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93E" w14:textId="77777777" w:rsidR="004F50E6" w:rsidRDefault="004F50E6" w:rsidP="008E0D92">
      <w:pPr>
        <w:pStyle w:val="datumtevilka"/>
      </w:pPr>
    </w:p>
    <w:p w14:paraId="77B88EB8" w14:textId="77777777" w:rsidR="004F50E6" w:rsidRDefault="004F50E6" w:rsidP="008E0D92">
      <w:pPr>
        <w:pStyle w:val="datumtevilka"/>
      </w:pPr>
    </w:p>
    <w:p w14:paraId="7E4828D1"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F26C57" w14:paraId="08A9581A" w14:textId="77777777" w:rsidTr="00A16AD6">
        <w:tc>
          <w:tcPr>
            <w:tcW w:w="1843" w:type="dxa"/>
          </w:tcPr>
          <w:p w14:paraId="3152E36C" w14:textId="77777777" w:rsidR="00463235" w:rsidRDefault="00002BE0" w:rsidP="008E0D92">
            <w:pPr>
              <w:pStyle w:val="datumtevilka"/>
            </w:pPr>
            <w:r>
              <w:t xml:space="preserve">Številka: </w:t>
            </w:r>
          </w:p>
        </w:tc>
        <w:tc>
          <w:tcPr>
            <w:tcW w:w="6645" w:type="dxa"/>
          </w:tcPr>
          <w:p w14:paraId="53EB65B3" w14:textId="77777777" w:rsidR="00463235" w:rsidRDefault="00002BE0" w:rsidP="008E0D92">
            <w:pPr>
              <w:pStyle w:val="datumtevilka"/>
            </w:pPr>
            <w:bookmarkStart w:id="0" w:name="KlasSt"/>
            <w:r>
              <w:t>024-5/2022-3340-5</w:t>
            </w:r>
            <w:bookmarkEnd w:id="0"/>
          </w:p>
        </w:tc>
      </w:tr>
      <w:tr w:rsidR="00F26C57" w14:paraId="1AD76153" w14:textId="77777777" w:rsidTr="00A16AD6">
        <w:tc>
          <w:tcPr>
            <w:tcW w:w="1843" w:type="dxa"/>
          </w:tcPr>
          <w:p w14:paraId="63A58947" w14:textId="77777777" w:rsidR="00463235" w:rsidRDefault="00002BE0" w:rsidP="008E0D92">
            <w:pPr>
              <w:pStyle w:val="datumtevilka"/>
            </w:pPr>
            <w:r>
              <w:t>Datum:</w:t>
            </w:r>
          </w:p>
        </w:tc>
        <w:tc>
          <w:tcPr>
            <w:tcW w:w="6645" w:type="dxa"/>
          </w:tcPr>
          <w:p w14:paraId="60904C99" w14:textId="77777777" w:rsidR="00463235" w:rsidRDefault="00002BE0" w:rsidP="008E0D92">
            <w:pPr>
              <w:pStyle w:val="datumtevilka"/>
            </w:pPr>
            <w:bookmarkStart w:id="1" w:name="DatumDokumenta"/>
            <w:r>
              <w:t>11. 05. 2023</w:t>
            </w:r>
            <w:bookmarkEnd w:id="1"/>
          </w:p>
        </w:tc>
      </w:tr>
    </w:tbl>
    <w:p w14:paraId="53BD7B87" w14:textId="77777777" w:rsidR="00463235" w:rsidRDefault="00463235" w:rsidP="008E0D92">
      <w:pPr>
        <w:pStyle w:val="datumtevilka"/>
      </w:pPr>
    </w:p>
    <w:p w14:paraId="47B9C708" w14:textId="77777777" w:rsidR="00093F1D" w:rsidRDefault="00093F1D" w:rsidP="008E0D92">
      <w:pPr>
        <w:pStyle w:val="datumtevilka"/>
        <w:rPr>
          <w:b/>
          <w:bCs/>
        </w:rPr>
      </w:pPr>
    </w:p>
    <w:p w14:paraId="618F3928" w14:textId="77777777" w:rsidR="00414600" w:rsidRDefault="00414600" w:rsidP="00414600">
      <w:pPr>
        <w:spacing w:line="276" w:lineRule="auto"/>
        <w:jc w:val="both"/>
        <w:rPr>
          <w:b/>
          <w:lang w:val="sl-SI"/>
        </w:rPr>
      </w:pPr>
      <w:r w:rsidRPr="00F8074A">
        <w:rPr>
          <w:b/>
          <w:lang w:val="sl-SI"/>
        </w:rPr>
        <w:t>Zadeva: Zapisnik 3. seje Delovne skupine za trajni dialog z nevladnimi organizacijami v kulturi</w:t>
      </w:r>
    </w:p>
    <w:p w14:paraId="4E9097C9" w14:textId="77777777" w:rsidR="00414600" w:rsidRPr="00F8074A" w:rsidRDefault="00414600" w:rsidP="00414600">
      <w:pPr>
        <w:spacing w:line="276" w:lineRule="auto"/>
        <w:jc w:val="both"/>
        <w:rPr>
          <w:b/>
          <w:lang w:val="sl-SI"/>
        </w:rPr>
      </w:pPr>
    </w:p>
    <w:p w14:paraId="1C1BD536" w14:textId="77777777" w:rsidR="00414600" w:rsidRPr="004B4213" w:rsidRDefault="00414600" w:rsidP="00414600">
      <w:pPr>
        <w:spacing w:line="276" w:lineRule="auto"/>
        <w:jc w:val="both"/>
        <w:rPr>
          <w:b/>
          <w:u w:val="single"/>
          <w:lang w:val="sl-SI"/>
        </w:rPr>
      </w:pPr>
      <w:r w:rsidRPr="004B4213">
        <w:rPr>
          <w:b/>
          <w:lang w:val="sl-SI"/>
        </w:rPr>
        <w:t>Začetek seje: 11. 5. 2023, ob 10.00, Ministrstvo za kulturo (MK), sejna soba 329, Maistrova 10, 1000 Ljubljana</w:t>
      </w:r>
    </w:p>
    <w:p w14:paraId="72CF2E43" w14:textId="77777777" w:rsidR="00414600" w:rsidRPr="00F8074A" w:rsidRDefault="00414600" w:rsidP="00414600">
      <w:pPr>
        <w:spacing w:line="276" w:lineRule="auto"/>
        <w:jc w:val="both"/>
        <w:rPr>
          <w:b/>
          <w:lang w:val="sl-SI"/>
        </w:rPr>
      </w:pPr>
    </w:p>
    <w:p w14:paraId="112EC2A5" w14:textId="77777777" w:rsidR="00414600" w:rsidRDefault="00414600" w:rsidP="00414600">
      <w:pPr>
        <w:spacing w:line="276" w:lineRule="auto"/>
        <w:jc w:val="both"/>
        <w:rPr>
          <w:b/>
          <w:lang w:val="sl-SI"/>
        </w:rPr>
      </w:pPr>
      <w:r w:rsidRPr="00F8074A">
        <w:rPr>
          <w:b/>
          <w:lang w:val="sl-SI"/>
        </w:rPr>
        <w:t>Prisotni člani delovne skupine:</w:t>
      </w:r>
    </w:p>
    <w:p w14:paraId="49EDE29F" w14:textId="77777777" w:rsidR="00414600" w:rsidRPr="00F8074A" w:rsidRDefault="00414600" w:rsidP="00414600">
      <w:pPr>
        <w:spacing w:line="276" w:lineRule="auto"/>
        <w:jc w:val="both"/>
        <w:rPr>
          <w:b/>
          <w:lang w:val="sl-SI"/>
        </w:rPr>
      </w:pPr>
    </w:p>
    <w:p w14:paraId="461BCDD2" w14:textId="77777777" w:rsidR="00414600" w:rsidRPr="00F8074A" w:rsidRDefault="00414600" w:rsidP="00414600">
      <w:pPr>
        <w:numPr>
          <w:ilvl w:val="0"/>
          <w:numId w:val="6"/>
        </w:numPr>
        <w:spacing w:line="360" w:lineRule="auto"/>
        <w:jc w:val="both"/>
        <w:rPr>
          <w:lang w:val="sl-SI"/>
        </w:rPr>
      </w:pPr>
      <w:r w:rsidRPr="00F8074A">
        <w:rPr>
          <w:lang w:val="sl-SI"/>
        </w:rPr>
        <w:t>Ines Kežman</w:t>
      </w:r>
    </w:p>
    <w:p w14:paraId="33B3C5E2" w14:textId="77777777" w:rsidR="00414600" w:rsidRPr="00F8074A" w:rsidRDefault="00414600" w:rsidP="00414600">
      <w:pPr>
        <w:numPr>
          <w:ilvl w:val="0"/>
          <w:numId w:val="6"/>
        </w:numPr>
        <w:spacing w:line="360" w:lineRule="auto"/>
        <w:jc w:val="both"/>
        <w:rPr>
          <w:lang w:val="sl-SI"/>
        </w:rPr>
      </w:pPr>
      <w:r w:rsidRPr="00F8074A">
        <w:rPr>
          <w:lang w:val="sl-SI"/>
        </w:rPr>
        <w:t>Uroš Veber</w:t>
      </w:r>
    </w:p>
    <w:p w14:paraId="12BB4BB7" w14:textId="77777777" w:rsidR="00414600" w:rsidRPr="00F8074A" w:rsidRDefault="00414600" w:rsidP="00414600">
      <w:pPr>
        <w:numPr>
          <w:ilvl w:val="0"/>
          <w:numId w:val="6"/>
        </w:numPr>
        <w:spacing w:line="360" w:lineRule="auto"/>
        <w:jc w:val="both"/>
        <w:rPr>
          <w:lang w:val="sl-SI"/>
        </w:rPr>
      </w:pPr>
      <w:r w:rsidRPr="00F8074A">
        <w:rPr>
          <w:lang w:val="sl-SI"/>
        </w:rPr>
        <w:t>Petra Hazabent</w:t>
      </w:r>
    </w:p>
    <w:p w14:paraId="36547270" w14:textId="77777777" w:rsidR="00414600" w:rsidRPr="00F8074A" w:rsidRDefault="00414600" w:rsidP="00414600">
      <w:pPr>
        <w:numPr>
          <w:ilvl w:val="0"/>
          <w:numId w:val="6"/>
        </w:numPr>
        <w:spacing w:line="360" w:lineRule="auto"/>
        <w:jc w:val="both"/>
        <w:rPr>
          <w:lang w:val="sl-SI"/>
        </w:rPr>
      </w:pPr>
      <w:r w:rsidRPr="00F8074A">
        <w:rPr>
          <w:lang w:val="sl-SI"/>
        </w:rPr>
        <w:t>Mija Aleš</w:t>
      </w:r>
    </w:p>
    <w:p w14:paraId="60B70D0D" w14:textId="77777777" w:rsidR="00414600" w:rsidRPr="00F8074A" w:rsidRDefault="00414600" w:rsidP="00414600">
      <w:pPr>
        <w:numPr>
          <w:ilvl w:val="0"/>
          <w:numId w:val="6"/>
        </w:numPr>
        <w:spacing w:line="360" w:lineRule="auto"/>
        <w:jc w:val="both"/>
        <w:rPr>
          <w:lang w:val="sl-SI"/>
        </w:rPr>
      </w:pPr>
      <w:r w:rsidRPr="00F8074A">
        <w:rPr>
          <w:lang w:val="sl-SI"/>
        </w:rPr>
        <w:t>dr. Tomaž Simetinger</w:t>
      </w:r>
    </w:p>
    <w:p w14:paraId="697C87CF" w14:textId="77777777" w:rsidR="00414600" w:rsidRPr="00F8074A" w:rsidRDefault="00414600" w:rsidP="00414600">
      <w:pPr>
        <w:numPr>
          <w:ilvl w:val="0"/>
          <w:numId w:val="6"/>
        </w:numPr>
        <w:spacing w:line="360" w:lineRule="auto"/>
        <w:jc w:val="both"/>
        <w:rPr>
          <w:lang w:val="sl-SI"/>
        </w:rPr>
      </w:pPr>
      <w:r w:rsidRPr="00F8074A">
        <w:rPr>
          <w:lang w:val="sl-SI"/>
        </w:rPr>
        <w:t>dr. Sonja Kralj</w:t>
      </w:r>
    </w:p>
    <w:p w14:paraId="6972F31A" w14:textId="77777777" w:rsidR="00414600" w:rsidRPr="00F8074A" w:rsidRDefault="00414600" w:rsidP="00414600">
      <w:pPr>
        <w:numPr>
          <w:ilvl w:val="0"/>
          <w:numId w:val="6"/>
        </w:numPr>
        <w:spacing w:line="360" w:lineRule="auto"/>
        <w:jc w:val="both"/>
        <w:rPr>
          <w:lang w:val="sl-SI"/>
        </w:rPr>
      </w:pPr>
      <w:r w:rsidRPr="00F8074A">
        <w:rPr>
          <w:lang w:val="sl-SI"/>
        </w:rPr>
        <w:t>Tjaša Pureber</w:t>
      </w:r>
    </w:p>
    <w:p w14:paraId="79E523A7" w14:textId="77777777" w:rsidR="00414600" w:rsidRPr="00F8074A" w:rsidRDefault="00414600" w:rsidP="00414600">
      <w:pPr>
        <w:numPr>
          <w:ilvl w:val="0"/>
          <w:numId w:val="6"/>
        </w:numPr>
        <w:spacing w:line="360" w:lineRule="auto"/>
        <w:jc w:val="both"/>
        <w:rPr>
          <w:lang w:val="sl-SI"/>
        </w:rPr>
      </w:pPr>
      <w:r w:rsidRPr="00F8074A">
        <w:rPr>
          <w:lang w:val="sl-SI"/>
        </w:rPr>
        <w:t>Mihael Kelemina</w:t>
      </w:r>
    </w:p>
    <w:p w14:paraId="6695BD7E" w14:textId="77777777" w:rsidR="00414600" w:rsidRPr="00F8074A" w:rsidRDefault="00414600" w:rsidP="00414600">
      <w:pPr>
        <w:spacing w:line="276" w:lineRule="auto"/>
        <w:jc w:val="both"/>
        <w:rPr>
          <w:b/>
          <w:lang w:val="sl-SI"/>
        </w:rPr>
      </w:pPr>
    </w:p>
    <w:p w14:paraId="1993867C" w14:textId="77777777" w:rsidR="00414600" w:rsidRDefault="00414600" w:rsidP="00414600">
      <w:pPr>
        <w:spacing w:line="276" w:lineRule="auto"/>
        <w:jc w:val="both"/>
        <w:rPr>
          <w:b/>
          <w:lang w:val="sl-SI"/>
        </w:rPr>
      </w:pPr>
      <w:r w:rsidRPr="00F8074A">
        <w:rPr>
          <w:b/>
          <w:lang w:val="sl-SI"/>
        </w:rPr>
        <w:t>Opravičeno odsotni:</w:t>
      </w:r>
    </w:p>
    <w:p w14:paraId="4B9AF240" w14:textId="77777777" w:rsidR="00414600" w:rsidRPr="00F8074A" w:rsidRDefault="00414600" w:rsidP="00414600">
      <w:pPr>
        <w:spacing w:line="276" w:lineRule="auto"/>
        <w:jc w:val="both"/>
        <w:rPr>
          <w:b/>
          <w:lang w:val="sl-SI"/>
        </w:rPr>
      </w:pPr>
    </w:p>
    <w:p w14:paraId="124C6BBA" w14:textId="77777777" w:rsidR="00414600" w:rsidRPr="00F8074A" w:rsidRDefault="00414600" w:rsidP="00414600">
      <w:pPr>
        <w:spacing w:line="276" w:lineRule="auto"/>
        <w:ind w:left="360"/>
        <w:jc w:val="both"/>
        <w:rPr>
          <w:lang w:val="sl-SI"/>
        </w:rPr>
      </w:pPr>
      <w:r w:rsidRPr="00F8074A">
        <w:rPr>
          <w:lang w:val="sl-SI"/>
        </w:rPr>
        <w:t>1.</w:t>
      </w:r>
      <w:r w:rsidRPr="00F8074A">
        <w:rPr>
          <w:sz w:val="14"/>
          <w:szCs w:val="14"/>
          <w:lang w:val="sl-SI"/>
        </w:rPr>
        <w:t xml:space="preserve"> </w:t>
      </w:r>
      <w:r w:rsidRPr="00F8074A">
        <w:rPr>
          <w:sz w:val="14"/>
          <w:szCs w:val="14"/>
          <w:lang w:val="sl-SI"/>
        </w:rPr>
        <w:tab/>
      </w:r>
      <w:r w:rsidRPr="00F8074A">
        <w:rPr>
          <w:lang w:val="sl-SI"/>
        </w:rPr>
        <w:t>Inga Remeta</w:t>
      </w:r>
    </w:p>
    <w:p w14:paraId="18CD7652" w14:textId="77777777" w:rsidR="00414600" w:rsidRPr="00F8074A" w:rsidRDefault="00414600" w:rsidP="00414600">
      <w:pPr>
        <w:spacing w:line="276" w:lineRule="auto"/>
        <w:ind w:right="720"/>
        <w:jc w:val="both"/>
        <w:rPr>
          <w:b/>
          <w:lang w:val="sl-SI"/>
        </w:rPr>
      </w:pPr>
    </w:p>
    <w:p w14:paraId="1D40E0A9" w14:textId="77777777" w:rsidR="00414600" w:rsidRDefault="00414600" w:rsidP="00414600">
      <w:pPr>
        <w:spacing w:line="276" w:lineRule="auto"/>
        <w:ind w:right="720"/>
        <w:jc w:val="both"/>
        <w:rPr>
          <w:b/>
          <w:lang w:val="sl-SI"/>
        </w:rPr>
      </w:pPr>
      <w:r w:rsidRPr="00F8074A">
        <w:rPr>
          <w:b/>
          <w:lang w:val="sl-SI"/>
        </w:rPr>
        <w:t>Predlagani dnevni red:</w:t>
      </w:r>
    </w:p>
    <w:p w14:paraId="5CF78810" w14:textId="77777777" w:rsidR="00414600" w:rsidRPr="00F8074A" w:rsidRDefault="00414600" w:rsidP="00414600">
      <w:pPr>
        <w:spacing w:line="276" w:lineRule="auto"/>
        <w:ind w:right="720"/>
        <w:jc w:val="both"/>
        <w:rPr>
          <w:b/>
          <w:lang w:val="sl-SI"/>
        </w:rPr>
      </w:pPr>
    </w:p>
    <w:p w14:paraId="1F2BB165" w14:textId="77777777" w:rsidR="00414600" w:rsidRPr="00F8074A" w:rsidRDefault="00414600" w:rsidP="00414600">
      <w:pPr>
        <w:pStyle w:val="Odstavekseznama"/>
        <w:numPr>
          <w:ilvl w:val="0"/>
          <w:numId w:val="7"/>
        </w:numPr>
        <w:spacing w:line="360" w:lineRule="auto"/>
        <w:rPr>
          <w:rFonts w:ascii="Arial" w:eastAsia="Times New Roman" w:hAnsi="Arial" w:cs="Arial"/>
          <w:sz w:val="20"/>
          <w:szCs w:val="20"/>
        </w:rPr>
      </w:pPr>
      <w:r w:rsidRPr="00F8074A">
        <w:rPr>
          <w:rFonts w:ascii="Arial" w:eastAsia="Times New Roman" w:hAnsi="Arial" w:cs="Arial"/>
          <w:sz w:val="20"/>
          <w:szCs w:val="20"/>
        </w:rPr>
        <w:t xml:space="preserve">Potrditev dnevnega reda in zapisnika 2. seje delovne skupine z dne 9. marec 2023 </w:t>
      </w:r>
    </w:p>
    <w:p w14:paraId="6A413286" w14:textId="77777777" w:rsidR="00414600" w:rsidRPr="00F8074A" w:rsidRDefault="00414600" w:rsidP="00414600">
      <w:pPr>
        <w:pStyle w:val="Odstavekseznama"/>
        <w:numPr>
          <w:ilvl w:val="0"/>
          <w:numId w:val="7"/>
        </w:numPr>
        <w:spacing w:line="360" w:lineRule="auto"/>
        <w:rPr>
          <w:rFonts w:ascii="Arial" w:eastAsia="Times New Roman" w:hAnsi="Arial" w:cs="Arial"/>
          <w:sz w:val="20"/>
          <w:szCs w:val="20"/>
        </w:rPr>
      </w:pPr>
      <w:r w:rsidRPr="00F8074A">
        <w:rPr>
          <w:rFonts w:ascii="Arial" w:eastAsia="Times New Roman" w:hAnsi="Arial" w:cs="Arial"/>
          <w:sz w:val="20"/>
          <w:szCs w:val="20"/>
        </w:rPr>
        <w:t xml:space="preserve">Poročilo MK in skupna razprava o poteku posvetov o spremembah NPK in akcijskega načrta </w:t>
      </w:r>
    </w:p>
    <w:p w14:paraId="623C3FC8" w14:textId="77777777" w:rsidR="00414600" w:rsidRPr="00F8074A" w:rsidRDefault="00414600" w:rsidP="00414600">
      <w:pPr>
        <w:pStyle w:val="Odstavekseznama"/>
        <w:numPr>
          <w:ilvl w:val="0"/>
          <w:numId w:val="7"/>
        </w:numPr>
        <w:spacing w:line="360" w:lineRule="auto"/>
        <w:rPr>
          <w:rFonts w:ascii="Arial" w:eastAsia="Times New Roman" w:hAnsi="Arial" w:cs="Arial"/>
          <w:sz w:val="20"/>
          <w:szCs w:val="20"/>
        </w:rPr>
      </w:pPr>
      <w:r w:rsidRPr="00F8074A">
        <w:rPr>
          <w:rFonts w:ascii="Arial" w:eastAsia="Times New Roman" w:hAnsi="Arial" w:cs="Arial"/>
          <w:sz w:val="20"/>
          <w:szCs w:val="20"/>
        </w:rPr>
        <w:t>Razprava o inflaciji in draginji</w:t>
      </w:r>
    </w:p>
    <w:p w14:paraId="3C67B439" w14:textId="77777777" w:rsidR="00414600" w:rsidRPr="00F8074A" w:rsidRDefault="00414600" w:rsidP="00414600">
      <w:pPr>
        <w:pStyle w:val="Odstavekseznama"/>
        <w:numPr>
          <w:ilvl w:val="0"/>
          <w:numId w:val="7"/>
        </w:numPr>
        <w:spacing w:line="360" w:lineRule="auto"/>
        <w:rPr>
          <w:rFonts w:ascii="Arial" w:eastAsia="Times New Roman" w:hAnsi="Arial" w:cs="Arial"/>
          <w:sz w:val="20"/>
          <w:szCs w:val="20"/>
        </w:rPr>
      </w:pPr>
      <w:r w:rsidRPr="00F8074A">
        <w:rPr>
          <w:rFonts w:ascii="Arial" w:eastAsia="Times New Roman" w:hAnsi="Arial" w:cs="Arial"/>
          <w:sz w:val="20"/>
          <w:szCs w:val="20"/>
        </w:rPr>
        <w:t>Razno</w:t>
      </w:r>
    </w:p>
    <w:p w14:paraId="7179BD01" w14:textId="77777777" w:rsidR="00414600" w:rsidRPr="00F8074A" w:rsidRDefault="00414600" w:rsidP="00414600">
      <w:pPr>
        <w:spacing w:line="276" w:lineRule="auto"/>
        <w:rPr>
          <w:rFonts w:cs="Arial"/>
          <w:szCs w:val="20"/>
          <w:lang w:val="sl-SI"/>
        </w:rPr>
      </w:pPr>
    </w:p>
    <w:p w14:paraId="6654C872" w14:textId="77777777" w:rsidR="00414600" w:rsidRPr="00F8074A" w:rsidRDefault="00414600" w:rsidP="00414600">
      <w:pPr>
        <w:spacing w:line="276" w:lineRule="auto"/>
        <w:rPr>
          <w:rFonts w:cs="Arial"/>
          <w:b/>
          <w:bCs/>
          <w:szCs w:val="20"/>
          <w:lang w:val="sl-SI" w:eastAsia="sl-SI"/>
        </w:rPr>
      </w:pPr>
      <w:r w:rsidRPr="00F8074A">
        <w:rPr>
          <w:rFonts w:cs="Arial"/>
          <w:b/>
          <w:bCs/>
          <w:szCs w:val="20"/>
          <w:lang w:val="sl-SI"/>
        </w:rPr>
        <w:t xml:space="preserve">1. Potrditev dnevnega reda in zapisnika 2. seje delovne skupine z dne 9. marec 2023 </w:t>
      </w:r>
    </w:p>
    <w:p w14:paraId="5D9AABA2" w14:textId="77777777" w:rsidR="00414600" w:rsidRPr="00F8074A" w:rsidRDefault="00414600" w:rsidP="00414600">
      <w:pPr>
        <w:spacing w:line="276" w:lineRule="auto"/>
        <w:jc w:val="both"/>
        <w:rPr>
          <w:lang w:val="sl-SI"/>
        </w:rPr>
      </w:pPr>
    </w:p>
    <w:p w14:paraId="11B7471D" w14:textId="77777777" w:rsidR="00414600" w:rsidRDefault="00414600" w:rsidP="00414600">
      <w:pPr>
        <w:spacing w:line="276" w:lineRule="auto"/>
        <w:jc w:val="both"/>
        <w:rPr>
          <w:b/>
          <w:lang w:val="sl-SI"/>
        </w:rPr>
      </w:pPr>
      <w:r w:rsidRPr="00F8074A">
        <w:rPr>
          <w:b/>
          <w:lang w:val="sl-SI"/>
        </w:rPr>
        <w:t>Sklep 1: Člani delovne skupine potrjujejo dnevni red 2. seje Delovne skupine za trajni dialog z nevladnimi organizacijami v kulturi.</w:t>
      </w:r>
    </w:p>
    <w:p w14:paraId="3F2FCE2B" w14:textId="77777777" w:rsidR="00414600" w:rsidRPr="00F8074A" w:rsidRDefault="00414600" w:rsidP="00414600">
      <w:pPr>
        <w:spacing w:line="276" w:lineRule="auto"/>
        <w:jc w:val="both"/>
        <w:rPr>
          <w:b/>
          <w:lang w:val="sl-SI"/>
        </w:rPr>
      </w:pPr>
    </w:p>
    <w:p w14:paraId="69E9C621" w14:textId="7AEFFE2E" w:rsidR="00414600" w:rsidRPr="00F8074A" w:rsidRDefault="00414600" w:rsidP="00414600">
      <w:pPr>
        <w:spacing w:line="276" w:lineRule="auto"/>
        <w:jc w:val="both"/>
        <w:rPr>
          <w:bCs/>
          <w:lang w:val="sl-SI"/>
        </w:rPr>
      </w:pPr>
      <w:r w:rsidRPr="00F8074A">
        <w:rPr>
          <w:bCs/>
          <w:lang w:val="sl-SI"/>
        </w:rPr>
        <w:t>Sklep je bil soglasno potrjen z 8 glasovi ZA, 0 glasovi PROTI in 0 glasovi VZDRŽAN_A.</w:t>
      </w:r>
    </w:p>
    <w:p w14:paraId="4862CEBB" w14:textId="77777777" w:rsidR="00414600" w:rsidRPr="00F8074A" w:rsidRDefault="00414600" w:rsidP="00414600">
      <w:pPr>
        <w:spacing w:line="276" w:lineRule="auto"/>
        <w:ind w:right="720"/>
        <w:jc w:val="both"/>
        <w:rPr>
          <w:b/>
          <w:lang w:val="sl-SI"/>
        </w:rPr>
      </w:pPr>
    </w:p>
    <w:p w14:paraId="11A1C79C" w14:textId="77777777" w:rsidR="00414600" w:rsidRDefault="00414600" w:rsidP="00414600">
      <w:pPr>
        <w:spacing w:line="276" w:lineRule="auto"/>
        <w:rPr>
          <w:rFonts w:cs="Arial"/>
          <w:b/>
          <w:szCs w:val="20"/>
          <w:lang w:val="sl-SI"/>
        </w:rPr>
      </w:pPr>
      <w:r w:rsidRPr="00F8074A">
        <w:rPr>
          <w:b/>
          <w:lang w:val="sl-SI"/>
        </w:rPr>
        <w:lastRenderedPageBreak/>
        <w:t>2.</w:t>
      </w:r>
      <w:r w:rsidRPr="00F8074A">
        <w:rPr>
          <w:b/>
          <w:sz w:val="14"/>
          <w:szCs w:val="14"/>
          <w:lang w:val="sl-SI"/>
        </w:rPr>
        <w:t xml:space="preserve"> </w:t>
      </w:r>
      <w:r w:rsidRPr="00F8074A">
        <w:rPr>
          <w:rFonts w:cs="Arial"/>
          <w:b/>
          <w:szCs w:val="20"/>
          <w:lang w:val="sl-SI"/>
        </w:rPr>
        <w:t xml:space="preserve">Poročilo MK in skupna razprava o poteku posvetov o spremembah NPK in akcijskega načrta </w:t>
      </w:r>
    </w:p>
    <w:p w14:paraId="06735FD3" w14:textId="77777777" w:rsidR="00414600" w:rsidRPr="00F8074A" w:rsidRDefault="00414600" w:rsidP="00414600">
      <w:pPr>
        <w:spacing w:line="276" w:lineRule="auto"/>
        <w:rPr>
          <w:rFonts w:cs="Arial"/>
          <w:b/>
          <w:szCs w:val="20"/>
          <w:lang w:val="sl-SI"/>
        </w:rPr>
      </w:pPr>
    </w:p>
    <w:p w14:paraId="132FE551" w14:textId="77777777" w:rsidR="00414600" w:rsidRPr="00F8074A" w:rsidRDefault="00414600" w:rsidP="00414600">
      <w:pPr>
        <w:spacing w:line="276" w:lineRule="auto"/>
        <w:jc w:val="both"/>
        <w:rPr>
          <w:lang w:val="sl-SI"/>
        </w:rPr>
      </w:pPr>
      <w:r w:rsidRPr="00F8074A">
        <w:rPr>
          <w:lang w:val="sl-SI"/>
        </w:rPr>
        <w:t>Tjaša Pureber pove, da je</w:t>
      </w:r>
      <w:r>
        <w:rPr>
          <w:lang w:val="sl-SI"/>
        </w:rPr>
        <w:t xml:space="preserve"> MK</w:t>
      </w:r>
      <w:r w:rsidRPr="00F8074A">
        <w:rPr>
          <w:lang w:val="sl-SI"/>
        </w:rPr>
        <w:t xml:space="preserve"> opravilo 12 regijskih posvetov. Na vabilo se je odzvalo </w:t>
      </w:r>
      <w:r>
        <w:rPr>
          <w:lang w:val="sl-SI"/>
        </w:rPr>
        <w:t xml:space="preserve">prek </w:t>
      </w:r>
      <w:r w:rsidRPr="00F8074A">
        <w:rPr>
          <w:lang w:val="sl-SI"/>
        </w:rPr>
        <w:t>700 ljudi, paleta obiskovalcev je bila izjemno široka. Skupaj s predlogi, prispelimi preko spletnega obrazca, je zabeleženih že več kot 800 predlogov, ki jih ministrstvo trenutno procesira. Sledili bodo interni pogovori s SFC, JAK in JSKD. Znotraj ministrstva bo imenovana delovna skupina, v toku imenovanja je medresorska delovna skupina. Ministrstvo želi z različnimi resorji ustvariti permanentno delovno skupino, ki bi se ukvarjala s tem, kako umestiti kulturo v druge sektorje. Za vsako od prečnih politik bo imenovana fokusna skupina. Besedilo NPK-ja bo pripravljeno čez poletje, nato bo obrav</w:t>
      </w:r>
      <w:r>
        <w:rPr>
          <w:lang w:val="sl-SI"/>
        </w:rPr>
        <w:t>navano</w:t>
      </w:r>
      <w:r w:rsidRPr="00F8074A">
        <w:rPr>
          <w:lang w:val="sl-SI"/>
        </w:rPr>
        <w:t xml:space="preserve"> na dialoških skupinah, na Nacionalnem svetu za kulturo, </w:t>
      </w:r>
      <w:r>
        <w:rPr>
          <w:lang w:val="sl-SI"/>
        </w:rPr>
        <w:t xml:space="preserve">gradivo bo v </w:t>
      </w:r>
      <w:r w:rsidRPr="00F8074A">
        <w:rPr>
          <w:lang w:val="sl-SI"/>
        </w:rPr>
        <w:t>javn</w:t>
      </w:r>
      <w:r>
        <w:rPr>
          <w:lang w:val="sl-SI"/>
        </w:rPr>
        <w:t>i</w:t>
      </w:r>
      <w:r w:rsidRPr="00F8074A">
        <w:rPr>
          <w:lang w:val="sl-SI"/>
        </w:rPr>
        <w:t xml:space="preserve"> razprav</w:t>
      </w:r>
      <w:r>
        <w:rPr>
          <w:lang w:val="sl-SI"/>
        </w:rPr>
        <w:t>i</w:t>
      </w:r>
      <w:r w:rsidRPr="00F8074A">
        <w:rPr>
          <w:lang w:val="sl-SI"/>
        </w:rPr>
        <w:t xml:space="preserve">. Do konca leta bosta oba dokumenta v proceduri. Trenutno na Direktoratu za razvoj kulturnih politik (DRKP) izvajajo kvalitativno analizo. Za posamezna področja so prejeli </w:t>
      </w:r>
      <w:r>
        <w:rPr>
          <w:lang w:val="sl-SI"/>
        </w:rPr>
        <w:t>veliko</w:t>
      </w:r>
      <w:r w:rsidRPr="00F8074A">
        <w:rPr>
          <w:lang w:val="sl-SI"/>
        </w:rPr>
        <w:t xml:space="preserve"> predlogov, ki se nanašajo tako na razvojni preboj kot na sanacijo obstoječega stanja. Tjaša Pureber pove, da bosta na junijski seji dialoške skupine za javne zavode obravnavani dve prečni politiki NPK-ja in da bo ministrstvu pri pisanju besedila za NPK v veliko pomoč, če se za to odloči tudi dialoška skupina za NVO.</w:t>
      </w:r>
    </w:p>
    <w:p w14:paraId="2F7D08BA" w14:textId="77777777" w:rsidR="00414600" w:rsidRPr="00F8074A" w:rsidRDefault="00414600" w:rsidP="00414600">
      <w:pPr>
        <w:spacing w:line="276" w:lineRule="auto"/>
        <w:jc w:val="both"/>
        <w:rPr>
          <w:lang w:val="sl-SI"/>
        </w:rPr>
      </w:pPr>
    </w:p>
    <w:p w14:paraId="6AC4992A" w14:textId="77777777" w:rsidR="00414600" w:rsidRPr="00F8074A" w:rsidRDefault="00414600" w:rsidP="00414600">
      <w:pPr>
        <w:spacing w:line="276" w:lineRule="auto"/>
        <w:jc w:val="both"/>
        <w:rPr>
          <w:lang w:val="sl-SI"/>
        </w:rPr>
      </w:pPr>
      <w:r w:rsidRPr="00F8074A">
        <w:rPr>
          <w:lang w:val="sl-SI"/>
        </w:rPr>
        <w:t>Uroša Vebra zanima, kako bodo izbrane fokusne skupine in ali ostajajo predlagane prečne politike nespremenjene. Tjaša Pureber pove, da na posvetih ni bilo predlogov za spremembo prečnih politik. Glede fokusnih skupin Tjaša Pureber odgovori, da se pogovarjajo z različnimi ljudmi, ki delujejo v kulturi</w:t>
      </w:r>
      <w:r>
        <w:rPr>
          <w:lang w:val="sl-SI"/>
        </w:rPr>
        <w:t xml:space="preserve"> in izven nje</w:t>
      </w:r>
      <w:r w:rsidRPr="00F8074A">
        <w:rPr>
          <w:lang w:val="sl-SI"/>
        </w:rPr>
        <w:t xml:space="preserve">. Sestava skupin je še odprta. Odprti so tudi za predloge. </w:t>
      </w:r>
    </w:p>
    <w:p w14:paraId="1334D90C" w14:textId="77777777" w:rsidR="00414600" w:rsidRPr="00F8074A" w:rsidRDefault="00414600" w:rsidP="00414600">
      <w:pPr>
        <w:spacing w:line="276" w:lineRule="auto"/>
        <w:jc w:val="both"/>
        <w:rPr>
          <w:lang w:val="sl-SI"/>
        </w:rPr>
      </w:pPr>
    </w:p>
    <w:p w14:paraId="6D774D57" w14:textId="77777777" w:rsidR="00414600" w:rsidRPr="00F8074A" w:rsidRDefault="00414600" w:rsidP="00414600">
      <w:pPr>
        <w:spacing w:line="276" w:lineRule="auto"/>
        <w:jc w:val="both"/>
        <w:rPr>
          <w:lang w:val="sl-SI"/>
        </w:rPr>
      </w:pPr>
      <w:r w:rsidRPr="00F8074A">
        <w:rPr>
          <w:lang w:val="sl-SI"/>
        </w:rPr>
        <w:t xml:space="preserve">Uroš Veber kot eno od možnih prečnih politik za obravnavo predlaga digitalizacijo. </w:t>
      </w:r>
      <w:r>
        <w:rPr>
          <w:lang w:val="sl-SI"/>
        </w:rPr>
        <w:t>Men</w:t>
      </w:r>
      <w:r w:rsidRPr="00F8074A">
        <w:rPr>
          <w:lang w:val="sl-SI"/>
        </w:rPr>
        <w:t>i, da se bodo lažje odzvali na bolj konkretna vprašanja, saj so prečne politike definirane ohlapno. Tjaša Pureber poudari, da je prav konkretizacija namen fokusnih skupin.</w:t>
      </w:r>
    </w:p>
    <w:p w14:paraId="14DEF459" w14:textId="77777777" w:rsidR="00414600" w:rsidRPr="00F8074A" w:rsidRDefault="00414600" w:rsidP="00414600">
      <w:pPr>
        <w:spacing w:line="276" w:lineRule="auto"/>
        <w:rPr>
          <w:lang w:val="sl-SI"/>
        </w:rPr>
      </w:pPr>
    </w:p>
    <w:p w14:paraId="4850C9FB" w14:textId="77777777" w:rsidR="00414600" w:rsidRDefault="00414600" w:rsidP="00414600">
      <w:pPr>
        <w:pStyle w:val="Odstavekseznama"/>
        <w:numPr>
          <w:ilvl w:val="0"/>
          <w:numId w:val="8"/>
        </w:numPr>
        <w:spacing w:line="276" w:lineRule="auto"/>
        <w:rPr>
          <w:rFonts w:ascii="Arial" w:eastAsia="Times New Roman" w:hAnsi="Arial" w:cs="Arial"/>
          <w:b/>
          <w:bCs/>
          <w:sz w:val="20"/>
          <w:szCs w:val="20"/>
        </w:rPr>
      </w:pPr>
      <w:r w:rsidRPr="00247E4D">
        <w:rPr>
          <w:rFonts w:ascii="Arial" w:eastAsia="Times New Roman" w:hAnsi="Arial" w:cs="Arial"/>
          <w:b/>
          <w:bCs/>
          <w:sz w:val="20"/>
          <w:szCs w:val="20"/>
        </w:rPr>
        <w:t>Razprava o inflaciji in draginji</w:t>
      </w:r>
    </w:p>
    <w:p w14:paraId="5E617F3E" w14:textId="77777777" w:rsidR="00414600" w:rsidRPr="00247E4D" w:rsidRDefault="00414600" w:rsidP="00414600">
      <w:pPr>
        <w:pStyle w:val="Odstavekseznama"/>
        <w:spacing w:line="276" w:lineRule="auto"/>
        <w:rPr>
          <w:rFonts w:ascii="Arial" w:eastAsia="Times New Roman" w:hAnsi="Arial" w:cs="Arial"/>
          <w:b/>
          <w:bCs/>
          <w:sz w:val="20"/>
          <w:szCs w:val="20"/>
        </w:rPr>
      </w:pPr>
    </w:p>
    <w:p w14:paraId="5D5B5E4A" w14:textId="77777777" w:rsidR="00414600" w:rsidRPr="00F8074A" w:rsidRDefault="00414600" w:rsidP="00414600">
      <w:pPr>
        <w:spacing w:line="276" w:lineRule="auto"/>
        <w:jc w:val="both"/>
        <w:rPr>
          <w:lang w:val="sl-SI"/>
        </w:rPr>
      </w:pPr>
      <w:r w:rsidRPr="00F8074A">
        <w:rPr>
          <w:lang w:val="sl-SI"/>
        </w:rPr>
        <w:t xml:space="preserve">Uroš Veber pove, da je kumulativna inflacija za zadnjih 24 mesecev okrog 18%. Ukrepa, ki sta se dotikala nevladnega sektorja, sta bila </w:t>
      </w:r>
      <w:r>
        <w:rPr>
          <w:lang w:val="sl-SI"/>
        </w:rPr>
        <w:t xml:space="preserve">ukrepa </w:t>
      </w:r>
      <w:r w:rsidRPr="00F8074A">
        <w:rPr>
          <w:lang w:val="sl-SI"/>
        </w:rPr>
        <w:t>SPIRIT in regulacija elektrike, ki velja do konca leta 2023. Ukrepa inflacije nista ustavila, ampak zmanjšala. Meni, da bo inflacija do konca leta 20% ali celo 25%, zato je treba najti rešitev, kako izvesti programe za 25% manj sredstev.</w:t>
      </w:r>
    </w:p>
    <w:p w14:paraId="153D24E3" w14:textId="77777777" w:rsidR="00414600" w:rsidRPr="00F8074A" w:rsidRDefault="00414600" w:rsidP="00414600">
      <w:pPr>
        <w:spacing w:line="276" w:lineRule="auto"/>
        <w:jc w:val="both"/>
        <w:rPr>
          <w:lang w:val="sl-SI"/>
        </w:rPr>
      </w:pPr>
    </w:p>
    <w:p w14:paraId="65BCD06F" w14:textId="77777777" w:rsidR="00414600" w:rsidRPr="00F8074A" w:rsidRDefault="00414600" w:rsidP="00414600">
      <w:pPr>
        <w:spacing w:line="276" w:lineRule="auto"/>
        <w:jc w:val="both"/>
        <w:rPr>
          <w:lang w:val="sl-SI"/>
        </w:rPr>
      </w:pPr>
      <w:r w:rsidRPr="00F8074A">
        <w:rPr>
          <w:lang w:val="sl-SI"/>
        </w:rPr>
        <w:t xml:space="preserve">Dr. Tomaž Simetinger doda, da je primerjava 4-mesečnega obdobja letos in minulo leto, ki so jo za področje ljubiteljstva izvedli na JSKD-ju, pokazala, da se je poraba povečala za 100%. Ne glede na povečevanje sredstev bo verjetno treba odrezati del programa. Borut Pelko pritrdi, da so se stroški povečali več kot za 25%. Stroški energentov v javnih zavodih so se povišali za 100%, česar </w:t>
      </w:r>
      <w:r>
        <w:rPr>
          <w:lang w:val="sl-SI"/>
        </w:rPr>
        <w:t xml:space="preserve">tega </w:t>
      </w:r>
      <w:r w:rsidRPr="00F8074A">
        <w:rPr>
          <w:lang w:val="sl-SI"/>
        </w:rPr>
        <w:t>vsa vodstva niso predvidela, občina pa ne zagotavlja dodatnih sredstev. Posledice podražitve bodo dolgotrajne, ljudje pa bodo posledično še v večjem številu zapuščali sektor. Uroš Veber izpostavi, da je ob odlivu kadrov bistveno manjši tudi pritok novih ljudi.</w:t>
      </w:r>
    </w:p>
    <w:p w14:paraId="17952677" w14:textId="77777777" w:rsidR="00414600" w:rsidRPr="00F8074A" w:rsidRDefault="00414600" w:rsidP="00414600">
      <w:pPr>
        <w:spacing w:line="276" w:lineRule="auto"/>
        <w:jc w:val="both"/>
        <w:rPr>
          <w:lang w:val="sl-SI"/>
        </w:rPr>
      </w:pPr>
    </w:p>
    <w:p w14:paraId="4FF16B89" w14:textId="77777777" w:rsidR="00414600" w:rsidRPr="00F8074A" w:rsidRDefault="00414600" w:rsidP="00414600">
      <w:pPr>
        <w:spacing w:line="276" w:lineRule="auto"/>
        <w:jc w:val="both"/>
        <w:rPr>
          <w:lang w:val="sl-SI"/>
        </w:rPr>
      </w:pPr>
      <w:r w:rsidRPr="00F8074A">
        <w:rPr>
          <w:lang w:val="sl-SI"/>
        </w:rPr>
        <w:t>Mija Aleš doda, da problema ne moremo gledati zgolj skozi zaposlitveno shemo, saj večina ljubiteljskih kulturnih društev nima nobenega zaposlenega, se pa srečuje z istimi problemi. Dr. Tomaž Simetinger opozori, da je staro razdvojevanje profesionalne in ljubiteljske kulture nevarno. Govorimo o istem ekosistemu, zato ne smemo razmejevati, s čimer se prisotni strinjajo. Dr. Simetinger doda, da je veliko neizkoriščenih priložnosti na lokalni ravni. Sam bi razmišljal, kako spodbujati lokalne odločevalce.</w:t>
      </w:r>
    </w:p>
    <w:p w14:paraId="7BB74B78" w14:textId="77777777" w:rsidR="00414600" w:rsidRPr="00F8074A" w:rsidRDefault="00414600" w:rsidP="00414600">
      <w:pPr>
        <w:spacing w:line="276" w:lineRule="auto"/>
        <w:jc w:val="both"/>
        <w:rPr>
          <w:lang w:val="sl-SI"/>
        </w:rPr>
      </w:pPr>
    </w:p>
    <w:p w14:paraId="41D73F97" w14:textId="77777777" w:rsidR="00414600" w:rsidRPr="00F8074A" w:rsidRDefault="00414600" w:rsidP="00414600">
      <w:pPr>
        <w:spacing w:line="276" w:lineRule="auto"/>
        <w:jc w:val="both"/>
        <w:rPr>
          <w:lang w:val="sl-SI"/>
        </w:rPr>
      </w:pPr>
      <w:r w:rsidRPr="00F8074A">
        <w:rPr>
          <w:lang w:val="sl-SI"/>
        </w:rPr>
        <w:t>Tjaša Pureber pove, da se zaveda, da je nujna sistemska rešitev. Ministrstvo to pokuša misliti na več paralelnih nivojih, kjer se odvijajo konkretni koraki. Kar se tiče lokalne skupnosti, so</w:t>
      </w:r>
      <w:r>
        <w:rPr>
          <w:lang w:val="sl-SI"/>
        </w:rPr>
        <w:t xml:space="preserve"> bili</w:t>
      </w:r>
      <w:r w:rsidRPr="00F8074A">
        <w:rPr>
          <w:lang w:val="sl-SI"/>
        </w:rPr>
        <w:t xml:space="preserve"> </w:t>
      </w:r>
      <w:r>
        <w:rPr>
          <w:lang w:val="sl-SI"/>
        </w:rPr>
        <w:t>p</w:t>
      </w:r>
      <w:r w:rsidRPr="00F8074A">
        <w:rPr>
          <w:lang w:val="sl-SI"/>
        </w:rPr>
        <w:t xml:space="preserve">ri pripravi posvetov sodelavci DRKP v stiku z </w:t>
      </w:r>
      <w:r>
        <w:rPr>
          <w:lang w:val="sl-SI"/>
        </w:rPr>
        <w:t>večino občin v Sloveniji</w:t>
      </w:r>
      <w:r w:rsidRPr="00F8074A">
        <w:rPr>
          <w:lang w:val="sl-SI"/>
        </w:rPr>
        <w:t xml:space="preserve">. 22 junija bo potekalo srečanje predstavnikov ministrstva in županov (vabljeni bodo župani in županje vseh občin). Zaradi </w:t>
      </w:r>
      <w:r>
        <w:rPr>
          <w:lang w:val="sl-SI"/>
        </w:rPr>
        <w:lastRenderedPageBreak/>
        <w:t>avtonomije</w:t>
      </w:r>
      <w:r w:rsidRPr="00F8074A">
        <w:rPr>
          <w:lang w:val="sl-SI"/>
        </w:rPr>
        <w:t xml:space="preserve"> lokaln</w:t>
      </w:r>
      <w:r>
        <w:rPr>
          <w:lang w:val="sl-SI"/>
        </w:rPr>
        <w:t>e</w:t>
      </w:r>
      <w:r w:rsidRPr="00F8074A">
        <w:rPr>
          <w:lang w:val="sl-SI"/>
        </w:rPr>
        <w:t xml:space="preserve"> samouprav</w:t>
      </w:r>
      <w:r>
        <w:rPr>
          <w:lang w:val="sl-SI"/>
        </w:rPr>
        <w:t>e</w:t>
      </w:r>
      <w:r w:rsidRPr="00F8074A">
        <w:rPr>
          <w:lang w:val="sl-SI"/>
        </w:rPr>
        <w:t xml:space="preserve"> jim ministrstvo ne more nalagati obvez, lahko pa predstavi primere dobrih praks</w:t>
      </w:r>
      <w:r>
        <w:rPr>
          <w:lang w:val="sl-SI"/>
        </w:rPr>
        <w:t xml:space="preserve"> in spodbuja dialog</w:t>
      </w:r>
      <w:r w:rsidRPr="00F8074A">
        <w:rPr>
          <w:lang w:val="sl-SI"/>
        </w:rPr>
        <w:t>.</w:t>
      </w:r>
    </w:p>
    <w:p w14:paraId="79AF6D93" w14:textId="77777777" w:rsidR="00414600" w:rsidRPr="00F8074A" w:rsidRDefault="00414600" w:rsidP="00414600">
      <w:pPr>
        <w:spacing w:line="276" w:lineRule="auto"/>
        <w:jc w:val="both"/>
        <w:rPr>
          <w:lang w:val="sl-SI"/>
        </w:rPr>
      </w:pPr>
    </w:p>
    <w:p w14:paraId="5A0BABEB" w14:textId="77777777" w:rsidR="00414600" w:rsidRPr="00F8074A" w:rsidRDefault="00414600" w:rsidP="00414600">
      <w:pPr>
        <w:spacing w:line="276" w:lineRule="auto"/>
        <w:jc w:val="both"/>
        <w:rPr>
          <w:lang w:val="sl-SI"/>
        </w:rPr>
      </w:pPr>
      <w:r w:rsidRPr="00F8074A">
        <w:rPr>
          <w:lang w:val="sl-SI"/>
        </w:rPr>
        <w:t>Tjaša Pureber predstavi, koliko sredstev je bilo v zadnjem letu porabljenih za nevladne organizacije. Ministrstvo je za tožbe (in sprejetjem v financiranje po ponovni presoji vlog) in s povečanjem sredstev na enoletnih razpisih na postavkah za ustvarjalnost nevladnih organizacij zagotovilo dodatnega 1,9 milijona evrov, kar je za NVO sektor največji</w:t>
      </w:r>
      <w:r>
        <w:rPr>
          <w:lang w:val="sl-SI"/>
        </w:rPr>
        <w:t xml:space="preserve"> dosedanji</w:t>
      </w:r>
      <w:r w:rsidRPr="00F8074A">
        <w:rPr>
          <w:lang w:val="sl-SI"/>
        </w:rPr>
        <w:t xml:space="preserve"> </w:t>
      </w:r>
      <w:r>
        <w:rPr>
          <w:lang w:val="sl-SI"/>
        </w:rPr>
        <w:t xml:space="preserve">letni </w:t>
      </w:r>
      <w:r w:rsidRPr="00F8074A">
        <w:rPr>
          <w:lang w:val="sl-SI"/>
        </w:rPr>
        <w:t xml:space="preserve">influks na veljavni proračun. Ministrstvo se zaveda, da to še vedno ni dovolj. Rešitev so iskali na več načinov. Pogledali so večletne pogodbe, sklenjene pred prihodom aktualne vlade. Preverili so, </w:t>
      </w:r>
      <w:r>
        <w:rPr>
          <w:lang w:val="sl-SI"/>
        </w:rPr>
        <w:t>če</w:t>
      </w:r>
      <w:r w:rsidRPr="00F8074A">
        <w:rPr>
          <w:lang w:val="sl-SI"/>
        </w:rPr>
        <w:t xml:space="preserve"> bi glede na nove nepričakovane okoliščine sredstva </w:t>
      </w:r>
      <w:r>
        <w:rPr>
          <w:lang w:val="sl-SI"/>
        </w:rPr>
        <w:t xml:space="preserve">lahko </w:t>
      </w:r>
      <w:r w:rsidRPr="00F8074A">
        <w:rPr>
          <w:lang w:val="sl-SI"/>
        </w:rPr>
        <w:t xml:space="preserve">povečali z aneksi. Pogovarjali so </w:t>
      </w:r>
      <w:r>
        <w:rPr>
          <w:lang w:val="sl-SI"/>
        </w:rPr>
        <w:t xml:space="preserve">se </w:t>
      </w:r>
      <w:r w:rsidRPr="00F8074A">
        <w:rPr>
          <w:lang w:val="sl-SI"/>
        </w:rPr>
        <w:t xml:space="preserve">s pravniki, </w:t>
      </w:r>
      <w:r>
        <w:rPr>
          <w:lang w:val="sl-SI"/>
        </w:rPr>
        <w:t>mrežami, drugimi ministrstvi.</w:t>
      </w:r>
      <w:r w:rsidRPr="00F8074A">
        <w:rPr>
          <w:lang w:val="sl-SI"/>
        </w:rPr>
        <w:t xml:space="preserve"> Ovira je formulacija na programskih razpisih. Če je prijavitelj prejel 90 točk ali več, je bil sofinanciran v 100% zaprošene vrednosti (zaprošeni znesek znotraj 70% financiranja ministrstva), zato aneksi niso mogoči. V ZUJIK namreč ni dikcije, ki bi v izrednih razmerah omogočala valorizacijo. </w:t>
      </w:r>
      <w:r>
        <w:rPr>
          <w:lang w:val="sl-SI"/>
        </w:rPr>
        <w:t xml:space="preserve">V razpisu za profesionalizacijo je na drugi pravni podlagi aneks omogočen </w:t>
      </w:r>
      <w:r w:rsidRPr="00F8074A">
        <w:rPr>
          <w:lang w:val="sl-SI"/>
        </w:rPr>
        <w:t xml:space="preserve">znotraj pogodbene vrednosti </w:t>
      </w:r>
      <w:r>
        <w:rPr>
          <w:lang w:val="sl-SI"/>
        </w:rPr>
        <w:t xml:space="preserve">v smislu </w:t>
      </w:r>
      <w:r w:rsidRPr="00F8074A">
        <w:rPr>
          <w:lang w:val="sl-SI"/>
        </w:rPr>
        <w:t>povišanj</w:t>
      </w:r>
      <w:r>
        <w:rPr>
          <w:lang w:val="sl-SI"/>
        </w:rPr>
        <w:t>a</w:t>
      </w:r>
      <w:r w:rsidRPr="00F8074A">
        <w:rPr>
          <w:lang w:val="sl-SI"/>
        </w:rPr>
        <w:t xml:space="preserve"> urne postavke, skupna sredstva pa so ostala nespremenjena.</w:t>
      </w:r>
    </w:p>
    <w:p w14:paraId="0CCF389B" w14:textId="77777777" w:rsidR="00414600" w:rsidRPr="00F8074A" w:rsidRDefault="00414600" w:rsidP="00414600">
      <w:pPr>
        <w:spacing w:line="276" w:lineRule="auto"/>
        <w:ind w:left="720"/>
        <w:rPr>
          <w:lang w:val="sl-SI"/>
        </w:rPr>
      </w:pPr>
    </w:p>
    <w:p w14:paraId="04BB4ACF" w14:textId="77777777" w:rsidR="00414600" w:rsidRPr="00F8074A" w:rsidRDefault="00414600" w:rsidP="00414600">
      <w:pPr>
        <w:spacing w:line="276" w:lineRule="auto"/>
        <w:jc w:val="both"/>
        <w:rPr>
          <w:lang w:val="sl-SI"/>
        </w:rPr>
      </w:pPr>
      <w:r>
        <w:rPr>
          <w:lang w:val="sl-SI"/>
        </w:rPr>
        <w:t>D</w:t>
      </w:r>
      <w:r w:rsidRPr="00F8074A">
        <w:rPr>
          <w:lang w:val="sl-SI"/>
        </w:rPr>
        <w:t xml:space="preserve">o konca </w:t>
      </w:r>
      <w:r>
        <w:rPr>
          <w:lang w:val="sl-SI"/>
        </w:rPr>
        <w:t xml:space="preserve">tega </w:t>
      </w:r>
      <w:r w:rsidRPr="00F8074A">
        <w:rPr>
          <w:lang w:val="sl-SI"/>
        </w:rPr>
        <w:t>leta</w:t>
      </w:r>
      <w:r>
        <w:rPr>
          <w:lang w:val="sl-SI"/>
        </w:rPr>
        <w:t xml:space="preserve"> oziroma v začetku naslednjega bo</w:t>
      </w:r>
      <w:r w:rsidRPr="00F8074A">
        <w:rPr>
          <w:lang w:val="sl-SI"/>
        </w:rPr>
        <w:t xml:space="preserve"> spisan predlog ZUJIK</w:t>
      </w:r>
      <w:r>
        <w:rPr>
          <w:lang w:val="sl-SI"/>
        </w:rPr>
        <w:t xml:space="preserve">, kjer bomo iskali rešitev za člen o možnostih sprememb na podlagi višje sile, kjer pa želimo biti previdni, da to ne bo vodilo v nižanje dogovorjenih vsot za NVO sektor. </w:t>
      </w:r>
      <w:r w:rsidRPr="00F8074A">
        <w:rPr>
          <w:lang w:val="sl-SI"/>
        </w:rPr>
        <w:t xml:space="preserve">To bo opcija za vse prihodnje razpise, ne reši pa obstoječega cikla. Za ministrstvo je nesprejemljivo, da bi sredi leta razveljavilo </w:t>
      </w:r>
      <w:r>
        <w:rPr>
          <w:lang w:val="sl-SI"/>
        </w:rPr>
        <w:t xml:space="preserve">veljaven </w:t>
      </w:r>
      <w:r w:rsidRPr="00F8074A">
        <w:rPr>
          <w:lang w:val="sl-SI"/>
        </w:rPr>
        <w:t>programski razpis</w:t>
      </w:r>
      <w:r>
        <w:rPr>
          <w:lang w:val="sl-SI"/>
        </w:rPr>
        <w:t>, kjer izbrani prijavitelji že delajo drugo leto</w:t>
      </w:r>
      <w:r w:rsidRPr="00F8074A">
        <w:rPr>
          <w:lang w:val="sl-SI"/>
        </w:rPr>
        <w:t>. Uroš Veber meni, da je tudi to opcija, saj programsko podprte organizacije vsako leto oddajajo program, ki je podoben prijavi</w:t>
      </w:r>
      <w:r>
        <w:rPr>
          <w:lang w:val="sl-SI"/>
        </w:rPr>
        <w:t xml:space="preserve">. Ostali udeleženci seje se z njegovim predlogom o razveljavitvi obstoječega programskega razpisa niso strinjali. </w:t>
      </w:r>
    </w:p>
    <w:p w14:paraId="20319907" w14:textId="77777777" w:rsidR="00414600" w:rsidRPr="00F8074A" w:rsidRDefault="00414600" w:rsidP="00414600">
      <w:pPr>
        <w:spacing w:line="276" w:lineRule="auto"/>
        <w:jc w:val="both"/>
        <w:rPr>
          <w:lang w:val="sl-SI"/>
        </w:rPr>
      </w:pPr>
    </w:p>
    <w:p w14:paraId="29C8735E" w14:textId="77777777" w:rsidR="00414600" w:rsidRPr="00F8074A" w:rsidRDefault="00414600" w:rsidP="00414600">
      <w:pPr>
        <w:spacing w:line="276" w:lineRule="auto"/>
        <w:jc w:val="both"/>
        <w:rPr>
          <w:lang w:val="sl-SI"/>
        </w:rPr>
      </w:pPr>
      <w:r w:rsidRPr="00F8074A">
        <w:rPr>
          <w:lang w:val="sl-SI"/>
        </w:rPr>
        <w:t>Pureber predstavi še drugo možnost, ki jo ministrstvo razume kot komplementaren ukrep. Organizacije lahko, podobno kot v času epidemije, individualno kontaktirajo skrbnike in se dogovorijo, da ob obstoječem znesku na drugačen način opredelijo realizacijo</w:t>
      </w:r>
      <w:r>
        <w:rPr>
          <w:lang w:val="sl-SI"/>
        </w:rPr>
        <w:t xml:space="preserve"> zaradi novih okoliščin</w:t>
      </w:r>
      <w:r w:rsidRPr="00F8074A">
        <w:rPr>
          <w:lang w:val="sl-SI"/>
        </w:rPr>
        <w:t>.</w:t>
      </w:r>
    </w:p>
    <w:p w14:paraId="09FE9E1D" w14:textId="77777777" w:rsidR="00414600" w:rsidRPr="00F8074A" w:rsidRDefault="00414600" w:rsidP="00414600">
      <w:pPr>
        <w:spacing w:line="276" w:lineRule="auto"/>
        <w:jc w:val="both"/>
        <w:rPr>
          <w:lang w:val="sl-SI"/>
        </w:rPr>
      </w:pPr>
    </w:p>
    <w:p w14:paraId="08048486" w14:textId="77777777" w:rsidR="00414600" w:rsidRPr="00F8074A" w:rsidRDefault="00414600" w:rsidP="00414600">
      <w:pPr>
        <w:spacing w:line="276" w:lineRule="auto"/>
        <w:jc w:val="both"/>
        <w:rPr>
          <w:lang w:val="sl-SI"/>
        </w:rPr>
      </w:pPr>
      <w:r w:rsidRPr="00F8074A">
        <w:rPr>
          <w:lang w:val="sl-SI"/>
        </w:rPr>
        <w:t xml:space="preserve">Uroš Veber opozori, da so na področju intermedijske umetnosti postopki prepočasni. Prosi, da ministrstvo razmere uredi. Dr. Sonja Kralj odgovori, da je na ministrstvu volja, da se postopki pohitrijo, a so številni postopki počasni zaradi ZUP-a. Borut Pelko izpostavi, da so razpisi in pozivi na JSKD-ju že deset let digitalizirani. Miha Kelemina pove, da je bil na ministrstvu ustanovljen Sektor za digitalizacijo, ki se bo pospešeno ukvarjal z vzpostavljanjem digitalnega okolja za razpise, Tjaša Pureber pa doda, da </w:t>
      </w:r>
      <w:r>
        <w:rPr>
          <w:lang w:val="sl-SI"/>
        </w:rPr>
        <w:t xml:space="preserve">uvajajo primere dobrih praks za skrajševanje postopkov, kjer je to zakonsko mogoče. </w:t>
      </w:r>
    </w:p>
    <w:p w14:paraId="305CAED2" w14:textId="77777777" w:rsidR="00414600" w:rsidRPr="00F8074A" w:rsidRDefault="00414600" w:rsidP="00414600">
      <w:pPr>
        <w:spacing w:line="276" w:lineRule="auto"/>
        <w:jc w:val="both"/>
        <w:rPr>
          <w:lang w:val="sl-SI"/>
        </w:rPr>
      </w:pPr>
    </w:p>
    <w:p w14:paraId="6EAB7338" w14:textId="77777777" w:rsidR="00414600" w:rsidRPr="00F8074A" w:rsidRDefault="00414600" w:rsidP="00414600">
      <w:pPr>
        <w:spacing w:line="276" w:lineRule="auto"/>
        <w:jc w:val="both"/>
        <w:rPr>
          <w:lang w:val="sl-SI"/>
        </w:rPr>
      </w:pPr>
      <w:r w:rsidRPr="00F8074A">
        <w:rPr>
          <w:lang w:val="sl-SI"/>
        </w:rPr>
        <w:t xml:space="preserve">Tjaša Pureber predstavi še tretji predlog ukrepa. Pove, da </w:t>
      </w:r>
      <w:r>
        <w:rPr>
          <w:lang w:val="sl-SI"/>
        </w:rPr>
        <w:t xml:space="preserve">je MK našlo sredstva. </w:t>
      </w:r>
      <w:r w:rsidRPr="00F8074A">
        <w:rPr>
          <w:lang w:val="sl-SI"/>
        </w:rPr>
        <w:t xml:space="preserve">Izčrpali so vse druge pravne možnosti, edina možnosti, ki je na voljo, je zato nov poziv, ki pa za organizacije pomeni dodatno delo. Člane in članice vpraša, kaj menijo o </w:t>
      </w:r>
      <w:r>
        <w:rPr>
          <w:lang w:val="sl-SI"/>
        </w:rPr>
        <w:t>predlogih</w:t>
      </w:r>
      <w:r w:rsidRPr="00F8074A">
        <w:rPr>
          <w:lang w:val="sl-SI"/>
        </w:rPr>
        <w:t>.</w:t>
      </w:r>
    </w:p>
    <w:p w14:paraId="42702FBE" w14:textId="77777777" w:rsidR="00414600" w:rsidRPr="00F8074A" w:rsidRDefault="00414600" w:rsidP="00414600">
      <w:pPr>
        <w:spacing w:line="276" w:lineRule="auto"/>
        <w:jc w:val="both"/>
        <w:rPr>
          <w:lang w:val="sl-SI"/>
        </w:rPr>
      </w:pPr>
    </w:p>
    <w:p w14:paraId="64E4645D" w14:textId="77777777" w:rsidR="00414600" w:rsidRPr="00F8074A" w:rsidRDefault="00414600" w:rsidP="00414600">
      <w:pPr>
        <w:spacing w:line="276" w:lineRule="auto"/>
        <w:jc w:val="both"/>
        <w:rPr>
          <w:lang w:val="sl-SI"/>
        </w:rPr>
      </w:pPr>
      <w:r w:rsidRPr="00F8074A">
        <w:rPr>
          <w:lang w:val="sl-SI"/>
        </w:rPr>
        <w:t>Ines Kežman zanima</w:t>
      </w:r>
      <w:r>
        <w:rPr>
          <w:lang w:val="sl-SI"/>
        </w:rPr>
        <w:t>,</w:t>
      </w:r>
      <w:r w:rsidRPr="00F8074A">
        <w:rPr>
          <w:lang w:val="sl-SI"/>
        </w:rPr>
        <w:t xml:space="preserve"> ali gre za </w:t>
      </w:r>
      <w:r>
        <w:rPr>
          <w:lang w:val="sl-SI"/>
        </w:rPr>
        <w:t>nov</w:t>
      </w:r>
      <w:r w:rsidRPr="00F8074A">
        <w:rPr>
          <w:lang w:val="sl-SI"/>
        </w:rPr>
        <w:t xml:space="preserve"> poziv. Tjaša Pureber potrdi in doda, da bo poziv čim bolj poenostavljen.</w:t>
      </w:r>
    </w:p>
    <w:p w14:paraId="28EB238C" w14:textId="77777777" w:rsidR="00414600" w:rsidRPr="00F8074A" w:rsidRDefault="00414600" w:rsidP="00414600">
      <w:pPr>
        <w:spacing w:line="276" w:lineRule="auto"/>
        <w:jc w:val="both"/>
        <w:rPr>
          <w:lang w:val="sl-SI"/>
        </w:rPr>
      </w:pPr>
    </w:p>
    <w:p w14:paraId="5FBF6A94" w14:textId="77777777" w:rsidR="00414600" w:rsidRPr="00F8074A" w:rsidRDefault="00414600" w:rsidP="00414600">
      <w:pPr>
        <w:spacing w:line="276" w:lineRule="auto"/>
        <w:jc w:val="both"/>
        <w:rPr>
          <w:lang w:val="sl-SI"/>
        </w:rPr>
      </w:pPr>
      <w:r w:rsidRPr="00F8074A">
        <w:rPr>
          <w:lang w:val="sl-SI"/>
        </w:rPr>
        <w:t xml:space="preserve">Boruta Pelka zanima, kaj bo z organizacijami, ki niso programsko podprte. Lokal Patriot na več razpisih ni bil uspešen. Kot problematičnega izpostavi minuli programski razpis. Zavrnjene organizacije nimajo veliko možnosti. </w:t>
      </w:r>
      <w:r>
        <w:rPr>
          <w:lang w:val="sl-SI"/>
        </w:rPr>
        <w:t xml:space="preserve">Obstaja strah, da se zameriš s tožbo. </w:t>
      </w:r>
      <w:r w:rsidRPr="00F8074A">
        <w:rPr>
          <w:lang w:val="sl-SI"/>
        </w:rPr>
        <w:t>Kot edino možnost vidi dodaten programski razpis na vsaki dve leti. Meni, da je 4-letno obdobje čakanja zavrnjenih in novih prijaviteljev na nov razpis predolgo. Opozori, da je obdobje med dvema programskima razpisoma na Uradu za mladino dve leti, na občini pa so razpisi po</w:t>
      </w:r>
      <w:r>
        <w:rPr>
          <w:lang w:val="sl-SI"/>
        </w:rPr>
        <w:t xml:space="preserve"> </w:t>
      </w:r>
      <w:r w:rsidRPr="00F8074A">
        <w:rPr>
          <w:lang w:val="sl-SI"/>
        </w:rPr>
        <w:t xml:space="preserve">navadi na tri leta. Petra Hazabent doda, da je 4-letna pogodba nujna, da organizacija ni konstantno v obdobju razpisov. </w:t>
      </w:r>
      <w:r w:rsidRPr="00F8074A">
        <w:rPr>
          <w:lang w:val="sl-SI"/>
        </w:rPr>
        <w:lastRenderedPageBreak/>
        <w:t>Pelko pojasni, da je imel v mislih štiri- ali osemletno pogodbo, razpis za nove organizacije pa bi bil na vsaki dve leti.</w:t>
      </w:r>
    </w:p>
    <w:p w14:paraId="4D689CDC" w14:textId="77777777" w:rsidR="00414600" w:rsidRPr="00F8074A" w:rsidRDefault="00414600" w:rsidP="00414600">
      <w:pPr>
        <w:spacing w:line="276" w:lineRule="auto"/>
        <w:jc w:val="both"/>
        <w:rPr>
          <w:lang w:val="sl-SI"/>
        </w:rPr>
      </w:pPr>
    </w:p>
    <w:p w14:paraId="41568FBE" w14:textId="77777777" w:rsidR="00414600" w:rsidRPr="00F8074A" w:rsidRDefault="00414600" w:rsidP="00414600">
      <w:pPr>
        <w:spacing w:line="276" w:lineRule="auto"/>
        <w:jc w:val="both"/>
        <w:rPr>
          <w:lang w:val="sl-SI"/>
        </w:rPr>
      </w:pPr>
      <w:r w:rsidRPr="00F8074A">
        <w:rPr>
          <w:lang w:val="sl-SI"/>
        </w:rPr>
        <w:t>Tjaša Pureber pove, da so o tem na ministrstvu razmišljali. Zaveda se, da lahko organizacije leto ali dve preživijo brez financiranja, štirih let brez programskega financiranja pa</w:t>
      </w:r>
      <w:r>
        <w:rPr>
          <w:lang w:val="sl-SI"/>
        </w:rPr>
        <w:t xml:space="preserve"> težje</w:t>
      </w:r>
      <w:r w:rsidRPr="00F8074A">
        <w:rPr>
          <w:lang w:val="sl-SI"/>
        </w:rPr>
        <w:t xml:space="preserve">. Miha Kelemina izrazi pomislek, </w:t>
      </w:r>
      <w:r>
        <w:rPr>
          <w:lang w:val="sl-SI"/>
        </w:rPr>
        <w:t>ali</w:t>
      </w:r>
      <w:r w:rsidRPr="00F8074A">
        <w:rPr>
          <w:lang w:val="sl-SI"/>
        </w:rPr>
        <w:t xml:space="preserve"> obstaja pravna možnost, da se izvede razpis za področje, kjer je isti razpis že v teku. Uroš Veber doda, da če taka ovira obstaja, naj se odpravi. Člani in članice se strinjajo, da je v ZUJIK-u treba opredeliti izredne razmere.</w:t>
      </w:r>
    </w:p>
    <w:p w14:paraId="30D5547A" w14:textId="77777777" w:rsidR="00414600" w:rsidRPr="00F8074A" w:rsidRDefault="00414600" w:rsidP="00414600">
      <w:pPr>
        <w:spacing w:line="276" w:lineRule="auto"/>
        <w:jc w:val="both"/>
        <w:rPr>
          <w:lang w:val="sl-SI"/>
        </w:rPr>
      </w:pPr>
    </w:p>
    <w:p w14:paraId="031687BE" w14:textId="77777777" w:rsidR="00414600" w:rsidRPr="00F8074A" w:rsidRDefault="00414600" w:rsidP="00414600">
      <w:pPr>
        <w:spacing w:line="276" w:lineRule="auto"/>
        <w:jc w:val="both"/>
        <w:rPr>
          <w:lang w:val="sl-SI"/>
        </w:rPr>
      </w:pPr>
      <w:r w:rsidRPr="00F8074A">
        <w:rPr>
          <w:lang w:val="sl-SI"/>
        </w:rPr>
        <w:t>Petra Hazabent vpraša, zakaj se ministrstvo glede aneksov ne more pogajati z dejstvom, da so se dvignili življenjski stroški, sorazmerno pa tudi stroški dela. Tjaša Pureber ponovi, da ni pravne podlage, ki bi to opredeljevala. Edina rešitev je zato sistemska rešitev s spremembo ZUJIK.</w:t>
      </w:r>
    </w:p>
    <w:p w14:paraId="12623913" w14:textId="77777777" w:rsidR="00414600" w:rsidRPr="00F8074A" w:rsidRDefault="00414600" w:rsidP="00414600">
      <w:pPr>
        <w:spacing w:line="276" w:lineRule="auto"/>
        <w:jc w:val="both"/>
        <w:rPr>
          <w:lang w:val="sl-SI"/>
        </w:rPr>
      </w:pPr>
    </w:p>
    <w:p w14:paraId="5D345875" w14:textId="77777777" w:rsidR="00414600" w:rsidRPr="00F8074A" w:rsidRDefault="00414600" w:rsidP="00414600">
      <w:pPr>
        <w:spacing w:line="276" w:lineRule="auto"/>
        <w:jc w:val="both"/>
        <w:rPr>
          <w:lang w:val="sl-SI"/>
        </w:rPr>
      </w:pPr>
      <w:r w:rsidRPr="00F8074A">
        <w:rPr>
          <w:lang w:val="sl-SI"/>
        </w:rPr>
        <w:t>Glede možnosti spreminjanja obstoječe pogodbe Uroš Veber meni, da je odvisna od vsakega posameznega prijavitelja. Kar se tiče novega poziva, pa je odvisno od tega, ka</w:t>
      </w:r>
      <w:r>
        <w:rPr>
          <w:lang w:val="sl-SI"/>
        </w:rPr>
        <w:t>j</w:t>
      </w:r>
      <w:r w:rsidRPr="00F8074A">
        <w:rPr>
          <w:lang w:val="sl-SI"/>
        </w:rPr>
        <w:t xml:space="preserve"> se od prijaviteljev pričakuje.</w:t>
      </w:r>
      <w:r>
        <w:rPr>
          <w:lang w:val="sl-SI"/>
        </w:rPr>
        <w:t xml:space="preserve"> </w:t>
      </w:r>
      <w:r w:rsidRPr="00F8074A">
        <w:rPr>
          <w:lang w:val="sl-SI"/>
        </w:rPr>
        <w:t>Veber potrdi, da je opazno, da je bilo sredstev več, ker dobivajo več prošenj za sodelovanje, kar pa pomeni tudi dodatno delo in dodatne stroške za njih. Posledično skrajšujejo svoj program. Uroš Veber pove, da bo poziv zagotovo vzbudil določeno nezadovoljstvo, bodo pa člani in članice prenesli sporočilo, da gre za dober namen. Miha Kelemina doda, da o pozivu ne moremo govoriti pred rebalansom.</w:t>
      </w:r>
    </w:p>
    <w:p w14:paraId="3C326715" w14:textId="77777777" w:rsidR="00414600" w:rsidRPr="00F8074A" w:rsidRDefault="00414600" w:rsidP="00414600">
      <w:pPr>
        <w:spacing w:line="276" w:lineRule="auto"/>
        <w:jc w:val="both"/>
        <w:rPr>
          <w:lang w:val="sl-SI"/>
        </w:rPr>
      </w:pPr>
    </w:p>
    <w:p w14:paraId="74A95DA7" w14:textId="77777777" w:rsidR="00414600" w:rsidRPr="00F8074A" w:rsidRDefault="00414600" w:rsidP="00414600">
      <w:pPr>
        <w:spacing w:line="276" w:lineRule="auto"/>
        <w:jc w:val="both"/>
        <w:rPr>
          <w:lang w:val="sl-SI"/>
        </w:rPr>
      </w:pPr>
      <w:r w:rsidRPr="00F8074A">
        <w:rPr>
          <w:lang w:val="sl-SI"/>
        </w:rPr>
        <w:t>Uroš Veber predlaga, da se ob potencialni valorizaciji</w:t>
      </w:r>
      <w:r>
        <w:rPr>
          <w:lang w:val="sl-SI"/>
        </w:rPr>
        <w:t xml:space="preserve"> v ZUJIK</w:t>
      </w:r>
      <w:r w:rsidRPr="00F8074A">
        <w:rPr>
          <w:lang w:val="sl-SI"/>
        </w:rPr>
        <w:t xml:space="preserve"> ta ne dela le na inflacijo, ampak se določi indeks, sestavljen iz dveh komponent, ob inflaciji še npr. rast plač ali rast minimalne plače. Sestavljen indeks naj bo splošen, obstoječ v drugih mehanizmih in naj se ne sklicuje na podatke iz UMAR-ja, ki je v sestavi Vlade. </w:t>
      </w:r>
    </w:p>
    <w:p w14:paraId="207AC562" w14:textId="77777777" w:rsidR="00414600" w:rsidRPr="00F8074A" w:rsidRDefault="00414600" w:rsidP="00414600">
      <w:pPr>
        <w:spacing w:line="276" w:lineRule="auto"/>
        <w:jc w:val="both"/>
        <w:rPr>
          <w:lang w:val="sl-SI"/>
        </w:rPr>
      </w:pPr>
    </w:p>
    <w:p w14:paraId="20F301DE" w14:textId="77777777" w:rsidR="00414600" w:rsidRDefault="00414600" w:rsidP="00414600">
      <w:pPr>
        <w:spacing w:line="276" w:lineRule="auto"/>
        <w:ind w:left="360"/>
        <w:jc w:val="both"/>
        <w:rPr>
          <w:b/>
          <w:lang w:val="sl-SI"/>
        </w:rPr>
      </w:pPr>
      <w:r w:rsidRPr="003B676D">
        <w:rPr>
          <w:b/>
          <w:lang w:val="sl-SI"/>
        </w:rPr>
        <w:t>4. Razno</w:t>
      </w:r>
    </w:p>
    <w:p w14:paraId="259B5D25" w14:textId="77777777" w:rsidR="00414600" w:rsidRPr="003B676D" w:rsidRDefault="00414600" w:rsidP="00414600">
      <w:pPr>
        <w:spacing w:line="276" w:lineRule="auto"/>
        <w:ind w:left="360"/>
        <w:jc w:val="both"/>
        <w:rPr>
          <w:b/>
          <w:lang w:val="sl-SI"/>
        </w:rPr>
      </w:pPr>
    </w:p>
    <w:p w14:paraId="54511075" w14:textId="77777777" w:rsidR="00414600" w:rsidRPr="00F8074A" w:rsidRDefault="00414600" w:rsidP="00414600">
      <w:pPr>
        <w:spacing w:line="276" w:lineRule="auto"/>
        <w:jc w:val="both"/>
        <w:rPr>
          <w:lang w:val="sl-SI"/>
        </w:rPr>
      </w:pPr>
      <w:r w:rsidRPr="00F8074A">
        <w:rPr>
          <w:lang w:val="sl-SI"/>
        </w:rPr>
        <w:t xml:space="preserve">Uroš Veber predlaga, da dialoška skupina preide na točko razno. Izpostavi načrtovanje skupne seje treh dialoških skupin. Predlaga, da se pred sejo dobijo predsedniki in podpredsedniki in določijo skupne točke, ki bodo bodisi po ena točka na področje (JZ, NVO, SVK) bodisi prečne politike NPK-ja. Tjaša Pureber predlaga srečanje </w:t>
      </w:r>
      <w:r>
        <w:rPr>
          <w:lang w:val="sl-SI"/>
        </w:rPr>
        <w:t>prek spleta</w:t>
      </w:r>
      <w:r w:rsidRPr="00F8074A">
        <w:rPr>
          <w:lang w:val="sl-SI"/>
        </w:rPr>
        <w:t>.</w:t>
      </w:r>
    </w:p>
    <w:p w14:paraId="44F1454D" w14:textId="77777777" w:rsidR="00414600" w:rsidRPr="00F8074A" w:rsidRDefault="00414600" w:rsidP="00414600">
      <w:pPr>
        <w:spacing w:line="276" w:lineRule="auto"/>
        <w:jc w:val="both"/>
        <w:rPr>
          <w:lang w:val="sl-SI"/>
        </w:rPr>
      </w:pPr>
    </w:p>
    <w:p w14:paraId="76FC6AEB" w14:textId="77777777" w:rsidR="00414600" w:rsidRPr="00F8074A" w:rsidRDefault="00414600" w:rsidP="00414600">
      <w:pPr>
        <w:spacing w:line="276" w:lineRule="auto"/>
        <w:jc w:val="both"/>
        <w:rPr>
          <w:lang w:val="sl-SI"/>
        </w:rPr>
      </w:pPr>
      <w:r w:rsidRPr="00F8074A">
        <w:rPr>
          <w:lang w:val="sl-SI"/>
        </w:rPr>
        <w:t>Tjaša Pureber predstavi pobudo dialoške skupine za JZ, da bi na skupni seji spregovorili o izzivih sodelovanja med javnimi zavodi, nevladnimi organizacijami in samozaposlenimi v kulturi, kar se zdi članom in članicam sprejemljivo. Izkupiček take razprave bi ministrstvo vključilo v prečno politiko upravljanja v NPK-ju.</w:t>
      </w:r>
    </w:p>
    <w:p w14:paraId="4C9EB24E" w14:textId="77777777" w:rsidR="00414600" w:rsidRPr="00F8074A" w:rsidRDefault="00414600" w:rsidP="00414600">
      <w:pPr>
        <w:spacing w:line="276" w:lineRule="auto"/>
        <w:jc w:val="both"/>
        <w:rPr>
          <w:lang w:val="sl-SI"/>
        </w:rPr>
      </w:pPr>
    </w:p>
    <w:p w14:paraId="7F2B3AC4" w14:textId="77777777" w:rsidR="00414600" w:rsidRPr="00F8074A" w:rsidRDefault="00414600" w:rsidP="00414600">
      <w:pPr>
        <w:spacing w:line="276" w:lineRule="auto"/>
        <w:jc w:val="both"/>
        <w:rPr>
          <w:lang w:val="sl-SI"/>
        </w:rPr>
      </w:pPr>
      <w:r w:rsidRPr="00F8074A">
        <w:rPr>
          <w:lang w:val="sl-SI"/>
        </w:rPr>
        <w:t>Borut Pelko se ob 11.36 opraviči in zapusti sejo.</w:t>
      </w:r>
    </w:p>
    <w:p w14:paraId="387A68A4" w14:textId="77777777" w:rsidR="00414600" w:rsidRPr="00F8074A" w:rsidRDefault="00414600" w:rsidP="00414600">
      <w:pPr>
        <w:spacing w:line="276" w:lineRule="auto"/>
        <w:jc w:val="both"/>
        <w:rPr>
          <w:lang w:val="sl-SI"/>
        </w:rPr>
      </w:pPr>
    </w:p>
    <w:p w14:paraId="4B0D23BC" w14:textId="77777777" w:rsidR="00414600" w:rsidRPr="00F8074A" w:rsidRDefault="00414600" w:rsidP="00414600">
      <w:pPr>
        <w:spacing w:line="276" w:lineRule="auto"/>
        <w:jc w:val="both"/>
        <w:rPr>
          <w:lang w:val="sl-SI"/>
        </w:rPr>
      </w:pPr>
      <w:r w:rsidRPr="00F8074A">
        <w:rPr>
          <w:lang w:val="sl-SI"/>
        </w:rPr>
        <w:t xml:space="preserve">Dr. Sonja Kralj obvesti o razpisu za rezidence v New Yorku, Berlinu, Londonu in na Dunaju. Razpis gre v smer lajšanja administrativnih bremen. Na podlagi letošnjih izračunov bodo izračunali pavšale. Pove, da ima ministrstvo vedno težavo zapolniti dunajsko rezidenco, zato bo vesela diseminacije razpisa. Razpis bo objavljen 2. 6. in ne konec leta kot minula leta. Odprt bo do 8. 9., da bo prijava mogoča čim širšemu krogu ljudi, rezultati pa bodo znani že v letošnjem letu. Zgodnja objava rezultatov bo omogočala programsko sodelovanje s centroma SKICA. Mreženje in potencialna sodelovanja lahko rezidentom ponudi tudi veleposlaništvo, zato bodo tudi v tem segmentu razpisa predlagali izboljšave. Služba za evropske zadeve in mednarodno sodelovanje o reformi rezidenčne politike razmišlja skupaj z Motovilo. Razmišljajo o sodelovanju s kulturnimi centri drugih držav, izmenjavami med rezidencami idr. Dr. Kralj pojasni, da ne gre za rušenje obstoječega sistema rezidenc, ampak za dopolnjevanje z novimi modeli, da se bo vzpostavljena mreža približala zahtevam časa. Razmišljajo o možnosti povezovanj na dveh </w:t>
      </w:r>
      <w:r w:rsidRPr="00F8074A">
        <w:rPr>
          <w:lang w:val="sl-SI"/>
        </w:rPr>
        <w:lastRenderedPageBreak/>
        <w:t>ravneh - ob tujini se želijo povezati še z rezidencami lokalnih skupnosti, stanovskih in nevladnih organizacij ter JSKD-jem v Sloveniji.</w:t>
      </w:r>
    </w:p>
    <w:p w14:paraId="5220BA10" w14:textId="77777777" w:rsidR="00414600" w:rsidRPr="00F8074A" w:rsidRDefault="00414600" w:rsidP="00414600">
      <w:pPr>
        <w:spacing w:line="276" w:lineRule="auto"/>
        <w:jc w:val="both"/>
        <w:rPr>
          <w:lang w:val="sl-SI"/>
        </w:rPr>
      </w:pPr>
    </w:p>
    <w:p w14:paraId="4C8EDEB0" w14:textId="77777777" w:rsidR="00414600" w:rsidRPr="00F8074A" w:rsidRDefault="00414600" w:rsidP="00414600">
      <w:pPr>
        <w:spacing w:line="276" w:lineRule="auto"/>
        <w:jc w:val="both"/>
        <w:rPr>
          <w:lang w:val="sl-SI"/>
        </w:rPr>
      </w:pPr>
      <w:r w:rsidRPr="00F8074A">
        <w:rPr>
          <w:lang w:val="sl-SI"/>
        </w:rPr>
        <w:t>Miha Kelemina pove, da je ministrstvo JSKD-ju namenilo dodatna sredstva za javni razpis za ljubiteljsko kulturo PR-2023 in razpis Etn-2023 in predlagalo preoblikovanje poziva za opremo. Dr. Tomaž Simetinger pojasni, da bo Etn-2023 objavljen po rebalansu in objavi v UL. Razpis PR-2023 je bil že v teku, preostala sredstva bodo zato razdelili naknadno. Pri investicijah je šlo za bolj komplicirano pravno vprašanje, saj niso vedeli, ali bo za izvedbo poziva treba spremeniti DIP (ki vsebuje izločitveni kriterij, da se ne smejo prijaviti organizacije, ki dobijo več kot 20.000 EUR javnih sredstev). Po novem se bodo lahko na poziv prijavile tudi profesionalne organizacije, ne le ljubiteljske. Za pomoč pri preoblikovanju poziva</w:t>
      </w:r>
      <w:r w:rsidRPr="00F8074A">
        <w:rPr>
          <w:color w:val="FF0000"/>
          <w:lang w:val="sl-SI"/>
        </w:rPr>
        <w:t xml:space="preserve"> </w:t>
      </w:r>
      <w:r w:rsidRPr="00F8074A">
        <w:rPr>
          <w:lang w:val="sl-SI"/>
        </w:rPr>
        <w:t>bodo prosili Asociacijo.</w:t>
      </w:r>
    </w:p>
    <w:p w14:paraId="2001EED7" w14:textId="77777777" w:rsidR="00414600" w:rsidRPr="00F8074A" w:rsidRDefault="00414600" w:rsidP="00414600">
      <w:pPr>
        <w:spacing w:line="276" w:lineRule="auto"/>
        <w:jc w:val="both"/>
        <w:rPr>
          <w:lang w:val="sl-SI"/>
        </w:rPr>
      </w:pPr>
    </w:p>
    <w:p w14:paraId="05346CF9" w14:textId="77777777" w:rsidR="00414600" w:rsidRPr="00F8074A" w:rsidRDefault="00414600" w:rsidP="00414600">
      <w:pPr>
        <w:spacing w:line="276" w:lineRule="auto"/>
        <w:jc w:val="both"/>
        <w:rPr>
          <w:lang w:val="sl-SI"/>
        </w:rPr>
      </w:pPr>
      <w:r w:rsidRPr="00F8074A">
        <w:rPr>
          <w:lang w:val="sl-SI"/>
        </w:rPr>
        <w:t>Dr. Tomaž Simetinger obenem opozori na težave na področju ljubiteljske kulture. Na lokalni ravni ni koherentne politike, ni mehanizmov, kako lokalne oblasti spodbuditi k sodelovanju. Prav tako nimajo zagovorniških organizacij. Miha Kelemina pove, da ministrstvo junija načrtuje sestanek z vsemi župani. Uroš Veber predlaga, da se naslovi financiranje tako ljubiteljske kot profesionalne nevladne kulture.</w:t>
      </w:r>
    </w:p>
    <w:p w14:paraId="47454F25" w14:textId="77777777" w:rsidR="00414600" w:rsidRPr="00F8074A" w:rsidRDefault="00414600" w:rsidP="00414600">
      <w:pPr>
        <w:spacing w:line="276" w:lineRule="auto"/>
        <w:jc w:val="both"/>
        <w:rPr>
          <w:lang w:val="sl-SI"/>
        </w:rPr>
      </w:pPr>
    </w:p>
    <w:p w14:paraId="48FA0B3E" w14:textId="77777777" w:rsidR="00414600" w:rsidRDefault="00414600" w:rsidP="00414600">
      <w:pPr>
        <w:spacing w:line="276" w:lineRule="auto"/>
        <w:jc w:val="both"/>
        <w:rPr>
          <w:lang w:val="sl-SI"/>
        </w:rPr>
      </w:pPr>
      <w:r w:rsidRPr="00F8074A">
        <w:rPr>
          <w:lang w:val="sl-SI"/>
        </w:rPr>
        <w:t xml:space="preserve">Uroš Veber predlaga še, da je na naslednji seji splošna debata o prostorih, kjer bo skupina detektirala težave, ki jih lahko na jesenski seji obravnava poglobljeno. </w:t>
      </w:r>
    </w:p>
    <w:p w14:paraId="3B8E2A55" w14:textId="77777777" w:rsidR="00414600" w:rsidRPr="00F8074A" w:rsidRDefault="00414600" w:rsidP="00414600">
      <w:pPr>
        <w:spacing w:line="276" w:lineRule="auto"/>
        <w:jc w:val="both"/>
        <w:rPr>
          <w:lang w:val="sl-SI"/>
        </w:rPr>
      </w:pPr>
    </w:p>
    <w:p w14:paraId="57FACC6E" w14:textId="77777777" w:rsidR="00414600" w:rsidRDefault="00414600" w:rsidP="00414600">
      <w:pPr>
        <w:spacing w:line="276" w:lineRule="auto"/>
        <w:jc w:val="both"/>
        <w:rPr>
          <w:b/>
          <w:lang w:val="sl-SI"/>
        </w:rPr>
      </w:pPr>
      <w:r w:rsidRPr="00F8074A">
        <w:rPr>
          <w:b/>
          <w:lang w:val="sl-SI"/>
        </w:rPr>
        <w:t>Sklep 2: Tema junijske seje bo kulturna infrastruktura.</w:t>
      </w:r>
    </w:p>
    <w:p w14:paraId="4B8171BA" w14:textId="77777777" w:rsidR="00414600" w:rsidRPr="00F8074A" w:rsidRDefault="00414600" w:rsidP="00414600">
      <w:pPr>
        <w:spacing w:line="276" w:lineRule="auto"/>
        <w:jc w:val="both"/>
        <w:rPr>
          <w:b/>
          <w:lang w:val="sl-SI"/>
        </w:rPr>
      </w:pPr>
    </w:p>
    <w:p w14:paraId="3FF4B746" w14:textId="77777777" w:rsidR="00414600" w:rsidRPr="00D764BE" w:rsidRDefault="00414600" w:rsidP="00414600">
      <w:pPr>
        <w:spacing w:line="276" w:lineRule="auto"/>
        <w:jc w:val="both"/>
        <w:rPr>
          <w:bCs/>
          <w:lang w:val="sl-SI"/>
        </w:rPr>
      </w:pPr>
      <w:r w:rsidRPr="00D764BE">
        <w:rPr>
          <w:bCs/>
          <w:lang w:val="sl-SI"/>
        </w:rPr>
        <w:t>Sklep je bil soglasno potrjen z 7 glasovi ZA, 0 glasovi PROTI in 0 glasovi VZDRŽAN_A.</w:t>
      </w:r>
    </w:p>
    <w:p w14:paraId="2A27D5F1" w14:textId="77777777" w:rsidR="00414600" w:rsidRPr="00F8074A" w:rsidRDefault="00414600" w:rsidP="00414600">
      <w:pPr>
        <w:spacing w:line="276" w:lineRule="auto"/>
        <w:jc w:val="both"/>
        <w:rPr>
          <w:lang w:val="sl-SI"/>
        </w:rPr>
      </w:pPr>
    </w:p>
    <w:p w14:paraId="55474C66" w14:textId="77777777" w:rsidR="00414600" w:rsidRPr="00F8074A" w:rsidRDefault="00414600" w:rsidP="00414600">
      <w:pPr>
        <w:spacing w:line="276" w:lineRule="auto"/>
        <w:jc w:val="both"/>
        <w:rPr>
          <w:lang w:val="sl-SI"/>
        </w:rPr>
      </w:pPr>
      <w:r w:rsidRPr="00F8074A">
        <w:rPr>
          <w:lang w:val="sl-SI"/>
        </w:rPr>
        <w:t>Uroš Veber kot eno od možnih tem obravnave predlaga digitalizacijo. Petra Hazabent predlaga temo Pogoji dela in delavske pravice. Veber opozori, da je v nevladnih organizacijah malo zaposlenih, zato velja temo obravnavati, ko bo DRKP predstavil reformo področja samozaposlenih v kulturi. Tjaša Pureber pove, da paralelno potekata dva procesa - odpira se obe prilogi Uredbe za samozaposlene, ki bosta poleti šli v javno razpravo. Na junijski seji bodo z dialoško skupino SVK razpravljali o novem modelu karierne dinamike. Obvesti še,</w:t>
      </w:r>
      <w:r>
        <w:rPr>
          <w:lang w:val="sl-SI"/>
        </w:rPr>
        <w:t xml:space="preserve"> da potekajo pogovori o vključitvi prekarnih delavcev v kolektivno pogodbo v kulturi. </w:t>
      </w:r>
      <w:r w:rsidRPr="00F8074A">
        <w:rPr>
          <w:lang w:val="sl-SI"/>
        </w:rPr>
        <w:t>Uroš Veber pozove, da ministrstvo o napredku redno obvešča delovno skupino ter teme obravnava na skupnih sejah, saj gre za strukturne premike, ki se dotikajo vseh in bi lahko spremenili kvaliteto odnosov.</w:t>
      </w:r>
    </w:p>
    <w:p w14:paraId="2B4ADAB2" w14:textId="77777777" w:rsidR="00414600" w:rsidRPr="00F8074A" w:rsidRDefault="00414600" w:rsidP="00414600">
      <w:pPr>
        <w:spacing w:line="276" w:lineRule="auto"/>
        <w:rPr>
          <w:lang w:val="sl-SI"/>
        </w:rPr>
      </w:pPr>
    </w:p>
    <w:p w14:paraId="71B498E1" w14:textId="77777777" w:rsidR="00414600" w:rsidRDefault="00414600" w:rsidP="00414600">
      <w:pPr>
        <w:spacing w:line="276" w:lineRule="auto"/>
        <w:rPr>
          <w:lang w:val="sl-SI"/>
        </w:rPr>
      </w:pPr>
    </w:p>
    <w:p w14:paraId="3859F51D" w14:textId="77777777" w:rsidR="00414600" w:rsidRDefault="00414600" w:rsidP="00414600">
      <w:pPr>
        <w:spacing w:line="276" w:lineRule="auto"/>
        <w:rPr>
          <w:lang w:val="sl-SI"/>
        </w:rPr>
      </w:pPr>
    </w:p>
    <w:p w14:paraId="6E1D194C" w14:textId="77777777" w:rsidR="00414600" w:rsidRDefault="00414600" w:rsidP="00414600">
      <w:pPr>
        <w:spacing w:line="276" w:lineRule="auto"/>
        <w:rPr>
          <w:lang w:val="sl-SI"/>
        </w:rPr>
      </w:pPr>
    </w:p>
    <w:p w14:paraId="6D60688D" w14:textId="77777777" w:rsidR="00414600" w:rsidRDefault="00414600" w:rsidP="00414600">
      <w:pPr>
        <w:spacing w:line="276" w:lineRule="auto"/>
        <w:rPr>
          <w:lang w:val="sl-SI"/>
        </w:rPr>
      </w:pPr>
    </w:p>
    <w:p w14:paraId="2697D173" w14:textId="77777777" w:rsidR="00414600" w:rsidRDefault="00414600" w:rsidP="00414600">
      <w:pPr>
        <w:spacing w:line="276" w:lineRule="auto"/>
        <w:rPr>
          <w:lang w:val="sl-SI"/>
        </w:rPr>
      </w:pPr>
    </w:p>
    <w:p w14:paraId="294AF5BB" w14:textId="77777777" w:rsidR="00414600" w:rsidRDefault="00414600" w:rsidP="00414600">
      <w:pPr>
        <w:spacing w:line="276" w:lineRule="auto"/>
        <w:rPr>
          <w:lang w:val="sl-SI"/>
        </w:rPr>
      </w:pPr>
    </w:p>
    <w:p w14:paraId="3BC1CF51" w14:textId="77777777" w:rsidR="00414600" w:rsidRDefault="00414600" w:rsidP="00414600">
      <w:pPr>
        <w:spacing w:line="276" w:lineRule="auto"/>
        <w:rPr>
          <w:lang w:val="sl-SI"/>
        </w:rPr>
      </w:pPr>
    </w:p>
    <w:p w14:paraId="153B1BBD" w14:textId="77777777" w:rsidR="00414600" w:rsidRDefault="00414600" w:rsidP="00414600">
      <w:pPr>
        <w:spacing w:line="276" w:lineRule="auto"/>
        <w:rPr>
          <w:lang w:val="sl-SI"/>
        </w:rPr>
      </w:pPr>
    </w:p>
    <w:p w14:paraId="17A3D5D0" w14:textId="77777777" w:rsidR="00414600" w:rsidRDefault="00414600" w:rsidP="00414600">
      <w:pPr>
        <w:spacing w:line="276" w:lineRule="auto"/>
        <w:rPr>
          <w:lang w:val="sl-SI"/>
        </w:rPr>
      </w:pPr>
    </w:p>
    <w:p w14:paraId="034E503A" w14:textId="77777777" w:rsidR="00414600" w:rsidRDefault="00414600" w:rsidP="00414600">
      <w:pPr>
        <w:spacing w:line="276" w:lineRule="auto"/>
        <w:rPr>
          <w:lang w:val="sl-SI"/>
        </w:rPr>
      </w:pPr>
    </w:p>
    <w:p w14:paraId="6E68755E" w14:textId="77777777" w:rsidR="00414600" w:rsidRDefault="00414600" w:rsidP="00414600">
      <w:pPr>
        <w:spacing w:line="276" w:lineRule="auto"/>
        <w:rPr>
          <w:lang w:val="sl-SI"/>
        </w:rPr>
      </w:pPr>
    </w:p>
    <w:p w14:paraId="386B8F1D" w14:textId="77777777" w:rsidR="00414600" w:rsidRDefault="00414600" w:rsidP="00414600">
      <w:pPr>
        <w:spacing w:line="276" w:lineRule="auto"/>
        <w:rPr>
          <w:lang w:val="sl-SI"/>
        </w:rPr>
      </w:pPr>
    </w:p>
    <w:p w14:paraId="115E0E99" w14:textId="77777777" w:rsidR="00414600" w:rsidRDefault="00414600" w:rsidP="00414600">
      <w:pPr>
        <w:spacing w:line="276" w:lineRule="auto"/>
        <w:rPr>
          <w:lang w:val="sl-SI"/>
        </w:rPr>
      </w:pPr>
    </w:p>
    <w:p w14:paraId="6062CCDC" w14:textId="77777777" w:rsidR="00414600" w:rsidRDefault="00414600" w:rsidP="00414600">
      <w:pPr>
        <w:spacing w:line="276" w:lineRule="auto"/>
        <w:rPr>
          <w:lang w:val="sl-SI"/>
        </w:rPr>
      </w:pPr>
    </w:p>
    <w:p w14:paraId="495A067D" w14:textId="77777777" w:rsidR="00414600" w:rsidRDefault="00414600" w:rsidP="00414600">
      <w:pPr>
        <w:spacing w:line="276" w:lineRule="auto"/>
        <w:rPr>
          <w:lang w:val="sl-SI"/>
        </w:rPr>
      </w:pPr>
    </w:p>
    <w:p w14:paraId="1DB7B8D6" w14:textId="77777777" w:rsidR="00414600" w:rsidRDefault="00414600" w:rsidP="00414600">
      <w:pPr>
        <w:spacing w:line="276" w:lineRule="auto"/>
        <w:rPr>
          <w:lang w:val="sl-SI"/>
        </w:rPr>
      </w:pPr>
    </w:p>
    <w:p w14:paraId="2C3AB1E6" w14:textId="77777777" w:rsidR="00414600" w:rsidRDefault="00414600" w:rsidP="00414600">
      <w:pPr>
        <w:spacing w:line="276" w:lineRule="auto"/>
        <w:rPr>
          <w:lang w:val="sl-SI"/>
        </w:rPr>
      </w:pPr>
    </w:p>
    <w:p w14:paraId="62C79B52" w14:textId="77777777" w:rsidR="00414600" w:rsidRDefault="00414600" w:rsidP="00414600">
      <w:pPr>
        <w:spacing w:line="276" w:lineRule="auto"/>
        <w:rPr>
          <w:lang w:val="sl-SI"/>
        </w:rPr>
      </w:pPr>
    </w:p>
    <w:p w14:paraId="1E9E7FAB" w14:textId="77777777" w:rsidR="00414600" w:rsidRPr="00F8074A" w:rsidRDefault="00414600" w:rsidP="00414600">
      <w:pPr>
        <w:spacing w:line="276" w:lineRule="auto"/>
        <w:rPr>
          <w:lang w:val="sl-SI"/>
        </w:rPr>
      </w:pPr>
      <w:r w:rsidRPr="00F8074A">
        <w:rPr>
          <w:lang w:val="sl-SI"/>
        </w:rPr>
        <w:lastRenderedPageBreak/>
        <w:t>Seja se je končala ob 12.05.</w:t>
      </w:r>
    </w:p>
    <w:p w14:paraId="419485A8" w14:textId="77777777" w:rsidR="00414600" w:rsidRPr="00F8074A" w:rsidRDefault="00414600" w:rsidP="00414600">
      <w:pPr>
        <w:spacing w:line="276" w:lineRule="auto"/>
        <w:rPr>
          <w:lang w:val="sl-SI"/>
        </w:rPr>
      </w:pPr>
    </w:p>
    <w:p w14:paraId="79D86342" w14:textId="77777777" w:rsidR="00414600" w:rsidRDefault="00414600" w:rsidP="00414600">
      <w:pPr>
        <w:spacing w:line="276" w:lineRule="auto"/>
        <w:jc w:val="both"/>
        <w:rPr>
          <w:lang w:val="sl-SI"/>
        </w:rPr>
      </w:pPr>
      <w:r w:rsidRPr="00D64C37">
        <w:rPr>
          <w:b/>
          <w:bCs/>
          <w:lang w:val="sl-SI"/>
        </w:rPr>
        <w:t>Zapisal:</w:t>
      </w:r>
      <w:r w:rsidRPr="00F8074A">
        <w:rPr>
          <w:lang w:val="sl-SI"/>
        </w:rPr>
        <w:t xml:space="preserve"> </w:t>
      </w:r>
    </w:p>
    <w:p w14:paraId="7D64C406" w14:textId="3224E352" w:rsidR="00414600" w:rsidRPr="00F8074A" w:rsidRDefault="00414600" w:rsidP="00414600">
      <w:pPr>
        <w:spacing w:line="276" w:lineRule="auto"/>
        <w:jc w:val="both"/>
        <w:rPr>
          <w:lang w:val="sl-SI"/>
        </w:rPr>
      </w:pPr>
      <w:r w:rsidRPr="00F8074A">
        <w:rPr>
          <w:lang w:val="sl-SI"/>
        </w:rPr>
        <w:t>Miha Kelemina</w:t>
      </w:r>
      <w:r>
        <w:rPr>
          <w:lang w:val="sl-SI"/>
        </w:rPr>
        <w:t xml:space="preserve">, </w:t>
      </w:r>
      <w:r w:rsidRPr="00414600">
        <w:rPr>
          <w:lang w:val="sl-SI"/>
        </w:rPr>
        <w:t>svetovalec ministrice za kulturo</w:t>
      </w:r>
    </w:p>
    <w:p w14:paraId="1DC10D7F" w14:textId="77777777" w:rsidR="00414600" w:rsidRPr="00D76834" w:rsidRDefault="00414600" w:rsidP="00414600">
      <w:pPr>
        <w:spacing w:line="276" w:lineRule="auto"/>
        <w:jc w:val="both"/>
        <w:rPr>
          <w:b/>
          <w:bCs/>
          <w:lang w:val="sl-SI"/>
        </w:rPr>
      </w:pPr>
    </w:p>
    <w:p w14:paraId="122F8998" w14:textId="77777777" w:rsidR="00414600" w:rsidRPr="00D76834" w:rsidRDefault="00414600" w:rsidP="00414600">
      <w:pPr>
        <w:spacing w:line="276" w:lineRule="auto"/>
        <w:jc w:val="both"/>
        <w:rPr>
          <w:b/>
          <w:bCs/>
          <w:lang w:val="sl-SI"/>
        </w:rPr>
      </w:pPr>
      <w:r w:rsidRPr="00D76834">
        <w:rPr>
          <w:b/>
          <w:bCs/>
          <w:lang w:val="sl-SI"/>
        </w:rPr>
        <w:t>Podpis</w:t>
      </w:r>
      <w:r>
        <w:rPr>
          <w:b/>
          <w:bCs/>
          <w:lang w:val="sl-SI"/>
        </w:rPr>
        <w:t>i</w:t>
      </w:r>
      <w:r w:rsidRPr="00D76834">
        <w:rPr>
          <w:b/>
          <w:bCs/>
          <w:lang w:val="sl-SI"/>
        </w:rPr>
        <w:t>:</w:t>
      </w:r>
    </w:p>
    <w:p w14:paraId="44BE587F" w14:textId="77777777" w:rsidR="00414600" w:rsidRDefault="00414600" w:rsidP="00414600">
      <w:pPr>
        <w:spacing w:line="276" w:lineRule="auto"/>
        <w:jc w:val="both"/>
        <w:rPr>
          <w:b/>
          <w:bCs/>
          <w:lang w:val="sl-SI"/>
        </w:rPr>
      </w:pPr>
    </w:p>
    <w:p w14:paraId="5555D687" w14:textId="77777777" w:rsidR="00414600" w:rsidRDefault="00414600" w:rsidP="00414600">
      <w:pPr>
        <w:spacing w:line="276" w:lineRule="auto"/>
        <w:jc w:val="both"/>
        <w:rPr>
          <w:b/>
          <w:bCs/>
          <w:lang w:val="sl-SI"/>
        </w:rPr>
      </w:pPr>
      <w:r w:rsidRPr="00D76834">
        <w:rPr>
          <w:b/>
          <w:bCs/>
          <w:lang w:val="sl-SI"/>
        </w:rPr>
        <w:t>Tjaša Pureber, generalna direktorica Direktorata za razvoj kulturnih politik</w:t>
      </w:r>
    </w:p>
    <w:p w14:paraId="5913E371" w14:textId="77777777" w:rsidR="00414600" w:rsidRDefault="00414600" w:rsidP="00414600">
      <w:pPr>
        <w:spacing w:line="276" w:lineRule="auto"/>
        <w:jc w:val="both"/>
        <w:rPr>
          <w:b/>
          <w:bCs/>
          <w:lang w:val="sl-SI"/>
        </w:rPr>
      </w:pPr>
    </w:p>
    <w:p w14:paraId="6B093D31" w14:textId="77777777" w:rsidR="00414600" w:rsidRDefault="00414600" w:rsidP="00414600">
      <w:pPr>
        <w:spacing w:line="276" w:lineRule="auto"/>
        <w:jc w:val="both"/>
        <w:rPr>
          <w:b/>
          <w:bCs/>
          <w:lang w:val="sl-SI"/>
        </w:rPr>
      </w:pPr>
    </w:p>
    <w:p w14:paraId="5C7D6428" w14:textId="77777777" w:rsidR="00414600" w:rsidRDefault="00414600" w:rsidP="00414600">
      <w:pPr>
        <w:spacing w:line="276" w:lineRule="auto"/>
        <w:jc w:val="both"/>
        <w:rPr>
          <w:b/>
          <w:bCs/>
          <w:lang w:val="sl-SI"/>
        </w:rPr>
      </w:pPr>
      <w:r>
        <w:rPr>
          <w:b/>
          <w:bCs/>
          <w:lang w:val="sl-SI"/>
        </w:rPr>
        <w:t>Uroš Veber, predsednik Delovne skupine za trajni dialog z nevladnimi organizacijami v kulturi</w:t>
      </w:r>
    </w:p>
    <w:p w14:paraId="517826FA" w14:textId="77777777" w:rsidR="00414600" w:rsidRDefault="00414600" w:rsidP="00414600">
      <w:pPr>
        <w:spacing w:line="276" w:lineRule="auto"/>
        <w:jc w:val="both"/>
        <w:rPr>
          <w:b/>
          <w:bCs/>
          <w:lang w:val="sl-SI"/>
        </w:rPr>
      </w:pPr>
    </w:p>
    <w:p w14:paraId="7804BE55" w14:textId="77777777" w:rsidR="00414600" w:rsidRPr="00D76834" w:rsidRDefault="00414600" w:rsidP="00414600">
      <w:pPr>
        <w:spacing w:line="276" w:lineRule="auto"/>
        <w:jc w:val="both"/>
        <w:rPr>
          <w:b/>
          <w:bCs/>
          <w:lang w:val="sl-SI"/>
        </w:rPr>
      </w:pPr>
    </w:p>
    <w:p w14:paraId="6906C2DB" w14:textId="77777777" w:rsidR="00414600" w:rsidRPr="00D76834" w:rsidRDefault="00414600" w:rsidP="00414600">
      <w:pPr>
        <w:spacing w:line="276" w:lineRule="auto"/>
        <w:jc w:val="both"/>
        <w:rPr>
          <w:b/>
          <w:bCs/>
          <w:lang w:val="sl-SI"/>
        </w:rPr>
      </w:pPr>
      <w:r w:rsidRPr="00D76834">
        <w:rPr>
          <w:b/>
          <w:bCs/>
          <w:lang w:val="sl-SI"/>
        </w:rPr>
        <w:t>Poslano (po e-pošti):</w:t>
      </w:r>
    </w:p>
    <w:p w14:paraId="436E2EB0" w14:textId="77777777" w:rsidR="00414600" w:rsidRPr="00D76834" w:rsidRDefault="00414600" w:rsidP="00414600">
      <w:pPr>
        <w:spacing w:line="276" w:lineRule="auto"/>
        <w:jc w:val="both"/>
        <w:rPr>
          <w:b/>
          <w:bCs/>
          <w:lang w:val="sl-SI"/>
        </w:rPr>
      </w:pPr>
      <w:r w:rsidRPr="00D76834">
        <w:rPr>
          <w:b/>
          <w:bCs/>
          <w:lang w:val="sl-SI"/>
        </w:rPr>
        <w:t>- članom in članicam delovne skupine</w:t>
      </w:r>
    </w:p>
    <w:p w14:paraId="7501FBB0" w14:textId="77777777" w:rsidR="00414600" w:rsidRPr="00D76834" w:rsidRDefault="00414600" w:rsidP="00414600">
      <w:pPr>
        <w:spacing w:line="276" w:lineRule="auto"/>
        <w:jc w:val="both"/>
        <w:rPr>
          <w:b/>
          <w:bCs/>
          <w:lang w:val="sl-SI"/>
        </w:rPr>
      </w:pPr>
      <w:r w:rsidRPr="00D76834">
        <w:rPr>
          <w:b/>
          <w:bCs/>
          <w:lang w:val="sl-SI"/>
        </w:rPr>
        <w:t>- ostalim udeležencem seje delovne skupine</w:t>
      </w:r>
    </w:p>
    <w:p w14:paraId="04207BD2"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B0B3" w14:textId="77777777" w:rsidR="00310EF9" w:rsidRDefault="00310EF9">
      <w:pPr>
        <w:spacing w:line="240" w:lineRule="auto"/>
      </w:pPr>
      <w:r>
        <w:separator/>
      </w:r>
    </w:p>
  </w:endnote>
  <w:endnote w:type="continuationSeparator" w:id="0">
    <w:p w14:paraId="592FB199" w14:textId="77777777" w:rsidR="00310EF9" w:rsidRDefault="0031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5FCD" w14:textId="77777777" w:rsidR="0072290F" w:rsidRDefault="00002BE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032E913" w14:textId="77777777" w:rsidR="00A30CAE" w:rsidRDefault="00002BE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C246197"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DB3F" w14:textId="77777777" w:rsidR="00310EF9" w:rsidRDefault="00310EF9">
      <w:pPr>
        <w:spacing w:line="240" w:lineRule="auto"/>
      </w:pPr>
      <w:r>
        <w:separator/>
      </w:r>
    </w:p>
  </w:footnote>
  <w:footnote w:type="continuationSeparator" w:id="0">
    <w:p w14:paraId="73046C43" w14:textId="77777777" w:rsidR="00310EF9" w:rsidRDefault="00310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9EB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1689" w14:textId="77777777" w:rsidR="009658CC" w:rsidRDefault="00002BE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CFDD10E" wp14:editId="5049CF7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F2B252DE">
      <w:start w:val="1"/>
      <w:numFmt w:val="decimal"/>
      <w:lvlText w:val="%1."/>
      <w:lvlJc w:val="left"/>
      <w:pPr>
        <w:tabs>
          <w:tab w:val="num" w:pos="1080"/>
        </w:tabs>
        <w:ind w:left="1080" w:hanging="360"/>
      </w:pPr>
      <w:rPr>
        <w:rFonts w:hint="default"/>
      </w:rPr>
    </w:lvl>
    <w:lvl w:ilvl="1" w:tplc="A45CCD44" w:tentative="1">
      <w:start w:val="1"/>
      <w:numFmt w:val="lowerLetter"/>
      <w:lvlText w:val="%2."/>
      <w:lvlJc w:val="left"/>
      <w:pPr>
        <w:ind w:left="1800" w:hanging="360"/>
      </w:pPr>
    </w:lvl>
    <w:lvl w:ilvl="2" w:tplc="32E6273A" w:tentative="1">
      <w:start w:val="1"/>
      <w:numFmt w:val="lowerRoman"/>
      <w:lvlText w:val="%3."/>
      <w:lvlJc w:val="right"/>
      <w:pPr>
        <w:ind w:left="2520" w:hanging="180"/>
      </w:pPr>
    </w:lvl>
    <w:lvl w:ilvl="3" w:tplc="2FD685AA" w:tentative="1">
      <w:start w:val="1"/>
      <w:numFmt w:val="decimal"/>
      <w:lvlText w:val="%4."/>
      <w:lvlJc w:val="left"/>
      <w:pPr>
        <w:ind w:left="3240" w:hanging="360"/>
      </w:pPr>
    </w:lvl>
    <w:lvl w:ilvl="4" w:tplc="510CCFA0" w:tentative="1">
      <w:start w:val="1"/>
      <w:numFmt w:val="lowerLetter"/>
      <w:lvlText w:val="%5."/>
      <w:lvlJc w:val="left"/>
      <w:pPr>
        <w:ind w:left="3960" w:hanging="360"/>
      </w:pPr>
    </w:lvl>
    <w:lvl w:ilvl="5" w:tplc="DCB6B34A" w:tentative="1">
      <w:start w:val="1"/>
      <w:numFmt w:val="lowerRoman"/>
      <w:lvlText w:val="%6."/>
      <w:lvlJc w:val="right"/>
      <w:pPr>
        <w:ind w:left="4680" w:hanging="180"/>
      </w:pPr>
    </w:lvl>
    <w:lvl w:ilvl="6" w:tplc="AFCCD4BA" w:tentative="1">
      <w:start w:val="1"/>
      <w:numFmt w:val="decimal"/>
      <w:lvlText w:val="%7."/>
      <w:lvlJc w:val="left"/>
      <w:pPr>
        <w:ind w:left="5400" w:hanging="360"/>
      </w:pPr>
    </w:lvl>
    <w:lvl w:ilvl="7" w:tplc="65083992" w:tentative="1">
      <w:start w:val="1"/>
      <w:numFmt w:val="lowerLetter"/>
      <w:lvlText w:val="%8."/>
      <w:lvlJc w:val="left"/>
      <w:pPr>
        <w:ind w:left="6120" w:hanging="360"/>
      </w:pPr>
    </w:lvl>
    <w:lvl w:ilvl="8" w:tplc="01FEDD5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B2AE443E">
      <w:start w:val="1"/>
      <w:numFmt w:val="decimal"/>
      <w:lvlText w:val="%1."/>
      <w:lvlJc w:val="left"/>
      <w:pPr>
        <w:tabs>
          <w:tab w:val="num" w:pos="360"/>
        </w:tabs>
        <w:ind w:left="360" w:hanging="360"/>
      </w:pPr>
      <w:rPr>
        <w:rFonts w:hint="default"/>
      </w:rPr>
    </w:lvl>
    <w:lvl w:ilvl="1" w:tplc="6D5022A2" w:tentative="1">
      <w:start w:val="1"/>
      <w:numFmt w:val="lowerLetter"/>
      <w:lvlText w:val="%2."/>
      <w:lvlJc w:val="left"/>
      <w:pPr>
        <w:ind w:left="1080" w:hanging="360"/>
      </w:pPr>
    </w:lvl>
    <w:lvl w:ilvl="2" w:tplc="F176FDFE" w:tentative="1">
      <w:start w:val="1"/>
      <w:numFmt w:val="lowerRoman"/>
      <w:lvlText w:val="%3."/>
      <w:lvlJc w:val="right"/>
      <w:pPr>
        <w:ind w:left="1800" w:hanging="180"/>
      </w:pPr>
    </w:lvl>
    <w:lvl w:ilvl="3" w:tplc="9B9AE8C2" w:tentative="1">
      <w:start w:val="1"/>
      <w:numFmt w:val="decimal"/>
      <w:lvlText w:val="%4."/>
      <w:lvlJc w:val="left"/>
      <w:pPr>
        <w:ind w:left="2520" w:hanging="360"/>
      </w:pPr>
    </w:lvl>
    <w:lvl w:ilvl="4" w:tplc="0BD8E106" w:tentative="1">
      <w:start w:val="1"/>
      <w:numFmt w:val="lowerLetter"/>
      <w:lvlText w:val="%5."/>
      <w:lvlJc w:val="left"/>
      <w:pPr>
        <w:ind w:left="3240" w:hanging="360"/>
      </w:pPr>
    </w:lvl>
    <w:lvl w:ilvl="5" w:tplc="388E1EB8" w:tentative="1">
      <w:start w:val="1"/>
      <w:numFmt w:val="lowerRoman"/>
      <w:lvlText w:val="%6."/>
      <w:lvlJc w:val="right"/>
      <w:pPr>
        <w:ind w:left="3960" w:hanging="180"/>
      </w:pPr>
    </w:lvl>
    <w:lvl w:ilvl="6" w:tplc="02002138" w:tentative="1">
      <w:start w:val="1"/>
      <w:numFmt w:val="decimal"/>
      <w:lvlText w:val="%7."/>
      <w:lvlJc w:val="left"/>
      <w:pPr>
        <w:ind w:left="4680" w:hanging="360"/>
      </w:pPr>
    </w:lvl>
    <w:lvl w:ilvl="7" w:tplc="C3AE9614" w:tentative="1">
      <w:start w:val="1"/>
      <w:numFmt w:val="lowerLetter"/>
      <w:lvlText w:val="%8."/>
      <w:lvlJc w:val="left"/>
      <w:pPr>
        <w:ind w:left="5400" w:hanging="360"/>
      </w:pPr>
    </w:lvl>
    <w:lvl w:ilvl="8" w:tplc="16F2C72E" w:tentative="1">
      <w:start w:val="1"/>
      <w:numFmt w:val="lowerRoman"/>
      <w:lvlText w:val="%9."/>
      <w:lvlJc w:val="right"/>
      <w:pPr>
        <w:ind w:left="6120" w:hanging="180"/>
      </w:pPr>
    </w:lvl>
  </w:abstractNum>
  <w:abstractNum w:abstractNumId="2" w15:restartNumberingAfterBreak="0">
    <w:nsid w:val="177631D6"/>
    <w:multiLevelType w:val="hybridMultilevel"/>
    <w:tmpl w:val="622CCEFE"/>
    <w:lvl w:ilvl="0" w:tplc="FA82F15E">
      <w:start w:val="3"/>
      <w:numFmt w:val="decimal"/>
      <w:lvlText w:val="%1."/>
      <w:lvlJc w:val="left"/>
      <w:pPr>
        <w:ind w:left="720" w:hanging="360"/>
      </w:pPr>
      <w:rPr>
        <w:rFonts w:hint="default"/>
      </w:rPr>
    </w:lvl>
    <w:lvl w:ilvl="1" w:tplc="24CE7724" w:tentative="1">
      <w:start w:val="1"/>
      <w:numFmt w:val="lowerLetter"/>
      <w:lvlText w:val="%2."/>
      <w:lvlJc w:val="left"/>
      <w:pPr>
        <w:ind w:left="1440" w:hanging="360"/>
      </w:pPr>
    </w:lvl>
    <w:lvl w:ilvl="2" w:tplc="23247248" w:tentative="1">
      <w:start w:val="1"/>
      <w:numFmt w:val="lowerRoman"/>
      <w:lvlText w:val="%3."/>
      <w:lvlJc w:val="right"/>
      <w:pPr>
        <w:ind w:left="2160" w:hanging="180"/>
      </w:pPr>
    </w:lvl>
    <w:lvl w:ilvl="3" w:tplc="8F8696C0" w:tentative="1">
      <w:start w:val="1"/>
      <w:numFmt w:val="decimal"/>
      <w:lvlText w:val="%4."/>
      <w:lvlJc w:val="left"/>
      <w:pPr>
        <w:ind w:left="2880" w:hanging="360"/>
      </w:pPr>
    </w:lvl>
    <w:lvl w:ilvl="4" w:tplc="B2863DEA" w:tentative="1">
      <w:start w:val="1"/>
      <w:numFmt w:val="lowerLetter"/>
      <w:lvlText w:val="%5."/>
      <w:lvlJc w:val="left"/>
      <w:pPr>
        <w:ind w:left="3600" w:hanging="360"/>
      </w:pPr>
    </w:lvl>
    <w:lvl w:ilvl="5" w:tplc="945E4A2C" w:tentative="1">
      <w:start w:val="1"/>
      <w:numFmt w:val="lowerRoman"/>
      <w:lvlText w:val="%6."/>
      <w:lvlJc w:val="right"/>
      <w:pPr>
        <w:ind w:left="4320" w:hanging="180"/>
      </w:pPr>
    </w:lvl>
    <w:lvl w:ilvl="6" w:tplc="DD62B9E6" w:tentative="1">
      <w:start w:val="1"/>
      <w:numFmt w:val="decimal"/>
      <w:lvlText w:val="%7."/>
      <w:lvlJc w:val="left"/>
      <w:pPr>
        <w:ind w:left="5040" w:hanging="360"/>
      </w:pPr>
    </w:lvl>
    <w:lvl w:ilvl="7" w:tplc="587848B6" w:tentative="1">
      <w:start w:val="1"/>
      <w:numFmt w:val="lowerLetter"/>
      <w:lvlText w:val="%8."/>
      <w:lvlJc w:val="left"/>
      <w:pPr>
        <w:ind w:left="5760" w:hanging="360"/>
      </w:pPr>
    </w:lvl>
    <w:lvl w:ilvl="8" w:tplc="E9B2F8CC"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C5B2D530">
      <w:start w:val="1"/>
      <w:numFmt w:val="decimal"/>
      <w:lvlText w:val="%1."/>
      <w:lvlJc w:val="left"/>
      <w:pPr>
        <w:tabs>
          <w:tab w:val="num" w:pos="720"/>
        </w:tabs>
        <w:ind w:left="720" w:hanging="360"/>
      </w:pPr>
      <w:rPr>
        <w:rFonts w:hint="default"/>
      </w:rPr>
    </w:lvl>
    <w:lvl w:ilvl="1" w:tplc="0C7414BA" w:tentative="1">
      <w:start w:val="1"/>
      <w:numFmt w:val="lowerLetter"/>
      <w:lvlText w:val="%2."/>
      <w:lvlJc w:val="left"/>
      <w:pPr>
        <w:tabs>
          <w:tab w:val="num" w:pos="1440"/>
        </w:tabs>
        <w:ind w:left="1440" w:hanging="360"/>
      </w:pPr>
    </w:lvl>
    <w:lvl w:ilvl="2" w:tplc="A0FEDECE" w:tentative="1">
      <w:start w:val="1"/>
      <w:numFmt w:val="lowerRoman"/>
      <w:lvlText w:val="%3."/>
      <w:lvlJc w:val="right"/>
      <w:pPr>
        <w:tabs>
          <w:tab w:val="num" w:pos="2160"/>
        </w:tabs>
        <w:ind w:left="2160" w:hanging="180"/>
      </w:pPr>
    </w:lvl>
    <w:lvl w:ilvl="3" w:tplc="1480C5C4" w:tentative="1">
      <w:start w:val="1"/>
      <w:numFmt w:val="decimal"/>
      <w:lvlText w:val="%4."/>
      <w:lvlJc w:val="left"/>
      <w:pPr>
        <w:tabs>
          <w:tab w:val="num" w:pos="2880"/>
        </w:tabs>
        <w:ind w:left="2880" w:hanging="360"/>
      </w:pPr>
    </w:lvl>
    <w:lvl w:ilvl="4" w:tplc="AE3EFCC2" w:tentative="1">
      <w:start w:val="1"/>
      <w:numFmt w:val="lowerLetter"/>
      <w:lvlText w:val="%5."/>
      <w:lvlJc w:val="left"/>
      <w:pPr>
        <w:tabs>
          <w:tab w:val="num" w:pos="3600"/>
        </w:tabs>
        <w:ind w:left="3600" w:hanging="360"/>
      </w:pPr>
    </w:lvl>
    <w:lvl w:ilvl="5" w:tplc="61DC8B9A" w:tentative="1">
      <w:start w:val="1"/>
      <w:numFmt w:val="lowerRoman"/>
      <w:lvlText w:val="%6."/>
      <w:lvlJc w:val="right"/>
      <w:pPr>
        <w:tabs>
          <w:tab w:val="num" w:pos="4320"/>
        </w:tabs>
        <w:ind w:left="4320" w:hanging="180"/>
      </w:pPr>
    </w:lvl>
    <w:lvl w:ilvl="6" w:tplc="0AB0707A" w:tentative="1">
      <w:start w:val="1"/>
      <w:numFmt w:val="decimal"/>
      <w:lvlText w:val="%7."/>
      <w:lvlJc w:val="left"/>
      <w:pPr>
        <w:tabs>
          <w:tab w:val="num" w:pos="5040"/>
        </w:tabs>
        <w:ind w:left="5040" w:hanging="360"/>
      </w:pPr>
    </w:lvl>
    <w:lvl w:ilvl="7" w:tplc="87122F5C" w:tentative="1">
      <w:start w:val="1"/>
      <w:numFmt w:val="lowerLetter"/>
      <w:lvlText w:val="%8."/>
      <w:lvlJc w:val="left"/>
      <w:pPr>
        <w:tabs>
          <w:tab w:val="num" w:pos="5760"/>
        </w:tabs>
        <w:ind w:left="5760" w:hanging="360"/>
      </w:pPr>
    </w:lvl>
    <w:lvl w:ilvl="8" w:tplc="4E0486B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AF26F3FE">
      <w:start w:val="1"/>
      <w:numFmt w:val="decimal"/>
      <w:lvlText w:val="%1."/>
      <w:lvlJc w:val="left"/>
      <w:pPr>
        <w:tabs>
          <w:tab w:val="num" w:pos="720"/>
        </w:tabs>
        <w:ind w:left="720" w:hanging="360"/>
      </w:pPr>
    </w:lvl>
    <w:lvl w:ilvl="1" w:tplc="D8FA7836" w:tentative="1">
      <w:start w:val="1"/>
      <w:numFmt w:val="lowerLetter"/>
      <w:lvlText w:val="%2."/>
      <w:lvlJc w:val="left"/>
      <w:pPr>
        <w:tabs>
          <w:tab w:val="num" w:pos="1440"/>
        </w:tabs>
        <w:ind w:left="1440" w:hanging="360"/>
      </w:pPr>
    </w:lvl>
    <w:lvl w:ilvl="2" w:tplc="21C6FFB6" w:tentative="1">
      <w:start w:val="1"/>
      <w:numFmt w:val="lowerRoman"/>
      <w:lvlText w:val="%3."/>
      <w:lvlJc w:val="right"/>
      <w:pPr>
        <w:tabs>
          <w:tab w:val="num" w:pos="2160"/>
        </w:tabs>
        <w:ind w:left="2160" w:hanging="180"/>
      </w:pPr>
    </w:lvl>
    <w:lvl w:ilvl="3" w:tplc="9DECED50" w:tentative="1">
      <w:start w:val="1"/>
      <w:numFmt w:val="decimal"/>
      <w:lvlText w:val="%4."/>
      <w:lvlJc w:val="left"/>
      <w:pPr>
        <w:tabs>
          <w:tab w:val="num" w:pos="2880"/>
        </w:tabs>
        <w:ind w:left="2880" w:hanging="360"/>
      </w:pPr>
    </w:lvl>
    <w:lvl w:ilvl="4" w:tplc="DAE66016" w:tentative="1">
      <w:start w:val="1"/>
      <w:numFmt w:val="lowerLetter"/>
      <w:lvlText w:val="%5."/>
      <w:lvlJc w:val="left"/>
      <w:pPr>
        <w:tabs>
          <w:tab w:val="num" w:pos="3600"/>
        </w:tabs>
        <w:ind w:left="3600" w:hanging="360"/>
      </w:pPr>
    </w:lvl>
    <w:lvl w:ilvl="5" w:tplc="BB682B6C" w:tentative="1">
      <w:start w:val="1"/>
      <w:numFmt w:val="lowerRoman"/>
      <w:lvlText w:val="%6."/>
      <w:lvlJc w:val="right"/>
      <w:pPr>
        <w:tabs>
          <w:tab w:val="num" w:pos="4320"/>
        </w:tabs>
        <w:ind w:left="4320" w:hanging="180"/>
      </w:pPr>
    </w:lvl>
    <w:lvl w:ilvl="6" w:tplc="2AE85BA8" w:tentative="1">
      <w:start w:val="1"/>
      <w:numFmt w:val="decimal"/>
      <w:lvlText w:val="%7."/>
      <w:lvlJc w:val="left"/>
      <w:pPr>
        <w:tabs>
          <w:tab w:val="num" w:pos="5040"/>
        </w:tabs>
        <w:ind w:left="5040" w:hanging="360"/>
      </w:pPr>
    </w:lvl>
    <w:lvl w:ilvl="7" w:tplc="92624454" w:tentative="1">
      <w:start w:val="1"/>
      <w:numFmt w:val="lowerLetter"/>
      <w:lvlText w:val="%8."/>
      <w:lvlJc w:val="left"/>
      <w:pPr>
        <w:tabs>
          <w:tab w:val="num" w:pos="5760"/>
        </w:tabs>
        <w:ind w:left="5760" w:hanging="360"/>
      </w:pPr>
    </w:lvl>
    <w:lvl w:ilvl="8" w:tplc="97AAE9D6" w:tentative="1">
      <w:start w:val="1"/>
      <w:numFmt w:val="lowerRoman"/>
      <w:lvlText w:val="%9."/>
      <w:lvlJc w:val="right"/>
      <w:pPr>
        <w:tabs>
          <w:tab w:val="num" w:pos="6480"/>
        </w:tabs>
        <w:ind w:left="6480" w:hanging="180"/>
      </w:pPr>
    </w:lvl>
  </w:abstractNum>
  <w:abstractNum w:abstractNumId="6" w15:restartNumberingAfterBreak="0">
    <w:nsid w:val="679217B7"/>
    <w:multiLevelType w:val="multilevel"/>
    <w:tmpl w:val="EA58C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5AF02C8"/>
    <w:multiLevelType w:val="hybridMultilevel"/>
    <w:tmpl w:val="5218CDF2"/>
    <w:lvl w:ilvl="0" w:tplc="E0942612">
      <w:start w:val="1"/>
      <w:numFmt w:val="decimal"/>
      <w:lvlText w:val="%1."/>
      <w:lvlJc w:val="left"/>
      <w:pPr>
        <w:ind w:left="720" w:hanging="360"/>
      </w:pPr>
    </w:lvl>
    <w:lvl w:ilvl="1" w:tplc="DA929934">
      <w:start w:val="1"/>
      <w:numFmt w:val="lowerLetter"/>
      <w:lvlText w:val="%2."/>
      <w:lvlJc w:val="left"/>
      <w:pPr>
        <w:ind w:left="1440" w:hanging="360"/>
      </w:pPr>
    </w:lvl>
    <w:lvl w:ilvl="2" w:tplc="05F25BE4">
      <w:start w:val="1"/>
      <w:numFmt w:val="lowerRoman"/>
      <w:lvlText w:val="%3."/>
      <w:lvlJc w:val="right"/>
      <w:pPr>
        <w:ind w:left="2160" w:hanging="180"/>
      </w:pPr>
    </w:lvl>
    <w:lvl w:ilvl="3" w:tplc="A730535A">
      <w:start w:val="1"/>
      <w:numFmt w:val="decimal"/>
      <w:lvlText w:val="%4."/>
      <w:lvlJc w:val="left"/>
      <w:pPr>
        <w:ind w:left="2880" w:hanging="360"/>
      </w:pPr>
    </w:lvl>
    <w:lvl w:ilvl="4" w:tplc="28CC9B46">
      <w:start w:val="1"/>
      <w:numFmt w:val="lowerLetter"/>
      <w:lvlText w:val="%5."/>
      <w:lvlJc w:val="left"/>
      <w:pPr>
        <w:ind w:left="3600" w:hanging="360"/>
      </w:pPr>
    </w:lvl>
    <w:lvl w:ilvl="5" w:tplc="6514226E">
      <w:start w:val="1"/>
      <w:numFmt w:val="lowerRoman"/>
      <w:lvlText w:val="%6."/>
      <w:lvlJc w:val="right"/>
      <w:pPr>
        <w:ind w:left="4320" w:hanging="180"/>
      </w:pPr>
    </w:lvl>
    <w:lvl w:ilvl="6" w:tplc="538A5C02">
      <w:start w:val="1"/>
      <w:numFmt w:val="decimal"/>
      <w:lvlText w:val="%7."/>
      <w:lvlJc w:val="left"/>
      <w:pPr>
        <w:ind w:left="5040" w:hanging="360"/>
      </w:pPr>
    </w:lvl>
    <w:lvl w:ilvl="7" w:tplc="2B688C36">
      <w:start w:val="1"/>
      <w:numFmt w:val="lowerLetter"/>
      <w:lvlText w:val="%8."/>
      <w:lvlJc w:val="left"/>
      <w:pPr>
        <w:ind w:left="5760" w:hanging="360"/>
      </w:pPr>
    </w:lvl>
    <w:lvl w:ilvl="8" w:tplc="92D8F6F0">
      <w:start w:val="1"/>
      <w:numFmt w:val="lowerRoman"/>
      <w:lvlText w:val="%9."/>
      <w:lvlJc w:val="right"/>
      <w:pPr>
        <w:ind w:left="6480" w:hanging="180"/>
      </w:pPr>
    </w:lvl>
  </w:abstractNum>
  <w:num w:numId="1" w16cid:durableId="2101758596">
    <w:abstractNumId w:val="5"/>
  </w:num>
  <w:num w:numId="2" w16cid:durableId="1778719556">
    <w:abstractNumId w:val="3"/>
  </w:num>
  <w:num w:numId="3" w16cid:durableId="533663430">
    <w:abstractNumId w:val="4"/>
  </w:num>
  <w:num w:numId="4" w16cid:durableId="912860679">
    <w:abstractNumId w:val="0"/>
  </w:num>
  <w:num w:numId="5" w16cid:durableId="570194490">
    <w:abstractNumId w:val="1"/>
  </w:num>
  <w:num w:numId="6" w16cid:durableId="1616054615">
    <w:abstractNumId w:val="6"/>
  </w:num>
  <w:num w:numId="7" w16cid:durableId="510072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2BE0"/>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10EF9"/>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14600"/>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472EB"/>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262B5"/>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26C57"/>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775702"/>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414600"/>
    <w:pPr>
      <w:spacing w:line="240" w:lineRule="auto"/>
      <w:ind w:left="720"/>
      <w:contextualSpacing/>
    </w:pPr>
    <w:rPr>
      <w:rFonts w:ascii="Times New Roman" w:eastAsia="Calibri"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13004</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2023-07-04T08:14:00Z</dcterms:created>
  <dcterms:modified xsi:type="dcterms:W3CDTF">2023-07-04T08:14:00Z</dcterms:modified>
</cp:coreProperties>
</file>