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49A8" w14:textId="77777777" w:rsidR="004F50E6" w:rsidRDefault="004F50E6" w:rsidP="008E0D92">
      <w:pPr>
        <w:pStyle w:val="datumtevilka"/>
      </w:pPr>
    </w:p>
    <w:p w14:paraId="32417B03" w14:textId="77777777" w:rsidR="004F50E6" w:rsidRDefault="004F50E6" w:rsidP="008E0D92">
      <w:pPr>
        <w:pStyle w:val="datumtevilka"/>
      </w:pPr>
    </w:p>
    <w:p w14:paraId="1518F8C9"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A57D80" w14:paraId="0720EED0" w14:textId="77777777" w:rsidTr="00A16AD6">
        <w:tc>
          <w:tcPr>
            <w:tcW w:w="1843" w:type="dxa"/>
          </w:tcPr>
          <w:p w14:paraId="7A0CF090" w14:textId="77777777" w:rsidR="00463235" w:rsidRDefault="00000000" w:rsidP="008E0D92">
            <w:pPr>
              <w:pStyle w:val="datumtevilka"/>
            </w:pPr>
            <w:r>
              <w:t xml:space="preserve">Številka: </w:t>
            </w:r>
          </w:p>
        </w:tc>
        <w:tc>
          <w:tcPr>
            <w:tcW w:w="6645" w:type="dxa"/>
          </w:tcPr>
          <w:p w14:paraId="5D75B155" w14:textId="77777777" w:rsidR="00463235" w:rsidRDefault="00000000" w:rsidP="008E0D92">
            <w:pPr>
              <w:pStyle w:val="datumtevilka"/>
            </w:pPr>
            <w:bookmarkStart w:id="0" w:name="KlasSt"/>
            <w:r>
              <w:t>024-6/2022-3340-78</w:t>
            </w:r>
            <w:bookmarkEnd w:id="0"/>
          </w:p>
        </w:tc>
      </w:tr>
      <w:tr w:rsidR="00A57D80" w14:paraId="647FCC34" w14:textId="77777777" w:rsidTr="00A16AD6">
        <w:tc>
          <w:tcPr>
            <w:tcW w:w="1843" w:type="dxa"/>
          </w:tcPr>
          <w:p w14:paraId="15764861" w14:textId="77777777" w:rsidR="00463235" w:rsidRDefault="00000000" w:rsidP="008E0D92">
            <w:pPr>
              <w:pStyle w:val="datumtevilka"/>
            </w:pPr>
            <w:r>
              <w:t>Datum:</w:t>
            </w:r>
          </w:p>
        </w:tc>
        <w:tc>
          <w:tcPr>
            <w:tcW w:w="6645" w:type="dxa"/>
          </w:tcPr>
          <w:p w14:paraId="75C36828" w14:textId="77777777" w:rsidR="00463235" w:rsidRDefault="00000000" w:rsidP="008E0D92">
            <w:pPr>
              <w:pStyle w:val="datumtevilka"/>
            </w:pPr>
            <w:bookmarkStart w:id="1" w:name="DatumDokumenta"/>
            <w:r>
              <w:t>12. 11. 2025</w:t>
            </w:r>
            <w:bookmarkEnd w:id="1"/>
          </w:p>
        </w:tc>
      </w:tr>
    </w:tbl>
    <w:p w14:paraId="15C9C288" w14:textId="77777777" w:rsidR="00463235" w:rsidRDefault="00463235" w:rsidP="008E0D92">
      <w:pPr>
        <w:pStyle w:val="datumtevilka"/>
      </w:pPr>
    </w:p>
    <w:p w14:paraId="50ECD88D" w14:textId="77777777" w:rsidR="00CE3044" w:rsidRDefault="00CE3044" w:rsidP="00CE3044">
      <w:pPr>
        <w:tabs>
          <w:tab w:val="left" w:pos="1418"/>
        </w:tabs>
        <w:spacing w:line="276" w:lineRule="auto"/>
        <w:ind w:left="1416" w:hanging="1416"/>
        <w:jc w:val="both"/>
        <w:rPr>
          <w:rFonts w:cs="Arial"/>
          <w:b/>
          <w:szCs w:val="20"/>
          <w:lang w:val="sl-SI" w:eastAsia="sl-SI"/>
        </w:rPr>
      </w:pPr>
    </w:p>
    <w:p w14:paraId="2CDDBBD5" w14:textId="2C0B84A8" w:rsidR="00CE3044" w:rsidRPr="0044655F" w:rsidRDefault="00CE3044" w:rsidP="00CE3044">
      <w:pPr>
        <w:tabs>
          <w:tab w:val="left" w:pos="1418"/>
        </w:tabs>
        <w:spacing w:line="276" w:lineRule="auto"/>
        <w:ind w:left="1416" w:hanging="1416"/>
        <w:jc w:val="both"/>
        <w:rPr>
          <w:rFonts w:cs="Arial"/>
          <w:b/>
          <w:szCs w:val="20"/>
          <w:lang w:val="sl-SI" w:eastAsia="sl-SI"/>
        </w:rPr>
      </w:pPr>
      <w:r w:rsidRPr="0044655F">
        <w:rPr>
          <w:rFonts w:cs="Arial"/>
          <w:b/>
          <w:szCs w:val="20"/>
          <w:lang w:val="sl-SI" w:eastAsia="sl-SI"/>
        </w:rPr>
        <w:t>Zadeva: Zapisnik 1</w:t>
      </w:r>
      <w:r>
        <w:rPr>
          <w:rFonts w:cs="Arial"/>
          <w:b/>
          <w:szCs w:val="20"/>
          <w:lang w:val="sl-SI" w:eastAsia="sl-SI"/>
        </w:rPr>
        <w:t>5</w:t>
      </w:r>
      <w:r w:rsidRPr="0044655F">
        <w:rPr>
          <w:rFonts w:cs="Arial"/>
          <w:b/>
          <w:szCs w:val="20"/>
          <w:lang w:val="sl-SI" w:eastAsia="sl-SI"/>
        </w:rPr>
        <w:t>. seje Delovne skupine za trajni dialog s samozaposlenimi in drugimi delavci v kulturi</w:t>
      </w:r>
    </w:p>
    <w:p w14:paraId="517BA6E1" w14:textId="77777777" w:rsidR="00CE3044" w:rsidRPr="0044655F" w:rsidRDefault="00CE3044" w:rsidP="00CE3044">
      <w:pPr>
        <w:spacing w:line="276" w:lineRule="auto"/>
        <w:jc w:val="both"/>
        <w:rPr>
          <w:rFonts w:cs="Arial"/>
          <w:b/>
          <w:bCs/>
          <w:szCs w:val="20"/>
          <w:u w:val="single"/>
          <w:lang w:val="sl-SI"/>
        </w:rPr>
      </w:pPr>
    </w:p>
    <w:p w14:paraId="0FBDF10A" w14:textId="77777777" w:rsidR="00CE3044" w:rsidRPr="0044655F" w:rsidRDefault="00CE3044" w:rsidP="00CE3044">
      <w:pPr>
        <w:spacing w:line="276" w:lineRule="auto"/>
        <w:jc w:val="both"/>
        <w:rPr>
          <w:rFonts w:cs="Arial"/>
          <w:szCs w:val="20"/>
          <w:lang w:val="sl-SI"/>
        </w:rPr>
      </w:pPr>
      <w:r w:rsidRPr="0044655F">
        <w:rPr>
          <w:rFonts w:cs="Arial"/>
          <w:b/>
          <w:bCs/>
          <w:szCs w:val="20"/>
          <w:lang w:val="sl-SI"/>
        </w:rPr>
        <w:t>Pričetek seje:</w:t>
      </w:r>
      <w:r w:rsidRPr="0044655F">
        <w:rPr>
          <w:rFonts w:cs="Arial"/>
          <w:szCs w:val="20"/>
          <w:lang w:val="sl-SI"/>
        </w:rPr>
        <w:t xml:space="preserve"> </w:t>
      </w:r>
      <w:r>
        <w:rPr>
          <w:rFonts w:cs="Arial"/>
          <w:szCs w:val="20"/>
          <w:lang w:val="sl-SI"/>
        </w:rPr>
        <w:t>12</w:t>
      </w:r>
      <w:r w:rsidRPr="0044655F">
        <w:rPr>
          <w:rFonts w:cs="Arial"/>
          <w:szCs w:val="20"/>
          <w:lang w:val="sl-SI"/>
        </w:rPr>
        <w:t xml:space="preserve">. </w:t>
      </w:r>
      <w:r>
        <w:rPr>
          <w:rFonts w:cs="Arial"/>
          <w:szCs w:val="20"/>
          <w:lang w:val="sl-SI"/>
        </w:rPr>
        <w:t>11</w:t>
      </w:r>
      <w:r w:rsidRPr="0044655F">
        <w:rPr>
          <w:rFonts w:cs="Arial"/>
          <w:szCs w:val="20"/>
          <w:lang w:val="sl-SI"/>
        </w:rPr>
        <w:t>. 2025, 10.00, Ministrstvo za kulturo (MK), Maistrova 10, 1000 Ljubljana</w:t>
      </w:r>
    </w:p>
    <w:p w14:paraId="04D4C44F" w14:textId="77777777" w:rsidR="00CE3044" w:rsidRPr="0044655F" w:rsidRDefault="00CE3044" w:rsidP="00CE3044">
      <w:pPr>
        <w:spacing w:line="276" w:lineRule="auto"/>
        <w:jc w:val="both"/>
        <w:rPr>
          <w:rFonts w:cs="Arial"/>
          <w:b/>
          <w:bCs/>
          <w:szCs w:val="20"/>
          <w:lang w:val="sl-SI"/>
        </w:rPr>
      </w:pPr>
    </w:p>
    <w:p w14:paraId="717BBC99" w14:textId="77777777" w:rsidR="00CE3044" w:rsidRPr="0044655F" w:rsidRDefault="00CE3044" w:rsidP="00CE3044">
      <w:pPr>
        <w:spacing w:line="276" w:lineRule="auto"/>
        <w:jc w:val="both"/>
        <w:rPr>
          <w:rFonts w:cs="Arial"/>
          <w:b/>
          <w:bCs/>
          <w:szCs w:val="20"/>
          <w:lang w:val="sl-SI"/>
        </w:rPr>
      </w:pPr>
      <w:r w:rsidRPr="0044655F">
        <w:rPr>
          <w:rFonts w:cs="Arial"/>
          <w:b/>
          <w:bCs/>
          <w:szCs w:val="20"/>
          <w:lang w:val="sl-SI"/>
        </w:rPr>
        <w:t>Prisotni člani delovne skupine:</w:t>
      </w:r>
    </w:p>
    <w:p w14:paraId="32FF38BD" w14:textId="77777777" w:rsidR="00CE3044" w:rsidRDefault="00CE3044" w:rsidP="00CE3044">
      <w:pPr>
        <w:pStyle w:val="Odstavekseznama"/>
        <w:numPr>
          <w:ilvl w:val="0"/>
          <w:numId w:val="9"/>
        </w:numPr>
        <w:spacing w:after="0"/>
        <w:jc w:val="both"/>
        <w:rPr>
          <w:rFonts w:ascii="Arial" w:hAnsi="Arial" w:cs="Arial"/>
          <w:sz w:val="20"/>
          <w:szCs w:val="20"/>
          <w:lang w:eastAsia="sl-SI"/>
        </w:rPr>
      </w:pPr>
      <w:r w:rsidRPr="0044655F">
        <w:rPr>
          <w:rFonts w:ascii="Arial" w:hAnsi="Arial" w:cs="Arial"/>
          <w:sz w:val="20"/>
          <w:szCs w:val="20"/>
          <w:lang w:eastAsia="sl-SI"/>
        </w:rPr>
        <w:t>Marija Mojca Pungerčar;</w:t>
      </w:r>
    </w:p>
    <w:p w14:paraId="04306795" w14:textId="77777777" w:rsidR="00CE3044" w:rsidRDefault="00CE3044" w:rsidP="00CE3044">
      <w:pPr>
        <w:pStyle w:val="Odstavekseznama"/>
        <w:numPr>
          <w:ilvl w:val="0"/>
          <w:numId w:val="9"/>
        </w:numPr>
        <w:spacing w:after="0"/>
        <w:jc w:val="both"/>
        <w:rPr>
          <w:rFonts w:ascii="Arial" w:hAnsi="Arial" w:cs="Arial"/>
          <w:sz w:val="20"/>
          <w:szCs w:val="20"/>
          <w:lang w:eastAsia="sl-SI"/>
        </w:rPr>
      </w:pPr>
      <w:r>
        <w:rPr>
          <w:rFonts w:ascii="Arial" w:hAnsi="Arial" w:cs="Arial"/>
          <w:sz w:val="20"/>
          <w:szCs w:val="20"/>
          <w:lang w:eastAsia="sl-SI"/>
        </w:rPr>
        <w:t xml:space="preserve">Blaž Babnik </w:t>
      </w:r>
      <w:proofErr w:type="spellStart"/>
      <w:r>
        <w:rPr>
          <w:rFonts w:ascii="Arial" w:hAnsi="Arial" w:cs="Arial"/>
          <w:sz w:val="20"/>
          <w:szCs w:val="20"/>
          <w:lang w:eastAsia="sl-SI"/>
        </w:rPr>
        <w:t>Romaniuk</w:t>
      </w:r>
      <w:proofErr w:type="spellEnd"/>
      <w:r>
        <w:rPr>
          <w:rFonts w:ascii="Arial" w:hAnsi="Arial" w:cs="Arial"/>
          <w:sz w:val="20"/>
          <w:szCs w:val="20"/>
          <w:lang w:eastAsia="sl-SI"/>
        </w:rPr>
        <w:t>;</w:t>
      </w:r>
    </w:p>
    <w:p w14:paraId="50026617" w14:textId="77777777" w:rsidR="00CE3044" w:rsidRDefault="00CE3044" w:rsidP="00CE3044">
      <w:pPr>
        <w:pStyle w:val="Odstavekseznama"/>
        <w:numPr>
          <w:ilvl w:val="0"/>
          <w:numId w:val="9"/>
        </w:numPr>
        <w:spacing w:after="0"/>
        <w:jc w:val="both"/>
        <w:rPr>
          <w:rFonts w:ascii="Arial" w:hAnsi="Arial" w:cs="Arial"/>
          <w:sz w:val="20"/>
          <w:szCs w:val="20"/>
          <w:lang w:eastAsia="sl-SI"/>
        </w:rPr>
      </w:pPr>
      <w:r>
        <w:rPr>
          <w:rFonts w:ascii="Arial" w:hAnsi="Arial" w:cs="Arial"/>
          <w:sz w:val="20"/>
          <w:szCs w:val="20"/>
          <w:lang w:eastAsia="sl-SI"/>
        </w:rPr>
        <w:t>Urša Menart;</w:t>
      </w:r>
    </w:p>
    <w:p w14:paraId="07136B95" w14:textId="77777777" w:rsidR="00CE3044" w:rsidRPr="0044655F" w:rsidRDefault="00CE3044" w:rsidP="00CE3044">
      <w:pPr>
        <w:pStyle w:val="Odstavekseznama"/>
        <w:numPr>
          <w:ilvl w:val="0"/>
          <w:numId w:val="9"/>
        </w:numPr>
        <w:spacing w:after="0"/>
        <w:jc w:val="both"/>
        <w:rPr>
          <w:rFonts w:ascii="Arial" w:hAnsi="Arial" w:cs="Arial"/>
          <w:sz w:val="20"/>
          <w:szCs w:val="20"/>
          <w:lang w:eastAsia="sl-SI"/>
        </w:rPr>
      </w:pPr>
      <w:r>
        <w:rPr>
          <w:rFonts w:ascii="Arial" w:hAnsi="Arial" w:cs="Arial"/>
          <w:sz w:val="20"/>
          <w:szCs w:val="20"/>
          <w:lang w:eastAsia="sl-SI"/>
        </w:rPr>
        <w:t>Mihael Štrukelj, MK.</w:t>
      </w:r>
    </w:p>
    <w:p w14:paraId="0F12E3D6" w14:textId="77777777" w:rsidR="00CE3044" w:rsidRPr="0044655F" w:rsidRDefault="00CE3044" w:rsidP="00CE3044">
      <w:pPr>
        <w:spacing w:line="276" w:lineRule="auto"/>
        <w:jc w:val="both"/>
        <w:rPr>
          <w:rFonts w:eastAsia="Calibri" w:cs="Arial"/>
          <w:szCs w:val="20"/>
          <w:lang w:eastAsia="sl-SI"/>
        </w:rPr>
      </w:pPr>
    </w:p>
    <w:p w14:paraId="62BB3EC4" w14:textId="77777777" w:rsidR="00CE3044" w:rsidRPr="0044655F" w:rsidRDefault="00CE3044" w:rsidP="00CE3044">
      <w:pPr>
        <w:spacing w:line="276" w:lineRule="auto"/>
        <w:jc w:val="both"/>
        <w:rPr>
          <w:rFonts w:eastAsia="Calibri" w:cs="Arial"/>
          <w:b/>
          <w:bCs/>
          <w:szCs w:val="20"/>
          <w:lang w:eastAsia="sl-SI"/>
        </w:rPr>
      </w:pPr>
      <w:proofErr w:type="spellStart"/>
      <w:r w:rsidRPr="0044655F">
        <w:rPr>
          <w:rFonts w:eastAsia="Calibri" w:cs="Arial"/>
          <w:b/>
          <w:bCs/>
          <w:szCs w:val="20"/>
          <w:lang w:eastAsia="sl-SI"/>
        </w:rPr>
        <w:t>Ostali</w:t>
      </w:r>
      <w:proofErr w:type="spellEnd"/>
      <w:r w:rsidRPr="0044655F">
        <w:rPr>
          <w:rFonts w:eastAsia="Calibri" w:cs="Arial"/>
          <w:b/>
          <w:bCs/>
          <w:szCs w:val="20"/>
          <w:lang w:eastAsia="sl-SI"/>
        </w:rPr>
        <w:t xml:space="preserve"> </w:t>
      </w:r>
      <w:proofErr w:type="spellStart"/>
      <w:r w:rsidRPr="0044655F">
        <w:rPr>
          <w:rFonts w:eastAsia="Calibri" w:cs="Arial"/>
          <w:b/>
          <w:bCs/>
          <w:szCs w:val="20"/>
          <w:lang w:eastAsia="sl-SI"/>
        </w:rPr>
        <w:t>prisotni</w:t>
      </w:r>
      <w:proofErr w:type="spellEnd"/>
      <w:r w:rsidRPr="0044655F">
        <w:rPr>
          <w:rFonts w:eastAsia="Calibri" w:cs="Arial"/>
          <w:b/>
          <w:bCs/>
          <w:szCs w:val="20"/>
          <w:lang w:eastAsia="sl-SI"/>
        </w:rPr>
        <w:t>:</w:t>
      </w:r>
    </w:p>
    <w:p w14:paraId="4463BD9E" w14:textId="77777777" w:rsidR="00CE3044" w:rsidRDefault="00CE3044" w:rsidP="00CE3044">
      <w:pPr>
        <w:pStyle w:val="Odstavekseznama"/>
        <w:numPr>
          <w:ilvl w:val="0"/>
          <w:numId w:val="10"/>
        </w:numPr>
        <w:spacing w:after="0"/>
        <w:jc w:val="both"/>
        <w:rPr>
          <w:rFonts w:ascii="Arial" w:hAnsi="Arial" w:cs="Arial"/>
          <w:sz w:val="20"/>
          <w:szCs w:val="20"/>
          <w:lang w:eastAsia="sl-SI"/>
        </w:rPr>
      </w:pPr>
      <w:r>
        <w:rPr>
          <w:rFonts w:ascii="Arial" w:hAnsi="Arial" w:cs="Arial"/>
          <w:sz w:val="20"/>
          <w:szCs w:val="20"/>
          <w:lang w:eastAsia="sl-SI"/>
        </w:rPr>
        <w:t>Anže Zorman</w:t>
      </w:r>
      <w:r w:rsidRPr="0044655F">
        <w:rPr>
          <w:rFonts w:ascii="Arial" w:hAnsi="Arial" w:cs="Arial"/>
          <w:sz w:val="20"/>
          <w:szCs w:val="20"/>
          <w:lang w:eastAsia="sl-SI"/>
        </w:rPr>
        <w:t>, MK</w:t>
      </w:r>
      <w:r>
        <w:rPr>
          <w:rFonts w:ascii="Arial" w:hAnsi="Arial" w:cs="Arial"/>
          <w:sz w:val="20"/>
          <w:szCs w:val="20"/>
          <w:lang w:eastAsia="sl-SI"/>
        </w:rPr>
        <w:t>;</w:t>
      </w:r>
    </w:p>
    <w:p w14:paraId="416E3D20" w14:textId="77777777" w:rsidR="00CE3044" w:rsidRPr="0044655F" w:rsidRDefault="00CE3044" w:rsidP="00CE3044">
      <w:pPr>
        <w:jc w:val="both"/>
        <w:rPr>
          <w:rFonts w:cs="Arial"/>
          <w:szCs w:val="20"/>
        </w:rPr>
      </w:pPr>
    </w:p>
    <w:p w14:paraId="3D2BCF97" w14:textId="77777777" w:rsidR="00CE3044" w:rsidRPr="0044655F" w:rsidRDefault="00CE3044" w:rsidP="00CE3044">
      <w:pPr>
        <w:spacing w:line="276" w:lineRule="auto"/>
        <w:jc w:val="both"/>
        <w:rPr>
          <w:rFonts w:cs="Arial"/>
          <w:b/>
          <w:bCs/>
          <w:szCs w:val="20"/>
          <w:lang w:val="sl-SI"/>
        </w:rPr>
      </w:pPr>
      <w:r w:rsidRPr="0044655F">
        <w:rPr>
          <w:rFonts w:cs="Arial"/>
          <w:b/>
          <w:bCs/>
          <w:szCs w:val="20"/>
          <w:lang w:val="sl-SI"/>
        </w:rPr>
        <w:t>Opravičeno odsotni:</w:t>
      </w:r>
    </w:p>
    <w:p w14:paraId="54C79AF6" w14:textId="77777777" w:rsidR="00CE3044" w:rsidRPr="0044655F" w:rsidRDefault="00CE3044" w:rsidP="00CE3044">
      <w:pPr>
        <w:pStyle w:val="Odstavekseznama"/>
        <w:numPr>
          <w:ilvl w:val="0"/>
          <w:numId w:val="8"/>
        </w:numPr>
        <w:spacing w:after="0"/>
        <w:jc w:val="both"/>
        <w:rPr>
          <w:rFonts w:ascii="Arial" w:hAnsi="Arial" w:cs="Arial"/>
          <w:sz w:val="20"/>
          <w:szCs w:val="20"/>
        </w:rPr>
      </w:pPr>
      <w:r w:rsidRPr="0044655F">
        <w:rPr>
          <w:rFonts w:ascii="Arial" w:hAnsi="Arial" w:cs="Arial"/>
          <w:sz w:val="20"/>
          <w:szCs w:val="20"/>
        </w:rPr>
        <w:t>Monika Weiss</w:t>
      </w:r>
      <w:r>
        <w:rPr>
          <w:rFonts w:ascii="Arial" w:hAnsi="Arial" w:cs="Arial"/>
          <w:sz w:val="20"/>
          <w:szCs w:val="20"/>
        </w:rPr>
        <w:t>;</w:t>
      </w:r>
    </w:p>
    <w:p w14:paraId="0890B7AC" w14:textId="77777777" w:rsidR="00CE3044" w:rsidRDefault="00CE3044" w:rsidP="00CE3044">
      <w:pPr>
        <w:pStyle w:val="Odstavekseznama"/>
        <w:numPr>
          <w:ilvl w:val="0"/>
          <w:numId w:val="8"/>
        </w:numPr>
        <w:spacing w:after="0"/>
        <w:jc w:val="both"/>
        <w:rPr>
          <w:rFonts w:ascii="Arial" w:hAnsi="Arial" w:cs="Arial"/>
          <w:sz w:val="20"/>
          <w:szCs w:val="20"/>
        </w:rPr>
      </w:pPr>
      <w:proofErr w:type="spellStart"/>
      <w:r w:rsidRPr="0044655F">
        <w:rPr>
          <w:rFonts w:ascii="Arial" w:hAnsi="Arial" w:cs="Arial"/>
          <w:sz w:val="20"/>
          <w:szCs w:val="20"/>
        </w:rPr>
        <w:t>Ištvan</w:t>
      </w:r>
      <w:proofErr w:type="spellEnd"/>
      <w:r w:rsidRPr="0044655F">
        <w:rPr>
          <w:rFonts w:ascii="Arial" w:hAnsi="Arial" w:cs="Arial"/>
          <w:sz w:val="20"/>
          <w:szCs w:val="20"/>
        </w:rPr>
        <w:t xml:space="preserve"> </w:t>
      </w:r>
      <w:proofErr w:type="spellStart"/>
      <w:r w:rsidRPr="0044655F">
        <w:rPr>
          <w:rFonts w:ascii="Arial" w:hAnsi="Arial" w:cs="Arial"/>
          <w:sz w:val="20"/>
          <w:szCs w:val="20"/>
        </w:rPr>
        <w:t>Išt</w:t>
      </w:r>
      <w:proofErr w:type="spellEnd"/>
      <w:r w:rsidRPr="0044655F">
        <w:rPr>
          <w:rFonts w:ascii="Arial" w:hAnsi="Arial" w:cs="Arial"/>
          <w:sz w:val="20"/>
          <w:szCs w:val="20"/>
        </w:rPr>
        <w:t xml:space="preserve"> Huzjan</w:t>
      </w:r>
      <w:r>
        <w:rPr>
          <w:rFonts w:ascii="Arial" w:hAnsi="Arial" w:cs="Arial"/>
          <w:sz w:val="20"/>
          <w:szCs w:val="20"/>
        </w:rPr>
        <w:t>;</w:t>
      </w:r>
    </w:p>
    <w:p w14:paraId="32E2EEF8" w14:textId="77777777" w:rsidR="00CE3044" w:rsidRDefault="00CE3044" w:rsidP="00CE3044">
      <w:pPr>
        <w:pStyle w:val="Odstavekseznama"/>
        <w:numPr>
          <w:ilvl w:val="0"/>
          <w:numId w:val="8"/>
        </w:numPr>
        <w:spacing w:after="0"/>
        <w:jc w:val="both"/>
        <w:rPr>
          <w:rFonts w:ascii="Arial" w:hAnsi="Arial" w:cs="Arial"/>
          <w:sz w:val="20"/>
          <w:szCs w:val="20"/>
        </w:rPr>
      </w:pPr>
      <w:r>
        <w:rPr>
          <w:rFonts w:ascii="Arial" w:hAnsi="Arial" w:cs="Arial"/>
          <w:sz w:val="20"/>
          <w:szCs w:val="20"/>
        </w:rPr>
        <w:t>Tanja Petrič;</w:t>
      </w:r>
    </w:p>
    <w:p w14:paraId="46F65D63" w14:textId="77777777" w:rsidR="00CE3044" w:rsidRDefault="00CE3044" w:rsidP="00CE3044">
      <w:pPr>
        <w:pStyle w:val="Odstavekseznama"/>
        <w:numPr>
          <w:ilvl w:val="0"/>
          <w:numId w:val="8"/>
        </w:numPr>
        <w:spacing w:after="0"/>
        <w:jc w:val="both"/>
        <w:rPr>
          <w:rFonts w:ascii="Arial" w:hAnsi="Arial" w:cs="Arial"/>
          <w:sz w:val="20"/>
          <w:szCs w:val="20"/>
        </w:rPr>
      </w:pPr>
      <w:r>
        <w:rPr>
          <w:rFonts w:ascii="Arial" w:hAnsi="Arial" w:cs="Arial"/>
          <w:sz w:val="20"/>
          <w:szCs w:val="20"/>
        </w:rPr>
        <w:t>Tjaša Pureber, MK;</w:t>
      </w:r>
    </w:p>
    <w:p w14:paraId="746968C4" w14:textId="77777777" w:rsidR="00CE3044" w:rsidRDefault="00CE3044" w:rsidP="00CE3044">
      <w:pPr>
        <w:pStyle w:val="Odstavekseznama"/>
        <w:numPr>
          <w:ilvl w:val="0"/>
          <w:numId w:val="8"/>
        </w:numPr>
        <w:spacing w:after="0"/>
        <w:jc w:val="both"/>
        <w:rPr>
          <w:rFonts w:ascii="Arial" w:hAnsi="Arial" w:cs="Arial"/>
          <w:sz w:val="20"/>
          <w:szCs w:val="20"/>
        </w:rPr>
      </w:pPr>
      <w:r>
        <w:rPr>
          <w:rFonts w:ascii="Arial" w:hAnsi="Arial" w:cs="Arial"/>
          <w:sz w:val="20"/>
          <w:szCs w:val="20"/>
        </w:rPr>
        <w:t>Polona Torkar;</w:t>
      </w:r>
    </w:p>
    <w:p w14:paraId="0AE52430" w14:textId="77777777" w:rsidR="00CE3044" w:rsidRPr="0044655F" w:rsidRDefault="00CE3044" w:rsidP="00CE3044">
      <w:pPr>
        <w:pStyle w:val="Odstavekseznama"/>
        <w:numPr>
          <w:ilvl w:val="0"/>
          <w:numId w:val="8"/>
        </w:numPr>
        <w:spacing w:after="0"/>
        <w:jc w:val="both"/>
        <w:rPr>
          <w:rFonts w:ascii="Arial" w:hAnsi="Arial" w:cs="Arial"/>
          <w:sz w:val="20"/>
          <w:szCs w:val="20"/>
        </w:rPr>
      </w:pPr>
      <w:r>
        <w:rPr>
          <w:rFonts w:ascii="Arial" w:hAnsi="Arial" w:cs="Arial"/>
          <w:sz w:val="20"/>
          <w:szCs w:val="20"/>
        </w:rPr>
        <w:t>Kim Komljanec, MK.</w:t>
      </w:r>
    </w:p>
    <w:p w14:paraId="13A9F804" w14:textId="77777777" w:rsidR="00CE3044" w:rsidRPr="0044655F" w:rsidRDefault="00CE3044" w:rsidP="00CE3044">
      <w:pPr>
        <w:jc w:val="both"/>
        <w:rPr>
          <w:rFonts w:cs="Arial"/>
          <w:szCs w:val="20"/>
          <w:lang w:val="sl-SI"/>
        </w:rPr>
      </w:pPr>
    </w:p>
    <w:p w14:paraId="7A9C7C3A" w14:textId="77777777" w:rsidR="00CE3044" w:rsidRPr="0044655F" w:rsidRDefault="00CE3044" w:rsidP="00CE3044">
      <w:pPr>
        <w:spacing w:line="276" w:lineRule="auto"/>
        <w:ind w:right="720"/>
        <w:jc w:val="both"/>
        <w:rPr>
          <w:rFonts w:cs="Arial"/>
          <w:b/>
          <w:bCs/>
          <w:szCs w:val="20"/>
          <w:lang w:val="sl-SI"/>
        </w:rPr>
      </w:pPr>
      <w:r w:rsidRPr="0044655F">
        <w:rPr>
          <w:rFonts w:cs="Arial"/>
          <w:b/>
          <w:bCs/>
          <w:szCs w:val="20"/>
          <w:lang w:val="sl-SI"/>
        </w:rPr>
        <w:t>Dnevni red:</w:t>
      </w:r>
    </w:p>
    <w:p w14:paraId="6056C7E9" w14:textId="77777777" w:rsidR="00CE3044" w:rsidRPr="000B187D" w:rsidRDefault="00CE3044" w:rsidP="00CE3044">
      <w:pPr>
        <w:pStyle w:val="Odstavekseznama"/>
        <w:numPr>
          <w:ilvl w:val="0"/>
          <w:numId w:val="11"/>
        </w:numPr>
        <w:spacing w:after="0"/>
        <w:ind w:right="720"/>
        <w:jc w:val="both"/>
        <w:rPr>
          <w:rFonts w:ascii="Arial" w:hAnsi="Arial" w:cs="Arial"/>
          <w:sz w:val="20"/>
          <w:szCs w:val="20"/>
        </w:rPr>
      </w:pPr>
      <w:r w:rsidRPr="000B187D">
        <w:rPr>
          <w:rFonts w:ascii="Arial" w:hAnsi="Arial" w:cs="Arial"/>
          <w:sz w:val="20"/>
          <w:szCs w:val="20"/>
        </w:rPr>
        <w:t>Potrditev zapisnika 1</w:t>
      </w:r>
      <w:r>
        <w:rPr>
          <w:rFonts w:ascii="Arial" w:hAnsi="Arial" w:cs="Arial"/>
          <w:sz w:val="20"/>
          <w:szCs w:val="20"/>
        </w:rPr>
        <w:t>4</w:t>
      </w:r>
      <w:r w:rsidRPr="000B187D">
        <w:rPr>
          <w:rFonts w:ascii="Arial" w:hAnsi="Arial" w:cs="Arial"/>
          <w:sz w:val="20"/>
          <w:szCs w:val="20"/>
        </w:rPr>
        <w:t xml:space="preserve">. seje </w:t>
      </w:r>
      <w:r>
        <w:rPr>
          <w:rFonts w:ascii="Arial" w:hAnsi="Arial" w:cs="Arial"/>
          <w:sz w:val="20"/>
          <w:szCs w:val="20"/>
        </w:rPr>
        <w:t>Delovne skupine za trajni dialog s samozaposlenimi in drugimi delavci v kulturi;</w:t>
      </w:r>
    </w:p>
    <w:p w14:paraId="7C4025CF" w14:textId="77777777" w:rsidR="00CE3044" w:rsidRDefault="00CE3044" w:rsidP="00CE3044">
      <w:pPr>
        <w:pStyle w:val="Odstavekseznama"/>
        <w:numPr>
          <w:ilvl w:val="0"/>
          <w:numId w:val="11"/>
        </w:numPr>
        <w:spacing w:after="0"/>
        <w:ind w:right="720"/>
        <w:jc w:val="both"/>
        <w:rPr>
          <w:rFonts w:ascii="Arial" w:hAnsi="Arial" w:cs="Arial"/>
          <w:sz w:val="20"/>
          <w:szCs w:val="20"/>
        </w:rPr>
      </w:pPr>
      <w:r>
        <w:rPr>
          <w:rFonts w:ascii="Arial" w:hAnsi="Arial" w:cs="Arial"/>
          <w:sz w:val="20"/>
          <w:szCs w:val="20"/>
        </w:rPr>
        <w:t>Razprava o položaju samozaposlenih po uveljavitvi ZUJIK-I</w:t>
      </w:r>
      <w:r w:rsidRPr="000B187D">
        <w:rPr>
          <w:rFonts w:ascii="Arial" w:hAnsi="Arial" w:cs="Arial"/>
          <w:sz w:val="20"/>
          <w:szCs w:val="20"/>
        </w:rPr>
        <w:t>;</w:t>
      </w:r>
    </w:p>
    <w:p w14:paraId="43F7732E" w14:textId="77777777" w:rsidR="00CE3044" w:rsidRPr="000B187D" w:rsidRDefault="00CE3044" w:rsidP="00CE3044">
      <w:pPr>
        <w:pStyle w:val="Odstavekseznama"/>
        <w:numPr>
          <w:ilvl w:val="0"/>
          <w:numId w:val="11"/>
        </w:numPr>
        <w:spacing w:after="0"/>
        <w:ind w:right="720"/>
        <w:jc w:val="both"/>
        <w:rPr>
          <w:rFonts w:ascii="Arial" w:hAnsi="Arial" w:cs="Arial"/>
          <w:sz w:val="20"/>
          <w:szCs w:val="20"/>
        </w:rPr>
      </w:pPr>
      <w:r w:rsidRPr="00E45824">
        <w:rPr>
          <w:rFonts w:ascii="Arial" w:hAnsi="Arial" w:cs="Arial"/>
          <w:sz w:val="20"/>
          <w:szCs w:val="20"/>
        </w:rPr>
        <w:t>Pregled dela skupine v letu 2025 in načrt terminov za leto 2026</w:t>
      </w:r>
      <w:r>
        <w:rPr>
          <w:rFonts w:ascii="Arial" w:hAnsi="Arial" w:cs="Arial"/>
          <w:sz w:val="20"/>
          <w:szCs w:val="20"/>
        </w:rPr>
        <w:t>;</w:t>
      </w:r>
    </w:p>
    <w:p w14:paraId="070A84A8" w14:textId="77777777" w:rsidR="00CE3044" w:rsidRPr="000B187D" w:rsidRDefault="00CE3044" w:rsidP="00CE3044">
      <w:pPr>
        <w:pStyle w:val="Odstavekseznama"/>
        <w:numPr>
          <w:ilvl w:val="0"/>
          <w:numId w:val="11"/>
        </w:numPr>
        <w:spacing w:after="0"/>
        <w:ind w:right="720"/>
        <w:jc w:val="both"/>
        <w:rPr>
          <w:rFonts w:ascii="Arial" w:hAnsi="Arial" w:cs="Arial"/>
          <w:sz w:val="20"/>
          <w:szCs w:val="20"/>
        </w:rPr>
      </w:pPr>
      <w:r>
        <w:rPr>
          <w:rFonts w:ascii="Arial" w:hAnsi="Arial" w:cs="Arial"/>
          <w:sz w:val="20"/>
          <w:szCs w:val="20"/>
        </w:rPr>
        <w:t>Teme za skupno sejo vseh dialoških skupin</w:t>
      </w:r>
      <w:r w:rsidRPr="000B187D">
        <w:rPr>
          <w:rFonts w:ascii="Arial" w:hAnsi="Arial" w:cs="Arial"/>
          <w:sz w:val="20"/>
          <w:szCs w:val="20"/>
        </w:rPr>
        <w:t>;</w:t>
      </w:r>
    </w:p>
    <w:p w14:paraId="398FC572" w14:textId="77777777" w:rsidR="00CE3044" w:rsidRPr="006C3BA1" w:rsidRDefault="00CE3044" w:rsidP="00CE3044">
      <w:pPr>
        <w:pStyle w:val="Odstavekseznama"/>
        <w:numPr>
          <w:ilvl w:val="0"/>
          <w:numId w:val="11"/>
        </w:numPr>
        <w:spacing w:after="0"/>
        <w:ind w:right="720"/>
        <w:jc w:val="both"/>
        <w:rPr>
          <w:rFonts w:ascii="Arial" w:hAnsi="Arial" w:cs="Arial"/>
          <w:sz w:val="20"/>
          <w:szCs w:val="20"/>
        </w:rPr>
      </w:pPr>
      <w:r w:rsidRPr="000B187D">
        <w:rPr>
          <w:rFonts w:ascii="Arial" w:hAnsi="Arial" w:cs="Arial"/>
          <w:sz w:val="20"/>
          <w:szCs w:val="20"/>
        </w:rPr>
        <w:t>Razno.</w:t>
      </w:r>
    </w:p>
    <w:p w14:paraId="5B968AE4" w14:textId="77777777" w:rsidR="00CE3044" w:rsidRPr="0044655F" w:rsidRDefault="00CE3044" w:rsidP="00CE3044">
      <w:pPr>
        <w:ind w:left="360" w:right="720"/>
        <w:jc w:val="both"/>
        <w:rPr>
          <w:rFonts w:cs="Arial"/>
          <w:szCs w:val="20"/>
        </w:rPr>
      </w:pPr>
    </w:p>
    <w:p w14:paraId="395B3CEC" w14:textId="77777777" w:rsidR="00CE3044" w:rsidRPr="0044655F" w:rsidRDefault="00CE3044" w:rsidP="00CE3044">
      <w:pPr>
        <w:spacing w:line="276" w:lineRule="auto"/>
        <w:ind w:left="720" w:right="720"/>
        <w:jc w:val="both"/>
        <w:rPr>
          <w:rFonts w:cs="Arial"/>
          <w:szCs w:val="20"/>
          <w:lang w:val="sl-SI"/>
        </w:rPr>
      </w:pPr>
    </w:p>
    <w:p w14:paraId="7C3CF961" w14:textId="77777777" w:rsidR="00CE3044" w:rsidRPr="0044655F" w:rsidRDefault="00CE3044" w:rsidP="00CE3044">
      <w:pPr>
        <w:spacing w:line="240" w:lineRule="auto"/>
        <w:ind w:right="720"/>
        <w:jc w:val="both"/>
        <w:rPr>
          <w:rFonts w:eastAsia="Calibri" w:cs="Arial"/>
          <w:b/>
          <w:bCs/>
          <w:szCs w:val="20"/>
          <w:lang w:val="sl-SI"/>
        </w:rPr>
      </w:pPr>
      <w:r w:rsidRPr="0044655F">
        <w:rPr>
          <w:rFonts w:eastAsia="Calibri" w:cs="Arial"/>
          <w:b/>
          <w:bCs/>
          <w:szCs w:val="20"/>
          <w:lang w:val="sl-SI"/>
        </w:rPr>
        <w:t>Sklep 1: Člani delovne skupine potrjujejo dnevni red 1</w:t>
      </w:r>
      <w:r>
        <w:rPr>
          <w:rFonts w:eastAsia="Calibri" w:cs="Arial"/>
          <w:b/>
          <w:bCs/>
          <w:szCs w:val="20"/>
          <w:lang w:val="sl-SI"/>
        </w:rPr>
        <w:t>5</w:t>
      </w:r>
      <w:r w:rsidRPr="0044655F">
        <w:rPr>
          <w:rFonts w:eastAsia="Calibri" w:cs="Arial"/>
          <w:b/>
          <w:bCs/>
          <w:szCs w:val="20"/>
          <w:lang w:val="sl-SI"/>
        </w:rPr>
        <w:t>. seje Delovne skupine za trajni dialog s samozaposlenimi in drugimi delavci v kulturi.</w:t>
      </w:r>
    </w:p>
    <w:p w14:paraId="4A3801AA" w14:textId="77777777" w:rsidR="00CE3044" w:rsidRPr="0044655F" w:rsidRDefault="00CE3044" w:rsidP="00CE3044">
      <w:pPr>
        <w:spacing w:line="240" w:lineRule="auto"/>
        <w:ind w:right="720"/>
        <w:jc w:val="both"/>
        <w:rPr>
          <w:rFonts w:eastAsia="Calibri" w:cs="Arial"/>
          <w:b/>
          <w:bCs/>
          <w:szCs w:val="20"/>
          <w:lang w:val="sl-SI"/>
        </w:rPr>
      </w:pPr>
    </w:p>
    <w:p w14:paraId="61A4A14F" w14:textId="77777777" w:rsidR="00CE3044" w:rsidRPr="0044655F" w:rsidRDefault="00CE3044" w:rsidP="00CE3044">
      <w:pPr>
        <w:spacing w:line="276" w:lineRule="auto"/>
        <w:jc w:val="both"/>
        <w:rPr>
          <w:rFonts w:eastAsia="Calibri" w:cs="Arial"/>
          <w:szCs w:val="20"/>
          <w:lang w:val="sl-SI"/>
        </w:rPr>
      </w:pPr>
      <w:r w:rsidRPr="0044655F">
        <w:rPr>
          <w:rFonts w:eastAsia="Calibri" w:cs="Arial"/>
          <w:szCs w:val="20"/>
          <w:lang w:val="sl-SI"/>
        </w:rPr>
        <w:t xml:space="preserve">Sklep je bil soglasno potrjen s </w:t>
      </w:r>
      <w:r>
        <w:rPr>
          <w:rFonts w:eastAsia="Calibri" w:cs="Arial"/>
          <w:szCs w:val="20"/>
          <w:lang w:val="sl-SI"/>
        </w:rPr>
        <w:t>4</w:t>
      </w:r>
      <w:r w:rsidRPr="0044655F">
        <w:rPr>
          <w:rFonts w:eastAsia="Calibri" w:cs="Arial"/>
          <w:szCs w:val="20"/>
          <w:lang w:val="sl-SI"/>
        </w:rPr>
        <w:t xml:space="preserve"> glasovi ZA, 0 glasovi PROTI in 0 glasovi VZDRŽAN_A.</w:t>
      </w:r>
    </w:p>
    <w:p w14:paraId="03CD49A4" w14:textId="77777777" w:rsidR="00CE3044" w:rsidRPr="0044655F" w:rsidRDefault="00CE3044" w:rsidP="00CE3044">
      <w:pPr>
        <w:spacing w:line="276" w:lineRule="auto"/>
        <w:jc w:val="both"/>
        <w:rPr>
          <w:rFonts w:eastAsia="Calibri" w:cs="Arial"/>
          <w:szCs w:val="20"/>
          <w:lang w:val="sl-SI"/>
        </w:rPr>
      </w:pPr>
    </w:p>
    <w:p w14:paraId="758EC84E" w14:textId="77777777" w:rsidR="00CE3044" w:rsidRPr="0044655F" w:rsidRDefault="00CE3044" w:rsidP="00CE3044">
      <w:pPr>
        <w:spacing w:line="276" w:lineRule="auto"/>
        <w:jc w:val="both"/>
        <w:rPr>
          <w:rFonts w:eastAsia="Calibri" w:cs="Arial"/>
          <w:szCs w:val="20"/>
          <w:lang w:val="sl-SI"/>
        </w:rPr>
      </w:pPr>
    </w:p>
    <w:p w14:paraId="0A4A6B56" w14:textId="77777777" w:rsidR="00CE3044" w:rsidRDefault="00CE3044" w:rsidP="00CE3044">
      <w:pPr>
        <w:spacing w:line="276" w:lineRule="auto"/>
        <w:jc w:val="both"/>
        <w:rPr>
          <w:rFonts w:eastAsia="Calibri" w:cs="Arial"/>
          <w:szCs w:val="20"/>
          <w:lang w:val="sl-SI"/>
        </w:rPr>
      </w:pPr>
    </w:p>
    <w:p w14:paraId="256E2160" w14:textId="77777777" w:rsidR="008A048C" w:rsidRPr="0044655F" w:rsidRDefault="008A048C" w:rsidP="00CE3044">
      <w:pPr>
        <w:spacing w:line="276" w:lineRule="auto"/>
        <w:jc w:val="both"/>
        <w:rPr>
          <w:rFonts w:eastAsia="Calibri" w:cs="Arial"/>
          <w:szCs w:val="20"/>
          <w:lang w:val="sl-SI"/>
        </w:rPr>
      </w:pPr>
    </w:p>
    <w:p w14:paraId="64047DBC" w14:textId="77777777" w:rsidR="00CE3044" w:rsidRPr="0044655F" w:rsidRDefault="00CE3044" w:rsidP="00CE3044">
      <w:pPr>
        <w:pStyle w:val="Odstavekseznama"/>
        <w:numPr>
          <w:ilvl w:val="0"/>
          <w:numId w:val="7"/>
        </w:numPr>
        <w:jc w:val="both"/>
        <w:rPr>
          <w:rFonts w:ascii="Arial" w:hAnsi="Arial" w:cs="Arial"/>
          <w:b/>
          <w:bCs/>
          <w:sz w:val="20"/>
          <w:szCs w:val="20"/>
        </w:rPr>
      </w:pPr>
      <w:r w:rsidRPr="0044655F">
        <w:rPr>
          <w:rFonts w:ascii="Arial" w:hAnsi="Arial" w:cs="Arial"/>
          <w:b/>
          <w:bCs/>
          <w:sz w:val="20"/>
          <w:szCs w:val="20"/>
        </w:rPr>
        <w:lastRenderedPageBreak/>
        <w:t>Potrditev zapisnika 1</w:t>
      </w:r>
      <w:r>
        <w:rPr>
          <w:rFonts w:ascii="Arial" w:hAnsi="Arial" w:cs="Arial"/>
          <w:b/>
          <w:bCs/>
          <w:sz w:val="20"/>
          <w:szCs w:val="20"/>
        </w:rPr>
        <w:t>4</w:t>
      </w:r>
      <w:r w:rsidRPr="0044655F">
        <w:rPr>
          <w:rFonts w:ascii="Arial" w:hAnsi="Arial" w:cs="Arial"/>
          <w:b/>
          <w:bCs/>
          <w:sz w:val="20"/>
          <w:szCs w:val="20"/>
        </w:rPr>
        <w:t>. seje Delovne skupine za trajni dialog s samozaposlenimi v kulturi in drugimi delavci v kulturi.</w:t>
      </w:r>
    </w:p>
    <w:p w14:paraId="1B58832F" w14:textId="77777777" w:rsidR="00CE3044" w:rsidRPr="0044655F" w:rsidRDefault="00CE3044" w:rsidP="00CE3044">
      <w:pPr>
        <w:spacing w:after="200" w:line="276" w:lineRule="auto"/>
        <w:jc w:val="both"/>
        <w:rPr>
          <w:rFonts w:eastAsia="Calibri" w:cs="Arial"/>
          <w:b/>
          <w:bCs/>
          <w:szCs w:val="20"/>
          <w:lang w:val="sl-SI"/>
        </w:rPr>
      </w:pPr>
      <w:r w:rsidRPr="0044655F">
        <w:rPr>
          <w:rFonts w:eastAsia="Calibri" w:cs="Arial"/>
          <w:b/>
          <w:bCs/>
          <w:szCs w:val="20"/>
          <w:lang w:val="sl-SI"/>
        </w:rPr>
        <w:t xml:space="preserve">Sklep 2: </w:t>
      </w:r>
      <w:r w:rsidRPr="006C3BA1">
        <w:rPr>
          <w:rFonts w:eastAsia="Calibri" w:cs="Arial"/>
          <w:b/>
          <w:bCs/>
          <w:szCs w:val="20"/>
          <w:lang w:val="sl-SI"/>
        </w:rPr>
        <w:t>Člani delovne skupine bodo zapisnik 14. seje Delovne skupine za trajni dialog s samozaposlenimi in drugimi delavci v kulturi potrdili dopisno.</w:t>
      </w:r>
    </w:p>
    <w:p w14:paraId="2DAD50D5" w14:textId="77777777" w:rsidR="00CE3044" w:rsidRPr="0044655F" w:rsidRDefault="00CE3044" w:rsidP="00CE3044">
      <w:pPr>
        <w:spacing w:after="200" w:line="276" w:lineRule="auto"/>
        <w:jc w:val="both"/>
        <w:rPr>
          <w:rFonts w:eastAsia="Calibri" w:cs="Arial"/>
          <w:szCs w:val="20"/>
          <w:lang w:val="sl-SI"/>
        </w:rPr>
      </w:pPr>
      <w:r w:rsidRPr="0044655F">
        <w:rPr>
          <w:rFonts w:eastAsia="Calibri" w:cs="Arial"/>
          <w:szCs w:val="20"/>
          <w:lang w:val="sl-SI"/>
        </w:rPr>
        <w:t xml:space="preserve">Sklep je bil soglasno potrjen s </w:t>
      </w:r>
      <w:r>
        <w:rPr>
          <w:rFonts w:eastAsia="Calibri" w:cs="Arial"/>
          <w:szCs w:val="20"/>
          <w:lang w:val="sl-SI"/>
        </w:rPr>
        <w:t>4</w:t>
      </w:r>
      <w:r w:rsidRPr="0044655F">
        <w:rPr>
          <w:rFonts w:eastAsia="Calibri" w:cs="Arial"/>
          <w:szCs w:val="20"/>
          <w:lang w:val="sl-SI"/>
        </w:rPr>
        <w:t xml:space="preserve"> glasovi ZA, 0 glasovi PROTI in 0 glasovi VZDRŽAN_A.</w:t>
      </w:r>
    </w:p>
    <w:p w14:paraId="6D02BC0A" w14:textId="77777777" w:rsidR="00CE3044" w:rsidRPr="0044655F" w:rsidRDefault="00CE3044" w:rsidP="00CE3044">
      <w:pPr>
        <w:spacing w:after="200" w:line="276" w:lineRule="auto"/>
        <w:jc w:val="both"/>
        <w:rPr>
          <w:rFonts w:eastAsia="Calibri" w:cs="Arial"/>
          <w:b/>
          <w:bCs/>
          <w:szCs w:val="20"/>
          <w:lang w:val="sl-SI"/>
        </w:rPr>
      </w:pPr>
    </w:p>
    <w:p w14:paraId="1CF4C279" w14:textId="77777777" w:rsidR="00CE3044" w:rsidRPr="0044655F" w:rsidRDefault="00CE3044" w:rsidP="00CE3044">
      <w:pPr>
        <w:pStyle w:val="Odstavekseznama"/>
        <w:numPr>
          <w:ilvl w:val="0"/>
          <w:numId w:val="7"/>
        </w:numPr>
        <w:rPr>
          <w:rFonts w:ascii="Arial" w:hAnsi="Arial" w:cs="Arial"/>
          <w:b/>
          <w:bCs/>
          <w:sz w:val="20"/>
          <w:szCs w:val="20"/>
        </w:rPr>
      </w:pPr>
      <w:r w:rsidRPr="006C3BA1">
        <w:rPr>
          <w:rFonts w:ascii="Arial" w:hAnsi="Arial" w:cs="Arial"/>
          <w:b/>
          <w:bCs/>
          <w:sz w:val="20"/>
          <w:szCs w:val="20"/>
        </w:rPr>
        <w:t>Razprava o položaju samozaposlenih po uveljavitvi ZUJIK-I</w:t>
      </w:r>
    </w:p>
    <w:p w14:paraId="74D552BA" w14:textId="77777777" w:rsidR="00CE3044" w:rsidRPr="006C3BA1" w:rsidRDefault="00CE3044" w:rsidP="00CE3044">
      <w:pPr>
        <w:jc w:val="both"/>
        <w:rPr>
          <w:rFonts w:cs="Arial"/>
          <w:szCs w:val="20"/>
          <w:lang w:val="sl-SI"/>
        </w:rPr>
      </w:pPr>
      <w:r w:rsidRPr="006C3BA1">
        <w:rPr>
          <w:rFonts w:cs="Arial"/>
          <w:szCs w:val="20"/>
          <w:lang w:val="sl-SI"/>
        </w:rPr>
        <w:t>Anže Zorman je pojasnil, da je Ministrstvo za kulturo obrazložitev glede zakonskih sprememb poslalo vsem samostojnim delavcem v kulturi ter objavilo vse informacije na spletni strani. Prav tako bo organiziran še en javni dogodek na to temo. Člane je povabil, naj podajo morebitna vprašanja.</w:t>
      </w:r>
    </w:p>
    <w:p w14:paraId="36D3A14E" w14:textId="77777777" w:rsidR="00CE3044" w:rsidRPr="006C3BA1" w:rsidRDefault="00CE3044" w:rsidP="00CE3044">
      <w:pPr>
        <w:jc w:val="both"/>
        <w:rPr>
          <w:rFonts w:cs="Arial"/>
          <w:szCs w:val="20"/>
          <w:lang w:val="sl-SI"/>
        </w:rPr>
      </w:pPr>
    </w:p>
    <w:p w14:paraId="6FE0115D" w14:textId="77777777" w:rsidR="00CE3044" w:rsidRPr="006C3BA1" w:rsidRDefault="00CE3044" w:rsidP="00CE3044">
      <w:pPr>
        <w:jc w:val="both"/>
        <w:rPr>
          <w:rFonts w:cs="Arial"/>
          <w:szCs w:val="20"/>
          <w:lang w:val="sl-SI"/>
        </w:rPr>
      </w:pPr>
      <w:r w:rsidRPr="006C3BA1">
        <w:rPr>
          <w:rFonts w:cs="Arial"/>
          <w:szCs w:val="20"/>
          <w:lang w:val="sl-SI"/>
        </w:rPr>
        <w:t>Marija Mojca Pungerčar je vprašala, da glede cenzusa v zakonu v prehodnih določbah ni navedeno, kdaj naj bi začel veljati.</w:t>
      </w:r>
    </w:p>
    <w:p w14:paraId="0207096F" w14:textId="77777777" w:rsidR="00CE3044" w:rsidRPr="006C3BA1" w:rsidRDefault="00CE3044" w:rsidP="00CE3044">
      <w:pPr>
        <w:jc w:val="both"/>
        <w:rPr>
          <w:rFonts w:cs="Arial"/>
          <w:szCs w:val="20"/>
          <w:lang w:val="sl-SI"/>
        </w:rPr>
      </w:pPr>
    </w:p>
    <w:p w14:paraId="6301A97C" w14:textId="77777777" w:rsidR="00CE3044" w:rsidRPr="006C3BA1" w:rsidRDefault="00CE3044" w:rsidP="00CE3044">
      <w:pPr>
        <w:jc w:val="both"/>
        <w:rPr>
          <w:rFonts w:cs="Arial"/>
          <w:szCs w:val="20"/>
          <w:lang w:val="sl-SI"/>
        </w:rPr>
      </w:pPr>
      <w:r w:rsidRPr="006C3BA1">
        <w:rPr>
          <w:rFonts w:cs="Arial"/>
          <w:szCs w:val="20"/>
          <w:lang w:val="sl-SI"/>
        </w:rPr>
        <w:t>Anže Zorman je pojasnil, da se cenzus vsako leto posebej presoja za preteklo leto. Letos je bila ta presoja že opravljena, do naslednje presoje pa bo ponovno prišlo prihodnje leto spomladi. Cenzus za leto 2025 tako velja v obsegu, kot je bil določen. Znesek, do katerega velja pravica do plačila prispevkov, se je doslej določal na podlagi 36. plačnega razreda za obdobje treh let (za leta 2024, 2023 in 2022). Sprememba referenčnega plačnega razreda je posledica spremembe plačne zakonodaje v javnem sektorju.</w:t>
      </w:r>
    </w:p>
    <w:p w14:paraId="51CFE2CC" w14:textId="77777777" w:rsidR="00CE3044" w:rsidRPr="006C3BA1" w:rsidRDefault="00CE3044" w:rsidP="00CE3044">
      <w:pPr>
        <w:jc w:val="both"/>
        <w:rPr>
          <w:rFonts w:cs="Arial"/>
          <w:szCs w:val="20"/>
          <w:lang w:val="sl-SI"/>
        </w:rPr>
      </w:pPr>
    </w:p>
    <w:p w14:paraId="2F3C9A68" w14:textId="77777777" w:rsidR="00CE3044" w:rsidRPr="006C3BA1" w:rsidRDefault="00CE3044" w:rsidP="00CE3044">
      <w:pPr>
        <w:jc w:val="both"/>
        <w:rPr>
          <w:rFonts w:cs="Arial"/>
          <w:szCs w:val="20"/>
          <w:lang w:val="sl-SI"/>
        </w:rPr>
      </w:pPr>
      <w:r w:rsidRPr="006C3BA1">
        <w:rPr>
          <w:rFonts w:cs="Arial"/>
          <w:szCs w:val="20"/>
          <w:lang w:val="sl-SI"/>
        </w:rPr>
        <w:t>Mihael Štrukelj je dodal, da bo v naslednjem letu cenzus določen kot 19. plačni razred, pomnožen z 12. Ob tem je pojasnil tudi mehanizme izračuna cenzusa.</w:t>
      </w:r>
    </w:p>
    <w:p w14:paraId="42FC49A5" w14:textId="77777777" w:rsidR="00CE3044" w:rsidRPr="006C3BA1" w:rsidRDefault="00CE3044" w:rsidP="00CE3044">
      <w:pPr>
        <w:jc w:val="both"/>
        <w:rPr>
          <w:rFonts w:cs="Arial"/>
          <w:szCs w:val="20"/>
          <w:lang w:val="sl-SI"/>
        </w:rPr>
      </w:pPr>
    </w:p>
    <w:p w14:paraId="63A20BD1" w14:textId="77777777" w:rsidR="00CE3044" w:rsidRPr="006C3BA1" w:rsidRDefault="00CE3044" w:rsidP="00CE3044">
      <w:pPr>
        <w:jc w:val="both"/>
        <w:rPr>
          <w:rFonts w:cs="Arial"/>
          <w:szCs w:val="20"/>
          <w:lang w:val="sl-SI"/>
        </w:rPr>
      </w:pPr>
      <w:r w:rsidRPr="006C3BA1">
        <w:rPr>
          <w:rFonts w:cs="Arial"/>
          <w:szCs w:val="20"/>
          <w:lang w:val="sl-SI"/>
        </w:rPr>
        <w:t>Člani so izpostavili problem administrativnih bremen za samostojne delavce. Razprava je potekala tudi o tem, da lahko samostojni delavci ob vpisu v register registrirajo največ pet poklicev. Postavljeno je bilo vprašanje, ali obstaja kriterij glede glavnega poklica.</w:t>
      </w:r>
    </w:p>
    <w:p w14:paraId="5AAC38B3" w14:textId="77777777" w:rsidR="00CE3044" w:rsidRPr="006C3BA1" w:rsidRDefault="00CE3044" w:rsidP="00CE3044">
      <w:pPr>
        <w:jc w:val="both"/>
        <w:rPr>
          <w:rFonts w:cs="Arial"/>
          <w:szCs w:val="20"/>
          <w:lang w:val="sl-SI"/>
        </w:rPr>
      </w:pPr>
    </w:p>
    <w:p w14:paraId="1C081AD3" w14:textId="77777777" w:rsidR="00CE3044" w:rsidRDefault="00CE3044" w:rsidP="00CE3044">
      <w:pPr>
        <w:jc w:val="both"/>
        <w:rPr>
          <w:rFonts w:cs="Arial"/>
          <w:szCs w:val="20"/>
          <w:lang w:val="sl-SI"/>
        </w:rPr>
      </w:pPr>
      <w:r w:rsidRPr="006C3BA1">
        <w:rPr>
          <w:rFonts w:cs="Arial"/>
          <w:szCs w:val="20"/>
          <w:lang w:val="sl-SI"/>
        </w:rPr>
        <w:t>Anže Zorman je pojasnil, da zakonska dikcija določa, da se poklice navede v vrstnem redu. V uredbi je določeno, da se določi primarni poklic, nato pa se navedejo drugi poklici v padajočem vrstnem redu glede na obseg dejavnosti.</w:t>
      </w:r>
    </w:p>
    <w:p w14:paraId="7DF9C46D" w14:textId="77777777" w:rsidR="00CE3044" w:rsidRDefault="00CE3044" w:rsidP="00CE3044">
      <w:pPr>
        <w:jc w:val="both"/>
        <w:rPr>
          <w:rFonts w:cs="Arial"/>
          <w:szCs w:val="20"/>
          <w:lang w:val="sl-SI"/>
        </w:rPr>
      </w:pPr>
    </w:p>
    <w:p w14:paraId="71F17724" w14:textId="77777777" w:rsidR="00CE3044" w:rsidRPr="006C3BA1" w:rsidRDefault="00CE3044" w:rsidP="00CE3044">
      <w:pPr>
        <w:pStyle w:val="Odstavekseznama"/>
        <w:numPr>
          <w:ilvl w:val="0"/>
          <w:numId w:val="7"/>
        </w:numPr>
        <w:rPr>
          <w:rFonts w:cs="Arial"/>
          <w:b/>
          <w:bCs/>
          <w:szCs w:val="20"/>
        </w:rPr>
      </w:pPr>
      <w:r w:rsidRPr="006C3BA1">
        <w:rPr>
          <w:rFonts w:cs="Arial"/>
          <w:b/>
          <w:bCs/>
          <w:szCs w:val="20"/>
        </w:rPr>
        <w:t>Pregled dela skupine v letu 2025 in načrt terminov za leto 2026</w:t>
      </w:r>
    </w:p>
    <w:p w14:paraId="57748F7F" w14:textId="77777777" w:rsidR="00CE3044" w:rsidRPr="00ED7D6D" w:rsidRDefault="00CE3044" w:rsidP="00CE3044">
      <w:pPr>
        <w:jc w:val="both"/>
        <w:rPr>
          <w:rFonts w:cs="Arial"/>
          <w:szCs w:val="20"/>
          <w:lang w:val="sl-SI"/>
        </w:rPr>
      </w:pPr>
      <w:r w:rsidRPr="00ED7D6D">
        <w:rPr>
          <w:rFonts w:cs="Arial"/>
          <w:szCs w:val="20"/>
          <w:lang w:val="sl-SI"/>
        </w:rPr>
        <w:t xml:space="preserve">Marija Mojca Pungerčar je povedala, da je delovna skupina izjemno pomembna za samozaposlene. Na srečanjih pogosto izvedo stvari, ki jih iz samih zapisov ni mogoče razbrati, hkrati pa imajo možnost izmenjave mnenj in izkušenj. Po njenem mnenju bi bilo treba izboljšati prisotnost članov. </w:t>
      </w:r>
    </w:p>
    <w:p w14:paraId="2DB1D8E0" w14:textId="77777777" w:rsidR="00CE3044" w:rsidRPr="00ED7D6D" w:rsidRDefault="00CE3044" w:rsidP="00CE3044">
      <w:pPr>
        <w:jc w:val="both"/>
        <w:rPr>
          <w:rFonts w:cs="Arial"/>
          <w:szCs w:val="20"/>
          <w:lang w:val="sl-SI"/>
        </w:rPr>
      </w:pPr>
    </w:p>
    <w:p w14:paraId="1AD9C5C5" w14:textId="77777777" w:rsidR="00CE3044" w:rsidRPr="00ED7D6D" w:rsidRDefault="00CE3044" w:rsidP="00CE3044">
      <w:pPr>
        <w:jc w:val="both"/>
        <w:rPr>
          <w:rFonts w:cs="Arial"/>
          <w:szCs w:val="20"/>
          <w:lang w:val="sl-SI"/>
        </w:rPr>
      </w:pPr>
      <w:r w:rsidRPr="00ED7D6D">
        <w:rPr>
          <w:rFonts w:cs="Arial"/>
          <w:szCs w:val="20"/>
          <w:lang w:val="sl-SI"/>
        </w:rPr>
        <w:t xml:space="preserve">Blaž Babnik </w:t>
      </w:r>
      <w:proofErr w:type="spellStart"/>
      <w:r w:rsidRPr="00ED7D6D">
        <w:rPr>
          <w:rFonts w:cs="Arial"/>
          <w:szCs w:val="20"/>
          <w:lang w:val="sl-SI"/>
        </w:rPr>
        <w:t>Romaniuk</w:t>
      </w:r>
      <w:proofErr w:type="spellEnd"/>
      <w:r w:rsidRPr="00ED7D6D">
        <w:rPr>
          <w:rFonts w:cs="Arial"/>
          <w:szCs w:val="20"/>
          <w:lang w:val="sl-SI"/>
        </w:rPr>
        <w:t xml:space="preserve"> je poudaril, da se mu zdi pomembno, da so lahko v delovno skupino prinesli veliko informacij s terena ter predstavili, kako stvari dejansko delujejo v praksi.</w:t>
      </w:r>
    </w:p>
    <w:p w14:paraId="2F84D97B" w14:textId="77777777" w:rsidR="00CE3044" w:rsidRPr="00ED7D6D" w:rsidRDefault="00CE3044" w:rsidP="00CE3044">
      <w:pPr>
        <w:jc w:val="both"/>
        <w:rPr>
          <w:rFonts w:cs="Arial"/>
          <w:szCs w:val="20"/>
          <w:lang w:val="sl-SI"/>
        </w:rPr>
      </w:pPr>
    </w:p>
    <w:p w14:paraId="1697FF08" w14:textId="77777777" w:rsidR="00CE3044" w:rsidRPr="00ED7D6D" w:rsidRDefault="00CE3044" w:rsidP="00CE3044">
      <w:pPr>
        <w:jc w:val="both"/>
        <w:rPr>
          <w:rFonts w:cs="Arial"/>
          <w:szCs w:val="20"/>
          <w:lang w:val="sl-SI"/>
        </w:rPr>
      </w:pPr>
      <w:r w:rsidRPr="00ED7D6D">
        <w:rPr>
          <w:rFonts w:cs="Arial"/>
          <w:szCs w:val="20"/>
          <w:lang w:val="sl-SI"/>
        </w:rPr>
        <w:t>Anže Zorman je povedal, da bo skupna seja dialoških skupin predvidoma 10. decembra. Na seji se bo določil tudi terminskih načrt sej v prihodnjem letu.</w:t>
      </w:r>
    </w:p>
    <w:p w14:paraId="601F83FC" w14:textId="77777777" w:rsidR="00CE3044" w:rsidRDefault="00CE3044" w:rsidP="00CE3044">
      <w:pPr>
        <w:jc w:val="both"/>
        <w:rPr>
          <w:rFonts w:cs="Arial"/>
          <w:szCs w:val="20"/>
          <w:lang w:val="sl-SI"/>
        </w:rPr>
      </w:pPr>
    </w:p>
    <w:p w14:paraId="34174F96" w14:textId="77777777" w:rsidR="00CE3044" w:rsidRDefault="00CE3044" w:rsidP="00CE3044">
      <w:pPr>
        <w:jc w:val="both"/>
        <w:rPr>
          <w:rFonts w:cs="Arial"/>
          <w:szCs w:val="20"/>
          <w:lang w:val="sl-SI"/>
        </w:rPr>
      </w:pPr>
    </w:p>
    <w:p w14:paraId="7CDAEA25" w14:textId="77777777" w:rsidR="00CE3044" w:rsidRDefault="00CE3044" w:rsidP="00CE3044">
      <w:pPr>
        <w:spacing w:line="276" w:lineRule="auto"/>
        <w:jc w:val="both"/>
        <w:rPr>
          <w:rFonts w:cs="Arial"/>
          <w:szCs w:val="20"/>
          <w:lang w:val="sl-SI"/>
        </w:rPr>
      </w:pPr>
    </w:p>
    <w:p w14:paraId="4B5D661B" w14:textId="77777777" w:rsidR="008A048C" w:rsidRDefault="008A048C" w:rsidP="00CE3044">
      <w:pPr>
        <w:spacing w:line="276" w:lineRule="auto"/>
        <w:jc w:val="both"/>
        <w:rPr>
          <w:rFonts w:cs="Arial"/>
          <w:szCs w:val="20"/>
          <w:lang w:val="sl-SI"/>
        </w:rPr>
      </w:pPr>
    </w:p>
    <w:p w14:paraId="6E89804A" w14:textId="77777777" w:rsidR="00CE3044" w:rsidRDefault="00CE3044" w:rsidP="00CE3044">
      <w:pPr>
        <w:spacing w:line="276" w:lineRule="auto"/>
        <w:jc w:val="both"/>
        <w:rPr>
          <w:rFonts w:cs="Arial"/>
          <w:szCs w:val="20"/>
          <w:lang w:val="sl-SI"/>
        </w:rPr>
      </w:pPr>
    </w:p>
    <w:p w14:paraId="694B4B77" w14:textId="77777777" w:rsidR="00CE3044" w:rsidRPr="0044655F" w:rsidRDefault="00CE3044" w:rsidP="00CE3044">
      <w:pPr>
        <w:spacing w:line="276" w:lineRule="auto"/>
        <w:jc w:val="both"/>
        <w:rPr>
          <w:rFonts w:eastAsia="Calibri" w:cs="Arial"/>
          <w:szCs w:val="20"/>
          <w:lang w:val="sl-SI"/>
        </w:rPr>
      </w:pPr>
      <w:r w:rsidRPr="0044655F">
        <w:rPr>
          <w:rFonts w:eastAsia="Calibri" w:cs="Arial"/>
          <w:szCs w:val="20"/>
          <w:lang w:val="sl-SI"/>
        </w:rPr>
        <w:lastRenderedPageBreak/>
        <w:t>Seja se je zaključila ob 12:</w:t>
      </w:r>
      <w:r>
        <w:rPr>
          <w:rFonts w:eastAsia="Calibri" w:cs="Arial"/>
          <w:szCs w:val="20"/>
          <w:lang w:val="sl-SI"/>
        </w:rPr>
        <w:t>30</w:t>
      </w:r>
    </w:p>
    <w:p w14:paraId="089B07D9" w14:textId="77777777" w:rsidR="00CE3044" w:rsidRPr="0044655F" w:rsidRDefault="00CE3044" w:rsidP="00CE3044">
      <w:pPr>
        <w:spacing w:line="276" w:lineRule="auto"/>
        <w:jc w:val="both"/>
        <w:rPr>
          <w:rFonts w:eastAsia="Calibri" w:cs="Arial"/>
          <w:szCs w:val="20"/>
          <w:lang w:val="sl-SI"/>
        </w:rPr>
      </w:pPr>
    </w:p>
    <w:p w14:paraId="3E88CDB9" w14:textId="77777777" w:rsidR="00CE3044" w:rsidRPr="0044655F" w:rsidRDefault="00CE3044" w:rsidP="00CE3044">
      <w:pPr>
        <w:spacing w:line="276" w:lineRule="auto"/>
        <w:jc w:val="both"/>
        <w:rPr>
          <w:rFonts w:eastAsia="Calibri" w:cs="Arial"/>
          <w:b/>
          <w:bCs/>
          <w:szCs w:val="20"/>
          <w:lang w:val="sl-SI"/>
        </w:rPr>
      </w:pPr>
      <w:r w:rsidRPr="0044655F">
        <w:rPr>
          <w:rFonts w:eastAsia="Calibri" w:cs="Arial"/>
          <w:b/>
          <w:bCs/>
          <w:szCs w:val="20"/>
          <w:lang w:val="sl-SI"/>
        </w:rPr>
        <w:t>Zapisal</w:t>
      </w:r>
      <w:r>
        <w:rPr>
          <w:rFonts w:eastAsia="Calibri" w:cs="Arial"/>
          <w:b/>
          <w:bCs/>
          <w:szCs w:val="20"/>
          <w:lang w:val="sl-SI"/>
        </w:rPr>
        <w:t>a</w:t>
      </w:r>
      <w:r w:rsidRPr="0044655F">
        <w:rPr>
          <w:rFonts w:eastAsia="Calibri" w:cs="Arial"/>
          <w:b/>
          <w:bCs/>
          <w:szCs w:val="20"/>
          <w:lang w:val="sl-SI"/>
        </w:rPr>
        <w:t>:</w:t>
      </w:r>
    </w:p>
    <w:p w14:paraId="21490D66" w14:textId="77777777" w:rsidR="00CE3044" w:rsidRPr="0044655F" w:rsidRDefault="00CE3044" w:rsidP="00CE3044">
      <w:pPr>
        <w:spacing w:line="276" w:lineRule="auto"/>
        <w:jc w:val="both"/>
        <w:rPr>
          <w:rFonts w:eastAsia="Calibri" w:cs="Arial"/>
          <w:szCs w:val="20"/>
          <w:lang w:val="sl-SI"/>
        </w:rPr>
      </w:pPr>
      <w:r>
        <w:rPr>
          <w:rFonts w:eastAsia="Calibri" w:cs="Arial"/>
          <w:szCs w:val="20"/>
          <w:lang w:val="sl-SI"/>
        </w:rPr>
        <w:t>Lara Štrokaj</w:t>
      </w:r>
      <w:r w:rsidRPr="0044655F">
        <w:rPr>
          <w:rFonts w:eastAsia="Calibri" w:cs="Arial"/>
          <w:szCs w:val="20"/>
          <w:lang w:val="sl-SI"/>
        </w:rPr>
        <w:t>, študent</w:t>
      </w:r>
      <w:r>
        <w:rPr>
          <w:rFonts w:eastAsia="Calibri" w:cs="Arial"/>
          <w:szCs w:val="20"/>
          <w:lang w:val="sl-SI"/>
        </w:rPr>
        <w:t>ka</w:t>
      </w:r>
    </w:p>
    <w:p w14:paraId="0A93B7B5" w14:textId="77777777" w:rsidR="00CE3044" w:rsidRPr="0044655F" w:rsidRDefault="00CE3044" w:rsidP="00CE3044">
      <w:pPr>
        <w:spacing w:line="276" w:lineRule="auto"/>
        <w:jc w:val="both"/>
        <w:rPr>
          <w:rFonts w:eastAsia="Calibri" w:cs="Arial"/>
          <w:szCs w:val="20"/>
          <w:lang w:val="sl-SI"/>
        </w:rPr>
      </w:pPr>
    </w:p>
    <w:p w14:paraId="5FFB5053" w14:textId="77777777" w:rsidR="00CE3044" w:rsidRPr="0044655F" w:rsidRDefault="00CE3044" w:rsidP="00CE3044">
      <w:pPr>
        <w:spacing w:line="276" w:lineRule="auto"/>
        <w:jc w:val="both"/>
        <w:rPr>
          <w:rFonts w:eastAsia="Calibri" w:cs="Arial"/>
          <w:szCs w:val="20"/>
          <w:lang w:val="sl-SI"/>
        </w:rPr>
      </w:pPr>
    </w:p>
    <w:p w14:paraId="47457B7C" w14:textId="77777777" w:rsidR="00CE3044" w:rsidRPr="0044655F" w:rsidRDefault="00CE3044" w:rsidP="00CE3044">
      <w:pPr>
        <w:tabs>
          <w:tab w:val="left" w:pos="3402"/>
        </w:tabs>
        <w:spacing w:line="276" w:lineRule="auto"/>
        <w:jc w:val="both"/>
        <w:rPr>
          <w:rFonts w:eastAsia="Calibri" w:cs="Arial"/>
          <w:b/>
          <w:bCs/>
          <w:szCs w:val="20"/>
          <w:lang w:val="sl-SI"/>
        </w:rPr>
      </w:pPr>
      <w:r w:rsidRPr="0044655F">
        <w:rPr>
          <w:rFonts w:eastAsia="Calibri" w:cs="Arial"/>
          <w:b/>
          <w:bCs/>
          <w:szCs w:val="20"/>
          <w:lang w:val="sl-SI"/>
        </w:rPr>
        <w:t>Podpis:</w:t>
      </w:r>
    </w:p>
    <w:p w14:paraId="4F9F1D23" w14:textId="77777777" w:rsidR="00CE3044" w:rsidRPr="0044655F" w:rsidRDefault="00CE3044" w:rsidP="00CE3044">
      <w:pPr>
        <w:tabs>
          <w:tab w:val="left" w:pos="3402"/>
        </w:tabs>
        <w:spacing w:line="276" w:lineRule="auto"/>
        <w:jc w:val="both"/>
        <w:rPr>
          <w:rFonts w:eastAsia="Calibri" w:cs="Arial"/>
          <w:szCs w:val="20"/>
          <w:lang w:val="sl-SI"/>
        </w:rPr>
      </w:pPr>
      <w:r w:rsidRPr="0044655F">
        <w:rPr>
          <w:rFonts w:eastAsia="Calibri" w:cs="Arial"/>
          <w:szCs w:val="20"/>
          <w:lang w:val="sl-SI"/>
        </w:rPr>
        <w:t xml:space="preserve">Marija Mojca Pungerčar, </w:t>
      </w:r>
    </w:p>
    <w:p w14:paraId="262DA06F" w14:textId="77777777" w:rsidR="00CE3044" w:rsidRPr="0044655F" w:rsidRDefault="00CE3044" w:rsidP="00CE3044">
      <w:pPr>
        <w:tabs>
          <w:tab w:val="left" w:pos="3402"/>
        </w:tabs>
        <w:spacing w:line="276" w:lineRule="auto"/>
        <w:jc w:val="both"/>
        <w:rPr>
          <w:rFonts w:eastAsia="Calibri" w:cs="Arial"/>
          <w:szCs w:val="20"/>
          <w:lang w:val="sl-SI"/>
        </w:rPr>
      </w:pPr>
      <w:r w:rsidRPr="0044655F">
        <w:rPr>
          <w:rFonts w:eastAsia="Calibri" w:cs="Arial"/>
          <w:szCs w:val="20"/>
          <w:lang w:val="sl-SI"/>
        </w:rPr>
        <w:t>predsednica Delovne skupine za trajni dialog s samozaposlenimi in drugimi delavci v kulturi</w:t>
      </w:r>
    </w:p>
    <w:p w14:paraId="3F707833" w14:textId="77777777" w:rsidR="00CE3044" w:rsidRPr="0044655F" w:rsidRDefault="00CE3044" w:rsidP="00CE3044">
      <w:pPr>
        <w:tabs>
          <w:tab w:val="left" w:pos="3402"/>
        </w:tabs>
        <w:spacing w:line="276" w:lineRule="auto"/>
        <w:jc w:val="both"/>
        <w:rPr>
          <w:rFonts w:eastAsia="Calibri" w:cs="Arial"/>
          <w:szCs w:val="20"/>
          <w:lang w:val="sl-SI"/>
        </w:rPr>
      </w:pPr>
    </w:p>
    <w:p w14:paraId="58C00701" w14:textId="77777777" w:rsidR="00CE3044" w:rsidRPr="0044655F" w:rsidRDefault="00CE3044" w:rsidP="00CE3044">
      <w:pPr>
        <w:tabs>
          <w:tab w:val="left" w:pos="3402"/>
        </w:tabs>
        <w:spacing w:line="276" w:lineRule="auto"/>
        <w:jc w:val="both"/>
        <w:rPr>
          <w:rFonts w:eastAsia="Calibri" w:cs="Arial"/>
          <w:szCs w:val="20"/>
          <w:lang w:val="sl-SI"/>
        </w:rPr>
      </w:pPr>
    </w:p>
    <w:p w14:paraId="59D9A055" w14:textId="77777777" w:rsidR="00CE3044" w:rsidRPr="0044655F" w:rsidRDefault="00CE3044" w:rsidP="00CE3044">
      <w:pPr>
        <w:tabs>
          <w:tab w:val="left" w:pos="3402"/>
        </w:tabs>
        <w:spacing w:line="276" w:lineRule="auto"/>
        <w:jc w:val="both"/>
        <w:rPr>
          <w:rFonts w:eastAsia="Calibri" w:cs="Arial"/>
          <w:b/>
          <w:bCs/>
          <w:szCs w:val="20"/>
          <w:lang w:val="sl-SI"/>
        </w:rPr>
      </w:pPr>
      <w:r w:rsidRPr="0044655F">
        <w:rPr>
          <w:rFonts w:eastAsia="Calibri" w:cs="Arial"/>
          <w:b/>
          <w:bCs/>
          <w:szCs w:val="20"/>
          <w:lang w:val="sl-SI"/>
        </w:rPr>
        <w:t>Podpis:</w:t>
      </w:r>
    </w:p>
    <w:p w14:paraId="0CE8B719" w14:textId="77777777" w:rsidR="00CE3044" w:rsidRPr="0044655F" w:rsidRDefault="00CE3044" w:rsidP="00CE3044">
      <w:pPr>
        <w:tabs>
          <w:tab w:val="left" w:pos="3402"/>
        </w:tabs>
        <w:spacing w:line="276" w:lineRule="auto"/>
        <w:jc w:val="both"/>
        <w:rPr>
          <w:rFonts w:eastAsia="Calibri" w:cs="Arial"/>
          <w:szCs w:val="20"/>
          <w:lang w:val="sl-SI"/>
        </w:rPr>
      </w:pPr>
      <w:r w:rsidRPr="0044655F">
        <w:rPr>
          <w:rFonts w:eastAsia="Calibri" w:cs="Arial"/>
          <w:szCs w:val="20"/>
          <w:lang w:val="sl-SI"/>
        </w:rPr>
        <w:t xml:space="preserve">Tjaša Pureber, </w:t>
      </w:r>
    </w:p>
    <w:p w14:paraId="56C4E1DE" w14:textId="77777777" w:rsidR="00CE3044" w:rsidRPr="0044655F" w:rsidRDefault="00CE3044" w:rsidP="00CE3044">
      <w:pPr>
        <w:tabs>
          <w:tab w:val="left" w:pos="3402"/>
        </w:tabs>
        <w:spacing w:line="276" w:lineRule="auto"/>
        <w:jc w:val="both"/>
        <w:rPr>
          <w:rFonts w:eastAsia="Calibri" w:cs="Arial"/>
          <w:szCs w:val="20"/>
          <w:lang w:val="sl-SI"/>
        </w:rPr>
      </w:pPr>
      <w:r w:rsidRPr="0044655F">
        <w:rPr>
          <w:rFonts w:eastAsia="Calibri" w:cs="Arial"/>
          <w:szCs w:val="20"/>
          <w:lang w:val="sl-SI"/>
        </w:rPr>
        <w:t>generalna direktorica Direktorata za razvoj kulturnih politik</w:t>
      </w:r>
    </w:p>
    <w:p w14:paraId="5A19ECCB" w14:textId="77777777" w:rsidR="00CE3044" w:rsidRPr="0044655F" w:rsidRDefault="00CE3044" w:rsidP="00CE3044">
      <w:pPr>
        <w:tabs>
          <w:tab w:val="left" w:pos="3402"/>
        </w:tabs>
        <w:spacing w:line="276" w:lineRule="auto"/>
        <w:jc w:val="both"/>
        <w:rPr>
          <w:rFonts w:cs="Arial"/>
          <w:szCs w:val="20"/>
          <w:lang w:val="sl-SI"/>
        </w:rPr>
      </w:pPr>
    </w:p>
    <w:p w14:paraId="2F9E1E36" w14:textId="77777777" w:rsidR="00CE3044" w:rsidRPr="0044655F" w:rsidRDefault="00CE3044" w:rsidP="00CE3044">
      <w:pPr>
        <w:spacing w:line="276" w:lineRule="auto"/>
        <w:jc w:val="both"/>
        <w:rPr>
          <w:rFonts w:eastAsia="Calibri" w:cs="Arial"/>
          <w:b/>
          <w:bCs/>
          <w:szCs w:val="20"/>
          <w:lang w:val="sl-SI"/>
        </w:rPr>
      </w:pPr>
    </w:p>
    <w:p w14:paraId="5FF9B7C3" w14:textId="77777777" w:rsidR="00CE3044" w:rsidRPr="0044655F" w:rsidRDefault="00CE3044" w:rsidP="00CE3044">
      <w:pPr>
        <w:spacing w:line="276" w:lineRule="auto"/>
        <w:jc w:val="both"/>
        <w:rPr>
          <w:rFonts w:eastAsia="Calibri" w:cs="Arial"/>
          <w:b/>
          <w:bCs/>
          <w:szCs w:val="20"/>
          <w:lang w:val="sl-SI"/>
        </w:rPr>
      </w:pPr>
      <w:r w:rsidRPr="0044655F">
        <w:rPr>
          <w:rFonts w:eastAsia="Calibri" w:cs="Arial"/>
          <w:b/>
          <w:bCs/>
          <w:szCs w:val="20"/>
          <w:lang w:val="sl-SI"/>
        </w:rPr>
        <w:t>Priloga:</w:t>
      </w:r>
    </w:p>
    <w:p w14:paraId="0A0B8BE2" w14:textId="77777777" w:rsidR="00CE3044" w:rsidRPr="0044655F" w:rsidRDefault="00CE3044" w:rsidP="00CE3044">
      <w:pPr>
        <w:spacing w:line="276" w:lineRule="auto"/>
        <w:jc w:val="both"/>
        <w:rPr>
          <w:rFonts w:eastAsia="Calibri" w:cs="Arial"/>
          <w:b/>
          <w:bCs/>
          <w:szCs w:val="20"/>
          <w:lang w:val="sl-SI"/>
        </w:rPr>
      </w:pPr>
    </w:p>
    <w:p w14:paraId="780220FC" w14:textId="77777777" w:rsidR="00CE3044" w:rsidRPr="0044655F" w:rsidRDefault="00CE3044" w:rsidP="00CE3044">
      <w:pPr>
        <w:numPr>
          <w:ilvl w:val="0"/>
          <w:numId w:val="6"/>
        </w:numPr>
        <w:spacing w:after="200" w:line="276" w:lineRule="auto"/>
        <w:jc w:val="both"/>
        <w:rPr>
          <w:rFonts w:eastAsia="Calibri" w:cs="Arial"/>
          <w:szCs w:val="20"/>
          <w:lang w:val="sl-SI"/>
        </w:rPr>
      </w:pPr>
      <w:r w:rsidRPr="0044655F">
        <w:rPr>
          <w:rFonts w:eastAsia="Calibri" w:cs="Arial"/>
          <w:szCs w:val="20"/>
          <w:lang w:val="sl-SI"/>
        </w:rPr>
        <w:t>Lista prisotnosti</w:t>
      </w:r>
    </w:p>
    <w:p w14:paraId="04B8531E" w14:textId="77777777" w:rsidR="00CE3044" w:rsidRPr="0044655F" w:rsidRDefault="00CE3044" w:rsidP="00CE3044">
      <w:pPr>
        <w:spacing w:line="276" w:lineRule="auto"/>
        <w:jc w:val="both"/>
        <w:rPr>
          <w:rFonts w:eastAsia="Calibri" w:cs="Arial"/>
          <w:szCs w:val="20"/>
          <w:lang w:val="sl-SI"/>
        </w:rPr>
      </w:pPr>
    </w:p>
    <w:p w14:paraId="2E596B35" w14:textId="77777777" w:rsidR="00CE3044" w:rsidRPr="0044655F" w:rsidRDefault="00CE3044" w:rsidP="00CE3044">
      <w:pPr>
        <w:spacing w:line="276" w:lineRule="auto"/>
        <w:jc w:val="both"/>
        <w:rPr>
          <w:rFonts w:eastAsia="Calibri" w:cs="Arial"/>
          <w:b/>
          <w:bCs/>
          <w:szCs w:val="20"/>
          <w:lang w:val="sl-SI"/>
        </w:rPr>
      </w:pPr>
      <w:r w:rsidRPr="0044655F">
        <w:rPr>
          <w:rFonts w:eastAsia="Calibri" w:cs="Arial"/>
          <w:b/>
          <w:bCs/>
          <w:szCs w:val="20"/>
          <w:lang w:val="sl-SI"/>
        </w:rPr>
        <w:t>Poslano (po e-pošti):</w:t>
      </w:r>
    </w:p>
    <w:p w14:paraId="3772AAC5" w14:textId="77777777" w:rsidR="00CE3044" w:rsidRPr="0044655F" w:rsidRDefault="00CE3044" w:rsidP="00CE3044">
      <w:pPr>
        <w:spacing w:line="276" w:lineRule="auto"/>
        <w:jc w:val="both"/>
        <w:rPr>
          <w:rFonts w:eastAsia="Calibri" w:cs="Arial"/>
          <w:b/>
          <w:bCs/>
          <w:szCs w:val="20"/>
          <w:lang w:val="sl-SI"/>
        </w:rPr>
      </w:pPr>
    </w:p>
    <w:p w14:paraId="450E0B3A" w14:textId="77777777" w:rsidR="00CE3044" w:rsidRPr="0044655F" w:rsidRDefault="00CE3044" w:rsidP="00CE3044">
      <w:pPr>
        <w:numPr>
          <w:ilvl w:val="0"/>
          <w:numId w:val="6"/>
        </w:numPr>
        <w:spacing w:after="200" w:line="276" w:lineRule="auto"/>
        <w:jc w:val="both"/>
        <w:rPr>
          <w:rFonts w:eastAsia="Calibri" w:cs="Arial"/>
          <w:szCs w:val="20"/>
          <w:lang w:val="sl-SI"/>
        </w:rPr>
      </w:pPr>
      <w:r w:rsidRPr="0044655F">
        <w:rPr>
          <w:rFonts w:eastAsia="Calibri" w:cs="Arial"/>
          <w:szCs w:val="20"/>
          <w:lang w:val="sl-SI"/>
        </w:rPr>
        <w:t>članom in članicam delovne skupine</w:t>
      </w:r>
    </w:p>
    <w:p w14:paraId="46D18ABC" w14:textId="77777777" w:rsidR="00CE3044" w:rsidRPr="0044655F" w:rsidRDefault="00CE3044" w:rsidP="00CE3044">
      <w:pPr>
        <w:numPr>
          <w:ilvl w:val="0"/>
          <w:numId w:val="6"/>
        </w:numPr>
        <w:spacing w:after="200" w:line="276" w:lineRule="auto"/>
        <w:jc w:val="both"/>
        <w:rPr>
          <w:rFonts w:eastAsia="Calibri" w:cs="Arial"/>
          <w:szCs w:val="20"/>
          <w:lang w:val="sl-SI"/>
        </w:rPr>
      </w:pPr>
      <w:r w:rsidRPr="0044655F">
        <w:rPr>
          <w:rFonts w:eastAsia="Calibri" w:cs="Arial"/>
          <w:szCs w:val="20"/>
          <w:lang w:val="sl-SI"/>
        </w:rPr>
        <w:t>ostalim udeležencem seje delovne skupine</w:t>
      </w:r>
    </w:p>
    <w:p w14:paraId="6FC41FE4" w14:textId="77777777" w:rsidR="00CE3044" w:rsidRPr="0044655F" w:rsidRDefault="00CE3044" w:rsidP="00CE3044">
      <w:pPr>
        <w:spacing w:line="240" w:lineRule="auto"/>
        <w:rPr>
          <w:rFonts w:cs="Arial"/>
          <w:szCs w:val="20"/>
          <w:lang w:val="sl-SI"/>
        </w:rPr>
      </w:pPr>
    </w:p>
    <w:p w14:paraId="5208669D" w14:textId="77777777" w:rsidR="00CE3044" w:rsidRPr="0044655F" w:rsidRDefault="00CE3044" w:rsidP="00CE3044">
      <w:pPr>
        <w:pStyle w:val="datumtevilka"/>
        <w:rPr>
          <w:rFonts w:cs="Arial"/>
          <w:b/>
          <w:bCs/>
        </w:rPr>
      </w:pPr>
    </w:p>
    <w:p w14:paraId="27556762" w14:textId="77777777" w:rsidR="00CE3044" w:rsidRPr="0044655F" w:rsidRDefault="00CE3044" w:rsidP="00CE3044">
      <w:pPr>
        <w:pStyle w:val="datumtevilka"/>
        <w:rPr>
          <w:rFonts w:cs="Arial"/>
          <w:b/>
          <w:bCs/>
        </w:rPr>
      </w:pPr>
    </w:p>
    <w:p w14:paraId="126BE5FC" w14:textId="77777777" w:rsidR="00CE3044" w:rsidRPr="0044655F" w:rsidRDefault="00CE3044" w:rsidP="00CE3044">
      <w:pPr>
        <w:pStyle w:val="datumtevilka"/>
        <w:rPr>
          <w:rFonts w:cs="Arial"/>
          <w:b/>
          <w:bCs/>
        </w:rPr>
      </w:pPr>
    </w:p>
    <w:p w14:paraId="50629DAF" w14:textId="77777777" w:rsidR="00CE3044" w:rsidRPr="00E654E4" w:rsidRDefault="00CE3044" w:rsidP="00CE3044">
      <w:pPr>
        <w:spacing w:line="240" w:lineRule="auto"/>
        <w:rPr>
          <w:lang w:val="sl-SI"/>
        </w:rPr>
      </w:pPr>
    </w:p>
    <w:p w14:paraId="78389480" w14:textId="77777777" w:rsidR="00093F1D" w:rsidRDefault="00093F1D" w:rsidP="008E0D92">
      <w:pPr>
        <w:pStyle w:val="datumtevilka"/>
        <w:rPr>
          <w:b/>
          <w:bCs/>
        </w:rPr>
      </w:pPr>
    </w:p>
    <w:sectPr w:rsidR="00093F1D"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D80B" w14:textId="77777777" w:rsidR="000B7EE0" w:rsidRDefault="000B7EE0">
      <w:pPr>
        <w:spacing w:line="240" w:lineRule="auto"/>
      </w:pPr>
      <w:r>
        <w:separator/>
      </w:r>
    </w:p>
  </w:endnote>
  <w:endnote w:type="continuationSeparator" w:id="0">
    <w:p w14:paraId="6A5C4AAF" w14:textId="77777777" w:rsidR="000B7EE0" w:rsidRDefault="000B7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AFDF"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1055691F"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37AE8455"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64E5" w14:textId="77777777" w:rsidR="000B7EE0" w:rsidRDefault="000B7EE0">
      <w:pPr>
        <w:spacing w:line="240" w:lineRule="auto"/>
      </w:pPr>
      <w:r>
        <w:separator/>
      </w:r>
    </w:p>
  </w:footnote>
  <w:footnote w:type="continuationSeparator" w:id="0">
    <w:p w14:paraId="75A966CD" w14:textId="77777777" w:rsidR="000B7EE0" w:rsidRDefault="000B7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8EB3"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888A"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FD3EA22" wp14:editId="5FCA0978">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7ABE5EA6">
      <w:start w:val="1"/>
      <w:numFmt w:val="decimal"/>
      <w:lvlText w:val="%1."/>
      <w:lvlJc w:val="left"/>
      <w:pPr>
        <w:tabs>
          <w:tab w:val="num" w:pos="1080"/>
        </w:tabs>
        <w:ind w:left="1080" w:hanging="360"/>
      </w:pPr>
      <w:rPr>
        <w:rFonts w:hint="default"/>
      </w:rPr>
    </w:lvl>
    <w:lvl w:ilvl="1" w:tplc="5B6469C6" w:tentative="1">
      <w:start w:val="1"/>
      <w:numFmt w:val="lowerLetter"/>
      <w:lvlText w:val="%2."/>
      <w:lvlJc w:val="left"/>
      <w:pPr>
        <w:ind w:left="1800" w:hanging="360"/>
      </w:pPr>
    </w:lvl>
    <w:lvl w:ilvl="2" w:tplc="2FE852B2" w:tentative="1">
      <w:start w:val="1"/>
      <w:numFmt w:val="lowerRoman"/>
      <w:lvlText w:val="%3."/>
      <w:lvlJc w:val="right"/>
      <w:pPr>
        <w:ind w:left="2520" w:hanging="180"/>
      </w:pPr>
    </w:lvl>
    <w:lvl w:ilvl="3" w:tplc="D4BCE786" w:tentative="1">
      <w:start w:val="1"/>
      <w:numFmt w:val="decimal"/>
      <w:lvlText w:val="%4."/>
      <w:lvlJc w:val="left"/>
      <w:pPr>
        <w:ind w:left="3240" w:hanging="360"/>
      </w:pPr>
    </w:lvl>
    <w:lvl w:ilvl="4" w:tplc="8D50C3DC" w:tentative="1">
      <w:start w:val="1"/>
      <w:numFmt w:val="lowerLetter"/>
      <w:lvlText w:val="%5."/>
      <w:lvlJc w:val="left"/>
      <w:pPr>
        <w:ind w:left="3960" w:hanging="360"/>
      </w:pPr>
    </w:lvl>
    <w:lvl w:ilvl="5" w:tplc="4EF0DBB6" w:tentative="1">
      <w:start w:val="1"/>
      <w:numFmt w:val="lowerRoman"/>
      <w:lvlText w:val="%6."/>
      <w:lvlJc w:val="right"/>
      <w:pPr>
        <w:ind w:left="4680" w:hanging="180"/>
      </w:pPr>
    </w:lvl>
    <w:lvl w:ilvl="6" w:tplc="6024D270" w:tentative="1">
      <w:start w:val="1"/>
      <w:numFmt w:val="decimal"/>
      <w:lvlText w:val="%7."/>
      <w:lvlJc w:val="left"/>
      <w:pPr>
        <w:ind w:left="5400" w:hanging="360"/>
      </w:pPr>
    </w:lvl>
    <w:lvl w:ilvl="7" w:tplc="921CD7AA" w:tentative="1">
      <w:start w:val="1"/>
      <w:numFmt w:val="lowerLetter"/>
      <w:lvlText w:val="%8."/>
      <w:lvlJc w:val="left"/>
      <w:pPr>
        <w:ind w:left="6120" w:hanging="360"/>
      </w:pPr>
    </w:lvl>
    <w:lvl w:ilvl="8" w:tplc="3D3C9C02"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B8008B04">
      <w:start w:val="1"/>
      <w:numFmt w:val="decimal"/>
      <w:lvlText w:val="%1."/>
      <w:lvlJc w:val="left"/>
      <w:pPr>
        <w:tabs>
          <w:tab w:val="num" w:pos="360"/>
        </w:tabs>
        <w:ind w:left="360" w:hanging="360"/>
      </w:pPr>
      <w:rPr>
        <w:rFonts w:hint="default"/>
      </w:rPr>
    </w:lvl>
    <w:lvl w:ilvl="1" w:tplc="B5144C16" w:tentative="1">
      <w:start w:val="1"/>
      <w:numFmt w:val="lowerLetter"/>
      <w:lvlText w:val="%2."/>
      <w:lvlJc w:val="left"/>
      <w:pPr>
        <w:ind w:left="1080" w:hanging="360"/>
      </w:pPr>
    </w:lvl>
    <w:lvl w:ilvl="2" w:tplc="5D3A026A" w:tentative="1">
      <w:start w:val="1"/>
      <w:numFmt w:val="lowerRoman"/>
      <w:lvlText w:val="%3."/>
      <w:lvlJc w:val="right"/>
      <w:pPr>
        <w:ind w:left="1800" w:hanging="180"/>
      </w:pPr>
    </w:lvl>
    <w:lvl w:ilvl="3" w:tplc="DBC81270" w:tentative="1">
      <w:start w:val="1"/>
      <w:numFmt w:val="decimal"/>
      <w:lvlText w:val="%4."/>
      <w:lvlJc w:val="left"/>
      <w:pPr>
        <w:ind w:left="2520" w:hanging="360"/>
      </w:pPr>
    </w:lvl>
    <w:lvl w:ilvl="4" w:tplc="9D1248FE" w:tentative="1">
      <w:start w:val="1"/>
      <w:numFmt w:val="lowerLetter"/>
      <w:lvlText w:val="%5."/>
      <w:lvlJc w:val="left"/>
      <w:pPr>
        <w:ind w:left="3240" w:hanging="360"/>
      </w:pPr>
    </w:lvl>
    <w:lvl w:ilvl="5" w:tplc="CB807354" w:tentative="1">
      <w:start w:val="1"/>
      <w:numFmt w:val="lowerRoman"/>
      <w:lvlText w:val="%6."/>
      <w:lvlJc w:val="right"/>
      <w:pPr>
        <w:ind w:left="3960" w:hanging="180"/>
      </w:pPr>
    </w:lvl>
    <w:lvl w:ilvl="6" w:tplc="DCE28ADC" w:tentative="1">
      <w:start w:val="1"/>
      <w:numFmt w:val="decimal"/>
      <w:lvlText w:val="%7."/>
      <w:lvlJc w:val="left"/>
      <w:pPr>
        <w:ind w:left="4680" w:hanging="360"/>
      </w:pPr>
    </w:lvl>
    <w:lvl w:ilvl="7" w:tplc="91F63694" w:tentative="1">
      <w:start w:val="1"/>
      <w:numFmt w:val="lowerLetter"/>
      <w:lvlText w:val="%8."/>
      <w:lvlJc w:val="left"/>
      <w:pPr>
        <w:ind w:left="5400" w:hanging="360"/>
      </w:pPr>
    </w:lvl>
    <w:lvl w:ilvl="8" w:tplc="52D42A54"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538EE1EA">
      <w:start w:val="1"/>
      <w:numFmt w:val="decimal"/>
      <w:lvlText w:val="%1."/>
      <w:lvlJc w:val="left"/>
      <w:pPr>
        <w:tabs>
          <w:tab w:val="num" w:pos="720"/>
        </w:tabs>
        <w:ind w:left="720" w:hanging="360"/>
      </w:pPr>
      <w:rPr>
        <w:rFonts w:hint="default"/>
      </w:rPr>
    </w:lvl>
    <w:lvl w:ilvl="1" w:tplc="893E9B5C" w:tentative="1">
      <w:start w:val="1"/>
      <w:numFmt w:val="lowerLetter"/>
      <w:lvlText w:val="%2."/>
      <w:lvlJc w:val="left"/>
      <w:pPr>
        <w:tabs>
          <w:tab w:val="num" w:pos="1440"/>
        </w:tabs>
        <w:ind w:left="1440" w:hanging="360"/>
      </w:pPr>
    </w:lvl>
    <w:lvl w:ilvl="2" w:tplc="AE488D68" w:tentative="1">
      <w:start w:val="1"/>
      <w:numFmt w:val="lowerRoman"/>
      <w:lvlText w:val="%3."/>
      <w:lvlJc w:val="right"/>
      <w:pPr>
        <w:tabs>
          <w:tab w:val="num" w:pos="2160"/>
        </w:tabs>
        <w:ind w:left="2160" w:hanging="180"/>
      </w:pPr>
    </w:lvl>
    <w:lvl w:ilvl="3" w:tplc="782A6946" w:tentative="1">
      <w:start w:val="1"/>
      <w:numFmt w:val="decimal"/>
      <w:lvlText w:val="%4."/>
      <w:lvlJc w:val="left"/>
      <w:pPr>
        <w:tabs>
          <w:tab w:val="num" w:pos="2880"/>
        </w:tabs>
        <w:ind w:left="2880" w:hanging="360"/>
      </w:pPr>
    </w:lvl>
    <w:lvl w:ilvl="4" w:tplc="3100363C" w:tentative="1">
      <w:start w:val="1"/>
      <w:numFmt w:val="lowerLetter"/>
      <w:lvlText w:val="%5."/>
      <w:lvlJc w:val="left"/>
      <w:pPr>
        <w:tabs>
          <w:tab w:val="num" w:pos="3600"/>
        </w:tabs>
        <w:ind w:left="3600" w:hanging="360"/>
      </w:pPr>
    </w:lvl>
    <w:lvl w:ilvl="5" w:tplc="2B641B1A" w:tentative="1">
      <w:start w:val="1"/>
      <w:numFmt w:val="lowerRoman"/>
      <w:lvlText w:val="%6."/>
      <w:lvlJc w:val="right"/>
      <w:pPr>
        <w:tabs>
          <w:tab w:val="num" w:pos="4320"/>
        </w:tabs>
        <w:ind w:left="4320" w:hanging="180"/>
      </w:pPr>
    </w:lvl>
    <w:lvl w:ilvl="6" w:tplc="01E2A70E" w:tentative="1">
      <w:start w:val="1"/>
      <w:numFmt w:val="decimal"/>
      <w:lvlText w:val="%7."/>
      <w:lvlJc w:val="left"/>
      <w:pPr>
        <w:tabs>
          <w:tab w:val="num" w:pos="5040"/>
        </w:tabs>
        <w:ind w:left="5040" w:hanging="360"/>
      </w:pPr>
    </w:lvl>
    <w:lvl w:ilvl="7" w:tplc="586C9398" w:tentative="1">
      <w:start w:val="1"/>
      <w:numFmt w:val="lowerLetter"/>
      <w:lvlText w:val="%8."/>
      <w:lvlJc w:val="left"/>
      <w:pPr>
        <w:tabs>
          <w:tab w:val="num" w:pos="5760"/>
        </w:tabs>
        <w:ind w:left="5760" w:hanging="360"/>
      </w:pPr>
    </w:lvl>
    <w:lvl w:ilvl="8" w:tplc="92DA1D70" w:tentative="1">
      <w:start w:val="1"/>
      <w:numFmt w:val="lowerRoman"/>
      <w:lvlText w:val="%9."/>
      <w:lvlJc w:val="right"/>
      <w:pPr>
        <w:tabs>
          <w:tab w:val="num" w:pos="6480"/>
        </w:tabs>
        <w:ind w:left="6480" w:hanging="180"/>
      </w:pPr>
    </w:lvl>
  </w:abstractNum>
  <w:abstractNum w:abstractNumId="3" w15:restartNumberingAfterBreak="0">
    <w:nsid w:val="36F5114B"/>
    <w:multiLevelType w:val="hybridMultilevel"/>
    <w:tmpl w:val="405682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46253E"/>
    <w:multiLevelType w:val="hybridMultilevel"/>
    <w:tmpl w:val="B6100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806C2A2E">
      <w:start w:val="1"/>
      <w:numFmt w:val="decimal"/>
      <w:lvlText w:val="%1."/>
      <w:lvlJc w:val="left"/>
      <w:pPr>
        <w:tabs>
          <w:tab w:val="num" w:pos="720"/>
        </w:tabs>
        <w:ind w:left="720" w:hanging="360"/>
      </w:pPr>
    </w:lvl>
    <w:lvl w:ilvl="1" w:tplc="9DD441D6" w:tentative="1">
      <w:start w:val="1"/>
      <w:numFmt w:val="lowerLetter"/>
      <w:lvlText w:val="%2."/>
      <w:lvlJc w:val="left"/>
      <w:pPr>
        <w:tabs>
          <w:tab w:val="num" w:pos="1440"/>
        </w:tabs>
        <w:ind w:left="1440" w:hanging="360"/>
      </w:pPr>
    </w:lvl>
    <w:lvl w:ilvl="2" w:tplc="1DB892CC" w:tentative="1">
      <w:start w:val="1"/>
      <w:numFmt w:val="lowerRoman"/>
      <w:lvlText w:val="%3."/>
      <w:lvlJc w:val="right"/>
      <w:pPr>
        <w:tabs>
          <w:tab w:val="num" w:pos="2160"/>
        </w:tabs>
        <w:ind w:left="2160" w:hanging="180"/>
      </w:pPr>
    </w:lvl>
    <w:lvl w:ilvl="3" w:tplc="17E03090" w:tentative="1">
      <w:start w:val="1"/>
      <w:numFmt w:val="decimal"/>
      <w:lvlText w:val="%4."/>
      <w:lvlJc w:val="left"/>
      <w:pPr>
        <w:tabs>
          <w:tab w:val="num" w:pos="2880"/>
        </w:tabs>
        <w:ind w:left="2880" w:hanging="360"/>
      </w:pPr>
    </w:lvl>
    <w:lvl w:ilvl="4" w:tplc="54F0D1A0" w:tentative="1">
      <w:start w:val="1"/>
      <w:numFmt w:val="lowerLetter"/>
      <w:lvlText w:val="%5."/>
      <w:lvlJc w:val="left"/>
      <w:pPr>
        <w:tabs>
          <w:tab w:val="num" w:pos="3600"/>
        </w:tabs>
        <w:ind w:left="3600" w:hanging="360"/>
      </w:pPr>
    </w:lvl>
    <w:lvl w:ilvl="5" w:tplc="9A5E8D1E" w:tentative="1">
      <w:start w:val="1"/>
      <w:numFmt w:val="lowerRoman"/>
      <w:lvlText w:val="%6."/>
      <w:lvlJc w:val="right"/>
      <w:pPr>
        <w:tabs>
          <w:tab w:val="num" w:pos="4320"/>
        </w:tabs>
        <w:ind w:left="4320" w:hanging="180"/>
      </w:pPr>
    </w:lvl>
    <w:lvl w:ilvl="6" w:tplc="420E7CE8" w:tentative="1">
      <w:start w:val="1"/>
      <w:numFmt w:val="decimal"/>
      <w:lvlText w:val="%7."/>
      <w:lvlJc w:val="left"/>
      <w:pPr>
        <w:tabs>
          <w:tab w:val="num" w:pos="5040"/>
        </w:tabs>
        <w:ind w:left="5040" w:hanging="360"/>
      </w:pPr>
    </w:lvl>
    <w:lvl w:ilvl="7" w:tplc="76D408A2" w:tentative="1">
      <w:start w:val="1"/>
      <w:numFmt w:val="lowerLetter"/>
      <w:lvlText w:val="%8."/>
      <w:lvlJc w:val="left"/>
      <w:pPr>
        <w:tabs>
          <w:tab w:val="num" w:pos="5760"/>
        </w:tabs>
        <w:ind w:left="5760" w:hanging="360"/>
      </w:pPr>
    </w:lvl>
    <w:lvl w:ilvl="8" w:tplc="6848E7AA"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0A00B69"/>
    <w:multiLevelType w:val="hybridMultilevel"/>
    <w:tmpl w:val="1DE8C7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5897538">
    <w:abstractNumId w:val="7"/>
  </w:num>
  <w:num w:numId="2" w16cid:durableId="1214583569">
    <w:abstractNumId w:val="2"/>
  </w:num>
  <w:num w:numId="3" w16cid:durableId="705300710">
    <w:abstractNumId w:val="5"/>
  </w:num>
  <w:num w:numId="4" w16cid:durableId="1935242619">
    <w:abstractNumId w:val="0"/>
  </w:num>
  <w:num w:numId="5" w16cid:durableId="1379552361">
    <w:abstractNumId w:val="1"/>
  </w:num>
  <w:num w:numId="6" w16cid:durableId="1732118274">
    <w:abstractNumId w:val="8"/>
  </w:num>
  <w:num w:numId="7" w16cid:durableId="2021732444">
    <w:abstractNumId w:val="4"/>
  </w:num>
  <w:num w:numId="8" w16cid:durableId="1813793581">
    <w:abstractNumId w:val="6"/>
  </w:num>
  <w:num w:numId="9" w16cid:durableId="444277921">
    <w:abstractNumId w:val="9"/>
  </w:num>
  <w:num w:numId="10" w16cid:durableId="1638216653">
    <w:abstractNumId w:val="10"/>
  </w:num>
  <w:num w:numId="11" w16cid:durableId="21445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B7EE0"/>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A048C"/>
    <w:rsid w:val="008B3EF2"/>
    <w:rsid w:val="008C5738"/>
    <w:rsid w:val="008D04F0"/>
    <w:rsid w:val="008E0D92"/>
    <w:rsid w:val="008F3500"/>
    <w:rsid w:val="008F40B1"/>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57D80"/>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3044"/>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59ED4C"/>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CE3044"/>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5</cp:revision>
  <cp:lastPrinted>2019-04-10T12:46:00Z</cp:lastPrinted>
  <dcterms:created xsi:type="dcterms:W3CDTF">2022-01-27T07:33:00Z</dcterms:created>
  <dcterms:modified xsi:type="dcterms:W3CDTF">2026-04-13T12:11:00Z</dcterms:modified>
</cp:coreProperties>
</file>