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558DA" w14:textId="77777777" w:rsidR="004F50E6" w:rsidRDefault="004F50E6" w:rsidP="008E0D92">
      <w:pPr>
        <w:pStyle w:val="datumtevilka"/>
      </w:pPr>
    </w:p>
    <w:p w14:paraId="11DE7672" w14:textId="77777777" w:rsidR="004F50E6" w:rsidRDefault="004F50E6" w:rsidP="008E0D92">
      <w:pPr>
        <w:pStyle w:val="datumtevilka"/>
      </w:pPr>
    </w:p>
    <w:p w14:paraId="1E729F53"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FD626C" w14:paraId="719CF992" w14:textId="77777777" w:rsidTr="00A16AD6">
        <w:tc>
          <w:tcPr>
            <w:tcW w:w="1843" w:type="dxa"/>
          </w:tcPr>
          <w:p w14:paraId="2E56F790" w14:textId="77777777" w:rsidR="00463235" w:rsidRDefault="00000000" w:rsidP="008E0D92">
            <w:pPr>
              <w:pStyle w:val="datumtevilka"/>
            </w:pPr>
            <w:r>
              <w:t xml:space="preserve">Številka: </w:t>
            </w:r>
          </w:p>
        </w:tc>
        <w:tc>
          <w:tcPr>
            <w:tcW w:w="6645" w:type="dxa"/>
          </w:tcPr>
          <w:p w14:paraId="596422EE" w14:textId="77777777" w:rsidR="00463235" w:rsidRDefault="00000000" w:rsidP="008E0D92">
            <w:pPr>
              <w:pStyle w:val="datumtevilka"/>
            </w:pPr>
            <w:bookmarkStart w:id="0" w:name="KlasSt"/>
            <w:r>
              <w:t>024-6/2022-3340-67</w:t>
            </w:r>
            <w:bookmarkEnd w:id="0"/>
          </w:p>
        </w:tc>
      </w:tr>
      <w:tr w:rsidR="00FD626C" w14:paraId="21E884A8" w14:textId="77777777" w:rsidTr="00A16AD6">
        <w:tc>
          <w:tcPr>
            <w:tcW w:w="1843" w:type="dxa"/>
          </w:tcPr>
          <w:p w14:paraId="2E1F5292" w14:textId="77777777" w:rsidR="00463235" w:rsidRDefault="00000000" w:rsidP="008E0D92">
            <w:pPr>
              <w:pStyle w:val="datumtevilka"/>
            </w:pPr>
            <w:r>
              <w:t>Datum:</w:t>
            </w:r>
          </w:p>
        </w:tc>
        <w:tc>
          <w:tcPr>
            <w:tcW w:w="6645" w:type="dxa"/>
          </w:tcPr>
          <w:p w14:paraId="02AF80B0" w14:textId="77777777" w:rsidR="00463235" w:rsidRDefault="00000000" w:rsidP="008E0D92">
            <w:pPr>
              <w:pStyle w:val="datumtevilka"/>
            </w:pPr>
            <w:bookmarkStart w:id="1" w:name="DatumDokumenta"/>
            <w:r>
              <w:t>22. 04. 2025</w:t>
            </w:r>
            <w:bookmarkEnd w:id="1"/>
          </w:p>
        </w:tc>
      </w:tr>
    </w:tbl>
    <w:p w14:paraId="7035D4A8" w14:textId="77777777" w:rsidR="00463235" w:rsidRDefault="00463235" w:rsidP="008E0D92">
      <w:pPr>
        <w:pStyle w:val="datumtevilka"/>
      </w:pPr>
    </w:p>
    <w:p w14:paraId="5C2C27A4" w14:textId="77777777" w:rsidR="00093F1D" w:rsidRDefault="00093F1D" w:rsidP="008E0D92">
      <w:pPr>
        <w:pStyle w:val="datumtevilka"/>
        <w:rPr>
          <w:b/>
          <w:bCs/>
        </w:rPr>
      </w:pPr>
    </w:p>
    <w:p w14:paraId="1C623932" w14:textId="77777777" w:rsidR="001D1E03" w:rsidRPr="000B187D" w:rsidRDefault="001D1E03" w:rsidP="001D1E03">
      <w:pPr>
        <w:tabs>
          <w:tab w:val="left" w:pos="1418"/>
        </w:tabs>
        <w:spacing w:line="276" w:lineRule="auto"/>
        <w:ind w:left="1416" w:hanging="1416"/>
        <w:jc w:val="both"/>
        <w:rPr>
          <w:rFonts w:cs="Arial"/>
          <w:b/>
          <w:szCs w:val="20"/>
          <w:lang w:val="sl-SI" w:eastAsia="sl-SI"/>
        </w:rPr>
      </w:pPr>
      <w:r w:rsidRPr="000B187D">
        <w:rPr>
          <w:rFonts w:cs="Arial"/>
          <w:b/>
          <w:szCs w:val="20"/>
          <w:lang w:val="sl-SI" w:eastAsia="sl-SI"/>
        </w:rPr>
        <w:t>Zadeva: Zapisnik 13. seje Delovne skupine za trajni dialog s samozaposlenimi in drugimi delavci v kulturi</w:t>
      </w:r>
    </w:p>
    <w:p w14:paraId="7F38EA28" w14:textId="77777777" w:rsidR="001D1E03" w:rsidRPr="000B187D" w:rsidRDefault="001D1E03" w:rsidP="001D1E03">
      <w:pPr>
        <w:spacing w:line="276" w:lineRule="auto"/>
        <w:jc w:val="both"/>
        <w:rPr>
          <w:rFonts w:cs="Arial"/>
          <w:b/>
          <w:bCs/>
          <w:szCs w:val="20"/>
          <w:u w:val="single"/>
          <w:lang w:val="sl-SI"/>
        </w:rPr>
      </w:pPr>
    </w:p>
    <w:p w14:paraId="457C0D2C" w14:textId="77777777" w:rsidR="001D1E03" w:rsidRPr="000B187D" w:rsidRDefault="001D1E03" w:rsidP="001D1E03">
      <w:pPr>
        <w:spacing w:line="276" w:lineRule="auto"/>
        <w:jc w:val="both"/>
        <w:rPr>
          <w:rFonts w:cs="Arial"/>
          <w:szCs w:val="20"/>
          <w:lang w:val="sl-SI"/>
        </w:rPr>
      </w:pPr>
      <w:r w:rsidRPr="000B187D">
        <w:rPr>
          <w:rFonts w:cs="Arial"/>
          <w:b/>
          <w:bCs/>
          <w:szCs w:val="20"/>
          <w:lang w:val="sl-SI"/>
        </w:rPr>
        <w:t>Pričetek seje:</w:t>
      </w:r>
      <w:r w:rsidRPr="000B187D">
        <w:rPr>
          <w:rFonts w:cs="Arial"/>
          <w:szCs w:val="20"/>
          <w:lang w:val="sl-SI"/>
        </w:rPr>
        <w:t xml:space="preserve"> 22. 4. 2025, 10.00, Ministrstvo za kulturo (MK), Maistrova 10, 1000 Ljubljana</w:t>
      </w:r>
    </w:p>
    <w:p w14:paraId="43122893" w14:textId="77777777" w:rsidR="001D1E03" w:rsidRPr="000B187D" w:rsidRDefault="001D1E03" w:rsidP="001D1E03">
      <w:pPr>
        <w:spacing w:line="276" w:lineRule="auto"/>
        <w:jc w:val="both"/>
        <w:rPr>
          <w:rFonts w:cs="Arial"/>
          <w:b/>
          <w:bCs/>
          <w:szCs w:val="20"/>
          <w:lang w:val="sl-SI"/>
        </w:rPr>
      </w:pPr>
    </w:p>
    <w:p w14:paraId="2AAB7635" w14:textId="77777777" w:rsidR="001D1E03" w:rsidRPr="000B187D" w:rsidRDefault="001D1E03" w:rsidP="001D1E03">
      <w:pPr>
        <w:spacing w:line="276" w:lineRule="auto"/>
        <w:jc w:val="both"/>
        <w:rPr>
          <w:rFonts w:cs="Arial"/>
          <w:b/>
          <w:bCs/>
          <w:szCs w:val="20"/>
          <w:lang w:val="sl-SI"/>
        </w:rPr>
      </w:pPr>
      <w:r w:rsidRPr="000B187D">
        <w:rPr>
          <w:rFonts w:cs="Arial"/>
          <w:b/>
          <w:bCs/>
          <w:szCs w:val="20"/>
          <w:lang w:val="sl-SI"/>
        </w:rPr>
        <w:t>Prisotni člani delovne skupine:</w:t>
      </w:r>
    </w:p>
    <w:p w14:paraId="0EE28AD3" w14:textId="77777777" w:rsidR="001D1E03" w:rsidRPr="000B187D" w:rsidRDefault="001D1E03" w:rsidP="001D1E03">
      <w:pPr>
        <w:pStyle w:val="Odstavekseznama"/>
        <w:numPr>
          <w:ilvl w:val="0"/>
          <w:numId w:val="8"/>
        </w:numPr>
        <w:spacing w:after="0"/>
        <w:rPr>
          <w:rFonts w:ascii="Arial" w:hAnsi="Arial" w:cs="Arial"/>
          <w:sz w:val="20"/>
          <w:szCs w:val="20"/>
          <w:lang w:eastAsia="sl-SI"/>
        </w:rPr>
      </w:pPr>
      <w:r w:rsidRPr="000B187D">
        <w:rPr>
          <w:rFonts w:ascii="Arial" w:hAnsi="Arial" w:cs="Arial"/>
          <w:sz w:val="20"/>
          <w:szCs w:val="20"/>
          <w:lang w:eastAsia="sl-SI"/>
        </w:rPr>
        <w:t>Tanja Petrič;</w:t>
      </w:r>
    </w:p>
    <w:p w14:paraId="23F483A4" w14:textId="77777777" w:rsidR="001D1E03" w:rsidRPr="000B187D" w:rsidRDefault="001D1E03" w:rsidP="001D1E03">
      <w:pPr>
        <w:pStyle w:val="Odstavekseznama"/>
        <w:numPr>
          <w:ilvl w:val="0"/>
          <w:numId w:val="8"/>
        </w:numPr>
        <w:spacing w:after="0"/>
        <w:jc w:val="both"/>
        <w:rPr>
          <w:rFonts w:ascii="Arial" w:hAnsi="Arial" w:cs="Arial"/>
          <w:sz w:val="20"/>
          <w:szCs w:val="20"/>
          <w:lang w:eastAsia="sl-SI"/>
        </w:rPr>
      </w:pPr>
      <w:r w:rsidRPr="000B187D">
        <w:rPr>
          <w:rFonts w:ascii="Arial" w:hAnsi="Arial" w:cs="Arial"/>
          <w:sz w:val="20"/>
          <w:szCs w:val="20"/>
          <w:lang w:eastAsia="sl-SI"/>
        </w:rPr>
        <w:t>Urša Menart;</w:t>
      </w:r>
    </w:p>
    <w:p w14:paraId="766AECE3" w14:textId="77777777" w:rsidR="001D1E03" w:rsidRPr="000B187D" w:rsidRDefault="001D1E03" w:rsidP="001D1E03">
      <w:pPr>
        <w:pStyle w:val="Odstavekseznama"/>
        <w:numPr>
          <w:ilvl w:val="0"/>
          <w:numId w:val="8"/>
        </w:numPr>
        <w:spacing w:after="0"/>
        <w:jc w:val="both"/>
        <w:rPr>
          <w:rFonts w:ascii="Arial" w:hAnsi="Arial" w:cs="Arial"/>
          <w:sz w:val="20"/>
          <w:szCs w:val="20"/>
          <w:lang w:eastAsia="sl-SI"/>
        </w:rPr>
      </w:pPr>
      <w:proofErr w:type="spellStart"/>
      <w:r w:rsidRPr="000B187D">
        <w:rPr>
          <w:rFonts w:ascii="Arial" w:hAnsi="Arial" w:cs="Arial"/>
          <w:sz w:val="20"/>
          <w:szCs w:val="20"/>
          <w:lang w:eastAsia="sl-SI"/>
        </w:rPr>
        <w:t>Ištvan</w:t>
      </w:r>
      <w:proofErr w:type="spellEnd"/>
      <w:r w:rsidRPr="000B187D">
        <w:rPr>
          <w:rFonts w:ascii="Arial" w:hAnsi="Arial" w:cs="Arial"/>
          <w:sz w:val="20"/>
          <w:szCs w:val="20"/>
          <w:lang w:eastAsia="sl-SI"/>
        </w:rPr>
        <w:t xml:space="preserve"> </w:t>
      </w:r>
      <w:proofErr w:type="spellStart"/>
      <w:r w:rsidRPr="000B187D">
        <w:rPr>
          <w:rFonts w:ascii="Arial" w:hAnsi="Arial" w:cs="Arial"/>
          <w:sz w:val="20"/>
          <w:szCs w:val="20"/>
          <w:lang w:eastAsia="sl-SI"/>
        </w:rPr>
        <w:t>Išt</w:t>
      </w:r>
      <w:proofErr w:type="spellEnd"/>
      <w:r w:rsidRPr="000B187D">
        <w:rPr>
          <w:rFonts w:ascii="Arial" w:hAnsi="Arial" w:cs="Arial"/>
          <w:sz w:val="20"/>
          <w:szCs w:val="20"/>
          <w:lang w:eastAsia="sl-SI"/>
        </w:rPr>
        <w:t xml:space="preserve"> Huzjan;</w:t>
      </w:r>
    </w:p>
    <w:p w14:paraId="7F0EB726" w14:textId="77777777" w:rsidR="001D1E03" w:rsidRPr="000B187D" w:rsidRDefault="001D1E03" w:rsidP="001D1E03">
      <w:pPr>
        <w:pStyle w:val="Odstavekseznama"/>
        <w:numPr>
          <w:ilvl w:val="0"/>
          <w:numId w:val="8"/>
        </w:numPr>
        <w:spacing w:after="0"/>
        <w:jc w:val="both"/>
        <w:rPr>
          <w:rFonts w:ascii="Arial" w:hAnsi="Arial" w:cs="Arial"/>
          <w:sz w:val="20"/>
          <w:szCs w:val="20"/>
          <w:lang w:eastAsia="sl-SI"/>
        </w:rPr>
      </w:pPr>
      <w:r w:rsidRPr="000B187D">
        <w:rPr>
          <w:rFonts w:ascii="Arial" w:hAnsi="Arial" w:cs="Arial"/>
          <w:sz w:val="20"/>
          <w:szCs w:val="20"/>
          <w:lang w:eastAsia="sl-SI"/>
        </w:rPr>
        <w:t>Tjaša Pureber, MK.</w:t>
      </w:r>
    </w:p>
    <w:p w14:paraId="72952237" w14:textId="77777777" w:rsidR="001D1E03" w:rsidRPr="000B187D" w:rsidRDefault="001D1E03" w:rsidP="001D1E03">
      <w:pPr>
        <w:spacing w:line="276" w:lineRule="auto"/>
        <w:jc w:val="both"/>
        <w:rPr>
          <w:rFonts w:eastAsia="Calibri" w:cs="Arial"/>
          <w:szCs w:val="20"/>
          <w:lang w:eastAsia="sl-SI"/>
        </w:rPr>
      </w:pPr>
    </w:p>
    <w:p w14:paraId="5E4E8A18" w14:textId="77777777" w:rsidR="001D1E03" w:rsidRPr="000B187D" w:rsidRDefault="001D1E03" w:rsidP="001D1E03">
      <w:pPr>
        <w:spacing w:line="276" w:lineRule="auto"/>
        <w:jc w:val="both"/>
        <w:rPr>
          <w:rFonts w:eastAsia="Calibri" w:cs="Arial"/>
          <w:b/>
          <w:bCs/>
          <w:szCs w:val="20"/>
          <w:lang w:eastAsia="sl-SI"/>
        </w:rPr>
      </w:pPr>
      <w:proofErr w:type="spellStart"/>
      <w:r w:rsidRPr="000B187D">
        <w:rPr>
          <w:rFonts w:eastAsia="Calibri" w:cs="Arial"/>
          <w:b/>
          <w:bCs/>
          <w:szCs w:val="20"/>
          <w:lang w:eastAsia="sl-SI"/>
        </w:rPr>
        <w:t>Ostali</w:t>
      </w:r>
      <w:proofErr w:type="spellEnd"/>
      <w:r w:rsidRPr="000B187D">
        <w:rPr>
          <w:rFonts w:eastAsia="Calibri" w:cs="Arial"/>
          <w:b/>
          <w:bCs/>
          <w:szCs w:val="20"/>
          <w:lang w:eastAsia="sl-SI"/>
        </w:rPr>
        <w:t xml:space="preserve"> </w:t>
      </w:r>
      <w:proofErr w:type="spellStart"/>
      <w:r w:rsidRPr="000B187D">
        <w:rPr>
          <w:rFonts w:eastAsia="Calibri" w:cs="Arial"/>
          <w:b/>
          <w:bCs/>
          <w:szCs w:val="20"/>
          <w:lang w:eastAsia="sl-SI"/>
        </w:rPr>
        <w:t>prisotni</w:t>
      </w:r>
      <w:proofErr w:type="spellEnd"/>
      <w:r w:rsidRPr="000B187D">
        <w:rPr>
          <w:rFonts w:eastAsia="Calibri" w:cs="Arial"/>
          <w:b/>
          <w:bCs/>
          <w:szCs w:val="20"/>
          <w:lang w:eastAsia="sl-SI"/>
        </w:rPr>
        <w:t>:</w:t>
      </w:r>
    </w:p>
    <w:p w14:paraId="0614AD23" w14:textId="77777777" w:rsidR="001D1E03" w:rsidRPr="000B187D" w:rsidRDefault="001D1E03" w:rsidP="001D1E03">
      <w:pPr>
        <w:pStyle w:val="Odstavekseznama"/>
        <w:numPr>
          <w:ilvl w:val="0"/>
          <w:numId w:val="9"/>
        </w:numPr>
        <w:spacing w:after="0"/>
        <w:jc w:val="both"/>
        <w:rPr>
          <w:rFonts w:ascii="Arial" w:hAnsi="Arial" w:cs="Arial"/>
          <w:sz w:val="20"/>
          <w:szCs w:val="20"/>
          <w:lang w:eastAsia="sl-SI"/>
        </w:rPr>
      </w:pPr>
      <w:r w:rsidRPr="000B187D">
        <w:rPr>
          <w:rFonts w:ascii="Arial" w:hAnsi="Arial" w:cs="Arial"/>
          <w:sz w:val="20"/>
          <w:szCs w:val="20"/>
          <w:lang w:eastAsia="sl-SI"/>
        </w:rPr>
        <w:t>Alekzander I. Blatnik, MK</w:t>
      </w:r>
    </w:p>
    <w:p w14:paraId="6242D933" w14:textId="77777777" w:rsidR="001D1E03" w:rsidRPr="000B187D" w:rsidRDefault="001D1E03" w:rsidP="001D1E03">
      <w:pPr>
        <w:jc w:val="both"/>
        <w:rPr>
          <w:rFonts w:cs="Arial"/>
          <w:szCs w:val="20"/>
        </w:rPr>
      </w:pPr>
    </w:p>
    <w:p w14:paraId="3993704A" w14:textId="77777777" w:rsidR="001D1E03" w:rsidRPr="000B187D" w:rsidRDefault="001D1E03" w:rsidP="001D1E03">
      <w:pPr>
        <w:spacing w:line="276" w:lineRule="auto"/>
        <w:jc w:val="both"/>
        <w:rPr>
          <w:rFonts w:cs="Arial"/>
          <w:b/>
          <w:bCs/>
          <w:szCs w:val="20"/>
          <w:lang w:val="sl-SI"/>
        </w:rPr>
      </w:pPr>
      <w:r w:rsidRPr="000B187D">
        <w:rPr>
          <w:rFonts w:cs="Arial"/>
          <w:b/>
          <w:bCs/>
          <w:szCs w:val="20"/>
          <w:lang w:val="sl-SI"/>
        </w:rPr>
        <w:t>Opravičeno odsotni:</w:t>
      </w:r>
    </w:p>
    <w:p w14:paraId="68479CE6" w14:textId="77777777" w:rsidR="001D1E03" w:rsidRPr="000B187D" w:rsidRDefault="001D1E03" w:rsidP="001D1E03">
      <w:pPr>
        <w:pStyle w:val="Odstavekseznama"/>
        <w:numPr>
          <w:ilvl w:val="0"/>
          <w:numId w:val="7"/>
        </w:numPr>
        <w:spacing w:after="0"/>
        <w:jc w:val="both"/>
        <w:rPr>
          <w:rFonts w:ascii="Arial" w:hAnsi="Arial" w:cs="Arial"/>
          <w:sz w:val="20"/>
          <w:szCs w:val="20"/>
        </w:rPr>
      </w:pPr>
      <w:r w:rsidRPr="000B187D">
        <w:rPr>
          <w:rFonts w:ascii="Arial" w:hAnsi="Arial" w:cs="Arial"/>
          <w:sz w:val="20"/>
          <w:szCs w:val="20"/>
        </w:rPr>
        <w:t>Monika Weiss;</w:t>
      </w:r>
    </w:p>
    <w:p w14:paraId="1E5B117A" w14:textId="77777777" w:rsidR="001D1E03" w:rsidRPr="000B187D" w:rsidRDefault="001D1E03" w:rsidP="001D1E03">
      <w:pPr>
        <w:pStyle w:val="Odstavekseznama"/>
        <w:numPr>
          <w:ilvl w:val="0"/>
          <w:numId w:val="7"/>
        </w:numPr>
        <w:spacing w:after="0"/>
        <w:jc w:val="both"/>
        <w:rPr>
          <w:rFonts w:ascii="Arial" w:hAnsi="Arial" w:cs="Arial"/>
          <w:sz w:val="20"/>
          <w:szCs w:val="20"/>
        </w:rPr>
      </w:pPr>
      <w:r w:rsidRPr="000B187D">
        <w:rPr>
          <w:rFonts w:ascii="Arial" w:hAnsi="Arial" w:cs="Arial"/>
          <w:sz w:val="20"/>
          <w:szCs w:val="20"/>
        </w:rPr>
        <w:t>Marija Mojca Pungerčar;</w:t>
      </w:r>
    </w:p>
    <w:p w14:paraId="26BA3AB5" w14:textId="77777777" w:rsidR="001D1E03" w:rsidRPr="000B187D" w:rsidRDefault="001D1E03" w:rsidP="001D1E03">
      <w:pPr>
        <w:pStyle w:val="Odstavekseznama"/>
        <w:numPr>
          <w:ilvl w:val="0"/>
          <w:numId w:val="7"/>
        </w:numPr>
        <w:spacing w:after="0"/>
        <w:jc w:val="both"/>
        <w:rPr>
          <w:rFonts w:ascii="Arial" w:hAnsi="Arial" w:cs="Arial"/>
          <w:sz w:val="20"/>
          <w:szCs w:val="20"/>
        </w:rPr>
      </w:pPr>
      <w:r w:rsidRPr="000B187D">
        <w:rPr>
          <w:rFonts w:ascii="Arial" w:hAnsi="Arial" w:cs="Arial"/>
          <w:sz w:val="20"/>
          <w:szCs w:val="20"/>
        </w:rPr>
        <w:t>Polona Torkar;</w:t>
      </w:r>
    </w:p>
    <w:p w14:paraId="516AECDF" w14:textId="77777777" w:rsidR="001D1E03" w:rsidRPr="000B187D" w:rsidRDefault="001D1E03" w:rsidP="001D1E03">
      <w:pPr>
        <w:pStyle w:val="Odstavekseznama"/>
        <w:numPr>
          <w:ilvl w:val="0"/>
          <w:numId w:val="7"/>
        </w:numPr>
        <w:spacing w:after="0"/>
        <w:jc w:val="both"/>
        <w:rPr>
          <w:rFonts w:ascii="Arial" w:hAnsi="Arial" w:cs="Arial"/>
          <w:sz w:val="20"/>
          <w:szCs w:val="20"/>
        </w:rPr>
      </w:pPr>
      <w:r w:rsidRPr="000B187D">
        <w:rPr>
          <w:rFonts w:ascii="Arial" w:hAnsi="Arial" w:cs="Arial"/>
          <w:sz w:val="20"/>
          <w:szCs w:val="20"/>
        </w:rPr>
        <w:t xml:space="preserve">Blaž Babnik </w:t>
      </w:r>
      <w:proofErr w:type="spellStart"/>
      <w:r w:rsidRPr="000B187D">
        <w:rPr>
          <w:rFonts w:ascii="Arial" w:hAnsi="Arial" w:cs="Arial"/>
          <w:sz w:val="20"/>
          <w:szCs w:val="20"/>
        </w:rPr>
        <w:t>Romaniuk</w:t>
      </w:r>
      <w:proofErr w:type="spellEnd"/>
      <w:r w:rsidRPr="000B187D">
        <w:rPr>
          <w:rFonts w:ascii="Arial" w:hAnsi="Arial" w:cs="Arial"/>
          <w:sz w:val="20"/>
          <w:szCs w:val="20"/>
        </w:rPr>
        <w:t>;</w:t>
      </w:r>
    </w:p>
    <w:p w14:paraId="0E0E0CEB" w14:textId="77777777" w:rsidR="001D1E03" w:rsidRPr="000B187D" w:rsidRDefault="001D1E03" w:rsidP="001D1E03">
      <w:pPr>
        <w:pStyle w:val="Odstavekseznama"/>
        <w:numPr>
          <w:ilvl w:val="0"/>
          <w:numId w:val="7"/>
        </w:numPr>
        <w:spacing w:after="0"/>
        <w:jc w:val="both"/>
        <w:rPr>
          <w:rFonts w:ascii="Arial" w:hAnsi="Arial" w:cs="Arial"/>
          <w:sz w:val="20"/>
          <w:szCs w:val="20"/>
        </w:rPr>
      </w:pPr>
      <w:r w:rsidRPr="000B187D">
        <w:rPr>
          <w:rFonts w:ascii="Arial" w:hAnsi="Arial" w:cs="Arial"/>
          <w:sz w:val="20"/>
          <w:szCs w:val="20"/>
        </w:rPr>
        <w:t>Katja Ceglar, MK;</w:t>
      </w:r>
    </w:p>
    <w:p w14:paraId="4C12480C" w14:textId="77777777" w:rsidR="001D1E03" w:rsidRPr="000B187D" w:rsidRDefault="001D1E03" w:rsidP="001D1E03">
      <w:pPr>
        <w:pStyle w:val="Odstavekseznama"/>
        <w:numPr>
          <w:ilvl w:val="0"/>
          <w:numId w:val="7"/>
        </w:numPr>
        <w:spacing w:after="0"/>
        <w:jc w:val="both"/>
        <w:rPr>
          <w:rFonts w:ascii="Arial" w:hAnsi="Arial" w:cs="Arial"/>
          <w:sz w:val="20"/>
          <w:szCs w:val="20"/>
        </w:rPr>
      </w:pPr>
      <w:r w:rsidRPr="000B187D">
        <w:rPr>
          <w:rFonts w:ascii="Arial" w:hAnsi="Arial" w:cs="Arial"/>
          <w:sz w:val="20"/>
          <w:szCs w:val="20"/>
        </w:rPr>
        <w:t>Kim Komljanec, MK.</w:t>
      </w:r>
    </w:p>
    <w:p w14:paraId="7462C26F" w14:textId="77777777" w:rsidR="001D1E03" w:rsidRPr="000B187D" w:rsidRDefault="001D1E03" w:rsidP="001D1E03">
      <w:pPr>
        <w:jc w:val="both"/>
        <w:rPr>
          <w:rFonts w:cs="Arial"/>
          <w:szCs w:val="20"/>
          <w:lang w:val="sl-SI"/>
        </w:rPr>
      </w:pPr>
    </w:p>
    <w:p w14:paraId="0BCA0082" w14:textId="77777777" w:rsidR="001D1E03" w:rsidRPr="000B187D" w:rsidRDefault="001D1E03" w:rsidP="001D1E03">
      <w:pPr>
        <w:spacing w:line="276" w:lineRule="auto"/>
        <w:ind w:right="720"/>
        <w:jc w:val="both"/>
        <w:rPr>
          <w:rFonts w:cs="Arial"/>
          <w:b/>
          <w:bCs/>
          <w:szCs w:val="20"/>
          <w:lang w:val="sl-SI"/>
        </w:rPr>
      </w:pPr>
      <w:r w:rsidRPr="000B187D">
        <w:rPr>
          <w:rFonts w:cs="Arial"/>
          <w:b/>
          <w:bCs/>
          <w:szCs w:val="20"/>
          <w:lang w:val="sl-SI"/>
        </w:rPr>
        <w:t>Dnevni red:</w:t>
      </w:r>
    </w:p>
    <w:p w14:paraId="5F822928" w14:textId="77777777" w:rsidR="001D1E03" w:rsidRPr="000B187D" w:rsidRDefault="001D1E03" w:rsidP="001D1E03">
      <w:pPr>
        <w:pStyle w:val="Odstavekseznama"/>
        <w:numPr>
          <w:ilvl w:val="0"/>
          <w:numId w:val="10"/>
        </w:numPr>
        <w:spacing w:after="0"/>
        <w:ind w:right="720"/>
        <w:jc w:val="both"/>
        <w:rPr>
          <w:rFonts w:ascii="Arial" w:hAnsi="Arial" w:cs="Arial"/>
          <w:sz w:val="20"/>
          <w:szCs w:val="20"/>
        </w:rPr>
      </w:pPr>
      <w:r w:rsidRPr="000B187D">
        <w:rPr>
          <w:rFonts w:ascii="Arial" w:hAnsi="Arial" w:cs="Arial"/>
          <w:sz w:val="20"/>
          <w:szCs w:val="20"/>
        </w:rPr>
        <w:t>Potrditev dnevnega reda;</w:t>
      </w:r>
    </w:p>
    <w:p w14:paraId="1F71CAA3" w14:textId="77777777" w:rsidR="001D1E03" w:rsidRPr="000B187D" w:rsidRDefault="001D1E03" w:rsidP="001D1E03">
      <w:pPr>
        <w:pStyle w:val="Odstavekseznama"/>
        <w:numPr>
          <w:ilvl w:val="0"/>
          <w:numId w:val="10"/>
        </w:numPr>
        <w:spacing w:after="0"/>
        <w:ind w:right="720"/>
        <w:jc w:val="both"/>
        <w:rPr>
          <w:rFonts w:ascii="Arial" w:hAnsi="Arial" w:cs="Arial"/>
          <w:sz w:val="20"/>
          <w:szCs w:val="20"/>
        </w:rPr>
      </w:pPr>
      <w:r w:rsidRPr="000B187D">
        <w:rPr>
          <w:rFonts w:ascii="Arial" w:hAnsi="Arial" w:cs="Arial"/>
          <w:sz w:val="20"/>
          <w:szCs w:val="20"/>
        </w:rPr>
        <w:t>Potrditev zapisnika 12. seje dialoške skupine;</w:t>
      </w:r>
    </w:p>
    <w:p w14:paraId="6B77804A" w14:textId="77777777" w:rsidR="001D1E03" w:rsidRPr="000B187D" w:rsidRDefault="001D1E03" w:rsidP="001D1E03">
      <w:pPr>
        <w:pStyle w:val="Odstavekseznama"/>
        <w:numPr>
          <w:ilvl w:val="0"/>
          <w:numId w:val="10"/>
        </w:numPr>
        <w:spacing w:after="0"/>
        <w:ind w:right="720"/>
        <w:jc w:val="both"/>
        <w:rPr>
          <w:rFonts w:ascii="Arial" w:hAnsi="Arial" w:cs="Arial"/>
          <w:sz w:val="20"/>
          <w:szCs w:val="20"/>
        </w:rPr>
      </w:pPr>
      <w:r w:rsidRPr="000B187D">
        <w:rPr>
          <w:rFonts w:ascii="Arial" w:hAnsi="Arial" w:cs="Arial"/>
          <w:sz w:val="20"/>
          <w:szCs w:val="20"/>
        </w:rPr>
        <w:t>Izvajanje veljavne Uredbe o samozaposlenih (morebitne težave na terenu);</w:t>
      </w:r>
    </w:p>
    <w:p w14:paraId="6281961C" w14:textId="77777777" w:rsidR="001D1E03" w:rsidRPr="000B187D" w:rsidRDefault="001D1E03" w:rsidP="001D1E03">
      <w:pPr>
        <w:pStyle w:val="Odstavekseznama"/>
        <w:numPr>
          <w:ilvl w:val="0"/>
          <w:numId w:val="10"/>
        </w:numPr>
        <w:spacing w:after="0"/>
        <w:ind w:right="720"/>
        <w:jc w:val="both"/>
        <w:rPr>
          <w:rFonts w:ascii="Arial" w:hAnsi="Arial" w:cs="Arial"/>
          <w:sz w:val="20"/>
          <w:szCs w:val="20"/>
        </w:rPr>
      </w:pPr>
      <w:r w:rsidRPr="000B187D">
        <w:rPr>
          <w:rFonts w:ascii="Arial" w:hAnsi="Arial" w:cs="Arial"/>
          <w:sz w:val="20"/>
          <w:szCs w:val="20"/>
        </w:rPr>
        <w:t>Pregled aktualnih zakonodajnih procesov s strani ministrstva;</w:t>
      </w:r>
    </w:p>
    <w:p w14:paraId="20689A7F" w14:textId="77777777" w:rsidR="001D1E03" w:rsidRDefault="001D1E03" w:rsidP="001D1E03">
      <w:pPr>
        <w:pStyle w:val="Odstavekseznama"/>
        <w:numPr>
          <w:ilvl w:val="0"/>
          <w:numId w:val="10"/>
        </w:numPr>
        <w:spacing w:after="0"/>
        <w:ind w:right="720"/>
        <w:jc w:val="both"/>
        <w:rPr>
          <w:rFonts w:ascii="Arial" w:hAnsi="Arial" w:cs="Arial"/>
          <w:sz w:val="20"/>
          <w:szCs w:val="20"/>
        </w:rPr>
      </w:pPr>
      <w:r w:rsidRPr="000B187D">
        <w:rPr>
          <w:rFonts w:ascii="Arial" w:hAnsi="Arial" w:cs="Arial"/>
          <w:sz w:val="20"/>
          <w:szCs w:val="20"/>
        </w:rPr>
        <w:t>Razno.</w:t>
      </w:r>
    </w:p>
    <w:p w14:paraId="4546BC88" w14:textId="77777777" w:rsidR="001D1E03" w:rsidRDefault="001D1E03" w:rsidP="001D1E03">
      <w:pPr>
        <w:pStyle w:val="Odstavekseznama"/>
        <w:spacing w:after="0"/>
        <w:ind w:left="720" w:right="720"/>
        <w:jc w:val="both"/>
        <w:rPr>
          <w:rFonts w:ascii="Arial" w:hAnsi="Arial" w:cs="Arial"/>
          <w:sz w:val="20"/>
          <w:szCs w:val="20"/>
        </w:rPr>
      </w:pPr>
    </w:p>
    <w:p w14:paraId="45D8D237" w14:textId="77777777" w:rsidR="001D1E03" w:rsidRPr="000B187D" w:rsidRDefault="001D1E03" w:rsidP="001D1E03">
      <w:pPr>
        <w:pStyle w:val="Odstavekseznama"/>
        <w:spacing w:after="0"/>
        <w:ind w:left="720" w:right="720"/>
        <w:jc w:val="both"/>
        <w:rPr>
          <w:rFonts w:ascii="Arial" w:hAnsi="Arial" w:cs="Arial"/>
          <w:sz w:val="20"/>
          <w:szCs w:val="20"/>
        </w:rPr>
      </w:pPr>
    </w:p>
    <w:p w14:paraId="67FBCA4F" w14:textId="77777777" w:rsidR="001D1E03" w:rsidRPr="000B187D" w:rsidRDefault="001D1E03" w:rsidP="001D1E03">
      <w:pPr>
        <w:spacing w:line="276" w:lineRule="auto"/>
        <w:ind w:right="720"/>
        <w:jc w:val="both"/>
        <w:rPr>
          <w:rFonts w:cs="Arial"/>
          <w:szCs w:val="20"/>
          <w:lang w:val="sl-SI"/>
        </w:rPr>
      </w:pPr>
    </w:p>
    <w:p w14:paraId="418D202D" w14:textId="77777777" w:rsidR="001D1E03" w:rsidRPr="000B187D" w:rsidRDefault="001D1E03" w:rsidP="001D1E03">
      <w:pPr>
        <w:spacing w:line="276" w:lineRule="auto"/>
        <w:ind w:right="720"/>
        <w:jc w:val="both"/>
        <w:rPr>
          <w:rFonts w:cs="Arial"/>
          <w:szCs w:val="20"/>
          <w:lang w:val="sl-SI"/>
        </w:rPr>
      </w:pPr>
      <w:r w:rsidRPr="000B187D">
        <w:rPr>
          <w:rFonts w:cs="Arial"/>
          <w:szCs w:val="20"/>
          <w:lang w:val="sl-SI"/>
        </w:rPr>
        <w:t>Tjaša Pureber je ugotovila, da 13. seja Delovne skupine za trajni dialog s samozaposlenimi in drugimi delavci v kulturi zaradi nezadostne udeležbe ni sklepčna. Prisotni so se strinjali, da seje posledično ne izvedejo.</w:t>
      </w:r>
    </w:p>
    <w:p w14:paraId="5E183244" w14:textId="77777777" w:rsidR="001D1E03" w:rsidRPr="000B187D" w:rsidRDefault="001D1E03" w:rsidP="001D1E03">
      <w:pPr>
        <w:spacing w:line="276" w:lineRule="auto"/>
        <w:ind w:right="720"/>
        <w:jc w:val="both"/>
        <w:rPr>
          <w:rFonts w:cs="Arial"/>
          <w:szCs w:val="20"/>
          <w:lang w:val="sl-SI"/>
        </w:rPr>
      </w:pPr>
    </w:p>
    <w:p w14:paraId="614D4553" w14:textId="77777777" w:rsidR="001D1E03" w:rsidRPr="000B187D" w:rsidRDefault="001D1E03" w:rsidP="001D1E03">
      <w:pPr>
        <w:spacing w:line="276" w:lineRule="auto"/>
        <w:ind w:right="720"/>
        <w:jc w:val="both"/>
        <w:rPr>
          <w:rFonts w:cs="Arial"/>
          <w:szCs w:val="20"/>
          <w:lang w:val="sl-SI"/>
        </w:rPr>
      </w:pPr>
    </w:p>
    <w:p w14:paraId="6DA6A29F" w14:textId="77777777" w:rsidR="001D1E03" w:rsidRDefault="001D1E03" w:rsidP="001D1E03">
      <w:pPr>
        <w:spacing w:line="276" w:lineRule="auto"/>
        <w:ind w:right="720"/>
        <w:jc w:val="both"/>
        <w:rPr>
          <w:rFonts w:cs="Arial"/>
          <w:szCs w:val="20"/>
          <w:lang w:val="sl-SI"/>
        </w:rPr>
      </w:pPr>
    </w:p>
    <w:p w14:paraId="2AB1D088" w14:textId="77777777" w:rsidR="001D1E03" w:rsidRDefault="001D1E03" w:rsidP="001D1E03">
      <w:pPr>
        <w:spacing w:line="276" w:lineRule="auto"/>
        <w:ind w:right="720"/>
        <w:jc w:val="both"/>
        <w:rPr>
          <w:rFonts w:cs="Arial"/>
          <w:szCs w:val="20"/>
          <w:lang w:val="sl-SI"/>
        </w:rPr>
      </w:pPr>
    </w:p>
    <w:p w14:paraId="2CB98C9F" w14:textId="77777777" w:rsidR="001D1E03" w:rsidRPr="000B187D" w:rsidRDefault="001D1E03" w:rsidP="001D1E03">
      <w:pPr>
        <w:spacing w:line="276" w:lineRule="auto"/>
        <w:ind w:right="720"/>
        <w:jc w:val="both"/>
        <w:rPr>
          <w:rFonts w:cs="Arial"/>
          <w:szCs w:val="20"/>
          <w:lang w:val="sl-SI"/>
        </w:rPr>
      </w:pPr>
    </w:p>
    <w:p w14:paraId="6554881A" w14:textId="77777777" w:rsidR="001D1E03" w:rsidRPr="000B187D" w:rsidRDefault="001D1E03" w:rsidP="001D1E03">
      <w:pPr>
        <w:spacing w:line="276" w:lineRule="auto"/>
        <w:ind w:right="720"/>
        <w:jc w:val="both"/>
        <w:rPr>
          <w:rFonts w:cs="Arial"/>
          <w:szCs w:val="20"/>
          <w:lang w:val="sl-SI"/>
        </w:rPr>
      </w:pPr>
    </w:p>
    <w:p w14:paraId="76F62D33" w14:textId="77777777" w:rsidR="001D1E03" w:rsidRPr="000B187D" w:rsidRDefault="001D1E03" w:rsidP="001D1E03">
      <w:pPr>
        <w:spacing w:line="276" w:lineRule="auto"/>
        <w:ind w:right="720"/>
        <w:jc w:val="both"/>
        <w:rPr>
          <w:rFonts w:cs="Arial"/>
          <w:szCs w:val="20"/>
          <w:lang w:val="sl-SI"/>
        </w:rPr>
      </w:pPr>
      <w:r w:rsidRPr="000B187D">
        <w:rPr>
          <w:rFonts w:cs="Arial"/>
          <w:b/>
          <w:bCs/>
          <w:szCs w:val="20"/>
          <w:u w:val="single"/>
          <w:lang w:val="sl-SI"/>
        </w:rPr>
        <w:lastRenderedPageBreak/>
        <w:t>Pisna dopolnitev zapisnika.</w:t>
      </w:r>
      <w:r w:rsidRPr="000B187D">
        <w:rPr>
          <w:rFonts w:cs="Arial"/>
          <w:szCs w:val="20"/>
          <w:lang w:val="sl-SI"/>
        </w:rPr>
        <w:t xml:space="preserve"> </w:t>
      </w:r>
    </w:p>
    <w:p w14:paraId="5D3102F9" w14:textId="77777777" w:rsidR="001D1E03" w:rsidRPr="000B187D" w:rsidRDefault="001D1E03" w:rsidP="001D1E03">
      <w:pPr>
        <w:spacing w:line="276" w:lineRule="auto"/>
        <w:ind w:right="720"/>
        <w:jc w:val="both"/>
        <w:rPr>
          <w:rFonts w:cs="Arial"/>
          <w:szCs w:val="20"/>
          <w:lang w:val="sl-SI"/>
        </w:rPr>
      </w:pPr>
    </w:p>
    <w:p w14:paraId="3C4BF7A1" w14:textId="77777777" w:rsidR="001D1E03" w:rsidRPr="000B187D" w:rsidRDefault="001D1E03" w:rsidP="001D1E03">
      <w:pPr>
        <w:spacing w:line="276" w:lineRule="auto"/>
        <w:ind w:right="720"/>
        <w:jc w:val="both"/>
        <w:rPr>
          <w:rFonts w:cs="Arial"/>
          <w:szCs w:val="20"/>
          <w:lang w:val="sl-SI"/>
        </w:rPr>
      </w:pPr>
      <w:r w:rsidRPr="000B187D">
        <w:rPr>
          <w:rFonts w:cs="Arial"/>
          <w:szCs w:val="20"/>
          <w:lang w:val="sl-SI"/>
        </w:rPr>
        <w:t>Urša Menart je zaradi nesklepčnosti seje svoje predloge k razpravi tretje točke poslala pisno – prilagamo jih v celoti:</w:t>
      </w:r>
    </w:p>
    <w:p w14:paraId="4967A7EA" w14:textId="77777777" w:rsidR="001D1E03" w:rsidRPr="000B187D" w:rsidRDefault="001D1E03" w:rsidP="001D1E03">
      <w:pPr>
        <w:spacing w:line="276" w:lineRule="auto"/>
        <w:ind w:right="720"/>
        <w:jc w:val="both"/>
        <w:rPr>
          <w:rFonts w:cs="Arial"/>
          <w:szCs w:val="20"/>
          <w:lang w:val="sl-SI"/>
        </w:rPr>
      </w:pPr>
      <w:r w:rsidRPr="000B187D">
        <w:rPr>
          <w:rFonts w:cs="Arial"/>
          <w:szCs w:val="20"/>
          <w:lang w:val="sl-SI"/>
        </w:rPr>
        <w:t>»V AV sektorju nismo zaznali, da bi imeli prijavitelji kakšne posebne težave s pridobivanjem pravice do prispevkov po novih pravilih, je pa zaznati velike razlike v tem, kako so izpolnjeni obrazci in kakšni podatki so komisijam na voljo, kar verjetno izhaja iz nerazumevanja novih pravil in točkovanja, ki prijaviteljem ni povsem jasno. Velika odgovornost je tako na komisiji, ki sicer svoje delo izvaja vestno, se dodatno pozanima o stvareh, itd., kar pa se lahko z vsakim imenovanjem nove komisije hitro spremeni.</w:t>
      </w:r>
    </w:p>
    <w:p w14:paraId="28A1A057" w14:textId="77777777" w:rsidR="001D1E03" w:rsidRPr="000B187D" w:rsidRDefault="001D1E03" w:rsidP="001D1E03">
      <w:pPr>
        <w:spacing w:line="276" w:lineRule="auto"/>
        <w:ind w:right="720"/>
        <w:jc w:val="both"/>
        <w:rPr>
          <w:rFonts w:cs="Arial"/>
          <w:szCs w:val="20"/>
          <w:lang w:val="sl-SI"/>
        </w:rPr>
      </w:pPr>
    </w:p>
    <w:p w14:paraId="5B90E566" w14:textId="77777777" w:rsidR="001D1E03" w:rsidRPr="000B187D" w:rsidRDefault="001D1E03" w:rsidP="001D1E03">
      <w:pPr>
        <w:spacing w:line="276" w:lineRule="auto"/>
        <w:ind w:right="720"/>
        <w:jc w:val="both"/>
        <w:rPr>
          <w:rFonts w:cs="Arial"/>
          <w:szCs w:val="20"/>
          <w:lang w:val="sl-SI"/>
        </w:rPr>
      </w:pPr>
      <w:r w:rsidRPr="000B187D">
        <w:rPr>
          <w:rFonts w:cs="Arial"/>
          <w:szCs w:val="20"/>
          <w:lang w:val="sl-SI"/>
        </w:rPr>
        <w:t xml:space="preserve">Zato predlagam POSODOBITEV OBRAZCEV in ob tem morda tudi dodatno obrazložitev kriterijev za prijavitelje. Izobraževanje in medsektorsko povezovanje bi npr. lahko imela svoje mesto na obrazcu, prav tako bi bila dobrodošla obrazložitev, katere vse dejavnosti (ki niso umetniška dela kot taka) lahko spadajo pod kateri kriterij. Dobro bi bilo v navodilih prijavitelje tudi zavezati, naj zapišejo, kakšen je format in dolžina dela, ki ga navajajo (npr. animirana serija, 6 x 8 min, </w:t>
      </w:r>
      <w:proofErr w:type="spellStart"/>
      <w:r w:rsidRPr="000B187D">
        <w:rPr>
          <w:rFonts w:cs="Arial"/>
          <w:szCs w:val="20"/>
          <w:lang w:val="sl-SI"/>
        </w:rPr>
        <w:t>srednjemetražni</w:t>
      </w:r>
      <w:proofErr w:type="spellEnd"/>
      <w:r w:rsidRPr="000B187D">
        <w:rPr>
          <w:rFonts w:cs="Arial"/>
          <w:szCs w:val="20"/>
          <w:lang w:val="sl-SI"/>
        </w:rPr>
        <w:t xml:space="preserve"> dokumentarni film 51 min).</w:t>
      </w:r>
    </w:p>
    <w:p w14:paraId="60BD51F2" w14:textId="77777777" w:rsidR="001D1E03" w:rsidRPr="000B187D" w:rsidRDefault="001D1E03" w:rsidP="001D1E03">
      <w:pPr>
        <w:spacing w:line="276" w:lineRule="auto"/>
        <w:ind w:right="720"/>
        <w:jc w:val="both"/>
        <w:rPr>
          <w:rFonts w:cs="Arial"/>
          <w:szCs w:val="20"/>
          <w:lang w:val="sl-SI"/>
        </w:rPr>
      </w:pPr>
    </w:p>
    <w:p w14:paraId="59FD8D39" w14:textId="77777777" w:rsidR="001D1E03" w:rsidRPr="000B187D" w:rsidRDefault="001D1E03" w:rsidP="001D1E03">
      <w:pPr>
        <w:spacing w:line="276" w:lineRule="auto"/>
        <w:ind w:right="720"/>
        <w:jc w:val="both"/>
        <w:rPr>
          <w:rFonts w:cs="Arial"/>
          <w:szCs w:val="20"/>
          <w:lang w:val="sl-SI"/>
        </w:rPr>
      </w:pPr>
      <w:r w:rsidRPr="000B187D">
        <w:rPr>
          <w:rFonts w:cs="Arial"/>
          <w:szCs w:val="20"/>
          <w:lang w:val="sl-SI"/>
        </w:rPr>
        <w:t>Dodatno so nekateri prijavitelji opozorili, da komisija ni upoštevala, da se ob mirovanju pravice do prispevkov zaradi daljše bolniške odsotnosti ali starševskega dopusta ustrezno podaljša tudi obdobje, za katerega veljajo reference (vendar zaradi tega v konkretnih primerih ni prišlo do zavrnitve vloge).«</w:t>
      </w:r>
    </w:p>
    <w:p w14:paraId="6F1FBB84" w14:textId="77777777" w:rsidR="001D1E03" w:rsidRPr="000B187D" w:rsidRDefault="001D1E03" w:rsidP="001D1E03">
      <w:pPr>
        <w:spacing w:line="276" w:lineRule="auto"/>
        <w:ind w:right="720"/>
        <w:jc w:val="both"/>
        <w:rPr>
          <w:rFonts w:cs="Arial"/>
          <w:szCs w:val="20"/>
          <w:lang w:val="sl-SI"/>
        </w:rPr>
      </w:pPr>
    </w:p>
    <w:p w14:paraId="2F69A1CD" w14:textId="77777777" w:rsidR="001D1E03" w:rsidRPr="000B187D" w:rsidRDefault="001D1E03" w:rsidP="001D1E03">
      <w:pPr>
        <w:spacing w:line="276" w:lineRule="auto"/>
        <w:ind w:left="720" w:right="720"/>
        <w:jc w:val="both"/>
        <w:rPr>
          <w:rFonts w:cs="Arial"/>
          <w:szCs w:val="20"/>
          <w:lang w:val="sl-SI"/>
        </w:rPr>
      </w:pPr>
    </w:p>
    <w:p w14:paraId="02711037" w14:textId="77777777" w:rsidR="001D1E03" w:rsidRPr="000B187D" w:rsidRDefault="001D1E03" w:rsidP="001D1E03">
      <w:pPr>
        <w:spacing w:line="276" w:lineRule="auto"/>
        <w:jc w:val="both"/>
        <w:rPr>
          <w:rFonts w:cs="Arial"/>
          <w:szCs w:val="20"/>
          <w:lang w:val="sl-SI"/>
        </w:rPr>
      </w:pPr>
    </w:p>
    <w:p w14:paraId="4687C02F" w14:textId="77777777" w:rsidR="001D1E03" w:rsidRPr="000B187D" w:rsidRDefault="001D1E03" w:rsidP="001D1E03">
      <w:pPr>
        <w:spacing w:line="276" w:lineRule="auto"/>
        <w:jc w:val="both"/>
        <w:rPr>
          <w:rFonts w:cs="Arial"/>
          <w:szCs w:val="20"/>
          <w:lang w:val="sl-SI"/>
        </w:rPr>
      </w:pPr>
    </w:p>
    <w:p w14:paraId="60E49960" w14:textId="77777777" w:rsidR="001D1E03" w:rsidRPr="000B187D" w:rsidRDefault="001D1E03" w:rsidP="001D1E03">
      <w:pPr>
        <w:spacing w:line="276" w:lineRule="auto"/>
        <w:jc w:val="both"/>
        <w:rPr>
          <w:rFonts w:cs="Arial"/>
          <w:szCs w:val="20"/>
          <w:lang w:val="sl-SI"/>
        </w:rPr>
      </w:pPr>
    </w:p>
    <w:p w14:paraId="3CDCE199" w14:textId="77777777" w:rsidR="001D1E03" w:rsidRPr="000B187D" w:rsidRDefault="001D1E03" w:rsidP="001D1E03">
      <w:pPr>
        <w:spacing w:line="276" w:lineRule="auto"/>
        <w:jc w:val="both"/>
        <w:rPr>
          <w:rFonts w:cs="Arial"/>
          <w:szCs w:val="20"/>
          <w:lang w:val="sl-SI"/>
        </w:rPr>
      </w:pPr>
    </w:p>
    <w:p w14:paraId="00C78FBD" w14:textId="77777777" w:rsidR="001D1E03" w:rsidRPr="000B187D" w:rsidRDefault="001D1E03" w:rsidP="001D1E03">
      <w:pPr>
        <w:spacing w:line="276" w:lineRule="auto"/>
        <w:jc w:val="both"/>
        <w:rPr>
          <w:rFonts w:cs="Arial"/>
          <w:szCs w:val="20"/>
          <w:lang w:val="sl-SI"/>
        </w:rPr>
      </w:pPr>
    </w:p>
    <w:p w14:paraId="02E20162" w14:textId="77777777" w:rsidR="001D1E03" w:rsidRPr="000B187D" w:rsidRDefault="001D1E03" w:rsidP="001D1E03">
      <w:pPr>
        <w:spacing w:line="276" w:lineRule="auto"/>
        <w:jc w:val="both"/>
        <w:rPr>
          <w:rFonts w:cs="Arial"/>
          <w:szCs w:val="20"/>
          <w:lang w:val="sl-SI"/>
        </w:rPr>
      </w:pPr>
    </w:p>
    <w:p w14:paraId="335BB72A" w14:textId="77777777" w:rsidR="001D1E03" w:rsidRPr="000B187D" w:rsidRDefault="001D1E03" w:rsidP="001D1E03">
      <w:pPr>
        <w:spacing w:line="276" w:lineRule="auto"/>
        <w:jc w:val="both"/>
        <w:rPr>
          <w:rFonts w:eastAsia="Calibri" w:cs="Arial"/>
          <w:szCs w:val="20"/>
          <w:lang w:val="sl-SI"/>
        </w:rPr>
      </w:pPr>
    </w:p>
    <w:p w14:paraId="608E8BD3" w14:textId="77777777" w:rsidR="001D1E03" w:rsidRPr="000B187D" w:rsidRDefault="001D1E03" w:rsidP="001D1E03">
      <w:pPr>
        <w:spacing w:line="276" w:lineRule="auto"/>
        <w:jc w:val="both"/>
        <w:rPr>
          <w:rFonts w:eastAsia="Calibri" w:cs="Arial"/>
          <w:szCs w:val="20"/>
          <w:lang w:val="sl-SI"/>
        </w:rPr>
      </w:pPr>
    </w:p>
    <w:p w14:paraId="57970CBC" w14:textId="77777777" w:rsidR="001D1E03" w:rsidRPr="000B187D" w:rsidRDefault="001D1E03" w:rsidP="001D1E03">
      <w:pPr>
        <w:spacing w:line="276" w:lineRule="auto"/>
        <w:jc w:val="both"/>
        <w:rPr>
          <w:rFonts w:eastAsia="Calibri" w:cs="Arial"/>
          <w:szCs w:val="20"/>
          <w:lang w:val="sl-SI"/>
        </w:rPr>
      </w:pPr>
    </w:p>
    <w:p w14:paraId="58D059D1" w14:textId="77777777" w:rsidR="001D1E03" w:rsidRPr="000B187D" w:rsidRDefault="001D1E03" w:rsidP="001D1E03">
      <w:pPr>
        <w:spacing w:line="276" w:lineRule="auto"/>
        <w:jc w:val="both"/>
        <w:rPr>
          <w:rFonts w:eastAsia="Calibri" w:cs="Arial"/>
          <w:szCs w:val="20"/>
          <w:lang w:val="sl-SI"/>
        </w:rPr>
      </w:pPr>
    </w:p>
    <w:p w14:paraId="4C1298BE" w14:textId="77777777" w:rsidR="001D1E03" w:rsidRPr="000B187D" w:rsidRDefault="001D1E03" w:rsidP="001D1E03">
      <w:pPr>
        <w:spacing w:line="276" w:lineRule="auto"/>
        <w:jc w:val="both"/>
        <w:rPr>
          <w:rFonts w:eastAsia="Calibri" w:cs="Arial"/>
          <w:szCs w:val="20"/>
          <w:lang w:val="sl-SI"/>
        </w:rPr>
      </w:pPr>
    </w:p>
    <w:p w14:paraId="007A877F" w14:textId="77777777" w:rsidR="001D1E03" w:rsidRPr="000B187D" w:rsidRDefault="001D1E03" w:rsidP="001D1E03">
      <w:pPr>
        <w:spacing w:line="276" w:lineRule="auto"/>
        <w:jc w:val="both"/>
        <w:rPr>
          <w:rFonts w:eastAsia="Calibri" w:cs="Arial"/>
          <w:szCs w:val="20"/>
          <w:lang w:val="sl-SI"/>
        </w:rPr>
      </w:pPr>
    </w:p>
    <w:p w14:paraId="77ACB7C6" w14:textId="77777777" w:rsidR="001D1E03" w:rsidRPr="000B187D" w:rsidRDefault="001D1E03" w:rsidP="001D1E03">
      <w:pPr>
        <w:spacing w:line="276" w:lineRule="auto"/>
        <w:jc w:val="both"/>
        <w:rPr>
          <w:rFonts w:eastAsia="Calibri" w:cs="Arial"/>
          <w:szCs w:val="20"/>
          <w:lang w:val="sl-SI"/>
        </w:rPr>
      </w:pPr>
    </w:p>
    <w:p w14:paraId="38132051" w14:textId="77777777" w:rsidR="001D1E03" w:rsidRPr="000B187D" w:rsidRDefault="001D1E03" w:rsidP="001D1E03">
      <w:pPr>
        <w:spacing w:line="276" w:lineRule="auto"/>
        <w:jc w:val="both"/>
        <w:rPr>
          <w:rFonts w:eastAsia="Calibri" w:cs="Arial"/>
          <w:szCs w:val="20"/>
          <w:lang w:val="sl-SI"/>
        </w:rPr>
      </w:pPr>
    </w:p>
    <w:p w14:paraId="50CB8C55" w14:textId="77777777" w:rsidR="001D1E03" w:rsidRPr="000B187D" w:rsidRDefault="001D1E03" w:rsidP="001D1E03">
      <w:pPr>
        <w:spacing w:line="276" w:lineRule="auto"/>
        <w:jc w:val="both"/>
        <w:rPr>
          <w:rFonts w:eastAsia="Calibri" w:cs="Arial"/>
          <w:szCs w:val="20"/>
          <w:lang w:val="sl-SI"/>
        </w:rPr>
      </w:pPr>
    </w:p>
    <w:p w14:paraId="2BD3689B" w14:textId="77777777" w:rsidR="001D1E03" w:rsidRPr="000B187D" w:rsidRDefault="001D1E03" w:rsidP="001D1E03">
      <w:pPr>
        <w:spacing w:line="276" w:lineRule="auto"/>
        <w:jc w:val="both"/>
        <w:rPr>
          <w:rFonts w:eastAsia="Calibri" w:cs="Arial"/>
          <w:szCs w:val="20"/>
          <w:lang w:val="sl-SI"/>
        </w:rPr>
      </w:pPr>
    </w:p>
    <w:p w14:paraId="6860BFF9" w14:textId="77777777" w:rsidR="001D1E03" w:rsidRPr="000B187D" w:rsidRDefault="001D1E03" w:rsidP="001D1E03">
      <w:pPr>
        <w:spacing w:line="276" w:lineRule="auto"/>
        <w:jc w:val="both"/>
        <w:rPr>
          <w:rFonts w:eastAsia="Calibri" w:cs="Arial"/>
          <w:szCs w:val="20"/>
          <w:lang w:val="sl-SI"/>
        </w:rPr>
      </w:pPr>
    </w:p>
    <w:p w14:paraId="62B1A01A" w14:textId="77777777" w:rsidR="001D1E03" w:rsidRPr="000B187D" w:rsidRDefault="001D1E03" w:rsidP="001D1E03">
      <w:pPr>
        <w:spacing w:line="276" w:lineRule="auto"/>
        <w:jc w:val="both"/>
        <w:rPr>
          <w:rFonts w:eastAsia="Calibri" w:cs="Arial"/>
          <w:szCs w:val="20"/>
          <w:lang w:val="sl-SI"/>
        </w:rPr>
      </w:pPr>
    </w:p>
    <w:p w14:paraId="5357EDD2" w14:textId="77777777" w:rsidR="001D1E03" w:rsidRPr="000B187D" w:rsidRDefault="001D1E03" w:rsidP="001D1E03">
      <w:pPr>
        <w:spacing w:line="276" w:lineRule="auto"/>
        <w:jc w:val="both"/>
        <w:rPr>
          <w:rFonts w:eastAsia="Calibri" w:cs="Arial"/>
          <w:szCs w:val="20"/>
          <w:lang w:val="sl-SI"/>
        </w:rPr>
      </w:pPr>
    </w:p>
    <w:p w14:paraId="6F4B6C19" w14:textId="77777777" w:rsidR="001D1E03" w:rsidRPr="000B187D" w:rsidRDefault="001D1E03" w:rsidP="001D1E03">
      <w:pPr>
        <w:spacing w:line="276" w:lineRule="auto"/>
        <w:jc w:val="both"/>
        <w:rPr>
          <w:rFonts w:eastAsia="Calibri" w:cs="Arial"/>
          <w:szCs w:val="20"/>
          <w:lang w:val="sl-SI"/>
        </w:rPr>
      </w:pPr>
    </w:p>
    <w:p w14:paraId="3B7F00FB" w14:textId="77777777" w:rsidR="001D1E03" w:rsidRPr="000B187D" w:rsidRDefault="001D1E03" w:rsidP="001D1E03">
      <w:pPr>
        <w:spacing w:line="276" w:lineRule="auto"/>
        <w:jc w:val="both"/>
        <w:rPr>
          <w:rFonts w:eastAsia="Calibri" w:cs="Arial"/>
          <w:szCs w:val="20"/>
          <w:lang w:val="sl-SI"/>
        </w:rPr>
      </w:pPr>
    </w:p>
    <w:p w14:paraId="12556771" w14:textId="77777777" w:rsidR="001D1E03" w:rsidRPr="000B187D" w:rsidRDefault="001D1E03" w:rsidP="001D1E03">
      <w:pPr>
        <w:spacing w:line="276" w:lineRule="auto"/>
        <w:jc w:val="both"/>
        <w:rPr>
          <w:rFonts w:eastAsia="Calibri" w:cs="Arial"/>
          <w:szCs w:val="20"/>
          <w:lang w:val="sl-SI"/>
        </w:rPr>
      </w:pPr>
    </w:p>
    <w:p w14:paraId="716E0DC0" w14:textId="77777777" w:rsidR="001D1E03" w:rsidRPr="000B187D" w:rsidRDefault="001D1E03" w:rsidP="001D1E03">
      <w:pPr>
        <w:spacing w:line="276" w:lineRule="auto"/>
        <w:jc w:val="both"/>
        <w:rPr>
          <w:rFonts w:eastAsia="Calibri" w:cs="Arial"/>
          <w:szCs w:val="20"/>
          <w:lang w:val="sl-SI"/>
        </w:rPr>
      </w:pPr>
    </w:p>
    <w:p w14:paraId="26126554" w14:textId="77777777" w:rsidR="001D1E03" w:rsidRDefault="001D1E03" w:rsidP="001D1E03">
      <w:pPr>
        <w:spacing w:line="276" w:lineRule="auto"/>
        <w:jc w:val="both"/>
        <w:rPr>
          <w:rFonts w:eastAsia="Calibri" w:cs="Arial"/>
          <w:szCs w:val="20"/>
          <w:lang w:val="sl-SI"/>
        </w:rPr>
      </w:pPr>
    </w:p>
    <w:p w14:paraId="2AC6149E" w14:textId="77777777" w:rsidR="001D1E03" w:rsidRDefault="001D1E03" w:rsidP="001D1E03">
      <w:pPr>
        <w:spacing w:line="276" w:lineRule="auto"/>
        <w:jc w:val="both"/>
        <w:rPr>
          <w:rFonts w:eastAsia="Calibri" w:cs="Arial"/>
          <w:szCs w:val="20"/>
          <w:lang w:val="sl-SI"/>
        </w:rPr>
      </w:pPr>
    </w:p>
    <w:p w14:paraId="0C11C7B8" w14:textId="77777777" w:rsidR="001D1E03" w:rsidRDefault="001D1E03" w:rsidP="001D1E03">
      <w:pPr>
        <w:spacing w:line="276" w:lineRule="auto"/>
        <w:jc w:val="both"/>
        <w:rPr>
          <w:rFonts w:eastAsia="Calibri" w:cs="Arial"/>
          <w:szCs w:val="20"/>
          <w:lang w:val="sl-SI"/>
        </w:rPr>
      </w:pPr>
    </w:p>
    <w:p w14:paraId="21279AEA" w14:textId="77777777" w:rsidR="001D1E03" w:rsidRDefault="001D1E03" w:rsidP="001D1E03">
      <w:pPr>
        <w:spacing w:line="276" w:lineRule="auto"/>
        <w:jc w:val="both"/>
        <w:rPr>
          <w:rFonts w:eastAsia="Calibri" w:cs="Arial"/>
          <w:szCs w:val="20"/>
          <w:lang w:val="sl-SI"/>
        </w:rPr>
      </w:pPr>
    </w:p>
    <w:p w14:paraId="076EB7E9" w14:textId="77777777" w:rsidR="001D1E03" w:rsidRDefault="001D1E03" w:rsidP="001D1E03">
      <w:pPr>
        <w:spacing w:line="276" w:lineRule="auto"/>
        <w:jc w:val="both"/>
        <w:rPr>
          <w:rFonts w:eastAsia="Calibri" w:cs="Arial"/>
          <w:szCs w:val="20"/>
          <w:lang w:val="sl-SI"/>
        </w:rPr>
      </w:pPr>
    </w:p>
    <w:p w14:paraId="3D922243" w14:textId="77777777" w:rsidR="001D1E03" w:rsidRPr="000B187D" w:rsidRDefault="001D1E03" w:rsidP="001D1E03">
      <w:pPr>
        <w:spacing w:line="276" w:lineRule="auto"/>
        <w:jc w:val="both"/>
        <w:rPr>
          <w:rFonts w:eastAsia="Calibri" w:cs="Arial"/>
          <w:szCs w:val="20"/>
          <w:lang w:val="sl-SI"/>
        </w:rPr>
      </w:pPr>
    </w:p>
    <w:p w14:paraId="2A393C28" w14:textId="77777777" w:rsidR="001D1E03" w:rsidRPr="000B187D" w:rsidRDefault="001D1E03" w:rsidP="001D1E03">
      <w:pPr>
        <w:spacing w:line="276" w:lineRule="auto"/>
        <w:jc w:val="both"/>
        <w:rPr>
          <w:rFonts w:eastAsia="Calibri" w:cs="Arial"/>
          <w:szCs w:val="20"/>
          <w:lang w:val="sl-SI"/>
        </w:rPr>
      </w:pPr>
      <w:r w:rsidRPr="000B187D">
        <w:rPr>
          <w:rFonts w:eastAsia="Calibri" w:cs="Arial"/>
          <w:szCs w:val="20"/>
          <w:lang w:val="sl-SI"/>
        </w:rPr>
        <w:lastRenderedPageBreak/>
        <w:t>Seja se je zaključila ob 10:10</w:t>
      </w:r>
    </w:p>
    <w:p w14:paraId="70C59FDF" w14:textId="77777777" w:rsidR="001D1E03" w:rsidRPr="000B187D" w:rsidRDefault="001D1E03" w:rsidP="001D1E03">
      <w:pPr>
        <w:spacing w:line="276" w:lineRule="auto"/>
        <w:jc w:val="both"/>
        <w:rPr>
          <w:rFonts w:eastAsia="Calibri" w:cs="Arial"/>
          <w:szCs w:val="20"/>
          <w:lang w:val="sl-SI"/>
        </w:rPr>
      </w:pPr>
    </w:p>
    <w:p w14:paraId="689329F1" w14:textId="77777777" w:rsidR="001D1E03" w:rsidRPr="000B187D" w:rsidRDefault="001D1E03" w:rsidP="001D1E03">
      <w:pPr>
        <w:spacing w:line="276" w:lineRule="auto"/>
        <w:jc w:val="both"/>
        <w:rPr>
          <w:rFonts w:eastAsia="Calibri" w:cs="Arial"/>
          <w:b/>
          <w:bCs/>
          <w:szCs w:val="20"/>
          <w:lang w:val="sl-SI"/>
        </w:rPr>
      </w:pPr>
      <w:r w:rsidRPr="000B187D">
        <w:rPr>
          <w:rFonts w:eastAsia="Calibri" w:cs="Arial"/>
          <w:b/>
          <w:bCs/>
          <w:szCs w:val="20"/>
          <w:lang w:val="sl-SI"/>
        </w:rPr>
        <w:t>Zapisal:</w:t>
      </w:r>
    </w:p>
    <w:p w14:paraId="70BCED2C" w14:textId="77777777" w:rsidR="001D1E03" w:rsidRPr="000B187D" w:rsidRDefault="001D1E03" w:rsidP="001D1E03">
      <w:pPr>
        <w:spacing w:line="276" w:lineRule="auto"/>
        <w:jc w:val="both"/>
        <w:rPr>
          <w:rFonts w:eastAsia="Calibri" w:cs="Arial"/>
          <w:szCs w:val="20"/>
          <w:lang w:val="sl-SI"/>
        </w:rPr>
      </w:pPr>
      <w:r w:rsidRPr="000B187D">
        <w:rPr>
          <w:rFonts w:eastAsia="Calibri" w:cs="Arial"/>
          <w:szCs w:val="20"/>
          <w:lang w:val="sl-SI"/>
        </w:rPr>
        <w:t>Alekzander I. Blatnik, študent</w:t>
      </w:r>
    </w:p>
    <w:p w14:paraId="1AE39D09" w14:textId="77777777" w:rsidR="001D1E03" w:rsidRPr="000B187D" w:rsidRDefault="001D1E03" w:rsidP="001D1E03">
      <w:pPr>
        <w:spacing w:line="276" w:lineRule="auto"/>
        <w:jc w:val="both"/>
        <w:rPr>
          <w:rFonts w:eastAsia="Calibri" w:cs="Arial"/>
          <w:szCs w:val="20"/>
          <w:lang w:val="sl-SI"/>
        </w:rPr>
      </w:pPr>
    </w:p>
    <w:p w14:paraId="290C130D" w14:textId="77777777" w:rsidR="001D1E03" w:rsidRPr="000B187D" w:rsidRDefault="001D1E03" w:rsidP="001D1E03">
      <w:pPr>
        <w:spacing w:line="276" w:lineRule="auto"/>
        <w:jc w:val="both"/>
        <w:rPr>
          <w:rFonts w:eastAsia="Calibri" w:cs="Arial"/>
          <w:szCs w:val="20"/>
          <w:lang w:val="sl-SI"/>
        </w:rPr>
      </w:pPr>
    </w:p>
    <w:p w14:paraId="4F4396B7" w14:textId="77777777" w:rsidR="001D1E03" w:rsidRPr="000B187D" w:rsidRDefault="001D1E03" w:rsidP="001D1E03">
      <w:pPr>
        <w:tabs>
          <w:tab w:val="left" w:pos="3402"/>
        </w:tabs>
        <w:spacing w:line="276" w:lineRule="auto"/>
        <w:jc w:val="both"/>
        <w:rPr>
          <w:rFonts w:eastAsia="Calibri" w:cs="Arial"/>
          <w:b/>
          <w:bCs/>
          <w:szCs w:val="20"/>
          <w:lang w:val="sl-SI"/>
        </w:rPr>
      </w:pPr>
      <w:r w:rsidRPr="000B187D">
        <w:rPr>
          <w:rFonts w:eastAsia="Calibri" w:cs="Arial"/>
          <w:b/>
          <w:bCs/>
          <w:szCs w:val="20"/>
          <w:lang w:val="sl-SI"/>
        </w:rPr>
        <w:t>Podpis:</w:t>
      </w:r>
    </w:p>
    <w:p w14:paraId="6EF9BEC6" w14:textId="77777777" w:rsidR="001D1E03" w:rsidRPr="000B187D" w:rsidRDefault="001D1E03" w:rsidP="001D1E03">
      <w:pPr>
        <w:tabs>
          <w:tab w:val="left" w:pos="3402"/>
        </w:tabs>
        <w:spacing w:line="276" w:lineRule="auto"/>
        <w:jc w:val="both"/>
        <w:rPr>
          <w:rFonts w:eastAsia="Calibri" w:cs="Arial"/>
          <w:szCs w:val="20"/>
          <w:lang w:val="sl-SI"/>
        </w:rPr>
      </w:pPr>
      <w:r w:rsidRPr="000B187D">
        <w:rPr>
          <w:rFonts w:eastAsia="Calibri" w:cs="Arial"/>
          <w:szCs w:val="20"/>
          <w:lang w:val="sl-SI"/>
        </w:rPr>
        <w:t xml:space="preserve">Marija Mojca Pungerčar, </w:t>
      </w:r>
    </w:p>
    <w:p w14:paraId="7E189907" w14:textId="77777777" w:rsidR="001D1E03" w:rsidRPr="000B187D" w:rsidRDefault="001D1E03" w:rsidP="001D1E03">
      <w:pPr>
        <w:tabs>
          <w:tab w:val="left" w:pos="3402"/>
        </w:tabs>
        <w:spacing w:line="276" w:lineRule="auto"/>
        <w:jc w:val="both"/>
        <w:rPr>
          <w:rFonts w:eastAsia="Calibri" w:cs="Arial"/>
          <w:szCs w:val="20"/>
          <w:lang w:val="sl-SI"/>
        </w:rPr>
      </w:pPr>
      <w:r w:rsidRPr="000B187D">
        <w:rPr>
          <w:rFonts w:eastAsia="Calibri" w:cs="Arial"/>
          <w:szCs w:val="20"/>
          <w:lang w:val="sl-SI"/>
        </w:rPr>
        <w:t>predsednica Delovne skupine za trajni dialog s samozaposlenimi in drugimi delavci v kulturi</w:t>
      </w:r>
    </w:p>
    <w:p w14:paraId="10B39F5A" w14:textId="77777777" w:rsidR="001D1E03" w:rsidRPr="000B187D" w:rsidRDefault="001D1E03" w:rsidP="001D1E03">
      <w:pPr>
        <w:tabs>
          <w:tab w:val="left" w:pos="3402"/>
        </w:tabs>
        <w:spacing w:line="276" w:lineRule="auto"/>
        <w:jc w:val="both"/>
        <w:rPr>
          <w:rFonts w:eastAsia="Calibri" w:cs="Arial"/>
          <w:szCs w:val="20"/>
          <w:lang w:val="sl-SI"/>
        </w:rPr>
      </w:pPr>
    </w:p>
    <w:p w14:paraId="55F4F245" w14:textId="77777777" w:rsidR="001D1E03" w:rsidRPr="000B187D" w:rsidRDefault="001D1E03" w:rsidP="001D1E03">
      <w:pPr>
        <w:tabs>
          <w:tab w:val="left" w:pos="3402"/>
        </w:tabs>
        <w:spacing w:line="276" w:lineRule="auto"/>
        <w:jc w:val="both"/>
        <w:rPr>
          <w:rFonts w:eastAsia="Calibri" w:cs="Arial"/>
          <w:szCs w:val="20"/>
          <w:lang w:val="sl-SI"/>
        </w:rPr>
      </w:pPr>
    </w:p>
    <w:p w14:paraId="30FF3236" w14:textId="77777777" w:rsidR="001D1E03" w:rsidRPr="000B187D" w:rsidRDefault="001D1E03" w:rsidP="001D1E03">
      <w:pPr>
        <w:tabs>
          <w:tab w:val="left" w:pos="3402"/>
        </w:tabs>
        <w:spacing w:line="276" w:lineRule="auto"/>
        <w:jc w:val="both"/>
        <w:rPr>
          <w:rFonts w:eastAsia="Calibri" w:cs="Arial"/>
          <w:b/>
          <w:bCs/>
          <w:szCs w:val="20"/>
          <w:lang w:val="sl-SI"/>
        </w:rPr>
      </w:pPr>
      <w:r w:rsidRPr="000B187D">
        <w:rPr>
          <w:rFonts w:eastAsia="Calibri" w:cs="Arial"/>
          <w:b/>
          <w:bCs/>
          <w:szCs w:val="20"/>
          <w:lang w:val="sl-SI"/>
        </w:rPr>
        <w:t>Podpis:</w:t>
      </w:r>
    </w:p>
    <w:p w14:paraId="4935FFBC" w14:textId="77777777" w:rsidR="001D1E03" w:rsidRPr="000B187D" w:rsidRDefault="001D1E03" w:rsidP="001D1E03">
      <w:pPr>
        <w:tabs>
          <w:tab w:val="left" w:pos="3402"/>
        </w:tabs>
        <w:spacing w:line="276" w:lineRule="auto"/>
        <w:jc w:val="both"/>
        <w:rPr>
          <w:rFonts w:eastAsia="Calibri" w:cs="Arial"/>
          <w:szCs w:val="20"/>
          <w:lang w:val="sl-SI"/>
        </w:rPr>
      </w:pPr>
      <w:r w:rsidRPr="000B187D">
        <w:rPr>
          <w:rFonts w:eastAsia="Calibri" w:cs="Arial"/>
          <w:szCs w:val="20"/>
          <w:lang w:val="sl-SI"/>
        </w:rPr>
        <w:t xml:space="preserve">Tjaša Pureber, </w:t>
      </w:r>
    </w:p>
    <w:p w14:paraId="37A09907" w14:textId="77777777" w:rsidR="001D1E03" w:rsidRPr="000B187D" w:rsidRDefault="001D1E03" w:rsidP="001D1E03">
      <w:pPr>
        <w:tabs>
          <w:tab w:val="left" w:pos="3402"/>
        </w:tabs>
        <w:spacing w:line="276" w:lineRule="auto"/>
        <w:jc w:val="both"/>
        <w:rPr>
          <w:rFonts w:eastAsia="Calibri" w:cs="Arial"/>
          <w:szCs w:val="20"/>
          <w:lang w:val="sl-SI"/>
        </w:rPr>
      </w:pPr>
      <w:r w:rsidRPr="000B187D">
        <w:rPr>
          <w:rFonts w:eastAsia="Calibri" w:cs="Arial"/>
          <w:szCs w:val="20"/>
          <w:lang w:val="sl-SI"/>
        </w:rPr>
        <w:t>generalna direktorica Direktorata za razvoj kulturnih politik</w:t>
      </w:r>
    </w:p>
    <w:p w14:paraId="271B7132" w14:textId="77777777" w:rsidR="001D1E03" w:rsidRPr="000B187D" w:rsidRDefault="001D1E03" w:rsidP="001D1E03">
      <w:pPr>
        <w:tabs>
          <w:tab w:val="left" w:pos="3402"/>
        </w:tabs>
        <w:spacing w:line="276" w:lineRule="auto"/>
        <w:jc w:val="both"/>
        <w:rPr>
          <w:rFonts w:cs="Arial"/>
          <w:szCs w:val="20"/>
          <w:lang w:val="sl-SI"/>
        </w:rPr>
      </w:pPr>
    </w:p>
    <w:p w14:paraId="62D241DC" w14:textId="77777777" w:rsidR="001D1E03" w:rsidRPr="000B187D" w:rsidRDefault="001D1E03" w:rsidP="001D1E03">
      <w:pPr>
        <w:spacing w:line="276" w:lineRule="auto"/>
        <w:jc w:val="both"/>
        <w:rPr>
          <w:rFonts w:eastAsia="Calibri" w:cs="Arial"/>
          <w:b/>
          <w:bCs/>
          <w:szCs w:val="20"/>
          <w:lang w:val="sl-SI"/>
        </w:rPr>
      </w:pPr>
    </w:p>
    <w:p w14:paraId="373585B1" w14:textId="77777777" w:rsidR="001D1E03" w:rsidRPr="000B187D" w:rsidRDefault="001D1E03" w:rsidP="001D1E03">
      <w:pPr>
        <w:spacing w:line="276" w:lineRule="auto"/>
        <w:jc w:val="both"/>
        <w:rPr>
          <w:rFonts w:eastAsia="Calibri" w:cs="Arial"/>
          <w:b/>
          <w:bCs/>
          <w:szCs w:val="20"/>
          <w:lang w:val="sl-SI"/>
        </w:rPr>
      </w:pPr>
      <w:r w:rsidRPr="000B187D">
        <w:rPr>
          <w:rFonts w:eastAsia="Calibri" w:cs="Arial"/>
          <w:b/>
          <w:bCs/>
          <w:szCs w:val="20"/>
          <w:lang w:val="sl-SI"/>
        </w:rPr>
        <w:t>Priloga:</w:t>
      </w:r>
    </w:p>
    <w:p w14:paraId="1B5698F1" w14:textId="77777777" w:rsidR="001D1E03" w:rsidRPr="000B187D" w:rsidRDefault="001D1E03" w:rsidP="001D1E03">
      <w:pPr>
        <w:spacing w:line="276" w:lineRule="auto"/>
        <w:jc w:val="both"/>
        <w:rPr>
          <w:rFonts w:eastAsia="Calibri" w:cs="Arial"/>
          <w:b/>
          <w:bCs/>
          <w:szCs w:val="20"/>
          <w:lang w:val="sl-SI"/>
        </w:rPr>
      </w:pPr>
    </w:p>
    <w:p w14:paraId="64360D85" w14:textId="77777777" w:rsidR="001D1E03" w:rsidRPr="000B187D" w:rsidRDefault="001D1E03" w:rsidP="001D1E03">
      <w:pPr>
        <w:numPr>
          <w:ilvl w:val="0"/>
          <w:numId w:val="6"/>
        </w:numPr>
        <w:spacing w:after="200" w:line="276" w:lineRule="auto"/>
        <w:jc w:val="both"/>
        <w:rPr>
          <w:rFonts w:eastAsia="Calibri" w:cs="Arial"/>
          <w:szCs w:val="20"/>
          <w:lang w:val="sl-SI"/>
        </w:rPr>
      </w:pPr>
      <w:r w:rsidRPr="000B187D">
        <w:rPr>
          <w:rFonts w:eastAsia="Calibri" w:cs="Arial"/>
          <w:szCs w:val="20"/>
          <w:lang w:val="sl-SI"/>
        </w:rPr>
        <w:t>Lista prisotnosti</w:t>
      </w:r>
    </w:p>
    <w:p w14:paraId="08B19B75" w14:textId="77777777" w:rsidR="001D1E03" w:rsidRPr="000B187D" w:rsidRDefault="001D1E03" w:rsidP="001D1E03">
      <w:pPr>
        <w:spacing w:line="276" w:lineRule="auto"/>
        <w:jc w:val="both"/>
        <w:rPr>
          <w:rFonts w:eastAsia="Calibri" w:cs="Arial"/>
          <w:szCs w:val="20"/>
          <w:lang w:val="sl-SI"/>
        </w:rPr>
      </w:pPr>
    </w:p>
    <w:p w14:paraId="20A59FD0" w14:textId="77777777" w:rsidR="001D1E03" w:rsidRPr="000B187D" w:rsidRDefault="001D1E03" w:rsidP="001D1E03">
      <w:pPr>
        <w:spacing w:line="276" w:lineRule="auto"/>
        <w:jc w:val="both"/>
        <w:rPr>
          <w:rFonts w:eastAsia="Calibri" w:cs="Arial"/>
          <w:b/>
          <w:bCs/>
          <w:szCs w:val="20"/>
          <w:lang w:val="sl-SI"/>
        </w:rPr>
      </w:pPr>
      <w:r w:rsidRPr="000B187D">
        <w:rPr>
          <w:rFonts w:eastAsia="Calibri" w:cs="Arial"/>
          <w:b/>
          <w:bCs/>
          <w:szCs w:val="20"/>
          <w:lang w:val="sl-SI"/>
        </w:rPr>
        <w:t>Poslano (po e-pošti):</w:t>
      </w:r>
    </w:p>
    <w:p w14:paraId="0CF0ACE8" w14:textId="77777777" w:rsidR="001D1E03" w:rsidRPr="000B187D" w:rsidRDefault="001D1E03" w:rsidP="001D1E03">
      <w:pPr>
        <w:spacing w:line="276" w:lineRule="auto"/>
        <w:jc w:val="both"/>
        <w:rPr>
          <w:rFonts w:eastAsia="Calibri" w:cs="Arial"/>
          <w:b/>
          <w:bCs/>
          <w:szCs w:val="20"/>
          <w:lang w:val="sl-SI"/>
        </w:rPr>
      </w:pPr>
    </w:p>
    <w:p w14:paraId="0825F88E" w14:textId="77777777" w:rsidR="001D1E03" w:rsidRPr="000B187D" w:rsidRDefault="001D1E03" w:rsidP="001D1E03">
      <w:pPr>
        <w:numPr>
          <w:ilvl w:val="0"/>
          <w:numId w:val="6"/>
        </w:numPr>
        <w:spacing w:after="200" w:line="276" w:lineRule="auto"/>
        <w:jc w:val="both"/>
        <w:rPr>
          <w:rFonts w:eastAsia="Calibri" w:cs="Arial"/>
          <w:szCs w:val="20"/>
          <w:lang w:val="sl-SI"/>
        </w:rPr>
      </w:pPr>
      <w:r w:rsidRPr="000B187D">
        <w:rPr>
          <w:rFonts w:eastAsia="Calibri" w:cs="Arial"/>
          <w:szCs w:val="20"/>
          <w:lang w:val="sl-SI"/>
        </w:rPr>
        <w:t>članom in članicam delovne skupine</w:t>
      </w:r>
    </w:p>
    <w:p w14:paraId="33BD22DF" w14:textId="77777777" w:rsidR="001D1E03" w:rsidRPr="000B187D" w:rsidRDefault="001D1E03" w:rsidP="001D1E03">
      <w:pPr>
        <w:numPr>
          <w:ilvl w:val="0"/>
          <w:numId w:val="6"/>
        </w:numPr>
        <w:spacing w:after="200" w:line="276" w:lineRule="auto"/>
        <w:jc w:val="both"/>
        <w:rPr>
          <w:rFonts w:eastAsia="Calibri" w:cs="Arial"/>
          <w:szCs w:val="20"/>
          <w:lang w:val="sl-SI"/>
        </w:rPr>
      </w:pPr>
      <w:r w:rsidRPr="000B187D">
        <w:rPr>
          <w:rFonts w:eastAsia="Calibri" w:cs="Arial"/>
          <w:szCs w:val="20"/>
          <w:lang w:val="sl-SI"/>
        </w:rPr>
        <w:t>ostalim udeležencem seje delovne skupine</w:t>
      </w:r>
    </w:p>
    <w:p w14:paraId="79EFA332" w14:textId="77777777" w:rsidR="001D1E03" w:rsidRPr="000B187D" w:rsidRDefault="001D1E03" w:rsidP="001D1E03">
      <w:pPr>
        <w:spacing w:line="240" w:lineRule="auto"/>
        <w:rPr>
          <w:rFonts w:cs="Arial"/>
          <w:szCs w:val="20"/>
          <w:lang w:val="sl-SI"/>
        </w:rPr>
      </w:pPr>
    </w:p>
    <w:p w14:paraId="79549B5D" w14:textId="77777777" w:rsidR="001D1E03" w:rsidRPr="000B187D" w:rsidRDefault="001D1E03" w:rsidP="001D1E03">
      <w:pPr>
        <w:pStyle w:val="datumtevilka"/>
        <w:rPr>
          <w:rFonts w:cs="Arial"/>
          <w:b/>
          <w:bCs/>
        </w:rPr>
      </w:pPr>
    </w:p>
    <w:p w14:paraId="3DD935B2" w14:textId="77777777" w:rsidR="001D1E03" w:rsidRPr="000B187D" w:rsidRDefault="001D1E03" w:rsidP="001D1E03">
      <w:pPr>
        <w:pStyle w:val="datumtevilka"/>
        <w:rPr>
          <w:rFonts w:cs="Arial"/>
          <w:b/>
          <w:bCs/>
        </w:rPr>
      </w:pPr>
    </w:p>
    <w:p w14:paraId="50EDD1B1" w14:textId="77777777" w:rsidR="001D1E03" w:rsidRPr="000B187D" w:rsidRDefault="001D1E03" w:rsidP="001D1E03">
      <w:pPr>
        <w:pStyle w:val="datumtevilka"/>
        <w:rPr>
          <w:rFonts w:cs="Arial"/>
          <w:b/>
          <w:bCs/>
        </w:rPr>
      </w:pPr>
    </w:p>
    <w:p w14:paraId="4E925FF2" w14:textId="77777777" w:rsidR="001D1E03" w:rsidRPr="000B187D" w:rsidRDefault="001D1E03" w:rsidP="001D1E03">
      <w:pPr>
        <w:pStyle w:val="datumtevilka"/>
        <w:rPr>
          <w:rFonts w:cs="Arial"/>
          <w:b/>
          <w:bCs/>
        </w:rPr>
      </w:pPr>
    </w:p>
    <w:p w14:paraId="24F9AD19" w14:textId="77777777" w:rsidR="00093F1D" w:rsidRDefault="00093F1D" w:rsidP="008E0D92">
      <w:pPr>
        <w:pStyle w:val="datumtevilka"/>
        <w:rPr>
          <w:b/>
          <w:bCs/>
        </w:rPr>
      </w:pPr>
    </w:p>
    <w:sectPr w:rsidR="00093F1D"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FF9E" w14:textId="77777777" w:rsidR="009B0AA4" w:rsidRDefault="009B0AA4">
      <w:pPr>
        <w:spacing w:line="240" w:lineRule="auto"/>
      </w:pPr>
      <w:r>
        <w:separator/>
      </w:r>
    </w:p>
  </w:endnote>
  <w:endnote w:type="continuationSeparator" w:id="0">
    <w:p w14:paraId="5B24ACDB" w14:textId="77777777" w:rsidR="009B0AA4" w:rsidRDefault="009B0A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4CD1" w14:textId="77777777" w:rsidR="0072290F" w:rsidRDefault="00000000"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Content>
      <w:sdt>
        <w:sdtPr>
          <w:id w:val="-1769616900"/>
          <w:docPartObj>
            <w:docPartGallery w:val="Page Numbers (Top of Page)"/>
            <w:docPartUnique/>
          </w:docPartObj>
        </w:sdtPr>
        <w:sdtContent>
          <w:p w14:paraId="1F06BCE2" w14:textId="77777777" w:rsidR="00A30CAE" w:rsidRDefault="00000000">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6088EE6F"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B556" w14:textId="77777777" w:rsidR="009B0AA4" w:rsidRDefault="009B0AA4">
      <w:pPr>
        <w:spacing w:line="240" w:lineRule="auto"/>
      </w:pPr>
      <w:r>
        <w:separator/>
      </w:r>
    </w:p>
  </w:footnote>
  <w:footnote w:type="continuationSeparator" w:id="0">
    <w:p w14:paraId="230A7B08" w14:textId="77777777" w:rsidR="009B0AA4" w:rsidRDefault="009B0A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A6F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97FB" w14:textId="77777777" w:rsidR="009658CC" w:rsidRDefault="00000000">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1D03AD1E" wp14:editId="311518F0">
          <wp:simplePos x="0" y="0"/>
          <wp:positionH relativeFrom="margin">
            <wp:align>right</wp:align>
          </wp:positionH>
          <wp:positionV relativeFrom="paragraph">
            <wp:posOffset>-753745</wp:posOffset>
          </wp:positionV>
          <wp:extent cx="5961380" cy="1638300"/>
          <wp:effectExtent l="0" t="0" r="127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61380"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CF9ABC68">
      <w:start w:val="1"/>
      <w:numFmt w:val="decimal"/>
      <w:lvlText w:val="%1."/>
      <w:lvlJc w:val="left"/>
      <w:pPr>
        <w:tabs>
          <w:tab w:val="num" w:pos="1080"/>
        </w:tabs>
        <w:ind w:left="1080" w:hanging="360"/>
      </w:pPr>
      <w:rPr>
        <w:rFonts w:hint="default"/>
      </w:rPr>
    </w:lvl>
    <w:lvl w:ilvl="1" w:tplc="8D8CAE88" w:tentative="1">
      <w:start w:val="1"/>
      <w:numFmt w:val="lowerLetter"/>
      <w:lvlText w:val="%2."/>
      <w:lvlJc w:val="left"/>
      <w:pPr>
        <w:ind w:left="1800" w:hanging="360"/>
      </w:pPr>
    </w:lvl>
    <w:lvl w:ilvl="2" w:tplc="2BDAC79C" w:tentative="1">
      <w:start w:val="1"/>
      <w:numFmt w:val="lowerRoman"/>
      <w:lvlText w:val="%3."/>
      <w:lvlJc w:val="right"/>
      <w:pPr>
        <w:ind w:left="2520" w:hanging="180"/>
      </w:pPr>
    </w:lvl>
    <w:lvl w:ilvl="3" w:tplc="2F94884E" w:tentative="1">
      <w:start w:val="1"/>
      <w:numFmt w:val="decimal"/>
      <w:lvlText w:val="%4."/>
      <w:lvlJc w:val="left"/>
      <w:pPr>
        <w:ind w:left="3240" w:hanging="360"/>
      </w:pPr>
    </w:lvl>
    <w:lvl w:ilvl="4" w:tplc="941C5C24" w:tentative="1">
      <w:start w:val="1"/>
      <w:numFmt w:val="lowerLetter"/>
      <w:lvlText w:val="%5."/>
      <w:lvlJc w:val="left"/>
      <w:pPr>
        <w:ind w:left="3960" w:hanging="360"/>
      </w:pPr>
    </w:lvl>
    <w:lvl w:ilvl="5" w:tplc="3F8C5AA6" w:tentative="1">
      <w:start w:val="1"/>
      <w:numFmt w:val="lowerRoman"/>
      <w:lvlText w:val="%6."/>
      <w:lvlJc w:val="right"/>
      <w:pPr>
        <w:ind w:left="4680" w:hanging="180"/>
      </w:pPr>
    </w:lvl>
    <w:lvl w:ilvl="6" w:tplc="2F509248" w:tentative="1">
      <w:start w:val="1"/>
      <w:numFmt w:val="decimal"/>
      <w:lvlText w:val="%7."/>
      <w:lvlJc w:val="left"/>
      <w:pPr>
        <w:ind w:left="5400" w:hanging="360"/>
      </w:pPr>
    </w:lvl>
    <w:lvl w:ilvl="7" w:tplc="677A5452" w:tentative="1">
      <w:start w:val="1"/>
      <w:numFmt w:val="lowerLetter"/>
      <w:lvlText w:val="%8."/>
      <w:lvlJc w:val="left"/>
      <w:pPr>
        <w:ind w:left="6120" w:hanging="360"/>
      </w:pPr>
    </w:lvl>
    <w:lvl w:ilvl="8" w:tplc="2AC8B92C"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F59855D6">
      <w:start w:val="1"/>
      <w:numFmt w:val="decimal"/>
      <w:lvlText w:val="%1."/>
      <w:lvlJc w:val="left"/>
      <w:pPr>
        <w:tabs>
          <w:tab w:val="num" w:pos="360"/>
        </w:tabs>
        <w:ind w:left="360" w:hanging="360"/>
      </w:pPr>
      <w:rPr>
        <w:rFonts w:hint="default"/>
      </w:rPr>
    </w:lvl>
    <w:lvl w:ilvl="1" w:tplc="860610AA" w:tentative="1">
      <w:start w:val="1"/>
      <w:numFmt w:val="lowerLetter"/>
      <w:lvlText w:val="%2."/>
      <w:lvlJc w:val="left"/>
      <w:pPr>
        <w:ind w:left="1080" w:hanging="360"/>
      </w:pPr>
    </w:lvl>
    <w:lvl w:ilvl="2" w:tplc="AC9C71D8" w:tentative="1">
      <w:start w:val="1"/>
      <w:numFmt w:val="lowerRoman"/>
      <w:lvlText w:val="%3."/>
      <w:lvlJc w:val="right"/>
      <w:pPr>
        <w:ind w:left="1800" w:hanging="180"/>
      </w:pPr>
    </w:lvl>
    <w:lvl w:ilvl="3" w:tplc="FF620E38" w:tentative="1">
      <w:start w:val="1"/>
      <w:numFmt w:val="decimal"/>
      <w:lvlText w:val="%4."/>
      <w:lvlJc w:val="left"/>
      <w:pPr>
        <w:ind w:left="2520" w:hanging="360"/>
      </w:pPr>
    </w:lvl>
    <w:lvl w:ilvl="4" w:tplc="F23A4424" w:tentative="1">
      <w:start w:val="1"/>
      <w:numFmt w:val="lowerLetter"/>
      <w:lvlText w:val="%5."/>
      <w:lvlJc w:val="left"/>
      <w:pPr>
        <w:ind w:left="3240" w:hanging="360"/>
      </w:pPr>
    </w:lvl>
    <w:lvl w:ilvl="5" w:tplc="80BC25A4" w:tentative="1">
      <w:start w:val="1"/>
      <w:numFmt w:val="lowerRoman"/>
      <w:lvlText w:val="%6."/>
      <w:lvlJc w:val="right"/>
      <w:pPr>
        <w:ind w:left="3960" w:hanging="180"/>
      </w:pPr>
    </w:lvl>
    <w:lvl w:ilvl="6" w:tplc="8FFAD3E0" w:tentative="1">
      <w:start w:val="1"/>
      <w:numFmt w:val="decimal"/>
      <w:lvlText w:val="%7."/>
      <w:lvlJc w:val="left"/>
      <w:pPr>
        <w:ind w:left="4680" w:hanging="360"/>
      </w:pPr>
    </w:lvl>
    <w:lvl w:ilvl="7" w:tplc="F6D0105E" w:tentative="1">
      <w:start w:val="1"/>
      <w:numFmt w:val="lowerLetter"/>
      <w:lvlText w:val="%8."/>
      <w:lvlJc w:val="left"/>
      <w:pPr>
        <w:ind w:left="5400" w:hanging="360"/>
      </w:pPr>
    </w:lvl>
    <w:lvl w:ilvl="8" w:tplc="655E285C"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8120328C">
      <w:start w:val="1"/>
      <w:numFmt w:val="decimal"/>
      <w:lvlText w:val="%1."/>
      <w:lvlJc w:val="left"/>
      <w:pPr>
        <w:tabs>
          <w:tab w:val="num" w:pos="720"/>
        </w:tabs>
        <w:ind w:left="720" w:hanging="360"/>
      </w:pPr>
      <w:rPr>
        <w:rFonts w:hint="default"/>
      </w:rPr>
    </w:lvl>
    <w:lvl w:ilvl="1" w:tplc="82E4053E" w:tentative="1">
      <w:start w:val="1"/>
      <w:numFmt w:val="lowerLetter"/>
      <w:lvlText w:val="%2."/>
      <w:lvlJc w:val="left"/>
      <w:pPr>
        <w:tabs>
          <w:tab w:val="num" w:pos="1440"/>
        </w:tabs>
        <w:ind w:left="1440" w:hanging="360"/>
      </w:pPr>
    </w:lvl>
    <w:lvl w:ilvl="2" w:tplc="8432E240" w:tentative="1">
      <w:start w:val="1"/>
      <w:numFmt w:val="lowerRoman"/>
      <w:lvlText w:val="%3."/>
      <w:lvlJc w:val="right"/>
      <w:pPr>
        <w:tabs>
          <w:tab w:val="num" w:pos="2160"/>
        </w:tabs>
        <w:ind w:left="2160" w:hanging="180"/>
      </w:pPr>
    </w:lvl>
    <w:lvl w:ilvl="3" w:tplc="690EB34C" w:tentative="1">
      <w:start w:val="1"/>
      <w:numFmt w:val="decimal"/>
      <w:lvlText w:val="%4."/>
      <w:lvlJc w:val="left"/>
      <w:pPr>
        <w:tabs>
          <w:tab w:val="num" w:pos="2880"/>
        </w:tabs>
        <w:ind w:left="2880" w:hanging="360"/>
      </w:pPr>
    </w:lvl>
    <w:lvl w:ilvl="4" w:tplc="07DAA22E" w:tentative="1">
      <w:start w:val="1"/>
      <w:numFmt w:val="lowerLetter"/>
      <w:lvlText w:val="%5."/>
      <w:lvlJc w:val="left"/>
      <w:pPr>
        <w:tabs>
          <w:tab w:val="num" w:pos="3600"/>
        </w:tabs>
        <w:ind w:left="3600" w:hanging="360"/>
      </w:pPr>
    </w:lvl>
    <w:lvl w:ilvl="5" w:tplc="62F0FCAA" w:tentative="1">
      <w:start w:val="1"/>
      <w:numFmt w:val="lowerRoman"/>
      <w:lvlText w:val="%6."/>
      <w:lvlJc w:val="right"/>
      <w:pPr>
        <w:tabs>
          <w:tab w:val="num" w:pos="4320"/>
        </w:tabs>
        <w:ind w:left="4320" w:hanging="180"/>
      </w:pPr>
    </w:lvl>
    <w:lvl w:ilvl="6" w:tplc="94A049D6" w:tentative="1">
      <w:start w:val="1"/>
      <w:numFmt w:val="decimal"/>
      <w:lvlText w:val="%7."/>
      <w:lvlJc w:val="left"/>
      <w:pPr>
        <w:tabs>
          <w:tab w:val="num" w:pos="5040"/>
        </w:tabs>
        <w:ind w:left="5040" w:hanging="360"/>
      </w:pPr>
    </w:lvl>
    <w:lvl w:ilvl="7" w:tplc="1DB038EE" w:tentative="1">
      <w:start w:val="1"/>
      <w:numFmt w:val="lowerLetter"/>
      <w:lvlText w:val="%8."/>
      <w:lvlJc w:val="left"/>
      <w:pPr>
        <w:tabs>
          <w:tab w:val="num" w:pos="5760"/>
        </w:tabs>
        <w:ind w:left="5760" w:hanging="360"/>
      </w:pPr>
    </w:lvl>
    <w:lvl w:ilvl="8" w:tplc="8990BCD8" w:tentative="1">
      <w:start w:val="1"/>
      <w:numFmt w:val="lowerRoman"/>
      <w:lvlText w:val="%9."/>
      <w:lvlJc w:val="right"/>
      <w:pPr>
        <w:tabs>
          <w:tab w:val="num" w:pos="6480"/>
        </w:tabs>
        <w:ind w:left="6480" w:hanging="180"/>
      </w:pPr>
    </w:lvl>
  </w:abstractNum>
  <w:abstractNum w:abstractNumId="3" w15:restartNumberingAfterBreak="0">
    <w:nsid w:val="36F5114B"/>
    <w:multiLevelType w:val="hybridMultilevel"/>
    <w:tmpl w:val="405682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C46253E"/>
    <w:multiLevelType w:val="hybridMultilevel"/>
    <w:tmpl w:val="B6100A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3AA4C44"/>
    <w:multiLevelType w:val="hybridMultilevel"/>
    <w:tmpl w:val="092E92F6"/>
    <w:lvl w:ilvl="0" w:tplc="15B66D6A">
      <w:start w:val="1"/>
      <w:numFmt w:val="decimal"/>
      <w:lvlText w:val="%1."/>
      <w:lvlJc w:val="left"/>
      <w:pPr>
        <w:tabs>
          <w:tab w:val="num" w:pos="720"/>
        </w:tabs>
        <w:ind w:left="720" w:hanging="360"/>
      </w:pPr>
    </w:lvl>
    <w:lvl w:ilvl="1" w:tplc="09A424FA" w:tentative="1">
      <w:start w:val="1"/>
      <w:numFmt w:val="lowerLetter"/>
      <w:lvlText w:val="%2."/>
      <w:lvlJc w:val="left"/>
      <w:pPr>
        <w:tabs>
          <w:tab w:val="num" w:pos="1440"/>
        </w:tabs>
        <w:ind w:left="1440" w:hanging="360"/>
      </w:pPr>
    </w:lvl>
    <w:lvl w:ilvl="2" w:tplc="D1E0007C" w:tentative="1">
      <w:start w:val="1"/>
      <w:numFmt w:val="lowerRoman"/>
      <w:lvlText w:val="%3."/>
      <w:lvlJc w:val="right"/>
      <w:pPr>
        <w:tabs>
          <w:tab w:val="num" w:pos="2160"/>
        </w:tabs>
        <w:ind w:left="2160" w:hanging="180"/>
      </w:pPr>
    </w:lvl>
    <w:lvl w:ilvl="3" w:tplc="0DC0D402" w:tentative="1">
      <w:start w:val="1"/>
      <w:numFmt w:val="decimal"/>
      <w:lvlText w:val="%4."/>
      <w:lvlJc w:val="left"/>
      <w:pPr>
        <w:tabs>
          <w:tab w:val="num" w:pos="2880"/>
        </w:tabs>
        <w:ind w:left="2880" w:hanging="360"/>
      </w:pPr>
    </w:lvl>
    <w:lvl w:ilvl="4" w:tplc="CDEEAA20" w:tentative="1">
      <w:start w:val="1"/>
      <w:numFmt w:val="lowerLetter"/>
      <w:lvlText w:val="%5."/>
      <w:lvlJc w:val="left"/>
      <w:pPr>
        <w:tabs>
          <w:tab w:val="num" w:pos="3600"/>
        </w:tabs>
        <w:ind w:left="3600" w:hanging="360"/>
      </w:pPr>
    </w:lvl>
    <w:lvl w:ilvl="5" w:tplc="12F24688" w:tentative="1">
      <w:start w:val="1"/>
      <w:numFmt w:val="lowerRoman"/>
      <w:lvlText w:val="%6."/>
      <w:lvlJc w:val="right"/>
      <w:pPr>
        <w:tabs>
          <w:tab w:val="num" w:pos="4320"/>
        </w:tabs>
        <w:ind w:left="4320" w:hanging="180"/>
      </w:pPr>
    </w:lvl>
    <w:lvl w:ilvl="6" w:tplc="374CC42A" w:tentative="1">
      <w:start w:val="1"/>
      <w:numFmt w:val="decimal"/>
      <w:lvlText w:val="%7."/>
      <w:lvlJc w:val="left"/>
      <w:pPr>
        <w:tabs>
          <w:tab w:val="num" w:pos="5040"/>
        </w:tabs>
        <w:ind w:left="5040" w:hanging="360"/>
      </w:pPr>
    </w:lvl>
    <w:lvl w:ilvl="7" w:tplc="341A5156" w:tentative="1">
      <w:start w:val="1"/>
      <w:numFmt w:val="lowerLetter"/>
      <w:lvlText w:val="%8."/>
      <w:lvlJc w:val="left"/>
      <w:pPr>
        <w:tabs>
          <w:tab w:val="num" w:pos="5760"/>
        </w:tabs>
        <w:ind w:left="5760" w:hanging="360"/>
      </w:pPr>
    </w:lvl>
    <w:lvl w:ilvl="8" w:tplc="B2863BAA" w:tentative="1">
      <w:start w:val="1"/>
      <w:numFmt w:val="lowerRoman"/>
      <w:lvlText w:val="%9."/>
      <w:lvlJc w:val="right"/>
      <w:pPr>
        <w:tabs>
          <w:tab w:val="num" w:pos="6480"/>
        </w:tabs>
        <w:ind w:left="6480" w:hanging="180"/>
      </w:pPr>
    </w:lvl>
  </w:abstractNum>
  <w:abstractNum w:abstractNumId="7" w15:restartNumberingAfterBreak="0">
    <w:nsid w:val="68C636DD"/>
    <w:multiLevelType w:val="hybridMultilevel"/>
    <w:tmpl w:val="7DDCD22C"/>
    <w:lvl w:ilvl="0" w:tplc="61AC6C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91C193F"/>
    <w:multiLevelType w:val="hybridMultilevel"/>
    <w:tmpl w:val="978C44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0A00B69"/>
    <w:multiLevelType w:val="hybridMultilevel"/>
    <w:tmpl w:val="DF9614B8"/>
    <w:lvl w:ilvl="0" w:tplc="2A06A230">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12104322">
    <w:abstractNumId w:val="6"/>
  </w:num>
  <w:num w:numId="2" w16cid:durableId="1017386258">
    <w:abstractNumId w:val="2"/>
  </w:num>
  <w:num w:numId="3" w16cid:durableId="2133282381">
    <w:abstractNumId w:val="4"/>
  </w:num>
  <w:num w:numId="4" w16cid:durableId="558589884">
    <w:abstractNumId w:val="0"/>
  </w:num>
  <w:num w:numId="5" w16cid:durableId="1411808772">
    <w:abstractNumId w:val="1"/>
  </w:num>
  <w:num w:numId="6" w16cid:durableId="1732118274">
    <w:abstractNumId w:val="7"/>
  </w:num>
  <w:num w:numId="7" w16cid:durableId="1813793581">
    <w:abstractNumId w:val="5"/>
  </w:num>
  <w:num w:numId="8" w16cid:durableId="444277921">
    <w:abstractNumId w:val="8"/>
  </w:num>
  <w:num w:numId="9" w16cid:durableId="1638216653">
    <w:abstractNumId w:val="9"/>
  </w:num>
  <w:num w:numId="10" w16cid:durableId="2144540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F1D"/>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D1E03"/>
    <w:rsid w:val="001D2408"/>
    <w:rsid w:val="00202A77"/>
    <w:rsid w:val="00217F78"/>
    <w:rsid w:val="002333F9"/>
    <w:rsid w:val="00234D6B"/>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C5EE5"/>
    <w:rsid w:val="003E0734"/>
    <w:rsid w:val="003E1C74"/>
    <w:rsid w:val="003F1A1C"/>
    <w:rsid w:val="00400382"/>
    <w:rsid w:val="004109A1"/>
    <w:rsid w:val="00463235"/>
    <w:rsid w:val="004657EE"/>
    <w:rsid w:val="00466670"/>
    <w:rsid w:val="00471909"/>
    <w:rsid w:val="00473B5D"/>
    <w:rsid w:val="004B3077"/>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950D5"/>
    <w:rsid w:val="009A2D89"/>
    <w:rsid w:val="009A38BB"/>
    <w:rsid w:val="009B0AA4"/>
    <w:rsid w:val="009C740A"/>
    <w:rsid w:val="00A03142"/>
    <w:rsid w:val="00A125C5"/>
    <w:rsid w:val="00A16AD6"/>
    <w:rsid w:val="00A2451C"/>
    <w:rsid w:val="00A30CAE"/>
    <w:rsid w:val="00A528E3"/>
    <w:rsid w:val="00A545F1"/>
    <w:rsid w:val="00A65EE7"/>
    <w:rsid w:val="00A70133"/>
    <w:rsid w:val="00A770A6"/>
    <w:rsid w:val="00A813B1"/>
    <w:rsid w:val="00AB36C4"/>
    <w:rsid w:val="00AC32B2"/>
    <w:rsid w:val="00AD4215"/>
    <w:rsid w:val="00B153DF"/>
    <w:rsid w:val="00B17141"/>
    <w:rsid w:val="00B31575"/>
    <w:rsid w:val="00B61176"/>
    <w:rsid w:val="00B64F6C"/>
    <w:rsid w:val="00B8547D"/>
    <w:rsid w:val="00BA09E4"/>
    <w:rsid w:val="00BD7970"/>
    <w:rsid w:val="00BE72E4"/>
    <w:rsid w:val="00C248E9"/>
    <w:rsid w:val="00C250D5"/>
    <w:rsid w:val="00C35666"/>
    <w:rsid w:val="00C47BAC"/>
    <w:rsid w:val="00C84276"/>
    <w:rsid w:val="00C92898"/>
    <w:rsid w:val="00CA4340"/>
    <w:rsid w:val="00CE5238"/>
    <w:rsid w:val="00CE7514"/>
    <w:rsid w:val="00D06988"/>
    <w:rsid w:val="00D248DE"/>
    <w:rsid w:val="00D8542D"/>
    <w:rsid w:val="00DC6A71"/>
    <w:rsid w:val="00E0357D"/>
    <w:rsid w:val="00E12E4A"/>
    <w:rsid w:val="00E21C86"/>
    <w:rsid w:val="00E24259"/>
    <w:rsid w:val="00E55943"/>
    <w:rsid w:val="00E618FB"/>
    <w:rsid w:val="00E654E4"/>
    <w:rsid w:val="00E85CB5"/>
    <w:rsid w:val="00ED0A28"/>
    <w:rsid w:val="00ED1C3E"/>
    <w:rsid w:val="00ED7350"/>
    <w:rsid w:val="00EE5430"/>
    <w:rsid w:val="00EE7CAD"/>
    <w:rsid w:val="00F0698C"/>
    <w:rsid w:val="00F240BB"/>
    <w:rsid w:val="00F57FED"/>
    <w:rsid w:val="00FA24B6"/>
    <w:rsid w:val="00FC465C"/>
    <w:rsid w:val="00FD626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293976"/>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1D1E03"/>
    <w:pPr>
      <w:spacing w:after="200" w:line="276" w:lineRule="auto"/>
      <w:ind w:left="708"/>
    </w:pPr>
    <w:rPr>
      <w:rFonts w:ascii="Calibri" w:eastAsia="Calibri" w:hAnsi="Calibr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2498</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Lara Štrokaj (student)</cp:lastModifiedBy>
  <cp:revision>3</cp:revision>
  <cp:lastPrinted>2019-04-10T12:46:00Z</cp:lastPrinted>
  <dcterms:created xsi:type="dcterms:W3CDTF">2022-01-27T07:33:00Z</dcterms:created>
  <dcterms:modified xsi:type="dcterms:W3CDTF">2025-09-23T11:57:00Z</dcterms:modified>
</cp:coreProperties>
</file>