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98C8A" w14:textId="56B80659" w:rsidR="004037A3" w:rsidRDefault="004037A3" w:rsidP="000914E6">
      <w:pPr>
        <w:spacing w:after="0"/>
        <w:rPr>
          <w:rFonts w:asciiTheme="majorHAnsi" w:hAnsiTheme="majorHAnsi"/>
          <w:sz w:val="24"/>
          <w:szCs w:val="24"/>
        </w:rPr>
      </w:pPr>
    </w:p>
    <w:p w14:paraId="37A14135" w14:textId="77777777" w:rsidR="00EC00F6" w:rsidRPr="009A58C3" w:rsidRDefault="00EC00F6" w:rsidP="00A440F0">
      <w:pPr>
        <w:rPr>
          <w:rFonts w:asciiTheme="majorHAnsi" w:hAnsiTheme="majorHAnsi"/>
          <w:sz w:val="24"/>
          <w:szCs w:val="24"/>
        </w:rPr>
      </w:pPr>
    </w:p>
    <w:p w14:paraId="404F5524" w14:textId="77777777" w:rsidR="006C6621" w:rsidRDefault="006C6621" w:rsidP="006E1012">
      <w:pPr>
        <w:ind w:left="1440" w:hanging="1440"/>
        <w:rPr>
          <w:rFonts w:asciiTheme="majorHAnsi" w:hAnsiTheme="majorHAnsi"/>
          <w:b/>
          <w:sz w:val="36"/>
          <w:szCs w:val="36"/>
        </w:rPr>
      </w:pPr>
    </w:p>
    <w:p w14:paraId="1DCAD1AE" w14:textId="77777777" w:rsidR="001129D4" w:rsidRDefault="001129D4" w:rsidP="006E1012">
      <w:pPr>
        <w:ind w:left="1440" w:hanging="1440"/>
        <w:rPr>
          <w:rFonts w:asciiTheme="majorHAnsi" w:hAnsiTheme="majorHAnsi"/>
          <w:b/>
          <w:sz w:val="36"/>
          <w:szCs w:val="36"/>
        </w:rPr>
      </w:pPr>
    </w:p>
    <w:p w14:paraId="08DABD35" w14:textId="77777777" w:rsidR="006C6621" w:rsidRDefault="006C6621" w:rsidP="006E1012">
      <w:pPr>
        <w:ind w:left="1440" w:hanging="1440"/>
        <w:rPr>
          <w:rFonts w:asciiTheme="majorHAnsi" w:hAnsiTheme="majorHAnsi"/>
          <w:b/>
          <w:sz w:val="36"/>
          <w:szCs w:val="36"/>
        </w:rPr>
      </w:pPr>
    </w:p>
    <w:p w14:paraId="4A9E4337" w14:textId="77777777" w:rsidR="001C4455" w:rsidRDefault="001C4455" w:rsidP="006E1012">
      <w:pPr>
        <w:ind w:left="1440" w:hanging="1440"/>
        <w:rPr>
          <w:rFonts w:asciiTheme="majorHAnsi" w:hAnsiTheme="majorHAnsi"/>
          <w:b/>
          <w:sz w:val="36"/>
          <w:szCs w:val="36"/>
        </w:rPr>
      </w:pPr>
    </w:p>
    <w:p w14:paraId="75731A2C" w14:textId="77777777" w:rsidR="006C6621" w:rsidRDefault="006C6621" w:rsidP="006E1012">
      <w:pPr>
        <w:ind w:left="1440" w:hanging="1440"/>
        <w:rPr>
          <w:rFonts w:asciiTheme="majorHAnsi" w:hAnsiTheme="majorHAnsi"/>
          <w:b/>
          <w:sz w:val="36"/>
          <w:szCs w:val="36"/>
        </w:rPr>
      </w:pPr>
    </w:p>
    <w:p w14:paraId="4E936E73" w14:textId="77777777" w:rsidR="00F12B15" w:rsidRDefault="002F3160" w:rsidP="00F12B15">
      <w:pPr>
        <w:spacing w:after="0"/>
        <w:jc w:val="center"/>
        <w:rPr>
          <w:rFonts w:asciiTheme="majorHAnsi" w:hAnsiTheme="majorHAnsi"/>
          <w:b/>
          <w:sz w:val="36"/>
          <w:szCs w:val="36"/>
        </w:rPr>
      </w:pPr>
      <w:r w:rsidRPr="006E1012">
        <w:rPr>
          <w:rFonts w:asciiTheme="majorHAnsi" w:hAnsiTheme="majorHAnsi"/>
          <w:b/>
          <w:sz w:val="36"/>
          <w:szCs w:val="36"/>
        </w:rPr>
        <w:t>Smernice za oblikovanje</w:t>
      </w:r>
      <w:r w:rsidR="0039618E" w:rsidRPr="006E1012">
        <w:rPr>
          <w:rFonts w:asciiTheme="majorHAnsi" w:hAnsiTheme="majorHAnsi"/>
          <w:b/>
          <w:sz w:val="36"/>
          <w:szCs w:val="36"/>
        </w:rPr>
        <w:t xml:space="preserve">, </w:t>
      </w:r>
      <w:r w:rsidRPr="006E1012">
        <w:rPr>
          <w:rFonts w:asciiTheme="majorHAnsi" w:hAnsiTheme="majorHAnsi"/>
          <w:b/>
          <w:sz w:val="36"/>
          <w:szCs w:val="36"/>
        </w:rPr>
        <w:t>sprejem</w:t>
      </w:r>
      <w:r w:rsidR="0039618E" w:rsidRPr="006E1012">
        <w:rPr>
          <w:rFonts w:asciiTheme="majorHAnsi" w:hAnsiTheme="majorHAnsi"/>
          <w:b/>
          <w:sz w:val="36"/>
          <w:szCs w:val="36"/>
        </w:rPr>
        <w:t xml:space="preserve">, </w:t>
      </w:r>
    </w:p>
    <w:p w14:paraId="0918F336" w14:textId="77777777" w:rsidR="00F12B15" w:rsidRDefault="0039618E" w:rsidP="00F12B15">
      <w:pPr>
        <w:spacing w:after="0"/>
        <w:jc w:val="center"/>
        <w:rPr>
          <w:rFonts w:asciiTheme="majorHAnsi" w:hAnsiTheme="majorHAnsi"/>
          <w:b/>
          <w:sz w:val="36"/>
          <w:szCs w:val="36"/>
        </w:rPr>
      </w:pPr>
      <w:r w:rsidRPr="006E1012">
        <w:rPr>
          <w:rFonts w:asciiTheme="majorHAnsi" w:hAnsiTheme="majorHAnsi"/>
          <w:b/>
          <w:sz w:val="36"/>
          <w:szCs w:val="36"/>
        </w:rPr>
        <w:t>spremljanje</w:t>
      </w:r>
      <w:r w:rsidR="002406A9" w:rsidRPr="006E1012">
        <w:rPr>
          <w:rFonts w:asciiTheme="majorHAnsi" w:hAnsiTheme="majorHAnsi"/>
          <w:b/>
          <w:sz w:val="36"/>
          <w:szCs w:val="36"/>
        </w:rPr>
        <w:t>,</w:t>
      </w:r>
      <w:r w:rsidR="006E1012">
        <w:rPr>
          <w:rFonts w:asciiTheme="majorHAnsi" w:hAnsiTheme="majorHAnsi"/>
          <w:b/>
          <w:sz w:val="36"/>
          <w:szCs w:val="36"/>
        </w:rPr>
        <w:t xml:space="preserve"> </w:t>
      </w:r>
      <w:r w:rsidR="00D81128">
        <w:rPr>
          <w:rFonts w:asciiTheme="majorHAnsi" w:hAnsiTheme="majorHAnsi"/>
          <w:b/>
          <w:sz w:val="36"/>
          <w:szCs w:val="36"/>
        </w:rPr>
        <w:t>spreminjanje</w:t>
      </w:r>
      <w:r w:rsidR="002406A9" w:rsidRPr="006E1012">
        <w:rPr>
          <w:rFonts w:asciiTheme="majorHAnsi" w:hAnsiTheme="majorHAnsi"/>
          <w:b/>
          <w:sz w:val="36"/>
          <w:szCs w:val="36"/>
        </w:rPr>
        <w:t xml:space="preserve"> in preklic</w:t>
      </w:r>
      <w:r w:rsidR="002F3160" w:rsidRPr="006E1012">
        <w:rPr>
          <w:rFonts w:asciiTheme="majorHAnsi" w:hAnsiTheme="majorHAnsi"/>
          <w:b/>
          <w:sz w:val="36"/>
          <w:szCs w:val="36"/>
        </w:rPr>
        <w:t xml:space="preserve"> </w:t>
      </w:r>
    </w:p>
    <w:p w14:paraId="648A36B7" w14:textId="77777777" w:rsidR="00F12B15" w:rsidRDefault="006E1012" w:rsidP="00F12B15">
      <w:pPr>
        <w:spacing w:after="0"/>
        <w:jc w:val="center"/>
        <w:rPr>
          <w:rFonts w:asciiTheme="majorHAnsi" w:hAnsiTheme="majorHAnsi"/>
          <w:b/>
          <w:sz w:val="36"/>
          <w:szCs w:val="36"/>
        </w:rPr>
      </w:pPr>
      <w:r>
        <w:rPr>
          <w:rFonts w:asciiTheme="majorHAnsi" w:hAnsiTheme="majorHAnsi"/>
          <w:b/>
          <w:sz w:val="36"/>
          <w:szCs w:val="36"/>
        </w:rPr>
        <w:t xml:space="preserve">področnih strokovnih </w:t>
      </w:r>
      <w:r w:rsidR="007C7A22">
        <w:rPr>
          <w:rFonts w:asciiTheme="majorHAnsi" w:hAnsiTheme="majorHAnsi"/>
          <w:b/>
          <w:sz w:val="36"/>
          <w:szCs w:val="36"/>
        </w:rPr>
        <w:t xml:space="preserve">usmeritev </w:t>
      </w:r>
    </w:p>
    <w:p w14:paraId="5BC007CA" w14:textId="1D3710BF" w:rsidR="002F3160" w:rsidRPr="009A58C3" w:rsidRDefault="005F353B" w:rsidP="00F12B15">
      <w:pPr>
        <w:spacing w:after="0"/>
        <w:jc w:val="center"/>
        <w:rPr>
          <w:rFonts w:asciiTheme="majorHAnsi" w:hAnsiTheme="majorHAnsi"/>
          <w:b/>
          <w:sz w:val="24"/>
          <w:szCs w:val="24"/>
        </w:rPr>
      </w:pPr>
      <w:r w:rsidRPr="006E1012">
        <w:rPr>
          <w:rFonts w:asciiTheme="majorHAnsi" w:hAnsiTheme="majorHAnsi"/>
          <w:b/>
          <w:sz w:val="36"/>
          <w:szCs w:val="36"/>
        </w:rPr>
        <w:t>(</w:t>
      </w:r>
      <w:r w:rsidR="002F3160" w:rsidRPr="006E1012">
        <w:rPr>
          <w:rFonts w:asciiTheme="majorHAnsi" w:hAnsiTheme="majorHAnsi"/>
          <w:b/>
          <w:sz w:val="36"/>
          <w:szCs w:val="36"/>
        </w:rPr>
        <w:t>strokovnih standardov</w:t>
      </w:r>
      <w:r w:rsidR="007C7A22">
        <w:rPr>
          <w:rFonts w:asciiTheme="majorHAnsi" w:hAnsiTheme="majorHAnsi"/>
          <w:b/>
          <w:sz w:val="36"/>
          <w:szCs w:val="36"/>
        </w:rPr>
        <w:t>, priporočil in osnov</w:t>
      </w:r>
      <w:r w:rsidRPr="006E1012">
        <w:rPr>
          <w:rFonts w:asciiTheme="majorHAnsi" w:hAnsiTheme="majorHAnsi"/>
          <w:b/>
          <w:sz w:val="36"/>
          <w:szCs w:val="36"/>
        </w:rPr>
        <w:t>)</w:t>
      </w:r>
    </w:p>
    <w:p w14:paraId="70F7A952" w14:textId="6AEB18EB" w:rsidR="006E1012" w:rsidRDefault="006E1012" w:rsidP="002F3160">
      <w:pPr>
        <w:rPr>
          <w:rFonts w:asciiTheme="majorHAnsi" w:hAnsiTheme="majorHAnsi"/>
          <w:sz w:val="24"/>
          <w:szCs w:val="24"/>
        </w:rPr>
      </w:pPr>
    </w:p>
    <w:p w14:paraId="68279FEE" w14:textId="77777777" w:rsidR="002F3160" w:rsidRDefault="002F3160" w:rsidP="002F3160">
      <w:pPr>
        <w:rPr>
          <w:rFonts w:asciiTheme="majorHAnsi" w:hAnsiTheme="majorHAnsi"/>
          <w:sz w:val="24"/>
          <w:szCs w:val="24"/>
        </w:rPr>
      </w:pPr>
    </w:p>
    <w:p w14:paraId="532F5217" w14:textId="77777777" w:rsidR="000914E6" w:rsidRDefault="000914E6" w:rsidP="002F3160">
      <w:pPr>
        <w:rPr>
          <w:rFonts w:asciiTheme="majorHAnsi" w:hAnsiTheme="majorHAnsi"/>
          <w:sz w:val="24"/>
          <w:szCs w:val="24"/>
        </w:rPr>
      </w:pPr>
    </w:p>
    <w:p w14:paraId="596D1405" w14:textId="77777777" w:rsidR="000914E6" w:rsidRDefault="000914E6" w:rsidP="002F3160">
      <w:pPr>
        <w:rPr>
          <w:rFonts w:asciiTheme="majorHAnsi" w:hAnsiTheme="majorHAnsi"/>
          <w:sz w:val="24"/>
          <w:szCs w:val="24"/>
        </w:rPr>
      </w:pPr>
    </w:p>
    <w:p w14:paraId="48A5F196" w14:textId="77777777" w:rsidR="000914E6" w:rsidRDefault="000914E6" w:rsidP="002F3160">
      <w:pPr>
        <w:rPr>
          <w:rFonts w:asciiTheme="majorHAnsi" w:hAnsiTheme="majorHAnsi"/>
          <w:sz w:val="24"/>
          <w:szCs w:val="24"/>
        </w:rPr>
      </w:pPr>
    </w:p>
    <w:p w14:paraId="2131E54E" w14:textId="77777777" w:rsidR="007210F4" w:rsidRDefault="007210F4" w:rsidP="002F3160">
      <w:pPr>
        <w:rPr>
          <w:rFonts w:asciiTheme="majorHAnsi" w:hAnsiTheme="majorHAnsi"/>
          <w:sz w:val="24"/>
          <w:szCs w:val="24"/>
        </w:rPr>
      </w:pPr>
    </w:p>
    <w:p w14:paraId="1236A4B3" w14:textId="77777777" w:rsidR="000914E6" w:rsidRDefault="000914E6" w:rsidP="002F3160">
      <w:pPr>
        <w:rPr>
          <w:rFonts w:asciiTheme="majorHAnsi" w:hAnsiTheme="majorHAnsi"/>
          <w:sz w:val="24"/>
          <w:szCs w:val="24"/>
        </w:rPr>
      </w:pPr>
    </w:p>
    <w:p w14:paraId="555925D1" w14:textId="77777777" w:rsidR="009E5F9F" w:rsidRDefault="009E5F9F" w:rsidP="002F3160">
      <w:pPr>
        <w:rPr>
          <w:rFonts w:asciiTheme="majorHAnsi" w:hAnsiTheme="majorHAnsi"/>
          <w:sz w:val="24"/>
          <w:szCs w:val="24"/>
        </w:rPr>
      </w:pPr>
    </w:p>
    <w:p w14:paraId="580CA501" w14:textId="77777777" w:rsidR="009E5F9F" w:rsidRDefault="009E5F9F" w:rsidP="002F3160">
      <w:pPr>
        <w:rPr>
          <w:rFonts w:asciiTheme="majorHAnsi" w:hAnsiTheme="majorHAnsi"/>
          <w:sz w:val="24"/>
          <w:szCs w:val="24"/>
        </w:rPr>
      </w:pPr>
    </w:p>
    <w:p w14:paraId="78230EA5" w14:textId="5AEFE8C2" w:rsidR="000914E6" w:rsidRDefault="000914E6" w:rsidP="002F3160">
      <w:pPr>
        <w:rPr>
          <w:rFonts w:asciiTheme="majorHAnsi" w:hAnsiTheme="majorHAnsi"/>
          <w:sz w:val="24"/>
          <w:szCs w:val="24"/>
        </w:rPr>
      </w:pPr>
    </w:p>
    <w:p w14:paraId="40C13D28" w14:textId="505409D6" w:rsidR="00F12B15" w:rsidRDefault="00F12B15" w:rsidP="002F3160">
      <w:pPr>
        <w:rPr>
          <w:rFonts w:asciiTheme="majorHAnsi" w:hAnsiTheme="majorHAnsi"/>
          <w:sz w:val="24"/>
          <w:szCs w:val="24"/>
        </w:rPr>
      </w:pPr>
    </w:p>
    <w:p w14:paraId="430A3C92" w14:textId="77777777" w:rsidR="00F12B15" w:rsidRDefault="00F12B15" w:rsidP="002F3160">
      <w:pPr>
        <w:rPr>
          <w:rFonts w:asciiTheme="majorHAnsi" w:hAnsiTheme="majorHAnsi"/>
          <w:sz w:val="24"/>
          <w:szCs w:val="24"/>
        </w:rPr>
      </w:pPr>
    </w:p>
    <w:p w14:paraId="73F5D6BC" w14:textId="3E9FE1CE" w:rsidR="000914E6" w:rsidRDefault="000914E6" w:rsidP="000914E6">
      <w:pPr>
        <w:jc w:val="center"/>
        <w:rPr>
          <w:rFonts w:asciiTheme="majorHAnsi" w:hAnsiTheme="majorHAnsi"/>
          <w:sz w:val="24"/>
          <w:szCs w:val="24"/>
        </w:rPr>
      </w:pPr>
      <w:r w:rsidRPr="00AC3059">
        <w:rPr>
          <w:rFonts w:asciiTheme="majorHAnsi" w:hAnsiTheme="majorHAnsi"/>
          <w:sz w:val="24"/>
          <w:szCs w:val="24"/>
        </w:rPr>
        <w:t xml:space="preserve">Ljubljana, </w:t>
      </w:r>
      <w:r w:rsidR="00E077BB">
        <w:rPr>
          <w:rFonts w:asciiTheme="majorHAnsi" w:hAnsiTheme="majorHAnsi"/>
          <w:sz w:val="24"/>
          <w:szCs w:val="24"/>
        </w:rPr>
        <w:t xml:space="preserve"> </w:t>
      </w:r>
      <w:r w:rsidR="00144727">
        <w:rPr>
          <w:rFonts w:asciiTheme="majorHAnsi" w:hAnsiTheme="majorHAnsi"/>
          <w:sz w:val="24"/>
          <w:szCs w:val="24"/>
        </w:rPr>
        <w:t>april</w:t>
      </w:r>
      <w:r w:rsidR="00E077BB">
        <w:rPr>
          <w:rFonts w:asciiTheme="majorHAnsi" w:hAnsiTheme="majorHAnsi"/>
          <w:sz w:val="24"/>
          <w:szCs w:val="24"/>
        </w:rPr>
        <w:t xml:space="preserve"> 202</w:t>
      </w:r>
      <w:r w:rsidR="00144727">
        <w:rPr>
          <w:rFonts w:asciiTheme="majorHAnsi" w:hAnsiTheme="majorHAnsi"/>
          <w:sz w:val="24"/>
          <w:szCs w:val="24"/>
        </w:rPr>
        <w:t>6</w:t>
      </w:r>
    </w:p>
    <w:p w14:paraId="16A66D37" w14:textId="09B88524" w:rsidR="00077A3D" w:rsidRDefault="00077A3D" w:rsidP="000914E6">
      <w:pPr>
        <w:jc w:val="center"/>
        <w:rPr>
          <w:rFonts w:asciiTheme="majorHAnsi" w:hAnsiTheme="majorHAnsi"/>
          <w:sz w:val="24"/>
          <w:szCs w:val="24"/>
        </w:rPr>
      </w:pPr>
    </w:p>
    <w:p w14:paraId="06D8655D" w14:textId="36B54580" w:rsidR="00077A3D" w:rsidRDefault="00077A3D" w:rsidP="000914E6">
      <w:pPr>
        <w:jc w:val="center"/>
        <w:rPr>
          <w:rFonts w:asciiTheme="majorHAnsi" w:hAnsiTheme="majorHAnsi"/>
          <w:sz w:val="24"/>
          <w:szCs w:val="24"/>
        </w:rPr>
      </w:pPr>
    </w:p>
    <w:p w14:paraId="6338197D" w14:textId="77777777" w:rsidR="00077A3D" w:rsidRPr="00AC3059" w:rsidRDefault="00077A3D" w:rsidP="000914E6">
      <w:pPr>
        <w:jc w:val="center"/>
        <w:rPr>
          <w:rFonts w:asciiTheme="majorHAnsi" w:hAnsiTheme="majorHAnsi"/>
          <w:sz w:val="24"/>
          <w:szCs w:val="24"/>
        </w:rPr>
      </w:pPr>
    </w:p>
    <w:p w14:paraId="49529140" w14:textId="3ACEDCB1" w:rsidR="0008421F" w:rsidRPr="00AC3059" w:rsidRDefault="00F4112C" w:rsidP="009C04B7">
      <w:pPr>
        <w:jc w:val="both"/>
        <w:rPr>
          <w:rFonts w:asciiTheme="majorHAnsi" w:hAnsiTheme="majorHAnsi"/>
          <w:sz w:val="24"/>
          <w:szCs w:val="24"/>
        </w:rPr>
      </w:pPr>
      <w:r>
        <w:rPr>
          <w:rFonts w:asciiTheme="majorHAnsi" w:hAnsiTheme="majorHAnsi"/>
          <w:sz w:val="24"/>
          <w:szCs w:val="24"/>
        </w:rPr>
        <w:t xml:space="preserve">© </w:t>
      </w:r>
      <w:r w:rsidR="0008421F">
        <w:rPr>
          <w:rFonts w:asciiTheme="majorHAnsi" w:hAnsiTheme="majorHAnsi"/>
          <w:sz w:val="24"/>
          <w:szCs w:val="24"/>
        </w:rPr>
        <w:t xml:space="preserve">Republika Slovenija, </w:t>
      </w:r>
      <w:r w:rsidR="0008421F" w:rsidRPr="009A58C3">
        <w:rPr>
          <w:rFonts w:asciiTheme="majorHAnsi" w:hAnsiTheme="majorHAnsi"/>
          <w:sz w:val="24"/>
          <w:szCs w:val="24"/>
        </w:rPr>
        <w:t>Na</w:t>
      </w:r>
      <w:r w:rsidR="0008421F">
        <w:rPr>
          <w:rFonts w:asciiTheme="majorHAnsi" w:hAnsiTheme="majorHAnsi"/>
          <w:sz w:val="24"/>
          <w:szCs w:val="24"/>
        </w:rPr>
        <w:t xml:space="preserve">cionalni svet za knjižnično </w:t>
      </w:r>
      <w:r w:rsidR="0008421F" w:rsidRPr="00AC3059">
        <w:rPr>
          <w:rFonts w:asciiTheme="majorHAnsi" w:hAnsiTheme="majorHAnsi"/>
          <w:sz w:val="24"/>
          <w:szCs w:val="24"/>
        </w:rPr>
        <w:t>dejavnost</w:t>
      </w:r>
      <w:r w:rsidRPr="00AC3059">
        <w:rPr>
          <w:rFonts w:asciiTheme="majorHAnsi" w:hAnsiTheme="majorHAnsi"/>
          <w:sz w:val="24"/>
          <w:szCs w:val="24"/>
        </w:rPr>
        <w:t xml:space="preserve">, </w:t>
      </w:r>
      <w:r w:rsidR="00E077BB">
        <w:rPr>
          <w:rFonts w:asciiTheme="majorHAnsi" w:hAnsiTheme="majorHAnsi"/>
          <w:sz w:val="24"/>
          <w:szCs w:val="24"/>
        </w:rPr>
        <w:t>202</w:t>
      </w:r>
      <w:r w:rsidR="00144727">
        <w:rPr>
          <w:rFonts w:asciiTheme="majorHAnsi" w:hAnsiTheme="majorHAnsi"/>
          <w:sz w:val="24"/>
          <w:szCs w:val="24"/>
        </w:rPr>
        <w:t>6</w:t>
      </w:r>
    </w:p>
    <w:p w14:paraId="7F9B0FED" w14:textId="138136AF" w:rsidR="0008421F" w:rsidRDefault="0008421F" w:rsidP="009C04B7">
      <w:pPr>
        <w:jc w:val="both"/>
        <w:rPr>
          <w:rFonts w:asciiTheme="majorHAnsi" w:hAnsiTheme="majorHAnsi"/>
          <w:sz w:val="24"/>
          <w:szCs w:val="24"/>
        </w:rPr>
      </w:pPr>
      <w:r w:rsidRPr="0008421F">
        <w:rPr>
          <w:rFonts w:asciiTheme="majorHAnsi" w:hAnsiTheme="majorHAnsi"/>
          <w:sz w:val="24"/>
          <w:szCs w:val="24"/>
        </w:rPr>
        <w:t xml:space="preserve">Smernice za oblikovanje, sprejem, spremljanje, </w:t>
      </w:r>
      <w:r w:rsidR="00D81128">
        <w:rPr>
          <w:rFonts w:asciiTheme="majorHAnsi" w:hAnsiTheme="majorHAnsi"/>
          <w:sz w:val="24"/>
          <w:szCs w:val="24"/>
        </w:rPr>
        <w:t>spreminjanje</w:t>
      </w:r>
      <w:r w:rsidRPr="0008421F">
        <w:rPr>
          <w:rFonts w:asciiTheme="majorHAnsi" w:hAnsiTheme="majorHAnsi"/>
          <w:sz w:val="24"/>
          <w:szCs w:val="24"/>
        </w:rPr>
        <w:t xml:space="preserve"> in preklic področnih strokovnih </w:t>
      </w:r>
      <w:r w:rsidR="00144727">
        <w:rPr>
          <w:rFonts w:asciiTheme="majorHAnsi" w:hAnsiTheme="majorHAnsi"/>
          <w:sz w:val="24"/>
          <w:szCs w:val="24"/>
        </w:rPr>
        <w:t>usmeritev</w:t>
      </w:r>
      <w:r w:rsidRPr="0008421F">
        <w:rPr>
          <w:rFonts w:asciiTheme="majorHAnsi" w:hAnsiTheme="majorHAnsi"/>
          <w:sz w:val="24"/>
          <w:szCs w:val="24"/>
        </w:rPr>
        <w:t xml:space="preserve"> (strokovnih standardov</w:t>
      </w:r>
      <w:r w:rsidR="00144727">
        <w:rPr>
          <w:rFonts w:asciiTheme="majorHAnsi" w:hAnsiTheme="majorHAnsi"/>
          <w:sz w:val="24"/>
          <w:szCs w:val="24"/>
        </w:rPr>
        <w:t>, priporočil in osnov</w:t>
      </w:r>
      <w:r w:rsidRPr="0008421F">
        <w:rPr>
          <w:rFonts w:asciiTheme="majorHAnsi" w:hAnsiTheme="majorHAnsi"/>
          <w:sz w:val="24"/>
          <w:szCs w:val="24"/>
        </w:rPr>
        <w:t>)</w:t>
      </w:r>
    </w:p>
    <w:p w14:paraId="7ABEE277" w14:textId="77777777" w:rsidR="005A49F9" w:rsidRDefault="005A49F9" w:rsidP="009C04B7">
      <w:pPr>
        <w:jc w:val="both"/>
        <w:rPr>
          <w:rFonts w:asciiTheme="majorHAnsi" w:hAnsiTheme="majorHAnsi"/>
          <w:color w:val="FF0000"/>
          <w:sz w:val="24"/>
          <w:szCs w:val="24"/>
        </w:rPr>
      </w:pPr>
    </w:p>
    <w:p w14:paraId="0802FAAD" w14:textId="7689704D" w:rsidR="003D39DD" w:rsidRPr="00AC3059" w:rsidRDefault="003D39DD" w:rsidP="009C04B7">
      <w:pPr>
        <w:jc w:val="both"/>
        <w:rPr>
          <w:rFonts w:asciiTheme="majorHAnsi" w:hAnsiTheme="majorHAnsi"/>
          <w:sz w:val="24"/>
          <w:szCs w:val="24"/>
        </w:rPr>
      </w:pPr>
      <w:r w:rsidRPr="00A554F6">
        <w:rPr>
          <w:rFonts w:asciiTheme="majorHAnsi" w:hAnsiTheme="majorHAnsi"/>
          <w:sz w:val="24"/>
          <w:szCs w:val="24"/>
        </w:rPr>
        <w:t xml:space="preserve">Spremembe in dopolnitve dokumenta, sprejetega na </w:t>
      </w:r>
      <w:r w:rsidR="00A565C0" w:rsidRPr="00A554F6">
        <w:rPr>
          <w:rFonts w:asciiTheme="majorHAnsi" w:hAnsiTheme="majorHAnsi"/>
          <w:sz w:val="24"/>
          <w:szCs w:val="24"/>
        </w:rPr>
        <w:t>65</w:t>
      </w:r>
      <w:r w:rsidRPr="00A554F6">
        <w:rPr>
          <w:rFonts w:asciiTheme="majorHAnsi" w:hAnsiTheme="majorHAnsi"/>
          <w:sz w:val="24"/>
          <w:szCs w:val="24"/>
        </w:rPr>
        <w:t xml:space="preserve">. seji </w:t>
      </w:r>
      <w:r w:rsidR="00A565C0" w:rsidRPr="00A554F6">
        <w:rPr>
          <w:rFonts w:asciiTheme="majorHAnsi" w:hAnsiTheme="majorHAnsi"/>
          <w:sz w:val="24"/>
          <w:szCs w:val="24"/>
        </w:rPr>
        <w:t xml:space="preserve">Nacionalnega sveta za knjižnično dejavnost, </w:t>
      </w:r>
      <w:r w:rsidRPr="00A554F6">
        <w:rPr>
          <w:rFonts w:asciiTheme="majorHAnsi" w:hAnsiTheme="majorHAnsi"/>
          <w:sz w:val="24"/>
          <w:szCs w:val="24"/>
        </w:rPr>
        <w:t xml:space="preserve">dne </w:t>
      </w:r>
      <w:r w:rsidR="00A565C0" w:rsidRPr="00A554F6">
        <w:rPr>
          <w:rFonts w:asciiTheme="majorHAnsi" w:hAnsiTheme="majorHAnsi"/>
          <w:sz w:val="24"/>
          <w:szCs w:val="24"/>
        </w:rPr>
        <w:t>18. maja 2015</w:t>
      </w:r>
      <w:r w:rsidR="005A49F9" w:rsidRPr="00A554F6">
        <w:rPr>
          <w:rFonts w:asciiTheme="majorHAnsi" w:hAnsiTheme="majorHAnsi"/>
          <w:sz w:val="24"/>
          <w:szCs w:val="24"/>
        </w:rPr>
        <w:t>,</w:t>
      </w:r>
      <w:r w:rsidRPr="00A554F6">
        <w:rPr>
          <w:rFonts w:asciiTheme="majorHAnsi" w:hAnsiTheme="majorHAnsi"/>
          <w:sz w:val="24"/>
          <w:szCs w:val="24"/>
        </w:rPr>
        <w:t xml:space="preserve"> </w:t>
      </w:r>
      <w:r w:rsidR="00E077BB" w:rsidRPr="00A554F6">
        <w:rPr>
          <w:rFonts w:asciiTheme="majorHAnsi" w:hAnsiTheme="majorHAnsi"/>
          <w:sz w:val="24"/>
          <w:szCs w:val="24"/>
        </w:rPr>
        <w:t xml:space="preserve">spremenjenega in dopolnjenega na 109. seji, dne 8. oktobra 2021, </w:t>
      </w:r>
      <w:r w:rsidRPr="00A554F6">
        <w:rPr>
          <w:rFonts w:asciiTheme="majorHAnsi" w:hAnsiTheme="majorHAnsi"/>
          <w:sz w:val="24"/>
          <w:szCs w:val="24"/>
        </w:rPr>
        <w:t xml:space="preserve">je Nacionalni svet za knjižnično dejavnost potrdil </w:t>
      </w:r>
      <w:r w:rsidRPr="00F12B15">
        <w:rPr>
          <w:rFonts w:asciiTheme="majorHAnsi" w:hAnsiTheme="majorHAnsi"/>
          <w:sz w:val="24"/>
          <w:szCs w:val="24"/>
        </w:rPr>
        <w:t>na</w:t>
      </w:r>
      <w:r w:rsidR="00E077BB" w:rsidRPr="00F12B15">
        <w:rPr>
          <w:rFonts w:asciiTheme="majorHAnsi" w:hAnsiTheme="majorHAnsi"/>
          <w:sz w:val="24"/>
          <w:szCs w:val="24"/>
        </w:rPr>
        <w:t xml:space="preserve"> </w:t>
      </w:r>
      <w:r w:rsidR="00144727" w:rsidRPr="00F12B15">
        <w:rPr>
          <w:rFonts w:asciiTheme="majorHAnsi" w:hAnsiTheme="majorHAnsi"/>
          <w:sz w:val="24"/>
          <w:szCs w:val="24"/>
        </w:rPr>
        <w:t>129</w:t>
      </w:r>
      <w:r w:rsidR="00E077BB" w:rsidRPr="00F12B15">
        <w:rPr>
          <w:rFonts w:asciiTheme="majorHAnsi" w:hAnsiTheme="majorHAnsi"/>
          <w:sz w:val="24"/>
          <w:szCs w:val="24"/>
        </w:rPr>
        <w:t xml:space="preserve">. seji, dne </w:t>
      </w:r>
      <w:r w:rsidR="00144727" w:rsidRPr="00F12B15">
        <w:rPr>
          <w:rFonts w:asciiTheme="majorHAnsi" w:hAnsiTheme="majorHAnsi"/>
          <w:sz w:val="24"/>
          <w:szCs w:val="24"/>
        </w:rPr>
        <w:t>17.</w:t>
      </w:r>
      <w:r w:rsidR="00A554F6">
        <w:rPr>
          <w:rFonts w:asciiTheme="majorHAnsi" w:hAnsiTheme="majorHAnsi"/>
          <w:sz w:val="24"/>
          <w:szCs w:val="24"/>
        </w:rPr>
        <w:t xml:space="preserve"> </w:t>
      </w:r>
      <w:r w:rsidR="00144727" w:rsidRPr="00A554F6">
        <w:rPr>
          <w:rFonts w:asciiTheme="majorHAnsi" w:hAnsiTheme="majorHAnsi"/>
          <w:sz w:val="24"/>
          <w:szCs w:val="24"/>
        </w:rPr>
        <w:t>4.</w:t>
      </w:r>
      <w:r w:rsidR="00E077BB" w:rsidRPr="00A554F6">
        <w:rPr>
          <w:rFonts w:asciiTheme="majorHAnsi" w:hAnsiTheme="majorHAnsi"/>
          <w:sz w:val="24"/>
          <w:szCs w:val="24"/>
        </w:rPr>
        <w:t xml:space="preserve"> 202</w:t>
      </w:r>
      <w:r w:rsidR="00144727" w:rsidRPr="00A554F6">
        <w:rPr>
          <w:rFonts w:asciiTheme="majorHAnsi" w:hAnsiTheme="majorHAnsi"/>
          <w:sz w:val="24"/>
          <w:szCs w:val="24"/>
        </w:rPr>
        <w:t>6</w:t>
      </w:r>
      <w:r w:rsidR="00E077BB" w:rsidRPr="00A554F6">
        <w:rPr>
          <w:rFonts w:asciiTheme="majorHAnsi" w:hAnsiTheme="majorHAnsi"/>
          <w:sz w:val="24"/>
          <w:szCs w:val="24"/>
        </w:rPr>
        <w:t>.</w:t>
      </w:r>
    </w:p>
    <w:p w14:paraId="755773AB" w14:textId="77777777" w:rsidR="0008421F" w:rsidRDefault="0008421F" w:rsidP="002F3160">
      <w:pPr>
        <w:rPr>
          <w:rFonts w:asciiTheme="majorHAnsi" w:hAnsiTheme="majorHAnsi"/>
          <w:sz w:val="24"/>
          <w:szCs w:val="24"/>
        </w:rPr>
      </w:pPr>
    </w:p>
    <w:p w14:paraId="36FD697F" w14:textId="77777777" w:rsidR="0008421F" w:rsidRDefault="0008421F" w:rsidP="002F3160">
      <w:pPr>
        <w:rPr>
          <w:rFonts w:asciiTheme="majorHAnsi" w:hAnsiTheme="majorHAnsi"/>
          <w:sz w:val="24"/>
          <w:szCs w:val="24"/>
        </w:rPr>
      </w:pPr>
    </w:p>
    <w:p w14:paraId="32C50913" w14:textId="77777777" w:rsidR="007B4C1F" w:rsidRDefault="007B4C1F" w:rsidP="002F3160">
      <w:pPr>
        <w:rPr>
          <w:rFonts w:asciiTheme="majorHAnsi" w:hAnsiTheme="majorHAnsi"/>
          <w:sz w:val="24"/>
          <w:szCs w:val="24"/>
        </w:rPr>
      </w:pPr>
    </w:p>
    <w:p w14:paraId="4BF9F2DF" w14:textId="77777777" w:rsidR="007B4C1F" w:rsidRDefault="007B4C1F" w:rsidP="002F3160">
      <w:pPr>
        <w:rPr>
          <w:rFonts w:asciiTheme="majorHAnsi" w:hAnsiTheme="majorHAnsi"/>
          <w:sz w:val="24"/>
          <w:szCs w:val="24"/>
        </w:rPr>
      </w:pPr>
    </w:p>
    <w:p w14:paraId="4EE72E1A" w14:textId="77777777" w:rsidR="007B4C1F" w:rsidRDefault="007B4C1F" w:rsidP="002F3160">
      <w:pPr>
        <w:rPr>
          <w:rFonts w:asciiTheme="majorHAnsi" w:hAnsiTheme="majorHAnsi"/>
          <w:sz w:val="24"/>
          <w:szCs w:val="24"/>
        </w:rPr>
      </w:pPr>
    </w:p>
    <w:p w14:paraId="15E0742A" w14:textId="77777777" w:rsidR="0008421F" w:rsidRDefault="0008421F" w:rsidP="002F3160">
      <w:pPr>
        <w:rPr>
          <w:rFonts w:asciiTheme="majorHAnsi" w:hAnsiTheme="majorHAnsi"/>
          <w:sz w:val="24"/>
          <w:szCs w:val="24"/>
        </w:rPr>
      </w:pPr>
    </w:p>
    <w:p w14:paraId="5ED52521" w14:textId="77777777" w:rsidR="007B4C1F" w:rsidRDefault="007B4C1F" w:rsidP="002F3160">
      <w:pPr>
        <w:rPr>
          <w:rFonts w:asciiTheme="majorHAnsi" w:hAnsiTheme="majorHAnsi"/>
          <w:sz w:val="24"/>
          <w:szCs w:val="24"/>
        </w:rPr>
      </w:pPr>
    </w:p>
    <w:p w14:paraId="31FE53D5" w14:textId="77777777" w:rsidR="007B4C1F" w:rsidRDefault="007B4C1F" w:rsidP="002F3160">
      <w:pPr>
        <w:rPr>
          <w:rFonts w:asciiTheme="majorHAnsi" w:hAnsiTheme="majorHAnsi"/>
          <w:sz w:val="24"/>
          <w:szCs w:val="24"/>
        </w:rPr>
      </w:pPr>
    </w:p>
    <w:p w14:paraId="04E2DAFD" w14:textId="77777777" w:rsidR="007B4C1F" w:rsidRDefault="007B4C1F" w:rsidP="002F3160">
      <w:pPr>
        <w:rPr>
          <w:rFonts w:asciiTheme="majorHAnsi" w:hAnsiTheme="majorHAnsi"/>
          <w:sz w:val="24"/>
          <w:szCs w:val="24"/>
        </w:rPr>
      </w:pPr>
    </w:p>
    <w:p w14:paraId="0DF7CFC4" w14:textId="77777777" w:rsidR="00B561FB" w:rsidRPr="009A58C3" w:rsidRDefault="00B561FB" w:rsidP="002F3160">
      <w:pPr>
        <w:rPr>
          <w:rFonts w:asciiTheme="majorHAnsi" w:hAnsiTheme="majorHAnsi"/>
          <w:sz w:val="24"/>
          <w:szCs w:val="24"/>
        </w:rPr>
      </w:pPr>
    </w:p>
    <w:p w14:paraId="76EA39FD" w14:textId="77777777" w:rsidR="00052422" w:rsidRDefault="007B4C1F" w:rsidP="00052422">
      <w:pPr>
        <w:rPr>
          <w:rFonts w:asciiTheme="majorHAnsi" w:hAnsiTheme="majorHAnsi"/>
          <w:sz w:val="24"/>
          <w:szCs w:val="24"/>
        </w:rPr>
      </w:pPr>
      <w:r>
        <w:rPr>
          <w:noProof/>
          <w:lang w:eastAsia="sl-SI"/>
        </w:rPr>
        <w:drawing>
          <wp:inline distT="0" distB="0" distL="0" distR="0" wp14:anchorId="526CC0CA" wp14:editId="312CF5B4">
            <wp:extent cx="841375" cy="292735"/>
            <wp:effectExtent l="0" t="0" r="0" b="0"/>
            <wp:docPr id="1" name="Slika 1" descr="C:\Users\melita\AppData\Local\Microsoft\Windows\Temporary Internet Files\Content.Word\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ita\AppData\Local\Microsoft\Windows\Temporary Internet Files\Content.Word\88x3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p>
    <w:p w14:paraId="12BF8A10" w14:textId="77777777" w:rsidR="00052422" w:rsidRPr="00AA7FF2" w:rsidRDefault="00020764" w:rsidP="00052422">
      <w:pPr>
        <w:rPr>
          <w:rFonts w:asciiTheme="majorHAnsi" w:hAnsiTheme="majorHAnsi"/>
          <w:sz w:val="18"/>
          <w:szCs w:val="18"/>
        </w:rPr>
      </w:pPr>
      <w:r w:rsidRPr="006B6D39">
        <w:rPr>
          <w:rFonts w:asciiTheme="majorHAnsi" w:hAnsiTheme="majorHAnsi"/>
          <w:color w:val="000000"/>
          <w:sz w:val="18"/>
          <w:szCs w:val="18"/>
          <w:shd w:val="clear" w:color="auto" w:fill="FFFFFF"/>
        </w:rPr>
        <w:t xml:space="preserve">To delo je ponujeno pod </w:t>
      </w:r>
      <w:hyperlink r:id="rId9" w:history="1">
        <w:proofErr w:type="spellStart"/>
        <w:r w:rsidRPr="00AA7FF2">
          <w:rPr>
            <w:rStyle w:val="Hiperpovezava"/>
            <w:rFonts w:asciiTheme="majorHAnsi" w:hAnsiTheme="majorHAnsi"/>
            <w:color w:val="auto"/>
            <w:sz w:val="18"/>
            <w:szCs w:val="18"/>
            <w:u w:val="none"/>
            <w:bdr w:val="none" w:sz="0" w:space="0" w:color="auto" w:frame="1"/>
            <w:shd w:val="clear" w:color="auto" w:fill="FFFFFF"/>
          </w:rPr>
          <w:t>Creative</w:t>
        </w:r>
        <w:proofErr w:type="spellEnd"/>
        <w:r w:rsidRPr="00AA7FF2">
          <w:rPr>
            <w:rStyle w:val="Hiperpovezava"/>
            <w:rFonts w:asciiTheme="majorHAnsi" w:hAnsiTheme="majorHAnsi"/>
            <w:color w:val="auto"/>
            <w:sz w:val="18"/>
            <w:szCs w:val="18"/>
            <w:u w:val="none"/>
            <w:bdr w:val="none" w:sz="0" w:space="0" w:color="auto" w:frame="1"/>
            <w:shd w:val="clear" w:color="auto" w:fill="FFFFFF"/>
          </w:rPr>
          <w:t xml:space="preserve"> </w:t>
        </w:r>
        <w:proofErr w:type="spellStart"/>
        <w:r w:rsidRPr="00AA7FF2">
          <w:rPr>
            <w:rStyle w:val="Hiperpovezava"/>
            <w:rFonts w:asciiTheme="majorHAnsi" w:hAnsiTheme="majorHAnsi"/>
            <w:color w:val="auto"/>
            <w:sz w:val="18"/>
            <w:szCs w:val="18"/>
            <w:u w:val="none"/>
            <w:bdr w:val="none" w:sz="0" w:space="0" w:color="auto" w:frame="1"/>
            <w:shd w:val="clear" w:color="auto" w:fill="FFFFFF"/>
          </w:rPr>
          <w:t>Commons</w:t>
        </w:r>
        <w:proofErr w:type="spellEnd"/>
        <w:r w:rsidRPr="00AA7FF2">
          <w:rPr>
            <w:rStyle w:val="Hiperpovezava"/>
            <w:rFonts w:asciiTheme="majorHAnsi" w:hAnsiTheme="majorHAnsi"/>
            <w:color w:val="auto"/>
            <w:sz w:val="18"/>
            <w:szCs w:val="18"/>
            <w:u w:val="none"/>
            <w:bdr w:val="none" w:sz="0" w:space="0" w:color="auto" w:frame="1"/>
            <w:shd w:val="clear" w:color="auto" w:fill="FFFFFF"/>
          </w:rPr>
          <w:t xml:space="preserve"> Priznanje avtorstva-Nekomercialno-Brez predelav 2.5 Slovenija licenco</w:t>
        </w:r>
      </w:hyperlink>
    </w:p>
    <w:p w14:paraId="592031B2" w14:textId="77777777" w:rsidR="007B4C1F" w:rsidRDefault="007B4C1F" w:rsidP="00F4112C">
      <w:pPr>
        <w:rPr>
          <w:rFonts w:asciiTheme="majorHAnsi" w:hAnsiTheme="majorHAnsi"/>
          <w:sz w:val="24"/>
          <w:szCs w:val="24"/>
        </w:rPr>
      </w:pPr>
    </w:p>
    <w:p w14:paraId="431F681C" w14:textId="77777777" w:rsidR="007B4C1F" w:rsidRDefault="007B4C1F" w:rsidP="007B4C1F">
      <w:pPr>
        <w:spacing w:after="0"/>
        <w:rPr>
          <w:rFonts w:asciiTheme="majorHAnsi" w:hAnsiTheme="majorHAnsi"/>
          <w:sz w:val="24"/>
          <w:szCs w:val="24"/>
        </w:rPr>
      </w:pPr>
    </w:p>
    <w:p w14:paraId="26E9C9F9" w14:textId="77777777" w:rsidR="00F4112C" w:rsidRPr="009A58C3" w:rsidRDefault="00F4112C" w:rsidP="00F4112C">
      <w:pPr>
        <w:rPr>
          <w:rFonts w:asciiTheme="majorHAnsi" w:hAnsiTheme="majorHAnsi"/>
          <w:sz w:val="24"/>
          <w:szCs w:val="24"/>
        </w:rPr>
      </w:pPr>
      <w:r>
        <w:rPr>
          <w:rFonts w:asciiTheme="majorHAnsi" w:hAnsiTheme="majorHAnsi"/>
          <w:sz w:val="24"/>
          <w:szCs w:val="24"/>
        </w:rPr>
        <w:t xml:space="preserve">Republika Slovenija, </w:t>
      </w:r>
      <w:r w:rsidRPr="009A58C3">
        <w:rPr>
          <w:rFonts w:asciiTheme="majorHAnsi" w:hAnsiTheme="majorHAnsi"/>
          <w:sz w:val="24"/>
          <w:szCs w:val="24"/>
        </w:rPr>
        <w:t>Na</w:t>
      </w:r>
      <w:r>
        <w:rPr>
          <w:rFonts w:asciiTheme="majorHAnsi" w:hAnsiTheme="majorHAnsi"/>
          <w:sz w:val="24"/>
          <w:szCs w:val="24"/>
        </w:rPr>
        <w:t>cionalni svet za knjižnično dejavnost</w:t>
      </w:r>
      <w:r w:rsidR="007B4C1F">
        <w:rPr>
          <w:rFonts w:asciiTheme="majorHAnsi" w:hAnsiTheme="majorHAnsi"/>
          <w:sz w:val="24"/>
          <w:szCs w:val="24"/>
        </w:rPr>
        <w:t xml:space="preserve">, </w:t>
      </w:r>
      <w:r>
        <w:rPr>
          <w:rFonts w:asciiTheme="majorHAnsi" w:hAnsiTheme="majorHAnsi"/>
          <w:sz w:val="24"/>
          <w:szCs w:val="24"/>
        </w:rPr>
        <w:t>Maistrova 10</w:t>
      </w:r>
      <w:r w:rsidR="007B4C1F">
        <w:rPr>
          <w:rFonts w:asciiTheme="majorHAnsi" w:hAnsiTheme="majorHAnsi"/>
          <w:sz w:val="24"/>
          <w:szCs w:val="24"/>
        </w:rPr>
        <w:t xml:space="preserve">, </w:t>
      </w:r>
      <w:r>
        <w:rPr>
          <w:rFonts w:asciiTheme="majorHAnsi" w:hAnsiTheme="majorHAnsi"/>
          <w:sz w:val="24"/>
          <w:szCs w:val="24"/>
        </w:rPr>
        <w:t>Ljubljana</w:t>
      </w:r>
    </w:p>
    <w:p w14:paraId="71F61A17" w14:textId="4E39270F" w:rsidR="00EC00F6" w:rsidRDefault="007B4C1F" w:rsidP="00052422">
      <w:pPr>
        <w:rPr>
          <w:rFonts w:asciiTheme="majorHAnsi" w:hAnsiTheme="majorHAnsi"/>
          <w:sz w:val="24"/>
          <w:szCs w:val="24"/>
        </w:rPr>
        <w:sectPr w:rsidR="00EC00F6" w:rsidSect="00077A3D">
          <w:headerReference w:type="default" r:id="rId10"/>
          <w:footerReference w:type="default" r:id="rId11"/>
          <w:headerReference w:type="first" r:id="rId12"/>
          <w:footerReference w:type="first" r:id="rId13"/>
          <w:type w:val="continuous"/>
          <w:pgSz w:w="11906" w:h="16838" w:code="9"/>
          <w:pgMar w:top="1440" w:right="1440" w:bottom="1440" w:left="1800" w:header="708" w:footer="708" w:gutter="0"/>
          <w:cols w:space="708"/>
          <w:titlePg/>
          <w:docGrid w:linePitch="360"/>
        </w:sectPr>
      </w:pPr>
      <w:r w:rsidRPr="00735164">
        <w:rPr>
          <w:rFonts w:asciiTheme="majorHAnsi" w:hAnsiTheme="majorHAnsi"/>
          <w:sz w:val="24"/>
          <w:szCs w:val="24"/>
        </w:rPr>
        <w:t xml:space="preserve">Dostopno na: </w:t>
      </w:r>
      <w:hyperlink r:id="rId14" w:history="1">
        <w:r w:rsidR="00AC3059" w:rsidRPr="002F3252">
          <w:rPr>
            <w:rStyle w:val="Hiperpovezava"/>
          </w:rPr>
          <w:t>https://www.gov.si/zbirke/delovna-telesa/nacionalni-svet-za-knjiznicno-</w:t>
        </w:r>
        <w:commentRangeStart w:id="0"/>
        <w:r w:rsidR="00AC3059" w:rsidRPr="002F3252">
          <w:rPr>
            <w:rStyle w:val="Hiperpovezava"/>
          </w:rPr>
          <w:t>dejavnost</w:t>
        </w:r>
        <w:commentRangeEnd w:id="0"/>
        <w:r w:rsidR="00A554F6" w:rsidRPr="002F3252">
          <w:rPr>
            <w:rStyle w:val="Hiperpovezava"/>
            <w:sz w:val="16"/>
            <w:szCs w:val="16"/>
          </w:rPr>
          <w:commentReference w:id="0"/>
        </w:r>
        <w:r w:rsidR="00AC3059" w:rsidRPr="002F3252">
          <w:rPr>
            <w:rStyle w:val="Hiperpovezava"/>
          </w:rPr>
          <w:t>/</w:t>
        </w:r>
      </w:hyperlink>
      <w:r w:rsidR="008D532E">
        <w:rPr>
          <w:rFonts w:asciiTheme="majorHAnsi" w:hAnsiTheme="majorHAnsi"/>
          <w:sz w:val="24"/>
          <w:szCs w:val="24"/>
        </w:rPr>
        <w:t xml:space="preserve"> </w:t>
      </w:r>
    </w:p>
    <w:p w14:paraId="0953CCE2" w14:textId="2673FCE5" w:rsidR="00903FFF" w:rsidRDefault="00903FFF" w:rsidP="0082136D">
      <w:pPr>
        <w:pStyle w:val="Kazalovsebine1"/>
      </w:pPr>
    </w:p>
    <w:p w14:paraId="4AB9A366" w14:textId="77777777" w:rsidR="00760F80" w:rsidRPr="00760F80" w:rsidRDefault="00760F80" w:rsidP="00760F80"/>
    <w:sdt>
      <w:sdtPr>
        <w:rPr>
          <w:rFonts w:asciiTheme="minorHAnsi" w:eastAsiaTheme="minorHAnsi" w:hAnsiTheme="minorHAnsi" w:cstheme="minorBidi"/>
          <w:b w:val="0"/>
          <w:bCs w:val="0"/>
          <w:caps w:val="0"/>
          <w:color w:val="auto"/>
          <w:sz w:val="24"/>
          <w:szCs w:val="24"/>
        </w:rPr>
        <w:id w:val="1329712272"/>
        <w:docPartObj>
          <w:docPartGallery w:val="Table of Contents"/>
          <w:docPartUnique/>
        </w:docPartObj>
      </w:sdtPr>
      <w:sdtEndPr/>
      <w:sdtContent>
        <w:p w14:paraId="6EE7BC8F" w14:textId="197B6A3B" w:rsidR="006B6D39" w:rsidRPr="00760F80" w:rsidRDefault="006B6D39" w:rsidP="006B6D39">
          <w:pPr>
            <w:pStyle w:val="NaslovTOC"/>
            <w:spacing w:before="120" w:line="280" w:lineRule="exact"/>
            <w:rPr>
              <w:color w:val="auto"/>
              <w:sz w:val="24"/>
              <w:szCs w:val="24"/>
            </w:rPr>
          </w:pPr>
          <w:r w:rsidRPr="00760F80">
            <w:rPr>
              <w:color w:val="auto"/>
              <w:sz w:val="24"/>
              <w:szCs w:val="24"/>
            </w:rPr>
            <w:t>Kazalo</w:t>
          </w:r>
        </w:p>
        <w:p w14:paraId="4B39BE92" w14:textId="77777777" w:rsidR="006B6D39" w:rsidRPr="00760F80" w:rsidRDefault="006B6D39" w:rsidP="00760F80">
          <w:pPr>
            <w:spacing w:after="0" w:line="360" w:lineRule="auto"/>
            <w:rPr>
              <w:rFonts w:asciiTheme="majorHAnsi" w:hAnsiTheme="majorHAnsi"/>
            </w:rPr>
          </w:pPr>
        </w:p>
        <w:p w14:paraId="6FD7467F" w14:textId="3E0F381F" w:rsidR="00760F80" w:rsidRPr="00760F80" w:rsidRDefault="006B6D39" w:rsidP="00760F80">
          <w:pPr>
            <w:pStyle w:val="Kazalovsebine1"/>
            <w:spacing w:line="360" w:lineRule="auto"/>
            <w:rPr>
              <w:noProof/>
              <w:sz w:val="22"/>
              <w:szCs w:val="22"/>
              <w:lang w:eastAsia="sl-SI"/>
            </w:rPr>
          </w:pPr>
          <w:r w:rsidRPr="00760F80">
            <w:rPr>
              <w:sz w:val="22"/>
              <w:szCs w:val="22"/>
            </w:rPr>
            <w:fldChar w:fldCharType="begin"/>
          </w:r>
          <w:r w:rsidRPr="00760F80">
            <w:rPr>
              <w:sz w:val="22"/>
              <w:szCs w:val="22"/>
            </w:rPr>
            <w:instrText xml:space="preserve"> TOC \o "1-3" \h \z \u </w:instrText>
          </w:r>
          <w:r w:rsidRPr="00760F80">
            <w:rPr>
              <w:sz w:val="22"/>
              <w:szCs w:val="22"/>
            </w:rPr>
            <w:fldChar w:fldCharType="separate"/>
          </w:r>
          <w:hyperlink w:anchor="_Toc228963364" w:history="1">
            <w:r w:rsidR="00760F80" w:rsidRPr="00760F80">
              <w:rPr>
                <w:rStyle w:val="Hiperpovezava"/>
                <w:noProof/>
                <w:sz w:val="22"/>
                <w:szCs w:val="22"/>
              </w:rPr>
              <w:t>1</w:t>
            </w:r>
            <w:r w:rsidR="00760F80" w:rsidRPr="00760F80">
              <w:rPr>
                <w:noProof/>
                <w:sz w:val="22"/>
                <w:szCs w:val="22"/>
                <w:lang w:eastAsia="sl-SI"/>
              </w:rPr>
              <w:tab/>
            </w:r>
            <w:r w:rsidR="00760F80" w:rsidRPr="00760F80">
              <w:rPr>
                <w:rStyle w:val="Hiperpovezava"/>
                <w:noProof/>
                <w:sz w:val="22"/>
                <w:szCs w:val="22"/>
              </w:rPr>
              <w:t>UVOD</w:t>
            </w:r>
            <w:r w:rsidR="00760F80" w:rsidRPr="00760F80">
              <w:rPr>
                <w:noProof/>
                <w:webHidden/>
                <w:sz w:val="22"/>
                <w:szCs w:val="22"/>
              </w:rPr>
              <w:tab/>
            </w:r>
            <w:r w:rsidR="00760F80" w:rsidRPr="00760F80">
              <w:rPr>
                <w:noProof/>
                <w:webHidden/>
                <w:sz w:val="22"/>
                <w:szCs w:val="22"/>
              </w:rPr>
              <w:fldChar w:fldCharType="begin"/>
            </w:r>
            <w:r w:rsidR="00760F80" w:rsidRPr="00760F80">
              <w:rPr>
                <w:noProof/>
                <w:webHidden/>
                <w:sz w:val="22"/>
                <w:szCs w:val="22"/>
              </w:rPr>
              <w:instrText xml:space="preserve"> PAGEREF _Toc228963364 \h </w:instrText>
            </w:r>
            <w:r w:rsidR="00760F80" w:rsidRPr="00760F80">
              <w:rPr>
                <w:noProof/>
                <w:webHidden/>
                <w:sz w:val="22"/>
                <w:szCs w:val="22"/>
              </w:rPr>
            </w:r>
            <w:r w:rsidR="00760F80" w:rsidRPr="00760F80">
              <w:rPr>
                <w:noProof/>
                <w:webHidden/>
                <w:sz w:val="22"/>
                <w:szCs w:val="22"/>
              </w:rPr>
              <w:fldChar w:fldCharType="separate"/>
            </w:r>
            <w:r w:rsidR="00FF5B73">
              <w:rPr>
                <w:noProof/>
                <w:webHidden/>
                <w:sz w:val="22"/>
                <w:szCs w:val="22"/>
              </w:rPr>
              <w:t>5</w:t>
            </w:r>
            <w:r w:rsidR="00760F80" w:rsidRPr="00760F80">
              <w:rPr>
                <w:noProof/>
                <w:webHidden/>
                <w:sz w:val="22"/>
                <w:szCs w:val="22"/>
              </w:rPr>
              <w:fldChar w:fldCharType="end"/>
            </w:r>
          </w:hyperlink>
        </w:p>
        <w:p w14:paraId="30B856B8" w14:textId="48FF51AA" w:rsidR="00760F80" w:rsidRPr="00760F80" w:rsidRDefault="00760F80" w:rsidP="00760F80">
          <w:pPr>
            <w:pStyle w:val="Kazalovsebine2"/>
            <w:spacing w:after="0" w:line="360" w:lineRule="auto"/>
            <w:rPr>
              <w:sz w:val="22"/>
              <w:szCs w:val="22"/>
              <w:lang w:eastAsia="sl-SI"/>
            </w:rPr>
          </w:pPr>
          <w:hyperlink w:anchor="_Toc228963365" w:history="1">
            <w:r w:rsidRPr="00760F80">
              <w:rPr>
                <w:rStyle w:val="Hiperpovezava"/>
                <w:sz w:val="22"/>
                <w:szCs w:val="22"/>
              </w:rPr>
              <w:t>1.1</w:t>
            </w:r>
            <w:r w:rsidRPr="00760F80">
              <w:rPr>
                <w:sz w:val="22"/>
                <w:szCs w:val="22"/>
                <w:lang w:eastAsia="sl-SI"/>
              </w:rPr>
              <w:tab/>
            </w:r>
            <w:r w:rsidRPr="00760F80">
              <w:rPr>
                <w:rStyle w:val="Hiperpovezava"/>
                <w:sz w:val="22"/>
                <w:szCs w:val="22"/>
              </w:rPr>
              <w:t>Zakonske osnove</w:t>
            </w:r>
            <w:r w:rsidRPr="00760F80">
              <w:rPr>
                <w:webHidden/>
                <w:sz w:val="22"/>
                <w:szCs w:val="22"/>
              </w:rPr>
              <w:tab/>
            </w:r>
            <w:r w:rsidRPr="00760F80">
              <w:rPr>
                <w:webHidden/>
                <w:sz w:val="22"/>
                <w:szCs w:val="22"/>
              </w:rPr>
              <w:fldChar w:fldCharType="begin"/>
            </w:r>
            <w:r w:rsidRPr="00760F80">
              <w:rPr>
                <w:webHidden/>
                <w:sz w:val="22"/>
                <w:szCs w:val="22"/>
              </w:rPr>
              <w:instrText xml:space="preserve"> PAGEREF _Toc228963365 \h </w:instrText>
            </w:r>
            <w:r w:rsidRPr="00760F80">
              <w:rPr>
                <w:webHidden/>
                <w:sz w:val="22"/>
                <w:szCs w:val="22"/>
              </w:rPr>
            </w:r>
            <w:r w:rsidRPr="00760F80">
              <w:rPr>
                <w:webHidden/>
                <w:sz w:val="22"/>
                <w:szCs w:val="22"/>
              </w:rPr>
              <w:fldChar w:fldCharType="separate"/>
            </w:r>
            <w:r w:rsidR="00FF5B73">
              <w:rPr>
                <w:webHidden/>
                <w:sz w:val="22"/>
                <w:szCs w:val="22"/>
              </w:rPr>
              <w:t>7</w:t>
            </w:r>
            <w:r w:rsidRPr="00760F80">
              <w:rPr>
                <w:webHidden/>
                <w:sz w:val="22"/>
                <w:szCs w:val="22"/>
              </w:rPr>
              <w:fldChar w:fldCharType="end"/>
            </w:r>
          </w:hyperlink>
        </w:p>
        <w:p w14:paraId="2AE3AFEE" w14:textId="68D8E5E7" w:rsidR="00760F80" w:rsidRPr="00760F80" w:rsidRDefault="00760F80" w:rsidP="00760F80">
          <w:pPr>
            <w:pStyle w:val="Kazalovsebine2"/>
            <w:spacing w:after="0" w:line="360" w:lineRule="auto"/>
            <w:rPr>
              <w:sz w:val="22"/>
              <w:szCs w:val="22"/>
              <w:lang w:eastAsia="sl-SI"/>
            </w:rPr>
          </w:pPr>
          <w:hyperlink w:anchor="_Toc228963366" w:history="1">
            <w:r w:rsidRPr="00760F80">
              <w:rPr>
                <w:rStyle w:val="Hiperpovezava"/>
                <w:sz w:val="22"/>
                <w:szCs w:val="22"/>
              </w:rPr>
              <w:t>1.2</w:t>
            </w:r>
            <w:r w:rsidRPr="00760F80">
              <w:rPr>
                <w:sz w:val="22"/>
                <w:szCs w:val="22"/>
                <w:lang w:eastAsia="sl-SI"/>
              </w:rPr>
              <w:tab/>
            </w:r>
            <w:r w:rsidRPr="00760F80">
              <w:rPr>
                <w:rStyle w:val="Hiperpovezava"/>
                <w:sz w:val="22"/>
                <w:szCs w:val="22"/>
              </w:rPr>
              <w:t>Opredelitev pojma področne o strokovne usmeritve</w:t>
            </w:r>
            <w:r w:rsidRPr="00760F80">
              <w:rPr>
                <w:webHidden/>
                <w:sz w:val="22"/>
                <w:szCs w:val="22"/>
              </w:rPr>
              <w:tab/>
            </w:r>
            <w:r w:rsidRPr="00760F80">
              <w:rPr>
                <w:webHidden/>
                <w:sz w:val="22"/>
                <w:szCs w:val="22"/>
              </w:rPr>
              <w:fldChar w:fldCharType="begin"/>
            </w:r>
            <w:r w:rsidRPr="00760F80">
              <w:rPr>
                <w:webHidden/>
                <w:sz w:val="22"/>
                <w:szCs w:val="22"/>
              </w:rPr>
              <w:instrText xml:space="preserve"> PAGEREF _Toc228963366 \h </w:instrText>
            </w:r>
            <w:r w:rsidRPr="00760F80">
              <w:rPr>
                <w:webHidden/>
                <w:sz w:val="22"/>
                <w:szCs w:val="22"/>
              </w:rPr>
            </w:r>
            <w:r w:rsidRPr="00760F80">
              <w:rPr>
                <w:webHidden/>
                <w:sz w:val="22"/>
                <w:szCs w:val="22"/>
              </w:rPr>
              <w:fldChar w:fldCharType="separate"/>
            </w:r>
            <w:r w:rsidR="00FF5B73">
              <w:rPr>
                <w:webHidden/>
                <w:sz w:val="22"/>
                <w:szCs w:val="22"/>
              </w:rPr>
              <w:t>8</w:t>
            </w:r>
            <w:r w:rsidRPr="00760F80">
              <w:rPr>
                <w:webHidden/>
                <w:sz w:val="22"/>
                <w:szCs w:val="22"/>
              </w:rPr>
              <w:fldChar w:fldCharType="end"/>
            </w:r>
          </w:hyperlink>
        </w:p>
        <w:p w14:paraId="7BE10431" w14:textId="5ACCEE54" w:rsidR="00760F80" w:rsidRPr="00760F80" w:rsidRDefault="00760F80" w:rsidP="00760F80">
          <w:pPr>
            <w:pStyle w:val="Kazalovsebine1"/>
            <w:spacing w:line="360" w:lineRule="auto"/>
            <w:rPr>
              <w:noProof/>
              <w:sz w:val="22"/>
              <w:szCs w:val="22"/>
              <w:lang w:eastAsia="sl-SI"/>
            </w:rPr>
          </w:pPr>
          <w:hyperlink w:anchor="_Toc228963367" w:history="1">
            <w:r w:rsidRPr="00760F80">
              <w:rPr>
                <w:rStyle w:val="Hiperpovezava"/>
                <w:noProof/>
                <w:sz w:val="22"/>
                <w:szCs w:val="22"/>
              </w:rPr>
              <w:t>2</w:t>
            </w:r>
            <w:r w:rsidRPr="00760F80">
              <w:rPr>
                <w:noProof/>
                <w:sz w:val="22"/>
                <w:szCs w:val="22"/>
                <w:lang w:eastAsia="sl-SI"/>
              </w:rPr>
              <w:tab/>
            </w:r>
            <w:r w:rsidRPr="00760F80">
              <w:rPr>
                <w:rStyle w:val="Hiperpovezava"/>
                <w:noProof/>
                <w:sz w:val="22"/>
                <w:szCs w:val="22"/>
              </w:rPr>
              <w:t xml:space="preserve">FAZE IN POSTOPKI SPREMLJANJA, OBLIKOVANJA IN SPREJEMANJA TER RAZVELJAVITVE PODROČNIH STROKOVNIH </w:t>
            </w:r>
            <w:r w:rsidR="009C04B7" w:rsidRPr="00760F80">
              <w:rPr>
                <w:rStyle w:val="Hiperpovezava"/>
                <w:noProof/>
                <w:sz w:val="22"/>
                <w:szCs w:val="22"/>
              </w:rPr>
              <w:t>USMERITEV</w:t>
            </w:r>
            <w:r w:rsidRPr="00760F80">
              <w:rPr>
                <w:noProof/>
                <w:webHidden/>
                <w:sz w:val="22"/>
                <w:szCs w:val="22"/>
              </w:rPr>
              <w:tab/>
            </w:r>
            <w:r w:rsidRPr="00760F80">
              <w:rPr>
                <w:noProof/>
                <w:webHidden/>
                <w:sz w:val="22"/>
                <w:szCs w:val="22"/>
              </w:rPr>
              <w:fldChar w:fldCharType="begin"/>
            </w:r>
            <w:r w:rsidRPr="00760F80">
              <w:rPr>
                <w:noProof/>
                <w:webHidden/>
                <w:sz w:val="22"/>
                <w:szCs w:val="22"/>
              </w:rPr>
              <w:instrText xml:space="preserve"> PAGEREF _Toc228963367 \h </w:instrText>
            </w:r>
            <w:r w:rsidRPr="00760F80">
              <w:rPr>
                <w:noProof/>
                <w:webHidden/>
                <w:sz w:val="22"/>
                <w:szCs w:val="22"/>
              </w:rPr>
            </w:r>
            <w:r w:rsidRPr="00760F80">
              <w:rPr>
                <w:noProof/>
                <w:webHidden/>
                <w:sz w:val="22"/>
                <w:szCs w:val="22"/>
              </w:rPr>
              <w:fldChar w:fldCharType="separate"/>
            </w:r>
            <w:r w:rsidR="00FF5B73">
              <w:rPr>
                <w:noProof/>
                <w:webHidden/>
                <w:sz w:val="22"/>
                <w:szCs w:val="22"/>
              </w:rPr>
              <w:t>9</w:t>
            </w:r>
            <w:r w:rsidRPr="00760F80">
              <w:rPr>
                <w:noProof/>
                <w:webHidden/>
                <w:sz w:val="22"/>
                <w:szCs w:val="22"/>
              </w:rPr>
              <w:fldChar w:fldCharType="end"/>
            </w:r>
          </w:hyperlink>
        </w:p>
        <w:p w14:paraId="026AB7A0" w14:textId="6643D84F" w:rsidR="00760F80" w:rsidRPr="00760F80" w:rsidRDefault="00760F80" w:rsidP="00760F80">
          <w:pPr>
            <w:pStyle w:val="Kazalovsebine1"/>
            <w:spacing w:line="360" w:lineRule="auto"/>
            <w:rPr>
              <w:noProof/>
              <w:sz w:val="22"/>
              <w:szCs w:val="22"/>
              <w:lang w:eastAsia="sl-SI"/>
            </w:rPr>
          </w:pPr>
          <w:hyperlink w:anchor="_Toc228963368" w:history="1">
            <w:r w:rsidRPr="00760F80">
              <w:rPr>
                <w:rStyle w:val="Hiperpovezava"/>
                <w:noProof/>
                <w:sz w:val="22"/>
                <w:szCs w:val="22"/>
              </w:rPr>
              <w:t>3</w:t>
            </w:r>
            <w:r w:rsidRPr="00760F80">
              <w:rPr>
                <w:noProof/>
                <w:sz w:val="22"/>
                <w:szCs w:val="22"/>
                <w:lang w:eastAsia="sl-SI"/>
              </w:rPr>
              <w:tab/>
            </w:r>
            <w:r w:rsidRPr="00760F80">
              <w:rPr>
                <w:rStyle w:val="Hiperpovezava"/>
                <w:noProof/>
                <w:sz w:val="22"/>
                <w:szCs w:val="22"/>
              </w:rPr>
              <w:t xml:space="preserve">DELOVNA SKUPINA ZA PODROČNE STROKOVNE </w:t>
            </w:r>
            <w:r w:rsidR="009C04B7" w:rsidRPr="00760F80">
              <w:rPr>
                <w:rStyle w:val="Hiperpovezava"/>
                <w:noProof/>
                <w:sz w:val="22"/>
                <w:szCs w:val="22"/>
              </w:rPr>
              <w:t>USMERITVE</w:t>
            </w:r>
            <w:r w:rsidRPr="00760F80">
              <w:rPr>
                <w:noProof/>
                <w:webHidden/>
                <w:sz w:val="22"/>
                <w:szCs w:val="22"/>
              </w:rPr>
              <w:tab/>
            </w:r>
            <w:r w:rsidRPr="00760F80">
              <w:rPr>
                <w:noProof/>
                <w:webHidden/>
                <w:sz w:val="22"/>
                <w:szCs w:val="22"/>
              </w:rPr>
              <w:fldChar w:fldCharType="begin"/>
            </w:r>
            <w:r w:rsidRPr="00760F80">
              <w:rPr>
                <w:noProof/>
                <w:webHidden/>
                <w:sz w:val="22"/>
                <w:szCs w:val="22"/>
              </w:rPr>
              <w:instrText xml:space="preserve"> PAGEREF _Toc228963368 \h </w:instrText>
            </w:r>
            <w:r w:rsidRPr="00760F80">
              <w:rPr>
                <w:noProof/>
                <w:webHidden/>
                <w:sz w:val="22"/>
                <w:szCs w:val="22"/>
              </w:rPr>
            </w:r>
            <w:r w:rsidRPr="00760F80">
              <w:rPr>
                <w:noProof/>
                <w:webHidden/>
                <w:sz w:val="22"/>
                <w:szCs w:val="22"/>
              </w:rPr>
              <w:fldChar w:fldCharType="separate"/>
            </w:r>
            <w:r w:rsidR="00FF5B73">
              <w:rPr>
                <w:noProof/>
                <w:webHidden/>
                <w:sz w:val="22"/>
                <w:szCs w:val="22"/>
              </w:rPr>
              <w:t>9</w:t>
            </w:r>
            <w:r w:rsidRPr="00760F80">
              <w:rPr>
                <w:noProof/>
                <w:webHidden/>
                <w:sz w:val="22"/>
                <w:szCs w:val="22"/>
              </w:rPr>
              <w:fldChar w:fldCharType="end"/>
            </w:r>
          </w:hyperlink>
        </w:p>
        <w:p w14:paraId="53133749" w14:textId="2B4BACE4" w:rsidR="00760F80" w:rsidRPr="00760F80" w:rsidRDefault="00760F80" w:rsidP="00760F80">
          <w:pPr>
            <w:pStyle w:val="Kazalovsebine2"/>
            <w:spacing w:after="0" w:line="360" w:lineRule="auto"/>
            <w:rPr>
              <w:sz w:val="22"/>
              <w:szCs w:val="22"/>
              <w:lang w:eastAsia="sl-SI"/>
            </w:rPr>
          </w:pPr>
          <w:hyperlink w:anchor="_Toc228963371" w:history="1">
            <w:r w:rsidRPr="00760F80">
              <w:rPr>
                <w:rStyle w:val="Hiperpovezava"/>
                <w:sz w:val="22"/>
                <w:szCs w:val="22"/>
              </w:rPr>
              <w:t>3.1</w:t>
            </w:r>
            <w:r w:rsidRPr="00760F80">
              <w:rPr>
                <w:sz w:val="22"/>
                <w:szCs w:val="22"/>
                <w:lang w:eastAsia="sl-SI"/>
              </w:rPr>
              <w:tab/>
            </w:r>
            <w:r w:rsidRPr="00760F80">
              <w:rPr>
                <w:rStyle w:val="Hiperpovezava"/>
                <w:sz w:val="22"/>
                <w:szCs w:val="22"/>
              </w:rPr>
              <w:t>Postopek oblikovanja in imenovanja delovne skupine za področne strokovne usmeritve</w:t>
            </w:r>
            <w:r w:rsidRPr="00760F80">
              <w:rPr>
                <w:webHidden/>
                <w:sz w:val="22"/>
                <w:szCs w:val="22"/>
              </w:rPr>
              <w:tab/>
            </w:r>
            <w:r w:rsidRPr="00760F80">
              <w:rPr>
                <w:webHidden/>
                <w:sz w:val="22"/>
                <w:szCs w:val="22"/>
              </w:rPr>
              <w:fldChar w:fldCharType="begin"/>
            </w:r>
            <w:r w:rsidRPr="00760F80">
              <w:rPr>
                <w:webHidden/>
                <w:sz w:val="22"/>
                <w:szCs w:val="22"/>
              </w:rPr>
              <w:instrText xml:space="preserve"> PAGEREF _Toc228963371 \h </w:instrText>
            </w:r>
            <w:r w:rsidRPr="00760F80">
              <w:rPr>
                <w:webHidden/>
                <w:sz w:val="22"/>
                <w:szCs w:val="22"/>
              </w:rPr>
            </w:r>
            <w:r w:rsidRPr="00760F80">
              <w:rPr>
                <w:webHidden/>
                <w:sz w:val="22"/>
                <w:szCs w:val="22"/>
              </w:rPr>
              <w:fldChar w:fldCharType="separate"/>
            </w:r>
            <w:r w:rsidR="00FF5B73">
              <w:rPr>
                <w:webHidden/>
                <w:sz w:val="22"/>
                <w:szCs w:val="22"/>
              </w:rPr>
              <w:t>10</w:t>
            </w:r>
            <w:r w:rsidRPr="00760F80">
              <w:rPr>
                <w:webHidden/>
                <w:sz w:val="22"/>
                <w:szCs w:val="22"/>
              </w:rPr>
              <w:fldChar w:fldCharType="end"/>
            </w:r>
          </w:hyperlink>
        </w:p>
        <w:p w14:paraId="233CD446" w14:textId="221FC100" w:rsidR="00760F80" w:rsidRPr="00760F80" w:rsidRDefault="00760F80" w:rsidP="00760F80">
          <w:pPr>
            <w:pStyle w:val="Kazalovsebine2"/>
            <w:spacing w:after="0" w:line="360" w:lineRule="auto"/>
            <w:rPr>
              <w:sz w:val="22"/>
              <w:szCs w:val="22"/>
              <w:lang w:eastAsia="sl-SI"/>
            </w:rPr>
          </w:pPr>
          <w:hyperlink w:anchor="_Toc228963372" w:history="1">
            <w:r w:rsidRPr="00760F80">
              <w:rPr>
                <w:rStyle w:val="Hiperpovezava"/>
                <w:sz w:val="22"/>
                <w:szCs w:val="22"/>
              </w:rPr>
              <w:t>3.2</w:t>
            </w:r>
            <w:r w:rsidRPr="00760F80">
              <w:rPr>
                <w:sz w:val="22"/>
                <w:szCs w:val="22"/>
                <w:lang w:eastAsia="sl-SI"/>
              </w:rPr>
              <w:tab/>
            </w:r>
            <w:r w:rsidRPr="00760F80">
              <w:rPr>
                <w:rStyle w:val="Hiperpovezava"/>
                <w:sz w:val="22"/>
                <w:szCs w:val="22"/>
              </w:rPr>
              <w:t>Kompetence članov delovne skupine za področne strokovne usmeritve</w:t>
            </w:r>
            <w:r w:rsidRPr="00760F80">
              <w:rPr>
                <w:webHidden/>
                <w:sz w:val="22"/>
                <w:szCs w:val="22"/>
              </w:rPr>
              <w:tab/>
            </w:r>
            <w:r w:rsidRPr="00760F80">
              <w:rPr>
                <w:webHidden/>
                <w:sz w:val="22"/>
                <w:szCs w:val="22"/>
              </w:rPr>
              <w:fldChar w:fldCharType="begin"/>
            </w:r>
            <w:r w:rsidRPr="00760F80">
              <w:rPr>
                <w:webHidden/>
                <w:sz w:val="22"/>
                <w:szCs w:val="22"/>
              </w:rPr>
              <w:instrText xml:space="preserve"> PAGEREF _Toc228963372 \h </w:instrText>
            </w:r>
            <w:r w:rsidRPr="00760F80">
              <w:rPr>
                <w:webHidden/>
                <w:sz w:val="22"/>
                <w:szCs w:val="22"/>
              </w:rPr>
            </w:r>
            <w:r w:rsidRPr="00760F80">
              <w:rPr>
                <w:webHidden/>
                <w:sz w:val="22"/>
                <w:szCs w:val="22"/>
              </w:rPr>
              <w:fldChar w:fldCharType="separate"/>
            </w:r>
            <w:r w:rsidR="00FF5B73">
              <w:rPr>
                <w:webHidden/>
                <w:sz w:val="22"/>
                <w:szCs w:val="22"/>
              </w:rPr>
              <w:t>10</w:t>
            </w:r>
            <w:r w:rsidRPr="00760F80">
              <w:rPr>
                <w:webHidden/>
                <w:sz w:val="22"/>
                <w:szCs w:val="22"/>
              </w:rPr>
              <w:fldChar w:fldCharType="end"/>
            </w:r>
          </w:hyperlink>
        </w:p>
        <w:p w14:paraId="6FA8495C" w14:textId="0DDBFCEF" w:rsidR="00760F80" w:rsidRPr="00760F80" w:rsidRDefault="00760F80" w:rsidP="00760F80">
          <w:pPr>
            <w:pStyle w:val="Kazalovsebine2"/>
            <w:spacing w:after="0" w:line="360" w:lineRule="auto"/>
            <w:rPr>
              <w:sz w:val="22"/>
              <w:szCs w:val="22"/>
              <w:lang w:eastAsia="sl-SI"/>
            </w:rPr>
          </w:pPr>
          <w:hyperlink w:anchor="_Toc228963373" w:history="1">
            <w:r w:rsidRPr="00760F80">
              <w:rPr>
                <w:rStyle w:val="Hiperpovezava"/>
                <w:sz w:val="22"/>
                <w:szCs w:val="22"/>
              </w:rPr>
              <w:t>3.3</w:t>
            </w:r>
            <w:r w:rsidRPr="00760F80">
              <w:rPr>
                <w:sz w:val="22"/>
                <w:szCs w:val="22"/>
                <w:lang w:eastAsia="sl-SI"/>
              </w:rPr>
              <w:tab/>
            </w:r>
            <w:r w:rsidRPr="00760F80">
              <w:rPr>
                <w:rStyle w:val="Hiperpovezava"/>
                <w:sz w:val="22"/>
                <w:szCs w:val="22"/>
              </w:rPr>
              <w:t>Naloge delovne skupine za področne strokovne usmeritve</w:t>
            </w:r>
            <w:r w:rsidRPr="00760F80">
              <w:rPr>
                <w:webHidden/>
                <w:sz w:val="22"/>
                <w:szCs w:val="22"/>
              </w:rPr>
              <w:tab/>
            </w:r>
            <w:r w:rsidRPr="00760F80">
              <w:rPr>
                <w:webHidden/>
                <w:sz w:val="22"/>
                <w:szCs w:val="22"/>
              </w:rPr>
              <w:fldChar w:fldCharType="begin"/>
            </w:r>
            <w:r w:rsidRPr="00760F80">
              <w:rPr>
                <w:webHidden/>
                <w:sz w:val="22"/>
                <w:szCs w:val="22"/>
              </w:rPr>
              <w:instrText xml:space="preserve"> PAGEREF _Toc228963373 \h </w:instrText>
            </w:r>
            <w:r w:rsidRPr="00760F80">
              <w:rPr>
                <w:webHidden/>
                <w:sz w:val="22"/>
                <w:szCs w:val="22"/>
              </w:rPr>
            </w:r>
            <w:r w:rsidRPr="00760F80">
              <w:rPr>
                <w:webHidden/>
                <w:sz w:val="22"/>
                <w:szCs w:val="22"/>
              </w:rPr>
              <w:fldChar w:fldCharType="separate"/>
            </w:r>
            <w:r w:rsidR="00FF5B73">
              <w:rPr>
                <w:webHidden/>
                <w:sz w:val="22"/>
                <w:szCs w:val="22"/>
              </w:rPr>
              <w:t>11</w:t>
            </w:r>
            <w:r w:rsidRPr="00760F80">
              <w:rPr>
                <w:webHidden/>
                <w:sz w:val="22"/>
                <w:szCs w:val="22"/>
              </w:rPr>
              <w:fldChar w:fldCharType="end"/>
            </w:r>
          </w:hyperlink>
        </w:p>
        <w:p w14:paraId="261336A6" w14:textId="7EE14275" w:rsidR="00760F80" w:rsidRPr="00760F80" w:rsidRDefault="00760F80" w:rsidP="00760F80">
          <w:pPr>
            <w:pStyle w:val="Kazalovsebine2"/>
            <w:spacing w:after="0" w:line="360" w:lineRule="auto"/>
            <w:rPr>
              <w:sz w:val="22"/>
              <w:szCs w:val="22"/>
              <w:lang w:eastAsia="sl-SI"/>
            </w:rPr>
          </w:pPr>
          <w:hyperlink w:anchor="_Toc228963374" w:history="1">
            <w:r w:rsidRPr="00760F80">
              <w:rPr>
                <w:rStyle w:val="Hiperpovezava"/>
                <w:sz w:val="22"/>
                <w:szCs w:val="22"/>
              </w:rPr>
              <w:t>3.4</w:t>
            </w:r>
            <w:r w:rsidRPr="00760F80">
              <w:rPr>
                <w:sz w:val="22"/>
                <w:szCs w:val="22"/>
                <w:lang w:eastAsia="sl-SI"/>
              </w:rPr>
              <w:tab/>
            </w:r>
            <w:r w:rsidRPr="00760F80">
              <w:rPr>
                <w:rStyle w:val="Hiperpovezava"/>
                <w:sz w:val="22"/>
                <w:szCs w:val="22"/>
              </w:rPr>
              <w:t>Zagotavljanje pogojev za delovanje delovne skupine za področne strokovne usmeritve</w:t>
            </w:r>
            <w:r w:rsidRPr="00760F80">
              <w:rPr>
                <w:webHidden/>
                <w:sz w:val="22"/>
                <w:szCs w:val="22"/>
              </w:rPr>
              <w:tab/>
            </w:r>
            <w:r w:rsidRPr="00760F80">
              <w:rPr>
                <w:webHidden/>
                <w:sz w:val="22"/>
                <w:szCs w:val="22"/>
              </w:rPr>
              <w:fldChar w:fldCharType="begin"/>
            </w:r>
            <w:r w:rsidRPr="00760F80">
              <w:rPr>
                <w:webHidden/>
                <w:sz w:val="22"/>
                <w:szCs w:val="22"/>
              </w:rPr>
              <w:instrText xml:space="preserve"> PAGEREF _Toc228963374 \h </w:instrText>
            </w:r>
            <w:r w:rsidRPr="00760F80">
              <w:rPr>
                <w:webHidden/>
                <w:sz w:val="22"/>
                <w:szCs w:val="22"/>
              </w:rPr>
            </w:r>
            <w:r w:rsidRPr="00760F80">
              <w:rPr>
                <w:webHidden/>
                <w:sz w:val="22"/>
                <w:szCs w:val="22"/>
              </w:rPr>
              <w:fldChar w:fldCharType="separate"/>
            </w:r>
            <w:r w:rsidR="00FF5B73">
              <w:rPr>
                <w:webHidden/>
                <w:sz w:val="22"/>
                <w:szCs w:val="22"/>
              </w:rPr>
              <w:t>11</w:t>
            </w:r>
            <w:r w:rsidRPr="00760F80">
              <w:rPr>
                <w:webHidden/>
                <w:sz w:val="22"/>
                <w:szCs w:val="22"/>
              </w:rPr>
              <w:fldChar w:fldCharType="end"/>
            </w:r>
          </w:hyperlink>
        </w:p>
        <w:p w14:paraId="4A244B41" w14:textId="2A19F381" w:rsidR="00760F80" w:rsidRPr="00760F80" w:rsidRDefault="00760F80" w:rsidP="00760F80">
          <w:pPr>
            <w:pStyle w:val="Kazalovsebine2"/>
            <w:spacing w:after="0" w:line="360" w:lineRule="auto"/>
            <w:rPr>
              <w:sz w:val="22"/>
              <w:szCs w:val="22"/>
              <w:lang w:eastAsia="sl-SI"/>
            </w:rPr>
          </w:pPr>
          <w:hyperlink w:anchor="_Toc228963375" w:history="1">
            <w:r w:rsidRPr="00760F80">
              <w:rPr>
                <w:rStyle w:val="Hiperpovezava"/>
                <w:sz w:val="22"/>
                <w:szCs w:val="22"/>
              </w:rPr>
              <w:t>3.5</w:t>
            </w:r>
            <w:r w:rsidRPr="00760F80">
              <w:rPr>
                <w:sz w:val="22"/>
                <w:szCs w:val="22"/>
                <w:lang w:eastAsia="sl-SI"/>
              </w:rPr>
              <w:tab/>
            </w:r>
            <w:r w:rsidRPr="00760F80">
              <w:rPr>
                <w:rStyle w:val="Hiperpovezava"/>
                <w:sz w:val="22"/>
                <w:szCs w:val="22"/>
              </w:rPr>
              <w:t>Način delovanja delovne skupine za področne strokovne usmeritve</w:t>
            </w:r>
            <w:r w:rsidRPr="00760F80">
              <w:rPr>
                <w:webHidden/>
                <w:sz w:val="22"/>
                <w:szCs w:val="22"/>
              </w:rPr>
              <w:tab/>
            </w:r>
            <w:r w:rsidRPr="00760F80">
              <w:rPr>
                <w:webHidden/>
                <w:sz w:val="22"/>
                <w:szCs w:val="22"/>
              </w:rPr>
              <w:fldChar w:fldCharType="begin"/>
            </w:r>
            <w:r w:rsidRPr="00760F80">
              <w:rPr>
                <w:webHidden/>
                <w:sz w:val="22"/>
                <w:szCs w:val="22"/>
              </w:rPr>
              <w:instrText xml:space="preserve"> PAGEREF _Toc228963375 \h </w:instrText>
            </w:r>
            <w:r w:rsidRPr="00760F80">
              <w:rPr>
                <w:webHidden/>
                <w:sz w:val="22"/>
                <w:szCs w:val="22"/>
              </w:rPr>
            </w:r>
            <w:r w:rsidRPr="00760F80">
              <w:rPr>
                <w:webHidden/>
                <w:sz w:val="22"/>
                <w:szCs w:val="22"/>
              </w:rPr>
              <w:fldChar w:fldCharType="separate"/>
            </w:r>
            <w:r w:rsidR="00FF5B73">
              <w:rPr>
                <w:webHidden/>
                <w:sz w:val="22"/>
                <w:szCs w:val="22"/>
              </w:rPr>
              <w:t>12</w:t>
            </w:r>
            <w:r w:rsidRPr="00760F80">
              <w:rPr>
                <w:webHidden/>
                <w:sz w:val="22"/>
                <w:szCs w:val="22"/>
              </w:rPr>
              <w:fldChar w:fldCharType="end"/>
            </w:r>
          </w:hyperlink>
        </w:p>
        <w:p w14:paraId="6D67EB5B" w14:textId="3B5D26A6" w:rsidR="00760F80" w:rsidRPr="00760F80" w:rsidRDefault="00760F80" w:rsidP="00760F80">
          <w:pPr>
            <w:pStyle w:val="Kazalovsebine1"/>
            <w:spacing w:line="360" w:lineRule="auto"/>
            <w:rPr>
              <w:noProof/>
              <w:sz w:val="22"/>
              <w:szCs w:val="22"/>
              <w:lang w:eastAsia="sl-SI"/>
            </w:rPr>
          </w:pPr>
          <w:hyperlink w:anchor="_Toc228963376" w:history="1">
            <w:r w:rsidRPr="00760F80">
              <w:rPr>
                <w:rStyle w:val="Hiperpovezava"/>
                <w:noProof/>
                <w:sz w:val="22"/>
                <w:szCs w:val="22"/>
              </w:rPr>
              <w:t>4</w:t>
            </w:r>
            <w:r w:rsidRPr="00760F80">
              <w:rPr>
                <w:noProof/>
                <w:sz w:val="22"/>
                <w:szCs w:val="22"/>
                <w:lang w:eastAsia="sl-SI"/>
              </w:rPr>
              <w:tab/>
            </w:r>
            <w:r w:rsidRPr="00760F80">
              <w:rPr>
                <w:rStyle w:val="Hiperpovezava"/>
                <w:noProof/>
                <w:sz w:val="22"/>
                <w:szCs w:val="22"/>
              </w:rPr>
              <w:t xml:space="preserve">SPREMLJANJE, SPREMINJANJE IN DOPOLNJEVANJE, OBLIKOVANJE TER SPREJEMANJE OZIROMA RAZVELJAVITEV PODROČNIH STROKOVNIH </w:t>
            </w:r>
            <w:r w:rsidR="009C04B7" w:rsidRPr="00760F80">
              <w:rPr>
                <w:rStyle w:val="Hiperpovezava"/>
                <w:noProof/>
                <w:sz w:val="22"/>
                <w:szCs w:val="22"/>
              </w:rPr>
              <w:t>USMERITEV</w:t>
            </w:r>
            <w:r w:rsidRPr="00760F80">
              <w:rPr>
                <w:noProof/>
                <w:webHidden/>
                <w:sz w:val="22"/>
                <w:szCs w:val="22"/>
              </w:rPr>
              <w:tab/>
            </w:r>
            <w:r w:rsidRPr="00760F80">
              <w:rPr>
                <w:noProof/>
                <w:webHidden/>
                <w:sz w:val="22"/>
                <w:szCs w:val="22"/>
              </w:rPr>
              <w:fldChar w:fldCharType="begin"/>
            </w:r>
            <w:r w:rsidRPr="00760F80">
              <w:rPr>
                <w:noProof/>
                <w:webHidden/>
                <w:sz w:val="22"/>
                <w:szCs w:val="22"/>
              </w:rPr>
              <w:instrText xml:space="preserve"> PAGEREF _Toc228963376 \h </w:instrText>
            </w:r>
            <w:r w:rsidRPr="00760F80">
              <w:rPr>
                <w:noProof/>
                <w:webHidden/>
                <w:sz w:val="22"/>
                <w:szCs w:val="22"/>
              </w:rPr>
            </w:r>
            <w:r w:rsidRPr="00760F80">
              <w:rPr>
                <w:noProof/>
                <w:webHidden/>
                <w:sz w:val="22"/>
                <w:szCs w:val="22"/>
              </w:rPr>
              <w:fldChar w:fldCharType="separate"/>
            </w:r>
            <w:r w:rsidR="00FF5B73">
              <w:rPr>
                <w:noProof/>
                <w:webHidden/>
                <w:sz w:val="22"/>
                <w:szCs w:val="22"/>
              </w:rPr>
              <w:t>12</w:t>
            </w:r>
            <w:r w:rsidRPr="00760F80">
              <w:rPr>
                <w:noProof/>
                <w:webHidden/>
                <w:sz w:val="22"/>
                <w:szCs w:val="22"/>
              </w:rPr>
              <w:fldChar w:fldCharType="end"/>
            </w:r>
          </w:hyperlink>
        </w:p>
        <w:p w14:paraId="46BCEDBB" w14:textId="4A913C43" w:rsidR="00760F80" w:rsidRPr="00760F80" w:rsidRDefault="00760F80" w:rsidP="00760F80">
          <w:pPr>
            <w:pStyle w:val="Kazalovsebine2"/>
            <w:spacing w:after="0" w:line="360" w:lineRule="auto"/>
            <w:rPr>
              <w:sz w:val="22"/>
              <w:szCs w:val="22"/>
              <w:lang w:eastAsia="sl-SI"/>
            </w:rPr>
          </w:pPr>
          <w:hyperlink w:anchor="_Toc228963378" w:history="1">
            <w:r w:rsidRPr="00760F80">
              <w:rPr>
                <w:rStyle w:val="Hiperpovezava"/>
                <w:sz w:val="22"/>
                <w:szCs w:val="22"/>
              </w:rPr>
              <w:t>4.1</w:t>
            </w:r>
            <w:r w:rsidRPr="00760F80">
              <w:rPr>
                <w:sz w:val="22"/>
                <w:szCs w:val="22"/>
                <w:lang w:eastAsia="sl-SI"/>
              </w:rPr>
              <w:tab/>
            </w:r>
            <w:r w:rsidRPr="00760F80">
              <w:rPr>
                <w:rStyle w:val="Hiperpovezava"/>
                <w:sz w:val="22"/>
                <w:szCs w:val="22"/>
              </w:rPr>
              <w:t>Spremljanje uresničevanja veljavnih področnih strokovnih usmeritev in ugotavljanje njihove relevantnosti</w:t>
            </w:r>
            <w:r w:rsidRPr="00760F80">
              <w:rPr>
                <w:webHidden/>
                <w:sz w:val="22"/>
                <w:szCs w:val="22"/>
              </w:rPr>
              <w:tab/>
            </w:r>
            <w:r w:rsidRPr="00760F80">
              <w:rPr>
                <w:webHidden/>
                <w:sz w:val="22"/>
                <w:szCs w:val="22"/>
              </w:rPr>
              <w:fldChar w:fldCharType="begin"/>
            </w:r>
            <w:r w:rsidRPr="00760F80">
              <w:rPr>
                <w:webHidden/>
                <w:sz w:val="22"/>
                <w:szCs w:val="22"/>
              </w:rPr>
              <w:instrText xml:space="preserve"> PAGEREF _Toc228963378 \h </w:instrText>
            </w:r>
            <w:r w:rsidRPr="00760F80">
              <w:rPr>
                <w:webHidden/>
                <w:sz w:val="22"/>
                <w:szCs w:val="22"/>
              </w:rPr>
            </w:r>
            <w:r w:rsidRPr="00760F80">
              <w:rPr>
                <w:webHidden/>
                <w:sz w:val="22"/>
                <w:szCs w:val="22"/>
              </w:rPr>
              <w:fldChar w:fldCharType="separate"/>
            </w:r>
            <w:r w:rsidR="00FF5B73">
              <w:rPr>
                <w:webHidden/>
                <w:sz w:val="22"/>
                <w:szCs w:val="22"/>
              </w:rPr>
              <w:t>12</w:t>
            </w:r>
            <w:r w:rsidRPr="00760F80">
              <w:rPr>
                <w:webHidden/>
                <w:sz w:val="22"/>
                <w:szCs w:val="22"/>
              </w:rPr>
              <w:fldChar w:fldCharType="end"/>
            </w:r>
          </w:hyperlink>
        </w:p>
        <w:p w14:paraId="58F8F985" w14:textId="62D297E5" w:rsidR="00760F80" w:rsidRPr="00760F80" w:rsidRDefault="00760F80" w:rsidP="00760F80">
          <w:pPr>
            <w:pStyle w:val="Kazalovsebine2"/>
            <w:spacing w:after="0" w:line="360" w:lineRule="auto"/>
            <w:rPr>
              <w:sz w:val="22"/>
              <w:szCs w:val="22"/>
              <w:lang w:eastAsia="sl-SI"/>
            </w:rPr>
          </w:pPr>
          <w:hyperlink w:anchor="_Toc228963379" w:history="1">
            <w:r w:rsidRPr="00760F80">
              <w:rPr>
                <w:rStyle w:val="Hiperpovezava"/>
                <w:sz w:val="22"/>
                <w:szCs w:val="22"/>
              </w:rPr>
              <w:t>4.2</w:t>
            </w:r>
            <w:r w:rsidRPr="00760F80">
              <w:rPr>
                <w:sz w:val="22"/>
                <w:szCs w:val="22"/>
                <w:lang w:eastAsia="sl-SI"/>
              </w:rPr>
              <w:tab/>
            </w:r>
            <w:r w:rsidRPr="00760F80">
              <w:rPr>
                <w:rStyle w:val="Hiperpovezava"/>
                <w:sz w:val="22"/>
                <w:szCs w:val="22"/>
              </w:rPr>
              <w:t>Spreminjanje oziroma dopolnjevanje področnih strokovnih usmeritev</w:t>
            </w:r>
            <w:r w:rsidRPr="00760F80">
              <w:rPr>
                <w:webHidden/>
                <w:sz w:val="22"/>
                <w:szCs w:val="22"/>
              </w:rPr>
              <w:tab/>
            </w:r>
            <w:r w:rsidRPr="00760F80">
              <w:rPr>
                <w:webHidden/>
                <w:sz w:val="22"/>
                <w:szCs w:val="22"/>
              </w:rPr>
              <w:fldChar w:fldCharType="begin"/>
            </w:r>
            <w:r w:rsidRPr="00760F80">
              <w:rPr>
                <w:webHidden/>
                <w:sz w:val="22"/>
                <w:szCs w:val="22"/>
              </w:rPr>
              <w:instrText xml:space="preserve"> PAGEREF _Toc228963379 \h </w:instrText>
            </w:r>
            <w:r w:rsidRPr="00760F80">
              <w:rPr>
                <w:webHidden/>
                <w:sz w:val="22"/>
                <w:szCs w:val="22"/>
              </w:rPr>
            </w:r>
            <w:r w:rsidRPr="00760F80">
              <w:rPr>
                <w:webHidden/>
                <w:sz w:val="22"/>
                <w:szCs w:val="22"/>
              </w:rPr>
              <w:fldChar w:fldCharType="separate"/>
            </w:r>
            <w:r w:rsidR="00FF5B73">
              <w:rPr>
                <w:webHidden/>
                <w:sz w:val="22"/>
                <w:szCs w:val="22"/>
              </w:rPr>
              <w:t>13</w:t>
            </w:r>
            <w:r w:rsidRPr="00760F80">
              <w:rPr>
                <w:webHidden/>
                <w:sz w:val="22"/>
                <w:szCs w:val="22"/>
              </w:rPr>
              <w:fldChar w:fldCharType="end"/>
            </w:r>
          </w:hyperlink>
        </w:p>
        <w:p w14:paraId="6289544E" w14:textId="3AE6B336" w:rsidR="00760F80" w:rsidRPr="00760F80" w:rsidRDefault="00760F80" w:rsidP="00760F80">
          <w:pPr>
            <w:pStyle w:val="Kazalovsebine2"/>
            <w:spacing w:after="0" w:line="360" w:lineRule="auto"/>
            <w:rPr>
              <w:sz w:val="22"/>
              <w:szCs w:val="22"/>
              <w:lang w:eastAsia="sl-SI"/>
            </w:rPr>
          </w:pPr>
          <w:hyperlink w:anchor="_Toc228963380" w:history="1">
            <w:r w:rsidRPr="00760F80">
              <w:rPr>
                <w:rStyle w:val="Hiperpovezava"/>
                <w:sz w:val="22"/>
                <w:szCs w:val="22"/>
              </w:rPr>
              <w:t>4.3</w:t>
            </w:r>
            <w:r w:rsidRPr="00760F80">
              <w:rPr>
                <w:sz w:val="22"/>
                <w:szCs w:val="22"/>
                <w:lang w:eastAsia="sl-SI"/>
              </w:rPr>
              <w:tab/>
            </w:r>
            <w:r w:rsidRPr="00760F80">
              <w:rPr>
                <w:rStyle w:val="Hiperpovezava"/>
                <w:sz w:val="22"/>
                <w:szCs w:val="22"/>
              </w:rPr>
              <w:t>Razvoj novih področnih strokovnih usmeritev</w:t>
            </w:r>
            <w:r w:rsidRPr="00760F80">
              <w:rPr>
                <w:webHidden/>
                <w:sz w:val="22"/>
                <w:szCs w:val="22"/>
              </w:rPr>
              <w:tab/>
            </w:r>
            <w:r w:rsidRPr="00760F80">
              <w:rPr>
                <w:webHidden/>
                <w:sz w:val="22"/>
                <w:szCs w:val="22"/>
              </w:rPr>
              <w:fldChar w:fldCharType="begin"/>
            </w:r>
            <w:r w:rsidRPr="00760F80">
              <w:rPr>
                <w:webHidden/>
                <w:sz w:val="22"/>
                <w:szCs w:val="22"/>
              </w:rPr>
              <w:instrText xml:space="preserve"> PAGEREF _Toc228963380 \h </w:instrText>
            </w:r>
            <w:r w:rsidRPr="00760F80">
              <w:rPr>
                <w:webHidden/>
                <w:sz w:val="22"/>
                <w:szCs w:val="22"/>
              </w:rPr>
            </w:r>
            <w:r w:rsidRPr="00760F80">
              <w:rPr>
                <w:webHidden/>
                <w:sz w:val="22"/>
                <w:szCs w:val="22"/>
              </w:rPr>
              <w:fldChar w:fldCharType="separate"/>
            </w:r>
            <w:r w:rsidR="00FF5B73">
              <w:rPr>
                <w:webHidden/>
                <w:sz w:val="22"/>
                <w:szCs w:val="22"/>
              </w:rPr>
              <w:t>13</w:t>
            </w:r>
            <w:r w:rsidRPr="00760F80">
              <w:rPr>
                <w:webHidden/>
                <w:sz w:val="22"/>
                <w:szCs w:val="22"/>
              </w:rPr>
              <w:fldChar w:fldCharType="end"/>
            </w:r>
          </w:hyperlink>
        </w:p>
        <w:p w14:paraId="4974313E" w14:textId="280F1D1D" w:rsidR="00760F80" w:rsidRPr="00760F80" w:rsidRDefault="00760F80" w:rsidP="00760F80">
          <w:pPr>
            <w:pStyle w:val="Kazalovsebine2"/>
            <w:spacing w:after="0" w:line="360" w:lineRule="auto"/>
            <w:rPr>
              <w:sz w:val="22"/>
              <w:szCs w:val="22"/>
              <w:lang w:eastAsia="sl-SI"/>
            </w:rPr>
          </w:pPr>
          <w:hyperlink w:anchor="_Toc228963381" w:history="1">
            <w:r w:rsidRPr="00760F80">
              <w:rPr>
                <w:rStyle w:val="Hiperpovezava"/>
                <w:sz w:val="22"/>
                <w:szCs w:val="22"/>
              </w:rPr>
              <w:t>4.4</w:t>
            </w:r>
            <w:r w:rsidRPr="00760F80">
              <w:rPr>
                <w:sz w:val="22"/>
                <w:szCs w:val="22"/>
                <w:lang w:eastAsia="sl-SI"/>
              </w:rPr>
              <w:tab/>
            </w:r>
            <w:r w:rsidRPr="00760F80">
              <w:rPr>
                <w:rStyle w:val="Hiperpovezava"/>
                <w:sz w:val="22"/>
                <w:szCs w:val="22"/>
              </w:rPr>
              <w:t>Razveljavitev področnih strokovnih usmeritev</w:t>
            </w:r>
            <w:r w:rsidRPr="00760F80">
              <w:rPr>
                <w:webHidden/>
                <w:sz w:val="22"/>
                <w:szCs w:val="22"/>
              </w:rPr>
              <w:tab/>
            </w:r>
            <w:r w:rsidRPr="00760F80">
              <w:rPr>
                <w:webHidden/>
                <w:sz w:val="22"/>
                <w:szCs w:val="22"/>
              </w:rPr>
              <w:fldChar w:fldCharType="begin"/>
            </w:r>
            <w:r w:rsidRPr="00760F80">
              <w:rPr>
                <w:webHidden/>
                <w:sz w:val="22"/>
                <w:szCs w:val="22"/>
              </w:rPr>
              <w:instrText xml:space="preserve"> PAGEREF _Toc228963381 \h </w:instrText>
            </w:r>
            <w:r w:rsidRPr="00760F80">
              <w:rPr>
                <w:webHidden/>
                <w:sz w:val="22"/>
                <w:szCs w:val="22"/>
              </w:rPr>
            </w:r>
            <w:r w:rsidRPr="00760F80">
              <w:rPr>
                <w:webHidden/>
                <w:sz w:val="22"/>
                <w:szCs w:val="22"/>
              </w:rPr>
              <w:fldChar w:fldCharType="separate"/>
            </w:r>
            <w:r w:rsidR="00FF5B73">
              <w:rPr>
                <w:webHidden/>
                <w:sz w:val="22"/>
                <w:szCs w:val="22"/>
              </w:rPr>
              <w:t>14</w:t>
            </w:r>
            <w:r w:rsidRPr="00760F80">
              <w:rPr>
                <w:webHidden/>
                <w:sz w:val="22"/>
                <w:szCs w:val="22"/>
              </w:rPr>
              <w:fldChar w:fldCharType="end"/>
            </w:r>
          </w:hyperlink>
        </w:p>
        <w:p w14:paraId="0991E980" w14:textId="3B0D7A91" w:rsidR="00760F80" w:rsidRPr="00760F80" w:rsidRDefault="00760F80" w:rsidP="00760F80">
          <w:pPr>
            <w:pStyle w:val="Kazalovsebine1"/>
            <w:spacing w:line="360" w:lineRule="auto"/>
            <w:rPr>
              <w:noProof/>
              <w:sz w:val="22"/>
              <w:szCs w:val="22"/>
              <w:lang w:eastAsia="sl-SI"/>
            </w:rPr>
          </w:pPr>
          <w:hyperlink w:anchor="_Toc228963382" w:history="1">
            <w:r w:rsidRPr="00760F80">
              <w:rPr>
                <w:rStyle w:val="Hiperpovezava"/>
                <w:noProof/>
                <w:sz w:val="22"/>
                <w:szCs w:val="22"/>
              </w:rPr>
              <w:t>5</w:t>
            </w:r>
            <w:r w:rsidRPr="00760F80">
              <w:rPr>
                <w:noProof/>
                <w:sz w:val="22"/>
                <w:szCs w:val="22"/>
                <w:lang w:eastAsia="sl-SI"/>
              </w:rPr>
              <w:tab/>
            </w:r>
            <w:r w:rsidRPr="00760F80">
              <w:rPr>
                <w:rStyle w:val="Hiperpovezava"/>
                <w:noProof/>
                <w:sz w:val="22"/>
                <w:szCs w:val="22"/>
              </w:rPr>
              <w:t>PREDLOG PODROČNIH STROKOVNIH</w:t>
            </w:r>
            <w:r w:rsidR="009C04B7" w:rsidRPr="00760F80">
              <w:rPr>
                <w:rStyle w:val="Hiperpovezava"/>
                <w:noProof/>
                <w:sz w:val="22"/>
                <w:szCs w:val="22"/>
              </w:rPr>
              <w:t xml:space="preserve"> USMERITEV: </w:t>
            </w:r>
            <w:r w:rsidRPr="00760F80">
              <w:rPr>
                <w:rStyle w:val="Hiperpovezava"/>
                <w:noProof/>
                <w:sz w:val="22"/>
                <w:szCs w:val="22"/>
              </w:rPr>
              <w:t>OBLIKOVNE IN VSEBINSKE ZNAČILNOSTI</w:t>
            </w:r>
            <w:r w:rsidRPr="00760F80">
              <w:rPr>
                <w:noProof/>
                <w:webHidden/>
                <w:sz w:val="22"/>
                <w:szCs w:val="22"/>
              </w:rPr>
              <w:tab/>
            </w:r>
            <w:r w:rsidRPr="00760F80">
              <w:rPr>
                <w:noProof/>
                <w:webHidden/>
                <w:sz w:val="22"/>
                <w:szCs w:val="22"/>
              </w:rPr>
              <w:fldChar w:fldCharType="begin"/>
            </w:r>
            <w:r w:rsidRPr="00760F80">
              <w:rPr>
                <w:noProof/>
                <w:webHidden/>
                <w:sz w:val="22"/>
                <w:szCs w:val="22"/>
              </w:rPr>
              <w:instrText xml:space="preserve"> PAGEREF _Toc228963382 \h </w:instrText>
            </w:r>
            <w:r w:rsidRPr="00760F80">
              <w:rPr>
                <w:noProof/>
                <w:webHidden/>
                <w:sz w:val="22"/>
                <w:szCs w:val="22"/>
              </w:rPr>
            </w:r>
            <w:r w:rsidRPr="00760F80">
              <w:rPr>
                <w:noProof/>
                <w:webHidden/>
                <w:sz w:val="22"/>
                <w:szCs w:val="22"/>
              </w:rPr>
              <w:fldChar w:fldCharType="separate"/>
            </w:r>
            <w:r w:rsidR="00FF5B73">
              <w:rPr>
                <w:noProof/>
                <w:webHidden/>
                <w:sz w:val="22"/>
                <w:szCs w:val="22"/>
              </w:rPr>
              <w:t>14</w:t>
            </w:r>
            <w:r w:rsidRPr="00760F80">
              <w:rPr>
                <w:noProof/>
                <w:webHidden/>
                <w:sz w:val="22"/>
                <w:szCs w:val="22"/>
              </w:rPr>
              <w:fldChar w:fldCharType="end"/>
            </w:r>
          </w:hyperlink>
        </w:p>
        <w:p w14:paraId="3DB77C09" w14:textId="6FF02061" w:rsidR="00760F80" w:rsidRPr="00760F80" w:rsidRDefault="00760F80" w:rsidP="00760F80">
          <w:pPr>
            <w:pStyle w:val="Kazalovsebine2"/>
            <w:spacing w:after="0" w:line="360" w:lineRule="auto"/>
            <w:rPr>
              <w:sz w:val="22"/>
              <w:szCs w:val="22"/>
              <w:lang w:eastAsia="sl-SI"/>
            </w:rPr>
          </w:pPr>
          <w:hyperlink w:anchor="_Toc228963384" w:history="1">
            <w:r w:rsidRPr="00760F80">
              <w:rPr>
                <w:rStyle w:val="Hiperpovezava"/>
                <w:sz w:val="22"/>
                <w:szCs w:val="22"/>
              </w:rPr>
              <w:t>5.1</w:t>
            </w:r>
            <w:r w:rsidRPr="00760F80">
              <w:rPr>
                <w:sz w:val="22"/>
                <w:szCs w:val="22"/>
                <w:lang w:eastAsia="sl-SI"/>
              </w:rPr>
              <w:tab/>
            </w:r>
            <w:r w:rsidRPr="00760F80">
              <w:rPr>
                <w:rStyle w:val="Hiperpovezava"/>
                <w:sz w:val="22"/>
                <w:szCs w:val="22"/>
              </w:rPr>
              <w:t>Formalne značilnosti dokumentov</w:t>
            </w:r>
            <w:r w:rsidRPr="00760F80">
              <w:rPr>
                <w:webHidden/>
                <w:sz w:val="22"/>
                <w:szCs w:val="22"/>
              </w:rPr>
              <w:tab/>
            </w:r>
            <w:r w:rsidRPr="00760F80">
              <w:rPr>
                <w:webHidden/>
                <w:sz w:val="22"/>
                <w:szCs w:val="22"/>
              </w:rPr>
              <w:fldChar w:fldCharType="begin"/>
            </w:r>
            <w:r w:rsidRPr="00760F80">
              <w:rPr>
                <w:webHidden/>
                <w:sz w:val="22"/>
                <w:szCs w:val="22"/>
              </w:rPr>
              <w:instrText xml:space="preserve"> PAGEREF _Toc228963384 \h </w:instrText>
            </w:r>
            <w:r w:rsidRPr="00760F80">
              <w:rPr>
                <w:webHidden/>
                <w:sz w:val="22"/>
                <w:szCs w:val="22"/>
              </w:rPr>
            </w:r>
            <w:r w:rsidRPr="00760F80">
              <w:rPr>
                <w:webHidden/>
                <w:sz w:val="22"/>
                <w:szCs w:val="22"/>
              </w:rPr>
              <w:fldChar w:fldCharType="separate"/>
            </w:r>
            <w:r w:rsidR="00FF5B73">
              <w:rPr>
                <w:webHidden/>
                <w:sz w:val="22"/>
                <w:szCs w:val="22"/>
              </w:rPr>
              <w:t>14</w:t>
            </w:r>
            <w:r w:rsidRPr="00760F80">
              <w:rPr>
                <w:webHidden/>
                <w:sz w:val="22"/>
                <w:szCs w:val="22"/>
              </w:rPr>
              <w:fldChar w:fldCharType="end"/>
            </w:r>
          </w:hyperlink>
        </w:p>
        <w:p w14:paraId="431E4960" w14:textId="1575679C" w:rsidR="00760F80" w:rsidRPr="00760F80" w:rsidRDefault="00760F80" w:rsidP="00760F80">
          <w:pPr>
            <w:pStyle w:val="Kazalovsebine2"/>
            <w:spacing w:after="0" w:line="360" w:lineRule="auto"/>
            <w:rPr>
              <w:sz w:val="22"/>
              <w:szCs w:val="22"/>
              <w:lang w:eastAsia="sl-SI"/>
            </w:rPr>
          </w:pPr>
          <w:hyperlink w:anchor="_Toc228963385" w:history="1">
            <w:r w:rsidRPr="00760F80">
              <w:rPr>
                <w:rStyle w:val="Hiperpovezava"/>
                <w:sz w:val="22"/>
                <w:szCs w:val="22"/>
              </w:rPr>
              <w:t>5.2</w:t>
            </w:r>
            <w:r w:rsidRPr="00760F80">
              <w:rPr>
                <w:sz w:val="22"/>
                <w:szCs w:val="22"/>
                <w:lang w:eastAsia="sl-SI"/>
              </w:rPr>
              <w:tab/>
            </w:r>
            <w:r w:rsidRPr="00760F80">
              <w:rPr>
                <w:rStyle w:val="Hiperpovezava"/>
                <w:sz w:val="22"/>
                <w:szCs w:val="22"/>
              </w:rPr>
              <w:t>Vsebinske in slogovne značilnosti dokumentov</w:t>
            </w:r>
            <w:r w:rsidRPr="00760F80">
              <w:rPr>
                <w:webHidden/>
                <w:sz w:val="22"/>
                <w:szCs w:val="22"/>
              </w:rPr>
              <w:tab/>
            </w:r>
            <w:r w:rsidRPr="00760F80">
              <w:rPr>
                <w:webHidden/>
                <w:sz w:val="22"/>
                <w:szCs w:val="22"/>
              </w:rPr>
              <w:fldChar w:fldCharType="begin"/>
            </w:r>
            <w:r w:rsidRPr="00760F80">
              <w:rPr>
                <w:webHidden/>
                <w:sz w:val="22"/>
                <w:szCs w:val="22"/>
              </w:rPr>
              <w:instrText xml:space="preserve"> PAGEREF _Toc228963385 \h </w:instrText>
            </w:r>
            <w:r w:rsidRPr="00760F80">
              <w:rPr>
                <w:webHidden/>
                <w:sz w:val="22"/>
                <w:szCs w:val="22"/>
              </w:rPr>
            </w:r>
            <w:r w:rsidRPr="00760F80">
              <w:rPr>
                <w:webHidden/>
                <w:sz w:val="22"/>
                <w:szCs w:val="22"/>
              </w:rPr>
              <w:fldChar w:fldCharType="separate"/>
            </w:r>
            <w:r w:rsidR="00FF5B73">
              <w:rPr>
                <w:webHidden/>
                <w:sz w:val="22"/>
                <w:szCs w:val="22"/>
              </w:rPr>
              <w:t>14</w:t>
            </w:r>
            <w:r w:rsidRPr="00760F80">
              <w:rPr>
                <w:webHidden/>
                <w:sz w:val="22"/>
                <w:szCs w:val="22"/>
              </w:rPr>
              <w:fldChar w:fldCharType="end"/>
            </w:r>
          </w:hyperlink>
        </w:p>
        <w:p w14:paraId="7BF1B51F" w14:textId="353E59DC" w:rsidR="00760F80" w:rsidRPr="00760F80" w:rsidRDefault="00760F80" w:rsidP="00760F80">
          <w:pPr>
            <w:pStyle w:val="Kazalovsebine1"/>
            <w:spacing w:line="360" w:lineRule="auto"/>
            <w:rPr>
              <w:noProof/>
              <w:sz w:val="22"/>
              <w:szCs w:val="22"/>
              <w:lang w:eastAsia="sl-SI"/>
            </w:rPr>
          </w:pPr>
          <w:hyperlink w:anchor="_Toc228963386" w:history="1">
            <w:r w:rsidRPr="00760F80">
              <w:rPr>
                <w:rStyle w:val="Hiperpovezava"/>
                <w:noProof/>
                <w:sz w:val="22"/>
                <w:szCs w:val="22"/>
              </w:rPr>
              <w:t>6</w:t>
            </w:r>
            <w:r w:rsidRPr="00760F80">
              <w:rPr>
                <w:noProof/>
                <w:sz w:val="22"/>
                <w:szCs w:val="22"/>
                <w:lang w:eastAsia="sl-SI"/>
              </w:rPr>
              <w:tab/>
            </w:r>
            <w:r w:rsidRPr="00760F80">
              <w:rPr>
                <w:rStyle w:val="Hiperpovezava"/>
                <w:noProof/>
                <w:sz w:val="22"/>
                <w:szCs w:val="22"/>
              </w:rPr>
              <w:t>RECENZIJA</w:t>
            </w:r>
            <w:r w:rsidRPr="00760F80">
              <w:rPr>
                <w:noProof/>
                <w:webHidden/>
                <w:sz w:val="22"/>
                <w:szCs w:val="22"/>
              </w:rPr>
              <w:tab/>
            </w:r>
            <w:r w:rsidRPr="00760F80">
              <w:rPr>
                <w:noProof/>
                <w:webHidden/>
                <w:sz w:val="22"/>
                <w:szCs w:val="22"/>
              </w:rPr>
              <w:fldChar w:fldCharType="begin"/>
            </w:r>
            <w:r w:rsidRPr="00760F80">
              <w:rPr>
                <w:noProof/>
                <w:webHidden/>
                <w:sz w:val="22"/>
                <w:szCs w:val="22"/>
              </w:rPr>
              <w:instrText xml:space="preserve"> PAGEREF _Toc228963386 \h </w:instrText>
            </w:r>
            <w:r w:rsidRPr="00760F80">
              <w:rPr>
                <w:noProof/>
                <w:webHidden/>
                <w:sz w:val="22"/>
                <w:szCs w:val="22"/>
              </w:rPr>
            </w:r>
            <w:r w:rsidRPr="00760F80">
              <w:rPr>
                <w:noProof/>
                <w:webHidden/>
                <w:sz w:val="22"/>
                <w:szCs w:val="22"/>
              </w:rPr>
              <w:fldChar w:fldCharType="separate"/>
            </w:r>
            <w:r w:rsidR="00FF5B73">
              <w:rPr>
                <w:noProof/>
                <w:webHidden/>
                <w:sz w:val="22"/>
                <w:szCs w:val="22"/>
              </w:rPr>
              <w:t>15</w:t>
            </w:r>
            <w:r w:rsidRPr="00760F80">
              <w:rPr>
                <w:noProof/>
                <w:webHidden/>
                <w:sz w:val="22"/>
                <w:szCs w:val="22"/>
              </w:rPr>
              <w:fldChar w:fldCharType="end"/>
            </w:r>
          </w:hyperlink>
        </w:p>
        <w:p w14:paraId="02BE70E2" w14:textId="04137D4D" w:rsidR="00760F80" w:rsidRPr="00760F80" w:rsidRDefault="00760F80" w:rsidP="00760F80">
          <w:pPr>
            <w:pStyle w:val="Kazalovsebine1"/>
            <w:spacing w:line="360" w:lineRule="auto"/>
            <w:rPr>
              <w:noProof/>
              <w:sz w:val="22"/>
              <w:szCs w:val="22"/>
              <w:lang w:eastAsia="sl-SI"/>
            </w:rPr>
          </w:pPr>
          <w:hyperlink w:anchor="_Toc228963387" w:history="1">
            <w:r w:rsidRPr="00760F80">
              <w:rPr>
                <w:rStyle w:val="Hiperpovezava"/>
                <w:noProof/>
                <w:sz w:val="22"/>
                <w:szCs w:val="22"/>
              </w:rPr>
              <w:t>7</w:t>
            </w:r>
            <w:r w:rsidRPr="00760F80">
              <w:rPr>
                <w:noProof/>
                <w:sz w:val="22"/>
                <w:szCs w:val="22"/>
                <w:lang w:eastAsia="sl-SI"/>
              </w:rPr>
              <w:tab/>
            </w:r>
            <w:r w:rsidRPr="00760F80">
              <w:rPr>
                <w:rStyle w:val="Hiperpovezava"/>
                <w:noProof/>
                <w:sz w:val="22"/>
                <w:szCs w:val="22"/>
              </w:rPr>
              <w:t>SPREJEM IN PREDSTAVITEV PODROČNIH STROKOVNIH</w:t>
            </w:r>
            <w:r w:rsidR="009C04B7" w:rsidRPr="00760F80">
              <w:rPr>
                <w:rStyle w:val="Hiperpovezava"/>
                <w:noProof/>
                <w:sz w:val="22"/>
                <w:szCs w:val="22"/>
              </w:rPr>
              <w:t xml:space="preserve"> USMERITEV</w:t>
            </w:r>
            <w:r w:rsidRPr="00760F80">
              <w:rPr>
                <w:noProof/>
                <w:webHidden/>
                <w:sz w:val="22"/>
                <w:szCs w:val="22"/>
              </w:rPr>
              <w:tab/>
            </w:r>
            <w:r w:rsidRPr="00760F80">
              <w:rPr>
                <w:noProof/>
                <w:webHidden/>
                <w:sz w:val="22"/>
                <w:szCs w:val="22"/>
              </w:rPr>
              <w:fldChar w:fldCharType="begin"/>
            </w:r>
            <w:r w:rsidRPr="00760F80">
              <w:rPr>
                <w:noProof/>
                <w:webHidden/>
                <w:sz w:val="22"/>
                <w:szCs w:val="22"/>
              </w:rPr>
              <w:instrText xml:space="preserve"> PAGEREF _Toc228963387 \h </w:instrText>
            </w:r>
            <w:r w:rsidRPr="00760F80">
              <w:rPr>
                <w:noProof/>
                <w:webHidden/>
                <w:sz w:val="22"/>
                <w:szCs w:val="22"/>
              </w:rPr>
            </w:r>
            <w:r w:rsidRPr="00760F80">
              <w:rPr>
                <w:noProof/>
                <w:webHidden/>
                <w:sz w:val="22"/>
                <w:szCs w:val="22"/>
              </w:rPr>
              <w:fldChar w:fldCharType="separate"/>
            </w:r>
            <w:r w:rsidR="00FF5B73">
              <w:rPr>
                <w:noProof/>
                <w:webHidden/>
                <w:sz w:val="22"/>
                <w:szCs w:val="22"/>
              </w:rPr>
              <w:t>15</w:t>
            </w:r>
            <w:r w:rsidRPr="00760F80">
              <w:rPr>
                <w:noProof/>
                <w:webHidden/>
                <w:sz w:val="22"/>
                <w:szCs w:val="22"/>
              </w:rPr>
              <w:fldChar w:fldCharType="end"/>
            </w:r>
          </w:hyperlink>
        </w:p>
        <w:p w14:paraId="5EFD4313" w14:textId="6559BDE8" w:rsidR="00760F80" w:rsidRPr="00760F80" w:rsidRDefault="00760F80" w:rsidP="00760F80">
          <w:pPr>
            <w:pStyle w:val="Kazalovsebine1"/>
            <w:spacing w:line="360" w:lineRule="auto"/>
            <w:rPr>
              <w:noProof/>
              <w:sz w:val="22"/>
              <w:szCs w:val="22"/>
              <w:lang w:eastAsia="sl-SI"/>
            </w:rPr>
          </w:pPr>
          <w:hyperlink w:anchor="_Toc228963388" w:history="1">
            <w:r w:rsidRPr="00760F80">
              <w:rPr>
                <w:rStyle w:val="Hiperpovezava"/>
                <w:noProof/>
                <w:sz w:val="22"/>
                <w:szCs w:val="22"/>
              </w:rPr>
              <w:t>8</w:t>
            </w:r>
            <w:r w:rsidRPr="00760F80">
              <w:rPr>
                <w:noProof/>
                <w:sz w:val="22"/>
                <w:szCs w:val="22"/>
                <w:lang w:eastAsia="sl-SI"/>
              </w:rPr>
              <w:tab/>
            </w:r>
            <w:r w:rsidRPr="00760F80">
              <w:rPr>
                <w:rStyle w:val="Hiperpovezava"/>
                <w:noProof/>
                <w:sz w:val="22"/>
                <w:szCs w:val="22"/>
              </w:rPr>
              <w:t xml:space="preserve">OBJAVA PODROČNIH STROKOVNIH </w:t>
            </w:r>
            <w:r w:rsidR="009C04B7" w:rsidRPr="00760F80">
              <w:rPr>
                <w:rStyle w:val="Hiperpovezava"/>
                <w:noProof/>
                <w:sz w:val="22"/>
                <w:szCs w:val="22"/>
              </w:rPr>
              <w:t>USMERITEV</w:t>
            </w:r>
            <w:r w:rsidRPr="00760F80">
              <w:rPr>
                <w:noProof/>
                <w:webHidden/>
                <w:sz w:val="22"/>
                <w:szCs w:val="22"/>
              </w:rPr>
              <w:tab/>
            </w:r>
            <w:r w:rsidRPr="00760F80">
              <w:rPr>
                <w:noProof/>
                <w:webHidden/>
                <w:sz w:val="22"/>
                <w:szCs w:val="22"/>
              </w:rPr>
              <w:fldChar w:fldCharType="begin"/>
            </w:r>
            <w:r w:rsidRPr="00760F80">
              <w:rPr>
                <w:noProof/>
                <w:webHidden/>
                <w:sz w:val="22"/>
                <w:szCs w:val="22"/>
              </w:rPr>
              <w:instrText xml:space="preserve"> PAGEREF _Toc228963388 \h </w:instrText>
            </w:r>
            <w:r w:rsidRPr="00760F80">
              <w:rPr>
                <w:noProof/>
                <w:webHidden/>
                <w:sz w:val="22"/>
                <w:szCs w:val="22"/>
              </w:rPr>
            </w:r>
            <w:r w:rsidRPr="00760F80">
              <w:rPr>
                <w:noProof/>
                <w:webHidden/>
                <w:sz w:val="22"/>
                <w:szCs w:val="22"/>
              </w:rPr>
              <w:fldChar w:fldCharType="separate"/>
            </w:r>
            <w:r w:rsidR="00FF5B73">
              <w:rPr>
                <w:noProof/>
                <w:webHidden/>
                <w:sz w:val="22"/>
                <w:szCs w:val="22"/>
              </w:rPr>
              <w:t>16</w:t>
            </w:r>
            <w:r w:rsidRPr="00760F80">
              <w:rPr>
                <w:noProof/>
                <w:webHidden/>
                <w:sz w:val="22"/>
                <w:szCs w:val="22"/>
              </w:rPr>
              <w:fldChar w:fldCharType="end"/>
            </w:r>
          </w:hyperlink>
        </w:p>
        <w:p w14:paraId="350319DB" w14:textId="63FE3FDD" w:rsidR="00760F80" w:rsidRPr="00760F80" w:rsidRDefault="00760F80" w:rsidP="00760F80">
          <w:pPr>
            <w:pStyle w:val="Kazalovsebine1"/>
            <w:spacing w:line="360" w:lineRule="auto"/>
            <w:rPr>
              <w:noProof/>
              <w:sz w:val="22"/>
              <w:szCs w:val="22"/>
              <w:lang w:eastAsia="sl-SI"/>
            </w:rPr>
          </w:pPr>
          <w:hyperlink w:anchor="_Toc228963389" w:history="1">
            <w:r w:rsidRPr="00760F80">
              <w:rPr>
                <w:rStyle w:val="Hiperpovezava"/>
                <w:noProof/>
                <w:sz w:val="22"/>
                <w:szCs w:val="22"/>
              </w:rPr>
              <w:t>9</w:t>
            </w:r>
            <w:r w:rsidRPr="00760F80">
              <w:rPr>
                <w:noProof/>
                <w:sz w:val="22"/>
                <w:szCs w:val="22"/>
                <w:lang w:eastAsia="sl-SI"/>
              </w:rPr>
              <w:tab/>
            </w:r>
            <w:r w:rsidRPr="00760F80">
              <w:rPr>
                <w:rStyle w:val="Hiperpovezava"/>
                <w:noProof/>
                <w:sz w:val="22"/>
                <w:szCs w:val="22"/>
              </w:rPr>
              <w:t>VIRI IN LITERATURA</w:t>
            </w:r>
            <w:r w:rsidRPr="00760F80">
              <w:rPr>
                <w:noProof/>
                <w:webHidden/>
                <w:sz w:val="22"/>
                <w:szCs w:val="22"/>
              </w:rPr>
              <w:tab/>
            </w:r>
            <w:r w:rsidRPr="00760F80">
              <w:rPr>
                <w:noProof/>
                <w:webHidden/>
                <w:sz w:val="22"/>
                <w:szCs w:val="22"/>
              </w:rPr>
              <w:fldChar w:fldCharType="begin"/>
            </w:r>
            <w:r w:rsidRPr="00760F80">
              <w:rPr>
                <w:noProof/>
                <w:webHidden/>
                <w:sz w:val="22"/>
                <w:szCs w:val="22"/>
              </w:rPr>
              <w:instrText xml:space="preserve"> PAGEREF _Toc228963389 \h </w:instrText>
            </w:r>
            <w:r w:rsidRPr="00760F80">
              <w:rPr>
                <w:noProof/>
                <w:webHidden/>
                <w:sz w:val="22"/>
                <w:szCs w:val="22"/>
              </w:rPr>
            </w:r>
            <w:r w:rsidRPr="00760F80">
              <w:rPr>
                <w:noProof/>
                <w:webHidden/>
                <w:sz w:val="22"/>
                <w:szCs w:val="22"/>
              </w:rPr>
              <w:fldChar w:fldCharType="separate"/>
            </w:r>
            <w:r w:rsidR="00FF5B73">
              <w:rPr>
                <w:noProof/>
                <w:webHidden/>
                <w:sz w:val="22"/>
                <w:szCs w:val="22"/>
              </w:rPr>
              <w:t>17</w:t>
            </w:r>
            <w:r w:rsidRPr="00760F80">
              <w:rPr>
                <w:noProof/>
                <w:webHidden/>
                <w:sz w:val="22"/>
                <w:szCs w:val="22"/>
              </w:rPr>
              <w:fldChar w:fldCharType="end"/>
            </w:r>
          </w:hyperlink>
        </w:p>
        <w:p w14:paraId="5303AAE4" w14:textId="0743DA74" w:rsidR="00760F80" w:rsidRPr="00760F80" w:rsidRDefault="00760F80" w:rsidP="00760F80">
          <w:pPr>
            <w:pStyle w:val="Kazalovsebine1"/>
            <w:spacing w:line="360" w:lineRule="auto"/>
            <w:rPr>
              <w:noProof/>
              <w:sz w:val="22"/>
              <w:szCs w:val="22"/>
              <w:lang w:eastAsia="sl-SI"/>
            </w:rPr>
          </w:pPr>
          <w:hyperlink w:anchor="_Toc228963390" w:history="1">
            <w:r w:rsidRPr="00760F80">
              <w:rPr>
                <w:rStyle w:val="Hiperpovezava"/>
                <w:noProof/>
                <w:sz w:val="22"/>
                <w:szCs w:val="22"/>
              </w:rPr>
              <w:t>Priloga 1: OBLIKA IN STRUKTURA DOKUMENTOV</w:t>
            </w:r>
            <w:r w:rsidRPr="00760F80">
              <w:rPr>
                <w:noProof/>
                <w:webHidden/>
                <w:sz w:val="22"/>
                <w:szCs w:val="22"/>
              </w:rPr>
              <w:tab/>
            </w:r>
            <w:r w:rsidRPr="00760F80">
              <w:rPr>
                <w:noProof/>
                <w:webHidden/>
                <w:sz w:val="22"/>
                <w:szCs w:val="22"/>
              </w:rPr>
              <w:fldChar w:fldCharType="begin"/>
            </w:r>
            <w:r w:rsidRPr="00760F80">
              <w:rPr>
                <w:noProof/>
                <w:webHidden/>
                <w:sz w:val="22"/>
                <w:szCs w:val="22"/>
              </w:rPr>
              <w:instrText xml:space="preserve"> PAGEREF _Toc228963390 \h </w:instrText>
            </w:r>
            <w:r w:rsidRPr="00760F80">
              <w:rPr>
                <w:noProof/>
                <w:webHidden/>
                <w:sz w:val="22"/>
                <w:szCs w:val="22"/>
              </w:rPr>
            </w:r>
            <w:r w:rsidRPr="00760F80">
              <w:rPr>
                <w:noProof/>
                <w:webHidden/>
                <w:sz w:val="22"/>
                <w:szCs w:val="22"/>
              </w:rPr>
              <w:fldChar w:fldCharType="separate"/>
            </w:r>
            <w:r w:rsidR="00FF5B73">
              <w:rPr>
                <w:noProof/>
                <w:webHidden/>
                <w:sz w:val="22"/>
                <w:szCs w:val="22"/>
              </w:rPr>
              <w:t>18</w:t>
            </w:r>
            <w:r w:rsidRPr="00760F80">
              <w:rPr>
                <w:noProof/>
                <w:webHidden/>
                <w:sz w:val="22"/>
                <w:szCs w:val="22"/>
              </w:rPr>
              <w:fldChar w:fldCharType="end"/>
            </w:r>
          </w:hyperlink>
        </w:p>
        <w:p w14:paraId="4EBFDFD8" w14:textId="5F59BF35" w:rsidR="00760F80" w:rsidRPr="00760F80" w:rsidRDefault="00760F80" w:rsidP="00760F80">
          <w:pPr>
            <w:pStyle w:val="Kazalovsebine1"/>
            <w:spacing w:line="360" w:lineRule="auto"/>
            <w:rPr>
              <w:noProof/>
              <w:sz w:val="22"/>
              <w:szCs w:val="22"/>
              <w:lang w:eastAsia="sl-SI"/>
            </w:rPr>
          </w:pPr>
          <w:hyperlink w:anchor="_Toc228963391" w:history="1">
            <w:r w:rsidRPr="00760F80">
              <w:rPr>
                <w:rStyle w:val="Hiperpovezava"/>
                <w:noProof/>
                <w:sz w:val="22"/>
                <w:szCs w:val="22"/>
              </w:rPr>
              <w:t>1</w:t>
            </w:r>
            <w:r w:rsidRPr="00760F80">
              <w:rPr>
                <w:noProof/>
                <w:sz w:val="22"/>
                <w:szCs w:val="22"/>
                <w:lang w:eastAsia="sl-SI"/>
              </w:rPr>
              <w:tab/>
            </w:r>
            <w:r w:rsidRPr="00760F80">
              <w:rPr>
                <w:rStyle w:val="Hiperpovezava"/>
                <w:noProof/>
                <w:sz w:val="22"/>
                <w:szCs w:val="22"/>
              </w:rPr>
              <w:t>Naslovnica</w:t>
            </w:r>
            <w:r w:rsidRPr="00760F80">
              <w:rPr>
                <w:noProof/>
                <w:webHidden/>
                <w:sz w:val="22"/>
                <w:szCs w:val="22"/>
              </w:rPr>
              <w:tab/>
            </w:r>
            <w:r w:rsidRPr="00760F80">
              <w:rPr>
                <w:noProof/>
                <w:webHidden/>
                <w:sz w:val="22"/>
                <w:szCs w:val="22"/>
              </w:rPr>
              <w:fldChar w:fldCharType="begin"/>
            </w:r>
            <w:r w:rsidRPr="00760F80">
              <w:rPr>
                <w:noProof/>
                <w:webHidden/>
                <w:sz w:val="22"/>
                <w:szCs w:val="22"/>
              </w:rPr>
              <w:instrText xml:space="preserve"> PAGEREF _Toc228963391 \h </w:instrText>
            </w:r>
            <w:r w:rsidRPr="00760F80">
              <w:rPr>
                <w:noProof/>
                <w:webHidden/>
                <w:sz w:val="22"/>
                <w:szCs w:val="22"/>
              </w:rPr>
            </w:r>
            <w:r w:rsidRPr="00760F80">
              <w:rPr>
                <w:noProof/>
                <w:webHidden/>
                <w:sz w:val="22"/>
                <w:szCs w:val="22"/>
              </w:rPr>
              <w:fldChar w:fldCharType="separate"/>
            </w:r>
            <w:r w:rsidR="00FF5B73">
              <w:rPr>
                <w:noProof/>
                <w:webHidden/>
                <w:sz w:val="22"/>
                <w:szCs w:val="22"/>
              </w:rPr>
              <w:t>18</w:t>
            </w:r>
            <w:r w:rsidRPr="00760F80">
              <w:rPr>
                <w:noProof/>
                <w:webHidden/>
                <w:sz w:val="22"/>
                <w:szCs w:val="22"/>
              </w:rPr>
              <w:fldChar w:fldCharType="end"/>
            </w:r>
          </w:hyperlink>
        </w:p>
        <w:p w14:paraId="31FB3457" w14:textId="280662B8" w:rsidR="00760F80" w:rsidRPr="00760F80" w:rsidRDefault="00760F80" w:rsidP="00760F80">
          <w:pPr>
            <w:pStyle w:val="Kazalovsebine3"/>
            <w:tabs>
              <w:tab w:val="right" w:leader="dot" w:pos="8990"/>
            </w:tabs>
            <w:spacing w:after="0" w:line="360" w:lineRule="auto"/>
            <w:rPr>
              <w:rFonts w:asciiTheme="majorHAnsi" w:hAnsiTheme="majorHAnsi"/>
              <w:noProof/>
              <w:lang w:eastAsia="sl-SI"/>
            </w:rPr>
          </w:pPr>
          <w:hyperlink w:anchor="_Toc228963392" w:history="1">
            <w:r w:rsidRPr="00760F80">
              <w:rPr>
                <w:rStyle w:val="Hiperpovezava"/>
                <w:rFonts w:asciiTheme="majorHAnsi" w:hAnsiTheme="majorHAnsi"/>
                <w:noProof/>
              </w:rPr>
              <w:t>1.1  Naslov in čas veljavnosti področnih strokovnih usmeritev</w:t>
            </w:r>
            <w:r w:rsidRPr="00760F80">
              <w:rPr>
                <w:rFonts w:asciiTheme="majorHAnsi" w:hAnsiTheme="majorHAnsi"/>
                <w:noProof/>
                <w:webHidden/>
              </w:rPr>
              <w:tab/>
            </w:r>
            <w:r w:rsidRPr="00760F80">
              <w:rPr>
                <w:rFonts w:asciiTheme="majorHAnsi" w:hAnsiTheme="majorHAnsi"/>
                <w:noProof/>
                <w:webHidden/>
              </w:rPr>
              <w:fldChar w:fldCharType="begin"/>
            </w:r>
            <w:r w:rsidRPr="00760F80">
              <w:rPr>
                <w:rFonts w:asciiTheme="majorHAnsi" w:hAnsiTheme="majorHAnsi"/>
                <w:noProof/>
                <w:webHidden/>
              </w:rPr>
              <w:instrText xml:space="preserve"> PAGEREF _Toc228963392 \h </w:instrText>
            </w:r>
            <w:r w:rsidRPr="00760F80">
              <w:rPr>
                <w:rFonts w:asciiTheme="majorHAnsi" w:hAnsiTheme="majorHAnsi"/>
                <w:noProof/>
                <w:webHidden/>
              </w:rPr>
            </w:r>
            <w:r w:rsidRPr="00760F80">
              <w:rPr>
                <w:rFonts w:asciiTheme="majorHAnsi" w:hAnsiTheme="majorHAnsi"/>
                <w:noProof/>
                <w:webHidden/>
              </w:rPr>
              <w:fldChar w:fldCharType="separate"/>
            </w:r>
            <w:r w:rsidR="00FF5B73">
              <w:rPr>
                <w:rFonts w:asciiTheme="majorHAnsi" w:hAnsiTheme="majorHAnsi"/>
                <w:noProof/>
                <w:webHidden/>
              </w:rPr>
              <w:t>18</w:t>
            </w:r>
            <w:r w:rsidRPr="00760F80">
              <w:rPr>
                <w:rFonts w:asciiTheme="majorHAnsi" w:hAnsiTheme="majorHAnsi"/>
                <w:noProof/>
                <w:webHidden/>
              </w:rPr>
              <w:fldChar w:fldCharType="end"/>
            </w:r>
          </w:hyperlink>
        </w:p>
        <w:p w14:paraId="0D13C367" w14:textId="39C83E6B" w:rsidR="00760F80" w:rsidRPr="00760F80" w:rsidRDefault="00760F80" w:rsidP="00760F80">
          <w:pPr>
            <w:pStyle w:val="Kazalovsebine3"/>
            <w:tabs>
              <w:tab w:val="right" w:leader="dot" w:pos="8990"/>
            </w:tabs>
            <w:spacing w:after="0" w:line="360" w:lineRule="auto"/>
            <w:rPr>
              <w:rFonts w:asciiTheme="majorHAnsi" w:hAnsiTheme="majorHAnsi"/>
              <w:noProof/>
              <w:lang w:eastAsia="sl-SI"/>
            </w:rPr>
          </w:pPr>
          <w:hyperlink w:anchor="_Toc228963393" w:history="1">
            <w:r w:rsidRPr="00760F80">
              <w:rPr>
                <w:rStyle w:val="Hiperpovezava"/>
                <w:rFonts w:asciiTheme="majorHAnsi" w:hAnsiTheme="majorHAnsi"/>
                <w:noProof/>
              </w:rPr>
              <w:t>1.2  Podatek o izdaji</w:t>
            </w:r>
            <w:r w:rsidRPr="00760F80">
              <w:rPr>
                <w:rFonts w:asciiTheme="majorHAnsi" w:hAnsiTheme="majorHAnsi"/>
                <w:noProof/>
                <w:webHidden/>
              </w:rPr>
              <w:tab/>
            </w:r>
            <w:r w:rsidRPr="00760F80">
              <w:rPr>
                <w:rFonts w:asciiTheme="majorHAnsi" w:hAnsiTheme="majorHAnsi"/>
                <w:noProof/>
                <w:webHidden/>
              </w:rPr>
              <w:fldChar w:fldCharType="begin"/>
            </w:r>
            <w:r w:rsidRPr="00760F80">
              <w:rPr>
                <w:rFonts w:asciiTheme="majorHAnsi" w:hAnsiTheme="majorHAnsi"/>
                <w:noProof/>
                <w:webHidden/>
              </w:rPr>
              <w:instrText xml:space="preserve"> PAGEREF _Toc228963393 \h </w:instrText>
            </w:r>
            <w:r w:rsidRPr="00760F80">
              <w:rPr>
                <w:rFonts w:asciiTheme="majorHAnsi" w:hAnsiTheme="majorHAnsi"/>
                <w:noProof/>
                <w:webHidden/>
              </w:rPr>
            </w:r>
            <w:r w:rsidRPr="00760F80">
              <w:rPr>
                <w:rFonts w:asciiTheme="majorHAnsi" w:hAnsiTheme="majorHAnsi"/>
                <w:noProof/>
                <w:webHidden/>
              </w:rPr>
              <w:fldChar w:fldCharType="separate"/>
            </w:r>
            <w:r w:rsidR="00FF5B73">
              <w:rPr>
                <w:rFonts w:asciiTheme="majorHAnsi" w:hAnsiTheme="majorHAnsi"/>
                <w:noProof/>
                <w:webHidden/>
              </w:rPr>
              <w:t>18</w:t>
            </w:r>
            <w:r w:rsidRPr="00760F80">
              <w:rPr>
                <w:rFonts w:asciiTheme="majorHAnsi" w:hAnsiTheme="majorHAnsi"/>
                <w:noProof/>
                <w:webHidden/>
              </w:rPr>
              <w:fldChar w:fldCharType="end"/>
            </w:r>
          </w:hyperlink>
        </w:p>
        <w:p w14:paraId="4A3BF912" w14:textId="35D48CE9" w:rsidR="00760F80" w:rsidRPr="00760F80" w:rsidRDefault="00760F80" w:rsidP="00760F80">
          <w:pPr>
            <w:pStyle w:val="Kazalovsebine3"/>
            <w:tabs>
              <w:tab w:val="right" w:leader="dot" w:pos="8990"/>
            </w:tabs>
            <w:spacing w:after="0" w:line="360" w:lineRule="auto"/>
            <w:rPr>
              <w:rFonts w:asciiTheme="majorHAnsi" w:hAnsiTheme="majorHAnsi"/>
              <w:noProof/>
              <w:lang w:eastAsia="sl-SI"/>
            </w:rPr>
          </w:pPr>
          <w:hyperlink w:anchor="_Toc228963394" w:history="1">
            <w:r w:rsidRPr="00760F80">
              <w:rPr>
                <w:rStyle w:val="Hiperpovezava"/>
                <w:rFonts w:asciiTheme="majorHAnsi" w:hAnsiTheme="majorHAnsi"/>
                <w:noProof/>
              </w:rPr>
              <w:t>1.3  Založnik/izdajatelj</w:t>
            </w:r>
            <w:r w:rsidRPr="00760F80">
              <w:rPr>
                <w:rFonts w:asciiTheme="majorHAnsi" w:hAnsiTheme="majorHAnsi"/>
                <w:noProof/>
                <w:webHidden/>
              </w:rPr>
              <w:tab/>
            </w:r>
            <w:r w:rsidRPr="00760F80">
              <w:rPr>
                <w:rFonts w:asciiTheme="majorHAnsi" w:hAnsiTheme="majorHAnsi"/>
                <w:noProof/>
                <w:webHidden/>
              </w:rPr>
              <w:fldChar w:fldCharType="begin"/>
            </w:r>
            <w:r w:rsidRPr="00760F80">
              <w:rPr>
                <w:rFonts w:asciiTheme="majorHAnsi" w:hAnsiTheme="majorHAnsi"/>
                <w:noProof/>
                <w:webHidden/>
              </w:rPr>
              <w:instrText xml:space="preserve"> PAGEREF _Toc228963394 \h </w:instrText>
            </w:r>
            <w:r w:rsidRPr="00760F80">
              <w:rPr>
                <w:rFonts w:asciiTheme="majorHAnsi" w:hAnsiTheme="majorHAnsi"/>
                <w:noProof/>
                <w:webHidden/>
              </w:rPr>
            </w:r>
            <w:r w:rsidRPr="00760F80">
              <w:rPr>
                <w:rFonts w:asciiTheme="majorHAnsi" w:hAnsiTheme="majorHAnsi"/>
                <w:noProof/>
                <w:webHidden/>
              </w:rPr>
              <w:fldChar w:fldCharType="separate"/>
            </w:r>
            <w:r w:rsidR="00FF5B73">
              <w:rPr>
                <w:rFonts w:asciiTheme="majorHAnsi" w:hAnsiTheme="majorHAnsi"/>
                <w:noProof/>
                <w:webHidden/>
              </w:rPr>
              <w:t>18</w:t>
            </w:r>
            <w:r w:rsidRPr="00760F80">
              <w:rPr>
                <w:rFonts w:asciiTheme="majorHAnsi" w:hAnsiTheme="majorHAnsi"/>
                <w:noProof/>
                <w:webHidden/>
              </w:rPr>
              <w:fldChar w:fldCharType="end"/>
            </w:r>
          </w:hyperlink>
        </w:p>
        <w:p w14:paraId="79CEF948" w14:textId="31D034C3" w:rsidR="00760F80" w:rsidRPr="00760F80" w:rsidRDefault="00760F80" w:rsidP="00760F80">
          <w:pPr>
            <w:pStyle w:val="Kazalovsebine3"/>
            <w:tabs>
              <w:tab w:val="right" w:leader="dot" w:pos="8990"/>
            </w:tabs>
            <w:spacing w:after="0" w:line="360" w:lineRule="auto"/>
            <w:rPr>
              <w:rFonts w:asciiTheme="majorHAnsi" w:hAnsiTheme="majorHAnsi"/>
              <w:noProof/>
              <w:lang w:eastAsia="sl-SI"/>
            </w:rPr>
          </w:pPr>
          <w:hyperlink w:anchor="_Toc228963395" w:history="1">
            <w:r w:rsidRPr="00760F80">
              <w:rPr>
                <w:rStyle w:val="Hiperpovezava"/>
                <w:rFonts w:asciiTheme="majorHAnsi" w:hAnsiTheme="majorHAnsi"/>
                <w:noProof/>
              </w:rPr>
              <w:t>1.4  Datum izdaje</w:t>
            </w:r>
            <w:r w:rsidRPr="00760F80">
              <w:rPr>
                <w:rFonts w:asciiTheme="majorHAnsi" w:hAnsiTheme="majorHAnsi"/>
                <w:noProof/>
                <w:webHidden/>
              </w:rPr>
              <w:tab/>
            </w:r>
            <w:r w:rsidRPr="00760F80">
              <w:rPr>
                <w:rFonts w:asciiTheme="majorHAnsi" w:hAnsiTheme="majorHAnsi"/>
                <w:noProof/>
                <w:webHidden/>
              </w:rPr>
              <w:fldChar w:fldCharType="begin"/>
            </w:r>
            <w:r w:rsidRPr="00760F80">
              <w:rPr>
                <w:rFonts w:asciiTheme="majorHAnsi" w:hAnsiTheme="majorHAnsi"/>
                <w:noProof/>
                <w:webHidden/>
              </w:rPr>
              <w:instrText xml:space="preserve"> PAGEREF _Toc228963395 \h </w:instrText>
            </w:r>
            <w:r w:rsidRPr="00760F80">
              <w:rPr>
                <w:rFonts w:asciiTheme="majorHAnsi" w:hAnsiTheme="majorHAnsi"/>
                <w:noProof/>
                <w:webHidden/>
              </w:rPr>
            </w:r>
            <w:r w:rsidRPr="00760F80">
              <w:rPr>
                <w:rFonts w:asciiTheme="majorHAnsi" w:hAnsiTheme="majorHAnsi"/>
                <w:noProof/>
                <w:webHidden/>
              </w:rPr>
              <w:fldChar w:fldCharType="separate"/>
            </w:r>
            <w:r w:rsidR="00FF5B73">
              <w:rPr>
                <w:rFonts w:asciiTheme="majorHAnsi" w:hAnsiTheme="majorHAnsi"/>
                <w:noProof/>
                <w:webHidden/>
              </w:rPr>
              <w:t>18</w:t>
            </w:r>
            <w:r w:rsidRPr="00760F80">
              <w:rPr>
                <w:rFonts w:asciiTheme="majorHAnsi" w:hAnsiTheme="majorHAnsi"/>
                <w:noProof/>
                <w:webHidden/>
              </w:rPr>
              <w:fldChar w:fldCharType="end"/>
            </w:r>
          </w:hyperlink>
        </w:p>
        <w:p w14:paraId="143E45E1" w14:textId="528BB5D6" w:rsidR="00760F80" w:rsidRPr="00760F80" w:rsidRDefault="00760F80" w:rsidP="00760F80">
          <w:pPr>
            <w:pStyle w:val="Kazalovsebine1"/>
            <w:spacing w:line="360" w:lineRule="auto"/>
            <w:rPr>
              <w:noProof/>
              <w:sz w:val="22"/>
              <w:szCs w:val="22"/>
              <w:lang w:eastAsia="sl-SI"/>
            </w:rPr>
          </w:pPr>
          <w:hyperlink w:anchor="_Toc228963396" w:history="1">
            <w:r w:rsidRPr="00760F80">
              <w:rPr>
                <w:rStyle w:val="Hiperpovezava"/>
                <w:noProof/>
                <w:sz w:val="22"/>
                <w:szCs w:val="22"/>
              </w:rPr>
              <w:t>2</w:t>
            </w:r>
            <w:r w:rsidRPr="00760F80">
              <w:rPr>
                <w:noProof/>
                <w:sz w:val="22"/>
                <w:szCs w:val="22"/>
                <w:lang w:eastAsia="sl-SI"/>
              </w:rPr>
              <w:tab/>
            </w:r>
            <w:r w:rsidRPr="00760F80">
              <w:rPr>
                <w:rStyle w:val="Hiperpovezava"/>
                <w:noProof/>
                <w:sz w:val="22"/>
                <w:szCs w:val="22"/>
              </w:rPr>
              <w:t>Hrbtna stran naslovne strani</w:t>
            </w:r>
            <w:r w:rsidRPr="00760F80">
              <w:rPr>
                <w:noProof/>
                <w:webHidden/>
                <w:sz w:val="22"/>
                <w:szCs w:val="22"/>
              </w:rPr>
              <w:tab/>
            </w:r>
            <w:r w:rsidRPr="00760F80">
              <w:rPr>
                <w:noProof/>
                <w:webHidden/>
                <w:sz w:val="22"/>
                <w:szCs w:val="22"/>
              </w:rPr>
              <w:fldChar w:fldCharType="begin"/>
            </w:r>
            <w:r w:rsidRPr="00760F80">
              <w:rPr>
                <w:noProof/>
                <w:webHidden/>
                <w:sz w:val="22"/>
                <w:szCs w:val="22"/>
              </w:rPr>
              <w:instrText xml:space="preserve"> PAGEREF _Toc228963396 \h </w:instrText>
            </w:r>
            <w:r w:rsidRPr="00760F80">
              <w:rPr>
                <w:noProof/>
                <w:webHidden/>
                <w:sz w:val="22"/>
                <w:szCs w:val="22"/>
              </w:rPr>
            </w:r>
            <w:r w:rsidRPr="00760F80">
              <w:rPr>
                <w:noProof/>
                <w:webHidden/>
                <w:sz w:val="22"/>
                <w:szCs w:val="22"/>
              </w:rPr>
              <w:fldChar w:fldCharType="separate"/>
            </w:r>
            <w:r w:rsidR="00FF5B73">
              <w:rPr>
                <w:noProof/>
                <w:webHidden/>
                <w:sz w:val="22"/>
                <w:szCs w:val="22"/>
              </w:rPr>
              <w:t>19</w:t>
            </w:r>
            <w:r w:rsidRPr="00760F80">
              <w:rPr>
                <w:noProof/>
                <w:webHidden/>
                <w:sz w:val="22"/>
                <w:szCs w:val="22"/>
              </w:rPr>
              <w:fldChar w:fldCharType="end"/>
            </w:r>
          </w:hyperlink>
        </w:p>
        <w:p w14:paraId="340B92FE" w14:textId="26748D1C" w:rsidR="00760F80" w:rsidRPr="00760F80" w:rsidRDefault="00760F80" w:rsidP="00760F80">
          <w:pPr>
            <w:pStyle w:val="Kazalovsebine1"/>
            <w:spacing w:line="360" w:lineRule="auto"/>
            <w:rPr>
              <w:noProof/>
              <w:sz w:val="22"/>
              <w:szCs w:val="22"/>
              <w:lang w:eastAsia="sl-SI"/>
            </w:rPr>
          </w:pPr>
          <w:hyperlink w:anchor="_Toc228963397" w:history="1">
            <w:r w:rsidRPr="00760F80">
              <w:rPr>
                <w:rStyle w:val="Hiperpovezava"/>
                <w:noProof/>
                <w:sz w:val="22"/>
                <w:szCs w:val="22"/>
              </w:rPr>
              <w:t>3</w:t>
            </w:r>
            <w:r w:rsidRPr="00760F80">
              <w:rPr>
                <w:noProof/>
                <w:sz w:val="22"/>
                <w:szCs w:val="22"/>
                <w:lang w:eastAsia="sl-SI"/>
              </w:rPr>
              <w:tab/>
            </w:r>
            <w:r w:rsidRPr="00760F80">
              <w:rPr>
                <w:rStyle w:val="Hiperpovezava"/>
                <w:noProof/>
                <w:sz w:val="22"/>
                <w:szCs w:val="22"/>
              </w:rPr>
              <w:t>Vsebina dokumenta</w:t>
            </w:r>
            <w:r w:rsidRPr="00760F80">
              <w:rPr>
                <w:noProof/>
                <w:webHidden/>
                <w:sz w:val="22"/>
                <w:szCs w:val="22"/>
              </w:rPr>
              <w:tab/>
            </w:r>
            <w:r w:rsidRPr="00760F80">
              <w:rPr>
                <w:noProof/>
                <w:webHidden/>
                <w:sz w:val="22"/>
                <w:szCs w:val="22"/>
              </w:rPr>
              <w:fldChar w:fldCharType="begin"/>
            </w:r>
            <w:r w:rsidRPr="00760F80">
              <w:rPr>
                <w:noProof/>
                <w:webHidden/>
                <w:sz w:val="22"/>
                <w:szCs w:val="22"/>
              </w:rPr>
              <w:instrText xml:space="preserve"> PAGEREF _Toc228963397 \h </w:instrText>
            </w:r>
            <w:r w:rsidRPr="00760F80">
              <w:rPr>
                <w:noProof/>
                <w:webHidden/>
                <w:sz w:val="22"/>
                <w:szCs w:val="22"/>
              </w:rPr>
            </w:r>
            <w:r w:rsidRPr="00760F80">
              <w:rPr>
                <w:noProof/>
                <w:webHidden/>
                <w:sz w:val="22"/>
                <w:szCs w:val="22"/>
              </w:rPr>
              <w:fldChar w:fldCharType="separate"/>
            </w:r>
            <w:r w:rsidR="00FF5B73">
              <w:rPr>
                <w:noProof/>
                <w:webHidden/>
                <w:sz w:val="22"/>
                <w:szCs w:val="22"/>
              </w:rPr>
              <w:t>19</w:t>
            </w:r>
            <w:r w:rsidRPr="00760F80">
              <w:rPr>
                <w:noProof/>
                <w:webHidden/>
                <w:sz w:val="22"/>
                <w:szCs w:val="22"/>
              </w:rPr>
              <w:fldChar w:fldCharType="end"/>
            </w:r>
          </w:hyperlink>
        </w:p>
        <w:p w14:paraId="3B12F456" w14:textId="677D22F3" w:rsidR="00760F80" w:rsidRPr="00760F80" w:rsidRDefault="00760F80" w:rsidP="00760F80">
          <w:pPr>
            <w:pStyle w:val="Kazalovsebine3"/>
            <w:tabs>
              <w:tab w:val="right" w:leader="dot" w:pos="8990"/>
            </w:tabs>
            <w:spacing w:after="0" w:line="360" w:lineRule="auto"/>
            <w:rPr>
              <w:rFonts w:asciiTheme="majorHAnsi" w:hAnsiTheme="majorHAnsi"/>
              <w:noProof/>
              <w:lang w:eastAsia="sl-SI"/>
            </w:rPr>
          </w:pPr>
          <w:hyperlink w:anchor="_Toc228963398" w:history="1">
            <w:r w:rsidRPr="00760F80">
              <w:rPr>
                <w:rStyle w:val="Hiperpovezava"/>
                <w:rFonts w:asciiTheme="majorHAnsi" w:hAnsiTheme="majorHAnsi"/>
                <w:noProof/>
              </w:rPr>
              <w:t>3.1 Vsebinsko kazalo</w:t>
            </w:r>
            <w:r w:rsidRPr="00760F80">
              <w:rPr>
                <w:rFonts w:asciiTheme="majorHAnsi" w:hAnsiTheme="majorHAnsi"/>
                <w:noProof/>
                <w:webHidden/>
              </w:rPr>
              <w:tab/>
            </w:r>
            <w:r w:rsidRPr="00760F80">
              <w:rPr>
                <w:rFonts w:asciiTheme="majorHAnsi" w:hAnsiTheme="majorHAnsi"/>
                <w:noProof/>
                <w:webHidden/>
              </w:rPr>
              <w:fldChar w:fldCharType="begin"/>
            </w:r>
            <w:r w:rsidRPr="00760F80">
              <w:rPr>
                <w:rFonts w:asciiTheme="majorHAnsi" w:hAnsiTheme="majorHAnsi"/>
                <w:noProof/>
                <w:webHidden/>
              </w:rPr>
              <w:instrText xml:space="preserve"> PAGEREF _Toc228963398 \h </w:instrText>
            </w:r>
            <w:r w:rsidRPr="00760F80">
              <w:rPr>
                <w:rFonts w:asciiTheme="majorHAnsi" w:hAnsiTheme="majorHAnsi"/>
                <w:noProof/>
                <w:webHidden/>
              </w:rPr>
            </w:r>
            <w:r w:rsidRPr="00760F80">
              <w:rPr>
                <w:rFonts w:asciiTheme="majorHAnsi" w:hAnsiTheme="majorHAnsi"/>
                <w:noProof/>
                <w:webHidden/>
              </w:rPr>
              <w:fldChar w:fldCharType="separate"/>
            </w:r>
            <w:r w:rsidR="00FF5B73">
              <w:rPr>
                <w:rFonts w:asciiTheme="majorHAnsi" w:hAnsiTheme="majorHAnsi"/>
                <w:noProof/>
                <w:webHidden/>
              </w:rPr>
              <w:t>19</w:t>
            </w:r>
            <w:r w:rsidRPr="00760F80">
              <w:rPr>
                <w:rFonts w:asciiTheme="majorHAnsi" w:hAnsiTheme="majorHAnsi"/>
                <w:noProof/>
                <w:webHidden/>
              </w:rPr>
              <w:fldChar w:fldCharType="end"/>
            </w:r>
          </w:hyperlink>
        </w:p>
        <w:p w14:paraId="61346DD1" w14:textId="52D7F7FA" w:rsidR="00760F80" w:rsidRPr="00760F80" w:rsidRDefault="00760F80" w:rsidP="00760F80">
          <w:pPr>
            <w:pStyle w:val="Kazalovsebine3"/>
            <w:tabs>
              <w:tab w:val="right" w:leader="dot" w:pos="8990"/>
            </w:tabs>
            <w:spacing w:after="0" w:line="360" w:lineRule="auto"/>
            <w:rPr>
              <w:rFonts w:asciiTheme="majorHAnsi" w:hAnsiTheme="majorHAnsi"/>
              <w:noProof/>
              <w:lang w:eastAsia="sl-SI"/>
            </w:rPr>
          </w:pPr>
          <w:hyperlink w:anchor="_Toc228963399" w:history="1">
            <w:r w:rsidRPr="00760F80">
              <w:rPr>
                <w:rStyle w:val="Hiperpovezava"/>
                <w:rFonts w:asciiTheme="majorHAnsi" w:hAnsiTheme="majorHAnsi"/>
                <w:noProof/>
              </w:rPr>
              <w:t>3.2 Uvod</w:t>
            </w:r>
            <w:r w:rsidRPr="00760F80">
              <w:rPr>
                <w:rFonts w:asciiTheme="majorHAnsi" w:hAnsiTheme="majorHAnsi"/>
                <w:noProof/>
                <w:webHidden/>
              </w:rPr>
              <w:tab/>
            </w:r>
            <w:r w:rsidRPr="00760F80">
              <w:rPr>
                <w:rFonts w:asciiTheme="majorHAnsi" w:hAnsiTheme="majorHAnsi"/>
                <w:noProof/>
                <w:webHidden/>
              </w:rPr>
              <w:fldChar w:fldCharType="begin"/>
            </w:r>
            <w:r w:rsidRPr="00760F80">
              <w:rPr>
                <w:rFonts w:asciiTheme="majorHAnsi" w:hAnsiTheme="majorHAnsi"/>
                <w:noProof/>
                <w:webHidden/>
              </w:rPr>
              <w:instrText xml:space="preserve"> PAGEREF _Toc228963399 \h </w:instrText>
            </w:r>
            <w:r w:rsidRPr="00760F80">
              <w:rPr>
                <w:rFonts w:asciiTheme="majorHAnsi" w:hAnsiTheme="majorHAnsi"/>
                <w:noProof/>
                <w:webHidden/>
              </w:rPr>
            </w:r>
            <w:r w:rsidRPr="00760F80">
              <w:rPr>
                <w:rFonts w:asciiTheme="majorHAnsi" w:hAnsiTheme="majorHAnsi"/>
                <w:noProof/>
                <w:webHidden/>
              </w:rPr>
              <w:fldChar w:fldCharType="separate"/>
            </w:r>
            <w:r w:rsidR="00FF5B73">
              <w:rPr>
                <w:rFonts w:asciiTheme="majorHAnsi" w:hAnsiTheme="majorHAnsi"/>
                <w:noProof/>
                <w:webHidden/>
              </w:rPr>
              <w:t>19</w:t>
            </w:r>
            <w:r w:rsidRPr="00760F80">
              <w:rPr>
                <w:rFonts w:asciiTheme="majorHAnsi" w:hAnsiTheme="majorHAnsi"/>
                <w:noProof/>
                <w:webHidden/>
              </w:rPr>
              <w:fldChar w:fldCharType="end"/>
            </w:r>
          </w:hyperlink>
        </w:p>
        <w:p w14:paraId="3365DE51" w14:textId="3A336453" w:rsidR="00760F80" w:rsidRPr="00760F80" w:rsidRDefault="00760F80" w:rsidP="00760F80">
          <w:pPr>
            <w:pStyle w:val="Kazalovsebine3"/>
            <w:tabs>
              <w:tab w:val="right" w:leader="dot" w:pos="8990"/>
            </w:tabs>
            <w:spacing w:after="0" w:line="360" w:lineRule="auto"/>
            <w:rPr>
              <w:rFonts w:asciiTheme="majorHAnsi" w:hAnsiTheme="majorHAnsi"/>
              <w:noProof/>
              <w:lang w:eastAsia="sl-SI"/>
            </w:rPr>
          </w:pPr>
          <w:hyperlink w:anchor="_Toc228963400" w:history="1">
            <w:r w:rsidRPr="00760F80">
              <w:rPr>
                <w:rStyle w:val="Hiperpovezava"/>
                <w:rFonts w:asciiTheme="majorHAnsi" w:hAnsiTheme="majorHAnsi"/>
                <w:noProof/>
              </w:rPr>
              <w:t>3.3 Zahvale</w:t>
            </w:r>
            <w:r w:rsidRPr="00760F80">
              <w:rPr>
                <w:rFonts w:asciiTheme="majorHAnsi" w:hAnsiTheme="majorHAnsi"/>
                <w:noProof/>
                <w:webHidden/>
              </w:rPr>
              <w:tab/>
            </w:r>
            <w:r w:rsidRPr="00760F80">
              <w:rPr>
                <w:rFonts w:asciiTheme="majorHAnsi" w:hAnsiTheme="majorHAnsi"/>
                <w:noProof/>
                <w:webHidden/>
              </w:rPr>
              <w:fldChar w:fldCharType="begin"/>
            </w:r>
            <w:r w:rsidRPr="00760F80">
              <w:rPr>
                <w:rFonts w:asciiTheme="majorHAnsi" w:hAnsiTheme="majorHAnsi"/>
                <w:noProof/>
                <w:webHidden/>
              </w:rPr>
              <w:instrText xml:space="preserve"> PAGEREF _Toc228963400 \h </w:instrText>
            </w:r>
            <w:r w:rsidRPr="00760F80">
              <w:rPr>
                <w:rFonts w:asciiTheme="majorHAnsi" w:hAnsiTheme="majorHAnsi"/>
                <w:noProof/>
                <w:webHidden/>
              </w:rPr>
            </w:r>
            <w:r w:rsidRPr="00760F80">
              <w:rPr>
                <w:rFonts w:asciiTheme="majorHAnsi" w:hAnsiTheme="majorHAnsi"/>
                <w:noProof/>
                <w:webHidden/>
              </w:rPr>
              <w:fldChar w:fldCharType="separate"/>
            </w:r>
            <w:r w:rsidR="00FF5B73">
              <w:rPr>
                <w:rFonts w:asciiTheme="majorHAnsi" w:hAnsiTheme="majorHAnsi"/>
                <w:noProof/>
                <w:webHidden/>
              </w:rPr>
              <w:t>19</w:t>
            </w:r>
            <w:r w:rsidRPr="00760F80">
              <w:rPr>
                <w:rFonts w:asciiTheme="majorHAnsi" w:hAnsiTheme="majorHAnsi"/>
                <w:noProof/>
                <w:webHidden/>
              </w:rPr>
              <w:fldChar w:fldCharType="end"/>
            </w:r>
          </w:hyperlink>
        </w:p>
        <w:p w14:paraId="660E98C6" w14:textId="7490DD7E" w:rsidR="00760F80" w:rsidRPr="00760F80" w:rsidRDefault="00760F80" w:rsidP="00760F80">
          <w:pPr>
            <w:pStyle w:val="Kazalovsebine1"/>
            <w:spacing w:line="360" w:lineRule="auto"/>
            <w:rPr>
              <w:noProof/>
              <w:sz w:val="22"/>
              <w:szCs w:val="22"/>
              <w:lang w:eastAsia="sl-SI"/>
            </w:rPr>
          </w:pPr>
          <w:hyperlink w:anchor="_Toc228963401" w:history="1">
            <w:r w:rsidRPr="00760F80">
              <w:rPr>
                <w:rStyle w:val="Hiperpovezava"/>
                <w:noProof/>
                <w:sz w:val="22"/>
                <w:szCs w:val="22"/>
              </w:rPr>
              <w:t>4</w:t>
            </w:r>
            <w:r w:rsidRPr="00760F80">
              <w:rPr>
                <w:noProof/>
                <w:sz w:val="22"/>
                <w:szCs w:val="22"/>
                <w:lang w:eastAsia="sl-SI"/>
              </w:rPr>
              <w:tab/>
            </w:r>
            <w:r w:rsidRPr="00760F80">
              <w:rPr>
                <w:rStyle w:val="Hiperpovezava"/>
                <w:noProof/>
                <w:sz w:val="22"/>
                <w:szCs w:val="22"/>
              </w:rPr>
              <w:t>Poglavja</w:t>
            </w:r>
            <w:r w:rsidRPr="00760F80">
              <w:rPr>
                <w:noProof/>
                <w:webHidden/>
                <w:sz w:val="22"/>
                <w:szCs w:val="22"/>
              </w:rPr>
              <w:tab/>
            </w:r>
            <w:r w:rsidRPr="00760F80">
              <w:rPr>
                <w:noProof/>
                <w:webHidden/>
                <w:sz w:val="22"/>
                <w:szCs w:val="22"/>
              </w:rPr>
              <w:fldChar w:fldCharType="begin"/>
            </w:r>
            <w:r w:rsidRPr="00760F80">
              <w:rPr>
                <w:noProof/>
                <w:webHidden/>
                <w:sz w:val="22"/>
                <w:szCs w:val="22"/>
              </w:rPr>
              <w:instrText xml:space="preserve"> PAGEREF _Toc228963401 \h </w:instrText>
            </w:r>
            <w:r w:rsidRPr="00760F80">
              <w:rPr>
                <w:noProof/>
                <w:webHidden/>
                <w:sz w:val="22"/>
                <w:szCs w:val="22"/>
              </w:rPr>
            </w:r>
            <w:r w:rsidRPr="00760F80">
              <w:rPr>
                <w:noProof/>
                <w:webHidden/>
                <w:sz w:val="22"/>
                <w:szCs w:val="22"/>
              </w:rPr>
              <w:fldChar w:fldCharType="separate"/>
            </w:r>
            <w:r w:rsidR="00FF5B73">
              <w:rPr>
                <w:noProof/>
                <w:webHidden/>
                <w:sz w:val="22"/>
                <w:szCs w:val="22"/>
              </w:rPr>
              <w:t>20</w:t>
            </w:r>
            <w:r w:rsidRPr="00760F80">
              <w:rPr>
                <w:noProof/>
                <w:webHidden/>
                <w:sz w:val="22"/>
                <w:szCs w:val="22"/>
              </w:rPr>
              <w:fldChar w:fldCharType="end"/>
            </w:r>
          </w:hyperlink>
        </w:p>
        <w:p w14:paraId="5907CB7B" w14:textId="0C0556BA" w:rsidR="00760F80" w:rsidRPr="00760F80" w:rsidRDefault="00760F80" w:rsidP="00760F80">
          <w:pPr>
            <w:pStyle w:val="Kazalovsebine1"/>
            <w:spacing w:line="360" w:lineRule="auto"/>
            <w:rPr>
              <w:noProof/>
              <w:sz w:val="22"/>
              <w:szCs w:val="22"/>
              <w:lang w:eastAsia="sl-SI"/>
            </w:rPr>
          </w:pPr>
          <w:hyperlink w:anchor="_Toc228963402" w:history="1">
            <w:r w:rsidRPr="00760F80">
              <w:rPr>
                <w:rStyle w:val="Hiperpovezava"/>
                <w:noProof/>
                <w:sz w:val="22"/>
                <w:szCs w:val="22"/>
              </w:rPr>
              <w:t>5</w:t>
            </w:r>
            <w:r w:rsidRPr="00760F80">
              <w:rPr>
                <w:noProof/>
                <w:sz w:val="22"/>
                <w:szCs w:val="22"/>
                <w:lang w:eastAsia="sl-SI"/>
              </w:rPr>
              <w:tab/>
            </w:r>
            <w:r w:rsidRPr="00760F80">
              <w:rPr>
                <w:rStyle w:val="Hiperpovezava"/>
                <w:noProof/>
                <w:sz w:val="22"/>
                <w:szCs w:val="22"/>
              </w:rPr>
              <w:t>Kazalci</w:t>
            </w:r>
            <w:r w:rsidRPr="00760F80">
              <w:rPr>
                <w:noProof/>
                <w:webHidden/>
                <w:sz w:val="22"/>
                <w:szCs w:val="22"/>
              </w:rPr>
              <w:tab/>
            </w:r>
            <w:r w:rsidRPr="00760F80">
              <w:rPr>
                <w:noProof/>
                <w:webHidden/>
                <w:sz w:val="22"/>
                <w:szCs w:val="22"/>
              </w:rPr>
              <w:fldChar w:fldCharType="begin"/>
            </w:r>
            <w:r w:rsidRPr="00760F80">
              <w:rPr>
                <w:noProof/>
                <w:webHidden/>
                <w:sz w:val="22"/>
                <w:szCs w:val="22"/>
              </w:rPr>
              <w:instrText xml:space="preserve"> PAGEREF _Toc228963402 \h </w:instrText>
            </w:r>
            <w:r w:rsidRPr="00760F80">
              <w:rPr>
                <w:noProof/>
                <w:webHidden/>
                <w:sz w:val="22"/>
                <w:szCs w:val="22"/>
              </w:rPr>
            </w:r>
            <w:r w:rsidRPr="00760F80">
              <w:rPr>
                <w:noProof/>
                <w:webHidden/>
                <w:sz w:val="22"/>
                <w:szCs w:val="22"/>
              </w:rPr>
              <w:fldChar w:fldCharType="separate"/>
            </w:r>
            <w:r w:rsidR="00FF5B73">
              <w:rPr>
                <w:noProof/>
                <w:webHidden/>
                <w:sz w:val="22"/>
                <w:szCs w:val="22"/>
              </w:rPr>
              <w:t>20</w:t>
            </w:r>
            <w:r w:rsidRPr="00760F80">
              <w:rPr>
                <w:noProof/>
                <w:webHidden/>
                <w:sz w:val="22"/>
                <w:szCs w:val="22"/>
              </w:rPr>
              <w:fldChar w:fldCharType="end"/>
            </w:r>
          </w:hyperlink>
        </w:p>
        <w:p w14:paraId="1B160893" w14:textId="0AD93930" w:rsidR="00760F80" w:rsidRPr="00760F80" w:rsidRDefault="00760F80" w:rsidP="00760F80">
          <w:pPr>
            <w:pStyle w:val="Kazalovsebine1"/>
            <w:spacing w:line="360" w:lineRule="auto"/>
            <w:rPr>
              <w:noProof/>
              <w:sz w:val="22"/>
              <w:szCs w:val="22"/>
              <w:lang w:eastAsia="sl-SI"/>
            </w:rPr>
          </w:pPr>
          <w:hyperlink w:anchor="_Toc228963403" w:history="1">
            <w:r w:rsidRPr="00760F80">
              <w:rPr>
                <w:rStyle w:val="Hiperpovezava"/>
                <w:noProof/>
                <w:sz w:val="22"/>
                <w:szCs w:val="22"/>
              </w:rPr>
              <w:t>6</w:t>
            </w:r>
            <w:r w:rsidRPr="00760F80">
              <w:rPr>
                <w:noProof/>
                <w:sz w:val="22"/>
                <w:szCs w:val="22"/>
                <w:lang w:eastAsia="sl-SI"/>
              </w:rPr>
              <w:tab/>
            </w:r>
            <w:r w:rsidRPr="00760F80">
              <w:rPr>
                <w:rStyle w:val="Hiperpovezava"/>
                <w:noProof/>
                <w:sz w:val="22"/>
                <w:szCs w:val="22"/>
              </w:rPr>
              <w:t>Izrazi in definicije</w:t>
            </w:r>
            <w:r w:rsidRPr="00760F80">
              <w:rPr>
                <w:noProof/>
                <w:webHidden/>
                <w:sz w:val="22"/>
                <w:szCs w:val="22"/>
              </w:rPr>
              <w:tab/>
            </w:r>
            <w:r w:rsidRPr="00760F80">
              <w:rPr>
                <w:noProof/>
                <w:webHidden/>
                <w:sz w:val="22"/>
                <w:szCs w:val="22"/>
              </w:rPr>
              <w:fldChar w:fldCharType="begin"/>
            </w:r>
            <w:r w:rsidRPr="00760F80">
              <w:rPr>
                <w:noProof/>
                <w:webHidden/>
                <w:sz w:val="22"/>
                <w:szCs w:val="22"/>
              </w:rPr>
              <w:instrText xml:space="preserve"> PAGEREF _Toc228963403 \h </w:instrText>
            </w:r>
            <w:r w:rsidRPr="00760F80">
              <w:rPr>
                <w:noProof/>
                <w:webHidden/>
                <w:sz w:val="22"/>
                <w:szCs w:val="22"/>
              </w:rPr>
            </w:r>
            <w:r w:rsidRPr="00760F80">
              <w:rPr>
                <w:noProof/>
                <w:webHidden/>
                <w:sz w:val="22"/>
                <w:szCs w:val="22"/>
              </w:rPr>
              <w:fldChar w:fldCharType="separate"/>
            </w:r>
            <w:r w:rsidR="00FF5B73">
              <w:rPr>
                <w:noProof/>
                <w:webHidden/>
                <w:sz w:val="22"/>
                <w:szCs w:val="22"/>
              </w:rPr>
              <w:t>20</w:t>
            </w:r>
            <w:r w:rsidRPr="00760F80">
              <w:rPr>
                <w:noProof/>
                <w:webHidden/>
                <w:sz w:val="22"/>
                <w:szCs w:val="22"/>
              </w:rPr>
              <w:fldChar w:fldCharType="end"/>
            </w:r>
          </w:hyperlink>
        </w:p>
        <w:p w14:paraId="3753AF8B" w14:textId="50D5ECD1" w:rsidR="00760F80" w:rsidRPr="00760F80" w:rsidRDefault="00760F80" w:rsidP="00760F80">
          <w:pPr>
            <w:pStyle w:val="Kazalovsebine1"/>
            <w:spacing w:line="360" w:lineRule="auto"/>
            <w:rPr>
              <w:noProof/>
              <w:sz w:val="22"/>
              <w:szCs w:val="22"/>
              <w:lang w:eastAsia="sl-SI"/>
            </w:rPr>
          </w:pPr>
          <w:hyperlink w:anchor="_Toc228963404" w:history="1">
            <w:r w:rsidRPr="00760F80">
              <w:rPr>
                <w:rStyle w:val="Hiperpovezava"/>
                <w:noProof/>
                <w:sz w:val="22"/>
                <w:szCs w:val="22"/>
              </w:rPr>
              <w:t>7</w:t>
            </w:r>
            <w:r w:rsidRPr="00760F80">
              <w:rPr>
                <w:noProof/>
                <w:sz w:val="22"/>
                <w:szCs w:val="22"/>
                <w:lang w:eastAsia="sl-SI"/>
              </w:rPr>
              <w:tab/>
            </w:r>
            <w:r w:rsidRPr="00760F80">
              <w:rPr>
                <w:rStyle w:val="Hiperpovezava"/>
                <w:noProof/>
                <w:sz w:val="22"/>
                <w:szCs w:val="22"/>
              </w:rPr>
              <w:t>Literatura</w:t>
            </w:r>
            <w:r w:rsidRPr="00760F80">
              <w:rPr>
                <w:noProof/>
                <w:webHidden/>
                <w:sz w:val="22"/>
                <w:szCs w:val="22"/>
              </w:rPr>
              <w:tab/>
            </w:r>
            <w:r w:rsidRPr="00760F80">
              <w:rPr>
                <w:noProof/>
                <w:webHidden/>
                <w:sz w:val="22"/>
                <w:szCs w:val="22"/>
              </w:rPr>
              <w:fldChar w:fldCharType="begin"/>
            </w:r>
            <w:r w:rsidRPr="00760F80">
              <w:rPr>
                <w:noProof/>
                <w:webHidden/>
                <w:sz w:val="22"/>
                <w:szCs w:val="22"/>
              </w:rPr>
              <w:instrText xml:space="preserve"> PAGEREF _Toc228963404 \h </w:instrText>
            </w:r>
            <w:r w:rsidRPr="00760F80">
              <w:rPr>
                <w:noProof/>
                <w:webHidden/>
                <w:sz w:val="22"/>
                <w:szCs w:val="22"/>
              </w:rPr>
            </w:r>
            <w:r w:rsidRPr="00760F80">
              <w:rPr>
                <w:noProof/>
                <w:webHidden/>
                <w:sz w:val="22"/>
                <w:szCs w:val="22"/>
              </w:rPr>
              <w:fldChar w:fldCharType="separate"/>
            </w:r>
            <w:r w:rsidR="00FF5B73">
              <w:rPr>
                <w:noProof/>
                <w:webHidden/>
                <w:sz w:val="22"/>
                <w:szCs w:val="22"/>
              </w:rPr>
              <w:t>20</w:t>
            </w:r>
            <w:r w:rsidRPr="00760F80">
              <w:rPr>
                <w:noProof/>
                <w:webHidden/>
                <w:sz w:val="22"/>
                <w:szCs w:val="22"/>
              </w:rPr>
              <w:fldChar w:fldCharType="end"/>
            </w:r>
          </w:hyperlink>
        </w:p>
        <w:p w14:paraId="20822D8E" w14:textId="03965E35" w:rsidR="00760F80" w:rsidRPr="00760F80" w:rsidRDefault="00760F80" w:rsidP="00760F80">
          <w:pPr>
            <w:pStyle w:val="Kazalovsebine1"/>
            <w:spacing w:line="360" w:lineRule="auto"/>
            <w:rPr>
              <w:noProof/>
              <w:sz w:val="22"/>
              <w:szCs w:val="22"/>
              <w:lang w:eastAsia="sl-SI"/>
            </w:rPr>
          </w:pPr>
          <w:hyperlink w:anchor="_Toc228963405" w:history="1">
            <w:r w:rsidRPr="00760F80">
              <w:rPr>
                <w:rStyle w:val="Hiperpovezava"/>
                <w:noProof/>
                <w:sz w:val="22"/>
                <w:szCs w:val="22"/>
              </w:rPr>
              <w:t>8</w:t>
            </w:r>
            <w:r w:rsidRPr="00760F80">
              <w:rPr>
                <w:noProof/>
                <w:sz w:val="22"/>
                <w:szCs w:val="22"/>
                <w:lang w:eastAsia="sl-SI"/>
              </w:rPr>
              <w:tab/>
            </w:r>
            <w:r w:rsidRPr="00760F80">
              <w:rPr>
                <w:rStyle w:val="Hiperpovezava"/>
                <w:noProof/>
                <w:sz w:val="22"/>
                <w:szCs w:val="22"/>
              </w:rPr>
              <w:t>Stvarno kazalo</w:t>
            </w:r>
            <w:r w:rsidRPr="00760F80">
              <w:rPr>
                <w:noProof/>
                <w:webHidden/>
                <w:sz w:val="22"/>
                <w:szCs w:val="22"/>
              </w:rPr>
              <w:tab/>
            </w:r>
            <w:r w:rsidRPr="00760F80">
              <w:rPr>
                <w:noProof/>
                <w:webHidden/>
                <w:sz w:val="22"/>
                <w:szCs w:val="22"/>
              </w:rPr>
              <w:fldChar w:fldCharType="begin"/>
            </w:r>
            <w:r w:rsidRPr="00760F80">
              <w:rPr>
                <w:noProof/>
                <w:webHidden/>
                <w:sz w:val="22"/>
                <w:szCs w:val="22"/>
              </w:rPr>
              <w:instrText xml:space="preserve"> PAGEREF _Toc228963405 \h </w:instrText>
            </w:r>
            <w:r w:rsidRPr="00760F80">
              <w:rPr>
                <w:noProof/>
                <w:webHidden/>
                <w:sz w:val="22"/>
                <w:szCs w:val="22"/>
              </w:rPr>
            </w:r>
            <w:r w:rsidRPr="00760F80">
              <w:rPr>
                <w:noProof/>
                <w:webHidden/>
                <w:sz w:val="22"/>
                <w:szCs w:val="22"/>
              </w:rPr>
              <w:fldChar w:fldCharType="separate"/>
            </w:r>
            <w:r w:rsidR="00FF5B73">
              <w:rPr>
                <w:noProof/>
                <w:webHidden/>
                <w:sz w:val="22"/>
                <w:szCs w:val="22"/>
              </w:rPr>
              <w:t>21</w:t>
            </w:r>
            <w:r w:rsidRPr="00760F80">
              <w:rPr>
                <w:noProof/>
                <w:webHidden/>
                <w:sz w:val="22"/>
                <w:szCs w:val="22"/>
              </w:rPr>
              <w:fldChar w:fldCharType="end"/>
            </w:r>
          </w:hyperlink>
        </w:p>
        <w:p w14:paraId="3D1A740E" w14:textId="78033EC6" w:rsidR="00760F80" w:rsidRPr="00760F80" w:rsidRDefault="00760F80" w:rsidP="00760F80">
          <w:pPr>
            <w:pStyle w:val="Kazalovsebine1"/>
            <w:spacing w:line="360" w:lineRule="auto"/>
            <w:rPr>
              <w:noProof/>
              <w:sz w:val="22"/>
              <w:szCs w:val="22"/>
              <w:lang w:eastAsia="sl-SI"/>
            </w:rPr>
          </w:pPr>
          <w:hyperlink w:anchor="_Toc228963406" w:history="1">
            <w:r w:rsidRPr="00760F80">
              <w:rPr>
                <w:rStyle w:val="Hiperpovezava"/>
                <w:noProof/>
                <w:sz w:val="22"/>
                <w:szCs w:val="22"/>
              </w:rPr>
              <w:t>Priloga 2: KONTROLNI SEZNAM</w:t>
            </w:r>
            <w:r w:rsidRPr="00760F80">
              <w:rPr>
                <w:noProof/>
                <w:webHidden/>
                <w:sz w:val="22"/>
                <w:szCs w:val="22"/>
              </w:rPr>
              <w:tab/>
            </w:r>
            <w:r w:rsidRPr="00760F80">
              <w:rPr>
                <w:noProof/>
                <w:webHidden/>
                <w:sz w:val="22"/>
                <w:szCs w:val="22"/>
              </w:rPr>
              <w:fldChar w:fldCharType="begin"/>
            </w:r>
            <w:r w:rsidRPr="00760F80">
              <w:rPr>
                <w:noProof/>
                <w:webHidden/>
                <w:sz w:val="22"/>
                <w:szCs w:val="22"/>
              </w:rPr>
              <w:instrText xml:space="preserve"> PAGEREF _Toc228963406 \h </w:instrText>
            </w:r>
            <w:r w:rsidRPr="00760F80">
              <w:rPr>
                <w:noProof/>
                <w:webHidden/>
                <w:sz w:val="22"/>
                <w:szCs w:val="22"/>
              </w:rPr>
            </w:r>
            <w:r w:rsidRPr="00760F80">
              <w:rPr>
                <w:noProof/>
                <w:webHidden/>
                <w:sz w:val="22"/>
                <w:szCs w:val="22"/>
              </w:rPr>
              <w:fldChar w:fldCharType="separate"/>
            </w:r>
            <w:r w:rsidR="00FF5B73">
              <w:rPr>
                <w:noProof/>
                <w:webHidden/>
                <w:sz w:val="22"/>
                <w:szCs w:val="22"/>
              </w:rPr>
              <w:t>22</w:t>
            </w:r>
            <w:r w:rsidRPr="00760F80">
              <w:rPr>
                <w:noProof/>
                <w:webHidden/>
                <w:sz w:val="22"/>
                <w:szCs w:val="22"/>
              </w:rPr>
              <w:fldChar w:fldCharType="end"/>
            </w:r>
          </w:hyperlink>
        </w:p>
        <w:p w14:paraId="77B42EB4" w14:textId="32C94E8D" w:rsidR="006B6D39" w:rsidRPr="006B6D39" w:rsidRDefault="006B6D39" w:rsidP="00760F80">
          <w:pPr>
            <w:spacing w:after="0" w:line="360" w:lineRule="auto"/>
            <w:rPr>
              <w:rFonts w:asciiTheme="majorHAnsi" w:hAnsiTheme="majorHAnsi"/>
              <w:sz w:val="24"/>
              <w:szCs w:val="24"/>
            </w:rPr>
          </w:pPr>
          <w:r w:rsidRPr="00760F80">
            <w:rPr>
              <w:rFonts w:asciiTheme="majorHAnsi" w:hAnsiTheme="majorHAnsi"/>
              <w:b/>
              <w:bCs/>
            </w:rPr>
            <w:fldChar w:fldCharType="end"/>
          </w:r>
        </w:p>
      </w:sdtContent>
    </w:sdt>
    <w:p w14:paraId="5670A973" w14:textId="77777777" w:rsidR="00903FFF" w:rsidRDefault="00903FFF" w:rsidP="00903FFF">
      <w:pPr>
        <w:spacing w:after="0"/>
      </w:pPr>
    </w:p>
    <w:p w14:paraId="3B217692" w14:textId="77777777" w:rsidR="00B561FB" w:rsidRPr="009A58C3" w:rsidRDefault="00B561FB">
      <w:pPr>
        <w:rPr>
          <w:rFonts w:asciiTheme="majorHAnsi" w:hAnsiTheme="majorHAnsi"/>
          <w:sz w:val="24"/>
          <w:szCs w:val="24"/>
        </w:rPr>
      </w:pPr>
      <w:r w:rsidRPr="009A58C3">
        <w:rPr>
          <w:rFonts w:asciiTheme="majorHAnsi" w:hAnsiTheme="majorHAnsi"/>
          <w:sz w:val="24"/>
          <w:szCs w:val="24"/>
        </w:rPr>
        <w:br w:type="page"/>
      </w:r>
    </w:p>
    <w:p w14:paraId="0DCE980F" w14:textId="77777777" w:rsidR="00B561FB" w:rsidRPr="006C218A" w:rsidRDefault="00AE6591" w:rsidP="0082136D">
      <w:pPr>
        <w:pStyle w:val="Naslov1"/>
      </w:pPr>
      <w:bookmarkStart w:id="1" w:name="_Toc419102614"/>
      <w:bookmarkStart w:id="2" w:name="_Toc228963364"/>
      <w:r w:rsidRPr="006C218A">
        <w:lastRenderedPageBreak/>
        <w:t>UVOD</w:t>
      </w:r>
      <w:bookmarkEnd w:id="1"/>
      <w:bookmarkEnd w:id="2"/>
    </w:p>
    <w:p w14:paraId="49AC22D5" w14:textId="77777777" w:rsidR="00E71B89" w:rsidRPr="009A58C3" w:rsidRDefault="00E71B89" w:rsidP="00E71B89">
      <w:pPr>
        <w:rPr>
          <w:rFonts w:asciiTheme="majorHAnsi" w:hAnsiTheme="majorHAnsi"/>
          <w:sz w:val="24"/>
          <w:szCs w:val="24"/>
        </w:rPr>
      </w:pPr>
    </w:p>
    <w:p w14:paraId="6BC125BC" w14:textId="77777777" w:rsidR="002863D7" w:rsidRPr="009A58C3" w:rsidRDefault="00A75CC9" w:rsidP="003E6E35">
      <w:pPr>
        <w:jc w:val="both"/>
        <w:rPr>
          <w:rFonts w:asciiTheme="majorHAnsi" w:hAnsiTheme="majorHAnsi"/>
          <w:sz w:val="24"/>
          <w:szCs w:val="24"/>
        </w:rPr>
      </w:pPr>
      <w:r w:rsidRPr="009A58C3">
        <w:rPr>
          <w:rFonts w:asciiTheme="majorHAnsi" w:hAnsiTheme="majorHAnsi"/>
          <w:sz w:val="24"/>
          <w:szCs w:val="24"/>
        </w:rPr>
        <w:t>Knjižničarstvo je dejavnost, ki zahteva visok</w:t>
      </w:r>
      <w:r w:rsidR="00AC7E03" w:rsidRPr="009A58C3">
        <w:rPr>
          <w:rFonts w:asciiTheme="majorHAnsi" w:hAnsiTheme="majorHAnsi"/>
          <w:sz w:val="24"/>
          <w:szCs w:val="24"/>
        </w:rPr>
        <w:t>o raven</w:t>
      </w:r>
      <w:r w:rsidRPr="009A58C3">
        <w:rPr>
          <w:rFonts w:asciiTheme="majorHAnsi" w:hAnsiTheme="majorHAnsi"/>
          <w:sz w:val="24"/>
          <w:szCs w:val="24"/>
        </w:rPr>
        <w:t xml:space="preserve"> </w:t>
      </w:r>
      <w:proofErr w:type="spellStart"/>
      <w:r w:rsidRPr="009A58C3">
        <w:rPr>
          <w:rFonts w:asciiTheme="majorHAnsi" w:hAnsiTheme="majorHAnsi"/>
          <w:sz w:val="24"/>
          <w:szCs w:val="24"/>
        </w:rPr>
        <w:t>standardiz</w:t>
      </w:r>
      <w:r w:rsidR="00AC3F25" w:rsidRPr="009A58C3">
        <w:rPr>
          <w:rFonts w:asciiTheme="majorHAnsi" w:hAnsiTheme="majorHAnsi"/>
          <w:sz w:val="24"/>
          <w:szCs w:val="24"/>
        </w:rPr>
        <w:t>iranosti</w:t>
      </w:r>
      <w:proofErr w:type="spellEnd"/>
      <w:r w:rsidR="009672A1" w:rsidRPr="009A58C3">
        <w:rPr>
          <w:rFonts w:asciiTheme="majorHAnsi" w:hAnsiTheme="majorHAnsi"/>
          <w:sz w:val="24"/>
          <w:szCs w:val="24"/>
        </w:rPr>
        <w:t>, zato imajo standardi, ki urejajo posamezne procese ali dejav</w:t>
      </w:r>
      <w:r w:rsidR="002A4A7E" w:rsidRPr="009A58C3">
        <w:rPr>
          <w:rFonts w:asciiTheme="majorHAnsi" w:hAnsiTheme="majorHAnsi"/>
          <w:sz w:val="24"/>
          <w:szCs w:val="24"/>
        </w:rPr>
        <w:t>n</w:t>
      </w:r>
      <w:r w:rsidR="009672A1" w:rsidRPr="009A58C3">
        <w:rPr>
          <w:rFonts w:asciiTheme="majorHAnsi" w:hAnsiTheme="majorHAnsi"/>
          <w:sz w:val="24"/>
          <w:szCs w:val="24"/>
        </w:rPr>
        <w:t>ost knjižnic</w:t>
      </w:r>
      <w:r w:rsidR="002A4A7E" w:rsidRPr="009A58C3">
        <w:rPr>
          <w:rFonts w:asciiTheme="majorHAnsi" w:hAnsiTheme="majorHAnsi"/>
          <w:sz w:val="24"/>
          <w:szCs w:val="24"/>
        </w:rPr>
        <w:t>e</w:t>
      </w:r>
      <w:r w:rsidR="009672A1" w:rsidRPr="009A58C3">
        <w:rPr>
          <w:rFonts w:asciiTheme="majorHAnsi" w:hAnsiTheme="majorHAnsi"/>
          <w:sz w:val="24"/>
          <w:szCs w:val="24"/>
        </w:rPr>
        <w:t xml:space="preserve"> kot celote, že dolgo tradicijo</w:t>
      </w:r>
      <w:r w:rsidR="002A4A7E" w:rsidRPr="009A58C3">
        <w:rPr>
          <w:rFonts w:asciiTheme="majorHAnsi" w:hAnsiTheme="majorHAnsi"/>
          <w:sz w:val="24"/>
          <w:szCs w:val="24"/>
        </w:rPr>
        <w:t>.</w:t>
      </w:r>
    </w:p>
    <w:p w14:paraId="6BD18DC3" w14:textId="77777777" w:rsidR="002863D7" w:rsidRPr="009A58C3" w:rsidRDefault="0049282F" w:rsidP="002863D7">
      <w:pPr>
        <w:jc w:val="both"/>
        <w:rPr>
          <w:rFonts w:asciiTheme="majorHAnsi" w:hAnsiTheme="majorHAnsi"/>
          <w:sz w:val="24"/>
          <w:szCs w:val="24"/>
        </w:rPr>
      </w:pPr>
      <w:r w:rsidRPr="009A58C3">
        <w:rPr>
          <w:rFonts w:asciiTheme="majorHAnsi" w:hAnsiTheme="majorHAnsi"/>
          <w:sz w:val="24"/>
          <w:szCs w:val="24"/>
        </w:rPr>
        <w:t>S</w:t>
      </w:r>
      <w:r w:rsidR="002863D7" w:rsidRPr="009A58C3">
        <w:rPr>
          <w:rFonts w:asciiTheme="majorHAnsi" w:hAnsiTheme="majorHAnsi"/>
          <w:sz w:val="24"/>
          <w:szCs w:val="24"/>
        </w:rPr>
        <w:t xml:space="preserve">tandard </w:t>
      </w:r>
      <w:r w:rsidR="009672A1" w:rsidRPr="009A58C3">
        <w:rPr>
          <w:rFonts w:asciiTheme="majorHAnsi" w:hAnsiTheme="majorHAnsi"/>
          <w:sz w:val="24"/>
          <w:szCs w:val="24"/>
        </w:rPr>
        <w:t>določa</w:t>
      </w:r>
      <w:r w:rsidRPr="009A58C3">
        <w:rPr>
          <w:rFonts w:asciiTheme="majorHAnsi" w:hAnsiTheme="majorHAnsi"/>
          <w:sz w:val="24"/>
          <w:szCs w:val="24"/>
        </w:rPr>
        <w:t xml:space="preserve"> </w:t>
      </w:r>
      <w:r w:rsidR="002863D7" w:rsidRPr="009A58C3">
        <w:rPr>
          <w:rFonts w:asciiTheme="majorHAnsi" w:hAnsiTheme="majorHAnsi"/>
          <w:sz w:val="24"/>
          <w:szCs w:val="24"/>
        </w:rPr>
        <w:t>dogovorjen</w:t>
      </w:r>
      <w:r w:rsidRPr="009A58C3">
        <w:rPr>
          <w:rFonts w:asciiTheme="majorHAnsi" w:hAnsiTheme="majorHAnsi"/>
          <w:sz w:val="24"/>
          <w:szCs w:val="24"/>
        </w:rPr>
        <w:t>o</w:t>
      </w:r>
      <w:r w:rsidR="002863D7" w:rsidRPr="009A58C3">
        <w:rPr>
          <w:rFonts w:asciiTheme="majorHAnsi" w:hAnsiTheme="majorHAnsi"/>
          <w:sz w:val="24"/>
          <w:szCs w:val="24"/>
        </w:rPr>
        <w:t xml:space="preserve"> oziroma sprejemljiv</w:t>
      </w:r>
      <w:r w:rsidRPr="009A58C3">
        <w:rPr>
          <w:rFonts w:asciiTheme="majorHAnsi" w:hAnsiTheme="majorHAnsi"/>
          <w:sz w:val="24"/>
          <w:szCs w:val="24"/>
        </w:rPr>
        <w:t>o</w:t>
      </w:r>
      <w:r w:rsidR="002863D7" w:rsidRPr="009A58C3">
        <w:rPr>
          <w:rFonts w:asciiTheme="majorHAnsi" w:hAnsiTheme="majorHAnsi"/>
          <w:sz w:val="24"/>
          <w:szCs w:val="24"/>
        </w:rPr>
        <w:t xml:space="preserve"> raven ali kriterij, ki predstavlja izhodišče, s katerim nekaj primerjamo, merimo</w:t>
      </w:r>
      <w:r w:rsidRPr="009A58C3">
        <w:rPr>
          <w:rFonts w:asciiTheme="majorHAnsi" w:hAnsiTheme="majorHAnsi"/>
          <w:sz w:val="24"/>
          <w:szCs w:val="24"/>
        </w:rPr>
        <w:t xml:space="preserve">, </w:t>
      </w:r>
      <w:r w:rsidR="002863D7" w:rsidRPr="009A58C3">
        <w:rPr>
          <w:rFonts w:asciiTheme="majorHAnsi" w:hAnsiTheme="majorHAnsi"/>
          <w:sz w:val="24"/>
          <w:szCs w:val="24"/>
        </w:rPr>
        <w:t>ocenjujemo</w:t>
      </w:r>
      <w:r w:rsidRPr="009A58C3">
        <w:rPr>
          <w:rFonts w:asciiTheme="majorHAnsi" w:hAnsiTheme="majorHAnsi"/>
          <w:sz w:val="24"/>
          <w:szCs w:val="24"/>
        </w:rPr>
        <w:t>,</w:t>
      </w:r>
      <w:r w:rsidR="009672A1" w:rsidRPr="009A58C3">
        <w:rPr>
          <w:rFonts w:asciiTheme="majorHAnsi" w:hAnsiTheme="majorHAnsi"/>
          <w:sz w:val="24"/>
          <w:szCs w:val="24"/>
        </w:rPr>
        <w:t xml:space="preserve"> </w:t>
      </w:r>
      <w:r w:rsidR="002863D7" w:rsidRPr="009A58C3">
        <w:rPr>
          <w:rFonts w:asciiTheme="majorHAnsi" w:hAnsiTheme="majorHAnsi"/>
          <w:sz w:val="24"/>
          <w:szCs w:val="24"/>
        </w:rPr>
        <w:t>presojamo</w:t>
      </w:r>
      <w:r w:rsidR="009672A1" w:rsidRPr="009A58C3">
        <w:rPr>
          <w:rFonts w:asciiTheme="majorHAnsi" w:hAnsiTheme="majorHAnsi"/>
          <w:sz w:val="24"/>
          <w:szCs w:val="24"/>
        </w:rPr>
        <w:t xml:space="preserve"> oziroma</w:t>
      </w:r>
      <w:r w:rsidR="002863D7" w:rsidRPr="009A58C3">
        <w:rPr>
          <w:rFonts w:asciiTheme="majorHAnsi" w:hAnsiTheme="majorHAnsi"/>
          <w:sz w:val="24"/>
          <w:szCs w:val="24"/>
        </w:rPr>
        <w:t xml:space="preserve"> vrednotimo. </w:t>
      </w:r>
      <w:r w:rsidRPr="009A58C3">
        <w:rPr>
          <w:rFonts w:asciiTheme="majorHAnsi" w:hAnsiTheme="majorHAnsi"/>
          <w:sz w:val="24"/>
          <w:szCs w:val="24"/>
        </w:rPr>
        <w:t>Opredeljuje</w:t>
      </w:r>
      <w:r w:rsidR="002863D7" w:rsidRPr="009A58C3">
        <w:rPr>
          <w:rFonts w:asciiTheme="majorHAnsi" w:hAnsiTheme="majorHAnsi"/>
          <w:sz w:val="24"/>
          <w:szCs w:val="24"/>
        </w:rPr>
        <w:t xml:space="preserve"> lahko  količino, obseg, </w:t>
      </w:r>
      <w:r w:rsidR="00AC3F25" w:rsidRPr="009A58C3">
        <w:rPr>
          <w:rFonts w:asciiTheme="majorHAnsi" w:hAnsiTheme="majorHAnsi"/>
          <w:sz w:val="24"/>
          <w:szCs w:val="24"/>
        </w:rPr>
        <w:t>kakovost</w:t>
      </w:r>
      <w:r w:rsidR="002863D7" w:rsidRPr="009A58C3">
        <w:rPr>
          <w:rFonts w:asciiTheme="majorHAnsi" w:hAnsiTheme="majorHAnsi"/>
          <w:sz w:val="24"/>
          <w:szCs w:val="24"/>
        </w:rPr>
        <w:t>, vzorec, kriterij i</w:t>
      </w:r>
      <w:r w:rsidRPr="009A58C3">
        <w:rPr>
          <w:rFonts w:asciiTheme="majorHAnsi" w:hAnsiTheme="majorHAnsi"/>
          <w:sz w:val="24"/>
          <w:szCs w:val="24"/>
        </w:rPr>
        <w:t xml:space="preserve">n </w:t>
      </w:r>
      <w:r w:rsidR="002863D7" w:rsidRPr="009A58C3">
        <w:rPr>
          <w:rFonts w:asciiTheme="majorHAnsi" w:hAnsiTheme="majorHAnsi"/>
          <w:sz w:val="24"/>
          <w:szCs w:val="24"/>
        </w:rPr>
        <w:t>dr</w:t>
      </w:r>
      <w:r w:rsidRPr="009A58C3">
        <w:rPr>
          <w:rFonts w:asciiTheme="majorHAnsi" w:hAnsiTheme="majorHAnsi"/>
          <w:sz w:val="24"/>
          <w:szCs w:val="24"/>
        </w:rPr>
        <w:t>ugo</w:t>
      </w:r>
      <w:r w:rsidR="002863D7" w:rsidRPr="009A58C3">
        <w:rPr>
          <w:rFonts w:asciiTheme="majorHAnsi" w:hAnsiTheme="majorHAnsi"/>
          <w:sz w:val="24"/>
          <w:szCs w:val="24"/>
        </w:rPr>
        <w:t xml:space="preserve">, lahko </w:t>
      </w:r>
      <w:r w:rsidR="009672A1" w:rsidRPr="009A58C3">
        <w:rPr>
          <w:rFonts w:asciiTheme="majorHAnsi" w:hAnsiTheme="majorHAnsi"/>
          <w:sz w:val="24"/>
          <w:szCs w:val="24"/>
        </w:rPr>
        <w:t xml:space="preserve">je </w:t>
      </w:r>
      <w:r w:rsidR="002863D7" w:rsidRPr="009A58C3">
        <w:rPr>
          <w:rFonts w:asciiTheme="majorHAnsi" w:hAnsiTheme="majorHAnsi"/>
          <w:sz w:val="24"/>
          <w:szCs w:val="24"/>
        </w:rPr>
        <w:t xml:space="preserve">tudi specifikacija metod, materialov ali praks. </w:t>
      </w:r>
      <w:r w:rsidR="009672A1" w:rsidRPr="009A58C3">
        <w:rPr>
          <w:rFonts w:asciiTheme="majorHAnsi" w:hAnsiTheme="majorHAnsi"/>
          <w:sz w:val="24"/>
          <w:szCs w:val="24"/>
        </w:rPr>
        <w:t xml:space="preserve">Standard lahko kot normo predpiše organ oblasti, priznana organizacija oziroma je vzpostavljen s </w:t>
      </w:r>
      <w:r w:rsidR="002863D7" w:rsidRPr="009A58C3">
        <w:rPr>
          <w:rFonts w:asciiTheme="majorHAnsi" w:hAnsiTheme="majorHAnsi"/>
          <w:sz w:val="24"/>
          <w:szCs w:val="24"/>
        </w:rPr>
        <w:t>konvencij</w:t>
      </w:r>
      <w:r w:rsidR="009672A1" w:rsidRPr="009A58C3">
        <w:rPr>
          <w:rFonts w:asciiTheme="majorHAnsi" w:hAnsiTheme="majorHAnsi"/>
          <w:sz w:val="24"/>
          <w:szCs w:val="24"/>
        </w:rPr>
        <w:t>o.</w:t>
      </w:r>
      <w:r w:rsidR="002863D7" w:rsidRPr="009A58C3">
        <w:rPr>
          <w:rFonts w:asciiTheme="majorHAnsi" w:hAnsiTheme="majorHAnsi"/>
          <w:sz w:val="24"/>
          <w:szCs w:val="24"/>
        </w:rPr>
        <w:t xml:space="preserve"> </w:t>
      </w:r>
      <w:proofErr w:type="spellStart"/>
      <w:r w:rsidR="002863D7" w:rsidRPr="009A58C3">
        <w:rPr>
          <w:rFonts w:asciiTheme="majorHAnsi" w:hAnsiTheme="majorHAnsi"/>
          <w:sz w:val="24"/>
          <w:szCs w:val="24"/>
        </w:rPr>
        <w:t>Žaucer</w:t>
      </w:r>
      <w:proofErr w:type="spellEnd"/>
      <w:r w:rsidR="002863D7" w:rsidRPr="009A58C3">
        <w:rPr>
          <w:rFonts w:asciiTheme="majorHAnsi" w:hAnsiTheme="majorHAnsi"/>
          <w:sz w:val="24"/>
          <w:szCs w:val="24"/>
        </w:rPr>
        <w:t xml:space="preserve"> in Juvan-Primožič opredelita pojem takole: "Standard je dokument, ki navaja splošna in večkrat uporabna pravila, navodila ali značilnosti proizvodov, storitev ali z njimi povezanih procesov in proizvodnih postopkov in </w:t>
      </w:r>
      <w:r w:rsidR="002406A9" w:rsidRPr="009A58C3">
        <w:rPr>
          <w:rFonts w:asciiTheme="majorHAnsi" w:hAnsiTheme="majorHAnsi"/>
          <w:sz w:val="24"/>
          <w:szCs w:val="24"/>
        </w:rPr>
        <w:t>katerega upoštevanje ni obvezno</w:t>
      </w:r>
      <w:r w:rsidR="002863D7" w:rsidRPr="009A58C3">
        <w:rPr>
          <w:rFonts w:asciiTheme="majorHAnsi" w:hAnsiTheme="majorHAnsi"/>
          <w:sz w:val="24"/>
          <w:szCs w:val="24"/>
        </w:rPr>
        <w:t>"</w:t>
      </w:r>
      <w:r w:rsidR="002406A9" w:rsidRPr="009A58C3">
        <w:rPr>
          <w:rStyle w:val="Sprotnaopomba-sklic"/>
          <w:rFonts w:asciiTheme="majorHAnsi" w:hAnsiTheme="majorHAnsi"/>
          <w:sz w:val="24"/>
          <w:szCs w:val="24"/>
        </w:rPr>
        <w:footnoteReference w:id="1"/>
      </w:r>
      <w:r w:rsidR="002406A9" w:rsidRPr="009A58C3">
        <w:rPr>
          <w:rFonts w:asciiTheme="majorHAnsi" w:hAnsiTheme="majorHAnsi"/>
          <w:sz w:val="24"/>
          <w:szCs w:val="24"/>
        </w:rPr>
        <w:t>.</w:t>
      </w:r>
      <w:r w:rsidR="002863D7" w:rsidRPr="009A58C3">
        <w:rPr>
          <w:rFonts w:asciiTheme="majorHAnsi" w:hAnsiTheme="majorHAnsi"/>
          <w:sz w:val="24"/>
          <w:szCs w:val="24"/>
        </w:rPr>
        <w:t xml:space="preserve"> Uporaba standardov je prostovoljna, razen v primeru, </w:t>
      </w:r>
      <w:r w:rsidRPr="009A58C3">
        <w:rPr>
          <w:rFonts w:asciiTheme="majorHAnsi" w:hAnsiTheme="majorHAnsi"/>
          <w:sz w:val="24"/>
          <w:szCs w:val="24"/>
        </w:rPr>
        <w:t>ko</w:t>
      </w:r>
      <w:r w:rsidR="002863D7" w:rsidRPr="009A58C3">
        <w:rPr>
          <w:rFonts w:asciiTheme="majorHAnsi" w:hAnsiTheme="majorHAnsi"/>
          <w:sz w:val="24"/>
          <w:szCs w:val="24"/>
        </w:rPr>
        <w:t xml:space="preserve"> je obvezna uporaba določena s predpisom. </w:t>
      </w:r>
    </w:p>
    <w:p w14:paraId="61386467" w14:textId="77777777" w:rsidR="00731064" w:rsidRPr="009A58C3" w:rsidRDefault="002863D7" w:rsidP="002863D7">
      <w:pPr>
        <w:jc w:val="both"/>
        <w:rPr>
          <w:rFonts w:asciiTheme="majorHAnsi" w:hAnsiTheme="majorHAnsi"/>
          <w:sz w:val="24"/>
          <w:szCs w:val="24"/>
        </w:rPr>
      </w:pPr>
      <w:r w:rsidRPr="009A58C3">
        <w:rPr>
          <w:rFonts w:asciiTheme="majorHAnsi" w:hAnsiTheme="majorHAnsi"/>
          <w:sz w:val="24"/>
          <w:szCs w:val="24"/>
        </w:rPr>
        <w:t xml:space="preserve">Glede na formalni status ločimo de jure in de </w:t>
      </w:r>
      <w:proofErr w:type="spellStart"/>
      <w:r w:rsidRPr="009A58C3">
        <w:rPr>
          <w:rFonts w:asciiTheme="majorHAnsi" w:hAnsiTheme="majorHAnsi"/>
          <w:sz w:val="24"/>
          <w:szCs w:val="24"/>
        </w:rPr>
        <w:t>facto</w:t>
      </w:r>
      <w:proofErr w:type="spellEnd"/>
      <w:r w:rsidRPr="009A58C3">
        <w:rPr>
          <w:rFonts w:asciiTheme="majorHAnsi" w:hAnsiTheme="majorHAnsi"/>
          <w:sz w:val="24"/>
          <w:szCs w:val="24"/>
        </w:rPr>
        <w:t xml:space="preserve"> standarde. De jure standard je standard, ki ga </w:t>
      </w:r>
      <w:r w:rsidR="00731064" w:rsidRPr="009A58C3">
        <w:rPr>
          <w:rFonts w:asciiTheme="majorHAnsi" w:hAnsiTheme="majorHAnsi"/>
          <w:sz w:val="24"/>
          <w:szCs w:val="24"/>
        </w:rPr>
        <w:t xml:space="preserve">praviloma </w:t>
      </w:r>
      <w:r w:rsidRPr="009A58C3">
        <w:rPr>
          <w:rFonts w:asciiTheme="majorHAnsi" w:hAnsiTheme="majorHAnsi"/>
          <w:sz w:val="24"/>
          <w:szCs w:val="24"/>
        </w:rPr>
        <w:t>sprejme standardizacijski organ, priznan na nacionalni, regionalni ali mednarodni ravni (npr. Mednarodna organizacija za standardizacijo – ISO, Slovenski inštitut za standardizacijo – SIST).</w:t>
      </w:r>
      <w:r w:rsidR="00731064" w:rsidRPr="009A58C3">
        <w:rPr>
          <w:rFonts w:asciiTheme="majorHAnsi" w:hAnsiTheme="majorHAnsi"/>
          <w:sz w:val="24"/>
          <w:szCs w:val="24"/>
        </w:rPr>
        <w:t xml:space="preserve"> De </w:t>
      </w:r>
      <w:proofErr w:type="spellStart"/>
      <w:r w:rsidR="00731064" w:rsidRPr="009A58C3">
        <w:rPr>
          <w:rFonts w:asciiTheme="majorHAnsi" w:hAnsiTheme="majorHAnsi"/>
          <w:sz w:val="24"/>
          <w:szCs w:val="24"/>
        </w:rPr>
        <w:t>facto</w:t>
      </w:r>
      <w:proofErr w:type="spellEnd"/>
      <w:r w:rsidR="00731064" w:rsidRPr="009A58C3">
        <w:rPr>
          <w:rFonts w:asciiTheme="majorHAnsi" w:hAnsiTheme="majorHAnsi"/>
          <w:sz w:val="24"/>
          <w:szCs w:val="24"/>
        </w:rPr>
        <w:t xml:space="preserve"> standard pa je standard, ki je postal uveljavljen, ne da bi ga sprejel standardizacijski ali drugi za sprejemanje standardov priznani organ. Tovrstni standardi so običajno rezultat prevlade določene metode dela ali proizvoda, ki je v dejavnosti postal tako prevladujoč, da je zato njegov vpliv primerljiv s formalno sprejetim standardom.</w:t>
      </w:r>
    </w:p>
    <w:p w14:paraId="4B70B948" w14:textId="77777777" w:rsidR="00FD089A" w:rsidRPr="009A58C3" w:rsidRDefault="00731064" w:rsidP="0049282F">
      <w:pPr>
        <w:jc w:val="both"/>
        <w:rPr>
          <w:rFonts w:asciiTheme="majorHAnsi" w:hAnsiTheme="majorHAnsi"/>
          <w:sz w:val="24"/>
          <w:szCs w:val="24"/>
        </w:rPr>
      </w:pPr>
      <w:r w:rsidRPr="009A58C3">
        <w:rPr>
          <w:rFonts w:asciiTheme="majorHAnsi" w:hAnsiTheme="majorHAnsi"/>
          <w:sz w:val="24"/>
          <w:szCs w:val="24"/>
        </w:rPr>
        <w:t>Omenjene vrste standardov poznamo tudi na področju knjižnične dejavnosti. Na področju oblikovanja nacionalnih standardov je vodilno a</w:t>
      </w:r>
      <w:r w:rsidR="0049282F" w:rsidRPr="009A58C3">
        <w:rPr>
          <w:rFonts w:asciiTheme="majorHAnsi" w:hAnsiTheme="majorHAnsi"/>
          <w:sz w:val="24"/>
          <w:szCs w:val="24"/>
        </w:rPr>
        <w:t>meriško združenje knjižnic (ALA)</w:t>
      </w:r>
      <w:r w:rsidRPr="009A58C3">
        <w:rPr>
          <w:rFonts w:asciiTheme="majorHAnsi" w:hAnsiTheme="majorHAnsi"/>
          <w:sz w:val="24"/>
          <w:szCs w:val="24"/>
        </w:rPr>
        <w:t>, ki</w:t>
      </w:r>
      <w:r w:rsidR="0049282F" w:rsidRPr="009A58C3">
        <w:rPr>
          <w:rFonts w:asciiTheme="majorHAnsi" w:hAnsiTheme="majorHAnsi"/>
          <w:sz w:val="24"/>
          <w:szCs w:val="24"/>
        </w:rPr>
        <w:t xml:space="preserve"> ima </w:t>
      </w:r>
      <w:r w:rsidRPr="009A58C3">
        <w:rPr>
          <w:rFonts w:asciiTheme="majorHAnsi" w:hAnsiTheme="majorHAnsi"/>
          <w:sz w:val="24"/>
          <w:szCs w:val="24"/>
        </w:rPr>
        <w:t xml:space="preserve">tudi sicer </w:t>
      </w:r>
      <w:r w:rsidR="0049282F" w:rsidRPr="009A58C3">
        <w:rPr>
          <w:rFonts w:asciiTheme="majorHAnsi" w:hAnsiTheme="majorHAnsi"/>
          <w:sz w:val="24"/>
          <w:szCs w:val="24"/>
        </w:rPr>
        <w:t>na področju standardizacije v knjižničarstvu najdaljšo tradicijo</w:t>
      </w:r>
      <w:r w:rsidR="00A1227D" w:rsidRPr="009A58C3">
        <w:rPr>
          <w:rFonts w:asciiTheme="majorHAnsi" w:hAnsiTheme="majorHAnsi"/>
          <w:sz w:val="24"/>
          <w:szCs w:val="24"/>
        </w:rPr>
        <w:t>.</w:t>
      </w:r>
      <w:r w:rsidR="00FD089A" w:rsidRPr="009A58C3">
        <w:rPr>
          <w:rFonts w:asciiTheme="majorHAnsi" w:hAnsiTheme="majorHAnsi"/>
          <w:sz w:val="24"/>
          <w:szCs w:val="24"/>
        </w:rPr>
        <w:t xml:space="preserve"> </w:t>
      </w:r>
      <w:r w:rsidR="0049282F" w:rsidRPr="009A58C3">
        <w:rPr>
          <w:rFonts w:asciiTheme="majorHAnsi" w:hAnsiTheme="majorHAnsi"/>
          <w:sz w:val="24"/>
          <w:szCs w:val="24"/>
        </w:rPr>
        <w:t>Standardi</w:t>
      </w:r>
      <w:r w:rsidR="00FD089A" w:rsidRPr="009A58C3">
        <w:rPr>
          <w:rFonts w:asciiTheme="majorHAnsi" w:hAnsiTheme="majorHAnsi"/>
          <w:sz w:val="24"/>
          <w:szCs w:val="24"/>
        </w:rPr>
        <w:t xml:space="preserve">, ki jih ALA sprejema, </w:t>
      </w:r>
      <w:r w:rsidR="00AC3F25" w:rsidRPr="009A58C3">
        <w:rPr>
          <w:rFonts w:asciiTheme="majorHAnsi" w:hAnsiTheme="majorHAnsi"/>
          <w:sz w:val="24"/>
          <w:szCs w:val="24"/>
        </w:rPr>
        <w:t>so</w:t>
      </w:r>
      <w:r w:rsidRPr="009A58C3">
        <w:rPr>
          <w:rFonts w:asciiTheme="majorHAnsi" w:hAnsiTheme="majorHAnsi"/>
          <w:sz w:val="24"/>
          <w:szCs w:val="24"/>
        </w:rPr>
        <w:t xml:space="preserve"> knjižnicam</w:t>
      </w:r>
      <w:r w:rsidR="0049282F" w:rsidRPr="009A58C3">
        <w:rPr>
          <w:rFonts w:asciiTheme="majorHAnsi" w:hAnsiTheme="majorHAnsi"/>
          <w:sz w:val="24"/>
          <w:szCs w:val="24"/>
        </w:rPr>
        <w:t xml:space="preserve"> </w:t>
      </w:r>
      <w:r w:rsidR="00AC3F25" w:rsidRPr="009A58C3">
        <w:rPr>
          <w:rFonts w:asciiTheme="majorHAnsi" w:hAnsiTheme="majorHAnsi"/>
          <w:sz w:val="24"/>
          <w:szCs w:val="24"/>
        </w:rPr>
        <w:t xml:space="preserve">v pomoč </w:t>
      </w:r>
      <w:r w:rsidR="0049282F" w:rsidRPr="009A58C3">
        <w:rPr>
          <w:rFonts w:asciiTheme="majorHAnsi" w:hAnsiTheme="majorHAnsi"/>
          <w:sz w:val="24"/>
          <w:szCs w:val="24"/>
        </w:rPr>
        <w:t xml:space="preserve">pri </w:t>
      </w:r>
      <w:r w:rsidRPr="009A58C3">
        <w:rPr>
          <w:rFonts w:asciiTheme="majorHAnsi" w:hAnsiTheme="majorHAnsi"/>
          <w:sz w:val="24"/>
          <w:szCs w:val="24"/>
        </w:rPr>
        <w:t xml:space="preserve">izvajanju in </w:t>
      </w:r>
      <w:r w:rsidR="0049282F" w:rsidRPr="009A58C3">
        <w:rPr>
          <w:rFonts w:asciiTheme="majorHAnsi" w:hAnsiTheme="majorHAnsi"/>
          <w:sz w:val="24"/>
          <w:szCs w:val="24"/>
        </w:rPr>
        <w:t xml:space="preserve">načrtovanju dejavnosti, </w:t>
      </w:r>
      <w:r w:rsidRPr="009A58C3">
        <w:rPr>
          <w:rFonts w:asciiTheme="majorHAnsi" w:hAnsiTheme="majorHAnsi"/>
          <w:sz w:val="24"/>
          <w:szCs w:val="24"/>
        </w:rPr>
        <w:t>pri upravljanju ter</w:t>
      </w:r>
      <w:r w:rsidR="0049282F" w:rsidRPr="009A58C3">
        <w:rPr>
          <w:rFonts w:asciiTheme="majorHAnsi" w:hAnsiTheme="majorHAnsi"/>
          <w:sz w:val="24"/>
          <w:szCs w:val="24"/>
        </w:rPr>
        <w:t xml:space="preserve"> </w:t>
      </w:r>
      <w:r w:rsidR="005E369B" w:rsidRPr="009A58C3">
        <w:rPr>
          <w:rFonts w:asciiTheme="majorHAnsi" w:hAnsiTheme="majorHAnsi"/>
          <w:sz w:val="24"/>
          <w:szCs w:val="24"/>
        </w:rPr>
        <w:t>pri</w:t>
      </w:r>
      <w:r w:rsidR="0049282F" w:rsidRPr="009A58C3">
        <w:rPr>
          <w:rFonts w:asciiTheme="majorHAnsi" w:hAnsiTheme="majorHAnsi"/>
          <w:sz w:val="24"/>
          <w:szCs w:val="24"/>
        </w:rPr>
        <w:t xml:space="preserve"> akreditacijskih postopkih. Vsebujejo dolgoročne cilje, ki naj bi jih knji</w:t>
      </w:r>
      <w:r w:rsidRPr="009A58C3">
        <w:rPr>
          <w:rFonts w:asciiTheme="majorHAnsi" w:hAnsiTheme="majorHAnsi"/>
          <w:sz w:val="24"/>
          <w:szCs w:val="24"/>
        </w:rPr>
        <w:t xml:space="preserve">žnice </w:t>
      </w:r>
      <w:r w:rsidR="00AC3F25" w:rsidRPr="009A58C3">
        <w:rPr>
          <w:rFonts w:asciiTheme="majorHAnsi" w:hAnsiTheme="majorHAnsi"/>
          <w:sz w:val="24"/>
          <w:szCs w:val="24"/>
        </w:rPr>
        <w:t xml:space="preserve">dosegale </w:t>
      </w:r>
      <w:r w:rsidRPr="009A58C3">
        <w:rPr>
          <w:rFonts w:asciiTheme="majorHAnsi" w:hAnsiTheme="majorHAnsi"/>
          <w:sz w:val="24"/>
          <w:szCs w:val="24"/>
        </w:rPr>
        <w:t>s svojim strokovnim delom ter</w:t>
      </w:r>
      <w:r w:rsidR="0049282F" w:rsidRPr="009A58C3">
        <w:rPr>
          <w:rFonts w:asciiTheme="majorHAnsi" w:hAnsiTheme="majorHAnsi"/>
          <w:sz w:val="24"/>
          <w:szCs w:val="24"/>
        </w:rPr>
        <w:t xml:space="preserve"> nabor kvalitativnih </w:t>
      </w:r>
      <w:r w:rsidR="006F017E" w:rsidRPr="009A58C3">
        <w:rPr>
          <w:rFonts w:asciiTheme="majorHAnsi" w:hAnsiTheme="majorHAnsi"/>
          <w:sz w:val="24"/>
          <w:szCs w:val="24"/>
        </w:rPr>
        <w:t>in</w:t>
      </w:r>
      <w:r w:rsidR="0049282F" w:rsidRPr="009A58C3">
        <w:rPr>
          <w:rFonts w:asciiTheme="majorHAnsi" w:hAnsiTheme="majorHAnsi"/>
          <w:sz w:val="24"/>
          <w:szCs w:val="24"/>
        </w:rPr>
        <w:t xml:space="preserve"> kvantitativnih meril </w:t>
      </w:r>
      <w:r w:rsidR="006F017E" w:rsidRPr="009A58C3">
        <w:rPr>
          <w:rFonts w:asciiTheme="majorHAnsi" w:hAnsiTheme="majorHAnsi"/>
          <w:sz w:val="24"/>
          <w:szCs w:val="24"/>
        </w:rPr>
        <w:t>ter</w:t>
      </w:r>
      <w:r w:rsidR="0049282F" w:rsidRPr="009A58C3">
        <w:rPr>
          <w:rFonts w:asciiTheme="majorHAnsi" w:hAnsiTheme="majorHAnsi"/>
          <w:sz w:val="24"/>
          <w:szCs w:val="24"/>
        </w:rPr>
        <w:t xml:space="preserve"> kriterijev za presojanje njihove uspešnosti</w:t>
      </w:r>
      <w:r w:rsidR="006F017E" w:rsidRPr="009A58C3">
        <w:rPr>
          <w:rFonts w:asciiTheme="majorHAnsi" w:hAnsiTheme="majorHAnsi"/>
          <w:sz w:val="24"/>
          <w:szCs w:val="24"/>
        </w:rPr>
        <w:t>.</w:t>
      </w:r>
      <w:r w:rsidR="0049282F" w:rsidRPr="009A58C3">
        <w:rPr>
          <w:rFonts w:asciiTheme="majorHAnsi" w:hAnsiTheme="majorHAnsi"/>
          <w:sz w:val="24"/>
          <w:szCs w:val="24"/>
        </w:rPr>
        <w:t xml:space="preserve"> </w:t>
      </w:r>
    </w:p>
    <w:p w14:paraId="3E80CE48" w14:textId="77777777" w:rsidR="0049282F" w:rsidRPr="009A58C3" w:rsidRDefault="00A1227D" w:rsidP="002863D7">
      <w:pPr>
        <w:jc w:val="both"/>
        <w:rPr>
          <w:rFonts w:asciiTheme="majorHAnsi" w:hAnsiTheme="majorHAnsi"/>
          <w:sz w:val="24"/>
          <w:szCs w:val="24"/>
        </w:rPr>
      </w:pPr>
      <w:r w:rsidRPr="009A58C3">
        <w:rPr>
          <w:rFonts w:asciiTheme="majorHAnsi" w:hAnsiTheme="majorHAnsi"/>
          <w:sz w:val="24"/>
          <w:szCs w:val="24"/>
        </w:rPr>
        <w:t>Mednarodne strokovne standarde s področja knjižničarstva sprejema m</w:t>
      </w:r>
      <w:r w:rsidR="0049282F" w:rsidRPr="009A58C3">
        <w:rPr>
          <w:rFonts w:asciiTheme="majorHAnsi" w:hAnsiTheme="majorHAnsi"/>
          <w:sz w:val="24"/>
          <w:szCs w:val="24"/>
        </w:rPr>
        <w:t xml:space="preserve">ednarodno </w:t>
      </w:r>
      <w:r w:rsidRPr="009A58C3">
        <w:rPr>
          <w:rFonts w:asciiTheme="majorHAnsi" w:hAnsiTheme="majorHAnsi"/>
          <w:sz w:val="24"/>
          <w:szCs w:val="24"/>
        </w:rPr>
        <w:t xml:space="preserve">knjižničarsko </w:t>
      </w:r>
      <w:r w:rsidR="0049282F" w:rsidRPr="009A58C3">
        <w:rPr>
          <w:rFonts w:asciiTheme="majorHAnsi" w:hAnsiTheme="majorHAnsi"/>
          <w:sz w:val="24"/>
          <w:szCs w:val="24"/>
        </w:rPr>
        <w:t xml:space="preserve">združenje </w:t>
      </w:r>
      <w:r w:rsidRPr="009A58C3">
        <w:rPr>
          <w:rFonts w:asciiTheme="majorHAnsi" w:hAnsiTheme="majorHAnsi"/>
          <w:sz w:val="24"/>
          <w:szCs w:val="24"/>
        </w:rPr>
        <w:t>(</w:t>
      </w:r>
      <w:r w:rsidR="0049282F" w:rsidRPr="009A58C3">
        <w:rPr>
          <w:rFonts w:asciiTheme="majorHAnsi" w:hAnsiTheme="majorHAnsi"/>
          <w:sz w:val="24"/>
          <w:szCs w:val="24"/>
        </w:rPr>
        <w:t>IFLA</w:t>
      </w:r>
      <w:r w:rsidRPr="009A58C3">
        <w:rPr>
          <w:rFonts w:asciiTheme="majorHAnsi" w:hAnsiTheme="majorHAnsi"/>
          <w:sz w:val="24"/>
          <w:szCs w:val="24"/>
        </w:rPr>
        <w:t>). Ta</w:t>
      </w:r>
      <w:r w:rsidR="0049282F" w:rsidRPr="009A58C3">
        <w:rPr>
          <w:rFonts w:asciiTheme="majorHAnsi" w:hAnsiTheme="majorHAnsi"/>
          <w:sz w:val="24"/>
          <w:szCs w:val="24"/>
        </w:rPr>
        <w:t xml:space="preserve"> uporablja izraz standard za raznovrstne strokovn</w:t>
      </w:r>
      <w:r w:rsidR="00731064" w:rsidRPr="009A58C3">
        <w:rPr>
          <w:rFonts w:asciiTheme="majorHAnsi" w:hAnsiTheme="majorHAnsi"/>
          <w:sz w:val="24"/>
          <w:szCs w:val="24"/>
        </w:rPr>
        <w:t>e dokumente, ki so normativnega ali</w:t>
      </w:r>
      <w:r w:rsidR="0049282F" w:rsidRPr="009A58C3">
        <w:rPr>
          <w:rFonts w:asciiTheme="majorHAnsi" w:hAnsiTheme="majorHAnsi"/>
          <w:sz w:val="24"/>
          <w:szCs w:val="24"/>
        </w:rPr>
        <w:t xml:space="preserve"> informativno tehničnega značaja. </w:t>
      </w:r>
      <w:r w:rsidR="00FD089A" w:rsidRPr="009A58C3">
        <w:rPr>
          <w:rFonts w:asciiTheme="majorHAnsi" w:hAnsiTheme="majorHAnsi"/>
          <w:sz w:val="24"/>
          <w:szCs w:val="24"/>
        </w:rPr>
        <w:t>Prva skupina predstavlja  standarde v izvornem pomenu besede, to je strokovne dokumente</w:t>
      </w:r>
      <w:r w:rsidR="0049282F" w:rsidRPr="009A58C3">
        <w:rPr>
          <w:rFonts w:asciiTheme="majorHAnsi" w:hAnsiTheme="majorHAnsi"/>
          <w:sz w:val="24"/>
          <w:szCs w:val="24"/>
        </w:rPr>
        <w:t>, ki opisujejo konceptualne modele (</w:t>
      </w:r>
      <w:r w:rsidRPr="009A58C3">
        <w:rPr>
          <w:rFonts w:asciiTheme="majorHAnsi" w:hAnsiTheme="majorHAnsi"/>
          <w:sz w:val="24"/>
          <w:szCs w:val="24"/>
        </w:rPr>
        <w:t xml:space="preserve">npr. </w:t>
      </w:r>
      <w:r w:rsidR="0049282F" w:rsidRPr="009A58C3">
        <w:rPr>
          <w:rFonts w:asciiTheme="majorHAnsi" w:hAnsiTheme="majorHAnsi"/>
          <w:sz w:val="24"/>
          <w:szCs w:val="24"/>
        </w:rPr>
        <w:t>FRBR), določajo pr</w:t>
      </w:r>
      <w:r w:rsidR="00FD089A" w:rsidRPr="009A58C3">
        <w:rPr>
          <w:rFonts w:asciiTheme="majorHAnsi" w:hAnsiTheme="majorHAnsi"/>
          <w:sz w:val="24"/>
          <w:szCs w:val="24"/>
        </w:rPr>
        <w:t>avila za popis gradiva (</w:t>
      </w:r>
      <w:r w:rsidRPr="009A58C3">
        <w:rPr>
          <w:rFonts w:asciiTheme="majorHAnsi" w:hAnsiTheme="majorHAnsi"/>
          <w:sz w:val="24"/>
          <w:szCs w:val="24"/>
        </w:rPr>
        <w:t xml:space="preserve">npr. </w:t>
      </w:r>
      <w:r w:rsidR="00FD089A" w:rsidRPr="009A58C3">
        <w:rPr>
          <w:rFonts w:asciiTheme="majorHAnsi" w:hAnsiTheme="majorHAnsi"/>
          <w:sz w:val="24"/>
          <w:szCs w:val="24"/>
        </w:rPr>
        <w:t>ISBD) oziroma</w:t>
      </w:r>
      <w:r w:rsidR="0049282F" w:rsidRPr="009A58C3">
        <w:rPr>
          <w:rFonts w:asciiTheme="majorHAnsi" w:hAnsiTheme="majorHAnsi"/>
          <w:sz w:val="24"/>
          <w:szCs w:val="24"/>
        </w:rPr>
        <w:t xml:space="preserve"> digitalni format zapis</w:t>
      </w:r>
      <w:r w:rsidRPr="009A58C3">
        <w:rPr>
          <w:rFonts w:asciiTheme="majorHAnsi" w:hAnsiTheme="majorHAnsi"/>
          <w:sz w:val="24"/>
          <w:szCs w:val="24"/>
        </w:rPr>
        <w:t>ov</w:t>
      </w:r>
      <w:r w:rsidR="0049282F" w:rsidRPr="009A58C3">
        <w:rPr>
          <w:rFonts w:asciiTheme="majorHAnsi" w:hAnsiTheme="majorHAnsi"/>
          <w:sz w:val="24"/>
          <w:szCs w:val="24"/>
        </w:rPr>
        <w:t xml:space="preserve"> (</w:t>
      </w:r>
      <w:r w:rsidRPr="009A58C3">
        <w:rPr>
          <w:rFonts w:asciiTheme="majorHAnsi" w:hAnsiTheme="majorHAnsi"/>
          <w:sz w:val="24"/>
          <w:szCs w:val="24"/>
        </w:rPr>
        <w:t xml:space="preserve">npr. </w:t>
      </w:r>
      <w:r w:rsidR="0049282F" w:rsidRPr="009A58C3">
        <w:rPr>
          <w:rFonts w:asciiTheme="majorHAnsi" w:hAnsiTheme="majorHAnsi"/>
          <w:sz w:val="24"/>
          <w:szCs w:val="24"/>
        </w:rPr>
        <w:t xml:space="preserve">UNIMARC). V drugo skupino sodijo informativni ali tehnični dokumenti kot so priročniki </w:t>
      </w:r>
      <w:r w:rsidR="00420E66" w:rsidRPr="009A58C3">
        <w:rPr>
          <w:rFonts w:asciiTheme="majorHAnsi" w:hAnsiTheme="majorHAnsi"/>
          <w:sz w:val="24"/>
          <w:szCs w:val="24"/>
        </w:rPr>
        <w:t xml:space="preserve">ali smernice </w:t>
      </w:r>
      <w:r w:rsidR="0049282F" w:rsidRPr="009A58C3">
        <w:rPr>
          <w:rFonts w:asciiTheme="majorHAnsi" w:hAnsiTheme="majorHAnsi"/>
          <w:sz w:val="24"/>
          <w:szCs w:val="24"/>
        </w:rPr>
        <w:t>(</w:t>
      </w:r>
      <w:r w:rsidRPr="009A58C3">
        <w:rPr>
          <w:rFonts w:asciiTheme="majorHAnsi" w:hAnsiTheme="majorHAnsi"/>
          <w:sz w:val="24"/>
          <w:szCs w:val="24"/>
        </w:rPr>
        <w:t xml:space="preserve">npr. </w:t>
      </w:r>
      <w:r w:rsidR="0049282F" w:rsidRPr="009A58C3">
        <w:rPr>
          <w:rFonts w:asciiTheme="majorHAnsi" w:hAnsiTheme="majorHAnsi"/>
          <w:sz w:val="24"/>
          <w:szCs w:val="24"/>
        </w:rPr>
        <w:t xml:space="preserve">IFLA </w:t>
      </w:r>
      <w:proofErr w:type="spellStart"/>
      <w:r w:rsidR="0049282F" w:rsidRPr="009A58C3">
        <w:rPr>
          <w:rFonts w:asciiTheme="majorHAnsi" w:hAnsiTheme="majorHAnsi"/>
          <w:sz w:val="24"/>
          <w:szCs w:val="24"/>
        </w:rPr>
        <w:t>Public</w:t>
      </w:r>
      <w:proofErr w:type="spellEnd"/>
      <w:r w:rsidR="0049282F" w:rsidRPr="009A58C3">
        <w:rPr>
          <w:rFonts w:asciiTheme="majorHAnsi" w:hAnsiTheme="majorHAnsi"/>
          <w:sz w:val="24"/>
          <w:szCs w:val="24"/>
        </w:rPr>
        <w:t xml:space="preserve"> </w:t>
      </w:r>
      <w:proofErr w:type="spellStart"/>
      <w:r w:rsidR="0049282F" w:rsidRPr="009A58C3">
        <w:rPr>
          <w:rFonts w:asciiTheme="majorHAnsi" w:hAnsiTheme="majorHAnsi"/>
          <w:sz w:val="24"/>
          <w:szCs w:val="24"/>
        </w:rPr>
        <w:lastRenderedPageBreak/>
        <w:t>Library</w:t>
      </w:r>
      <w:proofErr w:type="spellEnd"/>
      <w:r w:rsidR="0049282F" w:rsidRPr="009A58C3">
        <w:rPr>
          <w:rFonts w:asciiTheme="majorHAnsi" w:hAnsiTheme="majorHAnsi"/>
          <w:sz w:val="24"/>
          <w:szCs w:val="24"/>
        </w:rPr>
        <w:t xml:space="preserve"> </w:t>
      </w:r>
      <w:proofErr w:type="spellStart"/>
      <w:r w:rsidR="0049282F" w:rsidRPr="009A58C3">
        <w:rPr>
          <w:rFonts w:asciiTheme="majorHAnsi" w:hAnsiTheme="majorHAnsi"/>
          <w:sz w:val="24"/>
          <w:szCs w:val="24"/>
        </w:rPr>
        <w:t>Guidelines</w:t>
      </w:r>
      <w:proofErr w:type="spellEnd"/>
      <w:r w:rsidR="0049282F" w:rsidRPr="009A58C3">
        <w:rPr>
          <w:rFonts w:asciiTheme="majorHAnsi" w:hAnsiTheme="majorHAnsi"/>
          <w:sz w:val="24"/>
          <w:szCs w:val="24"/>
        </w:rPr>
        <w:t>) in primeri dobre prakse (</w:t>
      </w:r>
      <w:r w:rsidRPr="009A58C3">
        <w:rPr>
          <w:rFonts w:asciiTheme="majorHAnsi" w:hAnsiTheme="majorHAnsi"/>
          <w:sz w:val="24"/>
          <w:szCs w:val="24"/>
        </w:rPr>
        <w:t xml:space="preserve">npr. </w:t>
      </w:r>
      <w:proofErr w:type="spellStart"/>
      <w:r w:rsidR="0049282F" w:rsidRPr="009A58C3">
        <w:rPr>
          <w:rFonts w:asciiTheme="majorHAnsi" w:hAnsiTheme="majorHAnsi"/>
          <w:sz w:val="24"/>
          <w:szCs w:val="24"/>
        </w:rPr>
        <w:t>Continuing</w:t>
      </w:r>
      <w:proofErr w:type="spellEnd"/>
      <w:r w:rsidR="0049282F" w:rsidRPr="009A58C3">
        <w:rPr>
          <w:rFonts w:asciiTheme="majorHAnsi" w:hAnsiTheme="majorHAnsi"/>
          <w:sz w:val="24"/>
          <w:szCs w:val="24"/>
        </w:rPr>
        <w:t xml:space="preserve"> Professional </w:t>
      </w:r>
      <w:proofErr w:type="spellStart"/>
      <w:r w:rsidR="0049282F" w:rsidRPr="009A58C3">
        <w:rPr>
          <w:rFonts w:asciiTheme="majorHAnsi" w:hAnsiTheme="majorHAnsi"/>
          <w:sz w:val="24"/>
          <w:szCs w:val="24"/>
        </w:rPr>
        <w:t>Development</w:t>
      </w:r>
      <w:proofErr w:type="spellEnd"/>
      <w:r w:rsidR="0049282F" w:rsidRPr="009A58C3">
        <w:rPr>
          <w:rFonts w:asciiTheme="majorHAnsi" w:hAnsiTheme="majorHAnsi"/>
          <w:sz w:val="24"/>
          <w:szCs w:val="24"/>
        </w:rPr>
        <w:t xml:space="preserve">: </w:t>
      </w:r>
      <w:proofErr w:type="spellStart"/>
      <w:r w:rsidR="0049282F" w:rsidRPr="009A58C3">
        <w:rPr>
          <w:rFonts w:asciiTheme="majorHAnsi" w:hAnsiTheme="majorHAnsi"/>
          <w:sz w:val="24"/>
          <w:szCs w:val="24"/>
        </w:rPr>
        <w:t>Principles</w:t>
      </w:r>
      <w:proofErr w:type="spellEnd"/>
      <w:r w:rsidR="0049282F" w:rsidRPr="009A58C3">
        <w:rPr>
          <w:rFonts w:asciiTheme="majorHAnsi" w:hAnsiTheme="majorHAnsi"/>
          <w:sz w:val="24"/>
          <w:szCs w:val="24"/>
        </w:rPr>
        <w:t xml:space="preserve"> </w:t>
      </w:r>
      <w:proofErr w:type="spellStart"/>
      <w:r w:rsidR="0049282F" w:rsidRPr="009A58C3">
        <w:rPr>
          <w:rFonts w:asciiTheme="majorHAnsi" w:hAnsiTheme="majorHAnsi"/>
          <w:sz w:val="24"/>
          <w:szCs w:val="24"/>
        </w:rPr>
        <w:t>and</w:t>
      </w:r>
      <w:proofErr w:type="spellEnd"/>
      <w:r w:rsidR="0049282F" w:rsidRPr="009A58C3">
        <w:rPr>
          <w:rFonts w:asciiTheme="majorHAnsi" w:hAnsiTheme="majorHAnsi"/>
          <w:sz w:val="24"/>
          <w:szCs w:val="24"/>
        </w:rPr>
        <w:t xml:space="preserve"> </w:t>
      </w:r>
      <w:proofErr w:type="spellStart"/>
      <w:r w:rsidR="0049282F" w:rsidRPr="009A58C3">
        <w:rPr>
          <w:rFonts w:asciiTheme="majorHAnsi" w:hAnsiTheme="majorHAnsi"/>
          <w:sz w:val="24"/>
          <w:szCs w:val="24"/>
        </w:rPr>
        <w:t>best</w:t>
      </w:r>
      <w:proofErr w:type="spellEnd"/>
      <w:r w:rsidR="0049282F" w:rsidRPr="009A58C3">
        <w:rPr>
          <w:rFonts w:asciiTheme="majorHAnsi" w:hAnsiTheme="majorHAnsi"/>
          <w:sz w:val="24"/>
          <w:szCs w:val="24"/>
        </w:rPr>
        <w:t xml:space="preserve"> </w:t>
      </w:r>
      <w:proofErr w:type="spellStart"/>
      <w:r w:rsidR="0049282F" w:rsidRPr="009A58C3">
        <w:rPr>
          <w:rFonts w:asciiTheme="majorHAnsi" w:hAnsiTheme="majorHAnsi"/>
          <w:sz w:val="24"/>
          <w:szCs w:val="24"/>
        </w:rPr>
        <w:t>Practices</w:t>
      </w:r>
      <w:proofErr w:type="spellEnd"/>
      <w:r w:rsidR="0049282F" w:rsidRPr="009A58C3">
        <w:rPr>
          <w:rFonts w:asciiTheme="majorHAnsi" w:hAnsiTheme="majorHAnsi"/>
          <w:sz w:val="24"/>
          <w:szCs w:val="24"/>
        </w:rPr>
        <w:t>).</w:t>
      </w:r>
    </w:p>
    <w:p w14:paraId="6E7672CD" w14:textId="77777777" w:rsidR="000365CB" w:rsidRPr="009A58C3" w:rsidRDefault="00CA6152" w:rsidP="006F017E">
      <w:pPr>
        <w:jc w:val="both"/>
        <w:rPr>
          <w:rFonts w:asciiTheme="majorHAnsi" w:hAnsiTheme="majorHAnsi" w:cs="Arial"/>
          <w:sz w:val="24"/>
          <w:szCs w:val="24"/>
        </w:rPr>
      </w:pPr>
      <w:r w:rsidRPr="009A58C3">
        <w:rPr>
          <w:rFonts w:asciiTheme="majorHAnsi" w:hAnsiTheme="majorHAnsi"/>
          <w:sz w:val="24"/>
          <w:szCs w:val="24"/>
        </w:rPr>
        <w:t>P</w:t>
      </w:r>
      <w:r w:rsidR="003E6E35" w:rsidRPr="009A58C3">
        <w:rPr>
          <w:rFonts w:asciiTheme="majorHAnsi" w:hAnsiTheme="majorHAnsi"/>
          <w:sz w:val="24"/>
          <w:szCs w:val="24"/>
        </w:rPr>
        <w:t>roces standardizacije</w:t>
      </w:r>
      <w:r w:rsidRPr="009A58C3">
        <w:rPr>
          <w:rFonts w:asciiTheme="majorHAnsi" w:hAnsiTheme="majorHAnsi"/>
          <w:sz w:val="24"/>
          <w:szCs w:val="24"/>
        </w:rPr>
        <w:t xml:space="preserve"> v knjižnic</w:t>
      </w:r>
      <w:r w:rsidR="00A1227D" w:rsidRPr="009A58C3">
        <w:rPr>
          <w:rFonts w:asciiTheme="majorHAnsi" w:hAnsiTheme="majorHAnsi"/>
          <w:sz w:val="24"/>
          <w:szCs w:val="24"/>
        </w:rPr>
        <w:t>ah</w:t>
      </w:r>
      <w:r w:rsidRPr="009A58C3">
        <w:rPr>
          <w:rFonts w:asciiTheme="majorHAnsi" w:hAnsiTheme="majorHAnsi"/>
          <w:sz w:val="24"/>
          <w:szCs w:val="24"/>
        </w:rPr>
        <w:t xml:space="preserve"> se je na Slovenskem začel že </w:t>
      </w:r>
      <w:r w:rsidR="008B46E6" w:rsidRPr="009A58C3">
        <w:rPr>
          <w:rFonts w:asciiTheme="majorHAnsi" w:hAnsiTheme="majorHAnsi"/>
          <w:sz w:val="24"/>
          <w:szCs w:val="24"/>
        </w:rPr>
        <w:t>v zadnji četrtini 18. stoletja</w:t>
      </w:r>
      <w:r w:rsidRPr="009A58C3">
        <w:rPr>
          <w:rFonts w:asciiTheme="majorHAnsi" w:hAnsiTheme="majorHAnsi"/>
          <w:sz w:val="24"/>
          <w:szCs w:val="24"/>
        </w:rPr>
        <w:t xml:space="preserve">, na anglo-ameriškem območju pa </w:t>
      </w:r>
      <w:r w:rsidR="001B7EA7" w:rsidRPr="009A58C3">
        <w:rPr>
          <w:rFonts w:asciiTheme="majorHAnsi" w:hAnsiTheme="majorHAnsi"/>
          <w:sz w:val="24"/>
          <w:szCs w:val="24"/>
        </w:rPr>
        <w:t>v drugi polovici 19. stoletja.</w:t>
      </w:r>
      <w:r w:rsidR="003E6E35" w:rsidRPr="009A58C3">
        <w:rPr>
          <w:rFonts w:asciiTheme="majorHAnsi" w:hAnsiTheme="majorHAnsi" w:cs="Arial"/>
          <w:sz w:val="24"/>
          <w:szCs w:val="24"/>
        </w:rPr>
        <w:t xml:space="preserve"> </w:t>
      </w:r>
      <w:r w:rsidRPr="009A58C3">
        <w:rPr>
          <w:rFonts w:asciiTheme="majorHAnsi" w:hAnsiTheme="majorHAnsi" w:cs="Arial"/>
          <w:sz w:val="24"/>
          <w:szCs w:val="24"/>
        </w:rPr>
        <w:t>P</w:t>
      </w:r>
      <w:r w:rsidR="003E6E35" w:rsidRPr="009A58C3">
        <w:rPr>
          <w:rFonts w:asciiTheme="majorHAnsi" w:hAnsiTheme="majorHAnsi" w:cs="Arial"/>
          <w:sz w:val="24"/>
          <w:szCs w:val="24"/>
        </w:rPr>
        <w:t>rv</w:t>
      </w:r>
      <w:r w:rsidRPr="009A58C3">
        <w:rPr>
          <w:rFonts w:asciiTheme="majorHAnsi" w:hAnsiTheme="majorHAnsi" w:cs="Arial"/>
          <w:sz w:val="24"/>
          <w:szCs w:val="24"/>
        </w:rPr>
        <w:t>i</w:t>
      </w:r>
      <w:r w:rsidR="003E6E35" w:rsidRPr="009A58C3">
        <w:rPr>
          <w:rFonts w:asciiTheme="majorHAnsi" w:hAnsiTheme="majorHAnsi" w:cs="Arial"/>
          <w:sz w:val="24"/>
          <w:szCs w:val="24"/>
        </w:rPr>
        <w:t xml:space="preserve"> standard</w:t>
      </w:r>
      <w:r w:rsidRPr="009A58C3">
        <w:rPr>
          <w:rFonts w:asciiTheme="majorHAnsi" w:hAnsiTheme="majorHAnsi" w:cs="Arial"/>
          <w:sz w:val="24"/>
          <w:szCs w:val="24"/>
        </w:rPr>
        <w:t>i</w:t>
      </w:r>
      <w:r w:rsidR="0049282F" w:rsidRPr="009A58C3">
        <w:rPr>
          <w:rFonts w:asciiTheme="majorHAnsi" w:hAnsiTheme="majorHAnsi" w:cs="Arial"/>
          <w:sz w:val="24"/>
          <w:szCs w:val="24"/>
        </w:rPr>
        <w:t xml:space="preserve"> </w:t>
      </w:r>
      <w:r w:rsidR="003E6E35" w:rsidRPr="009A58C3">
        <w:rPr>
          <w:rFonts w:asciiTheme="majorHAnsi" w:hAnsiTheme="majorHAnsi" w:cs="Arial"/>
          <w:sz w:val="24"/>
          <w:szCs w:val="24"/>
        </w:rPr>
        <w:t xml:space="preserve">so </w:t>
      </w:r>
      <w:r w:rsidR="001B7EA7" w:rsidRPr="009A58C3">
        <w:rPr>
          <w:rFonts w:asciiTheme="majorHAnsi" w:hAnsiTheme="majorHAnsi" w:cs="Arial"/>
          <w:sz w:val="24"/>
          <w:szCs w:val="24"/>
        </w:rPr>
        <w:t xml:space="preserve">urejali </w:t>
      </w:r>
      <w:r w:rsidR="00A349D9" w:rsidRPr="009A58C3">
        <w:rPr>
          <w:rFonts w:asciiTheme="majorHAnsi" w:hAnsiTheme="majorHAnsi" w:cs="Arial"/>
          <w:sz w:val="24"/>
          <w:szCs w:val="24"/>
        </w:rPr>
        <w:t xml:space="preserve">posamezne elemente in </w:t>
      </w:r>
      <w:r w:rsidR="001B7EA7" w:rsidRPr="009A58C3">
        <w:rPr>
          <w:rFonts w:asciiTheme="majorHAnsi" w:hAnsiTheme="majorHAnsi" w:cs="Arial"/>
          <w:sz w:val="24"/>
          <w:szCs w:val="24"/>
        </w:rPr>
        <w:t>postopke</w:t>
      </w:r>
      <w:r w:rsidR="0049282F" w:rsidRPr="009A58C3">
        <w:rPr>
          <w:rFonts w:asciiTheme="majorHAnsi" w:hAnsiTheme="majorHAnsi" w:cs="Arial"/>
          <w:sz w:val="24"/>
          <w:szCs w:val="24"/>
        </w:rPr>
        <w:t xml:space="preserve"> </w:t>
      </w:r>
      <w:r w:rsidR="005E369B" w:rsidRPr="009A58C3">
        <w:rPr>
          <w:rFonts w:asciiTheme="majorHAnsi" w:hAnsiTheme="majorHAnsi" w:cs="Arial"/>
          <w:sz w:val="24"/>
          <w:szCs w:val="24"/>
        </w:rPr>
        <w:t xml:space="preserve"> dela v knjižničarstvu, na primer</w:t>
      </w:r>
      <w:r w:rsidR="003E6E35" w:rsidRPr="009A58C3">
        <w:rPr>
          <w:rFonts w:asciiTheme="majorHAnsi" w:hAnsiTheme="majorHAnsi" w:cs="Arial"/>
          <w:sz w:val="24"/>
          <w:szCs w:val="24"/>
        </w:rPr>
        <w:t xml:space="preserve"> </w:t>
      </w:r>
      <w:r w:rsidR="0049282F" w:rsidRPr="009A58C3">
        <w:rPr>
          <w:rFonts w:asciiTheme="majorHAnsi" w:hAnsiTheme="majorHAnsi" w:cs="Arial"/>
          <w:sz w:val="24"/>
          <w:szCs w:val="24"/>
        </w:rPr>
        <w:t>dimenzije</w:t>
      </w:r>
      <w:r w:rsidR="003E6E35" w:rsidRPr="009A58C3">
        <w:rPr>
          <w:rFonts w:asciiTheme="majorHAnsi" w:hAnsiTheme="majorHAnsi" w:cs="Arial"/>
          <w:sz w:val="24"/>
          <w:szCs w:val="24"/>
        </w:rPr>
        <w:t xml:space="preserve"> </w:t>
      </w:r>
      <w:proofErr w:type="spellStart"/>
      <w:r w:rsidR="003E6E35" w:rsidRPr="009A58C3">
        <w:rPr>
          <w:rFonts w:asciiTheme="majorHAnsi" w:hAnsiTheme="majorHAnsi" w:cs="Arial"/>
          <w:sz w:val="24"/>
          <w:szCs w:val="24"/>
        </w:rPr>
        <w:t>kataložn</w:t>
      </w:r>
      <w:r w:rsidR="0049282F" w:rsidRPr="009A58C3">
        <w:rPr>
          <w:rFonts w:asciiTheme="majorHAnsi" w:hAnsiTheme="majorHAnsi" w:cs="Arial"/>
          <w:sz w:val="24"/>
          <w:szCs w:val="24"/>
        </w:rPr>
        <w:t>e</w:t>
      </w:r>
      <w:proofErr w:type="spellEnd"/>
      <w:r w:rsidR="003E6E35" w:rsidRPr="009A58C3">
        <w:rPr>
          <w:rFonts w:asciiTheme="majorHAnsi" w:hAnsiTheme="majorHAnsi" w:cs="Arial"/>
          <w:sz w:val="24"/>
          <w:szCs w:val="24"/>
        </w:rPr>
        <w:t xml:space="preserve"> kartic</w:t>
      </w:r>
      <w:r w:rsidR="0049282F" w:rsidRPr="009A58C3">
        <w:rPr>
          <w:rFonts w:asciiTheme="majorHAnsi" w:hAnsiTheme="majorHAnsi" w:cs="Arial"/>
          <w:sz w:val="24"/>
          <w:szCs w:val="24"/>
        </w:rPr>
        <w:t>e</w:t>
      </w:r>
      <w:r w:rsidR="003E6E35" w:rsidRPr="009A58C3">
        <w:rPr>
          <w:rFonts w:asciiTheme="majorHAnsi" w:hAnsiTheme="majorHAnsi" w:cs="Arial"/>
          <w:sz w:val="24"/>
          <w:szCs w:val="24"/>
        </w:rPr>
        <w:t xml:space="preserve"> in njeno vsebino</w:t>
      </w:r>
      <w:r w:rsidRPr="009A58C3">
        <w:rPr>
          <w:rFonts w:asciiTheme="majorHAnsi" w:hAnsiTheme="majorHAnsi" w:cs="Arial"/>
          <w:sz w:val="24"/>
          <w:szCs w:val="24"/>
        </w:rPr>
        <w:t>, vrste in zgradbo katalogov, zgradbo signature</w:t>
      </w:r>
      <w:r w:rsidR="005E369B" w:rsidRPr="009A58C3">
        <w:rPr>
          <w:rFonts w:asciiTheme="majorHAnsi" w:hAnsiTheme="majorHAnsi" w:cs="Arial"/>
          <w:sz w:val="24"/>
          <w:szCs w:val="24"/>
        </w:rPr>
        <w:t xml:space="preserve">, </w:t>
      </w:r>
      <w:proofErr w:type="spellStart"/>
      <w:r w:rsidR="005E369B" w:rsidRPr="009A58C3">
        <w:rPr>
          <w:rFonts w:asciiTheme="majorHAnsi" w:hAnsiTheme="majorHAnsi" w:cs="Arial"/>
          <w:sz w:val="24"/>
          <w:szCs w:val="24"/>
        </w:rPr>
        <w:t>katalogizacijska</w:t>
      </w:r>
      <w:proofErr w:type="spellEnd"/>
      <w:r w:rsidR="005E369B" w:rsidRPr="009A58C3">
        <w:rPr>
          <w:rFonts w:asciiTheme="majorHAnsi" w:hAnsiTheme="majorHAnsi" w:cs="Arial"/>
          <w:sz w:val="24"/>
          <w:szCs w:val="24"/>
        </w:rPr>
        <w:t xml:space="preserve"> pravila</w:t>
      </w:r>
      <w:r w:rsidRPr="009A58C3">
        <w:rPr>
          <w:rFonts w:asciiTheme="majorHAnsi" w:hAnsiTheme="majorHAnsi" w:cs="Arial"/>
          <w:sz w:val="24"/>
          <w:szCs w:val="24"/>
        </w:rPr>
        <w:t xml:space="preserve"> in </w:t>
      </w:r>
      <w:r w:rsidR="005E369B" w:rsidRPr="009A58C3">
        <w:rPr>
          <w:rFonts w:asciiTheme="majorHAnsi" w:hAnsiTheme="majorHAnsi"/>
          <w:sz w:val="24"/>
          <w:szCs w:val="24"/>
        </w:rPr>
        <w:t xml:space="preserve">klasifikacijske sisteme. </w:t>
      </w:r>
      <w:r w:rsidR="008B46E6" w:rsidRPr="009A58C3">
        <w:rPr>
          <w:rFonts w:asciiTheme="majorHAnsi" w:hAnsiTheme="majorHAnsi"/>
          <w:sz w:val="24"/>
          <w:szCs w:val="24"/>
        </w:rPr>
        <w:t>Standardizacija je zelo zgodaj, že v prvi četrtini 19. stoletja</w:t>
      </w:r>
      <w:r w:rsidR="003342E9" w:rsidRPr="009A58C3">
        <w:rPr>
          <w:rFonts w:asciiTheme="majorHAnsi" w:hAnsiTheme="majorHAnsi"/>
          <w:sz w:val="24"/>
          <w:szCs w:val="24"/>
        </w:rPr>
        <w:t xml:space="preserve">, </w:t>
      </w:r>
      <w:r w:rsidR="008B46E6" w:rsidRPr="009A58C3">
        <w:rPr>
          <w:rFonts w:asciiTheme="majorHAnsi" w:hAnsiTheme="majorHAnsi"/>
          <w:sz w:val="24"/>
          <w:szCs w:val="24"/>
        </w:rPr>
        <w:t>zajela</w:t>
      </w:r>
      <w:r w:rsidR="003342E9" w:rsidRPr="009A58C3">
        <w:rPr>
          <w:rFonts w:asciiTheme="majorHAnsi" w:hAnsiTheme="majorHAnsi"/>
          <w:sz w:val="24"/>
          <w:szCs w:val="24"/>
        </w:rPr>
        <w:t xml:space="preserve"> celotno delovanje knjižnic.</w:t>
      </w:r>
      <w:r w:rsidR="00F43F0C" w:rsidRPr="009A58C3">
        <w:rPr>
          <w:rFonts w:asciiTheme="majorHAnsi" w:hAnsiTheme="majorHAnsi"/>
          <w:sz w:val="24"/>
          <w:szCs w:val="24"/>
        </w:rPr>
        <w:t xml:space="preserve"> </w:t>
      </w:r>
      <w:r w:rsidRPr="009A58C3">
        <w:rPr>
          <w:rFonts w:asciiTheme="majorHAnsi" w:hAnsiTheme="majorHAnsi"/>
          <w:sz w:val="24"/>
          <w:szCs w:val="24"/>
        </w:rPr>
        <w:t xml:space="preserve">Standardi, ki so bili sprva omejeni </w:t>
      </w:r>
      <w:r w:rsidR="001B7EA7" w:rsidRPr="009A58C3">
        <w:rPr>
          <w:rFonts w:asciiTheme="majorHAnsi" w:hAnsiTheme="majorHAnsi"/>
          <w:sz w:val="24"/>
          <w:szCs w:val="24"/>
        </w:rPr>
        <w:t xml:space="preserve">le </w:t>
      </w:r>
      <w:r w:rsidRPr="009A58C3">
        <w:rPr>
          <w:rFonts w:asciiTheme="majorHAnsi" w:hAnsiTheme="majorHAnsi"/>
          <w:sz w:val="24"/>
          <w:szCs w:val="24"/>
        </w:rPr>
        <w:t>na delovanje ene knjižnice</w:t>
      </w:r>
      <w:r w:rsidR="00520631" w:rsidRPr="009A58C3">
        <w:rPr>
          <w:rFonts w:asciiTheme="majorHAnsi" w:hAnsiTheme="majorHAnsi"/>
          <w:sz w:val="24"/>
          <w:szCs w:val="24"/>
        </w:rPr>
        <w:t>, vrste knjižnic</w:t>
      </w:r>
      <w:r w:rsidRPr="009A58C3">
        <w:rPr>
          <w:rFonts w:asciiTheme="majorHAnsi" w:hAnsiTheme="majorHAnsi"/>
          <w:sz w:val="24"/>
          <w:szCs w:val="24"/>
        </w:rPr>
        <w:t xml:space="preserve"> oziroma lokalnih</w:t>
      </w:r>
      <w:r w:rsidR="00520631" w:rsidRPr="009A58C3">
        <w:rPr>
          <w:rFonts w:asciiTheme="majorHAnsi" w:hAnsiTheme="majorHAnsi"/>
          <w:sz w:val="24"/>
          <w:szCs w:val="24"/>
        </w:rPr>
        <w:t xml:space="preserve"> in nacionalnih</w:t>
      </w:r>
      <w:r w:rsidRPr="009A58C3">
        <w:rPr>
          <w:rFonts w:asciiTheme="majorHAnsi" w:hAnsiTheme="majorHAnsi"/>
          <w:sz w:val="24"/>
          <w:szCs w:val="24"/>
        </w:rPr>
        <w:t xml:space="preserve"> knjižničnih sistemov</w:t>
      </w:r>
      <w:r w:rsidR="001B7EA7" w:rsidRPr="009A58C3">
        <w:rPr>
          <w:rFonts w:asciiTheme="majorHAnsi" w:hAnsiTheme="majorHAnsi"/>
          <w:sz w:val="24"/>
          <w:szCs w:val="24"/>
        </w:rPr>
        <w:t>,</w:t>
      </w:r>
      <w:r w:rsidRPr="009A58C3">
        <w:rPr>
          <w:rFonts w:asciiTheme="majorHAnsi" w:hAnsiTheme="majorHAnsi"/>
          <w:sz w:val="24"/>
          <w:szCs w:val="24"/>
        </w:rPr>
        <w:t xml:space="preserve"> so že ob koncu 19. stoletja</w:t>
      </w:r>
      <w:r w:rsidR="0049282F" w:rsidRPr="009A58C3">
        <w:rPr>
          <w:rFonts w:asciiTheme="majorHAnsi" w:hAnsiTheme="majorHAnsi"/>
          <w:sz w:val="24"/>
          <w:szCs w:val="24"/>
        </w:rPr>
        <w:t xml:space="preserve"> začeli</w:t>
      </w:r>
      <w:r w:rsidRPr="009A58C3">
        <w:rPr>
          <w:rFonts w:asciiTheme="majorHAnsi" w:hAnsiTheme="majorHAnsi"/>
          <w:sz w:val="24"/>
          <w:szCs w:val="24"/>
        </w:rPr>
        <w:t xml:space="preserve"> dobi</w:t>
      </w:r>
      <w:r w:rsidR="0049282F" w:rsidRPr="009A58C3">
        <w:rPr>
          <w:rFonts w:asciiTheme="majorHAnsi" w:hAnsiTheme="majorHAnsi"/>
          <w:sz w:val="24"/>
          <w:szCs w:val="24"/>
        </w:rPr>
        <w:t>vati</w:t>
      </w:r>
      <w:r w:rsidRPr="009A58C3">
        <w:rPr>
          <w:rFonts w:asciiTheme="majorHAnsi" w:hAnsiTheme="majorHAnsi"/>
          <w:sz w:val="24"/>
          <w:szCs w:val="24"/>
        </w:rPr>
        <w:t xml:space="preserve"> univerzalno veljavo</w:t>
      </w:r>
      <w:r w:rsidR="001B7EA7" w:rsidRPr="009A58C3">
        <w:rPr>
          <w:rFonts w:asciiTheme="majorHAnsi" w:hAnsiTheme="majorHAnsi"/>
          <w:sz w:val="24"/>
          <w:szCs w:val="24"/>
        </w:rPr>
        <w:t xml:space="preserve">. V dvajsetem stoletju je standardizacija </w:t>
      </w:r>
      <w:r w:rsidRPr="009A58C3">
        <w:rPr>
          <w:rFonts w:asciiTheme="majorHAnsi" w:hAnsiTheme="majorHAnsi"/>
          <w:sz w:val="24"/>
          <w:szCs w:val="24"/>
        </w:rPr>
        <w:t xml:space="preserve"> </w:t>
      </w:r>
      <w:r w:rsidR="001B7EA7" w:rsidRPr="009A58C3">
        <w:rPr>
          <w:rFonts w:asciiTheme="majorHAnsi" w:hAnsiTheme="majorHAnsi"/>
          <w:sz w:val="24"/>
          <w:szCs w:val="24"/>
        </w:rPr>
        <w:t xml:space="preserve">postala pogoj sine </w:t>
      </w:r>
      <w:proofErr w:type="spellStart"/>
      <w:r w:rsidR="001B7EA7" w:rsidRPr="009A58C3">
        <w:rPr>
          <w:rFonts w:asciiTheme="majorHAnsi" w:hAnsiTheme="majorHAnsi"/>
          <w:sz w:val="24"/>
          <w:szCs w:val="24"/>
        </w:rPr>
        <w:t>qua</w:t>
      </w:r>
      <w:proofErr w:type="spellEnd"/>
      <w:r w:rsidR="001B7EA7" w:rsidRPr="009A58C3">
        <w:rPr>
          <w:rFonts w:asciiTheme="majorHAnsi" w:hAnsiTheme="majorHAnsi"/>
          <w:sz w:val="24"/>
          <w:szCs w:val="24"/>
        </w:rPr>
        <w:t xml:space="preserve"> non delovanja knjižnic.</w:t>
      </w:r>
      <w:r w:rsidRPr="009A58C3">
        <w:rPr>
          <w:rFonts w:asciiTheme="majorHAnsi" w:hAnsiTheme="majorHAnsi"/>
          <w:sz w:val="24"/>
          <w:szCs w:val="24"/>
        </w:rPr>
        <w:t xml:space="preserve">  </w:t>
      </w:r>
      <w:r w:rsidR="003E6E35" w:rsidRPr="009A58C3">
        <w:rPr>
          <w:rFonts w:asciiTheme="majorHAnsi" w:hAnsiTheme="majorHAnsi" w:cs="Arial"/>
          <w:sz w:val="24"/>
          <w:szCs w:val="24"/>
        </w:rPr>
        <w:t>D</w:t>
      </w:r>
      <w:r w:rsidR="005E369B" w:rsidRPr="009A58C3">
        <w:rPr>
          <w:rFonts w:asciiTheme="majorHAnsi" w:hAnsiTheme="majorHAnsi" w:cs="Arial"/>
          <w:sz w:val="24"/>
          <w:szCs w:val="24"/>
        </w:rPr>
        <w:t xml:space="preserve">anes omogoča </w:t>
      </w:r>
      <w:r w:rsidR="003E6E35" w:rsidRPr="009A58C3">
        <w:rPr>
          <w:rFonts w:asciiTheme="majorHAnsi" w:hAnsiTheme="majorHAnsi" w:cs="Arial"/>
          <w:sz w:val="24"/>
          <w:szCs w:val="24"/>
        </w:rPr>
        <w:t>standardizirano delovanj</w:t>
      </w:r>
      <w:r w:rsidR="00D261B1" w:rsidRPr="009A58C3">
        <w:rPr>
          <w:rFonts w:asciiTheme="majorHAnsi" w:hAnsiTheme="majorHAnsi" w:cs="Arial"/>
          <w:sz w:val="24"/>
          <w:szCs w:val="24"/>
        </w:rPr>
        <w:t xml:space="preserve">e </w:t>
      </w:r>
      <w:r w:rsidR="00A349D9" w:rsidRPr="009A58C3">
        <w:rPr>
          <w:rFonts w:asciiTheme="majorHAnsi" w:hAnsiTheme="majorHAnsi" w:cs="Arial"/>
          <w:sz w:val="24"/>
          <w:szCs w:val="24"/>
        </w:rPr>
        <w:t xml:space="preserve">knjižnic </w:t>
      </w:r>
      <w:r w:rsidR="00FD6BB9" w:rsidRPr="009A58C3">
        <w:rPr>
          <w:rFonts w:asciiTheme="majorHAnsi" w:hAnsiTheme="majorHAnsi" w:cs="Arial"/>
          <w:sz w:val="24"/>
          <w:szCs w:val="24"/>
        </w:rPr>
        <w:t>v</w:t>
      </w:r>
      <w:r w:rsidR="00D261B1" w:rsidRPr="009A58C3">
        <w:rPr>
          <w:rFonts w:asciiTheme="majorHAnsi" w:hAnsiTheme="majorHAnsi" w:cs="Arial"/>
          <w:sz w:val="24"/>
          <w:szCs w:val="24"/>
        </w:rPr>
        <w:t>ključevanje v omrežja</w:t>
      </w:r>
      <w:r w:rsidR="003E6E35" w:rsidRPr="009A58C3">
        <w:rPr>
          <w:rFonts w:asciiTheme="majorHAnsi" w:hAnsiTheme="majorHAnsi" w:cs="Arial"/>
          <w:sz w:val="24"/>
          <w:szCs w:val="24"/>
        </w:rPr>
        <w:t xml:space="preserve"> </w:t>
      </w:r>
      <w:r w:rsidR="005E369B" w:rsidRPr="009A58C3">
        <w:rPr>
          <w:rFonts w:asciiTheme="majorHAnsi" w:hAnsiTheme="majorHAnsi" w:cs="Arial"/>
          <w:sz w:val="24"/>
          <w:szCs w:val="24"/>
        </w:rPr>
        <w:t>i</w:t>
      </w:r>
      <w:r w:rsidR="003E6E35" w:rsidRPr="009A58C3">
        <w:rPr>
          <w:rFonts w:asciiTheme="majorHAnsi" w:hAnsiTheme="majorHAnsi" w:cs="Arial"/>
          <w:sz w:val="24"/>
          <w:szCs w:val="24"/>
        </w:rPr>
        <w:t xml:space="preserve">nformacijskih servisov, uporabo enotnih rešitev za avtomatizacijo poslovanja, izmenjavo podatkov, večjo učinkovitost dela (npr. vzajemni katalogi) ter večjo in enostavnejšo dostopnost storitev in proizvodov za uporabnike. </w:t>
      </w:r>
    </w:p>
    <w:p w14:paraId="511F09B9" w14:textId="060F45C1" w:rsidR="003342E9" w:rsidRPr="009A58C3" w:rsidRDefault="00E71B89" w:rsidP="001A214B">
      <w:pPr>
        <w:jc w:val="both"/>
        <w:rPr>
          <w:rFonts w:asciiTheme="majorHAnsi" w:hAnsiTheme="majorHAnsi"/>
          <w:sz w:val="24"/>
          <w:szCs w:val="24"/>
        </w:rPr>
      </w:pPr>
      <w:r w:rsidRPr="009A58C3">
        <w:rPr>
          <w:rFonts w:asciiTheme="majorHAnsi" w:hAnsiTheme="majorHAnsi"/>
          <w:sz w:val="24"/>
          <w:szCs w:val="24"/>
        </w:rPr>
        <w:t>P</w:t>
      </w:r>
      <w:r w:rsidR="003342E9" w:rsidRPr="009A58C3">
        <w:rPr>
          <w:rFonts w:asciiTheme="majorHAnsi" w:hAnsiTheme="majorHAnsi"/>
          <w:sz w:val="24"/>
          <w:szCs w:val="24"/>
        </w:rPr>
        <w:t>rv</w:t>
      </w:r>
      <w:r w:rsidR="00CD7BCE">
        <w:rPr>
          <w:rFonts w:asciiTheme="majorHAnsi" w:hAnsiTheme="majorHAnsi"/>
          <w:sz w:val="24"/>
          <w:szCs w:val="24"/>
        </w:rPr>
        <w:t>e</w:t>
      </w:r>
      <w:r w:rsidR="003342E9" w:rsidRPr="009A58C3">
        <w:rPr>
          <w:rFonts w:asciiTheme="majorHAnsi" w:hAnsiTheme="majorHAnsi"/>
          <w:sz w:val="24"/>
          <w:szCs w:val="24"/>
        </w:rPr>
        <w:t xml:space="preserve"> p</w:t>
      </w:r>
      <w:r w:rsidRPr="009A58C3">
        <w:rPr>
          <w:rFonts w:asciiTheme="majorHAnsi" w:hAnsiTheme="majorHAnsi"/>
          <w:sz w:val="24"/>
          <w:szCs w:val="24"/>
        </w:rPr>
        <w:t>odročn</w:t>
      </w:r>
      <w:r w:rsidR="00CD7BCE">
        <w:rPr>
          <w:rFonts w:asciiTheme="majorHAnsi" w:hAnsiTheme="majorHAnsi"/>
          <w:sz w:val="24"/>
          <w:szCs w:val="24"/>
        </w:rPr>
        <w:t>e</w:t>
      </w:r>
      <w:r w:rsidRPr="009A58C3">
        <w:rPr>
          <w:rFonts w:asciiTheme="majorHAnsi" w:hAnsiTheme="majorHAnsi"/>
          <w:sz w:val="24"/>
          <w:szCs w:val="24"/>
        </w:rPr>
        <w:t xml:space="preserve"> str</w:t>
      </w:r>
      <w:r w:rsidR="009F1BCE" w:rsidRPr="009A58C3">
        <w:rPr>
          <w:rFonts w:asciiTheme="majorHAnsi" w:hAnsiTheme="majorHAnsi"/>
          <w:sz w:val="24"/>
          <w:szCs w:val="24"/>
        </w:rPr>
        <w:t>okovn</w:t>
      </w:r>
      <w:r w:rsidR="00CD7BCE">
        <w:rPr>
          <w:rFonts w:asciiTheme="majorHAnsi" w:hAnsiTheme="majorHAnsi"/>
          <w:sz w:val="24"/>
          <w:szCs w:val="24"/>
        </w:rPr>
        <w:t>e</w:t>
      </w:r>
      <w:r w:rsidR="009F1BCE" w:rsidRPr="009A58C3">
        <w:rPr>
          <w:rFonts w:asciiTheme="majorHAnsi" w:hAnsiTheme="majorHAnsi"/>
          <w:sz w:val="24"/>
          <w:szCs w:val="24"/>
        </w:rPr>
        <w:t xml:space="preserve"> </w:t>
      </w:r>
      <w:r w:rsidR="00CD7BCE">
        <w:rPr>
          <w:rFonts w:asciiTheme="majorHAnsi" w:hAnsiTheme="majorHAnsi"/>
          <w:sz w:val="24"/>
          <w:szCs w:val="24"/>
        </w:rPr>
        <w:t>usmeritve</w:t>
      </w:r>
      <w:r w:rsidR="009F1BCE" w:rsidRPr="009A58C3">
        <w:rPr>
          <w:rFonts w:asciiTheme="majorHAnsi" w:hAnsiTheme="majorHAnsi"/>
          <w:sz w:val="24"/>
          <w:szCs w:val="24"/>
        </w:rPr>
        <w:t xml:space="preserve"> oziroma strokovn</w:t>
      </w:r>
      <w:r w:rsidR="00CD7BCE">
        <w:rPr>
          <w:rFonts w:asciiTheme="majorHAnsi" w:hAnsiTheme="majorHAnsi"/>
          <w:sz w:val="24"/>
          <w:szCs w:val="24"/>
        </w:rPr>
        <w:t>e</w:t>
      </w:r>
      <w:r w:rsidR="009F1BCE" w:rsidRPr="009A58C3">
        <w:rPr>
          <w:rFonts w:asciiTheme="majorHAnsi" w:hAnsiTheme="majorHAnsi"/>
          <w:sz w:val="24"/>
          <w:szCs w:val="24"/>
        </w:rPr>
        <w:t xml:space="preserve"> standard</w:t>
      </w:r>
      <w:r w:rsidR="00CD7BCE">
        <w:rPr>
          <w:rFonts w:asciiTheme="majorHAnsi" w:hAnsiTheme="majorHAnsi"/>
          <w:sz w:val="24"/>
          <w:szCs w:val="24"/>
        </w:rPr>
        <w:t>e</w:t>
      </w:r>
      <w:r w:rsidR="009F1BCE" w:rsidRPr="009A58C3">
        <w:rPr>
          <w:rFonts w:asciiTheme="majorHAnsi" w:hAnsiTheme="majorHAnsi"/>
          <w:sz w:val="24"/>
          <w:szCs w:val="24"/>
        </w:rPr>
        <w:t xml:space="preserve"> </w:t>
      </w:r>
      <w:r w:rsidR="003342E9" w:rsidRPr="009A58C3">
        <w:rPr>
          <w:rFonts w:asciiTheme="majorHAnsi" w:hAnsiTheme="majorHAnsi"/>
          <w:sz w:val="24"/>
          <w:szCs w:val="24"/>
        </w:rPr>
        <w:t>za knji</w:t>
      </w:r>
      <w:r w:rsidR="00443300" w:rsidRPr="009A58C3">
        <w:rPr>
          <w:rFonts w:asciiTheme="majorHAnsi" w:hAnsiTheme="majorHAnsi"/>
          <w:sz w:val="24"/>
          <w:szCs w:val="24"/>
        </w:rPr>
        <w:t>žnic</w:t>
      </w:r>
      <w:r w:rsidR="006F017E" w:rsidRPr="009A58C3">
        <w:rPr>
          <w:rFonts w:asciiTheme="majorHAnsi" w:hAnsiTheme="majorHAnsi"/>
          <w:sz w:val="24"/>
          <w:szCs w:val="24"/>
        </w:rPr>
        <w:t>e</w:t>
      </w:r>
      <w:r w:rsidR="003342E9" w:rsidRPr="009A58C3">
        <w:rPr>
          <w:rFonts w:asciiTheme="majorHAnsi" w:hAnsiTheme="majorHAnsi"/>
          <w:sz w:val="24"/>
          <w:szCs w:val="24"/>
        </w:rPr>
        <w:t xml:space="preserve"> so bili na </w:t>
      </w:r>
      <w:r w:rsidR="00A75CC9" w:rsidRPr="009A58C3">
        <w:rPr>
          <w:rFonts w:asciiTheme="majorHAnsi" w:hAnsiTheme="majorHAnsi"/>
          <w:sz w:val="24"/>
          <w:szCs w:val="24"/>
        </w:rPr>
        <w:t>Slovenskem</w:t>
      </w:r>
      <w:r w:rsidR="003342E9" w:rsidRPr="009A58C3">
        <w:rPr>
          <w:rFonts w:asciiTheme="majorHAnsi" w:hAnsiTheme="majorHAnsi"/>
          <w:sz w:val="24"/>
          <w:szCs w:val="24"/>
        </w:rPr>
        <w:t xml:space="preserve"> </w:t>
      </w:r>
      <w:r w:rsidR="00A75CC9" w:rsidRPr="009A58C3">
        <w:rPr>
          <w:rFonts w:asciiTheme="majorHAnsi" w:hAnsiTheme="majorHAnsi"/>
          <w:sz w:val="24"/>
          <w:szCs w:val="24"/>
        </w:rPr>
        <w:t>uvedeni</w:t>
      </w:r>
      <w:r w:rsidR="009F1BCE" w:rsidRPr="009A58C3">
        <w:rPr>
          <w:rFonts w:asciiTheme="majorHAnsi" w:hAnsiTheme="majorHAnsi"/>
          <w:sz w:val="24"/>
          <w:szCs w:val="24"/>
        </w:rPr>
        <w:t xml:space="preserve"> na področju visokega šolstva</w:t>
      </w:r>
      <w:r w:rsidR="001B7EA7" w:rsidRPr="009A58C3">
        <w:rPr>
          <w:rFonts w:asciiTheme="majorHAnsi" w:hAnsiTheme="majorHAnsi"/>
          <w:sz w:val="24"/>
          <w:szCs w:val="24"/>
        </w:rPr>
        <w:t xml:space="preserve"> leta 1778</w:t>
      </w:r>
      <w:r w:rsidR="00A75CC9" w:rsidRPr="009A58C3">
        <w:rPr>
          <w:rFonts w:asciiTheme="majorHAnsi" w:hAnsiTheme="majorHAnsi"/>
          <w:sz w:val="24"/>
          <w:szCs w:val="24"/>
        </w:rPr>
        <w:t>. V bolj ali manj izčrpnih oblikah so podobni dokumenti urejali delovanje posameznih vrst knjižnic vse do zadnje četrtine dvajsetega stoletja, ko je slovensko bibliotekarstvo začelo s sistematičnim oblikovanjem in sprejemanjem strokovnih standardov za posamezne vrste knjižnic na osnovi mednarodnih priporočil.</w:t>
      </w:r>
      <w:r w:rsidR="003342E9" w:rsidRPr="009A58C3">
        <w:rPr>
          <w:rFonts w:asciiTheme="majorHAnsi" w:hAnsiTheme="majorHAnsi"/>
          <w:sz w:val="24"/>
          <w:szCs w:val="24"/>
        </w:rPr>
        <w:t xml:space="preserve"> </w:t>
      </w:r>
    </w:p>
    <w:p w14:paraId="2EC4E3BC" w14:textId="77777777" w:rsidR="00A86FAD" w:rsidRPr="009A58C3" w:rsidRDefault="003342E9" w:rsidP="00C53DC9">
      <w:pPr>
        <w:jc w:val="both"/>
        <w:rPr>
          <w:rFonts w:asciiTheme="majorHAnsi" w:hAnsiTheme="majorHAnsi"/>
          <w:sz w:val="24"/>
          <w:szCs w:val="24"/>
        </w:rPr>
      </w:pPr>
      <w:r w:rsidRPr="009A58C3">
        <w:rPr>
          <w:rFonts w:asciiTheme="majorHAnsi" w:hAnsiTheme="majorHAnsi"/>
          <w:sz w:val="24"/>
          <w:szCs w:val="24"/>
        </w:rPr>
        <w:t xml:space="preserve">Prvim Standardom za javne knjižnice, ki jih je Narodna in univerzitetna knjižnica </w:t>
      </w:r>
      <w:r w:rsidR="00A31D6C" w:rsidRPr="009A58C3">
        <w:rPr>
          <w:rFonts w:asciiTheme="majorHAnsi" w:hAnsiTheme="majorHAnsi"/>
          <w:sz w:val="24"/>
          <w:szCs w:val="24"/>
        </w:rPr>
        <w:t xml:space="preserve">(dalje NUK) </w:t>
      </w:r>
      <w:r w:rsidRPr="009A58C3">
        <w:rPr>
          <w:rFonts w:asciiTheme="majorHAnsi" w:hAnsiTheme="majorHAnsi"/>
          <w:sz w:val="24"/>
          <w:szCs w:val="24"/>
        </w:rPr>
        <w:t>izdala leta 1975, so v n</w:t>
      </w:r>
      <w:r w:rsidR="00A86FAD" w:rsidRPr="009A58C3">
        <w:rPr>
          <w:rFonts w:asciiTheme="majorHAnsi" w:hAnsiTheme="majorHAnsi"/>
          <w:sz w:val="24"/>
          <w:szCs w:val="24"/>
        </w:rPr>
        <w:t>ekajletnih presledkih sledili novi</w:t>
      </w:r>
      <w:r w:rsidRPr="009A58C3">
        <w:rPr>
          <w:rFonts w:asciiTheme="majorHAnsi" w:hAnsiTheme="majorHAnsi"/>
          <w:sz w:val="24"/>
          <w:szCs w:val="24"/>
        </w:rPr>
        <w:t xml:space="preserve"> standa</w:t>
      </w:r>
      <w:r w:rsidR="00592210" w:rsidRPr="009A58C3">
        <w:rPr>
          <w:rFonts w:asciiTheme="majorHAnsi" w:hAnsiTheme="majorHAnsi"/>
          <w:sz w:val="24"/>
          <w:szCs w:val="24"/>
        </w:rPr>
        <w:t>r</w:t>
      </w:r>
      <w:r w:rsidR="00C53DC9" w:rsidRPr="009A58C3">
        <w:rPr>
          <w:rFonts w:asciiTheme="majorHAnsi" w:hAnsiTheme="majorHAnsi"/>
          <w:sz w:val="24"/>
          <w:szCs w:val="24"/>
        </w:rPr>
        <w:t>d</w:t>
      </w:r>
      <w:r w:rsidRPr="009A58C3">
        <w:rPr>
          <w:rFonts w:asciiTheme="majorHAnsi" w:hAnsiTheme="majorHAnsi"/>
          <w:sz w:val="24"/>
          <w:szCs w:val="24"/>
        </w:rPr>
        <w:t>i za</w:t>
      </w:r>
      <w:r w:rsidR="00A86FAD" w:rsidRPr="009A58C3">
        <w:rPr>
          <w:rFonts w:asciiTheme="majorHAnsi" w:hAnsiTheme="majorHAnsi"/>
          <w:sz w:val="24"/>
          <w:szCs w:val="24"/>
        </w:rPr>
        <w:t xml:space="preserve"> splošnoizobraževalne knjižnice, šolske, visokošolske in specialne</w:t>
      </w:r>
      <w:r w:rsidR="00790D65" w:rsidRPr="009A58C3">
        <w:rPr>
          <w:rFonts w:asciiTheme="majorHAnsi" w:hAnsiTheme="majorHAnsi"/>
          <w:sz w:val="24"/>
          <w:szCs w:val="24"/>
        </w:rPr>
        <w:t xml:space="preserve"> knjižnice</w:t>
      </w:r>
      <w:r w:rsidR="00A86FAD" w:rsidRPr="009A58C3">
        <w:rPr>
          <w:rFonts w:asciiTheme="majorHAnsi" w:hAnsiTheme="majorHAnsi"/>
          <w:sz w:val="24"/>
          <w:szCs w:val="24"/>
        </w:rPr>
        <w:t>.</w:t>
      </w:r>
      <w:r w:rsidR="00A357FD" w:rsidRPr="009A58C3">
        <w:rPr>
          <w:rFonts w:asciiTheme="majorHAnsi" w:hAnsiTheme="majorHAnsi"/>
          <w:sz w:val="24"/>
          <w:szCs w:val="24"/>
        </w:rPr>
        <w:t xml:space="preserve"> </w:t>
      </w:r>
    </w:p>
    <w:p w14:paraId="526181DB" w14:textId="2D62BFA7" w:rsidR="003342E9" w:rsidRPr="009A58C3" w:rsidRDefault="00A86FAD" w:rsidP="00C53DC9">
      <w:pPr>
        <w:jc w:val="both"/>
        <w:rPr>
          <w:rFonts w:asciiTheme="majorHAnsi" w:hAnsiTheme="majorHAnsi"/>
          <w:sz w:val="24"/>
          <w:szCs w:val="24"/>
        </w:rPr>
      </w:pPr>
      <w:r w:rsidRPr="009A58C3">
        <w:rPr>
          <w:rFonts w:asciiTheme="majorHAnsi" w:hAnsiTheme="majorHAnsi"/>
          <w:sz w:val="24"/>
          <w:szCs w:val="24"/>
        </w:rPr>
        <w:t>S sprejemom Zakona o knjižničarstvu leta 1982</w:t>
      </w:r>
      <w:r w:rsidR="008F589A" w:rsidRPr="009A58C3">
        <w:rPr>
          <w:rFonts w:asciiTheme="majorHAnsi" w:hAnsiTheme="majorHAnsi"/>
          <w:sz w:val="24"/>
          <w:szCs w:val="24"/>
        </w:rPr>
        <w:t xml:space="preserve"> je bila</w:t>
      </w:r>
      <w:r w:rsidR="00A357FD" w:rsidRPr="009A58C3">
        <w:rPr>
          <w:rFonts w:asciiTheme="majorHAnsi" w:hAnsiTheme="majorHAnsi"/>
          <w:sz w:val="24"/>
          <w:szCs w:val="24"/>
        </w:rPr>
        <w:t xml:space="preserve"> med</w:t>
      </w:r>
      <w:r w:rsidR="008F589A" w:rsidRPr="009A58C3">
        <w:rPr>
          <w:rFonts w:asciiTheme="majorHAnsi" w:hAnsiTheme="majorHAnsi"/>
          <w:sz w:val="24"/>
          <w:szCs w:val="24"/>
        </w:rPr>
        <w:t xml:space="preserve"> dejavnosti</w:t>
      </w:r>
      <w:r w:rsidR="00A357FD" w:rsidRPr="009A58C3">
        <w:rPr>
          <w:rFonts w:asciiTheme="majorHAnsi" w:hAnsiTheme="majorHAnsi"/>
          <w:sz w:val="24"/>
          <w:szCs w:val="24"/>
        </w:rPr>
        <w:t xml:space="preserve"> Strokovnega sveta za knjižniča</w:t>
      </w:r>
      <w:r w:rsidR="001D5422" w:rsidRPr="009A58C3">
        <w:rPr>
          <w:rFonts w:asciiTheme="majorHAnsi" w:hAnsiTheme="majorHAnsi"/>
          <w:sz w:val="24"/>
          <w:szCs w:val="24"/>
        </w:rPr>
        <w:t>r</w:t>
      </w:r>
      <w:r w:rsidR="00A357FD" w:rsidRPr="009A58C3">
        <w:rPr>
          <w:rFonts w:asciiTheme="majorHAnsi" w:hAnsiTheme="majorHAnsi"/>
          <w:sz w:val="24"/>
          <w:szCs w:val="24"/>
        </w:rPr>
        <w:t xml:space="preserve">stvo SR Slovenije uvrščena tudi naloga predlagati normative in strokovne standarde, ki je v veljavnem Zakonu o knjižničarstvu </w:t>
      </w:r>
      <w:r w:rsidR="008F589A" w:rsidRPr="009A58C3">
        <w:rPr>
          <w:rFonts w:asciiTheme="majorHAnsi" w:hAnsiTheme="majorHAnsi"/>
          <w:sz w:val="24"/>
          <w:szCs w:val="24"/>
        </w:rPr>
        <w:t xml:space="preserve">leta 2001 </w:t>
      </w:r>
      <w:r w:rsidR="00A357FD" w:rsidRPr="009A58C3">
        <w:rPr>
          <w:rFonts w:asciiTheme="majorHAnsi" w:hAnsiTheme="majorHAnsi"/>
          <w:sz w:val="24"/>
          <w:szCs w:val="24"/>
        </w:rPr>
        <w:t xml:space="preserve">prerasla </w:t>
      </w:r>
      <w:r w:rsidR="008F589A" w:rsidRPr="009A58C3">
        <w:rPr>
          <w:rFonts w:asciiTheme="majorHAnsi" w:hAnsiTheme="majorHAnsi"/>
          <w:sz w:val="24"/>
          <w:szCs w:val="24"/>
        </w:rPr>
        <w:t>v pristojnost N</w:t>
      </w:r>
      <w:r w:rsidR="007F1774" w:rsidRPr="009A58C3">
        <w:rPr>
          <w:rFonts w:asciiTheme="majorHAnsi" w:hAnsiTheme="majorHAnsi"/>
          <w:sz w:val="24"/>
          <w:szCs w:val="24"/>
        </w:rPr>
        <w:t>acionalnega sveta za knjižnično dejavnost (v nadaljevanju NSKD)</w:t>
      </w:r>
      <w:r w:rsidR="008F589A" w:rsidRPr="009A58C3">
        <w:rPr>
          <w:rFonts w:asciiTheme="majorHAnsi" w:hAnsiTheme="majorHAnsi"/>
          <w:sz w:val="24"/>
          <w:szCs w:val="24"/>
        </w:rPr>
        <w:t xml:space="preserve">, da sprejema </w:t>
      </w:r>
      <w:r w:rsidR="00CD7BCE">
        <w:rPr>
          <w:rFonts w:asciiTheme="majorHAnsi" w:hAnsiTheme="majorHAnsi"/>
          <w:sz w:val="24"/>
          <w:szCs w:val="24"/>
        </w:rPr>
        <w:t xml:space="preserve">standarde in </w:t>
      </w:r>
      <w:r w:rsidR="008F589A" w:rsidRPr="009A58C3">
        <w:rPr>
          <w:rFonts w:asciiTheme="majorHAnsi" w:hAnsiTheme="majorHAnsi"/>
          <w:sz w:val="24"/>
          <w:szCs w:val="24"/>
        </w:rPr>
        <w:t>strokovna priporočila</w:t>
      </w:r>
      <w:r w:rsidR="00CD7BCE">
        <w:rPr>
          <w:rFonts w:asciiTheme="majorHAnsi" w:hAnsiTheme="majorHAnsi"/>
          <w:sz w:val="24"/>
          <w:szCs w:val="24"/>
        </w:rPr>
        <w:t xml:space="preserve"> knjižnične javne službe</w:t>
      </w:r>
      <w:r w:rsidR="008F589A" w:rsidRPr="009A58C3">
        <w:rPr>
          <w:rFonts w:asciiTheme="majorHAnsi" w:hAnsiTheme="majorHAnsi"/>
          <w:sz w:val="24"/>
          <w:szCs w:val="24"/>
        </w:rPr>
        <w:t>.</w:t>
      </w:r>
      <w:r w:rsidR="00A357FD" w:rsidRPr="009A58C3">
        <w:rPr>
          <w:rFonts w:asciiTheme="majorHAnsi" w:hAnsiTheme="majorHAnsi"/>
          <w:sz w:val="24"/>
          <w:szCs w:val="24"/>
        </w:rPr>
        <w:t xml:space="preserve"> </w:t>
      </w:r>
      <w:r w:rsidR="00CD7BCE">
        <w:rPr>
          <w:rFonts w:asciiTheme="majorHAnsi" w:hAnsiTheme="majorHAnsi"/>
          <w:sz w:val="24"/>
          <w:szCs w:val="24"/>
        </w:rPr>
        <w:t>NSKD obravnava tudi strokovne osnove knjižnične dejavnosti.</w:t>
      </w:r>
      <w:r w:rsidR="003342E9" w:rsidRPr="009A58C3">
        <w:rPr>
          <w:rFonts w:asciiTheme="majorHAnsi" w:hAnsiTheme="majorHAnsi"/>
          <w:sz w:val="24"/>
          <w:szCs w:val="24"/>
        </w:rPr>
        <w:t xml:space="preserve"> </w:t>
      </w:r>
    </w:p>
    <w:p w14:paraId="01BF913E" w14:textId="4E80CE4D" w:rsidR="00FD6BB9" w:rsidRPr="009A58C3" w:rsidRDefault="00A554F6" w:rsidP="004366C9">
      <w:pPr>
        <w:jc w:val="both"/>
        <w:rPr>
          <w:rFonts w:asciiTheme="majorHAnsi" w:hAnsiTheme="majorHAnsi"/>
          <w:sz w:val="24"/>
          <w:szCs w:val="24"/>
        </w:rPr>
      </w:pPr>
      <w:r>
        <w:rPr>
          <w:rFonts w:asciiTheme="majorHAnsi" w:hAnsiTheme="majorHAnsi"/>
          <w:sz w:val="24"/>
          <w:szCs w:val="24"/>
        </w:rPr>
        <w:t>Področne</w:t>
      </w:r>
      <w:r w:rsidR="006F6923" w:rsidRPr="009A58C3">
        <w:rPr>
          <w:rFonts w:asciiTheme="majorHAnsi" w:hAnsiTheme="majorHAnsi"/>
          <w:sz w:val="24"/>
          <w:szCs w:val="24"/>
        </w:rPr>
        <w:t xml:space="preserve"> strokovn</w:t>
      </w:r>
      <w:r w:rsidR="00CD7BCE">
        <w:rPr>
          <w:rFonts w:asciiTheme="majorHAnsi" w:hAnsiTheme="majorHAnsi"/>
          <w:sz w:val="24"/>
          <w:szCs w:val="24"/>
        </w:rPr>
        <w:t>e</w:t>
      </w:r>
      <w:r w:rsidR="006F6923" w:rsidRPr="009A58C3">
        <w:rPr>
          <w:rFonts w:asciiTheme="majorHAnsi" w:hAnsiTheme="majorHAnsi"/>
          <w:sz w:val="24"/>
          <w:szCs w:val="24"/>
        </w:rPr>
        <w:t xml:space="preserve"> </w:t>
      </w:r>
      <w:r w:rsidR="00CD7BCE">
        <w:rPr>
          <w:rFonts w:asciiTheme="majorHAnsi" w:hAnsiTheme="majorHAnsi"/>
          <w:sz w:val="24"/>
          <w:szCs w:val="24"/>
        </w:rPr>
        <w:t>usmeritve</w:t>
      </w:r>
      <w:r>
        <w:rPr>
          <w:rFonts w:asciiTheme="majorHAnsi" w:hAnsiTheme="majorHAnsi"/>
          <w:sz w:val="24"/>
          <w:szCs w:val="24"/>
        </w:rPr>
        <w:t xml:space="preserve"> za visokošolske</w:t>
      </w:r>
      <w:r w:rsidR="005A094C">
        <w:rPr>
          <w:rFonts w:asciiTheme="majorHAnsi" w:hAnsiTheme="majorHAnsi"/>
          <w:sz w:val="24"/>
          <w:szCs w:val="24"/>
        </w:rPr>
        <w:t>, specialne</w:t>
      </w:r>
      <w:r>
        <w:rPr>
          <w:rFonts w:asciiTheme="majorHAnsi" w:hAnsiTheme="majorHAnsi"/>
          <w:sz w:val="24"/>
          <w:szCs w:val="24"/>
        </w:rPr>
        <w:t xml:space="preserve"> in splošne knjižnice</w:t>
      </w:r>
      <w:r w:rsidR="006F6923" w:rsidRPr="009A58C3">
        <w:rPr>
          <w:rFonts w:asciiTheme="majorHAnsi" w:hAnsiTheme="majorHAnsi"/>
          <w:sz w:val="24"/>
          <w:szCs w:val="24"/>
        </w:rPr>
        <w:t xml:space="preserve">, ki jih je sprejel NSKD (Strokovni standardi in </w:t>
      </w:r>
      <w:r w:rsidR="006F6923" w:rsidRPr="00FE7BCE">
        <w:rPr>
          <w:rFonts w:asciiTheme="majorHAnsi" w:hAnsiTheme="majorHAnsi"/>
          <w:sz w:val="24"/>
          <w:szCs w:val="24"/>
        </w:rPr>
        <w:t>priporočila za organizacijo, delovanje in evalvac</w:t>
      </w:r>
      <w:r w:rsidR="007F1774" w:rsidRPr="00FE7BCE">
        <w:rPr>
          <w:rFonts w:asciiTheme="majorHAnsi" w:hAnsiTheme="majorHAnsi"/>
          <w:sz w:val="24"/>
          <w:szCs w:val="24"/>
        </w:rPr>
        <w:t>ijo visokošolskih knjižnic, 2012</w:t>
      </w:r>
      <w:r w:rsidR="005A094C">
        <w:rPr>
          <w:rFonts w:asciiTheme="majorHAnsi" w:hAnsiTheme="majorHAnsi"/>
          <w:sz w:val="24"/>
          <w:szCs w:val="24"/>
        </w:rPr>
        <w:t>, Strokovni standardi za specialne knjižnice, 2018,</w:t>
      </w:r>
      <w:r w:rsidR="00417518" w:rsidRPr="00FE7BCE">
        <w:rPr>
          <w:rFonts w:asciiTheme="majorHAnsi" w:hAnsiTheme="majorHAnsi"/>
          <w:sz w:val="24"/>
          <w:szCs w:val="24"/>
        </w:rPr>
        <w:t>Strokovna priporočila in standardi za splošne knjižnice, 2018</w:t>
      </w:r>
      <w:r w:rsidR="005A094C">
        <w:rPr>
          <w:rFonts w:asciiTheme="majorHAnsi" w:hAnsiTheme="majorHAnsi"/>
          <w:sz w:val="24"/>
          <w:szCs w:val="24"/>
        </w:rPr>
        <w:t xml:space="preserve"> Strokovni standardi in priporočila za visokošolske knjižnice, 2021</w:t>
      </w:r>
      <w:r w:rsidR="006F6923" w:rsidRPr="00FE7BCE">
        <w:rPr>
          <w:rFonts w:asciiTheme="majorHAnsi" w:hAnsiTheme="majorHAnsi"/>
          <w:sz w:val="24"/>
          <w:szCs w:val="24"/>
        </w:rPr>
        <w:t xml:space="preserve">), so </w:t>
      </w:r>
      <w:r>
        <w:rPr>
          <w:rFonts w:asciiTheme="majorHAnsi" w:hAnsiTheme="majorHAnsi"/>
          <w:sz w:val="24"/>
          <w:szCs w:val="24"/>
        </w:rPr>
        <w:t xml:space="preserve">bile </w:t>
      </w:r>
      <w:r w:rsidR="006F6923" w:rsidRPr="00FE7BCE">
        <w:rPr>
          <w:rFonts w:asciiTheme="majorHAnsi" w:hAnsiTheme="majorHAnsi"/>
          <w:sz w:val="24"/>
          <w:szCs w:val="24"/>
        </w:rPr>
        <w:t>sprejet</w:t>
      </w:r>
      <w:r w:rsidR="00CD7BCE">
        <w:rPr>
          <w:rFonts w:asciiTheme="majorHAnsi" w:hAnsiTheme="majorHAnsi"/>
          <w:sz w:val="24"/>
          <w:szCs w:val="24"/>
        </w:rPr>
        <w:t>e</w:t>
      </w:r>
      <w:r w:rsidR="006F6923" w:rsidRPr="00FE7BCE">
        <w:rPr>
          <w:rFonts w:asciiTheme="majorHAnsi" w:hAnsiTheme="majorHAnsi"/>
          <w:sz w:val="24"/>
          <w:szCs w:val="24"/>
        </w:rPr>
        <w:t xml:space="preserve"> </w:t>
      </w:r>
      <w:r w:rsidR="001023C6">
        <w:rPr>
          <w:rFonts w:asciiTheme="majorHAnsi" w:hAnsiTheme="majorHAnsi"/>
          <w:sz w:val="24"/>
          <w:szCs w:val="24"/>
        </w:rPr>
        <w:t xml:space="preserve">praviloma </w:t>
      </w:r>
      <w:r w:rsidR="006F6923" w:rsidRPr="00FE7BCE">
        <w:rPr>
          <w:rFonts w:asciiTheme="majorHAnsi" w:hAnsiTheme="majorHAnsi"/>
          <w:sz w:val="24"/>
          <w:szCs w:val="24"/>
        </w:rPr>
        <w:t>za desetletno časovno obdobje, v katerem naj bi knjižnice dosegle s standard</w:t>
      </w:r>
      <w:r w:rsidR="00E77F10" w:rsidRPr="00FE7BCE">
        <w:rPr>
          <w:rFonts w:asciiTheme="majorHAnsi" w:hAnsiTheme="majorHAnsi"/>
          <w:sz w:val="24"/>
          <w:szCs w:val="24"/>
        </w:rPr>
        <w:t xml:space="preserve">i </w:t>
      </w:r>
      <w:r w:rsidR="00E77F10" w:rsidRPr="009A58C3">
        <w:rPr>
          <w:rFonts w:asciiTheme="majorHAnsi" w:hAnsiTheme="majorHAnsi"/>
          <w:sz w:val="24"/>
          <w:szCs w:val="24"/>
        </w:rPr>
        <w:t>priporočene</w:t>
      </w:r>
      <w:r w:rsidR="006F6923" w:rsidRPr="009A58C3">
        <w:rPr>
          <w:rFonts w:asciiTheme="majorHAnsi" w:hAnsiTheme="majorHAnsi"/>
          <w:sz w:val="24"/>
          <w:szCs w:val="24"/>
        </w:rPr>
        <w:t xml:space="preserve"> optimalne vrednosti</w:t>
      </w:r>
      <w:r w:rsidR="00C53DC9" w:rsidRPr="009A58C3">
        <w:rPr>
          <w:rFonts w:asciiTheme="majorHAnsi" w:hAnsiTheme="majorHAnsi"/>
          <w:sz w:val="24"/>
          <w:szCs w:val="24"/>
        </w:rPr>
        <w:t xml:space="preserve"> in organiziranost</w:t>
      </w:r>
      <w:r w:rsidR="006F6923" w:rsidRPr="009A58C3">
        <w:rPr>
          <w:rFonts w:asciiTheme="majorHAnsi" w:hAnsiTheme="majorHAnsi"/>
          <w:sz w:val="24"/>
          <w:szCs w:val="24"/>
        </w:rPr>
        <w:t xml:space="preserve">. </w:t>
      </w:r>
    </w:p>
    <w:p w14:paraId="2D33B378" w14:textId="0F2B6607" w:rsidR="000A3EBA" w:rsidRPr="009A58C3" w:rsidRDefault="00894801" w:rsidP="004366C9">
      <w:pPr>
        <w:jc w:val="both"/>
        <w:rPr>
          <w:rFonts w:asciiTheme="majorHAnsi" w:hAnsiTheme="majorHAnsi"/>
          <w:sz w:val="24"/>
          <w:szCs w:val="24"/>
        </w:rPr>
      </w:pPr>
      <w:r w:rsidRPr="009A58C3">
        <w:rPr>
          <w:rFonts w:asciiTheme="majorHAnsi" w:hAnsiTheme="majorHAnsi"/>
          <w:sz w:val="24"/>
          <w:szCs w:val="24"/>
        </w:rPr>
        <w:t>R</w:t>
      </w:r>
      <w:r w:rsidR="00A73F4B" w:rsidRPr="009A58C3">
        <w:rPr>
          <w:rFonts w:asciiTheme="majorHAnsi" w:hAnsiTheme="majorHAnsi"/>
          <w:sz w:val="24"/>
          <w:szCs w:val="24"/>
        </w:rPr>
        <w:t>azumev</w:t>
      </w:r>
      <w:r w:rsidRPr="009A58C3">
        <w:rPr>
          <w:rFonts w:asciiTheme="majorHAnsi" w:hAnsiTheme="majorHAnsi"/>
          <w:sz w:val="24"/>
          <w:szCs w:val="24"/>
        </w:rPr>
        <w:t>anje</w:t>
      </w:r>
      <w:r w:rsidR="00A73F4B" w:rsidRPr="009A58C3">
        <w:rPr>
          <w:rFonts w:asciiTheme="majorHAnsi" w:hAnsiTheme="majorHAnsi"/>
          <w:sz w:val="24"/>
          <w:szCs w:val="24"/>
        </w:rPr>
        <w:t xml:space="preserve"> </w:t>
      </w:r>
      <w:r w:rsidR="00633540" w:rsidRPr="009A58C3">
        <w:rPr>
          <w:rFonts w:asciiTheme="majorHAnsi" w:hAnsiTheme="majorHAnsi"/>
          <w:sz w:val="24"/>
          <w:szCs w:val="24"/>
        </w:rPr>
        <w:t xml:space="preserve">področnih </w:t>
      </w:r>
      <w:r w:rsidR="00A73F4B" w:rsidRPr="009A58C3">
        <w:rPr>
          <w:rFonts w:asciiTheme="majorHAnsi" w:hAnsiTheme="majorHAnsi"/>
          <w:sz w:val="24"/>
          <w:szCs w:val="24"/>
        </w:rPr>
        <w:t xml:space="preserve">strokovnih </w:t>
      </w:r>
      <w:r w:rsidR="00CD7BCE">
        <w:rPr>
          <w:rFonts w:asciiTheme="majorHAnsi" w:hAnsiTheme="majorHAnsi"/>
          <w:sz w:val="24"/>
          <w:szCs w:val="24"/>
        </w:rPr>
        <w:t>usmeritev</w:t>
      </w:r>
      <w:r w:rsidR="00A73F4B" w:rsidRPr="009A58C3">
        <w:rPr>
          <w:rFonts w:asciiTheme="majorHAnsi" w:hAnsiTheme="majorHAnsi"/>
          <w:sz w:val="24"/>
          <w:szCs w:val="24"/>
        </w:rPr>
        <w:t xml:space="preserve"> </w:t>
      </w:r>
      <w:r w:rsidRPr="009A58C3">
        <w:rPr>
          <w:rFonts w:asciiTheme="majorHAnsi" w:hAnsiTheme="majorHAnsi"/>
          <w:sz w:val="24"/>
          <w:szCs w:val="24"/>
        </w:rPr>
        <w:t xml:space="preserve">kot statičnih temeljnih dokumentov pa </w:t>
      </w:r>
      <w:r w:rsidR="00A73F4B" w:rsidRPr="009A58C3">
        <w:rPr>
          <w:rFonts w:asciiTheme="majorHAnsi" w:hAnsiTheme="majorHAnsi"/>
          <w:sz w:val="24"/>
          <w:szCs w:val="24"/>
        </w:rPr>
        <w:t xml:space="preserve">v pogojih hitrega tehnološkega razvoja, gospodarske krize in hitrega spreminjanja </w:t>
      </w:r>
      <w:r w:rsidR="00A73F4B" w:rsidRPr="009A58C3">
        <w:rPr>
          <w:rFonts w:asciiTheme="majorHAnsi" w:hAnsiTheme="majorHAnsi"/>
          <w:sz w:val="24"/>
          <w:szCs w:val="24"/>
        </w:rPr>
        <w:lastRenderedPageBreak/>
        <w:t>potreb uporab</w:t>
      </w:r>
      <w:r w:rsidRPr="009A58C3">
        <w:rPr>
          <w:rFonts w:asciiTheme="majorHAnsi" w:hAnsiTheme="majorHAnsi"/>
          <w:sz w:val="24"/>
          <w:szCs w:val="24"/>
        </w:rPr>
        <w:t>nikov ne prine</w:t>
      </w:r>
      <w:r w:rsidR="000A3EBA" w:rsidRPr="009A58C3">
        <w:rPr>
          <w:rFonts w:asciiTheme="majorHAnsi" w:hAnsiTheme="majorHAnsi"/>
          <w:sz w:val="24"/>
          <w:szCs w:val="24"/>
        </w:rPr>
        <w:t>se nujno najboljših rezultatov. D</w:t>
      </w:r>
      <w:r w:rsidRPr="009A58C3">
        <w:rPr>
          <w:rFonts w:asciiTheme="majorHAnsi" w:hAnsiTheme="majorHAnsi"/>
          <w:sz w:val="24"/>
          <w:szCs w:val="24"/>
        </w:rPr>
        <w:t xml:space="preserve">oločbe </w:t>
      </w:r>
      <w:r w:rsidR="00633540" w:rsidRPr="009A58C3">
        <w:rPr>
          <w:rFonts w:asciiTheme="majorHAnsi" w:hAnsiTheme="majorHAnsi"/>
          <w:sz w:val="24"/>
          <w:szCs w:val="24"/>
        </w:rPr>
        <w:t xml:space="preserve">strokovnih </w:t>
      </w:r>
      <w:r w:rsidR="00C8727F">
        <w:rPr>
          <w:rFonts w:asciiTheme="majorHAnsi" w:hAnsiTheme="majorHAnsi"/>
          <w:sz w:val="24"/>
          <w:szCs w:val="24"/>
        </w:rPr>
        <w:t>usmeritev</w:t>
      </w:r>
      <w:r w:rsidRPr="009A58C3">
        <w:rPr>
          <w:rFonts w:asciiTheme="majorHAnsi" w:hAnsiTheme="majorHAnsi"/>
          <w:sz w:val="24"/>
          <w:szCs w:val="24"/>
        </w:rPr>
        <w:t xml:space="preserve"> </w:t>
      </w:r>
      <w:r w:rsidR="000A3EBA" w:rsidRPr="009A58C3">
        <w:rPr>
          <w:rFonts w:asciiTheme="majorHAnsi" w:hAnsiTheme="majorHAnsi"/>
          <w:sz w:val="24"/>
          <w:szCs w:val="24"/>
        </w:rPr>
        <w:t xml:space="preserve">lahko že po nekaj </w:t>
      </w:r>
      <w:r w:rsidRPr="009A58C3">
        <w:rPr>
          <w:rFonts w:asciiTheme="majorHAnsi" w:hAnsiTheme="majorHAnsi"/>
          <w:sz w:val="24"/>
          <w:szCs w:val="24"/>
        </w:rPr>
        <w:t>letih zastar</w:t>
      </w:r>
      <w:r w:rsidR="000A3EBA" w:rsidRPr="009A58C3">
        <w:rPr>
          <w:rFonts w:asciiTheme="majorHAnsi" w:hAnsiTheme="majorHAnsi"/>
          <w:sz w:val="24"/>
          <w:szCs w:val="24"/>
        </w:rPr>
        <w:t>ajo</w:t>
      </w:r>
      <w:r w:rsidRPr="009A58C3">
        <w:rPr>
          <w:rFonts w:asciiTheme="majorHAnsi" w:hAnsiTheme="majorHAnsi"/>
          <w:sz w:val="24"/>
          <w:szCs w:val="24"/>
        </w:rPr>
        <w:t xml:space="preserve">, </w:t>
      </w:r>
      <w:r w:rsidR="000A3EBA" w:rsidRPr="009A58C3">
        <w:rPr>
          <w:rFonts w:asciiTheme="majorHAnsi" w:hAnsiTheme="majorHAnsi"/>
          <w:sz w:val="24"/>
          <w:szCs w:val="24"/>
        </w:rPr>
        <w:t>aktualnih področij</w:t>
      </w:r>
      <w:r w:rsidR="00A349D9" w:rsidRPr="009A58C3">
        <w:rPr>
          <w:rFonts w:asciiTheme="majorHAnsi" w:hAnsiTheme="majorHAnsi"/>
          <w:sz w:val="24"/>
          <w:szCs w:val="24"/>
        </w:rPr>
        <w:t xml:space="preserve"> </w:t>
      </w:r>
      <w:r w:rsidR="00702A4B" w:rsidRPr="009A58C3">
        <w:rPr>
          <w:rFonts w:asciiTheme="majorHAnsi" w:hAnsiTheme="majorHAnsi"/>
          <w:sz w:val="24"/>
          <w:szCs w:val="24"/>
        </w:rPr>
        <w:t xml:space="preserve">pa </w:t>
      </w:r>
      <w:r w:rsidR="00A349D9" w:rsidRPr="009A58C3">
        <w:rPr>
          <w:rFonts w:asciiTheme="majorHAnsi" w:hAnsiTheme="majorHAnsi"/>
          <w:sz w:val="24"/>
          <w:szCs w:val="24"/>
        </w:rPr>
        <w:t>pred iztekom veljavnosti</w:t>
      </w:r>
      <w:r w:rsidR="000A3EBA" w:rsidRPr="009A58C3">
        <w:rPr>
          <w:rFonts w:asciiTheme="majorHAnsi" w:hAnsiTheme="majorHAnsi"/>
          <w:sz w:val="24"/>
          <w:szCs w:val="24"/>
        </w:rPr>
        <w:t xml:space="preserve"> </w:t>
      </w:r>
      <w:r w:rsidR="00443300" w:rsidRPr="009A58C3">
        <w:rPr>
          <w:rFonts w:asciiTheme="majorHAnsi" w:hAnsiTheme="majorHAnsi"/>
          <w:sz w:val="24"/>
          <w:szCs w:val="24"/>
        </w:rPr>
        <w:t>n</w:t>
      </w:r>
      <w:r w:rsidR="000A3EBA" w:rsidRPr="009A58C3">
        <w:rPr>
          <w:rFonts w:asciiTheme="majorHAnsi" w:hAnsiTheme="majorHAnsi"/>
          <w:sz w:val="24"/>
          <w:szCs w:val="24"/>
        </w:rPr>
        <w:t xml:space="preserve">i mogoče  vključiti v </w:t>
      </w:r>
      <w:r w:rsidR="00443300" w:rsidRPr="009A58C3">
        <w:rPr>
          <w:rFonts w:asciiTheme="majorHAnsi" w:hAnsiTheme="majorHAnsi"/>
          <w:sz w:val="24"/>
          <w:szCs w:val="24"/>
        </w:rPr>
        <w:t xml:space="preserve">veljavne </w:t>
      </w:r>
      <w:r w:rsidR="00A349D9" w:rsidRPr="009A58C3">
        <w:rPr>
          <w:rFonts w:asciiTheme="majorHAnsi" w:hAnsiTheme="majorHAnsi"/>
          <w:sz w:val="24"/>
          <w:szCs w:val="24"/>
        </w:rPr>
        <w:t>dokumente</w:t>
      </w:r>
      <w:r w:rsidR="000A3EBA" w:rsidRPr="009A58C3">
        <w:rPr>
          <w:rFonts w:asciiTheme="majorHAnsi" w:hAnsiTheme="majorHAnsi"/>
          <w:sz w:val="24"/>
          <w:szCs w:val="24"/>
        </w:rPr>
        <w:t>.</w:t>
      </w:r>
      <w:r w:rsidR="00411F9F" w:rsidRPr="009A58C3">
        <w:rPr>
          <w:rFonts w:asciiTheme="majorHAnsi" w:hAnsiTheme="majorHAnsi"/>
          <w:sz w:val="24"/>
          <w:szCs w:val="24"/>
        </w:rPr>
        <w:t xml:space="preserve"> </w:t>
      </w:r>
      <w:r w:rsidR="007F1774" w:rsidRPr="009A58C3">
        <w:rPr>
          <w:rFonts w:asciiTheme="majorHAnsi" w:hAnsiTheme="majorHAnsi"/>
          <w:sz w:val="24"/>
          <w:szCs w:val="24"/>
        </w:rPr>
        <w:t xml:space="preserve">Zato pričujoče </w:t>
      </w:r>
      <w:r w:rsidR="00411F9F" w:rsidRPr="009A58C3">
        <w:rPr>
          <w:rFonts w:asciiTheme="majorHAnsi" w:hAnsiTheme="majorHAnsi"/>
          <w:sz w:val="24"/>
          <w:szCs w:val="24"/>
        </w:rPr>
        <w:t>Smernice za oblikovanje, sprejem, spremljanje</w:t>
      </w:r>
      <w:r w:rsidR="00FD6BB9" w:rsidRPr="009A58C3">
        <w:rPr>
          <w:rFonts w:asciiTheme="majorHAnsi" w:hAnsiTheme="majorHAnsi"/>
          <w:sz w:val="24"/>
          <w:szCs w:val="24"/>
        </w:rPr>
        <w:t xml:space="preserve">, </w:t>
      </w:r>
      <w:r w:rsidR="00D81128">
        <w:rPr>
          <w:rFonts w:asciiTheme="majorHAnsi" w:hAnsiTheme="majorHAnsi"/>
          <w:sz w:val="24"/>
          <w:szCs w:val="24"/>
        </w:rPr>
        <w:t>spreminjanje</w:t>
      </w:r>
      <w:r w:rsidR="00FD6BB9" w:rsidRPr="009A58C3">
        <w:rPr>
          <w:rFonts w:asciiTheme="majorHAnsi" w:hAnsiTheme="majorHAnsi"/>
          <w:sz w:val="24"/>
          <w:szCs w:val="24"/>
        </w:rPr>
        <w:t xml:space="preserve"> in </w:t>
      </w:r>
      <w:r w:rsidR="00B72C4C" w:rsidRPr="009A58C3">
        <w:rPr>
          <w:rFonts w:asciiTheme="majorHAnsi" w:hAnsiTheme="majorHAnsi"/>
          <w:sz w:val="24"/>
          <w:szCs w:val="24"/>
        </w:rPr>
        <w:t>razveljavitev</w:t>
      </w:r>
      <w:r w:rsidR="00411F9F" w:rsidRPr="009A58C3">
        <w:rPr>
          <w:rFonts w:asciiTheme="majorHAnsi" w:hAnsiTheme="majorHAnsi"/>
          <w:sz w:val="24"/>
          <w:szCs w:val="24"/>
        </w:rPr>
        <w:t xml:space="preserve"> področnih strokovnih </w:t>
      </w:r>
      <w:r w:rsidR="00BA1721">
        <w:rPr>
          <w:rFonts w:asciiTheme="majorHAnsi" w:hAnsiTheme="majorHAnsi"/>
          <w:sz w:val="24"/>
          <w:szCs w:val="24"/>
        </w:rPr>
        <w:t>usmeritev</w:t>
      </w:r>
      <w:r w:rsidR="00411F9F" w:rsidRPr="009A58C3">
        <w:rPr>
          <w:rFonts w:asciiTheme="majorHAnsi" w:hAnsiTheme="majorHAnsi"/>
          <w:sz w:val="24"/>
          <w:szCs w:val="24"/>
        </w:rPr>
        <w:t xml:space="preserve"> (strokovnih standardov</w:t>
      </w:r>
      <w:r w:rsidR="00CD7BCE">
        <w:rPr>
          <w:rFonts w:asciiTheme="majorHAnsi" w:hAnsiTheme="majorHAnsi"/>
          <w:sz w:val="24"/>
          <w:szCs w:val="24"/>
        </w:rPr>
        <w:t>, priporočil in osnov</w:t>
      </w:r>
      <w:r w:rsidR="00411F9F" w:rsidRPr="009A58C3">
        <w:rPr>
          <w:rFonts w:asciiTheme="majorHAnsi" w:hAnsiTheme="majorHAnsi"/>
          <w:sz w:val="24"/>
          <w:szCs w:val="24"/>
        </w:rPr>
        <w:t xml:space="preserve">) </w:t>
      </w:r>
      <w:r w:rsidR="00443300" w:rsidRPr="009A58C3">
        <w:rPr>
          <w:rFonts w:asciiTheme="majorHAnsi" w:hAnsiTheme="majorHAnsi"/>
          <w:sz w:val="24"/>
          <w:szCs w:val="24"/>
        </w:rPr>
        <w:t>izhajajo iz novih izhodišč:</w:t>
      </w:r>
    </w:p>
    <w:p w14:paraId="3378C210" w14:textId="11688C8C" w:rsidR="00443300" w:rsidRPr="009A58C3" w:rsidRDefault="00443300" w:rsidP="00A31664">
      <w:pPr>
        <w:pStyle w:val="Odstavekseznama"/>
        <w:numPr>
          <w:ilvl w:val="0"/>
          <w:numId w:val="9"/>
        </w:numPr>
        <w:jc w:val="both"/>
        <w:rPr>
          <w:rFonts w:asciiTheme="majorHAnsi" w:hAnsiTheme="majorHAnsi"/>
          <w:sz w:val="24"/>
          <w:szCs w:val="24"/>
        </w:rPr>
      </w:pPr>
      <w:r w:rsidRPr="009A58C3">
        <w:rPr>
          <w:rFonts w:asciiTheme="majorHAnsi" w:hAnsiTheme="majorHAnsi"/>
          <w:sz w:val="24"/>
          <w:szCs w:val="24"/>
        </w:rPr>
        <w:t>Področn</w:t>
      </w:r>
      <w:r w:rsidR="00CD7BCE">
        <w:rPr>
          <w:rFonts w:asciiTheme="majorHAnsi" w:hAnsiTheme="majorHAnsi"/>
          <w:sz w:val="24"/>
          <w:szCs w:val="24"/>
        </w:rPr>
        <w:t>e</w:t>
      </w:r>
      <w:r w:rsidRPr="009A58C3">
        <w:rPr>
          <w:rFonts w:asciiTheme="majorHAnsi" w:hAnsiTheme="majorHAnsi"/>
          <w:sz w:val="24"/>
          <w:szCs w:val="24"/>
        </w:rPr>
        <w:t xml:space="preserve"> strokovn</w:t>
      </w:r>
      <w:r w:rsidR="00CD7BCE">
        <w:rPr>
          <w:rFonts w:asciiTheme="majorHAnsi" w:hAnsiTheme="majorHAnsi"/>
          <w:sz w:val="24"/>
          <w:szCs w:val="24"/>
        </w:rPr>
        <w:t>e</w:t>
      </w:r>
      <w:r w:rsidRPr="009A58C3">
        <w:rPr>
          <w:rFonts w:asciiTheme="majorHAnsi" w:hAnsiTheme="majorHAnsi"/>
          <w:sz w:val="24"/>
          <w:szCs w:val="24"/>
        </w:rPr>
        <w:t xml:space="preserve"> </w:t>
      </w:r>
      <w:r w:rsidR="00CD7BCE">
        <w:rPr>
          <w:rFonts w:asciiTheme="majorHAnsi" w:hAnsiTheme="majorHAnsi"/>
          <w:sz w:val="24"/>
          <w:szCs w:val="24"/>
        </w:rPr>
        <w:t>usmeritve</w:t>
      </w:r>
      <w:r w:rsidRPr="009A58C3">
        <w:rPr>
          <w:rFonts w:asciiTheme="majorHAnsi" w:hAnsiTheme="majorHAnsi"/>
          <w:sz w:val="24"/>
          <w:szCs w:val="24"/>
        </w:rPr>
        <w:t xml:space="preserve"> so razumljen</w:t>
      </w:r>
      <w:r w:rsidR="00CD7BCE">
        <w:rPr>
          <w:rFonts w:asciiTheme="majorHAnsi" w:hAnsiTheme="majorHAnsi"/>
          <w:sz w:val="24"/>
          <w:szCs w:val="24"/>
        </w:rPr>
        <w:t>e</w:t>
      </w:r>
      <w:r w:rsidRPr="009A58C3">
        <w:rPr>
          <w:rFonts w:asciiTheme="majorHAnsi" w:hAnsiTheme="majorHAnsi"/>
          <w:sz w:val="24"/>
          <w:szCs w:val="24"/>
        </w:rPr>
        <w:t xml:space="preserve"> kot dokumenti, ki jih je treba zaradi hitrih tehnoloških in družbenih sprememb neprestano spremljati in posodabljati.</w:t>
      </w:r>
    </w:p>
    <w:p w14:paraId="3AB9A486" w14:textId="447C4042" w:rsidR="00443300" w:rsidRPr="009A58C3" w:rsidRDefault="00443300" w:rsidP="00A31664">
      <w:pPr>
        <w:pStyle w:val="Odstavekseznama"/>
        <w:numPr>
          <w:ilvl w:val="0"/>
          <w:numId w:val="9"/>
        </w:numPr>
        <w:jc w:val="both"/>
        <w:rPr>
          <w:rFonts w:asciiTheme="majorHAnsi" w:hAnsiTheme="majorHAnsi"/>
          <w:sz w:val="24"/>
          <w:szCs w:val="24"/>
        </w:rPr>
      </w:pPr>
      <w:r w:rsidRPr="009A58C3">
        <w:rPr>
          <w:rFonts w:asciiTheme="majorHAnsi" w:hAnsiTheme="majorHAnsi"/>
          <w:sz w:val="24"/>
          <w:szCs w:val="24"/>
        </w:rPr>
        <w:t>Področn</w:t>
      </w:r>
      <w:r w:rsidR="00C8727F">
        <w:rPr>
          <w:rFonts w:asciiTheme="majorHAnsi" w:hAnsiTheme="majorHAnsi"/>
          <w:sz w:val="24"/>
          <w:szCs w:val="24"/>
        </w:rPr>
        <w:t>e</w:t>
      </w:r>
      <w:r w:rsidRPr="009A58C3">
        <w:rPr>
          <w:rFonts w:asciiTheme="majorHAnsi" w:hAnsiTheme="majorHAnsi"/>
          <w:sz w:val="24"/>
          <w:szCs w:val="24"/>
        </w:rPr>
        <w:t xml:space="preserve"> strokovn</w:t>
      </w:r>
      <w:r w:rsidR="00C8727F">
        <w:rPr>
          <w:rFonts w:asciiTheme="majorHAnsi" w:hAnsiTheme="majorHAnsi"/>
          <w:sz w:val="24"/>
          <w:szCs w:val="24"/>
        </w:rPr>
        <w:t>e</w:t>
      </w:r>
      <w:r w:rsidRPr="009A58C3">
        <w:rPr>
          <w:rFonts w:asciiTheme="majorHAnsi" w:hAnsiTheme="majorHAnsi"/>
          <w:sz w:val="24"/>
          <w:szCs w:val="24"/>
        </w:rPr>
        <w:t xml:space="preserve"> </w:t>
      </w:r>
      <w:r w:rsidR="00C8727F">
        <w:rPr>
          <w:rFonts w:asciiTheme="majorHAnsi" w:hAnsiTheme="majorHAnsi"/>
          <w:sz w:val="24"/>
          <w:szCs w:val="24"/>
        </w:rPr>
        <w:t>usmeritve</w:t>
      </w:r>
      <w:r w:rsidRPr="009A58C3">
        <w:rPr>
          <w:rFonts w:asciiTheme="majorHAnsi" w:hAnsiTheme="majorHAnsi"/>
          <w:sz w:val="24"/>
          <w:szCs w:val="24"/>
        </w:rPr>
        <w:t xml:space="preserve"> so strokovni dokumenti, zato je treba mandat za </w:t>
      </w:r>
      <w:r w:rsidR="00CA3EA6" w:rsidRPr="009A58C3">
        <w:rPr>
          <w:rFonts w:asciiTheme="majorHAnsi" w:hAnsiTheme="majorHAnsi"/>
          <w:sz w:val="24"/>
          <w:szCs w:val="24"/>
        </w:rPr>
        <w:t xml:space="preserve">njihovo </w:t>
      </w:r>
      <w:r w:rsidRPr="009A58C3">
        <w:rPr>
          <w:rFonts w:asciiTheme="majorHAnsi" w:hAnsiTheme="majorHAnsi"/>
          <w:sz w:val="24"/>
          <w:szCs w:val="24"/>
        </w:rPr>
        <w:t xml:space="preserve">pripravo, spremljanje in spreminjanje oziroma dopolnjevanje </w:t>
      </w:r>
      <w:r w:rsidR="00F15EFA" w:rsidRPr="009A58C3">
        <w:rPr>
          <w:rFonts w:asciiTheme="majorHAnsi" w:hAnsiTheme="majorHAnsi"/>
          <w:sz w:val="24"/>
          <w:szCs w:val="24"/>
        </w:rPr>
        <w:t>zaupati</w:t>
      </w:r>
      <w:r w:rsidR="00B72C4C" w:rsidRPr="009A58C3">
        <w:rPr>
          <w:rFonts w:asciiTheme="majorHAnsi" w:hAnsiTheme="majorHAnsi"/>
          <w:sz w:val="24"/>
          <w:szCs w:val="24"/>
        </w:rPr>
        <w:t xml:space="preserve"> strokovnjakom.</w:t>
      </w:r>
    </w:p>
    <w:p w14:paraId="7EE971CE" w14:textId="512D26B2" w:rsidR="005D1410" w:rsidRPr="009A58C3" w:rsidRDefault="005D1410" w:rsidP="006A0C8C">
      <w:pPr>
        <w:pStyle w:val="Odstavekseznama"/>
        <w:numPr>
          <w:ilvl w:val="0"/>
          <w:numId w:val="9"/>
        </w:numPr>
        <w:jc w:val="both"/>
        <w:rPr>
          <w:rFonts w:asciiTheme="majorHAnsi" w:hAnsiTheme="majorHAnsi"/>
          <w:sz w:val="24"/>
          <w:szCs w:val="24"/>
        </w:rPr>
      </w:pPr>
      <w:r w:rsidRPr="009A58C3">
        <w:rPr>
          <w:rFonts w:asciiTheme="majorHAnsi" w:hAnsiTheme="majorHAnsi"/>
          <w:sz w:val="24"/>
          <w:szCs w:val="24"/>
        </w:rPr>
        <w:t>Področn</w:t>
      </w:r>
      <w:r w:rsidR="00C8727F">
        <w:rPr>
          <w:rFonts w:asciiTheme="majorHAnsi" w:hAnsiTheme="majorHAnsi"/>
          <w:sz w:val="24"/>
          <w:szCs w:val="24"/>
        </w:rPr>
        <w:t>e</w:t>
      </w:r>
      <w:r w:rsidRPr="009A58C3">
        <w:rPr>
          <w:rFonts w:asciiTheme="majorHAnsi" w:hAnsiTheme="majorHAnsi"/>
          <w:sz w:val="24"/>
          <w:szCs w:val="24"/>
        </w:rPr>
        <w:t xml:space="preserve"> strokovn</w:t>
      </w:r>
      <w:r w:rsidR="00C8727F">
        <w:rPr>
          <w:rFonts w:asciiTheme="majorHAnsi" w:hAnsiTheme="majorHAnsi"/>
          <w:sz w:val="24"/>
          <w:szCs w:val="24"/>
        </w:rPr>
        <w:t>e</w:t>
      </w:r>
      <w:r w:rsidRPr="009A58C3">
        <w:rPr>
          <w:rFonts w:asciiTheme="majorHAnsi" w:hAnsiTheme="majorHAnsi"/>
          <w:sz w:val="24"/>
          <w:szCs w:val="24"/>
        </w:rPr>
        <w:t xml:space="preserve"> </w:t>
      </w:r>
      <w:r w:rsidR="00C8727F">
        <w:rPr>
          <w:rFonts w:asciiTheme="majorHAnsi" w:hAnsiTheme="majorHAnsi"/>
          <w:sz w:val="24"/>
          <w:szCs w:val="24"/>
        </w:rPr>
        <w:t>usmeritve</w:t>
      </w:r>
      <w:r w:rsidRPr="009A58C3">
        <w:rPr>
          <w:rFonts w:asciiTheme="majorHAnsi" w:hAnsiTheme="majorHAnsi"/>
          <w:sz w:val="24"/>
          <w:szCs w:val="24"/>
        </w:rPr>
        <w:t xml:space="preserve"> niso normativi, ki bi zavezovali ustanovitelje oziroma financerje knjižnic. Predstavljajo pa strokovni konsenz na osnovi katerega je mogoče normative izdelati.</w:t>
      </w:r>
    </w:p>
    <w:p w14:paraId="5CBFF6D4" w14:textId="3EDFBE4C" w:rsidR="009F3A5E" w:rsidRPr="009A58C3" w:rsidRDefault="00002F58" w:rsidP="00E75343">
      <w:pPr>
        <w:jc w:val="both"/>
        <w:rPr>
          <w:rFonts w:asciiTheme="majorHAnsi" w:hAnsiTheme="majorHAnsi"/>
          <w:sz w:val="24"/>
          <w:szCs w:val="24"/>
        </w:rPr>
      </w:pPr>
      <w:r w:rsidRPr="009A58C3">
        <w:rPr>
          <w:rFonts w:asciiTheme="majorHAnsi" w:hAnsiTheme="majorHAnsi"/>
          <w:sz w:val="24"/>
          <w:szCs w:val="24"/>
        </w:rPr>
        <w:t>Kot izhodišče za izdelavo predloga Smernic</w:t>
      </w:r>
      <w:r w:rsidR="009F3A5E" w:rsidRPr="009A58C3">
        <w:rPr>
          <w:rFonts w:asciiTheme="majorHAnsi" w:hAnsiTheme="majorHAnsi"/>
          <w:sz w:val="24"/>
          <w:szCs w:val="24"/>
        </w:rPr>
        <w:t xml:space="preserve"> za oblik</w:t>
      </w:r>
      <w:r w:rsidR="00B669BF" w:rsidRPr="009A58C3">
        <w:rPr>
          <w:rFonts w:asciiTheme="majorHAnsi" w:hAnsiTheme="majorHAnsi"/>
          <w:sz w:val="24"/>
          <w:szCs w:val="24"/>
        </w:rPr>
        <w:t xml:space="preserve">ovanje, sprejem, spremljanje, </w:t>
      </w:r>
      <w:r w:rsidR="00D81128">
        <w:rPr>
          <w:rFonts w:asciiTheme="majorHAnsi" w:hAnsiTheme="majorHAnsi"/>
          <w:sz w:val="24"/>
          <w:szCs w:val="24"/>
        </w:rPr>
        <w:t>spreminjanje</w:t>
      </w:r>
      <w:r w:rsidR="00B669BF" w:rsidRPr="009A58C3">
        <w:rPr>
          <w:rFonts w:asciiTheme="majorHAnsi" w:hAnsiTheme="majorHAnsi"/>
          <w:sz w:val="24"/>
          <w:szCs w:val="24"/>
        </w:rPr>
        <w:t xml:space="preserve"> in </w:t>
      </w:r>
      <w:r w:rsidR="00B72C4C" w:rsidRPr="009A58C3">
        <w:rPr>
          <w:rFonts w:asciiTheme="majorHAnsi" w:hAnsiTheme="majorHAnsi"/>
          <w:sz w:val="24"/>
          <w:szCs w:val="24"/>
        </w:rPr>
        <w:t>razveljavitev</w:t>
      </w:r>
      <w:r w:rsidR="009F3A5E" w:rsidRPr="009A58C3">
        <w:rPr>
          <w:rFonts w:asciiTheme="majorHAnsi" w:hAnsiTheme="majorHAnsi"/>
          <w:sz w:val="24"/>
          <w:szCs w:val="24"/>
        </w:rPr>
        <w:t xml:space="preserve"> področnih strokovnih </w:t>
      </w:r>
      <w:r w:rsidR="00C8727F">
        <w:rPr>
          <w:rFonts w:asciiTheme="majorHAnsi" w:hAnsiTheme="majorHAnsi"/>
          <w:sz w:val="24"/>
          <w:szCs w:val="24"/>
        </w:rPr>
        <w:t>usmeritev</w:t>
      </w:r>
      <w:r w:rsidR="009F3A5E" w:rsidRPr="009A58C3">
        <w:rPr>
          <w:rFonts w:asciiTheme="majorHAnsi" w:hAnsiTheme="majorHAnsi"/>
          <w:sz w:val="24"/>
          <w:szCs w:val="24"/>
        </w:rPr>
        <w:t xml:space="preserve"> (strokovnih standardov</w:t>
      </w:r>
      <w:r w:rsidR="00C8727F">
        <w:rPr>
          <w:rFonts w:asciiTheme="majorHAnsi" w:hAnsiTheme="majorHAnsi"/>
          <w:sz w:val="24"/>
          <w:szCs w:val="24"/>
        </w:rPr>
        <w:t>, priporočil in osnov</w:t>
      </w:r>
      <w:r w:rsidR="009F3A5E" w:rsidRPr="009A58C3">
        <w:rPr>
          <w:rFonts w:asciiTheme="majorHAnsi" w:hAnsiTheme="majorHAnsi"/>
          <w:sz w:val="24"/>
          <w:szCs w:val="24"/>
        </w:rPr>
        <w:t>), ki so v pristojnosti N</w:t>
      </w:r>
      <w:r w:rsidR="007F1774" w:rsidRPr="009A58C3">
        <w:rPr>
          <w:rFonts w:asciiTheme="majorHAnsi" w:hAnsiTheme="majorHAnsi"/>
          <w:sz w:val="24"/>
          <w:szCs w:val="24"/>
        </w:rPr>
        <w:t>SKD</w:t>
      </w:r>
      <w:r w:rsidR="009F3A5E" w:rsidRPr="009A58C3">
        <w:rPr>
          <w:rFonts w:asciiTheme="majorHAnsi" w:hAnsiTheme="majorHAnsi"/>
          <w:sz w:val="24"/>
          <w:szCs w:val="24"/>
        </w:rPr>
        <w:t xml:space="preserve">, </w:t>
      </w:r>
      <w:r w:rsidRPr="009A58C3">
        <w:rPr>
          <w:rFonts w:asciiTheme="majorHAnsi" w:hAnsiTheme="majorHAnsi"/>
          <w:sz w:val="24"/>
          <w:szCs w:val="24"/>
        </w:rPr>
        <w:t xml:space="preserve">je </w:t>
      </w:r>
      <w:r w:rsidR="00B72C4C" w:rsidRPr="009A58C3">
        <w:rPr>
          <w:rFonts w:asciiTheme="majorHAnsi" w:hAnsiTheme="majorHAnsi"/>
          <w:sz w:val="24"/>
          <w:szCs w:val="24"/>
        </w:rPr>
        <w:t>bil uporabljen</w:t>
      </w:r>
      <w:r w:rsidR="009F3A5E" w:rsidRPr="009A58C3">
        <w:rPr>
          <w:rFonts w:asciiTheme="majorHAnsi" w:hAnsiTheme="majorHAnsi"/>
          <w:sz w:val="24"/>
          <w:szCs w:val="24"/>
        </w:rPr>
        <w:t xml:space="preserve"> </w:t>
      </w:r>
      <w:proofErr w:type="spellStart"/>
      <w:r w:rsidRPr="009A58C3">
        <w:rPr>
          <w:rFonts w:asciiTheme="majorHAnsi" w:hAnsiTheme="majorHAnsi"/>
          <w:sz w:val="24"/>
          <w:szCs w:val="24"/>
        </w:rPr>
        <w:t>Iflin</w:t>
      </w:r>
      <w:proofErr w:type="spellEnd"/>
      <w:r w:rsidR="009F3A5E" w:rsidRPr="009A58C3">
        <w:rPr>
          <w:rFonts w:asciiTheme="majorHAnsi" w:hAnsiTheme="majorHAnsi"/>
          <w:sz w:val="24"/>
          <w:szCs w:val="24"/>
        </w:rPr>
        <w:t xml:space="preserve"> </w:t>
      </w:r>
      <w:r w:rsidRPr="009A58C3">
        <w:rPr>
          <w:rFonts w:asciiTheme="majorHAnsi" w:hAnsiTheme="majorHAnsi"/>
          <w:sz w:val="24"/>
          <w:szCs w:val="24"/>
        </w:rPr>
        <w:t>priročnik</w:t>
      </w:r>
      <w:r w:rsidR="009F3A5E" w:rsidRPr="009A58C3">
        <w:rPr>
          <w:rFonts w:asciiTheme="majorHAnsi" w:hAnsiTheme="majorHAnsi"/>
          <w:sz w:val="24"/>
          <w:szCs w:val="24"/>
        </w:rPr>
        <w:t xml:space="preserve"> za izdelavo standardov</w:t>
      </w:r>
      <w:r w:rsidRPr="009A58C3">
        <w:rPr>
          <w:rStyle w:val="Sprotnaopomba-sklic"/>
          <w:rFonts w:asciiTheme="majorHAnsi" w:hAnsiTheme="majorHAnsi"/>
          <w:sz w:val="24"/>
          <w:szCs w:val="24"/>
        </w:rPr>
        <w:footnoteReference w:id="2"/>
      </w:r>
      <w:r w:rsidR="009F3A5E" w:rsidRPr="009A58C3">
        <w:rPr>
          <w:rFonts w:asciiTheme="majorHAnsi" w:hAnsiTheme="majorHAnsi"/>
          <w:sz w:val="24"/>
          <w:szCs w:val="24"/>
        </w:rPr>
        <w:t>.</w:t>
      </w:r>
    </w:p>
    <w:p w14:paraId="4B6CFAC2" w14:textId="644981B7" w:rsidR="00E75343" w:rsidRPr="009A58C3" w:rsidRDefault="008B46E6" w:rsidP="003C6129">
      <w:pPr>
        <w:spacing w:after="0"/>
        <w:jc w:val="both"/>
        <w:rPr>
          <w:rFonts w:asciiTheme="majorHAnsi" w:hAnsiTheme="majorHAnsi"/>
          <w:sz w:val="24"/>
          <w:szCs w:val="24"/>
        </w:rPr>
      </w:pPr>
      <w:r w:rsidRPr="009A58C3">
        <w:rPr>
          <w:rFonts w:asciiTheme="majorHAnsi" w:hAnsiTheme="majorHAnsi"/>
          <w:sz w:val="24"/>
          <w:szCs w:val="24"/>
        </w:rPr>
        <w:t xml:space="preserve">Predlog Smernic je izdelala delovna skupina </w:t>
      </w:r>
      <w:r w:rsidR="003C6129">
        <w:rPr>
          <w:rFonts w:asciiTheme="majorHAnsi" w:hAnsiTheme="majorHAnsi"/>
          <w:sz w:val="24"/>
          <w:szCs w:val="24"/>
        </w:rPr>
        <w:t xml:space="preserve">Narodne in univerzitetne knjižnice, </w:t>
      </w:r>
      <w:r w:rsidRPr="009A58C3">
        <w:rPr>
          <w:rFonts w:asciiTheme="majorHAnsi" w:hAnsiTheme="majorHAnsi"/>
          <w:sz w:val="24"/>
          <w:szCs w:val="24"/>
        </w:rPr>
        <w:t>v kateri so sodelovali</w:t>
      </w:r>
      <w:r w:rsidR="006D0AAB">
        <w:rPr>
          <w:rFonts w:asciiTheme="majorHAnsi" w:hAnsiTheme="majorHAnsi"/>
          <w:sz w:val="24"/>
          <w:szCs w:val="24"/>
        </w:rPr>
        <w:t>:</w:t>
      </w:r>
      <w:r w:rsidRPr="009A58C3">
        <w:rPr>
          <w:rFonts w:asciiTheme="majorHAnsi" w:hAnsiTheme="majorHAnsi"/>
          <w:sz w:val="24"/>
          <w:szCs w:val="24"/>
        </w:rPr>
        <w:t xml:space="preserve"> </w:t>
      </w:r>
      <w:r w:rsidR="009F3A5E" w:rsidRPr="009A58C3">
        <w:rPr>
          <w:rFonts w:asciiTheme="majorHAnsi" w:hAnsiTheme="majorHAnsi"/>
          <w:sz w:val="24"/>
          <w:szCs w:val="24"/>
        </w:rPr>
        <w:t>dr. Eva Kodrič-Dačić</w:t>
      </w:r>
      <w:r w:rsidR="006D0AAB">
        <w:rPr>
          <w:rFonts w:asciiTheme="majorHAnsi" w:hAnsiTheme="majorHAnsi"/>
          <w:sz w:val="24"/>
          <w:szCs w:val="24"/>
        </w:rPr>
        <w:t xml:space="preserve"> (vodja)</w:t>
      </w:r>
      <w:r w:rsidR="009F3A5E" w:rsidRPr="009A58C3">
        <w:rPr>
          <w:rFonts w:asciiTheme="majorHAnsi" w:hAnsiTheme="majorHAnsi"/>
          <w:sz w:val="24"/>
          <w:szCs w:val="24"/>
        </w:rPr>
        <w:t>, dr. Melita Ambrožič, mag. Stanislav Bahor</w:t>
      </w:r>
      <w:r w:rsidR="00702A4B" w:rsidRPr="009A58C3">
        <w:rPr>
          <w:rFonts w:asciiTheme="majorHAnsi" w:hAnsiTheme="majorHAnsi"/>
          <w:sz w:val="24"/>
          <w:szCs w:val="24"/>
        </w:rPr>
        <w:t xml:space="preserve"> in</w:t>
      </w:r>
      <w:r w:rsidR="009F3A5E" w:rsidRPr="009A58C3">
        <w:rPr>
          <w:rFonts w:asciiTheme="majorHAnsi" w:hAnsiTheme="majorHAnsi"/>
          <w:sz w:val="24"/>
          <w:szCs w:val="24"/>
        </w:rPr>
        <w:t xml:space="preserve"> mag. Gorazd Vodeb</w:t>
      </w:r>
      <w:r w:rsidR="006D0AAB">
        <w:rPr>
          <w:rFonts w:asciiTheme="majorHAnsi" w:hAnsiTheme="majorHAnsi"/>
          <w:sz w:val="24"/>
          <w:szCs w:val="24"/>
        </w:rPr>
        <w:t xml:space="preserve"> (člani)</w:t>
      </w:r>
      <w:r w:rsidR="009F3A5E" w:rsidRPr="009A58C3">
        <w:rPr>
          <w:rFonts w:asciiTheme="majorHAnsi" w:hAnsiTheme="majorHAnsi"/>
          <w:sz w:val="24"/>
          <w:szCs w:val="24"/>
        </w:rPr>
        <w:t>.</w:t>
      </w:r>
      <w:r w:rsidR="00753384">
        <w:rPr>
          <w:rFonts w:asciiTheme="majorHAnsi" w:hAnsiTheme="majorHAnsi"/>
          <w:sz w:val="24"/>
          <w:szCs w:val="24"/>
        </w:rPr>
        <w:t xml:space="preserve"> Spremembe in dopolnitve dokumenta </w:t>
      </w:r>
      <w:r w:rsidR="00C61F98">
        <w:rPr>
          <w:rFonts w:asciiTheme="majorHAnsi" w:hAnsiTheme="majorHAnsi"/>
          <w:sz w:val="24"/>
          <w:szCs w:val="24"/>
        </w:rPr>
        <w:t xml:space="preserve">(v poglavjih 3.1 in 3.2) </w:t>
      </w:r>
      <w:r w:rsidR="00753384">
        <w:rPr>
          <w:rFonts w:asciiTheme="majorHAnsi" w:hAnsiTheme="majorHAnsi"/>
          <w:sz w:val="24"/>
          <w:szCs w:val="24"/>
        </w:rPr>
        <w:t>so bile pripravljene na predlog Narodne in univerzitetne knjižnice in NSKD</w:t>
      </w:r>
      <w:r w:rsidR="00C61F98">
        <w:rPr>
          <w:rFonts w:asciiTheme="majorHAnsi" w:hAnsiTheme="majorHAnsi"/>
          <w:sz w:val="24"/>
          <w:szCs w:val="24"/>
        </w:rPr>
        <w:t>.</w:t>
      </w:r>
    </w:p>
    <w:p w14:paraId="2EDCB2DA" w14:textId="7AC2811B" w:rsidR="009F3A5E" w:rsidRDefault="009F3A5E" w:rsidP="003C6129">
      <w:pPr>
        <w:spacing w:after="0"/>
        <w:jc w:val="both"/>
        <w:rPr>
          <w:rFonts w:asciiTheme="majorHAnsi" w:hAnsiTheme="majorHAnsi"/>
          <w:sz w:val="24"/>
          <w:szCs w:val="24"/>
        </w:rPr>
      </w:pPr>
      <w:r w:rsidRPr="009A58C3">
        <w:rPr>
          <w:rFonts w:asciiTheme="majorHAnsi" w:hAnsiTheme="majorHAnsi"/>
          <w:sz w:val="24"/>
          <w:szCs w:val="24"/>
        </w:rPr>
        <w:t xml:space="preserve"> </w:t>
      </w:r>
    </w:p>
    <w:p w14:paraId="12DFE15F" w14:textId="77777777" w:rsidR="00F12B15" w:rsidRPr="009A58C3" w:rsidRDefault="00F12B15" w:rsidP="003C6129">
      <w:pPr>
        <w:spacing w:after="0"/>
        <w:jc w:val="both"/>
        <w:rPr>
          <w:rFonts w:asciiTheme="majorHAnsi" w:hAnsiTheme="majorHAnsi"/>
          <w:sz w:val="24"/>
          <w:szCs w:val="24"/>
        </w:rPr>
      </w:pPr>
    </w:p>
    <w:p w14:paraId="63C62EE2" w14:textId="77777777" w:rsidR="003F2F97" w:rsidRPr="009A58C3" w:rsidRDefault="009B78FA" w:rsidP="0082136D">
      <w:pPr>
        <w:pStyle w:val="Naslov2"/>
      </w:pPr>
      <w:bookmarkStart w:id="3" w:name="_Toc419102615"/>
      <w:bookmarkStart w:id="4" w:name="_Toc228963365"/>
      <w:r w:rsidRPr="009A58C3">
        <w:t>Zakonske osnove</w:t>
      </w:r>
      <w:bookmarkEnd w:id="3"/>
      <w:bookmarkEnd w:id="4"/>
    </w:p>
    <w:p w14:paraId="45017E33" w14:textId="77777777" w:rsidR="00E75343" w:rsidRPr="009A58C3" w:rsidRDefault="00E75343" w:rsidP="00E75343">
      <w:pPr>
        <w:spacing w:after="0"/>
        <w:ind w:left="578"/>
        <w:rPr>
          <w:rFonts w:asciiTheme="majorHAnsi" w:hAnsiTheme="majorHAnsi"/>
          <w:sz w:val="24"/>
          <w:szCs w:val="24"/>
        </w:rPr>
      </w:pPr>
    </w:p>
    <w:p w14:paraId="65534C28" w14:textId="014FE4C7" w:rsidR="00323EEE" w:rsidRPr="009A58C3" w:rsidRDefault="00AE503D" w:rsidP="00E7799D">
      <w:pPr>
        <w:ind w:left="360"/>
        <w:jc w:val="both"/>
        <w:rPr>
          <w:rFonts w:asciiTheme="majorHAnsi" w:hAnsiTheme="majorHAnsi"/>
          <w:sz w:val="24"/>
          <w:szCs w:val="24"/>
        </w:rPr>
      </w:pPr>
      <w:r w:rsidRPr="009A58C3">
        <w:rPr>
          <w:rFonts w:asciiTheme="majorHAnsi" w:hAnsiTheme="majorHAnsi"/>
          <w:sz w:val="24"/>
          <w:szCs w:val="24"/>
        </w:rPr>
        <w:t xml:space="preserve">Aktualna zakonodaja </w:t>
      </w:r>
      <w:r w:rsidR="00A349D9" w:rsidRPr="009A58C3">
        <w:rPr>
          <w:rFonts w:asciiTheme="majorHAnsi" w:hAnsiTheme="majorHAnsi"/>
          <w:sz w:val="24"/>
          <w:szCs w:val="24"/>
        </w:rPr>
        <w:t xml:space="preserve">na področju knjižničarstva </w:t>
      </w:r>
      <w:r w:rsidRPr="009A58C3">
        <w:rPr>
          <w:rFonts w:asciiTheme="majorHAnsi" w:hAnsiTheme="majorHAnsi"/>
          <w:sz w:val="24"/>
          <w:szCs w:val="24"/>
        </w:rPr>
        <w:t xml:space="preserve">določa, da </w:t>
      </w:r>
      <w:r w:rsidR="009479C9" w:rsidRPr="009A58C3">
        <w:rPr>
          <w:rFonts w:asciiTheme="majorHAnsi" w:hAnsiTheme="majorHAnsi"/>
          <w:sz w:val="24"/>
          <w:szCs w:val="24"/>
        </w:rPr>
        <w:t>strokovni</w:t>
      </w:r>
      <w:r w:rsidRPr="009A58C3">
        <w:rPr>
          <w:rFonts w:asciiTheme="majorHAnsi" w:hAnsiTheme="majorHAnsi"/>
          <w:sz w:val="24"/>
          <w:szCs w:val="24"/>
        </w:rPr>
        <w:t xml:space="preserve"> standardi</w:t>
      </w:r>
      <w:r w:rsidR="00C8727F">
        <w:rPr>
          <w:rFonts w:asciiTheme="majorHAnsi" w:hAnsiTheme="majorHAnsi"/>
          <w:sz w:val="24"/>
          <w:szCs w:val="24"/>
        </w:rPr>
        <w:t>,</w:t>
      </w:r>
      <w:r w:rsidRPr="009A58C3">
        <w:rPr>
          <w:rFonts w:asciiTheme="majorHAnsi" w:hAnsiTheme="majorHAnsi"/>
          <w:sz w:val="24"/>
          <w:szCs w:val="24"/>
        </w:rPr>
        <w:t xml:space="preserve"> strokovna priporočila </w:t>
      </w:r>
      <w:r w:rsidR="00C8727F">
        <w:rPr>
          <w:rFonts w:asciiTheme="majorHAnsi" w:hAnsiTheme="majorHAnsi"/>
          <w:sz w:val="24"/>
          <w:szCs w:val="24"/>
        </w:rPr>
        <w:t xml:space="preserve">in </w:t>
      </w:r>
      <w:r w:rsidR="00BA1721">
        <w:rPr>
          <w:rFonts w:asciiTheme="majorHAnsi" w:hAnsiTheme="majorHAnsi"/>
          <w:sz w:val="24"/>
          <w:szCs w:val="24"/>
        </w:rPr>
        <w:t xml:space="preserve">strokovne </w:t>
      </w:r>
      <w:r w:rsidR="00C8727F">
        <w:rPr>
          <w:rFonts w:asciiTheme="majorHAnsi" w:hAnsiTheme="majorHAnsi"/>
          <w:sz w:val="24"/>
          <w:szCs w:val="24"/>
        </w:rPr>
        <w:t xml:space="preserve">osnove </w:t>
      </w:r>
      <w:r w:rsidRPr="009A58C3">
        <w:rPr>
          <w:rFonts w:asciiTheme="majorHAnsi" w:hAnsiTheme="majorHAnsi"/>
          <w:sz w:val="24"/>
          <w:szCs w:val="24"/>
        </w:rPr>
        <w:t>usmerjajo dolgoročni razvoj knjižnic</w:t>
      </w:r>
      <w:r w:rsidR="009479C9" w:rsidRPr="009A58C3">
        <w:rPr>
          <w:rFonts w:asciiTheme="majorHAnsi" w:hAnsiTheme="majorHAnsi"/>
          <w:sz w:val="24"/>
          <w:szCs w:val="24"/>
        </w:rPr>
        <w:t xml:space="preserve">. </w:t>
      </w:r>
    </w:p>
    <w:p w14:paraId="479D8E5F" w14:textId="24B92932" w:rsidR="009479C9" w:rsidRPr="009A58C3" w:rsidRDefault="009479C9" w:rsidP="00E7799D">
      <w:pPr>
        <w:ind w:left="360"/>
        <w:jc w:val="both"/>
        <w:rPr>
          <w:rFonts w:asciiTheme="majorHAnsi" w:hAnsiTheme="majorHAnsi"/>
          <w:sz w:val="24"/>
          <w:szCs w:val="24"/>
        </w:rPr>
      </w:pPr>
      <w:r w:rsidRPr="009A58C3">
        <w:rPr>
          <w:rFonts w:asciiTheme="majorHAnsi" w:hAnsiTheme="majorHAnsi"/>
          <w:sz w:val="24"/>
          <w:szCs w:val="24"/>
        </w:rPr>
        <w:t xml:space="preserve">V skladu z 11. členom Zakona o knjižničarstvu </w:t>
      </w:r>
      <w:r w:rsidR="007F1774" w:rsidRPr="009A58C3">
        <w:rPr>
          <w:rFonts w:asciiTheme="majorHAnsi" w:hAnsiTheme="majorHAnsi"/>
          <w:sz w:val="24"/>
          <w:szCs w:val="24"/>
        </w:rPr>
        <w:t>(2001)</w:t>
      </w:r>
      <w:r w:rsidRPr="009A58C3">
        <w:rPr>
          <w:rFonts w:asciiTheme="majorHAnsi" w:hAnsiTheme="majorHAnsi"/>
          <w:sz w:val="24"/>
          <w:szCs w:val="24"/>
        </w:rPr>
        <w:t xml:space="preserve"> obravnavajo</w:t>
      </w:r>
      <w:r w:rsidR="005101F2" w:rsidRPr="009A58C3">
        <w:rPr>
          <w:rFonts w:asciiTheme="majorHAnsi" w:hAnsiTheme="majorHAnsi"/>
          <w:sz w:val="24"/>
          <w:szCs w:val="24"/>
        </w:rPr>
        <w:t xml:space="preserve"> ti dokumenti </w:t>
      </w:r>
      <w:r w:rsidRPr="009A58C3">
        <w:rPr>
          <w:rFonts w:asciiTheme="majorHAnsi" w:hAnsiTheme="majorHAnsi"/>
          <w:sz w:val="24"/>
          <w:szCs w:val="24"/>
        </w:rPr>
        <w:t>organiziranost in delovanje knjižn</w:t>
      </w:r>
      <w:r w:rsidR="005101F2" w:rsidRPr="009A58C3">
        <w:rPr>
          <w:rFonts w:asciiTheme="majorHAnsi" w:hAnsiTheme="majorHAnsi"/>
          <w:sz w:val="24"/>
          <w:szCs w:val="24"/>
        </w:rPr>
        <w:t>ične javne službe. S</w:t>
      </w:r>
      <w:r w:rsidRPr="009A58C3">
        <w:rPr>
          <w:rFonts w:asciiTheme="majorHAnsi" w:hAnsiTheme="majorHAnsi"/>
          <w:sz w:val="24"/>
          <w:szCs w:val="24"/>
        </w:rPr>
        <w:t>prejme</w:t>
      </w:r>
      <w:r w:rsidR="007F1774" w:rsidRPr="009A58C3">
        <w:rPr>
          <w:rFonts w:asciiTheme="majorHAnsi" w:hAnsiTheme="majorHAnsi"/>
          <w:sz w:val="24"/>
          <w:szCs w:val="24"/>
        </w:rPr>
        <w:t xml:space="preserve"> jih </w:t>
      </w:r>
      <w:r w:rsidRPr="009A58C3">
        <w:rPr>
          <w:rFonts w:asciiTheme="majorHAnsi" w:hAnsiTheme="majorHAnsi"/>
          <w:sz w:val="24"/>
          <w:szCs w:val="24"/>
        </w:rPr>
        <w:t>N</w:t>
      </w:r>
      <w:r w:rsidR="00DE0B2C" w:rsidRPr="009A58C3">
        <w:rPr>
          <w:rFonts w:asciiTheme="majorHAnsi" w:hAnsiTheme="majorHAnsi"/>
          <w:sz w:val="24"/>
          <w:szCs w:val="24"/>
        </w:rPr>
        <w:t>SKD</w:t>
      </w:r>
      <w:r w:rsidRPr="009A58C3">
        <w:rPr>
          <w:rFonts w:asciiTheme="majorHAnsi" w:hAnsiTheme="majorHAnsi"/>
          <w:sz w:val="24"/>
          <w:szCs w:val="24"/>
        </w:rPr>
        <w:t>, ki določi tu</w:t>
      </w:r>
      <w:r w:rsidR="00C260E9" w:rsidRPr="009A58C3">
        <w:rPr>
          <w:rFonts w:asciiTheme="majorHAnsi" w:hAnsiTheme="majorHAnsi"/>
          <w:sz w:val="24"/>
          <w:szCs w:val="24"/>
        </w:rPr>
        <w:t>di obdobje veljavnosti dokumentov</w:t>
      </w:r>
      <w:r w:rsidRPr="009A58C3">
        <w:rPr>
          <w:rFonts w:asciiTheme="majorHAnsi" w:hAnsiTheme="majorHAnsi"/>
          <w:sz w:val="24"/>
          <w:szCs w:val="24"/>
        </w:rPr>
        <w:t>.</w:t>
      </w:r>
      <w:r w:rsidR="00C8727F">
        <w:rPr>
          <w:rFonts w:asciiTheme="majorHAnsi" w:hAnsiTheme="majorHAnsi"/>
          <w:sz w:val="24"/>
          <w:szCs w:val="24"/>
        </w:rPr>
        <w:t xml:space="preserve"> </w:t>
      </w:r>
    </w:p>
    <w:p w14:paraId="5687A0E3" w14:textId="607B53E3" w:rsidR="007C7A22" w:rsidRPr="009A58C3" w:rsidRDefault="009479C9" w:rsidP="007C7A22">
      <w:pPr>
        <w:ind w:left="360"/>
        <w:jc w:val="both"/>
        <w:rPr>
          <w:rFonts w:asciiTheme="majorHAnsi" w:hAnsiTheme="majorHAnsi"/>
          <w:sz w:val="24"/>
          <w:szCs w:val="24"/>
        </w:rPr>
      </w:pPr>
      <w:r w:rsidRPr="009A58C3">
        <w:rPr>
          <w:rFonts w:asciiTheme="majorHAnsi" w:hAnsiTheme="majorHAnsi"/>
          <w:sz w:val="24"/>
          <w:szCs w:val="24"/>
        </w:rPr>
        <w:t>50. člen</w:t>
      </w:r>
      <w:r w:rsidR="00291E84" w:rsidRPr="009A58C3">
        <w:rPr>
          <w:rFonts w:asciiTheme="majorHAnsi" w:hAnsiTheme="majorHAnsi"/>
          <w:sz w:val="24"/>
          <w:szCs w:val="24"/>
        </w:rPr>
        <w:t xml:space="preserve"> </w:t>
      </w:r>
      <w:r w:rsidRPr="009A58C3">
        <w:rPr>
          <w:rFonts w:asciiTheme="majorHAnsi" w:hAnsiTheme="majorHAnsi"/>
          <w:sz w:val="24"/>
          <w:szCs w:val="24"/>
        </w:rPr>
        <w:t xml:space="preserve">Zakona med naloge </w:t>
      </w:r>
      <w:r w:rsidR="00291E84" w:rsidRPr="009A58C3">
        <w:rPr>
          <w:rFonts w:asciiTheme="majorHAnsi" w:hAnsiTheme="majorHAnsi"/>
          <w:sz w:val="24"/>
          <w:szCs w:val="24"/>
        </w:rPr>
        <w:t>N</w:t>
      </w:r>
      <w:r w:rsidR="007F1774" w:rsidRPr="009A58C3">
        <w:rPr>
          <w:rFonts w:asciiTheme="majorHAnsi" w:hAnsiTheme="majorHAnsi"/>
          <w:sz w:val="24"/>
          <w:szCs w:val="24"/>
        </w:rPr>
        <w:t>SKD</w:t>
      </w:r>
      <w:r w:rsidRPr="009A58C3">
        <w:rPr>
          <w:rFonts w:asciiTheme="majorHAnsi" w:hAnsiTheme="majorHAnsi"/>
          <w:sz w:val="24"/>
          <w:szCs w:val="24"/>
        </w:rPr>
        <w:t xml:space="preserve"> na prvo mesto uvršča </w:t>
      </w:r>
      <w:r w:rsidR="00291E84" w:rsidRPr="009A58C3">
        <w:rPr>
          <w:rFonts w:asciiTheme="majorHAnsi" w:hAnsiTheme="majorHAnsi"/>
          <w:sz w:val="24"/>
          <w:szCs w:val="24"/>
        </w:rPr>
        <w:t>»</w:t>
      </w:r>
      <w:r w:rsidR="00291E84" w:rsidRPr="009A58C3">
        <w:rPr>
          <w:rFonts w:asciiTheme="majorHAnsi" w:hAnsiTheme="majorHAnsi"/>
          <w:i/>
          <w:sz w:val="24"/>
          <w:szCs w:val="24"/>
        </w:rPr>
        <w:t>sprejemanje področnih strokovnih priporočil</w:t>
      </w:r>
      <w:r w:rsidR="00291E84" w:rsidRPr="009A58C3">
        <w:rPr>
          <w:rFonts w:asciiTheme="majorHAnsi" w:hAnsiTheme="majorHAnsi"/>
          <w:sz w:val="24"/>
          <w:szCs w:val="24"/>
        </w:rPr>
        <w:t>«</w:t>
      </w:r>
      <w:r w:rsidR="007C7A22">
        <w:rPr>
          <w:rFonts w:asciiTheme="majorHAnsi" w:hAnsiTheme="majorHAnsi"/>
          <w:sz w:val="24"/>
          <w:szCs w:val="24"/>
        </w:rPr>
        <w:t>, v tretji alineji pa tudi obravnavo strokovnih osnov knjižnične dejavnosti</w:t>
      </w:r>
      <w:r w:rsidR="007C7A22" w:rsidRPr="009A58C3">
        <w:rPr>
          <w:rFonts w:asciiTheme="majorHAnsi" w:hAnsiTheme="majorHAnsi"/>
          <w:sz w:val="24"/>
          <w:szCs w:val="24"/>
        </w:rPr>
        <w:t>.</w:t>
      </w:r>
    </w:p>
    <w:p w14:paraId="76B19685" w14:textId="36B50B8E" w:rsidR="005101F2" w:rsidRPr="009A58C3" w:rsidRDefault="005101F2" w:rsidP="00E7799D">
      <w:pPr>
        <w:ind w:left="360"/>
        <w:jc w:val="both"/>
        <w:rPr>
          <w:rFonts w:asciiTheme="majorHAnsi" w:hAnsiTheme="majorHAnsi"/>
          <w:sz w:val="24"/>
          <w:szCs w:val="24"/>
        </w:rPr>
      </w:pPr>
      <w:r w:rsidRPr="009A58C3">
        <w:rPr>
          <w:rFonts w:asciiTheme="majorHAnsi" w:hAnsiTheme="majorHAnsi"/>
          <w:sz w:val="24"/>
          <w:szCs w:val="24"/>
        </w:rPr>
        <w:lastRenderedPageBreak/>
        <w:t>Podrobneje je ta naloga določena v 2. členu Sklepa o ustanovitvi Nacionalnega sveta za knjižnično dejavnost</w:t>
      </w:r>
      <w:r w:rsidR="007F1774" w:rsidRPr="009A58C3">
        <w:rPr>
          <w:rFonts w:asciiTheme="majorHAnsi" w:hAnsiTheme="majorHAnsi"/>
          <w:sz w:val="24"/>
          <w:szCs w:val="24"/>
        </w:rPr>
        <w:t xml:space="preserve"> (2002)</w:t>
      </w:r>
      <w:r w:rsidRPr="009A58C3">
        <w:rPr>
          <w:rFonts w:asciiTheme="majorHAnsi" w:hAnsiTheme="majorHAnsi"/>
          <w:sz w:val="24"/>
          <w:szCs w:val="24"/>
        </w:rPr>
        <w:t xml:space="preserve">, kjer je med nalogami v prvi alineji izrecno zapisano, da </w:t>
      </w:r>
      <w:r w:rsidR="007F1774" w:rsidRPr="009A58C3">
        <w:rPr>
          <w:rFonts w:asciiTheme="majorHAnsi" w:hAnsiTheme="majorHAnsi"/>
          <w:sz w:val="24"/>
          <w:szCs w:val="24"/>
        </w:rPr>
        <w:t xml:space="preserve">ta organ </w:t>
      </w:r>
      <w:r w:rsidRPr="009A58C3">
        <w:rPr>
          <w:rFonts w:asciiTheme="majorHAnsi" w:hAnsiTheme="majorHAnsi"/>
          <w:sz w:val="24"/>
          <w:szCs w:val="24"/>
        </w:rPr>
        <w:t>»</w:t>
      </w:r>
      <w:r w:rsidRPr="009A58C3">
        <w:rPr>
          <w:rFonts w:asciiTheme="majorHAnsi" w:hAnsiTheme="majorHAnsi"/>
          <w:i/>
          <w:sz w:val="24"/>
          <w:szCs w:val="24"/>
        </w:rPr>
        <w:t>daje pobude za pripravo predlogov standardov in strokovnih priporočil za posamezne vrste knjižnic iz 7. člena v skladu z 11. členom Zakona (ter), obravnava in sprejema standarde in strokovna priporočila ter določa časovna obdobja, v katerih naj bodo ti doseženi</w:t>
      </w:r>
      <w:r w:rsidRPr="009A58C3">
        <w:rPr>
          <w:rFonts w:asciiTheme="majorHAnsi" w:hAnsiTheme="majorHAnsi"/>
          <w:sz w:val="24"/>
          <w:szCs w:val="24"/>
        </w:rPr>
        <w:t>«.</w:t>
      </w:r>
      <w:r w:rsidR="004959E4">
        <w:rPr>
          <w:rFonts w:asciiTheme="majorHAnsi" w:hAnsiTheme="majorHAnsi"/>
          <w:sz w:val="24"/>
          <w:szCs w:val="24"/>
        </w:rPr>
        <w:t xml:space="preserve"> NSKD daje na osnovi 39.c člena predhodno mnenje k pravilniku, ki podrobnejše določa pogoje za delovanje šolskih knjižnic in na osnovi  39.e člena k strategiji razvoja šolskega knjižničarstva. </w:t>
      </w:r>
    </w:p>
    <w:p w14:paraId="15E86FD2" w14:textId="77777777" w:rsidR="00323EEE" w:rsidRPr="009A58C3" w:rsidRDefault="00AC0AF5" w:rsidP="00E7799D">
      <w:pPr>
        <w:ind w:left="360"/>
        <w:jc w:val="both"/>
        <w:rPr>
          <w:rFonts w:asciiTheme="majorHAnsi" w:hAnsiTheme="majorHAnsi"/>
          <w:sz w:val="24"/>
          <w:szCs w:val="24"/>
        </w:rPr>
      </w:pPr>
      <w:r w:rsidRPr="009A58C3">
        <w:rPr>
          <w:rFonts w:asciiTheme="majorHAnsi" w:hAnsiTheme="majorHAnsi"/>
          <w:sz w:val="24"/>
          <w:szCs w:val="24"/>
        </w:rPr>
        <w:t>48. člen Zakona omogoča N</w:t>
      </w:r>
      <w:r w:rsidR="007F1774" w:rsidRPr="009A58C3">
        <w:rPr>
          <w:rFonts w:asciiTheme="majorHAnsi" w:hAnsiTheme="majorHAnsi"/>
          <w:sz w:val="24"/>
          <w:szCs w:val="24"/>
        </w:rPr>
        <w:t>SKD</w:t>
      </w:r>
      <w:r w:rsidRPr="009A58C3">
        <w:rPr>
          <w:rFonts w:asciiTheme="majorHAnsi" w:hAnsiTheme="majorHAnsi"/>
          <w:sz w:val="24"/>
          <w:szCs w:val="24"/>
        </w:rPr>
        <w:t xml:space="preserve">, da </w:t>
      </w:r>
      <w:r w:rsidR="007F1774" w:rsidRPr="009A58C3">
        <w:rPr>
          <w:rFonts w:asciiTheme="majorHAnsi" w:hAnsiTheme="majorHAnsi"/>
          <w:sz w:val="24"/>
          <w:szCs w:val="24"/>
        </w:rPr>
        <w:t xml:space="preserve">lahko </w:t>
      </w:r>
      <w:r w:rsidRPr="009A58C3">
        <w:rPr>
          <w:rFonts w:asciiTheme="majorHAnsi" w:hAnsiTheme="majorHAnsi"/>
          <w:sz w:val="24"/>
          <w:szCs w:val="24"/>
        </w:rPr>
        <w:t>za posamezna področja svojega delovanja oblikuje komisije, ekspertne skupine in druga delovna telesa</w:t>
      </w:r>
      <w:r w:rsidR="007F1774" w:rsidRPr="009A58C3">
        <w:rPr>
          <w:rFonts w:asciiTheme="majorHAnsi" w:hAnsiTheme="majorHAnsi"/>
          <w:sz w:val="24"/>
          <w:szCs w:val="24"/>
        </w:rPr>
        <w:t>. E</w:t>
      </w:r>
      <w:r w:rsidR="00323EEE" w:rsidRPr="009A58C3">
        <w:rPr>
          <w:rFonts w:asciiTheme="majorHAnsi" w:hAnsiTheme="majorHAnsi"/>
          <w:sz w:val="24"/>
          <w:szCs w:val="24"/>
        </w:rPr>
        <w:t>nako možnost mu daje tudi 5. člen S</w:t>
      </w:r>
      <w:r w:rsidR="005101F2" w:rsidRPr="009A58C3">
        <w:rPr>
          <w:rFonts w:asciiTheme="majorHAnsi" w:hAnsiTheme="majorHAnsi"/>
          <w:sz w:val="24"/>
          <w:szCs w:val="24"/>
        </w:rPr>
        <w:t>klep</w:t>
      </w:r>
      <w:r w:rsidR="00323EEE" w:rsidRPr="009A58C3">
        <w:rPr>
          <w:rFonts w:asciiTheme="majorHAnsi" w:hAnsiTheme="majorHAnsi"/>
          <w:sz w:val="24"/>
          <w:szCs w:val="24"/>
        </w:rPr>
        <w:t>a</w:t>
      </w:r>
      <w:r w:rsidR="005101F2" w:rsidRPr="009A58C3">
        <w:rPr>
          <w:rFonts w:asciiTheme="majorHAnsi" w:hAnsiTheme="majorHAnsi"/>
          <w:sz w:val="24"/>
          <w:szCs w:val="24"/>
        </w:rPr>
        <w:t xml:space="preserve"> o ustanovitvi Nacionalnega sveta za knjižnično dejavnost</w:t>
      </w:r>
      <w:r w:rsidR="007F1774" w:rsidRPr="009A58C3">
        <w:rPr>
          <w:rFonts w:asciiTheme="majorHAnsi" w:hAnsiTheme="majorHAnsi"/>
          <w:sz w:val="24"/>
          <w:szCs w:val="24"/>
        </w:rPr>
        <w:t xml:space="preserve"> (2002)</w:t>
      </w:r>
      <w:r w:rsidR="00323EEE" w:rsidRPr="009A58C3">
        <w:rPr>
          <w:rFonts w:asciiTheme="majorHAnsi" w:hAnsiTheme="majorHAnsi"/>
          <w:sz w:val="24"/>
          <w:szCs w:val="24"/>
        </w:rPr>
        <w:t>.</w:t>
      </w:r>
    </w:p>
    <w:p w14:paraId="11168D4E" w14:textId="6CDA69D5" w:rsidR="005101F2" w:rsidRPr="009A58C3" w:rsidRDefault="00323EEE" w:rsidP="00E7799D">
      <w:pPr>
        <w:spacing w:after="0"/>
        <w:ind w:left="360"/>
        <w:jc w:val="both"/>
        <w:rPr>
          <w:rFonts w:asciiTheme="majorHAnsi" w:hAnsiTheme="majorHAnsi"/>
          <w:sz w:val="24"/>
          <w:szCs w:val="24"/>
        </w:rPr>
      </w:pPr>
      <w:r w:rsidRPr="009A58C3">
        <w:rPr>
          <w:rFonts w:asciiTheme="majorHAnsi" w:hAnsiTheme="majorHAnsi"/>
          <w:sz w:val="24"/>
          <w:szCs w:val="24"/>
        </w:rPr>
        <w:t>4. člen Sklepa</w:t>
      </w:r>
      <w:r w:rsidR="005101F2" w:rsidRPr="009A58C3">
        <w:rPr>
          <w:rFonts w:asciiTheme="majorHAnsi" w:hAnsiTheme="majorHAnsi"/>
          <w:sz w:val="24"/>
          <w:szCs w:val="24"/>
        </w:rPr>
        <w:t xml:space="preserve"> </w:t>
      </w:r>
      <w:r w:rsidRPr="009A58C3">
        <w:rPr>
          <w:rFonts w:asciiTheme="majorHAnsi" w:hAnsiTheme="majorHAnsi"/>
          <w:sz w:val="24"/>
          <w:szCs w:val="24"/>
        </w:rPr>
        <w:t>o ustanovitvi Nacionalnega sveta za knjižnično dejavnost</w:t>
      </w:r>
      <w:r w:rsidR="007F1774" w:rsidRPr="009A58C3">
        <w:rPr>
          <w:rFonts w:asciiTheme="majorHAnsi" w:hAnsiTheme="majorHAnsi"/>
          <w:sz w:val="24"/>
          <w:szCs w:val="24"/>
        </w:rPr>
        <w:t xml:space="preserve"> (2002)</w:t>
      </w:r>
      <w:r w:rsidRPr="009A58C3">
        <w:rPr>
          <w:rFonts w:asciiTheme="majorHAnsi" w:hAnsiTheme="majorHAnsi"/>
          <w:sz w:val="24"/>
          <w:szCs w:val="24"/>
        </w:rPr>
        <w:t xml:space="preserve"> izrecno določa subjekte, ki so dolžni pripravljati strokovne podlage za njegovo delo. To so ministrstva, pristojna za kulturo, šolstvo, znanost in šport ter nacionalna knjižnica in knjižnični informacijski servis, vsak s svojega delovnega področja. Enako dolžnost nalaga nacionalni knjižnici in knjižničnemu informacijskemu servisu tudi Zakon (44. in 47. člen), medtem ko 33. člen Zakona v 17. alineji nacionalni knjižnici izrecno predpi</w:t>
      </w:r>
      <w:r w:rsidR="004B1121" w:rsidRPr="009A58C3">
        <w:rPr>
          <w:rFonts w:asciiTheme="majorHAnsi" w:hAnsiTheme="majorHAnsi"/>
          <w:sz w:val="24"/>
          <w:szCs w:val="24"/>
        </w:rPr>
        <w:t>suje, da »</w:t>
      </w:r>
      <w:r w:rsidR="004B1121" w:rsidRPr="009A58C3">
        <w:rPr>
          <w:rFonts w:asciiTheme="majorHAnsi" w:hAnsiTheme="majorHAnsi"/>
          <w:i/>
          <w:sz w:val="24"/>
          <w:szCs w:val="24"/>
        </w:rPr>
        <w:t xml:space="preserve">pripravlja strokovne </w:t>
      </w:r>
      <w:r w:rsidRPr="009A58C3">
        <w:rPr>
          <w:rFonts w:asciiTheme="majorHAnsi" w:hAnsiTheme="majorHAnsi"/>
          <w:i/>
          <w:sz w:val="24"/>
          <w:szCs w:val="24"/>
        </w:rPr>
        <w:t>podlage za sprejem splošnih predpisov in strokovnih priporočil s področja knjižničarstva</w:t>
      </w:r>
      <w:r w:rsidR="004B1121" w:rsidRPr="009A58C3">
        <w:rPr>
          <w:rFonts w:asciiTheme="majorHAnsi" w:hAnsiTheme="majorHAnsi"/>
          <w:sz w:val="24"/>
          <w:szCs w:val="24"/>
        </w:rPr>
        <w:t>«</w:t>
      </w:r>
      <w:r w:rsidR="00C8727F">
        <w:rPr>
          <w:rFonts w:asciiTheme="majorHAnsi" w:hAnsiTheme="majorHAnsi"/>
          <w:sz w:val="24"/>
          <w:szCs w:val="24"/>
        </w:rPr>
        <w:t xml:space="preserve">, v  39.c členu pa še posebej, da  pripravi </w:t>
      </w:r>
      <w:r w:rsidR="00C8727F" w:rsidRPr="00C8727F">
        <w:rPr>
          <w:rFonts w:asciiTheme="majorHAnsi" w:hAnsiTheme="majorHAnsi"/>
          <w:sz w:val="24"/>
          <w:szCs w:val="24"/>
        </w:rPr>
        <w:t>strokovn</w:t>
      </w:r>
      <w:r w:rsidR="00C8727F">
        <w:rPr>
          <w:rFonts w:asciiTheme="majorHAnsi" w:hAnsiTheme="majorHAnsi"/>
          <w:sz w:val="24"/>
          <w:szCs w:val="24"/>
        </w:rPr>
        <w:t>e podlage za</w:t>
      </w:r>
      <w:r w:rsidR="004959E4">
        <w:rPr>
          <w:rFonts w:asciiTheme="majorHAnsi" w:hAnsiTheme="majorHAnsi"/>
          <w:sz w:val="24"/>
          <w:szCs w:val="24"/>
        </w:rPr>
        <w:t xml:space="preserve"> določitev</w:t>
      </w:r>
      <w:r w:rsidR="00C8727F">
        <w:rPr>
          <w:rFonts w:asciiTheme="majorHAnsi" w:hAnsiTheme="majorHAnsi"/>
          <w:sz w:val="24"/>
          <w:szCs w:val="24"/>
        </w:rPr>
        <w:t xml:space="preserve"> </w:t>
      </w:r>
      <w:r w:rsidR="004959E4">
        <w:rPr>
          <w:rFonts w:asciiTheme="majorHAnsi" w:hAnsiTheme="majorHAnsi"/>
          <w:sz w:val="24"/>
          <w:szCs w:val="24"/>
        </w:rPr>
        <w:t xml:space="preserve">podrobnejših pogojev za delovanje šolskih knjižnic in v 39. e členu, da sodeluje pri sprejemu strategije razvoja šolskega knjižničarstva. </w:t>
      </w:r>
    </w:p>
    <w:p w14:paraId="29379DCA" w14:textId="31D5B707" w:rsidR="00E75343" w:rsidRDefault="00E75343" w:rsidP="00E75343">
      <w:pPr>
        <w:spacing w:after="0"/>
        <w:ind w:left="578"/>
        <w:jc w:val="both"/>
        <w:rPr>
          <w:rFonts w:asciiTheme="majorHAnsi" w:hAnsiTheme="majorHAnsi"/>
          <w:sz w:val="24"/>
          <w:szCs w:val="24"/>
        </w:rPr>
      </w:pPr>
    </w:p>
    <w:p w14:paraId="6EDB6640" w14:textId="77777777" w:rsidR="00F12B15" w:rsidRPr="009A58C3" w:rsidRDefault="00F12B15" w:rsidP="00E75343">
      <w:pPr>
        <w:spacing w:after="0"/>
        <w:ind w:left="578"/>
        <w:jc w:val="both"/>
        <w:rPr>
          <w:rFonts w:asciiTheme="majorHAnsi" w:hAnsiTheme="majorHAnsi"/>
          <w:sz w:val="24"/>
          <w:szCs w:val="24"/>
        </w:rPr>
      </w:pPr>
    </w:p>
    <w:p w14:paraId="55AD078D" w14:textId="52AD48D8" w:rsidR="003F2F97" w:rsidRPr="009A58C3" w:rsidRDefault="00AE6591" w:rsidP="0082136D">
      <w:pPr>
        <w:pStyle w:val="Naslov2"/>
      </w:pPr>
      <w:r w:rsidRPr="009A58C3">
        <w:t xml:space="preserve"> </w:t>
      </w:r>
      <w:bookmarkStart w:id="5" w:name="_Toc419102616"/>
      <w:bookmarkStart w:id="6" w:name="_Toc228963366"/>
      <w:r w:rsidR="003B417B" w:rsidRPr="009A58C3">
        <w:t>Opredelitev</w:t>
      </w:r>
      <w:r w:rsidR="003F2F97" w:rsidRPr="009A58C3">
        <w:t xml:space="preserve"> pojma </w:t>
      </w:r>
      <w:r w:rsidR="00291E84" w:rsidRPr="009A58C3">
        <w:t>področn</w:t>
      </w:r>
      <w:r w:rsidR="004959E4">
        <w:t xml:space="preserve">e </w:t>
      </w:r>
      <w:r w:rsidR="00291E84" w:rsidRPr="009A58C3">
        <w:t xml:space="preserve">o </w:t>
      </w:r>
      <w:r w:rsidR="003F2F97" w:rsidRPr="009A58C3">
        <w:t>strokovn</w:t>
      </w:r>
      <w:r w:rsidR="004959E4">
        <w:t>e</w:t>
      </w:r>
      <w:r w:rsidR="003F2F97" w:rsidRPr="009A58C3">
        <w:t xml:space="preserve"> </w:t>
      </w:r>
      <w:r w:rsidR="004959E4">
        <w:t>usmeritve</w:t>
      </w:r>
      <w:bookmarkEnd w:id="5"/>
      <w:bookmarkEnd w:id="6"/>
    </w:p>
    <w:p w14:paraId="6A079CC3" w14:textId="77777777" w:rsidR="007F1774" w:rsidRPr="009A58C3" w:rsidRDefault="007F1774" w:rsidP="005F6CA5">
      <w:pPr>
        <w:spacing w:after="0"/>
        <w:ind w:left="578" w:firstLine="720"/>
        <w:rPr>
          <w:rFonts w:asciiTheme="majorHAnsi" w:hAnsiTheme="majorHAnsi"/>
          <w:sz w:val="24"/>
          <w:szCs w:val="24"/>
        </w:rPr>
      </w:pPr>
    </w:p>
    <w:p w14:paraId="4115DE4D" w14:textId="0687BAA2" w:rsidR="00291E84" w:rsidRPr="009A58C3" w:rsidRDefault="00291E84" w:rsidP="00E7799D">
      <w:pPr>
        <w:ind w:left="360"/>
        <w:jc w:val="both"/>
        <w:rPr>
          <w:rFonts w:asciiTheme="majorHAnsi" w:hAnsiTheme="majorHAnsi"/>
          <w:sz w:val="24"/>
          <w:szCs w:val="24"/>
        </w:rPr>
      </w:pPr>
      <w:r w:rsidRPr="009A58C3">
        <w:rPr>
          <w:rFonts w:asciiTheme="majorHAnsi" w:hAnsiTheme="majorHAnsi"/>
          <w:sz w:val="24"/>
          <w:szCs w:val="24"/>
        </w:rPr>
        <w:t>S pojmom področn</w:t>
      </w:r>
      <w:r w:rsidR="004959E4">
        <w:rPr>
          <w:rFonts w:asciiTheme="majorHAnsi" w:hAnsiTheme="majorHAnsi"/>
          <w:sz w:val="24"/>
          <w:szCs w:val="24"/>
        </w:rPr>
        <w:t>e</w:t>
      </w:r>
      <w:r w:rsidRPr="009A58C3">
        <w:rPr>
          <w:rFonts w:asciiTheme="majorHAnsi" w:hAnsiTheme="majorHAnsi"/>
          <w:sz w:val="24"/>
          <w:szCs w:val="24"/>
        </w:rPr>
        <w:t xml:space="preserve"> strokovn</w:t>
      </w:r>
      <w:r w:rsidR="004959E4">
        <w:rPr>
          <w:rFonts w:asciiTheme="majorHAnsi" w:hAnsiTheme="majorHAnsi"/>
          <w:sz w:val="24"/>
          <w:szCs w:val="24"/>
        </w:rPr>
        <w:t>e</w:t>
      </w:r>
      <w:r w:rsidRPr="009A58C3">
        <w:rPr>
          <w:rFonts w:asciiTheme="majorHAnsi" w:hAnsiTheme="majorHAnsi"/>
          <w:sz w:val="24"/>
          <w:szCs w:val="24"/>
        </w:rPr>
        <w:t xml:space="preserve"> </w:t>
      </w:r>
      <w:r w:rsidR="004959E4">
        <w:rPr>
          <w:rFonts w:asciiTheme="majorHAnsi" w:hAnsiTheme="majorHAnsi"/>
          <w:sz w:val="24"/>
          <w:szCs w:val="24"/>
        </w:rPr>
        <w:t>usmeritve</w:t>
      </w:r>
      <w:r w:rsidRPr="009A58C3">
        <w:rPr>
          <w:rFonts w:asciiTheme="majorHAnsi" w:hAnsiTheme="majorHAnsi"/>
          <w:sz w:val="24"/>
          <w:szCs w:val="24"/>
        </w:rPr>
        <w:t xml:space="preserve"> označujemo</w:t>
      </w:r>
      <w:r w:rsidR="00E77F10" w:rsidRPr="009A58C3">
        <w:rPr>
          <w:rFonts w:asciiTheme="majorHAnsi" w:hAnsiTheme="majorHAnsi"/>
          <w:sz w:val="24"/>
          <w:szCs w:val="24"/>
        </w:rPr>
        <w:t xml:space="preserve"> v tem dokumentu</w:t>
      </w:r>
      <w:r w:rsidRPr="009A58C3">
        <w:rPr>
          <w:rFonts w:asciiTheme="majorHAnsi" w:hAnsiTheme="majorHAnsi"/>
          <w:sz w:val="24"/>
          <w:szCs w:val="24"/>
        </w:rPr>
        <w:t xml:space="preserve"> </w:t>
      </w:r>
      <w:r w:rsidR="00345E20" w:rsidRPr="009A58C3">
        <w:rPr>
          <w:rFonts w:asciiTheme="majorHAnsi" w:hAnsiTheme="majorHAnsi"/>
          <w:sz w:val="24"/>
          <w:szCs w:val="24"/>
        </w:rPr>
        <w:t xml:space="preserve">strokovne </w:t>
      </w:r>
      <w:r w:rsidRPr="009A58C3">
        <w:rPr>
          <w:rFonts w:asciiTheme="majorHAnsi" w:hAnsiTheme="majorHAnsi"/>
          <w:sz w:val="24"/>
          <w:szCs w:val="24"/>
        </w:rPr>
        <w:t>standarde</w:t>
      </w:r>
      <w:r w:rsidR="004959E4">
        <w:rPr>
          <w:rFonts w:asciiTheme="majorHAnsi" w:hAnsiTheme="majorHAnsi"/>
          <w:sz w:val="24"/>
          <w:szCs w:val="24"/>
        </w:rPr>
        <w:t>, priporočila in osnove</w:t>
      </w:r>
      <w:r w:rsidRPr="009A58C3">
        <w:rPr>
          <w:rFonts w:asciiTheme="majorHAnsi" w:hAnsiTheme="majorHAnsi"/>
          <w:sz w:val="24"/>
          <w:szCs w:val="24"/>
        </w:rPr>
        <w:t xml:space="preserve"> za posamezne vrste knjižnic</w:t>
      </w:r>
      <w:r w:rsidR="005871F9" w:rsidRPr="009A58C3">
        <w:rPr>
          <w:rFonts w:asciiTheme="majorHAnsi" w:hAnsiTheme="majorHAnsi"/>
          <w:sz w:val="24"/>
          <w:szCs w:val="24"/>
        </w:rPr>
        <w:t xml:space="preserve"> (nacionalno, specialne, splošne, šolske, visokošolske)</w:t>
      </w:r>
      <w:r w:rsidR="005F353B" w:rsidRPr="009A58C3">
        <w:rPr>
          <w:rFonts w:asciiTheme="majorHAnsi" w:hAnsiTheme="majorHAnsi"/>
          <w:sz w:val="24"/>
          <w:szCs w:val="24"/>
        </w:rPr>
        <w:t>, ki</w:t>
      </w:r>
      <w:r w:rsidR="00E55F35" w:rsidRPr="009A58C3">
        <w:rPr>
          <w:rFonts w:asciiTheme="majorHAnsi" w:hAnsiTheme="majorHAnsi"/>
          <w:sz w:val="24"/>
          <w:szCs w:val="24"/>
        </w:rPr>
        <w:t xml:space="preserve"> zaradi zagotavljanja optimalne stopnje ure</w:t>
      </w:r>
      <w:r w:rsidR="002C4E13" w:rsidRPr="009A58C3">
        <w:rPr>
          <w:rFonts w:asciiTheme="majorHAnsi" w:hAnsiTheme="majorHAnsi"/>
          <w:sz w:val="24"/>
          <w:szCs w:val="24"/>
        </w:rPr>
        <w:t>jenosti in enotnosti</w:t>
      </w:r>
      <w:r w:rsidR="00E55F35" w:rsidRPr="009A58C3">
        <w:rPr>
          <w:rFonts w:asciiTheme="majorHAnsi" w:hAnsiTheme="majorHAnsi"/>
          <w:sz w:val="24"/>
          <w:szCs w:val="24"/>
        </w:rPr>
        <w:t xml:space="preserve"> </w:t>
      </w:r>
      <w:r w:rsidR="008F4486" w:rsidRPr="009A58C3">
        <w:rPr>
          <w:rFonts w:asciiTheme="majorHAnsi" w:hAnsiTheme="majorHAnsi"/>
          <w:sz w:val="24"/>
          <w:szCs w:val="24"/>
        </w:rPr>
        <w:t>predstavljajo</w:t>
      </w:r>
      <w:r w:rsidRPr="009A58C3">
        <w:rPr>
          <w:rFonts w:asciiTheme="majorHAnsi" w:hAnsiTheme="majorHAnsi"/>
          <w:sz w:val="24"/>
          <w:szCs w:val="24"/>
        </w:rPr>
        <w:t xml:space="preserve"> dogovorna pravila</w:t>
      </w:r>
      <w:r w:rsidR="008F4486" w:rsidRPr="009A58C3">
        <w:rPr>
          <w:rFonts w:asciiTheme="majorHAnsi" w:hAnsiTheme="majorHAnsi"/>
          <w:sz w:val="24"/>
          <w:szCs w:val="24"/>
        </w:rPr>
        <w:t>, smernice</w:t>
      </w:r>
      <w:r w:rsidRPr="009A58C3">
        <w:rPr>
          <w:rFonts w:asciiTheme="majorHAnsi" w:hAnsiTheme="majorHAnsi"/>
          <w:sz w:val="24"/>
          <w:szCs w:val="24"/>
        </w:rPr>
        <w:t xml:space="preserve"> oziroma priporočila za</w:t>
      </w:r>
      <w:r w:rsidR="008F4486" w:rsidRPr="009A58C3">
        <w:rPr>
          <w:rFonts w:asciiTheme="majorHAnsi" w:hAnsiTheme="majorHAnsi"/>
          <w:sz w:val="24"/>
          <w:szCs w:val="24"/>
        </w:rPr>
        <w:t xml:space="preserve"> opravljanje dejavnosti in dosegan</w:t>
      </w:r>
      <w:r w:rsidR="007F1774" w:rsidRPr="009A58C3">
        <w:rPr>
          <w:rFonts w:asciiTheme="majorHAnsi" w:hAnsiTheme="majorHAnsi"/>
          <w:sz w:val="24"/>
          <w:szCs w:val="24"/>
        </w:rPr>
        <w:t>je</w:t>
      </w:r>
      <w:r w:rsidR="008F4486" w:rsidRPr="009A58C3">
        <w:rPr>
          <w:rFonts w:asciiTheme="majorHAnsi" w:hAnsiTheme="majorHAnsi"/>
          <w:sz w:val="24"/>
          <w:szCs w:val="24"/>
        </w:rPr>
        <w:t xml:space="preserve"> re</w:t>
      </w:r>
      <w:r w:rsidR="00E55F35" w:rsidRPr="009A58C3">
        <w:rPr>
          <w:rFonts w:asciiTheme="majorHAnsi" w:hAnsiTheme="majorHAnsi"/>
          <w:sz w:val="24"/>
          <w:szCs w:val="24"/>
        </w:rPr>
        <w:t>zultatov na posameznem področju.</w:t>
      </w:r>
      <w:r w:rsidR="008F4486" w:rsidRPr="009A58C3">
        <w:rPr>
          <w:rFonts w:asciiTheme="majorHAnsi" w:hAnsiTheme="majorHAnsi"/>
          <w:sz w:val="24"/>
          <w:szCs w:val="24"/>
        </w:rPr>
        <w:t xml:space="preserve"> </w:t>
      </w:r>
      <w:r w:rsidR="00E77F10" w:rsidRPr="009A58C3">
        <w:rPr>
          <w:rFonts w:asciiTheme="majorHAnsi" w:hAnsiTheme="majorHAnsi"/>
          <w:sz w:val="24"/>
          <w:szCs w:val="24"/>
        </w:rPr>
        <w:t>Vključujejo navodila</w:t>
      </w:r>
      <w:r w:rsidR="00CD18EB" w:rsidRPr="009A58C3">
        <w:rPr>
          <w:rFonts w:asciiTheme="majorHAnsi" w:hAnsiTheme="majorHAnsi"/>
          <w:sz w:val="24"/>
          <w:szCs w:val="24"/>
        </w:rPr>
        <w:t xml:space="preserve"> ter</w:t>
      </w:r>
      <w:r w:rsidR="00E77F10" w:rsidRPr="009A58C3">
        <w:rPr>
          <w:rFonts w:asciiTheme="majorHAnsi" w:hAnsiTheme="majorHAnsi"/>
          <w:sz w:val="24"/>
          <w:szCs w:val="24"/>
        </w:rPr>
        <w:t xml:space="preserve"> </w:t>
      </w:r>
      <w:r w:rsidR="005F353B" w:rsidRPr="009A58C3">
        <w:rPr>
          <w:rFonts w:asciiTheme="majorHAnsi" w:hAnsiTheme="majorHAnsi"/>
          <w:sz w:val="24"/>
          <w:szCs w:val="24"/>
        </w:rPr>
        <w:t>kazalce</w:t>
      </w:r>
      <w:r w:rsidR="00E77F10" w:rsidRPr="009A58C3">
        <w:rPr>
          <w:rFonts w:asciiTheme="majorHAnsi" w:hAnsiTheme="majorHAnsi"/>
          <w:sz w:val="24"/>
          <w:szCs w:val="24"/>
        </w:rPr>
        <w:t xml:space="preserve"> </w:t>
      </w:r>
      <w:r w:rsidR="008F4486" w:rsidRPr="009A58C3">
        <w:rPr>
          <w:rFonts w:asciiTheme="majorHAnsi" w:hAnsiTheme="majorHAnsi"/>
          <w:sz w:val="24"/>
          <w:szCs w:val="24"/>
        </w:rPr>
        <w:t xml:space="preserve">za </w:t>
      </w:r>
      <w:r w:rsidRPr="009A58C3">
        <w:rPr>
          <w:rFonts w:asciiTheme="majorHAnsi" w:hAnsiTheme="majorHAnsi"/>
          <w:sz w:val="24"/>
          <w:szCs w:val="24"/>
        </w:rPr>
        <w:t>strokovno načrtovanje, delovanje, financiranje ter spremljanje uspešnosti in učinkovitosti posameznih vrst knjižnic.</w:t>
      </w:r>
    </w:p>
    <w:p w14:paraId="7EFDF44E" w14:textId="0A6BD6BA" w:rsidR="00291E84" w:rsidRPr="009A58C3" w:rsidRDefault="00291E84" w:rsidP="00E7799D">
      <w:pPr>
        <w:ind w:left="360"/>
        <w:jc w:val="both"/>
        <w:rPr>
          <w:rFonts w:asciiTheme="majorHAnsi" w:hAnsiTheme="majorHAnsi"/>
          <w:sz w:val="24"/>
          <w:szCs w:val="24"/>
        </w:rPr>
      </w:pPr>
      <w:r w:rsidRPr="009A58C3">
        <w:rPr>
          <w:rFonts w:asciiTheme="majorHAnsi" w:hAnsiTheme="majorHAnsi"/>
          <w:sz w:val="24"/>
          <w:szCs w:val="24"/>
        </w:rPr>
        <w:t>Nacionaln</w:t>
      </w:r>
      <w:r w:rsidR="004959E4">
        <w:rPr>
          <w:rFonts w:asciiTheme="majorHAnsi" w:hAnsiTheme="majorHAnsi"/>
          <w:sz w:val="24"/>
          <w:szCs w:val="24"/>
        </w:rPr>
        <w:t>e</w:t>
      </w:r>
      <w:r w:rsidRPr="009A58C3">
        <w:rPr>
          <w:rFonts w:asciiTheme="majorHAnsi" w:hAnsiTheme="majorHAnsi"/>
          <w:sz w:val="24"/>
          <w:szCs w:val="24"/>
        </w:rPr>
        <w:t xml:space="preserve"> </w:t>
      </w:r>
      <w:r w:rsidR="005F353B" w:rsidRPr="009A58C3">
        <w:rPr>
          <w:rFonts w:asciiTheme="majorHAnsi" w:hAnsiTheme="majorHAnsi"/>
          <w:sz w:val="24"/>
          <w:szCs w:val="24"/>
        </w:rPr>
        <w:t>področn</w:t>
      </w:r>
      <w:r w:rsidR="004959E4">
        <w:rPr>
          <w:rFonts w:asciiTheme="majorHAnsi" w:hAnsiTheme="majorHAnsi"/>
          <w:sz w:val="24"/>
          <w:szCs w:val="24"/>
        </w:rPr>
        <w:t>e</w:t>
      </w:r>
      <w:r w:rsidR="005F353B" w:rsidRPr="009A58C3">
        <w:rPr>
          <w:rFonts w:asciiTheme="majorHAnsi" w:hAnsiTheme="majorHAnsi"/>
          <w:sz w:val="24"/>
          <w:szCs w:val="24"/>
        </w:rPr>
        <w:t xml:space="preserve"> </w:t>
      </w:r>
      <w:r w:rsidRPr="009A58C3">
        <w:rPr>
          <w:rFonts w:asciiTheme="majorHAnsi" w:hAnsiTheme="majorHAnsi"/>
          <w:sz w:val="24"/>
          <w:szCs w:val="24"/>
        </w:rPr>
        <w:t>strokovn</w:t>
      </w:r>
      <w:r w:rsidR="004959E4">
        <w:rPr>
          <w:rFonts w:asciiTheme="majorHAnsi" w:hAnsiTheme="majorHAnsi"/>
          <w:sz w:val="24"/>
          <w:szCs w:val="24"/>
        </w:rPr>
        <w:t>e</w:t>
      </w:r>
      <w:r w:rsidRPr="009A58C3">
        <w:rPr>
          <w:rFonts w:asciiTheme="majorHAnsi" w:hAnsiTheme="majorHAnsi"/>
          <w:sz w:val="24"/>
          <w:szCs w:val="24"/>
        </w:rPr>
        <w:t xml:space="preserve"> </w:t>
      </w:r>
      <w:r w:rsidR="004959E4">
        <w:rPr>
          <w:rFonts w:asciiTheme="majorHAnsi" w:hAnsiTheme="majorHAnsi"/>
          <w:sz w:val="24"/>
          <w:szCs w:val="24"/>
        </w:rPr>
        <w:t>usmeritve</w:t>
      </w:r>
      <w:r w:rsidRPr="009A58C3">
        <w:rPr>
          <w:rFonts w:asciiTheme="majorHAnsi" w:hAnsiTheme="majorHAnsi"/>
          <w:sz w:val="24"/>
          <w:szCs w:val="24"/>
        </w:rPr>
        <w:t xml:space="preserve"> temeljijo na aktualnih mednarodnih strokovnih standardih in priporočilih in so prilagojena </w:t>
      </w:r>
      <w:r w:rsidR="008F4486" w:rsidRPr="009A58C3">
        <w:rPr>
          <w:rFonts w:asciiTheme="majorHAnsi" w:hAnsiTheme="majorHAnsi"/>
          <w:sz w:val="24"/>
          <w:szCs w:val="24"/>
        </w:rPr>
        <w:t xml:space="preserve">razvojni stopnji </w:t>
      </w:r>
      <w:r w:rsidR="005F353B" w:rsidRPr="009A58C3">
        <w:rPr>
          <w:rFonts w:asciiTheme="majorHAnsi" w:hAnsiTheme="majorHAnsi"/>
          <w:sz w:val="24"/>
          <w:szCs w:val="24"/>
        </w:rPr>
        <w:t xml:space="preserve">slovenskega knjižničnega </w:t>
      </w:r>
      <w:r w:rsidR="008F4486" w:rsidRPr="009A58C3">
        <w:rPr>
          <w:rFonts w:asciiTheme="majorHAnsi" w:hAnsiTheme="majorHAnsi"/>
          <w:sz w:val="24"/>
          <w:szCs w:val="24"/>
        </w:rPr>
        <w:t>sistema.</w:t>
      </w:r>
    </w:p>
    <w:p w14:paraId="6F924759" w14:textId="77777777" w:rsidR="008F4486" w:rsidRPr="009A58C3" w:rsidRDefault="008F4486" w:rsidP="00E7799D">
      <w:pPr>
        <w:ind w:left="360"/>
        <w:jc w:val="both"/>
        <w:rPr>
          <w:rFonts w:asciiTheme="majorHAnsi" w:hAnsiTheme="majorHAnsi"/>
          <w:sz w:val="24"/>
          <w:szCs w:val="24"/>
        </w:rPr>
      </w:pPr>
      <w:r w:rsidRPr="009A58C3">
        <w:rPr>
          <w:rFonts w:asciiTheme="majorHAnsi" w:hAnsiTheme="majorHAnsi"/>
          <w:sz w:val="24"/>
          <w:szCs w:val="24"/>
        </w:rPr>
        <w:lastRenderedPageBreak/>
        <w:t>Predstavljajo strokovni optimum za posamezno vrsto knjižnic, vendar ne pomenijo neposrednih finančnih obveznosti za ustanovitelje</w:t>
      </w:r>
      <w:r w:rsidR="00345E20" w:rsidRPr="009A58C3">
        <w:rPr>
          <w:rFonts w:asciiTheme="majorHAnsi" w:hAnsiTheme="majorHAnsi"/>
          <w:sz w:val="24"/>
          <w:szCs w:val="24"/>
        </w:rPr>
        <w:t xml:space="preserve"> oziroma financerje knjižnic</w:t>
      </w:r>
      <w:r w:rsidRPr="009A58C3">
        <w:rPr>
          <w:rFonts w:asciiTheme="majorHAnsi" w:hAnsiTheme="majorHAnsi"/>
          <w:sz w:val="24"/>
          <w:szCs w:val="24"/>
        </w:rPr>
        <w:t>.</w:t>
      </w:r>
    </w:p>
    <w:p w14:paraId="59C81AA4" w14:textId="08633BFE" w:rsidR="00452400" w:rsidRDefault="00452400" w:rsidP="00E7799D">
      <w:pPr>
        <w:spacing w:after="0"/>
        <w:ind w:left="360"/>
        <w:jc w:val="both"/>
        <w:rPr>
          <w:rFonts w:asciiTheme="majorHAnsi" w:hAnsiTheme="majorHAnsi"/>
          <w:sz w:val="24"/>
          <w:szCs w:val="24"/>
        </w:rPr>
      </w:pPr>
      <w:r w:rsidRPr="009A58C3">
        <w:rPr>
          <w:rFonts w:asciiTheme="majorHAnsi" w:hAnsiTheme="majorHAnsi"/>
          <w:sz w:val="24"/>
          <w:szCs w:val="24"/>
        </w:rPr>
        <w:t xml:space="preserve">Drugih strokovnih dokumentov, ki </w:t>
      </w:r>
      <w:r w:rsidR="005871F9" w:rsidRPr="009A58C3">
        <w:rPr>
          <w:rFonts w:asciiTheme="majorHAnsi" w:hAnsiTheme="majorHAnsi"/>
          <w:sz w:val="24"/>
          <w:szCs w:val="24"/>
        </w:rPr>
        <w:t xml:space="preserve">predstavljajo konceptualna izhodišča (manifesti, deklaracije, strategije) ali se </w:t>
      </w:r>
      <w:r w:rsidRPr="009A58C3">
        <w:rPr>
          <w:rFonts w:asciiTheme="majorHAnsi" w:hAnsiTheme="majorHAnsi"/>
          <w:sz w:val="24"/>
          <w:szCs w:val="24"/>
        </w:rPr>
        <w:t xml:space="preserve">nanašajo na druge </w:t>
      </w:r>
      <w:r w:rsidR="005871F9" w:rsidRPr="009A58C3">
        <w:rPr>
          <w:rFonts w:asciiTheme="majorHAnsi" w:hAnsiTheme="majorHAnsi"/>
          <w:sz w:val="24"/>
          <w:szCs w:val="24"/>
        </w:rPr>
        <w:t xml:space="preserve">posamične </w:t>
      </w:r>
      <w:r w:rsidRPr="009A58C3">
        <w:rPr>
          <w:rFonts w:asciiTheme="majorHAnsi" w:hAnsiTheme="majorHAnsi"/>
          <w:sz w:val="24"/>
          <w:szCs w:val="24"/>
        </w:rPr>
        <w:t>segmente knjižničnega sistema, delovne procese</w:t>
      </w:r>
      <w:r w:rsidR="005871F9" w:rsidRPr="009A58C3">
        <w:rPr>
          <w:rFonts w:asciiTheme="majorHAnsi" w:hAnsiTheme="majorHAnsi"/>
          <w:sz w:val="24"/>
          <w:szCs w:val="24"/>
        </w:rPr>
        <w:t xml:space="preserve"> </w:t>
      </w:r>
      <w:r w:rsidRPr="009A58C3">
        <w:rPr>
          <w:rFonts w:asciiTheme="majorHAnsi" w:hAnsiTheme="majorHAnsi"/>
          <w:sz w:val="24"/>
          <w:szCs w:val="24"/>
        </w:rPr>
        <w:t>ali protokole delovanja</w:t>
      </w:r>
      <w:r w:rsidR="005871F9" w:rsidRPr="009A58C3">
        <w:rPr>
          <w:rFonts w:asciiTheme="majorHAnsi" w:hAnsiTheme="majorHAnsi"/>
          <w:sz w:val="24"/>
          <w:szCs w:val="24"/>
        </w:rPr>
        <w:t xml:space="preserve"> (poročila, navodila, </w:t>
      </w:r>
      <w:r w:rsidR="00AE7C1E" w:rsidRPr="009A58C3">
        <w:rPr>
          <w:rFonts w:asciiTheme="majorHAnsi" w:hAnsiTheme="majorHAnsi"/>
          <w:sz w:val="24"/>
          <w:szCs w:val="24"/>
        </w:rPr>
        <w:t>primeri dobre prakse in drugo)</w:t>
      </w:r>
      <w:r w:rsidRPr="009A58C3">
        <w:rPr>
          <w:rFonts w:asciiTheme="majorHAnsi" w:hAnsiTheme="majorHAnsi"/>
          <w:sz w:val="24"/>
          <w:szCs w:val="24"/>
        </w:rPr>
        <w:t xml:space="preserve"> ter normativnih dokumentov</w:t>
      </w:r>
      <w:r w:rsidR="005871F9" w:rsidRPr="009A58C3">
        <w:rPr>
          <w:rFonts w:asciiTheme="majorHAnsi" w:hAnsiTheme="majorHAnsi"/>
          <w:sz w:val="24"/>
          <w:szCs w:val="24"/>
        </w:rPr>
        <w:t xml:space="preserve"> (predlogi zakonskih oziroma podzakonskih aktov) </w:t>
      </w:r>
      <w:r w:rsidR="005F353B" w:rsidRPr="009A58C3">
        <w:rPr>
          <w:rFonts w:asciiTheme="majorHAnsi" w:hAnsiTheme="majorHAnsi"/>
          <w:sz w:val="24"/>
          <w:szCs w:val="24"/>
        </w:rPr>
        <w:t xml:space="preserve">v pričujočih smernicah </w:t>
      </w:r>
      <w:r w:rsidR="005871F9" w:rsidRPr="009A58C3">
        <w:rPr>
          <w:rFonts w:asciiTheme="majorHAnsi" w:hAnsiTheme="majorHAnsi"/>
          <w:sz w:val="24"/>
          <w:szCs w:val="24"/>
        </w:rPr>
        <w:t>ne štejemo za področn</w:t>
      </w:r>
      <w:r w:rsidR="00BA1721">
        <w:rPr>
          <w:rFonts w:asciiTheme="majorHAnsi" w:hAnsiTheme="majorHAnsi"/>
          <w:sz w:val="24"/>
          <w:szCs w:val="24"/>
        </w:rPr>
        <w:t>e</w:t>
      </w:r>
      <w:r w:rsidR="005871F9" w:rsidRPr="009A58C3">
        <w:rPr>
          <w:rFonts w:asciiTheme="majorHAnsi" w:hAnsiTheme="majorHAnsi"/>
          <w:sz w:val="24"/>
          <w:szCs w:val="24"/>
        </w:rPr>
        <w:t xml:space="preserve"> strokovn</w:t>
      </w:r>
      <w:r w:rsidR="00BA1721">
        <w:rPr>
          <w:rFonts w:asciiTheme="majorHAnsi" w:hAnsiTheme="majorHAnsi"/>
          <w:sz w:val="24"/>
          <w:szCs w:val="24"/>
        </w:rPr>
        <w:t>e</w:t>
      </w:r>
      <w:r w:rsidR="005871F9" w:rsidRPr="009A58C3">
        <w:rPr>
          <w:rFonts w:asciiTheme="majorHAnsi" w:hAnsiTheme="majorHAnsi"/>
          <w:sz w:val="24"/>
          <w:szCs w:val="24"/>
        </w:rPr>
        <w:t xml:space="preserve"> </w:t>
      </w:r>
      <w:r w:rsidR="00BA1721">
        <w:rPr>
          <w:rFonts w:asciiTheme="majorHAnsi" w:hAnsiTheme="majorHAnsi"/>
          <w:sz w:val="24"/>
          <w:szCs w:val="24"/>
        </w:rPr>
        <w:t>usmeritve</w:t>
      </w:r>
      <w:r w:rsidR="005871F9" w:rsidRPr="009A58C3">
        <w:rPr>
          <w:rFonts w:asciiTheme="majorHAnsi" w:hAnsiTheme="majorHAnsi"/>
          <w:sz w:val="24"/>
          <w:szCs w:val="24"/>
        </w:rPr>
        <w:t>.</w:t>
      </w:r>
      <w:r w:rsidRPr="009A58C3">
        <w:rPr>
          <w:rFonts w:asciiTheme="majorHAnsi" w:hAnsiTheme="majorHAnsi"/>
          <w:sz w:val="24"/>
          <w:szCs w:val="24"/>
        </w:rPr>
        <w:t xml:space="preserve"> </w:t>
      </w:r>
    </w:p>
    <w:p w14:paraId="4596A34C" w14:textId="16B3EFA4" w:rsidR="004959E4" w:rsidRDefault="004959E4" w:rsidP="00E7799D">
      <w:pPr>
        <w:spacing w:after="0"/>
        <w:ind w:left="360"/>
        <w:jc w:val="both"/>
        <w:rPr>
          <w:rFonts w:asciiTheme="majorHAnsi" w:hAnsiTheme="majorHAnsi"/>
          <w:sz w:val="24"/>
          <w:szCs w:val="24"/>
        </w:rPr>
      </w:pPr>
    </w:p>
    <w:p w14:paraId="0FFD3674" w14:textId="77777777" w:rsidR="00F12B15" w:rsidRPr="009A58C3" w:rsidRDefault="00F12B15" w:rsidP="00E7799D">
      <w:pPr>
        <w:spacing w:after="0"/>
        <w:ind w:left="360"/>
        <w:jc w:val="both"/>
        <w:rPr>
          <w:rFonts w:asciiTheme="majorHAnsi" w:hAnsiTheme="majorHAnsi"/>
          <w:sz w:val="24"/>
          <w:szCs w:val="24"/>
        </w:rPr>
      </w:pPr>
    </w:p>
    <w:p w14:paraId="6CB2E269" w14:textId="27FC7974" w:rsidR="00DE0B2C" w:rsidRPr="009A58C3" w:rsidRDefault="00DE0B2C" w:rsidP="0082136D">
      <w:pPr>
        <w:pStyle w:val="Naslov1"/>
      </w:pPr>
      <w:bookmarkStart w:id="7" w:name="_Toc419102617"/>
      <w:bookmarkStart w:id="8" w:name="_Toc228963367"/>
      <w:r w:rsidRPr="009A58C3">
        <w:t xml:space="preserve">FAZE IN POSTOPKI SPREMLJANJA, OBLIKOVANJA IN SPREJEMANJA TER RAZVELJAVITVE PODROČNIH STROKOVNIH </w:t>
      </w:r>
      <w:r w:rsidR="0048494D">
        <w:t>usmeritev</w:t>
      </w:r>
      <w:bookmarkEnd w:id="7"/>
      <w:bookmarkEnd w:id="8"/>
    </w:p>
    <w:p w14:paraId="25A4D85F" w14:textId="77777777" w:rsidR="00DE0B2C" w:rsidRPr="009A58C3" w:rsidRDefault="00DE0B2C" w:rsidP="00DE0B2C">
      <w:pPr>
        <w:spacing w:after="0"/>
        <w:jc w:val="both"/>
        <w:rPr>
          <w:rFonts w:asciiTheme="majorHAnsi" w:hAnsiTheme="majorHAnsi"/>
          <w:sz w:val="24"/>
          <w:szCs w:val="24"/>
        </w:rPr>
      </w:pPr>
    </w:p>
    <w:p w14:paraId="400D82AA" w14:textId="44BFD73A" w:rsidR="00DE0B2C" w:rsidRPr="009A58C3" w:rsidRDefault="00DE0B2C" w:rsidP="00FF7CE1">
      <w:pPr>
        <w:jc w:val="both"/>
        <w:rPr>
          <w:rFonts w:asciiTheme="majorHAnsi" w:hAnsiTheme="majorHAnsi"/>
          <w:sz w:val="24"/>
          <w:szCs w:val="24"/>
        </w:rPr>
      </w:pPr>
      <w:r w:rsidRPr="009A58C3">
        <w:rPr>
          <w:rFonts w:asciiTheme="majorHAnsi" w:hAnsiTheme="majorHAnsi"/>
          <w:sz w:val="24"/>
          <w:szCs w:val="24"/>
        </w:rPr>
        <w:t xml:space="preserve">Razvoj stroke, spremembe v družbenem okolju, tehnološke novosti ter nove družbene potrebe postavljajo pred knjižnice vedno nove zahteve. Izvajanje določil področnih strokovnih </w:t>
      </w:r>
      <w:r w:rsidR="008152AF">
        <w:rPr>
          <w:rFonts w:asciiTheme="majorHAnsi" w:hAnsiTheme="majorHAnsi"/>
          <w:sz w:val="24"/>
          <w:szCs w:val="24"/>
        </w:rPr>
        <w:t>usmeritev</w:t>
      </w:r>
      <w:r w:rsidRPr="009A58C3">
        <w:rPr>
          <w:rFonts w:asciiTheme="majorHAnsi" w:hAnsiTheme="majorHAnsi"/>
          <w:sz w:val="24"/>
          <w:szCs w:val="24"/>
        </w:rPr>
        <w:t xml:space="preserve"> je zato treba stalno spremljati, preverjati njihovo ustreznost, jih po potrebi spreminjati, izdelati nova oziroma jih razveljaviti. Pri tem NSKD sledi naslednjim postopkom:</w:t>
      </w:r>
    </w:p>
    <w:p w14:paraId="615A788A" w14:textId="64B3B28F" w:rsidR="00DE0B2C" w:rsidRPr="009A58C3" w:rsidRDefault="00DE0B2C" w:rsidP="00A31664">
      <w:pPr>
        <w:pStyle w:val="Odstavekseznama"/>
        <w:numPr>
          <w:ilvl w:val="0"/>
          <w:numId w:val="16"/>
        </w:numPr>
        <w:spacing w:after="0"/>
        <w:jc w:val="both"/>
        <w:rPr>
          <w:rFonts w:asciiTheme="majorHAnsi" w:hAnsiTheme="majorHAnsi"/>
          <w:sz w:val="24"/>
          <w:szCs w:val="24"/>
        </w:rPr>
      </w:pPr>
      <w:r w:rsidRPr="009A58C3">
        <w:rPr>
          <w:rFonts w:asciiTheme="majorHAnsi" w:hAnsiTheme="majorHAnsi"/>
          <w:sz w:val="24"/>
          <w:szCs w:val="24"/>
        </w:rPr>
        <w:t>Imenuje delovno skupino za področn</w:t>
      </w:r>
      <w:r w:rsidR="002C501F">
        <w:rPr>
          <w:rFonts w:asciiTheme="majorHAnsi" w:hAnsiTheme="majorHAnsi"/>
          <w:sz w:val="24"/>
          <w:szCs w:val="24"/>
        </w:rPr>
        <w:t>e</w:t>
      </w:r>
      <w:r w:rsidRPr="009A58C3">
        <w:rPr>
          <w:rFonts w:asciiTheme="majorHAnsi" w:hAnsiTheme="majorHAnsi"/>
          <w:sz w:val="24"/>
          <w:szCs w:val="24"/>
        </w:rPr>
        <w:t xml:space="preserve"> strokovn</w:t>
      </w:r>
      <w:r w:rsidR="002C501F">
        <w:rPr>
          <w:rFonts w:asciiTheme="majorHAnsi" w:hAnsiTheme="majorHAnsi"/>
          <w:sz w:val="24"/>
          <w:szCs w:val="24"/>
        </w:rPr>
        <w:t>e</w:t>
      </w:r>
      <w:r w:rsidRPr="009A58C3">
        <w:rPr>
          <w:rFonts w:asciiTheme="majorHAnsi" w:hAnsiTheme="majorHAnsi"/>
          <w:sz w:val="24"/>
          <w:szCs w:val="24"/>
        </w:rPr>
        <w:t xml:space="preserve"> </w:t>
      </w:r>
      <w:r w:rsidR="002C501F">
        <w:rPr>
          <w:rFonts w:asciiTheme="majorHAnsi" w:hAnsiTheme="majorHAnsi"/>
          <w:sz w:val="24"/>
          <w:szCs w:val="24"/>
        </w:rPr>
        <w:t>usmeritve</w:t>
      </w:r>
      <w:r w:rsidRPr="009A58C3">
        <w:rPr>
          <w:rFonts w:asciiTheme="majorHAnsi" w:hAnsiTheme="majorHAnsi"/>
          <w:sz w:val="24"/>
          <w:szCs w:val="24"/>
        </w:rPr>
        <w:t>, in sicer po eno za vsako vrsto knjižnic.</w:t>
      </w:r>
    </w:p>
    <w:p w14:paraId="66CF3C98" w14:textId="1C4AEFB9" w:rsidR="00DE0B2C" w:rsidRPr="009A58C3" w:rsidRDefault="00DE0B2C" w:rsidP="00A31664">
      <w:pPr>
        <w:pStyle w:val="Odstavekseznama"/>
        <w:numPr>
          <w:ilvl w:val="0"/>
          <w:numId w:val="16"/>
        </w:numPr>
        <w:spacing w:after="0"/>
        <w:jc w:val="both"/>
        <w:rPr>
          <w:rFonts w:asciiTheme="majorHAnsi" w:hAnsiTheme="majorHAnsi"/>
          <w:sz w:val="24"/>
          <w:szCs w:val="24"/>
        </w:rPr>
      </w:pPr>
      <w:r w:rsidRPr="009A58C3">
        <w:rPr>
          <w:rFonts w:asciiTheme="majorHAnsi" w:hAnsiTheme="majorHAnsi"/>
          <w:sz w:val="24"/>
          <w:szCs w:val="24"/>
        </w:rPr>
        <w:t xml:space="preserve">Obravnava predloge za spremembo, razveljavitev ali oblikovanje novih področnih strokovnih </w:t>
      </w:r>
      <w:r w:rsidR="002C501F">
        <w:rPr>
          <w:rFonts w:asciiTheme="majorHAnsi" w:hAnsiTheme="majorHAnsi"/>
          <w:sz w:val="24"/>
          <w:szCs w:val="24"/>
        </w:rPr>
        <w:t>usmeritev</w:t>
      </w:r>
      <w:r w:rsidRPr="009A58C3">
        <w:rPr>
          <w:rFonts w:asciiTheme="majorHAnsi" w:hAnsiTheme="majorHAnsi"/>
          <w:sz w:val="24"/>
          <w:szCs w:val="24"/>
        </w:rPr>
        <w:t>.</w:t>
      </w:r>
    </w:p>
    <w:p w14:paraId="375473BA" w14:textId="525E998A" w:rsidR="00DE0B2C" w:rsidRPr="009A58C3" w:rsidRDefault="00DE0B2C" w:rsidP="00A31664">
      <w:pPr>
        <w:pStyle w:val="Odstavekseznama"/>
        <w:numPr>
          <w:ilvl w:val="0"/>
          <w:numId w:val="16"/>
        </w:numPr>
        <w:spacing w:after="0"/>
        <w:jc w:val="both"/>
        <w:rPr>
          <w:rFonts w:asciiTheme="majorHAnsi" w:hAnsiTheme="majorHAnsi"/>
          <w:sz w:val="24"/>
          <w:szCs w:val="24"/>
        </w:rPr>
      </w:pPr>
      <w:r w:rsidRPr="009A58C3">
        <w:rPr>
          <w:rFonts w:asciiTheme="majorHAnsi" w:hAnsiTheme="majorHAnsi"/>
          <w:sz w:val="24"/>
          <w:szCs w:val="24"/>
        </w:rPr>
        <w:t xml:space="preserve">Začne postopek za spremembo, razveljavitev oziroma za pripravo novih </w:t>
      </w:r>
      <w:r w:rsidR="002C501F">
        <w:rPr>
          <w:rFonts w:asciiTheme="majorHAnsi" w:hAnsiTheme="majorHAnsi"/>
          <w:sz w:val="24"/>
          <w:szCs w:val="24"/>
        </w:rPr>
        <w:t xml:space="preserve">področnih </w:t>
      </w:r>
      <w:r w:rsidRPr="009A58C3">
        <w:rPr>
          <w:rFonts w:asciiTheme="majorHAnsi" w:hAnsiTheme="majorHAnsi"/>
          <w:sz w:val="24"/>
          <w:szCs w:val="24"/>
        </w:rPr>
        <w:t xml:space="preserve">strokovnih </w:t>
      </w:r>
      <w:r w:rsidR="002C501F">
        <w:rPr>
          <w:rFonts w:asciiTheme="majorHAnsi" w:hAnsiTheme="majorHAnsi"/>
          <w:sz w:val="24"/>
          <w:szCs w:val="24"/>
        </w:rPr>
        <w:t>usmeritev</w:t>
      </w:r>
      <w:r w:rsidRPr="009A58C3">
        <w:rPr>
          <w:rFonts w:asciiTheme="majorHAnsi" w:hAnsiTheme="majorHAnsi"/>
          <w:sz w:val="24"/>
          <w:szCs w:val="24"/>
        </w:rPr>
        <w:t>.</w:t>
      </w:r>
    </w:p>
    <w:p w14:paraId="3DE87E9D" w14:textId="7B675104" w:rsidR="00DE0B2C" w:rsidRPr="009A58C3" w:rsidRDefault="00DE0B2C" w:rsidP="00A31664">
      <w:pPr>
        <w:pStyle w:val="Odstavekseznama"/>
        <w:numPr>
          <w:ilvl w:val="0"/>
          <w:numId w:val="16"/>
        </w:numPr>
        <w:spacing w:after="0"/>
        <w:jc w:val="both"/>
        <w:rPr>
          <w:rFonts w:asciiTheme="majorHAnsi" w:hAnsiTheme="majorHAnsi"/>
          <w:sz w:val="24"/>
          <w:szCs w:val="24"/>
        </w:rPr>
      </w:pPr>
      <w:r w:rsidRPr="009A58C3">
        <w:rPr>
          <w:rFonts w:asciiTheme="majorHAnsi" w:hAnsiTheme="majorHAnsi"/>
          <w:sz w:val="24"/>
          <w:szCs w:val="24"/>
        </w:rPr>
        <w:t xml:space="preserve">Obravnava predlog področnih strokovnih </w:t>
      </w:r>
      <w:r w:rsidR="002C501F">
        <w:rPr>
          <w:rFonts w:asciiTheme="majorHAnsi" w:hAnsiTheme="majorHAnsi"/>
          <w:sz w:val="24"/>
          <w:szCs w:val="24"/>
        </w:rPr>
        <w:t>usmeritev</w:t>
      </w:r>
      <w:r w:rsidRPr="009A58C3">
        <w:rPr>
          <w:rFonts w:asciiTheme="majorHAnsi" w:hAnsiTheme="majorHAnsi"/>
          <w:sz w:val="24"/>
          <w:szCs w:val="24"/>
        </w:rPr>
        <w:t>.</w:t>
      </w:r>
    </w:p>
    <w:p w14:paraId="1B4E10EC" w14:textId="223E2DAA" w:rsidR="00DE0B2C" w:rsidRPr="009A58C3" w:rsidRDefault="00DE0B2C" w:rsidP="00A31664">
      <w:pPr>
        <w:pStyle w:val="Odstavekseznama"/>
        <w:numPr>
          <w:ilvl w:val="0"/>
          <w:numId w:val="16"/>
        </w:numPr>
        <w:spacing w:after="0"/>
        <w:jc w:val="both"/>
        <w:rPr>
          <w:rFonts w:asciiTheme="majorHAnsi" w:hAnsiTheme="majorHAnsi"/>
          <w:sz w:val="24"/>
          <w:szCs w:val="24"/>
        </w:rPr>
      </w:pPr>
      <w:r w:rsidRPr="009A58C3">
        <w:rPr>
          <w:rFonts w:asciiTheme="majorHAnsi" w:hAnsiTheme="majorHAnsi"/>
          <w:sz w:val="24"/>
          <w:szCs w:val="24"/>
        </w:rPr>
        <w:t>Potrjuje področn</w:t>
      </w:r>
      <w:r w:rsidR="002C501F">
        <w:rPr>
          <w:rFonts w:asciiTheme="majorHAnsi" w:hAnsiTheme="majorHAnsi"/>
          <w:sz w:val="24"/>
          <w:szCs w:val="24"/>
        </w:rPr>
        <w:t>e</w:t>
      </w:r>
      <w:r w:rsidRPr="009A58C3">
        <w:rPr>
          <w:rFonts w:asciiTheme="majorHAnsi" w:hAnsiTheme="majorHAnsi"/>
          <w:sz w:val="24"/>
          <w:szCs w:val="24"/>
        </w:rPr>
        <w:t xml:space="preserve"> strokovn</w:t>
      </w:r>
      <w:r w:rsidR="002C501F">
        <w:rPr>
          <w:rFonts w:asciiTheme="majorHAnsi" w:hAnsiTheme="majorHAnsi"/>
          <w:sz w:val="24"/>
          <w:szCs w:val="24"/>
        </w:rPr>
        <w:t>e</w:t>
      </w:r>
      <w:r w:rsidRPr="009A58C3">
        <w:rPr>
          <w:rFonts w:asciiTheme="majorHAnsi" w:hAnsiTheme="majorHAnsi"/>
          <w:sz w:val="24"/>
          <w:szCs w:val="24"/>
        </w:rPr>
        <w:t xml:space="preserve"> </w:t>
      </w:r>
      <w:r w:rsidR="002C501F">
        <w:rPr>
          <w:rFonts w:asciiTheme="majorHAnsi" w:hAnsiTheme="majorHAnsi"/>
          <w:sz w:val="24"/>
          <w:szCs w:val="24"/>
        </w:rPr>
        <w:t>usmeritve</w:t>
      </w:r>
      <w:r w:rsidRPr="009A58C3">
        <w:rPr>
          <w:rFonts w:asciiTheme="majorHAnsi" w:hAnsiTheme="majorHAnsi"/>
          <w:sz w:val="24"/>
          <w:szCs w:val="24"/>
        </w:rPr>
        <w:t xml:space="preserve"> oziroma jih razveljavi.</w:t>
      </w:r>
    </w:p>
    <w:p w14:paraId="1CEBF6F1" w14:textId="6DD261D0" w:rsidR="00DE0B2C" w:rsidRPr="009A58C3" w:rsidRDefault="00DE0B2C" w:rsidP="00A31664">
      <w:pPr>
        <w:pStyle w:val="Odstavekseznama"/>
        <w:numPr>
          <w:ilvl w:val="0"/>
          <w:numId w:val="16"/>
        </w:numPr>
        <w:spacing w:after="0"/>
        <w:jc w:val="both"/>
        <w:rPr>
          <w:rFonts w:asciiTheme="majorHAnsi" w:hAnsiTheme="majorHAnsi"/>
          <w:sz w:val="24"/>
          <w:szCs w:val="24"/>
        </w:rPr>
      </w:pPr>
      <w:r w:rsidRPr="009A58C3">
        <w:rPr>
          <w:rFonts w:asciiTheme="majorHAnsi" w:hAnsiTheme="majorHAnsi"/>
          <w:sz w:val="24"/>
          <w:szCs w:val="24"/>
        </w:rPr>
        <w:t>Objavi sprejet</w:t>
      </w:r>
      <w:r w:rsidR="002C501F">
        <w:rPr>
          <w:rFonts w:asciiTheme="majorHAnsi" w:hAnsiTheme="majorHAnsi"/>
          <w:sz w:val="24"/>
          <w:szCs w:val="24"/>
        </w:rPr>
        <w:t>e</w:t>
      </w:r>
      <w:r w:rsidRPr="009A58C3">
        <w:rPr>
          <w:rFonts w:asciiTheme="majorHAnsi" w:hAnsiTheme="majorHAnsi"/>
          <w:sz w:val="24"/>
          <w:szCs w:val="24"/>
        </w:rPr>
        <w:t xml:space="preserve"> področn</w:t>
      </w:r>
      <w:r w:rsidR="002C501F">
        <w:rPr>
          <w:rFonts w:asciiTheme="majorHAnsi" w:hAnsiTheme="majorHAnsi"/>
          <w:sz w:val="24"/>
          <w:szCs w:val="24"/>
        </w:rPr>
        <w:t>e</w:t>
      </w:r>
      <w:r w:rsidRPr="009A58C3">
        <w:rPr>
          <w:rFonts w:asciiTheme="majorHAnsi" w:hAnsiTheme="majorHAnsi"/>
          <w:sz w:val="24"/>
          <w:szCs w:val="24"/>
        </w:rPr>
        <w:t xml:space="preserve"> strokovn</w:t>
      </w:r>
      <w:r w:rsidR="002C501F">
        <w:rPr>
          <w:rFonts w:asciiTheme="majorHAnsi" w:hAnsiTheme="majorHAnsi"/>
          <w:sz w:val="24"/>
          <w:szCs w:val="24"/>
        </w:rPr>
        <w:t>e</w:t>
      </w:r>
      <w:r w:rsidRPr="009A58C3">
        <w:rPr>
          <w:rFonts w:asciiTheme="majorHAnsi" w:hAnsiTheme="majorHAnsi"/>
          <w:sz w:val="24"/>
          <w:szCs w:val="24"/>
        </w:rPr>
        <w:t xml:space="preserve"> </w:t>
      </w:r>
      <w:r w:rsidR="002C501F">
        <w:rPr>
          <w:rFonts w:asciiTheme="majorHAnsi" w:hAnsiTheme="majorHAnsi"/>
          <w:sz w:val="24"/>
          <w:szCs w:val="24"/>
        </w:rPr>
        <w:t>usmeritve</w:t>
      </w:r>
      <w:r w:rsidRPr="009A58C3">
        <w:rPr>
          <w:rFonts w:asciiTheme="majorHAnsi" w:hAnsiTheme="majorHAnsi"/>
          <w:sz w:val="24"/>
          <w:szCs w:val="24"/>
        </w:rPr>
        <w:t>.</w:t>
      </w:r>
    </w:p>
    <w:p w14:paraId="236D40C9" w14:textId="7A5FE2E6" w:rsidR="00DE0B2C" w:rsidRPr="009A58C3" w:rsidRDefault="00DE0B2C" w:rsidP="00A31664">
      <w:pPr>
        <w:pStyle w:val="Odstavekseznama"/>
        <w:numPr>
          <w:ilvl w:val="0"/>
          <w:numId w:val="16"/>
        </w:numPr>
        <w:spacing w:after="0"/>
        <w:jc w:val="both"/>
        <w:rPr>
          <w:rFonts w:asciiTheme="majorHAnsi" w:hAnsiTheme="majorHAnsi"/>
          <w:sz w:val="24"/>
          <w:szCs w:val="24"/>
        </w:rPr>
      </w:pPr>
      <w:r w:rsidRPr="009A58C3">
        <w:rPr>
          <w:rFonts w:asciiTheme="majorHAnsi" w:hAnsiTheme="majorHAnsi"/>
          <w:sz w:val="24"/>
          <w:szCs w:val="24"/>
        </w:rPr>
        <w:t xml:space="preserve">Spremlja uresničevanje in ustreznost veljavnih </w:t>
      </w:r>
      <w:r w:rsidR="002C501F">
        <w:rPr>
          <w:rFonts w:asciiTheme="majorHAnsi" w:hAnsiTheme="majorHAnsi"/>
          <w:sz w:val="24"/>
          <w:szCs w:val="24"/>
        </w:rPr>
        <w:t xml:space="preserve">področnih </w:t>
      </w:r>
      <w:r w:rsidRPr="009A58C3">
        <w:rPr>
          <w:rFonts w:asciiTheme="majorHAnsi" w:hAnsiTheme="majorHAnsi"/>
          <w:sz w:val="24"/>
          <w:szCs w:val="24"/>
        </w:rPr>
        <w:t xml:space="preserve">strokovnih </w:t>
      </w:r>
      <w:r w:rsidR="002C501F">
        <w:rPr>
          <w:rFonts w:asciiTheme="majorHAnsi" w:hAnsiTheme="majorHAnsi"/>
          <w:sz w:val="24"/>
          <w:szCs w:val="24"/>
        </w:rPr>
        <w:t>usmeritev</w:t>
      </w:r>
      <w:r w:rsidRPr="009A58C3">
        <w:rPr>
          <w:rFonts w:asciiTheme="majorHAnsi" w:hAnsiTheme="majorHAnsi"/>
          <w:sz w:val="24"/>
          <w:szCs w:val="24"/>
        </w:rPr>
        <w:t xml:space="preserve"> na osnovi poročil delovne skupine.</w:t>
      </w:r>
    </w:p>
    <w:p w14:paraId="315B3291" w14:textId="001ECBBF" w:rsidR="005F6CA5" w:rsidRDefault="005F6CA5" w:rsidP="00C75489">
      <w:pPr>
        <w:spacing w:after="0"/>
        <w:jc w:val="both"/>
        <w:rPr>
          <w:rFonts w:asciiTheme="majorHAnsi" w:hAnsiTheme="majorHAnsi"/>
          <w:b/>
          <w:sz w:val="24"/>
          <w:szCs w:val="24"/>
        </w:rPr>
      </w:pPr>
    </w:p>
    <w:p w14:paraId="387B1C6E" w14:textId="77777777" w:rsidR="00F12B15" w:rsidRPr="009A58C3" w:rsidRDefault="00F12B15" w:rsidP="00C75489">
      <w:pPr>
        <w:spacing w:after="0"/>
        <w:jc w:val="both"/>
        <w:rPr>
          <w:rFonts w:asciiTheme="majorHAnsi" w:hAnsiTheme="majorHAnsi"/>
          <w:b/>
          <w:sz w:val="24"/>
          <w:szCs w:val="24"/>
        </w:rPr>
      </w:pPr>
    </w:p>
    <w:p w14:paraId="12AFAC76" w14:textId="24B4E0D3" w:rsidR="00E77F10" w:rsidRPr="009A58C3" w:rsidRDefault="00AE6591" w:rsidP="0082136D">
      <w:pPr>
        <w:pStyle w:val="Naslov1"/>
      </w:pPr>
      <w:bookmarkStart w:id="9" w:name="_Toc419102618"/>
      <w:bookmarkStart w:id="10" w:name="_Toc228963368"/>
      <w:r w:rsidRPr="009A58C3">
        <w:t>DELOVNA SKUPINA ZA PODROČN</w:t>
      </w:r>
      <w:r w:rsidR="0048494D">
        <w:t>E</w:t>
      </w:r>
      <w:r w:rsidRPr="009A58C3">
        <w:t xml:space="preserve"> STROKOVN</w:t>
      </w:r>
      <w:r w:rsidR="0048494D">
        <w:t>E</w:t>
      </w:r>
      <w:r w:rsidRPr="009A58C3">
        <w:t xml:space="preserve"> </w:t>
      </w:r>
      <w:r w:rsidR="0048494D">
        <w:t>usmeritve</w:t>
      </w:r>
      <w:bookmarkEnd w:id="9"/>
      <w:bookmarkEnd w:id="10"/>
    </w:p>
    <w:p w14:paraId="7877DECA" w14:textId="77777777" w:rsidR="005F6CA5" w:rsidRPr="009A58C3" w:rsidRDefault="005F6CA5" w:rsidP="005F6CA5">
      <w:pPr>
        <w:spacing w:after="0"/>
        <w:rPr>
          <w:rFonts w:asciiTheme="majorHAnsi" w:hAnsiTheme="majorHAnsi"/>
          <w:sz w:val="24"/>
          <w:szCs w:val="24"/>
        </w:rPr>
      </w:pPr>
    </w:p>
    <w:p w14:paraId="29AAE6DE" w14:textId="577700B6" w:rsidR="00E77F10" w:rsidRPr="009A58C3" w:rsidRDefault="00E77F10" w:rsidP="00A72773">
      <w:pPr>
        <w:spacing w:after="0"/>
        <w:jc w:val="both"/>
        <w:rPr>
          <w:rFonts w:asciiTheme="majorHAnsi" w:hAnsiTheme="majorHAnsi"/>
          <w:sz w:val="24"/>
          <w:szCs w:val="24"/>
        </w:rPr>
      </w:pPr>
      <w:r w:rsidRPr="009A58C3">
        <w:rPr>
          <w:rFonts w:asciiTheme="majorHAnsi" w:hAnsiTheme="majorHAnsi"/>
          <w:sz w:val="24"/>
          <w:szCs w:val="24"/>
        </w:rPr>
        <w:t xml:space="preserve">V skladu z 48. členom Zakona o knjižničarstvu NSKD imenuje delovno skupino za spremljanje </w:t>
      </w:r>
      <w:r w:rsidR="005F6CA5" w:rsidRPr="009A58C3">
        <w:rPr>
          <w:rFonts w:asciiTheme="majorHAnsi" w:hAnsiTheme="majorHAnsi"/>
          <w:sz w:val="24"/>
          <w:szCs w:val="24"/>
        </w:rPr>
        <w:t xml:space="preserve">uresničevanja </w:t>
      </w:r>
      <w:r w:rsidRPr="009A58C3">
        <w:rPr>
          <w:rFonts w:asciiTheme="majorHAnsi" w:hAnsiTheme="majorHAnsi"/>
          <w:sz w:val="24"/>
          <w:szCs w:val="24"/>
        </w:rPr>
        <w:t xml:space="preserve">veljavnih področnih strokovnih </w:t>
      </w:r>
      <w:r w:rsidR="0048494D">
        <w:rPr>
          <w:rFonts w:asciiTheme="majorHAnsi" w:hAnsiTheme="majorHAnsi"/>
          <w:sz w:val="24"/>
          <w:szCs w:val="24"/>
        </w:rPr>
        <w:t>usmeritev</w:t>
      </w:r>
      <w:r w:rsidRPr="009A58C3">
        <w:rPr>
          <w:rFonts w:asciiTheme="majorHAnsi" w:hAnsiTheme="majorHAnsi"/>
          <w:sz w:val="24"/>
          <w:szCs w:val="24"/>
        </w:rPr>
        <w:t xml:space="preserve">, oblikovanje predlogov sprememb in dopolnitev veljavnih </w:t>
      </w:r>
      <w:r w:rsidR="00FD539F" w:rsidRPr="009A58C3">
        <w:rPr>
          <w:rFonts w:asciiTheme="majorHAnsi" w:hAnsiTheme="majorHAnsi"/>
          <w:sz w:val="24"/>
          <w:szCs w:val="24"/>
        </w:rPr>
        <w:t xml:space="preserve">področnih strokovnih </w:t>
      </w:r>
      <w:r w:rsidR="0048494D">
        <w:rPr>
          <w:rFonts w:asciiTheme="majorHAnsi" w:hAnsiTheme="majorHAnsi"/>
          <w:sz w:val="24"/>
          <w:szCs w:val="24"/>
        </w:rPr>
        <w:t>usmeritev</w:t>
      </w:r>
      <w:r w:rsidRPr="009A58C3">
        <w:rPr>
          <w:rFonts w:asciiTheme="majorHAnsi" w:hAnsiTheme="majorHAnsi"/>
          <w:sz w:val="24"/>
          <w:szCs w:val="24"/>
        </w:rPr>
        <w:t xml:space="preserve"> ter izdelavo novih </w:t>
      </w:r>
      <w:r w:rsidR="00A465F6" w:rsidRPr="009A58C3">
        <w:rPr>
          <w:rFonts w:asciiTheme="majorHAnsi" w:hAnsiTheme="majorHAnsi"/>
          <w:sz w:val="24"/>
          <w:szCs w:val="24"/>
        </w:rPr>
        <w:t xml:space="preserve">oziroma razveljavitev veljavnih </w:t>
      </w:r>
      <w:r w:rsidRPr="009A58C3">
        <w:rPr>
          <w:rFonts w:asciiTheme="majorHAnsi" w:hAnsiTheme="majorHAnsi"/>
          <w:sz w:val="24"/>
          <w:szCs w:val="24"/>
        </w:rPr>
        <w:t xml:space="preserve">področnih strokovnih </w:t>
      </w:r>
      <w:r w:rsidR="0048494D">
        <w:rPr>
          <w:rFonts w:asciiTheme="majorHAnsi" w:hAnsiTheme="majorHAnsi"/>
          <w:sz w:val="24"/>
          <w:szCs w:val="24"/>
        </w:rPr>
        <w:t>usmeritev</w:t>
      </w:r>
      <w:r w:rsidRPr="009A58C3">
        <w:rPr>
          <w:rFonts w:asciiTheme="majorHAnsi" w:hAnsiTheme="majorHAnsi"/>
          <w:sz w:val="24"/>
          <w:szCs w:val="24"/>
        </w:rPr>
        <w:t>.</w:t>
      </w:r>
    </w:p>
    <w:p w14:paraId="1C679350" w14:textId="7EE050AC" w:rsidR="00A72773" w:rsidRDefault="00A72773" w:rsidP="00A72773">
      <w:pPr>
        <w:spacing w:after="0"/>
        <w:jc w:val="both"/>
        <w:rPr>
          <w:rFonts w:asciiTheme="majorHAnsi" w:hAnsiTheme="majorHAnsi"/>
          <w:sz w:val="24"/>
          <w:szCs w:val="24"/>
        </w:rPr>
      </w:pPr>
    </w:p>
    <w:p w14:paraId="7E83D93B" w14:textId="77777777" w:rsidR="00F12B15" w:rsidRPr="009A58C3" w:rsidRDefault="00F12B15" w:rsidP="00A72773">
      <w:pPr>
        <w:spacing w:after="0"/>
        <w:jc w:val="both"/>
        <w:rPr>
          <w:rFonts w:asciiTheme="majorHAnsi" w:hAnsiTheme="majorHAnsi"/>
          <w:sz w:val="24"/>
          <w:szCs w:val="24"/>
        </w:rPr>
      </w:pPr>
    </w:p>
    <w:p w14:paraId="4C8B3489" w14:textId="77777777" w:rsidR="0082136D" w:rsidRPr="0082136D" w:rsidRDefault="0082136D" w:rsidP="0082136D">
      <w:pPr>
        <w:pStyle w:val="Odstavekseznama"/>
        <w:keepNext/>
        <w:keepLines/>
        <w:numPr>
          <w:ilvl w:val="0"/>
          <w:numId w:val="14"/>
        </w:numPr>
        <w:spacing w:after="0"/>
        <w:contextualSpacing w:val="0"/>
        <w:jc w:val="both"/>
        <w:outlineLvl w:val="1"/>
        <w:rPr>
          <w:rFonts w:eastAsiaTheme="majorEastAsia" w:cstheme="majorBidi"/>
          <w:b/>
          <w:bCs/>
          <w:vanish/>
          <w:sz w:val="24"/>
          <w:szCs w:val="26"/>
        </w:rPr>
      </w:pPr>
      <w:bookmarkStart w:id="11" w:name="_Toc528656202"/>
      <w:bookmarkStart w:id="12" w:name="_Toc528656561"/>
      <w:bookmarkStart w:id="13" w:name="_Toc528656936"/>
      <w:bookmarkStart w:id="14" w:name="_Toc228963369"/>
      <w:bookmarkStart w:id="15" w:name="_Toc419102619"/>
      <w:bookmarkEnd w:id="11"/>
      <w:bookmarkEnd w:id="12"/>
      <w:bookmarkEnd w:id="13"/>
      <w:bookmarkEnd w:id="14"/>
    </w:p>
    <w:p w14:paraId="136B48C2" w14:textId="77777777" w:rsidR="0082136D" w:rsidRPr="0082136D" w:rsidRDefault="0082136D" w:rsidP="0082136D">
      <w:pPr>
        <w:pStyle w:val="Odstavekseznama"/>
        <w:keepNext/>
        <w:keepLines/>
        <w:numPr>
          <w:ilvl w:val="0"/>
          <w:numId w:val="14"/>
        </w:numPr>
        <w:spacing w:after="0"/>
        <w:contextualSpacing w:val="0"/>
        <w:jc w:val="both"/>
        <w:outlineLvl w:val="1"/>
        <w:rPr>
          <w:rFonts w:eastAsiaTheme="majorEastAsia" w:cstheme="majorBidi"/>
          <w:b/>
          <w:bCs/>
          <w:vanish/>
          <w:sz w:val="24"/>
          <w:szCs w:val="26"/>
        </w:rPr>
      </w:pPr>
      <w:bookmarkStart w:id="16" w:name="_Toc528656203"/>
      <w:bookmarkStart w:id="17" w:name="_Toc528656562"/>
      <w:bookmarkStart w:id="18" w:name="_Toc528656937"/>
      <w:bookmarkStart w:id="19" w:name="_Toc228963370"/>
      <w:bookmarkEnd w:id="16"/>
      <w:bookmarkEnd w:id="17"/>
      <w:bookmarkEnd w:id="18"/>
      <w:bookmarkEnd w:id="19"/>
    </w:p>
    <w:p w14:paraId="15D2FDEA" w14:textId="3244DB1B" w:rsidR="00E77F10" w:rsidRPr="0082136D" w:rsidRDefault="002F0AE4" w:rsidP="0082136D">
      <w:pPr>
        <w:pStyle w:val="Naslov2"/>
      </w:pPr>
      <w:bookmarkStart w:id="20" w:name="_Toc228963371"/>
      <w:r w:rsidRPr="0082136D">
        <w:t xml:space="preserve">Postopek oblikovanja in imenovanja </w:t>
      </w:r>
      <w:r w:rsidR="00E77F10" w:rsidRPr="0082136D">
        <w:t>delovne skupine</w:t>
      </w:r>
      <w:r w:rsidRPr="0082136D">
        <w:t xml:space="preserve"> za področn</w:t>
      </w:r>
      <w:r w:rsidR="0048494D">
        <w:t>e</w:t>
      </w:r>
      <w:r w:rsidRPr="0082136D">
        <w:t xml:space="preserve"> strokovn</w:t>
      </w:r>
      <w:r w:rsidR="0048494D">
        <w:t>e</w:t>
      </w:r>
      <w:r w:rsidRPr="0082136D">
        <w:t xml:space="preserve"> </w:t>
      </w:r>
      <w:r w:rsidR="0048494D">
        <w:t>usmeritve</w:t>
      </w:r>
      <w:bookmarkEnd w:id="15"/>
      <w:bookmarkEnd w:id="20"/>
    </w:p>
    <w:p w14:paraId="5A63BFC4" w14:textId="77777777" w:rsidR="007E321D" w:rsidRPr="009A58C3" w:rsidRDefault="007E321D" w:rsidP="007E321D">
      <w:pPr>
        <w:spacing w:after="0"/>
        <w:ind w:left="578"/>
        <w:rPr>
          <w:rFonts w:asciiTheme="majorHAnsi" w:hAnsiTheme="majorHAnsi"/>
          <w:sz w:val="24"/>
          <w:szCs w:val="24"/>
        </w:rPr>
      </w:pPr>
    </w:p>
    <w:p w14:paraId="654F1AF7" w14:textId="77B9FF5F" w:rsidR="00E77F10" w:rsidRPr="009A58C3" w:rsidRDefault="002F74C3" w:rsidP="00FF7CE1">
      <w:pPr>
        <w:ind w:left="360"/>
        <w:jc w:val="both"/>
        <w:rPr>
          <w:rFonts w:asciiTheme="majorHAnsi" w:hAnsiTheme="majorHAnsi"/>
          <w:sz w:val="24"/>
          <w:szCs w:val="24"/>
        </w:rPr>
      </w:pPr>
      <w:r>
        <w:rPr>
          <w:rFonts w:asciiTheme="majorHAnsi" w:hAnsiTheme="majorHAnsi"/>
          <w:sz w:val="24"/>
          <w:szCs w:val="24"/>
        </w:rPr>
        <w:t>Posamezna d</w:t>
      </w:r>
      <w:r w:rsidR="00E77F10" w:rsidRPr="009A58C3">
        <w:rPr>
          <w:rFonts w:asciiTheme="majorHAnsi" w:hAnsiTheme="majorHAnsi"/>
          <w:sz w:val="24"/>
          <w:szCs w:val="24"/>
        </w:rPr>
        <w:t xml:space="preserve">elovna skupina </w:t>
      </w:r>
      <w:r>
        <w:rPr>
          <w:rFonts w:asciiTheme="majorHAnsi" w:hAnsiTheme="majorHAnsi"/>
          <w:sz w:val="24"/>
          <w:szCs w:val="24"/>
        </w:rPr>
        <w:t>za področn</w:t>
      </w:r>
      <w:r w:rsidR="0048494D">
        <w:rPr>
          <w:rFonts w:asciiTheme="majorHAnsi" w:hAnsiTheme="majorHAnsi"/>
          <w:sz w:val="24"/>
          <w:szCs w:val="24"/>
        </w:rPr>
        <w:t>e</w:t>
      </w:r>
      <w:r>
        <w:rPr>
          <w:rFonts w:asciiTheme="majorHAnsi" w:hAnsiTheme="majorHAnsi"/>
          <w:sz w:val="24"/>
          <w:szCs w:val="24"/>
        </w:rPr>
        <w:t xml:space="preserve"> strokovn</w:t>
      </w:r>
      <w:r w:rsidR="0048494D">
        <w:rPr>
          <w:rFonts w:asciiTheme="majorHAnsi" w:hAnsiTheme="majorHAnsi"/>
          <w:sz w:val="24"/>
          <w:szCs w:val="24"/>
        </w:rPr>
        <w:t>e</w:t>
      </w:r>
      <w:r>
        <w:rPr>
          <w:rFonts w:asciiTheme="majorHAnsi" w:hAnsiTheme="majorHAnsi"/>
          <w:sz w:val="24"/>
          <w:szCs w:val="24"/>
        </w:rPr>
        <w:t xml:space="preserve"> </w:t>
      </w:r>
      <w:r w:rsidR="0048494D">
        <w:rPr>
          <w:rFonts w:asciiTheme="majorHAnsi" w:hAnsiTheme="majorHAnsi"/>
          <w:sz w:val="24"/>
          <w:szCs w:val="24"/>
        </w:rPr>
        <w:t>usmeritve</w:t>
      </w:r>
      <w:r>
        <w:rPr>
          <w:rFonts w:asciiTheme="majorHAnsi" w:hAnsiTheme="majorHAnsi"/>
          <w:sz w:val="24"/>
          <w:szCs w:val="24"/>
        </w:rPr>
        <w:t xml:space="preserve"> </w:t>
      </w:r>
      <w:r w:rsidR="00E77F10" w:rsidRPr="009A58C3">
        <w:rPr>
          <w:rFonts w:asciiTheme="majorHAnsi" w:hAnsiTheme="majorHAnsi"/>
          <w:sz w:val="24"/>
          <w:szCs w:val="24"/>
        </w:rPr>
        <w:t>šteje 6 članov</w:t>
      </w:r>
      <w:r>
        <w:rPr>
          <w:rFonts w:asciiTheme="majorHAnsi" w:hAnsiTheme="majorHAnsi"/>
          <w:sz w:val="24"/>
          <w:szCs w:val="24"/>
        </w:rPr>
        <w:t>, od katerih je en vodja delovne skupine</w:t>
      </w:r>
      <w:r w:rsidR="00554CC6">
        <w:rPr>
          <w:rFonts w:asciiTheme="majorHAnsi" w:hAnsiTheme="majorHAnsi"/>
          <w:sz w:val="24"/>
          <w:szCs w:val="24"/>
        </w:rPr>
        <w:t>.</w:t>
      </w:r>
    </w:p>
    <w:p w14:paraId="5721E46A" w14:textId="1E5F3C48" w:rsidR="002F74C3" w:rsidRDefault="002F74C3" w:rsidP="00FF7CE1">
      <w:pPr>
        <w:ind w:left="360"/>
        <w:jc w:val="both"/>
        <w:rPr>
          <w:rFonts w:asciiTheme="majorHAnsi" w:hAnsiTheme="majorHAnsi"/>
          <w:sz w:val="24"/>
          <w:szCs w:val="24"/>
        </w:rPr>
      </w:pPr>
      <w:r>
        <w:rPr>
          <w:rFonts w:asciiTheme="majorHAnsi" w:hAnsiTheme="majorHAnsi"/>
          <w:sz w:val="24"/>
          <w:szCs w:val="24"/>
        </w:rPr>
        <w:t xml:space="preserve">Kompetence kandidatov za člane delovne skupine podrobneje določa </w:t>
      </w:r>
      <w:r w:rsidR="00C61F98">
        <w:rPr>
          <w:rFonts w:asciiTheme="majorHAnsi" w:hAnsiTheme="majorHAnsi"/>
          <w:sz w:val="24"/>
          <w:szCs w:val="24"/>
        </w:rPr>
        <w:t>poglavje</w:t>
      </w:r>
      <w:r>
        <w:rPr>
          <w:rFonts w:asciiTheme="majorHAnsi" w:hAnsiTheme="majorHAnsi"/>
          <w:sz w:val="24"/>
          <w:szCs w:val="24"/>
        </w:rPr>
        <w:t xml:space="preserve"> 3.2.</w:t>
      </w:r>
    </w:p>
    <w:p w14:paraId="690FED82" w14:textId="0408733F" w:rsidR="002F74C3" w:rsidRDefault="002F74C3" w:rsidP="00FF7CE1">
      <w:pPr>
        <w:ind w:left="360"/>
        <w:jc w:val="both"/>
        <w:rPr>
          <w:rFonts w:asciiTheme="majorHAnsi" w:hAnsiTheme="majorHAnsi"/>
          <w:sz w:val="24"/>
          <w:szCs w:val="24"/>
        </w:rPr>
      </w:pPr>
      <w:r w:rsidRPr="002F74C3">
        <w:rPr>
          <w:rFonts w:asciiTheme="majorHAnsi" w:hAnsiTheme="majorHAnsi"/>
          <w:sz w:val="24"/>
          <w:szCs w:val="24"/>
        </w:rPr>
        <w:t>NSKD izmed strokovnjakov s področja določene vrste knjižnic predlaga vodjo delovne skupine. Po pridobitvi soglasja s strani delodajalca in dokazil o strokovni usposobljenosti, NSKD</w:t>
      </w:r>
      <w:r w:rsidR="00C61F98">
        <w:rPr>
          <w:rFonts w:asciiTheme="majorHAnsi" w:hAnsiTheme="majorHAnsi"/>
          <w:sz w:val="24"/>
          <w:szCs w:val="24"/>
        </w:rPr>
        <w:t xml:space="preserve"> </w:t>
      </w:r>
      <w:r w:rsidRPr="002F74C3">
        <w:rPr>
          <w:rFonts w:asciiTheme="majorHAnsi" w:hAnsiTheme="majorHAnsi"/>
          <w:sz w:val="24"/>
          <w:szCs w:val="24"/>
        </w:rPr>
        <w:t xml:space="preserve">imenuje </w:t>
      </w:r>
      <w:r w:rsidR="00C61F98">
        <w:rPr>
          <w:rFonts w:asciiTheme="majorHAnsi" w:hAnsiTheme="majorHAnsi"/>
          <w:sz w:val="24"/>
          <w:szCs w:val="24"/>
        </w:rPr>
        <w:t xml:space="preserve">vodjo </w:t>
      </w:r>
      <w:r w:rsidRPr="002F74C3">
        <w:rPr>
          <w:rFonts w:asciiTheme="majorHAnsi" w:hAnsiTheme="majorHAnsi"/>
          <w:sz w:val="24"/>
          <w:szCs w:val="24"/>
        </w:rPr>
        <w:t>z večino glasov vseh članov. Z imenovanjem ji da mandat za sestavo delovne skupine</w:t>
      </w:r>
      <w:r>
        <w:rPr>
          <w:rFonts w:asciiTheme="majorHAnsi" w:hAnsiTheme="majorHAnsi"/>
          <w:sz w:val="24"/>
          <w:szCs w:val="24"/>
        </w:rPr>
        <w:t>.</w:t>
      </w:r>
    </w:p>
    <w:p w14:paraId="118349A0" w14:textId="2943FA7C" w:rsidR="002F74C3" w:rsidRDefault="002F74C3" w:rsidP="00FF7CE1">
      <w:pPr>
        <w:ind w:left="360"/>
        <w:jc w:val="both"/>
        <w:rPr>
          <w:rFonts w:asciiTheme="majorHAnsi" w:hAnsiTheme="majorHAnsi"/>
          <w:sz w:val="24"/>
          <w:szCs w:val="24"/>
        </w:rPr>
      </w:pPr>
      <w:r w:rsidRPr="002F74C3">
        <w:rPr>
          <w:rFonts w:asciiTheme="majorHAnsi" w:hAnsiTheme="majorHAnsi"/>
          <w:sz w:val="24"/>
          <w:szCs w:val="24"/>
        </w:rPr>
        <w:t xml:space="preserve">Vodja delovne skupine izmed strokovnjakov </w:t>
      </w:r>
      <w:r w:rsidR="006E0131">
        <w:rPr>
          <w:rFonts w:asciiTheme="majorHAnsi" w:hAnsiTheme="majorHAnsi"/>
          <w:sz w:val="24"/>
          <w:szCs w:val="24"/>
        </w:rPr>
        <w:t xml:space="preserve">Nacionalnega sveta za knjižnično dejavnost </w:t>
      </w:r>
      <w:r w:rsidRPr="002F74C3">
        <w:rPr>
          <w:rFonts w:asciiTheme="majorHAnsi" w:hAnsiTheme="majorHAnsi"/>
          <w:sz w:val="24"/>
          <w:szCs w:val="24"/>
        </w:rPr>
        <w:t>in drugih strokovnjakov s področja, na katerega se nanašajo področn</w:t>
      </w:r>
      <w:r w:rsidR="0048494D">
        <w:rPr>
          <w:rFonts w:asciiTheme="majorHAnsi" w:hAnsiTheme="majorHAnsi"/>
          <w:sz w:val="24"/>
          <w:szCs w:val="24"/>
        </w:rPr>
        <w:t>e</w:t>
      </w:r>
      <w:r w:rsidRPr="002F74C3">
        <w:rPr>
          <w:rFonts w:asciiTheme="majorHAnsi" w:hAnsiTheme="majorHAnsi"/>
          <w:sz w:val="24"/>
          <w:szCs w:val="24"/>
        </w:rPr>
        <w:t xml:space="preserve"> strokovn</w:t>
      </w:r>
      <w:r w:rsidR="0048494D">
        <w:rPr>
          <w:rFonts w:asciiTheme="majorHAnsi" w:hAnsiTheme="majorHAnsi"/>
          <w:sz w:val="24"/>
          <w:szCs w:val="24"/>
        </w:rPr>
        <w:t>e</w:t>
      </w:r>
      <w:r w:rsidRPr="002F74C3">
        <w:rPr>
          <w:rFonts w:asciiTheme="majorHAnsi" w:hAnsiTheme="majorHAnsi"/>
          <w:sz w:val="24"/>
          <w:szCs w:val="24"/>
        </w:rPr>
        <w:t xml:space="preserve"> </w:t>
      </w:r>
      <w:r w:rsidR="0048494D">
        <w:rPr>
          <w:rFonts w:asciiTheme="majorHAnsi" w:hAnsiTheme="majorHAnsi"/>
          <w:sz w:val="24"/>
          <w:szCs w:val="24"/>
        </w:rPr>
        <w:t>usmeritve</w:t>
      </w:r>
      <w:r w:rsidRPr="002F74C3">
        <w:rPr>
          <w:rFonts w:asciiTheme="majorHAnsi" w:hAnsiTheme="majorHAnsi"/>
          <w:sz w:val="24"/>
          <w:szCs w:val="24"/>
        </w:rPr>
        <w:t xml:space="preserve">, predlaga </w:t>
      </w:r>
      <w:r w:rsidR="006E0131">
        <w:rPr>
          <w:rFonts w:asciiTheme="majorHAnsi" w:hAnsiTheme="majorHAnsi"/>
          <w:sz w:val="24"/>
          <w:szCs w:val="24"/>
        </w:rPr>
        <w:t xml:space="preserve">Nacionalnemu svetu za knjižnično dejavnost </w:t>
      </w:r>
      <w:r w:rsidRPr="002F74C3">
        <w:rPr>
          <w:rFonts w:asciiTheme="majorHAnsi" w:hAnsiTheme="majorHAnsi"/>
          <w:sz w:val="24"/>
          <w:szCs w:val="24"/>
        </w:rPr>
        <w:t>kandidate za člane delovne skupine</w:t>
      </w:r>
      <w:r w:rsidR="00903FCA">
        <w:rPr>
          <w:rFonts w:asciiTheme="majorHAnsi" w:hAnsiTheme="majorHAnsi"/>
          <w:sz w:val="24"/>
          <w:szCs w:val="24"/>
        </w:rPr>
        <w:t xml:space="preserve"> skupaj s pridobljenimi </w:t>
      </w:r>
      <w:r w:rsidR="00903FCA" w:rsidRPr="002F74C3">
        <w:rPr>
          <w:rFonts w:asciiTheme="majorHAnsi" w:hAnsiTheme="majorHAnsi"/>
          <w:sz w:val="24"/>
          <w:szCs w:val="24"/>
        </w:rPr>
        <w:t>soglasj</w:t>
      </w:r>
      <w:r w:rsidR="00903FCA">
        <w:rPr>
          <w:rFonts w:asciiTheme="majorHAnsi" w:hAnsiTheme="majorHAnsi"/>
          <w:sz w:val="24"/>
          <w:szCs w:val="24"/>
        </w:rPr>
        <w:t>i</w:t>
      </w:r>
      <w:r w:rsidR="00903FCA" w:rsidRPr="002F74C3">
        <w:rPr>
          <w:rFonts w:asciiTheme="majorHAnsi" w:hAnsiTheme="majorHAnsi"/>
          <w:sz w:val="24"/>
          <w:szCs w:val="24"/>
        </w:rPr>
        <w:t xml:space="preserve"> delodajalcev in dokazil</w:t>
      </w:r>
      <w:r w:rsidR="00903FCA">
        <w:rPr>
          <w:rFonts w:asciiTheme="majorHAnsi" w:hAnsiTheme="majorHAnsi"/>
          <w:sz w:val="24"/>
          <w:szCs w:val="24"/>
        </w:rPr>
        <w:t>i</w:t>
      </w:r>
      <w:r w:rsidR="00903FCA" w:rsidRPr="002F74C3">
        <w:rPr>
          <w:rFonts w:asciiTheme="majorHAnsi" w:hAnsiTheme="majorHAnsi"/>
          <w:sz w:val="24"/>
          <w:szCs w:val="24"/>
        </w:rPr>
        <w:t xml:space="preserve"> o njihovi strokovni usposobljenosti</w:t>
      </w:r>
      <w:r w:rsidR="00200113">
        <w:rPr>
          <w:rFonts w:asciiTheme="majorHAnsi" w:hAnsiTheme="majorHAnsi"/>
          <w:sz w:val="24"/>
          <w:szCs w:val="24"/>
        </w:rPr>
        <w:t xml:space="preserve"> (delovne izkušnje, bibliografija, strokovni nazivi ipd</w:t>
      </w:r>
      <w:r w:rsidR="00903FCA" w:rsidRPr="002F74C3">
        <w:rPr>
          <w:rFonts w:asciiTheme="majorHAnsi" w:hAnsiTheme="majorHAnsi"/>
          <w:sz w:val="24"/>
          <w:szCs w:val="24"/>
        </w:rPr>
        <w:t>.</w:t>
      </w:r>
      <w:r w:rsidR="00200113">
        <w:rPr>
          <w:rFonts w:asciiTheme="majorHAnsi" w:hAnsiTheme="majorHAnsi"/>
          <w:sz w:val="24"/>
          <w:szCs w:val="24"/>
        </w:rPr>
        <w:t>).</w:t>
      </w:r>
    </w:p>
    <w:p w14:paraId="3A6DCEF5" w14:textId="4ACD3650" w:rsidR="002F74C3" w:rsidRDefault="002F74C3" w:rsidP="00FF7CE1">
      <w:pPr>
        <w:ind w:left="360"/>
        <w:jc w:val="both"/>
        <w:rPr>
          <w:rFonts w:asciiTheme="majorHAnsi" w:hAnsiTheme="majorHAnsi"/>
          <w:sz w:val="24"/>
          <w:szCs w:val="24"/>
        </w:rPr>
      </w:pPr>
      <w:r w:rsidRPr="002F74C3">
        <w:rPr>
          <w:rFonts w:asciiTheme="majorHAnsi" w:hAnsiTheme="majorHAnsi"/>
          <w:sz w:val="24"/>
          <w:szCs w:val="24"/>
        </w:rPr>
        <w:t>NSKD glasuje o vsakem kandidatu posebej. Člane delovne skupine imenuje z večino glasov vseh članov. V kolikor en ali več članov delovne skupine ni imenovan(ih), mora vodja delovne skupine predlagati nove(ga). Delovna skupina je konstituirana, ko so imenovani vsaj 4 člani</w:t>
      </w:r>
      <w:r>
        <w:rPr>
          <w:rFonts w:asciiTheme="majorHAnsi" w:hAnsiTheme="majorHAnsi"/>
          <w:sz w:val="24"/>
          <w:szCs w:val="24"/>
        </w:rPr>
        <w:t>.</w:t>
      </w:r>
    </w:p>
    <w:p w14:paraId="3DB9BEEA" w14:textId="77777777" w:rsidR="00E77F10" w:rsidRPr="009A58C3" w:rsidRDefault="00EA3CA5" w:rsidP="00FF7CE1">
      <w:pPr>
        <w:spacing w:after="0"/>
        <w:ind w:left="360"/>
        <w:jc w:val="both"/>
        <w:rPr>
          <w:rFonts w:asciiTheme="majorHAnsi" w:hAnsiTheme="majorHAnsi"/>
          <w:sz w:val="24"/>
          <w:szCs w:val="24"/>
        </w:rPr>
      </w:pPr>
      <w:r w:rsidRPr="009A58C3">
        <w:rPr>
          <w:rFonts w:asciiTheme="majorHAnsi" w:hAnsiTheme="majorHAnsi"/>
          <w:sz w:val="24"/>
          <w:szCs w:val="24"/>
        </w:rPr>
        <w:t>NSKD imenuje d</w:t>
      </w:r>
      <w:r w:rsidR="00E77F10" w:rsidRPr="009A58C3">
        <w:rPr>
          <w:rFonts w:asciiTheme="majorHAnsi" w:hAnsiTheme="majorHAnsi"/>
          <w:sz w:val="24"/>
          <w:szCs w:val="24"/>
        </w:rPr>
        <w:t>elovno skupino</w:t>
      </w:r>
      <w:r w:rsidRPr="009A58C3">
        <w:rPr>
          <w:rFonts w:asciiTheme="majorHAnsi" w:hAnsiTheme="majorHAnsi"/>
          <w:sz w:val="24"/>
          <w:szCs w:val="24"/>
        </w:rPr>
        <w:t xml:space="preserve"> za čas svojega mandata. Imena članov delovne skupine objavi na spletni strani NSKD.</w:t>
      </w:r>
    </w:p>
    <w:p w14:paraId="19DDE7B5" w14:textId="5FF5DDB1" w:rsidR="00813CAF" w:rsidRDefault="00813CAF" w:rsidP="005F6CA5">
      <w:pPr>
        <w:spacing w:after="0"/>
        <w:ind w:left="578"/>
        <w:rPr>
          <w:rFonts w:asciiTheme="majorHAnsi" w:hAnsiTheme="majorHAnsi"/>
          <w:sz w:val="24"/>
          <w:szCs w:val="24"/>
        </w:rPr>
      </w:pPr>
    </w:p>
    <w:p w14:paraId="7646B906" w14:textId="77777777" w:rsidR="00F12B15" w:rsidRPr="009A58C3" w:rsidRDefault="00F12B15" w:rsidP="005F6CA5">
      <w:pPr>
        <w:spacing w:after="0"/>
        <w:ind w:left="578"/>
        <w:rPr>
          <w:rFonts w:asciiTheme="majorHAnsi" w:hAnsiTheme="majorHAnsi"/>
          <w:sz w:val="24"/>
          <w:szCs w:val="24"/>
        </w:rPr>
      </w:pPr>
    </w:p>
    <w:p w14:paraId="710ED647" w14:textId="13853F79" w:rsidR="00E77F10" w:rsidRPr="009A58C3" w:rsidRDefault="002F74C3" w:rsidP="0082136D">
      <w:pPr>
        <w:pStyle w:val="Naslov2"/>
      </w:pPr>
      <w:bookmarkStart w:id="21" w:name="_Toc419102620"/>
      <w:bookmarkStart w:id="22" w:name="_Toc228963372"/>
      <w:r>
        <w:t>Kompetence</w:t>
      </w:r>
      <w:r w:rsidRPr="009A58C3">
        <w:t xml:space="preserve"> </w:t>
      </w:r>
      <w:r w:rsidR="00E77F10" w:rsidRPr="009A58C3">
        <w:t>članov delovne skupine</w:t>
      </w:r>
      <w:r w:rsidR="00EA3CA5" w:rsidRPr="009A58C3">
        <w:t xml:space="preserve"> za področn</w:t>
      </w:r>
      <w:r w:rsidR="00386FA8">
        <w:t>e</w:t>
      </w:r>
      <w:r w:rsidR="00EA3CA5" w:rsidRPr="009A58C3">
        <w:t xml:space="preserve"> strokovn</w:t>
      </w:r>
      <w:r w:rsidR="00386FA8">
        <w:t>e</w:t>
      </w:r>
      <w:r w:rsidR="00EA3CA5" w:rsidRPr="009A58C3">
        <w:t xml:space="preserve"> </w:t>
      </w:r>
      <w:r w:rsidR="00386FA8">
        <w:t>usmeritve</w:t>
      </w:r>
      <w:bookmarkEnd w:id="21"/>
      <w:bookmarkEnd w:id="22"/>
    </w:p>
    <w:p w14:paraId="613F6597" w14:textId="77777777" w:rsidR="00E41839" w:rsidRPr="009A58C3" w:rsidRDefault="00E41839" w:rsidP="005F6CA5">
      <w:pPr>
        <w:spacing w:after="0"/>
        <w:ind w:left="578"/>
        <w:rPr>
          <w:rFonts w:asciiTheme="majorHAnsi" w:hAnsiTheme="majorHAnsi"/>
          <w:sz w:val="24"/>
          <w:szCs w:val="24"/>
        </w:rPr>
      </w:pPr>
    </w:p>
    <w:p w14:paraId="58293F2D" w14:textId="77777777" w:rsidR="00E77F10" w:rsidRPr="009A58C3" w:rsidRDefault="00E77F10" w:rsidP="00FF7CE1">
      <w:pPr>
        <w:ind w:left="360"/>
        <w:jc w:val="both"/>
        <w:rPr>
          <w:rFonts w:asciiTheme="majorHAnsi" w:hAnsiTheme="majorHAnsi"/>
          <w:sz w:val="24"/>
          <w:szCs w:val="24"/>
        </w:rPr>
      </w:pPr>
      <w:r w:rsidRPr="009A58C3">
        <w:rPr>
          <w:rFonts w:asciiTheme="majorHAnsi" w:hAnsiTheme="majorHAnsi"/>
          <w:sz w:val="24"/>
          <w:szCs w:val="24"/>
        </w:rPr>
        <w:t>Vodja in člani delovne skupine morajo biti priznani strokovnjaki za vrsto knjižnic, za katero je oblikovana delovna skupina.</w:t>
      </w:r>
    </w:p>
    <w:p w14:paraId="4E8DE496" w14:textId="2D96D408" w:rsidR="009F4D10" w:rsidRDefault="00E77F10" w:rsidP="00F12B15">
      <w:pPr>
        <w:ind w:left="360"/>
        <w:jc w:val="both"/>
        <w:rPr>
          <w:rFonts w:asciiTheme="majorHAnsi" w:hAnsiTheme="majorHAnsi"/>
          <w:sz w:val="24"/>
          <w:szCs w:val="24"/>
        </w:rPr>
      </w:pPr>
      <w:r w:rsidRPr="009A58C3">
        <w:rPr>
          <w:rFonts w:asciiTheme="majorHAnsi" w:hAnsiTheme="majorHAnsi"/>
          <w:sz w:val="24"/>
          <w:szCs w:val="24"/>
        </w:rPr>
        <w:t xml:space="preserve">Spremljanje </w:t>
      </w:r>
      <w:r w:rsidR="00423CE4" w:rsidRPr="009A58C3">
        <w:rPr>
          <w:rFonts w:asciiTheme="majorHAnsi" w:hAnsiTheme="majorHAnsi"/>
          <w:sz w:val="24"/>
          <w:szCs w:val="24"/>
        </w:rPr>
        <w:t>uresničevanja</w:t>
      </w:r>
      <w:r w:rsidRPr="009A58C3">
        <w:rPr>
          <w:rFonts w:asciiTheme="majorHAnsi" w:hAnsiTheme="majorHAnsi"/>
          <w:sz w:val="24"/>
          <w:szCs w:val="24"/>
        </w:rPr>
        <w:t xml:space="preserve">, oblikovanje pripomb in dopolnitev oziroma razvoj novih področnih strokovnih </w:t>
      </w:r>
      <w:r w:rsidR="00386FA8">
        <w:rPr>
          <w:rFonts w:asciiTheme="majorHAnsi" w:hAnsiTheme="majorHAnsi"/>
          <w:sz w:val="24"/>
          <w:szCs w:val="24"/>
        </w:rPr>
        <w:t>usmeritev</w:t>
      </w:r>
      <w:r w:rsidRPr="009A58C3">
        <w:rPr>
          <w:rFonts w:asciiTheme="majorHAnsi" w:hAnsiTheme="majorHAnsi"/>
          <w:sz w:val="24"/>
          <w:szCs w:val="24"/>
        </w:rPr>
        <w:t xml:space="preserve"> zahteva specifična znanja in kompetence, kot so sposobnost raziskovalnega dela, sposobnost pisanja strokovnih </w:t>
      </w:r>
      <w:r w:rsidR="00423CE4" w:rsidRPr="009A58C3">
        <w:rPr>
          <w:rFonts w:asciiTheme="majorHAnsi" w:hAnsiTheme="majorHAnsi"/>
          <w:sz w:val="24"/>
          <w:szCs w:val="24"/>
        </w:rPr>
        <w:t>besedil</w:t>
      </w:r>
      <w:r w:rsidRPr="009A58C3">
        <w:rPr>
          <w:rFonts w:asciiTheme="majorHAnsi" w:hAnsiTheme="majorHAnsi"/>
          <w:sz w:val="24"/>
          <w:szCs w:val="24"/>
        </w:rPr>
        <w:t xml:space="preserve">, recenzij, znanje tujih jezikov in druga specialna znanja. </w:t>
      </w:r>
      <w:r w:rsidR="00506525">
        <w:rPr>
          <w:rFonts w:asciiTheme="majorHAnsi" w:hAnsiTheme="majorHAnsi"/>
          <w:sz w:val="24"/>
          <w:szCs w:val="24"/>
        </w:rPr>
        <w:t>Č</w:t>
      </w:r>
      <w:r w:rsidRPr="009A58C3">
        <w:rPr>
          <w:rFonts w:asciiTheme="majorHAnsi" w:hAnsiTheme="majorHAnsi"/>
          <w:sz w:val="24"/>
          <w:szCs w:val="24"/>
        </w:rPr>
        <w:t xml:space="preserve">lani delovne skupne </w:t>
      </w:r>
      <w:r w:rsidR="00506525">
        <w:rPr>
          <w:rFonts w:asciiTheme="majorHAnsi" w:hAnsiTheme="majorHAnsi"/>
          <w:sz w:val="24"/>
          <w:szCs w:val="24"/>
        </w:rPr>
        <w:t xml:space="preserve">morajo </w:t>
      </w:r>
      <w:r w:rsidRPr="009A58C3">
        <w:rPr>
          <w:rFonts w:asciiTheme="majorHAnsi" w:hAnsiTheme="majorHAnsi"/>
          <w:sz w:val="24"/>
          <w:szCs w:val="24"/>
        </w:rPr>
        <w:t>izpolnjevati naslednje pogoje:</w:t>
      </w:r>
    </w:p>
    <w:p w14:paraId="5F4AC38D" w14:textId="12A9BCE7" w:rsidR="009F4D10" w:rsidRPr="006E0131" w:rsidRDefault="009F4D10" w:rsidP="009F4D10">
      <w:pPr>
        <w:pStyle w:val="Odstavekseznama"/>
        <w:numPr>
          <w:ilvl w:val="0"/>
          <w:numId w:val="10"/>
        </w:numPr>
        <w:jc w:val="both"/>
        <w:rPr>
          <w:rFonts w:asciiTheme="majorHAnsi" w:hAnsiTheme="majorHAnsi"/>
          <w:sz w:val="24"/>
          <w:szCs w:val="24"/>
        </w:rPr>
      </w:pPr>
      <w:r w:rsidRPr="006E0131">
        <w:rPr>
          <w:rFonts w:asciiTheme="majorHAnsi" w:eastAsia="Calibri" w:hAnsiTheme="majorHAnsi" w:cs="Calibri"/>
          <w:sz w:val="24"/>
          <w:szCs w:val="24"/>
        </w:rPr>
        <w:t>delovne izkušnje s področja vrste knjižnic, za katero se oblikujejo, sprejemajo, spremljajo in spreminjajo področn</w:t>
      </w:r>
      <w:r w:rsidR="008152AF">
        <w:rPr>
          <w:rFonts w:asciiTheme="majorHAnsi" w:eastAsia="Calibri" w:hAnsiTheme="majorHAnsi" w:cs="Calibri"/>
          <w:sz w:val="24"/>
          <w:szCs w:val="24"/>
        </w:rPr>
        <w:t>e</w:t>
      </w:r>
      <w:r w:rsidRPr="006E0131">
        <w:rPr>
          <w:rFonts w:asciiTheme="majorHAnsi" w:eastAsia="Calibri" w:hAnsiTheme="majorHAnsi" w:cs="Calibri"/>
          <w:sz w:val="24"/>
          <w:szCs w:val="24"/>
        </w:rPr>
        <w:t xml:space="preserve"> strokovn</w:t>
      </w:r>
      <w:r w:rsidR="008152AF">
        <w:rPr>
          <w:rFonts w:asciiTheme="majorHAnsi" w:eastAsia="Calibri" w:hAnsiTheme="majorHAnsi" w:cs="Calibri"/>
          <w:sz w:val="24"/>
          <w:szCs w:val="24"/>
        </w:rPr>
        <w:t>e</w:t>
      </w:r>
      <w:r w:rsidRPr="006E0131">
        <w:rPr>
          <w:rFonts w:asciiTheme="majorHAnsi" w:eastAsia="Calibri" w:hAnsiTheme="majorHAnsi" w:cs="Calibri"/>
          <w:sz w:val="24"/>
          <w:szCs w:val="24"/>
        </w:rPr>
        <w:t xml:space="preserve"> </w:t>
      </w:r>
      <w:r w:rsidR="008152AF">
        <w:rPr>
          <w:rFonts w:asciiTheme="majorHAnsi" w:eastAsia="Calibri" w:hAnsiTheme="majorHAnsi" w:cs="Calibri"/>
          <w:sz w:val="24"/>
          <w:szCs w:val="24"/>
        </w:rPr>
        <w:t>usmeritve</w:t>
      </w:r>
      <w:r w:rsidRPr="006E0131">
        <w:rPr>
          <w:rFonts w:asciiTheme="majorHAnsi" w:eastAsia="Calibri" w:hAnsiTheme="majorHAnsi" w:cs="Calibri"/>
          <w:sz w:val="24"/>
          <w:szCs w:val="24"/>
        </w:rPr>
        <w:t>,</w:t>
      </w:r>
    </w:p>
    <w:p w14:paraId="11B4F301" w14:textId="77777777" w:rsidR="009F4D10" w:rsidRPr="001023C6" w:rsidRDefault="009F4D10" w:rsidP="009F4D10">
      <w:pPr>
        <w:pStyle w:val="Odstavekseznama"/>
        <w:numPr>
          <w:ilvl w:val="0"/>
          <w:numId w:val="10"/>
        </w:numPr>
        <w:jc w:val="both"/>
        <w:rPr>
          <w:rFonts w:asciiTheme="majorHAnsi" w:hAnsiTheme="majorHAnsi"/>
          <w:sz w:val="24"/>
          <w:szCs w:val="24"/>
        </w:rPr>
      </w:pPr>
      <w:r w:rsidRPr="001023C6">
        <w:rPr>
          <w:rFonts w:asciiTheme="majorHAnsi" w:eastAsia="Calibri" w:hAnsiTheme="majorHAnsi" w:cs="Calibri"/>
          <w:sz w:val="24"/>
          <w:szCs w:val="24"/>
        </w:rPr>
        <w:t>aktivno znanje vsaj enega tujega jezika,</w:t>
      </w:r>
    </w:p>
    <w:p w14:paraId="15F84070" w14:textId="3DC89426" w:rsidR="009F4D10" w:rsidRPr="00F12B15" w:rsidRDefault="009F4D10" w:rsidP="00F12B15">
      <w:pPr>
        <w:pStyle w:val="Odstavekseznama"/>
        <w:numPr>
          <w:ilvl w:val="0"/>
          <w:numId w:val="10"/>
        </w:numPr>
        <w:jc w:val="both"/>
        <w:rPr>
          <w:rFonts w:asciiTheme="majorHAnsi" w:hAnsiTheme="majorHAnsi"/>
          <w:sz w:val="24"/>
          <w:szCs w:val="24"/>
        </w:rPr>
      </w:pPr>
      <w:r w:rsidRPr="006E0131">
        <w:rPr>
          <w:rFonts w:asciiTheme="majorHAnsi" w:eastAsia="Calibri" w:hAnsiTheme="majorHAnsi" w:cs="Calibri"/>
          <w:sz w:val="24"/>
          <w:szCs w:val="24"/>
        </w:rPr>
        <w:t>poznavanje domačega in tujih knjižničnih sistemov</w:t>
      </w:r>
      <w:r>
        <w:rPr>
          <w:rFonts w:asciiTheme="majorHAnsi" w:eastAsia="Calibri" w:hAnsiTheme="majorHAnsi" w:cs="Calibri"/>
          <w:sz w:val="24"/>
          <w:szCs w:val="24"/>
        </w:rPr>
        <w:t>.</w:t>
      </w:r>
    </w:p>
    <w:p w14:paraId="109B7FA6" w14:textId="406E454E" w:rsidR="007C7A22" w:rsidRDefault="00200113" w:rsidP="00F12B15">
      <w:pPr>
        <w:spacing w:after="0"/>
        <w:jc w:val="both"/>
        <w:rPr>
          <w:rFonts w:asciiTheme="majorHAnsi" w:hAnsiTheme="majorHAnsi"/>
          <w:sz w:val="24"/>
          <w:szCs w:val="24"/>
        </w:rPr>
      </w:pPr>
      <w:r>
        <w:rPr>
          <w:rFonts w:asciiTheme="majorHAnsi" w:hAnsiTheme="majorHAnsi"/>
          <w:sz w:val="24"/>
          <w:szCs w:val="24"/>
        </w:rPr>
        <w:lastRenderedPageBreak/>
        <w:t>Po sklepu NSKD</w:t>
      </w:r>
      <w:r w:rsidR="007C7A22">
        <w:rPr>
          <w:rFonts w:asciiTheme="majorHAnsi" w:hAnsiTheme="majorHAnsi"/>
          <w:sz w:val="24"/>
          <w:szCs w:val="24"/>
        </w:rPr>
        <w:t xml:space="preserve"> so lahko člani delovne skupine tudi drugi strokovnjaki, ki bi glede na vsebino področnih strokovnih </w:t>
      </w:r>
      <w:r w:rsidR="00386FA8">
        <w:rPr>
          <w:rFonts w:asciiTheme="majorHAnsi" w:hAnsiTheme="majorHAnsi"/>
          <w:sz w:val="24"/>
          <w:szCs w:val="24"/>
        </w:rPr>
        <w:t>usmeritev</w:t>
      </w:r>
      <w:r w:rsidR="007C7A22">
        <w:rPr>
          <w:rFonts w:asciiTheme="majorHAnsi" w:hAnsiTheme="majorHAnsi"/>
          <w:sz w:val="24"/>
          <w:szCs w:val="24"/>
        </w:rPr>
        <w:t xml:space="preserve"> lahko pomembno prispevali k večji kakovosti vsebine </w:t>
      </w:r>
      <w:r w:rsidR="00386FA8">
        <w:rPr>
          <w:rFonts w:asciiTheme="majorHAnsi" w:hAnsiTheme="majorHAnsi"/>
          <w:sz w:val="24"/>
          <w:szCs w:val="24"/>
        </w:rPr>
        <w:t>usmeritev</w:t>
      </w:r>
      <w:r w:rsidR="007C7A22">
        <w:rPr>
          <w:rFonts w:asciiTheme="majorHAnsi" w:hAnsiTheme="majorHAnsi"/>
          <w:sz w:val="24"/>
          <w:szCs w:val="24"/>
        </w:rPr>
        <w:t>.</w:t>
      </w:r>
    </w:p>
    <w:p w14:paraId="74911F60" w14:textId="77777777" w:rsidR="00200113" w:rsidRDefault="00200113" w:rsidP="00EC00F6">
      <w:pPr>
        <w:spacing w:after="0"/>
        <w:rPr>
          <w:rFonts w:asciiTheme="majorHAnsi" w:hAnsiTheme="majorHAnsi"/>
          <w:sz w:val="24"/>
          <w:szCs w:val="24"/>
        </w:rPr>
      </w:pPr>
    </w:p>
    <w:p w14:paraId="47E8F4A8" w14:textId="527BDB19" w:rsidR="00E77F10" w:rsidRPr="009A58C3" w:rsidRDefault="00E77F10" w:rsidP="00EC00F6">
      <w:pPr>
        <w:spacing w:after="0"/>
        <w:rPr>
          <w:rFonts w:asciiTheme="majorHAnsi" w:hAnsiTheme="majorHAnsi"/>
          <w:sz w:val="24"/>
          <w:szCs w:val="24"/>
        </w:rPr>
      </w:pPr>
      <w:r w:rsidRPr="009A58C3">
        <w:rPr>
          <w:rFonts w:asciiTheme="majorHAnsi" w:hAnsiTheme="majorHAnsi"/>
          <w:sz w:val="24"/>
          <w:szCs w:val="24"/>
        </w:rPr>
        <w:t xml:space="preserve">Člani delovne skupine morajo imeti soglasje delodajalca za </w:t>
      </w:r>
      <w:r w:rsidR="00E41839" w:rsidRPr="009A58C3">
        <w:rPr>
          <w:rFonts w:asciiTheme="majorHAnsi" w:hAnsiTheme="majorHAnsi"/>
          <w:sz w:val="24"/>
          <w:szCs w:val="24"/>
        </w:rPr>
        <w:t>aktivno delovanje v skupini.</w:t>
      </w:r>
    </w:p>
    <w:p w14:paraId="4EFEBAE8" w14:textId="0E510F1A" w:rsidR="00423CE4" w:rsidRDefault="00423CE4" w:rsidP="00423CE4">
      <w:pPr>
        <w:spacing w:after="0"/>
        <w:ind w:left="578"/>
        <w:rPr>
          <w:rFonts w:asciiTheme="majorHAnsi" w:hAnsiTheme="majorHAnsi"/>
          <w:sz w:val="24"/>
          <w:szCs w:val="24"/>
        </w:rPr>
      </w:pPr>
    </w:p>
    <w:p w14:paraId="56BD03E7" w14:textId="77777777" w:rsidR="00F12B15" w:rsidRPr="009A58C3" w:rsidRDefault="00F12B15" w:rsidP="00423CE4">
      <w:pPr>
        <w:spacing w:after="0"/>
        <w:ind w:left="578"/>
        <w:rPr>
          <w:rFonts w:asciiTheme="majorHAnsi" w:hAnsiTheme="majorHAnsi"/>
          <w:sz w:val="24"/>
          <w:szCs w:val="24"/>
        </w:rPr>
      </w:pPr>
    </w:p>
    <w:p w14:paraId="1D552303" w14:textId="28C13D1D" w:rsidR="00E77F10" w:rsidRPr="009A58C3" w:rsidRDefault="00E77F10" w:rsidP="0082136D">
      <w:pPr>
        <w:pStyle w:val="Naslov2"/>
      </w:pPr>
      <w:bookmarkStart w:id="23" w:name="_Toc419102621"/>
      <w:bookmarkStart w:id="24" w:name="_Toc228963373"/>
      <w:r w:rsidRPr="009A58C3">
        <w:t>Naloge delovne skupine</w:t>
      </w:r>
      <w:r w:rsidR="00E41839" w:rsidRPr="009A58C3">
        <w:t xml:space="preserve"> za področn</w:t>
      </w:r>
      <w:r w:rsidR="00386FA8">
        <w:t>e</w:t>
      </w:r>
      <w:r w:rsidR="00E41839" w:rsidRPr="009A58C3">
        <w:t xml:space="preserve"> strokovn</w:t>
      </w:r>
      <w:r w:rsidR="00386FA8">
        <w:t>e</w:t>
      </w:r>
      <w:r w:rsidR="00E41839" w:rsidRPr="009A58C3">
        <w:t xml:space="preserve"> </w:t>
      </w:r>
      <w:r w:rsidR="00386FA8">
        <w:t>usmeritve</w:t>
      </w:r>
      <w:bookmarkEnd w:id="23"/>
      <w:bookmarkEnd w:id="24"/>
    </w:p>
    <w:p w14:paraId="662CDD90" w14:textId="77777777" w:rsidR="00E77F10" w:rsidRPr="009A58C3" w:rsidRDefault="00E93185" w:rsidP="00E93185">
      <w:pPr>
        <w:tabs>
          <w:tab w:val="left" w:pos="2236"/>
        </w:tabs>
        <w:spacing w:after="0"/>
        <w:rPr>
          <w:rFonts w:asciiTheme="majorHAnsi" w:hAnsiTheme="majorHAnsi"/>
          <w:sz w:val="24"/>
          <w:szCs w:val="24"/>
        </w:rPr>
      </w:pPr>
      <w:r w:rsidRPr="009A58C3">
        <w:rPr>
          <w:rFonts w:asciiTheme="majorHAnsi" w:hAnsiTheme="majorHAnsi"/>
          <w:sz w:val="24"/>
          <w:szCs w:val="24"/>
        </w:rPr>
        <w:tab/>
      </w:r>
    </w:p>
    <w:p w14:paraId="623CD559" w14:textId="4D547B6A" w:rsidR="00E41839" w:rsidRPr="009A58C3" w:rsidRDefault="00E41839" w:rsidP="00554FCA">
      <w:pPr>
        <w:ind w:left="360"/>
        <w:jc w:val="both"/>
        <w:rPr>
          <w:rFonts w:asciiTheme="majorHAnsi" w:hAnsiTheme="majorHAnsi"/>
          <w:sz w:val="24"/>
          <w:szCs w:val="24"/>
        </w:rPr>
      </w:pPr>
      <w:r w:rsidRPr="009A58C3">
        <w:rPr>
          <w:rFonts w:asciiTheme="majorHAnsi" w:hAnsiTheme="majorHAnsi"/>
          <w:sz w:val="24"/>
          <w:szCs w:val="24"/>
        </w:rPr>
        <w:t>Delovna skupina izvaja strokovne naloge, povezane s spremljanjem in sp</w:t>
      </w:r>
      <w:r w:rsidR="001C4B06" w:rsidRPr="009A58C3">
        <w:rPr>
          <w:rFonts w:asciiTheme="majorHAnsi" w:hAnsiTheme="majorHAnsi"/>
          <w:sz w:val="24"/>
          <w:szCs w:val="24"/>
        </w:rPr>
        <w:t xml:space="preserve">reminjanjem veljavnih področnih strokovnih </w:t>
      </w:r>
      <w:r w:rsidR="00386FA8">
        <w:rPr>
          <w:rFonts w:asciiTheme="majorHAnsi" w:hAnsiTheme="majorHAnsi"/>
          <w:sz w:val="24"/>
          <w:szCs w:val="24"/>
        </w:rPr>
        <w:t>usmeritev</w:t>
      </w:r>
      <w:r w:rsidRPr="009A58C3">
        <w:rPr>
          <w:rFonts w:asciiTheme="majorHAnsi" w:hAnsiTheme="majorHAnsi"/>
          <w:sz w:val="24"/>
          <w:szCs w:val="24"/>
        </w:rPr>
        <w:t xml:space="preserve"> oziroma z oblikovanjem novih ter razveljavitvijo veljavnih področnih strokovnih </w:t>
      </w:r>
      <w:r w:rsidR="00386FA8">
        <w:rPr>
          <w:rFonts w:asciiTheme="majorHAnsi" w:hAnsiTheme="majorHAnsi"/>
          <w:sz w:val="24"/>
          <w:szCs w:val="24"/>
        </w:rPr>
        <w:t>usmeritev</w:t>
      </w:r>
      <w:r w:rsidRPr="009A58C3">
        <w:rPr>
          <w:rFonts w:asciiTheme="majorHAnsi" w:hAnsiTheme="majorHAnsi"/>
          <w:sz w:val="24"/>
          <w:szCs w:val="24"/>
        </w:rPr>
        <w:t>:</w:t>
      </w:r>
    </w:p>
    <w:p w14:paraId="52D190B8" w14:textId="38B9F9B7" w:rsidR="00E77F10" w:rsidRPr="009A58C3" w:rsidRDefault="00E77F10" w:rsidP="00A31664">
      <w:pPr>
        <w:pStyle w:val="Odstavekseznama"/>
        <w:numPr>
          <w:ilvl w:val="0"/>
          <w:numId w:val="5"/>
        </w:numPr>
        <w:jc w:val="both"/>
        <w:rPr>
          <w:rFonts w:asciiTheme="majorHAnsi" w:hAnsiTheme="majorHAnsi"/>
          <w:sz w:val="24"/>
          <w:szCs w:val="24"/>
        </w:rPr>
      </w:pPr>
      <w:r w:rsidRPr="009A58C3">
        <w:rPr>
          <w:rFonts w:asciiTheme="majorHAnsi" w:hAnsiTheme="majorHAnsi"/>
          <w:sz w:val="24"/>
          <w:szCs w:val="24"/>
        </w:rPr>
        <w:t xml:space="preserve">spremlja </w:t>
      </w:r>
      <w:r w:rsidR="00C941B6" w:rsidRPr="009A58C3">
        <w:rPr>
          <w:rFonts w:asciiTheme="majorHAnsi" w:hAnsiTheme="majorHAnsi"/>
          <w:sz w:val="24"/>
          <w:szCs w:val="24"/>
        </w:rPr>
        <w:t>uresničevanje</w:t>
      </w:r>
      <w:r w:rsidRPr="009A58C3">
        <w:rPr>
          <w:rFonts w:asciiTheme="majorHAnsi" w:hAnsiTheme="majorHAnsi"/>
          <w:sz w:val="24"/>
          <w:szCs w:val="24"/>
        </w:rPr>
        <w:t xml:space="preserve"> področnih strokovnih </w:t>
      </w:r>
      <w:r w:rsidR="00386FA8">
        <w:rPr>
          <w:rFonts w:asciiTheme="majorHAnsi" w:hAnsiTheme="majorHAnsi"/>
          <w:sz w:val="24"/>
          <w:szCs w:val="24"/>
        </w:rPr>
        <w:t>usmeritev</w:t>
      </w:r>
      <w:r w:rsidRPr="009A58C3">
        <w:rPr>
          <w:rFonts w:asciiTheme="majorHAnsi" w:hAnsiTheme="majorHAnsi"/>
          <w:sz w:val="24"/>
          <w:szCs w:val="24"/>
        </w:rPr>
        <w:t xml:space="preserve"> na osnovi poročil</w:t>
      </w:r>
      <w:r w:rsidR="00E41839" w:rsidRPr="009A58C3">
        <w:rPr>
          <w:rFonts w:asciiTheme="majorHAnsi" w:hAnsiTheme="majorHAnsi"/>
          <w:sz w:val="24"/>
          <w:szCs w:val="24"/>
        </w:rPr>
        <w:t xml:space="preserve"> in analiz</w:t>
      </w:r>
      <w:r w:rsidRPr="009A58C3">
        <w:rPr>
          <w:rFonts w:asciiTheme="majorHAnsi" w:hAnsiTheme="majorHAnsi"/>
          <w:sz w:val="24"/>
          <w:szCs w:val="24"/>
        </w:rPr>
        <w:t xml:space="preserve">, ki </w:t>
      </w:r>
      <w:r w:rsidR="00E41839" w:rsidRPr="009A58C3">
        <w:rPr>
          <w:rFonts w:asciiTheme="majorHAnsi" w:hAnsiTheme="majorHAnsi"/>
          <w:sz w:val="24"/>
          <w:szCs w:val="24"/>
        </w:rPr>
        <w:t xml:space="preserve">jih </w:t>
      </w:r>
      <w:r w:rsidRPr="009A58C3">
        <w:rPr>
          <w:rFonts w:asciiTheme="majorHAnsi" w:hAnsiTheme="majorHAnsi"/>
          <w:sz w:val="24"/>
          <w:szCs w:val="24"/>
        </w:rPr>
        <w:t xml:space="preserve">pripravi NUK </w:t>
      </w:r>
      <w:r w:rsidR="00E41839" w:rsidRPr="009A58C3">
        <w:rPr>
          <w:rFonts w:asciiTheme="majorHAnsi" w:hAnsiTheme="majorHAnsi"/>
          <w:sz w:val="24"/>
          <w:szCs w:val="24"/>
        </w:rPr>
        <w:t xml:space="preserve"> in drugih relevantnih analiz</w:t>
      </w:r>
      <w:r w:rsidR="00ED4F23" w:rsidRPr="009A58C3">
        <w:rPr>
          <w:rFonts w:asciiTheme="majorHAnsi" w:hAnsiTheme="majorHAnsi"/>
          <w:sz w:val="24"/>
          <w:szCs w:val="24"/>
        </w:rPr>
        <w:t xml:space="preserve"> ter o tem poroča NSKD,</w:t>
      </w:r>
    </w:p>
    <w:p w14:paraId="4CA9D76F" w14:textId="0910DC25" w:rsidR="00E77F10" w:rsidRPr="009A58C3" w:rsidRDefault="00E77F10" w:rsidP="00A31664">
      <w:pPr>
        <w:pStyle w:val="Odstavekseznama"/>
        <w:numPr>
          <w:ilvl w:val="0"/>
          <w:numId w:val="6"/>
        </w:numPr>
        <w:jc w:val="both"/>
        <w:rPr>
          <w:rFonts w:asciiTheme="majorHAnsi" w:hAnsiTheme="majorHAnsi"/>
          <w:sz w:val="24"/>
          <w:szCs w:val="24"/>
        </w:rPr>
      </w:pPr>
      <w:r w:rsidRPr="009A58C3">
        <w:rPr>
          <w:rFonts w:asciiTheme="majorHAnsi" w:hAnsiTheme="majorHAnsi"/>
          <w:sz w:val="24"/>
          <w:szCs w:val="24"/>
        </w:rPr>
        <w:t xml:space="preserve">obravnava vse </w:t>
      </w:r>
      <w:proofErr w:type="spellStart"/>
      <w:r w:rsidRPr="009A58C3">
        <w:rPr>
          <w:rFonts w:asciiTheme="majorHAnsi" w:hAnsiTheme="majorHAnsi"/>
          <w:sz w:val="24"/>
          <w:szCs w:val="24"/>
        </w:rPr>
        <w:t>elaborirane</w:t>
      </w:r>
      <w:proofErr w:type="spellEnd"/>
      <w:r w:rsidRPr="009A58C3">
        <w:rPr>
          <w:rFonts w:asciiTheme="majorHAnsi" w:hAnsiTheme="majorHAnsi"/>
          <w:sz w:val="24"/>
          <w:szCs w:val="24"/>
        </w:rPr>
        <w:t xml:space="preserve"> predloge za spremembe </w:t>
      </w:r>
      <w:r w:rsidR="00132814" w:rsidRPr="009A58C3">
        <w:rPr>
          <w:rFonts w:asciiTheme="majorHAnsi" w:hAnsiTheme="majorHAnsi"/>
          <w:sz w:val="24"/>
          <w:szCs w:val="24"/>
        </w:rPr>
        <w:t xml:space="preserve">področnih </w:t>
      </w:r>
      <w:r w:rsidRPr="009A58C3">
        <w:rPr>
          <w:rFonts w:asciiTheme="majorHAnsi" w:hAnsiTheme="majorHAnsi"/>
          <w:sz w:val="24"/>
          <w:szCs w:val="24"/>
        </w:rPr>
        <w:t xml:space="preserve">strokovnih </w:t>
      </w:r>
      <w:r w:rsidR="00386FA8">
        <w:rPr>
          <w:rFonts w:asciiTheme="majorHAnsi" w:hAnsiTheme="majorHAnsi"/>
          <w:sz w:val="24"/>
          <w:szCs w:val="24"/>
        </w:rPr>
        <w:t>usmeritev</w:t>
      </w:r>
      <w:r w:rsidR="00E41839" w:rsidRPr="009A58C3">
        <w:rPr>
          <w:rFonts w:asciiTheme="majorHAnsi" w:hAnsiTheme="majorHAnsi"/>
          <w:sz w:val="24"/>
          <w:szCs w:val="24"/>
        </w:rPr>
        <w:t>, ki jih posreduje strokovna in druge javnosti</w:t>
      </w:r>
      <w:r w:rsidR="002E09E7" w:rsidRPr="009A58C3">
        <w:rPr>
          <w:rFonts w:asciiTheme="majorHAnsi" w:hAnsiTheme="majorHAnsi"/>
          <w:sz w:val="24"/>
          <w:szCs w:val="24"/>
        </w:rPr>
        <w:t xml:space="preserve"> ter</w:t>
      </w:r>
      <w:r w:rsidR="00E41839" w:rsidRPr="009A58C3">
        <w:rPr>
          <w:rFonts w:asciiTheme="majorHAnsi" w:hAnsiTheme="majorHAnsi"/>
          <w:sz w:val="24"/>
          <w:szCs w:val="24"/>
        </w:rPr>
        <w:t xml:space="preserve"> svoje ugotovitve oziroma mnenja </w:t>
      </w:r>
      <w:r w:rsidR="00ED4F23" w:rsidRPr="009A58C3">
        <w:rPr>
          <w:rFonts w:asciiTheme="majorHAnsi" w:hAnsiTheme="majorHAnsi"/>
          <w:sz w:val="24"/>
          <w:szCs w:val="24"/>
        </w:rPr>
        <w:t>posreduje NSKD,</w:t>
      </w:r>
    </w:p>
    <w:p w14:paraId="2ABA8914" w14:textId="0C91A526" w:rsidR="006F2E1A" w:rsidRPr="009A58C3" w:rsidRDefault="006F2E1A" w:rsidP="00A31664">
      <w:pPr>
        <w:pStyle w:val="Odstavekseznama"/>
        <w:numPr>
          <w:ilvl w:val="0"/>
          <w:numId w:val="6"/>
        </w:numPr>
        <w:jc w:val="both"/>
        <w:rPr>
          <w:rFonts w:asciiTheme="majorHAnsi" w:hAnsiTheme="majorHAnsi"/>
          <w:sz w:val="24"/>
          <w:szCs w:val="24"/>
        </w:rPr>
      </w:pPr>
      <w:r w:rsidRPr="009A58C3">
        <w:rPr>
          <w:rFonts w:asciiTheme="majorHAnsi" w:hAnsiTheme="majorHAnsi"/>
          <w:sz w:val="24"/>
          <w:szCs w:val="24"/>
        </w:rPr>
        <w:t xml:space="preserve">predlaga začetek postopka za </w:t>
      </w:r>
      <w:r w:rsidR="002E09E7" w:rsidRPr="009A58C3">
        <w:rPr>
          <w:rFonts w:asciiTheme="majorHAnsi" w:hAnsiTheme="majorHAnsi"/>
          <w:sz w:val="24"/>
          <w:szCs w:val="24"/>
        </w:rPr>
        <w:t>spremembo</w:t>
      </w:r>
      <w:r w:rsidR="001C4B06" w:rsidRPr="009A58C3">
        <w:rPr>
          <w:rFonts w:asciiTheme="majorHAnsi" w:hAnsiTheme="majorHAnsi"/>
          <w:sz w:val="24"/>
          <w:szCs w:val="24"/>
        </w:rPr>
        <w:t>, razveljavitev ali izdelavo novih področnih strokovnih</w:t>
      </w:r>
      <w:r w:rsidR="00386FA8">
        <w:rPr>
          <w:rFonts w:asciiTheme="majorHAnsi" w:hAnsiTheme="majorHAnsi"/>
          <w:sz w:val="24"/>
          <w:szCs w:val="24"/>
        </w:rPr>
        <w:t xml:space="preserve"> usmeritev</w:t>
      </w:r>
      <w:r w:rsidR="001C4B06" w:rsidRPr="009A58C3">
        <w:rPr>
          <w:rFonts w:asciiTheme="majorHAnsi" w:hAnsiTheme="majorHAnsi"/>
          <w:sz w:val="24"/>
          <w:szCs w:val="24"/>
        </w:rPr>
        <w:t>,</w:t>
      </w:r>
    </w:p>
    <w:p w14:paraId="5129903E" w14:textId="5F24AEBB" w:rsidR="001C4B06" w:rsidRPr="009A58C3" w:rsidRDefault="001C4B06" w:rsidP="00A31664">
      <w:pPr>
        <w:pStyle w:val="Odstavekseznama"/>
        <w:numPr>
          <w:ilvl w:val="0"/>
          <w:numId w:val="6"/>
        </w:numPr>
        <w:jc w:val="both"/>
        <w:rPr>
          <w:rFonts w:asciiTheme="majorHAnsi" w:hAnsiTheme="majorHAnsi"/>
          <w:sz w:val="24"/>
          <w:szCs w:val="24"/>
        </w:rPr>
      </w:pPr>
      <w:r w:rsidRPr="009A58C3">
        <w:rPr>
          <w:rFonts w:asciiTheme="majorHAnsi" w:hAnsiTheme="majorHAnsi"/>
          <w:sz w:val="24"/>
          <w:szCs w:val="24"/>
        </w:rPr>
        <w:t xml:space="preserve">izdela natančen vsebinski, časovni in finančni načrt oblikovanja predloga področnih strokovnih </w:t>
      </w:r>
      <w:r w:rsidR="00386FA8">
        <w:rPr>
          <w:rFonts w:asciiTheme="majorHAnsi" w:hAnsiTheme="majorHAnsi"/>
          <w:sz w:val="24"/>
          <w:szCs w:val="24"/>
        </w:rPr>
        <w:t>usmeritev</w:t>
      </w:r>
      <w:r w:rsidR="00ED4F23" w:rsidRPr="009A58C3">
        <w:rPr>
          <w:rFonts w:asciiTheme="majorHAnsi" w:hAnsiTheme="majorHAnsi"/>
          <w:sz w:val="24"/>
          <w:szCs w:val="24"/>
        </w:rPr>
        <w:t>,</w:t>
      </w:r>
    </w:p>
    <w:p w14:paraId="428F7B68" w14:textId="64A64CEA" w:rsidR="00E41839" w:rsidRPr="009A58C3" w:rsidRDefault="001C4B06" w:rsidP="00A31664">
      <w:pPr>
        <w:pStyle w:val="Odstavekseznama"/>
        <w:numPr>
          <w:ilvl w:val="0"/>
          <w:numId w:val="6"/>
        </w:numPr>
        <w:jc w:val="both"/>
        <w:rPr>
          <w:rFonts w:asciiTheme="majorHAnsi" w:hAnsiTheme="majorHAnsi"/>
          <w:sz w:val="24"/>
          <w:szCs w:val="24"/>
        </w:rPr>
      </w:pPr>
      <w:r w:rsidRPr="009A58C3">
        <w:rPr>
          <w:rFonts w:asciiTheme="majorHAnsi" w:hAnsiTheme="majorHAnsi"/>
          <w:sz w:val="24"/>
          <w:szCs w:val="24"/>
        </w:rPr>
        <w:t xml:space="preserve">oblikuje predloge </w:t>
      </w:r>
      <w:r w:rsidR="00E41839" w:rsidRPr="009A58C3">
        <w:rPr>
          <w:rFonts w:asciiTheme="majorHAnsi" w:hAnsiTheme="majorHAnsi"/>
          <w:sz w:val="24"/>
          <w:szCs w:val="24"/>
        </w:rPr>
        <w:t xml:space="preserve">sprememb veljavnih področnih strokovnih </w:t>
      </w:r>
      <w:r w:rsidR="00386FA8">
        <w:rPr>
          <w:rFonts w:asciiTheme="majorHAnsi" w:hAnsiTheme="majorHAnsi"/>
          <w:sz w:val="24"/>
          <w:szCs w:val="24"/>
        </w:rPr>
        <w:t>usmeritev</w:t>
      </w:r>
      <w:r w:rsidR="00AE7C1E" w:rsidRPr="009A58C3">
        <w:rPr>
          <w:rFonts w:asciiTheme="majorHAnsi" w:hAnsiTheme="majorHAnsi"/>
          <w:sz w:val="24"/>
          <w:szCs w:val="24"/>
        </w:rPr>
        <w:t xml:space="preserve">, predloge za razveljavitev </w:t>
      </w:r>
      <w:r w:rsidR="00E41839" w:rsidRPr="009A58C3">
        <w:rPr>
          <w:rFonts w:asciiTheme="majorHAnsi" w:hAnsiTheme="majorHAnsi"/>
          <w:sz w:val="24"/>
          <w:szCs w:val="24"/>
        </w:rPr>
        <w:t xml:space="preserve"> oziroma predl</w:t>
      </w:r>
      <w:r w:rsidRPr="009A58C3">
        <w:rPr>
          <w:rFonts w:asciiTheme="majorHAnsi" w:hAnsiTheme="majorHAnsi"/>
          <w:sz w:val="24"/>
          <w:szCs w:val="24"/>
        </w:rPr>
        <w:t xml:space="preserve">oge novih strokovnih </w:t>
      </w:r>
      <w:r w:rsidR="00386FA8">
        <w:rPr>
          <w:rFonts w:asciiTheme="majorHAnsi" w:hAnsiTheme="majorHAnsi"/>
          <w:sz w:val="24"/>
          <w:szCs w:val="24"/>
        </w:rPr>
        <w:t>usmeritev</w:t>
      </w:r>
      <w:r w:rsidRPr="009A58C3">
        <w:rPr>
          <w:rFonts w:asciiTheme="majorHAnsi" w:hAnsiTheme="majorHAnsi"/>
          <w:sz w:val="24"/>
          <w:szCs w:val="24"/>
        </w:rPr>
        <w:t>,</w:t>
      </w:r>
    </w:p>
    <w:p w14:paraId="157E194E" w14:textId="6BDF76ED" w:rsidR="00ED4F23" w:rsidRPr="009A58C3" w:rsidRDefault="001C4B06" w:rsidP="00A31664">
      <w:pPr>
        <w:pStyle w:val="Odstavekseznama"/>
        <w:numPr>
          <w:ilvl w:val="0"/>
          <w:numId w:val="6"/>
        </w:numPr>
        <w:jc w:val="both"/>
        <w:rPr>
          <w:rFonts w:asciiTheme="majorHAnsi" w:hAnsiTheme="majorHAnsi"/>
          <w:sz w:val="24"/>
          <w:szCs w:val="24"/>
        </w:rPr>
      </w:pPr>
      <w:r w:rsidRPr="009A58C3">
        <w:rPr>
          <w:rFonts w:asciiTheme="majorHAnsi" w:hAnsiTheme="majorHAnsi"/>
          <w:sz w:val="24"/>
          <w:szCs w:val="24"/>
        </w:rPr>
        <w:t>o svojem delu letno poroča NSKD,</w:t>
      </w:r>
      <w:r w:rsidR="00ED4F23" w:rsidRPr="009A58C3">
        <w:rPr>
          <w:rFonts w:asciiTheme="majorHAnsi" w:hAnsiTheme="majorHAnsi"/>
          <w:sz w:val="24"/>
          <w:szCs w:val="24"/>
        </w:rPr>
        <w:t xml:space="preserve"> izjemoma tudi takrat, ko pride v procesu priprave predloga področnih strokovnih </w:t>
      </w:r>
      <w:r w:rsidR="00386FA8">
        <w:rPr>
          <w:rFonts w:asciiTheme="majorHAnsi" w:hAnsiTheme="majorHAnsi"/>
          <w:sz w:val="24"/>
          <w:szCs w:val="24"/>
        </w:rPr>
        <w:t>usmeritev</w:t>
      </w:r>
      <w:r w:rsidR="00ED4F23" w:rsidRPr="009A58C3">
        <w:rPr>
          <w:rFonts w:asciiTheme="majorHAnsi" w:hAnsiTheme="majorHAnsi"/>
          <w:sz w:val="24"/>
          <w:szCs w:val="24"/>
        </w:rPr>
        <w:t xml:space="preserve"> do večjih odstopanj od vsebinskega, časovnega in finančnega načrta,</w:t>
      </w:r>
    </w:p>
    <w:p w14:paraId="219D749E" w14:textId="044A39A1" w:rsidR="006F2E1A" w:rsidRPr="009A58C3" w:rsidRDefault="00ED4F23" w:rsidP="00554FCA">
      <w:pPr>
        <w:pStyle w:val="Odstavekseznama"/>
        <w:numPr>
          <w:ilvl w:val="0"/>
          <w:numId w:val="6"/>
        </w:numPr>
        <w:spacing w:after="0"/>
        <w:jc w:val="both"/>
        <w:rPr>
          <w:rFonts w:asciiTheme="majorHAnsi" w:hAnsiTheme="majorHAnsi"/>
          <w:sz w:val="24"/>
          <w:szCs w:val="24"/>
        </w:rPr>
      </w:pPr>
      <w:r w:rsidRPr="009A58C3">
        <w:rPr>
          <w:rFonts w:asciiTheme="majorHAnsi" w:hAnsiTheme="majorHAnsi"/>
          <w:sz w:val="24"/>
          <w:szCs w:val="24"/>
        </w:rPr>
        <w:t>i</w:t>
      </w:r>
      <w:r w:rsidR="006F2E1A" w:rsidRPr="009A58C3">
        <w:rPr>
          <w:rFonts w:asciiTheme="majorHAnsi" w:hAnsiTheme="majorHAnsi"/>
          <w:sz w:val="24"/>
          <w:szCs w:val="24"/>
        </w:rPr>
        <w:t>zvaja</w:t>
      </w:r>
      <w:r w:rsidR="00D01B58" w:rsidRPr="009A58C3">
        <w:rPr>
          <w:rFonts w:asciiTheme="majorHAnsi" w:hAnsiTheme="majorHAnsi"/>
          <w:sz w:val="24"/>
          <w:szCs w:val="24"/>
        </w:rPr>
        <w:t xml:space="preserve"> </w:t>
      </w:r>
      <w:r w:rsidR="006F2E1A" w:rsidRPr="009A58C3">
        <w:rPr>
          <w:rFonts w:asciiTheme="majorHAnsi" w:hAnsiTheme="majorHAnsi"/>
          <w:sz w:val="24"/>
          <w:szCs w:val="24"/>
        </w:rPr>
        <w:t xml:space="preserve">promocijo področnih strokovnih </w:t>
      </w:r>
      <w:r w:rsidR="00386FA8">
        <w:rPr>
          <w:rFonts w:asciiTheme="majorHAnsi" w:hAnsiTheme="majorHAnsi"/>
          <w:sz w:val="24"/>
          <w:szCs w:val="24"/>
        </w:rPr>
        <w:t>usmeritev</w:t>
      </w:r>
      <w:r w:rsidR="006F2E1A" w:rsidRPr="009A58C3">
        <w:rPr>
          <w:rFonts w:asciiTheme="majorHAnsi" w:hAnsiTheme="majorHAnsi"/>
          <w:sz w:val="24"/>
          <w:szCs w:val="24"/>
        </w:rPr>
        <w:t>.</w:t>
      </w:r>
    </w:p>
    <w:p w14:paraId="308F9C7A" w14:textId="25912A1E" w:rsidR="00166227" w:rsidRDefault="00166227" w:rsidP="00166227">
      <w:pPr>
        <w:spacing w:after="0"/>
        <w:ind w:left="936"/>
        <w:jc w:val="both"/>
        <w:rPr>
          <w:rFonts w:asciiTheme="majorHAnsi" w:hAnsiTheme="majorHAnsi"/>
          <w:sz w:val="24"/>
          <w:szCs w:val="24"/>
        </w:rPr>
      </w:pPr>
    </w:p>
    <w:p w14:paraId="4D099A96" w14:textId="77777777" w:rsidR="009C04B7" w:rsidRPr="009A58C3" w:rsidRDefault="009C04B7" w:rsidP="00166227">
      <w:pPr>
        <w:spacing w:after="0"/>
        <w:ind w:left="936"/>
        <w:jc w:val="both"/>
        <w:rPr>
          <w:rFonts w:asciiTheme="majorHAnsi" w:hAnsiTheme="majorHAnsi"/>
          <w:sz w:val="24"/>
          <w:szCs w:val="24"/>
        </w:rPr>
      </w:pPr>
    </w:p>
    <w:p w14:paraId="1072CE50" w14:textId="3550CA61" w:rsidR="00E77F10" w:rsidRPr="009A58C3" w:rsidRDefault="008530D7" w:rsidP="0082136D">
      <w:pPr>
        <w:pStyle w:val="Naslov2"/>
      </w:pPr>
      <w:bookmarkStart w:id="25" w:name="_Toc419102622"/>
      <w:bookmarkStart w:id="26" w:name="_Toc228963374"/>
      <w:r w:rsidRPr="009A58C3">
        <w:t>Zagotavljanje pogojev za delo</w:t>
      </w:r>
      <w:r w:rsidR="00954348" w:rsidRPr="009A58C3">
        <w:t>vanje</w:t>
      </w:r>
      <w:r w:rsidR="00E77F10" w:rsidRPr="009A58C3">
        <w:t xml:space="preserve"> delovne skupine</w:t>
      </w:r>
      <w:r w:rsidR="00613E36" w:rsidRPr="009A58C3">
        <w:t xml:space="preserve"> za področn</w:t>
      </w:r>
      <w:r w:rsidR="00386FA8">
        <w:t>e</w:t>
      </w:r>
      <w:r w:rsidR="00613E36" w:rsidRPr="009A58C3">
        <w:t xml:space="preserve"> strokovn</w:t>
      </w:r>
      <w:r w:rsidR="00386FA8">
        <w:t>e</w:t>
      </w:r>
      <w:r w:rsidR="00613E36" w:rsidRPr="009A58C3">
        <w:t xml:space="preserve"> </w:t>
      </w:r>
      <w:r w:rsidR="00386FA8">
        <w:t>usmeritve</w:t>
      </w:r>
      <w:bookmarkEnd w:id="25"/>
      <w:bookmarkEnd w:id="26"/>
    </w:p>
    <w:p w14:paraId="1F618C4F" w14:textId="77777777" w:rsidR="00EB79A2" w:rsidRPr="009A58C3" w:rsidRDefault="00EB79A2" w:rsidP="00EB79A2">
      <w:pPr>
        <w:spacing w:after="0"/>
        <w:ind w:left="578"/>
        <w:rPr>
          <w:rFonts w:asciiTheme="majorHAnsi" w:hAnsiTheme="majorHAnsi"/>
          <w:sz w:val="24"/>
          <w:szCs w:val="24"/>
        </w:rPr>
      </w:pPr>
    </w:p>
    <w:p w14:paraId="7C5083D8" w14:textId="54493BB2" w:rsidR="00E77F10" w:rsidRPr="009A58C3" w:rsidRDefault="00E77F10" w:rsidP="00554FCA">
      <w:pPr>
        <w:ind w:left="360"/>
        <w:jc w:val="both"/>
        <w:rPr>
          <w:rFonts w:asciiTheme="majorHAnsi" w:hAnsiTheme="majorHAnsi"/>
          <w:sz w:val="24"/>
          <w:szCs w:val="24"/>
        </w:rPr>
      </w:pPr>
      <w:r w:rsidRPr="009A58C3">
        <w:rPr>
          <w:rFonts w:asciiTheme="majorHAnsi" w:hAnsiTheme="majorHAnsi"/>
          <w:sz w:val="24"/>
          <w:szCs w:val="24"/>
        </w:rPr>
        <w:t>Sodelovanje v delovni skupini za področn</w:t>
      </w:r>
      <w:r w:rsidR="00386FA8">
        <w:rPr>
          <w:rFonts w:asciiTheme="majorHAnsi" w:hAnsiTheme="majorHAnsi"/>
          <w:sz w:val="24"/>
          <w:szCs w:val="24"/>
        </w:rPr>
        <w:t>e</w:t>
      </w:r>
      <w:r w:rsidRPr="009A58C3">
        <w:rPr>
          <w:rFonts w:asciiTheme="majorHAnsi" w:hAnsiTheme="majorHAnsi"/>
          <w:sz w:val="24"/>
          <w:szCs w:val="24"/>
        </w:rPr>
        <w:t xml:space="preserve"> strokovn</w:t>
      </w:r>
      <w:r w:rsidR="00386FA8">
        <w:rPr>
          <w:rFonts w:asciiTheme="majorHAnsi" w:hAnsiTheme="majorHAnsi"/>
          <w:sz w:val="24"/>
          <w:szCs w:val="24"/>
        </w:rPr>
        <w:t>e</w:t>
      </w:r>
      <w:r w:rsidRPr="009A58C3">
        <w:rPr>
          <w:rFonts w:asciiTheme="majorHAnsi" w:hAnsiTheme="majorHAnsi"/>
          <w:sz w:val="24"/>
          <w:szCs w:val="24"/>
        </w:rPr>
        <w:t xml:space="preserve"> </w:t>
      </w:r>
      <w:r w:rsidR="00386FA8">
        <w:rPr>
          <w:rFonts w:asciiTheme="majorHAnsi" w:hAnsiTheme="majorHAnsi"/>
          <w:sz w:val="24"/>
          <w:szCs w:val="24"/>
        </w:rPr>
        <w:t>usmeritve</w:t>
      </w:r>
      <w:r w:rsidRPr="009A58C3">
        <w:rPr>
          <w:rFonts w:asciiTheme="majorHAnsi" w:hAnsiTheme="majorHAnsi"/>
          <w:sz w:val="24"/>
          <w:szCs w:val="24"/>
        </w:rPr>
        <w:t xml:space="preserve"> je </w:t>
      </w:r>
      <w:r w:rsidR="007226CB" w:rsidRPr="009A58C3">
        <w:rPr>
          <w:rFonts w:asciiTheme="majorHAnsi" w:hAnsiTheme="majorHAnsi"/>
          <w:sz w:val="24"/>
          <w:szCs w:val="24"/>
        </w:rPr>
        <w:t xml:space="preserve">praviloma </w:t>
      </w:r>
      <w:r w:rsidRPr="009A58C3">
        <w:rPr>
          <w:rFonts w:asciiTheme="majorHAnsi" w:hAnsiTheme="majorHAnsi"/>
          <w:sz w:val="24"/>
          <w:szCs w:val="24"/>
        </w:rPr>
        <w:t xml:space="preserve">častno. Delodajalec mora članu delovne skupine zagotoviti pogoje za </w:t>
      </w:r>
      <w:r w:rsidR="00AE7C1E" w:rsidRPr="009A58C3">
        <w:rPr>
          <w:rFonts w:asciiTheme="majorHAnsi" w:hAnsiTheme="majorHAnsi"/>
          <w:sz w:val="24"/>
          <w:szCs w:val="24"/>
        </w:rPr>
        <w:t xml:space="preserve">opravljanje </w:t>
      </w:r>
      <w:r w:rsidR="00613E36" w:rsidRPr="009A58C3">
        <w:rPr>
          <w:rFonts w:asciiTheme="majorHAnsi" w:hAnsiTheme="majorHAnsi"/>
          <w:sz w:val="24"/>
          <w:szCs w:val="24"/>
        </w:rPr>
        <w:t>nalog. V delovni skupini</w:t>
      </w:r>
      <w:r w:rsidRPr="009A58C3">
        <w:rPr>
          <w:rFonts w:asciiTheme="majorHAnsi" w:hAnsiTheme="majorHAnsi"/>
          <w:sz w:val="24"/>
          <w:szCs w:val="24"/>
        </w:rPr>
        <w:t xml:space="preserve"> lahko naenkrat </w:t>
      </w:r>
      <w:r w:rsidR="00EE313F" w:rsidRPr="009A58C3">
        <w:rPr>
          <w:rFonts w:asciiTheme="majorHAnsi" w:hAnsiTheme="majorHAnsi"/>
          <w:sz w:val="24"/>
          <w:szCs w:val="24"/>
        </w:rPr>
        <w:t>so</w:t>
      </w:r>
      <w:r w:rsidRPr="009A58C3">
        <w:rPr>
          <w:rFonts w:asciiTheme="majorHAnsi" w:hAnsiTheme="majorHAnsi"/>
          <w:sz w:val="24"/>
          <w:szCs w:val="24"/>
        </w:rPr>
        <w:t>deluje le po en zaposleni iz posamezne organizacije.</w:t>
      </w:r>
    </w:p>
    <w:p w14:paraId="37DEEACF" w14:textId="4605DD12" w:rsidR="007226CB" w:rsidRPr="009A58C3" w:rsidRDefault="007226CB" w:rsidP="00554FCA">
      <w:pPr>
        <w:ind w:left="360"/>
        <w:jc w:val="both"/>
        <w:rPr>
          <w:rFonts w:asciiTheme="majorHAnsi" w:hAnsiTheme="majorHAnsi"/>
          <w:sz w:val="24"/>
          <w:szCs w:val="24"/>
        </w:rPr>
      </w:pPr>
      <w:r w:rsidRPr="009A58C3">
        <w:rPr>
          <w:rFonts w:asciiTheme="majorHAnsi" w:hAnsiTheme="majorHAnsi"/>
          <w:sz w:val="24"/>
          <w:szCs w:val="24"/>
        </w:rPr>
        <w:t xml:space="preserve">V primeru večje prenove ali izdelave novih področnih strokovnih </w:t>
      </w:r>
      <w:r w:rsidR="00386FA8">
        <w:rPr>
          <w:rFonts w:asciiTheme="majorHAnsi" w:hAnsiTheme="majorHAnsi"/>
          <w:sz w:val="24"/>
          <w:szCs w:val="24"/>
        </w:rPr>
        <w:t>usmeritev</w:t>
      </w:r>
      <w:r w:rsidRPr="009A58C3">
        <w:rPr>
          <w:rFonts w:asciiTheme="majorHAnsi" w:hAnsiTheme="majorHAnsi"/>
          <w:sz w:val="24"/>
          <w:szCs w:val="24"/>
        </w:rPr>
        <w:t xml:space="preserve"> so č</w:t>
      </w:r>
      <w:r w:rsidR="00613E36" w:rsidRPr="009A58C3">
        <w:rPr>
          <w:rFonts w:asciiTheme="majorHAnsi" w:hAnsiTheme="majorHAnsi"/>
          <w:sz w:val="24"/>
          <w:szCs w:val="24"/>
        </w:rPr>
        <w:t xml:space="preserve">lani delovne skupine upravičeni do </w:t>
      </w:r>
      <w:r w:rsidR="00AE7C1E" w:rsidRPr="009A58C3">
        <w:rPr>
          <w:rFonts w:asciiTheme="majorHAnsi" w:hAnsiTheme="majorHAnsi"/>
          <w:sz w:val="24"/>
          <w:szCs w:val="24"/>
        </w:rPr>
        <w:t>materialne</w:t>
      </w:r>
      <w:r w:rsidR="00EE4AD1" w:rsidRPr="009A58C3">
        <w:rPr>
          <w:rFonts w:asciiTheme="majorHAnsi" w:hAnsiTheme="majorHAnsi"/>
          <w:sz w:val="24"/>
          <w:szCs w:val="24"/>
        </w:rPr>
        <w:t xml:space="preserve"> nagrade</w:t>
      </w:r>
      <w:r w:rsidRPr="009A58C3">
        <w:rPr>
          <w:rFonts w:asciiTheme="majorHAnsi" w:hAnsiTheme="majorHAnsi"/>
          <w:sz w:val="24"/>
          <w:szCs w:val="24"/>
        </w:rPr>
        <w:t xml:space="preserve"> ter povračila potnih stroškov oziroma dnevnic.</w:t>
      </w:r>
      <w:r w:rsidR="00AE7C1E" w:rsidRPr="009A58C3">
        <w:rPr>
          <w:rFonts w:asciiTheme="majorHAnsi" w:hAnsiTheme="majorHAnsi"/>
          <w:sz w:val="24"/>
          <w:szCs w:val="24"/>
        </w:rPr>
        <w:t xml:space="preserve"> </w:t>
      </w:r>
    </w:p>
    <w:p w14:paraId="7DE2CC0E" w14:textId="54B8C046" w:rsidR="00E77F10" w:rsidRPr="009A58C3" w:rsidRDefault="00AE7C1E" w:rsidP="00554FCA">
      <w:pPr>
        <w:spacing w:after="0"/>
        <w:ind w:left="360"/>
        <w:jc w:val="both"/>
        <w:rPr>
          <w:rFonts w:asciiTheme="majorHAnsi" w:hAnsiTheme="majorHAnsi"/>
          <w:sz w:val="24"/>
          <w:szCs w:val="24"/>
        </w:rPr>
      </w:pPr>
      <w:r w:rsidRPr="009A58C3">
        <w:rPr>
          <w:rFonts w:asciiTheme="majorHAnsi" w:hAnsiTheme="majorHAnsi"/>
          <w:sz w:val="24"/>
          <w:szCs w:val="24"/>
        </w:rPr>
        <w:lastRenderedPageBreak/>
        <w:t xml:space="preserve">V tem primeru </w:t>
      </w:r>
      <w:r w:rsidR="00613E36" w:rsidRPr="009A58C3">
        <w:rPr>
          <w:rFonts w:asciiTheme="majorHAnsi" w:hAnsiTheme="majorHAnsi"/>
          <w:sz w:val="24"/>
          <w:szCs w:val="24"/>
        </w:rPr>
        <w:t xml:space="preserve">Ministrstvo za kulturo </w:t>
      </w:r>
      <w:r w:rsidR="00912711" w:rsidRPr="009A58C3">
        <w:rPr>
          <w:rFonts w:asciiTheme="majorHAnsi" w:hAnsiTheme="majorHAnsi"/>
          <w:sz w:val="24"/>
          <w:szCs w:val="24"/>
        </w:rPr>
        <w:t>nameni</w:t>
      </w:r>
      <w:r w:rsidR="00EE313F" w:rsidRPr="009A58C3">
        <w:rPr>
          <w:rFonts w:asciiTheme="majorHAnsi" w:hAnsiTheme="majorHAnsi"/>
          <w:sz w:val="24"/>
          <w:szCs w:val="24"/>
        </w:rPr>
        <w:t xml:space="preserve"> </w:t>
      </w:r>
      <w:r w:rsidR="00912711" w:rsidRPr="009A58C3">
        <w:rPr>
          <w:rFonts w:asciiTheme="majorHAnsi" w:hAnsiTheme="majorHAnsi"/>
          <w:sz w:val="24"/>
          <w:szCs w:val="24"/>
        </w:rPr>
        <w:t xml:space="preserve">v okviru letnega programa dela </w:t>
      </w:r>
      <w:r w:rsidR="00EE313F" w:rsidRPr="009A58C3">
        <w:rPr>
          <w:rFonts w:asciiTheme="majorHAnsi" w:hAnsiTheme="majorHAnsi"/>
          <w:sz w:val="24"/>
          <w:szCs w:val="24"/>
        </w:rPr>
        <w:t>NUK posebna</w:t>
      </w:r>
      <w:r w:rsidR="003821C0" w:rsidRPr="009A58C3">
        <w:rPr>
          <w:rFonts w:asciiTheme="majorHAnsi" w:hAnsiTheme="majorHAnsi"/>
          <w:sz w:val="24"/>
          <w:szCs w:val="24"/>
        </w:rPr>
        <w:t xml:space="preserve"> </w:t>
      </w:r>
      <w:r w:rsidR="00EE313F" w:rsidRPr="009A58C3">
        <w:rPr>
          <w:rFonts w:asciiTheme="majorHAnsi" w:hAnsiTheme="majorHAnsi"/>
          <w:sz w:val="24"/>
          <w:szCs w:val="24"/>
        </w:rPr>
        <w:t xml:space="preserve">projektna </w:t>
      </w:r>
      <w:r w:rsidRPr="009A58C3">
        <w:rPr>
          <w:rFonts w:asciiTheme="majorHAnsi" w:hAnsiTheme="majorHAnsi"/>
          <w:sz w:val="24"/>
          <w:szCs w:val="24"/>
        </w:rPr>
        <w:t>sredstva</w:t>
      </w:r>
      <w:r w:rsidR="007226CB" w:rsidRPr="009A58C3">
        <w:rPr>
          <w:rFonts w:asciiTheme="majorHAnsi" w:hAnsiTheme="majorHAnsi"/>
          <w:sz w:val="24"/>
          <w:szCs w:val="24"/>
        </w:rPr>
        <w:t>, ki</w:t>
      </w:r>
      <w:r w:rsidRPr="009A58C3">
        <w:rPr>
          <w:rFonts w:asciiTheme="majorHAnsi" w:hAnsiTheme="majorHAnsi"/>
          <w:sz w:val="24"/>
          <w:szCs w:val="24"/>
        </w:rPr>
        <w:t xml:space="preserve"> </w:t>
      </w:r>
      <w:r w:rsidR="00912711" w:rsidRPr="009A58C3">
        <w:rPr>
          <w:rFonts w:asciiTheme="majorHAnsi" w:hAnsiTheme="majorHAnsi"/>
          <w:sz w:val="24"/>
          <w:szCs w:val="24"/>
        </w:rPr>
        <w:t>zagotovijo pogoje za delo delovne skupine za področn</w:t>
      </w:r>
      <w:r w:rsidR="00386FA8">
        <w:rPr>
          <w:rFonts w:asciiTheme="majorHAnsi" w:hAnsiTheme="majorHAnsi"/>
          <w:sz w:val="24"/>
          <w:szCs w:val="24"/>
        </w:rPr>
        <w:t>e</w:t>
      </w:r>
      <w:r w:rsidR="00912711" w:rsidRPr="009A58C3">
        <w:rPr>
          <w:rFonts w:asciiTheme="majorHAnsi" w:hAnsiTheme="majorHAnsi"/>
          <w:sz w:val="24"/>
          <w:szCs w:val="24"/>
        </w:rPr>
        <w:t xml:space="preserve"> strokovn</w:t>
      </w:r>
      <w:r w:rsidR="00386FA8">
        <w:rPr>
          <w:rFonts w:asciiTheme="majorHAnsi" w:hAnsiTheme="majorHAnsi"/>
          <w:sz w:val="24"/>
          <w:szCs w:val="24"/>
        </w:rPr>
        <w:t>e</w:t>
      </w:r>
      <w:r w:rsidR="00912711" w:rsidRPr="009A58C3">
        <w:rPr>
          <w:rFonts w:asciiTheme="majorHAnsi" w:hAnsiTheme="majorHAnsi"/>
          <w:sz w:val="24"/>
          <w:szCs w:val="24"/>
        </w:rPr>
        <w:t xml:space="preserve"> </w:t>
      </w:r>
      <w:r w:rsidR="00386FA8">
        <w:rPr>
          <w:rFonts w:asciiTheme="majorHAnsi" w:hAnsiTheme="majorHAnsi"/>
          <w:sz w:val="24"/>
          <w:szCs w:val="24"/>
        </w:rPr>
        <w:t>usmeritve</w:t>
      </w:r>
      <w:r w:rsidR="00912711" w:rsidRPr="009A58C3">
        <w:rPr>
          <w:rFonts w:asciiTheme="majorHAnsi" w:hAnsiTheme="majorHAnsi"/>
          <w:sz w:val="24"/>
          <w:szCs w:val="24"/>
        </w:rPr>
        <w:t xml:space="preserve"> ter omogočijo</w:t>
      </w:r>
      <w:r w:rsidR="00EE313F" w:rsidRPr="009A58C3">
        <w:rPr>
          <w:rFonts w:asciiTheme="majorHAnsi" w:hAnsiTheme="majorHAnsi"/>
          <w:sz w:val="24"/>
          <w:szCs w:val="24"/>
        </w:rPr>
        <w:t xml:space="preserve"> izvedbo</w:t>
      </w:r>
      <w:r w:rsidR="009055E6" w:rsidRPr="009A58C3">
        <w:rPr>
          <w:rFonts w:asciiTheme="majorHAnsi" w:hAnsiTheme="majorHAnsi"/>
          <w:sz w:val="24"/>
          <w:szCs w:val="24"/>
        </w:rPr>
        <w:t xml:space="preserve"> </w:t>
      </w:r>
      <w:r w:rsidR="00E77F10" w:rsidRPr="009A58C3">
        <w:rPr>
          <w:rFonts w:asciiTheme="majorHAnsi" w:hAnsiTheme="majorHAnsi"/>
          <w:sz w:val="24"/>
          <w:szCs w:val="24"/>
        </w:rPr>
        <w:t xml:space="preserve">študij oziroma analiz, ki jih ni mogoče izdelati v okviru </w:t>
      </w:r>
      <w:r w:rsidR="00B21E6B">
        <w:rPr>
          <w:rFonts w:asciiTheme="majorHAnsi" w:hAnsiTheme="majorHAnsi"/>
          <w:sz w:val="24"/>
          <w:szCs w:val="24"/>
        </w:rPr>
        <w:t xml:space="preserve">redne dejavnosti </w:t>
      </w:r>
      <w:r w:rsidR="00E77F10" w:rsidRPr="009A58C3">
        <w:rPr>
          <w:rFonts w:asciiTheme="majorHAnsi" w:hAnsiTheme="majorHAnsi"/>
          <w:sz w:val="24"/>
          <w:szCs w:val="24"/>
        </w:rPr>
        <w:t>delovne skupine</w:t>
      </w:r>
      <w:r w:rsidR="00613E36" w:rsidRPr="009A58C3">
        <w:rPr>
          <w:rFonts w:asciiTheme="majorHAnsi" w:hAnsiTheme="majorHAnsi"/>
          <w:sz w:val="24"/>
          <w:szCs w:val="24"/>
        </w:rPr>
        <w:t xml:space="preserve">, so </w:t>
      </w:r>
      <w:r w:rsidR="00912711" w:rsidRPr="009A58C3">
        <w:rPr>
          <w:rFonts w:asciiTheme="majorHAnsi" w:hAnsiTheme="majorHAnsi"/>
          <w:sz w:val="24"/>
          <w:szCs w:val="24"/>
        </w:rPr>
        <w:t xml:space="preserve">pa </w:t>
      </w:r>
      <w:r w:rsidR="00613E36" w:rsidRPr="009A58C3">
        <w:rPr>
          <w:rFonts w:asciiTheme="majorHAnsi" w:hAnsiTheme="majorHAnsi"/>
          <w:sz w:val="24"/>
          <w:szCs w:val="24"/>
        </w:rPr>
        <w:t xml:space="preserve">nujno potrebne za oblikovanje predloga področnih strokovnih </w:t>
      </w:r>
      <w:r w:rsidR="00386FA8">
        <w:rPr>
          <w:rFonts w:asciiTheme="majorHAnsi" w:hAnsiTheme="majorHAnsi"/>
          <w:sz w:val="24"/>
          <w:szCs w:val="24"/>
        </w:rPr>
        <w:t>usmeritev</w:t>
      </w:r>
      <w:r w:rsidR="002E09E7" w:rsidRPr="009A58C3">
        <w:rPr>
          <w:rFonts w:asciiTheme="majorHAnsi" w:hAnsiTheme="majorHAnsi"/>
          <w:sz w:val="24"/>
          <w:szCs w:val="24"/>
        </w:rPr>
        <w:t xml:space="preserve"> in za</w:t>
      </w:r>
      <w:r w:rsidR="00912711" w:rsidRPr="009A58C3">
        <w:rPr>
          <w:rFonts w:asciiTheme="majorHAnsi" w:hAnsiTheme="majorHAnsi"/>
          <w:sz w:val="24"/>
          <w:szCs w:val="24"/>
        </w:rPr>
        <w:t xml:space="preserve"> izdelavo strokovne recenzije</w:t>
      </w:r>
      <w:r w:rsidR="00EE313F" w:rsidRPr="009A58C3">
        <w:rPr>
          <w:rFonts w:asciiTheme="majorHAnsi" w:hAnsiTheme="majorHAnsi"/>
          <w:sz w:val="24"/>
          <w:szCs w:val="24"/>
        </w:rPr>
        <w:t xml:space="preserve"> </w:t>
      </w:r>
      <w:r w:rsidR="00D77580" w:rsidRPr="009A58C3">
        <w:rPr>
          <w:rFonts w:asciiTheme="majorHAnsi" w:hAnsiTheme="majorHAnsi"/>
          <w:sz w:val="24"/>
          <w:szCs w:val="24"/>
        </w:rPr>
        <w:t>predloga</w:t>
      </w:r>
      <w:r w:rsidR="004F71F7" w:rsidRPr="009A58C3">
        <w:rPr>
          <w:rFonts w:asciiTheme="majorHAnsi" w:hAnsiTheme="majorHAnsi"/>
          <w:sz w:val="24"/>
          <w:szCs w:val="24"/>
        </w:rPr>
        <w:t xml:space="preserve"> področnih strokovnih </w:t>
      </w:r>
      <w:r w:rsidR="00386FA8">
        <w:rPr>
          <w:rFonts w:asciiTheme="majorHAnsi" w:hAnsiTheme="majorHAnsi"/>
          <w:sz w:val="24"/>
          <w:szCs w:val="24"/>
        </w:rPr>
        <w:t>usmeritev</w:t>
      </w:r>
      <w:r w:rsidR="00EE313F" w:rsidRPr="009A58C3">
        <w:rPr>
          <w:rFonts w:asciiTheme="majorHAnsi" w:hAnsiTheme="majorHAnsi"/>
          <w:sz w:val="24"/>
          <w:szCs w:val="24"/>
        </w:rPr>
        <w:t xml:space="preserve">. </w:t>
      </w:r>
    </w:p>
    <w:p w14:paraId="00BB3285" w14:textId="2C4B9C3F" w:rsidR="00D34DB9" w:rsidRDefault="00D34DB9" w:rsidP="00D34DB9">
      <w:pPr>
        <w:spacing w:after="0"/>
        <w:ind w:left="578"/>
        <w:jc w:val="both"/>
        <w:rPr>
          <w:rFonts w:asciiTheme="majorHAnsi" w:hAnsiTheme="majorHAnsi"/>
          <w:sz w:val="24"/>
          <w:szCs w:val="24"/>
        </w:rPr>
      </w:pPr>
    </w:p>
    <w:p w14:paraId="6BB5E2DE" w14:textId="77777777" w:rsidR="00F12B15" w:rsidRPr="009A58C3" w:rsidRDefault="00F12B15" w:rsidP="00D34DB9">
      <w:pPr>
        <w:spacing w:after="0"/>
        <w:ind w:left="578"/>
        <w:jc w:val="both"/>
        <w:rPr>
          <w:rFonts w:asciiTheme="majorHAnsi" w:hAnsiTheme="majorHAnsi"/>
          <w:sz w:val="24"/>
          <w:szCs w:val="24"/>
        </w:rPr>
      </w:pPr>
    </w:p>
    <w:p w14:paraId="288DCE7E" w14:textId="53A3ABE7" w:rsidR="00E77F10" w:rsidRPr="009A58C3" w:rsidRDefault="00E77F10" w:rsidP="0082136D">
      <w:pPr>
        <w:pStyle w:val="Naslov2"/>
      </w:pPr>
      <w:bookmarkStart w:id="27" w:name="_Toc419102623"/>
      <w:bookmarkStart w:id="28" w:name="_Toc228963375"/>
      <w:r w:rsidRPr="009A58C3">
        <w:t>Način delovanja delovne skupine</w:t>
      </w:r>
      <w:r w:rsidR="007E2AEB" w:rsidRPr="009A58C3">
        <w:t xml:space="preserve"> za področn</w:t>
      </w:r>
      <w:r w:rsidR="00386FA8">
        <w:t>e</w:t>
      </w:r>
      <w:r w:rsidR="007E2AEB" w:rsidRPr="009A58C3">
        <w:t xml:space="preserve"> strokovn</w:t>
      </w:r>
      <w:r w:rsidR="00386FA8">
        <w:t>e</w:t>
      </w:r>
      <w:r w:rsidR="007E2AEB" w:rsidRPr="009A58C3">
        <w:t xml:space="preserve"> </w:t>
      </w:r>
      <w:r w:rsidR="00386FA8">
        <w:t>usmeritve</w:t>
      </w:r>
      <w:bookmarkEnd w:id="27"/>
      <w:bookmarkEnd w:id="28"/>
    </w:p>
    <w:p w14:paraId="633777C3" w14:textId="77777777" w:rsidR="007E2AEB" w:rsidRPr="009A58C3" w:rsidRDefault="00D34DB9" w:rsidP="00D34DB9">
      <w:pPr>
        <w:tabs>
          <w:tab w:val="left" w:pos="2411"/>
        </w:tabs>
        <w:spacing w:after="0"/>
        <w:rPr>
          <w:rFonts w:asciiTheme="majorHAnsi" w:hAnsiTheme="majorHAnsi"/>
          <w:sz w:val="24"/>
          <w:szCs w:val="24"/>
        </w:rPr>
      </w:pPr>
      <w:r w:rsidRPr="009A58C3">
        <w:rPr>
          <w:rFonts w:asciiTheme="majorHAnsi" w:hAnsiTheme="majorHAnsi"/>
          <w:sz w:val="24"/>
          <w:szCs w:val="24"/>
        </w:rPr>
        <w:tab/>
      </w:r>
    </w:p>
    <w:p w14:paraId="61FA5DD3" w14:textId="0D4B425B" w:rsidR="00E77F10" w:rsidRPr="009A58C3" w:rsidRDefault="00E77F10" w:rsidP="00554FCA">
      <w:pPr>
        <w:ind w:left="360"/>
        <w:jc w:val="both"/>
        <w:rPr>
          <w:rFonts w:asciiTheme="majorHAnsi" w:hAnsiTheme="majorHAnsi"/>
          <w:sz w:val="24"/>
          <w:szCs w:val="24"/>
        </w:rPr>
      </w:pPr>
      <w:r w:rsidRPr="009A58C3">
        <w:rPr>
          <w:rFonts w:asciiTheme="majorHAnsi" w:hAnsiTheme="majorHAnsi"/>
          <w:sz w:val="24"/>
          <w:szCs w:val="24"/>
        </w:rPr>
        <w:t>Delovna skupina za področn</w:t>
      </w:r>
      <w:r w:rsidR="00386FA8">
        <w:rPr>
          <w:rFonts w:asciiTheme="majorHAnsi" w:hAnsiTheme="majorHAnsi"/>
          <w:sz w:val="24"/>
          <w:szCs w:val="24"/>
        </w:rPr>
        <w:t>e</w:t>
      </w:r>
      <w:r w:rsidRPr="009A58C3">
        <w:rPr>
          <w:rFonts w:asciiTheme="majorHAnsi" w:hAnsiTheme="majorHAnsi"/>
          <w:sz w:val="24"/>
          <w:szCs w:val="24"/>
        </w:rPr>
        <w:t xml:space="preserve"> strokovn</w:t>
      </w:r>
      <w:r w:rsidR="00386FA8">
        <w:rPr>
          <w:rFonts w:asciiTheme="majorHAnsi" w:hAnsiTheme="majorHAnsi"/>
          <w:sz w:val="24"/>
          <w:szCs w:val="24"/>
        </w:rPr>
        <w:t>e</w:t>
      </w:r>
      <w:r w:rsidRPr="009A58C3">
        <w:rPr>
          <w:rFonts w:asciiTheme="majorHAnsi" w:hAnsiTheme="majorHAnsi"/>
          <w:sz w:val="24"/>
          <w:szCs w:val="24"/>
        </w:rPr>
        <w:t xml:space="preserve"> </w:t>
      </w:r>
      <w:r w:rsidR="00386FA8">
        <w:rPr>
          <w:rFonts w:asciiTheme="majorHAnsi" w:hAnsiTheme="majorHAnsi"/>
          <w:sz w:val="24"/>
          <w:szCs w:val="24"/>
        </w:rPr>
        <w:t>usmeritve</w:t>
      </w:r>
      <w:r w:rsidRPr="009A58C3">
        <w:rPr>
          <w:rFonts w:asciiTheme="majorHAnsi" w:hAnsiTheme="majorHAnsi"/>
          <w:sz w:val="24"/>
          <w:szCs w:val="24"/>
        </w:rPr>
        <w:t xml:space="preserve"> deluje javno, sprejema </w:t>
      </w:r>
      <w:proofErr w:type="spellStart"/>
      <w:r w:rsidRPr="009A58C3">
        <w:rPr>
          <w:rFonts w:asciiTheme="majorHAnsi" w:hAnsiTheme="majorHAnsi"/>
          <w:sz w:val="24"/>
          <w:szCs w:val="24"/>
        </w:rPr>
        <w:t>konsenzualne</w:t>
      </w:r>
      <w:proofErr w:type="spellEnd"/>
      <w:r w:rsidRPr="009A58C3">
        <w:rPr>
          <w:rFonts w:asciiTheme="majorHAnsi" w:hAnsiTheme="majorHAnsi"/>
          <w:sz w:val="24"/>
          <w:szCs w:val="24"/>
        </w:rPr>
        <w:t xml:space="preserve"> odločitve in o svojem delu poroča NSKD:</w:t>
      </w:r>
    </w:p>
    <w:p w14:paraId="5CEE520D" w14:textId="36784D3C" w:rsidR="00E77F10" w:rsidRPr="009A58C3" w:rsidRDefault="007E2AEB" w:rsidP="00554FCA">
      <w:pPr>
        <w:pStyle w:val="Odstavekseznama"/>
        <w:numPr>
          <w:ilvl w:val="0"/>
          <w:numId w:val="8"/>
        </w:numPr>
        <w:jc w:val="both"/>
        <w:rPr>
          <w:rFonts w:asciiTheme="majorHAnsi" w:hAnsiTheme="majorHAnsi"/>
          <w:sz w:val="24"/>
          <w:szCs w:val="24"/>
        </w:rPr>
      </w:pPr>
      <w:r w:rsidRPr="009A58C3">
        <w:rPr>
          <w:rFonts w:asciiTheme="majorHAnsi" w:hAnsiTheme="majorHAnsi"/>
          <w:sz w:val="24"/>
          <w:szCs w:val="24"/>
        </w:rPr>
        <w:t xml:space="preserve">NSKD </w:t>
      </w:r>
      <w:r w:rsidR="00E77F10" w:rsidRPr="009A58C3">
        <w:rPr>
          <w:rFonts w:asciiTheme="majorHAnsi" w:hAnsiTheme="majorHAnsi"/>
          <w:sz w:val="24"/>
          <w:szCs w:val="24"/>
        </w:rPr>
        <w:t>objavi</w:t>
      </w:r>
      <w:r w:rsidRPr="009A58C3">
        <w:rPr>
          <w:rFonts w:asciiTheme="majorHAnsi" w:hAnsiTheme="majorHAnsi"/>
          <w:sz w:val="24"/>
          <w:szCs w:val="24"/>
        </w:rPr>
        <w:t xml:space="preserve"> </w:t>
      </w:r>
      <w:r w:rsidR="00E77F10" w:rsidRPr="009A58C3">
        <w:rPr>
          <w:rFonts w:asciiTheme="majorHAnsi" w:hAnsiTheme="majorHAnsi"/>
          <w:sz w:val="24"/>
          <w:szCs w:val="24"/>
        </w:rPr>
        <w:t>imena č</w:t>
      </w:r>
      <w:r w:rsidRPr="009A58C3">
        <w:rPr>
          <w:rFonts w:asciiTheme="majorHAnsi" w:hAnsiTheme="majorHAnsi"/>
          <w:sz w:val="24"/>
          <w:szCs w:val="24"/>
        </w:rPr>
        <w:t>lanov delovne skupine</w:t>
      </w:r>
      <w:r w:rsidR="00E77F10" w:rsidRPr="009A58C3">
        <w:rPr>
          <w:rFonts w:asciiTheme="majorHAnsi" w:hAnsiTheme="majorHAnsi"/>
          <w:sz w:val="24"/>
          <w:szCs w:val="24"/>
        </w:rPr>
        <w:t>,</w:t>
      </w:r>
      <w:r w:rsidRPr="009A58C3">
        <w:rPr>
          <w:rFonts w:asciiTheme="majorHAnsi" w:hAnsiTheme="majorHAnsi"/>
          <w:sz w:val="24"/>
          <w:szCs w:val="24"/>
        </w:rPr>
        <w:t xml:space="preserve"> informacijo o </w:t>
      </w:r>
      <w:r w:rsidR="00555B57" w:rsidRPr="009A58C3">
        <w:rPr>
          <w:rFonts w:asciiTheme="majorHAnsi" w:hAnsiTheme="majorHAnsi"/>
          <w:sz w:val="24"/>
          <w:szCs w:val="24"/>
        </w:rPr>
        <w:t>področn</w:t>
      </w:r>
      <w:r w:rsidR="00386FA8">
        <w:rPr>
          <w:rFonts w:asciiTheme="majorHAnsi" w:hAnsiTheme="majorHAnsi"/>
          <w:sz w:val="24"/>
          <w:szCs w:val="24"/>
        </w:rPr>
        <w:t>i</w:t>
      </w:r>
      <w:r w:rsidR="0048494D">
        <w:rPr>
          <w:rFonts w:asciiTheme="majorHAnsi" w:hAnsiTheme="majorHAnsi"/>
          <w:sz w:val="24"/>
          <w:szCs w:val="24"/>
        </w:rPr>
        <w:t>h</w:t>
      </w:r>
      <w:r w:rsidR="00386FA8">
        <w:rPr>
          <w:rFonts w:asciiTheme="majorHAnsi" w:hAnsiTheme="majorHAnsi"/>
          <w:sz w:val="24"/>
          <w:szCs w:val="24"/>
        </w:rPr>
        <w:t xml:space="preserve"> </w:t>
      </w:r>
      <w:r w:rsidR="00555B57" w:rsidRPr="009A58C3">
        <w:rPr>
          <w:rFonts w:asciiTheme="majorHAnsi" w:hAnsiTheme="majorHAnsi"/>
          <w:sz w:val="24"/>
          <w:szCs w:val="24"/>
        </w:rPr>
        <w:t xml:space="preserve"> </w:t>
      </w:r>
      <w:r w:rsidRPr="009A58C3">
        <w:rPr>
          <w:rFonts w:asciiTheme="majorHAnsi" w:hAnsiTheme="majorHAnsi"/>
          <w:sz w:val="24"/>
          <w:szCs w:val="24"/>
        </w:rPr>
        <w:t>strokovn</w:t>
      </w:r>
      <w:r w:rsidR="00386FA8">
        <w:rPr>
          <w:rFonts w:asciiTheme="majorHAnsi" w:hAnsiTheme="majorHAnsi"/>
          <w:sz w:val="24"/>
          <w:szCs w:val="24"/>
        </w:rPr>
        <w:t>i</w:t>
      </w:r>
      <w:r w:rsidR="0048494D">
        <w:rPr>
          <w:rFonts w:asciiTheme="majorHAnsi" w:hAnsiTheme="majorHAnsi"/>
          <w:sz w:val="24"/>
          <w:szCs w:val="24"/>
        </w:rPr>
        <w:t>h</w:t>
      </w:r>
      <w:r w:rsidRPr="009A58C3">
        <w:rPr>
          <w:rFonts w:asciiTheme="majorHAnsi" w:hAnsiTheme="majorHAnsi"/>
          <w:sz w:val="24"/>
          <w:szCs w:val="24"/>
        </w:rPr>
        <w:t xml:space="preserve"> </w:t>
      </w:r>
      <w:r w:rsidR="00386FA8">
        <w:rPr>
          <w:rFonts w:asciiTheme="majorHAnsi" w:hAnsiTheme="majorHAnsi"/>
          <w:sz w:val="24"/>
          <w:szCs w:val="24"/>
        </w:rPr>
        <w:t>usmeritv</w:t>
      </w:r>
      <w:r w:rsidR="0048494D">
        <w:rPr>
          <w:rFonts w:asciiTheme="majorHAnsi" w:hAnsiTheme="majorHAnsi"/>
          <w:sz w:val="24"/>
          <w:szCs w:val="24"/>
        </w:rPr>
        <w:t>ah</w:t>
      </w:r>
      <w:r w:rsidRPr="009A58C3">
        <w:rPr>
          <w:rFonts w:asciiTheme="majorHAnsi" w:hAnsiTheme="majorHAnsi"/>
          <w:sz w:val="24"/>
          <w:szCs w:val="24"/>
        </w:rPr>
        <w:t xml:space="preserve">, ki </w:t>
      </w:r>
      <w:r w:rsidR="0048494D">
        <w:rPr>
          <w:rFonts w:asciiTheme="majorHAnsi" w:hAnsiTheme="majorHAnsi"/>
          <w:sz w:val="24"/>
          <w:szCs w:val="24"/>
        </w:rPr>
        <w:t>so</w:t>
      </w:r>
      <w:r w:rsidRPr="009A58C3">
        <w:rPr>
          <w:rFonts w:asciiTheme="majorHAnsi" w:hAnsiTheme="majorHAnsi"/>
          <w:sz w:val="24"/>
          <w:szCs w:val="24"/>
        </w:rPr>
        <w:t xml:space="preserve"> v obravnavi</w:t>
      </w:r>
      <w:r w:rsidR="00475555" w:rsidRPr="009A58C3">
        <w:rPr>
          <w:rFonts w:asciiTheme="majorHAnsi" w:hAnsiTheme="majorHAnsi"/>
          <w:sz w:val="24"/>
          <w:szCs w:val="24"/>
        </w:rPr>
        <w:t xml:space="preserve">, </w:t>
      </w:r>
      <w:r w:rsidR="00E77F10" w:rsidRPr="009A58C3">
        <w:rPr>
          <w:rFonts w:asciiTheme="majorHAnsi" w:hAnsiTheme="majorHAnsi"/>
          <w:sz w:val="24"/>
          <w:szCs w:val="24"/>
        </w:rPr>
        <w:t xml:space="preserve">vsebinski, časovni in finančni načrt oblikovanja </w:t>
      </w:r>
      <w:r w:rsidRPr="009A58C3">
        <w:rPr>
          <w:rFonts w:asciiTheme="majorHAnsi" w:hAnsiTheme="majorHAnsi"/>
          <w:sz w:val="24"/>
          <w:szCs w:val="24"/>
        </w:rPr>
        <w:t>predloga</w:t>
      </w:r>
      <w:r w:rsidR="00E77F10" w:rsidRPr="009A58C3">
        <w:rPr>
          <w:rFonts w:asciiTheme="majorHAnsi" w:hAnsiTheme="majorHAnsi"/>
          <w:sz w:val="24"/>
          <w:szCs w:val="24"/>
        </w:rPr>
        <w:t xml:space="preserve"> </w:t>
      </w:r>
      <w:r w:rsidRPr="009A58C3">
        <w:rPr>
          <w:rFonts w:asciiTheme="majorHAnsi" w:hAnsiTheme="majorHAnsi"/>
          <w:sz w:val="24"/>
          <w:szCs w:val="24"/>
        </w:rPr>
        <w:t xml:space="preserve">področnih strokovnih </w:t>
      </w:r>
      <w:r w:rsidR="00386FA8">
        <w:rPr>
          <w:rFonts w:asciiTheme="majorHAnsi" w:hAnsiTheme="majorHAnsi"/>
          <w:sz w:val="24"/>
          <w:szCs w:val="24"/>
        </w:rPr>
        <w:t>usmeritev</w:t>
      </w:r>
      <w:r w:rsidRPr="009A58C3">
        <w:rPr>
          <w:rFonts w:asciiTheme="majorHAnsi" w:hAnsiTheme="majorHAnsi"/>
          <w:sz w:val="24"/>
          <w:szCs w:val="24"/>
        </w:rPr>
        <w:t xml:space="preserve"> in </w:t>
      </w:r>
      <w:r w:rsidR="00E77F10" w:rsidRPr="009A58C3">
        <w:rPr>
          <w:rFonts w:asciiTheme="majorHAnsi" w:hAnsiTheme="majorHAnsi"/>
          <w:sz w:val="24"/>
          <w:szCs w:val="24"/>
        </w:rPr>
        <w:t>letna poro</w:t>
      </w:r>
      <w:r w:rsidRPr="009A58C3">
        <w:rPr>
          <w:rFonts w:asciiTheme="majorHAnsi" w:hAnsiTheme="majorHAnsi"/>
          <w:sz w:val="24"/>
          <w:szCs w:val="24"/>
        </w:rPr>
        <w:t>čila delovne skupine o delu,</w:t>
      </w:r>
    </w:p>
    <w:p w14:paraId="3DCE93DD" w14:textId="77777777" w:rsidR="007E2AEB" w:rsidRPr="009A58C3" w:rsidRDefault="004926B5" w:rsidP="00A31664">
      <w:pPr>
        <w:pStyle w:val="Odstavekseznama"/>
        <w:numPr>
          <w:ilvl w:val="0"/>
          <w:numId w:val="8"/>
        </w:numPr>
        <w:jc w:val="both"/>
        <w:rPr>
          <w:rFonts w:asciiTheme="majorHAnsi" w:hAnsiTheme="majorHAnsi"/>
          <w:sz w:val="24"/>
          <w:szCs w:val="24"/>
        </w:rPr>
      </w:pPr>
      <w:r w:rsidRPr="009A58C3">
        <w:rPr>
          <w:rFonts w:asciiTheme="majorHAnsi" w:hAnsiTheme="majorHAnsi"/>
          <w:sz w:val="24"/>
          <w:szCs w:val="24"/>
        </w:rPr>
        <w:t>n</w:t>
      </w:r>
      <w:r w:rsidR="007E2AEB" w:rsidRPr="009A58C3">
        <w:rPr>
          <w:rFonts w:asciiTheme="majorHAnsi" w:hAnsiTheme="majorHAnsi"/>
          <w:sz w:val="24"/>
          <w:szCs w:val="24"/>
        </w:rPr>
        <w:t xml:space="preserve">asprotujoča stališča mora delovna skupina pri pripravi predloga argumentirano uskladiti in oblikovati rešitev, ki bo strokovno ustrezna za vse sodelujoče, torej </w:t>
      </w:r>
      <w:proofErr w:type="spellStart"/>
      <w:r w:rsidR="007E2AEB" w:rsidRPr="009A58C3">
        <w:rPr>
          <w:rFonts w:asciiTheme="majorHAnsi" w:hAnsiTheme="majorHAnsi"/>
          <w:sz w:val="24"/>
          <w:szCs w:val="24"/>
        </w:rPr>
        <w:t>konsenzualna</w:t>
      </w:r>
      <w:proofErr w:type="spellEnd"/>
      <w:r w:rsidR="007E2AEB" w:rsidRPr="009A58C3">
        <w:rPr>
          <w:rFonts w:asciiTheme="majorHAnsi" w:hAnsiTheme="majorHAnsi"/>
          <w:sz w:val="24"/>
          <w:szCs w:val="24"/>
        </w:rPr>
        <w:t>,</w:t>
      </w:r>
    </w:p>
    <w:p w14:paraId="390B68A4" w14:textId="77777777" w:rsidR="007E2AEB" w:rsidRPr="009A58C3" w:rsidRDefault="004926B5" w:rsidP="00A31664">
      <w:pPr>
        <w:pStyle w:val="Odstavekseznama"/>
        <w:numPr>
          <w:ilvl w:val="0"/>
          <w:numId w:val="8"/>
        </w:numPr>
        <w:spacing w:after="0"/>
        <w:jc w:val="both"/>
        <w:rPr>
          <w:rFonts w:asciiTheme="majorHAnsi" w:hAnsiTheme="majorHAnsi"/>
          <w:sz w:val="24"/>
          <w:szCs w:val="24"/>
        </w:rPr>
      </w:pPr>
      <w:r w:rsidRPr="009A58C3">
        <w:rPr>
          <w:rFonts w:asciiTheme="majorHAnsi" w:hAnsiTheme="majorHAnsi"/>
          <w:sz w:val="24"/>
          <w:szCs w:val="24"/>
        </w:rPr>
        <w:t>d</w:t>
      </w:r>
      <w:r w:rsidR="007E2AEB" w:rsidRPr="009A58C3">
        <w:rPr>
          <w:rFonts w:asciiTheme="majorHAnsi" w:hAnsiTheme="majorHAnsi"/>
          <w:sz w:val="24"/>
          <w:szCs w:val="24"/>
        </w:rPr>
        <w:t>elovna skupina mora poleg rednih letnih poročil poročati NSKD, če pride do zastojev pri pripravi predloga, ki bi lahko ogrozil</w:t>
      </w:r>
      <w:r w:rsidR="00555B57" w:rsidRPr="009A58C3">
        <w:rPr>
          <w:rFonts w:asciiTheme="majorHAnsi" w:hAnsiTheme="majorHAnsi"/>
          <w:sz w:val="24"/>
          <w:szCs w:val="24"/>
        </w:rPr>
        <w:t>i</w:t>
      </w:r>
      <w:r w:rsidR="007E2AEB" w:rsidRPr="009A58C3">
        <w:rPr>
          <w:rFonts w:asciiTheme="majorHAnsi" w:hAnsiTheme="majorHAnsi"/>
          <w:sz w:val="24"/>
          <w:szCs w:val="24"/>
        </w:rPr>
        <w:t xml:space="preserve"> sprejeti terminski </w:t>
      </w:r>
      <w:r w:rsidR="007C519B" w:rsidRPr="009A58C3">
        <w:rPr>
          <w:rFonts w:asciiTheme="majorHAnsi" w:hAnsiTheme="majorHAnsi"/>
          <w:sz w:val="24"/>
          <w:szCs w:val="24"/>
        </w:rPr>
        <w:t xml:space="preserve">ali finančni </w:t>
      </w:r>
      <w:r w:rsidR="007E2AEB" w:rsidRPr="009A58C3">
        <w:rPr>
          <w:rFonts w:asciiTheme="majorHAnsi" w:hAnsiTheme="majorHAnsi"/>
          <w:sz w:val="24"/>
          <w:szCs w:val="24"/>
        </w:rPr>
        <w:t>načrt.</w:t>
      </w:r>
    </w:p>
    <w:p w14:paraId="7C2F0BA7" w14:textId="77777777" w:rsidR="00F12B15" w:rsidRDefault="00F12B15" w:rsidP="00282B8B">
      <w:pPr>
        <w:tabs>
          <w:tab w:val="left" w:pos="2924"/>
        </w:tabs>
        <w:spacing w:after="0"/>
        <w:ind w:left="936"/>
        <w:jc w:val="both"/>
        <w:rPr>
          <w:rFonts w:asciiTheme="majorHAnsi" w:hAnsiTheme="majorHAnsi"/>
          <w:sz w:val="24"/>
          <w:szCs w:val="24"/>
        </w:rPr>
      </w:pPr>
    </w:p>
    <w:p w14:paraId="05BA2FE0" w14:textId="1332D2B1" w:rsidR="00D16D7A" w:rsidRPr="009A58C3" w:rsidRDefault="00282B8B" w:rsidP="009C04B7">
      <w:pPr>
        <w:tabs>
          <w:tab w:val="left" w:pos="2924"/>
        </w:tabs>
        <w:spacing w:after="0"/>
        <w:jc w:val="both"/>
        <w:rPr>
          <w:rFonts w:asciiTheme="majorHAnsi" w:hAnsiTheme="majorHAnsi"/>
          <w:sz w:val="24"/>
          <w:szCs w:val="24"/>
        </w:rPr>
      </w:pPr>
      <w:r w:rsidRPr="009A58C3">
        <w:rPr>
          <w:rFonts w:asciiTheme="majorHAnsi" w:hAnsiTheme="majorHAnsi"/>
          <w:sz w:val="24"/>
          <w:szCs w:val="24"/>
        </w:rPr>
        <w:tab/>
      </w:r>
    </w:p>
    <w:p w14:paraId="52CB651D" w14:textId="1766B8D2" w:rsidR="00B860E8" w:rsidRPr="009A58C3" w:rsidRDefault="00A05EDB" w:rsidP="0082136D">
      <w:pPr>
        <w:pStyle w:val="Naslov1"/>
      </w:pPr>
      <w:bookmarkStart w:id="29" w:name="_Toc419102624"/>
      <w:bookmarkStart w:id="30" w:name="_Toc228963376"/>
      <w:r w:rsidRPr="009A58C3">
        <w:t xml:space="preserve">SPREMLJANJE, SPREMINJANJE IN DOPOLNJEVANJE, OBLIKOVANJE TER SPREJEMANJE OZIROMA </w:t>
      </w:r>
      <w:r w:rsidR="00DC3E87" w:rsidRPr="009A58C3">
        <w:t>RAZVELJAVITEV</w:t>
      </w:r>
      <w:r w:rsidRPr="009A58C3">
        <w:t xml:space="preserve"> PODROČNIH STROKOVNIH </w:t>
      </w:r>
      <w:r w:rsidR="00386FA8">
        <w:t>usmeritev</w:t>
      </w:r>
      <w:bookmarkEnd w:id="29"/>
      <w:bookmarkEnd w:id="30"/>
    </w:p>
    <w:p w14:paraId="5FF2E0FA" w14:textId="77777777" w:rsidR="001E68CB" w:rsidRPr="009A58C3" w:rsidRDefault="001E68CB" w:rsidP="00475555">
      <w:pPr>
        <w:spacing w:after="0"/>
        <w:rPr>
          <w:rFonts w:asciiTheme="majorHAnsi" w:hAnsiTheme="majorHAnsi"/>
          <w:sz w:val="24"/>
          <w:szCs w:val="24"/>
        </w:rPr>
      </w:pPr>
    </w:p>
    <w:p w14:paraId="03ADAFB0" w14:textId="6E6EE97F" w:rsidR="001E68CB" w:rsidRPr="009A58C3" w:rsidRDefault="001E68CB" w:rsidP="00475555">
      <w:pPr>
        <w:spacing w:after="0"/>
        <w:jc w:val="both"/>
        <w:rPr>
          <w:rFonts w:asciiTheme="majorHAnsi" w:hAnsiTheme="majorHAnsi"/>
          <w:sz w:val="24"/>
          <w:szCs w:val="24"/>
        </w:rPr>
      </w:pPr>
      <w:r w:rsidRPr="009A58C3">
        <w:rPr>
          <w:rFonts w:asciiTheme="majorHAnsi" w:hAnsiTheme="majorHAnsi"/>
          <w:sz w:val="24"/>
          <w:szCs w:val="24"/>
        </w:rPr>
        <w:t xml:space="preserve">NSKD spremlja uresničevanje veljavnih področnih strokovnih </w:t>
      </w:r>
      <w:r w:rsidR="00386FA8">
        <w:rPr>
          <w:rFonts w:asciiTheme="majorHAnsi" w:hAnsiTheme="majorHAnsi"/>
          <w:sz w:val="24"/>
          <w:szCs w:val="24"/>
        </w:rPr>
        <w:t>usmeritev</w:t>
      </w:r>
      <w:r w:rsidR="00B820FC" w:rsidRPr="009A58C3">
        <w:rPr>
          <w:rFonts w:asciiTheme="majorHAnsi" w:hAnsiTheme="majorHAnsi"/>
          <w:sz w:val="24"/>
          <w:szCs w:val="24"/>
        </w:rPr>
        <w:t xml:space="preserve"> </w:t>
      </w:r>
      <w:r w:rsidR="00EE5951" w:rsidRPr="009A58C3">
        <w:rPr>
          <w:rFonts w:asciiTheme="majorHAnsi" w:hAnsiTheme="majorHAnsi"/>
          <w:sz w:val="24"/>
          <w:szCs w:val="24"/>
        </w:rPr>
        <w:t xml:space="preserve">in začne postopke za njihovo spreminjanje, </w:t>
      </w:r>
      <w:r w:rsidR="00CC700C" w:rsidRPr="009A58C3">
        <w:rPr>
          <w:rFonts w:asciiTheme="majorHAnsi" w:hAnsiTheme="majorHAnsi"/>
          <w:sz w:val="24"/>
          <w:szCs w:val="24"/>
        </w:rPr>
        <w:t xml:space="preserve">dopolnitev, </w:t>
      </w:r>
      <w:r w:rsidR="00BC5DC7" w:rsidRPr="009A58C3">
        <w:rPr>
          <w:rFonts w:asciiTheme="majorHAnsi" w:hAnsiTheme="majorHAnsi"/>
          <w:sz w:val="24"/>
          <w:szCs w:val="24"/>
        </w:rPr>
        <w:t>razveljavitev</w:t>
      </w:r>
      <w:r w:rsidR="00EE5951" w:rsidRPr="009A58C3">
        <w:rPr>
          <w:rFonts w:asciiTheme="majorHAnsi" w:hAnsiTheme="majorHAnsi"/>
          <w:sz w:val="24"/>
          <w:szCs w:val="24"/>
        </w:rPr>
        <w:t xml:space="preserve"> oziroma za oblikovanje novih področnih strokovnih </w:t>
      </w:r>
      <w:r w:rsidR="00386FA8">
        <w:rPr>
          <w:rFonts w:asciiTheme="majorHAnsi" w:hAnsiTheme="majorHAnsi"/>
          <w:sz w:val="24"/>
          <w:szCs w:val="24"/>
        </w:rPr>
        <w:t>usmeritev</w:t>
      </w:r>
      <w:r w:rsidR="00EE5951" w:rsidRPr="009A58C3">
        <w:rPr>
          <w:rFonts w:asciiTheme="majorHAnsi" w:hAnsiTheme="majorHAnsi"/>
          <w:sz w:val="24"/>
          <w:szCs w:val="24"/>
        </w:rPr>
        <w:t>.</w:t>
      </w:r>
    </w:p>
    <w:p w14:paraId="3939B6C0" w14:textId="1315E0D8" w:rsidR="004156A4" w:rsidRDefault="004156A4" w:rsidP="00702A89">
      <w:pPr>
        <w:spacing w:after="0"/>
        <w:rPr>
          <w:rFonts w:asciiTheme="majorHAnsi" w:hAnsiTheme="majorHAnsi"/>
          <w:sz w:val="24"/>
          <w:szCs w:val="24"/>
        </w:rPr>
      </w:pPr>
    </w:p>
    <w:p w14:paraId="495F7D09" w14:textId="77777777" w:rsidR="00F12B15" w:rsidRPr="009A58C3" w:rsidRDefault="00F12B15" w:rsidP="00702A89">
      <w:pPr>
        <w:spacing w:after="0"/>
        <w:rPr>
          <w:rFonts w:asciiTheme="majorHAnsi" w:hAnsiTheme="majorHAnsi"/>
          <w:sz w:val="24"/>
          <w:szCs w:val="24"/>
        </w:rPr>
      </w:pPr>
    </w:p>
    <w:p w14:paraId="7624A5FC" w14:textId="77777777" w:rsidR="0082136D" w:rsidRPr="0082136D" w:rsidRDefault="0082136D" w:rsidP="0082136D">
      <w:pPr>
        <w:pStyle w:val="Odstavekseznama"/>
        <w:keepNext/>
        <w:keepLines/>
        <w:numPr>
          <w:ilvl w:val="0"/>
          <w:numId w:val="14"/>
        </w:numPr>
        <w:spacing w:after="0"/>
        <w:contextualSpacing w:val="0"/>
        <w:jc w:val="both"/>
        <w:outlineLvl w:val="1"/>
        <w:rPr>
          <w:rFonts w:asciiTheme="majorHAnsi" w:eastAsiaTheme="majorEastAsia" w:hAnsiTheme="majorHAnsi" w:cstheme="majorBidi"/>
          <w:b/>
          <w:bCs/>
          <w:vanish/>
          <w:sz w:val="24"/>
          <w:szCs w:val="26"/>
        </w:rPr>
      </w:pPr>
      <w:bookmarkStart w:id="31" w:name="_Toc528656210"/>
      <w:bookmarkStart w:id="32" w:name="_Toc528656569"/>
      <w:bookmarkStart w:id="33" w:name="_Toc528656944"/>
      <w:bookmarkStart w:id="34" w:name="_Toc228963377"/>
      <w:bookmarkStart w:id="35" w:name="_Toc419102625"/>
      <w:bookmarkEnd w:id="31"/>
      <w:bookmarkEnd w:id="32"/>
      <w:bookmarkEnd w:id="33"/>
      <w:bookmarkEnd w:id="34"/>
    </w:p>
    <w:p w14:paraId="7700A443" w14:textId="168550C5" w:rsidR="00392972" w:rsidRPr="009A58C3" w:rsidRDefault="00392972" w:rsidP="0082136D">
      <w:pPr>
        <w:pStyle w:val="Naslov2"/>
      </w:pPr>
      <w:bookmarkStart w:id="36" w:name="_Toc228963378"/>
      <w:r w:rsidRPr="009A58C3">
        <w:t xml:space="preserve">Spremljanje uresničevanja veljavnih področnih strokovnih </w:t>
      </w:r>
      <w:r w:rsidR="00386FA8">
        <w:t>usmeritev</w:t>
      </w:r>
      <w:r w:rsidR="00B860E8" w:rsidRPr="009A58C3">
        <w:t xml:space="preserve"> in ugotavljanje</w:t>
      </w:r>
      <w:r w:rsidR="00A05EDB" w:rsidRPr="009A58C3">
        <w:t xml:space="preserve"> </w:t>
      </w:r>
      <w:r w:rsidR="00B860E8" w:rsidRPr="009A58C3">
        <w:t>njihove relevantnosti</w:t>
      </w:r>
      <w:bookmarkEnd w:id="35"/>
      <w:bookmarkEnd w:id="36"/>
    </w:p>
    <w:p w14:paraId="6EAA97F2" w14:textId="77777777" w:rsidR="00702A89" w:rsidRPr="009A58C3" w:rsidRDefault="00702A89" w:rsidP="00702A89">
      <w:pPr>
        <w:spacing w:after="0"/>
        <w:ind w:left="578"/>
        <w:rPr>
          <w:rFonts w:asciiTheme="majorHAnsi" w:hAnsiTheme="majorHAnsi"/>
          <w:sz w:val="24"/>
          <w:szCs w:val="24"/>
        </w:rPr>
      </w:pPr>
    </w:p>
    <w:p w14:paraId="219417A0" w14:textId="71C41A88" w:rsidR="00710F1E" w:rsidRPr="009A58C3" w:rsidRDefault="00710F1E" w:rsidP="009957CD">
      <w:pPr>
        <w:ind w:left="360"/>
        <w:jc w:val="both"/>
        <w:rPr>
          <w:rFonts w:asciiTheme="majorHAnsi" w:hAnsiTheme="majorHAnsi"/>
          <w:sz w:val="24"/>
          <w:szCs w:val="24"/>
        </w:rPr>
      </w:pPr>
      <w:r w:rsidRPr="009A58C3">
        <w:rPr>
          <w:rFonts w:asciiTheme="majorHAnsi" w:hAnsiTheme="majorHAnsi"/>
          <w:sz w:val="24"/>
          <w:szCs w:val="24"/>
        </w:rPr>
        <w:t>D</w:t>
      </w:r>
      <w:r w:rsidR="00E71B89" w:rsidRPr="009A58C3">
        <w:rPr>
          <w:rFonts w:asciiTheme="majorHAnsi" w:hAnsiTheme="majorHAnsi"/>
          <w:sz w:val="24"/>
          <w:szCs w:val="24"/>
        </w:rPr>
        <w:t>elovna skupina za področn</w:t>
      </w:r>
      <w:r w:rsidR="00386FA8">
        <w:rPr>
          <w:rFonts w:asciiTheme="majorHAnsi" w:hAnsiTheme="majorHAnsi"/>
          <w:sz w:val="24"/>
          <w:szCs w:val="24"/>
        </w:rPr>
        <w:t>e</w:t>
      </w:r>
      <w:r w:rsidR="00E71B89" w:rsidRPr="009A58C3">
        <w:rPr>
          <w:rFonts w:asciiTheme="majorHAnsi" w:hAnsiTheme="majorHAnsi"/>
          <w:sz w:val="24"/>
          <w:szCs w:val="24"/>
        </w:rPr>
        <w:t xml:space="preserve"> strokovn</w:t>
      </w:r>
      <w:r w:rsidR="00386FA8">
        <w:rPr>
          <w:rFonts w:asciiTheme="majorHAnsi" w:hAnsiTheme="majorHAnsi"/>
          <w:sz w:val="24"/>
          <w:szCs w:val="24"/>
        </w:rPr>
        <w:t>e</w:t>
      </w:r>
      <w:r w:rsidR="00E71B89" w:rsidRPr="009A58C3">
        <w:rPr>
          <w:rFonts w:asciiTheme="majorHAnsi" w:hAnsiTheme="majorHAnsi"/>
          <w:sz w:val="24"/>
          <w:szCs w:val="24"/>
        </w:rPr>
        <w:t xml:space="preserve"> </w:t>
      </w:r>
      <w:r w:rsidR="00386FA8">
        <w:rPr>
          <w:rFonts w:asciiTheme="majorHAnsi" w:hAnsiTheme="majorHAnsi"/>
          <w:sz w:val="24"/>
          <w:szCs w:val="24"/>
        </w:rPr>
        <w:t>usmeritve</w:t>
      </w:r>
      <w:r w:rsidR="00E71B89" w:rsidRPr="009A58C3">
        <w:rPr>
          <w:rFonts w:asciiTheme="majorHAnsi" w:hAnsiTheme="majorHAnsi"/>
          <w:sz w:val="24"/>
          <w:szCs w:val="24"/>
        </w:rPr>
        <w:t xml:space="preserve"> </w:t>
      </w:r>
      <w:r w:rsidR="00392972" w:rsidRPr="009A58C3">
        <w:rPr>
          <w:rFonts w:asciiTheme="majorHAnsi" w:hAnsiTheme="majorHAnsi"/>
          <w:sz w:val="24"/>
          <w:szCs w:val="24"/>
        </w:rPr>
        <w:t xml:space="preserve">spremlja uresničevanje veljavnih področnih strokovnih </w:t>
      </w:r>
      <w:r w:rsidR="00B30D9C">
        <w:rPr>
          <w:rFonts w:asciiTheme="majorHAnsi" w:hAnsiTheme="majorHAnsi"/>
          <w:sz w:val="24"/>
          <w:szCs w:val="24"/>
        </w:rPr>
        <w:t>usmeritev</w:t>
      </w:r>
      <w:r w:rsidR="00392972" w:rsidRPr="009A58C3">
        <w:rPr>
          <w:rFonts w:asciiTheme="majorHAnsi" w:hAnsiTheme="majorHAnsi"/>
          <w:sz w:val="24"/>
          <w:szCs w:val="24"/>
        </w:rPr>
        <w:t xml:space="preserve"> na osnovi poročil</w:t>
      </w:r>
      <w:r w:rsidR="00C43C7E" w:rsidRPr="009A58C3">
        <w:rPr>
          <w:rFonts w:asciiTheme="majorHAnsi" w:hAnsiTheme="majorHAnsi"/>
          <w:sz w:val="24"/>
          <w:szCs w:val="24"/>
        </w:rPr>
        <w:t xml:space="preserve"> in analiz</w:t>
      </w:r>
      <w:r w:rsidR="00392972" w:rsidRPr="009A58C3">
        <w:rPr>
          <w:rFonts w:asciiTheme="majorHAnsi" w:hAnsiTheme="majorHAnsi"/>
          <w:sz w:val="24"/>
          <w:szCs w:val="24"/>
        </w:rPr>
        <w:t xml:space="preserve">, ki jih </w:t>
      </w:r>
      <w:r w:rsidR="00E71B89" w:rsidRPr="009A58C3">
        <w:rPr>
          <w:rFonts w:asciiTheme="majorHAnsi" w:hAnsiTheme="majorHAnsi"/>
          <w:sz w:val="24"/>
          <w:szCs w:val="24"/>
        </w:rPr>
        <w:t xml:space="preserve">pripravi NUK </w:t>
      </w:r>
      <w:r w:rsidRPr="009A58C3">
        <w:rPr>
          <w:rFonts w:asciiTheme="majorHAnsi" w:hAnsiTheme="majorHAnsi"/>
          <w:sz w:val="24"/>
          <w:szCs w:val="24"/>
        </w:rPr>
        <w:t>in drugih relevantnih analiz</w:t>
      </w:r>
      <w:r w:rsidR="00392972" w:rsidRPr="009A58C3">
        <w:rPr>
          <w:rFonts w:asciiTheme="majorHAnsi" w:hAnsiTheme="majorHAnsi"/>
          <w:sz w:val="24"/>
          <w:szCs w:val="24"/>
        </w:rPr>
        <w:t>.</w:t>
      </w:r>
      <w:r w:rsidR="00F90E3D" w:rsidRPr="009A58C3">
        <w:rPr>
          <w:rFonts w:asciiTheme="majorHAnsi" w:hAnsiTheme="majorHAnsi"/>
          <w:sz w:val="24"/>
          <w:szCs w:val="24"/>
        </w:rPr>
        <w:t xml:space="preserve"> </w:t>
      </w:r>
    </w:p>
    <w:p w14:paraId="495B2094" w14:textId="04198D53" w:rsidR="00392972" w:rsidRPr="009A58C3" w:rsidRDefault="00392972" w:rsidP="009957CD">
      <w:pPr>
        <w:spacing w:after="0"/>
        <w:ind w:left="360"/>
        <w:jc w:val="both"/>
        <w:rPr>
          <w:rFonts w:asciiTheme="majorHAnsi" w:hAnsiTheme="majorHAnsi"/>
          <w:sz w:val="24"/>
          <w:szCs w:val="24"/>
        </w:rPr>
      </w:pPr>
      <w:r w:rsidRPr="009A58C3">
        <w:rPr>
          <w:rFonts w:asciiTheme="majorHAnsi" w:hAnsiTheme="majorHAnsi"/>
          <w:sz w:val="24"/>
          <w:szCs w:val="24"/>
        </w:rPr>
        <w:t xml:space="preserve">NSKD </w:t>
      </w:r>
      <w:r w:rsidR="00CC700C" w:rsidRPr="009A58C3">
        <w:rPr>
          <w:rFonts w:asciiTheme="majorHAnsi" w:hAnsiTheme="majorHAnsi"/>
          <w:sz w:val="24"/>
          <w:szCs w:val="24"/>
        </w:rPr>
        <w:t xml:space="preserve">praviloma enkrat letno </w:t>
      </w:r>
      <w:r w:rsidRPr="009A58C3">
        <w:rPr>
          <w:rFonts w:asciiTheme="majorHAnsi" w:hAnsiTheme="majorHAnsi"/>
          <w:sz w:val="24"/>
          <w:szCs w:val="24"/>
        </w:rPr>
        <w:t>obravnava poročilo</w:t>
      </w:r>
      <w:r w:rsidR="00710F1E" w:rsidRPr="009A58C3">
        <w:rPr>
          <w:rFonts w:asciiTheme="majorHAnsi" w:hAnsiTheme="majorHAnsi"/>
          <w:sz w:val="24"/>
          <w:szCs w:val="24"/>
        </w:rPr>
        <w:t xml:space="preserve"> delovne skupine</w:t>
      </w:r>
      <w:r w:rsidR="00CC700C" w:rsidRPr="009A58C3">
        <w:rPr>
          <w:rFonts w:asciiTheme="majorHAnsi" w:hAnsiTheme="majorHAnsi"/>
          <w:sz w:val="24"/>
          <w:szCs w:val="24"/>
        </w:rPr>
        <w:t xml:space="preserve"> za področn</w:t>
      </w:r>
      <w:r w:rsidR="00B30D9C">
        <w:rPr>
          <w:rFonts w:asciiTheme="majorHAnsi" w:hAnsiTheme="majorHAnsi"/>
          <w:sz w:val="24"/>
          <w:szCs w:val="24"/>
        </w:rPr>
        <w:t>e</w:t>
      </w:r>
      <w:r w:rsidR="00CC700C" w:rsidRPr="009A58C3">
        <w:rPr>
          <w:rFonts w:asciiTheme="majorHAnsi" w:hAnsiTheme="majorHAnsi"/>
          <w:sz w:val="24"/>
          <w:szCs w:val="24"/>
        </w:rPr>
        <w:t xml:space="preserve"> strokovn</w:t>
      </w:r>
      <w:r w:rsidR="00B30D9C">
        <w:rPr>
          <w:rFonts w:asciiTheme="majorHAnsi" w:hAnsiTheme="majorHAnsi"/>
          <w:sz w:val="24"/>
          <w:szCs w:val="24"/>
        </w:rPr>
        <w:t>e</w:t>
      </w:r>
      <w:r w:rsidR="00CC700C" w:rsidRPr="009A58C3">
        <w:rPr>
          <w:rFonts w:asciiTheme="majorHAnsi" w:hAnsiTheme="majorHAnsi"/>
          <w:sz w:val="24"/>
          <w:szCs w:val="24"/>
        </w:rPr>
        <w:t xml:space="preserve"> </w:t>
      </w:r>
      <w:r w:rsidR="00B30D9C">
        <w:rPr>
          <w:rFonts w:asciiTheme="majorHAnsi" w:hAnsiTheme="majorHAnsi"/>
          <w:sz w:val="24"/>
          <w:szCs w:val="24"/>
        </w:rPr>
        <w:t>usmeritve</w:t>
      </w:r>
      <w:r w:rsidR="00710F1E" w:rsidRPr="009A58C3">
        <w:rPr>
          <w:rFonts w:asciiTheme="majorHAnsi" w:hAnsiTheme="majorHAnsi"/>
          <w:sz w:val="24"/>
          <w:szCs w:val="24"/>
        </w:rPr>
        <w:t xml:space="preserve"> ter na tej osnovi</w:t>
      </w:r>
      <w:r w:rsidRPr="009A58C3">
        <w:rPr>
          <w:rFonts w:asciiTheme="majorHAnsi" w:hAnsiTheme="majorHAnsi"/>
          <w:sz w:val="24"/>
          <w:szCs w:val="24"/>
        </w:rPr>
        <w:t xml:space="preserve"> ugotovi ustreznost veljavnih </w:t>
      </w:r>
      <w:r w:rsidR="00BC5DC7" w:rsidRPr="009A58C3">
        <w:rPr>
          <w:rFonts w:asciiTheme="majorHAnsi" w:hAnsiTheme="majorHAnsi"/>
          <w:sz w:val="24"/>
          <w:szCs w:val="24"/>
        </w:rPr>
        <w:t xml:space="preserve">področnih </w:t>
      </w:r>
      <w:r w:rsidRPr="009A58C3">
        <w:rPr>
          <w:rFonts w:asciiTheme="majorHAnsi" w:hAnsiTheme="majorHAnsi"/>
          <w:sz w:val="24"/>
          <w:szCs w:val="24"/>
        </w:rPr>
        <w:lastRenderedPageBreak/>
        <w:t xml:space="preserve">strokovnih </w:t>
      </w:r>
      <w:r w:rsidR="00B30D9C">
        <w:rPr>
          <w:rFonts w:asciiTheme="majorHAnsi" w:hAnsiTheme="majorHAnsi"/>
          <w:sz w:val="24"/>
          <w:szCs w:val="24"/>
        </w:rPr>
        <w:t>usmeritev</w:t>
      </w:r>
      <w:r w:rsidR="001411E0" w:rsidRPr="009A58C3">
        <w:rPr>
          <w:rFonts w:asciiTheme="majorHAnsi" w:hAnsiTheme="majorHAnsi"/>
          <w:sz w:val="24"/>
          <w:szCs w:val="24"/>
        </w:rPr>
        <w:t>, po potrebi</w:t>
      </w:r>
      <w:r w:rsidR="00710F1E" w:rsidRPr="009A58C3">
        <w:rPr>
          <w:rFonts w:asciiTheme="majorHAnsi" w:hAnsiTheme="majorHAnsi"/>
          <w:sz w:val="24"/>
          <w:szCs w:val="24"/>
        </w:rPr>
        <w:t xml:space="preserve"> predlaga spremembo ali </w:t>
      </w:r>
      <w:r w:rsidRPr="009A58C3">
        <w:rPr>
          <w:rFonts w:asciiTheme="majorHAnsi" w:hAnsiTheme="majorHAnsi"/>
          <w:sz w:val="24"/>
          <w:szCs w:val="24"/>
        </w:rPr>
        <w:t>dopolnite</w:t>
      </w:r>
      <w:r w:rsidR="00B860E8" w:rsidRPr="009A58C3">
        <w:rPr>
          <w:rFonts w:asciiTheme="majorHAnsi" w:hAnsiTheme="majorHAnsi"/>
          <w:sz w:val="24"/>
          <w:szCs w:val="24"/>
        </w:rPr>
        <w:t>v</w:t>
      </w:r>
      <w:r w:rsidR="00710F1E" w:rsidRPr="009A58C3">
        <w:rPr>
          <w:rFonts w:asciiTheme="majorHAnsi" w:hAnsiTheme="majorHAnsi"/>
          <w:sz w:val="24"/>
          <w:szCs w:val="24"/>
        </w:rPr>
        <w:t>,</w:t>
      </w:r>
      <w:r w:rsidRPr="009A58C3">
        <w:rPr>
          <w:rFonts w:asciiTheme="majorHAnsi" w:hAnsiTheme="majorHAnsi"/>
          <w:sz w:val="24"/>
          <w:szCs w:val="24"/>
        </w:rPr>
        <w:t xml:space="preserve"> izdelavo novih </w:t>
      </w:r>
      <w:r w:rsidR="00B860E8" w:rsidRPr="009A58C3">
        <w:rPr>
          <w:rFonts w:asciiTheme="majorHAnsi" w:hAnsiTheme="majorHAnsi"/>
          <w:sz w:val="24"/>
          <w:szCs w:val="24"/>
        </w:rPr>
        <w:t xml:space="preserve">oziroma </w:t>
      </w:r>
      <w:r w:rsidR="00710F1E" w:rsidRPr="009A58C3">
        <w:rPr>
          <w:rFonts w:asciiTheme="majorHAnsi" w:hAnsiTheme="majorHAnsi"/>
          <w:sz w:val="24"/>
          <w:szCs w:val="24"/>
        </w:rPr>
        <w:t xml:space="preserve">razveljavitev </w:t>
      </w:r>
      <w:r w:rsidR="00B860E8" w:rsidRPr="009A58C3">
        <w:rPr>
          <w:rFonts w:asciiTheme="majorHAnsi" w:hAnsiTheme="majorHAnsi"/>
          <w:sz w:val="24"/>
          <w:szCs w:val="24"/>
        </w:rPr>
        <w:t xml:space="preserve">obstoječih področnih strokovnih </w:t>
      </w:r>
      <w:r w:rsidR="00B30D9C">
        <w:rPr>
          <w:rFonts w:asciiTheme="majorHAnsi" w:hAnsiTheme="majorHAnsi"/>
          <w:sz w:val="24"/>
          <w:szCs w:val="24"/>
        </w:rPr>
        <w:t>usmeritev</w:t>
      </w:r>
      <w:r w:rsidRPr="009A58C3">
        <w:rPr>
          <w:rFonts w:asciiTheme="majorHAnsi" w:hAnsiTheme="majorHAnsi"/>
          <w:sz w:val="24"/>
          <w:szCs w:val="24"/>
        </w:rPr>
        <w:t>.</w:t>
      </w:r>
    </w:p>
    <w:p w14:paraId="47FDA43C" w14:textId="00A3E36A" w:rsidR="00213262" w:rsidRDefault="00213262" w:rsidP="00213262">
      <w:pPr>
        <w:spacing w:after="0"/>
        <w:ind w:left="578"/>
        <w:jc w:val="both"/>
        <w:rPr>
          <w:rFonts w:asciiTheme="majorHAnsi" w:hAnsiTheme="majorHAnsi"/>
          <w:sz w:val="24"/>
          <w:szCs w:val="24"/>
        </w:rPr>
      </w:pPr>
    </w:p>
    <w:p w14:paraId="2A5815C0" w14:textId="77777777" w:rsidR="00F12B15" w:rsidRPr="009A58C3" w:rsidRDefault="00F12B15" w:rsidP="00213262">
      <w:pPr>
        <w:spacing w:after="0"/>
        <w:ind w:left="578"/>
        <w:jc w:val="both"/>
        <w:rPr>
          <w:rFonts w:asciiTheme="majorHAnsi" w:hAnsiTheme="majorHAnsi"/>
          <w:sz w:val="24"/>
          <w:szCs w:val="24"/>
        </w:rPr>
      </w:pPr>
    </w:p>
    <w:p w14:paraId="68925CCC" w14:textId="60B73F6D" w:rsidR="00141BB7" w:rsidRPr="009A58C3" w:rsidRDefault="00392972" w:rsidP="0082136D">
      <w:pPr>
        <w:pStyle w:val="Naslov2"/>
      </w:pPr>
      <w:bookmarkStart w:id="37" w:name="_Toc419102626"/>
      <w:bookmarkStart w:id="38" w:name="_Toc228963379"/>
      <w:r w:rsidRPr="009A58C3">
        <w:t>Sprem</w:t>
      </w:r>
      <w:r w:rsidR="00EE5951" w:rsidRPr="009A58C3">
        <w:t xml:space="preserve">injanje oziroma dopolnjevanje </w:t>
      </w:r>
      <w:r w:rsidRPr="009A58C3">
        <w:t xml:space="preserve">področnih strokovnih </w:t>
      </w:r>
      <w:r w:rsidR="00B30D9C">
        <w:t>usmeritev</w:t>
      </w:r>
      <w:bookmarkEnd w:id="37"/>
      <w:bookmarkEnd w:id="38"/>
    </w:p>
    <w:p w14:paraId="51FEF77E" w14:textId="77777777" w:rsidR="00213262" w:rsidRPr="009A58C3" w:rsidRDefault="00213262" w:rsidP="00213262">
      <w:pPr>
        <w:spacing w:after="0"/>
        <w:ind w:left="578" w:firstLine="720"/>
        <w:rPr>
          <w:rFonts w:asciiTheme="majorHAnsi" w:hAnsiTheme="majorHAnsi"/>
          <w:sz w:val="24"/>
          <w:szCs w:val="24"/>
        </w:rPr>
      </w:pPr>
    </w:p>
    <w:p w14:paraId="3D698081" w14:textId="2299C253" w:rsidR="00D500DE" w:rsidRPr="009A58C3" w:rsidRDefault="00D500DE" w:rsidP="007C5BBE">
      <w:pPr>
        <w:ind w:left="360"/>
        <w:jc w:val="both"/>
        <w:rPr>
          <w:rFonts w:asciiTheme="majorHAnsi" w:hAnsiTheme="majorHAnsi"/>
          <w:sz w:val="24"/>
          <w:szCs w:val="24"/>
        </w:rPr>
      </w:pPr>
      <w:r w:rsidRPr="009A58C3">
        <w:rPr>
          <w:rFonts w:asciiTheme="majorHAnsi" w:hAnsiTheme="majorHAnsi"/>
          <w:sz w:val="24"/>
          <w:szCs w:val="24"/>
        </w:rPr>
        <w:t xml:space="preserve">Za spremembe oziroma dopolnitve </w:t>
      </w:r>
      <w:r w:rsidR="00BC5DC7" w:rsidRPr="009A58C3">
        <w:rPr>
          <w:rFonts w:asciiTheme="majorHAnsi" w:hAnsiTheme="majorHAnsi"/>
          <w:sz w:val="24"/>
          <w:szCs w:val="24"/>
        </w:rPr>
        <w:t xml:space="preserve">veljavnih področnih strokovnih </w:t>
      </w:r>
      <w:r w:rsidR="00B30D9C">
        <w:rPr>
          <w:rFonts w:asciiTheme="majorHAnsi" w:hAnsiTheme="majorHAnsi"/>
          <w:sz w:val="24"/>
          <w:szCs w:val="24"/>
        </w:rPr>
        <w:t>usmeritev</w:t>
      </w:r>
      <w:r w:rsidR="00BC5DC7" w:rsidRPr="009A58C3">
        <w:rPr>
          <w:rFonts w:asciiTheme="majorHAnsi" w:hAnsiTheme="majorHAnsi"/>
          <w:sz w:val="24"/>
          <w:szCs w:val="24"/>
        </w:rPr>
        <w:t xml:space="preserve"> </w:t>
      </w:r>
      <w:r w:rsidRPr="009A58C3">
        <w:rPr>
          <w:rFonts w:asciiTheme="majorHAnsi" w:hAnsiTheme="majorHAnsi"/>
          <w:sz w:val="24"/>
          <w:szCs w:val="24"/>
        </w:rPr>
        <w:t>se NSKD odloči v primeru, ko gre za nujne posodobitve posameznih elementov oziroma poglavij veljavnega dokumenta.</w:t>
      </w:r>
    </w:p>
    <w:p w14:paraId="1373A5A4" w14:textId="7AA36A1A" w:rsidR="00D500DE" w:rsidRPr="009A58C3" w:rsidRDefault="00141BB7" w:rsidP="007C5BBE">
      <w:pPr>
        <w:ind w:left="360"/>
        <w:jc w:val="both"/>
        <w:rPr>
          <w:rFonts w:asciiTheme="majorHAnsi" w:hAnsiTheme="majorHAnsi"/>
          <w:sz w:val="24"/>
          <w:szCs w:val="24"/>
        </w:rPr>
      </w:pPr>
      <w:r w:rsidRPr="009A58C3">
        <w:rPr>
          <w:rFonts w:asciiTheme="majorHAnsi" w:hAnsiTheme="majorHAnsi"/>
          <w:sz w:val="24"/>
          <w:szCs w:val="24"/>
        </w:rPr>
        <w:t xml:space="preserve">Postopek </w:t>
      </w:r>
      <w:r w:rsidR="00392972" w:rsidRPr="009A58C3">
        <w:rPr>
          <w:rFonts w:asciiTheme="majorHAnsi" w:hAnsiTheme="majorHAnsi"/>
          <w:sz w:val="24"/>
          <w:szCs w:val="24"/>
        </w:rPr>
        <w:t>za spremembo</w:t>
      </w:r>
      <w:r w:rsidR="00EE5951" w:rsidRPr="009A58C3">
        <w:rPr>
          <w:rFonts w:asciiTheme="majorHAnsi" w:hAnsiTheme="majorHAnsi"/>
          <w:sz w:val="24"/>
          <w:szCs w:val="24"/>
        </w:rPr>
        <w:t xml:space="preserve"> oziroma </w:t>
      </w:r>
      <w:r w:rsidR="00392972" w:rsidRPr="009A58C3">
        <w:rPr>
          <w:rFonts w:asciiTheme="majorHAnsi" w:hAnsiTheme="majorHAnsi"/>
          <w:sz w:val="24"/>
          <w:szCs w:val="24"/>
        </w:rPr>
        <w:t>dopolnitev področnih</w:t>
      </w:r>
      <w:r w:rsidRPr="009A58C3">
        <w:rPr>
          <w:rFonts w:asciiTheme="majorHAnsi" w:hAnsiTheme="majorHAnsi"/>
          <w:sz w:val="24"/>
          <w:szCs w:val="24"/>
        </w:rPr>
        <w:t xml:space="preserve"> strokovnih</w:t>
      </w:r>
      <w:r w:rsidR="001E68CB" w:rsidRPr="009A58C3">
        <w:rPr>
          <w:rFonts w:asciiTheme="majorHAnsi" w:hAnsiTheme="majorHAnsi"/>
          <w:sz w:val="24"/>
          <w:szCs w:val="24"/>
        </w:rPr>
        <w:t xml:space="preserve"> </w:t>
      </w:r>
      <w:r w:rsidR="00B30D9C">
        <w:rPr>
          <w:rFonts w:asciiTheme="majorHAnsi" w:hAnsiTheme="majorHAnsi"/>
          <w:sz w:val="24"/>
          <w:szCs w:val="24"/>
        </w:rPr>
        <w:t>usmeritev</w:t>
      </w:r>
      <w:r w:rsidR="00392972" w:rsidRPr="009A58C3">
        <w:rPr>
          <w:rFonts w:asciiTheme="majorHAnsi" w:hAnsiTheme="majorHAnsi"/>
          <w:sz w:val="24"/>
          <w:szCs w:val="24"/>
        </w:rPr>
        <w:t xml:space="preserve"> začne </w:t>
      </w:r>
      <w:r w:rsidR="00CF26D0" w:rsidRPr="009A58C3">
        <w:rPr>
          <w:rFonts w:asciiTheme="majorHAnsi" w:hAnsiTheme="majorHAnsi"/>
          <w:sz w:val="24"/>
          <w:szCs w:val="24"/>
        </w:rPr>
        <w:t xml:space="preserve">NSKD na </w:t>
      </w:r>
      <w:r w:rsidRPr="009A58C3">
        <w:rPr>
          <w:rFonts w:asciiTheme="majorHAnsi" w:hAnsiTheme="majorHAnsi"/>
          <w:sz w:val="24"/>
          <w:szCs w:val="24"/>
        </w:rPr>
        <w:t xml:space="preserve">osnovi </w:t>
      </w:r>
      <w:r w:rsidR="00B860E8" w:rsidRPr="009A58C3">
        <w:rPr>
          <w:rFonts w:asciiTheme="majorHAnsi" w:hAnsiTheme="majorHAnsi"/>
          <w:sz w:val="24"/>
          <w:szCs w:val="24"/>
        </w:rPr>
        <w:t xml:space="preserve">poročila </w:t>
      </w:r>
      <w:r w:rsidR="00710F1E" w:rsidRPr="009A58C3">
        <w:rPr>
          <w:rFonts w:asciiTheme="majorHAnsi" w:hAnsiTheme="majorHAnsi"/>
          <w:sz w:val="24"/>
          <w:szCs w:val="24"/>
        </w:rPr>
        <w:t xml:space="preserve">delovne skupine </w:t>
      </w:r>
      <w:r w:rsidR="00B860E8" w:rsidRPr="009A58C3">
        <w:rPr>
          <w:rFonts w:asciiTheme="majorHAnsi" w:hAnsiTheme="majorHAnsi"/>
          <w:sz w:val="24"/>
          <w:szCs w:val="24"/>
        </w:rPr>
        <w:t xml:space="preserve">o uresničevanju veljavnih področnih strokovnih </w:t>
      </w:r>
      <w:r w:rsidR="00B30D9C">
        <w:rPr>
          <w:rFonts w:asciiTheme="majorHAnsi" w:hAnsiTheme="majorHAnsi"/>
          <w:sz w:val="24"/>
          <w:szCs w:val="24"/>
        </w:rPr>
        <w:t>usmeritev</w:t>
      </w:r>
      <w:r w:rsidR="00B860E8" w:rsidRPr="009A58C3">
        <w:rPr>
          <w:rFonts w:asciiTheme="majorHAnsi" w:hAnsiTheme="majorHAnsi"/>
          <w:sz w:val="24"/>
          <w:szCs w:val="24"/>
        </w:rPr>
        <w:t xml:space="preserve"> </w:t>
      </w:r>
      <w:r w:rsidR="00E71B89" w:rsidRPr="009A58C3">
        <w:rPr>
          <w:rFonts w:asciiTheme="majorHAnsi" w:hAnsiTheme="majorHAnsi"/>
          <w:sz w:val="24"/>
          <w:szCs w:val="24"/>
        </w:rPr>
        <w:t>na lastno iniciativo</w:t>
      </w:r>
      <w:r w:rsidR="001E68CB" w:rsidRPr="009A58C3">
        <w:rPr>
          <w:rFonts w:asciiTheme="majorHAnsi" w:hAnsiTheme="majorHAnsi"/>
          <w:sz w:val="24"/>
          <w:szCs w:val="24"/>
        </w:rPr>
        <w:t xml:space="preserve"> ali</w:t>
      </w:r>
      <w:r w:rsidR="00392972" w:rsidRPr="009A58C3">
        <w:rPr>
          <w:rFonts w:asciiTheme="majorHAnsi" w:hAnsiTheme="majorHAnsi"/>
          <w:sz w:val="24"/>
          <w:szCs w:val="24"/>
        </w:rPr>
        <w:t xml:space="preserve"> na</w:t>
      </w:r>
      <w:r w:rsidR="0065715D" w:rsidRPr="009A58C3">
        <w:rPr>
          <w:rFonts w:asciiTheme="majorHAnsi" w:hAnsiTheme="majorHAnsi"/>
          <w:sz w:val="24"/>
          <w:szCs w:val="24"/>
        </w:rPr>
        <w:t xml:space="preserve"> </w:t>
      </w:r>
      <w:r w:rsidR="00CF26D0" w:rsidRPr="009A58C3">
        <w:rPr>
          <w:rFonts w:asciiTheme="majorHAnsi" w:hAnsiTheme="majorHAnsi"/>
          <w:sz w:val="24"/>
          <w:szCs w:val="24"/>
        </w:rPr>
        <w:t>predlog delovne skupine</w:t>
      </w:r>
      <w:r w:rsidR="00392972" w:rsidRPr="009A58C3">
        <w:rPr>
          <w:rFonts w:asciiTheme="majorHAnsi" w:hAnsiTheme="majorHAnsi"/>
          <w:sz w:val="24"/>
          <w:szCs w:val="24"/>
        </w:rPr>
        <w:t xml:space="preserve"> za področn</w:t>
      </w:r>
      <w:r w:rsidR="00B30D9C">
        <w:rPr>
          <w:rFonts w:asciiTheme="majorHAnsi" w:hAnsiTheme="majorHAnsi"/>
          <w:sz w:val="24"/>
          <w:szCs w:val="24"/>
        </w:rPr>
        <w:t>e</w:t>
      </w:r>
      <w:r w:rsidR="00392972" w:rsidRPr="009A58C3">
        <w:rPr>
          <w:rFonts w:asciiTheme="majorHAnsi" w:hAnsiTheme="majorHAnsi"/>
          <w:sz w:val="24"/>
          <w:szCs w:val="24"/>
        </w:rPr>
        <w:t xml:space="preserve"> strokovn</w:t>
      </w:r>
      <w:r w:rsidR="00B30D9C">
        <w:rPr>
          <w:rFonts w:asciiTheme="majorHAnsi" w:hAnsiTheme="majorHAnsi"/>
          <w:sz w:val="24"/>
          <w:szCs w:val="24"/>
        </w:rPr>
        <w:t>e</w:t>
      </w:r>
      <w:r w:rsidR="00392972" w:rsidRPr="009A58C3">
        <w:rPr>
          <w:rFonts w:asciiTheme="majorHAnsi" w:hAnsiTheme="majorHAnsi"/>
          <w:sz w:val="24"/>
          <w:szCs w:val="24"/>
        </w:rPr>
        <w:t xml:space="preserve"> </w:t>
      </w:r>
      <w:r w:rsidR="00B30D9C">
        <w:rPr>
          <w:rFonts w:asciiTheme="majorHAnsi" w:hAnsiTheme="majorHAnsi"/>
          <w:sz w:val="24"/>
          <w:szCs w:val="24"/>
        </w:rPr>
        <w:t>usmeritve</w:t>
      </w:r>
      <w:r w:rsidR="001E68CB" w:rsidRPr="009A58C3">
        <w:rPr>
          <w:rFonts w:asciiTheme="majorHAnsi" w:hAnsiTheme="majorHAnsi"/>
          <w:sz w:val="24"/>
          <w:szCs w:val="24"/>
        </w:rPr>
        <w:t>.</w:t>
      </w:r>
      <w:r w:rsidR="00392972" w:rsidRPr="009A58C3">
        <w:rPr>
          <w:rFonts w:asciiTheme="majorHAnsi" w:hAnsiTheme="majorHAnsi"/>
          <w:sz w:val="24"/>
          <w:szCs w:val="24"/>
        </w:rPr>
        <w:t xml:space="preserve"> </w:t>
      </w:r>
    </w:p>
    <w:p w14:paraId="56A630B6" w14:textId="482180D6" w:rsidR="00392972" w:rsidRPr="009A58C3" w:rsidRDefault="00392972" w:rsidP="007C5BBE">
      <w:pPr>
        <w:spacing w:after="0"/>
        <w:ind w:left="360"/>
        <w:jc w:val="both"/>
        <w:rPr>
          <w:rFonts w:asciiTheme="majorHAnsi" w:hAnsiTheme="majorHAnsi"/>
          <w:sz w:val="24"/>
          <w:szCs w:val="24"/>
        </w:rPr>
      </w:pPr>
      <w:r w:rsidRPr="009A58C3">
        <w:rPr>
          <w:rFonts w:asciiTheme="majorHAnsi" w:hAnsiTheme="majorHAnsi"/>
          <w:sz w:val="24"/>
          <w:szCs w:val="24"/>
        </w:rPr>
        <w:t>Predlog za spremembe</w:t>
      </w:r>
      <w:r w:rsidR="00EE5951" w:rsidRPr="009A58C3">
        <w:rPr>
          <w:rFonts w:asciiTheme="majorHAnsi" w:hAnsiTheme="majorHAnsi"/>
          <w:sz w:val="24"/>
          <w:szCs w:val="24"/>
        </w:rPr>
        <w:t xml:space="preserve"> oziroma </w:t>
      </w:r>
      <w:r w:rsidRPr="009A58C3">
        <w:rPr>
          <w:rFonts w:asciiTheme="majorHAnsi" w:hAnsiTheme="majorHAnsi"/>
          <w:sz w:val="24"/>
          <w:szCs w:val="24"/>
        </w:rPr>
        <w:t xml:space="preserve">dopolnitve področnih strokovnih </w:t>
      </w:r>
      <w:r w:rsidR="00B30D9C">
        <w:rPr>
          <w:rFonts w:asciiTheme="majorHAnsi" w:hAnsiTheme="majorHAnsi"/>
          <w:sz w:val="24"/>
          <w:szCs w:val="24"/>
        </w:rPr>
        <w:t>usmeritev</w:t>
      </w:r>
      <w:r w:rsidR="00EF53AF" w:rsidRPr="009A58C3">
        <w:rPr>
          <w:rFonts w:asciiTheme="majorHAnsi" w:hAnsiTheme="majorHAnsi"/>
          <w:sz w:val="24"/>
          <w:szCs w:val="24"/>
        </w:rPr>
        <w:t>, ki ga sprejme NSKD,</w:t>
      </w:r>
      <w:r w:rsidRPr="009A58C3">
        <w:rPr>
          <w:rFonts w:asciiTheme="majorHAnsi" w:hAnsiTheme="majorHAnsi"/>
          <w:sz w:val="24"/>
          <w:szCs w:val="24"/>
        </w:rPr>
        <w:t xml:space="preserve"> mora biti podkrepljen z elaboratom, ki ga pripravi </w:t>
      </w:r>
      <w:r w:rsidR="008B66D2" w:rsidRPr="009A58C3">
        <w:rPr>
          <w:rFonts w:asciiTheme="majorHAnsi" w:hAnsiTheme="majorHAnsi"/>
          <w:sz w:val="24"/>
          <w:szCs w:val="24"/>
        </w:rPr>
        <w:t>delovna skupina</w:t>
      </w:r>
      <w:r w:rsidR="0068377A" w:rsidRPr="009A58C3">
        <w:rPr>
          <w:rFonts w:asciiTheme="majorHAnsi" w:hAnsiTheme="majorHAnsi"/>
          <w:sz w:val="24"/>
          <w:szCs w:val="24"/>
        </w:rPr>
        <w:t xml:space="preserve">, v katerem so navedeni </w:t>
      </w:r>
      <w:r w:rsidRPr="009A58C3">
        <w:rPr>
          <w:rFonts w:asciiTheme="majorHAnsi" w:hAnsiTheme="majorHAnsi"/>
          <w:sz w:val="24"/>
          <w:szCs w:val="24"/>
        </w:rPr>
        <w:t>utemeljen</w:t>
      </w:r>
      <w:r w:rsidR="0068377A" w:rsidRPr="009A58C3">
        <w:rPr>
          <w:rFonts w:asciiTheme="majorHAnsi" w:hAnsiTheme="majorHAnsi"/>
          <w:sz w:val="24"/>
          <w:szCs w:val="24"/>
        </w:rPr>
        <w:t>i</w:t>
      </w:r>
      <w:r w:rsidRPr="009A58C3">
        <w:rPr>
          <w:rFonts w:asciiTheme="majorHAnsi" w:hAnsiTheme="majorHAnsi"/>
          <w:sz w:val="24"/>
          <w:szCs w:val="24"/>
        </w:rPr>
        <w:t xml:space="preserve"> razlog</w:t>
      </w:r>
      <w:r w:rsidR="0068377A" w:rsidRPr="009A58C3">
        <w:rPr>
          <w:rFonts w:asciiTheme="majorHAnsi" w:hAnsiTheme="majorHAnsi"/>
          <w:sz w:val="24"/>
          <w:szCs w:val="24"/>
        </w:rPr>
        <w:t>i</w:t>
      </w:r>
      <w:r w:rsidRPr="009A58C3">
        <w:rPr>
          <w:rFonts w:asciiTheme="majorHAnsi" w:hAnsiTheme="majorHAnsi"/>
          <w:sz w:val="24"/>
          <w:szCs w:val="24"/>
        </w:rPr>
        <w:t xml:space="preserve"> zakaj in v katerem delu </w:t>
      </w:r>
      <w:r w:rsidR="00B860E8" w:rsidRPr="009A58C3">
        <w:rPr>
          <w:rFonts w:asciiTheme="majorHAnsi" w:hAnsiTheme="majorHAnsi"/>
          <w:sz w:val="24"/>
          <w:szCs w:val="24"/>
        </w:rPr>
        <w:t>področn</w:t>
      </w:r>
      <w:r w:rsidR="00B30D9C">
        <w:rPr>
          <w:rFonts w:asciiTheme="majorHAnsi" w:hAnsiTheme="majorHAnsi"/>
          <w:sz w:val="24"/>
          <w:szCs w:val="24"/>
        </w:rPr>
        <w:t>a</w:t>
      </w:r>
      <w:r w:rsidR="00B860E8" w:rsidRPr="009A58C3">
        <w:rPr>
          <w:rFonts w:asciiTheme="majorHAnsi" w:hAnsiTheme="majorHAnsi"/>
          <w:sz w:val="24"/>
          <w:szCs w:val="24"/>
        </w:rPr>
        <w:t xml:space="preserve"> </w:t>
      </w:r>
      <w:r w:rsidRPr="009A58C3">
        <w:rPr>
          <w:rFonts w:asciiTheme="majorHAnsi" w:hAnsiTheme="majorHAnsi"/>
          <w:sz w:val="24"/>
          <w:szCs w:val="24"/>
        </w:rPr>
        <w:t>strokovn</w:t>
      </w:r>
      <w:r w:rsidR="00B30D9C">
        <w:rPr>
          <w:rFonts w:asciiTheme="majorHAnsi" w:hAnsiTheme="majorHAnsi"/>
          <w:sz w:val="24"/>
          <w:szCs w:val="24"/>
        </w:rPr>
        <w:t>a</w:t>
      </w:r>
      <w:r w:rsidRPr="009A58C3">
        <w:rPr>
          <w:rFonts w:asciiTheme="majorHAnsi" w:hAnsiTheme="majorHAnsi"/>
          <w:sz w:val="24"/>
          <w:szCs w:val="24"/>
        </w:rPr>
        <w:t xml:space="preserve"> </w:t>
      </w:r>
      <w:r w:rsidR="00B30D9C">
        <w:rPr>
          <w:rFonts w:asciiTheme="majorHAnsi" w:hAnsiTheme="majorHAnsi"/>
          <w:sz w:val="24"/>
          <w:szCs w:val="24"/>
        </w:rPr>
        <w:t>usmeritev</w:t>
      </w:r>
      <w:r w:rsidRPr="009A58C3">
        <w:rPr>
          <w:rFonts w:asciiTheme="majorHAnsi" w:hAnsiTheme="majorHAnsi"/>
          <w:sz w:val="24"/>
          <w:szCs w:val="24"/>
        </w:rPr>
        <w:t xml:space="preserve"> n</w:t>
      </w:r>
      <w:r w:rsidR="00EF53AF" w:rsidRPr="009A58C3">
        <w:rPr>
          <w:rFonts w:asciiTheme="majorHAnsi" w:hAnsiTheme="majorHAnsi"/>
          <w:sz w:val="24"/>
          <w:szCs w:val="24"/>
        </w:rPr>
        <w:t xml:space="preserve">i več </w:t>
      </w:r>
      <w:r w:rsidRPr="009A58C3">
        <w:rPr>
          <w:rFonts w:asciiTheme="majorHAnsi" w:hAnsiTheme="majorHAnsi"/>
          <w:sz w:val="24"/>
          <w:szCs w:val="24"/>
        </w:rPr>
        <w:t>ustrez</w:t>
      </w:r>
      <w:r w:rsidR="00EF53AF" w:rsidRPr="009A58C3">
        <w:rPr>
          <w:rFonts w:asciiTheme="majorHAnsi" w:hAnsiTheme="majorHAnsi"/>
          <w:sz w:val="24"/>
          <w:szCs w:val="24"/>
        </w:rPr>
        <w:t>n</w:t>
      </w:r>
      <w:r w:rsidR="00B30D9C">
        <w:rPr>
          <w:rFonts w:asciiTheme="majorHAnsi" w:hAnsiTheme="majorHAnsi"/>
          <w:sz w:val="24"/>
          <w:szCs w:val="24"/>
        </w:rPr>
        <w:t>a</w:t>
      </w:r>
      <w:r w:rsidRPr="009A58C3">
        <w:rPr>
          <w:rFonts w:asciiTheme="majorHAnsi" w:hAnsiTheme="majorHAnsi"/>
          <w:sz w:val="24"/>
          <w:szCs w:val="24"/>
        </w:rPr>
        <w:t>.</w:t>
      </w:r>
    </w:p>
    <w:p w14:paraId="40A78F6F" w14:textId="7B584064" w:rsidR="00475555" w:rsidRDefault="00475555" w:rsidP="00475555">
      <w:pPr>
        <w:spacing w:after="0"/>
        <w:ind w:left="578"/>
        <w:jc w:val="both"/>
        <w:rPr>
          <w:rFonts w:asciiTheme="majorHAnsi" w:hAnsiTheme="majorHAnsi"/>
          <w:sz w:val="24"/>
          <w:szCs w:val="24"/>
        </w:rPr>
      </w:pPr>
    </w:p>
    <w:p w14:paraId="1307F511" w14:textId="77777777" w:rsidR="00F12B15" w:rsidRPr="009A58C3" w:rsidRDefault="00F12B15" w:rsidP="009C04B7">
      <w:pPr>
        <w:spacing w:after="0"/>
        <w:jc w:val="both"/>
        <w:rPr>
          <w:rFonts w:asciiTheme="majorHAnsi" w:hAnsiTheme="majorHAnsi"/>
          <w:sz w:val="24"/>
          <w:szCs w:val="24"/>
        </w:rPr>
      </w:pPr>
    </w:p>
    <w:p w14:paraId="77365C94" w14:textId="69C465D4" w:rsidR="003F2F97" w:rsidRPr="009A58C3" w:rsidRDefault="003F2F97" w:rsidP="0082136D">
      <w:pPr>
        <w:pStyle w:val="Naslov2"/>
      </w:pPr>
      <w:bookmarkStart w:id="39" w:name="_Toc419102627"/>
      <w:bookmarkStart w:id="40" w:name="_Toc228963380"/>
      <w:r w:rsidRPr="009A58C3">
        <w:t>Razvoj</w:t>
      </w:r>
      <w:r w:rsidR="00392972" w:rsidRPr="009A58C3">
        <w:t xml:space="preserve"> novih področnih strokovnih </w:t>
      </w:r>
      <w:r w:rsidR="00B30D9C">
        <w:t>usmeritev</w:t>
      </w:r>
      <w:bookmarkEnd w:id="39"/>
      <w:bookmarkEnd w:id="40"/>
    </w:p>
    <w:p w14:paraId="7B8A9000" w14:textId="77777777" w:rsidR="006F31B8" w:rsidRPr="009A58C3" w:rsidRDefault="006F31B8" w:rsidP="006F31B8">
      <w:pPr>
        <w:tabs>
          <w:tab w:val="left" w:pos="1015"/>
        </w:tabs>
        <w:spacing w:after="0"/>
        <w:ind w:left="578"/>
        <w:rPr>
          <w:rFonts w:asciiTheme="majorHAnsi" w:hAnsiTheme="majorHAnsi"/>
          <w:sz w:val="24"/>
          <w:szCs w:val="24"/>
        </w:rPr>
      </w:pPr>
      <w:r w:rsidRPr="009A58C3">
        <w:rPr>
          <w:rFonts w:asciiTheme="majorHAnsi" w:hAnsiTheme="majorHAnsi"/>
          <w:sz w:val="24"/>
          <w:szCs w:val="24"/>
        </w:rPr>
        <w:tab/>
      </w:r>
    </w:p>
    <w:p w14:paraId="0DC3421F" w14:textId="5EFDA506" w:rsidR="00D500DE" w:rsidRPr="009A58C3" w:rsidRDefault="00D500DE" w:rsidP="007C5BBE">
      <w:pPr>
        <w:ind w:left="360"/>
        <w:jc w:val="both"/>
        <w:rPr>
          <w:rFonts w:asciiTheme="majorHAnsi" w:hAnsiTheme="majorHAnsi"/>
          <w:sz w:val="24"/>
          <w:szCs w:val="24"/>
        </w:rPr>
      </w:pPr>
      <w:r w:rsidRPr="009A58C3">
        <w:rPr>
          <w:rFonts w:asciiTheme="majorHAnsi" w:hAnsiTheme="majorHAnsi"/>
          <w:sz w:val="24"/>
          <w:szCs w:val="24"/>
        </w:rPr>
        <w:t xml:space="preserve">Za razvoj novih področnih strokovnih </w:t>
      </w:r>
      <w:r w:rsidR="00B30D9C">
        <w:rPr>
          <w:rFonts w:asciiTheme="majorHAnsi" w:hAnsiTheme="majorHAnsi"/>
          <w:sz w:val="24"/>
          <w:szCs w:val="24"/>
        </w:rPr>
        <w:t>usmeritev</w:t>
      </w:r>
      <w:r w:rsidRPr="009A58C3">
        <w:rPr>
          <w:rFonts w:asciiTheme="majorHAnsi" w:hAnsiTheme="majorHAnsi"/>
          <w:sz w:val="24"/>
          <w:szCs w:val="24"/>
        </w:rPr>
        <w:t xml:space="preserve"> se NSKD odloči v primeru, če za določeno vrsto knjižnic ni veljavnih področnih strokovnih </w:t>
      </w:r>
      <w:r w:rsidR="00B30D9C">
        <w:rPr>
          <w:rFonts w:asciiTheme="majorHAnsi" w:hAnsiTheme="majorHAnsi"/>
          <w:sz w:val="24"/>
          <w:szCs w:val="24"/>
        </w:rPr>
        <w:t>usmeritev</w:t>
      </w:r>
      <w:r w:rsidRPr="009A58C3">
        <w:rPr>
          <w:rFonts w:asciiTheme="majorHAnsi" w:hAnsiTheme="majorHAnsi"/>
          <w:sz w:val="24"/>
          <w:szCs w:val="24"/>
        </w:rPr>
        <w:t xml:space="preserve">, </w:t>
      </w:r>
      <w:r w:rsidR="00475555" w:rsidRPr="009A58C3">
        <w:rPr>
          <w:rFonts w:asciiTheme="majorHAnsi" w:hAnsiTheme="majorHAnsi"/>
          <w:sz w:val="24"/>
          <w:szCs w:val="24"/>
        </w:rPr>
        <w:t xml:space="preserve">pred </w:t>
      </w:r>
      <w:r w:rsidRPr="009A58C3">
        <w:rPr>
          <w:rFonts w:asciiTheme="majorHAnsi" w:hAnsiTheme="majorHAnsi"/>
          <w:sz w:val="24"/>
          <w:szCs w:val="24"/>
        </w:rPr>
        <w:t>pretek</w:t>
      </w:r>
      <w:r w:rsidR="00475555" w:rsidRPr="009A58C3">
        <w:rPr>
          <w:rFonts w:asciiTheme="majorHAnsi" w:hAnsiTheme="majorHAnsi"/>
          <w:sz w:val="24"/>
          <w:szCs w:val="24"/>
        </w:rPr>
        <w:t>om</w:t>
      </w:r>
      <w:r w:rsidRPr="009A58C3">
        <w:rPr>
          <w:rFonts w:asciiTheme="majorHAnsi" w:hAnsiTheme="majorHAnsi"/>
          <w:sz w:val="24"/>
          <w:szCs w:val="24"/>
        </w:rPr>
        <w:t xml:space="preserve"> veljavnih oziroma v primeru, ko so potrebne celostne spremembe </w:t>
      </w:r>
      <w:r w:rsidR="00F105C4" w:rsidRPr="009A58C3">
        <w:rPr>
          <w:rFonts w:asciiTheme="majorHAnsi" w:hAnsiTheme="majorHAnsi"/>
          <w:sz w:val="24"/>
          <w:szCs w:val="24"/>
        </w:rPr>
        <w:t xml:space="preserve">veljavnih </w:t>
      </w:r>
      <w:r w:rsidR="0068377A" w:rsidRPr="009A58C3">
        <w:rPr>
          <w:rFonts w:asciiTheme="majorHAnsi" w:hAnsiTheme="majorHAnsi"/>
          <w:sz w:val="24"/>
          <w:szCs w:val="24"/>
        </w:rPr>
        <w:t xml:space="preserve">področnih </w:t>
      </w:r>
      <w:r w:rsidR="00F105C4" w:rsidRPr="009A58C3">
        <w:rPr>
          <w:rFonts w:asciiTheme="majorHAnsi" w:hAnsiTheme="majorHAnsi"/>
          <w:sz w:val="24"/>
          <w:szCs w:val="24"/>
        </w:rPr>
        <w:t xml:space="preserve">strokovnih </w:t>
      </w:r>
      <w:r w:rsidR="00B30D9C">
        <w:rPr>
          <w:rFonts w:asciiTheme="majorHAnsi" w:hAnsiTheme="majorHAnsi"/>
          <w:sz w:val="24"/>
          <w:szCs w:val="24"/>
        </w:rPr>
        <w:t>usmeritev</w:t>
      </w:r>
      <w:r w:rsidR="00F105C4" w:rsidRPr="009A58C3">
        <w:rPr>
          <w:rFonts w:asciiTheme="majorHAnsi" w:hAnsiTheme="majorHAnsi"/>
          <w:sz w:val="24"/>
          <w:szCs w:val="24"/>
        </w:rPr>
        <w:t>.</w:t>
      </w:r>
    </w:p>
    <w:p w14:paraId="16CC44F4" w14:textId="50349D18" w:rsidR="00C0287B" w:rsidRPr="009A58C3" w:rsidRDefault="00C0287B" w:rsidP="007C5BBE">
      <w:pPr>
        <w:ind w:left="360"/>
        <w:jc w:val="both"/>
        <w:rPr>
          <w:rFonts w:asciiTheme="majorHAnsi" w:hAnsiTheme="majorHAnsi"/>
          <w:sz w:val="24"/>
          <w:szCs w:val="24"/>
        </w:rPr>
      </w:pPr>
      <w:r w:rsidRPr="009A58C3">
        <w:rPr>
          <w:rFonts w:asciiTheme="majorHAnsi" w:hAnsiTheme="majorHAnsi"/>
          <w:sz w:val="24"/>
          <w:szCs w:val="24"/>
        </w:rPr>
        <w:t xml:space="preserve">Postopek za razvoj novih področnih strokovnih </w:t>
      </w:r>
      <w:r w:rsidR="00B30D9C">
        <w:rPr>
          <w:rFonts w:asciiTheme="majorHAnsi" w:hAnsiTheme="majorHAnsi"/>
          <w:sz w:val="24"/>
          <w:szCs w:val="24"/>
        </w:rPr>
        <w:t>usmeritev</w:t>
      </w:r>
      <w:r w:rsidRPr="009A58C3">
        <w:rPr>
          <w:rFonts w:asciiTheme="majorHAnsi" w:hAnsiTheme="majorHAnsi"/>
          <w:sz w:val="24"/>
          <w:szCs w:val="24"/>
        </w:rPr>
        <w:t xml:space="preserve"> začne NSKD na lastno iniciativo ali na iniciativo delovne skupine za področn</w:t>
      </w:r>
      <w:r w:rsidR="00B30D9C">
        <w:rPr>
          <w:rFonts w:asciiTheme="majorHAnsi" w:hAnsiTheme="majorHAnsi"/>
          <w:sz w:val="24"/>
          <w:szCs w:val="24"/>
        </w:rPr>
        <w:t>e</w:t>
      </w:r>
      <w:r w:rsidR="008B66D2" w:rsidRPr="009A58C3">
        <w:rPr>
          <w:rFonts w:asciiTheme="majorHAnsi" w:hAnsiTheme="majorHAnsi"/>
          <w:sz w:val="24"/>
          <w:szCs w:val="24"/>
        </w:rPr>
        <w:t xml:space="preserve"> strokovn</w:t>
      </w:r>
      <w:r w:rsidR="00B30D9C">
        <w:rPr>
          <w:rFonts w:asciiTheme="majorHAnsi" w:hAnsiTheme="majorHAnsi"/>
          <w:sz w:val="24"/>
          <w:szCs w:val="24"/>
        </w:rPr>
        <w:t>e</w:t>
      </w:r>
      <w:r w:rsidR="008B66D2" w:rsidRPr="009A58C3">
        <w:rPr>
          <w:rFonts w:asciiTheme="majorHAnsi" w:hAnsiTheme="majorHAnsi"/>
          <w:sz w:val="24"/>
          <w:szCs w:val="24"/>
        </w:rPr>
        <w:t xml:space="preserve"> </w:t>
      </w:r>
      <w:r w:rsidR="00B30D9C">
        <w:rPr>
          <w:rFonts w:asciiTheme="majorHAnsi" w:hAnsiTheme="majorHAnsi"/>
          <w:sz w:val="24"/>
          <w:szCs w:val="24"/>
        </w:rPr>
        <w:t>usmeritve</w:t>
      </w:r>
      <w:r w:rsidRPr="009A58C3">
        <w:rPr>
          <w:rFonts w:asciiTheme="majorHAnsi" w:hAnsiTheme="majorHAnsi"/>
          <w:sz w:val="24"/>
          <w:szCs w:val="24"/>
        </w:rPr>
        <w:t>.</w:t>
      </w:r>
    </w:p>
    <w:p w14:paraId="357E0621" w14:textId="4B988BA8" w:rsidR="008B66D2" w:rsidRPr="009A58C3" w:rsidRDefault="00C0287B" w:rsidP="007C5BBE">
      <w:pPr>
        <w:ind w:left="360"/>
        <w:jc w:val="both"/>
        <w:rPr>
          <w:rFonts w:asciiTheme="majorHAnsi" w:hAnsiTheme="majorHAnsi"/>
          <w:sz w:val="24"/>
          <w:szCs w:val="24"/>
        </w:rPr>
      </w:pPr>
      <w:r w:rsidRPr="009A58C3">
        <w:rPr>
          <w:rFonts w:asciiTheme="majorHAnsi" w:hAnsiTheme="majorHAnsi"/>
          <w:sz w:val="24"/>
          <w:szCs w:val="24"/>
        </w:rPr>
        <w:t xml:space="preserve">NSKD začne postopek oblikovanja novih področnih strokovnih </w:t>
      </w:r>
      <w:r w:rsidR="00B30D9C">
        <w:rPr>
          <w:rFonts w:asciiTheme="majorHAnsi" w:hAnsiTheme="majorHAnsi"/>
          <w:sz w:val="24"/>
          <w:szCs w:val="24"/>
        </w:rPr>
        <w:t>usmeritev</w:t>
      </w:r>
      <w:r w:rsidRPr="009A58C3">
        <w:rPr>
          <w:rFonts w:asciiTheme="majorHAnsi" w:hAnsiTheme="majorHAnsi"/>
          <w:sz w:val="24"/>
          <w:szCs w:val="24"/>
        </w:rPr>
        <w:t xml:space="preserve"> praviloma dv</w:t>
      </w:r>
      <w:r w:rsidR="002F3DE5" w:rsidRPr="009A58C3">
        <w:rPr>
          <w:rFonts w:asciiTheme="majorHAnsi" w:hAnsiTheme="majorHAnsi"/>
          <w:sz w:val="24"/>
          <w:szCs w:val="24"/>
        </w:rPr>
        <w:t xml:space="preserve">e leti pred iztekom veljavnih področnih strokovnih </w:t>
      </w:r>
      <w:r w:rsidR="00B30D9C">
        <w:rPr>
          <w:rFonts w:asciiTheme="majorHAnsi" w:hAnsiTheme="majorHAnsi"/>
          <w:sz w:val="24"/>
          <w:szCs w:val="24"/>
        </w:rPr>
        <w:t>usmeritev</w:t>
      </w:r>
      <w:r w:rsidR="002F3DE5" w:rsidRPr="009A58C3">
        <w:rPr>
          <w:rFonts w:asciiTheme="majorHAnsi" w:hAnsiTheme="majorHAnsi"/>
          <w:sz w:val="24"/>
          <w:szCs w:val="24"/>
        </w:rPr>
        <w:t>.</w:t>
      </w:r>
    </w:p>
    <w:p w14:paraId="3EBDF063" w14:textId="1C29E1A8" w:rsidR="00C0287B" w:rsidRPr="009A58C3" w:rsidRDefault="00C0287B" w:rsidP="007C5BBE">
      <w:pPr>
        <w:ind w:left="360"/>
        <w:jc w:val="both"/>
        <w:rPr>
          <w:rFonts w:asciiTheme="majorHAnsi" w:hAnsiTheme="majorHAnsi"/>
          <w:sz w:val="24"/>
          <w:szCs w:val="24"/>
        </w:rPr>
      </w:pPr>
      <w:r w:rsidRPr="009A58C3">
        <w:rPr>
          <w:rFonts w:asciiTheme="majorHAnsi" w:hAnsiTheme="majorHAnsi"/>
          <w:sz w:val="24"/>
          <w:szCs w:val="24"/>
        </w:rPr>
        <w:t xml:space="preserve">NSKD lahko sproži postopek za oblikovanje novih </w:t>
      </w:r>
      <w:r w:rsidR="002F3DE5" w:rsidRPr="009A58C3">
        <w:rPr>
          <w:rFonts w:asciiTheme="majorHAnsi" w:hAnsiTheme="majorHAnsi"/>
          <w:sz w:val="24"/>
          <w:szCs w:val="24"/>
        </w:rPr>
        <w:t xml:space="preserve">področnih </w:t>
      </w:r>
      <w:r w:rsidRPr="009A58C3">
        <w:rPr>
          <w:rFonts w:asciiTheme="majorHAnsi" w:hAnsiTheme="majorHAnsi"/>
          <w:sz w:val="24"/>
          <w:szCs w:val="24"/>
        </w:rPr>
        <w:t xml:space="preserve">strokovnih </w:t>
      </w:r>
      <w:r w:rsidR="00B30D9C">
        <w:rPr>
          <w:rFonts w:asciiTheme="majorHAnsi" w:hAnsiTheme="majorHAnsi"/>
          <w:sz w:val="24"/>
          <w:szCs w:val="24"/>
        </w:rPr>
        <w:t>usmeritev</w:t>
      </w:r>
      <w:r w:rsidRPr="009A58C3">
        <w:rPr>
          <w:rFonts w:asciiTheme="majorHAnsi" w:hAnsiTheme="majorHAnsi"/>
          <w:sz w:val="24"/>
          <w:szCs w:val="24"/>
        </w:rPr>
        <w:t xml:space="preserve"> </w:t>
      </w:r>
      <w:r w:rsidR="008B66D2" w:rsidRPr="009A58C3">
        <w:rPr>
          <w:rFonts w:asciiTheme="majorHAnsi" w:hAnsiTheme="majorHAnsi"/>
          <w:sz w:val="24"/>
          <w:szCs w:val="24"/>
        </w:rPr>
        <w:t xml:space="preserve">kadarkoli, če </w:t>
      </w:r>
      <w:r w:rsidRPr="009A58C3">
        <w:rPr>
          <w:rFonts w:asciiTheme="majorHAnsi" w:hAnsiTheme="majorHAnsi"/>
          <w:sz w:val="24"/>
          <w:szCs w:val="24"/>
        </w:rPr>
        <w:t xml:space="preserve">na osnovi poročila delovne skupine o uresničevanju veljavnih področnih strokovnih </w:t>
      </w:r>
      <w:r w:rsidR="00B30D9C">
        <w:rPr>
          <w:rFonts w:asciiTheme="majorHAnsi" w:hAnsiTheme="majorHAnsi"/>
          <w:sz w:val="24"/>
          <w:szCs w:val="24"/>
        </w:rPr>
        <w:t>usmeritev</w:t>
      </w:r>
      <w:r w:rsidRPr="009A58C3">
        <w:rPr>
          <w:rFonts w:asciiTheme="majorHAnsi" w:hAnsiTheme="majorHAnsi"/>
          <w:sz w:val="24"/>
          <w:szCs w:val="24"/>
        </w:rPr>
        <w:t xml:space="preserve"> </w:t>
      </w:r>
      <w:r w:rsidR="008B66D2" w:rsidRPr="009A58C3">
        <w:rPr>
          <w:rFonts w:asciiTheme="majorHAnsi" w:hAnsiTheme="majorHAnsi"/>
          <w:sz w:val="24"/>
          <w:szCs w:val="24"/>
        </w:rPr>
        <w:t>oziroma na osnovi iniciative delovne skupine ugotovi, da je to potrebno.</w:t>
      </w:r>
      <w:r w:rsidRPr="009A58C3">
        <w:rPr>
          <w:rFonts w:asciiTheme="majorHAnsi" w:hAnsiTheme="majorHAnsi"/>
          <w:sz w:val="24"/>
          <w:szCs w:val="24"/>
        </w:rPr>
        <w:t xml:space="preserve"> </w:t>
      </w:r>
    </w:p>
    <w:p w14:paraId="17BBDBFC" w14:textId="613A24B3" w:rsidR="008B66D2" w:rsidRPr="009A58C3" w:rsidRDefault="00392972" w:rsidP="007C5BBE">
      <w:pPr>
        <w:spacing w:after="0"/>
        <w:ind w:left="360"/>
        <w:jc w:val="both"/>
        <w:rPr>
          <w:rFonts w:asciiTheme="majorHAnsi" w:hAnsiTheme="majorHAnsi"/>
          <w:sz w:val="24"/>
          <w:szCs w:val="24"/>
        </w:rPr>
      </w:pPr>
      <w:r w:rsidRPr="009A58C3">
        <w:rPr>
          <w:rFonts w:asciiTheme="majorHAnsi" w:hAnsiTheme="majorHAnsi"/>
          <w:sz w:val="24"/>
          <w:szCs w:val="24"/>
        </w:rPr>
        <w:t xml:space="preserve">Predlog za razvoj novih področnih strokovnih </w:t>
      </w:r>
      <w:r w:rsidR="00B30D9C">
        <w:rPr>
          <w:rFonts w:asciiTheme="majorHAnsi" w:hAnsiTheme="majorHAnsi"/>
          <w:sz w:val="24"/>
          <w:szCs w:val="24"/>
        </w:rPr>
        <w:t>usmeritev</w:t>
      </w:r>
      <w:r w:rsidR="008B66D2" w:rsidRPr="009A58C3">
        <w:rPr>
          <w:rFonts w:asciiTheme="majorHAnsi" w:hAnsiTheme="majorHAnsi"/>
          <w:sz w:val="24"/>
          <w:szCs w:val="24"/>
        </w:rPr>
        <w:t>,</w:t>
      </w:r>
      <w:r w:rsidR="00DA108B" w:rsidRPr="009A58C3">
        <w:rPr>
          <w:rFonts w:asciiTheme="majorHAnsi" w:hAnsiTheme="majorHAnsi"/>
          <w:sz w:val="24"/>
          <w:szCs w:val="24"/>
        </w:rPr>
        <w:t xml:space="preserve"> </w:t>
      </w:r>
      <w:r w:rsidR="00EF53AF" w:rsidRPr="009A58C3">
        <w:rPr>
          <w:rFonts w:asciiTheme="majorHAnsi" w:hAnsiTheme="majorHAnsi"/>
          <w:sz w:val="24"/>
          <w:szCs w:val="24"/>
        </w:rPr>
        <w:t xml:space="preserve">ki ga sprejme NSKD, </w:t>
      </w:r>
      <w:r w:rsidRPr="009A58C3">
        <w:rPr>
          <w:rFonts w:asciiTheme="majorHAnsi" w:hAnsiTheme="majorHAnsi"/>
          <w:sz w:val="24"/>
          <w:szCs w:val="24"/>
        </w:rPr>
        <w:t xml:space="preserve">mora biti podkrepljen z elaboratom, ki ga pripravi </w:t>
      </w:r>
      <w:r w:rsidR="008B66D2" w:rsidRPr="009A58C3">
        <w:rPr>
          <w:rFonts w:asciiTheme="majorHAnsi" w:hAnsiTheme="majorHAnsi"/>
          <w:sz w:val="24"/>
          <w:szCs w:val="24"/>
        </w:rPr>
        <w:t>delovna skupina</w:t>
      </w:r>
      <w:r w:rsidR="002F3DE5" w:rsidRPr="009A58C3">
        <w:rPr>
          <w:rFonts w:asciiTheme="majorHAnsi" w:hAnsiTheme="majorHAnsi"/>
          <w:sz w:val="24"/>
          <w:szCs w:val="24"/>
        </w:rPr>
        <w:t>, v katerem so navedeni utemeljeni razlogi</w:t>
      </w:r>
      <w:r w:rsidRPr="009A58C3">
        <w:rPr>
          <w:rFonts w:asciiTheme="majorHAnsi" w:hAnsiTheme="majorHAnsi"/>
          <w:sz w:val="24"/>
          <w:szCs w:val="24"/>
        </w:rPr>
        <w:t xml:space="preserve"> zakaj veljavn</w:t>
      </w:r>
      <w:r w:rsidR="00B30D9C">
        <w:rPr>
          <w:rFonts w:asciiTheme="majorHAnsi" w:hAnsiTheme="majorHAnsi"/>
          <w:sz w:val="24"/>
          <w:szCs w:val="24"/>
        </w:rPr>
        <w:t>e</w:t>
      </w:r>
      <w:r w:rsidRPr="009A58C3">
        <w:rPr>
          <w:rFonts w:asciiTheme="majorHAnsi" w:hAnsiTheme="majorHAnsi"/>
          <w:sz w:val="24"/>
          <w:szCs w:val="24"/>
        </w:rPr>
        <w:t xml:space="preserve"> področn</w:t>
      </w:r>
      <w:r w:rsidR="00B30D9C">
        <w:rPr>
          <w:rFonts w:asciiTheme="majorHAnsi" w:hAnsiTheme="majorHAnsi"/>
          <w:sz w:val="24"/>
          <w:szCs w:val="24"/>
        </w:rPr>
        <w:t>e</w:t>
      </w:r>
      <w:r w:rsidRPr="009A58C3">
        <w:rPr>
          <w:rFonts w:asciiTheme="majorHAnsi" w:hAnsiTheme="majorHAnsi"/>
          <w:sz w:val="24"/>
          <w:szCs w:val="24"/>
        </w:rPr>
        <w:t xml:space="preserve"> strokovn</w:t>
      </w:r>
      <w:r w:rsidR="00B30D9C">
        <w:rPr>
          <w:rFonts w:asciiTheme="majorHAnsi" w:hAnsiTheme="majorHAnsi"/>
          <w:sz w:val="24"/>
          <w:szCs w:val="24"/>
        </w:rPr>
        <w:t>e</w:t>
      </w:r>
      <w:r w:rsidRPr="009A58C3">
        <w:rPr>
          <w:rFonts w:asciiTheme="majorHAnsi" w:hAnsiTheme="majorHAnsi"/>
          <w:sz w:val="24"/>
          <w:szCs w:val="24"/>
        </w:rPr>
        <w:t xml:space="preserve"> </w:t>
      </w:r>
      <w:r w:rsidR="00B30D9C">
        <w:rPr>
          <w:rFonts w:asciiTheme="majorHAnsi" w:hAnsiTheme="majorHAnsi"/>
          <w:sz w:val="24"/>
          <w:szCs w:val="24"/>
        </w:rPr>
        <w:t>usmeritve</w:t>
      </w:r>
      <w:r w:rsidRPr="009A58C3">
        <w:rPr>
          <w:rFonts w:asciiTheme="majorHAnsi" w:hAnsiTheme="majorHAnsi"/>
          <w:sz w:val="24"/>
          <w:szCs w:val="24"/>
        </w:rPr>
        <w:t xml:space="preserve"> niso več ustrezn</w:t>
      </w:r>
      <w:r w:rsidR="00B30D9C">
        <w:rPr>
          <w:rFonts w:asciiTheme="majorHAnsi" w:hAnsiTheme="majorHAnsi"/>
          <w:sz w:val="24"/>
          <w:szCs w:val="24"/>
        </w:rPr>
        <w:t>e</w:t>
      </w:r>
      <w:r w:rsidR="008B66D2" w:rsidRPr="009A58C3">
        <w:rPr>
          <w:rFonts w:asciiTheme="majorHAnsi" w:hAnsiTheme="majorHAnsi"/>
          <w:sz w:val="24"/>
          <w:szCs w:val="24"/>
        </w:rPr>
        <w:t xml:space="preserve"> oziroma zakaj je treba za določeno vrsto knjižnic sprejeti področn</w:t>
      </w:r>
      <w:r w:rsidR="00B30D9C">
        <w:rPr>
          <w:rFonts w:asciiTheme="majorHAnsi" w:hAnsiTheme="majorHAnsi"/>
          <w:sz w:val="24"/>
          <w:szCs w:val="24"/>
        </w:rPr>
        <w:t>e</w:t>
      </w:r>
      <w:r w:rsidR="008B66D2" w:rsidRPr="009A58C3">
        <w:rPr>
          <w:rFonts w:asciiTheme="majorHAnsi" w:hAnsiTheme="majorHAnsi"/>
          <w:sz w:val="24"/>
          <w:szCs w:val="24"/>
        </w:rPr>
        <w:t xml:space="preserve"> strokovn</w:t>
      </w:r>
      <w:r w:rsidR="00B30D9C">
        <w:rPr>
          <w:rFonts w:asciiTheme="majorHAnsi" w:hAnsiTheme="majorHAnsi"/>
          <w:sz w:val="24"/>
          <w:szCs w:val="24"/>
        </w:rPr>
        <w:t>e</w:t>
      </w:r>
      <w:r w:rsidR="008B66D2" w:rsidRPr="009A58C3">
        <w:rPr>
          <w:rFonts w:asciiTheme="majorHAnsi" w:hAnsiTheme="majorHAnsi"/>
          <w:sz w:val="24"/>
          <w:szCs w:val="24"/>
        </w:rPr>
        <w:t xml:space="preserve"> </w:t>
      </w:r>
      <w:r w:rsidR="00B30D9C">
        <w:rPr>
          <w:rFonts w:asciiTheme="majorHAnsi" w:hAnsiTheme="majorHAnsi"/>
          <w:sz w:val="24"/>
          <w:szCs w:val="24"/>
        </w:rPr>
        <w:t>usmeritve</w:t>
      </w:r>
      <w:r w:rsidR="008B66D2" w:rsidRPr="009A58C3">
        <w:rPr>
          <w:rFonts w:asciiTheme="majorHAnsi" w:hAnsiTheme="majorHAnsi"/>
          <w:sz w:val="24"/>
          <w:szCs w:val="24"/>
        </w:rPr>
        <w:t>.</w:t>
      </w:r>
      <w:r w:rsidRPr="009A58C3">
        <w:rPr>
          <w:rFonts w:asciiTheme="majorHAnsi" w:hAnsiTheme="majorHAnsi"/>
          <w:sz w:val="24"/>
          <w:szCs w:val="24"/>
        </w:rPr>
        <w:t xml:space="preserve"> </w:t>
      </w:r>
    </w:p>
    <w:p w14:paraId="6AA7FD6C" w14:textId="77777777" w:rsidR="00F12B15" w:rsidRPr="009A58C3" w:rsidRDefault="00F12B15" w:rsidP="00DF0205">
      <w:pPr>
        <w:spacing w:after="0"/>
        <w:ind w:left="578"/>
        <w:jc w:val="both"/>
        <w:rPr>
          <w:rFonts w:asciiTheme="majorHAnsi" w:hAnsiTheme="majorHAnsi"/>
          <w:sz w:val="24"/>
          <w:szCs w:val="24"/>
        </w:rPr>
      </w:pPr>
    </w:p>
    <w:p w14:paraId="353D4331" w14:textId="126D3146" w:rsidR="00F90E3D" w:rsidRPr="009A58C3" w:rsidRDefault="00401007" w:rsidP="0082136D">
      <w:pPr>
        <w:pStyle w:val="Naslov2"/>
      </w:pPr>
      <w:bookmarkStart w:id="41" w:name="_Toc419102628"/>
      <w:bookmarkStart w:id="42" w:name="_Toc228963381"/>
      <w:r w:rsidRPr="009A58C3">
        <w:lastRenderedPageBreak/>
        <w:t xml:space="preserve">Razveljavitev </w:t>
      </w:r>
      <w:r w:rsidR="00F90E3D" w:rsidRPr="009A58C3">
        <w:t xml:space="preserve">področnih strokovnih </w:t>
      </w:r>
      <w:r w:rsidR="00B30D9C">
        <w:t>usmeritev</w:t>
      </w:r>
      <w:bookmarkEnd w:id="41"/>
      <w:bookmarkEnd w:id="42"/>
    </w:p>
    <w:p w14:paraId="0A479049" w14:textId="77777777" w:rsidR="00C30333" w:rsidRPr="009A58C3" w:rsidRDefault="00C30333" w:rsidP="00C30333">
      <w:pPr>
        <w:spacing w:after="0"/>
        <w:ind w:left="578"/>
        <w:rPr>
          <w:rFonts w:asciiTheme="majorHAnsi" w:hAnsiTheme="majorHAnsi"/>
          <w:sz w:val="24"/>
          <w:szCs w:val="24"/>
        </w:rPr>
      </w:pPr>
    </w:p>
    <w:p w14:paraId="7677000E" w14:textId="1CA95BCA" w:rsidR="008974E1" w:rsidRPr="009A58C3" w:rsidRDefault="00401007" w:rsidP="00436639">
      <w:pPr>
        <w:ind w:left="360"/>
        <w:jc w:val="both"/>
        <w:rPr>
          <w:rFonts w:asciiTheme="majorHAnsi" w:hAnsiTheme="majorHAnsi"/>
          <w:sz w:val="24"/>
          <w:szCs w:val="24"/>
        </w:rPr>
      </w:pPr>
      <w:r w:rsidRPr="009A58C3">
        <w:rPr>
          <w:rFonts w:asciiTheme="majorHAnsi" w:hAnsiTheme="majorHAnsi"/>
          <w:sz w:val="24"/>
          <w:szCs w:val="24"/>
        </w:rPr>
        <w:t xml:space="preserve">NSKD lahko </w:t>
      </w:r>
      <w:r w:rsidR="008974E1" w:rsidRPr="009A58C3">
        <w:rPr>
          <w:rFonts w:asciiTheme="majorHAnsi" w:hAnsiTheme="majorHAnsi"/>
          <w:sz w:val="24"/>
          <w:szCs w:val="24"/>
        </w:rPr>
        <w:t>področn</w:t>
      </w:r>
      <w:r w:rsidR="00B30D9C">
        <w:rPr>
          <w:rFonts w:asciiTheme="majorHAnsi" w:hAnsiTheme="majorHAnsi"/>
          <w:sz w:val="24"/>
          <w:szCs w:val="24"/>
        </w:rPr>
        <w:t>e</w:t>
      </w:r>
      <w:r w:rsidR="008974E1" w:rsidRPr="009A58C3">
        <w:rPr>
          <w:rFonts w:asciiTheme="majorHAnsi" w:hAnsiTheme="majorHAnsi"/>
          <w:sz w:val="24"/>
          <w:szCs w:val="24"/>
        </w:rPr>
        <w:t xml:space="preserve"> strokovn</w:t>
      </w:r>
      <w:r w:rsidR="00B30D9C">
        <w:rPr>
          <w:rFonts w:asciiTheme="majorHAnsi" w:hAnsiTheme="majorHAnsi"/>
          <w:sz w:val="24"/>
          <w:szCs w:val="24"/>
        </w:rPr>
        <w:t>e</w:t>
      </w:r>
      <w:r w:rsidR="008974E1" w:rsidRPr="009A58C3">
        <w:rPr>
          <w:rFonts w:asciiTheme="majorHAnsi" w:hAnsiTheme="majorHAnsi"/>
          <w:sz w:val="24"/>
          <w:szCs w:val="24"/>
        </w:rPr>
        <w:t xml:space="preserve"> </w:t>
      </w:r>
      <w:r w:rsidR="00B30D9C">
        <w:rPr>
          <w:rFonts w:asciiTheme="majorHAnsi" w:hAnsiTheme="majorHAnsi"/>
          <w:sz w:val="24"/>
          <w:szCs w:val="24"/>
        </w:rPr>
        <w:t>usmeritve</w:t>
      </w:r>
      <w:r w:rsidR="008974E1" w:rsidRPr="009A58C3">
        <w:rPr>
          <w:rFonts w:asciiTheme="majorHAnsi" w:hAnsiTheme="majorHAnsi"/>
          <w:sz w:val="24"/>
          <w:szCs w:val="24"/>
        </w:rPr>
        <w:t xml:space="preserve"> razveljavi </w:t>
      </w:r>
      <w:r w:rsidRPr="009A58C3">
        <w:rPr>
          <w:rFonts w:asciiTheme="majorHAnsi" w:hAnsiTheme="majorHAnsi"/>
          <w:sz w:val="24"/>
          <w:szCs w:val="24"/>
        </w:rPr>
        <w:t>pred pretekom obdobja, za katerega</w:t>
      </w:r>
      <w:r w:rsidR="008974E1" w:rsidRPr="009A58C3">
        <w:rPr>
          <w:rFonts w:asciiTheme="majorHAnsi" w:hAnsiTheme="majorHAnsi"/>
          <w:sz w:val="24"/>
          <w:szCs w:val="24"/>
        </w:rPr>
        <w:t xml:space="preserve"> so bil</w:t>
      </w:r>
      <w:r w:rsidR="00B30D9C">
        <w:rPr>
          <w:rFonts w:asciiTheme="majorHAnsi" w:hAnsiTheme="majorHAnsi"/>
          <w:sz w:val="24"/>
          <w:szCs w:val="24"/>
        </w:rPr>
        <w:t>e</w:t>
      </w:r>
      <w:r w:rsidR="008974E1" w:rsidRPr="009A58C3">
        <w:rPr>
          <w:rFonts w:asciiTheme="majorHAnsi" w:hAnsiTheme="majorHAnsi"/>
          <w:sz w:val="24"/>
          <w:szCs w:val="24"/>
        </w:rPr>
        <w:t xml:space="preserve"> sprejeta, če na osnovi poročila delovne skupine ugotovi, da so zastarel</w:t>
      </w:r>
      <w:r w:rsidR="00B30D9C">
        <w:rPr>
          <w:rFonts w:asciiTheme="majorHAnsi" w:hAnsiTheme="majorHAnsi"/>
          <w:sz w:val="24"/>
          <w:szCs w:val="24"/>
        </w:rPr>
        <w:t>e</w:t>
      </w:r>
      <w:r w:rsidR="008974E1" w:rsidRPr="009A58C3">
        <w:rPr>
          <w:rFonts w:asciiTheme="majorHAnsi" w:hAnsiTheme="majorHAnsi"/>
          <w:sz w:val="24"/>
          <w:szCs w:val="24"/>
        </w:rPr>
        <w:t xml:space="preserve"> in bi njihovo izvajanje </w:t>
      </w:r>
      <w:r w:rsidR="00076CB9" w:rsidRPr="009A58C3">
        <w:rPr>
          <w:rFonts w:asciiTheme="majorHAnsi" w:hAnsiTheme="majorHAnsi"/>
          <w:sz w:val="24"/>
          <w:szCs w:val="24"/>
        </w:rPr>
        <w:t xml:space="preserve">lahko </w:t>
      </w:r>
      <w:r w:rsidR="008974E1" w:rsidRPr="009A58C3">
        <w:rPr>
          <w:rFonts w:asciiTheme="majorHAnsi" w:hAnsiTheme="majorHAnsi"/>
          <w:sz w:val="24"/>
          <w:szCs w:val="24"/>
        </w:rPr>
        <w:t>oviralo razvoj te vrste knjižnic.</w:t>
      </w:r>
    </w:p>
    <w:p w14:paraId="4E4A1A7D" w14:textId="414FE8C9" w:rsidR="008B66D2" w:rsidRPr="009A58C3" w:rsidRDefault="008B66D2" w:rsidP="00436639">
      <w:pPr>
        <w:ind w:left="360"/>
        <w:jc w:val="both"/>
        <w:rPr>
          <w:rFonts w:asciiTheme="majorHAnsi" w:hAnsiTheme="majorHAnsi"/>
          <w:sz w:val="24"/>
          <w:szCs w:val="24"/>
        </w:rPr>
      </w:pPr>
      <w:r w:rsidRPr="009A58C3">
        <w:rPr>
          <w:rFonts w:asciiTheme="majorHAnsi" w:hAnsiTheme="majorHAnsi"/>
          <w:sz w:val="24"/>
          <w:szCs w:val="24"/>
        </w:rPr>
        <w:t xml:space="preserve">Postopek za </w:t>
      </w:r>
      <w:r w:rsidR="00401007" w:rsidRPr="009A58C3">
        <w:rPr>
          <w:rFonts w:asciiTheme="majorHAnsi" w:hAnsiTheme="majorHAnsi"/>
          <w:sz w:val="24"/>
          <w:szCs w:val="24"/>
        </w:rPr>
        <w:t>razveljavitev</w:t>
      </w:r>
      <w:r w:rsidRPr="009A58C3">
        <w:rPr>
          <w:rFonts w:asciiTheme="majorHAnsi" w:hAnsiTheme="majorHAnsi"/>
          <w:sz w:val="24"/>
          <w:szCs w:val="24"/>
        </w:rPr>
        <w:t xml:space="preserve"> področnih strokovnih </w:t>
      </w:r>
      <w:r w:rsidR="00B30D9C">
        <w:rPr>
          <w:rFonts w:asciiTheme="majorHAnsi" w:hAnsiTheme="majorHAnsi"/>
          <w:sz w:val="24"/>
          <w:szCs w:val="24"/>
        </w:rPr>
        <w:t>usmeritev</w:t>
      </w:r>
      <w:r w:rsidRPr="009A58C3">
        <w:rPr>
          <w:rFonts w:asciiTheme="majorHAnsi" w:hAnsiTheme="majorHAnsi"/>
          <w:sz w:val="24"/>
          <w:szCs w:val="24"/>
        </w:rPr>
        <w:t xml:space="preserve"> pred pretekom roka njihove veljavnosti začne NSKD na lastno iniciativo ali na iniciativo delovne skupine za področn</w:t>
      </w:r>
      <w:r w:rsidR="00B30D9C">
        <w:rPr>
          <w:rFonts w:asciiTheme="majorHAnsi" w:hAnsiTheme="majorHAnsi"/>
          <w:sz w:val="24"/>
          <w:szCs w:val="24"/>
        </w:rPr>
        <w:t>e</w:t>
      </w:r>
      <w:r w:rsidRPr="009A58C3">
        <w:rPr>
          <w:rFonts w:asciiTheme="majorHAnsi" w:hAnsiTheme="majorHAnsi"/>
          <w:sz w:val="24"/>
          <w:szCs w:val="24"/>
        </w:rPr>
        <w:t xml:space="preserve"> strokovn</w:t>
      </w:r>
      <w:r w:rsidR="00B30D9C">
        <w:rPr>
          <w:rFonts w:asciiTheme="majorHAnsi" w:hAnsiTheme="majorHAnsi"/>
          <w:sz w:val="24"/>
          <w:szCs w:val="24"/>
        </w:rPr>
        <w:t>e</w:t>
      </w:r>
      <w:r w:rsidRPr="009A58C3">
        <w:rPr>
          <w:rFonts w:asciiTheme="majorHAnsi" w:hAnsiTheme="majorHAnsi"/>
          <w:sz w:val="24"/>
          <w:szCs w:val="24"/>
        </w:rPr>
        <w:t xml:space="preserve"> </w:t>
      </w:r>
      <w:r w:rsidR="00B30D9C">
        <w:rPr>
          <w:rFonts w:asciiTheme="majorHAnsi" w:hAnsiTheme="majorHAnsi"/>
          <w:sz w:val="24"/>
          <w:szCs w:val="24"/>
        </w:rPr>
        <w:t>usmeritve</w:t>
      </w:r>
      <w:r w:rsidRPr="009A58C3">
        <w:rPr>
          <w:rFonts w:asciiTheme="majorHAnsi" w:hAnsiTheme="majorHAnsi"/>
          <w:sz w:val="24"/>
          <w:szCs w:val="24"/>
        </w:rPr>
        <w:t>.</w:t>
      </w:r>
    </w:p>
    <w:p w14:paraId="0BE6FB90" w14:textId="4440F56D" w:rsidR="008B66D2" w:rsidRPr="009A58C3" w:rsidRDefault="008B66D2" w:rsidP="00436639">
      <w:pPr>
        <w:spacing w:after="0"/>
        <w:ind w:left="360"/>
        <w:jc w:val="both"/>
        <w:rPr>
          <w:rFonts w:asciiTheme="majorHAnsi" w:hAnsiTheme="majorHAnsi"/>
          <w:sz w:val="24"/>
          <w:szCs w:val="24"/>
        </w:rPr>
      </w:pPr>
      <w:r w:rsidRPr="009A58C3">
        <w:rPr>
          <w:rFonts w:asciiTheme="majorHAnsi" w:hAnsiTheme="majorHAnsi"/>
          <w:sz w:val="24"/>
          <w:szCs w:val="24"/>
        </w:rPr>
        <w:t>Predlog za razv</w:t>
      </w:r>
      <w:r w:rsidR="00EF53AF" w:rsidRPr="009A58C3">
        <w:rPr>
          <w:rFonts w:asciiTheme="majorHAnsi" w:hAnsiTheme="majorHAnsi"/>
          <w:sz w:val="24"/>
          <w:szCs w:val="24"/>
        </w:rPr>
        <w:t>eljavitev</w:t>
      </w:r>
      <w:r w:rsidRPr="009A58C3">
        <w:rPr>
          <w:rFonts w:asciiTheme="majorHAnsi" w:hAnsiTheme="majorHAnsi"/>
          <w:sz w:val="24"/>
          <w:szCs w:val="24"/>
        </w:rPr>
        <w:t xml:space="preserve"> področnih strokovnih </w:t>
      </w:r>
      <w:r w:rsidR="00B30D9C">
        <w:rPr>
          <w:rFonts w:asciiTheme="majorHAnsi" w:hAnsiTheme="majorHAnsi"/>
          <w:sz w:val="24"/>
          <w:szCs w:val="24"/>
        </w:rPr>
        <w:t>usmeritev</w:t>
      </w:r>
      <w:r w:rsidR="00EF53AF" w:rsidRPr="009A58C3">
        <w:rPr>
          <w:rFonts w:asciiTheme="majorHAnsi" w:hAnsiTheme="majorHAnsi"/>
          <w:sz w:val="24"/>
          <w:szCs w:val="24"/>
        </w:rPr>
        <w:t>, ki ga sprejme NSKD,</w:t>
      </w:r>
      <w:r w:rsidRPr="009A58C3">
        <w:rPr>
          <w:rFonts w:asciiTheme="majorHAnsi" w:hAnsiTheme="majorHAnsi"/>
          <w:sz w:val="24"/>
          <w:szCs w:val="24"/>
        </w:rPr>
        <w:t xml:space="preserve"> mora biti podkrepljen z elaboratom, ki ga pripravi delovna skupina</w:t>
      </w:r>
      <w:r w:rsidR="00401007" w:rsidRPr="009A58C3">
        <w:rPr>
          <w:rFonts w:asciiTheme="majorHAnsi" w:hAnsiTheme="majorHAnsi"/>
          <w:sz w:val="24"/>
          <w:szCs w:val="24"/>
        </w:rPr>
        <w:t xml:space="preserve">, v katerem so navedeni utemeljeni razlogi zakaj </w:t>
      </w:r>
      <w:r w:rsidRPr="009A58C3">
        <w:rPr>
          <w:rFonts w:asciiTheme="majorHAnsi" w:hAnsiTheme="majorHAnsi"/>
          <w:sz w:val="24"/>
          <w:szCs w:val="24"/>
        </w:rPr>
        <w:t>veljavn</w:t>
      </w:r>
      <w:r w:rsidR="00B30D9C">
        <w:rPr>
          <w:rFonts w:asciiTheme="majorHAnsi" w:hAnsiTheme="majorHAnsi"/>
          <w:sz w:val="24"/>
          <w:szCs w:val="24"/>
        </w:rPr>
        <w:t>e</w:t>
      </w:r>
      <w:r w:rsidRPr="009A58C3">
        <w:rPr>
          <w:rFonts w:asciiTheme="majorHAnsi" w:hAnsiTheme="majorHAnsi"/>
          <w:sz w:val="24"/>
          <w:szCs w:val="24"/>
        </w:rPr>
        <w:t xml:space="preserve"> področn</w:t>
      </w:r>
      <w:r w:rsidR="00B30D9C">
        <w:rPr>
          <w:rFonts w:asciiTheme="majorHAnsi" w:hAnsiTheme="majorHAnsi"/>
          <w:sz w:val="24"/>
          <w:szCs w:val="24"/>
        </w:rPr>
        <w:t>e</w:t>
      </w:r>
      <w:r w:rsidRPr="009A58C3">
        <w:rPr>
          <w:rFonts w:asciiTheme="majorHAnsi" w:hAnsiTheme="majorHAnsi"/>
          <w:sz w:val="24"/>
          <w:szCs w:val="24"/>
        </w:rPr>
        <w:t xml:space="preserve"> strokovn</w:t>
      </w:r>
      <w:r w:rsidR="00B30D9C">
        <w:rPr>
          <w:rFonts w:asciiTheme="majorHAnsi" w:hAnsiTheme="majorHAnsi"/>
          <w:sz w:val="24"/>
          <w:szCs w:val="24"/>
        </w:rPr>
        <w:t>e</w:t>
      </w:r>
      <w:r w:rsidRPr="009A58C3">
        <w:rPr>
          <w:rFonts w:asciiTheme="majorHAnsi" w:hAnsiTheme="majorHAnsi"/>
          <w:sz w:val="24"/>
          <w:szCs w:val="24"/>
        </w:rPr>
        <w:t xml:space="preserve"> </w:t>
      </w:r>
      <w:r w:rsidR="00B30D9C">
        <w:rPr>
          <w:rFonts w:asciiTheme="majorHAnsi" w:hAnsiTheme="majorHAnsi"/>
          <w:sz w:val="24"/>
          <w:szCs w:val="24"/>
        </w:rPr>
        <w:t>usmeritve</w:t>
      </w:r>
      <w:r w:rsidRPr="009A58C3">
        <w:rPr>
          <w:rFonts w:asciiTheme="majorHAnsi" w:hAnsiTheme="majorHAnsi"/>
          <w:sz w:val="24"/>
          <w:szCs w:val="24"/>
        </w:rPr>
        <w:t xml:space="preserve"> niso več ustrezn</w:t>
      </w:r>
      <w:r w:rsidR="00B30D9C">
        <w:rPr>
          <w:rFonts w:asciiTheme="majorHAnsi" w:hAnsiTheme="majorHAnsi"/>
          <w:sz w:val="24"/>
          <w:szCs w:val="24"/>
        </w:rPr>
        <w:t>e</w:t>
      </w:r>
      <w:r w:rsidRPr="009A58C3">
        <w:rPr>
          <w:rFonts w:asciiTheme="majorHAnsi" w:hAnsiTheme="majorHAnsi"/>
          <w:sz w:val="24"/>
          <w:szCs w:val="24"/>
        </w:rPr>
        <w:t xml:space="preserve"> oziroma zakaj j</w:t>
      </w:r>
      <w:r w:rsidR="00EF53AF" w:rsidRPr="009A58C3">
        <w:rPr>
          <w:rFonts w:asciiTheme="majorHAnsi" w:hAnsiTheme="majorHAnsi"/>
          <w:sz w:val="24"/>
          <w:szCs w:val="24"/>
        </w:rPr>
        <w:t>ih je potrebno razveljaviti.</w:t>
      </w:r>
    </w:p>
    <w:p w14:paraId="374D8819" w14:textId="267BDB35" w:rsidR="00076CB9" w:rsidRDefault="00076CB9" w:rsidP="00076CB9">
      <w:pPr>
        <w:spacing w:after="0"/>
        <w:ind w:left="578"/>
        <w:jc w:val="both"/>
        <w:rPr>
          <w:rFonts w:asciiTheme="majorHAnsi" w:hAnsiTheme="majorHAnsi"/>
          <w:sz w:val="24"/>
          <w:szCs w:val="24"/>
        </w:rPr>
      </w:pPr>
    </w:p>
    <w:p w14:paraId="78953453" w14:textId="77777777" w:rsidR="009C04B7" w:rsidRPr="009A58C3" w:rsidRDefault="009C04B7" w:rsidP="00076CB9">
      <w:pPr>
        <w:spacing w:after="0"/>
        <w:ind w:left="578"/>
        <w:jc w:val="both"/>
        <w:rPr>
          <w:rFonts w:asciiTheme="majorHAnsi" w:hAnsiTheme="majorHAnsi"/>
          <w:sz w:val="24"/>
          <w:szCs w:val="24"/>
        </w:rPr>
      </w:pPr>
    </w:p>
    <w:p w14:paraId="346AF72E" w14:textId="091ABF39" w:rsidR="00655D9F" w:rsidRPr="009A58C3" w:rsidRDefault="00A05EDB" w:rsidP="0082136D">
      <w:pPr>
        <w:pStyle w:val="Naslov1"/>
      </w:pPr>
      <w:bookmarkStart w:id="43" w:name="_Toc419102629"/>
      <w:bookmarkStart w:id="44" w:name="_Toc228963382"/>
      <w:r w:rsidRPr="009A58C3">
        <w:t xml:space="preserve">PREDLOG PODROČNIH STROKOVNIH </w:t>
      </w:r>
      <w:r w:rsidR="00B30D9C">
        <w:t>usmeritev</w:t>
      </w:r>
      <w:r w:rsidRPr="009A58C3">
        <w:t>: OBLIKOVNE IN VSEBINSKE ZNAČILNOSTI</w:t>
      </w:r>
      <w:bookmarkEnd w:id="43"/>
      <w:bookmarkEnd w:id="44"/>
      <w:r w:rsidRPr="009A58C3">
        <w:t xml:space="preserve"> </w:t>
      </w:r>
    </w:p>
    <w:p w14:paraId="06998039" w14:textId="77777777" w:rsidR="001B224F" w:rsidRPr="009A58C3" w:rsidRDefault="00F26571" w:rsidP="00076CB9">
      <w:pPr>
        <w:tabs>
          <w:tab w:val="left" w:pos="1080"/>
        </w:tabs>
        <w:spacing w:after="0"/>
        <w:rPr>
          <w:rFonts w:asciiTheme="majorHAnsi" w:hAnsiTheme="majorHAnsi"/>
          <w:sz w:val="24"/>
          <w:szCs w:val="24"/>
        </w:rPr>
      </w:pPr>
      <w:r w:rsidRPr="009A58C3">
        <w:rPr>
          <w:rFonts w:asciiTheme="majorHAnsi" w:hAnsiTheme="majorHAnsi"/>
          <w:sz w:val="24"/>
          <w:szCs w:val="24"/>
        </w:rPr>
        <w:tab/>
      </w:r>
    </w:p>
    <w:p w14:paraId="49D8BC62" w14:textId="42F931E4" w:rsidR="001B224F" w:rsidRPr="009A58C3" w:rsidRDefault="001B224F" w:rsidP="00D9746A">
      <w:pPr>
        <w:jc w:val="both"/>
        <w:rPr>
          <w:rFonts w:asciiTheme="majorHAnsi" w:hAnsiTheme="majorHAnsi"/>
          <w:sz w:val="24"/>
          <w:szCs w:val="24"/>
        </w:rPr>
      </w:pPr>
      <w:r w:rsidRPr="009A58C3">
        <w:rPr>
          <w:rFonts w:asciiTheme="majorHAnsi" w:hAnsiTheme="majorHAnsi"/>
          <w:sz w:val="24"/>
          <w:szCs w:val="24"/>
        </w:rPr>
        <w:t xml:space="preserve">V postopku priprave sprememb ali novih področnih strokovnih </w:t>
      </w:r>
      <w:r w:rsidR="00B30D9C">
        <w:rPr>
          <w:rFonts w:asciiTheme="majorHAnsi" w:hAnsiTheme="majorHAnsi"/>
          <w:sz w:val="24"/>
          <w:szCs w:val="24"/>
        </w:rPr>
        <w:t>usmeritev</w:t>
      </w:r>
      <w:r w:rsidRPr="009A58C3">
        <w:rPr>
          <w:rFonts w:asciiTheme="majorHAnsi" w:hAnsiTheme="majorHAnsi"/>
          <w:sz w:val="24"/>
          <w:szCs w:val="24"/>
        </w:rPr>
        <w:t xml:space="preserve"> nastaja več </w:t>
      </w:r>
      <w:r w:rsidR="00D9746A" w:rsidRPr="009A58C3">
        <w:rPr>
          <w:rFonts w:asciiTheme="majorHAnsi" w:hAnsiTheme="majorHAnsi"/>
          <w:sz w:val="24"/>
          <w:szCs w:val="24"/>
        </w:rPr>
        <w:t>različic</w:t>
      </w:r>
      <w:r w:rsidRPr="009A58C3">
        <w:rPr>
          <w:rFonts w:asciiTheme="majorHAnsi" w:hAnsiTheme="majorHAnsi"/>
          <w:sz w:val="24"/>
          <w:szCs w:val="24"/>
        </w:rPr>
        <w:t xml:space="preserve"> dokumentov. Da bi natančno dokumentirali proces priprave dokumentov in evidentirali vse </w:t>
      </w:r>
      <w:r w:rsidR="00D9746A" w:rsidRPr="009A58C3">
        <w:rPr>
          <w:rFonts w:asciiTheme="majorHAnsi" w:hAnsiTheme="majorHAnsi"/>
          <w:sz w:val="24"/>
          <w:szCs w:val="24"/>
        </w:rPr>
        <w:t>različice</w:t>
      </w:r>
      <w:r w:rsidRPr="009A58C3">
        <w:rPr>
          <w:rFonts w:asciiTheme="majorHAnsi" w:hAnsiTheme="majorHAnsi"/>
          <w:sz w:val="24"/>
          <w:szCs w:val="24"/>
        </w:rPr>
        <w:t>, morajo biti dokumenti ustrezno označeni.</w:t>
      </w:r>
    </w:p>
    <w:p w14:paraId="1ABFE5DA" w14:textId="5EBA7F79" w:rsidR="00D9746A" w:rsidRPr="009A58C3" w:rsidRDefault="0048494D" w:rsidP="00D9746A">
      <w:pPr>
        <w:spacing w:after="0"/>
        <w:jc w:val="both"/>
        <w:rPr>
          <w:rFonts w:asciiTheme="majorHAnsi" w:hAnsiTheme="majorHAnsi"/>
          <w:sz w:val="24"/>
          <w:szCs w:val="24"/>
        </w:rPr>
      </w:pPr>
      <w:r>
        <w:rPr>
          <w:rFonts w:asciiTheme="majorHAnsi" w:hAnsiTheme="majorHAnsi"/>
          <w:sz w:val="24"/>
          <w:szCs w:val="24"/>
        </w:rPr>
        <w:t>Področne s</w:t>
      </w:r>
      <w:r w:rsidR="00655D9F" w:rsidRPr="009A58C3">
        <w:rPr>
          <w:rFonts w:asciiTheme="majorHAnsi" w:hAnsiTheme="majorHAnsi"/>
          <w:sz w:val="24"/>
          <w:szCs w:val="24"/>
        </w:rPr>
        <w:t>trokovn</w:t>
      </w:r>
      <w:r w:rsidR="00B30D9C">
        <w:rPr>
          <w:rFonts w:asciiTheme="majorHAnsi" w:hAnsiTheme="majorHAnsi"/>
          <w:sz w:val="24"/>
          <w:szCs w:val="24"/>
        </w:rPr>
        <w:t>e</w:t>
      </w:r>
      <w:r w:rsidR="00655D9F" w:rsidRPr="009A58C3">
        <w:rPr>
          <w:rFonts w:asciiTheme="majorHAnsi" w:hAnsiTheme="majorHAnsi"/>
          <w:sz w:val="24"/>
          <w:szCs w:val="24"/>
        </w:rPr>
        <w:t xml:space="preserve"> </w:t>
      </w:r>
      <w:r w:rsidR="00B30D9C">
        <w:rPr>
          <w:rFonts w:asciiTheme="majorHAnsi" w:hAnsiTheme="majorHAnsi"/>
          <w:sz w:val="24"/>
          <w:szCs w:val="24"/>
        </w:rPr>
        <w:t>usmeritve</w:t>
      </w:r>
      <w:r w:rsidR="00655D9F" w:rsidRPr="009A58C3">
        <w:rPr>
          <w:rFonts w:asciiTheme="majorHAnsi" w:hAnsiTheme="majorHAnsi"/>
          <w:sz w:val="24"/>
          <w:szCs w:val="24"/>
        </w:rPr>
        <w:t xml:space="preserve"> prinašajo natančne, konkretne in uporabne določbe glede virov, procesov in storitev, zato morajo biti napisana v razumljivem jeziku in na način, ki bo dosegel največji učinek.</w:t>
      </w:r>
    </w:p>
    <w:p w14:paraId="4EE1A566" w14:textId="2E423E4E" w:rsidR="001B224F" w:rsidRDefault="00655D9F" w:rsidP="00D9746A">
      <w:pPr>
        <w:spacing w:after="0"/>
        <w:jc w:val="both"/>
        <w:rPr>
          <w:rFonts w:asciiTheme="majorHAnsi" w:hAnsiTheme="majorHAnsi"/>
          <w:sz w:val="24"/>
          <w:szCs w:val="24"/>
        </w:rPr>
      </w:pPr>
      <w:r w:rsidRPr="009A58C3">
        <w:rPr>
          <w:rFonts w:asciiTheme="majorHAnsi" w:hAnsiTheme="majorHAnsi"/>
          <w:sz w:val="24"/>
          <w:szCs w:val="24"/>
        </w:rPr>
        <w:t xml:space="preserve"> </w:t>
      </w:r>
    </w:p>
    <w:p w14:paraId="3E5D1558" w14:textId="77777777" w:rsidR="00F12B15" w:rsidRPr="009A58C3" w:rsidRDefault="00F12B15" w:rsidP="00D9746A">
      <w:pPr>
        <w:spacing w:after="0"/>
        <w:jc w:val="both"/>
        <w:rPr>
          <w:rFonts w:asciiTheme="majorHAnsi" w:hAnsiTheme="majorHAnsi"/>
          <w:sz w:val="24"/>
          <w:szCs w:val="24"/>
        </w:rPr>
      </w:pPr>
    </w:p>
    <w:p w14:paraId="419325A7" w14:textId="77777777" w:rsidR="0082136D" w:rsidRPr="0082136D" w:rsidRDefault="0082136D" w:rsidP="0082136D">
      <w:pPr>
        <w:pStyle w:val="Odstavekseznama"/>
        <w:keepNext/>
        <w:keepLines/>
        <w:numPr>
          <w:ilvl w:val="0"/>
          <w:numId w:val="14"/>
        </w:numPr>
        <w:spacing w:after="0"/>
        <w:contextualSpacing w:val="0"/>
        <w:jc w:val="both"/>
        <w:outlineLvl w:val="1"/>
        <w:rPr>
          <w:rFonts w:asciiTheme="majorHAnsi" w:eastAsiaTheme="majorEastAsia" w:hAnsiTheme="majorHAnsi" w:cstheme="majorBidi"/>
          <w:b/>
          <w:bCs/>
          <w:vanish/>
          <w:sz w:val="24"/>
          <w:szCs w:val="26"/>
        </w:rPr>
      </w:pPr>
      <w:bookmarkStart w:id="45" w:name="_Toc528656216"/>
      <w:bookmarkStart w:id="46" w:name="_Toc528656575"/>
      <w:bookmarkStart w:id="47" w:name="_Toc528656950"/>
      <w:bookmarkStart w:id="48" w:name="_Toc228963383"/>
      <w:bookmarkStart w:id="49" w:name="_Toc419102630"/>
      <w:bookmarkEnd w:id="45"/>
      <w:bookmarkEnd w:id="46"/>
      <w:bookmarkEnd w:id="47"/>
      <w:bookmarkEnd w:id="48"/>
    </w:p>
    <w:p w14:paraId="45184B37" w14:textId="77777777" w:rsidR="001B224F" w:rsidRPr="009A58C3" w:rsidRDefault="001B224F" w:rsidP="0082136D">
      <w:pPr>
        <w:pStyle w:val="Naslov2"/>
      </w:pPr>
      <w:bookmarkStart w:id="50" w:name="_Toc228963384"/>
      <w:r w:rsidRPr="009A58C3">
        <w:t>Formalne značilnosti dokument</w:t>
      </w:r>
      <w:r w:rsidR="00136085" w:rsidRPr="009A58C3">
        <w:t>ov</w:t>
      </w:r>
      <w:bookmarkEnd w:id="49"/>
      <w:bookmarkEnd w:id="50"/>
    </w:p>
    <w:p w14:paraId="500A44C3" w14:textId="77777777" w:rsidR="00C076A3" w:rsidRPr="009A58C3" w:rsidRDefault="00C076A3" w:rsidP="009A176E">
      <w:pPr>
        <w:spacing w:after="0"/>
        <w:ind w:left="578"/>
        <w:jc w:val="both"/>
        <w:rPr>
          <w:rFonts w:asciiTheme="majorHAnsi" w:hAnsiTheme="majorHAnsi"/>
          <w:sz w:val="24"/>
          <w:szCs w:val="24"/>
        </w:rPr>
      </w:pPr>
    </w:p>
    <w:p w14:paraId="34FCC721" w14:textId="77777777" w:rsidR="00136085" w:rsidRPr="009A58C3" w:rsidRDefault="008403AE" w:rsidP="00436639">
      <w:pPr>
        <w:spacing w:after="0"/>
        <w:ind w:left="360"/>
        <w:jc w:val="both"/>
        <w:rPr>
          <w:rFonts w:asciiTheme="majorHAnsi" w:hAnsiTheme="majorHAnsi"/>
          <w:sz w:val="24"/>
          <w:szCs w:val="24"/>
        </w:rPr>
      </w:pPr>
      <w:r w:rsidRPr="009A58C3">
        <w:rPr>
          <w:rFonts w:asciiTheme="majorHAnsi" w:hAnsiTheme="majorHAnsi"/>
          <w:sz w:val="24"/>
          <w:szCs w:val="24"/>
        </w:rPr>
        <w:t>Vsak dokument, ki ga</w:t>
      </w:r>
      <w:r w:rsidR="001B224F" w:rsidRPr="009A58C3">
        <w:rPr>
          <w:rFonts w:asciiTheme="majorHAnsi" w:hAnsiTheme="majorHAnsi"/>
          <w:sz w:val="24"/>
          <w:szCs w:val="24"/>
        </w:rPr>
        <w:t xml:space="preserve"> oblikuje delovna skupina, mora na naslovni strani in na hrbtni strani naslovne strani vsebovati podatke, ki se nanašajo na avtorstvo, </w:t>
      </w:r>
      <w:r w:rsidR="00006AD7" w:rsidRPr="009A58C3">
        <w:rPr>
          <w:rFonts w:asciiTheme="majorHAnsi" w:hAnsiTheme="majorHAnsi"/>
          <w:sz w:val="24"/>
          <w:szCs w:val="24"/>
        </w:rPr>
        <w:t>različico</w:t>
      </w:r>
      <w:r w:rsidR="001B224F" w:rsidRPr="009A58C3">
        <w:rPr>
          <w:rFonts w:asciiTheme="majorHAnsi" w:hAnsiTheme="majorHAnsi"/>
          <w:sz w:val="24"/>
          <w:szCs w:val="24"/>
        </w:rPr>
        <w:t xml:space="preserve"> in dostopnost dokumenta</w:t>
      </w:r>
      <w:r w:rsidR="000160CB" w:rsidRPr="009A58C3">
        <w:rPr>
          <w:rFonts w:asciiTheme="majorHAnsi" w:hAnsiTheme="majorHAnsi"/>
          <w:sz w:val="24"/>
          <w:szCs w:val="24"/>
        </w:rPr>
        <w:t xml:space="preserve">. </w:t>
      </w:r>
    </w:p>
    <w:p w14:paraId="6070121B" w14:textId="77777777" w:rsidR="00136085" w:rsidRPr="009A58C3" w:rsidRDefault="00136085" w:rsidP="009A176E">
      <w:pPr>
        <w:spacing w:after="0"/>
        <w:ind w:left="578"/>
        <w:jc w:val="both"/>
        <w:rPr>
          <w:rFonts w:asciiTheme="majorHAnsi" w:hAnsiTheme="majorHAnsi"/>
          <w:sz w:val="24"/>
          <w:szCs w:val="24"/>
        </w:rPr>
      </w:pPr>
    </w:p>
    <w:p w14:paraId="46737CD6" w14:textId="041430DF" w:rsidR="001B224F" w:rsidRPr="009A58C3" w:rsidRDefault="00136085" w:rsidP="00436639">
      <w:pPr>
        <w:spacing w:after="0"/>
        <w:ind w:left="360"/>
        <w:jc w:val="both"/>
        <w:rPr>
          <w:rFonts w:asciiTheme="majorHAnsi" w:hAnsiTheme="majorHAnsi"/>
          <w:sz w:val="24"/>
          <w:szCs w:val="24"/>
        </w:rPr>
      </w:pPr>
      <w:r w:rsidRPr="009A58C3">
        <w:rPr>
          <w:rFonts w:asciiTheme="majorHAnsi" w:hAnsiTheme="majorHAnsi"/>
          <w:sz w:val="24"/>
          <w:szCs w:val="24"/>
        </w:rPr>
        <w:t>F</w:t>
      </w:r>
      <w:r w:rsidR="000160CB" w:rsidRPr="009A58C3">
        <w:rPr>
          <w:rFonts w:asciiTheme="majorHAnsi" w:hAnsiTheme="majorHAnsi"/>
          <w:sz w:val="24"/>
          <w:szCs w:val="24"/>
        </w:rPr>
        <w:t>ormalne zahteve</w:t>
      </w:r>
      <w:r w:rsidRPr="009A58C3">
        <w:rPr>
          <w:rFonts w:asciiTheme="majorHAnsi" w:hAnsiTheme="majorHAnsi"/>
          <w:sz w:val="24"/>
          <w:szCs w:val="24"/>
        </w:rPr>
        <w:t xml:space="preserve">, ki se nanašajo na predlog novih oziroma spremenjenih ali dopolnjenih področnih strokovnih </w:t>
      </w:r>
      <w:r w:rsidR="00B30D9C">
        <w:rPr>
          <w:rFonts w:asciiTheme="majorHAnsi" w:hAnsiTheme="majorHAnsi"/>
          <w:sz w:val="24"/>
          <w:szCs w:val="24"/>
        </w:rPr>
        <w:t>usmeritev</w:t>
      </w:r>
      <w:r w:rsidRPr="009A58C3">
        <w:rPr>
          <w:rFonts w:asciiTheme="majorHAnsi" w:hAnsiTheme="majorHAnsi"/>
          <w:sz w:val="24"/>
          <w:szCs w:val="24"/>
        </w:rPr>
        <w:t xml:space="preserve">, so </w:t>
      </w:r>
      <w:r w:rsidR="000160CB" w:rsidRPr="009A58C3">
        <w:rPr>
          <w:rFonts w:asciiTheme="majorHAnsi" w:hAnsiTheme="majorHAnsi"/>
          <w:sz w:val="24"/>
          <w:szCs w:val="24"/>
        </w:rPr>
        <w:t>podrobn</w:t>
      </w:r>
      <w:r w:rsidRPr="009A58C3">
        <w:rPr>
          <w:rFonts w:asciiTheme="majorHAnsi" w:hAnsiTheme="majorHAnsi"/>
          <w:sz w:val="24"/>
          <w:szCs w:val="24"/>
        </w:rPr>
        <w:t>o</w:t>
      </w:r>
      <w:r w:rsidR="001D7CAC" w:rsidRPr="009A58C3">
        <w:rPr>
          <w:rFonts w:asciiTheme="majorHAnsi" w:hAnsiTheme="majorHAnsi"/>
          <w:sz w:val="24"/>
          <w:szCs w:val="24"/>
        </w:rPr>
        <w:t xml:space="preserve"> opisane v P</w:t>
      </w:r>
      <w:r w:rsidR="000160CB" w:rsidRPr="009A58C3">
        <w:rPr>
          <w:rFonts w:asciiTheme="majorHAnsi" w:hAnsiTheme="majorHAnsi"/>
          <w:sz w:val="24"/>
          <w:szCs w:val="24"/>
        </w:rPr>
        <w:t>rilogi</w:t>
      </w:r>
      <w:r w:rsidR="001D7CAC" w:rsidRPr="009A58C3">
        <w:rPr>
          <w:rFonts w:asciiTheme="majorHAnsi" w:hAnsiTheme="majorHAnsi"/>
          <w:sz w:val="24"/>
          <w:szCs w:val="24"/>
        </w:rPr>
        <w:t xml:space="preserve"> 1</w:t>
      </w:r>
      <w:r w:rsidRPr="009A58C3">
        <w:rPr>
          <w:rFonts w:asciiTheme="majorHAnsi" w:hAnsiTheme="majorHAnsi"/>
          <w:sz w:val="24"/>
          <w:szCs w:val="24"/>
        </w:rPr>
        <w:t>: Oblika in struktura dokumenta</w:t>
      </w:r>
      <w:r w:rsidR="008403AE" w:rsidRPr="009A58C3">
        <w:rPr>
          <w:rFonts w:asciiTheme="majorHAnsi" w:hAnsiTheme="majorHAnsi"/>
          <w:sz w:val="24"/>
          <w:szCs w:val="24"/>
        </w:rPr>
        <w:t>.</w:t>
      </w:r>
    </w:p>
    <w:p w14:paraId="194AAAE6" w14:textId="77777777" w:rsidR="00F12B15" w:rsidRDefault="00F12B15" w:rsidP="009A176E">
      <w:pPr>
        <w:tabs>
          <w:tab w:val="left" w:pos="2531"/>
        </w:tabs>
        <w:spacing w:after="0"/>
        <w:ind w:firstLine="578"/>
        <w:rPr>
          <w:rFonts w:asciiTheme="majorHAnsi" w:hAnsiTheme="majorHAnsi"/>
          <w:sz w:val="24"/>
          <w:szCs w:val="24"/>
        </w:rPr>
      </w:pPr>
    </w:p>
    <w:p w14:paraId="5788EE37" w14:textId="174A5279" w:rsidR="00006AD7" w:rsidRPr="009A58C3" w:rsidRDefault="009A176E" w:rsidP="009A176E">
      <w:pPr>
        <w:tabs>
          <w:tab w:val="left" w:pos="2531"/>
        </w:tabs>
        <w:spacing w:after="0"/>
        <w:ind w:firstLine="578"/>
        <w:rPr>
          <w:rFonts w:asciiTheme="majorHAnsi" w:hAnsiTheme="majorHAnsi"/>
          <w:sz w:val="24"/>
          <w:szCs w:val="24"/>
        </w:rPr>
      </w:pPr>
      <w:r w:rsidRPr="009A58C3">
        <w:rPr>
          <w:rFonts w:asciiTheme="majorHAnsi" w:hAnsiTheme="majorHAnsi"/>
          <w:sz w:val="24"/>
          <w:szCs w:val="24"/>
        </w:rPr>
        <w:tab/>
      </w:r>
    </w:p>
    <w:p w14:paraId="3B2790F8" w14:textId="77777777" w:rsidR="00136085" w:rsidRPr="009A58C3" w:rsidRDefault="00136085" w:rsidP="0082136D">
      <w:pPr>
        <w:pStyle w:val="Naslov2"/>
      </w:pPr>
      <w:bookmarkStart w:id="51" w:name="_Toc419102631"/>
      <w:bookmarkStart w:id="52" w:name="_Toc228963385"/>
      <w:r w:rsidRPr="009A58C3">
        <w:t>Vsebinske in slogovne značilnosti dokumentov</w:t>
      </w:r>
      <w:bookmarkEnd w:id="51"/>
      <w:bookmarkEnd w:id="52"/>
    </w:p>
    <w:p w14:paraId="77F13D87" w14:textId="77777777" w:rsidR="00C076A3" w:rsidRPr="009A58C3" w:rsidRDefault="00C076A3" w:rsidP="00C076A3">
      <w:pPr>
        <w:spacing w:after="0"/>
        <w:ind w:firstLine="578"/>
        <w:rPr>
          <w:rFonts w:asciiTheme="majorHAnsi" w:hAnsiTheme="majorHAnsi"/>
          <w:sz w:val="24"/>
          <w:szCs w:val="24"/>
        </w:rPr>
      </w:pPr>
    </w:p>
    <w:p w14:paraId="7CD25029" w14:textId="767BB57A" w:rsidR="00655D9F" w:rsidRPr="009A58C3" w:rsidRDefault="008403AE" w:rsidP="00884453">
      <w:pPr>
        <w:spacing w:after="0"/>
        <w:ind w:firstLine="357"/>
        <w:rPr>
          <w:rFonts w:asciiTheme="majorHAnsi" w:hAnsiTheme="majorHAnsi"/>
          <w:sz w:val="24"/>
          <w:szCs w:val="24"/>
        </w:rPr>
      </w:pPr>
      <w:r w:rsidRPr="009A58C3">
        <w:rPr>
          <w:rFonts w:asciiTheme="majorHAnsi" w:hAnsiTheme="majorHAnsi"/>
          <w:sz w:val="24"/>
          <w:szCs w:val="24"/>
        </w:rPr>
        <w:t>Dokument naj bo oblikovan tako, da</w:t>
      </w:r>
      <w:r w:rsidR="009C04B7">
        <w:rPr>
          <w:rFonts w:asciiTheme="majorHAnsi" w:hAnsiTheme="majorHAnsi"/>
          <w:sz w:val="24"/>
          <w:szCs w:val="24"/>
        </w:rPr>
        <w:t>:</w:t>
      </w:r>
    </w:p>
    <w:p w14:paraId="2B5A394B" w14:textId="631A1944" w:rsidR="00655D9F" w:rsidRPr="009A58C3" w:rsidRDefault="00FE4173" w:rsidP="00A31664">
      <w:pPr>
        <w:pStyle w:val="Odstavekseznama"/>
        <w:numPr>
          <w:ilvl w:val="0"/>
          <w:numId w:val="11"/>
        </w:numPr>
        <w:spacing w:after="0"/>
        <w:jc w:val="both"/>
        <w:rPr>
          <w:rFonts w:asciiTheme="majorHAnsi" w:hAnsiTheme="majorHAnsi"/>
          <w:sz w:val="24"/>
          <w:szCs w:val="24"/>
        </w:rPr>
      </w:pPr>
      <w:r w:rsidRPr="009A58C3">
        <w:rPr>
          <w:rFonts w:asciiTheme="majorHAnsi" w:hAnsiTheme="majorHAnsi"/>
          <w:sz w:val="24"/>
          <w:szCs w:val="24"/>
        </w:rPr>
        <w:t>i</w:t>
      </w:r>
      <w:r w:rsidR="008403AE" w:rsidRPr="009A58C3">
        <w:rPr>
          <w:rFonts w:asciiTheme="majorHAnsi" w:hAnsiTheme="majorHAnsi"/>
          <w:sz w:val="24"/>
          <w:szCs w:val="24"/>
        </w:rPr>
        <w:t xml:space="preserve">zčrpno pokriva </w:t>
      </w:r>
      <w:r w:rsidR="002C5FA2" w:rsidRPr="009A58C3">
        <w:rPr>
          <w:rFonts w:asciiTheme="majorHAnsi" w:hAnsiTheme="majorHAnsi"/>
          <w:sz w:val="24"/>
          <w:szCs w:val="24"/>
        </w:rPr>
        <w:t xml:space="preserve">celotno </w:t>
      </w:r>
      <w:r w:rsidR="008403AE" w:rsidRPr="009A58C3">
        <w:rPr>
          <w:rFonts w:asciiTheme="majorHAnsi" w:hAnsiTheme="majorHAnsi"/>
          <w:sz w:val="24"/>
          <w:szCs w:val="24"/>
        </w:rPr>
        <w:t>področje</w:t>
      </w:r>
      <w:r w:rsidR="00DF43B5" w:rsidRPr="009A58C3">
        <w:rPr>
          <w:rFonts w:asciiTheme="majorHAnsi" w:hAnsiTheme="majorHAnsi"/>
          <w:sz w:val="24"/>
          <w:szCs w:val="24"/>
        </w:rPr>
        <w:t>,</w:t>
      </w:r>
      <w:r w:rsidR="002C5FA2" w:rsidRPr="009A58C3">
        <w:rPr>
          <w:rFonts w:asciiTheme="majorHAnsi" w:hAnsiTheme="majorHAnsi"/>
          <w:sz w:val="24"/>
          <w:szCs w:val="24"/>
        </w:rPr>
        <w:t xml:space="preserve"> na katerega se nanaša</w:t>
      </w:r>
      <w:r w:rsidR="00136085" w:rsidRPr="009A58C3">
        <w:rPr>
          <w:rFonts w:asciiTheme="majorHAnsi" w:hAnsiTheme="majorHAnsi"/>
          <w:sz w:val="24"/>
          <w:szCs w:val="24"/>
        </w:rPr>
        <w:t xml:space="preserve"> predlog novih</w:t>
      </w:r>
      <w:r w:rsidR="007B0FA7" w:rsidRPr="009A58C3">
        <w:rPr>
          <w:rFonts w:asciiTheme="majorHAnsi" w:hAnsiTheme="majorHAnsi"/>
          <w:sz w:val="24"/>
          <w:szCs w:val="24"/>
        </w:rPr>
        <w:t xml:space="preserve"> </w:t>
      </w:r>
      <w:r w:rsidR="00476FD1" w:rsidRPr="009A58C3">
        <w:rPr>
          <w:rFonts w:asciiTheme="majorHAnsi" w:hAnsiTheme="majorHAnsi"/>
          <w:sz w:val="24"/>
          <w:szCs w:val="24"/>
        </w:rPr>
        <w:t>področn</w:t>
      </w:r>
      <w:r w:rsidR="00136085" w:rsidRPr="009A58C3">
        <w:rPr>
          <w:rFonts w:asciiTheme="majorHAnsi" w:hAnsiTheme="majorHAnsi"/>
          <w:sz w:val="24"/>
          <w:szCs w:val="24"/>
        </w:rPr>
        <w:t>ih</w:t>
      </w:r>
      <w:r w:rsidR="00476FD1" w:rsidRPr="009A58C3">
        <w:rPr>
          <w:rFonts w:asciiTheme="majorHAnsi" w:hAnsiTheme="majorHAnsi"/>
          <w:sz w:val="24"/>
          <w:szCs w:val="24"/>
        </w:rPr>
        <w:t xml:space="preserve"> </w:t>
      </w:r>
      <w:r w:rsidR="00655D9F" w:rsidRPr="009A58C3">
        <w:rPr>
          <w:rFonts w:asciiTheme="majorHAnsi" w:hAnsiTheme="majorHAnsi"/>
          <w:sz w:val="24"/>
          <w:szCs w:val="24"/>
        </w:rPr>
        <w:t>strokovn</w:t>
      </w:r>
      <w:r w:rsidR="00136085" w:rsidRPr="009A58C3">
        <w:rPr>
          <w:rFonts w:asciiTheme="majorHAnsi" w:hAnsiTheme="majorHAnsi"/>
          <w:sz w:val="24"/>
          <w:szCs w:val="24"/>
        </w:rPr>
        <w:t>ih</w:t>
      </w:r>
      <w:r w:rsidR="00655D9F" w:rsidRPr="009A58C3">
        <w:rPr>
          <w:rFonts w:asciiTheme="majorHAnsi" w:hAnsiTheme="majorHAnsi"/>
          <w:sz w:val="24"/>
          <w:szCs w:val="24"/>
        </w:rPr>
        <w:t xml:space="preserve"> </w:t>
      </w:r>
      <w:r w:rsidR="00B30D9C">
        <w:rPr>
          <w:rFonts w:asciiTheme="majorHAnsi" w:hAnsiTheme="majorHAnsi"/>
          <w:sz w:val="24"/>
          <w:szCs w:val="24"/>
        </w:rPr>
        <w:t>usmeritev</w:t>
      </w:r>
      <w:r w:rsidR="00136085" w:rsidRPr="009A58C3">
        <w:rPr>
          <w:rFonts w:asciiTheme="majorHAnsi" w:hAnsiTheme="majorHAnsi"/>
          <w:sz w:val="24"/>
          <w:szCs w:val="24"/>
        </w:rPr>
        <w:t xml:space="preserve"> oziroma spremembe le-teh</w:t>
      </w:r>
      <w:r w:rsidR="00655D9F" w:rsidRPr="009A58C3">
        <w:rPr>
          <w:rFonts w:asciiTheme="majorHAnsi" w:hAnsiTheme="majorHAnsi"/>
          <w:sz w:val="24"/>
          <w:szCs w:val="24"/>
        </w:rPr>
        <w:t xml:space="preserve">, </w:t>
      </w:r>
    </w:p>
    <w:p w14:paraId="3F54CA96" w14:textId="4CEB143B" w:rsidR="008403AE" w:rsidRPr="009A58C3" w:rsidRDefault="00FE4173" w:rsidP="00A31664">
      <w:pPr>
        <w:pStyle w:val="Odstavekseznama"/>
        <w:numPr>
          <w:ilvl w:val="0"/>
          <w:numId w:val="11"/>
        </w:numPr>
        <w:spacing w:after="0"/>
        <w:jc w:val="both"/>
        <w:rPr>
          <w:rFonts w:asciiTheme="majorHAnsi" w:hAnsiTheme="majorHAnsi"/>
          <w:sz w:val="24"/>
          <w:szCs w:val="24"/>
        </w:rPr>
      </w:pPr>
      <w:r w:rsidRPr="009A58C3">
        <w:rPr>
          <w:rFonts w:asciiTheme="majorHAnsi" w:hAnsiTheme="majorHAnsi"/>
          <w:sz w:val="24"/>
          <w:szCs w:val="24"/>
        </w:rPr>
        <w:lastRenderedPageBreak/>
        <w:t>pri raziskavah</w:t>
      </w:r>
      <w:r w:rsidR="00476FD1" w:rsidRPr="009A58C3">
        <w:rPr>
          <w:rFonts w:asciiTheme="majorHAnsi" w:hAnsiTheme="majorHAnsi"/>
          <w:sz w:val="24"/>
          <w:szCs w:val="24"/>
        </w:rPr>
        <w:t xml:space="preserve"> in strokovni obravnavi problematike</w:t>
      </w:r>
      <w:r w:rsidR="008403AE" w:rsidRPr="009A58C3">
        <w:rPr>
          <w:rFonts w:asciiTheme="majorHAnsi" w:hAnsiTheme="majorHAnsi"/>
          <w:sz w:val="24"/>
          <w:szCs w:val="24"/>
        </w:rPr>
        <w:t xml:space="preserve"> naj se </w:t>
      </w:r>
      <w:r w:rsidRPr="009A58C3">
        <w:rPr>
          <w:rFonts w:asciiTheme="majorHAnsi" w:hAnsiTheme="majorHAnsi"/>
          <w:sz w:val="24"/>
          <w:szCs w:val="24"/>
        </w:rPr>
        <w:t xml:space="preserve">upoštevajo </w:t>
      </w:r>
      <w:r w:rsidR="008403AE" w:rsidRPr="009A58C3">
        <w:rPr>
          <w:rFonts w:asciiTheme="majorHAnsi" w:hAnsiTheme="majorHAnsi"/>
          <w:sz w:val="24"/>
          <w:szCs w:val="24"/>
        </w:rPr>
        <w:t>najnovejš</w:t>
      </w:r>
      <w:r w:rsidRPr="009A58C3">
        <w:rPr>
          <w:rFonts w:asciiTheme="majorHAnsi" w:hAnsiTheme="majorHAnsi"/>
          <w:sz w:val="24"/>
          <w:szCs w:val="24"/>
        </w:rPr>
        <w:t>a spoznanja na področju vrste knjižnic</w:t>
      </w:r>
      <w:r w:rsidR="00476FD1" w:rsidRPr="009A58C3">
        <w:rPr>
          <w:rFonts w:asciiTheme="majorHAnsi" w:hAnsiTheme="majorHAnsi"/>
          <w:sz w:val="24"/>
          <w:szCs w:val="24"/>
        </w:rPr>
        <w:t>, na kater</w:t>
      </w:r>
      <w:r w:rsidR="00DF43B5" w:rsidRPr="009A58C3">
        <w:rPr>
          <w:rFonts w:asciiTheme="majorHAnsi" w:hAnsiTheme="majorHAnsi"/>
          <w:sz w:val="24"/>
          <w:szCs w:val="24"/>
        </w:rPr>
        <w:t>o</w:t>
      </w:r>
      <w:r w:rsidR="00476FD1" w:rsidRPr="009A58C3">
        <w:rPr>
          <w:rFonts w:asciiTheme="majorHAnsi" w:hAnsiTheme="majorHAnsi"/>
          <w:sz w:val="24"/>
          <w:szCs w:val="24"/>
        </w:rPr>
        <w:t xml:space="preserve"> se nanašajo področn</w:t>
      </w:r>
      <w:r w:rsidR="00B30D9C">
        <w:rPr>
          <w:rFonts w:asciiTheme="majorHAnsi" w:hAnsiTheme="majorHAnsi"/>
          <w:sz w:val="24"/>
          <w:szCs w:val="24"/>
        </w:rPr>
        <w:t>e</w:t>
      </w:r>
      <w:r w:rsidR="00476FD1" w:rsidRPr="009A58C3">
        <w:rPr>
          <w:rFonts w:asciiTheme="majorHAnsi" w:hAnsiTheme="majorHAnsi"/>
          <w:sz w:val="24"/>
          <w:szCs w:val="24"/>
        </w:rPr>
        <w:t xml:space="preserve"> strokovn</w:t>
      </w:r>
      <w:r w:rsidR="00B30D9C">
        <w:rPr>
          <w:rFonts w:asciiTheme="majorHAnsi" w:hAnsiTheme="majorHAnsi"/>
          <w:sz w:val="24"/>
          <w:szCs w:val="24"/>
        </w:rPr>
        <w:t>e</w:t>
      </w:r>
      <w:r w:rsidR="00476FD1" w:rsidRPr="009A58C3">
        <w:rPr>
          <w:rFonts w:asciiTheme="majorHAnsi" w:hAnsiTheme="majorHAnsi"/>
          <w:sz w:val="24"/>
          <w:szCs w:val="24"/>
        </w:rPr>
        <w:t xml:space="preserve"> </w:t>
      </w:r>
      <w:r w:rsidR="00B30D9C">
        <w:rPr>
          <w:rFonts w:asciiTheme="majorHAnsi" w:hAnsiTheme="majorHAnsi"/>
          <w:sz w:val="24"/>
          <w:szCs w:val="24"/>
        </w:rPr>
        <w:t>usmeritve</w:t>
      </w:r>
      <w:r w:rsidR="008403AE" w:rsidRPr="009A58C3">
        <w:rPr>
          <w:rFonts w:asciiTheme="majorHAnsi" w:hAnsiTheme="majorHAnsi"/>
          <w:sz w:val="24"/>
          <w:szCs w:val="24"/>
        </w:rPr>
        <w:t>,</w:t>
      </w:r>
    </w:p>
    <w:p w14:paraId="32ECBC40" w14:textId="77777777" w:rsidR="00FE4173" w:rsidRPr="009A58C3" w:rsidRDefault="00FE4173" w:rsidP="00A31664">
      <w:pPr>
        <w:pStyle w:val="Odstavekseznama"/>
        <w:numPr>
          <w:ilvl w:val="0"/>
          <w:numId w:val="11"/>
        </w:numPr>
        <w:spacing w:after="0"/>
        <w:jc w:val="both"/>
        <w:rPr>
          <w:rFonts w:asciiTheme="majorHAnsi" w:hAnsiTheme="majorHAnsi"/>
          <w:sz w:val="24"/>
          <w:szCs w:val="24"/>
        </w:rPr>
      </w:pPr>
      <w:r w:rsidRPr="009A58C3">
        <w:rPr>
          <w:rFonts w:asciiTheme="majorHAnsi" w:hAnsiTheme="majorHAnsi"/>
          <w:sz w:val="24"/>
          <w:szCs w:val="24"/>
        </w:rPr>
        <w:t>k</w:t>
      </w:r>
      <w:r w:rsidR="002C5FA2" w:rsidRPr="009A58C3">
        <w:rPr>
          <w:rFonts w:asciiTheme="majorHAnsi" w:hAnsiTheme="majorHAnsi"/>
          <w:sz w:val="24"/>
          <w:szCs w:val="24"/>
        </w:rPr>
        <w:t>jer so možne različne rešitve, je tr</w:t>
      </w:r>
      <w:r w:rsidRPr="009A58C3">
        <w:rPr>
          <w:rFonts w:asciiTheme="majorHAnsi" w:hAnsiTheme="majorHAnsi"/>
          <w:sz w:val="24"/>
          <w:szCs w:val="24"/>
        </w:rPr>
        <w:t xml:space="preserve">eba upoštevati vsako od njih in jih predstaviti kot alternative, </w:t>
      </w:r>
    </w:p>
    <w:p w14:paraId="3EFEC256" w14:textId="77777777" w:rsidR="008403AE" w:rsidRPr="009A58C3" w:rsidRDefault="00C15175" w:rsidP="00A31664">
      <w:pPr>
        <w:pStyle w:val="Odstavekseznama"/>
        <w:numPr>
          <w:ilvl w:val="0"/>
          <w:numId w:val="11"/>
        </w:numPr>
        <w:spacing w:after="0"/>
        <w:jc w:val="both"/>
        <w:rPr>
          <w:rFonts w:asciiTheme="majorHAnsi" w:hAnsiTheme="majorHAnsi"/>
          <w:sz w:val="24"/>
          <w:szCs w:val="24"/>
        </w:rPr>
      </w:pPr>
      <w:r w:rsidRPr="009A58C3">
        <w:rPr>
          <w:rFonts w:asciiTheme="majorHAnsi" w:hAnsiTheme="majorHAnsi"/>
          <w:sz w:val="24"/>
          <w:szCs w:val="24"/>
        </w:rPr>
        <w:t>besedilo</w:t>
      </w:r>
      <w:r w:rsidR="00655D9F" w:rsidRPr="009A58C3">
        <w:rPr>
          <w:rFonts w:asciiTheme="majorHAnsi" w:hAnsiTheme="majorHAnsi"/>
          <w:sz w:val="24"/>
          <w:szCs w:val="24"/>
        </w:rPr>
        <w:t xml:space="preserve"> naj bo </w:t>
      </w:r>
      <w:r w:rsidR="00DF43B5" w:rsidRPr="009A58C3">
        <w:rPr>
          <w:rFonts w:asciiTheme="majorHAnsi" w:hAnsiTheme="majorHAnsi"/>
          <w:sz w:val="24"/>
          <w:szCs w:val="24"/>
        </w:rPr>
        <w:t xml:space="preserve">vsebinsko </w:t>
      </w:r>
      <w:r w:rsidR="00655D9F" w:rsidRPr="009A58C3">
        <w:rPr>
          <w:rFonts w:asciiTheme="majorHAnsi" w:hAnsiTheme="majorHAnsi"/>
          <w:sz w:val="24"/>
          <w:szCs w:val="24"/>
        </w:rPr>
        <w:t>konsis</w:t>
      </w:r>
      <w:r w:rsidR="00FE4173" w:rsidRPr="009A58C3">
        <w:rPr>
          <w:rFonts w:asciiTheme="majorHAnsi" w:hAnsiTheme="majorHAnsi"/>
          <w:sz w:val="24"/>
          <w:szCs w:val="24"/>
        </w:rPr>
        <w:t>tentn</w:t>
      </w:r>
      <w:r w:rsidRPr="009A58C3">
        <w:rPr>
          <w:rFonts w:asciiTheme="majorHAnsi" w:hAnsiTheme="majorHAnsi"/>
          <w:sz w:val="24"/>
          <w:szCs w:val="24"/>
        </w:rPr>
        <w:t>o</w:t>
      </w:r>
      <w:r w:rsidR="00476FD1" w:rsidRPr="009A58C3">
        <w:rPr>
          <w:rFonts w:asciiTheme="majorHAnsi" w:hAnsiTheme="majorHAnsi"/>
          <w:sz w:val="24"/>
          <w:szCs w:val="24"/>
        </w:rPr>
        <w:t xml:space="preserve"> in razumljiv</w:t>
      </w:r>
      <w:r w:rsidRPr="009A58C3">
        <w:rPr>
          <w:rFonts w:asciiTheme="majorHAnsi" w:hAnsiTheme="majorHAnsi"/>
          <w:sz w:val="24"/>
          <w:szCs w:val="24"/>
        </w:rPr>
        <w:t>o</w:t>
      </w:r>
      <w:r w:rsidR="00FE4173" w:rsidRPr="009A58C3">
        <w:rPr>
          <w:rFonts w:asciiTheme="majorHAnsi" w:hAnsiTheme="majorHAnsi"/>
          <w:sz w:val="24"/>
          <w:szCs w:val="24"/>
        </w:rPr>
        <w:t xml:space="preserve">, </w:t>
      </w:r>
    </w:p>
    <w:p w14:paraId="4E7223F9" w14:textId="77777777" w:rsidR="00FE4173" w:rsidRPr="009A58C3" w:rsidRDefault="00FE4173" w:rsidP="00A31664">
      <w:pPr>
        <w:pStyle w:val="Odstavekseznama"/>
        <w:numPr>
          <w:ilvl w:val="0"/>
          <w:numId w:val="11"/>
        </w:numPr>
        <w:spacing w:after="0"/>
        <w:jc w:val="both"/>
        <w:rPr>
          <w:rFonts w:asciiTheme="majorHAnsi" w:hAnsiTheme="majorHAnsi"/>
          <w:sz w:val="24"/>
          <w:szCs w:val="24"/>
        </w:rPr>
      </w:pPr>
      <w:r w:rsidRPr="009A58C3">
        <w:rPr>
          <w:rFonts w:asciiTheme="majorHAnsi" w:hAnsiTheme="majorHAnsi"/>
          <w:sz w:val="24"/>
          <w:szCs w:val="24"/>
        </w:rPr>
        <w:t>kompleksni izrazi in na novo uvedeni strokovni termini naj bodo posebej razloženi,</w:t>
      </w:r>
    </w:p>
    <w:p w14:paraId="0BDAF348" w14:textId="77777777" w:rsidR="00655D9F" w:rsidRPr="009A58C3" w:rsidRDefault="00FE4173" w:rsidP="00A31664">
      <w:pPr>
        <w:pStyle w:val="Odstavekseznama"/>
        <w:numPr>
          <w:ilvl w:val="0"/>
          <w:numId w:val="11"/>
        </w:numPr>
        <w:spacing w:after="0"/>
        <w:jc w:val="both"/>
        <w:rPr>
          <w:rFonts w:asciiTheme="majorHAnsi" w:hAnsiTheme="majorHAnsi"/>
          <w:sz w:val="24"/>
          <w:szCs w:val="24"/>
        </w:rPr>
      </w:pPr>
      <w:r w:rsidRPr="009A58C3">
        <w:rPr>
          <w:rFonts w:asciiTheme="majorHAnsi" w:hAnsiTheme="majorHAnsi"/>
          <w:sz w:val="24"/>
          <w:szCs w:val="24"/>
        </w:rPr>
        <w:t>d</w:t>
      </w:r>
      <w:r w:rsidR="008403AE" w:rsidRPr="009A58C3">
        <w:rPr>
          <w:rFonts w:asciiTheme="majorHAnsi" w:hAnsiTheme="majorHAnsi"/>
          <w:sz w:val="24"/>
          <w:szCs w:val="24"/>
        </w:rPr>
        <w:t>efinicije, ugotovitve in zaključki naj bodo</w:t>
      </w:r>
      <w:r w:rsidR="002C5FA2" w:rsidRPr="009A58C3">
        <w:rPr>
          <w:rFonts w:asciiTheme="majorHAnsi" w:hAnsiTheme="majorHAnsi"/>
          <w:sz w:val="24"/>
          <w:szCs w:val="24"/>
        </w:rPr>
        <w:t xml:space="preserve"> preprosto</w:t>
      </w:r>
      <w:r w:rsidR="008403AE" w:rsidRPr="009A58C3">
        <w:rPr>
          <w:rFonts w:asciiTheme="majorHAnsi" w:hAnsiTheme="majorHAnsi"/>
          <w:sz w:val="24"/>
          <w:szCs w:val="24"/>
        </w:rPr>
        <w:t xml:space="preserve"> in enoznačno zapisani.</w:t>
      </w:r>
    </w:p>
    <w:p w14:paraId="5006F74C" w14:textId="77777777" w:rsidR="00F12B15" w:rsidRDefault="00F12B15" w:rsidP="00EC00F6">
      <w:pPr>
        <w:spacing w:after="0"/>
        <w:rPr>
          <w:rFonts w:asciiTheme="majorHAnsi" w:hAnsiTheme="majorHAnsi"/>
          <w:sz w:val="24"/>
          <w:szCs w:val="24"/>
        </w:rPr>
      </w:pPr>
    </w:p>
    <w:p w14:paraId="69B3D33E" w14:textId="608B0335" w:rsidR="00655D9F" w:rsidRPr="009A58C3" w:rsidRDefault="00476FD1" w:rsidP="00F12B15">
      <w:pPr>
        <w:spacing w:after="0"/>
        <w:ind w:firstLine="357"/>
        <w:rPr>
          <w:rFonts w:asciiTheme="majorHAnsi" w:hAnsiTheme="majorHAnsi"/>
          <w:sz w:val="24"/>
          <w:szCs w:val="24"/>
        </w:rPr>
      </w:pPr>
      <w:r w:rsidRPr="009A58C3">
        <w:rPr>
          <w:rFonts w:asciiTheme="majorHAnsi" w:hAnsiTheme="majorHAnsi"/>
          <w:sz w:val="24"/>
          <w:szCs w:val="24"/>
        </w:rPr>
        <w:t>Besedilo</w:t>
      </w:r>
      <w:r w:rsidR="00655D9F" w:rsidRPr="009A58C3">
        <w:rPr>
          <w:rFonts w:asciiTheme="majorHAnsi" w:hAnsiTheme="majorHAnsi"/>
          <w:sz w:val="24"/>
          <w:szCs w:val="24"/>
        </w:rPr>
        <w:t xml:space="preserve"> naj </w:t>
      </w:r>
      <w:r w:rsidR="00AD4B84" w:rsidRPr="009A58C3">
        <w:rPr>
          <w:rFonts w:asciiTheme="majorHAnsi" w:hAnsiTheme="majorHAnsi"/>
          <w:sz w:val="24"/>
          <w:szCs w:val="24"/>
        </w:rPr>
        <w:t xml:space="preserve">jezikovno </w:t>
      </w:r>
      <w:r w:rsidRPr="009A58C3">
        <w:rPr>
          <w:rFonts w:asciiTheme="majorHAnsi" w:hAnsiTheme="majorHAnsi"/>
          <w:sz w:val="24"/>
          <w:szCs w:val="24"/>
        </w:rPr>
        <w:t>pregleda</w:t>
      </w:r>
      <w:r w:rsidR="00655D9F" w:rsidRPr="009A58C3">
        <w:rPr>
          <w:rFonts w:asciiTheme="majorHAnsi" w:hAnsiTheme="majorHAnsi"/>
          <w:sz w:val="24"/>
          <w:szCs w:val="24"/>
        </w:rPr>
        <w:t xml:space="preserve"> oseba,</w:t>
      </w:r>
      <w:r w:rsidR="00BC4F1C" w:rsidRPr="009A58C3">
        <w:rPr>
          <w:rFonts w:asciiTheme="majorHAnsi" w:hAnsiTheme="majorHAnsi"/>
          <w:sz w:val="24"/>
          <w:szCs w:val="24"/>
        </w:rPr>
        <w:t xml:space="preserve"> ki pozna bibliotekarsko stroko</w:t>
      </w:r>
      <w:r w:rsidR="002C5FA2" w:rsidRPr="009A58C3">
        <w:rPr>
          <w:rFonts w:asciiTheme="majorHAnsi" w:hAnsiTheme="majorHAnsi"/>
          <w:sz w:val="24"/>
          <w:szCs w:val="24"/>
        </w:rPr>
        <w:t>.</w:t>
      </w:r>
    </w:p>
    <w:p w14:paraId="32BBD34E" w14:textId="02EE0E06" w:rsidR="002F2AEC" w:rsidRDefault="002F2AEC" w:rsidP="007B0FA7">
      <w:pPr>
        <w:spacing w:after="0"/>
        <w:ind w:firstLine="720"/>
        <w:rPr>
          <w:rFonts w:asciiTheme="majorHAnsi" w:hAnsiTheme="majorHAnsi"/>
          <w:sz w:val="24"/>
          <w:szCs w:val="24"/>
        </w:rPr>
      </w:pPr>
    </w:p>
    <w:p w14:paraId="019CA3AC" w14:textId="77777777" w:rsidR="009C04B7" w:rsidRPr="009A58C3" w:rsidRDefault="009C04B7" w:rsidP="007B0FA7">
      <w:pPr>
        <w:spacing w:after="0"/>
        <w:ind w:firstLine="720"/>
        <w:rPr>
          <w:rFonts w:asciiTheme="majorHAnsi" w:hAnsiTheme="majorHAnsi"/>
          <w:sz w:val="24"/>
          <w:szCs w:val="24"/>
        </w:rPr>
      </w:pPr>
    </w:p>
    <w:p w14:paraId="6AA632BF" w14:textId="77777777" w:rsidR="003F2F97" w:rsidRPr="009A58C3" w:rsidRDefault="00A05EDB" w:rsidP="0082136D">
      <w:pPr>
        <w:pStyle w:val="Naslov1"/>
      </w:pPr>
      <w:bookmarkStart w:id="53" w:name="_Toc419102632"/>
      <w:bookmarkStart w:id="54" w:name="_Toc228963386"/>
      <w:r w:rsidRPr="009A58C3">
        <w:t>RECENZIJA</w:t>
      </w:r>
      <w:bookmarkEnd w:id="53"/>
      <w:bookmarkEnd w:id="54"/>
    </w:p>
    <w:p w14:paraId="04F5BA4F" w14:textId="77777777" w:rsidR="006B2FB8" w:rsidRPr="009A58C3" w:rsidRDefault="006B2FB8" w:rsidP="006B2FB8">
      <w:pPr>
        <w:spacing w:after="0"/>
        <w:rPr>
          <w:rFonts w:asciiTheme="majorHAnsi" w:hAnsiTheme="majorHAnsi"/>
          <w:sz w:val="24"/>
          <w:szCs w:val="24"/>
        </w:rPr>
      </w:pPr>
    </w:p>
    <w:p w14:paraId="61F911E8" w14:textId="77777777" w:rsidR="00833BD9" w:rsidRPr="009A58C3" w:rsidRDefault="00546CB7" w:rsidP="00366423">
      <w:pPr>
        <w:jc w:val="both"/>
        <w:rPr>
          <w:rFonts w:asciiTheme="majorHAnsi" w:hAnsiTheme="majorHAnsi"/>
          <w:sz w:val="24"/>
          <w:szCs w:val="24"/>
        </w:rPr>
      </w:pPr>
      <w:r w:rsidRPr="009A58C3">
        <w:rPr>
          <w:rFonts w:asciiTheme="majorHAnsi" w:hAnsiTheme="majorHAnsi"/>
          <w:sz w:val="24"/>
          <w:szCs w:val="24"/>
        </w:rPr>
        <w:t>Potem ko</w:t>
      </w:r>
      <w:r w:rsidR="00A606B9" w:rsidRPr="009A58C3">
        <w:rPr>
          <w:rFonts w:asciiTheme="majorHAnsi" w:hAnsiTheme="majorHAnsi"/>
          <w:sz w:val="24"/>
          <w:szCs w:val="24"/>
        </w:rPr>
        <w:t xml:space="preserve"> delovna skupina dokonča predlog dokumenta</w:t>
      </w:r>
      <w:r w:rsidRPr="009A58C3">
        <w:rPr>
          <w:rFonts w:asciiTheme="majorHAnsi" w:hAnsiTheme="majorHAnsi"/>
          <w:sz w:val="24"/>
          <w:szCs w:val="24"/>
        </w:rPr>
        <w:t>, g</w:t>
      </w:r>
      <w:r w:rsidR="002C5FA2" w:rsidRPr="009A58C3">
        <w:rPr>
          <w:rFonts w:asciiTheme="majorHAnsi" w:hAnsiTheme="majorHAnsi"/>
          <w:sz w:val="24"/>
          <w:szCs w:val="24"/>
        </w:rPr>
        <w:t xml:space="preserve">a predloži v pregled </w:t>
      </w:r>
      <w:r w:rsidRPr="009A58C3">
        <w:rPr>
          <w:rFonts w:asciiTheme="majorHAnsi" w:hAnsiTheme="majorHAnsi"/>
          <w:sz w:val="24"/>
          <w:szCs w:val="24"/>
        </w:rPr>
        <w:t>strokovnjaku</w:t>
      </w:r>
      <w:r w:rsidR="002C5FA2" w:rsidRPr="009A58C3">
        <w:rPr>
          <w:rFonts w:asciiTheme="majorHAnsi" w:hAnsiTheme="majorHAnsi"/>
          <w:sz w:val="24"/>
          <w:szCs w:val="24"/>
        </w:rPr>
        <w:t>, recenzentu</w:t>
      </w:r>
      <w:r w:rsidR="00A606B9" w:rsidRPr="009A58C3">
        <w:rPr>
          <w:rFonts w:asciiTheme="majorHAnsi" w:hAnsiTheme="majorHAnsi"/>
          <w:sz w:val="24"/>
          <w:szCs w:val="24"/>
        </w:rPr>
        <w:t xml:space="preserve">. </w:t>
      </w:r>
    </w:p>
    <w:p w14:paraId="2B30EDBD" w14:textId="7E0C1216" w:rsidR="00833BD9" w:rsidRPr="009A58C3" w:rsidRDefault="002C5FA2" w:rsidP="00366423">
      <w:pPr>
        <w:jc w:val="both"/>
        <w:rPr>
          <w:rFonts w:asciiTheme="majorHAnsi" w:hAnsiTheme="majorHAnsi"/>
          <w:sz w:val="24"/>
          <w:szCs w:val="24"/>
        </w:rPr>
      </w:pPr>
      <w:r w:rsidRPr="009A58C3">
        <w:rPr>
          <w:rFonts w:asciiTheme="majorHAnsi" w:hAnsiTheme="majorHAnsi"/>
          <w:sz w:val="24"/>
          <w:szCs w:val="24"/>
        </w:rPr>
        <w:t>Ta mora biti</w:t>
      </w:r>
      <w:r w:rsidR="00833BD9" w:rsidRPr="009A58C3">
        <w:rPr>
          <w:rFonts w:asciiTheme="majorHAnsi" w:hAnsiTheme="majorHAnsi"/>
          <w:sz w:val="24"/>
          <w:szCs w:val="24"/>
        </w:rPr>
        <w:t xml:space="preserve"> uveljavljen teoretik za</w:t>
      </w:r>
      <w:r w:rsidR="0091489F" w:rsidRPr="009A58C3">
        <w:rPr>
          <w:rFonts w:asciiTheme="majorHAnsi" w:hAnsiTheme="majorHAnsi"/>
          <w:sz w:val="24"/>
          <w:szCs w:val="24"/>
        </w:rPr>
        <w:t xml:space="preserve"> vrsto</w:t>
      </w:r>
      <w:r w:rsidR="00833BD9" w:rsidRPr="009A58C3">
        <w:rPr>
          <w:rFonts w:asciiTheme="majorHAnsi" w:hAnsiTheme="majorHAnsi"/>
          <w:sz w:val="24"/>
          <w:szCs w:val="24"/>
        </w:rPr>
        <w:t xml:space="preserve"> knjižnic, za katero se s</w:t>
      </w:r>
      <w:r w:rsidR="0091489F" w:rsidRPr="009A58C3">
        <w:rPr>
          <w:rFonts w:asciiTheme="majorHAnsi" w:hAnsiTheme="majorHAnsi"/>
          <w:sz w:val="24"/>
          <w:szCs w:val="24"/>
        </w:rPr>
        <w:t xml:space="preserve">prejemajo </w:t>
      </w:r>
      <w:r w:rsidR="00366423" w:rsidRPr="009A58C3">
        <w:rPr>
          <w:rFonts w:asciiTheme="majorHAnsi" w:hAnsiTheme="majorHAnsi"/>
          <w:sz w:val="24"/>
          <w:szCs w:val="24"/>
        </w:rPr>
        <w:t>področn</w:t>
      </w:r>
      <w:r w:rsidR="00B30D9C">
        <w:rPr>
          <w:rFonts w:asciiTheme="majorHAnsi" w:hAnsiTheme="majorHAnsi"/>
          <w:sz w:val="24"/>
          <w:szCs w:val="24"/>
        </w:rPr>
        <w:t>e</w:t>
      </w:r>
      <w:r w:rsidR="00366423" w:rsidRPr="009A58C3">
        <w:rPr>
          <w:rFonts w:asciiTheme="majorHAnsi" w:hAnsiTheme="majorHAnsi"/>
          <w:sz w:val="24"/>
          <w:szCs w:val="24"/>
        </w:rPr>
        <w:t xml:space="preserve"> </w:t>
      </w:r>
      <w:r w:rsidR="0091489F" w:rsidRPr="009A58C3">
        <w:rPr>
          <w:rFonts w:asciiTheme="majorHAnsi" w:hAnsiTheme="majorHAnsi"/>
          <w:sz w:val="24"/>
          <w:szCs w:val="24"/>
        </w:rPr>
        <w:t>strokovn</w:t>
      </w:r>
      <w:r w:rsidR="00B30D9C">
        <w:rPr>
          <w:rFonts w:asciiTheme="majorHAnsi" w:hAnsiTheme="majorHAnsi"/>
          <w:sz w:val="24"/>
          <w:szCs w:val="24"/>
        </w:rPr>
        <w:t>e</w:t>
      </w:r>
      <w:r w:rsidR="0091489F" w:rsidRPr="009A58C3">
        <w:rPr>
          <w:rFonts w:asciiTheme="majorHAnsi" w:hAnsiTheme="majorHAnsi"/>
          <w:sz w:val="24"/>
          <w:szCs w:val="24"/>
        </w:rPr>
        <w:t xml:space="preserve"> </w:t>
      </w:r>
      <w:r w:rsidR="00B30D9C">
        <w:rPr>
          <w:rFonts w:asciiTheme="majorHAnsi" w:hAnsiTheme="majorHAnsi"/>
          <w:sz w:val="24"/>
          <w:szCs w:val="24"/>
        </w:rPr>
        <w:t>usmeritve</w:t>
      </w:r>
      <w:r w:rsidR="0091489F" w:rsidRPr="009A58C3">
        <w:rPr>
          <w:rFonts w:asciiTheme="majorHAnsi" w:hAnsiTheme="majorHAnsi"/>
          <w:sz w:val="24"/>
          <w:szCs w:val="24"/>
        </w:rPr>
        <w:t xml:space="preserve">. Lahko je tudi </w:t>
      </w:r>
      <w:r w:rsidR="00833BD9" w:rsidRPr="009A58C3">
        <w:rPr>
          <w:rFonts w:asciiTheme="majorHAnsi" w:hAnsiTheme="majorHAnsi"/>
          <w:sz w:val="24"/>
          <w:szCs w:val="24"/>
        </w:rPr>
        <w:t>iz tujine</w:t>
      </w:r>
      <w:r w:rsidR="0091489F" w:rsidRPr="009A58C3">
        <w:rPr>
          <w:rFonts w:asciiTheme="majorHAnsi" w:hAnsiTheme="majorHAnsi"/>
          <w:sz w:val="24"/>
          <w:szCs w:val="24"/>
        </w:rPr>
        <w:t>, vendar z dobrim znanjem slovenščine</w:t>
      </w:r>
      <w:r w:rsidR="00DF43B5" w:rsidRPr="009A58C3">
        <w:rPr>
          <w:rFonts w:asciiTheme="majorHAnsi" w:hAnsiTheme="majorHAnsi"/>
          <w:sz w:val="24"/>
          <w:szCs w:val="24"/>
        </w:rPr>
        <w:t xml:space="preserve"> in poznavanjem našega knjižničnega sistema</w:t>
      </w:r>
      <w:r w:rsidR="00833BD9" w:rsidRPr="009A58C3">
        <w:rPr>
          <w:rFonts w:asciiTheme="majorHAnsi" w:hAnsiTheme="majorHAnsi"/>
          <w:sz w:val="24"/>
          <w:szCs w:val="24"/>
        </w:rPr>
        <w:t>.</w:t>
      </w:r>
    </w:p>
    <w:p w14:paraId="0F1D3A30" w14:textId="3F741215" w:rsidR="00A606B9" w:rsidRPr="009A58C3" w:rsidRDefault="00546CB7" w:rsidP="000B12F7">
      <w:pPr>
        <w:jc w:val="both"/>
        <w:rPr>
          <w:rFonts w:asciiTheme="majorHAnsi" w:hAnsiTheme="majorHAnsi"/>
          <w:sz w:val="24"/>
          <w:szCs w:val="24"/>
        </w:rPr>
      </w:pPr>
      <w:r w:rsidRPr="009A58C3">
        <w:rPr>
          <w:rFonts w:asciiTheme="majorHAnsi" w:hAnsiTheme="majorHAnsi"/>
          <w:sz w:val="24"/>
          <w:szCs w:val="24"/>
        </w:rPr>
        <w:t>Rece</w:t>
      </w:r>
      <w:r w:rsidR="002C5FA2" w:rsidRPr="009A58C3">
        <w:rPr>
          <w:rFonts w:asciiTheme="majorHAnsi" w:hAnsiTheme="majorHAnsi"/>
          <w:sz w:val="24"/>
          <w:szCs w:val="24"/>
        </w:rPr>
        <w:t>n</w:t>
      </w:r>
      <w:r w:rsidR="0091489F" w:rsidRPr="009A58C3">
        <w:rPr>
          <w:rFonts w:asciiTheme="majorHAnsi" w:hAnsiTheme="majorHAnsi"/>
          <w:sz w:val="24"/>
          <w:szCs w:val="24"/>
        </w:rPr>
        <w:t xml:space="preserve">zija naj predvsem potrdi, da je bil dokument </w:t>
      </w:r>
      <w:r w:rsidR="00C4422A" w:rsidRPr="009A58C3">
        <w:rPr>
          <w:rFonts w:asciiTheme="majorHAnsi" w:hAnsiTheme="majorHAnsi"/>
          <w:sz w:val="24"/>
          <w:szCs w:val="24"/>
        </w:rPr>
        <w:t xml:space="preserve">izdelan v skladu z zastavljenimi cilji in da izpolnjuje formalne zahteve </w:t>
      </w:r>
      <w:r w:rsidR="003A4813" w:rsidRPr="009A58C3">
        <w:rPr>
          <w:rFonts w:asciiTheme="majorHAnsi" w:hAnsiTheme="majorHAnsi"/>
          <w:sz w:val="24"/>
          <w:szCs w:val="24"/>
        </w:rPr>
        <w:t xml:space="preserve">za področno strokovno </w:t>
      </w:r>
      <w:r w:rsidR="00306695">
        <w:rPr>
          <w:rFonts w:asciiTheme="majorHAnsi" w:hAnsiTheme="majorHAnsi"/>
          <w:sz w:val="24"/>
          <w:szCs w:val="24"/>
        </w:rPr>
        <w:t>usmeritev</w:t>
      </w:r>
      <w:r w:rsidR="0091489F" w:rsidRPr="009A58C3">
        <w:rPr>
          <w:rFonts w:asciiTheme="majorHAnsi" w:hAnsiTheme="majorHAnsi"/>
          <w:sz w:val="24"/>
          <w:szCs w:val="24"/>
        </w:rPr>
        <w:t xml:space="preserve">. </w:t>
      </w:r>
      <w:r w:rsidR="003A4813" w:rsidRPr="009A58C3">
        <w:rPr>
          <w:rFonts w:asciiTheme="majorHAnsi" w:hAnsiTheme="majorHAnsi"/>
          <w:sz w:val="24"/>
          <w:szCs w:val="24"/>
        </w:rPr>
        <w:t>R</w:t>
      </w:r>
      <w:r w:rsidR="0091489F" w:rsidRPr="009A58C3">
        <w:rPr>
          <w:rFonts w:asciiTheme="majorHAnsi" w:hAnsiTheme="majorHAnsi"/>
          <w:sz w:val="24"/>
          <w:szCs w:val="24"/>
        </w:rPr>
        <w:t xml:space="preserve">ecenzent </w:t>
      </w:r>
      <w:r w:rsidR="003A4813" w:rsidRPr="009A58C3">
        <w:rPr>
          <w:rFonts w:asciiTheme="majorHAnsi" w:hAnsiTheme="majorHAnsi"/>
          <w:sz w:val="24"/>
          <w:szCs w:val="24"/>
        </w:rPr>
        <w:t xml:space="preserve">naj zato </w:t>
      </w:r>
      <w:r w:rsidR="00C4422A" w:rsidRPr="009A58C3">
        <w:rPr>
          <w:rFonts w:asciiTheme="majorHAnsi" w:hAnsiTheme="majorHAnsi"/>
          <w:sz w:val="24"/>
          <w:szCs w:val="24"/>
        </w:rPr>
        <w:t>preverja predvsem naslednje</w:t>
      </w:r>
      <w:r w:rsidR="00B2577E" w:rsidRPr="009A58C3">
        <w:rPr>
          <w:rFonts w:asciiTheme="majorHAnsi" w:hAnsiTheme="majorHAnsi"/>
          <w:sz w:val="24"/>
          <w:szCs w:val="24"/>
        </w:rPr>
        <w:t>:</w:t>
      </w:r>
    </w:p>
    <w:p w14:paraId="6F4E04B3" w14:textId="0546E033" w:rsidR="003A4813" w:rsidRPr="009A58C3" w:rsidRDefault="0091489F" w:rsidP="00A31664">
      <w:pPr>
        <w:pStyle w:val="Odstavekseznama"/>
        <w:numPr>
          <w:ilvl w:val="0"/>
          <w:numId w:val="1"/>
        </w:numPr>
        <w:jc w:val="both"/>
        <w:rPr>
          <w:rFonts w:asciiTheme="majorHAnsi" w:hAnsiTheme="majorHAnsi"/>
          <w:sz w:val="24"/>
          <w:szCs w:val="24"/>
        </w:rPr>
      </w:pPr>
      <w:r w:rsidRPr="009A58C3">
        <w:rPr>
          <w:rFonts w:asciiTheme="majorHAnsi" w:hAnsiTheme="majorHAnsi"/>
          <w:sz w:val="24"/>
          <w:szCs w:val="24"/>
        </w:rPr>
        <w:t xml:space="preserve">ali vsebina dokumenta </w:t>
      </w:r>
      <w:r w:rsidR="00C4422A" w:rsidRPr="009A58C3">
        <w:rPr>
          <w:rFonts w:asciiTheme="majorHAnsi" w:hAnsiTheme="majorHAnsi"/>
          <w:sz w:val="24"/>
          <w:szCs w:val="24"/>
        </w:rPr>
        <w:t>ustreza razlogom</w:t>
      </w:r>
      <w:r w:rsidR="00DF43B5" w:rsidRPr="009A58C3">
        <w:rPr>
          <w:rFonts w:asciiTheme="majorHAnsi" w:hAnsiTheme="majorHAnsi"/>
          <w:sz w:val="24"/>
          <w:szCs w:val="24"/>
        </w:rPr>
        <w:t>,</w:t>
      </w:r>
      <w:r w:rsidR="00C4422A" w:rsidRPr="009A58C3">
        <w:rPr>
          <w:rFonts w:asciiTheme="majorHAnsi" w:hAnsiTheme="majorHAnsi"/>
          <w:sz w:val="24"/>
          <w:szCs w:val="24"/>
        </w:rPr>
        <w:t xml:space="preserve"> zaradi katerih </w:t>
      </w:r>
      <w:r w:rsidR="00476FD1" w:rsidRPr="009A58C3">
        <w:rPr>
          <w:rFonts w:asciiTheme="majorHAnsi" w:hAnsiTheme="majorHAnsi"/>
          <w:sz w:val="24"/>
          <w:szCs w:val="24"/>
        </w:rPr>
        <w:t>so bil</w:t>
      </w:r>
      <w:r w:rsidR="00306695">
        <w:rPr>
          <w:rFonts w:asciiTheme="majorHAnsi" w:hAnsiTheme="majorHAnsi"/>
          <w:sz w:val="24"/>
          <w:szCs w:val="24"/>
        </w:rPr>
        <w:t>e</w:t>
      </w:r>
      <w:r w:rsidR="00476FD1" w:rsidRPr="009A58C3">
        <w:rPr>
          <w:rFonts w:asciiTheme="majorHAnsi" w:hAnsiTheme="majorHAnsi"/>
          <w:sz w:val="24"/>
          <w:szCs w:val="24"/>
        </w:rPr>
        <w:t xml:space="preserve"> področn</w:t>
      </w:r>
      <w:r w:rsidR="00306695">
        <w:rPr>
          <w:rFonts w:asciiTheme="majorHAnsi" w:hAnsiTheme="majorHAnsi"/>
          <w:sz w:val="24"/>
          <w:szCs w:val="24"/>
        </w:rPr>
        <w:t>e</w:t>
      </w:r>
      <w:r w:rsidR="003A4813" w:rsidRPr="009A58C3">
        <w:rPr>
          <w:rFonts w:asciiTheme="majorHAnsi" w:hAnsiTheme="majorHAnsi"/>
          <w:sz w:val="24"/>
          <w:szCs w:val="24"/>
        </w:rPr>
        <w:t xml:space="preserve"> </w:t>
      </w:r>
      <w:r w:rsidR="00476FD1" w:rsidRPr="009A58C3">
        <w:rPr>
          <w:rFonts w:asciiTheme="majorHAnsi" w:hAnsiTheme="majorHAnsi"/>
          <w:sz w:val="24"/>
          <w:szCs w:val="24"/>
        </w:rPr>
        <w:t>strokovn</w:t>
      </w:r>
      <w:r w:rsidR="00306695">
        <w:rPr>
          <w:rFonts w:asciiTheme="majorHAnsi" w:hAnsiTheme="majorHAnsi"/>
          <w:sz w:val="24"/>
          <w:szCs w:val="24"/>
        </w:rPr>
        <w:t>e</w:t>
      </w:r>
      <w:r w:rsidR="00476FD1" w:rsidRPr="009A58C3">
        <w:rPr>
          <w:rFonts w:asciiTheme="majorHAnsi" w:hAnsiTheme="majorHAnsi"/>
          <w:sz w:val="24"/>
          <w:szCs w:val="24"/>
        </w:rPr>
        <w:t xml:space="preserve"> </w:t>
      </w:r>
      <w:r w:rsidR="00306695">
        <w:rPr>
          <w:rFonts w:asciiTheme="majorHAnsi" w:hAnsiTheme="majorHAnsi"/>
          <w:sz w:val="24"/>
          <w:szCs w:val="24"/>
        </w:rPr>
        <w:t>usmeritve</w:t>
      </w:r>
      <w:r w:rsidR="00C4422A" w:rsidRPr="009A58C3">
        <w:rPr>
          <w:rFonts w:asciiTheme="majorHAnsi" w:hAnsiTheme="majorHAnsi"/>
          <w:sz w:val="24"/>
          <w:szCs w:val="24"/>
        </w:rPr>
        <w:t xml:space="preserve"> </w:t>
      </w:r>
      <w:r w:rsidR="00476FD1" w:rsidRPr="009A58C3">
        <w:rPr>
          <w:rFonts w:asciiTheme="majorHAnsi" w:hAnsiTheme="majorHAnsi"/>
          <w:sz w:val="24"/>
          <w:szCs w:val="24"/>
        </w:rPr>
        <w:t>spremenjen</w:t>
      </w:r>
      <w:r w:rsidR="00306695">
        <w:rPr>
          <w:rFonts w:asciiTheme="majorHAnsi" w:hAnsiTheme="majorHAnsi"/>
          <w:sz w:val="24"/>
          <w:szCs w:val="24"/>
        </w:rPr>
        <w:t>e</w:t>
      </w:r>
      <w:r w:rsidR="003A4813" w:rsidRPr="009A58C3">
        <w:rPr>
          <w:rFonts w:asciiTheme="majorHAnsi" w:hAnsiTheme="majorHAnsi"/>
          <w:sz w:val="24"/>
          <w:szCs w:val="24"/>
        </w:rPr>
        <w:t xml:space="preserve"> </w:t>
      </w:r>
      <w:r w:rsidR="00C4422A" w:rsidRPr="009A58C3">
        <w:rPr>
          <w:rFonts w:asciiTheme="majorHAnsi" w:hAnsiTheme="majorHAnsi"/>
          <w:sz w:val="24"/>
          <w:szCs w:val="24"/>
        </w:rPr>
        <w:t>oziroma</w:t>
      </w:r>
      <w:r w:rsidR="00476FD1" w:rsidRPr="009A58C3">
        <w:rPr>
          <w:rFonts w:asciiTheme="majorHAnsi" w:hAnsiTheme="majorHAnsi"/>
          <w:sz w:val="24"/>
          <w:szCs w:val="24"/>
        </w:rPr>
        <w:t xml:space="preserve"> na novo izdelan</w:t>
      </w:r>
      <w:r w:rsidR="00306695">
        <w:rPr>
          <w:rFonts w:asciiTheme="majorHAnsi" w:hAnsiTheme="majorHAnsi"/>
          <w:sz w:val="24"/>
          <w:szCs w:val="24"/>
        </w:rPr>
        <w:t>e</w:t>
      </w:r>
      <w:r w:rsidR="003A4813" w:rsidRPr="009A58C3">
        <w:rPr>
          <w:rFonts w:asciiTheme="majorHAnsi" w:hAnsiTheme="majorHAnsi"/>
          <w:sz w:val="24"/>
          <w:szCs w:val="24"/>
        </w:rPr>
        <w:t>;</w:t>
      </w:r>
      <w:r w:rsidR="00C4422A" w:rsidRPr="009A58C3">
        <w:rPr>
          <w:rFonts w:asciiTheme="majorHAnsi" w:hAnsiTheme="majorHAnsi"/>
          <w:sz w:val="24"/>
          <w:szCs w:val="24"/>
        </w:rPr>
        <w:t xml:space="preserve"> </w:t>
      </w:r>
    </w:p>
    <w:p w14:paraId="1F1728E3" w14:textId="4C8EB084" w:rsidR="00B2577E" w:rsidRPr="009A58C3" w:rsidRDefault="00C4422A" w:rsidP="00A31664">
      <w:pPr>
        <w:pStyle w:val="Odstavekseznama"/>
        <w:numPr>
          <w:ilvl w:val="0"/>
          <w:numId w:val="1"/>
        </w:numPr>
        <w:jc w:val="both"/>
        <w:rPr>
          <w:rFonts w:asciiTheme="majorHAnsi" w:hAnsiTheme="majorHAnsi"/>
          <w:sz w:val="24"/>
          <w:szCs w:val="24"/>
        </w:rPr>
      </w:pPr>
      <w:r w:rsidRPr="009A58C3">
        <w:rPr>
          <w:rFonts w:asciiTheme="majorHAnsi" w:hAnsiTheme="majorHAnsi"/>
          <w:sz w:val="24"/>
          <w:szCs w:val="24"/>
        </w:rPr>
        <w:t xml:space="preserve">ali vsebina </w:t>
      </w:r>
      <w:r w:rsidR="00476FD1" w:rsidRPr="009A58C3">
        <w:rPr>
          <w:rFonts w:asciiTheme="majorHAnsi" w:hAnsiTheme="majorHAnsi"/>
          <w:sz w:val="24"/>
          <w:szCs w:val="24"/>
        </w:rPr>
        <w:t xml:space="preserve">predloga </w:t>
      </w:r>
      <w:r w:rsidR="003A4813" w:rsidRPr="009A58C3">
        <w:rPr>
          <w:rFonts w:asciiTheme="majorHAnsi" w:hAnsiTheme="majorHAnsi"/>
          <w:sz w:val="24"/>
          <w:szCs w:val="24"/>
        </w:rPr>
        <w:t xml:space="preserve">področnih strokovnih </w:t>
      </w:r>
      <w:r w:rsidR="00306695">
        <w:rPr>
          <w:rFonts w:asciiTheme="majorHAnsi" w:hAnsiTheme="majorHAnsi"/>
          <w:sz w:val="24"/>
          <w:szCs w:val="24"/>
        </w:rPr>
        <w:t>usmeritev</w:t>
      </w:r>
      <w:r w:rsidRPr="009A58C3">
        <w:rPr>
          <w:rFonts w:asciiTheme="majorHAnsi" w:hAnsiTheme="majorHAnsi"/>
          <w:sz w:val="24"/>
          <w:szCs w:val="24"/>
        </w:rPr>
        <w:t xml:space="preserve"> pokriva </w:t>
      </w:r>
      <w:r w:rsidR="003A4813" w:rsidRPr="009A58C3">
        <w:rPr>
          <w:rFonts w:asciiTheme="majorHAnsi" w:hAnsiTheme="majorHAnsi"/>
          <w:sz w:val="24"/>
          <w:szCs w:val="24"/>
        </w:rPr>
        <w:t xml:space="preserve">vsa področja virov, dejavnosti in drugih </w:t>
      </w:r>
      <w:r w:rsidR="00366423" w:rsidRPr="009A58C3">
        <w:rPr>
          <w:rFonts w:asciiTheme="majorHAnsi" w:hAnsiTheme="majorHAnsi"/>
          <w:sz w:val="24"/>
          <w:szCs w:val="24"/>
        </w:rPr>
        <w:t>posebnosti</w:t>
      </w:r>
      <w:r w:rsidR="003A4813" w:rsidRPr="009A58C3">
        <w:rPr>
          <w:rFonts w:asciiTheme="majorHAnsi" w:hAnsiTheme="majorHAnsi"/>
          <w:sz w:val="24"/>
          <w:szCs w:val="24"/>
        </w:rPr>
        <w:t xml:space="preserve"> konkretne vrste knjižnic,</w:t>
      </w:r>
    </w:p>
    <w:p w14:paraId="568848A2" w14:textId="77777777" w:rsidR="00B2577E" w:rsidRPr="009A58C3" w:rsidRDefault="00B2577E" w:rsidP="00A31664">
      <w:pPr>
        <w:pStyle w:val="Odstavekseznama"/>
        <w:numPr>
          <w:ilvl w:val="0"/>
          <w:numId w:val="1"/>
        </w:numPr>
        <w:jc w:val="both"/>
        <w:rPr>
          <w:rFonts w:asciiTheme="majorHAnsi" w:hAnsiTheme="majorHAnsi"/>
          <w:sz w:val="24"/>
          <w:szCs w:val="24"/>
        </w:rPr>
      </w:pPr>
      <w:r w:rsidRPr="009A58C3">
        <w:rPr>
          <w:rFonts w:asciiTheme="majorHAnsi" w:hAnsiTheme="majorHAnsi"/>
          <w:sz w:val="24"/>
          <w:szCs w:val="24"/>
        </w:rPr>
        <w:t>ali so vsi el</w:t>
      </w:r>
      <w:r w:rsidR="00C4422A" w:rsidRPr="009A58C3">
        <w:rPr>
          <w:rFonts w:asciiTheme="majorHAnsi" w:hAnsiTheme="majorHAnsi"/>
          <w:sz w:val="24"/>
          <w:szCs w:val="24"/>
        </w:rPr>
        <w:t>ementi</w:t>
      </w:r>
      <w:r w:rsidR="003A4813" w:rsidRPr="009A58C3">
        <w:rPr>
          <w:rFonts w:asciiTheme="majorHAnsi" w:hAnsiTheme="majorHAnsi"/>
          <w:sz w:val="24"/>
          <w:szCs w:val="24"/>
        </w:rPr>
        <w:t xml:space="preserve"> oziroma problemska področja obravnavani u</w:t>
      </w:r>
      <w:r w:rsidR="00C4422A" w:rsidRPr="009A58C3">
        <w:rPr>
          <w:rFonts w:asciiTheme="majorHAnsi" w:hAnsiTheme="majorHAnsi"/>
          <w:sz w:val="24"/>
          <w:szCs w:val="24"/>
        </w:rPr>
        <w:t>ravnoteženo,</w:t>
      </w:r>
    </w:p>
    <w:p w14:paraId="45574339" w14:textId="6AB1D260" w:rsidR="003A4813" w:rsidRPr="009A58C3" w:rsidRDefault="00B2577E" w:rsidP="00A31664">
      <w:pPr>
        <w:pStyle w:val="Odstavekseznama"/>
        <w:numPr>
          <w:ilvl w:val="0"/>
          <w:numId w:val="1"/>
        </w:numPr>
        <w:jc w:val="both"/>
        <w:rPr>
          <w:rFonts w:asciiTheme="majorHAnsi" w:hAnsiTheme="majorHAnsi"/>
          <w:sz w:val="24"/>
          <w:szCs w:val="24"/>
        </w:rPr>
      </w:pPr>
      <w:r w:rsidRPr="009A58C3">
        <w:rPr>
          <w:rFonts w:asciiTheme="majorHAnsi" w:hAnsiTheme="majorHAnsi"/>
          <w:sz w:val="24"/>
          <w:szCs w:val="24"/>
        </w:rPr>
        <w:t xml:space="preserve">ali bo s pomočjo </w:t>
      </w:r>
      <w:r w:rsidR="003A4813" w:rsidRPr="009A58C3">
        <w:rPr>
          <w:rFonts w:asciiTheme="majorHAnsi" w:hAnsiTheme="majorHAnsi"/>
          <w:sz w:val="24"/>
          <w:szCs w:val="24"/>
        </w:rPr>
        <w:t xml:space="preserve">področnih </w:t>
      </w:r>
      <w:r w:rsidR="00E165DB" w:rsidRPr="009A58C3">
        <w:rPr>
          <w:rFonts w:asciiTheme="majorHAnsi" w:hAnsiTheme="majorHAnsi"/>
          <w:sz w:val="24"/>
          <w:szCs w:val="24"/>
        </w:rPr>
        <w:t xml:space="preserve">strokovnih </w:t>
      </w:r>
      <w:r w:rsidR="00306695">
        <w:rPr>
          <w:rFonts w:asciiTheme="majorHAnsi" w:hAnsiTheme="majorHAnsi"/>
          <w:sz w:val="24"/>
          <w:szCs w:val="24"/>
        </w:rPr>
        <w:t>usmeritev</w:t>
      </w:r>
      <w:r w:rsidR="00E165DB" w:rsidRPr="009A58C3">
        <w:rPr>
          <w:rFonts w:asciiTheme="majorHAnsi" w:hAnsiTheme="majorHAnsi"/>
          <w:sz w:val="24"/>
          <w:szCs w:val="24"/>
        </w:rPr>
        <w:t xml:space="preserve"> dosežen pričakovan</w:t>
      </w:r>
      <w:r w:rsidR="003A4813" w:rsidRPr="009A58C3">
        <w:rPr>
          <w:rFonts w:asciiTheme="majorHAnsi" w:hAnsiTheme="majorHAnsi"/>
          <w:sz w:val="24"/>
          <w:szCs w:val="24"/>
        </w:rPr>
        <w:t>i</w:t>
      </w:r>
      <w:r w:rsidR="00E165DB" w:rsidRPr="009A58C3">
        <w:rPr>
          <w:rFonts w:asciiTheme="majorHAnsi" w:hAnsiTheme="majorHAnsi"/>
          <w:sz w:val="24"/>
          <w:szCs w:val="24"/>
        </w:rPr>
        <w:t xml:space="preserve"> učinek</w:t>
      </w:r>
      <w:r w:rsidR="003A4813" w:rsidRPr="009A58C3">
        <w:rPr>
          <w:rFonts w:asciiTheme="majorHAnsi" w:hAnsiTheme="majorHAnsi"/>
          <w:sz w:val="24"/>
          <w:szCs w:val="24"/>
        </w:rPr>
        <w:t>,</w:t>
      </w:r>
    </w:p>
    <w:p w14:paraId="3FBAA96A" w14:textId="77777777" w:rsidR="00C40374" w:rsidRPr="009A58C3" w:rsidRDefault="00E165DB" w:rsidP="00A31664">
      <w:pPr>
        <w:pStyle w:val="Odstavekseznama"/>
        <w:numPr>
          <w:ilvl w:val="0"/>
          <w:numId w:val="1"/>
        </w:numPr>
        <w:jc w:val="both"/>
        <w:rPr>
          <w:rFonts w:asciiTheme="majorHAnsi" w:hAnsiTheme="majorHAnsi"/>
          <w:sz w:val="24"/>
          <w:szCs w:val="24"/>
        </w:rPr>
      </w:pPr>
      <w:r w:rsidRPr="009A58C3">
        <w:rPr>
          <w:rFonts w:asciiTheme="majorHAnsi" w:hAnsiTheme="majorHAnsi"/>
          <w:sz w:val="24"/>
          <w:szCs w:val="24"/>
        </w:rPr>
        <w:t xml:space="preserve">ali so </w:t>
      </w:r>
      <w:r w:rsidR="003A4813" w:rsidRPr="009A58C3">
        <w:rPr>
          <w:rFonts w:asciiTheme="majorHAnsi" w:hAnsiTheme="majorHAnsi"/>
          <w:sz w:val="24"/>
          <w:szCs w:val="24"/>
        </w:rPr>
        <w:t>izbrani ustrezni kazalci</w:t>
      </w:r>
      <w:r w:rsidRPr="009A58C3">
        <w:rPr>
          <w:rFonts w:asciiTheme="majorHAnsi" w:hAnsiTheme="majorHAnsi"/>
          <w:sz w:val="24"/>
          <w:szCs w:val="24"/>
        </w:rPr>
        <w:t xml:space="preserve"> </w:t>
      </w:r>
      <w:r w:rsidR="00C40374" w:rsidRPr="009A58C3">
        <w:rPr>
          <w:rFonts w:asciiTheme="majorHAnsi" w:hAnsiTheme="majorHAnsi"/>
          <w:sz w:val="24"/>
          <w:szCs w:val="24"/>
        </w:rPr>
        <w:t>uspešnosti.</w:t>
      </w:r>
    </w:p>
    <w:p w14:paraId="77021AD3" w14:textId="77777777" w:rsidR="00EB3436" w:rsidRPr="009A58C3" w:rsidRDefault="00EB3436" w:rsidP="00B21426">
      <w:pPr>
        <w:spacing w:after="0"/>
        <w:jc w:val="both"/>
        <w:rPr>
          <w:rFonts w:asciiTheme="majorHAnsi" w:hAnsiTheme="majorHAnsi"/>
          <w:sz w:val="24"/>
          <w:szCs w:val="24"/>
        </w:rPr>
      </w:pPr>
      <w:r w:rsidRPr="009A58C3">
        <w:rPr>
          <w:rFonts w:asciiTheme="majorHAnsi" w:hAnsiTheme="majorHAnsi"/>
          <w:sz w:val="24"/>
          <w:szCs w:val="24"/>
        </w:rPr>
        <w:t xml:space="preserve">Delovna skupina </w:t>
      </w:r>
      <w:r w:rsidR="00C40374" w:rsidRPr="009A58C3">
        <w:rPr>
          <w:rFonts w:asciiTheme="majorHAnsi" w:hAnsiTheme="majorHAnsi"/>
          <w:sz w:val="24"/>
          <w:szCs w:val="24"/>
        </w:rPr>
        <w:t>obravnava pripombe recenzenta in jih po lastni presoji vključi v besedilo.</w:t>
      </w:r>
      <w:r w:rsidRPr="009A58C3">
        <w:rPr>
          <w:rFonts w:asciiTheme="majorHAnsi" w:hAnsiTheme="majorHAnsi"/>
          <w:sz w:val="24"/>
          <w:szCs w:val="24"/>
        </w:rPr>
        <w:t xml:space="preserve"> </w:t>
      </w:r>
    </w:p>
    <w:p w14:paraId="32B45351" w14:textId="047C5698" w:rsidR="00F12B15" w:rsidRDefault="00F12B15" w:rsidP="000B12F7">
      <w:pPr>
        <w:spacing w:after="0"/>
        <w:rPr>
          <w:rFonts w:asciiTheme="majorHAnsi" w:hAnsiTheme="majorHAnsi"/>
          <w:sz w:val="24"/>
          <w:szCs w:val="24"/>
        </w:rPr>
      </w:pPr>
    </w:p>
    <w:p w14:paraId="3112C07D" w14:textId="77777777" w:rsidR="009C04B7" w:rsidRPr="009A58C3" w:rsidRDefault="009C04B7" w:rsidP="000B12F7">
      <w:pPr>
        <w:spacing w:after="0"/>
        <w:rPr>
          <w:rFonts w:asciiTheme="majorHAnsi" w:hAnsiTheme="majorHAnsi"/>
          <w:sz w:val="24"/>
          <w:szCs w:val="24"/>
        </w:rPr>
      </w:pPr>
    </w:p>
    <w:p w14:paraId="7D987456" w14:textId="476C74AA" w:rsidR="003F2F97" w:rsidRPr="009A58C3" w:rsidRDefault="00A05EDB" w:rsidP="0082136D">
      <w:pPr>
        <w:pStyle w:val="Naslov1"/>
      </w:pPr>
      <w:bookmarkStart w:id="55" w:name="_Toc419102633"/>
      <w:bookmarkStart w:id="56" w:name="_Toc228963387"/>
      <w:r w:rsidRPr="009A58C3">
        <w:t xml:space="preserve">SPREJEM IN PREDSTAVITEV PODROČNIH STROKOVNIH </w:t>
      </w:r>
      <w:r w:rsidR="00306695">
        <w:t>usmeritev</w:t>
      </w:r>
      <w:bookmarkEnd w:id="55"/>
      <w:bookmarkEnd w:id="56"/>
    </w:p>
    <w:p w14:paraId="5CB40891" w14:textId="77777777" w:rsidR="00DF33CD" w:rsidRPr="009A58C3" w:rsidRDefault="00DF33CD" w:rsidP="006B46DD">
      <w:pPr>
        <w:spacing w:after="0"/>
        <w:rPr>
          <w:rFonts w:asciiTheme="majorHAnsi" w:hAnsiTheme="majorHAnsi"/>
          <w:sz w:val="24"/>
          <w:szCs w:val="24"/>
        </w:rPr>
      </w:pPr>
    </w:p>
    <w:p w14:paraId="01B9904D" w14:textId="215F1A54" w:rsidR="00A8448D" w:rsidRPr="00FE7BCE" w:rsidRDefault="00DF33CD" w:rsidP="006B46DD">
      <w:pPr>
        <w:jc w:val="both"/>
        <w:rPr>
          <w:rFonts w:asciiTheme="majorHAnsi" w:hAnsiTheme="majorHAnsi"/>
          <w:sz w:val="24"/>
          <w:szCs w:val="24"/>
        </w:rPr>
      </w:pPr>
      <w:r w:rsidRPr="00FE7BCE">
        <w:rPr>
          <w:rFonts w:asciiTheme="majorHAnsi" w:hAnsiTheme="majorHAnsi"/>
          <w:sz w:val="24"/>
          <w:szCs w:val="24"/>
        </w:rPr>
        <w:t xml:space="preserve">Delovna skupina </w:t>
      </w:r>
      <w:r w:rsidR="007D03A8" w:rsidRPr="00FE7BCE">
        <w:rPr>
          <w:rFonts w:asciiTheme="majorHAnsi" w:hAnsiTheme="majorHAnsi"/>
          <w:sz w:val="24"/>
          <w:szCs w:val="24"/>
        </w:rPr>
        <w:t xml:space="preserve">predlog področnih strokovnih </w:t>
      </w:r>
      <w:r w:rsidR="00306695">
        <w:rPr>
          <w:rFonts w:asciiTheme="majorHAnsi" w:hAnsiTheme="majorHAnsi"/>
          <w:sz w:val="24"/>
          <w:szCs w:val="24"/>
        </w:rPr>
        <w:t>usmeritev</w:t>
      </w:r>
      <w:r w:rsidR="007D03A8" w:rsidRPr="00FE7BCE">
        <w:rPr>
          <w:rFonts w:asciiTheme="majorHAnsi" w:hAnsiTheme="majorHAnsi"/>
          <w:sz w:val="24"/>
          <w:szCs w:val="24"/>
        </w:rPr>
        <w:t xml:space="preserve"> in ugotovitve recenzije </w:t>
      </w:r>
      <w:r w:rsidRPr="00FE7BCE">
        <w:rPr>
          <w:rFonts w:asciiTheme="majorHAnsi" w:hAnsiTheme="majorHAnsi"/>
          <w:sz w:val="24"/>
          <w:szCs w:val="24"/>
        </w:rPr>
        <w:t>predstavi NSKD.</w:t>
      </w:r>
    </w:p>
    <w:p w14:paraId="46E1837C" w14:textId="57ACF0E4" w:rsidR="00220F07" w:rsidRPr="00FE7BCE" w:rsidRDefault="00220F07" w:rsidP="006B46DD">
      <w:pPr>
        <w:jc w:val="both"/>
        <w:rPr>
          <w:rFonts w:asciiTheme="majorHAnsi" w:hAnsiTheme="majorHAnsi"/>
          <w:sz w:val="24"/>
          <w:szCs w:val="24"/>
        </w:rPr>
      </w:pPr>
      <w:r w:rsidRPr="00FE7BCE">
        <w:rPr>
          <w:rFonts w:asciiTheme="majorHAnsi" w:hAnsiTheme="majorHAnsi"/>
          <w:sz w:val="24"/>
          <w:szCs w:val="24"/>
        </w:rPr>
        <w:lastRenderedPageBreak/>
        <w:t xml:space="preserve">NSKD obravnava predlog </w:t>
      </w:r>
      <w:r w:rsidR="00C661E6" w:rsidRPr="00FE7BCE">
        <w:rPr>
          <w:rFonts w:asciiTheme="majorHAnsi" w:hAnsiTheme="majorHAnsi"/>
          <w:sz w:val="24"/>
          <w:szCs w:val="24"/>
        </w:rPr>
        <w:t>ter</w:t>
      </w:r>
      <w:r w:rsidRPr="00FE7BCE">
        <w:rPr>
          <w:rFonts w:asciiTheme="majorHAnsi" w:hAnsiTheme="majorHAnsi"/>
          <w:sz w:val="24"/>
          <w:szCs w:val="24"/>
        </w:rPr>
        <w:t xml:space="preserve"> delovni skupini po potrebi predlaga spremembe </w:t>
      </w:r>
      <w:r w:rsidR="00227EFC" w:rsidRPr="00FE7BCE">
        <w:rPr>
          <w:rFonts w:asciiTheme="majorHAnsi" w:hAnsiTheme="majorHAnsi"/>
          <w:sz w:val="24"/>
          <w:szCs w:val="24"/>
        </w:rPr>
        <w:t>oziroma</w:t>
      </w:r>
      <w:r w:rsidR="00C661E6" w:rsidRPr="00FE7BCE">
        <w:rPr>
          <w:rFonts w:asciiTheme="majorHAnsi" w:hAnsiTheme="majorHAnsi"/>
          <w:sz w:val="24"/>
          <w:szCs w:val="24"/>
        </w:rPr>
        <w:t xml:space="preserve"> dopolnitve</w:t>
      </w:r>
      <w:r w:rsidRPr="00FE7BCE">
        <w:rPr>
          <w:rFonts w:asciiTheme="majorHAnsi" w:hAnsiTheme="majorHAnsi"/>
          <w:sz w:val="24"/>
          <w:szCs w:val="24"/>
        </w:rPr>
        <w:t>.</w:t>
      </w:r>
      <w:r w:rsidR="00C661E6" w:rsidRPr="00FE7BCE">
        <w:rPr>
          <w:rFonts w:asciiTheme="majorHAnsi" w:hAnsiTheme="majorHAnsi"/>
          <w:sz w:val="24"/>
          <w:szCs w:val="24"/>
        </w:rPr>
        <w:t xml:space="preserve"> Delovna skupina obravnava predlagane spremembe in dopolnitve, jih vključi v predlog</w:t>
      </w:r>
      <w:r w:rsidR="00306695">
        <w:rPr>
          <w:rFonts w:asciiTheme="majorHAnsi" w:hAnsiTheme="majorHAnsi"/>
          <w:sz w:val="24"/>
          <w:szCs w:val="24"/>
        </w:rPr>
        <w:t xml:space="preserve"> </w:t>
      </w:r>
      <w:r w:rsidR="00C661E6" w:rsidRPr="00FE7BCE">
        <w:rPr>
          <w:rFonts w:asciiTheme="majorHAnsi" w:hAnsiTheme="majorHAnsi"/>
          <w:sz w:val="24"/>
          <w:szCs w:val="24"/>
        </w:rPr>
        <w:t>oziroma zavrne z utemeljitvami</w:t>
      </w:r>
      <w:r w:rsidR="00227EFC" w:rsidRPr="00FE7BCE">
        <w:rPr>
          <w:rFonts w:asciiTheme="majorHAnsi" w:hAnsiTheme="majorHAnsi"/>
          <w:sz w:val="24"/>
          <w:szCs w:val="24"/>
        </w:rPr>
        <w:t>,</w:t>
      </w:r>
      <w:r w:rsidR="00C661E6" w:rsidRPr="00FE7BCE">
        <w:rPr>
          <w:rFonts w:asciiTheme="majorHAnsi" w:hAnsiTheme="majorHAnsi"/>
          <w:sz w:val="24"/>
          <w:szCs w:val="24"/>
        </w:rPr>
        <w:t xml:space="preserve"> ter predlog področnih strokovnih </w:t>
      </w:r>
      <w:r w:rsidR="00306695">
        <w:rPr>
          <w:rFonts w:asciiTheme="majorHAnsi" w:hAnsiTheme="majorHAnsi"/>
          <w:sz w:val="24"/>
          <w:szCs w:val="24"/>
        </w:rPr>
        <w:t>usmeritev</w:t>
      </w:r>
      <w:r w:rsidR="00C661E6" w:rsidRPr="00FE7BCE">
        <w:rPr>
          <w:rFonts w:asciiTheme="majorHAnsi" w:hAnsiTheme="majorHAnsi"/>
          <w:sz w:val="24"/>
          <w:szCs w:val="24"/>
        </w:rPr>
        <w:t xml:space="preserve"> ponovno predstavi NSKD.</w:t>
      </w:r>
    </w:p>
    <w:p w14:paraId="547DF7A7" w14:textId="62A5AA29" w:rsidR="00F73059" w:rsidRPr="00FE7BCE" w:rsidRDefault="00F73059" w:rsidP="006B46DD">
      <w:pPr>
        <w:jc w:val="both"/>
        <w:rPr>
          <w:rFonts w:asciiTheme="majorHAnsi" w:hAnsiTheme="majorHAnsi"/>
          <w:sz w:val="24"/>
          <w:szCs w:val="24"/>
        </w:rPr>
      </w:pPr>
      <w:r w:rsidRPr="00FE7BCE">
        <w:rPr>
          <w:rFonts w:asciiTheme="majorHAnsi" w:hAnsiTheme="majorHAnsi"/>
          <w:sz w:val="24"/>
          <w:szCs w:val="24"/>
        </w:rPr>
        <w:t xml:space="preserve">Po sprejetju predloga NSKD razpiše javno obravnavo predloga področnih strokovnih </w:t>
      </w:r>
      <w:r w:rsidR="00306695">
        <w:rPr>
          <w:rFonts w:asciiTheme="majorHAnsi" w:hAnsiTheme="majorHAnsi"/>
          <w:sz w:val="24"/>
          <w:szCs w:val="24"/>
        </w:rPr>
        <w:t>usmeritev</w:t>
      </w:r>
      <w:r w:rsidRPr="00FE7BCE">
        <w:rPr>
          <w:rFonts w:asciiTheme="majorHAnsi" w:hAnsiTheme="majorHAnsi"/>
          <w:sz w:val="24"/>
          <w:szCs w:val="24"/>
        </w:rPr>
        <w:t xml:space="preserve">. </w:t>
      </w:r>
    </w:p>
    <w:p w14:paraId="35ACA42D" w14:textId="376F48E3" w:rsidR="00F73059" w:rsidRPr="00FE7BCE" w:rsidRDefault="00F73059" w:rsidP="009C04B7">
      <w:pPr>
        <w:jc w:val="both"/>
        <w:rPr>
          <w:rFonts w:asciiTheme="majorHAnsi" w:hAnsiTheme="majorHAnsi"/>
          <w:sz w:val="24"/>
          <w:szCs w:val="24"/>
        </w:rPr>
      </w:pPr>
      <w:r w:rsidRPr="00FE7BCE">
        <w:rPr>
          <w:rFonts w:asciiTheme="majorHAnsi" w:hAnsiTheme="majorHAnsi"/>
          <w:sz w:val="24"/>
          <w:szCs w:val="24"/>
        </w:rPr>
        <w:t xml:space="preserve">Pripombe in mnenja javnosti k predlogu strokovnih </w:t>
      </w:r>
      <w:r w:rsidR="00306695">
        <w:rPr>
          <w:rFonts w:asciiTheme="majorHAnsi" w:hAnsiTheme="majorHAnsi"/>
          <w:sz w:val="24"/>
          <w:szCs w:val="24"/>
        </w:rPr>
        <w:t>usmeritev</w:t>
      </w:r>
      <w:r w:rsidRPr="00FE7BCE">
        <w:rPr>
          <w:rFonts w:asciiTheme="majorHAnsi" w:hAnsiTheme="majorHAnsi"/>
          <w:sz w:val="24"/>
          <w:szCs w:val="24"/>
        </w:rPr>
        <w:t xml:space="preserve"> obravnava delovna skupina.</w:t>
      </w:r>
    </w:p>
    <w:p w14:paraId="3B232718" w14:textId="416B525F" w:rsidR="00E457F4" w:rsidRPr="00FE7BCE" w:rsidRDefault="00E457F4" w:rsidP="000B12F7">
      <w:pPr>
        <w:spacing w:after="0"/>
        <w:jc w:val="both"/>
        <w:rPr>
          <w:rFonts w:asciiTheme="majorHAnsi" w:hAnsiTheme="majorHAnsi"/>
          <w:sz w:val="24"/>
          <w:szCs w:val="24"/>
        </w:rPr>
      </w:pPr>
      <w:r w:rsidRPr="00FE7BCE">
        <w:rPr>
          <w:rFonts w:asciiTheme="majorHAnsi" w:hAnsiTheme="majorHAnsi"/>
          <w:sz w:val="24"/>
          <w:szCs w:val="24"/>
        </w:rPr>
        <w:t xml:space="preserve">Stališče </w:t>
      </w:r>
      <w:r w:rsidR="00F73059" w:rsidRPr="00FE7BCE">
        <w:rPr>
          <w:rFonts w:asciiTheme="majorHAnsi" w:hAnsiTheme="majorHAnsi"/>
          <w:sz w:val="24"/>
          <w:szCs w:val="24"/>
        </w:rPr>
        <w:t xml:space="preserve">delovne skupine </w:t>
      </w:r>
      <w:r w:rsidRPr="00FE7BCE">
        <w:rPr>
          <w:rFonts w:asciiTheme="majorHAnsi" w:hAnsiTheme="majorHAnsi"/>
          <w:sz w:val="24"/>
          <w:szCs w:val="24"/>
        </w:rPr>
        <w:t xml:space="preserve">do pripomb in mnenj javnosti k predlogu </w:t>
      </w:r>
      <w:r w:rsidR="00306695">
        <w:rPr>
          <w:rFonts w:asciiTheme="majorHAnsi" w:hAnsiTheme="majorHAnsi"/>
          <w:sz w:val="24"/>
          <w:szCs w:val="24"/>
        </w:rPr>
        <w:t xml:space="preserve">področnih </w:t>
      </w:r>
      <w:r w:rsidRPr="00FE7BCE">
        <w:rPr>
          <w:rFonts w:asciiTheme="majorHAnsi" w:hAnsiTheme="majorHAnsi"/>
          <w:sz w:val="24"/>
          <w:szCs w:val="24"/>
        </w:rPr>
        <w:t xml:space="preserve">strokovnih </w:t>
      </w:r>
      <w:r w:rsidR="00306695">
        <w:rPr>
          <w:rFonts w:asciiTheme="majorHAnsi" w:hAnsiTheme="majorHAnsi"/>
          <w:sz w:val="24"/>
          <w:szCs w:val="24"/>
        </w:rPr>
        <w:t>usmeritev</w:t>
      </w:r>
      <w:r w:rsidRPr="00FE7BCE">
        <w:rPr>
          <w:rFonts w:asciiTheme="majorHAnsi" w:hAnsiTheme="majorHAnsi"/>
          <w:sz w:val="24"/>
          <w:szCs w:val="24"/>
        </w:rPr>
        <w:t xml:space="preserve">, v katerem so navedeni razlogi za njihovo upoštevanje oziroma neupoštevanje pri pripravi predloga strokovnih </w:t>
      </w:r>
      <w:r w:rsidR="00306695">
        <w:rPr>
          <w:rFonts w:asciiTheme="majorHAnsi" w:hAnsiTheme="majorHAnsi"/>
          <w:sz w:val="24"/>
          <w:szCs w:val="24"/>
        </w:rPr>
        <w:t>usmeritev</w:t>
      </w:r>
      <w:r w:rsidRPr="00FE7BCE">
        <w:rPr>
          <w:rFonts w:asciiTheme="majorHAnsi" w:hAnsiTheme="majorHAnsi"/>
          <w:sz w:val="24"/>
          <w:szCs w:val="24"/>
        </w:rPr>
        <w:t xml:space="preserve">, </w:t>
      </w:r>
      <w:r w:rsidR="00E3365F" w:rsidRPr="00FE7BCE">
        <w:rPr>
          <w:rFonts w:asciiTheme="majorHAnsi" w:hAnsiTheme="majorHAnsi"/>
          <w:sz w:val="24"/>
          <w:szCs w:val="24"/>
        </w:rPr>
        <w:t>je objavljeno</w:t>
      </w:r>
      <w:r w:rsidR="00F73059" w:rsidRPr="00FE7BCE">
        <w:rPr>
          <w:rFonts w:asciiTheme="majorHAnsi" w:hAnsiTheme="majorHAnsi"/>
          <w:sz w:val="24"/>
          <w:szCs w:val="24"/>
        </w:rPr>
        <w:t xml:space="preserve"> na spletni strani NSKD</w:t>
      </w:r>
      <w:r w:rsidRPr="00FE7BCE">
        <w:rPr>
          <w:rFonts w:asciiTheme="majorHAnsi" w:hAnsiTheme="majorHAnsi"/>
          <w:sz w:val="24"/>
          <w:szCs w:val="24"/>
        </w:rPr>
        <w:t>.</w:t>
      </w:r>
    </w:p>
    <w:p w14:paraId="4E9F87E7" w14:textId="77777777" w:rsidR="00E457F4" w:rsidRPr="00FE7BCE" w:rsidRDefault="00E457F4" w:rsidP="000B12F7">
      <w:pPr>
        <w:spacing w:after="0"/>
        <w:jc w:val="both"/>
        <w:rPr>
          <w:rFonts w:asciiTheme="majorHAnsi" w:hAnsiTheme="majorHAnsi"/>
          <w:sz w:val="24"/>
          <w:szCs w:val="24"/>
        </w:rPr>
      </w:pPr>
    </w:p>
    <w:p w14:paraId="592D8DFF" w14:textId="22DC1885" w:rsidR="00220F07" w:rsidRPr="00FE7BCE" w:rsidRDefault="00BA4617" w:rsidP="000B12F7">
      <w:pPr>
        <w:spacing w:after="0"/>
        <w:jc w:val="both"/>
        <w:rPr>
          <w:rFonts w:asciiTheme="majorHAnsi" w:hAnsiTheme="majorHAnsi"/>
          <w:sz w:val="24"/>
          <w:szCs w:val="24"/>
        </w:rPr>
      </w:pPr>
      <w:r w:rsidRPr="00FE7BCE">
        <w:rPr>
          <w:rFonts w:asciiTheme="majorHAnsi" w:hAnsiTheme="majorHAnsi"/>
          <w:sz w:val="24"/>
          <w:szCs w:val="24"/>
        </w:rPr>
        <w:t>Delovna skupina pripravi konč</w:t>
      </w:r>
      <w:r w:rsidR="00F71ED8" w:rsidRPr="00FE7BCE">
        <w:rPr>
          <w:rFonts w:asciiTheme="majorHAnsi" w:hAnsiTheme="majorHAnsi"/>
          <w:sz w:val="24"/>
          <w:szCs w:val="24"/>
        </w:rPr>
        <w:t>ni</w:t>
      </w:r>
      <w:r w:rsidRPr="00FE7BCE">
        <w:rPr>
          <w:rFonts w:asciiTheme="majorHAnsi" w:hAnsiTheme="majorHAnsi"/>
          <w:sz w:val="24"/>
          <w:szCs w:val="24"/>
        </w:rPr>
        <w:t xml:space="preserve"> predlog področnih strokovnih </w:t>
      </w:r>
      <w:r w:rsidR="00306695">
        <w:rPr>
          <w:rFonts w:asciiTheme="majorHAnsi" w:hAnsiTheme="majorHAnsi"/>
          <w:sz w:val="24"/>
          <w:szCs w:val="24"/>
        </w:rPr>
        <w:t>usmeritev</w:t>
      </w:r>
      <w:r w:rsidRPr="00FE7BCE">
        <w:rPr>
          <w:rFonts w:asciiTheme="majorHAnsi" w:hAnsiTheme="majorHAnsi"/>
          <w:sz w:val="24"/>
          <w:szCs w:val="24"/>
        </w:rPr>
        <w:t xml:space="preserve">, ki ga predloži NSKD. </w:t>
      </w:r>
      <w:r w:rsidR="0013123C" w:rsidRPr="00FE7BCE">
        <w:rPr>
          <w:rFonts w:asciiTheme="majorHAnsi" w:hAnsiTheme="majorHAnsi"/>
          <w:sz w:val="24"/>
          <w:szCs w:val="24"/>
        </w:rPr>
        <w:t xml:space="preserve">Ko </w:t>
      </w:r>
      <w:r w:rsidR="00220F07" w:rsidRPr="00FE7BCE">
        <w:rPr>
          <w:rFonts w:asciiTheme="majorHAnsi" w:hAnsiTheme="majorHAnsi"/>
          <w:sz w:val="24"/>
          <w:szCs w:val="24"/>
        </w:rPr>
        <w:t>NSKD ugotovi,</w:t>
      </w:r>
      <w:r w:rsidR="00DF33CD" w:rsidRPr="00FE7BCE">
        <w:rPr>
          <w:rFonts w:asciiTheme="majorHAnsi" w:hAnsiTheme="majorHAnsi"/>
          <w:sz w:val="24"/>
          <w:szCs w:val="24"/>
        </w:rPr>
        <w:t xml:space="preserve"> da je predlog področnih strokovnih </w:t>
      </w:r>
      <w:r w:rsidR="00306695">
        <w:rPr>
          <w:rFonts w:asciiTheme="majorHAnsi" w:hAnsiTheme="majorHAnsi"/>
          <w:sz w:val="24"/>
          <w:szCs w:val="24"/>
        </w:rPr>
        <w:t>usmeritev</w:t>
      </w:r>
      <w:r w:rsidR="00DF33CD" w:rsidRPr="00FE7BCE">
        <w:rPr>
          <w:rFonts w:asciiTheme="majorHAnsi" w:hAnsiTheme="majorHAnsi"/>
          <w:sz w:val="24"/>
          <w:szCs w:val="24"/>
        </w:rPr>
        <w:t xml:space="preserve"> vsebinsko ustrezen in da</w:t>
      </w:r>
      <w:r w:rsidR="00220F07" w:rsidRPr="00FE7BCE">
        <w:rPr>
          <w:rFonts w:asciiTheme="majorHAnsi" w:hAnsiTheme="majorHAnsi"/>
          <w:sz w:val="24"/>
          <w:szCs w:val="24"/>
        </w:rPr>
        <w:t xml:space="preserve"> s</w:t>
      </w:r>
      <w:r w:rsidR="0013123C" w:rsidRPr="00FE7BCE">
        <w:rPr>
          <w:rFonts w:asciiTheme="majorHAnsi" w:hAnsiTheme="majorHAnsi"/>
          <w:sz w:val="24"/>
          <w:szCs w:val="24"/>
        </w:rPr>
        <w:t>o bile</w:t>
      </w:r>
      <w:r w:rsidR="00220F07" w:rsidRPr="00FE7BCE">
        <w:rPr>
          <w:rFonts w:asciiTheme="majorHAnsi" w:hAnsiTheme="majorHAnsi"/>
          <w:sz w:val="24"/>
          <w:szCs w:val="24"/>
        </w:rPr>
        <w:t xml:space="preserve"> v post</w:t>
      </w:r>
      <w:r w:rsidR="0013123C" w:rsidRPr="00FE7BCE">
        <w:rPr>
          <w:rFonts w:asciiTheme="majorHAnsi" w:hAnsiTheme="majorHAnsi"/>
          <w:sz w:val="24"/>
          <w:szCs w:val="24"/>
        </w:rPr>
        <w:t>o</w:t>
      </w:r>
      <w:r w:rsidR="00220F07" w:rsidRPr="00FE7BCE">
        <w:rPr>
          <w:rFonts w:asciiTheme="majorHAnsi" w:hAnsiTheme="majorHAnsi"/>
          <w:sz w:val="24"/>
          <w:szCs w:val="24"/>
        </w:rPr>
        <w:t>pku</w:t>
      </w:r>
      <w:r w:rsidR="0013123C" w:rsidRPr="00FE7BCE">
        <w:rPr>
          <w:rFonts w:asciiTheme="majorHAnsi" w:hAnsiTheme="majorHAnsi"/>
          <w:sz w:val="24"/>
          <w:szCs w:val="24"/>
        </w:rPr>
        <w:t xml:space="preserve"> oblikovanja predloga upoštevane vse formalne zahteve</w:t>
      </w:r>
      <w:r w:rsidR="00DF33CD" w:rsidRPr="00FE7BCE">
        <w:rPr>
          <w:rFonts w:asciiTheme="majorHAnsi" w:hAnsiTheme="majorHAnsi"/>
          <w:sz w:val="24"/>
          <w:szCs w:val="24"/>
        </w:rPr>
        <w:t xml:space="preserve"> (</w:t>
      </w:r>
      <w:r w:rsidR="001D7CAC" w:rsidRPr="00FE7BCE">
        <w:rPr>
          <w:rFonts w:asciiTheme="majorHAnsi" w:hAnsiTheme="majorHAnsi"/>
          <w:sz w:val="24"/>
          <w:szCs w:val="24"/>
        </w:rPr>
        <w:t>glej P</w:t>
      </w:r>
      <w:r w:rsidR="00DB7707" w:rsidRPr="00FE7BCE">
        <w:rPr>
          <w:rFonts w:asciiTheme="majorHAnsi" w:hAnsiTheme="majorHAnsi"/>
          <w:sz w:val="24"/>
          <w:szCs w:val="24"/>
        </w:rPr>
        <w:t>rilog</w:t>
      </w:r>
      <w:r w:rsidR="005A0B3D" w:rsidRPr="00FE7BCE">
        <w:rPr>
          <w:rFonts w:asciiTheme="majorHAnsi" w:hAnsiTheme="majorHAnsi"/>
          <w:sz w:val="24"/>
          <w:szCs w:val="24"/>
        </w:rPr>
        <w:t>o</w:t>
      </w:r>
      <w:r w:rsidR="00C155B8" w:rsidRPr="00FE7BCE">
        <w:rPr>
          <w:rFonts w:asciiTheme="majorHAnsi" w:hAnsiTheme="majorHAnsi"/>
          <w:sz w:val="24"/>
          <w:szCs w:val="24"/>
        </w:rPr>
        <w:t xml:space="preserve"> 2</w:t>
      </w:r>
      <w:r w:rsidR="00DB7707" w:rsidRPr="00FE7BCE">
        <w:rPr>
          <w:rFonts w:asciiTheme="majorHAnsi" w:hAnsiTheme="majorHAnsi"/>
          <w:sz w:val="24"/>
          <w:szCs w:val="24"/>
        </w:rPr>
        <w:t>: Kontrolni seznam</w:t>
      </w:r>
      <w:r w:rsidR="00DF33CD" w:rsidRPr="00FE7BCE">
        <w:rPr>
          <w:rFonts w:asciiTheme="majorHAnsi" w:hAnsiTheme="majorHAnsi"/>
          <w:sz w:val="24"/>
          <w:szCs w:val="24"/>
        </w:rPr>
        <w:t>)</w:t>
      </w:r>
      <w:r w:rsidR="0013123C" w:rsidRPr="00FE7BCE">
        <w:rPr>
          <w:rFonts w:asciiTheme="majorHAnsi" w:hAnsiTheme="majorHAnsi"/>
          <w:sz w:val="24"/>
          <w:szCs w:val="24"/>
        </w:rPr>
        <w:t xml:space="preserve">, da predlog na glasovanje. </w:t>
      </w:r>
    </w:p>
    <w:p w14:paraId="43AD4AC0" w14:textId="4AED2264" w:rsidR="00EC00F6" w:rsidRDefault="00EC00F6" w:rsidP="006B46DD">
      <w:pPr>
        <w:spacing w:after="0"/>
        <w:jc w:val="both"/>
        <w:rPr>
          <w:rFonts w:asciiTheme="majorHAnsi" w:hAnsiTheme="majorHAnsi"/>
          <w:sz w:val="24"/>
          <w:szCs w:val="24"/>
        </w:rPr>
      </w:pPr>
    </w:p>
    <w:p w14:paraId="064D399D" w14:textId="77777777" w:rsidR="00F12B15" w:rsidRPr="009A58C3" w:rsidRDefault="00F12B15" w:rsidP="006B46DD">
      <w:pPr>
        <w:spacing w:after="0"/>
        <w:jc w:val="both"/>
        <w:rPr>
          <w:rFonts w:asciiTheme="majorHAnsi" w:hAnsiTheme="majorHAnsi"/>
          <w:sz w:val="24"/>
          <w:szCs w:val="24"/>
        </w:rPr>
      </w:pPr>
    </w:p>
    <w:p w14:paraId="6A197CCB" w14:textId="0A6C8040" w:rsidR="003F2F97" w:rsidRPr="009A58C3" w:rsidRDefault="00320D23" w:rsidP="0082136D">
      <w:pPr>
        <w:pStyle w:val="Naslov1"/>
      </w:pPr>
      <w:bookmarkStart w:id="57" w:name="_Toc419102634"/>
      <w:bookmarkStart w:id="58" w:name="_Toc228963388"/>
      <w:r w:rsidRPr="009A58C3">
        <w:t xml:space="preserve">OBJAVA PODROČNIH STROKOVNIH </w:t>
      </w:r>
      <w:r w:rsidR="00306695">
        <w:t>Usmeritev</w:t>
      </w:r>
      <w:bookmarkEnd w:id="57"/>
      <w:bookmarkEnd w:id="58"/>
    </w:p>
    <w:p w14:paraId="6ED557CD" w14:textId="77777777" w:rsidR="00DB65B8" w:rsidRPr="009A58C3" w:rsidRDefault="00DB65B8" w:rsidP="00DB65B8">
      <w:pPr>
        <w:spacing w:after="0"/>
        <w:rPr>
          <w:rFonts w:asciiTheme="majorHAnsi" w:hAnsiTheme="majorHAnsi"/>
          <w:sz w:val="24"/>
          <w:szCs w:val="24"/>
        </w:rPr>
      </w:pPr>
    </w:p>
    <w:p w14:paraId="09964E6F" w14:textId="58695729" w:rsidR="004742DC" w:rsidRPr="009A58C3" w:rsidRDefault="0008198F">
      <w:pPr>
        <w:rPr>
          <w:rFonts w:asciiTheme="majorHAnsi" w:hAnsiTheme="majorHAnsi"/>
          <w:sz w:val="24"/>
          <w:szCs w:val="24"/>
        </w:rPr>
      </w:pPr>
      <w:r w:rsidRPr="009A58C3">
        <w:rPr>
          <w:rFonts w:asciiTheme="majorHAnsi" w:hAnsiTheme="majorHAnsi"/>
          <w:sz w:val="24"/>
          <w:szCs w:val="24"/>
        </w:rPr>
        <w:t>Področn</w:t>
      </w:r>
      <w:r w:rsidR="00306695">
        <w:rPr>
          <w:rFonts w:asciiTheme="majorHAnsi" w:hAnsiTheme="majorHAnsi"/>
          <w:sz w:val="24"/>
          <w:szCs w:val="24"/>
        </w:rPr>
        <w:t>e</w:t>
      </w:r>
      <w:r w:rsidRPr="009A58C3">
        <w:rPr>
          <w:rFonts w:asciiTheme="majorHAnsi" w:hAnsiTheme="majorHAnsi"/>
          <w:sz w:val="24"/>
          <w:szCs w:val="24"/>
        </w:rPr>
        <w:t xml:space="preserve"> s</w:t>
      </w:r>
      <w:r w:rsidR="00093AC4" w:rsidRPr="009A58C3">
        <w:rPr>
          <w:rFonts w:asciiTheme="majorHAnsi" w:hAnsiTheme="majorHAnsi"/>
          <w:sz w:val="24"/>
          <w:szCs w:val="24"/>
        </w:rPr>
        <w:t>trokovn</w:t>
      </w:r>
      <w:r w:rsidR="00306695">
        <w:rPr>
          <w:rFonts w:asciiTheme="majorHAnsi" w:hAnsiTheme="majorHAnsi"/>
          <w:sz w:val="24"/>
          <w:szCs w:val="24"/>
        </w:rPr>
        <w:t>e</w:t>
      </w:r>
      <w:r w:rsidR="00093AC4" w:rsidRPr="009A58C3">
        <w:rPr>
          <w:rFonts w:asciiTheme="majorHAnsi" w:hAnsiTheme="majorHAnsi"/>
          <w:sz w:val="24"/>
          <w:szCs w:val="24"/>
        </w:rPr>
        <w:t xml:space="preserve"> </w:t>
      </w:r>
      <w:r w:rsidR="00306695">
        <w:rPr>
          <w:rFonts w:asciiTheme="majorHAnsi" w:hAnsiTheme="majorHAnsi"/>
          <w:sz w:val="24"/>
          <w:szCs w:val="24"/>
        </w:rPr>
        <w:t>usmeritve</w:t>
      </w:r>
      <w:r w:rsidR="007F1774" w:rsidRPr="009A58C3">
        <w:rPr>
          <w:rFonts w:asciiTheme="majorHAnsi" w:hAnsiTheme="majorHAnsi"/>
          <w:sz w:val="24"/>
          <w:szCs w:val="24"/>
        </w:rPr>
        <w:t>, ki jih je sprejel N</w:t>
      </w:r>
      <w:r w:rsidR="00093AC4" w:rsidRPr="009A58C3">
        <w:rPr>
          <w:rFonts w:asciiTheme="majorHAnsi" w:hAnsiTheme="majorHAnsi"/>
          <w:sz w:val="24"/>
          <w:szCs w:val="24"/>
        </w:rPr>
        <w:t>SKD</w:t>
      </w:r>
      <w:r w:rsidR="00882C76" w:rsidRPr="009A58C3">
        <w:rPr>
          <w:rFonts w:asciiTheme="majorHAnsi" w:hAnsiTheme="majorHAnsi"/>
          <w:sz w:val="24"/>
          <w:szCs w:val="24"/>
        </w:rPr>
        <w:t>,</w:t>
      </w:r>
      <w:r w:rsidR="00093AC4" w:rsidRPr="009A58C3">
        <w:rPr>
          <w:rFonts w:asciiTheme="majorHAnsi" w:hAnsiTheme="majorHAnsi"/>
          <w:sz w:val="24"/>
          <w:szCs w:val="24"/>
        </w:rPr>
        <w:t xml:space="preserve"> so objavljen</w:t>
      </w:r>
      <w:r w:rsidR="00306695">
        <w:rPr>
          <w:rFonts w:asciiTheme="majorHAnsi" w:hAnsiTheme="majorHAnsi"/>
          <w:sz w:val="24"/>
          <w:szCs w:val="24"/>
        </w:rPr>
        <w:t>e</w:t>
      </w:r>
      <w:r w:rsidR="00093AC4" w:rsidRPr="009A58C3">
        <w:rPr>
          <w:rFonts w:asciiTheme="majorHAnsi" w:hAnsiTheme="majorHAnsi"/>
          <w:sz w:val="24"/>
          <w:szCs w:val="24"/>
        </w:rPr>
        <w:t xml:space="preserve"> na spletni strani NSKD.</w:t>
      </w:r>
      <w:r w:rsidR="004742DC" w:rsidRPr="009A58C3">
        <w:rPr>
          <w:rFonts w:asciiTheme="majorHAnsi" w:hAnsiTheme="majorHAnsi"/>
          <w:sz w:val="24"/>
          <w:szCs w:val="24"/>
        </w:rPr>
        <w:br w:type="page"/>
      </w:r>
    </w:p>
    <w:p w14:paraId="664BAEA5" w14:textId="77777777" w:rsidR="004742DC" w:rsidRPr="003F6F8C" w:rsidRDefault="00320D23" w:rsidP="0082136D">
      <w:pPr>
        <w:pStyle w:val="Naslov1"/>
      </w:pPr>
      <w:bookmarkStart w:id="59" w:name="_Toc419102635"/>
      <w:bookmarkStart w:id="60" w:name="_Toc228963389"/>
      <w:r w:rsidRPr="003F6F8C">
        <w:lastRenderedPageBreak/>
        <w:t>VIRI IN LITERATURA</w:t>
      </w:r>
      <w:bookmarkEnd w:id="59"/>
      <w:bookmarkEnd w:id="60"/>
    </w:p>
    <w:p w14:paraId="0077E43C" w14:textId="77777777" w:rsidR="008016C1" w:rsidRPr="003F6F8C" w:rsidRDefault="008016C1" w:rsidP="008016C1">
      <w:pPr>
        <w:spacing w:after="0"/>
        <w:rPr>
          <w:rFonts w:asciiTheme="majorHAnsi" w:hAnsiTheme="majorHAnsi"/>
          <w:sz w:val="24"/>
          <w:szCs w:val="24"/>
        </w:rPr>
      </w:pPr>
    </w:p>
    <w:p w14:paraId="127B81AE" w14:textId="77777777" w:rsidR="004742DC" w:rsidRPr="003F6F8C" w:rsidRDefault="004742DC" w:rsidP="00A31664">
      <w:pPr>
        <w:pStyle w:val="Odstavekseznama"/>
        <w:numPr>
          <w:ilvl w:val="0"/>
          <w:numId w:val="4"/>
        </w:numPr>
        <w:rPr>
          <w:rFonts w:asciiTheme="majorHAnsi" w:hAnsiTheme="majorHAnsi"/>
          <w:sz w:val="24"/>
          <w:szCs w:val="24"/>
        </w:rPr>
      </w:pPr>
      <w:r w:rsidRPr="003F6F8C">
        <w:rPr>
          <w:rFonts w:asciiTheme="majorHAnsi" w:hAnsiTheme="majorHAnsi"/>
          <w:i/>
          <w:sz w:val="24"/>
          <w:szCs w:val="24"/>
        </w:rPr>
        <w:t>Bibliotekarski terminološki slovar</w:t>
      </w:r>
      <w:r w:rsidRPr="003F6F8C">
        <w:rPr>
          <w:rFonts w:asciiTheme="majorHAnsi" w:hAnsiTheme="majorHAnsi"/>
          <w:sz w:val="24"/>
          <w:szCs w:val="24"/>
        </w:rPr>
        <w:t>. (2009). Ljubljana: Zveza bibliotekarskih društev Slovenije, Narodna in univerzitetna knjižnica.</w:t>
      </w:r>
    </w:p>
    <w:p w14:paraId="272AA650" w14:textId="77777777" w:rsidR="004742DC" w:rsidRPr="003F6F8C" w:rsidRDefault="004742DC" w:rsidP="00A31664">
      <w:pPr>
        <w:pStyle w:val="Odstavekseznama"/>
        <w:numPr>
          <w:ilvl w:val="0"/>
          <w:numId w:val="4"/>
        </w:numPr>
        <w:rPr>
          <w:rFonts w:asciiTheme="majorHAnsi" w:hAnsiTheme="majorHAnsi"/>
          <w:sz w:val="24"/>
          <w:szCs w:val="24"/>
        </w:rPr>
      </w:pPr>
      <w:r w:rsidRPr="003F6F8C">
        <w:rPr>
          <w:rFonts w:asciiTheme="majorHAnsi" w:hAnsiTheme="majorHAnsi"/>
          <w:i/>
          <w:sz w:val="24"/>
          <w:szCs w:val="24"/>
        </w:rPr>
        <w:t xml:space="preserve">IFLA </w:t>
      </w:r>
      <w:proofErr w:type="spellStart"/>
      <w:r w:rsidRPr="003F6F8C">
        <w:rPr>
          <w:rFonts w:asciiTheme="majorHAnsi" w:hAnsiTheme="majorHAnsi"/>
          <w:i/>
          <w:sz w:val="24"/>
          <w:szCs w:val="24"/>
        </w:rPr>
        <w:t>Standards</w:t>
      </w:r>
      <w:proofErr w:type="spellEnd"/>
      <w:r w:rsidRPr="003F6F8C">
        <w:rPr>
          <w:rFonts w:asciiTheme="majorHAnsi" w:hAnsiTheme="majorHAnsi"/>
          <w:i/>
          <w:sz w:val="24"/>
          <w:szCs w:val="24"/>
        </w:rPr>
        <w:t xml:space="preserve"> </w:t>
      </w:r>
      <w:proofErr w:type="spellStart"/>
      <w:r w:rsidRPr="003F6F8C">
        <w:rPr>
          <w:rFonts w:asciiTheme="majorHAnsi" w:hAnsiTheme="majorHAnsi"/>
          <w:i/>
          <w:sz w:val="24"/>
          <w:szCs w:val="24"/>
        </w:rPr>
        <w:t>Procedures</w:t>
      </w:r>
      <w:proofErr w:type="spellEnd"/>
      <w:r w:rsidRPr="003F6F8C">
        <w:rPr>
          <w:rFonts w:asciiTheme="majorHAnsi" w:hAnsiTheme="majorHAnsi"/>
          <w:i/>
          <w:sz w:val="24"/>
          <w:szCs w:val="24"/>
        </w:rPr>
        <w:t xml:space="preserve"> Manual</w:t>
      </w:r>
      <w:r w:rsidRPr="003F6F8C">
        <w:rPr>
          <w:rFonts w:asciiTheme="majorHAnsi" w:hAnsiTheme="majorHAnsi"/>
          <w:sz w:val="24"/>
          <w:szCs w:val="24"/>
        </w:rPr>
        <w:t xml:space="preserve">. (2014). Den Haag: IFLA. Pridobljeno 29. </w:t>
      </w:r>
      <w:r w:rsidR="00DF7BBB" w:rsidRPr="003F6F8C">
        <w:rPr>
          <w:rFonts w:asciiTheme="majorHAnsi" w:hAnsiTheme="majorHAnsi"/>
          <w:sz w:val="24"/>
          <w:szCs w:val="24"/>
        </w:rPr>
        <w:t>10</w:t>
      </w:r>
      <w:r w:rsidRPr="003F6F8C">
        <w:rPr>
          <w:rFonts w:asciiTheme="majorHAnsi" w:hAnsiTheme="majorHAnsi"/>
          <w:sz w:val="24"/>
          <w:szCs w:val="24"/>
        </w:rPr>
        <w:t>. 201</w:t>
      </w:r>
      <w:r w:rsidR="00DF7BBB" w:rsidRPr="003F6F8C">
        <w:rPr>
          <w:rFonts w:asciiTheme="majorHAnsi" w:hAnsiTheme="majorHAnsi"/>
          <w:sz w:val="24"/>
          <w:szCs w:val="24"/>
        </w:rPr>
        <w:t>8</w:t>
      </w:r>
      <w:r w:rsidRPr="003F6F8C">
        <w:rPr>
          <w:rFonts w:asciiTheme="majorHAnsi" w:hAnsiTheme="majorHAnsi"/>
          <w:sz w:val="24"/>
          <w:szCs w:val="24"/>
        </w:rPr>
        <w:t xml:space="preserve"> s spletne strani: http://www.ifla.org/files/assets/hq/topics/standards/documents/ifla-standards-procedures-manual.pdf</w:t>
      </w:r>
    </w:p>
    <w:p w14:paraId="2A3B0F96" w14:textId="77777777" w:rsidR="004742DC" w:rsidRPr="003F6F8C" w:rsidRDefault="004742DC" w:rsidP="00A31664">
      <w:pPr>
        <w:pStyle w:val="Odstavekseznama"/>
        <w:numPr>
          <w:ilvl w:val="0"/>
          <w:numId w:val="4"/>
        </w:numPr>
        <w:rPr>
          <w:rFonts w:asciiTheme="majorHAnsi" w:hAnsiTheme="majorHAnsi"/>
          <w:sz w:val="24"/>
          <w:szCs w:val="24"/>
        </w:rPr>
      </w:pPr>
      <w:r w:rsidRPr="003F6F8C">
        <w:rPr>
          <w:rFonts w:asciiTheme="majorHAnsi" w:hAnsiTheme="majorHAnsi"/>
          <w:i/>
          <w:sz w:val="24"/>
          <w:szCs w:val="24"/>
        </w:rPr>
        <w:t>Poslovnik Nacionalnega sveta za knjižnično dejavnost</w:t>
      </w:r>
      <w:r w:rsidRPr="003F6F8C">
        <w:rPr>
          <w:rFonts w:asciiTheme="majorHAnsi" w:hAnsiTheme="majorHAnsi"/>
          <w:sz w:val="24"/>
          <w:szCs w:val="24"/>
        </w:rPr>
        <w:t>. (20</w:t>
      </w:r>
      <w:r w:rsidR="00DF7BBB" w:rsidRPr="003F6F8C">
        <w:rPr>
          <w:rFonts w:asciiTheme="majorHAnsi" w:hAnsiTheme="majorHAnsi"/>
          <w:sz w:val="24"/>
          <w:szCs w:val="24"/>
        </w:rPr>
        <w:t>18</w:t>
      </w:r>
      <w:r w:rsidRPr="003F6F8C">
        <w:rPr>
          <w:rFonts w:asciiTheme="majorHAnsi" w:hAnsiTheme="majorHAnsi"/>
          <w:sz w:val="24"/>
          <w:szCs w:val="24"/>
        </w:rPr>
        <w:t>). Ljubljana: Nacionalni svet za knjižnično dejavnost.</w:t>
      </w:r>
    </w:p>
    <w:p w14:paraId="36D1B862" w14:textId="77777777" w:rsidR="004742DC" w:rsidRPr="003F6F8C" w:rsidRDefault="004742DC" w:rsidP="00A31664">
      <w:pPr>
        <w:pStyle w:val="Odstavekseznama"/>
        <w:numPr>
          <w:ilvl w:val="0"/>
          <w:numId w:val="4"/>
        </w:numPr>
        <w:rPr>
          <w:rFonts w:asciiTheme="majorHAnsi" w:hAnsiTheme="majorHAnsi"/>
          <w:sz w:val="24"/>
          <w:szCs w:val="24"/>
        </w:rPr>
      </w:pPr>
      <w:r w:rsidRPr="003F6F8C">
        <w:rPr>
          <w:rFonts w:asciiTheme="majorHAnsi" w:hAnsiTheme="majorHAnsi"/>
          <w:sz w:val="24"/>
          <w:szCs w:val="24"/>
        </w:rPr>
        <w:t xml:space="preserve">Sklep o ustanovitvi Nacionalnega sveta za knjižnično dejavnost. (2002). </w:t>
      </w:r>
      <w:r w:rsidRPr="003F6F8C">
        <w:rPr>
          <w:rFonts w:asciiTheme="majorHAnsi" w:hAnsiTheme="majorHAnsi"/>
          <w:i/>
          <w:sz w:val="24"/>
          <w:szCs w:val="24"/>
        </w:rPr>
        <w:t>Uradni list RS</w:t>
      </w:r>
      <w:r w:rsidRPr="003F6F8C">
        <w:rPr>
          <w:rFonts w:asciiTheme="majorHAnsi" w:hAnsiTheme="majorHAnsi"/>
          <w:sz w:val="24"/>
          <w:szCs w:val="24"/>
        </w:rPr>
        <w:t xml:space="preserve">, št. 34. Pridobljeno </w:t>
      </w:r>
      <w:r w:rsidR="000764A6" w:rsidRPr="003F6F8C">
        <w:rPr>
          <w:rFonts w:asciiTheme="majorHAnsi" w:hAnsiTheme="majorHAnsi"/>
          <w:sz w:val="24"/>
          <w:szCs w:val="24"/>
        </w:rPr>
        <w:t>29. 10. 2018</w:t>
      </w:r>
      <w:r w:rsidRPr="003F6F8C">
        <w:rPr>
          <w:rFonts w:asciiTheme="majorHAnsi" w:hAnsiTheme="majorHAnsi"/>
          <w:sz w:val="24"/>
          <w:szCs w:val="24"/>
        </w:rPr>
        <w:t xml:space="preserve"> s spletne strani: http://www.pisrs.si/Pis.web/pregledPredpisa?id=SKLE2996</w:t>
      </w:r>
    </w:p>
    <w:p w14:paraId="269B635A" w14:textId="77777777" w:rsidR="004742DC" w:rsidRPr="003F6F8C" w:rsidRDefault="004742DC" w:rsidP="00A31664">
      <w:pPr>
        <w:pStyle w:val="Odstavekseznama"/>
        <w:numPr>
          <w:ilvl w:val="0"/>
          <w:numId w:val="4"/>
        </w:numPr>
        <w:rPr>
          <w:rFonts w:asciiTheme="majorHAnsi" w:hAnsiTheme="majorHAnsi"/>
          <w:sz w:val="24"/>
          <w:szCs w:val="24"/>
        </w:rPr>
      </w:pPr>
      <w:r w:rsidRPr="003F6F8C">
        <w:rPr>
          <w:rFonts w:asciiTheme="majorHAnsi" w:hAnsiTheme="majorHAnsi"/>
          <w:i/>
          <w:sz w:val="24"/>
          <w:szCs w:val="24"/>
        </w:rPr>
        <w:t>Standardi za javne knjižnice</w:t>
      </w:r>
      <w:r w:rsidRPr="003F6F8C">
        <w:rPr>
          <w:rFonts w:asciiTheme="majorHAnsi" w:hAnsiTheme="majorHAnsi"/>
          <w:sz w:val="24"/>
          <w:szCs w:val="24"/>
        </w:rPr>
        <w:t>. (1975). Ljubljana: Narodna in univerzitetna knjižnica.</w:t>
      </w:r>
    </w:p>
    <w:p w14:paraId="323F4A77" w14:textId="77777777" w:rsidR="004742DC" w:rsidRPr="003F6F8C" w:rsidRDefault="000B57C5" w:rsidP="0064077A">
      <w:pPr>
        <w:pStyle w:val="Odstavekseznama"/>
        <w:numPr>
          <w:ilvl w:val="0"/>
          <w:numId w:val="4"/>
        </w:numPr>
        <w:rPr>
          <w:rFonts w:asciiTheme="majorHAnsi" w:hAnsiTheme="majorHAnsi"/>
          <w:sz w:val="24"/>
          <w:szCs w:val="24"/>
        </w:rPr>
      </w:pPr>
      <w:r w:rsidRPr="003F6F8C">
        <w:rPr>
          <w:rFonts w:asciiTheme="majorHAnsi" w:hAnsiTheme="majorHAnsi"/>
          <w:i/>
          <w:sz w:val="24"/>
          <w:szCs w:val="24"/>
        </w:rPr>
        <w:t>Strokovna priporočila in standardi za splošne knjižnice</w:t>
      </w:r>
      <w:r w:rsidR="004742DC" w:rsidRPr="003F6F8C">
        <w:rPr>
          <w:rFonts w:asciiTheme="majorHAnsi" w:hAnsiTheme="majorHAnsi"/>
          <w:sz w:val="24"/>
          <w:szCs w:val="24"/>
        </w:rPr>
        <w:t>. (20</w:t>
      </w:r>
      <w:r w:rsidRPr="003F6F8C">
        <w:rPr>
          <w:rFonts w:asciiTheme="majorHAnsi" w:hAnsiTheme="majorHAnsi"/>
          <w:sz w:val="24"/>
          <w:szCs w:val="24"/>
        </w:rPr>
        <w:t>18</w:t>
      </w:r>
      <w:r w:rsidR="004742DC" w:rsidRPr="003F6F8C">
        <w:rPr>
          <w:rFonts w:asciiTheme="majorHAnsi" w:hAnsiTheme="majorHAnsi"/>
          <w:sz w:val="24"/>
          <w:szCs w:val="24"/>
        </w:rPr>
        <w:t xml:space="preserve">). Ljubljana: Nacionalni svet za knjižnično dejavnost RS. Pridobljeno 29. </w:t>
      </w:r>
      <w:r w:rsidRPr="003F6F8C">
        <w:rPr>
          <w:rFonts w:asciiTheme="majorHAnsi" w:hAnsiTheme="majorHAnsi"/>
          <w:sz w:val="24"/>
          <w:szCs w:val="24"/>
        </w:rPr>
        <w:t>10</w:t>
      </w:r>
      <w:r w:rsidR="004742DC" w:rsidRPr="003F6F8C">
        <w:rPr>
          <w:rFonts w:asciiTheme="majorHAnsi" w:hAnsiTheme="majorHAnsi"/>
          <w:sz w:val="24"/>
          <w:szCs w:val="24"/>
        </w:rPr>
        <w:t>. 201</w:t>
      </w:r>
      <w:r w:rsidRPr="003F6F8C">
        <w:rPr>
          <w:rFonts w:asciiTheme="majorHAnsi" w:hAnsiTheme="majorHAnsi"/>
          <w:sz w:val="24"/>
          <w:szCs w:val="24"/>
        </w:rPr>
        <w:t>8</w:t>
      </w:r>
      <w:r w:rsidR="004742DC" w:rsidRPr="003F6F8C">
        <w:rPr>
          <w:rFonts w:asciiTheme="majorHAnsi" w:hAnsiTheme="majorHAnsi"/>
          <w:sz w:val="24"/>
          <w:szCs w:val="24"/>
        </w:rPr>
        <w:t xml:space="preserve"> s spletne strani: </w:t>
      </w:r>
      <w:r w:rsidR="0064077A" w:rsidRPr="003F6F8C">
        <w:rPr>
          <w:rFonts w:asciiTheme="majorHAnsi" w:hAnsiTheme="majorHAnsi"/>
          <w:sz w:val="24"/>
          <w:szCs w:val="24"/>
        </w:rPr>
        <w:t>http://www.mk.gov.si/fileadmin/mk.gov.si/pageuploads/Ministrstvo/Direktorat_za_kulturno_dediscino/Knjiznicna_dejavnost/2018/NSKD_PRIPOROCILA_splosne_knjiznice_2018-2028_objava.pdf</w:t>
      </w:r>
    </w:p>
    <w:p w14:paraId="411877BE" w14:textId="77777777" w:rsidR="004742DC" w:rsidRPr="003F6F8C" w:rsidRDefault="004742DC" w:rsidP="00A31664">
      <w:pPr>
        <w:pStyle w:val="Odstavekseznama"/>
        <w:numPr>
          <w:ilvl w:val="0"/>
          <w:numId w:val="4"/>
        </w:numPr>
        <w:rPr>
          <w:rFonts w:asciiTheme="majorHAnsi" w:hAnsiTheme="majorHAnsi"/>
          <w:sz w:val="24"/>
          <w:szCs w:val="24"/>
        </w:rPr>
      </w:pPr>
      <w:r w:rsidRPr="003F6F8C">
        <w:rPr>
          <w:rFonts w:asciiTheme="majorHAnsi" w:hAnsiTheme="majorHAnsi"/>
          <w:i/>
          <w:sz w:val="24"/>
          <w:szCs w:val="24"/>
        </w:rPr>
        <w:t>Statut Združenja splošnih knjižnic</w:t>
      </w:r>
      <w:r w:rsidRPr="003F6F8C">
        <w:rPr>
          <w:rFonts w:asciiTheme="majorHAnsi" w:hAnsiTheme="majorHAnsi"/>
          <w:sz w:val="24"/>
          <w:szCs w:val="24"/>
        </w:rPr>
        <w:t xml:space="preserve">. (2011). Pridobljeno </w:t>
      </w:r>
      <w:r w:rsidR="000764A6" w:rsidRPr="003F6F8C">
        <w:rPr>
          <w:rFonts w:asciiTheme="majorHAnsi" w:hAnsiTheme="majorHAnsi"/>
          <w:sz w:val="24"/>
          <w:szCs w:val="24"/>
        </w:rPr>
        <w:t>29. 10. 2018</w:t>
      </w:r>
      <w:r w:rsidRPr="003F6F8C">
        <w:rPr>
          <w:rFonts w:asciiTheme="majorHAnsi" w:hAnsiTheme="majorHAnsi"/>
          <w:sz w:val="24"/>
          <w:szCs w:val="24"/>
        </w:rPr>
        <w:t xml:space="preserve"> s spletne strani: http://zdruzenje-knjiznic.si/o-zdruzenju/o-zdruzenju/</w:t>
      </w:r>
    </w:p>
    <w:p w14:paraId="62B69CEC" w14:textId="77777777" w:rsidR="004742DC" w:rsidRPr="003F6F8C" w:rsidRDefault="004742DC" w:rsidP="000764A6">
      <w:pPr>
        <w:pStyle w:val="Odstavekseznama"/>
        <w:numPr>
          <w:ilvl w:val="0"/>
          <w:numId w:val="4"/>
        </w:numPr>
        <w:rPr>
          <w:rFonts w:asciiTheme="majorHAnsi" w:hAnsiTheme="majorHAnsi"/>
          <w:sz w:val="24"/>
          <w:szCs w:val="24"/>
        </w:rPr>
      </w:pPr>
      <w:r w:rsidRPr="003F6F8C">
        <w:rPr>
          <w:rFonts w:asciiTheme="majorHAnsi" w:hAnsiTheme="majorHAnsi"/>
          <w:i/>
          <w:sz w:val="24"/>
          <w:szCs w:val="24"/>
        </w:rPr>
        <w:t>Statut Zveze bibliotekarskih društev Slovenije</w:t>
      </w:r>
      <w:r w:rsidRPr="003F6F8C">
        <w:rPr>
          <w:rFonts w:asciiTheme="majorHAnsi" w:hAnsiTheme="majorHAnsi"/>
          <w:sz w:val="24"/>
          <w:szCs w:val="24"/>
        </w:rPr>
        <w:t xml:space="preserve">. (2009). Pridobljeno </w:t>
      </w:r>
      <w:r w:rsidR="000764A6" w:rsidRPr="003F6F8C">
        <w:rPr>
          <w:rFonts w:asciiTheme="majorHAnsi" w:hAnsiTheme="majorHAnsi"/>
          <w:sz w:val="24"/>
          <w:szCs w:val="24"/>
        </w:rPr>
        <w:t>29. 10. 2018</w:t>
      </w:r>
      <w:r w:rsidRPr="003F6F8C">
        <w:rPr>
          <w:rFonts w:asciiTheme="majorHAnsi" w:hAnsiTheme="majorHAnsi"/>
          <w:sz w:val="24"/>
          <w:szCs w:val="24"/>
        </w:rPr>
        <w:t xml:space="preserve"> s spletne strani</w:t>
      </w:r>
      <w:r w:rsidR="000764A6" w:rsidRPr="003F6F8C">
        <w:t xml:space="preserve"> </w:t>
      </w:r>
      <w:r w:rsidR="000764A6" w:rsidRPr="003F6F8C">
        <w:rPr>
          <w:rFonts w:asciiTheme="majorHAnsi" w:hAnsiTheme="majorHAnsi"/>
          <w:sz w:val="24"/>
          <w:szCs w:val="24"/>
        </w:rPr>
        <w:t>http://www.zbds-zveza.si/sites/default/files/dokumenti/2013/u2013072.pdf</w:t>
      </w:r>
      <w:r w:rsidR="000764A6" w:rsidRPr="003F6F8C" w:rsidDel="000764A6">
        <w:rPr>
          <w:rFonts w:asciiTheme="majorHAnsi" w:hAnsiTheme="majorHAnsi"/>
          <w:sz w:val="24"/>
          <w:szCs w:val="24"/>
        </w:rPr>
        <w:t xml:space="preserve"> </w:t>
      </w:r>
    </w:p>
    <w:p w14:paraId="12AEEEF7" w14:textId="77777777" w:rsidR="004742DC" w:rsidRPr="009A58C3" w:rsidRDefault="004742DC" w:rsidP="00A31664">
      <w:pPr>
        <w:pStyle w:val="Odstavekseznama"/>
        <w:numPr>
          <w:ilvl w:val="0"/>
          <w:numId w:val="4"/>
        </w:numPr>
        <w:rPr>
          <w:rFonts w:asciiTheme="majorHAnsi" w:hAnsiTheme="majorHAnsi"/>
          <w:sz w:val="24"/>
          <w:szCs w:val="24"/>
        </w:rPr>
      </w:pPr>
      <w:r w:rsidRPr="003F6F8C">
        <w:rPr>
          <w:rFonts w:asciiTheme="majorHAnsi" w:hAnsiTheme="majorHAnsi"/>
          <w:i/>
          <w:sz w:val="24"/>
          <w:szCs w:val="24"/>
        </w:rPr>
        <w:t>Strokovni standardi in priporočila za organizacijo, delovanje in evalvacijo visokošolskih knjižnic: (za obdobje 2012</w:t>
      </w:r>
      <w:r w:rsidR="004B664B" w:rsidRPr="003F6F8C">
        <w:rPr>
          <w:rFonts w:asciiTheme="majorHAnsi" w:hAnsiTheme="majorHAnsi"/>
          <w:i/>
          <w:sz w:val="24"/>
          <w:szCs w:val="24"/>
        </w:rPr>
        <w:t>–</w:t>
      </w:r>
      <w:r w:rsidRPr="003F6F8C">
        <w:rPr>
          <w:rFonts w:asciiTheme="majorHAnsi" w:hAnsiTheme="majorHAnsi"/>
          <w:i/>
          <w:sz w:val="24"/>
          <w:szCs w:val="24"/>
        </w:rPr>
        <w:t>2020). (2012)</w:t>
      </w:r>
      <w:r w:rsidRPr="003F6F8C">
        <w:rPr>
          <w:rFonts w:asciiTheme="majorHAnsi" w:hAnsiTheme="majorHAnsi"/>
          <w:sz w:val="24"/>
          <w:szCs w:val="24"/>
        </w:rPr>
        <w:t xml:space="preserve">. Ljubljana: Nacionalni svet za knjižnično dejavnost RS. Pridobljeno </w:t>
      </w:r>
      <w:r w:rsidR="000764A6" w:rsidRPr="003F6F8C">
        <w:rPr>
          <w:rFonts w:asciiTheme="majorHAnsi" w:hAnsiTheme="majorHAnsi"/>
          <w:sz w:val="24"/>
          <w:szCs w:val="24"/>
        </w:rPr>
        <w:t>29. 10. 2018</w:t>
      </w:r>
      <w:r w:rsidRPr="003F6F8C">
        <w:rPr>
          <w:rFonts w:asciiTheme="majorHAnsi" w:hAnsiTheme="majorHAnsi"/>
          <w:sz w:val="24"/>
          <w:szCs w:val="24"/>
        </w:rPr>
        <w:t xml:space="preserve"> s spletne strani: http://www</w:t>
      </w:r>
      <w:r w:rsidRPr="009A58C3">
        <w:rPr>
          <w:rFonts w:asciiTheme="majorHAnsi" w:hAnsiTheme="majorHAnsi"/>
          <w:sz w:val="24"/>
          <w:szCs w:val="24"/>
        </w:rPr>
        <w:t>.mizks.gov.si/fileadmin/mizks.gov.si/pageuploads/zakonodaja/Veljavni/kultura/STANDARDI_visokosolske_knjiznice_14052012_sprejeti_objava_OBDOBJE.pdf</w:t>
      </w:r>
    </w:p>
    <w:p w14:paraId="5C123C6A" w14:textId="77777777" w:rsidR="004742DC" w:rsidRPr="00BC1660" w:rsidRDefault="004742DC" w:rsidP="00BC1660">
      <w:pPr>
        <w:pStyle w:val="Odstavekseznama"/>
        <w:numPr>
          <w:ilvl w:val="0"/>
          <w:numId w:val="4"/>
        </w:numPr>
        <w:rPr>
          <w:rFonts w:asciiTheme="majorHAnsi" w:hAnsiTheme="majorHAnsi"/>
          <w:sz w:val="24"/>
          <w:szCs w:val="24"/>
        </w:rPr>
      </w:pPr>
      <w:r w:rsidRPr="00126C20">
        <w:rPr>
          <w:rFonts w:asciiTheme="majorHAnsi" w:hAnsiTheme="majorHAnsi"/>
          <w:sz w:val="24"/>
          <w:szCs w:val="24"/>
        </w:rPr>
        <w:t xml:space="preserve">Zakon o knjižničarstvu. (2001). </w:t>
      </w:r>
      <w:r w:rsidRPr="00126C20">
        <w:rPr>
          <w:rFonts w:asciiTheme="majorHAnsi" w:hAnsiTheme="majorHAnsi"/>
          <w:i/>
          <w:sz w:val="24"/>
          <w:szCs w:val="24"/>
        </w:rPr>
        <w:t>Uradni list RS</w:t>
      </w:r>
      <w:r w:rsidRPr="00126C20">
        <w:rPr>
          <w:rFonts w:asciiTheme="majorHAnsi" w:hAnsiTheme="majorHAnsi"/>
          <w:sz w:val="24"/>
          <w:szCs w:val="24"/>
        </w:rPr>
        <w:t>, št. 87</w:t>
      </w:r>
      <w:r w:rsidR="00BC1660" w:rsidRPr="00126C20">
        <w:rPr>
          <w:rFonts w:asciiTheme="majorHAnsi" w:hAnsiTheme="majorHAnsi"/>
          <w:sz w:val="24"/>
          <w:szCs w:val="24"/>
        </w:rPr>
        <w:t>/01,</w:t>
      </w:r>
      <w:r w:rsidR="0056421A" w:rsidRPr="00126C20">
        <w:rPr>
          <w:rFonts w:asciiTheme="majorHAnsi" w:hAnsiTheme="majorHAnsi"/>
          <w:sz w:val="24"/>
          <w:szCs w:val="24"/>
        </w:rPr>
        <w:t xml:space="preserve"> </w:t>
      </w:r>
      <w:r w:rsidR="00BC1660" w:rsidRPr="00126C20">
        <w:rPr>
          <w:rFonts w:asciiTheme="majorHAnsi" w:hAnsiTheme="majorHAnsi"/>
          <w:sz w:val="24"/>
          <w:szCs w:val="24"/>
        </w:rPr>
        <w:t>96/02 – ZUJIK in 91/15</w:t>
      </w:r>
      <w:r w:rsidRPr="00126C20">
        <w:rPr>
          <w:rFonts w:asciiTheme="majorHAnsi" w:hAnsiTheme="majorHAnsi"/>
          <w:sz w:val="24"/>
          <w:szCs w:val="24"/>
        </w:rPr>
        <w:t>.</w:t>
      </w:r>
      <w:r w:rsidR="0012598F" w:rsidRPr="00126C20">
        <w:rPr>
          <w:rFonts w:asciiTheme="majorHAnsi" w:hAnsiTheme="majorHAnsi"/>
          <w:sz w:val="24"/>
          <w:szCs w:val="24"/>
        </w:rPr>
        <w:t xml:space="preserve"> Pridobljeno </w:t>
      </w:r>
      <w:r w:rsidR="00BC1660" w:rsidRPr="00126C20">
        <w:rPr>
          <w:rFonts w:asciiTheme="majorHAnsi" w:hAnsiTheme="majorHAnsi"/>
          <w:sz w:val="24"/>
          <w:szCs w:val="24"/>
        </w:rPr>
        <w:t>29</w:t>
      </w:r>
      <w:r w:rsidR="0012598F" w:rsidRPr="00126C20">
        <w:rPr>
          <w:rFonts w:asciiTheme="majorHAnsi" w:hAnsiTheme="majorHAnsi"/>
          <w:sz w:val="24"/>
          <w:szCs w:val="24"/>
        </w:rPr>
        <w:t xml:space="preserve">. </w:t>
      </w:r>
      <w:r w:rsidR="00BC1660" w:rsidRPr="00126C20">
        <w:rPr>
          <w:rFonts w:asciiTheme="majorHAnsi" w:hAnsiTheme="majorHAnsi"/>
          <w:sz w:val="24"/>
          <w:szCs w:val="24"/>
        </w:rPr>
        <w:t>10</w:t>
      </w:r>
      <w:r w:rsidR="0012598F" w:rsidRPr="00126C20">
        <w:rPr>
          <w:rFonts w:asciiTheme="majorHAnsi" w:hAnsiTheme="majorHAnsi"/>
          <w:sz w:val="24"/>
          <w:szCs w:val="24"/>
        </w:rPr>
        <w:t>. 201</w:t>
      </w:r>
      <w:r w:rsidR="00BC1660" w:rsidRPr="00126C20">
        <w:rPr>
          <w:rFonts w:asciiTheme="majorHAnsi" w:hAnsiTheme="majorHAnsi"/>
          <w:sz w:val="24"/>
          <w:szCs w:val="24"/>
        </w:rPr>
        <w:t>8</w:t>
      </w:r>
      <w:r w:rsidR="0012598F" w:rsidRPr="00126C20">
        <w:rPr>
          <w:rFonts w:asciiTheme="majorHAnsi" w:hAnsiTheme="majorHAnsi"/>
          <w:sz w:val="24"/>
          <w:szCs w:val="24"/>
        </w:rPr>
        <w:t xml:space="preserve"> s spletne strani: </w:t>
      </w:r>
      <w:r w:rsidR="00BC1660" w:rsidRPr="00126C20">
        <w:t xml:space="preserve"> </w:t>
      </w:r>
      <w:hyperlink r:id="rId18" w:history="1">
        <w:r w:rsidR="00BC1660" w:rsidRPr="009C38D7">
          <w:t>http://www.pisrs.si/Pis.web/pregledPredpisa?id=ZAKO2442</w:t>
        </w:r>
      </w:hyperlink>
    </w:p>
    <w:p w14:paraId="42A4A1AC" w14:textId="77777777" w:rsidR="004742DC" w:rsidRPr="009A58C3" w:rsidRDefault="004742DC" w:rsidP="00A31664">
      <w:pPr>
        <w:pStyle w:val="Odstavekseznama"/>
        <w:widowControl w:val="0"/>
        <w:numPr>
          <w:ilvl w:val="0"/>
          <w:numId w:val="4"/>
        </w:numPr>
        <w:autoSpaceDE w:val="0"/>
        <w:autoSpaceDN w:val="0"/>
        <w:adjustRightInd w:val="0"/>
        <w:spacing w:after="120"/>
        <w:contextualSpacing w:val="0"/>
        <w:jc w:val="both"/>
        <w:rPr>
          <w:rFonts w:asciiTheme="majorHAnsi" w:hAnsiTheme="majorHAnsi" w:cs="Arial"/>
          <w:sz w:val="24"/>
          <w:szCs w:val="24"/>
        </w:rPr>
      </w:pPr>
      <w:proofErr w:type="spellStart"/>
      <w:r w:rsidRPr="009A58C3">
        <w:rPr>
          <w:rFonts w:asciiTheme="majorHAnsi" w:hAnsiTheme="majorHAnsi" w:cs="Arial"/>
          <w:sz w:val="24"/>
          <w:szCs w:val="24"/>
        </w:rPr>
        <w:t>Žaucer</w:t>
      </w:r>
      <w:proofErr w:type="spellEnd"/>
      <w:r w:rsidRPr="009A58C3">
        <w:rPr>
          <w:rFonts w:asciiTheme="majorHAnsi" w:hAnsiTheme="majorHAnsi" w:cs="Arial"/>
          <w:sz w:val="24"/>
          <w:szCs w:val="24"/>
        </w:rPr>
        <w:t xml:space="preserve">, M. in Juvan-Primožič, I. (1995). Zbirka standardov v Centralni tehniški knjižnici. </w:t>
      </w:r>
      <w:r w:rsidRPr="009A58C3">
        <w:rPr>
          <w:rFonts w:asciiTheme="majorHAnsi" w:hAnsiTheme="majorHAnsi" w:cs="Arial"/>
          <w:i/>
          <w:sz w:val="24"/>
          <w:szCs w:val="24"/>
        </w:rPr>
        <w:t>Knjižnica</w:t>
      </w:r>
      <w:r w:rsidRPr="009A58C3">
        <w:rPr>
          <w:rFonts w:asciiTheme="majorHAnsi" w:hAnsiTheme="majorHAnsi" w:cs="Arial"/>
          <w:sz w:val="24"/>
          <w:szCs w:val="24"/>
        </w:rPr>
        <w:t xml:space="preserve">, </w:t>
      </w:r>
      <w:r w:rsidRPr="009A58C3">
        <w:rPr>
          <w:rFonts w:asciiTheme="majorHAnsi" w:hAnsiTheme="majorHAnsi" w:cs="Arial"/>
          <w:i/>
          <w:sz w:val="24"/>
          <w:szCs w:val="24"/>
        </w:rPr>
        <w:t xml:space="preserve">39 </w:t>
      </w:r>
      <w:r w:rsidRPr="009A58C3">
        <w:rPr>
          <w:rFonts w:asciiTheme="majorHAnsi" w:hAnsiTheme="majorHAnsi" w:cs="Arial"/>
          <w:sz w:val="24"/>
          <w:szCs w:val="24"/>
        </w:rPr>
        <w:t>(3), 123–135.</w:t>
      </w:r>
    </w:p>
    <w:p w14:paraId="40DB244B" w14:textId="77777777" w:rsidR="002B2902" w:rsidRPr="009A58C3" w:rsidRDefault="002B2902">
      <w:pPr>
        <w:rPr>
          <w:rFonts w:asciiTheme="majorHAnsi" w:hAnsiTheme="majorHAnsi"/>
          <w:sz w:val="24"/>
          <w:szCs w:val="24"/>
        </w:rPr>
      </w:pPr>
      <w:r w:rsidRPr="009A58C3">
        <w:rPr>
          <w:rFonts w:asciiTheme="majorHAnsi" w:hAnsiTheme="majorHAnsi"/>
          <w:sz w:val="24"/>
          <w:szCs w:val="24"/>
        </w:rPr>
        <w:br w:type="page"/>
      </w:r>
    </w:p>
    <w:p w14:paraId="320C1ECC" w14:textId="77777777" w:rsidR="002B2902" w:rsidRPr="009A58C3" w:rsidRDefault="004433E6" w:rsidP="0082136D">
      <w:pPr>
        <w:pStyle w:val="Naslov1"/>
        <w:numPr>
          <w:ilvl w:val="0"/>
          <w:numId w:val="0"/>
        </w:numPr>
      </w:pPr>
      <w:bookmarkStart w:id="61" w:name="_Toc419102636"/>
      <w:bookmarkStart w:id="62" w:name="_Toc228963390"/>
      <w:r w:rsidRPr="009A58C3">
        <w:lastRenderedPageBreak/>
        <w:t>Priloga</w:t>
      </w:r>
      <w:r w:rsidR="004742DC" w:rsidRPr="009A58C3">
        <w:t xml:space="preserve"> 1</w:t>
      </w:r>
      <w:r w:rsidRPr="009A58C3">
        <w:t>:</w:t>
      </w:r>
      <w:r w:rsidR="008016C1" w:rsidRPr="009A58C3">
        <w:t xml:space="preserve"> </w:t>
      </w:r>
      <w:r w:rsidR="00320D23" w:rsidRPr="009A58C3">
        <w:t>OBLIKA IN STRUKTURA DOKUMENT</w:t>
      </w:r>
      <w:r w:rsidR="002B16B9" w:rsidRPr="009A58C3">
        <w:t>OV</w:t>
      </w:r>
      <w:bookmarkEnd w:id="61"/>
      <w:bookmarkEnd w:id="62"/>
    </w:p>
    <w:p w14:paraId="160651E0" w14:textId="77777777" w:rsidR="00DB65B8" w:rsidRDefault="00DB65B8" w:rsidP="00DB65B8">
      <w:pPr>
        <w:spacing w:after="0"/>
        <w:rPr>
          <w:rFonts w:asciiTheme="majorHAnsi" w:hAnsiTheme="majorHAnsi"/>
          <w:sz w:val="24"/>
          <w:szCs w:val="24"/>
        </w:rPr>
      </w:pPr>
    </w:p>
    <w:p w14:paraId="0B7FC915" w14:textId="77777777" w:rsidR="00EF5A91" w:rsidRPr="009A58C3" w:rsidRDefault="00EF5A91" w:rsidP="00DB65B8">
      <w:pPr>
        <w:spacing w:after="0"/>
        <w:rPr>
          <w:rFonts w:asciiTheme="majorHAnsi" w:hAnsiTheme="majorHAnsi"/>
          <w:sz w:val="24"/>
          <w:szCs w:val="24"/>
        </w:rPr>
      </w:pPr>
    </w:p>
    <w:p w14:paraId="4051E1C7" w14:textId="77777777" w:rsidR="002B2902" w:rsidRPr="009A58C3" w:rsidRDefault="002B2902" w:rsidP="0082136D">
      <w:pPr>
        <w:pStyle w:val="Naslov1"/>
        <w:numPr>
          <w:ilvl w:val="0"/>
          <w:numId w:val="15"/>
        </w:numPr>
      </w:pPr>
      <w:bookmarkStart w:id="63" w:name="_Toc419102637"/>
      <w:bookmarkStart w:id="64" w:name="_Toc228963391"/>
      <w:r w:rsidRPr="009A58C3">
        <w:t>Naslovnica</w:t>
      </w:r>
      <w:bookmarkEnd w:id="63"/>
      <w:bookmarkEnd w:id="64"/>
      <w:r w:rsidRPr="009A58C3">
        <w:t xml:space="preserve"> </w:t>
      </w:r>
    </w:p>
    <w:p w14:paraId="204F5D25" w14:textId="77777777" w:rsidR="0086727F" w:rsidRPr="009A58C3" w:rsidRDefault="0086727F" w:rsidP="0086727F">
      <w:pPr>
        <w:spacing w:after="0"/>
        <w:ind w:left="357"/>
        <w:jc w:val="both"/>
        <w:rPr>
          <w:rFonts w:asciiTheme="majorHAnsi" w:hAnsiTheme="majorHAnsi"/>
          <w:sz w:val="24"/>
          <w:szCs w:val="24"/>
        </w:rPr>
      </w:pPr>
    </w:p>
    <w:p w14:paraId="1FB523B8" w14:textId="0223C054" w:rsidR="00B85135" w:rsidRDefault="00B85135" w:rsidP="00EF5A91">
      <w:pPr>
        <w:spacing w:after="0"/>
        <w:ind w:left="357"/>
        <w:jc w:val="both"/>
        <w:rPr>
          <w:rFonts w:asciiTheme="majorHAnsi" w:hAnsiTheme="majorHAnsi"/>
          <w:sz w:val="24"/>
          <w:szCs w:val="24"/>
        </w:rPr>
      </w:pPr>
      <w:r w:rsidRPr="009A58C3">
        <w:rPr>
          <w:rFonts w:asciiTheme="majorHAnsi" w:hAnsiTheme="majorHAnsi"/>
          <w:sz w:val="24"/>
          <w:szCs w:val="24"/>
        </w:rPr>
        <w:t xml:space="preserve">Naslovnica </w:t>
      </w:r>
      <w:r w:rsidR="002B16B9" w:rsidRPr="009A58C3">
        <w:rPr>
          <w:rFonts w:asciiTheme="majorHAnsi" w:hAnsiTheme="majorHAnsi"/>
          <w:sz w:val="24"/>
          <w:szCs w:val="24"/>
        </w:rPr>
        <w:t xml:space="preserve">področnih </w:t>
      </w:r>
      <w:r w:rsidRPr="009A58C3">
        <w:rPr>
          <w:rFonts w:asciiTheme="majorHAnsi" w:hAnsiTheme="majorHAnsi"/>
          <w:sz w:val="24"/>
          <w:szCs w:val="24"/>
        </w:rPr>
        <w:t xml:space="preserve">strokovnih </w:t>
      </w:r>
      <w:r w:rsidR="00306695">
        <w:rPr>
          <w:rFonts w:asciiTheme="majorHAnsi" w:hAnsiTheme="majorHAnsi"/>
          <w:sz w:val="24"/>
          <w:szCs w:val="24"/>
        </w:rPr>
        <w:t>usmeritev</w:t>
      </w:r>
      <w:r w:rsidRPr="009A58C3">
        <w:rPr>
          <w:rFonts w:asciiTheme="majorHAnsi" w:hAnsiTheme="majorHAnsi"/>
          <w:sz w:val="24"/>
          <w:szCs w:val="24"/>
        </w:rPr>
        <w:t xml:space="preserve"> vsebuje naslednje elemente:</w:t>
      </w:r>
      <w:r w:rsidR="0099284E" w:rsidRPr="009A58C3">
        <w:rPr>
          <w:rFonts w:asciiTheme="majorHAnsi" w:hAnsiTheme="majorHAnsi"/>
          <w:sz w:val="24"/>
          <w:szCs w:val="24"/>
        </w:rPr>
        <w:t xml:space="preserve"> naslov in čas veljavnosti področnih strokovnih </w:t>
      </w:r>
      <w:r w:rsidR="00306695">
        <w:rPr>
          <w:rFonts w:asciiTheme="majorHAnsi" w:hAnsiTheme="majorHAnsi"/>
          <w:sz w:val="24"/>
          <w:szCs w:val="24"/>
        </w:rPr>
        <w:t>usmeritev</w:t>
      </w:r>
      <w:r w:rsidR="0099284E" w:rsidRPr="009A58C3">
        <w:rPr>
          <w:rFonts w:asciiTheme="majorHAnsi" w:hAnsiTheme="majorHAnsi"/>
          <w:sz w:val="24"/>
          <w:szCs w:val="24"/>
        </w:rPr>
        <w:t xml:space="preserve">, podatek o izdaji, </w:t>
      </w:r>
      <w:r w:rsidR="002B16B9" w:rsidRPr="009A58C3">
        <w:rPr>
          <w:rFonts w:asciiTheme="majorHAnsi" w:hAnsiTheme="majorHAnsi"/>
          <w:sz w:val="24"/>
          <w:szCs w:val="24"/>
        </w:rPr>
        <w:t xml:space="preserve">naziv </w:t>
      </w:r>
      <w:r w:rsidR="0099284E" w:rsidRPr="009A58C3">
        <w:rPr>
          <w:rFonts w:asciiTheme="majorHAnsi" w:hAnsiTheme="majorHAnsi"/>
          <w:sz w:val="24"/>
          <w:szCs w:val="24"/>
        </w:rPr>
        <w:t>založnik</w:t>
      </w:r>
      <w:r w:rsidR="002B16B9" w:rsidRPr="009A58C3">
        <w:rPr>
          <w:rFonts w:asciiTheme="majorHAnsi" w:hAnsiTheme="majorHAnsi"/>
          <w:sz w:val="24"/>
          <w:szCs w:val="24"/>
        </w:rPr>
        <w:t>a</w:t>
      </w:r>
      <w:r w:rsidR="0099284E" w:rsidRPr="009A58C3">
        <w:rPr>
          <w:rFonts w:asciiTheme="majorHAnsi" w:hAnsiTheme="majorHAnsi"/>
          <w:sz w:val="24"/>
          <w:szCs w:val="24"/>
        </w:rPr>
        <w:t>, kraj in datum, ko je bil dokument sprejet.</w:t>
      </w:r>
    </w:p>
    <w:p w14:paraId="03280411" w14:textId="77777777" w:rsidR="00EF5A91" w:rsidRPr="009A58C3" w:rsidRDefault="00EF5A91" w:rsidP="00EF5A91">
      <w:pPr>
        <w:spacing w:after="0"/>
        <w:ind w:left="357"/>
        <w:jc w:val="both"/>
        <w:rPr>
          <w:rFonts w:asciiTheme="majorHAnsi" w:hAnsiTheme="majorHAnsi"/>
          <w:sz w:val="24"/>
          <w:szCs w:val="24"/>
        </w:rPr>
      </w:pPr>
    </w:p>
    <w:p w14:paraId="3130B8D3" w14:textId="2AB45E39" w:rsidR="006C565E" w:rsidRPr="00441C62" w:rsidRDefault="008016C1" w:rsidP="004362B4">
      <w:pPr>
        <w:pStyle w:val="Naslov3"/>
        <w:ind w:left="0" w:firstLine="357"/>
      </w:pPr>
      <w:bookmarkStart w:id="65" w:name="_Toc419102638"/>
      <w:bookmarkStart w:id="66" w:name="_Toc228963392"/>
      <w:r w:rsidRPr="00441C62">
        <w:t xml:space="preserve">1.1 </w:t>
      </w:r>
      <w:r w:rsidR="00CB04F4" w:rsidRPr="00441C62">
        <w:t xml:space="preserve"> </w:t>
      </w:r>
      <w:r w:rsidR="00B85135" w:rsidRPr="00441C62">
        <w:t>Naslov</w:t>
      </w:r>
      <w:r w:rsidR="0099284E" w:rsidRPr="00441C62">
        <w:t xml:space="preserve"> in čas veljavnosti področnih strokovnih </w:t>
      </w:r>
      <w:r w:rsidR="00306695">
        <w:t>usmeritev</w:t>
      </w:r>
      <w:bookmarkEnd w:id="65"/>
      <w:bookmarkEnd w:id="66"/>
      <w:r w:rsidR="00B85135" w:rsidRPr="00441C62">
        <w:t xml:space="preserve"> </w:t>
      </w:r>
    </w:p>
    <w:p w14:paraId="352F366B" w14:textId="2AFE5D54" w:rsidR="00322789" w:rsidRPr="009A58C3" w:rsidRDefault="00322789" w:rsidP="00441C62">
      <w:pPr>
        <w:ind w:left="357"/>
        <w:jc w:val="both"/>
        <w:rPr>
          <w:rFonts w:asciiTheme="majorHAnsi" w:hAnsiTheme="majorHAnsi"/>
          <w:sz w:val="24"/>
          <w:szCs w:val="24"/>
        </w:rPr>
      </w:pPr>
      <w:r w:rsidRPr="009A58C3">
        <w:rPr>
          <w:rFonts w:asciiTheme="majorHAnsi" w:hAnsiTheme="majorHAnsi"/>
          <w:sz w:val="24"/>
          <w:szCs w:val="24"/>
        </w:rPr>
        <w:t xml:space="preserve">Naslov </w:t>
      </w:r>
      <w:r w:rsidR="00B85135" w:rsidRPr="009A58C3">
        <w:rPr>
          <w:rFonts w:asciiTheme="majorHAnsi" w:hAnsiTheme="majorHAnsi"/>
          <w:sz w:val="24"/>
          <w:szCs w:val="24"/>
        </w:rPr>
        <w:t>mora biti opisen in mora</w:t>
      </w:r>
      <w:r w:rsidRPr="009A58C3">
        <w:rPr>
          <w:rFonts w:asciiTheme="majorHAnsi" w:hAnsiTheme="majorHAnsi"/>
          <w:sz w:val="24"/>
          <w:szCs w:val="24"/>
        </w:rPr>
        <w:t xml:space="preserve"> pojasnjevati vsebino dokumenta. Č</w:t>
      </w:r>
      <w:r w:rsidR="00B85135" w:rsidRPr="009A58C3">
        <w:rPr>
          <w:rFonts w:asciiTheme="majorHAnsi" w:hAnsiTheme="majorHAnsi"/>
          <w:sz w:val="24"/>
          <w:szCs w:val="24"/>
        </w:rPr>
        <w:t xml:space="preserve">e se uporablja akronim, mora </w:t>
      </w:r>
      <w:r w:rsidRPr="009A58C3">
        <w:rPr>
          <w:rFonts w:asciiTheme="majorHAnsi" w:hAnsiTheme="majorHAnsi"/>
          <w:sz w:val="24"/>
          <w:szCs w:val="24"/>
        </w:rPr>
        <w:t>biti ta razrešen v nadaljevanju. V</w:t>
      </w:r>
      <w:r w:rsidR="00B85135" w:rsidRPr="009A58C3">
        <w:rPr>
          <w:rFonts w:asciiTheme="majorHAnsi" w:hAnsiTheme="majorHAnsi"/>
          <w:sz w:val="24"/>
          <w:szCs w:val="24"/>
        </w:rPr>
        <w:t xml:space="preserve"> podnaslovu je </w:t>
      </w:r>
      <w:r w:rsidR="0099284E" w:rsidRPr="009A58C3">
        <w:rPr>
          <w:rFonts w:asciiTheme="majorHAnsi" w:hAnsiTheme="majorHAnsi"/>
          <w:sz w:val="24"/>
          <w:szCs w:val="24"/>
        </w:rPr>
        <w:t xml:space="preserve">priporočljivo </w:t>
      </w:r>
      <w:r w:rsidR="00B85135" w:rsidRPr="009A58C3">
        <w:rPr>
          <w:rFonts w:asciiTheme="majorHAnsi" w:hAnsiTheme="majorHAnsi"/>
          <w:sz w:val="24"/>
          <w:szCs w:val="24"/>
        </w:rPr>
        <w:t>opis</w:t>
      </w:r>
      <w:r w:rsidR="0099284E" w:rsidRPr="009A58C3">
        <w:rPr>
          <w:rFonts w:asciiTheme="majorHAnsi" w:hAnsiTheme="majorHAnsi"/>
          <w:sz w:val="24"/>
          <w:szCs w:val="24"/>
        </w:rPr>
        <w:t xml:space="preserve">ati tip dokumenta. V oklepaju sledi obdobje veljavnosti področnih strokovnih </w:t>
      </w:r>
      <w:r w:rsidR="00306695">
        <w:rPr>
          <w:rFonts w:asciiTheme="majorHAnsi" w:hAnsiTheme="majorHAnsi"/>
          <w:sz w:val="24"/>
          <w:szCs w:val="24"/>
        </w:rPr>
        <w:t>usmeritev</w:t>
      </w:r>
      <w:r w:rsidR="0099284E" w:rsidRPr="009A58C3">
        <w:rPr>
          <w:rFonts w:asciiTheme="majorHAnsi" w:hAnsiTheme="majorHAnsi"/>
          <w:sz w:val="24"/>
          <w:szCs w:val="24"/>
        </w:rPr>
        <w:t>.</w:t>
      </w:r>
    </w:p>
    <w:p w14:paraId="6F478773" w14:textId="77777777" w:rsidR="00B85135" w:rsidRDefault="00322789" w:rsidP="00441C62">
      <w:pPr>
        <w:spacing w:after="0"/>
        <w:ind w:left="357"/>
        <w:jc w:val="both"/>
        <w:rPr>
          <w:rFonts w:asciiTheme="majorHAnsi" w:hAnsiTheme="majorHAnsi"/>
          <w:sz w:val="24"/>
          <w:szCs w:val="24"/>
        </w:rPr>
      </w:pPr>
      <w:r w:rsidRPr="009A58C3">
        <w:rPr>
          <w:rFonts w:asciiTheme="majorHAnsi" w:hAnsiTheme="majorHAnsi"/>
          <w:sz w:val="24"/>
          <w:szCs w:val="24"/>
        </w:rPr>
        <w:t xml:space="preserve">Primer: </w:t>
      </w:r>
      <w:r w:rsidR="00B85135" w:rsidRPr="009A58C3">
        <w:rPr>
          <w:rFonts w:asciiTheme="majorHAnsi" w:hAnsiTheme="majorHAnsi"/>
          <w:sz w:val="24"/>
          <w:szCs w:val="24"/>
        </w:rPr>
        <w:t>St</w:t>
      </w:r>
      <w:r w:rsidR="006C565E" w:rsidRPr="009A58C3">
        <w:rPr>
          <w:rFonts w:asciiTheme="majorHAnsi" w:hAnsiTheme="majorHAnsi"/>
          <w:sz w:val="24"/>
          <w:szCs w:val="24"/>
        </w:rPr>
        <w:t>r</w:t>
      </w:r>
      <w:r w:rsidR="00B85135" w:rsidRPr="009A58C3">
        <w:rPr>
          <w:rFonts w:asciiTheme="majorHAnsi" w:hAnsiTheme="majorHAnsi"/>
          <w:sz w:val="24"/>
          <w:szCs w:val="24"/>
        </w:rPr>
        <w:t>okovna priporočila za izvajanje dejavnosti splošnih knjižnic: strokovni standard</w:t>
      </w:r>
      <w:r w:rsidR="0099284E" w:rsidRPr="009A58C3">
        <w:rPr>
          <w:rFonts w:asciiTheme="majorHAnsi" w:hAnsiTheme="majorHAnsi"/>
          <w:sz w:val="24"/>
          <w:szCs w:val="24"/>
        </w:rPr>
        <w:t xml:space="preserve"> (12.</w:t>
      </w:r>
      <w:r w:rsidR="003C0BD5" w:rsidRPr="009A58C3">
        <w:rPr>
          <w:rFonts w:asciiTheme="majorHAnsi" w:hAnsiTheme="majorHAnsi"/>
          <w:sz w:val="24"/>
          <w:szCs w:val="24"/>
        </w:rPr>
        <w:t xml:space="preserve"> </w:t>
      </w:r>
      <w:r w:rsidR="0099284E" w:rsidRPr="009A58C3">
        <w:rPr>
          <w:rFonts w:asciiTheme="majorHAnsi" w:hAnsiTheme="majorHAnsi"/>
          <w:sz w:val="24"/>
          <w:szCs w:val="24"/>
        </w:rPr>
        <w:t>1.</w:t>
      </w:r>
      <w:r w:rsidR="003C0BD5" w:rsidRPr="009A58C3">
        <w:rPr>
          <w:rFonts w:asciiTheme="majorHAnsi" w:hAnsiTheme="majorHAnsi"/>
          <w:sz w:val="24"/>
          <w:szCs w:val="24"/>
        </w:rPr>
        <w:t xml:space="preserve"> </w:t>
      </w:r>
      <w:r w:rsidR="0099284E" w:rsidRPr="009A58C3">
        <w:rPr>
          <w:rFonts w:asciiTheme="majorHAnsi" w:hAnsiTheme="majorHAnsi"/>
          <w:sz w:val="24"/>
          <w:szCs w:val="24"/>
        </w:rPr>
        <w:t>2010</w:t>
      </w:r>
      <w:r w:rsidR="003C0BD5" w:rsidRPr="009A58C3">
        <w:rPr>
          <w:rFonts w:asciiTheme="majorHAnsi" w:hAnsiTheme="majorHAnsi"/>
          <w:sz w:val="24"/>
          <w:szCs w:val="24"/>
        </w:rPr>
        <w:t xml:space="preserve"> – </w:t>
      </w:r>
      <w:r w:rsidR="0099284E" w:rsidRPr="009A58C3">
        <w:rPr>
          <w:rFonts w:asciiTheme="majorHAnsi" w:hAnsiTheme="majorHAnsi"/>
          <w:sz w:val="24"/>
          <w:szCs w:val="24"/>
        </w:rPr>
        <w:t>12.</w:t>
      </w:r>
      <w:r w:rsidR="003C0BD5" w:rsidRPr="009A58C3">
        <w:rPr>
          <w:rFonts w:asciiTheme="majorHAnsi" w:hAnsiTheme="majorHAnsi"/>
          <w:sz w:val="24"/>
          <w:szCs w:val="24"/>
        </w:rPr>
        <w:t xml:space="preserve"> </w:t>
      </w:r>
      <w:r w:rsidR="0099284E" w:rsidRPr="009A58C3">
        <w:rPr>
          <w:rFonts w:asciiTheme="majorHAnsi" w:hAnsiTheme="majorHAnsi"/>
          <w:sz w:val="24"/>
          <w:szCs w:val="24"/>
        </w:rPr>
        <w:t>1.</w:t>
      </w:r>
      <w:r w:rsidR="003C0BD5" w:rsidRPr="009A58C3">
        <w:rPr>
          <w:rFonts w:asciiTheme="majorHAnsi" w:hAnsiTheme="majorHAnsi"/>
          <w:sz w:val="24"/>
          <w:szCs w:val="24"/>
        </w:rPr>
        <w:t xml:space="preserve"> </w:t>
      </w:r>
      <w:r w:rsidR="0099284E" w:rsidRPr="009A58C3">
        <w:rPr>
          <w:rFonts w:asciiTheme="majorHAnsi" w:hAnsiTheme="majorHAnsi"/>
          <w:sz w:val="24"/>
          <w:szCs w:val="24"/>
        </w:rPr>
        <w:t>2020)</w:t>
      </w:r>
    </w:p>
    <w:p w14:paraId="26244C27" w14:textId="77777777" w:rsidR="00EF5A91" w:rsidRPr="009A58C3" w:rsidRDefault="00EF5A91" w:rsidP="00EF5A91">
      <w:pPr>
        <w:spacing w:after="0"/>
        <w:ind w:left="578"/>
        <w:jc w:val="both"/>
        <w:rPr>
          <w:rFonts w:asciiTheme="majorHAnsi" w:hAnsiTheme="majorHAnsi"/>
          <w:sz w:val="24"/>
          <w:szCs w:val="24"/>
        </w:rPr>
      </w:pPr>
    </w:p>
    <w:p w14:paraId="598A33EE" w14:textId="77777777" w:rsidR="00165F26" w:rsidRPr="009A58C3" w:rsidRDefault="008016C1" w:rsidP="00C15B59">
      <w:pPr>
        <w:pStyle w:val="Naslov3"/>
        <w:ind w:left="0" w:firstLine="357"/>
      </w:pPr>
      <w:bookmarkStart w:id="67" w:name="_Toc419102639"/>
      <w:bookmarkStart w:id="68" w:name="_Toc228963393"/>
      <w:r w:rsidRPr="009A58C3">
        <w:t xml:space="preserve">1.2 </w:t>
      </w:r>
      <w:r w:rsidR="00CB04F4" w:rsidRPr="009A58C3">
        <w:t xml:space="preserve"> </w:t>
      </w:r>
      <w:r w:rsidR="007F13F8" w:rsidRPr="009A58C3">
        <w:t>Podatek o i</w:t>
      </w:r>
      <w:r w:rsidR="00165F26" w:rsidRPr="009A58C3">
        <w:t>zdaj</w:t>
      </w:r>
      <w:r w:rsidR="007F13F8" w:rsidRPr="009A58C3">
        <w:t>i</w:t>
      </w:r>
      <w:bookmarkEnd w:id="67"/>
      <w:bookmarkEnd w:id="68"/>
    </w:p>
    <w:p w14:paraId="25F72168" w14:textId="6F3D5CC5" w:rsidR="00141123" w:rsidRPr="009A58C3" w:rsidRDefault="00165F26" w:rsidP="00441C62">
      <w:pPr>
        <w:ind w:left="357"/>
        <w:jc w:val="both"/>
        <w:rPr>
          <w:rFonts w:asciiTheme="majorHAnsi" w:hAnsiTheme="majorHAnsi"/>
          <w:sz w:val="24"/>
          <w:szCs w:val="24"/>
        </w:rPr>
      </w:pPr>
      <w:r w:rsidRPr="009A58C3">
        <w:rPr>
          <w:rFonts w:asciiTheme="majorHAnsi" w:hAnsiTheme="majorHAnsi"/>
          <w:sz w:val="24"/>
          <w:szCs w:val="24"/>
        </w:rPr>
        <w:t>Če dokument predsta</w:t>
      </w:r>
      <w:r w:rsidR="0099284E" w:rsidRPr="009A58C3">
        <w:rPr>
          <w:rFonts w:asciiTheme="majorHAnsi" w:hAnsiTheme="majorHAnsi"/>
          <w:sz w:val="24"/>
          <w:szCs w:val="24"/>
        </w:rPr>
        <w:t xml:space="preserve">vlja revizijo obstoječih področnih strokovnih </w:t>
      </w:r>
      <w:r w:rsidR="00306695">
        <w:rPr>
          <w:rFonts w:asciiTheme="majorHAnsi" w:hAnsiTheme="majorHAnsi"/>
          <w:sz w:val="24"/>
          <w:szCs w:val="24"/>
        </w:rPr>
        <w:t>usmeritev</w:t>
      </w:r>
      <w:r w:rsidRPr="009A58C3">
        <w:rPr>
          <w:rFonts w:asciiTheme="majorHAnsi" w:hAnsiTheme="majorHAnsi"/>
          <w:sz w:val="24"/>
          <w:szCs w:val="24"/>
        </w:rPr>
        <w:t>, mora biti označeno</w:t>
      </w:r>
      <w:r w:rsidR="002B16B9" w:rsidRPr="009A58C3">
        <w:rPr>
          <w:rFonts w:asciiTheme="majorHAnsi" w:hAnsiTheme="majorHAnsi"/>
          <w:sz w:val="24"/>
          <w:szCs w:val="24"/>
        </w:rPr>
        <w:t>,</w:t>
      </w:r>
      <w:r w:rsidRPr="009A58C3">
        <w:rPr>
          <w:rFonts w:asciiTheme="majorHAnsi" w:hAnsiTheme="majorHAnsi"/>
          <w:sz w:val="24"/>
          <w:szCs w:val="24"/>
        </w:rPr>
        <w:t xml:space="preserve"> za </w:t>
      </w:r>
      <w:r w:rsidR="0047279D" w:rsidRPr="009A58C3">
        <w:rPr>
          <w:rFonts w:asciiTheme="majorHAnsi" w:hAnsiTheme="majorHAnsi"/>
          <w:sz w:val="24"/>
          <w:szCs w:val="24"/>
        </w:rPr>
        <w:t xml:space="preserve">katero </w:t>
      </w:r>
      <w:r w:rsidR="008A343E" w:rsidRPr="009A58C3">
        <w:rPr>
          <w:rFonts w:asciiTheme="majorHAnsi" w:hAnsiTheme="majorHAnsi"/>
          <w:sz w:val="24"/>
          <w:szCs w:val="24"/>
        </w:rPr>
        <w:t xml:space="preserve">različico </w:t>
      </w:r>
      <w:r w:rsidR="0047279D" w:rsidRPr="009A58C3">
        <w:rPr>
          <w:rFonts w:asciiTheme="majorHAnsi" w:hAnsiTheme="majorHAnsi"/>
          <w:sz w:val="24"/>
          <w:szCs w:val="24"/>
        </w:rPr>
        <w:t>oziroma izdajo gre (na primer: 2. d</w:t>
      </w:r>
      <w:r w:rsidRPr="009A58C3">
        <w:rPr>
          <w:rFonts w:asciiTheme="majorHAnsi" w:hAnsiTheme="majorHAnsi"/>
          <w:sz w:val="24"/>
          <w:szCs w:val="24"/>
        </w:rPr>
        <w:t>opolnjena izdaja</w:t>
      </w:r>
      <w:r w:rsidR="00141123" w:rsidRPr="009A58C3">
        <w:rPr>
          <w:rFonts w:asciiTheme="majorHAnsi" w:hAnsiTheme="majorHAnsi"/>
          <w:sz w:val="24"/>
          <w:szCs w:val="24"/>
        </w:rPr>
        <w:t>) ter citira</w:t>
      </w:r>
      <w:r w:rsidR="008A343E" w:rsidRPr="009A58C3">
        <w:rPr>
          <w:rFonts w:asciiTheme="majorHAnsi" w:hAnsiTheme="majorHAnsi"/>
          <w:sz w:val="24"/>
          <w:szCs w:val="24"/>
        </w:rPr>
        <w:t>n</w:t>
      </w:r>
      <w:r w:rsidR="00141123" w:rsidRPr="009A58C3">
        <w:rPr>
          <w:rFonts w:asciiTheme="majorHAnsi" w:hAnsiTheme="majorHAnsi"/>
          <w:sz w:val="24"/>
          <w:szCs w:val="24"/>
        </w:rPr>
        <w:t xml:space="preserve"> prejšnji standard. Podatek o izdaji je lahko tudi del naslova.</w:t>
      </w:r>
    </w:p>
    <w:p w14:paraId="14C9547F" w14:textId="77777777" w:rsidR="00141123" w:rsidRPr="009A58C3" w:rsidRDefault="008A343E" w:rsidP="00441C62">
      <w:pPr>
        <w:ind w:left="357"/>
        <w:rPr>
          <w:rFonts w:asciiTheme="majorHAnsi" w:hAnsiTheme="majorHAnsi"/>
          <w:sz w:val="24"/>
          <w:szCs w:val="24"/>
        </w:rPr>
      </w:pPr>
      <w:r w:rsidRPr="009A58C3">
        <w:rPr>
          <w:rFonts w:asciiTheme="majorHAnsi" w:hAnsiTheme="majorHAnsi"/>
          <w:sz w:val="24"/>
          <w:szCs w:val="24"/>
        </w:rPr>
        <w:t>Podatku o izdaji lahko sledi</w:t>
      </w:r>
      <w:r w:rsidR="00141123" w:rsidRPr="009A58C3">
        <w:rPr>
          <w:rFonts w:asciiTheme="majorHAnsi" w:hAnsiTheme="majorHAnsi"/>
          <w:sz w:val="24"/>
          <w:szCs w:val="24"/>
        </w:rPr>
        <w:t>jo podatki o odgovornosti.</w:t>
      </w:r>
    </w:p>
    <w:p w14:paraId="0ABB4B14" w14:textId="77777777" w:rsidR="00165F26" w:rsidRDefault="00141123" w:rsidP="00441C62">
      <w:pPr>
        <w:spacing w:after="0"/>
        <w:ind w:left="357"/>
        <w:jc w:val="both"/>
        <w:rPr>
          <w:rFonts w:asciiTheme="majorHAnsi" w:hAnsiTheme="majorHAnsi"/>
          <w:sz w:val="24"/>
          <w:szCs w:val="24"/>
        </w:rPr>
      </w:pPr>
      <w:r w:rsidRPr="009A58C3">
        <w:rPr>
          <w:rFonts w:asciiTheme="majorHAnsi" w:hAnsiTheme="majorHAnsi"/>
          <w:sz w:val="24"/>
          <w:szCs w:val="24"/>
        </w:rPr>
        <w:t xml:space="preserve">Če je dokument v fazi osnutka, to je v fazi priprave predloga, je podatek o izdaji oziroma številki </w:t>
      </w:r>
      <w:r w:rsidR="008A343E" w:rsidRPr="009A58C3">
        <w:rPr>
          <w:rFonts w:asciiTheme="majorHAnsi" w:hAnsiTheme="majorHAnsi"/>
          <w:sz w:val="24"/>
          <w:szCs w:val="24"/>
        </w:rPr>
        <w:t xml:space="preserve">različice </w:t>
      </w:r>
      <w:r w:rsidRPr="009A58C3">
        <w:rPr>
          <w:rFonts w:asciiTheme="majorHAnsi" w:hAnsiTheme="majorHAnsi"/>
          <w:sz w:val="24"/>
          <w:szCs w:val="24"/>
        </w:rPr>
        <w:t>obvezen. Podatek o izdaji lahko spremlja tudi datum.</w:t>
      </w:r>
      <w:r w:rsidR="00165F26" w:rsidRPr="009A58C3">
        <w:rPr>
          <w:rFonts w:asciiTheme="majorHAnsi" w:hAnsiTheme="majorHAnsi"/>
          <w:sz w:val="24"/>
          <w:szCs w:val="24"/>
        </w:rPr>
        <w:t xml:space="preserve"> </w:t>
      </w:r>
    </w:p>
    <w:p w14:paraId="4E3C07EB" w14:textId="77777777" w:rsidR="00BF43AE" w:rsidRPr="009A58C3" w:rsidRDefault="00BF43AE" w:rsidP="00BF43AE">
      <w:pPr>
        <w:spacing w:after="0"/>
        <w:ind w:left="578"/>
        <w:jc w:val="both"/>
        <w:rPr>
          <w:rFonts w:asciiTheme="majorHAnsi" w:hAnsiTheme="majorHAnsi"/>
          <w:sz w:val="24"/>
          <w:szCs w:val="24"/>
        </w:rPr>
      </w:pPr>
    </w:p>
    <w:p w14:paraId="7008B16A" w14:textId="77777777" w:rsidR="00B85135" w:rsidRPr="009A58C3" w:rsidRDefault="008016C1" w:rsidP="00C15B59">
      <w:pPr>
        <w:pStyle w:val="Naslov3"/>
        <w:ind w:left="0" w:firstLine="357"/>
      </w:pPr>
      <w:bookmarkStart w:id="69" w:name="_Toc419102640"/>
      <w:bookmarkStart w:id="70" w:name="_Toc228963394"/>
      <w:r w:rsidRPr="009A58C3">
        <w:t>1.3</w:t>
      </w:r>
      <w:r w:rsidR="00CB04F4" w:rsidRPr="009A58C3">
        <w:t xml:space="preserve"> </w:t>
      </w:r>
      <w:r w:rsidRPr="009A58C3">
        <w:t xml:space="preserve"> </w:t>
      </w:r>
      <w:r w:rsidR="007F13F8" w:rsidRPr="009A58C3">
        <w:t>Založnik/izdajatelj</w:t>
      </w:r>
      <w:bookmarkEnd w:id="69"/>
      <w:bookmarkEnd w:id="70"/>
    </w:p>
    <w:p w14:paraId="188B10B1" w14:textId="77777777" w:rsidR="006C565E" w:rsidRDefault="0099284E" w:rsidP="00441C62">
      <w:pPr>
        <w:spacing w:after="0"/>
        <w:ind w:left="357"/>
        <w:jc w:val="both"/>
        <w:rPr>
          <w:rFonts w:asciiTheme="majorHAnsi" w:hAnsiTheme="majorHAnsi"/>
          <w:sz w:val="24"/>
          <w:szCs w:val="24"/>
        </w:rPr>
      </w:pPr>
      <w:r w:rsidRPr="009A58C3">
        <w:rPr>
          <w:rFonts w:asciiTheme="majorHAnsi" w:hAnsiTheme="majorHAnsi"/>
          <w:sz w:val="24"/>
          <w:szCs w:val="24"/>
        </w:rPr>
        <w:t>Na</w:t>
      </w:r>
      <w:r w:rsidR="009F7396" w:rsidRPr="009A58C3">
        <w:rPr>
          <w:rFonts w:asciiTheme="majorHAnsi" w:hAnsiTheme="majorHAnsi"/>
          <w:sz w:val="24"/>
          <w:szCs w:val="24"/>
        </w:rPr>
        <w:t xml:space="preserve"> naslovni strani je pod grbom R</w:t>
      </w:r>
      <w:r w:rsidRPr="009A58C3">
        <w:rPr>
          <w:rFonts w:asciiTheme="majorHAnsi" w:hAnsiTheme="majorHAnsi"/>
          <w:sz w:val="24"/>
          <w:szCs w:val="24"/>
        </w:rPr>
        <w:t xml:space="preserve"> Slovenije naveden založnik:</w:t>
      </w:r>
      <w:r w:rsidR="009D58C7" w:rsidRPr="009A58C3">
        <w:rPr>
          <w:rFonts w:asciiTheme="majorHAnsi" w:hAnsiTheme="majorHAnsi"/>
          <w:sz w:val="24"/>
          <w:szCs w:val="24"/>
        </w:rPr>
        <w:t xml:space="preserve"> </w:t>
      </w:r>
      <w:r w:rsidR="00642924" w:rsidRPr="009A58C3">
        <w:rPr>
          <w:rFonts w:asciiTheme="majorHAnsi" w:hAnsiTheme="majorHAnsi"/>
          <w:sz w:val="24"/>
          <w:szCs w:val="24"/>
        </w:rPr>
        <w:t>Ministrstvo za kulturo RS, Nacionalni svet za knjižnično dejavnost</w:t>
      </w:r>
      <w:r w:rsidRPr="009A58C3">
        <w:rPr>
          <w:rFonts w:asciiTheme="majorHAnsi" w:hAnsiTheme="majorHAnsi"/>
          <w:sz w:val="24"/>
          <w:szCs w:val="24"/>
        </w:rPr>
        <w:t>.</w:t>
      </w:r>
    </w:p>
    <w:p w14:paraId="2A0C2068" w14:textId="77777777" w:rsidR="00B526CB" w:rsidRPr="009A58C3" w:rsidRDefault="00B526CB" w:rsidP="00B526CB">
      <w:pPr>
        <w:spacing w:after="0"/>
        <w:ind w:left="578"/>
        <w:jc w:val="both"/>
        <w:rPr>
          <w:rFonts w:asciiTheme="majorHAnsi" w:hAnsiTheme="majorHAnsi"/>
          <w:sz w:val="24"/>
          <w:szCs w:val="24"/>
        </w:rPr>
      </w:pPr>
    </w:p>
    <w:p w14:paraId="2E4401E9" w14:textId="77777777" w:rsidR="00B85135" w:rsidRPr="009A58C3" w:rsidRDefault="008016C1" w:rsidP="00C15B59">
      <w:pPr>
        <w:pStyle w:val="Naslov3"/>
        <w:ind w:left="0" w:firstLine="357"/>
      </w:pPr>
      <w:bookmarkStart w:id="71" w:name="_Toc419102641"/>
      <w:bookmarkStart w:id="72" w:name="_Toc228963395"/>
      <w:r w:rsidRPr="009A58C3">
        <w:t>1.4</w:t>
      </w:r>
      <w:r w:rsidR="00CB04F4" w:rsidRPr="009A58C3">
        <w:t xml:space="preserve"> </w:t>
      </w:r>
      <w:r w:rsidRPr="009A58C3">
        <w:t xml:space="preserve"> </w:t>
      </w:r>
      <w:r w:rsidR="00B85135" w:rsidRPr="009A58C3">
        <w:t>Datum izdaje</w:t>
      </w:r>
      <w:bookmarkEnd w:id="71"/>
      <w:bookmarkEnd w:id="72"/>
    </w:p>
    <w:p w14:paraId="020A101B" w14:textId="6245ABF8" w:rsidR="009D58C7" w:rsidRPr="009A58C3" w:rsidRDefault="009D58C7" w:rsidP="00441C62">
      <w:pPr>
        <w:ind w:left="357"/>
        <w:jc w:val="both"/>
        <w:rPr>
          <w:rFonts w:asciiTheme="majorHAnsi" w:hAnsiTheme="majorHAnsi"/>
          <w:sz w:val="24"/>
          <w:szCs w:val="24"/>
        </w:rPr>
      </w:pPr>
      <w:r w:rsidRPr="009A58C3">
        <w:rPr>
          <w:rFonts w:asciiTheme="majorHAnsi" w:hAnsiTheme="majorHAnsi"/>
          <w:sz w:val="24"/>
          <w:szCs w:val="24"/>
        </w:rPr>
        <w:t xml:space="preserve">Datum izdaje mora biti izpisan na naslovni strani. Kot datum </w:t>
      </w:r>
      <w:r w:rsidR="0047279D" w:rsidRPr="009A58C3">
        <w:rPr>
          <w:rFonts w:asciiTheme="majorHAnsi" w:hAnsiTheme="majorHAnsi"/>
          <w:sz w:val="24"/>
          <w:szCs w:val="24"/>
        </w:rPr>
        <w:t xml:space="preserve">izdaje </w:t>
      </w:r>
      <w:r w:rsidRPr="009A58C3">
        <w:rPr>
          <w:rFonts w:asciiTheme="majorHAnsi" w:hAnsiTheme="majorHAnsi"/>
          <w:sz w:val="24"/>
          <w:szCs w:val="24"/>
        </w:rPr>
        <w:t>se šteje da</w:t>
      </w:r>
      <w:r w:rsidR="0047279D" w:rsidRPr="009A58C3">
        <w:rPr>
          <w:rFonts w:asciiTheme="majorHAnsi" w:hAnsiTheme="majorHAnsi"/>
          <w:sz w:val="24"/>
          <w:szCs w:val="24"/>
        </w:rPr>
        <w:t>tum seje NSKD</w:t>
      </w:r>
      <w:r w:rsidR="00F9276C" w:rsidRPr="009A58C3">
        <w:rPr>
          <w:rFonts w:asciiTheme="majorHAnsi" w:hAnsiTheme="majorHAnsi"/>
          <w:sz w:val="24"/>
          <w:szCs w:val="24"/>
        </w:rPr>
        <w:t>,</w:t>
      </w:r>
      <w:r w:rsidR="0047279D" w:rsidRPr="009A58C3">
        <w:rPr>
          <w:rFonts w:asciiTheme="majorHAnsi" w:hAnsiTheme="majorHAnsi"/>
          <w:sz w:val="24"/>
          <w:szCs w:val="24"/>
        </w:rPr>
        <w:t xml:space="preserve"> na </w:t>
      </w:r>
      <w:r w:rsidR="002B16B9" w:rsidRPr="009A58C3">
        <w:rPr>
          <w:rFonts w:asciiTheme="majorHAnsi" w:hAnsiTheme="majorHAnsi"/>
          <w:sz w:val="24"/>
          <w:szCs w:val="24"/>
        </w:rPr>
        <w:t>kateri</w:t>
      </w:r>
      <w:r w:rsidR="0047279D" w:rsidRPr="009A58C3">
        <w:rPr>
          <w:rFonts w:asciiTheme="majorHAnsi" w:hAnsiTheme="majorHAnsi"/>
          <w:sz w:val="24"/>
          <w:szCs w:val="24"/>
        </w:rPr>
        <w:t xml:space="preserve"> so bil</w:t>
      </w:r>
      <w:r w:rsidR="00306695">
        <w:rPr>
          <w:rFonts w:asciiTheme="majorHAnsi" w:hAnsiTheme="majorHAnsi"/>
          <w:sz w:val="24"/>
          <w:szCs w:val="24"/>
        </w:rPr>
        <w:t>e</w:t>
      </w:r>
      <w:r w:rsidR="0047279D" w:rsidRPr="009A58C3">
        <w:rPr>
          <w:rFonts w:asciiTheme="majorHAnsi" w:hAnsiTheme="majorHAnsi"/>
          <w:sz w:val="24"/>
          <w:szCs w:val="24"/>
        </w:rPr>
        <w:t xml:space="preserve"> področn</w:t>
      </w:r>
      <w:r w:rsidR="00306695">
        <w:rPr>
          <w:rFonts w:asciiTheme="majorHAnsi" w:hAnsiTheme="majorHAnsi"/>
          <w:sz w:val="24"/>
          <w:szCs w:val="24"/>
        </w:rPr>
        <w:t>e</w:t>
      </w:r>
      <w:r w:rsidR="0047279D" w:rsidRPr="009A58C3">
        <w:rPr>
          <w:rFonts w:asciiTheme="majorHAnsi" w:hAnsiTheme="majorHAnsi"/>
          <w:sz w:val="24"/>
          <w:szCs w:val="24"/>
        </w:rPr>
        <w:t xml:space="preserve"> strokovn</w:t>
      </w:r>
      <w:r w:rsidR="00306695">
        <w:rPr>
          <w:rFonts w:asciiTheme="majorHAnsi" w:hAnsiTheme="majorHAnsi"/>
          <w:sz w:val="24"/>
          <w:szCs w:val="24"/>
        </w:rPr>
        <w:t>e</w:t>
      </w:r>
      <w:r w:rsidR="0047279D" w:rsidRPr="009A58C3">
        <w:rPr>
          <w:rFonts w:asciiTheme="majorHAnsi" w:hAnsiTheme="majorHAnsi"/>
          <w:sz w:val="24"/>
          <w:szCs w:val="24"/>
        </w:rPr>
        <w:t xml:space="preserve"> </w:t>
      </w:r>
      <w:r w:rsidR="00306695">
        <w:rPr>
          <w:rFonts w:asciiTheme="majorHAnsi" w:hAnsiTheme="majorHAnsi"/>
          <w:sz w:val="24"/>
          <w:szCs w:val="24"/>
        </w:rPr>
        <w:t>usmeritve</w:t>
      </w:r>
      <w:r w:rsidR="0047279D" w:rsidRPr="009A58C3">
        <w:rPr>
          <w:rFonts w:asciiTheme="majorHAnsi" w:hAnsiTheme="majorHAnsi"/>
          <w:sz w:val="24"/>
          <w:szCs w:val="24"/>
        </w:rPr>
        <w:t xml:space="preserve"> potrjen</w:t>
      </w:r>
      <w:r w:rsidR="00306695">
        <w:rPr>
          <w:rFonts w:asciiTheme="majorHAnsi" w:hAnsiTheme="majorHAnsi"/>
          <w:sz w:val="24"/>
          <w:szCs w:val="24"/>
        </w:rPr>
        <w:t>e</w:t>
      </w:r>
      <w:r w:rsidRPr="009A58C3">
        <w:rPr>
          <w:rFonts w:asciiTheme="majorHAnsi" w:hAnsiTheme="majorHAnsi"/>
          <w:sz w:val="24"/>
          <w:szCs w:val="24"/>
        </w:rPr>
        <w:t>.</w:t>
      </w:r>
    </w:p>
    <w:p w14:paraId="571881B9" w14:textId="77777777" w:rsidR="009D58C7" w:rsidRPr="009A58C3" w:rsidRDefault="009D58C7" w:rsidP="00441C62">
      <w:pPr>
        <w:spacing w:after="0"/>
        <w:ind w:left="357"/>
        <w:jc w:val="both"/>
        <w:rPr>
          <w:rFonts w:asciiTheme="majorHAnsi" w:hAnsiTheme="majorHAnsi"/>
          <w:sz w:val="24"/>
          <w:szCs w:val="24"/>
        </w:rPr>
      </w:pPr>
      <w:r w:rsidRPr="009A58C3">
        <w:rPr>
          <w:rFonts w:asciiTheme="majorHAnsi" w:hAnsiTheme="majorHAnsi"/>
          <w:sz w:val="24"/>
          <w:szCs w:val="24"/>
        </w:rPr>
        <w:t>Če dokument še ni bil potrjen s strani NSKD</w:t>
      </w:r>
      <w:r w:rsidR="0047279D" w:rsidRPr="009A58C3">
        <w:rPr>
          <w:rFonts w:asciiTheme="majorHAnsi" w:hAnsiTheme="majorHAnsi"/>
          <w:sz w:val="24"/>
          <w:szCs w:val="24"/>
        </w:rPr>
        <w:t>,</w:t>
      </w:r>
      <w:r w:rsidRPr="009A58C3">
        <w:rPr>
          <w:rFonts w:asciiTheme="majorHAnsi" w:hAnsiTheme="majorHAnsi"/>
          <w:sz w:val="24"/>
          <w:szCs w:val="24"/>
        </w:rPr>
        <w:t xml:space="preserve"> </w:t>
      </w:r>
      <w:r w:rsidR="002B16B9" w:rsidRPr="009A58C3">
        <w:rPr>
          <w:rFonts w:asciiTheme="majorHAnsi" w:hAnsiTheme="majorHAnsi"/>
          <w:sz w:val="24"/>
          <w:szCs w:val="24"/>
        </w:rPr>
        <w:t xml:space="preserve">je to </w:t>
      </w:r>
      <w:r w:rsidR="0047279D" w:rsidRPr="009A58C3">
        <w:rPr>
          <w:rFonts w:asciiTheme="majorHAnsi" w:hAnsiTheme="majorHAnsi"/>
          <w:sz w:val="24"/>
          <w:szCs w:val="24"/>
        </w:rPr>
        <w:t>osnutek</w:t>
      </w:r>
      <w:r w:rsidR="00523462" w:rsidRPr="009A58C3">
        <w:rPr>
          <w:rFonts w:asciiTheme="majorHAnsi" w:hAnsiTheme="majorHAnsi"/>
          <w:sz w:val="24"/>
          <w:szCs w:val="24"/>
        </w:rPr>
        <w:t xml:space="preserve"> ali </w:t>
      </w:r>
      <w:r w:rsidR="0047279D" w:rsidRPr="009A58C3">
        <w:rPr>
          <w:rFonts w:asciiTheme="majorHAnsi" w:hAnsiTheme="majorHAnsi"/>
          <w:sz w:val="24"/>
          <w:szCs w:val="24"/>
        </w:rPr>
        <w:t>predlog</w:t>
      </w:r>
      <w:r w:rsidRPr="009A58C3">
        <w:rPr>
          <w:rFonts w:asciiTheme="majorHAnsi" w:hAnsiTheme="majorHAnsi"/>
          <w:sz w:val="24"/>
          <w:szCs w:val="24"/>
        </w:rPr>
        <w:t xml:space="preserve">. Na njem mora biti </w:t>
      </w:r>
      <w:r w:rsidR="002B16B9" w:rsidRPr="009A58C3">
        <w:rPr>
          <w:rFonts w:asciiTheme="majorHAnsi" w:hAnsiTheme="majorHAnsi"/>
          <w:sz w:val="24"/>
          <w:szCs w:val="24"/>
        </w:rPr>
        <w:t>razumljivo označeno</w:t>
      </w:r>
      <w:r w:rsidR="0047279D" w:rsidRPr="009A58C3">
        <w:rPr>
          <w:rFonts w:asciiTheme="majorHAnsi" w:hAnsiTheme="majorHAnsi"/>
          <w:sz w:val="24"/>
          <w:szCs w:val="24"/>
        </w:rPr>
        <w:t>, da gre za osnutek</w:t>
      </w:r>
      <w:r w:rsidR="00523462" w:rsidRPr="009A58C3">
        <w:rPr>
          <w:rFonts w:asciiTheme="majorHAnsi" w:hAnsiTheme="majorHAnsi"/>
          <w:sz w:val="24"/>
          <w:szCs w:val="24"/>
        </w:rPr>
        <w:t xml:space="preserve"> ali </w:t>
      </w:r>
      <w:r w:rsidR="0047279D" w:rsidRPr="009A58C3">
        <w:rPr>
          <w:rFonts w:asciiTheme="majorHAnsi" w:hAnsiTheme="majorHAnsi"/>
          <w:sz w:val="24"/>
          <w:szCs w:val="24"/>
        </w:rPr>
        <w:t>predlog</w:t>
      </w:r>
      <w:r w:rsidRPr="009A58C3">
        <w:rPr>
          <w:rFonts w:asciiTheme="majorHAnsi" w:hAnsiTheme="majorHAnsi"/>
          <w:sz w:val="24"/>
          <w:szCs w:val="24"/>
        </w:rPr>
        <w:t xml:space="preserve"> in da ga NSKD </w:t>
      </w:r>
      <w:r w:rsidR="00F9276C" w:rsidRPr="009A58C3">
        <w:rPr>
          <w:rFonts w:asciiTheme="majorHAnsi" w:hAnsiTheme="majorHAnsi"/>
          <w:sz w:val="24"/>
          <w:szCs w:val="24"/>
        </w:rPr>
        <w:t xml:space="preserve">še </w:t>
      </w:r>
      <w:r w:rsidRPr="009A58C3">
        <w:rPr>
          <w:rFonts w:asciiTheme="majorHAnsi" w:hAnsiTheme="majorHAnsi"/>
          <w:sz w:val="24"/>
          <w:szCs w:val="24"/>
        </w:rPr>
        <w:t>ni potrdil. Datum na dokume</w:t>
      </w:r>
      <w:r w:rsidR="0047279D" w:rsidRPr="009A58C3">
        <w:rPr>
          <w:rFonts w:asciiTheme="majorHAnsi" w:hAnsiTheme="majorHAnsi"/>
          <w:sz w:val="24"/>
          <w:szCs w:val="24"/>
        </w:rPr>
        <w:t>ntu se nanaša na</w:t>
      </w:r>
      <w:r w:rsidR="00F9276C" w:rsidRPr="009A58C3">
        <w:rPr>
          <w:rFonts w:asciiTheme="majorHAnsi" w:hAnsiTheme="majorHAnsi"/>
          <w:sz w:val="24"/>
          <w:szCs w:val="24"/>
        </w:rPr>
        <w:t xml:space="preserve"> različico dokumenta</w:t>
      </w:r>
      <w:r w:rsidRPr="009A58C3">
        <w:rPr>
          <w:rFonts w:asciiTheme="majorHAnsi" w:hAnsiTheme="majorHAnsi"/>
          <w:sz w:val="24"/>
          <w:szCs w:val="24"/>
        </w:rPr>
        <w:t>.</w:t>
      </w:r>
    </w:p>
    <w:p w14:paraId="62356C9A" w14:textId="77777777" w:rsidR="005B12D6" w:rsidRDefault="005B12D6" w:rsidP="00CD39D5">
      <w:pPr>
        <w:spacing w:after="0"/>
        <w:ind w:left="576"/>
        <w:jc w:val="both"/>
        <w:rPr>
          <w:rFonts w:asciiTheme="majorHAnsi" w:hAnsiTheme="majorHAnsi"/>
          <w:sz w:val="24"/>
          <w:szCs w:val="24"/>
        </w:rPr>
      </w:pPr>
    </w:p>
    <w:p w14:paraId="36942AFC" w14:textId="175F52C8" w:rsidR="0025495B" w:rsidRDefault="0025495B" w:rsidP="00CD39D5">
      <w:pPr>
        <w:spacing w:after="0"/>
        <w:ind w:left="576"/>
        <w:jc w:val="both"/>
        <w:rPr>
          <w:rFonts w:asciiTheme="majorHAnsi" w:hAnsiTheme="majorHAnsi"/>
          <w:sz w:val="24"/>
          <w:szCs w:val="24"/>
        </w:rPr>
      </w:pPr>
    </w:p>
    <w:p w14:paraId="3EF78E56" w14:textId="77777777" w:rsidR="00077A3D" w:rsidRPr="009A58C3" w:rsidRDefault="00077A3D" w:rsidP="00CD39D5">
      <w:pPr>
        <w:spacing w:after="0"/>
        <w:ind w:left="576"/>
        <w:jc w:val="both"/>
        <w:rPr>
          <w:rFonts w:asciiTheme="majorHAnsi" w:hAnsiTheme="majorHAnsi"/>
          <w:sz w:val="24"/>
          <w:szCs w:val="24"/>
        </w:rPr>
      </w:pPr>
    </w:p>
    <w:p w14:paraId="6D41D39F" w14:textId="77777777" w:rsidR="001A34AD" w:rsidRPr="009A58C3" w:rsidRDefault="002B2902" w:rsidP="0082136D">
      <w:pPr>
        <w:pStyle w:val="Naslov1"/>
        <w:numPr>
          <w:ilvl w:val="1"/>
          <w:numId w:val="20"/>
        </w:numPr>
      </w:pPr>
      <w:bookmarkStart w:id="73" w:name="_Toc419102642"/>
      <w:bookmarkStart w:id="74" w:name="_Toc228963396"/>
      <w:r w:rsidRPr="009A58C3">
        <w:lastRenderedPageBreak/>
        <w:t>Hrbtna stran naslovne strani</w:t>
      </w:r>
      <w:bookmarkEnd w:id="73"/>
      <w:bookmarkEnd w:id="74"/>
    </w:p>
    <w:p w14:paraId="11605EF2" w14:textId="77777777" w:rsidR="00F9276C" w:rsidRDefault="00F9276C" w:rsidP="00F9276C">
      <w:pPr>
        <w:spacing w:after="0"/>
        <w:ind w:firstLine="578"/>
        <w:rPr>
          <w:rFonts w:asciiTheme="majorHAnsi" w:hAnsiTheme="majorHAnsi"/>
          <w:sz w:val="24"/>
          <w:szCs w:val="24"/>
        </w:rPr>
      </w:pPr>
    </w:p>
    <w:p w14:paraId="392717D9" w14:textId="77777777" w:rsidR="009D58C7" w:rsidRPr="009A58C3" w:rsidRDefault="009D58C7" w:rsidP="00F9276C">
      <w:pPr>
        <w:ind w:firstLine="578"/>
        <w:jc w:val="both"/>
        <w:rPr>
          <w:rFonts w:asciiTheme="majorHAnsi" w:hAnsiTheme="majorHAnsi"/>
          <w:sz w:val="24"/>
          <w:szCs w:val="24"/>
        </w:rPr>
      </w:pPr>
      <w:r w:rsidRPr="009A58C3">
        <w:rPr>
          <w:rFonts w:asciiTheme="majorHAnsi" w:hAnsiTheme="majorHAnsi"/>
          <w:sz w:val="24"/>
          <w:szCs w:val="24"/>
        </w:rPr>
        <w:t xml:space="preserve">Na hrbtni strani naslovne strani naj </w:t>
      </w:r>
      <w:r w:rsidR="00523462" w:rsidRPr="009A58C3">
        <w:rPr>
          <w:rFonts w:asciiTheme="majorHAnsi" w:hAnsiTheme="majorHAnsi"/>
          <w:sz w:val="24"/>
          <w:szCs w:val="24"/>
        </w:rPr>
        <w:t>bodo navedeni naslednji podatki</w:t>
      </w:r>
      <w:r w:rsidRPr="009A58C3">
        <w:rPr>
          <w:rFonts w:asciiTheme="majorHAnsi" w:hAnsiTheme="majorHAnsi"/>
          <w:sz w:val="24"/>
          <w:szCs w:val="24"/>
        </w:rPr>
        <w:t>:</w:t>
      </w:r>
    </w:p>
    <w:p w14:paraId="2BCAA092" w14:textId="77777777" w:rsidR="009D58C7" w:rsidRPr="009A58C3" w:rsidRDefault="003905D1" w:rsidP="00A31664">
      <w:pPr>
        <w:pStyle w:val="Odstavekseznama"/>
        <w:numPr>
          <w:ilvl w:val="0"/>
          <w:numId w:val="3"/>
        </w:numPr>
        <w:rPr>
          <w:rFonts w:asciiTheme="majorHAnsi" w:hAnsiTheme="majorHAnsi"/>
          <w:sz w:val="24"/>
          <w:szCs w:val="24"/>
        </w:rPr>
      </w:pPr>
      <w:r w:rsidRPr="009A58C3">
        <w:rPr>
          <w:rFonts w:asciiTheme="majorHAnsi" w:hAnsiTheme="majorHAnsi"/>
          <w:sz w:val="24"/>
          <w:szCs w:val="24"/>
        </w:rPr>
        <w:t>L</w:t>
      </w:r>
      <w:r w:rsidR="009D58C7" w:rsidRPr="009A58C3">
        <w:rPr>
          <w:rFonts w:asciiTheme="majorHAnsi" w:hAnsiTheme="majorHAnsi"/>
          <w:sz w:val="24"/>
          <w:szCs w:val="24"/>
        </w:rPr>
        <w:t>icenca/avtorsko pravne omejitve in datum</w:t>
      </w:r>
      <w:r w:rsidR="001A34AD" w:rsidRPr="009A58C3">
        <w:rPr>
          <w:rFonts w:asciiTheme="majorHAnsi" w:hAnsiTheme="majorHAnsi"/>
          <w:sz w:val="24"/>
          <w:szCs w:val="24"/>
        </w:rPr>
        <w:t>,</w:t>
      </w:r>
    </w:p>
    <w:p w14:paraId="177ED87C" w14:textId="77777777" w:rsidR="009D58C7" w:rsidRPr="009A58C3" w:rsidRDefault="00D74E25" w:rsidP="00A31664">
      <w:pPr>
        <w:pStyle w:val="Odstavekseznama"/>
        <w:numPr>
          <w:ilvl w:val="0"/>
          <w:numId w:val="3"/>
        </w:numPr>
        <w:jc w:val="both"/>
        <w:rPr>
          <w:rFonts w:asciiTheme="majorHAnsi" w:hAnsiTheme="majorHAnsi"/>
          <w:sz w:val="24"/>
          <w:szCs w:val="24"/>
        </w:rPr>
      </w:pPr>
      <w:r w:rsidRPr="009A58C3">
        <w:rPr>
          <w:rFonts w:asciiTheme="majorHAnsi" w:hAnsiTheme="majorHAnsi"/>
          <w:sz w:val="24"/>
          <w:szCs w:val="24"/>
        </w:rPr>
        <w:t>©</w:t>
      </w:r>
      <w:r w:rsidR="0012598F">
        <w:rPr>
          <w:rFonts w:asciiTheme="majorHAnsi" w:hAnsiTheme="majorHAnsi"/>
          <w:sz w:val="24"/>
          <w:szCs w:val="24"/>
        </w:rPr>
        <w:t xml:space="preserve">, </w:t>
      </w:r>
      <w:r w:rsidRPr="009A58C3">
        <w:rPr>
          <w:rFonts w:asciiTheme="majorHAnsi" w:hAnsiTheme="majorHAnsi"/>
          <w:sz w:val="24"/>
          <w:szCs w:val="24"/>
        </w:rPr>
        <w:t>letnica, založnik. Podatek o tem</w:t>
      </w:r>
      <w:r w:rsidR="00523462" w:rsidRPr="009A58C3">
        <w:rPr>
          <w:rFonts w:asciiTheme="majorHAnsi" w:hAnsiTheme="majorHAnsi"/>
          <w:sz w:val="24"/>
          <w:szCs w:val="24"/>
        </w:rPr>
        <w:t>,</w:t>
      </w:r>
      <w:r w:rsidRPr="009A58C3">
        <w:rPr>
          <w:rFonts w:asciiTheme="majorHAnsi" w:hAnsiTheme="majorHAnsi"/>
          <w:sz w:val="24"/>
          <w:szCs w:val="24"/>
        </w:rPr>
        <w:t xml:space="preserve"> kako je </w:t>
      </w:r>
      <w:r w:rsidR="00523462" w:rsidRPr="009A58C3">
        <w:rPr>
          <w:rFonts w:asciiTheme="majorHAnsi" w:hAnsiTheme="majorHAnsi"/>
          <w:sz w:val="24"/>
          <w:szCs w:val="24"/>
        </w:rPr>
        <w:t>dokument</w:t>
      </w:r>
      <w:r w:rsidRPr="009A58C3">
        <w:rPr>
          <w:rFonts w:asciiTheme="majorHAnsi" w:hAnsiTheme="majorHAnsi"/>
          <w:sz w:val="24"/>
          <w:szCs w:val="24"/>
        </w:rPr>
        <w:t xml:space="preserve"> licenciran, referenca na licenco</w:t>
      </w:r>
      <w:r w:rsidR="001A34AD" w:rsidRPr="009A58C3">
        <w:rPr>
          <w:rFonts w:asciiTheme="majorHAnsi" w:hAnsiTheme="majorHAnsi"/>
          <w:sz w:val="24"/>
          <w:szCs w:val="24"/>
        </w:rPr>
        <w:t>,</w:t>
      </w:r>
    </w:p>
    <w:p w14:paraId="7843BF8C" w14:textId="77777777" w:rsidR="00D74E25" w:rsidRPr="009A58C3" w:rsidRDefault="001A34AD" w:rsidP="00A31664">
      <w:pPr>
        <w:pStyle w:val="Odstavekseznama"/>
        <w:numPr>
          <w:ilvl w:val="0"/>
          <w:numId w:val="3"/>
        </w:numPr>
        <w:rPr>
          <w:rFonts w:asciiTheme="majorHAnsi" w:hAnsiTheme="majorHAnsi"/>
          <w:sz w:val="24"/>
          <w:szCs w:val="24"/>
        </w:rPr>
      </w:pPr>
      <w:r w:rsidRPr="009A58C3">
        <w:rPr>
          <w:rFonts w:asciiTheme="majorHAnsi" w:hAnsiTheme="majorHAnsi"/>
          <w:sz w:val="24"/>
          <w:szCs w:val="24"/>
        </w:rPr>
        <w:t>z</w:t>
      </w:r>
      <w:r w:rsidR="00D74E25" w:rsidRPr="009A58C3">
        <w:rPr>
          <w:rFonts w:asciiTheme="majorHAnsi" w:hAnsiTheme="majorHAnsi"/>
          <w:sz w:val="24"/>
          <w:szCs w:val="24"/>
        </w:rPr>
        <w:t>aložnikov naslov</w:t>
      </w:r>
      <w:r w:rsidRPr="009A58C3">
        <w:rPr>
          <w:rFonts w:asciiTheme="majorHAnsi" w:hAnsiTheme="majorHAnsi"/>
          <w:sz w:val="24"/>
          <w:szCs w:val="24"/>
        </w:rPr>
        <w:t>,</w:t>
      </w:r>
    </w:p>
    <w:p w14:paraId="5A184808" w14:textId="77777777" w:rsidR="00D74E25" w:rsidRPr="009A58C3" w:rsidRDefault="001A34AD" w:rsidP="00A31664">
      <w:pPr>
        <w:pStyle w:val="Odstavekseznama"/>
        <w:numPr>
          <w:ilvl w:val="0"/>
          <w:numId w:val="3"/>
        </w:numPr>
        <w:spacing w:after="0"/>
        <w:ind w:left="935" w:hanging="357"/>
        <w:rPr>
          <w:rFonts w:asciiTheme="majorHAnsi" w:hAnsiTheme="majorHAnsi"/>
          <w:sz w:val="24"/>
          <w:szCs w:val="24"/>
        </w:rPr>
      </w:pPr>
      <w:r w:rsidRPr="009A58C3">
        <w:rPr>
          <w:rFonts w:asciiTheme="majorHAnsi" w:hAnsiTheme="majorHAnsi"/>
          <w:sz w:val="24"/>
          <w:szCs w:val="24"/>
        </w:rPr>
        <w:t>z</w:t>
      </w:r>
      <w:r w:rsidR="00D74E25" w:rsidRPr="009A58C3">
        <w:rPr>
          <w:rFonts w:asciiTheme="majorHAnsi" w:hAnsiTheme="majorHAnsi"/>
          <w:sz w:val="24"/>
          <w:szCs w:val="24"/>
        </w:rPr>
        <w:t>aložnikov elektronski naslov</w:t>
      </w:r>
      <w:r w:rsidR="00F9276C" w:rsidRPr="009A58C3">
        <w:rPr>
          <w:rFonts w:asciiTheme="majorHAnsi" w:hAnsiTheme="majorHAnsi"/>
          <w:sz w:val="24"/>
          <w:szCs w:val="24"/>
        </w:rPr>
        <w:t>.</w:t>
      </w:r>
    </w:p>
    <w:p w14:paraId="70904394" w14:textId="1A513DFE" w:rsidR="005B12D6" w:rsidRDefault="005B12D6" w:rsidP="009B538D">
      <w:pPr>
        <w:spacing w:after="0"/>
        <w:ind w:left="578"/>
        <w:rPr>
          <w:rFonts w:asciiTheme="majorHAnsi" w:hAnsiTheme="majorHAnsi"/>
          <w:sz w:val="24"/>
          <w:szCs w:val="24"/>
        </w:rPr>
      </w:pPr>
    </w:p>
    <w:p w14:paraId="39C3EF4C" w14:textId="77777777" w:rsidR="00F12B15" w:rsidRPr="009B538D" w:rsidRDefault="00F12B15" w:rsidP="009B538D">
      <w:pPr>
        <w:spacing w:after="0"/>
        <w:ind w:left="578"/>
        <w:rPr>
          <w:rFonts w:asciiTheme="majorHAnsi" w:hAnsiTheme="majorHAnsi"/>
          <w:sz w:val="24"/>
          <w:szCs w:val="24"/>
        </w:rPr>
      </w:pPr>
    </w:p>
    <w:p w14:paraId="697D7B73" w14:textId="77777777" w:rsidR="00D74E25" w:rsidRPr="009A58C3" w:rsidRDefault="00D74E25" w:rsidP="0082136D">
      <w:pPr>
        <w:pStyle w:val="Naslov1"/>
      </w:pPr>
      <w:bookmarkStart w:id="75" w:name="_Toc419102643"/>
      <w:bookmarkStart w:id="76" w:name="_Toc228963397"/>
      <w:r w:rsidRPr="009A58C3">
        <w:t>Vsebina dokumenta</w:t>
      </w:r>
      <w:bookmarkEnd w:id="75"/>
      <w:bookmarkEnd w:id="76"/>
    </w:p>
    <w:p w14:paraId="0DF5E031" w14:textId="77777777" w:rsidR="00F9276C" w:rsidRPr="009A58C3" w:rsidRDefault="00F9276C" w:rsidP="006F6000">
      <w:pPr>
        <w:tabs>
          <w:tab w:val="left" w:pos="1244"/>
          <w:tab w:val="left" w:pos="1593"/>
        </w:tabs>
        <w:spacing w:after="0"/>
        <w:rPr>
          <w:rFonts w:asciiTheme="majorHAnsi" w:hAnsiTheme="majorHAnsi"/>
          <w:sz w:val="24"/>
          <w:szCs w:val="24"/>
        </w:rPr>
      </w:pPr>
      <w:r w:rsidRPr="009A58C3">
        <w:rPr>
          <w:rFonts w:asciiTheme="majorHAnsi" w:hAnsiTheme="majorHAnsi"/>
          <w:sz w:val="24"/>
          <w:szCs w:val="24"/>
        </w:rPr>
        <w:tab/>
      </w:r>
      <w:r w:rsidRPr="009A58C3">
        <w:rPr>
          <w:rFonts w:asciiTheme="majorHAnsi" w:hAnsiTheme="majorHAnsi"/>
          <w:sz w:val="24"/>
          <w:szCs w:val="24"/>
        </w:rPr>
        <w:tab/>
      </w:r>
    </w:p>
    <w:p w14:paraId="2CA6837B" w14:textId="77777777" w:rsidR="00D74E25" w:rsidRPr="009A58C3" w:rsidRDefault="00D74E25" w:rsidP="00580FAB">
      <w:pPr>
        <w:spacing w:after="0"/>
        <w:ind w:left="576"/>
        <w:jc w:val="both"/>
        <w:rPr>
          <w:rFonts w:asciiTheme="majorHAnsi" w:hAnsiTheme="majorHAnsi"/>
          <w:sz w:val="24"/>
          <w:szCs w:val="24"/>
        </w:rPr>
      </w:pPr>
      <w:r w:rsidRPr="009A58C3">
        <w:rPr>
          <w:rFonts w:asciiTheme="majorHAnsi" w:hAnsiTheme="majorHAnsi"/>
          <w:sz w:val="24"/>
          <w:szCs w:val="24"/>
        </w:rPr>
        <w:t>Dokument mora vsebovati naslednje sklope:</w:t>
      </w:r>
      <w:r w:rsidR="001A34AD" w:rsidRPr="009A58C3">
        <w:rPr>
          <w:rFonts w:asciiTheme="majorHAnsi" w:hAnsiTheme="majorHAnsi"/>
          <w:sz w:val="24"/>
          <w:szCs w:val="24"/>
        </w:rPr>
        <w:t xml:space="preserve"> k</w:t>
      </w:r>
      <w:r w:rsidRPr="009A58C3">
        <w:rPr>
          <w:rFonts w:asciiTheme="majorHAnsi" w:hAnsiTheme="majorHAnsi"/>
          <w:sz w:val="24"/>
          <w:szCs w:val="24"/>
        </w:rPr>
        <w:t>azalo vsebine, uvod, poglavja,</w:t>
      </w:r>
      <w:r w:rsidR="00285ECB" w:rsidRPr="009A58C3">
        <w:rPr>
          <w:rFonts w:asciiTheme="majorHAnsi" w:hAnsiTheme="majorHAnsi"/>
          <w:sz w:val="24"/>
          <w:szCs w:val="24"/>
        </w:rPr>
        <w:t xml:space="preserve"> definicije</w:t>
      </w:r>
      <w:r w:rsidR="00523462" w:rsidRPr="009A58C3">
        <w:rPr>
          <w:rFonts w:asciiTheme="majorHAnsi" w:hAnsiTheme="majorHAnsi"/>
          <w:sz w:val="24"/>
          <w:szCs w:val="24"/>
        </w:rPr>
        <w:t xml:space="preserve"> izrazov</w:t>
      </w:r>
      <w:r w:rsidR="00285ECB" w:rsidRPr="009A58C3">
        <w:rPr>
          <w:rFonts w:asciiTheme="majorHAnsi" w:hAnsiTheme="majorHAnsi"/>
          <w:sz w:val="24"/>
          <w:szCs w:val="24"/>
        </w:rPr>
        <w:t>,</w:t>
      </w:r>
      <w:r w:rsidRPr="009A58C3">
        <w:rPr>
          <w:rFonts w:asciiTheme="majorHAnsi" w:hAnsiTheme="majorHAnsi"/>
          <w:sz w:val="24"/>
          <w:szCs w:val="24"/>
        </w:rPr>
        <w:t xml:space="preserve"> reference</w:t>
      </w:r>
      <w:r w:rsidR="001A34AD" w:rsidRPr="009A58C3">
        <w:rPr>
          <w:rFonts w:asciiTheme="majorHAnsi" w:hAnsiTheme="majorHAnsi"/>
          <w:sz w:val="24"/>
          <w:szCs w:val="24"/>
        </w:rPr>
        <w:t>/</w:t>
      </w:r>
      <w:r w:rsidR="00285ECB" w:rsidRPr="009A58C3">
        <w:rPr>
          <w:rFonts w:asciiTheme="majorHAnsi" w:hAnsiTheme="majorHAnsi"/>
          <w:sz w:val="24"/>
          <w:szCs w:val="24"/>
        </w:rPr>
        <w:t>seznam literature</w:t>
      </w:r>
      <w:r w:rsidR="001A34AD" w:rsidRPr="009A58C3">
        <w:rPr>
          <w:rFonts w:asciiTheme="majorHAnsi" w:hAnsiTheme="majorHAnsi"/>
          <w:sz w:val="24"/>
          <w:szCs w:val="24"/>
        </w:rPr>
        <w:t xml:space="preserve">, stvarno kazalo, </w:t>
      </w:r>
      <w:r w:rsidRPr="009A58C3">
        <w:rPr>
          <w:rFonts w:asciiTheme="majorHAnsi" w:hAnsiTheme="majorHAnsi"/>
          <w:sz w:val="24"/>
          <w:szCs w:val="24"/>
        </w:rPr>
        <w:t>priloge</w:t>
      </w:r>
      <w:r w:rsidR="001A34AD" w:rsidRPr="009A58C3">
        <w:rPr>
          <w:rFonts w:asciiTheme="majorHAnsi" w:hAnsiTheme="majorHAnsi"/>
          <w:sz w:val="24"/>
          <w:szCs w:val="24"/>
        </w:rPr>
        <w:t>.</w:t>
      </w:r>
    </w:p>
    <w:p w14:paraId="0B0ECAB2" w14:textId="77777777" w:rsidR="00744352" w:rsidRPr="009A58C3" w:rsidRDefault="00744352" w:rsidP="00756384">
      <w:pPr>
        <w:spacing w:after="0"/>
        <w:ind w:left="578"/>
        <w:jc w:val="both"/>
        <w:rPr>
          <w:rFonts w:asciiTheme="majorHAnsi" w:hAnsiTheme="majorHAnsi"/>
          <w:sz w:val="24"/>
          <w:szCs w:val="24"/>
        </w:rPr>
      </w:pPr>
    </w:p>
    <w:p w14:paraId="5182CD4E" w14:textId="77777777" w:rsidR="001A34AD" w:rsidRPr="009A58C3" w:rsidRDefault="006F6000" w:rsidP="0091535F">
      <w:pPr>
        <w:pStyle w:val="Naslov3"/>
      </w:pPr>
      <w:bookmarkStart w:id="77" w:name="_Toc228963398"/>
      <w:r w:rsidRPr="009A58C3">
        <w:t xml:space="preserve">3.1 </w:t>
      </w:r>
      <w:r w:rsidR="00642F30" w:rsidRPr="009A58C3">
        <w:t>Vsebinsko kazalo</w:t>
      </w:r>
      <w:bookmarkEnd w:id="77"/>
    </w:p>
    <w:p w14:paraId="220AFD7C" w14:textId="77777777" w:rsidR="001A34AD" w:rsidRPr="009A58C3" w:rsidRDefault="00642F30" w:rsidP="006F6000">
      <w:pPr>
        <w:spacing w:after="0"/>
        <w:ind w:firstLine="578"/>
        <w:jc w:val="both"/>
        <w:rPr>
          <w:rFonts w:asciiTheme="majorHAnsi" w:hAnsiTheme="majorHAnsi"/>
          <w:sz w:val="24"/>
          <w:szCs w:val="24"/>
        </w:rPr>
      </w:pPr>
      <w:r w:rsidRPr="009A58C3">
        <w:rPr>
          <w:rFonts w:asciiTheme="majorHAnsi" w:hAnsiTheme="majorHAnsi"/>
          <w:sz w:val="24"/>
          <w:szCs w:val="24"/>
        </w:rPr>
        <w:t>Vsebi</w:t>
      </w:r>
      <w:r w:rsidR="001A34AD" w:rsidRPr="009A58C3">
        <w:rPr>
          <w:rFonts w:asciiTheme="majorHAnsi" w:hAnsiTheme="majorHAnsi"/>
          <w:sz w:val="24"/>
          <w:szCs w:val="24"/>
        </w:rPr>
        <w:t xml:space="preserve">nsko kazalo naj navaja poglavja. </w:t>
      </w:r>
    </w:p>
    <w:p w14:paraId="1AAB30DA" w14:textId="77777777" w:rsidR="004F2AC0" w:rsidRPr="009A58C3" w:rsidRDefault="004F2AC0" w:rsidP="004F2AC0">
      <w:pPr>
        <w:spacing w:after="0"/>
        <w:ind w:firstLine="720"/>
        <w:jc w:val="both"/>
        <w:rPr>
          <w:rFonts w:asciiTheme="majorHAnsi" w:hAnsiTheme="majorHAnsi"/>
          <w:sz w:val="24"/>
          <w:szCs w:val="24"/>
        </w:rPr>
      </w:pPr>
    </w:p>
    <w:p w14:paraId="347DD484" w14:textId="77777777" w:rsidR="001A34AD" w:rsidRPr="009A58C3" w:rsidRDefault="006F6000" w:rsidP="00096172">
      <w:pPr>
        <w:pStyle w:val="Naslov3"/>
      </w:pPr>
      <w:bookmarkStart w:id="78" w:name="_Toc419102644"/>
      <w:bookmarkStart w:id="79" w:name="_Toc228963399"/>
      <w:r w:rsidRPr="009A58C3">
        <w:t xml:space="preserve">3.2 </w:t>
      </w:r>
      <w:r w:rsidR="00642F30" w:rsidRPr="009A58C3">
        <w:t>Uvod</w:t>
      </w:r>
      <w:bookmarkEnd w:id="78"/>
      <w:bookmarkEnd w:id="79"/>
    </w:p>
    <w:p w14:paraId="5A4EA411" w14:textId="77777777" w:rsidR="00642F30" w:rsidRPr="009A58C3" w:rsidRDefault="00642F30" w:rsidP="006F6000">
      <w:pPr>
        <w:ind w:firstLine="578"/>
        <w:rPr>
          <w:rFonts w:asciiTheme="majorHAnsi" w:hAnsiTheme="majorHAnsi"/>
          <w:sz w:val="24"/>
          <w:szCs w:val="24"/>
        </w:rPr>
      </w:pPr>
      <w:r w:rsidRPr="009A58C3">
        <w:rPr>
          <w:rFonts w:asciiTheme="majorHAnsi" w:hAnsiTheme="majorHAnsi"/>
          <w:sz w:val="24"/>
          <w:szCs w:val="24"/>
        </w:rPr>
        <w:t>V uvodu naj bo</w:t>
      </w:r>
      <w:r w:rsidR="001A34AD" w:rsidRPr="009A58C3">
        <w:rPr>
          <w:rFonts w:asciiTheme="majorHAnsi" w:hAnsiTheme="majorHAnsi"/>
          <w:sz w:val="24"/>
          <w:szCs w:val="24"/>
        </w:rPr>
        <w:t>do naslednje informacije</w:t>
      </w:r>
      <w:r w:rsidRPr="009A58C3">
        <w:rPr>
          <w:rFonts w:asciiTheme="majorHAnsi" w:hAnsiTheme="majorHAnsi"/>
          <w:sz w:val="24"/>
          <w:szCs w:val="24"/>
        </w:rPr>
        <w:t>:</w:t>
      </w:r>
    </w:p>
    <w:p w14:paraId="15F91165" w14:textId="77777777" w:rsidR="00642F30" w:rsidRPr="009A58C3" w:rsidRDefault="00642F30" w:rsidP="00A31664">
      <w:pPr>
        <w:pStyle w:val="Odstavekseznama"/>
        <w:numPr>
          <w:ilvl w:val="0"/>
          <w:numId w:val="12"/>
        </w:numPr>
        <w:jc w:val="both"/>
        <w:rPr>
          <w:rFonts w:asciiTheme="majorHAnsi" w:hAnsiTheme="majorHAnsi"/>
          <w:sz w:val="24"/>
          <w:szCs w:val="24"/>
        </w:rPr>
      </w:pPr>
      <w:r w:rsidRPr="009A58C3">
        <w:rPr>
          <w:rFonts w:asciiTheme="majorHAnsi" w:hAnsiTheme="majorHAnsi"/>
          <w:sz w:val="24"/>
          <w:szCs w:val="24"/>
        </w:rPr>
        <w:t>Normativne osnove,</w:t>
      </w:r>
    </w:p>
    <w:p w14:paraId="0F1D14C7" w14:textId="67477924" w:rsidR="00642F30" w:rsidRPr="009A58C3" w:rsidRDefault="00642F30" w:rsidP="00A31664">
      <w:pPr>
        <w:pStyle w:val="Odstavekseznama"/>
        <w:numPr>
          <w:ilvl w:val="0"/>
          <w:numId w:val="12"/>
        </w:numPr>
        <w:jc w:val="both"/>
        <w:rPr>
          <w:rFonts w:asciiTheme="majorHAnsi" w:hAnsiTheme="majorHAnsi"/>
          <w:sz w:val="24"/>
          <w:szCs w:val="24"/>
        </w:rPr>
      </w:pPr>
      <w:r w:rsidRPr="009A58C3">
        <w:rPr>
          <w:rFonts w:asciiTheme="majorHAnsi" w:hAnsiTheme="majorHAnsi"/>
          <w:sz w:val="24"/>
          <w:szCs w:val="24"/>
        </w:rPr>
        <w:t>Kako in zakaj ter na čigavo pobudo je prišlo do obliko</w:t>
      </w:r>
      <w:r w:rsidR="001A34AD" w:rsidRPr="009A58C3">
        <w:rPr>
          <w:rFonts w:asciiTheme="majorHAnsi" w:hAnsiTheme="majorHAnsi"/>
          <w:sz w:val="24"/>
          <w:szCs w:val="24"/>
        </w:rPr>
        <w:t xml:space="preserve">vanja oziroma revizije področnih strokovnih </w:t>
      </w:r>
      <w:r w:rsidR="00306695">
        <w:rPr>
          <w:rFonts w:asciiTheme="majorHAnsi" w:hAnsiTheme="majorHAnsi"/>
          <w:sz w:val="24"/>
          <w:szCs w:val="24"/>
        </w:rPr>
        <w:t>usmeritev</w:t>
      </w:r>
      <w:r w:rsidRPr="009A58C3">
        <w:rPr>
          <w:rFonts w:asciiTheme="majorHAnsi" w:hAnsiTheme="majorHAnsi"/>
          <w:sz w:val="24"/>
          <w:szCs w:val="24"/>
        </w:rPr>
        <w:t>,</w:t>
      </w:r>
    </w:p>
    <w:p w14:paraId="69B2DBE6" w14:textId="7674DE4B" w:rsidR="00642F30" w:rsidRPr="009A58C3" w:rsidRDefault="00642F30" w:rsidP="00A31664">
      <w:pPr>
        <w:pStyle w:val="Odstavekseznama"/>
        <w:numPr>
          <w:ilvl w:val="0"/>
          <w:numId w:val="12"/>
        </w:numPr>
        <w:jc w:val="both"/>
        <w:rPr>
          <w:rFonts w:asciiTheme="majorHAnsi" w:hAnsiTheme="majorHAnsi"/>
          <w:sz w:val="24"/>
          <w:szCs w:val="24"/>
        </w:rPr>
      </w:pPr>
      <w:r w:rsidRPr="009A58C3">
        <w:rPr>
          <w:rFonts w:asciiTheme="majorHAnsi" w:hAnsiTheme="majorHAnsi"/>
          <w:sz w:val="24"/>
          <w:szCs w:val="24"/>
        </w:rPr>
        <w:t>Komu</w:t>
      </w:r>
      <w:r w:rsidR="001A34AD" w:rsidRPr="009A58C3">
        <w:rPr>
          <w:rFonts w:asciiTheme="majorHAnsi" w:hAnsiTheme="majorHAnsi"/>
          <w:sz w:val="24"/>
          <w:szCs w:val="24"/>
        </w:rPr>
        <w:t xml:space="preserve"> so področn</w:t>
      </w:r>
      <w:r w:rsidR="00306695">
        <w:rPr>
          <w:rFonts w:asciiTheme="majorHAnsi" w:hAnsiTheme="majorHAnsi"/>
          <w:sz w:val="24"/>
          <w:szCs w:val="24"/>
        </w:rPr>
        <w:t>e</w:t>
      </w:r>
      <w:r w:rsidR="001A34AD" w:rsidRPr="009A58C3">
        <w:rPr>
          <w:rFonts w:asciiTheme="majorHAnsi" w:hAnsiTheme="majorHAnsi"/>
          <w:sz w:val="24"/>
          <w:szCs w:val="24"/>
        </w:rPr>
        <w:t xml:space="preserve"> strokovn</w:t>
      </w:r>
      <w:r w:rsidR="00306695">
        <w:rPr>
          <w:rFonts w:asciiTheme="majorHAnsi" w:hAnsiTheme="majorHAnsi"/>
          <w:sz w:val="24"/>
          <w:szCs w:val="24"/>
        </w:rPr>
        <w:t>e</w:t>
      </w:r>
      <w:r w:rsidR="001A34AD" w:rsidRPr="009A58C3">
        <w:rPr>
          <w:rFonts w:asciiTheme="majorHAnsi" w:hAnsiTheme="majorHAnsi"/>
          <w:sz w:val="24"/>
          <w:szCs w:val="24"/>
        </w:rPr>
        <w:t xml:space="preserve"> </w:t>
      </w:r>
      <w:r w:rsidR="00306695">
        <w:rPr>
          <w:rFonts w:asciiTheme="majorHAnsi" w:hAnsiTheme="majorHAnsi"/>
          <w:sz w:val="24"/>
          <w:szCs w:val="24"/>
        </w:rPr>
        <w:t>usmeritve</w:t>
      </w:r>
      <w:r w:rsidR="001A34AD" w:rsidRPr="009A58C3">
        <w:rPr>
          <w:rFonts w:asciiTheme="majorHAnsi" w:hAnsiTheme="majorHAnsi"/>
          <w:sz w:val="24"/>
          <w:szCs w:val="24"/>
        </w:rPr>
        <w:t xml:space="preserve"> namenjen</w:t>
      </w:r>
      <w:r w:rsidR="00306695">
        <w:rPr>
          <w:rFonts w:asciiTheme="majorHAnsi" w:hAnsiTheme="majorHAnsi"/>
          <w:sz w:val="24"/>
          <w:szCs w:val="24"/>
        </w:rPr>
        <w:t>e</w:t>
      </w:r>
      <w:r w:rsidRPr="009A58C3">
        <w:rPr>
          <w:rFonts w:asciiTheme="majorHAnsi" w:hAnsiTheme="majorHAnsi"/>
          <w:sz w:val="24"/>
          <w:szCs w:val="24"/>
        </w:rPr>
        <w:t>,</w:t>
      </w:r>
    </w:p>
    <w:p w14:paraId="0DAAFCF2" w14:textId="77777777" w:rsidR="0099284E" w:rsidRPr="009A58C3" w:rsidRDefault="002F3160" w:rsidP="00A31664">
      <w:pPr>
        <w:pStyle w:val="Odstavekseznama"/>
        <w:numPr>
          <w:ilvl w:val="0"/>
          <w:numId w:val="12"/>
        </w:numPr>
        <w:spacing w:after="0"/>
        <w:jc w:val="both"/>
        <w:rPr>
          <w:rFonts w:asciiTheme="majorHAnsi" w:hAnsiTheme="majorHAnsi"/>
          <w:sz w:val="24"/>
          <w:szCs w:val="24"/>
        </w:rPr>
      </w:pPr>
      <w:r w:rsidRPr="009A58C3">
        <w:rPr>
          <w:rFonts w:asciiTheme="majorHAnsi" w:hAnsiTheme="majorHAnsi"/>
          <w:sz w:val="24"/>
          <w:szCs w:val="24"/>
        </w:rPr>
        <w:t>Zahvale in informacija o avtorjih</w:t>
      </w:r>
      <w:r w:rsidR="0099284E" w:rsidRPr="009A58C3">
        <w:rPr>
          <w:rFonts w:asciiTheme="majorHAnsi" w:hAnsiTheme="majorHAnsi"/>
          <w:sz w:val="24"/>
          <w:szCs w:val="24"/>
        </w:rPr>
        <w:t xml:space="preserve">. V dokumentu mora biti jasno navedena odgovornost: poimensko morajo biti navedene osebe in organizacije, ki so sodelovale pri oblikovanju dokumenta in njihova vloga. </w:t>
      </w:r>
    </w:p>
    <w:p w14:paraId="73B68316" w14:textId="77777777" w:rsidR="0099284E" w:rsidRPr="009A58C3" w:rsidRDefault="0099284E" w:rsidP="00A31664">
      <w:pPr>
        <w:pStyle w:val="Odstavekseznama"/>
        <w:numPr>
          <w:ilvl w:val="0"/>
          <w:numId w:val="12"/>
        </w:numPr>
        <w:spacing w:after="0"/>
        <w:jc w:val="both"/>
        <w:rPr>
          <w:rFonts w:asciiTheme="majorHAnsi" w:hAnsiTheme="majorHAnsi"/>
          <w:sz w:val="24"/>
          <w:szCs w:val="24"/>
        </w:rPr>
      </w:pPr>
      <w:r w:rsidRPr="009A58C3">
        <w:rPr>
          <w:rFonts w:asciiTheme="majorHAnsi" w:hAnsiTheme="majorHAnsi"/>
          <w:sz w:val="24"/>
          <w:szCs w:val="24"/>
        </w:rPr>
        <w:t>Odgovornost je omejena na naslednje: avtor(ji), urednik(i), prevajalec(i), pri čemer se uporabljajo izrazi: napisal, uredil, s prispevkom, prevedel.</w:t>
      </w:r>
    </w:p>
    <w:p w14:paraId="3BCFE585" w14:textId="77777777" w:rsidR="0099284E" w:rsidRPr="009A58C3" w:rsidRDefault="0099284E" w:rsidP="00A31664">
      <w:pPr>
        <w:pStyle w:val="Odstavekseznama"/>
        <w:numPr>
          <w:ilvl w:val="0"/>
          <w:numId w:val="12"/>
        </w:numPr>
        <w:spacing w:after="0"/>
        <w:jc w:val="both"/>
        <w:rPr>
          <w:rFonts w:asciiTheme="majorHAnsi" w:hAnsiTheme="majorHAnsi"/>
          <w:sz w:val="24"/>
          <w:szCs w:val="24"/>
        </w:rPr>
      </w:pPr>
      <w:r w:rsidRPr="009A58C3">
        <w:rPr>
          <w:rFonts w:asciiTheme="majorHAnsi" w:hAnsiTheme="majorHAnsi"/>
          <w:sz w:val="24"/>
          <w:szCs w:val="24"/>
        </w:rPr>
        <w:t>Če je dokument kolektivna odgovornost delovne skupine ali komisije, potem je treba kot avtorja navesti ime skupine in nato navesti vse člane te skupine.</w:t>
      </w:r>
    </w:p>
    <w:p w14:paraId="31A4E2FA" w14:textId="77777777" w:rsidR="002F3160" w:rsidRPr="009A58C3" w:rsidRDefault="0099284E" w:rsidP="00A31664">
      <w:pPr>
        <w:pStyle w:val="Odstavekseznama"/>
        <w:numPr>
          <w:ilvl w:val="0"/>
          <w:numId w:val="12"/>
        </w:numPr>
        <w:spacing w:after="0"/>
        <w:jc w:val="both"/>
        <w:rPr>
          <w:rFonts w:asciiTheme="majorHAnsi" w:hAnsiTheme="majorHAnsi"/>
          <w:sz w:val="24"/>
          <w:szCs w:val="24"/>
        </w:rPr>
      </w:pPr>
      <w:r w:rsidRPr="009A58C3">
        <w:rPr>
          <w:rFonts w:asciiTheme="majorHAnsi" w:hAnsiTheme="majorHAnsi"/>
          <w:sz w:val="24"/>
          <w:szCs w:val="24"/>
        </w:rPr>
        <w:t>Če so pri pripravi dokumenta sodelovale tretje osebe, potem naj bodo omenjene v uvodu.</w:t>
      </w:r>
    </w:p>
    <w:p w14:paraId="1DA46B7C" w14:textId="77777777" w:rsidR="004F2AC0" w:rsidRPr="009A58C3" w:rsidRDefault="004F2AC0" w:rsidP="004F2AC0">
      <w:pPr>
        <w:spacing w:after="0"/>
        <w:ind w:left="720"/>
        <w:rPr>
          <w:rFonts w:asciiTheme="majorHAnsi" w:hAnsiTheme="majorHAnsi"/>
          <w:sz w:val="24"/>
          <w:szCs w:val="24"/>
        </w:rPr>
      </w:pPr>
    </w:p>
    <w:p w14:paraId="47BC45A5" w14:textId="77777777" w:rsidR="002F3160" w:rsidRPr="009A58C3" w:rsidRDefault="006F6000" w:rsidP="00096172">
      <w:pPr>
        <w:pStyle w:val="Naslov3"/>
      </w:pPr>
      <w:bookmarkStart w:id="80" w:name="_Toc419102645"/>
      <w:bookmarkStart w:id="81" w:name="_Toc228963400"/>
      <w:r w:rsidRPr="009A58C3">
        <w:t xml:space="preserve">3.3 </w:t>
      </w:r>
      <w:r w:rsidR="002F3160" w:rsidRPr="009A58C3">
        <w:t>Zahvale</w:t>
      </w:r>
      <w:bookmarkEnd w:id="80"/>
      <w:bookmarkEnd w:id="81"/>
    </w:p>
    <w:p w14:paraId="1CC89D5D" w14:textId="77777777" w:rsidR="002F3160" w:rsidRPr="009A58C3" w:rsidRDefault="002F3160" w:rsidP="00077A3D">
      <w:pPr>
        <w:ind w:left="567"/>
        <w:jc w:val="both"/>
        <w:rPr>
          <w:rFonts w:asciiTheme="majorHAnsi" w:hAnsiTheme="majorHAnsi"/>
          <w:sz w:val="24"/>
          <w:szCs w:val="24"/>
        </w:rPr>
      </w:pPr>
      <w:r w:rsidRPr="009A58C3">
        <w:rPr>
          <w:rFonts w:asciiTheme="majorHAnsi" w:hAnsiTheme="majorHAnsi"/>
          <w:sz w:val="24"/>
          <w:szCs w:val="24"/>
        </w:rPr>
        <w:t xml:space="preserve">Zahvale naj bodo </w:t>
      </w:r>
      <w:r w:rsidR="001A34AD" w:rsidRPr="009A58C3">
        <w:rPr>
          <w:rFonts w:asciiTheme="majorHAnsi" w:hAnsiTheme="majorHAnsi"/>
          <w:sz w:val="24"/>
          <w:szCs w:val="24"/>
        </w:rPr>
        <w:t xml:space="preserve">omenjene v uvodu. Če </w:t>
      </w:r>
      <w:r w:rsidR="00EF140C" w:rsidRPr="009A58C3">
        <w:rPr>
          <w:rFonts w:asciiTheme="majorHAnsi" w:hAnsiTheme="majorHAnsi"/>
          <w:sz w:val="24"/>
          <w:szCs w:val="24"/>
        </w:rPr>
        <w:t xml:space="preserve">gre za več oseb ali </w:t>
      </w:r>
      <w:r w:rsidR="00657129" w:rsidRPr="009A58C3">
        <w:rPr>
          <w:rFonts w:asciiTheme="majorHAnsi" w:hAnsiTheme="majorHAnsi"/>
          <w:sz w:val="24"/>
          <w:szCs w:val="24"/>
        </w:rPr>
        <w:t>organizacij</w:t>
      </w:r>
      <w:r w:rsidR="00EF140C" w:rsidRPr="009A58C3">
        <w:rPr>
          <w:rFonts w:asciiTheme="majorHAnsi" w:hAnsiTheme="majorHAnsi"/>
          <w:sz w:val="24"/>
          <w:szCs w:val="24"/>
        </w:rPr>
        <w:t xml:space="preserve">, ki </w:t>
      </w:r>
      <w:r w:rsidR="001A34AD" w:rsidRPr="009A58C3">
        <w:rPr>
          <w:rFonts w:asciiTheme="majorHAnsi" w:hAnsiTheme="majorHAnsi"/>
          <w:sz w:val="24"/>
          <w:szCs w:val="24"/>
        </w:rPr>
        <w:t>so zaslužne za oblikovanje dokumenta</w:t>
      </w:r>
      <w:r w:rsidR="00EF140C" w:rsidRPr="009A58C3">
        <w:rPr>
          <w:rFonts w:asciiTheme="majorHAnsi" w:hAnsiTheme="majorHAnsi"/>
          <w:sz w:val="24"/>
          <w:szCs w:val="24"/>
        </w:rPr>
        <w:t>, potem naj bo t</w:t>
      </w:r>
      <w:r w:rsidR="001A34AD" w:rsidRPr="009A58C3">
        <w:rPr>
          <w:rFonts w:asciiTheme="majorHAnsi" w:hAnsiTheme="majorHAnsi"/>
          <w:sz w:val="24"/>
          <w:szCs w:val="24"/>
        </w:rPr>
        <w:t>emu namenjeno posebno poglavje</w:t>
      </w:r>
      <w:r w:rsidR="00EF140C" w:rsidRPr="009A58C3">
        <w:rPr>
          <w:rFonts w:asciiTheme="majorHAnsi" w:hAnsiTheme="majorHAnsi"/>
          <w:sz w:val="24"/>
          <w:szCs w:val="24"/>
        </w:rPr>
        <w:t>. Med</w:t>
      </w:r>
      <w:r w:rsidR="001A34AD" w:rsidRPr="009A58C3">
        <w:rPr>
          <w:rFonts w:asciiTheme="majorHAnsi" w:hAnsiTheme="majorHAnsi"/>
          <w:sz w:val="24"/>
          <w:szCs w:val="24"/>
        </w:rPr>
        <w:t xml:space="preserve"> osebe, ki so zaslužne za nastanek dokumenta, </w:t>
      </w:r>
      <w:r w:rsidR="00EF140C" w:rsidRPr="009A58C3">
        <w:rPr>
          <w:rFonts w:asciiTheme="majorHAnsi" w:hAnsiTheme="majorHAnsi"/>
          <w:sz w:val="24"/>
          <w:szCs w:val="24"/>
        </w:rPr>
        <w:t>spadajo tako avtorji,</w:t>
      </w:r>
      <w:r w:rsidR="001A34AD" w:rsidRPr="009A58C3">
        <w:rPr>
          <w:rFonts w:asciiTheme="majorHAnsi" w:hAnsiTheme="majorHAnsi"/>
          <w:sz w:val="24"/>
          <w:szCs w:val="24"/>
        </w:rPr>
        <w:t xml:space="preserve"> </w:t>
      </w:r>
      <w:r w:rsidR="00EF140C" w:rsidRPr="009A58C3">
        <w:rPr>
          <w:rFonts w:asciiTheme="majorHAnsi" w:hAnsiTheme="majorHAnsi"/>
          <w:sz w:val="24"/>
          <w:szCs w:val="24"/>
        </w:rPr>
        <w:t>omenjeni na naslovni strani</w:t>
      </w:r>
      <w:r w:rsidR="001A34AD" w:rsidRPr="009A58C3">
        <w:rPr>
          <w:rFonts w:asciiTheme="majorHAnsi" w:hAnsiTheme="majorHAnsi"/>
          <w:sz w:val="24"/>
          <w:szCs w:val="24"/>
        </w:rPr>
        <w:t>,</w:t>
      </w:r>
      <w:r w:rsidR="00EF140C" w:rsidRPr="009A58C3">
        <w:rPr>
          <w:rFonts w:asciiTheme="majorHAnsi" w:hAnsiTheme="majorHAnsi"/>
          <w:sz w:val="24"/>
          <w:szCs w:val="24"/>
        </w:rPr>
        <w:t xml:space="preserve"> kot tudi drugi sodelavci, ki so sodelovali pri pripravi dokumenta, vendar niso navedeni kot avtorji. </w:t>
      </w:r>
    </w:p>
    <w:p w14:paraId="5749CB21" w14:textId="77777777" w:rsidR="00657129" w:rsidRPr="009A58C3" w:rsidRDefault="00EF140C" w:rsidP="00F12B15">
      <w:pPr>
        <w:spacing w:after="0"/>
        <w:ind w:left="426"/>
        <w:jc w:val="both"/>
        <w:rPr>
          <w:rFonts w:asciiTheme="majorHAnsi" w:hAnsiTheme="majorHAnsi"/>
          <w:sz w:val="24"/>
          <w:szCs w:val="24"/>
        </w:rPr>
      </w:pPr>
      <w:r w:rsidRPr="009A58C3">
        <w:rPr>
          <w:rFonts w:asciiTheme="majorHAnsi" w:hAnsiTheme="majorHAnsi"/>
          <w:sz w:val="24"/>
          <w:szCs w:val="24"/>
        </w:rPr>
        <w:lastRenderedPageBreak/>
        <w:t xml:space="preserve">V tem poglavju naj bodo </w:t>
      </w:r>
      <w:r w:rsidR="00CD1CC2" w:rsidRPr="009A58C3">
        <w:rPr>
          <w:rFonts w:asciiTheme="majorHAnsi" w:hAnsiTheme="majorHAnsi"/>
          <w:sz w:val="24"/>
          <w:szCs w:val="24"/>
        </w:rPr>
        <w:t>omenjene tudi osebe, ki niso bile vključene v delovno skupino, vendar pa so njenim članom nudile strokovno pomoč.</w:t>
      </w:r>
    </w:p>
    <w:p w14:paraId="4502A2BB" w14:textId="1A59823F" w:rsidR="005B12D6" w:rsidRDefault="005B12D6" w:rsidP="00F137EF">
      <w:pPr>
        <w:spacing w:after="0"/>
        <w:ind w:left="576"/>
        <w:jc w:val="both"/>
        <w:rPr>
          <w:rFonts w:asciiTheme="majorHAnsi" w:hAnsiTheme="majorHAnsi"/>
          <w:sz w:val="24"/>
          <w:szCs w:val="24"/>
        </w:rPr>
      </w:pPr>
    </w:p>
    <w:p w14:paraId="76E671FE" w14:textId="77777777" w:rsidR="00F12B15" w:rsidRPr="009A58C3" w:rsidRDefault="00F12B15" w:rsidP="00F137EF">
      <w:pPr>
        <w:spacing w:after="0"/>
        <w:ind w:left="576"/>
        <w:jc w:val="both"/>
        <w:rPr>
          <w:rFonts w:asciiTheme="majorHAnsi" w:hAnsiTheme="majorHAnsi"/>
          <w:sz w:val="24"/>
          <w:szCs w:val="24"/>
        </w:rPr>
      </w:pPr>
    </w:p>
    <w:p w14:paraId="1129AF70" w14:textId="77777777" w:rsidR="00EF140C" w:rsidRPr="009A58C3" w:rsidRDefault="00EF140C" w:rsidP="0082136D">
      <w:pPr>
        <w:pStyle w:val="Naslov1"/>
        <w:numPr>
          <w:ilvl w:val="0"/>
          <w:numId w:val="18"/>
        </w:numPr>
      </w:pPr>
      <w:bookmarkStart w:id="82" w:name="_Toc419102646"/>
      <w:bookmarkStart w:id="83" w:name="_Toc228963401"/>
      <w:r w:rsidRPr="009A58C3">
        <w:t>Poglavja</w:t>
      </w:r>
      <w:bookmarkEnd w:id="82"/>
      <w:bookmarkEnd w:id="83"/>
    </w:p>
    <w:p w14:paraId="073C0474" w14:textId="77777777" w:rsidR="0086727F" w:rsidRPr="009A58C3" w:rsidRDefault="0086727F" w:rsidP="009B538D">
      <w:pPr>
        <w:spacing w:after="0"/>
        <w:ind w:firstLine="578"/>
        <w:jc w:val="both"/>
        <w:rPr>
          <w:rFonts w:asciiTheme="majorHAnsi" w:hAnsiTheme="majorHAnsi"/>
          <w:sz w:val="24"/>
          <w:szCs w:val="24"/>
        </w:rPr>
      </w:pPr>
    </w:p>
    <w:p w14:paraId="2483826D" w14:textId="77777777" w:rsidR="00EF140C" w:rsidRPr="009A58C3" w:rsidRDefault="00D65F5F" w:rsidP="00580FAB">
      <w:pPr>
        <w:ind w:left="432"/>
        <w:jc w:val="both"/>
        <w:rPr>
          <w:rFonts w:asciiTheme="majorHAnsi" w:hAnsiTheme="majorHAnsi"/>
          <w:sz w:val="24"/>
          <w:szCs w:val="24"/>
        </w:rPr>
      </w:pPr>
      <w:r w:rsidRPr="009A58C3">
        <w:rPr>
          <w:rFonts w:asciiTheme="majorHAnsi" w:hAnsiTheme="majorHAnsi"/>
          <w:sz w:val="24"/>
          <w:szCs w:val="24"/>
        </w:rPr>
        <w:t>Posamezne osrednje teme, obravnavane v dokumentu, naj bodo obdelane v posebnem poglavju.</w:t>
      </w:r>
    </w:p>
    <w:p w14:paraId="642F507C" w14:textId="77777777" w:rsidR="00657129" w:rsidRPr="009A58C3" w:rsidRDefault="00D65F5F" w:rsidP="00580FAB">
      <w:pPr>
        <w:ind w:left="432" w:firstLine="11"/>
        <w:jc w:val="both"/>
        <w:rPr>
          <w:rFonts w:asciiTheme="majorHAnsi" w:hAnsiTheme="majorHAnsi"/>
          <w:sz w:val="24"/>
          <w:szCs w:val="24"/>
        </w:rPr>
      </w:pPr>
      <w:r w:rsidRPr="009A58C3">
        <w:rPr>
          <w:rFonts w:asciiTheme="majorHAnsi" w:hAnsiTheme="majorHAnsi"/>
          <w:sz w:val="24"/>
          <w:szCs w:val="24"/>
        </w:rPr>
        <w:t>Za vse obravnavane probleme</w:t>
      </w:r>
      <w:r w:rsidR="00EF140C" w:rsidRPr="009A58C3">
        <w:rPr>
          <w:rFonts w:asciiTheme="majorHAnsi" w:hAnsiTheme="majorHAnsi"/>
          <w:sz w:val="24"/>
          <w:szCs w:val="24"/>
        </w:rPr>
        <w:t xml:space="preserve"> je treba oblikovati rešitev v obliki pr</w:t>
      </w:r>
      <w:r w:rsidR="005165E7" w:rsidRPr="009A58C3">
        <w:rPr>
          <w:rFonts w:asciiTheme="majorHAnsi" w:hAnsiTheme="majorHAnsi"/>
          <w:sz w:val="24"/>
          <w:szCs w:val="24"/>
        </w:rPr>
        <w:t>iporočila, sugestije in podobno.</w:t>
      </w:r>
    </w:p>
    <w:p w14:paraId="062F8A6E" w14:textId="77777777" w:rsidR="009F7396" w:rsidRDefault="009F7396" w:rsidP="00580FAB">
      <w:pPr>
        <w:spacing w:after="0"/>
        <w:ind w:firstLine="431"/>
        <w:jc w:val="both"/>
        <w:rPr>
          <w:rFonts w:asciiTheme="majorHAnsi" w:hAnsiTheme="majorHAnsi"/>
          <w:sz w:val="24"/>
          <w:szCs w:val="24"/>
        </w:rPr>
      </w:pPr>
      <w:r w:rsidRPr="009A58C3">
        <w:rPr>
          <w:rFonts w:asciiTheme="majorHAnsi" w:hAnsiTheme="majorHAnsi"/>
          <w:sz w:val="24"/>
          <w:szCs w:val="24"/>
        </w:rPr>
        <w:t>Poglavja v dokumentu morajo biti oštevilčena.</w:t>
      </w:r>
    </w:p>
    <w:p w14:paraId="68DE4838" w14:textId="62A39D30" w:rsidR="00580FAB" w:rsidRDefault="00580FAB" w:rsidP="00580FAB">
      <w:pPr>
        <w:spacing w:after="0"/>
        <w:ind w:firstLine="431"/>
        <w:jc w:val="both"/>
        <w:rPr>
          <w:rFonts w:asciiTheme="majorHAnsi" w:hAnsiTheme="majorHAnsi"/>
          <w:sz w:val="24"/>
          <w:szCs w:val="24"/>
        </w:rPr>
      </w:pPr>
    </w:p>
    <w:p w14:paraId="39D22D9A" w14:textId="77777777" w:rsidR="00F12B15" w:rsidRPr="009A58C3" w:rsidRDefault="00F12B15" w:rsidP="00580FAB">
      <w:pPr>
        <w:spacing w:after="0"/>
        <w:ind w:firstLine="431"/>
        <w:jc w:val="both"/>
        <w:rPr>
          <w:rFonts w:asciiTheme="majorHAnsi" w:hAnsiTheme="majorHAnsi"/>
          <w:sz w:val="24"/>
          <w:szCs w:val="24"/>
        </w:rPr>
      </w:pPr>
    </w:p>
    <w:p w14:paraId="32857744" w14:textId="77777777" w:rsidR="00670BF5" w:rsidRPr="009A58C3" w:rsidRDefault="00670BF5" w:rsidP="0082136D">
      <w:pPr>
        <w:pStyle w:val="Naslov1"/>
        <w:numPr>
          <w:ilvl w:val="0"/>
          <w:numId w:val="18"/>
        </w:numPr>
      </w:pPr>
      <w:bookmarkStart w:id="84" w:name="_Toc419102647"/>
      <w:bookmarkStart w:id="85" w:name="_Toc228963402"/>
      <w:r w:rsidRPr="009A58C3">
        <w:t>Kazalci</w:t>
      </w:r>
      <w:bookmarkEnd w:id="84"/>
      <w:bookmarkEnd w:id="85"/>
    </w:p>
    <w:p w14:paraId="453D4D43" w14:textId="77777777" w:rsidR="0086727F" w:rsidRPr="009A58C3" w:rsidRDefault="0086727F" w:rsidP="0086727F">
      <w:pPr>
        <w:spacing w:after="0"/>
        <w:ind w:left="578"/>
        <w:jc w:val="both"/>
        <w:rPr>
          <w:rFonts w:asciiTheme="majorHAnsi" w:hAnsiTheme="majorHAnsi"/>
          <w:sz w:val="24"/>
          <w:szCs w:val="24"/>
        </w:rPr>
      </w:pPr>
    </w:p>
    <w:p w14:paraId="5BC9C9D9" w14:textId="77777777" w:rsidR="00BE5AE3" w:rsidRPr="009A58C3" w:rsidRDefault="00BE5AE3" w:rsidP="00580FAB">
      <w:pPr>
        <w:ind w:left="432"/>
        <w:jc w:val="both"/>
        <w:rPr>
          <w:rFonts w:asciiTheme="majorHAnsi" w:hAnsiTheme="majorHAnsi"/>
          <w:sz w:val="24"/>
          <w:szCs w:val="24"/>
        </w:rPr>
      </w:pPr>
      <w:r w:rsidRPr="009A58C3">
        <w:rPr>
          <w:rFonts w:asciiTheme="majorHAnsi" w:hAnsiTheme="majorHAnsi"/>
          <w:sz w:val="24"/>
          <w:szCs w:val="24"/>
        </w:rPr>
        <w:t>Dokument mora obvezno vsebovati nabor kazalcev, ki bo</w:t>
      </w:r>
      <w:r w:rsidR="005165E7" w:rsidRPr="009A58C3">
        <w:rPr>
          <w:rFonts w:asciiTheme="majorHAnsi" w:hAnsiTheme="majorHAnsi"/>
          <w:sz w:val="24"/>
          <w:szCs w:val="24"/>
        </w:rPr>
        <w:t>do</w:t>
      </w:r>
      <w:r w:rsidRPr="009A58C3">
        <w:rPr>
          <w:rFonts w:asciiTheme="majorHAnsi" w:hAnsiTheme="majorHAnsi"/>
          <w:sz w:val="24"/>
          <w:szCs w:val="24"/>
        </w:rPr>
        <w:t>, praviloma s čim manj dodatnih meritev in raziskav, omogočal</w:t>
      </w:r>
      <w:r w:rsidR="005165E7" w:rsidRPr="009A58C3">
        <w:rPr>
          <w:rFonts w:asciiTheme="majorHAnsi" w:hAnsiTheme="majorHAnsi"/>
          <w:sz w:val="24"/>
          <w:szCs w:val="24"/>
        </w:rPr>
        <w:t>i</w:t>
      </w:r>
      <w:r w:rsidRPr="009A58C3">
        <w:rPr>
          <w:rFonts w:asciiTheme="majorHAnsi" w:hAnsiTheme="majorHAnsi"/>
          <w:sz w:val="24"/>
          <w:szCs w:val="24"/>
        </w:rPr>
        <w:t xml:space="preserve"> spremljanje </w:t>
      </w:r>
      <w:r w:rsidR="00657129" w:rsidRPr="009A58C3">
        <w:rPr>
          <w:rFonts w:asciiTheme="majorHAnsi" w:hAnsiTheme="majorHAnsi"/>
          <w:sz w:val="24"/>
          <w:szCs w:val="24"/>
        </w:rPr>
        <w:t>uresničevanja</w:t>
      </w:r>
      <w:r w:rsidRPr="009A58C3">
        <w:rPr>
          <w:rFonts w:asciiTheme="majorHAnsi" w:hAnsiTheme="majorHAnsi"/>
          <w:sz w:val="24"/>
          <w:szCs w:val="24"/>
        </w:rPr>
        <w:t xml:space="preserve"> določb strokovnih standardov.</w:t>
      </w:r>
    </w:p>
    <w:p w14:paraId="675160BF" w14:textId="77777777" w:rsidR="00BE5AE3" w:rsidRPr="009A58C3" w:rsidRDefault="00BE5AE3" w:rsidP="00580FAB">
      <w:pPr>
        <w:ind w:left="432"/>
        <w:jc w:val="both"/>
        <w:rPr>
          <w:rFonts w:asciiTheme="majorHAnsi" w:hAnsiTheme="majorHAnsi"/>
          <w:sz w:val="24"/>
          <w:szCs w:val="24"/>
        </w:rPr>
      </w:pPr>
      <w:r w:rsidRPr="009A58C3">
        <w:rPr>
          <w:rFonts w:asciiTheme="majorHAnsi" w:hAnsiTheme="majorHAnsi"/>
          <w:sz w:val="24"/>
          <w:szCs w:val="24"/>
        </w:rPr>
        <w:t>Kazalci naj pokrivajo področje virov, storitev, učinkovitosti in razvojnih potencialov knjižnice.</w:t>
      </w:r>
    </w:p>
    <w:p w14:paraId="37F97433" w14:textId="77777777" w:rsidR="00657129" w:rsidRPr="009A58C3" w:rsidRDefault="005E6360" w:rsidP="00580FAB">
      <w:pPr>
        <w:spacing w:after="0"/>
        <w:ind w:left="432"/>
        <w:jc w:val="both"/>
        <w:rPr>
          <w:rFonts w:asciiTheme="majorHAnsi" w:hAnsiTheme="majorHAnsi"/>
          <w:sz w:val="24"/>
          <w:szCs w:val="24"/>
        </w:rPr>
      </w:pPr>
      <w:r w:rsidRPr="009A58C3">
        <w:rPr>
          <w:rFonts w:asciiTheme="majorHAnsi" w:hAnsiTheme="majorHAnsi"/>
          <w:sz w:val="24"/>
          <w:szCs w:val="24"/>
        </w:rPr>
        <w:t xml:space="preserve">Izbrani kazalci </w:t>
      </w:r>
      <w:r w:rsidR="00D95740" w:rsidRPr="009A58C3">
        <w:rPr>
          <w:rFonts w:asciiTheme="majorHAnsi" w:hAnsiTheme="majorHAnsi"/>
          <w:sz w:val="24"/>
          <w:szCs w:val="24"/>
        </w:rPr>
        <w:t>naj bodo uveljavljeni in mednarodno primerljivi, zato naj bodo izbrani izmed kazalcev, ki jih določa aktualni ISO standard za merjenje uspešnosti knjižnic.</w:t>
      </w:r>
      <w:r w:rsidR="00BE5AE3" w:rsidRPr="009A58C3">
        <w:rPr>
          <w:rFonts w:asciiTheme="majorHAnsi" w:hAnsiTheme="majorHAnsi"/>
          <w:sz w:val="24"/>
          <w:szCs w:val="24"/>
        </w:rPr>
        <w:t xml:space="preserve"> </w:t>
      </w:r>
    </w:p>
    <w:p w14:paraId="77EBA92F" w14:textId="4F2C4DC1" w:rsidR="005B12D6" w:rsidRDefault="005B12D6" w:rsidP="00F137EF">
      <w:pPr>
        <w:spacing w:after="0"/>
        <w:ind w:left="578"/>
        <w:jc w:val="both"/>
        <w:rPr>
          <w:rFonts w:asciiTheme="majorHAnsi" w:hAnsiTheme="majorHAnsi"/>
          <w:sz w:val="24"/>
          <w:szCs w:val="24"/>
        </w:rPr>
      </w:pPr>
    </w:p>
    <w:p w14:paraId="71AFB2A9" w14:textId="77777777" w:rsidR="00F12B15" w:rsidRPr="009A58C3" w:rsidRDefault="00F12B15" w:rsidP="00F137EF">
      <w:pPr>
        <w:spacing w:after="0"/>
        <w:ind w:left="578"/>
        <w:jc w:val="both"/>
        <w:rPr>
          <w:rFonts w:asciiTheme="majorHAnsi" w:hAnsiTheme="majorHAnsi"/>
          <w:sz w:val="24"/>
          <w:szCs w:val="24"/>
        </w:rPr>
      </w:pPr>
    </w:p>
    <w:p w14:paraId="26C6560E" w14:textId="77777777" w:rsidR="0092641C" w:rsidRPr="009A58C3" w:rsidRDefault="00CA70C8" w:rsidP="0082136D">
      <w:pPr>
        <w:pStyle w:val="Naslov1"/>
        <w:numPr>
          <w:ilvl w:val="0"/>
          <w:numId w:val="18"/>
        </w:numPr>
      </w:pPr>
      <w:bookmarkStart w:id="86" w:name="_Toc419102648"/>
      <w:bookmarkStart w:id="87" w:name="_Toc228963403"/>
      <w:r w:rsidRPr="009A58C3">
        <w:t>I</w:t>
      </w:r>
      <w:r w:rsidR="00C637BC" w:rsidRPr="009A58C3">
        <w:t>zrazi in definicije</w:t>
      </w:r>
      <w:bookmarkEnd w:id="86"/>
      <w:bookmarkEnd w:id="87"/>
    </w:p>
    <w:p w14:paraId="21E012CE" w14:textId="77777777" w:rsidR="0086727F" w:rsidRPr="009A58C3" w:rsidRDefault="0086727F" w:rsidP="0086727F">
      <w:pPr>
        <w:spacing w:after="0"/>
        <w:ind w:left="578"/>
        <w:jc w:val="both"/>
        <w:rPr>
          <w:rFonts w:asciiTheme="majorHAnsi" w:hAnsiTheme="majorHAnsi"/>
          <w:sz w:val="24"/>
          <w:szCs w:val="24"/>
        </w:rPr>
      </w:pPr>
    </w:p>
    <w:p w14:paraId="2C3E39C3" w14:textId="77777777" w:rsidR="00BE5AE3" w:rsidRPr="009A58C3" w:rsidRDefault="00EF140C" w:rsidP="00580FAB">
      <w:pPr>
        <w:ind w:left="432"/>
        <w:jc w:val="both"/>
        <w:rPr>
          <w:rFonts w:asciiTheme="majorHAnsi" w:hAnsiTheme="majorHAnsi"/>
          <w:sz w:val="24"/>
          <w:szCs w:val="24"/>
        </w:rPr>
      </w:pPr>
      <w:r w:rsidRPr="009A58C3">
        <w:rPr>
          <w:rFonts w:asciiTheme="majorHAnsi" w:hAnsiTheme="majorHAnsi"/>
          <w:sz w:val="24"/>
          <w:szCs w:val="24"/>
        </w:rPr>
        <w:t xml:space="preserve">Na koncu ali na začetku </w:t>
      </w:r>
      <w:r w:rsidR="005165E7" w:rsidRPr="009A58C3">
        <w:rPr>
          <w:rFonts w:asciiTheme="majorHAnsi" w:hAnsiTheme="majorHAnsi"/>
          <w:sz w:val="24"/>
          <w:szCs w:val="24"/>
        </w:rPr>
        <w:t>dokumenta je treba dodati definicije</w:t>
      </w:r>
      <w:r w:rsidR="00C637BC" w:rsidRPr="009A58C3">
        <w:rPr>
          <w:rFonts w:asciiTheme="majorHAnsi" w:hAnsiTheme="majorHAnsi"/>
          <w:sz w:val="24"/>
          <w:szCs w:val="24"/>
        </w:rPr>
        <w:t xml:space="preserve"> izrazov</w:t>
      </w:r>
      <w:r w:rsidRPr="009A58C3">
        <w:rPr>
          <w:rFonts w:asciiTheme="majorHAnsi" w:hAnsiTheme="majorHAnsi"/>
          <w:sz w:val="24"/>
          <w:szCs w:val="24"/>
        </w:rPr>
        <w:t xml:space="preserve">. </w:t>
      </w:r>
      <w:r w:rsidR="00670BF5" w:rsidRPr="009A58C3">
        <w:rPr>
          <w:rFonts w:asciiTheme="majorHAnsi" w:hAnsiTheme="majorHAnsi"/>
          <w:sz w:val="24"/>
          <w:szCs w:val="24"/>
        </w:rPr>
        <w:t xml:space="preserve">Obvezno je treba vključiti razlago </w:t>
      </w:r>
      <w:r w:rsidR="00BE5AE3" w:rsidRPr="009A58C3">
        <w:rPr>
          <w:rFonts w:asciiTheme="majorHAnsi" w:hAnsiTheme="majorHAnsi"/>
          <w:sz w:val="24"/>
          <w:szCs w:val="24"/>
        </w:rPr>
        <w:t xml:space="preserve">novih </w:t>
      </w:r>
      <w:r w:rsidR="00C637BC" w:rsidRPr="009A58C3">
        <w:rPr>
          <w:rFonts w:asciiTheme="majorHAnsi" w:hAnsiTheme="majorHAnsi"/>
          <w:sz w:val="24"/>
          <w:szCs w:val="24"/>
        </w:rPr>
        <w:t>izrazov</w:t>
      </w:r>
      <w:r w:rsidR="00BE5AE3" w:rsidRPr="009A58C3">
        <w:rPr>
          <w:rFonts w:asciiTheme="majorHAnsi" w:hAnsiTheme="majorHAnsi"/>
          <w:sz w:val="24"/>
          <w:szCs w:val="24"/>
        </w:rPr>
        <w:t xml:space="preserve">, oziroma </w:t>
      </w:r>
      <w:r w:rsidR="00C637BC" w:rsidRPr="009A58C3">
        <w:rPr>
          <w:rFonts w:asciiTheme="majorHAnsi" w:hAnsiTheme="majorHAnsi"/>
          <w:sz w:val="24"/>
          <w:szCs w:val="24"/>
        </w:rPr>
        <w:t>izrazov</w:t>
      </w:r>
      <w:r w:rsidR="005165E7" w:rsidRPr="009A58C3">
        <w:rPr>
          <w:rFonts w:asciiTheme="majorHAnsi" w:hAnsiTheme="majorHAnsi"/>
          <w:sz w:val="24"/>
          <w:szCs w:val="24"/>
        </w:rPr>
        <w:t>, ki so redkeje uporabljeni ter</w:t>
      </w:r>
      <w:r w:rsidR="00BE5AE3" w:rsidRPr="009A58C3">
        <w:rPr>
          <w:rFonts w:asciiTheme="majorHAnsi" w:hAnsiTheme="majorHAnsi"/>
          <w:sz w:val="24"/>
          <w:szCs w:val="24"/>
        </w:rPr>
        <w:t xml:space="preserve"> tistih, ki se uporabljajo</w:t>
      </w:r>
      <w:r w:rsidR="005165E7" w:rsidRPr="009A58C3">
        <w:rPr>
          <w:rFonts w:asciiTheme="majorHAnsi" w:hAnsiTheme="majorHAnsi"/>
          <w:sz w:val="24"/>
          <w:szCs w:val="24"/>
        </w:rPr>
        <w:t xml:space="preserve"> le</w:t>
      </w:r>
      <w:r w:rsidR="00BE5AE3" w:rsidRPr="009A58C3">
        <w:rPr>
          <w:rFonts w:asciiTheme="majorHAnsi" w:hAnsiTheme="majorHAnsi"/>
          <w:sz w:val="24"/>
          <w:szCs w:val="24"/>
        </w:rPr>
        <w:t xml:space="preserve"> na visoko specializiranih področjih.</w:t>
      </w:r>
    </w:p>
    <w:p w14:paraId="6A3AA7E8" w14:textId="77777777" w:rsidR="00657129" w:rsidRPr="009A58C3" w:rsidRDefault="00BE5AE3" w:rsidP="00580FAB">
      <w:pPr>
        <w:spacing w:after="0"/>
        <w:ind w:left="432"/>
        <w:jc w:val="both"/>
        <w:rPr>
          <w:rFonts w:asciiTheme="majorHAnsi" w:hAnsiTheme="majorHAnsi"/>
          <w:sz w:val="24"/>
          <w:szCs w:val="24"/>
        </w:rPr>
      </w:pPr>
      <w:r w:rsidRPr="009A58C3">
        <w:rPr>
          <w:rFonts w:asciiTheme="majorHAnsi" w:hAnsiTheme="majorHAnsi"/>
          <w:sz w:val="24"/>
          <w:szCs w:val="24"/>
        </w:rPr>
        <w:t>Definicije naj bodo</w:t>
      </w:r>
      <w:r w:rsidR="00657129" w:rsidRPr="009A58C3">
        <w:rPr>
          <w:rFonts w:asciiTheme="majorHAnsi" w:hAnsiTheme="majorHAnsi"/>
          <w:sz w:val="24"/>
          <w:szCs w:val="24"/>
        </w:rPr>
        <w:t xml:space="preserve"> </w:t>
      </w:r>
      <w:r w:rsidRPr="009A58C3">
        <w:rPr>
          <w:rFonts w:asciiTheme="majorHAnsi" w:hAnsiTheme="majorHAnsi"/>
          <w:sz w:val="24"/>
          <w:szCs w:val="24"/>
        </w:rPr>
        <w:t xml:space="preserve">povzete po aktualnih terminoloških slovarjih, </w:t>
      </w:r>
      <w:r w:rsidR="00470A0C" w:rsidRPr="009A58C3">
        <w:rPr>
          <w:rFonts w:asciiTheme="majorHAnsi" w:hAnsiTheme="majorHAnsi"/>
          <w:sz w:val="24"/>
          <w:szCs w:val="24"/>
        </w:rPr>
        <w:t xml:space="preserve">strokovnih </w:t>
      </w:r>
      <w:r w:rsidRPr="009A58C3">
        <w:rPr>
          <w:rFonts w:asciiTheme="majorHAnsi" w:hAnsiTheme="majorHAnsi"/>
          <w:sz w:val="24"/>
          <w:szCs w:val="24"/>
        </w:rPr>
        <w:t>standardih ali drugih strokovnih dokumentih.</w:t>
      </w:r>
    </w:p>
    <w:p w14:paraId="674866B7" w14:textId="1208F4EE" w:rsidR="005B12D6" w:rsidRDefault="005B12D6" w:rsidP="00657129">
      <w:pPr>
        <w:spacing w:after="0"/>
        <w:ind w:left="578"/>
        <w:jc w:val="both"/>
        <w:rPr>
          <w:rFonts w:asciiTheme="majorHAnsi" w:hAnsiTheme="majorHAnsi"/>
          <w:sz w:val="24"/>
          <w:szCs w:val="24"/>
        </w:rPr>
      </w:pPr>
    </w:p>
    <w:p w14:paraId="7CA91B1C" w14:textId="77777777" w:rsidR="00F12B15" w:rsidRPr="009A58C3" w:rsidRDefault="00F12B15" w:rsidP="00657129">
      <w:pPr>
        <w:spacing w:after="0"/>
        <w:ind w:left="578"/>
        <w:jc w:val="both"/>
        <w:rPr>
          <w:rFonts w:asciiTheme="majorHAnsi" w:hAnsiTheme="majorHAnsi"/>
          <w:sz w:val="24"/>
          <w:szCs w:val="24"/>
        </w:rPr>
      </w:pPr>
    </w:p>
    <w:p w14:paraId="5F9968D9" w14:textId="77777777" w:rsidR="005165E7" w:rsidRPr="009A58C3" w:rsidRDefault="005165E7" w:rsidP="0082136D">
      <w:pPr>
        <w:pStyle w:val="Naslov1"/>
        <w:numPr>
          <w:ilvl w:val="0"/>
          <w:numId w:val="18"/>
        </w:numPr>
      </w:pPr>
      <w:bookmarkStart w:id="88" w:name="_Toc419102649"/>
      <w:bookmarkStart w:id="89" w:name="_Toc228963404"/>
      <w:r w:rsidRPr="009A58C3">
        <w:t>Literatura</w:t>
      </w:r>
      <w:bookmarkEnd w:id="88"/>
      <w:bookmarkEnd w:id="89"/>
    </w:p>
    <w:p w14:paraId="1B583C07" w14:textId="77777777" w:rsidR="0086727F" w:rsidRPr="009A58C3" w:rsidRDefault="0086727F" w:rsidP="0086727F">
      <w:pPr>
        <w:spacing w:after="0"/>
        <w:ind w:left="578"/>
        <w:jc w:val="both"/>
        <w:rPr>
          <w:rFonts w:asciiTheme="majorHAnsi" w:hAnsiTheme="majorHAnsi"/>
          <w:sz w:val="24"/>
          <w:szCs w:val="24"/>
        </w:rPr>
      </w:pPr>
    </w:p>
    <w:p w14:paraId="2303A14D" w14:textId="77777777" w:rsidR="00FA4675" w:rsidRPr="009A58C3" w:rsidRDefault="005165E7" w:rsidP="00580FAB">
      <w:pPr>
        <w:ind w:firstLine="432"/>
        <w:jc w:val="both"/>
        <w:rPr>
          <w:rFonts w:asciiTheme="majorHAnsi" w:hAnsiTheme="majorHAnsi"/>
          <w:sz w:val="24"/>
          <w:szCs w:val="24"/>
        </w:rPr>
      </w:pPr>
      <w:r w:rsidRPr="009A58C3">
        <w:rPr>
          <w:rFonts w:asciiTheme="majorHAnsi" w:hAnsiTheme="majorHAnsi"/>
          <w:sz w:val="24"/>
          <w:szCs w:val="24"/>
        </w:rPr>
        <w:t xml:space="preserve">V </w:t>
      </w:r>
      <w:r w:rsidR="00FA4675" w:rsidRPr="009A58C3">
        <w:rPr>
          <w:rFonts w:asciiTheme="majorHAnsi" w:hAnsiTheme="majorHAnsi"/>
          <w:sz w:val="24"/>
          <w:szCs w:val="24"/>
        </w:rPr>
        <w:t>dokumentu citirani viri naj bodo navedeni v sprotnih opombah.</w:t>
      </w:r>
    </w:p>
    <w:p w14:paraId="5D4FC8C2" w14:textId="1290D114" w:rsidR="002616C1" w:rsidRPr="009A58C3" w:rsidRDefault="002616C1" w:rsidP="00580FAB">
      <w:pPr>
        <w:spacing w:after="0"/>
        <w:ind w:left="432"/>
        <w:jc w:val="both"/>
        <w:rPr>
          <w:rFonts w:asciiTheme="majorHAnsi" w:hAnsiTheme="majorHAnsi"/>
          <w:sz w:val="24"/>
          <w:szCs w:val="24"/>
        </w:rPr>
      </w:pPr>
      <w:r w:rsidRPr="009A58C3">
        <w:rPr>
          <w:rFonts w:asciiTheme="majorHAnsi" w:hAnsiTheme="majorHAnsi"/>
          <w:sz w:val="24"/>
          <w:szCs w:val="24"/>
        </w:rPr>
        <w:t xml:space="preserve">Na koncu dokumenta naj bo navedena literatura, ki je ključnega pomena za razumevanje področnih strokovnih </w:t>
      </w:r>
      <w:r w:rsidR="00B07157">
        <w:rPr>
          <w:rFonts w:asciiTheme="majorHAnsi" w:hAnsiTheme="majorHAnsi"/>
          <w:sz w:val="24"/>
          <w:szCs w:val="24"/>
        </w:rPr>
        <w:t>usmeritev</w:t>
      </w:r>
      <w:r w:rsidRPr="009A58C3">
        <w:rPr>
          <w:rFonts w:asciiTheme="majorHAnsi" w:hAnsiTheme="majorHAnsi"/>
          <w:sz w:val="24"/>
          <w:szCs w:val="24"/>
        </w:rPr>
        <w:t>.</w:t>
      </w:r>
    </w:p>
    <w:p w14:paraId="176AD949" w14:textId="77777777" w:rsidR="009E77B1" w:rsidRPr="009A58C3" w:rsidRDefault="006A5775" w:rsidP="00580FAB">
      <w:pPr>
        <w:spacing w:after="0"/>
        <w:ind w:left="432"/>
        <w:jc w:val="both"/>
        <w:rPr>
          <w:rFonts w:asciiTheme="majorHAnsi" w:hAnsiTheme="majorHAnsi"/>
          <w:sz w:val="24"/>
          <w:szCs w:val="24"/>
        </w:rPr>
      </w:pPr>
      <w:r w:rsidRPr="009A58C3">
        <w:rPr>
          <w:rFonts w:asciiTheme="majorHAnsi" w:hAnsiTheme="majorHAnsi"/>
          <w:sz w:val="24"/>
          <w:szCs w:val="24"/>
        </w:rPr>
        <w:lastRenderedPageBreak/>
        <w:t>Seznam literature naj bo zapisan v skladu z uveljavljenimi standardi citiranja</w:t>
      </w:r>
      <w:r w:rsidR="00A1559B" w:rsidRPr="009A58C3">
        <w:rPr>
          <w:rFonts w:asciiTheme="majorHAnsi" w:hAnsiTheme="majorHAnsi"/>
          <w:sz w:val="24"/>
          <w:szCs w:val="24"/>
        </w:rPr>
        <w:t xml:space="preserve">, tj. </w:t>
      </w:r>
      <w:r w:rsidRPr="009A58C3">
        <w:rPr>
          <w:rFonts w:asciiTheme="majorHAnsi" w:hAnsiTheme="majorHAnsi"/>
          <w:sz w:val="24"/>
          <w:szCs w:val="24"/>
        </w:rPr>
        <w:t>ISO</w:t>
      </w:r>
      <w:r w:rsidR="00A1559B" w:rsidRPr="009A58C3">
        <w:rPr>
          <w:rFonts w:asciiTheme="majorHAnsi" w:hAnsiTheme="majorHAnsi"/>
          <w:sz w:val="24"/>
          <w:szCs w:val="24"/>
        </w:rPr>
        <w:t xml:space="preserve"> ali</w:t>
      </w:r>
      <w:r w:rsidRPr="009A58C3">
        <w:rPr>
          <w:rFonts w:asciiTheme="majorHAnsi" w:hAnsiTheme="majorHAnsi"/>
          <w:sz w:val="24"/>
          <w:szCs w:val="24"/>
        </w:rPr>
        <w:t xml:space="preserve"> APA.</w:t>
      </w:r>
      <w:r w:rsidR="00F137EF" w:rsidRPr="009A58C3">
        <w:rPr>
          <w:rFonts w:asciiTheme="majorHAnsi" w:hAnsiTheme="majorHAnsi"/>
          <w:sz w:val="24"/>
          <w:szCs w:val="24"/>
        </w:rPr>
        <w:t xml:space="preserve"> </w:t>
      </w:r>
    </w:p>
    <w:p w14:paraId="791E8E92" w14:textId="7BFCC93B" w:rsidR="005B12D6" w:rsidRDefault="005B12D6" w:rsidP="00F137EF">
      <w:pPr>
        <w:spacing w:after="0"/>
        <w:ind w:firstLine="578"/>
        <w:jc w:val="both"/>
        <w:rPr>
          <w:rFonts w:asciiTheme="majorHAnsi" w:hAnsiTheme="majorHAnsi"/>
          <w:sz w:val="24"/>
          <w:szCs w:val="24"/>
        </w:rPr>
      </w:pPr>
    </w:p>
    <w:p w14:paraId="2BC0D345" w14:textId="77777777" w:rsidR="00F12B15" w:rsidRPr="009A58C3" w:rsidRDefault="00F12B15" w:rsidP="00F137EF">
      <w:pPr>
        <w:spacing w:after="0"/>
        <w:ind w:firstLine="578"/>
        <w:jc w:val="both"/>
        <w:rPr>
          <w:rFonts w:asciiTheme="majorHAnsi" w:hAnsiTheme="majorHAnsi"/>
          <w:sz w:val="24"/>
          <w:szCs w:val="24"/>
        </w:rPr>
      </w:pPr>
    </w:p>
    <w:p w14:paraId="24507B11" w14:textId="77777777" w:rsidR="00BE5AE3" w:rsidRPr="009A58C3" w:rsidRDefault="003E53CA" w:rsidP="0082136D">
      <w:pPr>
        <w:pStyle w:val="Naslov1"/>
        <w:numPr>
          <w:ilvl w:val="0"/>
          <w:numId w:val="18"/>
        </w:numPr>
      </w:pPr>
      <w:bookmarkStart w:id="90" w:name="_Toc419102650"/>
      <w:bookmarkStart w:id="91" w:name="_Toc228963405"/>
      <w:r w:rsidRPr="009A58C3">
        <w:t>S</w:t>
      </w:r>
      <w:r w:rsidR="006A5775" w:rsidRPr="009A58C3">
        <w:t>tvarno kazalo</w:t>
      </w:r>
      <w:bookmarkEnd w:id="90"/>
      <w:bookmarkEnd w:id="91"/>
    </w:p>
    <w:p w14:paraId="3E8DF0C0" w14:textId="77777777" w:rsidR="0086727F" w:rsidRPr="009A58C3" w:rsidRDefault="0086727F" w:rsidP="0086727F">
      <w:pPr>
        <w:spacing w:after="0"/>
        <w:ind w:left="578"/>
        <w:jc w:val="both"/>
        <w:rPr>
          <w:rFonts w:asciiTheme="majorHAnsi" w:hAnsiTheme="majorHAnsi"/>
          <w:sz w:val="24"/>
          <w:szCs w:val="24"/>
        </w:rPr>
      </w:pPr>
    </w:p>
    <w:p w14:paraId="6659CAB7" w14:textId="77777777" w:rsidR="006A5775" w:rsidRPr="009A58C3" w:rsidRDefault="006A5775" w:rsidP="00EF5A91">
      <w:pPr>
        <w:ind w:firstLine="432"/>
        <w:jc w:val="both"/>
        <w:rPr>
          <w:rFonts w:asciiTheme="majorHAnsi" w:hAnsiTheme="majorHAnsi"/>
          <w:sz w:val="24"/>
          <w:szCs w:val="24"/>
        </w:rPr>
      </w:pPr>
      <w:r w:rsidRPr="009A58C3">
        <w:rPr>
          <w:rFonts w:asciiTheme="majorHAnsi" w:hAnsiTheme="majorHAnsi"/>
          <w:sz w:val="24"/>
          <w:szCs w:val="24"/>
        </w:rPr>
        <w:t>Do</w:t>
      </w:r>
      <w:r w:rsidR="00FA4675" w:rsidRPr="009A58C3">
        <w:rPr>
          <w:rFonts w:asciiTheme="majorHAnsi" w:hAnsiTheme="majorHAnsi"/>
          <w:sz w:val="24"/>
          <w:szCs w:val="24"/>
        </w:rPr>
        <w:t>kumenti, ki obsegajo več kot 100</w:t>
      </w:r>
      <w:r w:rsidRPr="009A58C3">
        <w:rPr>
          <w:rFonts w:asciiTheme="majorHAnsi" w:hAnsiTheme="majorHAnsi"/>
          <w:sz w:val="24"/>
          <w:szCs w:val="24"/>
        </w:rPr>
        <w:t xml:space="preserve"> strani, naj </w:t>
      </w:r>
      <w:r w:rsidR="00E869B7" w:rsidRPr="009A58C3">
        <w:rPr>
          <w:rFonts w:asciiTheme="majorHAnsi" w:hAnsiTheme="majorHAnsi"/>
          <w:sz w:val="24"/>
          <w:szCs w:val="24"/>
        </w:rPr>
        <w:t xml:space="preserve">imajo </w:t>
      </w:r>
      <w:r w:rsidRPr="009A58C3">
        <w:rPr>
          <w:rFonts w:asciiTheme="majorHAnsi" w:hAnsiTheme="majorHAnsi"/>
          <w:sz w:val="24"/>
          <w:szCs w:val="24"/>
        </w:rPr>
        <w:t xml:space="preserve">na koncu tudi stvarno kazalo. </w:t>
      </w:r>
    </w:p>
    <w:p w14:paraId="1DC2CDF0" w14:textId="77777777" w:rsidR="004742DC" w:rsidRPr="009A58C3" w:rsidRDefault="004742DC">
      <w:pPr>
        <w:rPr>
          <w:rFonts w:asciiTheme="majorHAnsi" w:hAnsiTheme="majorHAnsi"/>
          <w:b/>
          <w:sz w:val="24"/>
          <w:szCs w:val="24"/>
        </w:rPr>
      </w:pPr>
      <w:r w:rsidRPr="009A58C3">
        <w:rPr>
          <w:rFonts w:asciiTheme="majorHAnsi" w:hAnsiTheme="majorHAnsi"/>
          <w:b/>
          <w:sz w:val="24"/>
          <w:szCs w:val="24"/>
        </w:rPr>
        <w:br w:type="page"/>
      </w:r>
    </w:p>
    <w:p w14:paraId="5563228A" w14:textId="77777777" w:rsidR="004742DC" w:rsidRPr="009A58C3" w:rsidRDefault="004742DC" w:rsidP="00F34478">
      <w:pPr>
        <w:pStyle w:val="Naslov1"/>
        <w:numPr>
          <w:ilvl w:val="0"/>
          <w:numId w:val="0"/>
        </w:numPr>
        <w:ind w:left="576" w:hanging="576"/>
      </w:pPr>
      <w:bookmarkStart w:id="92" w:name="_Toc419102651"/>
      <w:bookmarkStart w:id="93" w:name="_Toc228963406"/>
      <w:r w:rsidRPr="009A58C3">
        <w:lastRenderedPageBreak/>
        <w:t xml:space="preserve">Priloga 2: </w:t>
      </w:r>
      <w:r w:rsidR="0086727F" w:rsidRPr="009A58C3">
        <w:t>KONTROLNI SEZNAM</w:t>
      </w:r>
      <w:bookmarkEnd w:id="92"/>
      <w:bookmarkEnd w:id="93"/>
      <w:r w:rsidR="0086727F" w:rsidRPr="009A58C3">
        <w:tab/>
      </w:r>
    </w:p>
    <w:p w14:paraId="5730E45E" w14:textId="77777777" w:rsidR="004742DC" w:rsidRPr="009A58C3" w:rsidRDefault="004742DC" w:rsidP="004742DC">
      <w:pPr>
        <w:rPr>
          <w:rFonts w:asciiTheme="majorHAnsi" w:hAnsiTheme="majorHAnsi"/>
          <w:sz w:val="24"/>
          <w:szCs w:val="24"/>
        </w:rPr>
      </w:pPr>
    </w:p>
    <w:p w14:paraId="209F0AE2" w14:textId="17B13A92" w:rsidR="004C5915" w:rsidRPr="009A58C3" w:rsidRDefault="004742DC" w:rsidP="00F96CDC">
      <w:pPr>
        <w:jc w:val="both"/>
        <w:rPr>
          <w:rFonts w:asciiTheme="majorHAnsi" w:hAnsiTheme="majorHAnsi"/>
          <w:sz w:val="24"/>
          <w:szCs w:val="24"/>
        </w:rPr>
      </w:pPr>
      <w:r w:rsidRPr="009A58C3">
        <w:rPr>
          <w:rFonts w:asciiTheme="majorHAnsi" w:hAnsiTheme="majorHAnsi"/>
          <w:sz w:val="24"/>
          <w:szCs w:val="24"/>
        </w:rPr>
        <w:t xml:space="preserve">Pred glasovanjem o ustreznosti sprememb in dopolnitev </w:t>
      </w:r>
      <w:r w:rsidR="00F96CDC" w:rsidRPr="009A58C3">
        <w:rPr>
          <w:rFonts w:asciiTheme="majorHAnsi" w:hAnsiTheme="majorHAnsi"/>
          <w:sz w:val="24"/>
          <w:szCs w:val="24"/>
        </w:rPr>
        <w:t xml:space="preserve">področnih strokovnih </w:t>
      </w:r>
      <w:r w:rsidR="00B07157">
        <w:rPr>
          <w:rFonts w:asciiTheme="majorHAnsi" w:hAnsiTheme="majorHAnsi"/>
          <w:sz w:val="24"/>
          <w:szCs w:val="24"/>
        </w:rPr>
        <w:t>usmeritev</w:t>
      </w:r>
      <w:r w:rsidRPr="009A58C3">
        <w:rPr>
          <w:rFonts w:asciiTheme="majorHAnsi" w:hAnsiTheme="majorHAnsi"/>
          <w:sz w:val="24"/>
          <w:szCs w:val="24"/>
        </w:rPr>
        <w:t xml:space="preserve"> oziroma pred sprejemom predloga novih </w:t>
      </w:r>
      <w:r w:rsidR="00F96CDC" w:rsidRPr="009A58C3">
        <w:rPr>
          <w:rFonts w:asciiTheme="majorHAnsi" w:hAnsiTheme="majorHAnsi"/>
          <w:sz w:val="24"/>
          <w:szCs w:val="24"/>
        </w:rPr>
        <w:t xml:space="preserve">področnih strokovnih </w:t>
      </w:r>
      <w:r w:rsidR="00B07157">
        <w:rPr>
          <w:rFonts w:asciiTheme="majorHAnsi" w:hAnsiTheme="majorHAnsi"/>
          <w:sz w:val="24"/>
          <w:szCs w:val="24"/>
        </w:rPr>
        <w:t>usmeritev</w:t>
      </w:r>
      <w:r w:rsidRPr="009A58C3">
        <w:rPr>
          <w:rFonts w:asciiTheme="majorHAnsi" w:hAnsiTheme="majorHAnsi"/>
          <w:sz w:val="24"/>
          <w:szCs w:val="24"/>
        </w:rPr>
        <w:t xml:space="preserve">, NSKD potrdi vsebinsko ustreznost dokumenta in preveri, ali je bil postopek oblikovanja dokumenta izpeljan v skladu s Smernicami. Pri tem </w:t>
      </w:r>
      <w:r w:rsidR="00C637BC" w:rsidRPr="009A58C3">
        <w:rPr>
          <w:rFonts w:asciiTheme="majorHAnsi" w:hAnsiTheme="majorHAnsi"/>
          <w:sz w:val="24"/>
          <w:szCs w:val="24"/>
        </w:rPr>
        <w:t>uporablja naslednji kontrolni seznam</w:t>
      </w:r>
      <w:r w:rsidRPr="009A58C3">
        <w:rPr>
          <w:rFonts w:asciiTheme="majorHAnsi" w:hAnsiTheme="majorHAnsi"/>
          <w:sz w:val="24"/>
          <w:szCs w:val="24"/>
        </w:rPr>
        <w:t>:</w:t>
      </w:r>
    </w:p>
    <w:p w14:paraId="107133F5" w14:textId="77777777" w:rsidR="009A35DC" w:rsidRPr="009A58C3" w:rsidRDefault="009A35DC" w:rsidP="004C5915">
      <w:pPr>
        <w:spacing w:after="0"/>
        <w:rPr>
          <w:rFonts w:asciiTheme="majorHAnsi" w:hAnsiTheme="majorHAnsi"/>
          <w:sz w:val="24"/>
          <w:szCs w:val="24"/>
        </w:rPr>
      </w:pPr>
      <w:r w:rsidRPr="009A58C3">
        <w:rPr>
          <w:rFonts w:asciiTheme="majorHAnsi" w:hAnsiTheme="majorHAnsi"/>
          <w:sz w:val="24"/>
          <w:szCs w:val="24"/>
        </w:rPr>
        <w:t>Ministrstvo za kulturo RS</w:t>
      </w:r>
    </w:p>
    <w:p w14:paraId="61E2E5CA" w14:textId="77777777" w:rsidR="009A35DC" w:rsidRPr="009A58C3" w:rsidRDefault="009A35DC" w:rsidP="004C5915">
      <w:pPr>
        <w:spacing w:after="0"/>
        <w:rPr>
          <w:rFonts w:asciiTheme="majorHAnsi" w:hAnsiTheme="majorHAnsi"/>
          <w:sz w:val="24"/>
          <w:szCs w:val="24"/>
        </w:rPr>
      </w:pPr>
      <w:r w:rsidRPr="009A58C3">
        <w:rPr>
          <w:rFonts w:asciiTheme="majorHAnsi" w:hAnsiTheme="majorHAnsi"/>
          <w:sz w:val="24"/>
          <w:szCs w:val="24"/>
        </w:rPr>
        <w:t>Nacionalni svet za knjižnično dejavnost</w:t>
      </w:r>
    </w:p>
    <w:p w14:paraId="58966187" w14:textId="77777777" w:rsidR="00F96CDC" w:rsidRPr="009A58C3" w:rsidRDefault="00F96CDC" w:rsidP="004742DC">
      <w:pPr>
        <w:rPr>
          <w:rFonts w:asciiTheme="majorHAnsi" w:hAnsiTheme="majorHAnsi"/>
          <w:b/>
          <w:sz w:val="24"/>
          <w:szCs w:val="24"/>
        </w:rPr>
      </w:pPr>
    </w:p>
    <w:p w14:paraId="1C286E82" w14:textId="77777777" w:rsidR="003C5EB7" w:rsidRDefault="003C5EB7">
      <w:pPr>
        <w:rPr>
          <w:rFonts w:asciiTheme="majorHAnsi" w:hAnsiTheme="majorHAnsi"/>
          <w:b/>
          <w:sz w:val="24"/>
          <w:szCs w:val="24"/>
        </w:rPr>
      </w:pPr>
      <w:r>
        <w:rPr>
          <w:rFonts w:asciiTheme="majorHAnsi" w:hAnsiTheme="majorHAnsi"/>
          <w:b/>
          <w:sz w:val="24"/>
          <w:szCs w:val="24"/>
        </w:rPr>
        <w:br w:type="page"/>
      </w:r>
    </w:p>
    <w:p w14:paraId="56242B5F" w14:textId="56F2C6C4" w:rsidR="009A35DC" w:rsidRPr="009A58C3" w:rsidRDefault="009A35DC" w:rsidP="004742DC">
      <w:pPr>
        <w:rPr>
          <w:rFonts w:asciiTheme="majorHAnsi" w:hAnsiTheme="majorHAnsi"/>
          <w:b/>
          <w:sz w:val="24"/>
          <w:szCs w:val="24"/>
        </w:rPr>
      </w:pPr>
      <w:r w:rsidRPr="009A58C3">
        <w:rPr>
          <w:rFonts w:asciiTheme="majorHAnsi" w:hAnsiTheme="majorHAnsi"/>
          <w:b/>
          <w:sz w:val="24"/>
          <w:szCs w:val="24"/>
        </w:rPr>
        <w:lastRenderedPageBreak/>
        <w:t>Področn</w:t>
      </w:r>
      <w:r w:rsidR="008152AF">
        <w:rPr>
          <w:rFonts w:asciiTheme="majorHAnsi" w:hAnsiTheme="majorHAnsi"/>
          <w:b/>
          <w:sz w:val="24"/>
          <w:szCs w:val="24"/>
        </w:rPr>
        <w:t>e</w:t>
      </w:r>
      <w:r w:rsidRPr="009A58C3">
        <w:rPr>
          <w:rFonts w:asciiTheme="majorHAnsi" w:hAnsiTheme="majorHAnsi"/>
          <w:b/>
          <w:sz w:val="24"/>
          <w:szCs w:val="24"/>
        </w:rPr>
        <w:t xml:space="preserve"> strokovn</w:t>
      </w:r>
      <w:r w:rsidR="008152AF">
        <w:rPr>
          <w:rFonts w:asciiTheme="majorHAnsi" w:hAnsiTheme="majorHAnsi"/>
          <w:b/>
          <w:sz w:val="24"/>
          <w:szCs w:val="24"/>
        </w:rPr>
        <w:t>e</w:t>
      </w:r>
      <w:r w:rsidRPr="009A58C3">
        <w:rPr>
          <w:rFonts w:asciiTheme="majorHAnsi" w:hAnsiTheme="majorHAnsi"/>
          <w:b/>
          <w:sz w:val="24"/>
          <w:szCs w:val="24"/>
        </w:rPr>
        <w:t xml:space="preserve"> </w:t>
      </w:r>
      <w:r w:rsidR="008152AF">
        <w:rPr>
          <w:rFonts w:asciiTheme="majorHAnsi" w:hAnsiTheme="majorHAnsi"/>
          <w:b/>
          <w:sz w:val="24"/>
          <w:szCs w:val="24"/>
        </w:rPr>
        <w:t>usmeritve</w:t>
      </w:r>
      <w:r w:rsidRPr="009A58C3">
        <w:rPr>
          <w:rFonts w:asciiTheme="majorHAnsi" w:hAnsiTheme="majorHAnsi"/>
          <w:b/>
          <w:sz w:val="24"/>
          <w:szCs w:val="24"/>
        </w:rPr>
        <w:t>: kontrolni seznam</w:t>
      </w:r>
    </w:p>
    <w:p w14:paraId="44A0B38D" w14:textId="77777777" w:rsidR="004C5915" w:rsidRPr="009A58C3" w:rsidRDefault="004C5915" w:rsidP="004C5915">
      <w:pPr>
        <w:spacing w:after="0"/>
        <w:rPr>
          <w:rFonts w:asciiTheme="majorHAnsi" w:hAnsiTheme="majorHAnsi"/>
          <w:b/>
          <w:sz w:val="24"/>
          <w:szCs w:val="24"/>
        </w:rPr>
      </w:pPr>
    </w:p>
    <w:p w14:paraId="64151278" w14:textId="77777777" w:rsidR="004742DC" w:rsidRPr="009A58C3" w:rsidRDefault="004742DC" w:rsidP="00A31664">
      <w:pPr>
        <w:pStyle w:val="Brezrazmikov"/>
        <w:numPr>
          <w:ilvl w:val="0"/>
          <w:numId w:val="13"/>
        </w:numPr>
        <w:rPr>
          <w:rFonts w:asciiTheme="majorHAnsi" w:hAnsiTheme="majorHAnsi"/>
          <w:b/>
          <w:sz w:val="24"/>
          <w:szCs w:val="24"/>
        </w:rPr>
      </w:pPr>
      <w:proofErr w:type="spellStart"/>
      <w:r w:rsidRPr="009A58C3">
        <w:rPr>
          <w:rFonts w:asciiTheme="majorHAnsi" w:hAnsiTheme="majorHAnsi"/>
          <w:b/>
          <w:sz w:val="24"/>
          <w:szCs w:val="24"/>
        </w:rPr>
        <w:t>Postopkovne</w:t>
      </w:r>
      <w:proofErr w:type="spellEnd"/>
      <w:r w:rsidRPr="009A58C3">
        <w:rPr>
          <w:rFonts w:asciiTheme="majorHAnsi" w:hAnsiTheme="majorHAnsi"/>
          <w:b/>
          <w:sz w:val="24"/>
          <w:szCs w:val="24"/>
        </w:rPr>
        <w:t xml:space="preserve"> </w:t>
      </w:r>
      <w:proofErr w:type="spellStart"/>
      <w:r w:rsidRPr="009A58C3">
        <w:rPr>
          <w:rFonts w:asciiTheme="majorHAnsi" w:hAnsiTheme="majorHAnsi"/>
          <w:b/>
          <w:sz w:val="24"/>
          <w:szCs w:val="24"/>
        </w:rPr>
        <w:t>zahteve</w:t>
      </w:r>
      <w:proofErr w:type="spellEnd"/>
    </w:p>
    <w:p w14:paraId="1772752A" w14:textId="77777777" w:rsidR="009A35DC" w:rsidRPr="009A58C3" w:rsidRDefault="009A35DC" w:rsidP="009A35DC">
      <w:pPr>
        <w:pStyle w:val="Brezrazmikov"/>
        <w:rPr>
          <w:rFonts w:asciiTheme="majorHAnsi" w:hAnsiTheme="majorHAnsi"/>
          <w:b/>
          <w:sz w:val="24"/>
          <w:szCs w:val="24"/>
        </w:rPr>
      </w:pPr>
    </w:p>
    <w:tbl>
      <w:tblPr>
        <w:tblStyle w:val="Tabelamrea"/>
        <w:tblW w:w="0" w:type="auto"/>
        <w:tblInd w:w="108" w:type="dxa"/>
        <w:tblLook w:val="04A0" w:firstRow="1" w:lastRow="0" w:firstColumn="1" w:lastColumn="0" w:noHBand="0" w:noVBand="1"/>
      </w:tblPr>
      <w:tblGrid>
        <w:gridCol w:w="944"/>
        <w:gridCol w:w="6142"/>
        <w:gridCol w:w="1462"/>
      </w:tblGrid>
      <w:tr w:rsidR="004C5915" w:rsidRPr="009A58C3" w14:paraId="58ADDA7A" w14:textId="77777777" w:rsidTr="009C38D7">
        <w:tc>
          <w:tcPr>
            <w:tcW w:w="944" w:type="dxa"/>
          </w:tcPr>
          <w:p w14:paraId="1D05917E" w14:textId="77777777" w:rsidR="004C5915" w:rsidRPr="009A58C3" w:rsidRDefault="00801777" w:rsidP="00975C46">
            <w:pPr>
              <w:rPr>
                <w:rFonts w:asciiTheme="majorHAnsi" w:hAnsiTheme="majorHAnsi"/>
                <w:sz w:val="24"/>
                <w:szCs w:val="24"/>
              </w:rPr>
            </w:pPr>
            <w:r w:rsidRPr="009A58C3">
              <w:rPr>
                <w:rFonts w:asciiTheme="majorHAnsi" w:hAnsiTheme="majorHAnsi"/>
                <w:sz w:val="24"/>
                <w:szCs w:val="24"/>
              </w:rPr>
              <w:t>DA/NE</w:t>
            </w:r>
          </w:p>
        </w:tc>
        <w:tc>
          <w:tcPr>
            <w:tcW w:w="6456" w:type="dxa"/>
          </w:tcPr>
          <w:p w14:paraId="79AB6251" w14:textId="77777777" w:rsidR="004C5915" w:rsidRPr="00FE7BCE" w:rsidRDefault="004C5915" w:rsidP="00975C46">
            <w:pPr>
              <w:rPr>
                <w:rFonts w:asciiTheme="majorHAnsi" w:hAnsiTheme="majorHAnsi"/>
                <w:sz w:val="24"/>
                <w:szCs w:val="24"/>
              </w:rPr>
            </w:pPr>
            <w:r w:rsidRPr="00FE7BCE">
              <w:rPr>
                <w:rFonts w:asciiTheme="majorHAnsi" w:hAnsiTheme="majorHAnsi"/>
                <w:sz w:val="24"/>
                <w:szCs w:val="24"/>
              </w:rPr>
              <w:t>Postopek</w:t>
            </w:r>
            <w:r w:rsidR="005C5CB4" w:rsidRPr="00FE7BCE">
              <w:rPr>
                <w:rFonts w:asciiTheme="majorHAnsi" w:hAnsiTheme="majorHAnsi"/>
                <w:sz w:val="24"/>
                <w:szCs w:val="24"/>
              </w:rPr>
              <w:t xml:space="preserve"> priprave dokumenta</w:t>
            </w:r>
          </w:p>
        </w:tc>
        <w:tc>
          <w:tcPr>
            <w:tcW w:w="1482" w:type="dxa"/>
          </w:tcPr>
          <w:p w14:paraId="3EE7AB92" w14:textId="77777777" w:rsidR="004C5915" w:rsidRPr="009A58C3" w:rsidRDefault="004C5915" w:rsidP="00975C46">
            <w:pPr>
              <w:rPr>
                <w:rFonts w:asciiTheme="majorHAnsi" w:hAnsiTheme="majorHAnsi"/>
                <w:sz w:val="24"/>
                <w:szCs w:val="24"/>
              </w:rPr>
            </w:pPr>
            <w:r w:rsidRPr="009A58C3">
              <w:rPr>
                <w:rFonts w:asciiTheme="majorHAnsi" w:hAnsiTheme="majorHAnsi"/>
                <w:sz w:val="24"/>
                <w:szCs w:val="24"/>
              </w:rPr>
              <w:t>Opombe</w:t>
            </w:r>
          </w:p>
        </w:tc>
      </w:tr>
      <w:tr w:rsidR="004742DC" w:rsidRPr="009A58C3" w14:paraId="72937157" w14:textId="77777777" w:rsidTr="009C38D7">
        <w:tc>
          <w:tcPr>
            <w:tcW w:w="944" w:type="dxa"/>
          </w:tcPr>
          <w:p w14:paraId="20A35D61" w14:textId="77777777" w:rsidR="004742DC" w:rsidRPr="009A58C3" w:rsidRDefault="004742DC" w:rsidP="00975C46">
            <w:pPr>
              <w:rPr>
                <w:rFonts w:asciiTheme="majorHAnsi" w:hAnsiTheme="majorHAnsi"/>
                <w:sz w:val="24"/>
                <w:szCs w:val="24"/>
              </w:rPr>
            </w:pPr>
          </w:p>
        </w:tc>
        <w:tc>
          <w:tcPr>
            <w:tcW w:w="6456" w:type="dxa"/>
          </w:tcPr>
          <w:p w14:paraId="36420AA9" w14:textId="0E52B1AF" w:rsidR="004742DC" w:rsidRPr="00FE7BCE" w:rsidRDefault="009E2891" w:rsidP="00B73851">
            <w:pPr>
              <w:rPr>
                <w:rFonts w:asciiTheme="majorHAnsi" w:hAnsiTheme="majorHAnsi"/>
                <w:sz w:val="24"/>
                <w:szCs w:val="24"/>
              </w:rPr>
            </w:pPr>
            <w:r w:rsidRPr="00FE7BCE">
              <w:rPr>
                <w:rFonts w:asciiTheme="majorHAnsi" w:hAnsiTheme="majorHAnsi"/>
                <w:sz w:val="24"/>
                <w:szCs w:val="24"/>
              </w:rPr>
              <w:t>Zabeležen i</w:t>
            </w:r>
            <w:r w:rsidR="004742DC" w:rsidRPr="00FE7BCE">
              <w:rPr>
                <w:rFonts w:asciiTheme="majorHAnsi" w:hAnsiTheme="majorHAnsi"/>
                <w:sz w:val="24"/>
                <w:szCs w:val="24"/>
              </w:rPr>
              <w:t xml:space="preserve">niciator sprememb </w:t>
            </w:r>
            <w:r w:rsidR="00B07157">
              <w:rPr>
                <w:rFonts w:asciiTheme="majorHAnsi" w:hAnsiTheme="majorHAnsi"/>
                <w:sz w:val="24"/>
                <w:szCs w:val="24"/>
              </w:rPr>
              <w:t>usmeritev</w:t>
            </w:r>
            <w:r w:rsidR="00FF02AF" w:rsidRPr="00FE7BCE">
              <w:rPr>
                <w:rFonts w:asciiTheme="majorHAnsi" w:hAnsiTheme="majorHAnsi"/>
                <w:sz w:val="24"/>
                <w:szCs w:val="24"/>
              </w:rPr>
              <w:t xml:space="preserve"> oziroma priprave novih</w:t>
            </w:r>
            <w:r w:rsidR="004742DC" w:rsidRPr="00FE7BCE">
              <w:rPr>
                <w:rFonts w:asciiTheme="majorHAnsi" w:hAnsiTheme="majorHAnsi"/>
                <w:sz w:val="24"/>
                <w:szCs w:val="24"/>
              </w:rPr>
              <w:t xml:space="preserve"> (NSK</w:t>
            </w:r>
            <w:r w:rsidR="00B73851" w:rsidRPr="00FE7BCE">
              <w:rPr>
                <w:rFonts w:asciiTheme="majorHAnsi" w:hAnsiTheme="majorHAnsi"/>
                <w:sz w:val="24"/>
                <w:szCs w:val="24"/>
              </w:rPr>
              <w:t>D</w:t>
            </w:r>
            <w:r w:rsidR="004742DC" w:rsidRPr="00FE7BCE">
              <w:rPr>
                <w:rFonts w:asciiTheme="majorHAnsi" w:hAnsiTheme="majorHAnsi"/>
                <w:sz w:val="24"/>
                <w:szCs w:val="24"/>
              </w:rPr>
              <w:t>, delovna skupina)</w:t>
            </w:r>
          </w:p>
        </w:tc>
        <w:tc>
          <w:tcPr>
            <w:tcW w:w="1482" w:type="dxa"/>
          </w:tcPr>
          <w:p w14:paraId="1E9FC69F" w14:textId="77777777" w:rsidR="004742DC" w:rsidRPr="00FE7BCE" w:rsidRDefault="0011516F" w:rsidP="00975C46">
            <w:pPr>
              <w:rPr>
                <w:rFonts w:asciiTheme="majorHAnsi" w:hAnsiTheme="majorHAnsi"/>
                <w:sz w:val="24"/>
                <w:szCs w:val="24"/>
              </w:rPr>
            </w:pPr>
            <w:r w:rsidRPr="00FE7BCE">
              <w:rPr>
                <w:rFonts w:asciiTheme="majorHAnsi" w:hAnsiTheme="majorHAnsi"/>
                <w:sz w:val="24"/>
                <w:szCs w:val="24"/>
              </w:rPr>
              <w:t>Smernice 4.3, 4.4</w:t>
            </w:r>
          </w:p>
        </w:tc>
      </w:tr>
      <w:tr w:rsidR="004742DC" w:rsidRPr="009A58C3" w14:paraId="00E3A53F" w14:textId="77777777" w:rsidTr="009C38D7">
        <w:tc>
          <w:tcPr>
            <w:tcW w:w="944" w:type="dxa"/>
          </w:tcPr>
          <w:p w14:paraId="1D6FFD8F" w14:textId="77777777" w:rsidR="004742DC" w:rsidRPr="009A58C3" w:rsidRDefault="004742DC" w:rsidP="00975C46">
            <w:pPr>
              <w:rPr>
                <w:rFonts w:asciiTheme="majorHAnsi" w:hAnsiTheme="majorHAnsi"/>
                <w:sz w:val="24"/>
                <w:szCs w:val="24"/>
              </w:rPr>
            </w:pPr>
          </w:p>
        </w:tc>
        <w:tc>
          <w:tcPr>
            <w:tcW w:w="6456" w:type="dxa"/>
          </w:tcPr>
          <w:p w14:paraId="6C5F209A" w14:textId="1C84D251" w:rsidR="004742DC" w:rsidRPr="00FE7BCE" w:rsidRDefault="00FF02AF" w:rsidP="00FF02AF">
            <w:pPr>
              <w:rPr>
                <w:rFonts w:asciiTheme="majorHAnsi" w:hAnsiTheme="majorHAnsi"/>
                <w:sz w:val="24"/>
                <w:szCs w:val="24"/>
              </w:rPr>
            </w:pPr>
            <w:r w:rsidRPr="00FE7BCE">
              <w:rPr>
                <w:rFonts w:asciiTheme="majorHAnsi" w:hAnsiTheme="majorHAnsi"/>
                <w:sz w:val="24"/>
                <w:szCs w:val="24"/>
              </w:rPr>
              <w:t>Predložen e</w:t>
            </w:r>
            <w:r w:rsidR="004742DC" w:rsidRPr="00FE7BCE">
              <w:rPr>
                <w:rFonts w:asciiTheme="majorHAnsi" w:hAnsiTheme="majorHAnsi"/>
                <w:sz w:val="24"/>
                <w:szCs w:val="24"/>
              </w:rPr>
              <w:t>laborat z utemeljitvami sprememb</w:t>
            </w:r>
            <w:r w:rsidR="002E6F62" w:rsidRPr="00FE7BCE">
              <w:rPr>
                <w:rFonts w:asciiTheme="majorHAnsi" w:hAnsiTheme="majorHAnsi"/>
                <w:sz w:val="24"/>
                <w:szCs w:val="24"/>
              </w:rPr>
              <w:t xml:space="preserve"> </w:t>
            </w:r>
            <w:r w:rsidR="00B07157">
              <w:rPr>
                <w:rFonts w:asciiTheme="majorHAnsi" w:hAnsiTheme="majorHAnsi"/>
                <w:sz w:val="24"/>
                <w:szCs w:val="24"/>
              </w:rPr>
              <w:t>usmeritev</w:t>
            </w:r>
            <w:r w:rsidR="002E6F62" w:rsidRPr="00FE7BCE">
              <w:rPr>
                <w:rFonts w:asciiTheme="majorHAnsi" w:hAnsiTheme="majorHAnsi"/>
                <w:sz w:val="24"/>
                <w:szCs w:val="24"/>
              </w:rPr>
              <w:t xml:space="preserve"> oziroma priprave novih</w:t>
            </w:r>
            <w:r w:rsidR="0011516F" w:rsidRPr="00FE7BCE">
              <w:rPr>
                <w:rFonts w:asciiTheme="majorHAnsi" w:hAnsiTheme="majorHAnsi"/>
                <w:sz w:val="24"/>
                <w:szCs w:val="24"/>
              </w:rPr>
              <w:t xml:space="preserve"> (Delovna skupina)</w:t>
            </w:r>
          </w:p>
        </w:tc>
        <w:tc>
          <w:tcPr>
            <w:tcW w:w="1482" w:type="dxa"/>
          </w:tcPr>
          <w:p w14:paraId="1872A2FE" w14:textId="77777777" w:rsidR="004742DC" w:rsidRPr="00FE7BCE" w:rsidRDefault="0011516F" w:rsidP="00975C46">
            <w:pPr>
              <w:rPr>
                <w:rFonts w:asciiTheme="majorHAnsi" w:hAnsiTheme="majorHAnsi"/>
                <w:sz w:val="24"/>
                <w:szCs w:val="24"/>
              </w:rPr>
            </w:pPr>
            <w:r w:rsidRPr="00FE7BCE">
              <w:rPr>
                <w:rFonts w:asciiTheme="majorHAnsi" w:hAnsiTheme="majorHAnsi"/>
                <w:sz w:val="24"/>
                <w:szCs w:val="24"/>
              </w:rPr>
              <w:t>Smernice 4.3, 4.4</w:t>
            </w:r>
          </w:p>
        </w:tc>
      </w:tr>
      <w:tr w:rsidR="004742DC" w:rsidRPr="009A58C3" w14:paraId="1F2C4590" w14:textId="77777777" w:rsidTr="009C38D7">
        <w:tc>
          <w:tcPr>
            <w:tcW w:w="944" w:type="dxa"/>
          </w:tcPr>
          <w:p w14:paraId="3847137D" w14:textId="77777777" w:rsidR="004742DC" w:rsidRPr="009A58C3" w:rsidRDefault="004742DC" w:rsidP="00975C46">
            <w:pPr>
              <w:rPr>
                <w:rFonts w:asciiTheme="majorHAnsi" w:hAnsiTheme="majorHAnsi"/>
                <w:sz w:val="24"/>
                <w:szCs w:val="24"/>
              </w:rPr>
            </w:pPr>
          </w:p>
        </w:tc>
        <w:tc>
          <w:tcPr>
            <w:tcW w:w="6456" w:type="dxa"/>
          </w:tcPr>
          <w:p w14:paraId="19C385B2" w14:textId="1E1974AB" w:rsidR="004742DC" w:rsidRPr="00FE7BCE" w:rsidRDefault="00FF02AF" w:rsidP="0025495B">
            <w:pPr>
              <w:rPr>
                <w:rFonts w:asciiTheme="majorHAnsi" w:hAnsiTheme="majorHAnsi"/>
                <w:sz w:val="24"/>
                <w:szCs w:val="24"/>
              </w:rPr>
            </w:pPr>
            <w:r w:rsidRPr="00FE7BCE">
              <w:rPr>
                <w:rFonts w:asciiTheme="majorHAnsi" w:hAnsiTheme="majorHAnsi"/>
                <w:sz w:val="24"/>
                <w:szCs w:val="24"/>
              </w:rPr>
              <w:t>Sprejet s</w:t>
            </w:r>
            <w:r w:rsidR="004742DC" w:rsidRPr="00FE7BCE">
              <w:rPr>
                <w:rFonts w:asciiTheme="majorHAnsi" w:hAnsiTheme="majorHAnsi"/>
                <w:sz w:val="24"/>
                <w:szCs w:val="24"/>
              </w:rPr>
              <w:t>klep NSKD o spremembah</w:t>
            </w:r>
            <w:r w:rsidR="00801777" w:rsidRPr="00FE7BCE">
              <w:rPr>
                <w:rFonts w:asciiTheme="majorHAnsi" w:hAnsiTheme="majorHAnsi"/>
                <w:sz w:val="24"/>
                <w:szCs w:val="24"/>
              </w:rPr>
              <w:t xml:space="preserve"> </w:t>
            </w:r>
            <w:r w:rsidR="00B07157">
              <w:rPr>
                <w:rFonts w:asciiTheme="majorHAnsi" w:hAnsiTheme="majorHAnsi"/>
                <w:sz w:val="24"/>
                <w:szCs w:val="24"/>
              </w:rPr>
              <w:t>usmeritev</w:t>
            </w:r>
            <w:r w:rsidR="004742DC" w:rsidRPr="00FE7BCE">
              <w:rPr>
                <w:rFonts w:asciiTheme="majorHAnsi" w:hAnsiTheme="majorHAnsi"/>
                <w:sz w:val="24"/>
                <w:szCs w:val="24"/>
              </w:rPr>
              <w:t xml:space="preserve"> </w:t>
            </w:r>
            <w:r w:rsidRPr="00FE7BCE">
              <w:rPr>
                <w:rFonts w:asciiTheme="majorHAnsi" w:hAnsiTheme="majorHAnsi"/>
                <w:sz w:val="24"/>
                <w:szCs w:val="24"/>
              </w:rPr>
              <w:t>oziroma pripravi novih (</w:t>
            </w:r>
            <w:r w:rsidR="004742DC" w:rsidRPr="00FE7BCE">
              <w:rPr>
                <w:rFonts w:asciiTheme="majorHAnsi" w:hAnsiTheme="majorHAnsi"/>
                <w:sz w:val="24"/>
                <w:szCs w:val="24"/>
              </w:rPr>
              <w:t xml:space="preserve">na seji </w:t>
            </w:r>
            <w:r w:rsidR="0025495B" w:rsidRPr="00FE7BCE">
              <w:rPr>
                <w:rFonts w:asciiTheme="majorHAnsi" w:hAnsiTheme="majorHAnsi"/>
                <w:sz w:val="24"/>
                <w:szCs w:val="24"/>
              </w:rPr>
              <w:t>___</w:t>
            </w:r>
            <w:r w:rsidRPr="00FE7BCE">
              <w:rPr>
                <w:rFonts w:asciiTheme="majorHAnsi" w:hAnsiTheme="majorHAnsi"/>
                <w:sz w:val="24"/>
                <w:szCs w:val="24"/>
              </w:rPr>
              <w:t>)</w:t>
            </w:r>
          </w:p>
        </w:tc>
        <w:tc>
          <w:tcPr>
            <w:tcW w:w="1482" w:type="dxa"/>
          </w:tcPr>
          <w:p w14:paraId="7CECB016" w14:textId="77777777" w:rsidR="004742DC" w:rsidRPr="00FE7BCE" w:rsidRDefault="0011516F" w:rsidP="00975C46">
            <w:pPr>
              <w:rPr>
                <w:rFonts w:asciiTheme="majorHAnsi" w:hAnsiTheme="majorHAnsi"/>
                <w:sz w:val="24"/>
                <w:szCs w:val="24"/>
              </w:rPr>
            </w:pPr>
            <w:r w:rsidRPr="00FE7BCE">
              <w:rPr>
                <w:rFonts w:asciiTheme="majorHAnsi" w:hAnsiTheme="majorHAnsi"/>
                <w:sz w:val="24"/>
                <w:szCs w:val="24"/>
              </w:rPr>
              <w:t>Smernice 4.3, 4.4</w:t>
            </w:r>
          </w:p>
        </w:tc>
      </w:tr>
      <w:tr w:rsidR="004742DC" w:rsidRPr="009A58C3" w14:paraId="6B72C624" w14:textId="77777777" w:rsidTr="009C38D7">
        <w:tc>
          <w:tcPr>
            <w:tcW w:w="944" w:type="dxa"/>
          </w:tcPr>
          <w:p w14:paraId="00756BAD" w14:textId="77777777" w:rsidR="004742DC" w:rsidRPr="009A58C3" w:rsidRDefault="004742DC" w:rsidP="00975C46">
            <w:pPr>
              <w:rPr>
                <w:rFonts w:asciiTheme="majorHAnsi" w:hAnsiTheme="majorHAnsi"/>
                <w:sz w:val="24"/>
                <w:szCs w:val="24"/>
              </w:rPr>
            </w:pPr>
          </w:p>
        </w:tc>
        <w:tc>
          <w:tcPr>
            <w:tcW w:w="6456" w:type="dxa"/>
          </w:tcPr>
          <w:p w14:paraId="33B06E77" w14:textId="77777777" w:rsidR="004742DC" w:rsidRPr="00FE7BCE" w:rsidRDefault="004742DC" w:rsidP="00BF7FC1">
            <w:pPr>
              <w:rPr>
                <w:rFonts w:asciiTheme="majorHAnsi" w:hAnsiTheme="majorHAnsi"/>
                <w:sz w:val="24"/>
                <w:szCs w:val="24"/>
              </w:rPr>
            </w:pPr>
            <w:r w:rsidRPr="00FE7BCE">
              <w:rPr>
                <w:rFonts w:asciiTheme="majorHAnsi" w:hAnsiTheme="majorHAnsi"/>
                <w:sz w:val="24"/>
                <w:szCs w:val="24"/>
              </w:rPr>
              <w:t>Predstavitev predloga in recenzije</w:t>
            </w:r>
            <w:r w:rsidR="00FF02AF" w:rsidRPr="00FE7BCE">
              <w:rPr>
                <w:rFonts w:asciiTheme="majorHAnsi" w:hAnsiTheme="majorHAnsi"/>
                <w:sz w:val="24"/>
                <w:szCs w:val="24"/>
              </w:rPr>
              <w:t xml:space="preserve"> dokumenta</w:t>
            </w:r>
            <w:r w:rsidRPr="00FE7BCE">
              <w:rPr>
                <w:rFonts w:asciiTheme="majorHAnsi" w:hAnsiTheme="majorHAnsi"/>
                <w:sz w:val="24"/>
                <w:szCs w:val="24"/>
              </w:rPr>
              <w:t xml:space="preserve"> </w:t>
            </w:r>
            <w:r w:rsidR="00FF02AF" w:rsidRPr="00FE7BCE">
              <w:rPr>
                <w:rFonts w:asciiTheme="majorHAnsi" w:hAnsiTheme="majorHAnsi"/>
                <w:sz w:val="24"/>
                <w:szCs w:val="24"/>
              </w:rPr>
              <w:t>(</w:t>
            </w:r>
            <w:r w:rsidRPr="00FE7BCE">
              <w:rPr>
                <w:rFonts w:asciiTheme="majorHAnsi" w:hAnsiTheme="majorHAnsi"/>
                <w:sz w:val="24"/>
                <w:szCs w:val="24"/>
              </w:rPr>
              <w:t xml:space="preserve">na seji NSKD </w:t>
            </w:r>
            <w:r w:rsidR="00BF7FC1" w:rsidRPr="00FE7BCE">
              <w:rPr>
                <w:rFonts w:asciiTheme="majorHAnsi" w:hAnsiTheme="majorHAnsi"/>
                <w:sz w:val="24"/>
                <w:szCs w:val="24"/>
              </w:rPr>
              <w:t>___</w:t>
            </w:r>
            <w:r w:rsidR="00FF02AF" w:rsidRPr="00FE7BCE">
              <w:rPr>
                <w:rFonts w:asciiTheme="majorHAnsi" w:hAnsiTheme="majorHAnsi"/>
                <w:sz w:val="24"/>
                <w:szCs w:val="24"/>
              </w:rPr>
              <w:t>)</w:t>
            </w:r>
          </w:p>
        </w:tc>
        <w:tc>
          <w:tcPr>
            <w:tcW w:w="1482" w:type="dxa"/>
          </w:tcPr>
          <w:p w14:paraId="128AA1ED" w14:textId="77777777" w:rsidR="004742DC" w:rsidRPr="00FE7BCE" w:rsidRDefault="0011516F" w:rsidP="00975C46">
            <w:pPr>
              <w:rPr>
                <w:rFonts w:asciiTheme="majorHAnsi" w:hAnsiTheme="majorHAnsi"/>
                <w:sz w:val="24"/>
                <w:szCs w:val="24"/>
              </w:rPr>
            </w:pPr>
            <w:r w:rsidRPr="00FE7BCE">
              <w:rPr>
                <w:rFonts w:asciiTheme="majorHAnsi" w:hAnsiTheme="majorHAnsi"/>
                <w:sz w:val="24"/>
                <w:szCs w:val="24"/>
              </w:rPr>
              <w:t>Smernice 7</w:t>
            </w:r>
          </w:p>
        </w:tc>
      </w:tr>
      <w:tr w:rsidR="004742DC" w:rsidRPr="009A58C3" w14:paraId="5B3FC693" w14:textId="77777777" w:rsidTr="009C38D7">
        <w:tc>
          <w:tcPr>
            <w:tcW w:w="944" w:type="dxa"/>
          </w:tcPr>
          <w:p w14:paraId="2D284EC0" w14:textId="77777777" w:rsidR="004742DC" w:rsidRPr="009A58C3" w:rsidRDefault="004742DC" w:rsidP="00975C46">
            <w:pPr>
              <w:rPr>
                <w:rFonts w:asciiTheme="majorHAnsi" w:hAnsiTheme="majorHAnsi"/>
                <w:sz w:val="24"/>
                <w:szCs w:val="24"/>
              </w:rPr>
            </w:pPr>
          </w:p>
        </w:tc>
        <w:tc>
          <w:tcPr>
            <w:tcW w:w="6456" w:type="dxa"/>
          </w:tcPr>
          <w:p w14:paraId="7E61DAC3" w14:textId="5BC515BB" w:rsidR="004742DC" w:rsidRPr="00FE7BCE" w:rsidRDefault="004742DC" w:rsidP="00BF7FC1">
            <w:pPr>
              <w:rPr>
                <w:rFonts w:asciiTheme="majorHAnsi" w:hAnsiTheme="majorHAnsi"/>
                <w:sz w:val="24"/>
                <w:szCs w:val="24"/>
              </w:rPr>
            </w:pPr>
            <w:r w:rsidRPr="00FE7BCE">
              <w:rPr>
                <w:rFonts w:asciiTheme="majorHAnsi" w:hAnsiTheme="majorHAnsi"/>
                <w:sz w:val="24"/>
                <w:szCs w:val="24"/>
              </w:rPr>
              <w:t xml:space="preserve">Obravnava predloga </w:t>
            </w:r>
            <w:r w:rsidR="00B07157">
              <w:rPr>
                <w:rFonts w:asciiTheme="majorHAnsi" w:hAnsiTheme="majorHAnsi"/>
                <w:sz w:val="24"/>
                <w:szCs w:val="24"/>
              </w:rPr>
              <w:t>usmeritev</w:t>
            </w:r>
            <w:r w:rsidRPr="00FE7BCE">
              <w:rPr>
                <w:rFonts w:asciiTheme="majorHAnsi" w:hAnsiTheme="majorHAnsi"/>
                <w:sz w:val="24"/>
                <w:szCs w:val="24"/>
              </w:rPr>
              <w:t xml:space="preserve"> </w:t>
            </w:r>
            <w:r w:rsidR="0011516F" w:rsidRPr="00FE7BCE">
              <w:rPr>
                <w:rFonts w:asciiTheme="majorHAnsi" w:hAnsiTheme="majorHAnsi"/>
                <w:sz w:val="24"/>
                <w:szCs w:val="24"/>
              </w:rPr>
              <w:t xml:space="preserve">in sprejetje predloga </w:t>
            </w:r>
            <w:r w:rsidR="00FF02AF" w:rsidRPr="00FE7BCE">
              <w:rPr>
                <w:rFonts w:asciiTheme="majorHAnsi" w:hAnsiTheme="majorHAnsi"/>
                <w:sz w:val="24"/>
                <w:szCs w:val="24"/>
              </w:rPr>
              <w:t>(</w:t>
            </w:r>
            <w:r w:rsidRPr="00FE7BCE">
              <w:rPr>
                <w:rFonts w:asciiTheme="majorHAnsi" w:hAnsiTheme="majorHAnsi"/>
                <w:sz w:val="24"/>
                <w:szCs w:val="24"/>
              </w:rPr>
              <w:t xml:space="preserve">na seji NSKD </w:t>
            </w:r>
            <w:r w:rsidR="00BF7FC1" w:rsidRPr="00FE7BCE">
              <w:rPr>
                <w:rFonts w:asciiTheme="majorHAnsi" w:hAnsiTheme="majorHAnsi"/>
                <w:sz w:val="24"/>
                <w:szCs w:val="24"/>
              </w:rPr>
              <w:t>___</w:t>
            </w:r>
            <w:r w:rsidR="00FF02AF" w:rsidRPr="00FE7BCE">
              <w:rPr>
                <w:rFonts w:asciiTheme="majorHAnsi" w:hAnsiTheme="majorHAnsi"/>
                <w:sz w:val="24"/>
                <w:szCs w:val="24"/>
              </w:rPr>
              <w:t>)</w:t>
            </w:r>
          </w:p>
        </w:tc>
        <w:tc>
          <w:tcPr>
            <w:tcW w:w="1482" w:type="dxa"/>
          </w:tcPr>
          <w:p w14:paraId="0B1261D4" w14:textId="77777777" w:rsidR="004742DC" w:rsidRPr="00FE7BCE" w:rsidRDefault="0011516F" w:rsidP="00975C46">
            <w:pPr>
              <w:rPr>
                <w:rFonts w:asciiTheme="majorHAnsi" w:hAnsiTheme="majorHAnsi"/>
                <w:sz w:val="24"/>
                <w:szCs w:val="24"/>
              </w:rPr>
            </w:pPr>
            <w:r w:rsidRPr="00FE7BCE">
              <w:rPr>
                <w:rFonts w:asciiTheme="majorHAnsi" w:hAnsiTheme="majorHAnsi"/>
                <w:sz w:val="24"/>
                <w:szCs w:val="24"/>
              </w:rPr>
              <w:t>Smernice 7</w:t>
            </w:r>
          </w:p>
        </w:tc>
      </w:tr>
      <w:tr w:rsidR="0011516F" w:rsidRPr="009A58C3" w14:paraId="675CFCB2" w14:textId="77777777" w:rsidTr="009C38D7">
        <w:tc>
          <w:tcPr>
            <w:tcW w:w="944" w:type="dxa"/>
          </w:tcPr>
          <w:p w14:paraId="38B1D6F6" w14:textId="77777777" w:rsidR="0011516F" w:rsidRPr="009A58C3" w:rsidRDefault="0011516F" w:rsidP="0011516F">
            <w:pPr>
              <w:rPr>
                <w:rFonts w:asciiTheme="majorHAnsi" w:hAnsiTheme="majorHAnsi"/>
                <w:sz w:val="24"/>
                <w:szCs w:val="24"/>
              </w:rPr>
            </w:pPr>
          </w:p>
        </w:tc>
        <w:tc>
          <w:tcPr>
            <w:tcW w:w="6456" w:type="dxa"/>
          </w:tcPr>
          <w:p w14:paraId="199061E1" w14:textId="5E5B708D" w:rsidR="0011516F" w:rsidRPr="00FE7BCE" w:rsidRDefault="0011516F" w:rsidP="0011516F">
            <w:pPr>
              <w:rPr>
                <w:rFonts w:asciiTheme="majorHAnsi" w:hAnsiTheme="majorHAnsi"/>
                <w:sz w:val="24"/>
                <w:szCs w:val="24"/>
              </w:rPr>
            </w:pPr>
            <w:r w:rsidRPr="00FE7BCE">
              <w:rPr>
                <w:rFonts w:asciiTheme="majorHAnsi" w:hAnsiTheme="majorHAnsi"/>
                <w:sz w:val="24"/>
                <w:szCs w:val="24"/>
              </w:rPr>
              <w:t xml:space="preserve">Sprejet sklep NSKD o javni obravnavi predloga </w:t>
            </w:r>
            <w:r w:rsidR="00B07157">
              <w:rPr>
                <w:rFonts w:asciiTheme="majorHAnsi" w:hAnsiTheme="majorHAnsi"/>
                <w:sz w:val="24"/>
                <w:szCs w:val="24"/>
              </w:rPr>
              <w:t>usmeritev</w:t>
            </w:r>
            <w:r w:rsidRPr="00FE7BCE">
              <w:rPr>
                <w:rFonts w:asciiTheme="majorHAnsi" w:hAnsiTheme="majorHAnsi"/>
                <w:sz w:val="24"/>
                <w:szCs w:val="24"/>
              </w:rPr>
              <w:t xml:space="preserve"> (na seji ____) </w:t>
            </w:r>
          </w:p>
        </w:tc>
        <w:tc>
          <w:tcPr>
            <w:tcW w:w="1482" w:type="dxa"/>
          </w:tcPr>
          <w:p w14:paraId="5307A54A" w14:textId="77777777" w:rsidR="0011516F" w:rsidRPr="00FE7BCE" w:rsidRDefault="0011516F" w:rsidP="0011516F">
            <w:pPr>
              <w:rPr>
                <w:rFonts w:asciiTheme="majorHAnsi" w:hAnsiTheme="majorHAnsi"/>
                <w:sz w:val="24"/>
                <w:szCs w:val="24"/>
              </w:rPr>
            </w:pPr>
            <w:r w:rsidRPr="00FE7BCE">
              <w:rPr>
                <w:rFonts w:asciiTheme="majorHAnsi" w:hAnsiTheme="majorHAnsi"/>
                <w:sz w:val="24"/>
                <w:szCs w:val="24"/>
              </w:rPr>
              <w:t>Smernice 7</w:t>
            </w:r>
          </w:p>
        </w:tc>
      </w:tr>
      <w:tr w:rsidR="0011516F" w:rsidRPr="009A58C3" w14:paraId="1FCBC272" w14:textId="77777777" w:rsidTr="009C38D7">
        <w:tc>
          <w:tcPr>
            <w:tcW w:w="944" w:type="dxa"/>
          </w:tcPr>
          <w:p w14:paraId="75571952" w14:textId="77777777" w:rsidR="0011516F" w:rsidRPr="009A58C3" w:rsidRDefault="0011516F" w:rsidP="0011516F">
            <w:pPr>
              <w:rPr>
                <w:rFonts w:asciiTheme="majorHAnsi" w:hAnsiTheme="majorHAnsi"/>
                <w:sz w:val="24"/>
                <w:szCs w:val="24"/>
              </w:rPr>
            </w:pPr>
          </w:p>
        </w:tc>
        <w:tc>
          <w:tcPr>
            <w:tcW w:w="6456" w:type="dxa"/>
          </w:tcPr>
          <w:p w14:paraId="297344C5" w14:textId="76906805" w:rsidR="0011516F" w:rsidRPr="00FE7BCE" w:rsidRDefault="0011516F" w:rsidP="00075C17">
            <w:pPr>
              <w:rPr>
                <w:rFonts w:asciiTheme="majorHAnsi" w:hAnsiTheme="majorHAnsi"/>
                <w:sz w:val="24"/>
                <w:szCs w:val="24"/>
              </w:rPr>
            </w:pPr>
            <w:r w:rsidRPr="00FE7BCE">
              <w:rPr>
                <w:rFonts w:asciiTheme="majorHAnsi" w:hAnsiTheme="majorHAnsi"/>
                <w:sz w:val="24"/>
                <w:szCs w:val="24"/>
              </w:rPr>
              <w:t xml:space="preserve">Obravnava pripomb in mnenj javnosti in priprava končnega predloga </w:t>
            </w:r>
            <w:r w:rsidR="00B07157">
              <w:rPr>
                <w:rFonts w:asciiTheme="majorHAnsi" w:hAnsiTheme="majorHAnsi"/>
                <w:sz w:val="24"/>
                <w:szCs w:val="24"/>
              </w:rPr>
              <w:t>usmeritev</w:t>
            </w:r>
            <w:r w:rsidRPr="00FE7BCE">
              <w:rPr>
                <w:rFonts w:asciiTheme="majorHAnsi" w:hAnsiTheme="majorHAnsi"/>
                <w:sz w:val="24"/>
                <w:szCs w:val="24"/>
              </w:rPr>
              <w:t xml:space="preserve"> (Delovna skupina)</w:t>
            </w:r>
          </w:p>
        </w:tc>
        <w:tc>
          <w:tcPr>
            <w:tcW w:w="1482" w:type="dxa"/>
          </w:tcPr>
          <w:p w14:paraId="4621F549" w14:textId="77777777" w:rsidR="0011516F" w:rsidRPr="00FE7BCE" w:rsidRDefault="0011516F" w:rsidP="0011516F">
            <w:pPr>
              <w:rPr>
                <w:rFonts w:asciiTheme="majorHAnsi" w:hAnsiTheme="majorHAnsi"/>
                <w:sz w:val="24"/>
                <w:szCs w:val="24"/>
              </w:rPr>
            </w:pPr>
            <w:r w:rsidRPr="00FE7BCE">
              <w:rPr>
                <w:rFonts w:asciiTheme="majorHAnsi" w:hAnsiTheme="majorHAnsi"/>
                <w:sz w:val="24"/>
                <w:szCs w:val="24"/>
              </w:rPr>
              <w:t>Smernice 7</w:t>
            </w:r>
          </w:p>
        </w:tc>
      </w:tr>
      <w:tr w:rsidR="00045BF8" w:rsidRPr="009A58C3" w14:paraId="39433BE6" w14:textId="77777777" w:rsidTr="0011516F">
        <w:tc>
          <w:tcPr>
            <w:tcW w:w="944" w:type="dxa"/>
          </w:tcPr>
          <w:p w14:paraId="66EF497B" w14:textId="77777777" w:rsidR="00045BF8" w:rsidRPr="009A58C3" w:rsidRDefault="00045BF8" w:rsidP="0011516F">
            <w:pPr>
              <w:rPr>
                <w:rFonts w:asciiTheme="majorHAnsi" w:hAnsiTheme="majorHAnsi"/>
                <w:sz w:val="24"/>
                <w:szCs w:val="24"/>
              </w:rPr>
            </w:pPr>
          </w:p>
        </w:tc>
        <w:tc>
          <w:tcPr>
            <w:tcW w:w="6456" w:type="dxa"/>
          </w:tcPr>
          <w:p w14:paraId="04E2EB20" w14:textId="1C818BA1" w:rsidR="00045BF8" w:rsidRPr="00FE7BCE" w:rsidRDefault="00045BF8" w:rsidP="0011516F">
            <w:pPr>
              <w:rPr>
                <w:rFonts w:asciiTheme="majorHAnsi" w:hAnsiTheme="majorHAnsi"/>
                <w:sz w:val="24"/>
                <w:szCs w:val="24"/>
              </w:rPr>
            </w:pPr>
            <w:r w:rsidRPr="00FE7BCE">
              <w:rPr>
                <w:rFonts w:asciiTheme="majorHAnsi" w:hAnsiTheme="majorHAnsi"/>
                <w:sz w:val="24"/>
                <w:szCs w:val="24"/>
              </w:rPr>
              <w:t xml:space="preserve">Sprejet sklep NSKD o vsebinski in formalni ustreznosti predloga </w:t>
            </w:r>
            <w:r w:rsidR="00B07157">
              <w:rPr>
                <w:rFonts w:asciiTheme="majorHAnsi" w:hAnsiTheme="majorHAnsi"/>
                <w:sz w:val="24"/>
                <w:szCs w:val="24"/>
              </w:rPr>
              <w:t>usmeritev</w:t>
            </w:r>
            <w:r w:rsidRPr="00FE7BCE">
              <w:rPr>
                <w:rFonts w:asciiTheme="majorHAnsi" w:hAnsiTheme="majorHAnsi"/>
                <w:sz w:val="24"/>
                <w:szCs w:val="24"/>
              </w:rPr>
              <w:t xml:space="preserve"> (na seji ____)</w:t>
            </w:r>
          </w:p>
        </w:tc>
        <w:tc>
          <w:tcPr>
            <w:tcW w:w="1482" w:type="dxa"/>
          </w:tcPr>
          <w:p w14:paraId="1062CC45" w14:textId="77777777" w:rsidR="00045BF8" w:rsidRPr="00FE7BCE" w:rsidRDefault="00045BF8" w:rsidP="0011516F">
            <w:pPr>
              <w:rPr>
                <w:rFonts w:asciiTheme="majorHAnsi" w:hAnsiTheme="majorHAnsi"/>
                <w:sz w:val="24"/>
                <w:szCs w:val="24"/>
              </w:rPr>
            </w:pPr>
            <w:r w:rsidRPr="00FE7BCE">
              <w:rPr>
                <w:rFonts w:asciiTheme="majorHAnsi" w:hAnsiTheme="majorHAnsi"/>
                <w:sz w:val="24"/>
                <w:szCs w:val="24"/>
              </w:rPr>
              <w:t>Smernice 7</w:t>
            </w:r>
          </w:p>
        </w:tc>
      </w:tr>
      <w:tr w:rsidR="0011516F" w:rsidRPr="009A58C3" w14:paraId="64987757" w14:textId="77777777" w:rsidTr="009C38D7">
        <w:tc>
          <w:tcPr>
            <w:tcW w:w="944" w:type="dxa"/>
          </w:tcPr>
          <w:p w14:paraId="635DAF4F" w14:textId="77777777" w:rsidR="0011516F" w:rsidRPr="009A58C3" w:rsidRDefault="0011516F" w:rsidP="0011516F">
            <w:pPr>
              <w:rPr>
                <w:rFonts w:asciiTheme="majorHAnsi" w:hAnsiTheme="majorHAnsi"/>
                <w:sz w:val="24"/>
                <w:szCs w:val="24"/>
              </w:rPr>
            </w:pPr>
          </w:p>
        </w:tc>
        <w:tc>
          <w:tcPr>
            <w:tcW w:w="6456" w:type="dxa"/>
          </w:tcPr>
          <w:p w14:paraId="1C1B51DA" w14:textId="77777777" w:rsidR="0011516F" w:rsidRPr="00FE7BCE" w:rsidRDefault="0011516F" w:rsidP="0011516F">
            <w:pPr>
              <w:rPr>
                <w:rFonts w:asciiTheme="majorHAnsi" w:hAnsiTheme="majorHAnsi"/>
                <w:b/>
                <w:sz w:val="24"/>
                <w:szCs w:val="24"/>
              </w:rPr>
            </w:pPr>
            <w:r w:rsidRPr="00FE7BCE">
              <w:rPr>
                <w:rFonts w:asciiTheme="majorHAnsi" w:hAnsiTheme="majorHAnsi"/>
                <w:b/>
                <w:sz w:val="24"/>
                <w:szCs w:val="24"/>
              </w:rPr>
              <w:t>Priprava predloga dokumenta je potekala v skladu s predpisanim postopkom</w:t>
            </w:r>
          </w:p>
        </w:tc>
        <w:tc>
          <w:tcPr>
            <w:tcW w:w="1482" w:type="dxa"/>
          </w:tcPr>
          <w:p w14:paraId="5F1FDE1A" w14:textId="77777777" w:rsidR="0011516F" w:rsidRPr="009A58C3" w:rsidRDefault="0011516F" w:rsidP="0011516F">
            <w:pPr>
              <w:rPr>
                <w:rFonts w:asciiTheme="majorHAnsi" w:hAnsiTheme="majorHAnsi"/>
                <w:sz w:val="24"/>
                <w:szCs w:val="24"/>
              </w:rPr>
            </w:pPr>
          </w:p>
        </w:tc>
      </w:tr>
    </w:tbl>
    <w:p w14:paraId="48273406" w14:textId="77777777" w:rsidR="003E4808" w:rsidRDefault="003E4808" w:rsidP="004742DC">
      <w:pPr>
        <w:rPr>
          <w:rFonts w:asciiTheme="majorHAnsi" w:hAnsiTheme="majorHAnsi"/>
          <w:sz w:val="24"/>
          <w:szCs w:val="24"/>
        </w:rPr>
      </w:pPr>
    </w:p>
    <w:p w14:paraId="2303A7D8" w14:textId="77777777" w:rsidR="004742DC" w:rsidRPr="009A58C3" w:rsidRDefault="00A27E91" w:rsidP="00A31664">
      <w:pPr>
        <w:pStyle w:val="Brezrazmikov"/>
        <w:numPr>
          <w:ilvl w:val="0"/>
          <w:numId w:val="13"/>
        </w:numPr>
        <w:rPr>
          <w:rFonts w:asciiTheme="majorHAnsi" w:hAnsiTheme="majorHAnsi"/>
          <w:b/>
          <w:sz w:val="24"/>
          <w:szCs w:val="24"/>
        </w:rPr>
      </w:pPr>
      <w:proofErr w:type="spellStart"/>
      <w:r w:rsidRPr="009A58C3">
        <w:rPr>
          <w:rFonts w:asciiTheme="majorHAnsi" w:hAnsiTheme="majorHAnsi"/>
          <w:b/>
          <w:sz w:val="24"/>
          <w:szCs w:val="24"/>
        </w:rPr>
        <w:t>O</w:t>
      </w:r>
      <w:r w:rsidR="004742DC" w:rsidRPr="009A58C3">
        <w:rPr>
          <w:rFonts w:asciiTheme="majorHAnsi" w:hAnsiTheme="majorHAnsi"/>
          <w:b/>
          <w:sz w:val="24"/>
          <w:szCs w:val="24"/>
        </w:rPr>
        <w:t>blikovne</w:t>
      </w:r>
      <w:proofErr w:type="spellEnd"/>
      <w:r w:rsidR="004742DC" w:rsidRPr="009A58C3">
        <w:rPr>
          <w:rFonts w:asciiTheme="majorHAnsi" w:hAnsiTheme="majorHAnsi"/>
          <w:b/>
          <w:sz w:val="24"/>
          <w:szCs w:val="24"/>
        </w:rPr>
        <w:t xml:space="preserve"> in </w:t>
      </w:r>
      <w:proofErr w:type="spellStart"/>
      <w:r w:rsidR="004742DC" w:rsidRPr="009A58C3">
        <w:rPr>
          <w:rFonts w:asciiTheme="majorHAnsi" w:hAnsiTheme="majorHAnsi"/>
          <w:b/>
          <w:sz w:val="24"/>
          <w:szCs w:val="24"/>
        </w:rPr>
        <w:t>vsebinske</w:t>
      </w:r>
      <w:proofErr w:type="spellEnd"/>
      <w:r w:rsidR="004742DC" w:rsidRPr="009A58C3">
        <w:rPr>
          <w:rFonts w:asciiTheme="majorHAnsi" w:hAnsiTheme="majorHAnsi"/>
          <w:b/>
          <w:sz w:val="24"/>
          <w:szCs w:val="24"/>
        </w:rPr>
        <w:t xml:space="preserve"> </w:t>
      </w:r>
      <w:proofErr w:type="spellStart"/>
      <w:r w:rsidR="004742DC" w:rsidRPr="009A58C3">
        <w:rPr>
          <w:rFonts w:asciiTheme="majorHAnsi" w:hAnsiTheme="majorHAnsi"/>
          <w:b/>
          <w:sz w:val="24"/>
          <w:szCs w:val="24"/>
        </w:rPr>
        <w:t>zahteve</w:t>
      </w:r>
      <w:proofErr w:type="spellEnd"/>
    </w:p>
    <w:p w14:paraId="5E4ABEE4" w14:textId="77777777" w:rsidR="009A35DC" w:rsidRPr="009A58C3" w:rsidRDefault="009A35DC" w:rsidP="009A35DC">
      <w:pPr>
        <w:pStyle w:val="Brezrazmikov"/>
        <w:rPr>
          <w:rFonts w:asciiTheme="majorHAnsi" w:hAnsiTheme="majorHAnsi"/>
          <w:b/>
          <w:sz w:val="24"/>
          <w:szCs w:val="24"/>
        </w:rPr>
      </w:pPr>
    </w:p>
    <w:tbl>
      <w:tblPr>
        <w:tblStyle w:val="Tabelamrea"/>
        <w:tblW w:w="0" w:type="auto"/>
        <w:tblInd w:w="108" w:type="dxa"/>
        <w:tblLook w:val="04A0" w:firstRow="1" w:lastRow="0" w:firstColumn="1" w:lastColumn="0" w:noHBand="0" w:noVBand="1"/>
      </w:tblPr>
      <w:tblGrid>
        <w:gridCol w:w="944"/>
        <w:gridCol w:w="6147"/>
        <w:gridCol w:w="1457"/>
      </w:tblGrid>
      <w:tr w:rsidR="00801777" w:rsidRPr="009A58C3" w14:paraId="20F6ADCF" w14:textId="77777777" w:rsidTr="003C5EB7">
        <w:trPr>
          <w:tblHeader/>
        </w:trPr>
        <w:tc>
          <w:tcPr>
            <w:tcW w:w="944" w:type="dxa"/>
          </w:tcPr>
          <w:p w14:paraId="748A1E38" w14:textId="77777777" w:rsidR="00801777" w:rsidRPr="009A58C3" w:rsidRDefault="00802A7F" w:rsidP="00801777">
            <w:pPr>
              <w:tabs>
                <w:tab w:val="left" w:pos="185"/>
              </w:tabs>
              <w:rPr>
                <w:rFonts w:asciiTheme="majorHAnsi" w:hAnsiTheme="majorHAnsi"/>
                <w:b/>
                <w:sz w:val="24"/>
                <w:szCs w:val="24"/>
              </w:rPr>
            </w:pPr>
            <w:r w:rsidRPr="009A58C3">
              <w:rPr>
                <w:rFonts w:asciiTheme="majorHAnsi" w:hAnsiTheme="majorHAnsi"/>
                <w:sz w:val="24"/>
                <w:szCs w:val="24"/>
              </w:rPr>
              <w:t>DA/NE</w:t>
            </w:r>
          </w:p>
        </w:tc>
        <w:tc>
          <w:tcPr>
            <w:tcW w:w="6456" w:type="dxa"/>
          </w:tcPr>
          <w:p w14:paraId="71B65209" w14:textId="77777777" w:rsidR="00801777" w:rsidRPr="009A58C3" w:rsidRDefault="00802A7F" w:rsidP="00975C46">
            <w:pPr>
              <w:rPr>
                <w:rFonts w:asciiTheme="majorHAnsi" w:hAnsiTheme="majorHAnsi"/>
                <w:sz w:val="24"/>
                <w:szCs w:val="24"/>
              </w:rPr>
            </w:pPr>
            <w:r w:rsidRPr="009A58C3">
              <w:rPr>
                <w:rFonts w:asciiTheme="majorHAnsi" w:hAnsiTheme="majorHAnsi"/>
                <w:sz w:val="24"/>
                <w:szCs w:val="24"/>
              </w:rPr>
              <w:t>Zgradba in vsebina dokumenta</w:t>
            </w:r>
          </w:p>
        </w:tc>
        <w:tc>
          <w:tcPr>
            <w:tcW w:w="1482" w:type="dxa"/>
          </w:tcPr>
          <w:p w14:paraId="7A7621AC" w14:textId="77777777" w:rsidR="00801777" w:rsidRPr="009A58C3" w:rsidRDefault="00802A7F" w:rsidP="00975C46">
            <w:pPr>
              <w:rPr>
                <w:rFonts w:asciiTheme="majorHAnsi" w:hAnsiTheme="majorHAnsi"/>
                <w:sz w:val="24"/>
                <w:szCs w:val="24"/>
              </w:rPr>
            </w:pPr>
            <w:r w:rsidRPr="009A58C3">
              <w:rPr>
                <w:rFonts w:asciiTheme="majorHAnsi" w:hAnsiTheme="majorHAnsi"/>
                <w:sz w:val="24"/>
                <w:szCs w:val="24"/>
              </w:rPr>
              <w:t>Opombe</w:t>
            </w:r>
          </w:p>
        </w:tc>
      </w:tr>
      <w:tr w:rsidR="004742DC" w:rsidRPr="009A58C3" w14:paraId="145C89D8" w14:textId="77777777" w:rsidTr="009C38D7">
        <w:tc>
          <w:tcPr>
            <w:tcW w:w="944" w:type="dxa"/>
          </w:tcPr>
          <w:p w14:paraId="3276AE73" w14:textId="77777777" w:rsidR="004742DC" w:rsidRPr="009A58C3" w:rsidRDefault="00801777" w:rsidP="00801777">
            <w:pPr>
              <w:tabs>
                <w:tab w:val="left" w:pos="185"/>
              </w:tabs>
              <w:rPr>
                <w:rFonts w:asciiTheme="majorHAnsi" w:hAnsiTheme="majorHAnsi"/>
                <w:b/>
                <w:sz w:val="24"/>
                <w:szCs w:val="24"/>
              </w:rPr>
            </w:pPr>
            <w:r w:rsidRPr="009A58C3">
              <w:rPr>
                <w:rFonts w:asciiTheme="majorHAnsi" w:hAnsiTheme="majorHAnsi"/>
                <w:b/>
                <w:sz w:val="24"/>
                <w:szCs w:val="24"/>
              </w:rPr>
              <w:tab/>
            </w:r>
          </w:p>
        </w:tc>
        <w:tc>
          <w:tcPr>
            <w:tcW w:w="6456" w:type="dxa"/>
          </w:tcPr>
          <w:p w14:paraId="0E0F39DD" w14:textId="77777777" w:rsidR="004742DC" w:rsidRPr="009A58C3" w:rsidRDefault="004742DC" w:rsidP="00975C46">
            <w:pPr>
              <w:rPr>
                <w:rFonts w:asciiTheme="majorHAnsi" w:hAnsiTheme="majorHAnsi"/>
                <w:b/>
                <w:sz w:val="24"/>
                <w:szCs w:val="24"/>
              </w:rPr>
            </w:pPr>
            <w:r w:rsidRPr="009A58C3">
              <w:rPr>
                <w:rFonts w:asciiTheme="majorHAnsi" w:hAnsiTheme="majorHAnsi"/>
                <w:b/>
                <w:sz w:val="24"/>
                <w:szCs w:val="24"/>
              </w:rPr>
              <w:t>Naslovna stran</w:t>
            </w:r>
          </w:p>
        </w:tc>
        <w:tc>
          <w:tcPr>
            <w:tcW w:w="1482" w:type="dxa"/>
          </w:tcPr>
          <w:p w14:paraId="792B7CB8" w14:textId="77777777" w:rsidR="004742DC" w:rsidRPr="009A58C3" w:rsidRDefault="004742DC" w:rsidP="00975C46">
            <w:pPr>
              <w:rPr>
                <w:rFonts w:asciiTheme="majorHAnsi" w:hAnsiTheme="majorHAnsi"/>
                <w:b/>
                <w:sz w:val="24"/>
                <w:szCs w:val="24"/>
              </w:rPr>
            </w:pPr>
          </w:p>
        </w:tc>
      </w:tr>
      <w:tr w:rsidR="004742DC" w:rsidRPr="009A58C3" w14:paraId="37A1E612" w14:textId="77777777" w:rsidTr="009C38D7">
        <w:tc>
          <w:tcPr>
            <w:tcW w:w="944" w:type="dxa"/>
          </w:tcPr>
          <w:p w14:paraId="3D20E5A2" w14:textId="77777777" w:rsidR="004742DC" w:rsidRPr="009A58C3" w:rsidRDefault="004742DC" w:rsidP="00975C46">
            <w:pPr>
              <w:pStyle w:val="Odstavekseznama"/>
              <w:jc w:val="right"/>
              <w:rPr>
                <w:rFonts w:asciiTheme="majorHAnsi" w:hAnsiTheme="majorHAnsi"/>
                <w:sz w:val="24"/>
                <w:szCs w:val="24"/>
              </w:rPr>
            </w:pPr>
          </w:p>
        </w:tc>
        <w:tc>
          <w:tcPr>
            <w:tcW w:w="6456" w:type="dxa"/>
          </w:tcPr>
          <w:p w14:paraId="32163A3D" w14:textId="77777777" w:rsidR="004742DC" w:rsidRPr="009A58C3" w:rsidRDefault="004742DC" w:rsidP="00975C46">
            <w:pPr>
              <w:rPr>
                <w:rFonts w:asciiTheme="majorHAnsi" w:hAnsiTheme="majorHAnsi"/>
                <w:sz w:val="24"/>
                <w:szCs w:val="24"/>
              </w:rPr>
            </w:pPr>
            <w:r w:rsidRPr="009A58C3">
              <w:rPr>
                <w:rFonts w:asciiTheme="majorHAnsi" w:hAnsiTheme="majorHAnsi"/>
                <w:sz w:val="24"/>
                <w:szCs w:val="24"/>
              </w:rPr>
              <w:t>Naslov</w:t>
            </w:r>
          </w:p>
        </w:tc>
        <w:tc>
          <w:tcPr>
            <w:tcW w:w="1482" w:type="dxa"/>
          </w:tcPr>
          <w:p w14:paraId="19C50D74" w14:textId="77777777" w:rsidR="004742DC" w:rsidRPr="009A58C3" w:rsidRDefault="004742DC" w:rsidP="00975C46">
            <w:pPr>
              <w:rPr>
                <w:rFonts w:asciiTheme="majorHAnsi" w:hAnsiTheme="majorHAnsi"/>
                <w:sz w:val="24"/>
                <w:szCs w:val="24"/>
              </w:rPr>
            </w:pPr>
          </w:p>
        </w:tc>
      </w:tr>
      <w:tr w:rsidR="004742DC" w:rsidRPr="009A58C3" w14:paraId="32F6E230" w14:textId="77777777" w:rsidTr="009C38D7">
        <w:tc>
          <w:tcPr>
            <w:tcW w:w="944" w:type="dxa"/>
          </w:tcPr>
          <w:p w14:paraId="59040C97" w14:textId="77777777" w:rsidR="004742DC" w:rsidRPr="009A58C3" w:rsidRDefault="004742DC" w:rsidP="00975C46">
            <w:pPr>
              <w:jc w:val="right"/>
              <w:rPr>
                <w:rFonts w:asciiTheme="majorHAnsi" w:hAnsiTheme="majorHAnsi"/>
                <w:sz w:val="24"/>
                <w:szCs w:val="24"/>
              </w:rPr>
            </w:pPr>
          </w:p>
        </w:tc>
        <w:tc>
          <w:tcPr>
            <w:tcW w:w="6456" w:type="dxa"/>
          </w:tcPr>
          <w:p w14:paraId="0B63E4B6" w14:textId="6655F33B" w:rsidR="004742DC" w:rsidRPr="009A58C3" w:rsidRDefault="004742DC" w:rsidP="00FF02AF">
            <w:pPr>
              <w:rPr>
                <w:rFonts w:asciiTheme="majorHAnsi" w:hAnsiTheme="majorHAnsi"/>
                <w:sz w:val="24"/>
                <w:szCs w:val="24"/>
              </w:rPr>
            </w:pPr>
            <w:r w:rsidRPr="009A58C3">
              <w:rPr>
                <w:rFonts w:asciiTheme="majorHAnsi" w:hAnsiTheme="majorHAnsi"/>
                <w:sz w:val="24"/>
                <w:szCs w:val="24"/>
              </w:rPr>
              <w:t xml:space="preserve">Čas veljavnosti </w:t>
            </w:r>
            <w:r w:rsidR="00FF02AF" w:rsidRPr="009A58C3">
              <w:rPr>
                <w:rFonts w:asciiTheme="majorHAnsi" w:hAnsiTheme="majorHAnsi"/>
                <w:sz w:val="24"/>
                <w:szCs w:val="24"/>
              </w:rPr>
              <w:t xml:space="preserve">področnih strokovnih </w:t>
            </w:r>
            <w:r w:rsidR="00B07157">
              <w:rPr>
                <w:rFonts w:asciiTheme="majorHAnsi" w:hAnsiTheme="majorHAnsi"/>
                <w:sz w:val="24"/>
                <w:szCs w:val="24"/>
              </w:rPr>
              <w:t>usmeritev</w:t>
            </w:r>
          </w:p>
        </w:tc>
        <w:tc>
          <w:tcPr>
            <w:tcW w:w="1482" w:type="dxa"/>
          </w:tcPr>
          <w:p w14:paraId="1249C428" w14:textId="77777777" w:rsidR="004742DC" w:rsidRPr="009A58C3" w:rsidRDefault="004742DC" w:rsidP="00975C46">
            <w:pPr>
              <w:rPr>
                <w:rFonts w:asciiTheme="majorHAnsi" w:hAnsiTheme="majorHAnsi"/>
                <w:sz w:val="24"/>
                <w:szCs w:val="24"/>
              </w:rPr>
            </w:pPr>
          </w:p>
        </w:tc>
      </w:tr>
      <w:tr w:rsidR="004742DC" w:rsidRPr="009A58C3" w14:paraId="31A5FC83" w14:textId="77777777" w:rsidTr="009C38D7">
        <w:tc>
          <w:tcPr>
            <w:tcW w:w="944" w:type="dxa"/>
          </w:tcPr>
          <w:p w14:paraId="445012FE" w14:textId="77777777" w:rsidR="004742DC" w:rsidRPr="009A58C3" w:rsidRDefault="004742DC" w:rsidP="00975C46">
            <w:pPr>
              <w:jc w:val="right"/>
              <w:rPr>
                <w:rFonts w:asciiTheme="majorHAnsi" w:hAnsiTheme="majorHAnsi"/>
                <w:sz w:val="24"/>
                <w:szCs w:val="24"/>
              </w:rPr>
            </w:pPr>
          </w:p>
        </w:tc>
        <w:tc>
          <w:tcPr>
            <w:tcW w:w="6456" w:type="dxa"/>
          </w:tcPr>
          <w:p w14:paraId="4EF58605" w14:textId="77777777" w:rsidR="004742DC" w:rsidRPr="009A58C3" w:rsidRDefault="004742DC" w:rsidP="00975C46">
            <w:pPr>
              <w:rPr>
                <w:rFonts w:asciiTheme="majorHAnsi" w:hAnsiTheme="majorHAnsi"/>
                <w:sz w:val="24"/>
                <w:szCs w:val="24"/>
              </w:rPr>
            </w:pPr>
            <w:r w:rsidRPr="009A58C3">
              <w:rPr>
                <w:rFonts w:asciiTheme="majorHAnsi" w:hAnsiTheme="majorHAnsi"/>
                <w:sz w:val="24"/>
                <w:szCs w:val="24"/>
              </w:rPr>
              <w:t>Založnik</w:t>
            </w:r>
          </w:p>
        </w:tc>
        <w:tc>
          <w:tcPr>
            <w:tcW w:w="1482" w:type="dxa"/>
          </w:tcPr>
          <w:p w14:paraId="3C234F4C" w14:textId="77777777" w:rsidR="004742DC" w:rsidRPr="009A58C3" w:rsidRDefault="004742DC" w:rsidP="00975C46">
            <w:pPr>
              <w:rPr>
                <w:rFonts w:asciiTheme="majorHAnsi" w:hAnsiTheme="majorHAnsi"/>
                <w:sz w:val="24"/>
                <w:szCs w:val="24"/>
              </w:rPr>
            </w:pPr>
          </w:p>
        </w:tc>
      </w:tr>
      <w:tr w:rsidR="004742DC" w:rsidRPr="009A58C3" w14:paraId="279353FF" w14:textId="77777777" w:rsidTr="009C38D7">
        <w:tc>
          <w:tcPr>
            <w:tcW w:w="944" w:type="dxa"/>
          </w:tcPr>
          <w:p w14:paraId="47D508A1" w14:textId="77777777" w:rsidR="004742DC" w:rsidRPr="009A58C3" w:rsidRDefault="004742DC" w:rsidP="00975C46">
            <w:pPr>
              <w:jc w:val="center"/>
              <w:rPr>
                <w:rFonts w:asciiTheme="majorHAnsi" w:hAnsiTheme="majorHAnsi"/>
                <w:sz w:val="24"/>
                <w:szCs w:val="24"/>
              </w:rPr>
            </w:pPr>
          </w:p>
        </w:tc>
        <w:tc>
          <w:tcPr>
            <w:tcW w:w="6456" w:type="dxa"/>
          </w:tcPr>
          <w:p w14:paraId="52B8D690" w14:textId="77777777" w:rsidR="004742DC" w:rsidRPr="009A58C3" w:rsidRDefault="009A35DC" w:rsidP="009A35DC">
            <w:pPr>
              <w:rPr>
                <w:rFonts w:asciiTheme="majorHAnsi" w:hAnsiTheme="majorHAnsi"/>
                <w:sz w:val="24"/>
                <w:szCs w:val="24"/>
              </w:rPr>
            </w:pPr>
            <w:r w:rsidRPr="009A58C3">
              <w:rPr>
                <w:rFonts w:asciiTheme="majorHAnsi" w:hAnsiTheme="majorHAnsi"/>
                <w:sz w:val="24"/>
                <w:szCs w:val="24"/>
              </w:rPr>
              <w:t>Grb RS</w:t>
            </w:r>
          </w:p>
        </w:tc>
        <w:tc>
          <w:tcPr>
            <w:tcW w:w="1482" w:type="dxa"/>
          </w:tcPr>
          <w:p w14:paraId="180C367F" w14:textId="77777777" w:rsidR="004742DC" w:rsidRPr="009A58C3" w:rsidRDefault="004742DC" w:rsidP="00975C46">
            <w:pPr>
              <w:rPr>
                <w:rFonts w:asciiTheme="majorHAnsi" w:hAnsiTheme="majorHAnsi"/>
                <w:sz w:val="24"/>
                <w:szCs w:val="24"/>
              </w:rPr>
            </w:pPr>
          </w:p>
        </w:tc>
      </w:tr>
      <w:tr w:rsidR="004742DC" w:rsidRPr="009A58C3" w14:paraId="01AF8A34" w14:textId="77777777" w:rsidTr="009C38D7">
        <w:tc>
          <w:tcPr>
            <w:tcW w:w="944" w:type="dxa"/>
          </w:tcPr>
          <w:p w14:paraId="5A0A1768" w14:textId="77777777" w:rsidR="004742DC" w:rsidRPr="009A58C3" w:rsidRDefault="004742DC" w:rsidP="00975C46">
            <w:pPr>
              <w:jc w:val="right"/>
              <w:rPr>
                <w:rFonts w:asciiTheme="majorHAnsi" w:hAnsiTheme="majorHAnsi"/>
                <w:sz w:val="24"/>
                <w:szCs w:val="24"/>
              </w:rPr>
            </w:pPr>
          </w:p>
        </w:tc>
        <w:tc>
          <w:tcPr>
            <w:tcW w:w="6456" w:type="dxa"/>
          </w:tcPr>
          <w:p w14:paraId="5030CC58" w14:textId="77777777" w:rsidR="004742DC" w:rsidRPr="009A58C3" w:rsidRDefault="004742DC" w:rsidP="00975C46">
            <w:pPr>
              <w:rPr>
                <w:rFonts w:asciiTheme="majorHAnsi" w:hAnsiTheme="majorHAnsi"/>
                <w:sz w:val="24"/>
                <w:szCs w:val="24"/>
              </w:rPr>
            </w:pPr>
            <w:r w:rsidRPr="009A58C3">
              <w:rPr>
                <w:rFonts w:asciiTheme="majorHAnsi" w:hAnsiTheme="majorHAnsi"/>
                <w:sz w:val="24"/>
                <w:szCs w:val="24"/>
              </w:rPr>
              <w:t>Kraj</w:t>
            </w:r>
          </w:p>
        </w:tc>
        <w:tc>
          <w:tcPr>
            <w:tcW w:w="1482" w:type="dxa"/>
          </w:tcPr>
          <w:p w14:paraId="7B1C2475" w14:textId="77777777" w:rsidR="004742DC" w:rsidRPr="009A58C3" w:rsidRDefault="004742DC" w:rsidP="00975C46">
            <w:pPr>
              <w:rPr>
                <w:rFonts w:asciiTheme="majorHAnsi" w:hAnsiTheme="majorHAnsi"/>
                <w:sz w:val="24"/>
                <w:szCs w:val="24"/>
              </w:rPr>
            </w:pPr>
          </w:p>
        </w:tc>
      </w:tr>
      <w:tr w:rsidR="004742DC" w:rsidRPr="009A58C3" w14:paraId="3022BDA0" w14:textId="77777777" w:rsidTr="009C38D7">
        <w:tc>
          <w:tcPr>
            <w:tcW w:w="944" w:type="dxa"/>
          </w:tcPr>
          <w:p w14:paraId="46559D5F" w14:textId="77777777" w:rsidR="004742DC" w:rsidRPr="009A58C3" w:rsidRDefault="004742DC" w:rsidP="00975C46">
            <w:pPr>
              <w:jc w:val="right"/>
              <w:rPr>
                <w:rFonts w:asciiTheme="majorHAnsi" w:hAnsiTheme="majorHAnsi"/>
                <w:sz w:val="24"/>
                <w:szCs w:val="24"/>
              </w:rPr>
            </w:pPr>
          </w:p>
        </w:tc>
        <w:tc>
          <w:tcPr>
            <w:tcW w:w="6456" w:type="dxa"/>
          </w:tcPr>
          <w:p w14:paraId="5D830CFF" w14:textId="06BA0F9E" w:rsidR="004742DC" w:rsidRPr="009A58C3" w:rsidRDefault="004742DC" w:rsidP="00FF02AF">
            <w:pPr>
              <w:rPr>
                <w:rFonts w:asciiTheme="majorHAnsi" w:hAnsiTheme="majorHAnsi"/>
                <w:sz w:val="24"/>
                <w:szCs w:val="24"/>
              </w:rPr>
            </w:pPr>
            <w:r w:rsidRPr="009A58C3">
              <w:rPr>
                <w:rFonts w:asciiTheme="majorHAnsi" w:hAnsiTheme="majorHAnsi"/>
                <w:sz w:val="24"/>
                <w:szCs w:val="24"/>
              </w:rPr>
              <w:t xml:space="preserve">Datum seje NSKD, na kateri je predlog </w:t>
            </w:r>
            <w:r w:rsidR="00FF02AF" w:rsidRPr="009A58C3">
              <w:rPr>
                <w:rFonts w:asciiTheme="majorHAnsi" w:hAnsiTheme="majorHAnsi"/>
                <w:sz w:val="24"/>
                <w:szCs w:val="24"/>
              </w:rPr>
              <w:t xml:space="preserve">področnih strokovnih </w:t>
            </w:r>
            <w:r w:rsidR="00B07157">
              <w:rPr>
                <w:rFonts w:asciiTheme="majorHAnsi" w:hAnsiTheme="majorHAnsi"/>
                <w:sz w:val="24"/>
                <w:szCs w:val="24"/>
              </w:rPr>
              <w:t>usmeritev</w:t>
            </w:r>
            <w:r w:rsidRPr="009A58C3">
              <w:rPr>
                <w:rFonts w:asciiTheme="majorHAnsi" w:hAnsiTheme="majorHAnsi"/>
                <w:sz w:val="24"/>
                <w:szCs w:val="24"/>
              </w:rPr>
              <w:t xml:space="preserve"> sprejet</w:t>
            </w:r>
          </w:p>
        </w:tc>
        <w:tc>
          <w:tcPr>
            <w:tcW w:w="1482" w:type="dxa"/>
          </w:tcPr>
          <w:p w14:paraId="0796680F" w14:textId="77777777" w:rsidR="004742DC" w:rsidRPr="009A58C3" w:rsidRDefault="004742DC" w:rsidP="00975C46">
            <w:pPr>
              <w:rPr>
                <w:rFonts w:asciiTheme="majorHAnsi" w:hAnsiTheme="majorHAnsi"/>
                <w:sz w:val="24"/>
                <w:szCs w:val="24"/>
              </w:rPr>
            </w:pPr>
          </w:p>
        </w:tc>
      </w:tr>
      <w:tr w:rsidR="004742DC" w:rsidRPr="009A58C3" w14:paraId="60A28E78" w14:textId="77777777" w:rsidTr="009C38D7">
        <w:tc>
          <w:tcPr>
            <w:tcW w:w="944" w:type="dxa"/>
          </w:tcPr>
          <w:p w14:paraId="3FD1631D" w14:textId="77777777" w:rsidR="004742DC" w:rsidRPr="009A58C3" w:rsidRDefault="004742DC" w:rsidP="00975C46">
            <w:pPr>
              <w:jc w:val="right"/>
              <w:rPr>
                <w:rFonts w:asciiTheme="majorHAnsi" w:hAnsiTheme="majorHAnsi"/>
                <w:sz w:val="24"/>
                <w:szCs w:val="24"/>
              </w:rPr>
            </w:pPr>
          </w:p>
        </w:tc>
        <w:tc>
          <w:tcPr>
            <w:tcW w:w="6456" w:type="dxa"/>
          </w:tcPr>
          <w:p w14:paraId="5ED42E05" w14:textId="5F4B9FB5" w:rsidR="004742DC" w:rsidRPr="009A58C3" w:rsidRDefault="004742DC" w:rsidP="00FF02AF">
            <w:pPr>
              <w:rPr>
                <w:rFonts w:asciiTheme="majorHAnsi" w:hAnsiTheme="majorHAnsi"/>
                <w:sz w:val="24"/>
                <w:szCs w:val="24"/>
              </w:rPr>
            </w:pPr>
            <w:r w:rsidRPr="009A58C3">
              <w:rPr>
                <w:rFonts w:asciiTheme="majorHAnsi" w:hAnsiTheme="majorHAnsi"/>
                <w:sz w:val="24"/>
                <w:szCs w:val="24"/>
              </w:rPr>
              <w:t xml:space="preserve">Podatek o izdaji </w:t>
            </w:r>
            <w:r w:rsidR="00FF02AF" w:rsidRPr="009A58C3">
              <w:rPr>
                <w:rFonts w:asciiTheme="majorHAnsi" w:hAnsiTheme="majorHAnsi"/>
                <w:sz w:val="24"/>
                <w:szCs w:val="24"/>
              </w:rPr>
              <w:t xml:space="preserve">področnih strokovnih </w:t>
            </w:r>
            <w:r w:rsidR="00B07157">
              <w:rPr>
                <w:rFonts w:asciiTheme="majorHAnsi" w:hAnsiTheme="majorHAnsi"/>
                <w:sz w:val="24"/>
                <w:szCs w:val="24"/>
              </w:rPr>
              <w:t>usmeritev</w:t>
            </w:r>
          </w:p>
        </w:tc>
        <w:tc>
          <w:tcPr>
            <w:tcW w:w="1482" w:type="dxa"/>
          </w:tcPr>
          <w:p w14:paraId="0CF65188" w14:textId="77777777" w:rsidR="004742DC" w:rsidRPr="009A58C3" w:rsidRDefault="004742DC" w:rsidP="00975C46">
            <w:pPr>
              <w:rPr>
                <w:rFonts w:asciiTheme="majorHAnsi" w:hAnsiTheme="majorHAnsi"/>
                <w:sz w:val="24"/>
                <w:szCs w:val="24"/>
              </w:rPr>
            </w:pPr>
          </w:p>
        </w:tc>
      </w:tr>
      <w:tr w:rsidR="004742DC" w:rsidRPr="009A58C3" w14:paraId="1E0F9C33" w14:textId="77777777" w:rsidTr="009C38D7">
        <w:tc>
          <w:tcPr>
            <w:tcW w:w="944" w:type="dxa"/>
          </w:tcPr>
          <w:p w14:paraId="5740770C" w14:textId="77777777" w:rsidR="004742DC" w:rsidRPr="009A58C3" w:rsidRDefault="004742DC" w:rsidP="00975C46">
            <w:pPr>
              <w:jc w:val="right"/>
              <w:rPr>
                <w:rFonts w:asciiTheme="majorHAnsi" w:hAnsiTheme="majorHAnsi"/>
                <w:b/>
                <w:sz w:val="24"/>
                <w:szCs w:val="24"/>
              </w:rPr>
            </w:pPr>
          </w:p>
        </w:tc>
        <w:tc>
          <w:tcPr>
            <w:tcW w:w="6456" w:type="dxa"/>
          </w:tcPr>
          <w:p w14:paraId="5F23DEF3" w14:textId="77777777" w:rsidR="004742DC" w:rsidRPr="009A58C3" w:rsidRDefault="004742DC" w:rsidP="00975C46">
            <w:pPr>
              <w:rPr>
                <w:rFonts w:asciiTheme="majorHAnsi" w:hAnsiTheme="majorHAnsi"/>
                <w:b/>
                <w:sz w:val="24"/>
                <w:szCs w:val="24"/>
              </w:rPr>
            </w:pPr>
            <w:r w:rsidRPr="009A58C3">
              <w:rPr>
                <w:rFonts w:asciiTheme="majorHAnsi" w:hAnsiTheme="majorHAnsi"/>
                <w:b/>
                <w:sz w:val="24"/>
                <w:szCs w:val="24"/>
              </w:rPr>
              <w:t>Hrbtna stran naslovne strani</w:t>
            </w:r>
          </w:p>
        </w:tc>
        <w:tc>
          <w:tcPr>
            <w:tcW w:w="1482" w:type="dxa"/>
          </w:tcPr>
          <w:p w14:paraId="7E2CF713" w14:textId="77777777" w:rsidR="004742DC" w:rsidRPr="009A58C3" w:rsidRDefault="004742DC" w:rsidP="00975C46">
            <w:pPr>
              <w:rPr>
                <w:rFonts w:asciiTheme="majorHAnsi" w:hAnsiTheme="majorHAnsi"/>
                <w:b/>
                <w:sz w:val="24"/>
                <w:szCs w:val="24"/>
              </w:rPr>
            </w:pPr>
          </w:p>
        </w:tc>
      </w:tr>
      <w:tr w:rsidR="004742DC" w:rsidRPr="009A58C3" w14:paraId="57AA41DE" w14:textId="77777777" w:rsidTr="009C38D7">
        <w:tc>
          <w:tcPr>
            <w:tcW w:w="944" w:type="dxa"/>
          </w:tcPr>
          <w:p w14:paraId="57E81396" w14:textId="77777777" w:rsidR="004742DC" w:rsidRPr="009A58C3" w:rsidRDefault="004742DC" w:rsidP="00975C46">
            <w:pPr>
              <w:jc w:val="right"/>
              <w:rPr>
                <w:rFonts w:asciiTheme="majorHAnsi" w:hAnsiTheme="majorHAnsi"/>
                <w:sz w:val="24"/>
                <w:szCs w:val="24"/>
              </w:rPr>
            </w:pPr>
          </w:p>
        </w:tc>
        <w:tc>
          <w:tcPr>
            <w:tcW w:w="6456" w:type="dxa"/>
          </w:tcPr>
          <w:p w14:paraId="7D445122" w14:textId="77777777" w:rsidR="004742DC" w:rsidRPr="009A58C3" w:rsidRDefault="004742DC" w:rsidP="00975C46">
            <w:pPr>
              <w:rPr>
                <w:rFonts w:asciiTheme="majorHAnsi" w:hAnsiTheme="majorHAnsi"/>
                <w:sz w:val="24"/>
                <w:szCs w:val="24"/>
              </w:rPr>
            </w:pPr>
            <w:r w:rsidRPr="009A58C3">
              <w:rPr>
                <w:rFonts w:asciiTheme="majorHAnsi" w:hAnsiTheme="majorHAnsi"/>
                <w:sz w:val="24"/>
                <w:szCs w:val="24"/>
              </w:rPr>
              <w:t>Licenca</w:t>
            </w:r>
          </w:p>
        </w:tc>
        <w:tc>
          <w:tcPr>
            <w:tcW w:w="1482" w:type="dxa"/>
          </w:tcPr>
          <w:p w14:paraId="40E977EB" w14:textId="77777777" w:rsidR="004742DC" w:rsidRPr="009A58C3" w:rsidRDefault="004742DC" w:rsidP="00975C46">
            <w:pPr>
              <w:rPr>
                <w:rFonts w:asciiTheme="majorHAnsi" w:hAnsiTheme="majorHAnsi"/>
                <w:sz w:val="24"/>
                <w:szCs w:val="24"/>
              </w:rPr>
            </w:pPr>
          </w:p>
        </w:tc>
      </w:tr>
      <w:tr w:rsidR="004742DC" w:rsidRPr="009A58C3" w14:paraId="561227DD" w14:textId="77777777" w:rsidTr="009C38D7">
        <w:tc>
          <w:tcPr>
            <w:tcW w:w="944" w:type="dxa"/>
          </w:tcPr>
          <w:p w14:paraId="39ADD723" w14:textId="77777777" w:rsidR="004742DC" w:rsidRPr="009A58C3" w:rsidRDefault="004742DC" w:rsidP="00975C46">
            <w:pPr>
              <w:jc w:val="right"/>
              <w:rPr>
                <w:rFonts w:asciiTheme="majorHAnsi" w:hAnsiTheme="majorHAnsi"/>
                <w:sz w:val="24"/>
                <w:szCs w:val="24"/>
              </w:rPr>
            </w:pPr>
          </w:p>
        </w:tc>
        <w:tc>
          <w:tcPr>
            <w:tcW w:w="6456" w:type="dxa"/>
          </w:tcPr>
          <w:p w14:paraId="5D232C5C" w14:textId="77777777" w:rsidR="004742DC" w:rsidRPr="009A58C3" w:rsidRDefault="004742DC" w:rsidP="00975C46">
            <w:pPr>
              <w:rPr>
                <w:rFonts w:asciiTheme="majorHAnsi" w:hAnsiTheme="majorHAnsi"/>
                <w:sz w:val="24"/>
                <w:szCs w:val="24"/>
              </w:rPr>
            </w:pPr>
            <w:r w:rsidRPr="009A58C3">
              <w:rPr>
                <w:rFonts w:asciiTheme="majorHAnsi" w:hAnsiTheme="majorHAnsi"/>
                <w:sz w:val="24"/>
                <w:szCs w:val="24"/>
              </w:rPr>
              <w:t>Naslov založnika</w:t>
            </w:r>
          </w:p>
        </w:tc>
        <w:tc>
          <w:tcPr>
            <w:tcW w:w="1482" w:type="dxa"/>
          </w:tcPr>
          <w:p w14:paraId="2969ACAD" w14:textId="77777777" w:rsidR="004742DC" w:rsidRPr="009A58C3" w:rsidRDefault="004742DC" w:rsidP="00975C46">
            <w:pPr>
              <w:rPr>
                <w:rFonts w:asciiTheme="majorHAnsi" w:hAnsiTheme="majorHAnsi"/>
                <w:sz w:val="24"/>
                <w:szCs w:val="24"/>
              </w:rPr>
            </w:pPr>
          </w:p>
        </w:tc>
      </w:tr>
      <w:tr w:rsidR="004742DC" w:rsidRPr="009A58C3" w14:paraId="27246249" w14:textId="77777777" w:rsidTr="009C38D7">
        <w:tc>
          <w:tcPr>
            <w:tcW w:w="944" w:type="dxa"/>
          </w:tcPr>
          <w:p w14:paraId="119019E9" w14:textId="77777777" w:rsidR="004742DC" w:rsidRPr="009A58C3" w:rsidRDefault="004742DC" w:rsidP="00975C46">
            <w:pPr>
              <w:jc w:val="right"/>
              <w:rPr>
                <w:rFonts w:asciiTheme="majorHAnsi" w:hAnsiTheme="majorHAnsi"/>
                <w:sz w:val="24"/>
                <w:szCs w:val="24"/>
              </w:rPr>
            </w:pPr>
          </w:p>
        </w:tc>
        <w:tc>
          <w:tcPr>
            <w:tcW w:w="6456" w:type="dxa"/>
          </w:tcPr>
          <w:p w14:paraId="603EC434" w14:textId="77777777" w:rsidR="004742DC" w:rsidRPr="009A58C3" w:rsidRDefault="004742DC" w:rsidP="00975C46">
            <w:pPr>
              <w:rPr>
                <w:rFonts w:asciiTheme="majorHAnsi" w:hAnsiTheme="majorHAnsi"/>
                <w:sz w:val="24"/>
                <w:szCs w:val="24"/>
              </w:rPr>
            </w:pPr>
            <w:r w:rsidRPr="009A58C3">
              <w:rPr>
                <w:rFonts w:asciiTheme="majorHAnsi" w:hAnsiTheme="majorHAnsi"/>
                <w:sz w:val="24"/>
                <w:szCs w:val="24"/>
              </w:rPr>
              <w:t>Elektronski naslov založnika</w:t>
            </w:r>
          </w:p>
        </w:tc>
        <w:tc>
          <w:tcPr>
            <w:tcW w:w="1482" w:type="dxa"/>
          </w:tcPr>
          <w:p w14:paraId="62F9E072" w14:textId="77777777" w:rsidR="004742DC" w:rsidRPr="009A58C3" w:rsidRDefault="004742DC" w:rsidP="00975C46">
            <w:pPr>
              <w:rPr>
                <w:rFonts w:asciiTheme="majorHAnsi" w:hAnsiTheme="majorHAnsi"/>
                <w:sz w:val="24"/>
                <w:szCs w:val="24"/>
              </w:rPr>
            </w:pPr>
          </w:p>
        </w:tc>
      </w:tr>
      <w:tr w:rsidR="004742DC" w:rsidRPr="009A58C3" w14:paraId="6511D97D" w14:textId="77777777" w:rsidTr="009C38D7">
        <w:tc>
          <w:tcPr>
            <w:tcW w:w="944" w:type="dxa"/>
          </w:tcPr>
          <w:p w14:paraId="39DB6170" w14:textId="77777777" w:rsidR="004742DC" w:rsidRPr="009A58C3" w:rsidRDefault="004742DC" w:rsidP="00975C46">
            <w:pPr>
              <w:jc w:val="right"/>
              <w:rPr>
                <w:rFonts w:asciiTheme="majorHAnsi" w:hAnsiTheme="majorHAnsi"/>
                <w:b/>
                <w:sz w:val="24"/>
                <w:szCs w:val="24"/>
              </w:rPr>
            </w:pPr>
          </w:p>
        </w:tc>
        <w:tc>
          <w:tcPr>
            <w:tcW w:w="6456" w:type="dxa"/>
          </w:tcPr>
          <w:p w14:paraId="3035D424" w14:textId="77777777" w:rsidR="004742DC" w:rsidRPr="009A58C3" w:rsidRDefault="004742DC" w:rsidP="00975C46">
            <w:pPr>
              <w:rPr>
                <w:rFonts w:asciiTheme="majorHAnsi" w:hAnsiTheme="majorHAnsi"/>
                <w:b/>
                <w:sz w:val="24"/>
                <w:szCs w:val="24"/>
              </w:rPr>
            </w:pPr>
            <w:r w:rsidRPr="009A58C3">
              <w:rPr>
                <w:rFonts w:asciiTheme="majorHAnsi" w:hAnsiTheme="majorHAnsi"/>
                <w:b/>
                <w:sz w:val="24"/>
                <w:szCs w:val="24"/>
              </w:rPr>
              <w:t>Vsebina dokumenta</w:t>
            </w:r>
          </w:p>
        </w:tc>
        <w:tc>
          <w:tcPr>
            <w:tcW w:w="1482" w:type="dxa"/>
          </w:tcPr>
          <w:p w14:paraId="1C182360" w14:textId="77777777" w:rsidR="004742DC" w:rsidRPr="009A58C3" w:rsidRDefault="004742DC" w:rsidP="00975C46">
            <w:pPr>
              <w:rPr>
                <w:rFonts w:asciiTheme="majorHAnsi" w:hAnsiTheme="majorHAnsi"/>
                <w:b/>
                <w:sz w:val="24"/>
                <w:szCs w:val="24"/>
              </w:rPr>
            </w:pPr>
          </w:p>
        </w:tc>
      </w:tr>
      <w:tr w:rsidR="004742DC" w:rsidRPr="009A58C3" w14:paraId="478754D2" w14:textId="77777777" w:rsidTr="009C38D7">
        <w:tc>
          <w:tcPr>
            <w:tcW w:w="944" w:type="dxa"/>
          </w:tcPr>
          <w:p w14:paraId="78D1726A" w14:textId="77777777" w:rsidR="004742DC" w:rsidRPr="009A58C3" w:rsidRDefault="004742DC" w:rsidP="00975C46">
            <w:pPr>
              <w:jc w:val="right"/>
              <w:rPr>
                <w:rFonts w:asciiTheme="majorHAnsi" w:hAnsiTheme="majorHAnsi"/>
                <w:sz w:val="24"/>
                <w:szCs w:val="24"/>
              </w:rPr>
            </w:pPr>
          </w:p>
        </w:tc>
        <w:tc>
          <w:tcPr>
            <w:tcW w:w="6456" w:type="dxa"/>
          </w:tcPr>
          <w:p w14:paraId="161F3CD4" w14:textId="77777777" w:rsidR="004742DC" w:rsidRPr="009A58C3" w:rsidRDefault="004742DC" w:rsidP="00975C46">
            <w:pPr>
              <w:rPr>
                <w:rFonts w:asciiTheme="majorHAnsi" w:hAnsiTheme="majorHAnsi"/>
                <w:sz w:val="24"/>
                <w:szCs w:val="24"/>
              </w:rPr>
            </w:pPr>
            <w:r w:rsidRPr="009A58C3">
              <w:rPr>
                <w:rFonts w:asciiTheme="majorHAnsi" w:hAnsiTheme="majorHAnsi"/>
                <w:sz w:val="24"/>
                <w:szCs w:val="24"/>
              </w:rPr>
              <w:t>Kazalo vsebine</w:t>
            </w:r>
          </w:p>
        </w:tc>
        <w:tc>
          <w:tcPr>
            <w:tcW w:w="1482" w:type="dxa"/>
          </w:tcPr>
          <w:p w14:paraId="476D4F48" w14:textId="77777777" w:rsidR="004742DC" w:rsidRPr="009A58C3" w:rsidRDefault="004742DC" w:rsidP="00975C46">
            <w:pPr>
              <w:rPr>
                <w:rFonts w:asciiTheme="majorHAnsi" w:hAnsiTheme="majorHAnsi"/>
                <w:sz w:val="24"/>
                <w:szCs w:val="24"/>
              </w:rPr>
            </w:pPr>
          </w:p>
        </w:tc>
      </w:tr>
      <w:tr w:rsidR="004742DC" w:rsidRPr="009A58C3" w14:paraId="00FA882F" w14:textId="77777777" w:rsidTr="009C38D7">
        <w:tc>
          <w:tcPr>
            <w:tcW w:w="944" w:type="dxa"/>
          </w:tcPr>
          <w:p w14:paraId="2DCDEA0F" w14:textId="77777777" w:rsidR="004742DC" w:rsidRPr="009A58C3" w:rsidRDefault="004742DC" w:rsidP="00975C46">
            <w:pPr>
              <w:jc w:val="right"/>
              <w:rPr>
                <w:rFonts w:asciiTheme="majorHAnsi" w:hAnsiTheme="majorHAnsi"/>
                <w:sz w:val="24"/>
                <w:szCs w:val="24"/>
              </w:rPr>
            </w:pPr>
          </w:p>
        </w:tc>
        <w:tc>
          <w:tcPr>
            <w:tcW w:w="6456" w:type="dxa"/>
          </w:tcPr>
          <w:p w14:paraId="4F991F42" w14:textId="77777777" w:rsidR="004742DC" w:rsidRPr="009A58C3" w:rsidRDefault="004742DC" w:rsidP="00975C46">
            <w:pPr>
              <w:rPr>
                <w:rFonts w:asciiTheme="majorHAnsi" w:hAnsiTheme="majorHAnsi"/>
                <w:sz w:val="24"/>
                <w:szCs w:val="24"/>
              </w:rPr>
            </w:pPr>
            <w:r w:rsidRPr="009A58C3">
              <w:rPr>
                <w:rFonts w:asciiTheme="majorHAnsi" w:hAnsiTheme="majorHAnsi"/>
                <w:sz w:val="24"/>
                <w:szCs w:val="24"/>
              </w:rPr>
              <w:t>Uvod</w:t>
            </w:r>
          </w:p>
        </w:tc>
        <w:tc>
          <w:tcPr>
            <w:tcW w:w="1482" w:type="dxa"/>
          </w:tcPr>
          <w:p w14:paraId="405110B3" w14:textId="77777777" w:rsidR="004742DC" w:rsidRPr="009A58C3" w:rsidRDefault="004742DC" w:rsidP="00975C46">
            <w:pPr>
              <w:rPr>
                <w:rFonts w:asciiTheme="majorHAnsi" w:hAnsiTheme="majorHAnsi"/>
                <w:sz w:val="24"/>
                <w:szCs w:val="24"/>
              </w:rPr>
            </w:pPr>
          </w:p>
        </w:tc>
      </w:tr>
      <w:tr w:rsidR="004742DC" w:rsidRPr="009A58C3" w14:paraId="7A69D6CE" w14:textId="77777777" w:rsidTr="009C38D7">
        <w:tc>
          <w:tcPr>
            <w:tcW w:w="944" w:type="dxa"/>
          </w:tcPr>
          <w:p w14:paraId="26472ECB" w14:textId="77777777" w:rsidR="004742DC" w:rsidRPr="009A58C3" w:rsidRDefault="004742DC" w:rsidP="00975C46">
            <w:pPr>
              <w:jc w:val="right"/>
              <w:rPr>
                <w:rFonts w:asciiTheme="majorHAnsi" w:hAnsiTheme="majorHAnsi"/>
                <w:sz w:val="24"/>
                <w:szCs w:val="24"/>
              </w:rPr>
            </w:pPr>
          </w:p>
        </w:tc>
        <w:tc>
          <w:tcPr>
            <w:tcW w:w="6456" w:type="dxa"/>
          </w:tcPr>
          <w:p w14:paraId="13DAF2AC" w14:textId="77777777" w:rsidR="004742DC" w:rsidRPr="009A58C3" w:rsidRDefault="00C637BC" w:rsidP="00975C46">
            <w:pPr>
              <w:rPr>
                <w:rFonts w:asciiTheme="majorHAnsi" w:hAnsiTheme="majorHAnsi"/>
                <w:sz w:val="24"/>
                <w:szCs w:val="24"/>
              </w:rPr>
            </w:pPr>
            <w:r w:rsidRPr="009A58C3">
              <w:rPr>
                <w:rFonts w:asciiTheme="majorHAnsi" w:hAnsiTheme="majorHAnsi"/>
                <w:sz w:val="24"/>
                <w:szCs w:val="24"/>
              </w:rPr>
              <w:t>Izrazi in definicije</w:t>
            </w:r>
          </w:p>
        </w:tc>
        <w:tc>
          <w:tcPr>
            <w:tcW w:w="1482" w:type="dxa"/>
          </w:tcPr>
          <w:p w14:paraId="519C760E" w14:textId="77777777" w:rsidR="004742DC" w:rsidRPr="009A58C3" w:rsidRDefault="004742DC" w:rsidP="00975C46">
            <w:pPr>
              <w:rPr>
                <w:rFonts w:asciiTheme="majorHAnsi" w:hAnsiTheme="majorHAnsi"/>
                <w:sz w:val="24"/>
                <w:szCs w:val="24"/>
              </w:rPr>
            </w:pPr>
          </w:p>
        </w:tc>
      </w:tr>
      <w:tr w:rsidR="004742DC" w:rsidRPr="009A58C3" w14:paraId="131FF156" w14:textId="77777777" w:rsidTr="009C38D7">
        <w:tc>
          <w:tcPr>
            <w:tcW w:w="944" w:type="dxa"/>
          </w:tcPr>
          <w:p w14:paraId="49628B94" w14:textId="77777777" w:rsidR="004742DC" w:rsidRPr="009A58C3" w:rsidRDefault="004742DC" w:rsidP="00975C46">
            <w:pPr>
              <w:jc w:val="right"/>
              <w:rPr>
                <w:rFonts w:asciiTheme="majorHAnsi" w:hAnsiTheme="majorHAnsi"/>
                <w:sz w:val="24"/>
                <w:szCs w:val="24"/>
              </w:rPr>
            </w:pPr>
          </w:p>
        </w:tc>
        <w:tc>
          <w:tcPr>
            <w:tcW w:w="6456" w:type="dxa"/>
          </w:tcPr>
          <w:p w14:paraId="64919896" w14:textId="77777777" w:rsidR="004742DC" w:rsidRPr="009A58C3" w:rsidRDefault="004742DC" w:rsidP="00975C46">
            <w:pPr>
              <w:rPr>
                <w:rFonts w:asciiTheme="majorHAnsi" w:hAnsiTheme="majorHAnsi"/>
                <w:sz w:val="24"/>
                <w:szCs w:val="24"/>
              </w:rPr>
            </w:pPr>
            <w:r w:rsidRPr="009A58C3">
              <w:rPr>
                <w:rFonts w:asciiTheme="majorHAnsi" w:hAnsiTheme="majorHAnsi"/>
                <w:sz w:val="24"/>
                <w:szCs w:val="24"/>
              </w:rPr>
              <w:t>Zahvale z navedbami odgovornosti</w:t>
            </w:r>
          </w:p>
        </w:tc>
        <w:tc>
          <w:tcPr>
            <w:tcW w:w="1482" w:type="dxa"/>
          </w:tcPr>
          <w:p w14:paraId="40979AF1" w14:textId="77777777" w:rsidR="004742DC" w:rsidRPr="009A58C3" w:rsidRDefault="004742DC" w:rsidP="00975C46">
            <w:pPr>
              <w:rPr>
                <w:rFonts w:asciiTheme="majorHAnsi" w:hAnsiTheme="majorHAnsi"/>
                <w:sz w:val="24"/>
                <w:szCs w:val="24"/>
              </w:rPr>
            </w:pPr>
          </w:p>
        </w:tc>
      </w:tr>
      <w:tr w:rsidR="004742DC" w:rsidRPr="009A58C3" w14:paraId="11624275" w14:textId="77777777" w:rsidTr="009C38D7">
        <w:tc>
          <w:tcPr>
            <w:tcW w:w="944" w:type="dxa"/>
          </w:tcPr>
          <w:p w14:paraId="4B7A254B" w14:textId="77777777" w:rsidR="004742DC" w:rsidRPr="009A58C3" w:rsidRDefault="004742DC" w:rsidP="00975C46">
            <w:pPr>
              <w:jc w:val="right"/>
              <w:rPr>
                <w:rFonts w:asciiTheme="majorHAnsi" w:hAnsiTheme="majorHAnsi"/>
                <w:sz w:val="24"/>
                <w:szCs w:val="24"/>
              </w:rPr>
            </w:pPr>
          </w:p>
        </w:tc>
        <w:tc>
          <w:tcPr>
            <w:tcW w:w="6456" w:type="dxa"/>
          </w:tcPr>
          <w:p w14:paraId="27F578CD" w14:textId="77777777" w:rsidR="004742DC" w:rsidRPr="009A58C3" w:rsidRDefault="004742DC" w:rsidP="00975C46">
            <w:pPr>
              <w:rPr>
                <w:rFonts w:asciiTheme="majorHAnsi" w:hAnsiTheme="majorHAnsi"/>
                <w:sz w:val="24"/>
                <w:szCs w:val="24"/>
              </w:rPr>
            </w:pPr>
            <w:r w:rsidRPr="009A58C3">
              <w:rPr>
                <w:rFonts w:asciiTheme="majorHAnsi" w:hAnsiTheme="majorHAnsi"/>
                <w:sz w:val="24"/>
                <w:szCs w:val="24"/>
              </w:rPr>
              <w:t>Zakonske osnove</w:t>
            </w:r>
          </w:p>
        </w:tc>
        <w:tc>
          <w:tcPr>
            <w:tcW w:w="1482" w:type="dxa"/>
          </w:tcPr>
          <w:p w14:paraId="0F28200D" w14:textId="77777777" w:rsidR="004742DC" w:rsidRPr="009A58C3" w:rsidRDefault="004742DC" w:rsidP="00975C46">
            <w:pPr>
              <w:rPr>
                <w:rFonts w:asciiTheme="majorHAnsi" w:hAnsiTheme="majorHAnsi"/>
                <w:sz w:val="24"/>
                <w:szCs w:val="24"/>
              </w:rPr>
            </w:pPr>
          </w:p>
        </w:tc>
      </w:tr>
      <w:tr w:rsidR="004742DC" w:rsidRPr="009A58C3" w14:paraId="38441E59" w14:textId="77777777" w:rsidTr="009C38D7">
        <w:tc>
          <w:tcPr>
            <w:tcW w:w="944" w:type="dxa"/>
          </w:tcPr>
          <w:p w14:paraId="019C2AAB" w14:textId="77777777" w:rsidR="004742DC" w:rsidRPr="009A58C3" w:rsidRDefault="004742DC" w:rsidP="00975C46">
            <w:pPr>
              <w:jc w:val="right"/>
              <w:rPr>
                <w:rFonts w:asciiTheme="majorHAnsi" w:hAnsiTheme="majorHAnsi"/>
                <w:sz w:val="24"/>
                <w:szCs w:val="24"/>
              </w:rPr>
            </w:pPr>
          </w:p>
        </w:tc>
        <w:tc>
          <w:tcPr>
            <w:tcW w:w="6456" w:type="dxa"/>
          </w:tcPr>
          <w:p w14:paraId="5F1DA362" w14:textId="77777777" w:rsidR="004742DC" w:rsidRPr="009A58C3" w:rsidRDefault="004742DC" w:rsidP="00975C46">
            <w:pPr>
              <w:rPr>
                <w:rFonts w:asciiTheme="majorHAnsi" w:hAnsiTheme="majorHAnsi"/>
                <w:sz w:val="24"/>
                <w:szCs w:val="24"/>
              </w:rPr>
            </w:pPr>
            <w:r w:rsidRPr="009A58C3">
              <w:rPr>
                <w:rFonts w:asciiTheme="majorHAnsi" w:hAnsiTheme="majorHAnsi"/>
                <w:sz w:val="24"/>
                <w:szCs w:val="24"/>
              </w:rPr>
              <w:t>Oštevilčena poglavja</w:t>
            </w:r>
          </w:p>
        </w:tc>
        <w:tc>
          <w:tcPr>
            <w:tcW w:w="1482" w:type="dxa"/>
          </w:tcPr>
          <w:p w14:paraId="0F11C876" w14:textId="77777777" w:rsidR="004742DC" w:rsidRPr="009A58C3" w:rsidRDefault="004742DC" w:rsidP="00975C46">
            <w:pPr>
              <w:rPr>
                <w:rFonts w:asciiTheme="majorHAnsi" w:hAnsiTheme="majorHAnsi"/>
                <w:sz w:val="24"/>
                <w:szCs w:val="24"/>
              </w:rPr>
            </w:pPr>
          </w:p>
        </w:tc>
      </w:tr>
      <w:tr w:rsidR="004742DC" w:rsidRPr="009A58C3" w14:paraId="10CAC811" w14:textId="77777777" w:rsidTr="009C38D7">
        <w:tc>
          <w:tcPr>
            <w:tcW w:w="944" w:type="dxa"/>
          </w:tcPr>
          <w:p w14:paraId="284D211D" w14:textId="77777777" w:rsidR="004742DC" w:rsidRPr="009A58C3" w:rsidRDefault="004742DC" w:rsidP="00975C46">
            <w:pPr>
              <w:jc w:val="right"/>
              <w:rPr>
                <w:rFonts w:asciiTheme="majorHAnsi" w:hAnsiTheme="majorHAnsi"/>
                <w:sz w:val="24"/>
                <w:szCs w:val="24"/>
              </w:rPr>
            </w:pPr>
          </w:p>
        </w:tc>
        <w:tc>
          <w:tcPr>
            <w:tcW w:w="6456" w:type="dxa"/>
          </w:tcPr>
          <w:p w14:paraId="31FC14C7" w14:textId="77777777" w:rsidR="004742DC" w:rsidRPr="009A58C3" w:rsidRDefault="004742DC" w:rsidP="00975C46">
            <w:pPr>
              <w:rPr>
                <w:rFonts w:asciiTheme="majorHAnsi" w:hAnsiTheme="majorHAnsi"/>
                <w:sz w:val="24"/>
                <w:szCs w:val="24"/>
              </w:rPr>
            </w:pPr>
            <w:r w:rsidRPr="009A58C3">
              <w:rPr>
                <w:rFonts w:asciiTheme="majorHAnsi" w:hAnsiTheme="majorHAnsi"/>
                <w:sz w:val="24"/>
                <w:szCs w:val="24"/>
              </w:rPr>
              <w:t>Reference in literatura</w:t>
            </w:r>
          </w:p>
        </w:tc>
        <w:tc>
          <w:tcPr>
            <w:tcW w:w="1482" w:type="dxa"/>
          </w:tcPr>
          <w:p w14:paraId="2EB5D575" w14:textId="77777777" w:rsidR="004742DC" w:rsidRPr="009A58C3" w:rsidRDefault="004742DC" w:rsidP="00975C46">
            <w:pPr>
              <w:rPr>
                <w:rFonts w:asciiTheme="majorHAnsi" w:hAnsiTheme="majorHAnsi"/>
                <w:sz w:val="24"/>
                <w:szCs w:val="24"/>
              </w:rPr>
            </w:pPr>
          </w:p>
        </w:tc>
      </w:tr>
      <w:tr w:rsidR="004742DC" w:rsidRPr="009A58C3" w14:paraId="630B31C9" w14:textId="77777777" w:rsidTr="009C38D7">
        <w:tc>
          <w:tcPr>
            <w:tcW w:w="944" w:type="dxa"/>
          </w:tcPr>
          <w:p w14:paraId="4E69F07E" w14:textId="77777777" w:rsidR="004742DC" w:rsidRPr="009A58C3" w:rsidRDefault="004742DC" w:rsidP="00975C46">
            <w:pPr>
              <w:jc w:val="right"/>
              <w:rPr>
                <w:rFonts w:asciiTheme="majorHAnsi" w:hAnsiTheme="majorHAnsi"/>
                <w:sz w:val="24"/>
                <w:szCs w:val="24"/>
              </w:rPr>
            </w:pPr>
          </w:p>
        </w:tc>
        <w:tc>
          <w:tcPr>
            <w:tcW w:w="6456" w:type="dxa"/>
          </w:tcPr>
          <w:p w14:paraId="513BF414" w14:textId="77777777" w:rsidR="004742DC" w:rsidRPr="009A58C3" w:rsidRDefault="004742DC" w:rsidP="00975C46">
            <w:pPr>
              <w:rPr>
                <w:rFonts w:asciiTheme="majorHAnsi" w:hAnsiTheme="majorHAnsi"/>
                <w:sz w:val="24"/>
                <w:szCs w:val="24"/>
              </w:rPr>
            </w:pPr>
            <w:r w:rsidRPr="009A58C3">
              <w:rPr>
                <w:rFonts w:asciiTheme="majorHAnsi" w:hAnsiTheme="majorHAnsi"/>
                <w:sz w:val="24"/>
                <w:szCs w:val="24"/>
              </w:rPr>
              <w:t>Stvarno kazalo</w:t>
            </w:r>
          </w:p>
        </w:tc>
        <w:tc>
          <w:tcPr>
            <w:tcW w:w="1482" w:type="dxa"/>
          </w:tcPr>
          <w:p w14:paraId="040F8919" w14:textId="77777777" w:rsidR="004742DC" w:rsidRPr="009A58C3" w:rsidRDefault="004742DC" w:rsidP="00975C46">
            <w:pPr>
              <w:rPr>
                <w:rFonts w:asciiTheme="majorHAnsi" w:hAnsiTheme="majorHAnsi"/>
                <w:sz w:val="24"/>
                <w:szCs w:val="24"/>
              </w:rPr>
            </w:pPr>
          </w:p>
        </w:tc>
      </w:tr>
      <w:tr w:rsidR="004742DC" w:rsidRPr="009A58C3" w14:paraId="22D66C1C" w14:textId="77777777" w:rsidTr="009C38D7">
        <w:tc>
          <w:tcPr>
            <w:tcW w:w="944" w:type="dxa"/>
          </w:tcPr>
          <w:p w14:paraId="3F81E494" w14:textId="77777777" w:rsidR="004742DC" w:rsidRPr="009A58C3" w:rsidRDefault="004742DC" w:rsidP="00975C46">
            <w:pPr>
              <w:jc w:val="right"/>
              <w:rPr>
                <w:rFonts w:asciiTheme="majorHAnsi" w:hAnsiTheme="majorHAnsi"/>
                <w:sz w:val="24"/>
                <w:szCs w:val="24"/>
              </w:rPr>
            </w:pPr>
          </w:p>
        </w:tc>
        <w:tc>
          <w:tcPr>
            <w:tcW w:w="6456" w:type="dxa"/>
          </w:tcPr>
          <w:p w14:paraId="752AE591" w14:textId="77777777" w:rsidR="004742DC" w:rsidRPr="009A58C3" w:rsidRDefault="004742DC" w:rsidP="00975C46">
            <w:pPr>
              <w:rPr>
                <w:rFonts w:asciiTheme="majorHAnsi" w:hAnsiTheme="majorHAnsi"/>
                <w:sz w:val="24"/>
                <w:szCs w:val="24"/>
              </w:rPr>
            </w:pPr>
            <w:r w:rsidRPr="009A58C3">
              <w:rPr>
                <w:rFonts w:asciiTheme="majorHAnsi" w:hAnsiTheme="majorHAnsi"/>
                <w:sz w:val="24"/>
                <w:szCs w:val="24"/>
              </w:rPr>
              <w:t>Kazalci</w:t>
            </w:r>
          </w:p>
        </w:tc>
        <w:tc>
          <w:tcPr>
            <w:tcW w:w="1482" w:type="dxa"/>
          </w:tcPr>
          <w:p w14:paraId="09B5E9C9" w14:textId="77777777" w:rsidR="004742DC" w:rsidRPr="009A58C3" w:rsidRDefault="004742DC" w:rsidP="00975C46">
            <w:pPr>
              <w:rPr>
                <w:rFonts w:asciiTheme="majorHAnsi" w:hAnsiTheme="majorHAnsi"/>
                <w:sz w:val="24"/>
                <w:szCs w:val="24"/>
              </w:rPr>
            </w:pPr>
          </w:p>
        </w:tc>
      </w:tr>
      <w:tr w:rsidR="009A35DC" w:rsidRPr="009A58C3" w14:paraId="0360164C" w14:textId="77777777" w:rsidTr="009C38D7">
        <w:tc>
          <w:tcPr>
            <w:tcW w:w="944" w:type="dxa"/>
          </w:tcPr>
          <w:p w14:paraId="16FE2878" w14:textId="77777777" w:rsidR="009A35DC" w:rsidRPr="009A58C3" w:rsidRDefault="009A35DC" w:rsidP="00975C46">
            <w:pPr>
              <w:jc w:val="right"/>
              <w:rPr>
                <w:rFonts w:asciiTheme="majorHAnsi" w:hAnsiTheme="majorHAnsi"/>
                <w:b/>
                <w:sz w:val="24"/>
                <w:szCs w:val="24"/>
              </w:rPr>
            </w:pPr>
          </w:p>
        </w:tc>
        <w:tc>
          <w:tcPr>
            <w:tcW w:w="6456" w:type="dxa"/>
          </w:tcPr>
          <w:p w14:paraId="2F634336" w14:textId="7E347146" w:rsidR="009A35DC" w:rsidRPr="009A58C3" w:rsidRDefault="009A35DC" w:rsidP="00AD0EBC">
            <w:pPr>
              <w:rPr>
                <w:rFonts w:asciiTheme="majorHAnsi" w:hAnsiTheme="majorHAnsi"/>
                <w:b/>
                <w:sz w:val="24"/>
                <w:szCs w:val="24"/>
              </w:rPr>
            </w:pPr>
            <w:r w:rsidRPr="009A58C3">
              <w:rPr>
                <w:rFonts w:asciiTheme="majorHAnsi" w:hAnsiTheme="majorHAnsi"/>
                <w:b/>
                <w:sz w:val="24"/>
                <w:szCs w:val="24"/>
              </w:rPr>
              <w:t xml:space="preserve">Predlog </w:t>
            </w:r>
            <w:r w:rsidR="00BA1721">
              <w:rPr>
                <w:rFonts w:asciiTheme="majorHAnsi" w:hAnsiTheme="majorHAnsi"/>
                <w:b/>
                <w:sz w:val="24"/>
                <w:szCs w:val="24"/>
              </w:rPr>
              <w:t>usmeritev</w:t>
            </w:r>
            <w:r w:rsidRPr="009A58C3">
              <w:rPr>
                <w:rFonts w:asciiTheme="majorHAnsi" w:hAnsiTheme="majorHAnsi"/>
                <w:b/>
                <w:sz w:val="24"/>
                <w:szCs w:val="24"/>
              </w:rPr>
              <w:t xml:space="preserve"> je oblikovan v skladu s Smernicami</w:t>
            </w:r>
          </w:p>
        </w:tc>
        <w:tc>
          <w:tcPr>
            <w:tcW w:w="1482" w:type="dxa"/>
          </w:tcPr>
          <w:p w14:paraId="0E162A43" w14:textId="77777777" w:rsidR="009A35DC" w:rsidRPr="009A58C3" w:rsidRDefault="009A35DC" w:rsidP="00975C46">
            <w:pPr>
              <w:rPr>
                <w:rFonts w:asciiTheme="majorHAnsi" w:hAnsiTheme="majorHAnsi"/>
                <w:b/>
                <w:sz w:val="24"/>
                <w:szCs w:val="24"/>
              </w:rPr>
            </w:pPr>
          </w:p>
        </w:tc>
      </w:tr>
    </w:tbl>
    <w:p w14:paraId="18441FCD" w14:textId="77777777" w:rsidR="004742DC" w:rsidRPr="009A58C3" w:rsidRDefault="004742DC" w:rsidP="004742DC">
      <w:pPr>
        <w:rPr>
          <w:rFonts w:asciiTheme="majorHAnsi" w:hAnsiTheme="majorHAnsi"/>
          <w:sz w:val="24"/>
          <w:szCs w:val="24"/>
        </w:rPr>
      </w:pPr>
    </w:p>
    <w:p w14:paraId="0884CC2D" w14:textId="77777777" w:rsidR="00170DC2" w:rsidRPr="009A58C3" w:rsidRDefault="00975C46" w:rsidP="00A31664">
      <w:pPr>
        <w:pStyle w:val="Brezrazmikov"/>
        <w:numPr>
          <w:ilvl w:val="0"/>
          <w:numId w:val="13"/>
        </w:numPr>
        <w:rPr>
          <w:rFonts w:asciiTheme="majorHAnsi" w:hAnsiTheme="majorHAnsi"/>
          <w:b/>
          <w:sz w:val="24"/>
          <w:szCs w:val="24"/>
          <w:lang w:val="sl-SI"/>
        </w:rPr>
      </w:pPr>
      <w:r w:rsidRPr="009A58C3">
        <w:rPr>
          <w:rFonts w:asciiTheme="majorHAnsi" w:hAnsiTheme="majorHAnsi"/>
          <w:b/>
          <w:sz w:val="24"/>
          <w:szCs w:val="24"/>
          <w:lang w:val="sl-SI"/>
        </w:rPr>
        <w:t>Vsebinska ustreznost dokumenta</w:t>
      </w:r>
    </w:p>
    <w:p w14:paraId="69997F83" w14:textId="77777777" w:rsidR="009A35DC" w:rsidRPr="009A58C3" w:rsidRDefault="009A35DC" w:rsidP="009A35DC">
      <w:pPr>
        <w:pStyle w:val="Brezrazmikov"/>
        <w:rPr>
          <w:rFonts w:asciiTheme="majorHAnsi" w:hAnsiTheme="majorHAnsi"/>
          <w:b/>
          <w:sz w:val="24"/>
          <w:szCs w:val="24"/>
          <w:lang w:val="sl-SI"/>
        </w:rPr>
      </w:pPr>
    </w:p>
    <w:tbl>
      <w:tblPr>
        <w:tblStyle w:val="Tabelamrea"/>
        <w:tblW w:w="0" w:type="auto"/>
        <w:tblInd w:w="108" w:type="dxa"/>
        <w:tblLook w:val="04A0" w:firstRow="1" w:lastRow="0" w:firstColumn="1" w:lastColumn="0" w:noHBand="0" w:noVBand="1"/>
      </w:tblPr>
      <w:tblGrid>
        <w:gridCol w:w="944"/>
        <w:gridCol w:w="6147"/>
        <w:gridCol w:w="1457"/>
      </w:tblGrid>
      <w:tr w:rsidR="00807A24" w:rsidRPr="009A58C3" w14:paraId="18A04D7C" w14:textId="77777777" w:rsidTr="009C38D7">
        <w:tc>
          <w:tcPr>
            <w:tcW w:w="944" w:type="dxa"/>
          </w:tcPr>
          <w:p w14:paraId="40BDA207" w14:textId="77777777" w:rsidR="00807A24" w:rsidRPr="009A58C3" w:rsidRDefault="00802A7F">
            <w:pPr>
              <w:rPr>
                <w:rFonts w:asciiTheme="majorHAnsi" w:hAnsiTheme="majorHAnsi"/>
                <w:sz w:val="24"/>
                <w:szCs w:val="24"/>
              </w:rPr>
            </w:pPr>
            <w:r w:rsidRPr="009A58C3">
              <w:rPr>
                <w:rFonts w:asciiTheme="majorHAnsi" w:hAnsiTheme="majorHAnsi"/>
                <w:sz w:val="24"/>
                <w:szCs w:val="24"/>
              </w:rPr>
              <w:t>DA/NE</w:t>
            </w:r>
          </w:p>
        </w:tc>
        <w:tc>
          <w:tcPr>
            <w:tcW w:w="6456" w:type="dxa"/>
          </w:tcPr>
          <w:p w14:paraId="45FDAD6D" w14:textId="77777777" w:rsidR="00807A24" w:rsidRPr="009A58C3" w:rsidRDefault="00AB4068" w:rsidP="00AB4068">
            <w:pPr>
              <w:rPr>
                <w:rFonts w:asciiTheme="majorHAnsi" w:hAnsiTheme="majorHAnsi"/>
                <w:sz w:val="24"/>
                <w:szCs w:val="24"/>
              </w:rPr>
            </w:pPr>
            <w:r>
              <w:rPr>
                <w:rFonts w:asciiTheme="majorHAnsi" w:hAnsiTheme="majorHAnsi"/>
                <w:sz w:val="24"/>
                <w:szCs w:val="24"/>
              </w:rPr>
              <w:t>Ustreznost vsebine dokumenta</w:t>
            </w:r>
          </w:p>
        </w:tc>
        <w:tc>
          <w:tcPr>
            <w:tcW w:w="1482" w:type="dxa"/>
          </w:tcPr>
          <w:p w14:paraId="2FF301FF" w14:textId="77777777" w:rsidR="00807A24" w:rsidRPr="009A58C3" w:rsidRDefault="00802A7F">
            <w:pPr>
              <w:rPr>
                <w:rFonts w:asciiTheme="majorHAnsi" w:hAnsiTheme="majorHAnsi"/>
                <w:sz w:val="24"/>
                <w:szCs w:val="24"/>
              </w:rPr>
            </w:pPr>
            <w:r w:rsidRPr="009A58C3">
              <w:rPr>
                <w:rFonts w:asciiTheme="majorHAnsi" w:hAnsiTheme="majorHAnsi"/>
                <w:sz w:val="24"/>
                <w:szCs w:val="24"/>
              </w:rPr>
              <w:t>Opombe</w:t>
            </w:r>
          </w:p>
        </w:tc>
      </w:tr>
      <w:tr w:rsidR="00975C46" w:rsidRPr="009A58C3" w14:paraId="15528ABE" w14:textId="77777777" w:rsidTr="009C38D7">
        <w:tc>
          <w:tcPr>
            <w:tcW w:w="944" w:type="dxa"/>
          </w:tcPr>
          <w:p w14:paraId="58C94A37" w14:textId="77777777" w:rsidR="00975C46" w:rsidRPr="009A58C3" w:rsidRDefault="00975C46">
            <w:pPr>
              <w:rPr>
                <w:rFonts w:asciiTheme="majorHAnsi" w:hAnsiTheme="majorHAnsi"/>
                <w:sz w:val="24"/>
                <w:szCs w:val="24"/>
              </w:rPr>
            </w:pPr>
          </w:p>
        </w:tc>
        <w:tc>
          <w:tcPr>
            <w:tcW w:w="6456" w:type="dxa"/>
          </w:tcPr>
          <w:p w14:paraId="3D30F45A" w14:textId="77777777" w:rsidR="00975C46" w:rsidRPr="009A58C3" w:rsidRDefault="00975C46">
            <w:pPr>
              <w:rPr>
                <w:rFonts w:asciiTheme="majorHAnsi" w:hAnsiTheme="majorHAnsi"/>
                <w:sz w:val="24"/>
                <w:szCs w:val="24"/>
              </w:rPr>
            </w:pPr>
            <w:r w:rsidRPr="009A58C3">
              <w:rPr>
                <w:rFonts w:asciiTheme="majorHAnsi" w:hAnsiTheme="majorHAnsi"/>
                <w:sz w:val="24"/>
                <w:szCs w:val="24"/>
              </w:rPr>
              <w:t>Vsebina dokumenta celostno pokriva problemsko področje</w:t>
            </w:r>
          </w:p>
        </w:tc>
        <w:tc>
          <w:tcPr>
            <w:tcW w:w="1482" w:type="dxa"/>
          </w:tcPr>
          <w:p w14:paraId="1A1AE868" w14:textId="77777777" w:rsidR="00975C46" w:rsidRPr="009A58C3" w:rsidRDefault="00975C46">
            <w:pPr>
              <w:rPr>
                <w:rFonts w:asciiTheme="majorHAnsi" w:hAnsiTheme="majorHAnsi"/>
                <w:sz w:val="24"/>
                <w:szCs w:val="24"/>
              </w:rPr>
            </w:pPr>
          </w:p>
        </w:tc>
      </w:tr>
      <w:tr w:rsidR="00807A24" w:rsidRPr="009A58C3" w14:paraId="79C5427A" w14:textId="77777777" w:rsidTr="009C38D7">
        <w:tc>
          <w:tcPr>
            <w:tcW w:w="944" w:type="dxa"/>
          </w:tcPr>
          <w:p w14:paraId="1AA14DE7" w14:textId="77777777" w:rsidR="00807A24" w:rsidRPr="009A58C3" w:rsidRDefault="00807A24">
            <w:pPr>
              <w:rPr>
                <w:rFonts w:asciiTheme="majorHAnsi" w:hAnsiTheme="majorHAnsi"/>
                <w:sz w:val="24"/>
                <w:szCs w:val="24"/>
              </w:rPr>
            </w:pPr>
          </w:p>
        </w:tc>
        <w:tc>
          <w:tcPr>
            <w:tcW w:w="6456" w:type="dxa"/>
          </w:tcPr>
          <w:p w14:paraId="39365735" w14:textId="77777777" w:rsidR="00807A24" w:rsidRPr="009A58C3" w:rsidRDefault="00807A24" w:rsidP="00807A24">
            <w:pPr>
              <w:rPr>
                <w:rFonts w:asciiTheme="majorHAnsi" w:hAnsiTheme="majorHAnsi"/>
                <w:sz w:val="24"/>
                <w:szCs w:val="24"/>
              </w:rPr>
            </w:pPr>
            <w:r w:rsidRPr="009A58C3">
              <w:rPr>
                <w:rFonts w:asciiTheme="majorHAnsi" w:hAnsiTheme="majorHAnsi"/>
                <w:sz w:val="24"/>
                <w:szCs w:val="24"/>
              </w:rPr>
              <w:t>Dokument vključuje relevantne kazalce uspešnosti</w:t>
            </w:r>
          </w:p>
        </w:tc>
        <w:tc>
          <w:tcPr>
            <w:tcW w:w="1482" w:type="dxa"/>
          </w:tcPr>
          <w:p w14:paraId="74BC603F" w14:textId="77777777" w:rsidR="00807A24" w:rsidRPr="009A58C3" w:rsidRDefault="00807A24">
            <w:pPr>
              <w:rPr>
                <w:rFonts w:asciiTheme="majorHAnsi" w:hAnsiTheme="majorHAnsi"/>
                <w:sz w:val="24"/>
                <w:szCs w:val="24"/>
              </w:rPr>
            </w:pPr>
          </w:p>
        </w:tc>
      </w:tr>
      <w:tr w:rsidR="00975C46" w:rsidRPr="009A58C3" w14:paraId="262E206A" w14:textId="77777777" w:rsidTr="009C38D7">
        <w:tc>
          <w:tcPr>
            <w:tcW w:w="944" w:type="dxa"/>
          </w:tcPr>
          <w:p w14:paraId="1F942A40" w14:textId="77777777" w:rsidR="00975C46" w:rsidRPr="009A58C3" w:rsidRDefault="00975C46">
            <w:pPr>
              <w:rPr>
                <w:rFonts w:asciiTheme="majorHAnsi" w:hAnsiTheme="majorHAnsi"/>
                <w:sz w:val="24"/>
                <w:szCs w:val="24"/>
              </w:rPr>
            </w:pPr>
          </w:p>
        </w:tc>
        <w:tc>
          <w:tcPr>
            <w:tcW w:w="6456" w:type="dxa"/>
          </w:tcPr>
          <w:p w14:paraId="12258A55" w14:textId="64697B14" w:rsidR="00975C46" w:rsidRPr="009A58C3" w:rsidRDefault="005B3897" w:rsidP="00807A24">
            <w:pPr>
              <w:rPr>
                <w:rFonts w:asciiTheme="majorHAnsi" w:hAnsiTheme="majorHAnsi"/>
                <w:sz w:val="24"/>
                <w:szCs w:val="24"/>
              </w:rPr>
            </w:pPr>
            <w:r w:rsidRPr="009A58C3">
              <w:rPr>
                <w:rFonts w:asciiTheme="majorHAnsi" w:hAnsiTheme="majorHAnsi"/>
                <w:sz w:val="24"/>
                <w:szCs w:val="24"/>
              </w:rPr>
              <w:t xml:space="preserve">Predlog </w:t>
            </w:r>
            <w:r w:rsidR="00BA1721">
              <w:rPr>
                <w:rFonts w:asciiTheme="majorHAnsi" w:hAnsiTheme="majorHAnsi"/>
                <w:sz w:val="24"/>
                <w:szCs w:val="24"/>
              </w:rPr>
              <w:t>usmeritev</w:t>
            </w:r>
            <w:r w:rsidRPr="009A58C3">
              <w:rPr>
                <w:rFonts w:asciiTheme="majorHAnsi" w:hAnsiTheme="majorHAnsi"/>
                <w:sz w:val="24"/>
                <w:szCs w:val="24"/>
              </w:rPr>
              <w:t xml:space="preserve"> je oblikovan tako, da bo dosegel pričakovani učinek</w:t>
            </w:r>
          </w:p>
        </w:tc>
        <w:tc>
          <w:tcPr>
            <w:tcW w:w="1482" w:type="dxa"/>
          </w:tcPr>
          <w:p w14:paraId="45389161" w14:textId="77777777" w:rsidR="00975C46" w:rsidRPr="009A58C3" w:rsidRDefault="00975C46">
            <w:pPr>
              <w:rPr>
                <w:rFonts w:asciiTheme="majorHAnsi" w:hAnsiTheme="majorHAnsi"/>
                <w:sz w:val="24"/>
                <w:szCs w:val="24"/>
              </w:rPr>
            </w:pPr>
          </w:p>
        </w:tc>
      </w:tr>
      <w:tr w:rsidR="00975C46" w:rsidRPr="009A58C3" w14:paraId="65DEE177" w14:textId="77777777" w:rsidTr="009C38D7">
        <w:tc>
          <w:tcPr>
            <w:tcW w:w="944" w:type="dxa"/>
          </w:tcPr>
          <w:p w14:paraId="529E44BE" w14:textId="77777777" w:rsidR="00975C46" w:rsidRPr="009A58C3" w:rsidRDefault="00975C46">
            <w:pPr>
              <w:rPr>
                <w:rFonts w:asciiTheme="majorHAnsi" w:hAnsiTheme="majorHAnsi"/>
                <w:sz w:val="24"/>
                <w:szCs w:val="24"/>
              </w:rPr>
            </w:pPr>
          </w:p>
        </w:tc>
        <w:tc>
          <w:tcPr>
            <w:tcW w:w="6456" w:type="dxa"/>
          </w:tcPr>
          <w:p w14:paraId="1CC01CBE" w14:textId="77777777" w:rsidR="00975C46" w:rsidRPr="009A58C3" w:rsidRDefault="009A35DC">
            <w:pPr>
              <w:rPr>
                <w:rFonts w:asciiTheme="majorHAnsi" w:hAnsiTheme="majorHAnsi"/>
                <w:b/>
                <w:sz w:val="24"/>
                <w:szCs w:val="24"/>
              </w:rPr>
            </w:pPr>
            <w:r w:rsidRPr="009A58C3">
              <w:rPr>
                <w:rFonts w:asciiTheme="majorHAnsi" w:hAnsiTheme="majorHAnsi"/>
                <w:b/>
                <w:sz w:val="24"/>
                <w:szCs w:val="24"/>
              </w:rPr>
              <w:t>Vsebina dokumenta ustreza namenu</w:t>
            </w:r>
          </w:p>
        </w:tc>
        <w:tc>
          <w:tcPr>
            <w:tcW w:w="1482" w:type="dxa"/>
          </w:tcPr>
          <w:p w14:paraId="111B7832" w14:textId="77777777" w:rsidR="00975C46" w:rsidRPr="009A58C3" w:rsidRDefault="00975C46">
            <w:pPr>
              <w:rPr>
                <w:rFonts w:asciiTheme="majorHAnsi" w:hAnsiTheme="majorHAnsi"/>
                <w:sz w:val="24"/>
                <w:szCs w:val="24"/>
              </w:rPr>
            </w:pPr>
          </w:p>
        </w:tc>
      </w:tr>
    </w:tbl>
    <w:p w14:paraId="327C8120" w14:textId="77777777" w:rsidR="003F2F97" w:rsidRDefault="003F2F97">
      <w:pPr>
        <w:rPr>
          <w:rFonts w:asciiTheme="majorHAnsi" w:hAnsiTheme="majorHAnsi"/>
          <w:sz w:val="24"/>
          <w:szCs w:val="24"/>
        </w:rPr>
      </w:pPr>
    </w:p>
    <w:p w14:paraId="6D727BDE" w14:textId="77777777" w:rsidR="003C5EB7" w:rsidRPr="009A58C3" w:rsidRDefault="003C5EB7">
      <w:pPr>
        <w:rPr>
          <w:rFonts w:asciiTheme="majorHAnsi" w:hAnsiTheme="majorHAnsi"/>
          <w:sz w:val="24"/>
          <w:szCs w:val="24"/>
        </w:rPr>
      </w:pPr>
    </w:p>
    <w:p w14:paraId="5C06EC48" w14:textId="77777777" w:rsidR="00162356" w:rsidRPr="009A58C3" w:rsidRDefault="009A35DC" w:rsidP="00162356">
      <w:pPr>
        <w:pStyle w:val="Odstavekseznama"/>
        <w:rPr>
          <w:rFonts w:asciiTheme="majorHAnsi" w:hAnsiTheme="majorHAnsi"/>
          <w:sz w:val="24"/>
          <w:szCs w:val="24"/>
        </w:rPr>
      </w:pPr>
      <w:r w:rsidRPr="009A58C3">
        <w:rPr>
          <w:rFonts w:asciiTheme="majorHAnsi" w:hAnsiTheme="majorHAnsi"/>
          <w:sz w:val="24"/>
          <w:szCs w:val="24"/>
        </w:rPr>
        <w:t>Datum:</w:t>
      </w:r>
    </w:p>
    <w:p w14:paraId="10A37115" w14:textId="77777777" w:rsidR="009A35DC" w:rsidRPr="009A58C3" w:rsidRDefault="009A35DC" w:rsidP="00162356">
      <w:pPr>
        <w:pStyle w:val="Odstavekseznama"/>
        <w:rPr>
          <w:rFonts w:asciiTheme="majorHAnsi" w:hAnsiTheme="majorHAnsi"/>
          <w:sz w:val="24"/>
          <w:szCs w:val="24"/>
        </w:rPr>
      </w:pPr>
    </w:p>
    <w:p w14:paraId="6935EDD2" w14:textId="77777777" w:rsidR="009A35DC" w:rsidRPr="009A58C3" w:rsidRDefault="009A35DC" w:rsidP="00162356">
      <w:pPr>
        <w:pStyle w:val="Odstavekseznama"/>
        <w:rPr>
          <w:rFonts w:asciiTheme="majorHAnsi" w:hAnsiTheme="majorHAnsi"/>
          <w:sz w:val="24"/>
          <w:szCs w:val="24"/>
        </w:rPr>
      </w:pPr>
      <w:r w:rsidRPr="009A58C3">
        <w:rPr>
          <w:rFonts w:asciiTheme="majorHAnsi" w:hAnsiTheme="majorHAnsi"/>
          <w:sz w:val="24"/>
          <w:szCs w:val="24"/>
        </w:rPr>
        <w:t>Člani Nacionalnega sveta za knjižnično dejavnost:</w:t>
      </w:r>
    </w:p>
    <w:p w14:paraId="54F17E29" w14:textId="77777777" w:rsidR="009A35DC" w:rsidRPr="009A58C3" w:rsidRDefault="009A35DC" w:rsidP="00EB058A">
      <w:pPr>
        <w:pStyle w:val="Odstavekseznama"/>
        <w:numPr>
          <w:ilvl w:val="0"/>
          <w:numId w:val="19"/>
        </w:numPr>
        <w:rPr>
          <w:rFonts w:asciiTheme="majorHAnsi" w:hAnsiTheme="majorHAnsi"/>
          <w:sz w:val="24"/>
          <w:szCs w:val="24"/>
        </w:rPr>
      </w:pPr>
    </w:p>
    <w:p w14:paraId="4F81C1D0" w14:textId="77777777" w:rsidR="009A35DC" w:rsidRPr="009A58C3" w:rsidRDefault="009A35DC" w:rsidP="00EB058A">
      <w:pPr>
        <w:pStyle w:val="Odstavekseznama"/>
        <w:numPr>
          <w:ilvl w:val="0"/>
          <w:numId w:val="19"/>
        </w:numPr>
        <w:rPr>
          <w:rFonts w:asciiTheme="majorHAnsi" w:hAnsiTheme="majorHAnsi"/>
          <w:sz w:val="24"/>
          <w:szCs w:val="24"/>
        </w:rPr>
      </w:pPr>
    </w:p>
    <w:p w14:paraId="3FF51703" w14:textId="77777777" w:rsidR="009A35DC" w:rsidRPr="009A58C3" w:rsidRDefault="009A35DC" w:rsidP="00EB058A">
      <w:pPr>
        <w:pStyle w:val="Odstavekseznama"/>
        <w:numPr>
          <w:ilvl w:val="0"/>
          <w:numId w:val="19"/>
        </w:numPr>
        <w:rPr>
          <w:rFonts w:asciiTheme="majorHAnsi" w:hAnsiTheme="majorHAnsi"/>
          <w:sz w:val="24"/>
          <w:szCs w:val="24"/>
        </w:rPr>
      </w:pPr>
    </w:p>
    <w:p w14:paraId="3880AEC0" w14:textId="77777777" w:rsidR="009A35DC" w:rsidRPr="009A58C3" w:rsidRDefault="009A35DC" w:rsidP="00EB058A">
      <w:pPr>
        <w:pStyle w:val="Odstavekseznama"/>
        <w:numPr>
          <w:ilvl w:val="0"/>
          <w:numId w:val="19"/>
        </w:numPr>
        <w:rPr>
          <w:rFonts w:asciiTheme="majorHAnsi" w:hAnsiTheme="majorHAnsi"/>
          <w:sz w:val="24"/>
          <w:szCs w:val="24"/>
        </w:rPr>
      </w:pPr>
    </w:p>
    <w:sectPr w:rsidR="009A35DC" w:rsidRPr="009A58C3" w:rsidSect="00077A3D">
      <w:type w:val="continuous"/>
      <w:pgSz w:w="11906" w:h="16838" w:code="9"/>
      <w:pgMar w:top="1440" w:right="144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ndra Kurnik Zupanič" w:date="2026-05-06T10:39:00Z" w:initials="SKZ">
    <w:p w14:paraId="3205067C" w14:textId="6E04C00C" w:rsidR="00502347" w:rsidRDefault="00502347">
      <w:pPr>
        <w:pStyle w:val="Pripombabesedilo"/>
      </w:pPr>
      <w:r>
        <w:rPr>
          <w:rStyle w:val="Pripombasklic"/>
        </w:rPr>
        <w:annotationRef/>
      </w:r>
      <w:r>
        <w:t>Preveriti in po potrebi popraviti.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0506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05067C" w16cid:durableId="2DA598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90B80" w14:textId="77777777" w:rsidR="00502347" w:rsidRDefault="00502347" w:rsidP="000D375C">
      <w:pPr>
        <w:spacing w:after="0" w:line="240" w:lineRule="auto"/>
      </w:pPr>
      <w:r>
        <w:separator/>
      </w:r>
    </w:p>
  </w:endnote>
  <w:endnote w:type="continuationSeparator" w:id="0">
    <w:p w14:paraId="75D3A66C" w14:textId="77777777" w:rsidR="00502347" w:rsidRDefault="00502347" w:rsidP="000D3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227827"/>
      <w:docPartObj>
        <w:docPartGallery w:val="Page Numbers (Bottom of Page)"/>
        <w:docPartUnique/>
      </w:docPartObj>
    </w:sdtPr>
    <w:sdtEndPr/>
    <w:sdtContent>
      <w:sdt>
        <w:sdtPr>
          <w:id w:val="1253245314"/>
          <w:docPartObj>
            <w:docPartGallery w:val="Page Numbers (Top of Page)"/>
            <w:docPartUnique/>
          </w:docPartObj>
        </w:sdtPr>
        <w:sdtEndPr/>
        <w:sdtContent>
          <w:p w14:paraId="5FEFFC79" w14:textId="77777777" w:rsidR="00502347" w:rsidRDefault="00502347">
            <w:pPr>
              <w:pStyle w:val="Noga"/>
              <w:jc w:val="center"/>
            </w:pPr>
            <w:r>
              <w:t xml:space="preserve">Stran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Pr>
                <w:b/>
                <w:bCs/>
                <w:noProof/>
              </w:rPr>
              <w:t>24</w:t>
            </w:r>
            <w:r>
              <w:rPr>
                <w:b/>
                <w:bCs/>
                <w:sz w:val="24"/>
                <w:szCs w:val="24"/>
              </w:rPr>
              <w:fldChar w:fldCharType="end"/>
            </w:r>
          </w:p>
        </w:sdtContent>
      </w:sdt>
    </w:sdtContent>
  </w:sdt>
  <w:p w14:paraId="14B58B52" w14:textId="77777777" w:rsidR="00502347" w:rsidRDefault="00502347" w:rsidP="00697113">
    <w:pPr>
      <w:pStyle w:val="Noga"/>
      <w:tabs>
        <w:tab w:val="clear" w:pos="4703"/>
        <w:tab w:val="clear" w:pos="9406"/>
        <w:tab w:val="left" w:pos="6996"/>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38E9" w14:textId="77777777" w:rsidR="00502347" w:rsidRDefault="00502347" w:rsidP="00697113">
    <w:pPr>
      <w:pStyle w:val="Noga"/>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E7C6B" w14:textId="77777777" w:rsidR="00502347" w:rsidRDefault="00502347" w:rsidP="000D375C">
      <w:pPr>
        <w:spacing w:after="0" w:line="240" w:lineRule="auto"/>
      </w:pPr>
      <w:r>
        <w:separator/>
      </w:r>
    </w:p>
  </w:footnote>
  <w:footnote w:type="continuationSeparator" w:id="0">
    <w:p w14:paraId="4E6FEB21" w14:textId="77777777" w:rsidR="00502347" w:rsidRDefault="00502347" w:rsidP="000D375C">
      <w:pPr>
        <w:spacing w:after="0" w:line="240" w:lineRule="auto"/>
      </w:pPr>
      <w:r>
        <w:continuationSeparator/>
      </w:r>
    </w:p>
  </w:footnote>
  <w:footnote w:id="1">
    <w:p w14:paraId="3C92C578" w14:textId="77777777" w:rsidR="00502347" w:rsidRPr="00E7799D" w:rsidRDefault="00502347" w:rsidP="00E7799D">
      <w:pPr>
        <w:pStyle w:val="Sprotnaopomba-besedilo"/>
        <w:jc w:val="both"/>
        <w:rPr>
          <w:rFonts w:asciiTheme="majorHAnsi" w:hAnsiTheme="majorHAnsi"/>
        </w:rPr>
      </w:pPr>
      <w:r w:rsidRPr="00E7799D">
        <w:rPr>
          <w:rStyle w:val="Sprotnaopomba-sklic"/>
          <w:rFonts w:asciiTheme="majorHAnsi" w:hAnsiTheme="majorHAnsi"/>
        </w:rPr>
        <w:footnoteRef/>
      </w:r>
      <w:r w:rsidRPr="00E7799D">
        <w:rPr>
          <w:rFonts w:asciiTheme="majorHAnsi" w:hAnsiTheme="majorHAnsi"/>
        </w:rPr>
        <w:t xml:space="preserve"> Žaucer, M., Juvan-Primožič, I. Zbirka standardov v Centralni tehniški knjižnici. Knjižnica, 39(1995)3, str. 125. </w:t>
      </w:r>
    </w:p>
  </w:footnote>
  <w:footnote w:id="2">
    <w:p w14:paraId="65AE526D" w14:textId="77777777" w:rsidR="00502347" w:rsidRPr="00E7799D" w:rsidRDefault="00502347">
      <w:pPr>
        <w:pStyle w:val="Sprotnaopomba-besedilo"/>
        <w:rPr>
          <w:rFonts w:asciiTheme="majorHAnsi" w:hAnsiTheme="majorHAnsi"/>
        </w:rPr>
      </w:pPr>
      <w:r w:rsidRPr="00E7799D">
        <w:rPr>
          <w:rStyle w:val="Sprotnaopomba-sklic"/>
          <w:rFonts w:asciiTheme="majorHAnsi" w:hAnsiTheme="majorHAnsi"/>
        </w:rPr>
        <w:footnoteRef/>
      </w:r>
      <w:r w:rsidRPr="00E7799D">
        <w:rPr>
          <w:rFonts w:asciiTheme="majorHAnsi" w:hAnsiTheme="majorHAnsi"/>
        </w:rPr>
        <w:t xml:space="preserve"> IFLA </w:t>
      </w:r>
      <w:r w:rsidRPr="00E7799D">
        <w:rPr>
          <w:rFonts w:asciiTheme="majorHAnsi" w:hAnsiTheme="majorHAnsi"/>
        </w:rPr>
        <w:t xml:space="preserve">Standards Procedures Manual. Haag: IFLA, 2014.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6A9D" w14:textId="678788A4" w:rsidR="00502347" w:rsidRPr="00644E84" w:rsidRDefault="00502347" w:rsidP="00644E84">
    <w:pPr>
      <w:pStyle w:val="HeaderOdd"/>
      <w:jc w:val="center"/>
      <w:rPr>
        <w:rFonts w:asciiTheme="majorHAnsi" w:hAnsiTheme="majorHAnsi"/>
        <w:b w:val="0"/>
      </w:rPr>
    </w:pPr>
    <w:r w:rsidRPr="00644E84">
      <w:rPr>
        <w:rFonts w:asciiTheme="majorHAnsi" w:hAnsiTheme="majorHAnsi"/>
        <w:b w:val="0"/>
        <w:szCs w:val="20"/>
      </w:rPr>
      <w:t>Smernice za oblikovanje, sprejem, spremljanje, spreminjanje in preklic področnih strokovnih</w:t>
    </w:r>
    <w:r>
      <w:rPr>
        <w:rFonts w:asciiTheme="majorHAnsi" w:hAnsiTheme="majorHAnsi"/>
        <w:b w:val="0"/>
        <w:szCs w:val="20"/>
      </w:rPr>
      <w:t xml:space="preserve"> usmeritev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058E1" w14:textId="58BAB940" w:rsidR="00735164" w:rsidRDefault="00735164">
    <w:pPr>
      <w:pStyle w:val="Glava"/>
    </w:pPr>
    <w:r>
      <w:rPr>
        <w:noProof/>
      </w:rPr>
      <w:object w:dxaOrig="1440" w:dyaOrig="1440" w14:anchorId="49DBB9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0.2pt;margin-top:-16.45pt;width:477pt;height:112.9pt;z-index:251658240;visibility:visible;mso-wrap-edited:f;mso-position-horizontal-relative:text;mso-position-vertical-relative:text">
          <v:imagedata r:id="rId1" o:title="" cropright="2383f"/>
        </v:shape>
        <o:OLEObject Type="Embed" ProgID="Word.Picture.8" ShapeID="_x0000_s1025" DrawAspect="Content" ObjectID="_183973888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92E"/>
    <w:multiLevelType w:val="hybridMultilevel"/>
    <w:tmpl w:val="B0789FDA"/>
    <w:lvl w:ilvl="0" w:tplc="2B12BC8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E7677A2"/>
    <w:multiLevelType w:val="hybridMultilevel"/>
    <w:tmpl w:val="A7804956"/>
    <w:lvl w:ilvl="0" w:tplc="52D4281C">
      <w:start w:val="1"/>
      <w:numFmt w:val="bullet"/>
      <w:lvlText w:val="−"/>
      <w:lvlJc w:val="left"/>
      <w:pPr>
        <w:ind w:left="1080" w:hanging="360"/>
      </w:pPr>
      <w:rPr>
        <w:rFonts w:ascii="Times New Roman" w:hAnsi="Times New Roman" w:cs="Times New Roman" w:hint="default"/>
        <w:color w:val="auto"/>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186A44F5"/>
    <w:multiLevelType w:val="hybridMultilevel"/>
    <w:tmpl w:val="E5CA2F22"/>
    <w:lvl w:ilvl="0" w:tplc="2B12BC8E">
      <w:start w:val="1"/>
      <w:numFmt w:val="bullet"/>
      <w:lvlText w:val=""/>
      <w:lvlJc w:val="left"/>
      <w:pPr>
        <w:ind w:left="938" w:hanging="360"/>
      </w:pPr>
      <w:rPr>
        <w:rFonts w:ascii="Symbol" w:hAnsi="Symbol"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3" w15:restartNumberingAfterBreak="0">
    <w:nsid w:val="1F7625A1"/>
    <w:multiLevelType w:val="hybridMultilevel"/>
    <w:tmpl w:val="ABA42746"/>
    <w:lvl w:ilvl="0" w:tplc="59E6595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8F202D5"/>
    <w:multiLevelType w:val="hybridMultilevel"/>
    <w:tmpl w:val="C90087E6"/>
    <w:lvl w:ilvl="0" w:tplc="D8C0EA00">
      <w:numFmt w:val="bullet"/>
      <w:lvlText w:val="-"/>
      <w:lvlJc w:val="left"/>
      <w:pPr>
        <w:ind w:left="720" w:hanging="360"/>
      </w:pPr>
      <w:rPr>
        <w:rFonts w:ascii="Cambria" w:eastAsiaTheme="minorHAnsi" w:hAnsi="Cambria"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2B6175B2"/>
    <w:multiLevelType w:val="multilevel"/>
    <w:tmpl w:val="4934A118"/>
    <w:lvl w:ilvl="0">
      <w:start w:val="1"/>
      <w:numFmt w:val="decimal"/>
      <w:lvlText w:val="%1"/>
      <w:lvlJc w:val="left"/>
      <w:pPr>
        <w:ind w:left="360" w:hanging="360"/>
      </w:pPr>
      <w:rPr>
        <w:rFonts w:hint="default"/>
      </w:rPr>
    </w:lvl>
    <w:lvl w:ilvl="1">
      <w:start w:val="1"/>
      <w:numFmt w:val="decimal"/>
      <w:pStyle w:val="Naslov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687D87"/>
    <w:multiLevelType w:val="hybridMultilevel"/>
    <w:tmpl w:val="DA42BF3E"/>
    <w:lvl w:ilvl="0" w:tplc="2B12BC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306F6C"/>
    <w:multiLevelType w:val="hybridMultilevel"/>
    <w:tmpl w:val="A50A236A"/>
    <w:lvl w:ilvl="0" w:tplc="2B12BC8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382B1A"/>
    <w:multiLevelType w:val="hybridMultilevel"/>
    <w:tmpl w:val="9F04D7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246DDF"/>
    <w:multiLevelType w:val="hybridMultilevel"/>
    <w:tmpl w:val="A03CA1D4"/>
    <w:lvl w:ilvl="0" w:tplc="BFEE9F2A">
      <w:start w:val="1"/>
      <w:numFmt w:val="decimal"/>
      <w:lvlText w:val="%1."/>
      <w:lvlJc w:val="left"/>
      <w:pPr>
        <w:ind w:left="1020" w:hanging="360"/>
      </w:pPr>
    </w:lvl>
    <w:lvl w:ilvl="1" w:tplc="83E675A0">
      <w:start w:val="1"/>
      <w:numFmt w:val="decimal"/>
      <w:lvlText w:val="%2."/>
      <w:lvlJc w:val="left"/>
      <w:pPr>
        <w:ind w:left="1020" w:hanging="360"/>
      </w:pPr>
    </w:lvl>
    <w:lvl w:ilvl="2" w:tplc="1A0C850C">
      <w:start w:val="1"/>
      <w:numFmt w:val="decimal"/>
      <w:lvlText w:val="%3."/>
      <w:lvlJc w:val="left"/>
      <w:pPr>
        <w:ind w:left="1020" w:hanging="360"/>
      </w:pPr>
    </w:lvl>
    <w:lvl w:ilvl="3" w:tplc="880CD53A">
      <w:start w:val="1"/>
      <w:numFmt w:val="decimal"/>
      <w:lvlText w:val="%4."/>
      <w:lvlJc w:val="left"/>
      <w:pPr>
        <w:ind w:left="1020" w:hanging="360"/>
      </w:pPr>
    </w:lvl>
    <w:lvl w:ilvl="4" w:tplc="B4768092">
      <w:start w:val="1"/>
      <w:numFmt w:val="decimal"/>
      <w:lvlText w:val="%5."/>
      <w:lvlJc w:val="left"/>
      <w:pPr>
        <w:ind w:left="1020" w:hanging="360"/>
      </w:pPr>
    </w:lvl>
    <w:lvl w:ilvl="5" w:tplc="E13C7A04">
      <w:start w:val="1"/>
      <w:numFmt w:val="decimal"/>
      <w:lvlText w:val="%6."/>
      <w:lvlJc w:val="left"/>
      <w:pPr>
        <w:ind w:left="1020" w:hanging="360"/>
      </w:pPr>
    </w:lvl>
    <w:lvl w:ilvl="6" w:tplc="4CCCC000">
      <w:start w:val="1"/>
      <w:numFmt w:val="decimal"/>
      <w:lvlText w:val="%7."/>
      <w:lvlJc w:val="left"/>
      <w:pPr>
        <w:ind w:left="1020" w:hanging="360"/>
      </w:pPr>
    </w:lvl>
    <w:lvl w:ilvl="7" w:tplc="4F640C94">
      <w:start w:val="1"/>
      <w:numFmt w:val="decimal"/>
      <w:lvlText w:val="%8."/>
      <w:lvlJc w:val="left"/>
      <w:pPr>
        <w:ind w:left="1020" w:hanging="360"/>
      </w:pPr>
    </w:lvl>
    <w:lvl w:ilvl="8" w:tplc="C622804A">
      <w:start w:val="1"/>
      <w:numFmt w:val="decimal"/>
      <w:lvlText w:val="%9."/>
      <w:lvlJc w:val="left"/>
      <w:pPr>
        <w:ind w:left="1020" w:hanging="360"/>
      </w:pPr>
    </w:lvl>
  </w:abstractNum>
  <w:abstractNum w:abstractNumId="10" w15:restartNumberingAfterBreak="0">
    <w:nsid w:val="389C7D7D"/>
    <w:multiLevelType w:val="hybridMultilevel"/>
    <w:tmpl w:val="D3D66A68"/>
    <w:lvl w:ilvl="0" w:tplc="90405908">
      <w:start w:val="1"/>
      <w:numFmt w:val="decimal"/>
      <w:lvlText w:val="%1."/>
      <w:lvlJc w:val="left"/>
      <w:pPr>
        <w:ind w:left="1020" w:hanging="360"/>
      </w:pPr>
    </w:lvl>
    <w:lvl w:ilvl="1" w:tplc="E95ACB98">
      <w:start w:val="1"/>
      <w:numFmt w:val="decimal"/>
      <w:lvlText w:val="%2."/>
      <w:lvlJc w:val="left"/>
      <w:pPr>
        <w:ind w:left="1020" w:hanging="360"/>
      </w:pPr>
    </w:lvl>
    <w:lvl w:ilvl="2" w:tplc="3410B6E8">
      <w:start w:val="1"/>
      <w:numFmt w:val="decimal"/>
      <w:lvlText w:val="%3."/>
      <w:lvlJc w:val="left"/>
      <w:pPr>
        <w:ind w:left="1020" w:hanging="360"/>
      </w:pPr>
    </w:lvl>
    <w:lvl w:ilvl="3" w:tplc="6896D102">
      <w:start w:val="1"/>
      <w:numFmt w:val="decimal"/>
      <w:lvlText w:val="%4."/>
      <w:lvlJc w:val="left"/>
      <w:pPr>
        <w:ind w:left="1020" w:hanging="360"/>
      </w:pPr>
    </w:lvl>
    <w:lvl w:ilvl="4" w:tplc="D402050A">
      <w:start w:val="1"/>
      <w:numFmt w:val="decimal"/>
      <w:lvlText w:val="%5."/>
      <w:lvlJc w:val="left"/>
      <w:pPr>
        <w:ind w:left="1020" w:hanging="360"/>
      </w:pPr>
    </w:lvl>
    <w:lvl w:ilvl="5" w:tplc="C6D8C31C">
      <w:start w:val="1"/>
      <w:numFmt w:val="decimal"/>
      <w:lvlText w:val="%6."/>
      <w:lvlJc w:val="left"/>
      <w:pPr>
        <w:ind w:left="1020" w:hanging="360"/>
      </w:pPr>
    </w:lvl>
    <w:lvl w:ilvl="6" w:tplc="83D025D0">
      <w:start w:val="1"/>
      <w:numFmt w:val="decimal"/>
      <w:lvlText w:val="%7."/>
      <w:lvlJc w:val="left"/>
      <w:pPr>
        <w:ind w:left="1020" w:hanging="360"/>
      </w:pPr>
    </w:lvl>
    <w:lvl w:ilvl="7" w:tplc="2462463C">
      <w:start w:val="1"/>
      <w:numFmt w:val="decimal"/>
      <w:lvlText w:val="%8."/>
      <w:lvlJc w:val="left"/>
      <w:pPr>
        <w:ind w:left="1020" w:hanging="360"/>
      </w:pPr>
    </w:lvl>
    <w:lvl w:ilvl="8" w:tplc="BD24C2BE">
      <w:start w:val="1"/>
      <w:numFmt w:val="decimal"/>
      <w:lvlText w:val="%9."/>
      <w:lvlJc w:val="left"/>
      <w:pPr>
        <w:ind w:left="1020" w:hanging="360"/>
      </w:pPr>
    </w:lvl>
  </w:abstractNum>
  <w:abstractNum w:abstractNumId="11" w15:restartNumberingAfterBreak="0">
    <w:nsid w:val="562A57D6"/>
    <w:multiLevelType w:val="hybridMultilevel"/>
    <w:tmpl w:val="4E0E06EC"/>
    <w:lvl w:ilvl="0" w:tplc="2B12BC8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63900BA"/>
    <w:multiLevelType w:val="hybridMultilevel"/>
    <w:tmpl w:val="268AF716"/>
    <w:lvl w:ilvl="0" w:tplc="2B12BC8E">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57923539"/>
    <w:multiLevelType w:val="hybridMultilevel"/>
    <w:tmpl w:val="F270406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9FE1BDC"/>
    <w:multiLevelType w:val="hybridMultilevel"/>
    <w:tmpl w:val="E1FADE9E"/>
    <w:lvl w:ilvl="0" w:tplc="FD764F66">
      <w:start w:val="1"/>
      <w:numFmt w:val="decimal"/>
      <w:lvlText w:val="%1."/>
      <w:lvlJc w:val="left"/>
      <w:pPr>
        <w:ind w:left="1020" w:hanging="360"/>
      </w:pPr>
    </w:lvl>
    <w:lvl w:ilvl="1" w:tplc="6BECD2AA">
      <w:start w:val="1"/>
      <w:numFmt w:val="decimal"/>
      <w:lvlText w:val="%2."/>
      <w:lvlJc w:val="left"/>
      <w:pPr>
        <w:ind w:left="1020" w:hanging="360"/>
      </w:pPr>
    </w:lvl>
    <w:lvl w:ilvl="2" w:tplc="68EC9010">
      <w:start w:val="1"/>
      <w:numFmt w:val="decimal"/>
      <w:lvlText w:val="%3."/>
      <w:lvlJc w:val="left"/>
      <w:pPr>
        <w:ind w:left="1020" w:hanging="360"/>
      </w:pPr>
    </w:lvl>
    <w:lvl w:ilvl="3" w:tplc="5A4476E8">
      <w:start w:val="1"/>
      <w:numFmt w:val="decimal"/>
      <w:lvlText w:val="%4."/>
      <w:lvlJc w:val="left"/>
      <w:pPr>
        <w:ind w:left="1020" w:hanging="360"/>
      </w:pPr>
    </w:lvl>
    <w:lvl w:ilvl="4" w:tplc="3D0A20B4">
      <w:start w:val="1"/>
      <w:numFmt w:val="decimal"/>
      <w:lvlText w:val="%5."/>
      <w:lvlJc w:val="left"/>
      <w:pPr>
        <w:ind w:left="1020" w:hanging="360"/>
      </w:pPr>
    </w:lvl>
    <w:lvl w:ilvl="5" w:tplc="01C2A99C">
      <w:start w:val="1"/>
      <w:numFmt w:val="decimal"/>
      <w:lvlText w:val="%6."/>
      <w:lvlJc w:val="left"/>
      <w:pPr>
        <w:ind w:left="1020" w:hanging="360"/>
      </w:pPr>
    </w:lvl>
    <w:lvl w:ilvl="6" w:tplc="6C685B8A">
      <w:start w:val="1"/>
      <w:numFmt w:val="decimal"/>
      <w:lvlText w:val="%7."/>
      <w:lvlJc w:val="left"/>
      <w:pPr>
        <w:ind w:left="1020" w:hanging="360"/>
      </w:pPr>
    </w:lvl>
    <w:lvl w:ilvl="7" w:tplc="348AE9AC">
      <w:start w:val="1"/>
      <w:numFmt w:val="decimal"/>
      <w:lvlText w:val="%8."/>
      <w:lvlJc w:val="left"/>
      <w:pPr>
        <w:ind w:left="1020" w:hanging="360"/>
      </w:pPr>
    </w:lvl>
    <w:lvl w:ilvl="8" w:tplc="F918AE04">
      <w:start w:val="1"/>
      <w:numFmt w:val="decimal"/>
      <w:lvlText w:val="%9."/>
      <w:lvlJc w:val="left"/>
      <w:pPr>
        <w:ind w:left="1020" w:hanging="360"/>
      </w:pPr>
    </w:lvl>
  </w:abstractNum>
  <w:abstractNum w:abstractNumId="15" w15:restartNumberingAfterBreak="0">
    <w:nsid w:val="5BE47443"/>
    <w:multiLevelType w:val="hybridMultilevel"/>
    <w:tmpl w:val="FE06EFFE"/>
    <w:lvl w:ilvl="0" w:tplc="2B12BC8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C4848D2"/>
    <w:multiLevelType w:val="hybridMultilevel"/>
    <w:tmpl w:val="BECAF82C"/>
    <w:lvl w:ilvl="0" w:tplc="C58E5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CD3806"/>
    <w:multiLevelType w:val="hybridMultilevel"/>
    <w:tmpl w:val="67B64C52"/>
    <w:lvl w:ilvl="0" w:tplc="2B12BC8E">
      <w:start w:val="1"/>
      <w:numFmt w:val="bullet"/>
      <w:lvlText w:val=""/>
      <w:lvlJc w:val="left"/>
      <w:pPr>
        <w:ind w:left="938" w:hanging="360"/>
      </w:pPr>
      <w:rPr>
        <w:rFonts w:ascii="Symbol" w:hAnsi="Symbol"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18" w15:restartNumberingAfterBreak="0">
    <w:nsid w:val="77EF53F3"/>
    <w:multiLevelType w:val="multilevel"/>
    <w:tmpl w:val="E140D1E8"/>
    <w:lvl w:ilvl="0">
      <w:start w:val="1"/>
      <w:numFmt w:val="decimal"/>
      <w:lvlText w:val="%1"/>
      <w:lvlJc w:val="left"/>
      <w:pPr>
        <w:ind w:left="432" w:hanging="432"/>
      </w:pPr>
      <w:rPr>
        <w:rFonts w:hint="default"/>
      </w:rPr>
    </w:lvl>
    <w:lvl w:ilvl="1">
      <w:start w:val="1"/>
      <w:numFmt w:val="decimal"/>
      <w:pStyle w:val="Naslov1"/>
      <w:lvlText w:val="%2"/>
      <w:lvlJc w:val="left"/>
      <w:pPr>
        <w:ind w:left="576" w:hanging="576"/>
      </w:pPr>
      <w:rPr>
        <w:rFonts w:hint="default"/>
      </w:rPr>
    </w:lvl>
    <w:lvl w:ilvl="2">
      <w:start w:val="2"/>
      <w:numFmt w:val="decimal"/>
      <w:lvlText w:val="%3.1"/>
      <w:lvlJc w:val="left"/>
      <w:pPr>
        <w:ind w:left="720" w:hanging="720"/>
      </w:pPr>
      <w:rPr>
        <w:rFonts w:hint="default"/>
        <w:b/>
        <w:i w:val="0"/>
        <w:sz w:val="22"/>
        <w:szCs w:val="22"/>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19" w15:restartNumberingAfterBreak="0">
    <w:nsid w:val="79EB0DFF"/>
    <w:multiLevelType w:val="hybridMultilevel"/>
    <w:tmpl w:val="306AAAF0"/>
    <w:lvl w:ilvl="0" w:tplc="2B12BC8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55031140">
    <w:abstractNumId w:val="6"/>
  </w:num>
  <w:num w:numId="2" w16cid:durableId="2073506107">
    <w:abstractNumId w:val="18"/>
  </w:num>
  <w:num w:numId="3" w16cid:durableId="1171484730">
    <w:abstractNumId w:val="17"/>
  </w:num>
  <w:num w:numId="4" w16cid:durableId="1679233355">
    <w:abstractNumId w:val="8"/>
  </w:num>
  <w:num w:numId="5" w16cid:durableId="360934677">
    <w:abstractNumId w:val="7"/>
  </w:num>
  <w:num w:numId="6" w16cid:durableId="569466351">
    <w:abstractNumId w:val="11"/>
  </w:num>
  <w:num w:numId="7" w16cid:durableId="274218451">
    <w:abstractNumId w:val="19"/>
  </w:num>
  <w:num w:numId="8" w16cid:durableId="708575832">
    <w:abstractNumId w:val="15"/>
  </w:num>
  <w:num w:numId="9" w16cid:durableId="1765301511">
    <w:abstractNumId w:val="13"/>
  </w:num>
  <w:num w:numId="10" w16cid:durableId="2125420106">
    <w:abstractNumId w:val="1"/>
  </w:num>
  <w:num w:numId="11" w16cid:durableId="277956407">
    <w:abstractNumId w:val="0"/>
  </w:num>
  <w:num w:numId="12" w16cid:durableId="132330789">
    <w:abstractNumId w:val="2"/>
  </w:num>
  <w:num w:numId="13" w16cid:durableId="1462730048">
    <w:abstractNumId w:val="3"/>
  </w:num>
  <w:num w:numId="14" w16cid:durableId="89740189">
    <w:abstractNumId w:val="5"/>
  </w:num>
  <w:num w:numId="15" w16cid:durableId="94904125">
    <w:abstractNumId w:val="1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3093679">
    <w:abstractNumId w:val="16"/>
  </w:num>
  <w:num w:numId="17" w16cid:durableId="1862354633">
    <w:abstractNumId w:val="18"/>
  </w:num>
  <w:num w:numId="18" w16cid:durableId="2135441109">
    <w:abstractNumId w:val="18"/>
    <w:lvlOverride w:ilvl="0">
      <w:startOverride w:val="4"/>
    </w:lvlOverride>
  </w:num>
  <w:num w:numId="19" w16cid:durableId="803276671">
    <w:abstractNumId w:val="12"/>
  </w:num>
  <w:num w:numId="20" w16cid:durableId="760182867">
    <w:abstractNumId w:val="1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9371223">
    <w:abstractNumId w:val="18"/>
  </w:num>
  <w:num w:numId="22" w16cid:durableId="1813208815">
    <w:abstractNumId w:val="18"/>
  </w:num>
  <w:num w:numId="23" w16cid:durableId="20473641">
    <w:abstractNumId w:val="18"/>
  </w:num>
  <w:num w:numId="24" w16cid:durableId="1072853670">
    <w:abstractNumId w:val="18"/>
  </w:num>
  <w:num w:numId="25" w16cid:durableId="15190002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75944784">
    <w:abstractNumId w:val="10"/>
  </w:num>
  <w:num w:numId="27" w16cid:durableId="1966816014">
    <w:abstractNumId w:val="1"/>
  </w:num>
  <w:num w:numId="28" w16cid:durableId="1782266389">
    <w:abstractNumId w:val="4"/>
  </w:num>
  <w:num w:numId="29" w16cid:durableId="1263806610">
    <w:abstractNumId w:val="9"/>
  </w:num>
  <w:num w:numId="30" w16cid:durableId="186259833">
    <w:abstractNumId w:val="1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dra Kurnik Zupanič">
    <w15:presenceInfo w15:providerId="AD" w15:userId="S-1-5-21-176928126-3777952516-3222502007-1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grammar="clean"/>
  <w:revisionView w:markup="0"/>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F97"/>
    <w:rsid w:val="00002F58"/>
    <w:rsid w:val="00006AD7"/>
    <w:rsid w:val="0001055C"/>
    <w:rsid w:val="000160CB"/>
    <w:rsid w:val="00020764"/>
    <w:rsid w:val="00027483"/>
    <w:rsid w:val="000365CB"/>
    <w:rsid w:val="0004338C"/>
    <w:rsid w:val="00045BF8"/>
    <w:rsid w:val="00050761"/>
    <w:rsid w:val="00052422"/>
    <w:rsid w:val="00061636"/>
    <w:rsid w:val="00062F61"/>
    <w:rsid w:val="0007546A"/>
    <w:rsid w:val="00075C17"/>
    <w:rsid w:val="000764A6"/>
    <w:rsid w:val="00076CB9"/>
    <w:rsid w:val="00077A3D"/>
    <w:rsid w:val="0008198F"/>
    <w:rsid w:val="0008421F"/>
    <w:rsid w:val="000914E6"/>
    <w:rsid w:val="00093AC4"/>
    <w:rsid w:val="00095CE7"/>
    <w:rsid w:val="00096172"/>
    <w:rsid w:val="000A3EBA"/>
    <w:rsid w:val="000A4AFD"/>
    <w:rsid w:val="000A7107"/>
    <w:rsid w:val="000B12F7"/>
    <w:rsid w:val="000B57C5"/>
    <w:rsid w:val="000B5EAF"/>
    <w:rsid w:val="000C0B27"/>
    <w:rsid w:val="000C339C"/>
    <w:rsid w:val="000C6F58"/>
    <w:rsid w:val="000D375C"/>
    <w:rsid w:val="001023C6"/>
    <w:rsid w:val="001031C8"/>
    <w:rsid w:val="001124EE"/>
    <w:rsid w:val="001129D4"/>
    <w:rsid w:val="0011516F"/>
    <w:rsid w:val="00115764"/>
    <w:rsid w:val="0012598F"/>
    <w:rsid w:val="00126C20"/>
    <w:rsid w:val="00130510"/>
    <w:rsid w:val="0013123C"/>
    <w:rsid w:val="00132814"/>
    <w:rsid w:val="00134344"/>
    <w:rsid w:val="001350D1"/>
    <w:rsid w:val="00136085"/>
    <w:rsid w:val="00137E9F"/>
    <w:rsid w:val="00141123"/>
    <w:rsid w:val="001411E0"/>
    <w:rsid w:val="00141BB7"/>
    <w:rsid w:val="00144727"/>
    <w:rsid w:val="001522E3"/>
    <w:rsid w:val="00162356"/>
    <w:rsid w:val="00163DA9"/>
    <w:rsid w:val="00165F26"/>
    <w:rsid w:val="00166227"/>
    <w:rsid w:val="00167D9B"/>
    <w:rsid w:val="00170DC2"/>
    <w:rsid w:val="0017447D"/>
    <w:rsid w:val="00177AF4"/>
    <w:rsid w:val="00177D84"/>
    <w:rsid w:val="001A214B"/>
    <w:rsid w:val="001A34AD"/>
    <w:rsid w:val="001A67F9"/>
    <w:rsid w:val="001B0387"/>
    <w:rsid w:val="001B224F"/>
    <w:rsid w:val="001B7EA7"/>
    <w:rsid w:val="001C3B4F"/>
    <w:rsid w:val="001C4455"/>
    <w:rsid w:val="001C4B06"/>
    <w:rsid w:val="001C5B30"/>
    <w:rsid w:val="001C5D7C"/>
    <w:rsid w:val="001D5422"/>
    <w:rsid w:val="001D639E"/>
    <w:rsid w:val="001D7CAC"/>
    <w:rsid w:val="001E68CB"/>
    <w:rsid w:val="001F382B"/>
    <w:rsid w:val="001F6A22"/>
    <w:rsid w:val="001F7B17"/>
    <w:rsid w:val="00200113"/>
    <w:rsid w:val="0020553F"/>
    <w:rsid w:val="002065FC"/>
    <w:rsid w:val="00213262"/>
    <w:rsid w:val="00214F6F"/>
    <w:rsid w:val="002174DF"/>
    <w:rsid w:val="00220F07"/>
    <w:rsid w:val="00222444"/>
    <w:rsid w:val="00227EFC"/>
    <w:rsid w:val="002406A9"/>
    <w:rsid w:val="002508A7"/>
    <w:rsid w:val="00252F51"/>
    <w:rsid w:val="0025495B"/>
    <w:rsid w:val="00260BB7"/>
    <w:rsid w:val="002616C1"/>
    <w:rsid w:val="00276114"/>
    <w:rsid w:val="00276C0B"/>
    <w:rsid w:val="00282B8B"/>
    <w:rsid w:val="00285ECB"/>
    <w:rsid w:val="002863D7"/>
    <w:rsid w:val="002872E6"/>
    <w:rsid w:val="00291E84"/>
    <w:rsid w:val="002A4A7E"/>
    <w:rsid w:val="002A5CCF"/>
    <w:rsid w:val="002B16B9"/>
    <w:rsid w:val="002B2902"/>
    <w:rsid w:val="002B7A21"/>
    <w:rsid w:val="002C4E13"/>
    <w:rsid w:val="002C501F"/>
    <w:rsid w:val="002C5FA2"/>
    <w:rsid w:val="002C7384"/>
    <w:rsid w:val="002D4F68"/>
    <w:rsid w:val="002D7BA3"/>
    <w:rsid w:val="002E09E7"/>
    <w:rsid w:val="002E6F62"/>
    <w:rsid w:val="002F0AE4"/>
    <w:rsid w:val="002F2AEC"/>
    <w:rsid w:val="002F3160"/>
    <w:rsid w:val="002F3252"/>
    <w:rsid w:val="002F3DE5"/>
    <w:rsid w:val="002F562E"/>
    <w:rsid w:val="002F74C3"/>
    <w:rsid w:val="0030608B"/>
    <w:rsid w:val="00306695"/>
    <w:rsid w:val="003121BF"/>
    <w:rsid w:val="00313893"/>
    <w:rsid w:val="00316CB3"/>
    <w:rsid w:val="00320D23"/>
    <w:rsid w:val="00322789"/>
    <w:rsid w:val="00323EEE"/>
    <w:rsid w:val="00327662"/>
    <w:rsid w:val="00327CE2"/>
    <w:rsid w:val="00332DC7"/>
    <w:rsid w:val="003342E9"/>
    <w:rsid w:val="00345E20"/>
    <w:rsid w:val="003470E1"/>
    <w:rsid w:val="00347F38"/>
    <w:rsid w:val="00354F67"/>
    <w:rsid w:val="003657B0"/>
    <w:rsid w:val="00366423"/>
    <w:rsid w:val="00367C38"/>
    <w:rsid w:val="00367D33"/>
    <w:rsid w:val="0037403F"/>
    <w:rsid w:val="00380A1F"/>
    <w:rsid w:val="00381053"/>
    <w:rsid w:val="003821C0"/>
    <w:rsid w:val="00383914"/>
    <w:rsid w:val="00386FA8"/>
    <w:rsid w:val="003905D1"/>
    <w:rsid w:val="00392972"/>
    <w:rsid w:val="0039618E"/>
    <w:rsid w:val="003A4813"/>
    <w:rsid w:val="003A528D"/>
    <w:rsid w:val="003A5348"/>
    <w:rsid w:val="003A5538"/>
    <w:rsid w:val="003B31B7"/>
    <w:rsid w:val="003B3419"/>
    <w:rsid w:val="003B417B"/>
    <w:rsid w:val="003C0BD5"/>
    <w:rsid w:val="003C5EB7"/>
    <w:rsid w:val="003C6129"/>
    <w:rsid w:val="003D39DD"/>
    <w:rsid w:val="003D718C"/>
    <w:rsid w:val="003E4808"/>
    <w:rsid w:val="003E53CA"/>
    <w:rsid w:val="003E5D0D"/>
    <w:rsid w:val="003E6E35"/>
    <w:rsid w:val="003F2F97"/>
    <w:rsid w:val="003F6F8C"/>
    <w:rsid w:val="00401007"/>
    <w:rsid w:val="00402E79"/>
    <w:rsid w:val="004037A3"/>
    <w:rsid w:val="00406E5C"/>
    <w:rsid w:val="00411F9F"/>
    <w:rsid w:val="004156A4"/>
    <w:rsid w:val="00417518"/>
    <w:rsid w:val="00420E66"/>
    <w:rsid w:val="00423CE4"/>
    <w:rsid w:val="00424889"/>
    <w:rsid w:val="00427CBD"/>
    <w:rsid w:val="0043098E"/>
    <w:rsid w:val="004362B4"/>
    <w:rsid w:val="00436639"/>
    <w:rsid w:val="004366C9"/>
    <w:rsid w:val="00441C62"/>
    <w:rsid w:val="00443300"/>
    <w:rsid w:val="004433E6"/>
    <w:rsid w:val="00452400"/>
    <w:rsid w:val="00463031"/>
    <w:rsid w:val="00470753"/>
    <w:rsid w:val="00470A0C"/>
    <w:rsid w:val="004718CB"/>
    <w:rsid w:val="0047279D"/>
    <w:rsid w:val="004742DC"/>
    <w:rsid w:val="00475555"/>
    <w:rsid w:val="00476FD1"/>
    <w:rsid w:val="00482F6E"/>
    <w:rsid w:val="0048494D"/>
    <w:rsid w:val="00485AB2"/>
    <w:rsid w:val="00486A68"/>
    <w:rsid w:val="004926B5"/>
    <w:rsid w:val="0049282F"/>
    <w:rsid w:val="004942D5"/>
    <w:rsid w:val="004959E4"/>
    <w:rsid w:val="00496E03"/>
    <w:rsid w:val="00497D20"/>
    <w:rsid w:val="004A60CD"/>
    <w:rsid w:val="004A6279"/>
    <w:rsid w:val="004B1121"/>
    <w:rsid w:val="004B664B"/>
    <w:rsid w:val="004B6EB9"/>
    <w:rsid w:val="004C5915"/>
    <w:rsid w:val="004E3D50"/>
    <w:rsid w:val="004F0AA0"/>
    <w:rsid w:val="004F2AC0"/>
    <w:rsid w:val="004F71F7"/>
    <w:rsid w:val="00502347"/>
    <w:rsid w:val="00504C71"/>
    <w:rsid w:val="00506525"/>
    <w:rsid w:val="005101F2"/>
    <w:rsid w:val="005165E7"/>
    <w:rsid w:val="00520631"/>
    <w:rsid w:val="00521B85"/>
    <w:rsid w:val="00522B3E"/>
    <w:rsid w:val="00523072"/>
    <w:rsid w:val="00523462"/>
    <w:rsid w:val="00523B93"/>
    <w:rsid w:val="00531EA5"/>
    <w:rsid w:val="0053661C"/>
    <w:rsid w:val="00540D34"/>
    <w:rsid w:val="00540E23"/>
    <w:rsid w:val="00546CB7"/>
    <w:rsid w:val="005519FD"/>
    <w:rsid w:val="00554CC6"/>
    <w:rsid w:val="00554FCA"/>
    <w:rsid w:val="00555B57"/>
    <w:rsid w:val="005606BF"/>
    <w:rsid w:val="0056421A"/>
    <w:rsid w:val="00570322"/>
    <w:rsid w:val="005724D1"/>
    <w:rsid w:val="00574225"/>
    <w:rsid w:val="00580FAB"/>
    <w:rsid w:val="00581780"/>
    <w:rsid w:val="005818F7"/>
    <w:rsid w:val="005869C7"/>
    <w:rsid w:val="005871F9"/>
    <w:rsid w:val="00592210"/>
    <w:rsid w:val="00595B97"/>
    <w:rsid w:val="005A094C"/>
    <w:rsid w:val="005A0B3D"/>
    <w:rsid w:val="005A49F9"/>
    <w:rsid w:val="005A74CA"/>
    <w:rsid w:val="005A78EA"/>
    <w:rsid w:val="005B12D6"/>
    <w:rsid w:val="005B3897"/>
    <w:rsid w:val="005B7C2F"/>
    <w:rsid w:val="005C1420"/>
    <w:rsid w:val="005C5CB4"/>
    <w:rsid w:val="005D1410"/>
    <w:rsid w:val="005E369B"/>
    <w:rsid w:val="005E6360"/>
    <w:rsid w:val="005F2A60"/>
    <w:rsid w:val="005F353B"/>
    <w:rsid w:val="005F6C8C"/>
    <w:rsid w:val="005F6CA5"/>
    <w:rsid w:val="00613E36"/>
    <w:rsid w:val="006219EE"/>
    <w:rsid w:val="00633540"/>
    <w:rsid w:val="006375B2"/>
    <w:rsid w:val="0064077A"/>
    <w:rsid w:val="00642924"/>
    <w:rsid w:val="00642F30"/>
    <w:rsid w:val="00644E84"/>
    <w:rsid w:val="00646C7D"/>
    <w:rsid w:val="0065007B"/>
    <w:rsid w:val="0065509B"/>
    <w:rsid w:val="00655D9F"/>
    <w:rsid w:val="00657129"/>
    <w:rsid w:val="0065715D"/>
    <w:rsid w:val="00670BF5"/>
    <w:rsid w:val="0067331B"/>
    <w:rsid w:val="006744AD"/>
    <w:rsid w:val="00681932"/>
    <w:rsid w:val="0068377A"/>
    <w:rsid w:val="006837C2"/>
    <w:rsid w:val="00697113"/>
    <w:rsid w:val="006A0C8C"/>
    <w:rsid w:val="006A5775"/>
    <w:rsid w:val="006B2FB8"/>
    <w:rsid w:val="006B46DD"/>
    <w:rsid w:val="006B6D39"/>
    <w:rsid w:val="006C218A"/>
    <w:rsid w:val="006C4318"/>
    <w:rsid w:val="006C46EF"/>
    <w:rsid w:val="006C565E"/>
    <w:rsid w:val="006C6621"/>
    <w:rsid w:val="006D0AAB"/>
    <w:rsid w:val="006D2AAC"/>
    <w:rsid w:val="006D2BE4"/>
    <w:rsid w:val="006D58B6"/>
    <w:rsid w:val="006D5C0D"/>
    <w:rsid w:val="006D6CA4"/>
    <w:rsid w:val="006E0131"/>
    <w:rsid w:val="006E1012"/>
    <w:rsid w:val="006E1E29"/>
    <w:rsid w:val="006E4DDC"/>
    <w:rsid w:val="006F017E"/>
    <w:rsid w:val="006F0BD5"/>
    <w:rsid w:val="006F2AC9"/>
    <w:rsid w:val="006F2E1A"/>
    <w:rsid w:val="006F31B8"/>
    <w:rsid w:val="006F4B7C"/>
    <w:rsid w:val="006F6000"/>
    <w:rsid w:val="006F6923"/>
    <w:rsid w:val="006F6ECE"/>
    <w:rsid w:val="006F7A88"/>
    <w:rsid w:val="00702A4B"/>
    <w:rsid w:val="00702A89"/>
    <w:rsid w:val="00703FEF"/>
    <w:rsid w:val="00710F1E"/>
    <w:rsid w:val="007210DF"/>
    <w:rsid w:val="007210F4"/>
    <w:rsid w:val="0072217B"/>
    <w:rsid w:val="007226CB"/>
    <w:rsid w:val="007240B6"/>
    <w:rsid w:val="00727844"/>
    <w:rsid w:val="00731064"/>
    <w:rsid w:val="0073472C"/>
    <w:rsid w:val="00734F28"/>
    <w:rsid w:val="00735164"/>
    <w:rsid w:val="0073518C"/>
    <w:rsid w:val="00744352"/>
    <w:rsid w:val="00744684"/>
    <w:rsid w:val="00744869"/>
    <w:rsid w:val="00753384"/>
    <w:rsid w:val="00754602"/>
    <w:rsid w:val="00754CEA"/>
    <w:rsid w:val="00756384"/>
    <w:rsid w:val="00760F80"/>
    <w:rsid w:val="0078479B"/>
    <w:rsid w:val="00790D65"/>
    <w:rsid w:val="00797A64"/>
    <w:rsid w:val="007A6E79"/>
    <w:rsid w:val="007A6FDD"/>
    <w:rsid w:val="007B0EA5"/>
    <w:rsid w:val="007B0FA7"/>
    <w:rsid w:val="007B4C1F"/>
    <w:rsid w:val="007C519B"/>
    <w:rsid w:val="007C5BBE"/>
    <w:rsid w:val="007C7A22"/>
    <w:rsid w:val="007D03A8"/>
    <w:rsid w:val="007E2AEB"/>
    <w:rsid w:val="007E321D"/>
    <w:rsid w:val="007E56FE"/>
    <w:rsid w:val="007F13F8"/>
    <w:rsid w:val="007F1774"/>
    <w:rsid w:val="008016C1"/>
    <w:rsid w:val="00801777"/>
    <w:rsid w:val="0080177B"/>
    <w:rsid w:val="00801AA1"/>
    <w:rsid w:val="00802A7F"/>
    <w:rsid w:val="00806453"/>
    <w:rsid w:val="00807A24"/>
    <w:rsid w:val="00813CAF"/>
    <w:rsid w:val="008152AF"/>
    <w:rsid w:val="0082136D"/>
    <w:rsid w:val="00824469"/>
    <w:rsid w:val="008316F8"/>
    <w:rsid w:val="00833BD9"/>
    <w:rsid w:val="00833CD5"/>
    <w:rsid w:val="008403AE"/>
    <w:rsid w:val="0084292E"/>
    <w:rsid w:val="008530D7"/>
    <w:rsid w:val="00853189"/>
    <w:rsid w:val="00856C16"/>
    <w:rsid w:val="0086727F"/>
    <w:rsid w:val="00872544"/>
    <w:rsid w:val="00876E97"/>
    <w:rsid w:val="00877CC4"/>
    <w:rsid w:val="0088284E"/>
    <w:rsid w:val="00882C76"/>
    <w:rsid w:val="008843EA"/>
    <w:rsid w:val="00884453"/>
    <w:rsid w:val="0088569B"/>
    <w:rsid w:val="00892999"/>
    <w:rsid w:val="00894582"/>
    <w:rsid w:val="00894801"/>
    <w:rsid w:val="008974E1"/>
    <w:rsid w:val="00897F0F"/>
    <w:rsid w:val="008A018B"/>
    <w:rsid w:val="008A2E4F"/>
    <w:rsid w:val="008A343E"/>
    <w:rsid w:val="008B46E6"/>
    <w:rsid w:val="008B5F0B"/>
    <w:rsid w:val="008B66D2"/>
    <w:rsid w:val="008C3363"/>
    <w:rsid w:val="008D10E8"/>
    <w:rsid w:val="008D1ACF"/>
    <w:rsid w:val="008D532E"/>
    <w:rsid w:val="008E435E"/>
    <w:rsid w:val="008F4486"/>
    <w:rsid w:val="008F589A"/>
    <w:rsid w:val="00903FCA"/>
    <w:rsid w:val="00903FFF"/>
    <w:rsid w:val="009055E6"/>
    <w:rsid w:val="00911CB3"/>
    <w:rsid w:val="00912711"/>
    <w:rsid w:val="0091489F"/>
    <w:rsid w:val="0091535F"/>
    <w:rsid w:val="0092641C"/>
    <w:rsid w:val="00937450"/>
    <w:rsid w:val="009479C9"/>
    <w:rsid w:val="009524FE"/>
    <w:rsid w:val="00954348"/>
    <w:rsid w:val="00960E36"/>
    <w:rsid w:val="0096267C"/>
    <w:rsid w:val="009672A1"/>
    <w:rsid w:val="00975C46"/>
    <w:rsid w:val="00975E7D"/>
    <w:rsid w:val="0097624F"/>
    <w:rsid w:val="00977AB7"/>
    <w:rsid w:val="009842ED"/>
    <w:rsid w:val="0099284E"/>
    <w:rsid w:val="009957CD"/>
    <w:rsid w:val="00996DA9"/>
    <w:rsid w:val="0099774E"/>
    <w:rsid w:val="009A176E"/>
    <w:rsid w:val="009A35DC"/>
    <w:rsid w:val="009A58C3"/>
    <w:rsid w:val="009B0A28"/>
    <w:rsid w:val="009B537F"/>
    <w:rsid w:val="009B538D"/>
    <w:rsid w:val="009B78FA"/>
    <w:rsid w:val="009C04B7"/>
    <w:rsid w:val="009C38D7"/>
    <w:rsid w:val="009D41E1"/>
    <w:rsid w:val="009D51CA"/>
    <w:rsid w:val="009D58C7"/>
    <w:rsid w:val="009D73A7"/>
    <w:rsid w:val="009E2891"/>
    <w:rsid w:val="009E5F9F"/>
    <w:rsid w:val="009E77B1"/>
    <w:rsid w:val="009F1BCE"/>
    <w:rsid w:val="009F1E0C"/>
    <w:rsid w:val="009F3A5E"/>
    <w:rsid w:val="009F4D10"/>
    <w:rsid w:val="009F7396"/>
    <w:rsid w:val="00A0278C"/>
    <w:rsid w:val="00A0378B"/>
    <w:rsid w:val="00A05EDB"/>
    <w:rsid w:val="00A1227D"/>
    <w:rsid w:val="00A12FC0"/>
    <w:rsid w:val="00A1559B"/>
    <w:rsid w:val="00A21EB4"/>
    <w:rsid w:val="00A27E91"/>
    <w:rsid w:val="00A31664"/>
    <w:rsid w:val="00A31D6C"/>
    <w:rsid w:val="00A349D9"/>
    <w:rsid w:val="00A357FD"/>
    <w:rsid w:val="00A372BC"/>
    <w:rsid w:val="00A4058D"/>
    <w:rsid w:val="00A440F0"/>
    <w:rsid w:val="00A465F6"/>
    <w:rsid w:val="00A474CD"/>
    <w:rsid w:val="00A52994"/>
    <w:rsid w:val="00A554F6"/>
    <w:rsid w:val="00A561F0"/>
    <w:rsid w:val="00A565C0"/>
    <w:rsid w:val="00A56824"/>
    <w:rsid w:val="00A606B9"/>
    <w:rsid w:val="00A72773"/>
    <w:rsid w:val="00A73F4B"/>
    <w:rsid w:val="00A74551"/>
    <w:rsid w:val="00A74DF5"/>
    <w:rsid w:val="00A75CC9"/>
    <w:rsid w:val="00A82232"/>
    <w:rsid w:val="00A8448D"/>
    <w:rsid w:val="00A86CCA"/>
    <w:rsid w:val="00A86FAD"/>
    <w:rsid w:val="00A958DA"/>
    <w:rsid w:val="00AA1174"/>
    <w:rsid w:val="00AA1646"/>
    <w:rsid w:val="00AA7369"/>
    <w:rsid w:val="00AA7FF2"/>
    <w:rsid w:val="00AB4068"/>
    <w:rsid w:val="00AB45FA"/>
    <w:rsid w:val="00AB551B"/>
    <w:rsid w:val="00AC0AF5"/>
    <w:rsid w:val="00AC2827"/>
    <w:rsid w:val="00AC3059"/>
    <w:rsid w:val="00AC3F25"/>
    <w:rsid w:val="00AC4A25"/>
    <w:rsid w:val="00AC6920"/>
    <w:rsid w:val="00AC7E03"/>
    <w:rsid w:val="00AD0EBC"/>
    <w:rsid w:val="00AD4B84"/>
    <w:rsid w:val="00AD68D5"/>
    <w:rsid w:val="00AE1C38"/>
    <w:rsid w:val="00AE503D"/>
    <w:rsid w:val="00AE6591"/>
    <w:rsid w:val="00AE78A7"/>
    <w:rsid w:val="00AE7C1E"/>
    <w:rsid w:val="00AF1B53"/>
    <w:rsid w:val="00AF471A"/>
    <w:rsid w:val="00AF5EDB"/>
    <w:rsid w:val="00B03372"/>
    <w:rsid w:val="00B0629C"/>
    <w:rsid w:val="00B07157"/>
    <w:rsid w:val="00B116BB"/>
    <w:rsid w:val="00B13145"/>
    <w:rsid w:val="00B21426"/>
    <w:rsid w:val="00B21E6B"/>
    <w:rsid w:val="00B248CA"/>
    <w:rsid w:val="00B2577E"/>
    <w:rsid w:val="00B30A98"/>
    <w:rsid w:val="00B30D9C"/>
    <w:rsid w:val="00B42E11"/>
    <w:rsid w:val="00B4542C"/>
    <w:rsid w:val="00B526CB"/>
    <w:rsid w:val="00B561FB"/>
    <w:rsid w:val="00B669BF"/>
    <w:rsid w:val="00B72C4C"/>
    <w:rsid w:val="00B73851"/>
    <w:rsid w:val="00B80D2D"/>
    <w:rsid w:val="00B820FC"/>
    <w:rsid w:val="00B837CB"/>
    <w:rsid w:val="00B85135"/>
    <w:rsid w:val="00B85A95"/>
    <w:rsid w:val="00B860E8"/>
    <w:rsid w:val="00B92A9B"/>
    <w:rsid w:val="00B934E4"/>
    <w:rsid w:val="00BA1721"/>
    <w:rsid w:val="00BA4617"/>
    <w:rsid w:val="00BB0C15"/>
    <w:rsid w:val="00BB5083"/>
    <w:rsid w:val="00BC1660"/>
    <w:rsid w:val="00BC4185"/>
    <w:rsid w:val="00BC4F1C"/>
    <w:rsid w:val="00BC5DC7"/>
    <w:rsid w:val="00BC6DD4"/>
    <w:rsid w:val="00BD7A50"/>
    <w:rsid w:val="00BE5AE3"/>
    <w:rsid w:val="00BE75A7"/>
    <w:rsid w:val="00BF27B7"/>
    <w:rsid w:val="00BF43AE"/>
    <w:rsid w:val="00BF7FC1"/>
    <w:rsid w:val="00C0287B"/>
    <w:rsid w:val="00C076A3"/>
    <w:rsid w:val="00C10401"/>
    <w:rsid w:val="00C15175"/>
    <w:rsid w:val="00C155B8"/>
    <w:rsid w:val="00C15B59"/>
    <w:rsid w:val="00C25FCB"/>
    <w:rsid w:val="00C260E9"/>
    <w:rsid w:val="00C30333"/>
    <w:rsid w:val="00C3412B"/>
    <w:rsid w:val="00C34172"/>
    <w:rsid w:val="00C40374"/>
    <w:rsid w:val="00C41D7A"/>
    <w:rsid w:val="00C43C7E"/>
    <w:rsid w:val="00C4422A"/>
    <w:rsid w:val="00C45EBF"/>
    <w:rsid w:val="00C53DC9"/>
    <w:rsid w:val="00C61F98"/>
    <w:rsid w:val="00C637BC"/>
    <w:rsid w:val="00C661E6"/>
    <w:rsid w:val="00C67775"/>
    <w:rsid w:val="00C71701"/>
    <w:rsid w:val="00C75489"/>
    <w:rsid w:val="00C7665F"/>
    <w:rsid w:val="00C858D2"/>
    <w:rsid w:val="00C86EC3"/>
    <w:rsid w:val="00C8727F"/>
    <w:rsid w:val="00C91DBE"/>
    <w:rsid w:val="00C941B6"/>
    <w:rsid w:val="00C972FC"/>
    <w:rsid w:val="00CA37FE"/>
    <w:rsid w:val="00CA3EA6"/>
    <w:rsid w:val="00CA4706"/>
    <w:rsid w:val="00CA6152"/>
    <w:rsid w:val="00CA65AE"/>
    <w:rsid w:val="00CA70C8"/>
    <w:rsid w:val="00CB04F4"/>
    <w:rsid w:val="00CB5C3E"/>
    <w:rsid w:val="00CC700C"/>
    <w:rsid w:val="00CD18C3"/>
    <w:rsid w:val="00CD18EB"/>
    <w:rsid w:val="00CD1CC2"/>
    <w:rsid w:val="00CD1DA3"/>
    <w:rsid w:val="00CD39D5"/>
    <w:rsid w:val="00CD51EA"/>
    <w:rsid w:val="00CD7BCE"/>
    <w:rsid w:val="00CE3C8D"/>
    <w:rsid w:val="00CF26D0"/>
    <w:rsid w:val="00D01B58"/>
    <w:rsid w:val="00D14CDF"/>
    <w:rsid w:val="00D16D7A"/>
    <w:rsid w:val="00D20BD8"/>
    <w:rsid w:val="00D2534F"/>
    <w:rsid w:val="00D261B1"/>
    <w:rsid w:val="00D30258"/>
    <w:rsid w:val="00D34DB9"/>
    <w:rsid w:val="00D34F81"/>
    <w:rsid w:val="00D410E3"/>
    <w:rsid w:val="00D43090"/>
    <w:rsid w:val="00D500DE"/>
    <w:rsid w:val="00D50D91"/>
    <w:rsid w:val="00D52FFB"/>
    <w:rsid w:val="00D60432"/>
    <w:rsid w:val="00D60716"/>
    <w:rsid w:val="00D638BB"/>
    <w:rsid w:val="00D65F5F"/>
    <w:rsid w:val="00D664CE"/>
    <w:rsid w:val="00D74E25"/>
    <w:rsid w:val="00D7560F"/>
    <w:rsid w:val="00D77580"/>
    <w:rsid w:val="00D81128"/>
    <w:rsid w:val="00D82F8F"/>
    <w:rsid w:val="00D86E03"/>
    <w:rsid w:val="00D909CA"/>
    <w:rsid w:val="00D95740"/>
    <w:rsid w:val="00D9746A"/>
    <w:rsid w:val="00DA108B"/>
    <w:rsid w:val="00DA117E"/>
    <w:rsid w:val="00DB1C28"/>
    <w:rsid w:val="00DB4D88"/>
    <w:rsid w:val="00DB65B8"/>
    <w:rsid w:val="00DB7707"/>
    <w:rsid w:val="00DC391A"/>
    <w:rsid w:val="00DC3E87"/>
    <w:rsid w:val="00DD2E7D"/>
    <w:rsid w:val="00DD65C0"/>
    <w:rsid w:val="00DE0B2C"/>
    <w:rsid w:val="00DE3E1B"/>
    <w:rsid w:val="00DF0205"/>
    <w:rsid w:val="00DF246D"/>
    <w:rsid w:val="00DF33CD"/>
    <w:rsid w:val="00DF34CF"/>
    <w:rsid w:val="00DF43B5"/>
    <w:rsid w:val="00DF514E"/>
    <w:rsid w:val="00DF7BBB"/>
    <w:rsid w:val="00E077BB"/>
    <w:rsid w:val="00E165DB"/>
    <w:rsid w:val="00E16B84"/>
    <w:rsid w:val="00E16CEF"/>
    <w:rsid w:val="00E24063"/>
    <w:rsid w:val="00E3365F"/>
    <w:rsid w:val="00E338FF"/>
    <w:rsid w:val="00E33D4F"/>
    <w:rsid w:val="00E40BA9"/>
    <w:rsid w:val="00E41839"/>
    <w:rsid w:val="00E457F4"/>
    <w:rsid w:val="00E45D9C"/>
    <w:rsid w:val="00E4797F"/>
    <w:rsid w:val="00E47E17"/>
    <w:rsid w:val="00E52252"/>
    <w:rsid w:val="00E52DF1"/>
    <w:rsid w:val="00E538BC"/>
    <w:rsid w:val="00E540D6"/>
    <w:rsid w:val="00E55F35"/>
    <w:rsid w:val="00E56B13"/>
    <w:rsid w:val="00E65036"/>
    <w:rsid w:val="00E7035A"/>
    <w:rsid w:val="00E71B89"/>
    <w:rsid w:val="00E73C8B"/>
    <w:rsid w:val="00E74279"/>
    <w:rsid w:val="00E75343"/>
    <w:rsid w:val="00E7799D"/>
    <w:rsid w:val="00E77F10"/>
    <w:rsid w:val="00E83C8F"/>
    <w:rsid w:val="00E84AA0"/>
    <w:rsid w:val="00E869B7"/>
    <w:rsid w:val="00E87D52"/>
    <w:rsid w:val="00E93185"/>
    <w:rsid w:val="00E95215"/>
    <w:rsid w:val="00EA14AD"/>
    <w:rsid w:val="00EA3CA5"/>
    <w:rsid w:val="00EA572A"/>
    <w:rsid w:val="00EA7005"/>
    <w:rsid w:val="00EB058A"/>
    <w:rsid w:val="00EB30A3"/>
    <w:rsid w:val="00EB3436"/>
    <w:rsid w:val="00EB79A2"/>
    <w:rsid w:val="00EC00F6"/>
    <w:rsid w:val="00EC5F38"/>
    <w:rsid w:val="00ED3C16"/>
    <w:rsid w:val="00ED4F23"/>
    <w:rsid w:val="00EE313F"/>
    <w:rsid w:val="00EE4126"/>
    <w:rsid w:val="00EE4AD1"/>
    <w:rsid w:val="00EE5951"/>
    <w:rsid w:val="00EE6536"/>
    <w:rsid w:val="00EE721D"/>
    <w:rsid w:val="00EF140C"/>
    <w:rsid w:val="00EF53AF"/>
    <w:rsid w:val="00EF5A91"/>
    <w:rsid w:val="00F004B2"/>
    <w:rsid w:val="00F105C4"/>
    <w:rsid w:val="00F10B64"/>
    <w:rsid w:val="00F12B15"/>
    <w:rsid w:val="00F137EF"/>
    <w:rsid w:val="00F15EFA"/>
    <w:rsid w:val="00F26571"/>
    <w:rsid w:val="00F26767"/>
    <w:rsid w:val="00F34478"/>
    <w:rsid w:val="00F4112C"/>
    <w:rsid w:val="00F43D04"/>
    <w:rsid w:val="00F43F0C"/>
    <w:rsid w:val="00F5077C"/>
    <w:rsid w:val="00F630FA"/>
    <w:rsid w:val="00F71ED8"/>
    <w:rsid w:val="00F73059"/>
    <w:rsid w:val="00F90E3D"/>
    <w:rsid w:val="00F91474"/>
    <w:rsid w:val="00F9276C"/>
    <w:rsid w:val="00F92D50"/>
    <w:rsid w:val="00F942CD"/>
    <w:rsid w:val="00F965CF"/>
    <w:rsid w:val="00F96CDC"/>
    <w:rsid w:val="00FA4675"/>
    <w:rsid w:val="00FC09E3"/>
    <w:rsid w:val="00FC722F"/>
    <w:rsid w:val="00FD089A"/>
    <w:rsid w:val="00FD539F"/>
    <w:rsid w:val="00FD6BB9"/>
    <w:rsid w:val="00FD74F4"/>
    <w:rsid w:val="00FD7AFC"/>
    <w:rsid w:val="00FE4173"/>
    <w:rsid w:val="00FE49E7"/>
    <w:rsid w:val="00FE7BCE"/>
    <w:rsid w:val="00FF02AF"/>
    <w:rsid w:val="00FF28B0"/>
    <w:rsid w:val="00FF5B73"/>
    <w:rsid w:val="00FF7A04"/>
    <w:rsid w:val="00FF7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3B42638"/>
  <w15:docId w15:val="{FA7FD0F6-780F-459E-BB41-F57DF9B8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sl-SI"/>
    </w:rPr>
  </w:style>
  <w:style w:type="paragraph" w:styleId="Naslov1">
    <w:name w:val="heading 1"/>
    <w:basedOn w:val="Navaden"/>
    <w:next w:val="Navaden"/>
    <w:link w:val="Naslov1Znak"/>
    <w:autoRedefine/>
    <w:uiPriority w:val="9"/>
    <w:qFormat/>
    <w:rsid w:val="0082136D"/>
    <w:pPr>
      <w:keepNext/>
      <w:keepLines/>
      <w:numPr>
        <w:ilvl w:val="1"/>
        <w:numId w:val="2"/>
      </w:numPr>
      <w:spacing w:after="0"/>
      <w:jc w:val="both"/>
      <w:outlineLvl w:val="0"/>
    </w:pPr>
    <w:rPr>
      <w:rFonts w:asciiTheme="majorHAnsi" w:eastAsiaTheme="majorEastAsia" w:hAnsiTheme="majorHAnsi" w:cstheme="majorBidi"/>
      <w:b/>
      <w:bCs/>
      <w:caps/>
      <w:sz w:val="24"/>
      <w:szCs w:val="28"/>
    </w:rPr>
  </w:style>
  <w:style w:type="paragraph" w:styleId="Naslov2">
    <w:name w:val="heading 2"/>
    <w:basedOn w:val="Navaden"/>
    <w:next w:val="Navaden"/>
    <w:link w:val="Naslov2Znak"/>
    <w:autoRedefine/>
    <w:uiPriority w:val="9"/>
    <w:unhideWhenUsed/>
    <w:qFormat/>
    <w:rsid w:val="0082136D"/>
    <w:pPr>
      <w:keepNext/>
      <w:keepLines/>
      <w:numPr>
        <w:ilvl w:val="1"/>
        <w:numId w:val="14"/>
      </w:numPr>
      <w:spacing w:after="0"/>
      <w:jc w:val="both"/>
      <w:outlineLvl w:val="1"/>
    </w:pPr>
    <w:rPr>
      <w:rFonts w:asciiTheme="majorHAnsi" w:eastAsiaTheme="majorEastAsia" w:hAnsiTheme="majorHAnsi" w:cstheme="majorBidi"/>
      <w:b/>
      <w:bCs/>
      <w:sz w:val="24"/>
      <w:szCs w:val="26"/>
    </w:rPr>
  </w:style>
  <w:style w:type="paragraph" w:styleId="Naslov3">
    <w:name w:val="heading 3"/>
    <w:basedOn w:val="Navaden"/>
    <w:next w:val="Navaden"/>
    <w:link w:val="Naslov3Znak"/>
    <w:autoRedefine/>
    <w:uiPriority w:val="9"/>
    <w:unhideWhenUsed/>
    <w:qFormat/>
    <w:rsid w:val="00096172"/>
    <w:pPr>
      <w:keepNext/>
      <w:keepLines/>
      <w:spacing w:after="0"/>
      <w:ind w:left="578"/>
      <w:outlineLvl w:val="2"/>
    </w:pPr>
    <w:rPr>
      <w:rFonts w:asciiTheme="majorHAnsi" w:eastAsiaTheme="majorEastAsia" w:hAnsiTheme="majorHAnsi" w:cstheme="majorBidi"/>
      <w:b/>
      <w:bCs/>
      <w:color w:val="000000" w:themeColor="text1"/>
      <w:sz w:val="24"/>
      <w:szCs w:val="24"/>
    </w:rPr>
  </w:style>
  <w:style w:type="paragraph" w:styleId="Naslov4">
    <w:name w:val="heading 4"/>
    <w:basedOn w:val="Navaden"/>
    <w:next w:val="Navaden"/>
    <w:link w:val="Naslov4Znak"/>
    <w:uiPriority w:val="9"/>
    <w:unhideWhenUsed/>
    <w:qFormat/>
    <w:rsid w:val="008D10E8"/>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8D10E8"/>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8D10E8"/>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8D10E8"/>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8D10E8"/>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8D10E8"/>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F2F97"/>
    <w:pPr>
      <w:ind w:left="720"/>
      <w:contextualSpacing/>
    </w:pPr>
  </w:style>
  <w:style w:type="character" w:customStyle="1" w:styleId="Naslov1Znak">
    <w:name w:val="Naslov 1 Znak"/>
    <w:basedOn w:val="Privzetapisavaodstavka"/>
    <w:link w:val="Naslov1"/>
    <w:uiPriority w:val="9"/>
    <w:rsid w:val="0082136D"/>
    <w:rPr>
      <w:rFonts w:asciiTheme="majorHAnsi" w:eastAsiaTheme="majorEastAsia" w:hAnsiTheme="majorHAnsi" w:cstheme="majorBidi"/>
      <w:b/>
      <w:bCs/>
      <w:caps/>
      <w:sz w:val="24"/>
      <w:szCs w:val="28"/>
      <w:lang w:val="sl-SI"/>
    </w:rPr>
  </w:style>
  <w:style w:type="character" w:customStyle="1" w:styleId="Naslov2Znak">
    <w:name w:val="Naslov 2 Znak"/>
    <w:basedOn w:val="Privzetapisavaodstavka"/>
    <w:link w:val="Naslov2"/>
    <w:uiPriority w:val="9"/>
    <w:rsid w:val="0082136D"/>
    <w:rPr>
      <w:rFonts w:asciiTheme="majorHAnsi" w:eastAsiaTheme="majorEastAsia" w:hAnsiTheme="majorHAnsi" w:cstheme="majorBidi"/>
      <w:b/>
      <w:bCs/>
      <w:sz w:val="24"/>
      <w:szCs w:val="26"/>
      <w:lang w:val="sl-SI"/>
    </w:rPr>
  </w:style>
  <w:style w:type="paragraph" w:styleId="Glava">
    <w:name w:val="header"/>
    <w:basedOn w:val="Navaden"/>
    <w:link w:val="GlavaZnak"/>
    <w:uiPriority w:val="99"/>
    <w:unhideWhenUsed/>
    <w:rsid w:val="000D375C"/>
    <w:pPr>
      <w:tabs>
        <w:tab w:val="center" w:pos="4703"/>
        <w:tab w:val="right" w:pos="9406"/>
      </w:tabs>
      <w:spacing w:after="0" w:line="240" w:lineRule="auto"/>
    </w:pPr>
  </w:style>
  <w:style w:type="character" w:customStyle="1" w:styleId="GlavaZnak">
    <w:name w:val="Glava Znak"/>
    <w:basedOn w:val="Privzetapisavaodstavka"/>
    <w:link w:val="Glava"/>
    <w:uiPriority w:val="99"/>
    <w:rsid w:val="000D375C"/>
  </w:style>
  <w:style w:type="paragraph" w:styleId="Noga">
    <w:name w:val="footer"/>
    <w:basedOn w:val="Navaden"/>
    <w:link w:val="NogaZnak"/>
    <w:uiPriority w:val="99"/>
    <w:unhideWhenUsed/>
    <w:rsid w:val="000D375C"/>
    <w:pPr>
      <w:tabs>
        <w:tab w:val="center" w:pos="4703"/>
        <w:tab w:val="right" w:pos="9406"/>
      </w:tabs>
      <w:spacing w:after="0" w:line="240" w:lineRule="auto"/>
    </w:pPr>
  </w:style>
  <w:style w:type="character" w:customStyle="1" w:styleId="NogaZnak">
    <w:name w:val="Noga Znak"/>
    <w:basedOn w:val="Privzetapisavaodstavka"/>
    <w:link w:val="Noga"/>
    <w:uiPriority w:val="99"/>
    <w:rsid w:val="000D375C"/>
  </w:style>
  <w:style w:type="character" w:customStyle="1" w:styleId="Naslov3Znak">
    <w:name w:val="Naslov 3 Znak"/>
    <w:basedOn w:val="Privzetapisavaodstavka"/>
    <w:link w:val="Naslov3"/>
    <w:uiPriority w:val="9"/>
    <w:rsid w:val="00096172"/>
    <w:rPr>
      <w:rFonts w:asciiTheme="majorHAnsi" w:eastAsiaTheme="majorEastAsia" w:hAnsiTheme="majorHAnsi" w:cstheme="majorBidi"/>
      <w:b/>
      <w:bCs/>
      <w:color w:val="000000" w:themeColor="text1"/>
      <w:sz w:val="24"/>
      <w:szCs w:val="24"/>
      <w:lang w:val="sl-SI"/>
    </w:rPr>
  </w:style>
  <w:style w:type="paragraph" w:styleId="Sprotnaopomba-besedilo">
    <w:name w:val="footnote text"/>
    <w:basedOn w:val="Navaden"/>
    <w:link w:val="Sprotnaopomba-besediloZnak"/>
    <w:uiPriority w:val="99"/>
    <w:semiHidden/>
    <w:unhideWhenUsed/>
    <w:rsid w:val="00546CB7"/>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546CB7"/>
    <w:rPr>
      <w:sz w:val="20"/>
      <w:szCs w:val="20"/>
    </w:rPr>
  </w:style>
  <w:style w:type="character" w:styleId="Sprotnaopomba-sklic">
    <w:name w:val="footnote reference"/>
    <w:basedOn w:val="Privzetapisavaodstavka"/>
    <w:uiPriority w:val="99"/>
    <w:semiHidden/>
    <w:unhideWhenUsed/>
    <w:rsid w:val="00546CB7"/>
    <w:rPr>
      <w:vertAlign w:val="superscript"/>
    </w:rPr>
  </w:style>
  <w:style w:type="character" w:customStyle="1" w:styleId="Naslov4Znak">
    <w:name w:val="Naslov 4 Znak"/>
    <w:basedOn w:val="Privzetapisavaodstavka"/>
    <w:link w:val="Naslov4"/>
    <w:uiPriority w:val="9"/>
    <w:rsid w:val="008D10E8"/>
    <w:rPr>
      <w:rFonts w:asciiTheme="majorHAnsi" w:eastAsiaTheme="majorEastAsia" w:hAnsiTheme="majorHAnsi" w:cstheme="majorBidi"/>
      <w:b/>
      <w:bCs/>
      <w:i/>
      <w:iCs/>
      <w:color w:val="4F81BD" w:themeColor="accent1"/>
      <w:lang w:val="sl-SI"/>
    </w:rPr>
  </w:style>
  <w:style w:type="character" w:customStyle="1" w:styleId="Naslov5Znak">
    <w:name w:val="Naslov 5 Znak"/>
    <w:basedOn w:val="Privzetapisavaodstavka"/>
    <w:link w:val="Naslov5"/>
    <w:uiPriority w:val="9"/>
    <w:semiHidden/>
    <w:rsid w:val="008D10E8"/>
    <w:rPr>
      <w:rFonts w:asciiTheme="majorHAnsi" w:eastAsiaTheme="majorEastAsia" w:hAnsiTheme="majorHAnsi" w:cstheme="majorBidi"/>
      <w:color w:val="243F60" w:themeColor="accent1" w:themeShade="7F"/>
      <w:lang w:val="sl-SI"/>
    </w:rPr>
  </w:style>
  <w:style w:type="character" w:customStyle="1" w:styleId="Naslov6Znak">
    <w:name w:val="Naslov 6 Znak"/>
    <w:basedOn w:val="Privzetapisavaodstavka"/>
    <w:link w:val="Naslov6"/>
    <w:uiPriority w:val="9"/>
    <w:semiHidden/>
    <w:rsid w:val="008D10E8"/>
    <w:rPr>
      <w:rFonts w:asciiTheme="majorHAnsi" w:eastAsiaTheme="majorEastAsia" w:hAnsiTheme="majorHAnsi" w:cstheme="majorBidi"/>
      <w:i/>
      <w:iCs/>
      <w:color w:val="243F60" w:themeColor="accent1" w:themeShade="7F"/>
      <w:lang w:val="sl-SI"/>
    </w:rPr>
  </w:style>
  <w:style w:type="character" w:customStyle="1" w:styleId="Naslov7Znak">
    <w:name w:val="Naslov 7 Znak"/>
    <w:basedOn w:val="Privzetapisavaodstavka"/>
    <w:link w:val="Naslov7"/>
    <w:uiPriority w:val="9"/>
    <w:semiHidden/>
    <w:rsid w:val="008D10E8"/>
    <w:rPr>
      <w:rFonts w:asciiTheme="majorHAnsi" w:eastAsiaTheme="majorEastAsia" w:hAnsiTheme="majorHAnsi" w:cstheme="majorBidi"/>
      <w:i/>
      <w:iCs/>
      <w:color w:val="404040" w:themeColor="text1" w:themeTint="BF"/>
      <w:lang w:val="sl-SI"/>
    </w:rPr>
  </w:style>
  <w:style w:type="character" w:customStyle="1" w:styleId="Naslov8Znak">
    <w:name w:val="Naslov 8 Znak"/>
    <w:basedOn w:val="Privzetapisavaodstavka"/>
    <w:link w:val="Naslov8"/>
    <w:uiPriority w:val="9"/>
    <w:semiHidden/>
    <w:rsid w:val="008D10E8"/>
    <w:rPr>
      <w:rFonts w:asciiTheme="majorHAnsi" w:eastAsiaTheme="majorEastAsia" w:hAnsiTheme="majorHAnsi" w:cstheme="majorBidi"/>
      <w:color w:val="404040" w:themeColor="text1" w:themeTint="BF"/>
      <w:sz w:val="20"/>
      <w:szCs w:val="20"/>
      <w:lang w:val="sl-SI"/>
    </w:rPr>
  </w:style>
  <w:style w:type="character" w:customStyle="1" w:styleId="Naslov9Znak">
    <w:name w:val="Naslov 9 Znak"/>
    <w:basedOn w:val="Privzetapisavaodstavka"/>
    <w:link w:val="Naslov9"/>
    <w:uiPriority w:val="9"/>
    <w:semiHidden/>
    <w:rsid w:val="008D10E8"/>
    <w:rPr>
      <w:rFonts w:asciiTheme="majorHAnsi" w:eastAsiaTheme="majorEastAsia" w:hAnsiTheme="majorHAnsi" w:cstheme="majorBidi"/>
      <w:i/>
      <w:iCs/>
      <w:color w:val="404040" w:themeColor="text1" w:themeTint="BF"/>
      <w:sz w:val="20"/>
      <w:szCs w:val="20"/>
      <w:lang w:val="sl-SI"/>
    </w:rPr>
  </w:style>
  <w:style w:type="paragraph" w:styleId="NaslovTOC">
    <w:name w:val="TOC Heading"/>
    <w:basedOn w:val="Naslov1"/>
    <w:next w:val="Navaden"/>
    <w:uiPriority w:val="39"/>
    <w:unhideWhenUsed/>
    <w:qFormat/>
    <w:rsid w:val="00B561FB"/>
    <w:pPr>
      <w:numPr>
        <w:numId w:val="0"/>
      </w:numPr>
      <w:outlineLvl w:val="9"/>
    </w:pPr>
    <w:rPr>
      <w:color w:val="365F91" w:themeColor="accent1" w:themeShade="BF"/>
      <w:sz w:val="28"/>
    </w:rPr>
  </w:style>
  <w:style w:type="paragraph" w:styleId="Kazalovsebine2">
    <w:name w:val="toc 2"/>
    <w:basedOn w:val="Navaden"/>
    <w:next w:val="Navaden"/>
    <w:autoRedefine/>
    <w:uiPriority w:val="39"/>
    <w:unhideWhenUsed/>
    <w:qFormat/>
    <w:rsid w:val="00522B3E"/>
    <w:pPr>
      <w:tabs>
        <w:tab w:val="left" w:pos="880"/>
        <w:tab w:val="right" w:leader="dot" w:pos="9396"/>
      </w:tabs>
      <w:spacing w:after="100"/>
      <w:ind w:left="1057" w:hanging="631"/>
    </w:pPr>
    <w:rPr>
      <w:rFonts w:asciiTheme="majorHAnsi" w:eastAsiaTheme="minorEastAsia" w:hAnsiTheme="majorHAnsi"/>
      <w:noProof/>
      <w:sz w:val="24"/>
      <w:szCs w:val="24"/>
    </w:rPr>
  </w:style>
  <w:style w:type="paragraph" w:styleId="Kazalovsebine1">
    <w:name w:val="toc 1"/>
    <w:basedOn w:val="Navaden"/>
    <w:next w:val="Navaden"/>
    <w:autoRedefine/>
    <w:uiPriority w:val="39"/>
    <w:unhideWhenUsed/>
    <w:qFormat/>
    <w:rsid w:val="0082136D"/>
    <w:pPr>
      <w:tabs>
        <w:tab w:val="left" w:pos="440"/>
        <w:tab w:val="right" w:leader="dot" w:pos="9396"/>
      </w:tabs>
      <w:spacing w:after="0"/>
      <w:ind w:left="426" w:hanging="426"/>
    </w:pPr>
    <w:rPr>
      <w:rFonts w:asciiTheme="majorHAnsi" w:eastAsiaTheme="minorEastAsia" w:hAnsiTheme="majorHAnsi"/>
      <w:sz w:val="28"/>
      <w:szCs w:val="28"/>
    </w:rPr>
  </w:style>
  <w:style w:type="paragraph" w:styleId="Kazalovsebine3">
    <w:name w:val="toc 3"/>
    <w:basedOn w:val="Navaden"/>
    <w:next w:val="Navaden"/>
    <w:autoRedefine/>
    <w:uiPriority w:val="39"/>
    <w:unhideWhenUsed/>
    <w:qFormat/>
    <w:rsid w:val="00B561FB"/>
    <w:pPr>
      <w:spacing w:after="100"/>
      <w:ind w:left="440"/>
    </w:pPr>
    <w:rPr>
      <w:rFonts w:eastAsiaTheme="minorEastAsia"/>
    </w:rPr>
  </w:style>
  <w:style w:type="paragraph" w:styleId="Besedilooblaka">
    <w:name w:val="Balloon Text"/>
    <w:basedOn w:val="Navaden"/>
    <w:link w:val="BesedilooblakaZnak"/>
    <w:uiPriority w:val="99"/>
    <w:semiHidden/>
    <w:unhideWhenUsed/>
    <w:rsid w:val="00B561F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561FB"/>
    <w:rPr>
      <w:rFonts w:ascii="Tahoma" w:hAnsi="Tahoma" w:cs="Tahoma"/>
      <w:sz w:val="16"/>
      <w:szCs w:val="16"/>
    </w:rPr>
  </w:style>
  <w:style w:type="character" w:styleId="Hiperpovezava">
    <w:name w:val="Hyperlink"/>
    <w:basedOn w:val="Privzetapisavaodstavka"/>
    <w:uiPriority w:val="99"/>
    <w:unhideWhenUsed/>
    <w:rsid w:val="00B561FB"/>
    <w:rPr>
      <w:color w:val="0000FF" w:themeColor="hyperlink"/>
      <w:u w:val="single"/>
    </w:rPr>
  </w:style>
  <w:style w:type="paragraph" w:styleId="Navadensplet">
    <w:name w:val="Normal (Web)"/>
    <w:basedOn w:val="Navaden"/>
    <w:uiPriority w:val="99"/>
    <w:unhideWhenUsed/>
    <w:rsid w:val="000365CB"/>
    <w:pPr>
      <w:spacing w:before="100" w:beforeAutospacing="1" w:after="100" w:afterAutospacing="1" w:line="240" w:lineRule="auto"/>
    </w:pPr>
    <w:rPr>
      <w:rFonts w:ascii="Times New Roman" w:eastAsia="Times New Roman" w:hAnsi="Times New Roman" w:cs="Times New Roman"/>
      <w:color w:val="000000"/>
      <w:lang w:eastAsia="sl-SI"/>
    </w:rPr>
  </w:style>
  <w:style w:type="table" w:styleId="Tabelamrea">
    <w:name w:val="Table Grid"/>
    <w:basedOn w:val="Navadnatabela"/>
    <w:uiPriority w:val="1"/>
    <w:rsid w:val="00474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link w:val="BrezrazmikovZnak"/>
    <w:uiPriority w:val="1"/>
    <w:qFormat/>
    <w:rsid w:val="009A35DC"/>
    <w:pPr>
      <w:spacing w:after="0" w:line="240" w:lineRule="auto"/>
    </w:pPr>
  </w:style>
  <w:style w:type="character" w:styleId="SledenaHiperpovezava">
    <w:name w:val="FollowedHyperlink"/>
    <w:basedOn w:val="Privzetapisavaodstavka"/>
    <w:uiPriority w:val="99"/>
    <w:semiHidden/>
    <w:unhideWhenUsed/>
    <w:rsid w:val="00D43090"/>
    <w:rPr>
      <w:color w:val="800080" w:themeColor="followedHyperlink"/>
      <w:u w:val="single"/>
    </w:rPr>
  </w:style>
  <w:style w:type="character" w:customStyle="1" w:styleId="BrezrazmikovZnak">
    <w:name w:val="Brez razmikov Znak"/>
    <w:basedOn w:val="Privzetapisavaodstavka"/>
    <w:link w:val="Brezrazmikov"/>
    <w:uiPriority w:val="1"/>
    <w:rsid w:val="00C858D2"/>
  </w:style>
  <w:style w:type="paragraph" w:customStyle="1" w:styleId="HeaderOdd">
    <w:name w:val="Header Odd"/>
    <w:basedOn w:val="Brezrazmikov"/>
    <w:qFormat/>
    <w:rsid w:val="00644E84"/>
    <w:pPr>
      <w:pBdr>
        <w:bottom w:val="single" w:sz="4" w:space="1" w:color="4F81BD" w:themeColor="accent1"/>
      </w:pBdr>
      <w:jc w:val="right"/>
    </w:pPr>
    <w:rPr>
      <w:rFonts w:eastAsiaTheme="minorEastAsia"/>
      <w:b/>
      <w:bCs/>
      <w:color w:val="1F497D" w:themeColor="text2"/>
      <w:sz w:val="20"/>
      <w:szCs w:val="23"/>
      <w:lang w:val="sl-SI" w:eastAsia="ja-JP"/>
    </w:rPr>
  </w:style>
  <w:style w:type="character" w:styleId="Pripombasklic">
    <w:name w:val="annotation reference"/>
    <w:basedOn w:val="Privzetapisavaodstavka"/>
    <w:uiPriority w:val="99"/>
    <w:semiHidden/>
    <w:unhideWhenUsed/>
    <w:rsid w:val="00C661E6"/>
    <w:rPr>
      <w:sz w:val="16"/>
      <w:szCs w:val="16"/>
    </w:rPr>
  </w:style>
  <w:style w:type="paragraph" w:styleId="Pripombabesedilo">
    <w:name w:val="annotation text"/>
    <w:basedOn w:val="Navaden"/>
    <w:link w:val="PripombabesediloZnak"/>
    <w:uiPriority w:val="99"/>
    <w:unhideWhenUsed/>
    <w:rsid w:val="00C661E6"/>
    <w:pPr>
      <w:spacing w:line="240" w:lineRule="auto"/>
    </w:pPr>
    <w:rPr>
      <w:sz w:val="20"/>
      <w:szCs w:val="20"/>
    </w:rPr>
  </w:style>
  <w:style w:type="character" w:customStyle="1" w:styleId="PripombabesediloZnak">
    <w:name w:val="Pripomba – besedilo Znak"/>
    <w:basedOn w:val="Privzetapisavaodstavka"/>
    <w:link w:val="Pripombabesedilo"/>
    <w:uiPriority w:val="99"/>
    <w:rsid w:val="00C661E6"/>
    <w:rPr>
      <w:sz w:val="20"/>
      <w:szCs w:val="20"/>
      <w:lang w:val="sl-SI"/>
    </w:rPr>
  </w:style>
  <w:style w:type="paragraph" w:styleId="Zadevapripombe">
    <w:name w:val="annotation subject"/>
    <w:basedOn w:val="Pripombabesedilo"/>
    <w:next w:val="Pripombabesedilo"/>
    <w:link w:val="ZadevapripombeZnak"/>
    <w:uiPriority w:val="99"/>
    <w:semiHidden/>
    <w:unhideWhenUsed/>
    <w:rsid w:val="00C661E6"/>
    <w:rPr>
      <w:b/>
      <w:bCs/>
    </w:rPr>
  </w:style>
  <w:style w:type="character" w:customStyle="1" w:styleId="ZadevapripombeZnak">
    <w:name w:val="Zadeva pripombe Znak"/>
    <w:basedOn w:val="PripombabesediloZnak"/>
    <w:link w:val="Zadevapripombe"/>
    <w:uiPriority w:val="99"/>
    <w:semiHidden/>
    <w:rsid w:val="00C661E6"/>
    <w:rPr>
      <w:b/>
      <w:bCs/>
      <w:sz w:val="20"/>
      <w:szCs w:val="20"/>
      <w:lang w:val="sl-SI"/>
    </w:rPr>
  </w:style>
  <w:style w:type="paragraph" w:styleId="Revizija">
    <w:name w:val="Revision"/>
    <w:hidden/>
    <w:uiPriority w:val="99"/>
    <w:semiHidden/>
    <w:rsid w:val="002F74C3"/>
    <w:pPr>
      <w:spacing w:after="0" w:line="240" w:lineRule="auto"/>
    </w:pPr>
    <w:rPr>
      <w:lang w:val="sl-SI"/>
    </w:rPr>
  </w:style>
  <w:style w:type="character" w:styleId="Nerazreenaomemba">
    <w:name w:val="Unresolved Mention"/>
    <w:basedOn w:val="Privzetapisavaodstavka"/>
    <w:uiPriority w:val="99"/>
    <w:semiHidden/>
    <w:unhideWhenUsed/>
    <w:rsid w:val="002F3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462203">
      <w:bodyDiv w:val="1"/>
      <w:marLeft w:val="0"/>
      <w:marRight w:val="0"/>
      <w:marTop w:val="0"/>
      <w:marBottom w:val="0"/>
      <w:divBdr>
        <w:top w:val="none" w:sz="0" w:space="0" w:color="auto"/>
        <w:left w:val="none" w:sz="0" w:space="0" w:color="auto"/>
        <w:bottom w:val="none" w:sz="0" w:space="0" w:color="auto"/>
        <w:right w:val="none" w:sz="0" w:space="0" w:color="auto"/>
      </w:divBdr>
    </w:div>
    <w:div w:id="917247901">
      <w:bodyDiv w:val="1"/>
      <w:marLeft w:val="0"/>
      <w:marRight w:val="0"/>
      <w:marTop w:val="0"/>
      <w:marBottom w:val="0"/>
      <w:divBdr>
        <w:top w:val="none" w:sz="0" w:space="0" w:color="auto"/>
        <w:left w:val="none" w:sz="0" w:space="0" w:color="auto"/>
        <w:bottom w:val="none" w:sz="0" w:space="0" w:color="auto"/>
        <w:right w:val="none" w:sz="0" w:space="0" w:color="auto"/>
      </w:divBdr>
    </w:div>
    <w:div w:id="1464693085">
      <w:bodyDiv w:val="1"/>
      <w:marLeft w:val="0"/>
      <w:marRight w:val="0"/>
      <w:marTop w:val="0"/>
      <w:marBottom w:val="0"/>
      <w:divBdr>
        <w:top w:val="none" w:sz="0" w:space="0" w:color="auto"/>
        <w:left w:val="none" w:sz="0" w:space="0" w:color="auto"/>
        <w:bottom w:val="none" w:sz="0" w:space="0" w:color="auto"/>
        <w:right w:val="none" w:sz="0" w:space="0" w:color="auto"/>
      </w:divBdr>
    </w:div>
    <w:div w:id="1552692038">
      <w:bodyDiv w:val="1"/>
      <w:marLeft w:val="0"/>
      <w:marRight w:val="0"/>
      <w:marTop w:val="0"/>
      <w:marBottom w:val="0"/>
      <w:divBdr>
        <w:top w:val="none" w:sz="0" w:space="0" w:color="auto"/>
        <w:left w:val="none" w:sz="0" w:space="0" w:color="auto"/>
        <w:bottom w:val="none" w:sz="0" w:space="0" w:color="auto"/>
        <w:right w:val="none" w:sz="0" w:space="0" w:color="auto"/>
      </w:divBdr>
    </w:div>
    <w:div w:id="1821382446">
      <w:bodyDiv w:val="1"/>
      <w:marLeft w:val="0"/>
      <w:marRight w:val="0"/>
      <w:marTop w:val="0"/>
      <w:marBottom w:val="0"/>
      <w:divBdr>
        <w:top w:val="none" w:sz="0" w:space="0" w:color="auto"/>
        <w:left w:val="none" w:sz="0" w:space="0" w:color="auto"/>
        <w:bottom w:val="none" w:sz="0" w:space="0" w:color="auto"/>
        <w:right w:val="none" w:sz="0" w:space="0" w:color="auto"/>
      </w:divBdr>
    </w:div>
    <w:div w:id="212291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pisrs.si/Pis.web/pregledPredpisa?id=ZAKO244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reativecommons.org/licenses/by-nc-nd/2.5/si/" TargetMode="External"/><Relationship Id="rId14" Type="http://schemas.openxmlformats.org/officeDocument/2006/relationships/hyperlink" Target="https://www.gov.si/zbirke/delovna-telesa/nacionalni-svet-za-knjiznicno-dejavnost/%20"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153C4-E4C3-4E7F-B705-826566522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6058</Words>
  <Characters>34534</Characters>
  <Application>Microsoft Office Word</Application>
  <DocSecurity>0</DocSecurity>
  <Lines>287</Lines>
  <Paragraphs>81</Paragraphs>
  <ScaleCrop>false</ScaleCrop>
  <HeadingPairs>
    <vt:vector size="2" baseType="variant">
      <vt:variant>
        <vt:lpstr>Naslov</vt:lpstr>
      </vt:variant>
      <vt:variant>
        <vt:i4>1</vt:i4>
      </vt:variant>
    </vt:vector>
  </HeadingPairs>
  <TitlesOfParts>
    <vt:vector size="1" baseType="lpstr">
      <vt:lpstr/>
    </vt:vector>
  </TitlesOfParts>
  <Company>NUK</Company>
  <LinksUpToDate>false</LinksUpToDate>
  <CharactersWithSpaces>40511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eva_k</dc:creator>
  <cp:lastModifiedBy>Anja Sterle</cp:lastModifiedBy>
  <cp:revision>2</cp:revision>
  <cp:lastPrinted>2026-05-06T10:59:00Z</cp:lastPrinted>
  <dcterms:created xsi:type="dcterms:W3CDTF">2026-05-08T07:48:00Z</dcterms:created>
  <dcterms:modified xsi:type="dcterms:W3CDTF">2026-05-08T07:48:00Z</dcterms:modified>
</cp:coreProperties>
</file>