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C052A" w14:textId="77777777" w:rsidR="00860B4C" w:rsidRPr="00E4045B" w:rsidRDefault="00860B4C" w:rsidP="00AC25ED">
      <w:pPr>
        <w:rPr>
          <w:rFonts w:ascii="Calibri" w:hAnsi="Calibri" w:cs="Calibri"/>
          <w:sz w:val="20"/>
          <w:szCs w:val="20"/>
        </w:rPr>
      </w:pPr>
    </w:p>
    <w:p w14:paraId="65E2F3E1" w14:textId="77777777" w:rsidR="00757EC5" w:rsidRPr="00E4045B" w:rsidRDefault="00757EC5" w:rsidP="00AC25ED">
      <w:pPr>
        <w:rPr>
          <w:rFonts w:ascii="Calibri" w:hAnsi="Calibri" w:cs="Calibri"/>
          <w:sz w:val="20"/>
          <w:szCs w:val="20"/>
        </w:rPr>
      </w:pPr>
    </w:p>
    <w:p w14:paraId="606A7D91" w14:textId="77777777" w:rsidR="00757EC5" w:rsidRPr="00E4045B" w:rsidRDefault="00757EC5" w:rsidP="00AC25ED">
      <w:pPr>
        <w:rPr>
          <w:rFonts w:ascii="Calibri" w:hAnsi="Calibri" w:cs="Calibri"/>
          <w:b/>
          <w:bCs/>
          <w:sz w:val="20"/>
          <w:szCs w:val="20"/>
        </w:rPr>
      </w:pPr>
    </w:p>
    <w:p w14:paraId="3EA43202" w14:textId="5CD69855" w:rsidR="00757EC5" w:rsidRPr="00E4045B" w:rsidRDefault="00757EC5" w:rsidP="00AC25ED">
      <w:pPr>
        <w:rPr>
          <w:rFonts w:ascii="Calibri" w:hAnsi="Calibri" w:cs="Calibri"/>
          <w:sz w:val="20"/>
          <w:szCs w:val="20"/>
        </w:rPr>
      </w:pPr>
      <w:r w:rsidRPr="00E4045B">
        <w:rPr>
          <w:rFonts w:ascii="Calibri" w:hAnsi="Calibri" w:cs="Calibri"/>
          <w:b/>
          <w:bCs/>
          <w:sz w:val="20"/>
          <w:szCs w:val="20"/>
        </w:rPr>
        <w:t xml:space="preserve">Št. zadeve: </w:t>
      </w:r>
      <w:r w:rsidRPr="00E4045B">
        <w:rPr>
          <w:rFonts w:ascii="Calibri" w:hAnsi="Calibri" w:cs="Calibri"/>
          <w:sz w:val="20"/>
          <w:szCs w:val="20"/>
        </w:rPr>
        <w:t>013-6/2023-3340-</w:t>
      </w:r>
      <w:r w:rsidR="00F96C07">
        <w:rPr>
          <w:rFonts w:ascii="Calibri" w:hAnsi="Calibri" w:cs="Calibri"/>
          <w:sz w:val="20"/>
          <w:szCs w:val="20"/>
        </w:rPr>
        <w:t>60</w:t>
      </w:r>
    </w:p>
    <w:p w14:paraId="2162AAA7" w14:textId="77777777" w:rsidR="00757EC5" w:rsidRPr="00E4045B" w:rsidRDefault="00757EC5" w:rsidP="00AC25ED">
      <w:pPr>
        <w:rPr>
          <w:rFonts w:ascii="Calibri" w:hAnsi="Calibri" w:cs="Calibri"/>
          <w:sz w:val="20"/>
          <w:szCs w:val="20"/>
        </w:rPr>
      </w:pPr>
    </w:p>
    <w:p w14:paraId="788FA441" w14:textId="77777777" w:rsidR="00757EC5" w:rsidRPr="00E4045B" w:rsidRDefault="00757EC5" w:rsidP="00AC25ED">
      <w:pPr>
        <w:rPr>
          <w:rFonts w:ascii="Calibri" w:hAnsi="Calibri" w:cs="Calibri"/>
          <w:sz w:val="20"/>
          <w:szCs w:val="20"/>
        </w:rPr>
      </w:pPr>
    </w:p>
    <w:p w14:paraId="05AAA4D6" w14:textId="77777777" w:rsidR="00882BDD" w:rsidRPr="00E4045B" w:rsidRDefault="00882BDD" w:rsidP="00AC25ED">
      <w:pPr>
        <w:rPr>
          <w:rFonts w:ascii="Calibri" w:hAnsi="Calibri" w:cs="Calibri"/>
          <w:sz w:val="20"/>
          <w:szCs w:val="20"/>
        </w:rPr>
      </w:pPr>
    </w:p>
    <w:p w14:paraId="29B44128" w14:textId="77777777" w:rsidR="00882BDD" w:rsidRPr="00E4045B" w:rsidRDefault="00882BDD" w:rsidP="00AC25ED">
      <w:pPr>
        <w:rPr>
          <w:rFonts w:ascii="Calibri" w:hAnsi="Calibri" w:cs="Calibri"/>
          <w:sz w:val="20"/>
          <w:szCs w:val="20"/>
        </w:rPr>
      </w:pPr>
    </w:p>
    <w:p w14:paraId="5FBDDA42" w14:textId="77777777" w:rsidR="00757EC5" w:rsidRPr="00E4045B" w:rsidRDefault="00757EC5" w:rsidP="00AC25ED">
      <w:pPr>
        <w:rPr>
          <w:rFonts w:ascii="Calibri" w:hAnsi="Calibri" w:cs="Calibri"/>
          <w:sz w:val="20"/>
          <w:szCs w:val="20"/>
        </w:rPr>
      </w:pPr>
    </w:p>
    <w:p w14:paraId="73A84C6A" w14:textId="399D39C4" w:rsidR="004010FD" w:rsidRPr="000C5F63" w:rsidRDefault="00757EC5" w:rsidP="000C5F63">
      <w:pPr>
        <w:spacing w:after="0"/>
        <w:rPr>
          <w:rFonts w:ascii="Calibri" w:hAnsi="Calibri" w:cs="Calibri"/>
          <w:b/>
          <w:bCs/>
          <w:sz w:val="28"/>
          <w:szCs w:val="28"/>
        </w:rPr>
      </w:pPr>
      <w:r w:rsidRPr="000C5F63">
        <w:rPr>
          <w:rFonts w:ascii="Calibri" w:hAnsi="Calibri" w:cs="Calibri"/>
          <w:b/>
          <w:bCs/>
          <w:sz w:val="28"/>
          <w:szCs w:val="28"/>
        </w:rPr>
        <w:t>Poročilo o delu</w:t>
      </w:r>
    </w:p>
    <w:p w14:paraId="1A888588" w14:textId="12950E77" w:rsidR="004010FD" w:rsidRPr="000C5F63" w:rsidRDefault="00757EC5" w:rsidP="000C5F63">
      <w:pPr>
        <w:spacing w:after="0"/>
        <w:rPr>
          <w:rFonts w:ascii="Calibri" w:hAnsi="Calibri" w:cs="Calibri"/>
          <w:b/>
          <w:bCs/>
          <w:sz w:val="28"/>
          <w:szCs w:val="28"/>
        </w:rPr>
      </w:pPr>
      <w:r w:rsidRPr="000C5F63">
        <w:rPr>
          <w:rFonts w:ascii="Calibri" w:hAnsi="Calibri" w:cs="Calibri"/>
          <w:b/>
          <w:bCs/>
          <w:sz w:val="28"/>
          <w:szCs w:val="28"/>
        </w:rPr>
        <w:t>Nacionalnega sveta za knjižnično dejavnost</w:t>
      </w:r>
    </w:p>
    <w:p w14:paraId="0277722D" w14:textId="53DF1EF5" w:rsidR="004010FD" w:rsidRPr="000C5F63" w:rsidRDefault="00757EC5" w:rsidP="000C5F63">
      <w:pPr>
        <w:spacing w:after="0"/>
        <w:rPr>
          <w:rFonts w:ascii="Calibri" w:hAnsi="Calibri" w:cs="Calibri"/>
          <w:sz w:val="28"/>
          <w:szCs w:val="28"/>
        </w:rPr>
      </w:pPr>
      <w:r w:rsidRPr="000C5F63">
        <w:rPr>
          <w:rFonts w:ascii="Calibri" w:hAnsi="Calibri" w:cs="Calibri"/>
          <w:sz w:val="28"/>
          <w:szCs w:val="28"/>
        </w:rPr>
        <w:t>(za obdobje januar – december 202</w:t>
      </w:r>
      <w:r w:rsidR="000950E4" w:rsidRPr="000C5F63">
        <w:rPr>
          <w:rFonts w:ascii="Calibri" w:hAnsi="Calibri" w:cs="Calibri"/>
          <w:sz w:val="28"/>
          <w:szCs w:val="28"/>
        </w:rPr>
        <w:t>5</w:t>
      </w:r>
      <w:r w:rsidRPr="000C5F63">
        <w:rPr>
          <w:rFonts w:ascii="Calibri" w:hAnsi="Calibri" w:cs="Calibri"/>
          <w:sz w:val="28"/>
          <w:szCs w:val="28"/>
        </w:rPr>
        <w:t>)</w:t>
      </w:r>
    </w:p>
    <w:p w14:paraId="3B63CB91" w14:textId="77777777" w:rsidR="004010FD" w:rsidRPr="00E4045B" w:rsidRDefault="004010FD" w:rsidP="00AC25ED">
      <w:pPr>
        <w:rPr>
          <w:rFonts w:ascii="Calibri" w:hAnsi="Calibri" w:cs="Calibri"/>
          <w:sz w:val="20"/>
          <w:szCs w:val="20"/>
        </w:rPr>
      </w:pPr>
    </w:p>
    <w:p w14:paraId="7E853B63" w14:textId="77777777" w:rsidR="004010FD" w:rsidRPr="00E4045B" w:rsidRDefault="004010FD" w:rsidP="00AC25ED">
      <w:pPr>
        <w:rPr>
          <w:rFonts w:ascii="Calibri" w:hAnsi="Calibri" w:cs="Calibri"/>
          <w:sz w:val="20"/>
          <w:szCs w:val="20"/>
        </w:rPr>
      </w:pPr>
    </w:p>
    <w:p w14:paraId="58444145" w14:textId="77777777" w:rsidR="004010FD" w:rsidRPr="00E4045B" w:rsidRDefault="004010FD" w:rsidP="00AC25ED">
      <w:pPr>
        <w:rPr>
          <w:rFonts w:ascii="Calibri" w:hAnsi="Calibri" w:cs="Calibri"/>
          <w:sz w:val="20"/>
          <w:szCs w:val="20"/>
        </w:rPr>
      </w:pPr>
    </w:p>
    <w:p w14:paraId="4D88DB18" w14:textId="77777777" w:rsidR="004010FD" w:rsidRPr="00E4045B" w:rsidRDefault="004010FD" w:rsidP="00AC25ED">
      <w:pPr>
        <w:spacing w:after="0" w:line="260" w:lineRule="exact"/>
        <w:rPr>
          <w:rFonts w:ascii="Calibri" w:eastAsia="Times New Roman" w:hAnsi="Calibri" w:cs="Calibri"/>
          <w:kern w:val="0"/>
          <w:sz w:val="20"/>
          <w:szCs w:val="20"/>
          <w:lang w:eastAsia="sl-SI"/>
          <w14:ligatures w14:val="none"/>
        </w:rPr>
      </w:pPr>
    </w:p>
    <w:p w14:paraId="1649F832" w14:textId="77777777" w:rsidR="004010FD" w:rsidRPr="00E4045B" w:rsidRDefault="004010FD" w:rsidP="00AC25ED">
      <w:pPr>
        <w:spacing w:after="0" w:line="260" w:lineRule="exact"/>
        <w:rPr>
          <w:rFonts w:ascii="Calibri" w:eastAsia="Times New Roman" w:hAnsi="Calibri" w:cs="Calibri"/>
          <w:kern w:val="0"/>
          <w:sz w:val="20"/>
          <w:szCs w:val="20"/>
          <w:lang w:eastAsia="sl-SI"/>
          <w14:ligatures w14:val="none"/>
        </w:rPr>
      </w:pPr>
    </w:p>
    <w:p w14:paraId="2EC34CCA" w14:textId="77777777" w:rsidR="004010FD" w:rsidRPr="00E4045B" w:rsidRDefault="004010FD" w:rsidP="00AC25ED">
      <w:pPr>
        <w:spacing w:after="0" w:line="260" w:lineRule="exact"/>
        <w:rPr>
          <w:rFonts w:ascii="Calibri" w:eastAsia="Times New Roman" w:hAnsi="Calibri" w:cs="Calibri"/>
          <w:kern w:val="0"/>
          <w:sz w:val="20"/>
          <w:szCs w:val="20"/>
          <w:lang w:eastAsia="sl-SI"/>
          <w14:ligatures w14:val="none"/>
        </w:rPr>
      </w:pPr>
    </w:p>
    <w:p w14:paraId="1565A4D2" w14:textId="77777777" w:rsidR="004010FD" w:rsidRPr="00E4045B" w:rsidRDefault="004010FD" w:rsidP="00AC25ED">
      <w:pPr>
        <w:tabs>
          <w:tab w:val="left" w:pos="6426"/>
        </w:tabs>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ab/>
      </w:r>
    </w:p>
    <w:p w14:paraId="7770D20B" w14:textId="77777777" w:rsidR="004010FD" w:rsidRPr="00E4045B" w:rsidRDefault="004010FD" w:rsidP="00AC25ED">
      <w:pPr>
        <w:spacing w:after="0" w:line="260" w:lineRule="exact"/>
        <w:rPr>
          <w:rFonts w:ascii="Calibri" w:eastAsia="Times New Roman" w:hAnsi="Calibri" w:cs="Calibri"/>
          <w:kern w:val="0"/>
          <w:sz w:val="20"/>
          <w:szCs w:val="20"/>
          <w:lang w:eastAsia="sl-SI"/>
          <w14:ligatures w14:val="none"/>
        </w:rPr>
      </w:pPr>
    </w:p>
    <w:p w14:paraId="3E36F452" w14:textId="77777777" w:rsidR="004010FD" w:rsidRPr="00E4045B" w:rsidRDefault="004010FD" w:rsidP="00AC25ED">
      <w:pPr>
        <w:spacing w:after="0" w:line="260" w:lineRule="exact"/>
        <w:rPr>
          <w:rFonts w:ascii="Calibri" w:eastAsia="Times New Roman" w:hAnsi="Calibri" w:cs="Calibri"/>
          <w:kern w:val="0"/>
          <w:sz w:val="20"/>
          <w:szCs w:val="20"/>
          <w:lang w:eastAsia="sl-SI"/>
          <w14:ligatures w14:val="none"/>
        </w:rPr>
      </w:pPr>
    </w:p>
    <w:p w14:paraId="5D47BF3C" w14:textId="77777777" w:rsidR="004010FD" w:rsidRPr="00E4045B" w:rsidRDefault="004010FD" w:rsidP="00AC25ED">
      <w:pPr>
        <w:spacing w:after="0" w:line="260" w:lineRule="exact"/>
        <w:rPr>
          <w:rFonts w:ascii="Calibri" w:eastAsia="Times New Roman" w:hAnsi="Calibri" w:cs="Calibri"/>
          <w:kern w:val="0"/>
          <w:sz w:val="20"/>
          <w:szCs w:val="20"/>
          <w:lang w:eastAsia="sl-SI"/>
          <w14:ligatures w14:val="none"/>
        </w:rPr>
      </w:pPr>
    </w:p>
    <w:p w14:paraId="3759D3C0" w14:textId="77777777" w:rsidR="00757EC5" w:rsidRPr="00E4045B" w:rsidRDefault="00757EC5" w:rsidP="00AC25ED">
      <w:pPr>
        <w:spacing w:after="0" w:line="260" w:lineRule="exact"/>
        <w:rPr>
          <w:rFonts w:ascii="Calibri" w:eastAsia="Times New Roman" w:hAnsi="Calibri" w:cs="Calibri"/>
          <w:kern w:val="0"/>
          <w:sz w:val="20"/>
          <w:szCs w:val="20"/>
          <w:lang w:eastAsia="sl-SI"/>
          <w14:ligatures w14:val="none"/>
        </w:rPr>
      </w:pPr>
    </w:p>
    <w:p w14:paraId="585DF538" w14:textId="77777777" w:rsidR="00757EC5" w:rsidRPr="00E4045B" w:rsidRDefault="00757EC5" w:rsidP="00AC25ED">
      <w:pPr>
        <w:spacing w:after="0" w:line="260" w:lineRule="exact"/>
        <w:rPr>
          <w:rFonts w:ascii="Calibri" w:eastAsia="Times New Roman" w:hAnsi="Calibri" w:cs="Calibri"/>
          <w:kern w:val="0"/>
          <w:sz w:val="20"/>
          <w:szCs w:val="20"/>
          <w:lang w:eastAsia="sl-SI"/>
          <w14:ligatures w14:val="none"/>
        </w:rPr>
      </w:pPr>
    </w:p>
    <w:p w14:paraId="24A8741C" w14:textId="77777777" w:rsidR="00757EC5" w:rsidRPr="00E4045B" w:rsidRDefault="00757EC5" w:rsidP="00AC25ED">
      <w:pPr>
        <w:spacing w:after="0" w:line="260" w:lineRule="exact"/>
        <w:rPr>
          <w:rFonts w:ascii="Calibri" w:eastAsia="Times New Roman" w:hAnsi="Calibri" w:cs="Calibri"/>
          <w:kern w:val="0"/>
          <w:sz w:val="20"/>
          <w:szCs w:val="20"/>
          <w:lang w:eastAsia="sl-SI"/>
          <w14:ligatures w14:val="none"/>
        </w:rPr>
      </w:pPr>
    </w:p>
    <w:p w14:paraId="260561C5" w14:textId="77777777" w:rsidR="00757EC5" w:rsidRPr="00E4045B" w:rsidRDefault="00757EC5" w:rsidP="00AC25ED">
      <w:pPr>
        <w:spacing w:after="0" w:line="260" w:lineRule="exact"/>
        <w:rPr>
          <w:rFonts w:ascii="Calibri" w:eastAsia="Times New Roman" w:hAnsi="Calibri" w:cs="Calibri"/>
          <w:kern w:val="0"/>
          <w:sz w:val="20"/>
          <w:szCs w:val="20"/>
          <w:lang w:eastAsia="sl-SI"/>
          <w14:ligatures w14:val="none"/>
        </w:rPr>
      </w:pPr>
    </w:p>
    <w:p w14:paraId="71D93CD6" w14:textId="77777777" w:rsidR="00757EC5" w:rsidRPr="00E4045B" w:rsidRDefault="00757EC5" w:rsidP="00AC25ED">
      <w:pPr>
        <w:spacing w:after="0" w:line="260" w:lineRule="exact"/>
        <w:rPr>
          <w:rFonts w:ascii="Calibri" w:eastAsia="Times New Roman" w:hAnsi="Calibri" w:cs="Calibri"/>
          <w:kern w:val="0"/>
          <w:sz w:val="20"/>
          <w:szCs w:val="20"/>
          <w:lang w:eastAsia="sl-SI"/>
          <w14:ligatures w14:val="none"/>
        </w:rPr>
      </w:pPr>
    </w:p>
    <w:p w14:paraId="304948D3" w14:textId="77777777" w:rsidR="00757EC5" w:rsidRPr="00E4045B" w:rsidRDefault="00757EC5" w:rsidP="00AC25ED">
      <w:pPr>
        <w:spacing w:after="0" w:line="260" w:lineRule="exact"/>
        <w:rPr>
          <w:rFonts w:ascii="Calibri" w:eastAsia="Times New Roman" w:hAnsi="Calibri" w:cs="Calibri"/>
          <w:kern w:val="0"/>
          <w:sz w:val="20"/>
          <w:szCs w:val="20"/>
          <w:lang w:eastAsia="sl-SI"/>
          <w14:ligatures w14:val="none"/>
        </w:rPr>
      </w:pPr>
    </w:p>
    <w:p w14:paraId="4B1FE91D" w14:textId="139109B4" w:rsidR="00757EC5" w:rsidRPr="00E4045B" w:rsidRDefault="003A3043" w:rsidP="003A3043">
      <w:pPr>
        <w:tabs>
          <w:tab w:val="left" w:pos="1183"/>
        </w:tabs>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ab/>
      </w:r>
    </w:p>
    <w:p w14:paraId="24804BA6" w14:textId="77777777" w:rsidR="004010FD" w:rsidRPr="00E4045B" w:rsidRDefault="004010FD" w:rsidP="00AC25ED">
      <w:pPr>
        <w:spacing w:after="0" w:line="260" w:lineRule="exact"/>
        <w:rPr>
          <w:rFonts w:ascii="Calibri" w:eastAsia="Times New Roman" w:hAnsi="Calibri" w:cs="Calibri"/>
          <w:kern w:val="0"/>
          <w:sz w:val="20"/>
          <w:szCs w:val="20"/>
          <w:lang w:eastAsia="sl-SI"/>
          <w14:ligatures w14:val="none"/>
        </w:rPr>
      </w:pPr>
    </w:p>
    <w:p w14:paraId="68E2D387" w14:textId="2BA9D799" w:rsidR="004010FD" w:rsidRPr="00E4045B" w:rsidRDefault="004010FD" w:rsidP="00AC25ED">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 xml:space="preserve">Ljubljana, </w:t>
      </w:r>
      <w:r w:rsidR="000950E4" w:rsidRPr="00E4045B">
        <w:rPr>
          <w:rFonts w:ascii="Calibri" w:eastAsia="Times New Roman" w:hAnsi="Calibri" w:cs="Calibri"/>
          <w:kern w:val="0"/>
          <w:sz w:val="20"/>
          <w:szCs w:val="20"/>
          <w:lang w:eastAsia="sl-SI"/>
          <w14:ligatures w14:val="none"/>
        </w:rPr>
        <w:t>april</w:t>
      </w:r>
      <w:r w:rsidRPr="00E4045B">
        <w:rPr>
          <w:rFonts w:ascii="Calibri" w:eastAsia="Times New Roman" w:hAnsi="Calibri" w:cs="Calibri"/>
          <w:kern w:val="0"/>
          <w:sz w:val="20"/>
          <w:szCs w:val="20"/>
          <w:lang w:eastAsia="sl-SI"/>
          <w14:ligatures w14:val="none"/>
        </w:rPr>
        <w:t xml:space="preserve"> 202</w:t>
      </w:r>
      <w:r w:rsidR="000950E4" w:rsidRPr="00E4045B">
        <w:rPr>
          <w:rFonts w:ascii="Calibri" w:eastAsia="Times New Roman" w:hAnsi="Calibri" w:cs="Calibri"/>
          <w:kern w:val="0"/>
          <w:sz w:val="20"/>
          <w:szCs w:val="20"/>
          <w:lang w:eastAsia="sl-SI"/>
          <w14:ligatures w14:val="none"/>
        </w:rPr>
        <w:t>6</w:t>
      </w:r>
    </w:p>
    <w:p w14:paraId="3A4C1168" w14:textId="77777777" w:rsidR="00E63504" w:rsidRPr="00E4045B" w:rsidRDefault="00E63504" w:rsidP="00AC25ED">
      <w:pPr>
        <w:rPr>
          <w:rFonts w:ascii="Calibri" w:hAnsi="Calibri" w:cs="Calibri"/>
          <w:sz w:val="20"/>
          <w:szCs w:val="20"/>
        </w:rPr>
      </w:pPr>
    </w:p>
    <w:p w14:paraId="498170B7" w14:textId="77777777" w:rsidR="00E63504" w:rsidRPr="00E4045B" w:rsidRDefault="00E63504" w:rsidP="00AC25ED">
      <w:pPr>
        <w:rPr>
          <w:rFonts w:ascii="Calibri" w:hAnsi="Calibri" w:cs="Calibri"/>
          <w:sz w:val="20"/>
          <w:szCs w:val="20"/>
        </w:rPr>
      </w:pPr>
    </w:p>
    <w:p w14:paraId="3F8E64D0" w14:textId="77777777" w:rsidR="00757EC5" w:rsidRPr="00E4045B" w:rsidRDefault="00757EC5" w:rsidP="00AC25ED">
      <w:pPr>
        <w:rPr>
          <w:rFonts w:ascii="Calibri" w:hAnsi="Calibri" w:cs="Calibri"/>
          <w:sz w:val="20"/>
          <w:szCs w:val="20"/>
        </w:rPr>
      </w:pPr>
    </w:p>
    <w:p w14:paraId="6C4AA953" w14:textId="77777777" w:rsidR="009020E6" w:rsidRPr="00E4045B" w:rsidRDefault="009020E6" w:rsidP="00AC25ED">
      <w:pPr>
        <w:rPr>
          <w:rFonts w:ascii="Calibri" w:hAnsi="Calibri" w:cs="Calibri"/>
          <w:sz w:val="20"/>
          <w:szCs w:val="20"/>
        </w:rPr>
      </w:pPr>
    </w:p>
    <w:p w14:paraId="2BDE3A4D" w14:textId="77777777" w:rsidR="008A763E" w:rsidRPr="00E4045B" w:rsidRDefault="008A763E" w:rsidP="00AC25ED">
      <w:pPr>
        <w:rPr>
          <w:rFonts w:ascii="Calibri" w:hAnsi="Calibri" w:cs="Calibri"/>
          <w:sz w:val="20"/>
          <w:szCs w:val="20"/>
        </w:rPr>
      </w:pPr>
    </w:p>
    <w:p w14:paraId="589A6EA8" w14:textId="77777777" w:rsidR="008A763E" w:rsidRPr="00E4045B" w:rsidRDefault="008A763E" w:rsidP="00AC25ED">
      <w:pPr>
        <w:rPr>
          <w:rFonts w:ascii="Calibri" w:hAnsi="Calibri" w:cs="Calibri"/>
          <w:sz w:val="20"/>
          <w:szCs w:val="20"/>
        </w:rPr>
      </w:pPr>
    </w:p>
    <w:p w14:paraId="46F93EE9" w14:textId="77777777" w:rsidR="008A763E" w:rsidRPr="00E4045B" w:rsidRDefault="008A763E" w:rsidP="00AC25ED">
      <w:pPr>
        <w:rPr>
          <w:rFonts w:ascii="Calibri" w:hAnsi="Calibri" w:cs="Calibri"/>
          <w:sz w:val="20"/>
          <w:szCs w:val="20"/>
        </w:rPr>
      </w:pPr>
    </w:p>
    <w:p w14:paraId="12B59574" w14:textId="77777777" w:rsidR="008A763E" w:rsidRPr="00E4045B" w:rsidRDefault="008A763E" w:rsidP="00AC25ED">
      <w:pPr>
        <w:rPr>
          <w:rFonts w:ascii="Calibri" w:hAnsi="Calibri" w:cs="Calibri"/>
          <w:sz w:val="20"/>
          <w:szCs w:val="20"/>
        </w:rPr>
      </w:pPr>
    </w:p>
    <w:sdt>
      <w:sdtPr>
        <w:rPr>
          <w:rFonts w:ascii="Calibri" w:eastAsiaTheme="minorHAnsi" w:hAnsi="Calibri" w:cs="Calibri"/>
          <w:color w:val="auto"/>
          <w:kern w:val="2"/>
          <w:sz w:val="20"/>
          <w:szCs w:val="20"/>
          <w:lang w:eastAsia="en-US"/>
          <w14:ligatures w14:val="standardContextual"/>
        </w:rPr>
        <w:id w:val="-1379702561"/>
        <w:docPartObj>
          <w:docPartGallery w:val="Table of Contents"/>
          <w:docPartUnique/>
        </w:docPartObj>
      </w:sdtPr>
      <w:sdtEndPr>
        <w:rPr>
          <w:b/>
          <w:bCs/>
        </w:rPr>
      </w:sdtEndPr>
      <w:sdtContent>
        <w:p w14:paraId="3A1E916D" w14:textId="4078E1AE" w:rsidR="00013D0F" w:rsidRPr="00E4045B" w:rsidRDefault="00013D0F">
          <w:pPr>
            <w:pStyle w:val="NaslovTOC"/>
            <w:rPr>
              <w:rFonts w:ascii="Calibri" w:hAnsi="Calibri" w:cs="Calibri"/>
              <w:color w:val="auto"/>
              <w:sz w:val="20"/>
              <w:szCs w:val="20"/>
            </w:rPr>
          </w:pPr>
        </w:p>
        <w:p w14:paraId="2DD0AAC7" w14:textId="544CEE79" w:rsidR="00F96C07" w:rsidRDefault="00013D0F">
          <w:pPr>
            <w:pStyle w:val="Kazalovsebine1"/>
            <w:tabs>
              <w:tab w:val="right" w:pos="9062"/>
            </w:tabs>
            <w:rPr>
              <w:rFonts w:asciiTheme="minorHAnsi" w:eastAsiaTheme="minorEastAsia" w:hAnsiTheme="minorHAnsi"/>
              <w:b w:val="0"/>
              <w:bCs w:val="0"/>
              <w:caps w:val="0"/>
              <w:noProof/>
              <w:lang w:eastAsia="sl-SI"/>
            </w:rPr>
          </w:pPr>
          <w:r w:rsidRPr="00E4045B">
            <w:rPr>
              <w:rFonts w:ascii="Calibri" w:hAnsi="Calibri" w:cs="Calibri"/>
              <w:sz w:val="20"/>
              <w:szCs w:val="20"/>
            </w:rPr>
            <w:fldChar w:fldCharType="begin"/>
          </w:r>
          <w:r w:rsidRPr="00E4045B">
            <w:rPr>
              <w:rFonts w:ascii="Calibri" w:hAnsi="Calibri" w:cs="Calibri"/>
              <w:sz w:val="20"/>
              <w:szCs w:val="20"/>
            </w:rPr>
            <w:instrText xml:space="preserve"> TOC \o "1-3" \h \z \u </w:instrText>
          </w:r>
          <w:r w:rsidRPr="00E4045B">
            <w:rPr>
              <w:rFonts w:ascii="Calibri" w:hAnsi="Calibri" w:cs="Calibri"/>
              <w:sz w:val="20"/>
              <w:szCs w:val="20"/>
            </w:rPr>
            <w:fldChar w:fldCharType="separate"/>
          </w:r>
          <w:hyperlink w:anchor="_Toc229462950" w:history="1">
            <w:r w:rsidR="00F96C07" w:rsidRPr="00877C0D">
              <w:rPr>
                <w:rStyle w:val="Hiperpovezava"/>
                <w:rFonts w:ascii="Calibri" w:eastAsia="Times New Roman" w:hAnsi="Calibri" w:cs="Calibri"/>
                <w:noProof/>
                <w:kern w:val="0"/>
                <w:lang w:eastAsia="sl-SI"/>
                <w14:ligatures w14:val="none"/>
              </w:rPr>
              <w:t>1 Uvod</w:t>
            </w:r>
            <w:r w:rsidR="00F96C07">
              <w:rPr>
                <w:noProof/>
                <w:webHidden/>
              </w:rPr>
              <w:tab/>
            </w:r>
            <w:r w:rsidR="00F96C07">
              <w:rPr>
                <w:noProof/>
                <w:webHidden/>
              </w:rPr>
              <w:fldChar w:fldCharType="begin"/>
            </w:r>
            <w:r w:rsidR="00F96C07">
              <w:rPr>
                <w:noProof/>
                <w:webHidden/>
              </w:rPr>
              <w:instrText xml:space="preserve"> PAGEREF _Toc229462950 \h </w:instrText>
            </w:r>
            <w:r w:rsidR="00F96C07">
              <w:rPr>
                <w:noProof/>
                <w:webHidden/>
              </w:rPr>
            </w:r>
            <w:r w:rsidR="00F96C07">
              <w:rPr>
                <w:noProof/>
                <w:webHidden/>
              </w:rPr>
              <w:fldChar w:fldCharType="separate"/>
            </w:r>
            <w:r w:rsidR="00A5715A">
              <w:rPr>
                <w:noProof/>
                <w:webHidden/>
              </w:rPr>
              <w:t>3</w:t>
            </w:r>
            <w:r w:rsidR="00F96C07">
              <w:rPr>
                <w:noProof/>
                <w:webHidden/>
              </w:rPr>
              <w:fldChar w:fldCharType="end"/>
            </w:r>
          </w:hyperlink>
        </w:p>
        <w:p w14:paraId="39345329" w14:textId="027DC094" w:rsidR="00F96C07" w:rsidRDefault="00F96C07">
          <w:pPr>
            <w:pStyle w:val="Kazalovsebine1"/>
            <w:tabs>
              <w:tab w:val="right" w:pos="9062"/>
            </w:tabs>
            <w:rPr>
              <w:rFonts w:asciiTheme="minorHAnsi" w:eastAsiaTheme="minorEastAsia" w:hAnsiTheme="minorHAnsi"/>
              <w:b w:val="0"/>
              <w:bCs w:val="0"/>
              <w:caps w:val="0"/>
              <w:noProof/>
              <w:lang w:eastAsia="sl-SI"/>
            </w:rPr>
          </w:pPr>
          <w:hyperlink w:anchor="_Toc229462951" w:history="1">
            <w:r w:rsidRPr="00877C0D">
              <w:rPr>
                <w:rStyle w:val="Hiperpovezava"/>
                <w:rFonts w:ascii="Calibri" w:eastAsia="Times New Roman" w:hAnsi="Calibri" w:cs="Calibri"/>
                <w:noProof/>
                <w:kern w:val="0"/>
                <w:lang w:eastAsia="sl-SI"/>
                <w14:ligatures w14:val="none"/>
              </w:rPr>
              <w:t>2 Pristojnosti Nacionalnega sveta za knjižnično dejavnost</w:t>
            </w:r>
            <w:r>
              <w:rPr>
                <w:noProof/>
                <w:webHidden/>
              </w:rPr>
              <w:tab/>
            </w:r>
            <w:r>
              <w:rPr>
                <w:noProof/>
                <w:webHidden/>
              </w:rPr>
              <w:fldChar w:fldCharType="begin"/>
            </w:r>
            <w:r>
              <w:rPr>
                <w:noProof/>
                <w:webHidden/>
              </w:rPr>
              <w:instrText xml:space="preserve"> PAGEREF _Toc229462951 \h </w:instrText>
            </w:r>
            <w:r>
              <w:rPr>
                <w:noProof/>
                <w:webHidden/>
              </w:rPr>
            </w:r>
            <w:r>
              <w:rPr>
                <w:noProof/>
                <w:webHidden/>
              </w:rPr>
              <w:fldChar w:fldCharType="separate"/>
            </w:r>
            <w:r w:rsidR="00A5715A">
              <w:rPr>
                <w:noProof/>
                <w:webHidden/>
              </w:rPr>
              <w:t>4</w:t>
            </w:r>
            <w:r>
              <w:rPr>
                <w:noProof/>
                <w:webHidden/>
              </w:rPr>
              <w:fldChar w:fldCharType="end"/>
            </w:r>
          </w:hyperlink>
        </w:p>
        <w:p w14:paraId="27670E95" w14:textId="2ECEE2C5" w:rsidR="00F96C07" w:rsidRDefault="00F96C07">
          <w:pPr>
            <w:pStyle w:val="Kazalovsebine1"/>
            <w:tabs>
              <w:tab w:val="right" w:pos="9062"/>
            </w:tabs>
            <w:rPr>
              <w:rFonts w:asciiTheme="minorHAnsi" w:eastAsiaTheme="minorEastAsia" w:hAnsiTheme="minorHAnsi"/>
              <w:b w:val="0"/>
              <w:bCs w:val="0"/>
              <w:caps w:val="0"/>
              <w:noProof/>
              <w:lang w:eastAsia="sl-SI"/>
            </w:rPr>
          </w:pPr>
          <w:hyperlink w:anchor="_Toc229462952" w:history="1">
            <w:r w:rsidRPr="00877C0D">
              <w:rPr>
                <w:rStyle w:val="Hiperpovezava"/>
                <w:rFonts w:ascii="Calibri" w:eastAsia="Times New Roman" w:hAnsi="Calibri" w:cs="Calibri"/>
                <w:noProof/>
                <w:kern w:val="0"/>
                <w:lang w:eastAsia="sl-SI"/>
                <w14:ligatures w14:val="none"/>
              </w:rPr>
              <w:t>3 Dejavnosti v obdobju od JANUARJA DO DECEMBRA 2025</w:t>
            </w:r>
            <w:r>
              <w:rPr>
                <w:noProof/>
                <w:webHidden/>
              </w:rPr>
              <w:tab/>
            </w:r>
            <w:r>
              <w:rPr>
                <w:noProof/>
                <w:webHidden/>
              </w:rPr>
              <w:fldChar w:fldCharType="begin"/>
            </w:r>
            <w:r>
              <w:rPr>
                <w:noProof/>
                <w:webHidden/>
              </w:rPr>
              <w:instrText xml:space="preserve"> PAGEREF _Toc229462952 \h </w:instrText>
            </w:r>
            <w:r>
              <w:rPr>
                <w:noProof/>
                <w:webHidden/>
              </w:rPr>
            </w:r>
            <w:r>
              <w:rPr>
                <w:noProof/>
                <w:webHidden/>
              </w:rPr>
              <w:fldChar w:fldCharType="separate"/>
            </w:r>
            <w:r w:rsidR="00A5715A">
              <w:rPr>
                <w:noProof/>
                <w:webHidden/>
              </w:rPr>
              <w:t>4</w:t>
            </w:r>
            <w:r>
              <w:rPr>
                <w:noProof/>
                <w:webHidden/>
              </w:rPr>
              <w:fldChar w:fldCharType="end"/>
            </w:r>
          </w:hyperlink>
        </w:p>
        <w:p w14:paraId="37A736EE" w14:textId="5C3B1B1A" w:rsidR="00F96C07" w:rsidRDefault="00F96C07">
          <w:pPr>
            <w:pStyle w:val="Kazalovsebine2"/>
            <w:tabs>
              <w:tab w:val="right" w:pos="9062"/>
            </w:tabs>
            <w:rPr>
              <w:rFonts w:eastAsiaTheme="minorEastAsia"/>
              <w:b w:val="0"/>
              <w:bCs w:val="0"/>
              <w:noProof/>
              <w:sz w:val="24"/>
              <w:szCs w:val="24"/>
              <w:lang w:eastAsia="sl-SI"/>
            </w:rPr>
          </w:pPr>
          <w:hyperlink w:anchor="_Toc229462953" w:history="1">
            <w:r w:rsidRPr="00877C0D">
              <w:rPr>
                <w:rStyle w:val="Hiperpovezava"/>
                <w:rFonts w:ascii="Calibri" w:eastAsia="Times New Roman" w:hAnsi="Calibri" w:cs="Calibri"/>
                <w:iCs/>
                <w:noProof/>
                <w:kern w:val="0"/>
                <w:lang w:eastAsia="sl-SI"/>
                <w14:ligatures w14:val="none"/>
              </w:rPr>
              <w:t>3.1 Podajanje predhodnega mnenja k podzakonskim in drugim izvedbenim aktom</w:t>
            </w:r>
            <w:r>
              <w:rPr>
                <w:noProof/>
                <w:webHidden/>
              </w:rPr>
              <w:tab/>
            </w:r>
            <w:r>
              <w:rPr>
                <w:noProof/>
                <w:webHidden/>
              </w:rPr>
              <w:fldChar w:fldCharType="begin"/>
            </w:r>
            <w:r>
              <w:rPr>
                <w:noProof/>
                <w:webHidden/>
              </w:rPr>
              <w:instrText xml:space="preserve"> PAGEREF _Toc229462953 \h </w:instrText>
            </w:r>
            <w:r>
              <w:rPr>
                <w:noProof/>
                <w:webHidden/>
              </w:rPr>
            </w:r>
            <w:r>
              <w:rPr>
                <w:noProof/>
                <w:webHidden/>
              </w:rPr>
              <w:fldChar w:fldCharType="separate"/>
            </w:r>
            <w:r w:rsidR="00A5715A">
              <w:rPr>
                <w:noProof/>
                <w:webHidden/>
              </w:rPr>
              <w:t>4</w:t>
            </w:r>
            <w:r>
              <w:rPr>
                <w:noProof/>
                <w:webHidden/>
              </w:rPr>
              <w:fldChar w:fldCharType="end"/>
            </w:r>
          </w:hyperlink>
        </w:p>
        <w:p w14:paraId="24F32945" w14:textId="21709A94" w:rsidR="00F96C07" w:rsidRDefault="00F96C07">
          <w:pPr>
            <w:pStyle w:val="Kazalovsebine3"/>
            <w:tabs>
              <w:tab w:val="right" w:pos="9062"/>
            </w:tabs>
            <w:rPr>
              <w:rFonts w:eastAsiaTheme="minorEastAsia"/>
              <w:noProof/>
              <w:sz w:val="24"/>
              <w:szCs w:val="24"/>
              <w:lang w:eastAsia="sl-SI"/>
            </w:rPr>
          </w:pPr>
          <w:hyperlink w:anchor="_Toc229462954" w:history="1">
            <w:r w:rsidRPr="00877C0D">
              <w:rPr>
                <w:rStyle w:val="Hiperpovezava"/>
                <w:rFonts w:ascii="Calibri" w:eastAsia="Times New Roman" w:hAnsi="Calibri" w:cs="Calibri"/>
                <w:b/>
                <w:bCs/>
                <w:noProof/>
                <w:lang w:eastAsia="sl-SI"/>
              </w:rPr>
              <w:t xml:space="preserve">3.1.1 </w:t>
            </w:r>
            <w:r w:rsidRPr="00877C0D">
              <w:rPr>
                <w:rStyle w:val="Hiperpovezava"/>
                <w:rFonts w:ascii="Calibri" w:eastAsia="Times New Roman" w:hAnsi="Calibri" w:cs="Calibri"/>
                <w:b/>
                <w:bCs/>
                <w:iCs/>
                <w:noProof/>
                <w:kern w:val="0"/>
                <w:lang w:eastAsia="sl-SI"/>
                <w14:ligatures w14:val="none"/>
              </w:rPr>
              <w:t>Predlog sprememb Pravilnika o pogojih za izvajanje knjižnične javne službe</w:t>
            </w:r>
            <w:r w:rsidRPr="00877C0D">
              <w:rPr>
                <w:rStyle w:val="Hiperpovezava"/>
                <w:rFonts w:ascii="Calibri" w:hAnsi="Calibri" w:cs="Calibri"/>
                <w:b/>
                <w:bCs/>
                <w:iCs/>
                <w:noProof/>
              </w:rPr>
              <w:t xml:space="preserve">, </w:t>
            </w:r>
            <w:r w:rsidRPr="00877C0D">
              <w:rPr>
                <w:rStyle w:val="Hiperpovezava"/>
                <w:rFonts w:ascii="Calibri" w:eastAsia="Times New Roman" w:hAnsi="Calibri" w:cs="Calibri"/>
                <w:iCs/>
                <w:noProof/>
                <w:kern w:val="0"/>
                <w:lang w:eastAsia="sl-SI"/>
                <w14:ligatures w14:val="none"/>
              </w:rPr>
              <w:t>(127. seja,  21. november 2025)</w:t>
            </w:r>
            <w:r>
              <w:rPr>
                <w:noProof/>
                <w:webHidden/>
              </w:rPr>
              <w:tab/>
            </w:r>
            <w:r>
              <w:rPr>
                <w:noProof/>
                <w:webHidden/>
              </w:rPr>
              <w:fldChar w:fldCharType="begin"/>
            </w:r>
            <w:r>
              <w:rPr>
                <w:noProof/>
                <w:webHidden/>
              </w:rPr>
              <w:instrText xml:space="preserve"> PAGEREF _Toc229462954 \h </w:instrText>
            </w:r>
            <w:r>
              <w:rPr>
                <w:noProof/>
                <w:webHidden/>
              </w:rPr>
            </w:r>
            <w:r>
              <w:rPr>
                <w:noProof/>
                <w:webHidden/>
              </w:rPr>
              <w:fldChar w:fldCharType="separate"/>
            </w:r>
            <w:r w:rsidR="00A5715A">
              <w:rPr>
                <w:noProof/>
                <w:webHidden/>
              </w:rPr>
              <w:t>4</w:t>
            </w:r>
            <w:r>
              <w:rPr>
                <w:noProof/>
                <w:webHidden/>
              </w:rPr>
              <w:fldChar w:fldCharType="end"/>
            </w:r>
          </w:hyperlink>
        </w:p>
        <w:p w14:paraId="1F83099F" w14:textId="6F7EC975" w:rsidR="00F96C07" w:rsidRDefault="00F96C07">
          <w:pPr>
            <w:pStyle w:val="Kazalovsebine2"/>
            <w:tabs>
              <w:tab w:val="right" w:pos="9062"/>
            </w:tabs>
            <w:rPr>
              <w:rFonts w:eastAsiaTheme="minorEastAsia"/>
              <w:b w:val="0"/>
              <w:bCs w:val="0"/>
              <w:noProof/>
              <w:sz w:val="24"/>
              <w:szCs w:val="24"/>
              <w:lang w:eastAsia="sl-SI"/>
            </w:rPr>
          </w:pPr>
          <w:hyperlink w:anchor="_Toc229462955" w:history="1">
            <w:r w:rsidRPr="00877C0D">
              <w:rPr>
                <w:rStyle w:val="Hiperpovezava"/>
                <w:rFonts w:ascii="Calibri" w:eastAsia="Times New Roman" w:hAnsi="Calibri" w:cs="Calibri"/>
                <w:iCs/>
                <w:noProof/>
                <w:kern w:val="0"/>
                <w:lang w:eastAsia="sl-SI"/>
                <w14:ligatures w14:val="none"/>
              </w:rPr>
              <w:t>3.2 Razvojni načrti in letni programi dela ter finančni načrti</w:t>
            </w:r>
            <w:r>
              <w:rPr>
                <w:noProof/>
                <w:webHidden/>
              </w:rPr>
              <w:tab/>
            </w:r>
            <w:r>
              <w:rPr>
                <w:noProof/>
                <w:webHidden/>
              </w:rPr>
              <w:fldChar w:fldCharType="begin"/>
            </w:r>
            <w:r>
              <w:rPr>
                <w:noProof/>
                <w:webHidden/>
              </w:rPr>
              <w:instrText xml:space="preserve"> PAGEREF _Toc229462955 \h </w:instrText>
            </w:r>
            <w:r>
              <w:rPr>
                <w:noProof/>
                <w:webHidden/>
              </w:rPr>
            </w:r>
            <w:r>
              <w:rPr>
                <w:noProof/>
                <w:webHidden/>
              </w:rPr>
              <w:fldChar w:fldCharType="separate"/>
            </w:r>
            <w:r w:rsidR="00A5715A">
              <w:rPr>
                <w:noProof/>
                <w:webHidden/>
              </w:rPr>
              <w:t>5</w:t>
            </w:r>
            <w:r>
              <w:rPr>
                <w:noProof/>
                <w:webHidden/>
              </w:rPr>
              <w:fldChar w:fldCharType="end"/>
            </w:r>
          </w:hyperlink>
        </w:p>
        <w:p w14:paraId="0114CC2B" w14:textId="1727041C" w:rsidR="00F96C07" w:rsidRDefault="00F96C07">
          <w:pPr>
            <w:pStyle w:val="Kazalovsebine3"/>
            <w:tabs>
              <w:tab w:val="right" w:pos="9062"/>
            </w:tabs>
            <w:rPr>
              <w:rFonts w:eastAsiaTheme="minorEastAsia"/>
              <w:noProof/>
              <w:sz w:val="24"/>
              <w:szCs w:val="24"/>
              <w:lang w:eastAsia="sl-SI"/>
            </w:rPr>
          </w:pPr>
          <w:hyperlink w:anchor="_Toc229462956" w:history="1">
            <w:r w:rsidRPr="00877C0D">
              <w:rPr>
                <w:rStyle w:val="Hiperpovezava"/>
                <w:rFonts w:ascii="Calibri" w:eastAsia="Times New Roman" w:hAnsi="Calibri" w:cs="Calibri"/>
                <w:b/>
                <w:bCs/>
                <w:noProof/>
                <w:kern w:val="0"/>
                <w:lang w:eastAsia="sl-SI"/>
                <w14:ligatures w14:val="none"/>
              </w:rPr>
              <w:t xml:space="preserve">3.2.1 Letno poročilo Narodne in univerzitetne knjižnice za leto 2024, </w:t>
            </w:r>
            <w:r w:rsidRPr="00877C0D">
              <w:rPr>
                <w:rStyle w:val="Hiperpovezava"/>
                <w:rFonts w:ascii="Calibri" w:eastAsia="Times New Roman" w:hAnsi="Calibri" w:cs="Calibri"/>
                <w:noProof/>
                <w:kern w:val="0"/>
                <w:lang w:eastAsia="sl-SI"/>
                <w14:ligatures w14:val="none"/>
              </w:rPr>
              <w:t>(126. seja, 28. marec 2025)</w:t>
            </w:r>
            <w:r>
              <w:rPr>
                <w:noProof/>
                <w:webHidden/>
              </w:rPr>
              <w:tab/>
            </w:r>
            <w:r>
              <w:rPr>
                <w:noProof/>
                <w:webHidden/>
              </w:rPr>
              <w:fldChar w:fldCharType="begin"/>
            </w:r>
            <w:r>
              <w:rPr>
                <w:noProof/>
                <w:webHidden/>
              </w:rPr>
              <w:instrText xml:space="preserve"> PAGEREF _Toc229462956 \h </w:instrText>
            </w:r>
            <w:r>
              <w:rPr>
                <w:noProof/>
                <w:webHidden/>
              </w:rPr>
            </w:r>
            <w:r>
              <w:rPr>
                <w:noProof/>
                <w:webHidden/>
              </w:rPr>
              <w:fldChar w:fldCharType="separate"/>
            </w:r>
            <w:r w:rsidR="00A5715A">
              <w:rPr>
                <w:noProof/>
                <w:webHidden/>
              </w:rPr>
              <w:t>6</w:t>
            </w:r>
            <w:r>
              <w:rPr>
                <w:noProof/>
                <w:webHidden/>
              </w:rPr>
              <w:fldChar w:fldCharType="end"/>
            </w:r>
          </w:hyperlink>
        </w:p>
        <w:p w14:paraId="15E931F7" w14:textId="6C66A9BF" w:rsidR="00F96C07" w:rsidRDefault="00F96C07">
          <w:pPr>
            <w:pStyle w:val="Kazalovsebine3"/>
            <w:tabs>
              <w:tab w:val="right" w:pos="9062"/>
            </w:tabs>
            <w:rPr>
              <w:rFonts w:eastAsiaTheme="minorEastAsia"/>
              <w:noProof/>
              <w:sz w:val="24"/>
              <w:szCs w:val="24"/>
              <w:lang w:eastAsia="sl-SI"/>
            </w:rPr>
          </w:pPr>
          <w:hyperlink w:anchor="_Toc229462957" w:history="1">
            <w:r w:rsidRPr="00877C0D">
              <w:rPr>
                <w:rStyle w:val="Hiperpovezava"/>
                <w:rFonts w:ascii="Calibri" w:eastAsia="Times New Roman" w:hAnsi="Calibri" w:cs="Calibri"/>
                <w:b/>
                <w:bCs/>
                <w:noProof/>
                <w:kern w:val="0"/>
                <w:lang w:eastAsia="sl-SI"/>
                <w14:ligatures w14:val="none"/>
              </w:rPr>
              <w:t xml:space="preserve">3.2.2 Letno poročilo Instituta informacijskih znanosti za leto 2024, </w:t>
            </w:r>
            <w:r w:rsidRPr="00877C0D">
              <w:rPr>
                <w:rStyle w:val="Hiperpovezava"/>
                <w:rFonts w:ascii="Calibri" w:eastAsia="Times New Roman" w:hAnsi="Calibri" w:cs="Calibri"/>
                <w:noProof/>
                <w:kern w:val="0"/>
                <w:lang w:eastAsia="sl-SI"/>
                <w14:ligatures w14:val="none"/>
              </w:rPr>
              <w:t>(126. seja,  28. marec 2025)</w:t>
            </w:r>
            <w:r>
              <w:rPr>
                <w:noProof/>
                <w:webHidden/>
              </w:rPr>
              <w:tab/>
            </w:r>
            <w:r>
              <w:rPr>
                <w:noProof/>
                <w:webHidden/>
              </w:rPr>
              <w:fldChar w:fldCharType="begin"/>
            </w:r>
            <w:r>
              <w:rPr>
                <w:noProof/>
                <w:webHidden/>
              </w:rPr>
              <w:instrText xml:space="preserve"> PAGEREF _Toc229462957 \h </w:instrText>
            </w:r>
            <w:r>
              <w:rPr>
                <w:noProof/>
                <w:webHidden/>
              </w:rPr>
            </w:r>
            <w:r>
              <w:rPr>
                <w:noProof/>
                <w:webHidden/>
              </w:rPr>
              <w:fldChar w:fldCharType="separate"/>
            </w:r>
            <w:r w:rsidR="00A5715A">
              <w:rPr>
                <w:noProof/>
                <w:webHidden/>
              </w:rPr>
              <w:t>6</w:t>
            </w:r>
            <w:r>
              <w:rPr>
                <w:noProof/>
                <w:webHidden/>
              </w:rPr>
              <w:fldChar w:fldCharType="end"/>
            </w:r>
          </w:hyperlink>
        </w:p>
        <w:p w14:paraId="2E2E87E1" w14:textId="239279BF" w:rsidR="00F96C07" w:rsidRDefault="00F96C07">
          <w:pPr>
            <w:pStyle w:val="Kazalovsebine3"/>
            <w:tabs>
              <w:tab w:val="right" w:pos="9062"/>
            </w:tabs>
            <w:rPr>
              <w:rFonts w:eastAsiaTheme="minorEastAsia"/>
              <w:noProof/>
              <w:sz w:val="24"/>
              <w:szCs w:val="24"/>
              <w:lang w:eastAsia="sl-SI"/>
            </w:rPr>
          </w:pPr>
          <w:hyperlink w:anchor="_Toc229462958" w:history="1">
            <w:r w:rsidRPr="00877C0D">
              <w:rPr>
                <w:rStyle w:val="Hiperpovezava"/>
                <w:rFonts w:ascii="Calibri" w:eastAsia="Times New Roman" w:hAnsi="Calibri" w:cs="Calibri"/>
                <w:b/>
                <w:bCs/>
                <w:noProof/>
                <w:kern w:val="0"/>
                <w:lang w:eastAsia="sl-SI"/>
                <w14:ligatures w14:val="none"/>
              </w:rPr>
              <w:t xml:space="preserve">3.2.3 Predlog programa dela in finančnega načrta NUK za leto 2026, </w:t>
            </w:r>
            <w:r w:rsidRPr="00877C0D">
              <w:rPr>
                <w:rStyle w:val="Hiperpovezava"/>
                <w:rFonts w:ascii="Calibri" w:eastAsia="Times New Roman" w:hAnsi="Calibri" w:cs="Calibri"/>
                <w:noProof/>
                <w:kern w:val="0"/>
                <w:lang w:eastAsia="sl-SI"/>
                <w14:ligatures w14:val="none"/>
              </w:rPr>
              <w:t>(128. seja,  15. december 2025)</w:t>
            </w:r>
            <w:r>
              <w:rPr>
                <w:noProof/>
                <w:webHidden/>
              </w:rPr>
              <w:tab/>
            </w:r>
            <w:r>
              <w:rPr>
                <w:noProof/>
                <w:webHidden/>
              </w:rPr>
              <w:fldChar w:fldCharType="begin"/>
            </w:r>
            <w:r>
              <w:rPr>
                <w:noProof/>
                <w:webHidden/>
              </w:rPr>
              <w:instrText xml:space="preserve"> PAGEREF _Toc229462958 \h </w:instrText>
            </w:r>
            <w:r>
              <w:rPr>
                <w:noProof/>
                <w:webHidden/>
              </w:rPr>
            </w:r>
            <w:r>
              <w:rPr>
                <w:noProof/>
                <w:webHidden/>
              </w:rPr>
              <w:fldChar w:fldCharType="separate"/>
            </w:r>
            <w:r w:rsidR="00A5715A">
              <w:rPr>
                <w:noProof/>
                <w:webHidden/>
              </w:rPr>
              <w:t>7</w:t>
            </w:r>
            <w:r>
              <w:rPr>
                <w:noProof/>
                <w:webHidden/>
              </w:rPr>
              <w:fldChar w:fldCharType="end"/>
            </w:r>
          </w:hyperlink>
        </w:p>
        <w:p w14:paraId="4A1F9C17" w14:textId="7417566E" w:rsidR="00F96C07" w:rsidRDefault="00F96C07">
          <w:pPr>
            <w:pStyle w:val="Kazalovsebine3"/>
            <w:tabs>
              <w:tab w:val="right" w:pos="9062"/>
            </w:tabs>
            <w:rPr>
              <w:rFonts w:eastAsiaTheme="minorEastAsia"/>
              <w:noProof/>
              <w:sz w:val="24"/>
              <w:szCs w:val="24"/>
              <w:lang w:eastAsia="sl-SI"/>
            </w:rPr>
          </w:pPr>
          <w:hyperlink w:anchor="_Toc229462959" w:history="1">
            <w:r w:rsidRPr="00877C0D">
              <w:rPr>
                <w:rStyle w:val="Hiperpovezava"/>
                <w:rFonts w:ascii="Calibri" w:eastAsia="Times New Roman" w:hAnsi="Calibri" w:cs="Calibri"/>
                <w:b/>
                <w:bCs/>
                <w:noProof/>
                <w:kern w:val="0"/>
                <w:lang w:eastAsia="sl-SI"/>
                <w14:ligatures w14:val="none"/>
              </w:rPr>
              <w:t xml:space="preserve">3.2.4 Osnutek programa dela in finančnega načrta IZUM za leto 2026, </w:t>
            </w:r>
            <w:r w:rsidRPr="00877C0D">
              <w:rPr>
                <w:rStyle w:val="Hiperpovezava"/>
                <w:rFonts w:ascii="Calibri" w:hAnsi="Calibri" w:cs="Calibri"/>
                <w:noProof/>
                <w:lang w:eastAsia="sl-SI"/>
              </w:rPr>
              <w:t>(128. seja, 15.</w:t>
            </w:r>
            <w:r w:rsidRPr="00877C0D">
              <w:rPr>
                <w:rStyle w:val="Hiperpovezava"/>
                <w:rFonts w:ascii="Calibri" w:hAnsi="Calibri" w:cs="Calibri"/>
                <w:noProof/>
              </w:rPr>
              <w:t xml:space="preserve"> </w:t>
            </w:r>
            <w:r w:rsidRPr="00877C0D">
              <w:rPr>
                <w:rStyle w:val="Hiperpovezava"/>
                <w:rFonts w:ascii="Calibri" w:hAnsi="Calibri" w:cs="Calibri"/>
                <w:noProof/>
                <w:lang w:eastAsia="sl-SI"/>
              </w:rPr>
              <w:t>december 2025)</w:t>
            </w:r>
            <w:r>
              <w:rPr>
                <w:noProof/>
                <w:webHidden/>
              </w:rPr>
              <w:tab/>
            </w:r>
            <w:r>
              <w:rPr>
                <w:noProof/>
                <w:webHidden/>
              </w:rPr>
              <w:fldChar w:fldCharType="begin"/>
            </w:r>
            <w:r>
              <w:rPr>
                <w:noProof/>
                <w:webHidden/>
              </w:rPr>
              <w:instrText xml:space="preserve"> PAGEREF _Toc229462959 \h </w:instrText>
            </w:r>
            <w:r>
              <w:rPr>
                <w:noProof/>
                <w:webHidden/>
              </w:rPr>
            </w:r>
            <w:r>
              <w:rPr>
                <w:noProof/>
                <w:webHidden/>
              </w:rPr>
              <w:fldChar w:fldCharType="separate"/>
            </w:r>
            <w:r w:rsidR="00A5715A">
              <w:rPr>
                <w:noProof/>
                <w:webHidden/>
              </w:rPr>
              <w:t>8</w:t>
            </w:r>
            <w:r>
              <w:rPr>
                <w:noProof/>
                <w:webHidden/>
              </w:rPr>
              <w:fldChar w:fldCharType="end"/>
            </w:r>
          </w:hyperlink>
        </w:p>
        <w:p w14:paraId="39B3FC47" w14:textId="5B924203" w:rsidR="00F96C07" w:rsidRDefault="00F96C07">
          <w:pPr>
            <w:pStyle w:val="Kazalovsebine2"/>
            <w:tabs>
              <w:tab w:val="right" w:pos="9062"/>
            </w:tabs>
            <w:rPr>
              <w:rFonts w:eastAsiaTheme="minorEastAsia"/>
              <w:b w:val="0"/>
              <w:bCs w:val="0"/>
              <w:noProof/>
              <w:sz w:val="24"/>
              <w:szCs w:val="24"/>
              <w:lang w:eastAsia="sl-SI"/>
            </w:rPr>
          </w:pPr>
          <w:hyperlink w:anchor="_Toc229462960" w:history="1">
            <w:r w:rsidRPr="00877C0D">
              <w:rPr>
                <w:rStyle w:val="Hiperpovezava"/>
                <w:rFonts w:ascii="Calibri" w:eastAsia="Times New Roman" w:hAnsi="Calibri" w:cs="Calibri"/>
                <w:iCs/>
                <w:noProof/>
                <w:kern w:val="0"/>
                <w:lang w:eastAsia="sl-SI"/>
                <w14:ligatures w14:val="none"/>
              </w:rPr>
              <w:t>3.3 Stanje na področju knjižnične dejavnosti</w:t>
            </w:r>
            <w:r>
              <w:rPr>
                <w:noProof/>
                <w:webHidden/>
              </w:rPr>
              <w:tab/>
            </w:r>
            <w:r>
              <w:rPr>
                <w:noProof/>
                <w:webHidden/>
              </w:rPr>
              <w:fldChar w:fldCharType="begin"/>
            </w:r>
            <w:r>
              <w:rPr>
                <w:noProof/>
                <w:webHidden/>
              </w:rPr>
              <w:instrText xml:space="preserve"> PAGEREF _Toc229462960 \h </w:instrText>
            </w:r>
            <w:r>
              <w:rPr>
                <w:noProof/>
                <w:webHidden/>
              </w:rPr>
            </w:r>
            <w:r>
              <w:rPr>
                <w:noProof/>
                <w:webHidden/>
              </w:rPr>
              <w:fldChar w:fldCharType="separate"/>
            </w:r>
            <w:r w:rsidR="00A5715A">
              <w:rPr>
                <w:noProof/>
                <w:webHidden/>
              </w:rPr>
              <w:t>9</w:t>
            </w:r>
            <w:r>
              <w:rPr>
                <w:noProof/>
                <w:webHidden/>
              </w:rPr>
              <w:fldChar w:fldCharType="end"/>
            </w:r>
          </w:hyperlink>
        </w:p>
        <w:p w14:paraId="48E210C0" w14:textId="0946EE55" w:rsidR="00F96C07" w:rsidRDefault="00F96C07">
          <w:pPr>
            <w:pStyle w:val="Kazalovsebine3"/>
            <w:tabs>
              <w:tab w:val="right" w:pos="9062"/>
            </w:tabs>
            <w:rPr>
              <w:rFonts w:eastAsiaTheme="minorEastAsia"/>
              <w:noProof/>
              <w:sz w:val="24"/>
              <w:szCs w:val="24"/>
              <w:lang w:eastAsia="sl-SI"/>
            </w:rPr>
          </w:pPr>
          <w:hyperlink w:anchor="_Toc229462961" w:history="1">
            <w:r w:rsidRPr="00877C0D">
              <w:rPr>
                <w:rStyle w:val="Hiperpovezava"/>
                <w:rFonts w:ascii="Calibri" w:eastAsia="Times New Roman" w:hAnsi="Calibri" w:cs="Calibri"/>
                <w:b/>
                <w:bCs/>
                <w:noProof/>
                <w:kern w:val="0"/>
                <w:lang w:eastAsia="sl-SI"/>
                <w14:ligatures w14:val="none"/>
              </w:rPr>
              <w:t xml:space="preserve">3.3.1 Predstavitev COBISS Ela, </w:t>
            </w:r>
            <w:r w:rsidRPr="00877C0D">
              <w:rPr>
                <w:rStyle w:val="Hiperpovezava"/>
                <w:rFonts w:ascii="Calibri" w:eastAsia="Times New Roman" w:hAnsi="Calibri" w:cs="Calibri"/>
                <w:noProof/>
                <w:kern w:val="0"/>
                <w:lang w:eastAsia="sl-SI"/>
                <w14:ligatures w14:val="none"/>
              </w:rPr>
              <w:t>(127. seja, 21. november 2025)</w:t>
            </w:r>
            <w:r>
              <w:rPr>
                <w:noProof/>
                <w:webHidden/>
              </w:rPr>
              <w:tab/>
            </w:r>
            <w:r>
              <w:rPr>
                <w:noProof/>
                <w:webHidden/>
              </w:rPr>
              <w:fldChar w:fldCharType="begin"/>
            </w:r>
            <w:r>
              <w:rPr>
                <w:noProof/>
                <w:webHidden/>
              </w:rPr>
              <w:instrText xml:space="preserve"> PAGEREF _Toc229462961 \h </w:instrText>
            </w:r>
            <w:r>
              <w:rPr>
                <w:noProof/>
                <w:webHidden/>
              </w:rPr>
            </w:r>
            <w:r>
              <w:rPr>
                <w:noProof/>
                <w:webHidden/>
              </w:rPr>
              <w:fldChar w:fldCharType="separate"/>
            </w:r>
            <w:r w:rsidR="00A5715A">
              <w:rPr>
                <w:noProof/>
                <w:webHidden/>
              </w:rPr>
              <w:t>9</w:t>
            </w:r>
            <w:r>
              <w:rPr>
                <w:noProof/>
                <w:webHidden/>
              </w:rPr>
              <w:fldChar w:fldCharType="end"/>
            </w:r>
          </w:hyperlink>
        </w:p>
        <w:p w14:paraId="23A9713D" w14:textId="71C0E9D7" w:rsidR="00F96C07" w:rsidRDefault="00F96C07">
          <w:pPr>
            <w:pStyle w:val="Kazalovsebine3"/>
            <w:tabs>
              <w:tab w:val="right" w:pos="9062"/>
            </w:tabs>
            <w:rPr>
              <w:rFonts w:eastAsiaTheme="minorEastAsia"/>
              <w:noProof/>
              <w:sz w:val="24"/>
              <w:szCs w:val="24"/>
              <w:lang w:eastAsia="sl-SI"/>
            </w:rPr>
          </w:pPr>
          <w:hyperlink w:anchor="_Toc229462962" w:history="1">
            <w:r w:rsidRPr="00877C0D">
              <w:rPr>
                <w:rStyle w:val="Hiperpovezava"/>
                <w:rFonts w:ascii="Calibri" w:eastAsia="Times New Roman" w:hAnsi="Calibri" w:cs="Calibri"/>
                <w:b/>
                <w:bCs/>
                <w:noProof/>
                <w:kern w:val="0"/>
                <w:lang w:eastAsia="sl-SI"/>
                <w14:ligatures w14:val="none"/>
              </w:rPr>
              <w:t xml:space="preserve">3.3.2 Smernice za oblikovanje, sprejem, spremljanje, spreminjanje in preklic področnih strokovnih priporočil, </w:t>
            </w:r>
            <w:r w:rsidRPr="00877C0D">
              <w:rPr>
                <w:rStyle w:val="Hiperpovezava"/>
                <w:rFonts w:ascii="Calibri" w:hAnsi="Calibri" w:cs="Calibri"/>
                <w:noProof/>
              </w:rPr>
              <w:t>(128. seja, 15. december 2025)</w:t>
            </w:r>
            <w:r>
              <w:rPr>
                <w:noProof/>
                <w:webHidden/>
              </w:rPr>
              <w:tab/>
            </w:r>
            <w:r>
              <w:rPr>
                <w:noProof/>
                <w:webHidden/>
              </w:rPr>
              <w:fldChar w:fldCharType="begin"/>
            </w:r>
            <w:r>
              <w:rPr>
                <w:noProof/>
                <w:webHidden/>
              </w:rPr>
              <w:instrText xml:space="preserve"> PAGEREF _Toc229462962 \h </w:instrText>
            </w:r>
            <w:r>
              <w:rPr>
                <w:noProof/>
                <w:webHidden/>
              </w:rPr>
            </w:r>
            <w:r>
              <w:rPr>
                <w:noProof/>
                <w:webHidden/>
              </w:rPr>
              <w:fldChar w:fldCharType="separate"/>
            </w:r>
            <w:r w:rsidR="00A5715A">
              <w:rPr>
                <w:noProof/>
                <w:webHidden/>
              </w:rPr>
              <w:t>10</w:t>
            </w:r>
            <w:r>
              <w:rPr>
                <w:noProof/>
                <w:webHidden/>
              </w:rPr>
              <w:fldChar w:fldCharType="end"/>
            </w:r>
          </w:hyperlink>
        </w:p>
        <w:p w14:paraId="366A02AF" w14:textId="43B9A3C4" w:rsidR="00F96C07" w:rsidRDefault="00F96C07">
          <w:pPr>
            <w:pStyle w:val="Kazalovsebine3"/>
            <w:tabs>
              <w:tab w:val="right" w:pos="9062"/>
            </w:tabs>
            <w:rPr>
              <w:rFonts w:eastAsiaTheme="minorEastAsia"/>
              <w:noProof/>
              <w:sz w:val="24"/>
              <w:szCs w:val="24"/>
              <w:lang w:eastAsia="sl-SI"/>
            </w:rPr>
          </w:pPr>
          <w:hyperlink w:anchor="_Toc229462963" w:history="1">
            <w:r w:rsidRPr="00877C0D">
              <w:rPr>
                <w:rStyle w:val="Hiperpovezava"/>
                <w:rFonts w:ascii="Calibri" w:eastAsia="Times New Roman" w:hAnsi="Calibri" w:cs="Calibri"/>
                <w:b/>
                <w:bCs/>
                <w:noProof/>
                <w:kern w:val="0"/>
                <w:lang w:eastAsia="sl-SI"/>
                <w14:ligatures w14:val="none"/>
              </w:rPr>
              <w:t xml:space="preserve">3.3.3 Drugo </w:t>
            </w:r>
            <w:r w:rsidRPr="00877C0D">
              <w:rPr>
                <w:rStyle w:val="Hiperpovezava"/>
                <w:rFonts w:ascii="Calibri" w:eastAsia="Times New Roman" w:hAnsi="Calibri" w:cs="Calibri"/>
                <w:noProof/>
                <w:kern w:val="0"/>
                <w:lang w:eastAsia="sl-SI"/>
                <w14:ligatures w14:val="none"/>
              </w:rPr>
              <w:t>(128. seja, 15. december 2025)</w:t>
            </w:r>
            <w:r>
              <w:rPr>
                <w:noProof/>
                <w:webHidden/>
              </w:rPr>
              <w:tab/>
            </w:r>
            <w:r>
              <w:rPr>
                <w:noProof/>
                <w:webHidden/>
              </w:rPr>
              <w:fldChar w:fldCharType="begin"/>
            </w:r>
            <w:r>
              <w:rPr>
                <w:noProof/>
                <w:webHidden/>
              </w:rPr>
              <w:instrText xml:space="preserve"> PAGEREF _Toc229462963 \h </w:instrText>
            </w:r>
            <w:r>
              <w:rPr>
                <w:noProof/>
                <w:webHidden/>
              </w:rPr>
            </w:r>
            <w:r>
              <w:rPr>
                <w:noProof/>
                <w:webHidden/>
              </w:rPr>
              <w:fldChar w:fldCharType="separate"/>
            </w:r>
            <w:r w:rsidR="00A5715A">
              <w:rPr>
                <w:noProof/>
                <w:webHidden/>
              </w:rPr>
              <w:t>10</w:t>
            </w:r>
            <w:r>
              <w:rPr>
                <w:noProof/>
                <w:webHidden/>
              </w:rPr>
              <w:fldChar w:fldCharType="end"/>
            </w:r>
          </w:hyperlink>
        </w:p>
        <w:p w14:paraId="1BF5BF08" w14:textId="12F65E90" w:rsidR="00F96C07" w:rsidRDefault="00F96C07">
          <w:pPr>
            <w:pStyle w:val="Kazalovsebine1"/>
            <w:tabs>
              <w:tab w:val="right" w:pos="9062"/>
            </w:tabs>
            <w:rPr>
              <w:rFonts w:asciiTheme="minorHAnsi" w:eastAsiaTheme="minorEastAsia" w:hAnsiTheme="minorHAnsi"/>
              <w:b w:val="0"/>
              <w:bCs w:val="0"/>
              <w:caps w:val="0"/>
              <w:noProof/>
              <w:lang w:eastAsia="sl-SI"/>
            </w:rPr>
          </w:pPr>
          <w:hyperlink w:anchor="_Toc229462964" w:history="1">
            <w:r w:rsidRPr="00877C0D">
              <w:rPr>
                <w:rStyle w:val="Hiperpovezava"/>
                <w:rFonts w:ascii="Calibri" w:eastAsia="Times New Roman" w:hAnsi="Calibri" w:cs="Calibri"/>
                <w:noProof/>
                <w:kern w:val="0"/>
                <w:lang w:eastAsia="sl-SI"/>
                <w14:ligatures w14:val="none"/>
              </w:rPr>
              <w:t>4 Seje in stroški zA DELOVANJE</w:t>
            </w:r>
            <w:r>
              <w:rPr>
                <w:noProof/>
                <w:webHidden/>
              </w:rPr>
              <w:tab/>
            </w:r>
            <w:r>
              <w:rPr>
                <w:noProof/>
                <w:webHidden/>
              </w:rPr>
              <w:fldChar w:fldCharType="begin"/>
            </w:r>
            <w:r>
              <w:rPr>
                <w:noProof/>
                <w:webHidden/>
              </w:rPr>
              <w:instrText xml:space="preserve"> PAGEREF _Toc229462964 \h </w:instrText>
            </w:r>
            <w:r>
              <w:rPr>
                <w:noProof/>
                <w:webHidden/>
              </w:rPr>
            </w:r>
            <w:r>
              <w:rPr>
                <w:noProof/>
                <w:webHidden/>
              </w:rPr>
              <w:fldChar w:fldCharType="separate"/>
            </w:r>
            <w:r w:rsidR="00A5715A">
              <w:rPr>
                <w:noProof/>
                <w:webHidden/>
              </w:rPr>
              <w:t>10</w:t>
            </w:r>
            <w:r>
              <w:rPr>
                <w:noProof/>
                <w:webHidden/>
              </w:rPr>
              <w:fldChar w:fldCharType="end"/>
            </w:r>
          </w:hyperlink>
        </w:p>
        <w:p w14:paraId="3DAE4603" w14:textId="76018FEC" w:rsidR="00F96C07" w:rsidRDefault="00F96C07">
          <w:pPr>
            <w:pStyle w:val="Kazalovsebine2"/>
            <w:tabs>
              <w:tab w:val="right" w:pos="9062"/>
            </w:tabs>
            <w:rPr>
              <w:rFonts w:eastAsiaTheme="minorEastAsia"/>
              <w:b w:val="0"/>
              <w:bCs w:val="0"/>
              <w:noProof/>
              <w:sz w:val="24"/>
              <w:szCs w:val="24"/>
              <w:lang w:eastAsia="sl-SI"/>
            </w:rPr>
          </w:pPr>
          <w:hyperlink w:anchor="_Toc229462965" w:history="1">
            <w:r w:rsidRPr="00877C0D">
              <w:rPr>
                <w:rStyle w:val="Hiperpovezava"/>
                <w:rFonts w:ascii="Calibri" w:eastAsia="Times New Roman" w:hAnsi="Calibri" w:cs="Calibri"/>
                <w:iCs/>
                <w:noProof/>
                <w:kern w:val="0"/>
                <w:lang w:eastAsia="sl-SI"/>
                <w14:ligatures w14:val="none"/>
              </w:rPr>
              <w:t xml:space="preserve">4.1 </w:t>
            </w:r>
            <w:r w:rsidRPr="00877C0D">
              <w:rPr>
                <w:rStyle w:val="Hiperpovezava"/>
                <w:rFonts w:ascii="Calibri" w:eastAsia="Times New Roman" w:hAnsi="Calibri" w:cs="Calibri"/>
                <w:noProof/>
                <w:kern w:val="0"/>
                <w:lang w:eastAsia="sl-SI"/>
                <w14:ligatures w14:val="none"/>
              </w:rPr>
              <w:t>Seje Nacionalnega sveta in pregled udeležbe</w:t>
            </w:r>
            <w:r>
              <w:rPr>
                <w:noProof/>
                <w:webHidden/>
              </w:rPr>
              <w:tab/>
            </w:r>
            <w:r>
              <w:rPr>
                <w:noProof/>
                <w:webHidden/>
              </w:rPr>
              <w:fldChar w:fldCharType="begin"/>
            </w:r>
            <w:r>
              <w:rPr>
                <w:noProof/>
                <w:webHidden/>
              </w:rPr>
              <w:instrText xml:space="preserve"> PAGEREF _Toc229462965 \h </w:instrText>
            </w:r>
            <w:r>
              <w:rPr>
                <w:noProof/>
                <w:webHidden/>
              </w:rPr>
            </w:r>
            <w:r>
              <w:rPr>
                <w:noProof/>
                <w:webHidden/>
              </w:rPr>
              <w:fldChar w:fldCharType="separate"/>
            </w:r>
            <w:r w:rsidR="00A5715A">
              <w:rPr>
                <w:noProof/>
                <w:webHidden/>
              </w:rPr>
              <w:t>10</w:t>
            </w:r>
            <w:r>
              <w:rPr>
                <w:noProof/>
                <w:webHidden/>
              </w:rPr>
              <w:fldChar w:fldCharType="end"/>
            </w:r>
          </w:hyperlink>
        </w:p>
        <w:p w14:paraId="61C0AC17" w14:textId="27AD80E6" w:rsidR="00F96C07" w:rsidRDefault="00F96C07">
          <w:pPr>
            <w:pStyle w:val="Kazalovsebine2"/>
            <w:tabs>
              <w:tab w:val="right" w:pos="9062"/>
            </w:tabs>
            <w:rPr>
              <w:rFonts w:eastAsiaTheme="minorEastAsia"/>
              <w:b w:val="0"/>
              <w:bCs w:val="0"/>
              <w:noProof/>
              <w:sz w:val="24"/>
              <w:szCs w:val="24"/>
              <w:lang w:eastAsia="sl-SI"/>
            </w:rPr>
          </w:pPr>
          <w:hyperlink w:anchor="_Toc229462966" w:history="1">
            <w:r w:rsidRPr="00877C0D">
              <w:rPr>
                <w:rStyle w:val="Hiperpovezava"/>
                <w:rFonts w:ascii="Calibri" w:eastAsia="Times New Roman" w:hAnsi="Calibri" w:cs="Calibri"/>
                <w:iCs/>
                <w:noProof/>
                <w:kern w:val="0"/>
                <w:lang w:eastAsia="sl-SI"/>
                <w14:ligatures w14:val="none"/>
              </w:rPr>
              <w:t>4.2 Stroški za delovanje</w:t>
            </w:r>
            <w:r>
              <w:rPr>
                <w:noProof/>
                <w:webHidden/>
              </w:rPr>
              <w:tab/>
            </w:r>
            <w:r>
              <w:rPr>
                <w:noProof/>
                <w:webHidden/>
              </w:rPr>
              <w:fldChar w:fldCharType="begin"/>
            </w:r>
            <w:r>
              <w:rPr>
                <w:noProof/>
                <w:webHidden/>
              </w:rPr>
              <w:instrText xml:space="preserve"> PAGEREF _Toc229462966 \h </w:instrText>
            </w:r>
            <w:r>
              <w:rPr>
                <w:noProof/>
                <w:webHidden/>
              </w:rPr>
            </w:r>
            <w:r>
              <w:rPr>
                <w:noProof/>
                <w:webHidden/>
              </w:rPr>
              <w:fldChar w:fldCharType="separate"/>
            </w:r>
            <w:r w:rsidR="00A5715A">
              <w:rPr>
                <w:noProof/>
                <w:webHidden/>
              </w:rPr>
              <w:t>11</w:t>
            </w:r>
            <w:r>
              <w:rPr>
                <w:noProof/>
                <w:webHidden/>
              </w:rPr>
              <w:fldChar w:fldCharType="end"/>
            </w:r>
          </w:hyperlink>
        </w:p>
        <w:p w14:paraId="3796E7BD" w14:textId="3F7F07B3" w:rsidR="00F96C07" w:rsidRDefault="00F96C07">
          <w:pPr>
            <w:pStyle w:val="Kazalovsebine2"/>
            <w:tabs>
              <w:tab w:val="right" w:pos="9062"/>
            </w:tabs>
            <w:rPr>
              <w:rFonts w:eastAsiaTheme="minorEastAsia"/>
              <w:b w:val="0"/>
              <w:bCs w:val="0"/>
              <w:noProof/>
              <w:sz w:val="24"/>
              <w:szCs w:val="24"/>
              <w:lang w:eastAsia="sl-SI"/>
            </w:rPr>
          </w:pPr>
          <w:hyperlink w:anchor="_Toc229462967" w:history="1">
            <w:r w:rsidRPr="00877C0D">
              <w:rPr>
                <w:rStyle w:val="Hiperpovezava"/>
                <w:rFonts w:ascii="Calibri" w:eastAsia="Times New Roman" w:hAnsi="Calibri" w:cs="Calibri"/>
                <w:iCs/>
                <w:noProof/>
                <w:kern w:val="0"/>
                <w:lang w:eastAsia="sl-SI"/>
                <w14:ligatures w14:val="none"/>
              </w:rPr>
              <w:t xml:space="preserve">4.3 Poročilo o delu NSKD za obdobje januar – december 2024 in </w:t>
            </w:r>
            <w:r w:rsidRPr="00877C0D">
              <w:rPr>
                <w:rStyle w:val="Hiperpovezava"/>
                <w:rFonts w:ascii="Calibri" w:hAnsi="Calibri" w:cs="Calibri"/>
                <w:noProof/>
              </w:rPr>
              <w:t>Program dela NSKD za leto 2025, (126. seja, 28. marec 2025)</w:t>
            </w:r>
            <w:r>
              <w:rPr>
                <w:noProof/>
                <w:webHidden/>
              </w:rPr>
              <w:tab/>
            </w:r>
            <w:r>
              <w:rPr>
                <w:noProof/>
                <w:webHidden/>
              </w:rPr>
              <w:fldChar w:fldCharType="begin"/>
            </w:r>
            <w:r>
              <w:rPr>
                <w:noProof/>
                <w:webHidden/>
              </w:rPr>
              <w:instrText xml:space="preserve"> PAGEREF _Toc229462967 \h </w:instrText>
            </w:r>
            <w:r>
              <w:rPr>
                <w:noProof/>
                <w:webHidden/>
              </w:rPr>
            </w:r>
            <w:r>
              <w:rPr>
                <w:noProof/>
                <w:webHidden/>
              </w:rPr>
              <w:fldChar w:fldCharType="separate"/>
            </w:r>
            <w:r w:rsidR="00A5715A">
              <w:rPr>
                <w:noProof/>
                <w:webHidden/>
              </w:rPr>
              <w:t>11</w:t>
            </w:r>
            <w:r>
              <w:rPr>
                <w:noProof/>
                <w:webHidden/>
              </w:rPr>
              <w:fldChar w:fldCharType="end"/>
            </w:r>
          </w:hyperlink>
        </w:p>
        <w:p w14:paraId="41BDE38E" w14:textId="33452164" w:rsidR="00013D0F" w:rsidRPr="00E4045B" w:rsidRDefault="00013D0F">
          <w:pPr>
            <w:rPr>
              <w:rFonts w:ascii="Calibri" w:hAnsi="Calibri" w:cs="Calibri"/>
              <w:sz w:val="20"/>
              <w:szCs w:val="20"/>
            </w:rPr>
          </w:pPr>
          <w:r w:rsidRPr="00E4045B">
            <w:rPr>
              <w:rFonts w:ascii="Calibri" w:hAnsi="Calibri" w:cs="Calibri"/>
              <w:b/>
              <w:bCs/>
              <w:sz w:val="20"/>
              <w:szCs w:val="20"/>
            </w:rPr>
            <w:fldChar w:fldCharType="end"/>
          </w:r>
        </w:p>
      </w:sdtContent>
    </w:sdt>
    <w:p w14:paraId="56A93E3C" w14:textId="77777777" w:rsidR="008A763E" w:rsidRPr="00E4045B" w:rsidRDefault="008A763E" w:rsidP="00AC25ED">
      <w:pPr>
        <w:rPr>
          <w:rFonts w:ascii="Calibri" w:hAnsi="Calibri" w:cs="Calibri"/>
          <w:sz w:val="20"/>
          <w:szCs w:val="20"/>
        </w:rPr>
      </w:pPr>
    </w:p>
    <w:p w14:paraId="7616D8E8" w14:textId="77777777" w:rsidR="009020E6" w:rsidRPr="00E4045B" w:rsidRDefault="009020E6" w:rsidP="00AC25ED">
      <w:pPr>
        <w:rPr>
          <w:rFonts w:ascii="Calibri" w:hAnsi="Calibri" w:cs="Calibri"/>
          <w:sz w:val="20"/>
          <w:szCs w:val="20"/>
        </w:rPr>
      </w:pPr>
    </w:p>
    <w:p w14:paraId="0AC4DE78" w14:textId="77777777" w:rsidR="00757EC5" w:rsidRPr="00E4045B" w:rsidRDefault="00757EC5" w:rsidP="00AC25ED">
      <w:pPr>
        <w:rPr>
          <w:rFonts w:ascii="Calibri" w:hAnsi="Calibri" w:cs="Calibri"/>
          <w:sz w:val="20"/>
          <w:szCs w:val="20"/>
        </w:rPr>
      </w:pPr>
    </w:p>
    <w:p w14:paraId="2CE8663F" w14:textId="77777777" w:rsidR="00E4045B" w:rsidRPr="00E4045B" w:rsidRDefault="00E4045B" w:rsidP="00AC25ED">
      <w:pPr>
        <w:rPr>
          <w:rFonts w:ascii="Calibri" w:hAnsi="Calibri" w:cs="Calibri"/>
          <w:sz w:val="20"/>
          <w:szCs w:val="20"/>
        </w:rPr>
      </w:pPr>
    </w:p>
    <w:p w14:paraId="0E7794A1" w14:textId="77777777" w:rsidR="00E4045B" w:rsidRPr="00E4045B" w:rsidRDefault="00E4045B" w:rsidP="00AC25ED">
      <w:pPr>
        <w:rPr>
          <w:rFonts w:ascii="Calibri" w:hAnsi="Calibri" w:cs="Calibri"/>
          <w:sz w:val="20"/>
          <w:szCs w:val="20"/>
        </w:rPr>
      </w:pPr>
    </w:p>
    <w:p w14:paraId="01A97246" w14:textId="77777777" w:rsidR="00E4045B" w:rsidRPr="00E4045B" w:rsidRDefault="00E4045B" w:rsidP="00AC25ED">
      <w:pPr>
        <w:rPr>
          <w:rFonts w:ascii="Calibri" w:hAnsi="Calibri" w:cs="Calibri"/>
          <w:sz w:val="20"/>
          <w:szCs w:val="20"/>
        </w:rPr>
      </w:pPr>
    </w:p>
    <w:p w14:paraId="58B42AAB" w14:textId="77777777" w:rsidR="00E4045B" w:rsidRPr="00E4045B" w:rsidRDefault="00E4045B" w:rsidP="00AC25ED">
      <w:pPr>
        <w:rPr>
          <w:rFonts w:ascii="Calibri" w:hAnsi="Calibri" w:cs="Calibri"/>
          <w:sz w:val="20"/>
          <w:szCs w:val="20"/>
        </w:rPr>
      </w:pPr>
    </w:p>
    <w:p w14:paraId="2FB7BA16" w14:textId="77777777" w:rsidR="00E4045B" w:rsidRPr="00E4045B" w:rsidRDefault="00E4045B" w:rsidP="00AC25ED">
      <w:pPr>
        <w:rPr>
          <w:rFonts w:ascii="Calibri" w:hAnsi="Calibri" w:cs="Calibri"/>
          <w:sz w:val="20"/>
          <w:szCs w:val="20"/>
        </w:rPr>
      </w:pPr>
    </w:p>
    <w:p w14:paraId="6D3331E7" w14:textId="77777777" w:rsidR="00013D0F" w:rsidRPr="00E4045B" w:rsidRDefault="00013D0F" w:rsidP="00AC25ED">
      <w:pPr>
        <w:rPr>
          <w:rFonts w:ascii="Calibri" w:hAnsi="Calibri" w:cs="Calibri"/>
          <w:sz w:val="20"/>
          <w:szCs w:val="20"/>
        </w:rPr>
      </w:pPr>
    </w:p>
    <w:p w14:paraId="214D9753" w14:textId="77777777" w:rsidR="00013D0F" w:rsidRPr="00E4045B" w:rsidRDefault="00013D0F" w:rsidP="00AC25ED">
      <w:pPr>
        <w:rPr>
          <w:rFonts w:ascii="Calibri" w:hAnsi="Calibri" w:cs="Calibri"/>
          <w:sz w:val="20"/>
          <w:szCs w:val="20"/>
        </w:rPr>
      </w:pPr>
    </w:p>
    <w:p w14:paraId="0E0A7C25" w14:textId="08331567" w:rsidR="00E63504" w:rsidRPr="00E4045B" w:rsidRDefault="00E63504" w:rsidP="00AC25ED">
      <w:pPr>
        <w:keepNext/>
        <w:spacing w:after="0" w:line="260" w:lineRule="exact"/>
        <w:ind w:left="432" w:hanging="432"/>
        <w:outlineLvl w:val="0"/>
        <w:rPr>
          <w:rFonts w:ascii="Calibri" w:eastAsia="Times New Roman" w:hAnsi="Calibri" w:cs="Calibri"/>
          <w:b/>
          <w:bCs/>
          <w:caps/>
          <w:kern w:val="0"/>
          <w:sz w:val="20"/>
          <w:szCs w:val="20"/>
          <w:lang w:eastAsia="sl-SI"/>
          <w14:ligatures w14:val="none"/>
        </w:rPr>
      </w:pPr>
      <w:bookmarkStart w:id="0" w:name="_Toc52988301"/>
      <w:bookmarkStart w:id="1" w:name="_Toc52988640"/>
      <w:bookmarkStart w:id="2" w:name="_Toc52989428"/>
      <w:bookmarkStart w:id="3" w:name="_Toc52989831"/>
      <w:bookmarkStart w:id="4" w:name="_Toc96761713"/>
      <w:bookmarkStart w:id="5" w:name="_Toc96761776"/>
      <w:bookmarkStart w:id="6" w:name="_Toc96761861"/>
      <w:bookmarkStart w:id="7" w:name="_Toc96819551"/>
      <w:bookmarkStart w:id="8" w:name="_Toc253465265"/>
      <w:bookmarkStart w:id="9" w:name="_Toc253465363"/>
      <w:bookmarkStart w:id="10" w:name="_Toc159931368"/>
      <w:bookmarkStart w:id="11" w:name="_Toc192587171"/>
      <w:bookmarkStart w:id="12" w:name="_Toc192593969"/>
      <w:bookmarkStart w:id="13" w:name="_Toc229462950"/>
      <w:r w:rsidRPr="00E4045B">
        <w:rPr>
          <w:rFonts w:ascii="Calibri" w:eastAsia="Times New Roman" w:hAnsi="Calibri" w:cs="Calibri"/>
          <w:b/>
          <w:caps/>
          <w:kern w:val="0"/>
          <w:sz w:val="20"/>
          <w:szCs w:val="20"/>
          <w:lang w:eastAsia="sl-SI"/>
          <w14:ligatures w14:val="none"/>
        </w:rPr>
        <w:lastRenderedPageBreak/>
        <w:t xml:space="preserve">1 </w:t>
      </w:r>
      <w:r w:rsidRPr="00E4045B">
        <w:rPr>
          <w:rFonts w:ascii="Calibri" w:eastAsia="Times New Roman" w:hAnsi="Calibri" w:cs="Calibri"/>
          <w:b/>
          <w:bCs/>
          <w:caps/>
          <w:kern w:val="0"/>
          <w:sz w:val="20"/>
          <w:szCs w:val="20"/>
          <w:lang w:eastAsia="sl-SI"/>
          <w14:ligatures w14:val="none"/>
        </w:rPr>
        <w:t>Uvod</w:t>
      </w:r>
      <w:bookmarkEnd w:id="0"/>
      <w:bookmarkEnd w:id="1"/>
      <w:bookmarkEnd w:id="2"/>
      <w:bookmarkEnd w:id="3"/>
      <w:bookmarkEnd w:id="4"/>
      <w:bookmarkEnd w:id="5"/>
      <w:bookmarkEnd w:id="6"/>
      <w:bookmarkEnd w:id="7"/>
      <w:bookmarkEnd w:id="8"/>
      <w:bookmarkEnd w:id="9"/>
      <w:bookmarkEnd w:id="10"/>
      <w:bookmarkEnd w:id="11"/>
      <w:bookmarkEnd w:id="12"/>
      <w:bookmarkEnd w:id="13"/>
    </w:p>
    <w:p w14:paraId="43494479" w14:textId="77777777" w:rsidR="00E63504" w:rsidRPr="00E4045B" w:rsidRDefault="00E63504" w:rsidP="00AC25ED">
      <w:pPr>
        <w:spacing w:after="0" w:line="260" w:lineRule="exact"/>
        <w:rPr>
          <w:rFonts w:ascii="Calibri" w:eastAsia="Times New Roman" w:hAnsi="Calibri" w:cs="Calibri"/>
          <w:b/>
          <w:kern w:val="0"/>
          <w:sz w:val="20"/>
          <w:szCs w:val="20"/>
          <w:lang w:eastAsia="sl-SI"/>
          <w14:ligatures w14:val="none"/>
        </w:rPr>
      </w:pPr>
    </w:p>
    <w:p w14:paraId="6CD4B62A" w14:textId="77777777" w:rsidR="00E63504" w:rsidRPr="00E4045B" w:rsidRDefault="00E63504" w:rsidP="00AC25ED">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 xml:space="preserve">Nacionalni svet za knjižnično dejavnost (v nadaljevanju: Nacionalni svet) je na podlagi 48. člena </w:t>
      </w:r>
      <w:hyperlink r:id="rId8" w:history="1">
        <w:r w:rsidRPr="00E4045B">
          <w:rPr>
            <w:rFonts w:ascii="Calibri" w:eastAsia="Times New Roman" w:hAnsi="Calibri" w:cs="Calibri"/>
            <w:kern w:val="0"/>
            <w:sz w:val="20"/>
            <w:szCs w:val="20"/>
            <w:lang w:eastAsia="sl-SI"/>
            <w14:ligatures w14:val="none"/>
          </w:rPr>
          <w:t>Zakona o knjižničarstvu</w:t>
        </w:r>
      </w:hyperlink>
      <w:r w:rsidRPr="00E4045B">
        <w:rPr>
          <w:rFonts w:ascii="Calibri" w:eastAsia="Times New Roman" w:hAnsi="Calibri" w:cs="Calibri"/>
          <w:kern w:val="0"/>
          <w:sz w:val="20"/>
          <w:szCs w:val="20"/>
          <w:lang w:eastAsia="sl-SI"/>
          <w14:ligatures w14:val="none"/>
        </w:rPr>
        <w:t xml:space="preserve"> (Uradni list RS, št. 87/01, 96/02 –ZUJIK in 92/15) ustanovila Vlada Republike Slovenije. Svet je strokovno in posvetovalno telo, ki odloča o strokovnih zadevah na področju knjižnične dejavnosti ter obravnava in posreduje mnenja o vseh strokovnih vprašanjih s področja delovanja in razvoja knjižnic. Njegovi člani so predstavniki vseh vrst knjižnic, njihovih združenj in financerjev. </w:t>
      </w:r>
    </w:p>
    <w:p w14:paraId="375D4BCA" w14:textId="2C054DD5" w:rsidR="00E63504" w:rsidRPr="00E4045B" w:rsidRDefault="00E63504" w:rsidP="00AC25ED">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 xml:space="preserve">Vlada Republike Slovenije je sklep o imenovanju članov Nacionalnega sveta v prvem mandatu sprejela na 71. seji dne 18. 4. 2002, na 140. seji dne 4. 10. 2007 pa je imenovala člane Nacionalnega sveta v drugem mandatnem obdobju. Vlada Republike Slovenije je sklep o imenovanju članov Nacionalnega sveta v tretjem mandatu sprejela na 55. redni seji dne 19. 3. 2013. </w:t>
      </w:r>
      <w:bookmarkStart w:id="14" w:name="_Hlk159849608"/>
      <w:r w:rsidRPr="00E4045B">
        <w:rPr>
          <w:rFonts w:ascii="Calibri" w:eastAsia="Times New Roman" w:hAnsi="Calibri" w:cs="Calibri"/>
          <w:kern w:val="0"/>
          <w:sz w:val="20"/>
          <w:szCs w:val="20"/>
          <w:lang w:eastAsia="sl-SI"/>
          <w14:ligatures w14:val="none"/>
        </w:rPr>
        <w:t>Sklep o imenovanju članov Nacionalnega sveta v četrtem mandatu je Vlada Republike Slovenije sprejela na 165. seji dne 25. 1. 2018</w:t>
      </w:r>
      <w:bookmarkEnd w:id="14"/>
      <w:r w:rsidRPr="00E4045B">
        <w:rPr>
          <w:rFonts w:ascii="Calibri" w:eastAsia="Times New Roman" w:hAnsi="Calibri" w:cs="Calibri"/>
          <w:kern w:val="0"/>
          <w:sz w:val="20"/>
          <w:szCs w:val="20"/>
          <w:lang w:eastAsia="sl-SI"/>
          <w14:ligatures w14:val="none"/>
        </w:rPr>
        <w:t xml:space="preserve">. Dne 16. 2. 2023 je Vlada Republike Slovenije sprejela Sklep o imenovanju članov Nacionalnega sveta v petem mandatu (št. 01301-2/2023/4). Za predsednika sveta je imenovala mag. Mira Pušnika, imenovani člani in članice Nacionalnega sveta za knjižnično dejavnost v petem mandatnem obdobju so bili: dr. Aleš Bošnjak, dr. Vesna Čopič, dr. Doris Dekleva Smrekar, Mirjana Frelih, Marjan Gujtman, mag. Mirjam Kotar, Sandra Kurnik Zupanič, Viljem Leban, mag. Dunja Legat, dr. Tanja Merčun Kariž, dr. Jonatan </w:t>
      </w:r>
      <w:proofErr w:type="spellStart"/>
      <w:r w:rsidRPr="00E4045B">
        <w:rPr>
          <w:rFonts w:ascii="Calibri" w:eastAsia="Times New Roman" w:hAnsi="Calibri" w:cs="Calibri"/>
          <w:kern w:val="0"/>
          <w:sz w:val="20"/>
          <w:szCs w:val="20"/>
          <w:lang w:eastAsia="sl-SI"/>
          <w14:ligatures w14:val="none"/>
        </w:rPr>
        <w:t>Vinkler</w:t>
      </w:r>
      <w:proofErr w:type="spellEnd"/>
      <w:r w:rsidRPr="00E4045B">
        <w:rPr>
          <w:rFonts w:ascii="Calibri" w:eastAsia="Times New Roman" w:hAnsi="Calibri" w:cs="Calibri"/>
          <w:kern w:val="0"/>
          <w:sz w:val="20"/>
          <w:szCs w:val="20"/>
          <w:lang w:eastAsia="sl-SI"/>
          <w14:ligatures w14:val="none"/>
        </w:rPr>
        <w:t xml:space="preserve"> in </w:t>
      </w:r>
      <w:r w:rsidR="00537A2E">
        <w:rPr>
          <w:rFonts w:ascii="Calibri" w:eastAsia="Times New Roman" w:hAnsi="Calibri" w:cs="Calibri"/>
          <w:kern w:val="0"/>
          <w:sz w:val="20"/>
          <w:szCs w:val="20"/>
          <w:lang w:eastAsia="sl-SI"/>
          <w14:ligatures w14:val="none"/>
        </w:rPr>
        <w:t xml:space="preserve">dr. </w:t>
      </w:r>
      <w:r w:rsidRPr="00E4045B">
        <w:rPr>
          <w:rFonts w:ascii="Calibri" w:eastAsia="Times New Roman" w:hAnsi="Calibri" w:cs="Calibri"/>
          <w:kern w:val="0"/>
          <w:sz w:val="20"/>
          <w:szCs w:val="20"/>
          <w:lang w:eastAsia="sl-SI"/>
          <w14:ligatures w14:val="none"/>
        </w:rPr>
        <w:t xml:space="preserve">Teja Zorko. </w:t>
      </w:r>
      <w:r w:rsidR="000950E4" w:rsidRPr="00E4045B">
        <w:rPr>
          <w:rFonts w:ascii="Calibri" w:eastAsia="Times New Roman" w:hAnsi="Calibri" w:cs="Calibri"/>
          <w:kern w:val="0"/>
          <w:sz w:val="20"/>
          <w:szCs w:val="20"/>
          <w:lang w:eastAsia="sl-SI"/>
          <w14:ligatures w14:val="none"/>
        </w:rPr>
        <w:t xml:space="preserve">Vlada je Sklepom o spremembi Sklepa o imenovanju članov Nacionalnega sveta za knjižnično dejavnost št. 01301-2/2023/8 z dne 5. 3. 2025 v Nacionalni svet namesto Viljema Lebana imenovala dr. Jano Kolar. </w:t>
      </w:r>
      <w:r w:rsidRPr="00E4045B">
        <w:rPr>
          <w:rFonts w:ascii="Calibri" w:eastAsia="Times New Roman" w:hAnsi="Calibri" w:cs="Calibri"/>
          <w:kern w:val="0"/>
          <w:sz w:val="20"/>
          <w:szCs w:val="20"/>
          <w:lang w:eastAsia="sl-SI"/>
          <w14:ligatures w14:val="none"/>
        </w:rPr>
        <w:t>Mandat članov traja pet (5) let, in sicer od 19. 3. 2023 do 19. 3. 2028.</w:t>
      </w:r>
      <w:r w:rsidR="000950E4" w:rsidRPr="00E4045B">
        <w:rPr>
          <w:rFonts w:ascii="Calibri" w:eastAsia="Times New Roman" w:hAnsi="Calibri" w:cs="Calibri"/>
          <w:kern w:val="0"/>
          <w:sz w:val="20"/>
          <w:szCs w:val="20"/>
          <w:lang w:eastAsia="sl-SI"/>
          <w14:ligatures w14:val="none"/>
        </w:rPr>
        <w:t xml:space="preserve"> </w:t>
      </w:r>
    </w:p>
    <w:p w14:paraId="113158D5" w14:textId="77777777" w:rsidR="00E63504" w:rsidRPr="00E4045B" w:rsidRDefault="00E63504" w:rsidP="00AC25ED">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 xml:space="preserve">Nacionalni svet opravlja zlasti naslednje naloge: </w:t>
      </w:r>
    </w:p>
    <w:p w14:paraId="2D298BB1" w14:textId="77777777" w:rsidR="00E63504" w:rsidRPr="00E4045B" w:rsidRDefault="00E63504" w:rsidP="0025369F">
      <w:pPr>
        <w:pStyle w:val="Odstavekseznama"/>
        <w:numPr>
          <w:ilvl w:val="0"/>
          <w:numId w:val="2"/>
        </w:num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 xml:space="preserve">sprejema področna strokovna priporočila, </w:t>
      </w:r>
    </w:p>
    <w:p w14:paraId="2DE0D480" w14:textId="77777777" w:rsidR="00E63504" w:rsidRPr="00E4045B" w:rsidRDefault="00E63504" w:rsidP="0025369F">
      <w:pPr>
        <w:pStyle w:val="Odstavekseznama"/>
        <w:numPr>
          <w:ilvl w:val="0"/>
          <w:numId w:val="2"/>
        </w:num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 xml:space="preserve">daje predhodno mnenje k vsem predpisom, ki se nanašajo na knjižnično dejavnost, </w:t>
      </w:r>
    </w:p>
    <w:p w14:paraId="28DED001" w14:textId="00AEA83B" w:rsidR="00EB218F" w:rsidRDefault="00EB218F" w:rsidP="0025369F">
      <w:pPr>
        <w:pStyle w:val="Odstavekseznama"/>
        <w:numPr>
          <w:ilvl w:val="0"/>
          <w:numId w:val="2"/>
        </w:numPr>
        <w:spacing w:after="0" w:line="260" w:lineRule="exact"/>
        <w:rPr>
          <w:rFonts w:ascii="Calibri" w:eastAsia="Times New Roman" w:hAnsi="Calibri" w:cs="Calibri"/>
          <w:kern w:val="0"/>
          <w:sz w:val="20"/>
          <w:szCs w:val="20"/>
          <w:lang w:eastAsia="sl-SI"/>
          <w14:ligatures w14:val="none"/>
        </w:rPr>
      </w:pPr>
      <w:r>
        <w:rPr>
          <w:rFonts w:ascii="Calibri" w:eastAsia="Times New Roman" w:hAnsi="Calibri" w:cs="Calibri"/>
          <w:kern w:val="0"/>
          <w:sz w:val="20"/>
          <w:szCs w:val="20"/>
          <w:lang w:eastAsia="sl-SI"/>
          <w14:ligatures w14:val="none"/>
        </w:rPr>
        <w:t>daje predhodno mnenje k strategiji razvoja šolskih knjižnic,</w:t>
      </w:r>
    </w:p>
    <w:p w14:paraId="25450C1E" w14:textId="544652AE" w:rsidR="00E63504" w:rsidRPr="00E4045B" w:rsidRDefault="00E63504" w:rsidP="0025369F">
      <w:pPr>
        <w:pStyle w:val="Odstavekseznama"/>
        <w:numPr>
          <w:ilvl w:val="0"/>
          <w:numId w:val="2"/>
        </w:num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 xml:space="preserve">obravnava strokovne osnove knjižnične dejavnosti, </w:t>
      </w:r>
    </w:p>
    <w:p w14:paraId="64EE97AA" w14:textId="77777777" w:rsidR="00E63504" w:rsidRPr="00E4045B" w:rsidRDefault="00E63504" w:rsidP="0025369F">
      <w:pPr>
        <w:pStyle w:val="Odstavekseznama"/>
        <w:numPr>
          <w:ilvl w:val="0"/>
          <w:numId w:val="2"/>
        </w:num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 xml:space="preserve">obravnava strokovne osnove za delovanje nacionalnega vzajemnega bibliografskega sistema, spremlja delovanje tega sistema in usklajuje njegov razvoj, </w:t>
      </w:r>
    </w:p>
    <w:p w14:paraId="303D3A83" w14:textId="77777777" w:rsidR="00E63504" w:rsidRPr="00E4045B" w:rsidRDefault="00E63504" w:rsidP="0025369F">
      <w:pPr>
        <w:pStyle w:val="Odstavekseznama"/>
        <w:numPr>
          <w:ilvl w:val="0"/>
          <w:numId w:val="2"/>
        </w:num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 xml:space="preserve">daje mnenje k predlogu razvojnih načrtov in letnega programa dela ter finančnega načrta nacionalne knjižnice in knjižničnega informacijskega servisa, </w:t>
      </w:r>
    </w:p>
    <w:p w14:paraId="37FA80B1" w14:textId="77777777" w:rsidR="00E63504" w:rsidRPr="00E4045B" w:rsidRDefault="00E63504" w:rsidP="0025369F">
      <w:pPr>
        <w:pStyle w:val="Odstavekseznama"/>
        <w:numPr>
          <w:ilvl w:val="0"/>
          <w:numId w:val="2"/>
        </w:num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 xml:space="preserve">obravnava letna poročila o delovanju nacionalne knjižnice in knjižničnega informacijskega servisa ter s svojim mnenjem seznanja Vlado Republike Slovenije in pristojna ministrstva, </w:t>
      </w:r>
    </w:p>
    <w:p w14:paraId="2027DC9F" w14:textId="77777777" w:rsidR="00E63504" w:rsidRPr="00E4045B" w:rsidRDefault="00E63504" w:rsidP="0025369F">
      <w:pPr>
        <w:pStyle w:val="Odstavekseznama"/>
        <w:numPr>
          <w:ilvl w:val="0"/>
          <w:numId w:val="2"/>
        </w:num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daje pobude in predloge s področja svojega dela.</w:t>
      </w:r>
    </w:p>
    <w:p w14:paraId="787C1A3E" w14:textId="77777777" w:rsidR="00AD0185" w:rsidRPr="00E4045B" w:rsidRDefault="00AD0185" w:rsidP="00AC25ED">
      <w:pPr>
        <w:spacing w:after="0" w:line="260" w:lineRule="exact"/>
        <w:rPr>
          <w:rFonts w:ascii="Calibri" w:eastAsia="Times New Roman" w:hAnsi="Calibri" w:cs="Calibri"/>
          <w:kern w:val="0"/>
          <w:sz w:val="20"/>
          <w:szCs w:val="20"/>
          <w:lang w:eastAsia="sl-SI"/>
          <w14:ligatures w14:val="none"/>
        </w:rPr>
      </w:pPr>
    </w:p>
    <w:p w14:paraId="358CAC47" w14:textId="2D24E3A2" w:rsidR="00E63504" w:rsidRPr="00E4045B" w:rsidRDefault="00E63504" w:rsidP="00AC25ED">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Konstituiranje Nacionalnega sveta v novi sestavi je bilo 16. 5. 2023</w:t>
      </w:r>
      <w:r w:rsidRPr="00E4045B">
        <w:rPr>
          <w:rFonts w:ascii="Calibri" w:eastAsia="Times New Roman" w:hAnsi="Calibri" w:cs="Calibri"/>
          <w:bCs/>
          <w:kern w:val="0"/>
          <w:sz w:val="20"/>
          <w:szCs w:val="20"/>
          <w:lang w:eastAsia="sl-SI"/>
          <w14:ligatures w14:val="none"/>
        </w:rPr>
        <w:t xml:space="preserve"> na 117. seji, ko so člani </w:t>
      </w:r>
      <w:r w:rsidRPr="00E4045B">
        <w:rPr>
          <w:rFonts w:ascii="Calibri" w:eastAsia="Times New Roman" w:hAnsi="Calibri" w:cs="Calibri"/>
          <w:kern w:val="0"/>
          <w:sz w:val="20"/>
          <w:szCs w:val="20"/>
          <w:lang w:eastAsia="sl-SI"/>
          <w14:ligatures w14:val="none"/>
        </w:rPr>
        <w:t>Nacionalnega sveta v petem mandatnem obdobju</w:t>
      </w:r>
      <w:r w:rsidRPr="00E4045B">
        <w:rPr>
          <w:rFonts w:ascii="Calibri" w:eastAsia="Times New Roman" w:hAnsi="Calibri" w:cs="Calibri"/>
          <w:bCs/>
          <w:kern w:val="0"/>
          <w:sz w:val="20"/>
          <w:szCs w:val="20"/>
          <w:lang w:eastAsia="sl-SI"/>
          <w14:ligatures w14:val="none"/>
        </w:rPr>
        <w:t xml:space="preserve"> tudi izvolili dr. Jonatana </w:t>
      </w:r>
      <w:proofErr w:type="spellStart"/>
      <w:r w:rsidRPr="00E4045B">
        <w:rPr>
          <w:rFonts w:ascii="Calibri" w:eastAsia="Times New Roman" w:hAnsi="Calibri" w:cs="Calibri"/>
          <w:bCs/>
          <w:kern w:val="0"/>
          <w:sz w:val="20"/>
          <w:szCs w:val="20"/>
          <w:lang w:eastAsia="sl-SI"/>
          <w14:ligatures w14:val="none"/>
        </w:rPr>
        <w:t>Vinklerja</w:t>
      </w:r>
      <w:proofErr w:type="spellEnd"/>
      <w:r w:rsidRPr="00E4045B">
        <w:rPr>
          <w:rFonts w:ascii="Calibri" w:eastAsia="Times New Roman" w:hAnsi="Calibri" w:cs="Calibri"/>
          <w:bCs/>
          <w:kern w:val="0"/>
          <w:sz w:val="20"/>
          <w:szCs w:val="20"/>
          <w:lang w:eastAsia="sl-SI"/>
          <w14:ligatures w14:val="none"/>
        </w:rPr>
        <w:t xml:space="preserve"> za </w:t>
      </w:r>
      <w:r w:rsidRPr="00E4045B">
        <w:rPr>
          <w:rFonts w:ascii="Calibri" w:eastAsia="Times New Roman" w:hAnsi="Calibri" w:cs="Calibri"/>
          <w:kern w:val="0"/>
          <w:sz w:val="20"/>
          <w:szCs w:val="20"/>
          <w:lang w:eastAsia="sl-SI"/>
          <w14:ligatures w14:val="none"/>
        </w:rPr>
        <w:t xml:space="preserve">namestnika predsednika. Strokovne podlage za delo Nacionalnega sveta pripravljajo ministrstvo, pristojno za kulturo, </w:t>
      </w:r>
      <w:r w:rsidR="00161857" w:rsidRPr="00161857">
        <w:rPr>
          <w:rFonts w:ascii="Calibri" w:eastAsia="Times New Roman" w:hAnsi="Calibri" w:cs="Calibri"/>
          <w:kern w:val="0"/>
          <w:sz w:val="20"/>
          <w:szCs w:val="20"/>
          <w:lang w:eastAsia="sl-SI"/>
          <w14:ligatures w14:val="none"/>
        </w:rPr>
        <w:t>ministrstvo, pristojno za vzgojo in izobraževanje, ministrstvo, pristojno za visoko šolstvo, znanost in inovacije</w:t>
      </w:r>
      <w:r w:rsidRPr="00E4045B">
        <w:rPr>
          <w:rFonts w:ascii="Calibri" w:eastAsia="Times New Roman" w:hAnsi="Calibri" w:cs="Calibri"/>
          <w:kern w:val="0"/>
          <w:sz w:val="20"/>
          <w:szCs w:val="20"/>
          <w:lang w:eastAsia="sl-SI"/>
          <w14:ligatures w14:val="none"/>
        </w:rPr>
        <w:t>, ter nacionalna knjižnica in knjižnični informacijski servis, vsak s svojega delovnega področja. Administrativna in tehnična dela za Nacionalni svet opravlja ministrstvo, pristojno za kulturo. Naloge sekretarke Nacionalnega sveta opravlja Anja Sterle.</w:t>
      </w:r>
    </w:p>
    <w:p w14:paraId="70BA02C5" w14:textId="77777777" w:rsidR="00E63504" w:rsidRPr="00E4045B" w:rsidRDefault="00E63504" w:rsidP="00AC25ED">
      <w:pPr>
        <w:spacing w:after="0" w:line="260" w:lineRule="exact"/>
        <w:rPr>
          <w:rFonts w:ascii="Calibri" w:eastAsia="Times New Roman" w:hAnsi="Calibri" w:cs="Calibri"/>
          <w:kern w:val="0"/>
          <w:sz w:val="20"/>
          <w:szCs w:val="20"/>
          <w:lang w:eastAsia="sl-SI"/>
          <w14:ligatures w14:val="none"/>
        </w:rPr>
      </w:pPr>
    </w:p>
    <w:p w14:paraId="2B093DBF" w14:textId="77777777" w:rsidR="00E63504" w:rsidRPr="00E4045B" w:rsidRDefault="00E63504" w:rsidP="00AC25ED">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 xml:space="preserve">Kontaktni naslov: </w:t>
      </w:r>
    </w:p>
    <w:p w14:paraId="1C929DBC" w14:textId="77777777" w:rsidR="00E63504" w:rsidRPr="00E4045B" w:rsidRDefault="00E63504" w:rsidP="00AC25ED">
      <w:pPr>
        <w:spacing w:after="0" w:line="260" w:lineRule="exact"/>
        <w:ind w:left="432"/>
        <w:rPr>
          <w:rFonts w:ascii="Calibri" w:eastAsia="Times New Roman" w:hAnsi="Calibri" w:cs="Calibri"/>
          <w:b/>
          <w:bCs/>
          <w:kern w:val="0"/>
          <w:sz w:val="20"/>
          <w:szCs w:val="20"/>
          <w:lang w:eastAsia="sl-SI"/>
          <w14:ligatures w14:val="none"/>
        </w:rPr>
      </w:pPr>
      <w:r w:rsidRPr="00E4045B">
        <w:rPr>
          <w:rFonts w:ascii="Calibri" w:eastAsia="Times New Roman" w:hAnsi="Calibri" w:cs="Calibri"/>
          <w:b/>
          <w:bCs/>
          <w:kern w:val="0"/>
          <w:sz w:val="20"/>
          <w:szCs w:val="20"/>
          <w:lang w:eastAsia="sl-SI"/>
          <w14:ligatures w14:val="none"/>
        </w:rPr>
        <w:t>Nacionalni svet za knjižnično dejavnost</w:t>
      </w:r>
    </w:p>
    <w:p w14:paraId="3FB9E481" w14:textId="77777777" w:rsidR="00E63504" w:rsidRPr="00E4045B" w:rsidRDefault="00E63504" w:rsidP="00AC25ED">
      <w:pPr>
        <w:spacing w:after="0" w:line="260" w:lineRule="exact"/>
        <w:ind w:left="432"/>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Maistrova 10, 1000 Ljubljana</w:t>
      </w:r>
    </w:p>
    <w:p w14:paraId="597FECF9" w14:textId="3EAC4150" w:rsidR="00E63504" w:rsidRPr="00E4045B" w:rsidRDefault="00E63504" w:rsidP="00AC25ED">
      <w:pPr>
        <w:spacing w:after="0" w:line="260" w:lineRule="exact"/>
        <w:ind w:left="432"/>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tel.: 01 400 79</w:t>
      </w:r>
      <w:r w:rsidR="007911CF" w:rsidRPr="00E4045B">
        <w:rPr>
          <w:rFonts w:ascii="Calibri" w:eastAsia="Times New Roman" w:hAnsi="Calibri" w:cs="Calibri"/>
          <w:kern w:val="0"/>
          <w:sz w:val="20"/>
          <w:szCs w:val="20"/>
          <w:lang w:eastAsia="sl-SI"/>
          <w14:ligatures w14:val="none"/>
        </w:rPr>
        <w:t xml:space="preserve"> </w:t>
      </w:r>
      <w:r w:rsidRPr="00E4045B">
        <w:rPr>
          <w:rFonts w:ascii="Calibri" w:eastAsia="Times New Roman" w:hAnsi="Calibri" w:cs="Calibri"/>
          <w:kern w:val="0"/>
          <w:sz w:val="20"/>
          <w:szCs w:val="20"/>
          <w:lang w:eastAsia="sl-SI"/>
          <w14:ligatures w14:val="none"/>
        </w:rPr>
        <w:t>5</w:t>
      </w:r>
      <w:r w:rsidR="007911CF" w:rsidRPr="00E4045B">
        <w:rPr>
          <w:rFonts w:ascii="Calibri" w:eastAsia="Times New Roman" w:hAnsi="Calibri" w:cs="Calibri"/>
          <w:kern w:val="0"/>
          <w:sz w:val="20"/>
          <w:szCs w:val="20"/>
          <w:lang w:eastAsia="sl-SI"/>
          <w14:ligatures w14:val="none"/>
        </w:rPr>
        <w:t>3</w:t>
      </w:r>
      <w:r w:rsidRPr="00E4045B">
        <w:rPr>
          <w:rFonts w:ascii="Calibri" w:eastAsia="Times New Roman" w:hAnsi="Calibri" w:cs="Calibri"/>
          <w:kern w:val="0"/>
          <w:sz w:val="20"/>
          <w:szCs w:val="20"/>
          <w:lang w:eastAsia="sl-SI"/>
          <w14:ligatures w14:val="none"/>
        </w:rPr>
        <w:t xml:space="preserve"> (sekretarka Nacionalnega sveta)</w:t>
      </w:r>
    </w:p>
    <w:p w14:paraId="1BB2EA92" w14:textId="77777777" w:rsidR="00E63504" w:rsidRPr="00E4045B" w:rsidRDefault="00E63504" w:rsidP="00AC25ED">
      <w:pPr>
        <w:spacing w:after="0" w:line="260" w:lineRule="exact"/>
        <w:ind w:left="432"/>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 xml:space="preserve">e-pošta: </w:t>
      </w:r>
      <w:hyperlink r:id="rId9" w:history="1">
        <w:r w:rsidRPr="00E4045B">
          <w:rPr>
            <w:rFonts w:ascii="Calibri" w:eastAsia="Times New Roman" w:hAnsi="Calibri" w:cs="Calibri"/>
            <w:kern w:val="0"/>
            <w:sz w:val="20"/>
            <w:szCs w:val="20"/>
            <w:u w:val="single"/>
            <w:lang w:eastAsia="sl-SI"/>
            <w14:ligatures w14:val="none"/>
          </w:rPr>
          <w:t>nskd.mk@gov.si</w:t>
        </w:r>
      </w:hyperlink>
    </w:p>
    <w:p w14:paraId="39DD9BE9" w14:textId="5837B459" w:rsidR="00E63504" w:rsidRPr="00E4045B" w:rsidRDefault="00E63504" w:rsidP="00AC25ED">
      <w:pPr>
        <w:keepNext/>
        <w:spacing w:after="0" w:line="260" w:lineRule="exact"/>
        <w:outlineLvl w:val="0"/>
        <w:rPr>
          <w:rFonts w:ascii="Calibri" w:eastAsia="Times New Roman" w:hAnsi="Calibri" w:cs="Calibri"/>
          <w:b/>
          <w:bCs/>
          <w:caps/>
          <w:kern w:val="0"/>
          <w:sz w:val="20"/>
          <w:szCs w:val="20"/>
          <w:lang w:eastAsia="sl-SI"/>
          <w14:ligatures w14:val="none"/>
        </w:rPr>
      </w:pPr>
      <w:r w:rsidRPr="00E4045B">
        <w:rPr>
          <w:rFonts w:ascii="Calibri" w:eastAsia="Times New Roman" w:hAnsi="Calibri" w:cs="Calibri"/>
          <w:b/>
          <w:bCs/>
          <w:caps/>
          <w:kern w:val="0"/>
          <w:sz w:val="20"/>
          <w:szCs w:val="20"/>
          <w:lang w:eastAsia="sl-SI"/>
          <w14:ligatures w14:val="none"/>
        </w:rPr>
        <w:br w:type="page"/>
      </w:r>
      <w:bookmarkStart w:id="15" w:name="_Toc52988302"/>
      <w:bookmarkStart w:id="16" w:name="_Toc52988641"/>
      <w:bookmarkStart w:id="17" w:name="_Toc52989429"/>
      <w:bookmarkStart w:id="18" w:name="_Toc52989832"/>
      <w:bookmarkStart w:id="19" w:name="_Toc96761714"/>
      <w:bookmarkStart w:id="20" w:name="_Toc96761777"/>
      <w:bookmarkStart w:id="21" w:name="_Toc96761862"/>
      <w:bookmarkStart w:id="22" w:name="_Toc96819552"/>
      <w:bookmarkStart w:id="23" w:name="_Toc253465266"/>
      <w:bookmarkStart w:id="24" w:name="_Toc253465364"/>
      <w:bookmarkStart w:id="25" w:name="_Toc159931369"/>
      <w:bookmarkStart w:id="26" w:name="_Toc192587172"/>
      <w:bookmarkStart w:id="27" w:name="_Toc192593970"/>
      <w:bookmarkStart w:id="28" w:name="_Toc229462951"/>
      <w:r w:rsidR="005D395C" w:rsidRPr="00E4045B">
        <w:rPr>
          <w:rFonts w:ascii="Calibri" w:eastAsia="Times New Roman" w:hAnsi="Calibri" w:cs="Calibri"/>
          <w:b/>
          <w:bCs/>
          <w:caps/>
          <w:kern w:val="0"/>
          <w:sz w:val="20"/>
          <w:szCs w:val="20"/>
          <w:lang w:eastAsia="sl-SI"/>
          <w14:ligatures w14:val="none"/>
        </w:rPr>
        <w:lastRenderedPageBreak/>
        <w:t xml:space="preserve">2 </w:t>
      </w:r>
      <w:r w:rsidRPr="00E4045B">
        <w:rPr>
          <w:rFonts w:ascii="Calibri" w:eastAsia="Times New Roman" w:hAnsi="Calibri" w:cs="Calibri"/>
          <w:b/>
          <w:bCs/>
          <w:caps/>
          <w:kern w:val="0"/>
          <w:sz w:val="20"/>
          <w:szCs w:val="20"/>
          <w:lang w:eastAsia="sl-SI"/>
          <w14:ligatures w14:val="none"/>
        </w:rPr>
        <w:t>Pristojnosti Nacionalnega sveta za knjižnično dejavnost</w:t>
      </w:r>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05B30E51" w14:textId="77777777" w:rsidR="00E63504" w:rsidRPr="00E4045B" w:rsidRDefault="00E63504" w:rsidP="00AC25ED">
      <w:pPr>
        <w:spacing w:after="0" w:line="260" w:lineRule="exact"/>
        <w:rPr>
          <w:rFonts w:ascii="Calibri" w:eastAsia="Times New Roman" w:hAnsi="Calibri" w:cs="Calibri"/>
          <w:kern w:val="0"/>
          <w:sz w:val="20"/>
          <w:szCs w:val="20"/>
          <w:lang w:eastAsia="sl-SI"/>
          <w14:ligatures w14:val="none"/>
        </w:rPr>
      </w:pPr>
    </w:p>
    <w:p w14:paraId="4138F6A4" w14:textId="7EAC6965" w:rsidR="00E63504" w:rsidRPr="00E4045B" w:rsidRDefault="00E63504" w:rsidP="00AC25ED">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Nacionalni svet za knjižnično dejavnost kot strokovno in posvetovalno telo za odločanje o strokovnih zadevah na področju knjižnične dejavnosti izvaja v okviru nalog, določenih v 50. členu Zakona o knjižničarstvu (Uradni list RS, št. 87/01, 96/02 – ZUJIK in 92/15)</w:t>
      </w:r>
      <w:r w:rsidR="00111339">
        <w:rPr>
          <w:rFonts w:ascii="Calibri" w:eastAsia="Times New Roman" w:hAnsi="Calibri" w:cs="Calibri"/>
          <w:kern w:val="0"/>
          <w:sz w:val="20"/>
          <w:szCs w:val="20"/>
          <w:lang w:eastAsia="sl-SI"/>
          <w14:ligatures w14:val="none"/>
        </w:rPr>
        <w:t xml:space="preserve"> in 39.e člena</w:t>
      </w:r>
      <w:r w:rsidRPr="00E4045B">
        <w:rPr>
          <w:rFonts w:ascii="Calibri" w:eastAsia="Times New Roman" w:hAnsi="Calibri" w:cs="Calibri"/>
          <w:kern w:val="0"/>
          <w:sz w:val="20"/>
          <w:szCs w:val="20"/>
          <w:lang w:eastAsia="sl-SI"/>
          <w14:ligatures w14:val="none"/>
        </w:rPr>
        <w:t xml:space="preserve">, predvsem naslednje naloge: </w:t>
      </w:r>
    </w:p>
    <w:p w14:paraId="5587DF08" w14:textId="77777777" w:rsidR="00E63504" w:rsidRPr="00E4045B" w:rsidRDefault="00E63504" w:rsidP="0025369F">
      <w:pPr>
        <w:pStyle w:val="Odstavekseznama"/>
        <w:numPr>
          <w:ilvl w:val="0"/>
          <w:numId w:val="1"/>
        </w:numPr>
        <w:spacing w:after="0"/>
        <w:rPr>
          <w:rFonts w:ascii="Calibri" w:hAnsi="Calibri" w:cs="Calibri"/>
          <w:sz w:val="20"/>
          <w:szCs w:val="20"/>
          <w:lang w:eastAsia="sl-SI"/>
        </w:rPr>
      </w:pPr>
      <w:r w:rsidRPr="00E4045B">
        <w:rPr>
          <w:rFonts w:ascii="Calibri" w:hAnsi="Calibri" w:cs="Calibri"/>
          <w:sz w:val="20"/>
          <w:szCs w:val="20"/>
          <w:lang w:eastAsia="sl-SI"/>
        </w:rPr>
        <w:t>daje pobude za pripravo predlogov standardov in strokovnih priporočil za posamezne vrste knjižnic iz 7. člena v skladu z 11. členom zakona, obravnava in sprejema standarde in strokovna priporočila ter določa časovna obdobja, v katerih naj bodo le-ti doseženi;</w:t>
      </w:r>
    </w:p>
    <w:p w14:paraId="58840E78" w14:textId="31A1B971" w:rsidR="00E63504" w:rsidRPr="00E4045B" w:rsidRDefault="00E63504" w:rsidP="0025369F">
      <w:pPr>
        <w:pStyle w:val="Odstavekseznama"/>
        <w:numPr>
          <w:ilvl w:val="0"/>
          <w:numId w:val="1"/>
        </w:numPr>
        <w:spacing w:after="0"/>
        <w:rPr>
          <w:rFonts w:ascii="Calibri" w:hAnsi="Calibri" w:cs="Calibri"/>
          <w:sz w:val="20"/>
          <w:szCs w:val="20"/>
          <w:lang w:eastAsia="sl-SI"/>
        </w:rPr>
      </w:pPr>
      <w:r w:rsidRPr="00E4045B">
        <w:rPr>
          <w:rFonts w:ascii="Calibri" w:hAnsi="Calibri" w:cs="Calibri"/>
          <w:sz w:val="20"/>
          <w:szCs w:val="20"/>
          <w:lang w:eastAsia="sl-SI"/>
        </w:rPr>
        <w:t>daje predhodna mnenja k podzakonskim in drugim</w:t>
      </w:r>
      <w:r w:rsidR="00785428">
        <w:rPr>
          <w:rFonts w:ascii="Calibri" w:hAnsi="Calibri" w:cs="Calibri"/>
          <w:sz w:val="20"/>
          <w:szCs w:val="20"/>
          <w:lang w:eastAsia="sl-SI"/>
        </w:rPr>
        <w:t xml:space="preserve"> razvojnim ter</w:t>
      </w:r>
      <w:r w:rsidRPr="00E4045B">
        <w:rPr>
          <w:rFonts w:ascii="Calibri" w:hAnsi="Calibri" w:cs="Calibri"/>
          <w:sz w:val="20"/>
          <w:szCs w:val="20"/>
          <w:lang w:eastAsia="sl-SI"/>
        </w:rPr>
        <w:t xml:space="preserve"> izvedbenim aktom, ki </w:t>
      </w:r>
      <w:r w:rsidR="002608C1">
        <w:rPr>
          <w:rFonts w:ascii="Calibri" w:hAnsi="Calibri" w:cs="Calibri"/>
          <w:sz w:val="20"/>
          <w:szCs w:val="20"/>
          <w:lang w:eastAsia="sl-SI"/>
        </w:rPr>
        <w:t xml:space="preserve">se nanašajo na knjižnično dejavnost in </w:t>
      </w:r>
      <w:r w:rsidRPr="00E4045B">
        <w:rPr>
          <w:rFonts w:ascii="Calibri" w:hAnsi="Calibri" w:cs="Calibri"/>
          <w:sz w:val="20"/>
          <w:szCs w:val="20"/>
          <w:lang w:eastAsia="sl-SI"/>
        </w:rPr>
        <w:t xml:space="preserve">omogočajo enotno </w:t>
      </w:r>
      <w:r w:rsidR="002608C1" w:rsidRPr="00E4045B">
        <w:rPr>
          <w:rFonts w:ascii="Calibri" w:hAnsi="Calibri" w:cs="Calibri"/>
          <w:sz w:val="20"/>
          <w:szCs w:val="20"/>
          <w:lang w:eastAsia="sl-SI"/>
        </w:rPr>
        <w:t xml:space="preserve">izvajanje knjižnične javne službe </w:t>
      </w:r>
      <w:r w:rsidR="002608C1">
        <w:rPr>
          <w:rFonts w:ascii="Calibri" w:hAnsi="Calibri" w:cs="Calibri"/>
          <w:sz w:val="20"/>
          <w:szCs w:val="20"/>
          <w:lang w:eastAsia="sl-SI"/>
        </w:rPr>
        <w:t xml:space="preserve">ter delovanje knjižnično-informacijskega sistema Slovenije </w:t>
      </w:r>
      <w:r w:rsidRPr="00E4045B">
        <w:rPr>
          <w:rFonts w:ascii="Calibri" w:hAnsi="Calibri" w:cs="Calibri"/>
          <w:sz w:val="20"/>
          <w:szCs w:val="20"/>
          <w:lang w:eastAsia="sl-SI"/>
        </w:rPr>
        <w:t>in jih sprejemajo ministrstva, pristojna za knjižnice, in knjižnični informacijski servis, nacionalna knjižnica ali inšpektorji za knjižnice;</w:t>
      </w:r>
    </w:p>
    <w:p w14:paraId="5D2C0641" w14:textId="77777777" w:rsidR="00E63504" w:rsidRPr="00E4045B" w:rsidRDefault="00E63504" w:rsidP="0025369F">
      <w:pPr>
        <w:pStyle w:val="Odstavekseznama"/>
        <w:numPr>
          <w:ilvl w:val="0"/>
          <w:numId w:val="1"/>
        </w:numPr>
        <w:spacing w:after="0"/>
        <w:rPr>
          <w:rFonts w:ascii="Calibri" w:hAnsi="Calibri" w:cs="Calibri"/>
          <w:sz w:val="20"/>
          <w:szCs w:val="20"/>
          <w:lang w:eastAsia="sl-SI"/>
        </w:rPr>
      </w:pPr>
      <w:r w:rsidRPr="00E4045B">
        <w:rPr>
          <w:rFonts w:ascii="Calibri" w:hAnsi="Calibri" w:cs="Calibri"/>
          <w:sz w:val="20"/>
          <w:szCs w:val="20"/>
          <w:lang w:eastAsia="sl-SI"/>
        </w:rPr>
        <w:t>obravnava in daje mnenja k strokovnim osnovam, ki urejajo bibliografske, informacijske in programsko-tehnološke vidike knjižnične dejavnosti;</w:t>
      </w:r>
    </w:p>
    <w:p w14:paraId="7CF8E4B2" w14:textId="77777777" w:rsidR="00E63504" w:rsidRPr="00E4045B" w:rsidRDefault="00E63504" w:rsidP="0025369F">
      <w:pPr>
        <w:pStyle w:val="Odstavekseznama"/>
        <w:numPr>
          <w:ilvl w:val="0"/>
          <w:numId w:val="1"/>
        </w:numPr>
        <w:spacing w:after="0"/>
        <w:rPr>
          <w:rFonts w:ascii="Calibri" w:hAnsi="Calibri" w:cs="Calibri"/>
          <w:sz w:val="20"/>
          <w:szCs w:val="20"/>
          <w:lang w:eastAsia="sl-SI"/>
        </w:rPr>
      </w:pPr>
      <w:r w:rsidRPr="00E4045B">
        <w:rPr>
          <w:rFonts w:ascii="Calibri" w:hAnsi="Calibri" w:cs="Calibri"/>
          <w:sz w:val="20"/>
          <w:szCs w:val="20"/>
          <w:lang w:eastAsia="sl-SI"/>
        </w:rPr>
        <w:t>obravnava analize delovanja modulov nacionalnega vzajemnega bibliografskega sistema, na predlog sodelujočih knjižnic predlaga izboljšave ter usklajuje njegov razvoj;</w:t>
      </w:r>
    </w:p>
    <w:p w14:paraId="736A6EE1" w14:textId="77777777" w:rsidR="00E63504" w:rsidRPr="00E4045B" w:rsidRDefault="00E63504" w:rsidP="0025369F">
      <w:pPr>
        <w:pStyle w:val="Odstavekseznama"/>
        <w:numPr>
          <w:ilvl w:val="0"/>
          <w:numId w:val="1"/>
        </w:numPr>
        <w:spacing w:after="0"/>
        <w:rPr>
          <w:rFonts w:ascii="Calibri" w:hAnsi="Calibri" w:cs="Calibri"/>
          <w:sz w:val="20"/>
          <w:szCs w:val="20"/>
          <w:lang w:eastAsia="sl-SI"/>
        </w:rPr>
      </w:pPr>
      <w:r w:rsidRPr="00E4045B">
        <w:rPr>
          <w:rFonts w:ascii="Calibri" w:hAnsi="Calibri" w:cs="Calibri"/>
          <w:sz w:val="20"/>
          <w:szCs w:val="20"/>
          <w:lang w:eastAsia="sl-SI"/>
        </w:rPr>
        <w:t>obravnava in daje mnenja k predlogom strateških in drugih razvojnih načrtov nacionalne knjižnice in knjižničnega informacijskega servisa;</w:t>
      </w:r>
    </w:p>
    <w:p w14:paraId="552CB56F" w14:textId="77777777" w:rsidR="00E63504" w:rsidRPr="00E4045B" w:rsidRDefault="00E63504" w:rsidP="0025369F">
      <w:pPr>
        <w:pStyle w:val="Odstavekseznama"/>
        <w:numPr>
          <w:ilvl w:val="0"/>
          <w:numId w:val="1"/>
        </w:numPr>
        <w:spacing w:after="0"/>
        <w:rPr>
          <w:rFonts w:ascii="Calibri" w:hAnsi="Calibri" w:cs="Calibri"/>
          <w:sz w:val="20"/>
          <w:szCs w:val="20"/>
          <w:lang w:eastAsia="sl-SI"/>
        </w:rPr>
      </w:pPr>
      <w:r w:rsidRPr="00E4045B">
        <w:rPr>
          <w:rFonts w:ascii="Calibri" w:hAnsi="Calibri" w:cs="Calibri"/>
          <w:sz w:val="20"/>
          <w:szCs w:val="20"/>
          <w:lang w:eastAsia="sl-SI"/>
        </w:rPr>
        <w:t>obravnava in posreduje Vladi Republike Slovenije mnenje o letnih programih dela in finančnih načrtih ter letnih poročilih nacionalne knjižnice in knjižničnega informacijskega servisa;</w:t>
      </w:r>
    </w:p>
    <w:p w14:paraId="2F393B5E" w14:textId="77777777" w:rsidR="00E63504" w:rsidRPr="00E4045B" w:rsidRDefault="00E63504" w:rsidP="0025369F">
      <w:pPr>
        <w:pStyle w:val="Odstavekseznama"/>
        <w:numPr>
          <w:ilvl w:val="0"/>
          <w:numId w:val="1"/>
        </w:numPr>
        <w:spacing w:after="0"/>
        <w:rPr>
          <w:rFonts w:ascii="Calibri" w:hAnsi="Calibri" w:cs="Calibri"/>
          <w:sz w:val="20"/>
          <w:szCs w:val="20"/>
          <w:lang w:eastAsia="sl-SI"/>
        </w:rPr>
      </w:pPr>
      <w:r w:rsidRPr="00E4045B">
        <w:rPr>
          <w:rFonts w:ascii="Calibri" w:hAnsi="Calibri" w:cs="Calibri"/>
          <w:sz w:val="20"/>
          <w:szCs w:val="20"/>
          <w:lang w:eastAsia="sl-SI"/>
        </w:rPr>
        <w:t>daje ministrstvom, pristojnim za knjižnice, in knjižničnemu informacijskemu servisu pobude in mnenja v zvezi z vsemi elementi knjižnične dejavnosti, ki jih opredeljuje zakon.</w:t>
      </w:r>
    </w:p>
    <w:p w14:paraId="41A74909" w14:textId="77777777" w:rsidR="00E63504" w:rsidRPr="00E4045B" w:rsidRDefault="00E63504" w:rsidP="00AC25ED">
      <w:pPr>
        <w:spacing w:after="0" w:line="260" w:lineRule="exact"/>
        <w:rPr>
          <w:rFonts w:ascii="Calibri" w:eastAsia="Times New Roman" w:hAnsi="Calibri" w:cs="Calibri"/>
          <w:kern w:val="0"/>
          <w:sz w:val="20"/>
          <w:szCs w:val="20"/>
          <w:lang w:eastAsia="sl-SI"/>
          <w14:ligatures w14:val="none"/>
        </w:rPr>
      </w:pPr>
    </w:p>
    <w:p w14:paraId="49A9A779" w14:textId="6EFCB8FF" w:rsidR="00E63504" w:rsidRPr="00E4045B" w:rsidRDefault="005D395C" w:rsidP="00AC25ED">
      <w:pPr>
        <w:keepNext/>
        <w:spacing w:after="0" w:line="260" w:lineRule="exact"/>
        <w:outlineLvl w:val="0"/>
        <w:rPr>
          <w:rFonts w:ascii="Calibri" w:eastAsia="Times New Roman" w:hAnsi="Calibri" w:cs="Calibri"/>
          <w:b/>
          <w:bCs/>
          <w:caps/>
          <w:kern w:val="0"/>
          <w:sz w:val="20"/>
          <w:szCs w:val="20"/>
          <w:lang w:eastAsia="sl-SI"/>
          <w14:ligatures w14:val="none"/>
        </w:rPr>
      </w:pPr>
      <w:bookmarkStart w:id="29" w:name="_Toc52988303"/>
      <w:bookmarkStart w:id="30" w:name="_Toc52988642"/>
      <w:bookmarkStart w:id="31" w:name="_Toc52989430"/>
      <w:bookmarkStart w:id="32" w:name="_Toc52989833"/>
      <w:bookmarkStart w:id="33" w:name="_Toc96761715"/>
      <w:bookmarkStart w:id="34" w:name="_Toc96761778"/>
      <w:bookmarkStart w:id="35" w:name="_Toc96761863"/>
      <w:bookmarkStart w:id="36" w:name="_Toc96819553"/>
      <w:bookmarkStart w:id="37" w:name="_Toc253465267"/>
      <w:bookmarkStart w:id="38" w:name="_Toc253465365"/>
      <w:bookmarkStart w:id="39" w:name="_Toc159931370"/>
      <w:bookmarkStart w:id="40" w:name="_Toc192587173"/>
      <w:bookmarkStart w:id="41" w:name="_Toc192593971"/>
      <w:bookmarkStart w:id="42" w:name="_Toc229462952"/>
      <w:r w:rsidRPr="00E4045B">
        <w:rPr>
          <w:rFonts w:ascii="Calibri" w:eastAsia="Times New Roman" w:hAnsi="Calibri" w:cs="Calibri"/>
          <w:b/>
          <w:bCs/>
          <w:caps/>
          <w:kern w:val="0"/>
          <w:sz w:val="20"/>
          <w:szCs w:val="20"/>
          <w:lang w:eastAsia="sl-SI"/>
          <w14:ligatures w14:val="none"/>
        </w:rPr>
        <w:t xml:space="preserve">3 </w:t>
      </w:r>
      <w:r w:rsidR="00E63504" w:rsidRPr="00E4045B">
        <w:rPr>
          <w:rFonts w:ascii="Calibri" w:eastAsia="Times New Roman" w:hAnsi="Calibri" w:cs="Calibri"/>
          <w:b/>
          <w:bCs/>
          <w:caps/>
          <w:kern w:val="0"/>
          <w:sz w:val="20"/>
          <w:szCs w:val="20"/>
          <w:lang w:eastAsia="sl-SI"/>
          <w14:ligatures w14:val="none"/>
        </w:rPr>
        <w:t xml:space="preserve">Dejavnosti v obdobju od JANUARJA </w:t>
      </w:r>
      <w:bookmarkEnd w:id="29"/>
      <w:bookmarkEnd w:id="30"/>
      <w:bookmarkEnd w:id="31"/>
      <w:bookmarkEnd w:id="32"/>
      <w:bookmarkEnd w:id="33"/>
      <w:bookmarkEnd w:id="34"/>
      <w:bookmarkEnd w:id="35"/>
      <w:bookmarkEnd w:id="36"/>
      <w:bookmarkEnd w:id="37"/>
      <w:bookmarkEnd w:id="38"/>
      <w:r w:rsidR="00E63504" w:rsidRPr="00E4045B">
        <w:rPr>
          <w:rFonts w:ascii="Calibri" w:eastAsia="Times New Roman" w:hAnsi="Calibri" w:cs="Calibri"/>
          <w:b/>
          <w:bCs/>
          <w:caps/>
          <w:kern w:val="0"/>
          <w:sz w:val="20"/>
          <w:szCs w:val="20"/>
          <w:lang w:eastAsia="sl-SI"/>
          <w14:ligatures w14:val="none"/>
        </w:rPr>
        <w:t>DO DECEMBRA 202</w:t>
      </w:r>
      <w:bookmarkEnd w:id="39"/>
      <w:bookmarkEnd w:id="40"/>
      <w:bookmarkEnd w:id="41"/>
      <w:r w:rsidR="00550BB1" w:rsidRPr="00E4045B">
        <w:rPr>
          <w:rFonts w:ascii="Calibri" w:eastAsia="Times New Roman" w:hAnsi="Calibri" w:cs="Calibri"/>
          <w:b/>
          <w:bCs/>
          <w:caps/>
          <w:kern w:val="0"/>
          <w:sz w:val="20"/>
          <w:szCs w:val="20"/>
          <w:lang w:eastAsia="sl-SI"/>
          <w14:ligatures w14:val="none"/>
        </w:rPr>
        <w:t>5</w:t>
      </w:r>
      <w:bookmarkEnd w:id="42"/>
    </w:p>
    <w:p w14:paraId="0C8AB88F" w14:textId="71F56A60" w:rsidR="00E63504" w:rsidRPr="00E4045B" w:rsidRDefault="00220AF3" w:rsidP="00AC25ED">
      <w:pPr>
        <w:keepNext/>
        <w:numPr>
          <w:ilvl w:val="1"/>
          <w:numId w:val="0"/>
        </w:numPr>
        <w:tabs>
          <w:tab w:val="num" w:pos="576"/>
        </w:tabs>
        <w:spacing w:before="240" w:after="60" w:line="260" w:lineRule="exact"/>
        <w:ind w:left="578" w:hanging="578"/>
        <w:outlineLvl w:val="1"/>
        <w:rPr>
          <w:rFonts w:ascii="Calibri" w:eastAsia="Times New Roman" w:hAnsi="Calibri" w:cs="Calibri"/>
          <w:b/>
          <w:bCs/>
          <w:iCs/>
          <w:kern w:val="0"/>
          <w:sz w:val="20"/>
          <w:szCs w:val="20"/>
          <w:lang w:eastAsia="sl-SI"/>
          <w14:ligatures w14:val="none"/>
        </w:rPr>
      </w:pPr>
      <w:bookmarkStart w:id="43" w:name="_Toc52988307"/>
      <w:bookmarkStart w:id="44" w:name="_Toc52988646"/>
      <w:bookmarkStart w:id="45" w:name="_Toc52989434"/>
      <w:bookmarkStart w:id="46" w:name="_Toc52989837"/>
      <w:bookmarkStart w:id="47" w:name="_Toc96761719"/>
      <w:bookmarkStart w:id="48" w:name="_Toc96761782"/>
      <w:bookmarkStart w:id="49" w:name="_Toc96761867"/>
      <w:bookmarkStart w:id="50" w:name="_Toc96819557"/>
      <w:bookmarkStart w:id="51" w:name="_Toc253465268"/>
      <w:bookmarkStart w:id="52" w:name="_Toc253465366"/>
      <w:bookmarkStart w:id="53" w:name="_Toc159931371"/>
      <w:bookmarkStart w:id="54" w:name="_Toc192587174"/>
      <w:bookmarkStart w:id="55" w:name="_Toc192593972"/>
      <w:bookmarkStart w:id="56" w:name="_Toc229462953"/>
      <w:r w:rsidRPr="00E4045B">
        <w:rPr>
          <w:rFonts w:ascii="Calibri" w:eastAsia="Times New Roman" w:hAnsi="Calibri" w:cs="Calibri"/>
          <w:b/>
          <w:bCs/>
          <w:iCs/>
          <w:kern w:val="0"/>
          <w:sz w:val="20"/>
          <w:szCs w:val="20"/>
          <w:lang w:eastAsia="sl-SI"/>
          <w14:ligatures w14:val="none"/>
        </w:rPr>
        <w:t xml:space="preserve">3.1 </w:t>
      </w:r>
      <w:r w:rsidR="00E63504" w:rsidRPr="00E4045B">
        <w:rPr>
          <w:rFonts w:ascii="Calibri" w:eastAsia="Times New Roman" w:hAnsi="Calibri" w:cs="Calibri"/>
          <w:b/>
          <w:bCs/>
          <w:iCs/>
          <w:kern w:val="0"/>
          <w:sz w:val="20"/>
          <w:szCs w:val="20"/>
          <w:lang w:eastAsia="sl-SI"/>
          <w14:ligatures w14:val="none"/>
        </w:rPr>
        <w:t xml:space="preserve">Podajanje predhodnega mnenja k </w:t>
      </w:r>
      <w:bookmarkStart w:id="57" w:name="_Hlk159929406"/>
      <w:bookmarkEnd w:id="43"/>
      <w:bookmarkEnd w:id="44"/>
      <w:bookmarkEnd w:id="45"/>
      <w:bookmarkEnd w:id="46"/>
      <w:bookmarkEnd w:id="47"/>
      <w:bookmarkEnd w:id="48"/>
      <w:bookmarkEnd w:id="49"/>
      <w:r w:rsidR="00E63504" w:rsidRPr="00E4045B">
        <w:rPr>
          <w:rFonts w:ascii="Calibri" w:eastAsia="Times New Roman" w:hAnsi="Calibri" w:cs="Calibri"/>
          <w:b/>
          <w:bCs/>
          <w:iCs/>
          <w:kern w:val="0"/>
          <w:sz w:val="20"/>
          <w:szCs w:val="20"/>
          <w:lang w:eastAsia="sl-SI"/>
          <w14:ligatures w14:val="none"/>
        </w:rPr>
        <w:t>podzakonskim in drugim izvedbenim aktom</w:t>
      </w:r>
      <w:bookmarkEnd w:id="50"/>
      <w:bookmarkEnd w:id="51"/>
      <w:bookmarkEnd w:id="52"/>
      <w:bookmarkEnd w:id="53"/>
      <w:bookmarkEnd w:id="54"/>
      <w:bookmarkEnd w:id="55"/>
      <w:bookmarkEnd w:id="57"/>
      <w:bookmarkEnd w:id="56"/>
    </w:p>
    <w:p w14:paraId="63340EE8" w14:textId="21756655" w:rsidR="008A0976" w:rsidRPr="00E4045B" w:rsidRDefault="00E63504" w:rsidP="00AC25ED">
      <w:pPr>
        <w:spacing w:after="0" w:line="260" w:lineRule="exact"/>
        <w:rPr>
          <w:rFonts w:ascii="Calibri" w:eastAsia="Times New Roman" w:hAnsi="Calibri" w:cs="Calibri"/>
          <w:kern w:val="0"/>
          <w:sz w:val="20"/>
          <w:szCs w:val="20"/>
          <w:lang w:eastAsia="sl-SI"/>
          <w14:ligatures w14:val="none"/>
        </w:rPr>
      </w:pPr>
      <w:bookmarkStart w:id="58" w:name="_Hlk66350419"/>
      <w:r w:rsidRPr="00E4045B">
        <w:rPr>
          <w:rFonts w:ascii="Calibri" w:eastAsia="Times New Roman" w:hAnsi="Calibri" w:cs="Calibri"/>
          <w:kern w:val="0"/>
          <w:sz w:val="20"/>
          <w:szCs w:val="20"/>
          <w:lang w:eastAsia="sl-SI"/>
          <w14:ligatures w14:val="none"/>
        </w:rPr>
        <w:t>Nacionalni svet je v letu 202</w:t>
      </w:r>
      <w:r w:rsidR="00550BB1" w:rsidRPr="00E4045B">
        <w:rPr>
          <w:rFonts w:ascii="Calibri" w:eastAsia="Times New Roman" w:hAnsi="Calibri" w:cs="Calibri"/>
          <w:kern w:val="0"/>
          <w:sz w:val="20"/>
          <w:szCs w:val="20"/>
          <w:lang w:eastAsia="sl-SI"/>
          <w14:ligatures w14:val="none"/>
        </w:rPr>
        <w:t>5</w:t>
      </w:r>
      <w:r w:rsidRPr="00E4045B">
        <w:rPr>
          <w:rFonts w:ascii="Calibri" w:eastAsia="Times New Roman" w:hAnsi="Calibri" w:cs="Calibri"/>
          <w:kern w:val="0"/>
          <w:sz w:val="20"/>
          <w:szCs w:val="20"/>
          <w:lang w:eastAsia="sl-SI"/>
          <w14:ligatures w14:val="none"/>
        </w:rPr>
        <w:t xml:space="preserve"> </w:t>
      </w:r>
      <w:bookmarkStart w:id="59" w:name="_Toc52988322"/>
      <w:bookmarkStart w:id="60" w:name="_Toc52988661"/>
      <w:bookmarkStart w:id="61" w:name="_Toc52989449"/>
      <w:bookmarkStart w:id="62" w:name="_Toc52989851"/>
      <w:bookmarkStart w:id="63" w:name="_Toc96761723"/>
      <w:bookmarkStart w:id="64" w:name="_Toc96761786"/>
      <w:bookmarkStart w:id="65" w:name="_Toc96761871"/>
      <w:bookmarkStart w:id="66" w:name="_Toc96819562"/>
      <w:bookmarkEnd w:id="58"/>
      <w:r w:rsidRPr="00E4045B">
        <w:rPr>
          <w:rFonts w:ascii="Calibri" w:eastAsia="Times New Roman" w:hAnsi="Calibri" w:cs="Calibri"/>
          <w:kern w:val="0"/>
          <w:sz w:val="20"/>
          <w:szCs w:val="20"/>
          <w:lang w:eastAsia="sl-SI"/>
          <w14:ligatures w14:val="none"/>
        </w:rPr>
        <w:t>obravnaval</w:t>
      </w:r>
      <w:r w:rsidR="003E01B2" w:rsidRPr="00E4045B">
        <w:rPr>
          <w:rFonts w:ascii="Calibri" w:eastAsia="Times New Roman" w:hAnsi="Calibri" w:cs="Calibri"/>
          <w:kern w:val="0"/>
          <w:sz w:val="20"/>
          <w:szCs w:val="20"/>
          <w:lang w:eastAsia="sl-SI"/>
          <w14:ligatures w14:val="none"/>
        </w:rPr>
        <w:t xml:space="preserve">: </w:t>
      </w:r>
    </w:p>
    <w:p w14:paraId="182801CF" w14:textId="6C3E38CA" w:rsidR="00CF1645" w:rsidRPr="00E4045B" w:rsidRDefault="002922EB" w:rsidP="006B1E08">
      <w:pPr>
        <w:pStyle w:val="Naslov3"/>
        <w:spacing w:after="0"/>
        <w:rPr>
          <w:rFonts w:ascii="Calibri" w:eastAsia="Times New Roman" w:hAnsi="Calibri" w:cs="Calibri"/>
          <w:i/>
          <w:iCs/>
          <w:color w:val="auto"/>
          <w:kern w:val="0"/>
          <w:sz w:val="20"/>
          <w:szCs w:val="20"/>
          <w:lang w:eastAsia="sl-SI"/>
          <w14:ligatures w14:val="none"/>
        </w:rPr>
      </w:pPr>
      <w:bookmarkStart w:id="67" w:name="_Toc192593973"/>
      <w:bookmarkStart w:id="68" w:name="_Toc229462954"/>
      <w:r w:rsidRPr="00E4045B">
        <w:rPr>
          <w:rFonts w:ascii="Calibri" w:eastAsia="Times New Roman" w:hAnsi="Calibri" w:cs="Calibri"/>
          <w:b/>
          <w:bCs/>
          <w:color w:val="auto"/>
          <w:sz w:val="20"/>
          <w:szCs w:val="20"/>
          <w:lang w:eastAsia="sl-SI"/>
        </w:rPr>
        <w:t>3.</w:t>
      </w:r>
      <w:r w:rsidR="00AC2494" w:rsidRPr="00E4045B">
        <w:rPr>
          <w:rFonts w:ascii="Calibri" w:eastAsia="Times New Roman" w:hAnsi="Calibri" w:cs="Calibri"/>
          <w:b/>
          <w:bCs/>
          <w:color w:val="auto"/>
          <w:sz w:val="20"/>
          <w:szCs w:val="20"/>
          <w:lang w:eastAsia="sl-SI"/>
        </w:rPr>
        <w:t>1</w:t>
      </w:r>
      <w:r w:rsidRPr="00E4045B">
        <w:rPr>
          <w:rFonts w:ascii="Calibri" w:eastAsia="Times New Roman" w:hAnsi="Calibri" w:cs="Calibri"/>
          <w:b/>
          <w:bCs/>
          <w:color w:val="auto"/>
          <w:sz w:val="20"/>
          <w:szCs w:val="20"/>
          <w:lang w:eastAsia="sl-SI"/>
        </w:rPr>
        <w:t xml:space="preserve">.1 </w:t>
      </w:r>
      <w:r w:rsidR="00F24223" w:rsidRPr="00E4045B">
        <w:rPr>
          <w:rFonts w:ascii="Calibri" w:eastAsia="Times New Roman" w:hAnsi="Calibri" w:cs="Calibri"/>
          <w:b/>
          <w:bCs/>
          <w:iCs/>
          <w:color w:val="auto"/>
          <w:kern w:val="0"/>
          <w:sz w:val="20"/>
          <w:szCs w:val="20"/>
          <w:lang w:eastAsia="sl-SI"/>
          <w14:ligatures w14:val="none"/>
        </w:rPr>
        <w:t>Predlog sprememb Pravilnika o pogojih za izvajanje knjižnične javne službe</w:t>
      </w:r>
      <w:r w:rsidR="006B1E08" w:rsidRPr="00E4045B">
        <w:rPr>
          <w:rFonts w:ascii="Calibri" w:hAnsi="Calibri" w:cs="Calibri"/>
          <w:b/>
          <w:bCs/>
          <w:iCs/>
          <w:color w:val="auto"/>
          <w:sz w:val="20"/>
          <w:szCs w:val="20"/>
        </w:rPr>
        <w:t xml:space="preserve">, </w:t>
      </w:r>
      <w:r w:rsidR="006B1E08" w:rsidRPr="00E4045B">
        <w:rPr>
          <w:rFonts w:ascii="Calibri" w:eastAsia="Times New Roman" w:hAnsi="Calibri" w:cs="Calibri"/>
          <w:iCs/>
          <w:color w:val="auto"/>
          <w:kern w:val="0"/>
          <w:sz w:val="20"/>
          <w:szCs w:val="20"/>
          <w:lang w:eastAsia="sl-SI"/>
          <w14:ligatures w14:val="none"/>
        </w:rPr>
        <w:t>(12</w:t>
      </w:r>
      <w:r w:rsidR="00F24223" w:rsidRPr="00E4045B">
        <w:rPr>
          <w:rFonts w:ascii="Calibri" w:eastAsia="Times New Roman" w:hAnsi="Calibri" w:cs="Calibri"/>
          <w:iCs/>
          <w:color w:val="auto"/>
          <w:kern w:val="0"/>
          <w:sz w:val="20"/>
          <w:szCs w:val="20"/>
          <w:lang w:eastAsia="sl-SI"/>
          <w14:ligatures w14:val="none"/>
        </w:rPr>
        <w:t>7</w:t>
      </w:r>
      <w:r w:rsidR="006B1E08" w:rsidRPr="00E4045B">
        <w:rPr>
          <w:rFonts w:ascii="Calibri" w:eastAsia="Times New Roman" w:hAnsi="Calibri" w:cs="Calibri"/>
          <w:iCs/>
          <w:color w:val="auto"/>
          <w:kern w:val="0"/>
          <w:sz w:val="20"/>
          <w:szCs w:val="20"/>
          <w:lang w:eastAsia="sl-SI"/>
          <w14:ligatures w14:val="none"/>
        </w:rPr>
        <w:t xml:space="preserve">. seja,  </w:t>
      </w:r>
      <w:r w:rsidR="00F24223" w:rsidRPr="00E4045B">
        <w:rPr>
          <w:rFonts w:ascii="Calibri" w:eastAsia="Times New Roman" w:hAnsi="Calibri" w:cs="Calibri"/>
          <w:iCs/>
          <w:color w:val="auto"/>
          <w:kern w:val="0"/>
          <w:sz w:val="20"/>
          <w:szCs w:val="20"/>
          <w:lang w:eastAsia="sl-SI"/>
          <w14:ligatures w14:val="none"/>
        </w:rPr>
        <w:t>21</w:t>
      </w:r>
      <w:r w:rsidR="006B1E08" w:rsidRPr="00E4045B">
        <w:rPr>
          <w:rFonts w:ascii="Calibri" w:eastAsia="Times New Roman" w:hAnsi="Calibri" w:cs="Calibri"/>
          <w:iCs/>
          <w:color w:val="auto"/>
          <w:kern w:val="0"/>
          <w:sz w:val="20"/>
          <w:szCs w:val="20"/>
          <w:lang w:eastAsia="sl-SI"/>
          <w14:ligatures w14:val="none"/>
        </w:rPr>
        <w:t xml:space="preserve">. </w:t>
      </w:r>
      <w:r w:rsidR="00F24223" w:rsidRPr="00E4045B">
        <w:rPr>
          <w:rFonts w:ascii="Calibri" w:eastAsia="Times New Roman" w:hAnsi="Calibri" w:cs="Calibri"/>
          <w:iCs/>
          <w:color w:val="auto"/>
          <w:kern w:val="0"/>
          <w:sz w:val="20"/>
          <w:szCs w:val="20"/>
          <w:lang w:eastAsia="sl-SI"/>
          <w14:ligatures w14:val="none"/>
        </w:rPr>
        <w:t>november</w:t>
      </w:r>
      <w:r w:rsidR="006B1E08" w:rsidRPr="00E4045B">
        <w:rPr>
          <w:rFonts w:ascii="Calibri" w:eastAsia="Times New Roman" w:hAnsi="Calibri" w:cs="Calibri"/>
          <w:iCs/>
          <w:color w:val="auto"/>
          <w:kern w:val="0"/>
          <w:sz w:val="20"/>
          <w:szCs w:val="20"/>
          <w:lang w:eastAsia="sl-SI"/>
          <w14:ligatures w14:val="none"/>
        </w:rPr>
        <w:t xml:space="preserve"> 202</w:t>
      </w:r>
      <w:bookmarkEnd w:id="67"/>
      <w:r w:rsidR="00F24223" w:rsidRPr="00E4045B">
        <w:rPr>
          <w:rFonts w:ascii="Calibri" w:eastAsia="Times New Roman" w:hAnsi="Calibri" w:cs="Calibri"/>
          <w:iCs/>
          <w:color w:val="auto"/>
          <w:kern w:val="0"/>
          <w:sz w:val="20"/>
          <w:szCs w:val="20"/>
          <w:lang w:eastAsia="sl-SI"/>
          <w14:ligatures w14:val="none"/>
        </w:rPr>
        <w:t>5</w:t>
      </w:r>
      <w:r w:rsidR="00C5313B" w:rsidRPr="00E4045B">
        <w:rPr>
          <w:rFonts w:ascii="Calibri" w:eastAsia="Times New Roman" w:hAnsi="Calibri" w:cs="Calibri"/>
          <w:iCs/>
          <w:color w:val="auto"/>
          <w:kern w:val="0"/>
          <w:sz w:val="20"/>
          <w:szCs w:val="20"/>
          <w:lang w:eastAsia="sl-SI"/>
          <w14:ligatures w14:val="none"/>
        </w:rPr>
        <w:t>)</w:t>
      </w:r>
      <w:bookmarkEnd w:id="68"/>
    </w:p>
    <w:p w14:paraId="652F0F17" w14:textId="3CE24358" w:rsidR="00A03073" w:rsidRPr="00E4045B" w:rsidRDefault="00F24223"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M. Nučič (NUK) je predstavila predlog sprememb in dopolnitev Pravilnika o pogojih za izvajanje knjižnične javne službe (v nadaljevanju: Pravilnik), ki ga je pripravila delovna skupina za pripravo predloga sprememb pogojev za izvajanje knjižnične javne službe. Namen sprememb je izboljšanje obstoječe prakse, odprava nejasnosti ter uskladitev z razvojnimi trendi, ob hkratnem ohranjanju minimalnih pogojev brez njihovega zaostrovanja</w:t>
      </w:r>
      <w:r w:rsidR="00A03073" w:rsidRPr="00E4045B">
        <w:rPr>
          <w:rFonts w:ascii="Calibri" w:eastAsia="Times New Roman" w:hAnsi="Calibri" w:cs="Calibri"/>
          <w:kern w:val="0"/>
          <w:sz w:val="20"/>
          <w:szCs w:val="20"/>
          <w:lang w:eastAsia="sl-SI"/>
          <w14:ligatures w14:val="none"/>
        </w:rPr>
        <w:t>.</w:t>
      </w:r>
    </w:p>
    <w:p w14:paraId="279EB0AA" w14:textId="77777777" w:rsidR="00F24223" w:rsidRPr="00E4045B" w:rsidRDefault="00F24223" w:rsidP="00AC25ED">
      <w:pPr>
        <w:spacing w:after="0" w:line="240" w:lineRule="auto"/>
        <w:rPr>
          <w:rFonts w:ascii="Calibri" w:eastAsia="Times New Roman" w:hAnsi="Calibri" w:cs="Calibri"/>
          <w:b/>
          <w:bCs/>
          <w:kern w:val="0"/>
          <w:sz w:val="20"/>
          <w:szCs w:val="20"/>
          <w:lang w:eastAsia="sl-SI"/>
          <w14:ligatures w14:val="none"/>
        </w:rPr>
      </w:pPr>
    </w:p>
    <w:p w14:paraId="72BED553" w14:textId="77777777" w:rsidR="00F24223" w:rsidRPr="00E4045B" w:rsidRDefault="00F24223" w:rsidP="00F24223">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Predstavitev ključnih sprememb:</w:t>
      </w:r>
    </w:p>
    <w:p w14:paraId="1E0ACD50" w14:textId="77777777" w:rsidR="00F24223" w:rsidRPr="00E4045B" w:rsidRDefault="00F24223" w:rsidP="00F24223">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8. člen (5. odstavek): Odprava pogojevanja števila licenc glede na število uporabnikov v splošni knjižnici zaradi novih modelov izposoje in uskladitve s trendi.</w:t>
      </w:r>
    </w:p>
    <w:p w14:paraId="1F7328CB" w14:textId="77777777" w:rsidR="00F24223" w:rsidRPr="00E4045B" w:rsidRDefault="00F24223" w:rsidP="00F24223">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9. člen: Črtanje določb glede starosti uporabnikov in načina oblikovanja knjižnične zbirke.</w:t>
      </w:r>
    </w:p>
    <w:p w14:paraId="6E20E951" w14:textId="77777777" w:rsidR="00F24223" w:rsidRPr="00E4045B" w:rsidRDefault="00F24223" w:rsidP="00F24223">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10. člen: Določitev zgornje meje obsega prebivalcev (»za največ 10.000 prebivalcev«) ter zahteva, da ima najmanj 50 % vseh knjižničnih delavcev visokošolsko izobrazbo (najmanj 1. stopnje).</w:t>
      </w:r>
    </w:p>
    <w:p w14:paraId="7FA3B944" w14:textId="77777777" w:rsidR="00F24223" w:rsidRPr="00E4045B" w:rsidRDefault="00F24223" w:rsidP="00F24223">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45. člen (2. odstavek): Uskladitev z Zakonom o visokem šolstvu; odprava obveznosti fizičnih nosilcev učbenikov v vsaki knjižnici znotraj univerzitetnega sistema.</w:t>
      </w:r>
    </w:p>
    <w:p w14:paraId="7F4DE483" w14:textId="6F2E92E7" w:rsidR="00F24223" w:rsidRPr="00E4045B" w:rsidRDefault="00F24223" w:rsidP="00F24223">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47. člen</w:t>
      </w:r>
      <w:r w:rsidR="00E4045B" w:rsidRPr="00E4045B">
        <w:rPr>
          <w:rFonts w:ascii="Calibri" w:eastAsia="Times New Roman" w:hAnsi="Calibri" w:cs="Calibri"/>
          <w:kern w:val="0"/>
          <w:sz w:val="20"/>
          <w:szCs w:val="20"/>
          <w:lang w:eastAsia="sl-SI"/>
          <w14:ligatures w14:val="none"/>
        </w:rPr>
        <w:t xml:space="preserve"> </w:t>
      </w:r>
      <w:r w:rsidRPr="00E4045B">
        <w:rPr>
          <w:rFonts w:ascii="Calibri" w:eastAsia="Times New Roman" w:hAnsi="Calibri" w:cs="Calibri"/>
          <w:kern w:val="0"/>
          <w:sz w:val="20"/>
          <w:szCs w:val="20"/>
          <w:lang w:eastAsia="sl-SI"/>
          <w14:ligatures w14:val="none"/>
        </w:rPr>
        <w:t>(2. odstavek): Minimalna obveznost: en strokovni knjižničarski delavec z ustrezno izobrazbo, ki opravlja knjižničarsko strokovno delo vsaj za polovični delovni čas.</w:t>
      </w:r>
    </w:p>
    <w:p w14:paraId="6A4468D4" w14:textId="77777777" w:rsidR="00F24223" w:rsidRPr="00E4045B" w:rsidRDefault="00F24223" w:rsidP="00F24223">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(3. odstavek): Natančna opredelitev obsega dela v knjižničnem sistemu univerze. En strokovni knjižničarski delavec, ki opravlja strokovno knjižničarsko delo za polni delovni čas.</w:t>
      </w:r>
    </w:p>
    <w:p w14:paraId="5D7674F1" w14:textId="77777777" w:rsidR="00F24223" w:rsidRPr="00E4045B" w:rsidRDefault="00F24223" w:rsidP="00F24223">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(4. odstavek): Predlagano črtanje pogoja za doktorski študij.</w:t>
      </w:r>
    </w:p>
    <w:p w14:paraId="247118EB" w14:textId="77777777" w:rsidR="00F24223" w:rsidRPr="00E4045B" w:rsidRDefault="00F24223" w:rsidP="00F24223">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48. člen (4. odstavek): odprava administrativne napake.</w:t>
      </w:r>
    </w:p>
    <w:p w14:paraId="20643C00" w14:textId="279705BC" w:rsidR="00F24223" w:rsidRPr="00E4045B" w:rsidRDefault="00F24223" w:rsidP="00F24223">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49. člen</w:t>
      </w:r>
      <w:r w:rsidR="00E4045B" w:rsidRPr="00E4045B">
        <w:rPr>
          <w:rFonts w:ascii="Calibri" w:eastAsia="Times New Roman" w:hAnsi="Calibri" w:cs="Calibri"/>
          <w:kern w:val="0"/>
          <w:sz w:val="20"/>
          <w:szCs w:val="20"/>
          <w:lang w:eastAsia="sl-SI"/>
          <w14:ligatures w14:val="none"/>
        </w:rPr>
        <w:t xml:space="preserve"> </w:t>
      </w:r>
      <w:r w:rsidRPr="00E4045B">
        <w:rPr>
          <w:rFonts w:ascii="Calibri" w:eastAsia="Times New Roman" w:hAnsi="Calibri" w:cs="Calibri"/>
          <w:kern w:val="0"/>
          <w:sz w:val="20"/>
          <w:szCs w:val="20"/>
          <w:lang w:eastAsia="sl-SI"/>
          <w14:ligatures w14:val="none"/>
        </w:rPr>
        <w:t>(2. odstavek): Uskladitev glede uporabniških mest (najmanj 1 uporabniško mesto na 50 študentov, ki so vpisani na visokošolski zavod, brez omejitve na redni študij ali stopnjo).</w:t>
      </w:r>
    </w:p>
    <w:p w14:paraId="405E8DDD" w14:textId="77777777" w:rsidR="00F24223" w:rsidRPr="00E4045B" w:rsidRDefault="00F24223" w:rsidP="00F24223">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(3. odstavek): Omejitev na redno izobraževanje se odpravlja. Pogoji krovno na vse študente.</w:t>
      </w:r>
    </w:p>
    <w:p w14:paraId="0675242A" w14:textId="77777777" w:rsidR="00F24223" w:rsidRPr="00E4045B" w:rsidRDefault="00F24223" w:rsidP="00F24223">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(4. odstavek): Uskladitev glede uporabniških mest (najmanj 1 uporabniško mesto na 200 študentov UL za NUK in CTK, ne glede na stopnjo ali obliko študija).</w:t>
      </w:r>
    </w:p>
    <w:p w14:paraId="56F920AB" w14:textId="77777777" w:rsidR="00F24223" w:rsidRPr="00E4045B" w:rsidRDefault="00F24223" w:rsidP="00F24223">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62. člen: uskladitev z dejanskim stanjem digitalizacije v NUK.</w:t>
      </w:r>
    </w:p>
    <w:p w14:paraId="2E672FEA" w14:textId="77777777" w:rsidR="00F24223" w:rsidRPr="00E4045B" w:rsidRDefault="00F24223" w:rsidP="00F24223">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lastRenderedPageBreak/>
        <w:t>Spremembe prilog:</w:t>
      </w:r>
    </w:p>
    <w:p w14:paraId="47A5FE25" w14:textId="77777777" w:rsidR="00F24223" w:rsidRPr="00E4045B" w:rsidRDefault="00F24223" w:rsidP="00F24223">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Priloga 2: jasnejše razlage glede interpretacije pogojev.</w:t>
      </w:r>
    </w:p>
    <w:p w14:paraId="4613BEFD" w14:textId="77777777" w:rsidR="00F24223" w:rsidRPr="00E4045B" w:rsidRDefault="00F24223" w:rsidP="00F24223">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Priloga 3: zahtevano presojanje prisotnosti javne splošne knjižnice v občinah.</w:t>
      </w:r>
    </w:p>
    <w:p w14:paraId="7E92B8D0" w14:textId="77777777" w:rsidR="00F24223" w:rsidRPr="00E4045B" w:rsidRDefault="00F24223" w:rsidP="00F24223">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Priloga 4: dopolnjene specifikacije glede knjižničnega sistema, gradiva, števila strokovnih delavcev in uporabniških mest.</w:t>
      </w:r>
    </w:p>
    <w:p w14:paraId="5DC8F9A6" w14:textId="77777777" w:rsidR="00F24223" w:rsidRPr="00E4045B" w:rsidRDefault="00F24223" w:rsidP="00F24223">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Priloga 5: odpravljeno preverjanje glede števila dostopnega gradiva, prehod na izjavo o dostopnosti.</w:t>
      </w:r>
    </w:p>
    <w:p w14:paraId="021E3957" w14:textId="77777777" w:rsidR="00F24223" w:rsidRPr="00E4045B" w:rsidRDefault="00F24223" w:rsidP="00F24223">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Priloga 6: Uskladitev podatkov za NUK (134–136 zaposlenih, 200 študentov).</w:t>
      </w:r>
    </w:p>
    <w:p w14:paraId="5C8A5E86" w14:textId="77777777" w:rsidR="00F24223" w:rsidRPr="00E4045B" w:rsidRDefault="00F24223" w:rsidP="00F24223">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Prehodne in končne določbe:</w:t>
      </w:r>
    </w:p>
    <w:p w14:paraId="4359230F" w14:textId="77777777" w:rsidR="00F24223" w:rsidRPr="00E4045B" w:rsidRDefault="00F24223" w:rsidP="00F24223">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Izdaja novih odločb, ponovna presoja izpolnjevanja pogojev, vključno z NUK.</w:t>
      </w:r>
    </w:p>
    <w:p w14:paraId="3AF2E160" w14:textId="77F59162" w:rsidR="00F24223" w:rsidRPr="00E4045B" w:rsidRDefault="00F24223" w:rsidP="00F24223">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Ohranjeni pogoji glede visokošolske izobrazbe v prehodnih obdobjih.</w:t>
      </w:r>
    </w:p>
    <w:p w14:paraId="38D6F631" w14:textId="77777777" w:rsidR="00F24223" w:rsidRPr="00E4045B" w:rsidRDefault="00F24223" w:rsidP="00F24223">
      <w:pPr>
        <w:spacing w:after="0" w:line="240" w:lineRule="auto"/>
        <w:rPr>
          <w:rFonts w:ascii="Calibri" w:eastAsia="Times New Roman" w:hAnsi="Calibri" w:cs="Calibri"/>
          <w:kern w:val="0"/>
          <w:sz w:val="20"/>
          <w:szCs w:val="20"/>
          <w:lang w:eastAsia="sl-SI"/>
          <w14:ligatures w14:val="none"/>
        </w:rPr>
      </w:pPr>
    </w:p>
    <w:p w14:paraId="44ED22A2" w14:textId="77777777" w:rsidR="00F24223" w:rsidRPr="00E4045B" w:rsidRDefault="00F24223" w:rsidP="00F24223">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V razpravi so člani NSKD poudarili, da je osnovni namen sprememb ohranitev minimalnih pogojev brez njihovega zaostrovanja, ob hkratnem prilagajanju sodobnim potrebam knjižničnega sistema. Posebej je bilo izpostavljeno vprašanje terminologije v 45. členu, kjer se je več članov NSKD zavzelo za črtanje besede »fizični« iz besedila, saj se s tem omogoča večja fleksibilnost pri zagotavljanju učbenikov in temeljne študijske literature v elektronski obliki.</w:t>
      </w:r>
    </w:p>
    <w:p w14:paraId="5856688F" w14:textId="77777777" w:rsidR="00F24223" w:rsidRPr="00E4045B" w:rsidRDefault="00F24223" w:rsidP="00F24223">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Razprava se je dotaknila tudi izobraževalnih pogojev za strokovne knjižničarje. Nekateri člani NSKD so opozorili na potrebo po ohranitvi strokovne ravni, medtem ko so drugi predlagali možnost znižanja kriterijev ob ustreznih prehodnih določbah, ki bi omogočile postopno prilagoditev kadrovskih zahtev.</w:t>
      </w:r>
    </w:p>
    <w:p w14:paraId="4BED5D5E" w14:textId="4ACE754E" w:rsidR="00F24223" w:rsidRPr="00E4045B" w:rsidRDefault="00F24223" w:rsidP="00F24223">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Del razprave je bil namenjen 4. odstavku 47. člena, kjer je bilo izraženo stališče, da se določba ne sme črtati, saj zagotavlja strokovno raven izvajanja knjižnične dejavnosti v visokošolskih knjižnicah, vendar je bila sprejeta končna odločitev, da se določba črta, kot je navedeno v predlaganih spremembah Pravilnika.</w:t>
      </w:r>
    </w:p>
    <w:p w14:paraId="69FE05F3" w14:textId="77777777" w:rsidR="00F24223" w:rsidRPr="00E4045B" w:rsidRDefault="00F24223" w:rsidP="00AC25ED">
      <w:pPr>
        <w:spacing w:after="0" w:line="240" w:lineRule="auto"/>
        <w:rPr>
          <w:rFonts w:ascii="Calibri" w:eastAsia="Times New Roman" w:hAnsi="Calibri" w:cs="Calibri"/>
          <w:kern w:val="0"/>
          <w:sz w:val="20"/>
          <w:szCs w:val="20"/>
          <w:lang w:eastAsia="sl-SI"/>
          <w14:ligatures w14:val="none"/>
        </w:rPr>
      </w:pPr>
    </w:p>
    <w:p w14:paraId="78122426" w14:textId="04847EB8" w:rsidR="00F24223" w:rsidRPr="00E4045B" w:rsidRDefault="00F24223"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Pri obravnavi Priloge 4 je bila izpostavljena problematičnost doseganja 100</w:t>
      </w:r>
      <w:r w:rsidRPr="00E4045B">
        <w:rPr>
          <w:rFonts w:ascii="Cambria Math" w:eastAsia="Times New Roman" w:hAnsi="Cambria Math" w:cs="Cambria Math"/>
          <w:kern w:val="0"/>
          <w:sz w:val="20"/>
          <w:szCs w:val="20"/>
          <w:lang w:eastAsia="sl-SI"/>
          <w14:ligatures w14:val="none"/>
        </w:rPr>
        <w:t>‑</w:t>
      </w:r>
      <w:r w:rsidRPr="00E4045B">
        <w:rPr>
          <w:rFonts w:ascii="Calibri" w:eastAsia="Times New Roman" w:hAnsi="Calibri" w:cs="Calibri"/>
          <w:kern w:val="0"/>
          <w:sz w:val="20"/>
          <w:szCs w:val="20"/>
          <w:lang w:eastAsia="sl-SI"/>
          <w14:ligatures w14:val="none"/>
        </w:rPr>
        <w:t xml:space="preserve">odstotne izpolnitve kriterija Dostopnost študijskega gradiva, in sicer zaradi </w:t>
      </w:r>
      <w:proofErr w:type="spellStart"/>
      <w:r w:rsidRPr="00E4045B">
        <w:rPr>
          <w:rFonts w:ascii="Calibri" w:eastAsia="Times New Roman" w:hAnsi="Calibri" w:cs="Calibri"/>
          <w:kern w:val="0"/>
          <w:sz w:val="20"/>
          <w:szCs w:val="20"/>
          <w:lang w:eastAsia="sl-SI"/>
          <w14:ligatures w14:val="none"/>
        </w:rPr>
        <w:t>nedobavljivosti</w:t>
      </w:r>
      <w:proofErr w:type="spellEnd"/>
      <w:r w:rsidRPr="00E4045B">
        <w:rPr>
          <w:rFonts w:ascii="Calibri" w:eastAsia="Times New Roman" w:hAnsi="Calibri" w:cs="Calibri"/>
          <w:kern w:val="0"/>
          <w:sz w:val="20"/>
          <w:szCs w:val="20"/>
          <w:lang w:eastAsia="sl-SI"/>
          <w14:ligatures w14:val="none"/>
        </w:rPr>
        <w:t xml:space="preserve"> dela (predvsem starejšega) študijskega gradiva ter pogostih sprememb temeljne študijske literature pri nekaterih predmetih.</w:t>
      </w:r>
    </w:p>
    <w:p w14:paraId="4B319A8D" w14:textId="77777777" w:rsidR="00F24223" w:rsidRPr="00E4045B" w:rsidRDefault="00F24223" w:rsidP="00AC25ED">
      <w:pPr>
        <w:spacing w:after="0" w:line="240" w:lineRule="auto"/>
        <w:rPr>
          <w:rFonts w:ascii="Calibri" w:eastAsia="Times New Roman" w:hAnsi="Calibri" w:cs="Calibri"/>
          <w:kern w:val="0"/>
          <w:sz w:val="20"/>
          <w:szCs w:val="20"/>
          <w:lang w:eastAsia="sl-SI"/>
          <w14:ligatures w14:val="none"/>
        </w:rPr>
      </w:pPr>
    </w:p>
    <w:p w14:paraId="18C8D63E" w14:textId="77777777" w:rsidR="00F24223" w:rsidRPr="00E4045B" w:rsidRDefault="00F24223" w:rsidP="00F24223">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Člani NSKD so opozorili tudi na potrebo po ponovni analizi podatkov za NUK, ter na uskladitev z dejanskim stanjem. V razpravi je bila poudarjena pomembnost odprtega dostopa do učbenikov in temeljne študijske literature, kar je skladno z načeli sodobnega visokošolskega izobraževanja in digitalizacije.</w:t>
      </w:r>
    </w:p>
    <w:p w14:paraId="0F89D948" w14:textId="1BF61777" w:rsidR="00F24223" w:rsidRPr="00E4045B" w:rsidRDefault="00F24223" w:rsidP="00F24223">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Skupni zaključek razprave je bil, da predlagane spremembe predstavljajo korak k racionalizaciji, večji dostopnosti in jasnejši opredelitvi minimalnih pogojev, ob hkratnem zagotavljanju strokovne ravni knjižnične dejavnosti.</w:t>
      </w:r>
    </w:p>
    <w:p w14:paraId="4E70B113" w14:textId="77777777" w:rsidR="00F24223" w:rsidRPr="00E4045B" w:rsidRDefault="00F24223" w:rsidP="00F24223">
      <w:pPr>
        <w:spacing w:after="0" w:line="240" w:lineRule="auto"/>
        <w:rPr>
          <w:rFonts w:ascii="Calibri" w:eastAsia="Times New Roman" w:hAnsi="Calibri" w:cs="Calibri"/>
          <w:kern w:val="0"/>
          <w:sz w:val="20"/>
          <w:szCs w:val="20"/>
          <w:lang w:eastAsia="sl-SI"/>
          <w14:ligatures w14:val="none"/>
        </w:rPr>
      </w:pPr>
    </w:p>
    <w:p w14:paraId="1C822CEC" w14:textId="2D86CC85" w:rsidR="00F24223" w:rsidRPr="00E4045B" w:rsidRDefault="00F24223" w:rsidP="00F24223">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Nadaljnji koraki: predhodne konzultacije z relevantnimi organi: MVZI, SOS in NAKVIS ter javna obravnava na portalu E-demokracija in medresorsko usklajevanje. Končni predlog bo obravnavan na SVZ. Ministrstvo si bo prizadevalo, da bodo spremembe Pravilnika uveljavljene v januarju 2026.</w:t>
      </w:r>
    </w:p>
    <w:p w14:paraId="4743B090" w14:textId="77777777" w:rsidR="00F24223" w:rsidRPr="00E4045B" w:rsidRDefault="00F24223" w:rsidP="00F24223">
      <w:pPr>
        <w:spacing w:after="0" w:line="240" w:lineRule="auto"/>
        <w:rPr>
          <w:rFonts w:ascii="Calibri" w:eastAsia="Times New Roman" w:hAnsi="Calibri" w:cs="Calibri"/>
          <w:kern w:val="0"/>
          <w:sz w:val="20"/>
          <w:szCs w:val="20"/>
          <w:lang w:eastAsia="sl-SI"/>
          <w14:ligatures w14:val="none"/>
        </w:rPr>
      </w:pPr>
    </w:p>
    <w:p w14:paraId="056E92EE" w14:textId="514A8CCB" w:rsidR="00F24223" w:rsidRPr="00E4045B" w:rsidRDefault="00F24223" w:rsidP="00F24223">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SKLEP: NSKD se je seznanil s predlogom sprememb in dopolnitev Pravilnika. Po opravljeni razpravi je NSKD soglasno sprejel predlog sprememb in dopolnitev Pravilnika z naslednjimi dopolnitvami:</w:t>
      </w:r>
    </w:p>
    <w:p w14:paraId="7AAA30B2" w14:textId="391F7098" w:rsidR="00F24223" w:rsidRPr="0025369F" w:rsidRDefault="00F24223" w:rsidP="0025369F">
      <w:pPr>
        <w:pStyle w:val="Odstavekseznama"/>
        <w:numPr>
          <w:ilvl w:val="0"/>
          <w:numId w:val="7"/>
        </w:numPr>
        <w:spacing w:after="0" w:line="240" w:lineRule="auto"/>
        <w:rPr>
          <w:rFonts w:ascii="Calibri" w:eastAsia="Times New Roman" w:hAnsi="Calibri" w:cs="Calibri"/>
          <w:kern w:val="0"/>
          <w:sz w:val="20"/>
          <w:szCs w:val="20"/>
          <w:lang w:eastAsia="sl-SI"/>
          <w14:ligatures w14:val="none"/>
        </w:rPr>
      </w:pPr>
      <w:r w:rsidRPr="0025369F">
        <w:rPr>
          <w:rFonts w:ascii="Calibri" w:eastAsia="Times New Roman" w:hAnsi="Calibri" w:cs="Calibri"/>
          <w:kern w:val="0"/>
          <w:sz w:val="20"/>
          <w:szCs w:val="20"/>
          <w:lang w:eastAsia="sl-SI"/>
          <w14:ligatures w14:val="none"/>
        </w:rPr>
        <w:t>10. člen Pravilnika se ne spreminja; ohrani pa se 14. člen (višješolska izobrazba po prejšnjih predpisih) v prehodnih in končnih odločbah v predlogu Pravilnika o spremembah in dopolnitvah Pravilnika o pogojih za izvajanje knjižnične javne službe;</w:t>
      </w:r>
    </w:p>
    <w:p w14:paraId="20DEC605" w14:textId="77777777" w:rsidR="00F24223" w:rsidRPr="0025369F" w:rsidRDefault="00F24223" w:rsidP="0025369F">
      <w:pPr>
        <w:pStyle w:val="Odstavekseznama"/>
        <w:numPr>
          <w:ilvl w:val="0"/>
          <w:numId w:val="7"/>
        </w:numPr>
        <w:spacing w:after="0" w:line="240" w:lineRule="auto"/>
        <w:rPr>
          <w:rFonts w:ascii="Calibri" w:eastAsia="Times New Roman" w:hAnsi="Calibri" w:cs="Calibri"/>
          <w:kern w:val="0"/>
          <w:sz w:val="20"/>
          <w:szCs w:val="20"/>
          <w:lang w:eastAsia="sl-SI"/>
          <w14:ligatures w14:val="none"/>
        </w:rPr>
      </w:pPr>
      <w:r w:rsidRPr="0025369F">
        <w:rPr>
          <w:rFonts w:ascii="Calibri" w:eastAsia="Times New Roman" w:hAnsi="Calibri" w:cs="Calibri"/>
          <w:kern w:val="0"/>
          <w:sz w:val="20"/>
          <w:szCs w:val="20"/>
          <w:lang w:eastAsia="sl-SI"/>
          <w14:ligatures w14:val="none"/>
        </w:rPr>
        <w:t>v 2. odstavku 45. člena se črta besedilo »na fizičnih nosilcih«, s čimer se zagotovi terminološka uskladitev glede dostopa do učbenikov in temeljne študijske literature;</w:t>
      </w:r>
    </w:p>
    <w:p w14:paraId="4F097AD5" w14:textId="34082FD3" w:rsidR="00F24223" w:rsidRPr="0025369F" w:rsidRDefault="00F24223" w:rsidP="0025369F">
      <w:pPr>
        <w:pStyle w:val="Odstavekseznama"/>
        <w:numPr>
          <w:ilvl w:val="0"/>
          <w:numId w:val="7"/>
        </w:numPr>
        <w:spacing w:after="0" w:line="240" w:lineRule="auto"/>
        <w:rPr>
          <w:rFonts w:ascii="Calibri" w:eastAsia="Times New Roman" w:hAnsi="Calibri" w:cs="Calibri"/>
          <w:kern w:val="0"/>
          <w:sz w:val="20"/>
          <w:szCs w:val="20"/>
          <w:lang w:eastAsia="sl-SI"/>
          <w14:ligatures w14:val="none"/>
        </w:rPr>
      </w:pPr>
      <w:r w:rsidRPr="0025369F">
        <w:rPr>
          <w:rFonts w:ascii="Calibri" w:eastAsia="Times New Roman" w:hAnsi="Calibri" w:cs="Calibri"/>
          <w:kern w:val="0"/>
          <w:sz w:val="20"/>
          <w:szCs w:val="20"/>
          <w:lang w:eastAsia="sl-SI"/>
          <w14:ligatures w14:val="none"/>
        </w:rPr>
        <w:t>4. odstavek 47. člena se črta kot je predlagano v predlogu Pravilnika o spremembah in dopolnitvah Pravilnika o pogojih za izvajanje knjižnične javne službe.</w:t>
      </w:r>
    </w:p>
    <w:p w14:paraId="5A3AD718" w14:textId="58DCE5CD" w:rsidR="00A03073" w:rsidRPr="00E4045B" w:rsidRDefault="00F24223"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Predlog sprememb in dopolnitev Pravilnika z navedenimi dopolnitvami se ocenjuje kot primeren za nadaljnjo obravnavo, medresorsko usklajevanje in objavo po zaključku postopka.</w:t>
      </w:r>
    </w:p>
    <w:p w14:paraId="15DEC832" w14:textId="77777777" w:rsidR="00C8378F" w:rsidRPr="00E4045B" w:rsidRDefault="00C8378F" w:rsidP="00AC25ED">
      <w:pPr>
        <w:spacing w:after="0" w:line="240" w:lineRule="auto"/>
        <w:rPr>
          <w:rFonts w:ascii="Calibri" w:eastAsia="Times New Roman" w:hAnsi="Calibri" w:cs="Calibri"/>
          <w:kern w:val="0"/>
          <w:sz w:val="20"/>
          <w:szCs w:val="20"/>
          <w:lang w:eastAsia="sl-SI"/>
          <w14:ligatures w14:val="none"/>
        </w:rPr>
      </w:pPr>
    </w:p>
    <w:p w14:paraId="61D57056" w14:textId="300473A9" w:rsidR="00C8378F" w:rsidRDefault="00C8378F"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128. seja, 15. december 2025: Pravilnik o spremembah in dopolnitvah pravilnika o pogojih za izvajanje knjižnične javne službe je v fazi pravnega pregleda na Ministrstvu za kulturo, nato pa bo objavljen na portalu E-demokracija.</w:t>
      </w:r>
    </w:p>
    <w:p w14:paraId="4A326929" w14:textId="77777777" w:rsidR="0025369F" w:rsidRPr="00E4045B" w:rsidRDefault="0025369F" w:rsidP="00AC25ED">
      <w:pPr>
        <w:spacing w:after="0" w:line="240" w:lineRule="auto"/>
        <w:rPr>
          <w:rFonts w:ascii="Calibri" w:eastAsia="Times New Roman" w:hAnsi="Calibri" w:cs="Calibri"/>
          <w:kern w:val="0"/>
          <w:sz w:val="20"/>
          <w:szCs w:val="20"/>
          <w:lang w:eastAsia="sl-SI"/>
          <w14:ligatures w14:val="none"/>
        </w:rPr>
      </w:pPr>
    </w:p>
    <w:p w14:paraId="113A2723" w14:textId="199BD74F" w:rsidR="00E63504" w:rsidRPr="00E4045B" w:rsidRDefault="00F360D5" w:rsidP="00E4045B">
      <w:pPr>
        <w:keepNext/>
        <w:numPr>
          <w:ilvl w:val="1"/>
          <w:numId w:val="0"/>
        </w:numPr>
        <w:tabs>
          <w:tab w:val="num" w:pos="576"/>
        </w:tabs>
        <w:spacing w:after="0" w:line="260" w:lineRule="exact"/>
        <w:ind w:left="578" w:hanging="578"/>
        <w:outlineLvl w:val="1"/>
        <w:rPr>
          <w:rFonts w:ascii="Calibri" w:eastAsia="Times New Roman" w:hAnsi="Calibri" w:cs="Calibri"/>
          <w:b/>
          <w:bCs/>
          <w:iCs/>
          <w:kern w:val="0"/>
          <w:sz w:val="20"/>
          <w:szCs w:val="20"/>
          <w:lang w:eastAsia="sl-SI"/>
          <w14:ligatures w14:val="none"/>
        </w:rPr>
      </w:pPr>
      <w:bookmarkStart w:id="69" w:name="m_3618440336396169405divtagdefaultwrappe"/>
      <w:bookmarkStart w:id="70" w:name="_Toc52989841"/>
      <w:bookmarkStart w:id="71" w:name="_Toc96761724"/>
      <w:bookmarkStart w:id="72" w:name="_Toc96761787"/>
      <w:bookmarkStart w:id="73" w:name="_Toc96761872"/>
      <w:bookmarkStart w:id="74" w:name="_Toc96819563"/>
      <w:bookmarkStart w:id="75" w:name="_Toc253465272"/>
      <w:bookmarkStart w:id="76" w:name="_Toc253465370"/>
      <w:bookmarkStart w:id="77" w:name="_Toc159931372"/>
      <w:bookmarkStart w:id="78" w:name="_Toc192587175"/>
      <w:bookmarkStart w:id="79" w:name="_Toc192593974"/>
      <w:bookmarkStart w:id="80" w:name="_Toc52988312"/>
      <w:bookmarkStart w:id="81" w:name="_Toc52988651"/>
      <w:bookmarkStart w:id="82" w:name="_Toc52989439"/>
      <w:bookmarkStart w:id="83" w:name="_Toc52988318"/>
      <w:bookmarkStart w:id="84" w:name="_Toc52988657"/>
      <w:bookmarkStart w:id="85" w:name="_Toc52989445"/>
      <w:bookmarkStart w:id="86" w:name="_Toc52989847"/>
      <w:bookmarkStart w:id="87" w:name="_Toc96761731"/>
      <w:bookmarkStart w:id="88" w:name="_Toc96761794"/>
      <w:bookmarkStart w:id="89" w:name="_Toc96761879"/>
      <w:bookmarkStart w:id="90" w:name="_Toc96819570"/>
      <w:bookmarkStart w:id="91" w:name="_Toc253465278"/>
      <w:bookmarkStart w:id="92" w:name="_Toc253465376"/>
      <w:bookmarkStart w:id="93" w:name="_Toc229462955"/>
      <w:bookmarkEnd w:id="59"/>
      <w:bookmarkEnd w:id="60"/>
      <w:bookmarkEnd w:id="61"/>
      <w:bookmarkEnd w:id="62"/>
      <w:bookmarkEnd w:id="63"/>
      <w:bookmarkEnd w:id="64"/>
      <w:bookmarkEnd w:id="65"/>
      <w:bookmarkEnd w:id="66"/>
      <w:bookmarkEnd w:id="69"/>
      <w:r w:rsidRPr="00E4045B">
        <w:rPr>
          <w:rFonts w:ascii="Calibri" w:eastAsia="Times New Roman" w:hAnsi="Calibri" w:cs="Calibri"/>
          <w:b/>
          <w:bCs/>
          <w:iCs/>
          <w:kern w:val="0"/>
          <w:sz w:val="20"/>
          <w:szCs w:val="20"/>
          <w:lang w:eastAsia="sl-SI"/>
          <w14:ligatures w14:val="none"/>
        </w:rPr>
        <w:t xml:space="preserve">3.2 </w:t>
      </w:r>
      <w:r w:rsidR="00E63504" w:rsidRPr="00E4045B">
        <w:rPr>
          <w:rFonts w:ascii="Calibri" w:eastAsia="Times New Roman" w:hAnsi="Calibri" w:cs="Calibri"/>
          <w:b/>
          <w:bCs/>
          <w:iCs/>
          <w:kern w:val="0"/>
          <w:sz w:val="20"/>
          <w:szCs w:val="20"/>
          <w:lang w:eastAsia="sl-SI"/>
          <w14:ligatures w14:val="none"/>
        </w:rPr>
        <w:t>Razvojni načrti in letni programi dela ter finančni načrti</w:t>
      </w:r>
      <w:bookmarkEnd w:id="70"/>
      <w:bookmarkEnd w:id="71"/>
      <w:bookmarkEnd w:id="72"/>
      <w:bookmarkEnd w:id="73"/>
      <w:bookmarkEnd w:id="74"/>
      <w:bookmarkEnd w:id="75"/>
      <w:bookmarkEnd w:id="76"/>
      <w:bookmarkEnd w:id="77"/>
      <w:bookmarkEnd w:id="78"/>
      <w:bookmarkEnd w:id="79"/>
      <w:bookmarkEnd w:id="93"/>
      <w:r w:rsidR="00E63504" w:rsidRPr="00E4045B">
        <w:rPr>
          <w:rFonts w:ascii="Calibri" w:eastAsia="Times New Roman" w:hAnsi="Calibri" w:cs="Calibri"/>
          <w:b/>
          <w:bCs/>
          <w:iCs/>
          <w:kern w:val="0"/>
          <w:sz w:val="20"/>
          <w:szCs w:val="20"/>
          <w:lang w:eastAsia="sl-SI"/>
          <w14:ligatures w14:val="none"/>
        </w:rPr>
        <w:t xml:space="preserve"> </w:t>
      </w:r>
      <w:bookmarkEnd w:id="80"/>
      <w:bookmarkEnd w:id="81"/>
      <w:bookmarkEnd w:id="82"/>
    </w:p>
    <w:p w14:paraId="734BC16E" w14:textId="08F84BF3" w:rsidR="001E1449" w:rsidRPr="00E4045B" w:rsidRDefault="00E63504" w:rsidP="00E4045B">
      <w:pPr>
        <w:spacing w:after="0" w:line="260" w:lineRule="exact"/>
        <w:rPr>
          <w:rFonts w:ascii="Calibri" w:eastAsia="Calibri" w:hAnsi="Calibri" w:cs="Calibri"/>
          <w:kern w:val="0"/>
          <w:sz w:val="20"/>
          <w:szCs w:val="20"/>
          <w14:ligatures w14:val="none"/>
        </w:rPr>
      </w:pPr>
      <w:r w:rsidRPr="00E4045B">
        <w:rPr>
          <w:rFonts w:ascii="Calibri" w:eastAsia="Times New Roman" w:hAnsi="Calibri" w:cs="Calibri"/>
          <w:kern w:val="0"/>
          <w:sz w:val="20"/>
          <w:szCs w:val="20"/>
          <w:lang w:eastAsia="sl-SI"/>
          <w14:ligatures w14:val="none"/>
        </w:rPr>
        <w:t>Nacionalni svet je obravnaval Letno poročilo Instituta informacijskih znanosti za leto 202</w:t>
      </w:r>
      <w:r w:rsidR="00550BB1" w:rsidRPr="00E4045B">
        <w:rPr>
          <w:rFonts w:ascii="Calibri" w:eastAsia="Times New Roman" w:hAnsi="Calibri" w:cs="Calibri"/>
          <w:kern w:val="0"/>
          <w:sz w:val="20"/>
          <w:szCs w:val="20"/>
          <w:lang w:eastAsia="sl-SI"/>
          <w14:ligatures w14:val="none"/>
        </w:rPr>
        <w:t>4</w:t>
      </w:r>
      <w:r w:rsidRPr="00E4045B">
        <w:rPr>
          <w:rFonts w:ascii="Calibri" w:eastAsia="Times New Roman" w:hAnsi="Calibri" w:cs="Calibri"/>
          <w:kern w:val="0"/>
          <w:sz w:val="20"/>
          <w:szCs w:val="20"/>
          <w:lang w:eastAsia="sl-SI"/>
          <w14:ligatures w14:val="none"/>
        </w:rPr>
        <w:t xml:space="preserve">, Letno poročilo </w:t>
      </w:r>
      <w:r w:rsidR="00E1119E" w:rsidRPr="00E4045B">
        <w:rPr>
          <w:rFonts w:ascii="Calibri" w:eastAsia="Times New Roman" w:hAnsi="Calibri" w:cs="Calibri"/>
          <w:kern w:val="0"/>
          <w:sz w:val="20"/>
          <w:szCs w:val="20"/>
          <w:lang w:eastAsia="sl-SI"/>
          <w14:ligatures w14:val="none"/>
        </w:rPr>
        <w:t>Narodne in univerzitetne knjižnice</w:t>
      </w:r>
      <w:r w:rsidRPr="00E4045B">
        <w:rPr>
          <w:rFonts w:ascii="Calibri" w:eastAsia="Times New Roman" w:hAnsi="Calibri" w:cs="Calibri"/>
          <w:kern w:val="0"/>
          <w:sz w:val="20"/>
          <w:szCs w:val="20"/>
          <w:lang w:eastAsia="sl-SI"/>
          <w14:ligatures w14:val="none"/>
        </w:rPr>
        <w:t xml:space="preserve"> za leto 202</w:t>
      </w:r>
      <w:r w:rsidR="00550BB1" w:rsidRPr="00E4045B">
        <w:rPr>
          <w:rFonts w:ascii="Calibri" w:eastAsia="Times New Roman" w:hAnsi="Calibri" w:cs="Calibri"/>
          <w:kern w:val="0"/>
          <w:sz w:val="20"/>
          <w:szCs w:val="20"/>
          <w:lang w:eastAsia="sl-SI"/>
          <w14:ligatures w14:val="none"/>
        </w:rPr>
        <w:t>4</w:t>
      </w:r>
      <w:r w:rsidR="00E1119E" w:rsidRPr="00E4045B">
        <w:rPr>
          <w:rFonts w:ascii="Calibri" w:eastAsia="Times New Roman" w:hAnsi="Calibri" w:cs="Calibri"/>
          <w:kern w:val="0"/>
          <w:sz w:val="20"/>
          <w:szCs w:val="20"/>
          <w:lang w:eastAsia="sl-SI"/>
          <w14:ligatures w14:val="none"/>
        </w:rPr>
        <w:t>,</w:t>
      </w:r>
      <w:r w:rsidRPr="00E4045B">
        <w:rPr>
          <w:rFonts w:ascii="Calibri" w:eastAsia="Times New Roman" w:hAnsi="Calibri" w:cs="Calibri"/>
          <w:kern w:val="0"/>
          <w:sz w:val="20"/>
          <w:szCs w:val="20"/>
          <w:lang w:eastAsia="sl-SI"/>
          <w14:ligatures w14:val="none"/>
        </w:rPr>
        <w:t xml:space="preserve"> Predlog programa dela in finančnega načrta </w:t>
      </w:r>
      <w:r w:rsidR="00E1119E" w:rsidRPr="00E4045B">
        <w:rPr>
          <w:rFonts w:ascii="Calibri" w:eastAsia="Times New Roman" w:hAnsi="Calibri" w:cs="Calibri"/>
          <w:kern w:val="0"/>
          <w:sz w:val="20"/>
          <w:szCs w:val="20"/>
          <w:lang w:eastAsia="sl-SI"/>
          <w14:ligatures w14:val="none"/>
        </w:rPr>
        <w:t xml:space="preserve">Narodne in </w:t>
      </w:r>
      <w:r w:rsidR="00E1119E" w:rsidRPr="00E4045B">
        <w:rPr>
          <w:rFonts w:ascii="Calibri" w:eastAsia="Times New Roman" w:hAnsi="Calibri" w:cs="Calibri"/>
          <w:kern w:val="0"/>
          <w:sz w:val="20"/>
          <w:szCs w:val="20"/>
          <w:lang w:eastAsia="sl-SI"/>
          <w14:ligatures w14:val="none"/>
        </w:rPr>
        <w:lastRenderedPageBreak/>
        <w:t>univerzitetne knjižnice</w:t>
      </w:r>
      <w:r w:rsidRPr="00E4045B">
        <w:rPr>
          <w:rFonts w:ascii="Calibri" w:eastAsia="Times New Roman" w:hAnsi="Calibri" w:cs="Calibri"/>
          <w:kern w:val="0"/>
          <w:sz w:val="20"/>
          <w:szCs w:val="20"/>
          <w:lang w:eastAsia="sl-SI"/>
          <w14:ligatures w14:val="none"/>
        </w:rPr>
        <w:t xml:space="preserve"> za leto 202</w:t>
      </w:r>
      <w:r w:rsidR="00550BB1" w:rsidRPr="00E4045B">
        <w:rPr>
          <w:rFonts w:ascii="Calibri" w:eastAsia="Times New Roman" w:hAnsi="Calibri" w:cs="Calibri"/>
          <w:kern w:val="0"/>
          <w:sz w:val="20"/>
          <w:szCs w:val="20"/>
          <w:lang w:eastAsia="sl-SI"/>
          <w14:ligatures w14:val="none"/>
        </w:rPr>
        <w:t>6</w:t>
      </w:r>
      <w:r w:rsidR="00E1119E" w:rsidRPr="00E4045B">
        <w:rPr>
          <w:rFonts w:ascii="Calibri" w:eastAsia="Times New Roman" w:hAnsi="Calibri" w:cs="Calibri"/>
          <w:kern w:val="0"/>
          <w:sz w:val="20"/>
          <w:szCs w:val="20"/>
          <w:lang w:eastAsia="sl-SI"/>
          <w14:ligatures w14:val="none"/>
        </w:rPr>
        <w:t xml:space="preserve"> in Predlog programa dela in finančnega načrta Instituta informacijskih znanosti za leto 202</w:t>
      </w:r>
      <w:r w:rsidR="00550BB1" w:rsidRPr="00E4045B">
        <w:rPr>
          <w:rFonts w:ascii="Calibri" w:eastAsia="Times New Roman" w:hAnsi="Calibri" w:cs="Calibri"/>
          <w:kern w:val="0"/>
          <w:sz w:val="20"/>
          <w:szCs w:val="20"/>
          <w:lang w:eastAsia="sl-SI"/>
          <w14:ligatures w14:val="none"/>
        </w:rPr>
        <w:t>6</w:t>
      </w:r>
      <w:r w:rsidRPr="00E4045B">
        <w:rPr>
          <w:rFonts w:ascii="Calibri" w:eastAsia="Times New Roman" w:hAnsi="Calibri" w:cs="Calibri"/>
          <w:kern w:val="0"/>
          <w:sz w:val="20"/>
          <w:szCs w:val="20"/>
          <w:lang w:eastAsia="sl-SI"/>
          <w14:ligatures w14:val="none"/>
        </w:rPr>
        <w:t xml:space="preserve">. </w:t>
      </w:r>
      <w:bookmarkStart w:id="94" w:name="_Toc159931374"/>
      <w:bookmarkStart w:id="95" w:name="_Hlk33171116"/>
    </w:p>
    <w:p w14:paraId="43884199" w14:textId="77777777" w:rsidR="00C5313B" w:rsidRPr="00E4045B" w:rsidRDefault="00C5313B" w:rsidP="00C5313B">
      <w:pPr>
        <w:spacing w:after="0" w:line="260" w:lineRule="exact"/>
        <w:rPr>
          <w:rFonts w:ascii="Calibri" w:eastAsia="Calibri" w:hAnsi="Calibri" w:cs="Calibri"/>
          <w:kern w:val="0"/>
          <w:sz w:val="20"/>
          <w:szCs w:val="20"/>
          <w14:ligatures w14:val="none"/>
        </w:rPr>
      </w:pPr>
    </w:p>
    <w:p w14:paraId="55C46C83" w14:textId="451802CF" w:rsidR="00113E8B" w:rsidRPr="00E4045B" w:rsidRDefault="00C050BF" w:rsidP="00AC25ED">
      <w:pPr>
        <w:keepNext/>
        <w:numPr>
          <w:ilvl w:val="2"/>
          <w:numId w:val="0"/>
        </w:numPr>
        <w:tabs>
          <w:tab w:val="num" w:pos="720"/>
        </w:tabs>
        <w:spacing w:after="0" w:line="260" w:lineRule="exact"/>
        <w:ind w:left="720" w:hanging="720"/>
        <w:outlineLvl w:val="2"/>
        <w:rPr>
          <w:rFonts w:ascii="Calibri" w:eastAsia="Times New Roman" w:hAnsi="Calibri" w:cs="Calibri"/>
          <w:kern w:val="0"/>
          <w:sz w:val="20"/>
          <w:szCs w:val="20"/>
          <w:lang w:eastAsia="sl-SI"/>
          <w14:ligatures w14:val="none"/>
        </w:rPr>
      </w:pPr>
      <w:bookmarkStart w:id="96" w:name="_Toc192587179"/>
      <w:bookmarkStart w:id="97" w:name="_Toc192593978"/>
      <w:bookmarkStart w:id="98" w:name="_Toc159931375"/>
      <w:bookmarkStart w:id="99" w:name="_Hlk33171325"/>
      <w:bookmarkStart w:id="100" w:name="_Hlk95460211"/>
      <w:bookmarkStart w:id="101" w:name="_Toc229462956"/>
      <w:bookmarkEnd w:id="94"/>
      <w:bookmarkEnd w:id="95"/>
      <w:r w:rsidRPr="00E4045B">
        <w:rPr>
          <w:rFonts w:ascii="Calibri" w:eastAsia="Times New Roman" w:hAnsi="Calibri" w:cs="Calibri"/>
          <w:b/>
          <w:bCs/>
          <w:kern w:val="0"/>
          <w:sz w:val="20"/>
          <w:szCs w:val="20"/>
          <w:lang w:eastAsia="sl-SI"/>
          <w14:ligatures w14:val="none"/>
        </w:rPr>
        <w:t>3.2.</w:t>
      </w:r>
      <w:r w:rsidR="00FF5435" w:rsidRPr="00E4045B">
        <w:rPr>
          <w:rFonts w:ascii="Calibri" w:eastAsia="Times New Roman" w:hAnsi="Calibri" w:cs="Calibri"/>
          <w:b/>
          <w:bCs/>
          <w:kern w:val="0"/>
          <w:sz w:val="20"/>
          <w:szCs w:val="20"/>
          <w:lang w:eastAsia="sl-SI"/>
          <w14:ligatures w14:val="none"/>
        </w:rPr>
        <w:t>1</w:t>
      </w:r>
      <w:r w:rsidRPr="00E4045B">
        <w:rPr>
          <w:rFonts w:ascii="Calibri" w:eastAsia="Times New Roman" w:hAnsi="Calibri" w:cs="Calibri"/>
          <w:b/>
          <w:bCs/>
          <w:kern w:val="0"/>
          <w:sz w:val="20"/>
          <w:szCs w:val="20"/>
          <w:lang w:eastAsia="sl-SI"/>
          <w14:ligatures w14:val="none"/>
        </w:rPr>
        <w:t xml:space="preserve"> </w:t>
      </w:r>
      <w:bookmarkEnd w:id="96"/>
      <w:r w:rsidR="00550BB1" w:rsidRPr="00E4045B">
        <w:rPr>
          <w:rFonts w:ascii="Calibri" w:eastAsia="Times New Roman" w:hAnsi="Calibri" w:cs="Calibri"/>
          <w:b/>
          <w:bCs/>
          <w:kern w:val="0"/>
          <w:sz w:val="20"/>
          <w:szCs w:val="20"/>
          <w:lang w:eastAsia="sl-SI"/>
          <w14:ligatures w14:val="none"/>
        </w:rPr>
        <w:t>Letno poročilo Narodne in univerzitetne knjižnice za leto 2024</w:t>
      </w:r>
      <w:r w:rsidR="0086786C" w:rsidRPr="00E4045B">
        <w:rPr>
          <w:rFonts w:ascii="Calibri" w:eastAsia="Times New Roman" w:hAnsi="Calibri" w:cs="Calibri"/>
          <w:b/>
          <w:bCs/>
          <w:kern w:val="0"/>
          <w:sz w:val="20"/>
          <w:szCs w:val="20"/>
          <w:lang w:eastAsia="sl-SI"/>
          <w14:ligatures w14:val="none"/>
        </w:rPr>
        <w:t xml:space="preserve">, </w:t>
      </w:r>
      <w:r w:rsidRPr="00E4045B">
        <w:rPr>
          <w:rFonts w:ascii="Calibri" w:eastAsia="Times New Roman" w:hAnsi="Calibri" w:cs="Calibri"/>
          <w:kern w:val="0"/>
          <w:sz w:val="20"/>
          <w:szCs w:val="20"/>
          <w:lang w:eastAsia="sl-SI"/>
          <w14:ligatures w14:val="none"/>
        </w:rPr>
        <w:t>(12</w:t>
      </w:r>
      <w:r w:rsidR="00550BB1" w:rsidRPr="00E4045B">
        <w:rPr>
          <w:rFonts w:ascii="Calibri" w:eastAsia="Times New Roman" w:hAnsi="Calibri" w:cs="Calibri"/>
          <w:kern w:val="0"/>
          <w:sz w:val="20"/>
          <w:szCs w:val="20"/>
          <w:lang w:eastAsia="sl-SI"/>
          <w14:ligatures w14:val="none"/>
        </w:rPr>
        <w:t>6</w:t>
      </w:r>
      <w:r w:rsidRPr="00E4045B">
        <w:rPr>
          <w:rFonts w:ascii="Calibri" w:eastAsia="Times New Roman" w:hAnsi="Calibri" w:cs="Calibri"/>
          <w:kern w:val="0"/>
          <w:sz w:val="20"/>
          <w:szCs w:val="20"/>
          <w:lang w:eastAsia="sl-SI"/>
          <w14:ligatures w14:val="none"/>
        </w:rPr>
        <w:t xml:space="preserve">. seja, </w:t>
      </w:r>
      <w:r w:rsidR="00550BB1" w:rsidRPr="00E4045B">
        <w:rPr>
          <w:rFonts w:ascii="Calibri" w:eastAsia="Times New Roman" w:hAnsi="Calibri" w:cs="Calibri"/>
          <w:kern w:val="0"/>
          <w:sz w:val="20"/>
          <w:szCs w:val="20"/>
          <w:lang w:eastAsia="sl-SI"/>
          <w14:ligatures w14:val="none"/>
        </w:rPr>
        <w:t>28</w:t>
      </w:r>
      <w:r w:rsidR="00113E8B" w:rsidRPr="00E4045B">
        <w:rPr>
          <w:rFonts w:ascii="Calibri" w:eastAsia="Times New Roman" w:hAnsi="Calibri" w:cs="Calibri"/>
          <w:kern w:val="0"/>
          <w:sz w:val="20"/>
          <w:szCs w:val="20"/>
          <w:lang w:eastAsia="sl-SI"/>
          <w14:ligatures w14:val="none"/>
        </w:rPr>
        <w:t xml:space="preserve">. </w:t>
      </w:r>
      <w:r w:rsidR="00550BB1" w:rsidRPr="00E4045B">
        <w:rPr>
          <w:rFonts w:ascii="Calibri" w:eastAsia="Times New Roman" w:hAnsi="Calibri" w:cs="Calibri"/>
          <w:kern w:val="0"/>
          <w:sz w:val="20"/>
          <w:szCs w:val="20"/>
          <w:lang w:eastAsia="sl-SI"/>
          <w14:ligatures w14:val="none"/>
        </w:rPr>
        <w:t>marec</w:t>
      </w:r>
      <w:r w:rsidR="00113E8B" w:rsidRPr="00E4045B">
        <w:rPr>
          <w:rFonts w:ascii="Calibri" w:eastAsia="Times New Roman" w:hAnsi="Calibri" w:cs="Calibri"/>
          <w:kern w:val="0"/>
          <w:sz w:val="20"/>
          <w:szCs w:val="20"/>
          <w:lang w:eastAsia="sl-SI"/>
          <w14:ligatures w14:val="none"/>
        </w:rPr>
        <w:t xml:space="preserve"> 202</w:t>
      </w:r>
      <w:r w:rsidR="00550BB1" w:rsidRPr="00E4045B">
        <w:rPr>
          <w:rFonts w:ascii="Calibri" w:eastAsia="Times New Roman" w:hAnsi="Calibri" w:cs="Calibri"/>
          <w:kern w:val="0"/>
          <w:sz w:val="20"/>
          <w:szCs w:val="20"/>
          <w:lang w:eastAsia="sl-SI"/>
          <w14:ligatures w14:val="none"/>
        </w:rPr>
        <w:t>5</w:t>
      </w:r>
      <w:r w:rsidRPr="00E4045B">
        <w:rPr>
          <w:rFonts w:ascii="Calibri" w:eastAsia="Times New Roman" w:hAnsi="Calibri" w:cs="Calibri"/>
          <w:kern w:val="0"/>
          <w:sz w:val="20"/>
          <w:szCs w:val="20"/>
          <w:lang w:eastAsia="sl-SI"/>
          <w14:ligatures w14:val="none"/>
        </w:rPr>
        <w:t>)</w:t>
      </w:r>
      <w:bookmarkEnd w:id="97"/>
      <w:bookmarkEnd w:id="101"/>
    </w:p>
    <w:p w14:paraId="42CE4A81" w14:textId="77777777" w:rsidR="00550BB1" w:rsidRPr="00E4045B" w:rsidRDefault="00550BB1" w:rsidP="00550BB1">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 xml:space="preserve">Narodna in univerzitetna knjižnica je na podlagi 50. člena Zakona o knjižničarstvu (Uradni list RS, št. 87/01, 96/02 – ZUJIK in 92/15) in 2. člena Sklepa o ustanovitvi Nacionalnega sveta za knjižnično dejavnost (Uradni list RS, št. 34/02) NSKD v mnenje posredovala letno poročilo za leto 2024. Poročilo so predstavili predstavniki NUK: Z. </w:t>
      </w:r>
      <w:proofErr w:type="spellStart"/>
      <w:r w:rsidRPr="00E4045B">
        <w:rPr>
          <w:rFonts w:ascii="Calibri" w:eastAsia="Times New Roman" w:hAnsi="Calibri" w:cs="Calibri"/>
          <w:kern w:val="0"/>
          <w:sz w:val="20"/>
          <w:szCs w:val="20"/>
          <w:lang w:eastAsia="sl-SI"/>
          <w14:ligatures w14:val="none"/>
        </w:rPr>
        <w:t>Krstulovič</w:t>
      </w:r>
      <w:proofErr w:type="spellEnd"/>
      <w:r w:rsidRPr="00E4045B">
        <w:rPr>
          <w:rFonts w:ascii="Calibri" w:eastAsia="Times New Roman" w:hAnsi="Calibri" w:cs="Calibri"/>
          <w:kern w:val="0"/>
          <w:sz w:val="20"/>
          <w:szCs w:val="20"/>
          <w:lang w:eastAsia="sl-SI"/>
          <w14:ligatures w14:val="none"/>
        </w:rPr>
        <w:t>, I. Eiselt, S. Arzenšek in K. Kač.</w:t>
      </w:r>
    </w:p>
    <w:p w14:paraId="7F0CFE6B" w14:textId="77777777" w:rsidR="00550BB1" w:rsidRPr="00E4045B" w:rsidRDefault="00550BB1" w:rsidP="00550BB1">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 xml:space="preserve">Izpostavil so naslednje v letu 2024  izvedene aktivnosti: </w:t>
      </w:r>
    </w:p>
    <w:p w14:paraId="30893A9F" w14:textId="77777777" w:rsidR="00550BB1" w:rsidRPr="00E4045B" w:rsidRDefault="00550BB1" w:rsidP="0025369F">
      <w:pPr>
        <w:numPr>
          <w:ilvl w:val="0"/>
          <w:numId w:val="3"/>
        </w:num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u w:val="single"/>
          <w:lang w:eastAsia="sl-SI"/>
          <w14:ligatures w14:val="none"/>
        </w:rPr>
        <w:t>Nakup in obdelava gradiva</w:t>
      </w:r>
      <w:r w:rsidRPr="00E4045B">
        <w:rPr>
          <w:rFonts w:ascii="Calibri" w:eastAsia="Times New Roman" w:hAnsi="Calibri" w:cs="Calibri"/>
          <w:kern w:val="0"/>
          <w:sz w:val="20"/>
          <w:szCs w:val="20"/>
          <w:lang w:eastAsia="sl-SI"/>
          <w14:ligatures w14:val="none"/>
        </w:rPr>
        <w:t>: izvedeni so bili nakupi slovenike iz tujine, dopolnjevanje zbirk ter obdelava in katalogizacija gradiva. Zaradi zmanjšanih finančnih sredstev je bil v letu 2024 zabeležen manjši prirast gradiva.</w:t>
      </w:r>
    </w:p>
    <w:p w14:paraId="1B9AA108" w14:textId="77777777" w:rsidR="00550BB1" w:rsidRPr="00E4045B" w:rsidRDefault="00550BB1" w:rsidP="0025369F">
      <w:pPr>
        <w:numPr>
          <w:ilvl w:val="0"/>
          <w:numId w:val="3"/>
        </w:num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u w:val="single"/>
          <w:lang w:eastAsia="sl-SI"/>
          <w14:ligatures w14:val="none"/>
        </w:rPr>
        <w:t>Digitalizacija in razvoj dLib.si</w:t>
      </w:r>
      <w:r w:rsidRPr="00E4045B">
        <w:rPr>
          <w:rFonts w:ascii="Calibri" w:eastAsia="Times New Roman" w:hAnsi="Calibri" w:cs="Calibri"/>
          <w:kern w:val="0"/>
          <w:sz w:val="20"/>
          <w:szCs w:val="20"/>
          <w:lang w:eastAsia="sl-SI"/>
          <w14:ligatures w14:val="none"/>
        </w:rPr>
        <w:t>: nadaljevala se je digitalizacija slovenike z avtomatskim zajemanjem spletnih vsebin, razvoj novih funkcionalnosti ter sodelovanje v mednarodnih projektih (</w:t>
      </w:r>
      <w:proofErr w:type="spellStart"/>
      <w:r w:rsidRPr="00E4045B">
        <w:rPr>
          <w:rFonts w:ascii="Calibri" w:eastAsia="Times New Roman" w:hAnsi="Calibri" w:cs="Calibri"/>
          <w:kern w:val="0"/>
          <w:sz w:val="20"/>
          <w:szCs w:val="20"/>
          <w:lang w:eastAsia="sl-SI"/>
          <w14:ligatures w14:val="none"/>
        </w:rPr>
        <w:t>Europeana</w:t>
      </w:r>
      <w:proofErr w:type="spellEnd"/>
      <w:r w:rsidRPr="00E4045B">
        <w:rPr>
          <w:rFonts w:ascii="Calibri" w:eastAsia="Times New Roman" w:hAnsi="Calibri" w:cs="Calibri"/>
          <w:kern w:val="0"/>
          <w:sz w:val="20"/>
          <w:szCs w:val="20"/>
          <w:lang w:eastAsia="sl-SI"/>
          <w14:ligatures w14:val="none"/>
        </w:rPr>
        <w:t xml:space="preserve">, </w:t>
      </w:r>
      <w:proofErr w:type="spellStart"/>
      <w:r w:rsidRPr="00E4045B">
        <w:rPr>
          <w:rFonts w:ascii="Calibri" w:eastAsia="Times New Roman" w:hAnsi="Calibri" w:cs="Calibri"/>
          <w:kern w:val="0"/>
          <w:sz w:val="20"/>
          <w:szCs w:val="20"/>
          <w:lang w:eastAsia="sl-SI"/>
          <w14:ligatures w14:val="none"/>
        </w:rPr>
        <w:t>Incunabula</w:t>
      </w:r>
      <w:proofErr w:type="spellEnd"/>
      <w:r w:rsidRPr="00E4045B">
        <w:rPr>
          <w:rFonts w:ascii="Calibri" w:eastAsia="Times New Roman" w:hAnsi="Calibri" w:cs="Calibri"/>
          <w:kern w:val="0"/>
          <w:sz w:val="20"/>
          <w:szCs w:val="20"/>
          <w:lang w:eastAsia="sl-SI"/>
          <w14:ligatures w14:val="none"/>
        </w:rPr>
        <w:t xml:space="preserve"> </w:t>
      </w:r>
      <w:proofErr w:type="spellStart"/>
      <w:r w:rsidRPr="00E4045B">
        <w:rPr>
          <w:rFonts w:ascii="Calibri" w:eastAsia="Times New Roman" w:hAnsi="Calibri" w:cs="Calibri"/>
          <w:kern w:val="0"/>
          <w:sz w:val="20"/>
          <w:szCs w:val="20"/>
          <w:lang w:eastAsia="sl-SI"/>
          <w14:ligatures w14:val="none"/>
        </w:rPr>
        <w:t>Slovenica</w:t>
      </w:r>
      <w:proofErr w:type="spellEnd"/>
      <w:r w:rsidRPr="00E4045B">
        <w:rPr>
          <w:rFonts w:ascii="Calibri" w:eastAsia="Times New Roman" w:hAnsi="Calibri" w:cs="Calibri"/>
          <w:kern w:val="0"/>
          <w:sz w:val="20"/>
          <w:szCs w:val="20"/>
          <w:lang w:eastAsia="sl-SI"/>
          <w14:ligatures w14:val="none"/>
        </w:rPr>
        <w:t>).  Uspešno sta bila izvedena konferenca o digitalizaciji in posvet o obveznem izvodu.</w:t>
      </w:r>
    </w:p>
    <w:p w14:paraId="16207D63" w14:textId="77777777" w:rsidR="00550BB1" w:rsidRPr="00E4045B" w:rsidRDefault="00550BB1" w:rsidP="0025369F">
      <w:pPr>
        <w:numPr>
          <w:ilvl w:val="0"/>
          <w:numId w:val="3"/>
        </w:num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u w:val="single"/>
          <w:lang w:eastAsia="sl-SI"/>
          <w14:ligatures w14:val="none"/>
        </w:rPr>
        <w:t>Nakupi zapuščin</w:t>
      </w:r>
      <w:r w:rsidRPr="00E4045B">
        <w:rPr>
          <w:rFonts w:ascii="Calibri" w:eastAsia="Times New Roman" w:hAnsi="Calibri" w:cs="Calibri"/>
          <w:kern w:val="0"/>
          <w:sz w:val="20"/>
          <w:szCs w:val="20"/>
          <w:lang w:eastAsia="sl-SI"/>
          <w14:ligatures w14:val="none"/>
        </w:rPr>
        <w:t>: v letu 2024 sta bili odkupljeni zapuščini Marka Breclja in Igorja Dekleve.</w:t>
      </w:r>
    </w:p>
    <w:p w14:paraId="7776EB65" w14:textId="77777777" w:rsidR="00550BB1" w:rsidRPr="00E4045B" w:rsidRDefault="00550BB1" w:rsidP="0025369F">
      <w:pPr>
        <w:numPr>
          <w:ilvl w:val="0"/>
          <w:numId w:val="3"/>
        </w:num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u w:val="single"/>
          <w:lang w:eastAsia="sl-SI"/>
          <w14:ligatures w14:val="none"/>
        </w:rPr>
        <w:t>Restavriranje in konservacija</w:t>
      </w:r>
      <w:r w:rsidRPr="00E4045B">
        <w:rPr>
          <w:rFonts w:ascii="Calibri" w:eastAsia="Times New Roman" w:hAnsi="Calibri" w:cs="Calibri"/>
          <w:kern w:val="0"/>
          <w:sz w:val="20"/>
          <w:szCs w:val="20"/>
          <w:lang w:eastAsia="sl-SI"/>
          <w14:ligatures w14:val="none"/>
        </w:rPr>
        <w:t>: obdelane so bile pomembne zapuščine (Gregorčič, Novy), razvita je bila aplikacija za spremljanje konservatorskih posegov ter programska oprema za optično prepoznavanje rokopisov.</w:t>
      </w:r>
    </w:p>
    <w:p w14:paraId="283176E2" w14:textId="77777777" w:rsidR="00550BB1" w:rsidRPr="00E4045B" w:rsidRDefault="00550BB1" w:rsidP="0025369F">
      <w:pPr>
        <w:numPr>
          <w:ilvl w:val="0"/>
          <w:numId w:val="3"/>
        </w:num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u w:val="single"/>
          <w:lang w:eastAsia="sl-SI"/>
          <w14:ligatures w14:val="none"/>
        </w:rPr>
        <w:t>Izobraževanje in svetovanje</w:t>
      </w:r>
      <w:r w:rsidRPr="00E4045B">
        <w:rPr>
          <w:rFonts w:ascii="Calibri" w:eastAsia="Times New Roman" w:hAnsi="Calibri" w:cs="Calibri"/>
          <w:kern w:val="0"/>
          <w:sz w:val="20"/>
          <w:szCs w:val="20"/>
          <w:lang w:eastAsia="sl-SI"/>
          <w14:ligatures w14:val="none"/>
        </w:rPr>
        <w:t>: izvedenih je bilo več kot 80 tečajev, nudena strokovna podpora knjižnicam ter promocija medijske in digitalne pismenosti. Število udeležencev tečajev je preseglo pričakovano za 75 %.</w:t>
      </w:r>
    </w:p>
    <w:p w14:paraId="0CAA72E1" w14:textId="77777777" w:rsidR="00550BB1" w:rsidRPr="00E4045B" w:rsidRDefault="00550BB1" w:rsidP="0025369F">
      <w:pPr>
        <w:numPr>
          <w:ilvl w:val="0"/>
          <w:numId w:val="3"/>
        </w:num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u w:val="single"/>
          <w:lang w:eastAsia="sl-SI"/>
          <w14:ligatures w14:val="none"/>
        </w:rPr>
        <w:t>Podpora UL</w:t>
      </w:r>
      <w:r w:rsidRPr="00E4045B">
        <w:rPr>
          <w:rFonts w:ascii="Calibri" w:eastAsia="Times New Roman" w:hAnsi="Calibri" w:cs="Calibri"/>
          <w:kern w:val="0"/>
          <w:sz w:val="20"/>
          <w:szCs w:val="20"/>
          <w:lang w:eastAsia="sl-SI"/>
          <w14:ligatures w14:val="none"/>
        </w:rPr>
        <w:t xml:space="preserve">: zagotovljeni so bili e-viri, študijska literatura in storitve za raziskovalno in pedagoško dejavnost UL, vključno z razpoložljivostjo študijskih prostorov v izpitnih obdobjih. </w:t>
      </w:r>
    </w:p>
    <w:p w14:paraId="0205CCC0" w14:textId="77777777" w:rsidR="00550BB1" w:rsidRPr="00E4045B" w:rsidRDefault="00550BB1" w:rsidP="0025369F">
      <w:pPr>
        <w:numPr>
          <w:ilvl w:val="0"/>
          <w:numId w:val="3"/>
        </w:num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u w:val="single"/>
          <w:lang w:eastAsia="sl-SI"/>
          <w14:ligatures w14:val="none"/>
        </w:rPr>
        <w:t>Splošne službe NUK</w:t>
      </w:r>
      <w:r w:rsidRPr="00E4045B">
        <w:rPr>
          <w:rFonts w:ascii="Calibri" w:eastAsia="Times New Roman" w:hAnsi="Calibri" w:cs="Calibri"/>
          <w:kern w:val="0"/>
          <w:sz w:val="20"/>
          <w:szCs w:val="20"/>
          <w:lang w:eastAsia="sl-SI"/>
          <w14:ligatures w14:val="none"/>
        </w:rPr>
        <w:t>: uspešno je bil izveden prehod na nov plačni sistem, posodobljen akt o sistematizaciji, uveden prenovljen dokumentni sistem in pripravljeni karierni načrti zaposlenih. Povprečna ocena organizacijske klime za leto 2024 znaša 3,95.</w:t>
      </w:r>
    </w:p>
    <w:p w14:paraId="338C9F44" w14:textId="77777777" w:rsidR="00550BB1" w:rsidRPr="00E4045B" w:rsidRDefault="00550BB1" w:rsidP="0025369F">
      <w:pPr>
        <w:numPr>
          <w:ilvl w:val="0"/>
          <w:numId w:val="3"/>
        </w:numPr>
        <w:spacing w:after="0" w:line="240" w:lineRule="auto"/>
        <w:rPr>
          <w:rFonts w:ascii="Calibri" w:eastAsia="Times New Roman" w:hAnsi="Calibri" w:cs="Calibri"/>
          <w:kern w:val="0"/>
          <w:sz w:val="20"/>
          <w:szCs w:val="20"/>
          <w:lang w:eastAsia="sl-SI"/>
          <w14:ligatures w14:val="none"/>
        </w:rPr>
      </w:pPr>
      <w:proofErr w:type="spellStart"/>
      <w:r w:rsidRPr="00E4045B">
        <w:rPr>
          <w:rFonts w:ascii="Calibri" w:eastAsia="Times New Roman" w:hAnsi="Calibri" w:cs="Calibri"/>
          <w:kern w:val="0"/>
          <w:sz w:val="20"/>
          <w:szCs w:val="20"/>
          <w:u w:val="single"/>
          <w:lang w:eastAsia="sl-SI"/>
          <w14:ligatures w14:val="none"/>
        </w:rPr>
        <w:t>Obeležitev</w:t>
      </w:r>
      <w:proofErr w:type="spellEnd"/>
      <w:r w:rsidRPr="00E4045B">
        <w:rPr>
          <w:rFonts w:ascii="Calibri" w:eastAsia="Times New Roman" w:hAnsi="Calibri" w:cs="Calibri"/>
          <w:kern w:val="0"/>
          <w:sz w:val="20"/>
          <w:szCs w:val="20"/>
          <w:u w:val="single"/>
          <w:lang w:eastAsia="sl-SI"/>
          <w14:ligatures w14:val="none"/>
        </w:rPr>
        <w:t xml:space="preserve"> 250-letnice NUK</w:t>
      </w:r>
      <w:r w:rsidRPr="00E4045B">
        <w:rPr>
          <w:rFonts w:ascii="Calibri" w:eastAsia="Times New Roman" w:hAnsi="Calibri" w:cs="Calibri"/>
          <w:kern w:val="0"/>
          <w:sz w:val="20"/>
          <w:szCs w:val="20"/>
          <w:lang w:eastAsia="sl-SI"/>
          <w14:ligatures w14:val="none"/>
        </w:rPr>
        <w:t>: potekala je slavnostna akademija, NUK je prejel red za izredne zasluge, organizirane so bile razstave, pripravljen dokumentarni film, strokovni posveti in različne promocijske aktivnosti.</w:t>
      </w:r>
    </w:p>
    <w:p w14:paraId="34C6D26A" w14:textId="77777777" w:rsidR="00550BB1" w:rsidRPr="00E4045B" w:rsidRDefault="00550BB1" w:rsidP="0025369F">
      <w:pPr>
        <w:numPr>
          <w:ilvl w:val="0"/>
          <w:numId w:val="3"/>
        </w:num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u w:val="single"/>
          <w:lang w:eastAsia="sl-SI"/>
          <w14:ligatures w14:val="none"/>
        </w:rPr>
        <w:t>Investicije in vzdrževanje</w:t>
      </w:r>
      <w:r w:rsidRPr="00E4045B">
        <w:rPr>
          <w:rFonts w:ascii="Calibri" w:eastAsia="Times New Roman" w:hAnsi="Calibri" w:cs="Calibri"/>
          <w:kern w:val="0"/>
          <w:sz w:val="20"/>
          <w:szCs w:val="20"/>
          <w:lang w:eastAsia="sl-SI"/>
          <w14:ligatures w14:val="none"/>
        </w:rPr>
        <w:t>: izvedena je bila energetska sanacija, nakupi opreme in prenova prostorov (menjava 12 oken, obnova fasade).</w:t>
      </w:r>
    </w:p>
    <w:p w14:paraId="4A830DC4" w14:textId="77777777" w:rsidR="00550BB1" w:rsidRPr="00E4045B" w:rsidRDefault="00550BB1" w:rsidP="0025369F">
      <w:pPr>
        <w:numPr>
          <w:ilvl w:val="0"/>
          <w:numId w:val="3"/>
        </w:num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u w:val="single"/>
          <w:lang w:eastAsia="sl-SI"/>
          <w14:ligatures w14:val="none"/>
        </w:rPr>
        <w:t>Projekt NUK 2</w:t>
      </w:r>
      <w:r w:rsidRPr="00E4045B">
        <w:rPr>
          <w:rFonts w:ascii="Calibri" w:eastAsia="Times New Roman" w:hAnsi="Calibri" w:cs="Calibri"/>
          <w:kern w:val="0"/>
          <w:sz w:val="20"/>
          <w:szCs w:val="20"/>
          <w:lang w:eastAsia="sl-SI"/>
          <w14:ligatures w14:val="none"/>
        </w:rPr>
        <w:t>: pripravljena je bila projektna dokumentacija, izdelane študije vpliva na kulturno dediščino ter izvedena promocijska kampanja.</w:t>
      </w:r>
    </w:p>
    <w:p w14:paraId="20B3E934" w14:textId="77777777" w:rsidR="00550BB1" w:rsidRPr="00E4045B" w:rsidRDefault="00550BB1" w:rsidP="0025369F">
      <w:pPr>
        <w:numPr>
          <w:ilvl w:val="0"/>
          <w:numId w:val="3"/>
        </w:numPr>
        <w:spacing w:after="0" w:line="240" w:lineRule="auto"/>
        <w:rPr>
          <w:rFonts w:ascii="Calibri" w:eastAsia="Times New Roman" w:hAnsi="Calibri" w:cs="Calibri"/>
          <w:kern w:val="0"/>
          <w:sz w:val="20"/>
          <w:szCs w:val="20"/>
          <w:lang w:eastAsia="sl-SI"/>
          <w14:ligatures w14:val="none"/>
        </w:rPr>
      </w:pPr>
      <w:proofErr w:type="spellStart"/>
      <w:r w:rsidRPr="00E4045B">
        <w:rPr>
          <w:rFonts w:ascii="Calibri" w:eastAsia="Times New Roman" w:hAnsi="Calibri" w:cs="Calibri"/>
          <w:kern w:val="0"/>
          <w:sz w:val="20"/>
          <w:szCs w:val="20"/>
          <w:u w:val="single"/>
          <w:lang w:eastAsia="sl-SI"/>
          <w14:ligatures w14:val="none"/>
        </w:rPr>
        <w:t>Konzorcijska</w:t>
      </w:r>
      <w:proofErr w:type="spellEnd"/>
      <w:r w:rsidRPr="00E4045B">
        <w:rPr>
          <w:rFonts w:ascii="Calibri" w:eastAsia="Times New Roman" w:hAnsi="Calibri" w:cs="Calibri"/>
          <w:kern w:val="0"/>
          <w:sz w:val="20"/>
          <w:szCs w:val="20"/>
          <w:u w:val="single"/>
          <w:lang w:eastAsia="sl-SI"/>
          <w14:ligatures w14:val="none"/>
        </w:rPr>
        <w:t xml:space="preserve"> nabava in dostop do e-virov</w:t>
      </w:r>
      <w:r w:rsidRPr="00E4045B">
        <w:rPr>
          <w:rFonts w:ascii="Calibri" w:eastAsia="Times New Roman" w:hAnsi="Calibri" w:cs="Calibri"/>
          <w:kern w:val="0"/>
          <w:sz w:val="20"/>
          <w:szCs w:val="20"/>
          <w:lang w:eastAsia="sl-SI"/>
          <w14:ligatures w14:val="none"/>
        </w:rPr>
        <w:t>: razširjen je bil dostop do e-knjig prek sistema COBISS Ela, zagotovljena podpora uporabnikom z oddaljenim dostopom.</w:t>
      </w:r>
    </w:p>
    <w:p w14:paraId="310630EE" w14:textId="77777777" w:rsidR="00550BB1" w:rsidRPr="00E4045B" w:rsidRDefault="00550BB1" w:rsidP="0025369F">
      <w:pPr>
        <w:numPr>
          <w:ilvl w:val="0"/>
          <w:numId w:val="3"/>
        </w:num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u w:val="single"/>
          <w:lang w:eastAsia="sl-SI"/>
          <w14:ligatures w14:val="none"/>
        </w:rPr>
        <w:t>IT in kibernetska varnost</w:t>
      </w:r>
      <w:r w:rsidRPr="00E4045B">
        <w:rPr>
          <w:rFonts w:ascii="Calibri" w:eastAsia="Times New Roman" w:hAnsi="Calibri" w:cs="Calibri"/>
          <w:kern w:val="0"/>
          <w:sz w:val="20"/>
          <w:szCs w:val="20"/>
          <w:lang w:eastAsia="sl-SI"/>
          <w14:ligatures w14:val="none"/>
        </w:rPr>
        <w:t xml:space="preserve">: Izvedene so bile nadgradnje IT-infrastrukture in </w:t>
      </w:r>
      <w:proofErr w:type="spellStart"/>
      <w:r w:rsidRPr="00E4045B">
        <w:rPr>
          <w:rFonts w:ascii="Calibri" w:eastAsia="Times New Roman" w:hAnsi="Calibri" w:cs="Calibri"/>
          <w:kern w:val="0"/>
          <w:sz w:val="20"/>
          <w:szCs w:val="20"/>
          <w:lang w:eastAsia="sl-SI"/>
          <w14:ligatures w14:val="none"/>
        </w:rPr>
        <w:t>repozitorijev</w:t>
      </w:r>
      <w:proofErr w:type="spellEnd"/>
      <w:r w:rsidRPr="00E4045B">
        <w:rPr>
          <w:rFonts w:ascii="Calibri" w:eastAsia="Times New Roman" w:hAnsi="Calibri" w:cs="Calibri"/>
          <w:kern w:val="0"/>
          <w:sz w:val="20"/>
          <w:szCs w:val="20"/>
          <w:lang w:eastAsia="sl-SI"/>
          <w14:ligatures w14:val="none"/>
        </w:rPr>
        <w:t xml:space="preserve"> ter uvedba varnostno-operativnega centra.</w:t>
      </w:r>
    </w:p>
    <w:p w14:paraId="10038A1E" w14:textId="558FE769" w:rsidR="00113E8B" w:rsidRPr="00E4045B" w:rsidRDefault="00550BB1" w:rsidP="00550BB1">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Sledila je razprava, v kateri so predsednik in člani NSKD soglasno potrdili uspešnost dela ter vodstvu in zaposlenim v NUK izrekli priznanje za dosežke in zavzeto delo v letu 2024</w:t>
      </w:r>
      <w:r w:rsidR="00113E8B" w:rsidRPr="00E4045B">
        <w:rPr>
          <w:rFonts w:ascii="Calibri" w:eastAsia="Times New Roman" w:hAnsi="Calibri" w:cs="Calibri"/>
          <w:kern w:val="0"/>
          <w:sz w:val="20"/>
          <w:szCs w:val="20"/>
          <w:lang w:eastAsia="sl-SI"/>
          <w14:ligatures w14:val="none"/>
        </w:rPr>
        <w:t>.</w:t>
      </w:r>
    </w:p>
    <w:p w14:paraId="62B6EC6B" w14:textId="77777777" w:rsidR="00E95534" w:rsidRPr="00E4045B" w:rsidRDefault="00E95534" w:rsidP="00E95534">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Člani NSKD so po končani razpravi z 9 glasovi ZA sprejeli:</w:t>
      </w:r>
    </w:p>
    <w:p w14:paraId="0A7DA726" w14:textId="705BC409" w:rsidR="00C050BF" w:rsidRPr="00E4045B" w:rsidRDefault="00E95534" w:rsidP="00E95534">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SKLEP: NSKD se je seznanil z Letnim poročilom NUK za leto 2024 in o poročilu podal pozitivno mnenje</w:t>
      </w:r>
      <w:r w:rsidR="00113E8B" w:rsidRPr="00E4045B">
        <w:rPr>
          <w:rFonts w:ascii="Calibri" w:eastAsia="Times New Roman" w:hAnsi="Calibri" w:cs="Calibri"/>
          <w:kern w:val="0"/>
          <w:sz w:val="20"/>
          <w:szCs w:val="20"/>
          <w:lang w:eastAsia="sl-SI"/>
          <w14:ligatures w14:val="none"/>
        </w:rPr>
        <w:t>.</w:t>
      </w:r>
    </w:p>
    <w:p w14:paraId="5DB9DB8D" w14:textId="77777777" w:rsidR="00E4045B" w:rsidRPr="00E4045B" w:rsidRDefault="00E4045B" w:rsidP="00E95534">
      <w:pPr>
        <w:spacing w:after="0" w:line="260" w:lineRule="exact"/>
        <w:rPr>
          <w:rFonts w:ascii="Calibri" w:eastAsia="Times New Roman" w:hAnsi="Calibri" w:cs="Calibri"/>
          <w:kern w:val="0"/>
          <w:sz w:val="20"/>
          <w:szCs w:val="20"/>
          <w:lang w:eastAsia="sl-SI"/>
          <w14:ligatures w14:val="none"/>
        </w:rPr>
      </w:pPr>
    </w:p>
    <w:p w14:paraId="41B5E664" w14:textId="77777777" w:rsidR="00C8378F" w:rsidRPr="00E4045B" w:rsidRDefault="00C8378F" w:rsidP="00C8378F">
      <w:pPr>
        <w:keepNext/>
        <w:numPr>
          <w:ilvl w:val="2"/>
          <w:numId w:val="0"/>
        </w:numPr>
        <w:tabs>
          <w:tab w:val="num" w:pos="720"/>
        </w:tabs>
        <w:spacing w:after="0" w:line="260" w:lineRule="exact"/>
        <w:ind w:left="720" w:hanging="720"/>
        <w:outlineLvl w:val="2"/>
        <w:rPr>
          <w:rFonts w:ascii="Calibri" w:hAnsi="Calibri" w:cs="Calibri"/>
          <w:sz w:val="20"/>
          <w:szCs w:val="20"/>
        </w:rPr>
      </w:pPr>
      <w:bookmarkStart w:id="102" w:name="_Toc192587177"/>
      <w:bookmarkStart w:id="103" w:name="_Toc192593977"/>
      <w:bookmarkStart w:id="104" w:name="_Toc229462957"/>
      <w:r w:rsidRPr="00E4045B">
        <w:rPr>
          <w:rFonts w:ascii="Calibri" w:eastAsia="Times New Roman" w:hAnsi="Calibri" w:cs="Calibri"/>
          <w:b/>
          <w:bCs/>
          <w:kern w:val="0"/>
          <w:sz w:val="20"/>
          <w:szCs w:val="20"/>
          <w:lang w:eastAsia="sl-SI"/>
          <w14:ligatures w14:val="none"/>
        </w:rPr>
        <w:t>3.2.2 Letno poročilo Instituta informacijskih znanosti za leto 202</w:t>
      </w:r>
      <w:bookmarkEnd w:id="102"/>
      <w:r w:rsidRPr="00E4045B">
        <w:rPr>
          <w:rFonts w:ascii="Calibri" w:eastAsia="Times New Roman" w:hAnsi="Calibri" w:cs="Calibri"/>
          <w:b/>
          <w:bCs/>
          <w:kern w:val="0"/>
          <w:sz w:val="20"/>
          <w:szCs w:val="20"/>
          <w:lang w:eastAsia="sl-SI"/>
          <w14:ligatures w14:val="none"/>
        </w:rPr>
        <w:t xml:space="preserve">4, </w:t>
      </w:r>
      <w:bookmarkStart w:id="105" w:name="_Toc192587178"/>
      <w:r w:rsidRPr="00E4045B">
        <w:rPr>
          <w:rFonts w:ascii="Calibri" w:eastAsia="Times New Roman" w:hAnsi="Calibri" w:cs="Calibri"/>
          <w:kern w:val="0"/>
          <w:sz w:val="20"/>
          <w:szCs w:val="20"/>
          <w:lang w:eastAsia="sl-SI"/>
          <w14:ligatures w14:val="none"/>
        </w:rPr>
        <w:t>(126. seja,  28. marec 2025)</w:t>
      </w:r>
      <w:bookmarkEnd w:id="103"/>
      <w:bookmarkEnd w:id="105"/>
      <w:bookmarkEnd w:id="104"/>
      <w:r w:rsidRPr="00E4045B">
        <w:rPr>
          <w:rFonts w:ascii="Calibri" w:hAnsi="Calibri" w:cs="Calibri"/>
          <w:sz w:val="20"/>
          <w:szCs w:val="20"/>
        </w:rPr>
        <w:t xml:space="preserve"> </w:t>
      </w:r>
    </w:p>
    <w:p w14:paraId="7A545494" w14:textId="77777777" w:rsidR="00C8378F" w:rsidRPr="00E4045B" w:rsidRDefault="00C8378F" w:rsidP="00C8378F">
      <w:pPr>
        <w:suppressAutoHyphens/>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 xml:space="preserve">Institut informacijskih znanosti je na podlagi 50. člena Zakona o knjižničarstvu (Uradni list RS, št. 87/01, 96/02 – ZUJIK in 92/15) in 2. člena Sklepa o ustanovitvi Nacionalnega sveta za knjižnično dejavnost (Uradni list RS, št. 34/02) NSKD v mnenje posredoval letno poročilo za leto 2024. </w:t>
      </w:r>
    </w:p>
    <w:p w14:paraId="103DB232" w14:textId="77777777" w:rsidR="00C8378F" w:rsidRPr="00E4045B" w:rsidRDefault="00C8378F" w:rsidP="00C8378F">
      <w:pPr>
        <w:suppressAutoHyphens/>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 xml:space="preserve">Direktor A. Bošnjak je predstavil poročilo o delu za leto 2024, v katerem so bili izpostavljeni ključni dosežki, razvojne aktivnosti ter finančni, kadrovski in promocijski vidiki delovanja. Glavni sklopi nalog v letu 2024 so bili: vzajemna katalogizacija, COBISS+, lokalne aplikacije, podpora procesom raziskovalne dejavnosti, aplikativna infrastruktura, E-TORBA, COBISS.net. </w:t>
      </w:r>
    </w:p>
    <w:p w14:paraId="29E9E887" w14:textId="77777777" w:rsidR="00C8378F" w:rsidRPr="00E4045B" w:rsidRDefault="00C8378F" w:rsidP="00C8378F">
      <w:pPr>
        <w:suppressAutoHyphens/>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 xml:space="preserve">V predstavitvi so bili posebej poudarjeni naslednji razvojni in projektni poudarki: </w:t>
      </w:r>
    </w:p>
    <w:p w14:paraId="0D8A5E02" w14:textId="77777777" w:rsidR="00C8378F" w:rsidRPr="0025369F" w:rsidRDefault="00C8378F" w:rsidP="0025369F">
      <w:pPr>
        <w:pStyle w:val="Odstavekseznama"/>
        <w:numPr>
          <w:ilvl w:val="0"/>
          <w:numId w:val="6"/>
        </w:numPr>
        <w:suppressAutoHyphens/>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 xml:space="preserve">sodelovanje z ARIS pri razvoju aplikacij </w:t>
      </w:r>
      <w:proofErr w:type="spellStart"/>
      <w:r w:rsidRPr="0025369F">
        <w:rPr>
          <w:rFonts w:ascii="Calibri" w:eastAsia="Times New Roman" w:hAnsi="Calibri" w:cs="Calibri"/>
          <w:kern w:val="0"/>
          <w:sz w:val="20"/>
          <w:szCs w:val="20"/>
          <w:lang w:eastAsia="sl-SI"/>
          <w14:ligatures w14:val="none"/>
        </w:rPr>
        <w:t>DigitalForms</w:t>
      </w:r>
      <w:proofErr w:type="spellEnd"/>
      <w:r w:rsidRPr="0025369F">
        <w:rPr>
          <w:rFonts w:ascii="Calibri" w:eastAsia="Times New Roman" w:hAnsi="Calibri" w:cs="Calibri"/>
          <w:kern w:val="0"/>
          <w:sz w:val="20"/>
          <w:szCs w:val="20"/>
          <w:lang w:eastAsia="sl-SI"/>
          <w14:ligatures w14:val="none"/>
        </w:rPr>
        <w:t xml:space="preserve"> in SICRIS 3.0, </w:t>
      </w:r>
    </w:p>
    <w:p w14:paraId="104539D6" w14:textId="77777777" w:rsidR="00C8378F" w:rsidRPr="0025369F" w:rsidRDefault="00C8378F" w:rsidP="0025369F">
      <w:pPr>
        <w:pStyle w:val="Odstavekseznama"/>
        <w:numPr>
          <w:ilvl w:val="0"/>
          <w:numId w:val="6"/>
        </w:numPr>
        <w:suppressAutoHyphens/>
        <w:spacing w:after="0" w:line="260" w:lineRule="exact"/>
        <w:rPr>
          <w:rFonts w:ascii="Calibri" w:eastAsia="Times New Roman" w:hAnsi="Calibri" w:cs="Calibri"/>
          <w:kern w:val="0"/>
          <w:sz w:val="20"/>
          <w:szCs w:val="20"/>
          <w:lang w:eastAsia="sl-SI"/>
          <w14:ligatures w14:val="none"/>
        </w:rPr>
      </w:pPr>
      <w:r w:rsidRPr="0025369F">
        <w:rPr>
          <w:rFonts w:ascii="Calibri" w:eastAsia="Times New Roman" w:hAnsi="Calibri" w:cs="Calibri"/>
          <w:kern w:val="0"/>
          <w:sz w:val="20"/>
          <w:szCs w:val="20"/>
          <w:lang w:eastAsia="sl-SI"/>
          <w14:ligatures w14:val="none"/>
        </w:rPr>
        <w:t xml:space="preserve">priprava koncepta za vpeljavo </w:t>
      </w:r>
      <w:proofErr w:type="spellStart"/>
      <w:r w:rsidRPr="0025369F">
        <w:rPr>
          <w:rFonts w:ascii="Calibri" w:eastAsia="Times New Roman" w:hAnsi="Calibri" w:cs="Calibri"/>
          <w:kern w:val="0"/>
          <w:sz w:val="20"/>
          <w:szCs w:val="20"/>
          <w:lang w:eastAsia="sl-SI"/>
          <w14:ligatures w14:val="none"/>
        </w:rPr>
        <w:t>entitetno</w:t>
      </w:r>
      <w:proofErr w:type="spellEnd"/>
      <w:r w:rsidRPr="0025369F">
        <w:rPr>
          <w:rFonts w:ascii="Calibri" w:eastAsia="Times New Roman" w:hAnsi="Calibri" w:cs="Calibri"/>
          <w:kern w:val="0"/>
          <w:sz w:val="20"/>
          <w:szCs w:val="20"/>
          <w:lang w:eastAsia="sl-SI"/>
          <w14:ligatures w14:val="none"/>
        </w:rPr>
        <w:t xml:space="preserve">-relacijske katalogizacije, </w:t>
      </w:r>
    </w:p>
    <w:p w14:paraId="4AC888AE" w14:textId="77777777" w:rsidR="00C8378F" w:rsidRPr="0025369F" w:rsidRDefault="00C8378F" w:rsidP="0025369F">
      <w:pPr>
        <w:pStyle w:val="Odstavekseznama"/>
        <w:numPr>
          <w:ilvl w:val="0"/>
          <w:numId w:val="6"/>
        </w:numPr>
        <w:suppressAutoHyphens/>
        <w:spacing w:after="0" w:line="260" w:lineRule="exact"/>
        <w:rPr>
          <w:rFonts w:ascii="Calibri" w:eastAsia="Times New Roman" w:hAnsi="Calibri" w:cs="Calibri"/>
          <w:kern w:val="0"/>
          <w:sz w:val="20"/>
          <w:szCs w:val="20"/>
          <w:lang w:eastAsia="sl-SI"/>
          <w14:ligatures w14:val="none"/>
        </w:rPr>
      </w:pPr>
      <w:r w:rsidRPr="0025369F">
        <w:rPr>
          <w:rFonts w:ascii="Calibri" w:eastAsia="Times New Roman" w:hAnsi="Calibri" w:cs="Calibri"/>
          <w:kern w:val="0"/>
          <w:sz w:val="20"/>
          <w:szCs w:val="20"/>
          <w:lang w:eastAsia="sl-SI"/>
          <w14:ligatures w14:val="none"/>
        </w:rPr>
        <w:lastRenderedPageBreak/>
        <w:t xml:space="preserve">razvoj nove generacije programske opreme COBISS+, prilagojene tudi mobilnim napravam, </w:t>
      </w:r>
    </w:p>
    <w:p w14:paraId="0A304F0F" w14:textId="77777777" w:rsidR="00C8378F" w:rsidRPr="0025369F" w:rsidRDefault="00C8378F" w:rsidP="0025369F">
      <w:pPr>
        <w:pStyle w:val="Odstavekseznama"/>
        <w:numPr>
          <w:ilvl w:val="0"/>
          <w:numId w:val="6"/>
        </w:numPr>
        <w:suppressAutoHyphens/>
        <w:spacing w:after="0" w:line="260" w:lineRule="exact"/>
        <w:rPr>
          <w:rFonts w:ascii="Calibri" w:eastAsia="Times New Roman" w:hAnsi="Calibri" w:cs="Calibri"/>
          <w:kern w:val="0"/>
          <w:sz w:val="20"/>
          <w:szCs w:val="20"/>
          <w:lang w:eastAsia="sl-SI"/>
          <w14:ligatures w14:val="none"/>
        </w:rPr>
      </w:pPr>
      <w:r w:rsidRPr="0025369F">
        <w:rPr>
          <w:rFonts w:ascii="Calibri" w:eastAsia="Times New Roman" w:hAnsi="Calibri" w:cs="Calibri"/>
          <w:kern w:val="0"/>
          <w:sz w:val="20"/>
          <w:szCs w:val="20"/>
          <w:lang w:eastAsia="sl-SI"/>
          <w14:ligatures w14:val="none"/>
        </w:rPr>
        <w:t xml:space="preserve">razvoj platforme za izposojo e-knjig COBISS Ela in nadaljevanje razvoja COBISS Lib, </w:t>
      </w:r>
    </w:p>
    <w:p w14:paraId="7A55AFBD" w14:textId="77777777" w:rsidR="00C8378F" w:rsidRPr="0025369F" w:rsidRDefault="00C8378F" w:rsidP="0025369F">
      <w:pPr>
        <w:pStyle w:val="Odstavekseznama"/>
        <w:numPr>
          <w:ilvl w:val="0"/>
          <w:numId w:val="6"/>
        </w:numPr>
        <w:suppressAutoHyphens/>
        <w:spacing w:after="0" w:line="260" w:lineRule="exact"/>
        <w:rPr>
          <w:rFonts w:ascii="Calibri" w:eastAsia="Times New Roman" w:hAnsi="Calibri" w:cs="Calibri"/>
          <w:kern w:val="0"/>
          <w:sz w:val="20"/>
          <w:szCs w:val="20"/>
          <w:lang w:eastAsia="sl-SI"/>
          <w14:ligatures w14:val="none"/>
        </w:rPr>
      </w:pPr>
      <w:r w:rsidRPr="0025369F">
        <w:rPr>
          <w:rFonts w:ascii="Calibri" w:eastAsia="Times New Roman" w:hAnsi="Calibri" w:cs="Calibri"/>
          <w:kern w:val="0"/>
          <w:sz w:val="20"/>
          <w:szCs w:val="20"/>
          <w:lang w:eastAsia="sl-SI"/>
          <w14:ligatures w14:val="none"/>
        </w:rPr>
        <w:t xml:space="preserve">nadgradnja portalov </w:t>
      </w:r>
      <w:proofErr w:type="spellStart"/>
      <w:r w:rsidRPr="0025369F">
        <w:rPr>
          <w:rFonts w:ascii="Calibri" w:eastAsia="Times New Roman" w:hAnsi="Calibri" w:cs="Calibri"/>
          <w:kern w:val="0"/>
          <w:sz w:val="20"/>
          <w:szCs w:val="20"/>
          <w:lang w:eastAsia="sl-SI"/>
          <w14:ligatures w14:val="none"/>
        </w:rPr>
        <w:t>eTorba</w:t>
      </w:r>
      <w:proofErr w:type="spellEnd"/>
      <w:r w:rsidRPr="0025369F">
        <w:rPr>
          <w:rFonts w:ascii="Calibri" w:eastAsia="Times New Roman" w:hAnsi="Calibri" w:cs="Calibri"/>
          <w:kern w:val="0"/>
          <w:sz w:val="20"/>
          <w:szCs w:val="20"/>
          <w:lang w:eastAsia="sl-SI"/>
          <w14:ligatures w14:val="none"/>
        </w:rPr>
        <w:t xml:space="preserve"> in </w:t>
      </w:r>
      <w:proofErr w:type="spellStart"/>
      <w:r w:rsidRPr="0025369F">
        <w:rPr>
          <w:rFonts w:ascii="Calibri" w:eastAsia="Times New Roman" w:hAnsi="Calibri" w:cs="Calibri"/>
          <w:kern w:val="0"/>
          <w:sz w:val="20"/>
          <w:szCs w:val="20"/>
          <w:lang w:eastAsia="sl-SI"/>
          <w14:ligatures w14:val="none"/>
        </w:rPr>
        <w:t>eUrejevalnik</w:t>
      </w:r>
      <w:proofErr w:type="spellEnd"/>
      <w:r w:rsidRPr="0025369F">
        <w:rPr>
          <w:rFonts w:ascii="Calibri" w:eastAsia="Times New Roman" w:hAnsi="Calibri" w:cs="Calibri"/>
          <w:kern w:val="0"/>
          <w:sz w:val="20"/>
          <w:szCs w:val="20"/>
          <w:lang w:eastAsia="sl-SI"/>
          <w14:ligatures w14:val="none"/>
        </w:rPr>
        <w:t xml:space="preserve">, </w:t>
      </w:r>
    </w:p>
    <w:p w14:paraId="4443D5D4" w14:textId="77777777" w:rsidR="00C8378F" w:rsidRPr="0025369F" w:rsidRDefault="00C8378F" w:rsidP="0025369F">
      <w:pPr>
        <w:pStyle w:val="Odstavekseznama"/>
        <w:numPr>
          <w:ilvl w:val="0"/>
          <w:numId w:val="6"/>
        </w:numPr>
        <w:suppressAutoHyphens/>
        <w:spacing w:after="0" w:line="260" w:lineRule="exact"/>
        <w:rPr>
          <w:rFonts w:ascii="Calibri" w:eastAsia="Times New Roman" w:hAnsi="Calibri" w:cs="Calibri"/>
          <w:kern w:val="0"/>
          <w:sz w:val="20"/>
          <w:szCs w:val="20"/>
          <w:lang w:eastAsia="sl-SI"/>
          <w14:ligatures w14:val="none"/>
        </w:rPr>
      </w:pPr>
      <w:r w:rsidRPr="0025369F">
        <w:rPr>
          <w:rFonts w:ascii="Calibri" w:eastAsia="Times New Roman" w:hAnsi="Calibri" w:cs="Calibri"/>
          <w:kern w:val="0"/>
          <w:sz w:val="20"/>
          <w:szCs w:val="20"/>
          <w:lang w:eastAsia="sl-SI"/>
          <w14:ligatures w14:val="none"/>
        </w:rPr>
        <w:t xml:space="preserve">obogatitev normativnih baz CONOR in SGC, </w:t>
      </w:r>
    </w:p>
    <w:p w14:paraId="796EFCB4" w14:textId="77777777" w:rsidR="00C8378F" w:rsidRPr="0025369F" w:rsidRDefault="00C8378F" w:rsidP="0025369F">
      <w:pPr>
        <w:pStyle w:val="Odstavekseznama"/>
        <w:numPr>
          <w:ilvl w:val="0"/>
          <w:numId w:val="6"/>
        </w:numPr>
        <w:suppressAutoHyphens/>
        <w:spacing w:after="0" w:line="260" w:lineRule="exact"/>
        <w:rPr>
          <w:rFonts w:ascii="Calibri" w:eastAsia="Times New Roman" w:hAnsi="Calibri" w:cs="Calibri"/>
          <w:kern w:val="0"/>
          <w:sz w:val="20"/>
          <w:szCs w:val="20"/>
          <w:lang w:eastAsia="sl-SI"/>
          <w14:ligatures w14:val="none"/>
        </w:rPr>
      </w:pPr>
      <w:r w:rsidRPr="0025369F">
        <w:rPr>
          <w:rFonts w:ascii="Calibri" w:eastAsia="Times New Roman" w:hAnsi="Calibri" w:cs="Calibri"/>
          <w:kern w:val="0"/>
          <w:sz w:val="20"/>
          <w:szCs w:val="20"/>
          <w:lang w:eastAsia="sl-SI"/>
          <w14:ligatures w14:val="none"/>
        </w:rPr>
        <w:t xml:space="preserve">nadaljevanje koordinacije katalogizacije v šolskih knjižnicah (v letu 2024 evidentiranih 4.800 bibliografskih zapisov), </w:t>
      </w:r>
    </w:p>
    <w:p w14:paraId="31E18BAA" w14:textId="77777777" w:rsidR="00C8378F" w:rsidRPr="0025369F" w:rsidRDefault="00C8378F" w:rsidP="0025369F">
      <w:pPr>
        <w:pStyle w:val="Odstavekseznama"/>
        <w:numPr>
          <w:ilvl w:val="0"/>
          <w:numId w:val="6"/>
        </w:numPr>
        <w:suppressAutoHyphens/>
        <w:spacing w:after="0" w:line="260" w:lineRule="exact"/>
        <w:rPr>
          <w:rFonts w:ascii="Calibri" w:eastAsia="Times New Roman" w:hAnsi="Calibri" w:cs="Calibri"/>
          <w:kern w:val="0"/>
          <w:sz w:val="20"/>
          <w:szCs w:val="20"/>
          <w:lang w:eastAsia="sl-SI"/>
          <w14:ligatures w14:val="none"/>
        </w:rPr>
      </w:pPr>
      <w:r w:rsidRPr="0025369F">
        <w:rPr>
          <w:rFonts w:ascii="Calibri" w:eastAsia="Times New Roman" w:hAnsi="Calibri" w:cs="Calibri"/>
          <w:kern w:val="0"/>
          <w:sz w:val="20"/>
          <w:szCs w:val="20"/>
          <w:lang w:eastAsia="sl-SI"/>
          <w14:ligatures w14:val="none"/>
        </w:rPr>
        <w:t xml:space="preserve">priprava statističnih preglednic za Ministrstvo za vzgojo in izobraževanje pri šolskih knjižnicah. </w:t>
      </w:r>
    </w:p>
    <w:p w14:paraId="34B7BF6B" w14:textId="77777777" w:rsidR="00C8378F" w:rsidRPr="00E4045B" w:rsidRDefault="00C8378F" w:rsidP="00C8378F">
      <w:pPr>
        <w:suppressAutoHyphens/>
        <w:spacing w:after="0" w:line="260" w:lineRule="exact"/>
        <w:rPr>
          <w:rFonts w:ascii="Calibri" w:eastAsia="Times New Roman" w:hAnsi="Calibri" w:cs="Calibri"/>
          <w:kern w:val="0"/>
          <w:sz w:val="20"/>
          <w:szCs w:val="20"/>
          <w:lang w:eastAsia="sl-SI"/>
          <w14:ligatures w14:val="none"/>
        </w:rPr>
      </w:pPr>
      <w:r w:rsidRPr="0025369F">
        <w:rPr>
          <w:rFonts w:ascii="Calibri" w:eastAsia="Times New Roman" w:hAnsi="Calibri" w:cs="Calibri"/>
          <w:kern w:val="0"/>
          <w:sz w:val="20"/>
          <w:szCs w:val="20"/>
          <w:lang w:eastAsia="sl-SI"/>
          <w14:ligatures w14:val="none"/>
        </w:rPr>
        <w:t>V nadaljevanju je A. Bošnjak predstavil sodelovanje med IZUM in OCLC od leta 2000 dalje in izpostavil, da v zadnjem obdobju to sodelovanje ne prinaša več dodane vrednosti glede na stroške in možnosti, ki jih ponujajo alternativni viri. IZUM predlaga, da se sodelovanje z OCLC zaključi</w:t>
      </w:r>
      <w:r w:rsidRPr="00E4045B">
        <w:rPr>
          <w:rFonts w:ascii="Calibri" w:eastAsia="Times New Roman" w:hAnsi="Calibri" w:cs="Calibri"/>
          <w:kern w:val="0"/>
          <w:sz w:val="20"/>
          <w:szCs w:val="20"/>
          <w:lang w:eastAsia="sl-SI"/>
          <w14:ligatures w14:val="none"/>
        </w:rPr>
        <w:t xml:space="preserve"> in da se za prevzemanje bibliografskih zapisov uporabljajo brezplačni in odprti viri.</w:t>
      </w:r>
    </w:p>
    <w:p w14:paraId="08372A5D" w14:textId="77777777" w:rsidR="00C8378F" w:rsidRPr="00E4045B" w:rsidRDefault="00C8378F" w:rsidP="00C8378F">
      <w:pPr>
        <w:suppressAutoHyphens/>
        <w:spacing w:after="0" w:line="260" w:lineRule="exact"/>
        <w:rPr>
          <w:rFonts w:ascii="Calibri" w:eastAsia="Times New Roman" w:hAnsi="Calibri" w:cs="Calibri"/>
          <w:kern w:val="0"/>
          <w:sz w:val="20"/>
          <w:szCs w:val="20"/>
          <w:lang w:eastAsia="sl-SI"/>
          <w14:ligatures w14:val="none"/>
        </w:rPr>
      </w:pPr>
    </w:p>
    <w:p w14:paraId="4760F7FE" w14:textId="77777777" w:rsidR="00C8378F" w:rsidRPr="00E4045B" w:rsidRDefault="00C8378F" w:rsidP="00C8378F">
      <w:pPr>
        <w:autoSpaceDE w:val="0"/>
        <w:autoSpaceDN w:val="0"/>
        <w:adjustRightInd w:val="0"/>
        <w:spacing w:after="0" w:line="240" w:lineRule="auto"/>
        <w:rPr>
          <w:rFonts w:ascii="Calibri" w:hAnsi="Calibri" w:cs="Calibri"/>
          <w:kern w:val="0"/>
          <w:sz w:val="20"/>
          <w:szCs w:val="20"/>
        </w:rPr>
      </w:pPr>
      <w:r w:rsidRPr="00E4045B">
        <w:rPr>
          <w:rFonts w:ascii="Calibri" w:hAnsi="Calibri" w:cs="Calibri"/>
          <w:kern w:val="0"/>
          <w:sz w:val="20"/>
          <w:szCs w:val="20"/>
        </w:rPr>
        <w:t xml:space="preserve">Člani NSKD so po končani razpravi soglasno z 9 glasovi ZA sprejeli: </w:t>
      </w:r>
    </w:p>
    <w:p w14:paraId="40ED60AD" w14:textId="3A9D02A2" w:rsidR="00C8378F" w:rsidRPr="00E4045B" w:rsidRDefault="00C8378F" w:rsidP="00E4045B">
      <w:pPr>
        <w:autoSpaceDE w:val="0"/>
        <w:autoSpaceDN w:val="0"/>
        <w:adjustRightInd w:val="0"/>
        <w:spacing w:after="0" w:line="240" w:lineRule="auto"/>
        <w:rPr>
          <w:rFonts w:ascii="Calibri" w:eastAsia="Times New Roman" w:hAnsi="Calibri" w:cs="Calibri"/>
          <w:kern w:val="0"/>
          <w:sz w:val="20"/>
          <w:szCs w:val="20"/>
          <w:lang w:eastAsia="sl-SI"/>
          <w14:ligatures w14:val="none"/>
        </w:rPr>
      </w:pPr>
      <w:r w:rsidRPr="00E4045B">
        <w:rPr>
          <w:rFonts w:ascii="Calibri" w:hAnsi="Calibri" w:cs="Calibri"/>
          <w:kern w:val="0"/>
          <w:sz w:val="20"/>
          <w:szCs w:val="20"/>
        </w:rPr>
        <w:t>SKLEP</w:t>
      </w:r>
      <w:r w:rsidR="00E4045B">
        <w:rPr>
          <w:rFonts w:ascii="Calibri" w:hAnsi="Calibri" w:cs="Calibri"/>
          <w:kern w:val="0"/>
          <w:sz w:val="20"/>
          <w:szCs w:val="20"/>
        </w:rPr>
        <w:t>A</w:t>
      </w:r>
      <w:r w:rsidRPr="00E4045B">
        <w:rPr>
          <w:rFonts w:ascii="Calibri" w:hAnsi="Calibri" w:cs="Calibri"/>
          <w:kern w:val="0"/>
          <w:sz w:val="20"/>
          <w:szCs w:val="20"/>
        </w:rPr>
        <w:t xml:space="preserve">: </w:t>
      </w:r>
      <w:r w:rsidR="00E4045B" w:rsidRPr="00E4045B">
        <w:rPr>
          <w:rFonts w:ascii="Calibri" w:hAnsi="Calibri" w:cs="Calibri"/>
          <w:kern w:val="0"/>
          <w:sz w:val="20"/>
          <w:szCs w:val="20"/>
        </w:rPr>
        <w:t xml:space="preserve">1. </w:t>
      </w:r>
      <w:r w:rsidRPr="00E4045B">
        <w:rPr>
          <w:rFonts w:ascii="Calibri" w:hAnsi="Calibri" w:cs="Calibri"/>
          <w:kern w:val="0"/>
          <w:sz w:val="20"/>
          <w:szCs w:val="20"/>
        </w:rPr>
        <w:t xml:space="preserve">NSKD se je seznanil z Letnim poročilom IZUM za leto 2024 in o poročilu podal pozitivno mnenje. </w:t>
      </w:r>
      <w:r w:rsidR="00E4045B" w:rsidRPr="00E4045B">
        <w:rPr>
          <w:rFonts w:ascii="Calibri" w:hAnsi="Calibri" w:cs="Calibri"/>
          <w:kern w:val="0"/>
          <w:sz w:val="20"/>
          <w:szCs w:val="20"/>
        </w:rPr>
        <w:t xml:space="preserve">2. </w:t>
      </w:r>
      <w:r w:rsidRPr="00E4045B">
        <w:rPr>
          <w:rFonts w:ascii="Calibri" w:hAnsi="Calibri" w:cs="Calibri"/>
          <w:kern w:val="0"/>
          <w:sz w:val="20"/>
          <w:szCs w:val="20"/>
        </w:rPr>
        <w:t>NSKD se je seznanili s prekinitvijo pogodbe med IZUM in OCLC ter izrazil podporo tej odločitvi</w:t>
      </w:r>
      <w:r w:rsidRPr="00E4045B">
        <w:rPr>
          <w:rFonts w:ascii="Calibri" w:eastAsia="Times New Roman" w:hAnsi="Calibri" w:cs="Calibri"/>
          <w:kern w:val="0"/>
          <w:sz w:val="20"/>
          <w:szCs w:val="20"/>
          <w:lang w:eastAsia="sl-SI"/>
          <w14:ligatures w14:val="none"/>
        </w:rPr>
        <w:t>.</w:t>
      </w:r>
    </w:p>
    <w:p w14:paraId="690FB625" w14:textId="77777777" w:rsidR="00C8378F" w:rsidRPr="00E4045B" w:rsidRDefault="00C8378F" w:rsidP="00E95534">
      <w:pPr>
        <w:keepNext/>
        <w:numPr>
          <w:ilvl w:val="2"/>
          <w:numId w:val="0"/>
        </w:numPr>
        <w:tabs>
          <w:tab w:val="num" w:pos="720"/>
        </w:tabs>
        <w:spacing w:after="0" w:line="260" w:lineRule="exact"/>
        <w:outlineLvl w:val="2"/>
        <w:rPr>
          <w:rFonts w:ascii="Calibri" w:eastAsia="Times New Roman" w:hAnsi="Calibri" w:cs="Calibri"/>
          <w:b/>
          <w:bCs/>
          <w:kern w:val="0"/>
          <w:sz w:val="20"/>
          <w:szCs w:val="20"/>
          <w:lang w:eastAsia="sl-SI"/>
          <w14:ligatures w14:val="none"/>
        </w:rPr>
      </w:pPr>
    </w:p>
    <w:p w14:paraId="34DAFF75" w14:textId="5D5CD048" w:rsidR="00113E8B" w:rsidRPr="00E4045B" w:rsidRDefault="00C050BF" w:rsidP="00AC25ED">
      <w:pPr>
        <w:keepNext/>
        <w:numPr>
          <w:ilvl w:val="2"/>
          <w:numId w:val="0"/>
        </w:numPr>
        <w:tabs>
          <w:tab w:val="num" w:pos="720"/>
        </w:tabs>
        <w:spacing w:after="0" w:line="260" w:lineRule="exact"/>
        <w:ind w:left="720" w:hanging="720"/>
        <w:outlineLvl w:val="2"/>
        <w:rPr>
          <w:rFonts w:ascii="Calibri" w:eastAsia="Times New Roman" w:hAnsi="Calibri" w:cs="Calibri"/>
          <w:kern w:val="0"/>
          <w:sz w:val="20"/>
          <w:szCs w:val="20"/>
          <w:lang w:eastAsia="sl-SI"/>
          <w14:ligatures w14:val="none"/>
        </w:rPr>
      </w:pPr>
      <w:bookmarkStart w:id="106" w:name="_Toc192593979"/>
      <w:bookmarkStart w:id="107" w:name="_Toc192587180"/>
      <w:bookmarkStart w:id="108" w:name="_Toc229462958"/>
      <w:r w:rsidRPr="00E4045B">
        <w:rPr>
          <w:rFonts w:ascii="Calibri" w:eastAsia="Times New Roman" w:hAnsi="Calibri" w:cs="Calibri"/>
          <w:b/>
          <w:bCs/>
          <w:kern w:val="0"/>
          <w:sz w:val="20"/>
          <w:szCs w:val="20"/>
          <w:lang w:eastAsia="sl-SI"/>
          <w14:ligatures w14:val="none"/>
        </w:rPr>
        <w:t>3.2.</w:t>
      </w:r>
      <w:bookmarkStart w:id="109" w:name="_Toc192593980"/>
      <w:bookmarkEnd w:id="98"/>
      <w:bookmarkEnd w:id="106"/>
      <w:bookmarkEnd w:id="107"/>
      <w:r w:rsidR="00FF5435" w:rsidRPr="00E4045B">
        <w:rPr>
          <w:rFonts w:ascii="Calibri" w:eastAsia="Times New Roman" w:hAnsi="Calibri" w:cs="Calibri"/>
          <w:b/>
          <w:bCs/>
          <w:kern w:val="0"/>
          <w:sz w:val="20"/>
          <w:szCs w:val="20"/>
          <w:lang w:eastAsia="sl-SI"/>
          <w14:ligatures w14:val="none"/>
        </w:rPr>
        <w:t xml:space="preserve">3 </w:t>
      </w:r>
      <w:r w:rsidR="0062056C" w:rsidRPr="00E4045B">
        <w:rPr>
          <w:rFonts w:ascii="Calibri" w:eastAsia="Times New Roman" w:hAnsi="Calibri" w:cs="Calibri"/>
          <w:b/>
          <w:bCs/>
          <w:kern w:val="0"/>
          <w:sz w:val="20"/>
          <w:szCs w:val="20"/>
          <w:lang w:eastAsia="sl-SI"/>
          <w14:ligatures w14:val="none"/>
        </w:rPr>
        <w:t>Predlog programa dela in finančnega načrta NUK za leto 2026</w:t>
      </w:r>
      <w:r w:rsidR="0086786C" w:rsidRPr="00E4045B">
        <w:rPr>
          <w:rFonts w:ascii="Calibri" w:eastAsia="Times New Roman" w:hAnsi="Calibri" w:cs="Calibri"/>
          <w:b/>
          <w:bCs/>
          <w:kern w:val="0"/>
          <w:sz w:val="20"/>
          <w:szCs w:val="20"/>
          <w:lang w:eastAsia="sl-SI"/>
          <w14:ligatures w14:val="none"/>
        </w:rPr>
        <w:t xml:space="preserve">, </w:t>
      </w:r>
      <w:bookmarkStart w:id="110" w:name="_Hlk33172762"/>
      <w:bookmarkEnd w:id="99"/>
      <w:bookmarkEnd w:id="100"/>
      <w:r w:rsidR="00E63504" w:rsidRPr="00E4045B">
        <w:rPr>
          <w:rFonts w:ascii="Calibri" w:eastAsia="Times New Roman" w:hAnsi="Calibri" w:cs="Calibri"/>
          <w:kern w:val="0"/>
          <w:sz w:val="20"/>
          <w:szCs w:val="20"/>
          <w:lang w:eastAsia="sl-SI"/>
          <w14:ligatures w14:val="none"/>
        </w:rPr>
        <w:t>(1</w:t>
      </w:r>
      <w:r w:rsidRPr="00E4045B">
        <w:rPr>
          <w:rFonts w:ascii="Calibri" w:eastAsia="Times New Roman" w:hAnsi="Calibri" w:cs="Calibri"/>
          <w:kern w:val="0"/>
          <w:sz w:val="20"/>
          <w:szCs w:val="20"/>
          <w:lang w:eastAsia="sl-SI"/>
          <w14:ligatures w14:val="none"/>
        </w:rPr>
        <w:t>2</w:t>
      </w:r>
      <w:r w:rsidR="0062056C" w:rsidRPr="00E4045B">
        <w:rPr>
          <w:rFonts w:ascii="Calibri" w:eastAsia="Times New Roman" w:hAnsi="Calibri" w:cs="Calibri"/>
          <w:kern w:val="0"/>
          <w:sz w:val="20"/>
          <w:szCs w:val="20"/>
          <w:lang w:eastAsia="sl-SI"/>
          <w14:ligatures w14:val="none"/>
        </w:rPr>
        <w:t>8</w:t>
      </w:r>
      <w:r w:rsidR="00E63504" w:rsidRPr="00E4045B">
        <w:rPr>
          <w:rFonts w:ascii="Calibri" w:eastAsia="Times New Roman" w:hAnsi="Calibri" w:cs="Calibri"/>
          <w:kern w:val="0"/>
          <w:sz w:val="20"/>
          <w:szCs w:val="20"/>
          <w:lang w:eastAsia="sl-SI"/>
          <w14:ligatures w14:val="none"/>
        </w:rPr>
        <w:t>. seja,</w:t>
      </w:r>
      <w:r w:rsidR="00A363AA" w:rsidRPr="00E4045B">
        <w:rPr>
          <w:rFonts w:ascii="Calibri" w:eastAsia="Times New Roman" w:hAnsi="Calibri" w:cs="Calibri"/>
          <w:kern w:val="0"/>
          <w:sz w:val="20"/>
          <w:szCs w:val="20"/>
          <w:lang w:eastAsia="sl-SI"/>
          <w14:ligatures w14:val="none"/>
        </w:rPr>
        <w:t xml:space="preserve">  </w:t>
      </w:r>
      <w:r w:rsidR="0062056C" w:rsidRPr="00E4045B">
        <w:rPr>
          <w:rFonts w:ascii="Calibri" w:eastAsia="Times New Roman" w:hAnsi="Calibri" w:cs="Calibri"/>
          <w:kern w:val="0"/>
          <w:sz w:val="20"/>
          <w:szCs w:val="20"/>
          <w:lang w:eastAsia="sl-SI"/>
          <w14:ligatures w14:val="none"/>
        </w:rPr>
        <w:t>15</w:t>
      </w:r>
      <w:r w:rsidRPr="00E4045B">
        <w:rPr>
          <w:rFonts w:ascii="Calibri" w:eastAsia="Times New Roman" w:hAnsi="Calibri" w:cs="Calibri"/>
          <w:kern w:val="0"/>
          <w:sz w:val="20"/>
          <w:szCs w:val="20"/>
          <w:lang w:eastAsia="sl-SI"/>
          <w14:ligatures w14:val="none"/>
        </w:rPr>
        <w:t>. december 202</w:t>
      </w:r>
      <w:r w:rsidR="0062056C" w:rsidRPr="00E4045B">
        <w:rPr>
          <w:rFonts w:ascii="Calibri" w:eastAsia="Times New Roman" w:hAnsi="Calibri" w:cs="Calibri"/>
          <w:kern w:val="0"/>
          <w:sz w:val="20"/>
          <w:szCs w:val="20"/>
          <w:lang w:eastAsia="sl-SI"/>
          <w14:ligatures w14:val="none"/>
        </w:rPr>
        <w:t>5</w:t>
      </w:r>
      <w:r w:rsidR="00E63504" w:rsidRPr="00E4045B">
        <w:rPr>
          <w:rFonts w:ascii="Calibri" w:eastAsia="Times New Roman" w:hAnsi="Calibri" w:cs="Calibri"/>
          <w:kern w:val="0"/>
          <w:sz w:val="20"/>
          <w:szCs w:val="20"/>
          <w:lang w:eastAsia="sl-SI"/>
          <w14:ligatures w14:val="none"/>
        </w:rPr>
        <w:t>)</w:t>
      </w:r>
      <w:bookmarkEnd w:id="109"/>
      <w:bookmarkEnd w:id="108"/>
    </w:p>
    <w:p w14:paraId="0B8337CC" w14:textId="77777777" w:rsidR="0062056C" w:rsidRPr="00E4045B" w:rsidRDefault="0062056C" w:rsidP="0062056C">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Narodna in univerzitetna knjižnica (v nadaljevanju: NUK) je na podlagi 50. člena Zakona o knjižničarstvu (Uradni list RS, št. 87/01, 96/02 – ZUJIK in 92/15) in 2. člena Sklepa o ustanovitvi Nacionalnega sveta za knjižnično dejavnost (v nadaljevanju: NSKD) (Uradni list RS, št. 34/02) NSKD v mnenje posredovala predlog Programa dela in finančnega načrta NUK za leto 2026.</w:t>
      </w:r>
    </w:p>
    <w:p w14:paraId="440032B9" w14:textId="77777777" w:rsidR="0062056C" w:rsidRPr="00E4045B" w:rsidRDefault="0062056C" w:rsidP="0062056C">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Končni Program dela in finančni načrt NUK za leto 2026 bo oblikovan na podlagi dejansko dodeljenih razpoložljivih proračunskih sredstev pristojnih ministrstev in morebitnih sredstev iz drugih finančnih virov. Predlog programa dela in finančnega načrta za leto 2026 vsebinsko sledi poslanstvu javnega zavoda, zakonsko določenim nalogam NUK in usmeritvam Resolucije o nacionalnem programu za kulturo 2024-2031 (Uradni list RS, št. 61/24).</w:t>
      </w:r>
    </w:p>
    <w:p w14:paraId="56A6C417" w14:textId="77777777" w:rsidR="0062056C" w:rsidRPr="00E4045B" w:rsidRDefault="0062056C" w:rsidP="0062056C">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 xml:space="preserve">Predstavniki NUK J. Kolar, K. Kač, I. Eiselt in Z. Krstulović so članom NSKD predstavili Predlog programa dela in finančnega načrta NUK za leto 2026. Dokument je bil predstavljen s poudarkom na digitalnem razvoju, krepitvi odprte znanosti, varstvu kulturne dediščine in izboljšanju uporabniške izkušnje. </w:t>
      </w:r>
    </w:p>
    <w:p w14:paraId="28C9D19B" w14:textId="77777777" w:rsidR="0062056C" w:rsidRPr="00E4045B" w:rsidRDefault="0062056C" w:rsidP="0062056C">
      <w:pPr>
        <w:spacing w:after="0" w:line="260" w:lineRule="exact"/>
        <w:rPr>
          <w:rFonts w:ascii="Calibri" w:eastAsia="Times New Roman" w:hAnsi="Calibri" w:cs="Calibri"/>
          <w:kern w:val="0"/>
          <w:sz w:val="20"/>
          <w:szCs w:val="20"/>
          <w:lang w:eastAsia="sl-SI"/>
          <w14:ligatures w14:val="none"/>
        </w:rPr>
      </w:pPr>
    </w:p>
    <w:p w14:paraId="3E1FB905" w14:textId="0208DB18" w:rsidR="0062056C" w:rsidRPr="00E4045B" w:rsidRDefault="0062056C" w:rsidP="0062056C">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Povzetek predloga programa dela NUK za leto 2026:</w:t>
      </w:r>
    </w:p>
    <w:p w14:paraId="6209BFE5" w14:textId="77777777" w:rsidR="0062056C" w:rsidRPr="00E4045B" w:rsidRDefault="0062056C" w:rsidP="0062056C">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Pridobivanje gradiva in obvezni izvod: nakup slovenike, objavljene v tujini, inventarizacija in oprema publikacij, noveliranje Zakona o obveznem izvodu publikacij (vključitev digitalnega izvirnika, prilagoditev procesov).</w:t>
      </w:r>
    </w:p>
    <w:p w14:paraId="2B138E2F" w14:textId="77777777" w:rsidR="0062056C" w:rsidRPr="00E4045B" w:rsidRDefault="0062056C" w:rsidP="0062056C">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Bibliografska obdelava: priprava Pravilnika za katalogizacijo po standardu RDA in implementacija v vzajemni katalog, prenova Slovenske bibliografije, usposabljanja za knjižničarje za delo po RDA.</w:t>
      </w:r>
    </w:p>
    <w:p w14:paraId="28425A52" w14:textId="77777777" w:rsidR="0062056C" w:rsidRPr="00E4045B" w:rsidRDefault="0062056C" w:rsidP="0062056C">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Knjižnične zbirke: dopolnjevanje zbirk (obvezni izvod, nakup, dar, zamena), bibliografska obdelava posebnih zbirk, inventura knjižničnih zbirk NUK, selitev gradiva, dopolnjevanje kataloga literarnih rokopisnih zapuščin.</w:t>
      </w:r>
    </w:p>
    <w:p w14:paraId="148FCCF0" w14:textId="77777777" w:rsidR="0062056C" w:rsidRPr="00E4045B" w:rsidRDefault="0062056C" w:rsidP="0062056C">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Varstvo in restavriranje gradiva: konserviranje in restavriranje zapuščin (Lili Novy, Srečko Kosovel), preventivna konservacija in zaščita dragocenega gradiva, sprotna popravila poškodovanega gradiva iz redne postavitve.</w:t>
      </w:r>
    </w:p>
    <w:p w14:paraId="6BB5E229" w14:textId="77777777" w:rsidR="0062056C" w:rsidRPr="00E4045B" w:rsidRDefault="0062056C" w:rsidP="0062056C">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 xml:space="preserve">Digitalizacija in digitalne vsebine: pospešena digitalizacija slovenike (prednostno gradivo od 1991 naprej), projekt </w:t>
      </w:r>
      <w:proofErr w:type="spellStart"/>
      <w:r w:rsidRPr="00E4045B">
        <w:rPr>
          <w:rFonts w:ascii="Calibri" w:eastAsia="Times New Roman" w:hAnsi="Calibri" w:cs="Calibri"/>
          <w:kern w:val="0"/>
          <w:sz w:val="20"/>
          <w:szCs w:val="20"/>
          <w:lang w:eastAsia="sl-SI"/>
          <w14:ligatures w14:val="none"/>
        </w:rPr>
        <w:t>Incunabula</w:t>
      </w:r>
      <w:proofErr w:type="spellEnd"/>
      <w:r w:rsidRPr="00E4045B">
        <w:rPr>
          <w:rFonts w:ascii="Calibri" w:eastAsia="Times New Roman" w:hAnsi="Calibri" w:cs="Calibri"/>
          <w:kern w:val="0"/>
          <w:sz w:val="20"/>
          <w:szCs w:val="20"/>
          <w:lang w:eastAsia="sl-SI"/>
          <w14:ligatures w14:val="none"/>
        </w:rPr>
        <w:t xml:space="preserve"> </w:t>
      </w:r>
      <w:proofErr w:type="spellStart"/>
      <w:r w:rsidRPr="00E4045B">
        <w:rPr>
          <w:rFonts w:ascii="Calibri" w:eastAsia="Times New Roman" w:hAnsi="Calibri" w:cs="Calibri"/>
          <w:kern w:val="0"/>
          <w:sz w:val="20"/>
          <w:szCs w:val="20"/>
          <w:lang w:eastAsia="sl-SI"/>
          <w14:ligatures w14:val="none"/>
        </w:rPr>
        <w:t>Slovenica</w:t>
      </w:r>
      <w:proofErr w:type="spellEnd"/>
      <w:r w:rsidRPr="00E4045B">
        <w:rPr>
          <w:rFonts w:ascii="Calibri" w:eastAsia="Times New Roman" w:hAnsi="Calibri" w:cs="Calibri"/>
          <w:kern w:val="0"/>
          <w:sz w:val="20"/>
          <w:szCs w:val="20"/>
          <w:lang w:eastAsia="sl-SI"/>
          <w14:ligatures w14:val="none"/>
        </w:rPr>
        <w:t xml:space="preserve">, prenova portala dLib.si in razvoj podatkovnega prostora za kulturno dediščino (skladno z EU direktivo), vzpostavitev platforme PN2 </w:t>
      </w:r>
      <w:proofErr w:type="spellStart"/>
      <w:r w:rsidRPr="00E4045B">
        <w:rPr>
          <w:rFonts w:ascii="Calibri" w:eastAsia="Times New Roman" w:hAnsi="Calibri" w:cs="Calibri"/>
          <w:kern w:val="0"/>
          <w:sz w:val="20"/>
          <w:szCs w:val="20"/>
          <w:lang w:eastAsia="sl-SI"/>
          <w14:ligatures w14:val="none"/>
        </w:rPr>
        <w:t>eKnjiga</w:t>
      </w:r>
      <w:proofErr w:type="spellEnd"/>
      <w:r w:rsidRPr="00E4045B">
        <w:rPr>
          <w:rFonts w:ascii="Calibri" w:eastAsia="Times New Roman" w:hAnsi="Calibri" w:cs="Calibri"/>
          <w:kern w:val="0"/>
          <w:sz w:val="20"/>
          <w:szCs w:val="20"/>
          <w:lang w:eastAsia="sl-SI"/>
          <w14:ligatures w14:val="none"/>
        </w:rPr>
        <w:t xml:space="preserve"> kot enotne točke za CIP, obvezni izvod (testna verzija do junija 2026, polni zagon poleti), aktivno sodelovanje v mednarodnih projektih (</w:t>
      </w:r>
      <w:proofErr w:type="spellStart"/>
      <w:r w:rsidRPr="00E4045B">
        <w:rPr>
          <w:rFonts w:ascii="Calibri" w:eastAsia="Times New Roman" w:hAnsi="Calibri" w:cs="Calibri"/>
          <w:kern w:val="0"/>
          <w:sz w:val="20"/>
          <w:szCs w:val="20"/>
          <w:lang w:eastAsia="sl-SI"/>
          <w14:ligatures w14:val="none"/>
        </w:rPr>
        <w:t>Europeana</w:t>
      </w:r>
      <w:proofErr w:type="spellEnd"/>
      <w:r w:rsidRPr="00E4045B">
        <w:rPr>
          <w:rFonts w:ascii="Calibri" w:eastAsia="Times New Roman" w:hAnsi="Calibri" w:cs="Calibri"/>
          <w:kern w:val="0"/>
          <w:sz w:val="20"/>
          <w:szCs w:val="20"/>
          <w:lang w:eastAsia="sl-SI"/>
          <w14:ligatures w14:val="none"/>
        </w:rPr>
        <w:t>, EOSC).</w:t>
      </w:r>
    </w:p>
    <w:p w14:paraId="3BB229F8" w14:textId="77777777" w:rsidR="0062056C" w:rsidRPr="00E4045B" w:rsidRDefault="0062056C" w:rsidP="0062056C">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Informacije in izposoja gradiva: promocija uporabniških storitev in informacijskih virov, optimizacija medknjižnične izposoje in sistema prevzemnih mest, prenova izobraževanja za uporabnike.</w:t>
      </w:r>
    </w:p>
    <w:p w14:paraId="3D00D84D" w14:textId="77777777" w:rsidR="0062056C" w:rsidRPr="00E4045B" w:rsidRDefault="0062056C" w:rsidP="0062056C">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Odprta znanost in raziskovalna podpora: dokumentiranje objav odprte znanosti in bibliografij raziskovalcev, sodelovanje v SRP projektu za razvoj infrastrukture odprte znanosti, priprava raziskovalne agende 2025–2030, analiza potreb knjižničarjev za usposabljanja.</w:t>
      </w:r>
    </w:p>
    <w:p w14:paraId="6476C734" w14:textId="77777777" w:rsidR="0062056C" w:rsidRPr="00E4045B" w:rsidRDefault="0062056C" w:rsidP="0062056C">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 xml:space="preserve">Izobraževanje, razvoj in svetovanje: vzpostavitev svetovalne dejavnosti za šolske knjižnice, </w:t>
      </w:r>
    </w:p>
    <w:p w14:paraId="3BC50FCD" w14:textId="77777777" w:rsidR="0062056C" w:rsidRPr="00E4045B" w:rsidRDefault="0062056C" w:rsidP="0062056C">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permanentna izobraževanja za strokovne delavce, promocija izobraževalnih vsebin NUK za knjižničarje in uporabnike.</w:t>
      </w:r>
    </w:p>
    <w:p w14:paraId="11FBF342" w14:textId="77777777" w:rsidR="0062056C" w:rsidRPr="00E4045B" w:rsidRDefault="0062056C" w:rsidP="0062056C">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Komisije in strokovni nazivi: dolgoročna ureditev finančne vzdržnosti postopkov, pridobitev orodja za evidenco bibliotekarskih izpitov in strokovnih nazivov, izvedba strokovnih usposabljanj in delavnic.</w:t>
      </w:r>
    </w:p>
    <w:p w14:paraId="09AFDEE8" w14:textId="77777777" w:rsidR="0062056C" w:rsidRPr="00E4045B" w:rsidRDefault="0062056C" w:rsidP="0062056C">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lastRenderedPageBreak/>
        <w:t xml:space="preserve">Prireditve in odnosi z javnostmi: organizacija razstav, analiza stanja korporativnega komuniciranja in ugleda NUK. </w:t>
      </w:r>
    </w:p>
    <w:p w14:paraId="3B07190A" w14:textId="77777777" w:rsidR="0062056C" w:rsidRPr="00E4045B" w:rsidRDefault="0062056C" w:rsidP="0062056C">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Informacijska podpora in IKT: razvoj pogovornih robotov in testiranje UI pri katalogizaciji, krepitev kibernetske varnosti (redno posodabljanje), prenova spletne strani NUK in razvoj novih funkcionalnosti portala Založniki.</w:t>
      </w:r>
    </w:p>
    <w:p w14:paraId="1A58554C" w14:textId="77777777" w:rsidR="0062056C" w:rsidRPr="00E4045B" w:rsidRDefault="0062056C" w:rsidP="0062056C">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Investicije in infrastruktura: prenova Velike dvorane in sanacija fasade Plečnikove stavbe, nadgradnja strežniške in mrežne infrastrukture za dosego 99,99 % razpoložljivosti sistemov.</w:t>
      </w:r>
    </w:p>
    <w:p w14:paraId="49CD1515" w14:textId="77777777" w:rsidR="0062056C" w:rsidRPr="00E4045B" w:rsidRDefault="0062056C" w:rsidP="0062056C">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Finančni okvir: predvidena dodatna sredstva za digitalizacijo in razvoj podatkovnih prostorov.</w:t>
      </w:r>
    </w:p>
    <w:p w14:paraId="5BAEA39D" w14:textId="77777777" w:rsidR="0062056C" w:rsidRPr="00E4045B" w:rsidRDefault="0062056C" w:rsidP="0062056C">
      <w:pPr>
        <w:spacing w:after="0" w:line="260" w:lineRule="exact"/>
        <w:rPr>
          <w:rFonts w:ascii="Calibri" w:eastAsia="Times New Roman" w:hAnsi="Calibri" w:cs="Calibri"/>
          <w:kern w:val="0"/>
          <w:sz w:val="20"/>
          <w:szCs w:val="20"/>
          <w:lang w:eastAsia="sl-SI"/>
          <w14:ligatures w14:val="none"/>
        </w:rPr>
      </w:pPr>
    </w:p>
    <w:p w14:paraId="6A31C305" w14:textId="677E8280" w:rsidR="00113E8B" w:rsidRPr="00E4045B" w:rsidRDefault="0062056C" w:rsidP="0062056C">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 xml:space="preserve">V razpravi so člani poudarili osrednjo vlogo NUK pri odprti znanosti—od dokumentiranja objav do priprave bibliografij—ter pričakovali še intenzivnejše sodelovanje pri razvoju infrastrukture in podatkovnih prostorov v skladu z mednarodnimi smernicami. Potrdili so </w:t>
      </w:r>
      <w:proofErr w:type="spellStart"/>
      <w:r w:rsidRPr="00E4045B">
        <w:rPr>
          <w:rFonts w:ascii="Calibri" w:eastAsia="Times New Roman" w:hAnsi="Calibri" w:cs="Calibri"/>
          <w:kern w:val="0"/>
          <w:sz w:val="20"/>
          <w:szCs w:val="20"/>
          <w:lang w:eastAsia="sl-SI"/>
          <w14:ligatures w14:val="none"/>
        </w:rPr>
        <w:t>časovnico</w:t>
      </w:r>
      <w:proofErr w:type="spellEnd"/>
      <w:r w:rsidRPr="00E4045B">
        <w:rPr>
          <w:rFonts w:ascii="Calibri" w:eastAsia="Times New Roman" w:hAnsi="Calibri" w:cs="Calibri"/>
          <w:kern w:val="0"/>
          <w:sz w:val="20"/>
          <w:szCs w:val="20"/>
          <w:lang w:eastAsia="sl-SI"/>
          <w14:ligatures w14:val="none"/>
        </w:rPr>
        <w:t xml:space="preserve"> za Pravilnik RDA (do konca 2026) in napovedana usposabljanja za praktično uporabo RDA, pozdravili zagon portala PN2 </w:t>
      </w:r>
      <w:proofErr w:type="spellStart"/>
      <w:r w:rsidRPr="00E4045B">
        <w:rPr>
          <w:rFonts w:ascii="Calibri" w:eastAsia="Times New Roman" w:hAnsi="Calibri" w:cs="Calibri"/>
          <w:kern w:val="0"/>
          <w:sz w:val="20"/>
          <w:szCs w:val="20"/>
          <w:lang w:eastAsia="sl-SI"/>
          <w14:ligatures w14:val="none"/>
        </w:rPr>
        <w:t>eKnjiga</w:t>
      </w:r>
      <w:proofErr w:type="spellEnd"/>
      <w:r w:rsidRPr="00E4045B">
        <w:rPr>
          <w:rFonts w:ascii="Calibri" w:eastAsia="Times New Roman" w:hAnsi="Calibri" w:cs="Calibri"/>
          <w:kern w:val="0"/>
          <w:sz w:val="20"/>
          <w:szCs w:val="20"/>
          <w:lang w:eastAsia="sl-SI"/>
          <w14:ligatures w14:val="none"/>
        </w:rPr>
        <w:t xml:space="preserve"> (test do junija 2026, polni zagon poleti) kot enotne točke za CIP in obvezni izvod, ter se seznanili, da analiza izobraževalnih potreb knjižničarjev zaradi obveznosti ne bo v celoti zaključena v letu 2026, a ostaja temelj za dolgoročni program usposabljanj. Odprli so vprašanja </w:t>
      </w:r>
      <w:proofErr w:type="spellStart"/>
      <w:r w:rsidRPr="00E4045B">
        <w:rPr>
          <w:rFonts w:ascii="Calibri" w:eastAsia="Times New Roman" w:hAnsi="Calibri" w:cs="Calibri"/>
          <w:kern w:val="0"/>
          <w:sz w:val="20"/>
          <w:szCs w:val="20"/>
          <w:lang w:eastAsia="sl-SI"/>
          <w14:ligatures w14:val="none"/>
        </w:rPr>
        <w:t>konzorcijskih</w:t>
      </w:r>
      <w:proofErr w:type="spellEnd"/>
      <w:r w:rsidRPr="00E4045B">
        <w:rPr>
          <w:rFonts w:ascii="Calibri" w:eastAsia="Times New Roman" w:hAnsi="Calibri" w:cs="Calibri"/>
          <w:kern w:val="0"/>
          <w:sz w:val="20"/>
          <w:szCs w:val="20"/>
          <w:lang w:eastAsia="sl-SI"/>
          <w14:ligatures w14:val="none"/>
        </w:rPr>
        <w:t xml:space="preserve"> dogovorov za zvočne knjige in e</w:t>
      </w:r>
      <w:r w:rsidRPr="00E4045B">
        <w:rPr>
          <w:rFonts w:ascii="Cambria Math" w:eastAsia="Times New Roman" w:hAnsi="Cambria Math" w:cs="Cambria Math"/>
          <w:kern w:val="0"/>
          <w:sz w:val="20"/>
          <w:szCs w:val="20"/>
          <w:lang w:eastAsia="sl-SI"/>
          <w14:ligatures w14:val="none"/>
        </w:rPr>
        <w:t>‑</w:t>
      </w:r>
      <w:r w:rsidRPr="00E4045B">
        <w:rPr>
          <w:rFonts w:ascii="Calibri" w:eastAsia="Times New Roman" w:hAnsi="Calibri" w:cs="Calibri"/>
          <w:kern w:val="0"/>
          <w:sz w:val="20"/>
          <w:szCs w:val="20"/>
          <w:lang w:eastAsia="sl-SI"/>
          <w14:ligatures w14:val="none"/>
        </w:rPr>
        <w:t>vire, podprli celovito prenovo dLib.si skozi leto 2026 in vzpostavitev podatkovnega prostora za kulturno dediščino, izpostavili sodelovanje z IZUM pri katalogizaciji z uporabo UI in obogatitvi metapodatkov, ter opozorili na pravočasno komunikacijo o statističnih meritvah (spremembe za šolske knjižnice, dodatna obravnava za visokošolske). Glede zakona o obveznem izvodu so podprli minimalne spremembe z vključitvijo digitalnega izvirnika, kar bo izboljšalo obdelavo in dostopnost gradiva. Ob koncu razprave so izrazili pohvalo za celovitost in ambicioznost programa dela NUK za leto 2026. Ocenili so, da dokument jasno povezuje strateške cilje z operativnimi nalogami ter vključuje sodobne usmeritve, kot so digitalizacija, odprta znanost, razvoj podatkovnih prostorov in prenova storitev za uporabnike</w:t>
      </w:r>
      <w:r w:rsidR="00113E8B" w:rsidRPr="00E4045B">
        <w:rPr>
          <w:rFonts w:ascii="Calibri" w:eastAsia="Times New Roman" w:hAnsi="Calibri" w:cs="Calibri"/>
          <w:kern w:val="0"/>
          <w:sz w:val="20"/>
          <w:szCs w:val="20"/>
          <w:lang w:eastAsia="sl-SI"/>
          <w14:ligatures w14:val="none"/>
        </w:rPr>
        <w:t>.</w:t>
      </w:r>
    </w:p>
    <w:p w14:paraId="5DD8EE2A" w14:textId="77777777" w:rsidR="0062056C" w:rsidRPr="00E4045B" w:rsidRDefault="0062056C" w:rsidP="00AC25ED">
      <w:pPr>
        <w:spacing w:after="0" w:line="260" w:lineRule="exact"/>
        <w:rPr>
          <w:rFonts w:ascii="Calibri" w:eastAsia="Times New Roman" w:hAnsi="Calibri" w:cs="Calibri"/>
          <w:kern w:val="0"/>
          <w:sz w:val="20"/>
          <w:szCs w:val="20"/>
          <w:lang w:eastAsia="sl-SI"/>
          <w14:ligatures w14:val="none"/>
        </w:rPr>
      </w:pPr>
    </w:p>
    <w:p w14:paraId="13679A12" w14:textId="2A8543E1" w:rsidR="00113E8B" w:rsidRPr="00E4045B" w:rsidRDefault="0062056C" w:rsidP="00AC25ED">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Člani NSKD so po končani razpravi soglasno z 10 glasovi ZA sprejeli</w:t>
      </w:r>
      <w:r w:rsidR="00113E8B" w:rsidRPr="00E4045B">
        <w:rPr>
          <w:rFonts w:ascii="Calibri" w:eastAsia="Times New Roman" w:hAnsi="Calibri" w:cs="Calibri"/>
          <w:kern w:val="0"/>
          <w:sz w:val="20"/>
          <w:szCs w:val="20"/>
          <w:lang w:eastAsia="sl-SI"/>
          <w14:ligatures w14:val="none"/>
        </w:rPr>
        <w:t>:</w:t>
      </w:r>
    </w:p>
    <w:p w14:paraId="71881344" w14:textId="3D6D6B65" w:rsidR="00113E8B" w:rsidRPr="00E4045B" w:rsidRDefault="00113E8B" w:rsidP="00AC25ED">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SKLEP:</w:t>
      </w:r>
      <w:r w:rsidR="002D002C" w:rsidRPr="00E4045B">
        <w:rPr>
          <w:rFonts w:ascii="Calibri" w:eastAsia="Times New Roman" w:hAnsi="Calibri" w:cs="Calibri"/>
          <w:kern w:val="0"/>
          <w:sz w:val="20"/>
          <w:szCs w:val="20"/>
          <w:lang w:eastAsia="sl-SI"/>
          <w14:ligatures w14:val="none"/>
        </w:rPr>
        <w:t xml:space="preserve"> </w:t>
      </w:r>
      <w:r w:rsidR="0062056C" w:rsidRPr="00E4045B">
        <w:rPr>
          <w:rFonts w:ascii="Calibri" w:eastAsia="Times New Roman" w:hAnsi="Calibri" w:cs="Calibri"/>
          <w:kern w:val="0"/>
          <w:sz w:val="20"/>
          <w:szCs w:val="20"/>
          <w:lang w:eastAsia="sl-SI"/>
          <w14:ligatures w14:val="none"/>
        </w:rPr>
        <w:t>Člani NSKD so se seznanili s Predlogom programa dela in finančnega načrta NUK za leto 2026 in ocenjujejo, da predlagani dokument daje NUK primerno podlago za izvajanje knjižnične javne službe v letu 2026</w:t>
      </w:r>
      <w:r w:rsidRPr="00E4045B">
        <w:rPr>
          <w:rFonts w:ascii="Calibri" w:eastAsia="Times New Roman" w:hAnsi="Calibri" w:cs="Calibri"/>
          <w:kern w:val="0"/>
          <w:sz w:val="20"/>
          <w:szCs w:val="20"/>
          <w:lang w:eastAsia="sl-SI"/>
          <w14:ligatures w14:val="none"/>
        </w:rPr>
        <w:t>.</w:t>
      </w:r>
    </w:p>
    <w:p w14:paraId="6E7EA3BB" w14:textId="77777777" w:rsidR="00C04ED1" w:rsidRPr="00E4045B" w:rsidRDefault="00C04ED1" w:rsidP="00AC25ED">
      <w:pPr>
        <w:spacing w:after="0" w:line="260" w:lineRule="exact"/>
        <w:rPr>
          <w:rFonts w:ascii="Calibri" w:eastAsia="Times New Roman" w:hAnsi="Calibri" w:cs="Calibri"/>
          <w:kern w:val="0"/>
          <w:sz w:val="20"/>
          <w:szCs w:val="20"/>
          <w:lang w:eastAsia="sl-SI"/>
          <w14:ligatures w14:val="none"/>
        </w:rPr>
      </w:pPr>
    </w:p>
    <w:p w14:paraId="7F4A5D57" w14:textId="7D1C193F" w:rsidR="00C04ED1" w:rsidRPr="00E4045B" w:rsidRDefault="00C04ED1" w:rsidP="00C04ED1">
      <w:pPr>
        <w:keepNext/>
        <w:numPr>
          <w:ilvl w:val="2"/>
          <w:numId w:val="0"/>
        </w:numPr>
        <w:tabs>
          <w:tab w:val="num" w:pos="720"/>
        </w:tabs>
        <w:spacing w:after="0" w:line="260" w:lineRule="exact"/>
        <w:ind w:left="720" w:hanging="720"/>
        <w:outlineLvl w:val="2"/>
        <w:rPr>
          <w:rFonts w:ascii="Calibri" w:eastAsia="Times New Roman" w:hAnsi="Calibri" w:cs="Calibri"/>
          <w:kern w:val="0"/>
          <w:sz w:val="20"/>
          <w:szCs w:val="20"/>
          <w:lang w:eastAsia="sl-SI"/>
          <w14:ligatures w14:val="none"/>
        </w:rPr>
      </w:pPr>
      <w:bookmarkStart w:id="111" w:name="_Toc229462959"/>
      <w:r w:rsidRPr="00E4045B">
        <w:rPr>
          <w:rFonts w:ascii="Calibri" w:eastAsia="Times New Roman" w:hAnsi="Calibri" w:cs="Calibri"/>
          <w:b/>
          <w:bCs/>
          <w:kern w:val="0"/>
          <w:sz w:val="20"/>
          <w:szCs w:val="20"/>
          <w:lang w:eastAsia="sl-SI"/>
          <w14:ligatures w14:val="none"/>
        </w:rPr>
        <w:t>3.2.</w:t>
      </w:r>
      <w:r w:rsidR="00FF5435" w:rsidRPr="00E4045B">
        <w:rPr>
          <w:rFonts w:ascii="Calibri" w:eastAsia="Times New Roman" w:hAnsi="Calibri" w:cs="Calibri"/>
          <w:b/>
          <w:bCs/>
          <w:kern w:val="0"/>
          <w:sz w:val="20"/>
          <w:szCs w:val="20"/>
          <w:lang w:eastAsia="sl-SI"/>
          <w14:ligatures w14:val="none"/>
        </w:rPr>
        <w:t>4</w:t>
      </w:r>
      <w:r w:rsidRPr="00E4045B">
        <w:rPr>
          <w:rFonts w:ascii="Calibri" w:eastAsia="Times New Roman" w:hAnsi="Calibri" w:cs="Calibri"/>
          <w:b/>
          <w:bCs/>
          <w:kern w:val="0"/>
          <w:sz w:val="20"/>
          <w:szCs w:val="20"/>
          <w:lang w:eastAsia="sl-SI"/>
          <w14:ligatures w14:val="none"/>
        </w:rPr>
        <w:t xml:space="preserve"> </w:t>
      </w:r>
      <w:r w:rsidR="0025782B" w:rsidRPr="00E4045B">
        <w:rPr>
          <w:rFonts w:ascii="Calibri" w:eastAsia="Times New Roman" w:hAnsi="Calibri" w:cs="Calibri"/>
          <w:b/>
          <w:bCs/>
          <w:kern w:val="0"/>
          <w:sz w:val="20"/>
          <w:szCs w:val="20"/>
          <w:lang w:eastAsia="sl-SI"/>
          <w14:ligatures w14:val="none"/>
        </w:rPr>
        <w:t>Osnutek programa dela in finančnega načrta IZUM za leto 2026</w:t>
      </w:r>
      <w:r w:rsidRPr="00E4045B">
        <w:rPr>
          <w:rFonts w:ascii="Calibri" w:eastAsia="Times New Roman" w:hAnsi="Calibri" w:cs="Calibri"/>
          <w:b/>
          <w:bCs/>
          <w:kern w:val="0"/>
          <w:sz w:val="20"/>
          <w:szCs w:val="20"/>
          <w:lang w:eastAsia="sl-SI"/>
          <w14:ligatures w14:val="none"/>
        </w:rPr>
        <w:t xml:space="preserve">, </w:t>
      </w:r>
      <w:r w:rsidRPr="00E4045B">
        <w:rPr>
          <w:rFonts w:ascii="Calibri" w:hAnsi="Calibri" w:cs="Calibri"/>
          <w:sz w:val="20"/>
          <w:szCs w:val="20"/>
          <w:lang w:eastAsia="sl-SI"/>
        </w:rPr>
        <w:t>(12</w:t>
      </w:r>
      <w:r w:rsidR="0025782B" w:rsidRPr="00E4045B">
        <w:rPr>
          <w:rFonts w:ascii="Calibri" w:hAnsi="Calibri" w:cs="Calibri"/>
          <w:sz w:val="20"/>
          <w:szCs w:val="20"/>
          <w:lang w:eastAsia="sl-SI"/>
        </w:rPr>
        <w:t>8</w:t>
      </w:r>
      <w:r w:rsidRPr="00E4045B">
        <w:rPr>
          <w:rFonts w:ascii="Calibri" w:hAnsi="Calibri" w:cs="Calibri"/>
          <w:sz w:val="20"/>
          <w:szCs w:val="20"/>
          <w:lang w:eastAsia="sl-SI"/>
        </w:rPr>
        <w:t xml:space="preserve">. seja, </w:t>
      </w:r>
      <w:r w:rsidR="0025782B" w:rsidRPr="00E4045B">
        <w:rPr>
          <w:rFonts w:ascii="Calibri" w:hAnsi="Calibri" w:cs="Calibri"/>
          <w:sz w:val="20"/>
          <w:szCs w:val="20"/>
          <w:lang w:eastAsia="sl-SI"/>
        </w:rPr>
        <w:t>15</w:t>
      </w:r>
      <w:r w:rsidRPr="00E4045B">
        <w:rPr>
          <w:rFonts w:ascii="Calibri" w:hAnsi="Calibri" w:cs="Calibri"/>
          <w:sz w:val="20"/>
          <w:szCs w:val="20"/>
          <w:lang w:eastAsia="sl-SI"/>
        </w:rPr>
        <w:t>.</w:t>
      </w:r>
      <w:r w:rsidRPr="00E4045B">
        <w:rPr>
          <w:rFonts w:ascii="Calibri" w:hAnsi="Calibri" w:cs="Calibri"/>
          <w:sz w:val="20"/>
          <w:szCs w:val="20"/>
        </w:rPr>
        <w:t xml:space="preserve"> </w:t>
      </w:r>
      <w:r w:rsidR="0025782B" w:rsidRPr="00E4045B">
        <w:rPr>
          <w:rFonts w:ascii="Calibri" w:hAnsi="Calibri" w:cs="Calibri"/>
          <w:sz w:val="20"/>
          <w:szCs w:val="20"/>
          <w:lang w:eastAsia="sl-SI"/>
        </w:rPr>
        <w:t>december</w:t>
      </w:r>
      <w:r w:rsidRPr="00E4045B">
        <w:rPr>
          <w:rFonts w:ascii="Calibri" w:hAnsi="Calibri" w:cs="Calibri"/>
          <w:sz w:val="20"/>
          <w:szCs w:val="20"/>
          <w:lang w:eastAsia="sl-SI"/>
        </w:rPr>
        <w:t xml:space="preserve"> 202</w:t>
      </w:r>
      <w:r w:rsidR="00E95534" w:rsidRPr="00E4045B">
        <w:rPr>
          <w:rFonts w:ascii="Calibri" w:hAnsi="Calibri" w:cs="Calibri"/>
          <w:sz w:val="20"/>
          <w:szCs w:val="20"/>
          <w:lang w:eastAsia="sl-SI"/>
        </w:rPr>
        <w:t>5</w:t>
      </w:r>
      <w:r w:rsidRPr="00E4045B">
        <w:rPr>
          <w:rFonts w:ascii="Calibri" w:hAnsi="Calibri" w:cs="Calibri"/>
          <w:sz w:val="20"/>
          <w:szCs w:val="20"/>
          <w:lang w:eastAsia="sl-SI"/>
        </w:rPr>
        <w:t>)</w:t>
      </w:r>
      <w:bookmarkEnd w:id="111"/>
    </w:p>
    <w:p w14:paraId="2833D571" w14:textId="77777777" w:rsidR="0025782B" w:rsidRPr="00E4045B" w:rsidRDefault="0025782B" w:rsidP="0025782B">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 xml:space="preserve">Institut informacijskih znanosti (v nadaljevanju: IZUM) skupaj z drugimi nosilci informacijskih dejavnosti v državi zagotavlja vključenost Slovenije v tokove informatizacije sodobnega sveta. Po Zakonu o znanstvenoraziskovalni in inovacijski dejavnosti je opredeljen kot javni raziskovalni infrastrukturni zavod in registriran tudi kot raziskovalna organizacija, po Zakonu o knjižničarstvu pa je opredeljen kot knjižnični informacijski servis v nacionalnem bibliografskem sistemu. </w:t>
      </w:r>
    </w:p>
    <w:p w14:paraId="67901B0D" w14:textId="77777777" w:rsidR="0025782B" w:rsidRPr="00E4045B" w:rsidRDefault="0025782B" w:rsidP="0025782B">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 xml:space="preserve">Dejavnost IZUM je pretežno vezana na razvoj in delovanje sistema in servisov COBISS, ki predstavljajo temelj knjižničnega informacijskega sistema Slovenije. Razvija tudi Informacijski sistem o raziskovalni dejavnosti – SICRIS, ki vključuje podatke o raziskovalnih projektih, raziskovalnih organizacijah, skupinah in raziskovalcih, struktura podatkov pa je usklajena z evropskimi priporočili. Vlogo IZUM v regiji je prepoznal tudi UNESCO, ki je IZUM dodelil status regionalnega centra UNESCO za knjižnične informacijske sisteme in informacijske sisteme o raziskovalni dejavnosti. </w:t>
      </w:r>
    </w:p>
    <w:p w14:paraId="1E6ABB1C" w14:textId="77777777" w:rsidR="0025782B" w:rsidRPr="00E4045B" w:rsidRDefault="0025782B" w:rsidP="0025782B">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IZUM je na podlagi 50. člena Zakona o knjižničarstvu in 2. člena Sklepa o ustanovitvi NSKD v mnenje posredoval osnutek programa dela in finančnega načrta IZUM za leto 2026. Članom NSKD ga je predstavil direktor A. Bošnjak.</w:t>
      </w:r>
    </w:p>
    <w:p w14:paraId="37E087AA" w14:textId="7F98DE89" w:rsidR="008361C7" w:rsidRPr="00E4045B" w:rsidRDefault="0025782B" w:rsidP="0025782B">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Prva prioriteta programa dejavnosti IZUM-a je izvajanje aktivnosti, ki zagotavljajo nemoten dostop do sistema in servisov COBISS</w:t>
      </w:r>
      <w:r w:rsidR="008361C7" w:rsidRPr="00E4045B">
        <w:rPr>
          <w:rFonts w:ascii="Calibri" w:eastAsia="Times New Roman" w:hAnsi="Calibri" w:cs="Calibri"/>
          <w:kern w:val="0"/>
          <w:sz w:val="20"/>
          <w:szCs w:val="20"/>
          <w:lang w:eastAsia="sl-SI"/>
          <w14:ligatures w14:val="none"/>
        </w:rPr>
        <w:t xml:space="preserve">. </w:t>
      </w:r>
    </w:p>
    <w:p w14:paraId="1BFAAAEE" w14:textId="77777777" w:rsidR="0025782B" w:rsidRPr="00E4045B" w:rsidRDefault="0025782B" w:rsidP="00AC25ED">
      <w:pPr>
        <w:spacing w:after="0" w:line="260" w:lineRule="exact"/>
        <w:rPr>
          <w:rFonts w:ascii="Calibri" w:eastAsia="Times New Roman" w:hAnsi="Calibri" w:cs="Calibri"/>
          <w:kern w:val="0"/>
          <w:sz w:val="20"/>
          <w:szCs w:val="20"/>
          <w:lang w:eastAsia="sl-SI"/>
          <w14:ligatures w14:val="none"/>
        </w:rPr>
      </w:pPr>
    </w:p>
    <w:p w14:paraId="3D9E7328" w14:textId="77777777" w:rsidR="0025782B" w:rsidRPr="00E4045B" w:rsidRDefault="0025782B" w:rsidP="0025782B">
      <w:pPr>
        <w:spacing w:after="0" w:line="260" w:lineRule="exact"/>
        <w:rPr>
          <w:rFonts w:ascii="Calibri" w:eastAsia="Times New Roman" w:hAnsi="Calibri" w:cs="Calibri"/>
          <w:kern w:val="0"/>
          <w:sz w:val="20"/>
          <w:szCs w:val="20"/>
          <w:u w:val="single"/>
          <w:lang w:eastAsia="sl-SI"/>
          <w14:ligatures w14:val="none"/>
        </w:rPr>
      </w:pPr>
      <w:r w:rsidRPr="00E4045B">
        <w:rPr>
          <w:rFonts w:ascii="Calibri" w:eastAsia="Times New Roman" w:hAnsi="Calibri" w:cs="Calibri"/>
          <w:kern w:val="0"/>
          <w:sz w:val="20"/>
          <w:szCs w:val="20"/>
          <w:lang w:eastAsia="sl-SI"/>
          <w14:ligatures w14:val="none"/>
        </w:rPr>
        <w:t>Povzetek osnutka programa dela IZUM za leto 2026:</w:t>
      </w:r>
    </w:p>
    <w:p w14:paraId="02B495C9" w14:textId="77777777" w:rsidR="0025782B" w:rsidRPr="00E4045B" w:rsidRDefault="0025782B" w:rsidP="0025782B">
      <w:pPr>
        <w:spacing w:after="0" w:line="260" w:lineRule="exact"/>
        <w:rPr>
          <w:rFonts w:ascii="Calibri" w:eastAsia="Times New Roman" w:hAnsi="Calibri" w:cs="Calibri"/>
          <w:kern w:val="0"/>
          <w:sz w:val="20"/>
          <w:szCs w:val="20"/>
          <w:u w:val="single"/>
          <w:lang w:eastAsia="sl-SI"/>
          <w14:ligatures w14:val="none"/>
        </w:rPr>
      </w:pPr>
      <w:r w:rsidRPr="00E4045B">
        <w:rPr>
          <w:rFonts w:ascii="Calibri" w:eastAsia="Times New Roman" w:hAnsi="Calibri" w:cs="Calibri"/>
          <w:kern w:val="0"/>
          <w:sz w:val="20"/>
          <w:szCs w:val="20"/>
          <w:u w:val="single"/>
          <w:lang w:eastAsia="sl-SI"/>
          <w14:ligatures w14:val="none"/>
        </w:rPr>
        <w:t>Razvojne in projektne naloge:</w:t>
      </w:r>
    </w:p>
    <w:p w14:paraId="64E2E1BC" w14:textId="77777777" w:rsidR="0025782B" w:rsidRPr="00E4045B" w:rsidRDefault="0025782B" w:rsidP="0025782B">
      <w:pPr>
        <w:spacing w:after="0" w:line="260" w:lineRule="exact"/>
        <w:rPr>
          <w:rFonts w:ascii="Calibri" w:eastAsia="Times New Roman" w:hAnsi="Calibri" w:cs="Calibri"/>
          <w:b/>
          <w:bCs/>
          <w:kern w:val="0"/>
          <w:sz w:val="20"/>
          <w:szCs w:val="20"/>
          <w:u w:val="single"/>
          <w:lang w:eastAsia="sl-SI"/>
          <w14:ligatures w14:val="none"/>
        </w:rPr>
      </w:pPr>
      <w:r w:rsidRPr="00E4045B">
        <w:rPr>
          <w:rFonts w:ascii="Calibri" w:eastAsia="Times New Roman" w:hAnsi="Calibri" w:cs="Calibri"/>
          <w:kern w:val="0"/>
          <w:sz w:val="20"/>
          <w:szCs w:val="20"/>
          <w:lang w:eastAsia="sl-SI"/>
          <w14:ligatures w14:val="none"/>
        </w:rPr>
        <w:t xml:space="preserve">COBISS </w:t>
      </w:r>
      <w:proofErr w:type="spellStart"/>
      <w:r w:rsidRPr="00E4045B">
        <w:rPr>
          <w:rFonts w:ascii="Calibri" w:eastAsia="Times New Roman" w:hAnsi="Calibri" w:cs="Calibri"/>
          <w:kern w:val="0"/>
          <w:sz w:val="20"/>
          <w:szCs w:val="20"/>
          <w:lang w:eastAsia="sl-SI"/>
          <w14:ligatures w14:val="none"/>
        </w:rPr>
        <w:t>Cat</w:t>
      </w:r>
      <w:proofErr w:type="spellEnd"/>
      <w:r w:rsidRPr="00E4045B">
        <w:rPr>
          <w:rFonts w:ascii="Calibri" w:eastAsia="Times New Roman" w:hAnsi="Calibri" w:cs="Calibri"/>
          <w:kern w:val="0"/>
          <w:sz w:val="20"/>
          <w:szCs w:val="20"/>
          <w:lang w:eastAsia="sl-SI"/>
          <w14:ligatures w14:val="none"/>
        </w:rPr>
        <w:t xml:space="preserve">: uvedba umetne inteligence za pomoč pri katalogizaciji (samodejno oblikovanje osnutka zapisa iz slike, vsebinska obdelava, </w:t>
      </w:r>
      <w:proofErr w:type="spellStart"/>
      <w:r w:rsidRPr="00E4045B">
        <w:rPr>
          <w:rFonts w:ascii="Calibri" w:eastAsia="Times New Roman" w:hAnsi="Calibri" w:cs="Calibri"/>
          <w:kern w:val="0"/>
          <w:sz w:val="20"/>
          <w:szCs w:val="20"/>
          <w:lang w:eastAsia="sl-SI"/>
          <w14:ligatures w14:val="none"/>
        </w:rPr>
        <w:t>disambiguacija</w:t>
      </w:r>
      <w:proofErr w:type="spellEnd"/>
      <w:r w:rsidRPr="00E4045B">
        <w:rPr>
          <w:rFonts w:ascii="Calibri" w:eastAsia="Times New Roman" w:hAnsi="Calibri" w:cs="Calibri"/>
          <w:kern w:val="0"/>
          <w:sz w:val="20"/>
          <w:szCs w:val="20"/>
          <w:lang w:eastAsia="sl-SI"/>
          <w14:ligatures w14:val="none"/>
        </w:rPr>
        <w:t xml:space="preserve"> avtorjev, dodajanje povzetkov).</w:t>
      </w:r>
    </w:p>
    <w:p w14:paraId="6EFADF75" w14:textId="77777777" w:rsidR="0025782B" w:rsidRPr="00E4045B" w:rsidRDefault="0025782B" w:rsidP="0025782B">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COBISS Plus: nadgradnja funkcionalnosti, izboljšanje uporabniške izkušnje, razvoj mobilne aplikacije (Android/</w:t>
      </w:r>
      <w:proofErr w:type="spellStart"/>
      <w:r w:rsidRPr="00E4045B">
        <w:rPr>
          <w:rFonts w:ascii="Calibri" w:eastAsia="Times New Roman" w:hAnsi="Calibri" w:cs="Calibri"/>
          <w:kern w:val="0"/>
          <w:sz w:val="20"/>
          <w:szCs w:val="20"/>
          <w:lang w:eastAsia="sl-SI"/>
          <w14:ligatures w14:val="none"/>
        </w:rPr>
        <w:t>iOS</w:t>
      </w:r>
      <w:proofErr w:type="spellEnd"/>
      <w:r w:rsidRPr="00E4045B">
        <w:rPr>
          <w:rFonts w:ascii="Calibri" w:eastAsia="Times New Roman" w:hAnsi="Calibri" w:cs="Calibri"/>
          <w:kern w:val="0"/>
          <w:sz w:val="20"/>
          <w:szCs w:val="20"/>
          <w:lang w:eastAsia="sl-SI"/>
          <w14:ligatures w14:val="none"/>
        </w:rPr>
        <w:t>) in pametnega asistenta.</w:t>
      </w:r>
    </w:p>
    <w:p w14:paraId="295B8D82" w14:textId="77777777" w:rsidR="0025782B" w:rsidRPr="00E4045B" w:rsidRDefault="0025782B" w:rsidP="0025782B">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lastRenderedPageBreak/>
        <w:t>COBISS Ela: nadgradnja platforme za e-knjige z integracijo zvočnih knjig in razvojem lastnega bralnika.</w:t>
      </w:r>
    </w:p>
    <w:p w14:paraId="38506D66" w14:textId="77777777" w:rsidR="0025782B" w:rsidRPr="00E4045B" w:rsidRDefault="0025782B" w:rsidP="0025782B">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COBISS Lib: optimizacija izpisov, varna izmenjava dokumentov, dopolnitev priročnikov v spletni obliki.</w:t>
      </w:r>
    </w:p>
    <w:p w14:paraId="0081AC3D" w14:textId="77777777" w:rsidR="0025782B" w:rsidRPr="00E4045B" w:rsidRDefault="0025782B" w:rsidP="0025782B">
      <w:pPr>
        <w:spacing w:after="0" w:line="260" w:lineRule="exact"/>
        <w:rPr>
          <w:rFonts w:ascii="Calibri" w:eastAsia="Times New Roman" w:hAnsi="Calibri" w:cs="Calibri"/>
          <w:kern w:val="0"/>
          <w:sz w:val="20"/>
          <w:szCs w:val="20"/>
          <w:lang w:eastAsia="sl-SI"/>
          <w14:ligatures w14:val="none"/>
        </w:rPr>
      </w:pPr>
      <w:proofErr w:type="spellStart"/>
      <w:r w:rsidRPr="00E4045B">
        <w:rPr>
          <w:rFonts w:ascii="Calibri" w:eastAsia="Times New Roman" w:hAnsi="Calibri" w:cs="Calibri"/>
          <w:kern w:val="0"/>
          <w:sz w:val="20"/>
          <w:szCs w:val="20"/>
          <w:lang w:eastAsia="sl-SI"/>
          <w14:ligatures w14:val="none"/>
        </w:rPr>
        <w:t>DigitalForms</w:t>
      </w:r>
      <w:proofErr w:type="spellEnd"/>
      <w:r w:rsidRPr="00E4045B">
        <w:rPr>
          <w:rFonts w:ascii="Calibri" w:eastAsia="Times New Roman" w:hAnsi="Calibri" w:cs="Calibri"/>
          <w:kern w:val="0"/>
          <w:sz w:val="20"/>
          <w:szCs w:val="20"/>
          <w:lang w:eastAsia="sl-SI"/>
          <w14:ligatures w14:val="none"/>
        </w:rPr>
        <w:t>: razvoj aplikacije za oddajo e-obrazcev v sodelovanju z ARIS, integracija v raziskovalni informacijski sistem.</w:t>
      </w:r>
    </w:p>
    <w:p w14:paraId="09B94CE5" w14:textId="77777777" w:rsidR="0025782B" w:rsidRPr="00E4045B" w:rsidRDefault="0025782B" w:rsidP="0025782B">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 xml:space="preserve">SICRIS: nadgradnja bibliografskih modelov, priprava osnutka zapisa za raziskovalce, vključitev novih </w:t>
      </w:r>
      <w:proofErr w:type="spellStart"/>
      <w:r w:rsidRPr="00E4045B">
        <w:rPr>
          <w:rFonts w:ascii="Calibri" w:eastAsia="Times New Roman" w:hAnsi="Calibri" w:cs="Calibri"/>
          <w:kern w:val="0"/>
          <w:sz w:val="20"/>
          <w:szCs w:val="20"/>
          <w:lang w:eastAsia="sl-SI"/>
          <w14:ligatures w14:val="none"/>
        </w:rPr>
        <w:t>metapodatkovnih</w:t>
      </w:r>
      <w:proofErr w:type="spellEnd"/>
      <w:r w:rsidRPr="00E4045B">
        <w:rPr>
          <w:rFonts w:ascii="Calibri" w:eastAsia="Times New Roman" w:hAnsi="Calibri" w:cs="Calibri"/>
          <w:kern w:val="0"/>
          <w:sz w:val="20"/>
          <w:szCs w:val="20"/>
          <w:lang w:eastAsia="sl-SI"/>
          <w14:ligatures w14:val="none"/>
        </w:rPr>
        <w:t xml:space="preserve"> modelov.</w:t>
      </w:r>
    </w:p>
    <w:p w14:paraId="24C7B187" w14:textId="77777777" w:rsidR="0025782B" w:rsidRPr="00E4045B" w:rsidRDefault="0025782B" w:rsidP="0025782B">
      <w:pPr>
        <w:spacing w:after="0" w:line="260" w:lineRule="exact"/>
        <w:rPr>
          <w:rFonts w:ascii="Calibri" w:eastAsia="Times New Roman" w:hAnsi="Calibri" w:cs="Calibri"/>
          <w:kern w:val="0"/>
          <w:sz w:val="20"/>
          <w:szCs w:val="20"/>
          <w:lang w:eastAsia="sl-SI"/>
          <w14:ligatures w14:val="none"/>
        </w:rPr>
      </w:pPr>
      <w:proofErr w:type="spellStart"/>
      <w:r w:rsidRPr="00E4045B">
        <w:rPr>
          <w:rFonts w:ascii="Calibri" w:eastAsia="Times New Roman" w:hAnsi="Calibri" w:cs="Calibri"/>
          <w:kern w:val="0"/>
          <w:sz w:val="20"/>
          <w:szCs w:val="20"/>
          <w:lang w:eastAsia="sl-SI"/>
          <w14:ligatures w14:val="none"/>
        </w:rPr>
        <w:t>dCOBISS</w:t>
      </w:r>
      <w:proofErr w:type="spellEnd"/>
      <w:r w:rsidRPr="00E4045B">
        <w:rPr>
          <w:rFonts w:ascii="Calibri" w:eastAsia="Times New Roman" w:hAnsi="Calibri" w:cs="Calibri"/>
          <w:kern w:val="0"/>
          <w:sz w:val="20"/>
          <w:szCs w:val="20"/>
          <w:lang w:eastAsia="sl-SI"/>
          <w14:ligatures w14:val="none"/>
        </w:rPr>
        <w:t xml:space="preserve">/Open Science: pilotna zamenjava </w:t>
      </w:r>
      <w:proofErr w:type="spellStart"/>
      <w:r w:rsidRPr="00E4045B">
        <w:rPr>
          <w:rFonts w:ascii="Calibri" w:eastAsia="Times New Roman" w:hAnsi="Calibri" w:cs="Calibri"/>
          <w:kern w:val="0"/>
          <w:sz w:val="20"/>
          <w:szCs w:val="20"/>
          <w:lang w:eastAsia="sl-SI"/>
          <w14:ligatures w14:val="none"/>
        </w:rPr>
        <w:t>WoS</w:t>
      </w:r>
      <w:proofErr w:type="spellEnd"/>
      <w:r w:rsidRPr="00E4045B">
        <w:rPr>
          <w:rFonts w:ascii="Calibri" w:eastAsia="Times New Roman" w:hAnsi="Calibri" w:cs="Calibri"/>
          <w:kern w:val="0"/>
          <w:sz w:val="20"/>
          <w:szCs w:val="20"/>
          <w:lang w:eastAsia="sl-SI"/>
          <w14:ligatures w14:val="none"/>
        </w:rPr>
        <w:t>/</w:t>
      </w:r>
      <w:proofErr w:type="spellStart"/>
      <w:r w:rsidRPr="00E4045B">
        <w:rPr>
          <w:rFonts w:ascii="Calibri" w:eastAsia="Times New Roman" w:hAnsi="Calibri" w:cs="Calibri"/>
          <w:kern w:val="0"/>
          <w:sz w:val="20"/>
          <w:szCs w:val="20"/>
          <w:lang w:eastAsia="sl-SI"/>
          <w14:ligatures w14:val="none"/>
        </w:rPr>
        <w:t>Scopus</w:t>
      </w:r>
      <w:proofErr w:type="spellEnd"/>
      <w:r w:rsidRPr="00E4045B">
        <w:rPr>
          <w:rFonts w:ascii="Calibri" w:eastAsia="Times New Roman" w:hAnsi="Calibri" w:cs="Calibri"/>
          <w:kern w:val="0"/>
          <w:sz w:val="20"/>
          <w:szCs w:val="20"/>
          <w:lang w:eastAsia="sl-SI"/>
          <w14:ligatures w14:val="none"/>
        </w:rPr>
        <w:t xml:space="preserve"> z </w:t>
      </w:r>
      <w:proofErr w:type="spellStart"/>
      <w:r w:rsidRPr="00E4045B">
        <w:rPr>
          <w:rFonts w:ascii="Calibri" w:eastAsia="Times New Roman" w:hAnsi="Calibri" w:cs="Calibri"/>
          <w:kern w:val="0"/>
          <w:sz w:val="20"/>
          <w:szCs w:val="20"/>
          <w:lang w:eastAsia="sl-SI"/>
          <w14:ligatures w14:val="none"/>
        </w:rPr>
        <w:t>OpenAlex</w:t>
      </w:r>
      <w:proofErr w:type="spellEnd"/>
      <w:r w:rsidRPr="00E4045B">
        <w:rPr>
          <w:rFonts w:ascii="Calibri" w:eastAsia="Times New Roman" w:hAnsi="Calibri" w:cs="Calibri"/>
          <w:kern w:val="0"/>
          <w:sz w:val="20"/>
          <w:szCs w:val="20"/>
          <w:lang w:eastAsia="sl-SI"/>
          <w14:ligatures w14:val="none"/>
        </w:rPr>
        <w:t>, vzpostavitev vozlišča EOSC, podpora odprti znanosti.</w:t>
      </w:r>
    </w:p>
    <w:p w14:paraId="1BF26033" w14:textId="77777777" w:rsidR="0025782B" w:rsidRPr="00E4045B" w:rsidRDefault="0025782B" w:rsidP="0025782B">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 xml:space="preserve">Medknjižnična izposoja: uvedba </w:t>
      </w:r>
      <w:proofErr w:type="spellStart"/>
      <w:r w:rsidRPr="00E4045B">
        <w:rPr>
          <w:rFonts w:ascii="Calibri" w:eastAsia="Times New Roman" w:hAnsi="Calibri" w:cs="Calibri"/>
          <w:kern w:val="0"/>
          <w:sz w:val="20"/>
          <w:szCs w:val="20"/>
          <w:lang w:eastAsia="sl-SI"/>
          <w14:ligatures w14:val="none"/>
        </w:rPr>
        <w:t>RabbitMQ</w:t>
      </w:r>
      <w:proofErr w:type="spellEnd"/>
      <w:r w:rsidRPr="00E4045B">
        <w:rPr>
          <w:rFonts w:ascii="Calibri" w:eastAsia="Times New Roman" w:hAnsi="Calibri" w:cs="Calibri"/>
          <w:kern w:val="0"/>
          <w:sz w:val="20"/>
          <w:szCs w:val="20"/>
          <w:lang w:eastAsia="sl-SI"/>
          <w14:ligatures w14:val="none"/>
        </w:rPr>
        <w:t xml:space="preserve"> za izboljšanje komunikacije med knjižnicami.</w:t>
      </w:r>
    </w:p>
    <w:p w14:paraId="3C613FAF" w14:textId="77777777" w:rsidR="0025782B" w:rsidRPr="00E4045B" w:rsidRDefault="0025782B" w:rsidP="0025782B">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u w:val="single"/>
          <w:lang w:eastAsia="sl-SI"/>
          <w14:ligatures w14:val="none"/>
        </w:rPr>
        <w:t>Infrastruktura in informacijska varnost:</w:t>
      </w:r>
      <w:r w:rsidRPr="00E4045B">
        <w:rPr>
          <w:rFonts w:ascii="Calibri" w:eastAsia="Times New Roman" w:hAnsi="Calibri" w:cs="Calibri"/>
          <w:kern w:val="0"/>
          <w:sz w:val="20"/>
          <w:szCs w:val="20"/>
          <w:lang w:eastAsia="sl-SI"/>
          <w14:ligatures w14:val="none"/>
        </w:rPr>
        <w:t xml:space="preserve"> prehod aplikacij na Java 25: zagotovitev navodil za knjižnice, nadgradnja varnostnih sistemov in kibernetske zaščite, vzdrževanje HPC Vega in priprava na zagon novega AI-superračunalnika v letu 2027, uvedba oblačnih storitev za podatkovne modele in </w:t>
      </w:r>
      <w:proofErr w:type="spellStart"/>
      <w:r w:rsidRPr="00E4045B">
        <w:rPr>
          <w:rFonts w:ascii="Calibri" w:eastAsia="Times New Roman" w:hAnsi="Calibri" w:cs="Calibri"/>
          <w:kern w:val="0"/>
          <w:sz w:val="20"/>
          <w:szCs w:val="20"/>
          <w:lang w:eastAsia="sl-SI"/>
          <w14:ligatures w14:val="none"/>
        </w:rPr>
        <w:t>interoperabilnost</w:t>
      </w:r>
      <w:proofErr w:type="spellEnd"/>
      <w:r w:rsidRPr="00E4045B">
        <w:rPr>
          <w:rFonts w:ascii="Calibri" w:eastAsia="Times New Roman" w:hAnsi="Calibri" w:cs="Calibri"/>
          <w:kern w:val="0"/>
          <w:sz w:val="20"/>
          <w:szCs w:val="20"/>
          <w:lang w:eastAsia="sl-SI"/>
          <w14:ligatures w14:val="none"/>
        </w:rPr>
        <w:t>.</w:t>
      </w:r>
    </w:p>
    <w:p w14:paraId="79D4F2C7" w14:textId="77777777" w:rsidR="0025782B" w:rsidRPr="00E4045B" w:rsidRDefault="0025782B" w:rsidP="0025782B">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u w:val="single"/>
          <w:lang w:eastAsia="sl-SI"/>
          <w14:ligatures w14:val="none"/>
        </w:rPr>
        <w:t>Mednarodno sodelovanje:</w:t>
      </w:r>
      <w:r w:rsidRPr="00E4045B">
        <w:rPr>
          <w:rFonts w:ascii="Calibri" w:eastAsia="Times New Roman" w:hAnsi="Calibri" w:cs="Calibri"/>
          <w:kern w:val="0"/>
          <w:sz w:val="20"/>
          <w:szCs w:val="20"/>
          <w:lang w:eastAsia="sl-SI"/>
          <w14:ligatures w14:val="none"/>
        </w:rPr>
        <w:t xml:space="preserve"> nadaljevanje projekta COBISS.net v državah JV Evrope, uspešno podaljšan status UNESCO regionalnega centra za naslednjih 5 let, sodelovanje v evropskih projektih (SMASH, </w:t>
      </w:r>
      <w:proofErr w:type="spellStart"/>
      <w:r w:rsidRPr="00E4045B">
        <w:rPr>
          <w:rFonts w:ascii="Calibri" w:eastAsia="Times New Roman" w:hAnsi="Calibri" w:cs="Calibri"/>
          <w:kern w:val="0"/>
          <w:sz w:val="20"/>
          <w:szCs w:val="20"/>
          <w:lang w:eastAsia="sl-SI"/>
          <w14:ligatures w14:val="none"/>
        </w:rPr>
        <w:t>Horizon</w:t>
      </w:r>
      <w:proofErr w:type="spellEnd"/>
      <w:r w:rsidRPr="00E4045B">
        <w:rPr>
          <w:rFonts w:ascii="Calibri" w:eastAsia="Times New Roman" w:hAnsi="Calibri" w:cs="Calibri"/>
          <w:kern w:val="0"/>
          <w:sz w:val="20"/>
          <w:szCs w:val="20"/>
          <w:lang w:eastAsia="sl-SI"/>
          <w14:ligatures w14:val="none"/>
        </w:rPr>
        <w:t xml:space="preserve">, </w:t>
      </w:r>
      <w:proofErr w:type="spellStart"/>
      <w:r w:rsidRPr="00E4045B">
        <w:rPr>
          <w:rFonts w:ascii="Calibri" w:eastAsia="Times New Roman" w:hAnsi="Calibri" w:cs="Calibri"/>
          <w:kern w:val="0"/>
          <w:sz w:val="20"/>
          <w:szCs w:val="20"/>
          <w:lang w:eastAsia="sl-SI"/>
          <w14:ligatures w14:val="none"/>
        </w:rPr>
        <w:t>InterTwin</w:t>
      </w:r>
      <w:proofErr w:type="spellEnd"/>
      <w:r w:rsidRPr="00E4045B">
        <w:rPr>
          <w:rFonts w:ascii="Calibri" w:eastAsia="Times New Roman" w:hAnsi="Calibri" w:cs="Calibri"/>
          <w:kern w:val="0"/>
          <w:sz w:val="20"/>
          <w:szCs w:val="20"/>
          <w:lang w:eastAsia="sl-SI"/>
          <w14:ligatures w14:val="none"/>
        </w:rPr>
        <w:t>, EPICURE).</w:t>
      </w:r>
    </w:p>
    <w:p w14:paraId="7972A87C" w14:textId="77777777" w:rsidR="0025782B" w:rsidRPr="00E4045B" w:rsidRDefault="0025782B" w:rsidP="0025782B">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u w:val="single"/>
          <w:lang w:eastAsia="sl-SI"/>
          <w14:ligatures w14:val="none"/>
        </w:rPr>
        <w:t>Kadrovski načrt</w:t>
      </w:r>
      <w:r w:rsidRPr="00E4045B">
        <w:rPr>
          <w:rFonts w:ascii="Calibri" w:eastAsia="Times New Roman" w:hAnsi="Calibri" w:cs="Calibri"/>
          <w:kern w:val="0"/>
          <w:sz w:val="20"/>
          <w:szCs w:val="20"/>
          <w:lang w:eastAsia="sl-SI"/>
          <w14:ligatures w14:val="none"/>
        </w:rPr>
        <w:t>: povečanje števila zaposlenih za izvajanje razvojnih nalog (UI in podatkovni modeli).</w:t>
      </w:r>
    </w:p>
    <w:p w14:paraId="08E494B7" w14:textId="77777777" w:rsidR="0025782B" w:rsidRPr="00E4045B" w:rsidRDefault="0025782B" w:rsidP="00AC25ED">
      <w:pPr>
        <w:spacing w:after="0" w:line="260" w:lineRule="exact"/>
        <w:rPr>
          <w:rFonts w:ascii="Calibri" w:eastAsia="Times New Roman" w:hAnsi="Calibri" w:cs="Calibri"/>
          <w:kern w:val="0"/>
          <w:sz w:val="20"/>
          <w:szCs w:val="20"/>
          <w:lang w:eastAsia="sl-SI"/>
          <w14:ligatures w14:val="none"/>
        </w:rPr>
      </w:pPr>
    </w:p>
    <w:p w14:paraId="59908331" w14:textId="1805E02C" w:rsidR="0025782B" w:rsidRPr="00E4045B" w:rsidRDefault="0025782B" w:rsidP="00AC25ED">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 xml:space="preserve">Sledila je razprava, v kateri so člani NSKD podprli načrtovano vključevanje umetne inteligence v katalogizacijo (osnutki zapisov, povzetki, razločevanje avtorjev) in poudarili pomen usklajenega sodelovanja z NUK pri implementaciji RDA. Izpostavljena je bila potreba po izboljšanju uporabniške izkušnje v COBISS Plus, razvoju mobilnih aplikacij in pametnega asistenta ter sistematičnem testiranju novosti v knjižnicah. Pozdravljen je načrt nadgradnje COBISS Ela z lastnim bralnikom in zvočnimi knjigami, kar krepi dostopnost vsebin. Opozorili so na nujnost izboljšav medknjižnične izposoje in </w:t>
      </w:r>
      <w:proofErr w:type="spellStart"/>
      <w:r w:rsidRPr="00E4045B">
        <w:rPr>
          <w:rFonts w:ascii="Calibri" w:eastAsia="Times New Roman" w:hAnsi="Calibri" w:cs="Calibri"/>
          <w:kern w:val="0"/>
          <w:sz w:val="20"/>
          <w:szCs w:val="20"/>
          <w:lang w:eastAsia="sl-SI"/>
          <w14:ligatures w14:val="none"/>
        </w:rPr>
        <w:t>interoperabilnosti</w:t>
      </w:r>
      <w:proofErr w:type="spellEnd"/>
      <w:r w:rsidRPr="00E4045B">
        <w:rPr>
          <w:rFonts w:ascii="Calibri" w:eastAsia="Times New Roman" w:hAnsi="Calibri" w:cs="Calibri"/>
          <w:kern w:val="0"/>
          <w:sz w:val="20"/>
          <w:szCs w:val="20"/>
          <w:lang w:eastAsia="sl-SI"/>
          <w14:ligatures w14:val="none"/>
        </w:rPr>
        <w:t xml:space="preserve"> ter odprli vprašanja povezljivosti s tretjimi sistemi in lastništva podatkov. V zvezi s prehodom na Java 25 so poudarili potrebo po jasnih navodilih za knjižnice in po dosledni kibernetski varnosti. Razprava je podprla vlogo IZUM pri odprti znanosti, vzpostavitvi vozlišča EOSC ter vključevanju v mednarodne projekte, pozitivno ocenila nadaljevanje COBISS.net in ohranitev statusa UNESCO regionalnega centra, ter se dotaknila statističnih meritev in podpore šolskim knjižnicam pri katalogizaciji. Ob koncu razprave so pohvalili osnutek programa dela in finančnega načrta IZUM za leto 2026, saj so ocenili, da dokument prinaša razvojno naravnane in ambiciozne rešitve, vključuje sodobne tehnologije (umetna inteligenca, oblačne storitve), krepi mednarodno sodelovanje ter zagotavlja stabilno podlago za delovanje vzajemnega bibliografskega sistema in podporo odprti znanosti.</w:t>
      </w:r>
    </w:p>
    <w:p w14:paraId="14BC4F75" w14:textId="77777777" w:rsidR="0025782B" w:rsidRPr="00E4045B" w:rsidRDefault="0025782B" w:rsidP="00AC25ED">
      <w:pPr>
        <w:spacing w:after="0" w:line="260" w:lineRule="exact"/>
        <w:rPr>
          <w:rFonts w:ascii="Calibri" w:eastAsia="Times New Roman" w:hAnsi="Calibri" w:cs="Calibri"/>
          <w:kern w:val="0"/>
          <w:sz w:val="20"/>
          <w:szCs w:val="20"/>
          <w:lang w:eastAsia="sl-SI"/>
          <w14:ligatures w14:val="none"/>
        </w:rPr>
      </w:pPr>
    </w:p>
    <w:p w14:paraId="0553D9E1" w14:textId="2AE250B4" w:rsidR="008361C7" w:rsidRPr="00E4045B" w:rsidRDefault="0025782B" w:rsidP="00AC25ED">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Člani NSKD so po končani razpravi soglasno z 10 glasovi ZA sprejeli</w:t>
      </w:r>
      <w:r w:rsidR="008361C7" w:rsidRPr="00E4045B">
        <w:rPr>
          <w:rFonts w:ascii="Calibri" w:eastAsia="Times New Roman" w:hAnsi="Calibri" w:cs="Calibri"/>
          <w:kern w:val="0"/>
          <w:sz w:val="20"/>
          <w:szCs w:val="20"/>
          <w:lang w:eastAsia="sl-SI"/>
          <w14:ligatures w14:val="none"/>
        </w:rPr>
        <w:t>:</w:t>
      </w:r>
    </w:p>
    <w:p w14:paraId="13DCD959" w14:textId="4BD0D7E0" w:rsidR="008361C7" w:rsidRPr="00E4045B" w:rsidRDefault="008361C7" w:rsidP="00AC25ED">
      <w:pPr>
        <w:spacing w:after="0" w:line="260" w:lineRule="exact"/>
        <w:rPr>
          <w:rFonts w:ascii="Calibri" w:eastAsia="Times New Roman" w:hAnsi="Calibri" w:cs="Calibri"/>
          <w:b/>
          <w:bCs/>
          <w:kern w:val="0"/>
          <w:sz w:val="20"/>
          <w:szCs w:val="20"/>
          <w:lang w:eastAsia="sl-SI"/>
          <w14:ligatures w14:val="none"/>
        </w:rPr>
      </w:pPr>
      <w:r w:rsidRPr="00E4045B">
        <w:rPr>
          <w:rFonts w:ascii="Calibri" w:eastAsia="Times New Roman" w:hAnsi="Calibri" w:cs="Calibri"/>
          <w:kern w:val="0"/>
          <w:sz w:val="20"/>
          <w:szCs w:val="20"/>
          <w:lang w:eastAsia="sl-SI"/>
          <w14:ligatures w14:val="none"/>
        </w:rPr>
        <w:t>SKLEP</w:t>
      </w:r>
      <w:r w:rsidR="007D1C81" w:rsidRPr="00E4045B">
        <w:rPr>
          <w:rFonts w:ascii="Calibri" w:eastAsia="Times New Roman" w:hAnsi="Calibri" w:cs="Calibri"/>
          <w:kern w:val="0"/>
          <w:sz w:val="20"/>
          <w:szCs w:val="20"/>
          <w:lang w:eastAsia="sl-SI"/>
          <w14:ligatures w14:val="none"/>
        </w:rPr>
        <w:t>:</w:t>
      </w:r>
      <w:r w:rsidR="00610F09" w:rsidRPr="00E4045B">
        <w:rPr>
          <w:rFonts w:ascii="Calibri" w:eastAsia="Times New Roman" w:hAnsi="Calibri" w:cs="Calibri"/>
          <w:kern w:val="0"/>
          <w:sz w:val="20"/>
          <w:szCs w:val="20"/>
          <w:lang w:eastAsia="sl-SI"/>
          <w14:ligatures w14:val="none"/>
        </w:rPr>
        <w:t xml:space="preserve"> NSKD se je seznanil z Osnutkom programa dela in finančnega načrta IZUM za leto 2026 in ocenil, da je obravnavani dokument primerna podlaga za izvajanje javne službe, ki jo na podlagi Zakona o knjižničarstvu izvaja IZUM kot knjižnični informacijski servis, in je namenjena zagotavljanju pogojev za delovanje nacionalnega vzajemnega bibliografskega sistema ter za zagotavljanje dostopnosti elektronskih informacijskih virov. NSKD na Osnutek programa dela in finančnega načrta IZUM za leto 2026 podaja pozitivno mnenje</w:t>
      </w:r>
      <w:r w:rsidRPr="00E4045B">
        <w:rPr>
          <w:rFonts w:ascii="Calibri" w:eastAsia="Times New Roman" w:hAnsi="Calibri" w:cs="Calibri"/>
          <w:kern w:val="0"/>
          <w:sz w:val="20"/>
          <w:szCs w:val="20"/>
          <w:lang w:eastAsia="sl-SI"/>
          <w14:ligatures w14:val="none"/>
        </w:rPr>
        <w:t>.</w:t>
      </w:r>
    </w:p>
    <w:p w14:paraId="469723A9" w14:textId="6E97DBDF" w:rsidR="00E63504" w:rsidRPr="00E4045B" w:rsidRDefault="00DD23BC" w:rsidP="00AC25ED">
      <w:pPr>
        <w:keepNext/>
        <w:numPr>
          <w:ilvl w:val="1"/>
          <w:numId w:val="0"/>
        </w:numPr>
        <w:tabs>
          <w:tab w:val="num" w:pos="576"/>
        </w:tabs>
        <w:spacing w:before="240" w:after="0" w:line="260" w:lineRule="exact"/>
        <w:ind w:left="578" w:hanging="578"/>
        <w:outlineLvl w:val="1"/>
        <w:rPr>
          <w:rFonts w:ascii="Calibri" w:eastAsia="Times New Roman" w:hAnsi="Calibri" w:cs="Calibri"/>
          <w:b/>
          <w:bCs/>
          <w:iCs/>
          <w:kern w:val="0"/>
          <w:sz w:val="20"/>
          <w:szCs w:val="20"/>
          <w:lang w:eastAsia="sl-SI"/>
          <w14:ligatures w14:val="none"/>
        </w:rPr>
      </w:pPr>
      <w:bookmarkStart w:id="112" w:name="_Toc159931377"/>
      <w:bookmarkStart w:id="113" w:name="_Toc192587182"/>
      <w:bookmarkStart w:id="114" w:name="_Toc192593982"/>
      <w:bookmarkStart w:id="115" w:name="_Toc229462960"/>
      <w:bookmarkEnd w:id="110"/>
      <w:r w:rsidRPr="00E4045B">
        <w:rPr>
          <w:rFonts w:ascii="Calibri" w:eastAsia="Times New Roman" w:hAnsi="Calibri" w:cs="Calibri"/>
          <w:b/>
          <w:bCs/>
          <w:iCs/>
          <w:kern w:val="0"/>
          <w:sz w:val="20"/>
          <w:szCs w:val="20"/>
          <w:lang w:eastAsia="sl-SI"/>
          <w14:ligatures w14:val="none"/>
        </w:rPr>
        <w:t xml:space="preserve">3.3 </w:t>
      </w:r>
      <w:r w:rsidR="00E63504" w:rsidRPr="00E4045B">
        <w:rPr>
          <w:rFonts w:ascii="Calibri" w:eastAsia="Times New Roman" w:hAnsi="Calibri" w:cs="Calibri"/>
          <w:b/>
          <w:bCs/>
          <w:iCs/>
          <w:kern w:val="0"/>
          <w:sz w:val="20"/>
          <w:szCs w:val="20"/>
          <w:lang w:eastAsia="sl-SI"/>
          <w14:ligatures w14:val="none"/>
        </w:rPr>
        <w:t>Stanje na področju knjižnične dejavnosti</w:t>
      </w:r>
      <w:bookmarkEnd w:id="83"/>
      <w:bookmarkEnd w:id="84"/>
      <w:bookmarkEnd w:id="85"/>
      <w:bookmarkEnd w:id="86"/>
      <w:bookmarkEnd w:id="87"/>
      <w:bookmarkEnd w:id="88"/>
      <w:bookmarkEnd w:id="89"/>
      <w:bookmarkEnd w:id="90"/>
      <w:bookmarkEnd w:id="91"/>
      <w:bookmarkEnd w:id="92"/>
      <w:bookmarkEnd w:id="112"/>
      <w:bookmarkEnd w:id="113"/>
      <w:bookmarkEnd w:id="114"/>
      <w:bookmarkEnd w:id="115"/>
    </w:p>
    <w:p w14:paraId="118FA675" w14:textId="77777777" w:rsidR="0025369F" w:rsidRDefault="0025369F" w:rsidP="00AC25ED">
      <w:pPr>
        <w:keepNext/>
        <w:numPr>
          <w:ilvl w:val="2"/>
          <w:numId w:val="0"/>
        </w:numPr>
        <w:tabs>
          <w:tab w:val="num" w:pos="720"/>
        </w:tabs>
        <w:spacing w:after="0" w:line="260" w:lineRule="exact"/>
        <w:ind w:left="720" w:hanging="720"/>
        <w:outlineLvl w:val="2"/>
        <w:rPr>
          <w:rFonts w:ascii="Calibri" w:eastAsia="Times New Roman" w:hAnsi="Calibri" w:cs="Calibri"/>
          <w:b/>
          <w:bCs/>
          <w:kern w:val="0"/>
          <w:sz w:val="20"/>
          <w:szCs w:val="20"/>
          <w:lang w:eastAsia="sl-SI"/>
          <w14:ligatures w14:val="none"/>
        </w:rPr>
      </w:pPr>
      <w:bookmarkStart w:id="116" w:name="_Toc159931379"/>
      <w:bookmarkStart w:id="117" w:name="_Toc192587184"/>
      <w:bookmarkStart w:id="118" w:name="_Toc192593983"/>
      <w:bookmarkStart w:id="119" w:name="_Hlk159850630"/>
      <w:bookmarkStart w:id="120" w:name="_Toc52988325"/>
      <w:bookmarkStart w:id="121" w:name="_Toc52988664"/>
      <w:bookmarkStart w:id="122" w:name="_Toc52989452"/>
      <w:bookmarkStart w:id="123" w:name="_Toc52989854"/>
      <w:bookmarkStart w:id="124" w:name="_Toc96761736"/>
      <w:bookmarkStart w:id="125" w:name="_Toc96761799"/>
      <w:bookmarkStart w:id="126" w:name="_Toc96761884"/>
      <w:bookmarkStart w:id="127" w:name="_Toc96819574"/>
    </w:p>
    <w:p w14:paraId="5B963C9D" w14:textId="0B9295F6" w:rsidR="00E63504" w:rsidRPr="00E4045B" w:rsidRDefault="00E9069C" w:rsidP="00AC25ED">
      <w:pPr>
        <w:keepNext/>
        <w:numPr>
          <w:ilvl w:val="2"/>
          <w:numId w:val="0"/>
        </w:numPr>
        <w:tabs>
          <w:tab w:val="num" w:pos="720"/>
        </w:tabs>
        <w:spacing w:after="0" w:line="260" w:lineRule="exact"/>
        <w:ind w:left="720" w:hanging="720"/>
        <w:outlineLvl w:val="2"/>
        <w:rPr>
          <w:rFonts w:ascii="Calibri" w:eastAsia="Times New Roman" w:hAnsi="Calibri" w:cs="Calibri"/>
          <w:kern w:val="0"/>
          <w:sz w:val="20"/>
          <w:szCs w:val="20"/>
          <w:lang w:eastAsia="sl-SI"/>
          <w14:ligatures w14:val="none"/>
        </w:rPr>
      </w:pPr>
      <w:bookmarkStart w:id="128" w:name="_Toc229462961"/>
      <w:r w:rsidRPr="00E4045B">
        <w:rPr>
          <w:rFonts w:ascii="Calibri" w:eastAsia="Times New Roman" w:hAnsi="Calibri" w:cs="Calibri"/>
          <w:b/>
          <w:bCs/>
          <w:kern w:val="0"/>
          <w:sz w:val="20"/>
          <w:szCs w:val="20"/>
          <w:lang w:eastAsia="sl-SI"/>
          <w14:ligatures w14:val="none"/>
        </w:rPr>
        <w:t>3.3.</w:t>
      </w:r>
      <w:r w:rsidR="002355C2" w:rsidRPr="00E4045B">
        <w:rPr>
          <w:rFonts w:ascii="Calibri" w:eastAsia="Times New Roman" w:hAnsi="Calibri" w:cs="Calibri"/>
          <w:b/>
          <w:bCs/>
          <w:kern w:val="0"/>
          <w:sz w:val="20"/>
          <w:szCs w:val="20"/>
          <w:lang w:eastAsia="sl-SI"/>
          <w14:ligatures w14:val="none"/>
        </w:rPr>
        <w:t>1</w:t>
      </w:r>
      <w:r w:rsidRPr="00E4045B">
        <w:rPr>
          <w:rFonts w:ascii="Calibri" w:eastAsia="Times New Roman" w:hAnsi="Calibri" w:cs="Calibri"/>
          <w:b/>
          <w:bCs/>
          <w:kern w:val="0"/>
          <w:sz w:val="20"/>
          <w:szCs w:val="20"/>
          <w:lang w:eastAsia="sl-SI"/>
          <w14:ligatures w14:val="none"/>
        </w:rPr>
        <w:t xml:space="preserve"> </w:t>
      </w:r>
      <w:bookmarkEnd w:id="116"/>
      <w:bookmarkEnd w:id="117"/>
      <w:r w:rsidR="00FD425E" w:rsidRPr="00E4045B">
        <w:rPr>
          <w:rFonts w:ascii="Calibri" w:eastAsia="Times New Roman" w:hAnsi="Calibri" w:cs="Calibri"/>
          <w:b/>
          <w:bCs/>
          <w:kern w:val="0"/>
          <w:sz w:val="20"/>
          <w:szCs w:val="20"/>
          <w:lang w:eastAsia="sl-SI"/>
          <w14:ligatures w14:val="none"/>
        </w:rPr>
        <w:t>Predstavitev COBISS Ela</w:t>
      </w:r>
      <w:r w:rsidR="00AC25ED" w:rsidRPr="00E4045B">
        <w:rPr>
          <w:rFonts w:ascii="Calibri" w:eastAsia="Times New Roman" w:hAnsi="Calibri" w:cs="Calibri"/>
          <w:b/>
          <w:bCs/>
          <w:kern w:val="0"/>
          <w:sz w:val="20"/>
          <w:szCs w:val="20"/>
          <w:lang w:eastAsia="sl-SI"/>
          <w14:ligatures w14:val="none"/>
        </w:rPr>
        <w:t xml:space="preserve">, </w:t>
      </w:r>
      <w:r w:rsidR="00E63504" w:rsidRPr="00E4045B">
        <w:rPr>
          <w:rFonts w:ascii="Calibri" w:eastAsia="Times New Roman" w:hAnsi="Calibri" w:cs="Calibri"/>
          <w:kern w:val="0"/>
          <w:sz w:val="20"/>
          <w:szCs w:val="20"/>
          <w:lang w:eastAsia="sl-SI"/>
          <w14:ligatures w14:val="none"/>
        </w:rPr>
        <w:t>(1</w:t>
      </w:r>
      <w:r w:rsidR="00AC25ED" w:rsidRPr="00E4045B">
        <w:rPr>
          <w:rFonts w:ascii="Calibri" w:eastAsia="Times New Roman" w:hAnsi="Calibri" w:cs="Calibri"/>
          <w:kern w:val="0"/>
          <w:sz w:val="20"/>
          <w:szCs w:val="20"/>
          <w:lang w:eastAsia="sl-SI"/>
          <w14:ligatures w14:val="none"/>
        </w:rPr>
        <w:t>2</w:t>
      </w:r>
      <w:r w:rsidR="00FD425E" w:rsidRPr="00E4045B">
        <w:rPr>
          <w:rFonts w:ascii="Calibri" w:eastAsia="Times New Roman" w:hAnsi="Calibri" w:cs="Calibri"/>
          <w:kern w:val="0"/>
          <w:sz w:val="20"/>
          <w:szCs w:val="20"/>
          <w:lang w:eastAsia="sl-SI"/>
          <w14:ligatures w14:val="none"/>
        </w:rPr>
        <w:t>7</w:t>
      </w:r>
      <w:r w:rsidR="00E63504" w:rsidRPr="00E4045B">
        <w:rPr>
          <w:rFonts w:ascii="Calibri" w:eastAsia="Times New Roman" w:hAnsi="Calibri" w:cs="Calibri"/>
          <w:kern w:val="0"/>
          <w:sz w:val="20"/>
          <w:szCs w:val="20"/>
          <w:lang w:eastAsia="sl-SI"/>
          <w14:ligatures w14:val="none"/>
        </w:rPr>
        <w:t xml:space="preserve">. seja, </w:t>
      </w:r>
      <w:r w:rsidR="00FD425E" w:rsidRPr="00E4045B">
        <w:rPr>
          <w:rFonts w:ascii="Calibri" w:eastAsia="Times New Roman" w:hAnsi="Calibri" w:cs="Calibri"/>
          <w:kern w:val="0"/>
          <w:sz w:val="20"/>
          <w:szCs w:val="20"/>
          <w:lang w:eastAsia="sl-SI"/>
          <w14:ligatures w14:val="none"/>
        </w:rPr>
        <w:t>21</w:t>
      </w:r>
      <w:r w:rsidR="00AC25ED" w:rsidRPr="00E4045B">
        <w:rPr>
          <w:rFonts w:ascii="Calibri" w:eastAsia="Times New Roman" w:hAnsi="Calibri" w:cs="Calibri"/>
          <w:kern w:val="0"/>
          <w:sz w:val="20"/>
          <w:szCs w:val="20"/>
          <w:lang w:eastAsia="sl-SI"/>
          <w14:ligatures w14:val="none"/>
        </w:rPr>
        <w:t xml:space="preserve">. </w:t>
      </w:r>
      <w:r w:rsidR="00FD425E" w:rsidRPr="00E4045B">
        <w:rPr>
          <w:rFonts w:ascii="Calibri" w:eastAsia="Times New Roman" w:hAnsi="Calibri" w:cs="Calibri"/>
          <w:kern w:val="0"/>
          <w:sz w:val="20"/>
          <w:szCs w:val="20"/>
          <w:lang w:eastAsia="sl-SI"/>
          <w14:ligatures w14:val="none"/>
        </w:rPr>
        <w:t>november</w:t>
      </w:r>
      <w:r w:rsidR="00AC25ED" w:rsidRPr="00E4045B">
        <w:rPr>
          <w:rFonts w:ascii="Calibri" w:eastAsia="Times New Roman" w:hAnsi="Calibri" w:cs="Calibri"/>
          <w:kern w:val="0"/>
          <w:sz w:val="20"/>
          <w:szCs w:val="20"/>
          <w:lang w:eastAsia="sl-SI"/>
          <w14:ligatures w14:val="none"/>
        </w:rPr>
        <w:t xml:space="preserve"> </w:t>
      </w:r>
      <w:r w:rsidR="00E63504" w:rsidRPr="00E4045B">
        <w:rPr>
          <w:rFonts w:ascii="Calibri" w:eastAsia="Times New Roman" w:hAnsi="Calibri" w:cs="Calibri"/>
          <w:kern w:val="0"/>
          <w:sz w:val="20"/>
          <w:szCs w:val="20"/>
          <w:lang w:eastAsia="sl-SI"/>
          <w14:ligatures w14:val="none"/>
        </w:rPr>
        <w:t>202</w:t>
      </w:r>
      <w:r w:rsidR="00FD425E" w:rsidRPr="00E4045B">
        <w:rPr>
          <w:rFonts w:ascii="Calibri" w:eastAsia="Times New Roman" w:hAnsi="Calibri" w:cs="Calibri"/>
          <w:kern w:val="0"/>
          <w:sz w:val="20"/>
          <w:szCs w:val="20"/>
          <w:lang w:eastAsia="sl-SI"/>
          <w14:ligatures w14:val="none"/>
        </w:rPr>
        <w:t>5</w:t>
      </w:r>
      <w:r w:rsidR="00E63504" w:rsidRPr="00E4045B">
        <w:rPr>
          <w:rFonts w:ascii="Calibri" w:eastAsia="Times New Roman" w:hAnsi="Calibri" w:cs="Calibri"/>
          <w:kern w:val="0"/>
          <w:sz w:val="20"/>
          <w:szCs w:val="20"/>
          <w:lang w:eastAsia="sl-SI"/>
          <w14:ligatures w14:val="none"/>
        </w:rPr>
        <w:t>)</w:t>
      </w:r>
      <w:bookmarkEnd w:id="118"/>
      <w:bookmarkEnd w:id="128"/>
    </w:p>
    <w:p w14:paraId="3A52FC91" w14:textId="7794A8CD" w:rsidR="0062056C" w:rsidRPr="00E4045B" w:rsidRDefault="0062056C" w:rsidP="0062056C">
      <w:pPr>
        <w:spacing w:after="0" w:line="240" w:lineRule="auto"/>
        <w:rPr>
          <w:rFonts w:ascii="Calibri" w:eastAsia="Times New Roman" w:hAnsi="Calibri" w:cs="Calibri"/>
          <w:bCs/>
          <w:kern w:val="0"/>
          <w:sz w:val="20"/>
          <w:szCs w:val="20"/>
          <w:lang w:eastAsia="sl-SI"/>
          <w14:ligatures w14:val="none"/>
        </w:rPr>
      </w:pPr>
      <w:r w:rsidRPr="00E4045B">
        <w:rPr>
          <w:rFonts w:ascii="Calibri" w:eastAsia="Times New Roman" w:hAnsi="Calibri" w:cs="Calibri"/>
          <w:bCs/>
          <w:kern w:val="0"/>
          <w:sz w:val="20"/>
          <w:szCs w:val="20"/>
          <w:lang w:eastAsia="sl-SI"/>
          <w14:ligatures w14:val="none"/>
        </w:rPr>
        <w:t>NSKD se je seznanil s koordinacijo javne platforme za izposojo e-knjig COBISS Ela:</w:t>
      </w:r>
    </w:p>
    <w:p w14:paraId="2B85FD82" w14:textId="1B12E655" w:rsidR="0062056C" w:rsidRPr="00E4045B" w:rsidRDefault="0062056C" w:rsidP="0025369F">
      <w:pPr>
        <w:pStyle w:val="Odstavekseznama"/>
        <w:numPr>
          <w:ilvl w:val="0"/>
          <w:numId w:val="4"/>
        </w:numPr>
        <w:spacing w:after="0" w:line="240" w:lineRule="auto"/>
        <w:rPr>
          <w:rFonts w:ascii="Calibri" w:eastAsia="Times New Roman" w:hAnsi="Calibri" w:cs="Calibri"/>
          <w:bCs/>
          <w:kern w:val="0"/>
          <w:sz w:val="20"/>
          <w:szCs w:val="20"/>
          <w:lang w:eastAsia="sl-SI"/>
          <w14:ligatures w14:val="none"/>
        </w:rPr>
      </w:pPr>
      <w:r w:rsidRPr="00E4045B">
        <w:rPr>
          <w:rFonts w:ascii="Calibri" w:eastAsia="Times New Roman" w:hAnsi="Calibri" w:cs="Calibri"/>
          <w:bCs/>
          <w:kern w:val="0"/>
          <w:sz w:val="20"/>
          <w:szCs w:val="20"/>
          <w:lang w:eastAsia="sl-SI"/>
          <w14:ligatures w14:val="none"/>
        </w:rPr>
        <w:t>Namen in značilnosti platforme: COBISS Ela omogoča celovit proces distribucije e-knjig od založnika do bralca, brez provizij, z enakopravnim dostopom za vse knjižnice.</w:t>
      </w:r>
    </w:p>
    <w:p w14:paraId="18DF9819" w14:textId="4B9C5483" w:rsidR="0062056C" w:rsidRPr="00E4045B" w:rsidRDefault="0062056C" w:rsidP="0025369F">
      <w:pPr>
        <w:pStyle w:val="Odstavekseznama"/>
        <w:numPr>
          <w:ilvl w:val="0"/>
          <w:numId w:val="4"/>
        </w:numPr>
        <w:spacing w:after="0" w:line="240" w:lineRule="auto"/>
        <w:rPr>
          <w:rFonts w:ascii="Calibri" w:eastAsia="Times New Roman" w:hAnsi="Calibri" w:cs="Calibri"/>
          <w:bCs/>
          <w:kern w:val="0"/>
          <w:sz w:val="20"/>
          <w:szCs w:val="20"/>
          <w:lang w:eastAsia="sl-SI"/>
          <w14:ligatures w14:val="none"/>
        </w:rPr>
      </w:pPr>
      <w:r w:rsidRPr="00E4045B">
        <w:rPr>
          <w:rFonts w:ascii="Calibri" w:eastAsia="Times New Roman" w:hAnsi="Calibri" w:cs="Calibri"/>
          <w:bCs/>
          <w:kern w:val="0"/>
          <w:sz w:val="20"/>
          <w:szCs w:val="20"/>
          <w:lang w:eastAsia="sl-SI"/>
          <w14:ligatures w14:val="none"/>
        </w:rPr>
        <w:t>Poslovni model: plačujejo se le izposoje in model temelji na maloprodajni ceni knjige.</w:t>
      </w:r>
    </w:p>
    <w:p w14:paraId="66072803" w14:textId="216F5E2A" w:rsidR="0062056C" w:rsidRPr="00E4045B" w:rsidRDefault="0062056C" w:rsidP="0025369F">
      <w:pPr>
        <w:pStyle w:val="Odstavekseznama"/>
        <w:numPr>
          <w:ilvl w:val="0"/>
          <w:numId w:val="4"/>
        </w:numPr>
        <w:spacing w:after="0" w:line="240" w:lineRule="auto"/>
        <w:rPr>
          <w:rFonts w:ascii="Calibri" w:eastAsia="Times New Roman" w:hAnsi="Calibri" w:cs="Calibri"/>
          <w:bCs/>
          <w:kern w:val="0"/>
          <w:sz w:val="20"/>
          <w:szCs w:val="20"/>
          <w:lang w:eastAsia="sl-SI"/>
          <w14:ligatures w14:val="none"/>
        </w:rPr>
      </w:pPr>
      <w:r w:rsidRPr="00E4045B">
        <w:rPr>
          <w:rFonts w:ascii="Calibri" w:eastAsia="Times New Roman" w:hAnsi="Calibri" w:cs="Calibri"/>
          <w:bCs/>
          <w:kern w:val="0"/>
          <w:sz w:val="20"/>
          <w:szCs w:val="20"/>
          <w:lang w:eastAsia="sl-SI"/>
          <w14:ligatures w14:val="none"/>
        </w:rPr>
        <w:t>Tehnične rešitve: založniki sami nalagajo vsebine; knjižničarjem je na voljo COBISS Lib za statistiko, uporabnikom COBISS+ z iskalnikom in aplikacijami za branje.</w:t>
      </w:r>
    </w:p>
    <w:p w14:paraId="2895508B" w14:textId="37EBA010" w:rsidR="0062056C" w:rsidRPr="00E4045B" w:rsidRDefault="0062056C" w:rsidP="0025369F">
      <w:pPr>
        <w:pStyle w:val="Odstavekseznama"/>
        <w:numPr>
          <w:ilvl w:val="0"/>
          <w:numId w:val="4"/>
        </w:numPr>
        <w:spacing w:after="0" w:line="240" w:lineRule="auto"/>
        <w:rPr>
          <w:rFonts w:ascii="Calibri" w:eastAsia="Times New Roman" w:hAnsi="Calibri" w:cs="Calibri"/>
          <w:bCs/>
          <w:kern w:val="0"/>
          <w:sz w:val="20"/>
          <w:szCs w:val="20"/>
          <w:lang w:eastAsia="sl-SI"/>
          <w14:ligatures w14:val="none"/>
        </w:rPr>
      </w:pPr>
      <w:r w:rsidRPr="00E4045B">
        <w:rPr>
          <w:rFonts w:ascii="Calibri" w:eastAsia="Times New Roman" w:hAnsi="Calibri" w:cs="Calibri"/>
          <w:bCs/>
          <w:kern w:val="0"/>
          <w:sz w:val="20"/>
          <w:szCs w:val="20"/>
          <w:lang w:eastAsia="sl-SI"/>
          <w14:ligatures w14:val="none"/>
        </w:rPr>
        <w:t>Razvoj: v pripravi je lastna bralna aplikacija in razširitev na zvočne knjige ter učbenike.</w:t>
      </w:r>
    </w:p>
    <w:p w14:paraId="3C569EDE" w14:textId="5CEE9C66" w:rsidR="0062056C" w:rsidRPr="00E4045B" w:rsidRDefault="0062056C" w:rsidP="0025369F">
      <w:pPr>
        <w:pStyle w:val="Odstavekseznama"/>
        <w:numPr>
          <w:ilvl w:val="0"/>
          <w:numId w:val="4"/>
        </w:numPr>
        <w:spacing w:after="0" w:line="240" w:lineRule="auto"/>
        <w:rPr>
          <w:rFonts w:ascii="Calibri" w:eastAsia="Times New Roman" w:hAnsi="Calibri" w:cs="Calibri"/>
          <w:bCs/>
          <w:kern w:val="0"/>
          <w:sz w:val="20"/>
          <w:szCs w:val="20"/>
          <w:lang w:eastAsia="sl-SI"/>
          <w14:ligatures w14:val="none"/>
        </w:rPr>
      </w:pPr>
      <w:r w:rsidRPr="00E4045B">
        <w:rPr>
          <w:rFonts w:ascii="Calibri" w:eastAsia="Times New Roman" w:hAnsi="Calibri" w:cs="Calibri"/>
          <w:bCs/>
          <w:kern w:val="0"/>
          <w:sz w:val="20"/>
          <w:szCs w:val="20"/>
          <w:lang w:eastAsia="sl-SI"/>
          <w14:ligatures w14:val="none"/>
        </w:rPr>
        <w:t>Statistika: 22.500 uporabnikov, 90.000 izposoj, 65 založnikov, skoraj 3.000 naslovov, povprečna cena izposoje 1,25 EUR.</w:t>
      </w:r>
    </w:p>
    <w:p w14:paraId="072221EB" w14:textId="2AECC631" w:rsidR="0062056C" w:rsidRPr="00E4045B" w:rsidRDefault="0062056C" w:rsidP="0025369F">
      <w:pPr>
        <w:pStyle w:val="Odstavekseznama"/>
        <w:numPr>
          <w:ilvl w:val="0"/>
          <w:numId w:val="4"/>
        </w:numPr>
        <w:spacing w:after="0" w:line="240" w:lineRule="auto"/>
        <w:rPr>
          <w:rFonts w:ascii="Calibri" w:eastAsia="Times New Roman" w:hAnsi="Calibri" w:cs="Calibri"/>
          <w:bCs/>
          <w:kern w:val="0"/>
          <w:sz w:val="20"/>
          <w:szCs w:val="20"/>
          <w:lang w:eastAsia="sl-SI"/>
          <w14:ligatures w14:val="none"/>
        </w:rPr>
      </w:pPr>
      <w:r w:rsidRPr="00E4045B">
        <w:rPr>
          <w:rFonts w:ascii="Calibri" w:eastAsia="Times New Roman" w:hAnsi="Calibri" w:cs="Calibri"/>
          <w:bCs/>
          <w:kern w:val="0"/>
          <w:sz w:val="20"/>
          <w:szCs w:val="20"/>
          <w:lang w:eastAsia="sl-SI"/>
          <w14:ligatures w14:val="none"/>
        </w:rPr>
        <w:t xml:space="preserve">Podpora knjižnicam: izvedene delavnice za 400 knjižničarjev, vzpostavljeni koordinatorji v vsaki splošni knjižnici, izvedena regijska srečanja za </w:t>
      </w:r>
      <w:proofErr w:type="spellStart"/>
      <w:r w:rsidRPr="00E4045B">
        <w:rPr>
          <w:rFonts w:ascii="Calibri" w:eastAsia="Times New Roman" w:hAnsi="Calibri" w:cs="Calibri"/>
          <w:bCs/>
          <w:kern w:val="0"/>
          <w:sz w:val="20"/>
          <w:szCs w:val="20"/>
          <w:lang w:eastAsia="sl-SI"/>
          <w14:ligatures w14:val="none"/>
        </w:rPr>
        <w:t>nabavnike</w:t>
      </w:r>
      <w:proofErr w:type="spellEnd"/>
      <w:r w:rsidRPr="00E4045B">
        <w:rPr>
          <w:rFonts w:ascii="Calibri" w:eastAsia="Times New Roman" w:hAnsi="Calibri" w:cs="Calibri"/>
          <w:bCs/>
          <w:kern w:val="0"/>
          <w:sz w:val="20"/>
          <w:szCs w:val="20"/>
          <w:lang w:eastAsia="sl-SI"/>
          <w14:ligatures w14:val="none"/>
        </w:rPr>
        <w:t>.</w:t>
      </w:r>
    </w:p>
    <w:p w14:paraId="73A2D9FE" w14:textId="688D2B09" w:rsidR="0062056C" w:rsidRPr="00E4045B" w:rsidRDefault="0062056C" w:rsidP="0025369F">
      <w:pPr>
        <w:pStyle w:val="Odstavekseznama"/>
        <w:numPr>
          <w:ilvl w:val="0"/>
          <w:numId w:val="4"/>
        </w:numPr>
        <w:spacing w:after="0" w:line="240" w:lineRule="auto"/>
        <w:rPr>
          <w:rFonts w:ascii="Calibri" w:eastAsia="Times New Roman" w:hAnsi="Calibri" w:cs="Calibri"/>
          <w:bCs/>
          <w:kern w:val="0"/>
          <w:sz w:val="20"/>
          <w:szCs w:val="20"/>
          <w:lang w:eastAsia="sl-SI"/>
          <w14:ligatures w14:val="none"/>
        </w:rPr>
      </w:pPr>
      <w:r w:rsidRPr="00E4045B">
        <w:rPr>
          <w:rFonts w:ascii="Calibri" w:eastAsia="Times New Roman" w:hAnsi="Calibri" w:cs="Calibri"/>
          <w:bCs/>
          <w:kern w:val="0"/>
          <w:sz w:val="20"/>
          <w:szCs w:val="20"/>
          <w:lang w:eastAsia="sl-SI"/>
          <w14:ligatures w14:val="none"/>
        </w:rPr>
        <w:lastRenderedPageBreak/>
        <w:t xml:space="preserve">Nadaljnji razvoj: razvoj lastne bralne aplikacije, razširitve poslovnega modela na prevodno literaturo, učbenike in zvočne knjige ter vključitev vseh vrst knjižnic. </w:t>
      </w:r>
    </w:p>
    <w:p w14:paraId="7EB4F2B8" w14:textId="77777777" w:rsidR="0062056C" w:rsidRPr="00E4045B" w:rsidRDefault="0062056C" w:rsidP="0062056C">
      <w:pPr>
        <w:spacing w:after="0" w:line="240" w:lineRule="auto"/>
        <w:rPr>
          <w:rFonts w:ascii="Calibri" w:eastAsia="Times New Roman" w:hAnsi="Calibri" w:cs="Calibri"/>
          <w:bCs/>
          <w:kern w:val="0"/>
          <w:sz w:val="20"/>
          <w:szCs w:val="20"/>
          <w:lang w:eastAsia="sl-SI"/>
          <w14:ligatures w14:val="none"/>
        </w:rPr>
      </w:pPr>
    </w:p>
    <w:p w14:paraId="7B03C32C" w14:textId="7ED06CB5" w:rsidR="0062056C" w:rsidRPr="00E4045B" w:rsidRDefault="0062056C" w:rsidP="0062056C">
      <w:pPr>
        <w:spacing w:after="0" w:line="240" w:lineRule="auto"/>
        <w:rPr>
          <w:rFonts w:ascii="Calibri" w:eastAsia="Times New Roman" w:hAnsi="Calibri" w:cs="Calibri"/>
          <w:bCs/>
          <w:kern w:val="0"/>
          <w:sz w:val="20"/>
          <w:szCs w:val="20"/>
          <w:lang w:eastAsia="sl-SI"/>
          <w14:ligatures w14:val="none"/>
        </w:rPr>
      </w:pPr>
      <w:r w:rsidRPr="00E4045B">
        <w:rPr>
          <w:rFonts w:ascii="Calibri" w:eastAsia="Times New Roman" w:hAnsi="Calibri" w:cs="Calibri"/>
          <w:bCs/>
          <w:kern w:val="0"/>
          <w:sz w:val="20"/>
          <w:szCs w:val="20"/>
          <w:lang w:eastAsia="sl-SI"/>
          <w14:ligatures w14:val="none"/>
        </w:rPr>
        <w:t>Sledila je razprava. Člani NSKD so pohvalili odlično predstavitev in učinkovito koordinacijo ter poudarili široko podporo knjižnične javnosti projektu in potrebo po negovanju odnosov z založniki. Porajala so se vprašanja glede delovanja poslovnega modela ter možnosti vključitve visokošolskih in šolskih knjižnic. Projekt je bil prepoznan kot pomemben prehod iz zasebne sfere v javni interes, kljub številnim oviram, ter kot primer dobre prakse medresorskega sodelovanja. Predlagano je nadaljnje sodelovanje za vse vrste knjižnic, enakopraven dostop za vse, preverjanje obveščenosti uporabnikov, vključitev Knjižnice slepih in slabovidnih ter izvedba meritev zadovoljstva uporabnikov in knjižničarjev.</w:t>
      </w:r>
    </w:p>
    <w:p w14:paraId="13AA0694" w14:textId="5E20B39D" w:rsidR="00AC25ED" w:rsidRPr="00E4045B" w:rsidRDefault="00AC25ED" w:rsidP="00AC25ED">
      <w:pPr>
        <w:spacing w:after="0" w:line="240" w:lineRule="auto"/>
        <w:rPr>
          <w:rFonts w:ascii="Calibri" w:eastAsia="Times New Roman" w:hAnsi="Calibri" w:cs="Calibri"/>
          <w:b/>
          <w:kern w:val="0"/>
          <w:sz w:val="20"/>
          <w:szCs w:val="20"/>
          <w:lang w:eastAsia="sl-SI"/>
          <w14:ligatures w14:val="none"/>
        </w:rPr>
      </w:pPr>
      <w:r w:rsidRPr="00E4045B">
        <w:rPr>
          <w:rFonts w:ascii="Calibri" w:eastAsia="Times New Roman" w:hAnsi="Calibri" w:cs="Calibri"/>
          <w:bCs/>
          <w:kern w:val="0"/>
          <w:sz w:val="20"/>
          <w:szCs w:val="20"/>
          <w:lang w:eastAsia="sl-SI"/>
          <w14:ligatures w14:val="none"/>
        </w:rPr>
        <w:t>SKLEP</w:t>
      </w:r>
      <w:r w:rsidRPr="00E4045B">
        <w:rPr>
          <w:rFonts w:ascii="Calibri" w:eastAsia="Times New Roman" w:hAnsi="Calibri" w:cs="Calibri"/>
          <w:b/>
          <w:kern w:val="0"/>
          <w:sz w:val="20"/>
          <w:szCs w:val="20"/>
          <w:lang w:eastAsia="sl-SI"/>
          <w14:ligatures w14:val="none"/>
        </w:rPr>
        <w:t>:</w:t>
      </w:r>
      <w:r w:rsidR="0062056C" w:rsidRPr="00E4045B">
        <w:rPr>
          <w:rFonts w:ascii="Calibri" w:eastAsia="Times New Roman" w:hAnsi="Calibri" w:cs="Calibri"/>
          <w:b/>
          <w:kern w:val="0"/>
          <w:sz w:val="20"/>
          <w:szCs w:val="20"/>
          <w:lang w:eastAsia="sl-SI"/>
          <w14:ligatures w14:val="none"/>
        </w:rPr>
        <w:t xml:space="preserve"> </w:t>
      </w:r>
      <w:r w:rsidR="0062056C" w:rsidRPr="00E4045B">
        <w:rPr>
          <w:rFonts w:ascii="Calibri" w:eastAsia="Times New Roman" w:hAnsi="Calibri" w:cs="Calibri"/>
          <w:bCs/>
          <w:kern w:val="0"/>
          <w:sz w:val="20"/>
          <w:szCs w:val="20"/>
          <w:lang w:eastAsia="sl-SI"/>
          <w14:ligatures w14:val="none"/>
        </w:rPr>
        <w:t>NSKD se je seznanil z delovanjem javne platforme COBISS Ela</w:t>
      </w:r>
      <w:r w:rsidRPr="00E4045B">
        <w:rPr>
          <w:rFonts w:ascii="Calibri" w:eastAsia="Times New Roman" w:hAnsi="Calibri" w:cs="Calibri"/>
          <w:bCs/>
          <w:kern w:val="0"/>
          <w:sz w:val="20"/>
          <w:szCs w:val="20"/>
          <w:lang w:eastAsia="sl-SI"/>
          <w14:ligatures w14:val="none"/>
        </w:rPr>
        <w:t>.</w:t>
      </w:r>
    </w:p>
    <w:p w14:paraId="3A826952" w14:textId="77777777" w:rsidR="00AC25ED" w:rsidRPr="00E4045B" w:rsidRDefault="00AC25ED" w:rsidP="00AC25ED">
      <w:pPr>
        <w:keepNext/>
        <w:numPr>
          <w:ilvl w:val="2"/>
          <w:numId w:val="0"/>
        </w:numPr>
        <w:tabs>
          <w:tab w:val="num" w:pos="720"/>
        </w:tabs>
        <w:spacing w:after="0" w:line="260" w:lineRule="exact"/>
        <w:ind w:left="720" w:hanging="720"/>
        <w:outlineLvl w:val="2"/>
        <w:rPr>
          <w:rFonts w:ascii="Calibri" w:eastAsia="Times New Roman" w:hAnsi="Calibri" w:cs="Calibri"/>
          <w:kern w:val="0"/>
          <w:sz w:val="20"/>
          <w:szCs w:val="20"/>
          <w:lang w:eastAsia="sl-SI"/>
          <w14:ligatures w14:val="none"/>
        </w:rPr>
      </w:pPr>
    </w:p>
    <w:p w14:paraId="777F62D3" w14:textId="258A9080" w:rsidR="00AC25ED" w:rsidRPr="00E4045B" w:rsidRDefault="00AC25ED" w:rsidP="007458C0">
      <w:pPr>
        <w:keepNext/>
        <w:numPr>
          <w:ilvl w:val="2"/>
          <w:numId w:val="0"/>
        </w:numPr>
        <w:tabs>
          <w:tab w:val="num" w:pos="720"/>
        </w:tabs>
        <w:spacing w:after="0" w:line="260" w:lineRule="exact"/>
        <w:ind w:left="720" w:hanging="720"/>
        <w:outlineLvl w:val="2"/>
        <w:rPr>
          <w:rFonts w:ascii="Calibri" w:hAnsi="Calibri" w:cs="Calibri"/>
          <w:sz w:val="20"/>
          <w:szCs w:val="20"/>
        </w:rPr>
      </w:pPr>
      <w:bookmarkStart w:id="129" w:name="_Toc192593984"/>
      <w:bookmarkStart w:id="130" w:name="_Hlk225843293"/>
      <w:bookmarkStart w:id="131" w:name="_Toc229462962"/>
      <w:r w:rsidRPr="00E4045B">
        <w:rPr>
          <w:rFonts w:ascii="Calibri" w:eastAsia="Times New Roman" w:hAnsi="Calibri" w:cs="Calibri"/>
          <w:b/>
          <w:bCs/>
          <w:kern w:val="0"/>
          <w:sz w:val="20"/>
          <w:szCs w:val="20"/>
          <w:lang w:eastAsia="sl-SI"/>
          <w14:ligatures w14:val="none"/>
        </w:rPr>
        <w:t xml:space="preserve">3.3.2 </w:t>
      </w:r>
      <w:r w:rsidR="006214BA" w:rsidRPr="00E4045B">
        <w:rPr>
          <w:rFonts w:ascii="Calibri" w:eastAsia="Times New Roman" w:hAnsi="Calibri" w:cs="Calibri"/>
          <w:b/>
          <w:bCs/>
          <w:kern w:val="0"/>
          <w:sz w:val="20"/>
          <w:szCs w:val="20"/>
          <w:lang w:eastAsia="sl-SI"/>
          <w14:ligatures w14:val="none"/>
        </w:rPr>
        <w:t>Smernice za oblikovanje, sprejem, spremljanje, spreminjanje in preklic področnih strokovnih priporočil</w:t>
      </w:r>
      <w:r w:rsidR="007458C0" w:rsidRPr="00E4045B">
        <w:rPr>
          <w:rFonts w:ascii="Calibri" w:eastAsia="Times New Roman" w:hAnsi="Calibri" w:cs="Calibri"/>
          <w:b/>
          <w:bCs/>
          <w:kern w:val="0"/>
          <w:sz w:val="20"/>
          <w:szCs w:val="20"/>
          <w:lang w:eastAsia="sl-SI"/>
          <w14:ligatures w14:val="none"/>
        </w:rPr>
        <w:t xml:space="preserve">, </w:t>
      </w:r>
      <w:r w:rsidRPr="00E4045B">
        <w:rPr>
          <w:rFonts w:ascii="Calibri" w:hAnsi="Calibri" w:cs="Calibri"/>
          <w:sz w:val="20"/>
          <w:szCs w:val="20"/>
        </w:rPr>
        <w:t>(12</w:t>
      </w:r>
      <w:r w:rsidR="006214BA" w:rsidRPr="00E4045B">
        <w:rPr>
          <w:rFonts w:ascii="Calibri" w:hAnsi="Calibri" w:cs="Calibri"/>
          <w:sz w:val="20"/>
          <w:szCs w:val="20"/>
        </w:rPr>
        <w:t>8</w:t>
      </w:r>
      <w:r w:rsidRPr="00E4045B">
        <w:rPr>
          <w:rFonts w:ascii="Calibri" w:hAnsi="Calibri" w:cs="Calibri"/>
          <w:sz w:val="20"/>
          <w:szCs w:val="20"/>
        </w:rPr>
        <w:t>. seja,</w:t>
      </w:r>
      <w:bookmarkEnd w:id="129"/>
      <w:r w:rsidR="00303288" w:rsidRPr="00E4045B">
        <w:rPr>
          <w:rFonts w:ascii="Calibri" w:hAnsi="Calibri" w:cs="Calibri"/>
          <w:sz w:val="20"/>
          <w:szCs w:val="20"/>
        </w:rPr>
        <w:t xml:space="preserve"> </w:t>
      </w:r>
      <w:bookmarkStart w:id="132" w:name="_Toc192593985"/>
      <w:r w:rsidR="006214BA" w:rsidRPr="00E4045B">
        <w:rPr>
          <w:rFonts w:ascii="Calibri" w:hAnsi="Calibri" w:cs="Calibri"/>
          <w:sz w:val="20"/>
          <w:szCs w:val="20"/>
        </w:rPr>
        <w:t>15</w:t>
      </w:r>
      <w:r w:rsidRPr="00E4045B">
        <w:rPr>
          <w:rFonts w:ascii="Calibri" w:hAnsi="Calibri" w:cs="Calibri"/>
          <w:sz w:val="20"/>
          <w:szCs w:val="20"/>
        </w:rPr>
        <w:t>. december 202</w:t>
      </w:r>
      <w:r w:rsidR="006214BA" w:rsidRPr="00E4045B">
        <w:rPr>
          <w:rFonts w:ascii="Calibri" w:hAnsi="Calibri" w:cs="Calibri"/>
          <w:sz w:val="20"/>
          <w:szCs w:val="20"/>
        </w:rPr>
        <w:t>5</w:t>
      </w:r>
      <w:r w:rsidRPr="00E4045B">
        <w:rPr>
          <w:rFonts w:ascii="Calibri" w:hAnsi="Calibri" w:cs="Calibri"/>
          <w:sz w:val="20"/>
          <w:szCs w:val="20"/>
        </w:rPr>
        <w:t>)</w:t>
      </w:r>
      <w:bookmarkEnd w:id="130"/>
      <w:bookmarkEnd w:id="132"/>
      <w:bookmarkEnd w:id="131"/>
    </w:p>
    <w:bookmarkEnd w:id="119"/>
    <w:p w14:paraId="64E85493" w14:textId="020F4F4E" w:rsidR="00AC25ED" w:rsidRPr="00E4045B" w:rsidRDefault="006214BA"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bCs/>
          <w:kern w:val="0"/>
          <w:sz w:val="20"/>
          <w:szCs w:val="20"/>
          <w:lang w:eastAsia="sl-SI"/>
          <w14:ligatures w14:val="none"/>
        </w:rPr>
        <w:t>S. Kurnik Zupanič je predstavila predlog sprememb Smernic za oblikovanje, sprejem, spremljanje, spreminjanje in preklic področnih strokovnih priporočil. V razpravi so člani NSKD poudarili potrebo po dopolnitvi besedila, zlasti v delu, ki določa kompetence članov delovne skupine, tako da bo zajet širši spekter strokovnih znanj in izkušenj iz različnih področij</w:t>
      </w:r>
      <w:r w:rsidR="00AC25ED" w:rsidRPr="00E4045B">
        <w:rPr>
          <w:rFonts w:ascii="Calibri" w:eastAsia="Times New Roman" w:hAnsi="Calibri" w:cs="Calibri"/>
          <w:kern w:val="0"/>
          <w:sz w:val="20"/>
          <w:szCs w:val="20"/>
          <w:lang w:eastAsia="sl-SI"/>
          <w14:ligatures w14:val="none"/>
        </w:rPr>
        <w:t>.</w:t>
      </w:r>
    </w:p>
    <w:p w14:paraId="74C08151" w14:textId="38194C1A" w:rsidR="00AC25ED" w:rsidRPr="00E4045B" w:rsidRDefault="00AC25ED" w:rsidP="00FF5435">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bCs/>
          <w:kern w:val="0"/>
          <w:sz w:val="20"/>
          <w:szCs w:val="20"/>
          <w:lang w:eastAsia="sl-SI"/>
          <w14:ligatures w14:val="none"/>
        </w:rPr>
        <w:t>SKLEP</w:t>
      </w:r>
      <w:r w:rsidR="006214BA" w:rsidRPr="00E4045B">
        <w:rPr>
          <w:rFonts w:ascii="Calibri" w:eastAsia="Times New Roman" w:hAnsi="Calibri" w:cs="Calibri"/>
          <w:bCs/>
          <w:kern w:val="0"/>
          <w:sz w:val="20"/>
          <w:szCs w:val="20"/>
          <w:lang w:eastAsia="sl-SI"/>
          <w14:ligatures w14:val="none"/>
        </w:rPr>
        <w:t>A</w:t>
      </w:r>
      <w:r w:rsidRPr="00E4045B">
        <w:rPr>
          <w:rFonts w:ascii="Calibri" w:eastAsia="Times New Roman" w:hAnsi="Calibri" w:cs="Calibri"/>
          <w:bCs/>
          <w:kern w:val="0"/>
          <w:sz w:val="20"/>
          <w:szCs w:val="20"/>
          <w:lang w:eastAsia="sl-SI"/>
          <w14:ligatures w14:val="none"/>
        </w:rPr>
        <w:t>:</w:t>
      </w:r>
      <w:r w:rsidR="00FF5435" w:rsidRPr="00E4045B">
        <w:rPr>
          <w:rFonts w:ascii="Calibri" w:eastAsia="Times New Roman" w:hAnsi="Calibri" w:cs="Calibri"/>
          <w:bCs/>
          <w:kern w:val="0"/>
          <w:sz w:val="20"/>
          <w:szCs w:val="20"/>
          <w:lang w:eastAsia="sl-SI"/>
          <w14:ligatures w14:val="none"/>
        </w:rPr>
        <w:t xml:space="preserve"> 1. </w:t>
      </w:r>
      <w:r w:rsidR="006214BA" w:rsidRPr="00E4045B">
        <w:rPr>
          <w:rFonts w:ascii="Calibri" w:eastAsia="Times New Roman" w:hAnsi="Calibri" w:cs="Calibri"/>
          <w:bCs/>
          <w:kern w:val="0"/>
          <w:sz w:val="20"/>
          <w:szCs w:val="20"/>
          <w:lang w:eastAsia="sl-SI"/>
          <w14:ligatures w14:val="none"/>
        </w:rPr>
        <w:t xml:space="preserve">NSKD se je seznanil s predlogom sprememb Smernic za oblikovanje, sprejem, spremljanje, spreminjanje in preklic področnih strokovnih priporočil. </w:t>
      </w:r>
      <w:r w:rsidR="00FF5435" w:rsidRPr="00E4045B">
        <w:rPr>
          <w:rFonts w:ascii="Calibri" w:eastAsia="Times New Roman" w:hAnsi="Calibri" w:cs="Calibri"/>
          <w:bCs/>
          <w:kern w:val="0"/>
          <w:sz w:val="20"/>
          <w:szCs w:val="20"/>
          <w:lang w:eastAsia="sl-SI"/>
          <w14:ligatures w14:val="none"/>
        </w:rPr>
        <w:t xml:space="preserve">2. </w:t>
      </w:r>
      <w:r w:rsidR="006214BA" w:rsidRPr="00E4045B">
        <w:rPr>
          <w:rFonts w:ascii="Calibri" w:eastAsia="Times New Roman" w:hAnsi="Calibri" w:cs="Calibri"/>
          <w:bCs/>
          <w:kern w:val="0"/>
          <w:sz w:val="20"/>
          <w:szCs w:val="20"/>
          <w:lang w:eastAsia="sl-SI"/>
          <w14:ligatures w14:val="none"/>
        </w:rPr>
        <w:t>Člani NSKD pripravijo pisne odzive na pogoje kompetenc članov delovne skupine, ki se jih bo obravnavalo na seji januarja 2026</w:t>
      </w:r>
      <w:r w:rsidRPr="00E4045B">
        <w:rPr>
          <w:rFonts w:ascii="Calibri" w:eastAsia="Times New Roman" w:hAnsi="Calibri" w:cs="Calibri"/>
          <w:kern w:val="0"/>
          <w:sz w:val="20"/>
          <w:szCs w:val="20"/>
          <w:lang w:eastAsia="sl-SI"/>
          <w14:ligatures w14:val="none"/>
        </w:rPr>
        <w:t xml:space="preserve">.  </w:t>
      </w:r>
    </w:p>
    <w:p w14:paraId="74187A19" w14:textId="77777777" w:rsidR="008A0976" w:rsidRPr="00E4045B" w:rsidRDefault="008A0976" w:rsidP="00AC25ED">
      <w:pPr>
        <w:suppressAutoHyphens/>
        <w:spacing w:after="0" w:line="240" w:lineRule="auto"/>
        <w:rPr>
          <w:rFonts w:ascii="Calibri" w:eastAsia="Times New Roman" w:hAnsi="Calibri" w:cs="Calibri"/>
          <w:kern w:val="0"/>
          <w:sz w:val="20"/>
          <w:szCs w:val="20"/>
          <w:lang w:eastAsia="zh-CN"/>
          <w14:ligatures w14:val="none"/>
        </w:rPr>
      </w:pPr>
    </w:p>
    <w:p w14:paraId="22D81741" w14:textId="76681BCC" w:rsidR="000F7759" w:rsidRPr="00E4045B" w:rsidRDefault="000F7759" w:rsidP="000F7759">
      <w:pPr>
        <w:keepNext/>
        <w:numPr>
          <w:ilvl w:val="2"/>
          <w:numId w:val="0"/>
        </w:numPr>
        <w:tabs>
          <w:tab w:val="num" w:pos="720"/>
        </w:tabs>
        <w:spacing w:after="0" w:line="260" w:lineRule="exact"/>
        <w:ind w:left="720" w:hanging="720"/>
        <w:outlineLvl w:val="2"/>
        <w:rPr>
          <w:rFonts w:ascii="Calibri" w:eastAsia="Times New Roman" w:hAnsi="Calibri" w:cs="Calibri"/>
          <w:b/>
          <w:bCs/>
          <w:kern w:val="0"/>
          <w:sz w:val="20"/>
          <w:szCs w:val="20"/>
          <w:lang w:eastAsia="sl-SI"/>
          <w14:ligatures w14:val="none"/>
        </w:rPr>
      </w:pPr>
      <w:bookmarkStart w:id="133" w:name="_Toc229462963"/>
      <w:r w:rsidRPr="00E4045B">
        <w:rPr>
          <w:rFonts w:ascii="Calibri" w:eastAsia="Times New Roman" w:hAnsi="Calibri" w:cs="Calibri"/>
          <w:b/>
          <w:bCs/>
          <w:kern w:val="0"/>
          <w:sz w:val="20"/>
          <w:szCs w:val="20"/>
          <w:lang w:eastAsia="sl-SI"/>
          <w14:ligatures w14:val="none"/>
        </w:rPr>
        <w:t>3.3.</w:t>
      </w:r>
      <w:r w:rsidR="00816A4A" w:rsidRPr="00E4045B">
        <w:rPr>
          <w:rFonts w:ascii="Calibri" w:eastAsia="Times New Roman" w:hAnsi="Calibri" w:cs="Calibri"/>
          <w:b/>
          <w:bCs/>
          <w:kern w:val="0"/>
          <w:sz w:val="20"/>
          <w:szCs w:val="20"/>
          <w:lang w:eastAsia="sl-SI"/>
          <w14:ligatures w14:val="none"/>
        </w:rPr>
        <w:t>3</w:t>
      </w:r>
      <w:r w:rsidRPr="00E4045B">
        <w:rPr>
          <w:rFonts w:ascii="Calibri" w:eastAsia="Times New Roman" w:hAnsi="Calibri" w:cs="Calibri"/>
          <w:b/>
          <w:bCs/>
          <w:kern w:val="0"/>
          <w:sz w:val="20"/>
          <w:szCs w:val="20"/>
          <w:lang w:eastAsia="sl-SI"/>
          <w14:ligatures w14:val="none"/>
        </w:rPr>
        <w:t xml:space="preserve"> Drugo </w:t>
      </w:r>
      <w:r w:rsidRPr="00E4045B">
        <w:rPr>
          <w:rFonts w:ascii="Calibri" w:eastAsia="Times New Roman" w:hAnsi="Calibri" w:cs="Calibri"/>
          <w:kern w:val="0"/>
          <w:sz w:val="20"/>
          <w:szCs w:val="20"/>
          <w:lang w:eastAsia="sl-SI"/>
          <w14:ligatures w14:val="none"/>
        </w:rPr>
        <w:t>(128. seja, 15. december 2025)</w:t>
      </w:r>
      <w:bookmarkEnd w:id="133"/>
    </w:p>
    <w:p w14:paraId="57937E25" w14:textId="77777777" w:rsidR="000F7759" w:rsidRPr="00E4045B" w:rsidRDefault="000F7759" w:rsidP="000F7759">
      <w:pPr>
        <w:suppressAutoHyphens/>
        <w:spacing w:after="0" w:line="240" w:lineRule="auto"/>
        <w:rPr>
          <w:rFonts w:ascii="Calibri" w:eastAsia="Times New Roman" w:hAnsi="Calibri" w:cs="Calibri"/>
          <w:b/>
          <w:bCs/>
          <w:kern w:val="0"/>
          <w:sz w:val="20"/>
          <w:szCs w:val="20"/>
          <w:lang w:eastAsia="zh-CN"/>
          <w14:ligatures w14:val="none"/>
        </w:rPr>
      </w:pPr>
    </w:p>
    <w:p w14:paraId="427B0D43" w14:textId="5700DFB8" w:rsidR="000F7759" w:rsidRPr="00E4045B" w:rsidRDefault="000F7759" w:rsidP="000F7759">
      <w:pPr>
        <w:suppressAutoHyphens/>
        <w:spacing w:after="0" w:line="240" w:lineRule="auto"/>
        <w:rPr>
          <w:rFonts w:ascii="Calibri" w:eastAsia="Times New Roman" w:hAnsi="Calibri" w:cs="Calibri"/>
          <w:kern w:val="0"/>
          <w:sz w:val="20"/>
          <w:szCs w:val="20"/>
          <w:lang w:eastAsia="zh-CN"/>
          <w14:ligatures w14:val="none"/>
        </w:rPr>
      </w:pPr>
      <w:r w:rsidRPr="00E4045B">
        <w:rPr>
          <w:rFonts w:ascii="Calibri" w:eastAsia="Times New Roman" w:hAnsi="Calibri" w:cs="Calibri"/>
          <w:b/>
          <w:bCs/>
          <w:kern w:val="0"/>
          <w:sz w:val="20"/>
          <w:szCs w:val="20"/>
          <w:lang w:eastAsia="zh-CN"/>
          <w14:ligatures w14:val="none"/>
        </w:rPr>
        <w:t xml:space="preserve">Študentska izkaznica v digitalni obliki: </w:t>
      </w:r>
      <w:r w:rsidRPr="00E4045B">
        <w:rPr>
          <w:rFonts w:ascii="Calibri" w:eastAsia="Times New Roman" w:hAnsi="Calibri" w:cs="Calibri"/>
          <w:kern w:val="0"/>
          <w:sz w:val="20"/>
          <w:szCs w:val="20"/>
          <w:lang w:eastAsia="zh-CN"/>
          <w14:ligatures w14:val="none"/>
        </w:rPr>
        <w:t>Člani NSKD so bili seznanjeni, da sta bila na MVZI poslana dopisa glede uvedbe digitalne študentske izkaznice dne 4. 4. 2025 in ponovno 22. 10. 2025, na katera odziva še ni. Knjižnice poročajo o operativnih težavah pri vpisih študentov 1. letnika, ker izkaznice niso na voljo, čeprav je programska podpora IZUM pripravljena in potekajo testiranja; terminske usmeritve MVZI za zagon rešitve niso znane.</w:t>
      </w:r>
    </w:p>
    <w:p w14:paraId="05B89038" w14:textId="77777777" w:rsidR="000F7759" w:rsidRPr="00E4045B" w:rsidRDefault="000F7759" w:rsidP="000F7759">
      <w:pPr>
        <w:suppressAutoHyphens/>
        <w:spacing w:after="0" w:line="240" w:lineRule="auto"/>
        <w:rPr>
          <w:rFonts w:ascii="Calibri" w:eastAsia="Times New Roman" w:hAnsi="Calibri" w:cs="Calibri"/>
          <w:b/>
          <w:bCs/>
          <w:kern w:val="0"/>
          <w:sz w:val="20"/>
          <w:szCs w:val="20"/>
          <w:lang w:eastAsia="zh-CN"/>
          <w14:ligatures w14:val="none"/>
        </w:rPr>
      </w:pPr>
      <w:r w:rsidRPr="00E4045B">
        <w:rPr>
          <w:rFonts w:ascii="Calibri" w:eastAsia="Times New Roman" w:hAnsi="Calibri" w:cs="Calibri"/>
          <w:b/>
          <w:bCs/>
          <w:kern w:val="0"/>
          <w:sz w:val="20"/>
          <w:szCs w:val="20"/>
          <w:lang w:eastAsia="zh-CN"/>
          <w14:ligatures w14:val="none"/>
        </w:rPr>
        <w:t xml:space="preserve">Priprava strategije razvoja visokošolskih knjižnic: </w:t>
      </w:r>
      <w:r w:rsidRPr="00E4045B">
        <w:rPr>
          <w:rFonts w:ascii="Calibri" w:eastAsia="Times New Roman" w:hAnsi="Calibri" w:cs="Calibri"/>
          <w:kern w:val="0"/>
          <w:sz w:val="20"/>
          <w:szCs w:val="20"/>
          <w:lang w:eastAsia="zh-CN"/>
          <w14:ligatures w14:val="none"/>
        </w:rPr>
        <w:t>Člani NSKD so bili seznanjeni, da je bil na MVZI poslan dopis glede priprave strategije razvoja visokošolskih knjižnic dne 21. 4. 2025, na katerega  odziva še ni.</w:t>
      </w:r>
    </w:p>
    <w:p w14:paraId="7B076C81" w14:textId="122654F9" w:rsidR="000F7759" w:rsidRPr="00E4045B" w:rsidRDefault="000F7759" w:rsidP="000F7759">
      <w:pPr>
        <w:suppressAutoHyphens/>
        <w:spacing w:after="0" w:line="240" w:lineRule="auto"/>
        <w:rPr>
          <w:rFonts w:ascii="Calibri" w:eastAsia="Times New Roman" w:hAnsi="Calibri" w:cs="Calibri"/>
          <w:kern w:val="0"/>
          <w:sz w:val="20"/>
          <w:szCs w:val="20"/>
          <w:lang w:eastAsia="zh-CN"/>
          <w14:ligatures w14:val="none"/>
        </w:rPr>
      </w:pPr>
      <w:r w:rsidRPr="00E4045B">
        <w:rPr>
          <w:rFonts w:ascii="Calibri" w:eastAsia="Times New Roman" w:hAnsi="Calibri" w:cs="Calibri"/>
          <w:b/>
          <w:bCs/>
          <w:kern w:val="0"/>
          <w:sz w:val="20"/>
          <w:szCs w:val="20"/>
          <w:lang w:eastAsia="zh-CN"/>
          <w14:ligatures w14:val="none"/>
        </w:rPr>
        <w:t xml:space="preserve">Kulturniška zbornica Slovenije: </w:t>
      </w:r>
      <w:r w:rsidRPr="00E4045B">
        <w:rPr>
          <w:rFonts w:ascii="Calibri" w:eastAsia="Times New Roman" w:hAnsi="Calibri" w:cs="Calibri"/>
          <w:kern w:val="0"/>
          <w:sz w:val="20"/>
          <w:szCs w:val="20"/>
          <w:lang w:eastAsia="zh-CN"/>
          <w14:ligatures w14:val="none"/>
        </w:rPr>
        <w:t>predlagano je, da se na eni izmed prihodnjih sej obravnava način učinkovitejšega izvajanja dejavnosti v okviru Kulturniške zbornice Slovenije.</w:t>
      </w:r>
    </w:p>
    <w:p w14:paraId="5C263BD8" w14:textId="77777777" w:rsidR="000F7759" w:rsidRPr="00E4045B" w:rsidRDefault="000F7759" w:rsidP="00AC25ED">
      <w:pPr>
        <w:suppressAutoHyphens/>
        <w:spacing w:after="0" w:line="240" w:lineRule="auto"/>
        <w:rPr>
          <w:rFonts w:ascii="Calibri" w:eastAsia="Times New Roman" w:hAnsi="Calibri" w:cs="Calibri"/>
          <w:kern w:val="0"/>
          <w:sz w:val="20"/>
          <w:szCs w:val="20"/>
          <w:lang w:eastAsia="zh-CN"/>
          <w14:ligatures w14:val="none"/>
        </w:rPr>
      </w:pPr>
    </w:p>
    <w:p w14:paraId="07D1B3EF" w14:textId="1FD9E698" w:rsidR="00E63504" w:rsidRPr="00E4045B" w:rsidRDefault="00DD23BC" w:rsidP="00AC25ED">
      <w:pPr>
        <w:keepNext/>
        <w:spacing w:after="0" w:line="260" w:lineRule="exact"/>
        <w:outlineLvl w:val="0"/>
        <w:rPr>
          <w:rFonts w:ascii="Calibri" w:eastAsia="Times New Roman" w:hAnsi="Calibri" w:cs="Calibri"/>
          <w:b/>
          <w:bCs/>
          <w:caps/>
          <w:kern w:val="0"/>
          <w:sz w:val="20"/>
          <w:szCs w:val="20"/>
          <w:lang w:eastAsia="sl-SI"/>
          <w14:ligatures w14:val="none"/>
        </w:rPr>
      </w:pPr>
      <w:bookmarkStart w:id="134" w:name="_Toc52988330"/>
      <w:bookmarkStart w:id="135" w:name="_Toc52988669"/>
      <w:bookmarkStart w:id="136" w:name="_Toc52989457"/>
      <w:bookmarkStart w:id="137" w:name="_Toc52989859"/>
      <w:bookmarkStart w:id="138" w:name="_Toc96761739"/>
      <w:bookmarkStart w:id="139" w:name="_Toc96761802"/>
      <w:bookmarkStart w:id="140" w:name="_Toc96761887"/>
      <w:bookmarkStart w:id="141" w:name="_Toc96819577"/>
      <w:bookmarkStart w:id="142" w:name="_Toc253465290"/>
      <w:bookmarkStart w:id="143" w:name="_Toc253465378"/>
      <w:bookmarkStart w:id="144" w:name="_Toc159931385"/>
      <w:bookmarkStart w:id="145" w:name="_Toc192587190"/>
      <w:bookmarkStart w:id="146" w:name="_Toc192593986"/>
      <w:bookmarkStart w:id="147" w:name="_Toc229462964"/>
      <w:bookmarkEnd w:id="120"/>
      <w:bookmarkEnd w:id="121"/>
      <w:bookmarkEnd w:id="122"/>
      <w:bookmarkEnd w:id="123"/>
      <w:bookmarkEnd w:id="124"/>
      <w:bookmarkEnd w:id="125"/>
      <w:bookmarkEnd w:id="126"/>
      <w:bookmarkEnd w:id="127"/>
      <w:r w:rsidRPr="00E4045B">
        <w:rPr>
          <w:rFonts w:ascii="Calibri" w:eastAsia="Times New Roman" w:hAnsi="Calibri" w:cs="Calibri"/>
          <w:b/>
          <w:bCs/>
          <w:caps/>
          <w:kern w:val="0"/>
          <w:sz w:val="20"/>
          <w:szCs w:val="20"/>
          <w:lang w:eastAsia="sl-SI"/>
          <w14:ligatures w14:val="none"/>
        </w:rPr>
        <w:t xml:space="preserve">4 </w:t>
      </w:r>
      <w:r w:rsidR="00E63504" w:rsidRPr="00E4045B">
        <w:rPr>
          <w:rFonts w:ascii="Calibri" w:eastAsia="Times New Roman" w:hAnsi="Calibri" w:cs="Calibri"/>
          <w:b/>
          <w:bCs/>
          <w:caps/>
          <w:kern w:val="0"/>
          <w:sz w:val="20"/>
          <w:szCs w:val="20"/>
          <w:lang w:eastAsia="sl-SI"/>
          <w14:ligatures w14:val="none"/>
        </w:rPr>
        <w:t xml:space="preserve">Seje in stroški </w:t>
      </w:r>
      <w:bookmarkEnd w:id="134"/>
      <w:bookmarkEnd w:id="135"/>
      <w:bookmarkEnd w:id="136"/>
      <w:bookmarkEnd w:id="137"/>
      <w:bookmarkEnd w:id="138"/>
      <w:bookmarkEnd w:id="139"/>
      <w:bookmarkEnd w:id="140"/>
      <w:bookmarkEnd w:id="141"/>
      <w:bookmarkEnd w:id="142"/>
      <w:bookmarkEnd w:id="143"/>
      <w:r w:rsidR="00E63504" w:rsidRPr="00E4045B">
        <w:rPr>
          <w:rFonts w:ascii="Calibri" w:eastAsia="Times New Roman" w:hAnsi="Calibri" w:cs="Calibri"/>
          <w:b/>
          <w:bCs/>
          <w:caps/>
          <w:kern w:val="0"/>
          <w:sz w:val="20"/>
          <w:szCs w:val="20"/>
          <w:lang w:eastAsia="sl-SI"/>
          <w14:ligatures w14:val="none"/>
        </w:rPr>
        <w:t>zA DELOVANJE</w:t>
      </w:r>
      <w:bookmarkEnd w:id="144"/>
      <w:bookmarkEnd w:id="145"/>
      <w:bookmarkEnd w:id="146"/>
      <w:bookmarkEnd w:id="147"/>
    </w:p>
    <w:p w14:paraId="69A797D2" w14:textId="7F940D4B" w:rsidR="00F00B27" w:rsidRPr="00E4045B" w:rsidRDefault="00F00B27" w:rsidP="00F00B27">
      <w:pPr>
        <w:keepNext/>
        <w:numPr>
          <w:ilvl w:val="1"/>
          <w:numId w:val="0"/>
        </w:numPr>
        <w:tabs>
          <w:tab w:val="num" w:pos="576"/>
        </w:tabs>
        <w:spacing w:before="240" w:after="0" w:line="260" w:lineRule="exact"/>
        <w:ind w:left="576" w:hanging="576"/>
        <w:outlineLvl w:val="1"/>
        <w:rPr>
          <w:rFonts w:ascii="Calibri" w:eastAsia="Times New Roman" w:hAnsi="Calibri" w:cs="Calibri"/>
          <w:b/>
          <w:bCs/>
          <w:iCs/>
          <w:kern w:val="0"/>
          <w:sz w:val="20"/>
          <w:szCs w:val="20"/>
          <w:lang w:eastAsia="sl-SI"/>
          <w14:ligatures w14:val="none"/>
        </w:rPr>
      </w:pPr>
      <w:bookmarkStart w:id="148" w:name="_Toc229462965"/>
      <w:r w:rsidRPr="00E4045B">
        <w:rPr>
          <w:rFonts w:ascii="Calibri" w:eastAsia="Times New Roman" w:hAnsi="Calibri" w:cs="Calibri"/>
          <w:b/>
          <w:bCs/>
          <w:iCs/>
          <w:kern w:val="0"/>
          <w:sz w:val="20"/>
          <w:szCs w:val="20"/>
          <w:lang w:eastAsia="sl-SI"/>
          <w14:ligatures w14:val="none"/>
        </w:rPr>
        <w:t xml:space="preserve">4.1 </w:t>
      </w:r>
      <w:r w:rsidRPr="00E4045B">
        <w:rPr>
          <w:rFonts w:ascii="Calibri" w:eastAsia="Times New Roman" w:hAnsi="Calibri" w:cs="Calibri"/>
          <w:b/>
          <w:bCs/>
          <w:kern w:val="0"/>
          <w:sz w:val="20"/>
          <w:szCs w:val="20"/>
          <w:lang w:eastAsia="sl-SI"/>
          <w14:ligatures w14:val="none"/>
        </w:rPr>
        <w:t xml:space="preserve">Seje Nacionalnega sveta </w:t>
      </w:r>
      <w:bookmarkStart w:id="149" w:name="_Toc52988332"/>
      <w:bookmarkStart w:id="150" w:name="_Toc52988671"/>
      <w:bookmarkStart w:id="151" w:name="_Toc52989459"/>
      <w:bookmarkStart w:id="152" w:name="_Toc52989861"/>
      <w:bookmarkStart w:id="153" w:name="_Toc96761743"/>
      <w:bookmarkStart w:id="154" w:name="_Toc96761806"/>
      <w:bookmarkStart w:id="155" w:name="_Toc96761891"/>
      <w:bookmarkStart w:id="156" w:name="_Toc96819581"/>
      <w:bookmarkStart w:id="157" w:name="_Toc253465293"/>
      <w:bookmarkStart w:id="158" w:name="_Toc253465381"/>
      <w:r w:rsidRPr="00E4045B">
        <w:rPr>
          <w:rFonts w:ascii="Calibri" w:eastAsia="Times New Roman" w:hAnsi="Calibri" w:cs="Calibri"/>
          <w:b/>
          <w:bCs/>
          <w:kern w:val="0"/>
          <w:sz w:val="20"/>
          <w:szCs w:val="20"/>
          <w:lang w:eastAsia="sl-SI"/>
          <w14:ligatures w14:val="none"/>
        </w:rPr>
        <w:t>in p</w:t>
      </w:r>
      <w:bookmarkStart w:id="159" w:name="_Toc96761744"/>
      <w:bookmarkStart w:id="160" w:name="_Toc96761807"/>
      <w:bookmarkStart w:id="161" w:name="_Toc96761892"/>
      <w:bookmarkStart w:id="162" w:name="_Toc96819582"/>
      <w:bookmarkStart w:id="163" w:name="_Toc253465294"/>
      <w:bookmarkStart w:id="164" w:name="_Toc253465382"/>
      <w:bookmarkStart w:id="165" w:name="_Toc159931388"/>
      <w:bookmarkEnd w:id="149"/>
      <w:bookmarkEnd w:id="150"/>
      <w:bookmarkEnd w:id="151"/>
      <w:bookmarkEnd w:id="152"/>
      <w:bookmarkEnd w:id="153"/>
      <w:bookmarkEnd w:id="154"/>
      <w:bookmarkEnd w:id="155"/>
      <w:bookmarkEnd w:id="156"/>
      <w:bookmarkEnd w:id="157"/>
      <w:bookmarkEnd w:id="158"/>
      <w:r w:rsidRPr="00E4045B">
        <w:rPr>
          <w:rFonts w:ascii="Calibri" w:eastAsia="Times New Roman" w:hAnsi="Calibri" w:cs="Calibri"/>
          <w:b/>
          <w:bCs/>
          <w:kern w:val="0"/>
          <w:sz w:val="20"/>
          <w:szCs w:val="20"/>
          <w:lang w:eastAsia="sl-SI"/>
          <w14:ligatures w14:val="none"/>
        </w:rPr>
        <w:t>regled udeležbe</w:t>
      </w:r>
      <w:bookmarkEnd w:id="159"/>
      <w:bookmarkEnd w:id="160"/>
      <w:bookmarkEnd w:id="161"/>
      <w:bookmarkEnd w:id="162"/>
      <w:bookmarkEnd w:id="163"/>
      <w:bookmarkEnd w:id="164"/>
      <w:bookmarkEnd w:id="165"/>
      <w:bookmarkEnd w:id="148"/>
      <w:r w:rsidRPr="00E4045B">
        <w:rPr>
          <w:rFonts w:ascii="Calibri" w:eastAsia="Times New Roman" w:hAnsi="Calibri" w:cs="Calibri"/>
          <w:b/>
          <w:bCs/>
          <w:iCs/>
          <w:kern w:val="0"/>
          <w:sz w:val="20"/>
          <w:szCs w:val="20"/>
          <w:lang w:eastAsia="sl-SI"/>
          <w14:ligatures w14:val="none"/>
        </w:rPr>
        <w:t xml:space="preserve"> </w:t>
      </w:r>
    </w:p>
    <w:p w14:paraId="088B19AD" w14:textId="37A963B8" w:rsidR="00423D9E" w:rsidRPr="00E4045B" w:rsidRDefault="00423D9E" w:rsidP="00AC25ED">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Od januarja do decembra 202</w:t>
      </w:r>
      <w:r w:rsidR="008E753A" w:rsidRPr="00E4045B">
        <w:rPr>
          <w:rFonts w:ascii="Calibri" w:eastAsia="Times New Roman" w:hAnsi="Calibri" w:cs="Calibri"/>
          <w:kern w:val="0"/>
          <w:sz w:val="20"/>
          <w:szCs w:val="20"/>
          <w:lang w:eastAsia="sl-SI"/>
          <w14:ligatures w14:val="none"/>
        </w:rPr>
        <w:t>5</w:t>
      </w:r>
      <w:r w:rsidRPr="00E4045B">
        <w:rPr>
          <w:rFonts w:ascii="Calibri" w:eastAsia="Times New Roman" w:hAnsi="Calibri" w:cs="Calibri"/>
          <w:kern w:val="0"/>
          <w:sz w:val="20"/>
          <w:szCs w:val="20"/>
          <w:lang w:eastAsia="sl-SI"/>
          <w14:ligatures w14:val="none"/>
        </w:rPr>
        <w:t xml:space="preserve"> je Nacionalni svet imel </w:t>
      </w:r>
      <w:r w:rsidR="008E753A" w:rsidRPr="00E4045B">
        <w:rPr>
          <w:rFonts w:ascii="Calibri" w:eastAsia="Times New Roman" w:hAnsi="Calibri" w:cs="Calibri"/>
          <w:kern w:val="0"/>
          <w:sz w:val="20"/>
          <w:szCs w:val="20"/>
          <w:lang w:eastAsia="sl-SI"/>
          <w14:ligatures w14:val="none"/>
        </w:rPr>
        <w:t>tri</w:t>
      </w:r>
      <w:r w:rsidRPr="00E4045B">
        <w:rPr>
          <w:rFonts w:ascii="Calibri" w:eastAsia="Times New Roman" w:hAnsi="Calibri" w:cs="Calibri"/>
          <w:kern w:val="0"/>
          <w:sz w:val="20"/>
          <w:szCs w:val="20"/>
          <w:lang w:eastAsia="sl-SI"/>
          <w14:ligatures w14:val="none"/>
        </w:rPr>
        <w:t xml:space="preserve"> sej</w:t>
      </w:r>
      <w:r w:rsidR="008E753A" w:rsidRPr="00E4045B">
        <w:rPr>
          <w:rFonts w:ascii="Calibri" w:eastAsia="Times New Roman" w:hAnsi="Calibri" w:cs="Calibri"/>
          <w:kern w:val="0"/>
          <w:sz w:val="20"/>
          <w:szCs w:val="20"/>
          <w:lang w:eastAsia="sl-SI"/>
          <w14:ligatures w14:val="none"/>
        </w:rPr>
        <w:t>e</w:t>
      </w:r>
      <w:r w:rsidRPr="00E4045B">
        <w:rPr>
          <w:rFonts w:ascii="Calibri" w:eastAsia="Times New Roman" w:hAnsi="Calibri" w:cs="Calibri"/>
          <w:kern w:val="0"/>
          <w:sz w:val="20"/>
          <w:szCs w:val="20"/>
          <w:lang w:eastAsia="sl-SI"/>
          <w14:ligatures w14:val="none"/>
        </w:rPr>
        <w:t>:</w:t>
      </w:r>
    </w:p>
    <w:tbl>
      <w:tblPr>
        <w:tblW w:w="8921" w:type="dxa"/>
        <w:tblCellMar>
          <w:left w:w="70" w:type="dxa"/>
          <w:right w:w="70" w:type="dxa"/>
        </w:tblCellMar>
        <w:tblLook w:val="04A0" w:firstRow="1" w:lastRow="0" w:firstColumn="1" w:lastColumn="0" w:noHBand="0" w:noVBand="1"/>
      </w:tblPr>
      <w:tblGrid>
        <w:gridCol w:w="1691"/>
        <w:gridCol w:w="2410"/>
        <w:gridCol w:w="2410"/>
        <w:gridCol w:w="2410"/>
      </w:tblGrid>
      <w:tr w:rsidR="00E4045B" w:rsidRPr="00E4045B" w14:paraId="005CF253" w14:textId="77777777" w:rsidTr="0025369F">
        <w:trPr>
          <w:trHeight w:val="1040"/>
        </w:trPr>
        <w:tc>
          <w:tcPr>
            <w:tcW w:w="1691" w:type="dxa"/>
            <w:tcBorders>
              <w:top w:val="single" w:sz="8" w:space="0" w:color="auto"/>
              <w:left w:val="single" w:sz="8" w:space="0" w:color="auto"/>
              <w:bottom w:val="single" w:sz="4" w:space="0" w:color="auto"/>
              <w:right w:val="single" w:sz="4" w:space="0" w:color="auto"/>
            </w:tcBorders>
            <w:shd w:val="clear" w:color="000000" w:fill="E8E8E8"/>
            <w:vAlign w:val="center"/>
            <w:hideMark/>
          </w:tcPr>
          <w:p w14:paraId="02446E74" w14:textId="77777777" w:rsidR="008E753A" w:rsidRPr="00E4045B" w:rsidRDefault="008E753A" w:rsidP="00AC25ED">
            <w:pPr>
              <w:spacing w:after="0" w:line="240" w:lineRule="auto"/>
              <w:rPr>
                <w:rFonts w:ascii="Calibri" w:eastAsia="Times New Roman" w:hAnsi="Calibri" w:cs="Calibri"/>
                <w:b/>
                <w:bCs/>
                <w:kern w:val="0"/>
                <w:sz w:val="20"/>
                <w:szCs w:val="20"/>
                <w:lang w:eastAsia="sl-SI"/>
                <w14:ligatures w14:val="none"/>
              </w:rPr>
            </w:pPr>
            <w:r w:rsidRPr="00E4045B">
              <w:rPr>
                <w:rFonts w:ascii="Calibri" w:eastAsia="Times New Roman" w:hAnsi="Calibri" w:cs="Calibri"/>
                <w:b/>
                <w:bCs/>
                <w:kern w:val="0"/>
                <w:sz w:val="20"/>
                <w:szCs w:val="20"/>
                <w:lang w:eastAsia="sl-SI"/>
                <w14:ligatures w14:val="none"/>
              </w:rPr>
              <w:t>ČLAN/ČLANICA</w:t>
            </w:r>
          </w:p>
        </w:tc>
        <w:tc>
          <w:tcPr>
            <w:tcW w:w="2410" w:type="dxa"/>
            <w:tcBorders>
              <w:top w:val="single" w:sz="8" w:space="0" w:color="auto"/>
              <w:left w:val="nil"/>
              <w:bottom w:val="single" w:sz="4" w:space="0" w:color="auto"/>
              <w:right w:val="single" w:sz="4" w:space="0" w:color="auto"/>
            </w:tcBorders>
            <w:shd w:val="clear" w:color="000000" w:fill="E8E8E8"/>
            <w:vAlign w:val="bottom"/>
            <w:hideMark/>
          </w:tcPr>
          <w:p w14:paraId="1D174663" w14:textId="18ABF9F9" w:rsidR="008E753A" w:rsidRPr="00E4045B" w:rsidRDefault="008E753A" w:rsidP="00AC25ED">
            <w:pPr>
              <w:spacing w:after="0" w:line="240" w:lineRule="auto"/>
              <w:rPr>
                <w:rFonts w:ascii="Calibri" w:eastAsia="Times New Roman" w:hAnsi="Calibri" w:cs="Calibri"/>
                <w:b/>
                <w:bCs/>
                <w:kern w:val="0"/>
                <w:sz w:val="20"/>
                <w:szCs w:val="20"/>
                <w:lang w:eastAsia="sl-SI"/>
                <w14:ligatures w14:val="none"/>
              </w:rPr>
            </w:pPr>
            <w:r w:rsidRPr="00E4045B">
              <w:rPr>
                <w:rFonts w:ascii="Calibri" w:eastAsia="Times New Roman" w:hAnsi="Calibri" w:cs="Calibri"/>
                <w:b/>
                <w:bCs/>
                <w:kern w:val="0"/>
                <w:sz w:val="20"/>
                <w:szCs w:val="20"/>
                <w:lang w:eastAsia="sl-SI"/>
                <w14:ligatures w14:val="none"/>
              </w:rPr>
              <w:t>126. seja</w:t>
            </w:r>
          </w:p>
          <w:p w14:paraId="164E1BCE" w14:textId="4EF190CC" w:rsidR="008E753A" w:rsidRPr="00E4045B" w:rsidRDefault="0016021E" w:rsidP="00AC25ED">
            <w:pPr>
              <w:spacing w:after="0" w:line="240" w:lineRule="auto"/>
              <w:rPr>
                <w:rFonts w:ascii="Calibri" w:eastAsia="Times New Roman" w:hAnsi="Calibri" w:cs="Calibri"/>
                <w:b/>
                <w:bCs/>
                <w:kern w:val="0"/>
                <w:sz w:val="20"/>
                <w:szCs w:val="20"/>
                <w:lang w:eastAsia="sl-SI"/>
                <w14:ligatures w14:val="none"/>
              </w:rPr>
            </w:pPr>
            <w:r w:rsidRPr="00E4045B">
              <w:rPr>
                <w:rFonts w:ascii="Calibri" w:eastAsia="Times New Roman" w:hAnsi="Calibri" w:cs="Calibri"/>
                <w:b/>
                <w:bCs/>
                <w:kern w:val="0"/>
                <w:sz w:val="20"/>
                <w:szCs w:val="20"/>
                <w:lang w:eastAsia="sl-SI"/>
                <w14:ligatures w14:val="none"/>
              </w:rPr>
              <w:t>28</w:t>
            </w:r>
            <w:r w:rsidR="008E753A" w:rsidRPr="00E4045B">
              <w:rPr>
                <w:rFonts w:ascii="Calibri" w:eastAsia="Times New Roman" w:hAnsi="Calibri" w:cs="Calibri"/>
                <w:b/>
                <w:bCs/>
                <w:kern w:val="0"/>
                <w:sz w:val="20"/>
                <w:szCs w:val="20"/>
                <w:lang w:eastAsia="sl-SI"/>
                <w14:ligatures w14:val="none"/>
              </w:rPr>
              <w:t xml:space="preserve">. </w:t>
            </w:r>
            <w:r w:rsidRPr="00E4045B">
              <w:rPr>
                <w:rFonts w:ascii="Calibri" w:eastAsia="Times New Roman" w:hAnsi="Calibri" w:cs="Calibri"/>
                <w:b/>
                <w:bCs/>
                <w:kern w:val="0"/>
                <w:sz w:val="20"/>
                <w:szCs w:val="20"/>
                <w:lang w:eastAsia="sl-SI"/>
                <w14:ligatures w14:val="none"/>
              </w:rPr>
              <w:t>marec</w:t>
            </w:r>
            <w:r w:rsidR="008E753A" w:rsidRPr="00E4045B">
              <w:rPr>
                <w:rFonts w:ascii="Calibri" w:eastAsia="Times New Roman" w:hAnsi="Calibri" w:cs="Calibri"/>
                <w:b/>
                <w:bCs/>
                <w:kern w:val="0"/>
                <w:sz w:val="20"/>
                <w:szCs w:val="20"/>
                <w:lang w:eastAsia="sl-SI"/>
                <w14:ligatures w14:val="none"/>
              </w:rPr>
              <w:t xml:space="preserve"> 202</w:t>
            </w:r>
            <w:r w:rsidRPr="00E4045B">
              <w:rPr>
                <w:rFonts w:ascii="Calibri" w:eastAsia="Times New Roman" w:hAnsi="Calibri" w:cs="Calibri"/>
                <w:b/>
                <w:bCs/>
                <w:kern w:val="0"/>
                <w:sz w:val="20"/>
                <w:szCs w:val="20"/>
                <w:lang w:eastAsia="sl-SI"/>
                <w14:ligatures w14:val="none"/>
              </w:rPr>
              <w:t>5</w:t>
            </w:r>
            <w:r w:rsidR="008E753A" w:rsidRPr="00E4045B">
              <w:rPr>
                <w:rFonts w:ascii="Calibri" w:eastAsia="Times New Roman" w:hAnsi="Calibri" w:cs="Calibri"/>
                <w:b/>
                <w:bCs/>
                <w:kern w:val="0"/>
                <w:sz w:val="20"/>
                <w:szCs w:val="20"/>
                <w:lang w:eastAsia="sl-SI"/>
                <w14:ligatures w14:val="none"/>
              </w:rPr>
              <w:t xml:space="preserve"> </w:t>
            </w:r>
            <w:r w:rsidR="008E753A" w:rsidRPr="00E4045B">
              <w:rPr>
                <w:rFonts w:ascii="Calibri" w:eastAsia="Times New Roman" w:hAnsi="Calibri" w:cs="Calibri"/>
                <w:b/>
                <w:bCs/>
                <w:kern w:val="0"/>
                <w:sz w:val="20"/>
                <w:szCs w:val="20"/>
                <w:lang w:eastAsia="sl-SI"/>
                <w14:ligatures w14:val="none"/>
              </w:rPr>
              <w:br/>
              <w:t xml:space="preserve"> (</w:t>
            </w:r>
            <w:r w:rsidRPr="00E4045B">
              <w:rPr>
                <w:rFonts w:ascii="Calibri" w:eastAsia="Times New Roman" w:hAnsi="Calibri" w:cs="Calibri"/>
                <w:b/>
                <w:bCs/>
                <w:kern w:val="0"/>
                <w:sz w:val="20"/>
                <w:szCs w:val="20"/>
                <w:lang w:eastAsia="sl-SI"/>
                <w14:ligatures w14:val="none"/>
              </w:rPr>
              <w:t>10</w:t>
            </w:r>
            <w:r w:rsidR="008E753A" w:rsidRPr="00E4045B">
              <w:rPr>
                <w:rFonts w:ascii="Calibri" w:eastAsia="Times New Roman" w:hAnsi="Calibri" w:cs="Calibri"/>
                <w:b/>
                <w:bCs/>
                <w:kern w:val="0"/>
                <w:sz w:val="20"/>
                <w:szCs w:val="20"/>
                <w:lang w:eastAsia="sl-SI"/>
                <w14:ligatures w14:val="none"/>
              </w:rPr>
              <w:t>. seja v 5. mandatnem</w:t>
            </w:r>
            <w:r w:rsidR="008E753A" w:rsidRPr="00E4045B">
              <w:rPr>
                <w:rFonts w:ascii="Calibri" w:eastAsia="Times New Roman" w:hAnsi="Calibri" w:cs="Calibri"/>
                <w:b/>
                <w:bCs/>
                <w:kern w:val="0"/>
                <w:sz w:val="20"/>
                <w:szCs w:val="20"/>
                <w:lang w:eastAsia="sl-SI"/>
                <w14:ligatures w14:val="none"/>
              </w:rPr>
              <w:br/>
              <w:t xml:space="preserve"> obdobju)</w:t>
            </w:r>
          </w:p>
        </w:tc>
        <w:tc>
          <w:tcPr>
            <w:tcW w:w="2410" w:type="dxa"/>
            <w:tcBorders>
              <w:top w:val="single" w:sz="8" w:space="0" w:color="auto"/>
              <w:left w:val="nil"/>
              <w:bottom w:val="single" w:sz="4" w:space="0" w:color="auto"/>
              <w:right w:val="single" w:sz="4" w:space="0" w:color="auto"/>
            </w:tcBorders>
            <w:shd w:val="clear" w:color="000000" w:fill="E8E8E8"/>
            <w:vAlign w:val="bottom"/>
            <w:hideMark/>
          </w:tcPr>
          <w:p w14:paraId="1A403721" w14:textId="0655B2BE" w:rsidR="008E753A" w:rsidRPr="00E4045B" w:rsidRDefault="008E753A" w:rsidP="00AC25ED">
            <w:pPr>
              <w:spacing w:after="0" w:line="240" w:lineRule="auto"/>
              <w:rPr>
                <w:rFonts w:ascii="Calibri" w:eastAsia="Times New Roman" w:hAnsi="Calibri" w:cs="Calibri"/>
                <w:b/>
                <w:bCs/>
                <w:kern w:val="0"/>
                <w:sz w:val="20"/>
                <w:szCs w:val="20"/>
                <w:lang w:eastAsia="sl-SI"/>
                <w14:ligatures w14:val="none"/>
              </w:rPr>
            </w:pPr>
            <w:r w:rsidRPr="00E4045B">
              <w:rPr>
                <w:rFonts w:ascii="Calibri" w:eastAsia="Times New Roman" w:hAnsi="Calibri" w:cs="Calibri"/>
                <w:b/>
                <w:bCs/>
                <w:kern w:val="0"/>
                <w:sz w:val="20"/>
                <w:szCs w:val="20"/>
                <w:lang w:eastAsia="sl-SI"/>
                <w14:ligatures w14:val="none"/>
              </w:rPr>
              <w:t>127. seja</w:t>
            </w:r>
          </w:p>
          <w:p w14:paraId="4D8D6223" w14:textId="324A5D80" w:rsidR="008E753A" w:rsidRPr="00E4045B" w:rsidRDefault="008E753A" w:rsidP="00AC25ED">
            <w:pPr>
              <w:spacing w:after="0" w:line="240" w:lineRule="auto"/>
              <w:rPr>
                <w:rFonts w:ascii="Calibri" w:eastAsia="Times New Roman" w:hAnsi="Calibri" w:cs="Calibri"/>
                <w:b/>
                <w:bCs/>
                <w:kern w:val="0"/>
                <w:sz w:val="20"/>
                <w:szCs w:val="20"/>
                <w:lang w:eastAsia="sl-SI"/>
                <w14:ligatures w14:val="none"/>
              </w:rPr>
            </w:pPr>
            <w:r w:rsidRPr="00E4045B">
              <w:rPr>
                <w:rFonts w:ascii="Calibri" w:eastAsia="Times New Roman" w:hAnsi="Calibri" w:cs="Calibri"/>
                <w:b/>
                <w:bCs/>
                <w:kern w:val="0"/>
                <w:sz w:val="20"/>
                <w:szCs w:val="20"/>
                <w:lang w:eastAsia="sl-SI"/>
                <w14:ligatures w14:val="none"/>
              </w:rPr>
              <w:t>2</w:t>
            </w:r>
            <w:r w:rsidR="0016021E" w:rsidRPr="00E4045B">
              <w:rPr>
                <w:rFonts w:ascii="Calibri" w:eastAsia="Times New Roman" w:hAnsi="Calibri" w:cs="Calibri"/>
                <w:b/>
                <w:bCs/>
                <w:kern w:val="0"/>
                <w:sz w:val="20"/>
                <w:szCs w:val="20"/>
                <w:lang w:eastAsia="sl-SI"/>
                <w14:ligatures w14:val="none"/>
              </w:rPr>
              <w:t>1</w:t>
            </w:r>
            <w:r w:rsidRPr="00E4045B">
              <w:rPr>
                <w:rFonts w:ascii="Calibri" w:eastAsia="Times New Roman" w:hAnsi="Calibri" w:cs="Calibri"/>
                <w:b/>
                <w:bCs/>
                <w:kern w:val="0"/>
                <w:sz w:val="20"/>
                <w:szCs w:val="20"/>
                <w:lang w:eastAsia="sl-SI"/>
                <w14:ligatures w14:val="none"/>
              </w:rPr>
              <w:t>.</w:t>
            </w:r>
            <w:r w:rsidR="0016021E" w:rsidRPr="00E4045B">
              <w:rPr>
                <w:rFonts w:ascii="Calibri" w:eastAsia="Times New Roman" w:hAnsi="Calibri" w:cs="Calibri"/>
                <w:b/>
                <w:bCs/>
                <w:kern w:val="0"/>
                <w:sz w:val="20"/>
                <w:szCs w:val="20"/>
                <w:lang w:eastAsia="sl-SI"/>
                <w14:ligatures w14:val="none"/>
              </w:rPr>
              <w:t xml:space="preserve"> november</w:t>
            </w:r>
            <w:r w:rsidRPr="00E4045B">
              <w:rPr>
                <w:rFonts w:ascii="Calibri" w:eastAsia="Times New Roman" w:hAnsi="Calibri" w:cs="Calibri"/>
                <w:b/>
                <w:bCs/>
                <w:kern w:val="0"/>
                <w:sz w:val="20"/>
                <w:szCs w:val="20"/>
                <w:lang w:eastAsia="sl-SI"/>
                <w14:ligatures w14:val="none"/>
              </w:rPr>
              <w:t xml:space="preserve"> 202</w:t>
            </w:r>
            <w:r w:rsidR="0016021E" w:rsidRPr="00E4045B">
              <w:rPr>
                <w:rFonts w:ascii="Calibri" w:eastAsia="Times New Roman" w:hAnsi="Calibri" w:cs="Calibri"/>
                <w:b/>
                <w:bCs/>
                <w:kern w:val="0"/>
                <w:sz w:val="20"/>
                <w:szCs w:val="20"/>
                <w:lang w:eastAsia="sl-SI"/>
                <w14:ligatures w14:val="none"/>
              </w:rPr>
              <w:t>5</w:t>
            </w:r>
            <w:r w:rsidRPr="00E4045B">
              <w:rPr>
                <w:rFonts w:ascii="Calibri" w:eastAsia="Times New Roman" w:hAnsi="Calibri" w:cs="Calibri"/>
                <w:b/>
                <w:bCs/>
                <w:kern w:val="0"/>
                <w:sz w:val="20"/>
                <w:szCs w:val="20"/>
                <w:lang w:eastAsia="sl-SI"/>
                <w14:ligatures w14:val="none"/>
              </w:rPr>
              <w:t xml:space="preserve"> </w:t>
            </w:r>
            <w:r w:rsidRPr="00E4045B">
              <w:rPr>
                <w:rFonts w:ascii="Calibri" w:eastAsia="Times New Roman" w:hAnsi="Calibri" w:cs="Calibri"/>
                <w:b/>
                <w:bCs/>
                <w:kern w:val="0"/>
                <w:sz w:val="20"/>
                <w:szCs w:val="20"/>
                <w:lang w:eastAsia="sl-SI"/>
                <w14:ligatures w14:val="none"/>
              </w:rPr>
              <w:br/>
              <w:t>(</w:t>
            </w:r>
            <w:r w:rsidR="0016021E" w:rsidRPr="00E4045B">
              <w:rPr>
                <w:rFonts w:ascii="Calibri" w:eastAsia="Times New Roman" w:hAnsi="Calibri" w:cs="Calibri"/>
                <w:b/>
                <w:bCs/>
                <w:kern w:val="0"/>
                <w:sz w:val="20"/>
                <w:szCs w:val="20"/>
                <w:lang w:eastAsia="sl-SI"/>
                <w14:ligatures w14:val="none"/>
              </w:rPr>
              <w:t>11</w:t>
            </w:r>
            <w:r w:rsidRPr="00E4045B">
              <w:rPr>
                <w:rFonts w:ascii="Calibri" w:eastAsia="Times New Roman" w:hAnsi="Calibri" w:cs="Calibri"/>
                <w:b/>
                <w:bCs/>
                <w:kern w:val="0"/>
                <w:sz w:val="20"/>
                <w:szCs w:val="20"/>
                <w:lang w:eastAsia="sl-SI"/>
                <w14:ligatures w14:val="none"/>
              </w:rPr>
              <w:t>. seja v 5. mandatnem obdobju)</w:t>
            </w:r>
          </w:p>
        </w:tc>
        <w:tc>
          <w:tcPr>
            <w:tcW w:w="2410" w:type="dxa"/>
            <w:tcBorders>
              <w:top w:val="single" w:sz="8" w:space="0" w:color="auto"/>
              <w:left w:val="nil"/>
              <w:bottom w:val="single" w:sz="4" w:space="0" w:color="auto"/>
              <w:right w:val="single" w:sz="4" w:space="0" w:color="auto"/>
            </w:tcBorders>
            <w:shd w:val="clear" w:color="000000" w:fill="E8E8E8"/>
            <w:vAlign w:val="bottom"/>
            <w:hideMark/>
          </w:tcPr>
          <w:p w14:paraId="482B54AF" w14:textId="1EAF1C70" w:rsidR="008E753A" w:rsidRPr="00E4045B" w:rsidRDefault="008E753A" w:rsidP="00AC25ED">
            <w:pPr>
              <w:spacing w:after="0" w:line="240" w:lineRule="auto"/>
              <w:rPr>
                <w:rFonts w:ascii="Calibri" w:eastAsia="Times New Roman" w:hAnsi="Calibri" w:cs="Calibri"/>
                <w:b/>
                <w:bCs/>
                <w:kern w:val="0"/>
                <w:sz w:val="20"/>
                <w:szCs w:val="20"/>
                <w:lang w:eastAsia="sl-SI"/>
                <w14:ligatures w14:val="none"/>
              </w:rPr>
            </w:pPr>
            <w:r w:rsidRPr="00E4045B">
              <w:rPr>
                <w:rFonts w:ascii="Calibri" w:eastAsia="Times New Roman" w:hAnsi="Calibri" w:cs="Calibri"/>
                <w:b/>
                <w:bCs/>
                <w:kern w:val="0"/>
                <w:sz w:val="20"/>
                <w:szCs w:val="20"/>
                <w:lang w:eastAsia="sl-SI"/>
                <w14:ligatures w14:val="none"/>
              </w:rPr>
              <w:t>128. seja</w:t>
            </w:r>
          </w:p>
          <w:p w14:paraId="43FAC151" w14:textId="69F1CBDE" w:rsidR="008E753A" w:rsidRPr="00E4045B" w:rsidRDefault="0016021E" w:rsidP="00AC25ED">
            <w:pPr>
              <w:spacing w:after="0" w:line="240" w:lineRule="auto"/>
              <w:rPr>
                <w:rFonts w:ascii="Calibri" w:eastAsia="Times New Roman" w:hAnsi="Calibri" w:cs="Calibri"/>
                <w:b/>
                <w:bCs/>
                <w:kern w:val="0"/>
                <w:sz w:val="20"/>
                <w:szCs w:val="20"/>
                <w:lang w:eastAsia="sl-SI"/>
                <w14:ligatures w14:val="none"/>
              </w:rPr>
            </w:pPr>
            <w:r w:rsidRPr="00E4045B">
              <w:rPr>
                <w:rFonts w:ascii="Calibri" w:eastAsia="Times New Roman" w:hAnsi="Calibri" w:cs="Calibri"/>
                <w:b/>
                <w:bCs/>
                <w:kern w:val="0"/>
                <w:sz w:val="20"/>
                <w:szCs w:val="20"/>
                <w:lang w:eastAsia="sl-SI"/>
                <w14:ligatures w14:val="none"/>
              </w:rPr>
              <w:t>15</w:t>
            </w:r>
            <w:r w:rsidR="008E753A" w:rsidRPr="00E4045B">
              <w:rPr>
                <w:rFonts w:ascii="Calibri" w:eastAsia="Times New Roman" w:hAnsi="Calibri" w:cs="Calibri"/>
                <w:b/>
                <w:bCs/>
                <w:kern w:val="0"/>
                <w:sz w:val="20"/>
                <w:szCs w:val="20"/>
                <w:lang w:eastAsia="sl-SI"/>
                <w14:ligatures w14:val="none"/>
              </w:rPr>
              <w:t xml:space="preserve">. </w:t>
            </w:r>
            <w:r w:rsidRPr="00E4045B">
              <w:rPr>
                <w:rFonts w:ascii="Calibri" w:eastAsia="Times New Roman" w:hAnsi="Calibri" w:cs="Calibri"/>
                <w:b/>
                <w:bCs/>
                <w:kern w:val="0"/>
                <w:sz w:val="20"/>
                <w:szCs w:val="20"/>
                <w:lang w:eastAsia="sl-SI"/>
                <w14:ligatures w14:val="none"/>
              </w:rPr>
              <w:t>december</w:t>
            </w:r>
            <w:r w:rsidR="008E753A" w:rsidRPr="00E4045B">
              <w:rPr>
                <w:rFonts w:ascii="Calibri" w:eastAsia="Times New Roman" w:hAnsi="Calibri" w:cs="Calibri"/>
                <w:b/>
                <w:bCs/>
                <w:kern w:val="0"/>
                <w:sz w:val="20"/>
                <w:szCs w:val="20"/>
                <w:lang w:eastAsia="sl-SI"/>
                <w14:ligatures w14:val="none"/>
              </w:rPr>
              <w:t xml:space="preserve"> 202</w:t>
            </w:r>
            <w:r w:rsidRPr="00E4045B">
              <w:rPr>
                <w:rFonts w:ascii="Calibri" w:eastAsia="Times New Roman" w:hAnsi="Calibri" w:cs="Calibri"/>
                <w:b/>
                <w:bCs/>
                <w:kern w:val="0"/>
                <w:sz w:val="20"/>
                <w:szCs w:val="20"/>
                <w:lang w:eastAsia="sl-SI"/>
                <w14:ligatures w14:val="none"/>
              </w:rPr>
              <w:t>5</w:t>
            </w:r>
            <w:r w:rsidR="008E753A" w:rsidRPr="00E4045B">
              <w:rPr>
                <w:rFonts w:ascii="Calibri" w:eastAsia="Times New Roman" w:hAnsi="Calibri" w:cs="Calibri"/>
                <w:b/>
                <w:bCs/>
                <w:kern w:val="0"/>
                <w:sz w:val="20"/>
                <w:szCs w:val="20"/>
                <w:lang w:eastAsia="sl-SI"/>
                <w14:ligatures w14:val="none"/>
              </w:rPr>
              <w:br/>
              <w:t>(</w:t>
            </w:r>
            <w:r w:rsidRPr="00E4045B">
              <w:rPr>
                <w:rFonts w:ascii="Calibri" w:eastAsia="Times New Roman" w:hAnsi="Calibri" w:cs="Calibri"/>
                <w:b/>
                <w:bCs/>
                <w:kern w:val="0"/>
                <w:sz w:val="20"/>
                <w:szCs w:val="20"/>
                <w:lang w:eastAsia="sl-SI"/>
                <w14:ligatures w14:val="none"/>
              </w:rPr>
              <w:t>12</w:t>
            </w:r>
            <w:r w:rsidR="008E753A" w:rsidRPr="00E4045B">
              <w:rPr>
                <w:rFonts w:ascii="Calibri" w:eastAsia="Times New Roman" w:hAnsi="Calibri" w:cs="Calibri"/>
                <w:b/>
                <w:bCs/>
                <w:kern w:val="0"/>
                <w:sz w:val="20"/>
                <w:szCs w:val="20"/>
                <w:lang w:eastAsia="sl-SI"/>
                <w14:ligatures w14:val="none"/>
              </w:rPr>
              <w:t>. seja v 5. mandatnem obdobju)</w:t>
            </w:r>
          </w:p>
        </w:tc>
      </w:tr>
      <w:tr w:rsidR="00E4045B" w:rsidRPr="00E4045B" w14:paraId="3715D508" w14:textId="77777777" w:rsidTr="007911CF">
        <w:trPr>
          <w:trHeight w:val="300"/>
        </w:trPr>
        <w:tc>
          <w:tcPr>
            <w:tcW w:w="1691" w:type="dxa"/>
            <w:tcBorders>
              <w:top w:val="nil"/>
              <w:left w:val="single" w:sz="8" w:space="0" w:color="auto"/>
              <w:bottom w:val="single" w:sz="4" w:space="0" w:color="auto"/>
              <w:right w:val="single" w:sz="4" w:space="0" w:color="auto"/>
            </w:tcBorders>
            <w:vAlign w:val="center"/>
            <w:hideMark/>
          </w:tcPr>
          <w:p w14:paraId="08C9070A" w14:textId="77777777" w:rsidR="008E753A" w:rsidRPr="00E4045B" w:rsidRDefault="008E753A"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mag. Miro Pušnik</w:t>
            </w:r>
          </w:p>
        </w:tc>
        <w:tc>
          <w:tcPr>
            <w:tcW w:w="2410" w:type="dxa"/>
            <w:tcBorders>
              <w:top w:val="nil"/>
              <w:left w:val="nil"/>
              <w:bottom w:val="single" w:sz="4" w:space="0" w:color="auto"/>
              <w:right w:val="single" w:sz="4" w:space="0" w:color="auto"/>
            </w:tcBorders>
            <w:noWrap/>
            <w:vAlign w:val="bottom"/>
            <w:hideMark/>
          </w:tcPr>
          <w:p w14:paraId="231FB68B" w14:textId="77777777" w:rsidR="008E753A" w:rsidRPr="00E4045B" w:rsidRDefault="008E753A"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1</w:t>
            </w:r>
          </w:p>
        </w:tc>
        <w:tc>
          <w:tcPr>
            <w:tcW w:w="2410" w:type="dxa"/>
            <w:tcBorders>
              <w:top w:val="nil"/>
              <w:left w:val="nil"/>
              <w:bottom w:val="single" w:sz="4" w:space="0" w:color="auto"/>
              <w:right w:val="single" w:sz="4" w:space="0" w:color="auto"/>
            </w:tcBorders>
            <w:noWrap/>
            <w:vAlign w:val="bottom"/>
            <w:hideMark/>
          </w:tcPr>
          <w:p w14:paraId="12AAC549" w14:textId="6D9C610A" w:rsidR="008E753A" w:rsidRPr="00E4045B" w:rsidRDefault="0016021E"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0</w:t>
            </w:r>
          </w:p>
        </w:tc>
        <w:tc>
          <w:tcPr>
            <w:tcW w:w="2410" w:type="dxa"/>
            <w:tcBorders>
              <w:top w:val="nil"/>
              <w:left w:val="nil"/>
              <w:bottom w:val="single" w:sz="4" w:space="0" w:color="auto"/>
              <w:right w:val="single" w:sz="4" w:space="0" w:color="auto"/>
            </w:tcBorders>
            <w:noWrap/>
            <w:vAlign w:val="bottom"/>
            <w:hideMark/>
          </w:tcPr>
          <w:p w14:paraId="3C5F4119" w14:textId="77777777" w:rsidR="008E753A" w:rsidRPr="00E4045B" w:rsidRDefault="008E753A"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1</w:t>
            </w:r>
          </w:p>
        </w:tc>
      </w:tr>
      <w:tr w:rsidR="00E4045B" w:rsidRPr="00E4045B" w14:paraId="00E41EE3" w14:textId="77777777" w:rsidTr="007911CF">
        <w:trPr>
          <w:trHeight w:val="300"/>
        </w:trPr>
        <w:tc>
          <w:tcPr>
            <w:tcW w:w="1691" w:type="dxa"/>
            <w:tcBorders>
              <w:top w:val="nil"/>
              <w:left w:val="single" w:sz="8" w:space="0" w:color="auto"/>
              <w:bottom w:val="single" w:sz="4" w:space="0" w:color="auto"/>
              <w:right w:val="single" w:sz="4" w:space="0" w:color="auto"/>
            </w:tcBorders>
            <w:vAlign w:val="center"/>
            <w:hideMark/>
          </w:tcPr>
          <w:p w14:paraId="5B9A565E" w14:textId="77777777" w:rsidR="008E753A" w:rsidRPr="00E4045B" w:rsidRDefault="008E753A"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dr. Aleš Bošnjak</w:t>
            </w:r>
          </w:p>
        </w:tc>
        <w:tc>
          <w:tcPr>
            <w:tcW w:w="2410" w:type="dxa"/>
            <w:tcBorders>
              <w:top w:val="nil"/>
              <w:left w:val="nil"/>
              <w:bottom w:val="single" w:sz="4" w:space="0" w:color="auto"/>
              <w:right w:val="single" w:sz="4" w:space="0" w:color="auto"/>
            </w:tcBorders>
            <w:noWrap/>
            <w:vAlign w:val="bottom"/>
            <w:hideMark/>
          </w:tcPr>
          <w:p w14:paraId="4AF03268" w14:textId="77777777" w:rsidR="008E753A" w:rsidRPr="00E4045B" w:rsidRDefault="008E753A"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1</w:t>
            </w:r>
          </w:p>
        </w:tc>
        <w:tc>
          <w:tcPr>
            <w:tcW w:w="2410" w:type="dxa"/>
            <w:tcBorders>
              <w:top w:val="nil"/>
              <w:left w:val="nil"/>
              <w:bottom w:val="single" w:sz="4" w:space="0" w:color="auto"/>
              <w:right w:val="single" w:sz="4" w:space="0" w:color="auto"/>
            </w:tcBorders>
            <w:noWrap/>
            <w:vAlign w:val="bottom"/>
            <w:hideMark/>
          </w:tcPr>
          <w:p w14:paraId="7BCAACF3" w14:textId="77777777" w:rsidR="008E753A" w:rsidRPr="00E4045B" w:rsidRDefault="008E753A"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1</w:t>
            </w:r>
          </w:p>
        </w:tc>
        <w:tc>
          <w:tcPr>
            <w:tcW w:w="2410" w:type="dxa"/>
            <w:tcBorders>
              <w:top w:val="nil"/>
              <w:left w:val="nil"/>
              <w:bottom w:val="single" w:sz="4" w:space="0" w:color="auto"/>
              <w:right w:val="single" w:sz="4" w:space="0" w:color="auto"/>
            </w:tcBorders>
            <w:noWrap/>
            <w:vAlign w:val="bottom"/>
            <w:hideMark/>
          </w:tcPr>
          <w:p w14:paraId="2959D912" w14:textId="21C003D8" w:rsidR="008E753A" w:rsidRPr="00E4045B" w:rsidRDefault="0016021E"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1</w:t>
            </w:r>
          </w:p>
        </w:tc>
      </w:tr>
      <w:tr w:rsidR="00E4045B" w:rsidRPr="00E4045B" w14:paraId="621F83EC" w14:textId="77777777" w:rsidTr="007911CF">
        <w:trPr>
          <w:trHeight w:val="300"/>
        </w:trPr>
        <w:tc>
          <w:tcPr>
            <w:tcW w:w="1691" w:type="dxa"/>
            <w:tcBorders>
              <w:top w:val="nil"/>
              <w:left w:val="single" w:sz="8" w:space="0" w:color="auto"/>
              <w:bottom w:val="single" w:sz="4" w:space="0" w:color="auto"/>
              <w:right w:val="single" w:sz="4" w:space="0" w:color="auto"/>
            </w:tcBorders>
            <w:vAlign w:val="center"/>
            <w:hideMark/>
          </w:tcPr>
          <w:p w14:paraId="4A819446" w14:textId="77777777" w:rsidR="008E753A" w:rsidRPr="00E4045B" w:rsidRDefault="008E753A"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dr. Vesna Čopič</w:t>
            </w:r>
          </w:p>
        </w:tc>
        <w:tc>
          <w:tcPr>
            <w:tcW w:w="2410" w:type="dxa"/>
            <w:tcBorders>
              <w:top w:val="nil"/>
              <w:left w:val="nil"/>
              <w:bottom w:val="single" w:sz="4" w:space="0" w:color="auto"/>
              <w:right w:val="single" w:sz="4" w:space="0" w:color="auto"/>
            </w:tcBorders>
            <w:noWrap/>
            <w:vAlign w:val="bottom"/>
            <w:hideMark/>
          </w:tcPr>
          <w:p w14:paraId="682228E8" w14:textId="77777777" w:rsidR="008E753A" w:rsidRPr="00E4045B" w:rsidRDefault="008E753A"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0</w:t>
            </w:r>
          </w:p>
        </w:tc>
        <w:tc>
          <w:tcPr>
            <w:tcW w:w="2410" w:type="dxa"/>
            <w:tcBorders>
              <w:top w:val="nil"/>
              <w:left w:val="nil"/>
              <w:bottom w:val="single" w:sz="4" w:space="0" w:color="auto"/>
              <w:right w:val="single" w:sz="4" w:space="0" w:color="auto"/>
            </w:tcBorders>
            <w:noWrap/>
            <w:vAlign w:val="bottom"/>
            <w:hideMark/>
          </w:tcPr>
          <w:p w14:paraId="01882BAB" w14:textId="270D9CB9" w:rsidR="008E753A" w:rsidRPr="00E4045B" w:rsidRDefault="0016021E"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1</w:t>
            </w:r>
          </w:p>
        </w:tc>
        <w:tc>
          <w:tcPr>
            <w:tcW w:w="2410" w:type="dxa"/>
            <w:tcBorders>
              <w:top w:val="nil"/>
              <w:left w:val="nil"/>
              <w:bottom w:val="single" w:sz="4" w:space="0" w:color="auto"/>
              <w:right w:val="single" w:sz="4" w:space="0" w:color="auto"/>
            </w:tcBorders>
            <w:noWrap/>
            <w:vAlign w:val="bottom"/>
            <w:hideMark/>
          </w:tcPr>
          <w:p w14:paraId="5FFFFB5D" w14:textId="77777777" w:rsidR="008E753A" w:rsidRPr="00E4045B" w:rsidRDefault="008E753A"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0</w:t>
            </w:r>
          </w:p>
        </w:tc>
      </w:tr>
      <w:tr w:rsidR="00E4045B" w:rsidRPr="00E4045B" w14:paraId="31A5FB3D" w14:textId="77777777" w:rsidTr="007911CF">
        <w:trPr>
          <w:trHeight w:val="480"/>
        </w:trPr>
        <w:tc>
          <w:tcPr>
            <w:tcW w:w="1691" w:type="dxa"/>
            <w:tcBorders>
              <w:top w:val="nil"/>
              <w:left w:val="single" w:sz="8" w:space="0" w:color="auto"/>
              <w:bottom w:val="single" w:sz="4" w:space="0" w:color="auto"/>
              <w:right w:val="single" w:sz="4" w:space="0" w:color="auto"/>
            </w:tcBorders>
            <w:vAlign w:val="center"/>
            <w:hideMark/>
          </w:tcPr>
          <w:p w14:paraId="6E14D59D" w14:textId="77777777" w:rsidR="008E753A" w:rsidRPr="00E4045B" w:rsidRDefault="008E753A"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dr. Doris D. Smrekar</w:t>
            </w:r>
          </w:p>
        </w:tc>
        <w:tc>
          <w:tcPr>
            <w:tcW w:w="2410" w:type="dxa"/>
            <w:tcBorders>
              <w:top w:val="nil"/>
              <w:left w:val="nil"/>
              <w:bottom w:val="single" w:sz="4" w:space="0" w:color="auto"/>
              <w:right w:val="single" w:sz="4" w:space="0" w:color="auto"/>
            </w:tcBorders>
            <w:noWrap/>
            <w:vAlign w:val="bottom"/>
            <w:hideMark/>
          </w:tcPr>
          <w:p w14:paraId="3053E2EB" w14:textId="77777777" w:rsidR="008E753A" w:rsidRPr="00E4045B" w:rsidRDefault="008E753A"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1</w:t>
            </w:r>
          </w:p>
        </w:tc>
        <w:tc>
          <w:tcPr>
            <w:tcW w:w="2410" w:type="dxa"/>
            <w:tcBorders>
              <w:top w:val="nil"/>
              <w:left w:val="nil"/>
              <w:bottom w:val="single" w:sz="4" w:space="0" w:color="auto"/>
              <w:right w:val="single" w:sz="4" w:space="0" w:color="auto"/>
            </w:tcBorders>
            <w:noWrap/>
            <w:vAlign w:val="bottom"/>
            <w:hideMark/>
          </w:tcPr>
          <w:p w14:paraId="1D352704" w14:textId="77777777" w:rsidR="008E753A" w:rsidRPr="00E4045B" w:rsidRDefault="008E753A"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1</w:t>
            </w:r>
          </w:p>
        </w:tc>
        <w:tc>
          <w:tcPr>
            <w:tcW w:w="2410" w:type="dxa"/>
            <w:tcBorders>
              <w:top w:val="nil"/>
              <w:left w:val="nil"/>
              <w:bottom w:val="single" w:sz="4" w:space="0" w:color="auto"/>
              <w:right w:val="single" w:sz="4" w:space="0" w:color="auto"/>
            </w:tcBorders>
            <w:noWrap/>
            <w:vAlign w:val="bottom"/>
            <w:hideMark/>
          </w:tcPr>
          <w:p w14:paraId="1B268F89" w14:textId="77777777" w:rsidR="008E753A" w:rsidRPr="00E4045B" w:rsidRDefault="008E753A"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1</w:t>
            </w:r>
          </w:p>
        </w:tc>
      </w:tr>
      <w:tr w:rsidR="00E4045B" w:rsidRPr="00E4045B" w14:paraId="51C6934E" w14:textId="77777777" w:rsidTr="007911CF">
        <w:trPr>
          <w:trHeight w:val="300"/>
        </w:trPr>
        <w:tc>
          <w:tcPr>
            <w:tcW w:w="1691" w:type="dxa"/>
            <w:tcBorders>
              <w:top w:val="nil"/>
              <w:left w:val="single" w:sz="8" w:space="0" w:color="auto"/>
              <w:bottom w:val="single" w:sz="4" w:space="0" w:color="auto"/>
              <w:right w:val="single" w:sz="4" w:space="0" w:color="auto"/>
            </w:tcBorders>
            <w:vAlign w:val="center"/>
            <w:hideMark/>
          </w:tcPr>
          <w:p w14:paraId="47A41805" w14:textId="77777777" w:rsidR="008E753A" w:rsidRPr="00E4045B" w:rsidRDefault="008E753A"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Mirjana Frelih</w:t>
            </w:r>
          </w:p>
        </w:tc>
        <w:tc>
          <w:tcPr>
            <w:tcW w:w="2410" w:type="dxa"/>
            <w:tcBorders>
              <w:top w:val="nil"/>
              <w:left w:val="nil"/>
              <w:bottom w:val="single" w:sz="4" w:space="0" w:color="auto"/>
              <w:right w:val="single" w:sz="4" w:space="0" w:color="auto"/>
            </w:tcBorders>
            <w:noWrap/>
            <w:vAlign w:val="bottom"/>
            <w:hideMark/>
          </w:tcPr>
          <w:p w14:paraId="7D3A4EE1" w14:textId="77777777" w:rsidR="008E753A" w:rsidRPr="00E4045B" w:rsidRDefault="008E753A"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1</w:t>
            </w:r>
          </w:p>
        </w:tc>
        <w:tc>
          <w:tcPr>
            <w:tcW w:w="2410" w:type="dxa"/>
            <w:tcBorders>
              <w:top w:val="nil"/>
              <w:left w:val="nil"/>
              <w:bottom w:val="single" w:sz="4" w:space="0" w:color="auto"/>
              <w:right w:val="single" w:sz="4" w:space="0" w:color="auto"/>
            </w:tcBorders>
            <w:noWrap/>
            <w:vAlign w:val="bottom"/>
            <w:hideMark/>
          </w:tcPr>
          <w:p w14:paraId="40F1107D" w14:textId="77777777" w:rsidR="008E753A" w:rsidRPr="00E4045B" w:rsidRDefault="008E753A"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1</w:t>
            </w:r>
          </w:p>
        </w:tc>
        <w:tc>
          <w:tcPr>
            <w:tcW w:w="2410" w:type="dxa"/>
            <w:tcBorders>
              <w:top w:val="nil"/>
              <w:left w:val="nil"/>
              <w:bottom w:val="single" w:sz="4" w:space="0" w:color="auto"/>
              <w:right w:val="single" w:sz="4" w:space="0" w:color="auto"/>
            </w:tcBorders>
            <w:noWrap/>
            <w:vAlign w:val="bottom"/>
            <w:hideMark/>
          </w:tcPr>
          <w:p w14:paraId="7B1263E6" w14:textId="77777777" w:rsidR="008E753A" w:rsidRPr="00E4045B" w:rsidRDefault="008E753A"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1</w:t>
            </w:r>
          </w:p>
        </w:tc>
      </w:tr>
      <w:tr w:rsidR="00E4045B" w:rsidRPr="00E4045B" w14:paraId="0E9EE607" w14:textId="77777777" w:rsidTr="007911CF">
        <w:trPr>
          <w:trHeight w:val="300"/>
        </w:trPr>
        <w:tc>
          <w:tcPr>
            <w:tcW w:w="1691" w:type="dxa"/>
            <w:tcBorders>
              <w:top w:val="nil"/>
              <w:left w:val="single" w:sz="8" w:space="0" w:color="auto"/>
              <w:bottom w:val="single" w:sz="4" w:space="0" w:color="auto"/>
              <w:right w:val="single" w:sz="4" w:space="0" w:color="auto"/>
            </w:tcBorders>
            <w:vAlign w:val="center"/>
            <w:hideMark/>
          </w:tcPr>
          <w:p w14:paraId="4A0DFCF0" w14:textId="77777777" w:rsidR="008E753A" w:rsidRPr="00E4045B" w:rsidRDefault="008E753A"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Marjan Gujtman</w:t>
            </w:r>
          </w:p>
        </w:tc>
        <w:tc>
          <w:tcPr>
            <w:tcW w:w="2410" w:type="dxa"/>
            <w:tcBorders>
              <w:top w:val="nil"/>
              <w:left w:val="nil"/>
              <w:bottom w:val="single" w:sz="4" w:space="0" w:color="auto"/>
              <w:right w:val="single" w:sz="4" w:space="0" w:color="auto"/>
            </w:tcBorders>
            <w:noWrap/>
            <w:vAlign w:val="bottom"/>
            <w:hideMark/>
          </w:tcPr>
          <w:p w14:paraId="15AD68B8" w14:textId="77777777" w:rsidR="008E753A" w:rsidRPr="00E4045B" w:rsidRDefault="008E753A"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1</w:t>
            </w:r>
          </w:p>
        </w:tc>
        <w:tc>
          <w:tcPr>
            <w:tcW w:w="2410" w:type="dxa"/>
            <w:tcBorders>
              <w:top w:val="nil"/>
              <w:left w:val="nil"/>
              <w:bottom w:val="single" w:sz="4" w:space="0" w:color="auto"/>
              <w:right w:val="single" w:sz="4" w:space="0" w:color="auto"/>
            </w:tcBorders>
            <w:noWrap/>
            <w:vAlign w:val="bottom"/>
            <w:hideMark/>
          </w:tcPr>
          <w:p w14:paraId="3897130A" w14:textId="77777777" w:rsidR="008E753A" w:rsidRPr="00E4045B" w:rsidRDefault="008E753A"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1</w:t>
            </w:r>
          </w:p>
        </w:tc>
        <w:tc>
          <w:tcPr>
            <w:tcW w:w="2410" w:type="dxa"/>
            <w:tcBorders>
              <w:top w:val="nil"/>
              <w:left w:val="nil"/>
              <w:bottom w:val="single" w:sz="4" w:space="0" w:color="auto"/>
              <w:right w:val="single" w:sz="4" w:space="0" w:color="auto"/>
            </w:tcBorders>
            <w:noWrap/>
            <w:vAlign w:val="bottom"/>
            <w:hideMark/>
          </w:tcPr>
          <w:p w14:paraId="16C24951" w14:textId="77777777" w:rsidR="008E753A" w:rsidRPr="00E4045B" w:rsidRDefault="008E753A"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1</w:t>
            </w:r>
          </w:p>
        </w:tc>
      </w:tr>
      <w:tr w:rsidR="00E4045B" w:rsidRPr="00E4045B" w14:paraId="3D5D16F0" w14:textId="77777777" w:rsidTr="007911CF">
        <w:trPr>
          <w:trHeight w:val="300"/>
        </w:trPr>
        <w:tc>
          <w:tcPr>
            <w:tcW w:w="1691" w:type="dxa"/>
            <w:tcBorders>
              <w:top w:val="nil"/>
              <w:left w:val="single" w:sz="8" w:space="0" w:color="auto"/>
              <w:bottom w:val="single" w:sz="4" w:space="0" w:color="auto"/>
              <w:right w:val="single" w:sz="4" w:space="0" w:color="auto"/>
            </w:tcBorders>
            <w:vAlign w:val="center"/>
            <w:hideMark/>
          </w:tcPr>
          <w:p w14:paraId="00EB57FD" w14:textId="77777777" w:rsidR="008E753A" w:rsidRPr="00E4045B" w:rsidRDefault="008E753A"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mag. Mirjam Kotar</w:t>
            </w:r>
          </w:p>
        </w:tc>
        <w:tc>
          <w:tcPr>
            <w:tcW w:w="2410" w:type="dxa"/>
            <w:tcBorders>
              <w:top w:val="nil"/>
              <w:left w:val="nil"/>
              <w:bottom w:val="single" w:sz="4" w:space="0" w:color="auto"/>
              <w:right w:val="single" w:sz="4" w:space="0" w:color="auto"/>
            </w:tcBorders>
            <w:noWrap/>
            <w:vAlign w:val="bottom"/>
            <w:hideMark/>
          </w:tcPr>
          <w:p w14:paraId="5F9B3649" w14:textId="76751265" w:rsidR="008E753A" w:rsidRPr="00E4045B" w:rsidRDefault="0016021E"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0</w:t>
            </w:r>
          </w:p>
        </w:tc>
        <w:tc>
          <w:tcPr>
            <w:tcW w:w="2410" w:type="dxa"/>
            <w:tcBorders>
              <w:top w:val="nil"/>
              <w:left w:val="nil"/>
              <w:bottom w:val="single" w:sz="4" w:space="0" w:color="auto"/>
              <w:right w:val="single" w:sz="4" w:space="0" w:color="auto"/>
            </w:tcBorders>
            <w:noWrap/>
            <w:vAlign w:val="bottom"/>
            <w:hideMark/>
          </w:tcPr>
          <w:p w14:paraId="607E8342" w14:textId="77777777" w:rsidR="008E753A" w:rsidRPr="00E4045B" w:rsidRDefault="008E753A"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1</w:t>
            </w:r>
          </w:p>
        </w:tc>
        <w:tc>
          <w:tcPr>
            <w:tcW w:w="2410" w:type="dxa"/>
            <w:tcBorders>
              <w:top w:val="nil"/>
              <w:left w:val="nil"/>
              <w:bottom w:val="single" w:sz="4" w:space="0" w:color="auto"/>
              <w:right w:val="single" w:sz="4" w:space="0" w:color="auto"/>
            </w:tcBorders>
            <w:noWrap/>
            <w:vAlign w:val="bottom"/>
            <w:hideMark/>
          </w:tcPr>
          <w:p w14:paraId="707E6021" w14:textId="77777777" w:rsidR="008E753A" w:rsidRPr="00E4045B" w:rsidRDefault="008E753A"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1</w:t>
            </w:r>
          </w:p>
        </w:tc>
      </w:tr>
      <w:tr w:rsidR="00E4045B" w:rsidRPr="00E4045B" w14:paraId="26DE382C" w14:textId="77777777" w:rsidTr="007911CF">
        <w:trPr>
          <w:trHeight w:val="480"/>
        </w:trPr>
        <w:tc>
          <w:tcPr>
            <w:tcW w:w="1691" w:type="dxa"/>
            <w:tcBorders>
              <w:top w:val="nil"/>
              <w:left w:val="single" w:sz="8" w:space="0" w:color="auto"/>
              <w:bottom w:val="single" w:sz="4" w:space="0" w:color="auto"/>
              <w:right w:val="single" w:sz="4" w:space="0" w:color="auto"/>
            </w:tcBorders>
            <w:vAlign w:val="center"/>
            <w:hideMark/>
          </w:tcPr>
          <w:p w14:paraId="3745BD92" w14:textId="77777777" w:rsidR="008E753A" w:rsidRPr="00E4045B" w:rsidRDefault="008E753A"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Sandra Kurnik Zupanič</w:t>
            </w:r>
          </w:p>
        </w:tc>
        <w:tc>
          <w:tcPr>
            <w:tcW w:w="2410" w:type="dxa"/>
            <w:tcBorders>
              <w:top w:val="nil"/>
              <w:left w:val="nil"/>
              <w:bottom w:val="single" w:sz="4" w:space="0" w:color="auto"/>
              <w:right w:val="single" w:sz="4" w:space="0" w:color="auto"/>
            </w:tcBorders>
            <w:noWrap/>
            <w:vAlign w:val="bottom"/>
            <w:hideMark/>
          </w:tcPr>
          <w:p w14:paraId="09864F5A" w14:textId="77777777" w:rsidR="008E753A" w:rsidRPr="00E4045B" w:rsidRDefault="008E753A"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1</w:t>
            </w:r>
          </w:p>
        </w:tc>
        <w:tc>
          <w:tcPr>
            <w:tcW w:w="2410" w:type="dxa"/>
            <w:tcBorders>
              <w:top w:val="nil"/>
              <w:left w:val="nil"/>
              <w:bottom w:val="single" w:sz="4" w:space="0" w:color="auto"/>
              <w:right w:val="single" w:sz="4" w:space="0" w:color="auto"/>
            </w:tcBorders>
            <w:noWrap/>
            <w:vAlign w:val="bottom"/>
            <w:hideMark/>
          </w:tcPr>
          <w:p w14:paraId="009EE3D9" w14:textId="77777777" w:rsidR="008E753A" w:rsidRPr="00E4045B" w:rsidRDefault="008E753A"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1</w:t>
            </w:r>
          </w:p>
        </w:tc>
        <w:tc>
          <w:tcPr>
            <w:tcW w:w="2410" w:type="dxa"/>
            <w:tcBorders>
              <w:top w:val="nil"/>
              <w:left w:val="nil"/>
              <w:bottom w:val="single" w:sz="4" w:space="0" w:color="auto"/>
              <w:right w:val="single" w:sz="4" w:space="0" w:color="auto"/>
            </w:tcBorders>
            <w:noWrap/>
            <w:vAlign w:val="bottom"/>
            <w:hideMark/>
          </w:tcPr>
          <w:p w14:paraId="6A97BF7D" w14:textId="77777777" w:rsidR="008E753A" w:rsidRPr="00E4045B" w:rsidRDefault="008E753A"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1</w:t>
            </w:r>
          </w:p>
        </w:tc>
      </w:tr>
      <w:tr w:rsidR="00E4045B" w:rsidRPr="00E4045B" w14:paraId="287C9E7A" w14:textId="77777777" w:rsidTr="007911CF">
        <w:trPr>
          <w:trHeight w:val="300"/>
        </w:trPr>
        <w:tc>
          <w:tcPr>
            <w:tcW w:w="1691" w:type="dxa"/>
            <w:tcBorders>
              <w:top w:val="nil"/>
              <w:left w:val="single" w:sz="8" w:space="0" w:color="auto"/>
              <w:bottom w:val="single" w:sz="4" w:space="0" w:color="auto"/>
              <w:right w:val="single" w:sz="4" w:space="0" w:color="auto"/>
            </w:tcBorders>
            <w:vAlign w:val="center"/>
            <w:hideMark/>
          </w:tcPr>
          <w:p w14:paraId="361DA7F5" w14:textId="3BBAD0BA" w:rsidR="008E753A" w:rsidRPr="00E4045B" w:rsidRDefault="0016021E"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Dr. Jana Kolar</w:t>
            </w:r>
          </w:p>
        </w:tc>
        <w:tc>
          <w:tcPr>
            <w:tcW w:w="2410" w:type="dxa"/>
            <w:tcBorders>
              <w:top w:val="nil"/>
              <w:left w:val="nil"/>
              <w:bottom w:val="single" w:sz="4" w:space="0" w:color="auto"/>
              <w:right w:val="single" w:sz="4" w:space="0" w:color="auto"/>
            </w:tcBorders>
            <w:noWrap/>
            <w:vAlign w:val="bottom"/>
            <w:hideMark/>
          </w:tcPr>
          <w:p w14:paraId="2AC12FC8" w14:textId="01E67D7F" w:rsidR="008E753A" w:rsidRPr="00E4045B" w:rsidRDefault="0016021E"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0</w:t>
            </w:r>
          </w:p>
        </w:tc>
        <w:tc>
          <w:tcPr>
            <w:tcW w:w="2410" w:type="dxa"/>
            <w:tcBorders>
              <w:top w:val="nil"/>
              <w:left w:val="nil"/>
              <w:bottom w:val="single" w:sz="4" w:space="0" w:color="auto"/>
              <w:right w:val="single" w:sz="4" w:space="0" w:color="auto"/>
            </w:tcBorders>
            <w:noWrap/>
            <w:vAlign w:val="bottom"/>
            <w:hideMark/>
          </w:tcPr>
          <w:p w14:paraId="5052D3F6" w14:textId="779E4333" w:rsidR="008E753A" w:rsidRPr="00E4045B" w:rsidRDefault="000C5F63" w:rsidP="00AC25ED">
            <w:pPr>
              <w:spacing w:after="0" w:line="240" w:lineRule="auto"/>
              <w:rPr>
                <w:rFonts w:ascii="Calibri" w:eastAsia="Times New Roman" w:hAnsi="Calibri" w:cs="Calibri"/>
                <w:kern w:val="0"/>
                <w:sz w:val="20"/>
                <w:szCs w:val="20"/>
                <w:lang w:eastAsia="sl-SI"/>
                <w14:ligatures w14:val="none"/>
              </w:rPr>
            </w:pPr>
            <w:r>
              <w:rPr>
                <w:rFonts w:ascii="Calibri" w:eastAsia="Times New Roman" w:hAnsi="Calibri" w:cs="Calibri"/>
                <w:kern w:val="0"/>
                <w:sz w:val="20"/>
                <w:szCs w:val="20"/>
                <w:lang w:eastAsia="sl-SI"/>
                <w14:ligatures w14:val="none"/>
              </w:rPr>
              <w:t>0</w:t>
            </w:r>
          </w:p>
        </w:tc>
        <w:tc>
          <w:tcPr>
            <w:tcW w:w="2410" w:type="dxa"/>
            <w:tcBorders>
              <w:top w:val="nil"/>
              <w:left w:val="nil"/>
              <w:bottom w:val="single" w:sz="4" w:space="0" w:color="auto"/>
              <w:right w:val="single" w:sz="4" w:space="0" w:color="auto"/>
            </w:tcBorders>
            <w:noWrap/>
            <w:vAlign w:val="bottom"/>
            <w:hideMark/>
          </w:tcPr>
          <w:p w14:paraId="149A6913" w14:textId="77777777" w:rsidR="008E753A" w:rsidRPr="00E4045B" w:rsidRDefault="008E753A"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1</w:t>
            </w:r>
          </w:p>
        </w:tc>
      </w:tr>
      <w:tr w:rsidR="00E4045B" w:rsidRPr="00E4045B" w14:paraId="0837819D" w14:textId="77777777" w:rsidTr="007911CF">
        <w:trPr>
          <w:trHeight w:val="300"/>
        </w:trPr>
        <w:tc>
          <w:tcPr>
            <w:tcW w:w="1691" w:type="dxa"/>
            <w:tcBorders>
              <w:top w:val="nil"/>
              <w:left w:val="single" w:sz="8" w:space="0" w:color="auto"/>
              <w:bottom w:val="single" w:sz="4" w:space="0" w:color="auto"/>
              <w:right w:val="single" w:sz="4" w:space="0" w:color="auto"/>
            </w:tcBorders>
            <w:vAlign w:val="center"/>
            <w:hideMark/>
          </w:tcPr>
          <w:p w14:paraId="4FD875CD" w14:textId="77777777" w:rsidR="008E753A" w:rsidRPr="00E4045B" w:rsidRDefault="008E753A"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mag. Dunja Legat</w:t>
            </w:r>
          </w:p>
        </w:tc>
        <w:tc>
          <w:tcPr>
            <w:tcW w:w="2410" w:type="dxa"/>
            <w:tcBorders>
              <w:top w:val="nil"/>
              <w:left w:val="nil"/>
              <w:bottom w:val="single" w:sz="4" w:space="0" w:color="auto"/>
              <w:right w:val="single" w:sz="4" w:space="0" w:color="auto"/>
            </w:tcBorders>
            <w:noWrap/>
            <w:vAlign w:val="bottom"/>
            <w:hideMark/>
          </w:tcPr>
          <w:p w14:paraId="3E2C1E40" w14:textId="77777777" w:rsidR="008E753A" w:rsidRPr="00E4045B" w:rsidRDefault="008E753A"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1</w:t>
            </w:r>
          </w:p>
        </w:tc>
        <w:tc>
          <w:tcPr>
            <w:tcW w:w="2410" w:type="dxa"/>
            <w:tcBorders>
              <w:top w:val="nil"/>
              <w:left w:val="nil"/>
              <w:bottom w:val="single" w:sz="4" w:space="0" w:color="auto"/>
              <w:right w:val="single" w:sz="4" w:space="0" w:color="auto"/>
            </w:tcBorders>
            <w:noWrap/>
            <w:vAlign w:val="bottom"/>
            <w:hideMark/>
          </w:tcPr>
          <w:p w14:paraId="3D9162DA" w14:textId="77777777" w:rsidR="008E753A" w:rsidRPr="00E4045B" w:rsidRDefault="008E753A"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1</w:t>
            </w:r>
          </w:p>
        </w:tc>
        <w:tc>
          <w:tcPr>
            <w:tcW w:w="2410" w:type="dxa"/>
            <w:tcBorders>
              <w:top w:val="nil"/>
              <w:left w:val="nil"/>
              <w:bottom w:val="single" w:sz="4" w:space="0" w:color="auto"/>
              <w:right w:val="single" w:sz="4" w:space="0" w:color="auto"/>
            </w:tcBorders>
            <w:noWrap/>
            <w:vAlign w:val="bottom"/>
            <w:hideMark/>
          </w:tcPr>
          <w:p w14:paraId="0D8A2ABA" w14:textId="77777777" w:rsidR="008E753A" w:rsidRPr="00E4045B" w:rsidRDefault="008E753A"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1</w:t>
            </w:r>
          </w:p>
        </w:tc>
      </w:tr>
      <w:tr w:rsidR="00E4045B" w:rsidRPr="00E4045B" w14:paraId="43808513" w14:textId="77777777" w:rsidTr="007911CF">
        <w:trPr>
          <w:trHeight w:val="480"/>
        </w:trPr>
        <w:tc>
          <w:tcPr>
            <w:tcW w:w="1691" w:type="dxa"/>
            <w:tcBorders>
              <w:top w:val="nil"/>
              <w:left w:val="single" w:sz="8" w:space="0" w:color="auto"/>
              <w:bottom w:val="single" w:sz="4" w:space="0" w:color="auto"/>
              <w:right w:val="single" w:sz="4" w:space="0" w:color="auto"/>
            </w:tcBorders>
            <w:vAlign w:val="center"/>
            <w:hideMark/>
          </w:tcPr>
          <w:p w14:paraId="547411BE" w14:textId="77777777" w:rsidR="008E753A" w:rsidRPr="00E4045B" w:rsidRDefault="008E753A"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lastRenderedPageBreak/>
              <w:t>dr. Tanja Merčun Kariž</w:t>
            </w:r>
          </w:p>
        </w:tc>
        <w:tc>
          <w:tcPr>
            <w:tcW w:w="2410" w:type="dxa"/>
            <w:tcBorders>
              <w:top w:val="nil"/>
              <w:left w:val="nil"/>
              <w:bottom w:val="single" w:sz="4" w:space="0" w:color="auto"/>
              <w:right w:val="single" w:sz="4" w:space="0" w:color="auto"/>
            </w:tcBorders>
            <w:noWrap/>
            <w:vAlign w:val="bottom"/>
            <w:hideMark/>
          </w:tcPr>
          <w:p w14:paraId="03D97839" w14:textId="77777777" w:rsidR="008E753A" w:rsidRPr="00E4045B" w:rsidRDefault="008E753A"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1</w:t>
            </w:r>
          </w:p>
        </w:tc>
        <w:tc>
          <w:tcPr>
            <w:tcW w:w="2410" w:type="dxa"/>
            <w:tcBorders>
              <w:top w:val="nil"/>
              <w:left w:val="nil"/>
              <w:bottom w:val="single" w:sz="4" w:space="0" w:color="auto"/>
              <w:right w:val="single" w:sz="4" w:space="0" w:color="auto"/>
            </w:tcBorders>
            <w:noWrap/>
            <w:vAlign w:val="bottom"/>
            <w:hideMark/>
          </w:tcPr>
          <w:p w14:paraId="48E5E026" w14:textId="77777777" w:rsidR="008E753A" w:rsidRPr="00E4045B" w:rsidRDefault="008E753A"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1</w:t>
            </w:r>
          </w:p>
        </w:tc>
        <w:tc>
          <w:tcPr>
            <w:tcW w:w="2410" w:type="dxa"/>
            <w:tcBorders>
              <w:top w:val="nil"/>
              <w:left w:val="nil"/>
              <w:bottom w:val="single" w:sz="4" w:space="0" w:color="auto"/>
              <w:right w:val="single" w:sz="4" w:space="0" w:color="auto"/>
            </w:tcBorders>
            <w:noWrap/>
            <w:vAlign w:val="bottom"/>
            <w:hideMark/>
          </w:tcPr>
          <w:p w14:paraId="35D4E98C" w14:textId="77777777" w:rsidR="008E753A" w:rsidRPr="00E4045B" w:rsidRDefault="008E753A"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0</w:t>
            </w:r>
          </w:p>
        </w:tc>
      </w:tr>
      <w:tr w:rsidR="00E4045B" w:rsidRPr="00E4045B" w14:paraId="35C4A61D" w14:textId="77777777" w:rsidTr="007911CF">
        <w:trPr>
          <w:trHeight w:val="300"/>
        </w:trPr>
        <w:tc>
          <w:tcPr>
            <w:tcW w:w="1691" w:type="dxa"/>
            <w:tcBorders>
              <w:top w:val="nil"/>
              <w:left w:val="single" w:sz="8" w:space="0" w:color="auto"/>
              <w:bottom w:val="single" w:sz="4" w:space="0" w:color="auto"/>
              <w:right w:val="single" w:sz="4" w:space="0" w:color="auto"/>
            </w:tcBorders>
            <w:vAlign w:val="center"/>
            <w:hideMark/>
          </w:tcPr>
          <w:p w14:paraId="347DF761" w14:textId="77777777" w:rsidR="008E753A" w:rsidRPr="00E4045B" w:rsidRDefault="008E753A"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 xml:space="preserve">dr. Jonatan </w:t>
            </w:r>
            <w:proofErr w:type="spellStart"/>
            <w:r w:rsidRPr="00E4045B">
              <w:rPr>
                <w:rFonts w:ascii="Calibri" w:eastAsia="Times New Roman" w:hAnsi="Calibri" w:cs="Calibri"/>
                <w:kern w:val="0"/>
                <w:sz w:val="20"/>
                <w:szCs w:val="20"/>
                <w:lang w:eastAsia="sl-SI"/>
                <w14:ligatures w14:val="none"/>
              </w:rPr>
              <w:t>Vinkler</w:t>
            </w:r>
            <w:proofErr w:type="spellEnd"/>
          </w:p>
        </w:tc>
        <w:tc>
          <w:tcPr>
            <w:tcW w:w="2410" w:type="dxa"/>
            <w:tcBorders>
              <w:top w:val="nil"/>
              <w:left w:val="nil"/>
              <w:bottom w:val="single" w:sz="4" w:space="0" w:color="auto"/>
              <w:right w:val="single" w:sz="4" w:space="0" w:color="auto"/>
            </w:tcBorders>
            <w:noWrap/>
            <w:vAlign w:val="bottom"/>
            <w:hideMark/>
          </w:tcPr>
          <w:p w14:paraId="5F881708" w14:textId="77777777" w:rsidR="008E753A" w:rsidRPr="00E4045B" w:rsidRDefault="008E753A"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1</w:t>
            </w:r>
          </w:p>
        </w:tc>
        <w:tc>
          <w:tcPr>
            <w:tcW w:w="2410" w:type="dxa"/>
            <w:tcBorders>
              <w:top w:val="nil"/>
              <w:left w:val="nil"/>
              <w:bottom w:val="single" w:sz="4" w:space="0" w:color="auto"/>
              <w:right w:val="single" w:sz="4" w:space="0" w:color="auto"/>
            </w:tcBorders>
            <w:noWrap/>
            <w:vAlign w:val="bottom"/>
            <w:hideMark/>
          </w:tcPr>
          <w:p w14:paraId="02E88319" w14:textId="666EBA77" w:rsidR="008E753A" w:rsidRPr="00E4045B" w:rsidRDefault="0016021E"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1</w:t>
            </w:r>
          </w:p>
        </w:tc>
        <w:tc>
          <w:tcPr>
            <w:tcW w:w="2410" w:type="dxa"/>
            <w:tcBorders>
              <w:top w:val="nil"/>
              <w:left w:val="nil"/>
              <w:bottom w:val="single" w:sz="4" w:space="0" w:color="auto"/>
              <w:right w:val="single" w:sz="4" w:space="0" w:color="auto"/>
            </w:tcBorders>
            <w:noWrap/>
            <w:vAlign w:val="bottom"/>
            <w:hideMark/>
          </w:tcPr>
          <w:p w14:paraId="2CFA0CDB" w14:textId="2B37B044" w:rsidR="008E753A" w:rsidRPr="00E4045B" w:rsidRDefault="0016021E"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1</w:t>
            </w:r>
          </w:p>
        </w:tc>
      </w:tr>
      <w:tr w:rsidR="00E4045B" w:rsidRPr="00E4045B" w14:paraId="79C0AF20" w14:textId="77777777" w:rsidTr="007911CF">
        <w:trPr>
          <w:trHeight w:val="300"/>
        </w:trPr>
        <w:tc>
          <w:tcPr>
            <w:tcW w:w="1691" w:type="dxa"/>
            <w:tcBorders>
              <w:top w:val="nil"/>
              <w:left w:val="single" w:sz="8" w:space="0" w:color="auto"/>
              <w:bottom w:val="single" w:sz="4" w:space="0" w:color="auto"/>
              <w:right w:val="single" w:sz="4" w:space="0" w:color="auto"/>
            </w:tcBorders>
            <w:vAlign w:val="center"/>
            <w:hideMark/>
          </w:tcPr>
          <w:p w14:paraId="54258086" w14:textId="77777777" w:rsidR="008E753A" w:rsidRPr="00E4045B" w:rsidRDefault="008E753A"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 xml:space="preserve">dr. Teja Zorko </w:t>
            </w:r>
          </w:p>
        </w:tc>
        <w:tc>
          <w:tcPr>
            <w:tcW w:w="2410" w:type="dxa"/>
            <w:tcBorders>
              <w:top w:val="nil"/>
              <w:left w:val="nil"/>
              <w:bottom w:val="single" w:sz="4" w:space="0" w:color="auto"/>
              <w:right w:val="single" w:sz="4" w:space="0" w:color="auto"/>
            </w:tcBorders>
            <w:noWrap/>
            <w:vAlign w:val="bottom"/>
            <w:hideMark/>
          </w:tcPr>
          <w:p w14:paraId="3DC0744A" w14:textId="19324FBE" w:rsidR="008E753A" w:rsidRPr="00E4045B" w:rsidRDefault="0016021E"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0</w:t>
            </w:r>
          </w:p>
        </w:tc>
        <w:tc>
          <w:tcPr>
            <w:tcW w:w="2410" w:type="dxa"/>
            <w:tcBorders>
              <w:top w:val="nil"/>
              <w:left w:val="nil"/>
              <w:bottom w:val="single" w:sz="4" w:space="0" w:color="auto"/>
              <w:right w:val="single" w:sz="4" w:space="0" w:color="auto"/>
            </w:tcBorders>
            <w:noWrap/>
            <w:vAlign w:val="bottom"/>
            <w:hideMark/>
          </w:tcPr>
          <w:p w14:paraId="1B3A0C08" w14:textId="77777777" w:rsidR="008E753A" w:rsidRPr="00E4045B" w:rsidRDefault="008E753A"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1</w:t>
            </w:r>
          </w:p>
        </w:tc>
        <w:tc>
          <w:tcPr>
            <w:tcW w:w="2410" w:type="dxa"/>
            <w:tcBorders>
              <w:top w:val="nil"/>
              <w:left w:val="nil"/>
              <w:bottom w:val="single" w:sz="4" w:space="0" w:color="auto"/>
              <w:right w:val="single" w:sz="4" w:space="0" w:color="auto"/>
            </w:tcBorders>
            <w:noWrap/>
            <w:vAlign w:val="bottom"/>
            <w:hideMark/>
          </w:tcPr>
          <w:p w14:paraId="1CEC5DE2" w14:textId="39355D36" w:rsidR="008E753A" w:rsidRPr="00E4045B" w:rsidRDefault="0016021E"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1</w:t>
            </w:r>
          </w:p>
        </w:tc>
      </w:tr>
      <w:tr w:rsidR="00E4045B" w:rsidRPr="00E4045B" w14:paraId="44A124DE" w14:textId="77777777" w:rsidTr="007911CF">
        <w:trPr>
          <w:trHeight w:val="315"/>
        </w:trPr>
        <w:tc>
          <w:tcPr>
            <w:tcW w:w="1691" w:type="dxa"/>
            <w:tcBorders>
              <w:top w:val="nil"/>
              <w:left w:val="single" w:sz="8" w:space="0" w:color="auto"/>
              <w:bottom w:val="single" w:sz="8" w:space="0" w:color="auto"/>
              <w:right w:val="single" w:sz="4" w:space="0" w:color="auto"/>
            </w:tcBorders>
            <w:shd w:val="clear" w:color="000000" w:fill="E8E8E8"/>
            <w:vAlign w:val="center"/>
            <w:hideMark/>
          </w:tcPr>
          <w:p w14:paraId="700B5AC4" w14:textId="77777777" w:rsidR="008E753A" w:rsidRPr="00E4045B" w:rsidRDefault="008E753A" w:rsidP="00AC25ED">
            <w:pPr>
              <w:spacing w:after="0" w:line="240" w:lineRule="auto"/>
              <w:rPr>
                <w:rFonts w:ascii="Calibri" w:eastAsia="Times New Roman" w:hAnsi="Calibri" w:cs="Calibri"/>
                <w:b/>
                <w:bCs/>
                <w:kern w:val="0"/>
                <w:sz w:val="20"/>
                <w:szCs w:val="20"/>
                <w:lang w:eastAsia="sl-SI"/>
                <w14:ligatures w14:val="none"/>
              </w:rPr>
            </w:pPr>
            <w:r w:rsidRPr="00E4045B">
              <w:rPr>
                <w:rFonts w:ascii="Calibri" w:eastAsia="Times New Roman" w:hAnsi="Calibri" w:cs="Calibri"/>
                <w:b/>
                <w:bCs/>
                <w:kern w:val="0"/>
                <w:sz w:val="20"/>
                <w:szCs w:val="20"/>
                <w:lang w:eastAsia="sl-SI"/>
                <w14:ligatures w14:val="none"/>
              </w:rPr>
              <w:t>Udeležba skupaj</w:t>
            </w:r>
          </w:p>
        </w:tc>
        <w:tc>
          <w:tcPr>
            <w:tcW w:w="2410" w:type="dxa"/>
            <w:tcBorders>
              <w:top w:val="nil"/>
              <w:left w:val="nil"/>
              <w:bottom w:val="single" w:sz="8" w:space="0" w:color="auto"/>
              <w:right w:val="single" w:sz="4" w:space="0" w:color="auto"/>
            </w:tcBorders>
            <w:shd w:val="clear" w:color="000000" w:fill="E8E8E8"/>
            <w:noWrap/>
            <w:vAlign w:val="bottom"/>
            <w:hideMark/>
          </w:tcPr>
          <w:p w14:paraId="7EA5F9B9" w14:textId="38AE9169" w:rsidR="008E753A" w:rsidRPr="00E4045B" w:rsidRDefault="0016021E" w:rsidP="00AC25ED">
            <w:pPr>
              <w:spacing w:after="0" w:line="240" w:lineRule="auto"/>
              <w:rPr>
                <w:rFonts w:ascii="Calibri" w:eastAsia="Times New Roman" w:hAnsi="Calibri" w:cs="Calibri"/>
                <w:b/>
                <w:bCs/>
                <w:kern w:val="0"/>
                <w:sz w:val="20"/>
                <w:szCs w:val="20"/>
                <w:lang w:eastAsia="sl-SI"/>
                <w14:ligatures w14:val="none"/>
              </w:rPr>
            </w:pPr>
            <w:r w:rsidRPr="00E4045B">
              <w:rPr>
                <w:rFonts w:ascii="Calibri" w:eastAsia="Times New Roman" w:hAnsi="Calibri" w:cs="Calibri"/>
                <w:b/>
                <w:bCs/>
                <w:kern w:val="0"/>
                <w:sz w:val="20"/>
                <w:szCs w:val="20"/>
                <w:lang w:eastAsia="sl-SI"/>
                <w14:ligatures w14:val="none"/>
              </w:rPr>
              <w:t>9</w:t>
            </w:r>
          </w:p>
        </w:tc>
        <w:tc>
          <w:tcPr>
            <w:tcW w:w="2410" w:type="dxa"/>
            <w:tcBorders>
              <w:top w:val="nil"/>
              <w:left w:val="nil"/>
              <w:bottom w:val="single" w:sz="8" w:space="0" w:color="auto"/>
              <w:right w:val="single" w:sz="4" w:space="0" w:color="auto"/>
            </w:tcBorders>
            <w:shd w:val="clear" w:color="000000" w:fill="E8E8E8"/>
            <w:noWrap/>
            <w:vAlign w:val="bottom"/>
            <w:hideMark/>
          </w:tcPr>
          <w:p w14:paraId="406A3D65" w14:textId="3F3623A6" w:rsidR="008E753A" w:rsidRPr="00E4045B" w:rsidRDefault="0016021E" w:rsidP="00AC25ED">
            <w:pPr>
              <w:spacing w:after="0" w:line="240" w:lineRule="auto"/>
              <w:rPr>
                <w:rFonts w:ascii="Calibri" w:eastAsia="Times New Roman" w:hAnsi="Calibri" w:cs="Calibri"/>
                <w:b/>
                <w:bCs/>
                <w:kern w:val="0"/>
                <w:sz w:val="20"/>
                <w:szCs w:val="20"/>
                <w:lang w:eastAsia="sl-SI"/>
                <w14:ligatures w14:val="none"/>
              </w:rPr>
            </w:pPr>
            <w:r w:rsidRPr="00E4045B">
              <w:rPr>
                <w:rFonts w:ascii="Calibri" w:eastAsia="Times New Roman" w:hAnsi="Calibri" w:cs="Calibri"/>
                <w:b/>
                <w:bCs/>
                <w:kern w:val="0"/>
                <w:sz w:val="20"/>
                <w:szCs w:val="20"/>
                <w:lang w:eastAsia="sl-SI"/>
                <w14:ligatures w14:val="none"/>
              </w:rPr>
              <w:t>1</w:t>
            </w:r>
            <w:r w:rsidR="000C5F63">
              <w:rPr>
                <w:rFonts w:ascii="Calibri" w:eastAsia="Times New Roman" w:hAnsi="Calibri" w:cs="Calibri"/>
                <w:b/>
                <w:bCs/>
                <w:kern w:val="0"/>
                <w:sz w:val="20"/>
                <w:szCs w:val="20"/>
                <w:lang w:eastAsia="sl-SI"/>
                <w14:ligatures w14:val="none"/>
              </w:rPr>
              <w:t>1</w:t>
            </w:r>
          </w:p>
        </w:tc>
        <w:tc>
          <w:tcPr>
            <w:tcW w:w="2410" w:type="dxa"/>
            <w:tcBorders>
              <w:top w:val="nil"/>
              <w:left w:val="nil"/>
              <w:bottom w:val="single" w:sz="8" w:space="0" w:color="auto"/>
              <w:right w:val="single" w:sz="4" w:space="0" w:color="auto"/>
            </w:tcBorders>
            <w:shd w:val="clear" w:color="000000" w:fill="E8E8E8"/>
            <w:noWrap/>
            <w:vAlign w:val="bottom"/>
            <w:hideMark/>
          </w:tcPr>
          <w:p w14:paraId="46C22A07" w14:textId="278EF7CA" w:rsidR="008E753A" w:rsidRPr="00E4045B" w:rsidRDefault="0016021E" w:rsidP="00AC25ED">
            <w:pPr>
              <w:spacing w:after="0" w:line="240" w:lineRule="auto"/>
              <w:rPr>
                <w:rFonts w:ascii="Calibri" w:eastAsia="Times New Roman" w:hAnsi="Calibri" w:cs="Calibri"/>
                <w:b/>
                <w:bCs/>
                <w:kern w:val="0"/>
                <w:sz w:val="20"/>
                <w:szCs w:val="20"/>
                <w:lang w:eastAsia="sl-SI"/>
                <w14:ligatures w14:val="none"/>
              </w:rPr>
            </w:pPr>
            <w:r w:rsidRPr="00E4045B">
              <w:rPr>
                <w:rFonts w:ascii="Calibri" w:eastAsia="Times New Roman" w:hAnsi="Calibri" w:cs="Calibri"/>
                <w:b/>
                <w:bCs/>
                <w:kern w:val="0"/>
                <w:sz w:val="20"/>
                <w:szCs w:val="20"/>
                <w:lang w:eastAsia="sl-SI"/>
                <w14:ligatures w14:val="none"/>
              </w:rPr>
              <w:t>11</w:t>
            </w:r>
          </w:p>
        </w:tc>
      </w:tr>
    </w:tbl>
    <w:p w14:paraId="1E6826CD" w14:textId="09ACF5DB" w:rsidR="00E63504" w:rsidRPr="00E4045B" w:rsidRDefault="00423D9E" w:rsidP="00E4045B">
      <w:pPr>
        <w:keepNext/>
        <w:numPr>
          <w:ilvl w:val="1"/>
          <w:numId w:val="0"/>
        </w:numPr>
        <w:tabs>
          <w:tab w:val="num" w:pos="576"/>
        </w:tabs>
        <w:spacing w:before="240" w:after="0" w:line="260" w:lineRule="exact"/>
        <w:ind w:left="576" w:hanging="576"/>
        <w:outlineLvl w:val="1"/>
        <w:rPr>
          <w:rFonts w:ascii="Calibri" w:eastAsia="Times New Roman" w:hAnsi="Calibri" w:cs="Calibri"/>
          <w:b/>
          <w:bCs/>
          <w:iCs/>
          <w:kern w:val="0"/>
          <w:sz w:val="20"/>
          <w:szCs w:val="20"/>
          <w:lang w:eastAsia="sl-SI"/>
          <w14:ligatures w14:val="none"/>
        </w:rPr>
      </w:pPr>
      <w:bookmarkStart w:id="166" w:name="_Toc52988333"/>
      <w:bookmarkStart w:id="167" w:name="_Toc52988672"/>
      <w:bookmarkStart w:id="168" w:name="_Toc52989460"/>
      <w:bookmarkStart w:id="169" w:name="_Toc52989862"/>
      <w:bookmarkStart w:id="170" w:name="_Toc96761746"/>
      <w:bookmarkStart w:id="171" w:name="_Toc96761809"/>
      <w:bookmarkStart w:id="172" w:name="_Toc96761894"/>
      <w:bookmarkStart w:id="173" w:name="_Toc96819584"/>
      <w:bookmarkStart w:id="174" w:name="_Toc253465295"/>
      <w:bookmarkStart w:id="175" w:name="_Toc253465383"/>
      <w:bookmarkStart w:id="176" w:name="_Toc159931389"/>
      <w:bookmarkStart w:id="177" w:name="_Toc192587192"/>
      <w:bookmarkStart w:id="178" w:name="_Toc192593988"/>
      <w:bookmarkStart w:id="179" w:name="_Toc229462966"/>
      <w:r w:rsidRPr="00E4045B">
        <w:rPr>
          <w:rFonts w:ascii="Calibri" w:eastAsia="Times New Roman" w:hAnsi="Calibri" w:cs="Calibri"/>
          <w:b/>
          <w:bCs/>
          <w:iCs/>
          <w:kern w:val="0"/>
          <w:sz w:val="20"/>
          <w:szCs w:val="20"/>
          <w:lang w:eastAsia="sl-SI"/>
          <w14:ligatures w14:val="none"/>
        </w:rPr>
        <w:t xml:space="preserve">4.2 </w:t>
      </w:r>
      <w:r w:rsidR="00E63504" w:rsidRPr="00E4045B">
        <w:rPr>
          <w:rFonts w:ascii="Calibri" w:eastAsia="Times New Roman" w:hAnsi="Calibri" w:cs="Calibri"/>
          <w:b/>
          <w:bCs/>
          <w:iCs/>
          <w:kern w:val="0"/>
          <w:sz w:val="20"/>
          <w:szCs w:val="20"/>
          <w:lang w:eastAsia="sl-SI"/>
          <w14:ligatures w14:val="none"/>
        </w:rPr>
        <w:t>Stroški za delovanje</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1CA554C6" w14:textId="77777777" w:rsidR="00E63504" w:rsidRPr="00E4045B" w:rsidRDefault="00E63504" w:rsidP="00E4045B">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bCs/>
          <w:kern w:val="0"/>
          <w:sz w:val="20"/>
          <w:szCs w:val="20"/>
          <w:lang w:eastAsia="sl-SI"/>
          <w14:ligatures w14:val="none"/>
        </w:rPr>
        <w:t xml:space="preserve">Skladno s spremembami </w:t>
      </w:r>
      <w:r w:rsidRPr="00E4045B">
        <w:rPr>
          <w:rFonts w:ascii="Calibri" w:eastAsia="Times New Roman" w:hAnsi="Calibri" w:cs="Calibri"/>
          <w:kern w:val="0"/>
          <w:sz w:val="20"/>
          <w:szCs w:val="20"/>
          <w:lang w:eastAsia="sl-SI"/>
          <w14:ligatures w14:val="none"/>
        </w:rPr>
        <w:t xml:space="preserve">Poslovnika o delu Nacionalnega sveta za knjižnično dejavnost, potrjenimi na 80. seji, člani Nacionalnega sveta za delovanje niso uveljavljali pravice do sejnine oziroma povračila stroškov udeležbe na sejah. </w:t>
      </w:r>
    </w:p>
    <w:p w14:paraId="6FF9193F" w14:textId="77777777" w:rsidR="00E4045B" w:rsidRPr="00E4045B" w:rsidRDefault="00E4045B" w:rsidP="00E4045B">
      <w:pPr>
        <w:spacing w:after="0"/>
        <w:rPr>
          <w:rFonts w:ascii="Calibri" w:hAnsi="Calibri" w:cs="Calibri"/>
          <w:sz w:val="20"/>
          <w:szCs w:val="20"/>
        </w:rPr>
      </w:pPr>
      <w:bookmarkStart w:id="180" w:name="_Toc159931390"/>
      <w:bookmarkStart w:id="181" w:name="_Toc192587193"/>
      <w:bookmarkStart w:id="182" w:name="_Toc192593989"/>
    </w:p>
    <w:p w14:paraId="37FC3055" w14:textId="5FD93D66" w:rsidR="009020E6" w:rsidRPr="00E4045B" w:rsidRDefault="00423D9E" w:rsidP="005155D6">
      <w:pPr>
        <w:keepNext/>
        <w:numPr>
          <w:ilvl w:val="1"/>
          <w:numId w:val="0"/>
        </w:numPr>
        <w:tabs>
          <w:tab w:val="num" w:pos="576"/>
        </w:tabs>
        <w:spacing w:after="0" w:line="240" w:lineRule="auto"/>
        <w:ind w:left="576" w:hanging="576"/>
        <w:outlineLvl w:val="1"/>
        <w:rPr>
          <w:rFonts w:ascii="Calibri" w:hAnsi="Calibri" w:cs="Calibri"/>
          <w:sz w:val="20"/>
          <w:szCs w:val="20"/>
        </w:rPr>
      </w:pPr>
      <w:bookmarkStart w:id="183" w:name="_Toc229462967"/>
      <w:r w:rsidRPr="00E4045B">
        <w:rPr>
          <w:rFonts w:ascii="Calibri" w:eastAsia="Times New Roman" w:hAnsi="Calibri" w:cs="Calibri"/>
          <w:b/>
          <w:bCs/>
          <w:iCs/>
          <w:kern w:val="0"/>
          <w:sz w:val="20"/>
          <w:szCs w:val="20"/>
          <w:lang w:eastAsia="sl-SI"/>
          <w14:ligatures w14:val="none"/>
        </w:rPr>
        <w:t xml:space="preserve">4.3 </w:t>
      </w:r>
      <w:bookmarkEnd w:id="180"/>
      <w:bookmarkEnd w:id="181"/>
      <w:bookmarkEnd w:id="182"/>
      <w:r w:rsidR="00E95534" w:rsidRPr="00E4045B">
        <w:rPr>
          <w:rFonts w:ascii="Calibri" w:eastAsia="Times New Roman" w:hAnsi="Calibri" w:cs="Calibri"/>
          <w:b/>
          <w:bCs/>
          <w:iCs/>
          <w:kern w:val="0"/>
          <w:sz w:val="20"/>
          <w:szCs w:val="20"/>
          <w:lang w:eastAsia="sl-SI"/>
          <w14:ligatures w14:val="none"/>
        </w:rPr>
        <w:t xml:space="preserve">Poročilo o delu </w:t>
      </w:r>
      <w:r w:rsidR="005155D6" w:rsidRPr="00E4045B">
        <w:rPr>
          <w:rFonts w:ascii="Calibri" w:eastAsia="Times New Roman" w:hAnsi="Calibri" w:cs="Calibri"/>
          <w:b/>
          <w:bCs/>
          <w:iCs/>
          <w:kern w:val="0"/>
          <w:sz w:val="20"/>
          <w:szCs w:val="20"/>
          <w:lang w:eastAsia="sl-SI"/>
          <w14:ligatures w14:val="none"/>
        </w:rPr>
        <w:t>NSKD</w:t>
      </w:r>
      <w:r w:rsidR="00E95534" w:rsidRPr="00E4045B">
        <w:rPr>
          <w:rFonts w:ascii="Calibri" w:eastAsia="Times New Roman" w:hAnsi="Calibri" w:cs="Calibri"/>
          <w:b/>
          <w:bCs/>
          <w:iCs/>
          <w:kern w:val="0"/>
          <w:sz w:val="20"/>
          <w:szCs w:val="20"/>
          <w:lang w:eastAsia="sl-SI"/>
          <w14:ligatures w14:val="none"/>
        </w:rPr>
        <w:t xml:space="preserve"> za obdobje januar – december</w:t>
      </w:r>
      <w:r w:rsidR="002C2583" w:rsidRPr="00E4045B">
        <w:rPr>
          <w:rFonts w:ascii="Calibri" w:eastAsia="Times New Roman" w:hAnsi="Calibri" w:cs="Calibri"/>
          <w:b/>
          <w:bCs/>
          <w:iCs/>
          <w:kern w:val="0"/>
          <w:sz w:val="20"/>
          <w:szCs w:val="20"/>
          <w:lang w:eastAsia="sl-SI"/>
          <w14:ligatures w14:val="none"/>
        </w:rPr>
        <w:t xml:space="preserve"> </w:t>
      </w:r>
      <w:r w:rsidR="00E95534" w:rsidRPr="00E4045B">
        <w:rPr>
          <w:rFonts w:ascii="Calibri" w:eastAsia="Times New Roman" w:hAnsi="Calibri" w:cs="Calibri"/>
          <w:b/>
          <w:bCs/>
          <w:iCs/>
          <w:kern w:val="0"/>
          <w:sz w:val="20"/>
          <w:szCs w:val="20"/>
          <w:lang w:eastAsia="sl-SI"/>
          <w14:ligatures w14:val="none"/>
        </w:rPr>
        <w:t>2024</w:t>
      </w:r>
      <w:r w:rsidR="005155D6" w:rsidRPr="00E4045B">
        <w:rPr>
          <w:rFonts w:ascii="Calibri" w:eastAsia="Times New Roman" w:hAnsi="Calibri" w:cs="Calibri"/>
          <w:b/>
          <w:bCs/>
          <w:iCs/>
          <w:kern w:val="0"/>
          <w:sz w:val="20"/>
          <w:szCs w:val="20"/>
          <w:lang w:eastAsia="sl-SI"/>
          <w14:ligatures w14:val="none"/>
        </w:rPr>
        <w:t xml:space="preserve"> in </w:t>
      </w:r>
      <w:r w:rsidR="00E95534" w:rsidRPr="00E4045B">
        <w:rPr>
          <w:rFonts w:ascii="Calibri" w:hAnsi="Calibri" w:cs="Calibri"/>
          <w:b/>
          <w:bCs/>
          <w:sz w:val="20"/>
          <w:szCs w:val="20"/>
        </w:rPr>
        <w:t xml:space="preserve">Program dela </w:t>
      </w:r>
      <w:r w:rsidR="005155D6" w:rsidRPr="00E4045B">
        <w:rPr>
          <w:rFonts w:ascii="Calibri" w:hAnsi="Calibri" w:cs="Calibri"/>
          <w:b/>
          <w:bCs/>
          <w:sz w:val="20"/>
          <w:szCs w:val="20"/>
        </w:rPr>
        <w:t xml:space="preserve">NSKD </w:t>
      </w:r>
      <w:r w:rsidR="00E95534" w:rsidRPr="00E4045B">
        <w:rPr>
          <w:rFonts w:ascii="Calibri" w:hAnsi="Calibri" w:cs="Calibri"/>
          <w:b/>
          <w:bCs/>
          <w:sz w:val="20"/>
          <w:szCs w:val="20"/>
        </w:rPr>
        <w:t>za leto 2025</w:t>
      </w:r>
      <w:r w:rsidR="00E9069C" w:rsidRPr="00E4045B">
        <w:rPr>
          <w:rFonts w:ascii="Calibri" w:hAnsi="Calibri" w:cs="Calibri"/>
          <w:sz w:val="20"/>
          <w:szCs w:val="20"/>
        </w:rPr>
        <w:t>,</w:t>
      </w:r>
      <w:r w:rsidR="005155D6" w:rsidRPr="00E4045B">
        <w:rPr>
          <w:rFonts w:ascii="Calibri" w:hAnsi="Calibri" w:cs="Calibri"/>
          <w:sz w:val="20"/>
          <w:szCs w:val="20"/>
        </w:rPr>
        <w:t xml:space="preserve"> </w:t>
      </w:r>
      <w:r w:rsidR="00E63504" w:rsidRPr="00E4045B">
        <w:rPr>
          <w:rFonts w:ascii="Calibri" w:hAnsi="Calibri" w:cs="Calibri"/>
          <w:sz w:val="20"/>
          <w:szCs w:val="20"/>
        </w:rPr>
        <w:t>(1</w:t>
      </w:r>
      <w:r w:rsidR="00E9069C" w:rsidRPr="00E4045B">
        <w:rPr>
          <w:rFonts w:ascii="Calibri" w:hAnsi="Calibri" w:cs="Calibri"/>
          <w:sz w:val="20"/>
          <w:szCs w:val="20"/>
        </w:rPr>
        <w:t>2</w:t>
      </w:r>
      <w:r w:rsidR="00E95534" w:rsidRPr="00E4045B">
        <w:rPr>
          <w:rFonts w:ascii="Calibri" w:hAnsi="Calibri" w:cs="Calibri"/>
          <w:sz w:val="20"/>
          <w:szCs w:val="20"/>
        </w:rPr>
        <w:t>6</w:t>
      </w:r>
      <w:r w:rsidR="00E63504" w:rsidRPr="00E4045B">
        <w:rPr>
          <w:rFonts w:ascii="Calibri" w:hAnsi="Calibri" w:cs="Calibri"/>
          <w:sz w:val="20"/>
          <w:szCs w:val="20"/>
        </w:rPr>
        <w:t>. seja,</w:t>
      </w:r>
      <w:r w:rsidR="0025369F">
        <w:rPr>
          <w:rFonts w:ascii="Calibri" w:hAnsi="Calibri" w:cs="Calibri"/>
          <w:sz w:val="20"/>
          <w:szCs w:val="20"/>
        </w:rPr>
        <w:t xml:space="preserve"> </w:t>
      </w:r>
      <w:r w:rsidR="00E95534" w:rsidRPr="00E4045B">
        <w:rPr>
          <w:rFonts w:ascii="Calibri" w:hAnsi="Calibri" w:cs="Calibri"/>
          <w:sz w:val="20"/>
          <w:szCs w:val="20"/>
        </w:rPr>
        <w:t>28</w:t>
      </w:r>
      <w:r w:rsidR="00E9069C" w:rsidRPr="00E4045B">
        <w:rPr>
          <w:rFonts w:ascii="Calibri" w:hAnsi="Calibri" w:cs="Calibri"/>
          <w:sz w:val="20"/>
          <w:szCs w:val="20"/>
        </w:rPr>
        <w:t xml:space="preserve">. </w:t>
      </w:r>
      <w:r w:rsidR="00E95534" w:rsidRPr="00E4045B">
        <w:rPr>
          <w:rFonts w:ascii="Calibri" w:hAnsi="Calibri" w:cs="Calibri"/>
          <w:sz w:val="20"/>
          <w:szCs w:val="20"/>
        </w:rPr>
        <w:t>marec</w:t>
      </w:r>
      <w:r w:rsidR="00E9069C" w:rsidRPr="00E4045B">
        <w:rPr>
          <w:rFonts w:ascii="Calibri" w:hAnsi="Calibri" w:cs="Calibri"/>
          <w:sz w:val="20"/>
          <w:szCs w:val="20"/>
        </w:rPr>
        <w:t xml:space="preserve"> 202</w:t>
      </w:r>
      <w:r w:rsidR="00E95534" w:rsidRPr="00E4045B">
        <w:rPr>
          <w:rFonts w:ascii="Calibri" w:hAnsi="Calibri" w:cs="Calibri"/>
          <w:sz w:val="20"/>
          <w:szCs w:val="20"/>
        </w:rPr>
        <w:t>5</w:t>
      </w:r>
      <w:r w:rsidR="00E63504" w:rsidRPr="00E4045B">
        <w:rPr>
          <w:rFonts w:ascii="Calibri" w:hAnsi="Calibri" w:cs="Calibri"/>
          <w:sz w:val="20"/>
          <w:szCs w:val="20"/>
        </w:rPr>
        <w:t>)</w:t>
      </w:r>
      <w:bookmarkEnd w:id="183"/>
    </w:p>
    <w:p w14:paraId="7D3989DF" w14:textId="16ABC7C2" w:rsidR="00E95534" w:rsidRPr="00E4045B" w:rsidRDefault="00E95534" w:rsidP="00E95534">
      <w:pPr>
        <w:autoSpaceDE w:val="0"/>
        <w:autoSpaceDN w:val="0"/>
        <w:adjustRightInd w:val="0"/>
        <w:spacing w:after="0" w:line="240" w:lineRule="auto"/>
        <w:rPr>
          <w:rFonts w:ascii="Calibri" w:hAnsi="Calibri" w:cs="Calibri"/>
          <w:kern w:val="0"/>
          <w:sz w:val="20"/>
          <w:szCs w:val="20"/>
        </w:rPr>
      </w:pPr>
      <w:r w:rsidRPr="00E4045B">
        <w:rPr>
          <w:rFonts w:ascii="Calibri" w:hAnsi="Calibri" w:cs="Calibri"/>
          <w:kern w:val="0"/>
          <w:sz w:val="20"/>
          <w:szCs w:val="20"/>
        </w:rPr>
        <w:t xml:space="preserve">V razpravi o poročilu o delu NSKD za leto 2024 je predsednik M. Pušnik ocenil, da je bilo delovanje NSKD v letu 2024 uspešno. </w:t>
      </w:r>
    </w:p>
    <w:p w14:paraId="236B26B3" w14:textId="77777777" w:rsidR="00E95534" w:rsidRPr="00E4045B" w:rsidRDefault="00E95534" w:rsidP="00E95534">
      <w:pPr>
        <w:autoSpaceDE w:val="0"/>
        <w:autoSpaceDN w:val="0"/>
        <w:adjustRightInd w:val="0"/>
        <w:spacing w:after="0" w:line="240" w:lineRule="auto"/>
        <w:rPr>
          <w:rFonts w:ascii="Calibri" w:hAnsi="Calibri" w:cs="Calibri"/>
          <w:kern w:val="0"/>
          <w:sz w:val="20"/>
          <w:szCs w:val="20"/>
        </w:rPr>
      </w:pPr>
      <w:r w:rsidRPr="00E4045B">
        <w:rPr>
          <w:rFonts w:ascii="Calibri" w:hAnsi="Calibri" w:cs="Calibri"/>
          <w:kern w:val="0"/>
          <w:sz w:val="20"/>
          <w:szCs w:val="20"/>
        </w:rPr>
        <w:t xml:space="preserve">NSKD je v letu 2024 obravnaval: </w:t>
      </w:r>
    </w:p>
    <w:p w14:paraId="60B87013" w14:textId="77777777" w:rsidR="00E95534" w:rsidRPr="00E4045B" w:rsidRDefault="00E95534" w:rsidP="0025369F">
      <w:pPr>
        <w:pStyle w:val="Odstavekseznama"/>
        <w:numPr>
          <w:ilvl w:val="0"/>
          <w:numId w:val="5"/>
        </w:numPr>
        <w:autoSpaceDE w:val="0"/>
        <w:autoSpaceDN w:val="0"/>
        <w:adjustRightInd w:val="0"/>
        <w:spacing w:after="30" w:line="240" w:lineRule="auto"/>
        <w:rPr>
          <w:rFonts w:ascii="Calibri" w:hAnsi="Calibri" w:cs="Calibri"/>
          <w:kern w:val="0"/>
          <w:sz w:val="20"/>
          <w:szCs w:val="20"/>
        </w:rPr>
      </w:pPr>
      <w:r w:rsidRPr="00E4045B">
        <w:rPr>
          <w:rFonts w:ascii="Calibri" w:hAnsi="Calibri" w:cs="Calibri"/>
          <w:kern w:val="0"/>
          <w:sz w:val="20"/>
          <w:szCs w:val="20"/>
        </w:rPr>
        <w:t xml:space="preserve">Predlog Resolucije o nacionalnem programu za kulturo 2024–2031 in predlog Akcijskega načrta 2024–2027 za Resolucijo o nacionalnem programu za kulturo 2024–2031, </w:t>
      </w:r>
    </w:p>
    <w:p w14:paraId="1EB07AF2" w14:textId="77777777" w:rsidR="00E95534" w:rsidRPr="00E4045B" w:rsidRDefault="00E95534" w:rsidP="0025369F">
      <w:pPr>
        <w:pStyle w:val="Odstavekseznama"/>
        <w:numPr>
          <w:ilvl w:val="0"/>
          <w:numId w:val="5"/>
        </w:numPr>
        <w:autoSpaceDE w:val="0"/>
        <w:autoSpaceDN w:val="0"/>
        <w:adjustRightInd w:val="0"/>
        <w:spacing w:after="30" w:line="240" w:lineRule="auto"/>
        <w:rPr>
          <w:rFonts w:ascii="Calibri" w:hAnsi="Calibri" w:cs="Calibri"/>
          <w:kern w:val="0"/>
          <w:sz w:val="20"/>
          <w:szCs w:val="20"/>
        </w:rPr>
      </w:pPr>
      <w:r w:rsidRPr="00E4045B">
        <w:rPr>
          <w:rFonts w:ascii="Calibri" w:hAnsi="Calibri" w:cs="Calibri"/>
          <w:kern w:val="0"/>
          <w:sz w:val="20"/>
          <w:szCs w:val="20"/>
        </w:rPr>
        <w:t xml:space="preserve">Predlog Zakona o spremembah in dopolnitvah Zakona o znanstvenoraziskovalni in inovacijski dejavnosti, </w:t>
      </w:r>
    </w:p>
    <w:p w14:paraId="73695AEC" w14:textId="77777777" w:rsidR="00E95534" w:rsidRPr="00E4045B" w:rsidRDefault="00E95534" w:rsidP="0025369F">
      <w:pPr>
        <w:pStyle w:val="Odstavekseznama"/>
        <w:numPr>
          <w:ilvl w:val="0"/>
          <w:numId w:val="5"/>
        </w:numPr>
        <w:autoSpaceDE w:val="0"/>
        <w:autoSpaceDN w:val="0"/>
        <w:adjustRightInd w:val="0"/>
        <w:spacing w:after="30" w:line="240" w:lineRule="auto"/>
        <w:rPr>
          <w:rFonts w:ascii="Calibri" w:hAnsi="Calibri" w:cs="Calibri"/>
          <w:kern w:val="0"/>
          <w:sz w:val="20"/>
          <w:szCs w:val="20"/>
        </w:rPr>
      </w:pPr>
      <w:r w:rsidRPr="00E4045B">
        <w:rPr>
          <w:rFonts w:ascii="Calibri" w:hAnsi="Calibri" w:cs="Calibri"/>
          <w:kern w:val="0"/>
          <w:sz w:val="20"/>
          <w:szCs w:val="20"/>
        </w:rPr>
        <w:t xml:space="preserve">Osnutek Zakona o visokem šolstvu, </w:t>
      </w:r>
    </w:p>
    <w:p w14:paraId="2BD1F4BD" w14:textId="77777777" w:rsidR="00E95534" w:rsidRPr="00E4045B" w:rsidRDefault="00E95534" w:rsidP="0025369F">
      <w:pPr>
        <w:pStyle w:val="Odstavekseznama"/>
        <w:numPr>
          <w:ilvl w:val="0"/>
          <w:numId w:val="5"/>
        </w:numPr>
        <w:autoSpaceDE w:val="0"/>
        <w:autoSpaceDN w:val="0"/>
        <w:adjustRightInd w:val="0"/>
        <w:spacing w:after="30" w:line="240" w:lineRule="auto"/>
        <w:rPr>
          <w:rFonts w:ascii="Calibri" w:hAnsi="Calibri" w:cs="Calibri"/>
          <w:kern w:val="0"/>
          <w:sz w:val="20"/>
          <w:szCs w:val="20"/>
        </w:rPr>
      </w:pPr>
      <w:r w:rsidRPr="00E4045B">
        <w:rPr>
          <w:rFonts w:ascii="Calibri" w:hAnsi="Calibri" w:cs="Calibri"/>
          <w:kern w:val="0"/>
          <w:sz w:val="20"/>
          <w:szCs w:val="20"/>
        </w:rPr>
        <w:t xml:space="preserve">Predlog sprememb Zakona o uresničevanju javnega interesa za kulturo v javni obravnavi, </w:t>
      </w:r>
    </w:p>
    <w:p w14:paraId="30A6CACE" w14:textId="77777777" w:rsidR="00E95534" w:rsidRPr="00E4045B" w:rsidRDefault="00E95534" w:rsidP="0025369F">
      <w:pPr>
        <w:pStyle w:val="Odstavekseznama"/>
        <w:numPr>
          <w:ilvl w:val="0"/>
          <w:numId w:val="5"/>
        </w:numPr>
        <w:autoSpaceDE w:val="0"/>
        <w:autoSpaceDN w:val="0"/>
        <w:adjustRightInd w:val="0"/>
        <w:spacing w:after="30" w:line="240" w:lineRule="auto"/>
        <w:rPr>
          <w:rFonts w:ascii="Calibri" w:hAnsi="Calibri" w:cs="Calibri"/>
          <w:kern w:val="0"/>
          <w:sz w:val="20"/>
          <w:szCs w:val="20"/>
        </w:rPr>
      </w:pPr>
      <w:r w:rsidRPr="00E4045B">
        <w:rPr>
          <w:rFonts w:ascii="Calibri" w:hAnsi="Calibri" w:cs="Calibri"/>
          <w:kern w:val="0"/>
          <w:sz w:val="20"/>
          <w:szCs w:val="20"/>
        </w:rPr>
        <w:t xml:space="preserve">Letni program dela in finančni načrt IZUM za leto 2024, </w:t>
      </w:r>
    </w:p>
    <w:p w14:paraId="09BF1A01" w14:textId="77777777" w:rsidR="00E95534" w:rsidRPr="00E4045B" w:rsidRDefault="00E95534" w:rsidP="0025369F">
      <w:pPr>
        <w:pStyle w:val="Odstavekseznama"/>
        <w:numPr>
          <w:ilvl w:val="0"/>
          <w:numId w:val="5"/>
        </w:numPr>
        <w:autoSpaceDE w:val="0"/>
        <w:autoSpaceDN w:val="0"/>
        <w:adjustRightInd w:val="0"/>
        <w:spacing w:after="0" w:line="240" w:lineRule="auto"/>
        <w:rPr>
          <w:rFonts w:ascii="Calibri" w:hAnsi="Calibri" w:cs="Calibri"/>
          <w:kern w:val="0"/>
          <w:sz w:val="20"/>
          <w:szCs w:val="20"/>
        </w:rPr>
      </w:pPr>
      <w:r w:rsidRPr="00E4045B">
        <w:rPr>
          <w:rFonts w:ascii="Calibri" w:hAnsi="Calibri" w:cs="Calibri"/>
          <w:kern w:val="0"/>
          <w:sz w:val="20"/>
          <w:szCs w:val="20"/>
        </w:rPr>
        <w:t xml:space="preserve">Letno poročilo IZUM za leto 2023, </w:t>
      </w:r>
    </w:p>
    <w:p w14:paraId="583895A1" w14:textId="77777777" w:rsidR="00BA7000" w:rsidRPr="00E4045B" w:rsidRDefault="00BA7000" w:rsidP="0025369F">
      <w:pPr>
        <w:pStyle w:val="Odstavekseznama"/>
        <w:numPr>
          <w:ilvl w:val="0"/>
          <w:numId w:val="5"/>
        </w:numPr>
        <w:autoSpaceDE w:val="0"/>
        <w:autoSpaceDN w:val="0"/>
        <w:adjustRightInd w:val="0"/>
        <w:spacing w:after="30" w:line="240" w:lineRule="auto"/>
        <w:rPr>
          <w:rFonts w:ascii="Calibri" w:hAnsi="Calibri" w:cs="Calibri"/>
          <w:kern w:val="0"/>
          <w:sz w:val="20"/>
          <w:szCs w:val="20"/>
        </w:rPr>
      </w:pPr>
      <w:r w:rsidRPr="00E4045B">
        <w:rPr>
          <w:rFonts w:ascii="Calibri" w:hAnsi="Calibri" w:cs="Calibri"/>
          <w:kern w:val="0"/>
          <w:sz w:val="20"/>
          <w:szCs w:val="20"/>
        </w:rPr>
        <w:t xml:space="preserve">Letno poročilo NUK za leto 2023, </w:t>
      </w:r>
    </w:p>
    <w:p w14:paraId="0DD12A8B" w14:textId="77777777" w:rsidR="00BA7000" w:rsidRPr="00E4045B" w:rsidRDefault="00BA7000" w:rsidP="0025369F">
      <w:pPr>
        <w:pStyle w:val="Odstavekseznama"/>
        <w:numPr>
          <w:ilvl w:val="0"/>
          <w:numId w:val="5"/>
        </w:numPr>
        <w:autoSpaceDE w:val="0"/>
        <w:autoSpaceDN w:val="0"/>
        <w:adjustRightInd w:val="0"/>
        <w:spacing w:after="30" w:line="240" w:lineRule="auto"/>
        <w:rPr>
          <w:rFonts w:ascii="Calibri" w:hAnsi="Calibri" w:cs="Calibri"/>
          <w:kern w:val="0"/>
          <w:sz w:val="20"/>
          <w:szCs w:val="20"/>
        </w:rPr>
      </w:pPr>
      <w:r w:rsidRPr="00E4045B">
        <w:rPr>
          <w:rFonts w:ascii="Calibri" w:hAnsi="Calibri" w:cs="Calibri"/>
          <w:kern w:val="0"/>
          <w:sz w:val="20"/>
          <w:szCs w:val="20"/>
        </w:rPr>
        <w:t xml:space="preserve">Predlog programa dela in finančnega načrta NUK za leto 2025, </w:t>
      </w:r>
    </w:p>
    <w:p w14:paraId="2C59BCF0" w14:textId="77777777" w:rsidR="00BA7000" w:rsidRPr="00E4045B" w:rsidRDefault="00BA7000" w:rsidP="0025369F">
      <w:pPr>
        <w:pStyle w:val="Odstavekseznama"/>
        <w:numPr>
          <w:ilvl w:val="0"/>
          <w:numId w:val="5"/>
        </w:numPr>
        <w:autoSpaceDE w:val="0"/>
        <w:autoSpaceDN w:val="0"/>
        <w:adjustRightInd w:val="0"/>
        <w:spacing w:after="30" w:line="240" w:lineRule="auto"/>
        <w:rPr>
          <w:rFonts w:ascii="Calibri" w:hAnsi="Calibri" w:cs="Calibri"/>
          <w:kern w:val="0"/>
          <w:sz w:val="20"/>
          <w:szCs w:val="20"/>
        </w:rPr>
      </w:pPr>
      <w:r w:rsidRPr="00E4045B">
        <w:rPr>
          <w:rFonts w:ascii="Calibri" w:hAnsi="Calibri" w:cs="Calibri"/>
          <w:kern w:val="0"/>
          <w:sz w:val="20"/>
          <w:szCs w:val="20"/>
        </w:rPr>
        <w:t xml:space="preserve">Predlog programa dela in finančnega načrta IZUM za leto 2025, </w:t>
      </w:r>
    </w:p>
    <w:p w14:paraId="09B1FDA3" w14:textId="77777777" w:rsidR="00BA7000" w:rsidRPr="00E4045B" w:rsidRDefault="00BA7000" w:rsidP="0025369F">
      <w:pPr>
        <w:pStyle w:val="Odstavekseznama"/>
        <w:numPr>
          <w:ilvl w:val="0"/>
          <w:numId w:val="5"/>
        </w:numPr>
        <w:autoSpaceDE w:val="0"/>
        <w:autoSpaceDN w:val="0"/>
        <w:adjustRightInd w:val="0"/>
        <w:spacing w:after="30" w:line="240" w:lineRule="auto"/>
        <w:rPr>
          <w:rFonts w:ascii="Calibri" w:hAnsi="Calibri" w:cs="Calibri"/>
          <w:kern w:val="0"/>
          <w:sz w:val="20"/>
          <w:szCs w:val="20"/>
        </w:rPr>
      </w:pPr>
      <w:r w:rsidRPr="00E4045B">
        <w:rPr>
          <w:rFonts w:ascii="Calibri" w:hAnsi="Calibri" w:cs="Calibri"/>
          <w:kern w:val="0"/>
          <w:sz w:val="20"/>
          <w:szCs w:val="20"/>
        </w:rPr>
        <w:t xml:space="preserve">Strateški načrt NUK 2025 – 2029, </w:t>
      </w:r>
    </w:p>
    <w:p w14:paraId="0C5BFD68" w14:textId="77777777" w:rsidR="00BA7000" w:rsidRPr="00E4045B" w:rsidRDefault="00BA7000" w:rsidP="0025369F">
      <w:pPr>
        <w:pStyle w:val="Odstavekseznama"/>
        <w:numPr>
          <w:ilvl w:val="0"/>
          <w:numId w:val="5"/>
        </w:numPr>
        <w:autoSpaceDE w:val="0"/>
        <w:autoSpaceDN w:val="0"/>
        <w:adjustRightInd w:val="0"/>
        <w:spacing w:after="0" w:line="240" w:lineRule="auto"/>
        <w:rPr>
          <w:rFonts w:ascii="Calibri" w:hAnsi="Calibri" w:cs="Calibri"/>
          <w:kern w:val="0"/>
          <w:sz w:val="20"/>
          <w:szCs w:val="20"/>
        </w:rPr>
      </w:pPr>
      <w:r w:rsidRPr="00E4045B">
        <w:rPr>
          <w:rFonts w:ascii="Calibri" w:hAnsi="Calibri" w:cs="Calibri"/>
          <w:kern w:val="0"/>
          <w:sz w:val="20"/>
          <w:szCs w:val="20"/>
        </w:rPr>
        <w:t xml:space="preserve">Predstavitev podatkov o izpolnjevanju pogojev za izvajanje knjižnične javne službe. </w:t>
      </w:r>
    </w:p>
    <w:p w14:paraId="4015322F" w14:textId="77777777" w:rsidR="00BA7000" w:rsidRPr="00E4045B" w:rsidRDefault="00BA7000" w:rsidP="00BA7000">
      <w:pPr>
        <w:autoSpaceDE w:val="0"/>
        <w:autoSpaceDN w:val="0"/>
        <w:adjustRightInd w:val="0"/>
        <w:spacing w:after="0" w:line="240" w:lineRule="auto"/>
        <w:rPr>
          <w:rFonts w:ascii="Calibri" w:hAnsi="Calibri" w:cs="Calibri"/>
          <w:kern w:val="0"/>
          <w:sz w:val="20"/>
          <w:szCs w:val="20"/>
        </w:rPr>
      </w:pPr>
    </w:p>
    <w:p w14:paraId="0832FFC8" w14:textId="77777777" w:rsidR="00BA7000" w:rsidRPr="00E4045B" w:rsidRDefault="00BA7000" w:rsidP="00BA7000">
      <w:pPr>
        <w:autoSpaceDE w:val="0"/>
        <w:autoSpaceDN w:val="0"/>
        <w:adjustRightInd w:val="0"/>
        <w:spacing w:after="0" w:line="240" w:lineRule="auto"/>
        <w:rPr>
          <w:rFonts w:ascii="Calibri" w:hAnsi="Calibri" w:cs="Calibri"/>
          <w:kern w:val="0"/>
          <w:sz w:val="20"/>
          <w:szCs w:val="20"/>
        </w:rPr>
      </w:pPr>
      <w:r w:rsidRPr="00E4045B">
        <w:rPr>
          <w:rFonts w:ascii="Calibri" w:hAnsi="Calibri" w:cs="Calibri"/>
          <w:kern w:val="0"/>
          <w:sz w:val="20"/>
          <w:szCs w:val="20"/>
        </w:rPr>
        <w:t xml:space="preserve">Nacionalni svet se je od januarja do decembra 2024 sestal na šestih sejah. </w:t>
      </w:r>
    </w:p>
    <w:p w14:paraId="278B52CE" w14:textId="26F476B0" w:rsidR="00BA7000" w:rsidRPr="00E4045B" w:rsidRDefault="00BA7000" w:rsidP="00BA7000">
      <w:pPr>
        <w:spacing w:after="0"/>
        <w:rPr>
          <w:rFonts w:ascii="Calibri" w:eastAsia="Times New Roman" w:hAnsi="Calibri" w:cs="Calibri"/>
          <w:kern w:val="0"/>
          <w:sz w:val="20"/>
          <w:szCs w:val="20"/>
          <w:lang w:eastAsia="sl-SI"/>
          <w14:ligatures w14:val="none"/>
        </w:rPr>
      </w:pPr>
      <w:r w:rsidRPr="00E4045B">
        <w:rPr>
          <w:rFonts w:ascii="Calibri" w:hAnsi="Calibri" w:cs="Calibri"/>
          <w:kern w:val="0"/>
          <w:sz w:val="20"/>
          <w:szCs w:val="20"/>
        </w:rPr>
        <w:t>Predsednik M. Pušnik je izrazil mnenje, da je Program dela NSKD za leto 2025 zasnovan dovolj celovito, da bo NSKD lahko učinkovito deloval kot strokovno-posvetovalno telo na področju knjižnične dejavnosti. Omogočal bo pripravo strokovno utemeljenih pobud in predlogov ter opozarjanje pristojnih organov, drugih deležnikov in širše javnosti na pomen in vpliv knjižnične dejavnosti na posameznike in družbo. Člani NSKD se bodo v letu 2025 sestajali glede na nujnost in obsežnost prejetih gradiv oziroma pobud ter glede na vsebinsko zahtevnost obravnavanih tem.</w:t>
      </w:r>
    </w:p>
    <w:p w14:paraId="76C9426D" w14:textId="77777777" w:rsidR="00BA7000" w:rsidRPr="00E4045B" w:rsidRDefault="00BA7000" w:rsidP="00BA7000">
      <w:pPr>
        <w:autoSpaceDE w:val="0"/>
        <w:autoSpaceDN w:val="0"/>
        <w:adjustRightInd w:val="0"/>
        <w:spacing w:after="0" w:line="240" w:lineRule="auto"/>
        <w:rPr>
          <w:rFonts w:ascii="Calibri" w:hAnsi="Calibri" w:cs="Calibri"/>
          <w:kern w:val="0"/>
          <w:sz w:val="20"/>
          <w:szCs w:val="20"/>
        </w:rPr>
      </w:pPr>
      <w:r w:rsidRPr="00E4045B">
        <w:rPr>
          <w:rFonts w:ascii="Calibri" w:hAnsi="Calibri" w:cs="Calibri"/>
          <w:kern w:val="0"/>
          <w:sz w:val="20"/>
          <w:szCs w:val="20"/>
        </w:rPr>
        <w:t xml:space="preserve">Člani NSKD so po končani krajši razpravi soglasno sprejeli: </w:t>
      </w:r>
    </w:p>
    <w:p w14:paraId="7C5C2A22" w14:textId="0488109F" w:rsidR="00BA7000" w:rsidRPr="00E4045B" w:rsidRDefault="00BA7000" w:rsidP="00BA7000">
      <w:pPr>
        <w:autoSpaceDE w:val="0"/>
        <w:autoSpaceDN w:val="0"/>
        <w:adjustRightInd w:val="0"/>
        <w:spacing w:after="0" w:line="240" w:lineRule="auto"/>
        <w:rPr>
          <w:rFonts w:ascii="Calibri" w:hAnsi="Calibri" w:cs="Calibri"/>
          <w:kern w:val="0"/>
          <w:sz w:val="20"/>
          <w:szCs w:val="20"/>
        </w:rPr>
      </w:pPr>
      <w:r w:rsidRPr="00E4045B">
        <w:rPr>
          <w:rFonts w:ascii="Calibri" w:hAnsi="Calibri" w:cs="Calibri"/>
          <w:kern w:val="0"/>
          <w:sz w:val="20"/>
          <w:szCs w:val="20"/>
        </w:rPr>
        <w:t>SKLEP:</w:t>
      </w:r>
      <w:r w:rsidR="00816A4A" w:rsidRPr="00E4045B">
        <w:rPr>
          <w:rFonts w:ascii="Calibri" w:hAnsi="Calibri" w:cs="Calibri"/>
          <w:kern w:val="0"/>
          <w:sz w:val="20"/>
          <w:szCs w:val="20"/>
        </w:rPr>
        <w:t xml:space="preserve"> </w:t>
      </w:r>
      <w:r w:rsidRPr="00E4045B">
        <w:rPr>
          <w:rFonts w:ascii="Calibri" w:hAnsi="Calibri" w:cs="Calibri"/>
          <w:kern w:val="0"/>
          <w:sz w:val="20"/>
          <w:szCs w:val="20"/>
        </w:rPr>
        <w:t>Člani NSKD potrjujejo Poročilo NSKD za leto 2024 in Program dela NSKD za leto 2025 v predloženi obliki.</w:t>
      </w:r>
    </w:p>
    <w:p w14:paraId="77D988E4" w14:textId="0B62E145" w:rsidR="00E63504" w:rsidRDefault="00E63504" w:rsidP="00AC25ED">
      <w:pPr>
        <w:suppressAutoHyphens/>
        <w:spacing w:after="0" w:line="260" w:lineRule="exact"/>
        <w:rPr>
          <w:rFonts w:ascii="Calibri" w:eastAsia="Times New Roman" w:hAnsi="Calibri" w:cs="Calibri"/>
          <w:kern w:val="0"/>
          <w:sz w:val="20"/>
          <w:szCs w:val="20"/>
          <w:lang w:eastAsia="zh-CN"/>
          <w14:ligatures w14:val="none"/>
        </w:rPr>
      </w:pPr>
    </w:p>
    <w:p w14:paraId="3E623E40" w14:textId="77777777" w:rsidR="0025369F" w:rsidRDefault="0025369F" w:rsidP="00AC25ED">
      <w:pPr>
        <w:suppressAutoHyphens/>
        <w:spacing w:after="0" w:line="260" w:lineRule="exact"/>
        <w:rPr>
          <w:rFonts w:ascii="Calibri" w:eastAsia="Times New Roman" w:hAnsi="Calibri" w:cs="Calibri"/>
          <w:kern w:val="0"/>
          <w:sz w:val="20"/>
          <w:szCs w:val="20"/>
          <w:lang w:eastAsia="zh-CN"/>
          <w14:ligatures w14:val="none"/>
        </w:rPr>
      </w:pPr>
    </w:p>
    <w:p w14:paraId="0D672DB3" w14:textId="77777777" w:rsidR="0025369F" w:rsidRPr="00E4045B" w:rsidRDefault="0025369F" w:rsidP="00AC25ED">
      <w:pPr>
        <w:suppressAutoHyphens/>
        <w:spacing w:after="0" w:line="260" w:lineRule="exact"/>
        <w:rPr>
          <w:rFonts w:ascii="Calibri" w:eastAsia="Times New Roman" w:hAnsi="Calibri" w:cs="Calibri"/>
          <w:kern w:val="0"/>
          <w:sz w:val="20"/>
          <w:szCs w:val="20"/>
          <w:lang w:eastAsia="zh-CN"/>
          <w14:ligatures w14:val="none"/>
        </w:rPr>
      </w:pPr>
    </w:p>
    <w:p w14:paraId="30D26D9B" w14:textId="77777777" w:rsidR="00E9069C" w:rsidRPr="00E4045B" w:rsidRDefault="00E9069C" w:rsidP="00AC25ED">
      <w:pPr>
        <w:suppressAutoHyphens/>
        <w:spacing w:after="0" w:line="260" w:lineRule="exact"/>
        <w:rPr>
          <w:rFonts w:ascii="Calibri" w:eastAsia="Times New Roman" w:hAnsi="Calibri" w:cs="Calibri"/>
          <w:kern w:val="0"/>
          <w:sz w:val="20"/>
          <w:szCs w:val="20"/>
          <w:lang w:eastAsia="zh-CN"/>
          <w14:ligatures w14:val="none"/>
        </w:rPr>
      </w:pPr>
    </w:p>
    <w:tbl>
      <w:tblPr>
        <w:tblW w:w="0" w:type="auto"/>
        <w:tblCellMar>
          <w:left w:w="70" w:type="dxa"/>
          <w:right w:w="70" w:type="dxa"/>
        </w:tblCellMar>
        <w:tblLook w:val="0000" w:firstRow="0" w:lastRow="0" w:firstColumn="0" w:lastColumn="0" w:noHBand="0" w:noVBand="0"/>
      </w:tblPr>
      <w:tblGrid>
        <w:gridCol w:w="5650"/>
        <w:gridCol w:w="3278"/>
      </w:tblGrid>
      <w:tr w:rsidR="00E63504" w:rsidRPr="00E4045B" w14:paraId="0747626A" w14:textId="77777777" w:rsidTr="00342272">
        <w:tc>
          <w:tcPr>
            <w:tcW w:w="5650" w:type="dxa"/>
          </w:tcPr>
          <w:p w14:paraId="79CFCF69" w14:textId="0B69CEEA" w:rsidR="00E63504" w:rsidRPr="00E4045B" w:rsidRDefault="00E63504" w:rsidP="00AC25ED">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Pripravil</w:t>
            </w:r>
            <w:r w:rsidR="00DD23BC" w:rsidRPr="00E4045B">
              <w:rPr>
                <w:rFonts w:ascii="Calibri" w:eastAsia="Times New Roman" w:hAnsi="Calibri" w:cs="Calibri"/>
                <w:kern w:val="0"/>
                <w:sz w:val="20"/>
                <w:szCs w:val="20"/>
                <w:lang w:eastAsia="sl-SI"/>
                <w14:ligatures w14:val="none"/>
              </w:rPr>
              <w:t xml:space="preserve">a: </w:t>
            </w:r>
          </w:p>
          <w:p w14:paraId="3454E216" w14:textId="057B6685" w:rsidR="00E63504" w:rsidRPr="00E4045B" w:rsidRDefault="00DD23BC" w:rsidP="00AC25ED">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Anja Sterle</w:t>
            </w:r>
          </w:p>
          <w:p w14:paraId="67AAEB41" w14:textId="77777777" w:rsidR="00711034" w:rsidRPr="00E4045B" w:rsidRDefault="00711034" w:rsidP="00AC25ED">
            <w:pPr>
              <w:spacing w:after="0" w:line="240" w:lineRule="auto"/>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sekretarka Nacionalnega sveta</w:t>
            </w:r>
          </w:p>
          <w:p w14:paraId="3772320C" w14:textId="231014BA" w:rsidR="00E63504" w:rsidRPr="00E4045B" w:rsidRDefault="00711034" w:rsidP="00AC25ED">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za knjižnično dejavnost</w:t>
            </w:r>
          </w:p>
        </w:tc>
        <w:tc>
          <w:tcPr>
            <w:tcW w:w="3278" w:type="dxa"/>
          </w:tcPr>
          <w:p w14:paraId="66FC3D73" w14:textId="6AC898D1" w:rsidR="00E63504" w:rsidRPr="00E4045B" w:rsidRDefault="000B0CE2" w:rsidP="00AC25ED">
            <w:pPr>
              <w:spacing w:after="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dr</w:t>
            </w:r>
            <w:r w:rsidR="00E63504" w:rsidRPr="00E4045B">
              <w:rPr>
                <w:rFonts w:ascii="Calibri" w:eastAsia="Times New Roman" w:hAnsi="Calibri" w:cs="Calibri"/>
                <w:kern w:val="0"/>
                <w:sz w:val="20"/>
                <w:szCs w:val="20"/>
                <w:lang w:eastAsia="sl-SI"/>
                <w14:ligatures w14:val="none"/>
              </w:rPr>
              <w:t xml:space="preserve">. </w:t>
            </w:r>
            <w:r w:rsidRPr="00E4045B">
              <w:rPr>
                <w:rFonts w:ascii="Calibri" w:eastAsia="Times New Roman" w:hAnsi="Calibri" w:cs="Calibri"/>
                <w:kern w:val="0"/>
                <w:sz w:val="20"/>
                <w:szCs w:val="20"/>
                <w:lang w:eastAsia="sl-SI"/>
                <w14:ligatures w14:val="none"/>
              </w:rPr>
              <w:t xml:space="preserve">Jonatan </w:t>
            </w:r>
            <w:proofErr w:type="spellStart"/>
            <w:r w:rsidRPr="00E4045B">
              <w:rPr>
                <w:rFonts w:ascii="Calibri" w:eastAsia="Times New Roman" w:hAnsi="Calibri" w:cs="Calibri"/>
                <w:kern w:val="0"/>
                <w:sz w:val="20"/>
                <w:szCs w:val="20"/>
                <w:lang w:eastAsia="sl-SI"/>
                <w14:ligatures w14:val="none"/>
              </w:rPr>
              <w:t>Vinkler</w:t>
            </w:r>
            <w:proofErr w:type="spellEnd"/>
          </w:p>
          <w:p w14:paraId="75CE52B2" w14:textId="40D16D7C" w:rsidR="00E63504" w:rsidRPr="00E4045B" w:rsidRDefault="000B0CE2" w:rsidP="00AC25ED">
            <w:pPr>
              <w:spacing w:after="240" w:line="260" w:lineRule="exact"/>
              <w:rPr>
                <w:rFonts w:ascii="Calibri" w:eastAsia="Times New Roman" w:hAnsi="Calibri" w:cs="Calibri"/>
                <w:kern w:val="0"/>
                <w:sz w:val="20"/>
                <w:szCs w:val="20"/>
                <w:lang w:eastAsia="sl-SI"/>
                <w14:ligatures w14:val="none"/>
              </w:rPr>
            </w:pPr>
            <w:r w:rsidRPr="00E4045B">
              <w:rPr>
                <w:rFonts w:ascii="Calibri" w:eastAsia="Times New Roman" w:hAnsi="Calibri" w:cs="Calibri"/>
                <w:kern w:val="0"/>
                <w:sz w:val="20"/>
                <w:szCs w:val="20"/>
                <w:lang w:eastAsia="sl-SI"/>
                <w14:ligatures w14:val="none"/>
              </w:rPr>
              <w:t xml:space="preserve">namestnik </w:t>
            </w:r>
            <w:r w:rsidR="00E63504" w:rsidRPr="00E4045B">
              <w:rPr>
                <w:rFonts w:ascii="Calibri" w:eastAsia="Times New Roman" w:hAnsi="Calibri" w:cs="Calibri"/>
                <w:kern w:val="0"/>
                <w:sz w:val="20"/>
                <w:szCs w:val="20"/>
                <w:lang w:eastAsia="sl-SI"/>
                <w14:ligatures w14:val="none"/>
              </w:rPr>
              <w:t>predsednik</w:t>
            </w:r>
            <w:r w:rsidRPr="00E4045B">
              <w:rPr>
                <w:rFonts w:ascii="Calibri" w:eastAsia="Times New Roman" w:hAnsi="Calibri" w:cs="Calibri"/>
                <w:kern w:val="0"/>
                <w:sz w:val="20"/>
                <w:szCs w:val="20"/>
                <w:lang w:eastAsia="sl-SI"/>
                <w14:ligatures w14:val="none"/>
              </w:rPr>
              <w:t>a</w:t>
            </w:r>
            <w:r w:rsidR="00E63504" w:rsidRPr="00E4045B">
              <w:rPr>
                <w:rFonts w:ascii="Calibri" w:eastAsia="Times New Roman" w:hAnsi="Calibri" w:cs="Calibri"/>
                <w:kern w:val="0"/>
                <w:sz w:val="20"/>
                <w:szCs w:val="20"/>
                <w:lang w:eastAsia="sl-SI"/>
                <w14:ligatures w14:val="none"/>
              </w:rPr>
              <w:t xml:space="preserve"> Nacionalnega sveta</w:t>
            </w:r>
            <w:r w:rsidRPr="00E4045B">
              <w:rPr>
                <w:rFonts w:ascii="Calibri" w:eastAsia="Times New Roman" w:hAnsi="Calibri" w:cs="Calibri"/>
                <w:kern w:val="0"/>
                <w:sz w:val="20"/>
                <w:szCs w:val="20"/>
                <w:lang w:eastAsia="sl-SI"/>
                <w14:ligatures w14:val="none"/>
              </w:rPr>
              <w:t xml:space="preserve"> </w:t>
            </w:r>
            <w:r w:rsidR="00E63504" w:rsidRPr="00E4045B">
              <w:rPr>
                <w:rFonts w:ascii="Calibri" w:eastAsia="Times New Roman" w:hAnsi="Calibri" w:cs="Calibri"/>
                <w:kern w:val="0"/>
                <w:sz w:val="20"/>
                <w:szCs w:val="20"/>
                <w:lang w:eastAsia="sl-SI"/>
                <w14:ligatures w14:val="none"/>
              </w:rPr>
              <w:t>za knjižnično dejavnost</w:t>
            </w:r>
          </w:p>
        </w:tc>
      </w:tr>
    </w:tbl>
    <w:p w14:paraId="474A7229" w14:textId="77777777" w:rsidR="00E63504" w:rsidRPr="00E4045B" w:rsidRDefault="00E63504" w:rsidP="00AC25ED">
      <w:pPr>
        <w:rPr>
          <w:rFonts w:ascii="Calibri" w:hAnsi="Calibri" w:cs="Calibri"/>
          <w:sz w:val="20"/>
          <w:szCs w:val="20"/>
        </w:rPr>
      </w:pPr>
    </w:p>
    <w:sectPr w:rsidR="00E63504" w:rsidRPr="00E4045B" w:rsidSect="00E63504">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830FF" w14:textId="77777777" w:rsidR="0072184D" w:rsidRDefault="0072184D" w:rsidP="00E63504">
      <w:pPr>
        <w:spacing w:after="0" w:line="240" w:lineRule="auto"/>
      </w:pPr>
      <w:r>
        <w:separator/>
      </w:r>
    </w:p>
  </w:endnote>
  <w:endnote w:type="continuationSeparator" w:id="0">
    <w:p w14:paraId="2738549E" w14:textId="77777777" w:rsidR="0072184D" w:rsidRDefault="0072184D" w:rsidP="00E63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FE30B" w14:textId="77777777" w:rsidR="0072184D" w:rsidRDefault="0072184D" w:rsidP="00E63504">
      <w:pPr>
        <w:spacing w:after="0" w:line="240" w:lineRule="auto"/>
      </w:pPr>
      <w:r>
        <w:separator/>
      </w:r>
    </w:p>
  </w:footnote>
  <w:footnote w:type="continuationSeparator" w:id="0">
    <w:p w14:paraId="331FCC7C" w14:textId="77777777" w:rsidR="0072184D" w:rsidRDefault="0072184D" w:rsidP="00E63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E1CF" w14:textId="432860F7" w:rsidR="00E63504" w:rsidRDefault="00A5715A">
    <w:pPr>
      <w:pStyle w:val="Glava"/>
    </w:pPr>
    <w:r>
      <w:rPr>
        <w:noProof/>
      </w:rPr>
      <w:object w:dxaOrig="1440" w:dyaOrig="1440" w14:anchorId="672A3F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1.65pt;margin-top:-57.9pt;width:477pt;height:112.9pt;z-index:251659264;visibility:visible;mso-wrap-edited:f">
          <v:imagedata r:id="rId1" o:title="" cropright="2383f"/>
        </v:shape>
        <o:OLEObject Type="Embed" ProgID="Word.Picture.8" ShapeID="_x0000_s1026" DrawAspect="Content" ObjectID="_1840075770"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380"/>
    <w:multiLevelType w:val="hybridMultilevel"/>
    <w:tmpl w:val="CA56E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B0D7B85"/>
    <w:multiLevelType w:val="hybridMultilevel"/>
    <w:tmpl w:val="FF6C79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E6760A1"/>
    <w:multiLevelType w:val="hybridMultilevel"/>
    <w:tmpl w:val="83F60B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9B54C9C"/>
    <w:multiLevelType w:val="hybridMultilevel"/>
    <w:tmpl w:val="83D2AE9C"/>
    <w:lvl w:ilvl="0" w:tplc="2208DF0E">
      <w:start w:val="3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C417EEE"/>
    <w:multiLevelType w:val="hybridMultilevel"/>
    <w:tmpl w:val="89305A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DF436B9"/>
    <w:multiLevelType w:val="hybridMultilevel"/>
    <w:tmpl w:val="1C88CD50"/>
    <w:lvl w:ilvl="0" w:tplc="2208DF0E">
      <w:start w:val="3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5B74D95"/>
    <w:multiLevelType w:val="hybridMultilevel"/>
    <w:tmpl w:val="3D984BA6"/>
    <w:lvl w:ilvl="0" w:tplc="A6A48B2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91702987">
    <w:abstractNumId w:val="5"/>
  </w:num>
  <w:num w:numId="2" w16cid:durableId="118189675">
    <w:abstractNumId w:val="3"/>
  </w:num>
  <w:num w:numId="3" w16cid:durableId="1212768432">
    <w:abstractNumId w:val="6"/>
  </w:num>
  <w:num w:numId="4" w16cid:durableId="1827241430">
    <w:abstractNumId w:val="4"/>
  </w:num>
  <w:num w:numId="5" w16cid:durableId="743333604">
    <w:abstractNumId w:val="1"/>
  </w:num>
  <w:num w:numId="6" w16cid:durableId="395319804">
    <w:abstractNumId w:val="0"/>
  </w:num>
  <w:num w:numId="7" w16cid:durableId="116366557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504"/>
    <w:rsid w:val="00013D0F"/>
    <w:rsid w:val="000445B7"/>
    <w:rsid w:val="000950E4"/>
    <w:rsid w:val="000B0CE2"/>
    <w:rsid w:val="000C5F63"/>
    <w:rsid w:val="000F7759"/>
    <w:rsid w:val="00111339"/>
    <w:rsid w:val="00113AF8"/>
    <w:rsid w:val="00113E8B"/>
    <w:rsid w:val="0016021E"/>
    <w:rsid w:val="00161857"/>
    <w:rsid w:val="001626AE"/>
    <w:rsid w:val="001A372B"/>
    <w:rsid w:val="001B4DC9"/>
    <w:rsid w:val="001E1449"/>
    <w:rsid w:val="001F4881"/>
    <w:rsid w:val="00212BFC"/>
    <w:rsid w:val="00220AF3"/>
    <w:rsid w:val="00222444"/>
    <w:rsid w:val="0022489C"/>
    <w:rsid w:val="002355C2"/>
    <w:rsid w:val="0025369F"/>
    <w:rsid w:val="0025782B"/>
    <w:rsid w:val="002608C1"/>
    <w:rsid w:val="00284462"/>
    <w:rsid w:val="002922EB"/>
    <w:rsid w:val="00292823"/>
    <w:rsid w:val="00295B5A"/>
    <w:rsid w:val="002B78B2"/>
    <w:rsid w:val="002C2583"/>
    <w:rsid w:val="002D002C"/>
    <w:rsid w:val="00303288"/>
    <w:rsid w:val="00311128"/>
    <w:rsid w:val="003241C4"/>
    <w:rsid w:val="00384241"/>
    <w:rsid w:val="00385AC8"/>
    <w:rsid w:val="003A3043"/>
    <w:rsid w:val="003D1FB0"/>
    <w:rsid w:val="003E01B2"/>
    <w:rsid w:val="004010FD"/>
    <w:rsid w:val="00404D2D"/>
    <w:rsid w:val="00423D9E"/>
    <w:rsid w:val="00450E3D"/>
    <w:rsid w:val="004906D8"/>
    <w:rsid w:val="004C485C"/>
    <w:rsid w:val="004E4065"/>
    <w:rsid w:val="004F401D"/>
    <w:rsid w:val="005155D6"/>
    <w:rsid w:val="005208BD"/>
    <w:rsid w:val="00537A2E"/>
    <w:rsid w:val="00550BB1"/>
    <w:rsid w:val="005679E3"/>
    <w:rsid w:val="005D395C"/>
    <w:rsid w:val="0060654A"/>
    <w:rsid w:val="00610F09"/>
    <w:rsid w:val="0062056C"/>
    <w:rsid w:val="006214BA"/>
    <w:rsid w:val="00647C3D"/>
    <w:rsid w:val="0069567D"/>
    <w:rsid w:val="006B1E08"/>
    <w:rsid w:val="00711034"/>
    <w:rsid w:val="0072184D"/>
    <w:rsid w:val="007458C0"/>
    <w:rsid w:val="00757EC5"/>
    <w:rsid w:val="0077003C"/>
    <w:rsid w:val="00785428"/>
    <w:rsid w:val="007911CF"/>
    <w:rsid w:val="007D1C81"/>
    <w:rsid w:val="007D38A6"/>
    <w:rsid w:val="007E133B"/>
    <w:rsid w:val="00802EA9"/>
    <w:rsid w:val="00816A4A"/>
    <w:rsid w:val="00832D03"/>
    <w:rsid w:val="008361C7"/>
    <w:rsid w:val="00860B4C"/>
    <w:rsid w:val="0086786C"/>
    <w:rsid w:val="00882BDD"/>
    <w:rsid w:val="00886F31"/>
    <w:rsid w:val="008A0976"/>
    <w:rsid w:val="008A763E"/>
    <w:rsid w:val="008E753A"/>
    <w:rsid w:val="009020E6"/>
    <w:rsid w:val="00924DEC"/>
    <w:rsid w:val="00970223"/>
    <w:rsid w:val="00991A14"/>
    <w:rsid w:val="009A0A46"/>
    <w:rsid w:val="00A01B0F"/>
    <w:rsid w:val="00A03073"/>
    <w:rsid w:val="00A1088D"/>
    <w:rsid w:val="00A363AA"/>
    <w:rsid w:val="00A5715A"/>
    <w:rsid w:val="00A81CAC"/>
    <w:rsid w:val="00AA1573"/>
    <w:rsid w:val="00AC2494"/>
    <w:rsid w:val="00AC25ED"/>
    <w:rsid w:val="00AD0185"/>
    <w:rsid w:val="00B42CE4"/>
    <w:rsid w:val="00BA7000"/>
    <w:rsid w:val="00C04ED1"/>
    <w:rsid w:val="00C050BF"/>
    <w:rsid w:val="00C33658"/>
    <w:rsid w:val="00C40739"/>
    <w:rsid w:val="00C47A1E"/>
    <w:rsid w:val="00C5313B"/>
    <w:rsid w:val="00C8072B"/>
    <w:rsid w:val="00C8378F"/>
    <w:rsid w:val="00CF1645"/>
    <w:rsid w:val="00D7706C"/>
    <w:rsid w:val="00D830F2"/>
    <w:rsid w:val="00D939F0"/>
    <w:rsid w:val="00DD23BC"/>
    <w:rsid w:val="00DD46FC"/>
    <w:rsid w:val="00DD4855"/>
    <w:rsid w:val="00E1119E"/>
    <w:rsid w:val="00E4045B"/>
    <w:rsid w:val="00E63504"/>
    <w:rsid w:val="00E87DD5"/>
    <w:rsid w:val="00E9069C"/>
    <w:rsid w:val="00E95534"/>
    <w:rsid w:val="00EB218F"/>
    <w:rsid w:val="00F00B27"/>
    <w:rsid w:val="00F24223"/>
    <w:rsid w:val="00F360D5"/>
    <w:rsid w:val="00F87661"/>
    <w:rsid w:val="00F96C07"/>
    <w:rsid w:val="00FC646F"/>
    <w:rsid w:val="00FD425E"/>
    <w:rsid w:val="00FF54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D16B8"/>
  <w15:chartTrackingRefBased/>
  <w15:docId w15:val="{1FC8926A-CACD-43DA-81FD-F029B6BA9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E635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unhideWhenUsed/>
    <w:qFormat/>
    <w:rsid w:val="00E635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unhideWhenUsed/>
    <w:qFormat/>
    <w:rsid w:val="00E6350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unhideWhenUsed/>
    <w:qFormat/>
    <w:rsid w:val="00E6350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E6350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E6350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6350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6350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6350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6350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rsid w:val="00E6350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rsid w:val="00E6350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rsid w:val="00E6350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E6350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E6350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6350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6350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63504"/>
    <w:rPr>
      <w:rFonts w:eastAsiaTheme="majorEastAsia" w:cstheme="majorBidi"/>
      <w:color w:val="272727" w:themeColor="text1" w:themeTint="D8"/>
    </w:rPr>
  </w:style>
  <w:style w:type="paragraph" w:styleId="Naslov">
    <w:name w:val="Title"/>
    <w:basedOn w:val="Navaden"/>
    <w:next w:val="Navaden"/>
    <w:link w:val="NaslovZnak"/>
    <w:uiPriority w:val="10"/>
    <w:qFormat/>
    <w:rsid w:val="00E635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6350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6350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6350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63504"/>
    <w:pPr>
      <w:spacing w:before="160"/>
      <w:jc w:val="center"/>
    </w:pPr>
    <w:rPr>
      <w:i/>
      <w:iCs/>
      <w:color w:val="404040" w:themeColor="text1" w:themeTint="BF"/>
    </w:rPr>
  </w:style>
  <w:style w:type="character" w:customStyle="1" w:styleId="CitatZnak">
    <w:name w:val="Citat Znak"/>
    <w:basedOn w:val="Privzetapisavaodstavka"/>
    <w:link w:val="Citat"/>
    <w:uiPriority w:val="29"/>
    <w:rsid w:val="00E63504"/>
    <w:rPr>
      <w:i/>
      <w:iCs/>
      <w:color w:val="404040" w:themeColor="text1" w:themeTint="BF"/>
    </w:rPr>
  </w:style>
  <w:style w:type="paragraph" w:styleId="Odstavekseznama">
    <w:name w:val="List Paragraph"/>
    <w:basedOn w:val="Navaden"/>
    <w:uiPriority w:val="34"/>
    <w:qFormat/>
    <w:rsid w:val="00E63504"/>
    <w:pPr>
      <w:ind w:left="720"/>
      <w:contextualSpacing/>
    </w:pPr>
  </w:style>
  <w:style w:type="character" w:styleId="Intenzivenpoudarek">
    <w:name w:val="Intense Emphasis"/>
    <w:basedOn w:val="Privzetapisavaodstavka"/>
    <w:uiPriority w:val="21"/>
    <w:qFormat/>
    <w:rsid w:val="00E63504"/>
    <w:rPr>
      <w:i/>
      <w:iCs/>
      <w:color w:val="0F4761" w:themeColor="accent1" w:themeShade="BF"/>
    </w:rPr>
  </w:style>
  <w:style w:type="paragraph" w:styleId="Intenzivencitat">
    <w:name w:val="Intense Quote"/>
    <w:basedOn w:val="Navaden"/>
    <w:next w:val="Navaden"/>
    <w:link w:val="IntenzivencitatZnak"/>
    <w:uiPriority w:val="30"/>
    <w:qFormat/>
    <w:rsid w:val="00E635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E63504"/>
    <w:rPr>
      <w:i/>
      <w:iCs/>
      <w:color w:val="0F4761" w:themeColor="accent1" w:themeShade="BF"/>
    </w:rPr>
  </w:style>
  <w:style w:type="character" w:styleId="Intenzivensklic">
    <w:name w:val="Intense Reference"/>
    <w:basedOn w:val="Privzetapisavaodstavka"/>
    <w:uiPriority w:val="32"/>
    <w:qFormat/>
    <w:rsid w:val="00E63504"/>
    <w:rPr>
      <w:b/>
      <w:bCs/>
      <w:smallCaps/>
      <w:color w:val="0F4761" w:themeColor="accent1" w:themeShade="BF"/>
      <w:spacing w:val="5"/>
    </w:rPr>
  </w:style>
  <w:style w:type="paragraph" w:styleId="Glava">
    <w:name w:val="header"/>
    <w:basedOn w:val="Navaden"/>
    <w:link w:val="GlavaZnak"/>
    <w:uiPriority w:val="99"/>
    <w:unhideWhenUsed/>
    <w:rsid w:val="00E63504"/>
    <w:pPr>
      <w:tabs>
        <w:tab w:val="center" w:pos="4536"/>
        <w:tab w:val="right" w:pos="9072"/>
      </w:tabs>
      <w:spacing w:after="0" w:line="240" w:lineRule="auto"/>
    </w:pPr>
  </w:style>
  <w:style w:type="character" w:customStyle="1" w:styleId="GlavaZnak">
    <w:name w:val="Glava Znak"/>
    <w:basedOn w:val="Privzetapisavaodstavka"/>
    <w:link w:val="Glava"/>
    <w:uiPriority w:val="99"/>
    <w:rsid w:val="00E63504"/>
  </w:style>
  <w:style w:type="paragraph" w:styleId="Noga">
    <w:name w:val="footer"/>
    <w:basedOn w:val="Navaden"/>
    <w:link w:val="NogaZnak"/>
    <w:uiPriority w:val="99"/>
    <w:unhideWhenUsed/>
    <w:rsid w:val="00E63504"/>
    <w:pPr>
      <w:tabs>
        <w:tab w:val="center" w:pos="4536"/>
        <w:tab w:val="right" w:pos="9072"/>
      </w:tabs>
      <w:spacing w:after="0" w:line="240" w:lineRule="auto"/>
    </w:pPr>
  </w:style>
  <w:style w:type="character" w:customStyle="1" w:styleId="NogaZnak">
    <w:name w:val="Noga Znak"/>
    <w:basedOn w:val="Privzetapisavaodstavka"/>
    <w:link w:val="Noga"/>
    <w:uiPriority w:val="99"/>
    <w:rsid w:val="00E63504"/>
  </w:style>
  <w:style w:type="character" w:styleId="Krepko">
    <w:name w:val="Strong"/>
    <w:basedOn w:val="Privzetapisavaodstavka"/>
    <w:uiPriority w:val="22"/>
    <w:qFormat/>
    <w:rsid w:val="005D395C"/>
    <w:rPr>
      <w:b/>
      <w:bCs/>
    </w:rPr>
  </w:style>
  <w:style w:type="paragraph" w:styleId="NaslovTOC">
    <w:name w:val="TOC Heading"/>
    <w:basedOn w:val="Naslov1"/>
    <w:next w:val="Navaden"/>
    <w:uiPriority w:val="39"/>
    <w:unhideWhenUsed/>
    <w:qFormat/>
    <w:rsid w:val="005D395C"/>
    <w:pPr>
      <w:spacing w:before="240" w:after="0"/>
      <w:outlineLvl w:val="9"/>
    </w:pPr>
    <w:rPr>
      <w:kern w:val="0"/>
      <w:sz w:val="32"/>
      <w:szCs w:val="32"/>
      <w:lang w:eastAsia="sl-SI"/>
      <w14:ligatures w14:val="none"/>
    </w:rPr>
  </w:style>
  <w:style w:type="paragraph" w:styleId="Kazalovsebine1">
    <w:name w:val="toc 1"/>
    <w:basedOn w:val="Navaden"/>
    <w:next w:val="Navaden"/>
    <w:autoRedefine/>
    <w:uiPriority w:val="39"/>
    <w:unhideWhenUsed/>
    <w:rsid w:val="005D395C"/>
    <w:pPr>
      <w:spacing w:before="360" w:after="0"/>
    </w:pPr>
    <w:rPr>
      <w:rFonts w:asciiTheme="majorHAnsi" w:hAnsiTheme="majorHAnsi"/>
      <w:b/>
      <w:bCs/>
      <w:caps/>
      <w:sz w:val="24"/>
      <w:szCs w:val="24"/>
    </w:rPr>
  </w:style>
  <w:style w:type="paragraph" w:styleId="Kazalovsebine2">
    <w:name w:val="toc 2"/>
    <w:basedOn w:val="Navaden"/>
    <w:next w:val="Navaden"/>
    <w:autoRedefine/>
    <w:uiPriority w:val="39"/>
    <w:unhideWhenUsed/>
    <w:rsid w:val="005D395C"/>
    <w:pPr>
      <w:spacing w:before="240" w:after="0"/>
    </w:pPr>
    <w:rPr>
      <w:b/>
      <w:bCs/>
      <w:sz w:val="20"/>
      <w:szCs w:val="20"/>
    </w:rPr>
  </w:style>
  <w:style w:type="paragraph" w:styleId="Kazalovsebine3">
    <w:name w:val="toc 3"/>
    <w:basedOn w:val="Navaden"/>
    <w:next w:val="Navaden"/>
    <w:autoRedefine/>
    <w:uiPriority w:val="39"/>
    <w:unhideWhenUsed/>
    <w:rsid w:val="005D395C"/>
    <w:pPr>
      <w:spacing w:after="0"/>
      <w:ind w:left="220"/>
    </w:pPr>
    <w:rPr>
      <w:sz w:val="20"/>
      <w:szCs w:val="20"/>
    </w:rPr>
  </w:style>
  <w:style w:type="character" w:styleId="Hiperpovezava">
    <w:name w:val="Hyperlink"/>
    <w:basedOn w:val="Privzetapisavaodstavka"/>
    <w:uiPriority w:val="99"/>
    <w:unhideWhenUsed/>
    <w:rsid w:val="005D395C"/>
    <w:rPr>
      <w:color w:val="467886" w:themeColor="hyperlink"/>
      <w:u w:val="single"/>
    </w:rPr>
  </w:style>
  <w:style w:type="paragraph" w:customStyle="1" w:styleId="Default">
    <w:name w:val="Default"/>
    <w:rsid w:val="00FC646F"/>
    <w:pPr>
      <w:autoSpaceDE w:val="0"/>
      <w:autoSpaceDN w:val="0"/>
      <w:adjustRightInd w:val="0"/>
      <w:spacing w:after="0" w:line="240" w:lineRule="auto"/>
    </w:pPr>
    <w:rPr>
      <w:rFonts w:ascii="Arial" w:hAnsi="Arial" w:cs="Arial"/>
      <w:color w:val="000000"/>
      <w:kern w:val="0"/>
      <w:sz w:val="24"/>
      <w:szCs w:val="24"/>
    </w:rPr>
  </w:style>
  <w:style w:type="paragraph" w:styleId="Brezrazmikov">
    <w:name w:val="No Spacing"/>
    <w:uiPriority w:val="1"/>
    <w:qFormat/>
    <w:rsid w:val="00B42CE4"/>
    <w:pPr>
      <w:spacing w:after="0" w:line="240" w:lineRule="auto"/>
    </w:pPr>
  </w:style>
  <w:style w:type="paragraph" w:styleId="Kazalovsebine4">
    <w:name w:val="toc 4"/>
    <w:basedOn w:val="Navaden"/>
    <w:next w:val="Navaden"/>
    <w:autoRedefine/>
    <w:uiPriority w:val="39"/>
    <w:unhideWhenUsed/>
    <w:rsid w:val="00CF1645"/>
    <w:pPr>
      <w:spacing w:after="0"/>
      <w:ind w:left="440"/>
    </w:pPr>
    <w:rPr>
      <w:sz w:val="20"/>
      <w:szCs w:val="20"/>
    </w:rPr>
  </w:style>
  <w:style w:type="paragraph" w:styleId="Kazalovsebine5">
    <w:name w:val="toc 5"/>
    <w:basedOn w:val="Navaden"/>
    <w:next w:val="Navaden"/>
    <w:autoRedefine/>
    <w:uiPriority w:val="39"/>
    <w:unhideWhenUsed/>
    <w:rsid w:val="00CF1645"/>
    <w:pPr>
      <w:spacing w:after="0"/>
      <w:ind w:left="660"/>
    </w:pPr>
    <w:rPr>
      <w:sz w:val="20"/>
      <w:szCs w:val="20"/>
    </w:rPr>
  </w:style>
  <w:style w:type="paragraph" w:styleId="Kazalovsebine6">
    <w:name w:val="toc 6"/>
    <w:basedOn w:val="Navaden"/>
    <w:next w:val="Navaden"/>
    <w:autoRedefine/>
    <w:uiPriority w:val="39"/>
    <w:unhideWhenUsed/>
    <w:rsid w:val="00CF1645"/>
    <w:pPr>
      <w:spacing w:after="0"/>
      <w:ind w:left="880"/>
    </w:pPr>
    <w:rPr>
      <w:sz w:val="20"/>
      <w:szCs w:val="20"/>
    </w:rPr>
  </w:style>
  <w:style w:type="paragraph" w:styleId="Kazalovsebine7">
    <w:name w:val="toc 7"/>
    <w:basedOn w:val="Navaden"/>
    <w:next w:val="Navaden"/>
    <w:autoRedefine/>
    <w:uiPriority w:val="39"/>
    <w:unhideWhenUsed/>
    <w:rsid w:val="00CF1645"/>
    <w:pPr>
      <w:spacing w:after="0"/>
      <w:ind w:left="1100"/>
    </w:pPr>
    <w:rPr>
      <w:sz w:val="20"/>
      <w:szCs w:val="20"/>
    </w:rPr>
  </w:style>
  <w:style w:type="paragraph" w:styleId="Kazalovsebine8">
    <w:name w:val="toc 8"/>
    <w:basedOn w:val="Navaden"/>
    <w:next w:val="Navaden"/>
    <w:autoRedefine/>
    <w:uiPriority w:val="39"/>
    <w:unhideWhenUsed/>
    <w:rsid w:val="00CF1645"/>
    <w:pPr>
      <w:spacing w:after="0"/>
      <w:ind w:left="1320"/>
    </w:pPr>
    <w:rPr>
      <w:sz w:val="20"/>
      <w:szCs w:val="20"/>
    </w:rPr>
  </w:style>
  <w:style w:type="paragraph" w:styleId="Kazalovsebine9">
    <w:name w:val="toc 9"/>
    <w:basedOn w:val="Navaden"/>
    <w:next w:val="Navaden"/>
    <w:autoRedefine/>
    <w:uiPriority w:val="39"/>
    <w:unhideWhenUsed/>
    <w:rsid w:val="00CF1645"/>
    <w:pPr>
      <w:spacing w:after="0"/>
      <w:ind w:left="1540"/>
    </w:pPr>
    <w:rPr>
      <w:sz w:val="20"/>
      <w:szCs w:val="20"/>
    </w:rPr>
  </w:style>
  <w:style w:type="paragraph" w:styleId="Revizija">
    <w:name w:val="Revision"/>
    <w:hidden/>
    <w:uiPriority w:val="99"/>
    <w:semiHidden/>
    <w:rsid w:val="002608C1"/>
    <w:pPr>
      <w:spacing w:after="0" w:line="240" w:lineRule="auto"/>
    </w:pPr>
  </w:style>
  <w:style w:type="character" w:styleId="Pripombasklic">
    <w:name w:val="annotation reference"/>
    <w:basedOn w:val="Privzetapisavaodstavka"/>
    <w:uiPriority w:val="99"/>
    <w:semiHidden/>
    <w:unhideWhenUsed/>
    <w:rsid w:val="00111339"/>
    <w:rPr>
      <w:sz w:val="16"/>
      <w:szCs w:val="16"/>
    </w:rPr>
  </w:style>
  <w:style w:type="paragraph" w:styleId="Pripombabesedilo">
    <w:name w:val="annotation text"/>
    <w:basedOn w:val="Navaden"/>
    <w:link w:val="PripombabesediloZnak"/>
    <w:uiPriority w:val="99"/>
    <w:unhideWhenUsed/>
    <w:rsid w:val="00111339"/>
    <w:pPr>
      <w:spacing w:line="240" w:lineRule="auto"/>
    </w:pPr>
    <w:rPr>
      <w:sz w:val="20"/>
      <w:szCs w:val="20"/>
    </w:rPr>
  </w:style>
  <w:style w:type="character" w:customStyle="1" w:styleId="PripombabesediloZnak">
    <w:name w:val="Pripomba – besedilo Znak"/>
    <w:basedOn w:val="Privzetapisavaodstavka"/>
    <w:link w:val="Pripombabesedilo"/>
    <w:uiPriority w:val="99"/>
    <w:rsid w:val="00111339"/>
    <w:rPr>
      <w:sz w:val="20"/>
      <w:szCs w:val="20"/>
    </w:rPr>
  </w:style>
  <w:style w:type="paragraph" w:styleId="Zadevapripombe">
    <w:name w:val="annotation subject"/>
    <w:basedOn w:val="Pripombabesedilo"/>
    <w:next w:val="Pripombabesedilo"/>
    <w:link w:val="ZadevapripombeZnak"/>
    <w:uiPriority w:val="99"/>
    <w:semiHidden/>
    <w:unhideWhenUsed/>
    <w:rsid w:val="00111339"/>
    <w:rPr>
      <w:b/>
      <w:bCs/>
    </w:rPr>
  </w:style>
  <w:style w:type="character" w:customStyle="1" w:styleId="ZadevapripombeZnak">
    <w:name w:val="Zadeva pripombe Znak"/>
    <w:basedOn w:val="PripombabesediloZnak"/>
    <w:link w:val="Zadevapripombe"/>
    <w:uiPriority w:val="99"/>
    <w:semiHidden/>
    <w:rsid w:val="001113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02880">
      <w:bodyDiv w:val="1"/>
      <w:marLeft w:val="0"/>
      <w:marRight w:val="0"/>
      <w:marTop w:val="0"/>
      <w:marBottom w:val="0"/>
      <w:divBdr>
        <w:top w:val="none" w:sz="0" w:space="0" w:color="auto"/>
        <w:left w:val="none" w:sz="0" w:space="0" w:color="auto"/>
        <w:bottom w:val="none" w:sz="0" w:space="0" w:color="auto"/>
        <w:right w:val="none" w:sz="0" w:space="0" w:color="auto"/>
      </w:divBdr>
    </w:div>
    <w:div w:id="232743984">
      <w:bodyDiv w:val="1"/>
      <w:marLeft w:val="0"/>
      <w:marRight w:val="0"/>
      <w:marTop w:val="0"/>
      <w:marBottom w:val="0"/>
      <w:divBdr>
        <w:top w:val="none" w:sz="0" w:space="0" w:color="auto"/>
        <w:left w:val="none" w:sz="0" w:space="0" w:color="auto"/>
        <w:bottom w:val="none" w:sz="0" w:space="0" w:color="auto"/>
        <w:right w:val="none" w:sz="0" w:space="0" w:color="auto"/>
      </w:divBdr>
    </w:div>
    <w:div w:id="484200492">
      <w:bodyDiv w:val="1"/>
      <w:marLeft w:val="0"/>
      <w:marRight w:val="0"/>
      <w:marTop w:val="0"/>
      <w:marBottom w:val="0"/>
      <w:divBdr>
        <w:top w:val="none" w:sz="0" w:space="0" w:color="auto"/>
        <w:left w:val="none" w:sz="0" w:space="0" w:color="auto"/>
        <w:bottom w:val="none" w:sz="0" w:space="0" w:color="auto"/>
        <w:right w:val="none" w:sz="0" w:space="0" w:color="auto"/>
      </w:divBdr>
    </w:div>
    <w:div w:id="700205908">
      <w:bodyDiv w:val="1"/>
      <w:marLeft w:val="0"/>
      <w:marRight w:val="0"/>
      <w:marTop w:val="0"/>
      <w:marBottom w:val="0"/>
      <w:divBdr>
        <w:top w:val="none" w:sz="0" w:space="0" w:color="auto"/>
        <w:left w:val="none" w:sz="0" w:space="0" w:color="auto"/>
        <w:bottom w:val="none" w:sz="0" w:space="0" w:color="auto"/>
        <w:right w:val="none" w:sz="0" w:space="0" w:color="auto"/>
      </w:divBdr>
    </w:div>
    <w:div w:id="726805303">
      <w:bodyDiv w:val="1"/>
      <w:marLeft w:val="0"/>
      <w:marRight w:val="0"/>
      <w:marTop w:val="0"/>
      <w:marBottom w:val="0"/>
      <w:divBdr>
        <w:top w:val="none" w:sz="0" w:space="0" w:color="auto"/>
        <w:left w:val="none" w:sz="0" w:space="0" w:color="auto"/>
        <w:bottom w:val="none" w:sz="0" w:space="0" w:color="auto"/>
        <w:right w:val="none" w:sz="0" w:space="0" w:color="auto"/>
      </w:divBdr>
    </w:div>
    <w:div w:id="783695468">
      <w:bodyDiv w:val="1"/>
      <w:marLeft w:val="0"/>
      <w:marRight w:val="0"/>
      <w:marTop w:val="0"/>
      <w:marBottom w:val="0"/>
      <w:divBdr>
        <w:top w:val="none" w:sz="0" w:space="0" w:color="auto"/>
        <w:left w:val="none" w:sz="0" w:space="0" w:color="auto"/>
        <w:bottom w:val="none" w:sz="0" w:space="0" w:color="auto"/>
        <w:right w:val="none" w:sz="0" w:space="0" w:color="auto"/>
      </w:divBdr>
    </w:div>
    <w:div w:id="879167830">
      <w:bodyDiv w:val="1"/>
      <w:marLeft w:val="0"/>
      <w:marRight w:val="0"/>
      <w:marTop w:val="0"/>
      <w:marBottom w:val="0"/>
      <w:divBdr>
        <w:top w:val="none" w:sz="0" w:space="0" w:color="auto"/>
        <w:left w:val="none" w:sz="0" w:space="0" w:color="auto"/>
        <w:bottom w:val="none" w:sz="0" w:space="0" w:color="auto"/>
        <w:right w:val="none" w:sz="0" w:space="0" w:color="auto"/>
      </w:divBdr>
    </w:div>
    <w:div w:id="948659646">
      <w:bodyDiv w:val="1"/>
      <w:marLeft w:val="0"/>
      <w:marRight w:val="0"/>
      <w:marTop w:val="0"/>
      <w:marBottom w:val="0"/>
      <w:divBdr>
        <w:top w:val="none" w:sz="0" w:space="0" w:color="auto"/>
        <w:left w:val="none" w:sz="0" w:space="0" w:color="auto"/>
        <w:bottom w:val="none" w:sz="0" w:space="0" w:color="auto"/>
        <w:right w:val="none" w:sz="0" w:space="0" w:color="auto"/>
      </w:divBdr>
    </w:div>
    <w:div w:id="1005131911">
      <w:bodyDiv w:val="1"/>
      <w:marLeft w:val="0"/>
      <w:marRight w:val="0"/>
      <w:marTop w:val="0"/>
      <w:marBottom w:val="0"/>
      <w:divBdr>
        <w:top w:val="none" w:sz="0" w:space="0" w:color="auto"/>
        <w:left w:val="none" w:sz="0" w:space="0" w:color="auto"/>
        <w:bottom w:val="none" w:sz="0" w:space="0" w:color="auto"/>
        <w:right w:val="none" w:sz="0" w:space="0" w:color="auto"/>
      </w:divBdr>
    </w:div>
    <w:div w:id="1339581225">
      <w:bodyDiv w:val="1"/>
      <w:marLeft w:val="0"/>
      <w:marRight w:val="0"/>
      <w:marTop w:val="0"/>
      <w:marBottom w:val="0"/>
      <w:divBdr>
        <w:top w:val="none" w:sz="0" w:space="0" w:color="auto"/>
        <w:left w:val="none" w:sz="0" w:space="0" w:color="auto"/>
        <w:bottom w:val="none" w:sz="0" w:space="0" w:color="auto"/>
        <w:right w:val="none" w:sz="0" w:space="0" w:color="auto"/>
      </w:divBdr>
    </w:div>
    <w:div w:id="1633558068">
      <w:bodyDiv w:val="1"/>
      <w:marLeft w:val="0"/>
      <w:marRight w:val="0"/>
      <w:marTop w:val="0"/>
      <w:marBottom w:val="0"/>
      <w:divBdr>
        <w:top w:val="none" w:sz="0" w:space="0" w:color="auto"/>
        <w:left w:val="none" w:sz="0" w:space="0" w:color="auto"/>
        <w:bottom w:val="none" w:sz="0" w:space="0" w:color="auto"/>
        <w:right w:val="none" w:sz="0" w:space="0" w:color="auto"/>
      </w:divBdr>
    </w:div>
    <w:div w:id="1792087462">
      <w:bodyDiv w:val="1"/>
      <w:marLeft w:val="0"/>
      <w:marRight w:val="0"/>
      <w:marTop w:val="0"/>
      <w:marBottom w:val="0"/>
      <w:divBdr>
        <w:top w:val="none" w:sz="0" w:space="0" w:color="auto"/>
        <w:left w:val="none" w:sz="0" w:space="0" w:color="auto"/>
        <w:bottom w:val="none" w:sz="0" w:space="0" w:color="auto"/>
        <w:right w:val="none" w:sz="0" w:space="0" w:color="auto"/>
      </w:divBdr>
    </w:div>
    <w:div w:id="204178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odaja.gov.si/rpsi/r02/predpis_ZAKO244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skd.mk@gov.si"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EA9C96A-269E-4AD6-B7A3-8AAB6C056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5632</Words>
  <Characters>32105</Characters>
  <Application>Microsoft Office Word</Application>
  <DocSecurity>0</DocSecurity>
  <Lines>267</Lines>
  <Paragraphs>75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Sterle</dc:creator>
  <cp:keywords/>
  <dc:description/>
  <cp:lastModifiedBy>Anja Sterle</cp:lastModifiedBy>
  <cp:revision>2</cp:revision>
  <cp:lastPrinted>2026-05-12T05:23:00Z</cp:lastPrinted>
  <dcterms:created xsi:type="dcterms:W3CDTF">2026-05-12T05:23:00Z</dcterms:created>
  <dcterms:modified xsi:type="dcterms:W3CDTF">2026-05-12T05:23:00Z</dcterms:modified>
</cp:coreProperties>
</file>