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019B" w14:textId="29DE97ED" w:rsidR="00D332E9" w:rsidRPr="00150B7D" w:rsidRDefault="00D332E9" w:rsidP="00D332E9">
      <w:pPr>
        <w:shd w:val="clear" w:color="auto" w:fill="E0EBED"/>
        <w:spacing w:before="180" w:after="180" w:line="578" w:lineRule="atLeast"/>
        <w:outlineLvl w:val="2"/>
        <w:rPr>
          <w:rFonts w:ascii="Republika" w:eastAsia="Times New Roman" w:hAnsi="Republika" w:cs="Times New Roman"/>
          <w:b/>
          <w:bCs/>
          <w:caps/>
          <w:color w:val="000000"/>
          <w:sz w:val="53"/>
          <w:szCs w:val="53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53"/>
          <w:szCs w:val="53"/>
          <w:lang w:eastAsia="sl-SI"/>
        </w:rPr>
        <w:t>Izjava o dostopnosti</w:t>
      </w:r>
    </w:p>
    <w:p w14:paraId="6DCD630C" w14:textId="77777777" w:rsidR="001B303E" w:rsidRPr="00150B7D" w:rsidRDefault="001B303E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</w:p>
    <w:p w14:paraId="29B17E89" w14:textId="11470D14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Ministrstvo za kulturo se trudi zagotavljati dostopnost vsebin v skladu z </w:t>
      </w:r>
      <w:hyperlink r:id="rId5" w:history="1">
        <w:r w:rsidRPr="00150B7D">
          <w:rPr>
            <w:rFonts w:ascii="Republika" w:eastAsia="Times New Roman" w:hAnsi="Republika" w:cs="Times New Roman"/>
            <w:color w:val="1F6D7F"/>
            <w:sz w:val="26"/>
            <w:szCs w:val="26"/>
            <w:u w:val="single"/>
            <w:lang w:eastAsia="sl-SI"/>
          </w:rPr>
          <w:t>Zakonom o dostopnosti spletišč in mobilnih aplikacij</w:t>
        </w:r>
      </w:hyperlink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 vsem uporabnikom.</w:t>
      </w:r>
    </w:p>
    <w:p w14:paraId="5D9CF597" w14:textId="77777777" w:rsidR="008A7217" w:rsidRPr="00150B7D" w:rsidRDefault="008A7217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317FAF31" w14:textId="606D58CD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 xml:space="preserve">Ta izjava o dostopnosti se nanaša na </w:t>
      </w:r>
      <w:r w:rsidR="008A7217"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spletno aplikacijo</w:t>
      </w: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 </w:t>
      </w:r>
      <w:hyperlink r:id="rId6" w:history="1">
        <w:r w:rsidR="008A7217" w:rsidRPr="00150B7D">
          <w:rPr>
            <w:rFonts w:ascii="Republika" w:eastAsia="Times New Roman" w:hAnsi="Republika" w:cs="Times New Roman"/>
            <w:color w:val="1F6D7F"/>
            <w:sz w:val="26"/>
            <w:szCs w:val="26"/>
            <w:u w:val="single"/>
            <w:lang w:eastAsia="sl-SI"/>
          </w:rPr>
          <w:t>EID</w:t>
        </w:r>
      </w:hyperlink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.</w:t>
      </w:r>
    </w:p>
    <w:p w14:paraId="1C45CC0A" w14:textId="77777777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0A70BD73" w14:textId="4D504A78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Za zagotavljanje zahtev glede dostopnosti so bile sistemsko zagotovljene nekatere prilagoditve, kot so:</w:t>
      </w:r>
    </w:p>
    <w:p w14:paraId="2220A5AB" w14:textId="77777777" w:rsidR="00D332E9" w:rsidRPr="00150B7D" w:rsidRDefault="00D332E9" w:rsidP="00D3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odzivno oblikovanje (prilagajanje postavitve vsebine ločljivosti zaslona),</w:t>
      </w:r>
    </w:p>
    <w:p w14:paraId="0ED84E5F" w14:textId="77777777" w:rsidR="00CE66BF" w:rsidRPr="00150B7D" w:rsidRDefault="00CE66BF" w:rsidP="00CE66BF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ustrezni barvni kontrasti med besedilom in ozadjem,</w:t>
      </w:r>
    </w:p>
    <w:p w14:paraId="59805022" w14:textId="77777777" w:rsidR="00D332E9" w:rsidRPr="00150B7D" w:rsidRDefault="00D332E9" w:rsidP="00D3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navigacija s tipkovnico (prilagoditev za uporabnike, ki ne morejo uporabljati miške),</w:t>
      </w:r>
    </w:p>
    <w:p w14:paraId="2A8F1F57" w14:textId="77777777" w:rsidR="00D332E9" w:rsidRPr="00150B7D" w:rsidRDefault="00D332E9" w:rsidP="00D332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predvidljivo delovanje spletišča,</w:t>
      </w:r>
    </w:p>
    <w:p w14:paraId="7A42B129" w14:textId="0ADA8617" w:rsidR="001E5707" w:rsidRPr="00150B7D" w:rsidRDefault="00D332E9" w:rsidP="00DF263D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omogočeno je opremljanje slik z nadomestnim besedilom.</w:t>
      </w:r>
    </w:p>
    <w:p w14:paraId="2F684E05" w14:textId="77777777" w:rsidR="00F95F68" w:rsidRPr="00150B7D" w:rsidRDefault="00F95F68" w:rsidP="00DC21AC">
      <w:pPr>
        <w:pStyle w:val="Odstavekseznama"/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7D4959D0" w14:textId="35A6B7DE" w:rsidR="00D332E9" w:rsidRPr="00150B7D" w:rsidRDefault="00D332E9" w:rsidP="004775EE">
      <w:pPr>
        <w:shd w:val="clear" w:color="auto" w:fill="FFFFFF"/>
        <w:spacing w:before="240" w:after="180" w:line="578" w:lineRule="atLeast"/>
        <w:outlineLvl w:val="2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  <w:t>Stopnja skladnosti</w:t>
      </w:r>
    </w:p>
    <w:p w14:paraId="02076D70" w14:textId="1628FDCB" w:rsidR="00D332E9" w:rsidRPr="00150B7D" w:rsidRDefault="00D564A5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Spletna aplikacija </w:t>
      </w:r>
      <w:hyperlink r:id="rId7" w:history="1">
        <w:r w:rsidRPr="00150B7D">
          <w:rPr>
            <w:rFonts w:ascii="Republika" w:eastAsia="Times New Roman" w:hAnsi="Republika" w:cs="Times New Roman"/>
            <w:color w:val="1F6D7F"/>
            <w:sz w:val="26"/>
            <w:szCs w:val="26"/>
            <w:u w:val="single"/>
            <w:lang w:eastAsia="sl-SI"/>
          </w:rPr>
          <w:t>EID</w:t>
        </w:r>
      </w:hyperlink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 xml:space="preserve"> </w:t>
      </w:r>
      <w:r w:rsidR="00D332E9"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zaradi spodaj navedenih izjem delno izpolnjuje pogoje dostopnosti, ki so opredeljeni v </w:t>
      </w:r>
      <w:hyperlink r:id="rId8" w:history="1">
        <w:r w:rsidR="00D332E9" w:rsidRPr="00150B7D">
          <w:rPr>
            <w:rFonts w:ascii="Republika" w:eastAsia="Times New Roman" w:hAnsi="Republika" w:cs="Times New Roman"/>
            <w:color w:val="1F6D7F"/>
            <w:sz w:val="26"/>
            <w:szCs w:val="26"/>
            <w:u w:val="single"/>
            <w:lang w:eastAsia="sl-SI"/>
          </w:rPr>
          <w:t>Zakonu o dostopnosti spletišč in mobilnih aplikacij</w:t>
        </w:r>
      </w:hyperlink>
      <w:r w:rsidR="00D332E9"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.</w:t>
      </w:r>
    </w:p>
    <w:p w14:paraId="739C0AE9" w14:textId="77777777" w:rsidR="001E5707" w:rsidRPr="00150B7D" w:rsidRDefault="001E5707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71FE1250" w14:textId="77777777" w:rsidR="00D332E9" w:rsidRPr="00150B7D" w:rsidRDefault="00D332E9" w:rsidP="00D332E9">
      <w:pPr>
        <w:shd w:val="clear" w:color="auto" w:fill="FFFFFF"/>
        <w:spacing w:before="240" w:after="180" w:line="578" w:lineRule="atLeast"/>
        <w:outlineLvl w:val="2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  <w:t>Nedostopna vsebina</w:t>
      </w:r>
    </w:p>
    <w:p w14:paraId="3B1182D9" w14:textId="3AE69E0D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 xml:space="preserve">Dostopnost </w:t>
      </w:r>
      <w:r w:rsidR="00546700"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 xml:space="preserve">spletne aplikacije EID </w:t>
      </w: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spremljamo in sproti izboljšujemo posamezne elemente dostopnosti. Kljub temu nekatere objavljene vsebine ne izpolnjujejo vseh zahtev glede dostopnosti, kot jih določa Zakon o dostopnosti spletišč in mobilnih aplikacij.</w:t>
      </w:r>
    </w:p>
    <w:p w14:paraId="7039C6FC" w14:textId="77777777" w:rsidR="00F460BC" w:rsidRPr="00150B7D" w:rsidRDefault="00F460BC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29D58C16" w14:textId="496985AB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Primeri takih vsebin so:</w:t>
      </w:r>
    </w:p>
    <w:p w14:paraId="006BE5E3" w14:textId="09229521" w:rsidR="00D332E9" w:rsidRPr="00150B7D" w:rsidRDefault="0066247B" w:rsidP="001005D9">
      <w:pPr>
        <w:numPr>
          <w:ilvl w:val="0"/>
          <w:numId w:val="5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skenirani </w:t>
      </w:r>
      <w:r w:rsidR="00D332E9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dokumenti v </w:t>
      </w:r>
      <w:r w:rsidR="004074DC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PDF </w:t>
      </w:r>
      <w:r w:rsidR="00D332E9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obliki zapisa,</w:t>
      </w:r>
    </w:p>
    <w:p w14:paraId="2612DA50" w14:textId="3A837E14" w:rsidR="004074DC" w:rsidRPr="00150B7D" w:rsidRDefault="004074DC" w:rsidP="00AE7B42">
      <w:pPr>
        <w:numPr>
          <w:ilvl w:val="0"/>
          <w:numId w:val="5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programsko generirani dokumenti</w:t>
      </w:r>
      <w:r w:rsidR="000C2A4B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,</w:t>
      </w:r>
    </w:p>
    <w:p w14:paraId="6E5B99BD" w14:textId="6641DBA2" w:rsidR="00C259CB" w:rsidRPr="00150B7D" w:rsidRDefault="001116B5" w:rsidP="00AE7B42">
      <w:pPr>
        <w:numPr>
          <w:ilvl w:val="0"/>
          <w:numId w:val="5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reprodukcije </w:t>
      </w:r>
      <w:r w:rsidR="00232089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dokumentov </w:t>
      </w: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kulturne dediščine</w:t>
      </w:r>
      <w:r w:rsidR="00C259CB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 (fotografij</w:t>
      </w:r>
      <w:r w:rsidR="0061277E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e</w:t>
      </w:r>
      <w:r w:rsidR="00FF64AC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 in </w:t>
      </w:r>
      <w:r w:rsidR="00C259CB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načrt</w:t>
      </w:r>
      <w:r w:rsidR="0061277E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i</w:t>
      </w:r>
      <w:r w:rsidR="00FF64AC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)</w:t>
      </w: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, ki ne morejo biti v celoti dostopne, ker</w:t>
      </w:r>
      <w:r w:rsidR="00DA1364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 </w:t>
      </w: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zahteve glede dostopnosti niso združljive s kakovostjo reprodukcije</w:t>
      </w:r>
      <w:r w:rsidR="00596408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 in sodijo med izjeme </w:t>
      </w:r>
      <w:r w:rsidR="003570F2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iz 6. točke drugega odstavka 3. člena ZDSMA</w:t>
      </w:r>
      <w:r w:rsidR="00172F89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,</w:t>
      </w:r>
    </w:p>
    <w:p w14:paraId="1D5953CC" w14:textId="6261AD4C" w:rsidR="001005D9" w:rsidRPr="00150B7D" w:rsidRDefault="001005D9" w:rsidP="001005D9">
      <w:pPr>
        <w:numPr>
          <w:ilvl w:val="0"/>
          <w:numId w:val="5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vgrajeni in povezani spletni zemljevidi, ki sodijo med izjeme iz 4. točke drugega odstavka 3. člena ZDSMA</w:t>
      </w:r>
      <w:r w:rsidR="00172F89" w:rsidRPr="00150B7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.</w:t>
      </w:r>
    </w:p>
    <w:p w14:paraId="357EB918" w14:textId="77777777" w:rsidR="001116B5" w:rsidRPr="00150B7D" w:rsidRDefault="001116B5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518DE05D" w14:textId="664F28BB" w:rsidR="00D332E9" w:rsidRPr="00150B7D" w:rsidRDefault="00D332E9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V prihodnje bomo ob uvajanju večjih sprememb sistema skrbeli, da bomo te v čim večji meri prilagajali tudi ranljivim skupinam.</w:t>
      </w:r>
    </w:p>
    <w:p w14:paraId="13C25321" w14:textId="77777777" w:rsidR="001E5707" w:rsidRPr="00150B7D" w:rsidRDefault="001E5707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4AE53B75" w14:textId="77777777" w:rsidR="00D332E9" w:rsidRPr="00150B7D" w:rsidRDefault="00D332E9" w:rsidP="00D332E9">
      <w:pPr>
        <w:shd w:val="clear" w:color="auto" w:fill="FFFFFF"/>
        <w:spacing w:before="240" w:after="180" w:line="578" w:lineRule="atLeast"/>
        <w:outlineLvl w:val="2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  <w:t>Priprava izjave o dostopnosti</w:t>
      </w:r>
    </w:p>
    <w:p w14:paraId="611BE744" w14:textId="77777777" w:rsidR="00546700" w:rsidRPr="00150B7D" w:rsidRDefault="00546700" w:rsidP="00546700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Izjava je bila pripravljena 30. 9. 2022 na podlagi samoocene.</w:t>
      </w:r>
    </w:p>
    <w:p w14:paraId="06840D39" w14:textId="77777777" w:rsidR="00546700" w:rsidRPr="00150B7D" w:rsidRDefault="00546700" w:rsidP="00546700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 w:rsidRPr="00150B7D">
        <w:rPr>
          <w:rFonts w:ascii="Republika" w:hAnsi="Republika"/>
          <w:color w:val="111111"/>
          <w:sz w:val="26"/>
          <w:szCs w:val="26"/>
        </w:rPr>
        <w:t>Izjava je bila nazadnje pregledana 17. 4. 2023.</w:t>
      </w:r>
    </w:p>
    <w:p w14:paraId="5DD33A29" w14:textId="77777777" w:rsidR="001E5707" w:rsidRPr="00150B7D" w:rsidRDefault="001E5707" w:rsidP="00546700">
      <w:pPr>
        <w:pStyle w:val="Navadensplet"/>
        <w:spacing w:before="0" w:beforeAutospacing="0" w:after="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753CD7B" w14:textId="77777777" w:rsidR="00D332E9" w:rsidRPr="00150B7D" w:rsidRDefault="00D332E9" w:rsidP="00D332E9">
      <w:pPr>
        <w:shd w:val="clear" w:color="auto" w:fill="FFFFFF"/>
        <w:spacing w:before="240" w:after="180" w:line="578" w:lineRule="atLeast"/>
        <w:outlineLvl w:val="2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  <w:t>Povratne in kontaktne informacije</w:t>
      </w:r>
    </w:p>
    <w:p w14:paraId="126CF456" w14:textId="46800493" w:rsidR="005C5055" w:rsidRPr="00150B7D" w:rsidRDefault="005C5055" w:rsidP="005C5055">
      <w:pPr>
        <w:pStyle w:val="Navadensplet"/>
        <w:spacing w:before="0" w:beforeAutospacing="0" w:after="360" w:afterAutospacing="0"/>
        <w:textAlignment w:val="baseline"/>
        <w:rPr>
          <w:rFonts w:ascii="Republika" w:hAnsi="Republika"/>
          <w:color w:val="111111"/>
          <w:sz w:val="26"/>
          <w:szCs w:val="26"/>
        </w:rPr>
      </w:pPr>
      <w:r w:rsidRPr="00150B7D">
        <w:rPr>
          <w:rFonts w:ascii="Republika" w:hAnsi="Republika"/>
          <w:color w:val="111111"/>
          <w:sz w:val="26"/>
          <w:szCs w:val="26"/>
        </w:rPr>
        <w:t>Obvestilo o domnevno nedostopnih vsebinah in/ali zaprosilo za informacije o nedostopnih vsebinah nam lahko pošljete po navadni ali elektronski pošti na naslov:</w:t>
      </w:r>
    </w:p>
    <w:p w14:paraId="78E635FF" w14:textId="77777777" w:rsidR="005C5055" w:rsidRPr="00150B7D" w:rsidRDefault="00DA29DF" w:rsidP="00DC21AC">
      <w:pPr>
        <w:pStyle w:val="Naslov4"/>
        <w:spacing w:before="0"/>
        <w:textAlignment w:val="baseline"/>
        <w:rPr>
          <w:rFonts w:ascii="Republika" w:hAnsi="Republika"/>
          <w:b/>
          <w:bCs/>
          <w:i w:val="0"/>
          <w:iCs w:val="0"/>
          <w:color w:val="111111"/>
          <w:sz w:val="26"/>
          <w:szCs w:val="26"/>
        </w:rPr>
      </w:pPr>
      <w:hyperlink r:id="rId9" w:history="1">
        <w:r w:rsidR="005C5055" w:rsidRPr="00150B7D">
          <w:rPr>
            <w:rStyle w:val="Hiperpovezava"/>
            <w:rFonts w:ascii="Republika" w:hAnsi="Republika"/>
            <w:b/>
            <w:bCs/>
            <w:i w:val="0"/>
            <w:iCs w:val="0"/>
            <w:color w:val="397289"/>
            <w:sz w:val="26"/>
            <w:szCs w:val="26"/>
          </w:rPr>
          <w:t>Ministrstvo za kulturo</w:t>
        </w:r>
      </w:hyperlink>
    </w:p>
    <w:p w14:paraId="516B44DA" w14:textId="77777777" w:rsidR="00150B7D" w:rsidRDefault="005C5055" w:rsidP="00282BD9">
      <w:pPr>
        <w:shd w:val="clear" w:color="auto" w:fill="FFFFFF"/>
        <w:spacing w:after="0" w:line="240" w:lineRule="auto"/>
        <w:rPr>
          <w:rFonts w:ascii="Republika" w:hAnsi="Republika"/>
          <w:color w:val="111111"/>
          <w:sz w:val="26"/>
          <w:szCs w:val="26"/>
        </w:rPr>
      </w:pPr>
      <w:r w:rsidRPr="00150B7D">
        <w:rPr>
          <w:rFonts w:ascii="Republika" w:hAnsi="Republika"/>
          <w:color w:val="111111"/>
          <w:sz w:val="26"/>
          <w:szCs w:val="26"/>
        </w:rPr>
        <w:t>Maistrova ulica 10</w:t>
      </w:r>
      <w:r w:rsidRPr="00150B7D">
        <w:rPr>
          <w:rFonts w:ascii="Republika" w:hAnsi="Republika"/>
          <w:color w:val="111111"/>
          <w:sz w:val="26"/>
          <w:szCs w:val="26"/>
        </w:rPr>
        <w:br/>
        <w:t>1000 Ljubljana</w:t>
      </w:r>
    </w:p>
    <w:p w14:paraId="7FE6704D" w14:textId="50A7D38A" w:rsidR="005C5055" w:rsidRPr="00150B7D" w:rsidRDefault="009618FD" w:rsidP="00282BD9">
      <w:pPr>
        <w:shd w:val="clear" w:color="auto" w:fill="FFFFFF"/>
        <w:spacing w:after="0" w:line="240" w:lineRule="auto"/>
        <w:rPr>
          <w:sz w:val="26"/>
          <w:szCs w:val="26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e-naslov: </w:t>
      </w:r>
      <w:r w:rsidRPr="00150B7D" w:rsidDel="003D3E71">
        <w:rPr>
          <w:sz w:val="26"/>
          <w:szCs w:val="26"/>
        </w:rPr>
        <w:t xml:space="preserve"> </w:t>
      </w:r>
      <w:r w:rsidR="00AE7B42" w:rsidRPr="00150B7D">
        <w:rPr>
          <w:rFonts w:ascii="Republika" w:eastAsia="Times New Roman" w:hAnsi="Republika" w:cs="Times New Roman"/>
          <w:color w:val="1F6D7F"/>
          <w:sz w:val="26"/>
          <w:szCs w:val="26"/>
          <w:u w:val="single"/>
          <w:lang w:eastAsia="sl-SI"/>
        </w:rPr>
        <w:t>gp.mk@gov.si</w:t>
      </w:r>
    </w:p>
    <w:p w14:paraId="0FEBEFF0" w14:textId="77777777" w:rsidR="005C5055" w:rsidRPr="00150B7D" w:rsidRDefault="005C5055" w:rsidP="00D332E9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</w:p>
    <w:p w14:paraId="4C4DF4E3" w14:textId="77777777" w:rsidR="002406F1" w:rsidRPr="00150B7D" w:rsidRDefault="002406F1" w:rsidP="002406F1">
      <w:pPr>
        <w:shd w:val="clear" w:color="auto" w:fill="FFFFFF"/>
        <w:spacing w:before="240" w:after="180" w:line="578" w:lineRule="atLeast"/>
        <w:outlineLvl w:val="2"/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</w:pPr>
      <w:r w:rsidRPr="00150B7D">
        <w:rPr>
          <w:rFonts w:ascii="Republika" w:eastAsia="Times New Roman" w:hAnsi="Republika" w:cs="Times New Roman"/>
          <w:b/>
          <w:bCs/>
          <w:color w:val="000000"/>
          <w:sz w:val="40"/>
          <w:szCs w:val="40"/>
          <w:lang w:eastAsia="sl-SI"/>
        </w:rPr>
        <w:t xml:space="preserve">Izvršilni postopek </w:t>
      </w:r>
    </w:p>
    <w:p w14:paraId="65B89243" w14:textId="77777777" w:rsidR="002406F1" w:rsidRPr="00150B7D" w:rsidRDefault="002406F1" w:rsidP="002406F1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Če ugotovite neskladnost z določil Zakona o dostopnosti spletišč in mobilnih aplikacij, lahko podate prijavo inšpektorjem za informacijsko družbo po navadni ali elektronski pošti na naslov:</w:t>
      </w:r>
    </w:p>
    <w:p w14:paraId="74D00075" w14:textId="77777777" w:rsidR="002406F1" w:rsidRPr="00150B7D" w:rsidRDefault="002406F1" w:rsidP="002406F1">
      <w:pPr>
        <w:shd w:val="clear" w:color="auto" w:fill="FFFFFF"/>
        <w:spacing w:after="0" w:line="240" w:lineRule="auto"/>
        <w:rPr>
          <w:rFonts w:ascii="Republika" w:hAnsi="Republika"/>
          <w:color w:val="111111"/>
          <w:sz w:val="26"/>
          <w:szCs w:val="26"/>
        </w:rPr>
      </w:pPr>
    </w:p>
    <w:p w14:paraId="6AAE8CD3" w14:textId="7C724FFB" w:rsidR="002406F1" w:rsidRPr="00150B7D" w:rsidRDefault="00DA29DF" w:rsidP="00282BD9">
      <w:pPr>
        <w:pStyle w:val="Naslov4"/>
        <w:spacing w:before="0"/>
        <w:textAlignment w:val="baseline"/>
        <w:rPr>
          <w:rStyle w:val="Hiperpovezava"/>
          <w:rFonts w:ascii="Republika" w:hAnsi="Republika"/>
          <w:b/>
          <w:bCs/>
          <w:i w:val="0"/>
          <w:iCs w:val="0"/>
          <w:color w:val="397289"/>
          <w:sz w:val="26"/>
          <w:szCs w:val="26"/>
        </w:rPr>
      </w:pPr>
      <w:hyperlink r:id="rId10" w:history="1">
        <w:r w:rsidR="002406F1" w:rsidRPr="00150B7D">
          <w:rPr>
            <w:rStyle w:val="Hiperpovezava"/>
            <w:rFonts w:ascii="Republika" w:hAnsi="Republika"/>
            <w:b/>
            <w:bCs/>
            <w:i w:val="0"/>
            <w:iCs w:val="0"/>
            <w:color w:val="397289"/>
            <w:sz w:val="26"/>
            <w:szCs w:val="26"/>
          </w:rPr>
          <w:t>Inšpektorat Republike Slovenije za informacijsko družbo</w:t>
        </w:r>
      </w:hyperlink>
    </w:p>
    <w:p w14:paraId="455D7276" w14:textId="4CA51960" w:rsidR="002406F1" w:rsidRPr="00282BD9" w:rsidRDefault="002406F1" w:rsidP="002406F1">
      <w:pPr>
        <w:shd w:val="clear" w:color="auto" w:fill="FFFFFF"/>
        <w:spacing w:after="0" w:line="240" w:lineRule="auto"/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</w:pP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t>Davčna ulica 1</w:t>
      </w: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br/>
        <w:t>1000 Ljubljana</w:t>
      </w:r>
      <w:r w:rsidRPr="00150B7D">
        <w:rPr>
          <w:rFonts w:ascii="Republika" w:eastAsia="Times New Roman" w:hAnsi="Republika" w:cs="Times New Roman"/>
          <w:color w:val="000000"/>
          <w:sz w:val="26"/>
          <w:szCs w:val="26"/>
          <w:lang w:eastAsia="sl-SI"/>
        </w:rPr>
        <w:br/>
        <w:t>e-naslov: </w:t>
      </w:r>
      <w:r w:rsidRPr="00150B7D" w:rsidDel="003D3E71">
        <w:rPr>
          <w:rFonts w:ascii="Republika" w:hAnsi="Republika"/>
          <w:sz w:val="26"/>
          <w:szCs w:val="26"/>
        </w:rPr>
        <w:t xml:space="preserve"> </w:t>
      </w:r>
      <w:hyperlink r:id="rId11" w:history="1"/>
      <w:r w:rsidRPr="00150B7D">
        <w:rPr>
          <w:rFonts w:ascii="Republika" w:eastAsia="Times New Roman" w:hAnsi="Republika" w:cs="Times New Roman"/>
          <w:color w:val="1F6D7F"/>
          <w:sz w:val="26"/>
          <w:szCs w:val="26"/>
          <w:u w:val="single"/>
          <w:lang w:eastAsia="sl-SI"/>
        </w:rPr>
        <w:t xml:space="preserve"> gp.irsid@gov.si</w:t>
      </w:r>
    </w:p>
    <w:p w14:paraId="2CFD03B7" w14:textId="77777777" w:rsidR="002406F1" w:rsidRDefault="002406F1" w:rsidP="002406F1"/>
    <w:p w14:paraId="022D0F46" w14:textId="14019370" w:rsidR="00D332E9" w:rsidRDefault="00D332E9"/>
    <w:p w14:paraId="1B81E557" w14:textId="6147F02D" w:rsidR="00D332E9" w:rsidRDefault="00D332E9"/>
    <w:p w14:paraId="1FD5E9AF" w14:textId="6C72914C" w:rsidR="00D332E9" w:rsidRDefault="00D332E9"/>
    <w:p w14:paraId="023D0FB1" w14:textId="7B8FAF2C" w:rsidR="00D332E9" w:rsidRDefault="00D332E9"/>
    <w:sectPr w:rsidR="00D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736"/>
    <w:multiLevelType w:val="multilevel"/>
    <w:tmpl w:val="03F0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212FF"/>
    <w:multiLevelType w:val="multilevel"/>
    <w:tmpl w:val="D1A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70B9"/>
    <w:multiLevelType w:val="multilevel"/>
    <w:tmpl w:val="59CC3DF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C6B2F"/>
    <w:multiLevelType w:val="multilevel"/>
    <w:tmpl w:val="6436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674C8"/>
    <w:multiLevelType w:val="multilevel"/>
    <w:tmpl w:val="E07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96F06"/>
    <w:multiLevelType w:val="multilevel"/>
    <w:tmpl w:val="208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786501">
    <w:abstractNumId w:val="5"/>
  </w:num>
  <w:num w:numId="2" w16cid:durableId="1223828451">
    <w:abstractNumId w:val="2"/>
  </w:num>
  <w:num w:numId="3" w16cid:durableId="22443837">
    <w:abstractNumId w:val="3"/>
  </w:num>
  <w:num w:numId="4" w16cid:durableId="1676571937">
    <w:abstractNumId w:val="1"/>
  </w:num>
  <w:num w:numId="5" w16cid:durableId="2036074873">
    <w:abstractNumId w:val="0"/>
  </w:num>
  <w:num w:numId="6" w16cid:durableId="52803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E9"/>
    <w:rsid w:val="00000567"/>
    <w:rsid w:val="000C23E1"/>
    <w:rsid w:val="000C2A4B"/>
    <w:rsid w:val="000E6A08"/>
    <w:rsid w:val="001005D9"/>
    <w:rsid w:val="001116B5"/>
    <w:rsid w:val="00130B78"/>
    <w:rsid w:val="00150B7D"/>
    <w:rsid w:val="00172F89"/>
    <w:rsid w:val="001B303E"/>
    <w:rsid w:val="001E5707"/>
    <w:rsid w:val="00232089"/>
    <w:rsid w:val="002406F1"/>
    <w:rsid w:val="00282BD9"/>
    <w:rsid w:val="0031541C"/>
    <w:rsid w:val="003570F2"/>
    <w:rsid w:val="004074DC"/>
    <w:rsid w:val="004331E8"/>
    <w:rsid w:val="00455ACF"/>
    <w:rsid w:val="004775EE"/>
    <w:rsid w:val="004C55A8"/>
    <w:rsid w:val="00546700"/>
    <w:rsid w:val="00596408"/>
    <w:rsid w:val="005C5055"/>
    <w:rsid w:val="00601BC7"/>
    <w:rsid w:val="0061277E"/>
    <w:rsid w:val="00621E69"/>
    <w:rsid w:val="0066247B"/>
    <w:rsid w:val="007132A8"/>
    <w:rsid w:val="007852F3"/>
    <w:rsid w:val="00865B9F"/>
    <w:rsid w:val="008A7217"/>
    <w:rsid w:val="00925ACA"/>
    <w:rsid w:val="009618FD"/>
    <w:rsid w:val="00967100"/>
    <w:rsid w:val="00985ADB"/>
    <w:rsid w:val="009F454C"/>
    <w:rsid w:val="00AE7B42"/>
    <w:rsid w:val="00B22018"/>
    <w:rsid w:val="00BC0D3C"/>
    <w:rsid w:val="00C259CB"/>
    <w:rsid w:val="00CE66BF"/>
    <w:rsid w:val="00D332E9"/>
    <w:rsid w:val="00D45507"/>
    <w:rsid w:val="00D564A5"/>
    <w:rsid w:val="00DA1364"/>
    <w:rsid w:val="00DA29DF"/>
    <w:rsid w:val="00DC21AC"/>
    <w:rsid w:val="00DF263D"/>
    <w:rsid w:val="00E006DA"/>
    <w:rsid w:val="00EE3286"/>
    <w:rsid w:val="00F460BC"/>
    <w:rsid w:val="00F95F6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031"/>
  <w15:chartTrackingRefBased/>
  <w15:docId w15:val="{FE1BE28D-1D3A-4BB4-9548-1473976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33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33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3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50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D332E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D332E9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D332E9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D3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32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vadensplet">
    <w:name w:val="Normal (Web)"/>
    <w:basedOn w:val="Navaden"/>
    <w:uiPriority w:val="99"/>
    <w:unhideWhenUsed/>
    <w:rsid w:val="00D3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332E9"/>
    <w:pPr>
      <w:spacing w:after="0" w:line="240" w:lineRule="auto"/>
    </w:pPr>
  </w:style>
  <w:style w:type="paragraph" w:customStyle="1" w:styleId="tevilnatoka">
    <w:name w:val="tevilnatoka"/>
    <w:basedOn w:val="Navaden"/>
    <w:rsid w:val="0011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">
    <w:name w:val="alineazatevilnotoko"/>
    <w:basedOn w:val="Navaden"/>
    <w:rsid w:val="0011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50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razreenaomemba">
    <w:name w:val="Unresolved Mention"/>
    <w:basedOn w:val="Privzetapisavaodstavka"/>
    <w:uiPriority w:val="99"/>
    <w:semiHidden/>
    <w:unhideWhenUsed/>
    <w:rsid w:val="000C23E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55A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5AC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5AC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5AC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5ACF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F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6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3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1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6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206">
          <w:marLeft w:val="0"/>
          <w:marRight w:val="0"/>
          <w:marTop w:val="225"/>
          <w:marBottom w:val="0"/>
          <w:divBdr>
            <w:top w:val="single" w:sz="36" w:space="23" w:color="FFFFFF"/>
            <w:left w:val="single" w:sz="36" w:space="30" w:color="FFFFFF"/>
            <w:bottom w:val="single" w:sz="36" w:space="30" w:color="FFFFFF"/>
            <w:right w:val="single" w:sz="36" w:space="3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77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id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d.gov.si" TargetMode="External"/><Relationship Id="rId11" Type="http://schemas.openxmlformats.org/officeDocument/2006/relationships/hyperlink" Target="mailto:" TargetMode="External"/><Relationship Id="rId5" Type="http://schemas.openxmlformats.org/officeDocument/2006/relationships/hyperlink" Target="http://www.pisrs.si/Pis.web/pregledPredpisa?sop=2018-01-1351" TargetMode="External"/><Relationship Id="rId10" Type="http://schemas.openxmlformats.org/officeDocument/2006/relationships/hyperlink" Target="https://www.gov.si/drzavni-organi/organi-v-sestavi/inspektorat-za-informacijsko-druz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drzavni-organi/ministrstva/ministrstvo-za-kultur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Kovačec Naglič</dc:creator>
  <cp:keywords/>
  <dc:description/>
  <cp:lastModifiedBy>Ksenija Kovačec Naglič</cp:lastModifiedBy>
  <cp:revision>5</cp:revision>
  <dcterms:created xsi:type="dcterms:W3CDTF">2023-04-17T17:33:00Z</dcterms:created>
  <dcterms:modified xsi:type="dcterms:W3CDTF">2023-04-17T17:37:00Z</dcterms:modified>
</cp:coreProperties>
</file>