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6ED12" w14:textId="77777777" w:rsidR="00D6634B" w:rsidRPr="00B2297E" w:rsidRDefault="00D6634B" w:rsidP="00D6634B">
      <w:pPr>
        <w:pStyle w:val="datumtevilka"/>
        <w:rPr>
          <w:lang w:val="sl-SI"/>
        </w:rPr>
      </w:pPr>
      <w:r w:rsidRPr="00B2297E">
        <w:rPr>
          <w:lang w:val="sl-SI"/>
        </w:rPr>
        <w:pict w14:anchorId="2645856B">
          <v:shapetype id="_x0000_t202" coordsize="21600,21600" o:spt="202" path="m,l,21600r21600,l21600,xe">
            <v:stroke joinstyle="miter"/>
            <v:path gradientshapeok="t" o:connecttype="rect"/>
          </v:shapetype>
          <v:shape id="_x0000_s1026" type="#_x0000_t202" alt="Prostor za vnos naslovnika&#10;" style="position:absolute;margin-left:85.05pt;margin-top:170.1pt;width:198.45pt;height:24.9pt;z-index:1;mso-wrap-distance-left:0;mso-wrap-distance-top:28.35pt;mso-wrap-distance-right:0;mso-wrap-distance-bottom:42.55pt;mso-position-horizontal-relative:page;mso-position-vertical-relative:page" o:allowoverlap="f" filled="f" stroked="f">
            <v:textbox style="mso-next-textbox:#_x0000_s1026" inset="0,0,0,0">
              <w:txbxContent>
                <w:p w14:paraId="788F85BE" w14:textId="77777777" w:rsidR="00D6634B" w:rsidRPr="003E1C74" w:rsidRDefault="005B72D2" w:rsidP="0010415B">
                  <w:pPr>
                    <w:rPr>
                      <w:lang w:val="sl-SI"/>
                    </w:rPr>
                  </w:pPr>
                  <w:r>
                    <w:rPr>
                      <w:lang w:val="sl-SI"/>
                    </w:rPr>
                    <w:t>ARHIVSKI SVET</w:t>
                  </w:r>
                </w:p>
              </w:txbxContent>
            </v:textbox>
            <w10:wrap type="topAndBottom" side="largest" anchorx="page" anchory="page"/>
          </v:shape>
        </w:pict>
      </w:r>
      <w:r w:rsidRPr="00B2297E">
        <w:rPr>
          <w:lang w:val="sl-SI"/>
        </w:rPr>
        <w:t xml:space="preserve">Številka: </w:t>
      </w:r>
      <w:r w:rsidRPr="00B2297E">
        <w:rPr>
          <w:lang w:val="sl-SI"/>
        </w:rPr>
        <w:tab/>
      </w:r>
      <w:r w:rsidR="00BB41FF" w:rsidRPr="006D10F7">
        <w:t>625-4/2018</w:t>
      </w:r>
      <w:r w:rsidR="00884AE9" w:rsidRPr="006D10F7">
        <w:rPr>
          <w:lang w:val="sl-SI"/>
        </w:rPr>
        <w:t>-</w:t>
      </w:r>
      <w:r w:rsidR="00F807B5">
        <w:rPr>
          <w:lang w:val="sl-SI"/>
        </w:rPr>
        <w:t>40</w:t>
      </w:r>
    </w:p>
    <w:p w14:paraId="2D21C73F" w14:textId="77777777" w:rsidR="00D6634B" w:rsidRPr="00B2297E" w:rsidRDefault="00D6634B" w:rsidP="00D6634B">
      <w:pPr>
        <w:pStyle w:val="datumtevilka"/>
        <w:rPr>
          <w:lang w:val="sl-SI"/>
        </w:rPr>
      </w:pPr>
      <w:r w:rsidRPr="00B2297E">
        <w:rPr>
          <w:lang w:val="sl-SI"/>
        </w:rPr>
        <w:t xml:space="preserve">Datum: </w:t>
      </w:r>
      <w:r w:rsidRPr="00B2297E">
        <w:rPr>
          <w:lang w:val="sl-SI"/>
        </w:rPr>
        <w:tab/>
      </w:r>
      <w:r w:rsidR="00F807B5">
        <w:rPr>
          <w:lang w:val="sl-SI"/>
        </w:rPr>
        <w:t>1.10</w:t>
      </w:r>
      <w:r w:rsidR="00C752F9">
        <w:rPr>
          <w:lang w:val="sl-SI"/>
        </w:rPr>
        <w:t>.2019</w:t>
      </w:r>
      <w:r w:rsidRPr="00B2297E">
        <w:rPr>
          <w:lang w:val="sl-SI"/>
        </w:rPr>
        <w:t xml:space="preserve"> </w:t>
      </w:r>
    </w:p>
    <w:p w14:paraId="03E59175" w14:textId="77777777" w:rsidR="00D6634B" w:rsidRPr="00B2297E" w:rsidRDefault="00D6634B" w:rsidP="00D6634B">
      <w:pPr>
        <w:rPr>
          <w:lang w:val="sl-SI"/>
        </w:rPr>
      </w:pPr>
    </w:p>
    <w:p w14:paraId="1909F99E" w14:textId="77777777" w:rsidR="00A22089" w:rsidRPr="00B2297E" w:rsidRDefault="00A22089" w:rsidP="00D6634B">
      <w:pPr>
        <w:rPr>
          <w:lang w:val="sl-SI"/>
        </w:rPr>
      </w:pPr>
    </w:p>
    <w:tbl>
      <w:tblPr>
        <w:tblW w:w="8828" w:type="dxa"/>
        <w:tblCellMar>
          <w:left w:w="0" w:type="dxa"/>
          <w:right w:w="0" w:type="dxa"/>
        </w:tblCellMar>
        <w:tblLook w:val="0000" w:firstRow="0" w:lastRow="0" w:firstColumn="0" w:lastColumn="0" w:noHBand="0" w:noVBand="0"/>
      </w:tblPr>
      <w:tblGrid>
        <w:gridCol w:w="8828"/>
      </w:tblGrid>
      <w:tr w:rsidR="00BB41FF" w:rsidRPr="00002303" w14:paraId="72834488" w14:textId="77777777" w:rsidTr="00100255">
        <w:tblPrEx>
          <w:tblCellMar>
            <w:top w:w="0" w:type="dxa"/>
            <w:bottom w:w="0" w:type="dxa"/>
          </w:tblCellMar>
        </w:tblPrEx>
        <w:tc>
          <w:tcPr>
            <w:tcW w:w="8828" w:type="dxa"/>
          </w:tcPr>
          <w:p w14:paraId="2EB9DA25" w14:textId="77777777" w:rsidR="00BB41FF" w:rsidRPr="00002303" w:rsidRDefault="00BB41FF" w:rsidP="00100255">
            <w:pPr>
              <w:pStyle w:val="Naslov3"/>
              <w:rPr>
                <w:rFonts w:ascii="Arial" w:hAnsi="Arial" w:cs="Arial"/>
                <w:sz w:val="20"/>
                <w:szCs w:val="20"/>
              </w:rPr>
            </w:pPr>
          </w:p>
          <w:p w14:paraId="2AF29CAD" w14:textId="77777777" w:rsidR="00BB41FF" w:rsidRPr="00002303" w:rsidRDefault="00BB41FF" w:rsidP="00100255">
            <w:pPr>
              <w:pStyle w:val="Naslov3"/>
              <w:rPr>
                <w:rFonts w:ascii="Arial" w:hAnsi="Arial" w:cs="Arial"/>
                <w:sz w:val="20"/>
                <w:szCs w:val="20"/>
              </w:rPr>
            </w:pPr>
          </w:p>
          <w:p w14:paraId="38716D84" w14:textId="77777777" w:rsidR="00BB41FF" w:rsidRPr="00002303" w:rsidRDefault="00BB41FF" w:rsidP="00F807B5">
            <w:pPr>
              <w:pStyle w:val="Naslov3"/>
              <w:rPr>
                <w:rFonts w:ascii="Arial" w:hAnsi="Arial" w:cs="Arial"/>
                <w:sz w:val="20"/>
                <w:szCs w:val="20"/>
              </w:rPr>
            </w:pPr>
            <w:r w:rsidRPr="00002303">
              <w:rPr>
                <w:rFonts w:ascii="Arial" w:hAnsi="Arial" w:cs="Arial"/>
                <w:sz w:val="20"/>
                <w:szCs w:val="20"/>
              </w:rPr>
              <w:t xml:space="preserve">Zadeva: </w:t>
            </w:r>
            <w:r w:rsidR="00883509" w:rsidRPr="00002303">
              <w:rPr>
                <w:rFonts w:ascii="Arial" w:hAnsi="Arial" w:cs="Arial"/>
                <w:sz w:val="20"/>
                <w:szCs w:val="20"/>
              </w:rPr>
              <w:t xml:space="preserve">Zapisnik </w:t>
            </w:r>
            <w:r w:rsidR="00F807B5">
              <w:rPr>
                <w:rFonts w:ascii="Arial" w:hAnsi="Arial" w:cs="Arial"/>
                <w:sz w:val="20"/>
                <w:szCs w:val="20"/>
              </w:rPr>
              <w:t>3</w:t>
            </w:r>
            <w:r w:rsidRPr="00002303">
              <w:rPr>
                <w:rFonts w:ascii="Arial" w:hAnsi="Arial" w:cs="Arial"/>
                <w:sz w:val="20"/>
                <w:szCs w:val="20"/>
              </w:rPr>
              <w:t>. sej</w:t>
            </w:r>
            <w:r w:rsidR="00883509" w:rsidRPr="00002303">
              <w:rPr>
                <w:rFonts w:ascii="Arial" w:hAnsi="Arial" w:cs="Arial"/>
                <w:sz w:val="20"/>
                <w:szCs w:val="20"/>
              </w:rPr>
              <w:t>e</w:t>
            </w:r>
            <w:r w:rsidRPr="00002303">
              <w:rPr>
                <w:rFonts w:ascii="Arial" w:hAnsi="Arial" w:cs="Arial"/>
                <w:sz w:val="20"/>
                <w:szCs w:val="20"/>
              </w:rPr>
              <w:t xml:space="preserve"> Arhivskega sveta </w:t>
            </w:r>
          </w:p>
        </w:tc>
      </w:tr>
      <w:tr w:rsidR="00BB41FF" w:rsidRPr="00B2297E" w14:paraId="757C5B0B" w14:textId="77777777" w:rsidTr="00100255">
        <w:tblPrEx>
          <w:tblCellMar>
            <w:top w:w="0" w:type="dxa"/>
            <w:bottom w:w="0" w:type="dxa"/>
          </w:tblCellMar>
        </w:tblPrEx>
        <w:tc>
          <w:tcPr>
            <w:tcW w:w="8828" w:type="dxa"/>
          </w:tcPr>
          <w:p w14:paraId="30E8FE9B" w14:textId="77777777" w:rsidR="00BB41FF" w:rsidRPr="00B2297E" w:rsidRDefault="00BB41FF" w:rsidP="00100255">
            <w:pPr>
              <w:rPr>
                <w:rFonts w:cs="Arial"/>
                <w:szCs w:val="20"/>
                <w:lang w:val="sl-SI"/>
              </w:rPr>
            </w:pPr>
          </w:p>
        </w:tc>
      </w:tr>
    </w:tbl>
    <w:p w14:paraId="3EBDB3ED" w14:textId="77777777" w:rsidR="00BB41FF" w:rsidRDefault="00883509" w:rsidP="00BB41FF">
      <w:pPr>
        <w:rPr>
          <w:rFonts w:cs="Arial"/>
          <w:szCs w:val="20"/>
          <w:lang w:val="sl-SI"/>
        </w:rPr>
      </w:pPr>
      <w:r>
        <w:rPr>
          <w:rFonts w:cs="Arial"/>
          <w:szCs w:val="20"/>
          <w:lang w:val="sl-SI"/>
        </w:rPr>
        <w:t>Naslov, prostor in čas seje:</w:t>
      </w:r>
    </w:p>
    <w:p w14:paraId="0EAC598D" w14:textId="77777777" w:rsidR="00883509" w:rsidRDefault="00B73ED7" w:rsidP="00B73ED7">
      <w:pPr>
        <w:numPr>
          <w:ilvl w:val="0"/>
          <w:numId w:val="15"/>
        </w:numPr>
        <w:rPr>
          <w:rFonts w:cs="Arial"/>
          <w:szCs w:val="20"/>
          <w:lang w:val="sl-SI"/>
        </w:rPr>
      </w:pPr>
      <w:r>
        <w:rPr>
          <w:rFonts w:cs="Arial"/>
          <w:szCs w:val="20"/>
          <w:lang w:val="sl-SI"/>
        </w:rPr>
        <w:t>s</w:t>
      </w:r>
      <w:r w:rsidR="00883509">
        <w:rPr>
          <w:rFonts w:cs="Arial"/>
          <w:szCs w:val="20"/>
          <w:lang w:val="sl-SI"/>
        </w:rPr>
        <w:t xml:space="preserve">eja Arhivskega sveta </w:t>
      </w:r>
    </w:p>
    <w:p w14:paraId="04F43085" w14:textId="77777777" w:rsidR="00883509" w:rsidRDefault="00F807B5" w:rsidP="00B73ED7">
      <w:pPr>
        <w:numPr>
          <w:ilvl w:val="0"/>
          <w:numId w:val="15"/>
        </w:numPr>
        <w:rPr>
          <w:rFonts w:cs="Arial"/>
          <w:szCs w:val="20"/>
          <w:lang w:val="sl-SI"/>
        </w:rPr>
      </w:pPr>
      <w:r>
        <w:rPr>
          <w:rFonts w:cs="Arial"/>
          <w:szCs w:val="20"/>
          <w:lang w:val="sl-SI"/>
        </w:rPr>
        <w:t>3</w:t>
      </w:r>
      <w:r w:rsidR="00B73ED7">
        <w:rPr>
          <w:rFonts w:cs="Arial"/>
          <w:szCs w:val="20"/>
          <w:lang w:val="sl-SI"/>
        </w:rPr>
        <w:t>. s</w:t>
      </w:r>
      <w:r w:rsidR="00883509">
        <w:rPr>
          <w:rFonts w:cs="Arial"/>
          <w:szCs w:val="20"/>
          <w:lang w:val="sl-SI"/>
        </w:rPr>
        <w:t>eja</w:t>
      </w:r>
    </w:p>
    <w:p w14:paraId="26F61DEF" w14:textId="77777777" w:rsidR="00B73ED7" w:rsidRDefault="00B73ED7" w:rsidP="00B73ED7">
      <w:pPr>
        <w:numPr>
          <w:ilvl w:val="0"/>
          <w:numId w:val="15"/>
        </w:numPr>
        <w:rPr>
          <w:rFonts w:cs="Arial"/>
          <w:szCs w:val="20"/>
          <w:lang w:val="sl-SI"/>
        </w:rPr>
      </w:pPr>
      <w:r>
        <w:rPr>
          <w:rFonts w:cs="Arial"/>
          <w:szCs w:val="20"/>
          <w:lang w:val="sl-SI"/>
        </w:rPr>
        <w:t>Ljubljana, sejna soba Ministrstva za kulturo, M</w:t>
      </w:r>
      <w:r w:rsidR="00C51A83">
        <w:rPr>
          <w:rFonts w:cs="Arial"/>
          <w:szCs w:val="20"/>
          <w:lang w:val="sl-SI"/>
        </w:rPr>
        <w:t>etelkova 4</w:t>
      </w:r>
    </w:p>
    <w:p w14:paraId="4AE71578" w14:textId="77777777" w:rsidR="00B73ED7" w:rsidRPr="00B2297E" w:rsidRDefault="00C51A83" w:rsidP="00B73ED7">
      <w:pPr>
        <w:numPr>
          <w:ilvl w:val="0"/>
          <w:numId w:val="15"/>
        </w:numPr>
        <w:rPr>
          <w:rFonts w:cs="Arial"/>
          <w:szCs w:val="20"/>
          <w:lang w:val="sl-SI"/>
        </w:rPr>
      </w:pPr>
      <w:r>
        <w:rPr>
          <w:rFonts w:cs="Arial"/>
          <w:szCs w:val="20"/>
          <w:lang w:val="sl-SI"/>
        </w:rPr>
        <w:t>2</w:t>
      </w:r>
      <w:r w:rsidR="00F807B5">
        <w:rPr>
          <w:rFonts w:cs="Arial"/>
          <w:szCs w:val="20"/>
          <w:lang w:val="sl-SI"/>
        </w:rPr>
        <w:t>4.9</w:t>
      </w:r>
      <w:r w:rsidR="00C752F9">
        <w:rPr>
          <w:rFonts w:cs="Arial"/>
          <w:szCs w:val="20"/>
          <w:lang w:val="sl-SI"/>
        </w:rPr>
        <w:t>.</w:t>
      </w:r>
      <w:r w:rsidR="00B73ED7">
        <w:rPr>
          <w:rFonts w:cs="Arial"/>
          <w:szCs w:val="20"/>
          <w:lang w:val="sl-SI"/>
        </w:rPr>
        <w:t>201</w:t>
      </w:r>
      <w:r w:rsidR="00C752F9">
        <w:rPr>
          <w:rFonts w:cs="Arial"/>
          <w:szCs w:val="20"/>
          <w:lang w:val="sl-SI"/>
        </w:rPr>
        <w:t>9</w:t>
      </w:r>
      <w:r w:rsidR="00B73ED7">
        <w:rPr>
          <w:rFonts w:cs="Arial"/>
          <w:szCs w:val="20"/>
          <w:lang w:val="sl-SI"/>
        </w:rPr>
        <w:t>, ob 10. uri</w:t>
      </w:r>
    </w:p>
    <w:p w14:paraId="1E2F668D" w14:textId="77777777" w:rsidR="00BB41FF" w:rsidRDefault="00BB41FF" w:rsidP="00BB41FF">
      <w:pPr>
        <w:rPr>
          <w:rFonts w:cs="Arial"/>
          <w:szCs w:val="20"/>
          <w:lang w:val="sl-SI"/>
        </w:rPr>
      </w:pPr>
    </w:p>
    <w:p w14:paraId="1B7DED6A" w14:textId="77777777" w:rsidR="00B73ED7" w:rsidRDefault="00B73ED7" w:rsidP="00BB41FF">
      <w:pPr>
        <w:rPr>
          <w:rFonts w:cs="Arial"/>
          <w:szCs w:val="20"/>
          <w:lang w:val="sl-SI"/>
        </w:rPr>
      </w:pPr>
      <w:r>
        <w:rPr>
          <w:rFonts w:cs="Arial"/>
          <w:szCs w:val="20"/>
          <w:lang w:val="sl-SI"/>
        </w:rPr>
        <w:t>Prisotni:</w:t>
      </w:r>
    </w:p>
    <w:p w14:paraId="4909CC35" w14:textId="77777777" w:rsidR="00B73ED7" w:rsidRDefault="00B73ED7" w:rsidP="00BB41FF">
      <w:pPr>
        <w:rPr>
          <w:rFonts w:cs="Arial"/>
          <w:szCs w:val="20"/>
          <w:lang w:val="sl-SI"/>
        </w:rPr>
      </w:pPr>
      <w:r>
        <w:rPr>
          <w:rFonts w:cs="Arial"/>
          <w:szCs w:val="20"/>
          <w:lang w:val="sl-SI"/>
        </w:rPr>
        <w:t>- člani Arhivskega sveta</w:t>
      </w:r>
    </w:p>
    <w:p w14:paraId="17EBD8C9" w14:textId="77777777" w:rsidR="00B73ED7" w:rsidRPr="00B2297E" w:rsidRDefault="00B73ED7" w:rsidP="00E567EF">
      <w:pPr>
        <w:numPr>
          <w:ilvl w:val="0"/>
          <w:numId w:val="16"/>
        </w:numPr>
        <w:rPr>
          <w:rFonts w:cs="Arial"/>
          <w:szCs w:val="20"/>
          <w:lang w:val="sl-SI"/>
        </w:rPr>
      </w:pPr>
      <w:r w:rsidRPr="00B2297E">
        <w:rPr>
          <w:rFonts w:cs="Arial"/>
          <w:szCs w:val="20"/>
          <w:lang w:val="sl-SI"/>
        </w:rPr>
        <w:t>doc. dr. Matevž Košir</w:t>
      </w:r>
      <w:r w:rsidR="00E567EF">
        <w:rPr>
          <w:rFonts w:cs="Arial"/>
          <w:szCs w:val="20"/>
          <w:lang w:val="sl-SI"/>
        </w:rPr>
        <w:t>,</w:t>
      </w:r>
      <w:r w:rsidRPr="00B73ED7">
        <w:rPr>
          <w:rFonts w:cs="Arial"/>
          <w:szCs w:val="20"/>
          <w:lang w:val="sl-SI"/>
        </w:rPr>
        <w:t xml:space="preserve"> </w:t>
      </w:r>
      <w:r w:rsidRPr="00B2297E">
        <w:rPr>
          <w:rFonts w:cs="Arial"/>
          <w:szCs w:val="20"/>
          <w:lang w:val="sl-SI"/>
        </w:rPr>
        <w:t>predsednik</w:t>
      </w:r>
    </w:p>
    <w:p w14:paraId="4DE84E17" w14:textId="77777777" w:rsidR="00B73ED7" w:rsidRDefault="00B73ED7" w:rsidP="00B73ED7">
      <w:pPr>
        <w:numPr>
          <w:ilvl w:val="0"/>
          <w:numId w:val="16"/>
        </w:numPr>
        <w:rPr>
          <w:lang w:val="sl-SI"/>
        </w:rPr>
      </w:pPr>
      <w:r>
        <w:rPr>
          <w:lang w:val="sl-SI"/>
        </w:rPr>
        <w:t>izredni prof.</w:t>
      </w:r>
      <w:r w:rsidRPr="00B2297E">
        <w:rPr>
          <w:lang w:val="sl-SI"/>
        </w:rPr>
        <w:t xml:space="preserve"> dr. Peter Pavel Klasinc</w:t>
      </w:r>
      <w:r>
        <w:rPr>
          <w:lang w:val="sl-SI"/>
        </w:rPr>
        <w:t>, član</w:t>
      </w:r>
    </w:p>
    <w:p w14:paraId="6408B599" w14:textId="77777777" w:rsidR="00B73ED7" w:rsidRDefault="00B73ED7" w:rsidP="00B73ED7">
      <w:pPr>
        <w:numPr>
          <w:ilvl w:val="0"/>
          <w:numId w:val="16"/>
        </w:numPr>
        <w:rPr>
          <w:lang w:val="sl-SI"/>
        </w:rPr>
      </w:pPr>
      <w:r w:rsidRPr="00B2297E">
        <w:rPr>
          <w:lang w:val="sl-SI"/>
        </w:rPr>
        <w:t>dr. Andrej Nared</w:t>
      </w:r>
      <w:r>
        <w:rPr>
          <w:lang w:val="sl-SI"/>
        </w:rPr>
        <w:t>, član</w:t>
      </w:r>
    </w:p>
    <w:p w14:paraId="3D2BA857" w14:textId="77777777" w:rsidR="00B73ED7" w:rsidRDefault="00B73ED7" w:rsidP="00B73ED7">
      <w:pPr>
        <w:numPr>
          <w:ilvl w:val="0"/>
          <w:numId w:val="16"/>
        </w:numPr>
        <w:rPr>
          <w:lang w:val="sl-SI"/>
        </w:rPr>
      </w:pPr>
      <w:r w:rsidRPr="00B2297E">
        <w:rPr>
          <w:lang w:val="sl-SI"/>
        </w:rPr>
        <w:t xml:space="preserve">dr. Bojan </w:t>
      </w:r>
      <w:proofErr w:type="spellStart"/>
      <w:r w:rsidRPr="00B2297E">
        <w:rPr>
          <w:lang w:val="sl-SI"/>
        </w:rPr>
        <w:t>Himmelreich</w:t>
      </w:r>
      <w:proofErr w:type="spellEnd"/>
      <w:r>
        <w:rPr>
          <w:lang w:val="sl-SI"/>
        </w:rPr>
        <w:t>, član</w:t>
      </w:r>
    </w:p>
    <w:p w14:paraId="4EE5F1D0" w14:textId="77777777" w:rsidR="00B73ED7" w:rsidRPr="000A62E9" w:rsidRDefault="00B73ED7" w:rsidP="00B73ED7">
      <w:pPr>
        <w:numPr>
          <w:ilvl w:val="0"/>
          <w:numId w:val="16"/>
        </w:numPr>
        <w:rPr>
          <w:rFonts w:cs="Arial"/>
          <w:szCs w:val="20"/>
          <w:lang w:val="sl-SI"/>
        </w:rPr>
      </w:pPr>
      <w:r w:rsidRPr="00B2297E">
        <w:rPr>
          <w:lang w:val="sl-SI"/>
        </w:rPr>
        <w:t>mag. Nina Zupančič Pušavec</w:t>
      </w:r>
      <w:r>
        <w:rPr>
          <w:lang w:val="sl-SI"/>
        </w:rPr>
        <w:t>, član</w:t>
      </w:r>
      <w:r w:rsidR="009A714E">
        <w:rPr>
          <w:lang w:val="sl-SI"/>
        </w:rPr>
        <w:t>ica</w:t>
      </w:r>
    </w:p>
    <w:p w14:paraId="667A9B17" w14:textId="77777777" w:rsidR="000A62E9" w:rsidRPr="000A62E9" w:rsidRDefault="000A62E9" w:rsidP="000A62E9"/>
    <w:p w14:paraId="089CBC17" w14:textId="77777777" w:rsidR="00B73ED7" w:rsidRPr="000A62E9" w:rsidRDefault="004003AB" w:rsidP="000A62E9">
      <w:pPr>
        <w:numPr>
          <w:ilvl w:val="0"/>
          <w:numId w:val="30"/>
        </w:numPr>
        <w:rPr>
          <w:lang w:val="sl-SI"/>
        </w:rPr>
      </w:pPr>
      <w:r w:rsidRPr="000A62E9">
        <w:rPr>
          <w:lang w:val="sl-SI"/>
        </w:rPr>
        <w:t>vabljeni: k 3. točki</w:t>
      </w:r>
      <w:r w:rsidR="00175706">
        <w:rPr>
          <w:lang w:val="sl-SI"/>
        </w:rPr>
        <w:t xml:space="preserve"> –</w:t>
      </w:r>
      <w:r w:rsidRPr="000A62E9">
        <w:rPr>
          <w:lang w:val="sl-SI"/>
        </w:rPr>
        <w:t xml:space="preserve"> </w:t>
      </w:r>
      <w:r w:rsidR="00175706">
        <w:rPr>
          <w:lang w:val="sl-SI"/>
        </w:rPr>
        <w:t xml:space="preserve">mag. </w:t>
      </w:r>
      <w:r w:rsidRPr="000A62E9">
        <w:rPr>
          <w:lang w:val="sl-SI"/>
        </w:rPr>
        <w:t xml:space="preserve">Boris </w:t>
      </w:r>
      <w:proofErr w:type="spellStart"/>
      <w:r w:rsidRPr="000A62E9">
        <w:rPr>
          <w:lang w:val="sl-SI"/>
        </w:rPr>
        <w:t>Domaj</w:t>
      </w:r>
      <w:r w:rsidR="00175706">
        <w:rPr>
          <w:lang w:val="sl-SI"/>
        </w:rPr>
        <w:t>n</w:t>
      </w:r>
      <w:r w:rsidRPr="000A62E9">
        <w:rPr>
          <w:lang w:val="sl-SI"/>
        </w:rPr>
        <w:t>ko</w:t>
      </w:r>
      <w:proofErr w:type="spellEnd"/>
      <w:r w:rsidRPr="000A62E9">
        <w:rPr>
          <w:lang w:val="sl-SI"/>
        </w:rPr>
        <w:t>, Arhiv Republike Slovenije</w:t>
      </w:r>
    </w:p>
    <w:p w14:paraId="7FE8860F" w14:textId="77777777" w:rsidR="001511E9" w:rsidRPr="00EA1BAB" w:rsidRDefault="001511E9" w:rsidP="00BB41FF">
      <w:pPr>
        <w:rPr>
          <w:rFonts w:cs="Arial"/>
          <w:szCs w:val="20"/>
        </w:rPr>
      </w:pPr>
    </w:p>
    <w:p w14:paraId="166BE723" w14:textId="77777777" w:rsidR="00BB41FF" w:rsidRPr="00002303" w:rsidRDefault="00BB41FF" w:rsidP="00BB41FF">
      <w:pPr>
        <w:rPr>
          <w:rFonts w:cs="Arial"/>
          <w:b/>
          <w:szCs w:val="20"/>
          <w:lang w:val="sl-SI"/>
        </w:rPr>
      </w:pPr>
      <w:r w:rsidRPr="00002303">
        <w:rPr>
          <w:rFonts w:cs="Arial"/>
          <w:b/>
          <w:szCs w:val="20"/>
          <w:lang w:val="sl-SI"/>
        </w:rPr>
        <w:t>Dnevni red:</w:t>
      </w:r>
    </w:p>
    <w:p w14:paraId="448EDC97" w14:textId="77777777" w:rsidR="00F807B5" w:rsidRDefault="00F807B5" w:rsidP="00F807B5">
      <w:pPr>
        <w:numPr>
          <w:ilvl w:val="0"/>
          <w:numId w:val="11"/>
        </w:numPr>
        <w:spacing w:line="240" w:lineRule="auto"/>
        <w:rPr>
          <w:rFonts w:cs="Arial"/>
          <w:szCs w:val="20"/>
          <w:lang w:val="sl-SI"/>
        </w:rPr>
      </w:pPr>
      <w:r>
        <w:rPr>
          <w:rFonts w:cs="Arial"/>
          <w:szCs w:val="20"/>
          <w:lang w:val="sl-SI"/>
        </w:rPr>
        <w:t>Preverjanje sklepčnosti in potrditev dnevnega reda</w:t>
      </w:r>
    </w:p>
    <w:p w14:paraId="37B17382" w14:textId="77777777" w:rsidR="00F807B5" w:rsidRDefault="00F807B5" w:rsidP="00F807B5">
      <w:pPr>
        <w:numPr>
          <w:ilvl w:val="0"/>
          <w:numId w:val="11"/>
        </w:numPr>
        <w:spacing w:line="240" w:lineRule="auto"/>
        <w:rPr>
          <w:rFonts w:cs="Arial"/>
          <w:szCs w:val="20"/>
          <w:lang w:val="sl-SI"/>
        </w:rPr>
      </w:pPr>
      <w:r>
        <w:rPr>
          <w:rFonts w:cs="Arial"/>
          <w:szCs w:val="20"/>
          <w:lang w:val="sl-SI"/>
        </w:rPr>
        <w:t>Potrditev zapisnika prejšnje seje</w:t>
      </w:r>
    </w:p>
    <w:p w14:paraId="2DA91639" w14:textId="77777777" w:rsidR="00F807B5" w:rsidRDefault="00F807B5" w:rsidP="00F807B5">
      <w:pPr>
        <w:numPr>
          <w:ilvl w:val="0"/>
          <w:numId w:val="11"/>
        </w:numPr>
        <w:spacing w:line="240" w:lineRule="auto"/>
        <w:rPr>
          <w:rFonts w:cs="Arial"/>
          <w:szCs w:val="20"/>
          <w:lang w:val="sl-SI"/>
        </w:rPr>
      </w:pPr>
      <w:r>
        <w:rPr>
          <w:rFonts w:cs="Arial"/>
          <w:szCs w:val="20"/>
          <w:lang w:val="sl-SI"/>
        </w:rPr>
        <w:t>Predlog Pravilnika o enotnih tehnoloških zahtevah</w:t>
      </w:r>
    </w:p>
    <w:p w14:paraId="4AC653EF" w14:textId="77777777" w:rsidR="00F807B5" w:rsidRDefault="00F807B5" w:rsidP="00F807B5">
      <w:pPr>
        <w:numPr>
          <w:ilvl w:val="0"/>
          <w:numId w:val="11"/>
        </w:numPr>
        <w:spacing w:line="240" w:lineRule="auto"/>
        <w:rPr>
          <w:rFonts w:cs="Arial"/>
          <w:szCs w:val="20"/>
          <w:lang w:val="sl-SI"/>
        </w:rPr>
      </w:pPr>
      <w:r>
        <w:rPr>
          <w:rFonts w:cs="Arial"/>
          <w:szCs w:val="20"/>
          <w:lang w:val="sl-SI"/>
        </w:rPr>
        <w:t>Predlog Zakona o varstvu osebnih podatkov</w:t>
      </w:r>
    </w:p>
    <w:p w14:paraId="358EDFC0" w14:textId="77777777" w:rsidR="00F807B5" w:rsidRDefault="00F807B5" w:rsidP="00F807B5">
      <w:pPr>
        <w:numPr>
          <w:ilvl w:val="0"/>
          <w:numId w:val="11"/>
        </w:numPr>
        <w:spacing w:line="240" w:lineRule="auto"/>
        <w:rPr>
          <w:rFonts w:cs="Arial"/>
          <w:szCs w:val="20"/>
          <w:lang w:val="sl-SI"/>
        </w:rPr>
      </w:pPr>
      <w:r>
        <w:rPr>
          <w:rFonts w:cs="Arial"/>
          <w:szCs w:val="20"/>
          <w:lang w:val="sl-SI"/>
        </w:rPr>
        <w:t xml:space="preserve">Informacija o pripravi Nacionalnega programa za kulturo 2020-2027 </w:t>
      </w:r>
    </w:p>
    <w:p w14:paraId="452AA01E" w14:textId="77777777" w:rsidR="00F807B5" w:rsidRDefault="00F807B5" w:rsidP="00F807B5">
      <w:pPr>
        <w:numPr>
          <w:ilvl w:val="0"/>
          <w:numId w:val="11"/>
        </w:numPr>
        <w:spacing w:line="240" w:lineRule="auto"/>
        <w:rPr>
          <w:rFonts w:cs="Arial"/>
          <w:szCs w:val="20"/>
          <w:lang w:val="sl-SI"/>
        </w:rPr>
      </w:pPr>
      <w:r>
        <w:rPr>
          <w:rFonts w:cs="Arial"/>
          <w:szCs w:val="20"/>
          <w:lang w:val="sl-SI"/>
        </w:rPr>
        <w:t>Razno</w:t>
      </w:r>
    </w:p>
    <w:p w14:paraId="0F4D70CC" w14:textId="77777777" w:rsidR="00BB41FF" w:rsidRPr="00B2297E" w:rsidRDefault="00BB41FF" w:rsidP="00BB41FF">
      <w:pPr>
        <w:ind w:left="720"/>
        <w:rPr>
          <w:rFonts w:cs="Arial"/>
          <w:szCs w:val="20"/>
          <w:lang w:val="sl-SI"/>
        </w:rPr>
      </w:pPr>
    </w:p>
    <w:p w14:paraId="28ED0A0B" w14:textId="77777777" w:rsidR="00BB41FF" w:rsidRPr="00B2297E" w:rsidRDefault="00BB41FF" w:rsidP="00BB41FF">
      <w:pPr>
        <w:ind w:left="360"/>
        <w:rPr>
          <w:rFonts w:cs="Arial"/>
          <w:szCs w:val="20"/>
          <w:lang w:val="sl-SI"/>
        </w:rPr>
      </w:pPr>
    </w:p>
    <w:p w14:paraId="28A709DC" w14:textId="77777777" w:rsidR="00002303" w:rsidRPr="00002303" w:rsidRDefault="00002303" w:rsidP="00D6634B">
      <w:pPr>
        <w:rPr>
          <w:b/>
          <w:lang w:val="sl-SI"/>
        </w:rPr>
      </w:pPr>
      <w:r w:rsidRPr="00002303">
        <w:rPr>
          <w:b/>
          <w:lang w:val="sl-SI"/>
        </w:rPr>
        <w:t>Ad 1)</w:t>
      </w:r>
    </w:p>
    <w:p w14:paraId="2B3209CD" w14:textId="77777777" w:rsidR="001C42A9" w:rsidRPr="00002303" w:rsidRDefault="00002303" w:rsidP="00D6634B">
      <w:pPr>
        <w:rPr>
          <w:b/>
          <w:lang w:val="sl-SI"/>
        </w:rPr>
      </w:pPr>
      <w:r w:rsidRPr="00002303">
        <w:rPr>
          <w:b/>
          <w:lang w:val="sl-SI"/>
        </w:rPr>
        <w:t>Preverjanje sklepčnosti in potrditev dnevnega reda</w:t>
      </w:r>
    </w:p>
    <w:p w14:paraId="39AEBEE3" w14:textId="77777777" w:rsidR="00BB41FF" w:rsidRPr="00B2297E" w:rsidRDefault="00002303" w:rsidP="00175706">
      <w:pPr>
        <w:rPr>
          <w:lang w:val="sl-SI"/>
        </w:rPr>
      </w:pPr>
      <w:r>
        <w:rPr>
          <w:lang w:val="sl-SI"/>
        </w:rPr>
        <w:t>Predsednik dr. Matevž Košir je ugotovil</w:t>
      </w:r>
      <w:r w:rsidR="00575C02">
        <w:rPr>
          <w:lang w:val="sl-SI"/>
        </w:rPr>
        <w:t xml:space="preserve">, da </w:t>
      </w:r>
      <w:r>
        <w:rPr>
          <w:lang w:val="sl-SI"/>
        </w:rPr>
        <w:t>so na seji</w:t>
      </w:r>
      <w:r w:rsidR="00575C02">
        <w:rPr>
          <w:lang w:val="sl-SI"/>
        </w:rPr>
        <w:t xml:space="preserve"> navzoči vsi člani Arhivskega sveta, ki so soglasno potrdili predlagani dnevni red.</w:t>
      </w:r>
      <w:r w:rsidR="00E67041">
        <w:rPr>
          <w:lang w:val="sl-SI"/>
        </w:rPr>
        <w:t xml:space="preserve"> Dr. Peter Pavel Klasinc je želel razširit</w:t>
      </w:r>
      <w:r w:rsidR="00175706">
        <w:rPr>
          <w:lang w:val="sl-SI"/>
        </w:rPr>
        <w:t>i</w:t>
      </w:r>
      <w:r w:rsidR="00E67041">
        <w:rPr>
          <w:lang w:val="sl-SI"/>
        </w:rPr>
        <w:t xml:space="preserve"> dnevni red s posebno točko dnevnega reda, ker pa predlog in gradivo ni</w:t>
      </w:r>
      <w:r w:rsidR="00175706">
        <w:rPr>
          <w:lang w:val="sl-SI"/>
        </w:rPr>
        <w:t>sta</w:t>
      </w:r>
      <w:r w:rsidR="00E67041">
        <w:rPr>
          <w:lang w:val="sl-SI"/>
        </w:rPr>
        <w:t xml:space="preserve"> bil</w:t>
      </w:r>
      <w:r w:rsidR="00175706">
        <w:rPr>
          <w:lang w:val="sl-SI"/>
        </w:rPr>
        <w:t>a</w:t>
      </w:r>
      <w:r w:rsidR="00E67041">
        <w:rPr>
          <w:lang w:val="sl-SI"/>
        </w:rPr>
        <w:t xml:space="preserve"> posredovan</w:t>
      </w:r>
      <w:r w:rsidR="00175706">
        <w:rPr>
          <w:lang w:val="sl-SI"/>
        </w:rPr>
        <w:t>a</w:t>
      </w:r>
      <w:r w:rsidR="00E67041">
        <w:rPr>
          <w:lang w:val="sl-SI"/>
        </w:rPr>
        <w:t xml:space="preserve"> v skladu s poslovnikom </w:t>
      </w:r>
      <w:r w:rsidR="00EA1BAB">
        <w:rPr>
          <w:lang w:val="sl-SI"/>
        </w:rPr>
        <w:t>A</w:t>
      </w:r>
      <w:r w:rsidR="00E67041">
        <w:rPr>
          <w:lang w:val="sl-SI"/>
        </w:rPr>
        <w:t xml:space="preserve">rhivskega sveta, je bil sprejet sklep, da se vsebina obravnava v sklopu točke 6. </w:t>
      </w:r>
      <w:r w:rsidR="00175706">
        <w:rPr>
          <w:lang w:val="sl-SI"/>
        </w:rPr>
        <w:t>R</w:t>
      </w:r>
      <w:r w:rsidR="00E67041">
        <w:rPr>
          <w:lang w:val="sl-SI"/>
        </w:rPr>
        <w:t>azno.</w:t>
      </w:r>
    </w:p>
    <w:p w14:paraId="7FDDD3E4" w14:textId="77777777" w:rsidR="009A714E" w:rsidRDefault="009A714E" w:rsidP="009A714E">
      <w:pPr>
        <w:rPr>
          <w:b/>
          <w:lang w:val="sl-SI"/>
        </w:rPr>
      </w:pPr>
    </w:p>
    <w:p w14:paraId="7C16D254" w14:textId="77777777" w:rsidR="009A714E" w:rsidRPr="00575C02" w:rsidRDefault="009A714E" w:rsidP="009A714E">
      <w:pPr>
        <w:rPr>
          <w:b/>
          <w:lang w:val="sl-SI"/>
        </w:rPr>
      </w:pPr>
      <w:r w:rsidRPr="00575C02">
        <w:rPr>
          <w:b/>
          <w:lang w:val="sl-SI"/>
        </w:rPr>
        <w:t xml:space="preserve">Ad 2) </w:t>
      </w:r>
    </w:p>
    <w:p w14:paraId="128FCE24" w14:textId="77777777" w:rsidR="009A714E" w:rsidRPr="009A714E" w:rsidRDefault="009A714E" w:rsidP="009A714E">
      <w:pPr>
        <w:rPr>
          <w:b/>
          <w:lang w:val="sl-SI"/>
        </w:rPr>
      </w:pPr>
      <w:r w:rsidRPr="009A714E">
        <w:rPr>
          <w:b/>
          <w:lang w:val="sl-SI"/>
        </w:rPr>
        <w:t>Potrditev zapisnika prejšnje seje</w:t>
      </w:r>
    </w:p>
    <w:p w14:paraId="31E3E4AA" w14:textId="77777777" w:rsidR="00537F93" w:rsidRPr="002320A2" w:rsidRDefault="00537F93" w:rsidP="00537F93">
      <w:pPr>
        <w:rPr>
          <w:rFonts w:cs="Arial"/>
          <w:szCs w:val="20"/>
          <w:lang w:val="sl-SI"/>
        </w:rPr>
      </w:pPr>
      <w:r w:rsidRPr="002320A2">
        <w:rPr>
          <w:rFonts w:cs="Arial"/>
          <w:iCs/>
          <w:szCs w:val="20"/>
          <w:lang w:val="sl-SI"/>
        </w:rPr>
        <w:lastRenderedPageBreak/>
        <w:t>Člani Arhivskega sveta so sprejeli naslednji sklep:</w:t>
      </w:r>
    </w:p>
    <w:p w14:paraId="0EC82055" w14:textId="77777777" w:rsidR="00537F93" w:rsidRPr="002320A2" w:rsidRDefault="00537F93" w:rsidP="00537F93">
      <w:pPr>
        <w:rPr>
          <w:rFonts w:cs="Arial"/>
          <w:bCs/>
          <w:szCs w:val="20"/>
          <w:lang w:val="sl-SI"/>
        </w:rPr>
      </w:pPr>
    </w:p>
    <w:p w14:paraId="2E8D16CD" w14:textId="77777777" w:rsidR="002320A2" w:rsidRPr="00EA1BAB" w:rsidRDefault="00537F93" w:rsidP="00537F93">
      <w:pPr>
        <w:rPr>
          <w:lang w:val="sl-SI"/>
        </w:rPr>
      </w:pPr>
      <w:r w:rsidRPr="00EA1BAB">
        <w:rPr>
          <w:rFonts w:cs="Arial"/>
          <w:bCs/>
          <w:szCs w:val="20"/>
          <w:lang w:val="sl-SI"/>
        </w:rPr>
        <w:t>Potrdi se zapisni</w:t>
      </w:r>
      <w:r w:rsidR="002320A2" w:rsidRPr="00EA1BAB">
        <w:rPr>
          <w:rFonts w:cs="Arial"/>
          <w:bCs/>
          <w:szCs w:val="20"/>
          <w:lang w:val="sl-SI"/>
        </w:rPr>
        <w:t>k</w:t>
      </w:r>
      <w:r w:rsidRPr="00EA1BAB">
        <w:rPr>
          <w:rFonts w:cs="Arial"/>
          <w:bCs/>
          <w:szCs w:val="20"/>
          <w:lang w:val="sl-SI"/>
        </w:rPr>
        <w:t xml:space="preserve"> </w:t>
      </w:r>
      <w:r w:rsidR="00F807B5" w:rsidRPr="00EA1BAB">
        <w:rPr>
          <w:rFonts w:cs="Arial"/>
          <w:bCs/>
          <w:szCs w:val="20"/>
          <w:lang w:val="sl-SI"/>
        </w:rPr>
        <w:t xml:space="preserve"> 2</w:t>
      </w:r>
      <w:r w:rsidRPr="00EA1BAB">
        <w:rPr>
          <w:rFonts w:cs="Arial"/>
          <w:bCs/>
          <w:szCs w:val="20"/>
          <w:lang w:val="sl-SI"/>
        </w:rPr>
        <w:t xml:space="preserve">. seje št. </w:t>
      </w:r>
      <w:r w:rsidR="002320A2" w:rsidRPr="00EA1BAB">
        <w:rPr>
          <w:lang w:val="sl-SI"/>
        </w:rPr>
        <w:t>625-4/2018-</w:t>
      </w:r>
      <w:r w:rsidR="00F807B5" w:rsidRPr="00EA1BAB">
        <w:rPr>
          <w:lang w:val="sl-SI"/>
        </w:rPr>
        <w:t>25</w:t>
      </w:r>
      <w:r w:rsidR="002320A2" w:rsidRPr="00EA1BAB">
        <w:rPr>
          <w:lang w:val="sl-SI"/>
        </w:rPr>
        <w:t xml:space="preserve"> z dne </w:t>
      </w:r>
      <w:r w:rsidR="00F807B5" w:rsidRPr="00EA1BAB">
        <w:rPr>
          <w:lang w:val="sl-SI"/>
        </w:rPr>
        <w:t>30.5.2019</w:t>
      </w:r>
      <w:r w:rsidR="006A43A0" w:rsidRPr="00EA1BAB">
        <w:rPr>
          <w:lang w:val="sl-SI"/>
        </w:rPr>
        <w:t xml:space="preserve"> (priloga 1)</w:t>
      </w:r>
      <w:r w:rsidR="002320A2" w:rsidRPr="00EA1BAB">
        <w:rPr>
          <w:lang w:val="sl-SI"/>
        </w:rPr>
        <w:t>.</w:t>
      </w:r>
    </w:p>
    <w:p w14:paraId="75B0799B" w14:textId="77777777" w:rsidR="00537F93" w:rsidRDefault="00E67041" w:rsidP="00175706">
      <w:pPr>
        <w:rPr>
          <w:lang w:val="sl-SI"/>
        </w:rPr>
      </w:pPr>
      <w:r w:rsidRPr="00EA1BAB">
        <w:rPr>
          <w:lang w:val="sl-SI"/>
        </w:rPr>
        <w:t>Pregledala se je realizacija sklepov iz prejšnjega zapisnika. Člani sveta so ugotovili, da je potrebno izdelati čistopis poslovnika Arhivskega sveta. Dr</w:t>
      </w:r>
      <w:r w:rsidR="00175706">
        <w:rPr>
          <w:lang w:val="sl-SI"/>
        </w:rPr>
        <w:t>.</w:t>
      </w:r>
      <w:r w:rsidRPr="00EA1BAB">
        <w:rPr>
          <w:lang w:val="sl-SI"/>
        </w:rPr>
        <w:t xml:space="preserve"> Peter Pavel Klasinc se še ni sestal z državno sekretarko. Obravnava problematike vezane na opredelitev poklica arhivist je predana Delovni skupini za arhivsko strokovno izrazje. Mag. Nina Zupančič Pušavec pa je dopolnila</w:t>
      </w:r>
      <w:r w:rsidR="00EA1BAB" w:rsidRPr="00EA1BAB">
        <w:rPr>
          <w:lang w:val="sl-SI"/>
        </w:rPr>
        <w:t>,</w:t>
      </w:r>
      <w:r w:rsidRPr="00EA1BAB">
        <w:rPr>
          <w:lang w:val="sl-SI"/>
        </w:rPr>
        <w:t xml:space="preserve"> da </w:t>
      </w:r>
      <w:r w:rsidR="00EA1BAB" w:rsidRPr="00EA1BAB">
        <w:rPr>
          <w:lang w:val="sl-SI"/>
        </w:rPr>
        <w:t xml:space="preserve">ministrstvo že ureja navedeno problematiko v delu, ki se nanaša na regulirane poklice. </w:t>
      </w:r>
    </w:p>
    <w:p w14:paraId="0E3625EC" w14:textId="77777777" w:rsidR="00EA1BAB" w:rsidRPr="002320A2" w:rsidRDefault="00EA1BAB" w:rsidP="00537F93">
      <w:pPr>
        <w:rPr>
          <w:rFonts w:cs="Arial"/>
          <w:b/>
          <w:bCs/>
          <w:szCs w:val="20"/>
          <w:lang w:val="sl-SI"/>
        </w:rPr>
      </w:pPr>
    </w:p>
    <w:p w14:paraId="4E5996E4" w14:textId="77777777" w:rsidR="00537F93" w:rsidRPr="00FC7543" w:rsidRDefault="00537F93" w:rsidP="00537F93">
      <w:pPr>
        <w:rPr>
          <w:b/>
          <w:lang w:val="sl-SI"/>
        </w:rPr>
      </w:pPr>
      <w:r w:rsidRPr="00FC7543">
        <w:rPr>
          <w:b/>
          <w:lang w:val="sl-SI"/>
        </w:rPr>
        <w:t>Ad. 3)</w:t>
      </w:r>
    </w:p>
    <w:p w14:paraId="5DFE7F98" w14:textId="77777777" w:rsidR="004003AB" w:rsidRPr="00AD0321" w:rsidRDefault="004003AB" w:rsidP="008B5D4F">
      <w:pPr>
        <w:rPr>
          <w:b/>
          <w:bCs/>
          <w:lang w:val="sl-SI"/>
        </w:rPr>
      </w:pPr>
      <w:r w:rsidRPr="00AD0321">
        <w:rPr>
          <w:b/>
          <w:bCs/>
          <w:lang w:val="sl-SI"/>
        </w:rPr>
        <w:t>Predlog Pravilnika o enotnih tehnoloških zahtevah</w:t>
      </w:r>
    </w:p>
    <w:p w14:paraId="0771D119" w14:textId="77777777" w:rsidR="008B5D4F" w:rsidRDefault="008B5D4F" w:rsidP="00575C02">
      <w:pPr>
        <w:rPr>
          <w:b/>
          <w:lang w:val="sl-SI"/>
        </w:rPr>
      </w:pPr>
      <w:r>
        <w:rPr>
          <w:b/>
          <w:lang w:val="sl-SI"/>
        </w:rPr>
        <w:t xml:space="preserve"> </w:t>
      </w:r>
    </w:p>
    <w:p w14:paraId="346F6E9F" w14:textId="77777777" w:rsidR="004003AB" w:rsidRPr="008B5D4F" w:rsidRDefault="008B5D4F" w:rsidP="000A6BB2">
      <w:pPr>
        <w:rPr>
          <w:rFonts w:cs="Arial"/>
          <w:szCs w:val="20"/>
          <w:lang w:val="sl-SI"/>
        </w:rPr>
      </w:pPr>
      <w:r w:rsidRPr="008B5D4F">
        <w:rPr>
          <w:rFonts w:cs="Arial"/>
          <w:szCs w:val="20"/>
          <w:lang w:val="sl-SI"/>
        </w:rPr>
        <w:t>K 3. točki dnevnega reda je bil vabljen predstavni</w:t>
      </w:r>
      <w:r w:rsidR="00E04B7F">
        <w:rPr>
          <w:rFonts w:cs="Arial"/>
          <w:szCs w:val="20"/>
          <w:lang w:val="sl-SI"/>
        </w:rPr>
        <w:t>k</w:t>
      </w:r>
      <w:r w:rsidRPr="008B5D4F">
        <w:rPr>
          <w:rFonts w:cs="Arial"/>
          <w:szCs w:val="20"/>
          <w:lang w:val="sl-SI"/>
        </w:rPr>
        <w:t xml:space="preserve"> Arhiva Republike Slovenije. Mag. </w:t>
      </w:r>
      <w:r>
        <w:rPr>
          <w:rFonts w:cs="Arial"/>
          <w:szCs w:val="20"/>
          <w:lang w:val="sl-SI"/>
        </w:rPr>
        <w:t>B</w:t>
      </w:r>
      <w:r w:rsidRPr="008B5D4F">
        <w:rPr>
          <w:rFonts w:cs="Arial"/>
          <w:szCs w:val="20"/>
          <w:lang w:val="sl-SI"/>
        </w:rPr>
        <w:t xml:space="preserve">oris </w:t>
      </w:r>
      <w:proofErr w:type="spellStart"/>
      <w:r>
        <w:rPr>
          <w:rFonts w:cs="Arial"/>
          <w:szCs w:val="20"/>
          <w:lang w:val="sl-SI"/>
        </w:rPr>
        <w:t>D</w:t>
      </w:r>
      <w:r w:rsidRPr="008B5D4F">
        <w:rPr>
          <w:rFonts w:cs="Arial"/>
          <w:szCs w:val="20"/>
          <w:lang w:val="sl-SI"/>
        </w:rPr>
        <w:t>omaj</w:t>
      </w:r>
      <w:r w:rsidR="000A6BB2">
        <w:rPr>
          <w:rFonts w:cs="Arial"/>
          <w:szCs w:val="20"/>
          <w:lang w:val="sl-SI"/>
        </w:rPr>
        <w:t>n</w:t>
      </w:r>
      <w:r w:rsidRPr="008B5D4F">
        <w:rPr>
          <w:rFonts w:cs="Arial"/>
          <w:szCs w:val="20"/>
          <w:lang w:val="sl-SI"/>
        </w:rPr>
        <w:t>ko</w:t>
      </w:r>
      <w:proofErr w:type="spellEnd"/>
      <w:r w:rsidRPr="008B5D4F">
        <w:rPr>
          <w:rFonts w:cs="Arial"/>
          <w:szCs w:val="20"/>
          <w:lang w:val="sl-SI"/>
        </w:rPr>
        <w:t xml:space="preserve"> je članom </w:t>
      </w:r>
      <w:r>
        <w:rPr>
          <w:rFonts w:cs="Arial"/>
          <w:szCs w:val="20"/>
          <w:lang w:val="sl-SI"/>
        </w:rPr>
        <w:t>A</w:t>
      </w:r>
      <w:r w:rsidRPr="008B5D4F">
        <w:rPr>
          <w:rFonts w:cs="Arial"/>
          <w:szCs w:val="20"/>
          <w:lang w:val="sl-SI"/>
        </w:rPr>
        <w:t>rhivskega sveta na kratko pred</w:t>
      </w:r>
      <w:r>
        <w:rPr>
          <w:rFonts w:cs="Arial"/>
          <w:szCs w:val="20"/>
          <w:lang w:val="sl-SI"/>
        </w:rPr>
        <w:t>s</w:t>
      </w:r>
      <w:r w:rsidRPr="008B5D4F">
        <w:rPr>
          <w:rFonts w:cs="Arial"/>
          <w:szCs w:val="20"/>
          <w:lang w:val="sl-SI"/>
        </w:rPr>
        <w:t>tavil novosti, ki jih predlog prinaša. Vsebinskih sprememb je malo</w:t>
      </w:r>
      <w:r w:rsidR="00732C0B">
        <w:rPr>
          <w:rFonts w:cs="Arial"/>
          <w:szCs w:val="20"/>
          <w:lang w:val="sl-SI"/>
        </w:rPr>
        <w:t>. Enotne tehnološke zahteve so bile v javni obravnavi</w:t>
      </w:r>
      <w:r w:rsidRPr="008B5D4F">
        <w:rPr>
          <w:rFonts w:cs="Arial"/>
          <w:szCs w:val="20"/>
          <w:lang w:val="sl-SI"/>
        </w:rPr>
        <w:t>,</w:t>
      </w:r>
      <w:r w:rsidR="00732C0B">
        <w:rPr>
          <w:rFonts w:cs="Arial"/>
          <w:szCs w:val="20"/>
          <w:lang w:val="sl-SI"/>
        </w:rPr>
        <w:t xml:space="preserve"> pripombe sedaj usklajuje</w:t>
      </w:r>
      <w:r w:rsidR="00E04B7F">
        <w:rPr>
          <w:rFonts w:cs="Arial"/>
          <w:szCs w:val="20"/>
          <w:lang w:val="sl-SI"/>
        </w:rPr>
        <w:t>jo s posameznimi ministrstvi, ki so le te podala.</w:t>
      </w:r>
      <w:r w:rsidR="00732C0B">
        <w:rPr>
          <w:rFonts w:cs="Arial"/>
          <w:szCs w:val="20"/>
          <w:lang w:val="sl-SI"/>
        </w:rPr>
        <w:t xml:space="preserve"> Dr. Klasinc je izrazil svoje velike načelne pomisleke glede ETZ, vendar pa po pogovorih s strokovnjaki (dr. Novak, dr. Hajtnik) jim ne namerava nasprotovati. Razpra</w:t>
      </w:r>
      <w:r w:rsidR="001E7286">
        <w:rPr>
          <w:rFonts w:cs="Arial"/>
          <w:szCs w:val="20"/>
          <w:lang w:val="sl-SI"/>
        </w:rPr>
        <w:t>vl</w:t>
      </w:r>
      <w:r w:rsidR="00732C0B">
        <w:rPr>
          <w:rFonts w:cs="Arial"/>
          <w:szCs w:val="20"/>
          <w:lang w:val="sl-SI"/>
        </w:rPr>
        <w:t>ja</w:t>
      </w:r>
      <w:r w:rsidR="000A6BB2">
        <w:rPr>
          <w:rFonts w:cs="Arial"/>
          <w:szCs w:val="20"/>
          <w:lang w:val="sl-SI"/>
        </w:rPr>
        <w:t>v</w:t>
      </w:r>
      <w:r w:rsidR="00732C0B">
        <w:rPr>
          <w:rFonts w:cs="Arial"/>
          <w:szCs w:val="20"/>
          <w:lang w:val="sl-SI"/>
        </w:rPr>
        <w:t xml:space="preserve">ci (Nared, Košir, </w:t>
      </w:r>
      <w:proofErr w:type="spellStart"/>
      <w:r w:rsidR="00732C0B">
        <w:rPr>
          <w:rFonts w:cs="Arial"/>
          <w:szCs w:val="20"/>
          <w:lang w:val="sl-SI"/>
        </w:rPr>
        <w:t>Himmelreich</w:t>
      </w:r>
      <w:proofErr w:type="spellEnd"/>
      <w:r w:rsidR="00732C0B">
        <w:rPr>
          <w:rFonts w:cs="Arial"/>
          <w:szCs w:val="20"/>
          <w:lang w:val="sl-SI"/>
        </w:rPr>
        <w:t xml:space="preserve">) so ugotavljali, da so ETZ del širše strategije varovanja elektronskega arhivskega gradiva, kot ga postavljata že ZVDAGA in </w:t>
      </w:r>
      <w:r w:rsidR="000A6BB2">
        <w:rPr>
          <w:rFonts w:cs="Arial"/>
          <w:szCs w:val="20"/>
          <w:lang w:val="sl-SI"/>
        </w:rPr>
        <w:t>UVDAG</w:t>
      </w:r>
      <w:r w:rsidRPr="008B5D4F">
        <w:rPr>
          <w:rFonts w:cs="Arial"/>
          <w:szCs w:val="20"/>
          <w:lang w:val="sl-SI"/>
        </w:rPr>
        <w:t xml:space="preserve">. </w:t>
      </w:r>
    </w:p>
    <w:p w14:paraId="31F388A1" w14:textId="77777777" w:rsidR="008B5D4F" w:rsidRPr="008B5D4F" w:rsidRDefault="008B5D4F" w:rsidP="00575C02">
      <w:pPr>
        <w:rPr>
          <w:rFonts w:cs="Arial"/>
          <w:szCs w:val="20"/>
          <w:lang w:val="sl-SI"/>
        </w:rPr>
      </w:pPr>
    </w:p>
    <w:p w14:paraId="66CD4B2C" w14:textId="77777777" w:rsidR="005A0A07" w:rsidRDefault="008B5D4F" w:rsidP="0052408B">
      <w:pPr>
        <w:rPr>
          <w:rFonts w:cs="Arial"/>
          <w:szCs w:val="20"/>
          <w:lang w:val="sl-SI"/>
        </w:rPr>
      </w:pPr>
      <w:r>
        <w:rPr>
          <w:rFonts w:cs="Arial"/>
          <w:szCs w:val="20"/>
          <w:lang w:val="sl-SI"/>
        </w:rPr>
        <w:t>Sklep: Arhivski svet se je seznanil s predlogom pravilnika</w:t>
      </w:r>
      <w:r w:rsidR="00732C0B">
        <w:rPr>
          <w:rFonts w:cs="Arial"/>
          <w:szCs w:val="20"/>
          <w:lang w:val="sl-SI"/>
        </w:rPr>
        <w:t>, obenem je izrazil podporo strokovni skupini, ki je pripravila ETZ, in zaupanje v to, da bo smiselno upoštevala pripombe na pravilnik o ETZ</w:t>
      </w:r>
      <w:r w:rsidR="00E04B7F">
        <w:rPr>
          <w:rFonts w:cs="Arial"/>
          <w:szCs w:val="20"/>
          <w:lang w:val="sl-SI"/>
        </w:rPr>
        <w:t>, ki so bile prejete v javni obravnava in medresorskem usklajevanju.</w:t>
      </w:r>
    </w:p>
    <w:p w14:paraId="6CC9CA26" w14:textId="77777777" w:rsidR="009C15E0" w:rsidRDefault="009C15E0" w:rsidP="0052408B">
      <w:pPr>
        <w:rPr>
          <w:rFonts w:cs="Arial"/>
          <w:szCs w:val="20"/>
          <w:lang w:val="sl-SI"/>
        </w:rPr>
      </w:pPr>
    </w:p>
    <w:p w14:paraId="145CF49D" w14:textId="77777777" w:rsidR="009C15E0" w:rsidRPr="00FC7543" w:rsidRDefault="009C15E0" w:rsidP="009C15E0">
      <w:pPr>
        <w:rPr>
          <w:b/>
          <w:lang w:val="sl-SI"/>
        </w:rPr>
      </w:pPr>
      <w:r w:rsidRPr="00FC7543">
        <w:rPr>
          <w:b/>
          <w:lang w:val="sl-SI"/>
        </w:rPr>
        <w:t xml:space="preserve">Ad. </w:t>
      </w:r>
      <w:r w:rsidR="001C3C41">
        <w:rPr>
          <w:b/>
          <w:lang w:val="sl-SI"/>
        </w:rPr>
        <w:t>4</w:t>
      </w:r>
      <w:r w:rsidRPr="00FC7543">
        <w:rPr>
          <w:b/>
          <w:lang w:val="sl-SI"/>
        </w:rPr>
        <w:t>)</w:t>
      </w:r>
    </w:p>
    <w:p w14:paraId="4D20F896" w14:textId="77777777" w:rsidR="008B5D4F" w:rsidRDefault="008B5D4F" w:rsidP="009C15E0">
      <w:pPr>
        <w:rPr>
          <w:rFonts w:cs="Arial"/>
          <w:b/>
          <w:szCs w:val="20"/>
          <w:lang w:val="sl-SI"/>
        </w:rPr>
      </w:pPr>
    </w:p>
    <w:p w14:paraId="04ED6C43" w14:textId="77777777" w:rsidR="00732C0B" w:rsidRDefault="008B5D4F" w:rsidP="008B5D4F">
      <w:pPr>
        <w:rPr>
          <w:lang w:val="sl-SI"/>
        </w:rPr>
      </w:pPr>
      <w:r w:rsidRPr="008B5D4F">
        <w:rPr>
          <w:lang w:val="sl-SI"/>
        </w:rPr>
        <w:t>Predlog Zakona o varstvu osebnih podatkov</w:t>
      </w:r>
      <w:r w:rsidR="00732C0B">
        <w:rPr>
          <w:lang w:val="sl-SI"/>
        </w:rPr>
        <w:t xml:space="preserve"> je predstavil dr. Matevž Košir.</w:t>
      </w:r>
    </w:p>
    <w:p w14:paraId="235EEAAF" w14:textId="77777777" w:rsidR="00732C0B" w:rsidRDefault="00732C0B" w:rsidP="008B5D4F">
      <w:pPr>
        <w:rPr>
          <w:lang w:val="sl-SI"/>
        </w:rPr>
      </w:pPr>
    </w:p>
    <w:p w14:paraId="0B5DF2BA" w14:textId="77777777" w:rsidR="00CA3C94" w:rsidRPr="00205D6A" w:rsidRDefault="00CA3C94" w:rsidP="00460DAB">
      <w:pPr>
        <w:autoSpaceDE w:val="0"/>
        <w:autoSpaceDN w:val="0"/>
        <w:adjustRightInd w:val="0"/>
        <w:spacing w:line="240" w:lineRule="auto"/>
        <w:rPr>
          <w:rFonts w:cs="Arial"/>
          <w:color w:val="000000"/>
          <w:szCs w:val="20"/>
          <w:lang w:val="sl-SI"/>
        </w:rPr>
      </w:pPr>
      <w:r>
        <w:rPr>
          <w:lang w:val="sl-SI"/>
        </w:rPr>
        <w:t xml:space="preserve">Predlog </w:t>
      </w:r>
      <w:r w:rsidR="00732C0B">
        <w:rPr>
          <w:lang w:val="sl-SI"/>
        </w:rPr>
        <w:t>ZVO</w:t>
      </w:r>
      <w:r w:rsidR="00460DAB">
        <w:rPr>
          <w:lang w:val="sl-SI"/>
        </w:rPr>
        <w:t>P</w:t>
      </w:r>
      <w:r w:rsidR="00732C0B">
        <w:rPr>
          <w:lang w:val="sl-SI"/>
        </w:rPr>
        <w:t xml:space="preserve"> je nastal na podlagi GDPR</w:t>
      </w:r>
      <w:r w:rsidR="00205D6A">
        <w:rPr>
          <w:lang w:val="sl-SI"/>
        </w:rPr>
        <w:t xml:space="preserve">, </w:t>
      </w:r>
      <w:r w:rsidR="00732C0B">
        <w:rPr>
          <w:lang w:val="sl-SI"/>
        </w:rPr>
        <w:t xml:space="preserve">ki je že neposredno v </w:t>
      </w:r>
      <w:r w:rsidR="00460DAB">
        <w:rPr>
          <w:lang w:val="sl-SI"/>
        </w:rPr>
        <w:t>uporabi</w:t>
      </w:r>
      <w:r w:rsidR="00732C0B">
        <w:rPr>
          <w:lang w:val="sl-SI"/>
        </w:rPr>
        <w:t xml:space="preserve">. </w:t>
      </w:r>
      <w:r w:rsidRPr="00205D6A">
        <w:rPr>
          <w:rFonts w:cs="Arial"/>
          <w:color w:val="000000"/>
          <w:szCs w:val="20"/>
          <w:lang w:val="sl-SI"/>
        </w:rPr>
        <w:t xml:space="preserve">Tokratna različica </w:t>
      </w:r>
      <w:r>
        <w:rPr>
          <w:rFonts w:cs="Arial"/>
          <w:color w:val="000000"/>
          <w:szCs w:val="20"/>
          <w:lang w:val="sl-SI"/>
        </w:rPr>
        <w:t xml:space="preserve">ZVOP (prejšnja verzija ni bila posredovana v parlamentarno razpravo) </w:t>
      </w:r>
      <w:r w:rsidRPr="00205D6A">
        <w:rPr>
          <w:rFonts w:cs="Arial"/>
          <w:color w:val="000000"/>
          <w:szCs w:val="20"/>
          <w:lang w:val="sl-SI"/>
        </w:rPr>
        <w:t>prinaša nekatere pomembne novosti, zlasti doslednejšo uskladitev predloga z določbami Splošne uredbe (na način, da je manj prepisovanja in povezovanja njenih določb) in pa celovitejši prenos Direktive o varstvu osebnih podatkov za področje policijskega in kazenskega pravosodnega delovanja (v novem II. delu predloga zakona).</w:t>
      </w:r>
      <w:r>
        <w:rPr>
          <w:rFonts w:cs="Arial"/>
          <w:color w:val="000000"/>
          <w:szCs w:val="20"/>
          <w:lang w:val="sl-SI"/>
        </w:rPr>
        <w:t xml:space="preserve"> </w:t>
      </w:r>
      <w:r w:rsidRPr="00205D6A">
        <w:rPr>
          <w:rFonts w:cs="Arial"/>
          <w:color w:val="000000"/>
          <w:szCs w:val="20"/>
          <w:lang w:val="sl-SI"/>
        </w:rPr>
        <w:t>Bistvena vsebina glede obdelav osebnih podatkov se nahaja v I. (splošne določbe, vključno s pravnimi podlagami) in v III. delu (področne ureditve, npr. videonadzor) predloga zakona. Prav tako so pomembne zakonsko določene pristojnosti nadzornega organa (7. poglavje I. dela predloga zakona) ter določbe o pooblaščenih osebah za varstvo osebnih podatkov (5. poglavje I. dela predloga zakona).</w:t>
      </w:r>
    </w:p>
    <w:p w14:paraId="2E35710F" w14:textId="77777777" w:rsidR="00CA3C94" w:rsidRDefault="00CA3C94" w:rsidP="00CA3C94">
      <w:pPr>
        <w:autoSpaceDE w:val="0"/>
        <w:autoSpaceDN w:val="0"/>
        <w:adjustRightInd w:val="0"/>
        <w:spacing w:line="240" w:lineRule="auto"/>
        <w:jc w:val="both"/>
        <w:rPr>
          <w:rFonts w:cs="Arial"/>
          <w:color w:val="000000"/>
          <w:szCs w:val="20"/>
          <w:lang w:val="sl-SI"/>
        </w:rPr>
      </w:pPr>
    </w:p>
    <w:p w14:paraId="533F1BB9" w14:textId="77777777" w:rsidR="00CA3C94" w:rsidRPr="00205D6A" w:rsidRDefault="00CA3C94" w:rsidP="00205D6A">
      <w:pPr>
        <w:autoSpaceDE w:val="0"/>
        <w:autoSpaceDN w:val="0"/>
        <w:adjustRightInd w:val="0"/>
        <w:spacing w:line="240" w:lineRule="auto"/>
        <w:jc w:val="both"/>
        <w:rPr>
          <w:rFonts w:cs="Arial"/>
          <w:b/>
          <w:bCs/>
          <w:color w:val="000000"/>
          <w:szCs w:val="20"/>
          <w:lang w:val="sl-SI"/>
        </w:rPr>
      </w:pPr>
      <w:r>
        <w:rPr>
          <w:lang w:val="sl-SI"/>
        </w:rPr>
        <w:t>Predlog ZVOP</w:t>
      </w:r>
      <w:r w:rsidR="00460DAB">
        <w:rPr>
          <w:lang w:val="sl-SI"/>
        </w:rPr>
        <w:t>,</w:t>
      </w:r>
      <w:r>
        <w:rPr>
          <w:lang w:val="sl-SI"/>
        </w:rPr>
        <w:t xml:space="preserve"> kar se tiče arhivov, upošteva njihov poseben pomen in ne posega v ZVDAGA. </w:t>
      </w:r>
    </w:p>
    <w:p w14:paraId="371768CA" w14:textId="77777777" w:rsidR="00CA3C94" w:rsidRDefault="00CA3C94" w:rsidP="00CA3C94">
      <w:pPr>
        <w:autoSpaceDE w:val="0"/>
        <w:autoSpaceDN w:val="0"/>
        <w:adjustRightInd w:val="0"/>
        <w:spacing w:line="240" w:lineRule="auto"/>
        <w:rPr>
          <w:rFonts w:cs="Arial"/>
          <w:color w:val="000000"/>
          <w:szCs w:val="20"/>
          <w:lang w:val="sl-SI"/>
        </w:rPr>
      </w:pPr>
      <w:r w:rsidRPr="00205D6A">
        <w:rPr>
          <w:rFonts w:cs="Arial"/>
          <w:bCs/>
          <w:color w:val="000000"/>
          <w:szCs w:val="20"/>
          <w:lang w:val="sl-SI"/>
        </w:rPr>
        <w:t xml:space="preserve">Arhivsko gradivo je tudi izvzeto iz postopkov uničevanja. Glavni </w:t>
      </w:r>
      <w:r w:rsidRPr="00205D6A">
        <w:rPr>
          <w:rFonts w:cs="Arial"/>
          <w:color w:val="000000"/>
          <w:szCs w:val="20"/>
          <w:lang w:val="sl-SI"/>
        </w:rPr>
        <w:t>"</w:t>
      </w:r>
      <w:r w:rsidR="00460DAB">
        <w:rPr>
          <w:rFonts w:cs="Arial"/>
          <w:color w:val="000000"/>
          <w:szCs w:val="20"/>
          <w:lang w:val="sl-SI"/>
        </w:rPr>
        <w:t>a</w:t>
      </w:r>
      <w:r w:rsidRPr="00205D6A">
        <w:rPr>
          <w:rFonts w:cs="Arial"/>
          <w:color w:val="000000"/>
          <w:szCs w:val="20"/>
          <w:lang w:val="sl-SI"/>
        </w:rPr>
        <w:t xml:space="preserve">rhivski" člen je sedaj 102. člen, </w:t>
      </w:r>
      <w:r>
        <w:rPr>
          <w:rFonts w:cs="Arial"/>
          <w:color w:val="000000"/>
          <w:szCs w:val="20"/>
          <w:lang w:val="sl-SI"/>
        </w:rPr>
        <w:t>ki</w:t>
      </w:r>
      <w:r w:rsidRPr="00205D6A">
        <w:rPr>
          <w:rFonts w:cs="Arial"/>
          <w:color w:val="000000"/>
          <w:szCs w:val="20"/>
          <w:lang w:val="sl-SI"/>
        </w:rPr>
        <w:t xml:space="preserve"> pa </w:t>
      </w:r>
      <w:r>
        <w:rPr>
          <w:rFonts w:cs="Arial"/>
          <w:color w:val="000000"/>
          <w:szCs w:val="20"/>
          <w:lang w:val="sl-SI"/>
        </w:rPr>
        <w:t xml:space="preserve">ne prinaša </w:t>
      </w:r>
      <w:r w:rsidRPr="00205D6A">
        <w:rPr>
          <w:rFonts w:cs="Arial"/>
          <w:color w:val="000000"/>
          <w:szCs w:val="20"/>
          <w:lang w:val="sl-SI"/>
        </w:rPr>
        <w:t>bistvenih vsebinskih sprememb</w:t>
      </w:r>
      <w:r w:rsidR="0026153D">
        <w:rPr>
          <w:rFonts w:cs="Arial"/>
          <w:color w:val="000000"/>
          <w:szCs w:val="20"/>
          <w:lang w:val="sl-SI"/>
        </w:rPr>
        <w:t xml:space="preserve"> v primerjavi s prejšnjim predlogom ZVOP.</w:t>
      </w:r>
    </w:p>
    <w:p w14:paraId="181BEC65" w14:textId="77777777" w:rsidR="00F26C0F" w:rsidRPr="00F65A6A" w:rsidRDefault="00F26C0F" w:rsidP="00CA3C94">
      <w:pPr>
        <w:autoSpaceDE w:val="0"/>
        <w:autoSpaceDN w:val="0"/>
        <w:adjustRightInd w:val="0"/>
        <w:spacing w:line="240" w:lineRule="auto"/>
        <w:rPr>
          <w:rFonts w:cs="Arial"/>
          <w:color w:val="000000"/>
          <w:szCs w:val="20"/>
          <w:lang w:val="sl-SI"/>
        </w:rPr>
      </w:pPr>
    </w:p>
    <w:p w14:paraId="02489E76" w14:textId="77777777" w:rsidR="00F26C0F" w:rsidRPr="00F65A6A" w:rsidRDefault="00F26C0F" w:rsidP="00F26C0F">
      <w:pPr>
        <w:autoSpaceDE w:val="0"/>
        <w:autoSpaceDN w:val="0"/>
        <w:adjustRightInd w:val="0"/>
        <w:spacing w:line="240" w:lineRule="auto"/>
        <w:rPr>
          <w:rFonts w:eastAsia="Calibri" w:cs="Arial"/>
          <w:color w:val="000000"/>
          <w:szCs w:val="20"/>
          <w:lang w:val="sl-SI" w:eastAsia="sl-SI"/>
        </w:rPr>
      </w:pPr>
      <w:r w:rsidRPr="00F65A6A">
        <w:rPr>
          <w:rFonts w:eastAsia="Calibri" w:cs="Arial"/>
          <w:color w:val="000000"/>
          <w:szCs w:val="20"/>
          <w:lang w:val="sl-SI" w:eastAsia="sl-SI"/>
        </w:rPr>
        <w:t xml:space="preserve">V sam sistem arhiviranja osnutek ZVOP-2 neposredno ne posega bistveno. Dovoljena je nadaljnja obdelava osebnih podatkov (opredeli jo ZVDAGA), pravica do pozabe in izbrisa pa se ne nanaša na arhivsko gradivo (se pa nanaša na gradivo pri ustvarjalcu, ki pa na podlagi pisnega navodila arhiva lahko postane arhivsko). ZVDAGA domneva, da je </w:t>
      </w:r>
      <w:r w:rsidR="00460DAB">
        <w:rPr>
          <w:rFonts w:eastAsia="Calibri" w:cs="Arial"/>
          <w:color w:val="000000"/>
          <w:szCs w:val="20"/>
          <w:lang w:val="sl-SI" w:eastAsia="sl-SI"/>
        </w:rPr>
        <w:t xml:space="preserve">treba </w:t>
      </w:r>
      <w:r w:rsidRPr="00F65A6A">
        <w:rPr>
          <w:rFonts w:eastAsia="Calibri" w:cs="Arial"/>
          <w:color w:val="000000"/>
          <w:szCs w:val="20"/>
          <w:lang w:val="sl-SI" w:eastAsia="sl-SI"/>
        </w:rPr>
        <w:t xml:space="preserve">do izdaje pisnih </w:t>
      </w:r>
      <w:r w:rsidR="00460DAB">
        <w:rPr>
          <w:rFonts w:eastAsia="Calibri" w:cs="Arial"/>
          <w:color w:val="000000"/>
          <w:szCs w:val="20"/>
          <w:lang w:val="sl-SI" w:eastAsia="sl-SI"/>
        </w:rPr>
        <w:t xml:space="preserve">strokovnih </w:t>
      </w:r>
      <w:r w:rsidRPr="00F65A6A">
        <w:rPr>
          <w:rFonts w:eastAsia="Calibri" w:cs="Arial"/>
          <w:color w:val="000000"/>
          <w:szCs w:val="20"/>
          <w:lang w:val="sl-SI" w:eastAsia="sl-SI"/>
        </w:rPr>
        <w:t xml:space="preserve">navodil </w:t>
      </w:r>
      <w:r w:rsidR="00460DAB">
        <w:rPr>
          <w:rFonts w:eastAsia="Calibri" w:cs="Arial"/>
          <w:color w:val="000000"/>
          <w:szCs w:val="20"/>
          <w:lang w:val="sl-SI" w:eastAsia="sl-SI"/>
        </w:rPr>
        <w:t xml:space="preserve">za odbiranje </w:t>
      </w:r>
      <w:r w:rsidRPr="00F65A6A">
        <w:rPr>
          <w:rFonts w:eastAsia="Calibri" w:cs="Arial"/>
          <w:color w:val="000000"/>
          <w:szCs w:val="20"/>
          <w:lang w:val="sl-SI" w:eastAsia="sl-SI"/>
        </w:rPr>
        <w:t xml:space="preserve">z vsem gradivom ravnati kot </w:t>
      </w:r>
      <w:r w:rsidR="00205D6A" w:rsidRPr="00F65A6A">
        <w:rPr>
          <w:rFonts w:eastAsia="Calibri" w:cs="Arial"/>
          <w:color w:val="000000"/>
          <w:szCs w:val="20"/>
          <w:lang w:val="sl-SI" w:eastAsia="sl-SI"/>
        </w:rPr>
        <w:t xml:space="preserve">z </w:t>
      </w:r>
      <w:r w:rsidRPr="00F65A6A">
        <w:rPr>
          <w:rFonts w:eastAsia="Calibri" w:cs="Arial"/>
          <w:color w:val="000000"/>
          <w:szCs w:val="20"/>
          <w:lang w:val="sl-SI" w:eastAsia="sl-SI"/>
        </w:rPr>
        <w:t xml:space="preserve">arhivskim. </w:t>
      </w:r>
    </w:p>
    <w:p w14:paraId="36F3B816" w14:textId="77777777" w:rsidR="00F26C0F" w:rsidRPr="00F65A6A" w:rsidRDefault="00F26C0F" w:rsidP="00CA3C94">
      <w:pPr>
        <w:autoSpaceDE w:val="0"/>
        <w:autoSpaceDN w:val="0"/>
        <w:adjustRightInd w:val="0"/>
        <w:spacing w:line="240" w:lineRule="auto"/>
        <w:rPr>
          <w:rFonts w:cs="Arial"/>
          <w:color w:val="000000"/>
          <w:szCs w:val="20"/>
          <w:lang w:val="sl-SI"/>
        </w:rPr>
      </w:pPr>
    </w:p>
    <w:p w14:paraId="3EE9E5B5" w14:textId="77777777" w:rsidR="00CA3C94" w:rsidRPr="00F65A6A" w:rsidRDefault="00CA3C94" w:rsidP="00CA3C94">
      <w:pPr>
        <w:autoSpaceDE w:val="0"/>
        <w:autoSpaceDN w:val="0"/>
        <w:adjustRightInd w:val="0"/>
        <w:spacing w:line="240" w:lineRule="auto"/>
        <w:rPr>
          <w:rFonts w:cs="Arial"/>
          <w:color w:val="000000"/>
          <w:szCs w:val="20"/>
          <w:lang w:val="sl-SI"/>
        </w:rPr>
      </w:pPr>
      <w:r w:rsidRPr="00F65A6A">
        <w:rPr>
          <w:rFonts w:cs="Arial"/>
          <w:color w:val="000000"/>
          <w:szCs w:val="20"/>
          <w:lang w:val="sl-SI"/>
        </w:rPr>
        <w:t xml:space="preserve">Smiselno je, da bodo </w:t>
      </w:r>
      <w:r w:rsidR="00460DAB">
        <w:rPr>
          <w:rFonts w:cs="Arial"/>
          <w:color w:val="000000"/>
          <w:szCs w:val="20"/>
          <w:lang w:val="sl-SI"/>
        </w:rPr>
        <w:t>a</w:t>
      </w:r>
      <w:r w:rsidRPr="00F65A6A">
        <w:rPr>
          <w:rFonts w:cs="Arial"/>
          <w:color w:val="000000"/>
          <w:szCs w:val="20"/>
          <w:lang w:val="sl-SI"/>
        </w:rPr>
        <w:t>rhivi opozarjali svoje ustvarjalce na to</w:t>
      </w:r>
      <w:r w:rsidR="00205D6A" w:rsidRPr="00F65A6A">
        <w:rPr>
          <w:rFonts w:cs="Arial"/>
          <w:color w:val="000000"/>
          <w:szCs w:val="20"/>
          <w:lang w:val="sl-SI"/>
        </w:rPr>
        <w:t xml:space="preserve">, </w:t>
      </w:r>
      <w:r w:rsidRPr="00F65A6A">
        <w:rPr>
          <w:rFonts w:cs="Arial"/>
          <w:color w:val="000000"/>
          <w:szCs w:val="20"/>
          <w:lang w:val="sl-SI"/>
        </w:rPr>
        <w:t>da je arhivsko gradivo zaradi svojega pomena izvzeto iz običajnih postopkov, ki jih za druge evidence določa predlog ZVOP.</w:t>
      </w:r>
    </w:p>
    <w:p w14:paraId="2E1E26B3" w14:textId="77777777" w:rsidR="00CA3C94" w:rsidRPr="00F65A6A" w:rsidRDefault="00CA3C94" w:rsidP="00CA3C94">
      <w:pPr>
        <w:autoSpaceDE w:val="0"/>
        <w:autoSpaceDN w:val="0"/>
        <w:adjustRightInd w:val="0"/>
        <w:spacing w:line="240" w:lineRule="auto"/>
        <w:rPr>
          <w:rFonts w:cs="Arial"/>
          <w:color w:val="000000"/>
          <w:szCs w:val="20"/>
          <w:lang w:val="sl-SI"/>
        </w:rPr>
      </w:pPr>
    </w:p>
    <w:p w14:paraId="55BF619D" w14:textId="77777777" w:rsidR="00CA3C94" w:rsidRPr="00F65A6A" w:rsidRDefault="00CA3C94" w:rsidP="00CA3C94">
      <w:pPr>
        <w:autoSpaceDE w:val="0"/>
        <w:autoSpaceDN w:val="0"/>
        <w:adjustRightInd w:val="0"/>
        <w:spacing w:line="240" w:lineRule="auto"/>
        <w:rPr>
          <w:rFonts w:cs="Arial"/>
          <w:color w:val="000000"/>
          <w:szCs w:val="20"/>
          <w:lang w:val="sl-SI"/>
        </w:rPr>
      </w:pPr>
      <w:r w:rsidRPr="00F65A6A">
        <w:rPr>
          <w:rFonts w:cs="Arial"/>
          <w:color w:val="000000"/>
          <w:szCs w:val="20"/>
          <w:lang w:val="sl-SI"/>
        </w:rPr>
        <w:t>Po predstavitvi se je razvila živahna razprava glede splošne uredbe, ki je že v veljavi in kaj ta prinaša arhivom.</w:t>
      </w:r>
    </w:p>
    <w:p w14:paraId="2A10B3E8" w14:textId="77777777" w:rsidR="00CA3C94" w:rsidRPr="00F65A6A" w:rsidRDefault="00CA3C94" w:rsidP="00CA3C94">
      <w:pPr>
        <w:autoSpaceDE w:val="0"/>
        <w:autoSpaceDN w:val="0"/>
        <w:adjustRightInd w:val="0"/>
        <w:spacing w:line="240" w:lineRule="auto"/>
        <w:rPr>
          <w:rFonts w:cs="Arial"/>
          <w:color w:val="000000"/>
          <w:szCs w:val="20"/>
          <w:lang w:val="sl-SI"/>
        </w:rPr>
      </w:pPr>
    </w:p>
    <w:p w14:paraId="5DD28606" w14:textId="77777777" w:rsidR="001C3C41" w:rsidRDefault="00CA3C94" w:rsidP="00FC7543">
      <w:pPr>
        <w:rPr>
          <w:lang w:val="sl-SI"/>
        </w:rPr>
      </w:pPr>
      <w:r w:rsidRPr="00F65A6A">
        <w:rPr>
          <w:rFonts w:cs="Arial"/>
          <w:color w:val="000000"/>
          <w:szCs w:val="20"/>
          <w:lang w:val="sl-SI"/>
        </w:rPr>
        <w:lastRenderedPageBreak/>
        <w:t xml:space="preserve">Ugotovljeno je bilo, da je dosti več težav z ZAGOPP kot </w:t>
      </w:r>
      <w:r w:rsidR="0026153D" w:rsidRPr="00F65A6A">
        <w:rPr>
          <w:rFonts w:cs="Arial"/>
          <w:color w:val="000000"/>
          <w:szCs w:val="20"/>
          <w:lang w:val="sl-SI"/>
        </w:rPr>
        <w:t xml:space="preserve">z </w:t>
      </w:r>
      <w:r w:rsidRPr="00F65A6A">
        <w:rPr>
          <w:rFonts w:cs="Arial"/>
          <w:color w:val="000000"/>
          <w:szCs w:val="20"/>
          <w:lang w:val="sl-SI"/>
        </w:rPr>
        <w:t>uredbo</w:t>
      </w:r>
      <w:r w:rsidR="0026153D" w:rsidRPr="00F65A6A">
        <w:rPr>
          <w:rFonts w:cs="Arial"/>
          <w:color w:val="000000"/>
          <w:szCs w:val="20"/>
          <w:lang w:val="sl-SI"/>
        </w:rPr>
        <w:t xml:space="preserve"> ter da predlog ZVOP, kot je predlagan</w:t>
      </w:r>
      <w:r w:rsidR="00460DAB">
        <w:rPr>
          <w:rFonts w:cs="Arial"/>
          <w:color w:val="000000"/>
          <w:szCs w:val="20"/>
          <w:lang w:val="sl-SI"/>
        </w:rPr>
        <w:t>,</w:t>
      </w:r>
      <w:r w:rsidR="0026153D" w:rsidRPr="00F65A6A">
        <w:rPr>
          <w:rFonts w:cs="Arial"/>
          <w:color w:val="000000"/>
          <w:szCs w:val="20"/>
          <w:lang w:val="sl-SI"/>
        </w:rPr>
        <w:t xml:space="preserve"> sledi GDPR ter upošteva poseben pomen arhivov in ne posega v ZVDAGA.</w:t>
      </w:r>
      <w:r w:rsidR="0026153D">
        <w:rPr>
          <w:rFonts w:cs="Arial"/>
          <w:color w:val="000000"/>
          <w:szCs w:val="20"/>
          <w:lang w:val="sl-SI"/>
        </w:rPr>
        <w:t xml:space="preserve"> </w:t>
      </w:r>
    </w:p>
    <w:p w14:paraId="706C7D9A" w14:textId="77777777" w:rsidR="00D041E2" w:rsidRDefault="00D041E2" w:rsidP="00FC7543">
      <w:pPr>
        <w:rPr>
          <w:lang w:val="sl-SI"/>
        </w:rPr>
      </w:pPr>
    </w:p>
    <w:p w14:paraId="0D1B6C98" w14:textId="77777777" w:rsidR="00F65A6A" w:rsidRDefault="00F65A6A" w:rsidP="001C3C41">
      <w:pPr>
        <w:rPr>
          <w:b/>
          <w:lang w:val="sl-SI"/>
        </w:rPr>
      </w:pPr>
    </w:p>
    <w:p w14:paraId="7021A934" w14:textId="77777777" w:rsidR="001C3C41" w:rsidRPr="00FC7543" w:rsidRDefault="001C3C41" w:rsidP="001C3C41">
      <w:pPr>
        <w:rPr>
          <w:b/>
          <w:lang w:val="sl-SI"/>
        </w:rPr>
      </w:pPr>
      <w:r w:rsidRPr="00FC7543">
        <w:rPr>
          <w:b/>
          <w:lang w:val="sl-SI"/>
        </w:rPr>
        <w:t xml:space="preserve">Ad. </w:t>
      </w:r>
      <w:r>
        <w:rPr>
          <w:b/>
          <w:lang w:val="sl-SI"/>
        </w:rPr>
        <w:t>5</w:t>
      </w:r>
      <w:r w:rsidRPr="00FC7543">
        <w:rPr>
          <w:b/>
          <w:lang w:val="sl-SI"/>
        </w:rPr>
        <w:t>)</w:t>
      </w:r>
    </w:p>
    <w:p w14:paraId="5665339D" w14:textId="77777777" w:rsidR="008B5D4F" w:rsidRPr="00AD0321" w:rsidRDefault="008B5D4F" w:rsidP="006D6A9A">
      <w:pPr>
        <w:rPr>
          <w:b/>
          <w:bCs/>
          <w:lang w:val="sl-SI"/>
        </w:rPr>
      </w:pPr>
      <w:r w:rsidRPr="00AD0321">
        <w:rPr>
          <w:b/>
          <w:bCs/>
          <w:lang w:val="sl-SI"/>
        </w:rPr>
        <w:t xml:space="preserve">Informacija o pripravi Nacionalnega programa za kulturo 2020-2027 </w:t>
      </w:r>
    </w:p>
    <w:p w14:paraId="0379F477" w14:textId="77777777" w:rsidR="008B5D4F" w:rsidRDefault="008B5D4F" w:rsidP="00D041E2">
      <w:pPr>
        <w:rPr>
          <w:b/>
          <w:lang w:val="sl-SI"/>
        </w:rPr>
      </w:pPr>
    </w:p>
    <w:p w14:paraId="78A43851" w14:textId="77777777" w:rsidR="008B5D4F" w:rsidRPr="002C6772" w:rsidRDefault="008B5D4F" w:rsidP="002C6772">
      <w:pPr>
        <w:rPr>
          <w:rFonts w:cs="Arial"/>
          <w:lang w:val="sl-SI"/>
        </w:rPr>
      </w:pPr>
      <w:r w:rsidRPr="002C6772">
        <w:rPr>
          <w:rFonts w:cs="Arial"/>
          <w:lang w:val="sl-SI"/>
        </w:rPr>
        <w:t>Informacijo je podala mag. Nina Zupančič Pušavec. Ministrstvo je pristopilo k pripravi Nacionalnega programa za kulturo za obdobje 2020-</w:t>
      </w:r>
      <w:r w:rsidR="006B5ED3">
        <w:rPr>
          <w:rFonts w:cs="Arial"/>
          <w:lang w:val="sl-SI"/>
        </w:rPr>
        <w:t>20</w:t>
      </w:r>
      <w:r w:rsidRPr="002C6772">
        <w:rPr>
          <w:rFonts w:cs="Arial"/>
          <w:lang w:val="sl-SI"/>
        </w:rPr>
        <w:t xml:space="preserve">27. NKP je strategija kulturne politike, ki se pripravlja za obdobje 8 let, akcijski načrt pa za obdobje 4 let. </w:t>
      </w:r>
    </w:p>
    <w:p w14:paraId="4F117961" w14:textId="77777777" w:rsidR="008B5D4F" w:rsidRDefault="008B5D4F" w:rsidP="006A43A0">
      <w:pPr>
        <w:rPr>
          <w:rFonts w:cs="Arial"/>
          <w:iCs/>
          <w:szCs w:val="20"/>
          <w:lang w:val="sl-SI"/>
        </w:rPr>
      </w:pPr>
    </w:p>
    <w:p w14:paraId="6C6A651D" w14:textId="77777777" w:rsidR="002C6772" w:rsidRDefault="008B5D4F" w:rsidP="006A43A0">
      <w:pPr>
        <w:rPr>
          <w:rFonts w:cs="Arial"/>
          <w:iCs/>
          <w:szCs w:val="20"/>
          <w:lang w:val="sl-SI"/>
        </w:rPr>
      </w:pPr>
      <w:r>
        <w:rPr>
          <w:rFonts w:cs="Arial"/>
          <w:iCs/>
          <w:szCs w:val="20"/>
          <w:lang w:val="sl-SI"/>
        </w:rPr>
        <w:t xml:space="preserve">Trenutno je še v fazi </w:t>
      </w:r>
      <w:r w:rsidR="002C6772">
        <w:rPr>
          <w:rFonts w:cs="Arial"/>
          <w:iCs/>
          <w:szCs w:val="20"/>
          <w:lang w:val="sl-SI"/>
        </w:rPr>
        <w:t xml:space="preserve">priprave </w:t>
      </w:r>
      <w:r>
        <w:rPr>
          <w:rFonts w:cs="Arial"/>
          <w:iCs/>
          <w:szCs w:val="20"/>
          <w:lang w:val="sl-SI"/>
        </w:rPr>
        <w:t>osnutkov</w:t>
      </w:r>
      <w:r w:rsidR="002C6772">
        <w:rPr>
          <w:rFonts w:cs="Arial"/>
          <w:iCs/>
          <w:szCs w:val="20"/>
          <w:lang w:val="sl-SI"/>
        </w:rPr>
        <w:t xml:space="preserve"> na ravni strokovnih služb ministrstva.</w:t>
      </w:r>
    </w:p>
    <w:p w14:paraId="48B5F26F" w14:textId="77777777" w:rsidR="009C15E0" w:rsidRDefault="009C15E0" w:rsidP="00FC7543">
      <w:pPr>
        <w:rPr>
          <w:lang w:val="sl-SI"/>
        </w:rPr>
      </w:pPr>
    </w:p>
    <w:p w14:paraId="0722718E" w14:textId="77777777" w:rsidR="00D365C4" w:rsidRDefault="00D365C4" w:rsidP="00D365C4">
      <w:pPr>
        <w:rPr>
          <w:b/>
          <w:lang w:val="sl-SI"/>
        </w:rPr>
      </w:pPr>
      <w:r w:rsidRPr="00FC7543">
        <w:rPr>
          <w:b/>
          <w:lang w:val="sl-SI"/>
        </w:rPr>
        <w:t xml:space="preserve">Ad. </w:t>
      </w:r>
      <w:r>
        <w:rPr>
          <w:b/>
          <w:lang w:val="sl-SI"/>
        </w:rPr>
        <w:t>6</w:t>
      </w:r>
      <w:r w:rsidRPr="00FC7543">
        <w:rPr>
          <w:b/>
          <w:lang w:val="sl-SI"/>
        </w:rPr>
        <w:t>)</w:t>
      </w:r>
    </w:p>
    <w:p w14:paraId="4F6B1746" w14:textId="77777777" w:rsidR="008B5D4F" w:rsidRDefault="002C6772" w:rsidP="00D365C4">
      <w:pPr>
        <w:rPr>
          <w:rFonts w:eastAsia="Calibri" w:cs="Arial"/>
          <w:b/>
          <w:szCs w:val="20"/>
          <w:lang w:val="sl-SI"/>
        </w:rPr>
      </w:pPr>
      <w:r>
        <w:rPr>
          <w:rFonts w:eastAsia="Calibri" w:cs="Arial"/>
          <w:b/>
          <w:szCs w:val="20"/>
          <w:lang w:val="sl-SI"/>
        </w:rPr>
        <w:t>Razno</w:t>
      </w:r>
    </w:p>
    <w:p w14:paraId="5A68A53B" w14:textId="77777777" w:rsidR="00217BFA" w:rsidRDefault="0026153D" w:rsidP="00D6634B">
      <w:pPr>
        <w:rPr>
          <w:lang w:val="sl-SI"/>
        </w:rPr>
      </w:pPr>
      <w:r>
        <w:rPr>
          <w:lang w:val="sl-SI"/>
        </w:rPr>
        <w:t xml:space="preserve">Dr. Klasinc je odstopil od obravnave svojega predloga, ki ga je predlagal na začetku seje. V razpravi pod točko razno je bila izpostavljena potreba po izmenjavi informacij, ki zadevajo arhive. </w:t>
      </w:r>
    </w:p>
    <w:p w14:paraId="7B97A93D" w14:textId="77777777" w:rsidR="0026153D" w:rsidRDefault="0026153D" w:rsidP="00D6634B">
      <w:pPr>
        <w:rPr>
          <w:lang w:val="sl-SI"/>
        </w:rPr>
      </w:pPr>
    </w:p>
    <w:p w14:paraId="04447D14" w14:textId="77777777" w:rsidR="0026153D" w:rsidRDefault="0026153D" w:rsidP="00D6634B">
      <w:pPr>
        <w:rPr>
          <w:lang w:val="sl-SI"/>
        </w:rPr>
      </w:pPr>
    </w:p>
    <w:p w14:paraId="527F1BBE" w14:textId="77777777" w:rsidR="0089192A" w:rsidRDefault="0089192A" w:rsidP="00D6634B">
      <w:pPr>
        <w:rPr>
          <w:lang w:val="sl-SI"/>
        </w:rPr>
      </w:pPr>
      <w:r>
        <w:rPr>
          <w:lang w:val="sl-SI"/>
        </w:rPr>
        <w:t>Zapisala:</w:t>
      </w:r>
    </w:p>
    <w:p w14:paraId="715819B1" w14:textId="77777777" w:rsidR="0089192A" w:rsidRDefault="0089192A" w:rsidP="00D6634B">
      <w:pPr>
        <w:rPr>
          <w:lang w:val="sl-SI"/>
        </w:rPr>
      </w:pPr>
    </w:p>
    <w:p w14:paraId="5BDE9B0D" w14:textId="77777777" w:rsidR="0089192A" w:rsidRDefault="0089192A" w:rsidP="00D6634B">
      <w:pPr>
        <w:rPr>
          <w:lang w:val="sl-SI"/>
        </w:rPr>
      </w:pPr>
    </w:p>
    <w:p w14:paraId="05EF3664" w14:textId="77777777" w:rsidR="0089192A" w:rsidRDefault="0089192A" w:rsidP="00D6634B">
      <w:pPr>
        <w:rPr>
          <w:lang w:val="sl-SI"/>
        </w:rPr>
      </w:pPr>
      <w:r>
        <w:rPr>
          <w:lang w:val="sl-SI"/>
        </w:rPr>
        <w:t>mag. Nina Zupančič Pušavec                                   doc.</w:t>
      </w:r>
      <w:r w:rsidR="00BA5ED6">
        <w:rPr>
          <w:lang w:val="sl-SI"/>
        </w:rPr>
        <w:t xml:space="preserve"> </w:t>
      </w:r>
      <w:r>
        <w:rPr>
          <w:lang w:val="sl-SI"/>
        </w:rPr>
        <w:t>dr. Matevž Košir</w:t>
      </w:r>
    </w:p>
    <w:p w14:paraId="450646B0" w14:textId="77777777" w:rsidR="0089192A" w:rsidRDefault="0089192A" w:rsidP="00D6634B">
      <w:pPr>
        <w:rPr>
          <w:lang w:val="sl-SI"/>
        </w:rPr>
      </w:pPr>
      <w:r>
        <w:rPr>
          <w:lang w:val="sl-SI"/>
        </w:rPr>
        <w:t>vodja sektorja za muzeje,                                      predsednik Arhivskega sveta</w:t>
      </w:r>
    </w:p>
    <w:p w14:paraId="1CD295CC" w14:textId="77777777" w:rsidR="0089192A" w:rsidRDefault="0089192A" w:rsidP="00D6634B">
      <w:pPr>
        <w:rPr>
          <w:lang w:val="sl-SI"/>
        </w:rPr>
      </w:pPr>
      <w:r>
        <w:rPr>
          <w:lang w:val="sl-SI"/>
        </w:rPr>
        <w:t xml:space="preserve">arhive in knjižnice </w:t>
      </w:r>
    </w:p>
    <w:p w14:paraId="55C96E01" w14:textId="77777777" w:rsidR="00D365C4" w:rsidRDefault="00D365C4" w:rsidP="00D6634B">
      <w:pPr>
        <w:rPr>
          <w:lang w:val="sl-SI"/>
        </w:rPr>
      </w:pPr>
    </w:p>
    <w:p w14:paraId="2B8DED5D" w14:textId="77777777" w:rsidR="00D365C4" w:rsidRDefault="00D365C4" w:rsidP="00D6634B">
      <w:pPr>
        <w:rPr>
          <w:lang w:val="sl-SI"/>
        </w:rPr>
      </w:pPr>
    </w:p>
    <w:p w14:paraId="7ED7C9D2" w14:textId="77777777" w:rsidR="00D365C4" w:rsidRDefault="00D365C4" w:rsidP="00D6634B">
      <w:pPr>
        <w:rPr>
          <w:lang w:val="sl-SI"/>
        </w:rPr>
      </w:pPr>
    </w:p>
    <w:p w14:paraId="3766709B" w14:textId="77777777" w:rsidR="00D365C4" w:rsidRDefault="00D365C4" w:rsidP="00D6634B">
      <w:pPr>
        <w:rPr>
          <w:lang w:val="sl-SI"/>
        </w:rPr>
      </w:pPr>
    </w:p>
    <w:p w14:paraId="6FFAB2C3" w14:textId="77777777" w:rsidR="00D365C4" w:rsidRDefault="00D365C4" w:rsidP="00D6634B">
      <w:pPr>
        <w:rPr>
          <w:lang w:val="sl-SI"/>
        </w:rPr>
      </w:pPr>
    </w:p>
    <w:p w14:paraId="7FA8D57A" w14:textId="77777777" w:rsidR="00D365C4" w:rsidRDefault="00D365C4" w:rsidP="00D6634B">
      <w:pPr>
        <w:rPr>
          <w:lang w:val="sl-SI"/>
        </w:rPr>
      </w:pPr>
    </w:p>
    <w:p w14:paraId="0B12A63B" w14:textId="77777777" w:rsidR="00D365C4" w:rsidRDefault="00D365C4" w:rsidP="00D6634B">
      <w:pPr>
        <w:rPr>
          <w:lang w:val="sl-SI"/>
        </w:rPr>
      </w:pPr>
    </w:p>
    <w:p w14:paraId="657FD11D" w14:textId="77777777" w:rsidR="00D365C4" w:rsidRPr="00D365C4" w:rsidRDefault="00D365C4" w:rsidP="00D365C4">
      <w:pPr>
        <w:rPr>
          <w:lang w:val="sl-SI"/>
        </w:rPr>
      </w:pPr>
    </w:p>
    <w:p w14:paraId="738641C3" w14:textId="77777777" w:rsidR="00D365C4" w:rsidRPr="00D365C4" w:rsidRDefault="00D365C4" w:rsidP="00D365C4">
      <w:pPr>
        <w:rPr>
          <w:lang w:val="sl-SI"/>
        </w:rPr>
      </w:pPr>
      <w:r w:rsidRPr="00D365C4">
        <w:rPr>
          <w:lang w:val="sl-SI"/>
        </w:rPr>
        <w:t>Priloge:</w:t>
      </w:r>
    </w:p>
    <w:p w14:paraId="0095DC31" w14:textId="77777777" w:rsidR="00D365C4" w:rsidRPr="00D365C4" w:rsidRDefault="00D365C4" w:rsidP="00D365C4">
      <w:pPr>
        <w:numPr>
          <w:ilvl w:val="0"/>
          <w:numId w:val="25"/>
        </w:numPr>
        <w:rPr>
          <w:lang w:val="sl-SI"/>
        </w:rPr>
      </w:pPr>
      <w:r w:rsidRPr="00D365C4">
        <w:rPr>
          <w:lang w:val="sl-SI"/>
        </w:rPr>
        <w:t>Priloga</w:t>
      </w:r>
      <w:r w:rsidR="00AB2CAE">
        <w:rPr>
          <w:lang w:val="sl-SI"/>
        </w:rPr>
        <w:t xml:space="preserve"> </w:t>
      </w:r>
      <w:r w:rsidRPr="00D365C4">
        <w:rPr>
          <w:lang w:val="sl-SI"/>
        </w:rPr>
        <w:t xml:space="preserve">1: Zapisnik </w:t>
      </w:r>
      <w:r w:rsidR="002C6772">
        <w:rPr>
          <w:lang w:val="sl-SI"/>
        </w:rPr>
        <w:t>2</w:t>
      </w:r>
      <w:r w:rsidRPr="00D365C4">
        <w:rPr>
          <w:lang w:val="sl-SI"/>
        </w:rPr>
        <w:t>. seje št. 625-4/2018-</w:t>
      </w:r>
      <w:r w:rsidR="002C6772">
        <w:rPr>
          <w:lang w:val="sl-SI"/>
        </w:rPr>
        <w:t>25</w:t>
      </w:r>
      <w:r w:rsidRPr="00D365C4">
        <w:rPr>
          <w:lang w:val="sl-SI"/>
        </w:rPr>
        <w:t xml:space="preserve"> z dne </w:t>
      </w:r>
      <w:r w:rsidR="002C6772">
        <w:rPr>
          <w:lang w:val="sl-SI"/>
        </w:rPr>
        <w:t>30.5.</w:t>
      </w:r>
      <w:r w:rsidRPr="00D365C4">
        <w:rPr>
          <w:lang w:val="sl-SI"/>
        </w:rPr>
        <w:t>201</w:t>
      </w:r>
      <w:r w:rsidR="002C6772">
        <w:rPr>
          <w:lang w:val="sl-SI"/>
        </w:rPr>
        <w:t>9</w:t>
      </w:r>
    </w:p>
    <w:p w14:paraId="102CEB24" w14:textId="77777777" w:rsidR="00D365C4" w:rsidRPr="00D365C4" w:rsidRDefault="00D365C4" w:rsidP="00D365C4">
      <w:pPr>
        <w:rPr>
          <w:lang w:val="sl-SI"/>
        </w:rPr>
      </w:pPr>
    </w:p>
    <w:sectPr w:rsidR="00D365C4" w:rsidRPr="00D365C4"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D9D36" w14:textId="77777777" w:rsidR="00625378" w:rsidRDefault="00625378">
      <w:pPr>
        <w:spacing w:line="240" w:lineRule="auto"/>
      </w:pPr>
      <w:r>
        <w:separator/>
      </w:r>
    </w:p>
  </w:endnote>
  <w:endnote w:type="continuationSeparator" w:id="0">
    <w:p w14:paraId="1B1355BB" w14:textId="77777777" w:rsidR="00625378" w:rsidRDefault="006253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9E02"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6E55FD5"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06FF"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B5ED3">
      <w:rPr>
        <w:rStyle w:val="tevilkastrani"/>
        <w:noProof/>
      </w:rPr>
      <w:t>3</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B5ED3">
      <w:rPr>
        <w:rStyle w:val="tevilkastrani"/>
        <w:noProof/>
      </w:rPr>
      <w:t>3</w:t>
    </w:r>
    <w:r>
      <w:rPr>
        <w:rStyle w:val="tevilkastrani"/>
      </w:rPr>
      <w:fldChar w:fldCharType="end"/>
    </w:r>
  </w:p>
  <w:p w14:paraId="25063962"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7854D" w14:textId="77777777" w:rsidR="00625378" w:rsidRDefault="00625378">
      <w:pPr>
        <w:spacing w:line="240" w:lineRule="auto"/>
      </w:pPr>
      <w:r>
        <w:separator/>
      </w:r>
    </w:p>
  </w:footnote>
  <w:footnote w:type="continuationSeparator" w:id="0">
    <w:p w14:paraId="2D024AAE" w14:textId="77777777" w:rsidR="00625378" w:rsidRDefault="006253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32ED"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46647645" w14:textId="77777777">
      <w:trPr>
        <w:cantSplit/>
        <w:trHeight w:hRule="exact" w:val="847"/>
      </w:trPr>
      <w:tc>
        <w:tcPr>
          <w:tcW w:w="567" w:type="dxa"/>
        </w:tcPr>
        <w:p w14:paraId="382D8C19" w14:textId="77777777" w:rsidR="00341EBE" w:rsidRPr="008F3500" w:rsidRDefault="00341EBE" w:rsidP="00341EBE">
          <w:pPr>
            <w:autoSpaceDE w:val="0"/>
            <w:autoSpaceDN w:val="0"/>
            <w:adjustRightInd w:val="0"/>
            <w:spacing w:line="240" w:lineRule="auto"/>
            <w:rPr>
              <w:rFonts w:ascii="Republika" w:hAnsi="Republika"/>
              <w:color w:val="529DBA"/>
              <w:sz w:val="60"/>
              <w:szCs w:val="60"/>
              <w:lang w:val="sl-SI"/>
            </w:rPr>
          </w:pPr>
          <w:r>
            <w:rPr>
              <w:noProof/>
              <w:lang w:val="sl-SI" w:eastAsia="sl-SI"/>
            </w:rPr>
            <w:pict w14:anchorId="66739534">
              <v:shapetype id="_x0000_t32" coordsize="21600,21600" o:spt="32" o:oned="t" path="m,l21600,21600e" filled="f">
                <v:path arrowok="t" fillok="f" o:connecttype="none"/>
                <o:lock v:ext="edit" shapetype="t"/>
              </v:shapetype>
              <v:shape id="_x0000_s2049" type="#_x0000_t32" style="position:absolute;margin-left:2.35pt;margin-top:283.5pt;width:17pt;height:0;z-index:1;mso-position-vertical-relative:page" o:connectortype="straight" o:allowincell="f" strokecolor="#529dba" strokeweight=".5pt">
                <w10:wrap anchory="page"/>
              </v:shape>
            </w:pict>
          </w:r>
        </w:p>
      </w:tc>
    </w:tr>
  </w:tbl>
  <w:p w14:paraId="171A1115" w14:textId="77777777" w:rsidR="00E9134F" w:rsidRPr="00562610" w:rsidRDefault="00E9134F" w:rsidP="00E9134F">
    <w:pPr>
      <w:pStyle w:val="Glava"/>
      <w:tabs>
        <w:tab w:val="clear" w:pos="4320"/>
        <w:tab w:val="clear" w:pos="8640"/>
        <w:tab w:val="left" w:pos="5112"/>
      </w:tabs>
      <w:spacing w:before="120" w:line="240" w:lineRule="exact"/>
      <w:rPr>
        <w:rFonts w:cs="Arial"/>
        <w:sz w:val="16"/>
        <w:lang w:val="sl-SI"/>
      </w:rPr>
    </w:pPr>
    <w:r w:rsidRPr="00562610">
      <w:rPr>
        <w:lang w:val="sl-SI"/>
      </w:rPr>
      <w:pict w14:anchorId="7B2FE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340.3pt;height:76.55pt;z-index:2;mso-position-horizontal-relative:page;mso-position-vertical-relative:page">
          <v:imagedata r:id="rId1" o:title="0364"/>
          <w10:wrap type="square" anchorx="page" anchory="page"/>
        </v:shape>
      </w:pict>
    </w:r>
    <w:r w:rsidRPr="00562610">
      <w:rPr>
        <w:rFonts w:cs="Arial"/>
        <w:sz w:val="16"/>
        <w:lang w:val="sl-SI"/>
      </w:rPr>
      <w:t>Maistrova ulica 10, 1000 Ljubljana</w:t>
    </w:r>
    <w:r w:rsidRPr="00562610">
      <w:rPr>
        <w:rFonts w:cs="Arial"/>
        <w:sz w:val="16"/>
        <w:lang w:val="sl-SI"/>
      </w:rPr>
      <w:tab/>
      <w:t>T: 01 369 59 00</w:t>
    </w:r>
  </w:p>
  <w:p w14:paraId="5E0E0833" w14:textId="77777777"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 xml:space="preserve">F: 01 369 59 01 </w:t>
    </w:r>
  </w:p>
  <w:p w14:paraId="5B5D87DC" w14:textId="77777777"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t>E: gp.mk@gov.si</w:t>
    </w:r>
  </w:p>
  <w:p w14:paraId="2E31DC03" w14:textId="77777777" w:rsidR="00E9134F" w:rsidRPr="00562610" w:rsidRDefault="00E9134F" w:rsidP="00E9134F">
    <w:pPr>
      <w:pStyle w:val="Glava"/>
      <w:tabs>
        <w:tab w:val="clear" w:pos="4320"/>
        <w:tab w:val="clear" w:pos="8640"/>
        <w:tab w:val="left" w:pos="5112"/>
      </w:tabs>
      <w:spacing w:line="240" w:lineRule="exact"/>
      <w:rPr>
        <w:rFonts w:cs="Arial"/>
        <w:sz w:val="16"/>
        <w:lang w:val="sl-SI"/>
      </w:rPr>
    </w:pPr>
    <w:r w:rsidRPr="00562610">
      <w:rPr>
        <w:rFonts w:cs="Arial"/>
        <w:sz w:val="16"/>
        <w:lang w:val="sl-SI"/>
      </w:rPr>
      <w:tab/>
    </w:r>
    <w:r w:rsidR="00437358" w:rsidRPr="00562610">
      <w:rPr>
        <w:rFonts w:cs="Arial"/>
        <w:sz w:val="16"/>
        <w:lang w:val="sl-SI"/>
      </w:rPr>
      <w:t>www.mk.gov.si</w:t>
    </w:r>
  </w:p>
  <w:p w14:paraId="49D237CE" w14:textId="77777777" w:rsidR="00341EBE" w:rsidRPr="00562610" w:rsidRDefault="00341EBE" w:rsidP="00341EBE">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1C36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04E4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561C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B283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32D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8C1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7E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4E9B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10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04AB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84AE1"/>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04E4505B"/>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0C362087"/>
    <w:multiLevelType w:val="hybridMultilevel"/>
    <w:tmpl w:val="199CE2A8"/>
    <w:lvl w:ilvl="0" w:tplc="5D9CB28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E993147"/>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0C86AB4"/>
    <w:multiLevelType w:val="hybridMultilevel"/>
    <w:tmpl w:val="FA1A75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FD42EAF"/>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131FEB"/>
    <w:multiLevelType w:val="hybridMultilevel"/>
    <w:tmpl w:val="808845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3A86EC7"/>
    <w:multiLevelType w:val="hybridMultilevel"/>
    <w:tmpl w:val="E7E280C0"/>
    <w:lvl w:ilvl="0" w:tplc="50D42A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9F0743"/>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A870D25"/>
    <w:multiLevelType w:val="hybridMultilevel"/>
    <w:tmpl w:val="E556CB90"/>
    <w:lvl w:ilvl="0" w:tplc="5D9CB28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C45DEB"/>
    <w:multiLevelType w:val="hybridMultilevel"/>
    <w:tmpl w:val="A650E9C2"/>
    <w:lvl w:ilvl="0" w:tplc="3E3E2BE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AE3D58"/>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64151E4"/>
    <w:multiLevelType w:val="hybridMultilevel"/>
    <w:tmpl w:val="AC72392E"/>
    <w:lvl w:ilvl="0" w:tplc="05A4D86E">
      <w:start w:val="5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7148F3"/>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E716AF3"/>
    <w:multiLevelType w:val="hybridMultilevel"/>
    <w:tmpl w:val="57BC3E90"/>
    <w:lvl w:ilvl="0" w:tplc="52645508">
      <w:start w:val="3"/>
      <w:numFmt w:val="bullet"/>
      <w:lvlText w:val="-"/>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4140FC9"/>
    <w:multiLevelType w:val="hybridMultilevel"/>
    <w:tmpl w:val="8A80EC04"/>
    <w:lvl w:ilvl="0" w:tplc="5D9CB28E">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8CB70D8"/>
    <w:multiLevelType w:val="hybridMultilevel"/>
    <w:tmpl w:val="1834C33E"/>
    <w:lvl w:ilvl="0" w:tplc="EA82388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D9420CE"/>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72115377"/>
    <w:multiLevelType w:val="hybridMultilevel"/>
    <w:tmpl w:val="969693E4"/>
    <w:lvl w:ilvl="0" w:tplc="EBB086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9C30DE2"/>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D3C37E1"/>
    <w:multiLevelType w:val="hybridMultilevel"/>
    <w:tmpl w:val="7D0CA6A2"/>
    <w:lvl w:ilvl="0" w:tplc="0424000F">
      <w:start w:val="1"/>
      <w:numFmt w:val="decimal"/>
      <w:lvlText w:val="%1."/>
      <w:lvlJc w:val="left"/>
      <w:pPr>
        <w:tabs>
          <w:tab w:val="num" w:pos="720"/>
        </w:tabs>
        <w:ind w:left="720" w:hanging="360"/>
      </w:pPr>
    </w:lvl>
    <w:lvl w:ilvl="1" w:tplc="EBB08694">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22"/>
  </w:num>
  <w:num w:numId="13">
    <w:abstractNumId w:val="24"/>
    <w:lvlOverride w:ilvl="0"/>
    <w:lvlOverride w:ilvl="1"/>
    <w:lvlOverride w:ilvl="2"/>
    <w:lvlOverride w:ilvl="3"/>
    <w:lvlOverride w:ilvl="4"/>
    <w:lvlOverride w:ilvl="5"/>
    <w:lvlOverride w:ilvl="6"/>
    <w:lvlOverride w:ilvl="7"/>
    <w:lvlOverride w:ilvl="8"/>
  </w:num>
  <w:num w:numId="14">
    <w:abstractNumId w:val="14"/>
  </w:num>
  <w:num w:numId="15">
    <w:abstractNumId w:val="28"/>
  </w:num>
  <w:num w:numId="16">
    <w:abstractNumId w:val="16"/>
  </w:num>
  <w:num w:numId="17">
    <w:abstractNumId w:val="30"/>
  </w:num>
  <w:num w:numId="18">
    <w:abstractNumId w:val="26"/>
    <w:lvlOverride w:ilvl="0"/>
    <w:lvlOverride w:ilvl="1"/>
    <w:lvlOverride w:ilvl="2"/>
    <w:lvlOverride w:ilvl="3"/>
    <w:lvlOverride w:ilvl="4"/>
    <w:lvlOverride w:ilvl="5"/>
    <w:lvlOverride w:ilvl="6"/>
    <w:lvlOverride w:ilvl="7"/>
    <w:lvlOverride w:ilvl="8"/>
  </w:num>
  <w:num w:numId="19">
    <w:abstractNumId w:val="13"/>
  </w:num>
  <w:num w:numId="20">
    <w:abstractNumId w:val="12"/>
  </w:num>
  <w:num w:numId="21">
    <w:abstractNumId w:val="11"/>
  </w:num>
  <w:num w:numId="22">
    <w:abstractNumId w:val="25"/>
  </w:num>
  <w:num w:numId="23">
    <w:abstractNumId w:val="29"/>
  </w:num>
  <w:num w:numId="24">
    <w:abstractNumId w:val="18"/>
  </w:num>
  <w:num w:numId="25">
    <w:abstractNumId w:val="19"/>
  </w:num>
  <w:num w:numId="26">
    <w:abstractNumId w:val="10"/>
  </w:num>
  <w:num w:numId="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7"/>
  </w:num>
  <w:num w:numId="30">
    <w:abstractNumId w:val="20"/>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trackRevisions/>
  <w:doNotTrackMoves/>
  <w:defaultTabStop w:val="708"/>
  <w:hyphenationZone w:val="425"/>
  <w:characterSpacingControl w:val="doNotCompress"/>
  <w:hdrShapeDefaults>
    <o:shapedefaults v:ext="edit" spidmax="2054"/>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415B"/>
    <w:rsid w:val="00002303"/>
    <w:rsid w:val="00034D4C"/>
    <w:rsid w:val="00040048"/>
    <w:rsid w:val="00042FD1"/>
    <w:rsid w:val="000640E3"/>
    <w:rsid w:val="0006522B"/>
    <w:rsid w:val="000721F3"/>
    <w:rsid w:val="00082408"/>
    <w:rsid w:val="00090827"/>
    <w:rsid w:val="00097AA2"/>
    <w:rsid w:val="000A62E9"/>
    <w:rsid w:val="000A6BB2"/>
    <w:rsid w:val="000D5CDC"/>
    <w:rsid w:val="000D621C"/>
    <w:rsid w:val="00100255"/>
    <w:rsid w:val="0010415B"/>
    <w:rsid w:val="00113B2E"/>
    <w:rsid w:val="00130A14"/>
    <w:rsid w:val="001346F3"/>
    <w:rsid w:val="00134F76"/>
    <w:rsid w:val="00142B78"/>
    <w:rsid w:val="001511E9"/>
    <w:rsid w:val="001535B3"/>
    <w:rsid w:val="00161506"/>
    <w:rsid w:val="0016570C"/>
    <w:rsid w:val="00173395"/>
    <w:rsid w:val="00175706"/>
    <w:rsid w:val="001B288E"/>
    <w:rsid w:val="001C06B9"/>
    <w:rsid w:val="001C3C41"/>
    <w:rsid w:val="001C42A9"/>
    <w:rsid w:val="001E2B7E"/>
    <w:rsid w:val="001E7286"/>
    <w:rsid w:val="00204E11"/>
    <w:rsid w:val="00205D6A"/>
    <w:rsid w:val="002153A1"/>
    <w:rsid w:val="0021768A"/>
    <w:rsid w:val="00217BFA"/>
    <w:rsid w:val="002320A2"/>
    <w:rsid w:val="002520B5"/>
    <w:rsid w:val="00257D3A"/>
    <w:rsid w:val="00260EBB"/>
    <w:rsid w:val="0026153D"/>
    <w:rsid w:val="002A20F4"/>
    <w:rsid w:val="002A3C75"/>
    <w:rsid w:val="002A5452"/>
    <w:rsid w:val="002B2EB5"/>
    <w:rsid w:val="002B4216"/>
    <w:rsid w:val="002C2578"/>
    <w:rsid w:val="002C3119"/>
    <w:rsid w:val="002C6772"/>
    <w:rsid w:val="002D3452"/>
    <w:rsid w:val="002D4B3F"/>
    <w:rsid w:val="002D67AD"/>
    <w:rsid w:val="002E3133"/>
    <w:rsid w:val="002F2BF8"/>
    <w:rsid w:val="00326571"/>
    <w:rsid w:val="00334E31"/>
    <w:rsid w:val="00341EBE"/>
    <w:rsid w:val="003905B2"/>
    <w:rsid w:val="003B22DA"/>
    <w:rsid w:val="003B4849"/>
    <w:rsid w:val="003C25E5"/>
    <w:rsid w:val="003C28B6"/>
    <w:rsid w:val="003D5A2D"/>
    <w:rsid w:val="003E7159"/>
    <w:rsid w:val="003F708B"/>
    <w:rsid w:val="004003AB"/>
    <w:rsid w:val="004028E6"/>
    <w:rsid w:val="00407B60"/>
    <w:rsid w:val="0041129D"/>
    <w:rsid w:val="00412A47"/>
    <w:rsid w:val="00435FC5"/>
    <w:rsid w:val="00437358"/>
    <w:rsid w:val="00460DAB"/>
    <w:rsid w:val="00465D13"/>
    <w:rsid w:val="004A5F91"/>
    <w:rsid w:val="004B14F5"/>
    <w:rsid w:val="004B3C06"/>
    <w:rsid w:val="004C4EB2"/>
    <w:rsid w:val="004F0C53"/>
    <w:rsid w:val="00511D99"/>
    <w:rsid w:val="0052408B"/>
    <w:rsid w:val="00530210"/>
    <w:rsid w:val="00537F93"/>
    <w:rsid w:val="005440EB"/>
    <w:rsid w:val="00562610"/>
    <w:rsid w:val="00575C02"/>
    <w:rsid w:val="00587E16"/>
    <w:rsid w:val="005A0A07"/>
    <w:rsid w:val="005B72D2"/>
    <w:rsid w:val="005C6F27"/>
    <w:rsid w:val="005D3144"/>
    <w:rsid w:val="005D370B"/>
    <w:rsid w:val="005E31B9"/>
    <w:rsid w:val="005E4966"/>
    <w:rsid w:val="00616DE9"/>
    <w:rsid w:val="00625378"/>
    <w:rsid w:val="00625CAF"/>
    <w:rsid w:val="006519CB"/>
    <w:rsid w:val="006829C5"/>
    <w:rsid w:val="006A43A0"/>
    <w:rsid w:val="006B5ED3"/>
    <w:rsid w:val="006C77C4"/>
    <w:rsid w:val="006D10F7"/>
    <w:rsid w:val="006D6A9A"/>
    <w:rsid w:val="006E018E"/>
    <w:rsid w:val="006E227C"/>
    <w:rsid w:val="00716457"/>
    <w:rsid w:val="007216DD"/>
    <w:rsid w:val="0072209D"/>
    <w:rsid w:val="00725C1E"/>
    <w:rsid w:val="007306A4"/>
    <w:rsid w:val="00732C0B"/>
    <w:rsid w:val="00754CB7"/>
    <w:rsid w:val="00755EA6"/>
    <w:rsid w:val="0077643C"/>
    <w:rsid w:val="007B5AAC"/>
    <w:rsid w:val="007D5DD5"/>
    <w:rsid w:val="007E5148"/>
    <w:rsid w:val="007F1289"/>
    <w:rsid w:val="00802E08"/>
    <w:rsid w:val="00853ADF"/>
    <w:rsid w:val="00883509"/>
    <w:rsid w:val="00884AE9"/>
    <w:rsid w:val="0089192A"/>
    <w:rsid w:val="00891C72"/>
    <w:rsid w:val="00895C1D"/>
    <w:rsid w:val="008A33C9"/>
    <w:rsid w:val="008B4E38"/>
    <w:rsid w:val="008B5D4F"/>
    <w:rsid w:val="008F08EB"/>
    <w:rsid w:val="00960D52"/>
    <w:rsid w:val="00973E43"/>
    <w:rsid w:val="009772A3"/>
    <w:rsid w:val="00981EC8"/>
    <w:rsid w:val="00986365"/>
    <w:rsid w:val="009A1708"/>
    <w:rsid w:val="009A714E"/>
    <w:rsid w:val="009B0C60"/>
    <w:rsid w:val="009B0DA0"/>
    <w:rsid w:val="009C15E0"/>
    <w:rsid w:val="009C1848"/>
    <w:rsid w:val="009E1F04"/>
    <w:rsid w:val="009E48BC"/>
    <w:rsid w:val="009F3FEB"/>
    <w:rsid w:val="009F7DD8"/>
    <w:rsid w:val="00A01295"/>
    <w:rsid w:val="00A10D6F"/>
    <w:rsid w:val="00A22089"/>
    <w:rsid w:val="00A652E0"/>
    <w:rsid w:val="00A7456D"/>
    <w:rsid w:val="00AA6554"/>
    <w:rsid w:val="00AB2CAE"/>
    <w:rsid w:val="00AC0C03"/>
    <w:rsid w:val="00AC4E78"/>
    <w:rsid w:val="00AC61D0"/>
    <w:rsid w:val="00AC7DDE"/>
    <w:rsid w:val="00AD0321"/>
    <w:rsid w:val="00AF0FDA"/>
    <w:rsid w:val="00AF0FF2"/>
    <w:rsid w:val="00B115F1"/>
    <w:rsid w:val="00B2297E"/>
    <w:rsid w:val="00B24DB6"/>
    <w:rsid w:val="00B25EE7"/>
    <w:rsid w:val="00B533A7"/>
    <w:rsid w:val="00B651F0"/>
    <w:rsid w:val="00B73ED7"/>
    <w:rsid w:val="00B8533B"/>
    <w:rsid w:val="00BA5ED6"/>
    <w:rsid w:val="00BB3E75"/>
    <w:rsid w:val="00BB41FF"/>
    <w:rsid w:val="00BC4A28"/>
    <w:rsid w:val="00BC6AB9"/>
    <w:rsid w:val="00BD7DEB"/>
    <w:rsid w:val="00C1618F"/>
    <w:rsid w:val="00C51A83"/>
    <w:rsid w:val="00C61D45"/>
    <w:rsid w:val="00C64FB9"/>
    <w:rsid w:val="00C752F9"/>
    <w:rsid w:val="00C96EFF"/>
    <w:rsid w:val="00CA3C94"/>
    <w:rsid w:val="00CB00A2"/>
    <w:rsid w:val="00D041E2"/>
    <w:rsid w:val="00D077EE"/>
    <w:rsid w:val="00D11619"/>
    <w:rsid w:val="00D21129"/>
    <w:rsid w:val="00D365C4"/>
    <w:rsid w:val="00D46F6A"/>
    <w:rsid w:val="00D4741E"/>
    <w:rsid w:val="00D6634B"/>
    <w:rsid w:val="00D8144D"/>
    <w:rsid w:val="00D878CC"/>
    <w:rsid w:val="00DA24B5"/>
    <w:rsid w:val="00DA4FE6"/>
    <w:rsid w:val="00DD3AAA"/>
    <w:rsid w:val="00E01316"/>
    <w:rsid w:val="00E02A0E"/>
    <w:rsid w:val="00E04B7F"/>
    <w:rsid w:val="00E14DB5"/>
    <w:rsid w:val="00E36244"/>
    <w:rsid w:val="00E567EF"/>
    <w:rsid w:val="00E67041"/>
    <w:rsid w:val="00E8077D"/>
    <w:rsid w:val="00E82E17"/>
    <w:rsid w:val="00E84AE7"/>
    <w:rsid w:val="00E9134F"/>
    <w:rsid w:val="00EA1BAB"/>
    <w:rsid w:val="00EB689C"/>
    <w:rsid w:val="00EC1B4C"/>
    <w:rsid w:val="00EF0586"/>
    <w:rsid w:val="00F25B0E"/>
    <w:rsid w:val="00F26C0F"/>
    <w:rsid w:val="00F3703E"/>
    <w:rsid w:val="00F650EC"/>
    <w:rsid w:val="00F65A6A"/>
    <w:rsid w:val="00F737DA"/>
    <w:rsid w:val="00F807B5"/>
    <w:rsid w:val="00F81B24"/>
    <w:rsid w:val="00F9340D"/>
    <w:rsid w:val="00FB4C82"/>
    <w:rsid w:val="00FC18C8"/>
    <w:rsid w:val="00FC3D4A"/>
    <w:rsid w:val="00FC5945"/>
    <w:rsid w:val="00FC7543"/>
    <w:rsid w:val="00FD454E"/>
    <w:rsid w:val="00FE4841"/>
    <w:rsid w:val="00FF0406"/>
    <w:rsid w:val="00FF06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5FD3001"/>
  <w15:chartTrackingRefBased/>
  <w15:docId w15:val="{04E2BD16-863F-4B4A-804E-EE9AEFA4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B5D4F"/>
    <w:pPr>
      <w:spacing w:line="260" w:lineRule="exact"/>
    </w:pPr>
    <w:rPr>
      <w:rFonts w:ascii="Arial" w:eastAsia="Times New Roman" w:hAnsi="Arial"/>
      <w:szCs w:val="24"/>
      <w:lang w:val="en-US" w:eastAsia="en-US"/>
    </w:rPr>
  </w:style>
  <w:style w:type="paragraph" w:styleId="Naslov3">
    <w:name w:val="heading 3"/>
    <w:basedOn w:val="Navaden"/>
    <w:next w:val="Navaden"/>
    <w:link w:val="Naslov3Znak"/>
    <w:qFormat/>
    <w:rsid w:val="00BB41FF"/>
    <w:pPr>
      <w:keepNext/>
      <w:spacing w:line="240" w:lineRule="auto"/>
      <w:jc w:val="both"/>
      <w:outlineLvl w:val="2"/>
    </w:pPr>
    <w:rPr>
      <w:rFonts w:ascii="Times New Roman" w:hAnsi="Times New Roman"/>
      <w:b/>
      <w:bCs/>
      <w:sz w:val="24"/>
      <w:lang w:val="sl-SI" w:eastAsia="sl-SI"/>
    </w:rPr>
  </w:style>
  <w:style w:type="character" w:default="1" w:styleId="Privzetapisavaodstavka">
    <w:name w:val="Default Paragraph Font"/>
    <w:link w:val="Char"/>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val="sl-SI"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customStyle="1" w:styleId="Char">
    <w:name w:val="Char"/>
    <w:basedOn w:val="Navaden"/>
    <w:link w:val="Privzetapisavaodstavka"/>
    <w:rsid w:val="005D3144"/>
    <w:pPr>
      <w:spacing w:line="240" w:lineRule="auto"/>
    </w:pPr>
    <w:rPr>
      <w:rFonts w:ascii="Times New Roman" w:hAnsi="Times New Roman"/>
      <w:sz w:val="24"/>
      <w:lang w:val="pl-PL" w:eastAsia="pl-PL"/>
    </w:rPr>
  </w:style>
  <w:style w:type="paragraph" w:styleId="Telobesedila">
    <w:name w:val="Body Text"/>
    <w:basedOn w:val="Navaden"/>
    <w:semiHidden/>
    <w:unhideWhenUsed/>
    <w:rsid w:val="005D3144"/>
    <w:pPr>
      <w:spacing w:line="240" w:lineRule="auto"/>
      <w:jc w:val="both"/>
    </w:pPr>
    <w:rPr>
      <w:rFonts w:ascii="Helvetica" w:hAnsi="Helvetica"/>
      <w:b/>
      <w:bCs/>
      <w:sz w:val="14"/>
      <w:lang w:val="sl-SI" w:eastAsia="sl-SI"/>
    </w:rPr>
  </w:style>
  <w:style w:type="character" w:styleId="Hiperpovezava">
    <w:name w:val="Hyperlink"/>
    <w:rsid w:val="002D67AD"/>
    <w:rPr>
      <w:color w:val="0000FF"/>
      <w:u w:val="single"/>
    </w:rPr>
  </w:style>
  <w:style w:type="character" w:customStyle="1" w:styleId="Naslov3Znak">
    <w:name w:val="Naslov 3 Znak"/>
    <w:link w:val="Naslov3"/>
    <w:rsid w:val="00BB41FF"/>
    <w:rPr>
      <w:rFonts w:ascii="Times New Roman" w:eastAsia="Times New Roman" w:hAnsi="Times New Roman"/>
      <w:b/>
      <w:bCs/>
      <w:sz w:val="24"/>
      <w:szCs w:val="24"/>
    </w:rPr>
  </w:style>
  <w:style w:type="paragraph" w:styleId="Besedilooblaka">
    <w:name w:val="Balloon Text"/>
    <w:basedOn w:val="Navaden"/>
    <w:link w:val="BesedilooblakaZnak"/>
    <w:uiPriority w:val="99"/>
    <w:semiHidden/>
    <w:unhideWhenUsed/>
    <w:rsid w:val="001511E9"/>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1511E9"/>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516971">
      <w:bodyDiv w:val="1"/>
      <w:marLeft w:val="0"/>
      <w:marRight w:val="0"/>
      <w:marTop w:val="0"/>
      <w:marBottom w:val="0"/>
      <w:divBdr>
        <w:top w:val="none" w:sz="0" w:space="0" w:color="auto"/>
        <w:left w:val="none" w:sz="0" w:space="0" w:color="auto"/>
        <w:bottom w:val="none" w:sz="0" w:space="0" w:color="auto"/>
        <w:right w:val="none" w:sz="0" w:space="0" w:color="auto"/>
      </w:divBdr>
    </w:div>
    <w:div w:id="516232108">
      <w:bodyDiv w:val="1"/>
      <w:marLeft w:val="0"/>
      <w:marRight w:val="0"/>
      <w:marTop w:val="0"/>
      <w:marBottom w:val="0"/>
      <w:divBdr>
        <w:top w:val="none" w:sz="0" w:space="0" w:color="auto"/>
        <w:left w:val="none" w:sz="0" w:space="0" w:color="auto"/>
        <w:bottom w:val="none" w:sz="0" w:space="0" w:color="auto"/>
        <w:right w:val="none" w:sz="0" w:space="0" w:color="auto"/>
      </w:divBdr>
    </w:div>
    <w:div w:id="586423539">
      <w:bodyDiv w:val="1"/>
      <w:marLeft w:val="0"/>
      <w:marRight w:val="0"/>
      <w:marTop w:val="0"/>
      <w:marBottom w:val="0"/>
      <w:divBdr>
        <w:top w:val="none" w:sz="0" w:space="0" w:color="auto"/>
        <w:left w:val="none" w:sz="0" w:space="0" w:color="auto"/>
        <w:bottom w:val="none" w:sz="0" w:space="0" w:color="auto"/>
        <w:right w:val="none" w:sz="0" w:space="0" w:color="auto"/>
      </w:divBdr>
    </w:div>
    <w:div w:id="669064016">
      <w:bodyDiv w:val="1"/>
      <w:marLeft w:val="0"/>
      <w:marRight w:val="0"/>
      <w:marTop w:val="0"/>
      <w:marBottom w:val="0"/>
      <w:divBdr>
        <w:top w:val="none" w:sz="0" w:space="0" w:color="auto"/>
        <w:left w:val="none" w:sz="0" w:space="0" w:color="auto"/>
        <w:bottom w:val="none" w:sz="0" w:space="0" w:color="auto"/>
        <w:right w:val="none" w:sz="0" w:space="0" w:color="auto"/>
      </w:divBdr>
    </w:div>
    <w:div w:id="872694934">
      <w:bodyDiv w:val="1"/>
      <w:marLeft w:val="0"/>
      <w:marRight w:val="0"/>
      <w:marTop w:val="0"/>
      <w:marBottom w:val="0"/>
      <w:divBdr>
        <w:top w:val="none" w:sz="0" w:space="0" w:color="auto"/>
        <w:left w:val="none" w:sz="0" w:space="0" w:color="auto"/>
        <w:bottom w:val="none" w:sz="0" w:space="0" w:color="auto"/>
        <w:right w:val="none" w:sz="0" w:space="0" w:color="auto"/>
      </w:divBdr>
    </w:div>
    <w:div w:id="1067920188">
      <w:bodyDiv w:val="1"/>
      <w:marLeft w:val="0"/>
      <w:marRight w:val="0"/>
      <w:marTop w:val="0"/>
      <w:marBottom w:val="0"/>
      <w:divBdr>
        <w:top w:val="none" w:sz="0" w:space="0" w:color="auto"/>
        <w:left w:val="none" w:sz="0" w:space="0" w:color="auto"/>
        <w:bottom w:val="none" w:sz="0" w:space="0" w:color="auto"/>
        <w:right w:val="none" w:sz="0" w:space="0" w:color="auto"/>
      </w:divBdr>
    </w:div>
    <w:div w:id="1261186581">
      <w:bodyDiv w:val="1"/>
      <w:marLeft w:val="0"/>
      <w:marRight w:val="0"/>
      <w:marTop w:val="0"/>
      <w:marBottom w:val="0"/>
      <w:divBdr>
        <w:top w:val="none" w:sz="0" w:space="0" w:color="auto"/>
        <w:left w:val="none" w:sz="0" w:space="0" w:color="auto"/>
        <w:bottom w:val="none" w:sz="0" w:space="0" w:color="auto"/>
        <w:right w:val="none" w:sz="0" w:space="0" w:color="auto"/>
      </w:divBdr>
    </w:div>
    <w:div w:id="1311447534">
      <w:bodyDiv w:val="1"/>
      <w:marLeft w:val="0"/>
      <w:marRight w:val="0"/>
      <w:marTop w:val="0"/>
      <w:marBottom w:val="0"/>
      <w:divBdr>
        <w:top w:val="none" w:sz="0" w:space="0" w:color="auto"/>
        <w:left w:val="none" w:sz="0" w:space="0" w:color="auto"/>
        <w:bottom w:val="none" w:sz="0" w:space="0" w:color="auto"/>
        <w:right w:val="none" w:sz="0" w:space="0" w:color="auto"/>
      </w:divBdr>
    </w:div>
    <w:div w:id="1624769023">
      <w:bodyDiv w:val="1"/>
      <w:marLeft w:val="0"/>
      <w:marRight w:val="0"/>
      <w:marTop w:val="0"/>
      <w:marBottom w:val="0"/>
      <w:divBdr>
        <w:top w:val="none" w:sz="0" w:space="0" w:color="auto"/>
        <w:left w:val="none" w:sz="0" w:space="0" w:color="auto"/>
        <w:bottom w:val="none" w:sz="0" w:space="0" w:color="auto"/>
        <w:right w:val="none" w:sz="0" w:space="0" w:color="auto"/>
      </w:divBdr>
    </w:div>
    <w:div w:id="191840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NovMK\dopis%20MK%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CF565-5EF4-4D92-8135-E86DAA80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MK slo.dot</Template>
  <TotalTime>0</TotalTime>
  <Pages>3</Pages>
  <Words>881</Words>
  <Characters>5024</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Ksenija Kovačec Naglič</cp:lastModifiedBy>
  <cp:revision>2</cp:revision>
  <cp:lastPrinted>2019-09-20T12:11:00Z</cp:lastPrinted>
  <dcterms:created xsi:type="dcterms:W3CDTF">2021-05-19T16:55:00Z</dcterms:created>
  <dcterms:modified xsi:type="dcterms:W3CDTF">2021-05-19T16:55:00Z</dcterms:modified>
</cp:coreProperties>
</file>