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14386" w14:textId="5F13D645" w:rsidR="0098484A" w:rsidRPr="009331F3" w:rsidRDefault="000A6401" w:rsidP="0098484A">
      <w:pPr>
        <w:pStyle w:val="datumtevilka"/>
        <w:rPr>
          <w:rFonts w:cs="Arial"/>
          <w:lang w:val="sv-SE"/>
        </w:rPr>
      </w:pPr>
      <w:r w:rsidRPr="00202A77">
        <w:rPr>
          <w:noProof/>
        </w:rPr>
        <mc:AlternateContent>
          <mc:Choice Requires="wps">
            <w:drawing>
              <wp:anchor distT="360045" distB="540385" distL="0" distR="0" simplePos="0" relativeHeight="251657728" behindDoc="0" locked="0" layoutInCell="1" allowOverlap="0" wp14:anchorId="5B353E1E" wp14:editId="179D4FF8">
                <wp:simplePos x="0" y="0"/>
                <wp:positionH relativeFrom="margin">
                  <wp:align>left</wp:align>
                </wp:positionH>
                <wp:positionV relativeFrom="page">
                  <wp:posOffset>2159779</wp:posOffset>
                </wp:positionV>
                <wp:extent cx="4027805" cy="4128770"/>
                <wp:effectExtent l="0" t="0" r="10795" b="508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7848" cy="4128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1CA99" w14:textId="77777777" w:rsidR="0098484A" w:rsidRPr="000E0F63" w:rsidRDefault="0098484A" w:rsidP="0098484A">
                            <w:pPr>
                              <w:jc w:val="both"/>
                              <w:rPr>
                                <w:b/>
                                <w:color w:val="000000"/>
                                <w:lang w:val="nb-NO"/>
                              </w:rPr>
                            </w:pPr>
                            <w:r w:rsidRPr="000E0F63">
                              <w:rPr>
                                <w:b/>
                                <w:color w:val="000000"/>
                                <w:lang w:val="nb-NO"/>
                              </w:rPr>
                              <w:t>URAD PREDSEDNIKA REPUBLIKE</w:t>
                            </w:r>
                          </w:p>
                          <w:p w14:paraId="42C63256" w14:textId="77777777" w:rsidR="0098484A" w:rsidRPr="000E0F63" w:rsidRDefault="0098484A" w:rsidP="0098484A">
                            <w:pPr>
                              <w:jc w:val="both"/>
                              <w:rPr>
                                <w:b/>
                                <w:color w:val="000000"/>
                                <w:lang w:val="nb-NO"/>
                              </w:rPr>
                            </w:pPr>
                            <w:r w:rsidRPr="000E0F63">
                              <w:rPr>
                                <w:b/>
                                <w:color w:val="000000"/>
                                <w:lang w:val="nb-NO"/>
                              </w:rPr>
                              <w:t>DRŽAVNI ZBOR REPUBLIKE SLOVENIJE</w:t>
                            </w:r>
                          </w:p>
                          <w:p w14:paraId="4885F684" w14:textId="77777777" w:rsidR="0098484A" w:rsidRPr="000E0F63" w:rsidRDefault="0098484A" w:rsidP="0098484A">
                            <w:pPr>
                              <w:jc w:val="both"/>
                              <w:rPr>
                                <w:b/>
                                <w:color w:val="000000"/>
                                <w:lang w:val="nb-NO"/>
                              </w:rPr>
                            </w:pPr>
                            <w:r w:rsidRPr="000E0F63">
                              <w:rPr>
                                <w:b/>
                                <w:color w:val="000000"/>
                                <w:lang w:val="nb-NO"/>
                              </w:rPr>
                              <w:t>DRŽAVNI SVET REPUBLIKE SLOVENIJE</w:t>
                            </w:r>
                          </w:p>
                          <w:p w14:paraId="564F07A9" w14:textId="77777777" w:rsidR="0098484A" w:rsidRPr="000E0F63" w:rsidRDefault="0098484A" w:rsidP="0098484A">
                            <w:pPr>
                              <w:jc w:val="both"/>
                              <w:rPr>
                                <w:b/>
                                <w:color w:val="000000"/>
                                <w:lang w:val="nb-NO"/>
                              </w:rPr>
                            </w:pPr>
                            <w:r w:rsidRPr="000E0F63">
                              <w:rPr>
                                <w:b/>
                                <w:color w:val="000000"/>
                                <w:lang w:val="nb-NO"/>
                              </w:rPr>
                              <w:t>USTAVNO SODIŠČE REPUBLIKE SLOVENIJE</w:t>
                            </w:r>
                          </w:p>
                          <w:p w14:paraId="30E5B2D7" w14:textId="77777777" w:rsidR="0098484A" w:rsidRPr="000E0F63" w:rsidRDefault="0098484A" w:rsidP="0098484A">
                            <w:pPr>
                              <w:jc w:val="both"/>
                              <w:rPr>
                                <w:b/>
                                <w:color w:val="000000"/>
                                <w:lang w:val="nb-NO"/>
                              </w:rPr>
                            </w:pPr>
                            <w:r w:rsidRPr="000E0F63">
                              <w:rPr>
                                <w:b/>
                                <w:color w:val="000000"/>
                                <w:lang w:val="nb-NO"/>
                              </w:rPr>
                              <w:t>RAČUNSKO SODIŠČE REPUBLIKE SLOVENIJE</w:t>
                            </w:r>
                          </w:p>
                          <w:p w14:paraId="770AB0C7" w14:textId="77777777" w:rsidR="0098484A" w:rsidRPr="000E0F63" w:rsidRDefault="0098484A" w:rsidP="0098484A">
                            <w:pPr>
                              <w:jc w:val="both"/>
                              <w:rPr>
                                <w:b/>
                                <w:color w:val="000000"/>
                                <w:lang w:val="nb-NO"/>
                              </w:rPr>
                            </w:pPr>
                            <w:r w:rsidRPr="000E0F63">
                              <w:rPr>
                                <w:b/>
                                <w:color w:val="000000"/>
                                <w:lang w:val="nb-NO"/>
                              </w:rPr>
                              <w:t>VARUH ČLOVEKOVIH PRAVIC REPUBLIKE SLOVENIJE</w:t>
                            </w:r>
                          </w:p>
                          <w:p w14:paraId="702CB7DA" w14:textId="77777777" w:rsidR="0098484A" w:rsidRPr="000E0F63" w:rsidRDefault="0098484A" w:rsidP="0098484A">
                            <w:pPr>
                              <w:jc w:val="both"/>
                              <w:rPr>
                                <w:b/>
                                <w:color w:val="000000"/>
                                <w:lang w:val="nb-NO"/>
                              </w:rPr>
                            </w:pPr>
                            <w:r w:rsidRPr="000E0F63">
                              <w:rPr>
                                <w:b/>
                                <w:color w:val="000000"/>
                                <w:lang w:val="nb-NO"/>
                              </w:rPr>
                              <w:t>DRŽAVNA REVIZIJSKA KOMISIJA REPUBLIKE SLOVENIJE</w:t>
                            </w:r>
                          </w:p>
                          <w:p w14:paraId="7E96263F" w14:textId="77777777" w:rsidR="0098484A" w:rsidRPr="000E0F63" w:rsidRDefault="0098484A" w:rsidP="0098484A">
                            <w:pPr>
                              <w:jc w:val="both"/>
                              <w:rPr>
                                <w:b/>
                                <w:color w:val="000000"/>
                                <w:lang w:val="nb-NO"/>
                              </w:rPr>
                            </w:pPr>
                            <w:r w:rsidRPr="000E0F63">
                              <w:rPr>
                                <w:b/>
                                <w:color w:val="000000"/>
                                <w:lang w:val="nb-NO"/>
                              </w:rPr>
                              <w:t>INFORMACIJSKI POOBLAŠČENEC REPUBLIKE SLOVENIJE</w:t>
                            </w:r>
                          </w:p>
                          <w:p w14:paraId="6146290F" w14:textId="77777777" w:rsidR="0098484A" w:rsidRPr="006B2F93" w:rsidRDefault="0098484A" w:rsidP="0098484A">
                            <w:pPr>
                              <w:jc w:val="both"/>
                              <w:rPr>
                                <w:b/>
                                <w:color w:val="000000"/>
                                <w:lang w:val="pt-BR"/>
                              </w:rPr>
                            </w:pPr>
                            <w:r w:rsidRPr="006B2F93">
                              <w:rPr>
                                <w:b/>
                                <w:color w:val="000000"/>
                                <w:lang w:val="pt-BR"/>
                              </w:rPr>
                              <w:t>KOMISIJA ZA PREPREČEVANJE KORUPCIJE REPUBLIKE SLOVENIJE</w:t>
                            </w:r>
                          </w:p>
                          <w:p w14:paraId="5BA20D1F" w14:textId="77777777" w:rsidR="0098484A" w:rsidRPr="006B2F93" w:rsidRDefault="0098484A" w:rsidP="0098484A">
                            <w:pPr>
                              <w:jc w:val="both"/>
                              <w:rPr>
                                <w:b/>
                                <w:color w:val="000000"/>
                                <w:lang w:val="pt-BR"/>
                              </w:rPr>
                            </w:pPr>
                            <w:r w:rsidRPr="006B2F93">
                              <w:rPr>
                                <w:b/>
                                <w:color w:val="000000"/>
                                <w:lang w:val="pt-BR"/>
                              </w:rPr>
                              <w:t>DRŽAVNA VOLILNA KOMISIJA</w:t>
                            </w:r>
                          </w:p>
                          <w:p w14:paraId="72DE54F2" w14:textId="77777777" w:rsidR="0098484A" w:rsidRPr="00F405CC" w:rsidRDefault="0098484A" w:rsidP="0098484A">
                            <w:pPr>
                              <w:jc w:val="both"/>
                              <w:rPr>
                                <w:b/>
                                <w:lang w:val="pt-BR"/>
                              </w:rPr>
                            </w:pPr>
                            <w:r w:rsidRPr="00F405CC">
                              <w:rPr>
                                <w:b/>
                                <w:lang w:val="pt-BR"/>
                              </w:rPr>
                              <w:t xml:space="preserve">DRŽAVNO </w:t>
                            </w:r>
                            <w:r>
                              <w:rPr>
                                <w:b/>
                                <w:lang w:val="pt-BR"/>
                              </w:rPr>
                              <w:t>ODVETNIŠTVO</w:t>
                            </w:r>
                          </w:p>
                          <w:p w14:paraId="566DBD53" w14:textId="77777777" w:rsidR="0098484A" w:rsidRDefault="0098484A" w:rsidP="0098484A">
                            <w:pPr>
                              <w:jc w:val="both"/>
                              <w:rPr>
                                <w:b/>
                                <w:lang w:val="pt-BR"/>
                              </w:rPr>
                            </w:pPr>
                          </w:p>
                          <w:p w14:paraId="4B050B45" w14:textId="77777777" w:rsidR="0098484A" w:rsidRPr="00F405CC" w:rsidRDefault="0098484A" w:rsidP="0098484A">
                            <w:pPr>
                              <w:jc w:val="both"/>
                              <w:rPr>
                                <w:b/>
                                <w:lang w:val="pt-BR"/>
                              </w:rPr>
                            </w:pPr>
                            <w:r w:rsidRPr="00F405CC">
                              <w:rPr>
                                <w:b/>
                                <w:lang w:val="pt-BR"/>
                              </w:rPr>
                              <w:t>VRHOVNO SODIŠČE REPUBLIKE SLOVENIJE</w:t>
                            </w:r>
                          </w:p>
                          <w:p w14:paraId="1B8E220C" w14:textId="77777777" w:rsidR="0098484A" w:rsidRPr="00F405CC" w:rsidRDefault="0098484A" w:rsidP="0098484A">
                            <w:pPr>
                              <w:jc w:val="both"/>
                              <w:rPr>
                                <w:b/>
                                <w:lang w:val="pt-BR"/>
                              </w:rPr>
                            </w:pPr>
                            <w:r w:rsidRPr="00F405CC">
                              <w:rPr>
                                <w:b/>
                                <w:lang w:val="pt-BR"/>
                              </w:rPr>
                              <w:t>VRHOVNO DRŽAVNO TOŽILSTVO</w:t>
                            </w:r>
                          </w:p>
                          <w:p w14:paraId="36BCE0E1" w14:textId="77777777" w:rsidR="0098484A" w:rsidRPr="006B2F93" w:rsidRDefault="0098484A" w:rsidP="0098484A">
                            <w:pPr>
                              <w:rPr>
                                <w:b/>
                                <w:lang w:val="pt-BR"/>
                              </w:rPr>
                            </w:pPr>
                          </w:p>
                          <w:p w14:paraId="070BEC43" w14:textId="77777777" w:rsidR="0098484A" w:rsidRPr="006B2F93" w:rsidRDefault="0098484A" w:rsidP="0098484A">
                            <w:pPr>
                              <w:jc w:val="both"/>
                              <w:rPr>
                                <w:b/>
                                <w:lang w:val="pt-BR"/>
                              </w:rPr>
                            </w:pPr>
                            <w:r w:rsidRPr="006B2F93">
                              <w:rPr>
                                <w:b/>
                                <w:lang w:val="pt-BR"/>
                              </w:rPr>
                              <w:t>ZDRUŽENJE OBČIN SLOVENIJE</w:t>
                            </w:r>
                          </w:p>
                          <w:p w14:paraId="6F73759E" w14:textId="77777777" w:rsidR="0098484A" w:rsidRPr="006B2F93" w:rsidRDefault="0098484A" w:rsidP="0098484A">
                            <w:pPr>
                              <w:jc w:val="both"/>
                              <w:rPr>
                                <w:b/>
                                <w:lang w:val="pt-BR"/>
                              </w:rPr>
                            </w:pPr>
                            <w:r w:rsidRPr="006B2F93">
                              <w:rPr>
                                <w:b/>
                                <w:lang w:val="pt-BR"/>
                              </w:rPr>
                              <w:t>SKUPNOST OBČIN SLOVENIJE</w:t>
                            </w:r>
                          </w:p>
                          <w:p w14:paraId="3B741FD7" w14:textId="77777777" w:rsidR="0098484A" w:rsidRPr="006B2F93" w:rsidRDefault="0098484A" w:rsidP="0098484A">
                            <w:pPr>
                              <w:jc w:val="both"/>
                              <w:rPr>
                                <w:b/>
                                <w:lang w:val="pt-BR"/>
                              </w:rPr>
                            </w:pPr>
                            <w:r w:rsidRPr="006B2F93">
                              <w:rPr>
                                <w:b/>
                                <w:lang w:val="pt-BR"/>
                              </w:rPr>
                              <w:t>ZDRUŽENJE MESTNIH OBČIN SLOVENIJE</w:t>
                            </w:r>
                          </w:p>
                          <w:p w14:paraId="70F6553E" w14:textId="77777777" w:rsidR="0098484A" w:rsidRPr="006B2F93" w:rsidRDefault="0098484A" w:rsidP="0098484A">
                            <w:pPr>
                              <w:rPr>
                                <w:b/>
                                <w:lang w:val="pt-BR"/>
                              </w:rPr>
                            </w:pPr>
                          </w:p>
                          <w:p w14:paraId="35311912" w14:textId="77777777" w:rsidR="0098484A" w:rsidRPr="006B2F93" w:rsidRDefault="0098484A" w:rsidP="0098484A">
                            <w:pPr>
                              <w:rPr>
                                <w:b/>
                                <w:lang w:val="pt-BR"/>
                              </w:rPr>
                            </w:pPr>
                            <w:r w:rsidRPr="006B2F93">
                              <w:rPr>
                                <w:b/>
                                <w:lang w:val="pt-BR"/>
                              </w:rPr>
                              <w:t>MINISTRSTVA</w:t>
                            </w:r>
                          </w:p>
                          <w:p w14:paraId="379B9098" w14:textId="77777777" w:rsidR="0098484A" w:rsidRPr="006B2F93" w:rsidRDefault="0098484A" w:rsidP="0098484A">
                            <w:pPr>
                              <w:rPr>
                                <w:b/>
                                <w:lang w:val="pt-BR"/>
                              </w:rPr>
                            </w:pPr>
                            <w:r w:rsidRPr="006B2F93">
                              <w:rPr>
                                <w:b/>
                                <w:lang w:val="pt-BR"/>
                              </w:rPr>
                              <w:t>ORGANI V SESTAVI MINISTRSTEV</w:t>
                            </w:r>
                          </w:p>
                          <w:p w14:paraId="6606F4E1" w14:textId="77777777" w:rsidR="0098484A" w:rsidRPr="00F405CC" w:rsidRDefault="0098484A" w:rsidP="0098484A">
                            <w:pPr>
                              <w:rPr>
                                <w:b/>
                                <w:lang w:val="pt-BR"/>
                              </w:rPr>
                            </w:pPr>
                            <w:r w:rsidRPr="00F405CC">
                              <w:rPr>
                                <w:b/>
                                <w:lang w:val="pt-BR"/>
                              </w:rPr>
                              <w:t>VLADNE SLUŽBE</w:t>
                            </w:r>
                          </w:p>
                          <w:p w14:paraId="33ED3787" w14:textId="77777777" w:rsidR="0098484A" w:rsidRDefault="0098484A" w:rsidP="0098484A">
                            <w:pPr>
                              <w:rPr>
                                <w:rFonts w:cs="Arial"/>
                                <w:color w:val="000000"/>
                                <w:szCs w:val="20"/>
                                <w:lang w:eastAsia="sl-SI"/>
                              </w:rPr>
                            </w:pPr>
                            <w:r w:rsidRPr="000F38EC">
                              <w:rPr>
                                <w:b/>
                              </w:rPr>
                              <w:t>UPRAVNE ENOTE</w:t>
                            </w:r>
                          </w:p>
                          <w:p w14:paraId="680FE80E" w14:textId="75B1A586"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53E1E" id="_x0000_t202" coordsize="21600,21600" o:spt="202" path="m,l,21600r21600,l21600,xe">
                <v:stroke joinstyle="miter"/>
                <v:path gradientshapeok="t" o:connecttype="rect"/>
              </v:shapetype>
              <v:shape id="Text Box 3" o:spid="_x0000_s1026" type="#_x0000_t202" alt="Prostor za vnos naslovnika&#10;" style="position:absolute;margin-left:0;margin-top:170.05pt;width:317.15pt;height:325.1pt;z-index:251657728;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" o:allowoverlap="f" filled="f" stroked="f">
                <v:textbox inset="0,0,0,0">
                  <w:txbxContent>
                    <w:p w14:paraId="3F01CA99" w14:textId="77777777" w:rsidR="0098484A" w:rsidRPr="000E0F63" w:rsidRDefault="0098484A" w:rsidP="0098484A">
                      <w:pPr>
                        <w:jc w:val="both"/>
                        <w:rPr>
                          <w:b/>
                          <w:color w:val="000000"/>
                          <w:lang w:val="nb-NO"/>
                        </w:rPr>
                      </w:pPr>
                      <w:r w:rsidRPr="000E0F63">
                        <w:rPr>
                          <w:b/>
                          <w:color w:val="000000"/>
                          <w:lang w:val="nb-NO"/>
                        </w:rPr>
                        <w:t>URAD PREDSEDNIKA REPUBLIKE</w:t>
                      </w:r>
                    </w:p>
                    <w:p w14:paraId="42C63256" w14:textId="77777777" w:rsidR="0098484A" w:rsidRPr="000E0F63" w:rsidRDefault="0098484A" w:rsidP="0098484A">
                      <w:pPr>
                        <w:jc w:val="both"/>
                        <w:rPr>
                          <w:b/>
                          <w:color w:val="000000"/>
                          <w:lang w:val="nb-NO"/>
                        </w:rPr>
                      </w:pPr>
                      <w:r w:rsidRPr="000E0F63">
                        <w:rPr>
                          <w:b/>
                          <w:color w:val="000000"/>
                          <w:lang w:val="nb-NO"/>
                        </w:rPr>
                        <w:t>DRŽAVNI ZBOR REPUBLIKE SLOVENIJE</w:t>
                      </w:r>
                    </w:p>
                    <w:p w14:paraId="4885F684" w14:textId="77777777" w:rsidR="0098484A" w:rsidRPr="000E0F63" w:rsidRDefault="0098484A" w:rsidP="0098484A">
                      <w:pPr>
                        <w:jc w:val="both"/>
                        <w:rPr>
                          <w:b/>
                          <w:color w:val="000000"/>
                          <w:lang w:val="nb-NO"/>
                        </w:rPr>
                      </w:pPr>
                      <w:r w:rsidRPr="000E0F63">
                        <w:rPr>
                          <w:b/>
                          <w:color w:val="000000"/>
                          <w:lang w:val="nb-NO"/>
                        </w:rPr>
                        <w:t>DRŽAVNI SVET REPUBLIKE SLOVENIJE</w:t>
                      </w:r>
                    </w:p>
                    <w:p w14:paraId="564F07A9" w14:textId="77777777" w:rsidR="0098484A" w:rsidRPr="000E0F63" w:rsidRDefault="0098484A" w:rsidP="0098484A">
                      <w:pPr>
                        <w:jc w:val="both"/>
                        <w:rPr>
                          <w:b/>
                          <w:color w:val="000000"/>
                          <w:lang w:val="nb-NO"/>
                        </w:rPr>
                      </w:pPr>
                      <w:r w:rsidRPr="000E0F63">
                        <w:rPr>
                          <w:b/>
                          <w:color w:val="000000"/>
                          <w:lang w:val="nb-NO"/>
                        </w:rPr>
                        <w:t>USTAVNO SODIŠČE REPUBLIKE SLOVENIJE</w:t>
                      </w:r>
                    </w:p>
                    <w:p w14:paraId="30E5B2D7" w14:textId="77777777" w:rsidR="0098484A" w:rsidRPr="000E0F63" w:rsidRDefault="0098484A" w:rsidP="0098484A">
                      <w:pPr>
                        <w:jc w:val="both"/>
                        <w:rPr>
                          <w:b/>
                          <w:color w:val="000000"/>
                          <w:lang w:val="nb-NO"/>
                        </w:rPr>
                      </w:pPr>
                      <w:r w:rsidRPr="000E0F63">
                        <w:rPr>
                          <w:b/>
                          <w:color w:val="000000"/>
                          <w:lang w:val="nb-NO"/>
                        </w:rPr>
                        <w:t>RAČUNSKO SODIŠČE REPUBLIKE SLOVENIJE</w:t>
                      </w:r>
                    </w:p>
                    <w:p w14:paraId="770AB0C7" w14:textId="77777777" w:rsidR="0098484A" w:rsidRPr="000E0F63" w:rsidRDefault="0098484A" w:rsidP="0098484A">
                      <w:pPr>
                        <w:jc w:val="both"/>
                        <w:rPr>
                          <w:b/>
                          <w:color w:val="000000"/>
                          <w:lang w:val="nb-NO"/>
                        </w:rPr>
                      </w:pPr>
                      <w:r w:rsidRPr="000E0F63">
                        <w:rPr>
                          <w:b/>
                          <w:color w:val="000000"/>
                          <w:lang w:val="nb-NO"/>
                        </w:rPr>
                        <w:t>VARUH ČLOVEKOVIH PRAVIC REPUBLIKE SLOVENIJE</w:t>
                      </w:r>
                    </w:p>
                    <w:p w14:paraId="702CB7DA" w14:textId="77777777" w:rsidR="0098484A" w:rsidRPr="000E0F63" w:rsidRDefault="0098484A" w:rsidP="0098484A">
                      <w:pPr>
                        <w:jc w:val="both"/>
                        <w:rPr>
                          <w:b/>
                          <w:color w:val="000000"/>
                          <w:lang w:val="nb-NO"/>
                        </w:rPr>
                      </w:pPr>
                      <w:r w:rsidRPr="000E0F63">
                        <w:rPr>
                          <w:b/>
                          <w:color w:val="000000"/>
                          <w:lang w:val="nb-NO"/>
                        </w:rPr>
                        <w:t>DRŽAVNA REVIZIJSKA KOMISIJA REPUBLIKE SLOVENIJE</w:t>
                      </w:r>
                    </w:p>
                    <w:p w14:paraId="7E96263F" w14:textId="77777777" w:rsidR="0098484A" w:rsidRPr="000E0F63" w:rsidRDefault="0098484A" w:rsidP="0098484A">
                      <w:pPr>
                        <w:jc w:val="both"/>
                        <w:rPr>
                          <w:b/>
                          <w:color w:val="000000"/>
                          <w:lang w:val="nb-NO"/>
                        </w:rPr>
                      </w:pPr>
                      <w:r w:rsidRPr="000E0F63">
                        <w:rPr>
                          <w:b/>
                          <w:color w:val="000000"/>
                          <w:lang w:val="nb-NO"/>
                        </w:rPr>
                        <w:t>INFORMACIJSKI POOBLAŠČENEC REPUBLIKE SLOVENIJE</w:t>
                      </w:r>
                    </w:p>
                    <w:p w14:paraId="6146290F" w14:textId="77777777" w:rsidR="0098484A" w:rsidRPr="006B2F93" w:rsidRDefault="0098484A" w:rsidP="0098484A">
                      <w:pPr>
                        <w:jc w:val="both"/>
                        <w:rPr>
                          <w:b/>
                          <w:color w:val="000000"/>
                          <w:lang w:val="pt-BR"/>
                        </w:rPr>
                      </w:pPr>
                      <w:r w:rsidRPr="006B2F93">
                        <w:rPr>
                          <w:b/>
                          <w:color w:val="000000"/>
                          <w:lang w:val="pt-BR"/>
                        </w:rPr>
                        <w:t>KOMISIJA ZA PREPREČEVANJE KORUPCIJE REPUBLIKE SLOVENIJE</w:t>
                      </w:r>
                    </w:p>
                    <w:p w14:paraId="5BA20D1F" w14:textId="77777777" w:rsidR="0098484A" w:rsidRPr="006B2F93" w:rsidRDefault="0098484A" w:rsidP="0098484A">
                      <w:pPr>
                        <w:jc w:val="both"/>
                        <w:rPr>
                          <w:b/>
                          <w:color w:val="000000"/>
                          <w:lang w:val="pt-BR"/>
                        </w:rPr>
                      </w:pPr>
                      <w:r w:rsidRPr="006B2F93">
                        <w:rPr>
                          <w:b/>
                          <w:color w:val="000000"/>
                          <w:lang w:val="pt-BR"/>
                        </w:rPr>
                        <w:t>DRŽAVNA VOLILNA KOMISIJA</w:t>
                      </w:r>
                    </w:p>
                    <w:p w14:paraId="72DE54F2" w14:textId="77777777" w:rsidR="0098484A" w:rsidRPr="00F405CC" w:rsidRDefault="0098484A" w:rsidP="0098484A">
                      <w:pPr>
                        <w:jc w:val="both"/>
                        <w:rPr>
                          <w:b/>
                          <w:lang w:val="pt-BR"/>
                        </w:rPr>
                      </w:pPr>
                      <w:r w:rsidRPr="00F405CC">
                        <w:rPr>
                          <w:b/>
                          <w:lang w:val="pt-BR"/>
                        </w:rPr>
                        <w:t xml:space="preserve">DRŽAVNO </w:t>
                      </w:r>
                      <w:r>
                        <w:rPr>
                          <w:b/>
                          <w:lang w:val="pt-BR"/>
                        </w:rPr>
                        <w:t>ODVETNIŠTVO</w:t>
                      </w:r>
                    </w:p>
                    <w:p w14:paraId="566DBD53" w14:textId="77777777" w:rsidR="0098484A" w:rsidRDefault="0098484A" w:rsidP="0098484A">
                      <w:pPr>
                        <w:jc w:val="both"/>
                        <w:rPr>
                          <w:b/>
                          <w:lang w:val="pt-BR"/>
                        </w:rPr>
                      </w:pPr>
                    </w:p>
                    <w:p w14:paraId="4B050B45" w14:textId="77777777" w:rsidR="0098484A" w:rsidRPr="00F405CC" w:rsidRDefault="0098484A" w:rsidP="0098484A">
                      <w:pPr>
                        <w:jc w:val="both"/>
                        <w:rPr>
                          <w:b/>
                          <w:lang w:val="pt-BR"/>
                        </w:rPr>
                      </w:pPr>
                      <w:r w:rsidRPr="00F405CC">
                        <w:rPr>
                          <w:b/>
                          <w:lang w:val="pt-BR"/>
                        </w:rPr>
                        <w:t>VRHOVNO SODIŠČE REPUBLIKE SLOVENIJE</w:t>
                      </w:r>
                    </w:p>
                    <w:p w14:paraId="1B8E220C" w14:textId="77777777" w:rsidR="0098484A" w:rsidRPr="00F405CC" w:rsidRDefault="0098484A" w:rsidP="0098484A">
                      <w:pPr>
                        <w:jc w:val="both"/>
                        <w:rPr>
                          <w:b/>
                          <w:lang w:val="pt-BR"/>
                        </w:rPr>
                      </w:pPr>
                      <w:r w:rsidRPr="00F405CC">
                        <w:rPr>
                          <w:b/>
                          <w:lang w:val="pt-BR"/>
                        </w:rPr>
                        <w:t>VRHOVNO DRŽAVNO TOŽILSTVO</w:t>
                      </w:r>
                    </w:p>
                    <w:p w14:paraId="36BCE0E1" w14:textId="77777777" w:rsidR="0098484A" w:rsidRPr="006B2F93" w:rsidRDefault="0098484A" w:rsidP="0098484A">
                      <w:pPr>
                        <w:rPr>
                          <w:b/>
                          <w:lang w:val="pt-BR"/>
                        </w:rPr>
                      </w:pPr>
                    </w:p>
                    <w:p w14:paraId="070BEC43" w14:textId="77777777" w:rsidR="0098484A" w:rsidRPr="006B2F93" w:rsidRDefault="0098484A" w:rsidP="0098484A">
                      <w:pPr>
                        <w:jc w:val="both"/>
                        <w:rPr>
                          <w:b/>
                          <w:lang w:val="pt-BR"/>
                        </w:rPr>
                      </w:pPr>
                      <w:r w:rsidRPr="006B2F93">
                        <w:rPr>
                          <w:b/>
                          <w:lang w:val="pt-BR"/>
                        </w:rPr>
                        <w:t>ZDRUŽENJE OBČIN SLOVENIJE</w:t>
                      </w:r>
                    </w:p>
                    <w:p w14:paraId="6F73759E" w14:textId="77777777" w:rsidR="0098484A" w:rsidRPr="006B2F93" w:rsidRDefault="0098484A" w:rsidP="0098484A">
                      <w:pPr>
                        <w:jc w:val="both"/>
                        <w:rPr>
                          <w:b/>
                          <w:lang w:val="pt-BR"/>
                        </w:rPr>
                      </w:pPr>
                      <w:r w:rsidRPr="006B2F93">
                        <w:rPr>
                          <w:b/>
                          <w:lang w:val="pt-BR"/>
                        </w:rPr>
                        <w:t>SKUPNOST OBČIN SLOVENIJE</w:t>
                      </w:r>
                    </w:p>
                    <w:p w14:paraId="3B741FD7" w14:textId="77777777" w:rsidR="0098484A" w:rsidRPr="006B2F93" w:rsidRDefault="0098484A" w:rsidP="0098484A">
                      <w:pPr>
                        <w:jc w:val="both"/>
                        <w:rPr>
                          <w:b/>
                          <w:lang w:val="pt-BR"/>
                        </w:rPr>
                      </w:pPr>
                      <w:r w:rsidRPr="006B2F93">
                        <w:rPr>
                          <w:b/>
                          <w:lang w:val="pt-BR"/>
                        </w:rPr>
                        <w:t>ZDRUŽENJE MESTNIH OBČIN SLOVENIJE</w:t>
                      </w:r>
                    </w:p>
                    <w:p w14:paraId="70F6553E" w14:textId="77777777" w:rsidR="0098484A" w:rsidRPr="006B2F93" w:rsidRDefault="0098484A" w:rsidP="0098484A">
                      <w:pPr>
                        <w:rPr>
                          <w:b/>
                          <w:lang w:val="pt-BR"/>
                        </w:rPr>
                      </w:pPr>
                    </w:p>
                    <w:p w14:paraId="35311912" w14:textId="77777777" w:rsidR="0098484A" w:rsidRPr="006B2F93" w:rsidRDefault="0098484A" w:rsidP="0098484A">
                      <w:pPr>
                        <w:rPr>
                          <w:b/>
                          <w:lang w:val="pt-BR"/>
                        </w:rPr>
                      </w:pPr>
                      <w:r w:rsidRPr="006B2F93">
                        <w:rPr>
                          <w:b/>
                          <w:lang w:val="pt-BR"/>
                        </w:rPr>
                        <w:t>MINISTRSTVA</w:t>
                      </w:r>
                    </w:p>
                    <w:p w14:paraId="379B9098" w14:textId="77777777" w:rsidR="0098484A" w:rsidRPr="006B2F93" w:rsidRDefault="0098484A" w:rsidP="0098484A">
                      <w:pPr>
                        <w:rPr>
                          <w:b/>
                          <w:lang w:val="pt-BR"/>
                        </w:rPr>
                      </w:pPr>
                      <w:r w:rsidRPr="006B2F93">
                        <w:rPr>
                          <w:b/>
                          <w:lang w:val="pt-BR"/>
                        </w:rPr>
                        <w:t>ORGANI V SESTAVI MINISTRSTEV</w:t>
                      </w:r>
                    </w:p>
                    <w:p w14:paraId="6606F4E1" w14:textId="77777777" w:rsidR="0098484A" w:rsidRPr="00F405CC" w:rsidRDefault="0098484A" w:rsidP="0098484A">
                      <w:pPr>
                        <w:rPr>
                          <w:b/>
                          <w:lang w:val="pt-BR"/>
                        </w:rPr>
                      </w:pPr>
                      <w:r w:rsidRPr="00F405CC">
                        <w:rPr>
                          <w:b/>
                          <w:lang w:val="pt-BR"/>
                        </w:rPr>
                        <w:t>VLADNE SLUŽBE</w:t>
                      </w:r>
                    </w:p>
                    <w:p w14:paraId="33ED3787" w14:textId="77777777" w:rsidR="0098484A" w:rsidRDefault="0098484A" w:rsidP="0098484A">
                      <w:pPr>
                        <w:rPr>
                          <w:rFonts w:cs="Arial"/>
                          <w:color w:val="000000"/>
                          <w:szCs w:val="20"/>
                          <w:lang w:eastAsia="sl-SI"/>
                        </w:rPr>
                      </w:pPr>
                      <w:r w:rsidRPr="000F38EC">
                        <w:rPr>
                          <w:b/>
                        </w:rPr>
                        <w:t>UPRAVNE ENOTE</w:t>
                      </w:r>
                    </w:p>
                    <w:p w14:paraId="680FE80E" w14:textId="75B1A586" w:rsidR="002A2B69" w:rsidRPr="003E1C74" w:rsidRDefault="002A2B69" w:rsidP="007D75CF">
                      <w:pPr>
                        <w:rPr>
                          <w:lang w:val="sl-SI"/>
                        </w:rPr>
                      </w:pPr>
                    </w:p>
                  </w:txbxContent>
                </v:textbox>
                <w10:wrap type="topAndBottom" anchorx="margin" anchory="page"/>
              </v:shape>
            </w:pict>
          </mc:Fallback>
        </mc:AlternateContent>
      </w:r>
      <w:r w:rsidR="007D75CF" w:rsidRPr="00202A77">
        <w:t xml:space="preserve">Številka: </w:t>
      </w:r>
      <w:r w:rsidR="0098484A">
        <w:tab/>
      </w:r>
      <w:r w:rsidR="0098484A" w:rsidRPr="009331F3">
        <w:rPr>
          <w:rFonts w:cs="Arial"/>
          <w:lang w:val="sv-SE"/>
        </w:rPr>
        <w:t>010-95/2026-3130-</w:t>
      </w:r>
      <w:r w:rsidR="003A1AF7" w:rsidRPr="009331F3">
        <w:rPr>
          <w:rFonts w:cs="Arial"/>
          <w:lang w:val="sv-SE"/>
        </w:rPr>
        <w:t>5</w:t>
      </w:r>
    </w:p>
    <w:p w14:paraId="21786BE2" w14:textId="77777777" w:rsidR="0098484A" w:rsidRPr="006870A5" w:rsidRDefault="0098484A" w:rsidP="0098484A">
      <w:pPr>
        <w:pStyle w:val="datumtevilka"/>
      </w:pPr>
      <w:r w:rsidRPr="006870A5">
        <w:t xml:space="preserve">Datum: </w:t>
      </w:r>
      <w:r w:rsidRPr="006870A5">
        <w:tab/>
      </w:r>
      <w:r>
        <w:t>29</w:t>
      </w:r>
      <w:r w:rsidRPr="006870A5">
        <w:t xml:space="preserve">. </w:t>
      </w:r>
      <w:r>
        <w:t>1</w:t>
      </w:r>
      <w:r w:rsidRPr="006870A5">
        <w:t>. 20</w:t>
      </w:r>
      <w:r>
        <w:t>26</w:t>
      </w:r>
      <w:r w:rsidRPr="006870A5">
        <w:t xml:space="preserve"> </w:t>
      </w:r>
    </w:p>
    <w:p w14:paraId="7B28E46A" w14:textId="23CF8EDA" w:rsidR="007D75CF" w:rsidRPr="00202A77" w:rsidRDefault="007D75CF" w:rsidP="0098484A">
      <w:pPr>
        <w:pStyle w:val="datumtevilka"/>
      </w:pPr>
    </w:p>
    <w:p w14:paraId="53D6C0A7" w14:textId="77777777" w:rsidR="0098484A" w:rsidRPr="006870A5" w:rsidRDefault="0098484A" w:rsidP="0098484A">
      <w:pPr>
        <w:pStyle w:val="ZADEVA"/>
        <w:rPr>
          <w:lang w:val="sl-SI"/>
        </w:rPr>
      </w:pPr>
      <w:r w:rsidRPr="006870A5">
        <w:rPr>
          <w:lang w:val="sl-SI"/>
        </w:rPr>
        <w:t xml:space="preserve">Zadeva: </w:t>
      </w:r>
      <w:r w:rsidRPr="006870A5">
        <w:rPr>
          <w:lang w:val="sl-SI"/>
        </w:rPr>
        <w:tab/>
        <w:t xml:space="preserve">Odpravnina ob upokojitvi </w:t>
      </w:r>
    </w:p>
    <w:p w14:paraId="3AF7F497" w14:textId="77777777" w:rsidR="007D75CF" w:rsidRPr="00202A77" w:rsidRDefault="007D75CF" w:rsidP="007D75CF">
      <w:pPr>
        <w:rPr>
          <w:lang w:val="sl-SI"/>
        </w:rPr>
      </w:pPr>
    </w:p>
    <w:p w14:paraId="149EA516" w14:textId="77777777" w:rsidR="0098484A" w:rsidRDefault="0098484A" w:rsidP="0098484A">
      <w:pPr>
        <w:rPr>
          <w:lang w:val="sl-SI"/>
        </w:rPr>
      </w:pPr>
      <w:r w:rsidRPr="004D6BE7">
        <w:rPr>
          <w:lang w:val="sl-SI"/>
        </w:rPr>
        <w:t>Spoštovani,</w:t>
      </w:r>
    </w:p>
    <w:p w14:paraId="252FFC02" w14:textId="77777777" w:rsidR="0098484A" w:rsidRPr="004D6BE7" w:rsidRDefault="0098484A" w:rsidP="0098484A">
      <w:pPr>
        <w:rPr>
          <w:lang w:val="sl-SI"/>
        </w:rPr>
      </w:pPr>
    </w:p>
    <w:p w14:paraId="3CE3A95A" w14:textId="602CB99F" w:rsidR="0098484A" w:rsidRDefault="0098484A" w:rsidP="0098484A">
      <w:pPr>
        <w:jc w:val="both"/>
        <w:rPr>
          <w:lang w:val="sl-SI"/>
        </w:rPr>
      </w:pPr>
      <w:r w:rsidRPr="004D6BE7">
        <w:rPr>
          <w:lang w:val="sl-SI"/>
        </w:rPr>
        <w:t>Ministrstvo za javno upravo</w:t>
      </w:r>
      <w:r>
        <w:rPr>
          <w:lang w:val="sl-SI"/>
        </w:rPr>
        <w:t xml:space="preserve"> v nadaljevanju </w:t>
      </w:r>
      <w:r w:rsidRPr="004D6BE7">
        <w:rPr>
          <w:lang w:val="sl-SI"/>
        </w:rPr>
        <w:t>posreduje spremenjeno stališče glede izračuna odpravnine ob upokojitvi javnih uslužbencev</w:t>
      </w:r>
      <w:r>
        <w:rPr>
          <w:lang w:val="sl-SI"/>
        </w:rPr>
        <w:t xml:space="preserve">. Stališče temelji na </w:t>
      </w:r>
      <w:r w:rsidRPr="004D6BE7">
        <w:rPr>
          <w:lang w:val="sl-SI"/>
        </w:rPr>
        <w:t>ugotovitvah Računskega sodišča Republike Slovenije</w:t>
      </w:r>
      <w:r>
        <w:rPr>
          <w:lang w:val="sl-SI"/>
        </w:rPr>
        <w:t xml:space="preserve"> </w:t>
      </w:r>
      <w:r w:rsidRPr="004D6BE7">
        <w:rPr>
          <w:lang w:val="sl-SI"/>
        </w:rPr>
        <w:t>(v nadaljevanju: računsko sodišče)  in novejši sodni praksi</w:t>
      </w:r>
      <w:r>
        <w:rPr>
          <w:lang w:val="sl-SI"/>
        </w:rPr>
        <w:t xml:space="preserve">, kot sledi v nadaljevanju: </w:t>
      </w:r>
    </w:p>
    <w:p w14:paraId="04E4A642" w14:textId="77777777" w:rsidR="0098484A" w:rsidRDefault="0098484A" w:rsidP="0098484A">
      <w:pPr>
        <w:rPr>
          <w:lang w:val="sl-SI"/>
        </w:rPr>
      </w:pPr>
    </w:p>
    <w:p w14:paraId="52CAED2B" w14:textId="703D2BA0" w:rsidR="0098484A" w:rsidRDefault="0098484A" w:rsidP="0098484A">
      <w:pPr>
        <w:jc w:val="both"/>
        <w:rPr>
          <w:lang w:val="sl-SI"/>
        </w:rPr>
      </w:pPr>
      <w:r w:rsidRPr="004D6BE7">
        <w:rPr>
          <w:lang w:val="sl-SI"/>
        </w:rPr>
        <w:t>Računsko sodišče je v reviziji pravilnosti dela poslovanja preverjalo pravilnost obračuna in izplačil odpravnin ob upokojitvi in pri tem ugotovilo, da revidirana občina javnemu uslužbencu, ki se je upokojil 5. 4. 2024, odpravnine ni obračunala v skladu z Aneksom h Kolektivni pogodbi za negospodarske dejavnosti v RS (</w:t>
      </w:r>
      <w:r w:rsidRPr="003E431C">
        <w:rPr>
          <w:rFonts w:cs="Arial"/>
          <w:szCs w:val="20"/>
          <w:lang w:val="sl-SI" w:eastAsia="sl-SI"/>
        </w:rPr>
        <w:t>Uradni list RS, št. 80/18</w:t>
      </w:r>
      <w:r>
        <w:rPr>
          <w:rFonts w:cs="Arial"/>
          <w:szCs w:val="20"/>
          <w:lang w:val="sl-SI" w:eastAsia="sl-SI"/>
        </w:rPr>
        <w:t xml:space="preserve">, </w:t>
      </w:r>
      <w:r w:rsidRPr="007C725F">
        <w:rPr>
          <w:rFonts w:cs="Arial"/>
          <w:szCs w:val="20"/>
          <w:lang w:val="sl-SI" w:eastAsia="sl-SI"/>
        </w:rPr>
        <w:t>v nadaljevanju: aneks h KPND)</w:t>
      </w:r>
      <w:r>
        <w:rPr>
          <w:lang w:val="sl-SI"/>
        </w:rPr>
        <w:t>.</w:t>
      </w:r>
    </w:p>
    <w:p w14:paraId="4DF9777E" w14:textId="77777777" w:rsidR="0098484A" w:rsidRPr="004D6BE7" w:rsidRDefault="0098484A" w:rsidP="0098484A">
      <w:pPr>
        <w:jc w:val="both"/>
        <w:rPr>
          <w:lang w:val="sl-SI"/>
        </w:rPr>
      </w:pPr>
    </w:p>
    <w:p w14:paraId="7669F3B0" w14:textId="77777777" w:rsidR="0098484A" w:rsidRDefault="0098484A" w:rsidP="0098484A">
      <w:pPr>
        <w:jc w:val="both"/>
        <w:rPr>
          <w:lang w:val="sl-SI"/>
        </w:rPr>
      </w:pPr>
      <w:r w:rsidRPr="004D6BE7">
        <w:rPr>
          <w:lang w:val="sl-SI"/>
        </w:rPr>
        <w:lastRenderedPageBreak/>
        <w:t>Aneks h KPND v prvem odstavku 4. člena določa, da odpravnina ob odhodu v pokoj znaša tri povprečne mesečne plače zaposlenega v Republiki Sloveniji za pretekle tri mesece oziroma tri zadnje mesečne plače javnega uslužbenca, če je to zanj ugodneje.</w:t>
      </w:r>
    </w:p>
    <w:p w14:paraId="59B69BC0" w14:textId="77777777" w:rsidR="0098484A" w:rsidRPr="004D6BE7" w:rsidRDefault="0098484A" w:rsidP="0098484A">
      <w:pPr>
        <w:rPr>
          <w:lang w:val="sl-SI"/>
        </w:rPr>
      </w:pPr>
    </w:p>
    <w:p w14:paraId="4D81F57B" w14:textId="77777777" w:rsidR="0098484A" w:rsidRDefault="0098484A" w:rsidP="0098484A">
      <w:pPr>
        <w:jc w:val="both"/>
        <w:rPr>
          <w:lang w:val="sl-SI"/>
        </w:rPr>
      </w:pPr>
      <w:r w:rsidRPr="004D6BE7">
        <w:rPr>
          <w:lang w:val="sl-SI"/>
        </w:rPr>
        <w:t>Računsko sodišče je ugotovilo, da je revidirana občina za ugotavljanje osnove za izračun odpravnine ob upokojitvi javnega uslužbenca, ki mu je delovno razmerje prenehalo med mesecem, upoštevala trikratnik preračunane plače, ki bi jo javni uslužbenec prejel, če bi delal cel mesec. V konkretnem primeru je bila pri izračunu odpravnine ob upokojitvi (5. 4. 2024) upoštevana plača za april 2024, kot bi jo javni uslužbenec prejel, če bi delal cel mesec, tudi na podlagi do sedaj izraženih mnenj Ministrstva za javno upravo, Ministrstva za pravosodje in javno upravo ter Ministrstva za notranje zadeve, iz katerih je izhajalo, da se pri izračunu odpravnine ob upokojitvi upošteva delavčeva zadnja plača, ne pa nadomestilo plače zaradi odsotnosti z dela in dodatek za delo preko polnega delovnega časa, ter da se kot zadnja šteje plača, ki jo je javni uslužbenec dobil v zadnjem mesecu</w:t>
      </w:r>
      <w:r>
        <w:rPr>
          <w:lang w:val="sl-SI"/>
        </w:rPr>
        <w:t xml:space="preserve">, </w:t>
      </w:r>
      <w:r w:rsidRPr="004D6BE7">
        <w:rPr>
          <w:lang w:val="sl-SI"/>
        </w:rPr>
        <w:t>kadar javni uslužbenec ne dela cel mesec, pa plača, ki bi jo dobil, če bi delal cel mesec.</w:t>
      </w:r>
    </w:p>
    <w:p w14:paraId="0DB35CA2" w14:textId="77777777" w:rsidR="0098484A" w:rsidRPr="004D6BE7" w:rsidRDefault="0098484A" w:rsidP="0098484A">
      <w:pPr>
        <w:jc w:val="both"/>
        <w:rPr>
          <w:lang w:val="sl-SI"/>
        </w:rPr>
      </w:pPr>
    </w:p>
    <w:p w14:paraId="34F56A60" w14:textId="77777777" w:rsidR="0098484A" w:rsidRPr="004D6BE7" w:rsidRDefault="0098484A" w:rsidP="0098484A">
      <w:pPr>
        <w:jc w:val="both"/>
        <w:rPr>
          <w:lang w:val="sl-SI"/>
        </w:rPr>
      </w:pPr>
      <w:r w:rsidRPr="004D6BE7">
        <w:rPr>
          <w:lang w:val="sl-SI"/>
        </w:rPr>
        <w:t>Računsko sodišče nasprotno meni, da je treba za izračun odpravnine ob upokojitvi upoštevati zadnjo mesečno plačo javnega uslužbenca, za katero je bil zaposlen oziroma delal celotni mesec. V obravnavanem primeru bi bila to plača za marec 2024.</w:t>
      </w:r>
    </w:p>
    <w:p w14:paraId="45FEAF34" w14:textId="77777777" w:rsidR="0098484A" w:rsidRDefault="0098484A" w:rsidP="0098484A">
      <w:pPr>
        <w:rPr>
          <w:lang w:val="sl-SI"/>
        </w:rPr>
      </w:pPr>
    </w:p>
    <w:p w14:paraId="56943EEC" w14:textId="77777777" w:rsidR="0098484A" w:rsidRPr="004D6BE7" w:rsidRDefault="0098484A" w:rsidP="0098484A">
      <w:pPr>
        <w:jc w:val="both"/>
        <w:rPr>
          <w:lang w:val="sl-SI"/>
        </w:rPr>
      </w:pPr>
      <w:r w:rsidRPr="004D6BE7">
        <w:rPr>
          <w:lang w:val="sl-SI"/>
        </w:rPr>
        <w:t>Pri tem se sklicuje na sodno prakso Višjega delovnega in socialnega sodišča v Ljubljani, in sicer:</w:t>
      </w:r>
    </w:p>
    <w:p w14:paraId="103EC632" w14:textId="77777777" w:rsidR="0098484A" w:rsidRPr="004D6BE7" w:rsidRDefault="0098484A" w:rsidP="0098484A">
      <w:pPr>
        <w:numPr>
          <w:ilvl w:val="0"/>
          <w:numId w:val="6"/>
        </w:numPr>
        <w:jc w:val="both"/>
        <w:rPr>
          <w:lang w:val="sl-SI"/>
        </w:rPr>
      </w:pPr>
      <w:r w:rsidRPr="004D6BE7">
        <w:rPr>
          <w:lang w:val="sl-SI"/>
        </w:rPr>
        <w:t xml:space="preserve">sodbo </w:t>
      </w:r>
      <w:proofErr w:type="spellStart"/>
      <w:r w:rsidRPr="004D6BE7">
        <w:rPr>
          <w:lang w:val="sl-SI"/>
        </w:rPr>
        <w:t>Pdp</w:t>
      </w:r>
      <w:proofErr w:type="spellEnd"/>
      <w:r w:rsidRPr="004D6BE7">
        <w:rPr>
          <w:lang w:val="sl-SI"/>
        </w:rPr>
        <w:t xml:space="preserve"> 522/2023 z dne 31. 1. 2024, iz katere izhaja, da je pri presoji treba upoštevati zadnjo mesečno plačo za polni mesec dela (upokojitev 14. 3. 2022 – upošteva se plača za februar 2022);</w:t>
      </w:r>
    </w:p>
    <w:p w14:paraId="53461333" w14:textId="77777777" w:rsidR="0098484A" w:rsidRPr="004D6BE7" w:rsidRDefault="0098484A" w:rsidP="0098484A">
      <w:pPr>
        <w:numPr>
          <w:ilvl w:val="0"/>
          <w:numId w:val="6"/>
        </w:numPr>
        <w:jc w:val="both"/>
        <w:rPr>
          <w:lang w:val="sl-SI"/>
        </w:rPr>
      </w:pPr>
      <w:r w:rsidRPr="004D6BE7">
        <w:rPr>
          <w:lang w:val="sl-SI"/>
        </w:rPr>
        <w:t xml:space="preserve">sodbo </w:t>
      </w:r>
      <w:proofErr w:type="spellStart"/>
      <w:r w:rsidRPr="004D6BE7">
        <w:rPr>
          <w:lang w:val="sl-SI"/>
        </w:rPr>
        <w:t>Pdp</w:t>
      </w:r>
      <w:proofErr w:type="spellEnd"/>
      <w:r w:rsidRPr="004D6BE7">
        <w:rPr>
          <w:lang w:val="sl-SI"/>
        </w:rPr>
        <w:t xml:space="preserve"> 337/2024 z dne 11. 9. 2024, v kateri je sodišče zapisalo, da je osnova za izračun odpravnine zadnja mesečna plača, ki bi jo tožnik prejel, če bi delal, vključno z osnovno plačo, delom plače za delovno uspešnost in vsemi dodatki, ki so bili del plače za zadnji polni mesec dela (v konkretnem primeru julij 2021);</w:t>
      </w:r>
    </w:p>
    <w:p w14:paraId="425B7DB8" w14:textId="77777777" w:rsidR="0098484A" w:rsidRPr="004D6BE7" w:rsidRDefault="0098484A" w:rsidP="0098484A">
      <w:pPr>
        <w:numPr>
          <w:ilvl w:val="0"/>
          <w:numId w:val="6"/>
        </w:numPr>
        <w:jc w:val="both"/>
        <w:rPr>
          <w:lang w:val="sl-SI"/>
        </w:rPr>
      </w:pPr>
      <w:r w:rsidRPr="004D6BE7">
        <w:rPr>
          <w:lang w:val="sl-SI"/>
        </w:rPr>
        <w:t xml:space="preserve">sodbo </w:t>
      </w:r>
      <w:proofErr w:type="spellStart"/>
      <w:r w:rsidRPr="004D6BE7">
        <w:rPr>
          <w:lang w:val="sl-SI"/>
        </w:rPr>
        <w:t>Pdp</w:t>
      </w:r>
      <w:proofErr w:type="spellEnd"/>
      <w:r w:rsidRPr="004D6BE7">
        <w:rPr>
          <w:lang w:val="sl-SI"/>
        </w:rPr>
        <w:t xml:space="preserve"> 111/2022 z dne 12. 4. 2022, iz katere izhaja, da je treba v osnovo za izračun odpravnine vključiti vse dodatke, ki so bili del plače za zadnji mesec dela, tudi dodatek za delo preko polnega delovnega časa.</w:t>
      </w:r>
    </w:p>
    <w:p w14:paraId="4AF2CECA" w14:textId="77777777" w:rsidR="0098484A" w:rsidRDefault="0098484A" w:rsidP="0098484A">
      <w:pPr>
        <w:jc w:val="both"/>
        <w:rPr>
          <w:lang w:val="sl-SI"/>
        </w:rPr>
      </w:pPr>
    </w:p>
    <w:p w14:paraId="5FF3F824" w14:textId="77777777" w:rsidR="0098484A" w:rsidRPr="00A15EA7" w:rsidRDefault="0098484A" w:rsidP="0098484A">
      <w:pPr>
        <w:jc w:val="both"/>
        <w:rPr>
          <w:lang w:val="sl-SI"/>
        </w:rPr>
      </w:pPr>
      <w:r w:rsidRPr="004D6BE7">
        <w:rPr>
          <w:lang w:val="sl-SI"/>
        </w:rPr>
        <w:t xml:space="preserve">Na podlagi </w:t>
      </w:r>
      <w:r w:rsidRPr="00A15EA7">
        <w:rPr>
          <w:lang w:val="sl-SI"/>
        </w:rPr>
        <w:t xml:space="preserve">mnenja Računskega sodišča kot tudi novejše sodne prakse zato organom predlagamo, da pri izračunu odpravnine ob upokojitvi glede razlage pojma </w:t>
      </w:r>
      <w:r w:rsidRPr="004D6BE7">
        <w:rPr>
          <w:lang w:val="sl-SI"/>
        </w:rPr>
        <w:t>»zadnje plače« upoštevajo zadnjo mesečno plačo javnega uslužbenca</w:t>
      </w:r>
      <w:r w:rsidRPr="00A15EA7">
        <w:rPr>
          <w:lang w:val="sl-SI"/>
        </w:rPr>
        <w:t xml:space="preserve"> za polni mesec dela </w:t>
      </w:r>
      <w:r>
        <w:rPr>
          <w:lang w:val="sl-SI"/>
        </w:rPr>
        <w:t>(i</w:t>
      </w:r>
      <w:r w:rsidRPr="00A15EA7">
        <w:rPr>
          <w:lang w:val="sl-SI"/>
        </w:rPr>
        <w:t xml:space="preserve">n ne več </w:t>
      </w:r>
      <w:r w:rsidRPr="00A15EA7">
        <w:rPr>
          <w:iCs/>
          <w:lang w:val="sl-SI"/>
        </w:rPr>
        <w:t>plač</w:t>
      </w:r>
      <w:r>
        <w:rPr>
          <w:iCs/>
          <w:lang w:val="sl-SI"/>
        </w:rPr>
        <w:t>o</w:t>
      </w:r>
      <w:r w:rsidRPr="00A15EA7">
        <w:rPr>
          <w:iCs/>
          <w:lang w:val="sl-SI"/>
        </w:rPr>
        <w:t>, ki bi jo javni uslužbenec prejel, če bi delal cel mesec</w:t>
      </w:r>
      <w:r>
        <w:rPr>
          <w:iCs/>
          <w:lang w:val="sl-SI"/>
        </w:rPr>
        <w:t>)</w:t>
      </w:r>
      <w:r w:rsidRPr="00A15EA7">
        <w:rPr>
          <w:iCs/>
          <w:lang w:val="sl-SI"/>
        </w:rPr>
        <w:t>.</w:t>
      </w:r>
    </w:p>
    <w:p w14:paraId="2D837856" w14:textId="77777777" w:rsidR="0098484A" w:rsidRPr="00A15EA7" w:rsidRDefault="0098484A" w:rsidP="0098484A">
      <w:pPr>
        <w:jc w:val="both"/>
        <w:rPr>
          <w:lang w:val="sl-SI"/>
        </w:rPr>
      </w:pPr>
    </w:p>
    <w:p w14:paraId="27AC4D5E" w14:textId="4E98D612" w:rsidR="0098484A" w:rsidRPr="00AC1C0A" w:rsidRDefault="0098484A" w:rsidP="0098484A">
      <w:pPr>
        <w:jc w:val="both"/>
        <w:rPr>
          <w:lang w:val="sl-SI"/>
        </w:rPr>
      </w:pPr>
      <w:r w:rsidRPr="00AC1C0A">
        <w:rPr>
          <w:lang w:val="sl-SI"/>
        </w:rPr>
        <w:t xml:space="preserve">Pojasnjujemo še, da Zakon o skupnih temeljih sistema plač v javnem sektorju (Uradni list RS, št. 95/24) v prvem odstavku 7. člena določa: "Plača je sestavljena iz osnovne plače, dela plače za delovno uspešnost, dodatkov in drugega plačila, če je tako določeno s tem zakonom". </w:t>
      </w:r>
      <w:r>
        <w:rPr>
          <w:lang w:val="sl-SI"/>
        </w:rPr>
        <w:t>Pri izračunu odpravnine ob upokojitvi se torej u</w:t>
      </w:r>
      <w:r w:rsidRPr="00AC1C0A">
        <w:rPr>
          <w:lang w:val="sl-SI"/>
        </w:rPr>
        <w:t>poštevajo vsi dodatki, ki so javnemu uslužbencu pripadali za določen mesec, ne pa tudi poračuni za prejšnje mesece, zaostanki izplačil ipd.</w:t>
      </w:r>
    </w:p>
    <w:p w14:paraId="1820C5A0" w14:textId="77777777" w:rsidR="0098484A" w:rsidRDefault="0098484A" w:rsidP="0098484A">
      <w:pPr>
        <w:rPr>
          <w:lang w:val="sl-SI"/>
        </w:rPr>
      </w:pPr>
    </w:p>
    <w:p w14:paraId="3C4A40A0" w14:textId="77777777" w:rsidR="0098484A" w:rsidRDefault="0098484A" w:rsidP="0098484A">
      <w:pPr>
        <w:jc w:val="both"/>
        <w:rPr>
          <w:lang w:val="sl-SI"/>
        </w:rPr>
      </w:pPr>
      <w:r w:rsidRPr="004D6BE7">
        <w:rPr>
          <w:lang w:val="sl-SI"/>
        </w:rPr>
        <w:t>Prosimo, da s spremenjenim stališčem seznanite pristojne službe in zagotovite njegovo uporabo v praksi.</w:t>
      </w:r>
    </w:p>
    <w:p w14:paraId="079E0821" w14:textId="77777777" w:rsidR="0098484A" w:rsidRPr="004D6BE7" w:rsidRDefault="0098484A" w:rsidP="0098484A">
      <w:pPr>
        <w:rPr>
          <w:lang w:val="sl-SI"/>
        </w:rPr>
      </w:pPr>
    </w:p>
    <w:p w14:paraId="54AA90D6" w14:textId="77777777" w:rsidR="0098484A" w:rsidRDefault="0098484A" w:rsidP="0098484A">
      <w:pPr>
        <w:rPr>
          <w:lang w:val="sl-SI"/>
        </w:rPr>
      </w:pPr>
      <w:r w:rsidRPr="004D6BE7">
        <w:rPr>
          <w:lang w:val="sl-SI"/>
        </w:rPr>
        <w:t>S spoštovanjem,</w:t>
      </w:r>
    </w:p>
    <w:p w14:paraId="7B581762" w14:textId="7C82A5FF" w:rsidR="0098484A" w:rsidRDefault="003A1AF7" w:rsidP="0098484A">
      <w:pPr>
        <w:pStyle w:val="datumtevilka"/>
        <w:ind w:left="3600"/>
        <w:jc w:val="center"/>
      </w:pPr>
      <w:r>
        <w:t>Peter Pogačar</w:t>
      </w:r>
    </w:p>
    <w:p w14:paraId="66056DE3" w14:textId="5B985BE3" w:rsidR="003A1AF7" w:rsidRDefault="003A1AF7" w:rsidP="0098484A">
      <w:pPr>
        <w:pStyle w:val="datumtevilka"/>
        <w:ind w:left="3600"/>
        <w:jc w:val="center"/>
      </w:pPr>
      <w:r>
        <w:t>GENERALNI DIREKTOR</w:t>
      </w:r>
    </w:p>
    <w:p w14:paraId="3D1AC167" w14:textId="77777777" w:rsidR="003A1AF7" w:rsidRDefault="003A1AF7" w:rsidP="0098484A">
      <w:pPr>
        <w:pStyle w:val="datumtevilka"/>
      </w:pPr>
    </w:p>
    <w:p w14:paraId="7D86100C" w14:textId="7F09FC23" w:rsidR="0098484A" w:rsidRDefault="0098484A" w:rsidP="0098484A">
      <w:pPr>
        <w:pStyle w:val="datumtevilka"/>
      </w:pPr>
      <w:r>
        <w:t>Poslano:</w:t>
      </w:r>
    </w:p>
    <w:p w14:paraId="1B228988" w14:textId="77777777" w:rsidR="0098484A" w:rsidRPr="006870A5" w:rsidRDefault="0098484A" w:rsidP="0098484A">
      <w:pPr>
        <w:pStyle w:val="datumtevilka"/>
      </w:pPr>
      <w:r>
        <w:t>- naslovnikom po e-pošti</w:t>
      </w:r>
    </w:p>
    <w:p w14:paraId="5E6EC981" w14:textId="10908DDA" w:rsidR="00C71699" w:rsidRPr="00202A77" w:rsidRDefault="00C71699" w:rsidP="0098484A">
      <w:pPr>
        <w:rPr>
          <w:lang w:val="sl-SI"/>
        </w:rPr>
      </w:pPr>
    </w:p>
    <w:sectPr w:rsidR="00C71699" w:rsidRPr="00202A77" w:rsidSect="00164064">
      <w:headerReference w:type="even" r:id="rId7"/>
      <w:headerReference w:type="default" r:id="rId8"/>
      <w:footerReference w:type="even" r:id="rId9"/>
      <w:footerReference w:type="default" r:id="rId10"/>
      <w:headerReference w:type="first" r:id="rId11"/>
      <w:foot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336E7" w14:textId="77777777" w:rsidR="00AC10C3" w:rsidRDefault="00AC10C3">
      <w:r>
        <w:separator/>
      </w:r>
    </w:p>
  </w:endnote>
  <w:endnote w:type="continuationSeparator" w:id="0">
    <w:p w14:paraId="18B89AEF" w14:textId="77777777" w:rsidR="00AC10C3" w:rsidRDefault="00AC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41B8" w14:textId="77777777" w:rsidR="00ED6779" w:rsidRDefault="00ED67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2387" w14:textId="77777777" w:rsidR="00ED6779" w:rsidRDefault="00ED677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C2FA" w14:textId="77777777" w:rsidR="00ED6779" w:rsidRDefault="00ED67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49BD1" w14:textId="77777777" w:rsidR="00AC10C3" w:rsidRDefault="00AC10C3">
      <w:r>
        <w:separator/>
      </w:r>
    </w:p>
  </w:footnote>
  <w:footnote w:type="continuationSeparator" w:id="0">
    <w:p w14:paraId="3CE21F62" w14:textId="77777777" w:rsidR="00AC10C3" w:rsidRDefault="00AC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9FAB" w14:textId="77777777" w:rsidR="00ED6779" w:rsidRDefault="00ED67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633E" w14:textId="77777777" w:rsidR="00ED6779" w:rsidRDefault="00ED677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6FE7" w14:textId="09181303" w:rsidR="00A770A6" w:rsidRPr="008F3500" w:rsidRDefault="000A6401"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6924421C" wp14:editId="2F092BDA">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ED6779">
      <w:rPr>
        <w:rFonts w:cs="Arial"/>
        <w:sz w:val="16"/>
        <w:lang w:val="sl-SI"/>
      </w:rPr>
      <w:t>Tržaška cesta 21</w:t>
    </w:r>
    <w:r w:rsidR="00A770A6" w:rsidRPr="008F3500">
      <w:rPr>
        <w:rFonts w:cs="Arial"/>
        <w:sz w:val="16"/>
        <w:lang w:val="sl-SI"/>
      </w:rPr>
      <w:t xml:space="preserve">, </w:t>
    </w:r>
    <w:r w:rsidR="00164064">
      <w:rPr>
        <w:rFonts w:cs="Arial"/>
        <w:sz w:val="16"/>
        <w:lang w:val="sl-SI"/>
      </w:rPr>
      <w:t>1</w:t>
    </w:r>
    <w:r w:rsidR="00ED6779">
      <w:rPr>
        <w:rFonts w:cs="Arial"/>
        <w:sz w:val="16"/>
        <w:lang w:val="sl-SI"/>
      </w:rPr>
      <w:t>000</w:t>
    </w:r>
    <w:r w:rsidR="00164064">
      <w:rPr>
        <w:rFonts w:cs="Arial"/>
        <w:sz w:val="16"/>
        <w:lang w:val="sl-SI"/>
      </w:rPr>
      <w:t xml:space="preserve"> Ljubljana</w:t>
    </w:r>
    <w:r w:rsidR="00A770A6" w:rsidRPr="008F3500">
      <w:rPr>
        <w:rFonts w:cs="Arial"/>
        <w:sz w:val="16"/>
        <w:lang w:val="sl-SI"/>
      </w:rPr>
      <w:tab/>
      <w:t xml:space="preserve">T: </w:t>
    </w:r>
    <w:r w:rsidR="00164064">
      <w:rPr>
        <w:rFonts w:cs="Arial"/>
        <w:sz w:val="16"/>
        <w:lang w:val="sl-SI"/>
      </w:rPr>
      <w:t xml:space="preserve">01 </w:t>
    </w:r>
    <w:r w:rsidR="000B04B5">
      <w:rPr>
        <w:rFonts w:cs="Arial"/>
        <w:sz w:val="16"/>
        <w:lang w:val="sl-SI"/>
      </w:rPr>
      <w:t xml:space="preserve">478 83 </w:t>
    </w:r>
    <w:r w:rsidR="00AD217D">
      <w:rPr>
        <w:rFonts w:cs="Arial"/>
        <w:sz w:val="16"/>
        <w:lang w:val="sl-SI"/>
      </w:rPr>
      <w:t>30</w:t>
    </w:r>
  </w:p>
  <w:p w14:paraId="6BB89CF9"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164064">
      <w:rPr>
        <w:rFonts w:cs="Arial"/>
        <w:sz w:val="16"/>
        <w:lang w:val="sl-SI"/>
      </w:rPr>
      <w:t xml:space="preserve">01 </w:t>
    </w:r>
    <w:r w:rsidR="000B04B5">
      <w:rPr>
        <w:rFonts w:cs="Arial"/>
        <w:sz w:val="16"/>
        <w:lang w:val="sl-SI"/>
      </w:rPr>
      <w:t>478 83 31</w:t>
    </w:r>
  </w:p>
  <w:p w14:paraId="246AF52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890396">
      <w:rPr>
        <w:rFonts w:cs="Arial"/>
        <w:sz w:val="16"/>
        <w:lang w:val="sl-SI"/>
      </w:rPr>
      <w:t>gp.</w:t>
    </w:r>
    <w:r w:rsidR="00AF051B">
      <w:rPr>
        <w:rFonts w:cs="Arial"/>
        <w:sz w:val="16"/>
        <w:lang w:val="sl-SI"/>
      </w:rPr>
      <w:t>mju</w:t>
    </w:r>
    <w:r w:rsidR="00164064">
      <w:rPr>
        <w:rFonts w:cs="Arial"/>
        <w:sz w:val="16"/>
        <w:lang w:val="sl-SI"/>
      </w:rPr>
      <w:t>@gov.si</w:t>
    </w:r>
  </w:p>
  <w:p w14:paraId="364C3E13"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5207C5">
      <w:rPr>
        <w:rFonts w:cs="Arial"/>
        <w:sz w:val="16"/>
        <w:lang w:val="sl-SI"/>
      </w:rPr>
      <w:t>www.mju</w:t>
    </w:r>
    <w:r w:rsidR="00164064">
      <w:rPr>
        <w:rFonts w:cs="Arial"/>
        <w:sz w:val="16"/>
        <w:lang w:val="sl-SI"/>
      </w:rPr>
      <w:t>.gov.si</w:t>
    </w:r>
  </w:p>
  <w:p w14:paraId="25F6355F"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67A2EFC"/>
    <w:multiLevelType w:val="multilevel"/>
    <w:tmpl w:val="7C286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86947626">
    <w:abstractNumId w:val="5"/>
  </w:num>
  <w:num w:numId="2" w16cid:durableId="180977162">
    <w:abstractNumId w:val="2"/>
  </w:num>
  <w:num w:numId="3" w16cid:durableId="1759213323">
    <w:abstractNumId w:val="4"/>
  </w:num>
  <w:num w:numId="4" w16cid:durableId="622156953">
    <w:abstractNumId w:val="0"/>
  </w:num>
  <w:num w:numId="5" w16cid:durableId="2004891591">
    <w:abstractNumId w:val="1"/>
  </w:num>
  <w:num w:numId="6" w16cid:durableId="964970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4A"/>
    <w:rsid w:val="000102AB"/>
    <w:rsid w:val="00023A88"/>
    <w:rsid w:val="000A6401"/>
    <w:rsid w:val="000A7238"/>
    <w:rsid w:val="000B04B5"/>
    <w:rsid w:val="000E1055"/>
    <w:rsid w:val="00127B86"/>
    <w:rsid w:val="00131ADC"/>
    <w:rsid w:val="001357B2"/>
    <w:rsid w:val="00162821"/>
    <w:rsid w:val="00164064"/>
    <w:rsid w:val="0017478F"/>
    <w:rsid w:val="00174CBB"/>
    <w:rsid w:val="001B3F20"/>
    <w:rsid w:val="00202A77"/>
    <w:rsid w:val="00267E56"/>
    <w:rsid w:val="00271CE5"/>
    <w:rsid w:val="00282020"/>
    <w:rsid w:val="002A212E"/>
    <w:rsid w:val="002A2B69"/>
    <w:rsid w:val="003636BF"/>
    <w:rsid w:val="00371442"/>
    <w:rsid w:val="003845B4"/>
    <w:rsid w:val="00387B1A"/>
    <w:rsid w:val="003A1AF7"/>
    <w:rsid w:val="003C5EE5"/>
    <w:rsid w:val="003E1C74"/>
    <w:rsid w:val="003E3243"/>
    <w:rsid w:val="00420D5D"/>
    <w:rsid w:val="004657EE"/>
    <w:rsid w:val="00477A1F"/>
    <w:rsid w:val="00482FF5"/>
    <w:rsid w:val="004A503D"/>
    <w:rsid w:val="005207C5"/>
    <w:rsid w:val="00526246"/>
    <w:rsid w:val="00567106"/>
    <w:rsid w:val="005E1D3C"/>
    <w:rsid w:val="00625AE6"/>
    <w:rsid w:val="00632253"/>
    <w:rsid w:val="00642714"/>
    <w:rsid w:val="006455CE"/>
    <w:rsid w:val="00655841"/>
    <w:rsid w:val="00655E20"/>
    <w:rsid w:val="00733017"/>
    <w:rsid w:val="00783310"/>
    <w:rsid w:val="007A4A6D"/>
    <w:rsid w:val="007C3486"/>
    <w:rsid w:val="007D1BCF"/>
    <w:rsid w:val="007D75CF"/>
    <w:rsid w:val="007E0440"/>
    <w:rsid w:val="007E6DC5"/>
    <w:rsid w:val="00866E80"/>
    <w:rsid w:val="00877FFC"/>
    <w:rsid w:val="0088043C"/>
    <w:rsid w:val="00884889"/>
    <w:rsid w:val="00890396"/>
    <w:rsid w:val="008906C9"/>
    <w:rsid w:val="008C5738"/>
    <w:rsid w:val="008D04F0"/>
    <w:rsid w:val="008D29DE"/>
    <w:rsid w:val="008E65EB"/>
    <w:rsid w:val="008F3500"/>
    <w:rsid w:val="00915C0D"/>
    <w:rsid w:val="00924E3C"/>
    <w:rsid w:val="009331F3"/>
    <w:rsid w:val="009612BB"/>
    <w:rsid w:val="0098484A"/>
    <w:rsid w:val="0099437B"/>
    <w:rsid w:val="009C740A"/>
    <w:rsid w:val="00A125C5"/>
    <w:rsid w:val="00A2451C"/>
    <w:rsid w:val="00A3126E"/>
    <w:rsid w:val="00A65EE7"/>
    <w:rsid w:val="00A70133"/>
    <w:rsid w:val="00A770A6"/>
    <w:rsid w:val="00A813B1"/>
    <w:rsid w:val="00AB36C4"/>
    <w:rsid w:val="00AC10C3"/>
    <w:rsid w:val="00AC32B2"/>
    <w:rsid w:val="00AD217D"/>
    <w:rsid w:val="00AF051B"/>
    <w:rsid w:val="00B17141"/>
    <w:rsid w:val="00B31575"/>
    <w:rsid w:val="00B8547D"/>
    <w:rsid w:val="00BA7BBC"/>
    <w:rsid w:val="00BE52BB"/>
    <w:rsid w:val="00C250D5"/>
    <w:rsid w:val="00C35666"/>
    <w:rsid w:val="00C71699"/>
    <w:rsid w:val="00C77AD4"/>
    <w:rsid w:val="00C92898"/>
    <w:rsid w:val="00CA4340"/>
    <w:rsid w:val="00CB71FE"/>
    <w:rsid w:val="00CE5238"/>
    <w:rsid w:val="00CE7514"/>
    <w:rsid w:val="00CF2F1B"/>
    <w:rsid w:val="00D248DE"/>
    <w:rsid w:val="00D8542D"/>
    <w:rsid w:val="00DC6A71"/>
    <w:rsid w:val="00E0357D"/>
    <w:rsid w:val="00E124C9"/>
    <w:rsid w:val="00E3087B"/>
    <w:rsid w:val="00E74CF8"/>
    <w:rsid w:val="00E76A2E"/>
    <w:rsid w:val="00EA0413"/>
    <w:rsid w:val="00ED1C3E"/>
    <w:rsid w:val="00ED6779"/>
    <w:rsid w:val="00F240BB"/>
    <w:rsid w:val="00F57FED"/>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50A0016"/>
  <w15:chartTrackingRefBased/>
  <w15:docId w15:val="{57989301-9250-42E9-839F-FDAECA7E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8484A"/>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MJU</Template>
  <TotalTime>2</TotalTime>
  <Pages>2</Pages>
  <Words>631</Words>
  <Characters>3411</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Odpravnina ob upokojitvi (29. 1. 2026)</dc:title>
  <dc:subject/>
  <dc:creator>Petra Brus</dc:creator>
  <cp:keywords/>
  <cp:lastModifiedBy>Darja Centa</cp:lastModifiedBy>
  <cp:revision>3</cp:revision>
  <cp:lastPrinted>2012-09-24T10:52:00Z</cp:lastPrinted>
  <dcterms:created xsi:type="dcterms:W3CDTF">2026-02-02T07:03:00Z</dcterms:created>
  <dcterms:modified xsi:type="dcterms:W3CDTF">2026-03-26T13:11:00Z</dcterms:modified>
</cp:coreProperties>
</file>