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0500" w14:textId="129718B7" w:rsidR="00D56219" w:rsidRDefault="00D56219" w:rsidP="00DC6A71">
      <w:pPr>
        <w:pStyle w:val="datumtevilka"/>
      </w:pPr>
    </w:p>
    <w:p w14:paraId="5FDCD516" w14:textId="77777777" w:rsidR="00D56219" w:rsidRDefault="00D56219" w:rsidP="00DC6A71">
      <w:pPr>
        <w:pStyle w:val="datumtevilka"/>
      </w:pPr>
    </w:p>
    <w:p w14:paraId="1259BAF2" w14:textId="0AE44ED0" w:rsidR="00D56219" w:rsidRDefault="00D56219" w:rsidP="00DC6A71">
      <w:pPr>
        <w:pStyle w:val="datumtevilka"/>
      </w:pPr>
    </w:p>
    <w:p w14:paraId="73B03722" w14:textId="77777777" w:rsidR="00D56219" w:rsidRDefault="00D56219" w:rsidP="00DC6A71">
      <w:pPr>
        <w:pStyle w:val="datumtevilka"/>
      </w:pPr>
    </w:p>
    <w:p w14:paraId="2D7CD131" w14:textId="77777777" w:rsidR="00D56219" w:rsidRDefault="00D56219" w:rsidP="00DC6A71">
      <w:pPr>
        <w:pStyle w:val="datumtevilka"/>
      </w:pPr>
    </w:p>
    <w:p w14:paraId="32C091AF" w14:textId="17658A71" w:rsidR="007D75CF" w:rsidRPr="00202A77" w:rsidRDefault="007D75CF" w:rsidP="00DC6A71">
      <w:pPr>
        <w:pStyle w:val="datumtevilka"/>
      </w:pPr>
      <w:r w:rsidRPr="00202A77">
        <w:t xml:space="preserve">Številka: </w:t>
      </w:r>
      <w:r w:rsidRPr="00202A77">
        <w:tab/>
      </w:r>
      <w:r w:rsidR="00084B92">
        <w:t>1007-71/2022-2</w:t>
      </w:r>
    </w:p>
    <w:p w14:paraId="20A1AD75" w14:textId="5BE74601" w:rsidR="007D75CF" w:rsidRPr="00202A77" w:rsidRDefault="00C250D5" w:rsidP="00DC6A71">
      <w:pPr>
        <w:pStyle w:val="datumtevilka"/>
      </w:pPr>
      <w:r w:rsidRPr="00202A77">
        <w:t xml:space="preserve">Datum: </w:t>
      </w:r>
      <w:r w:rsidRPr="00202A77">
        <w:tab/>
      </w:r>
      <w:r w:rsidR="00084B92">
        <w:t>25. 7. 2022</w:t>
      </w:r>
      <w:r w:rsidR="007D75CF" w:rsidRPr="00202A77">
        <w:t xml:space="preserve"> </w:t>
      </w:r>
    </w:p>
    <w:p w14:paraId="758834E5" w14:textId="77777777" w:rsidR="007D75CF" w:rsidRPr="00202A77" w:rsidRDefault="007D75CF" w:rsidP="007D75CF">
      <w:pPr>
        <w:rPr>
          <w:lang w:val="sl-SI"/>
        </w:rPr>
      </w:pPr>
    </w:p>
    <w:p w14:paraId="05623BC4" w14:textId="380DD926" w:rsidR="007D75CF" w:rsidRPr="00202A77" w:rsidRDefault="007D75CF" w:rsidP="00DC6A71">
      <w:pPr>
        <w:pStyle w:val="ZADEVA"/>
        <w:rPr>
          <w:lang w:val="sl-SI"/>
        </w:rPr>
      </w:pPr>
      <w:r w:rsidRPr="00202A77">
        <w:rPr>
          <w:lang w:val="sl-SI"/>
        </w:rPr>
        <w:t xml:space="preserve">Zadeva: </w:t>
      </w:r>
      <w:r w:rsidRPr="00202A77">
        <w:rPr>
          <w:lang w:val="sl-SI"/>
        </w:rPr>
        <w:tab/>
      </w:r>
      <w:r w:rsidR="00084B92">
        <w:rPr>
          <w:lang w:val="sl-SI"/>
        </w:rPr>
        <w:t>Odsotnost zaradi požara</w:t>
      </w:r>
    </w:p>
    <w:p w14:paraId="2A5D23C7" w14:textId="13288534" w:rsidR="00C82EBA" w:rsidRPr="00202A77" w:rsidRDefault="00C82EBA" w:rsidP="00C82EBA">
      <w:pPr>
        <w:pStyle w:val="ZADEVA"/>
        <w:rPr>
          <w:lang w:val="sl-SI"/>
        </w:rPr>
      </w:pPr>
      <w:r w:rsidRPr="00202A77">
        <w:rPr>
          <w:lang w:val="sl-SI"/>
        </w:rPr>
        <w:t>Zv</w:t>
      </w:r>
      <w:r>
        <w:rPr>
          <w:lang w:val="sl-SI"/>
        </w:rPr>
        <w:t>ez</w:t>
      </w:r>
      <w:r w:rsidRPr="00202A77">
        <w:rPr>
          <w:lang w:val="sl-SI"/>
        </w:rPr>
        <w:t xml:space="preserve">a: </w:t>
      </w:r>
      <w:r w:rsidRPr="00202A77">
        <w:rPr>
          <w:lang w:val="sl-SI"/>
        </w:rPr>
        <w:tab/>
      </w:r>
      <w:r w:rsidR="00084B92">
        <w:rPr>
          <w:lang w:val="sl-SI"/>
        </w:rPr>
        <w:t>Vaš e-dopis brez številke z dne 25. 7. 2022</w:t>
      </w:r>
    </w:p>
    <w:p w14:paraId="249B8A5F" w14:textId="1D4DCA8E" w:rsidR="007D75CF" w:rsidRDefault="007D75CF" w:rsidP="007D75CF">
      <w:pPr>
        <w:rPr>
          <w:lang w:val="sl-SI"/>
        </w:rPr>
      </w:pPr>
    </w:p>
    <w:p w14:paraId="4C606DB2" w14:textId="77777777" w:rsidR="00C82EBA" w:rsidRPr="00202A77" w:rsidRDefault="00C82EBA" w:rsidP="007D75CF">
      <w:pPr>
        <w:rPr>
          <w:lang w:val="sl-SI"/>
        </w:rPr>
      </w:pPr>
    </w:p>
    <w:p w14:paraId="6A7DA6AD" w14:textId="630971E1" w:rsidR="00276B21" w:rsidRPr="00276B21" w:rsidRDefault="00276B21" w:rsidP="00E05836">
      <w:pPr>
        <w:spacing w:line="240" w:lineRule="exact"/>
        <w:jc w:val="both"/>
        <w:rPr>
          <w:rFonts w:cs="Arial"/>
          <w:szCs w:val="20"/>
          <w:lang w:val="sl-SI"/>
        </w:rPr>
      </w:pPr>
      <w:r w:rsidRPr="00276B21">
        <w:rPr>
          <w:rFonts w:cs="Arial"/>
          <w:szCs w:val="20"/>
          <w:lang w:val="sl-SI"/>
        </w:rPr>
        <w:t xml:space="preserve">Na </w:t>
      </w:r>
      <w:r w:rsidRPr="00276B21">
        <w:rPr>
          <w:rFonts w:cs="Arial"/>
          <w:bCs/>
          <w:color w:val="000000"/>
          <w:szCs w:val="20"/>
          <w:lang w:val="sl-SI"/>
        </w:rPr>
        <w:t>Ministrstvo za javno upravo</w:t>
      </w:r>
      <w:r w:rsidRPr="00276B21">
        <w:rPr>
          <w:rFonts w:cs="Arial"/>
          <w:szCs w:val="20"/>
          <w:lang w:val="sl-SI"/>
        </w:rPr>
        <w:t xml:space="preserve"> ste naslovili dopis z vprašanji glede </w:t>
      </w:r>
      <w:r>
        <w:rPr>
          <w:rFonts w:cs="Arial"/>
          <w:szCs w:val="20"/>
          <w:lang w:val="sl-SI"/>
        </w:rPr>
        <w:t xml:space="preserve">odsotnosti </w:t>
      </w:r>
      <w:r w:rsidR="009249DD">
        <w:rPr>
          <w:rFonts w:cs="Arial"/>
          <w:szCs w:val="20"/>
          <w:lang w:val="sl-SI"/>
        </w:rPr>
        <w:t xml:space="preserve">javne uslužbenke </w:t>
      </w:r>
      <w:r>
        <w:rPr>
          <w:rFonts w:cs="Arial"/>
          <w:szCs w:val="20"/>
          <w:lang w:val="sl-SI"/>
        </w:rPr>
        <w:t>v primeru</w:t>
      </w:r>
      <w:r w:rsidR="009249DD">
        <w:rPr>
          <w:rFonts w:cs="Arial"/>
          <w:szCs w:val="20"/>
          <w:lang w:val="sl-SI"/>
        </w:rPr>
        <w:t xml:space="preserve"> požara na Krasu, in sicer</w:t>
      </w:r>
      <w:r w:rsidRPr="00276B21">
        <w:rPr>
          <w:rFonts w:cs="Arial"/>
          <w:szCs w:val="20"/>
          <w:lang w:val="sl-SI"/>
        </w:rPr>
        <w:t xml:space="preserve"> vezano na konkreten primer.</w:t>
      </w:r>
    </w:p>
    <w:p w14:paraId="7170277E" w14:textId="77777777" w:rsidR="00276B21" w:rsidRPr="00276B21" w:rsidRDefault="00276B21" w:rsidP="00E05836">
      <w:pPr>
        <w:spacing w:line="240" w:lineRule="exact"/>
        <w:jc w:val="both"/>
        <w:rPr>
          <w:rFonts w:cs="Arial"/>
          <w:szCs w:val="20"/>
          <w:lang w:val="sl-SI"/>
        </w:rPr>
      </w:pPr>
    </w:p>
    <w:p w14:paraId="76A7F525" w14:textId="77777777" w:rsidR="00276B21" w:rsidRPr="00276B21" w:rsidRDefault="00276B21" w:rsidP="00E05836">
      <w:pPr>
        <w:spacing w:line="240" w:lineRule="exact"/>
        <w:jc w:val="both"/>
        <w:rPr>
          <w:rFonts w:cs="Arial"/>
          <w:szCs w:val="20"/>
          <w:lang w:val="sl-SI"/>
        </w:rPr>
      </w:pPr>
      <w:r w:rsidRPr="00276B21">
        <w:rPr>
          <w:rFonts w:cs="Arial"/>
          <w:szCs w:val="20"/>
          <w:lang w:val="sl-SI"/>
        </w:rPr>
        <w:t>Uvodoma pojasnjujemo, da Ministrstvo za javno upravo (v nadaljevanju: ministrstvo) ne more reševati ali odločati v konkretnih primerih oziroma dajati konkretnih navodil za vodenje postopkov in odločanje, ampak lahko le posreduje mnenja in odgovore sistemske narave v zvezi z zakonskimi določbami in določbami izvršilnih predpisov, ki sodijo v delovno področje ministrstva, predstojnik pa je tisti, ki odloča o pravicah in obveznostih javnih uslužbencev v konkretnem primeru, upoštevaje vse okoliščine primera.</w:t>
      </w:r>
    </w:p>
    <w:p w14:paraId="24748DB2" w14:textId="77777777" w:rsidR="00276B21" w:rsidRPr="00276B21" w:rsidRDefault="00276B21" w:rsidP="00E05836">
      <w:pPr>
        <w:spacing w:line="240" w:lineRule="exact"/>
        <w:rPr>
          <w:rFonts w:cs="Arial"/>
          <w:bCs/>
          <w:color w:val="000000"/>
          <w:szCs w:val="20"/>
          <w:lang w:val="sl-SI" w:eastAsia="sl-SI"/>
        </w:rPr>
      </w:pPr>
    </w:p>
    <w:p w14:paraId="57EF39B8" w14:textId="75AAC001" w:rsidR="00AD3D29" w:rsidRDefault="00276B21" w:rsidP="0005248F">
      <w:pPr>
        <w:spacing w:line="240" w:lineRule="exact"/>
        <w:rPr>
          <w:lang w:val="sl-SI"/>
        </w:rPr>
      </w:pPr>
      <w:r w:rsidRPr="00276B21">
        <w:rPr>
          <w:rFonts w:cs="Arial"/>
          <w:bCs/>
          <w:color w:val="000000"/>
          <w:szCs w:val="20"/>
          <w:lang w:val="sl-SI" w:eastAsia="sl-SI"/>
        </w:rPr>
        <w:t xml:space="preserve">Ministrstvo </w:t>
      </w:r>
      <w:r w:rsidRPr="00276B21">
        <w:rPr>
          <w:rFonts w:cs="Arial"/>
          <w:szCs w:val="20"/>
          <w:lang w:val="sl-SI"/>
        </w:rPr>
        <w:t xml:space="preserve">v okviru svojih pristojnosti ugotavlja, da se vprašanje nanaša na </w:t>
      </w:r>
      <w:r w:rsidR="009249DD">
        <w:rPr>
          <w:rFonts w:cs="Arial"/>
          <w:szCs w:val="20"/>
          <w:lang w:val="sl-SI"/>
        </w:rPr>
        <w:t xml:space="preserve">pravno podlago za odsotnost v primeru naravne nesreče. </w:t>
      </w:r>
      <w:r w:rsidR="009249DD" w:rsidRPr="009249DD">
        <w:rPr>
          <w:rFonts w:cs="Arial"/>
          <w:szCs w:val="20"/>
          <w:lang w:val="sl-SI"/>
        </w:rPr>
        <w:t>Ministrstvo za javno upravo</w:t>
      </w:r>
      <w:r w:rsidR="00C54920">
        <w:rPr>
          <w:rFonts w:cs="Arial"/>
          <w:szCs w:val="20"/>
          <w:lang w:val="sl-SI"/>
        </w:rPr>
        <w:t xml:space="preserve"> (kot takratno Ministrstvo za notranje zadeve)</w:t>
      </w:r>
      <w:r w:rsidR="009249DD">
        <w:rPr>
          <w:rFonts w:cs="Arial"/>
          <w:szCs w:val="20"/>
          <w:lang w:val="sl-SI"/>
        </w:rPr>
        <w:t xml:space="preserve"> je na podobno vprašanje (v primeru žleda, 2014) že posredovalo </w:t>
      </w:r>
      <w:hyperlink r:id="rId8" w:history="1">
        <w:r w:rsidR="009249DD" w:rsidRPr="0005248F">
          <w:rPr>
            <w:rStyle w:val="Hiperpovezava"/>
            <w:rFonts w:cs="Arial"/>
            <w:szCs w:val="20"/>
            <w:lang w:val="sl-SI"/>
          </w:rPr>
          <w:t>mnenje</w:t>
        </w:r>
      </w:hyperlink>
      <w:r w:rsidR="009249DD">
        <w:rPr>
          <w:rFonts w:cs="Arial"/>
          <w:szCs w:val="20"/>
          <w:lang w:val="sl-SI"/>
        </w:rPr>
        <w:t xml:space="preserve">, </w:t>
      </w:r>
      <w:r w:rsidR="003B63EE">
        <w:rPr>
          <w:rFonts w:cs="Arial"/>
          <w:szCs w:val="20"/>
          <w:lang w:val="sl-SI"/>
        </w:rPr>
        <w:t>(</w:t>
      </w:r>
      <w:r w:rsidR="0005248F" w:rsidRPr="0005248F">
        <w:rPr>
          <w:lang w:val="sl-SI"/>
        </w:rPr>
        <w:t>https://www.gov.si/assets/ministrstva/MJU/Usluzbenski-sistem/POVRACILA-STROSKOV-IN-DRUGI-OSEBNI-PREJEMKI/Solidarnostna-pomoc/Odsotnost-z-dela_naravna_nesreca-11.2.2014.pdf</w:t>
      </w:r>
      <w:r w:rsidR="0005248F">
        <w:rPr>
          <w:lang w:val="sl-SI"/>
        </w:rPr>
        <w:t xml:space="preserve">). </w:t>
      </w:r>
      <w:r w:rsidR="00AD3D29">
        <w:rPr>
          <w:lang w:val="sl-SI"/>
        </w:rPr>
        <w:t>Ministrstvo je mnenja, da je podano stališče uporabno tudi v primeru požara.</w:t>
      </w:r>
    </w:p>
    <w:p w14:paraId="26C453E3" w14:textId="77777777" w:rsidR="00AD3D29" w:rsidRDefault="00AD3D29" w:rsidP="007D75CF">
      <w:pPr>
        <w:rPr>
          <w:lang w:val="sl-SI"/>
        </w:rPr>
      </w:pPr>
    </w:p>
    <w:p w14:paraId="5001BB5D" w14:textId="24EB03FA" w:rsidR="00AD3D29" w:rsidRDefault="00AD3D29" w:rsidP="007D75CF">
      <w:pPr>
        <w:rPr>
          <w:lang w:val="sl-SI"/>
        </w:rPr>
      </w:pPr>
      <w:r>
        <w:rPr>
          <w:lang w:val="sl-SI"/>
        </w:rPr>
        <w:t>Dodatno k podan</w:t>
      </w:r>
      <w:r w:rsidR="00D56219">
        <w:rPr>
          <w:lang w:val="sl-SI"/>
        </w:rPr>
        <w:t>emu</w:t>
      </w:r>
      <w:r>
        <w:rPr>
          <w:lang w:val="sl-SI"/>
        </w:rPr>
        <w:t xml:space="preserve"> mnenju podajamo še naslednje pojasnilo:</w:t>
      </w:r>
    </w:p>
    <w:p w14:paraId="0C03B995" w14:textId="77777777" w:rsidR="00AD3D29" w:rsidRDefault="00AD3D29" w:rsidP="007D75CF">
      <w:pPr>
        <w:rPr>
          <w:lang w:val="sl-SI"/>
        </w:rPr>
      </w:pPr>
    </w:p>
    <w:p w14:paraId="7E1832E1" w14:textId="6D7DBE8B" w:rsidR="007D75CF" w:rsidRDefault="009249DD" w:rsidP="007D75CF">
      <w:pPr>
        <w:rPr>
          <w:lang w:val="sl-SI"/>
        </w:rPr>
      </w:pPr>
      <w:r>
        <w:rPr>
          <w:lang w:val="sl-SI"/>
        </w:rPr>
        <w:t>V mnenju je podano tudi stališče:</w:t>
      </w:r>
    </w:p>
    <w:p w14:paraId="1FFBB08F" w14:textId="77777777" w:rsidR="00802446" w:rsidRDefault="009249DD" w:rsidP="009249DD">
      <w:pPr>
        <w:jc w:val="both"/>
        <w:rPr>
          <w:lang w:val="sl-SI"/>
        </w:rPr>
      </w:pPr>
      <w:r w:rsidRPr="00802446">
        <w:rPr>
          <w:i/>
          <w:iCs/>
          <w:lang w:val="sl-SI"/>
        </w:rPr>
        <w:t>»Odsotnost z dela s pravico do nadomestila plače ureja Zakon o delavcih v državnih organih (Uradni list RS-stari, št. 15/1990, 5/1991, 18/1991, 22/1991 in Uradni list RS/I, št. 2/1991, 4/1993, 70/1997 in 38/1999, v nadaljevanju ZDDO) v 41. členu. Primeri odsotnosti z dela s pravico do nadomestila plače so v tem členu natančno opredeljeni, primera naravne nesreče pa zakon ne vsebuje. Glede na okoliščine posameznih konkretnih primerov bi predstojnik, ki odloča o pravici do nadomestila zaradi odsotnosti z dela iz naslova tega člena, lahko presodil, da je šlo za neodložljive opravke, ki so v tem členu navedeni kot primer, ko je delavec en dan lahko odsoten z dela s pravico do nadomestila plače.«</w:t>
      </w:r>
      <w:r>
        <w:rPr>
          <w:lang w:val="sl-SI"/>
        </w:rPr>
        <w:t xml:space="preserve"> </w:t>
      </w:r>
    </w:p>
    <w:p w14:paraId="47187BB3" w14:textId="77777777" w:rsidR="00802446" w:rsidRDefault="00802446" w:rsidP="009249DD">
      <w:pPr>
        <w:jc w:val="both"/>
        <w:rPr>
          <w:lang w:val="sl-SI"/>
        </w:rPr>
      </w:pPr>
    </w:p>
    <w:p w14:paraId="5B91BD01" w14:textId="6663A14C" w:rsidR="009249DD" w:rsidRPr="009249DD" w:rsidRDefault="009249DD" w:rsidP="009249DD">
      <w:pPr>
        <w:jc w:val="both"/>
        <w:rPr>
          <w:lang w:val="sl-SI"/>
        </w:rPr>
      </w:pPr>
      <w:r>
        <w:rPr>
          <w:lang w:val="sl-SI"/>
        </w:rPr>
        <w:t>Glede navedenega stališča dodatno navajamo, da je</w:t>
      </w:r>
      <w:r w:rsidR="00802446">
        <w:rPr>
          <w:lang w:val="sl-SI"/>
        </w:rPr>
        <w:t xml:space="preserve"> v zvezi z </w:t>
      </w:r>
      <w:r w:rsidR="00AD3D29">
        <w:rPr>
          <w:lang w:val="sl-SI"/>
        </w:rPr>
        <w:t>njim</w:t>
      </w:r>
      <w:r w:rsidR="00802446">
        <w:rPr>
          <w:lang w:val="sl-SI"/>
        </w:rPr>
        <w:t xml:space="preserve"> relevantna tudi sodba </w:t>
      </w:r>
      <w:r>
        <w:rPr>
          <w:lang w:val="sl-SI"/>
        </w:rPr>
        <w:t>Vrhovn</w:t>
      </w:r>
      <w:r w:rsidR="00802446">
        <w:rPr>
          <w:lang w:val="sl-SI"/>
        </w:rPr>
        <w:t>ega</w:t>
      </w:r>
      <w:r>
        <w:rPr>
          <w:lang w:val="sl-SI"/>
        </w:rPr>
        <w:t xml:space="preserve"> sodišč</w:t>
      </w:r>
      <w:r w:rsidR="00802446">
        <w:rPr>
          <w:lang w:val="sl-SI"/>
        </w:rPr>
        <w:t>a</w:t>
      </w:r>
      <w:r>
        <w:rPr>
          <w:lang w:val="sl-SI"/>
        </w:rPr>
        <w:t xml:space="preserve"> </w:t>
      </w:r>
      <w:r w:rsidRPr="009249DD">
        <w:rPr>
          <w:lang w:val="sl-SI"/>
        </w:rPr>
        <w:t xml:space="preserve">VIII </w:t>
      </w:r>
      <w:proofErr w:type="spellStart"/>
      <w:r w:rsidRPr="009249DD">
        <w:rPr>
          <w:lang w:val="sl-SI"/>
        </w:rPr>
        <w:t>Ips</w:t>
      </w:r>
      <w:proofErr w:type="spellEnd"/>
      <w:r w:rsidRPr="009249DD">
        <w:rPr>
          <w:lang w:val="sl-SI"/>
        </w:rPr>
        <w:t xml:space="preserve"> 35/2018 in </w:t>
      </w:r>
      <w:hyperlink r:id="rId9" w:history="1">
        <w:r w:rsidRPr="003B63EE">
          <w:rPr>
            <w:rStyle w:val="Hiperpovezava"/>
            <w:lang w:val="sl-SI"/>
          </w:rPr>
          <w:t>spremn</w:t>
        </w:r>
        <w:r w:rsidR="00802446" w:rsidRPr="003B63EE">
          <w:rPr>
            <w:rStyle w:val="Hiperpovezava"/>
            <w:lang w:val="sl-SI"/>
          </w:rPr>
          <w:t>o</w:t>
        </w:r>
        <w:r w:rsidRPr="003B63EE">
          <w:rPr>
            <w:rStyle w:val="Hiperpovezava"/>
            <w:lang w:val="sl-SI"/>
          </w:rPr>
          <w:t xml:space="preserve"> sporočilo za javnost z dne 18. 10. 2018</w:t>
        </w:r>
      </w:hyperlink>
      <w:r w:rsidRPr="009249DD">
        <w:rPr>
          <w:lang w:val="sl-SI"/>
        </w:rPr>
        <w:t>.</w:t>
      </w:r>
      <w:r w:rsidR="00802446">
        <w:rPr>
          <w:lang w:val="sl-SI"/>
        </w:rPr>
        <w:t xml:space="preserve"> </w:t>
      </w:r>
      <w:r w:rsidRPr="009249DD">
        <w:rPr>
          <w:lang w:val="sl-SI"/>
        </w:rPr>
        <w:t>V citirani sodbi je Vrhovno sodišče poudarilo, da je (sicer ohlapni) pojem »drug neodložljiv opravek« pravni standard, katerega vsebino mora napolniti sodišče ter v točki 14 zapisalo:</w:t>
      </w:r>
    </w:p>
    <w:p w14:paraId="010CAE9A" w14:textId="323D9E98" w:rsidR="009249DD" w:rsidRPr="00802446" w:rsidRDefault="009249DD" w:rsidP="009249DD">
      <w:pPr>
        <w:jc w:val="both"/>
        <w:rPr>
          <w:i/>
          <w:iCs/>
          <w:lang w:val="sl-SI"/>
        </w:rPr>
      </w:pPr>
      <w:r w:rsidRPr="00802446">
        <w:rPr>
          <w:i/>
          <w:iCs/>
          <w:lang w:val="sl-SI"/>
        </w:rPr>
        <w:lastRenderedPageBreak/>
        <w:t>»Neodložljiv opravek predstavlja dogodek, ki ga ni mogoče odložiti na kasnejši čas. Gre za izredne dogodke, ki po naravi stvari zahtevajo prisotnost posameznika in ki se jih ne da odložiti. Spremstvo prvošolca v šolo na prvi šolski dan je takšen opravek. Gre za enkraten, neodložljiv dogodek, pri katerem se od staršev družbeno pričakuje</w:t>
      </w:r>
      <w:r w:rsidR="00802446">
        <w:rPr>
          <w:i/>
          <w:iCs/>
          <w:lang w:val="sl-SI"/>
        </w:rPr>
        <w:t>,</w:t>
      </w:r>
      <w:r w:rsidRPr="00802446">
        <w:rPr>
          <w:i/>
          <w:iCs/>
          <w:lang w:val="sl-SI"/>
        </w:rPr>
        <w:t xml:space="preserve"> da ta dan v šoli preživijo s svojim prvošolcem.«</w:t>
      </w:r>
    </w:p>
    <w:p w14:paraId="257914E3" w14:textId="77777777" w:rsidR="00AD3D29" w:rsidRDefault="00AD3D29" w:rsidP="009249DD">
      <w:pPr>
        <w:jc w:val="both"/>
        <w:rPr>
          <w:lang w:val="sl-SI"/>
        </w:rPr>
      </w:pPr>
    </w:p>
    <w:p w14:paraId="17ACF700" w14:textId="619F540A" w:rsidR="00802446" w:rsidRPr="00802446" w:rsidRDefault="00802446" w:rsidP="00802446">
      <w:pPr>
        <w:jc w:val="both"/>
        <w:rPr>
          <w:lang w:val="sl-SI"/>
        </w:rPr>
      </w:pPr>
      <w:r w:rsidRPr="00802446">
        <w:rPr>
          <w:lang w:val="sl-SI"/>
        </w:rPr>
        <w:t>Navedena s</w:t>
      </w:r>
      <w:r w:rsidR="009249DD" w:rsidRPr="00802446">
        <w:rPr>
          <w:lang w:val="sl-SI"/>
        </w:rPr>
        <w:t>odba se je sicer nanašala na določbo Kolektivne pogodbe za dejavnost zdravstva in socialnega varstva, vendar je Vrhovno sodišče v spremnem sporočilu za javnost  zapisalo, da »je ob tem potrebno izpostaviti, da podobno določbo vsebujejo tudi nekatere druge kolektivne pogodbe, med drugim tudi Kolektivna pogodba za negospodarske dejavnosti, ki v tem delu velja za vse javne uslužbence«.</w:t>
      </w:r>
      <w:r w:rsidRPr="00802446">
        <w:rPr>
          <w:lang w:val="sl-SI"/>
        </w:rPr>
        <w:t xml:space="preserve"> Ministrstvo ugotavlja, da določbo glede »drugega neodložljivega opravka« vsebuje tudi </w:t>
      </w:r>
      <w:hyperlink r:id="rId10" w:history="1">
        <w:r w:rsidRPr="00BE5A65">
          <w:rPr>
            <w:rStyle w:val="Hiperpovezava"/>
            <w:lang w:val="sl-SI"/>
          </w:rPr>
          <w:t>ZDDO</w:t>
        </w:r>
      </w:hyperlink>
      <w:r w:rsidRPr="00802446">
        <w:rPr>
          <w:lang w:val="sl-SI"/>
        </w:rPr>
        <w:t xml:space="preserve"> v 41. členu.</w:t>
      </w:r>
      <w:r w:rsidR="00AD3D29">
        <w:rPr>
          <w:lang w:val="sl-SI"/>
        </w:rPr>
        <w:t xml:space="preserve"> </w:t>
      </w:r>
      <w:r>
        <w:rPr>
          <w:lang w:val="sl-SI"/>
        </w:rPr>
        <w:t>Zaradi navedenega predstojnik</w:t>
      </w:r>
      <w:r w:rsidRPr="00802446">
        <w:rPr>
          <w:lang w:val="sl-SI"/>
        </w:rPr>
        <w:t xml:space="preserve"> v vsakem konkretnem primeru preso</w:t>
      </w:r>
      <w:r>
        <w:rPr>
          <w:lang w:val="sl-SI"/>
        </w:rPr>
        <w:t>di</w:t>
      </w:r>
      <w:r w:rsidRPr="00802446">
        <w:rPr>
          <w:lang w:val="sl-SI"/>
        </w:rPr>
        <w:t>, ali sta kumulativno podana oba elementa pravnega standarda, kot jih je navedlo Vrhovno sodišče, in sicer:</w:t>
      </w:r>
    </w:p>
    <w:p w14:paraId="618C713F" w14:textId="77777777" w:rsidR="00802446" w:rsidRPr="00802446" w:rsidRDefault="00802446" w:rsidP="00802446">
      <w:pPr>
        <w:ind w:left="720"/>
        <w:jc w:val="both"/>
        <w:rPr>
          <w:lang w:val="sl-SI"/>
        </w:rPr>
      </w:pPr>
      <w:r w:rsidRPr="00802446">
        <w:rPr>
          <w:lang w:val="sl-SI"/>
        </w:rPr>
        <w:t xml:space="preserve">- da dogodka ni možno odložiti ter </w:t>
      </w:r>
    </w:p>
    <w:p w14:paraId="69AB39F2" w14:textId="63E16B35" w:rsidR="00802446" w:rsidRPr="00802446" w:rsidRDefault="00802446" w:rsidP="00802446">
      <w:pPr>
        <w:ind w:left="720"/>
        <w:jc w:val="both"/>
        <w:rPr>
          <w:lang w:val="sl-SI"/>
        </w:rPr>
      </w:pPr>
      <w:r w:rsidRPr="00802446">
        <w:rPr>
          <w:lang w:val="sl-SI"/>
        </w:rPr>
        <w:t>- da po naravi stvari zahteva prisotnost posameznika.</w:t>
      </w:r>
    </w:p>
    <w:p w14:paraId="13850B99" w14:textId="6EBE7C20" w:rsidR="007E6DC5" w:rsidRDefault="00802446" w:rsidP="007D75CF">
      <w:pPr>
        <w:rPr>
          <w:lang w:val="sl-SI"/>
        </w:rPr>
      </w:pPr>
      <w:r>
        <w:rPr>
          <w:lang w:val="sl-SI"/>
        </w:rPr>
        <w:t>V primeru, da</w:t>
      </w:r>
      <w:r w:rsidR="00AD3D29">
        <w:rPr>
          <w:lang w:val="sl-SI"/>
        </w:rPr>
        <w:t xml:space="preserve"> predstojnik</w:t>
      </w:r>
      <w:r>
        <w:rPr>
          <w:lang w:val="sl-SI"/>
        </w:rPr>
        <w:t xml:space="preserve"> oceni, da sta oba elementa podana, javnemu uslužbencu pripada en dan odsotnosti zaradi neodložljivega opravka na podlagi 41. člena </w:t>
      </w:r>
      <w:hyperlink r:id="rId11" w:history="1">
        <w:r w:rsidRPr="00BE5A65">
          <w:rPr>
            <w:rStyle w:val="Hiperpovezava"/>
            <w:lang w:val="sl-SI"/>
          </w:rPr>
          <w:t>ZDDO</w:t>
        </w:r>
      </w:hyperlink>
      <w:r>
        <w:rPr>
          <w:lang w:val="sl-SI"/>
        </w:rPr>
        <w:t>.</w:t>
      </w:r>
    </w:p>
    <w:p w14:paraId="26676759" w14:textId="77777777" w:rsidR="00802446" w:rsidRPr="009249DD" w:rsidRDefault="00802446" w:rsidP="007D75CF">
      <w:pPr>
        <w:rPr>
          <w:lang w:val="sl-SI"/>
        </w:rPr>
      </w:pPr>
    </w:p>
    <w:p w14:paraId="721AA66D" w14:textId="77777777" w:rsidR="007D75CF" w:rsidRPr="009249DD" w:rsidRDefault="007D75CF" w:rsidP="007D75CF">
      <w:pPr>
        <w:rPr>
          <w:lang w:val="sl-SI"/>
        </w:rPr>
      </w:pPr>
      <w:r w:rsidRPr="009249DD">
        <w:rPr>
          <w:lang w:val="sl-SI"/>
        </w:rPr>
        <w:t>S spoštovanjem,</w:t>
      </w:r>
    </w:p>
    <w:p w14:paraId="036F91A2" w14:textId="77777777" w:rsidR="007D75CF" w:rsidRPr="00202A77" w:rsidRDefault="007D75CF" w:rsidP="007D75CF">
      <w:pPr>
        <w:rPr>
          <w:lang w:val="sl-SI"/>
        </w:rPr>
      </w:pPr>
    </w:p>
    <w:p w14:paraId="6A32B09E" w14:textId="77777777" w:rsidR="007D75CF" w:rsidRPr="00202A77" w:rsidRDefault="007D75CF" w:rsidP="007D75CF">
      <w:pPr>
        <w:rPr>
          <w:lang w:val="sl-SI"/>
        </w:rPr>
      </w:pPr>
    </w:p>
    <w:p w14:paraId="35AE8327" w14:textId="786E1E89" w:rsidR="007D75CF" w:rsidRPr="00202A77" w:rsidRDefault="007D75CF" w:rsidP="003E1C74">
      <w:pPr>
        <w:pStyle w:val="podpisi"/>
        <w:rPr>
          <w:lang w:val="sl-SI"/>
        </w:rPr>
      </w:pPr>
      <w:r w:rsidRPr="00202A77">
        <w:rPr>
          <w:lang w:val="sl-SI"/>
        </w:rPr>
        <w:t>Pripr</w:t>
      </w:r>
      <w:r w:rsidR="00C92898" w:rsidRPr="00202A77">
        <w:rPr>
          <w:lang w:val="sl-SI"/>
        </w:rPr>
        <w:t>avila</w:t>
      </w:r>
      <w:r w:rsidRPr="00202A77">
        <w:rPr>
          <w:lang w:val="sl-SI"/>
        </w:rPr>
        <w:t>:</w:t>
      </w:r>
    </w:p>
    <w:p w14:paraId="02EA3C46" w14:textId="347B419D" w:rsidR="007D75CF" w:rsidRPr="00202A77" w:rsidRDefault="00C82EBA" w:rsidP="00C82EBA">
      <w:pPr>
        <w:pStyle w:val="podpisi"/>
        <w:tabs>
          <w:tab w:val="clear" w:pos="3402"/>
          <w:tab w:val="left" w:pos="5103"/>
        </w:tabs>
        <w:rPr>
          <w:lang w:val="sl-SI"/>
        </w:rPr>
      </w:pPr>
      <w:r>
        <w:rPr>
          <w:lang w:val="sl-SI"/>
        </w:rPr>
        <w:t>mag. Violeta Mašić</w:t>
      </w:r>
      <w:r w:rsidR="003E1C74" w:rsidRPr="00202A77">
        <w:rPr>
          <w:lang w:val="sl-SI"/>
        </w:rPr>
        <w:tab/>
      </w:r>
      <w:r w:rsidR="008A4DFE">
        <w:rPr>
          <w:lang w:val="sl-SI"/>
        </w:rPr>
        <w:tab/>
      </w:r>
      <w:r>
        <w:rPr>
          <w:lang w:val="sl-SI"/>
        </w:rPr>
        <w:t>Peter POGAČAR</w:t>
      </w:r>
    </w:p>
    <w:p w14:paraId="6F16F962" w14:textId="779100B8" w:rsidR="007D75CF" w:rsidRPr="00202A77" w:rsidRDefault="00C82EBA" w:rsidP="00C82EBA">
      <w:pPr>
        <w:pStyle w:val="podpisi"/>
        <w:tabs>
          <w:tab w:val="clear" w:pos="3402"/>
          <w:tab w:val="left" w:pos="5103"/>
        </w:tabs>
        <w:rPr>
          <w:lang w:val="sl-SI"/>
        </w:rPr>
      </w:pPr>
      <w:r>
        <w:rPr>
          <w:lang w:val="sl-SI"/>
        </w:rPr>
        <w:t>sekretarka</w:t>
      </w:r>
      <w:r w:rsidR="003E1C74" w:rsidRPr="00202A77">
        <w:rPr>
          <w:lang w:val="sl-SI"/>
        </w:rPr>
        <w:tab/>
      </w:r>
      <w:r w:rsidR="008A4DFE">
        <w:rPr>
          <w:lang w:val="sl-SI"/>
        </w:rPr>
        <w:tab/>
      </w:r>
      <w:r>
        <w:rPr>
          <w:lang w:val="sl-SI"/>
        </w:rPr>
        <w:t>generalni direktor</w:t>
      </w:r>
    </w:p>
    <w:sectPr w:rsidR="007D75CF" w:rsidRPr="00202A77" w:rsidSect="00623E8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FDC2" w14:textId="77777777" w:rsidR="00005521" w:rsidRDefault="00005521">
      <w:r>
        <w:separator/>
      </w:r>
    </w:p>
  </w:endnote>
  <w:endnote w:type="continuationSeparator" w:id="0">
    <w:p w14:paraId="27CDAD70" w14:textId="77777777" w:rsidR="00005521" w:rsidRDefault="0000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CF3D" w14:textId="77777777" w:rsidR="00F36E4E" w:rsidRDefault="00F36E4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C60B" w14:textId="77777777" w:rsidR="00F36E4E" w:rsidRDefault="00F36E4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550B" w14:textId="77777777" w:rsidR="00F36E4E" w:rsidRDefault="00F36E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2AE6" w14:textId="77777777" w:rsidR="00005521" w:rsidRDefault="00005521">
      <w:r>
        <w:separator/>
      </w:r>
    </w:p>
  </w:footnote>
  <w:footnote w:type="continuationSeparator" w:id="0">
    <w:p w14:paraId="0ECC7470" w14:textId="77777777" w:rsidR="00005521" w:rsidRDefault="0000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4137" w14:textId="77777777" w:rsidR="00F36E4E" w:rsidRDefault="00F36E4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C00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6"/>
      <w:gridCol w:w="4644"/>
    </w:tblGrid>
    <w:tr w:rsidR="00F36E4E" w14:paraId="6771AD7F" w14:textId="77777777" w:rsidTr="006D62FB">
      <w:trPr>
        <w:trHeight w:val="980"/>
      </w:trPr>
      <w:tc>
        <w:tcPr>
          <w:tcW w:w="657" w:type="dxa"/>
          <w:tcBorders>
            <w:top w:val="nil"/>
            <w:left w:val="single" w:sz="4" w:space="0" w:color="FFFFFF" w:themeColor="background1"/>
            <w:bottom w:val="single" w:sz="4" w:space="0" w:color="FFFFFF" w:themeColor="background1"/>
            <w:right w:val="single" w:sz="4" w:space="0" w:color="FFFFFF" w:themeColor="background1"/>
          </w:tcBorders>
        </w:tcPr>
        <w:p w14:paraId="06B9DE36" w14:textId="77777777" w:rsidR="00F36E4E" w:rsidRDefault="00F36E4E" w:rsidP="00F36E4E">
          <w:pPr>
            <w:autoSpaceDE w:val="0"/>
            <w:autoSpaceDN w:val="0"/>
            <w:adjustRightInd w:val="0"/>
            <w:spacing w:line="240" w:lineRule="auto"/>
            <w:rPr>
              <w:rFonts w:ascii="Republika" w:hAnsi="Republika"/>
              <w:color w:val="529DBA"/>
              <w:szCs w:val="20"/>
              <w:lang w:eastAsia="sl-SI"/>
            </w:rPr>
          </w:pPr>
          <w:r>
            <w:rPr>
              <w:noProof/>
              <w:lang w:eastAsia="sl-SI"/>
            </w:rPr>
            <w:drawing>
              <wp:inline distT="0" distB="0" distL="0" distR="0" wp14:anchorId="42885557" wp14:editId="033EC81F">
                <wp:extent cx="297180" cy="379730"/>
                <wp:effectExtent l="0" t="0" r="7620" b="1270"/>
                <wp:docPr id="3" name="Slika 3"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l="-406" t="-5327" r="89546" b="42404"/>
                        <a:stretch>
                          <a:fillRect/>
                        </a:stretch>
                      </pic:blipFill>
                      <pic:spPr bwMode="auto">
                        <a:xfrm>
                          <a:off x="0" y="0"/>
                          <a:ext cx="297180" cy="379730"/>
                        </a:xfrm>
                        <a:prstGeom prst="rect">
                          <a:avLst/>
                        </a:prstGeom>
                        <a:noFill/>
                        <a:ln>
                          <a:noFill/>
                        </a:ln>
                      </pic:spPr>
                    </pic:pic>
                  </a:graphicData>
                </a:graphic>
              </wp:inline>
            </w:drawing>
          </w:r>
        </w:p>
        <w:p w14:paraId="238E7E22" w14:textId="77777777" w:rsidR="00F36E4E" w:rsidRDefault="00F36E4E" w:rsidP="00F36E4E">
          <w:pPr>
            <w:autoSpaceDE w:val="0"/>
            <w:autoSpaceDN w:val="0"/>
            <w:adjustRightInd w:val="0"/>
            <w:spacing w:line="240" w:lineRule="auto"/>
            <w:rPr>
              <w:rFonts w:ascii="Republika" w:hAnsi="Republika"/>
              <w:color w:val="529DBA"/>
              <w:szCs w:val="20"/>
              <w:lang w:eastAsia="sl-SI"/>
            </w:rPr>
          </w:pPr>
        </w:p>
      </w:tc>
      <w:tc>
        <w:tcPr>
          <w:tcW w:w="4644" w:type="dxa"/>
          <w:tcBorders>
            <w:top w:val="nil"/>
            <w:left w:val="single" w:sz="4" w:space="0" w:color="FFFFFF" w:themeColor="background1"/>
            <w:bottom w:val="single" w:sz="4" w:space="0" w:color="FFFFFF" w:themeColor="background1"/>
            <w:right w:val="single" w:sz="4" w:space="0" w:color="FFFFFF" w:themeColor="background1"/>
          </w:tcBorders>
          <w:hideMark/>
        </w:tcPr>
        <w:p w14:paraId="2C89A0E4" w14:textId="77777777" w:rsidR="00F36E4E" w:rsidRPr="0027568A" w:rsidRDefault="00F36E4E" w:rsidP="00F36E4E">
          <w:pPr>
            <w:autoSpaceDE w:val="0"/>
            <w:autoSpaceDN w:val="0"/>
            <w:adjustRightInd w:val="0"/>
            <w:spacing w:line="240" w:lineRule="auto"/>
            <w:ind w:left="102" w:firstLine="93"/>
            <w:rPr>
              <w:rFonts w:ascii="Republika" w:hAnsi="Republika" w:cs="Republika"/>
              <w:color w:val="000000" w:themeColor="text1"/>
              <w:szCs w:val="20"/>
              <w:lang w:val="it-IT" w:eastAsia="sl-SI"/>
            </w:rPr>
          </w:pPr>
          <w:r w:rsidRPr="0027568A">
            <w:rPr>
              <w:rFonts w:ascii="Republika" w:hAnsi="Republika" w:cs="Republika"/>
              <w:color w:val="000000" w:themeColor="text1"/>
              <w:szCs w:val="20"/>
              <w:lang w:val="it-IT" w:eastAsia="sl-SI"/>
            </w:rPr>
            <w:t>REPUBLIKA SLOVENIJA</w:t>
          </w:r>
        </w:p>
        <w:p w14:paraId="36EE09B2" w14:textId="77777777" w:rsidR="00F36E4E" w:rsidRPr="0027568A" w:rsidRDefault="00F36E4E" w:rsidP="00F36E4E">
          <w:pPr>
            <w:autoSpaceDE w:val="0"/>
            <w:autoSpaceDN w:val="0"/>
            <w:adjustRightInd w:val="0"/>
            <w:spacing w:line="240" w:lineRule="auto"/>
            <w:ind w:left="102" w:firstLine="93"/>
            <w:rPr>
              <w:rFonts w:ascii="Republika" w:hAnsi="Republika" w:cs="Republika"/>
              <w:b/>
              <w:bCs/>
              <w:color w:val="000000" w:themeColor="text1"/>
              <w:sz w:val="12"/>
              <w:szCs w:val="12"/>
              <w:lang w:val="it-IT" w:eastAsia="sl-SI"/>
            </w:rPr>
          </w:pPr>
          <w:r w:rsidRPr="0027568A">
            <w:rPr>
              <w:rFonts w:ascii="Republika" w:hAnsi="Republika" w:cs="Republika"/>
              <w:b/>
              <w:bCs/>
              <w:color w:val="000000" w:themeColor="text1"/>
              <w:szCs w:val="20"/>
              <w:lang w:val="it-IT" w:eastAsia="sl-SI"/>
            </w:rPr>
            <w:t>MINISTRSTVO ZA JAVNO UPRAVO</w:t>
          </w:r>
          <w:r w:rsidRPr="0027568A">
            <w:rPr>
              <w:rFonts w:ascii="Republika" w:hAnsi="Republika" w:cs="Republika"/>
              <w:b/>
              <w:bCs/>
              <w:color w:val="000000" w:themeColor="text1"/>
              <w:szCs w:val="20"/>
              <w:lang w:val="it-IT" w:eastAsia="sl-SI"/>
            </w:rPr>
            <w:br/>
          </w:r>
        </w:p>
        <w:p w14:paraId="64F6B459" w14:textId="77777777" w:rsidR="00F36E4E" w:rsidRDefault="00F36E4E" w:rsidP="00F36E4E">
          <w:pPr>
            <w:autoSpaceDE w:val="0"/>
            <w:autoSpaceDN w:val="0"/>
            <w:adjustRightInd w:val="0"/>
            <w:spacing w:line="240" w:lineRule="auto"/>
            <w:ind w:firstLine="93"/>
            <w:rPr>
              <w:rFonts w:ascii="Republika" w:hAnsi="Republika"/>
              <w:color w:val="529DBA"/>
              <w:sz w:val="16"/>
              <w:szCs w:val="16"/>
              <w:lang w:eastAsia="sl-SI"/>
            </w:rPr>
          </w:pPr>
          <w:r w:rsidRPr="0027568A">
            <w:rPr>
              <w:rFonts w:ascii="Republika" w:hAnsi="Republika" w:cs="Republika"/>
              <w:color w:val="000000" w:themeColor="text1"/>
              <w:szCs w:val="20"/>
              <w:lang w:val="it-IT" w:eastAsia="sl-SI"/>
            </w:rPr>
            <w:t xml:space="preserve">  </w:t>
          </w:r>
          <w:r>
            <w:rPr>
              <w:rFonts w:ascii="Republika" w:hAnsi="Republika" w:cs="Republika"/>
              <w:color w:val="000000" w:themeColor="text1"/>
              <w:szCs w:val="20"/>
              <w:lang w:eastAsia="sl-SI"/>
            </w:rPr>
            <w:t>DIREKTORAT ZA JAVNI SEKTOR</w:t>
          </w:r>
        </w:p>
      </w:tc>
    </w:tr>
  </w:tbl>
  <w:p w14:paraId="0F19C1F3" w14:textId="77777777" w:rsidR="00F36E4E" w:rsidRDefault="00F36E4E" w:rsidP="00F36E4E">
    <w:pPr>
      <w:pStyle w:val="Glava"/>
      <w:tabs>
        <w:tab w:val="clear" w:pos="4320"/>
        <w:tab w:val="left" w:pos="5112"/>
      </w:tabs>
      <w:spacing w:before="120" w:line="240" w:lineRule="exact"/>
      <w:ind w:left="142"/>
      <w:rPr>
        <w:rFonts w:cs="Arial"/>
        <w:sz w:val="16"/>
        <w:lang w:val="sl-SI"/>
      </w:rPr>
    </w:pPr>
    <w:r>
      <w:rPr>
        <w:rFonts w:cs="Arial"/>
        <w:sz w:val="16"/>
        <w:lang w:val="sl-SI"/>
      </w:rPr>
      <w:t>Tržaška cesta 21, 1000 Ljubljana</w:t>
    </w:r>
    <w:r>
      <w:rPr>
        <w:rFonts w:cs="Arial"/>
        <w:sz w:val="16"/>
        <w:lang w:val="sl-SI"/>
      </w:rPr>
      <w:tab/>
      <w:t>T: 01 478 16 50</w:t>
    </w:r>
  </w:p>
  <w:p w14:paraId="6A322E76" w14:textId="77777777" w:rsidR="00F36E4E" w:rsidRDefault="00F36E4E" w:rsidP="00F36E4E">
    <w:pPr>
      <w:pStyle w:val="Glava"/>
      <w:tabs>
        <w:tab w:val="clear" w:pos="4320"/>
        <w:tab w:val="left" w:pos="5112"/>
      </w:tabs>
      <w:spacing w:line="240" w:lineRule="exact"/>
      <w:rPr>
        <w:rFonts w:cs="Arial"/>
        <w:sz w:val="16"/>
        <w:lang w:val="sl-SI"/>
      </w:rPr>
    </w:pPr>
    <w:r>
      <w:rPr>
        <w:rFonts w:cs="Arial"/>
        <w:sz w:val="16"/>
        <w:lang w:val="sl-SI"/>
      </w:rPr>
      <w:tab/>
      <w:t>E: gp.mju@gov.si</w:t>
    </w:r>
  </w:p>
  <w:p w14:paraId="222D64FF" w14:textId="77777777" w:rsidR="00F36E4E" w:rsidRDefault="00F36E4E" w:rsidP="00F36E4E">
    <w:pPr>
      <w:pStyle w:val="Glava"/>
      <w:tabs>
        <w:tab w:val="clear" w:pos="4320"/>
        <w:tab w:val="left" w:pos="5112"/>
      </w:tabs>
      <w:spacing w:line="240" w:lineRule="exact"/>
      <w:rPr>
        <w:rFonts w:cs="Arial"/>
        <w:sz w:val="16"/>
        <w:lang w:val="sl-SI"/>
      </w:rPr>
    </w:pPr>
    <w:r>
      <w:rPr>
        <w:rFonts w:cs="Arial"/>
        <w:sz w:val="16"/>
        <w:lang w:val="sl-SI"/>
      </w:rPr>
      <w:tab/>
      <w:t>www.mju.gov.si</w:t>
    </w:r>
  </w:p>
  <w:p w14:paraId="5C316A01" w14:textId="45565BAA" w:rsidR="00A770A6" w:rsidRPr="008F3500" w:rsidRDefault="00A770A6" w:rsidP="00F36E4E">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6EBC7D2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899243579">
    <w:abstractNumId w:val="4"/>
  </w:num>
  <w:num w:numId="2" w16cid:durableId="997415378">
    <w:abstractNumId w:val="2"/>
  </w:num>
  <w:num w:numId="3" w16cid:durableId="2018538308">
    <w:abstractNumId w:val="3"/>
  </w:num>
  <w:num w:numId="4" w16cid:durableId="639380970">
    <w:abstractNumId w:val="0"/>
  </w:num>
  <w:num w:numId="5" w16cid:durableId="150427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21"/>
    <w:rsid w:val="00005521"/>
    <w:rsid w:val="00023A88"/>
    <w:rsid w:val="0005248F"/>
    <w:rsid w:val="00084B92"/>
    <w:rsid w:val="000A7238"/>
    <w:rsid w:val="000B4F63"/>
    <w:rsid w:val="00124E67"/>
    <w:rsid w:val="001357B2"/>
    <w:rsid w:val="001363E8"/>
    <w:rsid w:val="0017478F"/>
    <w:rsid w:val="00202A77"/>
    <w:rsid w:val="00271CE5"/>
    <w:rsid w:val="00276B21"/>
    <w:rsid w:val="00282020"/>
    <w:rsid w:val="002835DD"/>
    <w:rsid w:val="002A2B69"/>
    <w:rsid w:val="002F464D"/>
    <w:rsid w:val="002F5BA4"/>
    <w:rsid w:val="003636BF"/>
    <w:rsid w:val="00371442"/>
    <w:rsid w:val="003822C8"/>
    <w:rsid w:val="003845B4"/>
    <w:rsid w:val="00387B1A"/>
    <w:rsid w:val="0039356A"/>
    <w:rsid w:val="003B63EE"/>
    <w:rsid w:val="003C5EE5"/>
    <w:rsid w:val="003C65AC"/>
    <w:rsid w:val="003E1C74"/>
    <w:rsid w:val="00404D75"/>
    <w:rsid w:val="00417D18"/>
    <w:rsid w:val="00454CA1"/>
    <w:rsid w:val="004657EE"/>
    <w:rsid w:val="004B58BF"/>
    <w:rsid w:val="00526246"/>
    <w:rsid w:val="00535D20"/>
    <w:rsid w:val="00567106"/>
    <w:rsid w:val="005A56E0"/>
    <w:rsid w:val="005C1995"/>
    <w:rsid w:val="005E1D3C"/>
    <w:rsid w:val="00611372"/>
    <w:rsid w:val="00623E84"/>
    <w:rsid w:val="006242EF"/>
    <w:rsid w:val="00625AE6"/>
    <w:rsid w:val="00632253"/>
    <w:rsid w:val="00633DA3"/>
    <w:rsid w:val="00642714"/>
    <w:rsid w:val="006455CE"/>
    <w:rsid w:val="00647A86"/>
    <w:rsid w:val="00655841"/>
    <w:rsid w:val="006A18CD"/>
    <w:rsid w:val="006E25B1"/>
    <w:rsid w:val="00710310"/>
    <w:rsid w:val="007151C3"/>
    <w:rsid w:val="00733017"/>
    <w:rsid w:val="00783310"/>
    <w:rsid w:val="007A49AA"/>
    <w:rsid w:val="007A4A6D"/>
    <w:rsid w:val="007D1BCF"/>
    <w:rsid w:val="007D75CF"/>
    <w:rsid w:val="007E0440"/>
    <w:rsid w:val="007E6DC5"/>
    <w:rsid w:val="00802446"/>
    <w:rsid w:val="0088043C"/>
    <w:rsid w:val="00884889"/>
    <w:rsid w:val="008906C9"/>
    <w:rsid w:val="00890A17"/>
    <w:rsid w:val="008A4DFE"/>
    <w:rsid w:val="008C5738"/>
    <w:rsid w:val="008D04F0"/>
    <w:rsid w:val="008D588E"/>
    <w:rsid w:val="008D5F69"/>
    <w:rsid w:val="008F3500"/>
    <w:rsid w:val="009249DD"/>
    <w:rsid w:val="00924E3C"/>
    <w:rsid w:val="009612BB"/>
    <w:rsid w:val="009649C9"/>
    <w:rsid w:val="00964BF5"/>
    <w:rsid w:val="009C740A"/>
    <w:rsid w:val="009E0445"/>
    <w:rsid w:val="00A125C5"/>
    <w:rsid w:val="00A2451C"/>
    <w:rsid w:val="00A26766"/>
    <w:rsid w:val="00A43EF7"/>
    <w:rsid w:val="00A65EE7"/>
    <w:rsid w:val="00A70133"/>
    <w:rsid w:val="00A770A6"/>
    <w:rsid w:val="00A813B1"/>
    <w:rsid w:val="00AB36C4"/>
    <w:rsid w:val="00AC32B2"/>
    <w:rsid w:val="00AD3D29"/>
    <w:rsid w:val="00B00354"/>
    <w:rsid w:val="00B17141"/>
    <w:rsid w:val="00B31575"/>
    <w:rsid w:val="00B8547D"/>
    <w:rsid w:val="00BA55C3"/>
    <w:rsid w:val="00BB1718"/>
    <w:rsid w:val="00BD06AD"/>
    <w:rsid w:val="00BE0B5E"/>
    <w:rsid w:val="00BE5A65"/>
    <w:rsid w:val="00C1655C"/>
    <w:rsid w:val="00C250D5"/>
    <w:rsid w:val="00C35666"/>
    <w:rsid w:val="00C42998"/>
    <w:rsid w:val="00C54920"/>
    <w:rsid w:val="00C75F77"/>
    <w:rsid w:val="00C82EBA"/>
    <w:rsid w:val="00C92898"/>
    <w:rsid w:val="00CA2061"/>
    <w:rsid w:val="00CA4340"/>
    <w:rsid w:val="00CB716C"/>
    <w:rsid w:val="00CC46DA"/>
    <w:rsid w:val="00CE5238"/>
    <w:rsid w:val="00CE69B6"/>
    <w:rsid w:val="00CE7514"/>
    <w:rsid w:val="00D248DE"/>
    <w:rsid w:val="00D56219"/>
    <w:rsid w:val="00D8542D"/>
    <w:rsid w:val="00DC6A71"/>
    <w:rsid w:val="00E0357D"/>
    <w:rsid w:val="00E467C4"/>
    <w:rsid w:val="00E70005"/>
    <w:rsid w:val="00ED1C3E"/>
    <w:rsid w:val="00F240BB"/>
    <w:rsid w:val="00F36E4E"/>
    <w:rsid w:val="00F57FED"/>
    <w:rsid w:val="00F9238C"/>
    <w:rsid w:val="00FC2398"/>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73BC521D"/>
  <w15:chartTrackingRefBased/>
  <w15:docId w15:val="{A05ABC15-CDE2-4330-8713-AFDF136E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9249DD"/>
    <w:rPr>
      <w:color w:val="605E5C"/>
      <w:shd w:val="clear" w:color="auto" w:fill="E1DFDD"/>
    </w:rPr>
  </w:style>
  <w:style w:type="paragraph" w:styleId="Sprotnaopomba-besedilo">
    <w:name w:val="footnote text"/>
    <w:basedOn w:val="Navaden"/>
    <w:link w:val="Sprotnaopomba-besediloZnak"/>
    <w:rsid w:val="00AD3D29"/>
    <w:pPr>
      <w:spacing w:line="240" w:lineRule="auto"/>
    </w:pPr>
    <w:rPr>
      <w:szCs w:val="20"/>
    </w:rPr>
  </w:style>
  <w:style w:type="character" w:customStyle="1" w:styleId="Sprotnaopomba-besediloZnak">
    <w:name w:val="Sprotna opomba - besedilo Znak"/>
    <w:basedOn w:val="Privzetapisavaodstavka"/>
    <w:link w:val="Sprotnaopomba-besedilo"/>
    <w:rsid w:val="00AD3D29"/>
    <w:rPr>
      <w:rFonts w:ascii="Arial" w:hAnsi="Arial"/>
      <w:lang w:val="en-US" w:eastAsia="en-US"/>
    </w:rPr>
  </w:style>
  <w:style w:type="character" w:styleId="Sprotnaopomba-sklic">
    <w:name w:val="footnote reference"/>
    <w:basedOn w:val="Privzetapisavaodstavka"/>
    <w:rsid w:val="00AD3D29"/>
    <w:rPr>
      <w:vertAlign w:val="superscript"/>
    </w:rPr>
  </w:style>
  <w:style w:type="character" w:customStyle="1" w:styleId="GlavaZnak">
    <w:name w:val="Glava Znak"/>
    <w:basedOn w:val="Privzetapisavaodstavka"/>
    <w:link w:val="Glava"/>
    <w:rsid w:val="00F36E4E"/>
    <w:rPr>
      <w:rFonts w:ascii="Arial" w:hAnsi="Arial"/>
      <w:szCs w:val="24"/>
      <w:lang w:val="en-US" w:eastAsia="en-US"/>
    </w:rPr>
  </w:style>
  <w:style w:type="character" w:styleId="SledenaHiperpovezava">
    <w:name w:val="FollowedHyperlink"/>
    <w:basedOn w:val="Privzetapisavaodstavka"/>
    <w:rsid w:val="00052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Usluzbenski-sistem/POVRACILA-STROSKOV-IN-DRUGI-OSEBNI-PREJEMKI/Solidarnostna-pomoc/Odsotnost-z-dela_naravna_nesreca-11.2.2014.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28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srs.si/Pis.web/pregledPredpisa?id=ZAKO2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disce.si/sodni_postopki/objave/201810180952396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6268D6-5A15-4DAB-86D5-6F7167CE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16</TotalTime>
  <Pages>2</Pages>
  <Words>559</Words>
  <Characters>3761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Odsotnosti zaradi požara (25. 7. 2022)</vt:lpstr>
    </vt:vector>
  </TitlesOfParts>
  <Company>MNZ RS</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Odsotnosti zaradi požara (25. 7. 2022)</dc:title>
  <dc:subject/>
  <dc:creator>Andreja Vidic</dc:creator>
  <cp:keywords/>
  <cp:lastModifiedBy>Darja Centa</cp:lastModifiedBy>
  <cp:revision>4</cp:revision>
  <cp:lastPrinted>2013-06-21T06:42:00Z</cp:lastPrinted>
  <dcterms:created xsi:type="dcterms:W3CDTF">2023-03-27T08:02:00Z</dcterms:created>
  <dcterms:modified xsi:type="dcterms:W3CDTF">2023-03-28T09:14:00Z</dcterms:modified>
</cp:coreProperties>
</file>