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0B51" w14:textId="77777777" w:rsidR="001A6054" w:rsidRDefault="001A6054" w:rsidP="001A6054">
      <w:pPr>
        <w:pStyle w:val="datumtevilka"/>
        <w:tabs>
          <w:tab w:val="clear" w:pos="1701"/>
          <w:tab w:val="left" w:pos="993"/>
        </w:tabs>
      </w:pPr>
    </w:p>
    <w:p w14:paraId="5549E303" w14:textId="77777777" w:rsidR="001A6054" w:rsidRDefault="001A6054" w:rsidP="001A6054">
      <w:pPr>
        <w:pStyle w:val="datumtevilka"/>
        <w:tabs>
          <w:tab w:val="clear" w:pos="1701"/>
          <w:tab w:val="left" w:pos="993"/>
        </w:tabs>
      </w:pPr>
    </w:p>
    <w:p w14:paraId="0E96D9F6" w14:textId="4F5F5FB0" w:rsidR="001A6054" w:rsidRDefault="001A6054" w:rsidP="001A6054">
      <w:pPr>
        <w:pStyle w:val="datumtevilka"/>
        <w:tabs>
          <w:tab w:val="clear" w:pos="1701"/>
          <w:tab w:val="left" w:pos="993"/>
        </w:tabs>
      </w:pPr>
    </w:p>
    <w:p w14:paraId="18E6B9EF" w14:textId="77777777" w:rsidR="001A6054" w:rsidRDefault="001A6054" w:rsidP="001A6054">
      <w:pPr>
        <w:pStyle w:val="datumtevilka"/>
        <w:tabs>
          <w:tab w:val="clear" w:pos="1701"/>
          <w:tab w:val="left" w:pos="993"/>
        </w:tabs>
      </w:pPr>
    </w:p>
    <w:p w14:paraId="05392C3B" w14:textId="77777777" w:rsidR="001A6054" w:rsidRPr="001A6054" w:rsidRDefault="001A6054" w:rsidP="001A6054">
      <w:pPr>
        <w:autoSpaceDE w:val="0"/>
        <w:autoSpaceDN w:val="0"/>
        <w:adjustRightInd w:val="0"/>
        <w:spacing w:line="240" w:lineRule="atLeast"/>
        <w:rPr>
          <w:rFonts w:cs="Arial"/>
          <w:i/>
          <w:iCs/>
          <w:color w:val="000000"/>
          <w:szCs w:val="20"/>
          <w:lang w:val="sl-SI"/>
        </w:rPr>
      </w:pPr>
      <w:r w:rsidRPr="001A6054">
        <w:rPr>
          <w:rFonts w:cs="Arial"/>
          <w:color w:val="000000"/>
          <w:szCs w:val="20"/>
          <w:lang w:val="sl-SI"/>
        </w:rPr>
        <w:t>Številka: 1002-272/2020/3</w:t>
      </w:r>
    </w:p>
    <w:p w14:paraId="7D628987" w14:textId="77777777" w:rsidR="001A6054" w:rsidRPr="001A6054" w:rsidRDefault="001A6054" w:rsidP="001A6054">
      <w:pPr>
        <w:autoSpaceDE w:val="0"/>
        <w:autoSpaceDN w:val="0"/>
        <w:adjustRightInd w:val="0"/>
        <w:spacing w:line="240" w:lineRule="atLeast"/>
        <w:rPr>
          <w:rFonts w:cs="Arial"/>
          <w:color w:val="000000"/>
          <w:szCs w:val="20"/>
          <w:lang w:val="sl-SI"/>
        </w:rPr>
      </w:pPr>
      <w:r w:rsidRPr="001A6054">
        <w:rPr>
          <w:rFonts w:cs="Arial"/>
          <w:color w:val="000000"/>
          <w:szCs w:val="20"/>
          <w:lang w:val="sl-SI"/>
        </w:rPr>
        <w:t>Datum:   20.3.2020</w:t>
      </w:r>
    </w:p>
    <w:p w14:paraId="484305CA" w14:textId="77777777" w:rsidR="001A6054" w:rsidRPr="001A6054" w:rsidRDefault="001A6054" w:rsidP="001A6054">
      <w:pPr>
        <w:autoSpaceDE w:val="0"/>
        <w:autoSpaceDN w:val="0"/>
        <w:adjustRightInd w:val="0"/>
        <w:spacing w:line="240" w:lineRule="atLeast"/>
        <w:rPr>
          <w:rFonts w:cs="Arial"/>
          <w:color w:val="000000"/>
          <w:szCs w:val="20"/>
          <w:lang w:val="sl-SI"/>
        </w:rPr>
      </w:pPr>
    </w:p>
    <w:p w14:paraId="4E41F910" w14:textId="77777777" w:rsidR="001A6054" w:rsidRPr="001A6054" w:rsidRDefault="001A6054" w:rsidP="001A6054">
      <w:pPr>
        <w:autoSpaceDE w:val="0"/>
        <w:autoSpaceDN w:val="0"/>
        <w:adjustRightInd w:val="0"/>
        <w:spacing w:line="240" w:lineRule="atLeast"/>
        <w:rPr>
          <w:rFonts w:cs="Arial"/>
          <w:b/>
          <w:color w:val="000000"/>
          <w:szCs w:val="20"/>
          <w:lang w:val="sl-SI"/>
        </w:rPr>
      </w:pPr>
    </w:p>
    <w:p w14:paraId="53FCBD1E" w14:textId="77777777" w:rsidR="001A6054" w:rsidRPr="001A6054" w:rsidRDefault="001A6054" w:rsidP="001A6054">
      <w:pPr>
        <w:autoSpaceDE w:val="0"/>
        <w:autoSpaceDN w:val="0"/>
        <w:adjustRightInd w:val="0"/>
        <w:spacing w:line="240" w:lineRule="atLeast"/>
        <w:ind w:left="1134" w:hanging="1134"/>
        <w:rPr>
          <w:rFonts w:cs="Arial"/>
          <w:color w:val="000000"/>
          <w:szCs w:val="20"/>
          <w:lang w:val="sl-SI"/>
        </w:rPr>
      </w:pPr>
    </w:p>
    <w:p w14:paraId="21F00DBA" w14:textId="77777777" w:rsidR="001A6054" w:rsidRPr="001A6054" w:rsidRDefault="001A6054" w:rsidP="001A6054">
      <w:pPr>
        <w:autoSpaceDE w:val="0"/>
        <w:autoSpaceDN w:val="0"/>
        <w:adjustRightInd w:val="0"/>
        <w:spacing w:line="240" w:lineRule="atLeast"/>
        <w:rPr>
          <w:rFonts w:cs="Arial"/>
          <w:color w:val="000000"/>
          <w:szCs w:val="20"/>
          <w:lang w:val="sl-SI"/>
        </w:rPr>
      </w:pPr>
    </w:p>
    <w:p w14:paraId="114B6CA5" w14:textId="77777777" w:rsidR="001A6054" w:rsidRPr="001A6054" w:rsidRDefault="001A6054" w:rsidP="001A6054">
      <w:pPr>
        <w:autoSpaceDE w:val="0"/>
        <w:autoSpaceDN w:val="0"/>
        <w:adjustRightInd w:val="0"/>
        <w:spacing w:line="240" w:lineRule="atLeast"/>
        <w:ind w:left="1134" w:hanging="1134"/>
        <w:rPr>
          <w:rFonts w:cs="Arial"/>
          <w:color w:val="000000"/>
          <w:szCs w:val="20"/>
          <w:lang w:val="sl-SI"/>
        </w:rPr>
      </w:pPr>
    </w:p>
    <w:p w14:paraId="1593A1C7" w14:textId="59CEB74F" w:rsidR="001A6054" w:rsidRPr="001A6054" w:rsidRDefault="001A6054" w:rsidP="001A6054">
      <w:pPr>
        <w:pStyle w:val="ZADEVA"/>
        <w:tabs>
          <w:tab w:val="clear" w:pos="1701"/>
          <w:tab w:val="left" w:pos="1100"/>
        </w:tabs>
        <w:ind w:left="900" w:hanging="900"/>
        <w:jc w:val="both"/>
        <w:rPr>
          <w:lang w:val="sl-SI"/>
        </w:rPr>
      </w:pPr>
      <w:r w:rsidRPr="001A6054">
        <w:rPr>
          <w:lang w:val="sl-SI"/>
        </w:rPr>
        <w:t xml:space="preserve">Zadeva: Odpravnina v skladu s četrtim odstavkom 73. člena </w:t>
      </w:r>
      <w:hyperlink r:id="rId6" w:history="1">
        <w:r w:rsidRPr="00924580">
          <w:rPr>
            <w:rStyle w:val="Hiperpovezava"/>
            <w:lang w:val="sl-SI"/>
          </w:rPr>
          <w:t>Zakona o javnih uslužbencih</w:t>
        </w:r>
      </w:hyperlink>
      <w:r w:rsidRPr="001A6054">
        <w:rPr>
          <w:lang w:val="sl-SI"/>
        </w:rPr>
        <w:t xml:space="preserve"> </w:t>
      </w:r>
    </w:p>
    <w:p w14:paraId="5BB20CBC" w14:textId="77777777" w:rsidR="001A6054" w:rsidRPr="001A6054" w:rsidRDefault="001A6054" w:rsidP="001A6054">
      <w:pPr>
        <w:rPr>
          <w:lang w:val="sl-SI"/>
        </w:rPr>
      </w:pPr>
    </w:p>
    <w:p w14:paraId="589F6009" w14:textId="77777777" w:rsidR="001A6054" w:rsidRPr="001A6054" w:rsidRDefault="001A6054" w:rsidP="001A6054">
      <w:pPr>
        <w:rPr>
          <w:lang w:val="sl-SI"/>
        </w:rPr>
      </w:pPr>
    </w:p>
    <w:p w14:paraId="75342E01" w14:textId="77777777" w:rsidR="001A6054" w:rsidRPr="001A6054" w:rsidRDefault="001A6054" w:rsidP="001A6054">
      <w:pPr>
        <w:jc w:val="both"/>
        <w:rPr>
          <w:rFonts w:cs="Arial"/>
          <w:color w:val="000000"/>
          <w:szCs w:val="20"/>
          <w:shd w:val="clear" w:color="auto" w:fill="FFFFFF"/>
          <w:lang w:val="sl-SI"/>
        </w:rPr>
      </w:pPr>
      <w:r w:rsidRPr="001A6054">
        <w:rPr>
          <w:rFonts w:cs="Arial"/>
          <w:szCs w:val="20"/>
          <w:lang w:val="sl-SI"/>
        </w:rPr>
        <w:t xml:space="preserve">Prejeli smo različna vprašanja glede izplačila odpravnine javnim uslužbencem, ki so imeli sklenjeno pogodbo o zaposlitvi za </w:t>
      </w:r>
      <w:r w:rsidRPr="001A6054">
        <w:rPr>
          <w:rFonts w:cs="Arial"/>
          <w:color w:val="000000"/>
          <w:szCs w:val="20"/>
          <w:shd w:val="clear" w:color="auto" w:fill="FFFFFF"/>
          <w:lang w:val="sl-SI"/>
        </w:rPr>
        <w:t xml:space="preserve">delovna mesta, vezana na osebno zaupanje funkcionarja. </w:t>
      </w:r>
    </w:p>
    <w:p w14:paraId="6DD5DC6A" w14:textId="77777777" w:rsidR="001A6054" w:rsidRPr="001A6054" w:rsidRDefault="001A6054" w:rsidP="001A6054">
      <w:pPr>
        <w:jc w:val="both"/>
        <w:rPr>
          <w:rFonts w:cs="Arial"/>
          <w:color w:val="000000"/>
          <w:sz w:val="22"/>
          <w:szCs w:val="22"/>
          <w:shd w:val="clear" w:color="auto" w:fill="FFFFFF"/>
          <w:lang w:val="sl-SI"/>
        </w:rPr>
      </w:pPr>
    </w:p>
    <w:p w14:paraId="4075B8AE" w14:textId="361CF3DB" w:rsidR="001A6054" w:rsidRPr="001A6054" w:rsidRDefault="001A6054" w:rsidP="001A6054">
      <w:pPr>
        <w:jc w:val="both"/>
        <w:rPr>
          <w:rFonts w:cs="Arial"/>
          <w:color w:val="000000"/>
          <w:szCs w:val="20"/>
          <w:shd w:val="clear" w:color="auto" w:fill="FFFFFF"/>
          <w:lang w:val="sl-SI"/>
        </w:rPr>
      </w:pPr>
      <w:r w:rsidRPr="001A6054">
        <w:rPr>
          <w:rFonts w:cs="Arial"/>
          <w:color w:val="000000"/>
          <w:szCs w:val="20"/>
          <w:lang w:val="sl-SI" w:eastAsia="sl-SI"/>
        </w:rPr>
        <w:t>Za delovna mesta, vezana na osebno zaupanje funkcionarja (delovna mesta v kabinetu), se v</w:t>
      </w:r>
      <w:r w:rsidRPr="001A6054">
        <w:rPr>
          <w:rFonts w:cs="Arial"/>
          <w:szCs w:val="20"/>
          <w:lang w:val="sl-SI"/>
        </w:rPr>
        <w:t xml:space="preserve"> skladu s 1. točko prvega odstavka 68. člena </w:t>
      </w:r>
      <w:hyperlink r:id="rId7" w:history="1">
        <w:r w:rsidRPr="00924580">
          <w:rPr>
            <w:rStyle w:val="Hiperpovezava"/>
            <w:rFonts w:cs="Arial"/>
            <w:szCs w:val="20"/>
            <w:lang w:val="sl-SI"/>
          </w:rPr>
          <w:t>Zakona o javnih uslužbencih</w:t>
        </w:r>
      </w:hyperlink>
      <w:r w:rsidRPr="001A6054">
        <w:rPr>
          <w:rFonts w:cs="Arial"/>
          <w:szCs w:val="20"/>
          <w:lang w:val="sl-SI"/>
        </w:rPr>
        <w:t xml:space="preserve"> (</w:t>
      </w:r>
      <w:r w:rsidRPr="001A6054">
        <w:rPr>
          <w:rFonts w:cs="Arial"/>
          <w:bCs/>
          <w:szCs w:val="20"/>
          <w:shd w:val="clear" w:color="auto" w:fill="FFFFFF"/>
          <w:lang w:val="sl-SI"/>
        </w:rPr>
        <w:t xml:space="preserve">Uradni list RS, št. 63/07 – uradno prečiščeno besedilo, 65/08, 69/08 – ZTFI-A, 69/08 – ZZavar-E in 40/12 – ZUJF, v nadaljevanju ZJU) </w:t>
      </w:r>
      <w:r w:rsidRPr="001A6054">
        <w:rPr>
          <w:rFonts w:cs="Arial"/>
          <w:color w:val="000000"/>
          <w:szCs w:val="20"/>
          <w:lang w:val="sl-SI" w:eastAsia="sl-SI"/>
        </w:rPr>
        <w:t xml:space="preserve">sklene </w:t>
      </w:r>
      <w:r w:rsidRPr="001A6054">
        <w:rPr>
          <w:rFonts w:cs="Arial"/>
          <w:bCs/>
          <w:color w:val="000000"/>
          <w:szCs w:val="20"/>
          <w:lang w:val="sl-SI" w:eastAsia="sl-SI"/>
        </w:rPr>
        <w:t>p</w:t>
      </w:r>
      <w:r w:rsidRPr="001A6054">
        <w:rPr>
          <w:rFonts w:cs="Arial"/>
          <w:color w:val="000000"/>
          <w:szCs w:val="20"/>
          <w:lang w:val="sl-SI" w:eastAsia="sl-SI"/>
        </w:rPr>
        <w:t>ogodba o zaposlitvi za določen čas. D</w:t>
      </w:r>
      <w:r w:rsidRPr="001A6054">
        <w:rPr>
          <w:rFonts w:cs="Arial"/>
          <w:color w:val="000000"/>
          <w:szCs w:val="20"/>
          <w:shd w:val="clear" w:color="auto" w:fill="FFFFFF"/>
          <w:lang w:val="sl-SI"/>
        </w:rPr>
        <w:t xml:space="preserve">elovno razmerje za določen čas se v tem primeru na podlagi prvega odstavka 69. člena sklene najdlje za čas trajanja funkcije funkcionarja. </w:t>
      </w:r>
      <w:r w:rsidRPr="001A6054">
        <w:rPr>
          <w:lang w:val="sl-SI"/>
        </w:rPr>
        <w:t xml:space="preserve">Z dnem prenehanja funkcije funkcionarjev, javnim uslužbencem na delovnih mestih, vezanih na njihovo osebno zaupanje, preneha delovno razmerje, sklenjeno za določen čas. Pravice, ki jih imajo javni uslužbenci </w:t>
      </w:r>
      <w:r w:rsidRPr="001A6054">
        <w:rPr>
          <w:rFonts w:cs="Arial"/>
          <w:szCs w:val="20"/>
          <w:lang w:val="sl-SI"/>
        </w:rPr>
        <w:t xml:space="preserve">po prenehanju delovnega razmerja, ureja četrti odstavek 73. člena </w:t>
      </w:r>
      <w:hyperlink r:id="rId8" w:history="1">
        <w:r w:rsidRPr="00924580">
          <w:rPr>
            <w:rStyle w:val="Hiperpovezava"/>
            <w:rFonts w:cs="Arial"/>
            <w:szCs w:val="20"/>
            <w:lang w:val="sl-SI"/>
          </w:rPr>
          <w:t>Z</w:t>
        </w:r>
        <w:r w:rsidRPr="00924580">
          <w:rPr>
            <w:rStyle w:val="Hiperpovezava"/>
            <w:rFonts w:cs="Arial"/>
            <w:szCs w:val="20"/>
            <w:lang w:val="sl-SI"/>
          </w:rPr>
          <w:t>J</w:t>
        </w:r>
        <w:r w:rsidRPr="00924580">
          <w:rPr>
            <w:rStyle w:val="Hiperpovezava"/>
            <w:rFonts w:cs="Arial"/>
            <w:szCs w:val="20"/>
            <w:lang w:val="sl-SI"/>
          </w:rPr>
          <w:t>U</w:t>
        </w:r>
      </w:hyperlink>
      <w:r w:rsidRPr="001A6054">
        <w:rPr>
          <w:rFonts w:cs="Arial"/>
          <w:szCs w:val="20"/>
          <w:lang w:val="sl-SI"/>
        </w:rPr>
        <w:t xml:space="preserve">, ki določa, da se v pogodbi o zaposlitvi javnega uslužbenca, ki je sklenil delovno razmerje za čas trajanja funkcije funkcionarja, lahko določi pravica do odpravnine v znesku treh osnovnih plač za delovno mesto, na katerem je opravljal delo.  </w:t>
      </w:r>
    </w:p>
    <w:p w14:paraId="7F3AD3E2" w14:textId="77777777" w:rsidR="001A6054" w:rsidRPr="001A6054" w:rsidRDefault="001A6054" w:rsidP="001A6054">
      <w:pPr>
        <w:tabs>
          <w:tab w:val="center" w:pos="4320"/>
          <w:tab w:val="right" w:pos="8640"/>
        </w:tabs>
        <w:jc w:val="both"/>
        <w:rPr>
          <w:rFonts w:cs="Arial"/>
          <w:color w:val="FF0000"/>
          <w:szCs w:val="20"/>
          <w:lang w:val="sl-SI"/>
        </w:rPr>
      </w:pPr>
    </w:p>
    <w:p w14:paraId="0EDF7BCB" w14:textId="77777777" w:rsidR="001A6054" w:rsidRPr="001A6054" w:rsidRDefault="001A6054" w:rsidP="001A6054">
      <w:pPr>
        <w:jc w:val="both"/>
        <w:rPr>
          <w:rFonts w:cs="Arial"/>
          <w:szCs w:val="20"/>
          <w:lang w:val="sl-SI"/>
        </w:rPr>
      </w:pPr>
      <w:r w:rsidRPr="001A6054">
        <w:rPr>
          <w:rFonts w:cs="Arial"/>
          <w:szCs w:val="20"/>
          <w:lang w:val="sl-SI"/>
        </w:rPr>
        <w:t xml:space="preserve">V zvezi z navedenimi zakonskimi določbami pojasnjujemo naslednje: </w:t>
      </w:r>
    </w:p>
    <w:p w14:paraId="2E9CC36F" w14:textId="77777777" w:rsidR="001A6054" w:rsidRPr="001A6054" w:rsidRDefault="001A6054" w:rsidP="001A6054">
      <w:pPr>
        <w:jc w:val="both"/>
        <w:rPr>
          <w:rFonts w:cs="Arial"/>
          <w:szCs w:val="20"/>
          <w:lang w:val="sl-SI"/>
        </w:rPr>
      </w:pPr>
    </w:p>
    <w:p w14:paraId="4F024500" w14:textId="5096A275" w:rsidR="001A6054" w:rsidRPr="001A6054" w:rsidRDefault="001A6054" w:rsidP="001A6054">
      <w:pPr>
        <w:jc w:val="both"/>
        <w:rPr>
          <w:rFonts w:cs="Arial"/>
          <w:szCs w:val="20"/>
          <w:lang w:val="sl-SI"/>
        </w:rPr>
      </w:pPr>
      <w:r w:rsidRPr="001A6054">
        <w:rPr>
          <w:rFonts w:cs="Arial"/>
          <w:szCs w:val="20"/>
          <w:lang w:val="sl-SI"/>
        </w:rPr>
        <w:t xml:space="preserve">V skladu s četrtim odstavkom 73. člena </w:t>
      </w:r>
      <w:hyperlink r:id="rId9" w:history="1">
        <w:r w:rsidRPr="00924580">
          <w:rPr>
            <w:rStyle w:val="Hiperpovezava"/>
            <w:rFonts w:cs="Arial"/>
            <w:szCs w:val="20"/>
            <w:lang w:val="sl-SI"/>
          </w:rPr>
          <w:t>ZJU</w:t>
        </w:r>
      </w:hyperlink>
      <w:r w:rsidRPr="001A6054">
        <w:rPr>
          <w:rFonts w:cs="Arial"/>
          <w:szCs w:val="20"/>
          <w:lang w:val="sl-SI"/>
        </w:rPr>
        <w:t xml:space="preserve"> javnemu uslužbencu ob prenehanju pogodbe o zaposlitvi, sklenjene za čas trajanja funkcije funkcionarja, odpravnina pripada le, če je tako določeno v njegovi pogodbi o zaposlitvi. </w:t>
      </w:r>
    </w:p>
    <w:p w14:paraId="251DFC60" w14:textId="77777777" w:rsidR="001A6054" w:rsidRPr="001A6054" w:rsidRDefault="001A6054" w:rsidP="001A6054">
      <w:pPr>
        <w:jc w:val="both"/>
        <w:rPr>
          <w:rFonts w:cs="Arial"/>
          <w:szCs w:val="20"/>
          <w:lang w:val="sl-SI"/>
        </w:rPr>
      </w:pPr>
    </w:p>
    <w:p w14:paraId="0A67AD85" w14:textId="64EA4BB4" w:rsidR="001A6054" w:rsidRPr="001A6054" w:rsidRDefault="001A6054" w:rsidP="001A6054">
      <w:pPr>
        <w:jc w:val="both"/>
        <w:rPr>
          <w:rFonts w:cs="Arial"/>
          <w:szCs w:val="20"/>
          <w:lang w:val="sl-SI"/>
        </w:rPr>
      </w:pPr>
      <w:r w:rsidRPr="001A6054">
        <w:rPr>
          <w:rFonts w:cs="Arial"/>
          <w:szCs w:val="20"/>
          <w:lang w:val="sl-SI"/>
        </w:rPr>
        <w:t xml:space="preserve">Omenjeno določbo </w:t>
      </w:r>
      <w:hyperlink r:id="rId10" w:history="1">
        <w:r w:rsidRPr="00924580">
          <w:rPr>
            <w:rStyle w:val="Hiperpovezava"/>
            <w:rFonts w:cs="Arial"/>
            <w:szCs w:val="20"/>
            <w:lang w:val="sl-SI"/>
          </w:rPr>
          <w:t>ZJU</w:t>
        </w:r>
      </w:hyperlink>
      <w:r w:rsidRPr="001A6054">
        <w:rPr>
          <w:rFonts w:cs="Arial"/>
          <w:szCs w:val="20"/>
          <w:lang w:val="sl-SI"/>
        </w:rPr>
        <w:t xml:space="preserve"> je treba upoštevati tudi pri določanju konkretne višine zneska odpravnine in sicer se javnemu uslužbencu lahko določi pravica do odpravnine v znesku treh osnovnih plač za delovno mesto, na katerem je opravljal delo. Odpravnina se javnemu uslužbencu izplača neposredno po prenehanju delovnega razmerja in sicer jo izplača tisti organ, v katerem je predstojnik organa podpisal konkretno pogodbo o zaposlitvi za čas trajanja funkcije funkcionarja.  </w:t>
      </w:r>
    </w:p>
    <w:p w14:paraId="46787519" w14:textId="77777777" w:rsidR="001A6054" w:rsidRPr="001A6054" w:rsidRDefault="001A6054" w:rsidP="001A6054">
      <w:pPr>
        <w:pStyle w:val="Odstavekseznama"/>
        <w:rPr>
          <w:rFonts w:cs="Arial"/>
          <w:szCs w:val="20"/>
        </w:rPr>
      </w:pPr>
    </w:p>
    <w:p w14:paraId="16311940" w14:textId="7E729CF2" w:rsidR="001A6054" w:rsidRPr="001A6054" w:rsidRDefault="001A6054" w:rsidP="001A6054">
      <w:pPr>
        <w:jc w:val="both"/>
        <w:rPr>
          <w:rFonts w:cs="Arial"/>
          <w:szCs w:val="20"/>
          <w:lang w:val="sl-SI"/>
        </w:rPr>
      </w:pPr>
      <w:r w:rsidRPr="001A6054">
        <w:rPr>
          <w:rFonts w:cs="Arial"/>
          <w:szCs w:val="20"/>
          <w:lang w:val="sl-SI"/>
        </w:rPr>
        <w:t xml:space="preserve">Drugih določb v zvezi z določitvijo odpravnine </w:t>
      </w:r>
      <w:hyperlink r:id="rId11" w:history="1">
        <w:r w:rsidRPr="00924580">
          <w:rPr>
            <w:rStyle w:val="Hiperpovezava"/>
            <w:rFonts w:cs="Arial"/>
            <w:szCs w:val="20"/>
            <w:lang w:val="sl-SI"/>
          </w:rPr>
          <w:t>ZJU</w:t>
        </w:r>
      </w:hyperlink>
      <w:r w:rsidRPr="001A6054">
        <w:rPr>
          <w:rFonts w:cs="Arial"/>
          <w:szCs w:val="20"/>
          <w:lang w:val="sl-SI"/>
        </w:rPr>
        <w:t xml:space="preserve"> ne vsebuje. Pri določanju pravice do odpravnine za </w:t>
      </w:r>
      <w:r w:rsidRPr="001A6054">
        <w:rPr>
          <w:lang w:val="sl-SI"/>
        </w:rPr>
        <w:t>javne uslužbence na delovnih mestih v kabinetih</w:t>
      </w:r>
      <w:r w:rsidRPr="001A6054">
        <w:rPr>
          <w:rFonts w:cs="Arial"/>
          <w:szCs w:val="20"/>
          <w:lang w:val="sl-SI"/>
        </w:rPr>
        <w:t xml:space="preserve"> oziroma pri podrobnejšem urejanju te pravice v konkretnih pogodbah o zaposlitvi, je treba upoštevati namen, s katerim je možnost odpravnine določena v zakonu in sicer, da se kompenzira negotovost v zvezi s trajanjem delovnega razmerja, saj je le-to vezano na trajanje mandata funkcionarja. Prav tako je pri določanju odpravnine v pogodbah o zaposlitvi treba upoštevati tudi določbo tretjega odstavka 16. </w:t>
      </w:r>
      <w:r w:rsidRPr="001A6054">
        <w:rPr>
          <w:rFonts w:cs="Arial"/>
          <w:szCs w:val="20"/>
          <w:lang w:val="sl-SI"/>
        </w:rPr>
        <w:lastRenderedPageBreak/>
        <w:t xml:space="preserve">člena </w:t>
      </w:r>
      <w:hyperlink r:id="rId12" w:history="1">
        <w:r w:rsidRPr="00924580">
          <w:rPr>
            <w:rStyle w:val="Hiperpovezava"/>
            <w:rFonts w:cs="Arial"/>
            <w:szCs w:val="20"/>
            <w:lang w:val="sl-SI"/>
          </w:rPr>
          <w:t>ZJU</w:t>
        </w:r>
      </w:hyperlink>
      <w:r w:rsidRPr="001A6054">
        <w:rPr>
          <w:rFonts w:cs="Arial"/>
          <w:szCs w:val="20"/>
          <w:lang w:val="sl-SI"/>
        </w:rPr>
        <w:t>, v skladu s katero d</w:t>
      </w:r>
      <w:r w:rsidRPr="001A6054">
        <w:rPr>
          <w:rFonts w:cs="Arial"/>
          <w:color w:val="000000"/>
          <w:szCs w:val="20"/>
          <w:shd w:val="clear" w:color="auto" w:fill="FFFFFF"/>
          <w:lang w:val="sl-SI"/>
        </w:rPr>
        <w:t>elodajalec javnemu uslužbencu ne sme zagotavljati pravic v večjem obsegu, kot je to določeno z zakonom, podzakonskim predpisom ali s kolektivno pogodbo, če bi s tem obremenil javna sredstva. P</w:t>
      </w:r>
      <w:r w:rsidRPr="001A6054">
        <w:rPr>
          <w:rFonts w:cs="Arial"/>
          <w:szCs w:val="20"/>
          <w:lang w:val="sl-SI"/>
        </w:rPr>
        <w:t xml:space="preserve">ravica do odpravnine za </w:t>
      </w:r>
      <w:r w:rsidRPr="001A6054">
        <w:rPr>
          <w:lang w:val="sl-SI"/>
        </w:rPr>
        <w:t>javne uslužbence na delovnih mestih v kabinetih n</w:t>
      </w:r>
      <w:r w:rsidRPr="001A6054">
        <w:rPr>
          <w:rFonts w:cs="Arial"/>
          <w:szCs w:val="20"/>
          <w:lang w:val="sl-SI"/>
        </w:rPr>
        <w:t xml:space="preserve">i pravica po samem zakonu, ampak jim pripada le, če je tako določeno v njihovi pogodbi o zaposlitvi. V pogodbi o zaposlitvi se lahko določi tudi čas trajanja delovnega razmerja, ki bi moral preteči za pridobitev pravice do odpravnine, prav tako pa se lahko določi, da javnemu uslužbencu pravica do odpravnine ne pripada, če pogodba o zaposlitvi preneha iz razlogov na njegovi strani, ali če sklene novo pogodbo o zaposlitvi pri istem delodajalcu. </w:t>
      </w:r>
    </w:p>
    <w:p w14:paraId="74A26591" w14:textId="77777777" w:rsidR="001A6054" w:rsidRPr="001A6054" w:rsidRDefault="001A6054" w:rsidP="001A6054">
      <w:pPr>
        <w:tabs>
          <w:tab w:val="center" w:pos="4320"/>
          <w:tab w:val="right" w:pos="8640"/>
        </w:tabs>
        <w:jc w:val="both"/>
        <w:rPr>
          <w:rFonts w:cs="Arial"/>
          <w:color w:val="FF0000"/>
          <w:szCs w:val="20"/>
          <w:lang w:val="sl-SI"/>
        </w:rPr>
      </w:pPr>
    </w:p>
    <w:p w14:paraId="151F6A28" w14:textId="77777777" w:rsidR="001A6054" w:rsidRPr="001A6054" w:rsidRDefault="001A6054" w:rsidP="001A6054">
      <w:pPr>
        <w:autoSpaceDE w:val="0"/>
        <w:autoSpaceDN w:val="0"/>
        <w:adjustRightInd w:val="0"/>
        <w:spacing w:line="240" w:lineRule="atLeast"/>
        <w:jc w:val="both"/>
        <w:rPr>
          <w:b/>
          <w:lang w:val="sl-SI"/>
        </w:rPr>
      </w:pPr>
    </w:p>
    <w:p w14:paraId="71384B62" w14:textId="795A8C99" w:rsidR="001A6054" w:rsidRDefault="001A6054" w:rsidP="001A6054">
      <w:pPr>
        <w:autoSpaceDE w:val="0"/>
        <w:autoSpaceDN w:val="0"/>
        <w:adjustRightInd w:val="0"/>
        <w:spacing w:line="240" w:lineRule="atLeast"/>
        <w:ind w:left="705" w:hanging="705"/>
        <w:jc w:val="both"/>
        <w:rPr>
          <w:rFonts w:cs="Arial"/>
          <w:bCs/>
          <w:szCs w:val="20"/>
          <w:lang w:val="sl-SI"/>
        </w:rPr>
      </w:pPr>
      <w:r w:rsidRPr="001A6054">
        <w:rPr>
          <w:lang w:val="sl-SI"/>
        </w:rPr>
        <w:t>S spoštovanjem.</w:t>
      </w:r>
      <w:r w:rsidRPr="001A6054">
        <w:rPr>
          <w:rFonts w:cs="Arial"/>
          <w:bCs/>
          <w:szCs w:val="20"/>
          <w:lang w:val="sl-SI"/>
        </w:rPr>
        <w:t xml:space="preserve"> </w:t>
      </w:r>
    </w:p>
    <w:p w14:paraId="21D0B482" w14:textId="5EA99A7E" w:rsidR="00924580" w:rsidRDefault="00924580" w:rsidP="001A6054">
      <w:pPr>
        <w:autoSpaceDE w:val="0"/>
        <w:autoSpaceDN w:val="0"/>
        <w:adjustRightInd w:val="0"/>
        <w:spacing w:line="240" w:lineRule="atLeast"/>
        <w:ind w:left="705" w:hanging="705"/>
        <w:jc w:val="both"/>
        <w:rPr>
          <w:rFonts w:cs="Arial"/>
          <w:bCs/>
          <w:szCs w:val="20"/>
          <w:lang w:val="sl-SI"/>
        </w:rPr>
      </w:pPr>
    </w:p>
    <w:p w14:paraId="2B98C79D" w14:textId="77777777" w:rsidR="00924580" w:rsidRPr="001A6054" w:rsidRDefault="00924580" w:rsidP="001A6054">
      <w:pPr>
        <w:autoSpaceDE w:val="0"/>
        <w:autoSpaceDN w:val="0"/>
        <w:adjustRightInd w:val="0"/>
        <w:spacing w:line="240" w:lineRule="atLeast"/>
        <w:ind w:left="705" w:hanging="705"/>
        <w:jc w:val="both"/>
        <w:rPr>
          <w:rFonts w:cs="Arial"/>
          <w:bCs/>
          <w:szCs w:val="20"/>
          <w:lang w:val="sl-SI"/>
        </w:rPr>
      </w:pPr>
    </w:p>
    <w:p w14:paraId="17B0DA0D" w14:textId="77777777" w:rsidR="001A6054" w:rsidRPr="001A6054" w:rsidRDefault="001A6054" w:rsidP="001A6054">
      <w:pPr>
        <w:jc w:val="both"/>
        <w:rPr>
          <w:rFonts w:cs="Arial"/>
          <w:szCs w:val="20"/>
          <w:lang w:val="sl-SI"/>
        </w:rPr>
      </w:pPr>
    </w:p>
    <w:p w14:paraId="76A9EA7A" w14:textId="2065B842" w:rsidR="001A6054" w:rsidRDefault="00924580" w:rsidP="00924580">
      <w:pPr>
        <w:ind w:left="4956" w:firstLine="708"/>
        <w:jc w:val="both"/>
        <w:rPr>
          <w:rFonts w:cs="Arial"/>
          <w:szCs w:val="20"/>
          <w:lang w:val="sl-SI"/>
        </w:rPr>
      </w:pPr>
      <w:r>
        <w:rPr>
          <w:rFonts w:cs="Arial"/>
          <w:szCs w:val="20"/>
          <w:lang w:val="sl-SI"/>
        </w:rPr>
        <w:t xml:space="preserve">        Peter Pogačar</w:t>
      </w:r>
    </w:p>
    <w:p w14:paraId="2CF42F80" w14:textId="02372590" w:rsidR="00924580" w:rsidRPr="001A6054" w:rsidRDefault="00924580" w:rsidP="00924580">
      <w:pPr>
        <w:ind w:left="4956" w:firstLine="708"/>
        <w:jc w:val="both"/>
        <w:rPr>
          <w:rFonts w:cs="Arial"/>
          <w:szCs w:val="20"/>
          <w:lang w:val="sl-SI"/>
        </w:rPr>
      </w:pPr>
      <w:r>
        <w:rPr>
          <w:rFonts w:cs="Arial"/>
          <w:szCs w:val="20"/>
          <w:lang w:val="sl-SI"/>
        </w:rPr>
        <w:t>GENERALNI DIREKTOR</w:t>
      </w:r>
    </w:p>
    <w:p w14:paraId="202F1BAD" w14:textId="77777777" w:rsidR="001A6054" w:rsidRPr="001A6054" w:rsidRDefault="001A6054" w:rsidP="001A6054">
      <w:pPr>
        <w:rPr>
          <w:lang w:val="sl-SI"/>
        </w:rPr>
      </w:pPr>
    </w:p>
    <w:p w14:paraId="27FB1911" w14:textId="77777777" w:rsidR="00846D1F" w:rsidRPr="001A6054" w:rsidRDefault="00846D1F">
      <w:pPr>
        <w:rPr>
          <w:lang w:val="sl-SI"/>
        </w:rPr>
      </w:pPr>
    </w:p>
    <w:sectPr w:rsidR="00846D1F" w:rsidRPr="001A6054" w:rsidSect="000B427F">
      <w:headerReference w:type="default" r:id="rId13"/>
      <w:head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AC61" w14:textId="77777777" w:rsidR="001A6054" w:rsidRDefault="001A6054" w:rsidP="001A6054">
      <w:pPr>
        <w:spacing w:line="240" w:lineRule="auto"/>
      </w:pPr>
      <w:r>
        <w:separator/>
      </w:r>
    </w:p>
  </w:endnote>
  <w:endnote w:type="continuationSeparator" w:id="0">
    <w:p w14:paraId="20AE5D2B" w14:textId="77777777" w:rsidR="001A6054" w:rsidRDefault="001A6054" w:rsidP="001A6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3309" w14:textId="77777777" w:rsidR="001A6054" w:rsidRDefault="001A6054" w:rsidP="001A6054">
      <w:pPr>
        <w:spacing w:line="240" w:lineRule="auto"/>
      </w:pPr>
      <w:r>
        <w:separator/>
      </w:r>
    </w:p>
  </w:footnote>
  <w:footnote w:type="continuationSeparator" w:id="0">
    <w:p w14:paraId="2E7606F5" w14:textId="77777777" w:rsidR="001A6054" w:rsidRDefault="001A6054" w:rsidP="001A60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85E0" w14:textId="77777777" w:rsidR="002A2B69" w:rsidRPr="00110CBD" w:rsidRDefault="0092458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BD22" w14:textId="77777777" w:rsidR="00883B40" w:rsidRPr="008F3500" w:rsidRDefault="00924580" w:rsidP="007D75CF">
    <w:pPr>
      <w:pStyle w:val="Glava"/>
      <w:tabs>
        <w:tab w:val="clear" w:pos="4320"/>
        <w:tab w:val="clear" w:pos="8640"/>
        <w:tab w:val="left" w:pos="5112"/>
      </w:tabs>
      <w:rPr>
        <w:lang w:val="sl-SI"/>
      </w:rPr>
    </w:pPr>
  </w:p>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883B40" w14:paraId="1FBEC083" w14:textId="77777777" w:rsidTr="00E32747">
      <w:trPr>
        <w:trHeight w:val="980"/>
      </w:trPr>
      <w:tc>
        <w:tcPr>
          <w:tcW w:w="657" w:type="dxa"/>
        </w:tcPr>
        <w:p w14:paraId="0EA48D42" w14:textId="77777777" w:rsidR="00883B40" w:rsidRDefault="007329DE" w:rsidP="00B45D20">
          <w:pPr>
            <w:autoSpaceDE w:val="0"/>
            <w:autoSpaceDN w:val="0"/>
            <w:adjustRightInd w:val="0"/>
            <w:spacing w:line="240" w:lineRule="auto"/>
            <w:rPr>
              <w:rFonts w:ascii="Republika" w:hAnsi="Republika"/>
              <w:color w:val="529DBA"/>
              <w:szCs w:val="20"/>
            </w:rPr>
          </w:pPr>
          <w:r>
            <w:rPr>
              <w:noProof/>
            </w:rPr>
            <w:drawing>
              <wp:inline distT="0" distB="0" distL="0" distR="0" wp14:anchorId="161AD1E4" wp14:editId="1DF2E455">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59CBD087" w14:textId="77777777" w:rsidR="00B66173" w:rsidRDefault="00924580" w:rsidP="00883B40">
          <w:pPr>
            <w:autoSpaceDE w:val="0"/>
            <w:autoSpaceDN w:val="0"/>
            <w:adjustRightInd w:val="0"/>
            <w:spacing w:line="240" w:lineRule="auto"/>
            <w:rPr>
              <w:rFonts w:ascii="Republika" w:hAnsi="Republika"/>
              <w:color w:val="529DBA"/>
              <w:szCs w:val="20"/>
            </w:rPr>
          </w:pPr>
        </w:p>
      </w:tc>
      <w:tc>
        <w:tcPr>
          <w:tcW w:w="4644" w:type="dxa"/>
        </w:tcPr>
        <w:p w14:paraId="7B0BA3AE" w14:textId="77777777" w:rsidR="00883B40" w:rsidRPr="008820DC" w:rsidRDefault="007329DE" w:rsidP="00883B40">
          <w:pPr>
            <w:autoSpaceDE w:val="0"/>
            <w:autoSpaceDN w:val="0"/>
            <w:adjustRightInd w:val="0"/>
            <w:spacing w:line="240" w:lineRule="auto"/>
            <w:ind w:left="102" w:firstLine="93"/>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089345D9" w14:textId="77777777" w:rsidR="00883B40" w:rsidRPr="000B427F" w:rsidRDefault="007329DE" w:rsidP="00883B40">
          <w:pPr>
            <w:autoSpaceDE w:val="0"/>
            <w:autoSpaceDN w:val="0"/>
            <w:adjustRightInd w:val="0"/>
            <w:spacing w:line="240" w:lineRule="auto"/>
            <w:ind w:left="102" w:firstLine="93"/>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14EB3E39" w14:textId="77777777" w:rsidR="00883B40" w:rsidRPr="00B8505D" w:rsidRDefault="007329DE" w:rsidP="00883B40">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r w:rsidRPr="008820DC">
            <w:rPr>
              <w:rFonts w:ascii="Republika" w:hAnsi="Republika" w:cs="Republika"/>
              <w:color w:val="000000" w:themeColor="text1"/>
              <w:szCs w:val="20"/>
            </w:rPr>
            <w:t>DIREKTORAT ZA JAVNI SEKTOR</w:t>
          </w:r>
        </w:p>
      </w:tc>
    </w:tr>
  </w:tbl>
  <w:p w14:paraId="73EC3715" w14:textId="77777777" w:rsidR="00883B40" w:rsidRPr="008F3500" w:rsidRDefault="007329DE" w:rsidP="00A15C1A">
    <w:pPr>
      <w:pStyle w:val="Glava"/>
      <w:tabs>
        <w:tab w:val="clear" w:pos="4320"/>
        <w:tab w:val="clear" w:pos="8640"/>
        <w:tab w:val="left" w:pos="5112"/>
      </w:tabs>
      <w:spacing w:before="120" w:line="240" w:lineRule="exact"/>
      <w:ind w:left="142"/>
      <w:rPr>
        <w:rFonts w:cs="Arial"/>
        <w:sz w:val="16"/>
        <w:lang w:val="sl-SI"/>
      </w:rPr>
    </w:pPr>
    <w:r>
      <w:rPr>
        <w:rFonts w:cs="Arial"/>
        <w:sz w:val="16"/>
        <w:lang w:val="sl-SI"/>
      </w:rPr>
      <w:t>Tržaška cesta 21, 1000 Ljubljana</w:t>
    </w:r>
    <w:r w:rsidRPr="008F3500">
      <w:rPr>
        <w:rFonts w:cs="Arial"/>
        <w:sz w:val="16"/>
        <w:lang w:val="sl-SI"/>
      </w:rPr>
      <w:tab/>
      <w:t xml:space="preserve">T: </w:t>
    </w:r>
    <w:r>
      <w:rPr>
        <w:rFonts w:cs="Arial"/>
        <w:sz w:val="16"/>
        <w:lang w:val="sl-SI"/>
      </w:rPr>
      <w:t>01 478 16 50</w:t>
    </w:r>
  </w:p>
  <w:p w14:paraId="480A0422" w14:textId="77777777" w:rsidR="00883B40" w:rsidRPr="008F3500" w:rsidRDefault="007329DE" w:rsidP="00883B4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01 478 16 99</w:t>
    </w:r>
  </w:p>
  <w:p w14:paraId="434D6E95" w14:textId="77777777" w:rsidR="00883B40" w:rsidRPr="008F3500" w:rsidRDefault="007329DE" w:rsidP="00883B4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0C9828FE" w14:textId="77777777" w:rsidR="00883B40" w:rsidRPr="008F3500" w:rsidRDefault="007329DE" w:rsidP="00883B40">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44694A1A" w14:textId="77777777" w:rsidR="00883B40" w:rsidRPr="008F3500" w:rsidRDefault="00924580" w:rsidP="00883B40">
    <w:pPr>
      <w:pStyle w:val="Glava"/>
      <w:tabs>
        <w:tab w:val="clear" w:pos="4320"/>
        <w:tab w:val="clear" w:pos="8640"/>
        <w:tab w:val="left" w:pos="5112"/>
      </w:tabs>
      <w:rPr>
        <w:lang w:val="sl-SI"/>
      </w:rPr>
    </w:pPr>
  </w:p>
  <w:p w14:paraId="164C9945" w14:textId="77777777" w:rsidR="002A2B69" w:rsidRPr="008F3500" w:rsidRDefault="00924580" w:rsidP="007D75CF">
    <w:pPr>
      <w:pStyle w:val="Glava"/>
      <w:tabs>
        <w:tab w:val="clear" w:pos="4320"/>
        <w:tab w:val="clear" w:pos="8640"/>
        <w:tab w:val="left" w:pos="5112"/>
      </w:tabs>
      <w:rPr>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54"/>
    <w:rsid w:val="001A6054"/>
    <w:rsid w:val="006B5185"/>
    <w:rsid w:val="007329DE"/>
    <w:rsid w:val="00846D1F"/>
    <w:rsid w:val="00924580"/>
    <w:rsid w:val="00A76E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1C24"/>
  <w15:chartTrackingRefBased/>
  <w15:docId w15:val="{95B553FE-F258-49A4-ACBA-7A8B21E3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A6054"/>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A6054"/>
    <w:pPr>
      <w:tabs>
        <w:tab w:val="center" w:pos="4320"/>
        <w:tab w:val="right" w:pos="8640"/>
      </w:tabs>
    </w:pPr>
  </w:style>
  <w:style w:type="character" w:customStyle="1" w:styleId="GlavaZnak">
    <w:name w:val="Glava Znak"/>
    <w:basedOn w:val="Privzetapisavaodstavka"/>
    <w:link w:val="Glava"/>
    <w:rsid w:val="001A6054"/>
    <w:rPr>
      <w:rFonts w:ascii="Arial" w:eastAsia="Times New Roman" w:hAnsi="Arial" w:cs="Times New Roman"/>
      <w:sz w:val="20"/>
      <w:szCs w:val="24"/>
      <w:lang w:val="en-US"/>
    </w:rPr>
  </w:style>
  <w:style w:type="table" w:styleId="Tabelamrea">
    <w:name w:val="Table Grid"/>
    <w:basedOn w:val="Navadnatabela"/>
    <w:uiPriority w:val="59"/>
    <w:rsid w:val="001A60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A6054"/>
    <w:pPr>
      <w:tabs>
        <w:tab w:val="left" w:pos="1701"/>
      </w:tabs>
    </w:pPr>
    <w:rPr>
      <w:szCs w:val="20"/>
      <w:lang w:val="sl-SI" w:eastAsia="sl-SI"/>
    </w:rPr>
  </w:style>
  <w:style w:type="paragraph" w:customStyle="1" w:styleId="ZADEVA">
    <w:name w:val="ZADEVA"/>
    <w:basedOn w:val="Navaden"/>
    <w:qFormat/>
    <w:rsid w:val="001A6054"/>
    <w:pPr>
      <w:tabs>
        <w:tab w:val="left" w:pos="1701"/>
      </w:tabs>
      <w:ind w:left="1701" w:hanging="1701"/>
    </w:pPr>
    <w:rPr>
      <w:b/>
      <w:lang w:val="it-IT"/>
    </w:rPr>
  </w:style>
  <w:style w:type="paragraph" w:customStyle="1" w:styleId="podpisi">
    <w:name w:val="podpisi"/>
    <w:basedOn w:val="Navaden"/>
    <w:qFormat/>
    <w:rsid w:val="001A6054"/>
    <w:pPr>
      <w:tabs>
        <w:tab w:val="left" w:pos="3402"/>
      </w:tabs>
    </w:pPr>
    <w:rPr>
      <w:lang w:val="it-IT"/>
    </w:rPr>
  </w:style>
  <w:style w:type="paragraph" w:styleId="Noga">
    <w:name w:val="footer"/>
    <w:basedOn w:val="Navaden"/>
    <w:link w:val="NogaZnak"/>
    <w:uiPriority w:val="99"/>
    <w:unhideWhenUsed/>
    <w:rsid w:val="001A6054"/>
    <w:pPr>
      <w:tabs>
        <w:tab w:val="center" w:pos="4536"/>
        <w:tab w:val="right" w:pos="9072"/>
      </w:tabs>
      <w:spacing w:line="240" w:lineRule="auto"/>
    </w:pPr>
  </w:style>
  <w:style w:type="character" w:customStyle="1" w:styleId="NogaZnak">
    <w:name w:val="Noga Znak"/>
    <w:basedOn w:val="Privzetapisavaodstavka"/>
    <w:link w:val="Noga"/>
    <w:uiPriority w:val="99"/>
    <w:rsid w:val="001A6054"/>
    <w:rPr>
      <w:rFonts w:ascii="Arial" w:eastAsia="Times New Roman" w:hAnsi="Arial" w:cs="Times New Roman"/>
      <w:sz w:val="20"/>
      <w:szCs w:val="24"/>
      <w:lang w:val="en-US"/>
    </w:rPr>
  </w:style>
  <w:style w:type="paragraph" w:customStyle="1" w:styleId="Poglavje">
    <w:name w:val="Poglavje"/>
    <w:basedOn w:val="Navaden"/>
    <w:qFormat/>
    <w:rsid w:val="001A605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styleId="Odstavekseznama">
    <w:name w:val="List Paragraph"/>
    <w:basedOn w:val="Navaden"/>
    <w:uiPriority w:val="34"/>
    <w:qFormat/>
    <w:rsid w:val="001A6054"/>
    <w:pPr>
      <w:spacing w:line="260" w:lineRule="atLeast"/>
      <w:ind w:left="720"/>
      <w:contextualSpacing/>
    </w:pPr>
    <w:rPr>
      <w:lang w:val="sl-SI"/>
    </w:rPr>
  </w:style>
  <w:style w:type="character" w:styleId="Hiperpovezava">
    <w:name w:val="Hyperlink"/>
    <w:basedOn w:val="Privzetapisavaodstavka"/>
    <w:uiPriority w:val="99"/>
    <w:unhideWhenUsed/>
    <w:rsid w:val="00924580"/>
    <w:rPr>
      <w:color w:val="0000FF" w:themeColor="hyperlink"/>
      <w:u w:val="single"/>
    </w:rPr>
  </w:style>
  <w:style w:type="character" w:styleId="Nerazreenaomemba">
    <w:name w:val="Unresolved Mention"/>
    <w:basedOn w:val="Privzetapisavaodstavka"/>
    <w:uiPriority w:val="99"/>
    <w:semiHidden/>
    <w:unhideWhenUsed/>
    <w:rsid w:val="00924580"/>
    <w:rPr>
      <w:color w:val="605E5C"/>
      <w:shd w:val="clear" w:color="auto" w:fill="E1DFDD"/>
    </w:rPr>
  </w:style>
  <w:style w:type="character" w:styleId="SledenaHiperpovezava">
    <w:name w:val="FollowedHyperlink"/>
    <w:basedOn w:val="Privzetapisavaodstavka"/>
    <w:uiPriority w:val="99"/>
    <w:semiHidden/>
    <w:unhideWhenUsed/>
    <w:rsid w:val="00924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3177"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isrs.si/Pis.web/pregledPredpisa?id=ZAKO3177" TargetMode="External"/><Relationship Id="rId12" Type="http://schemas.openxmlformats.org/officeDocument/2006/relationships/hyperlink" Target="http://www.pisrs.si/Pis.web/pregledPredpisa?id=ZAKO317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isrs.si/Pis.web/pregledPredpisa?id=ZAKO3177" TargetMode="External"/><Relationship Id="rId11" Type="http://schemas.openxmlformats.org/officeDocument/2006/relationships/hyperlink" Target="http://www.pisrs.si/Pis.web/pregledPredpisa?id=ZAKO317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pisrs.si/Pis.web/pregledPredpisa?id=ZAKO3177" TargetMode="External"/><Relationship Id="rId4" Type="http://schemas.openxmlformats.org/officeDocument/2006/relationships/footnotes" Target="footnotes.xml"/><Relationship Id="rId9" Type="http://schemas.openxmlformats.org/officeDocument/2006/relationships/hyperlink" Target="http://www.pisrs.si/Pis.web/pregledPredpisa?id=ZAKO3177"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3370</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Odpravnina v skladu s četrtim odstavkom 73. člena Zakona o javnih uslužbencih (20. 3. 2020)</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Odpravnina v skladu s četrtim odstavkom 73. člena Zakona o javnih uslužbencih (20. 3. 2020)</dc:title>
  <dc:subject/>
  <dc:creator>Darja Centa</dc:creator>
  <cp:keywords/>
  <dc:description/>
  <cp:lastModifiedBy>Darja Centa</cp:lastModifiedBy>
  <cp:revision>2</cp:revision>
  <dcterms:created xsi:type="dcterms:W3CDTF">2023-03-28T07:16:00Z</dcterms:created>
  <dcterms:modified xsi:type="dcterms:W3CDTF">2023-03-28T07:16:00Z</dcterms:modified>
</cp:coreProperties>
</file>