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E5" w:rsidRPr="00FE4E7A" w:rsidRDefault="0013753A" w:rsidP="00F770E5">
      <w:pPr>
        <w:jc w:val="righ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Nazadnje osveženo</w:t>
      </w:r>
      <w:r w:rsidR="005E7809">
        <w:rPr>
          <w:rFonts w:ascii="Arial" w:hAnsi="Arial" w:cs="Arial"/>
          <w:b/>
          <w:sz w:val="18"/>
          <w:szCs w:val="18"/>
          <w:u w:val="single"/>
        </w:rPr>
        <w:t xml:space="preserve"> 2</w:t>
      </w:r>
      <w:r w:rsidR="00714938">
        <w:rPr>
          <w:rFonts w:ascii="Arial" w:hAnsi="Arial" w:cs="Arial"/>
          <w:b/>
          <w:sz w:val="18"/>
          <w:szCs w:val="18"/>
          <w:u w:val="single"/>
        </w:rPr>
        <w:t>2</w:t>
      </w:r>
      <w:r w:rsidR="005E7809">
        <w:rPr>
          <w:rFonts w:ascii="Arial" w:hAnsi="Arial" w:cs="Arial"/>
          <w:b/>
          <w:sz w:val="18"/>
          <w:szCs w:val="18"/>
          <w:u w:val="single"/>
        </w:rPr>
        <w:t>.</w:t>
      </w:r>
      <w:r w:rsidR="00714938">
        <w:rPr>
          <w:rFonts w:ascii="Arial" w:hAnsi="Arial" w:cs="Arial"/>
          <w:b/>
          <w:sz w:val="18"/>
          <w:szCs w:val="18"/>
          <w:u w:val="single"/>
        </w:rPr>
        <w:t>12</w:t>
      </w:r>
      <w:r w:rsidR="005E7809">
        <w:rPr>
          <w:rFonts w:ascii="Arial" w:hAnsi="Arial" w:cs="Arial"/>
          <w:b/>
          <w:sz w:val="18"/>
          <w:szCs w:val="18"/>
          <w:u w:val="single"/>
        </w:rPr>
        <w:t>.2020</w:t>
      </w:r>
    </w:p>
    <w:tbl>
      <w:tblPr>
        <w:tblW w:w="595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</w:tblGrid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Delovno in socialno sodišče v Ljubljani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Državna volilna komisija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Državni svet Republike Slovenije                          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Državni zbor Republike Slovenije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Državno pravobranilstvo Republike Slovenije </w:t>
            </w:r>
            <w:bookmarkStart w:id="0" w:name="_GoBack"/>
            <w:bookmarkEnd w:id="0"/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Informacijski pooblaščenec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Komisija za preprečevanje korupcije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Mestna občina Ljubljana 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Mestna občina Nova Gorica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Mestna občina Ptuj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Mestna občina Slovenj Gradec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Ankaran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Borovnica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Bovec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Cerklje na Gorenjskem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Destrnik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Divača 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Dobrepolje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Dobrovnik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Dornava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DD1E10">
            <w:pPr>
              <w:numPr>
                <w:ilvl w:val="0"/>
                <w:numId w:val="3"/>
              </w:numPr>
              <w:spacing w:line="276" w:lineRule="auto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Gorenja vas – Poljane</w:t>
            </w:r>
          </w:p>
          <w:p w:rsidR="00DD1E10" w:rsidRDefault="00DD1E10" w:rsidP="00DD1E10">
            <w:pPr>
              <w:numPr>
                <w:ilvl w:val="0"/>
                <w:numId w:val="3"/>
              </w:numPr>
              <w:spacing w:line="276" w:lineRule="auto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Gorje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Gornja Radgona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Gornji Grad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Idrija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Izola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Kobarid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Komen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Kranjska Gora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Lenart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Lendava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Log-Dragomer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Lovrenc na Pohorju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Lukovica  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Makole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Markovci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Medvode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Mengeš 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Metlika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Miren - Kostanjevica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Mirna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Mirna Peč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Mokronog – Trebelno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Moravče 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Naklo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Oplotnica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Osilnica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lastRenderedPageBreak/>
              <w:t>Občina Podlehnik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Poljčane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Postojna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Prevalje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Radenci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Radovljica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Rogatec   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Sežana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Slovenska Bistrica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Sodražica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6135D7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Starše</w:t>
            </w:r>
          </w:p>
          <w:p w:rsidR="006135D7" w:rsidRDefault="006135D7" w:rsidP="006135D7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Straža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6135D7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Sveta Trojica v Slovenskih goricah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Sveti Andraž v Slovenskih goricah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Šempeter - Vrtojba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Šmarje pri Jelšah 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Štore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F6493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Trbovlje</w:t>
            </w:r>
          </w:p>
          <w:p w:rsidR="00714938" w:rsidRDefault="00714938" w:rsidP="00FF6493">
            <w:pPr>
              <w:numPr>
                <w:ilvl w:val="0"/>
                <w:numId w:val="3"/>
              </w:numPr>
              <w:spacing w:line="360" w:lineRule="auto"/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Tržič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Videm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Občina Vodice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Občina Žužemberk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Okrajno sodišče v Ljubljani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Okrajno sodišče v Novem mestu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na Ptuju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Celju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Kopru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Kranju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Krškem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Ljubljani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Mariboru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Murski Soboti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Novem mestu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Novi Gorici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državno tožilstvo v Slovenj Gradcu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Okrožno sodišče v Kranju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Okrožno sodišče v Novem mestu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Skupna občinska uprava občin v Spodnjem Podravju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Skupnost občin Slovenije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Sodni svet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Specializirano državno tožilstvo Republike Slovenije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Upravno sodišče Republike Slovenije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Urad predsednika Republike Slovenije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Višje sodišče v Ljubljani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Default="00F770E5" w:rsidP="00F770E5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 xml:space="preserve">Vrhovno državno tožilstvo RS </w:t>
            </w:r>
          </w:p>
        </w:tc>
      </w:tr>
      <w:tr w:rsidR="00F770E5" w:rsidTr="00F770E5">
        <w:trPr>
          <w:trHeight w:val="3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E5" w:rsidRPr="00FF6493" w:rsidRDefault="00F770E5" w:rsidP="00FF6493">
            <w:pPr>
              <w:numPr>
                <w:ilvl w:val="0"/>
                <w:numId w:val="3"/>
              </w:numPr>
              <w:rPr>
                <w:rFonts w:ascii="Verdana" w:hAnsi="Verdana" w:cs="Calibri"/>
                <w:color w:val="333333"/>
                <w:sz w:val="17"/>
                <w:szCs w:val="17"/>
              </w:rPr>
            </w:pPr>
            <w:r>
              <w:rPr>
                <w:rFonts w:ascii="Verdana" w:hAnsi="Verdana" w:cs="Calibri"/>
                <w:color w:val="333333"/>
                <w:sz w:val="17"/>
                <w:szCs w:val="17"/>
              </w:rPr>
              <w:t>Zagovornik načela enakosti</w:t>
            </w:r>
          </w:p>
        </w:tc>
      </w:tr>
    </w:tbl>
    <w:p w:rsidR="00F71D0F" w:rsidRDefault="00F71D0F" w:rsidP="00FF6493">
      <w:pPr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</w:p>
    <w:sectPr w:rsidR="00F71D0F" w:rsidSect="00FE4E7A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BCB" w:rsidRDefault="00852BCB">
      <w:r>
        <w:separator/>
      </w:r>
    </w:p>
  </w:endnote>
  <w:endnote w:type="continuationSeparator" w:id="0">
    <w:p w:rsidR="00852BCB" w:rsidRDefault="0085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38" w:rsidRDefault="00C37538" w:rsidP="000669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37538" w:rsidRDefault="00C37538" w:rsidP="00A64B5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538" w:rsidRDefault="00C37538" w:rsidP="0006693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9195B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C37538" w:rsidRDefault="00C37538" w:rsidP="00A64B5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BCB" w:rsidRDefault="00852BCB">
      <w:r>
        <w:separator/>
      </w:r>
    </w:p>
  </w:footnote>
  <w:footnote w:type="continuationSeparator" w:id="0">
    <w:p w:rsidR="00852BCB" w:rsidRDefault="00852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22A5"/>
    <w:multiLevelType w:val="multilevel"/>
    <w:tmpl w:val="1E9E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C02004"/>
    <w:multiLevelType w:val="hybridMultilevel"/>
    <w:tmpl w:val="DBE213CE"/>
    <w:lvl w:ilvl="0" w:tplc="0424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C0"/>
    <w:rsid w:val="0000296D"/>
    <w:rsid w:val="00003FE8"/>
    <w:rsid w:val="00042EEE"/>
    <w:rsid w:val="00063D22"/>
    <w:rsid w:val="0006693A"/>
    <w:rsid w:val="0007231C"/>
    <w:rsid w:val="00091A7B"/>
    <w:rsid w:val="000A711F"/>
    <w:rsid w:val="000C65A8"/>
    <w:rsid w:val="000C74CD"/>
    <w:rsid w:val="000D319F"/>
    <w:rsid w:val="000E4AF4"/>
    <w:rsid w:val="000F3DD5"/>
    <w:rsid w:val="0011233D"/>
    <w:rsid w:val="00120A82"/>
    <w:rsid w:val="00132375"/>
    <w:rsid w:val="0013753A"/>
    <w:rsid w:val="00140137"/>
    <w:rsid w:val="00161A75"/>
    <w:rsid w:val="001779BF"/>
    <w:rsid w:val="001934A0"/>
    <w:rsid w:val="00193791"/>
    <w:rsid w:val="001A3EE3"/>
    <w:rsid w:val="001C1F52"/>
    <w:rsid w:val="001D5AA5"/>
    <w:rsid w:val="002226DA"/>
    <w:rsid w:val="00233A42"/>
    <w:rsid w:val="00237677"/>
    <w:rsid w:val="002548A0"/>
    <w:rsid w:val="002677F7"/>
    <w:rsid w:val="00281B52"/>
    <w:rsid w:val="00293008"/>
    <w:rsid w:val="002A3A70"/>
    <w:rsid w:val="002D5763"/>
    <w:rsid w:val="002D7C17"/>
    <w:rsid w:val="00313FBF"/>
    <w:rsid w:val="00314A96"/>
    <w:rsid w:val="003339B6"/>
    <w:rsid w:val="00343DE0"/>
    <w:rsid w:val="00346B19"/>
    <w:rsid w:val="00347A9B"/>
    <w:rsid w:val="003A19DC"/>
    <w:rsid w:val="003B327D"/>
    <w:rsid w:val="003B44C6"/>
    <w:rsid w:val="003C0FCC"/>
    <w:rsid w:val="003C55CE"/>
    <w:rsid w:val="003E13A7"/>
    <w:rsid w:val="003E4CA6"/>
    <w:rsid w:val="003E6EB4"/>
    <w:rsid w:val="003F3A1C"/>
    <w:rsid w:val="003F4DA8"/>
    <w:rsid w:val="003F7F54"/>
    <w:rsid w:val="004132E4"/>
    <w:rsid w:val="00416DE9"/>
    <w:rsid w:val="00421812"/>
    <w:rsid w:val="00431FA7"/>
    <w:rsid w:val="00472059"/>
    <w:rsid w:val="0047271F"/>
    <w:rsid w:val="00480C7E"/>
    <w:rsid w:val="004A7D28"/>
    <w:rsid w:val="004B694F"/>
    <w:rsid w:val="004B7D98"/>
    <w:rsid w:val="004C315D"/>
    <w:rsid w:val="004E4C19"/>
    <w:rsid w:val="004F00F4"/>
    <w:rsid w:val="004F4BC4"/>
    <w:rsid w:val="004F7DF6"/>
    <w:rsid w:val="005600BC"/>
    <w:rsid w:val="00585415"/>
    <w:rsid w:val="005E7809"/>
    <w:rsid w:val="006135D7"/>
    <w:rsid w:val="00633733"/>
    <w:rsid w:val="00637720"/>
    <w:rsid w:val="006435DE"/>
    <w:rsid w:val="00644DAB"/>
    <w:rsid w:val="00653F04"/>
    <w:rsid w:val="00665A9D"/>
    <w:rsid w:val="006724BC"/>
    <w:rsid w:val="0069578B"/>
    <w:rsid w:val="006E004F"/>
    <w:rsid w:val="00714938"/>
    <w:rsid w:val="00722341"/>
    <w:rsid w:val="0074185C"/>
    <w:rsid w:val="007633A3"/>
    <w:rsid w:val="00764948"/>
    <w:rsid w:val="007665C0"/>
    <w:rsid w:val="0077003A"/>
    <w:rsid w:val="00771C39"/>
    <w:rsid w:val="007845D0"/>
    <w:rsid w:val="007941D0"/>
    <w:rsid w:val="007C0472"/>
    <w:rsid w:val="007C7069"/>
    <w:rsid w:val="007D59B2"/>
    <w:rsid w:val="00825635"/>
    <w:rsid w:val="008312BC"/>
    <w:rsid w:val="00852BCB"/>
    <w:rsid w:val="008570DF"/>
    <w:rsid w:val="008678FC"/>
    <w:rsid w:val="00867AA1"/>
    <w:rsid w:val="008715E0"/>
    <w:rsid w:val="00890B7C"/>
    <w:rsid w:val="008B0D6F"/>
    <w:rsid w:val="008C1C84"/>
    <w:rsid w:val="008C4E3C"/>
    <w:rsid w:val="008E42AA"/>
    <w:rsid w:val="008F5256"/>
    <w:rsid w:val="00912277"/>
    <w:rsid w:val="009130D9"/>
    <w:rsid w:val="00914243"/>
    <w:rsid w:val="009217BA"/>
    <w:rsid w:val="00927032"/>
    <w:rsid w:val="00942237"/>
    <w:rsid w:val="00972346"/>
    <w:rsid w:val="00984DAB"/>
    <w:rsid w:val="00990351"/>
    <w:rsid w:val="009A3BD6"/>
    <w:rsid w:val="009B3FAD"/>
    <w:rsid w:val="009C17FB"/>
    <w:rsid w:val="009E2D17"/>
    <w:rsid w:val="009F6C46"/>
    <w:rsid w:val="00A3185F"/>
    <w:rsid w:val="00A435BD"/>
    <w:rsid w:val="00A556C8"/>
    <w:rsid w:val="00A64B54"/>
    <w:rsid w:val="00A865BD"/>
    <w:rsid w:val="00A94E4A"/>
    <w:rsid w:val="00A97521"/>
    <w:rsid w:val="00AB1955"/>
    <w:rsid w:val="00AE798B"/>
    <w:rsid w:val="00B3426F"/>
    <w:rsid w:val="00B47846"/>
    <w:rsid w:val="00B47AB4"/>
    <w:rsid w:val="00B51807"/>
    <w:rsid w:val="00B56A99"/>
    <w:rsid w:val="00B65579"/>
    <w:rsid w:val="00B71D40"/>
    <w:rsid w:val="00B82FFC"/>
    <w:rsid w:val="00B936FF"/>
    <w:rsid w:val="00BB1AC2"/>
    <w:rsid w:val="00BC1249"/>
    <w:rsid w:val="00BC2677"/>
    <w:rsid w:val="00BD2B37"/>
    <w:rsid w:val="00BE3F93"/>
    <w:rsid w:val="00C03825"/>
    <w:rsid w:val="00C3264A"/>
    <w:rsid w:val="00C36E8D"/>
    <w:rsid w:val="00C37538"/>
    <w:rsid w:val="00C5289D"/>
    <w:rsid w:val="00C54345"/>
    <w:rsid w:val="00C568D2"/>
    <w:rsid w:val="00C656EB"/>
    <w:rsid w:val="00C667C5"/>
    <w:rsid w:val="00C7074F"/>
    <w:rsid w:val="00C9195B"/>
    <w:rsid w:val="00CB23FE"/>
    <w:rsid w:val="00CC21E2"/>
    <w:rsid w:val="00CC64D9"/>
    <w:rsid w:val="00CE1C87"/>
    <w:rsid w:val="00CE5786"/>
    <w:rsid w:val="00CE6117"/>
    <w:rsid w:val="00CF5125"/>
    <w:rsid w:val="00CF54D5"/>
    <w:rsid w:val="00D248DF"/>
    <w:rsid w:val="00D52EFD"/>
    <w:rsid w:val="00D5703C"/>
    <w:rsid w:val="00D74742"/>
    <w:rsid w:val="00DA38B7"/>
    <w:rsid w:val="00DA5183"/>
    <w:rsid w:val="00DB066E"/>
    <w:rsid w:val="00DC4891"/>
    <w:rsid w:val="00DC6E47"/>
    <w:rsid w:val="00DD1E10"/>
    <w:rsid w:val="00E12B43"/>
    <w:rsid w:val="00E25C93"/>
    <w:rsid w:val="00E438B0"/>
    <w:rsid w:val="00E5615D"/>
    <w:rsid w:val="00E579BF"/>
    <w:rsid w:val="00E77AFD"/>
    <w:rsid w:val="00EB5533"/>
    <w:rsid w:val="00EC4624"/>
    <w:rsid w:val="00EE5D23"/>
    <w:rsid w:val="00F17417"/>
    <w:rsid w:val="00F21051"/>
    <w:rsid w:val="00F27CA9"/>
    <w:rsid w:val="00F31580"/>
    <w:rsid w:val="00F478F6"/>
    <w:rsid w:val="00F5534F"/>
    <w:rsid w:val="00F553C7"/>
    <w:rsid w:val="00F71D0F"/>
    <w:rsid w:val="00F7363F"/>
    <w:rsid w:val="00F770E5"/>
    <w:rsid w:val="00F84388"/>
    <w:rsid w:val="00F93982"/>
    <w:rsid w:val="00F97A98"/>
    <w:rsid w:val="00FC4835"/>
    <w:rsid w:val="00FE1482"/>
    <w:rsid w:val="00FE4E7A"/>
    <w:rsid w:val="00FF11AA"/>
    <w:rsid w:val="00FF5811"/>
    <w:rsid w:val="00FF5F6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C532FC"/>
  <w15:chartTrackingRefBased/>
  <w15:docId w15:val="{5829DF36-A40A-4346-931A-C27850EC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Hiperpovezava">
    <w:name w:val="Hyperlink"/>
    <w:rsid w:val="00D248DF"/>
    <w:rPr>
      <w:color w:val="0000FF"/>
      <w:u w:val="single"/>
    </w:rPr>
  </w:style>
  <w:style w:type="character" w:styleId="SledenaHiperpovezava">
    <w:name w:val="FollowedHyperlink"/>
    <w:rsid w:val="00D248DF"/>
    <w:rPr>
      <w:color w:val="800080"/>
      <w:u w:val="single"/>
    </w:rPr>
  </w:style>
  <w:style w:type="paragraph" w:styleId="Noga">
    <w:name w:val="footer"/>
    <w:basedOn w:val="Navaden"/>
    <w:rsid w:val="00A64B54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64B54"/>
  </w:style>
  <w:style w:type="paragraph" w:styleId="Besedilooblaka">
    <w:name w:val="Balloon Text"/>
    <w:basedOn w:val="Navaden"/>
    <w:link w:val="BesedilooblakaZnak"/>
    <w:rsid w:val="00B3426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3426F"/>
    <w:rPr>
      <w:rFonts w:ascii="Segoe UI" w:hAnsi="Segoe UI" w:cs="Segoe UI"/>
      <w:sz w:val="18"/>
      <w:szCs w:val="18"/>
    </w:rPr>
  </w:style>
  <w:style w:type="character" w:styleId="Pripombasklic">
    <w:name w:val="annotation reference"/>
    <w:rsid w:val="005E780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780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7809"/>
  </w:style>
  <w:style w:type="paragraph" w:styleId="Zadevapripombe">
    <w:name w:val="annotation subject"/>
    <w:basedOn w:val="Pripombabesedilo"/>
    <w:next w:val="Pripombabesedilo"/>
    <w:link w:val="ZadevapripombeZnak"/>
    <w:rsid w:val="005E7809"/>
    <w:rPr>
      <w:b/>
      <w:bCs/>
    </w:rPr>
  </w:style>
  <w:style w:type="character" w:customStyle="1" w:styleId="ZadevapripombeZnak">
    <w:name w:val="Zadeva pripombe Znak"/>
    <w:link w:val="Zadevapripombe"/>
    <w:rsid w:val="005E7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•</vt:lpstr>
    </vt:vector>
  </TitlesOfParts>
  <Company>Ministrstvo za javno upravo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Seznam-organov-vkljucenih-v-interni-trg-dela 22. 12. 2020</dc:title>
  <dc:subject/>
  <dc:creator>Boza.Cuk@gov.si</dc:creator>
  <cp:keywords/>
  <cp:lastModifiedBy>Janja Pohlin</cp:lastModifiedBy>
  <cp:revision>3</cp:revision>
  <cp:lastPrinted>2018-05-24T08:41:00Z</cp:lastPrinted>
  <dcterms:created xsi:type="dcterms:W3CDTF">2020-12-22T07:40:00Z</dcterms:created>
  <dcterms:modified xsi:type="dcterms:W3CDTF">2020-12-22T07:42:00Z</dcterms:modified>
</cp:coreProperties>
</file>