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147B" w14:textId="77777777" w:rsidR="00BF79C2" w:rsidRPr="00C24700" w:rsidRDefault="00BF79C2" w:rsidP="00454085">
      <w:pPr>
        <w:jc w:val="both"/>
        <w:rPr>
          <w:rFonts w:cs="Arial"/>
          <w:sz w:val="40"/>
          <w:szCs w:val="40"/>
        </w:rPr>
      </w:pPr>
    </w:p>
    <w:p w14:paraId="47A36EB3" w14:textId="77777777" w:rsidR="00617216" w:rsidRPr="00C24700" w:rsidRDefault="00617216" w:rsidP="00454085">
      <w:pPr>
        <w:jc w:val="both"/>
        <w:rPr>
          <w:rFonts w:cs="Arial"/>
          <w:sz w:val="40"/>
          <w:szCs w:val="40"/>
        </w:rPr>
      </w:pPr>
    </w:p>
    <w:p w14:paraId="63DAB5D2" w14:textId="77777777" w:rsidR="006B3771" w:rsidRPr="00C24700" w:rsidRDefault="006B3771" w:rsidP="00454085">
      <w:pPr>
        <w:jc w:val="both"/>
        <w:rPr>
          <w:rFonts w:cs="Arial"/>
          <w:sz w:val="40"/>
          <w:szCs w:val="40"/>
        </w:rPr>
      </w:pPr>
    </w:p>
    <w:p w14:paraId="587E2F9A" w14:textId="77777777" w:rsidR="00F34EBA" w:rsidRPr="00C24700" w:rsidRDefault="00F34EBA" w:rsidP="00454085">
      <w:pPr>
        <w:jc w:val="both"/>
        <w:rPr>
          <w:rFonts w:cs="Arial"/>
          <w:sz w:val="40"/>
          <w:szCs w:val="40"/>
        </w:rPr>
      </w:pPr>
    </w:p>
    <w:p w14:paraId="7BF4F983" w14:textId="77777777" w:rsidR="00F34EBA" w:rsidRPr="00C24700" w:rsidRDefault="00F34EBA" w:rsidP="00454085">
      <w:pPr>
        <w:jc w:val="both"/>
        <w:rPr>
          <w:rFonts w:cs="Arial"/>
          <w:sz w:val="40"/>
          <w:szCs w:val="40"/>
        </w:rPr>
      </w:pPr>
    </w:p>
    <w:p w14:paraId="00151D3D" w14:textId="77777777" w:rsidR="00F34EBA" w:rsidRPr="00C24700" w:rsidRDefault="00F34EBA" w:rsidP="00454085">
      <w:pPr>
        <w:jc w:val="both"/>
        <w:rPr>
          <w:rFonts w:cs="Arial"/>
          <w:sz w:val="40"/>
          <w:szCs w:val="40"/>
        </w:rPr>
      </w:pPr>
    </w:p>
    <w:p w14:paraId="450F705F" w14:textId="77777777" w:rsidR="00F34EBA" w:rsidRPr="00C24700" w:rsidRDefault="00F34EBA" w:rsidP="00454085">
      <w:pPr>
        <w:jc w:val="both"/>
        <w:rPr>
          <w:rFonts w:cs="Arial"/>
          <w:sz w:val="40"/>
          <w:szCs w:val="40"/>
        </w:rPr>
      </w:pPr>
    </w:p>
    <w:p w14:paraId="7C56C3BA" w14:textId="77777777" w:rsidR="00F34EBA" w:rsidRPr="00C24700" w:rsidRDefault="00F34EBA" w:rsidP="00F34EBA">
      <w:pPr>
        <w:pStyle w:val="Naslov1"/>
        <w:rPr>
          <w:sz w:val="40"/>
          <w:szCs w:val="40"/>
        </w:rPr>
      </w:pPr>
    </w:p>
    <w:p w14:paraId="279FAE88" w14:textId="77777777" w:rsidR="00F34EBA" w:rsidRPr="00C24700" w:rsidRDefault="00F34EBA" w:rsidP="00454085">
      <w:pPr>
        <w:jc w:val="both"/>
        <w:rPr>
          <w:rFonts w:cs="Arial"/>
          <w:sz w:val="40"/>
          <w:szCs w:val="40"/>
        </w:rPr>
      </w:pPr>
    </w:p>
    <w:p w14:paraId="33F769E7" w14:textId="77777777" w:rsidR="00F34EBA" w:rsidRPr="00C24700" w:rsidRDefault="00F34EBA" w:rsidP="00F34EBA">
      <w:pPr>
        <w:jc w:val="center"/>
        <w:rPr>
          <w:sz w:val="40"/>
          <w:szCs w:val="40"/>
        </w:rPr>
      </w:pPr>
    </w:p>
    <w:p w14:paraId="35A69C3C" w14:textId="77777777" w:rsidR="00F34EBA" w:rsidRPr="00C24700" w:rsidRDefault="00F34EBA" w:rsidP="00F34EBA">
      <w:pPr>
        <w:jc w:val="center"/>
        <w:rPr>
          <w:sz w:val="40"/>
          <w:szCs w:val="40"/>
        </w:rPr>
      </w:pPr>
    </w:p>
    <w:p w14:paraId="53C4710E" w14:textId="77777777" w:rsidR="00F34EBA" w:rsidRPr="00C24700" w:rsidRDefault="00F34EBA" w:rsidP="00F34EBA">
      <w:pPr>
        <w:jc w:val="center"/>
        <w:rPr>
          <w:sz w:val="40"/>
          <w:szCs w:val="40"/>
        </w:rPr>
      </w:pPr>
    </w:p>
    <w:p w14:paraId="3231F5F6" w14:textId="77777777" w:rsidR="00F34EBA" w:rsidRPr="00C24700" w:rsidRDefault="00F34EBA" w:rsidP="00F34EBA">
      <w:pPr>
        <w:jc w:val="center"/>
        <w:rPr>
          <w:b/>
          <w:color w:val="000080"/>
          <w:sz w:val="40"/>
          <w:szCs w:val="40"/>
        </w:rPr>
      </w:pPr>
    </w:p>
    <w:p w14:paraId="41B5A9F8" w14:textId="77777777" w:rsidR="00F34EBA" w:rsidRPr="00C24700" w:rsidRDefault="00F34EBA" w:rsidP="00F34EBA">
      <w:pPr>
        <w:spacing w:line="400" w:lineRule="atLeast"/>
        <w:rPr>
          <w:rFonts w:cs="Arial"/>
          <w:sz w:val="40"/>
          <w:szCs w:val="40"/>
        </w:rPr>
      </w:pPr>
    </w:p>
    <w:p w14:paraId="7146737F" w14:textId="77777777" w:rsidR="00F34EBA" w:rsidRPr="00C24700" w:rsidRDefault="00F34EBA" w:rsidP="00F34EBA">
      <w:pPr>
        <w:spacing w:line="400" w:lineRule="atLeast"/>
        <w:jc w:val="center"/>
        <w:rPr>
          <w:b/>
          <w:sz w:val="40"/>
          <w:szCs w:val="40"/>
          <w:lang w:val="it-IT"/>
        </w:rPr>
      </w:pPr>
      <w:r w:rsidRPr="00C24700">
        <w:rPr>
          <w:b/>
          <w:sz w:val="40"/>
          <w:szCs w:val="40"/>
          <w:lang w:val="it-IT"/>
        </w:rPr>
        <w:t>VSEBINSKO POROČILO</w:t>
      </w:r>
    </w:p>
    <w:p w14:paraId="36C9B843" w14:textId="77777777" w:rsidR="00F34EBA" w:rsidRPr="00C24700" w:rsidRDefault="00F34EBA" w:rsidP="00F34EBA">
      <w:pPr>
        <w:spacing w:line="400" w:lineRule="atLeast"/>
        <w:jc w:val="center"/>
        <w:rPr>
          <w:b/>
          <w:sz w:val="40"/>
          <w:szCs w:val="40"/>
          <w:lang w:val="it-IT"/>
        </w:rPr>
      </w:pPr>
      <w:r w:rsidRPr="00C24700">
        <w:rPr>
          <w:b/>
          <w:sz w:val="40"/>
          <w:szCs w:val="40"/>
          <w:lang w:val="it-IT"/>
        </w:rPr>
        <w:t>O DELU UPRAVNIH ENOT</w:t>
      </w:r>
    </w:p>
    <w:p w14:paraId="73AEB62F" w14:textId="77777777" w:rsidR="00F34EBA" w:rsidRPr="00C24700" w:rsidRDefault="00F34EBA" w:rsidP="00F34EBA">
      <w:pPr>
        <w:spacing w:line="400" w:lineRule="atLeast"/>
        <w:jc w:val="center"/>
        <w:rPr>
          <w:b/>
          <w:sz w:val="40"/>
          <w:szCs w:val="40"/>
          <w:lang w:val="it-IT"/>
        </w:rPr>
      </w:pPr>
      <w:r w:rsidRPr="00C24700">
        <w:rPr>
          <w:b/>
          <w:sz w:val="40"/>
          <w:szCs w:val="40"/>
          <w:lang w:val="it-IT"/>
        </w:rPr>
        <w:t>ZA LETO 20</w:t>
      </w:r>
      <w:r w:rsidR="00F25B3D" w:rsidRPr="00C24700">
        <w:rPr>
          <w:b/>
          <w:sz w:val="40"/>
          <w:szCs w:val="40"/>
          <w:lang w:val="it-IT"/>
        </w:rPr>
        <w:t>2</w:t>
      </w:r>
      <w:r w:rsidR="000039CE" w:rsidRPr="00C24700">
        <w:rPr>
          <w:b/>
          <w:sz w:val="40"/>
          <w:szCs w:val="40"/>
          <w:lang w:val="it-IT"/>
        </w:rPr>
        <w:t>1</w:t>
      </w:r>
    </w:p>
    <w:p w14:paraId="10900CBB" w14:textId="77777777" w:rsidR="00F67F99" w:rsidRPr="00C24700" w:rsidRDefault="00F67F99" w:rsidP="00F34EBA">
      <w:pPr>
        <w:spacing w:line="400" w:lineRule="atLeast"/>
        <w:jc w:val="center"/>
        <w:rPr>
          <w:b/>
          <w:color w:val="000080"/>
          <w:sz w:val="40"/>
          <w:szCs w:val="40"/>
          <w:lang w:val="it-IT"/>
        </w:rPr>
      </w:pPr>
    </w:p>
    <w:p w14:paraId="01452BE4" w14:textId="77777777" w:rsidR="00F67F99" w:rsidRPr="00C24700" w:rsidRDefault="00F67F99" w:rsidP="00F34EBA">
      <w:pPr>
        <w:spacing w:line="400" w:lineRule="atLeast"/>
        <w:jc w:val="center"/>
        <w:rPr>
          <w:b/>
          <w:color w:val="000080"/>
          <w:sz w:val="40"/>
          <w:szCs w:val="40"/>
          <w:lang w:val="it-IT"/>
        </w:rPr>
      </w:pPr>
    </w:p>
    <w:p w14:paraId="55B18805" w14:textId="77777777" w:rsidR="00F67F99" w:rsidRPr="00C24700" w:rsidRDefault="00F67F99" w:rsidP="00F34EBA">
      <w:pPr>
        <w:spacing w:line="400" w:lineRule="atLeast"/>
        <w:jc w:val="center"/>
        <w:rPr>
          <w:b/>
          <w:color w:val="000080"/>
          <w:sz w:val="40"/>
          <w:szCs w:val="40"/>
          <w:lang w:val="it-IT"/>
        </w:rPr>
      </w:pPr>
    </w:p>
    <w:p w14:paraId="16BBF885" w14:textId="77777777" w:rsidR="00F67F99" w:rsidRPr="00C24700" w:rsidRDefault="00F67F99" w:rsidP="00F34EBA">
      <w:pPr>
        <w:spacing w:line="400" w:lineRule="atLeast"/>
        <w:jc w:val="center"/>
        <w:rPr>
          <w:b/>
          <w:color w:val="000080"/>
          <w:sz w:val="40"/>
          <w:szCs w:val="40"/>
          <w:lang w:val="it-IT"/>
        </w:rPr>
      </w:pPr>
    </w:p>
    <w:p w14:paraId="4439B6F2" w14:textId="77777777" w:rsidR="00F67F99" w:rsidRPr="00C24700" w:rsidRDefault="00F67F99" w:rsidP="00F34EBA">
      <w:pPr>
        <w:spacing w:line="400" w:lineRule="atLeast"/>
        <w:jc w:val="center"/>
        <w:rPr>
          <w:b/>
          <w:color w:val="000080"/>
          <w:sz w:val="40"/>
          <w:szCs w:val="40"/>
          <w:lang w:val="it-IT"/>
        </w:rPr>
      </w:pPr>
    </w:p>
    <w:p w14:paraId="752C3754" w14:textId="77777777" w:rsidR="00F67F99" w:rsidRPr="00C24700" w:rsidRDefault="00F67F99" w:rsidP="00F34EBA">
      <w:pPr>
        <w:spacing w:line="400" w:lineRule="atLeast"/>
        <w:jc w:val="center"/>
        <w:rPr>
          <w:b/>
          <w:color w:val="000080"/>
          <w:sz w:val="40"/>
          <w:szCs w:val="40"/>
          <w:lang w:val="it-IT"/>
        </w:rPr>
      </w:pPr>
    </w:p>
    <w:p w14:paraId="3C53946A" w14:textId="77777777" w:rsidR="00F67F99" w:rsidRPr="00C24700" w:rsidRDefault="00F67F99" w:rsidP="00F34EBA">
      <w:pPr>
        <w:spacing w:line="400" w:lineRule="atLeast"/>
        <w:jc w:val="center"/>
        <w:rPr>
          <w:b/>
          <w:color w:val="000080"/>
          <w:sz w:val="40"/>
          <w:szCs w:val="40"/>
          <w:lang w:val="it-IT"/>
        </w:rPr>
      </w:pPr>
    </w:p>
    <w:p w14:paraId="6D718CEF" w14:textId="77777777" w:rsidR="00F67F99" w:rsidRPr="00C24700" w:rsidRDefault="00F67F99" w:rsidP="00F34EBA">
      <w:pPr>
        <w:spacing w:line="400" w:lineRule="atLeast"/>
        <w:jc w:val="center"/>
        <w:rPr>
          <w:b/>
          <w:color w:val="000080"/>
          <w:sz w:val="40"/>
          <w:szCs w:val="40"/>
          <w:lang w:val="it-IT"/>
        </w:rPr>
      </w:pPr>
    </w:p>
    <w:p w14:paraId="6D508588" w14:textId="77777777" w:rsidR="00F67F99" w:rsidRPr="00C24700" w:rsidRDefault="00F67F99" w:rsidP="00F67F99">
      <w:pPr>
        <w:spacing w:line="400" w:lineRule="atLeast"/>
        <w:rPr>
          <w:b/>
          <w:color w:val="000080"/>
          <w:sz w:val="40"/>
          <w:szCs w:val="40"/>
          <w:lang w:val="it-IT"/>
        </w:rPr>
      </w:pPr>
    </w:p>
    <w:p w14:paraId="451FA725" w14:textId="77777777" w:rsidR="00F67F99" w:rsidRPr="00C24700" w:rsidRDefault="00F67F99" w:rsidP="00F67F99">
      <w:pPr>
        <w:spacing w:line="400" w:lineRule="atLeast"/>
        <w:rPr>
          <w:b/>
          <w:color w:val="000080"/>
          <w:sz w:val="40"/>
          <w:szCs w:val="40"/>
          <w:lang w:val="it-IT"/>
        </w:rPr>
      </w:pPr>
    </w:p>
    <w:p w14:paraId="6A5C1047" w14:textId="649B8EBC" w:rsidR="00F67F99" w:rsidRPr="00C24700" w:rsidRDefault="00F67F99" w:rsidP="00F67F99">
      <w:pPr>
        <w:spacing w:line="400" w:lineRule="atLeast"/>
        <w:rPr>
          <w:b/>
          <w:color w:val="000080"/>
          <w:sz w:val="40"/>
          <w:szCs w:val="40"/>
          <w:lang w:val="it-IT"/>
        </w:rPr>
      </w:pPr>
    </w:p>
    <w:p w14:paraId="3EBF9FF5" w14:textId="586855CA" w:rsidR="00C24700" w:rsidRPr="00C24700" w:rsidRDefault="00C24700" w:rsidP="00F67F99">
      <w:pPr>
        <w:spacing w:line="400" w:lineRule="atLeast"/>
        <w:rPr>
          <w:b/>
          <w:color w:val="000080"/>
          <w:sz w:val="40"/>
          <w:szCs w:val="40"/>
          <w:lang w:val="it-IT"/>
        </w:rPr>
      </w:pPr>
    </w:p>
    <w:p w14:paraId="35B013C7" w14:textId="3EF39AA0" w:rsidR="00C24700" w:rsidRPr="00C24700" w:rsidRDefault="00C24700" w:rsidP="00F67F99">
      <w:pPr>
        <w:spacing w:line="400" w:lineRule="atLeast"/>
        <w:rPr>
          <w:b/>
          <w:color w:val="000080"/>
          <w:sz w:val="40"/>
          <w:szCs w:val="40"/>
          <w:lang w:val="it-IT"/>
        </w:rPr>
      </w:pPr>
    </w:p>
    <w:p w14:paraId="02B6FF8B" w14:textId="77777777" w:rsidR="00C24700" w:rsidRPr="00C24700" w:rsidRDefault="00C24700" w:rsidP="00F67F99">
      <w:pPr>
        <w:spacing w:line="400" w:lineRule="atLeast"/>
        <w:rPr>
          <w:b/>
          <w:color w:val="000080"/>
          <w:sz w:val="40"/>
          <w:szCs w:val="40"/>
          <w:lang w:val="it-IT"/>
        </w:rPr>
      </w:pPr>
    </w:p>
    <w:p w14:paraId="68E96BD3" w14:textId="77777777" w:rsidR="00F67F99" w:rsidRPr="00E062A8" w:rsidRDefault="00F67F99" w:rsidP="00F67F99">
      <w:pPr>
        <w:spacing w:line="400" w:lineRule="atLeast"/>
        <w:rPr>
          <w:sz w:val="22"/>
          <w:szCs w:val="22"/>
          <w:lang w:val="it-IT"/>
        </w:rPr>
      </w:pPr>
      <w:r w:rsidRPr="00E062A8">
        <w:rPr>
          <w:sz w:val="22"/>
          <w:szCs w:val="22"/>
          <w:lang w:val="it-IT"/>
        </w:rPr>
        <w:t xml:space="preserve">Ljubljana, </w:t>
      </w:r>
      <w:proofErr w:type="spellStart"/>
      <w:r w:rsidR="000039CE">
        <w:rPr>
          <w:sz w:val="22"/>
          <w:szCs w:val="22"/>
          <w:lang w:val="it-IT"/>
        </w:rPr>
        <w:t>oktober</w:t>
      </w:r>
      <w:proofErr w:type="spellEnd"/>
      <w:r w:rsidRPr="00E062A8">
        <w:rPr>
          <w:sz w:val="22"/>
          <w:szCs w:val="22"/>
          <w:lang w:val="it-IT"/>
        </w:rPr>
        <w:t xml:space="preserve"> 20</w:t>
      </w:r>
      <w:r w:rsidR="000D7EF7">
        <w:rPr>
          <w:sz w:val="22"/>
          <w:szCs w:val="22"/>
          <w:lang w:val="it-IT"/>
        </w:rPr>
        <w:t>2</w:t>
      </w:r>
      <w:r w:rsidR="009019F5">
        <w:rPr>
          <w:sz w:val="22"/>
          <w:szCs w:val="22"/>
          <w:lang w:val="it-IT"/>
        </w:rPr>
        <w:t>3</w:t>
      </w:r>
    </w:p>
    <w:p w14:paraId="5DDA7D67" w14:textId="77777777" w:rsidR="003445A1" w:rsidRPr="00E062A8" w:rsidRDefault="003445A1" w:rsidP="00F67F99">
      <w:pPr>
        <w:spacing w:line="400" w:lineRule="atLeast"/>
        <w:rPr>
          <w:sz w:val="22"/>
          <w:szCs w:val="22"/>
          <w:lang w:val="it-IT"/>
        </w:rPr>
      </w:pPr>
    </w:p>
    <w:p w14:paraId="497BE7A9" w14:textId="67279567" w:rsidR="00A76A8D" w:rsidRPr="00C24700" w:rsidRDefault="00A76A8D" w:rsidP="00C24700">
      <w:pPr>
        <w:pStyle w:val="Naslov1"/>
        <w:rPr>
          <w:bCs/>
          <w:szCs w:val="24"/>
        </w:rPr>
      </w:pPr>
      <w:r w:rsidRPr="00C24700">
        <w:rPr>
          <w:bCs/>
          <w:szCs w:val="24"/>
        </w:rPr>
        <w:lastRenderedPageBreak/>
        <w:t>U</w:t>
      </w:r>
      <w:r w:rsidR="00C24700">
        <w:rPr>
          <w:bCs/>
          <w:szCs w:val="24"/>
        </w:rPr>
        <w:t>vod</w:t>
      </w:r>
    </w:p>
    <w:p w14:paraId="31731F6E" w14:textId="77777777" w:rsidR="000039CE" w:rsidRPr="005E4D45" w:rsidRDefault="000039CE" w:rsidP="00A76A8D">
      <w:pPr>
        <w:rPr>
          <w:rFonts w:cs="Arial"/>
          <w:b/>
          <w:bCs/>
          <w:sz w:val="22"/>
          <w:szCs w:val="22"/>
          <w:lang w:val="it-IT"/>
        </w:rPr>
      </w:pPr>
    </w:p>
    <w:p w14:paraId="28897B0E" w14:textId="77777777" w:rsidR="00A76A8D" w:rsidRPr="005E4D45" w:rsidRDefault="00A76A8D" w:rsidP="00A76A8D">
      <w:pPr>
        <w:spacing w:line="276" w:lineRule="auto"/>
        <w:jc w:val="both"/>
        <w:rPr>
          <w:rFonts w:cs="Arial"/>
          <w:sz w:val="22"/>
          <w:szCs w:val="22"/>
          <w:lang w:val="it-IT"/>
        </w:rPr>
      </w:pPr>
      <w:proofErr w:type="spellStart"/>
      <w:r w:rsidRPr="005E4D45">
        <w:rPr>
          <w:rFonts w:cs="Arial"/>
          <w:sz w:val="22"/>
          <w:szCs w:val="22"/>
          <w:lang w:val="it-IT"/>
        </w:rPr>
        <w:t>Poročilo</w:t>
      </w:r>
      <w:proofErr w:type="spellEnd"/>
      <w:r w:rsidRPr="005E4D45">
        <w:rPr>
          <w:rFonts w:cs="Arial"/>
          <w:sz w:val="22"/>
          <w:szCs w:val="22"/>
          <w:lang w:val="it-IT"/>
        </w:rPr>
        <w:t xml:space="preserve"> o </w:t>
      </w:r>
      <w:proofErr w:type="spellStart"/>
      <w:r w:rsidRPr="005E4D45">
        <w:rPr>
          <w:rFonts w:cs="Arial"/>
          <w:sz w:val="22"/>
          <w:szCs w:val="22"/>
          <w:lang w:val="it-IT"/>
        </w:rPr>
        <w:t>delu</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enot</w:t>
      </w:r>
      <w:proofErr w:type="spellEnd"/>
      <w:r w:rsidRPr="005E4D45">
        <w:rPr>
          <w:rFonts w:cs="Arial"/>
          <w:sz w:val="22"/>
          <w:szCs w:val="22"/>
          <w:lang w:val="it-IT"/>
        </w:rPr>
        <w:t xml:space="preserve"> je </w:t>
      </w:r>
      <w:proofErr w:type="spellStart"/>
      <w:r w:rsidRPr="005E4D45">
        <w:rPr>
          <w:rFonts w:cs="Arial"/>
          <w:sz w:val="22"/>
          <w:szCs w:val="22"/>
          <w:lang w:val="it-IT"/>
        </w:rPr>
        <w:t>pripravljeno</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podlagi</w:t>
      </w:r>
      <w:proofErr w:type="spellEnd"/>
      <w:r w:rsidRPr="005E4D45">
        <w:rPr>
          <w:rFonts w:cs="Arial"/>
          <w:sz w:val="22"/>
          <w:szCs w:val="22"/>
          <w:lang w:val="it-IT"/>
        </w:rPr>
        <w:t xml:space="preserve"> </w:t>
      </w:r>
      <w:proofErr w:type="spellStart"/>
      <w:r w:rsidRPr="005E4D45">
        <w:rPr>
          <w:rFonts w:cs="Arial"/>
          <w:sz w:val="22"/>
          <w:szCs w:val="22"/>
          <w:lang w:val="it-IT"/>
        </w:rPr>
        <w:t>njihovih</w:t>
      </w:r>
      <w:proofErr w:type="spellEnd"/>
      <w:r w:rsidRPr="005E4D45">
        <w:rPr>
          <w:rFonts w:cs="Arial"/>
          <w:sz w:val="22"/>
          <w:szCs w:val="22"/>
          <w:lang w:val="it-IT"/>
        </w:rPr>
        <w:t xml:space="preserve"> </w:t>
      </w:r>
      <w:proofErr w:type="spellStart"/>
      <w:r w:rsidRPr="005E4D45">
        <w:rPr>
          <w:rFonts w:cs="Arial"/>
          <w:sz w:val="22"/>
          <w:szCs w:val="22"/>
          <w:lang w:val="it-IT"/>
        </w:rPr>
        <w:t>poročil</w:t>
      </w:r>
      <w:proofErr w:type="spellEnd"/>
      <w:r w:rsidRPr="005E4D45">
        <w:rPr>
          <w:rFonts w:cs="Arial"/>
          <w:sz w:val="22"/>
          <w:szCs w:val="22"/>
          <w:lang w:val="it-IT"/>
        </w:rPr>
        <w:t xml:space="preserve">, </w:t>
      </w:r>
      <w:proofErr w:type="spellStart"/>
      <w:r w:rsidRPr="005E4D45">
        <w:rPr>
          <w:rFonts w:cs="Arial"/>
          <w:sz w:val="22"/>
          <w:szCs w:val="22"/>
          <w:lang w:val="it-IT"/>
        </w:rPr>
        <w:t>ki</w:t>
      </w:r>
      <w:proofErr w:type="spellEnd"/>
      <w:r w:rsidRPr="005E4D45">
        <w:rPr>
          <w:rFonts w:cs="Arial"/>
          <w:sz w:val="22"/>
          <w:szCs w:val="22"/>
          <w:lang w:val="it-IT"/>
        </w:rPr>
        <w:t xml:space="preserve"> </w:t>
      </w:r>
      <w:proofErr w:type="spellStart"/>
      <w:r w:rsidRPr="005E4D45">
        <w:rPr>
          <w:rFonts w:cs="Arial"/>
          <w:sz w:val="22"/>
          <w:szCs w:val="22"/>
          <w:lang w:val="it-IT"/>
        </w:rPr>
        <w:t>vključujejo</w:t>
      </w:r>
      <w:proofErr w:type="spellEnd"/>
      <w:r w:rsidRPr="005E4D45">
        <w:rPr>
          <w:rFonts w:cs="Arial"/>
          <w:sz w:val="22"/>
          <w:szCs w:val="22"/>
          <w:lang w:val="it-IT"/>
        </w:rPr>
        <w:t xml:space="preserve"> </w:t>
      </w:r>
      <w:proofErr w:type="spellStart"/>
      <w:r w:rsidRPr="005E4D45">
        <w:rPr>
          <w:rFonts w:cs="Arial"/>
          <w:sz w:val="22"/>
          <w:szCs w:val="22"/>
          <w:lang w:val="it-IT"/>
        </w:rPr>
        <w:t>vsa</w:t>
      </w:r>
      <w:proofErr w:type="spellEnd"/>
      <w:r w:rsidRPr="005E4D45">
        <w:rPr>
          <w:rFonts w:cs="Arial"/>
          <w:sz w:val="22"/>
          <w:szCs w:val="22"/>
          <w:lang w:val="it-IT"/>
        </w:rPr>
        <w:t xml:space="preserve"> </w:t>
      </w:r>
      <w:proofErr w:type="spellStart"/>
      <w:r w:rsidRPr="005E4D45">
        <w:rPr>
          <w:rFonts w:cs="Arial"/>
          <w:sz w:val="22"/>
          <w:szCs w:val="22"/>
          <w:lang w:val="it-IT"/>
        </w:rPr>
        <w:t>področja</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in so </w:t>
      </w:r>
      <w:proofErr w:type="spellStart"/>
      <w:r w:rsidRPr="005E4D45">
        <w:rPr>
          <w:rFonts w:cs="Arial"/>
          <w:sz w:val="22"/>
          <w:szCs w:val="22"/>
          <w:lang w:val="it-IT"/>
        </w:rPr>
        <w:t>jih</w:t>
      </w:r>
      <w:proofErr w:type="spellEnd"/>
      <w:r w:rsidRPr="005E4D45">
        <w:rPr>
          <w:rFonts w:cs="Arial"/>
          <w:sz w:val="22"/>
          <w:szCs w:val="22"/>
          <w:lang w:val="it-IT"/>
        </w:rPr>
        <w:t xml:space="preserve"> upravne enote </w:t>
      </w:r>
      <w:proofErr w:type="spellStart"/>
      <w:r w:rsidRPr="005E4D45">
        <w:rPr>
          <w:rFonts w:cs="Arial"/>
          <w:sz w:val="22"/>
          <w:szCs w:val="22"/>
          <w:lang w:val="it-IT"/>
        </w:rPr>
        <w:t>posredovale</w:t>
      </w:r>
      <w:proofErr w:type="spellEnd"/>
      <w:r w:rsidRPr="005E4D45">
        <w:rPr>
          <w:rFonts w:cs="Arial"/>
          <w:sz w:val="22"/>
          <w:szCs w:val="22"/>
          <w:lang w:val="it-IT"/>
        </w:rPr>
        <w:t xml:space="preserve"> v </w:t>
      </w:r>
      <w:proofErr w:type="spellStart"/>
      <w:r w:rsidRPr="005E4D45">
        <w:rPr>
          <w:rFonts w:cs="Arial"/>
          <w:sz w:val="22"/>
          <w:szCs w:val="22"/>
          <w:lang w:val="it-IT"/>
        </w:rPr>
        <w:t>skladu</w:t>
      </w:r>
      <w:proofErr w:type="spellEnd"/>
      <w:r w:rsidRPr="005E4D45">
        <w:rPr>
          <w:rFonts w:cs="Arial"/>
          <w:sz w:val="22"/>
          <w:szCs w:val="22"/>
          <w:lang w:val="it-IT"/>
        </w:rPr>
        <w:t xml:space="preserve"> z </w:t>
      </w:r>
      <w:proofErr w:type="spellStart"/>
      <w:r w:rsidRPr="005E4D45">
        <w:rPr>
          <w:rFonts w:cs="Arial"/>
          <w:sz w:val="22"/>
          <w:szCs w:val="22"/>
          <w:lang w:val="it-IT"/>
        </w:rPr>
        <w:t>metodologijo</w:t>
      </w:r>
      <w:proofErr w:type="spellEnd"/>
      <w:r w:rsidRPr="005E4D45">
        <w:rPr>
          <w:rFonts w:cs="Arial"/>
          <w:sz w:val="22"/>
          <w:szCs w:val="22"/>
          <w:lang w:val="it-IT"/>
        </w:rPr>
        <w:t xml:space="preserve"> za </w:t>
      </w:r>
      <w:proofErr w:type="spellStart"/>
      <w:r w:rsidRPr="005E4D45">
        <w:rPr>
          <w:rFonts w:cs="Arial"/>
          <w:sz w:val="22"/>
          <w:szCs w:val="22"/>
          <w:lang w:val="it-IT"/>
        </w:rPr>
        <w:t>pripravo</w:t>
      </w:r>
      <w:proofErr w:type="spellEnd"/>
      <w:r w:rsidRPr="005E4D45">
        <w:rPr>
          <w:rFonts w:cs="Arial"/>
          <w:sz w:val="22"/>
          <w:szCs w:val="22"/>
          <w:lang w:val="it-IT"/>
        </w:rPr>
        <w:t xml:space="preserve"> </w:t>
      </w:r>
      <w:proofErr w:type="spellStart"/>
      <w:r w:rsidRPr="005E4D45">
        <w:rPr>
          <w:rFonts w:cs="Arial"/>
          <w:sz w:val="22"/>
          <w:szCs w:val="22"/>
          <w:lang w:val="it-IT"/>
        </w:rPr>
        <w:t>letnih</w:t>
      </w:r>
      <w:proofErr w:type="spellEnd"/>
      <w:r w:rsidRPr="005E4D45">
        <w:rPr>
          <w:rFonts w:cs="Arial"/>
          <w:sz w:val="22"/>
          <w:szCs w:val="22"/>
          <w:lang w:val="it-IT"/>
        </w:rPr>
        <w:t xml:space="preserve"> </w:t>
      </w:r>
      <w:proofErr w:type="spellStart"/>
      <w:r w:rsidRPr="005E4D45">
        <w:rPr>
          <w:rFonts w:cs="Arial"/>
          <w:sz w:val="22"/>
          <w:szCs w:val="22"/>
          <w:lang w:val="it-IT"/>
        </w:rPr>
        <w:t>poročil</w:t>
      </w:r>
      <w:proofErr w:type="spellEnd"/>
      <w:r w:rsidRPr="005E4D45">
        <w:rPr>
          <w:rFonts w:cs="Arial"/>
          <w:sz w:val="22"/>
          <w:szCs w:val="22"/>
          <w:lang w:val="it-IT"/>
        </w:rPr>
        <w:t>.</w:t>
      </w:r>
    </w:p>
    <w:p w14:paraId="3D42957D" w14:textId="77777777" w:rsidR="00351A56" w:rsidRPr="005E4D45" w:rsidRDefault="00351A56" w:rsidP="00A76A8D">
      <w:pPr>
        <w:spacing w:line="276" w:lineRule="auto"/>
        <w:jc w:val="both"/>
        <w:rPr>
          <w:rFonts w:cs="Arial"/>
          <w:sz w:val="22"/>
          <w:szCs w:val="22"/>
          <w:lang w:val="it-IT"/>
        </w:rPr>
      </w:pPr>
    </w:p>
    <w:p w14:paraId="3E6DA83D" w14:textId="77777777" w:rsidR="00A76A8D" w:rsidRPr="005E4D45" w:rsidRDefault="00A76A8D" w:rsidP="00A76A8D">
      <w:pPr>
        <w:spacing w:line="276" w:lineRule="auto"/>
        <w:jc w:val="both"/>
        <w:rPr>
          <w:rFonts w:cs="Arial"/>
          <w:sz w:val="22"/>
          <w:szCs w:val="22"/>
          <w:lang w:val="it-IT"/>
        </w:rPr>
      </w:pPr>
      <w:proofErr w:type="spellStart"/>
      <w:r w:rsidRPr="005E4D45">
        <w:rPr>
          <w:rFonts w:cs="Arial"/>
          <w:sz w:val="22"/>
          <w:szCs w:val="22"/>
          <w:lang w:val="it-IT"/>
        </w:rPr>
        <w:t>Poslovanje</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enot</w:t>
      </w:r>
      <w:proofErr w:type="spellEnd"/>
      <w:r w:rsidRPr="005E4D45">
        <w:rPr>
          <w:rFonts w:cs="Arial"/>
          <w:sz w:val="22"/>
          <w:szCs w:val="22"/>
          <w:lang w:val="it-IT"/>
        </w:rPr>
        <w:t xml:space="preserve"> v </w:t>
      </w:r>
      <w:proofErr w:type="spellStart"/>
      <w:r w:rsidRPr="005E4D45">
        <w:rPr>
          <w:rFonts w:cs="Arial"/>
          <w:sz w:val="22"/>
          <w:szCs w:val="22"/>
          <w:lang w:val="it-IT"/>
        </w:rPr>
        <w:t>letu</w:t>
      </w:r>
      <w:proofErr w:type="spellEnd"/>
      <w:r w:rsidRPr="005E4D45">
        <w:rPr>
          <w:rFonts w:cs="Arial"/>
          <w:sz w:val="22"/>
          <w:szCs w:val="22"/>
          <w:lang w:val="it-IT"/>
        </w:rPr>
        <w:t xml:space="preserve"> 2021 je </w:t>
      </w:r>
      <w:proofErr w:type="spellStart"/>
      <w:r w:rsidRPr="005E4D45">
        <w:rPr>
          <w:rFonts w:cs="Arial"/>
          <w:sz w:val="22"/>
          <w:szCs w:val="22"/>
          <w:lang w:val="it-IT"/>
        </w:rPr>
        <w:t>bilo</w:t>
      </w:r>
      <w:proofErr w:type="spellEnd"/>
      <w:r w:rsidRPr="005E4D45">
        <w:rPr>
          <w:rFonts w:cs="Arial"/>
          <w:sz w:val="22"/>
          <w:szCs w:val="22"/>
          <w:lang w:val="it-IT"/>
        </w:rPr>
        <w:t xml:space="preserve"> </w:t>
      </w:r>
      <w:proofErr w:type="spellStart"/>
      <w:r w:rsidRPr="005E4D45">
        <w:rPr>
          <w:rFonts w:cs="Arial"/>
          <w:sz w:val="22"/>
          <w:szCs w:val="22"/>
          <w:lang w:val="it-IT"/>
        </w:rPr>
        <w:t>prilagojeno</w:t>
      </w:r>
      <w:proofErr w:type="spellEnd"/>
      <w:r w:rsidRPr="005E4D45">
        <w:rPr>
          <w:rFonts w:cs="Arial"/>
          <w:sz w:val="22"/>
          <w:szCs w:val="22"/>
          <w:lang w:val="it-IT"/>
        </w:rPr>
        <w:t xml:space="preserve"> </w:t>
      </w:r>
      <w:proofErr w:type="spellStart"/>
      <w:r w:rsidRPr="005E4D45">
        <w:rPr>
          <w:rFonts w:cs="Arial"/>
          <w:sz w:val="22"/>
          <w:szCs w:val="22"/>
          <w:lang w:val="it-IT"/>
        </w:rPr>
        <w:t>zdravstvenim</w:t>
      </w:r>
      <w:proofErr w:type="spellEnd"/>
      <w:r w:rsidRPr="005E4D45">
        <w:rPr>
          <w:rFonts w:cs="Arial"/>
          <w:sz w:val="22"/>
          <w:szCs w:val="22"/>
          <w:lang w:val="it-IT"/>
        </w:rPr>
        <w:t xml:space="preserve"> </w:t>
      </w:r>
      <w:proofErr w:type="spellStart"/>
      <w:r w:rsidRPr="005E4D45">
        <w:rPr>
          <w:rFonts w:cs="Arial"/>
          <w:sz w:val="22"/>
          <w:szCs w:val="22"/>
          <w:lang w:val="it-IT"/>
        </w:rPr>
        <w:t>razmeram</w:t>
      </w:r>
      <w:proofErr w:type="spellEnd"/>
      <w:r w:rsidRPr="005E4D45">
        <w:rPr>
          <w:rFonts w:cs="Arial"/>
          <w:sz w:val="22"/>
          <w:szCs w:val="22"/>
          <w:lang w:val="it-IT"/>
        </w:rPr>
        <w:t xml:space="preserve"> </w:t>
      </w:r>
      <w:proofErr w:type="spellStart"/>
      <w:r w:rsidRPr="005E4D45">
        <w:rPr>
          <w:rFonts w:cs="Arial"/>
          <w:sz w:val="22"/>
          <w:szCs w:val="22"/>
          <w:lang w:val="it-IT"/>
        </w:rPr>
        <w:t>tako</w:t>
      </w:r>
      <w:proofErr w:type="spellEnd"/>
      <w:r w:rsidRPr="005E4D45">
        <w:rPr>
          <w:rFonts w:cs="Arial"/>
          <w:sz w:val="22"/>
          <w:szCs w:val="22"/>
          <w:lang w:val="it-IT"/>
        </w:rPr>
        <w:t xml:space="preserve"> v </w:t>
      </w:r>
      <w:proofErr w:type="spellStart"/>
      <w:r w:rsidRPr="005E4D45">
        <w:rPr>
          <w:rFonts w:cs="Arial"/>
          <w:sz w:val="22"/>
          <w:szCs w:val="22"/>
          <w:lang w:val="it-IT"/>
        </w:rPr>
        <w:t>času</w:t>
      </w:r>
      <w:proofErr w:type="spellEnd"/>
      <w:r w:rsidRPr="005E4D45">
        <w:rPr>
          <w:rFonts w:cs="Arial"/>
          <w:sz w:val="22"/>
          <w:szCs w:val="22"/>
          <w:lang w:val="it-IT"/>
        </w:rPr>
        <w:t xml:space="preserve"> </w:t>
      </w:r>
      <w:proofErr w:type="spellStart"/>
      <w:r w:rsidRPr="005E4D45">
        <w:rPr>
          <w:rFonts w:cs="Arial"/>
          <w:sz w:val="22"/>
          <w:szCs w:val="22"/>
          <w:lang w:val="it-IT"/>
        </w:rPr>
        <w:t>razglašene</w:t>
      </w:r>
      <w:proofErr w:type="spellEnd"/>
      <w:r w:rsidRPr="005E4D45">
        <w:rPr>
          <w:rFonts w:cs="Arial"/>
          <w:sz w:val="22"/>
          <w:szCs w:val="22"/>
          <w:lang w:val="it-IT"/>
        </w:rPr>
        <w:t xml:space="preserve"> </w:t>
      </w:r>
      <w:proofErr w:type="spellStart"/>
      <w:r w:rsidRPr="005E4D45">
        <w:rPr>
          <w:rFonts w:cs="Arial"/>
          <w:sz w:val="22"/>
          <w:szCs w:val="22"/>
          <w:lang w:val="it-IT"/>
        </w:rPr>
        <w:t>epidemije</w:t>
      </w:r>
      <w:proofErr w:type="spellEnd"/>
      <w:r w:rsidRPr="005E4D45">
        <w:rPr>
          <w:rFonts w:cs="Arial"/>
          <w:sz w:val="22"/>
          <w:szCs w:val="22"/>
          <w:lang w:val="it-IT"/>
        </w:rPr>
        <w:t xml:space="preserve"> </w:t>
      </w:r>
      <w:proofErr w:type="spellStart"/>
      <w:r w:rsidRPr="005E4D45">
        <w:rPr>
          <w:rFonts w:cs="Arial"/>
          <w:sz w:val="22"/>
          <w:szCs w:val="22"/>
          <w:lang w:val="it-IT"/>
        </w:rPr>
        <w:t>bolezni</w:t>
      </w:r>
      <w:proofErr w:type="spellEnd"/>
      <w:r w:rsidRPr="005E4D45">
        <w:rPr>
          <w:rFonts w:cs="Arial"/>
          <w:sz w:val="22"/>
          <w:szCs w:val="22"/>
          <w:lang w:val="it-IT"/>
        </w:rPr>
        <w:t xml:space="preserve"> COVID-19 </w:t>
      </w:r>
      <w:proofErr w:type="spellStart"/>
      <w:r w:rsidRPr="005E4D45">
        <w:rPr>
          <w:rFonts w:cs="Arial"/>
          <w:sz w:val="22"/>
          <w:szCs w:val="22"/>
          <w:lang w:val="it-IT"/>
        </w:rPr>
        <w:t>kot</w:t>
      </w:r>
      <w:proofErr w:type="spellEnd"/>
      <w:r w:rsidRPr="005E4D45">
        <w:rPr>
          <w:rFonts w:cs="Arial"/>
          <w:sz w:val="22"/>
          <w:szCs w:val="22"/>
          <w:lang w:val="it-IT"/>
        </w:rPr>
        <w:t xml:space="preserve"> </w:t>
      </w:r>
      <w:proofErr w:type="spellStart"/>
      <w:r w:rsidRPr="005E4D45">
        <w:rPr>
          <w:rFonts w:cs="Arial"/>
          <w:sz w:val="22"/>
          <w:szCs w:val="22"/>
          <w:lang w:val="it-IT"/>
        </w:rPr>
        <w:t>tudi</w:t>
      </w:r>
      <w:proofErr w:type="spellEnd"/>
      <w:r w:rsidRPr="005E4D45">
        <w:rPr>
          <w:rFonts w:cs="Arial"/>
          <w:sz w:val="22"/>
          <w:szCs w:val="22"/>
          <w:lang w:val="it-IT"/>
        </w:rPr>
        <w:t xml:space="preserve"> </w:t>
      </w:r>
      <w:proofErr w:type="spellStart"/>
      <w:r w:rsidRPr="005E4D45">
        <w:rPr>
          <w:rFonts w:cs="Arial"/>
          <w:sz w:val="22"/>
          <w:szCs w:val="22"/>
          <w:lang w:val="it-IT"/>
        </w:rPr>
        <w:t>po</w:t>
      </w:r>
      <w:proofErr w:type="spellEnd"/>
      <w:r w:rsidRPr="005E4D45">
        <w:rPr>
          <w:rFonts w:cs="Arial"/>
          <w:sz w:val="22"/>
          <w:szCs w:val="22"/>
          <w:lang w:val="it-IT"/>
        </w:rPr>
        <w:t xml:space="preserve"> </w:t>
      </w:r>
      <w:proofErr w:type="spellStart"/>
      <w:r w:rsidRPr="005E4D45">
        <w:rPr>
          <w:rFonts w:cs="Arial"/>
          <w:sz w:val="22"/>
          <w:szCs w:val="22"/>
          <w:lang w:val="it-IT"/>
        </w:rPr>
        <w:t>koncu</w:t>
      </w:r>
      <w:proofErr w:type="spellEnd"/>
      <w:r w:rsidRPr="005E4D45">
        <w:rPr>
          <w:rFonts w:cs="Arial"/>
          <w:sz w:val="22"/>
          <w:szCs w:val="22"/>
          <w:lang w:val="it-IT"/>
        </w:rPr>
        <w:t xml:space="preserve"> </w:t>
      </w:r>
      <w:proofErr w:type="spellStart"/>
      <w:r w:rsidRPr="005E4D45">
        <w:rPr>
          <w:rFonts w:cs="Arial"/>
          <w:sz w:val="22"/>
          <w:szCs w:val="22"/>
          <w:lang w:val="it-IT"/>
        </w:rPr>
        <w:t>epidemije</w:t>
      </w:r>
      <w:proofErr w:type="spellEnd"/>
      <w:r w:rsidRPr="005E4D45">
        <w:rPr>
          <w:rFonts w:cs="Arial"/>
          <w:sz w:val="22"/>
          <w:szCs w:val="22"/>
          <w:lang w:val="it-IT"/>
        </w:rPr>
        <w:t xml:space="preserve">. Vlada </w:t>
      </w:r>
      <w:proofErr w:type="spellStart"/>
      <w:r w:rsidRPr="005E4D45">
        <w:rPr>
          <w:rFonts w:cs="Arial"/>
          <w:sz w:val="22"/>
          <w:szCs w:val="22"/>
          <w:lang w:val="it-IT"/>
        </w:rPr>
        <w:t>Republike</w:t>
      </w:r>
      <w:proofErr w:type="spellEnd"/>
      <w:r w:rsidRPr="005E4D45">
        <w:rPr>
          <w:rFonts w:cs="Arial"/>
          <w:sz w:val="22"/>
          <w:szCs w:val="22"/>
          <w:lang w:val="it-IT"/>
        </w:rPr>
        <w:t xml:space="preserve"> </w:t>
      </w:r>
      <w:proofErr w:type="spellStart"/>
      <w:r w:rsidRPr="005E4D45">
        <w:rPr>
          <w:rFonts w:cs="Arial"/>
          <w:sz w:val="22"/>
          <w:szCs w:val="22"/>
          <w:lang w:val="it-IT"/>
        </w:rPr>
        <w:t>Slovenije</w:t>
      </w:r>
      <w:proofErr w:type="spellEnd"/>
      <w:r w:rsidRPr="005E4D45">
        <w:rPr>
          <w:rFonts w:cs="Arial"/>
          <w:sz w:val="22"/>
          <w:szCs w:val="22"/>
          <w:lang w:val="it-IT"/>
        </w:rPr>
        <w:t xml:space="preserve"> je v </w:t>
      </w:r>
      <w:proofErr w:type="spellStart"/>
      <w:r w:rsidRPr="005E4D45">
        <w:rPr>
          <w:rFonts w:cs="Arial"/>
          <w:sz w:val="22"/>
          <w:szCs w:val="22"/>
          <w:lang w:val="it-IT"/>
        </w:rPr>
        <w:t>ta</w:t>
      </w:r>
      <w:proofErr w:type="spellEnd"/>
      <w:r w:rsidRPr="005E4D45">
        <w:rPr>
          <w:rFonts w:cs="Arial"/>
          <w:sz w:val="22"/>
          <w:szCs w:val="22"/>
          <w:lang w:val="it-IT"/>
        </w:rPr>
        <w:t xml:space="preserve"> </w:t>
      </w:r>
      <w:proofErr w:type="spellStart"/>
      <w:r w:rsidRPr="005E4D45">
        <w:rPr>
          <w:rFonts w:cs="Arial"/>
          <w:sz w:val="22"/>
          <w:szCs w:val="22"/>
          <w:lang w:val="it-IT"/>
        </w:rPr>
        <w:t>namen</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podlagi</w:t>
      </w:r>
      <w:proofErr w:type="spellEnd"/>
      <w:r w:rsidRPr="005E4D45">
        <w:rPr>
          <w:rFonts w:cs="Arial"/>
          <w:sz w:val="22"/>
          <w:szCs w:val="22"/>
          <w:lang w:val="it-IT"/>
        </w:rPr>
        <w:t xml:space="preserve"> 306.a </w:t>
      </w:r>
      <w:proofErr w:type="spellStart"/>
      <w:r w:rsidRPr="005E4D45">
        <w:rPr>
          <w:rFonts w:cs="Arial"/>
          <w:sz w:val="22"/>
          <w:szCs w:val="22"/>
          <w:lang w:val="it-IT"/>
        </w:rPr>
        <w:t>člena</w:t>
      </w:r>
      <w:proofErr w:type="spellEnd"/>
      <w:r w:rsidRPr="005E4D45">
        <w:rPr>
          <w:rFonts w:cs="Arial"/>
          <w:sz w:val="22"/>
          <w:szCs w:val="22"/>
          <w:lang w:val="it-IT"/>
        </w:rPr>
        <w:t xml:space="preserve"> </w:t>
      </w:r>
      <w:proofErr w:type="spellStart"/>
      <w:r w:rsidRPr="005E4D45">
        <w:rPr>
          <w:rFonts w:cs="Arial"/>
          <w:sz w:val="22"/>
          <w:szCs w:val="22"/>
          <w:lang w:val="it-IT"/>
        </w:rPr>
        <w:t>Zakona</w:t>
      </w:r>
      <w:proofErr w:type="spellEnd"/>
      <w:r w:rsidRPr="005E4D45">
        <w:rPr>
          <w:rFonts w:cs="Arial"/>
          <w:sz w:val="22"/>
          <w:szCs w:val="22"/>
          <w:lang w:val="it-IT"/>
        </w:rPr>
        <w:t xml:space="preserve"> o </w:t>
      </w:r>
      <w:proofErr w:type="spellStart"/>
      <w:r w:rsidRPr="005E4D45">
        <w:rPr>
          <w:rFonts w:cs="Arial"/>
          <w:sz w:val="22"/>
          <w:szCs w:val="22"/>
          <w:lang w:val="it-IT"/>
        </w:rPr>
        <w:t>splošnem</w:t>
      </w:r>
      <w:proofErr w:type="spellEnd"/>
      <w:r w:rsidRPr="005E4D45">
        <w:rPr>
          <w:rFonts w:cs="Arial"/>
          <w:sz w:val="22"/>
          <w:szCs w:val="22"/>
          <w:lang w:val="it-IT"/>
        </w:rPr>
        <w:t xml:space="preserve"> </w:t>
      </w:r>
      <w:proofErr w:type="spellStart"/>
      <w:r w:rsidRPr="005E4D45">
        <w:rPr>
          <w:rFonts w:cs="Arial"/>
          <w:sz w:val="22"/>
          <w:szCs w:val="22"/>
          <w:lang w:val="it-IT"/>
        </w:rPr>
        <w:t>upravnem</w:t>
      </w:r>
      <w:proofErr w:type="spellEnd"/>
      <w:r w:rsidRPr="005E4D45">
        <w:rPr>
          <w:rFonts w:cs="Arial"/>
          <w:sz w:val="22"/>
          <w:szCs w:val="22"/>
          <w:lang w:val="it-IT"/>
        </w:rPr>
        <w:t xml:space="preserve"> </w:t>
      </w:r>
      <w:proofErr w:type="spellStart"/>
      <w:r w:rsidRPr="005E4D45">
        <w:rPr>
          <w:rFonts w:cs="Arial"/>
          <w:sz w:val="22"/>
          <w:szCs w:val="22"/>
          <w:lang w:val="it-IT"/>
        </w:rPr>
        <w:t>postopku</w:t>
      </w:r>
      <w:proofErr w:type="spellEnd"/>
      <w:r w:rsidRPr="005E4D45">
        <w:rPr>
          <w:rFonts w:cs="Arial"/>
          <w:sz w:val="22"/>
          <w:szCs w:val="22"/>
          <w:lang w:val="it-IT"/>
        </w:rPr>
        <w:t xml:space="preserve"> </w:t>
      </w:r>
      <w:proofErr w:type="spellStart"/>
      <w:r w:rsidRPr="005E4D45">
        <w:rPr>
          <w:rFonts w:cs="Arial"/>
          <w:sz w:val="22"/>
          <w:szCs w:val="22"/>
          <w:lang w:val="it-IT"/>
        </w:rPr>
        <w:t>sprejela</w:t>
      </w:r>
      <w:proofErr w:type="spellEnd"/>
      <w:r w:rsidRPr="005E4D45">
        <w:rPr>
          <w:rFonts w:cs="Arial"/>
          <w:sz w:val="22"/>
          <w:szCs w:val="22"/>
          <w:lang w:val="it-IT"/>
        </w:rPr>
        <w:t xml:space="preserve"> </w:t>
      </w:r>
      <w:proofErr w:type="spellStart"/>
      <w:r w:rsidRPr="005E4D45">
        <w:rPr>
          <w:rFonts w:cs="Arial"/>
          <w:sz w:val="22"/>
          <w:szCs w:val="22"/>
          <w:lang w:val="it-IT"/>
        </w:rPr>
        <w:t>Odlok</w:t>
      </w:r>
      <w:proofErr w:type="spellEnd"/>
      <w:r w:rsidRPr="005E4D45">
        <w:rPr>
          <w:rFonts w:cs="Arial"/>
          <w:sz w:val="22"/>
          <w:szCs w:val="22"/>
          <w:lang w:val="it-IT"/>
        </w:rPr>
        <w:t xml:space="preserve"> o </w:t>
      </w:r>
      <w:proofErr w:type="spellStart"/>
      <w:r w:rsidRPr="005E4D45">
        <w:rPr>
          <w:rFonts w:cs="Arial"/>
          <w:sz w:val="22"/>
          <w:szCs w:val="22"/>
          <w:lang w:val="it-IT"/>
        </w:rPr>
        <w:t>začasnih</w:t>
      </w:r>
      <w:proofErr w:type="spellEnd"/>
      <w:r w:rsidRPr="005E4D45">
        <w:rPr>
          <w:rFonts w:cs="Arial"/>
          <w:sz w:val="22"/>
          <w:szCs w:val="22"/>
          <w:lang w:val="it-IT"/>
        </w:rPr>
        <w:t xml:space="preserve"> </w:t>
      </w:r>
      <w:proofErr w:type="spellStart"/>
      <w:r w:rsidRPr="005E4D45">
        <w:rPr>
          <w:rFonts w:cs="Arial"/>
          <w:sz w:val="22"/>
          <w:szCs w:val="22"/>
          <w:lang w:val="it-IT"/>
        </w:rPr>
        <w:t>ukrepih</w:t>
      </w:r>
      <w:proofErr w:type="spellEnd"/>
      <w:r w:rsidRPr="005E4D45">
        <w:rPr>
          <w:rFonts w:cs="Arial"/>
          <w:sz w:val="22"/>
          <w:szCs w:val="22"/>
          <w:lang w:val="it-IT"/>
        </w:rPr>
        <w:t xml:space="preserve"> za </w:t>
      </w:r>
      <w:proofErr w:type="spellStart"/>
      <w:r w:rsidRPr="005E4D45">
        <w:rPr>
          <w:rFonts w:cs="Arial"/>
          <w:sz w:val="22"/>
          <w:szCs w:val="22"/>
          <w:lang w:val="it-IT"/>
        </w:rPr>
        <w:t>zmanjšanje</w:t>
      </w:r>
      <w:proofErr w:type="spellEnd"/>
      <w:r w:rsidRPr="005E4D45">
        <w:rPr>
          <w:rFonts w:cs="Arial"/>
          <w:sz w:val="22"/>
          <w:szCs w:val="22"/>
          <w:lang w:val="it-IT"/>
        </w:rPr>
        <w:t xml:space="preserve"> </w:t>
      </w:r>
      <w:proofErr w:type="spellStart"/>
      <w:r w:rsidRPr="005E4D45">
        <w:rPr>
          <w:rFonts w:cs="Arial"/>
          <w:sz w:val="22"/>
          <w:szCs w:val="22"/>
          <w:lang w:val="it-IT"/>
        </w:rPr>
        <w:t>tveganja</w:t>
      </w:r>
      <w:proofErr w:type="spellEnd"/>
      <w:r w:rsidRPr="005E4D45">
        <w:rPr>
          <w:rFonts w:cs="Arial"/>
          <w:sz w:val="22"/>
          <w:szCs w:val="22"/>
          <w:lang w:val="it-IT"/>
        </w:rPr>
        <w:t xml:space="preserve"> </w:t>
      </w:r>
      <w:proofErr w:type="spellStart"/>
      <w:r w:rsidRPr="005E4D45">
        <w:rPr>
          <w:rFonts w:cs="Arial"/>
          <w:sz w:val="22"/>
          <w:szCs w:val="22"/>
          <w:lang w:val="it-IT"/>
        </w:rPr>
        <w:t>okužbe</w:t>
      </w:r>
      <w:proofErr w:type="spellEnd"/>
      <w:r w:rsidRPr="005E4D45">
        <w:rPr>
          <w:rFonts w:cs="Arial"/>
          <w:sz w:val="22"/>
          <w:szCs w:val="22"/>
          <w:lang w:val="it-IT"/>
        </w:rPr>
        <w:t xml:space="preserve"> in </w:t>
      </w:r>
      <w:proofErr w:type="spellStart"/>
      <w:r w:rsidRPr="005E4D45">
        <w:rPr>
          <w:rFonts w:cs="Arial"/>
          <w:sz w:val="22"/>
          <w:szCs w:val="22"/>
          <w:lang w:val="it-IT"/>
        </w:rPr>
        <w:t>preprečevanje</w:t>
      </w:r>
      <w:proofErr w:type="spellEnd"/>
      <w:r w:rsidRPr="005E4D45">
        <w:rPr>
          <w:rFonts w:cs="Arial"/>
          <w:sz w:val="22"/>
          <w:szCs w:val="22"/>
          <w:lang w:val="it-IT"/>
        </w:rPr>
        <w:t xml:space="preserve"> </w:t>
      </w:r>
      <w:proofErr w:type="spellStart"/>
      <w:r w:rsidRPr="005E4D45">
        <w:rPr>
          <w:rFonts w:cs="Arial"/>
          <w:sz w:val="22"/>
          <w:szCs w:val="22"/>
          <w:lang w:val="it-IT"/>
        </w:rPr>
        <w:t>širjenja</w:t>
      </w:r>
      <w:proofErr w:type="spellEnd"/>
      <w:r w:rsidRPr="005E4D45">
        <w:rPr>
          <w:rFonts w:cs="Arial"/>
          <w:sz w:val="22"/>
          <w:szCs w:val="22"/>
          <w:lang w:val="it-IT"/>
        </w:rPr>
        <w:t xml:space="preserve"> </w:t>
      </w:r>
      <w:proofErr w:type="spellStart"/>
      <w:r w:rsidRPr="005E4D45">
        <w:rPr>
          <w:rFonts w:cs="Arial"/>
          <w:sz w:val="22"/>
          <w:szCs w:val="22"/>
          <w:lang w:val="it-IT"/>
        </w:rPr>
        <w:t>nalezljive</w:t>
      </w:r>
      <w:proofErr w:type="spellEnd"/>
      <w:r w:rsidRPr="005E4D45">
        <w:rPr>
          <w:rFonts w:cs="Arial"/>
          <w:sz w:val="22"/>
          <w:szCs w:val="22"/>
          <w:lang w:val="it-IT"/>
        </w:rPr>
        <w:t xml:space="preserve"> </w:t>
      </w:r>
      <w:proofErr w:type="spellStart"/>
      <w:r w:rsidRPr="005E4D45">
        <w:rPr>
          <w:rFonts w:cs="Arial"/>
          <w:sz w:val="22"/>
          <w:szCs w:val="22"/>
          <w:lang w:val="it-IT"/>
        </w:rPr>
        <w:t>bolezni</w:t>
      </w:r>
      <w:proofErr w:type="spellEnd"/>
      <w:r w:rsidRPr="005E4D45">
        <w:rPr>
          <w:rFonts w:cs="Arial"/>
          <w:sz w:val="22"/>
          <w:szCs w:val="22"/>
          <w:lang w:val="it-IT"/>
        </w:rPr>
        <w:t xml:space="preserve"> COVID-19 v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zadevah</w:t>
      </w:r>
      <w:proofErr w:type="spellEnd"/>
      <w:r w:rsidRPr="005E4D45">
        <w:rPr>
          <w:rFonts w:cs="Arial"/>
          <w:sz w:val="22"/>
          <w:szCs w:val="22"/>
          <w:lang w:val="it-IT"/>
        </w:rPr>
        <w:t xml:space="preserve"> (</w:t>
      </w:r>
      <w:proofErr w:type="spellStart"/>
      <w:r w:rsidRPr="005E4D45">
        <w:rPr>
          <w:rFonts w:cs="Arial"/>
          <w:sz w:val="22"/>
          <w:szCs w:val="22"/>
          <w:lang w:val="it-IT"/>
        </w:rPr>
        <w:t>Uradni</w:t>
      </w:r>
      <w:proofErr w:type="spellEnd"/>
      <w:r w:rsidRPr="005E4D45">
        <w:rPr>
          <w:rFonts w:cs="Arial"/>
          <w:sz w:val="22"/>
          <w:szCs w:val="22"/>
          <w:lang w:val="it-IT"/>
        </w:rPr>
        <w:t xml:space="preserve"> list, </w:t>
      </w:r>
      <w:proofErr w:type="spellStart"/>
      <w:r w:rsidRPr="005E4D45">
        <w:rPr>
          <w:rFonts w:cs="Arial"/>
          <w:sz w:val="22"/>
          <w:szCs w:val="22"/>
          <w:lang w:val="it-IT"/>
        </w:rPr>
        <w:t>št</w:t>
      </w:r>
      <w:proofErr w:type="spellEnd"/>
      <w:r w:rsidRPr="005E4D45">
        <w:rPr>
          <w:rFonts w:cs="Arial"/>
          <w:sz w:val="22"/>
          <w:szCs w:val="22"/>
          <w:lang w:val="it-IT"/>
        </w:rPr>
        <w:t xml:space="preserve">. 34/21) in </w:t>
      </w:r>
      <w:proofErr w:type="spellStart"/>
      <w:r w:rsidRPr="005E4D45">
        <w:rPr>
          <w:rFonts w:cs="Arial"/>
          <w:sz w:val="22"/>
          <w:szCs w:val="22"/>
          <w:lang w:val="it-IT"/>
        </w:rPr>
        <w:t>Odlok</w:t>
      </w:r>
      <w:proofErr w:type="spellEnd"/>
      <w:r w:rsidRPr="005E4D45">
        <w:rPr>
          <w:rFonts w:cs="Arial"/>
          <w:sz w:val="22"/>
          <w:szCs w:val="22"/>
          <w:lang w:val="it-IT"/>
        </w:rPr>
        <w:t xml:space="preserve"> o </w:t>
      </w:r>
      <w:proofErr w:type="spellStart"/>
      <w:r w:rsidRPr="005E4D45">
        <w:rPr>
          <w:rFonts w:cs="Arial"/>
          <w:sz w:val="22"/>
          <w:szCs w:val="22"/>
          <w:lang w:val="it-IT"/>
        </w:rPr>
        <w:t>začasnih</w:t>
      </w:r>
      <w:proofErr w:type="spellEnd"/>
      <w:r w:rsidRPr="005E4D45">
        <w:rPr>
          <w:rFonts w:cs="Arial"/>
          <w:sz w:val="22"/>
          <w:szCs w:val="22"/>
          <w:lang w:val="it-IT"/>
        </w:rPr>
        <w:t xml:space="preserve"> </w:t>
      </w:r>
      <w:proofErr w:type="spellStart"/>
      <w:r w:rsidRPr="005E4D45">
        <w:rPr>
          <w:rFonts w:cs="Arial"/>
          <w:sz w:val="22"/>
          <w:szCs w:val="22"/>
          <w:lang w:val="it-IT"/>
        </w:rPr>
        <w:t>ukrepih</w:t>
      </w:r>
      <w:proofErr w:type="spellEnd"/>
      <w:r w:rsidRPr="005E4D45">
        <w:rPr>
          <w:rFonts w:cs="Arial"/>
          <w:sz w:val="22"/>
          <w:szCs w:val="22"/>
          <w:lang w:val="it-IT"/>
        </w:rPr>
        <w:t xml:space="preserve"> za </w:t>
      </w:r>
      <w:proofErr w:type="spellStart"/>
      <w:r w:rsidRPr="005E4D45">
        <w:rPr>
          <w:rFonts w:cs="Arial"/>
          <w:sz w:val="22"/>
          <w:szCs w:val="22"/>
          <w:lang w:val="it-IT"/>
        </w:rPr>
        <w:t>preprečevanje</w:t>
      </w:r>
      <w:proofErr w:type="spellEnd"/>
      <w:r w:rsidRPr="005E4D45">
        <w:rPr>
          <w:rFonts w:cs="Arial"/>
          <w:sz w:val="22"/>
          <w:szCs w:val="22"/>
          <w:lang w:val="it-IT"/>
        </w:rPr>
        <w:t xml:space="preserve"> </w:t>
      </w:r>
      <w:proofErr w:type="spellStart"/>
      <w:r w:rsidRPr="005E4D45">
        <w:rPr>
          <w:rFonts w:cs="Arial"/>
          <w:sz w:val="22"/>
          <w:szCs w:val="22"/>
          <w:lang w:val="it-IT"/>
        </w:rPr>
        <w:t>ponovnih</w:t>
      </w:r>
      <w:proofErr w:type="spellEnd"/>
      <w:r w:rsidRPr="005E4D45">
        <w:rPr>
          <w:rFonts w:cs="Arial"/>
          <w:sz w:val="22"/>
          <w:szCs w:val="22"/>
          <w:lang w:val="it-IT"/>
        </w:rPr>
        <w:t xml:space="preserve"> </w:t>
      </w:r>
      <w:proofErr w:type="spellStart"/>
      <w:r w:rsidRPr="005E4D45">
        <w:rPr>
          <w:rFonts w:cs="Arial"/>
          <w:sz w:val="22"/>
          <w:szCs w:val="22"/>
          <w:lang w:val="it-IT"/>
        </w:rPr>
        <w:t>izbruhov</w:t>
      </w:r>
      <w:proofErr w:type="spellEnd"/>
      <w:r w:rsidRPr="005E4D45">
        <w:rPr>
          <w:rFonts w:cs="Arial"/>
          <w:sz w:val="22"/>
          <w:szCs w:val="22"/>
          <w:lang w:val="it-IT"/>
        </w:rPr>
        <w:t xml:space="preserve"> in </w:t>
      </w:r>
      <w:proofErr w:type="spellStart"/>
      <w:r w:rsidRPr="005E4D45">
        <w:rPr>
          <w:rFonts w:cs="Arial"/>
          <w:sz w:val="22"/>
          <w:szCs w:val="22"/>
          <w:lang w:val="it-IT"/>
        </w:rPr>
        <w:t>širjenja</w:t>
      </w:r>
      <w:proofErr w:type="spellEnd"/>
      <w:r w:rsidRPr="005E4D45">
        <w:rPr>
          <w:rFonts w:cs="Arial"/>
          <w:sz w:val="22"/>
          <w:szCs w:val="22"/>
          <w:lang w:val="it-IT"/>
        </w:rPr>
        <w:t xml:space="preserve"> </w:t>
      </w:r>
      <w:proofErr w:type="spellStart"/>
      <w:r w:rsidRPr="005E4D45">
        <w:rPr>
          <w:rFonts w:cs="Arial"/>
          <w:sz w:val="22"/>
          <w:szCs w:val="22"/>
          <w:lang w:val="it-IT"/>
        </w:rPr>
        <w:t>okužb</w:t>
      </w:r>
      <w:proofErr w:type="spellEnd"/>
      <w:r w:rsidRPr="005E4D45">
        <w:rPr>
          <w:rFonts w:cs="Arial"/>
          <w:sz w:val="22"/>
          <w:szCs w:val="22"/>
          <w:lang w:val="it-IT"/>
        </w:rPr>
        <w:t xml:space="preserve"> z </w:t>
      </w:r>
      <w:proofErr w:type="spellStart"/>
      <w:r w:rsidRPr="005E4D45">
        <w:rPr>
          <w:rFonts w:cs="Arial"/>
          <w:sz w:val="22"/>
          <w:szCs w:val="22"/>
          <w:lang w:val="it-IT"/>
        </w:rPr>
        <w:t>nalezljivo</w:t>
      </w:r>
      <w:proofErr w:type="spellEnd"/>
      <w:r w:rsidRPr="005E4D45">
        <w:rPr>
          <w:rFonts w:cs="Arial"/>
          <w:sz w:val="22"/>
          <w:szCs w:val="22"/>
          <w:lang w:val="it-IT"/>
        </w:rPr>
        <w:t xml:space="preserve"> </w:t>
      </w:r>
      <w:proofErr w:type="spellStart"/>
      <w:r w:rsidRPr="005E4D45">
        <w:rPr>
          <w:rFonts w:cs="Arial"/>
          <w:sz w:val="22"/>
          <w:szCs w:val="22"/>
          <w:lang w:val="it-IT"/>
        </w:rPr>
        <w:t>boleznijo</w:t>
      </w:r>
      <w:proofErr w:type="spellEnd"/>
      <w:r w:rsidRPr="005E4D45">
        <w:rPr>
          <w:rFonts w:cs="Arial"/>
          <w:sz w:val="22"/>
          <w:szCs w:val="22"/>
          <w:lang w:val="it-IT"/>
        </w:rPr>
        <w:t xml:space="preserve"> COVID-19 v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zadevah</w:t>
      </w:r>
      <w:proofErr w:type="spellEnd"/>
      <w:r w:rsidRPr="005E4D45">
        <w:rPr>
          <w:rFonts w:cs="Arial"/>
          <w:sz w:val="22"/>
          <w:szCs w:val="22"/>
          <w:lang w:val="it-IT"/>
        </w:rPr>
        <w:t xml:space="preserve"> (</w:t>
      </w:r>
      <w:proofErr w:type="spellStart"/>
      <w:r w:rsidRPr="005E4D45">
        <w:rPr>
          <w:rFonts w:cs="Arial"/>
          <w:sz w:val="22"/>
          <w:szCs w:val="22"/>
          <w:lang w:val="it-IT"/>
        </w:rPr>
        <w:t>Uradni</w:t>
      </w:r>
      <w:proofErr w:type="spellEnd"/>
      <w:r w:rsidRPr="005E4D45">
        <w:rPr>
          <w:rFonts w:cs="Arial"/>
          <w:sz w:val="22"/>
          <w:szCs w:val="22"/>
          <w:lang w:val="it-IT"/>
        </w:rPr>
        <w:t xml:space="preserve"> list RS, </w:t>
      </w:r>
      <w:proofErr w:type="spellStart"/>
      <w:r w:rsidRPr="005E4D45">
        <w:rPr>
          <w:rFonts w:cs="Arial"/>
          <w:sz w:val="22"/>
          <w:szCs w:val="22"/>
          <w:lang w:val="it-IT"/>
        </w:rPr>
        <w:t>št</w:t>
      </w:r>
      <w:proofErr w:type="spellEnd"/>
      <w:r w:rsidRPr="005E4D45">
        <w:rPr>
          <w:rFonts w:cs="Arial"/>
          <w:sz w:val="22"/>
          <w:szCs w:val="22"/>
          <w:lang w:val="it-IT"/>
        </w:rPr>
        <w:t xml:space="preserve">. 180/21). V </w:t>
      </w:r>
      <w:proofErr w:type="spellStart"/>
      <w:r w:rsidRPr="005E4D45">
        <w:rPr>
          <w:rFonts w:cs="Arial"/>
          <w:sz w:val="22"/>
          <w:szCs w:val="22"/>
          <w:lang w:val="it-IT"/>
        </w:rPr>
        <w:t>določenem</w:t>
      </w:r>
      <w:proofErr w:type="spellEnd"/>
      <w:r w:rsidRPr="005E4D45">
        <w:rPr>
          <w:rFonts w:cs="Arial"/>
          <w:sz w:val="22"/>
          <w:szCs w:val="22"/>
          <w:lang w:val="it-IT"/>
        </w:rPr>
        <w:t xml:space="preserve"> </w:t>
      </w:r>
      <w:proofErr w:type="spellStart"/>
      <w:r w:rsidRPr="005E4D45">
        <w:rPr>
          <w:rFonts w:cs="Arial"/>
          <w:sz w:val="22"/>
          <w:szCs w:val="22"/>
          <w:lang w:val="it-IT"/>
        </w:rPr>
        <w:t>časovnem</w:t>
      </w:r>
      <w:proofErr w:type="spellEnd"/>
      <w:r w:rsidRPr="005E4D45">
        <w:rPr>
          <w:rFonts w:cs="Arial"/>
          <w:sz w:val="22"/>
          <w:szCs w:val="22"/>
          <w:lang w:val="it-IT"/>
        </w:rPr>
        <w:t xml:space="preserve"> </w:t>
      </w:r>
      <w:proofErr w:type="spellStart"/>
      <w:r w:rsidRPr="005E4D45">
        <w:rPr>
          <w:rFonts w:cs="Arial"/>
          <w:sz w:val="22"/>
          <w:szCs w:val="22"/>
          <w:lang w:val="it-IT"/>
        </w:rPr>
        <w:t>obdobju</w:t>
      </w:r>
      <w:proofErr w:type="spellEnd"/>
      <w:r w:rsidRPr="005E4D45">
        <w:rPr>
          <w:rFonts w:cs="Arial"/>
          <w:sz w:val="22"/>
          <w:szCs w:val="22"/>
          <w:lang w:val="it-IT"/>
        </w:rPr>
        <w:t xml:space="preserve"> je </w:t>
      </w:r>
      <w:proofErr w:type="spellStart"/>
      <w:r w:rsidRPr="005E4D45">
        <w:rPr>
          <w:rFonts w:cs="Arial"/>
          <w:sz w:val="22"/>
          <w:szCs w:val="22"/>
          <w:lang w:val="it-IT"/>
        </w:rPr>
        <w:t>bilo</w:t>
      </w:r>
      <w:proofErr w:type="spellEnd"/>
      <w:r w:rsidRPr="005E4D45">
        <w:rPr>
          <w:rFonts w:cs="Arial"/>
          <w:sz w:val="22"/>
          <w:szCs w:val="22"/>
          <w:lang w:val="it-IT"/>
        </w:rPr>
        <w:t xml:space="preserve"> </w:t>
      </w:r>
      <w:proofErr w:type="spellStart"/>
      <w:r w:rsidRPr="005E4D45">
        <w:rPr>
          <w:rFonts w:cs="Arial"/>
          <w:sz w:val="22"/>
          <w:szCs w:val="22"/>
          <w:lang w:val="it-IT"/>
        </w:rPr>
        <w:t>tako</w:t>
      </w:r>
      <w:proofErr w:type="spellEnd"/>
      <w:r w:rsidRPr="005E4D45">
        <w:rPr>
          <w:rFonts w:cs="Arial"/>
          <w:sz w:val="22"/>
          <w:szCs w:val="22"/>
          <w:lang w:val="it-IT"/>
        </w:rPr>
        <w:t xml:space="preserve"> </w:t>
      </w:r>
      <w:proofErr w:type="spellStart"/>
      <w:r w:rsidRPr="005E4D45">
        <w:rPr>
          <w:rFonts w:cs="Arial"/>
          <w:sz w:val="22"/>
          <w:szCs w:val="22"/>
          <w:lang w:val="it-IT"/>
        </w:rPr>
        <w:t>zaradi</w:t>
      </w:r>
      <w:proofErr w:type="spellEnd"/>
      <w:r w:rsidRPr="005E4D45">
        <w:rPr>
          <w:rFonts w:cs="Arial"/>
          <w:sz w:val="22"/>
          <w:szCs w:val="22"/>
          <w:lang w:val="it-IT"/>
        </w:rPr>
        <w:t xml:space="preserve"> </w:t>
      </w:r>
      <w:proofErr w:type="spellStart"/>
      <w:r w:rsidRPr="005E4D45">
        <w:rPr>
          <w:rFonts w:cs="Arial"/>
          <w:sz w:val="22"/>
          <w:szCs w:val="22"/>
          <w:lang w:val="it-IT"/>
        </w:rPr>
        <w:t>izvajanja</w:t>
      </w:r>
      <w:proofErr w:type="spellEnd"/>
      <w:r w:rsidRPr="005E4D45">
        <w:rPr>
          <w:rFonts w:cs="Arial"/>
          <w:sz w:val="22"/>
          <w:szCs w:val="22"/>
          <w:lang w:val="it-IT"/>
        </w:rPr>
        <w:t xml:space="preserve"> </w:t>
      </w:r>
      <w:proofErr w:type="spellStart"/>
      <w:r w:rsidRPr="005E4D45">
        <w:rPr>
          <w:rFonts w:cs="Arial"/>
          <w:sz w:val="22"/>
          <w:szCs w:val="22"/>
          <w:lang w:val="it-IT"/>
        </w:rPr>
        <w:t>začasnih</w:t>
      </w:r>
      <w:proofErr w:type="spellEnd"/>
      <w:r w:rsidRPr="005E4D45">
        <w:rPr>
          <w:rFonts w:cs="Arial"/>
          <w:sz w:val="22"/>
          <w:szCs w:val="22"/>
          <w:lang w:val="it-IT"/>
        </w:rPr>
        <w:t xml:space="preserve"> </w:t>
      </w:r>
      <w:proofErr w:type="spellStart"/>
      <w:r w:rsidRPr="005E4D45">
        <w:rPr>
          <w:rFonts w:cs="Arial"/>
          <w:sz w:val="22"/>
          <w:szCs w:val="22"/>
          <w:lang w:val="it-IT"/>
        </w:rPr>
        <w:t>ukrepov</w:t>
      </w:r>
      <w:proofErr w:type="spellEnd"/>
      <w:r w:rsidRPr="005E4D45">
        <w:rPr>
          <w:rFonts w:cs="Arial"/>
          <w:sz w:val="22"/>
          <w:szCs w:val="22"/>
          <w:lang w:val="it-IT"/>
        </w:rPr>
        <w:t xml:space="preserve"> </w:t>
      </w:r>
      <w:proofErr w:type="spellStart"/>
      <w:r w:rsidRPr="005E4D45">
        <w:rPr>
          <w:rFonts w:cs="Arial"/>
          <w:sz w:val="22"/>
          <w:szCs w:val="22"/>
          <w:lang w:val="it-IT"/>
        </w:rPr>
        <w:t>delo</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enot</w:t>
      </w:r>
      <w:proofErr w:type="spellEnd"/>
      <w:r w:rsidRPr="005E4D45">
        <w:rPr>
          <w:rFonts w:cs="Arial"/>
          <w:sz w:val="22"/>
          <w:szCs w:val="22"/>
          <w:lang w:val="it-IT"/>
        </w:rPr>
        <w:t xml:space="preserve"> s </w:t>
      </w:r>
      <w:proofErr w:type="spellStart"/>
      <w:r w:rsidRPr="005E4D45">
        <w:rPr>
          <w:rFonts w:cs="Arial"/>
          <w:sz w:val="22"/>
          <w:szCs w:val="22"/>
          <w:lang w:val="it-IT"/>
        </w:rPr>
        <w:t>strankami</w:t>
      </w:r>
      <w:proofErr w:type="spellEnd"/>
      <w:r w:rsidRPr="005E4D45">
        <w:rPr>
          <w:rFonts w:cs="Arial"/>
          <w:sz w:val="22"/>
          <w:szCs w:val="22"/>
          <w:lang w:val="it-IT"/>
        </w:rPr>
        <w:t xml:space="preserve"> </w:t>
      </w:r>
      <w:proofErr w:type="spellStart"/>
      <w:r w:rsidRPr="005E4D45">
        <w:rPr>
          <w:rFonts w:cs="Arial"/>
          <w:sz w:val="22"/>
          <w:szCs w:val="22"/>
          <w:lang w:val="it-IT"/>
        </w:rPr>
        <w:t>omejeno</w:t>
      </w:r>
      <w:proofErr w:type="spellEnd"/>
      <w:r w:rsidRPr="005E4D45">
        <w:rPr>
          <w:rFonts w:cs="Arial"/>
          <w:sz w:val="22"/>
          <w:szCs w:val="22"/>
          <w:lang w:val="it-IT"/>
        </w:rPr>
        <w:t xml:space="preserve"> </w:t>
      </w:r>
      <w:proofErr w:type="spellStart"/>
      <w:r w:rsidRPr="005E4D45">
        <w:rPr>
          <w:rFonts w:cs="Arial"/>
          <w:sz w:val="22"/>
          <w:szCs w:val="22"/>
          <w:lang w:val="it-IT"/>
        </w:rPr>
        <w:t>pri</w:t>
      </w:r>
      <w:proofErr w:type="spellEnd"/>
      <w:r w:rsidRPr="005E4D45">
        <w:rPr>
          <w:rFonts w:cs="Arial"/>
          <w:sz w:val="22"/>
          <w:szCs w:val="22"/>
          <w:lang w:val="it-IT"/>
        </w:rPr>
        <w:t xml:space="preserve"> </w:t>
      </w:r>
      <w:proofErr w:type="spellStart"/>
      <w:r w:rsidRPr="005E4D45">
        <w:rPr>
          <w:rFonts w:cs="Arial"/>
          <w:sz w:val="22"/>
          <w:szCs w:val="22"/>
          <w:lang w:val="it-IT"/>
        </w:rPr>
        <w:t>vlaganju</w:t>
      </w:r>
      <w:proofErr w:type="spellEnd"/>
      <w:r w:rsidRPr="005E4D45">
        <w:rPr>
          <w:rFonts w:cs="Arial"/>
          <w:sz w:val="22"/>
          <w:szCs w:val="22"/>
          <w:lang w:val="it-IT"/>
        </w:rPr>
        <w:t xml:space="preserve"> </w:t>
      </w:r>
      <w:proofErr w:type="spellStart"/>
      <w:r w:rsidRPr="005E4D45">
        <w:rPr>
          <w:rFonts w:cs="Arial"/>
          <w:sz w:val="22"/>
          <w:szCs w:val="22"/>
          <w:lang w:val="it-IT"/>
        </w:rPr>
        <w:t>pisnih</w:t>
      </w:r>
      <w:proofErr w:type="spellEnd"/>
      <w:r w:rsidRPr="005E4D45">
        <w:rPr>
          <w:rFonts w:cs="Arial"/>
          <w:sz w:val="22"/>
          <w:szCs w:val="22"/>
          <w:lang w:val="it-IT"/>
        </w:rPr>
        <w:t xml:space="preserve"> in </w:t>
      </w:r>
      <w:proofErr w:type="spellStart"/>
      <w:r w:rsidRPr="005E4D45">
        <w:rPr>
          <w:rFonts w:cs="Arial"/>
          <w:sz w:val="22"/>
          <w:szCs w:val="22"/>
          <w:lang w:val="it-IT"/>
        </w:rPr>
        <w:t>ustnih</w:t>
      </w:r>
      <w:proofErr w:type="spellEnd"/>
      <w:r w:rsidRPr="005E4D45">
        <w:rPr>
          <w:rFonts w:cs="Arial"/>
          <w:sz w:val="22"/>
          <w:szCs w:val="22"/>
          <w:lang w:val="it-IT"/>
        </w:rPr>
        <w:t xml:space="preserve"> </w:t>
      </w:r>
      <w:proofErr w:type="spellStart"/>
      <w:r w:rsidRPr="005E4D45">
        <w:rPr>
          <w:rFonts w:cs="Arial"/>
          <w:sz w:val="22"/>
          <w:szCs w:val="22"/>
          <w:lang w:val="it-IT"/>
        </w:rPr>
        <w:t>vlog</w:t>
      </w:r>
      <w:proofErr w:type="spellEnd"/>
      <w:r w:rsidRPr="005E4D45">
        <w:rPr>
          <w:rFonts w:cs="Arial"/>
          <w:sz w:val="22"/>
          <w:szCs w:val="22"/>
          <w:lang w:val="it-IT"/>
        </w:rPr>
        <w:t xml:space="preserve"> </w:t>
      </w:r>
      <w:proofErr w:type="spellStart"/>
      <w:r w:rsidRPr="005E4D45">
        <w:rPr>
          <w:rFonts w:cs="Arial"/>
          <w:sz w:val="22"/>
          <w:szCs w:val="22"/>
          <w:lang w:val="it-IT"/>
        </w:rPr>
        <w:t>pri</w:t>
      </w:r>
      <w:proofErr w:type="spellEnd"/>
      <w:r w:rsidRPr="005E4D45">
        <w:rPr>
          <w:rFonts w:cs="Arial"/>
          <w:sz w:val="22"/>
          <w:szCs w:val="22"/>
          <w:lang w:val="it-IT"/>
        </w:rPr>
        <w:t xml:space="preserve"> </w:t>
      </w:r>
      <w:proofErr w:type="spellStart"/>
      <w:r w:rsidRPr="005E4D45">
        <w:rPr>
          <w:rFonts w:cs="Arial"/>
          <w:sz w:val="22"/>
          <w:szCs w:val="22"/>
          <w:lang w:val="it-IT"/>
        </w:rPr>
        <w:t>organu</w:t>
      </w:r>
      <w:proofErr w:type="spellEnd"/>
      <w:r w:rsidRPr="005E4D45">
        <w:rPr>
          <w:rFonts w:cs="Arial"/>
          <w:sz w:val="22"/>
          <w:szCs w:val="22"/>
          <w:lang w:val="it-IT"/>
        </w:rPr>
        <w:t xml:space="preserve">, </w:t>
      </w:r>
      <w:proofErr w:type="spellStart"/>
      <w:r w:rsidRPr="005E4D45">
        <w:rPr>
          <w:rFonts w:cs="Arial"/>
          <w:sz w:val="22"/>
          <w:szCs w:val="22"/>
          <w:lang w:val="it-IT"/>
        </w:rPr>
        <w:t>naročanju</w:t>
      </w:r>
      <w:proofErr w:type="spellEnd"/>
      <w:r w:rsidRPr="005E4D45">
        <w:rPr>
          <w:rFonts w:cs="Arial"/>
          <w:sz w:val="22"/>
          <w:szCs w:val="22"/>
          <w:lang w:val="it-IT"/>
        </w:rPr>
        <w:t xml:space="preserve"> </w:t>
      </w:r>
      <w:proofErr w:type="spellStart"/>
      <w:r w:rsidRPr="005E4D45">
        <w:rPr>
          <w:rFonts w:cs="Arial"/>
          <w:sz w:val="22"/>
          <w:szCs w:val="22"/>
          <w:lang w:val="it-IT"/>
        </w:rPr>
        <w:t>strank</w:t>
      </w:r>
      <w:proofErr w:type="spellEnd"/>
      <w:r w:rsidRPr="005E4D45">
        <w:rPr>
          <w:rFonts w:cs="Arial"/>
          <w:sz w:val="22"/>
          <w:szCs w:val="22"/>
          <w:lang w:val="it-IT"/>
        </w:rPr>
        <w:t xml:space="preserve">, </w:t>
      </w:r>
      <w:proofErr w:type="spellStart"/>
      <w:r w:rsidRPr="005E4D45">
        <w:rPr>
          <w:rFonts w:cs="Arial"/>
          <w:sz w:val="22"/>
          <w:szCs w:val="22"/>
          <w:lang w:val="it-IT"/>
        </w:rPr>
        <w:t>izvajanju</w:t>
      </w:r>
      <w:proofErr w:type="spellEnd"/>
      <w:r w:rsidRPr="005E4D45">
        <w:rPr>
          <w:rFonts w:cs="Arial"/>
          <w:sz w:val="22"/>
          <w:szCs w:val="22"/>
          <w:lang w:val="it-IT"/>
        </w:rPr>
        <w:t xml:space="preserve"> </w:t>
      </w:r>
      <w:proofErr w:type="spellStart"/>
      <w:r w:rsidRPr="005E4D45">
        <w:rPr>
          <w:rFonts w:cs="Arial"/>
          <w:sz w:val="22"/>
          <w:szCs w:val="22"/>
          <w:lang w:val="it-IT"/>
        </w:rPr>
        <w:t>ustnih</w:t>
      </w:r>
      <w:proofErr w:type="spellEnd"/>
      <w:r w:rsidRPr="005E4D45">
        <w:rPr>
          <w:rFonts w:cs="Arial"/>
          <w:sz w:val="22"/>
          <w:szCs w:val="22"/>
          <w:lang w:val="it-IT"/>
        </w:rPr>
        <w:t xml:space="preserve"> </w:t>
      </w:r>
      <w:proofErr w:type="spellStart"/>
      <w:r w:rsidRPr="005E4D45">
        <w:rPr>
          <w:rFonts w:cs="Arial"/>
          <w:sz w:val="22"/>
          <w:szCs w:val="22"/>
          <w:lang w:val="it-IT"/>
        </w:rPr>
        <w:t>obravnav</w:t>
      </w:r>
      <w:proofErr w:type="spellEnd"/>
      <w:r w:rsidRPr="005E4D45">
        <w:rPr>
          <w:rFonts w:cs="Arial"/>
          <w:sz w:val="22"/>
          <w:szCs w:val="22"/>
          <w:lang w:val="it-IT"/>
        </w:rPr>
        <w:t xml:space="preserve">, </w:t>
      </w:r>
      <w:proofErr w:type="spellStart"/>
      <w:r w:rsidRPr="005E4D45">
        <w:rPr>
          <w:rFonts w:cs="Arial"/>
          <w:sz w:val="22"/>
          <w:szCs w:val="22"/>
          <w:lang w:val="it-IT"/>
        </w:rPr>
        <w:t>možnosti</w:t>
      </w:r>
      <w:proofErr w:type="spellEnd"/>
      <w:r w:rsidRPr="005E4D45">
        <w:rPr>
          <w:rFonts w:cs="Arial"/>
          <w:sz w:val="22"/>
          <w:szCs w:val="22"/>
          <w:lang w:val="it-IT"/>
        </w:rPr>
        <w:t xml:space="preserve"> </w:t>
      </w:r>
      <w:proofErr w:type="spellStart"/>
      <w:r w:rsidRPr="005E4D45">
        <w:rPr>
          <w:rFonts w:cs="Arial"/>
          <w:sz w:val="22"/>
          <w:szCs w:val="22"/>
          <w:lang w:val="it-IT"/>
        </w:rPr>
        <w:t>pregledovanja</w:t>
      </w:r>
      <w:proofErr w:type="spellEnd"/>
      <w:r w:rsidRPr="005E4D45">
        <w:rPr>
          <w:rFonts w:cs="Arial"/>
          <w:sz w:val="22"/>
          <w:szCs w:val="22"/>
          <w:lang w:val="it-IT"/>
        </w:rPr>
        <w:t xml:space="preserve"> </w:t>
      </w:r>
      <w:proofErr w:type="spellStart"/>
      <w:r w:rsidRPr="005E4D45">
        <w:rPr>
          <w:rFonts w:cs="Arial"/>
          <w:sz w:val="22"/>
          <w:szCs w:val="22"/>
          <w:lang w:val="it-IT"/>
        </w:rPr>
        <w:t>dokumentov</w:t>
      </w:r>
      <w:proofErr w:type="spellEnd"/>
      <w:r w:rsidRPr="005E4D45">
        <w:rPr>
          <w:rFonts w:cs="Arial"/>
          <w:sz w:val="22"/>
          <w:szCs w:val="22"/>
          <w:lang w:val="it-IT"/>
        </w:rPr>
        <w:t xml:space="preserve"> v </w:t>
      </w:r>
      <w:proofErr w:type="spellStart"/>
      <w:r w:rsidRPr="005E4D45">
        <w:rPr>
          <w:rFonts w:cs="Arial"/>
          <w:sz w:val="22"/>
          <w:szCs w:val="22"/>
          <w:lang w:val="it-IT"/>
        </w:rPr>
        <w:t>prostorih</w:t>
      </w:r>
      <w:proofErr w:type="spellEnd"/>
      <w:r w:rsidRPr="005E4D45">
        <w:rPr>
          <w:rFonts w:cs="Arial"/>
          <w:sz w:val="22"/>
          <w:szCs w:val="22"/>
          <w:lang w:val="it-IT"/>
        </w:rPr>
        <w:t xml:space="preserve"> organa in </w:t>
      </w:r>
      <w:proofErr w:type="spellStart"/>
      <w:r w:rsidRPr="005E4D45">
        <w:rPr>
          <w:rFonts w:cs="Arial"/>
          <w:sz w:val="22"/>
          <w:szCs w:val="22"/>
          <w:lang w:val="it-IT"/>
        </w:rPr>
        <w:t>vročanju</w:t>
      </w:r>
      <w:proofErr w:type="spellEnd"/>
      <w:r w:rsidRPr="005E4D45">
        <w:rPr>
          <w:rFonts w:cs="Arial"/>
          <w:sz w:val="22"/>
          <w:szCs w:val="22"/>
          <w:lang w:val="it-IT"/>
        </w:rPr>
        <w:t xml:space="preserve">.  </w:t>
      </w:r>
    </w:p>
    <w:p w14:paraId="0FDBFF1C" w14:textId="77777777" w:rsidR="00351A56" w:rsidRPr="005E4D45" w:rsidRDefault="00351A56" w:rsidP="00A76A8D">
      <w:pPr>
        <w:spacing w:line="276" w:lineRule="auto"/>
        <w:jc w:val="both"/>
        <w:rPr>
          <w:rFonts w:cs="Arial"/>
          <w:sz w:val="22"/>
          <w:szCs w:val="22"/>
          <w:lang w:val="it-IT"/>
        </w:rPr>
      </w:pPr>
    </w:p>
    <w:p w14:paraId="05D68B93" w14:textId="51AE8A71" w:rsidR="00A76A8D" w:rsidRPr="005E4D45" w:rsidRDefault="00A76A8D" w:rsidP="00A76A8D">
      <w:pPr>
        <w:spacing w:line="276" w:lineRule="auto"/>
        <w:jc w:val="both"/>
        <w:rPr>
          <w:rFonts w:cs="Arial"/>
          <w:bCs/>
          <w:sz w:val="22"/>
          <w:szCs w:val="22"/>
          <w:lang w:val="it-IT"/>
        </w:rPr>
      </w:pPr>
      <w:proofErr w:type="spellStart"/>
      <w:r w:rsidRPr="005E4D45">
        <w:rPr>
          <w:rFonts w:cs="Arial"/>
          <w:sz w:val="22"/>
          <w:szCs w:val="22"/>
          <w:lang w:val="it-IT"/>
        </w:rPr>
        <w:t>Iz</w:t>
      </w:r>
      <w:proofErr w:type="spellEnd"/>
      <w:r w:rsidRPr="005E4D45">
        <w:rPr>
          <w:rFonts w:cs="Arial"/>
          <w:sz w:val="22"/>
          <w:szCs w:val="22"/>
          <w:lang w:val="it-IT"/>
        </w:rPr>
        <w:t xml:space="preserve"> </w:t>
      </w:r>
      <w:proofErr w:type="spellStart"/>
      <w:r w:rsidRPr="005E4D45">
        <w:rPr>
          <w:rFonts w:cs="Arial"/>
          <w:sz w:val="22"/>
          <w:szCs w:val="22"/>
          <w:lang w:val="it-IT"/>
        </w:rPr>
        <w:t>poročila</w:t>
      </w:r>
      <w:proofErr w:type="spellEnd"/>
      <w:r w:rsidRPr="005E4D45">
        <w:rPr>
          <w:rFonts w:cs="Arial"/>
          <w:sz w:val="22"/>
          <w:szCs w:val="22"/>
          <w:lang w:val="it-IT"/>
        </w:rPr>
        <w:t xml:space="preserve"> o </w:t>
      </w:r>
      <w:proofErr w:type="spellStart"/>
      <w:r w:rsidRPr="005E4D45">
        <w:rPr>
          <w:rFonts w:cs="Arial"/>
          <w:sz w:val="22"/>
          <w:szCs w:val="22"/>
          <w:lang w:val="it-IT"/>
        </w:rPr>
        <w:t>delu</w:t>
      </w:r>
      <w:proofErr w:type="spellEnd"/>
      <w:r w:rsidRPr="005E4D45">
        <w:rPr>
          <w:rFonts w:cs="Arial"/>
          <w:sz w:val="22"/>
          <w:szCs w:val="22"/>
          <w:lang w:val="it-IT"/>
        </w:rPr>
        <w:t xml:space="preserve"> </w:t>
      </w:r>
      <w:proofErr w:type="spellStart"/>
      <w:r w:rsidRPr="005E4D45">
        <w:rPr>
          <w:rFonts w:cs="Arial"/>
          <w:sz w:val="22"/>
          <w:szCs w:val="22"/>
          <w:lang w:val="it-IT"/>
        </w:rPr>
        <w:t>pri</w:t>
      </w:r>
      <w:proofErr w:type="spellEnd"/>
      <w:r w:rsidRPr="005E4D45">
        <w:rPr>
          <w:rFonts w:cs="Arial"/>
          <w:sz w:val="22"/>
          <w:szCs w:val="22"/>
          <w:lang w:val="it-IT"/>
        </w:rPr>
        <w:t xml:space="preserve"> </w:t>
      </w:r>
      <w:proofErr w:type="spellStart"/>
      <w:r w:rsidRPr="005E4D45">
        <w:rPr>
          <w:rFonts w:cs="Arial"/>
          <w:sz w:val="22"/>
          <w:szCs w:val="22"/>
          <w:lang w:val="it-IT"/>
        </w:rPr>
        <w:t>odločanju</w:t>
      </w:r>
      <w:proofErr w:type="spellEnd"/>
      <w:r w:rsidRPr="005E4D45">
        <w:rPr>
          <w:rFonts w:cs="Arial"/>
          <w:sz w:val="22"/>
          <w:szCs w:val="22"/>
          <w:lang w:val="it-IT"/>
        </w:rPr>
        <w:t xml:space="preserve"> v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zadevah</w:t>
      </w:r>
      <w:proofErr w:type="spellEnd"/>
      <w:r w:rsidRPr="005E4D45">
        <w:rPr>
          <w:rFonts w:cs="Arial"/>
          <w:sz w:val="22"/>
          <w:szCs w:val="22"/>
          <w:lang w:val="it-IT"/>
        </w:rPr>
        <w:t xml:space="preserve"> </w:t>
      </w:r>
      <w:proofErr w:type="spellStart"/>
      <w:r w:rsidRPr="005E4D45">
        <w:rPr>
          <w:rFonts w:cs="Arial"/>
          <w:sz w:val="22"/>
          <w:szCs w:val="22"/>
          <w:lang w:val="it-IT"/>
        </w:rPr>
        <w:t>izhaja</w:t>
      </w:r>
      <w:proofErr w:type="spellEnd"/>
      <w:r w:rsidRPr="005E4D45">
        <w:rPr>
          <w:rFonts w:cs="Arial"/>
          <w:sz w:val="22"/>
          <w:szCs w:val="22"/>
          <w:lang w:val="it-IT"/>
        </w:rPr>
        <w:t xml:space="preserve">, da je </w:t>
      </w:r>
      <w:proofErr w:type="spellStart"/>
      <w:r w:rsidRPr="005E4D45">
        <w:rPr>
          <w:rFonts w:cs="Arial"/>
          <w:sz w:val="22"/>
          <w:szCs w:val="22"/>
          <w:lang w:val="it-IT"/>
        </w:rPr>
        <w:t>bilo</w:t>
      </w:r>
      <w:proofErr w:type="spellEnd"/>
      <w:r w:rsidRPr="005E4D45">
        <w:rPr>
          <w:rFonts w:cs="Arial"/>
          <w:sz w:val="22"/>
          <w:szCs w:val="22"/>
          <w:lang w:val="it-IT"/>
        </w:rPr>
        <w:t xml:space="preserve"> v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enotah</w:t>
      </w:r>
      <w:proofErr w:type="spellEnd"/>
      <w:r w:rsidRPr="005E4D45">
        <w:rPr>
          <w:rFonts w:cs="Arial"/>
          <w:sz w:val="22"/>
          <w:szCs w:val="22"/>
          <w:lang w:val="it-IT"/>
        </w:rPr>
        <w:t xml:space="preserve"> v </w:t>
      </w:r>
      <w:proofErr w:type="spellStart"/>
      <w:r w:rsidRPr="005E4D45">
        <w:rPr>
          <w:rFonts w:cs="Arial"/>
          <w:sz w:val="22"/>
          <w:szCs w:val="22"/>
          <w:lang w:val="it-IT"/>
        </w:rPr>
        <w:t>letu</w:t>
      </w:r>
      <w:proofErr w:type="spellEnd"/>
      <w:r w:rsidRPr="005E4D45">
        <w:rPr>
          <w:rFonts w:cs="Arial"/>
          <w:sz w:val="22"/>
          <w:szCs w:val="22"/>
          <w:lang w:val="it-IT"/>
        </w:rPr>
        <w:t xml:space="preserve"> 2021 v </w:t>
      </w:r>
      <w:proofErr w:type="spellStart"/>
      <w:r w:rsidRPr="005E4D45">
        <w:rPr>
          <w:rFonts w:cs="Arial"/>
          <w:sz w:val="22"/>
          <w:szCs w:val="22"/>
          <w:lang w:val="it-IT"/>
        </w:rPr>
        <w:t>reševanju</w:t>
      </w:r>
      <w:proofErr w:type="spellEnd"/>
      <w:r w:rsidRPr="005E4D45">
        <w:rPr>
          <w:rFonts w:cs="Arial"/>
          <w:sz w:val="22"/>
          <w:szCs w:val="22"/>
          <w:lang w:val="it-IT"/>
        </w:rPr>
        <w:t xml:space="preserve"> 1.370.182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zadev</w:t>
      </w:r>
      <w:proofErr w:type="spellEnd"/>
      <w:r w:rsidRPr="005E4D45">
        <w:rPr>
          <w:rFonts w:cs="Arial"/>
          <w:sz w:val="22"/>
          <w:szCs w:val="22"/>
          <w:lang w:val="it-IT"/>
        </w:rPr>
        <w:t xml:space="preserve">, v </w:t>
      </w:r>
      <w:proofErr w:type="spellStart"/>
      <w:r w:rsidRPr="005E4D45">
        <w:rPr>
          <w:rFonts w:cs="Arial"/>
          <w:sz w:val="22"/>
          <w:szCs w:val="22"/>
          <w:lang w:val="it-IT"/>
        </w:rPr>
        <w:t>primerjavi</w:t>
      </w:r>
      <w:proofErr w:type="spellEnd"/>
      <w:r w:rsidRPr="005E4D45">
        <w:rPr>
          <w:rFonts w:cs="Arial"/>
          <w:sz w:val="22"/>
          <w:szCs w:val="22"/>
          <w:lang w:val="it-IT"/>
        </w:rPr>
        <w:t xml:space="preserve"> z </w:t>
      </w:r>
      <w:proofErr w:type="spellStart"/>
      <w:r w:rsidRPr="005E4D45">
        <w:rPr>
          <w:rFonts w:cs="Arial"/>
          <w:sz w:val="22"/>
          <w:szCs w:val="22"/>
          <w:lang w:val="it-IT"/>
        </w:rPr>
        <w:t>letom</w:t>
      </w:r>
      <w:proofErr w:type="spellEnd"/>
      <w:r w:rsidRPr="005E4D45">
        <w:rPr>
          <w:rFonts w:cs="Arial"/>
          <w:sz w:val="22"/>
          <w:szCs w:val="22"/>
          <w:lang w:val="it-IT"/>
        </w:rPr>
        <w:t xml:space="preserve"> 2020 se je </w:t>
      </w:r>
      <w:proofErr w:type="spellStart"/>
      <w:r w:rsidRPr="005E4D45">
        <w:rPr>
          <w:rFonts w:cs="Arial"/>
          <w:sz w:val="22"/>
          <w:szCs w:val="22"/>
          <w:lang w:val="it-IT"/>
        </w:rPr>
        <w:t>povečalo</w:t>
      </w:r>
      <w:proofErr w:type="spellEnd"/>
      <w:r w:rsidRPr="005E4D45">
        <w:rPr>
          <w:rFonts w:cs="Arial"/>
          <w:sz w:val="22"/>
          <w:szCs w:val="22"/>
          <w:lang w:val="it-IT"/>
        </w:rPr>
        <w:t xml:space="preserve"> za 432.142 </w:t>
      </w:r>
      <w:proofErr w:type="spellStart"/>
      <w:r w:rsidRPr="005E4D45">
        <w:rPr>
          <w:rFonts w:cs="Arial"/>
          <w:sz w:val="22"/>
          <w:szCs w:val="22"/>
          <w:lang w:val="it-IT"/>
        </w:rPr>
        <w:t>zadev</w:t>
      </w:r>
      <w:proofErr w:type="spellEnd"/>
      <w:r w:rsidRPr="005E4D45">
        <w:rPr>
          <w:rFonts w:cs="Arial"/>
          <w:sz w:val="22"/>
          <w:szCs w:val="22"/>
          <w:lang w:val="it-IT"/>
        </w:rPr>
        <w:t xml:space="preserve"> </w:t>
      </w:r>
      <w:proofErr w:type="spellStart"/>
      <w:r w:rsidRPr="005E4D45">
        <w:rPr>
          <w:rFonts w:cs="Arial"/>
          <w:sz w:val="22"/>
          <w:szCs w:val="22"/>
          <w:lang w:val="it-IT"/>
        </w:rPr>
        <w:t>oziroma</w:t>
      </w:r>
      <w:proofErr w:type="spellEnd"/>
      <w:r w:rsidRPr="005E4D45">
        <w:rPr>
          <w:rFonts w:cs="Arial"/>
          <w:sz w:val="22"/>
          <w:szCs w:val="22"/>
          <w:lang w:val="it-IT"/>
        </w:rPr>
        <w:t xml:space="preserve"> 46,07 %. </w:t>
      </w:r>
      <w:proofErr w:type="spellStart"/>
      <w:r w:rsidRPr="005E4D45">
        <w:rPr>
          <w:rFonts w:cs="Arial"/>
          <w:sz w:val="22"/>
          <w:szCs w:val="22"/>
          <w:lang w:val="it-IT"/>
        </w:rPr>
        <w:t>Število</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zadev</w:t>
      </w:r>
      <w:proofErr w:type="spellEnd"/>
      <w:r w:rsidRPr="005E4D45">
        <w:rPr>
          <w:rFonts w:cs="Arial"/>
          <w:sz w:val="22"/>
          <w:szCs w:val="22"/>
          <w:lang w:val="it-IT"/>
        </w:rPr>
        <w:t xml:space="preserve"> se je </w:t>
      </w:r>
      <w:proofErr w:type="spellStart"/>
      <w:r w:rsidRPr="005E4D45">
        <w:rPr>
          <w:rFonts w:cs="Arial"/>
          <w:sz w:val="22"/>
          <w:szCs w:val="22"/>
          <w:lang w:val="it-IT"/>
        </w:rPr>
        <w:t>povečalo</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vseh</w:t>
      </w:r>
      <w:proofErr w:type="spellEnd"/>
      <w:r w:rsidRPr="005E4D45">
        <w:rPr>
          <w:rFonts w:cs="Arial"/>
          <w:sz w:val="22"/>
          <w:szCs w:val="22"/>
          <w:lang w:val="it-IT"/>
        </w:rPr>
        <w:t xml:space="preserve"> </w:t>
      </w:r>
      <w:proofErr w:type="spellStart"/>
      <w:r w:rsidRPr="005E4D45">
        <w:rPr>
          <w:rFonts w:cs="Arial"/>
          <w:sz w:val="22"/>
          <w:szCs w:val="22"/>
          <w:lang w:val="it-IT"/>
        </w:rPr>
        <w:t>področjih</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w:t>
      </w:r>
      <w:proofErr w:type="spellStart"/>
      <w:r w:rsidRPr="005E4D45">
        <w:rPr>
          <w:rFonts w:cs="Arial"/>
          <w:sz w:val="22"/>
          <w:szCs w:val="22"/>
          <w:lang w:val="it-IT"/>
        </w:rPr>
        <w:t>najbolj</w:t>
      </w:r>
      <w:proofErr w:type="spellEnd"/>
      <w:r w:rsidRPr="005E4D45">
        <w:rPr>
          <w:rFonts w:cs="Arial"/>
          <w:sz w:val="22"/>
          <w:szCs w:val="22"/>
          <w:lang w:val="it-IT"/>
        </w:rPr>
        <w:t xml:space="preserve"> </w:t>
      </w:r>
      <w:proofErr w:type="spellStart"/>
      <w:r w:rsidRPr="005E4D45">
        <w:rPr>
          <w:rFonts w:cs="Arial"/>
          <w:sz w:val="22"/>
          <w:szCs w:val="22"/>
          <w:lang w:val="it-IT"/>
        </w:rPr>
        <w:t>pa</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področju</w:t>
      </w:r>
      <w:proofErr w:type="spellEnd"/>
      <w:r w:rsidRPr="005E4D45">
        <w:rPr>
          <w:rFonts w:cs="Arial"/>
          <w:sz w:val="22"/>
          <w:szCs w:val="22"/>
          <w:lang w:val="it-IT"/>
        </w:rPr>
        <w:t xml:space="preserve"> </w:t>
      </w:r>
      <w:proofErr w:type="spellStart"/>
      <w:r w:rsidRPr="005E4D45">
        <w:rPr>
          <w:rFonts w:cs="Arial"/>
          <w:sz w:val="22"/>
          <w:szCs w:val="22"/>
          <w:lang w:val="it-IT"/>
        </w:rPr>
        <w:t>notranjih</w:t>
      </w:r>
      <w:proofErr w:type="spellEnd"/>
      <w:r w:rsidRPr="005E4D45">
        <w:rPr>
          <w:rFonts w:cs="Arial"/>
          <w:sz w:val="22"/>
          <w:szCs w:val="22"/>
          <w:lang w:val="it-IT"/>
        </w:rPr>
        <w:t xml:space="preserve"> </w:t>
      </w:r>
      <w:proofErr w:type="spellStart"/>
      <w:r w:rsidRPr="005E4D45">
        <w:rPr>
          <w:rFonts w:cs="Arial"/>
          <w:sz w:val="22"/>
          <w:szCs w:val="22"/>
          <w:lang w:val="it-IT"/>
        </w:rPr>
        <w:t>zadev</w:t>
      </w:r>
      <w:proofErr w:type="spellEnd"/>
      <w:r w:rsidRPr="005E4D45">
        <w:rPr>
          <w:rFonts w:cs="Arial"/>
          <w:sz w:val="22"/>
          <w:szCs w:val="22"/>
          <w:lang w:val="it-IT"/>
        </w:rPr>
        <w:t xml:space="preserve"> in </w:t>
      </w:r>
      <w:proofErr w:type="spellStart"/>
      <w:r w:rsidRPr="005E4D45">
        <w:rPr>
          <w:rFonts w:cs="Arial"/>
          <w:sz w:val="22"/>
          <w:szCs w:val="22"/>
          <w:lang w:val="it-IT"/>
        </w:rPr>
        <w:t>sicer</w:t>
      </w:r>
      <w:proofErr w:type="spellEnd"/>
      <w:r w:rsidRPr="005E4D45">
        <w:rPr>
          <w:rFonts w:cs="Arial"/>
          <w:sz w:val="22"/>
          <w:szCs w:val="22"/>
          <w:lang w:val="it-IT"/>
        </w:rPr>
        <w:t xml:space="preserve"> za 379.308 </w:t>
      </w:r>
      <w:proofErr w:type="spellStart"/>
      <w:r w:rsidRPr="005E4D45">
        <w:rPr>
          <w:rFonts w:cs="Arial"/>
          <w:sz w:val="22"/>
          <w:szCs w:val="22"/>
          <w:lang w:val="it-IT"/>
        </w:rPr>
        <w:t>zadev</w:t>
      </w:r>
      <w:proofErr w:type="spellEnd"/>
      <w:r w:rsidRPr="005E4D45">
        <w:rPr>
          <w:rFonts w:cs="Arial"/>
          <w:sz w:val="22"/>
          <w:szCs w:val="22"/>
          <w:lang w:val="it-IT"/>
        </w:rPr>
        <w:t xml:space="preserve">, to je za 73,57%. V </w:t>
      </w:r>
      <w:proofErr w:type="spellStart"/>
      <w:r w:rsidRPr="005E4D45">
        <w:rPr>
          <w:rFonts w:cs="Arial"/>
          <w:sz w:val="22"/>
          <w:szCs w:val="22"/>
          <w:lang w:val="it-IT"/>
        </w:rPr>
        <w:t>letu</w:t>
      </w:r>
      <w:proofErr w:type="spellEnd"/>
      <w:r w:rsidRPr="005E4D45">
        <w:rPr>
          <w:rFonts w:cs="Arial"/>
          <w:sz w:val="22"/>
          <w:szCs w:val="22"/>
          <w:lang w:val="it-IT"/>
        </w:rPr>
        <w:t xml:space="preserve"> 2021 so upravne enote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vseh</w:t>
      </w:r>
      <w:proofErr w:type="spellEnd"/>
      <w:r w:rsidRPr="005E4D45">
        <w:rPr>
          <w:rFonts w:cs="Arial"/>
          <w:sz w:val="22"/>
          <w:szCs w:val="22"/>
          <w:lang w:val="it-IT"/>
        </w:rPr>
        <w:t xml:space="preserve"> </w:t>
      </w:r>
      <w:proofErr w:type="spellStart"/>
      <w:r w:rsidRPr="005E4D45">
        <w:rPr>
          <w:rFonts w:cs="Arial"/>
          <w:sz w:val="22"/>
          <w:szCs w:val="22"/>
          <w:lang w:val="it-IT"/>
        </w:rPr>
        <w:t>področjih</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w:t>
      </w:r>
      <w:proofErr w:type="spellStart"/>
      <w:r w:rsidRPr="005E4D45">
        <w:rPr>
          <w:rFonts w:cs="Arial"/>
          <w:sz w:val="22"/>
          <w:szCs w:val="22"/>
          <w:lang w:val="it-IT"/>
        </w:rPr>
        <w:t>opravile</w:t>
      </w:r>
      <w:proofErr w:type="spellEnd"/>
      <w:r w:rsidRPr="005E4D45">
        <w:rPr>
          <w:rFonts w:cs="Arial"/>
          <w:sz w:val="22"/>
          <w:szCs w:val="22"/>
          <w:lang w:val="it-IT"/>
        </w:rPr>
        <w:t xml:space="preserve"> </w:t>
      </w:r>
      <w:proofErr w:type="spellStart"/>
      <w:r w:rsidRPr="005E4D45">
        <w:rPr>
          <w:rFonts w:cs="Arial"/>
          <w:sz w:val="22"/>
          <w:szCs w:val="22"/>
          <w:lang w:val="it-IT"/>
        </w:rPr>
        <w:t>še</w:t>
      </w:r>
      <w:proofErr w:type="spellEnd"/>
      <w:r w:rsidRPr="005E4D45">
        <w:rPr>
          <w:rFonts w:cs="Arial"/>
          <w:sz w:val="22"/>
          <w:szCs w:val="22"/>
          <w:lang w:val="it-IT"/>
        </w:rPr>
        <w:t xml:space="preserve"> 2.241.084, to je 110.594 </w:t>
      </w:r>
      <w:proofErr w:type="spellStart"/>
      <w:r w:rsidRPr="005E4D45">
        <w:rPr>
          <w:rFonts w:cs="Arial"/>
          <w:sz w:val="22"/>
          <w:szCs w:val="22"/>
          <w:lang w:val="it-IT"/>
        </w:rPr>
        <w:t>oziroma</w:t>
      </w:r>
      <w:proofErr w:type="spellEnd"/>
      <w:r w:rsidRPr="005E4D45">
        <w:rPr>
          <w:rFonts w:cs="Arial"/>
          <w:sz w:val="22"/>
          <w:szCs w:val="22"/>
          <w:lang w:val="it-IT"/>
        </w:rPr>
        <w:t xml:space="preserve"> 5,19 % </w:t>
      </w:r>
      <w:proofErr w:type="spellStart"/>
      <w:r w:rsidRPr="005E4D45">
        <w:rPr>
          <w:rFonts w:cs="Arial"/>
          <w:sz w:val="22"/>
          <w:szCs w:val="22"/>
          <w:lang w:val="it-IT"/>
        </w:rPr>
        <w:t>drugih</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nalog</w:t>
      </w:r>
      <w:proofErr w:type="spellEnd"/>
      <w:r w:rsidRPr="005E4D45">
        <w:rPr>
          <w:rFonts w:cs="Arial"/>
          <w:sz w:val="22"/>
          <w:szCs w:val="22"/>
          <w:lang w:val="it-IT"/>
        </w:rPr>
        <w:t xml:space="preserve"> </w:t>
      </w:r>
      <w:proofErr w:type="spellStart"/>
      <w:r w:rsidRPr="005E4D45">
        <w:rPr>
          <w:rFonts w:cs="Arial"/>
          <w:sz w:val="22"/>
          <w:szCs w:val="22"/>
          <w:lang w:val="it-IT"/>
        </w:rPr>
        <w:t>več</w:t>
      </w:r>
      <w:proofErr w:type="spellEnd"/>
      <w:r w:rsidRPr="005E4D45">
        <w:rPr>
          <w:rFonts w:cs="Arial"/>
          <w:sz w:val="22"/>
          <w:szCs w:val="22"/>
          <w:lang w:val="it-IT"/>
        </w:rPr>
        <w:t xml:space="preserve"> </w:t>
      </w:r>
      <w:proofErr w:type="spellStart"/>
      <w:r w:rsidRPr="005E4D45">
        <w:rPr>
          <w:rFonts w:cs="Arial"/>
          <w:sz w:val="22"/>
          <w:szCs w:val="22"/>
          <w:lang w:val="it-IT"/>
        </w:rPr>
        <w:t>kot</w:t>
      </w:r>
      <w:proofErr w:type="spellEnd"/>
      <w:r w:rsidRPr="005E4D45">
        <w:rPr>
          <w:rFonts w:cs="Arial"/>
          <w:sz w:val="22"/>
          <w:szCs w:val="22"/>
          <w:lang w:val="it-IT"/>
        </w:rPr>
        <w:t xml:space="preserve"> v </w:t>
      </w:r>
      <w:proofErr w:type="spellStart"/>
      <w:r w:rsidRPr="005E4D45">
        <w:rPr>
          <w:rFonts w:cs="Arial"/>
          <w:sz w:val="22"/>
          <w:szCs w:val="22"/>
          <w:lang w:val="it-IT"/>
        </w:rPr>
        <w:t>letu</w:t>
      </w:r>
      <w:proofErr w:type="spellEnd"/>
      <w:r w:rsidRPr="005E4D45">
        <w:rPr>
          <w:rFonts w:cs="Arial"/>
          <w:sz w:val="22"/>
          <w:szCs w:val="22"/>
          <w:lang w:val="it-IT"/>
        </w:rPr>
        <w:t xml:space="preserve"> 2020. </w:t>
      </w:r>
      <w:proofErr w:type="spellStart"/>
      <w:r w:rsidRPr="005E4D45">
        <w:rPr>
          <w:rFonts w:cs="Arial"/>
          <w:sz w:val="22"/>
          <w:szCs w:val="22"/>
          <w:lang w:val="it-IT"/>
        </w:rPr>
        <w:t>Prav</w:t>
      </w:r>
      <w:proofErr w:type="spellEnd"/>
      <w:r w:rsidRPr="005E4D45">
        <w:rPr>
          <w:rFonts w:cs="Arial"/>
          <w:sz w:val="22"/>
          <w:szCs w:val="22"/>
          <w:lang w:val="it-IT"/>
        </w:rPr>
        <w:t xml:space="preserve"> </w:t>
      </w:r>
      <w:proofErr w:type="spellStart"/>
      <w:r w:rsidRPr="005E4D45">
        <w:rPr>
          <w:rFonts w:cs="Arial"/>
          <w:sz w:val="22"/>
          <w:szCs w:val="22"/>
          <w:lang w:val="it-IT"/>
        </w:rPr>
        <w:t>tako</w:t>
      </w:r>
      <w:proofErr w:type="spellEnd"/>
      <w:r w:rsidRPr="005E4D45">
        <w:rPr>
          <w:rFonts w:cs="Arial"/>
          <w:sz w:val="22"/>
          <w:szCs w:val="22"/>
          <w:lang w:val="it-IT"/>
        </w:rPr>
        <w:t xml:space="preserve"> </w:t>
      </w:r>
      <w:proofErr w:type="spellStart"/>
      <w:r w:rsidRPr="005E4D45">
        <w:rPr>
          <w:rFonts w:cs="Arial"/>
          <w:sz w:val="22"/>
          <w:szCs w:val="22"/>
          <w:lang w:val="it-IT"/>
        </w:rPr>
        <w:t>pa</w:t>
      </w:r>
      <w:proofErr w:type="spellEnd"/>
      <w:r w:rsidRPr="005E4D45">
        <w:rPr>
          <w:rFonts w:cs="Arial"/>
          <w:sz w:val="22"/>
          <w:szCs w:val="22"/>
          <w:lang w:val="it-IT"/>
        </w:rPr>
        <w:t xml:space="preserve"> se je </w:t>
      </w:r>
      <w:proofErr w:type="spellStart"/>
      <w:r w:rsidRPr="005E4D45">
        <w:rPr>
          <w:rFonts w:cs="Arial"/>
          <w:sz w:val="22"/>
          <w:szCs w:val="22"/>
          <w:lang w:val="it-IT"/>
        </w:rPr>
        <w:t>povečalo</w:t>
      </w:r>
      <w:proofErr w:type="spellEnd"/>
      <w:r w:rsidRPr="005E4D45">
        <w:rPr>
          <w:rFonts w:cs="Arial"/>
          <w:sz w:val="22"/>
          <w:szCs w:val="22"/>
          <w:lang w:val="it-IT"/>
        </w:rPr>
        <w:t xml:space="preserve"> </w:t>
      </w:r>
      <w:proofErr w:type="spellStart"/>
      <w:r w:rsidRPr="005E4D45">
        <w:rPr>
          <w:rFonts w:cs="Arial"/>
          <w:sz w:val="22"/>
          <w:szCs w:val="22"/>
          <w:lang w:val="it-IT"/>
        </w:rPr>
        <w:t>tudi</w:t>
      </w:r>
      <w:proofErr w:type="spellEnd"/>
      <w:r w:rsidRPr="005E4D45">
        <w:rPr>
          <w:rFonts w:cs="Arial"/>
          <w:sz w:val="22"/>
          <w:szCs w:val="22"/>
          <w:lang w:val="it-IT"/>
        </w:rPr>
        <w:t xml:space="preserve"> </w:t>
      </w:r>
      <w:proofErr w:type="spellStart"/>
      <w:r w:rsidRPr="005E4D45">
        <w:rPr>
          <w:rFonts w:cs="Arial"/>
          <w:sz w:val="22"/>
          <w:szCs w:val="22"/>
          <w:lang w:val="it-IT"/>
        </w:rPr>
        <w:t>število</w:t>
      </w:r>
      <w:proofErr w:type="spellEnd"/>
      <w:r w:rsidRPr="005E4D45">
        <w:rPr>
          <w:rFonts w:cs="Arial"/>
          <w:sz w:val="22"/>
          <w:szCs w:val="22"/>
          <w:lang w:val="it-IT"/>
        </w:rPr>
        <w:t xml:space="preserve"> </w:t>
      </w:r>
      <w:proofErr w:type="spellStart"/>
      <w:r w:rsidRPr="005E4D45">
        <w:rPr>
          <w:rFonts w:cs="Arial"/>
          <w:sz w:val="22"/>
          <w:szCs w:val="22"/>
          <w:lang w:val="it-IT"/>
        </w:rPr>
        <w:t>prekrškovnih</w:t>
      </w:r>
      <w:proofErr w:type="spellEnd"/>
      <w:r w:rsidRPr="005E4D45">
        <w:rPr>
          <w:rFonts w:cs="Arial"/>
          <w:sz w:val="22"/>
          <w:szCs w:val="22"/>
          <w:lang w:val="it-IT"/>
        </w:rPr>
        <w:t xml:space="preserve"> </w:t>
      </w:r>
      <w:proofErr w:type="spellStart"/>
      <w:r w:rsidRPr="005E4D45">
        <w:rPr>
          <w:rFonts w:cs="Arial"/>
          <w:sz w:val="22"/>
          <w:szCs w:val="22"/>
          <w:lang w:val="it-IT"/>
        </w:rPr>
        <w:t>postopkov</w:t>
      </w:r>
      <w:proofErr w:type="spellEnd"/>
      <w:r w:rsidRPr="005E4D45">
        <w:rPr>
          <w:rFonts w:cs="Arial"/>
          <w:sz w:val="22"/>
          <w:szCs w:val="22"/>
          <w:lang w:val="it-IT"/>
        </w:rPr>
        <w:t xml:space="preserve">. Upravne enote so </w:t>
      </w:r>
      <w:proofErr w:type="spellStart"/>
      <w:r w:rsidRPr="005E4D45">
        <w:rPr>
          <w:rFonts w:cs="Arial"/>
          <w:sz w:val="22"/>
          <w:szCs w:val="22"/>
          <w:lang w:val="it-IT"/>
        </w:rPr>
        <w:t>vodile</w:t>
      </w:r>
      <w:proofErr w:type="spellEnd"/>
      <w:r w:rsidRPr="005E4D45">
        <w:rPr>
          <w:rFonts w:cs="Arial"/>
          <w:sz w:val="22"/>
          <w:szCs w:val="22"/>
          <w:lang w:val="it-IT"/>
        </w:rPr>
        <w:t xml:space="preserve"> 8.702 </w:t>
      </w:r>
      <w:proofErr w:type="spellStart"/>
      <w:r w:rsidRPr="005E4D45">
        <w:rPr>
          <w:rFonts w:cs="Arial"/>
          <w:sz w:val="22"/>
          <w:szCs w:val="22"/>
          <w:lang w:val="it-IT"/>
        </w:rPr>
        <w:t>prekrškovna</w:t>
      </w:r>
      <w:proofErr w:type="spellEnd"/>
      <w:r w:rsidRPr="005E4D45">
        <w:rPr>
          <w:rFonts w:cs="Arial"/>
          <w:sz w:val="22"/>
          <w:szCs w:val="22"/>
          <w:lang w:val="it-IT"/>
        </w:rPr>
        <w:t xml:space="preserve"> </w:t>
      </w:r>
      <w:proofErr w:type="spellStart"/>
      <w:r w:rsidRPr="005E4D45">
        <w:rPr>
          <w:rFonts w:cs="Arial"/>
          <w:sz w:val="22"/>
          <w:szCs w:val="22"/>
          <w:lang w:val="it-IT"/>
        </w:rPr>
        <w:t>postopka</w:t>
      </w:r>
      <w:proofErr w:type="spellEnd"/>
      <w:r w:rsidRPr="005E4D45">
        <w:rPr>
          <w:rFonts w:cs="Arial"/>
          <w:sz w:val="22"/>
          <w:szCs w:val="22"/>
          <w:lang w:val="it-IT"/>
        </w:rPr>
        <w:t xml:space="preserve">, to je 1.671 </w:t>
      </w:r>
      <w:proofErr w:type="spellStart"/>
      <w:r w:rsidRPr="005E4D45">
        <w:rPr>
          <w:rFonts w:cs="Arial"/>
          <w:sz w:val="22"/>
          <w:szCs w:val="22"/>
          <w:lang w:val="it-IT"/>
        </w:rPr>
        <w:t>oziroma</w:t>
      </w:r>
      <w:proofErr w:type="spellEnd"/>
      <w:r w:rsidRPr="005E4D45">
        <w:rPr>
          <w:rFonts w:cs="Arial"/>
          <w:sz w:val="22"/>
          <w:szCs w:val="22"/>
          <w:lang w:val="it-IT"/>
        </w:rPr>
        <w:t xml:space="preserve"> 23,77 % </w:t>
      </w:r>
      <w:proofErr w:type="spellStart"/>
      <w:r w:rsidRPr="005E4D45">
        <w:rPr>
          <w:rFonts w:cs="Arial"/>
          <w:sz w:val="22"/>
          <w:szCs w:val="22"/>
          <w:lang w:val="it-IT"/>
        </w:rPr>
        <w:t>več</w:t>
      </w:r>
      <w:proofErr w:type="spellEnd"/>
      <w:r w:rsidRPr="005E4D45">
        <w:rPr>
          <w:rFonts w:cs="Arial"/>
          <w:sz w:val="22"/>
          <w:szCs w:val="22"/>
          <w:lang w:val="it-IT"/>
        </w:rPr>
        <w:t xml:space="preserve"> </w:t>
      </w:r>
      <w:proofErr w:type="spellStart"/>
      <w:r w:rsidRPr="005E4D45">
        <w:rPr>
          <w:rFonts w:cs="Arial"/>
          <w:sz w:val="22"/>
          <w:szCs w:val="22"/>
          <w:lang w:val="it-IT"/>
        </w:rPr>
        <w:t>kot</w:t>
      </w:r>
      <w:proofErr w:type="spellEnd"/>
      <w:r w:rsidRPr="005E4D45">
        <w:rPr>
          <w:rFonts w:cs="Arial"/>
          <w:sz w:val="22"/>
          <w:szCs w:val="22"/>
          <w:lang w:val="it-IT"/>
        </w:rPr>
        <w:t xml:space="preserve"> v </w:t>
      </w:r>
      <w:proofErr w:type="spellStart"/>
      <w:r w:rsidRPr="005E4D45">
        <w:rPr>
          <w:rFonts w:cs="Arial"/>
          <w:sz w:val="22"/>
          <w:szCs w:val="22"/>
          <w:lang w:val="it-IT"/>
        </w:rPr>
        <w:t>letu</w:t>
      </w:r>
      <w:proofErr w:type="spellEnd"/>
      <w:r w:rsidRPr="005E4D45">
        <w:rPr>
          <w:rFonts w:cs="Arial"/>
          <w:sz w:val="22"/>
          <w:szCs w:val="22"/>
          <w:lang w:val="it-IT"/>
        </w:rPr>
        <w:t xml:space="preserve"> 2020, ko so </w:t>
      </w:r>
      <w:proofErr w:type="spellStart"/>
      <w:r w:rsidRPr="005E4D45">
        <w:rPr>
          <w:rFonts w:cs="Arial"/>
          <w:sz w:val="22"/>
          <w:szCs w:val="22"/>
          <w:lang w:val="it-IT"/>
        </w:rPr>
        <w:t>vodile</w:t>
      </w:r>
      <w:proofErr w:type="spellEnd"/>
      <w:r w:rsidRPr="005E4D45">
        <w:rPr>
          <w:rFonts w:cs="Arial"/>
          <w:sz w:val="22"/>
          <w:szCs w:val="22"/>
          <w:lang w:val="it-IT"/>
        </w:rPr>
        <w:t xml:space="preserve"> 7.031 </w:t>
      </w:r>
      <w:proofErr w:type="spellStart"/>
      <w:r w:rsidRPr="005E4D45">
        <w:rPr>
          <w:rFonts w:cs="Arial"/>
          <w:sz w:val="22"/>
          <w:szCs w:val="22"/>
          <w:lang w:val="it-IT"/>
        </w:rPr>
        <w:t>prekrškovnih</w:t>
      </w:r>
      <w:proofErr w:type="spellEnd"/>
      <w:r w:rsidRPr="005E4D45">
        <w:rPr>
          <w:rFonts w:cs="Arial"/>
          <w:sz w:val="22"/>
          <w:szCs w:val="22"/>
          <w:lang w:val="it-IT"/>
        </w:rPr>
        <w:t xml:space="preserve"> </w:t>
      </w:r>
      <w:proofErr w:type="spellStart"/>
      <w:r w:rsidRPr="005E4D45">
        <w:rPr>
          <w:rFonts w:cs="Arial"/>
          <w:sz w:val="22"/>
          <w:szCs w:val="22"/>
          <w:lang w:val="it-IT"/>
        </w:rPr>
        <w:t>postopkov</w:t>
      </w:r>
      <w:proofErr w:type="spellEnd"/>
      <w:r w:rsidRPr="005E4D45">
        <w:rPr>
          <w:rFonts w:cs="Arial"/>
          <w:sz w:val="22"/>
          <w:szCs w:val="22"/>
          <w:lang w:val="it-IT"/>
        </w:rPr>
        <w:t xml:space="preserve">. Na </w:t>
      </w:r>
      <w:proofErr w:type="spellStart"/>
      <w:r w:rsidRPr="005E4D45">
        <w:rPr>
          <w:rFonts w:cs="Arial"/>
          <w:sz w:val="22"/>
          <w:szCs w:val="22"/>
          <w:lang w:val="it-IT"/>
        </w:rPr>
        <w:t>obseg</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in </w:t>
      </w:r>
      <w:proofErr w:type="spellStart"/>
      <w:r w:rsidRPr="005E4D45">
        <w:rPr>
          <w:rFonts w:cs="Arial"/>
          <w:sz w:val="22"/>
          <w:szCs w:val="22"/>
          <w:lang w:val="it-IT"/>
        </w:rPr>
        <w:t>obremenjenost</w:t>
      </w:r>
      <w:proofErr w:type="spellEnd"/>
      <w:r w:rsidRPr="005E4D45">
        <w:rPr>
          <w:rFonts w:cs="Arial"/>
          <w:sz w:val="22"/>
          <w:szCs w:val="22"/>
          <w:lang w:val="it-IT"/>
        </w:rPr>
        <w:t xml:space="preserve"> </w:t>
      </w:r>
      <w:proofErr w:type="spellStart"/>
      <w:r w:rsidRPr="005E4D45">
        <w:rPr>
          <w:rFonts w:cs="Arial"/>
          <w:sz w:val="22"/>
          <w:szCs w:val="22"/>
          <w:lang w:val="it-IT"/>
        </w:rPr>
        <w:t>javnih</w:t>
      </w:r>
      <w:proofErr w:type="spellEnd"/>
      <w:r w:rsidRPr="005E4D45">
        <w:rPr>
          <w:rFonts w:cs="Arial"/>
          <w:sz w:val="22"/>
          <w:szCs w:val="22"/>
          <w:lang w:val="it-IT"/>
        </w:rPr>
        <w:t xml:space="preserve"> </w:t>
      </w:r>
      <w:proofErr w:type="spellStart"/>
      <w:r w:rsidRPr="005E4D45">
        <w:rPr>
          <w:rFonts w:cs="Arial"/>
          <w:sz w:val="22"/>
          <w:szCs w:val="22"/>
          <w:lang w:val="it-IT"/>
        </w:rPr>
        <w:t>uslužbencev</w:t>
      </w:r>
      <w:proofErr w:type="spellEnd"/>
      <w:r w:rsidRPr="005E4D45">
        <w:rPr>
          <w:rFonts w:cs="Arial"/>
          <w:sz w:val="22"/>
          <w:szCs w:val="22"/>
          <w:lang w:val="it-IT"/>
        </w:rPr>
        <w:t xml:space="preserve"> v </w:t>
      </w:r>
      <w:proofErr w:type="spellStart"/>
      <w:r w:rsidRPr="005E4D45">
        <w:rPr>
          <w:rFonts w:cs="Arial"/>
          <w:sz w:val="22"/>
          <w:szCs w:val="22"/>
          <w:lang w:val="it-IT"/>
        </w:rPr>
        <w:t>letu</w:t>
      </w:r>
      <w:proofErr w:type="spellEnd"/>
      <w:r w:rsidRPr="005E4D45">
        <w:rPr>
          <w:rFonts w:cs="Arial"/>
          <w:sz w:val="22"/>
          <w:szCs w:val="22"/>
          <w:lang w:val="it-IT"/>
        </w:rPr>
        <w:t xml:space="preserve"> 2021 so </w:t>
      </w:r>
      <w:proofErr w:type="spellStart"/>
      <w:r w:rsidRPr="005E4D45">
        <w:rPr>
          <w:rFonts w:cs="Arial"/>
          <w:sz w:val="22"/>
          <w:szCs w:val="22"/>
          <w:lang w:val="it-IT"/>
        </w:rPr>
        <w:t>poleg</w:t>
      </w:r>
      <w:proofErr w:type="spellEnd"/>
      <w:r w:rsidRPr="005E4D45">
        <w:rPr>
          <w:rFonts w:cs="Arial"/>
          <w:sz w:val="22"/>
          <w:szCs w:val="22"/>
          <w:lang w:val="it-IT"/>
        </w:rPr>
        <w:t xml:space="preserve"> </w:t>
      </w:r>
      <w:proofErr w:type="spellStart"/>
      <w:r w:rsidRPr="005E4D45">
        <w:rPr>
          <w:rFonts w:cs="Arial"/>
          <w:sz w:val="22"/>
          <w:szCs w:val="22"/>
          <w:lang w:val="it-IT"/>
        </w:rPr>
        <w:t>večjega</w:t>
      </w:r>
      <w:proofErr w:type="spellEnd"/>
      <w:r w:rsidRPr="005E4D45">
        <w:rPr>
          <w:rFonts w:cs="Arial"/>
          <w:sz w:val="22"/>
          <w:szCs w:val="22"/>
          <w:lang w:val="it-IT"/>
        </w:rPr>
        <w:t xml:space="preserve"> </w:t>
      </w:r>
      <w:proofErr w:type="spellStart"/>
      <w:r w:rsidRPr="005E4D45">
        <w:rPr>
          <w:rFonts w:cs="Arial"/>
          <w:sz w:val="22"/>
          <w:szCs w:val="22"/>
          <w:lang w:val="it-IT"/>
        </w:rPr>
        <w:t>števila</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zadev</w:t>
      </w:r>
      <w:proofErr w:type="spellEnd"/>
      <w:r w:rsidRPr="005E4D45">
        <w:rPr>
          <w:rFonts w:cs="Arial"/>
          <w:sz w:val="22"/>
          <w:szCs w:val="22"/>
          <w:lang w:val="it-IT"/>
        </w:rPr>
        <w:t xml:space="preserve">, </w:t>
      </w:r>
      <w:proofErr w:type="spellStart"/>
      <w:r w:rsidRPr="005E4D45">
        <w:rPr>
          <w:rFonts w:cs="Arial"/>
          <w:sz w:val="22"/>
          <w:szCs w:val="22"/>
          <w:lang w:val="it-IT"/>
        </w:rPr>
        <w:t>drugih</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nalog</w:t>
      </w:r>
      <w:proofErr w:type="spellEnd"/>
      <w:r w:rsidRPr="005E4D45">
        <w:rPr>
          <w:rFonts w:cs="Arial"/>
          <w:sz w:val="22"/>
          <w:szCs w:val="22"/>
          <w:lang w:val="it-IT"/>
        </w:rPr>
        <w:t xml:space="preserve"> in </w:t>
      </w:r>
      <w:proofErr w:type="spellStart"/>
      <w:r w:rsidRPr="005E4D45">
        <w:rPr>
          <w:rFonts w:cs="Arial"/>
          <w:sz w:val="22"/>
          <w:szCs w:val="22"/>
          <w:lang w:val="it-IT"/>
        </w:rPr>
        <w:t>prekškovnih</w:t>
      </w:r>
      <w:proofErr w:type="spellEnd"/>
      <w:r w:rsidRPr="005E4D45">
        <w:rPr>
          <w:rFonts w:cs="Arial"/>
          <w:sz w:val="22"/>
          <w:szCs w:val="22"/>
          <w:lang w:val="it-IT"/>
        </w:rPr>
        <w:t xml:space="preserve"> </w:t>
      </w:r>
      <w:proofErr w:type="spellStart"/>
      <w:r w:rsidRPr="005E4D45">
        <w:rPr>
          <w:rFonts w:cs="Arial"/>
          <w:sz w:val="22"/>
          <w:szCs w:val="22"/>
          <w:lang w:val="it-IT"/>
        </w:rPr>
        <w:t>postopkov</w:t>
      </w:r>
      <w:proofErr w:type="spellEnd"/>
      <w:r w:rsidRPr="005E4D45">
        <w:rPr>
          <w:rFonts w:cs="Arial"/>
          <w:sz w:val="22"/>
          <w:szCs w:val="22"/>
          <w:lang w:val="it-IT"/>
        </w:rPr>
        <w:t xml:space="preserve"> ter </w:t>
      </w:r>
      <w:proofErr w:type="spellStart"/>
      <w:r w:rsidRPr="005E4D45">
        <w:rPr>
          <w:rFonts w:cs="Arial"/>
          <w:sz w:val="22"/>
          <w:szCs w:val="22"/>
          <w:lang w:val="it-IT"/>
        </w:rPr>
        <w:t>zdravstvenih</w:t>
      </w:r>
      <w:proofErr w:type="spellEnd"/>
      <w:r w:rsidRPr="005E4D45">
        <w:rPr>
          <w:rFonts w:cs="Arial"/>
          <w:sz w:val="22"/>
          <w:szCs w:val="22"/>
          <w:lang w:val="it-IT"/>
        </w:rPr>
        <w:t xml:space="preserve"> </w:t>
      </w:r>
      <w:proofErr w:type="spellStart"/>
      <w:r w:rsidRPr="005E4D45">
        <w:rPr>
          <w:rFonts w:cs="Arial"/>
          <w:sz w:val="22"/>
          <w:szCs w:val="22"/>
          <w:lang w:val="it-IT"/>
        </w:rPr>
        <w:t>razmer</w:t>
      </w:r>
      <w:proofErr w:type="spellEnd"/>
      <w:r w:rsidRPr="005E4D45">
        <w:rPr>
          <w:rFonts w:cs="Arial"/>
          <w:sz w:val="22"/>
          <w:szCs w:val="22"/>
          <w:lang w:val="it-IT"/>
        </w:rPr>
        <w:t xml:space="preserve"> </w:t>
      </w:r>
      <w:proofErr w:type="spellStart"/>
      <w:r w:rsidRPr="005E4D45">
        <w:rPr>
          <w:rFonts w:cs="Arial"/>
          <w:sz w:val="22"/>
          <w:szCs w:val="22"/>
          <w:lang w:val="it-IT"/>
        </w:rPr>
        <w:t>dodatno</w:t>
      </w:r>
      <w:proofErr w:type="spellEnd"/>
      <w:r w:rsidRPr="005E4D45">
        <w:rPr>
          <w:rFonts w:cs="Arial"/>
          <w:sz w:val="22"/>
          <w:szCs w:val="22"/>
          <w:lang w:val="it-IT"/>
        </w:rPr>
        <w:t xml:space="preserve"> </w:t>
      </w:r>
      <w:proofErr w:type="spellStart"/>
      <w:r w:rsidRPr="005E4D45">
        <w:rPr>
          <w:rFonts w:cs="Arial"/>
          <w:sz w:val="22"/>
          <w:szCs w:val="22"/>
          <w:lang w:val="it-IT"/>
        </w:rPr>
        <w:t>vplivali</w:t>
      </w:r>
      <w:proofErr w:type="spellEnd"/>
      <w:r w:rsidRPr="005E4D45">
        <w:rPr>
          <w:rFonts w:cs="Arial"/>
          <w:sz w:val="22"/>
          <w:szCs w:val="22"/>
          <w:lang w:val="it-IT"/>
        </w:rPr>
        <w:t xml:space="preserve"> novi ali </w:t>
      </w:r>
      <w:proofErr w:type="spellStart"/>
      <w:r w:rsidRPr="005E4D45">
        <w:rPr>
          <w:rFonts w:cs="Arial"/>
          <w:sz w:val="22"/>
          <w:szCs w:val="22"/>
          <w:lang w:val="it-IT"/>
        </w:rPr>
        <w:t>spremenjeni</w:t>
      </w:r>
      <w:proofErr w:type="spellEnd"/>
      <w:r w:rsidRPr="005E4D45">
        <w:rPr>
          <w:rFonts w:cs="Arial"/>
          <w:sz w:val="22"/>
          <w:szCs w:val="22"/>
          <w:lang w:val="it-IT"/>
        </w:rPr>
        <w:t xml:space="preserve"> </w:t>
      </w:r>
      <w:proofErr w:type="spellStart"/>
      <w:r w:rsidRPr="005E4D45">
        <w:rPr>
          <w:rFonts w:cs="Arial"/>
          <w:sz w:val="22"/>
          <w:szCs w:val="22"/>
          <w:lang w:val="it-IT"/>
        </w:rPr>
        <w:t>zakoni</w:t>
      </w:r>
      <w:proofErr w:type="spellEnd"/>
      <w:r w:rsidRPr="005E4D45">
        <w:rPr>
          <w:rFonts w:cs="Arial"/>
          <w:sz w:val="22"/>
          <w:szCs w:val="22"/>
          <w:lang w:val="it-IT"/>
        </w:rPr>
        <w:t xml:space="preserve"> in </w:t>
      </w:r>
      <w:proofErr w:type="spellStart"/>
      <w:r w:rsidRPr="005E4D45">
        <w:rPr>
          <w:rFonts w:cs="Arial"/>
          <w:sz w:val="22"/>
          <w:szCs w:val="22"/>
          <w:lang w:val="it-IT"/>
        </w:rPr>
        <w:t>podzakonski</w:t>
      </w:r>
      <w:proofErr w:type="spellEnd"/>
      <w:r w:rsidRPr="005E4D45">
        <w:rPr>
          <w:rFonts w:cs="Arial"/>
          <w:sz w:val="22"/>
          <w:szCs w:val="22"/>
          <w:lang w:val="it-IT"/>
        </w:rPr>
        <w:t xml:space="preserve"> </w:t>
      </w:r>
      <w:proofErr w:type="spellStart"/>
      <w:r w:rsidRPr="005E4D45">
        <w:rPr>
          <w:rFonts w:cs="Arial"/>
          <w:sz w:val="22"/>
          <w:szCs w:val="22"/>
          <w:lang w:val="it-IT"/>
        </w:rPr>
        <w:t>predpisi</w:t>
      </w:r>
      <w:proofErr w:type="spellEnd"/>
      <w:r w:rsidRPr="005E4D45">
        <w:rPr>
          <w:rFonts w:cs="Arial"/>
          <w:sz w:val="22"/>
          <w:szCs w:val="22"/>
          <w:lang w:val="it-IT"/>
        </w:rPr>
        <w:t xml:space="preserve">. </w:t>
      </w:r>
      <w:proofErr w:type="spellStart"/>
      <w:r w:rsidRPr="005E4D45">
        <w:rPr>
          <w:rFonts w:cs="Arial"/>
          <w:sz w:val="22"/>
          <w:szCs w:val="22"/>
          <w:lang w:val="it-IT"/>
        </w:rPr>
        <w:t>Med</w:t>
      </w:r>
      <w:proofErr w:type="spellEnd"/>
      <w:r w:rsidRPr="005E4D45">
        <w:rPr>
          <w:rFonts w:cs="Arial"/>
          <w:sz w:val="22"/>
          <w:szCs w:val="22"/>
          <w:lang w:val="it-IT"/>
        </w:rPr>
        <w:t xml:space="preserve"> </w:t>
      </w:r>
      <w:proofErr w:type="spellStart"/>
      <w:r w:rsidRPr="005E4D45">
        <w:rPr>
          <w:rFonts w:cs="Arial"/>
          <w:sz w:val="22"/>
          <w:szCs w:val="22"/>
          <w:lang w:val="it-IT"/>
        </w:rPr>
        <w:t>drugimi</w:t>
      </w:r>
      <w:proofErr w:type="spellEnd"/>
      <w:r w:rsidRPr="005E4D45">
        <w:rPr>
          <w:rFonts w:cs="Arial"/>
          <w:sz w:val="22"/>
          <w:szCs w:val="22"/>
          <w:lang w:val="it-IT"/>
        </w:rPr>
        <w:t xml:space="preserve"> so bili </w:t>
      </w:r>
      <w:proofErr w:type="spellStart"/>
      <w:r w:rsidRPr="005E4D45">
        <w:rPr>
          <w:rFonts w:cs="Arial"/>
          <w:sz w:val="22"/>
          <w:szCs w:val="22"/>
          <w:lang w:val="it-IT"/>
        </w:rPr>
        <w:t>sprejeti</w:t>
      </w:r>
      <w:proofErr w:type="spellEnd"/>
      <w:r w:rsidRPr="005E4D45">
        <w:rPr>
          <w:rFonts w:cs="Arial"/>
          <w:sz w:val="22"/>
          <w:szCs w:val="22"/>
          <w:lang w:val="it-IT"/>
        </w:rPr>
        <w:t xml:space="preserve"> </w:t>
      </w:r>
      <w:proofErr w:type="spellStart"/>
      <w:r w:rsidRPr="005E4D45">
        <w:rPr>
          <w:rFonts w:cs="Arial"/>
          <w:sz w:val="22"/>
          <w:szCs w:val="22"/>
          <w:lang w:val="it-IT"/>
        </w:rPr>
        <w:t>Zakon</w:t>
      </w:r>
      <w:proofErr w:type="spellEnd"/>
      <w:r w:rsidRPr="005E4D45">
        <w:rPr>
          <w:rFonts w:cs="Arial"/>
          <w:sz w:val="22"/>
          <w:szCs w:val="22"/>
          <w:lang w:val="it-IT"/>
        </w:rPr>
        <w:t xml:space="preserve"> o </w:t>
      </w:r>
      <w:proofErr w:type="spellStart"/>
      <w:r w:rsidRPr="005E4D45">
        <w:rPr>
          <w:rFonts w:cs="Arial"/>
          <w:sz w:val="22"/>
          <w:szCs w:val="22"/>
          <w:lang w:val="it-IT"/>
        </w:rPr>
        <w:t>spremembah</w:t>
      </w:r>
      <w:proofErr w:type="spellEnd"/>
      <w:r w:rsidRPr="005E4D45">
        <w:rPr>
          <w:rFonts w:cs="Arial"/>
          <w:sz w:val="22"/>
          <w:szCs w:val="22"/>
          <w:lang w:val="it-IT"/>
        </w:rPr>
        <w:t xml:space="preserve"> in </w:t>
      </w:r>
      <w:proofErr w:type="spellStart"/>
      <w:r w:rsidRPr="005E4D45">
        <w:rPr>
          <w:rFonts w:cs="Arial"/>
          <w:sz w:val="22"/>
          <w:szCs w:val="22"/>
          <w:lang w:val="it-IT"/>
        </w:rPr>
        <w:t>dopolnitvah</w:t>
      </w:r>
      <w:proofErr w:type="spellEnd"/>
      <w:r w:rsidRPr="005E4D45">
        <w:rPr>
          <w:rFonts w:cs="Arial"/>
          <w:sz w:val="22"/>
          <w:szCs w:val="22"/>
          <w:lang w:val="it-IT"/>
        </w:rPr>
        <w:t xml:space="preserve"> </w:t>
      </w:r>
      <w:proofErr w:type="spellStart"/>
      <w:r w:rsidRPr="005E4D45">
        <w:rPr>
          <w:rFonts w:cs="Arial"/>
          <w:sz w:val="22"/>
          <w:szCs w:val="22"/>
          <w:lang w:val="it-IT"/>
        </w:rPr>
        <w:t>Zakona</w:t>
      </w:r>
      <w:proofErr w:type="spellEnd"/>
      <w:r w:rsidRPr="005E4D45">
        <w:rPr>
          <w:rFonts w:cs="Arial"/>
          <w:sz w:val="22"/>
          <w:szCs w:val="22"/>
          <w:lang w:val="it-IT"/>
        </w:rPr>
        <w:t xml:space="preserve"> o </w:t>
      </w:r>
      <w:proofErr w:type="spellStart"/>
      <w:r w:rsidRPr="005E4D45">
        <w:rPr>
          <w:rFonts w:cs="Arial"/>
          <w:sz w:val="22"/>
          <w:szCs w:val="22"/>
          <w:lang w:val="it-IT"/>
        </w:rPr>
        <w:t>prijavi</w:t>
      </w:r>
      <w:proofErr w:type="spellEnd"/>
      <w:r w:rsidRPr="005E4D45">
        <w:rPr>
          <w:rFonts w:cs="Arial"/>
          <w:sz w:val="22"/>
          <w:szCs w:val="22"/>
          <w:lang w:val="it-IT"/>
        </w:rPr>
        <w:t xml:space="preserve"> </w:t>
      </w:r>
      <w:proofErr w:type="spellStart"/>
      <w:r w:rsidRPr="005E4D45">
        <w:rPr>
          <w:rFonts w:cs="Arial"/>
          <w:sz w:val="22"/>
          <w:szCs w:val="22"/>
          <w:lang w:val="it-IT"/>
        </w:rPr>
        <w:t>prebivališča</w:t>
      </w:r>
      <w:proofErr w:type="spellEnd"/>
      <w:r w:rsidRPr="005E4D45">
        <w:rPr>
          <w:rFonts w:cs="Arial"/>
          <w:sz w:val="22"/>
          <w:szCs w:val="22"/>
          <w:lang w:val="it-IT"/>
        </w:rPr>
        <w:t xml:space="preserve"> </w:t>
      </w:r>
      <w:r w:rsidRPr="005E4D45">
        <w:rPr>
          <w:rFonts w:cs="Arial"/>
          <w:bCs/>
          <w:sz w:val="22"/>
          <w:szCs w:val="22"/>
          <w:lang w:val="it-IT"/>
        </w:rPr>
        <w:t>(</w:t>
      </w:r>
      <w:proofErr w:type="spellStart"/>
      <w:r w:rsidRPr="005E4D45">
        <w:rPr>
          <w:rFonts w:cs="Arial"/>
          <w:bCs/>
          <w:sz w:val="22"/>
          <w:szCs w:val="22"/>
          <w:lang w:val="it-IT"/>
        </w:rPr>
        <w:t>Uradni</w:t>
      </w:r>
      <w:proofErr w:type="spellEnd"/>
      <w:r w:rsidRPr="005E4D45">
        <w:rPr>
          <w:rFonts w:cs="Arial"/>
          <w:bCs/>
          <w:sz w:val="22"/>
          <w:szCs w:val="22"/>
          <w:lang w:val="it-IT"/>
        </w:rPr>
        <w:t xml:space="preserve"> list RS, </w:t>
      </w:r>
      <w:proofErr w:type="spellStart"/>
      <w:r w:rsidRPr="005E4D45">
        <w:rPr>
          <w:rFonts w:cs="Arial"/>
          <w:bCs/>
          <w:sz w:val="22"/>
          <w:szCs w:val="22"/>
          <w:lang w:val="it-IT"/>
        </w:rPr>
        <w:t>št</w:t>
      </w:r>
      <w:proofErr w:type="spellEnd"/>
      <w:r w:rsidRPr="005E4D45">
        <w:rPr>
          <w:rFonts w:cs="Arial"/>
          <w:bCs/>
          <w:sz w:val="22"/>
          <w:szCs w:val="22"/>
          <w:lang w:val="it-IT"/>
        </w:rPr>
        <w:t>. 36/21),</w:t>
      </w:r>
      <w:r w:rsidRPr="005E4D45">
        <w:rPr>
          <w:rFonts w:cs="Arial"/>
          <w:b/>
          <w:sz w:val="22"/>
          <w:szCs w:val="22"/>
          <w:lang w:val="it-IT"/>
        </w:rPr>
        <w:t xml:space="preserve"> </w:t>
      </w:r>
      <w:proofErr w:type="spellStart"/>
      <w:r w:rsidRPr="005E4D45">
        <w:rPr>
          <w:rFonts w:cs="Arial"/>
          <w:bCs/>
          <w:sz w:val="22"/>
          <w:szCs w:val="22"/>
          <w:lang w:val="it-IT"/>
        </w:rPr>
        <w:t>Zakon</w:t>
      </w:r>
      <w:proofErr w:type="spellEnd"/>
      <w:r w:rsidRPr="005E4D45">
        <w:rPr>
          <w:rFonts w:cs="Arial"/>
          <w:bCs/>
          <w:sz w:val="22"/>
          <w:szCs w:val="22"/>
          <w:lang w:val="it-IT"/>
        </w:rPr>
        <w:t xml:space="preserve"> o </w:t>
      </w:r>
      <w:proofErr w:type="spellStart"/>
      <w:r w:rsidRPr="005E4D45">
        <w:rPr>
          <w:rFonts w:cs="Arial"/>
          <w:bCs/>
          <w:sz w:val="22"/>
          <w:szCs w:val="22"/>
          <w:lang w:val="it-IT"/>
        </w:rPr>
        <w:t>spremembah</w:t>
      </w:r>
      <w:proofErr w:type="spellEnd"/>
      <w:r w:rsidRPr="005E4D45">
        <w:rPr>
          <w:rFonts w:cs="Arial"/>
          <w:bCs/>
          <w:sz w:val="22"/>
          <w:szCs w:val="22"/>
          <w:lang w:val="it-IT"/>
        </w:rPr>
        <w:t xml:space="preserve"> in </w:t>
      </w:r>
      <w:proofErr w:type="spellStart"/>
      <w:r w:rsidRPr="005E4D45">
        <w:rPr>
          <w:rFonts w:cs="Arial"/>
          <w:bCs/>
          <w:sz w:val="22"/>
          <w:szCs w:val="22"/>
          <w:lang w:val="it-IT"/>
        </w:rPr>
        <w:t>dopolnitvah</w:t>
      </w:r>
      <w:proofErr w:type="spellEnd"/>
      <w:r w:rsidRPr="005E4D45">
        <w:rPr>
          <w:rFonts w:cs="Arial"/>
          <w:bCs/>
          <w:sz w:val="22"/>
          <w:szCs w:val="22"/>
          <w:lang w:val="it-IT"/>
        </w:rPr>
        <w:t xml:space="preserve"> </w:t>
      </w:r>
      <w:proofErr w:type="spellStart"/>
      <w:r w:rsidRPr="005E4D45">
        <w:rPr>
          <w:rFonts w:cs="Arial"/>
          <w:bCs/>
          <w:sz w:val="22"/>
          <w:szCs w:val="22"/>
          <w:lang w:val="it-IT"/>
        </w:rPr>
        <w:t>Zakona</w:t>
      </w:r>
      <w:proofErr w:type="spellEnd"/>
      <w:r w:rsidRPr="005E4D45">
        <w:rPr>
          <w:rFonts w:cs="Arial"/>
          <w:bCs/>
          <w:sz w:val="22"/>
          <w:szCs w:val="22"/>
          <w:lang w:val="it-IT"/>
        </w:rPr>
        <w:t xml:space="preserve"> o </w:t>
      </w:r>
      <w:proofErr w:type="spellStart"/>
      <w:r w:rsidRPr="005E4D45">
        <w:rPr>
          <w:rFonts w:cs="Arial"/>
          <w:bCs/>
          <w:sz w:val="22"/>
          <w:szCs w:val="22"/>
          <w:lang w:val="it-IT"/>
        </w:rPr>
        <w:t>osebni</w:t>
      </w:r>
      <w:proofErr w:type="spellEnd"/>
      <w:r w:rsidRPr="005E4D45">
        <w:rPr>
          <w:rFonts w:cs="Arial"/>
          <w:bCs/>
          <w:sz w:val="22"/>
          <w:szCs w:val="22"/>
          <w:lang w:val="it-IT"/>
        </w:rPr>
        <w:t xml:space="preserve"> </w:t>
      </w:r>
      <w:proofErr w:type="spellStart"/>
      <w:r w:rsidRPr="005E4D45">
        <w:rPr>
          <w:rFonts w:cs="Arial"/>
          <w:bCs/>
          <w:sz w:val="22"/>
          <w:szCs w:val="22"/>
          <w:lang w:val="it-IT"/>
        </w:rPr>
        <w:t>izkaznici</w:t>
      </w:r>
      <w:proofErr w:type="spellEnd"/>
      <w:r w:rsidRPr="005E4D45">
        <w:rPr>
          <w:rFonts w:cs="Arial"/>
          <w:bCs/>
          <w:sz w:val="22"/>
          <w:szCs w:val="22"/>
          <w:lang w:val="it-IT"/>
        </w:rPr>
        <w:t xml:space="preserve"> (</w:t>
      </w:r>
      <w:proofErr w:type="spellStart"/>
      <w:r w:rsidRPr="005E4D45">
        <w:rPr>
          <w:rFonts w:cs="Arial"/>
          <w:bCs/>
          <w:sz w:val="22"/>
          <w:szCs w:val="22"/>
          <w:lang w:val="it-IT"/>
        </w:rPr>
        <w:t>Uradni</w:t>
      </w:r>
      <w:proofErr w:type="spellEnd"/>
      <w:r w:rsidRPr="005E4D45">
        <w:rPr>
          <w:rFonts w:cs="Arial"/>
          <w:bCs/>
          <w:sz w:val="22"/>
          <w:szCs w:val="22"/>
          <w:lang w:val="it-IT"/>
        </w:rPr>
        <w:t xml:space="preserve"> list RS, </w:t>
      </w:r>
      <w:proofErr w:type="spellStart"/>
      <w:r w:rsidRPr="005E4D45">
        <w:rPr>
          <w:rFonts w:cs="Arial"/>
          <w:bCs/>
          <w:sz w:val="22"/>
          <w:szCs w:val="22"/>
          <w:lang w:val="it-IT"/>
        </w:rPr>
        <w:t>št</w:t>
      </w:r>
      <w:proofErr w:type="spellEnd"/>
      <w:r w:rsidRPr="005E4D45">
        <w:rPr>
          <w:rFonts w:cs="Arial"/>
          <w:bCs/>
          <w:sz w:val="22"/>
          <w:szCs w:val="22"/>
          <w:lang w:val="it-IT"/>
        </w:rPr>
        <w:t xml:space="preserve">. 41/21), </w:t>
      </w:r>
      <w:proofErr w:type="spellStart"/>
      <w:r w:rsidRPr="005E4D45">
        <w:rPr>
          <w:rFonts w:cs="Arial"/>
          <w:bCs/>
          <w:sz w:val="22"/>
          <w:szCs w:val="22"/>
          <w:lang w:val="it-IT"/>
        </w:rPr>
        <w:t>Zakon</w:t>
      </w:r>
      <w:proofErr w:type="spellEnd"/>
      <w:r w:rsidRPr="005E4D45">
        <w:rPr>
          <w:rFonts w:cs="Arial"/>
          <w:bCs/>
          <w:sz w:val="22"/>
          <w:szCs w:val="22"/>
          <w:lang w:val="it-IT"/>
        </w:rPr>
        <w:t xml:space="preserve"> o </w:t>
      </w:r>
      <w:proofErr w:type="spellStart"/>
      <w:r w:rsidRPr="005E4D45">
        <w:rPr>
          <w:rFonts w:cs="Arial"/>
          <w:bCs/>
          <w:sz w:val="22"/>
          <w:szCs w:val="22"/>
          <w:lang w:val="it-IT"/>
        </w:rPr>
        <w:t>spremembah</w:t>
      </w:r>
      <w:proofErr w:type="spellEnd"/>
      <w:r w:rsidRPr="005E4D45">
        <w:rPr>
          <w:rFonts w:cs="Arial"/>
          <w:bCs/>
          <w:sz w:val="22"/>
          <w:szCs w:val="22"/>
          <w:lang w:val="it-IT"/>
        </w:rPr>
        <w:t xml:space="preserve"> in </w:t>
      </w:r>
      <w:proofErr w:type="spellStart"/>
      <w:r w:rsidRPr="005E4D45">
        <w:rPr>
          <w:rFonts w:cs="Arial"/>
          <w:bCs/>
          <w:sz w:val="22"/>
          <w:szCs w:val="22"/>
          <w:lang w:val="it-IT"/>
        </w:rPr>
        <w:t>dopolnitvah</w:t>
      </w:r>
      <w:proofErr w:type="spellEnd"/>
      <w:r w:rsidRPr="005E4D45">
        <w:rPr>
          <w:rFonts w:cs="Arial"/>
          <w:bCs/>
          <w:sz w:val="22"/>
          <w:szCs w:val="22"/>
          <w:lang w:val="it-IT"/>
        </w:rPr>
        <w:t xml:space="preserve"> </w:t>
      </w:r>
      <w:proofErr w:type="spellStart"/>
      <w:r w:rsidRPr="005E4D45">
        <w:rPr>
          <w:rFonts w:cs="Arial"/>
          <w:bCs/>
          <w:sz w:val="22"/>
          <w:szCs w:val="22"/>
          <w:lang w:val="it-IT"/>
        </w:rPr>
        <w:t>Zakona</w:t>
      </w:r>
      <w:proofErr w:type="spellEnd"/>
      <w:r w:rsidRPr="005E4D45">
        <w:rPr>
          <w:rFonts w:cs="Arial"/>
          <w:bCs/>
          <w:sz w:val="22"/>
          <w:szCs w:val="22"/>
          <w:lang w:val="it-IT"/>
        </w:rPr>
        <w:t xml:space="preserve"> o </w:t>
      </w:r>
      <w:proofErr w:type="spellStart"/>
      <w:r w:rsidRPr="005E4D45">
        <w:rPr>
          <w:rFonts w:cs="Arial"/>
          <w:bCs/>
          <w:sz w:val="22"/>
          <w:szCs w:val="22"/>
          <w:lang w:val="it-IT"/>
        </w:rPr>
        <w:t>zaposlovanju</w:t>
      </w:r>
      <w:proofErr w:type="spellEnd"/>
      <w:r w:rsidRPr="005E4D45">
        <w:rPr>
          <w:rFonts w:cs="Arial"/>
          <w:bCs/>
          <w:sz w:val="22"/>
          <w:szCs w:val="22"/>
          <w:lang w:val="it-IT"/>
        </w:rPr>
        <w:t xml:space="preserve">, </w:t>
      </w:r>
      <w:proofErr w:type="spellStart"/>
      <w:r w:rsidRPr="005E4D45">
        <w:rPr>
          <w:rFonts w:cs="Arial"/>
          <w:bCs/>
          <w:sz w:val="22"/>
          <w:szCs w:val="22"/>
          <w:lang w:val="it-IT"/>
        </w:rPr>
        <w:t>samozaposlovanju</w:t>
      </w:r>
      <w:proofErr w:type="spellEnd"/>
      <w:r w:rsidRPr="005E4D45">
        <w:rPr>
          <w:rFonts w:cs="Arial"/>
          <w:bCs/>
          <w:sz w:val="22"/>
          <w:szCs w:val="22"/>
          <w:lang w:val="it-IT"/>
        </w:rPr>
        <w:t xml:space="preserve"> in </w:t>
      </w:r>
      <w:proofErr w:type="spellStart"/>
      <w:r w:rsidRPr="005E4D45">
        <w:rPr>
          <w:rFonts w:cs="Arial"/>
          <w:bCs/>
          <w:sz w:val="22"/>
          <w:szCs w:val="22"/>
          <w:lang w:val="it-IT"/>
        </w:rPr>
        <w:t>delu</w:t>
      </w:r>
      <w:proofErr w:type="spellEnd"/>
      <w:r w:rsidRPr="005E4D45">
        <w:rPr>
          <w:rFonts w:cs="Arial"/>
          <w:bCs/>
          <w:sz w:val="22"/>
          <w:szCs w:val="22"/>
          <w:lang w:val="it-IT"/>
        </w:rPr>
        <w:t xml:space="preserve"> </w:t>
      </w:r>
      <w:proofErr w:type="spellStart"/>
      <w:r w:rsidRPr="005E4D45">
        <w:rPr>
          <w:rFonts w:cs="Arial"/>
          <w:bCs/>
          <w:sz w:val="22"/>
          <w:szCs w:val="22"/>
          <w:lang w:val="it-IT"/>
        </w:rPr>
        <w:t>tujcev</w:t>
      </w:r>
      <w:proofErr w:type="spellEnd"/>
      <w:r w:rsidRPr="005E4D45">
        <w:rPr>
          <w:rFonts w:cs="Arial"/>
          <w:bCs/>
          <w:sz w:val="22"/>
          <w:szCs w:val="22"/>
          <w:lang w:val="it-IT"/>
        </w:rPr>
        <w:t xml:space="preserve"> (</w:t>
      </w:r>
      <w:proofErr w:type="spellStart"/>
      <w:r w:rsidRPr="005E4D45">
        <w:rPr>
          <w:rFonts w:cs="Arial"/>
          <w:bCs/>
          <w:sz w:val="22"/>
          <w:szCs w:val="22"/>
          <w:lang w:val="it-IT"/>
        </w:rPr>
        <w:t>Uradni</w:t>
      </w:r>
      <w:proofErr w:type="spellEnd"/>
      <w:r w:rsidRPr="005E4D45">
        <w:rPr>
          <w:rFonts w:cs="Arial"/>
          <w:bCs/>
          <w:sz w:val="22"/>
          <w:szCs w:val="22"/>
          <w:lang w:val="it-IT"/>
        </w:rPr>
        <w:t xml:space="preserve"> list RS, </w:t>
      </w:r>
      <w:proofErr w:type="spellStart"/>
      <w:r w:rsidRPr="005E4D45">
        <w:rPr>
          <w:rFonts w:cs="Arial"/>
          <w:bCs/>
          <w:sz w:val="22"/>
          <w:szCs w:val="22"/>
          <w:lang w:val="it-IT"/>
        </w:rPr>
        <w:t>št</w:t>
      </w:r>
      <w:proofErr w:type="spellEnd"/>
      <w:r w:rsidRPr="005E4D45">
        <w:rPr>
          <w:rFonts w:cs="Arial"/>
          <w:bCs/>
          <w:sz w:val="22"/>
          <w:szCs w:val="22"/>
          <w:lang w:val="it-IT"/>
        </w:rPr>
        <w:t xml:space="preserve">. 57/21), </w:t>
      </w:r>
      <w:proofErr w:type="spellStart"/>
      <w:r w:rsidRPr="005E4D45">
        <w:rPr>
          <w:rFonts w:cs="Arial"/>
          <w:bCs/>
          <w:sz w:val="22"/>
          <w:szCs w:val="22"/>
          <w:lang w:val="it-IT"/>
        </w:rPr>
        <w:t>Zakon</w:t>
      </w:r>
      <w:proofErr w:type="spellEnd"/>
      <w:r w:rsidRPr="005E4D45">
        <w:rPr>
          <w:rFonts w:cs="Arial"/>
          <w:bCs/>
          <w:sz w:val="22"/>
          <w:szCs w:val="22"/>
          <w:lang w:val="it-IT"/>
        </w:rPr>
        <w:t xml:space="preserve"> o </w:t>
      </w:r>
      <w:proofErr w:type="spellStart"/>
      <w:r w:rsidRPr="005E4D45">
        <w:rPr>
          <w:rFonts w:cs="Arial"/>
          <w:bCs/>
          <w:sz w:val="22"/>
          <w:szCs w:val="22"/>
          <w:lang w:val="it-IT"/>
        </w:rPr>
        <w:t>spremembah</w:t>
      </w:r>
      <w:proofErr w:type="spellEnd"/>
      <w:r w:rsidRPr="005E4D45">
        <w:rPr>
          <w:rFonts w:cs="Arial"/>
          <w:bCs/>
          <w:sz w:val="22"/>
          <w:szCs w:val="22"/>
          <w:lang w:val="it-IT"/>
        </w:rPr>
        <w:t xml:space="preserve"> in </w:t>
      </w:r>
      <w:proofErr w:type="spellStart"/>
      <w:r w:rsidRPr="005E4D45">
        <w:rPr>
          <w:rFonts w:cs="Arial"/>
          <w:bCs/>
          <w:sz w:val="22"/>
          <w:szCs w:val="22"/>
          <w:lang w:val="it-IT"/>
        </w:rPr>
        <w:t>dopolnitvah</w:t>
      </w:r>
      <w:proofErr w:type="spellEnd"/>
      <w:r w:rsidRPr="005E4D45">
        <w:rPr>
          <w:rFonts w:cs="Arial"/>
          <w:bCs/>
          <w:sz w:val="22"/>
          <w:szCs w:val="22"/>
          <w:lang w:val="it-IT"/>
        </w:rPr>
        <w:t xml:space="preserve"> </w:t>
      </w:r>
      <w:proofErr w:type="spellStart"/>
      <w:r w:rsidRPr="005E4D45">
        <w:rPr>
          <w:rFonts w:cs="Arial"/>
          <w:bCs/>
          <w:sz w:val="22"/>
          <w:szCs w:val="22"/>
          <w:lang w:val="it-IT"/>
        </w:rPr>
        <w:t>Zakona</w:t>
      </w:r>
      <w:proofErr w:type="spellEnd"/>
      <w:r w:rsidRPr="005E4D45">
        <w:rPr>
          <w:rFonts w:cs="Arial"/>
          <w:bCs/>
          <w:sz w:val="22"/>
          <w:szCs w:val="22"/>
          <w:lang w:val="it-IT"/>
        </w:rPr>
        <w:t xml:space="preserve"> o </w:t>
      </w:r>
      <w:proofErr w:type="spellStart"/>
      <w:r w:rsidRPr="005E4D45">
        <w:rPr>
          <w:rFonts w:cs="Arial"/>
          <w:bCs/>
          <w:sz w:val="22"/>
          <w:szCs w:val="22"/>
          <w:lang w:val="it-IT"/>
        </w:rPr>
        <w:t>tujcih</w:t>
      </w:r>
      <w:proofErr w:type="spellEnd"/>
      <w:r w:rsidRPr="005E4D45">
        <w:rPr>
          <w:rFonts w:cs="Arial"/>
          <w:bCs/>
          <w:sz w:val="22"/>
          <w:szCs w:val="22"/>
          <w:lang w:val="it-IT"/>
        </w:rPr>
        <w:t xml:space="preserve"> (</w:t>
      </w:r>
      <w:proofErr w:type="spellStart"/>
      <w:r w:rsidRPr="005E4D45">
        <w:rPr>
          <w:rFonts w:cs="Arial"/>
          <w:bCs/>
          <w:sz w:val="22"/>
          <w:szCs w:val="22"/>
          <w:lang w:val="it-IT"/>
        </w:rPr>
        <w:t>Uradni</w:t>
      </w:r>
      <w:proofErr w:type="spellEnd"/>
      <w:r w:rsidRPr="005E4D45">
        <w:rPr>
          <w:rFonts w:cs="Arial"/>
          <w:bCs/>
          <w:sz w:val="22"/>
          <w:szCs w:val="22"/>
          <w:lang w:val="it-IT"/>
        </w:rPr>
        <w:t xml:space="preserve"> list RS, </w:t>
      </w:r>
      <w:proofErr w:type="spellStart"/>
      <w:r w:rsidRPr="005E4D45">
        <w:rPr>
          <w:rFonts w:cs="Arial"/>
          <w:bCs/>
          <w:sz w:val="22"/>
          <w:szCs w:val="22"/>
          <w:lang w:val="it-IT"/>
        </w:rPr>
        <w:t>št</w:t>
      </w:r>
      <w:proofErr w:type="spellEnd"/>
      <w:r w:rsidRPr="005E4D45">
        <w:rPr>
          <w:rFonts w:cs="Arial"/>
          <w:bCs/>
          <w:sz w:val="22"/>
          <w:szCs w:val="22"/>
          <w:lang w:val="it-IT"/>
        </w:rPr>
        <w:t xml:space="preserve">. 57/21), </w:t>
      </w:r>
      <w:proofErr w:type="spellStart"/>
      <w:r w:rsidRPr="005E4D45">
        <w:rPr>
          <w:rFonts w:cs="Arial"/>
          <w:bCs/>
          <w:sz w:val="22"/>
          <w:szCs w:val="22"/>
          <w:lang w:val="it-IT"/>
        </w:rPr>
        <w:t>Zakon</w:t>
      </w:r>
      <w:proofErr w:type="spellEnd"/>
      <w:r w:rsidRPr="005E4D45">
        <w:rPr>
          <w:rFonts w:cs="Arial"/>
          <w:bCs/>
          <w:sz w:val="22"/>
          <w:szCs w:val="22"/>
          <w:lang w:val="it-IT"/>
        </w:rPr>
        <w:t xml:space="preserve"> o </w:t>
      </w:r>
      <w:proofErr w:type="spellStart"/>
      <w:r w:rsidRPr="005E4D45">
        <w:rPr>
          <w:rFonts w:cs="Arial"/>
          <w:bCs/>
          <w:sz w:val="22"/>
          <w:szCs w:val="22"/>
          <w:lang w:val="it-IT"/>
        </w:rPr>
        <w:t>dopolnitvi</w:t>
      </w:r>
      <w:proofErr w:type="spellEnd"/>
      <w:r w:rsidRPr="005E4D45">
        <w:rPr>
          <w:rFonts w:cs="Arial"/>
          <w:bCs/>
          <w:sz w:val="22"/>
          <w:szCs w:val="22"/>
          <w:lang w:val="it-IT"/>
        </w:rPr>
        <w:t xml:space="preserve"> </w:t>
      </w:r>
      <w:proofErr w:type="spellStart"/>
      <w:r w:rsidRPr="005E4D45">
        <w:rPr>
          <w:rFonts w:cs="Arial"/>
          <w:bCs/>
          <w:sz w:val="22"/>
          <w:szCs w:val="22"/>
          <w:lang w:val="it-IT"/>
        </w:rPr>
        <w:t>Zakona</w:t>
      </w:r>
      <w:proofErr w:type="spellEnd"/>
      <w:r w:rsidRPr="005E4D45">
        <w:rPr>
          <w:rFonts w:cs="Arial"/>
          <w:bCs/>
          <w:sz w:val="22"/>
          <w:szCs w:val="22"/>
          <w:lang w:val="it-IT"/>
        </w:rPr>
        <w:t xml:space="preserve"> o </w:t>
      </w:r>
      <w:proofErr w:type="spellStart"/>
      <w:r w:rsidRPr="005E4D45">
        <w:rPr>
          <w:rFonts w:cs="Arial"/>
          <w:bCs/>
          <w:sz w:val="22"/>
          <w:szCs w:val="22"/>
          <w:lang w:val="it-IT"/>
        </w:rPr>
        <w:t>žrtvah</w:t>
      </w:r>
      <w:proofErr w:type="spellEnd"/>
      <w:r w:rsidRPr="005E4D45">
        <w:rPr>
          <w:rFonts w:cs="Arial"/>
          <w:bCs/>
          <w:sz w:val="22"/>
          <w:szCs w:val="22"/>
          <w:lang w:val="it-IT"/>
        </w:rPr>
        <w:t xml:space="preserve"> </w:t>
      </w:r>
      <w:proofErr w:type="spellStart"/>
      <w:r w:rsidRPr="005E4D45">
        <w:rPr>
          <w:rFonts w:cs="Arial"/>
          <w:bCs/>
          <w:sz w:val="22"/>
          <w:szCs w:val="22"/>
          <w:lang w:val="it-IT"/>
        </w:rPr>
        <w:t>vojnega</w:t>
      </w:r>
      <w:proofErr w:type="spellEnd"/>
      <w:r w:rsidRPr="005E4D45">
        <w:rPr>
          <w:rFonts w:cs="Arial"/>
          <w:bCs/>
          <w:sz w:val="22"/>
          <w:szCs w:val="22"/>
          <w:lang w:val="it-IT"/>
        </w:rPr>
        <w:t xml:space="preserve"> </w:t>
      </w:r>
      <w:proofErr w:type="spellStart"/>
      <w:r w:rsidRPr="005E4D45">
        <w:rPr>
          <w:rFonts w:cs="Arial"/>
          <w:bCs/>
          <w:sz w:val="22"/>
          <w:szCs w:val="22"/>
          <w:lang w:val="it-IT"/>
        </w:rPr>
        <w:t>nasilja</w:t>
      </w:r>
      <w:proofErr w:type="spellEnd"/>
      <w:r w:rsidRPr="005E4D45">
        <w:rPr>
          <w:rFonts w:cs="Arial"/>
          <w:bCs/>
          <w:sz w:val="22"/>
          <w:szCs w:val="22"/>
          <w:lang w:val="it-IT"/>
        </w:rPr>
        <w:t xml:space="preserve"> (</w:t>
      </w:r>
      <w:proofErr w:type="spellStart"/>
      <w:r w:rsidRPr="005E4D45">
        <w:rPr>
          <w:rFonts w:cs="Arial"/>
          <w:bCs/>
          <w:sz w:val="22"/>
          <w:szCs w:val="22"/>
          <w:lang w:val="it-IT"/>
        </w:rPr>
        <w:t>Uradni</w:t>
      </w:r>
      <w:proofErr w:type="spellEnd"/>
      <w:r w:rsidRPr="005E4D45">
        <w:rPr>
          <w:rFonts w:cs="Arial"/>
          <w:bCs/>
          <w:sz w:val="22"/>
          <w:szCs w:val="22"/>
          <w:lang w:val="it-IT"/>
        </w:rPr>
        <w:t xml:space="preserve"> list RS, </w:t>
      </w:r>
      <w:proofErr w:type="spellStart"/>
      <w:r w:rsidRPr="005E4D45">
        <w:rPr>
          <w:rFonts w:cs="Arial"/>
          <w:bCs/>
          <w:sz w:val="22"/>
          <w:szCs w:val="22"/>
          <w:lang w:val="it-IT"/>
        </w:rPr>
        <w:t>št</w:t>
      </w:r>
      <w:proofErr w:type="spellEnd"/>
      <w:r w:rsidRPr="005E4D45">
        <w:rPr>
          <w:rFonts w:cs="Arial"/>
          <w:bCs/>
          <w:sz w:val="22"/>
          <w:szCs w:val="22"/>
          <w:lang w:val="it-IT"/>
        </w:rPr>
        <w:t xml:space="preserve">. 159/21), </w:t>
      </w:r>
      <w:proofErr w:type="spellStart"/>
      <w:r w:rsidRPr="005E4D45">
        <w:rPr>
          <w:rFonts w:cs="Arial"/>
          <w:bCs/>
          <w:sz w:val="22"/>
          <w:szCs w:val="22"/>
          <w:lang w:val="it-IT"/>
        </w:rPr>
        <w:t>Zakon</w:t>
      </w:r>
      <w:proofErr w:type="spellEnd"/>
      <w:r w:rsidRPr="005E4D45">
        <w:rPr>
          <w:rFonts w:cs="Arial"/>
          <w:bCs/>
          <w:sz w:val="22"/>
          <w:szCs w:val="22"/>
          <w:lang w:val="it-IT"/>
        </w:rPr>
        <w:t xml:space="preserve"> o </w:t>
      </w:r>
      <w:proofErr w:type="spellStart"/>
      <w:r w:rsidRPr="005E4D45">
        <w:rPr>
          <w:rFonts w:cs="Arial"/>
          <w:bCs/>
          <w:sz w:val="22"/>
          <w:szCs w:val="22"/>
          <w:lang w:val="it-IT"/>
        </w:rPr>
        <w:t>dopolnitvi</w:t>
      </w:r>
      <w:proofErr w:type="spellEnd"/>
      <w:r w:rsidRPr="005E4D45">
        <w:rPr>
          <w:rFonts w:cs="Arial"/>
          <w:bCs/>
          <w:sz w:val="22"/>
          <w:szCs w:val="22"/>
          <w:lang w:val="it-IT"/>
        </w:rPr>
        <w:t xml:space="preserve"> </w:t>
      </w:r>
      <w:proofErr w:type="spellStart"/>
      <w:r w:rsidRPr="005E4D45">
        <w:rPr>
          <w:rFonts w:cs="Arial"/>
          <w:bCs/>
          <w:sz w:val="22"/>
          <w:szCs w:val="22"/>
          <w:lang w:val="it-IT"/>
        </w:rPr>
        <w:t>Zakona</w:t>
      </w:r>
      <w:proofErr w:type="spellEnd"/>
      <w:r w:rsidRPr="005E4D45">
        <w:rPr>
          <w:rFonts w:cs="Arial"/>
          <w:bCs/>
          <w:sz w:val="22"/>
          <w:szCs w:val="22"/>
          <w:lang w:val="it-IT"/>
        </w:rPr>
        <w:t xml:space="preserve"> o </w:t>
      </w:r>
      <w:proofErr w:type="spellStart"/>
      <w:r w:rsidRPr="005E4D45">
        <w:rPr>
          <w:rFonts w:cs="Arial"/>
          <w:bCs/>
          <w:sz w:val="22"/>
          <w:szCs w:val="22"/>
          <w:lang w:val="it-IT"/>
        </w:rPr>
        <w:t>invalidih</w:t>
      </w:r>
      <w:proofErr w:type="spellEnd"/>
      <w:r w:rsidRPr="005E4D45">
        <w:rPr>
          <w:rFonts w:cs="Arial"/>
          <w:bCs/>
          <w:sz w:val="22"/>
          <w:szCs w:val="22"/>
          <w:lang w:val="it-IT"/>
        </w:rPr>
        <w:t xml:space="preserve"> (</w:t>
      </w:r>
      <w:proofErr w:type="spellStart"/>
      <w:r w:rsidRPr="005E4D45">
        <w:rPr>
          <w:rFonts w:cs="Arial"/>
          <w:bCs/>
          <w:sz w:val="22"/>
          <w:szCs w:val="22"/>
          <w:lang w:val="it-IT"/>
        </w:rPr>
        <w:t>Uradni</w:t>
      </w:r>
      <w:proofErr w:type="spellEnd"/>
      <w:r w:rsidRPr="005E4D45">
        <w:rPr>
          <w:rFonts w:cs="Arial"/>
          <w:bCs/>
          <w:sz w:val="22"/>
          <w:szCs w:val="22"/>
          <w:lang w:val="it-IT"/>
        </w:rPr>
        <w:t xml:space="preserve"> list RS, </w:t>
      </w:r>
      <w:proofErr w:type="spellStart"/>
      <w:r w:rsidRPr="005E4D45">
        <w:rPr>
          <w:rFonts w:cs="Arial"/>
          <w:bCs/>
          <w:sz w:val="22"/>
          <w:szCs w:val="22"/>
          <w:lang w:val="it-IT"/>
        </w:rPr>
        <w:t>št</w:t>
      </w:r>
      <w:proofErr w:type="spellEnd"/>
      <w:r w:rsidRPr="005E4D45">
        <w:rPr>
          <w:rFonts w:cs="Arial"/>
          <w:bCs/>
          <w:sz w:val="22"/>
          <w:szCs w:val="22"/>
          <w:lang w:val="it-IT"/>
        </w:rPr>
        <w:t xml:space="preserve">. 159/21) ter </w:t>
      </w:r>
      <w:proofErr w:type="spellStart"/>
      <w:r w:rsidRPr="005E4D45">
        <w:rPr>
          <w:rFonts w:cs="Arial"/>
          <w:bCs/>
          <w:sz w:val="22"/>
          <w:szCs w:val="22"/>
          <w:lang w:val="it-IT"/>
        </w:rPr>
        <w:t>Zakon</w:t>
      </w:r>
      <w:proofErr w:type="spellEnd"/>
      <w:r w:rsidRPr="005E4D45">
        <w:rPr>
          <w:rFonts w:cs="Arial"/>
          <w:bCs/>
          <w:sz w:val="22"/>
          <w:szCs w:val="22"/>
          <w:lang w:val="it-IT"/>
        </w:rPr>
        <w:t xml:space="preserve"> o </w:t>
      </w:r>
      <w:proofErr w:type="spellStart"/>
      <w:r w:rsidRPr="005E4D45">
        <w:rPr>
          <w:rFonts w:cs="Arial"/>
          <w:bCs/>
          <w:sz w:val="22"/>
          <w:szCs w:val="22"/>
          <w:lang w:val="it-IT"/>
        </w:rPr>
        <w:t>elektronski</w:t>
      </w:r>
      <w:proofErr w:type="spellEnd"/>
      <w:r w:rsidRPr="005E4D45">
        <w:rPr>
          <w:rFonts w:cs="Arial"/>
          <w:bCs/>
          <w:sz w:val="22"/>
          <w:szCs w:val="22"/>
          <w:lang w:val="it-IT"/>
        </w:rPr>
        <w:t xml:space="preserve"> </w:t>
      </w:r>
      <w:proofErr w:type="spellStart"/>
      <w:r w:rsidRPr="005E4D45">
        <w:rPr>
          <w:rFonts w:cs="Arial"/>
          <w:bCs/>
          <w:sz w:val="22"/>
          <w:szCs w:val="22"/>
          <w:lang w:val="it-IT"/>
        </w:rPr>
        <w:t>identifikaciji</w:t>
      </w:r>
      <w:proofErr w:type="spellEnd"/>
      <w:r w:rsidRPr="005E4D45">
        <w:rPr>
          <w:rFonts w:cs="Arial"/>
          <w:bCs/>
          <w:sz w:val="22"/>
          <w:szCs w:val="22"/>
          <w:lang w:val="it-IT"/>
        </w:rPr>
        <w:t xml:space="preserve"> in </w:t>
      </w:r>
      <w:proofErr w:type="spellStart"/>
      <w:r w:rsidRPr="005E4D45">
        <w:rPr>
          <w:rFonts w:cs="Arial"/>
          <w:bCs/>
          <w:sz w:val="22"/>
          <w:szCs w:val="22"/>
          <w:lang w:val="it-IT"/>
        </w:rPr>
        <w:t>storitvah</w:t>
      </w:r>
      <w:proofErr w:type="spellEnd"/>
      <w:r w:rsidRPr="005E4D45">
        <w:rPr>
          <w:rFonts w:cs="Arial"/>
          <w:bCs/>
          <w:sz w:val="22"/>
          <w:szCs w:val="22"/>
          <w:lang w:val="it-IT"/>
        </w:rPr>
        <w:t xml:space="preserve"> </w:t>
      </w:r>
      <w:proofErr w:type="spellStart"/>
      <w:r w:rsidRPr="005E4D45">
        <w:rPr>
          <w:rFonts w:cs="Arial"/>
          <w:bCs/>
          <w:sz w:val="22"/>
          <w:szCs w:val="22"/>
          <w:lang w:val="it-IT"/>
        </w:rPr>
        <w:t>zaupanja</w:t>
      </w:r>
      <w:proofErr w:type="spellEnd"/>
      <w:r w:rsidRPr="005E4D45">
        <w:rPr>
          <w:rFonts w:cs="Arial"/>
          <w:bCs/>
          <w:sz w:val="22"/>
          <w:szCs w:val="22"/>
          <w:lang w:val="it-IT"/>
        </w:rPr>
        <w:t xml:space="preserve"> (</w:t>
      </w:r>
      <w:proofErr w:type="spellStart"/>
      <w:r w:rsidRPr="005E4D45">
        <w:rPr>
          <w:rFonts w:cs="Arial"/>
          <w:bCs/>
          <w:sz w:val="22"/>
          <w:szCs w:val="22"/>
          <w:lang w:val="it-IT"/>
        </w:rPr>
        <w:t>Uradni</w:t>
      </w:r>
      <w:proofErr w:type="spellEnd"/>
      <w:r w:rsidRPr="005E4D45">
        <w:rPr>
          <w:rFonts w:cs="Arial"/>
          <w:bCs/>
          <w:sz w:val="22"/>
          <w:szCs w:val="22"/>
          <w:lang w:val="it-IT"/>
        </w:rPr>
        <w:t xml:space="preserve"> list RS, </w:t>
      </w:r>
      <w:proofErr w:type="spellStart"/>
      <w:r w:rsidRPr="005E4D45">
        <w:rPr>
          <w:rFonts w:cs="Arial"/>
          <w:bCs/>
          <w:sz w:val="22"/>
          <w:szCs w:val="22"/>
          <w:lang w:val="it-IT"/>
        </w:rPr>
        <w:t>št</w:t>
      </w:r>
      <w:proofErr w:type="spellEnd"/>
      <w:r w:rsidRPr="005E4D45">
        <w:rPr>
          <w:rFonts w:cs="Arial"/>
          <w:bCs/>
          <w:sz w:val="22"/>
          <w:szCs w:val="22"/>
          <w:lang w:val="it-IT"/>
        </w:rPr>
        <w:t>. 121/21).</w:t>
      </w:r>
    </w:p>
    <w:p w14:paraId="12B534F0" w14:textId="77777777" w:rsidR="00351A56" w:rsidRPr="005E4D45" w:rsidRDefault="00351A56" w:rsidP="00A76A8D">
      <w:pPr>
        <w:spacing w:line="276" w:lineRule="auto"/>
        <w:jc w:val="both"/>
        <w:rPr>
          <w:rFonts w:cs="Arial"/>
          <w:bCs/>
          <w:sz w:val="22"/>
          <w:szCs w:val="22"/>
          <w:lang w:val="it-IT"/>
        </w:rPr>
      </w:pPr>
    </w:p>
    <w:p w14:paraId="4CBC86F2" w14:textId="77777777" w:rsidR="00A76A8D" w:rsidRPr="005E4D45" w:rsidRDefault="00A76A8D" w:rsidP="00A76A8D">
      <w:pPr>
        <w:spacing w:line="276" w:lineRule="auto"/>
        <w:jc w:val="both"/>
        <w:rPr>
          <w:rFonts w:cs="Arial"/>
          <w:sz w:val="22"/>
          <w:szCs w:val="22"/>
          <w:lang w:val="it-IT"/>
        </w:rPr>
      </w:pPr>
      <w:proofErr w:type="spellStart"/>
      <w:r w:rsidRPr="005E4D45">
        <w:rPr>
          <w:rFonts w:cs="Arial"/>
          <w:sz w:val="22"/>
          <w:szCs w:val="22"/>
          <w:lang w:val="it-IT"/>
        </w:rPr>
        <w:t>Vsebinsko</w:t>
      </w:r>
      <w:proofErr w:type="spellEnd"/>
      <w:r w:rsidRPr="005E4D45">
        <w:rPr>
          <w:rFonts w:cs="Arial"/>
          <w:sz w:val="22"/>
          <w:szCs w:val="22"/>
          <w:lang w:val="it-IT"/>
        </w:rPr>
        <w:t xml:space="preserve"> </w:t>
      </w:r>
      <w:proofErr w:type="spellStart"/>
      <w:r w:rsidRPr="005E4D45">
        <w:rPr>
          <w:rFonts w:cs="Arial"/>
          <w:sz w:val="22"/>
          <w:szCs w:val="22"/>
          <w:lang w:val="it-IT"/>
        </w:rPr>
        <w:t>poročilo</w:t>
      </w:r>
      <w:proofErr w:type="spellEnd"/>
      <w:r w:rsidRPr="005E4D45">
        <w:rPr>
          <w:rFonts w:cs="Arial"/>
          <w:sz w:val="22"/>
          <w:szCs w:val="22"/>
          <w:lang w:val="it-IT"/>
        </w:rPr>
        <w:t xml:space="preserve"> o </w:t>
      </w:r>
      <w:proofErr w:type="spellStart"/>
      <w:r w:rsidRPr="005E4D45">
        <w:rPr>
          <w:rFonts w:cs="Arial"/>
          <w:sz w:val="22"/>
          <w:szCs w:val="22"/>
          <w:lang w:val="it-IT"/>
        </w:rPr>
        <w:t>delu</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enot</w:t>
      </w:r>
      <w:proofErr w:type="spellEnd"/>
      <w:r w:rsidRPr="005E4D45">
        <w:rPr>
          <w:rFonts w:cs="Arial"/>
          <w:sz w:val="22"/>
          <w:szCs w:val="22"/>
          <w:lang w:val="it-IT"/>
        </w:rPr>
        <w:t xml:space="preserve">, </w:t>
      </w:r>
      <w:proofErr w:type="spellStart"/>
      <w:r w:rsidRPr="005E4D45">
        <w:rPr>
          <w:rFonts w:cs="Arial"/>
          <w:sz w:val="22"/>
          <w:szCs w:val="22"/>
          <w:lang w:val="it-IT"/>
        </w:rPr>
        <w:t>poslovno</w:t>
      </w:r>
      <w:proofErr w:type="spellEnd"/>
      <w:r w:rsidRPr="005E4D45">
        <w:rPr>
          <w:rFonts w:cs="Arial"/>
          <w:sz w:val="22"/>
          <w:szCs w:val="22"/>
          <w:lang w:val="it-IT"/>
        </w:rPr>
        <w:t xml:space="preserve"> </w:t>
      </w:r>
      <w:proofErr w:type="spellStart"/>
      <w:r w:rsidRPr="005E4D45">
        <w:rPr>
          <w:rFonts w:cs="Arial"/>
          <w:sz w:val="22"/>
          <w:szCs w:val="22"/>
          <w:lang w:val="it-IT"/>
        </w:rPr>
        <w:t>poročilo</w:t>
      </w:r>
      <w:proofErr w:type="spellEnd"/>
      <w:r w:rsidRPr="005E4D45">
        <w:rPr>
          <w:rFonts w:cs="Arial"/>
          <w:sz w:val="22"/>
          <w:szCs w:val="22"/>
          <w:lang w:val="it-IT"/>
        </w:rPr>
        <w:t xml:space="preserve">, </w:t>
      </w:r>
      <w:proofErr w:type="spellStart"/>
      <w:r w:rsidRPr="005E4D45">
        <w:rPr>
          <w:rFonts w:cs="Arial"/>
          <w:sz w:val="22"/>
          <w:szCs w:val="22"/>
          <w:lang w:val="it-IT"/>
        </w:rPr>
        <w:t>poročilo</w:t>
      </w:r>
      <w:proofErr w:type="spellEnd"/>
      <w:r w:rsidRPr="005E4D45">
        <w:rPr>
          <w:rFonts w:cs="Arial"/>
          <w:sz w:val="22"/>
          <w:szCs w:val="22"/>
          <w:lang w:val="it-IT"/>
        </w:rPr>
        <w:t xml:space="preserve"> o </w:t>
      </w:r>
      <w:proofErr w:type="spellStart"/>
      <w:r w:rsidRPr="005E4D45">
        <w:rPr>
          <w:rFonts w:cs="Arial"/>
          <w:sz w:val="22"/>
          <w:szCs w:val="22"/>
          <w:lang w:val="it-IT"/>
        </w:rPr>
        <w:t>delu</w:t>
      </w:r>
      <w:proofErr w:type="spellEnd"/>
      <w:r w:rsidRPr="005E4D45">
        <w:rPr>
          <w:rFonts w:cs="Arial"/>
          <w:sz w:val="22"/>
          <w:szCs w:val="22"/>
          <w:lang w:val="it-IT"/>
        </w:rPr>
        <w:t xml:space="preserve"> </w:t>
      </w:r>
      <w:proofErr w:type="spellStart"/>
      <w:r w:rsidRPr="005E4D45">
        <w:rPr>
          <w:rFonts w:cs="Arial"/>
          <w:sz w:val="22"/>
          <w:szCs w:val="22"/>
          <w:lang w:val="it-IT"/>
        </w:rPr>
        <w:t>krajevnih</w:t>
      </w:r>
      <w:proofErr w:type="spellEnd"/>
      <w:r w:rsidRPr="005E4D45">
        <w:rPr>
          <w:rFonts w:cs="Arial"/>
          <w:sz w:val="22"/>
          <w:szCs w:val="22"/>
          <w:lang w:val="it-IT"/>
        </w:rPr>
        <w:t xml:space="preserve"> </w:t>
      </w:r>
      <w:proofErr w:type="spellStart"/>
      <w:r w:rsidRPr="005E4D45">
        <w:rPr>
          <w:rFonts w:cs="Arial"/>
          <w:sz w:val="22"/>
          <w:szCs w:val="22"/>
          <w:lang w:val="it-IT"/>
        </w:rPr>
        <w:t>uradov</w:t>
      </w:r>
      <w:proofErr w:type="spellEnd"/>
      <w:r w:rsidRPr="005E4D45">
        <w:rPr>
          <w:rFonts w:cs="Arial"/>
          <w:sz w:val="22"/>
          <w:szCs w:val="22"/>
          <w:lang w:val="it-IT"/>
        </w:rPr>
        <w:t xml:space="preserve"> in </w:t>
      </w:r>
      <w:proofErr w:type="spellStart"/>
      <w:r w:rsidRPr="005E4D45">
        <w:rPr>
          <w:rFonts w:cs="Arial"/>
          <w:sz w:val="22"/>
          <w:szCs w:val="22"/>
          <w:lang w:val="it-IT"/>
        </w:rPr>
        <w:t>poročilo</w:t>
      </w:r>
      <w:proofErr w:type="spellEnd"/>
      <w:r w:rsidRPr="005E4D45">
        <w:rPr>
          <w:rFonts w:cs="Arial"/>
          <w:sz w:val="22"/>
          <w:szCs w:val="22"/>
          <w:lang w:val="it-IT"/>
        </w:rPr>
        <w:t xml:space="preserve"> o </w:t>
      </w:r>
      <w:proofErr w:type="spellStart"/>
      <w:r w:rsidRPr="005E4D45">
        <w:rPr>
          <w:rFonts w:cs="Arial"/>
          <w:sz w:val="22"/>
          <w:szCs w:val="22"/>
          <w:lang w:val="it-IT"/>
        </w:rPr>
        <w:t>delu</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področju</w:t>
      </w:r>
      <w:proofErr w:type="spellEnd"/>
      <w:r w:rsidRPr="005E4D45">
        <w:rPr>
          <w:rFonts w:cs="Arial"/>
          <w:sz w:val="22"/>
          <w:szCs w:val="22"/>
          <w:lang w:val="it-IT"/>
        </w:rPr>
        <w:t xml:space="preserve"> </w:t>
      </w:r>
      <w:proofErr w:type="spellStart"/>
      <w:r w:rsidRPr="005E4D45">
        <w:rPr>
          <w:rFonts w:cs="Arial"/>
          <w:sz w:val="22"/>
          <w:szCs w:val="22"/>
          <w:lang w:val="it-IT"/>
        </w:rPr>
        <w:t>sklepanja</w:t>
      </w:r>
      <w:proofErr w:type="spellEnd"/>
      <w:r w:rsidRPr="005E4D45">
        <w:rPr>
          <w:rFonts w:cs="Arial"/>
          <w:sz w:val="22"/>
          <w:szCs w:val="22"/>
          <w:lang w:val="it-IT"/>
        </w:rPr>
        <w:t xml:space="preserve"> </w:t>
      </w:r>
      <w:proofErr w:type="spellStart"/>
      <w:r w:rsidRPr="005E4D45">
        <w:rPr>
          <w:rFonts w:cs="Arial"/>
          <w:sz w:val="22"/>
          <w:szCs w:val="22"/>
          <w:lang w:val="it-IT"/>
        </w:rPr>
        <w:t>zakonskih</w:t>
      </w:r>
      <w:proofErr w:type="spellEnd"/>
      <w:r w:rsidRPr="005E4D45">
        <w:rPr>
          <w:rFonts w:cs="Arial"/>
          <w:sz w:val="22"/>
          <w:szCs w:val="22"/>
          <w:lang w:val="it-IT"/>
        </w:rPr>
        <w:t xml:space="preserve"> </w:t>
      </w:r>
      <w:proofErr w:type="spellStart"/>
      <w:r w:rsidRPr="005E4D45">
        <w:rPr>
          <w:rFonts w:cs="Arial"/>
          <w:sz w:val="22"/>
          <w:szCs w:val="22"/>
          <w:lang w:val="it-IT"/>
        </w:rPr>
        <w:t>zvez</w:t>
      </w:r>
      <w:proofErr w:type="spellEnd"/>
      <w:r w:rsidRPr="005E4D45">
        <w:rPr>
          <w:rFonts w:cs="Arial"/>
          <w:sz w:val="22"/>
          <w:szCs w:val="22"/>
          <w:lang w:val="it-IT"/>
        </w:rPr>
        <w:t xml:space="preserve"> </w:t>
      </w:r>
      <w:proofErr w:type="spellStart"/>
      <w:r w:rsidRPr="005E4D45">
        <w:rPr>
          <w:rFonts w:cs="Arial"/>
          <w:sz w:val="22"/>
          <w:szCs w:val="22"/>
          <w:lang w:val="it-IT"/>
        </w:rPr>
        <w:t>predstavljajo</w:t>
      </w:r>
      <w:proofErr w:type="spellEnd"/>
      <w:r w:rsidRPr="005E4D45">
        <w:rPr>
          <w:rFonts w:cs="Arial"/>
          <w:sz w:val="22"/>
          <w:szCs w:val="22"/>
          <w:lang w:val="it-IT"/>
        </w:rPr>
        <w:t xml:space="preserve"> </w:t>
      </w:r>
      <w:proofErr w:type="spellStart"/>
      <w:r w:rsidRPr="005E4D45">
        <w:rPr>
          <w:rFonts w:cs="Arial"/>
          <w:sz w:val="22"/>
          <w:szCs w:val="22"/>
          <w:lang w:val="it-IT"/>
        </w:rPr>
        <w:t>celovit</w:t>
      </w:r>
      <w:proofErr w:type="spellEnd"/>
      <w:r w:rsidRPr="005E4D45">
        <w:rPr>
          <w:rFonts w:cs="Arial"/>
          <w:sz w:val="22"/>
          <w:szCs w:val="22"/>
          <w:lang w:val="it-IT"/>
        </w:rPr>
        <w:t xml:space="preserve"> </w:t>
      </w:r>
      <w:proofErr w:type="spellStart"/>
      <w:r w:rsidRPr="005E4D45">
        <w:rPr>
          <w:rFonts w:cs="Arial"/>
          <w:sz w:val="22"/>
          <w:szCs w:val="22"/>
          <w:lang w:val="it-IT"/>
        </w:rPr>
        <w:t>pregled</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enot</w:t>
      </w:r>
      <w:proofErr w:type="spellEnd"/>
      <w:r w:rsidRPr="005E4D45">
        <w:rPr>
          <w:rFonts w:cs="Arial"/>
          <w:sz w:val="22"/>
          <w:szCs w:val="22"/>
          <w:lang w:val="it-IT"/>
        </w:rPr>
        <w:t xml:space="preserve"> v </w:t>
      </w:r>
      <w:proofErr w:type="spellStart"/>
      <w:r w:rsidRPr="005E4D45">
        <w:rPr>
          <w:rFonts w:cs="Arial"/>
          <w:sz w:val="22"/>
          <w:szCs w:val="22"/>
          <w:lang w:val="it-IT"/>
        </w:rPr>
        <w:t>letu</w:t>
      </w:r>
      <w:proofErr w:type="spellEnd"/>
      <w:r w:rsidRPr="005E4D45">
        <w:rPr>
          <w:rFonts w:cs="Arial"/>
          <w:sz w:val="22"/>
          <w:szCs w:val="22"/>
          <w:lang w:val="it-IT"/>
        </w:rPr>
        <w:t xml:space="preserve"> 2021. </w:t>
      </w:r>
    </w:p>
    <w:p w14:paraId="694903D6" w14:textId="27A8BD53" w:rsidR="00A76A8D" w:rsidRPr="00F74E99" w:rsidRDefault="00351A56" w:rsidP="00F74E99">
      <w:pPr>
        <w:pStyle w:val="Naslov2"/>
        <w:ind w:left="360" w:hanging="360"/>
        <w:rPr>
          <w:i w:val="0"/>
          <w:sz w:val="26"/>
        </w:rPr>
      </w:pPr>
      <w:r w:rsidRPr="00F74E99">
        <w:rPr>
          <w:i w:val="0"/>
          <w:sz w:val="26"/>
        </w:rPr>
        <w:t xml:space="preserve">1. </w:t>
      </w:r>
      <w:proofErr w:type="spellStart"/>
      <w:r w:rsidR="00A76A8D" w:rsidRPr="00F74E99">
        <w:rPr>
          <w:i w:val="0"/>
          <w:sz w:val="26"/>
        </w:rPr>
        <w:t>O</w:t>
      </w:r>
      <w:r w:rsidR="00F74E99" w:rsidRPr="00F74E99">
        <w:rPr>
          <w:i w:val="0"/>
          <w:sz w:val="26"/>
        </w:rPr>
        <w:t>rganiziranost</w:t>
      </w:r>
      <w:proofErr w:type="spellEnd"/>
      <w:r w:rsidR="00F74E99" w:rsidRPr="00F74E99">
        <w:rPr>
          <w:i w:val="0"/>
          <w:sz w:val="26"/>
        </w:rPr>
        <w:t xml:space="preserve"> </w:t>
      </w:r>
      <w:proofErr w:type="spellStart"/>
      <w:r w:rsidR="00F74E99" w:rsidRPr="00F74E99">
        <w:rPr>
          <w:i w:val="0"/>
          <w:sz w:val="26"/>
        </w:rPr>
        <w:t>upravnih</w:t>
      </w:r>
      <w:proofErr w:type="spellEnd"/>
      <w:r w:rsidR="00F74E99" w:rsidRPr="00F74E99">
        <w:rPr>
          <w:i w:val="0"/>
          <w:sz w:val="26"/>
        </w:rPr>
        <w:t xml:space="preserve"> </w:t>
      </w:r>
      <w:proofErr w:type="spellStart"/>
      <w:r w:rsidR="00F74E99" w:rsidRPr="00F74E99">
        <w:rPr>
          <w:i w:val="0"/>
          <w:sz w:val="26"/>
        </w:rPr>
        <w:t>enot</w:t>
      </w:r>
      <w:proofErr w:type="spellEnd"/>
    </w:p>
    <w:p w14:paraId="31252606" w14:textId="77777777" w:rsidR="00351A56" w:rsidRPr="00AE509E" w:rsidRDefault="00351A56" w:rsidP="00351A56">
      <w:pPr>
        <w:rPr>
          <w:rFonts w:cs="Arial"/>
          <w:b/>
          <w:bCs/>
          <w:sz w:val="22"/>
          <w:szCs w:val="22"/>
          <w:lang w:val="it-IT"/>
        </w:rPr>
      </w:pPr>
    </w:p>
    <w:p w14:paraId="793082A0" w14:textId="4D071C2B" w:rsidR="00A76A8D" w:rsidRPr="005E4D45" w:rsidRDefault="00A76A8D" w:rsidP="00A76A8D">
      <w:pPr>
        <w:jc w:val="both"/>
        <w:rPr>
          <w:rFonts w:cs="Arial"/>
          <w:sz w:val="22"/>
          <w:szCs w:val="22"/>
          <w:lang w:val="it-IT"/>
        </w:rPr>
      </w:pPr>
      <w:r w:rsidRPr="005E4D45">
        <w:rPr>
          <w:rFonts w:cs="Arial"/>
          <w:sz w:val="22"/>
          <w:szCs w:val="22"/>
          <w:lang w:val="it-IT"/>
        </w:rPr>
        <w:t xml:space="preserve">V </w:t>
      </w:r>
      <w:proofErr w:type="spellStart"/>
      <w:r w:rsidRPr="005E4D45">
        <w:rPr>
          <w:rFonts w:cs="Arial"/>
          <w:sz w:val="22"/>
          <w:szCs w:val="22"/>
          <w:lang w:val="it-IT"/>
        </w:rPr>
        <w:t>letu</w:t>
      </w:r>
      <w:proofErr w:type="spellEnd"/>
      <w:r w:rsidRPr="005E4D45">
        <w:rPr>
          <w:rFonts w:cs="Arial"/>
          <w:sz w:val="22"/>
          <w:szCs w:val="22"/>
          <w:lang w:val="it-IT"/>
        </w:rPr>
        <w:t xml:space="preserve"> 2021 so upravne enote </w:t>
      </w:r>
      <w:proofErr w:type="spellStart"/>
      <w:r w:rsidRPr="005E4D45">
        <w:rPr>
          <w:rFonts w:cs="Arial"/>
          <w:sz w:val="22"/>
          <w:szCs w:val="22"/>
          <w:lang w:val="it-IT"/>
        </w:rPr>
        <w:t>spremljale</w:t>
      </w:r>
      <w:proofErr w:type="spellEnd"/>
      <w:r w:rsidRPr="005E4D45">
        <w:rPr>
          <w:rFonts w:cs="Arial"/>
          <w:sz w:val="22"/>
          <w:szCs w:val="22"/>
          <w:lang w:val="it-IT"/>
        </w:rPr>
        <w:t xml:space="preserve"> </w:t>
      </w:r>
      <w:proofErr w:type="spellStart"/>
      <w:r w:rsidRPr="005E4D45">
        <w:rPr>
          <w:rFonts w:cs="Arial"/>
          <w:sz w:val="22"/>
          <w:szCs w:val="22"/>
          <w:lang w:val="it-IT"/>
        </w:rPr>
        <w:t>organizacijo</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z </w:t>
      </w:r>
      <w:proofErr w:type="spellStart"/>
      <w:r w:rsidRPr="005E4D45">
        <w:rPr>
          <w:rFonts w:cs="Arial"/>
          <w:sz w:val="22"/>
          <w:szCs w:val="22"/>
          <w:lang w:val="it-IT"/>
        </w:rPr>
        <w:t>obstoječimi</w:t>
      </w:r>
      <w:proofErr w:type="spellEnd"/>
      <w:r w:rsidRPr="005E4D45">
        <w:rPr>
          <w:rFonts w:cs="Arial"/>
          <w:sz w:val="22"/>
          <w:szCs w:val="22"/>
          <w:lang w:val="it-IT"/>
        </w:rPr>
        <w:t xml:space="preserve"> </w:t>
      </w:r>
      <w:proofErr w:type="spellStart"/>
      <w:r w:rsidRPr="005E4D45">
        <w:rPr>
          <w:rFonts w:cs="Arial"/>
          <w:sz w:val="22"/>
          <w:szCs w:val="22"/>
          <w:lang w:val="it-IT"/>
        </w:rPr>
        <w:t>zasedenimi</w:t>
      </w:r>
      <w:proofErr w:type="spellEnd"/>
      <w:r w:rsidRPr="005E4D45">
        <w:rPr>
          <w:rFonts w:cs="Arial"/>
          <w:sz w:val="22"/>
          <w:szCs w:val="22"/>
          <w:lang w:val="it-IT"/>
        </w:rPr>
        <w:t xml:space="preserve"> </w:t>
      </w:r>
      <w:proofErr w:type="spellStart"/>
      <w:r w:rsidRPr="005E4D45">
        <w:rPr>
          <w:rFonts w:cs="Arial"/>
          <w:sz w:val="22"/>
          <w:szCs w:val="22"/>
          <w:lang w:val="it-IT"/>
        </w:rPr>
        <w:t>delovnimi</w:t>
      </w:r>
      <w:proofErr w:type="spellEnd"/>
      <w:r w:rsidRPr="005E4D45">
        <w:rPr>
          <w:rFonts w:cs="Arial"/>
          <w:sz w:val="22"/>
          <w:szCs w:val="22"/>
          <w:lang w:val="it-IT"/>
        </w:rPr>
        <w:t xml:space="preserve"> mesti in </w:t>
      </w:r>
      <w:proofErr w:type="spellStart"/>
      <w:r w:rsidRPr="005E4D45">
        <w:rPr>
          <w:rFonts w:cs="Arial"/>
          <w:sz w:val="22"/>
          <w:szCs w:val="22"/>
          <w:lang w:val="it-IT"/>
        </w:rPr>
        <w:t>ustrezno</w:t>
      </w:r>
      <w:proofErr w:type="spellEnd"/>
      <w:r w:rsidRPr="005E4D45">
        <w:rPr>
          <w:rFonts w:cs="Arial"/>
          <w:sz w:val="22"/>
          <w:szCs w:val="22"/>
          <w:lang w:val="it-IT"/>
        </w:rPr>
        <w:t xml:space="preserve"> </w:t>
      </w:r>
      <w:proofErr w:type="spellStart"/>
      <w:r w:rsidRPr="005E4D45">
        <w:rPr>
          <w:rFonts w:cs="Arial"/>
          <w:sz w:val="22"/>
          <w:szCs w:val="22"/>
          <w:lang w:val="it-IT"/>
        </w:rPr>
        <w:t>razporeditvijo</w:t>
      </w:r>
      <w:proofErr w:type="spellEnd"/>
      <w:r w:rsidRPr="005E4D45">
        <w:rPr>
          <w:rFonts w:cs="Arial"/>
          <w:sz w:val="22"/>
          <w:szCs w:val="22"/>
          <w:lang w:val="it-IT"/>
        </w:rPr>
        <w:t xml:space="preserve"> </w:t>
      </w:r>
      <w:proofErr w:type="spellStart"/>
      <w:r w:rsidRPr="005E4D45">
        <w:rPr>
          <w:rFonts w:cs="Arial"/>
          <w:sz w:val="22"/>
          <w:szCs w:val="22"/>
          <w:lang w:val="it-IT"/>
        </w:rPr>
        <w:t>nalog</w:t>
      </w:r>
      <w:proofErr w:type="spellEnd"/>
      <w:r w:rsidRPr="005E4D45">
        <w:rPr>
          <w:rFonts w:cs="Arial"/>
          <w:sz w:val="22"/>
          <w:szCs w:val="22"/>
          <w:lang w:val="it-IT"/>
        </w:rPr>
        <w:t xml:space="preserve"> z </w:t>
      </w:r>
      <w:proofErr w:type="spellStart"/>
      <w:r w:rsidRPr="005E4D45">
        <w:rPr>
          <w:rFonts w:cs="Arial"/>
          <w:sz w:val="22"/>
          <w:szCs w:val="22"/>
          <w:lang w:val="it-IT"/>
        </w:rPr>
        <w:t>namenom</w:t>
      </w:r>
      <w:proofErr w:type="spellEnd"/>
      <w:r w:rsidRPr="005E4D45">
        <w:rPr>
          <w:rFonts w:cs="Arial"/>
          <w:sz w:val="22"/>
          <w:szCs w:val="22"/>
          <w:lang w:val="it-IT"/>
        </w:rPr>
        <w:t xml:space="preserve"> </w:t>
      </w:r>
      <w:proofErr w:type="spellStart"/>
      <w:r w:rsidRPr="005E4D45">
        <w:rPr>
          <w:rFonts w:cs="Arial"/>
          <w:sz w:val="22"/>
          <w:szCs w:val="22"/>
          <w:lang w:val="it-IT"/>
        </w:rPr>
        <w:t>enakomerne</w:t>
      </w:r>
      <w:proofErr w:type="spellEnd"/>
      <w:r w:rsidRPr="005E4D45">
        <w:rPr>
          <w:rFonts w:cs="Arial"/>
          <w:sz w:val="22"/>
          <w:szCs w:val="22"/>
          <w:lang w:val="it-IT"/>
        </w:rPr>
        <w:t xml:space="preserve"> </w:t>
      </w:r>
      <w:proofErr w:type="spellStart"/>
      <w:r w:rsidRPr="005E4D45">
        <w:rPr>
          <w:rFonts w:cs="Arial"/>
          <w:sz w:val="22"/>
          <w:szCs w:val="22"/>
          <w:lang w:val="it-IT"/>
        </w:rPr>
        <w:t>obremenitve</w:t>
      </w:r>
      <w:proofErr w:type="spellEnd"/>
      <w:r w:rsidRPr="005E4D45">
        <w:rPr>
          <w:rFonts w:cs="Arial"/>
          <w:sz w:val="22"/>
          <w:szCs w:val="22"/>
          <w:lang w:val="it-IT"/>
        </w:rPr>
        <w:t xml:space="preserve"> </w:t>
      </w:r>
      <w:proofErr w:type="spellStart"/>
      <w:r w:rsidRPr="005E4D45">
        <w:rPr>
          <w:rFonts w:cs="Arial"/>
          <w:sz w:val="22"/>
          <w:szCs w:val="22"/>
          <w:lang w:val="it-IT"/>
        </w:rPr>
        <w:t>vseh</w:t>
      </w:r>
      <w:proofErr w:type="spellEnd"/>
      <w:r w:rsidRPr="005E4D45">
        <w:rPr>
          <w:rFonts w:cs="Arial"/>
          <w:sz w:val="22"/>
          <w:szCs w:val="22"/>
          <w:lang w:val="it-IT"/>
        </w:rPr>
        <w:t xml:space="preserve"> </w:t>
      </w:r>
      <w:proofErr w:type="spellStart"/>
      <w:r w:rsidRPr="005E4D45">
        <w:rPr>
          <w:rFonts w:cs="Arial"/>
          <w:sz w:val="22"/>
          <w:szCs w:val="22"/>
          <w:lang w:val="it-IT"/>
        </w:rPr>
        <w:t>zaposlenih</w:t>
      </w:r>
      <w:proofErr w:type="spellEnd"/>
      <w:r w:rsidRPr="005E4D45">
        <w:rPr>
          <w:rFonts w:cs="Arial"/>
          <w:sz w:val="22"/>
          <w:szCs w:val="22"/>
          <w:lang w:val="it-IT"/>
        </w:rPr>
        <w:t xml:space="preserve">. </w:t>
      </w:r>
      <w:proofErr w:type="spellStart"/>
      <w:r w:rsidRPr="005E4D45">
        <w:rPr>
          <w:rFonts w:cs="Arial"/>
          <w:sz w:val="22"/>
          <w:szCs w:val="22"/>
          <w:lang w:val="it-IT"/>
        </w:rPr>
        <w:t>Glede</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zdravstvene</w:t>
      </w:r>
      <w:proofErr w:type="spellEnd"/>
      <w:r w:rsidRPr="005E4D45">
        <w:rPr>
          <w:rFonts w:cs="Arial"/>
          <w:sz w:val="22"/>
          <w:szCs w:val="22"/>
          <w:lang w:val="it-IT"/>
        </w:rPr>
        <w:t xml:space="preserve"> </w:t>
      </w:r>
      <w:proofErr w:type="spellStart"/>
      <w:r w:rsidRPr="005E4D45">
        <w:rPr>
          <w:rFonts w:cs="Arial"/>
          <w:sz w:val="22"/>
          <w:szCs w:val="22"/>
          <w:lang w:val="it-IT"/>
        </w:rPr>
        <w:t>razmere</w:t>
      </w:r>
      <w:proofErr w:type="spellEnd"/>
      <w:r w:rsidRPr="005E4D45">
        <w:rPr>
          <w:rFonts w:cs="Arial"/>
          <w:sz w:val="22"/>
          <w:szCs w:val="22"/>
          <w:lang w:val="it-IT"/>
        </w:rPr>
        <w:t xml:space="preserve"> so v </w:t>
      </w:r>
      <w:proofErr w:type="spellStart"/>
      <w:r w:rsidRPr="005E4D45">
        <w:rPr>
          <w:rFonts w:cs="Arial"/>
          <w:sz w:val="22"/>
          <w:szCs w:val="22"/>
          <w:lang w:val="it-IT"/>
        </w:rPr>
        <w:t>času</w:t>
      </w:r>
      <w:proofErr w:type="spellEnd"/>
      <w:r w:rsidRPr="005E4D45">
        <w:rPr>
          <w:rFonts w:cs="Arial"/>
          <w:sz w:val="22"/>
          <w:szCs w:val="22"/>
          <w:lang w:val="it-IT"/>
        </w:rPr>
        <w:t xml:space="preserve"> </w:t>
      </w:r>
      <w:proofErr w:type="spellStart"/>
      <w:r w:rsidRPr="005E4D45">
        <w:rPr>
          <w:rFonts w:cs="Arial"/>
          <w:sz w:val="22"/>
          <w:szCs w:val="22"/>
          <w:lang w:val="it-IT"/>
        </w:rPr>
        <w:t>epidemije</w:t>
      </w:r>
      <w:proofErr w:type="spellEnd"/>
      <w:r w:rsidRPr="005E4D45">
        <w:rPr>
          <w:rFonts w:cs="Arial"/>
          <w:sz w:val="22"/>
          <w:szCs w:val="22"/>
          <w:lang w:val="it-IT"/>
        </w:rPr>
        <w:t xml:space="preserve"> </w:t>
      </w:r>
      <w:proofErr w:type="spellStart"/>
      <w:r w:rsidRPr="005E4D45">
        <w:rPr>
          <w:rFonts w:cs="Arial"/>
          <w:sz w:val="22"/>
          <w:szCs w:val="22"/>
          <w:lang w:val="it-IT"/>
        </w:rPr>
        <w:t>pri</w:t>
      </w:r>
      <w:proofErr w:type="spellEnd"/>
      <w:r w:rsidRPr="005E4D45">
        <w:rPr>
          <w:rFonts w:cs="Arial"/>
          <w:sz w:val="22"/>
          <w:szCs w:val="22"/>
          <w:lang w:val="it-IT"/>
        </w:rPr>
        <w:t xml:space="preserve"> </w:t>
      </w:r>
      <w:proofErr w:type="spellStart"/>
      <w:r w:rsidRPr="005E4D45">
        <w:rPr>
          <w:rFonts w:cs="Arial"/>
          <w:sz w:val="22"/>
          <w:szCs w:val="22"/>
          <w:lang w:val="it-IT"/>
        </w:rPr>
        <w:t>tem</w:t>
      </w:r>
      <w:proofErr w:type="spellEnd"/>
      <w:r w:rsidRPr="005E4D45">
        <w:rPr>
          <w:rFonts w:cs="Arial"/>
          <w:sz w:val="22"/>
          <w:szCs w:val="22"/>
          <w:lang w:val="it-IT"/>
        </w:rPr>
        <w:t xml:space="preserve"> </w:t>
      </w:r>
      <w:proofErr w:type="spellStart"/>
      <w:r w:rsidRPr="005E4D45">
        <w:rPr>
          <w:rFonts w:cs="Arial"/>
          <w:sz w:val="22"/>
          <w:szCs w:val="22"/>
          <w:lang w:val="it-IT"/>
        </w:rPr>
        <w:t>upoštevale</w:t>
      </w:r>
      <w:proofErr w:type="spellEnd"/>
      <w:r w:rsidRPr="005E4D45">
        <w:rPr>
          <w:rFonts w:cs="Arial"/>
          <w:sz w:val="22"/>
          <w:szCs w:val="22"/>
          <w:lang w:val="it-IT"/>
        </w:rPr>
        <w:t xml:space="preserve"> </w:t>
      </w:r>
      <w:proofErr w:type="spellStart"/>
      <w:r w:rsidRPr="005E4D45">
        <w:rPr>
          <w:rFonts w:cs="Arial"/>
          <w:sz w:val="22"/>
          <w:szCs w:val="22"/>
          <w:lang w:val="it-IT"/>
        </w:rPr>
        <w:t>predvsem</w:t>
      </w:r>
      <w:proofErr w:type="spellEnd"/>
      <w:r w:rsidRPr="005E4D45">
        <w:rPr>
          <w:rFonts w:cs="Arial"/>
          <w:sz w:val="22"/>
          <w:szCs w:val="22"/>
          <w:lang w:val="it-IT"/>
        </w:rPr>
        <w:t xml:space="preserve"> </w:t>
      </w:r>
      <w:proofErr w:type="spellStart"/>
      <w:r w:rsidRPr="005E4D45">
        <w:rPr>
          <w:rFonts w:cs="Arial"/>
          <w:sz w:val="22"/>
          <w:szCs w:val="22"/>
          <w:lang w:val="it-IT"/>
        </w:rPr>
        <w:t>možnosti</w:t>
      </w:r>
      <w:proofErr w:type="spellEnd"/>
      <w:r w:rsidRPr="005E4D45">
        <w:rPr>
          <w:rFonts w:cs="Arial"/>
          <w:sz w:val="22"/>
          <w:szCs w:val="22"/>
          <w:lang w:val="it-IT"/>
        </w:rPr>
        <w:t xml:space="preserve"> </w:t>
      </w:r>
      <w:proofErr w:type="spellStart"/>
      <w:r w:rsidRPr="005E4D45">
        <w:rPr>
          <w:rFonts w:cs="Arial"/>
          <w:sz w:val="22"/>
          <w:szCs w:val="22"/>
          <w:lang w:val="it-IT"/>
        </w:rPr>
        <w:t>združevanja</w:t>
      </w:r>
      <w:proofErr w:type="spellEnd"/>
      <w:r w:rsidRPr="005E4D45">
        <w:rPr>
          <w:rFonts w:cs="Arial"/>
          <w:sz w:val="22"/>
          <w:szCs w:val="22"/>
          <w:lang w:val="it-IT"/>
        </w:rPr>
        <w:t xml:space="preserve"> </w:t>
      </w:r>
      <w:proofErr w:type="spellStart"/>
      <w:r w:rsidRPr="005E4D45">
        <w:rPr>
          <w:rFonts w:cs="Arial"/>
          <w:sz w:val="22"/>
          <w:szCs w:val="22"/>
          <w:lang w:val="it-IT"/>
        </w:rPr>
        <w:t>nalog</w:t>
      </w:r>
      <w:proofErr w:type="spellEnd"/>
      <w:r w:rsidRPr="005E4D45">
        <w:rPr>
          <w:rFonts w:cs="Arial"/>
          <w:sz w:val="22"/>
          <w:szCs w:val="22"/>
          <w:lang w:val="it-IT"/>
        </w:rPr>
        <w:t xml:space="preserve"> in </w:t>
      </w:r>
      <w:proofErr w:type="spellStart"/>
      <w:r w:rsidRPr="005E4D45">
        <w:rPr>
          <w:rFonts w:cs="Arial"/>
          <w:sz w:val="22"/>
          <w:szCs w:val="22"/>
          <w:lang w:val="it-IT"/>
        </w:rPr>
        <w:t>spremembe</w:t>
      </w:r>
      <w:proofErr w:type="spellEnd"/>
      <w:r w:rsidRPr="005E4D45">
        <w:rPr>
          <w:rFonts w:cs="Arial"/>
          <w:sz w:val="22"/>
          <w:szCs w:val="22"/>
          <w:lang w:val="it-IT"/>
        </w:rPr>
        <w:t xml:space="preserve"> </w:t>
      </w:r>
      <w:proofErr w:type="spellStart"/>
      <w:r w:rsidRPr="005E4D45">
        <w:rPr>
          <w:rFonts w:cs="Arial"/>
          <w:sz w:val="22"/>
          <w:szCs w:val="22"/>
          <w:lang w:val="it-IT"/>
        </w:rPr>
        <w:t>delovnih</w:t>
      </w:r>
      <w:proofErr w:type="spellEnd"/>
      <w:r w:rsidRPr="005E4D45">
        <w:rPr>
          <w:rFonts w:cs="Arial"/>
          <w:sz w:val="22"/>
          <w:szCs w:val="22"/>
          <w:lang w:val="it-IT"/>
        </w:rPr>
        <w:t xml:space="preserve"> </w:t>
      </w:r>
      <w:proofErr w:type="spellStart"/>
      <w:r w:rsidRPr="005E4D45">
        <w:rPr>
          <w:rFonts w:cs="Arial"/>
          <w:sz w:val="22"/>
          <w:szCs w:val="22"/>
          <w:lang w:val="it-IT"/>
        </w:rPr>
        <w:t>procesov</w:t>
      </w:r>
      <w:proofErr w:type="spellEnd"/>
      <w:r w:rsidRPr="005E4D45">
        <w:rPr>
          <w:rFonts w:cs="Arial"/>
          <w:sz w:val="22"/>
          <w:szCs w:val="22"/>
          <w:lang w:val="it-IT"/>
        </w:rPr>
        <w:t xml:space="preserve"> </w:t>
      </w:r>
      <w:proofErr w:type="spellStart"/>
      <w:r w:rsidRPr="005E4D45">
        <w:rPr>
          <w:rFonts w:cs="Arial"/>
          <w:sz w:val="22"/>
          <w:szCs w:val="22"/>
          <w:lang w:val="it-IT"/>
        </w:rPr>
        <w:t>zaradi</w:t>
      </w:r>
      <w:proofErr w:type="spellEnd"/>
      <w:r w:rsidRPr="005E4D45">
        <w:rPr>
          <w:rFonts w:cs="Arial"/>
          <w:sz w:val="22"/>
          <w:szCs w:val="22"/>
          <w:lang w:val="it-IT"/>
        </w:rPr>
        <w:t xml:space="preserve"> </w:t>
      </w:r>
      <w:proofErr w:type="spellStart"/>
      <w:r w:rsidRPr="005E4D45">
        <w:rPr>
          <w:rFonts w:cs="Arial"/>
          <w:sz w:val="22"/>
          <w:szCs w:val="22"/>
          <w:lang w:val="it-IT"/>
        </w:rPr>
        <w:t>številnih</w:t>
      </w:r>
      <w:proofErr w:type="spellEnd"/>
      <w:r w:rsidRPr="005E4D45">
        <w:rPr>
          <w:rFonts w:cs="Arial"/>
          <w:sz w:val="22"/>
          <w:szCs w:val="22"/>
          <w:lang w:val="it-IT"/>
        </w:rPr>
        <w:t xml:space="preserve"> </w:t>
      </w:r>
      <w:proofErr w:type="spellStart"/>
      <w:r w:rsidRPr="005E4D45">
        <w:rPr>
          <w:rFonts w:cs="Arial"/>
          <w:sz w:val="22"/>
          <w:szCs w:val="22"/>
          <w:lang w:val="it-IT"/>
        </w:rPr>
        <w:lastRenderedPageBreak/>
        <w:t>odsotnosti</w:t>
      </w:r>
      <w:proofErr w:type="spellEnd"/>
      <w:r w:rsidRPr="005E4D45">
        <w:rPr>
          <w:rFonts w:cs="Arial"/>
          <w:sz w:val="22"/>
          <w:szCs w:val="22"/>
          <w:lang w:val="it-IT"/>
        </w:rPr>
        <w:t xml:space="preserve"> </w:t>
      </w:r>
      <w:proofErr w:type="spellStart"/>
      <w:r w:rsidRPr="005E4D45">
        <w:rPr>
          <w:rFonts w:cs="Arial"/>
          <w:sz w:val="22"/>
          <w:szCs w:val="22"/>
          <w:lang w:val="it-IT"/>
        </w:rPr>
        <w:t>zaposlenih</w:t>
      </w:r>
      <w:proofErr w:type="spellEnd"/>
      <w:r w:rsidRPr="005E4D45">
        <w:rPr>
          <w:rFonts w:cs="Arial"/>
          <w:sz w:val="22"/>
          <w:szCs w:val="22"/>
          <w:lang w:val="it-IT"/>
        </w:rPr>
        <w:t xml:space="preserve">. Na </w:t>
      </w:r>
      <w:proofErr w:type="spellStart"/>
      <w:r w:rsidRPr="005E4D45">
        <w:rPr>
          <w:rFonts w:cs="Arial"/>
          <w:sz w:val="22"/>
          <w:szCs w:val="22"/>
          <w:lang w:val="it-IT"/>
        </w:rPr>
        <w:t>podlagi</w:t>
      </w:r>
      <w:proofErr w:type="spellEnd"/>
      <w:r w:rsidRPr="005E4D45">
        <w:rPr>
          <w:rFonts w:cs="Arial"/>
          <w:sz w:val="22"/>
          <w:szCs w:val="22"/>
          <w:lang w:val="it-IT"/>
        </w:rPr>
        <w:t xml:space="preserve"> tega so se </w:t>
      </w:r>
      <w:proofErr w:type="spellStart"/>
      <w:r w:rsidRPr="005E4D45">
        <w:rPr>
          <w:rFonts w:cs="Arial"/>
          <w:sz w:val="22"/>
          <w:szCs w:val="22"/>
          <w:lang w:val="it-IT"/>
        </w:rPr>
        <w:t>prilagajale</w:t>
      </w:r>
      <w:proofErr w:type="spellEnd"/>
      <w:r w:rsidRPr="005E4D45">
        <w:rPr>
          <w:rFonts w:cs="Arial"/>
          <w:sz w:val="22"/>
          <w:szCs w:val="22"/>
          <w:lang w:val="it-IT"/>
        </w:rPr>
        <w:t xml:space="preserve"> </w:t>
      </w:r>
      <w:proofErr w:type="spellStart"/>
      <w:r w:rsidRPr="005E4D45">
        <w:rPr>
          <w:rFonts w:cs="Arial"/>
          <w:sz w:val="22"/>
          <w:szCs w:val="22"/>
          <w:lang w:val="it-IT"/>
        </w:rPr>
        <w:t>obsegu</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posameznem</w:t>
      </w:r>
      <w:proofErr w:type="spellEnd"/>
      <w:r w:rsidRPr="005E4D45">
        <w:rPr>
          <w:rFonts w:cs="Arial"/>
          <w:sz w:val="22"/>
          <w:szCs w:val="22"/>
          <w:lang w:val="it-IT"/>
        </w:rPr>
        <w:t xml:space="preserve"> </w:t>
      </w:r>
      <w:proofErr w:type="spellStart"/>
      <w:r w:rsidRPr="005E4D45">
        <w:rPr>
          <w:rFonts w:cs="Arial"/>
          <w:sz w:val="22"/>
          <w:szCs w:val="22"/>
          <w:lang w:val="it-IT"/>
        </w:rPr>
        <w:t>področju</w:t>
      </w:r>
      <w:proofErr w:type="spellEnd"/>
      <w:r w:rsidRPr="005E4D45">
        <w:rPr>
          <w:rFonts w:cs="Arial"/>
          <w:sz w:val="22"/>
          <w:szCs w:val="22"/>
          <w:lang w:val="it-IT"/>
        </w:rPr>
        <w:t xml:space="preserve"> in </w:t>
      </w:r>
      <w:proofErr w:type="spellStart"/>
      <w:r w:rsidRPr="005E4D45">
        <w:rPr>
          <w:rFonts w:cs="Arial"/>
          <w:sz w:val="22"/>
          <w:szCs w:val="22"/>
          <w:lang w:val="it-IT"/>
        </w:rPr>
        <w:t>zagotavljale</w:t>
      </w:r>
      <w:proofErr w:type="spellEnd"/>
      <w:r w:rsidRPr="005E4D45">
        <w:rPr>
          <w:rFonts w:cs="Arial"/>
          <w:sz w:val="22"/>
          <w:szCs w:val="22"/>
          <w:lang w:val="it-IT"/>
        </w:rPr>
        <w:t xml:space="preserve"> </w:t>
      </w:r>
      <w:proofErr w:type="spellStart"/>
      <w:r w:rsidRPr="005E4D45">
        <w:rPr>
          <w:rFonts w:cs="Arial"/>
          <w:sz w:val="22"/>
          <w:szCs w:val="22"/>
          <w:lang w:val="it-IT"/>
        </w:rPr>
        <w:t>optimalno</w:t>
      </w:r>
      <w:proofErr w:type="spellEnd"/>
      <w:r w:rsidRPr="005E4D45">
        <w:rPr>
          <w:rFonts w:cs="Arial"/>
          <w:sz w:val="22"/>
          <w:szCs w:val="22"/>
          <w:lang w:val="it-IT"/>
        </w:rPr>
        <w:t xml:space="preserve"> </w:t>
      </w:r>
      <w:proofErr w:type="spellStart"/>
      <w:r w:rsidRPr="005E4D45">
        <w:rPr>
          <w:rFonts w:cs="Arial"/>
          <w:sz w:val="22"/>
          <w:szCs w:val="22"/>
          <w:lang w:val="it-IT"/>
        </w:rPr>
        <w:t>organizacijsko</w:t>
      </w:r>
      <w:proofErr w:type="spellEnd"/>
      <w:r w:rsidRPr="005E4D45">
        <w:rPr>
          <w:rFonts w:cs="Arial"/>
          <w:sz w:val="22"/>
          <w:szCs w:val="22"/>
          <w:lang w:val="it-IT"/>
        </w:rPr>
        <w:t xml:space="preserve"> </w:t>
      </w:r>
      <w:proofErr w:type="spellStart"/>
      <w:r w:rsidRPr="005E4D45">
        <w:rPr>
          <w:rFonts w:cs="Arial"/>
          <w:sz w:val="22"/>
          <w:szCs w:val="22"/>
          <w:lang w:val="it-IT"/>
        </w:rPr>
        <w:t>strukturo</w:t>
      </w:r>
      <w:proofErr w:type="spellEnd"/>
      <w:r w:rsidRPr="005E4D45">
        <w:rPr>
          <w:rFonts w:cs="Arial"/>
          <w:sz w:val="22"/>
          <w:szCs w:val="22"/>
          <w:lang w:val="it-IT"/>
        </w:rPr>
        <w:t xml:space="preserve"> za </w:t>
      </w:r>
      <w:proofErr w:type="spellStart"/>
      <w:r w:rsidRPr="005E4D45">
        <w:rPr>
          <w:rFonts w:cs="Arial"/>
          <w:sz w:val="22"/>
          <w:szCs w:val="22"/>
          <w:lang w:val="it-IT"/>
        </w:rPr>
        <w:t>strokovno</w:t>
      </w:r>
      <w:proofErr w:type="spellEnd"/>
      <w:r w:rsidRPr="005E4D45">
        <w:rPr>
          <w:rFonts w:cs="Arial"/>
          <w:sz w:val="22"/>
          <w:szCs w:val="22"/>
          <w:lang w:val="it-IT"/>
        </w:rPr>
        <w:t xml:space="preserve"> ter </w:t>
      </w:r>
      <w:proofErr w:type="spellStart"/>
      <w:r w:rsidRPr="005E4D45">
        <w:rPr>
          <w:rFonts w:cs="Arial"/>
          <w:sz w:val="22"/>
          <w:szCs w:val="22"/>
          <w:lang w:val="it-IT"/>
        </w:rPr>
        <w:t>učinkovito</w:t>
      </w:r>
      <w:proofErr w:type="spellEnd"/>
      <w:r w:rsidRPr="005E4D45">
        <w:rPr>
          <w:rFonts w:cs="Arial"/>
          <w:sz w:val="22"/>
          <w:szCs w:val="22"/>
          <w:lang w:val="it-IT"/>
        </w:rPr>
        <w:t xml:space="preserve"> </w:t>
      </w:r>
      <w:proofErr w:type="spellStart"/>
      <w:r w:rsidRPr="005E4D45">
        <w:rPr>
          <w:rFonts w:cs="Arial"/>
          <w:sz w:val="22"/>
          <w:szCs w:val="22"/>
          <w:lang w:val="it-IT"/>
        </w:rPr>
        <w:t>izvrševanje</w:t>
      </w:r>
      <w:proofErr w:type="spellEnd"/>
      <w:r w:rsidRPr="005E4D45">
        <w:rPr>
          <w:rFonts w:cs="Arial"/>
          <w:sz w:val="22"/>
          <w:szCs w:val="22"/>
          <w:lang w:val="it-IT"/>
        </w:rPr>
        <w:t xml:space="preserve"> </w:t>
      </w:r>
      <w:proofErr w:type="spellStart"/>
      <w:r w:rsidRPr="005E4D45">
        <w:rPr>
          <w:rFonts w:cs="Arial"/>
          <w:sz w:val="22"/>
          <w:szCs w:val="22"/>
          <w:lang w:val="it-IT"/>
        </w:rPr>
        <w:t>nalog</w:t>
      </w:r>
      <w:proofErr w:type="spellEnd"/>
      <w:r w:rsidRPr="005E4D45">
        <w:rPr>
          <w:rFonts w:cs="Arial"/>
          <w:sz w:val="22"/>
          <w:szCs w:val="22"/>
          <w:lang w:val="it-IT"/>
        </w:rPr>
        <w:t xml:space="preserve">. V </w:t>
      </w:r>
      <w:proofErr w:type="spellStart"/>
      <w:r w:rsidRPr="005E4D45">
        <w:rPr>
          <w:rFonts w:cs="Arial"/>
          <w:sz w:val="22"/>
          <w:szCs w:val="22"/>
          <w:lang w:val="it-IT"/>
        </w:rPr>
        <w:t>skladu</w:t>
      </w:r>
      <w:proofErr w:type="spellEnd"/>
      <w:r w:rsidRPr="005E4D45">
        <w:rPr>
          <w:rFonts w:cs="Arial"/>
          <w:sz w:val="22"/>
          <w:szCs w:val="22"/>
          <w:lang w:val="it-IT"/>
        </w:rPr>
        <w:t xml:space="preserve"> s </w:t>
      </w:r>
      <w:proofErr w:type="spellStart"/>
      <w:r w:rsidRPr="005E4D45">
        <w:rPr>
          <w:rFonts w:cs="Arial"/>
          <w:sz w:val="22"/>
          <w:szCs w:val="22"/>
          <w:lang w:val="it-IT"/>
        </w:rPr>
        <w:t>tem</w:t>
      </w:r>
      <w:proofErr w:type="spellEnd"/>
      <w:r w:rsidRPr="005E4D45">
        <w:rPr>
          <w:rFonts w:cs="Arial"/>
          <w:sz w:val="22"/>
          <w:szCs w:val="22"/>
          <w:lang w:val="it-IT"/>
        </w:rPr>
        <w:t xml:space="preserve"> so bili </w:t>
      </w:r>
      <w:proofErr w:type="spellStart"/>
      <w:r w:rsidRPr="005E4D45">
        <w:rPr>
          <w:rFonts w:cs="Arial"/>
          <w:sz w:val="22"/>
          <w:szCs w:val="22"/>
          <w:lang w:val="it-IT"/>
        </w:rPr>
        <w:t>pripravljeni</w:t>
      </w:r>
      <w:proofErr w:type="spellEnd"/>
      <w:r w:rsidRPr="005E4D45">
        <w:rPr>
          <w:rFonts w:cs="Arial"/>
          <w:sz w:val="22"/>
          <w:szCs w:val="22"/>
          <w:lang w:val="it-IT"/>
        </w:rPr>
        <w:t xml:space="preserve"> </w:t>
      </w:r>
      <w:proofErr w:type="spellStart"/>
      <w:r w:rsidRPr="005E4D45">
        <w:rPr>
          <w:rFonts w:cs="Arial"/>
          <w:sz w:val="22"/>
          <w:szCs w:val="22"/>
          <w:lang w:val="it-IT"/>
        </w:rPr>
        <w:t>tudi</w:t>
      </w:r>
      <w:proofErr w:type="spellEnd"/>
      <w:r w:rsidRPr="005E4D45">
        <w:rPr>
          <w:rFonts w:cs="Arial"/>
          <w:sz w:val="22"/>
          <w:szCs w:val="22"/>
          <w:lang w:val="it-IT"/>
        </w:rPr>
        <w:t xml:space="preserve"> </w:t>
      </w:r>
      <w:proofErr w:type="spellStart"/>
      <w:r w:rsidRPr="005E4D45">
        <w:rPr>
          <w:rFonts w:cs="Arial"/>
          <w:sz w:val="22"/>
          <w:szCs w:val="22"/>
          <w:lang w:val="it-IT"/>
        </w:rPr>
        <w:t>vsi</w:t>
      </w:r>
      <w:proofErr w:type="spellEnd"/>
      <w:r w:rsidRPr="005E4D45">
        <w:rPr>
          <w:rFonts w:cs="Arial"/>
          <w:sz w:val="22"/>
          <w:szCs w:val="22"/>
          <w:lang w:val="it-IT"/>
        </w:rPr>
        <w:t xml:space="preserve"> </w:t>
      </w:r>
      <w:proofErr w:type="spellStart"/>
      <w:r w:rsidRPr="005E4D45">
        <w:rPr>
          <w:rFonts w:cs="Arial"/>
          <w:sz w:val="22"/>
          <w:szCs w:val="22"/>
          <w:lang w:val="it-IT"/>
        </w:rPr>
        <w:t>Akti</w:t>
      </w:r>
      <w:proofErr w:type="spellEnd"/>
      <w:r w:rsidRPr="005E4D45">
        <w:rPr>
          <w:rFonts w:cs="Arial"/>
          <w:sz w:val="22"/>
          <w:szCs w:val="22"/>
          <w:lang w:val="it-IT"/>
        </w:rPr>
        <w:t xml:space="preserve"> o </w:t>
      </w:r>
      <w:proofErr w:type="spellStart"/>
      <w:r w:rsidRPr="005E4D45">
        <w:rPr>
          <w:rFonts w:cs="Arial"/>
          <w:sz w:val="22"/>
          <w:szCs w:val="22"/>
          <w:lang w:val="it-IT"/>
        </w:rPr>
        <w:t>spremembah</w:t>
      </w:r>
      <w:proofErr w:type="spellEnd"/>
      <w:r w:rsidRPr="005E4D45">
        <w:rPr>
          <w:rFonts w:cs="Arial"/>
          <w:sz w:val="22"/>
          <w:szCs w:val="22"/>
          <w:lang w:val="it-IT"/>
        </w:rPr>
        <w:t xml:space="preserve"> in </w:t>
      </w:r>
      <w:proofErr w:type="spellStart"/>
      <w:r w:rsidRPr="005E4D45">
        <w:rPr>
          <w:rFonts w:cs="Arial"/>
          <w:sz w:val="22"/>
          <w:szCs w:val="22"/>
          <w:lang w:val="it-IT"/>
        </w:rPr>
        <w:t>dopolnitvah</w:t>
      </w:r>
      <w:proofErr w:type="spellEnd"/>
      <w:r w:rsidRPr="005E4D45">
        <w:rPr>
          <w:rFonts w:cs="Arial"/>
          <w:sz w:val="22"/>
          <w:szCs w:val="22"/>
          <w:lang w:val="it-IT"/>
        </w:rPr>
        <w:t xml:space="preserve"> </w:t>
      </w:r>
      <w:proofErr w:type="spellStart"/>
      <w:r w:rsidRPr="005E4D45">
        <w:rPr>
          <w:rFonts w:cs="Arial"/>
          <w:sz w:val="22"/>
          <w:szCs w:val="22"/>
          <w:lang w:val="it-IT"/>
        </w:rPr>
        <w:t>aktov</w:t>
      </w:r>
      <w:proofErr w:type="spellEnd"/>
      <w:r w:rsidRPr="005E4D45">
        <w:rPr>
          <w:rFonts w:cs="Arial"/>
          <w:sz w:val="22"/>
          <w:szCs w:val="22"/>
          <w:lang w:val="it-IT"/>
        </w:rPr>
        <w:t xml:space="preserve"> o </w:t>
      </w:r>
      <w:proofErr w:type="spellStart"/>
      <w:r w:rsidRPr="005E4D45">
        <w:rPr>
          <w:rFonts w:cs="Arial"/>
          <w:sz w:val="22"/>
          <w:szCs w:val="22"/>
          <w:lang w:val="it-IT"/>
        </w:rPr>
        <w:t>notranji</w:t>
      </w:r>
      <w:proofErr w:type="spellEnd"/>
      <w:r w:rsidRPr="005E4D45">
        <w:rPr>
          <w:rFonts w:cs="Arial"/>
          <w:sz w:val="22"/>
          <w:szCs w:val="22"/>
          <w:lang w:val="it-IT"/>
        </w:rPr>
        <w:t xml:space="preserve"> </w:t>
      </w:r>
      <w:proofErr w:type="spellStart"/>
      <w:r w:rsidRPr="005E4D45">
        <w:rPr>
          <w:rFonts w:cs="Arial"/>
          <w:sz w:val="22"/>
          <w:szCs w:val="22"/>
          <w:lang w:val="it-IT"/>
        </w:rPr>
        <w:t>organizaciji</w:t>
      </w:r>
      <w:proofErr w:type="spellEnd"/>
      <w:r w:rsidRPr="005E4D45">
        <w:rPr>
          <w:rFonts w:cs="Arial"/>
          <w:sz w:val="22"/>
          <w:szCs w:val="22"/>
          <w:lang w:val="it-IT"/>
        </w:rPr>
        <w:t xml:space="preserve"> in </w:t>
      </w:r>
      <w:proofErr w:type="spellStart"/>
      <w:r w:rsidRPr="005E4D45">
        <w:rPr>
          <w:rFonts w:cs="Arial"/>
          <w:sz w:val="22"/>
          <w:szCs w:val="22"/>
          <w:lang w:val="it-IT"/>
        </w:rPr>
        <w:t>sistemizaciji</w:t>
      </w:r>
      <w:proofErr w:type="spellEnd"/>
      <w:r w:rsidRPr="005E4D45">
        <w:rPr>
          <w:rFonts w:cs="Arial"/>
          <w:sz w:val="22"/>
          <w:szCs w:val="22"/>
          <w:lang w:val="it-IT"/>
        </w:rPr>
        <w:t xml:space="preserve"> </w:t>
      </w:r>
      <w:proofErr w:type="spellStart"/>
      <w:r w:rsidRPr="005E4D45">
        <w:rPr>
          <w:rFonts w:cs="Arial"/>
          <w:sz w:val="22"/>
          <w:szCs w:val="22"/>
          <w:lang w:val="it-IT"/>
        </w:rPr>
        <w:t>delovnih</w:t>
      </w:r>
      <w:proofErr w:type="spellEnd"/>
      <w:r w:rsidRPr="005E4D45">
        <w:rPr>
          <w:rFonts w:cs="Arial"/>
          <w:sz w:val="22"/>
          <w:szCs w:val="22"/>
          <w:lang w:val="it-IT"/>
        </w:rPr>
        <w:t xml:space="preserve"> </w:t>
      </w:r>
      <w:proofErr w:type="spellStart"/>
      <w:r w:rsidRPr="005E4D45">
        <w:rPr>
          <w:rFonts w:cs="Arial"/>
          <w:sz w:val="22"/>
          <w:szCs w:val="22"/>
          <w:lang w:val="it-IT"/>
        </w:rPr>
        <w:t>mest</w:t>
      </w:r>
      <w:proofErr w:type="spellEnd"/>
      <w:r w:rsidRPr="005E4D45">
        <w:rPr>
          <w:rFonts w:cs="Arial"/>
          <w:sz w:val="22"/>
          <w:szCs w:val="22"/>
          <w:lang w:val="it-IT"/>
        </w:rPr>
        <w:t xml:space="preserve">. </w:t>
      </w:r>
      <w:proofErr w:type="spellStart"/>
      <w:r w:rsidRPr="005E4D45">
        <w:rPr>
          <w:rFonts w:cs="Arial"/>
          <w:sz w:val="22"/>
          <w:szCs w:val="22"/>
          <w:lang w:val="it-IT"/>
        </w:rPr>
        <w:t>Še</w:t>
      </w:r>
      <w:proofErr w:type="spellEnd"/>
      <w:r w:rsidRPr="005E4D45">
        <w:rPr>
          <w:rFonts w:cs="Arial"/>
          <w:sz w:val="22"/>
          <w:szCs w:val="22"/>
          <w:lang w:val="it-IT"/>
        </w:rPr>
        <w:t xml:space="preserve"> </w:t>
      </w:r>
      <w:proofErr w:type="spellStart"/>
      <w:r w:rsidRPr="005E4D45">
        <w:rPr>
          <w:rFonts w:cs="Arial"/>
          <w:sz w:val="22"/>
          <w:szCs w:val="22"/>
          <w:lang w:val="it-IT"/>
        </w:rPr>
        <w:t>dodatno</w:t>
      </w:r>
      <w:proofErr w:type="spellEnd"/>
      <w:r w:rsidRPr="005E4D45">
        <w:rPr>
          <w:rFonts w:cs="Arial"/>
          <w:sz w:val="22"/>
          <w:szCs w:val="22"/>
          <w:lang w:val="it-IT"/>
        </w:rPr>
        <w:t xml:space="preserve"> </w:t>
      </w:r>
      <w:proofErr w:type="spellStart"/>
      <w:r w:rsidRPr="005E4D45">
        <w:rPr>
          <w:rFonts w:cs="Arial"/>
          <w:sz w:val="22"/>
          <w:szCs w:val="22"/>
          <w:lang w:val="it-IT"/>
        </w:rPr>
        <w:t>prilagoditev</w:t>
      </w:r>
      <w:proofErr w:type="spellEnd"/>
      <w:r w:rsidRPr="005E4D45">
        <w:rPr>
          <w:rFonts w:cs="Arial"/>
          <w:sz w:val="22"/>
          <w:szCs w:val="22"/>
          <w:lang w:val="it-IT"/>
        </w:rPr>
        <w:t xml:space="preserve"> </w:t>
      </w:r>
      <w:proofErr w:type="spellStart"/>
      <w:r w:rsidRPr="005E4D45">
        <w:rPr>
          <w:rFonts w:cs="Arial"/>
          <w:sz w:val="22"/>
          <w:szCs w:val="22"/>
          <w:lang w:val="it-IT"/>
        </w:rPr>
        <w:t>organizacije</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in </w:t>
      </w:r>
      <w:proofErr w:type="spellStart"/>
      <w:r w:rsidRPr="005E4D45">
        <w:rPr>
          <w:rFonts w:cs="Arial"/>
          <w:sz w:val="22"/>
          <w:szCs w:val="22"/>
          <w:lang w:val="it-IT"/>
        </w:rPr>
        <w:t>razporeditev</w:t>
      </w:r>
      <w:proofErr w:type="spellEnd"/>
      <w:r w:rsidRPr="005E4D45">
        <w:rPr>
          <w:rFonts w:cs="Arial"/>
          <w:sz w:val="22"/>
          <w:szCs w:val="22"/>
          <w:lang w:val="it-IT"/>
        </w:rPr>
        <w:t xml:space="preserve"> </w:t>
      </w:r>
      <w:proofErr w:type="spellStart"/>
      <w:r w:rsidRPr="005E4D45">
        <w:rPr>
          <w:rFonts w:cs="Arial"/>
          <w:sz w:val="22"/>
          <w:szCs w:val="22"/>
          <w:lang w:val="it-IT"/>
        </w:rPr>
        <w:t>nalog</w:t>
      </w:r>
      <w:proofErr w:type="spellEnd"/>
      <w:r w:rsidRPr="005E4D45">
        <w:rPr>
          <w:rFonts w:cs="Arial"/>
          <w:sz w:val="22"/>
          <w:szCs w:val="22"/>
          <w:lang w:val="it-IT"/>
        </w:rPr>
        <w:t xml:space="preserve"> </w:t>
      </w:r>
      <w:proofErr w:type="spellStart"/>
      <w:r w:rsidRPr="005E4D45">
        <w:rPr>
          <w:rFonts w:cs="Arial"/>
          <w:sz w:val="22"/>
          <w:szCs w:val="22"/>
          <w:lang w:val="it-IT"/>
        </w:rPr>
        <w:t>med</w:t>
      </w:r>
      <w:proofErr w:type="spellEnd"/>
      <w:r w:rsidRPr="005E4D45">
        <w:rPr>
          <w:rFonts w:cs="Arial"/>
          <w:sz w:val="22"/>
          <w:szCs w:val="22"/>
          <w:lang w:val="it-IT"/>
        </w:rPr>
        <w:t xml:space="preserve"> </w:t>
      </w:r>
      <w:proofErr w:type="spellStart"/>
      <w:r w:rsidRPr="005E4D45">
        <w:rPr>
          <w:rFonts w:cs="Arial"/>
          <w:sz w:val="22"/>
          <w:szCs w:val="22"/>
          <w:lang w:val="it-IT"/>
        </w:rPr>
        <w:t>javnimi</w:t>
      </w:r>
      <w:proofErr w:type="spellEnd"/>
      <w:r w:rsidRPr="005E4D45">
        <w:rPr>
          <w:rFonts w:cs="Arial"/>
          <w:sz w:val="22"/>
          <w:szCs w:val="22"/>
          <w:lang w:val="it-IT"/>
        </w:rPr>
        <w:t xml:space="preserve"> </w:t>
      </w:r>
      <w:proofErr w:type="spellStart"/>
      <w:r w:rsidRPr="005E4D45">
        <w:rPr>
          <w:rFonts w:cs="Arial"/>
          <w:sz w:val="22"/>
          <w:szCs w:val="22"/>
          <w:lang w:val="it-IT"/>
        </w:rPr>
        <w:t>uslužbenci</w:t>
      </w:r>
      <w:proofErr w:type="spellEnd"/>
      <w:r w:rsidRPr="005E4D45">
        <w:rPr>
          <w:rFonts w:cs="Arial"/>
          <w:sz w:val="22"/>
          <w:szCs w:val="22"/>
          <w:lang w:val="it-IT"/>
        </w:rPr>
        <w:t xml:space="preserve"> </w:t>
      </w:r>
      <w:proofErr w:type="spellStart"/>
      <w:r w:rsidRPr="005E4D45">
        <w:rPr>
          <w:rFonts w:cs="Arial"/>
          <w:sz w:val="22"/>
          <w:szCs w:val="22"/>
          <w:lang w:val="it-IT"/>
        </w:rPr>
        <w:t>pa</w:t>
      </w:r>
      <w:proofErr w:type="spellEnd"/>
      <w:r w:rsidRPr="005E4D45">
        <w:rPr>
          <w:rFonts w:cs="Arial"/>
          <w:sz w:val="22"/>
          <w:szCs w:val="22"/>
          <w:lang w:val="it-IT"/>
        </w:rPr>
        <w:t xml:space="preserve"> je </w:t>
      </w:r>
      <w:proofErr w:type="spellStart"/>
      <w:r w:rsidRPr="005E4D45">
        <w:rPr>
          <w:rFonts w:cs="Arial"/>
          <w:sz w:val="22"/>
          <w:szCs w:val="22"/>
          <w:lang w:val="it-IT"/>
        </w:rPr>
        <w:t>zahtevalo</w:t>
      </w:r>
      <w:proofErr w:type="spellEnd"/>
      <w:r w:rsidRPr="005E4D45">
        <w:rPr>
          <w:rFonts w:cs="Arial"/>
          <w:sz w:val="22"/>
          <w:szCs w:val="22"/>
          <w:lang w:val="it-IT"/>
        </w:rPr>
        <w:t xml:space="preserve"> </w:t>
      </w:r>
      <w:proofErr w:type="spellStart"/>
      <w:r w:rsidRPr="005E4D45">
        <w:rPr>
          <w:rFonts w:cs="Arial"/>
          <w:sz w:val="22"/>
          <w:szCs w:val="22"/>
          <w:lang w:val="it-IT"/>
        </w:rPr>
        <w:t>podaljšanje</w:t>
      </w:r>
      <w:proofErr w:type="spellEnd"/>
      <w:r w:rsidRPr="005E4D45">
        <w:rPr>
          <w:rFonts w:cs="Arial"/>
          <w:sz w:val="22"/>
          <w:szCs w:val="22"/>
          <w:lang w:val="it-IT"/>
        </w:rPr>
        <w:t xml:space="preserve"> </w:t>
      </w:r>
      <w:proofErr w:type="spellStart"/>
      <w:r w:rsidRPr="005E4D45">
        <w:rPr>
          <w:rFonts w:cs="Arial"/>
          <w:sz w:val="22"/>
          <w:szCs w:val="22"/>
          <w:lang w:val="it-IT"/>
        </w:rPr>
        <w:t>uradnih</w:t>
      </w:r>
      <w:proofErr w:type="spellEnd"/>
      <w:r w:rsidRPr="005E4D45">
        <w:rPr>
          <w:rFonts w:cs="Arial"/>
          <w:sz w:val="22"/>
          <w:szCs w:val="22"/>
          <w:lang w:val="it-IT"/>
        </w:rPr>
        <w:t xml:space="preserve"> </w:t>
      </w:r>
      <w:proofErr w:type="spellStart"/>
      <w:r w:rsidRPr="005E4D45">
        <w:rPr>
          <w:rFonts w:cs="Arial"/>
          <w:sz w:val="22"/>
          <w:szCs w:val="22"/>
          <w:lang w:val="it-IT"/>
        </w:rPr>
        <w:t>ur</w:t>
      </w:r>
      <w:proofErr w:type="spellEnd"/>
      <w:r w:rsidRPr="005E4D45">
        <w:rPr>
          <w:rFonts w:cs="Arial"/>
          <w:sz w:val="22"/>
          <w:szCs w:val="22"/>
          <w:lang w:val="it-IT"/>
        </w:rPr>
        <w:t xml:space="preserve">, </w:t>
      </w:r>
      <w:proofErr w:type="spellStart"/>
      <w:r w:rsidRPr="005E4D45">
        <w:rPr>
          <w:rFonts w:cs="Arial"/>
          <w:sz w:val="22"/>
          <w:szCs w:val="22"/>
          <w:lang w:val="it-IT"/>
        </w:rPr>
        <w:t>katerih</w:t>
      </w:r>
      <w:proofErr w:type="spellEnd"/>
      <w:r w:rsidRPr="005E4D45">
        <w:rPr>
          <w:rFonts w:cs="Arial"/>
          <w:sz w:val="22"/>
          <w:szCs w:val="22"/>
          <w:lang w:val="it-IT"/>
        </w:rPr>
        <w:t xml:space="preserve"> </w:t>
      </w:r>
      <w:proofErr w:type="spellStart"/>
      <w:r w:rsidRPr="005E4D45">
        <w:rPr>
          <w:rFonts w:cs="Arial"/>
          <w:sz w:val="22"/>
          <w:szCs w:val="22"/>
          <w:lang w:val="it-IT"/>
        </w:rPr>
        <w:t>obseg</w:t>
      </w:r>
      <w:proofErr w:type="spellEnd"/>
      <w:r w:rsidRPr="005E4D45">
        <w:rPr>
          <w:rFonts w:cs="Arial"/>
          <w:sz w:val="22"/>
          <w:szCs w:val="22"/>
          <w:lang w:val="it-IT"/>
        </w:rPr>
        <w:t xml:space="preserve"> se je s </w:t>
      </w:r>
      <w:proofErr w:type="spellStart"/>
      <w:r w:rsidRPr="005E4D45">
        <w:rPr>
          <w:rFonts w:cs="Arial"/>
          <w:sz w:val="22"/>
          <w:szCs w:val="22"/>
          <w:lang w:val="it-IT"/>
        </w:rPr>
        <w:t>soglasjem</w:t>
      </w:r>
      <w:proofErr w:type="spellEnd"/>
      <w:r w:rsidRPr="005E4D45">
        <w:rPr>
          <w:rFonts w:cs="Arial"/>
          <w:sz w:val="22"/>
          <w:szCs w:val="22"/>
          <w:lang w:val="it-IT"/>
        </w:rPr>
        <w:t xml:space="preserve"> ministra za </w:t>
      </w:r>
      <w:proofErr w:type="spellStart"/>
      <w:r w:rsidRPr="005E4D45">
        <w:rPr>
          <w:rFonts w:cs="Arial"/>
          <w:sz w:val="22"/>
          <w:szCs w:val="22"/>
          <w:lang w:val="it-IT"/>
        </w:rPr>
        <w:t>javno</w:t>
      </w:r>
      <w:proofErr w:type="spellEnd"/>
      <w:r w:rsidRPr="005E4D45">
        <w:rPr>
          <w:rFonts w:cs="Arial"/>
          <w:sz w:val="22"/>
          <w:szCs w:val="22"/>
          <w:lang w:val="it-IT"/>
        </w:rPr>
        <w:t xml:space="preserve"> </w:t>
      </w:r>
      <w:proofErr w:type="spellStart"/>
      <w:r w:rsidRPr="005E4D45">
        <w:rPr>
          <w:rFonts w:cs="Arial"/>
          <w:sz w:val="22"/>
          <w:szCs w:val="22"/>
          <w:lang w:val="it-IT"/>
        </w:rPr>
        <w:t>upravo</w:t>
      </w:r>
      <w:proofErr w:type="spellEnd"/>
      <w:r w:rsidRPr="005E4D45">
        <w:rPr>
          <w:rFonts w:cs="Arial"/>
          <w:sz w:val="22"/>
          <w:szCs w:val="22"/>
          <w:lang w:val="it-IT"/>
        </w:rPr>
        <w:t xml:space="preserve"> </w:t>
      </w:r>
      <w:proofErr w:type="spellStart"/>
      <w:r w:rsidRPr="005E4D45">
        <w:rPr>
          <w:rFonts w:cs="Arial"/>
          <w:sz w:val="22"/>
          <w:szCs w:val="22"/>
          <w:lang w:val="it-IT"/>
        </w:rPr>
        <w:t>povečal</w:t>
      </w:r>
      <w:proofErr w:type="spellEnd"/>
      <w:r w:rsidRPr="005E4D45">
        <w:rPr>
          <w:rFonts w:cs="Arial"/>
          <w:sz w:val="22"/>
          <w:szCs w:val="22"/>
          <w:lang w:val="it-IT"/>
        </w:rPr>
        <w:t xml:space="preserve"> </w:t>
      </w:r>
      <w:proofErr w:type="spellStart"/>
      <w:r w:rsidRPr="005E4D45">
        <w:rPr>
          <w:rFonts w:cs="Arial"/>
          <w:sz w:val="22"/>
          <w:szCs w:val="22"/>
          <w:lang w:val="it-IT"/>
        </w:rPr>
        <w:t>zaradi</w:t>
      </w:r>
      <w:proofErr w:type="spellEnd"/>
      <w:r w:rsidRPr="005E4D45">
        <w:rPr>
          <w:rFonts w:cs="Arial"/>
          <w:sz w:val="22"/>
          <w:szCs w:val="22"/>
          <w:lang w:val="it-IT"/>
        </w:rPr>
        <w:t xml:space="preserve"> </w:t>
      </w:r>
      <w:proofErr w:type="spellStart"/>
      <w:r w:rsidRPr="005E4D45">
        <w:rPr>
          <w:rFonts w:cs="Arial"/>
          <w:sz w:val="22"/>
          <w:szCs w:val="22"/>
          <w:lang w:val="it-IT"/>
        </w:rPr>
        <w:t>izjemnega</w:t>
      </w:r>
      <w:proofErr w:type="spellEnd"/>
      <w:r w:rsidRPr="005E4D45">
        <w:rPr>
          <w:rFonts w:cs="Arial"/>
          <w:sz w:val="22"/>
          <w:szCs w:val="22"/>
          <w:lang w:val="it-IT"/>
        </w:rPr>
        <w:t xml:space="preserve"> </w:t>
      </w:r>
      <w:proofErr w:type="spellStart"/>
      <w:r w:rsidRPr="005E4D45">
        <w:rPr>
          <w:rFonts w:cs="Arial"/>
          <w:sz w:val="22"/>
          <w:szCs w:val="22"/>
          <w:lang w:val="it-IT"/>
        </w:rPr>
        <w:t>povpraševanja</w:t>
      </w:r>
      <w:proofErr w:type="spellEnd"/>
      <w:r w:rsidRPr="005E4D45">
        <w:rPr>
          <w:rFonts w:cs="Arial"/>
          <w:sz w:val="22"/>
          <w:szCs w:val="22"/>
          <w:lang w:val="it-IT"/>
        </w:rPr>
        <w:t xml:space="preserve"> </w:t>
      </w:r>
      <w:proofErr w:type="spellStart"/>
      <w:r w:rsidRPr="005E4D45">
        <w:rPr>
          <w:rFonts w:cs="Arial"/>
          <w:sz w:val="22"/>
          <w:szCs w:val="22"/>
          <w:lang w:val="it-IT"/>
        </w:rPr>
        <w:t>po</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storitvah</w:t>
      </w:r>
      <w:proofErr w:type="spellEnd"/>
      <w:r w:rsidRPr="005E4D45">
        <w:rPr>
          <w:rFonts w:cs="Arial"/>
          <w:sz w:val="22"/>
          <w:szCs w:val="22"/>
          <w:lang w:val="it-IT"/>
        </w:rPr>
        <w:t xml:space="preserve">.  </w:t>
      </w:r>
    </w:p>
    <w:p w14:paraId="77E90A9E" w14:textId="2D774DD0" w:rsidR="00A76A8D" w:rsidRPr="00F74E99" w:rsidRDefault="00A76A8D" w:rsidP="00F74E99">
      <w:pPr>
        <w:pStyle w:val="Naslov2"/>
        <w:ind w:left="360" w:hanging="360"/>
        <w:rPr>
          <w:i w:val="0"/>
          <w:sz w:val="26"/>
        </w:rPr>
      </w:pPr>
      <w:r w:rsidRPr="00F74E99">
        <w:rPr>
          <w:i w:val="0"/>
          <w:sz w:val="26"/>
        </w:rPr>
        <w:t xml:space="preserve">2. </w:t>
      </w:r>
      <w:proofErr w:type="spellStart"/>
      <w:r w:rsidRPr="00F74E99">
        <w:rPr>
          <w:i w:val="0"/>
          <w:sz w:val="26"/>
        </w:rPr>
        <w:t>K</w:t>
      </w:r>
      <w:r w:rsidR="00F74E99" w:rsidRPr="00F74E99">
        <w:rPr>
          <w:i w:val="0"/>
          <w:sz w:val="26"/>
        </w:rPr>
        <w:t>adrovske</w:t>
      </w:r>
      <w:proofErr w:type="spellEnd"/>
      <w:r w:rsidR="00F74E99" w:rsidRPr="00F74E99">
        <w:rPr>
          <w:i w:val="0"/>
          <w:sz w:val="26"/>
        </w:rPr>
        <w:t xml:space="preserve"> </w:t>
      </w:r>
      <w:proofErr w:type="spellStart"/>
      <w:r w:rsidR="00F74E99" w:rsidRPr="00F74E99">
        <w:rPr>
          <w:i w:val="0"/>
          <w:sz w:val="26"/>
        </w:rPr>
        <w:t>zadeve</w:t>
      </w:r>
      <w:proofErr w:type="spellEnd"/>
    </w:p>
    <w:p w14:paraId="42493779" w14:textId="77777777" w:rsidR="00351A56" w:rsidRPr="005E4D45" w:rsidRDefault="00351A56" w:rsidP="00A76A8D">
      <w:pPr>
        <w:rPr>
          <w:rFonts w:cs="Arial"/>
          <w:b/>
          <w:bCs/>
          <w:sz w:val="22"/>
          <w:szCs w:val="22"/>
          <w:lang w:val="it-IT"/>
        </w:rPr>
      </w:pPr>
    </w:p>
    <w:p w14:paraId="0DE20257" w14:textId="3E22DAF2" w:rsidR="00A76A8D" w:rsidRDefault="00A76A8D" w:rsidP="00070154">
      <w:pPr>
        <w:spacing w:line="260" w:lineRule="atLeast"/>
        <w:jc w:val="both"/>
        <w:rPr>
          <w:rFonts w:cs="Arial"/>
          <w:sz w:val="22"/>
          <w:szCs w:val="22"/>
          <w:lang w:val="it-IT"/>
        </w:rPr>
      </w:pPr>
      <w:r w:rsidRPr="005E4D45">
        <w:rPr>
          <w:rFonts w:cs="Arial"/>
          <w:sz w:val="22"/>
          <w:szCs w:val="22"/>
          <w:lang w:val="it-IT"/>
        </w:rPr>
        <w:t xml:space="preserve">Upravne enote so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kadrovskem</w:t>
      </w:r>
      <w:proofErr w:type="spellEnd"/>
      <w:r w:rsidRPr="005E4D45">
        <w:rPr>
          <w:rFonts w:cs="Arial"/>
          <w:sz w:val="22"/>
          <w:szCs w:val="22"/>
          <w:lang w:val="it-IT"/>
        </w:rPr>
        <w:t xml:space="preserve"> </w:t>
      </w:r>
      <w:proofErr w:type="spellStart"/>
      <w:r w:rsidRPr="005E4D45">
        <w:rPr>
          <w:rFonts w:cs="Arial"/>
          <w:sz w:val="22"/>
          <w:szCs w:val="22"/>
          <w:lang w:val="it-IT"/>
        </w:rPr>
        <w:t>področju</w:t>
      </w:r>
      <w:proofErr w:type="spellEnd"/>
      <w:r w:rsidRPr="005E4D45">
        <w:rPr>
          <w:rFonts w:cs="Arial"/>
          <w:sz w:val="22"/>
          <w:szCs w:val="22"/>
          <w:lang w:val="it-IT"/>
        </w:rPr>
        <w:t xml:space="preserve"> </w:t>
      </w:r>
      <w:proofErr w:type="spellStart"/>
      <w:r w:rsidRPr="005E4D45">
        <w:rPr>
          <w:rFonts w:cs="Arial"/>
          <w:sz w:val="22"/>
          <w:szCs w:val="22"/>
          <w:lang w:val="it-IT"/>
        </w:rPr>
        <w:t>ob</w:t>
      </w:r>
      <w:proofErr w:type="spellEnd"/>
      <w:r w:rsidRPr="005E4D45">
        <w:rPr>
          <w:rFonts w:cs="Arial"/>
          <w:sz w:val="22"/>
          <w:szCs w:val="22"/>
          <w:lang w:val="it-IT"/>
        </w:rPr>
        <w:t xml:space="preserve"> </w:t>
      </w:r>
      <w:proofErr w:type="spellStart"/>
      <w:r w:rsidRPr="005E4D45">
        <w:rPr>
          <w:rFonts w:cs="Arial"/>
          <w:sz w:val="22"/>
          <w:szCs w:val="22"/>
          <w:lang w:val="it-IT"/>
        </w:rPr>
        <w:t>upoštevanju</w:t>
      </w:r>
      <w:proofErr w:type="spellEnd"/>
      <w:r w:rsidRPr="005E4D45">
        <w:rPr>
          <w:rFonts w:cs="Arial"/>
          <w:sz w:val="22"/>
          <w:szCs w:val="22"/>
          <w:lang w:val="it-IT"/>
        </w:rPr>
        <w:t xml:space="preserve"> </w:t>
      </w:r>
      <w:proofErr w:type="spellStart"/>
      <w:r w:rsidRPr="005E4D45">
        <w:rPr>
          <w:rFonts w:cs="Arial"/>
          <w:sz w:val="22"/>
          <w:szCs w:val="22"/>
          <w:lang w:val="it-IT"/>
        </w:rPr>
        <w:t>vseh</w:t>
      </w:r>
      <w:proofErr w:type="spellEnd"/>
      <w:r w:rsidRPr="005E4D45">
        <w:rPr>
          <w:rFonts w:cs="Arial"/>
          <w:sz w:val="22"/>
          <w:szCs w:val="22"/>
          <w:lang w:val="it-IT"/>
        </w:rPr>
        <w:t xml:space="preserve"> </w:t>
      </w:r>
      <w:proofErr w:type="spellStart"/>
      <w:r w:rsidRPr="005E4D45">
        <w:rPr>
          <w:rFonts w:cs="Arial"/>
          <w:sz w:val="22"/>
          <w:szCs w:val="22"/>
          <w:lang w:val="it-IT"/>
        </w:rPr>
        <w:t>predpisov</w:t>
      </w:r>
      <w:proofErr w:type="spellEnd"/>
      <w:r w:rsidRPr="005E4D45">
        <w:rPr>
          <w:rFonts w:cs="Arial"/>
          <w:sz w:val="22"/>
          <w:szCs w:val="22"/>
          <w:lang w:val="it-IT"/>
        </w:rPr>
        <w:t xml:space="preserve"> in </w:t>
      </w:r>
      <w:proofErr w:type="spellStart"/>
      <w:r w:rsidRPr="005E4D45">
        <w:rPr>
          <w:rFonts w:cs="Arial"/>
          <w:sz w:val="22"/>
          <w:szCs w:val="22"/>
          <w:lang w:val="it-IT"/>
        </w:rPr>
        <w:t>ukrepov</w:t>
      </w:r>
      <w:proofErr w:type="spellEnd"/>
      <w:r w:rsidRPr="005E4D45">
        <w:rPr>
          <w:rFonts w:cs="Arial"/>
          <w:sz w:val="22"/>
          <w:szCs w:val="22"/>
          <w:lang w:val="it-IT"/>
        </w:rPr>
        <w:t xml:space="preserve"> v </w:t>
      </w:r>
      <w:proofErr w:type="spellStart"/>
      <w:r w:rsidRPr="005E4D45">
        <w:rPr>
          <w:rFonts w:cs="Arial"/>
          <w:sz w:val="22"/>
          <w:szCs w:val="22"/>
          <w:lang w:val="it-IT"/>
        </w:rPr>
        <w:t>zvezi</w:t>
      </w:r>
      <w:proofErr w:type="spellEnd"/>
      <w:r w:rsidRPr="005E4D45">
        <w:rPr>
          <w:rFonts w:cs="Arial"/>
          <w:sz w:val="22"/>
          <w:szCs w:val="22"/>
          <w:lang w:val="it-IT"/>
        </w:rPr>
        <w:t xml:space="preserve"> s </w:t>
      </w:r>
      <w:proofErr w:type="spellStart"/>
      <w:r w:rsidRPr="005E4D45">
        <w:rPr>
          <w:rFonts w:cs="Arial"/>
          <w:sz w:val="22"/>
          <w:szCs w:val="22"/>
          <w:lang w:val="it-IT"/>
        </w:rPr>
        <w:t>plačami</w:t>
      </w:r>
      <w:proofErr w:type="spellEnd"/>
      <w:r w:rsidRPr="005E4D45">
        <w:rPr>
          <w:rFonts w:cs="Arial"/>
          <w:sz w:val="22"/>
          <w:szCs w:val="22"/>
          <w:lang w:val="it-IT"/>
        </w:rPr>
        <w:t xml:space="preserve"> in </w:t>
      </w:r>
      <w:proofErr w:type="spellStart"/>
      <w:r w:rsidRPr="005E4D45">
        <w:rPr>
          <w:rFonts w:cs="Arial"/>
          <w:sz w:val="22"/>
          <w:szCs w:val="22"/>
          <w:lang w:val="it-IT"/>
        </w:rPr>
        <w:t>drugimi</w:t>
      </w:r>
      <w:proofErr w:type="spellEnd"/>
      <w:r w:rsidRPr="005E4D45">
        <w:rPr>
          <w:rFonts w:cs="Arial"/>
          <w:sz w:val="22"/>
          <w:szCs w:val="22"/>
          <w:lang w:val="it-IT"/>
        </w:rPr>
        <w:t xml:space="preserve"> </w:t>
      </w:r>
      <w:proofErr w:type="spellStart"/>
      <w:r w:rsidRPr="005E4D45">
        <w:rPr>
          <w:rFonts w:cs="Arial"/>
          <w:sz w:val="22"/>
          <w:szCs w:val="22"/>
          <w:lang w:val="it-IT"/>
        </w:rPr>
        <w:t>stroški</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w:t>
      </w:r>
      <w:proofErr w:type="spellStart"/>
      <w:r w:rsidRPr="005E4D45">
        <w:rPr>
          <w:rFonts w:cs="Arial"/>
          <w:sz w:val="22"/>
          <w:szCs w:val="22"/>
          <w:lang w:val="it-IT"/>
        </w:rPr>
        <w:t>pri</w:t>
      </w:r>
      <w:proofErr w:type="spellEnd"/>
      <w:r w:rsidRPr="005E4D45">
        <w:rPr>
          <w:rFonts w:cs="Arial"/>
          <w:sz w:val="22"/>
          <w:szCs w:val="22"/>
          <w:lang w:val="it-IT"/>
        </w:rPr>
        <w:t xml:space="preserve"> </w:t>
      </w:r>
      <w:proofErr w:type="spellStart"/>
      <w:r w:rsidRPr="005E4D45">
        <w:rPr>
          <w:rFonts w:cs="Arial"/>
          <w:sz w:val="22"/>
          <w:szCs w:val="22"/>
          <w:lang w:val="it-IT"/>
        </w:rPr>
        <w:t>izvrševanju</w:t>
      </w:r>
      <w:proofErr w:type="spellEnd"/>
      <w:r w:rsidRPr="005E4D45">
        <w:rPr>
          <w:rFonts w:cs="Arial"/>
          <w:sz w:val="22"/>
          <w:szCs w:val="22"/>
          <w:lang w:val="it-IT"/>
        </w:rPr>
        <w:t xml:space="preserve"> </w:t>
      </w:r>
      <w:proofErr w:type="spellStart"/>
      <w:r w:rsidRPr="005E4D45">
        <w:rPr>
          <w:rFonts w:cs="Arial"/>
          <w:sz w:val="22"/>
          <w:szCs w:val="22"/>
          <w:lang w:val="it-IT"/>
        </w:rPr>
        <w:t>pravic</w:t>
      </w:r>
      <w:proofErr w:type="spellEnd"/>
      <w:r w:rsidRPr="005E4D45">
        <w:rPr>
          <w:rFonts w:cs="Arial"/>
          <w:sz w:val="22"/>
          <w:szCs w:val="22"/>
          <w:lang w:val="it-IT"/>
        </w:rPr>
        <w:t xml:space="preserve"> in </w:t>
      </w:r>
      <w:proofErr w:type="spellStart"/>
      <w:r w:rsidRPr="005E4D45">
        <w:rPr>
          <w:rFonts w:cs="Arial"/>
          <w:sz w:val="22"/>
          <w:szCs w:val="22"/>
          <w:lang w:val="it-IT"/>
        </w:rPr>
        <w:t>obveznosti</w:t>
      </w:r>
      <w:proofErr w:type="spellEnd"/>
      <w:r w:rsidRPr="005E4D45">
        <w:rPr>
          <w:rFonts w:cs="Arial"/>
          <w:sz w:val="22"/>
          <w:szCs w:val="22"/>
          <w:lang w:val="it-IT"/>
        </w:rPr>
        <w:t xml:space="preserve"> </w:t>
      </w:r>
      <w:proofErr w:type="spellStart"/>
      <w:r w:rsidRPr="005E4D45">
        <w:rPr>
          <w:rFonts w:cs="Arial"/>
          <w:sz w:val="22"/>
          <w:szCs w:val="22"/>
          <w:lang w:val="it-IT"/>
        </w:rPr>
        <w:t>iz</w:t>
      </w:r>
      <w:proofErr w:type="spellEnd"/>
      <w:r w:rsidRPr="005E4D45">
        <w:rPr>
          <w:rFonts w:cs="Arial"/>
          <w:sz w:val="22"/>
          <w:szCs w:val="22"/>
          <w:lang w:val="it-IT"/>
        </w:rPr>
        <w:t xml:space="preserve"> </w:t>
      </w:r>
      <w:proofErr w:type="spellStart"/>
      <w:r w:rsidRPr="005E4D45">
        <w:rPr>
          <w:rFonts w:cs="Arial"/>
          <w:sz w:val="22"/>
          <w:szCs w:val="22"/>
          <w:lang w:val="it-IT"/>
        </w:rPr>
        <w:t>delovnega</w:t>
      </w:r>
      <w:proofErr w:type="spellEnd"/>
      <w:r w:rsidRPr="005E4D45">
        <w:rPr>
          <w:rFonts w:cs="Arial"/>
          <w:sz w:val="22"/>
          <w:szCs w:val="22"/>
          <w:lang w:val="it-IT"/>
        </w:rPr>
        <w:t xml:space="preserve"> </w:t>
      </w:r>
      <w:proofErr w:type="spellStart"/>
      <w:r w:rsidRPr="005E4D45">
        <w:rPr>
          <w:rFonts w:cs="Arial"/>
          <w:sz w:val="22"/>
          <w:szCs w:val="22"/>
          <w:lang w:val="it-IT"/>
        </w:rPr>
        <w:t>razmerja</w:t>
      </w:r>
      <w:proofErr w:type="spellEnd"/>
      <w:r w:rsidRPr="005E4D45">
        <w:rPr>
          <w:rFonts w:cs="Arial"/>
          <w:sz w:val="22"/>
          <w:szCs w:val="22"/>
          <w:lang w:val="it-IT"/>
        </w:rPr>
        <w:t xml:space="preserve"> </w:t>
      </w:r>
      <w:proofErr w:type="spellStart"/>
      <w:r w:rsidRPr="005E4D45">
        <w:rPr>
          <w:rFonts w:cs="Arial"/>
          <w:sz w:val="22"/>
          <w:szCs w:val="22"/>
          <w:lang w:val="it-IT"/>
        </w:rPr>
        <w:t>javnih</w:t>
      </w:r>
      <w:proofErr w:type="spellEnd"/>
      <w:r w:rsidRPr="005E4D45">
        <w:rPr>
          <w:rFonts w:cs="Arial"/>
          <w:sz w:val="22"/>
          <w:szCs w:val="22"/>
          <w:lang w:val="it-IT"/>
        </w:rPr>
        <w:t xml:space="preserve"> </w:t>
      </w:r>
      <w:proofErr w:type="spellStart"/>
      <w:r w:rsidRPr="005E4D45">
        <w:rPr>
          <w:rFonts w:cs="Arial"/>
          <w:sz w:val="22"/>
          <w:szCs w:val="22"/>
          <w:lang w:val="it-IT"/>
        </w:rPr>
        <w:t>uslužbencev</w:t>
      </w:r>
      <w:proofErr w:type="spellEnd"/>
      <w:r w:rsidRPr="005E4D45">
        <w:rPr>
          <w:rFonts w:cs="Arial"/>
          <w:sz w:val="22"/>
          <w:szCs w:val="22"/>
          <w:lang w:val="it-IT"/>
        </w:rPr>
        <w:t xml:space="preserve"> </w:t>
      </w:r>
      <w:proofErr w:type="spellStart"/>
      <w:r w:rsidRPr="005E4D45">
        <w:rPr>
          <w:rFonts w:cs="Arial"/>
          <w:sz w:val="22"/>
          <w:szCs w:val="22"/>
          <w:lang w:val="it-IT"/>
        </w:rPr>
        <w:t>izvedle</w:t>
      </w:r>
      <w:proofErr w:type="spellEnd"/>
      <w:r w:rsidRPr="005E4D45">
        <w:rPr>
          <w:rFonts w:cs="Arial"/>
          <w:sz w:val="22"/>
          <w:szCs w:val="22"/>
          <w:lang w:val="it-IT"/>
        </w:rPr>
        <w:t xml:space="preserve"> </w:t>
      </w:r>
      <w:proofErr w:type="spellStart"/>
      <w:r w:rsidRPr="005E4D45">
        <w:rPr>
          <w:rFonts w:cs="Arial"/>
          <w:sz w:val="22"/>
          <w:szCs w:val="22"/>
          <w:lang w:val="it-IT"/>
        </w:rPr>
        <w:t>vse</w:t>
      </w:r>
      <w:proofErr w:type="spellEnd"/>
      <w:r w:rsidRPr="005E4D45">
        <w:rPr>
          <w:rFonts w:cs="Arial"/>
          <w:sz w:val="22"/>
          <w:szCs w:val="22"/>
          <w:lang w:val="it-IT"/>
        </w:rPr>
        <w:t xml:space="preserve"> </w:t>
      </w:r>
      <w:proofErr w:type="spellStart"/>
      <w:r w:rsidRPr="005E4D45">
        <w:rPr>
          <w:rFonts w:cs="Arial"/>
          <w:sz w:val="22"/>
          <w:szCs w:val="22"/>
          <w:lang w:val="it-IT"/>
        </w:rPr>
        <w:t>redne</w:t>
      </w:r>
      <w:proofErr w:type="spellEnd"/>
      <w:r w:rsidRPr="005E4D45">
        <w:rPr>
          <w:rFonts w:cs="Arial"/>
          <w:sz w:val="22"/>
          <w:szCs w:val="22"/>
          <w:lang w:val="it-IT"/>
        </w:rPr>
        <w:t xml:space="preserve"> </w:t>
      </w:r>
      <w:proofErr w:type="spellStart"/>
      <w:r w:rsidRPr="005E4D45">
        <w:rPr>
          <w:rFonts w:cs="Arial"/>
          <w:sz w:val="22"/>
          <w:szCs w:val="22"/>
          <w:lang w:val="it-IT"/>
        </w:rPr>
        <w:t>naloge</w:t>
      </w:r>
      <w:proofErr w:type="spellEnd"/>
      <w:r w:rsidRPr="005E4D45">
        <w:rPr>
          <w:rFonts w:cs="Arial"/>
          <w:sz w:val="22"/>
          <w:szCs w:val="22"/>
          <w:lang w:val="it-IT"/>
        </w:rPr>
        <w:t xml:space="preserve">, </w:t>
      </w:r>
      <w:proofErr w:type="spellStart"/>
      <w:r w:rsidRPr="005E4D45">
        <w:rPr>
          <w:rFonts w:cs="Arial"/>
          <w:sz w:val="22"/>
          <w:szCs w:val="22"/>
          <w:lang w:val="it-IT"/>
        </w:rPr>
        <w:t>ki</w:t>
      </w:r>
      <w:proofErr w:type="spellEnd"/>
      <w:r w:rsidRPr="005E4D45">
        <w:rPr>
          <w:rFonts w:cs="Arial"/>
          <w:sz w:val="22"/>
          <w:szCs w:val="22"/>
          <w:lang w:val="it-IT"/>
        </w:rPr>
        <w:t xml:space="preserve"> so bile </w:t>
      </w:r>
      <w:proofErr w:type="spellStart"/>
      <w:r w:rsidRPr="005E4D45">
        <w:rPr>
          <w:rFonts w:cs="Arial"/>
          <w:sz w:val="22"/>
          <w:szCs w:val="22"/>
          <w:lang w:val="it-IT"/>
        </w:rPr>
        <w:t>tudi</w:t>
      </w:r>
      <w:proofErr w:type="spellEnd"/>
      <w:r w:rsidRPr="005E4D45">
        <w:rPr>
          <w:rFonts w:cs="Arial"/>
          <w:sz w:val="22"/>
          <w:szCs w:val="22"/>
          <w:lang w:val="it-IT"/>
        </w:rPr>
        <w:t xml:space="preserve"> </w:t>
      </w:r>
      <w:proofErr w:type="spellStart"/>
      <w:r w:rsidRPr="005E4D45">
        <w:rPr>
          <w:rFonts w:cs="Arial"/>
          <w:sz w:val="22"/>
          <w:szCs w:val="22"/>
          <w:lang w:val="it-IT"/>
        </w:rPr>
        <w:t>evidentirane</w:t>
      </w:r>
      <w:proofErr w:type="spellEnd"/>
      <w:r w:rsidRPr="005E4D45">
        <w:rPr>
          <w:rFonts w:cs="Arial"/>
          <w:sz w:val="22"/>
          <w:szCs w:val="22"/>
          <w:lang w:val="it-IT"/>
        </w:rPr>
        <w:t xml:space="preserve"> v </w:t>
      </w:r>
      <w:proofErr w:type="spellStart"/>
      <w:r w:rsidRPr="005E4D45">
        <w:rPr>
          <w:rFonts w:cs="Arial"/>
          <w:sz w:val="22"/>
          <w:szCs w:val="22"/>
          <w:lang w:val="it-IT"/>
        </w:rPr>
        <w:t>kadrovskem</w:t>
      </w:r>
      <w:proofErr w:type="spellEnd"/>
      <w:r w:rsidRPr="005E4D45">
        <w:rPr>
          <w:rFonts w:cs="Arial"/>
          <w:sz w:val="22"/>
          <w:szCs w:val="22"/>
          <w:lang w:val="it-IT"/>
        </w:rPr>
        <w:t xml:space="preserve"> </w:t>
      </w:r>
      <w:proofErr w:type="spellStart"/>
      <w:r w:rsidRPr="005E4D45">
        <w:rPr>
          <w:rFonts w:cs="Arial"/>
          <w:sz w:val="22"/>
          <w:szCs w:val="22"/>
          <w:lang w:val="it-IT"/>
        </w:rPr>
        <w:t>delu</w:t>
      </w:r>
      <w:proofErr w:type="spellEnd"/>
      <w:r w:rsidRPr="005E4D45">
        <w:rPr>
          <w:rFonts w:cs="Arial"/>
          <w:sz w:val="22"/>
          <w:szCs w:val="22"/>
          <w:lang w:val="it-IT"/>
        </w:rPr>
        <w:t xml:space="preserve"> sistema </w:t>
      </w:r>
      <w:proofErr w:type="spellStart"/>
      <w:r w:rsidRPr="005E4D45">
        <w:rPr>
          <w:rFonts w:cs="Arial"/>
          <w:sz w:val="22"/>
          <w:szCs w:val="22"/>
          <w:lang w:val="it-IT"/>
        </w:rPr>
        <w:t>MFeRAC</w:t>
      </w:r>
      <w:proofErr w:type="spellEnd"/>
      <w:r w:rsidRPr="005E4D45">
        <w:rPr>
          <w:rFonts w:cs="Arial"/>
          <w:sz w:val="22"/>
          <w:szCs w:val="22"/>
          <w:lang w:val="it-IT"/>
        </w:rPr>
        <w:t xml:space="preserve">. </w:t>
      </w:r>
      <w:proofErr w:type="spellStart"/>
      <w:r w:rsidRPr="005E4D45">
        <w:rPr>
          <w:rFonts w:cs="Arial"/>
          <w:sz w:val="22"/>
          <w:szCs w:val="22"/>
          <w:lang w:val="it-IT"/>
        </w:rPr>
        <w:t>Tako</w:t>
      </w:r>
      <w:proofErr w:type="spellEnd"/>
      <w:r w:rsidRPr="005E4D45">
        <w:rPr>
          <w:rFonts w:cs="Arial"/>
          <w:sz w:val="22"/>
          <w:szCs w:val="22"/>
          <w:lang w:val="it-IT"/>
        </w:rPr>
        <w:t xml:space="preserve"> </w:t>
      </w:r>
      <w:proofErr w:type="spellStart"/>
      <w:r w:rsidRPr="005E4D45">
        <w:rPr>
          <w:rFonts w:cs="Arial"/>
          <w:sz w:val="22"/>
          <w:szCs w:val="22"/>
          <w:lang w:val="it-IT"/>
        </w:rPr>
        <w:t>kot</w:t>
      </w:r>
      <w:proofErr w:type="spellEnd"/>
      <w:r w:rsidRPr="005E4D45">
        <w:rPr>
          <w:rFonts w:cs="Arial"/>
          <w:sz w:val="22"/>
          <w:szCs w:val="22"/>
          <w:lang w:val="it-IT"/>
        </w:rPr>
        <w:t xml:space="preserve"> </w:t>
      </w:r>
      <w:proofErr w:type="spellStart"/>
      <w:r w:rsidRPr="005E4D45">
        <w:rPr>
          <w:rFonts w:cs="Arial"/>
          <w:sz w:val="22"/>
          <w:szCs w:val="22"/>
          <w:lang w:val="it-IT"/>
        </w:rPr>
        <w:t>vse</w:t>
      </w:r>
      <w:proofErr w:type="spellEnd"/>
      <w:r w:rsidRPr="005E4D45">
        <w:rPr>
          <w:rFonts w:cs="Arial"/>
          <w:sz w:val="22"/>
          <w:szCs w:val="22"/>
          <w:lang w:val="it-IT"/>
        </w:rPr>
        <w:t xml:space="preserve"> ostale </w:t>
      </w:r>
      <w:proofErr w:type="spellStart"/>
      <w:r w:rsidRPr="005E4D45">
        <w:rPr>
          <w:rFonts w:cs="Arial"/>
          <w:sz w:val="22"/>
          <w:szCs w:val="22"/>
          <w:lang w:val="it-IT"/>
        </w:rPr>
        <w:t>dejavnosti</w:t>
      </w:r>
      <w:proofErr w:type="spellEnd"/>
      <w:r w:rsidRPr="005E4D45">
        <w:rPr>
          <w:rFonts w:cs="Arial"/>
          <w:sz w:val="22"/>
          <w:szCs w:val="22"/>
          <w:lang w:val="it-IT"/>
        </w:rPr>
        <w:t xml:space="preserve"> je </w:t>
      </w:r>
      <w:proofErr w:type="spellStart"/>
      <w:r w:rsidRPr="005E4D45">
        <w:rPr>
          <w:rFonts w:cs="Arial"/>
          <w:sz w:val="22"/>
          <w:szCs w:val="22"/>
          <w:lang w:val="it-IT"/>
        </w:rPr>
        <w:t>bilo</w:t>
      </w:r>
      <w:proofErr w:type="spellEnd"/>
      <w:r w:rsidRPr="005E4D45">
        <w:rPr>
          <w:rFonts w:cs="Arial"/>
          <w:sz w:val="22"/>
          <w:szCs w:val="22"/>
          <w:lang w:val="it-IT"/>
        </w:rPr>
        <w:t xml:space="preserve"> </w:t>
      </w:r>
      <w:proofErr w:type="spellStart"/>
      <w:r w:rsidRPr="005E4D45">
        <w:rPr>
          <w:rFonts w:cs="Arial"/>
          <w:sz w:val="22"/>
          <w:szCs w:val="22"/>
          <w:lang w:val="it-IT"/>
        </w:rPr>
        <w:t>tudi</w:t>
      </w:r>
      <w:proofErr w:type="spellEnd"/>
      <w:r w:rsidRPr="005E4D45">
        <w:rPr>
          <w:rFonts w:cs="Arial"/>
          <w:sz w:val="22"/>
          <w:szCs w:val="22"/>
          <w:lang w:val="it-IT"/>
        </w:rPr>
        <w:t xml:space="preserve"> </w:t>
      </w:r>
      <w:proofErr w:type="spellStart"/>
      <w:r w:rsidRPr="005E4D45">
        <w:rPr>
          <w:rFonts w:cs="Arial"/>
          <w:sz w:val="22"/>
          <w:szCs w:val="22"/>
          <w:lang w:val="it-IT"/>
        </w:rPr>
        <w:t>izvajanje</w:t>
      </w:r>
      <w:proofErr w:type="spellEnd"/>
      <w:r w:rsidRPr="005E4D45">
        <w:rPr>
          <w:rFonts w:cs="Arial"/>
          <w:sz w:val="22"/>
          <w:szCs w:val="22"/>
          <w:lang w:val="it-IT"/>
        </w:rPr>
        <w:t xml:space="preserve"> </w:t>
      </w:r>
      <w:proofErr w:type="spellStart"/>
      <w:r w:rsidRPr="005E4D45">
        <w:rPr>
          <w:rFonts w:cs="Arial"/>
          <w:sz w:val="22"/>
          <w:szCs w:val="22"/>
          <w:lang w:val="it-IT"/>
        </w:rPr>
        <w:t>nalog</w:t>
      </w:r>
      <w:proofErr w:type="spellEnd"/>
      <w:r w:rsidRPr="005E4D45">
        <w:rPr>
          <w:rFonts w:cs="Arial"/>
          <w:sz w:val="22"/>
          <w:szCs w:val="22"/>
          <w:lang w:val="it-IT"/>
        </w:rPr>
        <w:t xml:space="preserve"> </w:t>
      </w:r>
      <w:proofErr w:type="spellStart"/>
      <w:r w:rsidRPr="005E4D45">
        <w:rPr>
          <w:rFonts w:cs="Arial"/>
          <w:sz w:val="22"/>
          <w:szCs w:val="22"/>
          <w:lang w:val="it-IT"/>
        </w:rPr>
        <w:t>kadrovskega</w:t>
      </w:r>
      <w:proofErr w:type="spellEnd"/>
      <w:r w:rsidRPr="005E4D45">
        <w:rPr>
          <w:rFonts w:cs="Arial"/>
          <w:sz w:val="22"/>
          <w:szCs w:val="22"/>
          <w:lang w:val="it-IT"/>
        </w:rPr>
        <w:t xml:space="preserve"> </w:t>
      </w:r>
      <w:proofErr w:type="spellStart"/>
      <w:r w:rsidRPr="005E4D45">
        <w:rPr>
          <w:rFonts w:cs="Arial"/>
          <w:sz w:val="22"/>
          <w:szCs w:val="22"/>
          <w:lang w:val="it-IT"/>
        </w:rPr>
        <w:t>poslovanja</w:t>
      </w:r>
      <w:proofErr w:type="spellEnd"/>
      <w:r w:rsidRPr="005E4D45">
        <w:rPr>
          <w:rFonts w:cs="Arial"/>
          <w:sz w:val="22"/>
          <w:szCs w:val="22"/>
          <w:lang w:val="it-IT"/>
        </w:rPr>
        <w:t xml:space="preserve"> </w:t>
      </w:r>
      <w:proofErr w:type="spellStart"/>
      <w:r w:rsidRPr="005E4D45">
        <w:rPr>
          <w:rFonts w:cs="Arial"/>
          <w:sz w:val="22"/>
          <w:szCs w:val="22"/>
          <w:lang w:val="it-IT"/>
        </w:rPr>
        <w:t>zaznamovano</w:t>
      </w:r>
      <w:proofErr w:type="spellEnd"/>
      <w:r w:rsidRPr="005E4D45">
        <w:rPr>
          <w:rFonts w:cs="Arial"/>
          <w:sz w:val="22"/>
          <w:szCs w:val="22"/>
          <w:lang w:val="it-IT"/>
        </w:rPr>
        <w:t xml:space="preserve"> z </w:t>
      </w:r>
      <w:proofErr w:type="spellStart"/>
      <w:r w:rsidRPr="005E4D45">
        <w:rPr>
          <w:rFonts w:cs="Arial"/>
          <w:sz w:val="22"/>
          <w:szCs w:val="22"/>
          <w:lang w:val="it-IT"/>
        </w:rPr>
        <w:t>izvajanjem</w:t>
      </w:r>
      <w:proofErr w:type="spellEnd"/>
      <w:r w:rsidRPr="005E4D45">
        <w:rPr>
          <w:rFonts w:cs="Arial"/>
          <w:sz w:val="22"/>
          <w:szCs w:val="22"/>
          <w:lang w:val="it-IT"/>
        </w:rPr>
        <w:t xml:space="preserve"> </w:t>
      </w:r>
      <w:proofErr w:type="spellStart"/>
      <w:r w:rsidRPr="005E4D45">
        <w:rPr>
          <w:rFonts w:cs="Arial"/>
          <w:sz w:val="22"/>
          <w:szCs w:val="22"/>
          <w:lang w:val="it-IT"/>
        </w:rPr>
        <w:t>ukrepov</w:t>
      </w:r>
      <w:proofErr w:type="spellEnd"/>
      <w:r w:rsidRPr="005E4D45">
        <w:rPr>
          <w:rFonts w:cs="Arial"/>
          <w:sz w:val="22"/>
          <w:szCs w:val="22"/>
          <w:lang w:val="it-IT"/>
        </w:rPr>
        <w:t xml:space="preserve"> za </w:t>
      </w:r>
      <w:proofErr w:type="spellStart"/>
      <w:r w:rsidRPr="005E4D45">
        <w:rPr>
          <w:rFonts w:cs="Arial"/>
          <w:sz w:val="22"/>
          <w:szCs w:val="22"/>
          <w:lang w:val="it-IT"/>
        </w:rPr>
        <w:t>preprečevanje</w:t>
      </w:r>
      <w:proofErr w:type="spellEnd"/>
      <w:r w:rsidRPr="005E4D45">
        <w:rPr>
          <w:rFonts w:cs="Arial"/>
          <w:sz w:val="22"/>
          <w:szCs w:val="22"/>
          <w:lang w:val="it-IT"/>
        </w:rPr>
        <w:t xml:space="preserve"> </w:t>
      </w:r>
      <w:proofErr w:type="spellStart"/>
      <w:r w:rsidRPr="005E4D45">
        <w:rPr>
          <w:rFonts w:cs="Arial"/>
          <w:sz w:val="22"/>
          <w:szCs w:val="22"/>
          <w:lang w:val="it-IT"/>
        </w:rPr>
        <w:t>širjenja</w:t>
      </w:r>
      <w:proofErr w:type="spellEnd"/>
      <w:r w:rsidRPr="005E4D45">
        <w:rPr>
          <w:rFonts w:cs="Arial"/>
          <w:sz w:val="22"/>
          <w:szCs w:val="22"/>
          <w:lang w:val="it-IT"/>
        </w:rPr>
        <w:t xml:space="preserve"> </w:t>
      </w:r>
      <w:proofErr w:type="spellStart"/>
      <w:r w:rsidRPr="005E4D45">
        <w:rPr>
          <w:rFonts w:cs="Arial"/>
          <w:sz w:val="22"/>
          <w:szCs w:val="22"/>
          <w:lang w:val="it-IT"/>
        </w:rPr>
        <w:t>okužb</w:t>
      </w:r>
      <w:proofErr w:type="spellEnd"/>
      <w:r w:rsidRPr="005E4D45">
        <w:rPr>
          <w:rFonts w:cs="Arial"/>
          <w:sz w:val="22"/>
          <w:szCs w:val="22"/>
          <w:lang w:val="it-IT"/>
        </w:rPr>
        <w:t xml:space="preserve"> z </w:t>
      </w:r>
      <w:proofErr w:type="spellStart"/>
      <w:r w:rsidRPr="005E4D45">
        <w:rPr>
          <w:rFonts w:cs="Arial"/>
          <w:sz w:val="22"/>
          <w:szCs w:val="22"/>
          <w:lang w:val="it-IT"/>
        </w:rPr>
        <w:t>nalezljivo</w:t>
      </w:r>
      <w:proofErr w:type="spellEnd"/>
      <w:r w:rsidRPr="005E4D45">
        <w:rPr>
          <w:rFonts w:cs="Arial"/>
          <w:sz w:val="22"/>
          <w:szCs w:val="22"/>
          <w:lang w:val="it-IT"/>
        </w:rPr>
        <w:t xml:space="preserve"> </w:t>
      </w:r>
      <w:proofErr w:type="spellStart"/>
      <w:r w:rsidRPr="005E4D45">
        <w:rPr>
          <w:rFonts w:cs="Arial"/>
          <w:sz w:val="22"/>
          <w:szCs w:val="22"/>
          <w:lang w:val="it-IT"/>
        </w:rPr>
        <w:t>boleznijo</w:t>
      </w:r>
      <w:proofErr w:type="spellEnd"/>
      <w:r w:rsidRPr="005E4D45">
        <w:rPr>
          <w:rFonts w:cs="Arial"/>
          <w:sz w:val="22"/>
          <w:szCs w:val="22"/>
          <w:lang w:val="it-IT"/>
        </w:rPr>
        <w:t xml:space="preserve"> COVID-19 in za </w:t>
      </w:r>
      <w:proofErr w:type="spellStart"/>
      <w:r w:rsidRPr="005E4D45">
        <w:rPr>
          <w:rFonts w:cs="Arial"/>
          <w:sz w:val="22"/>
          <w:szCs w:val="22"/>
          <w:lang w:val="it-IT"/>
        </w:rPr>
        <w:t>omilitev</w:t>
      </w:r>
      <w:proofErr w:type="spellEnd"/>
      <w:r w:rsidRPr="005E4D45">
        <w:rPr>
          <w:rFonts w:cs="Arial"/>
          <w:sz w:val="22"/>
          <w:szCs w:val="22"/>
          <w:lang w:val="it-IT"/>
        </w:rPr>
        <w:t xml:space="preserve"> </w:t>
      </w:r>
      <w:proofErr w:type="spellStart"/>
      <w:r w:rsidRPr="005E4D45">
        <w:rPr>
          <w:rFonts w:cs="Arial"/>
          <w:sz w:val="22"/>
          <w:szCs w:val="22"/>
          <w:lang w:val="it-IT"/>
        </w:rPr>
        <w:t>posledic</w:t>
      </w:r>
      <w:proofErr w:type="spellEnd"/>
      <w:r w:rsidRPr="005E4D45">
        <w:rPr>
          <w:rFonts w:cs="Arial"/>
          <w:sz w:val="22"/>
          <w:szCs w:val="22"/>
          <w:lang w:val="it-IT"/>
        </w:rPr>
        <w:t xml:space="preserve"> </w:t>
      </w:r>
      <w:proofErr w:type="spellStart"/>
      <w:r w:rsidRPr="005E4D45">
        <w:rPr>
          <w:rFonts w:cs="Arial"/>
          <w:sz w:val="22"/>
          <w:szCs w:val="22"/>
          <w:lang w:val="it-IT"/>
        </w:rPr>
        <w:t>epidemije</w:t>
      </w:r>
      <w:proofErr w:type="spellEnd"/>
      <w:r w:rsidRPr="005E4D45">
        <w:rPr>
          <w:rFonts w:cs="Arial"/>
          <w:sz w:val="22"/>
          <w:szCs w:val="22"/>
          <w:lang w:val="it-IT"/>
        </w:rPr>
        <w:t xml:space="preserve">. V </w:t>
      </w:r>
      <w:proofErr w:type="spellStart"/>
      <w:r w:rsidRPr="005E4D45">
        <w:rPr>
          <w:rFonts w:cs="Arial"/>
          <w:sz w:val="22"/>
          <w:szCs w:val="22"/>
          <w:lang w:val="it-IT"/>
        </w:rPr>
        <w:t>času</w:t>
      </w:r>
      <w:proofErr w:type="spellEnd"/>
      <w:r w:rsidRPr="005E4D45">
        <w:rPr>
          <w:rFonts w:cs="Arial"/>
          <w:sz w:val="22"/>
          <w:szCs w:val="22"/>
          <w:lang w:val="it-IT"/>
        </w:rPr>
        <w:t xml:space="preserve"> </w:t>
      </w:r>
      <w:proofErr w:type="spellStart"/>
      <w:r w:rsidRPr="005E4D45">
        <w:rPr>
          <w:rFonts w:cs="Arial"/>
          <w:sz w:val="22"/>
          <w:szCs w:val="22"/>
          <w:lang w:val="it-IT"/>
        </w:rPr>
        <w:t>epidemije</w:t>
      </w:r>
      <w:proofErr w:type="spellEnd"/>
      <w:r w:rsidRPr="005E4D45">
        <w:rPr>
          <w:rFonts w:cs="Arial"/>
          <w:sz w:val="22"/>
          <w:szCs w:val="22"/>
          <w:lang w:val="it-IT"/>
        </w:rPr>
        <w:t xml:space="preserve"> so se </w:t>
      </w:r>
      <w:proofErr w:type="spellStart"/>
      <w:r w:rsidRPr="005E4D45">
        <w:rPr>
          <w:rFonts w:cs="Arial"/>
          <w:sz w:val="22"/>
          <w:szCs w:val="22"/>
          <w:lang w:val="it-IT"/>
        </w:rPr>
        <w:t>javnim</w:t>
      </w:r>
      <w:proofErr w:type="spellEnd"/>
      <w:r w:rsidRPr="005E4D45">
        <w:rPr>
          <w:rFonts w:cs="Arial"/>
          <w:sz w:val="22"/>
          <w:szCs w:val="22"/>
          <w:lang w:val="it-IT"/>
        </w:rPr>
        <w:t xml:space="preserve"> </w:t>
      </w:r>
      <w:proofErr w:type="spellStart"/>
      <w:r w:rsidRPr="005E4D45">
        <w:rPr>
          <w:rFonts w:cs="Arial"/>
          <w:sz w:val="22"/>
          <w:szCs w:val="22"/>
          <w:lang w:val="it-IT"/>
        </w:rPr>
        <w:t>uslužbencem</w:t>
      </w:r>
      <w:proofErr w:type="spellEnd"/>
      <w:r w:rsidRPr="005E4D45">
        <w:rPr>
          <w:rFonts w:cs="Arial"/>
          <w:sz w:val="22"/>
          <w:szCs w:val="22"/>
          <w:lang w:val="it-IT"/>
        </w:rPr>
        <w:t xml:space="preserve"> </w:t>
      </w:r>
      <w:proofErr w:type="spellStart"/>
      <w:r w:rsidRPr="005E4D45">
        <w:rPr>
          <w:rFonts w:cs="Arial"/>
          <w:sz w:val="22"/>
          <w:szCs w:val="22"/>
          <w:lang w:val="it-IT"/>
        </w:rPr>
        <w:t>izdajali</w:t>
      </w:r>
      <w:proofErr w:type="spellEnd"/>
      <w:r w:rsidRPr="005E4D45">
        <w:rPr>
          <w:rFonts w:cs="Arial"/>
          <w:sz w:val="22"/>
          <w:szCs w:val="22"/>
          <w:lang w:val="it-IT"/>
        </w:rPr>
        <w:t xml:space="preserve"> </w:t>
      </w:r>
      <w:proofErr w:type="spellStart"/>
      <w:r w:rsidRPr="005E4D45">
        <w:rPr>
          <w:rFonts w:cs="Arial"/>
          <w:sz w:val="22"/>
          <w:szCs w:val="22"/>
          <w:lang w:val="it-IT"/>
        </w:rPr>
        <w:t>sklepi</w:t>
      </w:r>
      <w:proofErr w:type="spellEnd"/>
      <w:r w:rsidRPr="005E4D45">
        <w:rPr>
          <w:rFonts w:cs="Arial"/>
          <w:sz w:val="22"/>
          <w:szCs w:val="22"/>
          <w:lang w:val="it-IT"/>
        </w:rPr>
        <w:t xml:space="preserve"> o </w:t>
      </w:r>
      <w:proofErr w:type="spellStart"/>
      <w:r w:rsidRPr="005E4D45">
        <w:rPr>
          <w:rFonts w:cs="Arial"/>
          <w:sz w:val="22"/>
          <w:szCs w:val="22"/>
          <w:lang w:val="it-IT"/>
        </w:rPr>
        <w:t>odreditvi</w:t>
      </w:r>
      <w:proofErr w:type="spellEnd"/>
      <w:r w:rsidRPr="005E4D45">
        <w:rPr>
          <w:rFonts w:cs="Arial"/>
          <w:sz w:val="22"/>
          <w:szCs w:val="22"/>
          <w:lang w:val="it-IT"/>
        </w:rPr>
        <w:t xml:space="preserve"> </w:t>
      </w:r>
      <w:proofErr w:type="spellStart"/>
      <w:r w:rsidRPr="005E4D45">
        <w:rPr>
          <w:rFonts w:cs="Arial"/>
          <w:sz w:val="22"/>
          <w:szCs w:val="22"/>
          <w:lang w:val="it-IT"/>
        </w:rPr>
        <w:t>čakanja</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delo</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domu</w:t>
      </w:r>
      <w:proofErr w:type="spellEnd"/>
      <w:r w:rsidRPr="005E4D45">
        <w:rPr>
          <w:rFonts w:cs="Arial"/>
          <w:sz w:val="22"/>
          <w:szCs w:val="22"/>
          <w:lang w:val="it-IT"/>
        </w:rPr>
        <w:t xml:space="preserve">, o </w:t>
      </w:r>
      <w:proofErr w:type="spellStart"/>
      <w:r w:rsidRPr="005E4D45">
        <w:rPr>
          <w:rFonts w:cs="Arial"/>
          <w:sz w:val="22"/>
          <w:szCs w:val="22"/>
          <w:lang w:val="it-IT"/>
        </w:rPr>
        <w:t>odsotnostih</w:t>
      </w:r>
      <w:proofErr w:type="spellEnd"/>
      <w:r w:rsidRPr="005E4D45">
        <w:rPr>
          <w:rFonts w:cs="Arial"/>
          <w:sz w:val="22"/>
          <w:szCs w:val="22"/>
          <w:lang w:val="it-IT"/>
        </w:rPr>
        <w:t xml:space="preserve"> </w:t>
      </w:r>
      <w:proofErr w:type="spellStart"/>
      <w:r w:rsidRPr="005E4D45">
        <w:rPr>
          <w:rFonts w:cs="Arial"/>
          <w:sz w:val="22"/>
          <w:szCs w:val="22"/>
          <w:lang w:val="it-IT"/>
        </w:rPr>
        <w:t>zaradi</w:t>
      </w:r>
      <w:proofErr w:type="spellEnd"/>
      <w:r w:rsidRPr="005E4D45">
        <w:rPr>
          <w:rFonts w:cs="Arial"/>
          <w:sz w:val="22"/>
          <w:szCs w:val="22"/>
          <w:lang w:val="it-IT"/>
        </w:rPr>
        <w:t xml:space="preserve"> </w:t>
      </w:r>
      <w:proofErr w:type="spellStart"/>
      <w:r w:rsidRPr="005E4D45">
        <w:rPr>
          <w:rFonts w:cs="Arial"/>
          <w:sz w:val="22"/>
          <w:szCs w:val="22"/>
          <w:lang w:val="it-IT"/>
        </w:rPr>
        <w:t>obstoja</w:t>
      </w:r>
      <w:proofErr w:type="spellEnd"/>
      <w:r w:rsidRPr="005E4D45">
        <w:rPr>
          <w:rFonts w:cs="Arial"/>
          <w:sz w:val="22"/>
          <w:szCs w:val="22"/>
          <w:lang w:val="it-IT"/>
        </w:rPr>
        <w:t xml:space="preserve"> </w:t>
      </w:r>
      <w:proofErr w:type="spellStart"/>
      <w:r w:rsidRPr="005E4D45">
        <w:rPr>
          <w:rFonts w:cs="Arial"/>
          <w:sz w:val="22"/>
          <w:szCs w:val="22"/>
          <w:lang w:val="it-IT"/>
        </w:rPr>
        <w:t>višje</w:t>
      </w:r>
      <w:proofErr w:type="spellEnd"/>
      <w:r w:rsidRPr="005E4D45">
        <w:rPr>
          <w:rFonts w:cs="Arial"/>
          <w:sz w:val="22"/>
          <w:szCs w:val="22"/>
          <w:lang w:val="it-IT"/>
        </w:rPr>
        <w:t xml:space="preserve"> </w:t>
      </w:r>
      <w:proofErr w:type="spellStart"/>
      <w:r w:rsidRPr="005E4D45">
        <w:rPr>
          <w:rFonts w:cs="Arial"/>
          <w:sz w:val="22"/>
          <w:szCs w:val="22"/>
          <w:lang w:val="it-IT"/>
        </w:rPr>
        <w:t>sile</w:t>
      </w:r>
      <w:proofErr w:type="spellEnd"/>
      <w:r w:rsidRPr="005E4D45">
        <w:rPr>
          <w:rFonts w:cs="Arial"/>
          <w:sz w:val="22"/>
          <w:szCs w:val="22"/>
          <w:lang w:val="it-IT"/>
        </w:rPr>
        <w:t xml:space="preserve"> </w:t>
      </w:r>
      <w:proofErr w:type="spellStart"/>
      <w:r w:rsidRPr="005E4D45">
        <w:rPr>
          <w:rFonts w:cs="Arial"/>
          <w:sz w:val="22"/>
          <w:szCs w:val="22"/>
          <w:lang w:val="it-IT"/>
        </w:rPr>
        <w:t>zaradi</w:t>
      </w:r>
      <w:proofErr w:type="spellEnd"/>
      <w:r w:rsidRPr="005E4D45">
        <w:rPr>
          <w:rFonts w:cs="Arial"/>
          <w:sz w:val="22"/>
          <w:szCs w:val="22"/>
          <w:lang w:val="it-IT"/>
        </w:rPr>
        <w:t xml:space="preserve"> </w:t>
      </w:r>
      <w:proofErr w:type="spellStart"/>
      <w:r w:rsidRPr="005E4D45">
        <w:rPr>
          <w:rFonts w:cs="Arial"/>
          <w:sz w:val="22"/>
          <w:szCs w:val="22"/>
          <w:lang w:val="it-IT"/>
        </w:rPr>
        <w:t>varstva</w:t>
      </w:r>
      <w:proofErr w:type="spellEnd"/>
      <w:r w:rsidRPr="005E4D45">
        <w:rPr>
          <w:rFonts w:cs="Arial"/>
          <w:sz w:val="22"/>
          <w:szCs w:val="22"/>
          <w:lang w:val="it-IT"/>
        </w:rPr>
        <w:t xml:space="preserve"> </w:t>
      </w:r>
      <w:proofErr w:type="spellStart"/>
      <w:r w:rsidRPr="005E4D45">
        <w:rPr>
          <w:rFonts w:cs="Arial"/>
          <w:sz w:val="22"/>
          <w:szCs w:val="22"/>
          <w:lang w:val="it-IT"/>
        </w:rPr>
        <w:t>otrok</w:t>
      </w:r>
      <w:proofErr w:type="spellEnd"/>
      <w:r w:rsidRPr="005E4D45">
        <w:rPr>
          <w:rFonts w:cs="Arial"/>
          <w:sz w:val="22"/>
          <w:szCs w:val="22"/>
          <w:lang w:val="it-IT"/>
        </w:rPr>
        <w:t xml:space="preserve">, </w:t>
      </w:r>
      <w:proofErr w:type="spellStart"/>
      <w:r w:rsidRPr="005E4D45">
        <w:rPr>
          <w:rFonts w:cs="Arial"/>
          <w:sz w:val="22"/>
          <w:szCs w:val="22"/>
          <w:lang w:val="it-IT"/>
        </w:rPr>
        <w:t>ustavitev</w:t>
      </w:r>
      <w:proofErr w:type="spellEnd"/>
      <w:r w:rsidRPr="005E4D45">
        <w:rPr>
          <w:rFonts w:cs="Arial"/>
          <w:sz w:val="22"/>
          <w:szCs w:val="22"/>
          <w:lang w:val="it-IT"/>
        </w:rPr>
        <w:t xml:space="preserve"> </w:t>
      </w:r>
      <w:proofErr w:type="spellStart"/>
      <w:r w:rsidRPr="005E4D45">
        <w:rPr>
          <w:rFonts w:cs="Arial"/>
          <w:sz w:val="22"/>
          <w:szCs w:val="22"/>
          <w:lang w:val="it-IT"/>
        </w:rPr>
        <w:t>javnega</w:t>
      </w:r>
      <w:proofErr w:type="spellEnd"/>
      <w:r w:rsidRPr="005E4D45">
        <w:rPr>
          <w:rFonts w:cs="Arial"/>
          <w:sz w:val="22"/>
          <w:szCs w:val="22"/>
          <w:lang w:val="it-IT"/>
        </w:rPr>
        <w:t xml:space="preserve"> </w:t>
      </w:r>
      <w:proofErr w:type="spellStart"/>
      <w:r w:rsidRPr="005E4D45">
        <w:rPr>
          <w:rFonts w:cs="Arial"/>
          <w:sz w:val="22"/>
          <w:szCs w:val="22"/>
          <w:lang w:val="it-IT"/>
        </w:rPr>
        <w:t>prevoza</w:t>
      </w:r>
      <w:proofErr w:type="spellEnd"/>
      <w:r w:rsidRPr="005E4D45">
        <w:rPr>
          <w:rFonts w:cs="Arial"/>
          <w:sz w:val="22"/>
          <w:szCs w:val="22"/>
          <w:lang w:val="it-IT"/>
        </w:rPr>
        <w:t xml:space="preserve"> </w:t>
      </w:r>
      <w:proofErr w:type="spellStart"/>
      <w:r w:rsidRPr="005E4D45">
        <w:rPr>
          <w:rFonts w:cs="Arial"/>
          <w:sz w:val="22"/>
          <w:szCs w:val="22"/>
          <w:lang w:val="it-IT"/>
        </w:rPr>
        <w:t>oziroma</w:t>
      </w:r>
      <w:proofErr w:type="spellEnd"/>
      <w:r w:rsidRPr="005E4D45">
        <w:rPr>
          <w:rFonts w:cs="Arial"/>
          <w:sz w:val="22"/>
          <w:szCs w:val="22"/>
          <w:lang w:val="it-IT"/>
        </w:rPr>
        <w:t xml:space="preserve"> </w:t>
      </w:r>
      <w:proofErr w:type="spellStart"/>
      <w:r w:rsidRPr="005E4D45">
        <w:rPr>
          <w:rFonts w:cs="Arial"/>
          <w:sz w:val="22"/>
          <w:szCs w:val="22"/>
          <w:lang w:val="it-IT"/>
        </w:rPr>
        <w:t>zaprtja</w:t>
      </w:r>
      <w:proofErr w:type="spellEnd"/>
      <w:r w:rsidRPr="005E4D45">
        <w:rPr>
          <w:rFonts w:cs="Arial"/>
          <w:sz w:val="22"/>
          <w:szCs w:val="22"/>
          <w:lang w:val="it-IT"/>
        </w:rPr>
        <w:t xml:space="preserve"> </w:t>
      </w:r>
      <w:proofErr w:type="spellStart"/>
      <w:r w:rsidRPr="005E4D45">
        <w:rPr>
          <w:rFonts w:cs="Arial"/>
          <w:sz w:val="22"/>
          <w:szCs w:val="22"/>
          <w:lang w:val="it-IT"/>
        </w:rPr>
        <w:t>mej</w:t>
      </w:r>
      <w:proofErr w:type="spellEnd"/>
      <w:r w:rsidRPr="005E4D45">
        <w:rPr>
          <w:rFonts w:cs="Arial"/>
          <w:sz w:val="22"/>
          <w:szCs w:val="22"/>
          <w:lang w:val="it-IT"/>
        </w:rPr>
        <w:t xml:space="preserve"> in v </w:t>
      </w:r>
      <w:proofErr w:type="spellStart"/>
      <w:r w:rsidRPr="005E4D45">
        <w:rPr>
          <w:rFonts w:cs="Arial"/>
          <w:sz w:val="22"/>
          <w:szCs w:val="22"/>
          <w:lang w:val="it-IT"/>
        </w:rPr>
        <w:t>skladu</w:t>
      </w:r>
      <w:proofErr w:type="spellEnd"/>
      <w:r w:rsidRPr="005E4D45">
        <w:rPr>
          <w:rFonts w:cs="Arial"/>
          <w:sz w:val="22"/>
          <w:szCs w:val="22"/>
          <w:lang w:val="it-IT"/>
        </w:rPr>
        <w:t xml:space="preserve"> z </w:t>
      </w:r>
      <w:proofErr w:type="spellStart"/>
      <w:r w:rsidRPr="005E4D45">
        <w:rPr>
          <w:rFonts w:cs="Arial"/>
          <w:sz w:val="22"/>
          <w:szCs w:val="22"/>
          <w:lang w:val="it-IT"/>
        </w:rPr>
        <w:t>usmeritvami</w:t>
      </w:r>
      <w:proofErr w:type="spellEnd"/>
      <w:r w:rsidRPr="005E4D45">
        <w:rPr>
          <w:rFonts w:cs="Arial"/>
          <w:sz w:val="22"/>
          <w:szCs w:val="22"/>
          <w:lang w:val="it-IT"/>
        </w:rPr>
        <w:t xml:space="preserve"> </w:t>
      </w:r>
      <w:proofErr w:type="spellStart"/>
      <w:r w:rsidRPr="005E4D45">
        <w:rPr>
          <w:rFonts w:cs="Arial"/>
          <w:sz w:val="22"/>
          <w:szCs w:val="22"/>
          <w:lang w:val="it-IT"/>
        </w:rPr>
        <w:t>vlade</w:t>
      </w:r>
      <w:proofErr w:type="spellEnd"/>
      <w:r w:rsidRPr="005E4D45">
        <w:rPr>
          <w:rFonts w:cs="Arial"/>
          <w:sz w:val="22"/>
          <w:szCs w:val="22"/>
          <w:lang w:val="it-IT"/>
        </w:rPr>
        <w:t xml:space="preserve"> </w:t>
      </w:r>
      <w:proofErr w:type="spellStart"/>
      <w:r w:rsidRPr="005E4D45">
        <w:rPr>
          <w:rFonts w:cs="Arial"/>
          <w:sz w:val="22"/>
          <w:szCs w:val="22"/>
          <w:lang w:val="it-IT"/>
        </w:rPr>
        <w:t>tudi</w:t>
      </w:r>
      <w:proofErr w:type="spellEnd"/>
      <w:r w:rsidRPr="005E4D45">
        <w:rPr>
          <w:rFonts w:cs="Arial"/>
          <w:sz w:val="22"/>
          <w:szCs w:val="22"/>
          <w:lang w:val="it-IT"/>
        </w:rPr>
        <w:t xml:space="preserve"> </w:t>
      </w:r>
      <w:proofErr w:type="spellStart"/>
      <w:r w:rsidRPr="005E4D45">
        <w:rPr>
          <w:rFonts w:cs="Arial"/>
          <w:sz w:val="22"/>
          <w:szCs w:val="22"/>
          <w:lang w:val="it-IT"/>
        </w:rPr>
        <w:t>sklepi</w:t>
      </w:r>
      <w:proofErr w:type="spellEnd"/>
      <w:r w:rsidRPr="005E4D45">
        <w:rPr>
          <w:rFonts w:cs="Arial"/>
          <w:sz w:val="22"/>
          <w:szCs w:val="22"/>
          <w:lang w:val="it-IT"/>
        </w:rPr>
        <w:t xml:space="preserve"> o </w:t>
      </w:r>
      <w:proofErr w:type="spellStart"/>
      <w:r w:rsidRPr="005E4D45">
        <w:rPr>
          <w:rFonts w:cs="Arial"/>
          <w:sz w:val="22"/>
          <w:szCs w:val="22"/>
          <w:lang w:val="it-IT"/>
        </w:rPr>
        <w:t>začasni</w:t>
      </w:r>
      <w:proofErr w:type="spellEnd"/>
      <w:r w:rsidRPr="005E4D45">
        <w:rPr>
          <w:rFonts w:cs="Arial"/>
          <w:sz w:val="22"/>
          <w:szCs w:val="22"/>
          <w:lang w:val="it-IT"/>
        </w:rPr>
        <w:t xml:space="preserve"> </w:t>
      </w:r>
      <w:proofErr w:type="spellStart"/>
      <w:r w:rsidRPr="005E4D45">
        <w:rPr>
          <w:rFonts w:cs="Arial"/>
          <w:sz w:val="22"/>
          <w:szCs w:val="22"/>
          <w:lang w:val="it-IT"/>
        </w:rPr>
        <w:t>odreditvi</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domu</w:t>
      </w:r>
      <w:proofErr w:type="spellEnd"/>
      <w:r w:rsidRPr="005E4D45">
        <w:rPr>
          <w:rFonts w:cs="Arial"/>
          <w:sz w:val="22"/>
          <w:szCs w:val="22"/>
          <w:lang w:val="it-IT"/>
        </w:rPr>
        <w:t xml:space="preserve"> v </w:t>
      </w:r>
      <w:proofErr w:type="spellStart"/>
      <w:r w:rsidRPr="005E4D45">
        <w:rPr>
          <w:rFonts w:cs="Arial"/>
          <w:sz w:val="22"/>
          <w:szCs w:val="22"/>
          <w:lang w:val="it-IT"/>
        </w:rPr>
        <w:t>primerih</w:t>
      </w:r>
      <w:proofErr w:type="spellEnd"/>
      <w:r w:rsidRPr="005E4D45">
        <w:rPr>
          <w:rFonts w:cs="Arial"/>
          <w:sz w:val="22"/>
          <w:szCs w:val="22"/>
          <w:lang w:val="it-IT"/>
        </w:rPr>
        <w:t xml:space="preserve">, </w:t>
      </w:r>
      <w:proofErr w:type="spellStart"/>
      <w:r w:rsidRPr="005E4D45">
        <w:rPr>
          <w:rFonts w:cs="Arial"/>
          <w:sz w:val="22"/>
          <w:szCs w:val="22"/>
          <w:lang w:val="it-IT"/>
        </w:rPr>
        <w:t>kjer</w:t>
      </w:r>
      <w:proofErr w:type="spellEnd"/>
      <w:r w:rsidRPr="005E4D45">
        <w:rPr>
          <w:rFonts w:cs="Arial"/>
          <w:sz w:val="22"/>
          <w:szCs w:val="22"/>
          <w:lang w:val="it-IT"/>
        </w:rPr>
        <w:t xml:space="preserve"> je </w:t>
      </w:r>
      <w:proofErr w:type="spellStart"/>
      <w:r w:rsidRPr="005E4D45">
        <w:rPr>
          <w:rFonts w:cs="Arial"/>
          <w:sz w:val="22"/>
          <w:szCs w:val="22"/>
          <w:lang w:val="it-IT"/>
        </w:rPr>
        <w:t>narava</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to </w:t>
      </w:r>
      <w:proofErr w:type="spellStart"/>
      <w:r w:rsidRPr="005E4D45">
        <w:rPr>
          <w:rFonts w:cs="Arial"/>
          <w:sz w:val="22"/>
          <w:szCs w:val="22"/>
          <w:lang w:val="it-IT"/>
        </w:rPr>
        <w:t>omogočala</w:t>
      </w:r>
      <w:proofErr w:type="spellEnd"/>
      <w:r w:rsidRPr="005E4D45">
        <w:rPr>
          <w:rFonts w:cs="Arial"/>
          <w:sz w:val="22"/>
          <w:szCs w:val="22"/>
          <w:lang w:val="it-IT"/>
        </w:rPr>
        <w:t xml:space="preserve">. </w:t>
      </w:r>
    </w:p>
    <w:p w14:paraId="5A363FB8" w14:textId="77777777" w:rsidR="00DD6089" w:rsidRPr="005E4D45" w:rsidRDefault="00DD6089" w:rsidP="00070154">
      <w:pPr>
        <w:spacing w:line="260" w:lineRule="atLeast"/>
        <w:jc w:val="both"/>
        <w:rPr>
          <w:rFonts w:cs="Arial"/>
          <w:sz w:val="22"/>
          <w:szCs w:val="22"/>
          <w:lang w:val="it-IT"/>
        </w:rPr>
      </w:pPr>
    </w:p>
    <w:p w14:paraId="32806DDE" w14:textId="77777777" w:rsidR="00A76A8D" w:rsidRPr="005E4D45" w:rsidRDefault="00A76A8D" w:rsidP="00070154">
      <w:pPr>
        <w:pStyle w:val="datumtevilka"/>
        <w:spacing w:line="240" w:lineRule="auto"/>
        <w:jc w:val="both"/>
        <w:rPr>
          <w:rFonts w:cs="Arial"/>
          <w:sz w:val="22"/>
          <w:szCs w:val="22"/>
        </w:rPr>
      </w:pPr>
      <w:r w:rsidRPr="005E4D45">
        <w:rPr>
          <w:rFonts w:cs="Arial"/>
          <w:sz w:val="22"/>
          <w:szCs w:val="22"/>
        </w:rPr>
        <w:t>Odsotnost javnih uslužbencev je razvidna iz naslednjih podatkov:</w:t>
      </w:r>
    </w:p>
    <w:p w14:paraId="0403A236" w14:textId="77777777" w:rsidR="00A76A8D" w:rsidRPr="005E4D45" w:rsidRDefault="00A76A8D" w:rsidP="00070154">
      <w:pPr>
        <w:pStyle w:val="Odstavekseznama"/>
        <w:numPr>
          <w:ilvl w:val="0"/>
          <w:numId w:val="5"/>
        </w:numPr>
        <w:spacing w:after="0" w:line="260" w:lineRule="atLeast"/>
        <w:jc w:val="both"/>
        <w:rPr>
          <w:rFonts w:ascii="Arial" w:hAnsi="Arial" w:cs="Arial"/>
        </w:rPr>
      </w:pPr>
      <w:r w:rsidRPr="005E4D45">
        <w:rPr>
          <w:rFonts w:ascii="Arial" w:hAnsi="Arial" w:cs="Arial"/>
        </w:rPr>
        <w:t xml:space="preserve">zaradi začasne nezmožnosti zagotavljanja dela so bili odsotni 2.490, 25 dni (v letu 2020 so bili iz tega razloga odsotni 24.452,93 dni), </w:t>
      </w:r>
    </w:p>
    <w:p w14:paraId="1A72ACD0" w14:textId="77777777" w:rsidR="00A76A8D" w:rsidRPr="005E4D45" w:rsidRDefault="00A76A8D" w:rsidP="00070154">
      <w:pPr>
        <w:pStyle w:val="Odstavekseznama"/>
        <w:numPr>
          <w:ilvl w:val="0"/>
          <w:numId w:val="5"/>
        </w:numPr>
        <w:spacing w:after="0" w:line="260" w:lineRule="atLeast"/>
        <w:jc w:val="both"/>
        <w:rPr>
          <w:rFonts w:ascii="Arial" w:hAnsi="Arial" w:cs="Arial"/>
        </w:rPr>
      </w:pPr>
      <w:r w:rsidRPr="005E4D45">
        <w:rPr>
          <w:rFonts w:ascii="Arial" w:hAnsi="Arial" w:cs="Arial"/>
        </w:rPr>
        <w:t xml:space="preserve">zaradi višje sile v primerih varstva otrok, ustavitve javnega prevoza in zaprtja mej so bili odsotni 4.513,88 dni (v letu 2020 so bili iz teh razlogov odsotni 8.354,05 dni), </w:t>
      </w:r>
    </w:p>
    <w:p w14:paraId="3C5C6E12" w14:textId="77777777" w:rsidR="00A76A8D" w:rsidRPr="005E4D45" w:rsidRDefault="00A76A8D" w:rsidP="00070154">
      <w:pPr>
        <w:pStyle w:val="Odstavekseznama"/>
        <w:numPr>
          <w:ilvl w:val="0"/>
          <w:numId w:val="5"/>
        </w:numPr>
        <w:spacing w:after="0" w:line="260" w:lineRule="atLeast"/>
        <w:jc w:val="both"/>
        <w:rPr>
          <w:rFonts w:ascii="Arial" w:hAnsi="Arial" w:cs="Arial"/>
        </w:rPr>
      </w:pPr>
      <w:r w:rsidRPr="005E4D45">
        <w:rPr>
          <w:rFonts w:ascii="Arial" w:hAnsi="Arial" w:cs="Arial"/>
        </w:rPr>
        <w:t>zaradi karantene v skladu z Zakonom o začasnih ukrepih za omilitev in odpravo posledic COVID-19 (ZZUOOP, Uradni list RS, št.152/20) so bili odsotni 1.434,38 dni (742,38 dni),</w:t>
      </w:r>
    </w:p>
    <w:p w14:paraId="40F77F75" w14:textId="77777777" w:rsidR="00A76A8D" w:rsidRPr="005E4D45" w:rsidRDefault="00A76A8D" w:rsidP="00070154">
      <w:pPr>
        <w:pStyle w:val="Odstavekseznama"/>
        <w:numPr>
          <w:ilvl w:val="0"/>
          <w:numId w:val="5"/>
        </w:numPr>
        <w:spacing w:after="0" w:line="260" w:lineRule="atLeast"/>
        <w:jc w:val="both"/>
        <w:rPr>
          <w:rFonts w:ascii="Arial" w:hAnsi="Arial" w:cs="Arial"/>
        </w:rPr>
      </w:pPr>
      <w:r w:rsidRPr="005E4D45">
        <w:rPr>
          <w:rFonts w:ascii="Arial" w:hAnsi="Arial" w:cs="Arial"/>
        </w:rPr>
        <w:t>zaradi krvodajalstva so bili odsotni 226,50 dni,</w:t>
      </w:r>
    </w:p>
    <w:p w14:paraId="71E179F3" w14:textId="77777777" w:rsidR="00A76A8D" w:rsidRPr="005E4D45" w:rsidRDefault="00A76A8D" w:rsidP="00070154">
      <w:pPr>
        <w:pStyle w:val="Odstavekseznama"/>
        <w:numPr>
          <w:ilvl w:val="0"/>
          <w:numId w:val="5"/>
        </w:numPr>
        <w:spacing w:after="0" w:line="260" w:lineRule="atLeast"/>
        <w:jc w:val="both"/>
        <w:rPr>
          <w:rFonts w:ascii="Arial" w:hAnsi="Arial" w:cs="Arial"/>
        </w:rPr>
      </w:pPr>
      <w:r w:rsidRPr="005E4D45">
        <w:rPr>
          <w:rFonts w:ascii="Arial" w:hAnsi="Arial" w:cs="Arial"/>
        </w:rPr>
        <w:t>zaradi bolezni in poškodb so bili odsotni 37.484,63 dni (v letu 2020 so bili iz teh razlogov odsotni 41.657,38 dni).</w:t>
      </w:r>
    </w:p>
    <w:p w14:paraId="7210664C" w14:textId="77777777" w:rsidR="00A76A8D" w:rsidRPr="005E4D45" w:rsidRDefault="00A76A8D" w:rsidP="00070154">
      <w:pPr>
        <w:spacing w:line="260" w:lineRule="atLeast"/>
        <w:jc w:val="both"/>
        <w:rPr>
          <w:rFonts w:cs="Arial"/>
          <w:sz w:val="22"/>
          <w:szCs w:val="22"/>
          <w:lang w:val="it-IT"/>
        </w:rPr>
      </w:pPr>
    </w:p>
    <w:p w14:paraId="7A3157BC" w14:textId="77777777" w:rsidR="00A76A8D" w:rsidRPr="005E4D45" w:rsidRDefault="00A76A8D" w:rsidP="00070154">
      <w:pPr>
        <w:jc w:val="both"/>
        <w:rPr>
          <w:rFonts w:cs="Arial"/>
          <w:sz w:val="22"/>
          <w:szCs w:val="22"/>
          <w:lang w:val="it-IT"/>
        </w:rPr>
      </w:pPr>
      <w:r w:rsidRPr="005E4D45">
        <w:rPr>
          <w:rFonts w:cs="Arial"/>
          <w:sz w:val="22"/>
          <w:szCs w:val="22"/>
          <w:lang w:val="it-IT"/>
        </w:rPr>
        <w:t xml:space="preserve">Na </w:t>
      </w:r>
      <w:proofErr w:type="spellStart"/>
      <w:r w:rsidRPr="005E4D45">
        <w:rPr>
          <w:rFonts w:cs="Arial"/>
          <w:sz w:val="22"/>
          <w:szCs w:val="22"/>
          <w:lang w:val="it-IT"/>
        </w:rPr>
        <w:t>podlagi</w:t>
      </w:r>
      <w:proofErr w:type="spellEnd"/>
      <w:r w:rsidRPr="005E4D45">
        <w:rPr>
          <w:rFonts w:cs="Arial"/>
          <w:sz w:val="22"/>
          <w:szCs w:val="22"/>
          <w:lang w:val="it-IT"/>
        </w:rPr>
        <w:t xml:space="preserve"> 169. </w:t>
      </w:r>
      <w:proofErr w:type="spellStart"/>
      <w:r w:rsidRPr="005E4D45">
        <w:rPr>
          <w:rFonts w:cs="Arial"/>
          <w:sz w:val="22"/>
          <w:szCs w:val="22"/>
          <w:lang w:val="it-IT"/>
        </w:rPr>
        <w:t>člena</w:t>
      </w:r>
      <w:proofErr w:type="spellEnd"/>
      <w:r w:rsidRPr="005E4D45">
        <w:rPr>
          <w:rFonts w:cs="Arial"/>
          <w:sz w:val="22"/>
          <w:szCs w:val="22"/>
          <w:lang w:val="it-IT"/>
        </w:rPr>
        <w:t xml:space="preserve"> </w:t>
      </w:r>
      <w:proofErr w:type="spellStart"/>
      <w:r w:rsidRPr="005E4D45">
        <w:rPr>
          <w:rFonts w:cs="Arial"/>
          <w:sz w:val="22"/>
          <w:szCs w:val="22"/>
          <w:lang w:val="it-IT"/>
        </w:rPr>
        <w:t>Zakona</w:t>
      </w:r>
      <w:proofErr w:type="spellEnd"/>
      <w:r w:rsidRPr="005E4D45">
        <w:rPr>
          <w:rFonts w:cs="Arial"/>
          <w:sz w:val="22"/>
          <w:szCs w:val="22"/>
          <w:lang w:val="it-IT"/>
        </w:rPr>
        <w:t xml:space="preserve"> o </w:t>
      </w:r>
      <w:proofErr w:type="spellStart"/>
      <w:r w:rsidRPr="005E4D45">
        <w:rPr>
          <w:rFonts w:cs="Arial"/>
          <w:sz w:val="22"/>
          <w:szCs w:val="22"/>
          <w:lang w:val="it-IT"/>
        </w:rPr>
        <w:t>delovnih</w:t>
      </w:r>
      <w:proofErr w:type="spellEnd"/>
      <w:r w:rsidRPr="005E4D45">
        <w:rPr>
          <w:rFonts w:cs="Arial"/>
          <w:sz w:val="22"/>
          <w:szCs w:val="22"/>
          <w:lang w:val="it-IT"/>
        </w:rPr>
        <w:t xml:space="preserve"> </w:t>
      </w:r>
      <w:proofErr w:type="spellStart"/>
      <w:r w:rsidRPr="005E4D45">
        <w:rPr>
          <w:rFonts w:cs="Arial"/>
          <w:sz w:val="22"/>
          <w:szCs w:val="22"/>
          <w:lang w:val="it-IT"/>
        </w:rPr>
        <w:t>razmerjih</w:t>
      </w:r>
      <w:proofErr w:type="spellEnd"/>
      <w:r w:rsidRPr="005E4D45">
        <w:rPr>
          <w:rFonts w:cs="Arial"/>
          <w:sz w:val="22"/>
          <w:szCs w:val="22"/>
          <w:lang w:val="it-IT"/>
        </w:rPr>
        <w:t xml:space="preserve"> (ZDR-1, </w:t>
      </w:r>
      <w:proofErr w:type="spellStart"/>
      <w:r w:rsidRPr="005E4D45">
        <w:rPr>
          <w:rFonts w:cs="Arial"/>
          <w:sz w:val="22"/>
          <w:szCs w:val="22"/>
          <w:lang w:val="it-IT"/>
        </w:rPr>
        <w:t>Uradni</w:t>
      </w:r>
      <w:proofErr w:type="spellEnd"/>
      <w:r w:rsidRPr="005E4D45">
        <w:rPr>
          <w:rFonts w:cs="Arial"/>
          <w:sz w:val="22"/>
          <w:szCs w:val="22"/>
          <w:lang w:val="it-IT"/>
        </w:rPr>
        <w:t xml:space="preserve"> list RS, </w:t>
      </w:r>
      <w:proofErr w:type="spellStart"/>
      <w:r w:rsidRPr="005E4D45">
        <w:rPr>
          <w:rFonts w:cs="Arial"/>
          <w:sz w:val="22"/>
          <w:szCs w:val="22"/>
          <w:lang w:val="it-IT"/>
        </w:rPr>
        <w:t>št</w:t>
      </w:r>
      <w:proofErr w:type="spellEnd"/>
      <w:r w:rsidRPr="005E4D45">
        <w:rPr>
          <w:rFonts w:cs="Arial"/>
          <w:sz w:val="22"/>
          <w:szCs w:val="22"/>
          <w:lang w:val="it-IT"/>
        </w:rPr>
        <w:t xml:space="preserve">. 21/13 in </w:t>
      </w:r>
      <w:proofErr w:type="spellStart"/>
      <w:r w:rsidRPr="005E4D45">
        <w:rPr>
          <w:rFonts w:cs="Arial"/>
          <w:sz w:val="22"/>
          <w:szCs w:val="22"/>
          <w:lang w:val="it-IT"/>
        </w:rPr>
        <w:t>nadaljnje</w:t>
      </w:r>
      <w:proofErr w:type="spellEnd"/>
      <w:r w:rsidRPr="005E4D45">
        <w:rPr>
          <w:rFonts w:cs="Arial"/>
          <w:sz w:val="22"/>
          <w:szCs w:val="22"/>
          <w:lang w:val="it-IT"/>
        </w:rPr>
        <w:t xml:space="preserve"> </w:t>
      </w:r>
      <w:proofErr w:type="spellStart"/>
      <w:r w:rsidRPr="005E4D45">
        <w:rPr>
          <w:rFonts w:cs="Arial"/>
          <w:sz w:val="22"/>
          <w:szCs w:val="22"/>
          <w:lang w:val="it-IT"/>
        </w:rPr>
        <w:t>spremembe</w:t>
      </w:r>
      <w:proofErr w:type="spellEnd"/>
      <w:r w:rsidRPr="005E4D45">
        <w:rPr>
          <w:rFonts w:cs="Arial"/>
          <w:sz w:val="22"/>
          <w:szCs w:val="22"/>
          <w:lang w:val="it-IT"/>
        </w:rPr>
        <w:t xml:space="preserve">) so </w:t>
      </w:r>
      <w:proofErr w:type="spellStart"/>
      <w:r w:rsidRPr="005E4D45">
        <w:rPr>
          <w:rFonts w:cs="Arial"/>
          <w:sz w:val="22"/>
          <w:szCs w:val="22"/>
          <w:lang w:val="it-IT"/>
        </w:rPr>
        <w:t>javni</w:t>
      </w:r>
      <w:proofErr w:type="spellEnd"/>
      <w:r w:rsidRPr="005E4D45">
        <w:rPr>
          <w:rFonts w:cs="Arial"/>
          <w:sz w:val="22"/>
          <w:szCs w:val="22"/>
          <w:lang w:val="it-IT"/>
        </w:rPr>
        <w:t xml:space="preserve"> </w:t>
      </w:r>
      <w:proofErr w:type="spellStart"/>
      <w:r w:rsidRPr="005E4D45">
        <w:rPr>
          <w:rFonts w:cs="Arial"/>
          <w:sz w:val="22"/>
          <w:szCs w:val="22"/>
          <w:lang w:val="it-IT"/>
        </w:rPr>
        <w:t>uslužbenci</w:t>
      </w:r>
      <w:proofErr w:type="spellEnd"/>
      <w:r w:rsidRPr="005E4D45">
        <w:rPr>
          <w:rFonts w:cs="Arial"/>
          <w:sz w:val="22"/>
          <w:szCs w:val="22"/>
          <w:lang w:val="it-IT"/>
        </w:rPr>
        <w:t xml:space="preserve"> v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enotah</w:t>
      </w:r>
      <w:proofErr w:type="spellEnd"/>
      <w:r w:rsidRPr="005E4D45">
        <w:rPr>
          <w:rFonts w:cs="Arial"/>
          <w:sz w:val="22"/>
          <w:szCs w:val="22"/>
          <w:lang w:val="it-IT"/>
        </w:rPr>
        <w:t xml:space="preserve"> </w:t>
      </w:r>
      <w:proofErr w:type="spellStart"/>
      <w:r w:rsidRPr="005E4D45">
        <w:rPr>
          <w:rFonts w:cs="Arial"/>
          <w:sz w:val="22"/>
          <w:szCs w:val="22"/>
          <w:lang w:val="it-IT"/>
        </w:rPr>
        <w:t>ob</w:t>
      </w:r>
      <w:proofErr w:type="spellEnd"/>
      <w:r w:rsidRPr="005E4D45">
        <w:rPr>
          <w:rFonts w:cs="Arial"/>
          <w:sz w:val="22"/>
          <w:szCs w:val="22"/>
          <w:lang w:val="it-IT"/>
        </w:rPr>
        <w:t xml:space="preserve"> </w:t>
      </w:r>
      <w:proofErr w:type="spellStart"/>
      <w:r w:rsidRPr="005E4D45">
        <w:rPr>
          <w:rFonts w:cs="Arial"/>
          <w:sz w:val="22"/>
          <w:szCs w:val="22"/>
          <w:lang w:val="it-IT"/>
        </w:rPr>
        <w:t>upoštevanju</w:t>
      </w:r>
      <w:proofErr w:type="spellEnd"/>
      <w:r w:rsidRPr="005E4D45">
        <w:rPr>
          <w:rFonts w:cs="Arial"/>
          <w:sz w:val="22"/>
          <w:szCs w:val="22"/>
          <w:lang w:val="it-IT"/>
        </w:rPr>
        <w:t xml:space="preserve"> </w:t>
      </w:r>
      <w:proofErr w:type="spellStart"/>
      <w:r w:rsidRPr="005E4D45">
        <w:rPr>
          <w:rFonts w:cs="Arial"/>
          <w:sz w:val="22"/>
          <w:szCs w:val="22"/>
          <w:lang w:val="it-IT"/>
        </w:rPr>
        <w:t>usmeritev</w:t>
      </w:r>
      <w:proofErr w:type="spellEnd"/>
      <w:r w:rsidRPr="005E4D45">
        <w:rPr>
          <w:rFonts w:cs="Arial"/>
          <w:sz w:val="22"/>
          <w:szCs w:val="22"/>
          <w:lang w:val="it-IT"/>
        </w:rPr>
        <w:t xml:space="preserve"> in </w:t>
      </w:r>
      <w:proofErr w:type="spellStart"/>
      <w:r w:rsidRPr="005E4D45">
        <w:rPr>
          <w:rFonts w:cs="Arial"/>
          <w:sz w:val="22"/>
          <w:szCs w:val="22"/>
          <w:lang w:val="it-IT"/>
        </w:rPr>
        <w:t>priporočil</w:t>
      </w:r>
      <w:proofErr w:type="spellEnd"/>
      <w:r w:rsidRPr="005E4D45">
        <w:rPr>
          <w:rFonts w:cs="Arial"/>
          <w:sz w:val="22"/>
          <w:szCs w:val="22"/>
          <w:lang w:val="it-IT"/>
        </w:rPr>
        <w:t xml:space="preserve"> </w:t>
      </w:r>
      <w:proofErr w:type="spellStart"/>
      <w:r w:rsidRPr="005E4D45">
        <w:rPr>
          <w:rFonts w:cs="Arial"/>
          <w:sz w:val="22"/>
          <w:szCs w:val="22"/>
          <w:lang w:val="it-IT"/>
        </w:rPr>
        <w:t>Vlade</w:t>
      </w:r>
      <w:proofErr w:type="spellEnd"/>
      <w:r w:rsidRPr="005E4D45">
        <w:rPr>
          <w:rFonts w:cs="Arial"/>
          <w:sz w:val="22"/>
          <w:szCs w:val="22"/>
          <w:lang w:val="it-IT"/>
        </w:rPr>
        <w:t xml:space="preserve"> </w:t>
      </w:r>
      <w:proofErr w:type="spellStart"/>
      <w:r w:rsidRPr="005E4D45">
        <w:rPr>
          <w:rFonts w:cs="Arial"/>
          <w:sz w:val="22"/>
          <w:szCs w:val="22"/>
          <w:lang w:val="it-IT"/>
        </w:rPr>
        <w:t>Republike</w:t>
      </w:r>
      <w:proofErr w:type="spellEnd"/>
      <w:r w:rsidRPr="005E4D45">
        <w:rPr>
          <w:rFonts w:cs="Arial"/>
          <w:sz w:val="22"/>
          <w:szCs w:val="22"/>
          <w:lang w:val="it-IT"/>
        </w:rPr>
        <w:t xml:space="preserve"> </w:t>
      </w:r>
      <w:proofErr w:type="spellStart"/>
      <w:r w:rsidRPr="005E4D45">
        <w:rPr>
          <w:rFonts w:cs="Arial"/>
          <w:sz w:val="22"/>
          <w:szCs w:val="22"/>
          <w:lang w:val="it-IT"/>
        </w:rPr>
        <w:t>Slovenije</w:t>
      </w:r>
      <w:proofErr w:type="spellEnd"/>
      <w:r w:rsidRPr="005E4D45">
        <w:rPr>
          <w:rFonts w:cs="Arial"/>
          <w:sz w:val="22"/>
          <w:szCs w:val="22"/>
          <w:lang w:val="it-IT"/>
        </w:rPr>
        <w:t xml:space="preserve"> </w:t>
      </w:r>
      <w:proofErr w:type="spellStart"/>
      <w:r w:rsidRPr="005E4D45">
        <w:rPr>
          <w:rFonts w:cs="Arial"/>
          <w:sz w:val="22"/>
          <w:szCs w:val="22"/>
          <w:lang w:val="it-IT"/>
        </w:rPr>
        <w:t>delo</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domu</w:t>
      </w:r>
      <w:proofErr w:type="spellEnd"/>
      <w:r w:rsidRPr="005E4D45">
        <w:rPr>
          <w:rFonts w:cs="Arial"/>
          <w:sz w:val="22"/>
          <w:szCs w:val="22"/>
          <w:lang w:val="it-IT"/>
        </w:rPr>
        <w:t xml:space="preserve"> </w:t>
      </w:r>
      <w:proofErr w:type="spellStart"/>
      <w:r w:rsidRPr="005E4D45">
        <w:rPr>
          <w:rFonts w:cs="Arial"/>
          <w:sz w:val="22"/>
          <w:szCs w:val="22"/>
          <w:lang w:val="it-IT"/>
        </w:rPr>
        <w:t>opravljali</w:t>
      </w:r>
      <w:proofErr w:type="spellEnd"/>
      <w:r w:rsidRPr="005E4D45">
        <w:rPr>
          <w:rFonts w:cs="Arial"/>
          <w:sz w:val="22"/>
          <w:szCs w:val="22"/>
          <w:lang w:val="it-IT"/>
        </w:rPr>
        <w:t xml:space="preserve"> 17.381.85 </w:t>
      </w:r>
      <w:proofErr w:type="spellStart"/>
      <w:r w:rsidRPr="005E4D45">
        <w:rPr>
          <w:rFonts w:cs="Arial"/>
          <w:sz w:val="22"/>
          <w:szCs w:val="22"/>
          <w:lang w:val="it-IT"/>
        </w:rPr>
        <w:t>dni</w:t>
      </w:r>
      <w:proofErr w:type="spellEnd"/>
      <w:r w:rsidRPr="005E4D45">
        <w:rPr>
          <w:rFonts w:cs="Arial"/>
          <w:sz w:val="22"/>
          <w:szCs w:val="22"/>
          <w:lang w:val="it-IT"/>
        </w:rPr>
        <w:t>.</w:t>
      </w:r>
    </w:p>
    <w:p w14:paraId="51FFB750" w14:textId="77777777" w:rsidR="00351A56" w:rsidRPr="005E4D45" w:rsidRDefault="00351A56" w:rsidP="00070154">
      <w:pPr>
        <w:jc w:val="both"/>
        <w:rPr>
          <w:rFonts w:cs="Arial"/>
          <w:sz w:val="22"/>
          <w:szCs w:val="22"/>
          <w:lang w:val="it-IT"/>
        </w:rPr>
      </w:pPr>
    </w:p>
    <w:p w14:paraId="5A28672E" w14:textId="77777777" w:rsidR="00A76A8D" w:rsidRPr="005E4D45" w:rsidRDefault="00A76A8D" w:rsidP="00070154">
      <w:pPr>
        <w:jc w:val="both"/>
        <w:rPr>
          <w:rFonts w:cs="Arial"/>
          <w:color w:val="000000"/>
          <w:sz w:val="22"/>
          <w:szCs w:val="22"/>
        </w:rPr>
      </w:pPr>
      <w:proofErr w:type="spellStart"/>
      <w:r w:rsidRPr="005E4D45">
        <w:rPr>
          <w:rFonts w:cs="Arial"/>
          <w:sz w:val="22"/>
          <w:szCs w:val="22"/>
          <w:lang w:val="it-IT"/>
        </w:rPr>
        <w:t>Tako</w:t>
      </w:r>
      <w:proofErr w:type="spellEnd"/>
      <w:r w:rsidRPr="005E4D45">
        <w:rPr>
          <w:rFonts w:cs="Arial"/>
          <w:sz w:val="22"/>
          <w:szCs w:val="22"/>
          <w:lang w:val="it-IT"/>
        </w:rPr>
        <w:t xml:space="preserve"> </w:t>
      </w:r>
      <w:proofErr w:type="spellStart"/>
      <w:r w:rsidRPr="005E4D45">
        <w:rPr>
          <w:rFonts w:cs="Arial"/>
          <w:sz w:val="22"/>
          <w:szCs w:val="22"/>
          <w:lang w:val="it-IT"/>
        </w:rPr>
        <w:t>kot</w:t>
      </w:r>
      <w:proofErr w:type="spellEnd"/>
      <w:r w:rsidRPr="005E4D45">
        <w:rPr>
          <w:rFonts w:cs="Arial"/>
          <w:sz w:val="22"/>
          <w:szCs w:val="22"/>
          <w:lang w:val="it-IT"/>
        </w:rPr>
        <w:t xml:space="preserve"> v </w:t>
      </w:r>
      <w:proofErr w:type="spellStart"/>
      <w:r w:rsidRPr="005E4D45">
        <w:rPr>
          <w:rFonts w:cs="Arial"/>
          <w:sz w:val="22"/>
          <w:szCs w:val="22"/>
          <w:lang w:val="it-IT"/>
        </w:rPr>
        <w:t>preteklem</w:t>
      </w:r>
      <w:proofErr w:type="spellEnd"/>
      <w:r w:rsidRPr="005E4D45">
        <w:rPr>
          <w:rFonts w:cs="Arial"/>
          <w:sz w:val="22"/>
          <w:szCs w:val="22"/>
          <w:lang w:val="it-IT"/>
        </w:rPr>
        <w:t xml:space="preserve"> </w:t>
      </w:r>
      <w:proofErr w:type="spellStart"/>
      <w:r w:rsidRPr="005E4D45">
        <w:rPr>
          <w:rFonts w:cs="Arial"/>
          <w:sz w:val="22"/>
          <w:szCs w:val="22"/>
          <w:lang w:val="it-IT"/>
        </w:rPr>
        <w:t>letu</w:t>
      </w:r>
      <w:proofErr w:type="spellEnd"/>
      <w:r w:rsidRPr="005E4D45">
        <w:rPr>
          <w:rFonts w:cs="Arial"/>
          <w:sz w:val="22"/>
          <w:szCs w:val="22"/>
          <w:lang w:val="it-IT"/>
        </w:rPr>
        <w:t xml:space="preserve"> so bili </w:t>
      </w:r>
      <w:proofErr w:type="spellStart"/>
      <w:r w:rsidRPr="005E4D45">
        <w:rPr>
          <w:rFonts w:cs="Arial"/>
          <w:sz w:val="22"/>
          <w:szCs w:val="22"/>
          <w:lang w:val="it-IT"/>
        </w:rPr>
        <w:t>javni</w:t>
      </w:r>
      <w:proofErr w:type="spellEnd"/>
      <w:r w:rsidRPr="005E4D45">
        <w:rPr>
          <w:rFonts w:cs="Arial"/>
          <w:sz w:val="22"/>
          <w:szCs w:val="22"/>
          <w:lang w:val="it-IT"/>
        </w:rPr>
        <w:t xml:space="preserve"> </w:t>
      </w:r>
      <w:proofErr w:type="spellStart"/>
      <w:r w:rsidRPr="005E4D45">
        <w:rPr>
          <w:rFonts w:cs="Arial"/>
          <w:sz w:val="22"/>
          <w:szCs w:val="22"/>
          <w:lang w:val="it-IT"/>
        </w:rPr>
        <w:t>uslužbenci</w:t>
      </w:r>
      <w:proofErr w:type="spellEnd"/>
      <w:r w:rsidRPr="005E4D45">
        <w:rPr>
          <w:rFonts w:cs="Arial"/>
          <w:sz w:val="22"/>
          <w:szCs w:val="22"/>
          <w:lang w:val="it-IT"/>
        </w:rPr>
        <w:t xml:space="preserve"> </w:t>
      </w:r>
      <w:proofErr w:type="spellStart"/>
      <w:r w:rsidRPr="005E4D45">
        <w:rPr>
          <w:rFonts w:cs="Arial"/>
          <w:sz w:val="22"/>
          <w:szCs w:val="22"/>
          <w:lang w:val="it-IT"/>
        </w:rPr>
        <w:t>tudi</w:t>
      </w:r>
      <w:proofErr w:type="spellEnd"/>
      <w:r w:rsidRPr="005E4D45">
        <w:rPr>
          <w:rFonts w:cs="Arial"/>
          <w:sz w:val="22"/>
          <w:szCs w:val="22"/>
          <w:lang w:val="it-IT"/>
        </w:rPr>
        <w:t xml:space="preserve"> v </w:t>
      </w:r>
      <w:proofErr w:type="spellStart"/>
      <w:r w:rsidRPr="005E4D45">
        <w:rPr>
          <w:rFonts w:cs="Arial"/>
          <w:sz w:val="22"/>
          <w:szCs w:val="22"/>
          <w:lang w:val="it-IT"/>
        </w:rPr>
        <w:t>letu</w:t>
      </w:r>
      <w:proofErr w:type="spellEnd"/>
      <w:r w:rsidRPr="005E4D45">
        <w:rPr>
          <w:rFonts w:cs="Arial"/>
          <w:sz w:val="22"/>
          <w:szCs w:val="22"/>
          <w:lang w:val="it-IT"/>
        </w:rPr>
        <w:t xml:space="preserve"> 2021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podlagi</w:t>
      </w:r>
      <w:proofErr w:type="spellEnd"/>
      <w:r w:rsidRPr="005E4D45">
        <w:rPr>
          <w:rFonts w:cs="Arial"/>
          <w:sz w:val="22"/>
          <w:szCs w:val="22"/>
          <w:lang w:val="it-IT"/>
        </w:rPr>
        <w:t xml:space="preserve"> 71. </w:t>
      </w:r>
      <w:proofErr w:type="spellStart"/>
      <w:r w:rsidRPr="005E4D45">
        <w:rPr>
          <w:rFonts w:cs="Arial"/>
          <w:sz w:val="22"/>
          <w:szCs w:val="22"/>
          <w:lang w:val="it-IT"/>
        </w:rPr>
        <w:t>člena</w:t>
      </w:r>
      <w:proofErr w:type="spellEnd"/>
      <w:r w:rsidRPr="005E4D45">
        <w:rPr>
          <w:rFonts w:cs="Arial"/>
          <w:sz w:val="22"/>
          <w:szCs w:val="22"/>
          <w:lang w:val="it-IT"/>
        </w:rPr>
        <w:t xml:space="preserve"> </w:t>
      </w:r>
      <w:proofErr w:type="spellStart"/>
      <w:r w:rsidRPr="005E4D45">
        <w:rPr>
          <w:rFonts w:cs="Arial"/>
          <w:sz w:val="22"/>
          <w:szCs w:val="22"/>
          <w:lang w:val="it-IT"/>
        </w:rPr>
        <w:t>Zakona</w:t>
      </w:r>
      <w:proofErr w:type="spellEnd"/>
      <w:r w:rsidRPr="005E4D45">
        <w:rPr>
          <w:rFonts w:cs="Arial"/>
          <w:sz w:val="22"/>
          <w:szCs w:val="22"/>
          <w:lang w:val="it-IT"/>
        </w:rPr>
        <w:t xml:space="preserve"> o </w:t>
      </w:r>
      <w:proofErr w:type="spellStart"/>
      <w:r w:rsidRPr="005E4D45">
        <w:rPr>
          <w:rFonts w:cs="Arial"/>
          <w:sz w:val="22"/>
          <w:szCs w:val="22"/>
          <w:lang w:val="it-IT"/>
        </w:rPr>
        <w:t>interventnih</w:t>
      </w:r>
      <w:proofErr w:type="spellEnd"/>
      <w:r w:rsidRPr="005E4D45">
        <w:rPr>
          <w:rFonts w:cs="Arial"/>
          <w:sz w:val="22"/>
          <w:szCs w:val="22"/>
          <w:lang w:val="it-IT"/>
        </w:rPr>
        <w:t xml:space="preserve"> </w:t>
      </w:r>
      <w:proofErr w:type="spellStart"/>
      <w:r w:rsidRPr="005E4D45">
        <w:rPr>
          <w:rFonts w:cs="Arial"/>
          <w:sz w:val="22"/>
          <w:szCs w:val="22"/>
          <w:lang w:val="it-IT"/>
        </w:rPr>
        <w:t>ukrepih</w:t>
      </w:r>
      <w:proofErr w:type="spellEnd"/>
      <w:r w:rsidRPr="005E4D45">
        <w:rPr>
          <w:rFonts w:cs="Arial"/>
          <w:sz w:val="22"/>
          <w:szCs w:val="22"/>
          <w:lang w:val="it-IT"/>
        </w:rPr>
        <w:t xml:space="preserve"> za </w:t>
      </w:r>
      <w:proofErr w:type="spellStart"/>
      <w:r w:rsidRPr="005E4D45">
        <w:rPr>
          <w:rFonts w:cs="Arial"/>
          <w:sz w:val="22"/>
          <w:szCs w:val="22"/>
          <w:lang w:val="it-IT"/>
        </w:rPr>
        <w:t>zajezitev</w:t>
      </w:r>
      <w:proofErr w:type="spellEnd"/>
      <w:r w:rsidRPr="005E4D45">
        <w:rPr>
          <w:rFonts w:cs="Arial"/>
          <w:sz w:val="22"/>
          <w:szCs w:val="22"/>
          <w:lang w:val="it-IT"/>
        </w:rPr>
        <w:t xml:space="preserve"> </w:t>
      </w:r>
      <w:proofErr w:type="spellStart"/>
      <w:r w:rsidRPr="005E4D45">
        <w:rPr>
          <w:rFonts w:cs="Arial"/>
          <w:sz w:val="22"/>
          <w:szCs w:val="22"/>
          <w:lang w:val="it-IT"/>
        </w:rPr>
        <w:t>epidemije</w:t>
      </w:r>
      <w:proofErr w:type="spellEnd"/>
      <w:r w:rsidRPr="005E4D45">
        <w:rPr>
          <w:rFonts w:cs="Arial"/>
          <w:sz w:val="22"/>
          <w:szCs w:val="22"/>
          <w:lang w:val="it-IT"/>
        </w:rPr>
        <w:t xml:space="preserve"> COVID-19 in </w:t>
      </w:r>
      <w:proofErr w:type="spellStart"/>
      <w:r w:rsidRPr="005E4D45">
        <w:rPr>
          <w:rFonts w:cs="Arial"/>
          <w:sz w:val="22"/>
          <w:szCs w:val="22"/>
          <w:lang w:val="it-IT"/>
        </w:rPr>
        <w:t>omilitev</w:t>
      </w:r>
      <w:proofErr w:type="spellEnd"/>
      <w:r w:rsidRPr="005E4D45">
        <w:rPr>
          <w:rFonts w:cs="Arial"/>
          <w:sz w:val="22"/>
          <w:szCs w:val="22"/>
          <w:lang w:val="it-IT"/>
        </w:rPr>
        <w:t xml:space="preserve"> </w:t>
      </w:r>
      <w:proofErr w:type="spellStart"/>
      <w:r w:rsidRPr="005E4D45">
        <w:rPr>
          <w:rFonts w:cs="Arial"/>
          <w:sz w:val="22"/>
          <w:szCs w:val="22"/>
          <w:lang w:val="it-IT"/>
        </w:rPr>
        <w:t>njenih</w:t>
      </w:r>
      <w:proofErr w:type="spellEnd"/>
      <w:r w:rsidRPr="005E4D45">
        <w:rPr>
          <w:rFonts w:cs="Arial"/>
          <w:sz w:val="22"/>
          <w:szCs w:val="22"/>
          <w:lang w:val="it-IT"/>
        </w:rPr>
        <w:t xml:space="preserve"> </w:t>
      </w:r>
      <w:proofErr w:type="spellStart"/>
      <w:r w:rsidRPr="005E4D45">
        <w:rPr>
          <w:rFonts w:cs="Arial"/>
          <w:sz w:val="22"/>
          <w:szCs w:val="22"/>
          <w:lang w:val="it-IT"/>
        </w:rPr>
        <w:t>posledic</w:t>
      </w:r>
      <w:proofErr w:type="spellEnd"/>
      <w:r w:rsidRPr="005E4D45">
        <w:rPr>
          <w:rFonts w:cs="Arial"/>
          <w:sz w:val="22"/>
          <w:szCs w:val="22"/>
          <w:lang w:val="it-IT"/>
        </w:rPr>
        <w:t xml:space="preserve"> za </w:t>
      </w:r>
      <w:proofErr w:type="spellStart"/>
      <w:r w:rsidRPr="005E4D45">
        <w:rPr>
          <w:rFonts w:cs="Arial"/>
          <w:sz w:val="22"/>
          <w:szCs w:val="22"/>
          <w:lang w:val="it-IT"/>
        </w:rPr>
        <w:t>državljane</w:t>
      </w:r>
      <w:proofErr w:type="spellEnd"/>
      <w:r w:rsidRPr="005E4D45">
        <w:rPr>
          <w:rFonts w:cs="Arial"/>
          <w:sz w:val="22"/>
          <w:szCs w:val="22"/>
          <w:lang w:val="it-IT"/>
        </w:rPr>
        <w:t xml:space="preserve"> in </w:t>
      </w:r>
      <w:proofErr w:type="spellStart"/>
      <w:r w:rsidRPr="005E4D45">
        <w:rPr>
          <w:rFonts w:cs="Arial"/>
          <w:sz w:val="22"/>
          <w:szCs w:val="22"/>
          <w:lang w:val="it-IT"/>
        </w:rPr>
        <w:t>gospodarstvo</w:t>
      </w:r>
      <w:proofErr w:type="spellEnd"/>
      <w:r w:rsidRPr="005E4D45">
        <w:rPr>
          <w:rFonts w:cs="Arial"/>
          <w:sz w:val="22"/>
          <w:szCs w:val="22"/>
          <w:lang w:val="it-IT"/>
        </w:rPr>
        <w:t xml:space="preserve"> (ZIUZEOP, </w:t>
      </w:r>
      <w:proofErr w:type="spellStart"/>
      <w:r w:rsidRPr="005E4D45">
        <w:rPr>
          <w:rFonts w:cs="Arial"/>
          <w:sz w:val="22"/>
          <w:szCs w:val="22"/>
          <w:lang w:val="it-IT"/>
        </w:rPr>
        <w:t>Uradni</w:t>
      </w:r>
      <w:proofErr w:type="spellEnd"/>
      <w:r w:rsidRPr="005E4D45">
        <w:rPr>
          <w:rFonts w:cs="Arial"/>
          <w:sz w:val="22"/>
          <w:szCs w:val="22"/>
          <w:lang w:val="it-IT"/>
        </w:rPr>
        <w:t xml:space="preserve"> list RS, </w:t>
      </w:r>
      <w:proofErr w:type="spellStart"/>
      <w:r w:rsidRPr="005E4D45">
        <w:rPr>
          <w:rFonts w:cs="Arial"/>
          <w:sz w:val="22"/>
          <w:szCs w:val="22"/>
          <w:lang w:val="it-IT"/>
        </w:rPr>
        <w:t>št</w:t>
      </w:r>
      <w:proofErr w:type="spellEnd"/>
      <w:r w:rsidRPr="005E4D45">
        <w:rPr>
          <w:rFonts w:cs="Arial"/>
          <w:sz w:val="22"/>
          <w:szCs w:val="22"/>
          <w:lang w:val="it-IT"/>
        </w:rPr>
        <w:t xml:space="preserve">. 49/20 in 61/20) in 11. </w:t>
      </w:r>
      <w:proofErr w:type="spellStart"/>
      <w:r w:rsidRPr="005E4D45">
        <w:rPr>
          <w:rFonts w:cs="Arial"/>
          <w:sz w:val="22"/>
          <w:szCs w:val="22"/>
          <w:lang w:val="it-IT"/>
        </w:rPr>
        <w:t>točke</w:t>
      </w:r>
      <w:proofErr w:type="spellEnd"/>
      <w:r w:rsidRPr="005E4D45">
        <w:rPr>
          <w:rFonts w:cs="Arial"/>
          <w:sz w:val="22"/>
          <w:szCs w:val="22"/>
          <w:lang w:val="it-IT"/>
        </w:rPr>
        <w:t xml:space="preserve"> 39. </w:t>
      </w:r>
      <w:proofErr w:type="spellStart"/>
      <w:r w:rsidRPr="005E4D45">
        <w:rPr>
          <w:rFonts w:cs="Arial"/>
          <w:sz w:val="22"/>
          <w:szCs w:val="22"/>
          <w:lang w:val="it-IT"/>
        </w:rPr>
        <w:t>člena</w:t>
      </w:r>
      <w:proofErr w:type="spellEnd"/>
      <w:r w:rsidRPr="005E4D45">
        <w:rPr>
          <w:rFonts w:cs="Arial"/>
          <w:sz w:val="22"/>
          <w:szCs w:val="22"/>
          <w:lang w:val="it-IT"/>
        </w:rPr>
        <w:t xml:space="preserve"> </w:t>
      </w:r>
      <w:proofErr w:type="spellStart"/>
      <w:r w:rsidRPr="005E4D45">
        <w:rPr>
          <w:rFonts w:cs="Arial"/>
          <w:sz w:val="22"/>
          <w:szCs w:val="22"/>
          <w:lang w:val="it-IT"/>
        </w:rPr>
        <w:t>Kolektivne</w:t>
      </w:r>
      <w:proofErr w:type="spellEnd"/>
      <w:r w:rsidRPr="005E4D45">
        <w:rPr>
          <w:rFonts w:cs="Arial"/>
          <w:sz w:val="22"/>
          <w:szCs w:val="22"/>
          <w:lang w:val="it-IT"/>
        </w:rPr>
        <w:t xml:space="preserve"> </w:t>
      </w:r>
      <w:proofErr w:type="spellStart"/>
      <w:r w:rsidRPr="005E4D45">
        <w:rPr>
          <w:rFonts w:cs="Arial"/>
          <w:sz w:val="22"/>
          <w:szCs w:val="22"/>
          <w:lang w:val="it-IT"/>
        </w:rPr>
        <w:t>pogodbe</w:t>
      </w:r>
      <w:proofErr w:type="spellEnd"/>
      <w:r w:rsidRPr="005E4D45">
        <w:rPr>
          <w:rFonts w:cs="Arial"/>
          <w:sz w:val="22"/>
          <w:szCs w:val="22"/>
          <w:lang w:val="it-IT"/>
        </w:rPr>
        <w:t xml:space="preserve"> za </w:t>
      </w:r>
      <w:proofErr w:type="spellStart"/>
      <w:r w:rsidRPr="005E4D45">
        <w:rPr>
          <w:rFonts w:cs="Arial"/>
          <w:sz w:val="22"/>
          <w:szCs w:val="22"/>
          <w:lang w:val="it-IT"/>
        </w:rPr>
        <w:t>javni</w:t>
      </w:r>
      <w:proofErr w:type="spellEnd"/>
      <w:r w:rsidRPr="005E4D45">
        <w:rPr>
          <w:rFonts w:cs="Arial"/>
          <w:sz w:val="22"/>
          <w:szCs w:val="22"/>
          <w:lang w:val="it-IT"/>
        </w:rPr>
        <w:t xml:space="preserve"> </w:t>
      </w:r>
      <w:proofErr w:type="spellStart"/>
      <w:r w:rsidRPr="005E4D45">
        <w:rPr>
          <w:rFonts w:cs="Arial"/>
          <w:sz w:val="22"/>
          <w:szCs w:val="22"/>
          <w:lang w:val="it-IT"/>
        </w:rPr>
        <w:t>sektor</w:t>
      </w:r>
      <w:proofErr w:type="spellEnd"/>
      <w:r w:rsidRPr="005E4D45">
        <w:rPr>
          <w:rFonts w:cs="Arial"/>
          <w:sz w:val="22"/>
          <w:szCs w:val="22"/>
          <w:lang w:val="it-IT"/>
        </w:rPr>
        <w:t xml:space="preserve"> (</w:t>
      </w:r>
      <w:proofErr w:type="spellStart"/>
      <w:r w:rsidRPr="005E4D45">
        <w:rPr>
          <w:rFonts w:cs="Arial"/>
          <w:sz w:val="22"/>
          <w:szCs w:val="22"/>
          <w:lang w:val="it-IT"/>
        </w:rPr>
        <w:t>Uradni</w:t>
      </w:r>
      <w:proofErr w:type="spellEnd"/>
      <w:r w:rsidRPr="005E4D45">
        <w:rPr>
          <w:rFonts w:cs="Arial"/>
          <w:sz w:val="22"/>
          <w:szCs w:val="22"/>
          <w:lang w:val="it-IT"/>
        </w:rPr>
        <w:t xml:space="preserve"> list RS, </w:t>
      </w:r>
      <w:proofErr w:type="spellStart"/>
      <w:r w:rsidRPr="005E4D45">
        <w:rPr>
          <w:rFonts w:cs="Arial"/>
          <w:sz w:val="22"/>
          <w:szCs w:val="22"/>
          <w:lang w:val="it-IT"/>
        </w:rPr>
        <w:t>št</w:t>
      </w:r>
      <w:proofErr w:type="spellEnd"/>
      <w:r w:rsidRPr="005E4D45">
        <w:rPr>
          <w:rFonts w:cs="Arial"/>
          <w:sz w:val="22"/>
          <w:szCs w:val="22"/>
          <w:lang w:val="it-IT"/>
        </w:rPr>
        <w:t xml:space="preserve">. </w:t>
      </w:r>
      <w:hyperlink r:id="rId8" w:tgtFrame="_blank" w:tooltip="Kolektivna pogodba za javni sektor (KPJS)" w:history="1">
        <w:r w:rsidRPr="005E4D45">
          <w:rPr>
            <w:rFonts w:cs="Arial"/>
            <w:sz w:val="22"/>
            <w:szCs w:val="22"/>
          </w:rPr>
          <w:t>57/08</w:t>
        </w:r>
      </w:hyperlink>
      <w:r w:rsidRPr="005E4D45">
        <w:rPr>
          <w:rFonts w:cs="Arial"/>
          <w:sz w:val="22"/>
          <w:szCs w:val="22"/>
        </w:rPr>
        <w:t xml:space="preserve"> in </w:t>
      </w:r>
      <w:proofErr w:type="spellStart"/>
      <w:r w:rsidRPr="005E4D45">
        <w:rPr>
          <w:rFonts w:cs="Arial"/>
          <w:sz w:val="22"/>
          <w:szCs w:val="22"/>
        </w:rPr>
        <w:t>nadaljnje</w:t>
      </w:r>
      <w:proofErr w:type="spellEnd"/>
      <w:r w:rsidRPr="005E4D45">
        <w:rPr>
          <w:rFonts w:cs="Arial"/>
          <w:sz w:val="22"/>
          <w:szCs w:val="22"/>
        </w:rPr>
        <w:t xml:space="preserve"> </w:t>
      </w:r>
      <w:proofErr w:type="spellStart"/>
      <w:r w:rsidRPr="005E4D45">
        <w:rPr>
          <w:rFonts w:cs="Arial"/>
          <w:sz w:val="22"/>
          <w:szCs w:val="22"/>
        </w:rPr>
        <w:t>spremembe</w:t>
      </w:r>
      <w:proofErr w:type="spellEnd"/>
      <w:r w:rsidRPr="005E4D45">
        <w:rPr>
          <w:rFonts w:cs="Arial"/>
          <w:sz w:val="22"/>
          <w:szCs w:val="22"/>
        </w:rPr>
        <w:t xml:space="preserve">) </w:t>
      </w:r>
      <w:proofErr w:type="spellStart"/>
      <w:r w:rsidRPr="005E4D45">
        <w:rPr>
          <w:rFonts w:cs="Arial"/>
          <w:sz w:val="22"/>
          <w:szCs w:val="22"/>
        </w:rPr>
        <w:t>upravičeni</w:t>
      </w:r>
      <w:proofErr w:type="spellEnd"/>
      <w:r w:rsidRPr="005E4D45">
        <w:rPr>
          <w:rFonts w:cs="Arial"/>
          <w:sz w:val="22"/>
          <w:szCs w:val="22"/>
        </w:rPr>
        <w:t xml:space="preserve"> do </w:t>
      </w:r>
      <w:proofErr w:type="spellStart"/>
      <w:r w:rsidRPr="005E4D45">
        <w:rPr>
          <w:rFonts w:cs="Arial"/>
          <w:sz w:val="22"/>
          <w:szCs w:val="22"/>
        </w:rPr>
        <w:t>dodatka</w:t>
      </w:r>
      <w:proofErr w:type="spellEnd"/>
      <w:r w:rsidRPr="005E4D45">
        <w:rPr>
          <w:rFonts w:cs="Arial"/>
          <w:sz w:val="22"/>
          <w:szCs w:val="22"/>
        </w:rPr>
        <w:t xml:space="preserve"> za </w:t>
      </w:r>
      <w:proofErr w:type="spellStart"/>
      <w:r w:rsidRPr="005E4D45">
        <w:rPr>
          <w:rFonts w:cs="Arial"/>
          <w:sz w:val="22"/>
          <w:szCs w:val="22"/>
        </w:rPr>
        <w:t>nevarnost</w:t>
      </w:r>
      <w:proofErr w:type="spellEnd"/>
      <w:r w:rsidRPr="005E4D45">
        <w:rPr>
          <w:rFonts w:cs="Arial"/>
          <w:sz w:val="22"/>
          <w:szCs w:val="22"/>
        </w:rPr>
        <w:t xml:space="preserve"> in </w:t>
      </w:r>
      <w:proofErr w:type="spellStart"/>
      <w:r w:rsidRPr="005E4D45">
        <w:rPr>
          <w:rFonts w:cs="Arial"/>
          <w:sz w:val="22"/>
          <w:szCs w:val="22"/>
        </w:rPr>
        <w:t>posebne</w:t>
      </w:r>
      <w:proofErr w:type="spellEnd"/>
      <w:r w:rsidRPr="005E4D45">
        <w:rPr>
          <w:rFonts w:cs="Arial"/>
          <w:sz w:val="22"/>
          <w:szCs w:val="22"/>
        </w:rPr>
        <w:t xml:space="preserve"> </w:t>
      </w:r>
      <w:proofErr w:type="spellStart"/>
      <w:r w:rsidRPr="005E4D45">
        <w:rPr>
          <w:rFonts w:cs="Arial"/>
          <w:sz w:val="22"/>
          <w:szCs w:val="22"/>
        </w:rPr>
        <w:t>obremenitve</w:t>
      </w:r>
      <w:proofErr w:type="spellEnd"/>
      <w:r w:rsidRPr="005E4D45">
        <w:rPr>
          <w:rFonts w:cs="Arial"/>
          <w:sz w:val="22"/>
          <w:szCs w:val="22"/>
        </w:rPr>
        <w:t xml:space="preserve"> v </w:t>
      </w:r>
      <w:proofErr w:type="spellStart"/>
      <w:r w:rsidRPr="005E4D45">
        <w:rPr>
          <w:rFonts w:cs="Arial"/>
          <w:sz w:val="22"/>
          <w:szCs w:val="22"/>
        </w:rPr>
        <w:t>času</w:t>
      </w:r>
      <w:proofErr w:type="spellEnd"/>
      <w:r w:rsidRPr="005E4D45">
        <w:rPr>
          <w:rFonts w:cs="Arial"/>
          <w:sz w:val="22"/>
          <w:szCs w:val="22"/>
        </w:rPr>
        <w:t xml:space="preserve"> </w:t>
      </w:r>
      <w:proofErr w:type="spellStart"/>
      <w:r w:rsidRPr="005E4D45">
        <w:rPr>
          <w:rFonts w:cs="Arial"/>
          <w:sz w:val="22"/>
          <w:szCs w:val="22"/>
        </w:rPr>
        <w:t>epidemije</w:t>
      </w:r>
      <w:proofErr w:type="spellEnd"/>
      <w:r w:rsidRPr="005E4D45">
        <w:rPr>
          <w:rFonts w:cs="Arial"/>
          <w:sz w:val="22"/>
          <w:szCs w:val="22"/>
        </w:rPr>
        <w:t xml:space="preserve"> in </w:t>
      </w:r>
      <w:proofErr w:type="spellStart"/>
      <w:r w:rsidRPr="005E4D45">
        <w:rPr>
          <w:rFonts w:cs="Arial"/>
          <w:sz w:val="22"/>
          <w:szCs w:val="22"/>
        </w:rPr>
        <w:t>sicer</w:t>
      </w:r>
      <w:proofErr w:type="spellEnd"/>
      <w:r w:rsidRPr="005E4D45">
        <w:rPr>
          <w:rFonts w:cs="Arial"/>
          <w:sz w:val="22"/>
          <w:szCs w:val="22"/>
        </w:rPr>
        <w:t xml:space="preserve"> v </w:t>
      </w:r>
      <w:proofErr w:type="spellStart"/>
      <w:r w:rsidRPr="005E4D45">
        <w:rPr>
          <w:rFonts w:cs="Arial"/>
          <w:sz w:val="22"/>
          <w:szCs w:val="22"/>
        </w:rPr>
        <w:t>višini</w:t>
      </w:r>
      <w:proofErr w:type="spellEnd"/>
      <w:r w:rsidRPr="005E4D45">
        <w:rPr>
          <w:rFonts w:cs="Arial"/>
          <w:sz w:val="22"/>
          <w:szCs w:val="22"/>
        </w:rPr>
        <w:t xml:space="preserve"> 65% </w:t>
      </w:r>
      <w:proofErr w:type="spellStart"/>
      <w:r w:rsidRPr="005E4D45">
        <w:rPr>
          <w:rFonts w:cs="Arial"/>
          <w:sz w:val="22"/>
          <w:szCs w:val="22"/>
        </w:rPr>
        <w:t>urne</w:t>
      </w:r>
      <w:proofErr w:type="spellEnd"/>
      <w:r w:rsidRPr="005E4D45">
        <w:rPr>
          <w:rFonts w:cs="Arial"/>
          <w:sz w:val="22"/>
          <w:szCs w:val="22"/>
        </w:rPr>
        <w:t xml:space="preserve"> </w:t>
      </w:r>
      <w:proofErr w:type="spellStart"/>
      <w:r w:rsidRPr="005E4D45">
        <w:rPr>
          <w:rFonts w:cs="Arial"/>
          <w:sz w:val="22"/>
          <w:szCs w:val="22"/>
        </w:rPr>
        <w:t>postavke</w:t>
      </w:r>
      <w:proofErr w:type="spellEnd"/>
      <w:r w:rsidRPr="005E4D45">
        <w:rPr>
          <w:rFonts w:cs="Arial"/>
          <w:sz w:val="22"/>
          <w:szCs w:val="22"/>
        </w:rPr>
        <w:t xml:space="preserve"> </w:t>
      </w:r>
      <w:proofErr w:type="spellStart"/>
      <w:r w:rsidRPr="005E4D45">
        <w:rPr>
          <w:rFonts w:cs="Arial"/>
          <w:sz w:val="22"/>
          <w:szCs w:val="22"/>
        </w:rPr>
        <w:t>osnovne</w:t>
      </w:r>
      <w:proofErr w:type="spellEnd"/>
      <w:r w:rsidRPr="005E4D45">
        <w:rPr>
          <w:rFonts w:cs="Arial"/>
          <w:sz w:val="22"/>
          <w:szCs w:val="22"/>
        </w:rPr>
        <w:t xml:space="preserve"> </w:t>
      </w:r>
      <w:proofErr w:type="spellStart"/>
      <w:r w:rsidRPr="005E4D45">
        <w:rPr>
          <w:rFonts w:cs="Arial"/>
          <w:sz w:val="22"/>
          <w:szCs w:val="22"/>
        </w:rPr>
        <w:t>plače</w:t>
      </w:r>
      <w:proofErr w:type="spellEnd"/>
      <w:r w:rsidRPr="005E4D45">
        <w:rPr>
          <w:rFonts w:cs="Arial"/>
          <w:sz w:val="22"/>
          <w:szCs w:val="22"/>
        </w:rPr>
        <w:t xml:space="preserve"> </w:t>
      </w:r>
      <w:proofErr w:type="spellStart"/>
      <w:r w:rsidRPr="005E4D45">
        <w:rPr>
          <w:rFonts w:cs="Arial"/>
          <w:sz w:val="22"/>
          <w:szCs w:val="22"/>
        </w:rPr>
        <w:t>javnega</w:t>
      </w:r>
      <w:proofErr w:type="spellEnd"/>
      <w:r w:rsidRPr="005E4D45">
        <w:rPr>
          <w:rFonts w:cs="Arial"/>
          <w:sz w:val="22"/>
          <w:szCs w:val="22"/>
        </w:rPr>
        <w:t xml:space="preserve"> </w:t>
      </w:r>
      <w:proofErr w:type="spellStart"/>
      <w:r w:rsidRPr="005E4D45">
        <w:rPr>
          <w:rFonts w:cs="Arial"/>
          <w:sz w:val="22"/>
          <w:szCs w:val="22"/>
        </w:rPr>
        <w:t>uslužbenca</w:t>
      </w:r>
      <w:proofErr w:type="spellEnd"/>
      <w:r w:rsidRPr="005E4D45">
        <w:rPr>
          <w:rFonts w:cs="Arial"/>
          <w:sz w:val="22"/>
          <w:szCs w:val="22"/>
        </w:rPr>
        <w:t xml:space="preserve"> </w:t>
      </w:r>
      <w:proofErr w:type="spellStart"/>
      <w:r w:rsidRPr="005E4D45">
        <w:rPr>
          <w:rFonts w:cs="Arial"/>
          <w:sz w:val="22"/>
          <w:szCs w:val="22"/>
        </w:rPr>
        <w:t>samo</w:t>
      </w:r>
      <w:proofErr w:type="spellEnd"/>
      <w:r w:rsidRPr="005E4D45">
        <w:rPr>
          <w:rFonts w:cs="Arial"/>
          <w:sz w:val="22"/>
          <w:szCs w:val="22"/>
        </w:rPr>
        <w:t xml:space="preserve"> za </w:t>
      </w:r>
      <w:proofErr w:type="spellStart"/>
      <w:r w:rsidRPr="005E4D45">
        <w:rPr>
          <w:rFonts w:cs="Arial"/>
          <w:sz w:val="22"/>
          <w:szCs w:val="22"/>
        </w:rPr>
        <w:t>čas</w:t>
      </w:r>
      <w:proofErr w:type="spellEnd"/>
      <w:r w:rsidRPr="005E4D45">
        <w:rPr>
          <w:rFonts w:cs="Arial"/>
          <w:sz w:val="22"/>
          <w:szCs w:val="22"/>
        </w:rPr>
        <w:t xml:space="preserve">, ko </w:t>
      </w:r>
      <w:proofErr w:type="spellStart"/>
      <w:r w:rsidRPr="005E4D45">
        <w:rPr>
          <w:rFonts w:cs="Arial"/>
          <w:sz w:val="22"/>
          <w:szCs w:val="22"/>
        </w:rPr>
        <w:t>delajo</w:t>
      </w:r>
      <w:proofErr w:type="spellEnd"/>
      <w:r w:rsidRPr="005E4D45">
        <w:rPr>
          <w:rFonts w:cs="Arial"/>
          <w:sz w:val="22"/>
          <w:szCs w:val="22"/>
        </w:rPr>
        <w:t xml:space="preserve"> v </w:t>
      </w:r>
      <w:proofErr w:type="spellStart"/>
      <w:r w:rsidRPr="005E4D45">
        <w:rPr>
          <w:rFonts w:cs="Arial"/>
          <w:sz w:val="22"/>
          <w:szCs w:val="22"/>
        </w:rPr>
        <w:t>nevarnih</w:t>
      </w:r>
      <w:proofErr w:type="spellEnd"/>
      <w:r w:rsidRPr="005E4D45">
        <w:rPr>
          <w:rFonts w:cs="Arial"/>
          <w:sz w:val="22"/>
          <w:szCs w:val="22"/>
        </w:rPr>
        <w:t xml:space="preserve"> </w:t>
      </w:r>
      <w:proofErr w:type="spellStart"/>
      <w:r w:rsidRPr="005E4D45">
        <w:rPr>
          <w:rFonts w:cs="Arial"/>
          <w:sz w:val="22"/>
          <w:szCs w:val="22"/>
        </w:rPr>
        <w:t>pogojih</w:t>
      </w:r>
      <w:proofErr w:type="spellEnd"/>
      <w:r w:rsidRPr="005E4D45">
        <w:rPr>
          <w:rFonts w:cs="Arial"/>
          <w:sz w:val="22"/>
          <w:szCs w:val="22"/>
        </w:rPr>
        <w:t xml:space="preserve"> in pod </w:t>
      </w:r>
      <w:proofErr w:type="spellStart"/>
      <w:r w:rsidRPr="005E4D45">
        <w:rPr>
          <w:rFonts w:cs="Arial"/>
          <w:sz w:val="22"/>
          <w:szCs w:val="22"/>
        </w:rPr>
        <w:t>posebnimi</w:t>
      </w:r>
      <w:proofErr w:type="spellEnd"/>
      <w:r w:rsidRPr="005E4D45">
        <w:rPr>
          <w:rFonts w:cs="Arial"/>
          <w:sz w:val="22"/>
          <w:szCs w:val="22"/>
        </w:rPr>
        <w:t xml:space="preserve"> </w:t>
      </w:r>
      <w:proofErr w:type="spellStart"/>
      <w:r w:rsidRPr="005E4D45">
        <w:rPr>
          <w:rFonts w:cs="Arial"/>
          <w:sz w:val="22"/>
          <w:szCs w:val="22"/>
        </w:rPr>
        <w:t>obremenitvami</w:t>
      </w:r>
      <w:proofErr w:type="spellEnd"/>
      <w:r w:rsidRPr="005E4D45">
        <w:rPr>
          <w:rFonts w:cs="Arial"/>
          <w:sz w:val="22"/>
          <w:szCs w:val="22"/>
        </w:rPr>
        <w:t xml:space="preserve">. </w:t>
      </w:r>
    </w:p>
    <w:p w14:paraId="5B0B37DC" w14:textId="77777777" w:rsidR="00A76A8D" w:rsidRPr="005E4D45" w:rsidRDefault="00A76A8D" w:rsidP="00070154">
      <w:pPr>
        <w:jc w:val="both"/>
        <w:rPr>
          <w:rFonts w:cs="Arial"/>
          <w:sz w:val="22"/>
          <w:szCs w:val="22"/>
        </w:rPr>
      </w:pPr>
      <w:r w:rsidRPr="005E4D45">
        <w:rPr>
          <w:rFonts w:cs="Arial"/>
          <w:sz w:val="22"/>
          <w:szCs w:val="22"/>
        </w:rPr>
        <w:t xml:space="preserve">Na </w:t>
      </w:r>
      <w:proofErr w:type="spellStart"/>
      <w:r w:rsidRPr="005E4D45">
        <w:rPr>
          <w:rFonts w:cs="Arial"/>
          <w:sz w:val="22"/>
          <w:szCs w:val="22"/>
        </w:rPr>
        <w:t>podlagi</w:t>
      </w:r>
      <w:proofErr w:type="spellEnd"/>
      <w:r w:rsidRPr="005E4D45">
        <w:rPr>
          <w:rFonts w:cs="Arial"/>
          <w:sz w:val="22"/>
          <w:szCs w:val="22"/>
        </w:rPr>
        <w:t xml:space="preserve"> </w:t>
      </w:r>
      <w:proofErr w:type="spellStart"/>
      <w:r w:rsidRPr="005E4D45">
        <w:rPr>
          <w:rFonts w:cs="Arial"/>
          <w:sz w:val="22"/>
          <w:szCs w:val="22"/>
        </w:rPr>
        <w:t>doseženega</w:t>
      </w:r>
      <w:proofErr w:type="spellEnd"/>
      <w:r w:rsidRPr="005E4D45">
        <w:rPr>
          <w:rFonts w:cs="Arial"/>
          <w:sz w:val="22"/>
          <w:szCs w:val="22"/>
        </w:rPr>
        <w:t xml:space="preserve"> </w:t>
      </w:r>
      <w:proofErr w:type="spellStart"/>
      <w:r w:rsidRPr="005E4D45">
        <w:rPr>
          <w:rFonts w:cs="Arial"/>
          <w:sz w:val="22"/>
          <w:szCs w:val="22"/>
        </w:rPr>
        <w:t>dogovora</w:t>
      </w:r>
      <w:proofErr w:type="spellEnd"/>
      <w:r w:rsidRPr="005E4D45">
        <w:rPr>
          <w:rFonts w:cs="Arial"/>
          <w:sz w:val="22"/>
          <w:szCs w:val="22"/>
        </w:rPr>
        <w:t xml:space="preserve"> med Vlado </w:t>
      </w:r>
      <w:proofErr w:type="spellStart"/>
      <w:r w:rsidRPr="005E4D45">
        <w:rPr>
          <w:rFonts w:cs="Arial"/>
          <w:sz w:val="22"/>
          <w:szCs w:val="22"/>
        </w:rPr>
        <w:t>Republike</w:t>
      </w:r>
      <w:proofErr w:type="spellEnd"/>
      <w:r w:rsidRPr="005E4D45">
        <w:rPr>
          <w:rFonts w:cs="Arial"/>
          <w:sz w:val="22"/>
          <w:szCs w:val="22"/>
        </w:rPr>
        <w:t xml:space="preserve"> </w:t>
      </w:r>
      <w:proofErr w:type="spellStart"/>
      <w:r w:rsidRPr="005E4D45">
        <w:rPr>
          <w:rFonts w:cs="Arial"/>
          <w:sz w:val="22"/>
          <w:szCs w:val="22"/>
        </w:rPr>
        <w:t>Slovenije</w:t>
      </w:r>
      <w:proofErr w:type="spellEnd"/>
      <w:r w:rsidRPr="005E4D45">
        <w:rPr>
          <w:rFonts w:cs="Arial"/>
          <w:sz w:val="22"/>
          <w:szCs w:val="22"/>
        </w:rPr>
        <w:t xml:space="preserve"> in </w:t>
      </w:r>
      <w:proofErr w:type="spellStart"/>
      <w:r w:rsidRPr="005E4D45">
        <w:rPr>
          <w:rFonts w:cs="Arial"/>
          <w:sz w:val="22"/>
          <w:szCs w:val="22"/>
        </w:rPr>
        <w:t>sindikati</w:t>
      </w:r>
      <w:proofErr w:type="spellEnd"/>
      <w:r w:rsidRPr="005E4D45">
        <w:rPr>
          <w:rFonts w:cs="Arial"/>
          <w:sz w:val="22"/>
          <w:szCs w:val="22"/>
        </w:rPr>
        <w:t xml:space="preserve"> </w:t>
      </w:r>
      <w:proofErr w:type="spellStart"/>
      <w:r w:rsidRPr="005E4D45">
        <w:rPr>
          <w:rFonts w:cs="Arial"/>
          <w:sz w:val="22"/>
          <w:szCs w:val="22"/>
        </w:rPr>
        <w:t>javnega</w:t>
      </w:r>
      <w:proofErr w:type="spellEnd"/>
      <w:r w:rsidRPr="005E4D45">
        <w:rPr>
          <w:rFonts w:cs="Arial"/>
          <w:sz w:val="22"/>
          <w:szCs w:val="22"/>
        </w:rPr>
        <w:t xml:space="preserve"> </w:t>
      </w:r>
      <w:proofErr w:type="spellStart"/>
      <w:r w:rsidRPr="005E4D45">
        <w:rPr>
          <w:rFonts w:cs="Arial"/>
          <w:sz w:val="22"/>
          <w:szCs w:val="22"/>
        </w:rPr>
        <w:t>sektorja</w:t>
      </w:r>
      <w:proofErr w:type="spellEnd"/>
      <w:r w:rsidRPr="005E4D45">
        <w:rPr>
          <w:rFonts w:cs="Arial"/>
          <w:sz w:val="22"/>
          <w:szCs w:val="22"/>
        </w:rPr>
        <w:t xml:space="preserve"> je </w:t>
      </w:r>
      <w:proofErr w:type="spellStart"/>
      <w:r w:rsidRPr="005E4D45">
        <w:rPr>
          <w:rFonts w:cs="Arial"/>
          <w:sz w:val="22"/>
          <w:szCs w:val="22"/>
        </w:rPr>
        <w:t>bil</w:t>
      </w:r>
      <w:proofErr w:type="spellEnd"/>
      <w:r w:rsidRPr="005E4D45">
        <w:rPr>
          <w:rFonts w:cs="Arial"/>
          <w:sz w:val="22"/>
          <w:szCs w:val="22"/>
        </w:rPr>
        <w:t xml:space="preserve"> za </w:t>
      </w:r>
      <w:proofErr w:type="spellStart"/>
      <w:r w:rsidRPr="005E4D45">
        <w:rPr>
          <w:rFonts w:cs="Arial"/>
          <w:sz w:val="22"/>
          <w:szCs w:val="22"/>
        </w:rPr>
        <w:t>realizacijo</w:t>
      </w:r>
      <w:proofErr w:type="spellEnd"/>
      <w:r w:rsidRPr="005E4D45">
        <w:rPr>
          <w:rFonts w:cs="Arial"/>
          <w:sz w:val="22"/>
          <w:szCs w:val="22"/>
        </w:rPr>
        <w:t xml:space="preserve"> </w:t>
      </w:r>
      <w:proofErr w:type="spellStart"/>
      <w:r w:rsidRPr="005E4D45">
        <w:rPr>
          <w:rFonts w:cs="Arial"/>
          <w:sz w:val="22"/>
          <w:szCs w:val="22"/>
        </w:rPr>
        <w:t>Dogovora</w:t>
      </w:r>
      <w:proofErr w:type="spellEnd"/>
      <w:r w:rsidRPr="005E4D45">
        <w:rPr>
          <w:rFonts w:cs="Arial"/>
          <w:sz w:val="22"/>
          <w:szCs w:val="22"/>
        </w:rPr>
        <w:t xml:space="preserve"> o </w:t>
      </w:r>
      <w:proofErr w:type="spellStart"/>
      <w:r w:rsidRPr="005E4D45">
        <w:rPr>
          <w:rFonts w:cs="Arial"/>
          <w:sz w:val="22"/>
          <w:szCs w:val="22"/>
        </w:rPr>
        <w:t>odpravi</w:t>
      </w:r>
      <w:proofErr w:type="spellEnd"/>
      <w:r w:rsidRPr="005E4D45">
        <w:rPr>
          <w:rFonts w:cs="Arial"/>
          <w:sz w:val="22"/>
          <w:szCs w:val="22"/>
        </w:rPr>
        <w:t xml:space="preserve"> </w:t>
      </w:r>
      <w:proofErr w:type="spellStart"/>
      <w:r w:rsidRPr="005E4D45">
        <w:rPr>
          <w:rFonts w:cs="Arial"/>
          <w:sz w:val="22"/>
          <w:szCs w:val="22"/>
        </w:rPr>
        <w:t>varčevalnih</w:t>
      </w:r>
      <w:proofErr w:type="spellEnd"/>
      <w:r w:rsidRPr="005E4D45">
        <w:rPr>
          <w:rFonts w:cs="Arial"/>
          <w:sz w:val="22"/>
          <w:szCs w:val="22"/>
        </w:rPr>
        <w:t xml:space="preserve"> </w:t>
      </w:r>
      <w:proofErr w:type="spellStart"/>
      <w:r w:rsidRPr="005E4D45">
        <w:rPr>
          <w:rFonts w:cs="Arial"/>
          <w:sz w:val="22"/>
          <w:szCs w:val="22"/>
        </w:rPr>
        <w:t>ukrepov</w:t>
      </w:r>
      <w:proofErr w:type="spellEnd"/>
      <w:r w:rsidRPr="005E4D45">
        <w:rPr>
          <w:rFonts w:cs="Arial"/>
          <w:sz w:val="22"/>
          <w:szCs w:val="22"/>
        </w:rPr>
        <w:t xml:space="preserve"> v </w:t>
      </w:r>
      <w:proofErr w:type="spellStart"/>
      <w:r w:rsidRPr="005E4D45">
        <w:rPr>
          <w:rFonts w:cs="Arial"/>
          <w:sz w:val="22"/>
          <w:szCs w:val="22"/>
        </w:rPr>
        <w:t>zvezi</w:t>
      </w:r>
      <w:proofErr w:type="spellEnd"/>
      <w:r w:rsidRPr="005E4D45">
        <w:rPr>
          <w:rFonts w:cs="Arial"/>
          <w:sz w:val="22"/>
          <w:szCs w:val="22"/>
        </w:rPr>
        <w:t xml:space="preserve"> s </w:t>
      </w:r>
      <w:proofErr w:type="spellStart"/>
      <w:r w:rsidRPr="005E4D45">
        <w:rPr>
          <w:rFonts w:cs="Arial"/>
          <w:sz w:val="22"/>
          <w:szCs w:val="22"/>
        </w:rPr>
        <w:t>povračili</w:t>
      </w:r>
      <w:proofErr w:type="spellEnd"/>
      <w:r w:rsidRPr="005E4D45">
        <w:rPr>
          <w:rFonts w:cs="Arial"/>
          <w:sz w:val="22"/>
          <w:szCs w:val="22"/>
        </w:rPr>
        <w:t xml:space="preserve"> </w:t>
      </w:r>
      <w:proofErr w:type="spellStart"/>
      <w:r w:rsidRPr="005E4D45">
        <w:rPr>
          <w:rFonts w:cs="Arial"/>
          <w:sz w:val="22"/>
          <w:szCs w:val="22"/>
        </w:rPr>
        <w:t>stroškov</w:t>
      </w:r>
      <w:proofErr w:type="spellEnd"/>
      <w:r w:rsidRPr="005E4D45">
        <w:rPr>
          <w:rFonts w:cs="Arial"/>
          <w:sz w:val="22"/>
          <w:szCs w:val="22"/>
        </w:rPr>
        <w:t xml:space="preserve"> in </w:t>
      </w:r>
      <w:proofErr w:type="spellStart"/>
      <w:r w:rsidRPr="005E4D45">
        <w:rPr>
          <w:rFonts w:cs="Arial"/>
          <w:sz w:val="22"/>
          <w:szCs w:val="22"/>
        </w:rPr>
        <w:t>drugimi</w:t>
      </w:r>
      <w:proofErr w:type="spellEnd"/>
      <w:r w:rsidRPr="005E4D45">
        <w:rPr>
          <w:rFonts w:cs="Arial"/>
          <w:sz w:val="22"/>
          <w:szCs w:val="22"/>
        </w:rPr>
        <w:t xml:space="preserve"> </w:t>
      </w:r>
      <w:proofErr w:type="spellStart"/>
      <w:r w:rsidRPr="005E4D45">
        <w:rPr>
          <w:rFonts w:cs="Arial"/>
          <w:sz w:val="22"/>
          <w:szCs w:val="22"/>
        </w:rPr>
        <w:t>prejemki</w:t>
      </w:r>
      <w:proofErr w:type="spellEnd"/>
      <w:r w:rsidRPr="005E4D45">
        <w:rPr>
          <w:rFonts w:cs="Arial"/>
          <w:sz w:val="22"/>
          <w:szCs w:val="22"/>
        </w:rPr>
        <w:t xml:space="preserve"> </w:t>
      </w:r>
      <w:proofErr w:type="spellStart"/>
      <w:r w:rsidRPr="005E4D45">
        <w:rPr>
          <w:rFonts w:cs="Arial"/>
          <w:sz w:val="22"/>
          <w:szCs w:val="22"/>
        </w:rPr>
        <w:t>javnih</w:t>
      </w:r>
      <w:proofErr w:type="spellEnd"/>
      <w:r w:rsidRPr="005E4D45">
        <w:rPr>
          <w:rFonts w:cs="Arial"/>
          <w:sz w:val="22"/>
          <w:szCs w:val="22"/>
        </w:rPr>
        <w:t xml:space="preserve"> </w:t>
      </w:r>
      <w:proofErr w:type="spellStart"/>
      <w:r w:rsidRPr="005E4D45">
        <w:rPr>
          <w:rFonts w:cs="Arial"/>
          <w:sz w:val="22"/>
          <w:szCs w:val="22"/>
        </w:rPr>
        <w:t>uslužbencev</w:t>
      </w:r>
      <w:proofErr w:type="spellEnd"/>
      <w:r w:rsidRPr="005E4D45">
        <w:rPr>
          <w:rFonts w:cs="Arial"/>
          <w:sz w:val="22"/>
          <w:szCs w:val="22"/>
        </w:rPr>
        <w:t xml:space="preserve">, </w:t>
      </w:r>
      <w:proofErr w:type="spellStart"/>
      <w:r w:rsidRPr="005E4D45">
        <w:rPr>
          <w:rFonts w:cs="Arial"/>
          <w:sz w:val="22"/>
          <w:szCs w:val="22"/>
        </w:rPr>
        <w:t>zamiku</w:t>
      </w:r>
      <w:proofErr w:type="spellEnd"/>
      <w:r w:rsidRPr="005E4D45">
        <w:rPr>
          <w:rFonts w:cs="Arial"/>
          <w:sz w:val="22"/>
          <w:szCs w:val="22"/>
        </w:rPr>
        <w:t xml:space="preserve"> </w:t>
      </w:r>
      <w:proofErr w:type="spellStart"/>
      <w:r w:rsidRPr="005E4D45">
        <w:rPr>
          <w:rFonts w:cs="Arial"/>
          <w:sz w:val="22"/>
          <w:szCs w:val="22"/>
        </w:rPr>
        <w:t>izplačilnega</w:t>
      </w:r>
      <w:proofErr w:type="spellEnd"/>
      <w:r w:rsidRPr="005E4D45">
        <w:rPr>
          <w:rFonts w:cs="Arial"/>
          <w:sz w:val="22"/>
          <w:szCs w:val="22"/>
        </w:rPr>
        <w:t xml:space="preserve"> </w:t>
      </w:r>
      <w:proofErr w:type="spellStart"/>
      <w:r w:rsidRPr="005E4D45">
        <w:rPr>
          <w:rFonts w:cs="Arial"/>
          <w:sz w:val="22"/>
          <w:szCs w:val="22"/>
        </w:rPr>
        <w:t>dneva</w:t>
      </w:r>
      <w:proofErr w:type="spellEnd"/>
      <w:r w:rsidRPr="005E4D45">
        <w:rPr>
          <w:rFonts w:cs="Arial"/>
          <w:sz w:val="22"/>
          <w:szCs w:val="22"/>
        </w:rPr>
        <w:t xml:space="preserve"> </w:t>
      </w:r>
      <w:proofErr w:type="spellStart"/>
      <w:r w:rsidRPr="005E4D45">
        <w:rPr>
          <w:rFonts w:cs="Arial"/>
          <w:sz w:val="22"/>
          <w:szCs w:val="22"/>
        </w:rPr>
        <w:t>plače</w:t>
      </w:r>
      <w:proofErr w:type="spellEnd"/>
      <w:r w:rsidRPr="005E4D45">
        <w:rPr>
          <w:rFonts w:cs="Arial"/>
          <w:sz w:val="22"/>
          <w:szCs w:val="22"/>
        </w:rPr>
        <w:t xml:space="preserve"> </w:t>
      </w:r>
      <w:proofErr w:type="spellStart"/>
      <w:r w:rsidRPr="005E4D45">
        <w:rPr>
          <w:rFonts w:cs="Arial"/>
          <w:sz w:val="22"/>
          <w:szCs w:val="22"/>
        </w:rPr>
        <w:t>pri</w:t>
      </w:r>
      <w:proofErr w:type="spellEnd"/>
      <w:r w:rsidRPr="005E4D45">
        <w:rPr>
          <w:rFonts w:cs="Arial"/>
          <w:sz w:val="22"/>
          <w:szCs w:val="22"/>
        </w:rPr>
        <w:t xml:space="preserve"> </w:t>
      </w:r>
      <w:proofErr w:type="spellStart"/>
      <w:r w:rsidRPr="005E4D45">
        <w:rPr>
          <w:rFonts w:cs="Arial"/>
          <w:sz w:val="22"/>
          <w:szCs w:val="22"/>
        </w:rPr>
        <w:t>proračunskih</w:t>
      </w:r>
      <w:proofErr w:type="spellEnd"/>
      <w:r w:rsidRPr="005E4D45">
        <w:rPr>
          <w:rFonts w:cs="Arial"/>
          <w:sz w:val="22"/>
          <w:szCs w:val="22"/>
        </w:rPr>
        <w:t xml:space="preserve"> </w:t>
      </w:r>
      <w:proofErr w:type="spellStart"/>
      <w:r w:rsidRPr="005E4D45">
        <w:rPr>
          <w:rFonts w:cs="Arial"/>
          <w:sz w:val="22"/>
          <w:szCs w:val="22"/>
        </w:rPr>
        <w:t>uporabnikih</w:t>
      </w:r>
      <w:proofErr w:type="spellEnd"/>
      <w:r w:rsidRPr="005E4D45">
        <w:rPr>
          <w:rFonts w:cs="Arial"/>
          <w:sz w:val="22"/>
          <w:szCs w:val="22"/>
        </w:rPr>
        <w:t xml:space="preserve"> </w:t>
      </w:r>
      <w:proofErr w:type="spellStart"/>
      <w:r w:rsidRPr="005E4D45">
        <w:rPr>
          <w:rFonts w:cs="Arial"/>
          <w:sz w:val="22"/>
          <w:szCs w:val="22"/>
        </w:rPr>
        <w:t>ter</w:t>
      </w:r>
      <w:proofErr w:type="spellEnd"/>
      <w:r w:rsidRPr="005E4D45">
        <w:rPr>
          <w:rFonts w:cs="Arial"/>
          <w:sz w:val="22"/>
          <w:szCs w:val="22"/>
        </w:rPr>
        <w:t xml:space="preserve"> </w:t>
      </w:r>
      <w:proofErr w:type="spellStart"/>
      <w:r w:rsidRPr="005E4D45">
        <w:rPr>
          <w:rFonts w:cs="Arial"/>
          <w:sz w:val="22"/>
          <w:szCs w:val="22"/>
        </w:rPr>
        <w:t>regresu</w:t>
      </w:r>
      <w:proofErr w:type="spellEnd"/>
      <w:r w:rsidRPr="005E4D45">
        <w:rPr>
          <w:rFonts w:cs="Arial"/>
          <w:sz w:val="22"/>
          <w:szCs w:val="22"/>
        </w:rPr>
        <w:t xml:space="preserve"> za </w:t>
      </w:r>
      <w:proofErr w:type="spellStart"/>
      <w:r w:rsidRPr="005E4D45">
        <w:rPr>
          <w:rFonts w:cs="Arial"/>
          <w:sz w:val="22"/>
          <w:szCs w:val="22"/>
        </w:rPr>
        <w:t>letni</w:t>
      </w:r>
      <w:proofErr w:type="spellEnd"/>
      <w:r w:rsidRPr="005E4D45">
        <w:rPr>
          <w:rFonts w:cs="Arial"/>
          <w:sz w:val="22"/>
          <w:szCs w:val="22"/>
        </w:rPr>
        <w:t xml:space="preserve"> </w:t>
      </w:r>
      <w:proofErr w:type="spellStart"/>
      <w:r w:rsidRPr="005E4D45">
        <w:rPr>
          <w:rFonts w:cs="Arial"/>
          <w:sz w:val="22"/>
          <w:szCs w:val="22"/>
        </w:rPr>
        <w:t>dopust</w:t>
      </w:r>
      <w:proofErr w:type="spellEnd"/>
      <w:r w:rsidRPr="005E4D45">
        <w:rPr>
          <w:rFonts w:cs="Arial"/>
          <w:sz w:val="22"/>
          <w:szCs w:val="22"/>
        </w:rPr>
        <w:t xml:space="preserve"> za </w:t>
      </w:r>
      <w:proofErr w:type="spellStart"/>
      <w:r w:rsidRPr="005E4D45">
        <w:rPr>
          <w:rFonts w:cs="Arial"/>
          <w:sz w:val="22"/>
          <w:szCs w:val="22"/>
        </w:rPr>
        <w:t>leto</w:t>
      </w:r>
      <w:proofErr w:type="spellEnd"/>
      <w:r w:rsidRPr="005E4D45">
        <w:rPr>
          <w:rFonts w:cs="Arial"/>
          <w:sz w:val="22"/>
          <w:szCs w:val="22"/>
        </w:rPr>
        <w:t xml:space="preserve"> 2021 v </w:t>
      </w:r>
      <w:proofErr w:type="spellStart"/>
      <w:r w:rsidRPr="005E4D45">
        <w:rPr>
          <w:rFonts w:cs="Arial"/>
          <w:sz w:val="22"/>
          <w:szCs w:val="22"/>
        </w:rPr>
        <w:t>Uradnem</w:t>
      </w:r>
      <w:proofErr w:type="spellEnd"/>
      <w:r w:rsidRPr="005E4D45">
        <w:rPr>
          <w:rFonts w:cs="Arial"/>
          <w:sz w:val="22"/>
          <w:szCs w:val="22"/>
        </w:rPr>
        <w:t xml:space="preserve"> </w:t>
      </w:r>
      <w:proofErr w:type="spellStart"/>
      <w:r w:rsidRPr="005E4D45">
        <w:rPr>
          <w:rFonts w:cs="Arial"/>
          <w:sz w:val="22"/>
          <w:szCs w:val="22"/>
        </w:rPr>
        <w:t>listu</w:t>
      </w:r>
      <w:proofErr w:type="spellEnd"/>
      <w:r w:rsidRPr="005E4D45">
        <w:rPr>
          <w:rFonts w:cs="Arial"/>
          <w:sz w:val="22"/>
          <w:szCs w:val="22"/>
        </w:rPr>
        <w:t xml:space="preserve"> RS, </w:t>
      </w:r>
      <w:proofErr w:type="spellStart"/>
      <w:r w:rsidRPr="005E4D45">
        <w:rPr>
          <w:rFonts w:cs="Arial"/>
          <w:sz w:val="22"/>
          <w:szCs w:val="22"/>
        </w:rPr>
        <w:t>št</w:t>
      </w:r>
      <w:proofErr w:type="spellEnd"/>
      <w:r w:rsidRPr="005E4D45">
        <w:rPr>
          <w:rFonts w:cs="Arial"/>
          <w:sz w:val="22"/>
          <w:szCs w:val="22"/>
        </w:rPr>
        <w:t xml:space="preserve">. 88/21 med </w:t>
      </w:r>
      <w:proofErr w:type="spellStart"/>
      <w:r w:rsidRPr="005E4D45">
        <w:rPr>
          <w:rFonts w:cs="Arial"/>
          <w:sz w:val="22"/>
          <w:szCs w:val="22"/>
        </w:rPr>
        <w:t>drugimi</w:t>
      </w:r>
      <w:proofErr w:type="spellEnd"/>
      <w:r w:rsidRPr="005E4D45">
        <w:rPr>
          <w:rFonts w:cs="Arial"/>
          <w:sz w:val="22"/>
          <w:szCs w:val="22"/>
        </w:rPr>
        <w:t xml:space="preserve"> </w:t>
      </w:r>
      <w:proofErr w:type="spellStart"/>
      <w:r w:rsidRPr="005E4D45">
        <w:rPr>
          <w:rFonts w:cs="Arial"/>
          <w:sz w:val="22"/>
          <w:szCs w:val="22"/>
        </w:rPr>
        <w:t>aneksi</w:t>
      </w:r>
      <w:proofErr w:type="spellEnd"/>
      <w:r w:rsidRPr="005E4D45">
        <w:rPr>
          <w:rFonts w:cs="Arial"/>
          <w:sz w:val="22"/>
          <w:szCs w:val="22"/>
        </w:rPr>
        <w:t xml:space="preserve"> </w:t>
      </w:r>
      <w:proofErr w:type="spellStart"/>
      <w:r w:rsidRPr="005E4D45">
        <w:rPr>
          <w:rFonts w:cs="Arial"/>
          <w:sz w:val="22"/>
          <w:szCs w:val="22"/>
        </w:rPr>
        <w:t>objavljen</w:t>
      </w:r>
      <w:proofErr w:type="spellEnd"/>
      <w:r w:rsidRPr="005E4D45">
        <w:rPr>
          <w:rFonts w:cs="Arial"/>
          <w:sz w:val="22"/>
          <w:szCs w:val="22"/>
        </w:rPr>
        <w:t xml:space="preserve"> </w:t>
      </w:r>
      <w:proofErr w:type="spellStart"/>
      <w:r w:rsidRPr="005E4D45">
        <w:rPr>
          <w:rFonts w:cs="Arial"/>
          <w:sz w:val="22"/>
          <w:szCs w:val="22"/>
        </w:rPr>
        <w:t>tudi</w:t>
      </w:r>
      <w:proofErr w:type="spellEnd"/>
      <w:r w:rsidRPr="005E4D45">
        <w:rPr>
          <w:rFonts w:cs="Arial"/>
          <w:sz w:val="22"/>
          <w:szCs w:val="22"/>
        </w:rPr>
        <w:t xml:space="preserve"> </w:t>
      </w:r>
      <w:proofErr w:type="spellStart"/>
      <w:r w:rsidRPr="005E4D45">
        <w:rPr>
          <w:rFonts w:cs="Arial"/>
          <w:sz w:val="22"/>
          <w:szCs w:val="22"/>
        </w:rPr>
        <w:t>Aneks</w:t>
      </w:r>
      <w:proofErr w:type="spellEnd"/>
      <w:r w:rsidRPr="005E4D45">
        <w:rPr>
          <w:rFonts w:cs="Arial"/>
          <w:sz w:val="22"/>
          <w:szCs w:val="22"/>
        </w:rPr>
        <w:t xml:space="preserve"> h </w:t>
      </w:r>
      <w:proofErr w:type="spellStart"/>
      <w:r w:rsidRPr="005E4D45">
        <w:rPr>
          <w:rFonts w:cs="Arial"/>
          <w:sz w:val="22"/>
          <w:szCs w:val="22"/>
        </w:rPr>
        <w:t>Kolektivni</w:t>
      </w:r>
      <w:proofErr w:type="spellEnd"/>
      <w:r w:rsidRPr="005E4D45">
        <w:rPr>
          <w:rFonts w:cs="Arial"/>
          <w:sz w:val="22"/>
          <w:szCs w:val="22"/>
        </w:rPr>
        <w:t xml:space="preserve"> </w:t>
      </w:r>
      <w:proofErr w:type="spellStart"/>
      <w:r w:rsidRPr="005E4D45">
        <w:rPr>
          <w:rFonts w:cs="Arial"/>
          <w:sz w:val="22"/>
          <w:szCs w:val="22"/>
        </w:rPr>
        <w:t>pogodbi</w:t>
      </w:r>
      <w:proofErr w:type="spellEnd"/>
      <w:r w:rsidRPr="005E4D45">
        <w:rPr>
          <w:rFonts w:cs="Arial"/>
          <w:sz w:val="22"/>
          <w:szCs w:val="22"/>
        </w:rPr>
        <w:t xml:space="preserve"> za </w:t>
      </w:r>
      <w:proofErr w:type="spellStart"/>
      <w:r w:rsidRPr="005E4D45">
        <w:rPr>
          <w:rFonts w:cs="Arial"/>
          <w:sz w:val="22"/>
          <w:szCs w:val="22"/>
        </w:rPr>
        <w:t>negospodarske</w:t>
      </w:r>
      <w:proofErr w:type="spellEnd"/>
      <w:r w:rsidRPr="005E4D45">
        <w:rPr>
          <w:rFonts w:cs="Arial"/>
          <w:sz w:val="22"/>
          <w:szCs w:val="22"/>
        </w:rPr>
        <w:t xml:space="preserve"> </w:t>
      </w:r>
      <w:proofErr w:type="spellStart"/>
      <w:r w:rsidRPr="005E4D45">
        <w:rPr>
          <w:rFonts w:cs="Arial"/>
          <w:sz w:val="22"/>
          <w:szCs w:val="22"/>
        </w:rPr>
        <w:t>dejavnosti</w:t>
      </w:r>
      <w:proofErr w:type="spellEnd"/>
      <w:r w:rsidRPr="005E4D45">
        <w:rPr>
          <w:rFonts w:cs="Arial"/>
          <w:sz w:val="22"/>
          <w:szCs w:val="22"/>
        </w:rPr>
        <w:t xml:space="preserve"> v </w:t>
      </w:r>
      <w:proofErr w:type="spellStart"/>
      <w:r w:rsidRPr="005E4D45">
        <w:rPr>
          <w:rFonts w:cs="Arial"/>
          <w:sz w:val="22"/>
          <w:szCs w:val="22"/>
        </w:rPr>
        <w:t>Republiki</w:t>
      </w:r>
      <w:proofErr w:type="spellEnd"/>
      <w:r w:rsidRPr="005E4D45">
        <w:rPr>
          <w:rFonts w:cs="Arial"/>
          <w:sz w:val="22"/>
          <w:szCs w:val="22"/>
        </w:rPr>
        <w:t xml:space="preserve"> </w:t>
      </w:r>
      <w:proofErr w:type="spellStart"/>
      <w:r w:rsidRPr="005E4D45">
        <w:rPr>
          <w:rFonts w:cs="Arial"/>
          <w:sz w:val="22"/>
          <w:szCs w:val="22"/>
        </w:rPr>
        <w:t>Sloveniji</w:t>
      </w:r>
      <w:proofErr w:type="spellEnd"/>
      <w:r w:rsidRPr="005E4D45">
        <w:rPr>
          <w:rFonts w:cs="Arial"/>
          <w:sz w:val="22"/>
          <w:szCs w:val="22"/>
        </w:rPr>
        <w:t xml:space="preserve"> z </w:t>
      </w:r>
      <w:proofErr w:type="spellStart"/>
      <w:r w:rsidRPr="005E4D45">
        <w:rPr>
          <w:rFonts w:cs="Arial"/>
          <w:sz w:val="22"/>
          <w:szCs w:val="22"/>
        </w:rPr>
        <w:t>nekaterimi</w:t>
      </w:r>
      <w:proofErr w:type="spellEnd"/>
      <w:r w:rsidRPr="005E4D45">
        <w:rPr>
          <w:rFonts w:cs="Arial"/>
          <w:sz w:val="22"/>
          <w:szCs w:val="22"/>
        </w:rPr>
        <w:t xml:space="preserve"> </w:t>
      </w:r>
      <w:proofErr w:type="spellStart"/>
      <w:r w:rsidRPr="005E4D45">
        <w:rPr>
          <w:rFonts w:cs="Arial"/>
          <w:sz w:val="22"/>
          <w:szCs w:val="22"/>
        </w:rPr>
        <w:t>naslednjimi</w:t>
      </w:r>
      <w:proofErr w:type="spellEnd"/>
      <w:r w:rsidRPr="005E4D45">
        <w:rPr>
          <w:rFonts w:cs="Arial"/>
          <w:sz w:val="22"/>
          <w:szCs w:val="22"/>
        </w:rPr>
        <w:t xml:space="preserve"> </w:t>
      </w:r>
      <w:proofErr w:type="spellStart"/>
      <w:r w:rsidRPr="005E4D45">
        <w:rPr>
          <w:rFonts w:cs="Arial"/>
          <w:sz w:val="22"/>
          <w:szCs w:val="22"/>
        </w:rPr>
        <w:t>ureditvami</w:t>
      </w:r>
      <w:proofErr w:type="spellEnd"/>
      <w:r w:rsidRPr="005E4D45">
        <w:rPr>
          <w:rFonts w:cs="Arial"/>
          <w:sz w:val="22"/>
          <w:szCs w:val="22"/>
        </w:rPr>
        <w:t>:</w:t>
      </w:r>
    </w:p>
    <w:p w14:paraId="586ADF31" w14:textId="77777777" w:rsidR="00A76A8D" w:rsidRPr="005E4D45" w:rsidRDefault="00A76A8D" w:rsidP="00070154">
      <w:pPr>
        <w:pStyle w:val="Odstavekseznama"/>
        <w:numPr>
          <w:ilvl w:val="0"/>
          <w:numId w:val="12"/>
        </w:numPr>
        <w:ind w:left="360" w:hanging="360"/>
        <w:jc w:val="both"/>
        <w:rPr>
          <w:rFonts w:ascii="Arial" w:hAnsi="Arial" w:cs="Arial"/>
        </w:rPr>
      </w:pPr>
      <w:proofErr w:type="spellStart"/>
      <w:r w:rsidRPr="005E4D45">
        <w:rPr>
          <w:rFonts w:ascii="Arial" w:hAnsi="Arial" w:cs="Arial"/>
        </w:rPr>
        <w:lastRenderedPageBreak/>
        <w:t>zamaknitev</w:t>
      </w:r>
      <w:proofErr w:type="spellEnd"/>
      <w:r w:rsidRPr="005E4D45">
        <w:rPr>
          <w:rFonts w:ascii="Arial" w:hAnsi="Arial" w:cs="Arial"/>
        </w:rPr>
        <w:t xml:space="preserve"> dneva izplačila plače, ki se pri proračunskih uporabnikih, ki za obračun in izplačilo plač  uporabljajo </w:t>
      </w:r>
      <w:proofErr w:type="spellStart"/>
      <w:r w:rsidRPr="005E4D45">
        <w:rPr>
          <w:rFonts w:ascii="Arial" w:hAnsi="Arial" w:cs="Arial"/>
        </w:rPr>
        <w:t>MFeRAC</w:t>
      </w:r>
      <w:proofErr w:type="spellEnd"/>
      <w:r w:rsidRPr="005E4D45">
        <w:rPr>
          <w:rFonts w:ascii="Arial" w:hAnsi="Arial" w:cs="Arial"/>
        </w:rPr>
        <w:t xml:space="preserve"> zamakne na najpozneje 10. delovni dan v mesecu, vendar ne pozneje kot na 15. koledarski dan v mesecu,</w:t>
      </w:r>
    </w:p>
    <w:p w14:paraId="170146B3" w14:textId="77777777" w:rsidR="00A76A8D" w:rsidRPr="005E4D45" w:rsidRDefault="00A76A8D" w:rsidP="00070154">
      <w:pPr>
        <w:pStyle w:val="Odstavekseznama"/>
        <w:numPr>
          <w:ilvl w:val="0"/>
          <w:numId w:val="12"/>
        </w:numPr>
        <w:ind w:left="360" w:hanging="360"/>
        <w:jc w:val="both"/>
        <w:rPr>
          <w:rFonts w:ascii="Arial" w:hAnsi="Arial" w:cs="Arial"/>
        </w:rPr>
      </w:pPr>
      <w:r w:rsidRPr="005E4D45">
        <w:rPr>
          <w:rFonts w:ascii="Arial" w:hAnsi="Arial" w:cs="Arial"/>
        </w:rPr>
        <w:t xml:space="preserve">določena je bila nova višina regresa za prehrano z enakim načinom usklajevanja z rastjo cen </w:t>
      </w:r>
      <w:proofErr w:type="spellStart"/>
      <w:r w:rsidRPr="005E4D45">
        <w:rPr>
          <w:rFonts w:ascii="Arial" w:hAnsi="Arial" w:cs="Arial"/>
        </w:rPr>
        <w:t>prehrambenih</w:t>
      </w:r>
      <w:proofErr w:type="spellEnd"/>
      <w:r w:rsidRPr="005E4D45">
        <w:rPr>
          <w:rFonts w:ascii="Arial" w:hAnsi="Arial" w:cs="Arial"/>
        </w:rPr>
        <w:t xml:space="preserve"> izdelkov na podlagi Statističnega urada Republike Slovenije vsakih šest mesece in se objavlja na spletni strani ministrstva, pristojnega za upravo in ne več v Uradnem listu Republike Slovenije,</w:t>
      </w:r>
    </w:p>
    <w:p w14:paraId="27020A16" w14:textId="77777777" w:rsidR="00A76A8D" w:rsidRPr="005E4D45" w:rsidRDefault="00A76A8D" w:rsidP="00070154">
      <w:pPr>
        <w:pStyle w:val="Odstavekseznama"/>
        <w:numPr>
          <w:ilvl w:val="0"/>
          <w:numId w:val="12"/>
        </w:numPr>
        <w:ind w:left="360" w:hanging="360"/>
        <w:jc w:val="both"/>
        <w:rPr>
          <w:rFonts w:ascii="Arial" w:hAnsi="Arial" w:cs="Arial"/>
        </w:rPr>
      </w:pPr>
      <w:r w:rsidRPr="005E4D45">
        <w:rPr>
          <w:rFonts w:ascii="Arial" w:hAnsi="Arial" w:cs="Arial"/>
        </w:rPr>
        <w:t>povračilo stroškov prevoza na delo in z dela pripada javnemu uslužbencu glede na razdaljo od naslova stalnega ali začasnega prebivališča oziroma naslova, s katerega se javni uslužbenec dejansko vozi na delo do naslova, kjer javni uslužbenec opravlja delo po najkrajši poti, če ta razdalja ob upoštevanju tudi pešpoti znaša več kot 2 kilometra in sicer je javni uslužbenec primarno upravičen do stroškov prevoza na delo in z dela v obliki kilometrine,</w:t>
      </w:r>
    </w:p>
    <w:p w14:paraId="1449A54B" w14:textId="77777777" w:rsidR="00A76A8D" w:rsidRPr="005E4D45" w:rsidRDefault="00A76A8D" w:rsidP="00070154">
      <w:pPr>
        <w:pStyle w:val="Odstavekseznama"/>
        <w:numPr>
          <w:ilvl w:val="0"/>
          <w:numId w:val="12"/>
        </w:numPr>
        <w:ind w:left="360" w:hanging="360"/>
        <w:jc w:val="both"/>
        <w:rPr>
          <w:rFonts w:ascii="Arial" w:hAnsi="Arial" w:cs="Arial"/>
        </w:rPr>
      </w:pPr>
      <w:r w:rsidRPr="005E4D45">
        <w:rPr>
          <w:rFonts w:ascii="Arial" w:hAnsi="Arial" w:cs="Arial"/>
        </w:rPr>
        <w:t xml:space="preserve">za službena potovanja v Republiki Sloveniji se ponovno uvaja tri vrste dnevnic kot povračilo stroškov prehrane za tri obroke dnevno, višina dnevnic se uskladi enkrat letno z rastjo cen življenjskih potrebščin po uradnih podatkih Statističnega urada Republike Slovenije in se objavi na spletni strani ministrstva, pristojnega za upravo,    </w:t>
      </w:r>
    </w:p>
    <w:p w14:paraId="6856E3AB" w14:textId="77777777" w:rsidR="00A76A8D" w:rsidRPr="005E4D45" w:rsidRDefault="00A76A8D" w:rsidP="00070154">
      <w:pPr>
        <w:pStyle w:val="Odstavekseznama"/>
        <w:numPr>
          <w:ilvl w:val="0"/>
          <w:numId w:val="12"/>
        </w:numPr>
        <w:ind w:left="360" w:hanging="360"/>
        <w:jc w:val="both"/>
        <w:rPr>
          <w:rFonts w:ascii="Arial" w:hAnsi="Arial" w:cs="Arial"/>
        </w:rPr>
      </w:pPr>
      <w:r w:rsidRPr="005E4D45">
        <w:rPr>
          <w:rFonts w:ascii="Arial" w:hAnsi="Arial" w:cs="Arial"/>
        </w:rPr>
        <w:t>kot delovna doba v javnem sektorju, ki se upošteva za pridobitev pravice do jubilejne nagrade, se šteje tudi delovna doba pri koncesionarjih, ki opravljajo dejavnost v mreži javne službe, višina jubilejnih nagrad se uskladi enkrat letno z rastjo cen življenjskih potrebščin po uradnih podatkih Statističnega urada Republike Slovenije in se objavi  na spletni strani ministrstva, pristojnega za upravo. V zvezi z delovno dobo pri koncesionarjih, ki se upošteva za pridobitev pravice do jubilejne nagrade, je bila sprejeta tudi razlaga h Kolektivni pogodbi za javni sektor (Uradni list RS, št. 172/21),</w:t>
      </w:r>
    </w:p>
    <w:p w14:paraId="68690484" w14:textId="77777777" w:rsidR="00A76A8D" w:rsidRPr="005E4D45" w:rsidRDefault="00A76A8D" w:rsidP="00070154">
      <w:pPr>
        <w:pStyle w:val="Odstavekseznama"/>
        <w:numPr>
          <w:ilvl w:val="0"/>
          <w:numId w:val="12"/>
        </w:numPr>
        <w:ind w:left="360" w:hanging="360"/>
        <w:jc w:val="both"/>
        <w:rPr>
          <w:rFonts w:ascii="Arial" w:hAnsi="Arial" w:cs="Arial"/>
        </w:rPr>
      </w:pPr>
      <w:r w:rsidRPr="005E4D45">
        <w:rPr>
          <w:rFonts w:ascii="Arial" w:hAnsi="Arial" w:cs="Arial"/>
        </w:rPr>
        <w:t>regres za letni dopust za leto 2021 za javne uslužbencev je znašal 1.050,00 evrov in se je izplačal 4. junija 2021.</w:t>
      </w:r>
    </w:p>
    <w:p w14:paraId="1FDF1D4A" w14:textId="77777777" w:rsidR="00A76A8D" w:rsidRPr="005E4D45" w:rsidRDefault="00A76A8D" w:rsidP="00A76A8D">
      <w:pPr>
        <w:jc w:val="both"/>
        <w:rPr>
          <w:rFonts w:cs="Arial"/>
          <w:color w:val="000000"/>
          <w:sz w:val="22"/>
          <w:szCs w:val="22"/>
          <w:lang w:val="sl-SI"/>
        </w:rPr>
      </w:pPr>
      <w:r w:rsidRPr="005E4D45">
        <w:rPr>
          <w:rFonts w:cs="Arial"/>
          <w:color w:val="000000"/>
          <w:sz w:val="22"/>
          <w:szCs w:val="22"/>
          <w:lang w:val="sl-SI"/>
        </w:rPr>
        <w:t xml:space="preserve">Na podlagi izvedenega ocenjevanja javnih uslužbencev so iz kadrovske evidence sistema </w:t>
      </w:r>
      <w:proofErr w:type="spellStart"/>
      <w:r w:rsidRPr="005E4D45">
        <w:rPr>
          <w:rFonts w:cs="Arial"/>
          <w:color w:val="000000"/>
          <w:sz w:val="22"/>
          <w:szCs w:val="22"/>
          <w:lang w:val="sl-SI"/>
        </w:rPr>
        <w:t>MFeRAC</w:t>
      </w:r>
      <w:proofErr w:type="spellEnd"/>
      <w:r w:rsidRPr="005E4D45">
        <w:rPr>
          <w:rFonts w:cs="Arial"/>
          <w:color w:val="000000"/>
          <w:sz w:val="22"/>
          <w:szCs w:val="22"/>
          <w:lang w:val="sl-SI"/>
        </w:rPr>
        <w:t>, poročila o ocenjevanju delovne uspešnosti za leto 2021 razvidni naslednji podatki:</w:t>
      </w:r>
    </w:p>
    <w:p w14:paraId="4D73517C" w14:textId="77777777" w:rsidR="00A76A8D" w:rsidRPr="005E4D45" w:rsidRDefault="00A76A8D" w:rsidP="00A76A8D">
      <w:pPr>
        <w:pStyle w:val="Odstavekseznama"/>
        <w:numPr>
          <w:ilvl w:val="0"/>
          <w:numId w:val="13"/>
        </w:numPr>
        <w:ind w:left="360" w:hanging="360"/>
        <w:jc w:val="both"/>
        <w:rPr>
          <w:rFonts w:ascii="Arial" w:hAnsi="Arial" w:cs="Arial"/>
          <w:color w:val="000000"/>
        </w:rPr>
      </w:pPr>
      <w:r w:rsidRPr="005E4D45">
        <w:rPr>
          <w:rFonts w:ascii="Arial" w:hAnsi="Arial" w:cs="Arial"/>
          <w:color w:val="000000"/>
        </w:rPr>
        <w:t>od 2.319 javnih uslužbencev na dan 31. 12. 2021 je bilo ocenjenih 2.118 javnih uslužbencev oziroma 91,33 %,</w:t>
      </w:r>
    </w:p>
    <w:p w14:paraId="5C09E553" w14:textId="77777777" w:rsidR="00A76A8D" w:rsidRPr="005E4D45" w:rsidRDefault="00A76A8D" w:rsidP="00A76A8D">
      <w:pPr>
        <w:pStyle w:val="Odstavekseznama"/>
        <w:numPr>
          <w:ilvl w:val="0"/>
          <w:numId w:val="13"/>
        </w:numPr>
        <w:ind w:left="360" w:hanging="360"/>
        <w:jc w:val="both"/>
        <w:rPr>
          <w:rFonts w:ascii="Arial" w:hAnsi="Arial" w:cs="Arial"/>
          <w:color w:val="000000"/>
        </w:rPr>
      </w:pPr>
      <w:r w:rsidRPr="005E4D45">
        <w:rPr>
          <w:rFonts w:ascii="Arial" w:hAnsi="Arial" w:cs="Arial"/>
          <w:color w:val="000000"/>
        </w:rPr>
        <w:t xml:space="preserve">1.478 javnih uslužbencev oziroma 69,78 % je bilo ocenjenih z oceno odlično, </w:t>
      </w:r>
    </w:p>
    <w:p w14:paraId="02AF94D8" w14:textId="77777777" w:rsidR="00A76A8D" w:rsidRPr="005E4D45" w:rsidRDefault="00A76A8D" w:rsidP="00A76A8D">
      <w:pPr>
        <w:pStyle w:val="Odstavekseznama"/>
        <w:numPr>
          <w:ilvl w:val="0"/>
          <w:numId w:val="13"/>
        </w:numPr>
        <w:ind w:left="360" w:hanging="360"/>
        <w:jc w:val="both"/>
        <w:rPr>
          <w:rFonts w:ascii="Arial" w:hAnsi="Arial" w:cs="Arial"/>
          <w:color w:val="000000"/>
        </w:rPr>
      </w:pPr>
      <w:r w:rsidRPr="005E4D45">
        <w:rPr>
          <w:rFonts w:ascii="Arial" w:hAnsi="Arial" w:cs="Arial"/>
          <w:color w:val="000000"/>
        </w:rPr>
        <w:t>541 javnih uslužbencev oziroma 25,54 % je bilo ocenjenih z oceno zelo dobro,</w:t>
      </w:r>
    </w:p>
    <w:p w14:paraId="24EDE754" w14:textId="77777777" w:rsidR="00A76A8D" w:rsidRPr="005E4D45" w:rsidRDefault="00A76A8D" w:rsidP="00A76A8D">
      <w:pPr>
        <w:pStyle w:val="Odstavekseznama"/>
        <w:numPr>
          <w:ilvl w:val="0"/>
          <w:numId w:val="13"/>
        </w:numPr>
        <w:ind w:left="360" w:hanging="360"/>
        <w:jc w:val="both"/>
        <w:rPr>
          <w:rFonts w:ascii="Arial" w:hAnsi="Arial" w:cs="Arial"/>
          <w:color w:val="000000"/>
        </w:rPr>
      </w:pPr>
      <w:r w:rsidRPr="005E4D45">
        <w:rPr>
          <w:rFonts w:ascii="Arial" w:hAnsi="Arial" w:cs="Arial"/>
          <w:color w:val="000000"/>
        </w:rPr>
        <w:t xml:space="preserve">92 javnih uslužbencev oziroma 4,34 % je bilo ocenjenih z oceno dobro, </w:t>
      </w:r>
    </w:p>
    <w:p w14:paraId="55D05895" w14:textId="77777777" w:rsidR="00A76A8D" w:rsidRPr="005E4D45" w:rsidRDefault="00A76A8D" w:rsidP="00A76A8D">
      <w:pPr>
        <w:pStyle w:val="Odstavekseznama"/>
        <w:numPr>
          <w:ilvl w:val="0"/>
          <w:numId w:val="13"/>
        </w:numPr>
        <w:ind w:left="360" w:hanging="360"/>
        <w:jc w:val="both"/>
        <w:rPr>
          <w:rFonts w:ascii="Arial" w:hAnsi="Arial" w:cs="Arial"/>
          <w:color w:val="000000"/>
        </w:rPr>
      </w:pPr>
      <w:r w:rsidRPr="005E4D45">
        <w:rPr>
          <w:rFonts w:ascii="Arial" w:hAnsi="Arial" w:cs="Arial"/>
          <w:color w:val="000000"/>
        </w:rPr>
        <w:t>7 javnih uslužbencev oziroma 0,33 % je bilo ocenjenih z oceno zadovoljivo</w:t>
      </w:r>
    </w:p>
    <w:p w14:paraId="34E33F85" w14:textId="77777777" w:rsidR="00A76A8D" w:rsidRPr="005E4D45" w:rsidRDefault="00A76A8D" w:rsidP="00A76A8D">
      <w:pPr>
        <w:pStyle w:val="Odstavekseznama"/>
        <w:numPr>
          <w:ilvl w:val="0"/>
          <w:numId w:val="13"/>
        </w:numPr>
        <w:ind w:left="360" w:hanging="360"/>
        <w:jc w:val="both"/>
        <w:rPr>
          <w:rFonts w:ascii="Arial" w:hAnsi="Arial" w:cs="Arial"/>
          <w:color w:val="000000"/>
        </w:rPr>
      </w:pPr>
      <w:r w:rsidRPr="005E4D45">
        <w:rPr>
          <w:rFonts w:ascii="Arial" w:hAnsi="Arial" w:cs="Arial"/>
          <w:color w:val="000000"/>
        </w:rPr>
        <w:t>nihče ni bil ocenjen z oceno nezadovoljivo</w:t>
      </w:r>
    </w:p>
    <w:p w14:paraId="0D08A0AB" w14:textId="77777777" w:rsidR="00A76A8D" w:rsidRPr="005E4D45" w:rsidRDefault="00A76A8D" w:rsidP="00A76A8D">
      <w:pPr>
        <w:pStyle w:val="Odstavekseznama"/>
        <w:numPr>
          <w:ilvl w:val="0"/>
          <w:numId w:val="13"/>
        </w:numPr>
        <w:ind w:left="360" w:hanging="360"/>
        <w:jc w:val="both"/>
        <w:rPr>
          <w:rFonts w:ascii="Arial" w:hAnsi="Arial" w:cs="Arial"/>
          <w:color w:val="000000"/>
        </w:rPr>
      </w:pPr>
      <w:r w:rsidRPr="005E4D45">
        <w:rPr>
          <w:rFonts w:ascii="Arial" w:hAnsi="Arial" w:cs="Arial"/>
          <w:color w:val="000000"/>
        </w:rPr>
        <w:t>81 javnih uslužbencev oziroma 3,49 % je bilo neocenjenih.</w:t>
      </w:r>
    </w:p>
    <w:p w14:paraId="1F088150" w14:textId="77777777" w:rsidR="00A76A8D" w:rsidRPr="005E4D45" w:rsidRDefault="00A76A8D" w:rsidP="00A76A8D">
      <w:pPr>
        <w:pStyle w:val="Navadensplet"/>
        <w:jc w:val="both"/>
        <w:rPr>
          <w:rFonts w:ascii="Arial" w:hAnsi="Arial" w:cs="Arial"/>
          <w:sz w:val="22"/>
          <w:szCs w:val="22"/>
        </w:rPr>
      </w:pPr>
      <w:r w:rsidRPr="005E4D45">
        <w:rPr>
          <w:rFonts w:ascii="Arial" w:hAnsi="Arial" w:cs="Arial"/>
          <w:sz w:val="22"/>
          <w:szCs w:val="22"/>
        </w:rPr>
        <w:t xml:space="preserve">Podatki o usposabljanju in izpopolnjevanju javnih uslužbence v letu 2021 so zbrani v preglednici 2.a/4. Uradniki so se usposabljali in izpopolnjevali 160,25 dni, to je več kot v letu 2020 (81,63 dni). Strokovno tehnični javni uslužbenci so se usposabljali in izpopolnjevali 141,32 dni, več kot v letu 2020 (55,73 dni). Vsi skupaj so se usposabljali in izpopolnjevali 163,72 dni, več kot v letu 2020 (78,12 dni). Javni uslužbenci so se udeleževali predvsem brezplačnih usposabljanj, ki so se tudi v letu 2021 v največji meri odvijala na daljavo. Upravne enote ponovno poudarjajo pomen usposabljanja po posameznih vsebinskih področjih v organizaciji resornih ministrstev. Predlagajo, da se usposabljanja izvajajo predvsem pred uveljavitvijo novih ali spremenjenih zakonov in podzakonskih predpisov. Poleg tega predlagajo še dodatna usposabljanja za delo v informacijskem sistemu Krpan. </w:t>
      </w:r>
    </w:p>
    <w:p w14:paraId="24558E97" w14:textId="77777777" w:rsidR="00351A56" w:rsidRPr="005E4D45" w:rsidRDefault="00351A56" w:rsidP="00A76A8D">
      <w:pPr>
        <w:pStyle w:val="Navadensplet"/>
        <w:jc w:val="both"/>
        <w:rPr>
          <w:rFonts w:ascii="Arial" w:hAnsi="Arial" w:cs="Arial"/>
          <w:sz w:val="22"/>
          <w:szCs w:val="22"/>
        </w:rPr>
      </w:pPr>
    </w:p>
    <w:p w14:paraId="014BF700" w14:textId="77777777" w:rsidR="00A76A8D" w:rsidRPr="005E4D45" w:rsidRDefault="00A76A8D" w:rsidP="00A76A8D">
      <w:pPr>
        <w:jc w:val="both"/>
        <w:rPr>
          <w:rFonts w:cs="Arial"/>
          <w:sz w:val="22"/>
          <w:szCs w:val="22"/>
          <w:lang w:val="it-IT"/>
        </w:rPr>
      </w:pPr>
      <w:r w:rsidRPr="005E4D45">
        <w:rPr>
          <w:rFonts w:cs="Arial"/>
          <w:sz w:val="22"/>
          <w:szCs w:val="22"/>
          <w:lang w:val="it-IT"/>
        </w:rPr>
        <w:t xml:space="preserve">V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enotah</w:t>
      </w:r>
      <w:proofErr w:type="spellEnd"/>
      <w:r w:rsidRPr="005E4D45">
        <w:rPr>
          <w:rFonts w:cs="Arial"/>
          <w:sz w:val="22"/>
          <w:szCs w:val="22"/>
          <w:lang w:val="it-IT"/>
        </w:rPr>
        <w:t xml:space="preserve"> je </w:t>
      </w:r>
      <w:proofErr w:type="spellStart"/>
      <w:r w:rsidRPr="005E4D45">
        <w:rPr>
          <w:rFonts w:cs="Arial"/>
          <w:sz w:val="22"/>
          <w:szCs w:val="22"/>
          <w:lang w:val="it-IT"/>
        </w:rPr>
        <w:t>bilo</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dan</w:t>
      </w:r>
      <w:proofErr w:type="spellEnd"/>
      <w:r w:rsidRPr="005E4D45">
        <w:rPr>
          <w:rFonts w:cs="Arial"/>
          <w:sz w:val="22"/>
          <w:szCs w:val="22"/>
          <w:lang w:val="it-IT"/>
        </w:rPr>
        <w:t xml:space="preserve"> 31.12. 2021 </w:t>
      </w:r>
      <w:proofErr w:type="spellStart"/>
      <w:r w:rsidRPr="005E4D45">
        <w:rPr>
          <w:rFonts w:cs="Arial"/>
          <w:sz w:val="22"/>
          <w:szCs w:val="22"/>
          <w:lang w:val="it-IT"/>
        </w:rPr>
        <w:t>zaposlenih</w:t>
      </w:r>
      <w:proofErr w:type="spellEnd"/>
      <w:r w:rsidRPr="005E4D45">
        <w:rPr>
          <w:rFonts w:cs="Arial"/>
          <w:sz w:val="22"/>
          <w:szCs w:val="22"/>
          <w:lang w:val="it-IT"/>
        </w:rPr>
        <w:t xml:space="preserve"> 2.319 </w:t>
      </w:r>
      <w:proofErr w:type="spellStart"/>
      <w:r w:rsidRPr="005E4D45">
        <w:rPr>
          <w:rFonts w:cs="Arial"/>
          <w:sz w:val="22"/>
          <w:szCs w:val="22"/>
          <w:lang w:val="it-IT"/>
        </w:rPr>
        <w:t>javnih</w:t>
      </w:r>
      <w:proofErr w:type="spellEnd"/>
      <w:r w:rsidRPr="005E4D45">
        <w:rPr>
          <w:rFonts w:cs="Arial"/>
          <w:sz w:val="22"/>
          <w:szCs w:val="22"/>
          <w:lang w:val="it-IT"/>
        </w:rPr>
        <w:t xml:space="preserve"> </w:t>
      </w:r>
      <w:proofErr w:type="spellStart"/>
      <w:r w:rsidRPr="005E4D45">
        <w:rPr>
          <w:rFonts w:cs="Arial"/>
          <w:sz w:val="22"/>
          <w:szCs w:val="22"/>
          <w:lang w:val="it-IT"/>
        </w:rPr>
        <w:t>uslužbencev</w:t>
      </w:r>
      <w:proofErr w:type="spellEnd"/>
      <w:r w:rsidRPr="005E4D45">
        <w:rPr>
          <w:rFonts w:cs="Arial"/>
          <w:sz w:val="22"/>
          <w:szCs w:val="22"/>
          <w:lang w:val="it-IT"/>
        </w:rPr>
        <w:t xml:space="preserve">. Za </w:t>
      </w:r>
      <w:proofErr w:type="spellStart"/>
      <w:r w:rsidRPr="005E4D45">
        <w:rPr>
          <w:rFonts w:cs="Arial"/>
          <w:sz w:val="22"/>
          <w:szCs w:val="22"/>
          <w:lang w:val="it-IT"/>
        </w:rPr>
        <w:t>nedoločen</w:t>
      </w:r>
      <w:proofErr w:type="spellEnd"/>
      <w:r w:rsidRPr="005E4D45">
        <w:rPr>
          <w:rFonts w:cs="Arial"/>
          <w:sz w:val="22"/>
          <w:szCs w:val="22"/>
          <w:lang w:val="it-IT"/>
        </w:rPr>
        <w:t xml:space="preserve"> </w:t>
      </w:r>
      <w:proofErr w:type="spellStart"/>
      <w:r w:rsidRPr="005E4D45">
        <w:rPr>
          <w:rFonts w:cs="Arial"/>
          <w:sz w:val="22"/>
          <w:szCs w:val="22"/>
          <w:lang w:val="it-IT"/>
        </w:rPr>
        <w:t>čas</w:t>
      </w:r>
      <w:proofErr w:type="spellEnd"/>
      <w:r w:rsidRPr="005E4D45">
        <w:rPr>
          <w:rFonts w:cs="Arial"/>
          <w:sz w:val="22"/>
          <w:szCs w:val="22"/>
          <w:lang w:val="it-IT"/>
        </w:rPr>
        <w:t xml:space="preserve"> je </w:t>
      </w:r>
      <w:proofErr w:type="spellStart"/>
      <w:r w:rsidRPr="005E4D45">
        <w:rPr>
          <w:rFonts w:cs="Arial"/>
          <w:sz w:val="22"/>
          <w:szCs w:val="22"/>
          <w:lang w:val="it-IT"/>
        </w:rPr>
        <w:t>bilo</w:t>
      </w:r>
      <w:proofErr w:type="spellEnd"/>
      <w:r w:rsidRPr="005E4D45">
        <w:rPr>
          <w:rFonts w:cs="Arial"/>
          <w:sz w:val="22"/>
          <w:szCs w:val="22"/>
          <w:lang w:val="it-IT"/>
        </w:rPr>
        <w:t xml:space="preserve"> </w:t>
      </w:r>
      <w:proofErr w:type="spellStart"/>
      <w:r w:rsidRPr="005E4D45">
        <w:rPr>
          <w:rFonts w:cs="Arial"/>
          <w:sz w:val="22"/>
          <w:szCs w:val="22"/>
          <w:lang w:val="it-IT"/>
        </w:rPr>
        <w:t>zaposlenih</w:t>
      </w:r>
      <w:proofErr w:type="spellEnd"/>
      <w:r w:rsidRPr="005E4D45">
        <w:rPr>
          <w:rFonts w:cs="Arial"/>
          <w:sz w:val="22"/>
          <w:szCs w:val="22"/>
          <w:lang w:val="it-IT"/>
        </w:rPr>
        <w:t xml:space="preserve"> 2.230 </w:t>
      </w:r>
      <w:proofErr w:type="spellStart"/>
      <w:r w:rsidRPr="005E4D45">
        <w:rPr>
          <w:rFonts w:cs="Arial"/>
          <w:sz w:val="22"/>
          <w:szCs w:val="22"/>
          <w:lang w:val="it-IT"/>
        </w:rPr>
        <w:t>javnih</w:t>
      </w:r>
      <w:proofErr w:type="spellEnd"/>
      <w:r w:rsidRPr="005E4D45">
        <w:rPr>
          <w:rFonts w:cs="Arial"/>
          <w:sz w:val="22"/>
          <w:szCs w:val="22"/>
          <w:lang w:val="it-IT"/>
        </w:rPr>
        <w:t xml:space="preserve"> </w:t>
      </w:r>
      <w:proofErr w:type="spellStart"/>
      <w:r w:rsidRPr="005E4D45">
        <w:rPr>
          <w:rFonts w:cs="Arial"/>
          <w:sz w:val="22"/>
          <w:szCs w:val="22"/>
          <w:lang w:val="it-IT"/>
        </w:rPr>
        <w:t>uslužbencev</w:t>
      </w:r>
      <w:proofErr w:type="spellEnd"/>
      <w:r w:rsidRPr="005E4D45">
        <w:rPr>
          <w:rFonts w:cs="Arial"/>
          <w:sz w:val="22"/>
          <w:szCs w:val="22"/>
          <w:lang w:val="it-IT"/>
        </w:rPr>
        <w:t xml:space="preserve">, 1.825 </w:t>
      </w:r>
      <w:proofErr w:type="spellStart"/>
      <w:r w:rsidRPr="005E4D45">
        <w:rPr>
          <w:rFonts w:cs="Arial"/>
          <w:sz w:val="22"/>
          <w:szCs w:val="22"/>
          <w:lang w:val="it-IT"/>
        </w:rPr>
        <w:t>uradnikov</w:t>
      </w:r>
      <w:proofErr w:type="spellEnd"/>
      <w:r w:rsidRPr="005E4D45">
        <w:rPr>
          <w:rFonts w:cs="Arial"/>
          <w:sz w:val="22"/>
          <w:szCs w:val="22"/>
          <w:lang w:val="it-IT"/>
        </w:rPr>
        <w:t xml:space="preserve"> in 405 </w:t>
      </w:r>
      <w:proofErr w:type="spellStart"/>
      <w:r w:rsidRPr="005E4D45">
        <w:rPr>
          <w:rFonts w:cs="Arial"/>
          <w:sz w:val="22"/>
          <w:szCs w:val="22"/>
          <w:lang w:val="it-IT"/>
        </w:rPr>
        <w:lastRenderedPageBreak/>
        <w:t>strokovno</w:t>
      </w:r>
      <w:proofErr w:type="spellEnd"/>
      <w:r w:rsidRPr="005E4D45">
        <w:rPr>
          <w:rFonts w:cs="Arial"/>
          <w:sz w:val="22"/>
          <w:szCs w:val="22"/>
          <w:lang w:val="it-IT"/>
        </w:rPr>
        <w:t xml:space="preserve"> </w:t>
      </w:r>
      <w:proofErr w:type="spellStart"/>
      <w:r w:rsidRPr="005E4D45">
        <w:rPr>
          <w:rFonts w:cs="Arial"/>
          <w:sz w:val="22"/>
          <w:szCs w:val="22"/>
          <w:lang w:val="it-IT"/>
        </w:rPr>
        <w:t>tehničnih</w:t>
      </w:r>
      <w:proofErr w:type="spellEnd"/>
      <w:r w:rsidRPr="005E4D45">
        <w:rPr>
          <w:rFonts w:cs="Arial"/>
          <w:sz w:val="22"/>
          <w:szCs w:val="22"/>
          <w:lang w:val="it-IT"/>
        </w:rPr>
        <w:t xml:space="preserve"> </w:t>
      </w:r>
      <w:proofErr w:type="spellStart"/>
      <w:r w:rsidRPr="005E4D45">
        <w:rPr>
          <w:rFonts w:cs="Arial"/>
          <w:sz w:val="22"/>
          <w:szCs w:val="22"/>
          <w:lang w:val="it-IT"/>
        </w:rPr>
        <w:t>javnih</w:t>
      </w:r>
      <w:proofErr w:type="spellEnd"/>
      <w:r w:rsidRPr="005E4D45">
        <w:rPr>
          <w:rFonts w:cs="Arial"/>
          <w:sz w:val="22"/>
          <w:szCs w:val="22"/>
          <w:lang w:val="it-IT"/>
        </w:rPr>
        <w:t xml:space="preserve"> </w:t>
      </w:r>
      <w:proofErr w:type="spellStart"/>
      <w:r w:rsidRPr="005E4D45">
        <w:rPr>
          <w:rFonts w:cs="Arial"/>
          <w:sz w:val="22"/>
          <w:szCs w:val="22"/>
          <w:lang w:val="it-IT"/>
        </w:rPr>
        <w:t>uslužbencev</w:t>
      </w:r>
      <w:proofErr w:type="spellEnd"/>
      <w:r w:rsidRPr="005E4D45">
        <w:rPr>
          <w:rFonts w:cs="Arial"/>
          <w:sz w:val="22"/>
          <w:szCs w:val="22"/>
          <w:lang w:val="it-IT"/>
        </w:rPr>
        <w:t xml:space="preserve">. Za </w:t>
      </w:r>
      <w:proofErr w:type="spellStart"/>
      <w:r w:rsidRPr="005E4D45">
        <w:rPr>
          <w:rFonts w:cs="Arial"/>
          <w:sz w:val="22"/>
          <w:szCs w:val="22"/>
          <w:lang w:val="it-IT"/>
        </w:rPr>
        <w:t>določen</w:t>
      </w:r>
      <w:proofErr w:type="spellEnd"/>
      <w:r w:rsidRPr="005E4D45">
        <w:rPr>
          <w:rFonts w:cs="Arial"/>
          <w:sz w:val="22"/>
          <w:szCs w:val="22"/>
          <w:lang w:val="it-IT"/>
        </w:rPr>
        <w:t xml:space="preserve"> </w:t>
      </w:r>
      <w:proofErr w:type="spellStart"/>
      <w:r w:rsidRPr="005E4D45">
        <w:rPr>
          <w:rFonts w:cs="Arial"/>
          <w:sz w:val="22"/>
          <w:szCs w:val="22"/>
          <w:lang w:val="it-IT"/>
        </w:rPr>
        <w:t>čas</w:t>
      </w:r>
      <w:proofErr w:type="spellEnd"/>
      <w:r w:rsidRPr="005E4D45">
        <w:rPr>
          <w:rFonts w:cs="Arial"/>
          <w:sz w:val="22"/>
          <w:szCs w:val="22"/>
          <w:lang w:val="it-IT"/>
        </w:rPr>
        <w:t xml:space="preserve"> je </w:t>
      </w:r>
      <w:proofErr w:type="spellStart"/>
      <w:r w:rsidRPr="005E4D45">
        <w:rPr>
          <w:rFonts w:cs="Arial"/>
          <w:sz w:val="22"/>
          <w:szCs w:val="22"/>
          <w:lang w:val="it-IT"/>
        </w:rPr>
        <w:t>bilo</w:t>
      </w:r>
      <w:proofErr w:type="spellEnd"/>
      <w:r w:rsidRPr="005E4D45">
        <w:rPr>
          <w:rFonts w:cs="Arial"/>
          <w:sz w:val="22"/>
          <w:szCs w:val="22"/>
          <w:lang w:val="it-IT"/>
        </w:rPr>
        <w:t xml:space="preserve"> </w:t>
      </w:r>
      <w:proofErr w:type="spellStart"/>
      <w:r w:rsidRPr="005E4D45">
        <w:rPr>
          <w:rFonts w:cs="Arial"/>
          <w:sz w:val="22"/>
          <w:szCs w:val="22"/>
          <w:lang w:val="it-IT"/>
        </w:rPr>
        <w:t>zaposlenih</w:t>
      </w:r>
      <w:proofErr w:type="spellEnd"/>
      <w:r w:rsidRPr="005E4D45">
        <w:rPr>
          <w:rFonts w:cs="Arial"/>
          <w:sz w:val="22"/>
          <w:szCs w:val="22"/>
          <w:lang w:val="it-IT"/>
        </w:rPr>
        <w:t xml:space="preserve"> 89 </w:t>
      </w:r>
      <w:proofErr w:type="spellStart"/>
      <w:r w:rsidRPr="005E4D45">
        <w:rPr>
          <w:rFonts w:cs="Arial"/>
          <w:sz w:val="22"/>
          <w:szCs w:val="22"/>
          <w:lang w:val="it-IT"/>
        </w:rPr>
        <w:t>javnih</w:t>
      </w:r>
      <w:proofErr w:type="spellEnd"/>
      <w:r w:rsidRPr="005E4D45">
        <w:rPr>
          <w:rFonts w:cs="Arial"/>
          <w:sz w:val="22"/>
          <w:szCs w:val="22"/>
          <w:lang w:val="it-IT"/>
        </w:rPr>
        <w:t xml:space="preserve"> </w:t>
      </w:r>
      <w:proofErr w:type="spellStart"/>
      <w:r w:rsidRPr="005E4D45">
        <w:rPr>
          <w:rFonts w:cs="Arial"/>
          <w:sz w:val="22"/>
          <w:szCs w:val="22"/>
          <w:lang w:val="it-IT"/>
        </w:rPr>
        <w:t>uslužbencev</w:t>
      </w:r>
      <w:proofErr w:type="spellEnd"/>
      <w:r w:rsidRPr="005E4D45">
        <w:rPr>
          <w:rFonts w:cs="Arial"/>
          <w:sz w:val="22"/>
          <w:szCs w:val="22"/>
          <w:lang w:val="it-IT"/>
        </w:rPr>
        <w:t xml:space="preserve">, </w:t>
      </w:r>
      <w:proofErr w:type="spellStart"/>
      <w:r w:rsidRPr="005E4D45">
        <w:rPr>
          <w:rFonts w:cs="Arial"/>
          <w:sz w:val="22"/>
          <w:szCs w:val="22"/>
          <w:lang w:val="it-IT"/>
        </w:rPr>
        <w:t>med</w:t>
      </w:r>
      <w:proofErr w:type="spellEnd"/>
      <w:r w:rsidRPr="005E4D45">
        <w:rPr>
          <w:rFonts w:cs="Arial"/>
          <w:sz w:val="22"/>
          <w:szCs w:val="22"/>
          <w:lang w:val="it-IT"/>
        </w:rPr>
        <w:t xml:space="preserve"> </w:t>
      </w:r>
      <w:proofErr w:type="spellStart"/>
      <w:r w:rsidRPr="005E4D45">
        <w:rPr>
          <w:rFonts w:cs="Arial"/>
          <w:sz w:val="22"/>
          <w:szCs w:val="22"/>
          <w:lang w:val="it-IT"/>
        </w:rPr>
        <w:t>njimi</w:t>
      </w:r>
      <w:proofErr w:type="spellEnd"/>
      <w:r w:rsidRPr="005E4D45">
        <w:rPr>
          <w:rFonts w:cs="Arial"/>
          <w:sz w:val="22"/>
          <w:szCs w:val="22"/>
          <w:lang w:val="it-IT"/>
        </w:rPr>
        <w:t xml:space="preserve"> 38 za </w:t>
      </w:r>
      <w:proofErr w:type="spellStart"/>
      <w:r w:rsidRPr="005E4D45">
        <w:rPr>
          <w:rFonts w:cs="Arial"/>
          <w:sz w:val="22"/>
          <w:szCs w:val="22"/>
          <w:lang w:val="it-IT"/>
        </w:rPr>
        <w:t>nadomeščanje</w:t>
      </w:r>
      <w:proofErr w:type="spellEnd"/>
      <w:r w:rsidRPr="005E4D45">
        <w:rPr>
          <w:rFonts w:cs="Arial"/>
          <w:sz w:val="22"/>
          <w:szCs w:val="22"/>
          <w:lang w:val="it-IT"/>
        </w:rPr>
        <w:t xml:space="preserve"> </w:t>
      </w:r>
      <w:proofErr w:type="spellStart"/>
      <w:r w:rsidRPr="005E4D45">
        <w:rPr>
          <w:rFonts w:cs="Arial"/>
          <w:sz w:val="22"/>
          <w:szCs w:val="22"/>
          <w:lang w:val="it-IT"/>
        </w:rPr>
        <w:t>daljših</w:t>
      </w:r>
      <w:proofErr w:type="spellEnd"/>
      <w:r w:rsidRPr="005E4D45">
        <w:rPr>
          <w:rFonts w:cs="Arial"/>
          <w:sz w:val="22"/>
          <w:szCs w:val="22"/>
          <w:lang w:val="it-IT"/>
        </w:rPr>
        <w:t xml:space="preserve"> </w:t>
      </w:r>
      <w:proofErr w:type="spellStart"/>
      <w:r w:rsidRPr="005E4D45">
        <w:rPr>
          <w:rFonts w:cs="Arial"/>
          <w:sz w:val="22"/>
          <w:szCs w:val="22"/>
          <w:lang w:val="it-IT"/>
        </w:rPr>
        <w:t>odsotnosti</w:t>
      </w:r>
      <w:proofErr w:type="spellEnd"/>
      <w:r w:rsidRPr="005E4D45">
        <w:rPr>
          <w:rFonts w:cs="Arial"/>
          <w:sz w:val="22"/>
          <w:szCs w:val="22"/>
          <w:lang w:val="it-IT"/>
        </w:rPr>
        <w:t xml:space="preserve">, 12 </w:t>
      </w:r>
      <w:proofErr w:type="spellStart"/>
      <w:r w:rsidRPr="005E4D45">
        <w:rPr>
          <w:rFonts w:cs="Arial"/>
          <w:sz w:val="22"/>
          <w:szCs w:val="22"/>
          <w:lang w:val="it-IT"/>
        </w:rPr>
        <w:t>uradnikov</w:t>
      </w:r>
      <w:proofErr w:type="spellEnd"/>
      <w:r w:rsidRPr="005E4D45">
        <w:rPr>
          <w:rFonts w:cs="Arial"/>
          <w:sz w:val="22"/>
          <w:szCs w:val="22"/>
          <w:lang w:val="it-IT"/>
        </w:rPr>
        <w:t xml:space="preserve"> </w:t>
      </w:r>
      <w:proofErr w:type="spellStart"/>
      <w:r w:rsidRPr="005E4D45">
        <w:rPr>
          <w:rFonts w:cs="Arial"/>
          <w:sz w:val="22"/>
          <w:szCs w:val="22"/>
          <w:lang w:val="it-IT"/>
        </w:rPr>
        <w:t>na</w:t>
      </w:r>
      <w:proofErr w:type="spellEnd"/>
      <w:r w:rsidRPr="005E4D45">
        <w:rPr>
          <w:rFonts w:cs="Arial"/>
          <w:sz w:val="22"/>
          <w:szCs w:val="22"/>
          <w:lang w:val="it-IT"/>
        </w:rPr>
        <w:t xml:space="preserve"> </w:t>
      </w:r>
      <w:proofErr w:type="spellStart"/>
      <w:r w:rsidRPr="005E4D45">
        <w:rPr>
          <w:rFonts w:cs="Arial"/>
          <w:sz w:val="22"/>
          <w:szCs w:val="22"/>
          <w:lang w:val="it-IT"/>
        </w:rPr>
        <w:t>položaju</w:t>
      </w:r>
      <w:proofErr w:type="spellEnd"/>
      <w:r w:rsidRPr="005E4D45">
        <w:rPr>
          <w:rFonts w:cs="Arial"/>
          <w:sz w:val="22"/>
          <w:szCs w:val="22"/>
          <w:lang w:val="it-IT"/>
        </w:rPr>
        <w:t xml:space="preserve"> (</w:t>
      </w:r>
      <w:proofErr w:type="spellStart"/>
      <w:r w:rsidRPr="005E4D45">
        <w:rPr>
          <w:rFonts w:cs="Arial"/>
          <w:sz w:val="22"/>
          <w:szCs w:val="22"/>
          <w:lang w:val="it-IT"/>
        </w:rPr>
        <w:t>načelniki</w:t>
      </w:r>
      <w:proofErr w:type="spellEnd"/>
      <w:r w:rsidRPr="005E4D45">
        <w:rPr>
          <w:rFonts w:cs="Arial"/>
          <w:sz w:val="22"/>
          <w:szCs w:val="22"/>
          <w:lang w:val="it-IT"/>
        </w:rPr>
        <w:t xml:space="preserve">), 32 </w:t>
      </w:r>
      <w:proofErr w:type="spellStart"/>
      <w:r w:rsidRPr="005E4D45">
        <w:rPr>
          <w:rFonts w:cs="Arial"/>
          <w:sz w:val="22"/>
          <w:szCs w:val="22"/>
          <w:lang w:val="it-IT"/>
        </w:rPr>
        <w:t>zaradi</w:t>
      </w:r>
      <w:proofErr w:type="spellEnd"/>
      <w:r w:rsidRPr="005E4D45">
        <w:rPr>
          <w:rFonts w:cs="Arial"/>
          <w:sz w:val="22"/>
          <w:szCs w:val="22"/>
          <w:lang w:val="it-IT"/>
        </w:rPr>
        <w:t xml:space="preserve"> </w:t>
      </w:r>
      <w:proofErr w:type="spellStart"/>
      <w:r w:rsidRPr="005E4D45">
        <w:rPr>
          <w:rFonts w:cs="Arial"/>
          <w:sz w:val="22"/>
          <w:szCs w:val="22"/>
          <w:lang w:val="it-IT"/>
        </w:rPr>
        <w:t>povečanega</w:t>
      </w:r>
      <w:proofErr w:type="spellEnd"/>
      <w:r w:rsidRPr="005E4D45">
        <w:rPr>
          <w:rFonts w:cs="Arial"/>
          <w:sz w:val="22"/>
          <w:szCs w:val="22"/>
          <w:lang w:val="it-IT"/>
        </w:rPr>
        <w:t xml:space="preserve"> </w:t>
      </w:r>
      <w:proofErr w:type="spellStart"/>
      <w:r w:rsidRPr="005E4D45">
        <w:rPr>
          <w:rFonts w:cs="Arial"/>
          <w:sz w:val="22"/>
          <w:szCs w:val="22"/>
          <w:lang w:val="it-IT"/>
        </w:rPr>
        <w:t>obsega</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in 7 </w:t>
      </w:r>
      <w:proofErr w:type="spellStart"/>
      <w:r w:rsidRPr="005E4D45">
        <w:rPr>
          <w:rFonts w:cs="Arial"/>
          <w:sz w:val="22"/>
          <w:szCs w:val="22"/>
          <w:lang w:val="it-IT"/>
        </w:rPr>
        <w:t>pripravnikov</w:t>
      </w:r>
      <w:proofErr w:type="spellEnd"/>
      <w:r w:rsidRPr="005E4D45">
        <w:rPr>
          <w:rFonts w:cs="Arial"/>
          <w:sz w:val="22"/>
          <w:szCs w:val="22"/>
          <w:lang w:val="it-IT"/>
        </w:rPr>
        <w:t xml:space="preserve">. S </w:t>
      </w:r>
      <w:proofErr w:type="spellStart"/>
      <w:r w:rsidRPr="005E4D45">
        <w:rPr>
          <w:rFonts w:cs="Arial"/>
          <w:sz w:val="22"/>
          <w:szCs w:val="22"/>
          <w:lang w:val="it-IT"/>
        </w:rPr>
        <w:t>krajšim</w:t>
      </w:r>
      <w:proofErr w:type="spellEnd"/>
      <w:r w:rsidRPr="005E4D45">
        <w:rPr>
          <w:rFonts w:cs="Arial"/>
          <w:sz w:val="22"/>
          <w:szCs w:val="22"/>
          <w:lang w:val="it-IT"/>
        </w:rPr>
        <w:t xml:space="preserve"> </w:t>
      </w:r>
      <w:proofErr w:type="spellStart"/>
      <w:r w:rsidRPr="005E4D45">
        <w:rPr>
          <w:rFonts w:cs="Arial"/>
          <w:sz w:val="22"/>
          <w:szCs w:val="22"/>
          <w:lang w:val="it-IT"/>
        </w:rPr>
        <w:t>delovnim</w:t>
      </w:r>
      <w:proofErr w:type="spellEnd"/>
      <w:r w:rsidRPr="005E4D45">
        <w:rPr>
          <w:rFonts w:cs="Arial"/>
          <w:sz w:val="22"/>
          <w:szCs w:val="22"/>
          <w:lang w:val="it-IT"/>
        </w:rPr>
        <w:t xml:space="preserve"> </w:t>
      </w:r>
      <w:proofErr w:type="spellStart"/>
      <w:r w:rsidRPr="005E4D45">
        <w:rPr>
          <w:rFonts w:cs="Arial"/>
          <w:sz w:val="22"/>
          <w:szCs w:val="22"/>
          <w:lang w:val="it-IT"/>
        </w:rPr>
        <w:t>časom</w:t>
      </w:r>
      <w:proofErr w:type="spellEnd"/>
      <w:r w:rsidRPr="005E4D45">
        <w:rPr>
          <w:rFonts w:cs="Arial"/>
          <w:sz w:val="22"/>
          <w:szCs w:val="22"/>
          <w:lang w:val="it-IT"/>
        </w:rPr>
        <w:t xml:space="preserve"> je </w:t>
      </w:r>
      <w:proofErr w:type="spellStart"/>
      <w:r w:rsidRPr="005E4D45">
        <w:rPr>
          <w:rFonts w:cs="Arial"/>
          <w:sz w:val="22"/>
          <w:szCs w:val="22"/>
          <w:lang w:val="it-IT"/>
        </w:rPr>
        <w:t>delalo</w:t>
      </w:r>
      <w:proofErr w:type="spellEnd"/>
      <w:r w:rsidRPr="005E4D45">
        <w:rPr>
          <w:rFonts w:cs="Arial"/>
          <w:sz w:val="22"/>
          <w:szCs w:val="22"/>
          <w:lang w:val="it-IT"/>
        </w:rPr>
        <w:t xml:space="preserve"> 138 </w:t>
      </w:r>
      <w:proofErr w:type="spellStart"/>
      <w:r w:rsidRPr="005E4D45">
        <w:rPr>
          <w:rFonts w:cs="Arial"/>
          <w:sz w:val="22"/>
          <w:szCs w:val="22"/>
          <w:lang w:val="it-IT"/>
        </w:rPr>
        <w:t>javnih</w:t>
      </w:r>
      <w:proofErr w:type="spellEnd"/>
      <w:r w:rsidRPr="005E4D45">
        <w:rPr>
          <w:rFonts w:cs="Arial"/>
          <w:sz w:val="22"/>
          <w:szCs w:val="22"/>
          <w:lang w:val="it-IT"/>
        </w:rPr>
        <w:t xml:space="preserve"> </w:t>
      </w:r>
      <w:proofErr w:type="spellStart"/>
      <w:r w:rsidRPr="005E4D45">
        <w:rPr>
          <w:rFonts w:cs="Arial"/>
          <w:sz w:val="22"/>
          <w:szCs w:val="22"/>
          <w:lang w:val="it-IT"/>
        </w:rPr>
        <w:t>uslužbencev</w:t>
      </w:r>
      <w:proofErr w:type="spellEnd"/>
      <w:r w:rsidRPr="005E4D45">
        <w:rPr>
          <w:rFonts w:cs="Arial"/>
          <w:sz w:val="22"/>
          <w:szCs w:val="22"/>
          <w:lang w:val="it-IT"/>
        </w:rPr>
        <w:t xml:space="preserve">. Za </w:t>
      </w:r>
      <w:proofErr w:type="spellStart"/>
      <w:r w:rsidRPr="005E4D45">
        <w:rPr>
          <w:rFonts w:cs="Arial"/>
          <w:sz w:val="22"/>
          <w:szCs w:val="22"/>
          <w:lang w:val="it-IT"/>
        </w:rPr>
        <w:t>popolnitev</w:t>
      </w:r>
      <w:proofErr w:type="spellEnd"/>
      <w:r w:rsidRPr="005E4D45">
        <w:rPr>
          <w:rFonts w:cs="Arial"/>
          <w:sz w:val="22"/>
          <w:szCs w:val="22"/>
          <w:lang w:val="it-IT"/>
        </w:rPr>
        <w:t xml:space="preserve"> do </w:t>
      </w:r>
      <w:proofErr w:type="spellStart"/>
      <w:r w:rsidRPr="005E4D45">
        <w:rPr>
          <w:rFonts w:cs="Arial"/>
          <w:sz w:val="22"/>
          <w:szCs w:val="22"/>
          <w:lang w:val="it-IT"/>
        </w:rPr>
        <w:t>polnega</w:t>
      </w:r>
      <w:proofErr w:type="spellEnd"/>
      <w:r w:rsidRPr="005E4D45">
        <w:rPr>
          <w:rFonts w:cs="Arial"/>
          <w:sz w:val="22"/>
          <w:szCs w:val="22"/>
          <w:lang w:val="it-IT"/>
        </w:rPr>
        <w:t xml:space="preserve"> </w:t>
      </w:r>
      <w:proofErr w:type="spellStart"/>
      <w:r w:rsidRPr="005E4D45">
        <w:rPr>
          <w:rFonts w:cs="Arial"/>
          <w:sz w:val="22"/>
          <w:szCs w:val="22"/>
          <w:lang w:val="it-IT"/>
        </w:rPr>
        <w:t>delovnega</w:t>
      </w:r>
      <w:proofErr w:type="spellEnd"/>
      <w:r w:rsidRPr="005E4D45">
        <w:rPr>
          <w:rFonts w:cs="Arial"/>
          <w:sz w:val="22"/>
          <w:szCs w:val="22"/>
          <w:lang w:val="it-IT"/>
        </w:rPr>
        <w:t xml:space="preserve"> </w:t>
      </w:r>
      <w:proofErr w:type="spellStart"/>
      <w:r w:rsidRPr="005E4D45">
        <w:rPr>
          <w:rFonts w:cs="Arial"/>
          <w:sz w:val="22"/>
          <w:szCs w:val="22"/>
          <w:lang w:val="it-IT"/>
        </w:rPr>
        <w:t>časa</w:t>
      </w:r>
      <w:proofErr w:type="spellEnd"/>
      <w:r w:rsidRPr="005E4D45">
        <w:rPr>
          <w:rFonts w:cs="Arial"/>
          <w:sz w:val="22"/>
          <w:szCs w:val="22"/>
          <w:lang w:val="it-IT"/>
        </w:rPr>
        <w:t xml:space="preserve"> </w:t>
      </w:r>
      <w:proofErr w:type="spellStart"/>
      <w:r w:rsidRPr="005E4D45">
        <w:rPr>
          <w:rFonts w:cs="Arial"/>
          <w:sz w:val="22"/>
          <w:szCs w:val="22"/>
          <w:lang w:val="it-IT"/>
        </w:rPr>
        <w:t>delno</w:t>
      </w:r>
      <w:proofErr w:type="spellEnd"/>
      <w:r w:rsidRPr="005E4D45">
        <w:rPr>
          <w:rFonts w:cs="Arial"/>
          <w:sz w:val="22"/>
          <w:szCs w:val="22"/>
          <w:lang w:val="it-IT"/>
        </w:rPr>
        <w:t xml:space="preserve"> </w:t>
      </w:r>
      <w:proofErr w:type="spellStart"/>
      <w:r w:rsidRPr="005E4D45">
        <w:rPr>
          <w:rFonts w:cs="Arial"/>
          <w:sz w:val="22"/>
          <w:szCs w:val="22"/>
          <w:lang w:val="it-IT"/>
        </w:rPr>
        <w:t>invalidsko</w:t>
      </w:r>
      <w:proofErr w:type="spellEnd"/>
      <w:r w:rsidRPr="005E4D45">
        <w:rPr>
          <w:rFonts w:cs="Arial"/>
          <w:sz w:val="22"/>
          <w:szCs w:val="22"/>
          <w:lang w:val="it-IT"/>
        </w:rPr>
        <w:t xml:space="preserve"> </w:t>
      </w:r>
      <w:proofErr w:type="spellStart"/>
      <w:r w:rsidRPr="005E4D45">
        <w:rPr>
          <w:rFonts w:cs="Arial"/>
          <w:sz w:val="22"/>
          <w:szCs w:val="22"/>
          <w:lang w:val="it-IT"/>
        </w:rPr>
        <w:t>upokojenih</w:t>
      </w:r>
      <w:proofErr w:type="spellEnd"/>
      <w:r w:rsidRPr="005E4D45">
        <w:rPr>
          <w:rFonts w:cs="Arial"/>
          <w:sz w:val="22"/>
          <w:szCs w:val="22"/>
          <w:lang w:val="it-IT"/>
        </w:rPr>
        <w:t xml:space="preserve"> </w:t>
      </w:r>
      <w:proofErr w:type="spellStart"/>
      <w:r w:rsidRPr="005E4D45">
        <w:rPr>
          <w:rFonts w:cs="Arial"/>
          <w:sz w:val="22"/>
          <w:szCs w:val="22"/>
          <w:lang w:val="it-IT"/>
        </w:rPr>
        <w:t>javnih</w:t>
      </w:r>
      <w:proofErr w:type="spellEnd"/>
      <w:r w:rsidRPr="005E4D45">
        <w:rPr>
          <w:rFonts w:cs="Arial"/>
          <w:sz w:val="22"/>
          <w:szCs w:val="22"/>
          <w:lang w:val="it-IT"/>
        </w:rPr>
        <w:t xml:space="preserve"> </w:t>
      </w:r>
      <w:proofErr w:type="spellStart"/>
      <w:r w:rsidRPr="005E4D45">
        <w:rPr>
          <w:rFonts w:cs="Arial"/>
          <w:sz w:val="22"/>
          <w:szCs w:val="22"/>
          <w:lang w:val="it-IT"/>
        </w:rPr>
        <w:t>uslužbencev</w:t>
      </w:r>
      <w:proofErr w:type="spellEnd"/>
      <w:r w:rsidRPr="005E4D45">
        <w:rPr>
          <w:rFonts w:cs="Arial"/>
          <w:sz w:val="22"/>
          <w:szCs w:val="22"/>
          <w:lang w:val="it-IT"/>
        </w:rPr>
        <w:t xml:space="preserve"> je </w:t>
      </w:r>
      <w:proofErr w:type="spellStart"/>
      <w:r w:rsidRPr="005E4D45">
        <w:rPr>
          <w:rFonts w:cs="Arial"/>
          <w:sz w:val="22"/>
          <w:szCs w:val="22"/>
          <w:lang w:val="it-IT"/>
        </w:rPr>
        <w:t>bilo</w:t>
      </w:r>
      <w:proofErr w:type="spellEnd"/>
      <w:r w:rsidRPr="005E4D45">
        <w:rPr>
          <w:rFonts w:cs="Arial"/>
          <w:sz w:val="22"/>
          <w:szCs w:val="22"/>
          <w:lang w:val="it-IT"/>
        </w:rPr>
        <w:t xml:space="preserve"> za </w:t>
      </w:r>
      <w:proofErr w:type="spellStart"/>
      <w:r w:rsidRPr="005E4D45">
        <w:rPr>
          <w:rFonts w:cs="Arial"/>
          <w:sz w:val="22"/>
          <w:szCs w:val="22"/>
          <w:lang w:val="it-IT"/>
        </w:rPr>
        <w:t>nedoločen</w:t>
      </w:r>
      <w:proofErr w:type="spellEnd"/>
      <w:r w:rsidRPr="005E4D45">
        <w:rPr>
          <w:rFonts w:cs="Arial"/>
          <w:sz w:val="22"/>
          <w:szCs w:val="22"/>
          <w:lang w:val="it-IT"/>
        </w:rPr>
        <w:t xml:space="preserve"> </w:t>
      </w:r>
      <w:proofErr w:type="spellStart"/>
      <w:r w:rsidRPr="005E4D45">
        <w:rPr>
          <w:rFonts w:cs="Arial"/>
          <w:sz w:val="22"/>
          <w:szCs w:val="22"/>
          <w:lang w:val="it-IT"/>
        </w:rPr>
        <w:t>čas</w:t>
      </w:r>
      <w:proofErr w:type="spellEnd"/>
      <w:r w:rsidRPr="005E4D45">
        <w:rPr>
          <w:rFonts w:cs="Arial"/>
          <w:sz w:val="22"/>
          <w:szCs w:val="22"/>
          <w:lang w:val="it-IT"/>
        </w:rPr>
        <w:t xml:space="preserve"> </w:t>
      </w:r>
      <w:proofErr w:type="spellStart"/>
      <w:r w:rsidRPr="005E4D45">
        <w:rPr>
          <w:rFonts w:cs="Arial"/>
          <w:sz w:val="22"/>
          <w:szCs w:val="22"/>
          <w:lang w:val="it-IT"/>
        </w:rPr>
        <w:t>zaposlenih</w:t>
      </w:r>
      <w:proofErr w:type="spellEnd"/>
      <w:r w:rsidRPr="005E4D45">
        <w:rPr>
          <w:rFonts w:cs="Arial"/>
          <w:sz w:val="22"/>
          <w:szCs w:val="22"/>
          <w:lang w:val="it-IT"/>
        </w:rPr>
        <w:t xml:space="preserve"> 25 </w:t>
      </w:r>
      <w:proofErr w:type="spellStart"/>
      <w:r w:rsidRPr="005E4D45">
        <w:rPr>
          <w:rFonts w:cs="Arial"/>
          <w:sz w:val="22"/>
          <w:szCs w:val="22"/>
          <w:lang w:val="it-IT"/>
        </w:rPr>
        <w:t>javnih</w:t>
      </w:r>
      <w:proofErr w:type="spellEnd"/>
      <w:r w:rsidRPr="005E4D45">
        <w:rPr>
          <w:rFonts w:cs="Arial"/>
          <w:sz w:val="22"/>
          <w:szCs w:val="22"/>
          <w:lang w:val="it-IT"/>
        </w:rPr>
        <w:t xml:space="preserve"> </w:t>
      </w:r>
      <w:proofErr w:type="spellStart"/>
      <w:r w:rsidRPr="005E4D45">
        <w:rPr>
          <w:rFonts w:cs="Arial"/>
          <w:sz w:val="22"/>
          <w:szCs w:val="22"/>
          <w:lang w:val="it-IT"/>
        </w:rPr>
        <w:t>uslužbencev</w:t>
      </w:r>
      <w:proofErr w:type="spellEnd"/>
      <w:r w:rsidRPr="005E4D45">
        <w:rPr>
          <w:rFonts w:cs="Arial"/>
          <w:sz w:val="22"/>
          <w:szCs w:val="22"/>
          <w:lang w:val="it-IT"/>
        </w:rPr>
        <w:t xml:space="preserve">, 18 </w:t>
      </w:r>
      <w:proofErr w:type="spellStart"/>
      <w:r w:rsidRPr="005E4D45">
        <w:rPr>
          <w:rFonts w:cs="Arial"/>
          <w:sz w:val="22"/>
          <w:szCs w:val="22"/>
          <w:lang w:val="it-IT"/>
        </w:rPr>
        <w:t>uradnikov</w:t>
      </w:r>
      <w:proofErr w:type="spellEnd"/>
      <w:r w:rsidRPr="005E4D45">
        <w:rPr>
          <w:rFonts w:cs="Arial"/>
          <w:sz w:val="22"/>
          <w:szCs w:val="22"/>
          <w:lang w:val="it-IT"/>
        </w:rPr>
        <w:t xml:space="preserve"> in 7 </w:t>
      </w:r>
      <w:proofErr w:type="spellStart"/>
      <w:r w:rsidRPr="005E4D45">
        <w:rPr>
          <w:rFonts w:cs="Arial"/>
          <w:sz w:val="22"/>
          <w:szCs w:val="22"/>
          <w:lang w:val="it-IT"/>
        </w:rPr>
        <w:t>strokovno</w:t>
      </w:r>
      <w:proofErr w:type="spellEnd"/>
      <w:r w:rsidRPr="005E4D45">
        <w:rPr>
          <w:rFonts w:cs="Arial"/>
          <w:sz w:val="22"/>
          <w:szCs w:val="22"/>
          <w:lang w:val="it-IT"/>
        </w:rPr>
        <w:t xml:space="preserve"> </w:t>
      </w:r>
      <w:proofErr w:type="spellStart"/>
      <w:r w:rsidRPr="005E4D45">
        <w:rPr>
          <w:rFonts w:cs="Arial"/>
          <w:sz w:val="22"/>
          <w:szCs w:val="22"/>
          <w:lang w:val="it-IT"/>
        </w:rPr>
        <w:t>tehničnih</w:t>
      </w:r>
      <w:proofErr w:type="spellEnd"/>
      <w:r w:rsidRPr="005E4D45">
        <w:rPr>
          <w:rFonts w:cs="Arial"/>
          <w:sz w:val="22"/>
          <w:szCs w:val="22"/>
          <w:lang w:val="it-IT"/>
        </w:rPr>
        <w:t xml:space="preserve"> </w:t>
      </w:r>
      <w:r w:rsidRPr="005E4D45">
        <w:rPr>
          <w:rFonts w:cs="Arial"/>
          <w:noProof/>
          <w:sz w:val="22"/>
          <w:szCs w:val="22"/>
          <w:lang w:val="sl-SI"/>
        </w:rPr>
        <w:t>javnih  uslužbencev.</w:t>
      </w:r>
    </w:p>
    <w:p w14:paraId="5A4F5AB2" w14:textId="77777777" w:rsidR="00351A56" w:rsidRPr="005E4D45" w:rsidRDefault="00351A56" w:rsidP="00A76A8D">
      <w:pPr>
        <w:jc w:val="both"/>
        <w:rPr>
          <w:rFonts w:cs="Arial"/>
          <w:sz w:val="22"/>
          <w:szCs w:val="22"/>
          <w:lang w:val="it-IT"/>
        </w:rPr>
      </w:pPr>
    </w:p>
    <w:p w14:paraId="31573223" w14:textId="77777777" w:rsidR="00A76A8D" w:rsidRPr="005E4D45" w:rsidRDefault="00A76A8D" w:rsidP="00A76A8D">
      <w:pPr>
        <w:jc w:val="both"/>
        <w:rPr>
          <w:rFonts w:cs="Arial"/>
          <w:sz w:val="22"/>
          <w:szCs w:val="22"/>
          <w:lang w:val="it-IT"/>
        </w:rPr>
      </w:pPr>
      <w:proofErr w:type="spellStart"/>
      <w:r w:rsidRPr="005E4D45">
        <w:rPr>
          <w:rFonts w:cs="Arial"/>
          <w:sz w:val="22"/>
          <w:szCs w:val="22"/>
          <w:lang w:val="it-IT"/>
        </w:rPr>
        <w:t>Pogodba</w:t>
      </w:r>
      <w:proofErr w:type="spellEnd"/>
      <w:r w:rsidRPr="005E4D45">
        <w:rPr>
          <w:rFonts w:cs="Arial"/>
          <w:sz w:val="22"/>
          <w:szCs w:val="22"/>
          <w:lang w:val="it-IT"/>
        </w:rPr>
        <w:t xml:space="preserve"> o </w:t>
      </w:r>
      <w:proofErr w:type="spellStart"/>
      <w:r w:rsidRPr="005E4D45">
        <w:rPr>
          <w:rFonts w:cs="Arial"/>
          <w:sz w:val="22"/>
          <w:szCs w:val="22"/>
          <w:lang w:val="it-IT"/>
        </w:rPr>
        <w:t>zaposlitvi</w:t>
      </w:r>
      <w:proofErr w:type="spellEnd"/>
      <w:r w:rsidRPr="005E4D45">
        <w:rPr>
          <w:rFonts w:cs="Arial"/>
          <w:sz w:val="22"/>
          <w:szCs w:val="22"/>
          <w:lang w:val="it-IT"/>
        </w:rPr>
        <w:t xml:space="preserve"> je </w:t>
      </w:r>
      <w:proofErr w:type="spellStart"/>
      <w:r w:rsidRPr="005E4D45">
        <w:rPr>
          <w:rFonts w:cs="Arial"/>
          <w:sz w:val="22"/>
          <w:szCs w:val="22"/>
          <w:lang w:val="it-IT"/>
        </w:rPr>
        <w:t>prenehala</w:t>
      </w:r>
      <w:proofErr w:type="spellEnd"/>
      <w:r w:rsidRPr="005E4D45">
        <w:rPr>
          <w:rFonts w:cs="Arial"/>
          <w:sz w:val="22"/>
          <w:szCs w:val="22"/>
          <w:lang w:val="it-IT"/>
        </w:rPr>
        <w:t xml:space="preserve"> </w:t>
      </w:r>
      <w:proofErr w:type="spellStart"/>
      <w:r w:rsidRPr="005E4D45">
        <w:rPr>
          <w:rFonts w:cs="Arial"/>
          <w:sz w:val="22"/>
          <w:szCs w:val="22"/>
          <w:lang w:val="it-IT"/>
        </w:rPr>
        <w:t>veljati</w:t>
      </w:r>
      <w:proofErr w:type="spellEnd"/>
      <w:r w:rsidRPr="005E4D45">
        <w:rPr>
          <w:rFonts w:cs="Arial"/>
          <w:sz w:val="22"/>
          <w:szCs w:val="22"/>
          <w:lang w:val="it-IT"/>
        </w:rPr>
        <w:t xml:space="preserve"> 126 </w:t>
      </w:r>
      <w:proofErr w:type="spellStart"/>
      <w:r w:rsidRPr="005E4D45">
        <w:rPr>
          <w:rFonts w:cs="Arial"/>
          <w:sz w:val="22"/>
          <w:szCs w:val="22"/>
          <w:lang w:val="it-IT"/>
        </w:rPr>
        <w:t>javnim</w:t>
      </w:r>
      <w:proofErr w:type="spellEnd"/>
      <w:r w:rsidRPr="005E4D45">
        <w:rPr>
          <w:rFonts w:cs="Arial"/>
          <w:sz w:val="22"/>
          <w:szCs w:val="22"/>
          <w:lang w:val="it-IT"/>
        </w:rPr>
        <w:t xml:space="preserve"> </w:t>
      </w:r>
      <w:proofErr w:type="spellStart"/>
      <w:r w:rsidRPr="005E4D45">
        <w:rPr>
          <w:rFonts w:cs="Arial"/>
          <w:sz w:val="22"/>
          <w:szCs w:val="22"/>
          <w:lang w:val="it-IT"/>
        </w:rPr>
        <w:t>uslužbencem</w:t>
      </w:r>
      <w:proofErr w:type="spellEnd"/>
      <w:r w:rsidRPr="005E4D45">
        <w:rPr>
          <w:rFonts w:cs="Arial"/>
          <w:sz w:val="22"/>
          <w:szCs w:val="22"/>
          <w:lang w:val="it-IT"/>
        </w:rPr>
        <w:t xml:space="preserve">, </w:t>
      </w:r>
      <w:proofErr w:type="spellStart"/>
      <w:r w:rsidRPr="005E4D45">
        <w:rPr>
          <w:rFonts w:cs="Arial"/>
          <w:sz w:val="22"/>
          <w:szCs w:val="22"/>
          <w:lang w:val="it-IT"/>
        </w:rPr>
        <w:t>zaradi</w:t>
      </w:r>
      <w:proofErr w:type="spellEnd"/>
      <w:r w:rsidRPr="005E4D45">
        <w:rPr>
          <w:rFonts w:cs="Arial"/>
          <w:sz w:val="22"/>
          <w:szCs w:val="22"/>
          <w:lang w:val="it-IT"/>
        </w:rPr>
        <w:t xml:space="preserve"> </w:t>
      </w:r>
      <w:proofErr w:type="spellStart"/>
      <w:r w:rsidRPr="005E4D45">
        <w:rPr>
          <w:rFonts w:cs="Arial"/>
          <w:sz w:val="22"/>
          <w:szCs w:val="22"/>
          <w:lang w:val="it-IT"/>
        </w:rPr>
        <w:t>izpolnjevanja</w:t>
      </w:r>
      <w:proofErr w:type="spellEnd"/>
      <w:r w:rsidRPr="005E4D45">
        <w:rPr>
          <w:rFonts w:cs="Arial"/>
          <w:sz w:val="22"/>
          <w:szCs w:val="22"/>
          <w:lang w:val="it-IT"/>
        </w:rPr>
        <w:t xml:space="preserve"> </w:t>
      </w:r>
      <w:proofErr w:type="spellStart"/>
      <w:r w:rsidRPr="005E4D45">
        <w:rPr>
          <w:rFonts w:cs="Arial"/>
          <w:sz w:val="22"/>
          <w:szCs w:val="22"/>
          <w:lang w:val="it-IT"/>
        </w:rPr>
        <w:t>pogojev</w:t>
      </w:r>
      <w:proofErr w:type="spellEnd"/>
      <w:r w:rsidRPr="005E4D45">
        <w:rPr>
          <w:rFonts w:cs="Arial"/>
          <w:sz w:val="22"/>
          <w:szCs w:val="22"/>
          <w:lang w:val="it-IT"/>
        </w:rPr>
        <w:t xml:space="preserve"> za </w:t>
      </w:r>
      <w:proofErr w:type="spellStart"/>
      <w:r w:rsidRPr="005E4D45">
        <w:rPr>
          <w:rFonts w:cs="Arial"/>
          <w:sz w:val="22"/>
          <w:szCs w:val="22"/>
          <w:lang w:val="it-IT"/>
        </w:rPr>
        <w:t>pridobitev</w:t>
      </w:r>
      <w:proofErr w:type="spellEnd"/>
      <w:r w:rsidRPr="005E4D45">
        <w:rPr>
          <w:rFonts w:cs="Arial"/>
          <w:sz w:val="22"/>
          <w:szCs w:val="22"/>
          <w:lang w:val="it-IT"/>
        </w:rPr>
        <w:t xml:space="preserve"> </w:t>
      </w:r>
      <w:proofErr w:type="spellStart"/>
      <w:r w:rsidRPr="005E4D45">
        <w:rPr>
          <w:rFonts w:cs="Arial"/>
          <w:sz w:val="22"/>
          <w:szCs w:val="22"/>
          <w:lang w:val="it-IT"/>
        </w:rPr>
        <w:t>pravice</w:t>
      </w:r>
      <w:proofErr w:type="spellEnd"/>
      <w:r w:rsidRPr="005E4D45">
        <w:rPr>
          <w:rFonts w:cs="Arial"/>
          <w:sz w:val="22"/>
          <w:szCs w:val="22"/>
          <w:lang w:val="it-IT"/>
        </w:rPr>
        <w:t xml:space="preserve"> do </w:t>
      </w:r>
      <w:proofErr w:type="spellStart"/>
      <w:r w:rsidRPr="005E4D45">
        <w:rPr>
          <w:rFonts w:cs="Arial"/>
          <w:sz w:val="22"/>
          <w:szCs w:val="22"/>
          <w:lang w:val="it-IT"/>
        </w:rPr>
        <w:t>starostne</w:t>
      </w:r>
      <w:proofErr w:type="spellEnd"/>
      <w:r w:rsidRPr="005E4D45">
        <w:rPr>
          <w:rFonts w:cs="Arial"/>
          <w:sz w:val="22"/>
          <w:szCs w:val="22"/>
          <w:lang w:val="it-IT"/>
        </w:rPr>
        <w:t xml:space="preserve"> </w:t>
      </w:r>
      <w:proofErr w:type="spellStart"/>
      <w:r w:rsidRPr="005E4D45">
        <w:rPr>
          <w:rFonts w:cs="Arial"/>
          <w:sz w:val="22"/>
          <w:szCs w:val="22"/>
          <w:lang w:val="it-IT"/>
        </w:rPr>
        <w:t>pokojnine</w:t>
      </w:r>
      <w:proofErr w:type="spellEnd"/>
      <w:r w:rsidRPr="005E4D45">
        <w:rPr>
          <w:rFonts w:cs="Arial"/>
          <w:sz w:val="22"/>
          <w:szCs w:val="22"/>
          <w:lang w:val="it-IT"/>
        </w:rPr>
        <w:t xml:space="preserve"> je </w:t>
      </w:r>
      <w:proofErr w:type="spellStart"/>
      <w:r w:rsidRPr="005E4D45">
        <w:rPr>
          <w:rFonts w:cs="Arial"/>
          <w:sz w:val="22"/>
          <w:szCs w:val="22"/>
          <w:lang w:val="it-IT"/>
        </w:rPr>
        <w:t>pogodba</w:t>
      </w:r>
      <w:proofErr w:type="spellEnd"/>
      <w:r w:rsidRPr="005E4D45">
        <w:rPr>
          <w:rFonts w:cs="Arial"/>
          <w:sz w:val="22"/>
          <w:szCs w:val="22"/>
          <w:lang w:val="it-IT"/>
        </w:rPr>
        <w:t xml:space="preserve"> o </w:t>
      </w:r>
      <w:proofErr w:type="spellStart"/>
      <w:r w:rsidRPr="005E4D45">
        <w:rPr>
          <w:rFonts w:cs="Arial"/>
          <w:sz w:val="22"/>
          <w:szCs w:val="22"/>
          <w:lang w:val="it-IT"/>
        </w:rPr>
        <w:t>zaposlitvi</w:t>
      </w:r>
      <w:proofErr w:type="spellEnd"/>
      <w:r w:rsidRPr="005E4D45">
        <w:rPr>
          <w:rFonts w:cs="Arial"/>
          <w:sz w:val="22"/>
          <w:szCs w:val="22"/>
          <w:lang w:val="it-IT"/>
        </w:rPr>
        <w:t xml:space="preserve"> </w:t>
      </w:r>
      <w:proofErr w:type="spellStart"/>
      <w:r w:rsidRPr="005E4D45">
        <w:rPr>
          <w:rFonts w:cs="Arial"/>
          <w:sz w:val="22"/>
          <w:szCs w:val="22"/>
          <w:lang w:val="it-IT"/>
        </w:rPr>
        <w:t>prenehala</w:t>
      </w:r>
      <w:proofErr w:type="spellEnd"/>
      <w:r w:rsidRPr="005E4D45">
        <w:rPr>
          <w:rFonts w:cs="Arial"/>
          <w:sz w:val="22"/>
          <w:szCs w:val="22"/>
          <w:lang w:val="it-IT"/>
        </w:rPr>
        <w:t xml:space="preserve"> </w:t>
      </w:r>
      <w:proofErr w:type="spellStart"/>
      <w:r w:rsidRPr="005E4D45">
        <w:rPr>
          <w:rFonts w:cs="Arial"/>
          <w:sz w:val="22"/>
          <w:szCs w:val="22"/>
          <w:lang w:val="it-IT"/>
        </w:rPr>
        <w:t>veljati</w:t>
      </w:r>
      <w:proofErr w:type="spellEnd"/>
      <w:r w:rsidRPr="005E4D45">
        <w:rPr>
          <w:rFonts w:cs="Arial"/>
          <w:sz w:val="22"/>
          <w:szCs w:val="22"/>
          <w:lang w:val="it-IT"/>
        </w:rPr>
        <w:t xml:space="preserve"> 64 </w:t>
      </w:r>
      <w:proofErr w:type="spellStart"/>
      <w:r w:rsidRPr="005E4D45">
        <w:rPr>
          <w:rFonts w:cs="Arial"/>
          <w:sz w:val="22"/>
          <w:szCs w:val="22"/>
          <w:lang w:val="it-IT"/>
        </w:rPr>
        <w:t>javnim</w:t>
      </w:r>
      <w:proofErr w:type="spellEnd"/>
      <w:r w:rsidRPr="005E4D45">
        <w:rPr>
          <w:rFonts w:cs="Arial"/>
          <w:sz w:val="22"/>
          <w:szCs w:val="22"/>
          <w:lang w:val="it-IT"/>
        </w:rPr>
        <w:t xml:space="preserve"> </w:t>
      </w:r>
      <w:proofErr w:type="spellStart"/>
      <w:r w:rsidRPr="005E4D45">
        <w:rPr>
          <w:rFonts w:cs="Arial"/>
          <w:sz w:val="22"/>
          <w:szCs w:val="22"/>
          <w:lang w:val="it-IT"/>
        </w:rPr>
        <w:t>uslužbencem</w:t>
      </w:r>
      <w:proofErr w:type="spellEnd"/>
      <w:r w:rsidRPr="005E4D45">
        <w:rPr>
          <w:rFonts w:cs="Arial"/>
          <w:sz w:val="22"/>
          <w:szCs w:val="22"/>
          <w:lang w:val="it-IT"/>
        </w:rPr>
        <w:t xml:space="preserve">, </w:t>
      </w:r>
      <w:proofErr w:type="spellStart"/>
      <w:r w:rsidRPr="005E4D45">
        <w:rPr>
          <w:rFonts w:cs="Arial"/>
          <w:sz w:val="22"/>
          <w:szCs w:val="22"/>
          <w:lang w:val="it-IT"/>
        </w:rPr>
        <w:t>iz</w:t>
      </w:r>
      <w:proofErr w:type="spellEnd"/>
      <w:r w:rsidRPr="005E4D45">
        <w:rPr>
          <w:rFonts w:cs="Arial"/>
          <w:sz w:val="22"/>
          <w:szCs w:val="22"/>
          <w:lang w:val="it-IT"/>
        </w:rPr>
        <w:t xml:space="preserve"> </w:t>
      </w:r>
      <w:proofErr w:type="spellStart"/>
      <w:r w:rsidRPr="005E4D45">
        <w:rPr>
          <w:rFonts w:cs="Arial"/>
          <w:sz w:val="22"/>
          <w:szCs w:val="22"/>
          <w:lang w:val="it-IT"/>
        </w:rPr>
        <w:t>drugih</w:t>
      </w:r>
      <w:proofErr w:type="spellEnd"/>
      <w:r w:rsidRPr="005E4D45">
        <w:rPr>
          <w:rFonts w:cs="Arial"/>
          <w:sz w:val="22"/>
          <w:szCs w:val="22"/>
          <w:lang w:val="it-IT"/>
        </w:rPr>
        <w:t xml:space="preserve"> </w:t>
      </w:r>
      <w:proofErr w:type="spellStart"/>
      <w:r w:rsidRPr="005E4D45">
        <w:rPr>
          <w:rFonts w:cs="Arial"/>
          <w:sz w:val="22"/>
          <w:szCs w:val="22"/>
          <w:lang w:val="it-IT"/>
        </w:rPr>
        <w:t>razlogov</w:t>
      </w:r>
      <w:proofErr w:type="spellEnd"/>
      <w:r w:rsidRPr="005E4D45">
        <w:rPr>
          <w:rFonts w:cs="Arial"/>
          <w:sz w:val="22"/>
          <w:szCs w:val="22"/>
          <w:lang w:val="it-IT"/>
        </w:rPr>
        <w:t xml:space="preserve"> </w:t>
      </w:r>
      <w:proofErr w:type="spellStart"/>
      <w:r w:rsidRPr="005E4D45">
        <w:rPr>
          <w:rFonts w:cs="Arial"/>
          <w:sz w:val="22"/>
          <w:szCs w:val="22"/>
          <w:lang w:val="it-IT"/>
        </w:rPr>
        <w:t>pa</w:t>
      </w:r>
      <w:proofErr w:type="spellEnd"/>
      <w:r w:rsidRPr="005E4D45">
        <w:rPr>
          <w:rFonts w:cs="Arial"/>
          <w:sz w:val="22"/>
          <w:szCs w:val="22"/>
          <w:lang w:val="it-IT"/>
        </w:rPr>
        <w:t xml:space="preserve"> je </w:t>
      </w:r>
      <w:proofErr w:type="spellStart"/>
      <w:r w:rsidRPr="005E4D45">
        <w:rPr>
          <w:rFonts w:cs="Arial"/>
          <w:sz w:val="22"/>
          <w:szCs w:val="22"/>
          <w:lang w:val="it-IT"/>
        </w:rPr>
        <w:t>pogodba</w:t>
      </w:r>
      <w:proofErr w:type="spellEnd"/>
      <w:r w:rsidRPr="005E4D45">
        <w:rPr>
          <w:rFonts w:cs="Arial"/>
          <w:sz w:val="22"/>
          <w:szCs w:val="22"/>
          <w:lang w:val="it-IT"/>
        </w:rPr>
        <w:t xml:space="preserve"> o </w:t>
      </w:r>
      <w:proofErr w:type="spellStart"/>
      <w:r w:rsidRPr="005E4D45">
        <w:rPr>
          <w:rFonts w:cs="Arial"/>
          <w:sz w:val="22"/>
          <w:szCs w:val="22"/>
          <w:lang w:val="it-IT"/>
        </w:rPr>
        <w:t>zaposlitvi</w:t>
      </w:r>
      <w:proofErr w:type="spellEnd"/>
      <w:r w:rsidRPr="005E4D45">
        <w:rPr>
          <w:rFonts w:cs="Arial"/>
          <w:sz w:val="22"/>
          <w:szCs w:val="22"/>
          <w:lang w:val="it-IT"/>
        </w:rPr>
        <w:t xml:space="preserve"> </w:t>
      </w:r>
      <w:proofErr w:type="spellStart"/>
      <w:r w:rsidRPr="005E4D45">
        <w:rPr>
          <w:rFonts w:cs="Arial"/>
          <w:sz w:val="22"/>
          <w:szCs w:val="22"/>
          <w:lang w:val="it-IT"/>
        </w:rPr>
        <w:t>prenehala</w:t>
      </w:r>
      <w:proofErr w:type="spellEnd"/>
      <w:r w:rsidRPr="005E4D45">
        <w:rPr>
          <w:rFonts w:cs="Arial"/>
          <w:sz w:val="22"/>
          <w:szCs w:val="22"/>
          <w:lang w:val="it-IT"/>
        </w:rPr>
        <w:t xml:space="preserve"> </w:t>
      </w:r>
      <w:proofErr w:type="spellStart"/>
      <w:r w:rsidRPr="005E4D45">
        <w:rPr>
          <w:rFonts w:cs="Arial"/>
          <w:sz w:val="22"/>
          <w:szCs w:val="22"/>
          <w:lang w:val="it-IT"/>
        </w:rPr>
        <w:t>veljati</w:t>
      </w:r>
      <w:proofErr w:type="spellEnd"/>
      <w:r w:rsidRPr="005E4D45">
        <w:rPr>
          <w:rFonts w:cs="Arial"/>
          <w:sz w:val="22"/>
          <w:szCs w:val="22"/>
          <w:lang w:val="it-IT"/>
        </w:rPr>
        <w:t xml:space="preserve"> 62 </w:t>
      </w:r>
      <w:proofErr w:type="spellStart"/>
      <w:r w:rsidRPr="005E4D45">
        <w:rPr>
          <w:rFonts w:cs="Arial"/>
          <w:sz w:val="22"/>
          <w:szCs w:val="22"/>
          <w:lang w:val="it-IT"/>
        </w:rPr>
        <w:t>javnim</w:t>
      </w:r>
      <w:proofErr w:type="spellEnd"/>
      <w:r w:rsidRPr="005E4D45">
        <w:rPr>
          <w:rFonts w:cs="Arial"/>
          <w:sz w:val="22"/>
          <w:szCs w:val="22"/>
          <w:lang w:val="it-IT"/>
        </w:rPr>
        <w:t xml:space="preserve"> </w:t>
      </w:r>
      <w:proofErr w:type="spellStart"/>
      <w:r w:rsidRPr="005E4D45">
        <w:rPr>
          <w:rFonts w:cs="Arial"/>
          <w:sz w:val="22"/>
          <w:szCs w:val="22"/>
          <w:lang w:val="it-IT"/>
        </w:rPr>
        <w:t>uslužbencem</w:t>
      </w:r>
      <w:proofErr w:type="spellEnd"/>
      <w:r w:rsidRPr="005E4D45">
        <w:rPr>
          <w:rFonts w:cs="Arial"/>
          <w:sz w:val="22"/>
          <w:szCs w:val="22"/>
          <w:lang w:val="it-IT"/>
        </w:rPr>
        <w:t xml:space="preserve">. </w:t>
      </w:r>
      <w:proofErr w:type="spellStart"/>
      <w:r w:rsidRPr="005E4D45">
        <w:rPr>
          <w:rFonts w:cs="Arial"/>
          <w:sz w:val="22"/>
          <w:szCs w:val="22"/>
          <w:lang w:val="it-IT"/>
        </w:rPr>
        <w:t>Upravnim</w:t>
      </w:r>
      <w:proofErr w:type="spellEnd"/>
      <w:r w:rsidRPr="005E4D45">
        <w:rPr>
          <w:rFonts w:cs="Arial"/>
          <w:sz w:val="22"/>
          <w:szCs w:val="22"/>
          <w:lang w:val="it-IT"/>
        </w:rPr>
        <w:t xml:space="preserve"> </w:t>
      </w:r>
      <w:proofErr w:type="spellStart"/>
      <w:r w:rsidRPr="005E4D45">
        <w:rPr>
          <w:rFonts w:cs="Arial"/>
          <w:sz w:val="22"/>
          <w:szCs w:val="22"/>
          <w:lang w:val="it-IT"/>
        </w:rPr>
        <w:t>enotam</w:t>
      </w:r>
      <w:proofErr w:type="spellEnd"/>
      <w:r w:rsidRPr="005E4D45">
        <w:rPr>
          <w:rFonts w:cs="Arial"/>
          <w:sz w:val="22"/>
          <w:szCs w:val="22"/>
          <w:lang w:val="it-IT"/>
        </w:rPr>
        <w:t xml:space="preserve"> je </w:t>
      </w:r>
      <w:proofErr w:type="spellStart"/>
      <w:r w:rsidRPr="005E4D45">
        <w:rPr>
          <w:rFonts w:cs="Arial"/>
          <w:sz w:val="22"/>
          <w:szCs w:val="22"/>
          <w:lang w:val="it-IT"/>
        </w:rPr>
        <w:t>bilo</w:t>
      </w:r>
      <w:proofErr w:type="spellEnd"/>
      <w:r w:rsidRPr="005E4D45">
        <w:rPr>
          <w:rFonts w:cs="Arial"/>
          <w:sz w:val="22"/>
          <w:szCs w:val="22"/>
          <w:lang w:val="it-IT"/>
        </w:rPr>
        <w:t xml:space="preserve"> </w:t>
      </w:r>
      <w:proofErr w:type="spellStart"/>
      <w:r w:rsidRPr="005E4D45">
        <w:rPr>
          <w:rFonts w:cs="Arial"/>
          <w:sz w:val="22"/>
          <w:szCs w:val="22"/>
          <w:lang w:val="it-IT"/>
        </w:rPr>
        <w:t>izdanih</w:t>
      </w:r>
      <w:proofErr w:type="spellEnd"/>
      <w:r w:rsidRPr="005E4D45">
        <w:rPr>
          <w:rFonts w:cs="Arial"/>
          <w:sz w:val="22"/>
          <w:szCs w:val="22"/>
          <w:lang w:val="it-IT"/>
        </w:rPr>
        <w:t xml:space="preserve"> 134 </w:t>
      </w:r>
      <w:proofErr w:type="spellStart"/>
      <w:r w:rsidRPr="005E4D45">
        <w:rPr>
          <w:rFonts w:cs="Arial"/>
          <w:sz w:val="22"/>
          <w:szCs w:val="22"/>
          <w:lang w:val="it-IT"/>
        </w:rPr>
        <w:t>soglasij</w:t>
      </w:r>
      <w:proofErr w:type="spellEnd"/>
      <w:r w:rsidRPr="005E4D45">
        <w:rPr>
          <w:rFonts w:cs="Arial"/>
          <w:sz w:val="22"/>
          <w:szCs w:val="22"/>
          <w:lang w:val="it-IT"/>
        </w:rPr>
        <w:t xml:space="preserve"> za </w:t>
      </w:r>
      <w:proofErr w:type="spellStart"/>
      <w:r w:rsidRPr="005E4D45">
        <w:rPr>
          <w:rFonts w:cs="Arial"/>
          <w:sz w:val="22"/>
          <w:szCs w:val="22"/>
          <w:lang w:val="it-IT"/>
        </w:rPr>
        <w:t>izrabo</w:t>
      </w:r>
      <w:proofErr w:type="spellEnd"/>
      <w:r w:rsidRPr="005E4D45">
        <w:rPr>
          <w:rFonts w:cs="Arial"/>
          <w:sz w:val="22"/>
          <w:szCs w:val="22"/>
          <w:lang w:val="it-IT"/>
        </w:rPr>
        <w:t xml:space="preserve"> </w:t>
      </w:r>
      <w:proofErr w:type="spellStart"/>
      <w:r w:rsidRPr="005E4D45">
        <w:rPr>
          <w:rFonts w:cs="Arial"/>
          <w:sz w:val="22"/>
          <w:szCs w:val="22"/>
          <w:lang w:val="it-IT"/>
        </w:rPr>
        <w:t>pravice</w:t>
      </w:r>
      <w:proofErr w:type="spellEnd"/>
      <w:r w:rsidRPr="005E4D45">
        <w:rPr>
          <w:rFonts w:cs="Arial"/>
          <w:sz w:val="22"/>
          <w:szCs w:val="22"/>
          <w:lang w:val="it-IT"/>
        </w:rPr>
        <w:t xml:space="preserve"> do </w:t>
      </w:r>
      <w:proofErr w:type="spellStart"/>
      <w:r w:rsidRPr="005E4D45">
        <w:rPr>
          <w:rFonts w:cs="Arial"/>
          <w:sz w:val="22"/>
          <w:szCs w:val="22"/>
          <w:lang w:val="it-IT"/>
        </w:rPr>
        <w:t>realizacije</w:t>
      </w:r>
      <w:proofErr w:type="spellEnd"/>
      <w:r w:rsidRPr="005E4D45">
        <w:rPr>
          <w:rFonts w:cs="Arial"/>
          <w:sz w:val="22"/>
          <w:szCs w:val="22"/>
          <w:lang w:val="it-IT"/>
        </w:rPr>
        <w:t xml:space="preserve"> </w:t>
      </w:r>
      <w:proofErr w:type="spellStart"/>
      <w:r w:rsidRPr="005E4D45">
        <w:rPr>
          <w:rFonts w:cs="Arial"/>
          <w:sz w:val="22"/>
          <w:szCs w:val="22"/>
          <w:lang w:val="it-IT"/>
        </w:rPr>
        <w:t>nadomestnih</w:t>
      </w:r>
      <w:proofErr w:type="spellEnd"/>
      <w:r w:rsidRPr="005E4D45">
        <w:rPr>
          <w:rFonts w:cs="Arial"/>
          <w:sz w:val="22"/>
          <w:szCs w:val="22"/>
          <w:lang w:val="it-IT"/>
        </w:rPr>
        <w:t xml:space="preserve"> </w:t>
      </w:r>
      <w:proofErr w:type="spellStart"/>
      <w:r w:rsidRPr="005E4D45">
        <w:rPr>
          <w:rFonts w:cs="Arial"/>
          <w:sz w:val="22"/>
          <w:szCs w:val="22"/>
          <w:lang w:val="it-IT"/>
        </w:rPr>
        <w:t>zaposlitev</w:t>
      </w:r>
      <w:proofErr w:type="spellEnd"/>
      <w:r w:rsidRPr="005E4D45">
        <w:rPr>
          <w:rFonts w:cs="Arial"/>
          <w:sz w:val="22"/>
          <w:szCs w:val="22"/>
          <w:lang w:val="it-IT"/>
        </w:rPr>
        <w:t xml:space="preserve">.  </w:t>
      </w:r>
    </w:p>
    <w:p w14:paraId="792B34FD" w14:textId="77777777" w:rsidR="00351A56" w:rsidRPr="005E4D45" w:rsidRDefault="00351A56" w:rsidP="00A76A8D">
      <w:pPr>
        <w:jc w:val="both"/>
        <w:rPr>
          <w:rFonts w:cs="Arial"/>
          <w:sz w:val="22"/>
          <w:szCs w:val="22"/>
          <w:lang w:val="it-IT"/>
        </w:rPr>
      </w:pPr>
    </w:p>
    <w:p w14:paraId="099CCAAB" w14:textId="77777777" w:rsidR="00A76A8D" w:rsidRPr="005E4D45" w:rsidRDefault="00A76A8D" w:rsidP="00A76A8D">
      <w:pPr>
        <w:jc w:val="both"/>
        <w:rPr>
          <w:rFonts w:cs="Arial"/>
          <w:sz w:val="22"/>
          <w:szCs w:val="22"/>
          <w:lang w:val="it-IT"/>
        </w:rPr>
      </w:pPr>
      <w:proofErr w:type="spellStart"/>
      <w:r w:rsidRPr="005E4D45">
        <w:rPr>
          <w:rFonts w:cs="Arial"/>
          <w:sz w:val="22"/>
          <w:szCs w:val="22"/>
          <w:lang w:val="it-IT"/>
        </w:rPr>
        <w:t>Upravnim</w:t>
      </w:r>
      <w:proofErr w:type="spellEnd"/>
      <w:r w:rsidRPr="005E4D45">
        <w:rPr>
          <w:rFonts w:cs="Arial"/>
          <w:sz w:val="22"/>
          <w:szCs w:val="22"/>
          <w:lang w:val="it-IT"/>
        </w:rPr>
        <w:t xml:space="preserve"> </w:t>
      </w:r>
      <w:proofErr w:type="spellStart"/>
      <w:r w:rsidRPr="005E4D45">
        <w:rPr>
          <w:rFonts w:cs="Arial"/>
          <w:sz w:val="22"/>
          <w:szCs w:val="22"/>
          <w:lang w:val="it-IT"/>
        </w:rPr>
        <w:t>enotam</w:t>
      </w:r>
      <w:proofErr w:type="spellEnd"/>
      <w:r w:rsidRPr="005E4D45">
        <w:rPr>
          <w:rFonts w:cs="Arial"/>
          <w:sz w:val="22"/>
          <w:szCs w:val="22"/>
          <w:lang w:val="it-IT"/>
        </w:rPr>
        <w:t xml:space="preserve"> je </w:t>
      </w:r>
      <w:proofErr w:type="spellStart"/>
      <w:r w:rsidRPr="005E4D45">
        <w:rPr>
          <w:rFonts w:cs="Arial"/>
          <w:sz w:val="22"/>
          <w:szCs w:val="22"/>
          <w:lang w:val="it-IT"/>
        </w:rPr>
        <w:t>bilo</w:t>
      </w:r>
      <w:proofErr w:type="spellEnd"/>
      <w:r w:rsidRPr="005E4D45">
        <w:rPr>
          <w:rFonts w:cs="Arial"/>
          <w:sz w:val="22"/>
          <w:szCs w:val="22"/>
          <w:lang w:val="it-IT"/>
        </w:rPr>
        <w:t xml:space="preserve"> v </w:t>
      </w:r>
      <w:proofErr w:type="spellStart"/>
      <w:r w:rsidRPr="005E4D45">
        <w:rPr>
          <w:rFonts w:cs="Arial"/>
          <w:sz w:val="22"/>
          <w:szCs w:val="22"/>
          <w:lang w:val="it-IT"/>
        </w:rPr>
        <w:t>letu</w:t>
      </w:r>
      <w:proofErr w:type="spellEnd"/>
      <w:r w:rsidRPr="005E4D45">
        <w:rPr>
          <w:rFonts w:cs="Arial"/>
          <w:sz w:val="22"/>
          <w:szCs w:val="22"/>
          <w:lang w:val="it-IT"/>
        </w:rPr>
        <w:t xml:space="preserve"> 2021 </w:t>
      </w:r>
      <w:proofErr w:type="spellStart"/>
      <w:r w:rsidRPr="005E4D45">
        <w:rPr>
          <w:rFonts w:cs="Arial"/>
          <w:sz w:val="22"/>
          <w:szCs w:val="22"/>
          <w:lang w:val="it-IT"/>
        </w:rPr>
        <w:t>poleg</w:t>
      </w:r>
      <w:proofErr w:type="spellEnd"/>
      <w:r w:rsidRPr="005E4D45">
        <w:rPr>
          <w:rFonts w:cs="Arial"/>
          <w:sz w:val="22"/>
          <w:szCs w:val="22"/>
          <w:lang w:val="it-IT"/>
        </w:rPr>
        <w:t xml:space="preserve"> </w:t>
      </w:r>
      <w:proofErr w:type="spellStart"/>
      <w:r w:rsidRPr="005E4D45">
        <w:rPr>
          <w:rFonts w:cs="Arial"/>
          <w:sz w:val="22"/>
          <w:szCs w:val="22"/>
          <w:lang w:val="it-IT"/>
        </w:rPr>
        <w:t>soglasij</w:t>
      </w:r>
      <w:proofErr w:type="spellEnd"/>
      <w:r w:rsidRPr="005E4D45">
        <w:rPr>
          <w:rFonts w:cs="Arial"/>
          <w:sz w:val="22"/>
          <w:szCs w:val="22"/>
          <w:lang w:val="it-IT"/>
        </w:rPr>
        <w:t xml:space="preserve"> za </w:t>
      </w:r>
      <w:proofErr w:type="spellStart"/>
      <w:r w:rsidRPr="005E4D45">
        <w:rPr>
          <w:rFonts w:cs="Arial"/>
          <w:sz w:val="22"/>
          <w:szCs w:val="22"/>
          <w:lang w:val="it-IT"/>
        </w:rPr>
        <w:t>nadomestne</w:t>
      </w:r>
      <w:proofErr w:type="spellEnd"/>
      <w:r w:rsidRPr="005E4D45">
        <w:rPr>
          <w:rFonts w:cs="Arial"/>
          <w:sz w:val="22"/>
          <w:szCs w:val="22"/>
          <w:lang w:val="it-IT"/>
        </w:rPr>
        <w:t xml:space="preserve"> </w:t>
      </w:r>
      <w:proofErr w:type="spellStart"/>
      <w:r w:rsidRPr="005E4D45">
        <w:rPr>
          <w:rFonts w:cs="Arial"/>
          <w:sz w:val="22"/>
          <w:szCs w:val="22"/>
          <w:lang w:val="it-IT"/>
        </w:rPr>
        <w:t>zaposlitve</w:t>
      </w:r>
      <w:proofErr w:type="spellEnd"/>
      <w:r w:rsidRPr="005E4D45">
        <w:rPr>
          <w:rFonts w:cs="Arial"/>
          <w:sz w:val="22"/>
          <w:szCs w:val="22"/>
          <w:lang w:val="it-IT"/>
        </w:rPr>
        <w:t xml:space="preserve"> </w:t>
      </w:r>
      <w:proofErr w:type="spellStart"/>
      <w:r w:rsidRPr="005E4D45">
        <w:rPr>
          <w:rFonts w:cs="Arial"/>
          <w:sz w:val="22"/>
          <w:szCs w:val="22"/>
          <w:lang w:val="it-IT"/>
        </w:rPr>
        <w:t>izdanih</w:t>
      </w:r>
      <w:proofErr w:type="spellEnd"/>
      <w:r w:rsidRPr="005E4D45">
        <w:rPr>
          <w:rFonts w:cs="Arial"/>
          <w:sz w:val="22"/>
          <w:szCs w:val="22"/>
          <w:lang w:val="it-IT"/>
        </w:rPr>
        <w:t xml:space="preserve"> </w:t>
      </w:r>
      <w:proofErr w:type="spellStart"/>
      <w:r w:rsidRPr="005E4D45">
        <w:rPr>
          <w:rFonts w:cs="Arial"/>
          <w:sz w:val="22"/>
          <w:szCs w:val="22"/>
          <w:lang w:val="it-IT"/>
        </w:rPr>
        <w:t>še</w:t>
      </w:r>
      <w:proofErr w:type="spellEnd"/>
      <w:r w:rsidRPr="005E4D45">
        <w:rPr>
          <w:rFonts w:cs="Arial"/>
          <w:sz w:val="22"/>
          <w:szCs w:val="22"/>
          <w:lang w:val="it-IT"/>
        </w:rPr>
        <w:t xml:space="preserve"> 20 </w:t>
      </w:r>
      <w:proofErr w:type="spellStart"/>
      <w:r w:rsidRPr="005E4D45">
        <w:rPr>
          <w:rFonts w:cs="Arial"/>
          <w:sz w:val="22"/>
          <w:szCs w:val="22"/>
          <w:lang w:val="it-IT"/>
        </w:rPr>
        <w:t>soglasij</w:t>
      </w:r>
      <w:proofErr w:type="spellEnd"/>
      <w:r w:rsidRPr="005E4D45">
        <w:rPr>
          <w:rFonts w:cs="Arial"/>
          <w:sz w:val="22"/>
          <w:szCs w:val="22"/>
          <w:lang w:val="it-IT"/>
        </w:rPr>
        <w:t xml:space="preserve"> za </w:t>
      </w:r>
      <w:proofErr w:type="spellStart"/>
      <w:r w:rsidRPr="005E4D45">
        <w:rPr>
          <w:rFonts w:cs="Arial"/>
          <w:sz w:val="22"/>
          <w:szCs w:val="22"/>
          <w:lang w:val="it-IT"/>
        </w:rPr>
        <w:t>dodatne</w:t>
      </w:r>
      <w:proofErr w:type="spellEnd"/>
      <w:r w:rsidRPr="005E4D45">
        <w:rPr>
          <w:rFonts w:cs="Arial"/>
          <w:sz w:val="22"/>
          <w:szCs w:val="22"/>
          <w:lang w:val="it-IT"/>
        </w:rPr>
        <w:t xml:space="preserve"> </w:t>
      </w:r>
      <w:proofErr w:type="spellStart"/>
      <w:r w:rsidRPr="005E4D45">
        <w:rPr>
          <w:rFonts w:cs="Arial"/>
          <w:sz w:val="22"/>
          <w:szCs w:val="22"/>
          <w:lang w:val="it-IT"/>
        </w:rPr>
        <w:t>zaposlitve</w:t>
      </w:r>
      <w:proofErr w:type="spellEnd"/>
      <w:r w:rsidRPr="005E4D45">
        <w:rPr>
          <w:rFonts w:cs="Arial"/>
          <w:sz w:val="22"/>
          <w:szCs w:val="22"/>
          <w:lang w:val="it-IT"/>
        </w:rPr>
        <w:t xml:space="preserve"> za </w:t>
      </w:r>
      <w:proofErr w:type="spellStart"/>
      <w:r w:rsidRPr="005E4D45">
        <w:rPr>
          <w:rFonts w:cs="Arial"/>
          <w:sz w:val="22"/>
          <w:szCs w:val="22"/>
          <w:lang w:val="it-IT"/>
        </w:rPr>
        <w:t>nedoločen</w:t>
      </w:r>
      <w:proofErr w:type="spellEnd"/>
      <w:r w:rsidRPr="005E4D45">
        <w:rPr>
          <w:rFonts w:cs="Arial"/>
          <w:sz w:val="22"/>
          <w:szCs w:val="22"/>
          <w:lang w:val="it-IT"/>
        </w:rPr>
        <w:t xml:space="preserve"> </w:t>
      </w:r>
      <w:proofErr w:type="spellStart"/>
      <w:r w:rsidRPr="005E4D45">
        <w:rPr>
          <w:rFonts w:cs="Arial"/>
          <w:sz w:val="22"/>
          <w:szCs w:val="22"/>
          <w:lang w:val="it-IT"/>
        </w:rPr>
        <w:t>čas</w:t>
      </w:r>
      <w:proofErr w:type="spellEnd"/>
      <w:r w:rsidRPr="005E4D45">
        <w:rPr>
          <w:rFonts w:cs="Arial"/>
          <w:sz w:val="22"/>
          <w:szCs w:val="22"/>
          <w:lang w:val="it-IT"/>
        </w:rPr>
        <w:t xml:space="preserve"> in 59 </w:t>
      </w:r>
      <w:proofErr w:type="spellStart"/>
      <w:r w:rsidRPr="005E4D45">
        <w:rPr>
          <w:rFonts w:cs="Arial"/>
          <w:sz w:val="22"/>
          <w:szCs w:val="22"/>
          <w:lang w:val="it-IT"/>
        </w:rPr>
        <w:t>soglasij</w:t>
      </w:r>
      <w:proofErr w:type="spellEnd"/>
      <w:r w:rsidRPr="005E4D45">
        <w:rPr>
          <w:rFonts w:cs="Arial"/>
          <w:sz w:val="22"/>
          <w:szCs w:val="22"/>
          <w:lang w:val="it-IT"/>
        </w:rPr>
        <w:t xml:space="preserve"> za </w:t>
      </w:r>
      <w:proofErr w:type="spellStart"/>
      <w:r w:rsidRPr="005E4D45">
        <w:rPr>
          <w:rFonts w:cs="Arial"/>
          <w:sz w:val="22"/>
          <w:szCs w:val="22"/>
          <w:lang w:val="it-IT"/>
        </w:rPr>
        <w:t>zaposlitve</w:t>
      </w:r>
      <w:proofErr w:type="spellEnd"/>
      <w:r w:rsidRPr="005E4D45">
        <w:rPr>
          <w:rFonts w:cs="Arial"/>
          <w:sz w:val="22"/>
          <w:szCs w:val="22"/>
          <w:lang w:val="it-IT"/>
        </w:rPr>
        <w:t xml:space="preserve"> za </w:t>
      </w:r>
      <w:proofErr w:type="spellStart"/>
      <w:r w:rsidRPr="005E4D45">
        <w:rPr>
          <w:rFonts w:cs="Arial"/>
          <w:sz w:val="22"/>
          <w:szCs w:val="22"/>
          <w:lang w:val="it-IT"/>
        </w:rPr>
        <w:t>določen</w:t>
      </w:r>
      <w:proofErr w:type="spellEnd"/>
      <w:r w:rsidRPr="005E4D45">
        <w:rPr>
          <w:rFonts w:cs="Arial"/>
          <w:sz w:val="22"/>
          <w:szCs w:val="22"/>
          <w:lang w:val="it-IT"/>
        </w:rPr>
        <w:t xml:space="preserve"> </w:t>
      </w:r>
      <w:proofErr w:type="spellStart"/>
      <w:r w:rsidRPr="005E4D45">
        <w:rPr>
          <w:rFonts w:cs="Arial"/>
          <w:sz w:val="22"/>
          <w:szCs w:val="22"/>
          <w:lang w:val="it-IT"/>
        </w:rPr>
        <w:t>čas</w:t>
      </w:r>
      <w:proofErr w:type="spellEnd"/>
      <w:r w:rsidRPr="005E4D45">
        <w:rPr>
          <w:rFonts w:cs="Arial"/>
          <w:sz w:val="22"/>
          <w:szCs w:val="22"/>
          <w:lang w:val="it-IT"/>
        </w:rPr>
        <w:t xml:space="preserve"> </w:t>
      </w:r>
      <w:proofErr w:type="spellStart"/>
      <w:r w:rsidRPr="005E4D45">
        <w:rPr>
          <w:rFonts w:cs="Arial"/>
          <w:sz w:val="22"/>
          <w:szCs w:val="22"/>
          <w:lang w:val="it-IT"/>
        </w:rPr>
        <w:t>iz</w:t>
      </w:r>
      <w:proofErr w:type="spellEnd"/>
      <w:r w:rsidRPr="005E4D45">
        <w:rPr>
          <w:rFonts w:cs="Arial"/>
          <w:sz w:val="22"/>
          <w:szCs w:val="22"/>
          <w:lang w:val="it-IT"/>
        </w:rPr>
        <w:t xml:space="preserve"> </w:t>
      </w:r>
      <w:proofErr w:type="spellStart"/>
      <w:r w:rsidRPr="005E4D45">
        <w:rPr>
          <w:rFonts w:cs="Arial"/>
          <w:sz w:val="22"/>
          <w:szCs w:val="22"/>
          <w:lang w:val="it-IT"/>
        </w:rPr>
        <w:t>razloga</w:t>
      </w:r>
      <w:proofErr w:type="spellEnd"/>
      <w:r w:rsidRPr="005E4D45">
        <w:rPr>
          <w:rFonts w:cs="Arial"/>
          <w:sz w:val="22"/>
          <w:szCs w:val="22"/>
          <w:lang w:val="it-IT"/>
        </w:rPr>
        <w:t xml:space="preserve"> </w:t>
      </w:r>
      <w:proofErr w:type="spellStart"/>
      <w:r w:rsidRPr="005E4D45">
        <w:rPr>
          <w:rFonts w:cs="Arial"/>
          <w:sz w:val="22"/>
          <w:szCs w:val="22"/>
          <w:lang w:val="it-IT"/>
        </w:rPr>
        <w:t>začasno</w:t>
      </w:r>
      <w:proofErr w:type="spellEnd"/>
      <w:r w:rsidRPr="005E4D45">
        <w:rPr>
          <w:rFonts w:cs="Arial"/>
          <w:sz w:val="22"/>
          <w:szCs w:val="22"/>
          <w:lang w:val="it-IT"/>
        </w:rPr>
        <w:t xml:space="preserve"> </w:t>
      </w:r>
      <w:proofErr w:type="spellStart"/>
      <w:r w:rsidRPr="005E4D45">
        <w:rPr>
          <w:rFonts w:cs="Arial"/>
          <w:sz w:val="22"/>
          <w:szCs w:val="22"/>
          <w:lang w:val="it-IT"/>
        </w:rPr>
        <w:t>povečanega</w:t>
      </w:r>
      <w:proofErr w:type="spellEnd"/>
      <w:r w:rsidRPr="005E4D45">
        <w:rPr>
          <w:rFonts w:cs="Arial"/>
          <w:sz w:val="22"/>
          <w:szCs w:val="22"/>
          <w:lang w:val="it-IT"/>
        </w:rPr>
        <w:t xml:space="preserve"> </w:t>
      </w:r>
      <w:proofErr w:type="spellStart"/>
      <w:r w:rsidRPr="005E4D45">
        <w:rPr>
          <w:rFonts w:cs="Arial"/>
          <w:sz w:val="22"/>
          <w:szCs w:val="22"/>
          <w:lang w:val="it-IT"/>
        </w:rPr>
        <w:t>obsega</w:t>
      </w:r>
      <w:proofErr w:type="spellEnd"/>
      <w:r w:rsidRPr="005E4D45">
        <w:rPr>
          <w:rFonts w:cs="Arial"/>
          <w:sz w:val="22"/>
          <w:szCs w:val="22"/>
          <w:lang w:val="it-IT"/>
        </w:rPr>
        <w:t xml:space="preserve"> </w:t>
      </w:r>
      <w:proofErr w:type="spellStart"/>
      <w:r w:rsidRPr="005E4D45">
        <w:rPr>
          <w:rFonts w:cs="Arial"/>
          <w:sz w:val="22"/>
          <w:szCs w:val="22"/>
          <w:lang w:val="it-IT"/>
        </w:rPr>
        <w:t>dela</w:t>
      </w:r>
      <w:proofErr w:type="spellEnd"/>
      <w:r w:rsidRPr="005E4D45">
        <w:rPr>
          <w:rFonts w:cs="Arial"/>
          <w:sz w:val="22"/>
          <w:szCs w:val="22"/>
          <w:lang w:val="it-IT"/>
        </w:rPr>
        <w:t xml:space="preserve">. </w:t>
      </w:r>
      <w:proofErr w:type="spellStart"/>
      <w:r w:rsidRPr="005E4D45">
        <w:rPr>
          <w:rFonts w:cs="Arial"/>
          <w:sz w:val="22"/>
          <w:szCs w:val="22"/>
          <w:lang w:val="it-IT"/>
        </w:rPr>
        <w:t>Izrazit</w:t>
      </w:r>
      <w:proofErr w:type="spellEnd"/>
      <w:r w:rsidRPr="005E4D45">
        <w:rPr>
          <w:rFonts w:cs="Arial"/>
          <w:sz w:val="22"/>
          <w:szCs w:val="22"/>
          <w:lang w:val="it-IT"/>
        </w:rPr>
        <w:t xml:space="preserve"> je </w:t>
      </w:r>
      <w:proofErr w:type="spellStart"/>
      <w:r w:rsidRPr="005E4D45">
        <w:rPr>
          <w:rFonts w:cs="Arial"/>
          <w:sz w:val="22"/>
          <w:szCs w:val="22"/>
          <w:lang w:val="it-IT"/>
        </w:rPr>
        <w:t>bil</w:t>
      </w:r>
      <w:proofErr w:type="spellEnd"/>
      <w:r w:rsidRPr="005E4D45">
        <w:rPr>
          <w:rFonts w:cs="Arial"/>
          <w:sz w:val="22"/>
          <w:szCs w:val="22"/>
          <w:lang w:val="it-IT"/>
        </w:rPr>
        <w:t xml:space="preserve"> </w:t>
      </w:r>
      <w:proofErr w:type="spellStart"/>
      <w:r w:rsidRPr="005E4D45">
        <w:rPr>
          <w:rFonts w:cs="Arial"/>
          <w:sz w:val="22"/>
          <w:szCs w:val="22"/>
          <w:lang w:val="it-IT"/>
        </w:rPr>
        <w:t>porast</w:t>
      </w:r>
      <w:proofErr w:type="spellEnd"/>
      <w:r w:rsidRPr="005E4D45">
        <w:rPr>
          <w:rFonts w:cs="Arial"/>
          <w:sz w:val="22"/>
          <w:szCs w:val="22"/>
          <w:lang w:val="it-IT"/>
        </w:rPr>
        <w:t xml:space="preserve"> </w:t>
      </w:r>
      <w:proofErr w:type="spellStart"/>
      <w:r w:rsidRPr="005E4D45">
        <w:rPr>
          <w:rFonts w:cs="Arial"/>
          <w:sz w:val="22"/>
          <w:szCs w:val="22"/>
          <w:lang w:val="it-IT"/>
        </w:rPr>
        <w:t>števila</w:t>
      </w:r>
      <w:proofErr w:type="spellEnd"/>
      <w:r w:rsidRPr="005E4D45">
        <w:rPr>
          <w:rFonts w:cs="Arial"/>
          <w:sz w:val="22"/>
          <w:szCs w:val="22"/>
          <w:lang w:val="it-IT"/>
        </w:rPr>
        <w:t xml:space="preserve"> </w:t>
      </w:r>
      <w:proofErr w:type="spellStart"/>
      <w:r w:rsidRPr="005E4D45">
        <w:rPr>
          <w:rFonts w:cs="Arial"/>
          <w:sz w:val="22"/>
          <w:szCs w:val="22"/>
          <w:lang w:val="it-IT"/>
        </w:rPr>
        <w:t>upravnih</w:t>
      </w:r>
      <w:proofErr w:type="spellEnd"/>
      <w:r w:rsidRPr="005E4D45">
        <w:rPr>
          <w:rFonts w:cs="Arial"/>
          <w:sz w:val="22"/>
          <w:szCs w:val="22"/>
          <w:lang w:val="it-IT"/>
        </w:rPr>
        <w:t xml:space="preserve"> </w:t>
      </w:r>
      <w:proofErr w:type="spellStart"/>
      <w:r w:rsidRPr="005E4D45">
        <w:rPr>
          <w:rFonts w:cs="Arial"/>
          <w:sz w:val="22"/>
          <w:szCs w:val="22"/>
          <w:lang w:val="it-IT"/>
        </w:rPr>
        <w:t>zadev</w:t>
      </w:r>
      <w:proofErr w:type="spellEnd"/>
      <w:r w:rsidRPr="005E4D45">
        <w:rPr>
          <w:rFonts w:cs="Arial"/>
          <w:sz w:val="22"/>
          <w:szCs w:val="22"/>
          <w:lang w:val="it-IT"/>
        </w:rPr>
        <w:t xml:space="preserve"> </w:t>
      </w:r>
      <w:proofErr w:type="spellStart"/>
      <w:r w:rsidRPr="005E4D45">
        <w:rPr>
          <w:rFonts w:cs="Arial"/>
          <w:sz w:val="22"/>
          <w:szCs w:val="22"/>
          <w:lang w:val="it-IT"/>
        </w:rPr>
        <w:t>tujcev</w:t>
      </w:r>
      <w:proofErr w:type="spellEnd"/>
      <w:r w:rsidRPr="005E4D45">
        <w:rPr>
          <w:rFonts w:cs="Arial"/>
          <w:sz w:val="22"/>
          <w:szCs w:val="22"/>
          <w:lang w:val="it-IT"/>
        </w:rPr>
        <w:t xml:space="preserve">, </w:t>
      </w:r>
      <w:proofErr w:type="spellStart"/>
      <w:r w:rsidRPr="005E4D45">
        <w:rPr>
          <w:rFonts w:cs="Arial"/>
          <w:sz w:val="22"/>
          <w:szCs w:val="22"/>
          <w:lang w:val="it-IT"/>
        </w:rPr>
        <w:t>vlog</w:t>
      </w:r>
      <w:proofErr w:type="spellEnd"/>
      <w:r w:rsidRPr="005E4D45">
        <w:rPr>
          <w:rFonts w:cs="Arial"/>
          <w:sz w:val="22"/>
          <w:szCs w:val="22"/>
          <w:lang w:val="it-IT"/>
        </w:rPr>
        <w:t xml:space="preserve"> za </w:t>
      </w:r>
      <w:proofErr w:type="spellStart"/>
      <w:r w:rsidRPr="005E4D45">
        <w:rPr>
          <w:rFonts w:cs="Arial"/>
          <w:sz w:val="22"/>
          <w:szCs w:val="22"/>
          <w:lang w:val="it-IT"/>
        </w:rPr>
        <w:t>zamenjavo</w:t>
      </w:r>
      <w:proofErr w:type="spellEnd"/>
      <w:r w:rsidRPr="005E4D45">
        <w:rPr>
          <w:rFonts w:cs="Arial"/>
          <w:sz w:val="22"/>
          <w:szCs w:val="22"/>
          <w:lang w:val="it-IT"/>
        </w:rPr>
        <w:t xml:space="preserve"> </w:t>
      </w:r>
      <w:proofErr w:type="spellStart"/>
      <w:r w:rsidRPr="005E4D45">
        <w:rPr>
          <w:rFonts w:cs="Arial"/>
          <w:sz w:val="22"/>
          <w:szCs w:val="22"/>
          <w:lang w:val="it-IT"/>
        </w:rPr>
        <w:t>osebnih</w:t>
      </w:r>
      <w:proofErr w:type="spellEnd"/>
      <w:r w:rsidRPr="005E4D45">
        <w:rPr>
          <w:rFonts w:cs="Arial"/>
          <w:sz w:val="22"/>
          <w:szCs w:val="22"/>
          <w:lang w:val="it-IT"/>
        </w:rPr>
        <w:t xml:space="preserve"> </w:t>
      </w:r>
      <w:proofErr w:type="spellStart"/>
      <w:r w:rsidRPr="005E4D45">
        <w:rPr>
          <w:rFonts w:cs="Arial"/>
          <w:sz w:val="22"/>
          <w:szCs w:val="22"/>
          <w:lang w:val="it-IT"/>
        </w:rPr>
        <w:t>dokumentov</w:t>
      </w:r>
      <w:proofErr w:type="spellEnd"/>
      <w:r w:rsidRPr="005E4D45">
        <w:rPr>
          <w:rFonts w:cs="Arial"/>
          <w:sz w:val="22"/>
          <w:szCs w:val="22"/>
          <w:lang w:val="it-IT"/>
        </w:rPr>
        <w:t xml:space="preserve"> in </w:t>
      </w:r>
      <w:proofErr w:type="spellStart"/>
      <w:r w:rsidRPr="005E4D45">
        <w:rPr>
          <w:rFonts w:cs="Arial"/>
          <w:sz w:val="22"/>
          <w:szCs w:val="22"/>
          <w:lang w:val="it-IT"/>
        </w:rPr>
        <w:t>vlog</w:t>
      </w:r>
      <w:proofErr w:type="spellEnd"/>
      <w:r w:rsidRPr="005E4D45">
        <w:rPr>
          <w:rFonts w:cs="Arial"/>
          <w:sz w:val="22"/>
          <w:szCs w:val="22"/>
          <w:lang w:val="it-IT"/>
        </w:rPr>
        <w:t xml:space="preserve"> za </w:t>
      </w:r>
      <w:proofErr w:type="spellStart"/>
      <w:r w:rsidRPr="005E4D45">
        <w:rPr>
          <w:rFonts w:cs="Arial"/>
          <w:sz w:val="22"/>
          <w:szCs w:val="22"/>
          <w:lang w:val="it-IT"/>
        </w:rPr>
        <w:t>pridobitev</w:t>
      </w:r>
      <w:proofErr w:type="spellEnd"/>
      <w:r w:rsidRPr="005E4D45">
        <w:rPr>
          <w:rFonts w:cs="Arial"/>
          <w:sz w:val="22"/>
          <w:szCs w:val="22"/>
          <w:lang w:val="it-IT"/>
        </w:rPr>
        <w:t xml:space="preserve"> </w:t>
      </w:r>
      <w:proofErr w:type="spellStart"/>
      <w:r w:rsidRPr="005E4D45">
        <w:rPr>
          <w:rFonts w:cs="Arial"/>
          <w:sz w:val="22"/>
          <w:szCs w:val="22"/>
          <w:lang w:val="it-IT"/>
        </w:rPr>
        <w:t>digitalnega</w:t>
      </w:r>
      <w:proofErr w:type="spellEnd"/>
      <w:r w:rsidRPr="005E4D45">
        <w:rPr>
          <w:rFonts w:cs="Arial"/>
          <w:sz w:val="22"/>
          <w:szCs w:val="22"/>
          <w:lang w:val="it-IT"/>
        </w:rPr>
        <w:t xml:space="preserve"> </w:t>
      </w:r>
      <w:proofErr w:type="spellStart"/>
      <w:r w:rsidRPr="005E4D45">
        <w:rPr>
          <w:rFonts w:cs="Arial"/>
          <w:sz w:val="22"/>
          <w:szCs w:val="22"/>
          <w:lang w:val="it-IT"/>
        </w:rPr>
        <w:t>kvalificiranega</w:t>
      </w:r>
      <w:proofErr w:type="spellEnd"/>
      <w:r w:rsidRPr="005E4D45">
        <w:rPr>
          <w:rFonts w:cs="Arial"/>
          <w:sz w:val="22"/>
          <w:szCs w:val="22"/>
          <w:lang w:val="it-IT"/>
        </w:rPr>
        <w:t xml:space="preserve"> </w:t>
      </w:r>
      <w:proofErr w:type="spellStart"/>
      <w:r w:rsidRPr="005E4D45">
        <w:rPr>
          <w:rFonts w:cs="Arial"/>
          <w:sz w:val="22"/>
          <w:szCs w:val="22"/>
          <w:lang w:val="it-IT"/>
        </w:rPr>
        <w:t>potrdila</w:t>
      </w:r>
      <w:proofErr w:type="spellEnd"/>
      <w:r w:rsidRPr="005E4D45">
        <w:rPr>
          <w:rFonts w:cs="Arial"/>
          <w:sz w:val="22"/>
          <w:szCs w:val="22"/>
          <w:lang w:val="it-IT"/>
        </w:rPr>
        <w:t xml:space="preserve"> SIGEN-CA </w:t>
      </w:r>
      <w:proofErr w:type="spellStart"/>
      <w:r w:rsidRPr="005E4D45">
        <w:rPr>
          <w:rFonts w:cs="Arial"/>
          <w:sz w:val="22"/>
          <w:szCs w:val="22"/>
          <w:lang w:val="it-IT"/>
        </w:rPr>
        <w:t>oziroma</w:t>
      </w:r>
      <w:proofErr w:type="spellEnd"/>
      <w:r w:rsidRPr="005E4D45">
        <w:rPr>
          <w:rFonts w:cs="Arial"/>
          <w:sz w:val="22"/>
          <w:szCs w:val="22"/>
          <w:lang w:val="it-IT"/>
        </w:rPr>
        <w:t xml:space="preserve"> </w:t>
      </w:r>
      <w:proofErr w:type="spellStart"/>
      <w:r w:rsidRPr="005E4D45">
        <w:rPr>
          <w:rFonts w:cs="Arial"/>
          <w:sz w:val="22"/>
          <w:szCs w:val="22"/>
          <w:lang w:val="it-IT"/>
        </w:rPr>
        <w:t>mobilne</w:t>
      </w:r>
      <w:proofErr w:type="spellEnd"/>
      <w:r w:rsidRPr="005E4D45">
        <w:rPr>
          <w:rFonts w:cs="Arial"/>
          <w:sz w:val="22"/>
          <w:szCs w:val="22"/>
          <w:lang w:val="it-IT"/>
        </w:rPr>
        <w:t xml:space="preserve"> </w:t>
      </w:r>
      <w:proofErr w:type="spellStart"/>
      <w:r w:rsidRPr="005E4D45">
        <w:rPr>
          <w:rFonts w:cs="Arial"/>
          <w:sz w:val="22"/>
          <w:szCs w:val="22"/>
          <w:lang w:val="it-IT"/>
        </w:rPr>
        <w:t>identitete</w:t>
      </w:r>
      <w:proofErr w:type="spellEnd"/>
      <w:r w:rsidRPr="005E4D45">
        <w:rPr>
          <w:rFonts w:cs="Arial"/>
          <w:sz w:val="22"/>
          <w:szCs w:val="22"/>
          <w:lang w:val="it-IT"/>
        </w:rPr>
        <w:t xml:space="preserve"> </w:t>
      </w:r>
      <w:proofErr w:type="spellStart"/>
      <w:r w:rsidRPr="005E4D45">
        <w:rPr>
          <w:rFonts w:cs="Arial"/>
          <w:sz w:val="22"/>
          <w:szCs w:val="22"/>
          <w:lang w:val="it-IT"/>
        </w:rPr>
        <w:t>smsPASS</w:t>
      </w:r>
      <w:proofErr w:type="spellEnd"/>
      <w:r w:rsidRPr="005E4D45">
        <w:rPr>
          <w:rFonts w:cs="Arial"/>
          <w:sz w:val="22"/>
          <w:szCs w:val="22"/>
          <w:lang w:val="it-IT"/>
        </w:rPr>
        <w:t xml:space="preserve">. </w:t>
      </w:r>
    </w:p>
    <w:p w14:paraId="2487B13B" w14:textId="0200EEE2" w:rsidR="00A76A8D" w:rsidRPr="005E4D45" w:rsidRDefault="00A76A8D" w:rsidP="005E4D45">
      <w:pPr>
        <w:pStyle w:val="Naslov2"/>
        <w:ind w:left="360" w:hanging="360"/>
        <w:rPr>
          <w:i w:val="0"/>
          <w:sz w:val="26"/>
        </w:rPr>
      </w:pPr>
      <w:r w:rsidRPr="005E4D45">
        <w:rPr>
          <w:i w:val="0"/>
          <w:sz w:val="26"/>
        </w:rPr>
        <w:t>3. O</w:t>
      </w:r>
      <w:r w:rsidR="005E4D45">
        <w:rPr>
          <w:i w:val="0"/>
          <w:sz w:val="26"/>
        </w:rPr>
        <w:t>pravljeno delo v poročevalnem obdobju</w:t>
      </w:r>
    </w:p>
    <w:p w14:paraId="10960D3B" w14:textId="77777777" w:rsidR="00A76A8D" w:rsidRPr="002B14AD" w:rsidRDefault="00A76A8D" w:rsidP="005E4D45">
      <w:pPr>
        <w:pStyle w:val="Naslov3"/>
        <w:ind w:left="720" w:hanging="720"/>
        <w:rPr>
          <w:sz w:val="24"/>
        </w:rPr>
      </w:pPr>
      <w:r w:rsidRPr="005E4D45">
        <w:rPr>
          <w:sz w:val="24"/>
        </w:rPr>
        <w:t xml:space="preserve">3. 1. </w:t>
      </w:r>
      <w:proofErr w:type="spellStart"/>
      <w:r w:rsidRPr="005E4D45">
        <w:rPr>
          <w:sz w:val="24"/>
        </w:rPr>
        <w:t>Realizacija</w:t>
      </w:r>
      <w:proofErr w:type="spellEnd"/>
      <w:r w:rsidRPr="005E4D45">
        <w:rPr>
          <w:sz w:val="24"/>
        </w:rPr>
        <w:t xml:space="preserve"> </w:t>
      </w:r>
      <w:proofErr w:type="spellStart"/>
      <w:r w:rsidRPr="005E4D45">
        <w:rPr>
          <w:sz w:val="24"/>
        </w:rPr>
        <w:t>programa</w:t>
      </w:r>
      <w:proofErr w:type="spellEnd"/>
      <w:r w:rsidRPr="005E4D45">
        <w:rPr>
          <w:sz w:val="24"/>
        </w:rPr>
        <w:t xml:space="preserve"> </w:t>
      </w:r>
      <w:proofErr w:type="spellStart"/>
      <w:r w:rsidRPr="005E4D45">
        <w:rPr>
          <w:sz w:val="24"/>
        </w:rPr>
        <w:t>dela</w:t>
      </w:r>
      <w:proofErr w:type="spellEnd"/>
    </w:p>
    <w:p w14:paraId="67865B49" w14:textId="77777777" w:rsidR="00351A56" w:rsidRPr="001311BD" w:rsidRDefault="00351A56" w:rsidP="00A76A8D">
      <w:pPr>
        <w:rPr>
          <w:rFonts w:cs="Arial"/>
          <w:b/>
          <w:bCs/>
          <w:sz w:val="22"/>
          <w:szCs w:val="22"/>
          <w:lang w:val="it-IT"/>
        </w:rPr>
      </w:pPr>
    </w:p>
    <w:p w14:paraId="5C0AF1B3" w14:textId="2A69EFBA" w:rsidR="00A76A8D" w:rsidRPr="003C0C8E" w:rsidRDefault="00A76A8D" w:rsidP="00A76A8D">
      <w:pPr>
        <w:jc w:val="both"/>
        <w:rPr>
          <w:rFonts w:cs="Arial"/>
          <w:sz w:val="22"/>
          <w:szCs w:val="22"/>
          <w:lang w:val="it-IT"/>
        </w:rPr>
      </w:pPr>
      <w:r w:rsidRPr="001311BD">
        <w:rPr>
          <w:rFonts w:cs="Arial"/>
          <w:sz w:val="22"/>
          <w:szCs w:val="22"/>
          <w:lang w:val="it-IT"/>
        </w:rPr>
        <w:t xml:space="preserve">V </w:t>
      </w:r>
      <w:proofErr w:type="spellStart"/>
      <w:r w:rsidRPr="003C0C8E">
        <w:rPr>
          <w:rFonts w:cs="Arial"/>
          <w:sz w:val="22"/>
          <w:szCs w:val="22"/>
          <w:lang w:val="it-IT"/>
        </w:rPr>
        <w:t>nadaljevanju</w:t>
      </w:r>
      <w:proofErr w:type="spellEnd"/>
      <w:r w:rsidRPr="003C0C8E">
        <w:rPr>
          <w:rFonts w:cs="Arial"/>
          <w:sz w:val="22"/>
          <w:szCs w:val="22"/>
          <w:lang w:val="it-IT"/>
        </w:rPr>
        <w:t xml:space="preserve"> </w:t>
      </w:r>
      <w:proofErr w:type="spellStart"/>
      <w:r w:rsidRPr="003C0C8E">
        <w:rPr>
          <w:rFonts w:cs="Arial"/>
          <w:sz w:val="22"/>
          <w:szCs w:val="22"/>
          <w:lang w:val="it-IT"/>
        </w:rPr>
        <w:t>izrednih</w:t>
      </w:r>
      <w:proofErr w:type="spellEnd"/>
      <w:r w:rsidRPr="003C0C8E">
        <w:rPr>
          <w:rFonts w:cs="Arial"/>
          <w:sz w:val="22"/>
          <w:szCs w:val="22"/>
          <w:lang w:val="it-IT"/>
        </w:rPr>
        <w:t xml:space="preserve"> </w:t>
      </w:r>
      <w:proofErr w:type="spellStart"/>
      <w:r w:rsidRPr="003C0C8E">
        <w:rPr>
          <w:rFonts w:cs="Arial"/>
          <w:sz w:val="22"/>
          <w:szCs w:val="22"/>
          <w:lang w:val="it-IT"/>
        </w:rPr>
        <w:t>zdravstvenih</w:t>
      </w:r>
      <w:proofErr w:type="spellEnd"/>
      <w:r w:rsidRPr="003C0C8E">
        <w:rPr>
          <w:rFonts w:cs="Arial"/>
          <w:sz w:val="22"/>
          <w:szCs w:val="22"/>
          <w:lang w:val="it-IT"/>
        </w:rPr>
        <w:t xml:space="preserve"> </w:t>
      </w:r>
      <w:proofErr w:type="spellStart"/>
      <w:r w:rsidRPr="003C0C8E">
        <w:rPr>
          <w:rFonts w:cs="Arial"/>
          <w:sz w:val="22"/>
          <w:szCs w:val="22"/>
          <w:lang w:val="it-IT"/>
        </w:rPr>
        <w:t>razmer</w:t>
      </w:r>
      <w:proofErr w:type="spellEnd"/>
      <w:r w:rsidRPr="003C0C8E">
        <w:rPr>
          <w:rFonts w:cs="Arial"/>
          <w:sz w:val="22"/>
          <w:szCs w:val="22"/>
          <w:lang w:val="it-IT"/>
        </w:rPr>
        <w:t xml:space="preserve"> so bili </w:t>
      </w:r>
      <w:proofErr w:type="spellStart"/>
      <w:r w:rsidRPr="003C0C8E">
        <w:rPr>
          <w:rFonts w:cs="Arial"/>
          <w:sz w:val="22"/>
          <w:szCs w:val="22"/>
          <w:lang w:val="it-IT"/>
        </w:rPr>
        <w:t>programi</w:t>
      </w:r>
      <w:proofErr w:type="spellEnd"/>
      <w:r w:rsidRPr="003C0C8E">
        <w:rPr>
          <w:rFonts w:cs="Arial"/>
          <w:sz w:val="22"/>
          <w:szCs w:val="22"/>
          <w:lang w:val="it-IT"/>
        </w:rPr>
        <w:t xml:space="preserve"> </w:t>
      </w:r>
      <w:proofErr w:type="spellStart"/>
      <w:r w:rsidRPr="003C0C8E">
        <w:rPr>
          <w:rFonts w:cs="Arial"/>
          <w:sz w:val="22"/>
          <w:szCs w:val="22"/>
          <w:lang w:val="it-IT"/>
        </w:rPr>
        <w:t>dela</w:t>
      </w:r>
      <w:proofErr w:type="spellEnd"/>
      <w:r w:rsidRPr="003C0C8E">
        <w:rPr>
          <w:rFonts w:cs="Arial"/>
          <w:sz w:val="22"/>
          <w:szCs w:val="22"/>
          <w:lang w:val="it-IT"/>
        </w:rPr>
        <w:t xml:space="preserve"> </w:t>
      </w:r>
      <w:proofErr w:type="spellStart"/>
      <w:r w:rsidRPr="003C0C8E">
        <w:rPr>
          <w:rFonts w:cs="Arial"/>
          <w:sz w:val="22"/>
          <w:szCs w:val="22"/>
          <w:lang w:val="it-IT"/>
        </w:rPr>
        <w:t>upravnih</w:t>
      </w:r>
      <w:proofErr w:type="spellEnd"/>
      <w:r w:rsidRPr="003C0C8E">
        <w:rPr>
          <w:rFonts w:cs="Arial"/>
          <w:sz w:val="22"/>
          <w:szCs w:val="22"/>
          <w:lang w:val="it-IT"/>
        </w:rPr>
        <w:t xml:space="preserve"> </w:t>
      </w:r>
      <w:proofErr w:type="spellStart"/>
      <w:r w:rsidRPr="003C0C8E">
        <w:rPr>
          <w:rFonts w:cs="Arial"/>
          <w:sz w:val="22"/>
          <w:szCs w:val="22"/>
          <w:lang w:val="it-IT"/>
        </w:rPr>
        <w:t>enot</w:t>
      </w:r>
      <w:proofErr w:type="spellEnd"/>
      <w:r w:rsidRPr="003C0C8E">
        <w:rPr>
          <w:rFonts w:cs="Arial"/>
          <w:sz w:val="22"/>
          <w:szCs w:val="22"/>
          <w:lang w:val="it-IT"/>
        </w:rPr>
        <w:t xml:space="preserve"> </w:t>
      </w:r>
      <w:proofErr w:type="spellStart"/>
      <w:r w:rsidRPr="003C0C8E">
        <w:rPr>
          <w:rFonts w:cs="Arial"/>
          <w:sz w:val="22"/>
          <w:szCs w:val="22"/>
          <w:lang w:val="it-IT"/>
        </w:rPr>
        <w:t>kljub</w:t>
      </w:r>
      <w:proofErr w:type="spellEnd"/>
      <w:r w:rsidRPr="003C0C8E">
        <w:rPr>
          <w:rFonts w:cs="Arial"/>
          <w:sz w:val="22"/>
          <w:szCs w:val="22"/>
          <w:lang w:val="it-IT"/>
        </w:rPr>
        <w:t xml:space="preserve"> </w:t>
      </w:r>
      <w:proofErr w:type="spellStart"/>
      <w:r w:rsidRPr="003C0C8E">
        <w:rPr>
          <w:rFonts w:cs="Arial"/>
          <w:sz w:val="22"/>
          <w:szCs w:val="22"/>
          <w:lang w:val="it-IT"/>
        </w:rPr>
        <w:t>temu</w:t>
      </w:r>
      <w:proofErr w:type="spellEnd"/>
      <w:r w:rsidRPr="003C0C8E">
        <w:rPr>
          <w:rFonts w:cs="Arial"/>
          <w:sz w:val="22"/>
          <w:szCs w:val="22"/>
          <w:lang w:val="it-IT"/>
        </w:rPr>
        <w:t xml:space="preserve"> </w:t>
      </w:r>
      <w:proofErr w:type="spellStart"/>
      <w:r w:rsidRPr="003C0C8E">
        <w:rPr>
          <w:rFonts w:cs="Arial"/>
          <w:sz w:val="22"/>
          <w:szCs w:val="22"/>
          <w:lang w:val="it-IT"/>
        </w:rPr>
        <w:t>tudi</w:t>
      </w:r>
      <w:proofErr w:type="spellEnd"/>
      <w:r w:rsidRPr="003C0C8E">
        <w:rPr>
          <w:rFonts w:cs="Arial"/>
          <w:sz w:val="22"/>
          <w:szCs w:val="22"/>
          <w:lang w:val="it-IT"/>
        </w:rPr>
        <w:t xml:space="preserve"> za leto 2021 </w:t>
      </w:r>
      <w:proofErr w:type="spellStart"/>
      <w:r w:rsidRPr="003C0C8E">
        <w:rPr>
          <w:rFonts w:cs="Arial"/>
          <w:sz w:val="22"/>
          <w:szCs w:val="22"/>
          <w:lang w:val="it-IT"/>
        </w:rPr>
        <w:t>pripravljeni</w:t>
      </w:r>
      <w:proofErr w:type="spellEnd"/>
      <w:r w:rsidRPr="003C0C8E">
        <w:rPr>
          <w:rFonts w:cs="Arial"/>
          <w:sz w:val="22"/>
          <w:szCs w:val="22"/>
          <w:lang w:val="it-IT"/>
        </w:rPr>
        <w:t xml:space="preserve"> s </w:t>
      </w:r>
      <w:proofErr w:type="spellStart"/>
      <w:r w:rsidRPr="003C0C8E">
        <w:rPr>
          <w:rFonts w:cs="Arial"/>
          <w:sz w:val="22"/>
          <w:szCs w:val="22"/>
          <w:lang w:val="it-IT"/>
        </w:rPr>
        <w:t>ciljem</w:t>
      </w:r>
      <w:proofErr w:type="spellEnd"/>
      <w:r w:rsidRPr="003C0C8E">
        <w:rPr>
          <w:rFonts w:cs="Arial"/>
          <w:sz w:val="22"/>
          <w:szCs w:val="22"/>
          <w:lang w:val="it-IT"/>
        </w:rPr>
        <w:t xml:space="preserve"> </w:t>
      </w:r>
      <w:proofErr w:type="spellStart"/>
      <w:r w:rsidRPr="003C0C8E">
        <w:rPr>
          <w:rFonts w:cs="Arial"/>
          <w:sz w:val="22"/>
          <w:szCs w:val="22"/>
          <w:lang w:val="it-IT"/>
        </w:rPr>
        <w:t>učinkovitega</w:t>
      </w:r>
      <w:proofErr w:type="spellEnd"/>
      <w:r w:rsidRPr="003C0C8E">
        <w:rPr>
          <w:rFonts w:cs="Arial"/>
          <w:sz w:val="22"/>
          <w:szCs w:val="22"/>
          <w:lang w:val="it-IT"/>
        </w:rPr>
        <w:t xml:space="preserve"> </w:t>
      </w:r>
      <w:proofErr w:type="spellStart"/>
      <w:r w:rsidRPr="003C0C8E">
        <w:rPr>
          <w:rFonts w:cs="Arial"/>
          <w:sz w:val="22"/>
          <w:szCs w:val="22"/>
          <w:lang w:val="it-IT"/>
        </w:rPr>
        <w:t>dela</w:t>
      </w:r>
      <w:proofErr w:type="spellEnd"/>
      <w:r w:rsidRPr="003C0C8E">
        <w:rPr>
          <w:rFonts w:cs="Arial"/>
          <w:sz w:val="22"/>
          <w:szCs w:val="22"/>
          <w:lang w:val="it-IT"/>
        </w:rPr>
        <w:t xml:space="preserve"> s </w:t>
      </w:r>
      <w:proofErr w:type="spellStart"/>
      <w:r w:rsidRPr="003C0C8E">
        <w:rPr>
          <w:rFonts w:cs="Arial"/>
          <w:sz w:val="22"/>
          <w:szCs w:val="22"/>
          <w:lang w:val="it-IT"/>
        </w:rPr>
        <w:t>tekočim</w:t>
      </w:r>
      <w:proofErr w:type="spellEnd"/>
      <w:r w:rsidRPr="003C0C8E">
        <w:rPr>
          <w:rFonts w:cs="Arial"/>
          <w:sz w:val="22"/>
          <w:szCs w:val="22"/>
          <w:lang w:val="it-IT"/>
        </w:rPr>
        <w:t xml:space="preserve"> </w:t>
      </w:r>
      <w:proofErr w:type="spellStart"/>
      <w:r w:rsidRPr="003C0C8E">
        <w:rPr>
          <w:rFonts w:cs="Arial"/>
          <w:sz w:val="22"/>
          <w:szCs w:val="22"/>
          <w:lang w:val="it-IT"/>
        </w:rPr>
        <w:t>reševanjem</w:t>
      </w:r>
      <w:proofErr w:type="spellEnd"/>
      <w:r w:rsidRPr="003C0C8E">
        <w:rPr>
          <w:rFonts w:cs="Arial"/>
          <w:sz w:val="22"/>
          <w:szCs w:val="22"/>
          <w:lang w:val="it-IT"/>
        </w:rPr>
        <w:t xml:space="preserve"> </w:t>
      </w:r>
      <w:proofErr w:type="spellStart"/>
      <w:r w:rsidRPr="003C0C8E">
        <w:rPr>
          <w:rFonts w:cs="Arial"/>
          <w:sz w:val="22"/>
          <w:szCs w:val="22"/>
          <w:lang w:val="it-IT"/>
        </w:rPr>
        <w:t>upravnih</w:t>
      </w:r>
      <w:proofErr w:type="spellEnd"/>
      <w:r w:rsidRPr="003C0C8E">
        <w:rPr>
          <w:rFonts w:cs="Arial"/>
          <w:sz w:val="22"/>
          <w:szCs w:val="22"/>
          <w:lang w:val="it-IT"/>
        </w:rPr>
        <w:t xml:space="preserve"> </w:t>
      </w:r>
      <w:proofErr w:type="spellStart"/>
      <w:r w:rsidRPr="003C0C8E">
        <w:rPr>
          <w:rFonts w:cs="Arial"/>
          <w:sz w:val="22"/>
          <w:szCs w:val="22"/>
          <w:lang w:val="it-IT"/>
        </w:rPr>
        <w:t>zadev</w:t>
      </w:r>
      <w:proofErr w:type="spellEnd"/>
      <w:r w:rsidRPr="003C0C8E">
        <w:rPr>
          <w:rFonts w:cs="Arial"/>
          <w:sz w:val="22"/>
          <w:szCs w:val="22"/>
          <w:lang w:val="it-IT"/>
        </w:rPr>
        <w:t xml:space="preserve">, </w:t>
      </w:r>
      <w:proofErr w:type="spellStart"/>
      <w:r w:rsidRPr="003C0C8E">
        <w:rPr>
          <w:rFonts w:cs="Arial"/>
          <w:sz w:val="22"/>
          <w:szCs w:val="22"/>
          <w:lang w:val="it-IT"/>
        </w:rPr>
        <w:t>izvajanjem</w:t>
      </w:r>
      <w:proofErr w:type="spellEnd"/>
      <w:r w:rsidRPr="003C0C8E">
        <w:rPr>
          <w:rFonts w:cs="Arial"/>
          <w:sz w:val="22"/>
          <w:szCs w:val="22"/>
          <w:lang w:val="it-IT"/>
        </w:rPr>
        <w:t xml:space="preserve"> </w:t>
      </w:r>
      <w:proofErr w:type="spellStart"/>
      <w:r w:rsidRPr="003C0C8E">
        <w:rPr>
          <w:rFonts w:cs="Arial"/>
          <w:sz w:val="22"/>
          <w:szCs w:val="22"/>
          <w:lang w:val="it-IT"/>
        </w:rPr>
        <w:t>drugih</w:t>
      </w:r>
      <w:proofErr w:type="spellEnd"/>
      <w:r w:rsidRPr="003C0C8E">
        <w:rPr>
          <w:rFonts w:cs="Arial"/>
          <w:sz w:val="22"/>
          <w:szCs w:val="22"/>
          <w:lang w:val="it-IT"/>
        </w:rPr>
        <w:t xml:space="preserve"> </w:t>
      </w:r>
      <w:proofErr w:type="spellStart"/>
      <w:r w:rsidRPr="003C0C8E">
        <w:rPr>
          <w:rFonts w:cs="Arial"/>
          <w:sz w:val="22"/>
          <w:szCs w:val="22"/>
          <w:lang w:val="it-IT"/>
        </w:rPr>
        <w:t>upravnih</w:t>
      </w:r>
      <w:proofErr w:type="spellEnd"/>
      <w:r w:rsidRPr="003C0C8E">
        <w:rPr>
          <w:rFonts w:cs="Arial"/>
          <w:sz w:val="22"/>
          <w:szCs w:val="22"/>
          <w:lang w:val="it-IT"/>
        </w:rPr>
        <w:t xml:space="preserve"> </w:t>
      </w:r>
      <w:proofErr w:type="spellStart"/>
      <w:r w:rsidRPr="003C0C8E">
        <w:rPr>
          <w:rFonts w:cs="Arial"/>
          <w:sz w:val="22"/>
          <w:szCs w:val="22"/>
          <w:lang w:val="it-IT"/>
        </w:rPr>
        <w:t>nalog</w:t>
      </w:r>
      <w:proofErr w:type="spellEnd"/>
      <w:r w:rsidRPr="003C0C8E">
        <w:rPr>
          <w:rFonts w:cs="Arial"/>
          <w:sz w:val="22"/>
          <w:szCs w:val="22"/>
          <w:lang w:val="it-IT"/>
        </w:rPr>
        <w:t xml:space="preserve"> in </w:t>
      </w:r>
      <w:proofErr w:type="spellStart"/>
      <w:r w:rsidRPr="003C0C8E">
        <w:rPr>
          <w:rFonts w:cs="Arial"/>
          <w:sz w:val="22"/>
          <w:szCs w:val="22"/>
          <w:lang w:val="it-IT"/>
        </w:rPr>
        <w:t>vodenjem</w:t>
      </w:r>
      <w:proofErr w:type="spellEnd"/>
      <w:r w:rsidRPr="003C0C8E">
        <w:rPr>
          <w:rFonts w:cs="Arial"/>
          <w:sz w:val="22"/>
          <w:szCs w:val="22"/>
          <w:lang w:val="it-IT"/>
        </w:rPr>
        <w:t xml:space="preserve"> </w:t>
      </w:r>
      <w:proofErr w:type="spellStart"/>
      <w:r w:rsidRPr="003C0C8E">
        <w:rPr>
          <w:rFonts w:cs="Arial"/>
          <w:sz w:val="22"/>
          <w:szCs w:val="22"/>
          <w:lang w:val="it-IT"/>
        </w:rPr>
        <w:t>prekrškovnih</w:t>
      </w:r>
      <w:proofErr w:type="spellEnd"/>
      <w:r w:rsidRPr="003C0C8E">
        <w:rPr>
          <w:rFonts w:cs="Arial"/>
          <w:sz w:val="22"/>
          <w:szCs w:val="22"/>
          <w:lang w:val="it-IT"/>
        </w:rPr>
        <w:t xml:space="preserve"> </w:t>
      </w:r>
      <w:proofErr w:type="spellStart"/>
      <w:r w:rsidRPr="003C0C8E">
        <w:rPr>
          <w:rFonts w:cs="Arial"/>
          <w:sz w:val="22"/>
          <w:szCs w:val="22"/>
          <w:lang w:val="it-IT"/>
        </w:rPr>
        <w:t>postopkov</w:t>
      </w:r>
      <w:proofErr w:type="spellEnd"/>
      <w:r w:rsidRPr="003C0C8E">
        <w:rPr>
          <w:rFonts w:cs="Arial"/>
          <w:sz w:val="22"/>
          <w:szCs w:val="22"/>
          <w:lang w:val="it-IT"/>
        </w:rPr>
        <w:t xml:space="preserve">. </w:t>
      </w:r>
      <w:proofErr w:type="spellStart"/>
      <w:r w:rsidRPr="003C0C8E">
        <w:rPr>
          <w:rFonts w:cs="Arial"/>
          <w:sz w:val="22"/>
          <w:szCs w:val="22"/>
          <w:lang w:val="it-IT"/>
        </w:rPr>
        <w:t>Programi</w:t>
      </w:r>
      <w:proofErr w:type="spellEnd"/>
      <w:r w:rsidRPr="003C0C8E">
        <w:rPr>
          <w:rFonts w:cs="Arial"/>
          <w:sz w:val="22"/>
          <w:szCs w:val="22"/>
          <w:lang w:val="it-IT"/>
        </w:rPr>
        <w:t xml:space="preserve"> </w:t>
      </w:r>
      <w:proofErr w:type="spellStart"/>
      <w:r w:rsidRPr="003C0C8E">
        <w:rPr>
          <w:rFonts w:cs="Arial"/>
          <w:sz w:val="22"/>
          <w:szCs w:val="22"/>
          <w:lang w:val="it-IT"/>
        </w:rPr>
        <w:t>dela</w:t>
      </w:r>
      <w:proofErr w:type="spellEnd"/>
      <w:r w:rsidRPr="003C0C8E">
        <w:rPr>
          <w:rFonts w:cs="Arial"/>
          <w:sz w:val="22"/>
          <w:szCs w:val="22"/>
          <w:lang w:val="it-IT"/>
        </w:rPr>
        <w:t xml:space="preserve"> so bili </w:t>
      </w:r>
      <w:proofErr w:type="spellStart"/>
      <w:r w:rsidRPr="003C0C8E">
        <w:rPr>
          <w:rFonts w:cs="Arial"/>
          <w:sz w:val="22"/>
          <w:szCs w:val="22"/>
          <w:lang w:val="it-IT"/>
        </w:rPr>
        <w:t>uspešno</w:t>
      </w:r>
      <w:proofErr w:type="spellEnd"/>
      <w:r w:rsidRPr="003C0C8E">
        <w:rPr>
          <w:rFonts w:cs="Arial"/>
          <w:sz w:val="22"/>
          <w:szCs w:val="22"/>
          <w:lang w:val="it-IT"/>
        </w:rPr>
        <w:t xml:space="preserve"> </w:t>
      </w:r>
      <w:proofErr w:type="spellStart"/>
      <w:r w:rsidRPr="003C0C8E">
        <w:rPr>
          <w:rFonts w:cs="Arial"/>
          <w:sz w:val="22"/>
          <w:szCs w:val="22"/>
          <w:lang w:val="it-IT"/>
        </w:rPr>
        <w:t>izvedeni</w:t>
      </w:r>
      <w:proofErr w:type="spellEnd"/>
      <w:r w:rsidRPr="003C0C8E">
        <w:rPr>
          <w:rFonts w:cs="Arial"/>
          <w:sz w:val="22"/>
          <w:szCs w:val="22"/>
          <w:lang w:val="it-IT"/>
        </w:rPr>
        <w:t xml:space="preserve">, </w:t>
      </w:r>
      <w:proofErr w:type="spellStart"/>
      <w:r w:rsidRPr="003C0C8E">
        <w:rPr>
          <w:rFonts w:cs="Arial"/>
          <w:sz w:val="22"/>
          <w:szCs w:val="22"/>
          <w:lang w:val="it-IT"/>
        </w:rPr>
        <w:t>poleg</w:t>
      </w:r>
      <w:proofErr w:type="spellEnd"/>
      <w:r w:rsidRPr="003C0C8E">
        <w:rPr>
          <w:rFonts w:cs="Arial"/>
          <w:sz w:val="22"/>
          <w:szCs w:val="22"/>
          <w:lang w:val="it-IT"/>
        </w:rPr>
        <w:t xml:space="preserve"> </w:t>
      </w:r>
      <w:proofErr w:type="spellStart"/>
      <w:r w:rsidRPr="003C0C8E">
        <w:rPr>
          <w:rFonts w:cs="Arial"/>
          <w:sz w:val="22"/>
          <w:szCs w:val="22"/>
          <w:lang w:val="it-IT"/>
        </w:rPr>
        <w:t>načrtovanih</w:t>
      </w:r>
      <w:proofErr w:type="spellEnd"/>
      <w:r w:rsidRPr="003C0C8E">
        <w:rPr>
          <w:rFonts w:cs="Arial"/>
          <w:sz w:val="22"/>
          <w:szCs w:val="22"/>
          <w:lang w:val="it-IT"/>
        </w:rPr>
        <w:t xml:space="preserve"> </w:t>
      </w:r>
      <w:proofErr w:type="spellStart"/>
      <w:r w:rsidRPr="003C0C8E">
        <w:rPr>
          <w:rFonts w:cs="Arial"/>
          <w:sz w:val="22"/>
          <w:szCs w:val="22"/>
          <w:lang w:val="it-IT"/>
        </w:rPr>
        <w:t>pa</w:t>
      </w:r>
      <w:proofErr w:type="spellEnd"/>
      <w:r w:rsidRPr="003C0C8E">
        <w:rPr>
          <w:rFonts w:cs="Arial"/>
          <w:sz w:val="22"/>
          <w:szCs w:val="22"/>
          <w:lang w:val="it-IT"/>
        </w:rPr>
        <w:t xml:space="preserve"> je </w:t>
      </w:r>
      <w:proofErr w:type="spellStart"/>
      <w:r w:rsidRPr="003C0C8E">
        <w:rPr>
          <w:rFonts w:cs="Arial"/>
          <w:sz w:val="22"/>
          <w:szCs w:val="22"/>
          <w:lang w:val="it-IT"/>
        </w:rPr>
        <w:t>bilo</w:t>
      </w:r>
      <w:proofErr w:type="spellEnd"/>
      <w:r w:rsidRPr="003C0C8E">
        <w:rPr>
          <w:rFonts w:cs="Arial"/>
          <w:sz w:val="22"/>
          <w:szCs w:val="22"/>
          <w:lang w:val="it-IT"/>
        </w:rPr>
        <w:t xml:space="preserve"> </w:t>
      </w:r>
      <w:proofErr w:type="spellStart"/>
      <w:r w:rsidRPr="003C0C8E">
        <w:rPr>
          <w:rFonts w:cs="Arial"/>
          <w:sz w:val="22"/>
          <w:szCs w:val="22"/>
          <w:lang w:val="it-IT"/>
        </w:rPr>
        <w:t>izvedenih</w:t>
      </w:r>
      <w:proofErr w:type="spellEnd"/>
      <w:r w:rsidRPr="003C0C8E">
        <w:rPr>
          <w:rFonts w:cs="Arial"/>
          <w:sz w:val="22"/>
          <w:szCs w:val="22"/>
          <w:lang w:val="it-IT"/>
        </w:rPr>
        <w:t xml:space="preserve"> </w:t>
      </w:r>
      <w:proofErr w:type="spellStart"/>
      <w:r w:rsidRPr="003C0C8E">
        <w:rPr>
          <w:rFonts w:cs="Arial"/>
          <w:sz w:val="22"/>
          <w:szCs w:val="22"/>
          <w:lang w:val="it-IT"/>
        </w:rPr>
        <w:t>še</w:t>
      </w:r>
      <w:proofErr w:type="spellEnd"/>
      <w:r w:rsidRPr="003C0C8E">
        <w:rPr>
          <w:rFonts w:cs="Arial"/>
          <w:sz w:val="22"/>
          <w:szCs w:val="22"/>
          <w:lang w:val="it-IT"/>
        </w:rPr>
        <w:t xml:space="preserve"> </w:t>
      </w:r>
      <w:proofErr w:type="spellStart"/>
      <w:r w:rsidRPr="003C0C8E">
        <w:rPr>
          <w:rFonts w:cs="Arial"/>
          <w:sz w:val="22"/>
          <w:szCs w:val="22"/>
          <w:lang w:val="it-IT"/>
        </w:rPr>
        <w:t>veliko</w:t>
      </w:r>
      <w:proofErr w:type="spellEnd"/>
      <w:r w:rsidRPr="003C0C8E">
        <w:rPr>
          <w:rFonts w:cs="Arial"/>
          <w:sz w:val="22"/>
          <w:szCs w:val="22"/>
          <w:lang w:val="it-IT"/>
        </w:rPr>
        <w:t xml:space="preserve"> </w:t>
      </w:r>
      <w:proofErr w:type="spellStart"/>
      <w:r w:rsidRPr="003C0C8E">
        <w:rPr>
          <w:rFonts w:cs="Arial"/>
          <w:sz w:val="22"/>
          <w:szCs w:val="22"/>
          <w:lang w:val="it-IT"/>
        </w:rPr>
        <w:t>nenačrtovanih</w:t>
      </w:r>
      <w:proofErr w:type="spellEnd"/>
      <w:r w:rsidRPr="003C0C8E">
        <w:rPr>
          <w:rFonts w:cs="Arial"/>
          <w:sz w:val="22"/>
          <w:szCs w:val="22"/>
          <w:lang w:val="it-IT"/>
        </w:rPr>
        <w:t xml:space="preserve"> </w:t>
      </w:r>
      <w:proofErr w:type="spellStart"/>
      <w:r w:rsidRPr="003C0C8E">
        <w:rPr>
          <w:rFonts w:cs="Arial"/>
          <w:sz w:val="22"/>
          <w:szCs w:val="22"/>
          <w:lang w:val="it-IT"/>
        </w:rPr>
        <w:t>nalog</w:t>
      </w:r>
      <w:proofErr w:type="spellEnd"/>
      <w:r w:rsidRPr="003C0C8E">
        <w:rPr>
          <w:rFonts w:cs="Arial"/>
          <w:sz w:val="22"/>
          <w:szCs w:val="22"/>
          <w:lang w:val="it-IT"/>
        </w:rPr>
        <w:t xml:space="preserve">, </w:t>
      </w:r>
      <w:proofErr w:type="spellStart"/>
      <w:r w:rsidRPr="003C0C8E">
        <w:rPr>
          <w:rFonts w:cs="Arial"/>
          <w:sz w:val="22"/>
          <w:szCs w:val="22"/>
          <w:lang w:val="it-IT"/>
        </w:rPr>
        <w:t>povezanih</w:t>
      </w:r>
      <w:proofErr w:type="spellEnd"/>
      <w:r w:rsidRPr="003C0C8E">
        <w:rPr>
          <w:rFonts w:cs="Arial"/>
          <w:sz w:val="22"/>
          <w:szCs w:val="22"/>
          <w:lang w:val="it-IT"/>
        </w:rPr>
        <w:t xml:space="preserve"> </w:t>
      </w:r>
      <w:proofErr w:type="spellStart"/>
      <w:r w:rsidRPr="003C0C8E">
        <w:rPr>
          <w:rFonts w:cs="Arial"/>
          <w:sz w:val="22"/>
          <w:szCs w:val="22"/>
          <w:lang w:val="it-IT"/>
        </w:rPr>
        <w:t>predvsem</w:t>
      </w:r>
      <w:proofErr w:type="spellEnd"/>
      <w:r w:rsidRPr="003C0C8E">
        <w:rPr>
          <w:rFonts w:cs="Arial"/>
          <w:sz w:val="22"/>
          <w:szCs w:val="22"/>
          <w:lang w:val="it-IT"/>
        </w:rPr>
        <w:t xml:space="preserve"> z </w:t>
      </w:r>
      <w:proofErr w:type="spellStart"/>
      <w:r w:rsidRPr="003C0C8E">
        <w:rPr>
          <w:rFonts w:cs="Arial"/>
          <w:sz w:val="22"/>
          <w:szCs w:val="22"/>
          <w:lang w:val="it-IT"/>
        </w:rPr>
        <w:t>zaščitnimi</w:t>
      </w:r>
      <w:proofErr w:type="spellEnd"/>
      <w:r w:rsidRPr="003C0C8E">
        <w:rPr>
          <w:rFonts w:cs="Arial"/>
          <w:sz w:val="22"/>
          <w:szCs w:val="22"/>
          <w:lang w:val="it-IT"/>
        </w:rPr>
        <w:t xml:space="preserve"> </w:t>
      </w:r>
      <w:proofErr w:type="spellStart"/>
      <w:r w:rsidRPr="003C0C8E">
        <w:rPr>
          <w:rFonts w:cs="Arial"/>
          <w:sz w:val="22"/>
          <w:szCs w:val="22"/>
          <w:lang w:val="it-IT"/>
        </w:rPr>
        <w:t>ukrepi</w:t>
      </w:r>
      <w:proofErr w:type="spellEnd"/>
      <w:r w:rsidRPr="003C0C8E">
        <w:rPr>
          <w:rFonts w:cs="Arial"/>
          <w:sz w:val="22"/>
          <w:szCs w:val="22"/>
          <w:lang w:val="it-IT"/>
        </w:rPr>
        <w:t xml:space="preserve"> </w:t>
      </w:r>
      <w:proofErr w:type="spellStart"/>
      <w:r w:rsidRPr="003C0C8E">
        <w:rPr>
          <w:rFonts w:cs="Arial"/>
          <w:sz w:val="22"/>
          <w:szCs w:val="22"/>
          <w:lang w:val="it-IT"/>
        </w:rPr>
        <w:t>pred</w:t>
      </w:r>
      <w:proofErr w:type="spellEnd"/>
      <w:r w:rsidRPr="003C0C8E">
        <w:rPr>
          <w:rFonts w:cs="Arial"/>
          <w:sz w:val="22"/>
          <w:szCs w:val="22"/>
          <w:lang w:val="it-IT"/>
        </w:rPr>
        <w:t xml:space="preserve"> </w:t>
      </w:r>
      <w:proofErr w:type="spellStart"/>
      <w:r w:rsidRPr="003C0C8E">
        <w:rPr>
          <w:rFonts w:cs="Arial"/>
          <w:sz w:val="22"/>
          <w:szCs w:val="22"/>
          <w:lang w:val="it-IT"/>
        </w:rPr>
        <w:t>širjenjem</w:t>
      </w:r>
      <w:proofErr w:type="spellEnd"/>
      <w:r w:rsidRPr="003C0C8E">
        <w:rPr>
          <w:rFonts w:cs="Arial"/>
          <w:sz w:val="22"/>
          <w:szCs w:val="22"/>
          <w:lang w:val="it-IT"/>
        </w:rPr>
        <w:t xml:space="preserve"> </w:t>
      </w:r>
      <w:proofErr w:type="spellStart"/>
      <w:r w:rsidRPr="003C0C8E">
        <w:rPr>
          <w:rFonts w:cs="Arial"/>
          <w:sz w:val="22"/>
          <w:szCs w:val="22"/>
          <w:lang w:val="it-IT"/>
        </w:rPr>
        <w:t>okužb</w:t>
      </w:r>
      <w:proofErr w:type="spellEnd"/>
      <w:r w:rsidRPr="003C0C8E">
        <w:rPr>
          <w:rFonts w:cs="Arial"/>
          <w:sz w:val="22"/>
          <w:szCs w:val="22"/>
          <w:lang w:val="it-IT"/>
        </w:rPr>
        <w:t xml:space="preserve"> z </w:t>
      </w:r>
      <w:proofErr w:type="spellStart"/>
      <w:r w:rsidRPr="003C0C8E">
        <w:rPr>
          <w:rFonts w:cs="Arial"/>
          <w:sz w:val="22"/>
          <w:szCs w:val="22"/>
          <w:lang w:val="it-IT"/>
        </w:rPr>
        <w:t>virusom</w:t>
      </w:r>
      <w:proofErr w:type="spellEnd"/>
      <w:r w:rsidRPr="003C0C8E">
        <w:rPr>
          <w:rFonts w:cs="Arial"/>
          <w:sz w:val="22"/>
          <w:szCs w:val="22"/>
          <w:lang w:val="it-IT"/>
        </w:rPr>
        <w:t xml:space="preserve"> SARS-CoV-2.  </w:t>
      </w:r>
      <w:proofErr w:type="spellStart"/>
      <w:r w:rsidRPr="003C0C8E">
        <w:rPr>
          <w:rFonts w:cs="Arial"/>
          <w:sz w:val="22"/>
          <w:szCs w:val="22"/>
          <w:lang w:val="it-IT"/>
        </w:rPr>
        <w:t>Zaradi</w:t>
      </w:r>
      <w:proofErr w:type="spellEnd"/>
      <w:r w:rsidRPr="003C0C8E">
        <w:rPr>
          <w:rFonts w:cs="Arial"/>
          <w:sz w:val="22"/>
          <w:szCs w:val="22"/>
          <w:lang w:val="it-IT"/>
        </w:rPr>
        <w:t xml:space="preserve"> </w:t>
      </w:r>
      <w:proofErr w:type="spellStart"/>
      <w:r w:rsidRPr="003C0C8E">
        <w:rPr>
          <w:rFonts w:cs="Arial"/>
          <w:sz w:val="22"/>
          <w:szCs w:val="22"/>
          <w:lang w:val="it-IT"/>
        </w:rPr>
        <w:t>izvajanja</w:t>
      </w:r>
      <w:proofErr w:type="spellEnd"/>
      <w:r w:rsidRPr="003C0C8E">
        <w:rPr>
          <w:rFonts w:cs="Arial"/>
          <w:sz w:val="22"/>
          <w:szCs w:val="22"/>
          <w:lang w:val="it-IT"/>
        </w:rPr>
        <w:t xml:space="preserve"> </w:t>
      </w:r>
      <w:proofErr w:type="spellStart"/>
      <w:r w:rsidRPr="003C0C8E">
        <w:rPr>
          <w:rFonts w:cs="Arial"/>
          <w:sz w:val="22"/>
          <w:szCs w:val="22"/>
          <w:lang w:val="it-IT"/>
        </w:rPr>
        <w:t>teh</w:t>
      </w:r>
      <w:proofErr w:type="spellEnd"/>
      <w:r w:rsidRPr="003C0C8E">
        <w:rPr>
          <w:rFonts w:cs="Arial"/>
          <w:sz w:val="22"/>
          <w:szCs w:val="22"/>
          <w:lang w:val="it-IT"/>
        </w:rPr>
        <w:t xml:space="preserve"> </w:t>
      </w:r>
      <w:proofErr w:type="spellStart"/>
      <w:r w:rsidRPr="003C0C8E">
        <w:rPr>
          <w:rFonts w:cs="Arial"/>
          <w:sz w:val="22"/>
          <w:szCs w:val="22"/>
          <w:lang w:val="it-IT"/>
        </w:rPr>
        <w:t>ukrepov</w:t>
      </w:r>
      <w:proofErr w:type="spellEnd"/>
      <w:r w:rsidRPr="003C0C8E">
        <w:rPr>
          <w:rFonts w:cs="Arial"/>
          <w:sz w:val="22"/>
          <w:szCs w:val="22"/>
          <w:lang w:val="it-IT"/>
        </w:rPr>
        <w:t xml:space="preserve"> je</w:t>
      </w:r>
      <w:bookmarkStart w:id="0" w:name="_Hlk133763137"/>
      <w:r w:rsidRPr="003C0C8E">
        <w:rPr>
          <w:rFonts w:cs="Arial"/>
          <w:sz w:val="22"/>
          <w:szCs w:val="22"/>
          <w:lang w:val="it-IT"/>
        </w:rPr>
        <w:t xml:space="preserve"> </w:t>
      </w:r>
      <w:proofErr w:type="spellStart"/>
      <w:r w:rsidRPr="003C0C8E">
        <w:rPr>
          <w:rFonts w:cs="Arial"/>
          <w:sz w:val="22"/>
          <w:szCs w:val="22"/>
          <w:lang w:val="it-IT"/>
        </w:rPr>
        <w:t>bilo</w:t>
      </w:r>
      <w:proofErr w:type="spellEnd"/>
      <w:r w:rsidRPr="003C0C8E">
        <w:rPr>
          <w:rFonts w:cs="Arial"/>
          <w:sz w:val="22"/>
          <w:szCs w:val="22"/>
          <w:lang w:val="it-IT"/>
        </w:rPr>
        <w:t xml:space="preserve"> </w:t>
      </w:r>
      <w:proofErr w:type="spellStart"/>
      <w:r w:rsidRPr="003C0C8E">
        <w:rPr>
          <w:rFonts w:cs="Arial"/>
          <w:sz w:val="22"/>
          <w:szCs w:val="22"/>
          <w:lang w:val="it-IT"/>
        </w:rPr>
        <w:t>poslovanje</w:t>
      </w:r>
      <w:proofErr w:type="spellEnd"/>
      <w:r w:rsidRPr="003C0C8E">
        <w:rPr>
          <w:rFonts w:cs="Arial"/>
          <w:sz w:val="22"/>
          <w:szCs w:val="22"/>
          <w:lang w:val="it-IT"/>
        </w:rPr>
        <w:t xml:space="preserve"> </w:t>
      </w:r>
      <w:proofErr w:type="spellStart"/>
      <w:r w:rsidRPr="003C0C8E">
        <w:rPr>
          <w:rFonts w:cs="Arial"/>
          <w:sz w:val="22"/>
          <w:szCs w:val="22"/>
          <w:lang w:val="it-IT"/>
        </w:rPr>
        <w:t>upravnih</w:t>
      </w:r>
      <w:proofErr w:type="spellEnd"/>
      <w:r w:rsidRPr="003C0C8E">
        <w:rPr>
          <w:rFonts w:cs="Arial"/>
          <w:sz w:val="22"/>
          <w:szCs w:val="22"/>
          <w:lang w:val="it-IT"/>
        </w:rPr>
        <w:t xml:space="preserve"> </w:t>
      </w:r>
      <w:proofErr w:type="spellStart"/>
      <w:r w:rsidRPr="003C0C8E">
        <w:rPr>
          <w:rFonts w:cs="Arial"/>
          <w:sz w:val="22"/>
          <w:szCs w:val="22"/>
          <w:lang w:val="it-IT"/>
        </w:rPr>
        <w:t>enot</w:t>
      </w:r>
      <w:proofErr w:type="spellEnd"/>
      <w:r w:rsidRPr="003C0C8E">
        <w:rPr>
          <w:rFonts w:cs="Arial"/>
          <w:sz w:val="22"/>
          <w:szCs w:val="22"/>
          <w:lang w:val="it-IT"/>
        </w:rPr>
        <w:t xml:space="preserve"> v </w:t>
      </w:r>
      <w:proofErr w:type="spellStart"/>
      <w:r w:rsidRPr="003C0C8E">
        <w:rPr>
          <w:rFonts w:cs="Arial"/>
          <w:sz w:val="22"/>
          <w:szCs w:val="22"/>
          <w:lang w:val="it-IT"/>
        </w:rPr>
        <w:t>letu</w:t>
      </w:r>
      <w:proofErr w:type="spellEnd"/>
      <w:r w:rsidRPr="003C0C8E">
        <w:rPr>
          <w:rFonts w:cs="Arial"/>
          <w:sz w:val="22"/>
          <w:szCs w:val="22"/>
          <w:lang w:val="it-IT"/>
        </w:rPr>
        <w:t xml:space="preserve"> 2021 v </w:t>
      </w:r>
      <w:proofErr w:type="spellStart"/>
      <w:r w:rsidRPr="003C0C8E">
        <w:rPr>
          <w:rFonts w:cs="Arial"/>
          <w:sz w:val="22"/>
          <w:szCs w:val="22"/>
          <w:lang w:val="it-IT"/>
        </w:rPr>
        <w:t>določenih</w:t>
      </w:r>
      <w:proofErr w:type="spellEnd"/>
      <w:r w:rsidRPr="003C0C8E">
        <w:rPr>
          <w:rFonts w:cs="Arial"/>
          <w:sz w:val="22"/>
          <w:szCs w:val="22"/>
          <w:lang w:val="it-IT"/>
        </w:rPr>
        <w:t xml:space="preserve"> </w:t>
      </w:r>
      <w:proofErr w:type="spellStart"/>
      <w:r w:rsidRPr="003C0C8E">
        <w:rPr>
          <w:rFonts w:cs="Arial"/>
          <w:sz w:val="22"/>
          <w:szCs w:val="22"/>
          <w:lang w:val="it-IT"/>
        </w:rPr>
        <w:t>obdobjih</w:t>
      </w:r>
      <w:proofErr w:type="spellEnd"/>
      <w:r w:rsidRPr="003C0C8E">
        <w:rPr>
          <w:rFonts w:cs="Arial"/>
          <w:sz w:val="22"/>
          <w:szCs w:val="22"/>
          <w:lang w:val="it-IT"/>
        </w:rPr>
        <w:t xml:space="preserve"> </w:t>
      </w:r>
      <w:proofErr w:type="spellStart"/>
      <w:r w:rsidRPr="003C0C8E">
        <w:rPr>
          <w:rFonts w:cs="Arial"/>
          <w:sz w:val="22"/>
          <w:szCs w:val="22"/>
          <w:lang w:val="it-IT"/>
        </w:rPr>
        <w:t>omejeno</w:t>
      </w:r>
      <w:proofErr w:type="spellEnd"/>
      <w:r w:rsidRPr="003C0C8E">
        <w:rPr>
          <w:rFonts w:cs="Arial"/>
          <w:sz w:val="22"/>
          <w:szCs w:val="22"/>
          <w:lang w:val="it-IT"/>
        </w:rPr>
        <w:t xml:space="preserve"> </w:t>
      </w:r>
      <w:proofErr w:type="spellStart"/>
      <w:r w:rsidRPr="003C0C8E">
        <w:rPr>
          <w:rFonts w:cs="Arial"/>
          <w:sz w:val="22"/>
          <w:szCs w:val="22"/>
          <w:lang w:val="it-IT"/>
        </w:rPr>
        <w:t>tako</w:t>
      </w:r>
      <w:proofErr w:type="spellEnd"/>
      <w:r w:rsidRPr="003C0C8E">
        <w:rPr>
          <w:rFonts w:cs="Arial"/>
          <w:sz w:val="22"/>
          <w:szCs w:val="22"/>
          <w:lang w:val="it-IT"/>
        </w:rPr>
        <w:t xml:space="preserve"> s </w:t>
      </w:r>
      <w:proofErr w:type="spellStart"/>
      <w:r w:rsidRPr="003C0C8E">
        <w:rPr>
          <w:rFonts w:cs="Arial"/>
          <w:sz w:val="22"/>
          <w:szCs w:val="22"/>
          <w:lang w:val="it-IT"/>
        </w:rPr>
        <w:t>številom</w:t>
      </w:r>
      <w:proofErr w:type="spellEnd"/>
      <w:r w:rsidRPr="003C0C8E">
        <w:rPr>
          <w:rFonts w:cs="Arial"/>
          <w:sz w:val="22"/>
          <w:szCs w:val="22"/>
          <w:lang w:val="it-IT"/>
        </w:rPr>
        <w:t xml:space="preserve"> </w:t>
      </w:r>
      <w:proofErr w:type="spellStart"/>
      <w:r w:rsidRPr="003C0C8E">
        <w:rPr>
          <w:rFonts w:cs="Arial"/>
          <w:sz w:val="22"/>
          <w:szCs w:val="22"/>
          <w:lang w:val="it-IT"/>
        </w:rPr>
        <w:t>prisotnih</w:t>
      </w:r>
      <w:proofErr w:type="spellEnd"/>
      <w:r w:rsidRPr="003C0C8E">
        <w:rPr>
          <w:rFonts w:cs="Arial"/>
          <w:sz w:val="22"/>
          <w:szCs w:val="22"/>
          <w:lang w:val="it-IT"/>
        </w:rPr>
        <w:t xml:space="preserve"> </w:t>
      </w:r>
      <w:proofErr w:type="spellStart"/>
      <w:r w:rsidRPr="003C0C8E">
        <w:rPr>
          <w:rFonts w:cs="Arial"/>
          <w:sz w:val="22"/>
          <w:szCs w:val="22"/>
          <w:lang w:val="it-IT"/>
        </w:rPr>
        <w:t>javnih</w:t>
      </w:r>
      <w:proofErr w:type="spellEnd"/>
      <w:r w:rsidRPr="003C0C8E">
        <w:rPr>
          <w:rFonts w:cs="Arial"/>
          <w:sz w:val="22"/>
          <w:szCs w:val="22"/>
          <w:lang w:val="it-IT"/>
        </w:rPr>
        <w:t xml:space="preserve"> </w:t>
      </w:r>
      <w:proofErr w:type="spellStart"/>
      <w:r w:rsidRPr="003C0C8E">
        <w:rPr>
          <w:rFonts w:cs="Arial"/>
          <w:sz w:val="22"/>
          <w:szCs w:val="22"/>
          <w:lang w:val="it-IT"/>
        </w:rPr>
        <w:t>uslužbencev</w:t>
      </w:r>
      <w:proofErr w:type="spellEnd"/>
      <w:r w:rsidRPr="003C0C8E">
        <w:rPr>
          <w:rFonts w:cs="Arial"/>
          <w:sz w:val="22"/>
          <w:szCs w:val="22"/>
          <w:lang w:val="it-IT"/>
        </w:rPr>
        <w:t xml:space="preserve"> </w:t>
      </w:r>
      <w:proofErr w:type="spellStart"/>
      <w:r w:rsidRPr="003C0C8E">
        <w:rPr>
          <w:rFonts w:cs="Arial"/>
          <w:sz w:val="22"/>
          <w:szCs w:val="22"/>
          <w:lang w:val="it-IT"/>
        </w:rPr>
        <w:t>kot</w:t>
      </w:r>
      <w:proofErr w:type="spellEnd"/>
      <w:r w:rsidRPr="003C0C8E">
        <w:rPr>
          <w:rFonts w:cs="Arial"/>
          <w:sz w:val="22"/>
          <w:szCs w:val="22"/>
          <w:lang w:val="it-IT"/>
        </w:rPr>
        <w:t xml:space="preserve"> </w:t>
      </w:r>
      <w:proofErr w:type="spellStart"/>
      <w:r w:rsidRPr="003C0C8E">
        <w:rPr>
          <w:rFonts w:cs="Arial"/>
          <w:sz w:val="22"/>
          <w:szCs w:val="22"/>
          <w:lang w:val="it-IT"/>
        </w:rPr>
        <w:t>tudi</w:t>
      </w:r>
      <w:proofErr w:type="spellEnd"/>
      <w:r w:rsidRPr="003C0C8E">
        <w:rPr>
          <w:rFonts w:cs="Arial"/>
          <w:sz w:val="22"/>
          <w:szCs w:val="22"/>
          <w:lang w:val="it-IT"/>
        </w:rPr>
        <w:t xml:space="preserve"> </w:t>
      </w:r>
      <w:proofErr w:type="spellStart"/>
      <w:r w:rsidRPr="003C0C8E">
        <w:rPr>
          <w:rFonts w:cs="Arial"/>
          <w:sz w:val="22"/>
          <w:szCs w:val="22"/>
          <w:lang w:val="it-IT"/>
        </w:rPr>
        <w:t>pri</w:t>
      </w:r>
      <w:proofErr w:type="spellEnd"/>
      <w:r w:rsidRPr="003C0C8E">
        <w:rPr>
          <w:rFonts w:cs="Arial"/>
          <w:sz w:val="22"/>
          <w:szCs w:val="22"/>
          <w:lang w:val="it-IT"/>
        </w:rPr>
        <w:t xml:space="preserve"> </w:t>
      </w:r>
      <w:proofErr w:type="spellStart"/>
      <w:r w:rsidRPr="003C0C8E">
        <w:rPr>
          <w:rFonts w:cs="Arial"/>
          <w:sz w:val="22"/>
          <w:szCs w:val="22"/>
          <w:lang w:val="it-IT"/>
        </w:rPr>
        <w:t>poslovanju</w:t>
      </w:r>
      <w:proofErr w:type="spellEnd"/>
      <w:r w:rsidRPr="003C0C8E">
        <w:rPr>
          <w:rFonts w:cs="Arial"/>
          <w:sz w:val="22"/>
          <w:szCs w:val="22"/>
          <w:lang w:val="it-IT"/>
        </w:rPr>
        <w:t xml:space="preserve"> s </w:t>
      </w:r>
      <w:proofErr w:type="spellStart"/>
      <w:r w:rsidRPr="003C0C8E">
        <w:rPr>
          <w:rFonts w:cs="Arial"/>
          <w:sz w:val="22"/>
          <w:szCs w:val="22"/>
          <w:lang w:val="it-IT"/>
        </w:rPr>
        <w:t>strankami</w:t>
      </w:r>
      <w:proofErr w:type="spellEnd"/>
      <w:r w:rsidRPr="003C0C8E">
        <w:rPr>
          <w:rFonts w:cs="Arial"/>
          <w:sz w:val="22"/>
          <w:szCs w:val="22"/>
          <w:lang w:val="it-IT"/>
        </w:rPr>
        <w:t xml:space="preserve"> v </w:t>
      </w:r>
      <w:proofErr w:type="spellStart"/>
      <w:r w:rsidRPr="003C0C8E">
        <w:rPr>
          <w:rFonts w:cs="Arial"/>
          <w:sz w:val="22"/>
          <w:szCs w:val="22"/>
          <w:lang w:val="it-IT"/>
        </w:rPr>
        <w:t>upravnih</w:t>
      </w:r>
      <w:proofErr w:type="spellEnd"/>
      <w:r w:rsidRPr="003C0C8E">
        <w:rPr>
          <w:rFonts w:cs="Arial"/>
          <w:sz w:val="22"/>
          <w:szCs w:val="22"/>
          <w:lang w:val="it-IT"/>
        </w:rPr>
        <w:t xml:space="preserve"> </w:t>
      </w:r>
      <w:proofErr w:type="spellStart"/>
      <w:r w:rsidRPr="003C0C8E">
        <w:rPr>
          <w:rFonts w:cs="Arial"/>
          <w:sz w:val="22"/>
          <w:szCs w:val="22"/>
          <w:lang w:val="it-IT"/>
        </w:rPr>
        <w:t>zadevah</w:t>
      </w:r>
      <w:proofErr w:type="spellEnd"/>
      <w:r w:rsidRPr="003C0C8E">
        <w:rPr>
          <w:rFonts w:cs="Arial"/>
          <w:sz w:val="22"/>
          <w:szCs w:val="22"/>
          <w:lang w:val="it-IT"/>
        </w:rPr>
        <w:t>.</w:t>
      </w:r>
      <w:bookmarkEnd w:id="0"/>
      <w:r w:rsidRPr="003C0C8E">
        <w:rPr>
          <w:rFonts w:cs="Arial"/>
          <w:sz w:val="22"/>
          <w:szCs w:val="22"/>
          <w:lang w:val="it-IT"/>
        </w:rPr>
        <w:t xml:space="preserve">  </w:t>
      </w:r>
    </w:p>
    <w:p w14:paraId="2AE7566A" w14:textId="77777777" w:rsidR="00A76A8D" w:rsidRPr="002B14AD" w:rsidRDefault="00A76A8D" w:rsidP="002B14AD">
      <w:pPr>
        <w:pStyle w:val="Naslov3"/>
        <w:ind w:left="720" w:hanging="720"/>
        <w:rPr>
          <w:sz w:val="24"/>
        </w:rPr>
      </w:pPr>
      <w:r w:rsidRPr="002B14AD">
        <w:rPr>
          <w:sz w:val="24"/>
        </w:rPr>
        <w:t>3. 2. Statistika upravnega postopka</w:t>
      </w:r>
    </w:p>
    <w:p w14:paraId="07EAFA0D" w14:textId="77777777" w:rsidR="00351A56" w:rsidRPr="003C0C8E" w:rsidRDefault="00351A56" w:rsidP="00A76A8D">
      <w:pPr>
        <w:rPr>
          <w:rFonts w:cs="Arial"/>
          <w:b/>
          <w:bCs/>
          <w:noProof/>
          <w:sz w:val="22"/>
          <w:szCs w:val="22"/>
          <w:lang w:val="sl-SI"/>
        </w:rPr>
      </w:pPr>
    </w:p>
    <w:p w14:paraId="5C877A85" w14:textId="77777777" w:rsidR="00A76A8D" w:rsidRPr="003C0C8E" w:rsidRDefault="00A76A8D" w:rsidP="00E74814">
      <w:pPr>
        <w:jc w:val="both"/>
        <w:rPr>
          <w:rFonts w:cs="Arial"/>
          <w:noProof/>
          <w:sz w:val="22"/>
          <w:szCs w:val="22"/>
          <w:lang w:val="sl-SI"/>
        </w:rPr>
      </w:pPr>
      <w:r w:rsidRPr="003C0C8E">
        <w:rPr>
          <w:rFonts w:cs="Arial"/>
          <w:noProof/>
          <w:sz w:val="22"/>
          <w:szCs w:val="22"/>
          <w:lang w:val="sl-SI"/>
        </w:rPr>
        <w:t xml:space="preserve">Iz poročila o delu pri odločanju v upravnih zadevah izhaja, da se je število zadev v letu 2021 povečalo. Skupno število vseh zadev je bilo 1.370.182, v letu 2020 jih je bilo 938.040. Število vseh zadev se je povečalo za 432.142 zadev oziroma za 46,07%. </w:t>
      </w:r>
    </w:p>
    <w:p w14:paraId="54742A30" w14:textId="77777777" w:rsidR="00351A56" w:rsidRPr="003C0C8E" w:rsidRDefault="00351A56" w:rsidP="00A76A8D">
      <w:pPr>
        <w:rPr>
          <w:rFonts w:cs="Arial"/>
          <w:noProof/>
          <w:sz w:val="22"/>
          <w:szCs w:val="22"/>
          <w:lang w:val="sl-SI"/>
        </w:rPr>
      </w:pPr>
    </w:p>
    <w:p w14:paraId="07836688"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Iz leta 2020 je bilo v leto 2021 prenesenih 55.817 zadev, to je 13.754 zadev več kot v leto 2020, ko je bilo prenesenih 42.063 zadev.</w:t>
      </w:r>
    </w:p>
    <w:p w14:paraId="570122E2" w14:textId="77777777" w:rsidR="00351A56" w:rsidRPr="003C0C8E" w:rsidRDefault="00351A56" w:rsidP="00A76A8D">
      <w:pPr>
        <w:jc w:val="both"/>
        <w:rPr>
          <w:rFonts w:cs="Arial"/>
          <w:noProof/>
          <w:sz w:val="22"/>
          <w:szCs w:val="22"/>
          <w:lang w:val="sl-SI"/>
        </w:rPr>
      </w:pPr>
    </w:p>
    <w:p w14:paraId="61A409C6"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Z odločbo organa druge stopnje in upravnega oziroma ustavnega sodišča je bilo v ponovni postopek vrnjenih 169 zadev, v letu 2020 je bilo v ponovni postopek vrnjenih 154 zadev.</w:t>
      </w:r>
    </w:p>
    <w:p w14:paraId="6D17CA51" w14:textId="77777777" w:rsidR="00351A56" w:rsidRPr="003C0C8E" w:rsidRDefault="00351A56" w:rsidP="00A76A8D">
      <w:pPr>
        <w:jc w:val="both"/>
        <w:rPr>
          <w:rFonts w:cs="Arial"/>
          <w:noProof/>
          <w:sz w:val="22"/>
          <w:szCs w:val="22"/>
          <w:lang w:val="sl-SI"/>
        </w:rPr>
      </w:pPr>
    </w:p>
    <w:p w14:paraId="44B97A04"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V poročevalnem obdobju je bilo začetih 1.314.196 zadev, v letu 2020 je bilo v poročevalnem obdobju začetih 895.823 zadev.</w:t>
      </w:r>
    </w:p>
    <w:p w14:paraId="1A8AB735" w14:textId="77777777" w:rsidR="00351A56" w:rsidRPr="003C0C8E" w:rsidRDefault="00351A56" w:rsidP="00A76A8D">
      <w:pPr>
        <w:jc w:val="both"/>
        <w:rPr>
          <w:rFonts w:cs="Arial"/>
          <w:noProof/>
          <w:sz w:val="22"/>
          <w:szCs w:val="22"/>
          <w:lang w:val="sl-SI"/>
        </w:rPr>
      </w:pPr>
    </w:p>
    <w:p w14:paraId="56A3383B"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Iz strukture zadev izhaja, da je bilo v letu 2021 skrajšanih ugotovitvenih postopkov 992.855 oziroma 72,5 % glede na skupno število vseh zadev. V letu 2020 jih je bilo 643.396 oziroma 68,59 %. Posebnih ugotovitvenih postopkov je bilo 377.327 oziroma  27,5% glede na skupno število vseh postopkov. V letu 2020 jih je bilo 294.644 oziroma 31,41 %.</w:t>
      </w:r>
    </w:p>
    <w:p w14:paraId="4EB11051" w14:textId="77777777" w:rsidR="00351A56" w:rsidRPr="003C0C8E" w:rsidRDefault="00351A56" w:rsidP="00A76A8D">
      <w:pPr>
        <w:jc w:val="both"/>
        <w:rPr>
          <w:rFonts w:cs="Arial"/>
          <w:noProof/>
          <w:sz w:val="22"/>
          <w:szCs w:val="22"/>
          <w:lang w:val="sl-SI"/>
        </w:rPr>
      </w:pPr>
    </w:p>
    <w:p w14:paraId="79CBC7F1"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Skupno število rešenih zadev v poročevalnem obdobju je bilo 1.298.508, v letu 2020 je bilo skupno rešenih 882.145 zadev. V povprečju je vsaka upravna enota rešila 22.388 zadev, v letu 2020 je v povprečju vsaka upravna enota rešila 15.209,4 zadeve.</w:t>
      </w:r>
    </w:p>
    <w:p w14:paraId="19C2648F" w14:textId="77777777" w:rsidR="00351A56" w:rsidRPr="003C0C8E" w:rsidRDefault="00351A56" w:rsidP="00A76A8D">
      <w:pPr>
        <w:jc w:val="both"/>
        <w:rPr>
          <w:rFonts w:cs="Arial"/>
          <w:noProof/>
          <w:sz w:val="22"/>
          <w:szCs w:val="22"/>
          <w:lang w:val="sl-SI"/>
        </w:rPr>
      </w:pPr>
    </w:p>
    <w:p w14:paraId="51988D1A"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V zakonitem roku je bilo rešenih 1.291.209 zadev oziroma 99,40 % glede na skupno število rešenih zadev. V letu 2020 je bilo v zakonitem roku rešenih 878.188 zadev oziroma 99,55 % glede na skupno število rešenih zadev.</w:t>
      </w:r>
    </w:p>
    <w:p w14:paraId="6469FF67" w14:textId="77777777" w:rsidR="00351A56" w:rsidRPr="003C0C8E" w:rsidRDefault="00351A56" w:rsidP="00A76A8D">
      <w:pPr>
        <w:jc w:val="both"/>
        <w:rPr>
          <w:rFonts w:cs="Arial"/>
          <w:noProof/>
          <w:sz w:val="22"/>
          <w:szCs w:val="22"/>
          <w:lang w:val="sl-SI"/>
        </w:rPr>
      </w:pPr>
    </w:p>
    <w:p w14:paraId="5177EDE8"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Po prekoračitvi zakonitega roka je bilo rešenih še 7.299 zadev, v letu 2020 je bilo po prekoračitvi zakonitega roka rešenih še 3.957 zadev.</w:t>
      </w:r>
    </w:p>
    <w:p w14:paraId="00EEAECF" w14:textId="77777777" w:rsidR="00351A56" w:rsidRPr="003C0C8E" w:rsidRDefault="00351A56" w:rsidP="00A76A8D">
      <w:pPr>
        <w:jc w:val="both"/>
        <w:rPr>
          <w:rFonts w:cs="Arial"/>
          <w:noProof/>
          <w:sz w:val="22"/>
          <w:szCs w:val="22"/>
          <w:lang w:val="sl-SI"/>
        </w:rPr>
      </w:pPr>
    </w:p>
    <w:p w14:paraId="5FB4E04A" w14:textId="77777777" w:rsidR="00351A56" w:rsidRPr="003C0C8E" w:rsidRDefault="00A76A8D" w:rsidP="00A76A8D">
      <w:pPr>
        <w:jc w:val="both"/>
        <w:rPr>
          <w:rFonts w:cs="Arial"/>
          <w:noProof/>
          <w:sz w:val="22"/>
          <w:szCs w:val="22"/>
          <w:lang w:val="sl-SI"/>
        </w:rPr>
      </w:pPr>
      <w:r w:rsidRPr="003C0C8E">
        <w:rPr>
          <w:rFonts w:cs="Arial"/>
          <w:noProof/>
          <w:sz w:val="22"/>
          <w:szCs w:val="22"/>
          <w:lang w:val="sl-SI"/>
        </w:rPr>
        <w:t xml:space="preserve">Iz zbirnika rešenih zadev glede na postopek  je razvidno, da je bilo v letu 2021 rešenih 985.393 skrajšanih postopkov na zahtevo stranke  in so predstavljali 75,89 % rešenih zadev glede na skupno število rešenih zadev. V letu 2020 je bilo teh postopkov 636.349 oziroma 72,14 % glede na skupno število rešenih zadev. Rešenih posebnih postopkov na zahtevo stranke je bilo 279.961 in so predstavljali 21,56 % rešenih zadev glede na skupno število rešenih zadev. </w:t>
      </w:r>
    </w:p>
    <w:p w14:paraId="390D4D5A"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 xml:space="preserve"> </w:t>
      </w:r>
    </w:p>
    <w:p w14:paraId="4E5D4C29"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 xml:space="preserve">V letu 2021 so imele upravne enote 1.588 zaostankov oziroma v povprečju 0,12 % glede na skupno število zadev v upravnem postopku. V letu 2020 so imele 989 zaostankov oziroma 0,11 % glede na skupno število zadev v upravnem postopku.  </w:t>
      </w:r>
    </w:p>
    <w:p w14:paraId="6C3FB242"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Skupaj s 472 nerešenimi ali neodstopljenimi pritožbami, prenesenimi iz preteklega poročevalnega obdobja (v letu 2020 jih je bilo 194) in 1.035 pritožbami, prejetimi v poročevalnem obdobju (v letu 2020 je bilo prejetih 915 pritožb) je bilo v letu 2021 v upravnih enotah skupno v reševanju 1.635 pritožb (v letu 2020 je bilo skupno v reševanju 1.109 pritožb).</w:t>
      </w:r>
    </w:p>
    <w:p w14:paraId="62A6875C" w14:textId="77777777" w:rsidR="00351A56" w:rsidRPr="003C0C8E" w:rsidRDefault="00351A56" w:rsidP="00A76A8D">
      <w:pPr>
        <w:jc w:val="both"/>
        <w:rPr>
          <w:rFonts w:cs="Arial"/>
          <w:noProof/>
          <w:sz w:val="22"/>
          <w:szCs w:val="22"/>
          <w:lang w:val="sl-SI"/>
        </w:rPr>
      </w:pPr>
    </w:p>
    <w:p w14:paraId="29A3B827"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Na prvi stopnji je bilo zavrženih 50 pritožb (v letu 2020 je bilo zavrženih 63 pritožb), 50 odločb je bilo nadomeščenih z novo odločbo organa prve stopnje (v letu 2020 je bilo z novo odločbo organa prve stopnje nadomeščenih 35 odločb).</w:t>
      </w:r>
    </w:p>
    <w:p w14:paraId="08DC80F2" w14:textId="77777777" w:rsidR="00351A56" w:rsidRPr="003C0C8E" w:rsidRDefault="00351A56" w:rsidP="00A76A8D">
      <w:pPr>
        <w:jc w:val="both"/>
        <w:rPr>
          <w:rFonts w:cs="Arial"/>
          <w:noProof/>
          <w:sz w:val="22"/>
          <w:szCs w:val="22"/>
          <w:lang w:val="sl-SI"/>
        </w:rPr>
      </w:pPr>
    </w:p>
    <w:p w14:paraId="0E4B700D"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Organu druge stopnje je bilo v reševanje odstopljenih 570 pritožb (v letu 2020 je bilo organu druge stopnje odstopljenih 672 pritožb).</w:t>
      </w:r>
    </w:p>
    <w:p w14:paraId="7F1655AC" w14:textId="77777777" w:rsidR="00351A56" w:rsidRPr="003C0C8E" w:rsidRDefault="00351A56" w:rsidP="00A76A8D">
      <w:pPr>
        <w:jc w:val="both"/>
        <w:rPr>
          <w:rFonts w:cs="Arial"/>
          <w:noProof/>
          <w:sz w:val="22"/>
          <w:szCs w:val="22"/>
          <w:lang w:val="sl-SI"/>
        </w:rPr>
      </w:pPr>
    </w:p>
    <w:p w14:paraId="16E1951B"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Na koncu poročevalnega obdobja je bilo v upravnih enotah skupno 71.674 nerešenih zadev, to je 15.779 več kot v letu 2020, ko je bilo na koncu poročevalnega obdobja skupno nerešenih 55.895 zadev.</w:t>
      </w:r>
    </w:p>
    <w:p w14:paraId="1AD1E1AA" w14:textId="77777777" w:rsidR="002450FB" w:rsidRDefault="002450FB" w:rsidP="002450FB">
      <w:pPr>
        <w:pStyle w:val="Naslov40"/>
        <w:ind w:left="0" w:firstLine="0"/>
      </w:pPr>
    </w:p>
    <w:p w14:paraId="1DEA710D" w14:textId="697DD143" w:rsidR="00A76A8D" w:rsidRPr="002450FB" w:rsidRDefault="00A76A8D" w:rsidP="002450FB">
      <w:pPr>
        <w:pStyle w:val="Naslov40"/>
        <w:ind w:left="0" w:firstLine="0"/>
      </w:pPr>
      <w:r w:rsidRPr="002450FB">
        <w:t>3. 2. 1. Primerjalni podatki upravnih zadev po področjih dela</w:t>
      </w:r>
    </w:p>
    <w:p w14:paraId="45FFB9A4" w14:textId="77777777" w:rsidR="00351A56" w:rsidRPr="003C0C8E" w:rsidRDefault="00351A56" w:rsidP="00A76A8D">
      <w:pPr>
        <w:rPr>
          <w:rFonts w:cs="Arial"/>
          <w:i/>
          <w:iCs/>
          <w:noProof/>
          <w:sz w:val="22"/>
          <w:szCs w:val="22"/>
          <w:u w:val="single"/>
          <w:lang w:val="sl-SI"/>
        </w:rPr>
      </w:pPr>
    </w:p>
    <w:p w14:paraId="7E81B213" w14:textId="1FC1C427" w:rsidR="00A76A8D" w:rsidRDefault="00A76A8D" w:rsidP="00A76A8D">
      <w:pPr>
        <w:jc w:val="both"/>
        <w:rPr>
          <w:rFonts w:cs="Arial"/>
          <w:noProof/>
          <w:sz w:val="22"/>
          <w:szCs w:val="22"/>
          <w:lang w:val="sl-SI"/>
        </w:rPr>
      </w:pPr>
      <w:r w:rsidRPr="003C0C8E">
        <w:rPr>
          <w:rFonts w:cs="Arial"/>
          <w:noProof/>
          <w:sz w:val="22"/>
          <w:szCs w:val="22"/>
          <w:lang w:val="sl-SI"/>
        </w:rPr>
        <w:t>Statistika upravnih zadev je bila v letu 2021 izvedena po veljavni razdelitvi upravnih delovnih področjih – delo, družina, socialne zadeve in enake možnosti, gospodarski razvoj in tehnologija, kmetijstvo, gozdarstvo in prehrana, okolje in prostor, notranje zadeve in infrastruktura.</w:t>
      </w:r>
    </w:p>
    <w:p w14:paraId="678EC796" w14:textId="77777777" w:rsidR="002450FB" w:rsidRPr="003C0C8E" w:rsidRDefault="002450FB" w:rsidP="00A76A8D">
      <w:pPr>
        <w:jc w:val="both"/>
        <w:rPr>
          <w:rFonts w:cs="Arial"/>
          <w:noProof/>
          <w:sz w:val="22"/>
          <w:szCs w:val="22"/>
          <w:lang w:val="sl-SI"/>
        </w:rPr>
      </w:pPr>
    </w:p>
    <w:p w14:paraId="2AD7851C" w14:textId="13385AA2" w:rsidR="00A76A8D" w:rsidRPr="002450FB" w:rsidRDefault="00A76A8D" w:rsidP="00A76A8D">
      <w:pPr>
        <w:rPr>
          <w:rStyle w:val="Krepko"/>
          <w:sz w:val="22"/>
          <w:lang w:val="it-IT"/>
        </w:rPr>
      </w:pPr>
      <w:r w:rsidRPr="002450FB">
        <w:rPr>
          <w:rStyle w:val="Krepko"/>
          <w:sz w:val="22"/>
          <w:lang w:val="it-IT"/>
        </w:rPr>
        <w:t>Delo, družina socialne zadeve in enake možnosti</w:t>
      </w:r>
    </w:p>
    <w:p w14:paraId="73F9B0F8" w14:textId="77777777" w:rsidR="00AE509E" w:rsidRPr="002450FB" w:rsidRDefault="00AE509E" w:rsidP="00A76A8D">
      <w:pPr>
        <w:rPr>
          <w:rFonts w:cs="Arial"/>
          <w:noProof/>
          <w:sz w:val="22"/>
          <w:szCs w:val="22"/>
          <w:lang w:val="sl-SI"/>
        </w:rPr>
      </w:pPr>
    </w:p>
    <w:p w14:paraId="291A59F1"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Na področju dela, družine, socialnih zadev in enakih možnosti so imele upravne enote v letu 2021 skupno v reševanju 36.532 zadev, to je 8.214 zadev oziroma 29,01 % več kot v letu 2020, ko so imele v reševanju 28.318 zadev. Rešenih je bilo 35.533 zadev (v letu 2020 je bilo rešenih 25.170 zadev).</w:t>
      </w:r>
    </w:p>
    <w:p w14:paraId="72F93310" w14:textId="77777777" w:rsidR="00351A56" w:rsidRPr="003C0C8E" w:rsidRDefault="00351A56" w:rsidP="00A76A8D">
      <w:pPr>
        <w:jc w:val="both"/>
        <w:rPr>
          <w:rFonts w:cs="Arial"/>
          <w:noProof/>
          <w:sz w:val="22"/>
          <w:szCs w:val="22"/>
          <w:lang w:val="sl-SI"/>
        </w:rPr>
      </w:pPr>
    </w:p>
    <w:p w14:paraId="5D28D5B6"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lastRenderedPageBreak/>
        <w:t>V letu 2021 je na tem področju delalo 92 uradnikov, to je 2 uradnika manj kot v letu 202, ko jih je bilo 94. Povprečno število vseh zadev na uradnika je bilo 395 (v letu 2020  so bile 303 zadeve), od katerih je bilo v povprečju rešenih 384 zadev na uradnika (v letu 2020 je bilo v povprečju rešenih 269 zadev na uradnika). Na koncu poročevalnega obdobja je bilo skupno 989 nerešenih zadev (v letu 2020 je bilo na koncu poročevalnega obdobja skupno nerešenih 3.148 zadev).</w:t>
      </w:r>
    </w:p>
    <w:p w14:paraId="029B8C59" w14:textId="77777777" w:rsidR="00351A56" w:rsidRPr="003C0C8E" w:rsidRDefault="00351A56" w:rsidP="00A76A8D">
      <w:pPr>
        <w:jc w:val="both"/>
        <w:rPr>
          <w:rFonts w:cs="Arial"/>
          <w:noProof/>
          <w:sz w:val="22"/>
          <w:szCs w:val="22"/>
          <w:lang w:val="sl-SI"/>
        </w:rPr>
      </w:pPr>
    </w:p>
    <w:p w14:paraId="3C5E92F3" w14:textId="77777777" w:rsidR="00AE509E" w:rsidRPr="00E0435C" w:rsidRDefault="00A76A8D" w:rsidP="00A76A8D">
      <w:pPr>
        <w:rPr>
          <w:rStyle w:val="Krepko"/>
          <w:sz w:val="22"/>
          <w:lang w:val="it-IT"/>
        </w:rPr>
      </w:pPr>
      <w:r w:rsidRPr="00E0435C">
        <w:rPr>
          <w:rStyle w:val="Krepko"/>
          <w:sz w:val="22"/>
          <w:lang w:val="it-IT"/>
        </w:rPr>
        <w:t>Kmetijstvo, gozdarstvo in prehrana</w:t>
      </w:r>
    </w:p>
    <w:p w14:paraId="2463F505" w14:textId="1ED71573" w:rsidR="00A76A8D" w:rsidRPr="003C0C8E" w:rsidRDefault="00A76A8D" w:rsidP="00A76A8D">
      <w:pPr>
        <w:rPr>
          <w:rFonts w:cs="Arial"/>
          <w:noProof/>
          <w:sz w:val="22"/>
          <w:szCs w:val="22"/>
          <w:lang w:val="sl-SI"/>
        </w:rPr>
      </w:pPr>
      <w:r w:rsidRPr="003C0C8E">
        <w:rPr>
          <w:rFonts w:cs="Arial"/>
          <w:noProof/>
          <w:sz w:val="22"/>
          <w:szCs w:val="22"/>
          <w:lang w:val="sl-SI"/>
        </w:rPr>
        <w:t xml:space="preserve"> </w:t>
      </w:r>
    </w:p>
    <w:p w14:paraId="29BB8D9F"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 xml:space="preserve">Upravne enote so imele na področju kmetijstva, gozdarstva in prehrane v letu 2021 v reševanju 36.445 zadev, to je 4.224 zadev oziroma 13,11 % več kot v letu 2020, ko so imele v reševanju 32.221 zadev. Rešenih je bilo 33.471 zadev (v letu 2020 je bilo rešenih 29.763 zadev). </w:t>
      </w:r>
    </w:p>
    <w:p w14:paraId="1B34DE36" w14:textId="77777777" w:rsidR="00351A56" w:rsidRPr="003C0C8E" w:rsidRDefault="00351A56" w:rsidP="00A76A8D">
      <w:pPr>
        <w:jc w:val="both"/>
        <w:rPr>
          <w:rFonts w:cs="Arial"/>
          <w:noProof/>
          <w:sz w:val="22"/>
          <w:szCs w:val="22"/>
          <w:lang w:val="sl-SI"/>
        </w:rPr>
      </w:pPr>
    </w:p>
    <w:p w14:paraId="563D821A"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V letu 2021 je na tem področju delalo 185 uradnikov, to so 4 uradniki več kot v letu 2020, ko jih je bilo 181. Povprečno število vseh zadev na uradnika je bilo 197 (v letu 2020 jih je bilo 178), od katerih je bilo v povprečju rešenih 181 zadev na uradnika (v letu 2020 je bilo v povprečju rešenih 165 zadev na uradnika). Ob koncu poročevalnega obdobja je bilo skupno nerešenih 2.974 zadev (v letu 2020 je bilo ob koncu poročevalnega obdobja nerešenih 2.458 zadev).</w:t>
      </w:r>
    </w:p>
    <w:p w14:paraId="10B4FA09" w14:textId="77777777" w:rsidR="00351A56" w:rsidRPr="003C0C8E" w:rsidRDefault="00351A56" w:rsidP="00A76A8D">
      <w:pPr>
        <w:rPr>
          <w:rFonts w:cs="Arial"/>
          <w:i/>
          <w:iCs/>
          <w:noProof/>
          <w:sz w:val="22"/>
          <w:szCs w:val="22"/>
          <w:u w:val="single"/>
          <w:lang w:val="sl-SI"/>
        </w:rPr>
      </w:pPr>
    </w:p>
    <w:p w14:paraId="09E8F5E7" w14:textId="6733B038" w:rsidR="00351A56" w:rsidRPr="00C25912" w:rsidRDefault="00A76A8D" w:rsidP="00A76A8D">
      <w:pPr>
        <w:rPr>
          <w:rStyle w:val="Krepko"/>
          <w:sz w:val="22"/>
          <w:lang w:val="it-IT"/>
        </w:rPr>
      </w:pPr>
      <w:proofErr w:type="spellStart"/>
      <w:r w:rsidRPr="00C25912">
        <w:rPr>
          <w:rStyle w:val="Krepko"/>
          <w:sz w:val="22"/>
          <w:lang w:val="it-IT"/>
        </w:rPr>
        <w:t>Okolje</w:t>
      </w:r>
      <w:proofErr w:type="spellEnd"/>
      <w:r w:rsidRPr="00C25912">
        <w:rPr>
          <w:rStyle w:val="Krepko"/>
          <w:sz w:val="22"/>
          <w:lang w:val="it-IT"/>
        </w:rPr>
        <w:t xml:space="preserve"> in </w:t>
      </w:r>
      <w:proofErr w:type="spellStart"/>
      <w:r w:rsidRPr="00C25912">
        <w:rPr>
          <w:rStyle w:val="Krepko"/>
          <w:sz w:val="22"/>
          <w:lang w:val="it-IT"/>
        </w:rPr>
        <w:t>prostor</w:t>
      </w:r>
      <w:proofErr w:type="spellEnd"/>
    </w:p>
    <w:p w14:paraId="44FC51B3" w14:textId="77777777" w:rsidR="00AE509E" w:rsidRPr="00C25912" w:rsidRDefault="00AE509E" w:rsidP="00A76A8D">
      <w:pPr>
        <w:rPr>
          <w:rFonts w:cs="Arial"/>
          <w:noProof/>
          <w:sz w:val="22"/>
          <w:szCs w:val="22"/>
          <w:lang w:val="sl-SI"/>
        </w:rPr>
      </w:pPr>
    </w:p>
    <w:p w14:paraId="492E4F19" w14:textId="77777777" w:rsidR="00A76A8D" w:rsidRPr="003C0C8E" w:rsidRDefault="00A76A8D" w:rsidP="00351A56">
      <w:pPr>
        <w:jc w:val="both"/>
        <w:rPr>
          <w:rFonts w:cs="Arial"/>
          <w:noProof/>
          <w:sz w:val="22"/>
          <w:szCs w:val="22"/>
          <w:lang w:val="sl-SI"/>
        </w:rPr>
      </w:pPr>
      <w:r w:rsidRPr="003C0C8E">
        <w:rPr>
          <w:rFonts w:cs="Arial"/>
          <w:noProof/>
          <w:sz w:val="22"/>
          <w:szCs w:val="22"/>
          <w:lang w:val="sl-SI"/>
        </w:rPr>
        <w:t>Na področju okolja in prostora so imele upravne enote v reševanju 46.583 zadev, to je 4.937 zadev oziroma 11,85 % več kot v letu 2020, ko so imele v reševanju 41.646 zadev. V poročevalnem obdobju je bilo rešenih 36.604 zadev (v letu 2020 je bilo rešenih 32.108 zadev).</w:t>
      </w:r>
    </w:p>
    <w:p w14:paraId="109D440F" w14:textId="77777777" w:rsidR="00351A56" w:rsidRPr="003C0C8E" w:rsidRDefault="00351A56" w:rsidP="00351A56">
      <w:pPr>
        <w:jc w:val="both"/>
        <w:rPr>
          <w:rFonts w:cs="Arial"/>
          <w:noProof/>
          <w:sz w:val="22"/>
          <w:szCs w:val="22"/>
          <w:lang w:val="sl-SI"/>
        </w:rPr>
      </w:pPr>
    </w:p>
    <w:p w14:paraId="7C489BFB" w14:textId="77777777" w:rsidR="00A76A8D" w:rsidRPr="003C0C8E" w:rsidRDefault="00A76A8D" w:rsidP="00351A56">
      <w:pPr>
        <w:jc w:val="both"/>
        <w:rPr>
          <w:rFonts w:cs="Arial"/>
          <w:i/>
          <w:iCs/>
          <w:noProof/>
          <w:sz w:val="22"/>
          <w:szCs w:val="22"/>
          <w:lang w:val="sl-SI"/>
        </w:rPr>
      </w:pPr>
      <w:r w:rsidRPr="003C0C8E">
        <w:rPr>
          <w:rFonts w:cs="Arial"/>
          <w:noProof/>
          <w:sz w:val="22"/>
          <w:szCs w:val="22"/>
          <w:lang w:val="sl-SI"/>
        </w:rPr>
        <w:t>V letu 2021 je na tem področju delalo 340 uradnikov, to je 12 uradnikov več kot v letu 2020, ko jih je bilo 328. Povprečno število vseh zadev na uradnika je bilo 137 (v letu 2020 jih je bilo 127), od katerih je bilo v povprečju rešenih 108 zadev na uradnika (v letu 2020 je bilo v povprečju rešenih 98 zadev na uradnika). Ob koncu poročevalnega obdobja je bilo skupno nerešenih 9.977 zadev (v letu 2020 je bilo ob koncu poročevalnega obdobja skupno nerešenih 9.538 zadev).</w:t>
      </w:r>
      <w:r w:rsidRPr="003C0C8E">
        <w:rPr>
          <w:rFonts w:cs="Arial"/>
          <w:i/>
          <w:iCs/>
          <w:noProof/>
          <w:sz w:val="22"/>
          <w:szCs w:val="22"/>
          <w:lang w:val="sl-SI"/>
        </w:rPr>
        <w:t xml:space="preserve">  </w:t>
      </w:r>
    </w:p>
    <w:p w14:paraId="0894F6A8" w14:textId="77777777" w:rsidR="00351A56" w:rsidRPr="003C0C8E" w:rsidRDefault="00351A56" w:rsidP="00351A56">
      <w:pPr>
        <w:jc w:val="both"/>
        <w:rPr>
          <w:rFonts w:cs="Arial"/>
          <w:i/>
          <w:iCs/>
          <w:noProof/>
          <w:sz w:val="22"/>
          <w:szCs w:val="22"/>
          <w:lang w:val="sl-SI"/>
        </w:rPr>
      </w:pPr>
    </w:p>
    <w:p w14:paraId="55C731EB" w14:textId="5617681A" w:rsidR="00A76A8D" w:rsidRPr="00C25912" w:rsidRDefault="00A76A8D" w:rsidP="00A76A8D">
      <w:pPr>
        <w:rPr>
          <w:rStyle w:val="Krepko"/>
          <w:sz w:val="22"/>
          <w:lang w:val="it-IT"/>
        </w:rPr>
      </w:pPr>
      <w:r w:rsidRPr="00C25912">
        <w:rPr>
          <w:rStyle w:val="Krepko"/>
          <w:sz w:val="22"/>
          <w:lang w:val="it-IT"/>
        </w:rPr>
        <w:t>Notranje zadeve</w:t>
      </w:r>
    </w:p>
    <w:p w14:paraId="5B019811" w14:textId="77777777" w:rsidR="00AE509E" w:rsidRPr="00C25912" w:rsidRDefault="00AE509E" w:rsidP="00A76A8D">
      <w:pPr>
        <w:rPr>
          <w:rFonts w:cs="Arial"/>
          <w:noProof/>
          <w:sz w:val="22"/>
          <w:szCs w:val="22"/>
          <w:lang w:val="sl-SI"/>
        </w:rPr>
      </w:pPr>
    </w:p>
    <w:p w14:paraId="55D2E8A0"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Na področju notranjih zadev so imele upravne enote v letu 2021 v reševanju 894.911 zadev, to je 379.308 zadev oziroma 73,57 % več kot v letu 2020, ko so imele v reševanju 515.603 zadeve. Rešenih je bilo 839.667 zadev (v letu 2020 je bilo rešenih 476.479 zadev).</w:t>
      </w:r>
    </w:p>
    <w:p w14:paraId="17331D51" w14:textId="77777777" w:rsidR="00351A56" w:rsidRPr="003C0C8E" w:rsidRDefault="00351A56" w:rsidP="00A76A8D">
      <w:pPr>
        <w:jc w:val="both"/>
        <w:rPr>
          <w:rFonts w:cs="Arial"/>
          <w:noProof/>
          <w:sz w:val="22"/>
          <w:szCs w:val="22"/>
          <w:lang w:val="sl-SI"/>
        </w:rPr>
      </w:pPr>
    </w:p>
    <w:p w14:paraId="1EF86214"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V letu 2021 je na področju notranjih zadev delalo 699 uradnikov, to je 27 uradnikov več kot v letu 2020, ko jih je bilo 672. Povprečno število vseh zadev na uradnika je bilo 1.281 (v letu 2020 jih je bilo 767), od katerih sta bili v povprečju rešeni 1.202 zadevi (v letu 2020 je bilo v povprečju rešenih 709 zadev). Ob koncu poročevalnega obdobja je bilo skupno nerešenih 53.929 zadev (v letu 2020 je bilo ob koncu poročevalnega obdobja skupno nerešenih 39.124 zadev).</w:t>
      </w:r>
    </w:p>
    <w:p w14:paraId="1E7A9B62" w14:textId="77777777" w:rsidR="00AE509E" w:rsidRPr="003C0C8E" w:rsidRDefault="00AE509E" w:rsidP="00A76A8D">
      <w:pPr>
        <w:rPr>
          <w:rFonts w:cs="Arial"/>
          <w:i/>
          <w:iCs/>
          <w:noProof/>
          <w:sz w:val="22"/>
          <w:szCs w:val="22"/>
          <w:lang w:val="sl-SI"/>
        </w:rPr>
      </w:pPr>
    </w:p>
    <w:p w14:paraId="13F86314" w14:textId="3150DE5D" w:rsidR="00A76A8D" w:rsidRPr="00C25912" w:rsidRDefault="00A76A8D" w:rsidP="00A76A8D">
      <w:pPr>
        <w:rPr>
          <w:rStyle w:val="Krepko"/>
          <w:lang w:val="it-IT"/>
        </w:rPr>
      </w:pPr>
      <w:proofErr w:type="spellStart"/>
      <w:r w:rsidRPr="00C25912">
        <w:rPr>
          <w:rStyle w:val="Krepko"/>
          <w:sz w:val="22"/>
          <w:lang w:val="it-IT"/>
        </w:rPr>
        <w:t>Infrastruktur</w:t>
      </w:r>
      <w:r w:rsidR="00C25912">
        <w:rPr>
          <w:rStyle w:val="Krepko"/>
          <w:sz w:val="22"/>
          <w:lang w:val="it-IT"/>
        </w:rPr>
        <w:t>a</w:t>
      </w:r>
      <w:proofErr w:type="spellEnd"/>
    </w:p>
    <w:p w14:paraId="7A31730B" w14:textId="77777777" w:rsidR="00AE509E" w:rsidRPr="00404C7C" w:rsidRDefault="00AE509E" w:rsidP="00A76A8D">
      <w:pPr>
        <w:rPr>
          <w:rFonts w:cs="Arial"/>
          <w:noProof/>
          <w:sz w:val="22"/>
          <w:szCs w:val="22"/>
          <w:lang w:val="sl-SI"/>
        </w:rPr>
      </w:pPr>
    </w:p>
    <w:p w14:paraId="3AFDA8FE"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 xml:space="preserve">Na področju infrastrukture so imele upravne enote v letu 2021 v reševanju 345.707 zadev, to je 32.645 zadev oziroma 10,45 % več kot v letu 2020, ko so imele v reševanju </w:t>
      </w:r>
      <w:r w:rsidRPr="003C0C8E">
        <w:rPr>
          <w:rFonts w:cs="Arial"/>
          <w:noProof/>
          <w:sz w:val="22"/>
          <w:szCs w:val="22"/>
          <w:lang w:val="sl-SI"/>
        </w:rPr>
        <w:lastRenderedPageBreak/>
        <w:t>313.062 zadev. Rešenih je bilo 344.134 zadev (v letu 2020 je bilo rešenih 311.665 zadev).</w:t>
      </w:r>
    </w:p>
    <w:p w14:paraId="3048F0FD" w14:textId="77777777" w:rsidR="00351A56" w:rsidRPr="003C0C8E" w:rsidRDefault="00351A56" w:rsidP="00A76A8D">
      <w:pPr>
        <w:jc w:val="both"/>
        <w:rPr>
          <w:rFonts w:cs="Arial"/>
          <w:noProof/>
          <w:sz w:val="22"/>
          <w:szCs w:val="22"/>
          <w:lang w:val="sl-SI"/>
        </w:rPr>
      </w:pPr>
    </w:p>
    <w:p w14:paraId="7951F625" w14:textId="77777777" w:rsidR="00A76A8D" w:rsidRPr="003C0C8E" w:rsidRDefault="00A76A8D" w:rsidP="00A76A8D">
      <w:pPr>
        <w:jc w:val="both"/>
        <w:rPr>
          <w:rFonts w:cs="Arial"/>
          <w:noProof/>
          <w:sz w:val="22"/>
          <w:szCs w:val="22"/>
          <w:lang w:val="sl-SI"/>
        </w:rPr>
      </w:pPr>
      <w:r w:rsidRPr="003C0C8E">
        <w:rPr>
          <w:rFonts w:cs="Arial"/>
          <w:noProof/>
          <w:sz w:val="22"/>
          <w:szCs w:val="22"/>
          <w:lang w:val="sl-SI"/>
        </w:rPr>
        <w:t>V letu 2021 je na tem področju delalo 180 uradnikov, to je 2 uradnika manj kot v letu 2020, ko jih je bilo 182. Povprečno število vseh zadev na uradnika je bilo 1.920 (v letu 2020 jih je bilo 1.724), od katerih je bilo v povprečju rešenih 1.911 zadev (v letu 2020 je bilo v povprečju rešenih 1.716 zadev). Ob koncu poročevalnega obdobja je bilo skupno nerešenih 1.087 zadev (v letu 2020 je bilo ob koncu poročevalnega obdobja skupno nerešenih 1.397 zadev).</w:t>
      </w:r>
    </w:p>
    <w:p w14:paraId="585CDA48" w14:textId="77777777" w:rsidR="00A76A8D" w:rsidRPr="003C0C8E" w:rsidRDefault="00A76A8D" w:rsidP="00A76A8D">
      <w:pPr>
        <w:rPr>
          <w:rFonts w:cs="Arial"/>
          <w:noProof/>
          <w:sz w:val="22"/>
          <w:szCs w:val="22"/>
          <w:lang w:val="sl-SI"/>
        </w:rPr>
      </w:pPr>
      <w:r w:rsidRPr="003C0C8E">
        <w:rPr>
          <w:rFonts w:cs="Arial"/>
          <w:noProof/>
          <w:sz w:val="22"/>
          <w:szCs w:val="22"/>
          <w:lang w:val="sl-SI"/>
        </w:rPr>
        <w:t xml:space="preserve">  </w:t>
      </w:r>
    </w:p>
    <w:p w14:paraId="13623BE4" w14:textId="2EDF5AF1" w:rsidR="00A76A8D" w:rsidRDefault="00A76A8D" w:rsidP="00F570F2">
      <w:pPr>
        <w:pStyle w:val="Naslov3"/>
        <w:ind w:left="720" w:hanging="720"/>
        <w:rPr>
          <w:sz w:val="24"/>
        </w:rPr>
      </w:pPr>
      <w:r w:rsidRPr="00F570F2">
        <w:rPr>
          <w:sz w:val="24"/>
        </w:rPr>
        <w:t>3. 3. Druge naloge</w:t>
      </w:r>
    </w:p>
    <w:p w14:paraId="49B09515" w14:textId="77777777" w:rsidR="00F570F2" w:rsidRPr="00F570F2" w:rsidRDefault="00F570F2" w:rsidP="00F570F2">
      <w:pPr>
        <w:rPr>
          <w:lang w:val="sl-SI"/>
        </w:rPr>
      </w:pPr>
    </w:p>
    <w:p w14:paraId="35351ED1" w14:textId="77777777" w:rsidR="00A76A8D" w:rsidRPr="00F570F2" w:rsidRDefault="00A76A8D" w:rsidP="00F570F2">
      <w:pPr>
        <w:pStyle w:val="Naslov40"/>
      </w:pPr>
      <w:r w:rsidRPr="00F570F2">
        <w:t xml:space="preserve">3. 3. 1. </w:t>
      </w:r>
      <w:proofErr w:type="spellStart"/>
      <w:r w:rsidRPr="00F570F2">
        <w:t>Druge</w:t>
      </w:r>
      <w:proofErr w:type="spellEnd"/>
      <w:r w:rsidRPr="00F570F2">
        <w:t xml:space="preserve"> upravne </w:t>
      </w:r>
      <w:proofErr w:type="spellStart"/>
      <w:r w:rsidRPr="00F570F2">
        <w:t>naloge</w:t>
      </w:r>
      <w:proofErr w:type="spellEnd"/>
    </w:p>
    <w:p w14:paraId="51EC0148" w14:textId="77777777" w:rsidR="00351A56" w:rsidRPr="00B95065" w:rsidRDefault="00351A56" w:rsidP="00A76A8D">
      <w:pPr>
        <w:rPr>
          <w:rFonts w:cs="Arial"/>
          <w:sz w:val="22"/>
          <w:szCs w:val="22"/>
          <w:u w:val="single"/>
          <w:lang w:val="it-IT"/>
        </w:rPr>
      </w:pPr>
    </w:p>
    <w:p w14:paraId="65F9FA53" w14:textId="77777777" w:rsidR="00A76A8D" w:rsidRPr="00307906" w:rsidRDefault="00A76A8D" w:rsidP="00070154">
      <w:pPr>
        <w:spacing w:line="276" w:lineRule="auto"/>
        <w:jc w:val="both"/>
        <w:rPr>
          <w:rFonts w:cs="Arial"/>
          <w:sz w:val="22"/>
          <w:szCs w:val="22"/>
          <w:lang w:val="it-IT"/>
        </w:rPr>
      </w:pPr>
      <w:proofErr w:type="spellStart"/>
      <w:r w:rsidRPr="00307906">
        <w:rPr>
          <w:rFonts w:cs="Arial"/>
          <w:sz w:val="22"/>
          <w:szCs w:val="22"/>
          <w:lang w:val="it-IT"/>
        </w:rPr>
        <w:t>Število</w:t>
      </w:r>
      <w:proofErr w:type="spellEnd"/>
      <w:r w:rsidRPr="00307906">
        <w:rPr>
          <w:rFonts w:cs="Arial"/>
          <w:sz w:val="22"/>
          <w:szCs w:val="22"/>
          <w:lang w:val="it-IT"/>
        </w:rPr>
        <w:t xml:space="preserve"> </w:t>
      </w:r>
      <w:proofErr w:type="spellStart"/>
      <w:r w:rsidRPr="00307906">
        <w:rPr>
          <w:rFonts w:cs="Arial"/>
          <w:sz w:val="22"/>
          <w:szCs w:val="22"/>
          <w:lang w:val="it-IT"/>
        </w:rPr>
        <w:t>drugih</w:t>
      </w:r>
      <w:proofErr w:type="spellEnd"/>
      <w:r w:rsidRPr="00307906">
        <w:rPr>
          <w:rFonts w:cs="Arial"/>
          <w:sz w:val="22"/>
          <w:szCs w:val="22"/>
          <w:lang w:val="it-IT"/>
        </w:rPr>
        <w:t xml:space="preserve"> </w:t>
      </w:r>
      <w:proofErr w:type="spellStart"/>
      <w:r w:rsidRPr="00307906">
        <w:rPr>
          <w:rFonts w:cs="Arial"/>
          <w:sz w:val="22"/>
          <w:szCs w:val="22"/>
          <w:lang w:val="it-IT"/>
        </w:rPr>
        <w:t>upravnih</w:t>
      </w:r>
      <w:proofErr w:type="spellEnd"/>
      <w:r w:rsidRPr="00307906">
        <w:rPr>
          <w:rFonts w:cs="Arial"/>
          <w:sz w:val="22"/>
          <w:szCs w:val="22"/>
          <w:lang w:val="it-IT"/>
        </w:rPr>
        <w:t xml:space="preserve"> </w:t>
      </w:r>
      <w:proofErr w:type="spellStart"/>
      <w:r w:rsidRPr="00307906">
        <w:rPr>
          <w:rFonts w:cs="Arial"/>
          <w:sz w:val="22"/>
          <w:szCs w:val="22"/>
          <w:lang w:val="it-IT"/>
        </w:rPr>
        <w:t>nalog</w:t>
      </w:r>
      <w:proofErr w:type="spellEnd"/>
      <w:r w:rsidRPr="00307906">
        <w:rPr>
          <w:rFonts w:cs="Arial"/>
          <w:sz w:val="22"/>
          <w:szCs w:val="22"/>
          <w:lang w:val="it-IT"/>
        </w:rPr>
        <w:t xml:space="preserve"> se je v </w:t>
      </w:r>
      <w:proofErr w:type="spellStart"/>
      <w:r w:rsidRPr="00307906">
        <w:rPr>
          <w:rFonts w:cs="Arial"/>
          <w:sz w:val="22"/>
          <w:szCs w:val="22"/>
          <w:lang w:val="it-IT"/>
        </w:rPr>
        <w:t>letu</w:t>
      </w:r>
      <w:proofErr w:type="spellEnd"/>
      <w:r w:rsidRPr="00307906">
        <w:rPr>
          <w:rFonts w:cs="Arial"/>
          <w:sz w:val="22"/>
          <w:szCs w:val="22"/>
          <w:lang w:val="it-IT"/>
        </w:rPr>
        <w:t xml:space="preserve"> 2021 </w:t>
      </w:r>
      <w:proofErr w:type="spellStart"/>
      <w:r w:rsidRPr="00307906">
        <w:rPr>
          <w:rFonts w:cs="Arial"/>
          <w:sz w:val="22"/>
          <w:szCs w:val="22"/>
          <w:lang w:val="it-IT"/>
        </w:rPr>
        <w:t>povečalo</w:t>
      </w:r>
      <w:proofErr w:type="spellEnd"/>
      <w:r w:rsidRPr="00307906">
        <w:rPr>
          <w:rFonts w:cs="Arial"/>
          <w:sz w:val="22"/>
          <w:szCs w:val="22"/>
          <w:lang w:val="it-IT"/>
        </w:rPr>
        <w:t xml:space="preserve">. Upravne enote so </w:t>
      </w:r>
      <w:proofErr w:type="spellStart"/>
      <w:r w:rsidRPr="00307906">
        <w:rPr>
          <w:rFonts w:cs="Arial"/>
          <w:sz w:val="22"/>
          <w:szCs w:val="22"/>
          <w:lang w:val="it-IT"/>
        </w:rPr>
        <w:t>na</w:t>
      </w:r>
      <w:proofErr w:type="spellEnd"/>
      <w:r w:rsidRPr="00307906">
        <w:rPr>
          <w:rFonts w:cs="Arial"/>
          <w:sz w:val="22"/>
          <w:szCs w:val="22"/>
          <w:lang w:val="it-IT"/>
        </w:rPr>
        <w:t xml:space="preserve"> </w:t>
      </w:r>
      <w:proofErr w:type="spellStart"/>
      <w:r w:rsidRPr="00307906">
        <w:rPr>
          <w:rFonts w:cs="Arial"/>
          <w:sz w:val="22"/>
          <w:szCs w:val="22"/>
          <w:lang w:val="it-IT"/>
        </w:rPr>
        <w:t>vseh</w:t>
      </w:r>
      <w:proofErr w:type="spellEnd"/>
      <w:r w:rsidRPr="00307906">
        <w:rPr>
          <w:rFonts w:cs="Arial"/>
          <w:sz w:val="22"/>
          <w:szCs w:val="22"/>
          <w:lang w:val="it-IT"/>
        </w:rPr>
        <w:t xml:space="preserve"> </w:t>
      </w:r>
      <w:proofErr w:type="spellStart"/>
      <w:r w:rsidRPr="00307906">
        <w:rPr>
          <w:rFonts w:cs="Arial"/>
          <w:sz w:val="22"/>
          <w:szCs w:val="22"/>
          <w:lang w:val="it-IT"/>
        </w:rPr>
        <w:t>področjih</w:t>
      </w:r>
      <w:proofErr w:type="spellEnd"/>
      <w:r w:rsidRPr="00307906">
        <w:rPr>
          <w:rFonts w:cs="Arial"/>
          <w:sz w:val="22"/>
          <w:szCs w:val="22"/>
          <w:lang w:val="it-IT"/>
        </w:rPr>
        <w:t xml:space="preserve"> </w:t>
      </w:r>
      <w:proofErr w:type="spellStart"/>
      <w:r w:rsidRPr="00307906">
        <w:rPr>
          <w:rFonts w:cs="Arial"/>
          <w:sz w:val="22"/>
          <w:szCs w:val="22"/>
          <w:lang w:val="it-IT"/>
        </w:rPr>
        <w:t>dela</w:t>
      </w:r>
      <w:proofErr w:type="spellEnd"/>
      <w:r w:rsidRPr="00307906">
        <w:rPr>
          <w:rFonts w:cs="Arial"/>
          <w:sz w:val="22"/>
          <w:szCs w:val="22"/>
          <w:lang w:val="it-IT"/>
        </w:rPr>
        <w:t xml:space="preserve"> </w:t>
      </w:r>
      <w:proofErr w:type="spellStart"/>
      <w:r w:rsidRPr="00307906">
        <w:rPr>
          <w:rFonts w:cs="Arial"/>
          <w:sz w:val="22"/>
          <w:szCs w:val="22"/>
          <w:lang w:val="it-IT"/>
        </w:rPr>
        <w:t>opravile</w:t>
      </w:r>
      <w:proofErr w:type="spellEnd"/>
      <w:r w:rsidRPr="00307906">
        <w:rPr>
          <w:rFonts w:cs="Arial"/>
          <w:sz w:val="22"/>
          <w:szCs w:val="22"/>
          <w:lang w:val="it-IT"/>
        </w:rPr>
        <w:t xml:space="preserve"> 2.241.084 </w:t>
      </w:r>
      <w:proofErr w:type="spellStart"/>
      <w:r w:rsidRPr="00307906">
        <w:rPr>
          <w:rFonts w:cs="Arial"/>
          <w:sz w:val="22"/>
          <w:szCs w:val="22"/>
          <w:lang w:val="it-IT"/>
        </w:rPr>
        <w:t>drugih</w:t>
      </w:r>
      <w:proofErr w:type="spellEnd"/>
      <w:r w:rsidRPr="00307906">
        <w:rPr>
          <w:rFonts w:cs="Arial"/>
          <w:sz w:val="22"/>
          <w:szCs w:val="22"/>
          <w:lang w:val="it-IT"/>
        </w:rPr>
        <w:t xml:space="preserve"> </w:t>
      </w:r>
      <w:proofErr w:type="spellStart"/>
      <w:r w:rsidRPr="00307906">
        <w:rPr>
          <w:rFonts w:cs="Arial"/>
          <w:sz w:val="22"/>
          <w:szCs w:val="22"/>
          <w:lang w:val="it-IT"/>
        </w:rPr>
        <w:t>upravnih</w:t>
      </w:r>
      <w:proofErr w:type="spellEnd"/>
      <w:r w:rsidRPr="00307906">
        <w:rPr>
          <w:rFonts w:cs="Arial"/>
          <w:sz w:val="22"/>
          <w:szCs w:val="22"/>
          <w:lang w:val="it-IT"/>
        </w:rPr>
        <w:t xml:space="preserve"> </w:t>
      </w:r>
      <w:proofErr w:type="spellStart"/>
      <w:r w:rsidRPr="00307906">
        <w:rPr>
          <w:rFonts w:cs="Arial"/>
          <w:sz w:val="22"/>
          <w:szCs w:val="22"/>
          <w:lang w:val="it-IT"/>
        </w:rPr>
        <w:t>nalog</w:t>
      </w:r>
      <w:proofErr w:type="spellEnd"/>
      <w:r w:rsidRPr="00307906">
        <w:rPr>
          <w:rFonts w:cs="Arial"/>
          <w:sz w:val="22"/>
          <w:szCs w:val="22"/>
          <w:lang w:val="it-IT"/>
        </w:rPr>
        <w:t xml:space="preserve">, 110.594 </w:t>
      </w:r>
      <w:proofErr w:type="spellStart"/>
      <w:r w:rsidRPr="00307906">
        <w:rPr>
          <w:rFonts w:cs="Arial"/>
          <w:sz w:val="22"/>
          <w:szCs w:val="22"/>
          <w:lang w:val="it-IT"/>
        </w:rPr>
        <w:t>oziroma</w:t>
      </w:r>
      <w:proofErr w:type="spellEnd"/>
      <w:r w:rsidRPr="00307906">
        <w:rPr>
          <w:rFonts w:cs="Arial"/>
          <w:sz w:val="22"/>
          <w:szCs w:val="22"/>
          <w:lang w:val="it-IT"/>
        </w:rPr>
        <w:t xml:space="preserve"> 5,19 % </w:t>
      </w:r>
      <w:proofErr w:type="spellStart"/>
      <w:r w:rsidRPr="00307906">
        <w:rPr>
          <w:rFonts w:cs="Arial"/>
          <w:sz w:val="22"/>
          <w:szCs w:val="22"/>
          <w:lang w:val="it-IT"/>
        </w:rPr>
        <w:t>več</w:t>
      </w:r>
      <w:proofErr w:type="spellEnd"/>
      <w:r w:rsidRPr="00307906">
        <w:rPr>
          <w:rFonts w:cs="Arial"/>
          <w:sz w:val="22"/>
          <w:szCs w:val="22"/>
          <w:lang w:val="it-IT"/>
        </w:rPr>
        <w:t xml:space="preserve"> </w:t>
      </w:r>
      <w:proofErr w:type="spellStart"/>
      <w:r w:rsidRPr="00307906">
        <w:rPr>
          <w:rFonts w:cs="Arial"/>
          <w:sz w:val="22"/>
          <w:szCs w:val="22"/>
          <w:lang w:val="it-IT"/>
        </w:rPr>
        <w:t>kot</w:t>
      </w:r>
      <w:proofErr w:type="spellEnd"/>
      <w:r w:rsidRPr="00307906">
        <w:rPr>
          <w:rFonts w:cs="Arial"/>
          <w:sz w:val="22"/>
          <w:szCs w:val="22"/>
          <w:lang w:val="it-IT"/>
        </w:rPr>
        <w:t xml:space="preserve"> v </w:t>
      </w:r>
      <w:proofErr w:type="spellStart"/>
      <w:r w:rsidRPr="00307906">
        <w:rPr>
          <w:rFonts w:cs="Arial"/>
          <w:sz w:val="22"/>
          <w:szCs w:val="22"/>
          <w:lang w:val="it-IT"/>
        </w:rPr>
        <w:t>letu</w:t>
      </w:r>
      <w:proofErr w:type="spellEnd"/>
      <w:r w:rsidRPr="00307906">
        <w:rPr>
          <w:rFonts w:cs="Arial"/>
          <w:sz w:val="22"/>
          <w:szCs w:val="22"/>
          <w:lang w:val="it-IT"/>
        </w:rPr>
        <w:t xml:space="preserve"> 2020, ko so </w:t>
      </w:r>
      <w:proofErr w:type="spellStart"/>
      <w:r w:rsidRPr="00307906">
        <w:rPr>
          <w:rFonts w:cs="Arial"/>
          <w:sz w:val="22"/>
          <w:szCs w:val="22"/>
          <w:lang w:val="it-IT"/>
        </w:rPr>
        <w:t>opravile</w:t>
      </w:r>
      <w:proofErr w:type="spellEnd"/>
      <w:r w:rsidRPr="00307906">
        <w:rPr>
          <w:rFonts w:cs="Arial"/>
          <w:sz w:val="22"/>
          <w:szCs w:val="22"/>
          <w:lang w:val="it-IT"/>
        </w:rPr>
        <w:t xml:space="preserve"> 2.130.490 </w:t>
      </w:r>
      <w:proofErr w:type="spellStart"/>
      <w:r w:rsidRPr="00307906">
        <w:rPr>
          <w:rFonts w:cs="Arial"/>
          <w:sz w:val="22"/>
          <w:szCs w:val="22"/>
          <w:lang w:val="it-IT"/>
        </w:rPr>
        <w:t>drugih</w:t>
      </w:r>
      <w:proofErr w:type="spellEnd"/>
      <w:r w:rsidRPr="00307906">
        <w:rPr>
          <w:rFonts w:cs="Arial"/>
          <w:sz w:val="22"/>
          <w:szCs w:val="22"/>
          <w:lang w:val="it-IT"/>
        </w:rPr>
        <w:t xml:space="preserve"> </w:t>
      </w:r>
      <w:proofErr w:type="spellStart"/>
      <w:r w:rsidRPr="00307906">
        <w:rPr>
          <w:rFonts w:cs="Arial"/>
          <w:sz w:val="22"/>
          <w:szCs w:val="22"/>
          <w:lang w:val="it-IT"/>
        </w:rPr>
        <w:t>upravnih</w:t>
      </w:r>
      <w:proofErr w:type="spellEnd"/>
      <w:r w:rsidRPr="00307906">
        <w:rPr>
          <w:rFonts w:cs="Arial"/>
          <w:sz w:val="22"/>
          <w:szCs w:val="22"/>
          <w:lang w:val="it-IT"/>
        </w:rPr>
        <w:t xml:space="preserve"> </w:t>
      </w:r>
      <w:proofErr w:type="spellStart"/>
      <w:r w:rsidRPr="00307906">
        <w:rPr>
          <w:rFonts w:cs="Arial"/>
          <w:sz w:val="22"/>
          <w:szCs w:val="22"/>
          <w:lang w:val="it-IT"/>
        </w:rPr>
        <w:t>nalog</w:t>
      </w:r>
      <w:proofErr w:type="spellEnd"/>
      <w:r w:rsidRPr="00307906">
        <w:rPr>
          <w:rFonts w:cs="Arial"/>
          <w:sz w:val="22"/>
          <w:szCs w:val="22"/>
          <w:lang w:val="it-IT"/>
        </w:rPr>
        <w:t xml:space="preserve">. Na </w:t>
      </w:r>
      <w:proofErr w:type="spellStart"/>
      <w:r w:rsidRPr="00307906">
        <w:rPr>
          <w:rFonts w:cs="Arial"/>
          <w:sz w:val="22"/>
          <w:szCs w:val="22"/>
          <w:lang w:val="it-IT"/>
        </w:rPr>
        <w:t>posameznem</w:t>
      </w:r>
      <w:proofErr w:type="spellEnd"/>
      <w:r w:rsidRPr="00307906">
        <w:rPr>
          <w:rFonts w:cs="Arial"/>
          <w:sz w:val="22"/>
          <w:szCs w:val="22"/>
          <w:lang w:val="it-IT"/>
        </w:rPr>
        <w:t xml:space="preserve"> </w:t>
      </w:r>
      <w:proofErr w:type="spellStart"/>
      <w:r w:rsidRPr="00307906">
        <w:rPr>
          <w:rFonts w:cs="Arial"/>
          <w:sz w:val="22"/>
          <w:szCs w:val="22"/>
          <w:lang w:val="it-IT"/>
        </w:rPr>
        <w:t>področju</w:t>
      </w:r>
      <w:proofErr w:type="spellEnd"/>
      <w:r w:rsidRPr="00307906">
        <w:rPr>
          <w:rFonts w:cs="Arial"/>
          <w:sz w:val="22"/>
          <w:szCs w:val="22"/>
          <w:lang w:val="it-IT"/>
        </w:rPr>
        <w:t xml:space="preserve"> </w:t>
      </w:r>
      <w:proofErr w:type="spellStart"/>
      <w:r w:rsidRPr="00307906">
        <w:rPr>
          <w:rFonts w:cs="Arial"/>
          <w:sz w:val="22"/>
          <w:szCs w:val="22"/>
          <w:lang w:val="it-IT"/>
        </w:rPr>
        <w:t>dela</w:t>
      </w:r>
      <w:proofErr w:type="spellEnd"/>
      <w:r w:rsidRPr="00307906">
        <w:rPr>
          <w:rFonts w:cs="Arial"/>
          <w:sz w:val="22"/>
          <w:szCs w:val="22"/>
          <w:lang w:val="it-IT"/>
        </w:rPr>
        <w:t xml:space="preserve"> je </w:t>
      </w:r>
      <w:proofErr w:type="spellStart"/>
      <w:r w:rsidRPr="00307906">
        <w:rPr>
          <w:rFonts w:cs="Arial"/>
          <w:sz w:val="22"/>
          <w:szCs w:val="22"/>
          <w:lang w:val="it-IT"/>
        </w:rPr>
        <w:t>bilo</w:t>
      </w:r>
      <w:proofErr w:type="spellEnd"/>
      <w:r w:rsidRPr="00307906">
        <w:rPr>
          <w:rFonts w:cs="Arial"/>
          <w:sz w:val="22"/>
          <w:szCs w:val="22"/>
          <w:lang w:val="it-IT"/>
        </w:rPr>
        <w:t xml:space="preserve"> </w:t>
      </w:r>
      <w:proofErr w:type="spellStart"/>
      <w:r w:rsidRPr="00307906">
        <w:rPr>
          <w:rFonts w:cs="Arial"/>
          <w:sz w:val="22"/>
          <w:szCs w:val="22"/>
          <w:lang w:val="it-IT"/>
        </w:rPr>
        <w:t>izvedenih</w:t>
      </w:r>
      <w:proofErr w:type="spellEnd"/>
      <w:r w:rsidRPr="00307906">
        <w:rPr>
          <w:rFonts w:cs="Arial"/>
          <w:sz w:val="22"/>
          <w:szCs w:val="22"/>
          <w:lang w:val="it-IT"/>
        </w:rPr>
        <w:t xml:space="preserve"> </w:t>
      </w:r>
      <w:proofErr w:type="spellStart"/>
      <w:r w:rsidRPr="00307906">
        <w:rPr>
          <w:rFonts w:cs="Arial"/>
          <w:sz w:val="22"/>
          <w:szCs w:val="22"/>
          <w:lang w:val="it-IT"/>
        </w:rPr>
        <w:t>naslednje</w:t>
      </w:r>
      <w:proofErr w:type="spellEnd"/>
      <w:r w:rsidRPr="00307906">
        <w:rPr>
          <w:rFonts w:cs="Arial"/>
          <w:sz w:val="22"/>
          <w:szCs w:val="22"/>
          <w:lang w:val="it-IT"/>
        </w:rPr>
        <w:t xml:space="preserve"> </w:t>
      </w:r>
      <w:proofErr w:type="spellStart"/>
      <w:r w:rsidRPr="00307906">
        <w:rPr>
          <w:rFonts w:cs="Arial"/>
          <w:sz w:val="22"/>
          <w:szCs w:val="22"/>
          <w:lang w:val="it-IT"/>
        </w:rPr>
        <w:t>število</w:t>
      </w:r>
      <w:proofErr w:type="spellEnd"/>
      <w:r w:rsidRPr="00307906">
        <w:rPr>
          <w:rFonts w:cs="Arial"/>
          <w:sz w:val="22"/>
          <w:szCs w:val="22"/>
          <w:lang w:val="it-IT"/>
        </w:rPr>
        <w:t xml:space="preserve"> </w:t>
      </w:r>
      <w:proofErr w:type="spellStart"/>
      <w:r w:rsidRPr="00307906">
        <w:rPr>
          <w:rFonts w:cs="Arial"/>
          <w:sz w:val="22"/>
          <w:szCs w:val="22"/>
          <w:lang w:val="it-IT"/>
        </w:rPr>
        <w:t>drugih</w:t>
      </w:r>
      <w:proofErr w:type="spellEnd"/>
      <w:r w:rsidRPr="00307906">
        <w:rPr>
          <w:rFonts w:cs="Arial"/>
          <w:sz w:val="22"/>
          <w:szCs w:val="22"/>
          <w:lang w:val="it-IT"/>
        </w:rPr>
        <w:t xml:space="preserve"> </w:t>
      </w:r>
      <w:proofErr w:type="spellStart"/>
      <w:r w:rsidRPr="00307906">
        <w:rPr>
          <w:rFonts w:cs="Arial"/>
          <w:sz w:val="22"/>
          <w:szCs w:val="22"/>
          <w:lang w:val="it-IT"/>
        </w:rPr>
        <w:t>upravnih</w:t>
      </w:r>
      <w:proofErr w:type="spellEnd"/>
      <w:r w:rsidRPr="00307906">
        <w:rPr>
          <w:rFonts w:cs="Arial"/>
          <w:sz w:val="22"/>
          <w:szCs w:val="22"/>
          <w:lang w:val="it-IT"/>
        </w:rPr>
        <w:t xml:space="preserve"> </w:t>
      </w:r>
      <w:proofErr w:type="spellStart"/>
      <w:r w:rsidRPr="00307906">
        <w:rPr>
          <w:rFonts w:cs="Arial"/>
          <w:sz w:val="22"/>
          <w:szCs w:val="22"/>
          <w:lang w:val="it-IT"/>
        </w:rPr>
        <w:t>nalog</w:t>
      </w:r>
      <w:proofErr w:type="spellEnd"/>
      <w:r w:rsidRPr="00307906">
        <w:rPr>
          <w:rFonts w:cs="Arial"/>
          <w:sz w:val="22"/>
          <w:szCs w:val="22"/>
          <w:lang w:val="it-IT"/>
        </w:rPr>
        <w:t>:</w:t>
      </w:r>
    </w:p>
    <w:p w14:paraId="420533D2" w14:textId="77777777" w:rsidR="00A76A8D" w:rsidRPr="001311BD" w:rsidRDefault="00A76A8D" w:rsidP="00070154">
      <w:pPr>
        <w:pStyle w:val="Odstavekseznama"/>
        <w:numPr>
          <w:ilvl w:val="0"/>
          <w:numId w:val="14"/>
        </w:numPr>
        <w:spacing w:line="276" w:lineRule="auto"/>
        <w:ind w:hanging="360"/>
        <w:jc w:val="both"/>
        <w:rPr>
          <w:rFonts w:ascii="Arial" w:hAnsi="Arial" w:cs="Arial"/>
        </w:rPr>
      </w:pPr>
      <w:r w:rsidRPr="001311BD">
        <w:rPr>
          <w:rFonts w:ascii="Arial" w:hAnsi="Arial" w:cs="Arial"/>
        </w:rPr>
        <w:t>notranje zadeve 1.293.087</w:t>
      </w:r>
    </w:p>
    <w:p w14:paraId="5CA1C7D1" w14:textId="77777777" w:rsidR="00A76A8D" w:rsidRPr="001311BD" w:rsidRDefault="00A76A8D" w:rsidP="00070154">
      <w:pPr>
        <w:pStyle w:val="Odstavekseznama"/>
        <w:numPr>
          <w:ilvl w:val="0"/>
          <w:numId w:val="14"/>
        </w:numPr>
        <w:spacing w:line="276" w:lineRule="auto"/>
        <w:ind w:hanging="360"/>
        <w:jc w:val="both"/>
        <w:rPr>
          <w:rFonts w:ascii="Arial" w:hAnsi="Arial" w:cs="Arial"/>
        </w:rPr>
      </w:pPr>
      <w:r w:rsidRPr="001311BD">
        <w:rPr>
          <w:rFonts w:ascii="Arial" w:hAnsi="Arial" w:cs="Arial"/>
        </w:rPr>
        <w:t>infrastruktura   301.258</w:t>
      </w:r>
    </w:p>
    <w:p w14:paraId="457B9689" w14:textId="77777777" w:rsidR="00A76A8D" w:rsidRPr="001311BD" w:rsidRDefault="00A76A8D" w:rsidP="00070154">
      <w:pPr>
        <w:pStyle w:val="Odstavekseznama"/>
        <w:numPr>
          <w:ilvl w:val="0"/>
          <w:numId w:val="14"/>
        </w:numPr>
        <w:spacing w:line="276" w:lineRule="auto"/>
        <w:ind w:hanging="360"/>
        <w:jc w:val="both"/>
        <w:rPr>
          <w:rFonts w:ascii="Arial" w:hAnsi="Arial" w:cs="Arial"/>
        </w:rPr>
      </w:pPr>
      <w:r w:rsidRPr="001311BD">
        <w:rPr>
          <w:rFonts w:ascii="Arial" w:hAnsi="Arial" w:cs="Arial"/>
        </w:rPr>
        <w:t>gospodarstvo 17.383</w:t>
      </w:r>
    </w:p>
    <w:p w14:paraId="314AD80B" w14:textId="77777777" w:rsidR="00A76A8D" w:rsidRPr="001311BD" w:rsidRDefault="00A76A8D" w:rsidP="00070154">
      <w:pPr>
        <w:pStyle w:val="Odstavekseznama"/>
        <w:numPr>
          <w:ilvl w:val="0"/>
          <w:numId w:val="14"/>
        </w:numPr>
        <w:spacing w:line="276" w:lineRule="auto"/>
        <w:ind w:hanging="360"/>
        <w:jc w:val="both"/>
        <w:rPr>
          <w:rFonts w:ascii="Arial" w:hAnsi="Arial" w:cs="Arial"/>
        </w:rPr>
      </w:pPr>
      <w:r w:rsidRPr="001311BD">
        <w:rPr>
          <w:rFonts w:ascii="Arial" w:hAnsi="Arial" w:cs="Arial"/>
        </w:rPr>
        <w:t>kmetijstvo, gozdarstvo in prehrana 131.023</w:t>
      </w:r>
    </w:p>
    <w:p w14:paraId="1F4EE268" w14:textId="77777777" w:rsidR="00A76A8D" w:rsidRPr="001311BD" w:rsidRDefault="00A76A8D" w:rsidP="00070154">
      <w:pPr>
        <w:pStyle w:val="Odstavekseznama"/>
        <w:numPr>
          <w:ilvl w:val="0"/>
          <w:numId w:val="14"/>
        </w:numPr>
        <w:spacing w:line="276" w:lineRule="auto"/>
        <w:ind w:hanging="360"/>
        <w:jc w:val="both"/>
        <w:rPr>
          <w:rFonts w:ascii="Arial" w:hAnsi="Arial" w:cs="Arial"/>
        </w:rPr>
      </w:pPr>
      <w:r w:rsidRPr="001311BD">
        <w:rPr>
          <w:rFonts w:ascii="Arial" w:hAnsi="Arial" w:cs="Arial"/>
        </w:rPr>
        <w:t>delo, družina, socialne zadeve in enakem možnosti  15.725</w:t>
      </w:r>
    </w:p>
    <w:p w14:paraId="30508367" w14:textId="77777777" w:rsidR="00A76A8D" w:rsidRPr="001311BD" w:rsidRDefault="00A76A8D" w:rsidP="00070154">
      <w:pPr>
        <w:pStyle w:val="Odstavekseznama"/>
        <w:numPr>
          <w:ilvl w:val="0"/>
          <w:numId w:val="14"/>
        </w:numPr>
        <w:spacing w:line="276" w:lineRule="auto"/>
        <w:ind w:hanging="360"/>
        <w:jc w:val="both"/>
        <w:rPr>
          <w:rFonts w:ascii="Arial" w:hAnsi="Arial" w:cs="Arial"/>
        </w:rPr>
      </w:pPr>
      <w:r w:rsidRPr="001311BD">
        <w:rPr>
          <w:rFonts w:ascii="Arial" w:hAnsi="Arial" w:cs="Arial"/>
        </w:rPr>
        <w:t xml:space="preserve">javna uprava 441.429 </w:t>
      </w:r>
    </w:p>
    <w:p w14:paraId="1BCDD52C" w14:textId="77777777" w:rsidR="00A76A8D" w:rsidRPr="001311BD" w:rsidRDefault="00A76A8D" w:rsidP="00070154">
      <w:pPr>
        <w:pStyle w:val="Odstavekseznama"/>
        <w:numPr>
          <w:ilvl w:val="0"/>
          <w:numId w:val="14"/>
        </w:numPr>
        <w:spacing w:line="276" w:lineRule="auto"/>
        <w:ind w:hanging="360"/>
        <w:jc w:val="both"/>
        <w:rPr>
          <w:rFonts w:ascii="Arial" w:hAnsi="Arial" w:cs="Arial"/>
        </w:rPr>
      </w:pPr>
      <w:r w:rsidRPr="001311BD">
        <w:rPr>
          <w:rFonts w:ascii="Arial" w:hAnsi="Arial" w:cs="Arial"/>
        </w:rPr>
        <w:t>okolje in prostor 41.179</w:t>
      </w:r>
    </w:p>
    <w:p w14:paraId="4277A8CA" w14:textId="77777777" w:rsidR="00A76A8D" w:rsidRPr="001311BD" w:rsidRDefault="00A76A8D" w:rsidP="00A76A8D">
      <w:pPr>
        <w:pStyle w:val="Brezrazmikov"/>
        <w:spacing w:line="276" w:lineRule="auto"/>
        <w:jc w:val="both"/>
        <w:rPr>
          <w:rFonts w:cs="Arial"/>
          <w:sz w:val="22"/>
          <w:szCs w:val="22"/>
        </w:rPr>
      </w:pPr>
      <w:r w:rsidRPr="001311BD">
        <w:rPr>
          <w:rFonts w:cs="Arial"/>
          <w:sz w:val="22"/>
          <w:szCs w:val="22"/>
        </w:rPr>
        <w:t>V primerjavi s preteklim letom se je število drugih upravnih nalog zmanjšalo na področju notranjih zadev za 135.502 nalog, gospodarstva za 6.621 nalog ter na področju kmetijstva, gozdarstva in prehrane za 4.201 nalog. Povečalo pa se je na področju infrastrukture za 12.605 nalog, na področju dela, družine, socialnih zadev in enakih možnosti za 4.616 nalog, javne uprave za 203.360 nalog ter okolja in prostora za 2.498 nalog.</w:t>
      </w:r>
    </w:p>
    <w:p w14:paraId="039322E1" w14:textId="77777777" w:rsidR="00A76A8D" w:rsidRPr="001311BD" w:rsidRDefault="00A76A8D" w:rsidP="00A76A8D">
      <w:pPr>
        <w:pStyle w:val="Brezrazmikov"/>
        <w:spacing w:line="276" w:lineRule="auto"/>
        <w:rPr>
          <w:rFonts w:cs="Arial"/>
          <w:sz w:val="22"/>
          <w:szCs w:val="22"/>
        </w:rPr>
      </w:pPr>
    </w:p>
    <w:p w14:paraId="3EADCEE1" w14:textId="77777777" w:rsidR="00A76A8D" w:rsidRPr="001311BD" w:rsidRDefault="00A76A8D" w:rsidP="00A76A8D">
      <w:pPr>
        <w:pStyle w:val="Brezrazmikov"/>
        <w:spacing w:line="276" w:lineRule="auto"/>
        <w:jc w:val="both"/>
        <w:rPr>
          <w:rFonts w:cs="Arial"/>
          <w:sz w:val="22"/>
          <w:szCs w:val="22"/>
        </w:rPr>
      </w:pPr>
      <w:r w:rsidRPr="001311BD">
        <w:rPr>
          <w:rFonts w:cs="Arial"/>
          <w:sz w:val="22"/>
          <w:szCs w:val="22"/>
        </w:rPr>
        <w:t xml:space="preserve">V letu 2021 je bil prenovljen portal SPOT (Slovenska poslovna točka). Najprej je bila izvedena grafična prenova celotnega portala, ki se je nadaljevala s celovito tehnično in vsebinsko prenovo postopkovnega dela portala v več fazah. Prenova je potekala v smeri boljše uporabniške izkušnje z enostavnimi in prijaznimi elektronskimi storitvami. Med načrtovanimi spremembami pa je bil predviden tudi celovit prehod na prijavo SI-PASS.  </w:t>
      </w:r>
    </w:p>
    <w:p w14:paraId="2CE66FF9" w14:textId="77777777" w:rsidR="00A76A8D" w:rsidRPr="001311BD" w:rsidRDefault="00A76A8D" w:rsidP="00A76A8D">
      <w:pPr>
        <w:pStyle w:val="Brezrazmikov"/>
        <w:rPr>
          <w:rFonts w:cs="Arial"/>
          <w:sz w:val="22"/>
          <w:szCs w:val="22"/>
        </w:rPr>
      </w:pPr>
    </w:p>
    <w:p w14:paraId="1F625BF5" w14:textId="77777777" w:rsidR="00A76A8D" w:rsidRPr="001311BD" w:rsidRDefault="00A76A8D" w:rsidP="00A76A8D">
      <w:pPr>
        <w:pStyle w:val="Brezrazmikov"/>
        <w:spacing w:line="276" w:lineRule="auto"/>
        <w:jc w:val="both"/>
        <w:rPr>
          <w:rFonts w:cs="Arial"/>
          <w:sz w:val="22"/>
          <w:szCs w:val="22"/>
        </w:rPr>
      </w:pPr>
      <w:r w:rsidRPr="001311BD">
        <w:rPr>
          <w:rFonts w:cs="Arial"/>
          <w:sz w:val="22"/>
          <w:szCs w:val="22"/>
        </w:rPr>
        <w:t xml:space="preserve">Zaradi možnosti dostopa do EU digitalnega potrdila na portalu </w:t>
      </w:r>
      <w:proofErr w:type="spellStart"/>
      <w:r w:rsidRPr="001311BD">
        <w:rPr>
          <w:rFonts w:cs="Arial"/>
          <w:sz w:val="22"/>
          <w:szCs w:val="22"/>
        </w:rPr>
        <w:t>zVem</w:t>
      </w:r>
      <w:proofErr w:type="spellEnd"/>
      <w:r w:rsidRPr="001311BD">
        <w:rPr>
          <w:rFonts w:cs="Arial"/>
          <w:sz w:val="22"/>
          <w:szCs w:val="22"/>
        </w:rPr>
        <w:t xml:space="preserve"> glede izpolnjevanja pogoja cepljenja ali </w:t>
      </w:r>
      <w:proofErr w:type="spellStart"/>
      <w:r w:rsidRPr="001311BD">
        <w:rPr>
          <w:rFonts w:cs="Arial"/>
          <w:sz w:val="22"/>
          <w:szCs w:val="22"/>
        </w:rPr>
        <w:t>prebolevnosti</w:t>
      </w:r>
      <w:proofErr w:type="spellEnd"/>
      <w:r w:rsidRPr="001311BD">
        <w:rPr>
          <w:rFonts w:cs="Arial"/>
          <w:sz w:val="22"/>
          <w:szCs w:val="22"/>
        </w:rPr>
        <w:t xml:space="preserve"> virusa COVID-19 se je v letu 2021 zelo povečalo število strank in vlog za pridobitev kvalificiranega digitalnega potrdila SIGEN-CA ter mobilne identitete </w:t>
      </w:r>
      <w:proofErr w:type="spellStart"/>
      <w:r w:rsidRPr="001311BD">
        <w:rPr>
          <w:rFonts w:cs="Arial"/>
          <w:sz w:val="22"/>
          <w:szCs w:val="22"/>
        </w:rPr>
        <w:t>smsPASS</w:t>
      </w:r>
      <w:proofErr w:type="spellEnd"/>
      <w:r w:rsidRPr="001311BD">
        <w:rPr>
          <w:rFonts w:cs="Arial"/>
          <w:sz w:val="22"/>
          <w:szCs w:val="22"/>
        </w:rPr>
        <w:t>. V ta namen je bilo opravljenih 292.260 nalog sprejemanja vlog za pridobitev oziroma preklic spletnega kvalificiranega potrdila za fizične osebe.</w:t>
      </w:r>
    </w:p>
    <w:p w14:paraId="1B6E77D5" w14:textId="77777777" w:rsidR="00A76A8D" w:rsidRPr="001311BD" w:rsidRDefault="00A76A8D" w:rsidP="00A76A8D">
      <w:pPr>
        <w:pStyle w:val="Brezrazmikov"/>
        <w:spacing w:line="276" w:lineRule="auto"/>
        <w:rPr>
          <w:rFonts w:cs="Arial"/>
          <w:sz w:val="22"/>
          <w:szCs w:val="22"/>
        </w:rPr>
      </w:pPr>
    </w:p>
    <w:p w14:paraId="77F7F833" w14:textId="77777777" w:rsidR="00A76A8D" w:rsidRPr="001311BD" w:rsidRDefault="00A76A8D" w:rsidP="00D306F0">
      <w:pPr>
        <w:pStyle w:val="Brezrazmikov"/>
        <w:jc w:val="both"/>
        <w:rPr>
          <w:rFonts w:cs="Arial"/>
          <w:sz w:val="22"/>
          <w:szCs w:val="22"/>
        </w:rPr>
      </w:pPr>
      <w:r w:rsidRPr="001311BD">
        <w:rPr>
          <w:rFonts w:cs="Arial"/>
          <w:sz w:val="22"/>
          <w:szCs w:val="22"/>
        </w:rPr>
        <w:t>Druge upravne naloge, ki se izvajajo na vseh področjih dela, so bile opravljene v naslednjem obsegu:</w:t>
      </w:r>
    </w:p>
    <w:p w14:paraId="7EF9A3DA" w14:textId="77777777" w:rsidR="00A76A8D" w:rsidRPr="001311BD" w:rsidRDefault="00A76A8D" w:rsidP="00D306F0">
      <w:pPr>
        <w:pStyle w:val="Brezrazmikov"/>
        <w:widowControl/>
        <w:numPr>
          <w:ilvl w:val="0"/>
          <w:numId w:val="14"/>
        </w:numPr>
        <w:suppressAutoHyphens w:val="0"/>
        <w:spacing w:line="276" w:lineRule="auto"/>
        <w:ind w:left="720" w:hanging="360"/>
        <w:jc w:val="both"/>
        <w:rPr>
          <w:rFonts w:cs="Arial"/>
          <w:sz w:val="22"/>
          <w:szCs w:val="22"/>
        </w:rPr>
      </w:pPr>
      <w:r w:rsidRPr="001311BD">
        <w:rPr>
          <w:rFonts w:cs="Arial"/>
          <w:sz w:val="22"/>
          <w:szCs w:val="22"/>
        </w:rPr>
        <w:t>izdanih je bilo 404.098 potrdil iz uradnih evidenc na podlagi 179. člena Zakona o splošnem upravnem postopku (v letu 2020 je bilo izdanih 499.979 potrdil),</w:t>
      </w:r>
    </w:p>
    <w:p w14:paraId="4A0FCE9E" w14:textId="77777777" w:rsidR="00A76A8D" w:rsidRPr="001311BD" w:rsidRDefault="00A76A8D" w:rsidP="00D306F0">
      <w:pPr>
        <w:pStyle w:val="Brezrazmikov"/>
        <w:widowControl/>
        <w:numPr>
          <w:ilvl w:val="0"/>
          <w:numId w:val="14"/>
        </w:numPr>
        <w:suppressAutoHyphens w:val="0"/>
        <w:spacing w:line="276" w:lineRule="auto"/>
        <w:ind w:left="720" w:hanging="360"/>
        <w:jc w:val="both"/>
        <w:rPr>
          <w:rFonts w:cs="Arial"/>
          <w:sz w:val="22"/>
          <w:szCs w:val="22"/>
        </w:rPr>
      </w:pPr>
      <w:r w:rsidRPr="001311BD">
        <w:rPr>
          <w:rFonts w:cs="Arial"/>
          <w:sz w:val="22"/>
          <w:szCs w:val="22"/>
        </w:rPr>
        <w:lastRenderedPageBreak/>
        <w:t xml:space="preserve">izdanih je bilo 18.215 potrdil o dejstvih, o katerih se na podlagi 180- člena Zakona o splošnem upravnem postopku ne vodi uradnih evidenc (v letu 2020 je bilo izdanih 16.659 potrdil), </w:t>
      </w:r>
    </w:p>
    <w:p w14:paraId="5B7656F1" w14:textId="77777777" w:rsidR="00A76A8D" w:rsidRPr="00B95065" w:rsidRDefault="00A76A8D" w:rsidP="00D306F0">
      <w:pPr>
        <w:pStyle w:val="Brezrazmikov"/>
        <w:widowControl/>
        <w:numPr>
          <w:ilvl w:val="0"/>
          <w:numId w:val="14"/>
        </w:numPr>
        <w:suppressAutoHyphens w:val="0"/>
        <w:spacing w:line="276" w:lineRule="auto"/>
        <w:ind w:left="720" w:hanging="360"/>
        <w:jc w:val="both"/>
        <w:rPr>
          <w:rFonts w:cs="Arial"/>
          <w:sz w:val="22"/>
          <w:szCs w:val="22"/>
        </w:rPr>
      </w:pPr>
      <w:r w:rsidRPr="00B95065">
        <w:rPr>
          <w:rFonts w:cs="Arial"/>
          <w:sz w:val="22"/>
          <w:szCs w:val="22"/>
        </w:rPr>
        <w:t>med organi javne uprave je bilo na podlagi 139. člena Zakona o splošnem upravnem postopku izmenjanih 63.471 podatkov (v letu 2020 je bilo izmenjanih 65.982 podatkov),</w:t>
      </w:r>
    </w:p>
    <w:p w14:paraId="65F249B2" w14:textId="77777777" w:rsidR="00A76A8D" w:rsidRPr="00B95065" w:rsidRDefault="00A76A8D" w:rsidP="00D306F0">
      <w:pPr>
        <w:pStyle w:val="Brezrazmikov"/>
        <w:widowControl/>
        <w:numPr>
          <w:ilvl w:val="0"/>
          <w:numId w:val="14"/>
        </w:numPr>
        <w:suppressAutoHyphens w:val="0"/>
        <w:spacing w:line="276" w:lineRule="auto"/>
        <w:ind w:left="720" w:hanging="360"/>
        <w:jc w:val="both"/>
        <w:rPr>
          <w:rFonts w:cs="Arial"/>
          <w:sz w:val="22"/>
          <w:szCs w:val="22"/>
        </w:rPr>
      </w:pPr>
      <w:r w:rsidRPr="00B95065">
        <w:rPr>
          <w:rFonts w:cs="Arial"/>
          <w:sz w:val="22"/>
          <w:szCs w:val="22"/>
        </w:rPr>
        <w:t>pravna pomoč drugim upravnim organom je bila izvedena v 3.427 primerih (v letu 2020 je bila izvedena v 3.266 primerih),</w:t>
      </w:r>
    </w:p>
    <w:p w14:paraId="1B020BF5" w14:textId="77777777" w:rsidR="00A76A8D" w:rsidRPr="00B95065" w:rsidRDefault="00A76A8D" w:rsidP="00D306F0">
      <w:pPr>
        <w:pStyle w:val="Brezrazmikov"/>
        <w:widowControl/>
        <w:numPr>
          <w:ilvl w:val="0"/>
          <w:numId w:val="14"/>
        </w:numPr>
        <w:suppressAutoHyphens w:val="0"/>
        <w:spacing w:line="276" w:lineRule="auto"/>
        <w:ind w:left="720" w:hanging="360"/>
        <w:jc w:val="both"/>
        <w:rPr>
          <w:rFonts w:cs="Arial"/>
          <w:sz w:val="22"/>
          <w:szCs w:val="22"/>
        </w:rPr>
      </w:pPr>
      <w:r w:rsidRPr="00B95065">
        <w:rPr>
          <w:rFonts w:cs="Arial"/>
          <w:sz w:val="22"/>
          <w:szCs w:val="22"/>
        </w:rPr>
        <w:t xml:space="preserve">osebam, ki so izkazale pravni interes, so bili podatki posredovani v 92.799 primerih (v letu 2020 so bili posredovani v 95.104 primerih).     </w:t>
      </w:r>
    </w:p>
    <w:p w14:paraId="389164C3" w14:textId="77777777" w:rsidR="00A76A8D" w:rsidRPr="00B95065" w:rsidRDefault="00A76A8D" w:rsidP="00A76A8D">
      <w:pPr>
        <w:spacing w:line="276" w:lineRule="auto"/>
        <w:rPr>
          <w:rFonts w:cs="Arial"/>
          <w:sz w:val="22"/>
          <w:szCs w:val="22"/>
          <w:lang w:val="it-IT"/>
        </w:rPr>
      </w:pPr>
    </w:p>
    <w:p w14:paraId="3CD34D81" w14:textId="77777777" w:rsidR="00A76A8D" w:rsidRPr="00B95065" w:rsidRDefault="00A76A8D" w:rsidP="00D306F0">
      <w:pPr>
        <w:spacing w:line="276" w:lineRule="auto"/>
        <w:jc w:val="both"/>
        <w:rPr>
          <w:rFonts w:cs="Arial"/>
          <w:sz w:val="22"/>
          <w:szCs w:val="22"/>
        </w:rPr>
      </w:pPr>
      <w:r w:rsidRPr="00B95065">
        <w:rPr>
          <w:rFonts w:cs="Arial"/>
          <w:sz w:val="22"/>
          <w:szCs w:val="22"/>
          <w:lang w:val="it-IT"/>
        </w:rPr>
        <w:t xml:space="preserve">Upravne enote so v </w:t>
      </w:r>
      <w:proofErr w:type="spellStart"/>
      <w:r w:rsidRPr="00B95065">
        <w:rPr>
          <w:rFonts w:cs="Arial"/>
          <w:sz w:val="22"/>
          <w:szCs w:val="22"/>
          <w:lang w:val="it-IT"/>
        </w:rPr>
        <w:t>letu</w:t>
      </w:r>
      <w:proofErr w:type="spellEnd"/>
      <w:r w:rsidRPr="00B95065">
        <w:rPr>
          <w:rFonts w:cs="Arial"/>
          <w:sz w:val="22"/>
          <w:szCs w:val="22"/>
          <w:lang w:val="it-IT"/>
        </w:rPr>
        <w:t xml:space="preserve"> 2021 </w:t>
      </w:r>
      <w:proofErr w:type="spellStart"/>
      <w:r w:rsidRPr="00B95065">
        <w:rPr>
          <w:rFonts w:cs="Arial"/>
          <w:sz w:val="22"/>
          <w:szCs w:val="22"/>
          <w:lang w:val="it-IT"/>
        </w:rPr>
        <w:t>vodile</w:t>
      </w:r>
      <w:proofErr w:type="spellEnd"/>
      <w:r w:rsidRPr="00B95065">
        <w:rPr>
          <w:rFonts w:cs="Arial"/>
          <w:sz w:val="22"/>
          <w:szCs w:val="22"/>
          <w:lang w:val="it-IT"/>
        </w:rPr>
        <w:t xml:space="preserve"> 8.702 </w:t>
      </w:r>
      <w:proofErr w:type="spellStart"/>
      <w:r w:rsidRPr="00B95065">
        <w:rPr>
          <w:rFonts w:cs="Arial"/>
          <w:sz w:val="22"/>
          <w:szCs w:val="22"/>
          <w:lang w:val="it-IT"/>
        </w:rPr>
        <w:t>prekrškovna</w:t>
      </w:r>
      <w:proofErr w:type="spellEnd"/>
      <w:r w:rsidRPr="00B95065">
        <w:rPr>
          <w:rFonts w:cs="Arial"/>
          <w:sz w:val="22"/>
          <w:szCs w:val="22"/>
          <w:lang w:val="it-IT"/>
        </w:rPr>
        <w:t xml:space="preserve"> </w:t>
      </w:r>
      <w:proofErr w:type="spellStart"/>
      <w:r w:rsidRPr="00B95065">
        <w:rPr>
          <w:rFonts w:cs="Arial"/>
          <w:sz w:val="22"/>
          <w:szCs w:val="22"/>
          <w:lang w:val="it-IT"/>
        </w:rPr>
        <w:t>postopka</w:t>
      </w:r>
      <w:proofErr w:type="spellEnd"/>
      <w:r w:rsidRPr="00B95065">
        <w:rPr>
          <w:rFonts w:cs="Arial"/>
          <w:sz w:val="22"/>
          <w:szCs w:val="22"/>
          <w:lang w:val="it-IT"/>
        </w:rPr>
        <w:t xml:space="preserve">, to je 1.671 </w:t>
      </w:r>
      <w:proofErr w:type="spellStart"/>
      <w:r w:rsidRPr="00B95065">
        <w:rPr>
          <w:rFonts w:cs="Arial"/>
          <w:sz w:val="22"/>
          <w:szCs w:val="22"/>
          <w:lang w:val="it-IT"/>
        </w:rPr>
        <w:t>postopkov</w:t>
      </w:r>
      <w:proofErr w:type="spellEnd"/>
      <w:r w:rsidRPr="00B95065">
        <w:rPr>
          <w:rFonts w:cs="Arial"/>
          <w:sz w:val="22"/>
          <w:szCs w:val="22"/>
          <w:lang w:val="it-IT"/>
        </w:rPr>
        <w:t xml:space="preserve"> </w:t>
      </w:r>
      <w:proofErr w:type="spellStart"/>
      <w:r w:rsidRPr="00B95065">
        <w:rPr>
          <w:rFonts w:cs="Arial"/>
          <w:sz w:val="22"/>
          <w:szCs w:val="22"/>
          <w:lang w:val="it-IT"/>
        </w:rPr>
        <w:t>oziroma</w:t>
      </w:r>
      <w:proofErr w:type="spellEnd"/>
      <w:r w:rsidRPr="00B95065">
        <w:rPr>
          <w:rFonts w:cs="Arial"/>
          <w:sz w:val="22"/>
          <w:szCs w:val="22"/>
          <w:lang w:val="it-IT"/>
        </w:rPr>
        <w:t xml:space="preserve"> 23,77 % </w:t>
      </w:r>
      <w:proofErr w:type="spellStart"/>
      <w:r w:rsidRPr="00B95065">
        <w:rPr>
          <w:rFonts w:cs="Arial"/>
          <w:sz w:val="22"/>
          <w:szCs w:val="22"/>
          <w:lang w:val="it-IT"/>
        </w:rPr>
        <w:t>več</w:t>
      </w:r>
      <w:proofErr w:type="spellEnd"/>
      <w:r w:rsidRPr="00B95065">
        <w:rPr>
          <w:rFonts w:cs="Arial"/>
          <w:sz w:val="22"/>
          <w:szCs w:val="22"/>
          <w:lang w:val="it-IT"/>
        </w:rPr>
        <w:t xml:space="preserve"> </w:t>
      </w:r>
      <w:proofErr w:type="spellStart"/>
      <w:r w:rsidRPr="00B95065">
        <w:rPr>
          <w:rFonts w:cs="Arial"/>
          <w:sz w:val="22"/>
          <w:szCs w:val="22"/>
          <w:lang w:val="it-IT"/>
        </w:rPr>
        <w:t>kot</w:t>
      </w:r>
      <w:proofErr w:type="spellEnd"/>
      <w:r w:rsidRPr="00B95065">
        <w:rPr>
          <w:rFonts w:cs="Arial"/>
          <w:sz w:val="22"/>
          <w:szCs w:val="22"/>
          <w:lang w:val="it-IT"/>
        </w:rPr>
        <w:t xml:space="preserve"> v </w:t>
      </w:r>
      <w:proofErr w:type="spellStart"/>
      <w:r w:rsidRPr="00B95065">
        <w:rPr>
          <w:rFonts w:cs="Arial"/>
          <w:sz w:val="22"/>
          <w:szCs w:val="22"/>
          <w:lang w:val="it-IT"/>
        </w:rPr>
        <w:t>letu</w:t>
      </w:r>
      <w:proofErr w:type="spellEnd"/>
      <w:r w:rsidRPr="00B95065">
        <w:rPr>
          <w:rFonts w:cs="Arial"/>
          <w:sz w:val="22"/>
          <w:szCs w:val="22"/>
          <w:lang w:val="it-IT"/>
        </w:rPr>
        <w:t xml:space="preserve"> 2020, ko </w:t>
      </w:r>
      <w:proofErr w:type="spellStart"/>
      <w:r w:rsidRPr="00B95065">
        <w:rPr>
          <w:rFonts w:cs="Arial"/>
          <w:sz w:val="22"/>
          <w:szCs w:val="22"/>
          <w:lang w:val="it-IT"/>
        </w:rPr>
        <w:t>jih</w:t>
      </w:r>
      <w:proofErr w:type="spellEnd"/>
      <w:r w:rsidRPr="00B95065">
        <w:rPr>
          <w:rFonts w:cs="Arial"/>
          <w:sz w:val="22"/>
          <w:szCs w:val="22"/>
          <w:lang w:val="it-IT"/>
        </w:rPr>
        <w:t xml:space="preserve"> je </w:t>
      </w:r>
      <w:proofErr w:type="spellStart"/>
      <w:r w:rsidRPr="00B95065">
        <w:rPr>
          <w:rFonts w:cs="Arial"/>
          <w:sz w:val="22"/>
          <w:szCs w:val="22"/>
          <w:lang w:val="it-IT"/>
        </w:rPr>
        <w:t>bilo</w:t>
      </w:r>
      <w:proofErr w:type="spellEnd"/>
      <w:r w:rsidRPr="00B95065">
        <w:rPr>
          <w:rFonts w:cs="Arial"/>
          <w:sz w:val="22"/>
          <w:szCs w:val="22"/>
          <w:lang w:val="it-IT"/>
        </w:rPr>
        <w:t xml:space="preserve"> 7.031. </w:t>
      </w:r>
      <w:proofErr w:type="spellStart"/>
      <w:r w:rsidRPr="00B95065">
        <w:rPr>
          <w:rFonts w:cs="Arial"/>
          <w:sz w:val="22"/>
          <w:szCs w:val="22"/>
        </w:rPr>
        <w:t>Posamezna</w:t>
      </w:r>
      <w:proofErr w:type="spellEnd"/>
      <w:r w:rsidRPr="00B95065">
        <w:rPr>
          <w:rFonts w:cs="Arial"/>
          <w:sz w:val="22"/>
          <w:szCs w:val="22"/>
        </w:rPr>
        <w:t xml:space="preserve"> </w:t>
      </w:r>
      <w:proofErr w:type="spellStart"/>
      <w:r w:rsidRPr="00B95065">
        <w:rPr>
          <w:rFonts w:cs="Arial"/>
          <w:sz w:val="22"/>
          <w:szCs w:val="22"/>
        </w:rPr>
        <w:t>dejanja</w:t>
      </w:r>
      <w:proofErr w:type="spellEnd"/>
      <w:r w:rsidRPr="00B95065">
        <w:rPr>
          <w:rFonts w:cs="Arial"/>
          <w:sz w:val="22"/>
          <w:szCs w:val="22"/>
        </w:rPr>
        <w:t xml:space="preserve"> so </w:t>
      </w:r>
      <w:proofErr w:type="spellStart"/>
      <w:r w:rsidRPr="00B95065">
        <w:rPr>
          <w:rFonts w:cs="Arial"/>
          <w:sz w:val="22"/>
          <w:szCs w:val="22"/>
        </w:rPr>
        <w:t>bila</w:t>
      </w:r>
      <w:proofErr w:type="spellEnd"/>
      <w:r w:rsidRPr="00B95065">
        <w:rPr>
          <w:rFonts w:cs="Arial"/>
          <w:sz w:val="22"/>
          <w:szCs w:val="22"/>
        </w:rPr>
        <w:t xml:space="preserve"> </w:t>
      </w:r>
      <w:proofErr w:type="spellStart"/>
      <w:r w:rsidRPr="00B95065">
        <w:rPr>
          <w:rFonts w:cs="Arial"/>
          <w:sz w:val="22"/>
          <w:szCs w:val="22"/>
        </w:rPr>
        <w:t>izvedena</w:t>
      </w:r>
      <w:proofErr w:type="spellEnd"/>
      <w:r w:rsidRPr="00B95065">
        <w:rPr>
          <w:rFonts w:cs="Arial"/>
          <w:sz w:val="22"/>
          <w:szCs w:val="22"/>
        </w:rPr>
        <w:t xml:space="preserve"> v </w:t>
      </w:r>
      <w:proofErr w:type="spellStart"/>
      <w:r w:rsidRPr="00B95065">
        <w:rPr>
          <w:rFonts w:cs="Arial"/>
          <w:sz w:val="22"/>
          <w:szCs w:val="22"/>
        </w:rPr>
        <w:t>naslednjem</w:t>
      </w:r>
      <w:proofErr w:type="spellEnd"/>
      <w:r w:rsidRPr="00B95065">
        <w:rPr>
          <w:rFonts w:cs="Arial"/>
          <w:sz w:val="22"/>
          <w:szCs w:val="22"/>
        </w:rPr>
        <w:t xml:space="preserve"> </w:t>
      </w:r>
      <w:proofErr w:type="spellStart"/>
      <w:r w:rsidRPr="00B95065">
        <w:rPr>
          <w:rFonts w:cs="Arial"/>
          <w:sz w:val="22"/>
          <w:szCs w:val="22"/>
        </w:rPr>
        <w:t>obsegu</w:t>
      </w:r>
      <w:proofErr w:type="spellEnd"/>
      <w:r w:rsidRPr="00B95065">
        <w:rPr>
          <w:rFonts w:cs="Arial"/>
          <w:sz w:val="22"/>
          <w:szCs w:val="22"/>
        </w:rPr>
        <w:t>:</w:t>
      </w:r>
    </w:p>
    <w:p w14:paraId="11511E57" w14:textId="77777777" w:rsidR="00A76A8D" w:rsidRPr="00B95065" w:rsidRDefault="00A76A8D" w:rsidP="00D306F0">
      <w:pPr>
        <w:pStyle w:val="Odstavekseznama"/>
        <w:numPr>
          <w:ilvl w:val="0"/>
          <w:numId w:val="14"/>
        </w:numPr>
        <w:spacing w:line="276" w:lineRule="auto"/>
        <w:ind w:hanging="360"/>
        <w:jc w:val="both"/>
        <w:rPr>
          <w:rFonts w:ascii="Arial" w:hAnsi="Arial" w:cs="Arial"/>
        </w:rPr>
      </w:pPr>
      <w:r w:rsidRPr="00B95065">
        <w:rPr>
          <w:rFonts w:ascii="Arial" w:hAnsi="Arial" w:cs="Arial"/>
        </w:rPr>
        <w:t>izdanih je bilo 4.543 plačilnih nalogov za prekršek (v letu 2020 je bilo izdanih 3.690 plačilnih nalogov za prekršek),</w:t>
      </w:r>
    </w:p>
    <w:p w14:paraId="7005A63A" w14:textId="77777777" w:rsidR="00A76A8D" w:rsidRPr="00B95065" w:rsidRDefault="00A76A8D" w:rsidP="00D306F0">
      <w:pPr>
        <w:pStyle w:val="Odstavekseznama"/>
        <w:numPr>
          <w:ilvl w:val="0"/>
          <w:numId w:val="14"/>
        </w:numPr>
        <w:spacing w:line="276" w:lineRule="auto"/>
        <w:ind w:hanging="360"/>
        <w:jc w:val="both"/>
        <w:rPr>
          <w:rFonts w:ascii="Arial" w:hAnsi="Arial" w:cs="Arial"/>
        </w:rPr>
      </w:pPr>
      <w:r w:rsidRPr="00B95065">
        <w:rPr>
          <w:rFonts w:ascii="Arial" w:hAnsi="Arial" w:cs="Arial"/>
        </w:rPr>
        <w:t>izdanih je bilo 66 odločb o prekršku (v letu 2020 je bilo izdanih 48 odločb o prekrških),</w:t>
      </w:r>
    </w:p>
    <w:p w14:paraId="23C6E8DF" w14:textId="77777777" w:rsidR="00A76A8D" w:rsidRPr="00B95065" w:rsidRDefault="00A76A8D" w:rsidP="00D306F0">
      <w:pPr>
        <w:pStyle w:val="Odstavekseznama"/>
        <w:numPr>
          <w:ilvl w:val="0"/>
          <w:numId w:val="14"/>
        </w:numPr>
        <w:spacing w:line="276" w:lineRule="auto"/>
        <w:ind w:hanging="360"/>
        <w:jc w:val="both"/>
        <w:rPr>
          <w:rFonts w:ascii="Arial" w:hAnsi="Arial" w:cs="Arial"/>
        </w:rPr>
      </w:pPr>
      <w:r w:rsidRPr="00B95065">
        <w:rPr>
          <w:rFonts w:ascii="Arial" w:hAnsi="Arial" w:cs="Arial"/>
        </w:rPr>
        <w:t>izrečenih je bilo 48 opominov in 791 opozoril (v letu 2020 je bilo izrečenih 57 opominov in 640 opozoril),</w:t>
      </w:r>
    </w:p>
    <w:p w14:paraId="20E078C6" w14:textId="77777777" w:rsidR="00A76A8D" w:rsidRPr="00B95065" w:rsidRDefault="00A76A8D" w:rsidP="00D306F0">
      <w:pPr>
        <w:pStyle w:val="Odstavekseznama"/>
        <w:numPr>
          <w:ilvl w:val="0"/>
          <w:numId w:val="14"/>
        </w:numPr>
        <w:spacing w:line="276" w:lineRule="auto"/>
        <w:ind w:hanging="360"/>
        <w:jc w:val="both"/>
        <w:rPr>
          <w:rFonts w:ascii="Arial" w:hAnsi="Arial" w:cs="Arial"/>
        </w:rPr>
      </w:pPr>
      <w:r w:rsidRPr="00B95065">
        <w:rPr>
          <w:rFonts w:ascii="Arial" w:hAnsi="Arial" w:cs="Arial"/>
        </w:rPr>
        <w:t>izdanih je bilo 2.930 predlogov za prisilno izterjavo  globe in ostalih stroškov (v letu 2020 je bilo izdanih 2.462 predlogov za prisilno izterjavo globe in ostalih stroškov),</w:t>
      </w:r>
    </w:p>
    <w:p w14:paraId="5E85FB86" w14:textId="77777777" w:rsidR="00A76A8D" w:rsidRPr="00B95065" w:rsidRDefault="00A76A8D" w:rsidP="00D306F0">
      <w:pPr>
        <w:pStyle w:val="Odstavekseznama"/>
        <w:numPr>
          <w:ilvl w:val="0"/>
          <w:numId w:val="14"/>
        </w:numPr>
        <w:spacing w:line="276" w:lineRule="auto"/>
        <w:ind w:hanging="360"/>
        <w:jc w:val="both"/>
        <w:rPr>
          <w:rFonts w:ascii="Arial" w:hAnsi="Arial" w:cs="Arial"/>
        </w:rPr>
      </w:pPr>
      <w:r w:rsidRPr="00B95065">
        <w:rPr>
          <w:rFonts w:ascii="Arial" w:hAnsi="Arial" w:cs="Arial"/>
        </w:rPr>
        <w:t>sodišču je bilo odstopljenih 80 zahtev za sodno varstvo (v letu 2020 je bilo sodišču odstopljenih zahtev za sodno varstvo).</w:t>
      </w:r>
    </w:p>
    <w:p w14:paraId="550F3B57" w14:textId="77777777" w:rsidR="00A76A8D" w:rsidRPr="00B95065" w:rsidRDefault="00A76A8D" w:rsidP="00714832">
      <w:pPr>
        <w:pStyle w:val="Naslov40"/>
        <w:ind w:left="0" w:firstLine="0"/>
        <w:rPr>
          <w:lang w:val="sl-SI"/>
        </w:rPr>
      </w:pPr>
      <w:r w:rsidRPr="00B95065">
        <w:rPr>
          <w:lang w:val="sl-SI"/>
        </w:rPr>
        <w:t>3. 3. 2. Druge naloge</w:t>
      </w:r>
    </w:p>
    <w:p w14:paraId="44645584" w14:textId="77777777" w:rsidR="00351A56" w:rsidRPr="00B95065" w:rsidRDefault="00351A56" w:rsidP="00A76A8D">
      <w:pPr>
        <w:rPr>
          <w:rFonts w:cs="Arial"/>
          <w:i/>
          <w:iCs/>
          <w:sz w:val="22"/>
          <w:szCs w:val="22"/>
          <w:u w:val="single"/>
          <w:lang w:val="sl-SI"/>
        </w:rPr>
      </w:pPr>
    </w:p>
    <w:p w14:paraId="58318BC8" w14:textId="69A85EF2" w:rsidR="00A76A8D" w:rsidRDefault="00A76A8D" w:rsidP="00A76A8D">
      <w:pPr>
        <w:spacing w:line="276" w:lineRule="auto"/>
        <w:jc w:val="both"/>
        <w:rPr>
          <w:rFonts w:cs="Arial"/>
          <w:sz w:val="22"/>
          <w:szCs w:val="22"/>
          <w:lang w:val="sl-SI"/>
        </w:rPr>
      </w:pPr>
      <w:r w:rsidRPr="00B95065">
        <w:rPr>
          <w:rFonts w:cs="Arial"/>
          <w:sz w:val="22"/>
          <w:szCs w:val="22"/>
          <w:lang w:val="sl-SI"/>
        </w:rPr>
        <w:t xml:space="preserve">Poleg reševanja upravnih zadev in drugih upravnih nalog so bile v upravnih enotah tudi v letu 2021 </w:t>
      </w:r>
      <w:r w:rsidRPr="00B95065">
        <w:rPr>
          <w:rFonts w:cs="Arial"/>
          <w:color w:val="000000"/>
          <w:sz w:val="22"/>
          <w:szCs w:val="22"/>
          <w:lang w:val="sl-SI"/>
        </w:rPr>
        <w:t xml:space="preserve">tako na upravnih področjih kot tudi v okviru spremljajočih nalog </w:t>
      </w:r>
      <w:r w:rsidRPr="00B95065">
        <w:rPr>
          <w:rFonts w:cs="Arial"/>
          <w:sz w:val="22"/>
          <w:szCs w:val="22"/>
          <w:lang w:val="sl-SI"/>
        </w:rPr>
        <w:t xml:space="preserve">opravljene še številne druge naloge. </w:t>
      </w:r>
      <w:r w:rsidRPr="00B95065">
        <w:rPr>
          <w:rFonts w:cs="Arial"/>
          <w:color w:val="000000"/>
          <w:sz w:val="22"/>
          <w:szCs w:val="22"/>
          <w:lang w:val="sl-SI"/>
        </w:rPr>
        <w:t xml:space="preserve">Med drugimi nalogami je pomembno izvajanje nalog na področju dokumentacijskega sistema, hrambe dokumentarnega gradiva, javnih naročil, varnosti in zdravja pri delu, zbiranja in posredovanja različnih podatkov za posamezne ministrstva, priprava in posredovanje različnih poročil. V okviru podpornih procesov pa se opravljajo številne naloge na področju finančnega in materialnega poslovanja, sodelovanje s skupno finančno službo, naloge na področju registra tveganj, načrta integritete in drugih projektov. </w:t>
      </w:r>
      <w:r w:rsidRPr="00B95065">
        <w:rPr>
          <w:rFonts w:cs="Arial"/>
          <w:sz w:val="22"/>
          <w:szCs w:val="22"/>
          <w:lang w:val="sl-SI"/>
        </w:rPr>
        <w:t>Pri izvajanju drugih nalog so bili javni uslužbenci vključeni v različne komisije, kot so komisije za letni popis, komisije za izločitev in odbiro dokumentarnega gradiva, komisije za izbiro kandidatov v postopku javnega natečaja in v letu 2021 tudi v komisije za krizno vodenje v času epidemije COVID-19.</w:t>
      </w:r>
    </w:p>
    <w:p w14:paraId="7B4F5F53" w14:textId="77777777" w:rsidR="0035794A" w:rsidRPr="00B95065" w:rsidRDefault="0035794A" w:rsidP="00A76A8D">
      <w:pPr>
        <w:spacing w:line="276" w:lineRule="auto"/>
        <w:jc w:val="both"/>
        <w:rPr>
          <w:rFonts w:cs="Arial"/>
          <w:color w:val="000000"/>
          <w:sz w:val="22"/>
          <w:szCs w:val="22"/>
          <w:lang w:val="sl-SI"/>
        </w:rPr>
      </w:pPr>
    </w:p>
    <w:p w14:paraId="7FCC67E5" w14:textId="77777777" w:rsidR="00A76A8D" w:rsidRPr="00B95065" w:rsidRDefault="00A76A8D" w:rsidP="00A76A8D">
      <w:pPr>
        <w:spacing w:line="276" w:lineRule="auto"/>
        <w:jc w:val="both"/>
        <w:rPr>
          <w:rFonts w:cs="Arial"/>
          <w:color w:val="000000"/>
          <w:sz w:val="22"/>
          <w:szCs w:val="22"/>
          <w:lang w:val="it-IT"/>
        </w:rPr>
      </w:pPr>
      <w:r w:rsidRPr="00B95065">
        <w:rPr>
          <w:rFonts w:cs="Arial"/>
          <w:color w:val="000000"/>
          <w:sz w:val="22"/>
          <w:szCs w:val="22"/>
          <w:lang w:val="sl-SI"/>
        </w:rPr>
        <w:t>Za podporo upravnemu poslovanju je bil vzpostavljen informacijski sistem Krpan, ki je v 44 upravnih enotah nadomestil informacijski sistem Lotus Notes. Prehod na nov informacijski sistem je bil zelo zahteven zaradi izrednih zdravstvenih razmer,</w:t>
      </w:r>
      <w:r w:rsidRPr="00B95065">
        <w:rPr>
          <w:rFonts w:cs="Arial"/>
          <w:sz w:val="22"/>
          <w:szCs w:val="22"/>
          <w:lang w:val="sl-SI"/>
        </w:rPr>
        <w:t xml:space="preserve"> neustreznega usposabljanja in neodzivnosti izvajalcev. Poleg tega je zaradi slabšega delovanja, predvsem v začetni fazi delovanja povzročal motnje pri delu. Informacijski sistem Krpan ni bil prilagojen za vodenje upravnih postopkov v upravnih enotah. Aplikacija v letu 2021 tudi ni omogočala izdelovanja izpisov o rešenih upravnih zadevah. </w:t>
      </w:r>
      <w:r w:rsidRPr="00B95065">
        <w:rPr>
          <w:rFonts w:cs="Arial"/>
          <w:color w:val="000000"/>
          <w:sz w:val="22"/>
          <w:szCs w:val="22"/>
          <w:lang w:val="sl-SI"/>
        </w:rPr>
        <w:lastRenderedPageBreak/>
        <w:t xml:space="preserve">Upravne enote zato </w:t>
      </w:r>
      <w:r w:rsidRPr="00B95065">
        <w:rPr>
          <w:rFonts w:cs="Arial"/>
          <w:bCs/>
          <w:sz w:val="22"/>
          <w:szCs w:val="22"/>
          <w:lang w:val="sl-SI"/>
        </w:rPr>
        <w:t>niso razpolagale z ustrezno informacijsko podporo za upravno statistiko in niso imele</w:t>
      </w:r>
      <w:r w:rsidRPr="00B95065">
        <w:rPr>
          <w:rFonts w:cs="Arial"/>
          <w:color w:val="000000"/>
          <w:sz w:val="22"/>
          <w:szCs w:val="22"/>
          <w:lang w:val="sl-SI"/>
        </w:rPr>
        <w:t xml:space="preserve"> pregleda nad dejanskim stanjem zadev. </w:t>
      </w:r>
      <w:proofErr w:type="spellStart"/>
      <w:r w:rsidRPr="00B95065">
        <w:rPr>
          <w:rFonts w:cs="Arial"/>
          <w:color w:val="000000"/>
          <w:sz w:val="22"/>
          <w:szCs w:val="22"/>
          <w:lang w:val="it-IT"/>
        </w:rPr>
        <w:t>Statistična</w:t>
      </w:r>
      <w:proofErr w:type="spellEnd"/>
      <w:r w:rsidRPr="00B95065">
        <w:rPr>
          <w:rFonts w:cs="Arial"/>
          <w:color w:val="000000"/>
          <w:sz w:val="22"/>
          <w:szCs w:val="22"/>
          <w:lang w:val="it-IT"/>
        </w:rPr>
        <w:t xml:space="preserve"> </w:t>
      </w:r>
      <w:proofErr w:type="spellStart"/>
      <w:r w:rsidRPr="00B95065">
        <w:rPr>
          <w:rFonts w:cs="Arial"/>
          <w:color w:val="000000"/>
          <w:sz w:val="22"/>
          <w:szCs w:val="22"/>
          <w:lang w:val="it-IT"/>
        </w:rPr>
        <w:t>obdelava</w:t>
      </w:r>
      <w:proofErr w:type="spellEnd"/>
      <w:r w:rsidRPr="00B95065">
        <w:rPr>
          <w:rFonts w:cs="Arial"/>
          <w:color w:val="000000"/>
          <w:sz w:val="22"/>
          <w:szCs w:val="22"/>
          <w:lang w:val="it-IT"/>
        </w:rPr>
        <w:t xml:space="preserve"> </w:t>
      </w:r>
      <w:proofErr w:type="spellStart"/>
      <w:r w:rsidRPr="00B95065">
        <w:rPr>
          <w:rFonts w:cs="Arial"/>
          <w:color w:val="000000"/>
          <w:sz w:val="22"/>
          <w:szCs w:val="22"/>
          <w:lang w:val="it-IT"/>
        </w:rPr>
        <w:t>podatkov</w:t>
      </w:r>
      <w:proofErr w:type="spellEnd"/>
      <w:r w:rsidRPr="00B95065">
        <w:rPr>
          <w:rFonts w:cs="Arial"/>
          <w:color w:val="000000"/>
          <w:sz w:val="22"/>
          <w:szCs w:val="22"/>
          <w:lang w:val="it-IT"/>
        </w:rPr>
        <w:t xml:space="preserve"> za leto 2021 je </w:t>
      </w:r>
      <w:proofErr w:type="spellStart"/>
      <w:r w:rsidRPr="00B95065">
        <w:rPr>
          <w:rFonts w:cs="Arial"/>
          <w:color w:val="000000"/>
          <w:sz w:val="22"/>
          <w:szCs w:val="22"/>
          <w:lang w:val="it-IT"/>
        </w:rPr>
        <w:t>bila</w:t>
      </w:r>
      <w:proofErr w:type="spellEnd"/>
      <w:r w:rsidRPr="00B95065">
        <w:rPr>
          <w:rFonts w:cs="Arial"/>
          <w:color w:val="000000"/>
          <w:sz w:val="22"/>
          <w:szCs w:val="22"/>
          <w:lang w:val="it-IT"/>
        </w:rPr>
        <w:t xml:space="preserve"> v </w:t>
      </w:r>
      <w:proofErr w:type="spellStart"/>
      <w:r w:rsidRPr="00B95065">
        <w:rPr>
          <w:rFonts w:cs="Arial"/>
          <w:color w:val="000000"/>
          <w:sz w:val="22"/>
          <w:szCs w:val="22"/>
          <w:lang w:val="it-IT"/>
        </w:rPr>
        <w:t>sistemu</w:t>
      </w:r>
      <w:proofErr w:type="spellEnd"/>
      <w:r w:rsidRPr="00B95065">
        <w:rPr>
          <w:rFonts w:cs="Arial"/>
          <w:color w:val="000000"/>
          <w:sz w:val="22"/>
          <w:szCs w:val="22"/>
          <w:lang w:val="it-IT"/>
        </w:rPr>
        <w:t xml:space="preserve"> </w:t>
      </w:r>
      <w:proofErr w:type="spellStart"/>
      <w:r w:rsidRPr="00B95065">
        <w:rPr>
          <w:rFonts w:cs="Arial"/>
          <w:color w:val="000000"/>
          <w:sz w:val="22"/>
          <w:szCs w:val="22"/>
          <w:lang w:val="it-IT"/>
        </w:rPr>
        <w:t>Krpan</w:t>
      </w:r>
      <w:proofErr w:type="spellEnd"/>
      <w:r w:rsidRPr="00B95065">
        <w:rPr>
          <w:rFonts w:cs="Arial"/>
          <w:color w:val="000000"/>
          <w:sz w:val="22"/>
          <w:szCs w:val="22"/>
          <w:lang w:val="it-IT"/>
        </w:rPr>
        <w:t xml:space="preserve"> </w:t>
      </w:r>
      <w:proofErr w:type="spellStart"/>
      <w:r w:rsidRPr="00B95065">
        <w:rPr>
          <w:rFonts w:cs="Arial"/>
          <w:color w:val="000000"/>
          <w:sz w:val="22"/>
          <w:szCs w:val="22"/>
          <w:lang w:val="it-IT"/>
        </w:rPr>
        <w:t>pripravljena</w:t>
      </w:r>
      <w:proofErr w:type="spellEnd"/>
      <w:r w:rsidRPr="00B95065">
        <w:rPr>
          <w:rFonts w:cs="Arial"/>
          <w:color w:val="000000"/>
          <w:sz w:val="22"/>
          <w:szCs w:val="22"/>
          <w:lang w:val="it-IT"/>
        </w:rPr>
        <w:t xml:space="preserve"> v </w:t>
      </w:r>
      <w:proofErr w:type="spellStart"/>
      <w:r w:rsidRPr="00B95065">
        <w:rPr>
          <w:rFonts w:cs="Arial"/>
          <w:color w:val="000000"/>
          <w:sz w:val="22"/>
          <w:szCs w:val="22"/>
          <w:lang w:val="it-IT"/>
        </w:rPr>
        <w:t>mesecu</w:t>
      </w:r>
      <w:proofErr w:type="spellEnd"/>
      <w:r w:rsidRPr="00B95065">
        <w:rPr>
          <w:rFonts w:cs="Arial"/>
          <w:color w:val="000000"/>
          <w:sz w:val="22"/>
          <w:szCs w:val="22"/>
          <w:lang w:val="it-IT"/>
        </w:rPr>
        <w:t xml:space="preserve"> </w:t>
      </w:r>
      <w:proofErr w:type="spellStart"/>
      <w:r w:rsidRPr="00B95065">
        <w:rPr>
          <w:rFonts w:cs="Arial"/>
          <w:color w:val="000000"/>
          <w:sz w:val="22"/>
          <w:szCs w:val="22"/>
          <w:lang w:val="it-IT"/>
        </w:rPr>
        <w:t>oktobru</w:t>
      </w:r>
      <w:proofErr w:type="spellEnd"/>
      <w:r w:rsidRPr="00B95065">
        <w:rPr>
          <w:rFonts w:cs="Arial"/>
          <w:color w:val="000000"/>
          <w:sz w:val="22"/>
          <w:szCs w:val="22"/>
          <w:lang w:val="it-IT"/>
        </w:rPr>
        <w:t xml:space="preserve"> 2022.</w:t>
      </w:r>
    </w:p>
    <w:p w14:paraId="5FBAC023" w14:textId="77777777" w:rsidR="00A76A8D" w:rsidRPr="00B95065" w:rsidRDefault="00A76A8D" w:rsidP="00A76A8D">
      <w:pPr>
        <w:rPr>
          <w:rFonts w:cs="Arial"/>
          <w:sz w:val="22"/>
          <w:szCs w:val="22"/>
          <w:lang w:val="it-IT"/>
        </w:rPr>
      </w:pPr>
    </w:p>
    <w:p w14:paraId="1A69F9F9" w14:textId="77777777" w:rsidR="00A76A8D" w:rsidRPr="00B95065" w:rsidRDefault="00A76A8D" w:rsidP="007304AF">
      <w:pPr>
        <w:jc w:val="both"/>
        <w:rPr>
          <w:rFonts w:cs="Arial"/>
          <w:sz w:val="22"/>
          <w:szCs w:val="22"/>
          <w:lang w:val="it-IT"/>
        </w:rPr>
      </w:pPr>
      <w:r w:rsidRPr="00B95065">
        <w:rPr>
          <w:rFonts w:cs="Arial"/>
          <w:sz w:val="22"/>
          <w:szCs w:val="22"/>
          <w:lang w:val="it-IT"/>
        </w:rPr>
        <w:t xml:space="preserve">V </w:t>
      </w:r>
      <w:proofErr w:type="spellStart"/>
      <w:r w:rsidRPr="00B95065">
        <w:rPr>
          <w:rFonts w:cs="Arial"/>
          <w:sz w:val="22"/>
          <w:szCs w:val="22"/>
          <w:lang w:val="it-IT"/>
        </w:rPr>
        <w:t>letu</w:t>
      </w:r>
      <w:proofErr w:type="spellEnd"/>
      <w:r w:rsidRPr="00B95065">
        <w:rPr>
          <w:rFonts w:cs="Arial"/>
          <w:sz w:val="22"/>
          <w:szCs w:val="22"/>
          <w:lang w:val="it-IT"/>
        </w:rPr>
        <w:t xml:space="preserve"> 2021 je v </w:t>
      </w:r>
      <w:proofErr w:type="spellStart"/>
      <w:r w:rsidRPr="00B95065">
        <w:rPr>
          <w:rFonts w:cs="Arial"/>
          <w:sz w:val="22"/>
          <w:szCs w:val="22"/>
          <w:lang w:val="it-IT"/>
        </w:rPr>
        <w:t>upravnih</w:t>
      </w:r>
      <w:proofErr w:type="spellEnd"/>
      <w:r w:rsidRPr="00B95065">
        <w:rPr>
          <w:rFonts w:cs="Arial"/>
          <w:sz w:val="22"/>
          <w:szCs w:val="22"/>
          <w:lang w:val="it-IT"/>
        </w:rPr>
        <w:t xml:space="preserve"> </w:t>
      </w:r>
      <w:proofErr w:type="spellStart"/>
      <w:r w:rsidRPr="00B95065">
        <w:rPr>
          <w:rFonts w:cs="Arial"/>
          <w:sz w:val="22"/>
          <w:szCs w:val="22"/>
          <w:lang w:val="it-IT"/>
        </w:rPr>
        <w:t>enotah</w:t>
      </w:r>
      <w:proofErr w:type="spellEnd"/>
      <w:r w:rsidRPr="00B95065">
        <w:rPr>
          <w:rFonts w:cs="Arial"/>
          <w:sz w:val="22"/>
          <w:szCs w:val="22"/>
          <w:lang w:val="it-IT"/>
        </w:rPr>
        <w:t xml:space="preserve"> </w:t>
      </w:r>
      <w:proofErr w:type="spellStart"/>
      <w:r w:rsidRPr="00B95065">
        <w:rPr>
          <w:rFonts w:cs="Arial"/>
          <w:sz w:val="22"/>
          <w:szCs w:val="22"/>
          <w:lang w:val="it-IT"/>
        </w:rPr>
        <w:t>potekalo</w:t>
      </w:r>
      <w:proofErr w:type="spellEnd"/>
      <w:r w:rsidRPr="00B95065">
        <w:rPr>
          <w:rFonts w:cs="Arial"/>
          <w:sz w:val="22"/>
          <w:szCs w:val="22"/>
          <w:lang w:val="it-IT"/>
        </w:rPr>
        <w:t xml:space="preserve"> </w:t>
      </w:r>
      <w:proofErr w:type="spellStart"/>
      <w:r w:rsidRPr="00B95065">
        <w:rPr>
          <w:rFonts w:cs="Arial"/>
          <w:sz w:val="22"/>
          <w:szCs w:val="22"/>
          <w:lang w:val="it-IT"/>
        </w:rPr>
        <w:t>zbiranje</w:t>
      </w:r>
      <w:proofErr w:type="spellEnd"/>
      <w:r w:rsidRPr="00B95065">
        <w:rPr>
          <w:rFonts w:cs="Arial"/>
          <w:sz w:val="22"/>
          <w:szCs w:val="22"/>
          <w:lang w:val="it-IT"/>
        </w:rPr>
        <w:t xml:space="preserve"> </w:t>
      </w:r>
      <w:proofErr w:type="spellStart"/>
      <w:r w:rsidRPr="00B95065">
        <w:rPr>
          <w:rFonts w:cs="Arial"/>
          <w:sz w:val="22"/>
          <w:szCs w:val="22"/>
          <w:lang w:val="it-IT"/>
        </w:rPr>
        <w:t>podpisov</w:t>
      </w:r>
      <w:proofErr w:type="spellEnd"/>
      <w:r w:rsidRPr="00B95065">
        <w:rPr>
          <w:rFonts w:cs="Arial"/>
          <w:sz w:val="22"/>
          <w:szCs w:val="22"/>
          <w:lang w:val="it-IT"/>
        </w:rPr>
        <w:t xml:space="preserve"> </w:t>
      </w:r>
      <w:proofErr w:type="spellStart"/>
      <w:r w:rsidRPr="00B95065">
        <w:rPr>
          <w:rFonts w:cs="Arial"/>
          <w:sz w:val="22"/>
          <w:szCs w:val="22"/>
          <w:lang w:val="it-IT"/>
        </w:rPr>
        <w:t>volivcev</w:t>
      </w:r>
      <w:proofErr w:type="spellEnd"/>
      <w:r w:rsidRPr="00B95065">
        <w:rPr>
          <w:rFonts w:cs="Arial"/>
          <w:sz w:val="22"/>
          <w:szCs w:val="22"/>
          <w:lang w:val="it-IT"/>
        </w:rPr>
        <w:t xml:space="preserve"> za: </w:t>
      </w:r>
    </w:p>
    <w:p w14:paraId="6EA79793" w14:textId="77777777" w:rsidR="00A76A8D" w:rsidRPr="00B95065" w:rsidRDefault="00A76A8D" w:rsidP="007304AF">
      <w:pPr>
        <w:pStyle w:val="Odstavekseznama"/>
        <w:numPr>
          <w:ilvl w:val="0"/>
          <w:numId w:val="14"/>
        </w:numPr>
        <w:spacing w:line="276" w:lineRule="auto"/>
        <w:ind w:hanging="360"/>
        <w:jc w:val="both"/>
        <w:rPr>
          <w:rFonts w:ascii="Arial" w:hAnsi="Arial" w:cs="Arial"/>
        </w:rPr>
      </w:pPr>
      <w:r w:rsidRPr="00B95065">
        <w:rPr>
          <w:rFonts w:ascii="Arial" w:hAnsi="Arial" w:cs="Arial"/>
        </w:rPr>
        <w:t>podporo pobudi  za vložitev predloga Zakona o spremembah in dopolnitev Kazenskega zakonika,</w:t>
      </w:r>
    </w:p>
    <w:p w14:paraId="2E6EE59A" w14:textId="77777777" w:rsidR="00A76A8D" w:rsidRPr="00B95065" w:rsidRDefault="00A76A8D" w:rsidP="007304AF">
      <w:pPr>
        <w:pStyle w:val="Odstavekseznama"/>
        <w:numPr>
          <w:ilvl w:val="0"/>
          <w:numId w:val="14"/>
        </w:numPr>
        <w:spacing w:line="276" w:lineRule="auto"/>
        <w:ind w:hanging="360"/>
        <w:jc w:val="both"/>
        <w:rPr>
          <w:rFonts w:ascii="Arial" w:hAnsi="Arial" w:cs="Arial"/>
        </w:rPr>
      </w:pPr>
      <w:r w:rsidRPr="00B95065">
        <w:rPr>
          <w:rFonts w:ascii="Arial" w:hAnsi="Arial" w:cs="Arial"/>
        </w:rPr>
        <w:t>podporo pobudi  za vložitev predloga Zakona o spremembah in dopolnitvah Zakona o delovnih razmerjih,</w:t>
      </w:r>
    </w:p>
    <w:p w14:paraId="6F6B20E1" w14:textId="77777777" w:rsidR="00A76A8D" w:rsidRPr="00B95065" w:rsidRDefault="00A76A8D" w:rsidP="007304AF">
      <w:pPr>
        <w:pStyle w:val="Odstavekseznama"/>
        <w:numPr>
          <w:ilvl w:val="0"/>
          <w:numId w:val="14"/>
        </w:numPr>
        <w:spacing w:line="276" w:lineRule="auto"/>
        <w:ind w:hanging="360"/>
        <w:jc w:val="both"/>
        <w:rPr>
          <w:rFonts w:ascii="Arial" w:hAnsi="Arial" w:cs="Arial"/>
        </w:rPr>
      </w:pPr>
      <w:r w:rsidRPr="00B95065">
        <w:rPr>
          <w:rFonts w:ascii="Arial" w:hAnsi="Arial" w:cs="Arial"/>
        </w:rPr>
        <w:t>podporo pobudi  za vložitev predloga Zakona o spremembah in dopolnitvah Zakona o dohodnini,</w:t>
      </w:r>
    </w:p>
    <w:p w14:paraId="7BD95311" w14:textId="77777777" w:rsidR="00A76A8D" w:rsidRPr="00B95065" w:rsidRDefault="00A76A8D" w:rsidP="007304AF">
      <w:pPr>
        <w:pStyle w:val="Odstavekseznama"/>
        <w:numPr>
          <w:ilvl w:val="0"/>
          <w:numId w:val="14"/>
        </w:numPr>
        <w:spacing w:line="276" w:lineRule="auto"/>
        <w:ind w:hanging="360"/>
        <w:jc w:val="both"/>
        <w:rPr>
          <w:rFonts w:ascii="Arial" w:hAnsi="Arial" w:cs="Arial"/>
        </w:rPr>
      </w:pPr>
      <w:r w:rsidRPr="00B95065">
        <w:rPr>
          <w:rFonts w:ascii="Arial" w:hAnsi="Arial" w:cs="Arial"/>
        </w:rPr>
        <w:t>podporo pobudi  za vložitev predloga Zakona o poslancih,</w:t>
      </w:r>
    </w:p>
    <w:p w14:paraId="5B54B2C7" w14:textId="77777777" w:rsidR="00A76A8D" w:rsidRPr="00B95065" w:rsidRDefault="00A76A8D" w:rsidP="007304AF">
      <w:pPr>
        <w:pStyle w:val="Odstavekseznama"/>
        <w:numPr>
          <w:ilvl w:val="0"/>
          <w:numId w:val="14"/>
        </w:numPr>
        <w:spacing w:line="276" w:lineRule="auto"/>
        <w:ind w:hanging="360"/>
        <w:jc w:val="both"/>
        <w:rPr>
          <w:rFonts w:ascii="Arial" w:hAnsi="Arial" w:cs="Arial"/>
        </w:rPr>
      </w:pPr>
      <w:r w:rsidRPr="00B95065">
        <w:rPr>
          <w:rFonts w:ascii="Arial" w:hAnsi="Arial" w:cs="Arial"/>
        </w:rPr>
        <w:t>podporo zahtevi za razpis zakonodajnega referenduma  o Zakonu o spremembah in dopolnitvah Zakona o vodah,</w:t>
      </w:r>
    </w:p>
    <w:p w14:paraId="5B5B6305" w14:textId="77777777" w:rsidR="00A76A8D" w:rsidRPr="00B95065" w:rsidRDefault="00A76A8D" w:rsidP="007304AF">
      <w:pPr>
        <w:pStyle w:val="Odstavekseznama"/>
        <w:numPr>
          <w:ilvl w:val="0"/>
          <w:numId w:val="14"/>
        </w:numPr>
        <w:spacing w:line="276" w:lineRule="auto"/>
        <w:ind w:hanging="360"/>
        <w:jc w:val="both"/>
        <w:rPr>
          <w:rFonts w:ascii="Arial" w:hAnsi="Arial" w:cs="Arial"/>
        </w:rPr>
      </w:pPr>
      <w:r w:rsidRPr="00B95065">
        <w:rPr>
          <w:rFonts w:ascii="Arial" w:hAnsi="Arial" w:cs="Arial"/>
        </w:rPr>
        <w:t xml:space="preserve">podporo pobudi  za vložitev Predloga za začetek postopka za spremembo Ustave Republike Slovenije (črtanje 3. A. člena, sprememba 90. člena).      </w:t>
      </w:r>
    </w:p>
    <w:p w14:paraId="5FE4AF3D" w14:textId="71C1E977" w:rsidR="00A76A8D" w:rsidRPr="00FB58C5" w:rsidRDefault="00A76A8D" w:rsidP="00FB58C5">
      <w:pPr>
        <w:pStyle w:val="Naslov2"/>
        <w:ind w:left="360" w:hanging="360"/>
        <w:rPr>
          <w:i w:val="0"/>
          <w:sz w:val="26"/>
        </w:rPr>
      </w:pPr>
      <w:r w:rsidRPr="00FB58C5">
        <w:rPr>
          <w:i w:val="0"/>
          <w:sz w:val="26"/>
        </w:rPr>
        <w:t xml:space="preserve">4. </w:t>
      </w:r>
      <w:proofErr w:type="spellStart"/>
      <w:r w:rsidRPr="00FB58C5">
        <w:rPr>
          <w:i w:val="0"/>
          <w:sz w:val="26"/>
        </w:rPr>
        <w:t>V</w:t>
      </w:r>
      <w:r w:rsidR="00B26F82" w:rsidRPr="00FB58C5">
        <w:rPr>
          <w:i w:val="0"/>
          <w:sz w:val="26"/>
        </w:rPr>
        <w:t>sebinska</w:t>
      </w:r>
      <w:proofErr w:type="spellEnd"/>
      <w:r w:rsidR="00B26F82" w:rsidRPr="00FB58C5">
        <w:rPr>
          <w:i w:val="0"/>
          <w:sz w:val="26"/>
        </w:rPr>
        <w:t xml:space="preserve"> </w:t>
      </w:r>
      <w:proofErr w:type="spellStart"/>
      <w:r w:rsidR="00B26F82" w:rsidRPr="00FB58C5">
        <w:rPr>
          <w:i w:val="0"/>
          <w:sz w:val="26"/>
        </w:rPr>
        <w:t>problematika</w:t>
      </w:r>
      <w:proofErr w:type="spellEnd"/>
      <w:r w:rsidR="00B26F82" w:rsidRPr="00FB58C5">
        <w:rPr>
          <w:i w:val="0"/>
          <w:sz w:val="26"/>
        </w:rPr>
        <w:t xml:space="preserve"> </w:t>
      </w:r>
      <w:proofErr w:type="spellStart"/>
      <w:r w:rsidR="00B26F82" w:rsidRPr="00FB58C5">
        <w:rPr>
          <w:i w:val="0"/>
          <w:sz w:val="26"/>
        </w:rPr>
        <w:t>po</w:t>
      </w:r>
      <w:proofErr w:type="spellEnd"/>
      <w:r w:rsidR="00B26F82" w:rsidRPr="00FB58C5">
        <w:rPr>
          <w:i w:val="0"/>
          <w:sz w:val="26"/>
        </w:rPr>
        <w:t xml:space="preserve"> </w:t>
      </w:r>
      <w:proofErr w:type="spellStart"/>
      <w:r w:rsidR="00B26F82" w:rsidRPr="00FB58C5">
        <w:rPr>
          <w:i w:val="0"/>
          <w:sz w:val="26"/>
        </w:rPr>
        <w:t>področjih</w:t>
      </w:r>
      <w:proofErr w:type="spellEnd"/>
      <w:r w:rsidR="00B26F82" w:rsidRPr="00FB58C5">
        <w:rPr>
          <w:i w:val="0"/>
          <w:sz w:val="26"/>
        </w:rPr>
        <w:t xml:space="preserve"> </w:t>
      </w:r>
      <w:proofErr w:type="spellStart"/>
      <w:r w:rsidR="00B26F82" w:rsidRPr="00FB58C5">
        <w:rPr>
          <w:i w:val="0"/>
          <w:sz w:val="26"/>
        </w:rPr>
        <w:t>dela</w:t>
      </w:r>
      <w:proofErr w:type="spellEnd"/>
    </w:p>
    <w:p w14:paraId="688F66E0" w14:textId="77777777" w:rsidR="00A76A8D" w:rsidRPr="00FB58C5" w:rsidRDefault="00A76A8D" w:rsidP="00FB58C5">
      <w:pPr>
        <w:pStyle w:val="Naslov3"/>
        <w:ind w:left="720" w:hanging="720"/>
        <w:rPr>
          <w:sz w:val="24"/>
        </w:rPr>
      </w:pPr>
      <w:r w:rsidRPr="00FB58C5">
        <w:rPr>
          <w:sz w:val="24"/>
        </w:rPr>
        <w:t xml:space="preserve">4. 1. Upravne </w:t>
      </w:r>
      <w:proofErr w:type="spellStart"/>
      <w:r w:rsidRPr="00FB58C5">
        <w:rPr>
          <w:sz w:val="24"/>
        </w:rPr>
        <w:t>notranje</w:t>
      </w:r>
      <w:proofErr w:type="spellEnd"/>
      <w:r w:rsidRPr="00FB58C5">
        <w:rPr>
          <w:sz w:val="24"/>
        </w:rPr>
        <w:t xml:space="preserve"> </w:t>
      </w:r>
      <w:proofErr w:type="spellStart"/>
      <w:r w:rsidRPr="00FB58C5">
        <w:rPr>
          <w:sz w:val="24"/>
        </w:rPr>
        <w:t>zadeve</w:t>
      </w:r>
      <w:proofErr w:type="spellEnd"/>
    </w:p>
    <w:p w14:paraId="606A81C1" w14:textId="77777777" w:rsidR="00A76A8D" w:rsidRPr="00B95065" w:rsidRDefault="00A76A8D" w:rsidP="00A76A8D">
      <w:pPr>
        <w:rPr>
          <w:rFonts w:cs="Arial"/>
          <w:b/>
          <w:bCs/>
          <w:sz w:val="22"/>
          <w:szCs w:val="22"/>
          <w:lang w:val="it-IT"/>
        </w:rPr>
      </w:pPr>
    </w:p>
    <w:p w14:paraId="7100B5E8"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V poročevalnem obdobju 2021 so imele upravne enote v reševanju 894.911 upravnih zadev. Rešenih je bilo 839.667 upravnih zadev. Poleg vodenja upravnih postopkov oz. reševanja upravnih zadev, so uslužbenci upravnih enot opravili še 1.293.087 drugih upravnih nalog.</w:t>
      </w:r>
    </w:p>
    <w:p w14:paraId="434F7B98" w14:textId="77777777" w:rsidR="00B621E1" w:rsidRPr="00B95065" w:rsidRDefault="00B621E1" w:rsidP="00B621E1">
      <w:pPr>
        <w:jc w:val="both"/>
        <w:rPr>
          <w:rFonts w:cs="Arial"/>
          <w:noProof/>
          <w:color w:val="000000"/>
          <w:sz w:val="22"/>
          <w:szCs w:val="22"/>
          <w:lang w:val="sl-SI"/>
        </w:rPr>
      </w:pPr>
    </w:p>
    <w:p w14:paraId="5B4548DD" w14:textId="1E1C66C9" w:rsidR="00B621E1" w:rsidRDefault="00B621E1" w:rsidP="00B621E1">
      <w:pPr>
        <w:jc w:val="both"/>
        <w:rPr>
          <w:rFonts w:cs="Arial"/>
          <w:noProof/>
          <w:color w:val="000000"/>
          <w:sz w:val="22"/>
          <w:szCs w:val="22"/>
          <w:lang w:val="sl-SI"/>
        </w:rPr>
      </w:pPr>
      <w:r w:rsidRPr="00B95065">
        <w:rPr>
          <w:rFonts w:cs="Arial"/>
          <w:noProof/>
          <w:color w:val="000000"/>
          <w:sz w:val="22"/>
          <w:szCs w:val="22"/>
          <w:lang w:val="sl-SI"/>
        </w:rPr>
        <w:t xml:space="preserve">Primerjava podatkov s preteklim letom izkazuje, da se je število upravnih zadev, ki so jih upravne enote prejele v reševanje leta 2020 povečalo za 73,57 % (skupno število vseh upravnih zadev v reševanju je v poročevalnem obdobju v letu 2021 je znašalo 894.911, v letu 2020 pa 515.603). Število opravljenih drugih upravnih nalog se je v letu 2021, v primerjavi z letom 2020 zmanjšalo  za 9,48 % (skupno število vseh drugih upravnih nalog za vseh 58 upravnih enot je v letu 2021 znašalo 1.293.087, v letu 2020 pa 1.428.589). </w:t>
      </w:r>
    </w:p>
    <w:p w14:paraId="429FF64D" w14:textId="77777777" w:rsidR="00FB58C5" w:rsidRPr="00B95065" w:rsidRDefault="00FB58C5" w:rsidP="00B621E1">
      <w:pPr>
        <w:jc w:val="both"/>
        <w:rPr>
          <w:rFonts w:cs="Arial"/>
          <w:noProof/>
          <w:color w:val="000000"/>
          <w:sz w:val="22"/>
          <w:szCs w:val="22"/>
          <w:lang w:val="sl-SI"/>
        </w:rPr>
      </w:pPr>
    </w:p>
    <w:p w14:paraId="0C092D8A" w14:textId="77777777" w:rsidR="00B621E1" w:rsidRPr="00FB58C5" w:rsidRDefault="00B621E1" w:rsidP="00FB58C5">
      <w:pPr>
        <w:pStyle w:val="Naslov40"/>
        <w:rPr>
          <w:lang w:val="it-IT"/>
        </w:rPr>
      </w:pPr>
      <w:r w:rsidRPr="00FB58C5">
        <w:rPr>
          <w:lang w:val="it-IT"/>
        </w:rPr>
        <w:t>4.1.1. Vsebinska problematika</w:t>
      </w:r>
    </w:p>
    <w:p w14:paraId="5724C625" w14:textId="77777777" w:rsidR="00B621E1" w:rsidRPr="00B95065" w:rsidRDefault="00B621E1" w:rsidP="00B621E1">
      <w:pPr>
        <w:jc w:val="both"/>
        <w:rPr>
          <w:rFonts w:cs="Arial"/>
          <w:noProof/>
          <w:color w:val="000000"/>
          <w:sz w:val="22"/>
          <w:szCs w:val="22"/>
          <w:lang w:val="sl-SI"/>
        </w:rPr>
      </w:pPr>
    </w:p>
    <w:p w14:paraId="38D2706E"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 xml:space="preserve">Leto 2021 je bilo zaradi nadaljevanja poteka širjenja nalezljive bolezni SARS-CoV-2 (COVID 19) za upravne enote tako kot leto 2020 specifično leto organizacije dela. Na področju upravno-notranjih zadev so delovni procesi trajali ves čas, saj so upravne enote ves čas morale zagotavljati varno delovno okolje, se prilagajati razmeram, hkrati pa s tehničnimi ukrepi in ustreznimi protokoli omogočiti obravnavo vseh nalog. V povezavi s tem je bilo ključnega pomena, da so upravne enote zagotovile delo v obsegu, ki je minimiziral tveganja za zdravje ljudi, a je hkrati omogočil čim manj motenj v nadaljevanju postopkov, ki so povezani z načrtovanjem izvajanja nalog in ciljev upravnih enot. </w:t>
      </w:r>
    </w:p>
    <w:p w14:paraId="7C2FF084" w14:textId="77777777" w:rsidR="00B621E1" w:rsidRPr="00B95065" w:rsidRDefault="00B621E1" w:rsidP="00B621E1">
      <w:pPr>
        <w:jc w:val="both"/>
        <w:rPr>
          <w:rFonts w:cs="Arial"/>
          <w:noProof/>
          <w:color w:val="000000"/>
          <w:sz w:val="22"/>
          <w:szCs w:val="22"/>
          <w:lang w:val="sl-SI"/>
        </w:rPr>
      </w:pPr>
    </w:p>
    <w:p w14:paraId="562AFFDF" w14:textId="77777777" w:rsidR="00B621E1" w:rsidRPr="00B95065" w:rsidRDefault="00B621E1" w:rsidP="00B621E1">
      <w:pPr>
        <w:suppressAutoHyphens/>
        <w:jc w:val="both"/>
        <w:rPr>
          <w:rFonts w:cs="Arial"/>
          <w:noProof/>
          <w:color w:val="000000"/>
          <w:sz w:val="22"/>
          <w:szCs w:val="22"/>
          <w:lang w:val="sl-SI" w:eastAsia="ar-SA"/>
        </w:rPr>
      </w:pPr>
      <w:r w:rsidRPr="00B95065">
        <w:rPr>
          <w:rFonts w:cs="Arial"/>
          <w:noProof/>
          <w:color w:val="000000"/>
          <w:sz w:val="22"/>
          <w:szCs w:val="22"/>
          <w:lang w:val="sl-SI" w:eastAsia="ar-SA"/>
        </w:rPr>
        <w:t>Bistvene spremembe in novosti v letu 2021 so posledice uveljavitve novel Zakona o tujcih, Zakona o prijavi prebivališča, Zakona o orožju in Zakona o osebni izkaznici.</w:t>
      </w:r>
    </w:p>
    <w:p w14:paraId="4AA6FB08" w14:textId="77777777" w:rsidR="00B621E1" w:rsidRPr="00B95065" w:rsidRDefault="00B621E1" w:rsidP="00B621E1">
      <w:pPr>
        <w:suppressAutoHyphens/>
        <w:jc w:val="both"/>
        <w:rPr>
          <w:rFonts w:cs="Arial"/>
          <w:noProof/>
          <w:color w:val="000000"/>
          <w:sz w:val="22"/>
          <w:szCs w:val="22"/>
          <w:lang w:val="sl-SI" w:eastAsia="ar-SA"/>
        </w:rPr>
      </w:pPr>
    </w:p>
    <w:p w14:paraId="02F946C4" w14:textId="77777777" w:rsidR="00B621E1" w:rsidRPr="00B95065" w:rsidRDefault="00B621E1" w:rsidP="00B621E1">
      <w:pPr>
        <w:suppressAutoHyphens/>
        <w:jc w:val="both"/>
        <w:rPr>
          <w:rFonts w:cs="Arial"/>
          <w:noProof/>
          <w:color w:val="000000"/>
          <w:sz w:val="22"/>
          <w:szCs w:val="22"/>
          <w:lang w:val="sl-SI" w:eastAsia="ar-SA"/>
        </w:rPr>
      </w:pPr>
      <w:r w:rsidRPr="00B95065">
        <w:rPr>
          <w:rFonts w:cs="Arial"/>
          <w:noProof/>
          <w:color w:val="000000"/>
          <w:sz w:val="22"/>
          <w:szCs w:val="22"/>
          <w:lang w:val="sl-SI" w:eastAsia="ar-SA"/>
        </w:rPr>
        <w:t xml:space="preserve">Aprila 2021 je bil spremenjen Zakon o zaposlovanju, samozaposlovanju in delu tujcev, ki na delo upravnih enot bistveno ne vpliva, se pa nanaša na izdajo soglasij Zavoda Republike Slovenije za zaposlovanje znotraj postopkov izdaje dovoljenj za prebivanje </w:t>
      </w:r>
      <w:r w:rsidRPr="00B95065">
        <w:rPr>
          <w:rFonts w:cs="Arial"/>
          <w:noProof/>
          <w:color w:val="000000"/>
          <w:sz w:val="22"/>
          <w:szCs w:val="22"/>
          <w:lang w:val="sl-SI" w:eastAsia="ar-SA"/>
        </w:rPr>
        <w:lastRenderedPageBreak/>
        <w:t>tujcev, državljanov tretjih držav, ki delajo, se zaposlijo ali samozaposlijo v Republiki Sloveniji.</w:t>
      </w:r>
    </w:p>
    <w:p w14:paraId="301C6D0D" w14:textId="77777777" w:rsidR="00B621E1" w:rsidRPr="00B95065" w:rsidRDefault="00B621E1" w:rsidP="00B621E1">
      <w:pPr>
        <w:suppressAutoHyphens/>
        <w:jc w:val="both"/>
        <w:rPr>
          <w:rFonts w:cs="Arial"/>
          <w:noProof/>
          <w:color w:val="000000"/>
          <w:sz w:val="22"/>
          <w:szCs w:val="22"/>
          <w:lang w:val="sl-SI" w:eastAsia="ar-SA"/>
        </w:rPr>
      </w:pPr>
    </w:p>
    <w:p w14:paraId="4D9046C5" w14:textId="77777777" w:rsidR="00B621E1" w:rsidRPr="00B95065" w:rsidRDefault="00B621E1" w:rsidP="00B621E1">
      <w:pPr>
        <w:suppressAutoHyphens/>
        <w:jc w:val="both"/>
        <w:rPr>
          <w:rFonts w:cs="Arial"/>
          <w:noProof/>
          <w:color w:val="000000"/>
          <w:sz w:val="22"/>
          <w:szCs w:val="22"/>
          <w:lang w:val="sl-SI" w:eastAsia="ar-SA"/>
        </w:rPr>
      </w:pPr>
      <w:r w:rsidRPr="00B95065">
        <w:rPr>
          <w:rFonts w:cs="Arial"/>
          <w:noProof/>
          <w:color w:val="000000"/>
          <w:sz w:val="22"/>
          <w:szCs w:val="22"/>
          <w:lang w:val="sl-SI" w:eastAsia="ar-SA"/>
        </w:rPr>
        <w:t xml:space="preserve">Dne 26. 5. 2021 se je pričel uporabljati tudi novi Pravilnik o načinu izdaje dovoljenja za prebivanje in potrdila o pravicah obmejnega delavca, načinu zajemanja prstnih odtisov, načinu označitve prenehanja ter ceni izkaznice dovoljenja za prebivanje in potrdila o pravicah obmejnega delavca. </w:t>
      </w:r>
    </w:p>
    <w:p w14:paraId="32F7C324" w14:textId="77777777" w:rsidR="00B621E1" w:rsidRPr="00B95065" w:rsidRDefault="00B621E1" w:rsidP="00B621E1">
      <w:pPr>
        <w:suppressAutoHyphens/>
        <w:jc w:val="both"/>
        <w:rPr>
          <w:rFonts w:cs="Arial"/>
          <w:noProof/>
          <w:color w:val="000000"/>
          <w:sz w:val="22"/>
          <w:szCs w:val="22"/>
          <w:lang w:val="sl-SI" w:eastAsia="ar-SA"/>
        </w:rPr>
      </w:pPr>
    </w:p>
    <w:p w14:paraId="6606122B"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 xml:space="preserve">Ne glede na epidemijo, se je število vlog </w:t>
      </w:r>
      <w:r w:rsidRPr="00B95065">
        <w:rPr>
          <w:rFonts w:cs="Arial"/>
          <w:bCs/>
          <w:noProof/>
          <w:color w:val="000000"/>
          <w:sz w:val="22"/>
          <w:szCs w:val="22"/>
          <w:lang w:val="sl-SI"/>
        </w:rPr>
        <w:t xml:space="preserve">v primerjavi z enakim obdobjem v letu 2020 </w:t>
      </w:r>
      <w:r w:rsidRPr="00B95065">
        <w:rPr>
          <w:rFonts w:cs="Arial"/>
          <w:noProof/>
          <w:color w:val="000000"/>
          <w:sz w:val="22"/>
          <w:szCs w:val="22"/>
          <w:lang w:val="sl-SI"/>
        </w:rPr>
        <w:t xml:space="preserve">na področju tujcev v letu 2021 precej povečalo, </w:t>
      </w:r>
      <w:r w:rsidRPr="00B95065">
        <w:rPr>
          <w:rFonts w:cs="Arial"/>
          <w:bCs/>
          <w:noProof/>
          <w:color w:val="000000"/>
          <w:sz w:val="22"/>
          <w:szCs w:val="22"/>
          <w:lang w:val="sl-SI"/>
        </w:rPr>
        <w:t xml:space="preserve">še posebno v tretjem tromesečju leta 2021, in sicer </w:t>
      </w:r>
      <w:r w:rsidRPr="00B95065">
        <w:rPr>
          <w:rFonts w:cs="Arial"/>
          <w:noProof/>
          <w:color w:val="000000"/>
          <w:sz w:val="22"/>
          <w:szCs w:val="22"/>
          <w:lang w:val="sl-SI"/>
        </w:rPr>
        <w:t>največ na področju izdaje prvih enotnih dovoljenj za prebivanje in delo. Zaradi posledic na trgu dela in posledično povečanemu zaposlovanju tujcev, ter posledic zaščitnih zdravstvenih ukrepov, ki so se v postopkih kazali v prejetih nepopolnih vlogah v pretežnem delu, so se postopki na področju tujcev sorazmerno časovno podaljševali in posledično se je povečevalo število nerešenih zadev.</w:t>
      </w:r>
      <w:r w:rsidRPr="00B95065">
        <w:rPr>
          <w:rFonts w:cs="Arial"/>
          <w:bCs/>
          <w:noProof/>
          <w:color w:val="000000"/>
          <w:sz w:val="22"/>
          <w:szCs w:val="22"/>
          <w:lang w:val="sl-SI"/>
        </w:rPr>
        <w:t xml:space="preserve"> </w:t>
      </w:r>
    </w:p>
    <w:p w14:paraId="11F3F083" w14:textId="77777777" w:rsidR="00B621E1" w:rsidRPr="00B95065" w:rsidRDefault="00B621E1" w:rsidP="00B621E1">
      <w:pPr>
        <w:spacing w:line="240" w:lineRule="atLeast"/>
        <w:jc w:val="both"/>
        <w:rPr>
          <w:rFonts w:cs="Arial"/>
          <w:noProof/>
          <w:color w:val="000000"/>
          <w:sz w:val="22"/>
          <w:szCs w:val="22"/>
          <w:lang w:val="sl-SI"/>
        </w:rPr>
      </w:pPr>
    </w:p>
    <w:p w14:paraId="565E92DA"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 xml:space="preserve">Prvo vlogo za izdajo enotnega dovoljenja za prebivanje in delo tujca je mogoče vložiti glede na nameravani kraj prebivanja, zato so upravne enote, ki so v okolici Upravne enote Ljubljana, kjer je vlog še posebej veliko, prejele nemalo takšnih vlog tujcev, ki bi sicer glede na sedež delodajalca in kasneje prijavljenega prebivališča, sodile v pristojnost Upravne enote Ljubljana. </w:t>
      </w:r>
    </w:p>
    <w:p w14:paraId="0534970E" w14:textId="77777777" w:rsidR="00B621E1" w:rsidRPr="00B95065" w:rsidRDefault="00B621E1" w:rsidP="00B621E1">
      <w:pPr>
        <w:jc w:val="both"/>
        <w:rPr>
          <w:rFonts w:cs="Arial"/>
          <w:noProof/>
          <w:color w:val="000000"/>
          <w:sz w:val="22"/>
          <w:szCs w:val="22"/>
          <w:lang w:val="sl-SI" w:eastAsia="ar-SA"/>
        </w:rPr>
      </w:pPr>
    </w:p>
    <w:p w14:paraId="4D93B01A" w14:textId="77777777" w:rsidR="00B621E1" w:rsidRPr="00B95065" w:rsidRDefault="00B621E1" w:rsidP="00B621E1">
      <w:pPr>
        <w:jc w:val="both"/>
        <w:rPr>
          <w:rFonts w:cs="Arial"/>
          <w:noProof/>
          <w:color w:val="000000"/>
          <w:sz w:val="22"/>
          <w:szCs w:val="22"/>
          <w:lang w:val="sl-SI" w:eastAsia="ar-SA"/>
        </w:rPr>
      </w:pPr>
      <w:r w:rsidRPr="00B95065">
        <w:rPr>
          <w:rFonts w:cs="Arial"/>
          <w:noProof/>
          <w:color w:val="000000"/>
          <w:sz w:val="22"/>
          <w:szCs w:val="22"/>
          <w:lang w:val="sl-SI" w:eastAsia="ar-SA"/>
        </w:rPr>
        <w:t>Zaradi ukrepov za preprečitev širitve okužbe z virusom SARS-CoV-2 in v povezavi s tem z omejitvami glede poslovanja s strankami, so upravne enote tudi v letu 2021 nekajkrat pisno obveščale delodajalce, ki zaposlujejo tujce, glede možnosti osebne obravnave, naročanja strank, možnosti vlaganja prošenj za izdajo in za podaljšanje enotnih dovoljenj za prebivanje in delo državljanov tretjih držav, kakor tudi za izdajo in podaljšanje potrdil o prijavi prebivanja za državljane katere od držav članic Evropske unije iz razloga zaposlitve v Republiki Sloveniji, kar je v času ukrepov pripomoglo k poenostavitvi upravnih postopkov in obravnavi strank.</w:t>
      </w:r>
    </w:p>
    <w:p w14:paraId="35D7C23E" w14:textId="77777777" w:rsidR="00B621E1" w:rsidRPr="00B95065" w:rsidRDefault="00B621E1" w:rsidP="00B621E1">
      <w:pPr>
        <w:jc w:val="both"/>
        <w:rPr>
          <w:rFonts w:cs="Arial"/>
          <w:noProof/>
          <w:color w:val="000000"/>
          <w:sz w:val="22"/>
          <w:szCs w:val="22"/>
          <w:lang w:val="sl-SI"/>
        </w:rPr>
      </w:pPr>
    </w:p>
    <w:p w14:paraId="31439479" w14:textId="77777777" w:rsidR="00B621E1" w:rsidRPr="00B95065" w:rsidRDefault="00B621E1" w:rsidP="00B621E1">
      <w:pPr>
        <w:suppressAutoHyphens/>
        <w:jc w:val="both"/>
        <w:rPr>
          <w:rFonts w:cs="Arial"/>
          <w:noProof/>
          <w:color w:val="000000"/>
          <w:sz w:val="22"/>
          <w:szCs w:val="22"/>
          <w:lang w:val="sl-SI" w:eastAsia="ar-SA"/>
        </w:rPr>
      </w:pPr>
      <w:r w:rsidRPr="00B95065">
        <w:rPr>
          <w:rFonts w:cs="Arial"/>
          <w:noProof/>
          <w:color w:val="000000"/>
          <w:sz w:val="22"/>
          <w:szCs w:val="22"/>
          <w:lang w:val="sl-SI" w:eastAsia="ar-SA"/>
        </w:rPr>
        <w:t xml:space="preserve">Upravne enote ugotavljajo, da so zaostanki nemalokrat tudi posledica dejstva, da v letu 2021 veliko strank ni prevzelo izdanih dovoljenj za prebivanje po več tednov ali celo mesecev, kot posledica covid situacije v Evropi. Študentje so se v velikem številu šolali od doma oziroma na daljavo v matični državi in tudi zaposleni tujci, ki so zboleli za covidom, so bolezen prebolevali v matični državi in so prišli na osebni dvig dovoljenja šele po več tednih. Nekateri tujci niso mogli prehajati državnih mej zaradi vsakokratnih omejitvenih ukrepov posamezne države (tudi tranzitne), da bi se lahko zglasili na vročitev dokumenta. Zaznani so bili tudi primeri, ko tujec ni prevzel dovoljenja, ker ni imel dela oziroma je bil v statusu čakanja na delo v matični državi.   </w:t>
      </w:r>
    </w:p>
    <w:p w14:paraId="08A3B888" w14:textId="77777777" w:rsidR="00B621E1" w:rsidRPr="00B95065" w:rsidRDefault="00B621E1" w:rsidP="00B621E1">
      <w:pPr>
        <w:spacing w:line="240" w:lineRule="atLeast"/>
        <w:jc w:val="both"/>
        <w:rPr>
          <w:rFonts w:cs="Arial"/>
          <w:noProof/>
          <w:color w:val="000000"/>
          <w:sz w:val="22"/>
          <w:szCs w:val="22"/>
          <w:lang w:val="sl-SI"/>
        </w:rPr>
      </w:pPr>
    </w:p>
    <w:p w14:paraId="0BEAF354" w14:textId="77777777" w:rsidR="00B621E1" w:rsidRPr="00B95065" w:rsidRDefault="00B621E1" w:rsidP="00B621E1">
      <w:pPr>
        <w:spacing w:line="240" w:lineRule="atLeast"/>
        <w:jc w:val="both"/>
        <w:rPr>
          <w:rFonts w:cs="Arial"/>
          <w:noProof/>
          <w:color w:val="000000"/>
          <w:sz w:val="22"/>
          <w:szCs w:val="22"/>
          <w:lang w:val="sl-SI" w:eastAsia="ar-SA"/>
        </w:rPr>
      </w:pPr>
      <w:r w:rsidRPr="00B95065">
        <w:rPr>
          <w:rFonts w:cs="Arial"/>
          <w:noProof/>
          <w:color w:val="000000"/>
          <w:sz w:val="22"/>
          <w:szCs w:val="22"/>
          <w:lang w:val="sl-SI" w:eastAsia="ar-SA"/>
        </w:rPr>
        <w:t>Na področju tujcev so bile s spremembami in dopolnitvami Zakona o tujcih (v nadaljevanju: ZTuj) v letu 2021 sprejete obsežne spremembe in dopolnitve.</w:t>
      </w:r>
    </w:p>
    <w:p w14:paraId="4F85A0A7" w14:textId="77777777" w:rsidR="00B621E1" w:rsidRPr="00B95065" w:rsidRDefault="00B621E1" w:rsidP="00B621E1">
      <w:pPr>
        <w:spacing w:line="240" w:lineRule="atLeast"/>
        <w:jc w:val="both"/>
        <w:rPr>
          <w:rFonts w:cs="Arial"/>
          <w:noProof/>
          <w:color w:val="000000"/>
          <w:sz w:val="22"/>
          <w:szCs w:val="22"/>
          <w:lang w:val="sl-SI"/>
        </w:rPr>
      </w:pPr>
    </w:p>
    <w:p w14:paraId="5470F6EA" w14:textId="77777777" w:rsidR="00B621E1" w:rsidRPr="00B95065" w:rsidRDefault="00B621E1" w:rsidP="00B621E1">
      <w:pPr>
        <w:spacing w:line="240" w:lineRule="atLeast"/>
        <w:jc w:val="both"/>
        <w:rPr>
          <w:rFonts w:cs="Arial"/>
          <w:noProof/>
          <w:color w:val="000000"/>
          <w:sz w:val="22"/>
          <w:szCs w:val="22"/>
          <w:lang w:val="sl-SI"/>
        </w:rPr>
      </w:pPr>
      <w:r w:rsidRPr="00B95065">
        <w:rPr>
          <w:rFonts w:cs="Arial"/>
          <w:noProof/>
          <w:color w:val="000000"/>
          <w:sz w:val="22"/>
          <w:szCs w:val="22"/>
          <w:lang w:val="sl-SI"/>
        </w:rPr>
        <w:t xml:space="preserve">S predmetnimi spremembami so bili med drugim v letu 2021 zaostreni pogoji za izkazovanje zadostnih sredstev za preživljanje, zlasti v primerih združitve družine. Zadostnih sredstev za preživljanje ni možno več izkazovati z denarnimi prejemki, ki jih tujec ali njegov družinski član prejema na podlagi zakona, ki ureja družinske prejemke, ali zakona, ki ureja uveljavljanje pravic iz javnih </w:t>
      </w:r>
      <w:r w:rsidRPr="00B95065">
        <w:rPr>
          <w:rFonts w:cs="Arial"/>
          <w:sz w:val="22"/>
          <w:szCs w:val="22"/>
          <w:lang w:val="sl-SI"/>
        </w:rPr>
        <w:t>sredstev</w:t>
      </w:r>
      <w:r w:rsidRPr="00B95065">
        <w:rPr>
          <w:rFonts w:cs="Arial"/>
          <w:noProof/>
          <w:color w:val="000000"/>
          <w:sz w:val="22"/>
          <w:szCs w:val="22"/>
          <w:lang w:val="sl-SI"/>
        </w:rPr>
        <w:t xml:space="preserve"> in tudi ne s sredstvi iz povračil stroškov v zvezi z delom (stroški prehrane, prevoz na delo in iz dela, dnevnice), temveč le z neto zneskom plače oz. vsem ostalim, kar določa 33. člen ZTuj (z dohodki iz premoženja, z dohodki iz kapitala in iz drugih virov ali s pomočjo tistih, ki so ga dolžni preživljati, s štipendijo ali s sredstvi na računu, odprtem pri banki ali hranilnici v Republiki Sloveniji ali v tujini).  </w:t>
      </w:r>
    </w:p>
    <w:p w14:paraId="0CBD5D75" w14:textId="77777777" w:rsidR="00B621E1" w:rsidRPr="00B95065" w:rsidRDefault="00B621E1" w:rsidP="00B621E1">
      <w:pPr>
        <w:spacing w:line="240" w:lineRule="atLeast"/>
        <w:jc w:val="both"/>
        <w:rPr>
          <w:rFonts w:cs="Arial"/>
          <w:color w:val="000000"/>
          <w:sz w:val="22"/>
          <w:szCs w:val="22"/>
          <w:shd w:val="clear" w:color="auto" w:fill="FFFFFF"/>
          <w:lang w:val="sl-SI"/>
        </w:rPr>
      </w:pPr>
    </w:p>
    <w:p w14:paraId="57B6FAF0" w14:textId="77777777" w:rsidR="00B621E1" w:rsidRPr="00B95065" w:rsidRDefault="00B621E1" w:rsidP="00B621E1">
      <w:pPr>
        <w:spacing w:line="240" w:lineRule="atLeast"/>
        <w:jc w:val="both"/>
        <w:rPr>
          <w:rFonts w:cs="Arial"/>
          <w:noProof/>
          <w:color w:val="000000"/>
          <w:sz w:val="22"/>
          <w:szCs w:val="22"/>
          <w:lang w:val="sl-SI"/>
        </w:rPr>
      </w:pPr>
      <w:r w:rsidRPr="00B95065">
        <w:rPr>
          <w:rFonts w:cs="Arial"/>
          <w:noProof/>
          <w:color w:val="000000"/>
          <w:sz w:val="22"/>
          <w:szCs w:val="22"/>
          <w:lang w:val="sl-SI"/>
        </w:rPr>
        <w:t xml:space="preserve">Pod določenimi pogoji je po novem mogoča vročitev prvega dovoljenja za začasno prebivanje tujcu, državljanu tretje države, na upravni enoti, v kolikor je tujec oddal prstne odtise na pristojnem diplomatskem predstavništvu ali konzulatu naše države v tujini in je bila prošnja vložena pred njegovim zakonitim vstopom in pričetkom prebivanja v Republiki Sloveniji.  </w:t>
      </w:r>
    </w:p>
    <w:p w14:paraId="21C5B430" w14:textId="77777777" w:rsidR="00B621E1" w:rsidRPr="00B95065" w:rsidRDefault="00B621E1" w:rsidP="00B621E1">
      <w:pPr>
        <w:spacing w:line="240" w:lineRule="atLeast"/>
        <w:jc w:val="both"/>
        <w:rPr>
          <w:rFonts w:cs="Arial"/>
          <w:noProof/>
          <w:color w:val="000000"/>
          <w:sz w:val="22"/>
          <w:szCs w:val="22"/>
          <w:lang w:val="sl-SI"/>
        </w:rPr>
      </w:pPr>
    </w:p>
    <w:p w14:paraId="389E579A" w14:textId="77777777" w:rsidR="00B621E1" w:rsidRPr="00B95065" w:rsidRDefault="00B621E1" w:rsidP="00B621E1">
      <w:pPr>
        <w:spacing w:line="240" w:lineRule="atLeast"/>
        <w:jc w:val="both"/>
        <w:rPr>
          <w:rFonts w:cs="Arial"/>
          <w:noProof/>
          <w:color w:val="000000"/>
          <w:sz w:val="22"/>
          <w:szCs w:val="22"/>
          <w:lang w:val="sl-SI"/>
        </w:rPr>
      </w:pPr>
      <w:r w:rsidRPr="00B95065">
        <w:rPr>
          <w:rFonts w:cs="Arial"/>
          <w:noProof/>
          <w:color w:val="000000"/>
          <w:sz w:val="22"/>
          <w:szCs w:val="22"/>
          <w:lang w:val="sl-SI"/>
        </w:rPr>
        <w:t xml:space="preserve">V postopku izdaje prvega dovoljenja državljanu tretje države zaradi združitve družine na podlagi 47. člena ZTuj, ki se tujcu izda ob upoštevanju posebnih okoliščin po petem odstavku 55. člena ZTuj (ugotovitev vezi v Republiki Sloveniji kljub neizpolnjevanju posameznega zakonskega pogoja), lahko družinski član – tujec odda prstne odtise pri pristojnem organu v Republiki Sloveniji, ki mu prvo dovoljenje nato tudi vroči. </w:t>
      </w:r>
    </w:p>
    <w:p w14:paraId="2D937155" w14:textId="77777777" w:rsidR="00B621E1" w:rsidRPr="00B95065" w:rsidRDefault="00B621E1" w:rsidP="00B621E1">
      <w:pPr>
        <w:spacing w:line="240" w:lineRule="atLeast"/>
        <w:jc w:val="both"/>
        <w:rPr>
          <w:rFonts w:cs="Arial"/>
          <w:noProof/>
          <w:color w:val="000000"/>
          <w:sz w:val="22"/>
          <w:szCs w:val="22"/>
          <w:lang w:val="sl-SI"/>
        </w:rPr>
      </w:pPr>
    </w:p>
    <w:p w14:paraId="0C6FA12D" w14:textId="77777777" w:rsidR="00B621E1" w:rsidRPr="00B95065" w:rsidRDefault="00B621E1" w:rsidP="00B621E1">
      <w:pPr>
        <w:spacing w:line="240" w:lineRule="atLeast"/>
        <w:jc w:val="both"/>
        <w:rPr>
          <w:rFonts w:cs="Arial"/>
          <w:noProof/>
          <w:color w:val="000000"/>
          <w:sz w:val="22"/>
          <w:szCs w:val="22"/>
          <w:lang w:val="sl-SI"/>
        </w:rPr>
      </w:pPr>
      <w:r w:rsidRPr="00B95065">
        <w:rPr>
          <w:rFonts w:cs="Arial"/>
          <w:noProof/>
          <w:color w:val="000000"/>
          <w:sz w:val="22"/>
          <w:szCs w:val="22"/>
          <w:lang w:val="sl-SI"/>
        </w:rPr>
        <w:t>Novela ZTuj iz leta 2021 je dodatno uredila novo vrsto dovoljenja za namene raziskovanja, pripravništva in izmenjave učencev. Spremenil se je tudi postopek razveljavitve dovoljenj. Določena je bila nova oblika biometričnih dovoljenj/potrdil za vse tujce (tudi za državljane Švice, Evropske unije in njihovih družinskih članov, ter državljanov Združenega kraljestva in Severne Irske). Dotedanje izkaznice državljanom Švice, državljanom Evropske unije in njihovim družinskim članom ter družinskim članom slovenskih državljanov ostanejo v veljavi do poteka oz. najkasneje do 3. 8. 2023.</w:t>
      </w:r>
    </w:p>
    <w:p w14:paraId="3186DFEA" w14:textId="77777777" w:rsidR="00B621E1" w:rsidRPr="00B95065" w:rsidRDefault="00B621E1" w:rsidP="00B621E1">
      <w:pPr>
        <w:spacing w:line="240" w:lineRule="atLeast"/>
        <w:jc w:val="both"/>
        <w:rPr>
          <w:rFonts w:cs="Arial"/>
          <w:noProof/>
          <w:color w:val="000000"/>
          <w:sz w:val="22"/>
          <w:szCs w:val="22"/>
          <w:lang w:val="sl-SI"/>
        </w:rPr>
      </w:pPr>
    </w:p>
    <w:p w14:paraId="1E48E010" w14:textId="77777777" w:rsidR="00B621E1" w:rsidRPr="00B95065" w:rsidRDefault="00B621E1" w:rsidP="00B621E1">
      <w:pPr>
        <w:spacing w:line="240" w:lineRule="atLeast"/>
        <w:jc w:val="both"/>
        <w:rPr>
          <w:rFonts w:cs="Arial"/>
          <w:noProof/>
          <w:color w:val="000000"/>
          <w:sz w:val="22"/>
          <w:szCs w:val="22"/>
          <w:lang w:val="sl-SI"/>
        </w:rPr>
      </w:pPr>
      <w:r w:rsidRPr="00B95065">
        <w:rPr>
          <w:rFonts w:cs="Arial"/>
          <w:noProof/>
          <w:color w:val="000000"/>
          <w:sz w:val="22"/>
          <w:szCs w:val="22"/>
          <w:lang w:val="sl-SI"/>
        </w:rPr>
        <w:t>V letu 2021 se je na novo uvedel  sistem periodičnega preverjanja zadostnih sredstev za preživljanje na vsakih 6 mesecev po izdaji dovoljenja za prebivanje. Podatke iz evidenc, ki jih vodi davčni organ, pristojni organ pridobiva po uradni dolžnosti.</w:t>
      </w:r>
    </w:p>
    <w:p w14:paraId="6CC8874C" w14:textId="77777777" w:rsidR="00B621E1" w:rsidRPr="00B95065" w:rsidRDefault="00B621E1" w:rsidP="00B621E1">
      <w:pPr>
        <w:spacing w:line="240" w:lineRule="atLeast"/>
        <w:jc w:val="both"/>
        <w:rPr>
          <w:rFonts w:cs="Arial"/>
          <w:noProof/>
          <w:color w:val="000000"/>
          <w:sz w:val="22"/>
          <w:szCs w:val="22"/>
          <w:lang w:val="sl-SI"/>
        </w:rPr>
      </w:pPr>
    </w:p>
    <w:p w14:paraId="63FB655E"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 xml:space="preserve">Z ZTuj so se precej spremenili tudi  pogoji za priznanje pravice za združitev družine, tako glede potrebne predhodne dolžine prebivanja preživljavca v Republiki Sloveniji (najmanj 2 leti), kakor tudi glede posameznih pogojev, kot je pogoj znanja slovenskega jezika na vstopni ravni A1 (opravljen izpit pred strokovno komisijo, ki jo imenuje Vlada Republike Slovenije) za polnoletne družinske člane za podaljšanje dovoljenja iz razloga združitve družine, kar bo pričelo veljati z dnem 27. 4. 2023. Za izdajo dovoljenja za stalno prebivanje (kar bo pričelo veljati z dnem 26. 4. 2023) je med pogoji za pridobitev tega dovoljenja določeno tudi znanje slovenskega jezika, na osnovni ravni A2 (prav tako opravljen izpit pred strokovno komisijo, ki jo imenuje Vlada Republike Slovenije). </w:t>
      </w:r>
    </w:p>
    <w:p w14:paraId="3E6CC39B" w14:textId="77777777" w:rsidR="00B621E1" w:rsidRPr="00B95065" w:rsidRDefault="00B621E1" w:rsidP="00B621E1">
      <w:pPr>
        <w:jc w:val="both"/>
        <w:rPr>
          <w:rFonts w:cs="Arial"/>
          <w:noProof/>
          <w:color w:val="000000"/>
          <w:sz w:val="22"/>
          <w:szCs w:val="22"/>
          <w:lang w:val="sl-SI"/>
        </w:rPr>
      </w:pPr>
    </w:p>
    <w:p w14:paraId="6D98DFD5"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Državljani Združenega kraljestva Velike Britanije in Severne Irske niso več izenačeni z državljani Evropske unije. ZTuj za njih v posebnem poglavju ureja izdajo dovoljenja v obliki biometrične izkaznice, s posebno oznako, da gre za sporazum o izstopu iz Evropske unije. V roku enega leta od konca prehodnega obdobja, torej najkasneje dne 31. decembra 2021 oziroma pred potekom veljavnosti izkaznice potrdila oziroma dovoljenja za stalno prebivanje, če ta poteče pred 31. decembrom 2021, so morali državljani Združenega kraljestva Velike Britanije in Severne Irske pri upravni enoti, na območju katere prebivajo, vložiti prošnjo za zamenjavo potrdila oziroma dovoljenja za dovoljenje za stalno prebivanje.</w:t>
      </w:r>
    </w:p>
    <w:p w14:paraId="1CCFD602" w14:textId="77777777" w:rsidR="00B621E1" w:rsidRPr="00B95065" w:rsidRDefault="00B621E1" w:rsidP="00B621E1">
      <w:pPr>
        <w:jc w:val="both"/>
        <w:rPr>
          <w:rFonts w:cs="Arial"/>
          <w:noProof/>
          <w:color w:val="000000"/>
          <w:sz w:val="22"/>
          <w:szCs w:val="22"/>
          <w:lang w:val="sl-SI"/>
        </w:rPr>
      </w:pPr>
    </w:p>
    <w:p w14:paraId="6C51C64B"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Glede na vse spremembe je bil ustrezno nadgrajen Register tujcev.</w:t>
      </w:r>
    </w:p>
    <w:p w14:paraId="18311499" w14:textId="77777777" w:rsidR="00B621E1" w:rsidRPr="00B95065" w:rsidRDefault="00B621E1" w:rsidP="00B621E1">
      <w:pPr>
        <w:spacing w:line="240" w:lineRule="atLeast"/>
        <w:jc w:val="both"/>
        <w:rPr>
          <w:rFonts w:cs="Arial"/>
          <w:noProof/>
          <w:color w:val="000000"/>
          <w:sz w:val="22"/>
          <w:szCs w:val="22"/>
          <w:lang w:val="sl-SI"/>
        </w:rPr>
      </w:pPr>
    </w:p>
    <w:p w14:paraId="2DEFF40B"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 xml:space="preserve">Finančna uprava Republike Slovenije (v nadaljevanju:FURS) in Ministrstvo za notranje zadeve (v nadaljevanju: MNZ) sta v drugi polovici leta 2021 sklenila Protokol o izmenjavi podatkov med FURS in MNZ iz evidence o pravnomočnih odločbah o prekrških. V tej evidenci FURS vodi podatke o prekrških, za katere je prekrškovni organ. FURS in MNZ na ta način urejata izmenjavo oziroma posredovanje podatkov iz evidence o pravnomočnih odločbah o prekrških za potrebe opravljanja nalog na podlagi ZTuj, ki sodijo v pristojnost MNZ in upravnih enot. Izmenjava oziroma posredovanje podatkov iz </w:t>
      </w:r>
      <w:r w:rsidRPr="00B95065">
        <w:rPr>
          <w:rFonts w:cs="Arial"/>
          <w:noProof/>
          <w:color w:val="000000"/>
          <w:sz w:val="22"/>
          <w:szCs w:val="22"/>
          <w:lang w:val="sl-SI"/>
        </w:rPr>
        <w:lastRenderedPageBreak/>
        <w:t xml:space="preserve">evidence o pravnomočnih odločbah o prekrških poteka v elektronski obliki z uporabo storitve na portalu eDavki. S Protokolom je tudi dogovorjeno, da FURS podatek o višini izrečene globe, za potrebe opravljanja nalog na podlagi ZTuj,  posreduje upravni enoti ali MNZ-ju na podlagi pisnega zaprosila. </w:t>
      </w:r>
    </w:p>
    <w:p w14:paraId="69722841" w14:textId="77777777" w:rsidR="00B621E1" w:rsidRPr="00B95065" w:rsidRDefault="00B621E1" w:rsidP="00B621E1">
      <w:pPr>
        <w:suppressAutoHyphens/>
        <w:jc w:val="both"/>
        <w:rPr>
          <w:rFonts w:cs="Arial"/>
          <w:noProof/>
          <w:color w:val="000000"/>
          <w:sz w:val="22"/>
          <w:szCs w:val="22"/>
          <w:lang w:val="sl-SI"/>
        </w:rPr>
      </w:pPr>
    </w:p>
    <w:p w14:paraId="5B7F32C8" w14:textId="77777777" w:rsidR="00B621E1" w:rsidRPr="00B95065" w:rsidRDefault="00B621E1" w:rsidP="00B621E1">
      <w:pPr>
        <w:suppressAutoHyphens/>
        <w:jc w:val="both"/>
        <w:rPr>
          <w:rFonts w:cs="Arial"/>
          <w:noProof/>
          <w:color w:val="000000"/>
          <w:sz w:val="22"/>
          <w:szCs w:val="22"/>
          <w:lang w:val="sl-SI" w:eastAsia="ar-SA"/>
        </w:rPr>
      </w:pPr>
      <w:r w:rsidRPr="00B95065">
        <w:rPr>
          <w:rFonts w:cs="Arial"/>
          <w:noProof/>
          <w:color w:val="000000"/>
          <w:sz w:val="22"/>
          <w:szCs w:val="22"/>
          <w:lang w:val="sl-SI" w:eastAsia="ar-SA"/>
        </w:rPr>
        <w:t>Upravne enote so v poročilih za leto 2021 poročale nekatere težave v zvezi s statističnimi podatki in prehodom na nov informacijski sistem Krpan za podporo upravnemu poslovanju.</w:t>
      </w:r>
    </w:p>
    <w:p w14:paraId="39CC1572" w14:textId="77777777" w:rsidR="00B621E1" w:rsidRPr="00B95065" w:rsidRDefault="00B621E1" w:rsidP="00B621E1">
      <w:pPr>
        <w:suppressAutoHyphens/>
        <w:jc w:val="both"/>
        <w:rPr>
          <w:rFonts w:cs="Arial"/>
          <w:noProof/>
          <w:color w:val="000000"/>
          <w:sz w:val="22"/>
          <w:szCs w:val="22"/>
          <w:lang w:val="sl-SI" w:eastAsia="ar-SA"/>
        </w:rPr>
      </w:pPr>
    </w:p>
    <w:p w14:paraId="655F9ABE" w14:textId="77777777" w:rsidR="00B621E1" w:rsidRPr="00B95065" w:rsidRDefault="00B621E1" w:rsidP="00B621E1">
      <w:pPr>
        <w:suppressAutoHyphens/>
        <w:jc w:val="both"/>
        <w:rPr>
          <w:rFonts w:cs="Arial"/>
          <w:noProof/>
          <w:color w:val="000000"/>
          <w:sz w:val="22"/>
          <w:szCs w:val="22"/>
          <w:lang w:val="sl-SI"/>
        </w:rPr>
      </w:pPr>
      <w:r w:rsidRPr="00B95065">
        <w:rPr>
          <w:rFonts w:cs="Arial"/>
          <w:noProof/>
          <w:color w:val="000000"/>
          <w:sz w:val="22"/>
          <w:szCs w:val="22"/>
          <w:lang w:val="sl-SI"/>
        </w:rPr>
        <w:t>V letu 2021 je stopila v veljavo tudi novela Zakona o prijavi prebivališča, na podlagi katere je bila ponovno uvedena krajevna pristojnost, onemogočena prijava na nestanovanjski rabi površin in uveden pogoj 8 m</w:t>
      </w:r>
      <w:r w:rsidRPr="00B95065">
        <w:rPr>
          <w:rFonts w:cs="Arial"/>
          <w:noProof/>
          <w:color w:val="000000"/>
          <w:sz w:val="22"/>
          <w:szCs w:val="22"/>
          <w:vertAlign w:val="superscript"/>
          <w:lang w:val="sl-SI"/>
        </w:rPr>
        <w:t>2</w:t>
      </w:r>
      <w:r w:rsidRPr="00B95065">
        <w:rPr>
          <w:rFonts w:cs="Arial"/>
          <w:noProof/>
          <w:color w:val="000000"/>
          <w:sz w:val="22"/>
          <w:szCs w:val="22"/>
          <w:lang w:val="sl-SI"/>
        </w:rPr>
        <w:t xml:space="preserve"> stanovanjske površine za vsako prijavljeno osebo. Zaradi navedenih sprememb je bilo potrebnega veliko usklajevanja z Geodetsko upravo Republike Slovenije. </w:t>
      </w:r>
    </w:p>
    <w:p w14:paraId="1FC04D2F" w14:textId="77777777" w:rsidR="00B621E1" w:rsidRPr="00B95065" w:rsidRDefault="00B621E1" w:rsidP="00B621E1">
      <w:pPr>
        <w:suppressAutoHyphens/>
        <w:jc w:val="both"/>
        <w:rPr>
          <w:rFonts w:cs="Arial"/>
          <w:noProof/>
          <w:color w:val="000000"/>
          <w:sz w:val="22"/>
          <w:szCs w:val="22"/>
          <w:lang w:val="sl-SI"/>
        </w:rPr>
      </w:pPr>
    </w:p>
    <w:p w14:paraId="2F5DB59A"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 xml:space="preserve">Kljub ukinitvi gospodinjske evidence z dnem 31. 12. 2020, je povpraševanja po potrdilih o družinski skupnosti še vedno veliko, saj  je uveljavljanje mnogih pravic, tako v Republiki Sloveniji, kot v tujini, odvisno od velikosti družine, starosti družinskih članov in s tem povezane dolžnosti preživljanja. Za dokazovanje družinske skupnosti, morajo stranke za pridobitev podatkov, ki so bili prej zbrani na enem potrdilu, sedaj kombinirati s potrdili iz registra stalnega prebivalstva, pri čemer je potrebno za vsakega družinskega člana posebej tiskati potrdilo o stalnem prebivališču ali iz matičnega registra, na podlagi izdaje izpiskov o rojstvu, s katerimi se lahko ugotovi sorodstvena razmerja. </w:t>
      </w:r>
    </w:p>
    <w:p w14:paraId="390CB142" w14:textId="77777777" w:rsidR="00B621E1" w:rsidRPr="00B95065" w:rsidRDefault="00B621E1" w:rsidP="00B621E1">
      <w:pPr>
        <w:autoSpaceDE w:val="0"/>
        <w:autoSpaceDN w:val="0"/>
        <w:adjustRightInd w:val="0"/>
        <w:jc w:val="both"/>
        <w:rPr>
          <w:rFonts w:cs="Arial"/>
          <w:noProof/>
          <w:color w:val="000000"/>
          <w:sz w:val="22"/>
          <w:szCs w:val="22"/>
          <w:lang w:val="sl-SI"/>
        </w:rPr>
      </w:pPr>
    </w:p>
    <w:p w14:paraId="36F9026D" w14:textId="77777777" w:rsidR="00B621E1" w:rsidRPr="00B95065" w:rsidRDefault="00B621E1" w:rsidP="00B621E1">
      <w:pPr>
        <w:autoSpaceDE w:val="0"/>
        <w:autoSpaceDN w:val="0"/>
        <w:adjustRightInd w:val="0"/>
        <w:jc w:val="both"/>
        <w:rPr>
          <w:rFonts w:cs="Arial"/>
          <w:noProof/>
          <w:color w:val="000000"/>
          <w:sz w:val="22"/>
          <w:szCs w:val="22"/>
          <w:lang w:val="sl-SI"/>
        </w:rPr>
      </w:pPr>
      <w:r w:rsidRPr="00B95065">
        <w:rPr>
          <w:rFonts w:cs="Arial"/>
          <w:noProof/>
          <w:color w:val="000000"/>
          <w:sz w:val="22"/>
          <w:szCs w:val="22"/>
          <w:lang w:val="sl-SI"/>
        </w:rPr>
        <w:t xml:space="preserve">Spremembe in dopolnitve Zakona o orožju, ki so pričele veljati 14. avgusta 2021, so prinesle nekatere novosti za imetnike orožja in orožnih listin pri kategorizaciji orožja, onesposobljenem orožju, zbiranju, posojanju in dajanju orožja v uporabo, omogočile pa tudi legalizacijo orožja.  Bistvene novosti so, da morajo imetniki orožnih listin za orožje, ki je razvrščeno v kategorije A, B, C ali D na podlagi do sedaj veljavnega zakona (ZOro-1), v primeru, da se kategorizacija orožja ne ujema z razvrstitvijo v kategorijo po noveli zakona, pri pristojni upravni enoti vložiti vlogo za razvrstitev orožja v kategorije v skladu s spremenjenim zakonom v petih letih od njegove uveljavitve. Ne glede na petletni rok mora biti orožje prekategorizirano pred dajanjem orožja na trg ali pred prenosom v drugo državo članico Evropske unije oziroma tretjo državo. Dana je bila tudi možnost legalizacije orožja v roku treh mesecev od uveljavitve zakona. Osebnim zdravnikom se nalaga obveznost obveščanja o zdravstveni nezmožnosti posameznika za nošenje ali posest orožja, upravne enote pa bodo morale v roku petih let po uradni dolžnosti izvesti preverjanje vseh pogojev po 14. členu Zakona o orožju. V skladu z novostmi je bil dopolnjen in nadgrajen tudi register orožja. </w:t>
      </w:r>
    </w:p>
    <w:p w14:paraId="09DED416" w14:textId="77777777" w:rsidR="00B621E1" w:rsidRPr="00B95065" w:rsidRDefault="00B621E1" w:rsidP="00B621E1">
      <w:pPr>
        <w:jc w:val="both"/>
        <w:rPr>
          <w:rFonts w:cs="Arial"/>
          <w:noProof/>
          <w:color w:val="000000"/>
          <w:sz w:val="22"/>
          <w:szCs w:val="22"/>
          <w:lang w:val="sl-SI"/>
        </w:rPr>
      </w:pPr>
    </w:p>
    <w:p w14:paraId="447B0438"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 xml:space="preserve">Sprememba zakona je omogočila pridobitev orožnega lista za varnostno orožje tudi posameznikom, ki poklicno nosijo orožje v skladu s predpisi, ki urejajo nošenje orožja v državnih organih (npr. policija, vojska, OVS, SOVA), kjer zaradi narave dela obstaja dejanska nevarnost ogroženosti tudi zunaj delovnega časa ali celo po prenehanju delovnega razmerja (npr. po upokojitvi). </w:t>
      </w:r>
    </w:p>
    <w:p w14:paraId="3E5DA2F9" w14:textId="77777777" w:rsidR="00B621E1" w:rsidRPr="00B95065" w:rsidRDefault="00B621E1" w:rsidP="00B621E1">
      <w:pPr>
        <w:jc w:val="both"/>
        <w:rPr>
          <w:rFonts w:cs="Arial"/>
          <w:noProof/>
          <w:color w:val="000000"/>
          <w:sz w:val="22"/>
          <w:szCs w:val="22"/>
          <w:lang w:val="sl-SI"/>
        </w:rPr>
      </w:pPr>
    </w:p>
    <w:p w14:paraId="29420100"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 xml:space="preserve">Ker decembra 2021 ni bilo praznovanj silvestrovanja na prostem, večina trgovcev pirotehnike ni prodajala. </w:t>
      </w:r>
    </w:p>
    <w:p w14:paraId="642D2EF8" w14:textId="77777777" w:rsidR="00B621E1" w:rsidRPr="00B95065" w:rsidRDefault="00B621E1" w:rsidP="00B621E1">
      <w:pPr>
        <w:autoSpaceDE w:val="0"/>
        <w:autoSpaceDN w:val="0"/>
        <w:adjustRightInd w:val="0"/>
        <w:jc w:val="both"/>
        <w:rPr>
          <w:rFonts w:cs="Arial"/>
          <w:noProof/>
          <w:color w:val="000000"/>
          <w:sz w:val="22"/>
          <w:szCs w:val="22"/>
          <w:lang w:val="sl-SI"/>
        </w:rPr>
      </w:pPr>
    </w:p>
    <w:p w14:paraId="346FD55C" w14:textId="77777777" w:rsidR="00B621E1" w:rsidRPr="00B95065" w:rsidRDefault="00B621E1" w:rsidP="00B621E1">
      <w:pPr>
        <w:autoSpaceDE w:val="0"/>
        <w:autoSpaceDN w:val="0"/>
        <w:adjustRightInd w:val="0"/>
        <w:jc w:val="both"/>
        <w:rPr>
          <w:rFonts w:cs="Arial"/>
          <w:noProof/>
          <w:color w:val="000000"/>
          <w:sz w:val="22"/>
          <w:szCs w:val="22"/>
          <w:lang w:val="sl-SI"/>
        </w:rPr>
      </w:pPr>
      <w:r w:rsidRPr="00B95065">
        <w:rPr>
          <w:rFonts w:cs="Arial"/>
          <w:noProof/>
          <w:color w:val="000000"/>
          <w:sz w:val="22"/>
          <w:szCs w:val="22"/>
          <w:lang w:val="sl-SI"/>
        </w:rPr>
        <w:t xml:space="preserve">V letu 2021 sprejeta novela Zakona o osebni izkaznici je prinesla novo obliko osebne izkaznice, ki vsebuje biometrične podatke s podobo obraza in prstnimi odtisi, ter dodatnimi elementi za sodobno e-poslovanje, ki bo državljanu omogočala elektronsko identifikacijo in avtentifikacijo za dostop do elektronskih storitev, ter elektronsko </w:t>
      </w:r>
      <w:r w:rsidRPr="00B95065">
        <w:rPr>
          <w:rFonts w:cs="Arial"/>
          <w:noProof/>
          <w:color w:val="000000"/>
          <w:sz w:val="22"/>
          <w:szCs w:val="22"/>
          <w:lang w:val="sl-SI"/>
        </w:rPr>
        <w:lastRenderedPageBreak/>
        <w:t>podpisovanje, skladno s predpisi, ki urejajo elektronsko identifikacijo in elektronski podpis. Osebne izkaznice, katerim veljavnost poteče v obdobju od 29. 3. 2020 do vključno 27. 3. 2022, se lahko uporablja kljub neveljavnosti še vse do 27. 3. 2022 kot javne listine za izkazovanje istovetnosti in državljanstva na območju Republike Slovenije, če v tem času posameznik ne spremeni na osebni izkaznici vpisanega osebnega imena, prebivališča, datuma rojstva, spola ali EMŠO-ja, če mu ni prenehalo državljanstvo Republike Slovenije in če fotografija na osebni izkaznici še izkazuje pravo podobo. Nove biometrične iz</w:t>
      </w:r>
      <w:r w:rsidRPr="00B95065">
        <w:rPr>
          <w:rFonts w:cs="Arial"/>
          <w:bCs/>
          <w:noProof/>
          <w:color w:val="000000"/>
          <w:sz w:val="22"/>
          <w:szCs w:val="22"/>
          <w:lang w:val="sl-SI"/>
        </w:rPr>
        <w:t>kaznice se bodo pričele izdajati 28. 3. 2022. Nova biometrična osebna izkaznica bo sicer na pogled enaka sedanji, le da bo vsebovala mikročip z biometričnimi podatki podobe obraza in dveh ploskih prstnih odtisov. Mlajšim osebam od 12 let prstnih odtisov ne bo potrebno predložiti. Nova osebna izkaznica bo služila tudi kot</w:t>
      </w:r>
      <w:r w:rsidRPr="00B95065">
        <w:rPr>
          <w:rFonts w:cs="Arial"/>
          <w:noProof/>
          <w:color w:val="000000"/>
          <w:sz w:val="22"/>
          <w:szCs w:val="22"/>
          <w:lang w:val="sl-SI"/>
        </w:rPr>
        <w:t xml:space="preserve"> elektronska identiteta za državljane, ki so starejši od 12 let. Ti bodo ob biometrični osebni izkaznici namreč avtomatično prejeli elektronsko identiteto, s katero bodo lahko dostopali do elektronskih storitev, ter se elektronsko podpisovali. Biometrična osebna izkaznica jim bo tako služila kot kvalificirano digitalno potrdilo, na katerem trenutno temelji večina elektronskih storitev. Lahko pa se bo državljan odločil, da si elektronske identitete ne želi aktivirati oziroma je uporabljati. V bodoče bo z osebno izkaznico mogoče uveljavljati tudi zdravstvene storitve pri zdravstvenih delavcih in zdravstvenih zavodih. </w:t>
      </w:r>
    </w:p>
    <w:p w14:paraId="4158E82A" w14:textId="77777777" w:rsidR="00B621E1" w:rsidRPr="00B95065" w:rsidRDefault="00B621E1" w:rsidP="00B621E1">
      <w:pPr>
        <w:jc w:val="both"/>
        <w:rPr>
          <w:rFonts w:cs="Arial"/>
          <w:noProof/>
          <w:color w:val="000000"/>
          <w:sz w:val="22"/>
          <w:szCs w:val="22"/>
          <w:lang w:val="sl-SI"/>
        </w:rPr>
      </w:pPr>
    </w:p>
    <w:p w14:paraId="0ACF6083" w14:textId="77777777" w:rsidR="00B621E1" w:rsidRPr="00B95065" w:rsidRDefault="00B621E1" w:rsidP="00B621E1">
      <w:pPr>
        <w:jc w:val="both"/>
        <w:rPr>
          <w:rFonts w:cs="Arial"/>
          <w:noProof/>
          <w:color w:val="000000"/>
          <w:sz w:val="22"/>
          <w:szCs w:val="22"/>
          <w:lang w:val="sl-SI" w:eastAsia="ar-SA"/>
        </w:rPr>
      </w:pPr>
      <w:r w:rsidRPr="00B95065">
        <w:rPr>
          <w:rFonts w:cs="Arial"/>
          <w:noProof/>
          <w:color w:val="000000"/>
          <w:sz w:val="22"/>
          <w:szCs w:val="22"/>
          <w:lang w:val="sl-SI"/>
        </w:rPr>
        <w:t xml:space="preserve">Kljub vstopu Hrvaške v Evropsko unijo se še vedno opaža interes strank za izdajo maloobmejne prepustnice, saj je v primerjavi z drugimi dokumenti bistveno cenejša in jo lahko stranka hitreje pridobi na upravni enoti kot druge dokumente. Razlog bistvenemu povečanju števila izdanih maloobmejnih prepustnic v letu 2020 in 2021 v primerjavi z leti poprej je bil tudi v lažjem oz. v opravičljivem prehajanju državne meje z Republiko Hrvaško v času ukrepov </w:t>
      </w:r>
      <w:r w:rsidRPr="00B95065">
        <w:rPr>
          <w:rFonts w:cs="Arial"/>
          <w:noProof/>
          <w:color w:val="000000"/>
          <w:sz w:val="22"/>
          <w:szCs w:val="22"/>
          <w:lang w:val="sl-SI" w:eastAsia="ar-SA"/>
        </w:rPr>
        <w:t xml:space="preserve">za preprečitev širitve okužbe z virusom SARS-CoV-2, še zlasti v prvih valih epidemije. </w:t>
      </w:r>
    </w:p>
    <w:p w14:paraId="50B63F7B" w14:textId="77777777" w:rsidR="00B621E1" w:rsidRPr="00B95065" w:rsidRDefault="00B621E1" w:rsidP="00B621E1">
      <w:pPr>
        <w:jc w:val="both"/>
        <w:rPr>
          <w:rFonts w:cs="Arial"/>
          <w:noProof/>
          <w:color w:val="000000"/>
          <w:sz w:val="22"/>
          <w:szCs w:val="22"/>
          <w:lang w:val="sl-SI"/>
        </w:rPr>
      </w:pPr>
    </w:p>
    <w:p w14:paraId="7AAE2CDE"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Največji problem, s katerim se vlagatelji srečujejo v postopkih za pridobitev državljanstva, je pomanjkanje zadostnih (predpisanih) sredstev za preživljanje. Od  20. decembra 2020 namreč veljajo novi pogoji pri izkazovanju sredstev za preživljanje. Spremenjena je bila Uredba o merilih in okoliščinah ugotavljanja pogojev pridobitve državljanstva Republike Slovenije v postopku naturalizacije, ki v 3. členu natančno opredeljuje časovno obdobje prejemanja prejemkov.</w:t>
      </w:r>
    </w:p>
    <w:p w14:paraId="06FC4307" w14:textId="77777777" w:rsidR="00B621E1" w:rsidRPr="00B95065" w:rsidRDefault="00B621E1" w:rsidP="00B621E1">
      <w:pPr>
        <w:jc w:val="both"/>
        <w:rPr>
          <w:rFonts w:cs="Arial"/>
          <w:noProof/>
          <w:color w:val="000000"/>
          <w:sz w:val="22"/>
          <w:szCs w:val="22"/>
          <w:lang w:val="sl-SI"/>
        </w:rPr>
      </w:pPr>
    </w:p>
    <w:p w14:paraId="16A4191F" w14:textId="77777777" w:rsidR="00B621E1" w:rsidRPr="00B95065" w:rsidRDefault="00B621E1" w:rsidP="00B621E1">
      <w:pPr>
        <w:suppressAutoHyphens/>
        <w:jc w:val="both"/>
        <w:rPr>
          <w:rFonts w:cs="Arial"/>
          <w:noProof/>
          <w:color w:val="000000"/>
          <w:sz w:val="22"/>
          <w:szCs w:val="22"/>
          <w:lang w:val="sl-SI" w:eastAsia="ar-SA"/>
        </w:rPr>
      </w:pPr>
      <w:r w:rsidRPr="00B95065">
        <w:rPr>
          <w:rFonts w:cs="Arial"/>
          <w:noProof/>
          <w:color w:val="000000"/>
          <w:sz w:val="22"/>
          <w:szCs w:val="22"/>
          <w:lang w:val="sl-SI" w:eastAsia="ar-SA"/>
        </w:rPr>
        <w:t>Na področju matičnih zadev je bil v letu 2021 nadgrajen Matični register, ki omogoča neposredno tiskanje potrdil o potomcih.</w:t>
      </w:r>
    </w:p>
    <w:p w14:paraId="306468DE" w14:textId="77777777" w:rsidR="00B621E1" w:rsidRPr="00B95065" w:rsidRDefault="00B621E1" w:rsidP="00B621E1">
      <w:pPr>
        <w:jc w:val="both"/>
        <w:rPr>
          <w:rFonts w:cs="Arial"/>
          <w:noProof/>
          <w:color w:val="000000"/>
          <w:sz w:val="22"/>
          <w:szCs w:val="22"/>
          <w:lang w:val="sl-SI"/>
        </w:rPr>
      </w:pPr>
    </w:p>
    <w:p w14:paraId="1717E5BE"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t xml:space="preserve">Področje zbiranja in združevanja  v letu 2021 ni bilo aktualno. Število obravnavanih zahtev za izdajo dovoljenja za javno prireditev je bilo tako v letu 2021, kakor tudi v letu 2020, v primerjavi z leti poprej bistveno manjše. Epidemija COVID-19 in vsi odloki, ki so bili sprejeti v zvezi s splošnimi omejitvami gibanja oziroma prepovedmi zbiranja, so prepovedovali ali zelo omejevali javna zbiranja. Ukrepi za preprečevanje širjenja okužbe z virusom Cov-Sars-2, ki so se določali z vsakokratnim odlokom vlade, so največji vpliv imeli ravno na postopke s področja javnih prireditev in društev. Tako so se v letu 2021 v praksi izvajale samo športne prireditve (mednarodne športne prireditve in članska tekmovanja prve lige) ter športno-rekreacijske prireditve. To gre pripisati bodisi temu, da je vsakokratni odlok dovoljeval le izvedbo navedenih prireditev oziroma temu, da je bilo finančno tveganje za organizatorje preveliko (v primeru, da izvedba prireditve ne bi bila več dovoljena) in se niso organizatorji organizacije prireditev niti lotili. </w:t>
      </w:r>
    </w:p>
    <w:p w14:paraId="0AD55C61" w14:textId="77777777" w:rsidR="00B621E1" w:rsidRPr="00B95065" w:rsidRDefault="00B621E1" w:rsidP="00B621E1">
      <w:pPr>
        <w:autoSpaceDE w:val="0"/>
        <w:autoSpaceDN w:val="0"/>
        <w:adjustRightInd w:val="0"/>
        <w:jc w:val="both"/>
        <w:rPr>
          <w:rFonts w:cs="Arial"/>
          <w:noProof/>
          <w:color w:val="000000"/>
          <w:sz w:val="22"/>
          <w:szCs w:val="22"/>
          <w:lang w:val="sl-SI"/>
        </w:rPr>
      </w:pPr>
    </w:p>
    <w:p w14:paraId="3645AB1D" w14:textId="77777777" w:rsidR="00B621E1" w:rsidRPr="00B95065" w:rsidRDefault="00B621E1" w:rsidP="00B621E1">
      <w:pPr>
        <w:autoSpaceDE w:val="0"/>
        <w:autoSpaceDN w:val="0"/>
        <w:adjustRightInd w:val="0"/>
        <w:jc w:val="both"/>
        <w:rPr>
          <w:rFonts w:cs="Arial"/>
          <w:noProof/>
          <w:color w:val="000000"/>
          <w:sz w:val="22"/>
          <w:szCs w:val="22"/>
          <w:lang w:val="sl-SI"/>
        </w:rPr>
      </w:pPr>
      <w:r w:rsidRPr="00B95065">
        <w:rPr>
          <w:rFonts w:cs="Arial"/>
          <w:noProof/>
          <w:color w:val="000000"/>
          <w:sz w:val="22"/>
          <w:szCs w:val="22"/>
          <w:lang w:val="sl-SI"/>
        </w:rPr>
        <w:t>Ravno tako je  bilo v letu 2021 zaradi protikoronskih ukrepov oteženo tudi nabiranje prostovoljnih prispevkov.</w:t>
      </w:r>
    </w:p>
    <w:p w14:paraId="29C24204" w14:textId="77777777" w:rsidR="00B621E1" w:rsidRPr="00B95065" w:rsidRDefault="00B621E1" w:rsidP="00B621E1">
      <w:pPr>
        <w:jc w:val="both"/>
        <w:rPr>
          <w:rFonts w:cs="Arial"/>
          <w:noProof/>
          <w:color w:val="000000"/>
          <w:sz w:val="22"/>
          <w:szCs w:val="22"/>
          <w:lang w:val="sl-SI"/>
        </w:rPr>
      </w:pPr>
    </w:p>
    <w:p w14:paraId="1C6B5C10" w14:textId="77777777" w:rsidR="00B621E1" w:rsidRPr="00B95065" w:rsidRDefault="00B621E1" w:rsidP="00B621E1">
      <w:pPr>
        <w:jc w:val="both"/>
        <w:rPr>
          <w:rFonts w:cs="Arial"/>
          <w:noProof/>
          <w:color w:val="000000"/>
          <w:sz w:val="22"/>
          <w:szCs w:val="22"/>
          <w:lang w:val="sl-SI"/>
        </w:rPr>
      </w:pPr>
      <w:r w:rsidRPr="00B95065">
        <w:rPr>
          <w:rFonts w:cs="Arial"/>
          <w:noProof/>
          <w:color w:val="000000"/>
          <w:sz w:val="22"/>
          <w:szCs w:val="22"/>
          <w:lang w:val="sl-SI"/>
        </w:rPr>
        <w:lastRenderedPageBreak/>
        <w:t>Na delovnem področju društev je bilo zaznati, da so društva občne zbore sklicevala kasneje kot je bilo zanje v preteklih letih običajno. Vsa društva niso bila seznanjena, da je bilo s strani resornega ministrstva izdano navodilo, da se občni zbori lahko izpeljejo preko videokonference, tudi če tega v temeljnem aktu niso imela zapisanega. Večina društev v svojih temeljnih aktih kot način izvedbe sej najvišjega organa namreč niso imela zapisan korespondenčni način izvedbe sej. To problematiko je zaznal tudi zakonodajalec, zato je bil v ta namen konec leta 2020 sprejet interventni zakon, ki je v letu 2021 dovoljeval izvedbo korespondenčnih sej najvišjih organov društev in skladno z drugim odstavkom 114. člena navedenega zakona tudi omogočil podaljšanje mandata zastopniku in članom organov upravljanja društva, zveze društev oziroma podružnice tujih društev, če jim je mandat potekel v času, ko veljajo ukrepi za omejitev gibanja in zbiranja ljudi zaradi preprečevanja prenosa nalezljive bolezni COVID-19 in če zbora članov, na katerem bi izvolili zastopnika in organe, ni bilo možno sklicati korespondenčno. Mandat se jim je podaljšal le do prvega zbora članov, ki je moral biti sklican najkasneje v roku treh mesecev od preklica ukrepov.</w:t>
      </w:r>
    </w:p>
    <w:p w14:paraId="5DB785A9" w14:textId="77777777" w:rsidR="00B621E1" w:rsidRPr="00B95065" w:rsidRDefault="00B621E1" w:rsidP="00B621E1">
      <w:pPr>
        <w:jc w:val="both"/>
        <w:rPr>
          <w:rFonts w:cs="Arial"/>
          <w:noProof/>
          <w:sz w:val="22"/>
          <w:szCs w:val="22"/>
          <w:lang w:val="sl-SI"/>
        </w:rPr>
      </w:pPr>
    </w:p>
    <w:p w14:paraId="648F98E8" w14:textId="77777777" w:rsidR="00B621E1" w:rsidRPr="00B95065" w:rsidRDefault="00B621E1" w:rsidP="009E395F">
      <w:pPr>
        <w:autoSpaceDE w:val="0"/>
        <w:autoSpaceDN w:val="0"/>
        <w:adjustRightInd w:val="0"/>
        <w:jc w:val="both"/>
        <w:rPr>
          <w:rFonts w:cs="Arial"/>
          <w:noProof/>
          <w:color w:val="000000"/>
          <w:sz w:val="22"/>
          <w:szCs w:val="22"/>
          <w:lang w:val="sl-SI"/>
        </w:rPr>
      </w:pPr>
      <w:r w:rsidRPr="00B95065">
        <w:rPr>
          <w:rFonts w:cs="Arial"/>
          <w:noProof/>
          <w:color w:val="000000"/>
          <w:sz w:val="22"/>
          <w:szCs w:val="22"/>
          <w:lang w:val="sl-SI"/>
        </w:rPr>
        <w:t>V poročevalnem obdobju 2021 so upravne enote izvedle tudi potrjevanja podpor za osem različnih pobud, in sicer za vložitev:</w:t>
      </w:r>
    </w:p>
    <w:p w14:paraId="73E9E76D" w14:textId="77777777" w:rsidR="00B621E1" w:rsidRPr="00B95065" w:rsidRDefault="00B621E1" w:rsidP="009E395F">
      <w:pPr>
        <w:pStyle w:val="Odstavekseznama"/>
        <w:numPr>
          <w:ilvl w:val="0"/>
          <w:numId w:val="20"/>
        </w:numPr>
        <w:autoSpaceDE w:val="0"/>
        <w:autoSpaceDN w:val="0"/>
        <w:adjustRightInd w:val="0"/>
        <w:spacing w:after="0" w:line="260" w:lineRule="exact"/>
        <w:contextualSpacing w:val="0"/>
        <w:jc w:val="both"/>
        <w:rPr>
          <w:rFonts w:ascii="Arial" w:hAnsi="Arial" w:cs="Arial"/>
          <w:noProof/>
          <w:color w:val="000000"/>
        </w:rPr>
      </w:pPr>
      <w:r w:rsidRPr="00B95065">
        <w:rPr>
          <w:rFonts w:ascii="Arial" w:hAnsi="Arial" w:cs="Arial"/>
          <w:noProof/>
          <w:color w:val="000000"/>
        </w:rPr>
        <w:t xml:space="preserve">predloga Zakona o spremembah in dopolnitvah Kazenskega zakonika, </w:t>
      </w:r>
    </w:p>
    <w:p w14:paraId="6F60370F" w14:textId="77777777" w:rsidR="00B621E1" w:rsidRPr="00B95065" w:rsidRDefault="00B621E1" w:rsidP="009E395F">
      <w:pPr>
        <w:pStyle w:val="Odstavekseznama"/>
        <w:numPr>
          <w:ilvl w:val="0"/>
          <w:numId w:val="20"/>
        </w:numPr>
        <w:autoSpaceDE w:val="0"/>
        <w:autoSpaceDN w:val="0"/>
        <w:adjustRightInd w:val="0"/>
        <w:spacing w:after="0" w:line="260" w:lineRule="exact"/>
        <w:contextualSpacing w:val="0"/>
        <w:jc w:val="both"/>
        <w:rPr>
          <w:rFonts w:ascii="Arial" w:hAnsi="Arial" w:cs="Arial"/>
          <w:noProof/>
          <w:color w:val="000000"/>
        </w:rPr>
      </w:pPr>
      <w:r w:rsidRPr="00B95065">
        <w:rPr>
          <w:rFonts w:ascii="Arial" w:hAnsi="Arial" w:cs="Arial"/>
          <w:noProof/>
          <w:color w:val="000000"/>
        </w:rPr>
        <w:t xml:space="preserve">zahteve za razpis zakonodajnega referenduma o Zakonu o spremembah in dopolnitvah Zakona o vodah, </w:t>
      </w:r>
    </w:p>
    <w:p w14:paraId="592D1B08" w14:textId="77777777" w:rsidR="00B621E1" w:rsidRPr="00B95065" w:rsidRDefault="00B621E1" w:rsidP="009E395F">
      <w:pPr>
        <w:pStyle w:val="Odstavekseznama"/>
        <w:numPr>
          <w:ilvl w:val="0"/>
          <w:numId w:val="20"/>
        </w:numPr>
        <w:autoSpaceDE w:val="0"/>
        <w:autoSpaceDN w:val="0"/>
        <w:adjustRightInd w:val="0"/>
        <w:spacing w:after="0" w:line="260" w:lineRule="exact"/>
        <w:contextualSpacing w:val="0"/>
        <w:jc w:val="both"/>
        <w:rPr>
          <w:rFonts w:ascii="Arial" w:hAnsi="Arial" w:cs="Arial"/>
          <w:noProof/>
          <w:color w:val="000000"/>
        </w:rPr>
      </w:pPr>
      <w:r w:rsidRPr="00B95065">
        <w:rPr>
          <w:rFonts w:ascii="Arial" w:hAnsi="Arial" w:cs="Arial"/>
          <w:noProof/>
          <w:color w:val="000000"/>
        </w:rPr>
        <w:t xml:space="preserve">predloga za začetek postopka za spremembo Ustave Republike Slovenije (črtanje 3. a člena Ustave Republike Slovenije), </w:t>
      </w:r>
    </w:p>
    <w:p w14:paraId="3272E0FE" w14:textId="77777777" w:rsidR="00B621E1" w:rsidRPr="00B95065" w:rsidRDefault="00B621E1" w:rsidP="009E395F">
      <w:pPr>
        <w:pStyle w:val="Odstavekseznama"/>
        <w:numPr>
          <w:ilvl w:val="0"/>
          <w:numId w:val="20"/>
        </w:numPr>
        <w:autoSpaceDE w:val="0"/>
        <w:autoSpaceDN w:val="0"/>
        <w:adjustRightInd w:val="0"/>
        <w:spacing w:after="0" w:line="260" w:lineRule="exact"/>
        <w:contextualSpacing w:val="0"/>
        <w:jc w:val="both"/>
        <w:rPr>
          <w:rFonts w:ascii="Arial" w:hAnsi="Arial" w:cs="Arial"/>
          <w:noProof/>
          <w:color w:val="000000"/>
        </w:rPr>
      </w:pPr>
      <w:r w:rsidRPr="00B95065">
        <w:rPr>
          <w:rFonts w:ascii="Arial" w:hAnsi="Arial" w:cs="Arial"/>
          <w:noProof/>
          <w:color w:val="000000"/>
        </w:rPr>
        <w:t xml:space="preserve">predloga za začetek postopka za spremembo 90. člena Ustave Republike Slovenije, </w:t>
      </w:r>
    </w:p>
    <w:p w14:paraId="7C2E3701" w14:textId="77777777" w:rsidR="00B621E1" w:rsidRPr="00B95065" w:rsidRDefault="00B621E1" w:rsidP="009E395F">
      <w:pPr>
        <w:pStyle w:val="Odstavekseznama"/>
        <w:numPr>
          <w:ilvl w:val="0"/>
          <w:numId w:val="20"/>
        </w:numPr>
        <w:autoSpaceDE w:val="0"/>
        <w:autoSpaceDN w:val="0"/>
        <w:adjustRightInd w:val="0"/>
        <w:spacing w:after="0" w:line="260" w:lineRule="exact"/>
        <w:contextualSpacing w:val="0"/>
        <w:jc w:val="both"/>
        <w:rPr>
          <w:rFonts w:ascii="Arial" w:hAnsi="Arial" w:cs="Arial"/>
          <w:noProof/>
          <w:color w:val="000000"/>
        </w:rPr>
      </w:pPr>
      <w:r w:rsidRPr="00B95065">
        <w:rPr>
          <w:rFonts w:ascii="Arial" w:hAnsi="Arial" w:cs="Arial"/>
          <w:noProof/>
          <w:color w:val="000000"/>
        </w:rPr>
        <w:t xml:space="preserve">predloga Zakona o spremembah in dopolnitvah Zakona o delovnih razmerjih, </w:t>
      </w:r>
    </w:p>
    <w:p w14:paraId="14010D30" w14:textId="77777777" w:rsidR="00B621E1" w:rsidRPr="00B95065" w:rsidRDefault="00B621E1" w:rsidP="009E395F">
      <w:pPr>
        <w:pStyle w:val="Odstavekseznama"/>
        <w:numPr>
          <w:ilvl w:val="0"/>
          <w:numId w:val="20"/>
        </w:numPr>
        <w:autoSpaceDE w:val="0"/>
        <w:autoSpaceDN w:val="0"/>
        <w:adjustRightInd w:val="0"/>
        <w:spacing w:after="0" w:line="260" w:lineRule="exact"/>
        <w:contextualSpacing w:val="0"/>
        <w:jc w:val="both"/>
        <w:rPr>
          <w:rFonts w:ascii="Arial" w:hAnsi="Arial" w:cs="Arial"/>
          <w:noProof/>
          <w:color w:val="000000"/>
        </w:rPr>
      </w:pPr>
      <w:r w:rsidRPr="00B95065">
        <w:rPr>
          <w:rFonts w:ascii="Arial" w:hAnsi="Arial" w:cs="Arial"/>
          <w:noProof/>
          <w:color w:val="000000"/>
        </w:rPr>
        <w:t xml:space="preserve">predloga Zakona o spremembah in dopolnitvah Zakona o dohodnini, </w:t>
      </w:r>
    </w:p>
    <w:p w14:paraId="0763AC9A" w14:textId="77777777" w:rsidR="00B621E1" w:rsidRPr="00B95065" w:rsidRDefault="00B621E1" w:rsidP="009E395F">
      <w:pPr>
        <w:pStyle w:val="Odstavekseznama"/>
        <w:numPr>
          <w:ilvl w:val="0"/>
          <w:numId w:val="20"/>
        </w:numPr>
        <w:autoSpaceDE w:val="0"/>
        <w:autoSpaceDN w:val="0"/>
        <w:adjustRightInd w:val="0"/>
        <w:spacing w:after="0" w:line="260" w:lineRule="exact"/>
        <w:contextualSpacing w:val="0"/>
        <w:jc w:val="both"/>
        <w:rPr>
          <w:rFonts w:ascii="Arial" w:hAnsi="Arial" w:cs="Arial"/>
          <w:noProof/>
          <w:color w:val="000000"/>
        </w:rPr>
      </w:pPr>
      <w:r w:rsidRPr="00B95065">
        <w:rPr>
          <w:rFonts w:ascii="Arial" w:hAnsi="Arial" w:cs="Arial"/>
          <w:noProof/>
          <w:color w:val="000000"/>
        </w:rPr>
        <w:t xml:space="preserve">predloga Zakona o spremembah in dopolnitvah Zakona o poslancih in </w:t>
      </w:r>
    </w:p>
    <w:p w14:paraId="15E15256" w14:textId="77777777" w:rsidR="00B621E1" w:rsidRPr="00B95065" w:rsidRDefault="00B621E1" w:rsidP="009E395F">
      <w:pPr>
        <w:pStyle w:val="Odstavekseznama"/>
        <w:numPr>
          <w:ilvl w:val="0"/>
          <w:numId w:val="20"/>
        </w:numPr>
        <w:autoSpaceDE w:val="0"/>
        <w:autoSpaceDN w:val="0"/>
        <w:adjustRightInd w:val="0"/>
        <w:spacing w:after="0" w:line="260" w:lineRule="exact"/>
        <w:contextualSpacing w:val="0"/>
        <w:jc w:val="both"/>
        <w:rPr>
          <w:rFonts w:ascii="Arial" w:hAnsi="Arial" w:cs="Arial"/>
          <w:noProof/>
          <w:color w:val="000000"/>
        </w:rPr>
      </w:pPr>
      <w:r w:rsidRPr="00B95065">
        <w:rPr>
          <w:rFonts w:ascii="Arial" w:hAnsi="Arial" w:cs="Arial"/>
          <w:noProof/>
          <w:color w:val="000000"/>
        </w:rPr>
        <w:t xml:space="preserve">predloga za začetek postopka za spremembo Ustave Republike Slovenije. </w:t>
      </w:r>
    </w:p>
    <w:p w14:paraId="00205E2D" w14:textId="77777777" w:rsidR="00B621E1" w:rsidRPr="00B95065" w:rsidRDefault="00B621E1" w:rsidP="00B621E1">
      <w:pPr>
        <w:autoSpaceDE w:val="0"/>
        <w:autoSpaceDN w:val="0"/>
        <w:adjustRightInd w:val="0"/>
        <w:jc w:val="both"/>
        <w:rPr>
          <w:rFonts w:cs="Arial"/>
          <w:noProof/>
          <w:color w:val="000000"/>
          <w:sz w:val="22"/>
          <w:szCs w:val="22"/>
          <w:lang w:val="sl-SI"/>
        </w:rPr>
      </w:pPr>
    </w:p>
    <w:p w14:paraId="74C988E9" w14:textId="226C2349" w:rsidR="00B621E1" w:rsidRDefault="00B621E1" w:rsidP="00B621E1">
      <w:pPr>
        <w:autoSpaceDE w:val="0"/>
        <w:autoSpaceDN w:val="0"/>
        <w:adjustRightInd w:val="0"/>
        <w:jc w:val="both"/>
        <w:rPr>
          <w:rFonts w:cs="Arial"/>
          <w:noProof/>
          <w:color w:val="000000"/>
          <w:sz w:val="22"/>
          <w:szCs w:val="22"/>
          <w:lang w:val="sl-SI"/>
        </w:rPr>
      </w:pPr>
      <w:r w:rsidRPr="00B95065">
        <w:rPr>
          <w:rFonts w:cs="Arial"/>
          <w:noProof/>
          <w:color w:val="000000"/>
          <w:sz w:val="22"/>
          <w:szCs w:val="22"/>
          <w:lang w:val="sl-SI"/>
        </w:rPr>
        <w:t>Ker je v praksi večina potrjevanj podpor na upravnih enotah izvedenih na osebno vlogo, ob fizični prisotnosti stranke in uslužbenca, so  morale upravne enote glede na epidemiološko stanje ves čas skrbeti, da so se podpore brez predhodnega naročanja potrjevale na večih različnih mestih, upoštevajoč vsa navodila in priporočila NIJZ.</w:t>
      </w:r>
    </w:p>
    <w:p w14:paraId="29927DD7" w14:textId="77777777" w:rsidR="001B1862" w:rsidRPr="00B95065" w:rsidRDefault="001B1862" w:rsidP="00B621E1">
      <w:pPr>
        <w:autoSpaceDE w:val="0"/>
        <w:autoSpaceDN w:val="0"/>
        <w:adjustRightInd w:val="0"/>
        <w:jc w:val="both"/>
        <w:rPr>
          <w:rFonts w:cs="Arial"/>
          <w:noProof/>
          <w:color w:val="000000"/>
          <w:sz w:val="22"/>
          <w:szCs w:val="22"/>
          <w:lang w:val="sl-SI"/>
        </w:rPr>
      </w:pPr>
    </w:p>
    <w:p w14:paraId="7296450F" w14:textId="77777777" w:rsidR="00B621E1" w:rsidRPr="001B1862" w:rsidRDefault="00B621E1" w:rsidP="001B1862">
      <w:pPr>
        <w:pStyle w:val="Naslov40"/>
        <w:rPr>
          <w:lang w:val="it-IT"/>
        </w:rPr>
      </w:pPr>
      <w:r w:rsidRPr="001B1862">
        <w:rPr>
          <w:lang w:val="it-IT"/>
        </w:rPr>
        <w:t xml:space="preserve">4. 1. 2. Sodelovanje z resornim ministrstvom </w:t>
      </w:r>
    </w:p>
    <w:p w14:paraId="09E446C4" w14:textId="77777777" w:rsidR="00B621E1" w:rsidRPr="00B95065" w:rsidRDefault="00B621E1" w:rsidP="00B621E1">
      <w:pPr>
        <w:jc w:val="both"/>
        <w:rPr>
          <w:rFonts w:cs="Arial"/>
          <w:noProof/>
          <w:sz w:val="22"/>
          <w:szCs w:val="22"/>
          <w:lang w:val="sl-SI"/>
        </w:rPr>
      </w:pPr>
    </w:p>
    <w:p w14:paraId="157B797D" w14:textId="77777777" w:rsidR="00B621E1" w:rsidRPr="00B95065" w:rsidRDefault="00B621E1" w:rsidP="00B621E1">
      <w:pPr>
        <w:jc w:val="both"/>
        <w:rPr>
          <w:rFonts w:cs="Arial"/>
          <w:noProof/>
          <w:sz w:val="22"/>
          <w:szCs w:val="22"/>
          <w:lang w:val="sl-SI"/>
        </w:rPr>
      </w:pPr>
      <w:r w:rsidRPr="00B95065">
        <w:rPr>
          <w:rFonts w:cs="Arial"/>
          <w:noProof/>
          <w:sz w:val="22"/>
          <w:szCs w:val="22"/>
          <w:lang w:val="sl-SI"/>
        </w:rPr>
        <w:t>Sodelovanje z Ministrstvom za notranje zadeve je utečeno, dobro in učinkovito.</w:t>
      </w:r>
    </w:p>
    <w:p w14:paraId="6F3755FC" w14:textId="77777777" w:rsidR="00B621E1" w:rsidRPr="001B1862" w:rsidRDefault="00B621E1" w:rsidP="001B1862">
      <w:pPr>
        <w:pStyle w:val="Naslov3"/>
        <w:ind w:left="720" w:hanging="720"/>
        <w:rPr>
          <w:sz w:val="24"/>
        </w:rPr>
      </w:pPr>
      <w:r w:rsidRPr="001B1862">
        <w:rPr>
          <w:sz w:val="24"/>
        </w:rPr>
        <w:t>4. 2. Infrastruktura</w:t>
      </w:r>
    </w:p>
    <w:p w14:paraId="38EA9B89" w14:textId="77777777" w:rsidR="00B621E1" w:rsidRPr="00FC66C5" w:rsidRDefault="00B621E1" w:rsidP="00B621E1">
      <w:pPr>
        <w:jc w:val="both"/>
        <w:rPr>
          <w:rFonts w:cs="Arial"/>
          <w:noProof/>
          <w:sz w:val="22"/>
          <w:szCs w:val="22"/>
          <w:lang w:val="sl-SI"/>
        </w:rPr>
      </w:pPr>
    </w:p>
    <w:p w14:paraId="1B5D9B55" w14:textId="77777777" w:rsidR="00B621E1" w:rsidRPr="00FC66C5" w:rsidRDefault="00B621E1" w:rsidP="00B621E1">
      <w:pPr>
        <w:jc w:val="both"/>
        <w:rPr>
          <w:rFonts w:cs="Arial"/>
          <w:noProof/>
          <w:sz w:val="22"/>
          <w:szCs w:val="22"/>
          <w:lang w:val="sl-SI"/>
        </w:rPr>
      </w:pPr>
      <w:r w:rsidRPr="00FC66C5">
        <w:rPr>
          <w:rFonts w:cs="Arial"/>
          <w:noProof/>
          <w:sz w:val="22"/>
          <w:szCs w:val="22"/>
          <w:lang w:val="sl-SI"/>
        </w:rPr>
        <w:t>V poročevalnem obdobju 2021 so imele upravne enote v reševanju 345.707 upravnih zadev (od katerih jih je bilo rešenih 344.134), reševalo pa jih je 180 uslužbencev upravnih enot. Poleg vodenja upravnih postopkov oz. reševanja upravnih zadev, so uslužbenci upravnih enot opravili še 301.258 drugih upravnih nalog.</w:t>
      </w:r>
    </w:p>
    <w:p w14:paraId="711CC712" w14:textId="77777777" w:rsidR="00B621E1" w:rsidRPr="00FC66C5" w:rsidRDefault="00B621E1" w:rsidP="00B621E1">
      <w:pPr>
        <w:jc w:val="both"/>
        <w:rPr>
          <w:rFonts w:cs="Arial"/>
          <w:noProof/>
          <w:sz w:val="22"/>
          <w:szCs w:val="22"/>
          <w:lang w:val="sl-SI"/>
        </w:rPr>
      </w:pPr>
    </w:p>
    <w:p w14:paraId="780DEA68" w14:textId="77777777" w:rsidR="00B621E1" w:rsidRPr="00FC66C5" w:rsidRDefault="00B621E1" w:rsidP="00B621E1">
      <w:pPr>
        <w:jc w:val="both"/>
        <w:rPr>
          <w:rFonts w:cs="Arial"/>
          <w:noProof/>
          <w:sz w:val="22"/>
          <w:szCs w:val="22"/>
          <w:lang w:val="sl-SI"/>
        </w:rPr>
      </w:pPr>
      <w:r w:rsidRPr="00FC66C5">
        <w:rPr>
          <w:rFonts w:cs="Arial"/>
          <w:noProof/>
          <w:sz w:val="22"/>
          <w:szCs w:val="22"/>
          <w:lang w:val="sl-SI"/>
        </w:rPr>
        <w:t xml:space="preserve">Primerjava podatkov s preteklim letom izkazuje, da se je število upravnih zadev, ki so jih upravne enote prejele v reševanje leta 2021 povečalo  za 10,43 % (skupno število vseh upravnih zadev v reševanju je v poročevalnem obdobju 2021 znašalo 345.707, v letu 2020 pa 313.062). Število opravljenih drugih upravnih nalog se je v letu 2021, v primerjavi z letom 2020, povečalo  za 4,37 % (skupno število izvedenih drugih upravnih nalog je v letu 2021 znašalo 301.258, v letu 2020 pa 288.653). </w:t>
      </w:r>
    </w:p>
    <w:p w14:paraId="48E69523" w14:textId="77777777" w:rsidR="00B621E1" w:rsidRPr="00FC66C5" w:rsidRDefault="00B621E1" w:rsidP="00B621E1">
      <w:pPr>
        <w:jc w:val="both"/>
        <w:rPr>
          <w:rFonts w:cs="Arial"/>
          <w:noProof/>
          <w:sz w:val="22"/>
          <w:szCs w:val="22"/>
          <w:lang w:val="sl-SI"/>
        </w:rPr>
      </w:pPr>
    </w:p>
    <w:p w14:paraId="50F43535" w14:textId="77777777" w:rsidR="00B621E1" w:rsidRPr="001B1862" w:rsidRDefault="00B621E1" w:rsidP="001B1862">
      <w:pPr>
        <w:pStyle w:val="Naslov40"/>
        <w:rPr>
          <w:lang w:val="sl-SI"/>
        </w:rPr>
      </w:pPr>
      <w:r w:rsidRPr="001B1862">
        <w:rPr>
          <w:lang w:val="sl-SI"/>
        </w:rPr>
        <w:lastRenderedPageBreak/>
        <w:t>4. 2. 1. Vsebinska problematika</w:t>
      </w:r>
    </w:p>
    <w:p w14:paraId="43AA15C2" w14:textId="77777777" w:rsidR="00B621E1" w:rsidRPr="00FC66C5" w:rsidRDefault="00B621E1" w:rsidP="00B621E1">
      <w:pPr>
        <w:suppressAutoHyphens/>
        <w:autoSpaceDE w:val="0"/>
        <w:autoSpaceDN w:val="0"/>
        <w:adjustRightInd w:val="0"/>
        <w:spacing w:line="240" w:lineRule="atLeast"/>
        <w:jc w:val="both"/>
        <w:rPr>
          <w:rFonts w:cs="Arial"/>
          <w:b/>
          <w:noProof/>
          <w:sz w:val="22"/>
          <w:szCs w:val="22"/>
          <w:u w:val="single"/>
          <w:lang w:val="sl-SI" w:eastAsia="ar-SA"/>
        </w:rPr>
      </w:pPr>
    </w:p>
    <w:p w14:paraId="6F1195B4" w14:textId="77777777" w:rsidR="00B621E1" w:rsidRPr="00FC66C5" w:rsidRDefault="00B621E1" w:rsidP="00B621E1">
      <w:pPr>
        <w:pStyle w:val="navadn"/>
        <w:rPr>
          <w:rFonts w:cs="Arial"/>
          <w:noProof/>
          <w:sz w:val="22"/>
          <w:szCs w:val="22"/>
          <w:lang w:val="sl-SI"/>
        </w:rPr>
      </w:pPr>
      <w:r w:rsidRPr="00FC66C5">
        <w:rPr>
          <w:rFonts w:cs="Arial"/>
          <w:noProof/>
          <w:sz w:val="22"/>
          <w:szCs w:val="22"/>
          <w:lang w:val="sl-SI"/>
        </w:rPr>
        <w:t>V letu 2021 ni bilo sprememb Zakona o voznikih, so pa na delo upravnih enot na delovnem področju vozniških dovoljenj še vedno vplivali ukrepi v zvezi s preprečevanjem epidemije Covid-19. Z odloki Vlade Republike Slovenije se je v različnih obdobjih podaljševala veljavnost vozniških dovoljenj, veljavnost teoretičnega dela vozniškega izpita in veljavnost izkaznic o vozniških kvalifikacijah.</w:t>
      </w:r>
    </w:p>
    <w:p w14:paraId="10A91F9E" w14:textId="77777777" w:rsidR="00B621E1" w:rsidRPr="00FC66C5" w:rsidRDefault="00B621E1" w:rsidP="00B621E1">
      <w:pPr>
        <w:pStyle w:val="navadn"/>
        <w:rPr>
          <w:rFonts w:cs="Arial"/>
          <w:noProof/>
          <w:sz w:val="22"/>
          <w:szCs w:val="22"/>
          <w:lang w:val="sl-SI"/>
        </w:rPr>
      </w:pPr>
    </w:p>
    <w:p w14:paraId="432EA260" w14:textId="77777777" w:rsidR="00B621E1" w:rsidRPr="00FC66C5" w:rsidRDefault="00B621E1" w:rsidP="00B621E1">
      <w:pPr>
        <w:jc w:val="both"/>
        <w:rPr>
          <w:rFonts w:cs="Arial"/>
          <w:noProof/>
          <w:sz w:val="22"/>
          <w:szCs w:val="22"/>
          <w:lang w:val="sl-SI"/>
        </w:rPr>
      </w:pPr>
      <w:r w:rsidRPr="00FC66C5">
        <w:rPr>
          <w:rFonts w:cs="Arial"/>
          <w:noProof/>
          <w:sz w:val="22"/>
          <w:szCs w:val="22"/>
          <w:lang w:val="sl-SI"/>
        </w:rPr>
        <w:t xml:space="preserve">V letu 2020 in nato v nadaljevanju v letu 2021 je bil zaznan porast podaljšanj vozniških dovoljenj zaradi izteka prvih vozniških dovoljenj izdanih v obliki polikarbonatnih kartic, ki so se pričela izdajati pred dobrimi desetimi leti. Velika večina voznikov še vedno ni zamenjala vozniških dovoljenj za kartice. </w:t>
      </w:r>
    </w:p>
    <w:p w14:paraId="6F181CA1" w14:textId="77777777" w:rsidR="00B621E1" w:rsidRPr="00FC66C5" w:rsidRDefault="00B621E1" w:rsidP="00B621E1">
      <w:pPr>
        <w:jc w:val="both"/>
        <w:rPr>
          <w:rFonts w:cs="Arial"/>
          <w:noProof/>
          <w:sz w:val="22"/>
          <w:szCs w:val="22"/>
          <w:lang w:val="sl-SI"/>
        </w:rPr>
      </w:pPr>
    </w:p>
    <w:p w14:paraId="0B0F51F0" w14:textId="77777777" w:rsidR="00B621E1" w:rsidRPr="00FC66C5" w:rsidRDefault="00B621E1" w:rsidP="00B621E1">
      <w:pPr>
        <w:pStyle w:val="navadn"/>
        <w:rPr>
          <w:rFonts w:cs="Arial"/>
          <w:noProof/>
          <w:sz w:val="22"/>
          <w:szCs w:val="22"/>
          <w:lang w:val="sl-SI"/>
        </w:rPr>
      </w:pPr>
      <w:r w:rsidRPr="00FC66C5">
        <w:rPr>
          <w:rFonts w:cs="Arial"/>
          <w:noProof/>
          <w:sz w:val="22"/>
          <w:szCs w:val="22"/>
          <w:lang w:val="sl-SI"/>
        </w:rPr>
        <w:t xml:space="preserve">V decembru 2020 objavljen nov Pravilnik o vozniških dovoljenjih, ki je začel veljati 1. 1. 2021, je prinesel novost za države San Marino, Združeno Kraljestvo, tri države Britanskega otočja in Gibraltar, ki so določene kot izjeme pri zamenjavi tujih vozniških dovoljenj. Imetnikom teh tujih vozniških dovoljenj pri zamenjavi tujega vozniškega dovoljenja za slovensko, namreč ni potrebno opravljati zdravniškega pregleda in izpitne vožnje pred izpitno komisijo. Vozniki, ki so posedovali vozniško dovoljenje Združenega kraljestva in imajo običajno prebivališče v Republiki Sloveniji, so morali zaradi izstopa Združenega kraljestva iz Evropske unije do 31. 12. 2021 zamenjati tuje vozniško dovoljenje za slovensko. </w:t>
      </w:r>
    </w:p>
    <w:p w14:paraId="65C72AFE" w14:textId="77777777" w:rsidR="00B621E1" w:rsidRPr="00FC66C5" w:rsidRDefault="00B621E1" w:rsidP="00B621E1">
      <w:pPr>
        <w:pStyle w:val="navadn"/>
        <w:rPr>
          <w:rFonts w:cs="Arial"/>
          <w:noProof/>
          <w:sz w:val="22"/>
          <w:szCs w:val="22"/>
          <w:lang w:val="sl-SI"/>
        </w:rPr>
      </w:pPr>
    </w:p>
    <w:p w14:paraId="24C94511" w14:textId="77777777" w:rsidR="00B621E1" w:rsidRPr="00FC66C5" w:rsidRDefault="00B621E1" w:rsidP="00B621E1">
      <w:pPr>
        <w:suppressAutoHyphens/>
        <w:autoSpaceDE w:val="0"/>
        <w:autoSpaceDN w:val="0"/>
        <w:adjustRightInd w:val="0"/>
        <w:spacing w:line="240" w:lineRule="atLeast"/>
        <w:jc w:val="both"/>
        <w:rPr>
          <w:rFonts w:cs="Arial"/>
          <w:noProof/>
          <w:sz w:val="22"/>
          <w:szCs w:val="22"/>
          <w:lang w:val="sl-SI"/>
        </w:rPr>
      </w:pPr>
      <w:r w:rsidRPr="00FC66C5">
        <w:rPr>
          <w:rFonts w:cs="Arial"/>
          <w:noProof/>
          <w:sz w:val="22"/>
          <w:szCs w:val="22"/>
          <w:lang w:val="sl-SI"/>
        </w:rPr>
        <w:t>V letu 2021 je bil sprejet nov Pravilnik o usposabljanju kandidatov za voznike motornih vozil, s katerim je prišlo do sprememb pri programu praktičnega dela usposabljanja (spremembe pri razporedu minimalnega števila učnih ur po stopnjah in spremembe pri vožnji ponoči). Prav tako je omenjeni pravilnik določil nov obrazec evidenčnega kartona vožnje.</w:t>
      </w:r>
    </w:p>
    <w:p w14:paraId="586B5B24" w14:textId="77777777" w:rsidR="00B621E1" w:rsidRPr="00FC66C5" w:rsidRDefault="00B621E1" w:rsidP="00B621E1">
      <w:pPr>
        <w:suppressAutoHyphens/>
        <w:autoSpaceDE w:val="0"/>
        <w:autoSpaceDN w:val="0"/>
        <w:adjustRightInd w:val="0"/>
        <w:spacing w:line="240" w:lineRule="atLeast"/>
        <w:jc w:val="both"/>
        <w:rPr>
          <w:rFonts w:cs="Arial"/>
          <w:noProof/>
          <w:sz w:val="22"/>
          <w:szCs w:val="22"/>
          <w:lang w:val="sl-SI"/>
        </w:rPr>
      </w:pPr>
    </w:p>
    <w:p w14:paraId="2994563C" w14:textId="77777777" w:rsidR="00B621E1" w:rsidRPr="00FC66C5" w:rsidRDefault="00B621E1" w:rsidP="00B621E1">
      <w:pPr>
        <w:jc w:val="both"/>
        <w:rPr>
          <w:rFonts w:cs="Arial"/>
          <w:noProof/>
          <w:sz w:val="22"/>
          <w:szCs w:val="22"/>
          <w:lang w:val="sl-SI"/>
        </w:rPr>
      </w:pPr>
      <w:r w:rsidRPr="00FC66C5">
        <w:rPr>
          <w:rFonts w:cs="Arial"/>
          <w:noProof/>
          <w:sz w:val="22"/>
          <w:szCs w:val="22"/>
          <w:lang w:val="sl-SI"/>
        </w:rPr>
        <w:t xml:space="preserve">V poročevalnem obdobju je Rdeči križ Slovenije posodobil obliko potrdila o uspešno opravljenem izpitu prve pomoči, kar je eden od pogojev za pridobitev vozniškega izpita. Potrdilo je posodobljeno v smislu preprečevanja poneverb, omogoča pa tudi digitalni prikaz podatkov s pomočjo QR kode. </w:t>
      </w:r>
    </w:p>
    <w:p w14:paraId="3ABD13B0" w14:textId="77777777" w:rsidR="00B621E1" w:rsidRPr="00FC66C5" w:rsidRDefault="00B621E1" w:rsidP="00B621E1">
      <w:pPr>
        <w:jc w:val="both"/>
        <w:rPr>
          <w:rFonts w:cs="Arial"/>
          <w:noProof/>
          <w:sz w:val="22"/>
          <w:szCs w:val="22"/>
          <w:lang w:val="sl-SI"/>
        </w:rPr>
      </w:pPr>
    </w:p>
    <w:p w14:paraId="02A92341" w14:textId="77777777" w:rsidR="00B621E1" w:rsidRPr="00FC66C5" w:rsidRDefault="00B621E1" w:rsidP="00B621E1">
      <w:pPr>
        <w:jc w:val="both"/>
        <w:rPr>
          <w:rFonts w:cs="Arial"/>
          <w:noProof/>
          <w:sz w:val="22"/>
          <w:szCs w:val="22"/>
          <w:lang w:val="sl-SI"/>
        </w:rPr>
      </w:pPr>
      <w:r w:rsidRPr="00FC66C5">
        <w:rPr>
          <w:rFonts w:cs="Arial"/>
          <w:noProof/>
          <w:sz w:val="22"/>
          <w:szCs w:val="22"/>
          <w:lang w:val="sl-SI"/>
        </w:rPr>
        <w:t xml:space="preserve">Z uveljavitvijo novele Uredbe o upravnem poslovanju z dnem 13.11.2021, je bila ukinjena krajevna pristojnost za vodenje postopkov izdaje in podaljšanja dovoljenj za učitelje vožnje, učitelje predpisov in strokovne vodje šol vožnje, izdaje izkaznice o vozniških kvalifikacijah, priglasitve in prijave na vozniški izpit, ter vpisa spremljevalca v evidenco o vozniških dovoljenjih in evidenčni karton vožnje. </w:t>
      </w:r>
    </w:p>
    <w:p w14:paraId="2DBA1FB3" w14:textId="77777777" w:rsidR="00B621E1" w:rsidRPr="00FC66C5" w:rsidRDefault="00B621E1" w:rsidP="00B621E1">
      <w:pPr>
        <w:jc w:val="both"/>
        <w:rPr>
          <w:rFonts w:cs="Arial"/>
          <w:noProof/>
          <w:sz w:val="22"/>
          <w:szCs w:val="22"/>
          <w:lang w:val="sl-SI"/>
        </w:rPr>
      </w:pPr>
    </w:p>
    <w:p w14:paraId="585EDA83" w14:textId="77777777" w:rsidR="00B621E1" w:rsidRPr="00FC66C5" w:rsidRDefault="00B621E1" w:rsidP="00B621E1">
      <w:pPr>
        <w:pStyle w:val="navadn"/>
        <w:rPr>
          <w:rFonts w:cs="Arial"/>
          <w:noProof/>
          <w:sz w:val="22"/>
          <w:szCs w:val="22"/>
          <w:lang w:val="sl-SI"/>
        </w:rPr>
      </w:pPr>
      <w:r w:rsidRPr="00FC66C5">
        <w:rPr>
          <w:rFonts w:cs="Arial"/>
          <w:noProof/>
          <w:sz w:val="22"/>
          <w:szCs w:val="22"/>
          <w:lang w:val="sl-SI"/>
        </w:rPr>
        <w:t>V novembru 2021 je večini pooblaščenim izvajalcem kontrolnih zdravstvenih pregledov poteklo pooblastilo s strani Ministrstva za zdravje za opravljanje te dejavnosti, zato so imeli vozniki zaradi dolgih čakalnih vrst kar nekaj težav z opravljanjem tozadevnih zdravstvenih pregledov.</w:t>
      </w:r>
    </w:p>
    <w:p w14:paraId="49F1C52E" w14:textId="77777777" w:rsidR="00B621E1" w:rsidRPr="00FC66C5" w:rsidRDefault="00B621E1" w:rsidP="00B621E1">
      <w:pPr>
        <w:jc w:val="both"/>
        <w:rPr>
          <w:rFonts w:cs="Arial"/>
          <w:noProof/>
          <w:sz w:val="22"/>
          <w:szCs w:val="22"/>
          <w:lang w:val="sl-SI"/>
        </w:rPr>
      </w:pPr>
    </w:p>
    <w:p w14:paraId="5B265DA3" w14:textId="77777777" w:rsidR="00B621E1" w:rsidRPr="00FC66C5" w:rsidRDefault="00B621E1" w:rsidP="00B621E1">
      <w:pPr>
        <w:jc w:val="both"/>
        <w:rPr>
          <w:rFonts w:cs="Arial"/>
          <w:noProof/>
          <w:sz w:val="22"/>
          <w:szCs w:val="22"/>
          <w:lang w:val="sl-SI"/>
        </w:rPr>
      </w:pPr>
      <w:r w:rsidRPr="00FC66C5">
        <w:rPr>
          <w:rFonts w:cs="Arial"/>
          <w:noProof/>
          <w:sz w:val="22"/>
          <w:szCs w:val="22"/>
          <w:lang w:val="sl-SI"/>
        </w:rPr>
        <w:t xml:space="preserve">Z dnem 8. 4. 2021 je bila vzpostavljena  povezava Matičnega registra vozil in listin (MRVL) ter Registra avtomobilskih zavarovanj (RAZ), tako da so vsi potrebni podatki o zavarovanju vozila vidni že iz evidence same in papirnata oblika zavarovalne police ni več potrebna. </w:t>
      </w:r>
    </w:p>
    <w:p w14:paraId="69E30D94" w14:textId="77777777" w:rsidR="00B621E1" w:rsidRPr="00FC66C5" w:rsidRDefault="00B621E1" w:rsidP="00B621E1">
      <w:pPr>
        <w:pStyle w:val="navadn"/>
        <w:rPr>
          <w:rFonts w:cs="Arial"/>
          <w:noProof/>
          <w:sz w:val="22"/>
          <w:szCs w:val="22"/>
          <w:lang w:val="sl-SI"/>
        </w:rPr>
      </w:pPr>
    </w:p>
    <w:p w14:paraId="468CDF07" w14:textId="77777777" w:rsidR="00B621E1" w:rsidRPr="00FC66C5" w:rsidRDefault="00B621E1" w:rsidP="00B621E1">
      <w:pPr>
        <w:pStyle w:val="navadn"/>
        <w:rPr>
          <w:rFonts w:cs="Arial"/>
          <w:noProof/>
          <w:sz w:val="22"/>
          <w:szCs w:val="22"/>
          <w:lang w:val="sl-SI"/>
        </w:rPr>
      </w:pPr>
      <w:r w:rsidRPr="00FC66C5">
        <w:rPr>
          <w:rFonts w:cs="Arial"/>
          <w:noProof/>
          <w:sz w:val="22"/>
          <w:szCs w:val="22"/>
          <w:lang w:val="sl-SI"/>
        </w:rPr>
        <w:t xml:space="preserve">Odlok o začasni prepovedi ponujanja in prodajanja blaga in storitev neposredno potrošnikom na področju voznikov in vozil v Republiki Sloveniji (Uradni list RS, št. 47/21) je določil, da so se registracijski postopki lahko izvajali samo na upravnih enotah. To pomeni, da je bila pri upravnih enotah mogoča tudi prva ali ponovna registracija vozila </w:t>
      </w:r>
      <w:r w:rsidRPr="00FC66C5">
        <w:rPr>
          <w:rFonts w:cs="Arial"/>
          <w:noProof/>
          <w:sz w:val="22"/>
          <w:szCs w:val="22"/>
          <w:lang w:val="sl-SI"/>
        </w:rPr>
        <w:lastRenderedPageBreak/>
        <w:t>ter podaljšanje veljavnosti prometnega dovoljenja, seveda ob pogoju, da ima vozilo veljaven tehnični pregled vozila. Izvajanje postopka tehničnega pregleda vozila pa je bilo v skladu z omenjenim odlokom prepovedano. Možni pa so bili tudi ostali registracijski postopki kot npr. odjava vozila, sprememba lastništva vozila. Preko spletnega portala eUprava je bila omogočena tudi oddaja elektronskih vlog za podaljšanje veljavnosti prometnih dovoljenj na vseh upravnih enotah. V času veljave odloka dostop do MRVL ni bil onemogočen.</w:t>
      </w:r>
    </w:p>
    <w:p w14:paraId="2554D77A" w14:textId="77777777" w:rsidR="00B621E1" w:rsidRPr="00FC66C5" w:rsidRDefault="00B621E1" w:rsidP="00B621E1">
      <w:pPr>
        <w:jc w:val="both"/>
        <w:rPr>
          <w:rFonts w:cs="Arial"/>
          <w:noProof/>
          <w:sz w:val="22"/>
          <w:szCs w:val="22"/>
          <w:lang w:val="sl-SI"/>
        </w:rPr>
      </w:pPr>
    </w:p>
    <w:p w14:paraId="42DB252F" w14:textId="77777777" w:rsidR="00B621E1" w:rsidRPr="00FC66C5" w:rsidRDefault="00B621E1" w:rsidP="00B621E1">
      <w:pPr>
        <w:jc w:val="both"/>
        <w:rPr>
          <w:rFonts w:cs="Arial"/>
          <w:noProof/>
          <w:sz w:val="22"/>
          <w:szCs w:val="22"/>
          <w:lang w:val="sl-SI"/>
        </w:rPr>
      </w:pPr>
      <w:r w:rsidRPr="00FC66C5">
        <w:rPr>
          <w:rFonts w:cs="Arial"/>
          <w:noProof/>
          <w:sz w:val="22"/>
          <w:szCs w:val="22"/>
          <w:lang w:val="sl-SI"/>
        </w:rPr>
        <w:t xml:space="preserve">Za vozila, ki jim je veljavnost prometnega dovoljenja potekla od vključno 1. 3. 2021 do vključno 11. 4. 2021, je odlok določil, da se jim veljavnost prometnega dovoljenja podaljša do 9. 5. 2021. </w:t>
      </w:r>
    </w:p>
    <w:p w14:paraId="6C2E48F3" w14:textId="77777777" w:rsidR="00B621E1" w:rsidRPr="00FC66C5" w:rsidRDefault="00B621E1" w:rsidP="00B621E1">
      <w:pPr>
        <w:jc w:val="both"/>
        <w:rPr>
          <w:rFonts w:cs="Arial"/>
          <w:noProof/>
          <w:sz w:val="22"/>
          <w:szCs w:val="22"/>
          <w:lang w:val="sl-SI"/>
        </w:rPr>
      </w:pPr>
    </w:p>
    <w:p w14:paraId="46B17A0E" w14:textId="77777777" w:rsidR="00B621E1" w:rsidRPr="00FC66C5" w:rsidRDefault="00B621E1" w:rsidP="00B621E1">
      <w:pPr>
        <w:jc w:val="both"/>
        <w:rPr>
          <w:rFonts w:cs="Arial"/>
          <w:noProof/>
          <w:sz w:val="22"/>
          <w:szCs w:val="22"/>
          <w:lang w:val="sl-SI"/>
        </w:rPr>
      </w:pPr>
      <w:r w:rsidRPr="00FC66C5">
        <w:rPr>
          <w:rFonts w:cs="Arial"/>
          <w:noProof/>
          <w:sz w:val="22"/>
          <w:szCs w:val="22"/>
          <w:lang w:val="sl-SI"/>
        </w:rPr>
        <w:t xml:space="preserve">S 1. 1. 2021 se je zaradi ukinitve evidence gospodinjstva spremenil način ugotavljanja upravičenosti v postopku znižanja letne dajatve v višini 50%, za osebna vozila, ki se plačuje za največ eno vozilo v lasti ali uporabi enega izmed družinskih članov družine, kateri ima na dan vložitve vloge za znižanje letne dajatve na istem naslovu stalnega prebivališča prijavljene štiri ali več otrok, starih do 18 let. Do spremembe zakona se je dokazovalo uveljavljanje te pravice na podlagi dokazila o skupnem stalnem prebivališču vsaj enega od staršev in otrok. Od navedene spremembe dalje podatkov ni več razbrati na enem mestu ampak je potrebno vsakega družinskega člana preverjati posebej. </w:t>
      </w:r>
    </w:p>
    <w:p w14:paraId="21A43498" w14:textId="77777777" w:rsidR="00B621E1" w:rsidRPr="00FC66C5" w:rsidRDefault="00B621E1" w:rsidP="00B621E1">
      <w:pPr>
        <w:pStyle w:val="navadn"/>
        <w:rPr>
          <w:rFonts w:cs="Arial"/>
          <w:noProof/>
          <w:sz w:val="22"/>
          <w:szCs w:val="22"/>
          <w:lang w:val="sl-SI"/>
        </w:rPr>
      </w:pPr>
    </w:p>
    <w:p w14:paraId="338265F7" w14:textId="77777777" w:rsidR="00B621E1" w:rsidRPr="00FC66C5" w:rsidRDefault="00B621E1" w:rsidP="00B621E1">
      <w:pPr>
        <w:pStyle w:val="navadn"/>
        <w:rPr>
          <w:rFonts w:cs="Arial"/>
          <w:noProof/>
          <w:sz w:val="22"/>
          <w:szCs w:val="22"/>
          <w:lang w:val="sl-SI"/>
        </w:rPr>
      </w:pPr>
      <w:r w:rsidRPr="00FC66C5">
        <w:rPr>
          <w:rFonts w:cs="Arial"/>
          <w:noProof/>
          <w:sz w:val="22"/>
          <w:szCs w:val="22"/>
          <w:lang w:val="sl-SI"/>
        </w:rPr>
        <w:t>Z uveljavitvijo spremenjenega 14. člena Zakona o dajatvah na motorna vozila se za vsa vozila, za katera je dajatev zapadla v plačilo pred uveljavitvijo zakona (14. 7. 2021), izda plačilni nalog v enem letu od odjave vozila. Za vsa vozila, za katera pa je zapadla dajatev prvič v plačilo po uveljavitvi zakona, velja rok zapadlosti dajatve dve leti od odjave vozila.</w:t>
      </w:r>
    </w:p>
    <w:p w14:paraId="2C8E77CB" w14:textId="77777777" w:rsidR="00B621E1" w:rsidRPr="00FC66C5" w:rsidRDefault="00B621E1" w:rsidP="00B621E1">
      <w:pPr>
        <w:jc w:val="both"/>
        <w:rPr>
          <w:rFonts w:cs="Arial"/>
          <w:noProof/>
          <w:sz w:val="22"/>
          <w:szCs w:val="22"/>
          <w:lang w:val="sl-SI"/>
        </w:rPr>
      </w:pPr>
    </w:p>
    <w:p w14:paraId="70967006" w14:textId="7167CF3A" w:rsidR="00B621E1" w:rsidRPr="00FC66C5" w:rsidRDefault="00B621E1" w:rsidP="00B621E1">
      <w:pPr>
        <w:jc w:val="both"/>
        <w:rPr>
          <w:rFonts w:cs="Arial"/>
          <w:noProof/>
          <w:sz w:val="22"/>
          <w:szCs w:val="22"/>
          <w:lang w:val="sl-SI"/>
        </w:rPr>
      </w:pPr>
      <w:r w:rsidRPr="00FC66C5">
        <w:rPr>
          <w:rFonts w:cs="Arial"/>
          <w:noProof/>
          <w:sz w:val="22"/>
          <w:szCs w:val="22"/>
          <w:lang w:val="sl-SI"/>
        </w:rPr>
        <w:t xml:space="preserve">Na podlagi novega Zakona o davku na motorna vozila se je vpisovanje omejitev povezanih z davkom iz drugih evidenc z dnem 31. 12. 2021 avtomatsko začelo prenašati, do takrat pa je vnašanje potekalo ročno. Novosti so predvsem pri vozilih, ki so predelana in pri vozilih, ki so odpeljana iz Slovenije in nato ponovno pripeljana nazaj v Slovenijo, pri čemer mora registracijski organ preveriti ali je davek za to vozilo bil plačan. </w:t>
      </w:r>
    </w:p>
    <w:p w14:paraId="565488BE" w14:textId="77777777" w:rsidR="00B621E1" w:rsidRPr="00FC66C5" w:rsidRDefault="00B621E1" w:rsidP="00B621E1">
      <w:pPr>
        <w:jc w:val="both"/>
        <w:rPr>
          <w:rFonts w:cs="Arial"/>
          <w:noProof/>
          <w:sz w:val="22"/>
          <w:szCs w:val="22"/>
          <w:lang w:val="sl-SI"/>
        </w:rPr>
      </w:pPr>
    </w:p>
    <w:p w14:paraId="040ED6E4" w14:textId="77777777" w:rsidR="00B621E1" w:rsidRPr="001B1862" w:rsidRDefault="00B621E1" w:rsidP="001B1862">
      <w:pPr>
        <w:pStyle w:val="Naslov40"/>
        <w:rPr>
          <w:lang w:val="sl-SI"/>
        </w:rPr>
      </w:pPr>
      <w:r w:rsidRPr="001B1862">
        <w:rPr>
          <w:lang w:val="sl-SI"/>
        </w:rPr>
        <w:t>4. 2. 2. Sodelovanje z resornim ministrstvom</w:t>
      </w:r>
    </w:p>
    <w:p w14:paraId="48569197" w14:textId="77777777" w:rsidR="00B621E1" w:rsidRPr="00FC66C5" w:rsidRDefault="00B621E1" w:rsidP="00B621E1">
      <w:pPr>
        <w:rPr>
          <w:rFonts w:cs="Arial"/>
          <w:noProof/>
          <w:sz w:val="22"/>
          <w:szCs w:val="22"/>
          <w:lang w:val="sl-SI"/>
        </w:rPr>
      </w:pPr>
    </w:p>
    <w:p w14:paraId="3C1C2080" w14:textId="77777777" w:rsidR="00B621E1" w:rsidRPr="00FC66C5" w:rsidRDefault="00B621E1" w:rsidP="00B621E1">
      <w:pPr>
        <w:autoSpaceDE w:val="0"/>
        <w:autoSpaceDN w:val="0"/>
        <w:adjustRightInd w:val="0"/>
        <w:spacing w:line="240" w:lineRule="auto"/>
        <w:jc w:val="both"/>
        <w:rPr>
          <w:rFonts w:cs="Arial"/>
          <w:noProof/>
          <w:sz w:val="22"/>
          <w:szCs w:val="22"/>
          <w:lang w:val="sl-SI"/>
        </w:rPr>
      </w:pPr>
      <w:r w:rsidRPr="00FC66C5">
        <w:rPr>
          <w:rFonts w:cs="Arial"/>
          <w:noProof/>
          <w:sz w:val="22"/>
          <w:szCs w:val="22"/>
          <w:lang w:val="sl-SI"/>
        </w:rPr>
        <w:t>Sodelovanje Ministrstva za infrastrukturo je dobro.</w:t>
      </w:r>
    </w:p>
    <w:p w14:paraId="0EA46C22" w14:textId="77777777" w:rsidR="00A76A8D" w:rsidRPr="001B1862" w:rsidRDefault="00A76A8D" w:rsidP="001B1862">
      <w:pPr>
        <w:pStyle w:val="Naslov3"/>
        <w:ind w:left="720" w:hanging="720"/>
        <w:rPr>
          <w:sz w:val="24"/>
        </w:rPr>
      </w:pPr>
      <w:r w:rsidRPr="001B1862">
        <w:rPr>
          <w:sz w:val="24"/>
        </w:rPr>
        <w:t xml:space="preserve">4. 3. Okolje in prostor </w:t>
      </w:r>
    </w:p>
    <w:p w14:paraId="54D4FE9C" w14:textId="77777777" w:rsidR="00B621E1" w:rsidRPr="00FC66C5" w:rsidRDefault="00B621E1" w:rsidP="00A76A8D">
      <w:pPr>
        <w:rPr>
          <w:rFonts w:cs="Arial"/>
          <w:sz w:val="22"/>
          <w:szCs w:val="22"/>
          <w:lang w:val="sl-SI"/>
        </w:rPr>
      </w:pPr>
    </w:p>
    <w:p w14:paraId="0A389199" w14:textId="77777777" w:rsidR="00A76A8D" w:rsidRPr="00FC66C5" w:rsidRDefault="00A76A8D" w:rsidP="00A76A8D">
      <w:pPr>
        <w:spacing w:line="276" w:lineRule="auto"/>
        <w:jc w:val="both"/>
        <w:rPr>
          <w:rFonts w:cs="Arial"/>
          <w:sz w:val="22"/>
          <w:szCs w:val="22"/>
          <w:lang w:val="sl-SI"/>
        </w:rPr>
      </w:pPr>
      <w:r w:rsidRPr="00FC66C5">
        <w:rPr>
          <w:rFonts w:cs="Arial"/>
          <w:sz w:val="22"/>
          <w:szCs w:val="22"/>
          <w:lang w:val="sl-SI"/>
        </w:rPr>
        <w:t xml:space="preserve">Leto 2021 je bilo v znamenju priprave novih zakonskih predpisov s področja okolja in prostora, kakor tudi njihovih sprememb. Konec tega leta je bil razglašen Gradbeni zakon (GZ-1), Zakon o urejanju prostora (ZUreP-3), na podlagi katerega je z njegovo uveljavitvijo v prenehal veljati prejšnji Zakon o urejanju prostora (ZUreP-2), nekatere določbe Zakona o prostorskem načrtovanju ob podaljšanju njegove veljavnosti za dokončanje postopkov v skladu z določbami ZUreP-3, Zakon o komunalnih dejavnostih, ter nekatere določbe Zakona o stavbnih zemljiščih in sicer v delu, ki se nanašajo na urejanje grajenega javnega dobra. Področje dela iz naslova okolja in prostora je sicer vezano tudi na uporabo številnih podzakonskih predpisov, kakor tudi druge zakonske predpise npr. s področja arhitekturne in inženirske dejavnosti, dimnikarskih storitev, v okviru katerega imajo upravne enote pristojnost izdaje dovoljenja za opravljanje dimnikarskih storitev ter izdajo licenc za izvajanje dimnikarskih storitev,  kmetijskih zemljišč, itd. </w:t>
      </w:r>
    </w:p>
    <w:p w14:paraId="373655C7" w14:textId="77777777" w:rsidR="00A76A8D" w:rsidRPr="00FC66C5" w:rsidRDefault="00A76A8D" w:rsidP="00A76A8D">
      <w:pPr>
        <w:jc w:val="both"/>
        <w:rPr>
          <w:rFonts w:cs="Arial"/>
          <w:sz w:val="22"/>
          <w:szCs w:val="22"/>
          <w:lang w:val="sl-SI"/>
        </w:rPr>
      </w:pPr>
    </w:p>
    <w:p w14:paraId="3A8579CD" w14:textId="77777777" w:rsidR="00A76A8D" w:rsidRPr="00FC66C5" w:rsidRDefault="00A76A8D" w:rsidP="00A76A8D">
      <w:pPr>
        <w:jc w:val="both"/>
        <w:rPr>
          <w:rFonts w:cs="Arial"/>
          <w:sz w:val="22"/>
          <w:szCs w:val="22"/>
          <w:lang w:val="sl-SI"/>
        </w:rPr>
      </w:pPr>
      <w:r w:rsidRPr="00FC66C5">
        <w:rPr>
          <w:rFonts w:cs="Arial"/>
          <w:sz w:val="22"/>
          <w:szCs w:val="22"/>
          <w:lang w:val="sl-SI"/>
        </w:rPr>
        <w:lastRenderedPageBreak/>
        <w:t xml:space="preserve">V letu 2021 so imele upravne enote v reševanju 46.583 upravnih zadev, od katerih je bilo do konca leta rešenih 36.604 zadev. Poleg vodenja upravnih postopkov oz. reševanja upravnih zadev, so javni uslužbenci opravili še 41.179 drugih upravnih nalog s področja okolja in prostora. </w:t>
      </w:r>
    </w:p>
    <w:p w14:paraId="2D9E8464" w14:textId="77777777" w:rsidR="00A76A8D" w:rsidRPr="00FC66C5" w:rsidRDefault="00A76A8D" w:rsidP="00A76A8D">
      <w:pPr>
        <w:spacing w:after="20" w:line="256" w:lineRule="auto"/>
        <w:jc w:val="both"/>
        <w:rPr>
          <w:rFonts w:cs="Arial"/>
          <w:sz w:val="22"/>
          <w:szCs w:val="22"/>
          <w:lang w:val="sl-SI"/>
        </w:rPr>
      </w:pPr>
      <w:r w:rsidRPr="00FC66C5">
        <w:rPr>
          <w:rFonts w:cs="Arial"/>
          <w:sz w:val="22"/>
          <w:szCs w:val="22"/>
          <w:lang w:val="sl-SI"/>
        </w:rPr>
        <w:t xml:space="preserve"> </w:t>
      </w:r>
    </w:p>
    <w:p w14:paraId="3549BEC7" w14:textId="77777777" w:rsidR="00A76A8D" w:rsidRPr="00FC66C5" w:rsidRDefault="00A76A8D" w:rsidP="00A76A8D">
      <w:pPr>
        <w:spacing w:after="28" w:line="276" w:lineRule="auto"/>
        <w:jc w:val="both"/>
        <w:rPr>
          <w:rFonts w:cs="Arial"/>
          <w:sz w:val="22"/>
          <w:szCs w:val="22"/>
          <w:lang w:val="sl-SI"/>
        </w:rPr>
      </w:pPr>
      <w:r w:rsidRPr="00FC66C5">
        <w:rPr>
          <w:rFonts w:cs="Arial"/>
          <w:sz w:val="22"/>
          <w:szCs w:val="22"/>
          <w:lang w:val="sl-SI"/>
        </w:rPr>
        <w:t>Primerjava podatkov s preteklim letom izkazuje, da se je število upravnih zadev v reševanju v letu 2021, glede na leto 2020, ko so upravne enote imele v reševanju 41.646, povečalo kar za 4.937 upravnih zadev. Posledično se je povečalo tudi število rešenih zadev v tekočem letu v primerjavi s preteklim letom in sicer za 4.496 upravnih zadev. Število upravnih zadev s področja okolja in prostora, ki niso bile rešene v tekočem letu pa je sicer podobno preteklemu letu, saj razlika za leto 2021 med vsemi upravnimi zadevami in rešenimi upravnimi zadevami znaša 9.979, za leto 2020 pa je bila ta razlika 9.538. Razlogi za takšno število nerešenih zadev v letu 2021 so zagotovo v tekočem povečevanju obsega upravnih zadev, hkrati pa so tudi posledica preteklega obdobja, v katerem so bili evidentirani ti zaostanki in v katerem so se pojavile tudi kadrovske težave zaradi epidemije COVID-a in politik njegovega obvladovanja. Izvedba evidentiranih drugih upravnih nalog, upoštevajoč njihovo izvedbo v letu 2020, se je v letu 2021 povečala za 2.498 upravnih nalog.</w:t>
      </w:r>
    </w:p>
    <w:p w14:paraId="6928B8F3" w14:textId="77777777" w:rsidR="00A76A8D" w:rsidRPr="00FC66C5" w:rsidRDefault="00A76A8D" w:rsidP="00A76A8D">
      <w:pPr>
        <w:spacing w:after="28" w:line="276" w:lineRule="auto"/>
        <w:jc w:val="both"/>
        <w:rPr>
          <w:rFonts w:cs="Arial"/>
          <w:sz w:val="22"/>
          <w:szCs w:val="22"/>
          <w:lang w:val="sl-SI"/>
        </w:rPr>
      </w:pPr>
    </w:p>
    <w:p w14:paraId="5A4C2841" w14:textId="77777777" w:rsidR="00A76A8D" w:rsidRPr="00FC66C5" w:rsidRDefault="00A76A8D" w:rsidP="00A76A8D">
      <w:pPr>
        <w:spacing w:after="28" w:line="276" w:lineRule="auto"/>
        <w:jc w:val="both"/>
        <w:rPr>
          <w:rFonts w:cs="Arial"/>
          <w:sz w:val="22"/>
          <w:szCs w:val="22"/>
          <w:lang w:val="sl-SI"/>
        </w:rPr>
      </w:pPr>
      <w:r w:rsidRPr="00FC66C5">
        <w:rPr>
          <w:rFonts w:cs="Arial"/>
          <w:sz w:val="22"/>
          <w:szCs w:val="22"/>
          <w:lang w:val="sl-SI"/>
        </w:rPr>
        <w:t>Nekatere upravne enote beležijo predvsem večje število postopkov v zvezi z odmero nadomestila za degradacijo in uzurpacijo prostora ter v zvezi z odmero odškodnine za spremembo namembnosti kmetijskega zemljišča. Po različnih upravnih enotah pa je zaznati tudi večje število zahtev za vpogled v gradbeno in projektno dokumentacijo in fotokopiranje le-te, tako iz naslova dajanja informacij javnega značaja kot tudi iz naslova konkretnega  pravnega interesa.</w:t>
      </w:r>
    </w:p>
    <w:p w14:paraId="36B1279F" w14:textId="77777777" w:rsidR="00A76A8D" w:rsidRPr="00FC66C5" w:rsidRDefault="00A76A8D" w:rsidP="00A76A8D">
      <w:pPr>
        <w:spacing w:after="28"/>
        <w:jc w:val="both"/>
        <w:rPr>
          <w:rFonts w:cs="Arial"/>
          <w:sz w:val="22"/>
          <w:szCs w:val="22"/>
          <w:lang w:val="sl-SI"/>
        </w:rPr>
      </w:pPr>
    </w:p>
    <w:p w14:paraId="4549C8B7" w14:textId="77777777" w:rsidR="00A76A8D" w:rsidRPr="001B1862" w:rsidRDefault="00A76A8D" w:rsidP="001B1862">
      <w:pPr>
        <w:pStyle w:val="Naslov40"/>
        <w:rPr>
          <w:lang w:val="sl-SI"/>
        </w:rPr>
      </w:pPr>
      <w:r w:rsidRPr="001B1862">
        <w:rPr>
          <w:lang w:val="sl-SI"/>
        </w:rPr>
        <w:t xml:space="preserve">4. 3. 1. Vsebinska problematika </w:t>
      </w:r>
    </w:p>
    <w:p w14:paraId="3AA5F909" w14:textId="77777777" w:rsidR="00A76A8D" w:rsidRPr="00FC66C5" w:rsidRDefault="00A76A8D" w:rsidP="00A76A8D">
      <w:pPr>
        <w:spacing w:line="256" w:lineRule="auto"/>
        <w:ind w:firstLine="180"/>
        <w:jc w:val="both"/>
        <w:rPr>
          <w:rFonts w:cs="Arial"/>
          <w:sz w:val="22"/>
          <w:szCs w:val="22"/>
          <w:lang w:val="sl-SI"/>
        </w:rPr>
      </w:pPr>
      <w:r w:rsidRPr="00FC66C5">
        <w:rPr>
          <w:rFonts w:cs="Arial"/>
          <w:sz w:val="22"/>
          <w:szCs w:val="22"/>
          <w:lang w:val="sl-SI"/>
        </w:rPr>
        <w:t xml:space="preserve">  </w:t>
      </w:r>
    </w:p>
    <w:p w14:paraId="0C4F9EF9" w14:textId="77777777" w:rsidR="00A76A8D" w:rsidRPr="00FC66C5" w:rsidRDefault="00A76A8D" w:rsidP="00A76A8D">
      <w:pPr>
        <w:spacing w:line="276" w:lineRule="auto"/>
        <w:jc w:val="both"/>
        <w:rPr>
          <w:rFonts w:cs="Arial"/>
          <w:sz w:val="22"/>
          <w:szCs w:val="22"/>
          <w:lang w:val="sl-SI"/>
        </w:rPr>
      </w:pPr>
      <w:r w:rsidRPr="00FC66C5">
        <w:rPr>
          <w:rFonts w:cs="Arial"/>
          <w:sz w:val="22"/>
          <w:szCs w:val="22"/>
          <w:lang w:val="sl-SI"/>
        </w:rPr>
        <w:t xml:space="preserve">Vsaka posamezna upravna enota je v letnem poročilu o svojem delu posredovala tudi opis aktualne vsebinske problematike. Iz zapisov v letnih poročilih več upravnih enot izpostavlja problem pogostega spreminjanja predpisov oziroma problem pogostega sprejemanja novih predpisov s področja, kakor tudi množičnost podzakonskih predpisov ter potrebnega poznavanja vseh vsebin s strani javnih uslužbencev. Posledično si večina želi svoje znanje s področja dopolniti z udeležbo na posameznih delavnicah, v okviru katerih bi resorno pristojno ministrstvo predstavilo vse novosti, ki jih bodo morali javni uslužbenci upravnih enot znati uporabiti pri svojem delu.  </w:t>
      </w:r>
    </w:p>
    <w:p w14:paraId="65925B9F" w14:textId="77777777" w:rsidR="00A76A8D" w:rsidRPr="00FC66C5" w:rsidRDefault="00A76A8D" w:rsidP="00A76A8D">
      <w:pPr>
        <w:spacing w:line="276" w:lineRule="auto"/>
        <w:jc w:val="both"/>
        <w:rPr>
          <w:rFonts w:cs="Arial"/>
          <w:color w:val="FF0000"/>
          <w:sz w:val="22"/>
          <w:szCs w:val="22"/>
          <w:lang w:val="sl-SI"/>
        </w:rPr>
      </w:pPr>
    </w:p>
    <w:p w14:paraId="3AD1C033" w14:textId="77777777" w:rsidR="00A76A8D" w:rsidRPr="00FC66C5" w:rsidRDefault="00A76A8D" w:rsidP="00072084">
      <w:pPr>
        <w:spacing w:line="276" w:lineRule="auto"/>
        <w:jc w:val="both"/>
        <w:rPr>
          <w:rFonts w:cs="Arial"/>
          <w:sz w:val="22"/>
          <w:szCs w:val="22"/>
          <w:lang w:val="sl-SI"/>
        </w:rPr>
      </w:pPr>
      <w:r w:rsidRPr="00FC66C5">
        <w:rPr>
          <w:rFonts w:cs="Arial"/>
          <w:sz w:val="22"/>
          <w:szCs w:val="22"/>
          <w:lang w:val="sl-SI"/>
        </w:rPr>
        <w:t xml:space="preserve">Uslužbenci upravnih enot se pri svojem delu soočajo tudi s posameznimi problemi, ki so (nekateri najpogostejši od njih), v nadaljevanju povzeti in so naslednji:  </w:t>
      </w:r>
    </w:p>
    <w:p w14:paraId="1BC72B69" w14:textId="77777777" w:rsidR="00A76A8D" w:rsidRPr="00FC66C5" w:rsidRDefault="00A76A8D" w:rsidP="00A76A8D">
      <w:pPr>
        <w:pStyle w:val="Odstavekseznama"/>
        <w:numPr>
          <w:ilvl w:val="0"/>
          <w:numId w:val="15"/>
        </w:numPr>
        <w:spacing w:after="0" w:line="276" w:lineRule="auto"/>
        <w:contextualSpacing w:val="0"/>
        <w:jc w:val="both"/>
        <w:rPr>
          <w:rFonts w:ascii="Arial" w:eastAsia="Times New Roman" w:hAnsi="Arial" w:cs="Arial"/>
        </w:rPr>
      </w:pPr>
      <w:r w:rsidRPr="00FC66C5">
        <w:rPr>
          <w:rFonts w:ascii="Arial" w:eastAsia="Times New Roman" w:hAnsi="Arial" w:cs="Arial"/>
        </w:rPr>
        <w:t>s področja  objektov daljšega obstoja oziroma legalizacije le-teh so pomanjkljive določbe Gradbenega zakona (GZ), kar se izraža tudi skozi različna stališča resornega ministrstva;</w:t>
      </w:r>
    </w:p>
    <w:p w14:paraId="42D92E8A" w14:textId="77777777" w:rsidR="00A76A8D" w:rsidRPr="00FC66C5" w:rsidRDefault="00A76A8D" w:rsidP="00A76A8D">
      <w:pPr>
        <w:pStyle w:val="Odstavekseznama"/>
        <w:numPr>
          <w:ilvl w:val="0"/>
          <w:numId w:val="15"/>
        </w:numPr>
        <w:spacing w:after="0" w:line="276" w:lineRule="auto"/>
        <w:contextualSpacing w:val="0"/>
        <w:jc w:val="both"/>
        <w:rPr>
          <w:rFonts w:ascii="Arial" w:eastAsia="Times New Roman" w:hAnsi="Arial" w:cs="Arial"/>
        </w:rPr>
      </w:pPr>
      <w:r w:rsidRPr="00FC66C5">
        <w:rPr>
          <w:rFonts w:ascii="Arial" w:eastAsia="Times New Roman" w:hAnsi="Arial" w:cs="Arial"/>
        </w:rPr>
        <w:t xml:space="preserve">s področja opredelitve pravnih standardov so vsebine le-teh pomanjkljive in se jim vsebina dodaja šele v konkretnih primerih; </w:t>
      </w:r>
    </w:p>
    <w:p w14:paraId="20DB4458" w14:textId="77777777" w:rsidR="00A76A8D" w:rsidRPr="00FC66C5" w:rsidRDefault="00A76A8D" w:rsidP="00A76A8D">
      <w:pPr>
        <w:pStyle w:val="Odstavekseznama"/>
        <w:numPr>
          <w:ilvl w:val="0"/>
          <w:numId w:val="15"/>
        </w:numPr>
        <w:spacing w:after="0" w:line="276" w:lineRule="auto"/>
        <w:contextualSpacing w:val="0"/>
        <w:jc w:val="both"/>
        <w:rPr>
          <w:rFonts w:ascii="Arial" w:eastAsia="Times New Roman" w:hAnsi="Arial" w:cs="Arial"/>
        </w:rPr>
      </w:pPr>
      <w:r w:rsidRPr="00FC66C5">
        <w:rPr>
          <w:rFonts w:ascii="Arial" w:eastAsia="Times New Roman" w:hAnsi="Arial" w:cs="Arial"/>
        </w:rPr>
        <w:t>gradbena zakonodaja se je začela uporabljati v letu  2018, zato se bodo v praksi stališča oziroma odločitve sodišč v zvezi z vloženimi pravnimi sredstvi implementirala  postopoma in to v času, ko bo v uporabi že nova zakonodaja s tega področja;</w:t>
      </w:r>
    </w:p>
    <w:p w14:paraId="16D9A024" w14:textId="77777777" w:rsidR="00A76A8D" w:rsidRPr="00FC66C5" w:rsidRDefault="00A76A8D" w:rsidP="00A76A8D">
      <w:pPr>
        <w:pStyle w:val="Odstavekseznama"/>
        <w:numPr>
          <w:ilvl w:val="0"/>
          <w:numId w:val="15"/>
        </w:numPr>
        <w:spacing w:after="0" w:line="276" w:lineRule="auto"/>
        <w:contextualSpacing w:val="0"/>
        <w:jc w:val="both"/>
        <w:rPr>
          <w:rFonts w:ascii="Arial" w:eastAsia="Times New Roman" w:hAnsi="Arial" w:cs="Arial"/>
        </w:rPr>
      </w:pPr>
      <w:r w:rsidRPr="00FC66C5">
        <w:rPr>
          <w:rFonts w:ascii="Arial" w:eastAsia="Times New Roman" w:hAnsi="Arial" w:cs="Arial"/>
        </w:rPr>
        <w:lastRenderedPageBreak/>
        <w:t>nepopolne vloge strank za izdajo gradbenega dovoljenja oziroma nepopolna in pomanjkljiva projektna dokumentacija in to kljub možni pomoči, ki jo lahko stranke v zvezi s tem dobijo. Pri vlogah za izdajo gradbenega dovoljenja za nezahtevne objekte se nepopolnosti oziroma pomanjkljivosti kažejo zlasti pri izrisih objektov;</w:t>
      </w:r>
    </w:p>
    <w:p w14:paraId="35E13316" w14:textId="77777777" w:rsidR="00A76A8D" w:rsidRPr="00FC66C5" w:rsidRDefault="00A76A8D" w:rsidP="00A76A8D">
      <w:pPr>
        <w:pStyle w:val="Odstavekseznama"/>
        <w:numPr>
          <w:ilvl w:val="0"/>
          <w:numId w:val="15"/>
        </w:numPr>
        <w:spacing w:after="0" w:line="276" w:lineRule="auto"/>
        <w:contextualSpacing w:val="0"/>
        <w:rPr>
          <w:rFonts w:ascii="Arial" w:eastAsia="Times New Roman" w:hAnsi="Arial" w:cs="Arial"/>
        </w:rPr>
      </w:pPr>
      <w:r w:rsidRPr="00FC66C5">
        <w:rPr>
          <w:rFonts w:ascii="Arial" w:eastAsia="Times New Roman" w:hAnsi="Arial" w:cs="Arial"/>
        </w:rPr>
        <w:t>na področju vodenja registra upravnikov v večstanovanjskih objektih bi bilo treba nameniti več pozornosti tudi na način, da bi se organizirala posamezna usposabljanja s poudarkom o pomenu te upravne naloge;</w:t>
      </w:r>
    </w:p>
    <w:p w14:paraId="1B719AB3" w14:textId="77777777" w:rsidR="00A76A8D" w:rsidRPr="00FC66C5" w:rsidRDefault="00A76A8D" w:rsidP="00A76A8D">
      <w:pPr>
        <w:pStyle w:val="Odstavekseznama"/>
        <w:numPr>
          <w:ilvl w:val="0"/>
          <w:numId w:val="15"/>
        </w:numPr>
        <w:spacing w:after="0" w:line="276" w:lineRule="auto"/>
        <w:contextualSpacing w:val="0"/>
        <w:rPr>
          <w:rFonts w:ascii="Arial" w:eastAsia="Times New Roman" w:hAnsi="Arial" w:cs="Arial"/>
        </w:rPr>
      </w:pPr>
      <w:r w:rsidRPr="00FC66C5">
        <w:rPr>
          <w:rFonts w:ascii="Arial" w:eastAsia="Times New Roman" w:hAnsi="Arial" w:cs="Arial"/>
        </w:rPr>
        <w:t>izvajalci pogosto nimajo zaposlenih ustreznih vodij del, kar je zakonska obveza;</w:t>
      </w:r>
    </w:p>
    <w:p w14:paraId="70489858" w14:textId="77777777" w:rsidR="00A76A8D" w:rsidRPr="00FC66C5" w:rsidRDefault="00A76A8D" w:rsidP="00A76A8D">
      <w:pPr>
        <w:pStyle w:val="Odstavekseznama"/>
        <w:numPr>
          <w:ilvl w:val="0"/>
          <w:numId w:val="15"/>
        </w:numPr>
        <w:spacing w:after="0" w:line="276" w:lineRule="auto"/>
        <w:contextualSpacing w:val="0"/>
        <w:jc w:val="both"/>
        <w:rPr>
          <w:rFonts w:ascii="Arial" w:eastAsia="Times New Roman" w:hAnsi="Arial" w:cs="Arial"/>
        </w:rPr>
      </w:pPr>
      <w:r w:rsidRPr="00FC66C5">
        <w:rPr>
          <w:rFonts w:ascii="Arial" w:eastAsia="Times New Roman" w:hAnsi="Arial" w:cs="Arial"/>
        </w:rPr>
        <w:t>lastniki, ki so kupili nepremičnino na javni dražbi niso seznanjeni ali je gradnja legalna ali ne. Posledično je smiselno, da  se na javni dražbi navedle podatek ali gre za legalno zgrajen objekt ali ne, saj s temi podatki pristojni organi razpolagajo;</w:t>
      </w:r>
    </w:p>
    <w:p w14:paraId="2C096793" w14:textId="77777777" w:rsidR="00A76A8D" w:rsidRPr="00FC66C5" w:rsidRDefault="00A76A8D" w:rsidP="00A76A8D">
      <w:pPr>
        <w:pStyle w:val="Odstavekseznama"/>
        <w:numPr>
          <w:ilvl w:val="0"/>
          <w:numId w:val="15"/>
        </w:numPr>
        <w:spacing w:after="0" w:line="276" w:lineRule="auto"/>
        <w:contextualSpacing w:val="0"/>
        <w:jc w:val="both"/>
        <w:rPr>
          <w:rFonts w:ascii="Arial" w:eastAsia="Times New Roman" w:hAnsi="Arial" w:cs="Arial"/>
        </w:rPr>
      </w:pPr>
      <w:r w:rsidRPr="00FC66C5">
        <w:rPr>
          <w:rFonts w:ascii="Arial" w:eastAsia="Times New Roman" w:hAnsi="Arial" w:cs="Arial"/>
        </w:rPr>
        <w:t>prostorski akti so preobsežni in jih je v praksi težko izvajati;</w:t>
      </w:r>
    </w:p>
    <w:p w14:paraId="7FD732C3" w14:textId="77777777" w:rsidR="00A76A8D" w:rsidRPr="00FC66C5" w:rsidRDefault="00A76A8D" w:rsidP="00A76A8D">
      <w:pPr>
        <w:pStyle w:val="Odstavekseznama"/>
        <w:numPr>
          <w:ilvl w:val="0"/>
          <w:numId w:val="15"/>
        </w:numPr>
        <w:spacing w:after="0" w:line="276" w:lineRule="auto"/>
        <w:contextualSpacing w:val="0"/>
        <w:jc w:val="both"/>
        <w:rPr>
          <w:rFonts w:ascii="Arial" w:eastAsia="Times New Roman" w:hAnsi="Arial" w:cs="Arial"/>
        </w:rPr>
      </w:pPr>
      <w:r w:rsidRPr="00FC66C5">
        <w:rPr>
          <w:rFonts w:ascii="Arial" w:eastAsia="Times New Roman" w:hAnsi="Arial" w:cs="Arial"/>
        </w:rPr>
        <w:t>oteženo dokazovanje pravice graditi na državnih zemljiščih, kjer je pridobivanje soglasij oziroma pogodb dolgotrajno, pristojni pa pred začetkom projekta ne preverjajo lastništva zemljišča, na katerem bo gradnja potekala;</w:t>
      </w:r>
    </w:p>
    <w:p w14:paraId="7DC3642A" w14:textId="77777777" w:rsidR="00A76A8D" w:rsidRPr="00FC66C5" w:rsidRDefault="00A76A8D" w:rsidP="00A76A8D">
      <w:pPr>
        <w:pStyle w:val="Odstavekseznama"/>
        <w:numPr>
          <w:ilvl w:val="0"/>
          <w:numId w:val="15"/>
        </w:numPr>
        <w:spacing w:after="0" w:line="276" w:lineRule="auto"/>
        <w:contextualSpacing w:val="0"/>
        <w:jc w:val="both"/>
        <w:rPr>
          <w:rFonts w:ascii="Arial" w:eastAsia="Times New Roman" w:hAnsi="Arial" w:cs="Arial"/>
        </w:rPr>
      </w:pPr>
      <w:r w:rsidRPr="00FC66C5">
        <w:rPr>
          <w:rFonts w:ascii="Arial" w:eastAsia="Times New Roman" w:hAnsi="Arial" w:cs="Arial"/>
        </w:rPr>
        <w:t>pri odmeri nadomestila za degradacijo in uzurpacijo prostora bi moralo biti sodelovanje med inšpekcijskimi službami in upravnim organom tesnejše;</w:t>
      </w:r>
    </w:p>
    <w:p w14:paraId="4BE68CE1" w14:textId="77777777" w:rsidR="00A76A8D" w:rsidRPr="00FC66C5" w:rsidRDefault="00A76A8D" w:rsidP="00A76A8D">
      <w:pPr>
        <w:pStyle w:val="Odstavekseznama"/>
        <w:numPr>
          <w:ilvl w:val="0"/>
          <w:numId w:val="15"/>
        </w:numPr>
        <w:spacing w:after="0" w:line="276" w:lineRule="auto"/>
        <w:contextualSpacing w:val="0"/>
        <w:jc w:val="both"/>
        <w:rPr>
          <w:rFonts w:ascii="Arial" w:eastAsia="Times New Roman" w:hAnsi="Arial" w:cs="Arial"/>
        </w:rPr>
      </w:pPr>
      <w:r w:rsidRPr="00FC66C5">
        <w:rPr>
          <w:rFonts w:ascii="Arial" w:eastAsia="Times New Roman" w:hAnsi="Arial" w:cs="Arial"/>
        </w:rPr>
        <w:t xml:space="preserve">pri podajanju mnenj s strani občin, ta obveznost namreč obstaja že od leta 2018, so ta večinoma pomanjkljiva, ker ne vsebujejo tudi navedb konkretnih predpisov </w:t>
      </w:r>
      <w:proofErr w:type="spellStart"/>
      <w:r w:rsidRPr="00FC66C5">
        <w:rPr>
          <w:rFonts w:ascii="Arial" w:eastAsia="Times New Roman" w:hAnsi="Arial" w:cs="Arial"/>
        </w:rPr>
        <w:t>mnenjedajalca</w:t>
      </w:r>
      <w:proofErr w:type="spellEnd"/>
      <w:r w:rsidRPr="00FC66C5">
        <w:rPr>
          <w:rFonts w:ascii="Arial" w:eastAsia="Times New Roman" w:hAnsi="Arial" w:cs="Arial"/>
        </w:rPr>
        <w:t xml:space="preserve">, s katerimi je posamezen poseg skladen. Takšna mnenja pa v nadaljevanju pomenijo potrebno dopolnjevanje le-teh, kar prispeva k podaljševanju izdaje gradbenega dovoljenja. </w:t>
      </w:r>
    </w:p>
    <w:p w14:paraId="66B763AF" w14:textId="77777777" w:rsidR="00A76A8D" w:rsidRPr="00FC66C5" w:rsidRDefault="00A76A8D" w:rsidP="00A76A8D">
      <w:pPr>
        <w:pStyle w:val="Odstavekseznama"/>
        <w:spacing w:line="276" w:lineRule="auto"/>
        <w:jc w:val="both"/>
        <w:rPr>
          <w:rFonts w:ascii="Arial" w:eastAsia="Times New Roman" w:hAnsi="Arial" w:cs="Arial"/>
        </w:rPr>
      </w:pPr>
    </w:p>
    <w:p w14:paraId="24782983" w14:textId="77777777" w:rsidR="00A76A8D" w:rsidRPr="00FC66C5" w:rsidRDefault="00A76A8D" w:rsidP="00A76A8D">
      <w:pPr>
        <w:jc w:val="both"/>
        <w:rPr>
          <w:rFonts w:cs="Arial"/>
          <w:sz w:val="22"/>
          <w:szCs w:val="22"/>
          <w:lang w:val="sl-SI"/>
        </w:rPr>
      </w:pPr>
      <w:r w:rsidRPr="00FC66C5">
        <w:rPr>
          <w:rFonts w:cs="Arial"/>
          <w:sz w:val="22"/>
          <w:szCs w:val="22"/>
          <w:lang w:val="sl-SI"/>
        </w:rPr>
        <w:t xml:space="preserve">Ob navedenih problemih, pa so upravne enote izpostavile tudi zadeve s posameznih področij dela, kjer delo poteka nemoteno, npr. pri implementaciji ZUrep-2 v delu, ki se nanaša na razlastitve. Kot dobro ocenjujejo tudi prakso resornega ministrstva v zvezi s pošiljanjem novejših stališč sodišč, ki vplivajo na nadaljnje delo upravnih enot. Skrajšal se je čas reševanja pritožb drugostopenjskega upravnega organa. Upravne enote kot pozitivno ocenjujejo tudi uporabo elektronske zemljiške knjige in možnosti vpogledov v geodetske podatke, saj na ta način hitreje pridobijo pravilne podatke. Prav tako občine omogočajo vpoglede v njihov prostorsko informacijski sistem (PISO), kar prav tako olajšuje delo pri pregledovanju prostorskih aktov. </w:t>
      </w:r>
    </w:p>
    <w:p w14:paraId="30DD4083" w14:textId="77777777" w:rsidR="00A76A8D" w:rsidRPr="00FC66C5" w:rsidRDefault="00A76A8D" w:rsidP="00A76A8D">
      <w:pPr>
        <w:ind w:left="360" w:hanging="360"/>
        <w:jc w:val="both"/>
        <w:rPr>
          <w:rFonts w:cs="Arial"/>
          <w:bCs/>
          <w:i/>
          <w:iCs/>
          <w:sz w:val="22"/>
          <w:szCs w:val="22"/>
          <w:u w:val="single"/>
          <w:lang w:val="sl-SI"/>
        </w:rPr>
      </w:pPr>
    </w:p>
    <w:p w14:paraId="3300A4BA" w14:textId="77777777" w:rsidR="00A76A8D" w:rsidRPr="001B1862" w:rsidRDefault="00A76A8D" w:rsidP="001B1862">
      <w:pPr>
        <w:pStyle w:val="Naslov40"/>
        <w:rPr>
          <w:lang w:val="sl-SI"/>
        </w:rPr>
      </w:pPr>
      <w:r w:rsidRPr="001B1862">
        <w:rPr>
          <w:lang w:val="sl-SI"/>
        </w:rPr>
        <w:t xml:space="preserve">4. 3. 2. Sodelovanje z resornim ministrstvom </w:t>
      </w:r>
    </w:p>
    <w:p w14:paraId="3ABC43D2" w14:textId="77777777" w:rsidR="00A76A8D" w:rsidRPr="00FC66C5" w:rsidRDefault="00A76A8D" w:rsidP="00A76A8D">
      <w:pPr>
        <w:spacing w:line="256" w:lineRule="auto"/>
        <w:jc w:val="both"/>
        <w:rPr>
          <w:rFonts w:cs="Arial"/>
          <w:sz w:val="22"/>
          <w:szCs w:val="22"/>
          <w:lang w:val="sl-SI"/>
        </w:rPr>
      </w:pPr>
      <w:r w:rsidRPr="00FC66C5">
        <w:rPr>
          <w:rFonts w:cs="Arial"/>
          <w:i/>
          <w:sz w:val="22"/>
          <w:szCs w:val="22"/>
          <w:lang w:val="sl-SI"/>
        </w:rPr>
        <w:t xml:space="preserve"> </w:t>
      </w:r>
    </w:p>
    <w:p w14:paraId="6382975E" w14:textId="77777777" w:rsidR="00A76A8D" w:rsidRPr="00FC66C5" w:rsidRDefault="00A76A8D" w:rsidP="00A76A8D">
      <w:pPr>
        <w:spacing w:line="276" w:lineRule="auto"/>
        <w:jc w:val="both"/>
        <w:rPr>
          <w:rFonts w:cs="Arial"/>
          <w:sz w:val="22"/>
          <w:szCs w:val="22"/>
          <w:lang w:val="sl-SI"/>
        </w:rPr>
      </w:pPr>
      <w:r w:rsidRPr="00FC66C5">
        <w:rPr>
          <w:rFonts w:cs="Arial"/>
          <w:sz w:val="22"/>
          <w:szCs w:val="22"/>
          <w:lang w:val="sl-SI"/>
        </w:rPr>
        <w:t>Upravne enote so ocenile, da je sodelovanje z ministrstvom pristojnim za okolje in prostor potekalo korektno. To se je kazalo predvsem skozi hitre odzive tega ministrstva na posamezna vprašanja upravnih enot. Tudi vnos potrebnih podatkov v aplikacijo za evidentiranje upravnih aktov, preko katere se podatki o upravnih aktih zapisujejo v zbirko podatkov o upravnih aktih v Prostorski informacijski sistem (PIS),  je v poročevalnem obdobju potekal ustrezno. Stalnica pa je tudi sodelovanje s posredno vključenostjo upravnih enot v pripravo zakonskih in podzakonskih predpisov s področja na način, da so upravne enote z gradivom, predlogi predpisov seznanjene in nanje lahko podajo pripombe.</w:t>
      </w:r>
    </w:p>
    <w:p w14:paraId="23F5E750" w14:textId="77777777" w:rsidR="00A76A8D" w:rsidRPr="00FC66C5" w:rsidRDefault="00A76A8D" w:rsidP="00A76A8D">
      <w:pPr>
        <w:spacing w:line="276" w:lineRule="auto"/>
        <w:jc w:val="both"/>
        <w:rPr>
          <w:rFonts w:cs="Arial"/>
          <w:sz w:val="22"/>
          <w:szCs w:val="22"/>
          <w:lang w:val="sl-SI"/>
        </w:rPr>
      </w:pPr>
    </w:p>
    <w:p w14:paraId="2BB7ACB3" w14:textId="77777777" w:rsidR="00A76A8D" w:rsidRPr="00FC66C5" w:rsidRDefault="00A76A8D" w:rsidP="00A76A8D">
      <w:pPr>
        <w:spacing w:line="276" w:lineRule="auto"/>
        <w:jc w:val="both"/>
        <w:rPr>
          <w:rFonts w:cs="Arial"/>
          <w:sz w:val="22"/>
          <w:szCs w:val="22"/>
          <w:lang w:val="sl-SI"/>
        </w:rPr>
      </w:pPr>
      <w:r w:rsidRPr="00FC66C5">
        <w:rPr>
          <w:rFonts w:cs="Arial"/>
          <w:sz w:val="22"/>
          <w:szCs w:val="22"/>
          <w:lang w:val="sl-SI"/>
        </w:rPr>
        <w:lastRenderedPageBreak/>
        <w:t xml:space="preserve">Upravne enote pa so v tem segmentu pogrešale zlasti pravočasna izobraževanja oziroma usposabljanja s tega področja dela, saj so se v tem letu, kot je uvodoma navedeno, oblikovale nove zakonske vsebine s področja. </w:t>
      </w:r>
    </w:p>
    <w:p w14:paraId="40691130" w14:textId="77777777" w:rsidR="00A76A8D" w:rsidRPr="00FC66C5" w:rsidRDefault="00A76A8D" w:rsidP="00A76A8D">
      <w:pPr>
        <w:spacing w:line="260" w:lineRule="atLeast"/>
        <w:jc w:val="both"/>
        <w:rPr>
          <w:rFonts w:cs="Arial"/>
          <w:sz w:val="22"/>
          <w:szCs w:val="22"/>
          <w:lang w:val="sl-SI"/>
        </w:rPr>
      </w:pPr>
    </w:p>
    <w:p w14:paraId="19C54731" w14:textId="77777777" w:rsidR="00A76A8D" w:rsidRPr="001B1862" w:rsidRDefault="00A76A8D" w:rsidP="001B1862">
      <w:pPr>
        <w:pStyle w:val="Naslov3"/>
        <w:ind w:left="720" w:hanging="720"/>
        <w:rPr>
          <w:sz w:val="24"/>
        </w:rPr>
      </w:pPr>
      <w:r w:rsidRPr="001B1862">
        <w:rPr>
          <w:sz w:val="24"/>
        </w:rPr>
        <w:t>4. 4. Kmetijstvo, gozdarstvo in prehrana</w:t>
      </w:r>
    </w:p>
    <w:p w14:paraId="4048D3BB" w14:textId="77777777" w:rsidR="00B621E1" w:rsidRPr="00AE509E" w:rsidRDefault="00B621E1" w:rsidP="00A76A8D">
      <w:pPr>
        <w:rPr>
          <w:rFonts w:cs="Arial"/>
          <w:b/>
          <w:bCs/>
          <w:sz w:val="22"/>
          <w:szCs w:val="22"/>
          <w:lang w:val="sl-SI"/>
        </w:rPr>
      </w:pPr>
    </w:p>
    <w:p w14:paraId="44EF77DD" w14:textId="77777777" w:rsidR="00A76A8D" w:rsidRPr="00AE509E" w:rsidRDefault="00A76A8D" w:rsidP="00A76A8D">
      <w:pPr>
        <w:jc w:val="both"/>
        <w:rPr>
          <w:rFonts w:cs="Arial"/>
          <w:sz w:val="22"/>
          <w:szCs w:val="22"/>
          <w:lang w:val="sl-SI"/>
        </w:rPr>
      </w:pPr>
      <w:r w:rsidRPr="00AE509E">
        <w:rPr>
          <w:rFonts w:cs="Arial"/>
          <w:sz w:val="22"/>
          <w:szCs w:val="22"/>
          <w:lang w:val="sl-SI"/>
        </w:rPr>
        <w:t>V letu 2021 so imele UE v reševanju 36.445 upravnih zadev, od katerih je bilo rešeno 33.471, reševalo pa jih je 185 uslužbencev UE. Poleg vodenja upravnih postopkov oziroma reševanja upravnih zadev, so uslužbenci UE opravili še 131.023 drugih upravnih nalog.</w:t>
      </w:r>
    </w:p>
    <w:p w14:paraId="31D62557" w14:textId="77777777" w:rsidR="00B621E1" w:rsidRPr="00AE509E" w:rsidRDefault="00B621E1" w:rsidP="00A76A8D">
      <w:pPr>
        <w:jc w:val="both"/>
        <w:rPr>
          <w:rFonts w:cs="Arial"/>
          <w:sz w:val="22"/>
          <w:szCs w:val="22"/>
          <w:lang w:val="sl-SI"/>
        </w:rPr>
      </w:pPr>
    </w:p>
    <w:p w14:paraId="7F633C17" w14:textId="77777777" w:rsidR="00A76A8D" w:rsidRPr="00AE509E" w:rsidRDefault="00A76A8D" w:rsidP="00A76A8D">
      <w:pPr>
        <w:jc w:val="both"/>
        <w:rPr>
          <w:rFonts w:cs="Arial"/>
          <w:sz w:val="22"/>
          <w:szCs w:val="22"/>
          <w:lang w:val="sl-SI"/>
        </w:rPr>
      </w:pPr>
      <w:r w:rsidRPr="00AE509E">
        <w:rPr>
          <w:rFonts w:cs="Arial"/>
          <w:sz w:val="22"/>
          <w:szCs w:val="22"/>
          <w:lang w:val="sl-SI"/>
        </w:rPr>
        <w:t xml:space="preserve">Primerjava podatkov z letom 2020 kaže, da se je število upravnih zadev v letu 2021 povečalo za 4.224 zadev oziroma za 13,10 % (skupno število vseh upravnih zadev v reševanju je v poročevalnem obdobju leta 2020 znašalo 32.221). Število opravljenih drugih upravnih nalog se je v letu 2021, v primerjavi z letom 2020, zmanjšalo 4.201 zadevo za  oziroma za 3,10 % (skupno število vseh drugih upravnih nalog je v letu 2020 znašalo 135.224). </w:t>
      </w:r>
    </w:p>
    <w:p w14:paraId="1D05351F" w14:textId="77777777" w:rsidR="00A76A8D" w:rsidRPr="00AE509E" w:rsidRDefault="00A76A8D" w:rsidP="00A76A8D">
      <w:pPr>
        <w:jc w:val="both"/>
        <w:rPr>
          <w:rFonts w:cs="Arial"/>
          <w:sz w:val="22"/>
          <w:szCs w:val="22"/>
          <w:lang w:val="sl-SI"/>
        </w:rPr>
      </w:pPr>
      <w:r w:rsidRPr="00AE509E">
        <w:rPr>
          <w:rFonts w:cs="Arial"/>
          <w:sz w:val="22"/>
          <w:szCs w:val="22"/>
          <w:lang w:val="sl-SI"/>
        </w:rPr>
        <w:t>Med upravnimi postopki, ki so jih iz področja dela Ministrstva za kmetijstvo, gozdarstvo in prehrano (v nadaljevanju: MKGP) v letu 2021 vodili uslužbenci UE, so prevladovali:</w:t>
      </w:r>
    </w:p>
    <w:p w14:paraId="6BD395FD" w14:textId="77777777" w:rsidR="00A76A8D" w:rsidRPr="00AE509E" w:rsidRDefault="00A76A8D" w:rsidP="00A76A8D">
      <w:pPr>
        <w:jc w:val="both"/>
        <w:rPr>
          <w:rFonts w:cs="Arial"/>
          <w:sz w:val="22"/>
          <w:szCs w:val="22"/>
          <w:lang w:val="sl-SI"/>
        </w:rPr>
      </w:pPr>
    </w:p>
    <w:p w14:paraId="2F2DFFCD" w14:textId="77777777" w:rsidR="00A76A8D" w:rsidRPr="00AE509E" w:rsidRDefault="00A76A8D" w:rsidP="00A76A8D">
      <w:pPr>
        <w:jc w:val="both"/>
        <w:rPr>
          <w:rFonts w:cs="Arial"/>
          <w:sz w:val="22"/>
          <w:szCs w:val="22"/>
          <w:lang w:val="sl-SI"/>
        </w:rPr>
      </w:pPr>
      <w:r w:rsidRPr="00AE509E">
        <w:rPr>
          <w:rFonts w:cs="Arial"/>
          <w:sz w:val="22"/>
          <w:szCs w:val="22"/>
          <w:lang w:val="sl-SI"/>
        </w:rPr>
        <w:t>- postopki odobritve pravnih poslov pri prometu s kmetijskimi zemljišči, gozdovi ali kmetijami po Zakonu o kmetijskih zemljiščih (v nadaljevanju: ZKZ) in postopki, da predmetne odobritve niso potrebne;</w:t>
      </w:r>
    </w:p>
    <w:p w14:paraId="12BB1CBD" w14:textId="77777777" w:rsidR="00A76A8D" w:rsidRPr="00AE509E" w:rsidRDefault="00A76A8D" w:rsidP="00A76A8D">
      <w:pPr>
        <w:jc w:val="both"/>
        <w:rPr>
          <w:rFonts w:cs="Arial"/>
          <w:sz w:val="22"/>
          <w:szCs w:val="22"/>
          <w:lang w:val="it-IT"/>
        </w:rPr>
      </w:pPr>
      <w:r w:rsidRPr="00AE509E">
        <w:rPr>
          <w:rFonts w:cs="Arial"/>
          <w:sz w:val="22"/>
          <w:szCs w:val="22"/>
          <w:lang w:val="it-IT"/>
        </w:rPr>
        <w:t xml:space="preserve">- </w:t>
      </w:r>
      <w:proofErr w:type="spellStart"/>
      <w:r w:rsidRPr="00AE509E">
        <w:rPr>
          <w:rFonts w:cs="Arial"/>
          <w:sz w:val="22"/>
          <w:szCs w:val="22"/>
          <w:lang w:val="it-IT"/>
        </w:rPr>
        <w:t>postopki</w:t>
      </w:r>
      <w:proofErr w:type="spellEnd"/>
      <w:r w:rsidRPr="00AE509E">
        <w:rPr>
          <w:rFonts w:cs="Arial"/>
          <w:sz w:val="22"/>
          <w:szCs w:val="22"/>
          <w:lang w:val="it-IT"/>
        </w:rPr>
        <w:t xml:space="preserve"> </w:t>
      </w:r>
      <w:proofErr w:type="spellStart"/>
      <w:r w:rsidRPr="00AE509E">
        <w:rPr>
          <w:rFonts w:cs="Arial"/>
          <w:sz w:val="22"/>
          <w:szCs w:val="22"/>
          <w:lang w:val="it-IT"/>
        </w:rPr>
        <w:t>odločanja</w:t>
      </w:r>
      <w:proofErr w:type="spellEnd"/>
      <w:r w:rsidRPr="00AE509E">
        <w:rPr>
          <w:rFonts w:cs="Arial"/>
          <w:sz w:val="22"/>
          <w:szCs w:val="22"/>
          <w:lang w:val="it-IT"/>
        </w:rPr>
        <w:t xml:space="preserve"> o </w:t>
      </w:r>
      <w:proofErr w:type="spellStart"/>
      <w:r w:rsidRPr="00AE509E">
        <w:rPr>
          <w:rFonts w:cs="Arial"/>
          <w:sz w:val="22"/>
          <w:szCs w:val="22"/>
          <w:lang w:val="it-IT"/>
        </w:rPr>
        <w:t>izpolnjevanju</w:t>
      </w:r>
      <w:proofErr w:type="spellEnd"/>
      <w:r w:rsidRPr="00AE509E">
        <w:rPr>
          <w:rFonts w:cs="Arial"/>
          <w:sz w:val="22"/>
          <w:szCs w:val="22"/>
          <w:lang w:val="it-IT"/>
        </w:rPr>
        <w:t xml:space="preserve"> </w:t>
      </w:r>
      <w:proofErr w:type="spellStart"/>
      <w:r w:rsidRPr="00AE509E">
        <w:rPr>
          <w:rFonts w:cs="Arial"/>
          <w:sz w:val="22"/>
          <w:szCs w:val="22"/>
          <w:lang w:val="it-IT"/>
        </w:rPr>
        <w:t>statusa</w:t>
      </w:r>
      <w:proofErr w:type="spellEnd"/>
      <w:r w:rsidRPr="00AE509E">
        <w:rPr>
          <w:rFonts w:cs="Arial"/>
          <w:sz w:val="22"/>
          <w:szCs w:val="22"/>
          <w:lang w:val="it-IT"/>
        </w:rPr>
        <w:t xml:space="preserve"> </w:t>
      </w:r>
      <w:proofErr w:type="spellStart"/>
      <w:r w:rsidRPr="00AE509E">
        <w:rPr>
          <w:rFonts w:cs="Arial"/>
          <w:sz w:val="22"/>
          <w:szCs w:val="22"/>
          <w:lang w:val="it-IT"/>
        </w:rPr>
        <w:t>kmeta</w:t>
      </w:r>
      <w:proofErr w:type="spellEnd"/>
      <w:r w:rsidRPr="00AE509E">
        <w:rPr>
          <w:rFonts w:cs="Arial"/>
          <w:sz w:val="22"/>
          <w:szCs w:val="22"/>
          <w:lang w:val="it-IT"/>
        </w:rPr>
        <w:t xml:space="preserve"> </w:t>
      </w:r>
      <w:proofErr w:type="spellStart"/>
      <w:r w:rsidRPr="00AE509E">
        <w:rPr>
          <w:rFonts w:cs="Arial"/>
          <w:sz w:val="22"/>
          <w:szCs w:val="22"/>
          <w:lang w:val="it-IT"/>
        </w:rPr>
        <w:t>po</w:t>
      </w:r>
      <w:proofErr w:type="spellEnd"/>
      <w:r w:rsidRPr="00AE509E">
        <w:rPr>
          <w:rFonts w:cs="Arial"/>
          <w:sz w:val="22"/>
          <w:szCs w:val="22"/>
          <w:lang w:val="it-IT"/>
        </w:rPr>
        <w:t xml:space="preserve"> ZKZ;</w:t>
      </w:r>
    </w:p>
    <w:p w14:paraId="2F4A3A28" w14:textId="77777777" w:rsidR="00A76A8D" w:rsidRPr="00AE509E" w:rsidRDefault="00A76A8D" w:rsidP="00A76A8D">
      <w:pPr>
        <w:jc w:val="both"/>
        <w:rPr>
          <w:rFonts w:cs="Arial"/>
          <w:sz w:val="22"/>
          <w:szCs w:val="22"/>
          <w:lang w:val="it-IT"/>
        </w:rPr>
      </w:pPr>
      <w:r w:rsidRPr="00AE509E">
        <w:rPr>
          <w:rFonts w:cs="Arial"/>
          <w:sz w:val="22"/>
          <w:szCs w:val="22"/>
          <w:lang w:val="it-IT"/>
        </w:rPr>
        <w:t xml:space="preserve">- </w:t>
      </w:r>
      <w:proofErr w:type="spellStart"/>
      <w:r w:rsidRPr="00AE509E">
        <w:rPr>
          <w:rFonts w:cs="Arial"/>
          <w:sz w:val="22"/>
          <w:szCs w:val="22"/>
          <w:lang w:val="it-IT"/>
        </w:rPr>
        <w:t>postopki</w:t>
      </w:r>
      <w:proofErr w:type="spellEnd"/>
      <w:r w:rsidRPr="00AE509E">
        <w:rPr>
          <w:rFonts w:cs="Arial"/>
          <w:sz w:val="22"/>
          <w:szCs w:val="22"/>
          <w:lang w:val="it-IT"/>
        </w:rPr>
        <w:t xml:space="preserve"> </w:t>
      </w:r>
      <w:proofErr w:type="spellStart"/>
      <w:r w:rsidRPr="00AE509E">
        <w:rPr>
          <w:rFonts w:cs="Arial"/>
          <w:sz w:val="22"/>
          <w:szCs w:val="22"/>
          <w:lang w:val="it-IT"/>
        </w:rPr>
        <w:t>preverjanja</w:t>
      </w:r>
      <w:proofErr w:type="spellEnd"/>
      <w:r w:rsidRPr="00AE509E">
        <w:rPr>
          <w:rFonts w:cs="Arial"/>
          <w:sz w:val="22"/>
          <w:szCs w:val="22"/>
          <w:lang w:val="it-IT"/>
        </w:rPr>
        <w:t xml:space="preserve"> </w:t>
      </w:r>
      <w:proofErr w:type="spellStart"/>
      <w:r w:rsidRPr="00AE509E">
        <w:rPr>
          <w:rFonts w:cs="Arial"/>
          <w:sz w:val="22"/>
          <w:szCs w:val="22"/>
          <w:lang w:val="it-IT"/>
        </w:rPr>
        <w:t>statusa</w:t>
      </w:r>
      <w:proofErr w:type="spellEnd"/>
      <w:r w:rsidRPr="00AE509E">
        <w:rPr>
          <w:rFonts w:cs="Arial"/>
          <w:sz w:val="22"/>
          <w:szCs w:val="22"/>
          <w:lang w:val="it-IT"/>
        </w:rPr>
        <w:t xml:space="preserve"> </w:t>
      </w:r>
      <w:proofErr w:type="spellStart"/>
      <w:r w:rsidRPr="00AE509E">
        <w:rPr>
          <w:rFonts w:cs="Arial"/>
          <w:sz w:val="22"/>
          <w:szCs w:val="22"/>
          <w:lang w:val="it-IT"/>
        </w:rPr>
        <w:t>zaščitenih</w:t>
      </w:r>
      <w:proofErr w:type="spellEnd"/>
      <w:r w:rsidRPr="00AE509E">
        <w:rPr>
          <w:rFonts w:cs="Arial"/>
          <w:sz w:val="22"/>
          <w:szCs w:val="22"/>
          <w:lang w:val="it-IT"/>
        </w:rPr>
        <w:t xml:space="preserve"> </w:t>
      </w:r>
      <w:proofErr w:type="spellStart"/>
      <w:r w:rsidRPr="00AE509E">
        <w:rPr>
          <w:rFonts w:cs="Arial"/>
          <w:sz w:val="22"/>
          <w:szCs w:val="22"/>
          <w:lang w:val="it-IT"/>
        </w:rPr>
        <w:t>kmetij</w:t>
      </w:r>
      <w:proofErr w:type="spellEnd"/>
      <w:r w:rsidRPr="00AE509E">
        <w:rPr>
          <w:rFonts w:cs="Arial"/>
          <w:sz w:val="22"/>
          <w:szCs w:val="22"/>
          <w:lang w:val="it-IT"/>
        </w:rPr>
        <w:t xml:space="preserve"> </w:t>
      </w:r>
      <w:proofErr w:type="spellStart"/>
      <w:r w:rsidRPr="00AE509E">
        <w:rPr>
          <w:rFonts w:cs="Arial"/>
          <w:sz w:val="22"/>
          <w:szCs w:val="22"/>
          <w:lang w:val="it-IT"/>
        </w:rPr>
        <w:t>po</w:t>
      </w:r>
      <w:proofErr w:type="spellEnd"/>
      <w:r w:rsidRPr="00AE509E">
        <w:rPr>
          <w:rFonts w:cs="Arial"/>
          <w:sz w:val="22"/>
          <w:szCs w:val="22"/>
          <w:lang w:val="it-IT"/>
        </w:rPr>
        <w:t xml:space="preserve"> </w:t>
      </w:r>
      <w:proofErr w:type="spellStart"/>
      <w:r w:rsidRPr="00AE509E">
        <w:rPr>
          <w:rFonts w:cs="Arial"/>
          <w:sz w:val="22"/>
          <w:szCs w:val="22"/>
          <w:lang w:val="it-IT"/>
        </w:rPr>
        <w:t>Zakonu</w:t>
      </w:r>
      <w:proofErr w:type="spellEnd"/>
      <w:r w:rsidRPr="00AE509E">
        <w:rPr>
          <w:rFonts w:cs="Arial"/>
          <w:sz w:val="22"/>
          <w:szCs w:val="22"/>
          <w:lang w:val="it-IT"/>
        </w:rPr>
        <w:t xml:space="preserve"> o </w:t>
      </w:r>
      <w:proofErr w:type="spellStart"/>
      <w:r w:rsidRPr="00AE509E">
        <w:rPr>
          <w:rFonts w:cs="Arial"/>
          <w:sz w:val="22"/>
          <w:szCs w:val="22"/>
          <w:lang w:val="it-IT"/>
        </w:rPr>
        <w:t>dedovanju</w:t>
      </w:r>
      <w:proofErr w:type="spellEnd"/>
      <w:r w:rsidRPr="00AE509E">
        <w:rPr>
          <w:rFonts w:cs="Arial"/>
          <w:sz w:val="22"/>
          <w:szCs w:val="22"/>
          <w:lang w:val="it-IT"/>
        </w:rPr>
        <w:t xml:space="preserve"> </w:t>
      </w:r>
      <w:proofErr w:type="spellStart"/>
      <w:r w:rsidRPr="00AE509E">
        <w:rPr>
          <w:rFonts w:cs="Arial"/>
          <w:sz w:val="22"/>
          <w:szCs w:val="22"/>
          <w:lang w:val="it-IT"/>
        </w:rPr>
        <w:t>kmetijskih</w:t>
      </w:r>
      <w:proofErr w:type="spellEnd"/>
      <w:r w:rsidRPr="00AE509E">
        <w:rPr>
          <w:rFonts w:cs="Arial"/>
          <w:sz w:val="22"/>
          <w:szCs w:val="22"/>
          <w:lang w:val="it-IT"/>
        </w:rPr>
        <w:t xml:space="preserve"> </w:t>
      </w:r>
      <w:proofErr w:type="spellStart"/>
      <w:r w:rsidRPr="00AE509E">
        <w:rPr>
          <w:rFonts w:cs="Arial"/>
          <w:sz w:val="22"/>
          <w:szCs w:val="22"/>
          <w:lang w:val="it-IT"/>
        </w:rPr>
        <w:t>gospodarstev</w:t>
      </w:r>
      <w:proofErr w:type="spellEnd"/>
      <w:r w:rsidRPr="00AE509E">
        <w:rPr>
          <w:rFonts w:cs="Arial"/>
          <w:sz w:val="22"/>
          <w:szCs w:val="22"/>
          <w:lang w:val="it-IT"/>
        </w:rPr>
        <w:t xml:space="preserve"> (v </w:t>
      </w:r>
      <w:proofErr w:type="spellStart"/>
      <w:r w:rsidRPr="00AE509E">
        <w:rPr>
          <w:rFonts w:cs="Arial"/>
          <w:sz w:val="22"/>
          <w:szCs w:val="22"/>
          <w:lang w:val="it-IT"/>
        </w:rPr>
        <w:t>nadaljevanju</w:t>
      </w:r>
      <w:proofErr w:type="spellEnd"/>
      <w:r w:rsidRPr="00AE509E">
        <w:rPr>
          <w:rFonts w:cs="Arial"/>
          <w:sz w:val="22"/>
          <w:szCs w:val="22"/>
          <w:lang w:val="it-IT"/>
        </w:rPr>
        <w:t>: ZDKG);</w:t>
      </w:r>
    </w:p>
    <w:p w14:paraId="4DA5CC8C" w14:textId="77777777" w:rsidR="00A76A8D" w:rsidRPr="00AE509E" w:rsidRDefault="00A76A8D" w:rsidP="00A76A8D">
      <w:pPr>
        <w:jc w:val="both"/>
        <w:rPr>
          <w:rFonts w:cs="Arial"/>
          <w:sz w:val="22"/>
          <w:szCs w:val="22"/>
          <w:lang w:val="it-IT"/>
        </w:rPr>
      </w:pPr>
      <w:r w:rsidRPr="00AE509E">
        <w:rPr>
          <w:rFonts w:cs="Arial"/>
          <w:sz w:val="22"/>
          <w:szCs w:val="22"/>
          <w:lang w:val="it-IT"/>
        </w:rPr>
        <w:t xml:space="preserve">- </w:t>
      </w:r>
      <w:proofErr w:type="spellStart"/>
      <w:r w:rsidRPr="00AE509E">
        <w:rPr>
          <w:rFonts w:cs="Arial"/>
          <w:sz w:val="22"/>
          <w:szCs w:val="22"/>
          <w:lang w:val="it-IT"/>
        </w:rPr>
        <w:t>postopki</w:t>
      </w:r>
      <w:proofErr w:type="spellEnd"/>
      <w:r w:rsidRPr="00AE509E">
        <w:rPr>
          <w:rFonts w:cs="Arial"/>
          <w:sz w:val="22"/>
          <w:szCs w:val="22"/>
          <w:lang w:val="it-IT"/>
        </w:rPr>
        <w:t xml:space="preserve"> </w:t>
      </w:r>
      <w:proofErr w:type="spellStart"/>
      <w:r w:rsidRPr="00AE509E">
        <w:rPr>
          <w:rFonts w:cs="Arial"/>
          <w:sz w:val="22"/>
          <w:szCs w:val="22"/>
          <w:lang w:val="it-IT"/>
        </w:rPr>
        <w:t>izdaje</w:t>
      </w:r>
      <w:proofErr w:type="spellEnd"/>
      <w:r w:rsidRPr="00AE509E">
        <w:rPr>
          <w:rFonts w:cs="Arial"/>
          <w:sz w:val="22"/>
          <w:szCs w:val="22"/>
          <w:lang w:val="it-IT"/>
        </w:rPr>
        <w:t xml:space="preserve"> </w:t>
      </w:r>
      <w:proofErr w:type="spellStart"/>
      <w:r w:rsidRPr="00AE509E">
        <w:rPr>
          <w:rFonts w:cs="Arial"/>
          <w:sz w:val="22"/>
          <w:szCs w:val="22"/>
          <w:lang w:val="it-IT"/>
        </w:rPr>
        <w:t>dovoljenj</w:t>
      </w:r>
      <w:proofErr w:type="spellEnd"/>
      <w:r w:rsidRPr="00AE509E">
        <w:rPr>
          <w:rFonts w:cs="Arial"/>
          <w:sz w:val="22"/>
          <w:szCs w:val="22"/>
          <w:lang w:val="it-IT"/>
        </w:rPr>
        <w:t xml:space="preserve"> za </w:t>
      </w:r>
      <w:proofErr w:type="spellStart"/>
      <w:r w:rsidRPr="00AE509E">
        <w:rPr>
          <w:rFonts w:cs="Arial"/>
          <w:sz w:val="22"/>
          <w:szCs w:val="22"/>
          <w:lang w:val="it-IT"/>
        </w:rPr>
        <w:t>opravljanje</w:t>
      </w:r>
      <w:proofErr w:type="spellEnd"/>
      <w:r w:rsidRPr="00AE509E">
        <w:rPr>
          <w:rFonts w:cs="Arial"/>
          <w:sz w:val="22"/>
          <w:szCs w:val="22"/>
          <w:lang w:val="it-IT"/>
        </w:rPr>
        <w:t xml:space="preserve"> </w:t>
      </w:r>
      <w:proofErr w:type="spellStart"/>
      <w:r w:rsidRPr="00AE509E">
        <w:rPr>
          <w:rFonts w:cs="Arial"/>
          <w:sz w:val="22"/>
          <w:szCs w:val="22"/>
          <w:lang w:val="it-IT"/>
        </w:rPr>
        <w:t>dopolnilnih</w:t>
      </w:r>
      <w:proofErr w:type="spellEnd"/>
      <w:r w:rsidRPr="00AE509E">
        <w:rPr>
          <w:rFonts w:cs="Arial"/>
          <w:sz w:val="22"/>
          <w:szCs w:val="22"/>
          <w:lang w:val="it-IT"/>
        </w:rPr>
        <w:t xml:space="preserve"> </w:t>
      </w:r>
      <w:proofErr w:type="spellStart"/>
      <w:r w:rsidRPr="00AE509E">
        <w:rPr>
          <w:rFonts w:cs="Arial"/>
          <w:sz w:val="22"/>
          <w:szCs w:val="22"/>
          <w:lang w:val="it-IT"/>
        </w:rPr>
        <w:t>dejavnosti</w:t>
      </w:r>
      <w:proofErr w:type="spellEnd"/>
      <w:r w:rsidRPr="00AE509E">
        <w:rPr>
          <w:rFonts w:cs="Arial"/>
          <w:sz w:val="22"/>
          <w:szCs w:val="22"/>
          <w:lang w:val="it-IT"/>
        </w:rPr>
        <w:t xml:space="preserve"> </w:t>
      </w:r>
      <w:proofErr w:type="spellStart"/>
      <w:r w:rsidRPr="00AE509E">
        <w:rPr>
          <w:rFonts w:cs="Arial"/>
          <w:sz w:val="22"/>
          <w:szCs w:val="22"/>
          <w:lang w:val="it-IT"/>
        </w:rPr>
        <w:t>po</w:t>
      </w:r>
      <w:proofErr w:type="spellEnd"/>
      <w:r w:rsidRPr="00AE509E">
        <w:rPr>
          <w:rFonts w:cs="Arial"/>
          <w:sz w:val="22"/>
          <w:szCs w:val="22"/>
          <w:lang w:val="it-IT"/>
        </w:rPr>
        <w:t xml:space="preserve"> </w:t>
      </w:r>
      <w:proofErr w:type="spellStart"/>
      <w:r w:rsidRPr="00AE509E">
        <w:rPr>
          <w:rFonts w:cs="Arial"/>
          <w:sz w:val="22"/>
          <w:szCs w:val="22"/>
          <w:lang w:val="it-IT"/>
        </w:rPr>
        <w:t>Zakonu</w:t>
      </w:r>
      <w:proofErr w:type="spellEnd"/>
      <w:r w:rsidRPr="00AE509E">
        <w:rPr>
          <w:rFonts w:cs="Arial"/>
          <w:sz w:val="22"/>
          <w:szCs w:val="22"/>
          <w:lang w:val="it-IT"/>
        </w:rPr>
        <w:t xml:space="preserve"> o </w:t>
      </w:r>
      <w:proofErr w:type="spellStart"/>
      <w:r w:rsidRPr="00AE509E">
        <w:rPr>
          <w:rFonts w:cs="Arial"/>
          <w:sz w:val="22"/>
          <w:szCs w:val="22"/>
          <w:lang w:val="it-IT"/>
        </w:rPr>
        <w:t>kmetijstvu</w:t>
      </w:r>
      <w:proofErr w:type="spellEnd"/>
      <w:r w:rsidRPr="00AE509E">
        <w:rPr>
          <w:rFonts w:cs="Arial"/>
          <w:sz w:val="22"/>
          <w:szCs w:val="22"/>
          <w:lang w:val="it-IT"/>
        </w:rPr>
        <w:t xml:space="preserve"> in </w:t>
      </w:r>
      <w:proofErr w:type="spellStart"/>
      <w:r w:rsidRPr="00AE509E">
        <w:rPr>
          <w:rFonts w:cs="Arial"/>
          <w:sz w:val="22"/>
          <w:szCs w:val="22"/>
          <w:lang w:val="it-IT"/>
        </w:rPr>
        <w:t>Uredbi</w:t>
      </w:r>
      <w:proofErr w:type="spellEnd"/>
      <w:r w:rsidRPr="00AE509E">
        <w:rPr>
          <w:rFonts w:cs="Arial"/>
          <w:sz w:val="22"/>
          <w:szCs w:val="22"/>
          <w:lang w:val="it-IT"/>
        </w:rPr>
        <w:t xml:space="preserve"> o </w:t>
      </w:r>
      <w:proofErr w:type="spellStart"/>
      <w:r w:rsidRPr="00AE509E">
        <w:rPr>
          <w:rFonts w:cs="Arial"/>
          <w:sz w:val="22"/>
          <w:szCs w:val="22"/>
          <w:lang w:val="it-IT"/>
        </w:rPr>
        <w:t>dopolnilnih</w:t>
      </w:r>
      <w:proofErr w:type="spellEnd"/>
      <w:r w:rsidRPr="00AE509E">
        <w:rPr>
          <w:rFonts w:cs="Arial"/>
          <w:sz w:val="22"/>
          <w:szCs w:val="22"/>
          <w:lang w:val="it-IT"/>
        </w:rPr>
        <w:t xml:space="preserve"> </w:t>
      </w:r>
      <w:proofErr w:type="spellStart"/>
      <w:r w:rsidRPr="00AE509E">
        <w:rPr>
          <w:rFonts w:cs="Arial"/>
          <w:sz w:val="22"/>
          <w:szCs w:val="22"/>
          <w:lang w:val="it-IT"/>
        </w:rPr>
        <w:t>dejavnostih</w:t>
      </w:r>
      <w:proofErr w:type="spellEnd"/>
      <w:r w:rsidRPr="00AE509E">
        <w:rPr>
          <w:rFonts w:cs="Arial"/>
          <w:sz w:val="22"/>
          <w:szCs w:val="22"/>
          <w:lang w:val="it-IT"/>
        </w:rPr>
        <w:t xml:space="preserve"> </w:t>
      </w:r>
      <w:proofErr w:type="spellStart"/>
      <w:r w:rsidRPr="00AE509E">
        <w:rPr>
          <w:rFonts w:cs="Arial"/>
          <w:sz w:val="22"/>
          <w:szCs w:val="22"/>
          <w:lang w:val="it-IT"/>
        </w:rPr>
        <w:t>na</w:t>
      </w:r>
      <w:proofErr w:type="spellEnd"/>
      <w:r w:rsidRPr="00AE509E">
        <w:rPr>
          <w:rFonts w:cs="Arial"/>
          <w:sz w:val="22"/>
          <w:szCs w:val="22"/>
          <w:lang w:val="it-IT"/>
        </w:rPr>
        <w:t xml:space="preserve"> </w:t>
      </w:r>
      <w:proofErr w:type="spellStart"/>
      <w:r w:rsidRPr="00AE509E">
        <w:rPr>
          <w:rFonts w:cs="Arial"/>
          <w:sz w:val="22"/>
          <w:szCs w:val="22"/>
          <w:lang w:val="it-IT"/>
        </w:rPr>
        <w:t>kmetiji</w:t>
      </w:r>
      <w:proofErr w:type="spellEnd"/>
      <w:r w:rsidRPr="00AE509E">
        <w:rPr>
          <w:rFonts w:cs="Arial"/>
          <w:sz w:val="22"/>
          <w:szCs w:val="22"/>
          <w:lang w:val="it-IT"/>
        </w:rPr>
        <w:t>.</w:t>
      </w:r>
    </w:p>
    <w:p w14:paraId="6CA503A7" w14:textId="77777777" w:rsidR="00A76A8D" w:rsidRPr="00AE509E" w:rsidRDefault="00A76A8D" w:rsidP="00A76A8D">
      <w:pPr>
        <w:pStyle w:val="Odstavekseznama"/>
        <w:spacing w:after="0"/>
        <w:jc w:val="both"/>
        <w:rPr>
          <w:rFonts w:ascii="Arial" w:hAnsi="Arial" w:cs="Arial"/>
        </w:rPr>
      </w:pPr>
    </w:p>
    <w:p w14:paraId="118A13FC" w14:textId="77777777" w:rsidR="00A76A8D" w:rsidRPr="00AE509E" w:rsidRDefault="00A76A8D" w:rsidP="00A76A8D">
      <w:pPr>
        <w:jc w:val="both"/>
        <w:rPr>
          <w:rFonts w:cs="Arial"/>
          <w:sz w:val="22"/>
          <w:szCs w:val="22"/>
          <w:lang w:val="sl-SI"/>
        </w:rPr>
      </w:pPr>
      <w:r w:rsidRPr="00AE509E">
        <w:rPr>
          <w:rFonts w:cs="Arial"/>
          <w:sz w:val="22"/>
          <w:szCs w:val="22"/>
          <w:lang w:val="sl-SI"/>
        </w:rPr>
        <w:t>Glede na obseg opravljenih drugih upravnih nalog v letu 2021 izstopajo naslednje naloge:</w:t>
      </w:r>
    </w:p>
    <w:p w14:paraId="792D56D4" w14:textId="77777777" w:rsidR="00A76A8D" w:rsidRPr="00AE509E" w:rsidRDefault="00A76A8D" w:rsidP="00A76A8D">
      <w:pPr>
        <w:jc w:val="both"/>
        <w:rPr>
          <w:rFonts w:cs="Arial"/>
          <w:sz w:val="22"/>
          <w:szCs w:val="22"/>
          <w:lang w:val="sl-SI"/>
        </w:rPr>
      </w:pPr>
    </w:p>
    <w:p w14:paraId="5B68EA44" w14:textId="77777777" w:rsidR="00A76A8D" w:rsidRPr="00AE509E" w:rsidRDefault="00A76A8D" w:rsidP="00A76A8D">
      <w:pPr>
        <w:jc w:val="both"/>
        <w:rPr>
          <w:rFonts w:cs="Arial"/>
          <w:sz w:val="22"/>
          <w:szCs w:val="22"/>
          <w:lang w:val="sl-SI"/>
        </w:rPr>
      </w:pPr>
      <w:r w:rsidRPr="00AE509E">
        <w:rPr>
          <w:rFonts w:cs="Arial"/>
          <w:sz w:val="22"/>
          <w:szCs w:val="22"/>
          <w:lang w:val="sl-SI"/>
        </w:rPr>
        <w:t>- usklajevanje in vrisovanje Grafičnih enot rabe kmetijskih gospodarstev (v nadaljevanju: GERK);</w:t>
      </w:r>
    </w:p>
    <w:p w14:paraId="62F0183B" w14:textId="77777777" w:rsidR="00A76A8D" w:rsidRPr="00FC66C5" w:rsidRDefault="00A76A8D" w:rsidP="00A76A8D">
      <w:pPr>
        <w:jc w:val="both"/>
        <w:rPr>
          <w:rFonts w:cs="Arial"/>
          <w:sz w:val="22"/>
          <w:szCs w:val="22"/>
          <w:lang w:val="sl-SI"/>
        </w:rPr>
      </w:pPr>
      <w:r w:rsidRPr="00FC66C5">
        <w:rPr>
          <w:rFonts w:cs="Arial"/>
          <w:sz w:val="22"/>
          <w:szCs w:val="22"/>
          <w:lang w:val="sl-SI"/>
        </w:rPr>
        <w:t>- izdajanje potrdil iz različnih uradnih evidenc;</w:t>
      </w:r>
    </w:p>
    <w:p w14:paraId="2FDE6DFF" w14:textId="77777777" w:rsidR="00A76A8D" w:rsidRPr="00FC66C5" w:rsidRDefault="00A76A8D" w:rsidP="00A76A8D">
      <w:pPr>
        <w:jc w:val="both"/>
        <w:rPr>
          <w:rFonts w:cs="Arial"/>
          <w:sz w:val="22"/>
          <w:szCs w:val="22"/>
          <w:lang w:val="sl-SI"/>
        </w:rPr>
      </w:pPr>
      <w:r w:rsidRPr="00FC66C5">
        <w:rPr>
          <w:rFonts w:cs="Arial"/>
          <w:sz w:val="22"/>
          <w:szCs w:val="22"/>
          <w:lang w:val="sl-SI"/>
        </w:rPr>
        <w:t>- vpis podatkov v Register kmetijskih gospodarstev (v nadaljevanju: RKG);</w:t>
      </w:r>
    </w:p>
    <w:p w14:paraId="032E8BF5" w14:textId="77777777" w:rsidR="00A76A8D" w:rsidRPr="001B1862" w:rsidRDefault="00A76A8D" w:rsidP="00A76A8D">
      <w:pPr>
        <w:jc w:val="both"/>
        <w:rPr>
          <w:rFonts w:cs="Arial"/>
          <w:noProof/>
          <w:sz w:val="22"/>
          <w:szCs w:val="22"/>
          <w:lang w:val="sl-SI"/>
        </w:rPr>
      </w:pPr>
      <w:r w:rsidRPr="001B1862">
        <w:rPr>
          <w:rFonts w:cs="Arial"/>
          <w:noProof/>
          <w:sz w:val="22"/>
          <w:szCs w:val="22"/>
          <w:lang w:val="sl-SI"/>
        </w:rPr>
        <w:t>- postopki, ki so vezani na vodenje Registra pridelovalcev grozdja in vina (v nadaljevanju: RPGV);</w:t>
      </w:r>
    </w:p>
    <w:p w14:paraId="2BBBF1F3" w14:textId="77777777" w:rsidR="00A76A8D" w:rsidRPr="00FC66C5" w:rsidRDefault="00A76A8D" w:rsidP="00A76A8D">
      <w:pPr>
        <w:jc w:val="both"/>
        <w:rPr>
          <w:rFonts w:cs="Arial"/>
          <w:sz w:val="22"/>
          <w:szCs w:val="22"/>
          <w:lang w:val="it-IT"/>
        </w:rPr>
      </w:pPr>
      <w:r w:rsidRPr="00FC66C5">
        <w:rPr>
          <w:rFonts w:cs="Arial"/>
          <w:sz w:val="22"/>
          <w:szCs w:val="22"/>
          <w:lang w:val="it-IT"/>
        </w:rPr>
        <w:t xml:space="preserve">- </w:t>
      </w:r>
      <w:proofErr w:type="spellStart"/>
      <w:r w:rsidRPr="00FC66C5">
        <w:rPr>
          <w:rFonts w:cs="Arial"/>
          <w:sz w:val="22"/>
          <w:szCs w:val="22"/>
          <w:lang w:val="it-IT"/>
        </w:rPr>
        <w:t>vlaganje</w:t>
      </w:r>
      <w:proofErr w:type="spellEnd"/>
      <w:r w:rsidRPr="00FC66C5">
        <w:rPr>
          <w:rFonts w:cs="Arial"/>
          <w:sz w:val="22"/>
          <w:szCs w:val="22"/>
          <w:lang w:val="it-IT"/>
        </w:rPr>
        <w:t xml:space="preserve"> </w:t>
      </w:r>
      <w:proofErr w:type="spellStart"/>
      <w:r w:rsidRPr="00FC66C5">
        <w:rPr>
          <w:rFonts w:cs="Arial"/>
          <w:sz w:val="22"/>
          <w:szCs w:val="22"/>
          <w:lang w:val="it-IT"/>
        </w:rPr>
        <w:t>elektronskih</w:t>
      </w:r>
      <w:proofErr w:type="spellEnd"/>
      <w:r w:rsidRPr="00FC66C5">
        <w:rPr>
          <w:rFonts w:cs="Arial"/>
          <w:sz w:val="22"/>
          <w:szCs w:val="22"/>
          <w:lang w:val="it-IT"/>
        </w:rPr>
        <w:t xml:space="preserve"> </w:t>
      </w:r>
      <w:proofErr w:type="spellStart"/>
      <w:r w:rsidRPr="00FC66C5">
        <w:rPr>
          <w:rFonts w:cs="Arial"/>
          <w:sz w:val="22"/>
          <w:szCs w:val="22"/>
          <w:lang w:val="it-IT"/>
        </w:rPr>
        <w:t>zemljiškoknjižnih</w:t>
      </w:r>
      <w:proofErr w:type="spellEnd"/>
      <w:r w:rsidRPr="00FC66C5">
        <w:rPr>
          <w:rFonts w:cs="Arial"/>
          <w:sz w:val="22"/>
          <w:szCs w:val="22"/>
          <w:lang w:val="it-IT"/>
        </w:rPr>
        <w:t xml:space="preserve"> </w:t>
      </w:r>
      <w:proofErr w:type="spellStart"/>
      <w:r w:rsidRPr="00FC66C5">
        <w:rPr>
          <w:rFonts w:cs="Arial"/>
          <w:sz w:val="22"/>
          <w:szCs w:val="22"/>
          <w:lang w:val="it-IT"/>
        </w:rPr>
        <w:t>predlogov</w:t>
      </w:r>
      <w:proofErr w:type="spellEnd"/>
      <w:r w:rsidRPr="00FC66C5">
        <w:rPr>
          <w:rFonts w:cs="Arial"/>
          <w:sz w:val="22"/>
          <w:szCs w:val="22"/>
          <w:lang w:val="it-IT"/>
        </w:rPr>
        <w:t>.</w:t>
      </w:r>
    </w:p>
    <w:p w14:paraId="643DB6BE" w14:textId="77777777" w:rsidR="00A76A8D" w:rsidRPr="00FC66C5" w:rsidRDefault="00A76A8D" w:rsidP="00A76A8D">
      <w:pPr>
        <w:jc w:val="both"/>
        <w:rPr>
          <w:rFonts w:cs="Arial"/>
          <w:bCs/>
          <w:i/>
          <w:iCs/>
          <w:sz w:val="22"/>
          <w:szCs w:val="22"/>
          <w:u w:val="single"/>
          <w:lang w:val="it-IT"/>
        </w:rPr>
      </w:pPr>
    </w:p>
    <w:p w14:paraId="2E988219" w14:textId="77777777" w:rsidR="00A76A8D" w:rsidRPr="001B1862" w:rsidRDefault="00A76A8D" w:rsidP="001B1862">
      <w:pPr>
        <w:pStyle w:val="Naslov40"/>
        <w:rPr>
          <w:lang w:val="sl-SI"/>
        </w:rPr>
      </w:pPr>
      <w:r w:rsidRPr="001B1862">
        <w:rPr>
          <w:lang w:val="sl-SI"/>
        </w:rPr>
        <w:t xml:space="preserve">4. 4. 1. </w:t>
      </w:r>
      <w:proofErr w:type="spellStart"/>
      <w:r w:rsidRPr="001B1862">
        <w:rPr>
          <w:lang w:val="sl-SI"/>
        </w:rPr>
        <w:t>Vsebinska</w:t>
      </w:r>
      <w:proofErr w:type="spellEnd"/>
      <w:r w:rsidRPr="001B1862">
        <w:rPr>
          <w:lang w:val="sl-SI"/>
        </w:rPr>
        <w:t xml:space="preserve"> </w:t>
      </w:r>
      <w:proofErr w:type="spellStart"/>
      <w:r w:rsidRPr="001B1862">
        <w:rPr>
          <w:lang w:val="sl-SI"/>
        </w:rPr>
        <w:t>problematika</w:t>
      </w:r>
      <w:proofErr w:type="spellEnd"/>
    </w:p>
    <w:p w14:paraId="2BC3C237" w14:textId="77777777" w:rsidR="00A76A8D" w:rsidRPr="00DB671A" w:rsidRDefault="00A76A8D" w:rsidP="00A76A8D">
      <w:pPr>
        <w:jc w:val="both"/>
        <w:rPr>
          <w:rFonts w:cs="Arial"/>
          <w:bCs/>
          <w:sz w:val="22"/>
          <w:szCs w:val="22"/>
          <w:u w:val="single"/>
          <w:lang w:val="it-IT"/>
        </w:rPr>
      </w:pPr>
    </w:p>
    <w:p w14:paraId="0FFE7640" w14:textId="77777777" w:rsidR="00A76A8D" w:rsidRPr="00FC66C5" w:rsidRDefault="00A76A8D" w:rsidP="00A76A8D">
      <w:pPr>
        <w:jc w:val="both"/>
        <w:rPr>
          <w:rFonts w:cs="Arial"/>
          <w:sz w:val="22"/>
          <w:szCs w:val="22"/>
          <w:lang w:val="it-IT"/>
        </w:rPr>
      </w:pPr>
      <w:r w:rsidRPr="00FC66C5">
        <w:rPr>
          <w:rFonts w:cs="Arial"/>
          <w:sz w:val="22"/>
          <w:szCs w:val="22"/>
          <w:lang w:val="it-IT" w:eastAsia="sl-SI"/>
        </w:rPr>
        <w:t xml:space="preserve">Na </w:t>
      </w:r>
      <w:proofErr w:type="spellStart"/>
      <w:r w:rsidRPr="00FC66C5">
        <w:rPr>
          <w:rFonts w:cs="Arial"/>
          <w:sz w:val="22"/>
          <w:szCs w:val="22"/>
          <w:lang w:val="it-IT" w:eastAsia="sl-SI"/>
        </w:rPr>
        <w:t>delo</w:t>
      </w:r>
      <w:proofErr w:type="spellEnd"/>
      <w:r w:rsidRPr="00FC66C5">
        <w:rPr>
          <w:rFonts w:cs="Arial"/>
          <w:sz w:val="22"/>
          <w:szCs w:val="22"/>
          <w:lang w:val="it-IT" w:eastAsia="sl-SI"/>
        </w:rPr>
        <w:t xml:space="preserve"> UE </w:t>
      </w:r>
      <w:proofErr w:type="spellStart"/>
      <w:r w:rsidRPr="00FC66C5">
        <w:rPr>
          <w:rFonts w:cs="Arial"/>
          <w:sz w:val="22"/>
          <w:szCs w:val="22"/>
          <w:lang w:val="it-IT" w:eastAsia="sl-SI"/>
        </w:rPr>
        <w:t>na</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tem</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področju</w:t>
      </w:r>
      <w:proofErr w:type="spellEnd"/>
      <w:r w:rsidRPr="00FC66C5">
        <w:rPr>
          <w:rFonts w:cs="Arial"/>
          <w:sz w:val="22"/>
          <w:szCs w:val="22"/>
          <w:lang w:val="it-IT" w:eastAsia="sl-SI"/>
        </w:rPr>
        <w:t xml:space="preserve"> so v </w:t>
      </w:r>
      <w:proofErr w:type="spellStart"/>
      <w:r w:rsidRPr="00FC66C5">
        <w:rPr>
          <w:rFonts w:cs="Arial"/>
          <w:sz w:val="22"/>
          <w:szCs w:val="22"/>
          <w:lang w:val="it-IT" w:eastAsia="sl-SI"/>
        </w:rPr>
        <w:t>letu</w:t>
      </w:r>
      <w:proofErr w:type="spellEnd"/>
      <w:r w:rsidRPr="00FC66C5">
        <w:rPr>
          <w:rFonts w:cs="Arial"/>
          <w:sz w:val="22"/>
          <w:szCs w:val="22"/>
          <w:lang w:val="it-IT" w:eastAsia="sl-SI"/>
        </w:rPr>
        <w:t xml:space="preserve"> 2021, </w:t>
      </w:r>
      <w:proofErr w:type="spellStart"/>
      <w:r w:rsidRPr="00FC66C5">
        <w:rPr>
          <w:rFonts w:cs="Arial"/>
          <w:sz w:val="22"/>
          <w:szCs w:val="22"/>
          <w:lang w:val="it-IT" w:eastAsia="sl-SI"/>
        </w:rPr>
        <w:t>prav</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tako</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kot</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na</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drugih</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področjih</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vplivali</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ukrepi</w:t>
      </w:r>
      <w:proofErr w:type="spellEnd"/>
      <w:r w:rsidRPr="00FC66C5">
        <w:rPr>
          <w:rFonts w:cs="Arial"/>
          <w:sz w:val="22"/>
          <w:szCs w:val="22"/>
          <w:lang w:val="it-IT" w:eastAsia="sl-SI"/>
        </w:rPr>
        <w:t xml:space="preserve"> </w:t>
      </w:r>
      <w:r w:rsidRPr="00FC66C5">
        <w:rPr>
          <w:rFonts w:cs="Arial"/>
          <w:sz w:val="22"/>
          <w:szCs w:val="22"/>
          <w:lang w:val="it-IT"/>
        </w:rPr>
        <w:t xml:space="preserve">in </w:t>
      </w:r>
      <w:proofErr w:type="spellStart"/>
      <w:r w:rsidRPr="00FC66C5">
        <w:rPr>
          <w:rFonts w:cs="Arial"/>
          <w:sz w:val="22"/>
          <w:szCs w:val="22"/>
          <w:lang w:val="it-IT"/>
        </w:rPr>
        <w:t>omejitve</w:t>
      </w:r>
      <w:proofErr w:type="spellEnd"/>
      <w:r w:rsidRPr="00FC66C5">
        <w:rPr>
          <w:rFonts w:cs="Arial"/>
          <w:sz w:val="22"/>
          <w:szCs w:val="22"/>
          <w:lang w:val="it-IT"/>
        </w:rPr>
        <w:t xml:space="preserve"> </w:t>
      </w:r>
      <w:proofErr w:type="spellStart"/>
      <w:r w:rsidRPr="00FC66C5">
        <w:rPr>
          <w:rFonts w:cs="Arial"/>
          <w:sz w:val="22"/>
          <w:szCs w:val="22"/>
          <w:lang w:val="it-IT"/>
        </w:rPr>
        <w:t>zaradi</w:t>
      </w:r>
      <w:proofErr w:type="spellEnd"/>
      <w:r w:rsidRPr="00FC66C5">
        <w:rPr>
          <w:rFonts w:cs="Arial"/>
          <w:sz w:val="22"/>
          <w:szCs w:val="22"/>
          <w:lang w:val="it-IT"/>
        </w:rPr>
        <w:t xml:space="preserve"> </w:t>
      </w:r>
      <w:proofErr w:type="spellStart"/>
      <w:r w:rsidRPr="00FC66C5">
        <w:rPr>
          <w:rFonts w:cs="Arial"/>
          <w:sz w:val="22"/>
          <w:szCs w:val="22"/>
          <w:lang w:val="it-IT"/>
        </w:rPr>
        <w:t>epidemije</w:t>
      </w:r>
      <w:proofErr w:type="spellEnd"/>
      <w:r w:rsidRPr="00FC66C5">
        <w:rPr>
          <w:rFonts w:cs="Arial"/>
          <w:sz w:val="22"/>
          <w:szCs w:val="22"/>
          <w:lang w:val="it-IT"/>
        </w:rPr>
        <w:t xml:space="preserve"> Covid-19</w:t>
      </w:r>
      <w:r w:rsidRPr="00FC66C5">
        <w:rPr>
          <w:rFonts w:cs="Arial"/>
          <w:sz w:val="22"/>
          <w:szCs w:val="22"/>
          <w:lang w:val="it-IT" w:eastAsia="sl-SI"/>
        </w:rPr>
        <w:t xml:space="preserve">. </w:t>
      </w:r>
      <w:proofErr w:type="spellStart"/>
      <w:r w:rsidRPr="00FC66C5">
        <w:rPr>
          <w:rFonts w:cs="Arial"/>
          <w:sz w:val="22"/>
          <w:szCs w:val="22"/>
          <w:lang w:val="it-IT"/>
        </w:rPr>
        <w:t>Neposredno</w:t>
      </w:r>
      <w:proofErr w:type="spellEnd"/>
      <w:r w:rsidRPr="00FC66C5">
        <w:rPr>
          <w:rFonts w:cs="Arial"/>
          <w:sz w:val="22"/>
          <w:szCs w:val="22"/>
          <w:lang w:val="it-IT"/>
        </w:rPr>
        <w:t xml:space="preserve"> </w:t>
      </w:r>
      <w:proofErr w:type="spellStart"/>
      <w:r w:rsidRPr="00FC66C5">
        <w:rPr>
          <w:rFonts w:cs="Arial"/>
          <w:sz w:val="22"/>
          <w:szCs w:val="22"/>
          <w:lang w:val="it-IT"/>
        </w:rPr>
        <w:t>komuniciranje</w:t>
      </w:r>
      <w:proofErr w:type="spellEnd"/>
      <w:r w:rsidRPr="00FC66C5">
        <w:rPr>
          <w:rFonts w:cs="Arial"/>
          <w:sz w:val="22"/>
          <w:szCs w:val="22"/>
          <w:lang w:val="it-IT"/>
        </w:rPr>
        <w:t xml:space="preserve"> </w:t>
      </w:r>
      <w:proofErr w:type="spellStart"/>
      <w:r w:rsidRPr="00FC66C5">
        <w:rPr>
          <w:rFonts w:cs="Arial"/>
          <w:sz w:val="22"/>
          <w:szCs w:val="22"/>
          <w:lang w:val="it-IT"/>
        </w:rPr>
        <w:t>oziroma</w:t>
      </w:r>
      <w:proofErr w:type="spellEnd"/>
      <w:r w:rsidRPr="00FC66C5">
        <w:rPr>
          <w:rFonts w:cs="Arial"/>
          <w:sz w:val="22"/>
          <w:szCs w:val="22"/>
          <w:lang w:val="it-IT"/>
        </w:rPr>
        <w:t xml:space="preserve"> </w:t>
      </w:r>
      <w:proofErr w:type="spellStart"/>
      <w:r w:rsidRPr="00FC66C5">
        <w:rPr>
          <w:rFonts w:cs="Arial"/>
          <w:sz w:val="22"/>
          <w:szCs w:val="22"/>
          <w:lang w:val="it-IT"/>
        </w:rPr>
        <w:t>poslovanje</w:t>
      </w:r>
      <w:proofErr w:type="spellEnd"/>
      <w:r w:rsidRPr="00FC66C5">
        <w:rPr>
          <w:rFonts w:cs="Arial"/>
          <w:sz w:val="22"/>
          <w:szCs w:val="22"/>
          <w:lang w:val="it-IT"/>
        </w:rPr>
        <w:t xml:space="preserve"> s </w:t>
      </w:r>
      <w:proofErr w:type="spellStart"/>
      <w:r w:rsidRPr="00FC66C5">
        <w:rPr>
          <w:rFonts w:cs="Arial"/>
          <w:sz w:val="22"/>
          <w:szCs w:val="22"/>
          <w:lang w:val="it-IT"/>
        </w:rPr>
        <w:t>strankami</w:t>
      </w:r>
      <w:proofErr w:type="spellEnd"/>
      <w:r w:rsidRPr="00FC66C5">
        <w:rPr>
          <w:rFonts w:cs="Arial"/>
          <w:sz w:val="22"/>
          <w:szCs w:val="22"/>
          <w:lang w:val="it-IT"/>
        </w:rPr>
        <w:t xml:space="preserve"> so UE </w:t>
      </w:r>
      <w:proofErr w:type="spellStart"/>
      <w:r w:rsidRPr="00FC66C5">
        <w:rPr>
          <w:rFonts w:cs="Arial"/>
          <w:sz w:val="22"/>
          <w:szCs w:val="22"/>
          <w:lang w:val="it-IT"/>
        </w:rPr>
        <w:t>posledično</w:t>
      </w:r>
      <w:proofErr w:type="spellEnd"/>
      <w:r w:rsidRPr="00FC66C5">
        <w:rPr>
          <w:rFonts w:cs="Arial"/>
          <w:sz w:val="22"/>
          <w:szCs w:val="22"/>
          <w:lang w:val="it-IT"/>
        </w:rPr>
        <w:t xml:space="preserve"> </w:t>
      </w:r>
      <w:proofErr w:type="spellStart"/>
      <w:r w:rsidRPr="00FC66C5">
        <w:rPr>
          <w:rFonts w:cs="Arial"/>
          <w:sz w:val="22"/>
          <w:szCs w:val="22"/>
          <w:lang w:val="it-IT"/>
        </w:rPr>
        <w:t>omejile</w:t>
      </w:r>
      <w:proofErr w:type="spellEnd"/>
      <w:r w:rsidRPr="00FC66C5">
        <w:rPr>
          <w:rFonts w:cs="Arial"/>
          <w:sz w:val="22"/>
          <w:szCs w:val="22"/>
          <w:lang w:val="it-IT"/>
        </w:rPr>
        <w:t xml:space="preserve"> </w:t>
      </w:r>
      <w:proofErr w:type="spellStart"/>
      <w:r w:rsidRPr="00FC66C5">
        <w:rPr>
          <w:rFonts w:cs="Arial"/>
          <w:sz w:val="22"/>
          <w:szCs w:val="22"/>
          <w:lang w:val="it-IT"/>
        </w:rPr>
        <w:t>na</w:t>
      </w:r>
      <w:proofErr w:type="spellEnd"/>
      <w:r w:rsidRPr="00FC66C5">
        <w:rPr>
          <w:rFonts w:cs="Arial"/>
          <w:sz w:val="22"/>
          <w:szCs w:val="22"/>
          <w:lang w:val="it-IT"/>
        </w:rPr>
        <w:t xml:space="preserve"> </w:t>
      </w:r>
      <w:proofErr w:type="spellStart"/>
      <w:r w:rsidRPr="00FC66C5">
        <w:rPr>
          <w:rFonts w:cs="Arial"/>
          <w:sz w:val="22"/>
          <w:szCs w:val="22"/>
          <w:lang w:val="it-IT"/>
        </w:rPr>
        <w:t>najmanjšo</w:t>
      </w:r>
      <w:proofErr w:type="spellEnd"/>
      <w:r w:rsidRPr="00FC66C5">
        <w:rPr>
          <w:rFonts w:cs="Arial"/>
          <w:sz w:val="22"/>
          <w:szCs w:val="22"/>
          <w:lang w:val="it-IT"/>
        </w:rPr>
        <w:t xml:space="preserve"> </w:t>
      </w:r>
      <w:proofErr w:type="spellStart"/>
      <w:r w:rsidRPr="00FC66C5">
        <w:rPr>
          <w:rFonts w:cs="Arial"/>
          <w:sz w:val="22"/>
          <w:szCs w:val="22"/>
          <w:lang w:val="it-IT"/>
        </w:rPr>
        <w:t>možno</w:t>
      </w:r>
      <w:proofErr w:type="spellEnd"/>
      <w:r w:rsidRPr="00FC66C5">
        <w:rPr>
          <w:rFonts w:cs="Arial"/>
          <w:sz w:val="22"/>
          <w:szCs w:val="22"/>
          <w:lang w:val="it-IT"/>
        </w:rPr>
        <w:t xml:space="preserve"> mero. </w:t>
      </w:r>
    </w:p>
    <w:p w14:paraId="300B268E" w14:textId="77777777" w:rsidR="00A76A8D" w:rsidRPr="00FC66C5" w:rsidRDefault="00A76A8D" w:rsidP="00A76A8D">
      <w:pPr>
        <w:jc w:val="both"/>
        <w:rPr>
          <w:rFonts w:cs="Arial"/>
          <w:sz w:val="22"/>
          <w:szCs w:val="22"/>
          <w:lang w:val="it-IT"/>
        </w:rPr>
      </w:pPr>
    </w:p>
    <w:p w14:paraId="36D2DCFE" w14:textId="77777777" w:rsidR="00A76A8D" w:rsidRPr="00FC66C5" w:rsidRDefault="00A76A8D" w:rsidP="00A76A8D">
      <w:pPr>
        <w:jc w:val="both"/>
        <w:rPr>
          <w:rFonts w:cs="Arial"/>
          <w:sz w:val="22"/>
          <w:szCs w:val="22"/>
          <w:lang w:val="it-IT"/>
        </w:rPr>
      </w:pPr>
      <w:proofErr w:type="spellStart"/>
      <w:r w:rsidRPr="00FC66C5">
        <w:rPr>
          <w:rFonts w:cs="Arial"/>
          <w:sz w:val="22"/>
          <w:szCs w:val="22"/>
          <w:lang w:val="it-IT"/>
        </w:rPr>
        <w:t>Uslužbenci</w:t>
      </w:r>
      <w:proofErr w:type="spellEnd"/>
      <w:r w:rsidRPr="00FC66C5">
        <w:rPr>
          <w:rFonts w:cs="Arial"/>
          <w:sz w:val="22"/>
          <w:szCs w:val="22"/>
          <w:lang w:val="it-IT"/>
        </w:rPr>
        <w:t xml:space="preserve"> UE </w:t>
      </w:r>
      <w:proofErr w:type="spellStart"/>
      <w:r w:rsidRPr="00FC66C5">
        <w:rPr>
          <w:rFonts w:cs="Arial"/>
          <w:sz w:val="22"/>
          <w:szCs w:val="22"/>
          <w:lang w:val="it-IT"/>
        </w:rPr>
        <w:t>morajo</w:t>
      </w:r>
      <w:proofErr w:type="spellEnd"/>
      <w:r w:rsidRPr="00FC66C5">
        <w:rPr>
          <w:rFonts w:cs="Arial"/>
          <w:sz w:val="22"/>
          <w:szCs w:val="22"/>
          <w:lang w:val="it-IT"/>
        </w:rPr>
        <w:t xml:space="preserve"> </w:t>
      </w:r>
      <w:proofErr w:type="spellStart"/>
      <w:r w:rsidRPr="00FC66C5">
        <w:rPr>
          <w:rFonts w:cs="Arial"/>
          <w:sz w:val="22"/>
          <w:szCs w:val="22"/>
          <w:lang w:val="it-IT"/>
        </w:rPr>
        <w:t>pri</w:t>
      </w:r>
      <w:proofErr w:type="spellEnd"/>
      <w:r w:rsidRPr="00FC66C5">
        <w:rPr>
          <w:rFonts w:cs="Arial"/>
          <w:sz w:val="22"/>
          <w:szCs w:val="22"/>
          <w:lang w:val="it-IT"/>
        </w:rPr>
        <w:t xml:space="preserve"> </w:t>
      </w:r>
      <w:proofErr w:type="spellStart"/>
      <w:r w:rsidRPr="00FC66C5">
        <w:rPr>
          <w:rFonts w:cs="Arial"/>
          <w:sz w:val="22"/>
          <w:szCs w:val="22"/>
          <w:lang w:val="it-IT"/>
        </w:rPr>
        <w:t>opravljanju</w:t>
      </w:r>
      <w:proofErr w:type="spellEnd"/>
      <w:r w:rsidRPr="00FC66C5">
        <w:rPr>
          <w:rFonts w:cs="Arial"/>
          <w:sz w:val="22"/>
          <w:szCs w:val="22"/>
          <w:lang w:val="it-IT"/>
        </w:rPr>
        <w:t xml:space="preserve"> </w:t>
      </w:r>
      <w:proofErr w:type="spellStart"/>
      <w:r w:rsidRPr="00FC66C5">
        <w:rPr>
          <w:rFonts w:cs="Arial"/>
          <w:sz w:val="22"/>
          <w:szCs w:val="22"/>
          <w:lang w:val="it-IT"/>
        </w:rPr>
        <w:t>dela</w:t>
      </w:r>
      <w:proofErr w:type="spellEnd"/>
      <w:r w:rsidRPr="00FC66C5">
        <w:rPr>
          <w:rFonts w:cs="Arial"/>
          <w:sz w:val="22"/>
          <w:szCs w:val="22"/>
          <w:lang w:val="it-IT"/>
        </w:rPr>
        <w:t xml:space="preserve"> in </w:t>
      </w:r>
      <w:proofErr w:type="spellStart"/>
      <w:r w:rsidRPr="00FC66C5">
        <w:rPr>
          <w:rFonts w:cs="Arial"/>
          <w:sz w:val="22"/>
          <w:szCs w:val="22"/>
          <w:lang w:val="it-IT"/>
        </w:rPr>
        <w:t>nalog</w:t>
      </w:r>
      <w:proofErr w:type="spellEnd"/>
      <w:r w:rsidRPr="00FC66C5">
        <w:rPr>
          <w:rFonts w:cs="Arial"/>
          <w:sz w:val="22"/>
          <w:szCs w:val="22"/>
          <w:lang w:val="it-IT"/>
        </w:rPr>
        <w:t xml:space="preserve"> </w:t>
      </w:r>
      <w:proofErr w:type="spellStart"/>
      <w:r w:rsidRPr="00FC66C5">
        <w:rPr>
          <w:rFonts w:cs="Arial"/>
          <w:sz w:val="22"/>
          <w:szCs w:val="22"/>
          <w:lang w:val="it-IT"/>
        </w:rPr>
        <w:t>iz</w:t>
      </w:r>
      <w:proofErr w:type="spellEnd"/>
      <w:r w:rsidRPr="00FC66C5">
        <w:rPr>
          <w:rFonts w:cs="Arial"/>
          <w:sz w:val="22"/>
          <w:szCs w:val="22"/>
          <w:lang w:val="it-IT"/>
        </w:rPr>
        <w:t xml:space="preserve"> tega </w:t>
      </w:r>
      <w:proofErr w:type="spellStart"/>
      <w:r w:rsidRPr="00FC66C5">
        <w:rPr>
          <w:rFonts w:cs="Arial"/>
          <w:sz w:val="22"/>
          <w:szCs w:val="22"/>
          <w:lang w:val="it-IT"/>
        </w:rPr>
        <w:t>delovnega</w:t>
      </w:r>
      <w:proofErr w:type="spellEnd"/>
      <w:r w:rsidRPr="00FC66C5">
        <w:rPr>
          <w:rFonts w:cs="Arial"/>
          <w:sz w:val="22"/>
          <w:szCs w:val="22"/>
          <w:lang w:val="it-IT"/>
        </w:rPr>
        <w:t xml:space="preserve"> </w:t>
      </w:r>
      <w:proofErr w:type="spellStart"/>
      <w:r w:rsidRPr="00FC66C5">
        <w:rPr>
          <w:rFonts w:cs="Arial"/>
          <w:sz w:val="22"/>
          <w:szCs w:val="22"/>
          <w:lang w:val="it-IT"/>
        </w:rPr>
        <w:t>področja</w:t>
      </w:r>
      <w:proofErr w:type="spellEnd"/>
      <w:r w:rsidRPr="00FC66C5">
        <w:rPr>
          <w:rFonts w:cs="Arial"/>
          <w:sz w:val="22"/>
          <w:szCs w:val="22"/>
          <w:lang w:val="it-IT"/>
        </w:rPr>
        <w:t xml:space="preserve"> </w:t>
      </w:r>
      <w:proofErr w:type="spellStart"/>
      <w:r w:rsidRPr="00FC66C5">
        <w:rPr>
          <w:rFonts w:cs="Arial"/>
          <w:sz w:val="22"/>
          <w:szCs w:val="22"/>
          <w:lang w:val="it-IT"/>
        </w:rPr>
        <w:t>obvladati</w:t>
      </w:r>
      <w:proofErr w:type="spellEnd"/>
      <w:r w:rsidRPr="00FC66C5">
        <w:rPr>
          <w:rFonts w:cs="Arial"/>
          <w:sz w:val="22"/>
          <w:szCs w:val="22"/>
          <w:lang w:val="it-IT"/>
        </w:rPr>
        <w:t xml:space="preserve"> </w:t>
      </w:r>
      <w:proofErr w:type="spellStart"/>
      <w:r w:rsidRPr="00FC66C5">
        <w:rPr>
          <w:rFonts w:cs="Arial"/>
          <w:sz w:val="22"/>
          <w:szCs w:val="22"/>
          <w:lang w:val="it-IT"/>
        </w:rPr>
        <w:t>veliko</w:t>
      </w:r>
      <w:proofErr w:type="spellEnd"/>
      <w:r w:rsidRPr="00FC66C5">
        <w:rPr>
          <w:rFonts w:cs="Arial"/>
          <w:sz w:val="22"/>
          <w:szCs w:val="22"/>
          <w:lang w:val="it-IT"/>
        </w:rPr>
        <w:t xml:space="preserve"> </w:t>
      </w:r>
      <w:proofErr w:type="spellStart"/>
      <w:r w:rsidRPr="00FC66C5">
        <w:rPr>
          <w:rFonts w:cs="Arial"/>
          <w:sz w:val="22"/>
          <w:szCs w:val="22"/>
          <w:lang w:val="it-IT"/>
        </w:rPr>
        <w:t>število</w:t>
      </w:r>
      <w:proofErr w:type="spellEnd"/>
      <w:r w:rsidRPr="00FC66C5">
        <w:rPr>
          <w:rFonts w:cs="Arial"/>
          <w:sz w:val="22"/>
          <w:szCs w:val="22"/>
          <w:lang w:val="it-IT"/>
        </w:rPr>
        <w:t xml:space="preserve"> </w:t>
      </w:r>
      <w:proofErr w:type="spellStart"/>
      <w:r w:rsidRPr="00FC66C5">
        <w:rPr>
          <w:rFonts w:cs="Arial"/>
          <w:sz w:val="22"/>
          <w:szCs w:val="22"/>
          <w:lang w:val="it-IT"/>
        </w:rPr>
        <w:t>najrazličnejših</w:t>
      </w:r>
      <w:proofErr w:type="spellEnd"/>
      <w:r w:rsidRPr="00FC66C5">
        <w:rPr>
          <w:rFonts w:cs="Arial"/>
          <w:sz w:val="22"/>
          <w:szCs w:val="22"/>
          <w:lang w:val="it-IT"/>
        </w:rPr>
        <w:t xml:space="preserve"> </w:t>
      </w:r>
      <w:proofErr w:type="spellStart"/>
      <w:r w:rsidRPr="00FC66C5">
        <w:rPr>
          <w:rFonts w:cs="Arial"/>
          <w:sz w:val="22"/>
          <w:szCs w:val="22"/>
          <w:lang w:val="it-IT"/>
        </w:rPr>
        <w:t>aplikacij</w:t>
      </w:r>
      <w:proofErr w:type="spellEnd"/>
      <w:r w:rsidRPr="00FC66C5">
        <w:rPr>
          <w:rFonts w:cs="Arial"/>
          <w:sz w:val="22"/>
          <w:szCs w:val="22"/>
          <w:lang w:val="it-IT"/>
        </w:rPr>
        <w:t xml:space="preserve"> ter </w:t>
      </w:r>
      <w:proofErr w:type="spellStart"/>
      <w:r w:rsidRPr="00FC66C5">
        <w:rPr>
          <w:rFonts w:cs="Arial"/>
          <w:sz w:val="22"/>
          <w:szCs w:val="22"/>
          <w:lang w:val="it-IT"/>
        </w:rPr>
        <w:t>poznati</w:t>
      </w:r>
      <w:proofErr w:type="spellEnd"/>
      <w:r w:rsidRPr="00FC66C5">
        <w:rPr>
          <w:rFonts w:cs="Arial"/>
          <w:sz w:val="22"/>
          <w:szCs w:val="22"/>
          <w:lang w:val="it-IT"/>
        </w:rPr>
        <w:t xml:space="preserve"> zelo </w:t>
      </w:r>
      <w:proofErr w:type="spellStart"/>
      <w:r w:rsidRPr="00FC66C5">
        <w:rPr>
          <w:rFonts w:cs="Arial"/>
          <w:sz w:val="22"/>
          <w:szCs w:val="22"/>
          <w:lang w:val="it-IT"/>
        </w:rPr>
        <w:t>širok</w:t>
      </w:r>
      <w:proofErr w:type="spellEnd"/>
      <w:r w:rsidRPr="00FC66C5">
        <w:rPr>
          <w:rFonts w:cs="Arial"/>
          <w:sz w:val="22"/>
          <w:szCs w:val="22"/>
          <w:lang w:val="it-IT"/>
        </w:rPr>
        <w:t xml:space="preserve"> </w:t>
      </w:r>
      <w:proofErr w:type="spellStart"/>
      <w:r w:rsidRPr="00FC66C5">
        <w:rPr>
          <w:rFonts w:cs="Arial"/>
          <w:sz w:val="22"/>
          <w:szCs w:val="22"/>
          <w:lang w:val="it-IT"/>
        </w:rPr>
        <w:t>nabor</w:t>
      </w:r>
      <w:proofErr w:type="spellEnd"/>
      <w:r w:rsidRPr="00FC66C5">
        <w:rPr>
          <w:rFonts w:cs="Arial"/>
          <w:sz w:val="22"/>
          <w:szCs w:val="22"/>
          <w:lang w:val="it-IT"/>
        </w:rPr>
        <w:t xml:space="preserve"> </w:t>
      </w:r>
      <w:proofErr w:type="spellStart"/>
      <w:r w:rsidRPr="00FC66C5">
        <w:rPr>
          <w:rFonts w:cs="Arial"/>
          <w:sz w:val="22"/>
          <w:szCs w:val="22"/>
          <w:lang w:val="it-IT"/>
        </w:rPr>
        <w:t>predpisov</w:t>
      </w:r>
      <w:proofErr w:type="spellEnd"/>
      <w:r w:rsidRPr="00FC66C5">
        <w:rPr>
          <w:rFonts w:cs="Arial"/>
          <w:sz w:val="22"/>
          <w:szCs w:val="22"/>
          <w:lang w:val="it-IT"/>
        </w:rPr>
        <w:t xml:space="preserve">, </w:t>
      </w:r>
      <w:proofErr w:type="spellStart"/>
      <w:r w:rsidRPr="00FC66C5">
        <w:rPr>
          <w:rFonts w:cs="Arial"/>
          <w:sz w:val="22"/>
          <w:szCs w:val="22"/>
          <w:lang w:val="it-IT"/>
        </w:rPr>
        <w:t>spreminjajočo</w:t>
      </w:r>
      <w:proofErr w:type="spellEnd"/>
      <w:r w:rsidRPr="00FC66C5">
        <w:rPr>
          <w:rFonts w:cs="Arial"/>
          <w:sz w:val="22"/>
          <w:szCs w:val="22"/>
          <w:lang w:val="it-IT"/>
        </w:rPr>
        <w:t xml:space="preserve"> se </w:t>
      </w:r>
      <w:proofErr w:type="spellStart"/>
      <w:r w:rsidRPr="00FC66C5">
        <w:rPr>
          <w:rFonts w:cs="Arial"/>
          <w:sz w:val="22"/>
          <w:szCs w:val="22"/>
          <w:lang w:val="it-IT"/>
        </w:rPr>
        <w:t>sodno</w:t>
      </w:r>
      <w:proofErr w:type="spellEnd"/>
      <w:r w:rsidRPr="00FC66C5">
        <w:rPr>
          <w:rFonts w:cs="Arial"/>
          <w:sz w:val="22"/>
          <w:szCs w:val="22"/>
          <w:lang w:val="it-IT"/>
        </w:rPr>
        <w:t xml:space="preserve"> </w:t>
      </w:r>
      <w:proofErr w:type="spellStart"/>
      <w:r w:rsidRPr="00FC66C5">
        <w:rPr>
          <w:rFonts w:cs="Arial"/>
          <w:sz w:val="22"/>
          <w:szCs w:val="22"/>
          <w:lang w:val="it-IT"/>
        </w:rPr>
        <w:t>prakso</w:t>
      </w:r>
      <w:proofErr w:type="spellEnd"/>
      <w:r w:rsidRPr="00FC66C5">
        <w:rPr>
          <w:rFonts w:cs="Arial"/>
          <w:sz w:val="22"/>
          <w:szCs w:val="22"/>
          <w:lang w:val="it-IT"/>
        </w:rPr>
        <w:t xml:space="preserve"> (</w:t>
      </w:r>
      <w:proofErr w:type="spellStart"/>
      <w:r w:rsidRPr="00FC66C5">
        <w:rPr>
          <w:rFonts w:cs="Arial"/>
          <w:sz w:val="22"/>
          <w:szCs w:val="22"/>
          <w:lang w:val="it-IT"/>
        </w:rPr>
        <w:t>ustavno</w:t>
      </w:r>
      <w:proofErr w:type="spellEnd"/>
      <w:r w:rsidRPr="00FC66C5">
        <w:rPr>
          <w:rFonts w:cs="Arial"/>
          <w:sz w:val="22"/>
          <w:szCs w:val="22"/>
          <w:lang w:val="it-IT"/>
        </w:rPr>
        <w:t xml:space="preserve"> in </w:t>
      </w:r>
      <w:proofErr w:type="spellStart"/>
      <w:r w:rsidRPr="00FC66C5">
        <w:rPr>
          <w:rFonts w:cs="Arial"/>
          <w:sz w:val="22"/>
          <w:szCs w:val="22"/>
          <w:lang w:val="it-IT"/>
        </w:rPr>
        <w:t>upravno</w:t>
      </w:r>
      <w:proofErr w:type="spellEnd"/>
      <w:r w:rsidRPr="00FC66C5">
        <w:rPr>
          <w:rFonts w:cs="Arial"/>
          <w:sz w:val="22"/>
          <w:szCs w:val="22"/>
          <w:lang w:val="it-IT"/>
        </w:rPr>
        <w:t xml:space="preserve"> </w:t>
      </w:r>
      <w:proofErr w:type="spellStart"/>
      <w:r w:rsidRPr="00FC66C5">
        <w:rPr>
          <w:rFonts w:cs="Arial"/>
          <w:sz w:val="22"/>
          <w:szCs w:val="22"/>
          <w:lang w:val="it-IT"/>
        </w:rPr>
        <w:t>sodišče</w:t>
      </w:r>
      <w:proofErr w:type="spellEnd"/>
      <w:r w:rsidRPr="00FC66C5">
        <w:rPr>
          <w:rFonts w:cs="Arial"/>
          <w:sz w:val="22"/>
          <w:szCs w:val="22"/>
          <w:lang w:val="it-IT"/>
        </w:rPr>
        <w:t xml:space="preserve">), </w:t>
      </w:r>
      <w:proofErr w:type="spellStart"/>
      <w:r w:rsidRPr="00FC66C5">
        <w:rPr>
          <w:rFonts w:cs="Arial"/>
          <w:sz w:val="22"/>
          <w:szCs w:val="22"/>
          <w:lang w:val="it-IT"/>
        </w:rPr>
        <w:t>poznati</w:t>
      </w:r>
      <w:proofErr w:type="spellEnd"/>
      <w:r w:rsidRPr="00FC66C5">
        <w:rPr>
          <w:rFonts w:cs="Arial"/>
          <w:sz w:val="22"/>
          <w:szCs w:val="22"/>
          <w:lang w:val="it-IT"/>
        </w:rPr>
        <w:t xml:space="preserve"> </w:t>
      </w:r>
      <w:proofErr w:type="spellStart"/>
      <w:r w:rsidRPr="00FC66C5">
        <w:rPr>
          <w:rFonts w:cs="Arial"/>
          <w:sz w:val="22"/>
          <w:szCs w:val="22"/>
          <w:lang w:val="it-IT"/>
        </w:rPr>
        <w:t>pa</w:t>
      </w:r>
      <w:proofErr w:type="spellEnd"/>
      <w:r w:rsidRPr="00FC66C5">
        <w:rPr>
          <w:rFonts w:cs="Arial"/>
          <w:sz w:val="22"/>
          <w:szCs w:val="22"/>
          <w:lang w:val="it-IT"/>
        </w:rPr>
        <w:t xml:space="preserve"> </w:t>
      </w:r>
      <w:proofErr w:type="spellStart"/>
      <w:r w:rsidRPr="00FC66C5">
        <w:rPr>
          <w:rFonts w:cs="Arial"/>
          <w:sz w:val="22"/>
          <w:szCs w:val="22"/>
          <w:lang w:val="it-IT"/>
        </w:rPr>
        <w:t>morajo</w:t>
      </w:r>
      <w:proofErr w:type="spellEnd"/>
      <w:r w:rsidRPr="00FC66C5">
        <w:rPr>
          <w:rFonts w:cs="Arial"/>
          <w:sz w:val="22"/>
          <w:szCs w:val="22"/>
          <w:lang w:val="it-IT"/>
        </w:rPr>
        <w:t xml:space="preserve"> </w:t>
      </w:r>
      <w:proofErr w:type="spellStart"/>
      <w:r w:rsidRPr="00FC66C5">
        <w:rPr>
          <w:rFonts w:cs="Arial"/>
          <w:sz w:val="22"/>
          <w:szCs w:val="22"/>
          <w:lang w:val="it-IT"/>
        </w:rPr>
        <w:t>tudi</w:t>
      </w:r>
      <w:proofErr w:type="spellEnd"/>
      <w:r w:rsidRPr="00FC66C5">
        <w:rPr>
          <w:rFonts w:cs="Arial"/>
          <w:sz w:val="22"/>
          <w:szCs w:val="22"/>
          <w:lang w:val="it-IT"/>
        </w:rPr>
        <w:t xml:space="preserve"> </w:t>
      </w:r>
      <w:proofErr w:type="spellStart"/>
      <w:r w:rsidRPr="00FC66C5">
        <w:rPr>
          <w:rFonts w:cs="Arial"/>
          <w:sz w:val="22"/>
          <w:szCs w:val="22"/>
          <w:lang w:val="it-IT"/>
        </w:rPr>
        <w:t>obligacijsko</w:t>
      </w:r>
      <w:proofErr w:type="spellEnd"/>
      <w:r w:rsidRPr="00FC66C5">
        <w:rPr>
          <w:rFonts w:cs="Arial"/>
          <w:sz w:val="22"/>
          <w:szCs w:val="22"/>
          <w:lang w:val="it-IT"/>
        </w:rPr>
        <w:t xml:space="preserve"> in </w:t>
      </w:r>
      <w:proofErr w:type="spellStart"/>
      <w:r w:rsidRPr="00FC66C5">
        <w:rPr>
          <w:rFonts w:cs="Arial"/>
          <w:sz w:val="22"/>
          <w:szCs w:val="22"/>
          <w:lang w:val="it-IT"/>
        </w:rPr>
        <w:t>stvarno</w:t>
      </w:r>
      <w:proofErr w:type="spellEnd"/>
      <w:r w:rsidRPr="00FC66C5">
        <w:rPr>
          <w:rFonts w:cs="Arial"/>
          <w:sz w:val="22"/>
          <w:szCs w:val="22"/>
          <w:lang w:val="it-IT"/>
        </w:rPr>
        <w:t xml:space="preserve"> pravo ter </w:t>
      </w:r>
      <w:proofErr w:type="spellStart"/>
      <w:r w:rsidRPr="00FC66C5">
        <w:rPr>
          <w:rFonts w:cs="Arial"/>
          <w:sz w:val="22"/>
          <w:szCs w:val="22"/>
          <w:lang w:val="it-IT"/>
        </w:rPr>
        <w:t>zemljiško</w:t>
      </w:r>
      <w:proofErr w:type="spellEnd"/>
      <w:r w:rsidRPr="00FC66C5">
        <w:rPr>
          <w:rFonts w:cs="Arial"/>
          <w:sz w:val="22"/>
          <w:szCs w:val="22"/>
          <w:lang w:val="it-IT"/>
        </w:rPr>
        <w:t xml:space="preserve"> </w:t>
      </w:r>
      <w:proofErr w:type="spellStart"/>
      <w:r w:rsidRPr="00FC66C5">
        <w:rPr>
          <w:rFonts w:cs="Arial"/>
          <w:sz w:val="22"/>
          <w:szCs w:val="22"/>
          <w:lang w:val="it-IT"/>
        </w:rPr>
        <w:t>knjigo</w:t>
      </w:r>
      <w:proofErr w:type="spellEnd"/>
      <w:r w:rsidRPr="00FC66C5">
        <w:rPr>
          <w:rFonts w:cs="Arial"/>
          <w:sz w:val="22"/>
          <w:szCs w:val="22"/>
          <w:lang w:val="it-IT"/>
        </w:rPr>
        <w:t>.</w:t>
      </w:r>
    </w:p>
    <w:p w14:paraId="5274DA15" w14:textId="77777777" w:rsidR="00A76A8D" w:rsidRPr="00FC66C5" w:rsidRDefault="00A76A8D" w:rsidP="00A76A8D">
      <w:pPr>
        <w:jc w:val="both"/>
        <w:rPr>
          <w:rFonts w:cs="Arial"/>
          <w:color w:val="0070C0"/>
          <w:sz w:val="22"/>
          <w:szCs w:val="22"/>
          <w:lang w:val="it-IT" w:eastAsia="sl-SI"/>
        </w:rPr>
      </w:pPr>
    </w:p>
    <w:p w14:paraId="67DF415A" w14:textId="77777777" w:rsidR="00A76A8D" w:rsidRPr="00FC66C5" w:rsidRDefault="00A76A8D" w:rsidP="00A76A8D">
      <w:pPr>
        <w:jc w:val="both"/>
        <w:rPr>
          <w:rFonts w:cs="Arial"/>
          <w:sz w:val="22"/>
          <w:szCs w:val="22"/>
          <w:lang w:val="it-IT" w:eastAsia="sl-SI"/>
        </w:rPr>
      </w:pPr>
      <w:proofErr w:type="spellStart"/>
      <w:r w:rsidRPr="00FC66C5">
        <w:rPr>
          <w:rFonts w:cs="Arial"/>
          <w:sz w:val="22"/>
          <w:szCs w:val="22"/>
          <w:lang w:val="it-IT" w:eastAsia="sl-SI"/>
        </w:rPr>
        <w:lastRenderedPageBreak/>
        <w:t>Število</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zadev</w:t>
      </w:r>
      <w:proofErr w:type="spellEnd"/>
      <w:r w:rsidRPr="00FC66C5">
        <w:rPr>
          <w:rFonts w:cs="Arial"/>
          <w:sz w:val="22"/>
          <w:szCs w:val="22"/>
          <w:lang w:val="it-IT" w:eastAsia="sl-SI"/>
        </w:rPr>
        <w:t xml:space="preserve"> - </w:t>
      </w:r>
      <w:proofErr w:type="spellStart"/>
      <w:r w:rsidRPr="00FC66C5">
        <w:rPr>
          <w:rFonts w:cs="Arial"/>
          <w:sz w:val="22"/>
          <w:szCs w:val="22"/>
          <w:lang w:val="it-IT" w:eastAsia="sl-SI"/>
        </w:rPr>
        <w:t>vris</w:t>
      </w:r>
      <w:proofErr w:type="spellEnd"/>
      <w:r w:rsidRPr="00FC66C5">
        <w:rPr>
          <w:rFonts w:cs="Arial"/>
          <w:sz w:val="22"/>
          <w:szCs w:val="22"/>
          <w:lang w:val="it-IT" w:eastAsia="sl-SI"/>
        </w:rPr>
        <w:t xml:space="preserve"> GERK-</w:t>
      </w:r>
      <w:proofErr w:type="spellStart"/>
      <w:r w:rsidRPr="00FC66C5">
        <w:rPr>
          <w:rFonts w:cs="Arial"/>
          <w:sz w:val="22"/>
          <w:szCs w:val="22"/>
          <w:lang w:val="it-IT" w:eastAsia="sl-SI"/>
        </w:rPr>
        <w:t>ov</w:t>
      </w:r>
      <w:proofErr w:type="spellEnd"/>
      <w:r w:rsidRPr="00FC66C5">
        <w:rPr>
          <w:rFonts w:cs="Arial"/>
          <w:sz w:val="22"/>
          <w:szCs w:val="22"/>
          <w:lang w:val="it-IT" w:eastAsia="sl-SI"/>
        </w:rPr>
        <w:t xml:space="preserve"> - je </w:t>
      </w:r>
      <w:proofErr w:type="spellStart"/>
      <w:r w:rsidRPr="00FC66C5">
        <w:rPr>
          <w:rFonts w:cs="Arial"/>
          <w:sz w:val="22"/>
          <w:szCs w:val="22"/>
          <w:lang w:val="it-IT" w:eastAsia="sl-SI"/>
        </w:rPr>
        <w:t>bilo</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na</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določenih</w:t>
      </w:r>
      <w:proofErr w:type="spellEnd"/>
      <w:r w:rsidRPr="00FC66C5">
        <w:rPr>
          <w:rFonts w:cs="Arial"/>
          <w:sz w:val="22"/>
          <w:szCs w:val="22"/>
          <w:lang w:val="it-IT" w:eastAsia="sl-SI"/>
        </w:rPr>
        <w:t xml:space="preserve"> UE v </w:t>
      </w:r>
      <w:proofErr w:type="spellStart"/>
      <w:r w:rsidRPr="00FC66C5">
        <w:rPr>
          <w:rFonts w:cs="Arial"/>
          <w:sz w:val="22"/>
          <w:szCs w:val="22"/>
          <w:lang w:val="it-IT" w:eastAsia="sl-SI"/>
        </w:rPr>
        <w:t>letu</w:t>
      </w:r>
      <w:proofErr w:type="spellEnd"/>
      <w:r w:rsidRPr="00FC66C5">
        <w:rPr>
          <w:rFonts w:cs="Arial"/>
          <w:sz w:val="22"/>
          <w:szCs w:val="22"/>
          <w:lang w:val="it-IT" w:eastAsia="sl-SI"/>
        </w:rPr>
        <w:t xml:space="preserve"> 2021 </w:t>
      </w:r>
      <w:proofErr w:type="spellStart"/>
      <w:r w:rsidRPr="00FC66C5">
        <w:rPr>
          <w:rFonts w:cs="Arial"/>
          <w:sz w:val="22"/>
          <w:szCs w:val="22"/>
          <w:lang w:val="it-IT" w:eastAsia="sl-SI"/>
        </w:rPr>
        <w:t>povečano</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zaradi</w:t>
      </w:r>
      <w:proofErr w:type="spellEnd"/>
      <w:r w:rsidRPr="00FC66C5">
        <w:rPr>
          <w:rFonts w:cs="Arial"/>
          <w:sz w:val="22"/>
          <w:szCs w:val="22"/>
          <w:lang w:val="it-IT" w:eastAsia="sl-SI"/>
        </w:rPr>
        <w:t xml:space="preserve"> </w:t>
      </w:r>
      <w:proofErr w:type="spellStart"/>
      <w:r w:rsidRPr="00FC66C5">
        <w:rPr>
          <w:rFonts w:cs="Arial"/>
          <w:sz w:val="22"/>
          <w:szCs w:val="22"/>
          <w:lang w:val="it-IT" w:eastAsia="sl-SI"/>
        </w:rPr>
        <w:t>novih</w:t>
      </w:r>
      <w:proofErr w:type="spellEnd"/>
      <w:r w:rsidRPr="00FC66C5">
        <w:rPr>
          <w:rFonts w:cs="Arial"/>
          <w:sz w:val="22"/>
          <w:szCs w:val="22"/>
          <w:lang w:val="it-IT" w:eastAsia="sl-SI"/>
        </w:rPr>
        <w:t xml:space="preserve"> ortofoto </w:t>
      </w:r>
      <w:proofErr w:type="spellStart"/>
      <w:r w:rsidRPr="00FC66C5">
        <w:rPr>
          <w:rFonts w:cs="Arial"/>
          <w:sz w:val="22"/>
          <w:szCs w:val="22"/>
          <w:lang w:val="it-IT" w:eastAsia="sl-SI"/>
        </w:rPr>
        <w:t>posnetkov</w:t>
      </w:r>
      <w:proofErr w:type="spellEnd"/>
      <w:r w:rsidRPr="00FC66C5">
        <w:rPr>
          <w:rFonts w:cs="Arial"/>
          <w:sz w:val="22"/>
          <w:szCs w:val="22"/>
          <w:lang w:val="it-IT" w:eastAsia="sl-SI"/>
        </w:rPr>
        <w:t>.</w:t>
      </w:r>
    </w:p>
    <w:p w14:paraId="7ADAFED8" w14:textId="77777777" w:rsidR="00B621E1" w:rsidRPr="00FC66C5" w:rsidRDefault="00B621E1" w:rsidP="00A76A8D">
      <w:pPr>
        <w:jc w:val="both"/>
        <w:rPr>
          <w:rFonts w:cs="Arial"/>
          <w:sz w:val="22"/>
          <w:szCs w:val="22"/>
          <w:lang w:val="it-IT"/>
        </w:rPr>
      </w:pPr>
    </w:p>
    <w:p w14:paraId="3E6FACEA" w14:textId="12B6334B" w:rsidR="00A76A8D" w:rsidRDefault="00A76A8D" w:rsidP="00A76A8D">
      <w:pPr>
        <w:pStyle w:val="Navadensplet"/>
        <w:jc w:val="both"/>
        <w:textAlignment w:val="baseline"/>
        <w:rPr>
          <w:rFonts w:ascii="Arial" w:hAnsi="Arial" w:cs="Arial"/>
          <w:sz w:val="22"/>
          <w:szCs w:val="22"/>
        </w:rPr>
      </w:pPr>
      <w:r w:rsidRPr="00FC66C5">
        <w:rPr>
          <w:rFonts w:ascii="Arial" w:hAnsi="Arial" w:cs="Arial"/>
          <w:sz w:val="22"/>
          <w:szCs w:val="22"/>
        </w:rPr>
        <w:t xml:space="preserve">V skladu z 91. členom Zakona o interventnih ukrepih za omilitev posledic drugega vala epidemije Covid-19 (Uradni list RS, št. 175/20) je MKGP posodobilo GERK-e po uradni </w:t>
      </w:r>
      <w:r w:rsidRPr="00FC66C5">
        <w:rPr>
          <w:rFonts w:ascii="Arial" w:hAnsi="Arial" w:cs="Arial"/>
          <w:noProof/>
          <w:sz w:val="22"/>
          <w:szCs w:val="22"/>
        </w:rPr>
        <w:t>dolžnosti, z izločitvijo vseh neupravičenih površin; v skladu s 143. členom Zakona o</w:t>
      </w:r>
      <w:r w:rsidRPr="00FC66C5">
        <w:rPr>
          <w:rFonts w:ascii="Arial" w:hAnsi="Arial" w:cs="Arial"/>
          <w:sz w:val="22"/>
          <w:szCs w:val="22"/>
        </w:rPr>
        <w:t xml:space="preserve"> kmetijstvu pa tudi druge podatke, vpisane v RKG. Izpisov iz RKG sicer ni bilo izdanih, so pa bili shranjeni v RKG aplikaciji.</w:t>
      </w:r>
    </w:p>
    <w:p w14:paraId="72DA862E" w14:textId="77777777" w:rsidR="007A1F09" w:rsidRPr="00FC66C5" w:rsidRDefault="007A1F09" w:rsidP="00A76A8D">
      <w:pPr>
        <w:pStyle w:val="Navadensplet"/>
        <w:jc w:val="both"/>
        <w:textAlignment w:val="baseline"/>
        <w:rPr>
          <w:rFonts w:ascii="Arial" w:hAnsi="Arial" w:cs="Arial"/>
          <w:sz w:val="22"/>
          <w:szCs w:val="22"/>
        </w:rPr>
      </w:pPr>
    </w:p>
    <w:p w14:paraId="5D495E01" w14:textId="77777777" w:rsidR="00A76A8D" w:rsidRPr="00FC66C5" w:rsidRDefault="00A76A8D" w:rsidP="00A76A8D">
      <w:pPr>
        <w:jc w:val="both"/>
        <w:rPr>
          <w:rFonts w:cs="Arial"/>
          <w:sz w:val="22"/>
          <w:szCs w:val="22"/>
          <w:lang w:val="sl-SI"/>
        </w:rPr>
      </w:pPr>
      <w:r w:rsidRPr="00FC66C5">
        <w:rPr>
          <w:rFonts w:cs="Arial"/>
          <w:sz w:val="22"/>
          <w:szCs w:val="22"/>
          <w:lang w:val="sl-SI"/>
        </w:rPr>
        <w:t>Na področju prometa s kmetijskimi zemljišči UE ugotavljajo, da stranke v postopku odobritve pravnega posla prilagajo več vrst različnih pogodb: o uskladitvi zemljiškoknjižnega stanja, o preužitku in druge vrste pogodb, ki niso kupoprodajne pogodbe. Navedene pogodbe zahtevajo od uslužbencev veliko znanja (obligacijsko in stvarno pravo). S spremenjeno sodno prakso je reševanje opisanih zadev težje, zahteva posebni ugotovitveni postopek, pregled historiatov in dodatno zaslišanje strank.</w:t>
      </w:r>
    </w:p>
    <w:p w14:paraId="62A833C3" w14:textId="77777777" w:rsidR="00B621E1" w:rsidRPr="00FC66C5" w:rsidRDefault="00B621E1" w:rsidP="00A76A8D">
      <w:pPr>
        <w:jc w:val="both"/>
        <w:rPr>
          <w:rFonts w:cs="Arial"/>
          <w:sz w:val="22"/>
          <w:szCs w:val="22"/>
          <w:lang w:val="sl-SI"/>
        </w:rPr>
      </w:pPr>
    </w:p>
    <w:p w14:paraId="69D6B327" w14:textId="77777777" w:rsidR="00A76A8D" w:rsidRPr="00FC66C5" w:rsidRDefault="00A76A8D" w:rsidP="00A76A8D">
      <w:pPr>
        <w:pStyle w:val="Navadensplet"/>
        <w:spacing w:after="360"/>
        <w:jc w:val="both"/>
        <w:textAlignment w:val="baseline"/>
        <w:rPr>
          <w:rFonts w:ascii="Arial" w:hAnsi="Arial" w:cs="Arial"/>
          <w:sz w:val="22"/>
          <w:szCs w:val="22"/>
        </w:rPr>
      </w:pPr>
      <w:r w:rsidRPr="00FC66C5">
        <w:rPr>
          <w:rFonts w:ascii="Arial" w:hAnsi="Arial" w:cs="Arial"/>
          <w:sz w:val="22"/>
          <w:szCs w:val="22"/>
        </w:rPr>
        <w:t>Nosilec kmetijskega gospodarstva je lahko od 31. 1. 2021 preveril stanje svojih GERK in morebitnih napake v RKG z vnosom svoje KMG-MID številke (identifikacijska številka kmetijskega gospodarstva) na </w:t>
      </w:r>
      <w:hyperlink r:id="rId9" w:history="1">
        <w:r w:rsidRPr="00FC66C5">
          <w:rPr>
            <w:rStyle w:val="Hiperpovezava"/>
            <w:rFonts w:ascii="Arial" w:hAnsi="Arial" w:cs="Arial"/>
            <w:color w:val="auto"/>
            <w:sz w:val="22"/>
            <w:szCs w:val="22"/>
            <w:u w:val="none"/>
          </w:rPr>
          <w:t>spletnem pregledovalniku</w:t>
        </w:r>
      </w:hyperlink>
      <w:r w:rsidRPr="00FC66C5">
        <w:rPr>
          <w:rFonts w:ascii="Arial" w:hAnsi="Arial" w:cs="Arial"/>
          <w:sz w:val="22"/>
          <w:szCs w:val="22"/>
        </w:rPr>
        <w:t xml:space="preserve"> oziroma z veljavnim osebnim spletnim certifikatom v </w:t>
      </w:r>
      <w:proofErr w:type="spellStart"/>
      <w:r w:rsidRPr="00FC66C5">
        <w:rPr>
          <w:rFonts w:ascii="Arial" w:hAnsi="Arial" w:cs="Arial"/>
          <w:sz w:val="22"/>
          <w:szCs w:val="22"/>
        </w:rPr>
        <w:t>eRKG</w:t>
      </w:r>
      <w:proofErr w:type="spellEnd"/>
      <w:r w:rsidRPr="00FC66C5">
        <w:rPr>
          <w:rFonts w:ascii="Arial" w:hAnsi="Arial" w:cs="Arial"/>
          <w:sz w:val="22"/>
          <w:szCs w:val="22"/>
        </w:rPr>
        <w:t>. Če se nosilec kmetijskega gospodarstva ni strinjal s posodobitvijo, je lahko dejansko stanje svojih GERK uredil na pristojni UE.</w:t>
      </w:r>
    </w:p>
    <w:p w14:paraId="6CA3CDE9" w14:textId="77777777" w:rsidR="00A76A8D" w:rsidRPr="00FC66C5" w:rsidRDefault="00A76A8D" w:rsidP="00A76A8D">
      <w:pPr>
        <w:jc w:val="both"/>
        <w:rPr>
          <w:rFonts w:cs="Arial"/>
          <w:sz w:val="22"/>
          <w:szCs w:val="22"/>
          <w:lang w:val="it-IT"/>
        </w:rPr>
      </w:pPr>
      <w:r w:rsidRPr="00FC66C5">
        <w:rPr>
          <w:rFonts w:cs="Arial"/>
          <w:sz w:val="22"/>
          <w:szCs w:val="22"/>
          <w:lang w:val="sl-SI"/>
        </w:rPr>
        <w:t xml:space="preserve">Nosilcem kmetijskih gospodarstev, ki zaradi gneče na UE, povezane z epidemijo Covid-19, niso mogli oziroma niso uspeli pravočasno izvesti potrebnih sprememb v RKG, je bila priznana izjemna okoliščina, zato niso utrpeli znižanja plačil, čeprav so vložili zbirno vlogo v zamudnem roku. </w:t>
      </w:r>
      <w:proofErr w:type="spellStart"/>
      <w:r w:rsidRPr="00FC66C5">
        <w:rPr>
          <w:rFonts w:cs="Arial"/>
          <w:sz w:val="22"/>
          <w:szCs w:val="22"/>
          <w:lang w:val="it-IT"/>
        </w:rPr>
        <w:t>Nosilci</w:t>
      </w:r>
      <w:proofErr w:type="spellEnd"/>
      <w:r w:rsidRPr="00FC66C5">
        <w:rPr>
          <w:rFonts w:cs="Arial"/>
          <w:sz w:val="22"/>
          <w:szCs w:val="22"/>
          <w:lang w:val="it-IT"/>
        </w:rPr>
        <w:t xml:space="preserve">, </w:t>
      </w:r>
      <w:proofErr w:type="spellStart"/>
      <w:r w:rsidRPr="00FC66C5">
        <w:rPr>
          <w:rFonts w:cs="Arial"/>
          <w:sz w:val="22"/>
          <w:szCs w:val="22"/>
          <w:lang w:val="it-IT"/>
        </w:rPr>
        <w:t>ki</w:t>
      </w:r>
      <w:proofErr w:type="spellEnd"/>
      <w:r w:rsidRPr="00FC66C5">
        <w:rPr>
          <w:rFonts w:cs="Arial"/>
          <w:sz w:val="22"/>
          <w:szCs w:val="22"/>
          <w:lang w:val="it-IT"/>
        </w:rPr>
        <w:t xml:space="preserve"> so se </w:t>
      </w:r>
      <w:proofErr w:type="spellStart"/>
      <w:r w:rsidRPr="00FC66C5">
        <w:rPr>
          <w:rFonts w:cs="Arial"/>
          <w:sz w:val="22"/>
          <w:szCs w:val="22"/>
          <w:lang w:val="it-IT"/>
        </w:rPr>
        <w:t>prijavili</w:t>
      </w:r>
      <w:proofErr w:type="spellEnd"/>
      <w:r w:rsidRPr="00FC66C5">
        <w:rPr>
          <w:rFonts w:cs="Arial"/>
          <w:sz w:val="22"/>
          <w:szCs w:val="22"/>
          <w:lang w:val="it-IT"/>
        </w:rPr>
        <w:t xml:space="preserve"> </w:t>
      </w:r>
      <w:proofErr w:type="spellStart"/>
      <w:r w:rsidRPr="00FC66C5">
        <w:rPr>
          <w:rFonts w:cs="Arial"/>
          <w:sz w:val="22"/>
          <w:szCs w:val="22"/>
          <w:lang w:val="it-IT"/>
        </w:rPr>
        <w:t>na</w:t>
      </w:r>
      <w:proofErr w:type="spellEnd"/>
      <w:r w:rsidRPr="00FC66C5">
        <w:rPr>
          <w:rFonts w:cs="Arial"/>
          <w:sz w:val="22"/>
          <w:szCs w:val="22"/>
          <w:lang w:val="it-IT"/>
        </w:rPr>
        <w:t xml:space="preserve"> </w:t>
      </w:r>
      <w:proofErr w:type="spellStart"/>
      <w:r w:rsidRPr="00FC66C5">
        <w:rPr>
          <w:rFonts w:cs="Arial"/>
          <w:sz w:val="22"/>
          <w:szCs w:val="22"/>
          <w:lang w:val="it-IT"/>
        </w:rPr>
        <w:t>urejanje</w:t>
      </w:r>
      <w:proofErr w:type="spellEnd"/>
      <w:r w:rsidRPr="00FC66C5">
        <w:rPr>
          <w:rFonts w:cs="Arial"/>
          <w:sz w:val="22"/>
          <w:szCs w:val="22"/>
          <w:lang w:val="it-IT"/>
        </w:rPr>
        <w:t xml:space="preserve"> </w:t>
      </w:r>
      <w:proofErr w:type="spellStart"/>
      <w:r w:rsidRPr="00FC66C5">
        <w:rPr>
          <w:rFonts w:cs="Arial"/>
          <w:sz w:val="22"/>
          <w:szCs w:val="22"/>
          <w:lang w:val="it-IT"/>
        </w:rPr>
        <w:t>podatkov</w:t>
      </w:r>
      <w:proofErr w:type="spellEnd"/>
      <w:r w:rsidRPr="00FC66C5">
        <w:rPr>
          <w:rFonts w:cs="Arial"/>
          <w:sz w:val="22"/>
          <w:szCs w:val="22"/>
          <w:lang w:val="it-IT"/>
        </w:rPr>
        <w:t xml:space="preserve"> v RKG </w:t>
      </w:r>
      <w:proofErr w:type="spellStart"/>
      <w:r w:rsidRPr="00FC66C5">
        <w:rPr>
          <w:rFonts w:cs="Arial"/>
          <w:sz w:val="22"/>
          <w:szCs w:val="22"/>
          <w:lang w:val="it-IT"/>
        </w:rPr>
        <w:t>na</w:t>
      </w:r>
      <w:proofErr w:type="spellEnd"/>
      <w:r w:rsidRPr="00FC66C5">
        <w:rPr>
          <w:rFonts w:cs="Arial"/>
          <w:sz w:val="22"/>
          <w:szCs w:val="22"/>
          <w:lang w:val="it-IT"/>
        </w:rPr>
        <w:t xml:space="preserve"> UE do 4. 5. 2021 (za </w:t>
      </w:r>
      <w:proofErr w:type="spellStart"/>
      <w:r w:rsidRPr="00FC66C5">
        <w:rPr>
          <w:rFonts w:cs="Arial"/>
          <w:sz w:val="22"/>
          <w:szCs w:val="22"/>
          <w:lang w:val="it-IT"/>
        </w:rPr>
        <w:t>zahtevke</w:t>
      </w:r>
      <w:proofErr w:type="spellEnd"/>
      <w:r w:rsidRPr="00FC66C5">
        <w:rPr>
          <w:rFonts w:cs="Arial"/>
          <w:sz w:val="22"/>
          <w:szCs w:val="22"/>
          <w:lang w:val="it-IT"/>
        </w:rPr>
        <w:t xml:space="preserve"> za </w:t>
      </w:r>
      <w:proofErr w:type="spellStart"/>
      <w:r w:rsidRPr="00FC66C5">
        <w:rPr>
          <w:rFonts w:cs="Arial"/>
          <w:sz w:val="22"/>
          <w:szCs w:val="22"/>
          <w:lang w:val="it-IT"/>
        </w:rPr>
        <w:t>drobnico</w:t>
      </w:r>
      <w:proofErr w:type="spellEnd"/>
      <w:r w:rsidRPr="00FC66C5">
        <w:rPr>
          <w:rFonts w:cs="Arial"/>
          <w:sz w:val="22"/>
          <w:szCs w:val="22"/>
          <w:lang w:val="it-IT"/>
        </w:rPr>
        <w:t xml:space="preserve">) </w:t>
      </w:r>
      <w:proofErr w:type="spellStart"/>
      <w:r w:rsidRPr="00FC66C5">
        <w:rPr>
          <w:rFonts w:cs="Arial"/>
          <w:sz w:val="22"/>
          <w:szCs w:val="22"/>
          <w:lang w:val="it-IT"/>
        </w:rPr>
        <w:t>oziroma</w:t>
      </w:r>
      <w:proofErr w:type="spellEnd"/>
      <w:r w:rsidRPr="00FC66C5">
        <w:rPr>
          <w:rFonts w:cs="Arial"/>
          <w:sz w:val="22"/>
          <w:szCs w:val="22"/>
          <w:lang w:val="it-IT"/>
        </w:rPr>
        <w:t xml:space="preserve"> do 5. 5. 2021 za ostale </w:t>
      </w:r>
      <w:proofErr w:type="spellStart"/>
      <w:r w:rsidRPr="00FC66C5">
        <w:rPr>
          <w:rFonts w:cs="Arial"/>
          <w:sz w:val="22"/>
          <w:szCs w:val="22"/>
          <w:lang w:val="it-IT"/>
        </w:rPr>
        <w:t>zahtevke</w:t>
      </w:r>
      <w:proofErr w:type="spellEnd"/>
      <w:r w:rsidRPr="00FC66C5">
        <w:rPr>
          <w:rFonts w:cs="Arial"/>
          <w:sz w:val="22"/>
          <w:szCs w:val="22"/>
          <w:lang w:val="it-IT"/>
        </w:rPr>
        <w:t xml:space="preserve">, so UE </w:t>
      </w:r>
      <w:proofErr w:type="spellStart"/>
      <w:r w:rsidRPr="00FC66C5">
        <w:rPr>
          <w:rFonts w:cs="Arial"/>
          <w:sz w:val="22"/>
          <w:szCs w:val="22"/>
          <w:lang w:val="it-IT"/>
        </w:rPr>
        <w:t>uvrstile</w:t>
      </w:r>
      <w:proofErr w:type="spellEnd"/>
      <w:r w:rsidRPr="00FC66C5">
        <w:rPr>
          <w:rFonts w:cs="Arial"/>
          <w:sz w:val="22"/>
          <w:szCs w:val="22"/>
          <w:lang w:val="it-IT"/>
        </w:rPr>
        <w:t xml:space="preserve"> </w:t>
      </w:r>
      <w:proofErr w:type="spellStart"/>
      <w:r w:rsidRPr="00FC66C5">
        <w:rPr>
          <w:rFonts w:cs="Arial"/>
          <w:sz w:val="22"/>
          <w:szCs w:val="22"/>
          <w:lang w:val="it-IT"/>
        </w:rPr>
        <w:t>na</w:t>
      </w:r>
      <w:proofErr w:type="spellEnd"/>
      <w:r w:rsidRPr="00FC66C5">
        <w:rPr>
          <w:rFonts w:cs="Arial"/>
          <w:sz w:val="22"/>
          <w:szCs w:val="22"/>
          <w:lang w:val="it-IT"/>
        </w:rPr>
        <w:t xml:space="preserve"> </w:t>
      </w:r>
      <w:proofErr w:type="spellStart"/>
      <w:r w:rsidRPr="00FC66C5">
        <w:rPr>
          <w:rFonts w:cs="Arial"/>
          <w:sz w:val="22"/>
          <w:szCs w:val="22"/>
          <w:lang w:val="it-IT"/>
        </w:rPr>
        <w:t>seznam</w:t>
      </w:r>
      <w:proofErr w:type="spellEnd"/>
      <w:r w:rsidRPr="00FC66C5">
        <w:rPr>
          <w:rFonts w:cs="Arial"/>
          <w:sz w:val="22"/>
          <w:szCs w:val="22"/>
          <w:lang w:val="it-IT"/>
        </w:rPr>
        <w:t xml:space="preserve">, </w:t>
      </w:r>
      <w:proofErr w:type="spellStart"/>
      <w:r w:rsidRPr="00FC66C5">
        <w:rPr>
          <w:rFonts w:cs="Arial"/>
          <w:sz w:val="22"/>
          <w:szCs w:val="22"/>
          <w:lang w:val="it-IT"/>
        </w:rPr>
        <w:t>ki</w:t>
      </w:r>
      <w:proofErr w:type="spellEnd"/>
      <w:r w:rsidRPr="00FC66C5">
        <w:rPr>
          <w:rFonts w:cs="Arial"/>
          <w:sz w:val="22"/>
          <w:szCs w:val="22"/>
          <w:lang w:val="it-IT"/>
        </w:rPr>
        <w:t xml:space="preserve"> je </w:t>
      </w:r>
      <w:proofErr w:type="spellStart"/>
      <w:r w:rsidRPr="00FC66C5">
        <w:rPr>
          <w:rFonts w:cs="Arial"/>
          <w:sz w:val="22"/>
          <w:szCs w:val="22"/>
          <w:lang w:val="it-IT"/>
        </w:rPr>
        <w:t>bil</w:t>
      </w:r>
      <w:proofErr w:type="spellEnd"/>
      <w:r w:rsidRPr="00FC66C5">
        <w:rPr>
          <w:rFonts w:cs="Arial"/>
          <w:sz w:val="22"/>
          <w:szCs w:val="22"/>
          <w:lang w:val="it-IT"/>
        </w:rPr>
        <w:t xml:space="preserve"> </w:t>
      </w:r>
      <w:proofErr w:type="spellStart"/>
      <w:r w:rsidRPr="00FC66C5">
        <w:rPr>
          <w:rFonts w:cs="Arial"/>
          <w:sz w:val="22"/>
          <w:szCs w:val="22"/>
          <w:lang w:val="it-IT"/>
        </w:rPr>
        <w:t>posredovan</w:t>
      </w:r>
      <w:proofErr w:type="spellEnd"/>
      <w:r w:rsidRPr="00FC66C5">
        <w:rPr>
          <w:rFonts w:cs="Arial"/>
          <w:sz w:val="22"/>
          <w:szCs w:val="22"/>
          <w:lang w:val="it-IT"/>
        </w:rPr>
        <w:t xml:space="preserve"> </w:t>
      </w:r>
      <w:proofErr w:type="spellStart"/>
      <w:r w:rsidRPr="00FC66C5">
        <w:rPr>
          <w:rFonts w:cs="Arial"/>
          <w:sz w:val="22"/>
          <w:szCs w:val="22"/>
          <w:lang w:val="it-IT"/>
        </w:rPr>
        <w:t>Agenciji</w:t>
      </w:r>
      <w:proofErr w:type="spellEnd"/>
      <w:r w:rsidRPr="00FC66C5">
        <w:rPr>
          <w:rFonts w:cs="Arial"/>
          <w:sz w:val="22"/>
          <w:szCs w:val="22"/>
          <w:lang w:val="it-IT"/>
        </w:rPr>
        <w:t xml:space="preserve"> </w:t>
      </w:r>
      <w:proofErr w:type="spellStart"/>
      <w:r w:rsidRPr="00FC66C5">
        <w:rPr>
          <w:rFonts w:cs="Arial"/>
          <w:sz w:val="22"/>
          <w:szCs w:val="22"/>
          <w:lang w:val="it-IT"/>
        </w:rPr>
        <w:t>Republike</w:t>
      </w:r>
      <w:proofErr w:type="spellEnd"/>
      <w:r w:rsidRPr="00FC66C5">
        <w:rPr>
          <w:rFonts w:cs="Arial"/>
          <w:sz w:val="22"/>
          <w:szCs w:val="22"/>
          <w:lang w:val="it-IT"/>
        </w:rPr>
        <w:t xml:space="preserve"> </w:t>
      </w:r>
      <w:proofErr w:type="spellStart"/>
      <w:r w:rsidRPr="00FC66C5">
        <w:rPr>
          <w:rFonts w:cs="Arial"/>
          <w:sz w:val="22"/>
          <w:szCs w:val="22"/>
          <w:lang w:val="it-IT"/>
        </w:rPr>
        <w:t>Slovenije</w:t>
      </w:r>
      <w:proofErr w:type="spellEnd"/>
      <w:r w:rsidRPr="00FC66C5">
        <w:rPr>
          <w:rFonts w:cs="Arial"/>
          <w:sz w:val="22"/>
          <w:szCs w:val="22"/>
          <w:lang w:val="it-IT"/>
        </w:rPr>
        <w:t xml:space="preserve"> za </w:t>
      </w:r>
      <w:proofErr w:type="spellStart"/>
      <w:r w:rsidRPr="00FC66C5">
        <w:rPr>
          <w:rFonts w:cs="Arial"/>
          <w:sz w:val="22"/>
          <w:szCs w:val="22"/>
          <w:lang w:val="it-IT"/>
        </w:rPr>
        <w:t>kmetijske</w:t>
      </w:r>
      <w:proofErr w:type="spellEnd"/>
      <w:r w:rsidRPr="00FC66C5">
        <w:rPr>
          <w:rFonts w:cs="Arial"/>
          <w:sz w:val="22"/>
          <w:szCs w:val="22"/>
          <w:lang w:val="it-IT"/>
        </w:rPr>
        <w:t xml:space="preserve"> </w:t>
      </w:r>
      <w:proofErr w:type="spellStart"/>
      <w:r w:rsidRPr="00FC66C5">
        <w:rPr>
          <w:rFonts w:cs="Arial"/>
          <w:sz w:val="22"/>
          <w:szCs w:val="22"/>
          <w:lang w:val="it-IT"/>
        </w:rPr>
        <w:t>trge</w:t>
      </w:r>
      <w:proofErr w:type="spellEnd"/>
      <w:r w:rsidRPr="00FC66C5">
        <w:rPr>
          <w:rFonts w:cs="Arial"/>
          <w:sz w:val="22"/>
          <w:szCs w:val="22"/>
          <w:lang w:val="it-IT"/>
        </w:rPr>
        <w:t xml:space="preserve"> in </w:t>
      </w:r>
      <w:proofErr w:type="spellStart"/>
      <w:r w:rsidRPr="00FC66C5">
        <w:rPr>
          <w:rFonts w:cs="Arial"/>
          <w:sz w:val="22"/>
          <w:szCs w:val="22"/>
          <w:lang w:val="it-IT"/>
        </w:rPr>
        <w:t>razvoj</w:t>
      </w:r>
      <w:proofErr w:type="spellEnd"/>
      <w:r w:rsidRPr="00FC66C5">
        <w:rPr>
          <w:rFonts w:cs="Arial"/>
          <w:sz w:val="22"/>
          <w:szCs w:val="22"/>
          <w:lang w:val="it-IT"/>
        </w:rPr>
        <w:t xml:space="preserve"> </w:t>
      </w:r>
      <w:proofErr w:type="spellStart"/>
      <w:r w:rsidRPr="00FC66C5">
        <w:rPr>
          <w:rFonts w:cs="Arial"/>
          <w:sz w:val="22"/>
          <w:szCs w:val="22"/>
          <w:lang w:val="it-IT"/>
        </w:rPr>
        <w:t>podeželja</w:t>
      </w:r>
      <w:proofErr w:type="spellEnd"/>
      <w:r w:rsidRPr="00FC66C5">
        <w:rPr>
          <w:rFonts w:cs="Arial"/>
          <w:sz w:val="22"/>
          <w:szCs w:val="22"/>
          <w:lang w:val="it-IT"/>
        </w:rPr>
        <w:t xml:space="preserve">. To je </w:t>
      </w:r>
      <w:proofErr w:type="spellStart"/>
      <w:r w:rsidRPr="00FC66C5">
        <w:rPr>
          <w:rFonts w:cs="Arial"/>
          <w:sz w:val="22"/>
          <w:szCs w:val="22"/>
          <w:lang w:val="it-IT"/>
        </w:rPr>
        <w:t>bila</w:t>
      </w:r>
      <w:proofErr w:type="spellEnd"/>
      <w:r w:rsidRPr="00FC66C5">
        <w:rPr>
          <w:rFonts w:cs="Arial"/>
          <w:sz w:val="22"/>
          <w:szCs w:val="22"/>
          <w:lang w:val="it-IT"/>
        </w:rPr>
        <w:t xml:space="preserve"> </w:t>
      </w:r>
      <w:proofErr w:type="spellStart"/>
      <w:r w:rsidRPr="00FC66C5">
        <w:rPr>
          <w:rFonts w:cs="Arial"/>
          <w:sz w:val="22"/>
          <w:szCs w:val="22"/>
          <w:lang w:val="it-IT"/>
        </w:rPr>
        <w:t>osnova</w:t>
      </w:r>
      <w:proofErr w:type="spellEnd"/>
      <w:r w:rsidRPr="00FC66C5">
        <w:rPr>
          <w:rFonts w:cs="Arial"/>
          <w:sz w:val="22"/>
          <w:szCs w:val="22"/>
          <w:lang w:val="it-IT"/>
        </w:rPr>
        <w:t xml:space="preserve"> za </w:t>
      </w:r>
      <w:proofErr w:type="spellStart"/>
      <w:r w:rsidRPr="00FC66C5">
        <w:rPr>
          <w:rFonts w:cs="Arial"/>
          <w:sz w:val="22"/>
          <w:szCs w:val="22"/>
          <w:lang w:val="it-IT"/>
        </w:rPr>
        <w:t>obravnavo</w:t>
      </w:r>
      <w:proofErr w:type="spellEnd"/>
      <w:r w:rsidRPr="00FC66C5">
        <w:rPr>
          <w:rFonts w:cs="Arial"/>
          <w:sz w:val="22"/>
          <w:szCs w:val="22"/>
          <w:lang w:val="it-IT"/>
        </w:rPr>
        <w:t xml:space="preserve"> "COVID-19 </w:t>
      </w:r>
      <w:proofErr w:type="spellStart"/>
      <w:r w:rsidRPr="00FC66C5">
        <w:rPr>
          <w:rFonts w:cs="Arial"/>
          <w:sz w:val="22"/>
          <w:szCs w:val="22"/>
          <w:lang w:val="it-IT"/>
        </w:rPr>
        <w:t>izjemne</w:t>
      </w:r>
      <w:proofErr w:type="spellEnd"/>
      <w:r w:rsidRPr="00FC66C5">
        <w:rPr>
          <w:rFonts w:cs="Arial"/>
          <w:sz w:val="22"/>
          <w:szCs w:val="22"/>
          <w:lang w:val="it-IT"/>
        </w:rPr>
        <w:t xml:space="preserve"> </w:t>
      </w:r>
      <w:proofErr w:type="spellStart"/>
      <w:r w:rsidRPr="00FC66C5">
        <w:rPr>
          <w:rFonts w:cs="Arial"/>
          <w:sz w:val="22"/>
          <w:szCs w:val="22"/>
          <w:lang w:val="it-IT"/>
        </w:rPr>
        <w:t>okoliščine</w:t>
      </w:r>
      <w:proofErr w:type="spellEnd"/>
      <w:r w:rsidRPr="00FC66C5">
        <w:rPr>
          <w:rFonts w:cs="Arial"/>
          <w:sz w:val="22"/>
          <w:szCs w:val="22"/>
          <w:lang w:val="it-IT"/>
        </w:rPr>
        <w:t>". </w:t>
      </w:r>
    </w:p>
    <w:p w14:paraId="631F4F51" w14:textId="77777777" w:rsidR="00B621E1" w:rsidRPr="00FC66C5" w:rsidRDefault="00B621E1" w:rsidP="00A76A8D">
      <w:pPr>
        <w:jc w:val="both"/>
        <w:rPr>
          <w:rFonts w:cs="Arial"/>
          <w:sz w:val="22"/>
          <w:szCs w:val="22"/>
          <w:lang w:val="it-IT"/>
        </w:rPr>
      </w:pPr>
    </w:p>
    <w:p w14:paraId="4332B104" w14:textId="635C5413" w:rsidR="00A76A8D" w:rsidRDefault="00A76A8D" w:rsidP="007A1F09">
      <w:pPr>
        <w:jc w:val="both"/>
        <w:rPr>
          <w:rFonts w:cs="Arial"/>
          <w:sz w:val="22"/>
          <w:szCs w:val="22"/>
          <w:lang w:val="sl-SI"/>
        </w:rPr>
      </w:pPr>
      <w:r w:rsidRPr="007A1F09">
        <w:rPr>
          <w:rFonts w:cs="Arial"/>
          <w:sz w:val="22"/>
          <w:szCs w:val="22"/>
          <w:lang w:val="sl-SI"/>
        </w:rPr>
        <w:t>Kampanja izpolnjevanja zbirnih vlog za leto 2021 se je začela 24. 2., trajala pa je do 6.5. 2021 (oziroma do 31.5., ko se je iztekel zamudni rok). Pomembni novosti sta bili ukinitev samodejnega prenosa plačilnih pravic v primeru spremembe nosilca kmetije med člani le-te in uvedba novega, proizvodno vezanega, plačila za drobnico.</w:t>
      </w:r>
    </w:p>
    <w:p w14:paraId="68124F51" w14:textId="77777777" w:rsidR="007A1F09" w:rsidRPr="007A1F09" w:rsidRDefault="007A1F09" w:rsidP="007A1F09">
      <w:pPr>
        <w:jc w:val="both"/>
        <w:rPr>
          <w:rFonts w:cs="Arial"/>
          <w:sz w:val="22"/>
          <w:szCs w:val="22"/>
          <w:lang w:val="sl-SI"/>
        </w:rPr>
      </w:pPr>
    </w:p>
    <w:p w14:paraId="0ABDB116" w14:textId="77777777" w:rsidR="00A76A8D" w:rsidRPr="00FC66C5" w:rsidRDefault="00A76A8D" w:rsidP="00A76A8D">
      <w:pPr>
        <w:pStyle w:val="Navadensplet"/>
        <w:spacing w:after="360"/>
        <w:jc w:val="both"/>
        <w:textAlignment w:val="baseline"/>
        <w:rPr>
          <w:rFonts w:ascii="Arial" w:hAnsi="Arial" w:cs="Arial"/>
          <w:sz w:val="22"/>
          <w:szCs w:val="22"/>
        </w:rPr>
      </w:pPr>
      <w:r w:rsidRPr="00FC66C5">
        <w:rPr>
          <w:rFonts w:ascii="Arial" w:hAnsi="Arial" w:cs="Arial"/>
          <w:sz w:val="22"/>
          <w:szCs w:val="22"/>
        </w:rPr>
        <w:t>Do konca leta 2021 se še vedno niso preoblikovale vse agrarne skupnosti, k čemur jih sicer zavezuje Zakon o agrarnih skupnostih (Uradni list RS, št. 74/15 in 44/22) .</w:t>
      </w:r>
    </w:p>
    <w:p w14:paraId="2A3F492C" w14:textId="77777777" w:rsidR="00A76A8D" w:rsidRPr="00FC66C5" w:rsidRDefault="00A76A8D" w:rsidP="00A76A8D">
      <w:pPr>
        <w:pStyle w:val="Navadensplet"/>
        <w:spacing w:after="360"/>
        <w:jc w:val="both"/>
        <w:textAlignment w:val="baseline"/>
        <w:rPr>
          <w:rFonts w:ascii="Arial" w:hAnsi="Arial" w:cs="Arial"/>
          <w:sz w:val="22"/>
          <w:szCs w:val="22"/>
        </w:rPr>
      </w:pPr>
      <w:r w:rsidRPr="00FC66C5">
        <w:rPr>
          <w:rFonts w:ascii="Arial" w:hAnsi="Arial" w:cs="Arial"/>
          <w:sz w:val="22"/>
          <w:szCs w:val="22"/>
        </w:rPr>
        <w:t>Na podlagi šestega odstavka 15. člena Zakona o ureditvi določenih vprašanj zaradi končne razsodbe arbitražnega sodišča na podlagi Arbitražnega sporazuma med Vlado Republike Slovenije in Vlado Republike Hrvaške (ZUVRAS, Uradni list RS, št. 69/17, 59/19 in 204/21) so posamezne UE ministrstvu, pristojnemu za ribištvo, v pristojno reševanje odstopale vloge ribičev za prejem nadomestila zaradi oviranega gospodarskega ribolova.</w:t>
      </w:r>
    </w:p>
    <w:p w14:paraId="58E6EEF4" w14:textId="77777777" w:rsidR="00A76A8D" w:rsidRPr="00FC66C5" w:rsidRDefault="00A76A8D" w:rsidP="00A76A8D">
      <w:pPr>
        <w:jc w:val="both"/>
        <w:rPr>
          <w:rFonts w:cs="Arial"/>
          <w:sz w:val="22"/>
          <w:szCs w:val="22"/>
          <w:lang w:val="sl-SI"/>
        </w:rPr>
      </w:pPr>
      <w:r w:rsidRPr="00FC66C5">
        <w:rPr>
          <w:rFonts w:cs="Arial"/>
          <w:sz w:val="22"/>
          <w:szCs w:val="22"/>
          <w:lang w:val="sl-SI"/>
        </w:rPr>
        <w:t xml:space="preserve">Tudi v letu 2021 so se UE aktivno vključevale v medresorsko usklajevanje predlogov predpisov iz delovnega področja MKGP, saj so pregledale in podale, tudi proaktivno, vrsto pripomb, mnenj ter priporočil, v veliki večini preko Delovne skupine načelnikov UE za kmetijstvo, gozdarstvo in prehrano. </w:t>
      </w:r>
    </w:p>
    <w:p w14:paraId="2E69FBE8" w14:textId="77777777" w:rsidR="00A76A8D" w:rsidRPr="00FC66C5" w:rsidRDefault="00A76A8D" w:rsidP="00A76A8D">
      <w:pPr>
        <w:jc w:val="both"/>
        <w:rPr>
          <w:rFonts w:cs="Arial"/>
          <w:sz w:val="22"/>
          <w:szCs w:val="22"/>
          <w:lang w:val="sl-SI"/>
        </w:rPr>
      </w:pPr>
    </w:p>
    <w:p w14:paraId="32F1B106" w14:textId="77777777" w:rsidR="00A76A8D" w:rsidRPr="00FC66C5" w:rsidRDefault="00A76A8D" w:rsidP="00A76A8D">
      <w:pPr>
        <w:jc w:val="both"/>
        <w:rPr>
          <w:rFonts w:cs="Arial"/>
          <w:sz w:val="22"/>
          <w:szCs w:val="22"/>
          <w:lang w:val="it-IT"/>
        </w:rPr>
      </w:pPr>
      <w:bookmarkStart w:id="1" w:name="_Hlk71283712"/>
      <w:r w:rsidRPr="00FC66C5">
        <w:rPr>
          <w:rFonts w:cs="Arial"/>
          <w:sz w:val="22"/>
          <w:szCs w:val="22"/>
          <w:lang w:val="it-IT"/>
        </w:rPr>
        <w:t xml:space="preserve">Upravne enote so v </w:t>
      </w:r>
      <w:proofErr w:type="spellStart"/>
      <w:r w:rsidRPr="00FC66C5">
        <w:rPr>
          <w:rFonts w:cs="Arial"/>
          <w:sz w:val="22"/>
          <w:szCs w:val="22"/>
          <w:lang w:val="it-IT"/>
        </w:rPr>
        <w:t>poročilih</w:t>
      </w:r>
      <w:proofErr w:type="spellEnd"/>
      <w:r w:rsidRPr="00FC66C5">
        <w:rPr>
          <w:rFonts w:cs="Arial"/>
          <w:sz w:val="22"/>
          <w:szCs w:val="22"/>
          <w:lang w:val="it-IT"/>
        </w:rPr>
        <w:t xml:space="preserve"> za leto 2021 </w:t>
      </w:r>
      <w:proofErr w:type="spellStart"/>
      <w:r w:rsidRPr="00FC66C5">
        <w:rPr>
          <w:rFonts w:cs="Arial"/>
          <w:sz w:val="22"/>
          <w:szCs w:val="22"/>
          <w:lang w:val="it-IT"/>
        </w:rPr>
        <w:t>izpostavile</w:t>
      </w:r>
      <w:proofErr w:type="spellEnd"/>
      <w:r w:rsidRPr="00FC66C5">
        <w:rPr>
          <w:rFonts w:cs="Arial"/>
          <w:sz w:val="22"/>
          <w:szCs w:val="22"/>
          <w:lang w:val="it-IT"/>
        </w:rPr>
        <w:t>:</w:t>
      </w:r>
    </w:p>
    <w:p w14:paraId="7D21006D" w14:textId="0F93D4B8" w:rsidR="00A76A8D" w:rsidRPr="00FC66C5" w:rsidRDefault="00A76A8D" w:rsidP="00A76A8D">
      <w:pPr>
        <w:jc w:val="both"/>
        <w:rPr>
          <w:rFonts w:cs="Arial"/>
          <w:sz w:val="22"/>
          <w:szCs w:val="22"/>
          <w:lang w:val="it-IT"/>
        </w:rPr>
      </w:pPr>
      <w:r w:rsidRPr="00FC66C5">
        <w:rPr>
          <w:rFonts w:cs="Arial"/>
          <w:sz w:val="22"/>
          <w:szCs w:val="22"/>
          <w:lang w:val="it-IT"/>
        </w:rPr>
        <w:t>-</w:t>
      </w:r>
      <w:r w:rsidR="00DB671A">
        <w:rPr>
          <w:rFonts w:cs="Arial"/>
          <w:sz w:val="22"/>
          <w:szCs w:val="22"/>
          <w:lang w:val="it-IT"/>
        </w:rPr>
        <w:t xml:space="preserve"> </w:t>
      </w:r>
      <w:r w:rsidRPr="00FC66C5">
        <w:rPr>
          <w:rFonts w:cs="Arial"/>
          <w:sz w:val="22"/>
          <w:szCs w:val="22"/>
          <w:lang w:val="it-IT"/>
        </w:rPr>
        <w:t xml:space="preserve">da </w:t>
      </w:r>
      <w:proofErr w:type="spellStart"/>
      <w:r w:rsidRPr="00FC66C5">
        <w:rPr>
          <w:rFonts w:cs="Arial"/>
          <w:sz w:val="22"/>
          <w:szCs w:val="22"/>
          <w:lang w:val="it-IT"/>
        </w:rPr>
        <w:t>še</w:t>
      </w:r>
      <w:proofErr w:type="spellEnd"/>
      <w:r w:rsidRPr="00FC66C5">
        <w:rPr>
          <w:rFonts w:cs="Arial"/>
          <w:sz w:val="22"/>
          <w:szCs w:val="22"/>
          <w:lang w:val="it-IT"/>
        </w:rPr>
        <w:t xml:space="preserve"> </w:t>
      </w:r>
      <w:proofErr w:type="spellStart"/>
      <w:r w:rsidRPr="00FC66C5">
        <w:rPr>
          <w:rFonts w:cs="Arial"/>
          <w:sz w:val="22"/>
          <w:szCs w:val="22"/>
          <w:lang w:val="it-IT"/>
        </w:rPr>
        <w:t>vedno</w:t>
      </w:r>
      <w:proofErr w:type="spellEnd"/>
      <w:r w:rsidRPr="00FC66C5">
        <w:rPr>
          <w:rFonts w:cs="Arial"/>
          <w:sz w:val="22"/>
          <w:szCs w:val="22"/>
          <w:lang w:val="it-IT"/>
        </w:rPr>
        <w:t xml:space="preserve"> ni v </w:t>
      </w:r>
      <w:proofErr w:type="spellStart"/>
      <w:r w:rsidRPr="00FC66C5">
        <w:rPr>
          <w:rFonts w:cs="Arial"/>
          <w:sz w:val="22"/>
          <w:szCs w:val="22"/>
          <w:lang w:val="it-IT"/>
        </w:rPr>
        <w:t>bil</w:t>
      </w:r>
      <w:proofErr w:type="spellEnd"/>
      <w:r w:rsidRPr="00FC66C5">
        <w:rPr>
          <w:rFonts w:cs="Arial"/>
          <w:sz w:val="22"/>
          <w:szCs w:val="22"/>
          <w:lang w:val="it-IT"/>
        </w:rPr>
        <w:t xml:space="preserve"> </w:t>
      </w:r>
      <w:proofErr w:type="spellStart"/>
      <w:r w:rsidRPr="00FC66C5">
        <w:rPr>
          <w:rFonts w:cs="Arial"/>
          <w:sz w:val="22"/>
          <w:szCs w:val="22"/>
          <w:lang w:val="it-IT"/>
        </w:rPr>
        <w:t>vzpostavljen</w:t>
      </w:r>
      <w:proofErr w:type="spellEnd"/>
      <w:r w:rsidRPr="00FC66C5">
        <w:rPr>
          <w:rFonts w:cs="Arial"/>
          <w:sz w:val="22"/>
          <w:szCs w:val="22"/>
          <w:lang w:val="it-IT"/>
        </w:rPr>
        <w:t xml:space="preserve"> </w:t>
      </w:r>
      <w:proofErr w:type="spellStart"/>
      <w:r w:rsidRPr="00FC66C5">
        <w:rPr>
          <w:rFonts w:cs="Arial"/>
          <w:sz w:val="22"/>
          <w:szCs w:val="22"/>
          <w:lang w:val="it-IT"/>
        </w:rPr>
        <w:t>Register</w:t>
      </w:r>
      <w:proofErr w:type="spellEnd"/>
      <w:r w:rsidRPr="00FC66C5">
        <w:rPr>
          <w:rFonts w:cs="Arial"/>
          <w:sz w:val="22"/>
          <w:szCs w:val="22"/>
          <w:lang w:val="it-IT"/>
        </w:rPr>
        <w:t xml:space="preserve"> </w:t>
      </w:r>
      <w:proofErr w:type="spellStart"/>
      <w:r w:rsidRPr="00FC66C5">
        <w:rPr>
          <w:rFonts w:cs="Arial"/>
          <w:sz w:val="22"/>
          <w:szCs w:val="22"/>
          <w:lang w:val="it-IT"/>
        </w:rPr>
        <w:t>agrarnih</w:t>
      </w:r>
      <w:proofErr w:type="spellEnd"/>
      <w:r w:rsidRPr="00FC66C5">
        <w:rPr>
          <w:rFonts w:cs="Arial"/>
          <w:sz w:val="22"/>
          <w:szCs w:val="22"/>
          <w:lang w:val="it-IT"/>
        </w:rPr>
        <w:t xml:space="preserve"> </w:t>
      </w:r>
      <w:proofErr w:type="spellStart"/>
      <w:r w:rsidRPr="00FC66C5">
        <w:rPr>
          <w:rFonts w:cs="Arial"/>
          <w:sz w:val="22"/>
          <w:szCs w:val="22"/>
          <w:lang w:val="it-IT"/>
        </w:rPr>
        <w:t>skupnosti</w:t>
      </w:r>
      <w:proofErr w:type="spellEnd"/>
      <w:r w:rsidRPr="00FC66C5">
        <w:rPr>
          <w:rFonts w:cs="Arial"/>
          <w:sz w:val="22"/>
          <w:szCs w:val="22"/>
          <w:lang w:val="it-IT"/>
        </w:rPr>
        <w:t xml:space="preserve">, </w:t>
      </w:r>
      <w:proofErr w:type="spellStart"/>
      <w:r w:rsidRPr="00FC66C5">
        <w:rPr>
          <w:rFonts w:cs="Arial"/>
          <w:sz w:val="22"/>
          <w:szCs w:val="22"/>
          <w:lang w:val="it-IT"/>
        </w:rPr>
        <w:t>ki</w:t>
      </w:r>
      <w:proofErr w:type="spellEnd"/>
      <w:r w:rsidRPr="00FC66C5">
        <w:rPr>
          <w:rFonts w:cs="Arial"/>
          <w:sz w:val="22"/>
          <w:szCs w:val="22"/>
          <w:lang w:val="it-IT"/>
        </w:rPr>
        <w:t xml:space="preserve"> je </w:t>
      </w:r>
      <w:proofErr w:type="spellStart"/>
      <w:r w:rsidRPr="00FC66C5">
        <w:rPr>
          <w:rFonts w:cs="Arial"/>
          <w:sz w:val="22"/>
          <w:szCs w:val="22"/>
          <w:lang w:val="it-IT"/>
        </w:rPr>
        <w:t>predviden</w:t>
      </w:r>
      <w:proofErr w:type="spellEnd"/>
      <w:r w:rsidRPr="00FC66C5">
        <w:rPr>
          <w:rFonts w:cs="Arial"/>
          <w:sz w:val="22"/>
          <w:szCs w:val="22"/>
          <w:lang w:val="it-IT"/>
        </w:rPr>
        <w:t xml:space="preserve"> v 15. </w:t>
      </w:r>
      <w:proofErr w:type="spellStart"/>
      <w:r w:rsidRPr="00FC66C5">
        <w:rPr>
          <w:rFonts w:cs="Arial"/>
          <w:sz w:val="22"/>
          <w:szCs w:val="22"/>
          <w:lang w:val="it-IT"/>
        </w:rPr>
        <w:t>členu</w:t>
      </w:r>
      <w:proofErr w:type="spellEnd"/>
      <w:r w:rsidRPr="00FC66C5">
        <w:rPr>
          <w:rFonts w:cs="Arial"/>
          <w:sz w:val="22"/>
          <w:szCs w:val="22"/>
          <w:lang w:val="it-IT"/>
        </w:rPr>
        <w:t xml:space="preserve"> </w:t>
      </w:r>
      <w:proofErr w:type="spellStart"/>
      <w:r w:rsidRPr="00FC66C5">
        <w:rPr>
          <w:rFonts w:cs="Arial"/>
          <w:sz w:val="22"/>
          <w:szCs w:val="22"/>
          <w:lang w:val="it-IT"/>
        </w:rPr>
        <w:t>Zakona</w:t>
      </w:r>
      <w:proofErr w:type="spellEnd"/>
      <w:r w:rsidRPr="00FC66C5">
        <w:rPr>
          <w:rFonts w:cs="Arial"/>
          <w:sz w:val="22"/>
          <w:szCs w:val="22"/>
          <w:lang w:val="it-IT"/>
        </w:rPr>
        <w:t xml:space="preserve"> o </w:t>
      </w:r>
      <w:proofErr w:type="spellStart"/>
      <w:r w:rsidRPr="00FC66C5">
        <w:rPr>
          <w:rFonts w:cs="Arial"/>
          <w:sz w:val="22"/>
          <w:szCs w:val="22"/>
          <w:lang w:val="it-IT"/>
        </w:rPr>
        <w:t>agrarnih</w:t>
      </w:r>
      <w:proofErr w:type="spellEnd"/>
      <w:r w:rsidRPr="00FC66C5">
        <w:rPr>
          <w:rFonts w:cs="Arial"/>
          <w:sz w:val="22"/>
          <w:szCs w:val="22"/>
          <w:lang w:val="it-IT"/>
        </w:rPr>
        <w:t xml:space="preserve"> </w:t>
      </w:r>
      <w:proofErr w:type="spellStart"/>
      <w:r w:rsidRPr="00FC66C5">
        <w:rPr>
          <w:rFonts w:cs="Arial"/>
          <w:sz w:val="22"/>
          <w:szCs w:val="22"/>
          <w:lang w:val="it-IT"/>
        </w:rPr>
        <w:t>skupnostih</w:t>
      </w:r>
      <w:proofErr w:type="spellEnd"/>
      <w:r w:rsidRPr="00FC66C5">
        <w:rPr>
          <w:rFonts w:cs="Arial"/>
          <w:sz w:val="22"/>
          <w:szCs w:val="22"/>
          <w:lang w:val="it-IT"/>
        </w:rPr>
        <w:t xml:space="preserve"> (</w:t>
      </w:r>
      <w:proofErr w:type="spellStart"/>
      <w:r w:rsidRPr="00FC66C5">
        <w:rPr>
          <w:rFonts w:cs="Arial"/>
          <w:sz w:val="22"/>
          <w:szCs w:val="22"/>
          <w:lang w:val="it-IT"/>
        </w:rPr>
        <w:t>Uradni</w:t>
      </w:r>
      <w:proofErr w:type="spellEnd"/>
      <w:r w:rsidRPr="00FC66C5">
        <w:rPr>
          <w:rFonts w:cs="Arial"/>
          <w:sz w:val="22"/>
          <w:szCs w:val="22"/>
          <w:lang w:val="it-IT"/>
        </w:rPr>
        <w:t xml:space="preserve"> list RS, </w:t>
      </w:r>
      <w:proofErr w:type="spellStart"/>
      <w:r w:rsidRPr="00FC66C5">
        <w:rPr>
          <w:rFonts w:cs="Arial"/>
          <w:sz w:val="22"/>
          <w:szCs w:val="22"/>
          <w:lang w:val="it-IT"/>
        </w:rPr>
        <w:t>št</w:t>
      </w:r>
      <w:proofErr w:type="spellEnd"/>
      <w:r w:rsidRPr="00FC66C5">
        <w:rPr>
          <w:rFonts w:cs="Arial"/>
          <w:sz w:val="22"/>
          <w:szCs w:val="22"/>
          <w:lang w:val="it-IT"/>
        </w:rPr>
        <w:t>. 74/15 in 44/22);</w:t>
      </w:r>
    </w:p>
    <w:p w14:paraId="761A6036" w14:textId="355442D4" w:rsidR="00A76A8D" w:rsidRPr="00FC66C5" w:rsidRDefault="00A76A8D" w:rsidP="00A76A8D">
      <w:pPr>
        <w:jc w:val="both"/>
        <w:rPr>
          <w:rFonts w:cs="Arial"/>
          <w:sz w:val="22"/>
          <w:szCs w:val="22"/>
        </w:rPr>
      </w:pPr>
      <w:r w:rsidRPr="00FC66C5">
        <w:rPr>
          <w:rFonts w:cs="Arial"/>
          <w:sz w:val="22"/>
          <w:szCs w:val="22"/>
          <w:lang w:val="it-IT"/>
        </w:rPr>
        <w:lastRenderedPageBreak/>
        <w:t>-</w:t>
      </w:r>
      <w:r w:rsidR="00DB671A">
        <w:rPr>
          <w:rFonts w:cs="Arial"/>
          <w:sz w:val="22"/>
          <w:szCs w:val="22"/>
          <w:lang w:val="it-IT"/>
        </w:rPr>
        <w:t xml:space="preserve"> </w:t>
      </w:r>
      <w:r w:rsidRPr="00FC66C5">
        <w:rPr>
          <w:rFonts w:cs="Arial"/>
          <w:sz w:val="22"/>
          <w:szCs w:val="22"/>
          <w:lang w:val="it-IT"/>
        </w:rPr>
        <w:t xml:space="preserve">da </w:t>
      </w:r>
      <w:proofErr w:type="spellStart"/>
      <w:r w:rsidRPr="00FC66C5">
        <w:rPr>
          <w:rFonts w:cs="Arial"/>
          <w:sz w:val="22"/>
          <w:szCs w:val="22"/>
          <w:lang w:val="it-IT"/>
        </w:rPr>
        <w:t>prav</w:t>
      </w:r>
      <w:proofErr w:type="spellEnd"/>
      <w:r w:rsidRPr="00FC66C5">
        <w:rPr>
          <w:rFonts w:cs="Arial"/>
          <w:sz w:val="22"/>
          <w:szCs w:val="22"/>
          <w:lang w:val="it-IT"/>
        </w:rPr>
        <w:t xml:space="preserve"> </w:t>
      </w:r>
      <w:proofErr w:type="spellStart"/>
      <w:r w:rsidRPr="00FC66C5">
        <w:rPr>
          <w:rFonts w:cs="Arial"/>
          <w:sz w:val="22"/>
          <w:szCs w:val="22"/>
          <w:lang w:val="it-IT"/>
        </w:rPr>
        <w:t>tako</w:t>
      </w:r>
      <w:proofErr w:type="spellEnd"/>
      <w:r w:rsidRPr="00FC66C5">
        <w:rPr>
          <w:rFonts w:cs="Arial"/>
          <w:sz w:val="22"/>
          <w:szCs w:val="22"/>
          <w:lang w:val="it-IT"/>
        </w:rPr>
        <w:t xml:space="preserve"> </w:t>
      </w:r>
      <w:proofErr w:type="spellStart"/>
      <w:r w:rsidRPr="00FC66C5">
        <w:rPr>
          <w:rFonts w:cs="Arial"/>
          <w:sz w:val="22"/>
          <w:szCs w:val="22"/>
          <w:lang w:val="it-IT"/>
        </w:rPr>
        <w:t>še</w:t>
      </w:r>
      <w:proofErr w:type="spellEnd"/>
      <w:r w:rsidRPr="00FC66C5">
        <w:rPr>
          <w:rFonts w:cs="Arial"/>
          <w:sz w:val="22"/>
          <w:szCs w:val="22"/>
          <w:lang w:val="it-IT"/>
        </w:rPr>
        <w:t xml:space="preserve"> </w:t>
      </w:r>
      <w:proofErr w:type="spellStart"/>
      <w:r w:rsidRPr="00FC66C5">
        <w:rPr>
          <w:rFonts w:cs="Arial"/>
          <w:sz w:val="22"/>
          <w:szCs w:val="22"/>
          <w:lang w:val="it-IT"/>
        </w:rPr>
        <w:t>vedno</w:t>
      </w:r>
      <w:proofErr w:type="spellEnd"/>
      <w:r w:rsidRPr="00FC66C5">
        <w:rPr>
          <w:rFonts w:cs="Arial"/>
          <w:sz w:val="22"/>
          <w:szCs w:val="22"/>
          <w:lang w:val="it-IT"/>
        </w:rPr>
        <w:t xml:space="preserve"> ni </w:t>
      </w:r>
      <w:proofErr w:type="spellStart"/>
      <w:r w:rsidRPr="00FC66C5">
        <w:rPr>
          <w:rFonts w:cs="Arial"/>
          <w:sz w:val="22"/>
          <w:szCs w:val="22"/>
          <w:lang w:val="it-IT"/>
        </w:rPr>
        <w:t>bil</w:t>
      </w:r>
      <w:proofErr w:type="spellEnd"/>
      <w:r w:rsidRPr="00FC66C5">
        <w:rPr>
          <w:rFonts w:cs="Arial"/>
          <w:sz w:val="22"/>
          <w:szCs w:val="22"/>
          <w:lang w:val="it-IT"/>
        </w:rPr>
        <w:t xml:space="preserve"> </w:t>
      </w:r>
      <w:proofErr w:type="spellStart"/>
      <w:r w:rsidRPr="00FC66C5">
        <w:rPr>
          <w:rFonts w:cs="Arial"/>
          <w:sz w:val="22"/>
          <w:szCs w:val="22"/>
          <w:lang w:val="it-IT"/>
        </w:rPr>
        <w:t>vzpostavljen</w:t>
      </w:r>
      <w:proofErr w:type="spellEnd"/>
      <w:r w:rsidRPr="00FC66C5">
        <w:rPr>
          <w:rFonts w:cs="Arial"/>
          <w:sz w:val="22"/>
          <w:szCs w:val="22"/>
          <w:lang w:val="it-IT"/>
        </w:rPr>
        <w:t xml:space="preserve"> </w:t>
      </w:r>
      <w:proofErr w:type="spellStart"/>
      <w:r w:rsidRPr="00FC66C5">
        <w:rPr>
          <w:rFonts w:cs="Arial"/>
          <w:sz w:val="22"/>
          <w:szCs w:val="22"/>
          <w:lang w:val="it-IT"/>
        </w:rPr>
        <w:t>Register</w:t>
      </w:r>
      <w:proofErr w:type="spellEnd"/>
      <w:r w:rsidRPr="00FC66C5">
        <w:rPr>
          <w:rFonts w:cs="Arial"/>
          <w:sz w:val="22"/>
          <w:szCs w:val="22"/>
          <w:lang w:val="it-IT"/>
        </w:rPr>
        <w:t xml:space="preserve"> </w:t>
      </w:r>
      <w:proofErr w:type="spellStart"/>
      <w:r w:rsidRPr="00FC66C5">
        <w:rPr>
          <w:rFonts w:cs="Arial"/>
          <w:sz w:val="22"/>
          <w:szCs w:val="22"/>
          <w:lang w:val="it-IT"/>
        </w:rPr>
        <w:t>pašnih</w:t>
      </w:r>
      <w:proofErr w:type="spellEnd"/>
      <w:r w:rsidRPr="00FC66C5">
        <w:rPr>
          <w:rFonts w:cs="Arial"/>
          <w:sz w:val="22"/>
          <w:szCs w:val="22"/>
          <w:lang w:val="it-IT"/>
        </w:rPr>
        <w:t xml:space="preserve"> </w:t>
      </w:r>
      <w:proofErr w:type="spellStart"/>
      <w:r w:rsidRPr="00FC66C5">
        <w:rPr>
          <w:rFonts w:cs="Arial"/>
          <w:sz w:val="22"/>
          <w:szCs w:val="22"/>
          <w:lang w:val="it-IT"/>
        </w:rPr>
        <w:t>skupnosti</w:t>
      </w:r>
      <w:proofErr w:type="spellEnd"/>
      <w:r w:rsidRPr="00FC66C5">
        <w:rPr>
          <w:rFonts w:cs="Arial"/>
          <w:sz w:val="22"/>
          <w:szCs w:val="22"/>
          <w:lang w:val="it-IT"/>
        </w:rPr>
        <w:t xml:space="preserve"> v </w:t>
      </w:r>
      <w:proofErr w:type="spellStart"/>
      <w:r w:rsidRPr="00FC66C5">
        <w:rPr>
          <w:rFonts w:cs="Arial"/>
          <w:sz w:val="22"/>
          <w:szCs w:val="22"/>
          <w:lang w:val="it-IT"/>
        </w:rPr>
        <w:t>elektronski</w:t>
      </w:r>
      <w:proofErr w:type="spellEnd"/>
      <w:r w:rsidRPr="00FC66C5">
        <w:rPr>
          <w:rFonts w:cs="Arial"/>
          <w:sz w:val="22"/>
          <w:szCs w:val="22"/>
          <w:lang w:val="it-IT"/>
        </w:rPr>
        <w:t xml:space="preserve"> </w:t>
      </w:r>
      <w:proofErr w:type="spellStart"/>
      <w:r w:rsidRPr="00FC66C5">
        <w:rPr>
          <w:rFonts w:cs="Arial"/>
          <w:sz w:val="22"/>
          <w:szCs w:val="22"/>
          <w:lang w:val="it-IT"/>
        </w:rPr>
        <w:t>obliki</w:t>
      </w:r>
      <w:proofErr w:type="spellEnd"/>
      <w:r w:rsidRPr="00FC66C5">
        <w:rPr>
          <w:rFonts w:cs="Arial"/>
          <w:sz w:val="22"/>
          <w:szCs w:val="22"/>
          <w:lang w:val="it-IT"/>
        </w:rPr>
        <w:t xml:space="preserve">, </w:t>
      </w:r>
      <w:proofErr w:type="spellStart"/>
      <w:r w:rsidRPr="00FC66C5">
        <w:rPr>
          <w:rFonts w:cs="Arial"/>
          <w:sz w:val="22"/>
          <w:szCs w:val="22"/>
          <w:lang w:val="it-IT"/>
        </w:rPr>
        <w:t>ki</w:t>
      </w:r>
      <w:proofErr w:type="spellEnd"/>
      <w:r w:rsidRPr="00FC66C5">
        <w:rPr>
          <w:rFonts w:cs="Arial"/>
          <w:sz w:val="22"/>
          <w:szCs w:val="22"/>
          <w:lang w:val="it-IT"/>
        </w:rPr>
        <w:t xml:space="preserve"> je </w:t>
      </w:r>
      <w:proofErr w:type="spellStart"/>
      <w:r w:rsidRPr="00FC66C5">
        <w:rPr>
          <w:rFonts w:cs="Arial"/>
          <w:sz w:val="22"/>
          <w:szCs w:val="22"/>
          <w:lang w:val="it-IT"/>
        </w:rPr>
        <w:t>predviden</w:t>
      </w:r>
      <w:proofErr w:type="spellEnd"/>
      <w:r w:rsidRPr="00FC66C5">
        <w:rPr>
          <w:rFonts w:cs="Arial"/>
          <w:sz w:val="22"/>
          <w:szCs w:val="22"/>
          <w:lang w:val="it-IT"/>
        </w:rPr>
        <w:t xml:space="preserve"> v 162 b. </w:t>
      </w:r>
      <w:proofErr w:type="spellStart"/>
      <w:r w:rsidRPr="00FC66C5">
        <w:rPr>
          <w:rFonts w:cs="Arial"/>
          <w:sz w:val="22"/>
          <w:szCs w:val="22"/>
          <w:lang w:val="it-IT"/>
        </w:rPr>
        <w:t>členu</w:t>
      </w:r>
      <w:proofErr w:type="spellEnd"/>
      <w:r w:rsidRPr="00FC66C5">
        <w:rPr>
          <w:rFonts w:cs="Arial"/>
          <w:sz w:val="22"/>
          <w:szCs w:val="22"/>
          <w:lang w:val="it-IT"/>
        </w:rPr>
        <w:t xml:space="preserve"> </w:t>
      </w:r>
      <w:proofErr w:type="spellStart"/>
      <w:r w:rsidRPr="00FC66C5">
        <w:rPr>
          <w:rFonts w:cs="Arial"/>
          <w:sz w:val="22"/>
          <w:szCs w:val="22"/>
          <w:lang w:val="it-IT"/>
        </w:rPr>
        <w:t>Zakona</w:t>
      </w:r>
      <w:proofErr w:type="spellEnd"/>
      <w:r w:rsidRPr="00FC66C5">
        <w:rPr>
          <w:rFonts w:cs="Arial"/>
          <w:sz w:val="22"/>
          <w:szCs w:val="22"/>
          <w:lang w:val="it-IT"/>
        </w:rPr>
        <w:t xml:space="preserve"> o </w:t>
      </w:r>
      <w:proofErr w:type="spellStart"/>
      <w:r w:rsidRPr="00FC66C5">
        <w:rPr>
          <w:rFonts w:cs="Arial"/>
          <w:sz w:val="22"/>
          <w:szCs w:val="22"/>
          <w:lang w:val="it-IT"/>
        </w:rPr>
        <w:t>kmetijstvu</w:t>
      </w:r>
      <w:proofErr w:type="spellEnd"/>
      <w:r w:rsidRPr="00FC66C5">
        <w:rPr>
          <w:rFonts w:cs="Arial"/>
          <w:sz w:val="22"/>
          <w:szCs w:val="22"/>
          <w:lang w:val="it-IT"/>
        </w:rPr>
        <w:t xml:space="preserve"> </w:t>
      </w:r>
      <w:r w:rsidRPr="00FC66C5">
        <w:rPr>
          <w:rFonts w:cs="Arial"/>
          <w:sz w:val="22"/>
          <w:szCs w:val="22"/>
          <w:shd w:val="clear" w:color="auto" w:fill="FFFFFF"/>
          <w:lang w:val="it-IT"/>
        </w:rPr>
        <w:t>(</w:t>
      </w:r>
      <w:proofErr w:type="spellStart"/>
      <w:r w:rsidRPr="00FC66C5">
        <w:rPr>
          <w:rFonts w:cs="Arial"/>
          <w:sz w:val="22"/>
          <w:szCs w:val="22"/>
          <w:shd w:val="clear" w:color="auto" w:fill="FFFFFF"/>
          <w:lang w:val="it-IT"/>
        </w:rPr>
        <w:t>Uradni</w:t>
      </w:r>
      <w:proofErr w:type="spellEnd"/>
      <w:r w:rsidRPr="00FC66C5">
        <w:rPr>
          <w:rFonts w:cs="Arial"/>
          <w:sz w:val="22"/>
          <w:szCs w:val="22"/>
          <w:shd w:val="clear" w:color="auto" w:fill="FFFFFF"/>
          <w:lang w:val="it-IT"/>
        </w:rPr>
        <w:t xml:space="preserve"> list RS, </w:t>
      </w:r>
      <w:proofErr w:type="spellStart"/>
      <w:r w:rsidRPr="00FC66C5">
        <w:rPr>
          <w:rFonts w:cs="Arial"/>
          <w:sz w:val="22"/>
          <w:szCs w:val="22"/>
          <w:shd w:val="clear" w:color="auto" w:fill="FFFFFF"/>
          <w:lang w:val="it-IT"/>
        </w:rPr>
        <w:t>št</w:t>
      </w:r>
      <w:proofErr w:type="spellEnd"/>
      <w:r w:rsidRPr="00FC66C5">
        <w:rPr>
          <w:rFonts w:cs="Arial"/>
          <w:sz w:val="22"/>
          <w:szCs w:val="22"/>
          <w:shd w:val="clear" w:color="auto" w:fill="FFFFFF"/>
          <w:lang w:val="it-IT"/>
        </w:rPr>
        <w:t>. </w:t>
      </w:r>
      <w:hyperlink r:id="rId10" w:tooltip="Zakon o kmetijstvu (ZKme-1)" w:history="1">
        <w:r w:rsidRPr="00FC66C5">
          <w:rPr>
            <w:rStyle w:val="Hiperpovezava"/>
            <w:rFonts w:cs="Arial"/>
            <w:color w:val="auto"/>
            <w:sz w:val="22"/>
            <w:szCs w:val="22"/>
            <w:u w:val="none"/>
            <w:shd w:val="clear" w:color="auto" w:fill="FFFFFF"/>
          </w:rPr>
          <w:t>45/08</w:t>
        </w:r>
      </w:hyperlink>
      <w:r w:rsidRPr="00FC66C5">
        <w:rPr>
          <w:rFonts w:cs="Arial"/>
          <w:sz w:val="22"/>
          <w:szCs w:val="22"/>
          <w:shd w:val="clear" w:color="auto" w:fill="FFFFFF"/>
        </w:rPr>
        <w:t>, </w:t>
      </w:r>
      <w:hyperlink r:id="rId11" w:tooltip="Zakon o spremembah in dopolnitvah Zakona o kmetijstvu" w:history="1">
        <w:r w:rsidRPr="00FC66C5">
          <w:rPr>
            <w:rStyle w:val="Hiperpovezava"/>
            <w:rFonts w:cs="Arial"/>
            <w:color w:val="auto"/>
            <w:sz w:val="22"/>
            <w:szCs w:val="22"/>
            <w:u w:val="none"/>
            <w:shd w:val="clear" w:color="auto" w:fill="FFFFFF"/>
          </w:rPr>
          <w:t>57/12</w:t>
        </w:r>
      </w:hyperlink>
      <w:r w:rsidRPr="00FC66C5">
        <w:rPr>
          <w:rFonts w:cs="Arial"/>
          <w:sz w:val="22"/>
          <w:szCs w:val="22"/>
          <w:shd w:val="clear" w:color="auto" w:fill="FFFFFF"/>
        </w:rPr>
        <w:t>, </w:t>
      </w:r>
      <w:hyperlink r:id="rId12" w:tooltip="Zakon o spremembah in dopolnitvah določenih zakonov na področju varne hrane, veterinarstva in varstva rastlin" w:history="1">
        <w:r w:rsidRPr="00FC66C5">
          <w:rPr>
            <w:rStyle w:val="Hiperpovezava"/>
            <w:rFonts w:cs="Arial"/>
            <w:color w:val="auto"/>
            <w:sz w:val="22"/>
            <w:szCs w:val="22"/>
            <w:u w:val="none"/>
            <w:shd w:val="clear" w:color="auto" w:fill="FFFFFF"/>
          </w:rPr>
          <w:t>90/12</w:t>
        </w:r>
      </w:hyperlink>
      <w:r w:rsidRPr="00FC66C5">
        <w:rPr>
          <w:rFonts w:cs="Arial"/>
          <w:sz w:val="22"/>
          <w:szCs w:val="22"/>
          <w:shd w:val="clear" w:color="auto" w:fill="FFFFFF"/>
        </w:rPr>
        <w:t xml:space="preserve"> - </w:t>
      </w:r>
      <w:proofErr w:type="spellStart"/>
      <w:r w:rsidRPr="00FC66C5">
        <w:rPr>
          <w:rFonts w:cs="Arial"/>
          <w:sz w:val="22"/>
          <w:szCs w:val="22"/>
          <w:shd w:val="clear" w:color="auto" w:fill="FFFFFF"/>
        </w:rPr>
        <w:t>ZdZPVHVVR</w:t>
      </w:r>
      <w:proofErr w:type="spellEnd"/>
      <w:r w:rsidRPr="00FC66C5">
        <w:rPr>
          <w:rFonts w:cs="Arial"/>
          <w:sz w:val="22"/>
          <w:szCs w:val="22"/>
          <w:shd w:val="clear" w:color="auto" w:fill="FFFFFF"/>
        </w:rPr>
        <w:t>, </w:t>
      </w:r>
      <w:hyperlink r:id="rId13" w:tooltip="Zakon o spremembah in dopolnitvah Zakona o kmetijstvu" w:history="1">
        <w:r w:rsidRPr="00FC66C5">
          <w:rPr>
            <w:rStyle w:val="Hiperpovezava"/>
            <w:rFonts w:cs="Arial"/>
            <w:color w:val="auto"/>
            <w:sz w:val="22"/>
            <w:szCs w:val="22"/>
            <w:u w:val="none"/>
            <w:shd w:val="clear" w:color="auto" w:fill="FFFFFF"/>
          </w:rPr>
          <w:t>26/14</w:t>
        </w:r>
      </w:hyperlink>
      <w:r w:rsidRPr="00FC66C5">
        <w:rPr>
          <w:rFonts w:cs="Arial"/>
          <w:sz w:val="22"/>
          <w:szCs w:val="22"/>
          <w:shd w:val="clear" w:color="auto" w:fill="FFFFFF"/>
        </w:rPr>
        <w:t>, </w:t>
      </w:r>
      <w:hyperlink r:id="rId14" w:tooltip="Zakon o spremembi Zakona o kmetijstvu" w:history="1">
        <w:r w:rsidRPr="00FC66C5">
          <w:rPr>
            <w:rStyle w:val="Hiperpovezava"/>
            <w:rFonts w:cs="Arial"/>
            <w:color w:val="auto"/>
            <w:sz w:val="22"/>
            <w:szCs w:val="22"/>
            <w:u w:val="none"/>
            <w:shd w:val="clear" w:color="auto" w:fill="FFFFFF"/>
          </w:rPr>
          <w:t>32/15</w:t>
        </w:r>
      </w:hyperlink>
      <w:r w:rsidRPr="00FC66C5">
        <w:rPr>
          <w:rFonts w:cs="Arial"/>
          <w:sz w:val="22"/>
          <w:szCs w:val="22"/>
          <w:shd w:val="clear" w:color="auto" w:fill="FFFFFF"/>
        </w:rPr>
        <w:t>, </w:t>
      </w:r>
      <w:hyperlink r:id="rId15" w:tooltip="Zakon o spremembah in dopolnitvah Zakona o kmetijstvu" w:history="1">
        <w:r w:rsidRPr="00FC66C5">
          <w:rPr>
            <w:rStyle w:val="Hiperpovezava"/>
            <w:rFonts w:cs="Arial"/>
            <w:color w:val="auto"/>
            <w:sz w:val="22"/>
            <w:szCs w:val="22"/>
            <w:u w:val="none"/>
            <w:shd w:val="clear" w:color="auto" w:fill="FFFFFF"/>
          </w:rPr>
          <w:t>27/17</w:t>
        </w:r>
      </w:hyperlink>
      <w:r w:rsidRPr="00FC66C5">
        <w:rPr>
          <w:rFonts w:cs="Arial"/>
          <w:sz w:val="22"/>
          <w:szCs w:val="22"/>
          <w:shd w:val="clear" w:color="auto" w:fill="FFFFFF"/>
        </w:rPr>
        <w:t>, </w:t>
      </w:r>
      <w:hyperlink r:id="rId16" w:tooltip="Zakon o spremembah in dopolnitvah Zakona o kmetijstvu" w:history="1">
        <w:r w:rsidRPr="00FC66C5">
          <w:rPr>
            <w:rStyle w:val="Hiperpovezava"/>
            <w:rFonts w:cs="Arial"/>
            <w:color w:val="auto"/>
            <w:sz w:val="22"/>
            <w:szCs w:val="22"/>
            <w:u w:val="none"/>
            <w:shd w:val="clear" w:color="auto" w:fill="FFFFFF"/>
          </w:rPr>
          <w:t>22/18</w:t>
        </w:r>
      </w:hyperlink>
      <w:r w:rsidRPr="00FC66C5">
        <w:rPr>
          <w:rFonts w:cs="Arial"/>
          <w:sz w:val="22"/>
          <w:szCs w:val="22"/>
          <w:shd w:val="clear" w:color="auto" w:fill="FFFFFF"/>
        </w:rPr>
        <w:t>, </w:t>
      </w:r>
      <w:hyperlink r:id="rId17" w:tooltip="Odločba o delni razveljavitvi tretjega odstavka 61.f člena Zakona o kmetijstvu" w:history="1">
        <w:r w:rsidRPr="00FC66C5">
          <w:rPr>
            <w:rStyle w:val="Hiperpovezava"/>
            <w:rFonts w:cs="Arial"/>
            <w:color w:val="auto"/>
            <w:sz w:val="22"/>
            <w:szCs w:val="22"/>
            <w:u w:val="none"/>
            <w:shd w:val="clear" w:color="auto" w:fill="FFFFFF"/>
          </w:rPr>
          <w:t>86/21</w:t>
        </w:r>
      </w:hyperlink>
      <w:r w:rsidRPr="00FC66C5">
        <w:rPr>
          <w:rFonts w:cs="Arial"/>
          <w:sz w:val="22"/>
          <w:szCs w:val="22"/>
          <w:shd w:val="clear" w:color="auto" w:fill="FFFFFF"/>
        </w:rPr>
        <w:t xml:space="preserve"> – </w:t>
      </w:r>
      <w:proofErr w:type="spellStart"/>
      <w:r w:rsidRPr="00FC66C5">
        <w:rPr>
          <w:rFonts w:cs="Arial"/>
          <w:sz w:val="22"/>
          <w:szCs w:val="22"/>
          <w:shd w:val="clear" w:color="auto" w:fill="FFFFFF"/>
        </w:rPr>
        <w:t>odločba</w:t>
      </w:r>
      <w:proofErr w:type="spellEnd"/>
      <w:r w:rsidRPr="00FC66C5">
        <w:rPr>
          <w:rFonts w:cs="Arial"/>
          <w:sz w:val="22"/>
          <w:szCs w:val="22"/>
          <w:shd w:val="clear" w:color="auto" w:fill="FFFFFF"/>
        </w:rPr>
        <w:t xml:space="preserve"> US RS, </w:t>
      </w:r>
      <w:hyperlink r:id="rId18" w:tooltip="Zakon o spremembah in dopolnitvah Zakona o kmetijstvu" w:history="1">
        <w:r w:rsidRPr="00FC66C5">
          <w:rPr>
            <w:rStyle w:val="Hiperpovezava"/>
            <w:rFonts w:cs="Arial"/>
            <w:color w:val="auto"/>
            <w:sz w:val="22"/>
            <w:szCs w:val="22"/>
            <w:u w:val="none"/>
            <w:shd w:val="clear" w:color="auto" w:fill="FFFFFF"/>
          </w:rPr>
          <w:t>123/21</w:t>
        </w:r>
      </w:hyperlink>
      <w:r w:rsidRPr="00FC66C5">
        <w:rPr>
          <w:rStyle w:val="Hiperpovezava"/>
          <w:rFonts w:cs="Arial"/>
          <w:color w:val="auto"/>
          <w:sz w:val="22"/>
          <w:szCs w:val="22"/>
          <w:u w:val="none"/>
          <w:shd w:val="clear" w:color="auto" w:fill="FFFFFF"/>
        </w:rPr>
        <w:t>, 44/22, 130/22-ZPOmK-2 in 18/23);</w:t>
      </w:r>
    </w:p>
    <w:p w14:paraId="6CE9F951" w14:textId="4C95E437" w:rsidR="00A76A8D" w:rsidRPr="00FC66C5" w:rsidRDefault="00A76A8D" w:rsidP="00A76A8D">
      <w:pPr>
        <w:jc w:val="both"/>
        <w:rPr>
          <w:rFonts w:cs="Arial"/>
          <w:sz w:val="22"/>
          <w:szCs w:val="22"/>
        </w:rPr>
      </w:pPr>
      <w:r w:rsidRPr="00FC66C5">
        <w:rPr>
          <w:rFonts w:cs="Arial"/>
          <w:sz w:val="22"/>
          <w:szCs w:val="22"/>
        </w:rPr>
        <w:t>-</w:t>
      </w:r>
      <w:r w:rsidR="00DB671A">
        <w:rPr>
          <w:rFonts w:cs="Arial"/>
          <w:sz w:val="22"/>
          <w:szCs w:val="22"/>
        </w:rPr>
        <w:t xml:space="preserve"> </w:t>
      </w:r>
      <w:r w:rsidR="00AC700C">
        <w:rPr>
          <w:rFonts w:cs="Arial"/>
          <w:sz w:val="22"/>
          <w:szCs w:val="22"/>
        </w:rPr>
        <w:t xml:space="preserve"> </w:t>
      </w:r>
      <w:r w:rsidRPr="00FC66C5">
        <w:rPr>
          <w:rFonts w:cs="Arial"/>
          <w:sz w:val="22"/>
          <w:szCs w:val="22"/>
        </w:rPr>
        <w:t xml:space="preserve">da </w:t>
      </w:r>
      <w:proofErr w:type="spellStart"/>
      <w:r w:rsidRPr="00FC66C5">
        <w:rPr>
          <w:rFonts w:cs="Arial"/>
          <w:sz w:val="22"/>
          <w:szCs w:val="22"/>
        </w:rPr>
        <w:t>še</w:t>
      </w:r>
      <w:proofErr w:type="spellEnd"/>
      <w:r w:rsidRPr="00FC66C5">
        <w:rPr>
          <w:rFonts w:cs="Arial"/>
          <w:sz w:val="22"/>
          <w:szCs w:val="22"/>
        </w:rPr>
        <w:t xml:space="preserve"> </w:t>
      </w:r>
      <w:proofErr w:type="spellStart"/>
      <w:r w:rsidRPr="00FC66C5">
        <w:rPr>
          <w:rFonts w:cs="Arial"/>
          <w:sz w:val="22"/>
          <w:szCs w:val="22"/>
        </w:rPr>
        <w:t>vedno</w:t>
      </w:r>
      <w:proofErr w:type="spellEnd"/>
      <w:r w:rsidRPr="00FC66C5">
        <w:rPr>
          <w:rFonts w:cs="Arial"/>
          <w:sz w:val="22"/>
          <w:szCs w:val="22"/>
        </w:rPr>
        <w:t xml:space="preserve"> </w:t>
      </w:r>
      <w:proofErr w:type="spellStart"/>
      <w:r w:rsidRPr="00FC66C5">
        <w:rPr>
          <w:rFonts w:cs="Arial"/>
          <w:sz w:val="22"/>
          <w:szCs w:val="22"/>
        </w:rPr>
        <w:t>ni</w:t>
      </w:r>
      <w:proofErr w:type="spellEnd"/>
      <w:r w:rsidRPr="00FC66C5">
        <w:rPr>
          <w:rFonts w:cs="Arial"/>
          <w:sz w:val="22"/>
          <w:szCs w:val="22"/>
        </w:rPr>
        <w:t xml:space="preserve"> </w:t>
      </w:r>
      <w:proofErr w:type="spellStart"/>
      <w:r w:rsidRPr="00FC66C5">
        <w:rPr>
          <w:rFonts w:cs="Arial"/>
          <w:sz w:val="22"/>
          <w:szCs w:val="22"/>
        </w:rPr>
        <w:t>sprejet</w:t>
      </w:r>
      <w:proofErr w:type="spellEnd"/>
      <w:r w:rsidRPr="00FC66C5">
        <w:rPr>
          <w:rFonts w:cs="Arial"/>
          <w:sz w:val="22"/>
          <w:szCs w:val="22"/>
        </w:rPr>
        <w:t xml:space="preserve"> </w:t>
      </w:r>
      <w:proofErr w:type="spellStart"/>
      <w:r w:rsidRPr="00FC66C5">
        <w:rPr>
          <w:rFonts w:cs="Arial"/>
          <w:sz w:val="22"/>
          <w:szCs w:val="22"/>
        </w:rPr>
        <w:t>že</w:t>
      </w:r>
      <w:proofErr w:type="spellEnd"/>
      <w:r w:rsidRPr="00FC66C5">
        <w:rPr>
          <w:rFonts w:cs="Arial"/>
          <w:sz w:val="22"/>
          <w:szCs w:val="22"/>
        </w:rPr>
        <w:t xml:space="preserve"> </w:t>
      </w:r>
      <w:proofErr w:type="spellStart"/>
      <w:r w:rsidRPr="00FC66C5">
        <w:rPr>
          <w:rFonts w:cs="Arial"/>
          <w:sz w:val="22"/>
          <w:szCs w:val="22"/>
        </w:rPr>
        <w:t>napovedan</w:t>
      </w:r>
      <w:proofErr w:type="spellEnd"/>
      <w:r w:rsidRPr="00FC66C5">
        <w:rPr>
          <w:rFonts w:cs="Arial"/>
          <w:sz w:val="22"/>
          <w:szCs w:val="22"/>
        </w:rPr>
        <w:t xml:space="preserve"> </w:t>
      </w:r>
      <w:proofErr w:type="spellStart"/>
      <w:r w:rsidRPr="00FC66C5">
        <w:rPr>
          <w:rFonts w:cs="Arial"/>
          <w:sz w:val="22"/>
          <w:szCs w:val="22"/>
        </w:rPr>
        <w:t>predpis</w:t>
      </w:r>
      <w:proofErr w:type="spellEnd"/>
      <w:r w:rsidRPr="00FC66C5">
        <w:rPr>
          <w:rFonts w:cs="Arial"/>
          <w:sz w:val="22"/>
          <w:szCs w:val="22"/>
        </w:rPr>
        <w:t xml:space="preserve"> o </w:t>
      </w:r>
      <w:proofErr w:type="spellStart"/>
      <w:r w:rsidRPr="00FC66C5">
        <w:rPr>
          <w:rFonts w:cs="Arial"/>
          <w:sz w:val="22"/>
          <w:szCs w:val="22"/>
        </w:rPr>
        <w:t>podrobnejši</w:t>
      </w:r>
      <w:proofErr w:type="spellEnd"/>
      <w:r w:rsidRPr="00FC66C5">
        <w:rPr>
          <w:rFonts w:cs="Arial"/>
          <w:sz w:val="22"/>
          <w:szCs w:val="22"/>
        </w:rPr>
        <w:t xml:space="preserve"> </w:t>
      </w:r>
      <w:proofErr w:type="spellStart"/>
      <w:r w:rsidRPr="00FC66C5">
        <w:rPr>
          <w:rFonts w:cs="Arial"/>
          <w:sz w:val="22"/>
          <w:szCs w:val="22"/>
        </w:rPr>
        <w:t>vsebini</w:t>
      </w:r>
      <w:proofErr w:type="spellEnd"/>
      <w:r w:rsidRPr="00FC66C5">
        <w:rPr>
          <w:rFonts w:cs="Arial"/>
          <w:sz w:val="22"/>
          <w:szCs w:val="22"/>
        </w:rPr>
        <w:t xml:space="preserve"> </w:t>
      </w:r>
      <w:proofErr w:type="spellStart"/>
      <w:r w:rsidRPr="00FC66C5">
        <w:rPr>
          <w:rFonts w:cs="Arial"/>
          <w:sz w:val="22"/>
          <w:szCs w:val="22"/>
        </w:rPr>
        <w:t>Registra</w:t>
      </w:r>
      <w:proofErr w:type="spellEnd"/>
      <w:r w:rsidRPr="00FC66C5">
        <w:rPr>
          <w:rFonts w:cs="Arial"/>
          <w:sz w:val="22"/>
          <w:szCs w:val="22"/>
        </w:rPr>
        <w:t xml:space="preserve"> </w:t>
      </w:r>
      <w:proofErr w:type="spellStart"/>
      <w:r w:rsidRPr="00FC66C5">
        <w:rPr>
          <w:rFonts w:cs="Arial"/>
          <w:sz w:val="22"/>
          <w:szCs w:val="22"/>
        </w:rPr>
        <w:t>zaščitenih</w:t>
      </w:r>
      <w:proofErr w:type="spellEnd"/>
      <w:r w:rsidRPr="00FC66C5">
        <w:rPr>
          <w:rFonts w:cs="Arial"/>
          <w:sz w:val="22"/>
          <w:szCs w:val="22"/>
        </w:rPr>
        <w:t xml:space="preserve"> </w:t>
      </w:r>
      <w:proofErr w:type="spellStart"/>
      <w:r w:rsidRPr="00FC66C5">
        <w:rPr>
          <w:rFonts w:cs="Arial"/>
          <w:sz w:val="22"/>
          <w:szCs w:val="22"/>
        </w:rPr>
        <w:t>kmetij</w:t>
      </w:r>
      <w:proofErr w:type="spellEnd"/>
      <w:r w:rsidRPr="00FC66C5">
        <w:rPr>
          <w:rFonts w:cs="Arial"/>
          <w:sz w:val="22"/>
          <w:szCs w:val="22"/>
        </w:rPr>
        <w:t xml:space="preserve"> </w:t>
      </w:r>
      <w:proofErr w:type="spellStart"/>
      <w:r w:rsidRPr="00FC66C5">
        <w:rPr>
          <w:rFonts w:cs="Arial"/>
          <w:sz w:val="22"/>
          <w:szCs w:val="22"/>
        </w:rPr>
        <w:t>skladno</w:t>
      </w:r>
      <w:proofErr w:type="spellEnd"/>
      <w:r w:rsidRPr="00FC66C5">
        <w:rPr>
          <w:rFonts w:cs="Arial"/>
          <w:sz w:val="22"/>
          <w:szCs w:val="22"/>
        </w:rPr>
        <w:t xml:space="preserve"> z </w:t>
      </w:r>
      <w:proofErr w:type="spellStart"/>
      <w:r w:rsidRPr="00FC66C5">
        <w:rPr>
          <w:rFonts w:cs="Arial"/>
          <w:sz w:val="22"/>
          <w:szCs w:val="22"/>
        </w:rPr>
        <w:t>Zakonom</w:t>
      </w:r>
      <w:proofErr w:type="spellEnd"/>
      <w:r w:rsidRPr="00FC66C5">
        <w:rPr>
          <w:rFonts w:cs="Arial"/>
          <w:sz w:val="22"/>
          <w:szCs w:val="22"/>
        </w:rPr>
        <w:t xml:space="preserve"> o </w:t>
      </w:r>
      <w:proofErr w:type="spellStart"/>
      <w:r w:rsidRPr="00FC66C5">
        <w:rPr>
          <w:rFonts w:cs="Arial"/>
          <w:sz w:val="22"/>
          <w:szCs w:val="22"/>
        </w:rPr>
        <w:t>dedovanju</w:t>
      </w:r>
      <w:proofErr w:type="spellEnd"/>
      <w:r w:rsidRPr="00FC66C5">
        <w:rPr>
          <w:rFonts w:cs="Arial"/>
          <w:sz w:val="22"/>
          <w:szCs w:val="22"/>
        </w:rPr>
        <w:t xml:space="preserve"> </w:t>
      </w:r>
      <w:proofErr w:type="spellStart"/>
      <w:r w:rsidRPr="00FC66C5">
        <w:rPr>
          <w:rFonts w:cs="Arial"/>
          <w:sz w:val="22"/>
          <w:szCs w:val="22"/>
        </w:rPr>
        <w:t>kmetijskih</w:t>
      </w:r>
      <w:proofErr w:type="spellEnd"/>
      <w:r w:rsidRPr="00FC66C5">
        <w:rPr>
          <w:rFonts w:cs="Arial"/>
          <w:sz w:val="22"/>
          <w:szCs w:val="22"/>
        </w:rPr>
        <w:t xml:space="preserve"> </w:t>
      </w:r>
      <w:proofErr w:type="spellStart"/>
      <w:r w:rsidRPr="00FC66C5">
        <w:rPr>
          <w:rFonts w:cs="Arial"/>
          <w:sz w:val="22"/>
          <w:szCs w:val="22"/>
        </w:rPr>
        <w:t>gospodarstev</w:t>
      </w:r>
      <w:proofErr w:type="spellEnd"/>
      <w:r w:rsidRPr="00FC66C5">
        <w:rPr>
          <w:rFonts w:cs="Arial"/>
          <w:sz w:val="22"/>
          <w:szCs w:val="22"/>
        </w:rPr>
        <w:t xml:space="preserve"> (</w:t>
      </w:r>
      <w:proofErr w:type="spellStart"/>
      <w:r w:rsidRPr="00FC66C5">
        <w:rPr>
          <w:rFonts w:cs="Arial"/>
          <w:sz w:val="22"/>
          <w:szCs w:val="22"/>
        </w:rPr>
        <w:t>Uradni</w:t>
      </w:r>
      <w:proofErr w:type="spellEnd"/>
      <w:r w:rsidRPr="00FC66C5">
        <w:rPr>
          <w:rFonts w:cs="Arial"/>
          <w:sz w:val="22"/>
          <w:szCs w:val="22"/>
        </w:rPr>
        <w:t xml:space="preserve"> list RS, </w:t>
      </w:r>
      <w:proofErr w:type="spellStart"/>
      <w:r w:rsidRPr="00FC66C5">
        <w:rPr>
          <w:rFonts w:cs="Arial"/>
          <w:sz w:val="22"/>
          <w:szCs w:val="22"/>
        </w:rPr>
        <w:t>št</w:t>
      </w:r>
      <w:proofErr w:type="spellEnd"/>
      <w:r w:rsidRPr="00FC66C5">
        <w:rPr>
          <w:rFonts w:cs="Arial"/>
          <w:sz w:val="22"/>
          <w:szCs w:val="22"/>
        </w:rPr>
        <w:t xml:space="preserve">. 54/99 – </w:t>
      </w:r>
      <w:proofErr w:type="spellStart"/>
      <w:r w:rsidRPr="00FC66C5">
        <w:rPr>
          <w:rFonts w:cs="Arial"/>
          <w:sz w:val="22"/>
          <w:szCs w:val="22"/>
        </w:rPr>
        <w:t>odločba</w:t>
      </w:r>
      <w:proofErr w:type="spellEnd"/>
      <w:r w:rsidRPr="00FC66C5">
        <w:rPr>
          <w:rFonts w:cs="Arial"/>
          <w:sz w:val="22"/>
          <w:szCs w:val="22"/>
        </w:rPr>
        <w:t xml:space="preserve"> US RS, 30/13 in 44/22-ZKZ-G). </w:t>
      </w:r>
    </w:p>
    <w:bookmarkEnd w:id="1"/>
    <w:p w14:paraId="670E8272" w14:textId="77777777" w:rsidR="00A76A8D" w:rsidRPr="00FC66C5" w:rsidRDefault="00A76A8D" w:rsidP="00A76A8D">
      <w:pPr>
        <w:jc w:val="both"/>
        <w:rPr>
          <w:rFonts w:cs="Arial"/>
          <w:sz w:val="22"/>
          <w:szCs w:val="22"/>
        </w:rPr>
      </w:pPr>
    </w:p>
    <w:p w14:paraId="32AF5084" w14:textId="77777777" w:rsidR="00A76A8D" w:rsidRPr="00507E63" w:rsidRDefault="00A76A8D" w:rsidP="00507E63">
      <w:pPr>
        <w:pStyle w:val="Naslov40"/>
        <w:rPr>
          <w:lang w:val="sl-SI"/>
        </w:rPr>
      </w:pPr>
      <w:r w:rsidRPr="00507E63">
        <w:rPr>
          <w:lang w:val="sl-SI"/>
        </w:rPr>
        <w:t xml:space="preserve">4. 4. 2. </w:t>
      </w:r>
      <w:proofErr w:type="spellStart"/>
      <w:r w:rsidRPr="00507E63">
        <w:rPr>
          <w:lang w:val="sl-SI"/>
        </w:rPr>
        <w:t>Komasacije</w:t>
      </w:r>
      <w:proofErr w:type="spellEnd"/>
    </w:p>
    <w:p w14:paraId="0AB0B086" w14:textId="77777777" w:rsidR="00A76A8D" w:rsidRPr="00FC66C5" w:rsidRDefault="00A76A8D" w:rsidP="00A76A8D">
      <w:pPr>
        <w:jc w:val="both"/>
        <w:rPr>
          <w:rFonts w:cs="Arial"/>
          <w:i/>
          <w:iCs/>
          <w:sz w:val="22"/>
          <w:szCs w:val="22"/>
          <w:u w:val="single"/>
        </w:rPr>
      </w:pPr>
    </w:p>
    <w:p w14:paraId="3770AC9E" w14:textId="77777777" w:rsidR="00A76A8D" w:rsidRPr="00645EB4" w:rsidRDefault="00A76A8D" w:rsidP="00A76A8D">
      <w:pPr>
        <w:jc w:val="both"/>
        <w:rPr>
          <w:rFonts w:cs="Arial"/>
          <w:sz w:val="22"/>
          <w:szCs w:val="22"/>
        </w:rPr>
      </w:pPr>
      <w:proofErr w:type="spellStart"/>
      <w:r w:rsidRPr="00645EB4">
        <w:rPr>
          <w:rFonts w:cs="Arial"/>
          <w:sz w:val="22"/>
          <w:szCs w:val="22"/>
        </w:rPr>
        <w:t>Komasacijske</w:t>
      </w:r>
      <w:proofErr w:type="spellEnd"/>
      <w:r w:rsidRPr="00645EB4">
        <w:rPr>
          <w:rFonts w:cs="Arial"/>
          <w:sz w:val="22"/>
          <w:szCs w:val="22"/>
        </w:rPr>
        <w:t xml:space="preserve"> </w:t>
      </w:r>
      <w:proofErr w:type="spellStart"/>
      <w:r w:rsidRPr="00645EB4">
        <w:rPr>
          <w:rFonts w:cs="Arial"/>
          <w:sz w:val="22"/>
          <w:szCs w:val="22"/>
        </w:rPr>
        <w:t>postopke</w:t>
      </w:r>
      <w:proofErr w:type="spellEnd"/>
      <w:r w:rsidRPr="00645EB4">
        <w:rPr>
          <w:rFonts w:cs="Arial"/>
          <w:sz w:val="22"/>
          <w:szCs w:val="22"/>
        </w:rPr>
        <w:t xml:space="preserve"> je v </w:t>
      </w:r>
      <w:proofErr w:type="spellStart"/>
      <w:r w:rsidRPr="00645EB4">
        <w:rPr>
          <w:rFonts w:cs="Arial"/>
          <w:sz w:val="22"/>
          <w:szCs w:val="22"/>
        </w:rPr>
        <w:t>letu</w:t>
      </w:r>
      <w:proofErr w:type="spellEnd"/>
      <w:r w:rsidRPr="00645EB4">
        <w:rPr>
          <w:rFonts w:cs="Arial"/>
          <w:sz w:val="22"/>
          <w:szCs w:val="22"/>
        </w:rPr>
        <w:t xml:space="preserve"> 2021 </w:t>
      </w:r>
      <w:proofErr w:type="spellStart"/>
      <w:r w:rsidRPr="00645EB4">
        <w:rPr>
          <w:rFonts w:cs="Arial"/>
          <w:sz w:val="22"/>
          <w:szCs w:val="22"/>
        </w:rPr>
        <w:t>vodilo</w:t>
      </w:r>
      <w:proofErr w:type="spellEnd"/>
      <w:r w:rsidRPr="00645EB4">
        <w:rPr>
          <w:rFonts w:cs="Arial"/>
          <w:sz w:val="22"/>
          <w:szCs w:val="22"/>
        </w:rPr>
        <w:t xml:space="preserve"> 12 </w:t>
      </w:r>
      <w:proofErr w:type="spellStart"/>
      <w:r w:rsidRPr="00645EB4">
        <w:rPr>
          <w:rFonts w:cs="Arial"/>
          <w:sz w:val="22"/>
          <w:szCs w:val="22"/>
        </w:rPr>
        <w:t>upravnih</w:t>
      </w:r>
      <w:proofErr w:type="spellEnd"/>
      <w:r w:rsidRPr="00645EB4">
        <w:rPr>
          <w:rFonts w:cs="Arial"/>
          <w:sz w:val="22"/>
          <w:szCs w:val="22"/>
        </w:rPr>
        <w:t xml:space="preserve"> </w:t>
      </w:r>
      <w:proofErr w:type="spellStart"/>
      <w:r w:rsidRPr="00645EB4">
        <w:rPr>
          <w:rFonts w:cs="Arial"/>
          <w:sz w:val="22"/>
          <w:szCs w:val="22"/>
        </w:rPr>
        <w:t>enot</w:t>
      </w:r>
      <w:proofErr w:type="spellEnd"/>
      <w:r w:rsidRPr="00645EB4">
        <w:rPr>
          <w:rFonts w:cs="Arial"/>
          <w:sz w:val="22"/>
          <w:szCs w:val="22"/>
        </w:rPr>
        <w:t xml:space="preserve">. </w:t>
      </w:r>
      <w:proofErr w:type="spellStart"/>
      <w:r w:rsidRPr="00645EB4">
        <w:rPr>
          <w:rFonts w:cs="Arial"/>
          <w:sz w:val="22"/>
          <w:szCs w:val="22"/>
        </w:rPr>
        <w:t>Udeležencem</w:t>
      </w:r>
      <w:proofErr w:type="spellEnd"/>
      <w:r w:rsidRPr="00645EB4">
        <w:rPr>
          <w:rFonts w:cs="Arial"/>
          <w:sz w:val="22"/>
          <w:szCs w:val="22"/>
        </w:rPr>
        <w:t xml:space="preserve"> </w:t>
      </w:r>
      <w:proofErr w:type="spellStart"/>
      <w:r w:rsidRPr="00645EB4">
        <w:rPr>
          <w:rFonts w:cs="Arial"/>
          <w:sz w:val="22"/>
          <w:szCs w:val="22"/>
        </w:rPr>
        <w:t>komasacij</w:t>
      </w:r>
      <w:proofErr w:type="spellEnd"/>
      <w:r w:rsidRPr="00645EB4">
        <w:rPr>
          <w:rFonts w:cs="Arial"/>
          <w:sz w:val="22"/>
          <w:szCs w:val="22"/>
        </w:rPr>
        <w:t xml:space="preserve"> je </w:t>
      </w:r>
      <w:proofErr w:type="spellStart"/>
      <w:r w:rsidRPr="00645EB4">
        <w:rPr>
          <w:rFonts w:cs="Arial"/>
          <w:sz w:val="22"/>
          <w:szCs w:val="22"/>
        </w:rPr>
        <w:t>bilo</w:t>
      </w:r>
      <w:proofErr w:type="spellEnd"/>
      <w:r w:rsidRPr="00645EB4">
        <w:rPr>
          <w:rFonts w:cs="Arial"/>
          <w:sz w:val="22"/>
          <w:szCs w:val="22"/>
        </w:rPr>
        <w:t xml:space="preserve"> </w:t>
      </w:r>
      <w:proofErr w:type="spellStart"/>
      <w:r w:rsidRPr="00645EB4">
        <w:rPr>
          <w:rFonts w:cs="Arial"/>
          <w:sz w:val="22"/>
          <w:szCs w:val="22"/>
        </w:rPr>
        <w:t>skupaj</w:t>
      </w:r>
      <w:proofErr w:type="spellEnd"/>
      <w:r w:rsidRPr="00645EB4">
        <w:rPr>
          <w:rFonts w:cs="Arial"/>
          <w:sz w:val="22"/>
          <w:szCs w:val="22"/>
        </w:rPr>
        <w:t xml:space="preserve"> </w:t>
      </w:r>
      <w:proofErr w:type="spellStart"/>
      <w:r w:rsidRPr="00645EB4">
        <w:rPr>
          <w:rFonts w:cs="Arial"/>
          <w:sz w:val="22"/>
          <w:szCs w:val="22"/>
        </w:rPr>
        <w:t>izdanih</w:t>
      </w:r>
      <w:proofErr w:type="spellEnd"/>
      <w:r w:rsidRPr="00645EB4">
        <w:rPr>
          <w:rFonts w:cs="Arial"/>
          <w:sz w:val="22"/>
          <w:szCs w:val="22"/>
        </w:rPr>
        <w:t xml:space="preserve"> 170 </w:t>
      </w:r>
      <w:proofErr w:type="spellStart"/>
      <w:r w:rsidRPr="00645EB4">
        <w:rPr>
          <w:rFonts w:cs="Arial"/>
          <w:sz w:val="22"/>
          <w:szCs w:val="22"/>
        </w:rPr>
        <w:t>odločb</w:t>
      </w:r>
      <w:proofErr w:type="spellEnd"/>
      <w:r w:rsidRPr="00645EB4">
        <w:rPr>
          <w:rFonts w:cs="Arial"/>
          <w:sz w:val="22"/>
          <w:szCs w:val="22"/>
        </w:rPr>
        <w:t xml:space="preserve"> in 451 </w:t>
      </w:r>
      <w:proofErr w:type="spellStart"/>
      <w:r w:rsidRPr="00645EB4">
        <w:rPr>
          <w:rFonts w:cs="Arial"/>
          <w:sz w:val="22"/>
          <w:szCs w:val="22"/>
        </w:rPr>
        <w:t>odločb</w:t>
      </w:r>
      <w:proofErr w:type="spellEnd"/>
      <w:r w:rsidRPr="00645EB4">
        <w:rPr>
          <w:rFonts w:cs="Arial"/>
          <w:sz w:val="22"/>
          <w:szCs w:val="22"/>
        </w:rPr>
        <w:t xml:space="preserve"> </w:t>
      </w:r>
      <w:proofErr w:type="spellStart"/>
      <w:r w:rsidRPr="00645EB4">
        <w:rPr>
          <w:rFonts w:cs="Arial"/>
          <w:sz w:val="22"/>
          <w:szCs w:val="22"/>
        </w:rPr>
        <w:t>udeležencem</w:t>
      </w:r>
      <w:proofErr w:type="spellEnd"/>
      <w:r w:rsidRPr="00645EB4">
        <w:rPr>
          <w:rFonts w:cs="Arial"/>
          <w:sz w:val="22"/>
          <w:szCs w:val="22"/>
        </w:rPr>
        <w:t xml:space="preserve"> </w:t>
      </w:r>
      <w:proofErr w:type="spellStart"/>
      <w:r w:rsidRPr="00645EB4">
        <w:rPr>
          <w:rFonts w:cs="Arial"/>
          <w:sz w:val="22"/>
          <w:szCs w:val="22"/>
        </w:rPr>
        <w:t>komasacij</w:t>
      </w:r>
      <w:proofErr w:type="spellEnd"/>
      <w:r w:rsidRPr="00645EB4">
        <w:rPr>
          <w:rFonts w:cs="Arial"/>
          <w:sz w:val="22"/>
          <w:szCs w:val="22"/>
        </w:rPr>
        <w:t xml:space="preserve"> za </w:t>
      </w:r>
      <w:proofErr w:type="spellStart"/>
      <w:r w:rsidRPr="00645EB4">
        <w:rPr>
          <w:rFonts w:cs="Arial"/>
          <w:sz w:val="22"/>
          <w:szCs w:val="22"/>
        </w:rPr>
        <w:t>upravno</w:t>
      </w:r>
      <w:proofErr w:type="spellEnd"/>
      <w:r w:rsidRPr="00645EB4">
        <w:rPr>
          <w:rFonts w:cs="Arial"/>
          <w:sz w:val="22"/>
          <w:szCs w:val="22"/>
        </w:rPr>
        <w:t xml:space="preserve"> </w:t>
      </w:r>
      <w:proofErr w:type="spellStart"/>
      <w:r w:rsidRPr="00645EB4">
        <w:rPr>
          <w:rFonts w:cs="Arial"/>
          <w:sz w:val="22"/>
          <w:szCs w:val="22"/>
        </w:rPr>
        <w:t>zadevo</w:t>
      </w:r>
      <w:proofErr w:type="spellEnd"/>
      <w:r w:rsidRPr="00645EB4">
        <w:rPr>
          <w:rFonts w:cs="Arial"/>
          <w:sz w:val="22"/>
          <w:szCs w:val="22"/>
        </w:rPr>
        <w:t xml:space="preserve"> o </w:t>
      </w:r>
      <w:proofErr w:type="spellStart"/>
      <w:r w:rsidRPr="00645EB4">
        <w:rPr>
          <w:rFonts w:cs="Arial"/>
          <w:sz w:val="22"/>
          <w:szCs w:val="22"/>
        </w:rPr>
        <w:t>novi</w:t>
      </w:r>
      <w:proofErr w:type="spellEnd"/>
      <w:r w:rsidRPr="00645EB4">
        <w:rPr>
          <w:rFonts w:cs="Arial"/>
          <w:sz w:val="22"/>
          <w:szCs w:val="22"/>
        </w:rPr>
        <w:t xml:space="preserve"> </w:t>
      </w:r>
      <w:proofErr w:type="spellStart"/>
      <w:r w:rsidRPr="00645EB4">
        <w:rPr>
          <w:rFonts w:cs="Arial"/>
          <w:sz w:val="22"/>
          <w:szCs w:val="22"/>
        </w:rPr>
        <w:t>razdelitvi</w:t>
      </w:r>
      <w:proofErr w:type="spellEnd"/>
      <w:r w:rsidRPr="00645EB4">
        <w:rPr>
          <w:rFonts w:cs="Arial"/>
          <w:sz w:val="22"/>
          <w:szCs w:val="22"/>
        </w:rPr>
        <w:t xml:space="preserve"> </w:t>
      </w:r>
      <w:proofErr w:type="spellStart"/>
      <w:r w:rsidRPr="00645EB4">
        <w:rPr>
          <w:rFonts w:cs="Arial"/>
          <w:sz w:val="22"/>
          <w:szCs w:val="22"/>
        </w:rPr>
        <w:t>zemljišč</w:t>
      </w:r>
      <w:proofErr w:type="spellEnd"/>
      <w:r w:rsidRPr="00645EB4">
        <w:rPr>
          <w:rFonts w:cs="Arial"/>
          <w:sz w:val="22"/>
          <w:szCs w:val="22"/>
        </w:rPr>
        <w:t xml:space="preserve"> v </w:t>
      </w:r>
      <w:proofErr w:type="spellStart"/>
      <w:r w:rsidRPr="00645EB4">
        <w:rPr>
          <w:rFonts w:cs="Arial"/>
          <w:sz w:val="22"/>
          <w:szCs w:val="22"/>
        </w:rPr>
        <w:t>komasacijskem</w:t>
      </w:r>
      <w:proofErr w:type="spellEnd"/>
      <w:r w:rsidRPr="00645EB4">
        <w:rPr>
          <w:rFonts w:cs="Arial"/>
          <w:sz w:val="22"/>
          <w:szCs w:val="22"/>
        </w:rPr>
        <w:t xml:space="preserve"> </w:t>
      </w:r>
      <w:proofErr w:type="spellStart"/>
      <w:r w:rsidRPr="00645EB4">
        <w:rPr>
          <w:rFonts w:cs="Arial"/>
          <w:sz w:val="22"/>
          <w:szCs w:val="22"/>
        </w:rPr>
        <w:t>postopku</w:t>
      </w:r>
      <w:proofErr w:type="spellEnd"/>
      <w:r w:rsidRPr="00645EB4">
        <w:rPr>
          <w:rFonts w:cs="Arial"/>
          <w:sz w:val="22"/>
          <w:szCs w:val="22"/>
        </w:rPr>
        <w:t>.</w:t>
      </w:r>
    </w:p>
    <w:p w14:paraId="789AFC1E" w14:textId="77777777" w:rsidR="00A76A8D" w:rsidRPr="00FC66C5" w:rsidRDefault="00A76A8D" w:rsidP="00A76A8D">
      <w:pPr>
        <w:jc w:val="both"/>
        <w:rPr>
          <w:rFonts w:cs="Arial"/>
          <w:i/>
          <w:iCs/>
          <w:sz w:val="22"/>
          <w:szCs w:val="22"/>
        </w:rPr>
      </w:pPr>
      <w:r w:rsidRPr="00FC66C5">
        <w:rPr>
          <w:rFonts w:cs="Arial"/>
          <w:i/>
          <w:iCs/>
          <w:sz w:val="22"/>
          <w:szCs w:val="22"/>
        </w:rPr>
        <w:t xml:space="preserve"> </w:t>
      </w:r>
    </w:p>
    <w:p w14:paraId="6CC6F91E" w14:textId="77777777" w:rsidR="00A76A8D" w:rsidRPr="00533162" w:rsidRDefault="00A76A8D" w:rsidP="00533162">
      <w:pPr>
        <w:pStyle w:val="Naslov40"/>
        <w:rPr>
          <w:lang w:val="sl-SI"/>
        </w:rPr>
      </w:pPr>
      <w:r w:rsidRPr="00533162">
        <w:rPr>
          <w:lang w:val="sl-SI"/>
        </w:rPr>
        <w:t xml:space="preserve">4. 4. 3. </w:t>
      </w:r>
      <w:proofErr w:type="spellStart"/>
      <w:r w:rsidRPr="00533162">
        <w:rPr>
          <w:lang w:val="sl-SI"/>
        </w:rPr>
        <w:t>Sodelovanje</w:t>
      </w:r>
      <w:proofErr w:type="spellEnd"/>
      <w:r w:rsidRPr="00533162">
        <w:rPr>
          <w:lang w:val="sl-SI"/>
        </w:rPr>
        <w:t xml:space="preserve"> z </w:t>
      </w:r>
      <w:proofErr w:type="spellStart"/>
      <w:r w:rsidRPr="00533162">
        <w:rPr>
          <w:lang w:val="sl-SI"/>
        </w:rPr>
        <w:t>resornim</w:t>
      </w:r>
      <w:proofErr w:type="spellEnd"/>
      <w:r w:rsidRPr="00533162">
        <w:rPr>
          <w:lang w:val="sl-SI"/>
        </w:rPr>
        <w:t xml:space="preserve"> </w:t>
      </w:r>
      <w:proofErr w:type="spellStart"/>
      <w:r w:rsidRPr="00533162">
        <w:rPr>
          <w:lang w:val="sl-SI"/>
        </w:rPr>
        <w:t>ministrstvom</w:t>
      </w:r>
      <w:proofErr w:type="spellEnd"/>
    </w:p>
    <w:p w14:paraId="284FD53B" w14:textId="77777777" w:rsidR="00A76A8D" w:rsidRPr="00FC66C5" w:rsidRDefault="00A76A8D" w:rsidP="00A76A8D">
      <w:pPr>
        <w:jc w:val="both"/>
        <w:rPr>
          <w:rFonts w:cs="Arial"/>
          <w:bCs/>
          <w:i/>
          <w:iCs/>
          <w:sz w:val="22"/>
          <w:szCs w:val="22"/>
          <w:u w:val="single"/>
        </w:rPr>
      </w:pPr>
    </w:p>
    <w:p w14:paraId="19B4107A" w14:textId="77777777" w:rsidR="00A76A8D" w:rsidRPr="00FC66C5" w:rsidRDefault="00A76A8D" w:rsidP="00A76A8D">
      <w:pPr>
        <w:jc w:val="both"/>
        <w:rPr>
          <w:rFonts w:cs="Arial"/>
          <w:sz w:val="22"/>
          <w:szCs w:val="22"/>
        </w:rPr>
      </w:pPr>
      <w:r w:rsidRPr="00FC66C5">
        <w:rPr>
          <w:rFonts w:cs="Arial"/>
          <w:sz w:val="22"/>
          <w:szCs w:val="22"/>
        </w:rPr>
        <w:t xml:space="preserve">UE </w:t>
      </w:r>
      <w:proofErr w:type="spellStart"/>
      <w:r w:rsidRPr="00FC66C5">
        <w:rPr>
          <w:rFonts w:cs="Arial"/>
          <w:sz w:val="22"/>
          <w:szCs w:val="22"/>
        </w:rPr>
        <w:t>ocenjujejo</w:t>
      </w:r>
      <w:proofErr w:type="spellEnd"/>
      <w:r w:rsidRPr="00FC66C5">
        <w:rPr>
          <w:rFonts w:cs="Arial"/>
          <w:sz w:val="22"/>
          <w:szCs w:val="22"/>
        </w:rPr>
        <w:t xml:space="preserve"> </w:t>
      </w:r>
      <w:proofErr w:type="spellStart"/>
      <w:r w:rsidRPr="00FC66C5">
        <w:rPr>
          <w:rFonts w:cs="Arial"/>
          <w:sz w:val="22"/>
          <w:szCs w:val="22"/>
        </w:rPr>
        <w:t>sodelovanje</w:t>
      </w:r>
      <w:proofErr w:type="spellEnd"/>
      <w:r w:rsidRPr="00FC66C5">
        <w:rPr>
          <w:rFonts w:cs="Arial"/>
          <w:sz w:val="22"/>
          <w:szCs w:val="22"/>
        </w:rPr>
        <w:t xml:space="preserve"> z MKGP </w:t>
      </w:r>
      <w:proofErr w:type="spellStart"/>
      <w:r w:rsidRPr="00FC66C5">
        <w:rPr>
          <w:rFonts w:cs="Arial"/>
          <w:sz w:val="22"/>
          <w:szCs w:val="22"/>
        </w:rPr>
        <w:t>kot</w:t>
      </w:r>
      <w:proofErr w:type="spellEnd"/>
      <w:r w:rsidRPr="00FC66C5">
        <w:rPr>
          <w:rFonts w:cs="Arial"/>
          <w:sz w:val="22"/>
          <w:szCs w:val="22"/>
        </w:rPr>
        <w:t xml:space="preserve"> dobro, </w:t>
      </w:r>
      <w:proofErr w:type="spellStart"/>
      <w:r w:rsidRPr="00FC66C5">
        <w:rPr>
          <w:rFonts w:cs="Arial"/>
          <w:sz w:val="22"/>
          <w:szCs w:val="22"/>
        </w:rPr>
        <w:t>kvalitetno</w:t>
      </w:r>
      <w:proofErr w:type="spellEnd"/>
      <w:r w:rsidRPr="00FC66C5">
        <w:rPr>
          <w:rFonts w:cs="Arial"/>
          <w:sz w:val="22"/>
          <w:szCs w:val="22"/>
        </w:rPr>
        <w:t xml:space="preserve"> in </w:t>
      </w:r>
      <w:proofErr w:type="spellStart"/>
      <w:r w:rsidRPr="00FC66C5">
        <w:rPr>
          <w:rFonts w:cs="Arial"/>
          <w:sz w:val="22"/>
          <w:szCs w:val="22"/>
        </w:rPr>
        <w:t>korektno</w:t>
      </w:r>
      <w:proofErr w:type="spellEnd"/>
      <w:r w:rsidRPr="00FC66C5">
        <w:rPr>
          <w:rFonts w:cs="Arial"/>
          <w:sz w:val="22"/>
          <w:szCs w:val="22"/>
        </w:rPr>
        <w:t xml:space="preserve">, </w:t>
      </w:r>
      <w:proofErr w:type="spellStart"/>
      <w:r w:rsidRPr="00FC66C5">
        <w:rPr>
          <w:rFonts w:cs="Arial"/>
          <w:sz w:val="22"/>
          <w:szCs w:val="22"/>
        </w:rPr>
        <w:t>posebej</w:t>
      </w:r>
      <w:proofErr w:type="spellEnd"/>
      <w:r w:rsidRPr="00FC66C5">
        <w:rPr>
          <w:rFonts w:cs="Arial"/>
          <w:sz w:val="22"/>
          <w:szCs w:val="22"/>
        </w:rPr>
        <w:t xml:space="preserve"> s </w:t>
      </w:r>
      <w:proofErr w:type="spellStart"/>
      <w:r w:rsidRPr="00FC66C5">
        <w:rPr>
          <w:rFonts w:cs="Arial"/>
          <w:sz w:val="22"/>
          <w:szCs w:val="22"/>
        </w:rPr>
        <w:t>Službo</w:t>
      </w:r>
      <w:proofErr w:type="spellEnd"/>
      <w:r w:rsidRPr="00FC66C5">
        <w:rPr>
          <w:rFonts w:cs="Arial"/>
          <w:sz w:val="22"/>
          <w:szCs w:val="22"/>
        </w:rPr>
        <w:t xml:space="preserve"> za RKG in </w:t>
      </w:r>
      <w:proofErr w:type="spellStart"/>
      <w:r w:rsidRPr="00FC66C5">
        <w:rPr>
          <w:rFonts w:cs="Arial"/>
          <w:sz w:val="22"/>
          <w:szCs w:val="22"/>
        </w:rPr>
        <w:t>njenim</w:t>
      </w:r>
      <w:proofErr w:type="spellEnd"/>
      <w:r w:rsidRPr="00FC66C5">
        <w:rPr>
          <w:rFonts w:cs="Arial"/>
          <w:sz w:val="22"/>
          <w:szCs w:val="22"/>
        </w:rPr>
        <w:t xml:space="preserve"> </w:t>
      </w:r>
      <w:proofErr w:type="spellStart"/>
      <w:r w:rsidRPr="00FC66C5">
        <w:rPr>
          <w:rFonts w:cs="Arial"/>
          <w:sz w:val="22"/>
          <w:szCs w:val="22"/>
        </w:rPr>
        <w:t>klicnim</w:t>
      </w:r>
      <w:proofErr w:type="spellEnd"/>
      <w:r w:rsidRPr="00FC66C5">
        <w:rPr>
          <w:rFonts w:cs="Arial"/>
          <w:sz w:val="22"/>
          <w:szCs w:val="22"/>
        </w:rPr>
        <w:t xml:space="preserve"> </w:t>
      </w:r>
      <w:proofErr w:type="spellStart"/>
      <w:r w:rsidRPr="00FC66C5">
        <w:rPr>
          <w:rFonts w:cs="Arial"/>
          <w:sz w:val="22"/>
          <w:szCs w:val="22"/>
        </w:rPr>
        <w:t>centrom</w:t>
      </w:r>
      <w:proofErr w:type="spellEnd"/>
      <w:r w:rsidRPr="00FC66C5">
        <w:rPr>
          <w:rFonts w:cs="Arial"/>
          <w:sz w:val="22"/>
          <w:szCs w:val="22"/>
        </w:rPr>
        <w:t xml:space="preserve"> </w:t>
      </w:r>
      <w:proofErr w:type="spellStart"/>
      <w:r w:rsidRPr="00FC66C5">
        <w:rPr>
          <w:rFonts w:cs="Arial"/>
          <w:sz w:val="22"/>
          <w:szCs w:val="22"/>
        </w:rPr>
        <w:t>ter</w:t>
      </w:r>
      <w:proofErr w:type="spellEnd"/>
      <w:r w:rsidRPr="00FC66C5">
        <w:rPr>
          <w:rFonts w:cs="Arial"/>
          <w:sz w:val="22"/>
          <w:szCs w:val="22"/>
        </w:rPr>
        <w:t xml:space="preserve"> s </w:t>
      </w:r>
      <w:proofErr w:type="spellStart"/>
      <w:r w:rsidRPr="00FC66C5">
        <w:rPr>
          <w:rFonts w:cs="Arial"/>
          <w:sz w:val="22"/>
          <w:szCs w:val="22"/>
        </w:rPr>
        <w:t>Službo</w:t>
      </w:r>
      <w:proofErr w:type="spellEnd"/>
      <w:r w:rsidRPr="00FC66C5">
        <w:rPr>
          <w:rFonts w:cs="Arial"/>
          <w:sz w:val="22"/>
          <w:szCs w:val="22"/>
        </w:rPr>
        <w:t xml:space="preserve"> za RPGV.</w:t>
      </w:r>
    </w:p>
    <w:p w14:paraId="1F54A676" w14:textId="77777777" w:rsidR="00A76A8D" w:rsidRPr="00507E63" w:rsidRDefault="00A76A8D" w:rsidP="00533162">
      <w:pPr>
        <w:pStyle w:val="Naslov3"/>
        <w:ind w:left="720" w:hanging="720"/>
        <w:rPr>
          <w:sz w:val="22"/>
          <w:szCs w:val="22"/>
        </w:rPr>
      </w:pPr>
      <w:r w:rsidRPr="00507E63">
        <w:rPr>
          <w:sz w:val="22"/>
          <w:szCs w:val="22"/>
        </w:rPr>
        <w:t xml:space="preserve">4. 5. </w:t>
      </w:r>
      <w:proofErr w:type="spellStart"/>
      <w:r w:rsidRPr="00507E63">
        <w:rPr>
          <w:sz w:val="22"/>
          <w:szCs w:val="22"/>
        </w:rPr>
        <w:t>Denacionalizacija</w:t>
      </w:r>
      <w:proofErr w:type="spellEnd"/>
    </w:p>
    <w:p w14:paraId="0D82C21B" w14:textId="77777777" w:rsidR="00A76A8D" w:rsidRPr="00FC66C5" w:rsidRDefault="00A76A8D" w:rsidP="00A76A8D">
      <w:pPr>
        <w:jc w:val="both"/>
        <w:rPr>
          <w:rFonts w:cs="Arial"/>
          <w:b/>
          <w:bCs/>
          <w:sz w:val="22"/>
          <w:szCs w:val="22"/>
        </w:rPr>
      </w:pPr>
    </w:p>
    <w:p w14:paraId="6C5D32FD" w14:textId="43440C3A" w:rsidR="00A76A8D" w:rsidRPr="00FC66C5" w:rsidRDefault="00A76A8D" w:rsidP="00A76A8D">
      <w:pPr>
        <w:jc w:val="both"/>
        <w:rPr>
          <w:rFonts w:cs="Arial"/>
          <w:sz w:val="22"/>
          <w:szCs w:val="22"/>
        </w:rPr>
      </w:pPr>
      <w:r w:rsidRPr="00FC66C5">
        <w:rPr>
          <w:rFonts w:cs="Arial"/>
          <w:sz w:val="22"/>
          <w:szCs w:val="22"/>
        </w:rPr>
        <w:t xml:space="preserve">Na dan 31. 12. 2021 je </w:t>
      </w:r>
      <w:proofErr w:type="spellStart"/>
      <w:r w:rsidRPr="00FC66C5">
        <w:rPr>
          <w:rFonts w:cs="Arial"/>
          <w:sz w:val="22"/>
          <w:szCs w:val="22"/>
        </w:rPr>
        <w:t>bilo</w:t>
      </w:r>
      <w:proofErr w:type="spellEnd"/>
      <w:r w:rsidRPr="00FC66C5">
        <w:rPr>
          <w:rFonts w:cs="Arial"/>
          <w:sz w:val="22"/>
          <w:szCs w:val="22"/>
        </w:rPr>
        <w:t xml:space="preserve"> </w:t>
      </w:r>
      <w:proofErr w:type="spellStart"/>
      <w:r w:rsidRPr="00FC66C5">
        <w:rPr>
          <w:rFonts w:cs="Arial"/>
          <w:sz w:val="22"/>
          <w:szCs w:val="22"/>
        </w:rPr>
        <w:t>na</w:t>
      </w:r>
      <w:proofErr w:type="spellEnd"/>
      <w:r w:rsidRPr="00FC66C5">
        <w:rPr>
          <w:rFonts w:cs="Arial"/>
          <w:sz w:val="22"/>
          <w:szCs w:val="22"/>
        </w:rPr>
        <w:t xml:space="preserve"> UE </w:t>
      </w:r>
      <w:proofErr w:type="spellStart"/>
      <w:r w:rsidRPr="00FC66C5">
        <w:rPr>
          <w:rFonts w:cs="Arial"/>
          <w:sz w:val="22"/>
          <w:szCs w:val="22"/>
        </w:rPr>
        <w:t>skupno</w:t>
      </w:r>
      <w:proofErr w:type="spellEnd"/>
      <w:r w:rsidRPr="00FC66C5">
        <w:rPr>
          <w:rFonts w:cs="Arial"/>
          <w:sz w:val="22"/>
          <w:szCs w:val="22"/>
        </w:rPr>
        <w:t xml:space="preserve"> </w:t>
      </w:r>
      <w:proofErr w:type="spellStart"/>
      <w:r w:rsidRPr="00FC66C5">
        <w:rPr>
          <w:rFonts w:cs="Arial"/>
          <w:sz w:val="22"/>
          <w:szCs w:val="22"/>
        </w:rPr>
        <w:t>še</w:t>
      </w:r>
      <w:proofErr w:type="spellEnd"/>
      <w:r w:rsidRPr="00FC66C5">
        <w:rPr>
          <w:rFonts w:cs="Arial"/>
          <w:sz w:val="22"/>
          <w:szCs w:val="22"/>
        </w:rPr>
        <w:t xml:space="preserve"> 83 </w:t>
      </w:r>
      <w:proofErr w:type="spellStart"/>
      <w:r w:rsidRPr="00FC66C5">
        <w:rPr>
          <w:rFonts w:cs="Arial"/>
          <w:sz w:val="22"/>
          <w:szCs w:val="22"/>
        </w:rPr>
        <w:t>nepravnomočnih</w:t>
      </w:r>
      <w:proofErr w:type="spellEnd"/>
      <w:r w:rsidRPr="00FC66C5">
        <w:rPr>
          <w:rFonts w:cs="Arial"/>
          <w:sz w:val="22"/>
          <w:szCs w:val="22"/>
        </w:rPr>
        <w:t xml:space="preserve"> </w:t>
      </w:r>
      <w:proofErr w:type="spellStart"/>
      <w:r w:rsidRPr="00FC66C5">
        <w:rPr>
          <w:rFonts w:cs="Arial"/>
          <w:sz w:val="22"/>
          <w:szCs w:val="22"/>
        </w:rPr>
        <w:t>zadev</w:t>
      </w:r>
      <w:proofErr w:type="spellEnd"/>
      <w:r w:rsidRPr="00FC66C5">
        <w:rPr>
          <w:rFonts w:cs="Arial"/>
          <w:sz w:val="22"/>
          <w:szCs w:val="22"/>
        </w:rPr>
        <w:t xml:space="preserve">, od </w:t>
      </w:r>
      <w:proofErr w:type="spellStart"/>
      <w:r w:rsidRPr="00FC66C5">
        <w:rPr>
          <w:rFonts w:cs="Arial"/>
          <w:sz w:val="22"/>
          <w:szCs w:val="22"/>
        </w:rPr>
        <w:t>tega</w:t>
      </w:r>
      <w:proofErr w:type="spellEnd"/>
      <w:r w:rsidRPr="00FC66C5">
        <w:rPr>
          <w:rFonts w:cs="Arial"/>
          <w:sz w:val="22"/>
          <w:szCs w:val="22"/>
        </w:rPr>
        <w:t xml:space="preserve"> po </w:t>
      </w:r>
      <w:proofErr w:type="spellStart"/>
      <w:r w:rsidRPr="00FC66C5">
        <w:rPr>
          <w:rFonts w:cs="Arial"/>
          <w:sz w:val="22"/>
          <w:szCs w:val="22"/>
        </w:rPr>
        <w:t>Zakonu</w:t>
      </w:r>
      <w:proofErr w:type="spellEnd"/>
      <w:r w:rsidRPr="00FC66C5">
        <w:rPr>
          <w:rFonts w:cs="Arial"/>
          <w:sz w:val="22"/>
          <w:szCs w:val="22"/>
        </w:rPr>
        <w:t xml:space="preserve"> o </w:t>
      </w:r>
      <w:proofErr w:type="spellStart"/>
      <w:r w:rsidRPr="00FC66C5">
        <w:rPr>
          <w:rFonts w:cs="Arial"/>
          <w:sz w:val="22"/>
          <w:szCs w:val="22"/>
        </w:rPr>
        <w:t>denacionalizaciji</w:t>
      </w:r>
      <w:proofErr w:type="spellEnd"/>
      <w:r w:rsidRPr="00FC66C5">
        <w:rPr>
          <w:rFonts w:cs="Arial"/>
          <w:sz w:val="22"/>
          <w:szCs w:val="22"/>
        </w:rPr>
        <w:t xml:space="preserve"> (v </w:t>
      </w:r>
      <w:proofErr w:type="spellStart"/>
      <w:r w:rsidRPr="00FC66C5">
        <w:rPr>
          <w:rFonts w:cs="Arial"/>
          <w:sz w:val="22"/>
          <w:szCs w:val="22"/>
        </w:rPr>
        <w:t>nadaljevanju</w:t>
      </w:r>
      <w:proofErr w:type="spellEnd"/>
      <w:r w:rsidRPr="00FC66C5">
        <w:rPr>
          <w:rFonts w:cs="Arial"/>
          <w:sz w:val="22"/>
          <w:szCs w:val="22"/>
        </w:rPr>
        <w:t xml:space="preserve">: ZDEN) 77, po </w:t>
      </w:r>
      <w:proofErr w:type="spellStart"/>
      <w:r w:rsidRPr="00FC66C5">
        <w:rPr>
          <w:rFonts w:cs="Arial"/>
          <w:sz w:val="22"/>
          <w:szCs w:val="22"/>
        </w:rPr>
        <w:t>Zakonu</w:t>
      </w:r>
      <w:proofErr w:type="spellEnd"/>
      <w:r w:rsidRPr="00FC66C5">
        <w:rPr>
          <w:rFonts w:cs="Arial"/>
          <w:sz w:val="22"/>
          <w:szCs w:val="22"/>
        </w:rPr>
        <w:t xml:space="preserve"> o </w:t>
      </w:r>
      <w:proofErr w:type="spellStart"/>
      <w:r w:rsidRPr="00FC66C5">
        <w:rPr>
          <w:rFonts w:cs="Arial"/>
          <w:sz w:val="22"/>
          <w:szCs w:val="22"/>
        </w:rPr>
        <w:t>ponovni</w:t>
      </w:r>
      <w:proofErr w:type="spellEnd"/>
      <w:r w:rsidRPr="00FC66C5">
        <w:rPr>
          <w:rFonts w:cs="Arial"/>
          <w:sz w:val="22"/>
          <w:szCs w:val="22"/>
        </w:rPr>
        <w:t xml:space="preserve"> </w:t>
      </w:r>
      <w:proofErr w:type="spellStart"/>
      <w:r w:rsidRPr="00FC66C5">
        <w:rPr>
          <w:rFonts w:cs="Arial"/>
          <w:sz w:val="22"/>
          <w:szCs w:val="22"/>
        </w:rPr>
        <w:t>vzpostavitvi</w:t>
      </w:r>
      <w:proofErr w:type="spellEnd"/>
      <w:r w:rsidRPr="00FC66C5">
        <w:rPr>
          <w:rFonts w:cs="Arial"/>
          <w:sz w:val="22"/>
          <w:szCs w:val="22"/>
        </w:rPr>
        <w:t xml:space="preserve"> </w:t>
      </w:r>
      <w:proofErr w:type="spellStart"/>
      <w:r w:rsidRPr="00FC66C5">
        <w:rPr>
          <w:rFonts w:cs="Arial"/>
          <w:sz w:val="22"/>
          <w:szCs w:val="22"/>
        </w:rPr>
        <w:t>agrarnih</w:t>
      </w:r>
      <w:proofErr w:type="spellEnd"/>
      <w:r w:rsidRPr="00FC66C5">
        <w:rPr>
          <w:rFonts w:cs="Arial"/>
          <w:sz w:val="22"/>
          <w:szCs w:val="22"/>
        </w:rPr>
        <w:t xml:space="preserve"> </w:t>
      </w:r>
      <w:proofErr w:type="spellStart"/>
      <w:r w:rsidRPr="00FC66C5">
        <w:rPr>
          <w:rFonts w:cs="Arial"/>
          <w:sz w:val="22"/>
          <w:szCs w:val="22"/>
        </w:rPr>
        <w:t>skupnosti</w:t>
      </w:r>
      <w:proofErr w:type="spellEnd"/>
      <w:r w:rsidRPr="00FC66C5">
        <w:rPr>
          <w:rFonts w:cs="Arial"/>
          <w:sz w:val="22"/>
          <w:szCs w:val="22"/>
        </w:rPr>
        <w:t xml:space="preserve"> </w:t>
      </w:r>
      <w:proofErr w:type="spellStart"/>
      <w:r w:rsidRPr="00FC66C5">
        <w:rPr>
          <w:rFonts w:cs="Arial"/>
          <w:sz w:val="22"/>
          <w:szCs w:val="22"/>
        </w:rPr>
        <w:t>ter</w:t>
      </w:r>
      <w:proofErr w:type="spellEnd"/>
      <w:r w:rsidRPr="00FC66C5">
        <w:rPr>
          <w:rFonts w:cs="Arial"/>
          <w:sz w:val="22"/>
          <w:szCs w:val="22"/>
        </w:rPr>
        <w:t xml:space="preserve"> </w:t>
      </w:r>
      <w:proofErr w:type="spellStart"/>
      <w:r w:rsidRPr="00FC66C5">
        <w:rPr>
          <w:rFonts w:cs="Arial"/>
          <w:sz w:val="22"/>
          <w:szCs w:val="22"/>
        </w:rPr>
        <w:t>vrnitvi</w:t>
      </w:r>
      <w:proofErr w:type="spellEnd"/>
      <w:r w:rsidRPr="00FC66C5">
        <w:rPr>
          <w:rFonts w:cs="Arial"/>
          <w:sz w:val="22"/>
          <w:szCs w:val="22"/>
        </w:rPr>
        <w:t xml:space="preserve"> </w:t>
      </w:r>
      <w:proofErr w:type="spellStart"/>
      <w:r w:rsidRPr="00FC66C5">
        <w:rPr>
          <w:rFonts w:cs="Arial"/>
          <w:sz w:val="22"/>
          <w:szCs w:val="22"/>
        </w:rPr>
        <w:t>njihovega</w:t>
      </w:r>
      <w:proofErr w:type="spellEnd"/>
      <w:r w:rsidRPr="00FC66C5">
        <w:rPr>
          <w:rFonts w:cs="Arial"/>
          <w:sz w:val="22"/>
          <w:szCs w:val="22"/>
        </w:rPr>
        <w:t xml:space="preserve"> </w:t>
      </w:r>
      <w:proofErr w:type="spellStart"/>
      <w:r w:rsidRPr="00FC66C5">
        <w:rPr>
          <w:rFonts w:cs="Arial"/>
          <w:sz w:val="22"/>
          <w:szCs w:val="22"/>
        </w:rPr>
        <w:t>premoženja</w:t>
      </w:r>
      <w:proofErr w:type="spellEnd"/>
      <w:r w:rsidRPr="00FC66C5">
        <w:rPr>
          <w:rFonts w:cs="Arial"/>
          <w:sz w:val="22"/>
          <w:szCs w:val="22"/>
        </w:rPr>
        <w:t xml:space="preserve"> in </w:t>
      </w:r>
      <w:proofErr w:type="spellStart"/>
      <w:r w:rsidRPr="00FC66C5">
        <w:rPr>
          <w:rFonts w:cs="Arial"/>
          <w:sz w:val="22"/>
          <w:szCs w:val="22"/>
        </w:rPr>
        <w:t>pravic</w:t>
      </w:r>
      <w:proofErr w:type="spellEnd"/>
      <w:r w:rsidRPr="00FC66C5">
        <w:rPr>
          <w:rFonts w:cs="Arial"/>
          <w:sz w:val="22"/>
          <w:szCs w:val="22"/>
        </w:rPr>
        <w:t xml:space="preserve"> (v </w:t>
      </w:r>
      <w:proofErr w:type="spellStart"/>
      <w:r w:rsidRPr="00FC66C5">
        <w:rPr>
          <w:rFonts w:cs="Arial"/>
          <w:sz w:val="22"/>
          <w:szCs w:val="22"/>
        </w:rPr>
        <w:t>nadaljevanju</w:t>
      </w:r>
      <w:proofErr w:type="spellEnd"/>
      <w:r w:rsidRPr="00FC66C5">
        <w:rPr>
          <w:rFonts w:cs="Arial"/>
          <w:sz w:val="22"/>
          <w:szCs w:val="22"/>
        </w:rPr>
        <w:t xml:space="preserve">: ZPVAS) pa 6 </w:t>
      </w:r>
      <w:proofErr w:type="spellStart"/>
      <w:r w:rsidRPr="00FC66C5">
        <w:rPr>
          <w:rFonts w:cs="Arial"/>
          <w:sz w:val="22"/>
          <w:szCs w:val="22"/>
        </w:rPr>
        <w:t>zadev</w:t>
      </w:r>
      <w:proofErr w:type="spellEnd"/>
      <w:r w:rsidRPr="00FC66C5">
        <w:rPr>
          <w:rFonts w:cs="Arial"/>
          <w:sz w:val="22"/>
          <w:szCs w:val="22"/>
        </w:rPr>
        <w:t xml:space="preserve">. </w:t>
      </w:r>
    </w:p>
    <w:p w14:paraId="4E7A020E" w14:textId="77777777" w:rsidR="00A76A8D" w:rsidRPr="00FC66C5" w:rsidRDefault="00A76A8D" w:rsidP="00A76A8D">
      <w:pPr>
        <w:jc w:val="both"/>
        <w:rPr>
          <w:rFonts w:cs="Arial"/>
          <w:sz w:val="22"/>
          <w:szCs w:val="22"/>
        </w:rPr>
      </w:pPr>
    </w:p>
    <w:p w14:paraId="39ADAD86" w14:textId="77777777" w:rsidR="00A76A8D" w:rsidRPr="00FC66C5" w:rsidRDefault="00A76A8D" w:rsidP="00A76A8D">
      <w:pPr>
        <w:jc w:val="both"/>
        <w:rPr>
          <w:rFonts w:cs="Arial"/>
          <w:sz w:val="22"/>
          <w:szCs w:val="22"/>
        </w:rPr>
      </w:pPr>
      <w:r w:rsidRPr="00FC66C5">
        <w:rPr>
          <w:rFonts w:cs="Arial"/>
          <w:sz w:val="22"/>
          <w:szCs w:val="22"/>
        </w:rPr>
        <w:t xml:space="preserve">Po ZDEN je </w:t>
      </w:r>
      <w:proofErr w:type="spellStart"/>
      <w:r w:rsidRPr="00FC66C5">
        <w:rPr>
          <w:rFonts w:cs="Arial"/>
          <w:sz w:val="22"/>
          <w:szCs w:val="22"/>
        </w:rPr>
        <w:t>bilo</w:t>
      </w:r>
      <w:proofErr w:type="spellEnd"/>
      <w:r w:rsidRPr="00FC66C5">
        <w:rPr>
          <w:rFonts w:cs="Arial"/>
          <w:sz w:val="22"/>
          <w:szCs w:val="22"/>
        </w:rPr>
        <w:t xml:space="preserve"> </w:t>
      </w:r>
      <w:proofErr w:type="spellStart"/>
      <w:r w:rsidRPr="00FC66C5">
        <w:rPr>
          <w:rFonts w:cs="Arial"/>
          <w:sz w:val="22"/>
          <w:szCs w:val="22"/>
        </w:rPr>
        <w:t>na</w:t>
      </w:r>
      <w:proofErr w:type="spellEnd"/>
      <w:r w:rsidRPr="00FC66C5">
        <w:rPr>
          <w:rFonts w:cs="Arial"/>
          <w:sz w:val="22"/>
          <w:szCs w:val="22"/>
        </w:rPr>
        <w:t xml:space="preserve"> UE </w:t>
      </w:r>
      <w:proofErr w:type="spellStart"/>
      <w:r w:rsidRPr="00FC66C5">
        <w:rPr>
          <w:rFonts w:cs="Arial"/>
          <w:sz w:val="22"/>
          <w:szCs w:val="22"/>
        </w:rPr>
        <w:t>ob</w:t>
      </w:r>
      <w:proofErr w:type="spellEnd"/>
      <w:r w:rsidRPr="00FC66C5">
        <w:rPr>
          <w:rFonts w:cs="Arial"/>
          <w:sz w:val="22"/>
          <w:szCs w:val="22"/>
        </w:rPr>
        <w:t xml:space="preserve"> </w:t>
      </w:r>
      <w:proofErr w:type="spellStart"/>
      <w:r w:rsidRPr="00FC66C5">
        <w:rPr>
          <w:rFonts w:cs="Arial"/>
          <w:sz w:val="22"/>
          <w:szCs w:val="22"/>
        </w:rPr>
        <w:t>koncu</w:t>
      </w:r>
      <w:proofErr w:type="spellEnd"/>
      <w:r w:rsidRPr="00FC66C5">
        <w:rPr>
          <w:rFonts w:cs="Arial"/>
          <w:sz w:val="22"/>
          <w:szCs w:val="22"/>
        </w:rPr>
        <w:t xml:space="preserve"> </w:t>
      </w:r>
      <w:proofErr w:type="spellStart"/>
      <w:r w:rsidRPr="00FC66C5">
        <w:rPr>
          <w:rFonts w:cs="Arial"/>
          <w:sz w:val="22"/>
          <w:szCs w:val="22"/>
        </w:rPr>
        <w:t>leta</w:t>
      </w:r>
      <w:proofErr w:type="spellEnd"/>
      <w:r w:rsidRPr="00FC66C5">
        <w:rPr>
          <w:rFonts w:cs="Arial"/>
          <w:sz w:val="22"/>
          <w:szCs w:val="22"/>
        </w:rPr>
        <w:t xml:space="preserve"> 2021 v </w:t>
      </w:r>
      <w:proofErr w:type="spellStart"/>
      <w:r w:rsidRPr="00FC66C5">
        <w:rPr>
          <w:rFonts w:cs="Arial"/>
          <w:sz w:val="22"/>
          <w:szCs w:val="22"/>
        </w:rPr>
        <w:t>dejanskem</w:t>
      </w:r>
      <w:proofErr w:type="spellEnd"/>
      <w:r w:rsidRPr="00FC66C5">
        <w:rPr>
          <w:rFonts w:cs="Arial"/>
          <w:sz w:val="22"/>
          <w:szCs w:val="22"/>
        </w:rPr>
        <w:t xml:space="preserve"> </w:t>
      </w:r>
      <w:proofErr w:type="spellStart"/>
      <w:r w:rsidRPr="00FC66C5">
        <w:rPr>
          <w:rFonts w:cs="Arial"/>
          <w:sz w:val="22"/>
          <w:szCs w:val="22"/>
        </w:rPr>
        <w:t>reševanju</w:t>
      </w:r>
      <w:proofErr w:type="spellEnd"/>
      <w:r w:rsidRPr="00FC66C5">
        <w:rPr>
          <w:rFonts w:cs="Arial"/>
          <w:sz w:val="22"/>
          <w:szCs w:val="22"/>
        </w:rPr>
        <w:t xml:space="preserve"> 48 </w:t>
      </w:r>
      <w:proofErr w:type="spellStart"/>
      <w:r w:rsidRPr="00FC66C5">
        <w:rPr>
          <w:rFonts w:cs="Arial"/>
          <w:sz w:val="22"/>
          <w:szCs w:val="22"/>
        </w:rPr>
        <w:t>zadev</w:t>
      </w:r>
      <w:proofErr w:type="spellEnd"/>
      <w:r w:rsidRPr="00FC66C5">
        <w:rPr>
          <w:rFonts w:cs="Arial"/>
          <w:sz w:val="22"/>
          <w:szCs w:val="22"/>
        </w:rPr>
        <w:t xml:space="preserve">, po ZPVAS pa 6 </w:t>
      </w:r>
      <w:proofErr w:type="spellStart"/>
      <w:r w:rsidRPr="00FC66C5">
        <w:rPr>
          <w:rFonts w:cs="Arial"/>
          <w:sz w:val="22"/>
          <w:szCs w:val="22"/>
        </w:rPr>
        <w:t>zadev</w:t>
      </w:r>
      <w:proofErr w:type="spellEnd"/>
      <w:r w:rsidRPr="00FC66C5">
        <w:rPr>
          <w:rFonts w:cs="Arial"/>
          <w:sz w:val="22"/>
          <w:szCs w:val="22"/>
        </w:rPr>
        <w:t>.</w:t>
      </w:r>
    </w:p>
    <w:p w14:paraId="56E6D0BC" w14:textId="77777777" w:rsidR="00A76A8D" w:rsidRPr="00FC66C5" w:rsidRDefault="00A76A8D" w:rsidP="00A76A8D">
      <w:pPr>
        <w:jc w:val="both"/>
        <w:rPr>
          <w:rFonts w:cs="Arial"/>
          <w:sz w:val="22"/>
          <w:szCs w:val="22"/>
        </w:rPr>
      </w:pPr>
    </w:p>
    <w:p w14:paraId="6FE29B14" w14:textId="77777777" w:rsidR="00A76A8D" w:rsidRPr="00FC66C5" w:rsidRDefault="00A76A8D" w:rsidP="00A76A8D">
      <w:pPr>
        <w:jc w:val="both"/>
        <w:rPr>
          <w:rFonts w:cs="Arial"/>
          <w:sz w:val="22"/>
          <w:szCs w:val="22"/>
        </w:rPr>
      </w:pPr>
      <w:r w:rsidRPr="00FC66C5">
        <w:rPr>
          <w:rFonts w:cs="Arial"/>
          <w:sz w:val="22"/>
          <w:szCs w:val="22"/>
        </w:rPr>
        <w:t xml:space="preserve">V </w:t>
      </w:r>
      <w:proofErr w:type="spellStart"/>
      <w:r w:rsidRPr="00FC66C5">
        <w:rPr>
          <w:rFonts w:cs="Arial"/>
          <w:sz w:val="22"/>
          <w:szCs w:val="22"/>
        </w:rPr>
        <w:t>obdobju</w:t>
      </w:r>
      <w:proofErr w:type="spellEnd"/>
      <w:r w:rsidRPr="00FC66C5">
        <w:rPr>
          <w:rFonts w:cs="Arial"/>
          <w:sz w:val="22"/>
          <w:szCs w:val="22"/>
        </w:rPr>
        <w:t xml:space="preserve"> od 31. 12. 2020 do 31. 12. 2021 se je </w:t>
      </w:r>
      <w:proofErr w:type="spellStart"/>
      <w:r w:rsidRPr="00FC66C5">
        <w:rPr>
          <w:rFonts w:cs="Arial"/>
          <w:sz w:val="22"/>
          <w:szCs w:val="22"/>
        </w:rPr>
        <w:t>število</w:t>
      </w:r>
      <w:proofErr w:type="spellEnd"/>
      <w:r w:rsidRPr="00FC66C5">
        <w:rPr>
          <w:rFonts w:cs="Arial"/>
          <w:sz w:val="22"/>
          <w:szCs w:val="22"/>
        </w:rPr>
        <w:t xml:space="preserve"> </w:t>
      </w:r>
      <w:proofErr w:type="spellStart"/>
      <w:r w:rsidRPr="00FC66C5">
        <w:rPr>
          <w:rFonts w:cs="Arial"/>
          <w:sz w:val="22"/>
          <w:szCs w:val="22"/>
        </w:rPr>
        <w:t>vseh</w:t>
      </w:r>
      <w:proofErr w:type="spellEnd"/>
      <w:r w:rsidRPr="00FC66C5">
        <w:rPr>
          <w:rFonts w:cs="Arial"/>
          <w:sz w:val="22"/>
          <w:szCs w:val="22"/>
        </w:rPr>
        <w:t xml:space="preserve"> </w:t>
      </w:r>
      <w:proofErr w:type="spellStart"/>
      <w:r w:rsidRPr="00FC66C5">
        <w:rPr>
          <w:rFonts w:cs="Arial"/>
          <w:sz w:val="22"/>
          <w:szCs w:val="22"/>
        </w:rPr>
        <w:t>nepravnomočnih</w:t>
      </w:r>
      <w:proofErr w:type="spellEnd"/>
      <w:r w:rsidRPr="00FC66C5">
        <w:rPr>
          <w:rFonts w:cs="Arial"/>
          <w:sz w:val="22"/>
          <w:szCs w:val="22"/>
        </w:rPr>
        <w:t xml:space="preserve"> </w:t>
      </w:r>
      <w:proofErr w:type="spellStart"/>
      <w:r w:rsidRPr="00FC66C5">
        <w:rPr>
          <w:rFonts w:cs="Arial"/>
          <w:sz w:val="22"/>
          <w:szCs w:val="22"/>
        </w:rPr>
        <w:t>zadev</w:t>
      </w:r>
      <w:proofErr w:type="spellEnd"/>
      <w:r w:rsidRPr="00FC66C5">
        <w:rPr>
          <w:rFonts w:cs="Arial"/>
          <w:sz w:val="22"/>
          <w:szCs w:val="22"/>
        </w:rPr>
        <w:t xml:space="preserve"> po ZDEN </w:t>
      </w:r>
      <w:proofErr w:type="spellStart"/>
      <w:r w:rsidRPr="00FC66C5">
        <w:rPr>
          <w:rFonts w:cs="Arial"/>
          <w:sz w:val="22"/>
          <w:szCs w:val="22"/>
        </w:rPr>
        <w:t>na</w:t>
      </w:r>
      <w:proofErr w:type="spellEnd"/>
      <w:r w:rsidRPr="00FC66C5">
        <w:rPr>
          <w:rFonts w:cs="Arial"/>
          <w:sz w:val="22"/>
          <w:szCs w:val="22"/>
        </w:rPr>
        <w:t xml:space="preserve"> UE </w:t>
      </w:r>
      <w:proofErr w:type="spellStart"/>
      <w:r w:rsidRPr="00FC66C5">
        <w:rPr>
          <w:rFonts w:cs="Arial"/>
          <w:sz w:val="22"/>
          <w:szCs w:val="22"/>
        </w:rPr>
        <w:t>zmanjšalo</w:t>
      </w:r>
      <w:proofErr w:type="spellEnd"/>
      <w:r w:rsidRPr="00FC66C5">
        <w:rPr>
          <w:rFonts w:cs="Arial"/>
          <w:sz w:val="22"/>
          <w:szCs w:val="22"/>
        </w:rPr>
        <w:t xml:space="preserve"> za 6 (od 83 </w:t>
      </w:r>
      <w:proofErr w:type="spellStart"/>
      <w:r w:rsidRPr="00FC66C5">
        <w:rPr>
          <w:rFonts w:cs="Arial"/>
          <w:sz w:val="22"/>
          <w:szCs w:val="22"/>
        </w:rPr>
        <w:t>na</w:t>
      </w:r>
      <w:proofErr w:type="spellEnd"/>
      <w:r w:rsidRPr="00FC66C5">
        <w:rPr>
          <w:rFonts w:cs="Arial"/>
          <w:sz w:val="22"/>
          <w:szCs w:val="22"/>
        </w:rPr>
        <w:t xml:space="preserve"> 77 </w:t>
      </w:r>
      <w:proofErr w:type="spellStart"/>
      <w:r w:rsidRPr="00FC66C5">
        <w:rPr>
          <w:rFonts w:cs="Arial"/>
          <w:sz w:val="22"/>
          <w:szCs w:val="22"/>
        </w:rPr>
        <w:t>zadev</w:t>
      </w:r>
      <w:proofErr w:type="spellEnd"/>
      <w:r w:rsidRPr="00FC66C5">
        <w:rPr>
          <w:rFonts w:cs="Arial"/>
          <w:sz w:val="22"/>
          <w:szCs w:val="22"/>
        </w:rPr>
        <w:t>).</w:t>
      </w:r>
    </w:p>
    <w:p w14:paraId="636445D9" w14:textId="77777777" w:rsidR="00A76A8D" w:rsidRPr="00FC66C5" w:rsidRDefault="00A76A8D" w:rsidP="00A76A8D">
      <w:pPr>
        <w:jc w:val="both"/>
        <w:rPr>
          <w:rFonts w:cs="Arial"/>
          <w:sz w:val="22"/>
          <w:szCs w:val="22"/>
        </w:rPr>
      </w:pPr>
    </w:p>
    <w:p w14:paraId="18D89224" w14:textId="77777777" w:rsidR="00A76A8D" w:rsidRPr="00FC66C5" w:rsidRDefault="00A76A8D" w:rsidP="00A76A8D">
      <w:pPr>
        <w:jc w:val="both"/>
        <w:rPr>
          <w:rFonts w:cs="Arial"/>
          <w:sz w:val="22"/>
          <w:szCs w:val="22"/>
        </w:rPr>
      </w:pPr>
      <w:r w:rsidRPr="00FC66C5">
        <w:rPr>
          <w:rFonts w:cs="Arial"/>
          <w:sz w:val="22"/>
          <w:szCs w:val="22"/>
        </w:rPr>
        <w:t xml:space="preserve">Na </w:t>
      </w:r>
      <w:proofErr w:type="spellStart"/>
      <w:r w:rsidRPr="00FC66C5">
        <w:rPr>
          <w:rFonts w:cs="Arial"/>
          <w:sz w:val="22"/>
          <w:szCs w:val="22"/>
        </w:rPr>
        <w:t>število</w:t>
      </w:r>
      <w:proofErr w:type="spellEnd"/>
      <w:r w:rsidRPr="00FC66C5">
        <w:rPr>
          <w:rFonts w:cs="Arial"/>
          <w:sz w:val="22"/>
          <w:szCs w:val="22"/>
        </w:rPr>
        <w:t xml:space="preserve"> </w:t>
      </w:r>
      <w:proofErr w:type="spellStart"/>
      <w:r w:rsidRPr="00FC66C5">
        <w:rPr>
          <w:rFonts w:cs="Arial"/>
          <w:sz w:val="22"/>
          <w:szCs w:val="22"/>
        </w:rPr>
        <w:t>nepravnomočnih</w:t>
      </w:r>
      <w:proofErr w:type="spellEnd"/>
      <w:r w:rsidRPr="00FC66C5">
        <w:rPr>
          <w:rFonts w:cs="Arial"/>
          <w:sz w:val="22"/>
          <w:szCs w:val="22"/>
        </w:rPr>
        <w:t xml:space="preserve"> </w:t>
      </w:r>
      <w:proofErr w:type="spellStart"/>
      <w:r w:rsidRPr="00FC66C5">
        <w:rPr>
          <w:rFonts w:cs="Arial"/>
          <w:sz w:val="22"/>
          <w:szCs w:val="22"/>
        </w:rPr>
        <w:t>zadev</w:t>
      </w:r>
      <w:proofErr w:type="spellEnd"/>
      <w:r w:rsidRPr="00FC66C5">
        <w:rPr>
          <w:rFonts w:cs="Arial"/>
          <w:sz w:val="22"/>
          <w:szCs w:val="22"/>
        </w:rPr>
        <w:t xml:space="preserve"> je </w:t>
      </w:r>
      <w:proofErr w:type="spellStart"/>
      <w:r w:rsidRPr="00FC66C5">
        <w:rPr>
          <w:rFonts w:cs="Arial"/>
          <w:sz w:val="22"/>
          <w:szCs w:val="22"/>
        </w:rPr>
        <w:t>tudi</w:t>
      </w:r>
      <w:proofErr w:type="spellEnd"/>
      <w:r w:rsidRPr="00FC66C5">
        <w:rPr>
          <w:rFonts w:cs="Arial"/>
          <w:sz w:val="22"/>
          <w:szCs w:val="22"/>
        </w:rPr>
        <w:t xml:space="preserve"> v </w:t>
      </w:r>
      <w:proofErr w:type="spellStart"/>
      <w:r w:rsidRPr="00FC66C5">
        <w:rPr>
          <w:rFonts w:cs="Arial"/>
          <w:sz w:val="22"/>
          <w:szCs w:val="22"/>
        </w:rPr>
        <w:t>letu</w:t>
      </w:r>
      <w:proofErr w:type="spellEnd"/>
      <w:r w:rsidRPr="00FC66C5">
        <w:rPr>
          <w:rFonts w:cs="Arial"/>
          <w:sz w:val="22"/>
          <w:szCs w:val="22"/>
        </w:rPr>
        <w:t xml:space="preserve"> 2021 </w:t>
      </w:r>
      <w:proofErr w:type="spellStart"/>
      <w:r w:rsidRPr="00FC66C5">
        <w:rPr>
          <w:rFonts w:cs="Arial"/>
          <w:sz w:val="22"/>
          <w:szCs w:val="22"/>
        </w:rPr>
        <w:t>še</w:t>
      </w:r>
      <w:proofErr w:type="spellEnd"/>
      <w:r w:rsidRPr="00FC66C5">
        <w:rPr>
          <w:rFonts w:cs="Arial"/>
          <w:sz w:val="22"/>
          <w:szCs w:val="22"/>
        </w:rPr>
        <w:t xml:space="preserve"> </w:t>
      </w:r>
      <w:proofErr w:type="spellStart"/>
      <w:r w:rsidRPr="00FC66C5">
        <w:rPr>
          <w:rFonts w:cs="Arial"/>
          <w:sz w:val="22"/>
          <w:szCs w:val="22"/>
        </w:rPr>
        <w:t>vedno</w:t>
      </w:r>
      <w:proofErr w:type="spellEnd"/>
      <w:r w:rsidRPr="00FC66C5">
        <w:rPr>
          <w:rFonts w:cs="Arial"/>
          <w:sz w:val="22"/>
          <w:szCs w:val="22"/>
        </w:rPr>
        <w:t xml:space="preserve"> </w:t>
      </w:r>
      <w:proofErr w:type="spellStart"/>
      <w:r w:rsidRPr="00FC66C5">
        <w:rPr>
          <w:rFonts w:cs="Arial"/>
          <w:sz w:val="22"/>
          <w:szCs w:val="22"/>
        </w:rPr>
        <w:t>vplivala</w:t>
      </w:r>
      <w:proofErr w:type="spellEnd"/>
      <w:r w:rsidRPr="00FC66C5">
        <w:rPr>
          <w:rFonts w:cs="Arial"/>
          <w:sz w:val="22"/>
          <w:szCs w:val="22"/>
        </w:rPr>
        <w:t xml:space="preserve"> </w:t>
      </w:r>
      <w:proofErr w:type="spellStart"/>
      <w:r w:rsidRPr="00FC66C5">
        <w:rPr>
          <w:rFonts w:cs="Arial"/>
          <w:sz w:val="22"/>
          <w:szCs w:val="22"/>
        </w:rPr>
        <w:t>spremenjena</w:t>
      </w:r>
      <w:proofErr w:type="spellEnd"/>
      <w:r w:rsidRPr="00FC66C5">
        <w:rPr>
          <w:rFonts w:cs="Arial"/>
          <w:sz w:val="22"/>
          <w:szCs w:val="22"/>
        </w:rPr>
        <w:t xml:space="preserve"> </w:t>
      </w:r>
      <w:proofErr w:type="spellStart"/>
      <w:r w:rsidRPr="00FC66C5">
        <w:rPr>
          <w:rFonts w:cs="Arial"/>
          <w:sz w:val="22"/>
          <w:szCs w:val="22"/>
        </w:rPr>
        <w:t>sodna</w:t>
      </w:r>
      <w:proofErr w:type="spellEnd"/>
      <w:r w:rsidRPr="00FC66C5">
        <w:rPr>
          <w:rFonts w:cs="Arial"/>
          <w:sz w:val="22"/>
          <w:szCs w:val="22"/>
        </w:rPr>
        <w:t xml:space="preserve"> </w:t>
      </w:r>
      <w:proofErr w:type="spellStart"/>
      <w:r w:rsidRPr="00FC66C5">
        <w:rPr>
          <w:rFonts w:cs="Arial"/>
          <w:sz w:val="22"/>
          <w:szCs w:val="22"/>
        </w:rPr>
        <w:t>praksa</w:t>
      </w:r>
      <w:proofErr w:type="spellEnd"/>
      <w:r w:rsidRPr="00FC66C5">
        <w:rPr>
          <w:rFonts w:cs="Arial"/>
          <w:sz w:val="22"/>
          <w:szCs w:val="22"/>
        </w:rPr>
        <w:t xml:space="preserve"> glede </w:t>
      </w:r>
      <w:proofErr w:type="spellStart"/>
      <w:r w:rsidRPr="00FC66C5">
        <w:rPr>
          <w:rFonts w:cs="Arial"/>
          <w:sz w:val="22"/>
          <w:szCs w:val="22"/>
        </w:rPr>
        <w:t>drugega</w:t>
      </w:r>
      <w:proofErr w:type="spellEnd"/>
      <w:r w:rsidRPr="00FC66C5">
        <w:rPr>
          <w:rFonts w:cs="Arial"/>
          <w:sz w:val="22"/>
          <w:szCs w:val="22"/>
        </w:rPr>
        <w:t xml:space="preserve"> </w:t>
      </w:r>
      <w:proofErr w:type="spellStart"/>
      <w:r w:rsidRPr="00FC66C5">
        <w:rPr>
          <w:rFonts w:cs="Arial"/>
          <w:sz w:val="22"/>
          <w:szCs w:val="22"/>
        </w:rPr>
        <w:t>odstavka</w:t>
      </w:r>
      <w:proofErr w:type="spellEnd"/>
      <w:r w:rsidRPr="00FC66C5">
        <w:rPr>
          <w:rFonts w:cs="Arial"/>
          <w:sz w:val="22"/>
          <w:szCs w:val="22"/>
        </w:rPr>
        <w:t xml:space="preserve"> 10. </w:t>
      </w:r>
      <w:proofErr w:type="spellStart"/>
      <w:r w:rsidRPr="00FC66C5">
        <w:rPr>
          <w:rFonts w:cs="Arial"/>
          <w:sz w:val="22"/>
          <w:szCs w:val="22"/>
        </w:rPr>
        <w:t>člena</w:t>
      </w:r>
      <w:proofErr w:type="spellEnd"/>
      <w:r w:rsidRPr="00FC66C5">
        <w:rPr>
          <w:rFonts w:cs="Arial"/>
          <w:sz w:val="22"/>
          <w:szCs w:val="22"/>
        </w:rPr>
        <w:t xml:space="preserve"> ZDEN, </w:t>
      </w:r>
      <w:proofErr w:type="spellStart"/>
      <w:r w:rsidRPr="00FC66C5">
        <w:rPr>
          <w:rFonts w:cs="Arial"/>
          <w:sz w:val="22"/>
          <w:szCs w:val="22"/>
        </w:rPr>
        <w:t>vezana</w:t>
      </w:r>
      <w:proofErr w:type="spellEnd"/>
      <w:r w:rsidRPr="00FC66C5">
        <w:rPr>
          <w:rFonts w:cs="Arial"/>
          <w:sz w:val="22"/>
          <w:szCs w:val="22"/>
        </w:rPr>
        <w:t xml:space="preserve"> </w:t>
      </w:r>
      <w:proofErr w:type="spellStart"/>
      <w:r w:rsidRPr="00FC66C5">
        <w:rPr>
          <w:rFonts w:cs="Arial"/>
          <w:sz w:val="22"/>
          <w:szCs w:val="22"/>
        </w:rPr>
        <w:t>na</w:t>
      </w:r>
      <w:proofErr w:type="spellEnd"/>
      <w:r w:rsidRPr="00FC66C5">
        <w:rPr>
          <w:rFonts w:cs="Arial"/>
          <w:sz w:val="22"/>
          <w:szCs w:val="22"/>
        </w:rPr>
        <w:t xml:space="preserve"> </w:t>
      </w:r>
      <w:proofErr w:type="spellStart"/>
      <w:r w:rsidRPr="00FC66C5">
        <w:rPr>
          <w:rFonts w:cs="Arial"/>
          <w:sz w:val="22"/>
          <w:szCs w:val="22"/>
        </w:rPr>
        <w:t>Pogodbo</w:t>
      </w:r>
      <w:proofErr w:type="spellEnd"/>
      <w:r w:rsidRPr="00FC66C5">
        <w:rPr>
          <w:rFonts w:cs="Arial"/>
          <w:sz w:val="22"/>
          <w:szCs w:val="22"/>
        </w:rPr>
        <w:t xml:space="preserve"> o </w:t>
      </w:r>
      <w:proofErr w:type="spellStart"/>
      <w:r w:rsidRPr="00FC66C5">
        <w:rPr>
          <w:rFonts w:cs="Arial"/>
          <w:sz w:val="22"/>
          <w:szCs w:val="22"/>
        </w:rPr>
        <w:t>poravnavi</w:t>
      </w:r>
      <w:proofErr w:type="spellEnd"/>
      <w:r w:rsidRPr="00FC66C5">
        <w:rPr>
          <w:rFonts w:cs="Arial"/>
          <w:sz w:val="22"/>
          <w:szCs w:val="22"/>
        </w:rPr>
        <w:t xml:space="preserve"> </w:t>
      </w:r>
      <w:proofErr w:type="spellStart"/>
      <w:r w:rsidRPr="00FC66C5">
        <w:rPr>
          <w:rFonts w:cs="Arial"/>
          <w:sz w:val="22"/>
          <w:szCs w:val="22"/>
        </w:rPr>
        <w:t>škode</w:t>
      </w:r>
      <w:proofErr w:type="spellEnd"/>
      <w:r w:rsidRPr="00FC66C5">
        <w:rPr>
          <w:rFonts w:cs="Arial"/>
          <w:sz w:val="22"/>
          <w:szCs w:val="22"/>
        </w:rPr>
        <w:t xml:space="preserve"> </w:t>
      </w:r>
      <w:proofErr w:type="spellStart"/>
      <w:r w:rsidRPr="00FC66C5">
        <w:rPr>
          <w:rFonts w:cs="Arial"/>
          <w:sz w:val="22"/>
          <w:szCs w:val="22"/>
        </w:rPr>
        <w:t>izgnancem</w:t>
      </w:r>
      <w:proofErr w:type="spellEnd"/>
      <w:r w:rsidRPr="00FC66C5">
        <w:rPr>
          <w:rFonts w:cs="Arial"/>
          <w:sz w:val="22"/>
          <w:szCs w:val="22"/>
        </w:rPr>
        <w:t xml:space="preserve">, </w:t>
      </w:r>
      <w:proofErr w:type="spellStart"/>
      <w:r w:rsidRPr="00FC66C5">
        <w:rPr>
          <w:rFonts w:cs="Arial"/>
          <w:sz w:val="22"/>
          <w:szCs w:val="22"/>
        </w:rPr>
        <w:t>preseljencem</w:t>
      </w:r>
      <w:proofErr w:type="spellEnd"/>
      <w:r w:rsidRPr="00FC66C5">
        <w:rPr>
          <w:rFonts w:cs="Arial"/>
          <w:sz w:val="22"/>
          <w:szCs w:val="22"/>
        </w:rPr>
        <w:t xml:space="preserve"> in </w:t>
      </w:r>
      <w:proofErr w:type="spellStart"/>
      <w:r w:rsidRPr="00FC66C5">
        <w:rPr>
          <w:rFonts w:cs="Arial"/>
          <w:sz w:val="22"/>
          <w:szCs w:val="22"/>
        </w:rPr>
        <w:t>pregnancem</w:t>
      </w:r>
      <w:proofErr w:type="spellEnd"/>
      <w:r w:rsidRPr="00FC66C5">
        <w:rPr>
          <w:rFonts w:cs="Arial"/>
          <w:sz w:val="22"/>
          <w:szCs w:val="22"/>
        </w:rPr>
        <w:t xml:space="preserve">, o </w:t>
      </w:r>
      <w:proofErr w:type="spellStart"/>
      <w:r w:rsidRPr="00FC66C5">
        <w:rPr>
          <w:rFonts w:cs="Arial"/>
          <w:sz w:val="22"/>
          <w:szCs w:val="22"/>
        </w:rPr>
        <w:t>ureditvi</w:t>
      </w:r>
      <w:proofErr w:type="spellEnd"/>
      <w:r w:rsidRPr="00FC66C5">
        <w:rPr>
          <w:rFonts w:cs="Arial"/>
          <w:sz w:val="22"/>
          <w:szCs w:val="22"/>
        </w:rPr>
        <w:t xml:space="preserve"> </w:t>
      </w:r>
      <w:proofErr w:type="spellStart"/>
      <w:r w:rsidRPr="00FC66C5">
        <w:rPr>
          <w:rFonts w:cs="Arial"/>
          <w:sz w:val="22"/>
          <w:szCs w:val="22"/>
        </w:rPr>
        <w:t>drugih</w:t>
      </w:r>
      <w:proofErr w:type="spellEnd"/>
      <w:r w:rsidRPr="00FC66C5">
        <w:rPr>
          <w:rFonts w:cs="Arial"/>
          <w:sz w:val="22"/>
          <w:szCs w:val="22"/>
        </w:rPr>
        <w:t xml:space="preserve"> </w:t>
      </w:r>
      <w:proofErr w:type="spellStart"/>
      <w:r w:rsidRPr="00FC66C5">
        <w:rPr>
          <w:rFonts w:cs="Arial"/>
          <w:sz w:val="22"/>
          <w:szCs w:val="22"/>
        </w:rPr>
        <w:t>finančnih</w:t>
      </w:r>
      <w:proofErr w:type="spellEnd"/>
      <w:r w:rsidRPr="00FC66C5">
        <w:rPr>
          <w:rFonts w:cs="Arial"/>
          <w:sz w:val="22"/>
          <w:szCs w:val="22"/>
        </w:rPr>
        <w:t xml:space="preserve"> </w:t>
      </w:r>
      <w:proofErr w:type="spellStart"/>
      <w:r w:rsidRPr="00FC66C5">
        <w:rPr>
          <w:rFonts w:cs="Arial"/>
          <w:sz w:val="22"/>
          <w:szCs w:val="22"/>
        </w:rPr>
        <w:t>vprašanj</w:t>
      </w:r>
      <w:proofErr w:type="spellEnd"/>
      <w:r w:rsidRPr="00FC66C5">
        <w:rPr>
          <w:rFonts w:cs="Arial"/>
          <w:sz w:val="22"/>
          <w:szCs w:val="22"/>
        </w:rPr>
        <w:t xml:space="preserve"> in </w:t>
      </w:r>
      <w:proofErr w:type="spellStart"/>
      <w:r w:rsidRPr="00FC66C5">
        <w:rPr>
          <w:rFonts w:cs="Arial"/>
          <w:sz w:val="22"/>
          <w:szCs w:val="22"/>
        </w:rPr>
        <w:t>vprašanj</w:t>
      </w:r>
      <w:proofErr w:type="spellEnd"/>
      <w:r w:rsidRPr="00FC66C5">
        <w:rPr>
          <w:rFonts w:cs="Arial"/>
          <w:sz w:val="22"/>
          <w:szCs w:val="22"/>
        </w:rPr>
        <w:t xml:space="preserve"> s </w:t>
      </w:r>
      <w:proofErr w:type="spellStart"/>
      <w:r w:rsidRPr="00FC66C5">
        <w:rPr>
          <w:rFonts w:cs="Arial"/>
          <w:sz w:val="22"/>
          <w:szCs w:val="22"/>
        </w:rPr>
        <w:t>socialnega</w:t>
      </w:r>
      <w:proofErr w:type="spellEnd"/>
      <w:r w:rsidRPr="00FC66C5">
        <w:rPr>
          <w:rFonts w:cs="Arial"/>
          <w:sz w:val="22"/>
          <w:szCs w:val="22"/>
        </w:rPr>
        <w:t xml:space="preserve"> </w:t>
      </w:r>
      <w:proofErr w:type="spellStart"/>
      <w:r w:rsidRPr="00FC66C5">
        <w:rPr>
          <w:rFonts w:cs="Arial"/>
          <w:sz w:val="22"/>
          <w:szCs w:val="22"/>
        </w:rPr>
        <w:t>področja</w:t>
      </w:r>
      <w:proofErr w:type="spellEnd"/>
      <w:r w:rsidRPr="00FC66C5">
        <w:rPr>
          <w:rFonts w:cs="Arial"/>
          <w:sz w:val="22"/>
          <w:szCs w:val="22"/>
        </w:rPr>
        <w:t xml:space="preserve"> (</w:t>
      </w:r>
      <w:proofErr w:type="spellStart"/>
      <w:r w:rsidRPr="00FC66C5">
        <w:rPr>
          <w:rFonts w:cs="Arial"/>
          <w:sz w:val="22"/>
          <w:szCs w:val="22"/>
        </w:rPr>
        <w:t>Finančna</w:t>
      </w:r>
      <w:proofErr w:type="spellEnd"/>
      <w:r w:rsidRPr="00FC66C5">
        <w:rPr>
          <w:rFonts w:cs="Arial"/>
          <w:sz w:val="22"/>
          <w:szCs w:val="22"/>
        </w:rPr>
        <w:t xml:space="preserve"> in </w:t>
      </w:r>
      <w:proofErr w:type="spellStart"/>
      <w:r w:rsidRPr="00FC66C5">
        <w:rPr>
          <w:rFonts w:cs="Arial"/>
          <w:sz w:val="22"/>
          <w:szCs w:val="22"/>
        </w:rPr>
        <w:t>izravnalna</w:t>
      </w:r>
      <w:proofErr w:type="spellEnd"/>
      <w:r w:rsidRPr="00FC66C5">
        <w:rPr>
          <w:rFonts w:cs="Arial"/>
          <w:sz w:val="22"/>
          <w:szCs w:val="22"/>
        </w:rPr>
        <w:t xml:space="preserve"> </w:t>
      </w:r>
      <w:proofErr w:type="spellStart"/>
      <w:r w:rsidRPr="00FC66C5">
        <w:rPr>
          <w:rFonts w:cs="Arial"/>
          <w:sz w:val="22"/>
          <w:szCs w:val="22"/>
        </w:rPr>
        <w:t>pogodba</w:t>
      </w:r>
      <w:proofErr w:type="spellEnd"/>
      <w:r w:rsidRPr="00FC66C5">
        <w:rPr>
          <w:rFonts w:cs="Arial"/>
          <w:sz w:val="22"/>
          <w:szCs w:val="22"/>
        </w:rPr>
        <w:t xml:space="preserve"> med </w:t>
      </w:r>
      <w:proofErr w:type="spellStart"/>
      <w:r w:rsidRPr="00FC66C5">
        <w:rPr>
          <w:rFonts w:cs="Arial"/>
          <w:sz w:val="22"/>
          <w:szCs w:val="22"/>
        </w:rPr>
        <w:t>Zvezno</w:t>
      </w:r>
      <w:proofErr w:type="spellEnd"/>
      <w:r w:rsidRPr="00FC66C5">
        <w:rPr>
          <w:rFonts w:cs="Arial"/>
          <w:sz w:val="22"/>
          <w:szCs w:val="22"/>
        </w:rPr>
        <w:t xml:space="preserve"> </w:t>
      </w:r>
      <w:proofErr w:type="spellStart"/>
      <w:r w:rsidRPr="00FC66C5">
        <w:rPr>
          <w:rFonts w:cs="Arial"/>
          <w:sz w:val="22"/>
          <w:szCs w:val="22"/>
        </w:rPr>
        <w:t>republiko</w:t>
      </w:r>
      <w:proofErr w:type="spellEnd"/>
      <w:r w:rsidRPr="00FC66C5">
        <w:rPr>
          <w:rFonts w:cs="Arial"/>
          <w:sz w:val="22"/>
          <w:szCs w:val="22"/>
        </w:rPr>
        <w:t xml:space="preserve"> </w:t>
      </w:r>
      <w:proofErr w:type="spellStart"/>
      <w:r w:rsidRPr="00FC66C5">
        <w:rPr>
          <w:rFonts w:cs="Arial"/>
          <w:sz w:val="22"/>
          <w:szCs w:val="22"/>
        </w:rPr>
        <w:t>Nemčijo</w:t>
      </w:r>
      <w:proofErr w:type="spellEnd"/>
      <w:r w:rsidRPr="00FC66C5">
        <w:rPr>
          <w:rFonts w:cs="Arial"/>
          <w:sz w:val="22"/>
          <w:szCs w:val="22"/>
        </w:rPr>
        <w:t xml:space="preserve"> in </w:t>
      </w:r>
      <w:proofErr w:type="spellStart"/>
      <w:r w:rsidRPr="00FC66C5">
        <w:rPr>
          <w:rFonts w:cs="Arial"/>
          <w:sz w:val="22"/>
          <w:szCs w:val="22"/>
        </w:rPr>
        <w:t>Republiko</w:t>
      </w:r>
      <w:proofErr w:type="spellEnd"/>
      <w:r w:rsidRPr="00FC66C5">
        <w:rPr>
          <w:rFonts w:cs="Arial"/>
          <w:sz w:val="22"/>
          <w:szCs w:val="22"/>
        </w:rPr>
        <w:t xml:space="preserve"> </w:t>
      </w:r>
      <w:proofErr w:type="spellStart"/>
      <w:r w:rsidRPr="00FC66C5">
        <w:rPr>
          <w:rFonts w:cs="Arial"/>
          <w:sz w:val="22"/>
          <w:szCs w:val="22"/>
        </w:rPr>
        <w:t>Avstrijo</w:t>
      </w:r>
      <w:proofErr w:type="spellEnd"/>
      <w:r w:rsidRPr="00FC66C5">
        <w:rPr>
          <w:rFonts w:cs="Arial"/>
          <w:sz w:val="22"/>
          <w:szCs w:val="22"/>
        </w:rPr>
        <w:t xml:space="preserve">) </w:t>
      </w:r>
      <w:proofErr w:type="spellStart"/>
      <w:r w:rsidRPr="00FC66C5">
        <w:rPr>
          <w:rFonts w:cs="Arial"/>
          <w:sz w:val="22"/>
          <w:szCs w:val="22"/>
        </w:rPr>
        <w:t>iz</w:t>
      </w:r>
      <w:proofErr w:type="spellEnd"/>
      <w:r w:rsidRPr="00FC66C5">
        <w:rPr>
          <w:rFonts w:cs="Arial"/>
          <w:sz w:val="22"/>
          <w:szCs w:val="22"/>
        </w:rPr>
        <w:t xml:space="preserve"> </w:t>
      </w:r>
      <w:proofErr w:type="spellStart"/>
      <w:r w:rsidRPr="00FC66C5">
        <w:rPr>
          <w:rFonts w:cs="Arial"/>
          <w:sz w:val="22"/>
          <w:szCs w:val="22"/>
        </w:rPr>
        <w:t>leta</w:t>
      </w:r>
      <w:proofErr w:type="spellEnd"/>
      <w:r w:rsidRPr="00FC66C5">
        <w:rPr>
          <w:rFonts w:cs="Arial"/>
          <w:sz w:val="22"/>
          <w:szCs w:val="22"/>
        </w:rPr>
        <w:t xml:space="preserve"> 1961. </w:t>
      </w:r>
      <w:proofErr w:type="spellStart"/>
      <w:r w:rsidRPr="00FC66C5">
        <w:rPr>
          <w:rFonts w:cs="Arial"/>
          <w:sz w:val="22"/>
          <w:szCs w:val="22"/>
        </w:rPr>
        <w:t>Gre</w:t>
      </w:r>
      <w:proofErr w:type="spellEnd"/>
      <w:r w:rsidRPr="00FC66C5">
        <w:rPr>
          <w:rFonts w:cs="Arial"/>
          <w:sz w:val="22"/>
          <w:szCs w:val="22"/>
        </w:rPr>
        <w:t xml:space="preserve"> za </w:t>
      </w:r>
      <w:proofErr w:type="spellStart"/>
      <w:r w:rsidRPr="00FC66C5">
        <w:rPr>
          <w:rFonts w:cs="Arial"/>
          <w:sz w:val="22"/>
          <w:szCs w:val="22"/>
        </w:rPr>
        <w:t>odločbo</w:t>
      </w:r>
      <w:proofErr w:type="spellEnd"/>
      <w:r w:rsidRPr="00FC66C5">
        <w:rPr>
          <w:rFonts w:cs="Arial"/>
          <w:sz w:val="22"/>
          <w:szCs w:val="22"/>
        </w:rPr>
        <w:t xml:space="preserve"> </w:t>
      </w:r>
      <w:proofErr w:type="spellStart"/>
      <w:r w:rsidRPr="00FC66C5">
        <w:rPr>
          <w:rFonts w:cs="Arial"/>
          <w:sz w:val="22"/>
          <w:szCs w:val="22"/>
        </w:rPr>
        <w:t>Ustavnega</w:t>
      </w:r>
      <w:proofErr w:type="spellEnd"/>
      <w:r w:rsidRPr="00FC66C5">
        <w:rPr>
          <w:rFonts w:cs="Arial"/>
          <w:sz w:val="22"/>
          <w:szCs w:val="22"/>
        </w:rPr>
        <w:t xml:space="preserve"> </w:t>
      </w:r>
      <w:proofErr w:type="spellStart"/>
      <w:r w:rsidRPr="00FC66C5">
        <w:rPr>
          <w:rFonts w:cs="Arial"/>
          <w:sz w:val="22"/>
          <w:szCs w:val="22"/>
        </w:rPr>
        <w:t>sodišča</w:t>
      </w:r>
      <w:proofErr w:type="spellEnd"/>
      <w:r w:rsidRPr="00FC66C5">
        <w:rPr>
          <w:rFonts w:cs="Arial"/>
          <w:sz w:val="22"/>
          <w:szCs w:val="22"/>
        </w:rPr>
        <w:t xml:space="preserve"> </w:t>
      </w:r>
      <w:proofErr w:type="spellStart"/>
      <w:r w:rsidRPr="00FC66C5">
        <w:rPr>
          <w:rFonts w:cs="Arial"/>
          <w:sz w:val="22"/>
          <w:szCs w:val="22"/>
        </w:rPr>
        <w:t>Republike</w:t>
      </w:r>
      <w:proofErr w:type="spellEnd"/>
      <w:r w:rsidRPr="00FC66C5">
        <w:rPr>
          <w:rFonts w:cs="Arial"/>
          <w:sz w:val="22"/>
          <w:szCs w:val="22"/>
        </w:rPr>
        <w:t xml:space="preserve"> </w:t>
      </w:r>
      <w:proofErr w:type="spellStart"/>
      <w:r w:rsidRPr="00FC66C5">
        <w:rPr>
          <w:rFonts w:cs="Arial"/>
          <w:sz w:val="22"/>
          <w:szCs w:val="22"/>
        </w:rPr>
        <w:t>Slovenije</w:t>
      </w:r>
      <w:proofErr w:type="spellEnd"/>
      <w:r w:rsidRPr="00FC66C5">
        <w:rPr>
          <w:rFonts w:cs="Arial"/>
          <w:sz w:val="22"/>
          <w:szCs w:val="22"/>
        </w:rPr>
        <w:t xml:space="preserve">, </w:t>
      </w:r>
      <w:proofErr w:type="spellStart"/>
      <w:r w:rsidRPr="00FC66C5">
        <w:rPr>
          <w:rFonts w:cs="Arial"/>
          <w:sz w:val="22"/>
          <w:szCs w:val="22"/>
        </w:rPr>
        <w:t>številka</w:t>
      </w:r>
      <w:proofErr w:type="spellEnd"/>
      <w:r w:rsidRPr="00FC66C5">
        <w:rPr>
          <w:rFonts w:cs="Arial"/>
          <w:sz w:val="22"/>
          <w:szCs w:val="22"/>
        </w:rPr>
        <w:t xml:space="preserve"> Up-282/15-30 z </w:t>
      </w:r>
      <w:proofErr w:type="spellStart"/>
      <w:r w:rsidRPr="00FC66C5">
        <w:rPr>
          <w:rFonts w:cs="Arial"/>
          <w:sz w:val="22"/>
          <w:szCs w:val="22"/>
        </w:rPr>
        <w:t>dne</w:t>
      </w:r>
      <w:proofErr w:type="spellEnd"/>
      <w:r w:rsidRPr="00FC66C5">
        <w:rPr>
          <w:rFonts w:cs="Arial"/>
          <w:sz w:val="22"/>
          <w:szCs w:val="22"/>
        </w:rPr>
        <w:t xml:space="preserve"> 5. 10. 2017 (</w:t>
      </w:r>
      <w:proofErr w:type="spellStart"/>
      <w:r w:rsidRPr="00FC66C5">
        <w:rPr>
          <w:rFonts w:cs="Arial"/>
          <w:sz w:val="22"/>
          <w:szCs w:val="22"/>
        </w:rPr>
        <w:t>Uradni</w:t>
      </w:r>
      <w:proofErr w:type="spellEnd"/>
      <w:r w:rsidRPr="00FC66C5">
        <w:rPr>
          <w:rFonts w:cs="Arial"/>
          <w:sz w:val="22"/>
          <w:szCs w:val="22"/>
        </w:rPr>
        <w:t xml:space="preserve"> list RS, </w:t>
      </w:r>
      <w:proofErr w:type="spellStart"/>
      <w:r w:rsidRPr="00FC66C5">
        <w:rPr>
          <w:rFonts w:cs="Arial"/>
          <w:sz w:val="22"/>
          <w:szCs w:val="22"/>
        </w:rPr>
        <w:t>št</w:t>
      </w:r>
      <w:proofErr w:type="spellEnd"/>
      <w:r w:rsidRPr="00FC66C5">
        <w:rPr>
          <w:rFonts w:cs="Arial"/>
          <w:sz w:val="22"/>
          <w:szCs w:val="22"/>
        </w:rPr>
        <w:t xml:space="preserve">. 59/17), </w:t>
      </w:r>
      <w:proofErr w:type="spellStart"/>
      <w:r w:rsidRPr="00FC66C5">
        <w:rPr>
          <w:rFonts w:cs="Arial"/>
          <w:sz w:val="22"/>
          <w:szCs w:val="22"/>
        </w:rPr>
        <w:t>zaradi</w:t>
      </w:r>
      <w:proofErr w:type="spellEnd"/>
      <w:r w:rsidRPr="00FC66C5">
        <w:rPr>
          <w:rFonts w:cs="Arial"/>
          <w:sz w:val="22"/>
          <w:szCs w:val="22"/>
        </w:rPr>
        <w:t xml:space="preserve"> </w:t>
      </w:r>
      <w:proofErr w:type="spellStart"/>
      <w:r w:rsidRPr="00FC66C5">
        <w:rPr>
          <w:rFonts w:cs="Arial"/>
          <w:sz w:val="22"/>
          <w:szCs w:val="22"/>
        </w:rPr>
        <w:t>katere</w:t>
      </w:r>
      <w:proofErr w:type="spellEnd"/>
      <w:r w:rsidRPr="00FC66C5">
        <w:rPr>
          <w:rFonts w:cs="Arial"/>
          <w:sz w:val="22"/>
          <w:szCs w:val="22"/>
        </w:rPr>
        <w:t xml:space="preserve"> se je v </w:t>
      </w:r>
      <w:proofErr w:type="spellStart"/>
      <w:r w:rsidRPr="00FC66C5">
        <w:rPr>
          <w:rFonts w:cs="Arial"/>
          <w:sz w:val="22"/>
          <w:szCs w:val="22"/>
        </w:rPr>
        <w:t>letu</w:t>
      </w:r>
      <w:proofErr w:type="spellEnd"/>
      <w:r w:rsidRPr="00FC66C5">
        <w:rPr>
          <w:rFonts w:cs="Arial"/>
          <w:sz w:val="22"/>
          <w:szCs w:val="22"/>
        </w:rPr>
        <w:t xml:space="preserve"> 2018 </w:t>
      </w:r>
      <w:proofErr w:type="spellStart"/>
      <w:r w:rsidRPr="00FC66C5">
        <w:rPr>
          <w:rFonts w:cs="Arial"/>
          <w:sz w:val="22"/>
          <w:szCs w:val="22"/>
        </w:rPr>
        <w:t>na</w:t>
      </w:r>
      <w:proofErr w:type="spellEnd"/>
      <w:r w:rsidRPr="00FC66C5">
        <w:rPr>
          <w:rFonts w:cs="Arial"/>
          <w:sz w:val="22"/>
          <w:szCs w:val="22"/>
        </w:rPr>
        <w:t xml:space="preserve"> UE </w:t>
      </w:r>
      <w:proofErr w:type="spellStart"/>
      <w:r w:rsidRPr="00FC66C5">
        <w:rPr>
          <w:rFonts w:cs="Arial"/>
          <w:sz w:val="22"/>
          <w:szCs w:val="22"/>
        </w:rPr>
        <w:t>reaktiviralo</w:t>
      </w:r>
      <w:proofErr w:type="spellEnd"/>
      <w:r w:rsidRPr="00FC66C5">
        <w:rPr>
          <w:rFonts w:cs="Arial"/>
          <w:sz w:val="22"/>
          <w:szCs w:val="22"/>
        </w:rPr>
        <w:t xml:space="preserve"> 31 </w:t>
      </w:r>
      <w:proofErr w:type="spellStart"/>
      <w:r w:rsidRPr="00FC66C5">
        <w:rPr>
          <w:rFonts w:cs="Arial"/>
          <w:sz w:val="22"/>
          <w:szCs w:val="22"/>
        </w:rPr>
        <w:t>prej</w:t>
      </w:r>
      <w:proofErr w:type="spellEnd"/>
      <w:r w:rsidRPr="00FC66C5">
        <w:rPr>
          <w:rFonts w:cs="Arial"/>
          <w:sz w:val="22"/>
          <w:szCs w:val="22"/>
        </w:rPr>
        <w:t xml:space="preserve"> </w:t>
      </w:r>
      <w:proofErr w:type="spellStart"/>
      <w:r w:rsidRPr="00FC66C5">
        <w:rPr>
          <w:rFonts w:cs="Arial"/>
          <w:sz w:val="22"/>
          <w:szCs w:val="22"/>
        </w:rPr>
        <w:t>sicer</w:t>
      </w:r>
      <w:proofErr w:type="spellEnd"/>
      <w:r w:rsidRPr="00FC66C5">
        <w:rPr>
          <w:rFonts w:cs="Arial"/>
          <w:sz w:val="22"/>
          <w:szCs w:val="22"/>
        </w:rPr>
        <w:t xml:space="preserve"> </w:t>
      </w:r>
      <w:proofErr w:type="spellStart"/>
      <w:r w:rsidRPr="00FC66C5">
        <w:rPr>
          <w:rFonts w:cs="Arial"/>
          <w:sz w:val="22"/>
          <w:szCs w:val="22"/>
        </w:rPr>
        <w:t>že</w:t>
      </w:r>
      <w:proofErr w:type="spellEnd"/>
      <w:r w:rsidRPr="00FC66C5">
        <w:rPr>
          <w:rFonts w:cs="Arial"/>
          <w:sz w:val="22"/>
          <w:szCs w:val="22"/>
        </w:rPr>
        <w:t xml:space="preserve"> </w:t>
      </w:r>
      <w:proofErr w:type="spellStart"/>
      <w:r w:rsidRPr="00FC66C5">
        <w:rPr>
          <w:rFonts w:cs="Arial"/>
          <w:sz w:val="22"/>
          <w:szCs w:val="22"/>
        </w:rPr>
        <w:t>pravnomočno</w:t>
      </w:r>
      <w:proofErr w:type="spellEnd"/>
      <w:r w:rsidRPr="00FC66C5">
        <w:rPr>
          <w:rFonts w:cs="Arial"/>
          <w:sz w:val="22"/>
          <w:szCs w:val="22"/>
        </w:rPr>
        <w:t xml:space="preserve"> </w:t>
      </w:r>
      <w:proofErr w:type="spellStart"/>
      <w:r w:rsidRPr="00FC66C5">
        <w:rPr>
          <w:rFonts w:cs="Arial"/>
          <w:sz w:val="22"/>
          <w:szCs w:val="22"/>
        </w:rPr>
        <w:t>zaključenih</w:t>
      </w:r>
      <w:proofErr w:type="spellEnd"/>
      <w:r w:rsidRPr="00FC66C5">
        <w:rPr>
          <w:rFonts w:cs="Arial"/>
          <w:sz w:val="22"/>
          <w:szCs w:val="22"/>
        </w:rPr>
        <w:t xml:space="preserve"> </w:t>
      </w:r>
      <w:proofErr w:type="spellStart"/>
      <w:r w:rsidRPr="00FC66C5">
        <w:rPr>
          <w:rFonts w:cs="Arial"/>
          <w:sz w:val="22"/>
          <w:szCs w:val="22"/>
        </w:rPr>
        <w:t>zadev</w:t>
      </w:r>
      <w:proofErr w:type="spellEnd"/>
      <w:r w:rsidRPr="00FC66C5">
        <w:rPr>
          <w:rFonts w:cs="Arial"/>
          <w:sz w:val="22"/>
          <w:szCs w:val="22"/>
        </w:rPr>
        <w:t xml:space="preserve">. </w:t>
      </w:r>
    </w:p>
    <w:p w14:paraId="476B2FAB" w14:textId="77777777" w:rsidR="00A76A8D" w:rsidRPr="00FC66C5" w:rsidRDefault="00A76A8D" w:rsidP="00A76A8D">
      <w:pPr>
        <w:jc w:val="both"/>
        <w:rPr>
          <w:rFonts w:cs="Arial"/>
          <w:sz w:val="22"/>
          <w:szCs w:val="22"/>
        </w:rPr>
      </w:pPr>
    </w:p>
    <w:p w14:paraId="76107C9F" w14:textId="77777777" w:rsidR="00A76A8D" w:rsidRPr="00FC66C5" w:rsidRDefault="00A76A8D" w:rsidP="00A76A8D">
      <w:pPr>
        <w:jc w:val="both"/>
        <w:rPr>
          <w:rFonts w:cs="Arial"/>
          <w:sz w:val="22"/>
          <w:szCs w:val="22"/>
          <w:lang w:val="it-IT"/>
        </w:rPr>
      </w:pPr>
      <w:r w:rsidRPr="00FC66C5">
        <w:rPr>
          <w:rFonts w:cs="Arial"/>
          <w:sz w:val="22"/>
          <w:szCs w:val="22"/>
          <w:lang w:val="it-IT"/>
        </w:rPr>
        <w:t xml:space="preserve">Do </w:t>
      </w:r>
      <w:proofErr w:type="spellStart"/>
      <w:r w:rsidRPr="00FC66C5">
        <w:rPr>
          <w:rFonts w:cs="Arial"/>
          <w:sz w:val="22"/>
          <w:szCs w:val="22"/>
          <w:lang w:val="it-IT"/>
        </w:rPr>
        <w:t>dne</w:t>
      </w:r>
      <w:proofErr w:type="spellEnd"/>
      <w:r w:rsidRPr="00FC66C5">
        <w:rPr>
          <w:rFonts w:cs="Arial"/>
          <w:sz w:val="22"/>
          <w:szCs w:val="22"/>
          <w:lang w:val="it-IT"/>
        </w:rPr>
        <w:t xml:space="preserve"> 31. 12. 2021 je 14 </w:t>
      </w:r>
      <w:proofErr w:type="spellStart"/>
      <w:r w:rsidRPr="00FC66C5">
        <w:rPr>
          <w:rFonts w:cs="Arial"/>
          <w:sz w:val="22"/>
          <w:szCs w:val="22"/>
          <w:lang w:val="it-IT"/>
        </w:rPr>
        <w:t>tako</w:t>
      </w:r>
      <w:proofErr w:type="spellEnd"/>
      <w:r w:rsidRPr="00FC66C5">
        <w:rPr>
          <w:rFonts w:cs="Arial"/>
          <w:sz w:val="22"/>
          <w:szCs w:val="22"/>
          <w:lang w:val="it-IT"/>
        </w:rPr>
        <w:t xml:space="preserve"> </w:t>
      </w:r>
      <w:proofErr w:type="spellStart"/>
      <w:r w:rsidRPr="00FC66C5">
        <w:rPr>
          <w:rFonts w:cs="Arial"/>
          <w:sz w:val="22"/>
          <w:szCs w:val="22"/>
          <w:lang w:val="it-IT"/>
        </w:rPr>
        <w:t>reaktiviranih</w:t>
      </w:r>
      <w:proofErr w:type="spellEnd"/>
      <w:r w:rsidRPr="00FC66C5">
        <w:rPr>
          <w:rFonts w:cs="Arial"/>
          <w:sz w:val="22"/>
          <w:szCs w:val="22"/>
          <w:lang w:val="it-IT"/>
        </w:rPr>
        <w:t xml:space="preserve"> </w:t>
      </w:r>
      <w:proofErr w:type="spellStart"/>
      <w:r w:rsidRPr="00FC66C5">
        <w:rPr>
          <w:rFonts w:cs="Arial"/>
          <w:sz w:val="22"/>
          <w:szCs w:val="22"/>
          <w:lang w:val="it-IT"/>
        </w:rPr>
        <w:t>zadev</w:t>
      </w:r>
      <w:proofErr w:type="spellEnd"/>
      <w:r w:rsidRPr="00FC66C5">
        <w:rPr>
          <w:rFonts w:cs="Arial"/>
          <w:sz w:val="22"/>
          <w:szCs w:val="22"/>
          <w:lang w:val="it-IT"/>
        </w:rPr>
        <w:t xml:space="preserve"> </w:t>
      </w:r>
      <w:proofErr w:type="spellStart"/>
      <w:r w:rsidRPr="00FC66C5">
        <w:rPr>
          <w:rFonts w:cs="Arial"/>
          <w:sz w:val="22"/>
          <w:szCs w:val="22"/>
          <w:lang w:val="it-IT"/>
        </w:rPr>
        <w:t>po</w:t>
      </w:r>
      <w:proofErr w:type="spellEnd"/>
      <w:r w:rsidRPr="00FC66C5">
        <w:rPr>
          <w:rFonts w:cs="Arial"/>
          <w:sz w:val="22"/>
          <w:szCs w:val="22"/>
          <w:lang w:val="it-IT"/>
        </w:rPr>
        <w:t xml:space="preserve"> ZDEN </w:t>
      </w:r>
      <w:proofErr w:type="spellStart"/>
      <w:r w:rsidRPr="00FC66C5">
        <w:rPr>
          <w:rFonts w:cs="Arial"/>
          <w:sz w:val="22"/>
          <w:szCs w:val="22"/>
          <w:lang w:val="it-IT"/>
        </w:rPr>
        <w:t>ponovno</w:t>
      </w:r>
      <w:proofErr w:type="spellEnd"/>
      <w:r w:rsidRPr="00FC66C5">
        <w:rPr>
          <w:rFonts w:cs="Arial"/>
          <w:sz w:val="22"/>
          <w:szCs w:val="22"/>
          <w:lang w:val="it-IT"/>
        </w:rPr>
        <w:t xml:space="preserve"> postalo </w:t>
      </w:r>
      <w:proofErr w:type="spellStart"/>
      <w:r w:rsidRPr="00FC66C5">
        <w:rPr>
          <w:rFonts w:cs="Arial"/>
          <w:sz w:val="22"/>
          <w:szCs w:val="22"/>
          <w:lang w:val="it-IT"/>
        </w:rPr>
        <w:t>pravnomočnih</w:t>
      </w:r>
      <w:proofErr w:type="spellEnd"/>
      <w:r w:rsidRPr="00FC66C5">
        <w:rPr>
          <w:rFonts w:cs="Arial"/>
          <w:sz w:val="22"/>
          <w:szCs w:val="22"/>
          <w:lang w:val="it-IT"/>
        </w:rPr>
        <w:t xml:space="preserve">. Na </w:t>
      </w:r>
      <w:proofErr w:type="spellStart"/>
      <w:r w:rsidRPr="00FC66C5">
        <w:rPr>
          <w:rFonts w:cs="Arial"/>
          <w:sz w:val="22"/>
          <w:szCs w:val="22"/>
          <w:lang w:val="it-IT"/>
        </w:rPr>
        <w:t>navedeni</w:t>
      </w:r>
      <w:proofErr w:type="spellEnd"/>
      <w:r w:rsidRPr="00FC66C5">
        <w:rPr>
          <w:rFonts w:cs="Arial"/>
          <w:sz w:val="22"/>
          <w:szCs w:val="22"/>
          <w:lang w:val="it-IT"/>
        </w:rPr>
        <w:t xml:space="preserve"> datum je </w:t>
      </w:r>
      <w:proofErr w:type="spellStart"/>
      <w:r w:rsidRPr="00FC66C5">
        <w:rPr>
          <w:rFonts w:cs="Arial"/>
          <w:sz w:val="22"/>
          <w:szCs w:val="22"/>
          <w:lang w:val="it-IT"/>
        </w:rPr>
        <w:t>tako</w:t>
      </w:r>
      <w:proofErr w:type="spellEnd"/>
      <w:r w:rsidRPr="00FC66C5">
        <w:rPr>
          <w:rFonts w:cs="Arial"/>
          <w:sz w:val="22"/>
          <w:szCs w:val="22"/>
          <w:lang w:val="it-IT"/>
        </w:rPr>
        <w:t xml:space="preserve"> </w:t>
      </w:r>
      <w:proofErr w:type="spellStart"/>
      <w:r w:rsidRPr="00FC66C5">
        <w:rPr>
          <w:rFonts w:cs="Arial"/>
          <w:sz w:val="22"/>
          <w:szCs w:val="22"/>
          <w:lang w:val="it-IT"/>
        </w:rPr>
        <w:t>njihovo</w:t>
      </w:r>
      <w:proofErr w:type="spellEnd"/>
      <w:r w:rsidRPr="00FC66C5">
        <w:rPr>
          <w:rFonts w:cs="Arial"/>
          <w:sz w:val="22"/>
          <w:szCs w:val="22"/>
          <w:lang w:val="it-IT"/>
        </w:rPr>
        <w:t xml:space="preserve"> </w:t>
      </w:r>
      <w:proofErr w:type="spellStart"/>
      <w:r w:rsidRPr="00FC66C5">
        <w:rPr>
          <w:rFonts w:cs="Arial"/>
          <w:sz w:val="22"/>
          <w:szCs w:val="22"/>
          <w:lang w:val="it-IT"/>
        </w:rPr>
        <w:t>število</w:t>
      </w:r>
      <w:proofErr w:type="spellEnd"/>
      <w:r w:rsidRPr="00FC66C5">
        <w:rPr>
          <w:rFonts w:cs="Arial"/>
          <w:sz w:val="22"/>
          <w:szCs w:val="22"/>
          <w:lang w:val="it-IT"/>
        </w:rPr>
        <w:t xml:space="preserve"> </w:t>
      </w:r>
      <w:proofErr w:type="spellStart"/>
      <w:r w:rsidRPr="00FC66C5">
        <w:rPr>
          <w:rFonts w:cs="Arial"/>
          <w:sz w:val="22"/>
          <w:szCs w:val="22"/>
          <w:lang w:val="it-IT"/>
        </w:rPr>
        <w:t>na</w:t>
      </w:r>
      <w:proofErr w:type="spellEnd"/>
      <w:r w:rsidRPr="00FC66C5">
        <w:rPr>
          <w:rFonts w:cs="Arial"/>
          <w:sz w:val="22"/>
          <w:szCs w:val="22"/>
          <w:lang w:val="it-IT"/>
        </w:rPr>
        <w:t xml:space="preserve"> UE </w:t>
      </w:r>
      <w:proofErr w:type="spellStart"/>
      <w:r w:rsidRPr="00FC66C5">
        <w:rPr>
          <w:rFonts w:cs="Arial"/>
          <w:sz w:val="22"/>
          <w:szCs w:val="22"/>
          <w:lang w:val="it-IT"/>
        </w:rPr>
        <w:t>znašalo</w:t>
      </w:r>
      <w:proofErr w:type="spellEnd"/>
      <w:r w:rsidRPr="00FC66C5">
        <w:rPr>
          <w:rFonts w:cs="Arial"/>
          <w:sz w:val="22"/>
          <w:szCs w:val="22"/>
          <w:lang w:val="it-IT"/>
        </w:rPr>
        <w:t xml:space="preserve"> 17.</w:t>
      </w:r>
    </w:p>
    <w:p w14:paraId="7189E73B" w14:textId="77777777" w:rsidR="00B621E1" w:rsidRPr="00FC66C5" w:rsidRDefault="00B621E1" w:rsidP="00A76A8D">
      <w:pPr>
        <w:jc w:val="both"/>
        <w:rPr>
          <w:rFonts w:cs="Arial"/>
          <w:sz w:val="22"/>
          <w:szCs w:val="22"/>
          <w:lang w:val="it-IT"/>
        </w:rPr>
      </w:pPr>
    </w:p>
    <w:p w14:paraId="5278ABDB" w14:textId="77777777" w:rsidR="00A76A8D" w:rsidRPr="00FC66C5" w:rsidRDefault="00A76A8D" w:rsidP="00A76A8D">
      <w:pPr>
        <w:jc w:val="both"/>
        <w:rPr>
          <w:rFonts w:cs="Arial"/>
          <w:sz w:val="22"/>
          <w:szCs w:val="22"/>
        </w:rPr>
      </w:pPr>
      <w:proofErr w:type="spellStart"/>
      <w:r w:rsidRPr="00FC66C5">
        <w:rPr>
          <w:rFonts w:cs="Arial"/>
          <w:sz w:val="22"/>
          <w:szCs w:val="22"/>
        </w:rPr>
        <w:t>Vlada</w:t>
      </w:r>
      <w:proofErr w:type="spellEnd"/>
      <w:r w:rsidRPr="00FC66C5">
        <w:rPr>
          <w:rFonts w:cs="Arial"/>
          <w:sz w:val="22"/>
          <w:szCs w:val="22"/>
        </w:rPr>
        <w:t xml:space="preserve"> </w:t>
      </w:r>
      <w:proofErr w:type="spellStart"/>
      <w:r w:rsidRPr="00FC66C5">
        <w:rPr>
          <w:rFonts w:cs="Arial"/>
          <w:sz w:val="22"/>
          <w:szCs w:val="22"/>
        </w:rPr>
        <w:t>Republike</w:t>
      </w:r>
      <w:proofErr w:type="spellEnd"/>
      <w:r w:rsidRPr="00FC66C5">
        <w:rPr>
          <w:rFonts w:cs="Arial"/>
          <w:sz w:val="22"/>
          <w:szCs w:val="22"/>
        </w:rPr>
        <w:t xml:space="preserve"> </w:t>
      </w:r>
      <w:proofErr w:type="spellStart"/>
      <w:r w:rsidRPr="00FC66C5">
        <w:rPr>
          <w:rFonts w:cs="Arial"/>
          <w:sz w:val="22"/>
          <w:szCs w:val="22"/>
        </w:rPr>
        <w:t>Slovenije</w:t>
      </w:r>
      <w:proofErr w:type="spellEnd"/>
      <w:r w:rsidRPr="00FC66C5">
        <w:rPr>
          <w:rFonts w:cs="Arial"/>
          <w:sz w:val="22"/>
          <w:szCs w:val="22"/>
        </w:rPr>
        <w:t xml:space="preserve"> je s </w:t>
      </w:r>
      <w:proofErr w:type="spellStart"/>
      <w:r w:rsidRPr="00FC66C5">
        <w:rPr>
          <w:rFonts w:cs="Arial"/>
          <w:sz w:val="22"/>
          <w:szCs w:val="22"/>
        </w:rPr>
        <w:t>sklepom</w:t>
      </w:r>
      <w:proofErr w:type="spellEnd"/>
      <w:r w:rsidRPr="00FC66C5">
        <w:rPr>
          <w:rFonts w:cs="Arial"/>
          <w:sz w:val="22"/>
          <w:szCs w:val="22"/>
        </w:rPr>
        <w:t xml:space="preserve"> z </w:t>
      </w:r>
      <w:proofErr w:type="spellStart"/>
      <w:r w:rsidRPr="00FC66C5">
        <w:rPr>
          <w:rFonts w:cs="Arial"/>
          <w:sz w:val="22"/>
          <w:szCs w:val="22"/>
        </w:rPr>
        <w:t>dne</w:t>
      </w:r>
      <w:proofErr w:type="spellEnd"/>
      <w:r w:rsidRPr="00FC66C5">
        <w:rPr>
          <w:rFonts w:cs="Arial"/>
          <w:sz w:val="22"/>
          <w:szCs w:val="22"/>
        </w:rPr>
        <w:t xml:space="preserve"> 9. 1. 2014, v </w:t>
      </w:r>
      <w:proofErr w:type="spellStart"/>
      <w:r w:rsidRPr="00FC66C5">
        <w:rPr>
          <w:rFonts w:cs="Arial"/>
          <w:sz w:val="22"/>
          <w:szCs w:val="22"/>
        </w:rPr>
        <w:t>okviru</w:t>
      </w:r>
      <w:proofErr w:type="spellEnd"/>
      <w:r w:rsidRPr="00FC66C5">
        <w:rPr>
          <w:rFonts w:cs="Arial"/>
          <w:sz w:val="22"/>
          <w:szCs w:val="22"/>
        </w:rPr>
        <w:t xml:space="preserve"> </w:t>
      </w:r>
      <w:proofErr w:type="spellStart"/>
      <w:r w:rsidRPr="00FC66C5">
        <w:rPr>
          <w:rFonts w:cs="Arial"/>
          <w:sz w:val="22"/>
          <w:szCs w:val="22"/>
        </w:rPr>
        <w:t>pospešitve</w:t>
      </w:r>
      <w:proofErr w:type="spellEnd"/>
      <w:r w:rsidRPr="00FC66C5">
        <w:rPr>
          <w:rFonts w:cs="Arial"/>
          <w:sz w:val="22"/>
          <w:szCs w:val="22"/>
        </w:rPr>
        <w:t xml:space="preserve"> </w:t>
      </w:r>
      <w:proofErr w:type="spellStart"/>
      <w:r w:rsidRPr="00FC66C5">
        <w:rPr>
          <w:rFonts w:cs="Arial"/>
          <w:sz w:val="22"/>
          <w:szCs w:val="22"/>
        </w:rPr>
        <w:t>postopkov</w:t>
      </w:r>
      <w:proofErr w:type="spellEnd"/>
      <w:r w:rsidRPr="00FC66C5">
        <w:rPr>
          <w:rFonts w:cs="Arial"/>
          <w:sz w:val="22"/>
          <w:szCs w:val="22"/>
        </w:rPr>
        <w:t xml:space="preserve"> po ZDEN in ZPVAS, </w:t>
      </w:r>
      <w:proofErr w:type="spellStart"/>
      <w:r w:rsidRPr="00FC66C5">
        <w:rPr>
          <w:rFonts w:cs="Arial"/>
          <w:sz w:val="22"/>
          <w:szCs w:val="22"/>
        </w:rPr>
        <w:t>pozvala</w:t>
      </w:r>
      <w:proofErr w:type="spellEnd"/>
      <w:r w:rsidRPr="00FC66C5">
        <w:rPr>
          <w:rFonts w:cs="Arial"/>
          <w:sz w:val="22"/>
          <w:szCs w:val="22"/>
        </w:rPr>
        <w:t xml:space="preserve"> </w:t>
      </w:r>
      <w:proofErr w:type="spellStart"/>
      <w:r w:rsidRPr="00FC66C5">
        <w:rPr>
          <w:rFonts w:cs="Arial"/>
          <w:sz w:val="22"/>
          <w:szCs w:val="22"/>
        </w:rPr>
        <w:t>takratno</w:t>
      </w:r>
      <w:proofErr w:type="spellEnd"/>
      <w:r w:rsidRPr="00FC66C5">
        <w:rPr>
          <w:rFonts w:cs="Arial"/>
          <w:sz w:val="22"/>
          <w:szCs w:val="22"/>
        </w:rPr>
        <w:t xml:space="preserve"> </w:t>
      </w:r>
      <w:proofErr w:type="spellStart"/>
      <w:r w:rsidRPr="00FC66C5">
        <w:rPr>
          <w:rFonts w:cs="Arial"/>
          <w:sz w:val="22"/>
          <w:szCs w:val="22"/>
        </w:rPr>
        <w:t>Ministrstvo</w:t>
      </w:r>
      <w:proofErr w:type="spellEnd"/>
      <w:r w:rsidRPr="00FC66C5">
        <w:rPr>
          <w:rFonts w:cs="Arial"/>
          <w:sz w:val="22"/>
          <w:szCs w:val="22"/>
        </w:rPr>
        <w:t xml:space="preserve"> za </w:t>
      </w:r>
      <w:proofErr w:type="spellStart"/>
      <w:r w:rsidRPr="00FC66C5">
        <w:rPr>
          <w:rFonts w:cs="Arial"/>
          <w:sz w:val="22"/>
          <w:szCs w:val="22"/>
        </w:rPr>
        <w:t>infrastrukturo</w:t>
      </w:r>
      <w:proofErr w:type="spellEnd"/>
      <w:r w:rsidRPr="00FC66C5">
        <w:rPr>
          <w:rFonts w:cs="Arial"/>
          <w:sz w:val="22"/>
          <w:szCs w:val="22"/>
        </w:rPr>
        <w:t xml:space="preserve"> in </w:t>
      </w:r>
      <w:proofErr w:type="spellStart"/>
      <w:r w:rsidRPr="00FC66C5">
        <w:rPr>
          <w:rFonts w:cs="Arial"/>
          <w:sz w:val="22"/>
          <w:szCs w:val="22"/>
        </w:rPr>
        <w:t>prostor</w:t>
      </w:r>
      <w:proofErr w:type="spellEnd"/>
      <w:r w:rsidRPr="00FC66C5">
        <w:rPr>
          <w:rFonts w:cs="Arial"/>
          <w:sz w:val="22"/>
          <w:szCs w:val="22"/>
        </w:rPr>
        <w:t xml:space="preserve">, </w:t>
      </w:r>
      <w:proofErr w:type="spellStart"/>
      <w:r w:rsidRPr="00FC66C5">
        <w:rPr>
          <w:rFonts w:cs="Arial"/>
          <w:sz w:val="22"/>
          <w:szCs w:val="22"/>
        </w:rPr>
        <w:t>takratno</w:t>
      </w:r>
      <w:proofErr w:type="spellEnd"/>
      <w:r w:rsidRPr="00FC66C5">
        <w:rPr>
          <w:rFonts w:cs="Arial"/>
          <w:sz w:val="22"/>
          <w:szCs w:val="22"/>
        </w:rPr>
        <w:t xml:space="preserve"> </w:t>
      </w:r>
      <w:proofErr w:type="spellStart"/>
      <w:r w:rsidRPr="00FC66C5">
        <w:rPr>
          <w:rFonts w:cs="Arial"/>
          <w:sz w:val="22"/>
          <w:szCs w:val="22"/>
        </w:rPr>
        <w:t>Ministrstvo</w:t>
      </w:r>
      <w:proofErr w:type="spellEnd"/>
      <w:r w:rsidRPr="00FC66C5">
        <w:rPr>
          <w:rFonts w:cs="Arial"/>
          <w:sz w:val="22"/>
          <w:szCs w:val="22"/>
        </w:rPr>
        <w:t xml:space="preserve"> za </w:t>
      </w:r>
      <w:proofErr w:type="spellStart"/>
      <w:r w:rsidRPr="00FC66C5">
        <w:rPr>
          <w:rFonts w:cs="Arial"/>
          <w:sz w:val="22"/>
          <w:szCs w:val="22"/>
        </w:rPr>
        <w:t>kmetijstvo</w:t>
      </w:r>
      <w:proofErr w:type="spellEnd"/>
      <w:r w:rsidRPr="00FC66C5">
        <w:rPr>
          <w:rFonts w:cs="Arial"/>
          <w:sz w:val="22"/>
          <w:szCs w:val="22"/>
        </w:rPr>
        <w:t xml:space="preserve"> in </w:t>
      </w:r>
      <w:proofErr w:type="spellStart"/>
      <w:r w:rsidRPr="00FC66C5">
        <w:rPr>
          <w:rFonts w:cs="Arial"/>
          <w:sz w:val="22"/>
          <w:szCs w:val="22"/>
        </w:rPr>
        <w:t>okolje</w:t>
      </w:r>
      <w:proofErr w:type="spellEnd"/>
      <w:r w:rsidRPr="00FC66C5">
        <w:rPr>
          <w:rFonts w:cs="Arial"/>
          <w:sz w:val="22"/>
          <w:szCs w:val="22"/>
        </w:rPr>
        <w:t xml:space="preserve"> </w:t>
      </w:r>
      <w:proofErr w:type="spellStart"/>
      <w:r w:rsidRPr="00FC66C5">
        <w:rPr>
          <w:rFonts w:cs="Arial"/>
          <w:sz w:val="22"/>
          <w:szCs w:val="22"/>
        </w:rPr>
        <w:t>ter</w:t>
      </w:r>
      <w:proofErr w:type="spellEnd"/>
      <w:r w:rsidRPr="00FC66C5">
        <w:rPr>
          <w:rFonts w:cs="Arial"/>
          <w:sz w:val="22"/>
          <w:szCs w:val="22"/>
        </w:rPr>
        <w:t xml:space="preserve"> </w:t>
      </w:r>
      <w:proofErr w:type="spellStart"/>
      <w:r w:rsidRPr="00FC66C5">
        <w:rPr>
          <w:rFonts w:cs="Arial"/>
          <w:sz w:val="22"/>
          <w:szCs w:val="22"/>
        </w:rPr>
        <w:t>takratno</w:t>
      </w:r>
      <w:proofErr w:type="spellEnd"/>
      <w:r w:rsidRPr="00FC66C5">
        <w:rPr>
          <w:rFonts w:cs="Arial"/>
          <w:sz w:val="22"/>
          <w:szCs w:val="22"/>
        </w:rPr>
        <w:t xml:space="preserve"> </w:t>
      </w:r>
      <w:proofErr w:type="spellStart"/>
      <w:r w:rsidRPr="00FC66C5">
        <w:rPr>
          <w:rFonts w:cs="Arial"/>
          <w:sz w:val="22"/>
          <w:szCs w:val="22"/>
        </w:rPr>
        <w:t>Ministrstvo</w:t>
      </w:r>
      <w:proofErr w:type="spellEnd"/>
      <w:r w:rsidRPr="00FC66C5">
        <w:rPr>
          <w:rFonts w:cs="Arial"/>
          <w:sz w:val="22"/>
          <w:szCs w:val="22"/>
        </w:rPr>
        <w:t xml:space="preserve"> za </w:t>
      </w:r>
      <w:proofErr w:type="spellStart"/>
      <w:r w:rsidRPr="00FC66C5">
        <w:rPr>
          <w:rFonts w:cs="Arial"/>
          <w:sz w:val="22"/>
          <w:szCs w:val="22"/>
        </w:rPr>
        <w:t>gospodarski</w:t>
      </w:r>
      <w:proofErr w:type="spellEnd"/>
      <w:r w:rsidRPr="00FC66C5">
        <w:rPr>
          <w:rFonts w:cs="Arial"/>
          <w:sz w:val="22"/>
          <w:szCs w:val="22"/>
        </w:rPr>
        <w:t xml:space="preserve"> </w:t>
      </w:r>
      <w:proofErr w:type="spellStart"/>
      <w:r w:rsidRPr="00FC66C5">
        <w:rPr>
          <w:rFonts w:cs="Arial"/>
          <w:sz w:val="22"/>
          <w:szCs w:val="22"/>
        </w:rPr>
        <w:t>razvoj</w:t>
      </w:r>
      <w:proofErr w:type="spellEnd"/>
      <w:r w:rsidRPr="00FC66C5">
        <w:rPr>
          <w:rFonts w:cs="Arial"/>
          <w:sz w:val="22"/>
          <w:szCs w:val="22"/>
        </w:rPr>
        <w:t xml:space="preserve"> in </w:t>
      </w:r>
      <w:proofErr w:type="spellStart"/>
      <w:r w:rsidRPr="00FC66C5">
        <w:rPr>
          <w:rFonts w:cs="Arial"/>
          <w:sz w:val="22"/>
          <w:szCs w:val="22"/>
        </w:rPr>
        <w:t>tehnologijo</w:t>
      </w:r>
      <w:proofErr w:type="spellEnd"/>
      <w:r w:rsidRPr="00FC66C5">
        <w:rPr>
          <w:rFonts w:cs="Arial"/>
          <w:sz w:val="22"/>
          <w:szCs w:val="22"/>
        </w:rPr>
        <w:t xml:space="preserve"> k </w:t>
      </w:r>
      <w:proofErr w:type="spellStart"/>
      <w:r w:rsidRPr="00FC66C5">
        <w:rPr>
          <w:rFonts w:cs="Arial"/>
          <w:sz w:val="22"/>
          <w:szCs w:val="22"/>
        </w:rPr>
        <w:t>meritornemu</w:t>
      </w:r>
      <w:proofErr w:type="spellEnd"/>
      <w:r w:rsidRPr="00FC66C5">
        <w:rPr>
          <w:rFonts w:cs="Arial"/>
          <w:sz w:val="22"/>
          <w:szCs w:val="22"/>
        </w:rPr>
        <w:t xml:space="preserve"> </w:t>
      </w:r>
      <w:proofErr w:type="spellStart"/>
      <w:r w:rsidRPr="00FC66C5">
        <w:rPr>
          <w:rFonts w:cs="Arial"/>
          <w:sz w:val="22"/>
          <w:szCs w:val="22"/>
        </w:rPr>
        <w:t>odločanju</w:t>
      </w:r>
      <w:proofErr w:type="spellEnd"/>
      <w:r w:rsidRPr="00FC66C5">
        <w:rPr>
          <w:rFonts w:cs="Arial"/>
          <w:sz w:val="22"/>
          <w:szCs w:val="22"/>
        </w:rPr>
        <w:t xml:space="preserve"> o </w:t>
      </w:r>
      <w:proofErr w:type="spellStart"/>
      <w:r w:rsidRPr="00FC66C5">
        <w:rPr>
          <w:rFonts w:cs="Arial"/>
          <w:sz w:val="22"/>
          <w:szCs w:val="22"/>
        </w:rPr>
        <w:t>pritožbah</w:t>
      </w:r>
      <w:proofErr w:type="spellEnd"/>
      <w:r w:rsidRPr="00FC66C5">
        <w:rPr>
          <w:rFonts w:cs="Arial"/>
          <w:sz w:val="22"/>
          <w:szCs w:val="22"/>
        </w:rPr>
        <w:t xml:space="preserve"> </w:t>
      </w:r>
      <w:proofErr w:type="spellStart"/>
      <w:r w:rsidRPr="00FC66C5">
        <w:rPr>
          <w:rFonts w:cs="Arial"/>
          <w:sz w:val="22"/>
          <w:szCs w:val="22"/>
        </w:rPr>
        <w:t>zoper</w:t>
      </w:r>
      <w:proofErr w:type="spellEnd"/>
      <w:r w:rsidRPr="00FC66C5">
        <w:rPr>
          <w:rFonts w:cs="Arial"/>
          <w:sz w:val="22"/>
          <w:szCs w:val="22"/>
        </w:rPr>
        <w:t xml:space="preserve"> </w:t>
      </w:r>
      <w:proofErr w:type="spellStart"/>
      <w:r w:rsidRPr="00FC66C5">
        <w:rPr>
          <w:rFonts w:cs="Arial"/>
          <w:sz w:val="22"/>
          <w:szCs w:val="22"/>
        </w:rPr>
        <w:t>odločitve</w:t>
      </w:r>
      <w:proofErr w:type="spellEnd"/>
      <w:r w:rsidRPr="00FC66C5">
        <w:rPr>
          <w:rFonts w:cs="Arial"/>
          <w:sz w:val="22"/>
          <w:szCs w:val="22"/>
        </w:rPr>
        <w:t xml:space="preserve"> UE v </w:t>
      </w:r>
      <w:proofErr w:type="spellStart"/>
      <w:r w:rsidRPr="00FC66C5">
        <w:rPr>
          <w:rFonts w:cs="Arial"/>
          <w:sz w:val="22"/>
          <w:szCs w:val="22"/>
        </w:rPr>
        <w:t>skladu</w:t>
      </w:r>
      <w:proofErr w:type="spellEnd"/>
      <w:r w:rsidRPr="00FC66C5">
        <w:rPr>
          <w:rFonts w:cs="Arial"/>
          <w:sz w:val="22"/>
          <w:szCs w:val="22"/>
        </w:rPr>
        <w:t xml:space="preserve"> z </w:t>
      </w:r>
      <w:proofErr w:type="spellStart"/>
      <w:r w:rsidRPr="00FC66C5">
        <w:rPr>
          <w:rFonts w:cs="Arial"/>
          <w:sz w:val="22"/>
          <w:szCs w:val="22"/>
        </w:rPr>
        <w:t>Zakonom</w:t>
      </w:r>
      <w:proofErr w:type="spellEnd"/>
      <w:r w:rsidRPr="00FC66C5">
        <w:rPr>
          <w:rFonts w:cs="Arial"/>
          <w:sz w:val="22"/>
          <w:szCs w:val="22"/>
        </w:rPr>
        <w:t xml:space="preserve"> o </w:t>
      </w:r>
      <w:proofErr w:type="spellStart"/>
      <w:r w:rsidRPr="00FC66C5">
        <w:rPr>
          <w:rFonts w:cs="Arial"/>
          <w:sz w:val="22"/>
          <w:szCs w:val="22"/>
        </w:rPr>
        <w:t>splošnem</w:t>
      </w:r>
      <w:proofErr w:type="spellEnd"/>
      <w:r w:rsidRPr="00FC66C5">
        <w:rPr>
          <w:rFonts w:cs="Arial"/>
          <w:sz w:val="22"/>
          <w:szCs w:val="22"/>
        </w:rPr>
        <w:t xml:space="preserve"> </w:t>
      </w:r>
      <w:proofErr w:type="spellStart"/>
      <w:r w:rsidRPr="00FC66C5">
        <w:rPr>
          <w:rFonts w:cs="Arial"/>
          <w:sz w:val="22"/>
          <w:szCs w:val="22"/>
        </w:rPr>
        <w:t>upravnem</w:t>
      </w:r>
      <w:proofErr w:type="spellEnd"/>
      <w:r w:rsidRPr="00FC66C5">
        <w:rPr>
          <w:rFonts w:cs="Arial"/>
          <w:sz w:val="22"/>
          <w:szCs w:val="22"/>
        </w:rPr>
        <w:t xml:space="preserve"> </w:t>
      </w:r>
      <w:proofErr w:type="spellStart"/>
      <w:r w:rsidRPr="00FC66C5">
        <w:rPr>
          <w:rFonts w:cs="Arial"/>
          <w:sz w:val="22"/>
          <w:szCs w:val="22"/>
        </w:rPr>
        <w:t>postopku</w:t>
      </w:r>
      <w:proofErr w:type="spellEnd"/>
      <w:r w:rsidRPr="00FC66C5">
        <w:rPr>
          <w:rFonts w:cs="Arial"/>
          <w:sz w:val="22"/>
          <w:szCs w:val="22"/>
        </w:rPr>
        <w:t xml:space="preserve">. </w:t>
      </w:r>
      <w:proofErr w:type="spellStart"/>
      <w:r w:rsidRPr="00FC66C5">
        <w:rPr>
          <w:rFonts w:cs="Arial"/>
          <w:sz w:val="22"/>
          <w:szCs w:val="22"/>
        </w:rPr>
        <w:t>Iz</w:t>
      </w:r>
      <w:proofErr w:type="spellEnd"/>
      <w:r w:rsidRPr="00FC66C5">
        <w:rPr>
          <w:rFonts w:cs="Arial"/>
          <w:sz w:val="22"/>
          <w:szCs w:val="22"/>
        </w:rPr>
        <w:t xml:space="preserve"> </w:t>
      </w:r>
      <w:proofErr w:type="spellStart"/>
      <w:r w:rsidRPr="00FC66C5">
        <w:rPr>
          <w:rFonts w:cs="Arial"/>
          <w:sz w:val="22"/>
          <w:szCs w:val="22"/>
        </w:rPr>
        <w:t>informacij</w:t>
      </w:r>
      <w:proofErr w:type="spellEnd"/>
      <w:r w:rsidRPr="00FC66C5">
        <w:rPr>
          <w:rFonts w:cs="Arial"/>
          <w:sz w:val="22"/>
          <w:szCs w:val="22"/>
        </w:rPr>
        <w:t xml:space="preserve">, ki </w:t>
      </w:r>
      <w:proofErr w:type="spellStart"/>
      <w:r w:rsidRPr="00FC66C5">
        <w:rPr>
          <w:rFonts w:cs="Arial"/>
          <w:sz w:val="22"/>
          <w:szCs w:val="22"/>
        </w:rPr>
        <w:t>jih</w:t>
      </w:r>
      <w:proofErr w:type="spellEnd"/>
      <w:r w:rsidRPr="00FC66C5">
        <w:rPr>
          <w:rFonts w:cs="Arial"/>
          <w:sz w:val="22"/>
          <w:szCs w:val="22"/>
        </w:rPr>
        <w:t xml:space="preserve"> je </w:t>
      </w:r>
      <w:proofErr w:type="spellStart"/>
      <w:r w:rsidRPr="00FC66C5">
        <w:rPr>
          <w:rFonts w:cs="Arial"/>
          <w:sz w:val="22"/>
          <w:szCs w:val="22"/>
        </w:rPr>
        <w:t>Ministrstvo</w:t>
      </w:r>
      <w:proofErr w:type="spellEnd"/>
      <w:r w:rsidRPr="00FC66C5">
        <w:rPr>
          <w:rFonts w:cs="Arial"/>
          <w:sz w:val="22"/>
          <w:szCs w:val="22"/>
        </w:rPr>
        <w:t xml:space="preserve"> za </w:t>
      </w:r>
      <w:proofErr w:type="spellStart"/>
      <w:r w:rsidRPr="00FC66C5">
        <w:rPr>
          <w:rFonts w:cs="Arial"/>
          <w:sz w:val="22"/>
          <w:szCs w:val="22"/>
        </w:rPr>
        <w:t>javno</w:t>
      </w:r>
      <w:proofErr w:type="spellEnd"/>
      <w:r w:rsidRPr="00FC66C5">
        <w:rPr>
          <w:rFonts w:cs="Arial"/>
          <w:sz w:val="22"/>
          <w:szCs w:val="22"/>
        </w:rPr>
        <w:t xml:space="preserve"> </w:t>
      </w:r>
      <w:proofErr w:type="spellStart"/>
      <w:r w:rsidRPr="00FC66C5">
        <w:rPr>
          <w:rFonts w:cs="Arial"/>
          <w:sz w:val="22"/>
          <w:szCs w:val="22"/>
        </w:rPr>
        <w:t>upravo</w:t>
      </w:r>
      <w:proofErr w:type="spellEnd"/>
      <w:r w:rsidRPr="00FC66C5">
        <w:rPr>
          <w:rFonts w:cs="Arial"/>
          <w:sz w:val="22"/>
          <w:szCs w:val="22"/>
        </w:rPr>
        <w:t xml:space="preserve"> </w:t>
      </w:r>
      <w:proofErr w:type="spellStart"/>
      <w:r w:rsidRPr="00FC66C5">
        <w:rPr>
          <w:rFonts w:cs="Arial"/>
          <w:sz w:val="22"/>
          <w:szCs w:val="22"/>
        </w:rPr>
        <w:t>pridobilo</w:t>
      </w:r>
      <w:proofErr w:type="spellEnd"/>
      <w:r w:rsidRPr="00FC66C5">
        <w:rPr>
          <w:rFonts w:cs="Arial"/>
          <w:sz w:val="22"/>
          <w:szCs w:val="22"/>
        </w:rPr>
        <w:t xml:space="preserve"> </w:t>
      </w:r>
      <w:proofErr w:type="spellStart"/>
      <w:r w:rsidRPr="00FC66C5">
        <w:rPr>
          <w:rFonts w:cs="Arial"/>
          <w:sz w:val="22"/>
          <w:szCs w:val="22"/>
        </w:rPr>
        <w:t>neposredno</w:t>
      </w:r>
      <w:proofErr w:type="spellEnd"/>
      <w:r w:rsidRPr="00FC66C5">
        <w:rPr>
          <w:rFonts w:cs="Arial"/>
          <w:sz w:val="22"/>
          <w:szCs w:val="22"/>
        </w:rPr>
        <w:t xml:space="preserve"> </w:t>
      </w:r>
      <w:proofErr w:type="spellStart"/>
      <w:r w:rsidRPr="00FC66C5">
        <w:rPr>
          <w:rFonts w:cs="Arial"/>
          <w:sz w:val="22"/>
          <w:szCs w:val="22"/>
        </w:rPr>
        <w:t>od</w:t>
      </w:r>
      <w:proofErr w:type="spellEnd"/>
      <w:r w:rsidRPr="00FC66C5">
        <w:rPr>
          <w:rFonts w:cs="Arial"/>
          <w:sz w:val="22"/>
          <w:szCs w:val="22"/>
        </w:rPr>
        <w:t xml:space="preserve"> </w:t>
      </w:r>
      <w:proofErr w:type="spellStart"/>
      <w:r w:rsidRPr="00FC66C5">
        <w:rPr>
          <w:rFonts w:cs="Arial"/>
          <w:sz w:val="22"/>
          <w:szCs w:val="22"/>
        </w:rPr>
        <w:t>posameznih</w:t>
      </w:r>
      <w:proofErr w:type="spellEnd"/>
      <w:r w:rsidRPr="00FC66C5">
        <w:rPr>
          <w:rFonts w:cs="Arial"/>
          <w:sz w:val="22"/>
          <w:szCs w:val="22"/>
        </w:rPr>
        <w:t xml:space="preserve"> </w:t>
      </w:r>
      <w:proofErr w:type="spellStart"/>
      <w:r w:rsidRPr="00FC66C5">
        <w:rPr>
          <w:rFonts w:cs="Arial"/>
          <w:sz w:val="22"/>
          <w:szCs w:val="22"/>
        </w:rPr>
        <w:t>ministrstev</w:t>
      </w:r>
      <w:proofErr w:type="spellEnd"/>
      <w:r w:rsidRPr="00FC66C5">
        <w:rPr>
          <w:rFonts w:cs="Arial"/>
          <w:sz w:val="22"/>
          <w:szCs w:val="22"/>
        </w:rPr>
        <w:t xml:space="preserve">, je </w:t>
      </w:r>
      <w:proofErr w:type="spellStart"/>
      <w:r w:rsidRPr="00FC66C5">
        <w:rPr>
          <w:rFonts w:cs="Arial"/>
          <w:sz w:val="22"/>
          <w:szCs w:val="22"/>
        </w:rPr>
        <w:t>razvidno</w:t>
      </w:r>
      <w:proofErr w:type="spellEnd"/>
      <w:r w:rsidRPr="00FC66C5">
        <w:rPr>
          <w:rFonts w:cs="Arial"/>
          <w:sz w:val="22"/>
          <w:szCs w:val="22"/>
        </w:rPr>
        <w:t xml:space="preserve">, da so v </w:t>
      </w:r>
      <w:proofErr w:type="spellStart"/>
      <w:r w:rsidRPr="00FC66C5">
        <w:rPr>
          <w:rFonts w:cs="Arial"/>
          <w:sz w:val="22"/>
          <w:szCs w:val="22"/>
        </w:rPr>
        <w:t>letu</w:t>
      </w:r>
      <w:proofErr w:type="spellEnd"/>
      <w:r w:rsidRPr="00FC66C5">
        <w:rPr>
          <w:rFonts w:cs="Arial"/>
          <w:sz w:val="22"/>
          <w:szCs w:val="22"/>
        </w:rPr>
        <w:t xml:space="preserve"> 2021 </w:t>
      </w:r>
      <w:proofErr w:type="spellStart"/>
      <w:r w:rsidRPr="00FC66C5">
        <w:rPr>
          <w:rFonts w:cs="Arial"/>
          <w:sz w:val="22"/>
          <w:szCs w:val="22"/>
        </w:rPr>
        <w:t>Ministrstvo</w:t>
      </w:r>
      <w:proofErr w:type="spellEnd"/>
      <w:r w:rsidRPr="00FC66C5">
        <w:rPr>
          <w:rFonts w:cs="Arial"/>
          <w:sz w:val="22"/>
          <w:szCs w:val="22"/>
        </w:rPr>
        <w:t xml:space="preserve"> za </w:t>
      </w:r>
      <w:proofErr w:type="spellStart"/>
      <w:r w:rsidRPr="00FC66C5">
        <w:rPr>
          <w:rFonts w:cs="Arial"/>
          <w:sz w:val="22"/>
          <w:szCs w:val="22"/>
        </w:rPr>
        <w:t>kmetijstvo</w:t>
      </w:r>
      <w:proofErr w:type="spellEnd"/>
      <w:r w:rsidRPr="00FC66C5">
        <w:rPr>
          <w:rFonts w:cs="Arial"/>
          <w:sz w:val="22"/>
          <w:szCs w:val="22"/>
        </w:rPr>
        <w:t xml:space="preserve">, </w:t>
      </w:r>
      <w:proofErr w:type="spellStart"/>
      <w:r w:rsidRPr="00FC66C5">
        <w:rPr>
          <w:rFonts w:cs="Arial"/>
          <w:sz w:val="22"/>
          <w:szCs w:val="22"/>
        </w:rPr>
        <w:t>gozdarstvo</w:t>
      </w:r>
      <w:proofErr w:type="spellEnd"/>
      <w:r w:rsidRPr="00FC66C5">
        <w:rPr>
          <w:rFonts w:cs="Arial"/>
          <w:sz w:val="22"/>
          <w:szCs w:val="22"/>
        </w:rPr>
        <w:t xml:space="preserve"> in </w:t>
      </w:r>
      <w:proofErr w:type="spellStart"/>
      <w:r w:rsidRPr="00FC66C5">
        <w:rPr>
          <w:rFonts w:cs="Arial"/>
          <w:sz w:val="22"/>
          <w:szCs w:val="22"/>
        </w:rPr>
        <w:t>prehrano</w:t>
      </w:r>
      <w:proofErr w:type="spellEnd"/>
      <w:r w:rsidRPr="00FC66C5">
        <w:rPr>
          <w:rFonts w:cs="Arial"/>
          <w:sz w:val="22"/>
          <w:szCs w:val="22"/>
        </w:rPr>
        <w:t xml:space="preserve"> (v </w:t>
      </w:r>
      <w:proofErr w:type="spellStart"/>
      <w:r w:rsidRPr="00FC66C5">
        <w:rPr>
          <w:rFonts w:cs="Arial"/>
          <w:sz w:val="22"/>
          <w:szCs w:val="22"/>
        </w:rPr>
        <w:t>nadaljevanju</w:t>
      </w:r>
      <w:proofErr w:type="spellEnd"/>
      <w:r w:rsidRPr="00FC66C5">
        <w:rPr>
          <w:rFonts w:cs="Arial"/>
          <w:sz w:val="22"/>
          <w:szCs w:val="22"/>
        </w:rPr>
        <w:t xml:space="preserve">: MKGP), </w:t>
      </w:r>
      <w:proofErr w:type="spellStart"/>
      <w:r w:rsidRPr="00FC66C5">
        <w:rPr>
          <w:rFonts w:cs="Arial"/>
          <w:sz w:val="22"/>
          <w:szCs w:val="22"/>
        </w:rPr>
        <w:t>Ministrstvo</w:t>
      </w:r>
      <w:proofErr w:type="spellEnd"/>
      <w:r w:rsidRPr="00FC66C5">
        <w:rPr>
          <w:rFonts w:cs="Arial"/>
          <w:sz w:val="22"/>
          <w:szCs w:val="22"/>
        </w:rPr>
        <w:t xml:space="preserve"> za </w:t>
      </w:r>
      <w:proofErr w:type="spellStart"/>
      <w:r w:rsidRPr="00FC66C5">
        <w:rPr>
          <w:rFonts w:cs="Arial"/>
          <w:sz w:val="22"/>
          <w:szCs w:val="22"/>
        </w:rPr>
        <w:t>okolje</w:t>
      </w:r>
      <w:proofErr w:type="spellEnd"/>
      <w:r w:rsidRPr="00FC66C5">
        <w:rPr>
          <w:rFonts w:cs="Arial"/>
          <w:sz w:val="22"/>
          <w:szCs w:val="22"/>
        </w:rPr>
        <w:t xml:space="preserve"> in </w:t>
      </w:r>
      <w:proofErr w:type="spellStart"/>
      <w:r w:rsidRPr="00FC66C5">
        <w:rPr>
          <w:rFonts w:cs="Arial"/>
          <w:sz w:val="22"/>
          <w:szCs w:val="22"/>
        </w:rPr>
        <w:t>prostor</w:t>
      </w:r>
      <w:proofErr w:type="spellEnd"/>
      <w:r w:rsidRPr="00FC66C5">
        <w:rPr>
          <w:rFonts w:cs="Arial"/>
          <w:sz w:val="22"/>
          <w:szCs w:val="22"/>
        </w:rPr>
        <w:t xml:space="preserve"> (v </w:t>
      </w:r>
      <w:proofErr w:type="spellStart"/>
      <w:r w:rsidRPr="00FC66C5">
        <w:rPr>
          <w:rFonts w:cs="Arial"/>
          <w:sz w:val="22"/>
          <w:szCs w:val="22"/>
        </w:rPr>
        <w:t>nadaljevanju</w:t>
      </w:r>
      <w:proofErr w:type="spellEnd"/>
      <w:r w:rsidRPr="00FC66C5">
        <w:rPr>
          <w:rFonts w:cs="Arial"/>
          <w:sz w:val="22"/>
          <w:szCs w:val="22"/>
        </w:rPr>
        <w:t xml:space="preserve">: MOP) </w:t>
      </w:r>
      <w:proofErr w:type="spellStart"/>
      <w:r w:rsidRPr="00FC66C5">
        <w:rPr>
          <w:rFonts w:cs="Arial"/>
          <w:sz w:val="22"/>
          <w:szCs w:val="22"/>
        </w:rPr>
        <w:t>ter</w:t>
      </w:r>
      <w:proofErr w:type="spellEnd"/>
      <w:r w:rsidRPr="00FC66C5">
        <w:rPr>
          <w:rFonts w:cs="Arial"/>
          <w:sz w:val="22"/>
          <w:szCs w:val="22"/>
        </w:rPr>
        <w:t xml:space="preserve"> </w:t>
      </w:r>
      <w:proofErr w:type="spellStart"/>
      <w:r w:rsidRPr="00FC66C5">
        <w:rPr>
          <w:rFonts w:cs="Arial"/>
          <w:sz w:val="22"/>
          <w:szCs w:val="22"/>
        </w:rPr>
        <w:t>Ministrstvo</w:t>
      </w:r>
      <w:proofErr w:type="spellEnd"/>
      <w:r w:rsidRPr="00FC66C5">
        <w:rPr>
          <w:rFonts w:cs="Arial"/>
          <w:sz w:val="22"/>
          <w:szCs w:val="22"/>
        </w:rPr>
        <w:t xml:space="preserve"> za </w:t>
      </w:r>
      <w:proofErr w:type="spellStart"/>
      <w:r w:rsidRPr="00FC66C5">
        <w:rPr>
          <w:rFonts w:cs="Arial"/>
          <w:sz w:val="22"/>
          <w:szCs w:val="22"/>
        </w:rPr>
        <w:t>gospodarski</w:t>
      </w:r>
      <w:proofErr w:type="spellEnd"/>
      <w:r w:rsidRPr="00FC66C5">
        <w:rPr>
          <w:rFonts w:cs="Arial"/>
          <w:sz w:val="22"/>
          <w:szCs w:val="22"/>
        </w:rPr>
        <w:t xml:space="preserve"> </w:t>
      </w:r>
      <w:proofErr w:type="spellStart"/>
      <w:r w:rsidRPr="00FC66C5">
        <w:rPr>
          <w:rFonts w:cs="Arial"/>
          <w:sz w:val="22"/>
          <w:szCs w:val="22"/>
        </w:rPr>
        <w:t>razvoj</w:t>
      </w:r>
      <w:proofErr w:type="spellEnd"/>
      <w:r w:rsidRPr="00FC66C5">
        <w:rPr>
          <w:rFonts w:cs="Arial"/>
          <w:sz w:val="22"/>
          <w:szCs w:val="22"/>
        </w:rPr>
        <w:t xml:space="preserve"> in </w:t>
      </w:r>
      <w:proofErr w:type="spellStart"/>
      <w:r w:rsidRPr="00FC66C5">
        <w:rPr>
          <w:rFonts w:cs="Arial"/>
          <w:sz w:val="22"/>
          <w:szCs w:val="22"/>
        </w:rPr>
        <w:t>tehnologijo</w:t>
      </w:r>
      <w:proofErr w:type="spellEnd"/>
      <w:r w:rsidRPr="00FC66C5">
        <w:rPr>
          <w:rFonts w:cs="Arial"/>
          <w:sz w:val="22"/>
          <w:szCs w:val="22"/>
        </w:rPr>
        <w:t xml:space="preserve"> (v </w:t>
      </w:r>
      <w:proofErr w:type="spellStart"/>
      <w:r w:rsidRPr="00FC66C5">
        <w:rPr>
          <w:rFonts w:cs="Arial"/>
          <w:sz w:val="22"/>
          <w:szCs w:val="22"/>
        </w:rPr>
        <w:t>nadaljevanju</w:t>
      </w:r>
      <w:proofErr w:type="spellEnd"/>
      <w:r w:rsidRPr="00FC66C5">
        <w:rPr>
          <w:rFonts w:cs="Arial"/>
          <w:sz w:val="22"/>
          <w:szCs w:val="22"/>
        </w:rPr>
        <w:t xml:space="preserve">: MGRT) v </w:t>
      </w:r>
      <w:proofErr w:type="spellStart"/>
      <w:r w:rsidRPr="00FC66C5">
        <w:rPr>
          <w:rFonts w:cs="Arial"/>
          <w:sz w:val="22"/>
          <w:szCs w:val="22"/>
        </w:rPr>
        <w:t>pritožbenih</w:t>
      </w:r>
      <w:proofErr w:type="spellEnd"/>
      <w:r w:rsidRPr="00FC66C5">
        <w:rPr>
          <w:rFonts w:cs="Arial"/>
          <w:sz w:val="22"/>
          <w:szCs w:val="22"/>
        </w:rPr>
        <w:t xml:space="preserve"> </w:t>
      </w:r>
      <w:proofErr w:type="spellStart"/>
      <w:r w:rsidRPr="00FC66C5">
        <w:rPr>
          <w:rFonts w:cs="Arial"/>
          <w:sz w:val="22"/>
          <w:szCs w:val="22"/>
        </w:rPr>
        <w:t>postopkih</w:t>
      </w:r>
      <w:proofErr w:type="spellEnd"/>
      <w:r w:rsidRPr="00FC66C5">
        <w:rPr>
          <w:rFonts w:cs="Arial"/>
          <w:sz w:val="22"/>
          <w:szCs w:val="22"/>
        </w:rPr>
        <w:t xml:space="preserve"> </w:t>
      </w:r>
      <w:proofErr w:type="spellStart"/>
      <w:r w:rsidRPr="00FC66C5">
        <w:rPr>
          <w:rFonts w:cs="Arial"/>
          <w:sz w:val="22"/>
          <w:szCs w:val="22"/>
        </w:rPr>
        <w:t>zoper</w:t>
      </w:r>
      <w:proofErr w:type="spellEnd"/>
      <w:r w:rsidRPr="00FC66C5">
        <w:rPr>
          <w:rFonts w:cs="Arial"/>
          <w:sz w:val="22"/>
          <w:szCs w:val="22"/>
        </w:rPr>
        <w:t xml:space="preserve"> </w:t>
      </w:r>
      <w:proofErr w:type="spellStart"/>
      <w:r w:rsidRPr="00FC66C5">
        <w:rPr>
          <w:rFonts w:cs="Arial"/>
          <w:sz w:val="22"/>
          <w:szCs w:val="22"/>
        </w:rPr>
        <w:t>odločitve</w:t>
      </w:r>
      <w:proofErr w:type="spellEnd"/>
      <w:r w:rsidRPr="00FC66C5">
        <w:rPr>
          <w:rFonts w:cs="Arial"/>
          <w:sz w:val="22"/>
          <w:szCs w:val="22"/>
        </w:rPr>
        <w:t xml:space="preserve"> UE </w:t>
      </w:r>
      <w:proofErr w:type="spellStart"/>
      <w:r w:rsidRPr="00FC66C5">
        <w:rPr>
          <w:rFonts w:cs="Arial"/>
          <w:sz w:val="22"/>
          <w:szCs w:val="22"/>
        </w:rPr>
        <w:t>izdala</w:t>
      </w:r>
      <w:proofErr w:type="spellEnd"/>
      <w:r w:rsidRPr="00FC66C5">
        <w:rPr>
          <w:rFonts w:cs="Arial"/>
          <w:sz w:val="22"/>
          <w:szCs w:val="22"/>
        </w:rPr>
        <w:t xml:space="preserve"> </w:t>
      </w:r>
      <w:proofErr w:type="spellStart"/>
      <w:r w:rsidRPr="00FC66C5">
        <w:rPr>
          <w:rFonts w:cs="Arial"/>
          <w:sz w:val="22"/>
          <w:szCs w:val="22"/>
        </w:rPr>
        <w:lastRenderedPageBreak/>
        <w:t>skupno</w:t>
      </w:r>
      <w:proofErr w:type="spellEnd"/>
      <w:r w:rsidRPr="00FC66C5">
        <w:rPr>
          <w:rFonts w:cs="Arial"/>
          <w:sz w:val="22"/>
          <w:szCs w:val="22"/>
        </w:rPr>
        <w:t xml:space="preserve"> 46 (</w:t>
      </w:r>
      <w:proofErr w:type="spellStart"/>
      <w:r w:rsidRPr="00FC66C5">
        <w:rPr>
          <w:rFonts w:cs="Arial"/>
          <w:sz w:val="22"/>
          <w:szCs w:val="22"/>
        </w:rPr>
        <w:t>šestinštirideset</w:t>
      </w:r>
      <w:proofErr w:type="spellEnd"/>
      <w:r w:rsidRPr="00FC66C5">
        <w:rPr>
          <w:rFonts w:cs="Arial"/>
          <w:sz w:val="22"/>
          <w:szCs w:val="22"/>
        </w:rPr>
        <w:t xml:space="preserve">) </w:t>
      </w:r>
      <w:proofErr w:type="spellStart"/>
      <w:r w:rsidRPr="00FC66C5">
        <w:rPr>
          <w:rFonts w:cs="Arial"/>
          <w:sz w:val="22"/>
          <w:szCs w:val="22"/>
        </w:rPr>
        <w:t>konkretnih</w:t>
      </w:r>
      <w:proofErr w:type="spellEnd"/>
      <w:r w:rsidRPr="00FC66C5">
        <w:rPr>
          <w:rFonts w:cs="Arial"/>
          <w:sz w:val="22"/>
          <w:szCs w:val="22"/>
        </w:rPr>
        <w:t xml:space="preserve"> </w:t>
      </w:r>
      <w:proofErr w:type="spellStart"/>
      <w:r w:rsidRPr="00FC66C5">
        <w:rPr>
          <w:rFonts w:cs="Arial"/>
          <w:sz w:val="22"/>
          <w:szCs w:val="22"/>
        </w:rPr>
        <w:t>upravnih</w:t>
      </w:r>
      <w:proofErr w:type="spellEnd"/>
      <w:r w:rsidRPr="00FC66C5">
        <w:rPr>
          <w:rFonts w:cs="Arial"/>
          <w:sz w:val="22"/>
          <w:szCs w:val="22"/>
        </w:rPr>
        <w:t xml:space="preserve"> </w:t>
      </w:r>
      <w:proofErr w:type="spellStart"/>
      <w:r w:rsidRPr="00FC66C5">
        <w:rPr>
          <w:rFonts w:cs="Arial"/>
          <w:sz w:val="22"/>
          <w:szCs w:val="22"/>
        </w:rPr>
        <w:t>aktov</w:t>
      </w:r>
      <w:proofErr w:type="spellEnd"/>
      <w:r w:rsidRPr="00FC66C5">
        <w:rPr>
          <w:rFonts w:cs="Arial"/>
          <w:sz w:val="22"/>
          <w:szCs w:val="22"/>
        </w:rPr>
        <w:t xml:space="preserve">, od </w:t>
      </w:r>
      <w:proofErr w:type="spellStart"/>
      <w:r w:rsidRPr="00FC66C5">
        <w:rPr>
          <w:rFonts w:cs="Arial"/>
          <w:sz w:val="22"/>
          <w:szCs w:val="22"/>
        </w:rPr>
        <w:t>tega</w:t>
      </w:r>
      <w:proofErr w:type="spellEnd"/>
      <w:r w:rsidRPr="00FC66C5">
        <w:rPr>
          <w:rFonts w:cs="Arial"/>
          <w:sz w:val="22"/>
          <w:szCs w:val="22"/>
        </w:rPr>
        <w:t xml:space="preserve"> MKGP 17 (</w:t>
      </w:r>
      <w:proofErr w:type="spellStart"/>
      <w:r w:rsidRPr="00FC66C5">
        <w:rPr>
          <w:rFonts w:cs="Arial"/>
          <w:sz w:val="22"/>
          <w:szCs w:val="22"/>
        </w:rPr>
        <w:t>sedemnajst</w:t>
      </w:r>
      <w:proofErr w:type="spellEnd"/>
      <w:r w:rsidRPr="00FC66C5">
        <w:rPr>
          <w:rFonts w:cs="Arial"/>
          <w:sz w:val="22"/>
          <w:szCs w:val="22"/>
        </w:rPr>
        <w:t>), MOP 25 (</w:t>
      </w:r>
      <w:proofErr w:type="spellStart"/>
      <w:r w:rsidRPr="00FC66C5">
        <w:rPr>
          <w:rFonts w:cs="Arial"/>
          <w:sz w:val="22"/>
          <w:szCs w:val="22"/>
        </w:rPr>
        <w:t>petindvajset</w:t>
      </w:r>
      <w:proofErr w:type="spellEnd"/>
      <w:r w:rsidRPr="00FC66C5">
        <w:rPr>
          <w:rFonts w:cs="Arial"/>
          <w:sz w:val="22"/>
          <w:szCs w:val="22"/>
        </w:rPr>
        <w:t>) in MGRT 4 (</w:t>
      </w:r>
      <w:proofErr w:type="spellStart"/>
      <w:r w:rsidRPr="00FC66C5">
        <w:rPr>
          <w:rFonts w:cs="Arial"/>
          <w:sz w:val="22"/>
          <w:szCs w:val="22"/>
        </w:rPr>
        <w:t>štiri</w:t>
      </w:r>
      <w:proofErr w:type="spellEnd"/>
      <w:r w:rsidRPr="00FC66C5">
        <w:rPr>
          <w:rFonts w:cs="Arial"/>
          <w:sz w:val="22"/>
          <w:szCs w:val="22"/>
        </w:rPr>
        <w:t xml:space="preserve">). </w:t>
      </w:r>
      <w:proofErr w:type="spellStart"/>
      <w:r w:rsidRPr="00FC66C5">
        <w:rPr>
          <w:rFonts w:cs="Arial"/>
          <w:sz w:val="22"/>
          <w:szCs w:val="22"/>
        </w:rPr>
        <w:t>Meritorno</w:t>
      </w:r>
      <w:proofErr w:type="spellEnd"/>
      <w:r w:rsidRPr="00FC66C5">
        <w:rPr>
          <w:rFonts w:cs="Arial"/>
          <w:sz w:val="22"/>
          <w:szCs w:val="22"/>
        </w:rPr>
        <w:t xml:space="preserve"> so </w:t>
      </w:r>
      <w:proofErr w:type="spellStart"/>
      <w:r w:rsidRPr="00FC66C5">
        <w:rPr>
          <w:rFonts w:cs="Arial"/>
          <w:sz w:val="22"/>
          <w:szCs w:val="22"/>
        </w:rPr>
        <w:t>ministrstva</w:t>
      </w:r>
      <w:proofErr w:type="spellEnd"/>
      <w:r w:rsidRPr="00FC66C5">
        <w:rPr>
          <w:rFonts w:cs="Arial"/>
          <w:sz w:val="22"/>
          <w:szCs w:val="22"/>
        </w:rPr>
        <w:t xml:space="preserve"> v </w:t>
      </w:r>
      <w:proofErr w:type="spellStart"/>
      <w:r w:rsidRPr="00FC66C5">
        <w:rPr>
          <w:rFonts w:cs="Arial"/>
          <w:sz w:val="22"/>
          <w:szCs w:val="22"/>
        </w:rPr>
        <w:t>pritožbenih</w:t>
      </w:r>
      <w:proofErr w:type="spellEnd"/>
      <w:r w:rsidRPr="00FC66C5">
        <w:rPr>
          <w:rFonts w:cs="Arial"/>
          <w:sz w:val="22"/>
          <w:szCs w:val="22"/>
        </w:rPr>
        <w:t xml:space="preserve"> </w:t>
      </w:r>
      <w:proofErr w:type="spellStart"/>
      <w:r w:rsidRPr="00FC66C5">
        <w:rPr>
          <w:rFonts w:cs="Arial"/>
          <w:sz w:val="22"/>
          <w:szCs w:val="22"/>
        </w:rPr>
        <w:t>postopkih</w:t>
      </w:r>
      <w:proofErr w:type="spellEnd"/>
      <w:r w:rsidRPr="00FC66C5">
        <w:rPr>
          <w:rFonts w:cs="Arial"/>
          <w:sz w:val="22"/>
          <w:szCs w:val="22"/>
        </w:rPr>
        <w:t xml:space="preserve"> </w:t>
      </w:r>
      <w:proofErr w:type="spellStart"/>
      <w:r w:rsidRPr="00FC66C5">
        <w:rPr>
          <w:rFonts w:cs="Arial"/>
          <w:sz w:val="22"/>
          <w:szCs w:val="22"/>
        </w:rPr>
        <w:t>odločila</w:t>
      </w:r>
      <w:proofErr w:type="spellEnd"/>
      <w:r w:rsidRPr="00FC66C5">
        <w:rPr>
          <w:rFonts w:cs="Arial"/>
          <w:sz w:val="22"/>
          <w:szCs w:val="22"/>
        </w:rPr>
        <w:t xml:space="preserve"> v 19 (</w:t>
      </w:r>
      <w:proofErr w:type="spellStart"/>
      <w:r w:rsidRPr="00FC66C5">
        <w:rPr>
          <w:rFonts w:cs="Arial"/>
          <w:sz w:val="22"/>
          <w:szCs w:val="22"/>
        </w:rPr>
        <w:t>devetnajstih</w:t>
      </w:r>
      <w:proofErr w:type="spellEnd"/>
      <w:r w:rsidRPr="00FC66C5">
        <w:rPr>
          <w:rFonts w:cs="Arial"/>
          <w:sz w:val="22"/>
          <w:szCs w:val="22"/>
        </w:rPr>
        <w:t xml:space="preserve">) </w:t>
      </w:r>
      <w:proofErr w:type="spellStart"/>
      <w:r w:rsidRPr="00FC66C5">
        <w:rPr>
          <w:rFonts w:cs="Arial"/>
          <w:sz w:val="22"/>
          <w:szCs w:val="22"/>
        </w:rPr>
        <w:t>primerih</w:t>
      </w:r>
      <w:proofErr w:type="spellEnd"/>
      <w:r w:rsidRPr="00FC66C5">
        <w:rPr>
          <w:rFonts w:cs="Arial"/>
          <w:sz w:val="22"/>
          <w:szCs w:val="22"/>
        </w:rPr>
        <w:t>: MKGP v 3 (</w:t>
      </w:r>
      <w:proofErr w:type="spellStart"/>
      <w:r w:rsidRPr="00FC66C5">
        <w:rPr>
          <w:rFonts w:cs="Arial"/>
          <w:sz w:val="22"/>
          <w:szCs w:val="22"/>
        </w:rPr>
        <w:t>treh</w:t>
      </w:r>
      <w:proofErr w:type="spellEnd"/>
      <w:r w:rsidRPr="00FC66C5">
        <w:rPr>
          <w:rFonts w:cs="Arial"/>
          <w:sz w:val="22"/>
          <w:szCs w:val="22"/>
        </w:rPr>
        <w:t xml:space="preserve">) </w:t>
      </w:r>
      <w:proofErr w:type="spellStart"/>
      <w:r w:rsidRPr="00FC66C5">
        <w:rPr>
          <w:rFonts w:cs="Arial"/>
          <w:sz w:val="22"/>
          <w:szCs w:val="22"/>
        </w:rPr>
        <w:t>primerih</w:t>
      </w:r>
      <w:proofErr w:type="spellEnd"/>
      <w:r w:rsidRPr="00FC66C5">
        <w:rPr>
          <w:rFonts w:cs="Arial"/>
          <w:sz w:val="22"/>
          <w:szCs w:val="22"/>
        </w:rPr>
        <w:t>, MOP v 15 (</w:t>
      </w:r>
      <w:proofErr w:type="spellStart"/>
      <w:r w:rsidRPr="00FC66C5">
        <w:rPr>
          <w:rFonts w:cs="Arial"/>
          <w:sz w:val="22"/>
          <w:szCs w:val="22"/>
        </w:rPr>
        <w:t>petnajstih</w:t>
      </w:r>
      <w:proofErr w:type="spellEnd"/>
      <w:r w:rsidRPr="00FC66C5">
        <w:rPr>
          <w:rFonts w:cs="Arial"/>
          <w:sz w:val="22"/>
          <w:szCs w:val="22"/>
        </w:rPr>
        <w:t>), MGRT pa v 1 (</w:t>
      </w:r>
      <w:proofErr w:type="spellStart"/>
      <w:r w:rsidRPr="00FC66C5">
        <w:rPr>
          <w:rFonts w:cs="Arial"/>
          <w:sz w:val="22"/>
          <w:szCs w:val="22"/>
        </w:rPr>
        <w:t>enem</w:t>
      </w:r>
      <w:proofErr w:type="spellEnd"/>
      <w:r w:rsidRPr="00FC66C5">
        <w:rPr>
          <w:rFonts w:cs="Arial"/>
          <w:sz w:val="22"/>
          <w:szCs w:val="22"/>
        </w:rPr>
        <w:t xml:space="preserve">) </w:t>
      </w:r>
      <w:proofErr w:type="spellStart"/>
      <w:r w:rsidRPr="00FC66C5">
        <w:rPr>
          <w:rFonts w:cs="Arial"/>
          <w:sz w:val="22"/>
          <w:szCs w:val="22"/>
        </w:rPr>
        <w:t>primeru</w:t>
      </w:r>
      <w:proofErr w:type="spellEnd"/>
      <w:r w:rsidRPr="00FC66C5">
        <w:rPr>
          <w:rFonts w:cs="Arial"/>
          <w:sz w:val="22"/>
          <w:szCs w:val="22"/>
        </w:rPr>
        <w:t xml:space="preserve">. V </w:t>
      </w:r>
      <w:proofErr w:type="spellStart"/>
      <w:r w:rsidRPr="00FC66C5">
        <w:rPr>
          <w:rFonts w:cs="Arial"/>
          <w:sz w:val="22"/>
          <w:szCs w:val="22"/>
        </w:rPr>
        <w:t>ponovni</w:t>
      </w:r>
      <w:proofErr w:type="spellEnd"/>
      <w:r w:rsidRPr="00FC66C5">
        <w:rPr>
          <w:rFonts w:cs="Arial"/>
          <w:sz w:val="22"/>
          <w:szCs w:val="22"/>
        </w:rPr>
        <w:t xml:space="preserve"> </w:t>
      </w:r>
      <w:proofErr w:type="spellStart"/>
      <w:r w:rsidRPr="00FC66C5">
        <w:rPr>
          <w:rFonts w:cs="Arial"/>
          <w:sz w:val="22"/>
          <w:szCs w:val="22"/>
        </w:rPr>
        <w:t>postopek</w:t>
      </w:r>
      <w:proofErr w:type="spellEnd"/>
      <w:r w:rsidRPr="00FC66C5">
        <w:rPr>
          <w:rFonts w:cs="Arial"/>
          <w:sz w:val="22"/>
          <w:szCs w:val="22"/>
        </w:rPr>
        <w:t xml:space="preserve"> je </w:t>
      </w:r>
      <w:proofErr w:type="spellStart"/>
      <w:r w:rsidRPr="00FC66C5">
        <w:rPr>
          <w:rFonts w:cs="Arial"/>
          <w:sz w:val="22"/>
          <w:szCs w:val="22"/>
        </w:rPr>
        <w:t>bilo</w:t>
      </w:r>
      <w:proofErr w:type="spellEnd"/>
      <w:r w:rsidRPr="00FC66C5">
        <w:rPr>
          <w:rFonts w:cs="Arial"/>
          <w:sz w:val="22"/>
          <w:szCs w:val="22"/>
        </w:rPr>
        <w:t xml:space="preserve"> UE </w:t>
      </w:r>
      <w:proofErr w:type="spellStart"/>
      <w:r w:rsidRPr="00FC66C5">
        <w:rPr>
          <w:rFonts w:cs="Arial"/>
          <w:sz w:val="22"/>
          <w:szCs w:val="22"/>
        </w:rPr>
        <w:t>vrnjeno</w:t>
      </w:r>
      <w:proofErr w:type="spellEnd"/>
      <w:r w:rsidRPr="00FC66C5">
        <w:rPr>
          <w:rFonts w:cs="Arial"/>
          <w:sz w:val="22"/>
          <w:szCs w:val="22"/>
        </w:rPr>
        <w:t xml:space="preserve"> 10 (</w:t>
      </w:r>
      <w:proofErr w:type="spellStart"/>
      <w:r w:rsidRPr="00FC66C5">
        <w:rPr>
          <w:rFonts w:cs="Arial"/>
          <w:sz w:val="22"/>
          <w:szCs w:val="22"/>
        </w:rPr>
        <w:t>deset</w:t>
      </w:r>
      <w:proofErr w:type="spellEnd"/>
      <w:r w:rsidRPr="00FC66C5">
        <w:rPr>
          <w:rFonts w:cs="Arial"/>
          <w:sz w:val="22"/>
          <w:szCs w:val="22"/>
        </w:rPr>
        <w:t xml:space="preserve">) </w:t>
      </w:r>
      <w:proofErr w:type="spellStart"/>
      <w:r w:rsidRPr="00FC66C5">
        <w:rPr>
          <w:rFonts w:cs="Arial"/>
          <w:sz w:val="22"/>
          <w:szCs w:val="22"/>
        </w:rPr>
        <w:t>zadev</w:t>
      </w:r>
      <w:proofErr w:type="spellEnd"/>
      <w:r w:rsidRPr="00FC66C5">
        <w:rPr>
          <w:rFonts w:cs="Arial"/>
          <w:sz w:val="22"/>
          <w:szCs w:val="22"/>
        </w:rPr>
        <w:t xml:space="preserve">, in </w:t>
      </w:r>
      <w:proofErr w:type="spellStart"/>
      <w:r w:rsidRPr="00FC66C5">
        <w:rPr>
          <w:rFonts w:cs="Arial"/>
          <w:sz w:val="22"/>
          <w:szCs w:val="22"/>
        </w:rPr>
        <w:t>sicer</w:t>
      </w:r>
      <w:proofErr w:type="spellEnd"/>
      <w:r w:rsidRPr="00FC66C5">
        <w:rPr>
          <w:rFonts w:cs="Arial"/>
          <w:sz w:val="22"/>
          <w:szCs w:val="22"/>
        </w:rPr>
        <w:t xml:space="preserve">: s </w:t>
      </w:r>
      <w:proofErr w:type="spellStart"/>
      <w:r w:rsidRPr="00FC66C5">
        <w:rPr>
          <w:rFonts w:cs="Arial"/>
          <w:sz w:val="22"/>
          <w:szCs w:val="22"/>
        </w:rPr>
        <w:t>strani</w:t>
      </w:r>
      <w:proofErr w:type="spellEnd"/>
      <w:r w:rsidRPr="00FC66C5">
        <w:rPr>
          <w:rFonts w:cs="Arial"/>
          <w:sz w:val="22"/>
          <w:szCs w:val="22"/>
        </w:rPr>
        <w:t xml:space="preserve"> MKGP 7 (</w:t>
      </w:r>
      <w:proofErr w:type="spellStart"/>
      <w:r w:rsidRPr="00FC66C5">
        <w:rPr>
          <w:rFonts w:cs="Arial"/>
          <w:sz w:val="22"/>
          <w:szCs w:val="22"/>
        </w:rPr>
        <w:t>sedem</w:t>
      </w:r>
      <w:proofErr w:type="spellEnd"/>
      <w:r w:rsidRPr="00FC66C5">
        <w:rPr>
          <w:rFonts w:cs="Arial"/>
          <w:sz w:val="22"/>
          <w:szCs w:val="22"/>
        </w:rPr>
        <w:t xml:space="preserve">) </w:t>
      </w:r>
      <w:proofErr w:type="spellStart"/>
      <w:r w:rsidRPr="00FC66C5">
        <w:rPr>
          <w:rFonts w:cs="Arial"/>
          <w:sz w:val="22"/>
          <w:szCs w:val="22"/>
        </w:rPr>
        <w:t>zadev</w:t>
      </w:r>
      <w:proofErr w:type="spellEnd"/>
      <w:r w:rsidRPr="00FC66C5">
        <w:rPr>
          <w:rFonts w:cs="Arial"/>
          <w:sz w:val="22"/>
          <w:szCs w:val="22"/>
        </w:rPr>
        <w:t xml:space="preserve">, s </w:t>
      </w:r>
      <w:proofErr w:type="spellStart"/>
      <w:r w:rsidRPr="00FC66C5">
        <w:rPr>
          <w:rFonts w:cs="Arial"/>
          <w:sz w:val="22"/>
          <w:szCs w:val="22"/>
        </w:rPr>
        <w:t>strani</w:t>
      </w:r>
      <w:proofErr w:type="spellEnd"/>
      <w:r w:rsidRPr="00FC66C5">
        <w:rPr>
          <w:rFonts w:cs="Arial"/>
          <w:sz w:val="22"/>
          <w:szCs w:val="22"/>
        </w:rPr>
        <w:t xml:space="preserve"> MOP 3 (tri) </w:t>
      </w:r>
      <w:proofErr w:type="spellStart"/>
      <w:r w:rsidRPr="00FC66C5">
        <w:rPr>
          <w:rFonts w:cs="Arial"/>
          <w:sz w:val="22"/>
          <w:szCs w:val="22"/>
        </w:rPr>
        <w:t>zadeve</w:t>
      </w:r>
      <w:proofErr w:type="spellEnd"/>
      <w:r w:rsidRPr="00FC66C5">
        <w:rPr>
          <w:rFonts w:cs="Arial"/>
          <w:sz w:val="22"/>
          <w:szCs w:val="22"/>
        </w:rPr>
        <w:t xml:space="preserve">, s </w:t>
      </w:r>
      <w:proofErr w:type="spellStart"/>
      <w:r w:rsidRPr="00FC66C5">
        <w:rPr>
          <w:rFonts w:cs="Arial"/>
          <w:sz w:val="22"/>
          <w:szCs w:val="22"/>
        </w:rPr>
        <w:t>strani</w:t>
      </w:r>
      <w:proofErr w:type="spellEnd"/>
      <w:r w:rsidRPr="00FC66C5">
        <w:rPr>
          <w:rFonts w:cs="Arial"/>
          <w:sz w:val="22"/>
          <w:szCs w:val="22"/>
        </w:rPr>
        <w:t xml:space="preserve"> MGRT pa </w:t>
      </w:r>
      <w:proofErr w:type="spellStart"/>
      <w:r w:rsidRPr="00FC66C5">
        <w:rPr>
          <w:rFonts w:cs="Arial"/>
          <w:sz w:val="22"/>
          <w:szCs w:val="22"/>
        </w:rPr>
        <w:t>ni</w:t>
      </w:r>
      <w:proofErr w:type="spellEnd"/>
      <w:r w:rsidRPr="00FC66C5">
        <w:rPr>
          <w:rFonts w:cs="Arial"/>
          <w:sz w:val="22"/>
          <w:szCs w:val="22"/>
        </w:rPr>
        <w:t xml:space="preserve"> </w:t>
      </w:r>
      <w:proofErr w:type="spellStart"/>
      <w:r w:rsidRPr="00FC66C5">
        <w:rPr>
          <w:rFonts w:cs="Arial"/>
          <w:sz w:val="22"/>
          <w:szCs w:val="22"/>
        </w:rPr>
        <w:t>bila</w:t>
      </w:r>
      <w:proofErr w:type="spellEnd"/>
      <w:r w:rsidRPr="00FC66C5">
        <w:rPr>
          <w:rFonts w:cs="Arial"/>
          <w:sz w:val="22"/>
          <w:szCs w:val="22"/>
        </w:rPr>
        <w:t xml:space="preserve"> </w:t>
      </w:r>
      <w:proofErr w:type="spellStart"/>
      <w:r w:rsidRPr="00FC66C5">
        <w:rPr>
          <w:rFonts w:cs="Arial"/>
          <w:sz w:val="22"/>
          <w:szCs w:val="22"/>
        </w:rPr>
        <w:t>vrnjena</w:t>
      </w:r>
      <w:proofErr w:type="spellEnd"/>
      <w:r w:rsidRPr="00FC66C5">
        <w:rPr>
          <w:rFonts w:cs="Arial"/>
          <w:sz w:val="22"/>
          <w:szCs w:val="22"/>
        </w:rPr>
        <w:t xml:space="preserve"> </w:t>
      </w:r>
      <w:proofErr w:type="spellStart"/>
      <w:r w:rsidRPr="00FC66C5">
        <w:rPr>
          <w:rFonts w:cs="Arial"/>
          <w:sz w:val="22"/>
          <w:szCs w:val="22"/>
        </w:rPr>
        <w:t>nobena</w:t>
      </w:r>
      <w:proofErr w:type="spellEnd"/>
      <w:r w:rsidRPr="00FC66C5">
        <w:rPr>
          <w:rFonts w:cs="Arial"/>
          <w:sz w:val="22"/>
          <w:szCs w:val="22"/>
        </w:rPr>
        <w:t xml:space="preserve"> </w:t>
      </w:r>
      <w:proofErr w:type="spellStart"/>
      <w:r w:rsidRPr="00FC66C5">
        <w:rPr>
          <w:rFonts w:cs="Arial"/>
          <w:sz w:val="22"/>
          <w:szCs w:val="22"/>
        </w:rPr>
        <w:t>zadeva</w:t>
      </w:r>
      <w:proofErr w:type="spellEnd"/>
      <w:r w:rsidRPr="00FC66C5">
        <w:rPr>
          <w:rFonts w:cs="Arial"/>
          <w:sz w:val="22"/>
          <w:szCs w:val="22"/>
        </w:rPr>
        <w:t>.</w:t>
      </w:r>
    </w:p>
    <w:p w14:paraId="7A65E046" w14:textId="77777777" w:rsidR="00A76A8D" w:rsidRPr="00FC66C5" w:rsidRDefault="00A76A8D" w:rsidP="00A76A8D">
      <w:pPr>
        <w:jc w:val="both"/>
        <w:rPr>
          <w:rFonts w:cs="Arial"/>
          <w:sz w:val="22"/>
          <w:szCs w:val="22"/>
        </w:rPr>
      </w:pPr>
    </w:p>
    <w:p w14:paraId="3159D6F7" w14:textId="77777777" w:rsidR="00A76A8D" w:rsidRPr="00FC66C5" w:rsidRDefault="00A76A8D" w:rsidP="00A76A8D">
      <w:pPr>
        <w:jc w:val="both"/>
        <w:rPr>
          <w:rFonts w:cs="Arial"/>
          <w:sz w:val="22"/>
          <w:szCs w:val="22"/>
        </w:rPr>
      </w:pPr>
      <w:r w:rsidRPr="00FC66C5">
        <w:rPr>
          <w:rFonts w:cs="Arial"/>
          <w:sz w:val="22"/>
          <w:szCs w:val="22"/>
        </w:rPr>
        <w:t xml:space="preserve">Med UE je </w:t>
      </w:r>
      <w:proofErr w:type="spellStart"/>
      <w:r w:rsidRPr="00FC66C5">
        <w:rPr>
          <w:rFonts w:cs="Arial"/>
          <w:sz w:val="22"/>
          <w:szCs w:val="22"/>
        </w:rPr>
        <w:t>tudi</w:t>
      </w:r>
      <w:proofErr w:type="spellEnd"/>
      <w:r w:rsidRPr="00FC66C5">
        <w:rPr>
          <w:rFonts w:cs="Arial"/>
          <w:sz w:val="22"/>
          <w:szCs w:val="22"/>
        </w:rPr>
        <w:t xml:space="preserve"> v </w:t>
      </w:r>
      <w:proofErr w:type="spellStart"/>
      <w:r w:rsidRPr="00FC66C5">
        <w:rPr>
          <w:rFonts w:cs="Arial"/>
          <w:sz w:val="22"/>
          <w:szCs w:val="22"/>
        </w:rPr>
        <w:t>letu</w:t>
      </w:r>
      <w:proofErr w:type="spellEnd"/>
      <w:r w:rsidRPr="00FC66C5">
        <w:rPr>
          <w:rFonts w:cs="Arial"/>
          <w:sz w:val="22"/>
          <w:szCs w:val="22"/>
        </w:rPr>
        <w:t xml:space="preserve"> 2021 </w:t>
      </w:r>
      <w:proofErr w:type="spellStart"/>
      <w:r w:rsidRPr="00FC66C5">
        <w:rPr>
          <w:rFonts w:cs="Arial"/>
          <w:sz w:val="22"/>
          <w:szCs w:val="22"/>
        </w:rPr>
        <w:t>potekala</w:t>
      </w:r>
      <w:proofErr w:type="spellEnd"/>
      <w:r w:rsidRPr="00FC66C5">
        <w:rPr>
          <w:rFonts w:cs="Arial"/>
          <w:sz w:val="22"/>
          <w:szCs w:val="22"/>
        </w:rPr>
        <w:t xml:space="preserve"> dobra </w:t>
      </w:r>
      <w:proofErr w:type="spellStart"/>
      <w:r w:rsidRPr="00FC66C5">
        <w:rPr>
          <w:rFonts w:cs="Arial"/>
          <w:sz w:val="22"/>
          <w:szCs w:val="22"/>
        </w:rPr>
        <w:t>praksa</w:t>
      </w:r>
      <w:proofErr w:type="spellEnd"/>
      <w:r w:rsidRPr="00FC66C5">
        <w:rPr>
          <w:rFonts w:cs="Arial"/>
          <w:sz w:val="22"/>
          <w:szCs w:val="22"/>
        </w:rPr>
        <w:t xml:space="preserve"> </w:t>
      </w:r>
      <w:proofErr w:type="spellStart"/>
      <w:r w:rsidRPr="00FC66C5">
        <w:rPr>
          <w:rFonts w:cs="Arial"/>
          <w:sz w:val="22"/>
          <w:szCs w:val="22"/>
        </w:rPr>
        <w:t>medsebojne</w:t>
      </w:r>
      <w:proofErr w:type="spellEnd"/>
      <w:r w:rsidRPr="00FC66C5">
        <w:rPr>
          <w:rFonts w:cs="Arial"/>
          <w:sz w:val="22"/>
          <w:szCs w:val="22"/>
        </w:rPr>
        <w:t xml:space="preserve"> </w:t>
      </w:r>
      <w:proofErr w:type="spellStart"/>
      <w:r w:rsidRPr="00FC66C5">
        <w:rPr>
          <w:rFonts w:cs="Arial"/>
          <w:sz w:val="22"/>
          <w:szCs w:val="22"/>
        </w:rPr>
        <w:t>pomoči</w:t>
      </w:r>
      <w:proofErr w:type="spellEnd"/>
      <w:r w:rsidRPr="00FC66C5">
        <w:rPr>
          <w:rFonts w:cs="Arial"/>
          <w:sz w:val="22"/>
          <w:szCs w:val="22"/>
        </w:rPr>
        <w:t xml:space="preserve"> </w:t>
      </w:r>
      <w:proofErr w:type="spellStart"/>
      <w:r w:rsidRPr="00FC66C5">
        <w:rPr>
          <w:rFonts w:cs="Arial"/>
          <w:sz w:val="22"/>
          <w:szCs w:val="22"/>
        </w:rPr>
        <w:t>na</w:t>
      </w:r>
      <w:proofErr w:type="spellEnd"/>
      <w:r w:rsidRPr="00FC66C5">
        <w:rPr>
          <w:rFonts w:cs="Arial"/>
          <w:sz w:val="22"/>
          <w:szCs w:val="22"/>
        </w:rPr>
        <w:t xml:space="preserve"> </w:t>
      </w:r>
      <w:proofErr w:type="spellStart"/>
      <w:r w:rsidRPr="00FC66C5">
        <w:rPr>
          <w:rFonts w:cs="Arial"/>
          <w:sz w:val="22"/>
          <w:szCs w:val="22"/>
        </w:rPr>
        <w:t>področju</w:t>
      </w:r>
      <w:proofErr w:type="spellEnd"/>
      <w:r w:rsidRPr="00FC66C5">
        <w:rPr>
          <w:rFonts w:cs="Arial"/>
          <w:sz w:val="22"/>
          <w:szCs w:val="22"/>
        </w:rPr>
        <w:t xml:space="preserve"> </w:t>
      </w:r>
      <w:proofErr w:type="spellStart"/>
      <w:r w:rsidRPr="00FC66C5">
        <w:rPr>
          <w:rFonts w:cs="Arial"/>
          <w:sz w:val="22"/>
          <w:szCs w:val="22"/>
        </w:rPr>
        <w:t>denacionalizacije</w:t>
      </w:r>
      <w:proofErr w:type="spellEnd"/>
      <w:r w:rsidRPr="00FC66C5">
        <w:rPr>
          <w:rFonts w:cs="Arial"/>
          <w:sz w:val="22"/>
          <w:szCs w:val="22"/>
        </w:rPr>
        <w:t xml:space="preserve">. Na dan 31. 12. 2021 je </w:t>
      </w:r>
      <w:proofErr w:type="spellStart"/>
      <w:r w:rsidRPr="00FC66C5">
        <w:rPr>
          <w:rFonts w:cs="Arial"/>
          <w:sz w:val="22"/>
          <w:szCs w:val="22"/>
        </w:rPr>
        <w:t>bilo</w:t>
      </w:r>
      <w:proofErr w:type="spellEnd"/>
      <w:r w:rsidRPr="00FC66C5">
        <w:rPr>
          <w:rFonts w:cs="Arial"/>
          <w:sz w:val="22"/>
          <w:szCs w:val="22"/>
        </w:rPr>
        <w:t xml:space="preserve"> med UE </w:t>
      </w:r>
      <w:proofErr w:type="spellStart"/>
      <w:r w:rsidRPr="00FC66C5">
        <w:rPr>
          <w:rFonts w:cs="Arial"/>
          <w:sz w:val="22"/>
          <w:szCs w:val="22"/>
        </w:rPr>
        <w:t>aktualnih</w:t>
      </w:r>
      <w:proofErr w:type="spellEnd"/>
      <w:r w:rsidRPr="00FC66C5">
        <w:rPr>
          <w:rFonts w:cs="Arial"/>
          <w:sz w:val="22"/>
          <w:szCs w:val="22"/>
        </w:rPr>
        <w:t xml:space="preserve"> 10 (</w:t>
      </w:r>
      <w:proofErr w:type="spellStart"/>
      <w:r w:rsidRPr="00FC66C5">
        <w:rPr>
          <w:rFonts w:cs="Arial"/>
          <w:sz w:val="22"/>
          <w:szCs w:val="22"/>
        </w:rPr>
        <w:t>deset</w:t>
      </w:r>
      <w:proofErr w:type="spellEnd"/>
      <w:r w:rsidRPr="00FC66C5">
        <w:rPr>
          <w:rFonts w:cs="Arial"/>
          <w:sz w:val="22"/>
          <w:szCs w:val="22"/>
        </w:rPr>
        <w:t xml:space="preserve">) </w:t>
      </w:r>
      <w:proofErr w:type="spellStart"/>
      <w:r w:rsidRPr="00FC66C5">
        <w:rPr>
          <w:rFonts w:cs="Arial"/>
          <w:sz w:val="22"/>
          <w:szCs w:val="22"/>
        </w:rPr>
        <w:t>predmetnih</w:t>
      </w:r>
      <w:proofErr w:type="spellEnd"/>
      <w:r w:rsidRPr="00FC66C5">
        <w:rPr>
          <w:rFonts w:cs="Arial"/>
          <w:sz w:val="22"/>
          <w:szCs w:val="22"/>
        </w:rPr>
        <w:t xml:space="preserve"> </w:t>
      </w:r>
      <w:proofErr w:type="spellStart"/>
      <w:r w:rsidRPr="00FC66C5">
        <w:rPr>
          <w:rFonts w:cs="Arial"/>
          <w:sz w:val="22"/>
          <w:szCs w:val="22"/>
        </w:rPr>
        <w:t>sporazumov</w:t>
      </w:r>
      <w:proofErr w:type="spellEnd"/>
      <w:r w:rsidRPr="00FC66C5">
        <w:rPr>
          <w:rFonts w:cs="Arial"/>
          <w:sz w:val="22"/>
          <w:szCs w:val="22"/>
        </w:rPr>
        <w:t xml:space="preserve">, od </w:t>
      </w:r>
      <w:proofErr w:type="spellStart"/>
      <w:r w:rsidRPr="00FC66C5">
        <w:rPr>
          <w:rFonts w:cs="Arial"/>
          <w:sz w:val="22"/>
          <w:szCs w:val="22"/>
        </w:rPr>
        <w:t>tega</w:t>
      </w:r>
      <w:proofErr w:type="spellEnd"/>
      <w:r w:rsidRPr="00FC66C5">
        <w:rPr>
          <w:rFonts w:cs="Arial"/>
          <w:sz w:val="22"/>
          <w:szCs w:val="22"/>
        </w:rPr>
        <w:t xml:space="preserve"> 9 (</w:t>
      </w:r>
      <w:proofErr w:type="spellStart"/>
      <w:r w:rsidRPr="00FC66C5">
        <w:rPr>
          <w:rFonts w:cs="Arial"/>
          <w:sz w:val="22"/>
          <w:szCs w:val="22"/>
        </w:rPr>
        <w:t>devet</w:t>
      </w:r>
      <w:proofErr w:type="spellEnd"/>
      <w:r w:rsidRPr="00FC66C5">
        <w:rPr>
          <w:rFonts w:cs="Arial"/>
          <w:sz w:val="22"/>
          <w:szCs w:val="22"/>
        </w:rPr>
        <w:t>) po ZDEN in 1 (</w:t>
      </w:r>
      <w:proofErr w:type="spellStart"/>
      <w:r w:rsidRPr="00FC66C5">
        <w:rPr>
          <w:rFonts w:cs="Arial"/>
          <w:sz w:val="22"/>
          <w:szCs w:val="22"/>
        </w:rPr>
        <w:t>eden</w:t>
      </w:r>
      <w:proofErr w:type="spellEnd"/>
      <w:r w:rsidRPr="00FC66C5">
        <w:rPr>
          <w:rFonts w:cs="Arial"/>
          <w:sz w:val="22"/>
          <w:szCs w:val="22"/>
        </w:rPr>
        <w:t>) ZPVAS.</w:t>
      </w:r>
    </w:p>
    <w:p w14:paraId="5E988D2F" w14:textId="77777777" w:rsidR="00A76A8D" w:rsidRPr="00FC66C5" w:rsidRDefault="00A76A8D" w:rsidP="00A76A8D">
      <w:pPr>
        <w:jc w:val="both"/>
        <w:rPr>
          <w:rFonts w:cs="Arial"/>
          <w:sz w:val="22"/>
          <w:szCs w:val="22"/>
        </w:rPr>
      </w:pPr>
    </w:p>
    <w:p w14:paraId="1D6D1A8B" w14:textId="77777777" w:rsidR="00A76A8D" w:rsidRPr="00FC66C5" w:rsidRDefault="00A76A8D" w:rsidP="00A76A8D">
      <w:pPr>
        <w:jc w:val="both"/>
        <w:rPr>
          <w:rFonts w:cs="Arial"/>
          <w:sz w:val="22"/>
          <w:szCs w:val="22"/>
        </w:rPr>
      </w:pPr>
      <w:proofErr w:type="spellStart"/>
      <w:r w:rsidRPr="00FC66C5">
        <w:rPr>
          <w:rFonts w:cs="Arial"/>
          <w:sz w:val="22"/>
          <w:szCs w:val="22"/>
        </w:rPr>
        <w:t>Sklad</w:t>
      </w:r>
      <w:proofErr w:type="spellEnd"/>
      <w:r w:rsidRPr="00FC66C5">
        <w:rPr>
          <w:rFonts w:cs="Arial"/>
          <w:sz w:val="22"/>
          <w:szCs w:val="22"/>
        </w:rPr>
        <w:t xml:space="preserve"> </w:t>
      </w:r>
      <w:proofErr w:type="spellStart"/>
      <w:r w:rsidRPr="00FC66C5">
        <w:rPr>
          <w:rFonts w:cs="Arial"/>
          <w:sz w:val="22"/>
          <w:szCs w:val="22"/>
        </w:rPr>
        <w:t>kmetijskih</w:t>
      </w:r>
      <w:proofErr w:type="spellEnd"/>
      <w:r w:rsidRPr="00FC66C5">
        <w:rPr>
          <w:rFonts w:cs="Arial"/>
          <w:sz w:val="22"/>
          <w:szCs w:val="22"/>
        </w:rPr>
        <w:t xml:space="preserve"> </w:t>
      </w:r>
      <w:proofErr w:type="spellStart"/>
      <w:r w:rsidRPr="00FC66C5">
        <w:rPr>
          <w:rFonts w:cs="Arial"/>
          <w:sz w:val="22"/>
          <w:szCs w:val="22"/>
        </w:rPr>
        <w:t>zemljišč</w:t>
      </w:r>
      <w:proofErr w:type="spellEnd"/>
      <w:r w:rsidRPr="00FC66C5">
        <w:rPr>
          <w:rFonts w:cs="Arial"/>
          <w:sz w:val="22"/>
          <w:szCs w:val="22"/>
        </w:rPr>
        <w:t xml:space="preserve"> in </w:t>
      </w:r>
      <w:proofErr w:type="spellStart"/>
      <w:r w:rsidRPr="00FC66C5">
        <w:rPr>
          <w:rFonts w:cs="Arial"/>
          <w:sz w:val="22"/>
          <w:szCs w:val="22"/>
        </w:rPr>
        <w:t>gozdov</w:t>
      </w:r>
      <w:proofErr w:type="spellEnd"/>
      <w:r w:rsidRPr="00FC66C5">
        <w:rPr>
          <w:rFonts w:cs="Arial"/>
          <w:sz w:val="22"/>
          <w:szCs w:val="22"/>
        </w:rPr>
        <w:t xml:space="preserve"> </w:t>
      </w:r>
      <w:proofErr w:type="spellStart"/>
      <w:r w:rsidRPr="00FC66C5">
        <w:rPr>
          <w:rFonts w:cs="Arial"/>
          <w:sz w:val="22"/>
          <w:szCs w:val="22"/>
        </w:rPr>
        <w:t>Republike</w:t>
      </w:r>
      <w:proofErr w:type="spellEnd"/>
      <w:r w:rsidRPr="00FC66C5">
        <w:rPr>
          <w:rFonts w:cs="Arial"/>
          <w:sz w:val="22"/>
          <w:szCs w:val="22"/>
        </w:rPr>
        <w:t xml:space="preserve"> </w:t>
      </w:r>
      <w:proofErr w:type="spellStart"/>
      <w:r w:rsidRPr="00FC66C5">
        <w:rPr>
          <w:rFonts w:cs="Arial"/>
          <w:sz w:val="22"/>
          <w:szCs w:val="22"/>
        </w:rPr>
        <w:t>Slovenije</w:t>
      </w:r>
      <w:proofErr w:type="spellEnd"/>
      <w:r w:rsidRPr="00FC66C5">
        <w:rPr>
          <w:rFonts w:cs="Arial"/>
          <w:sz w:val="22"/>
          <w:szCs w:val="22"/>
        </w:rPr>
        <w:t xml:space="preserve"> je v </w:t>
      </w:r>
      <w:proofErr w:type="spellStart"/>
      <w:r w:rsidRPr="00FC66C5">
        <w:rPr>
          <w:rFonts w:cs="Arial"/>
          <w:sz w:val="22"/>
          <w:szCs w:val="22"/>
        </w:rPr>
        <w:t>letu</w:t>
      </w:r>
      <w:proofErr w:type="spellEnd"/>
      <w:r w:rsidRPr="00FC66C5">
        <w:rPr>
          <w:rFonts w:cs="Arial"/>
          <w:sz w:val="22"/>
          <w:szCs w:val="22"/>
        </w:rPr>
        <w:t xml:space="preserve"> 2021 </w:t>
      </w:r>
      <w:proofErr w:type="spellStart"/>
      <w:r w:rsidRPr="00FC66C5">
        <w:rPr>
          <w:rFonts w:cs="Arial"/>
          <w:sz w:val="22"/>
          <w:szCs w:val="22"/>
        </w:rPr>
        <w:t>vodil</w:t>
      </w:r>
      <w:proofErr w:type="spellEnd"/>
      <w:r w:rsidRPr="00FC66C5">
        <w:rPr>
          <w:rFonts w:cs="Arial"/>
          <w:sz w:val="22"/>
          <w:szCs w:val="22"/>
        </w:rPr>
        <w:t xml:space="preserve"> </w:t>
      </w:r>
      <w:proofErr w:type="spellStart"/>
      <w:r w:rsidRPr="00FC66C5">
        <w:rPr>
          <w:rFonts w:cs="Arial"/>
          <w:sz w:val="22"/>
          <w:szCs w:val="22"/>
        </w:rPr>
        <w:t>postopke</w:t>
      </w:r>
      <w:proofErr w:type="spellEnd"/>
      <w:r w:rsidRPr="00FC66C5">
        <w:rPr>
          <w:rFonts w:cs="Arial"/>
          <w:sz w:val="22"/>
          <w:szCs w:val="22"/>
        </w:rPr>
        <w:t xml:space="preserve"> </w:t>
      </w:r>
      <w:proofErr w:type="spellStart"/>
      <w:r w:rsidRPr="00FC66C5">
        <w:rPr>
          <w:rFonts w:cs="Arial"/>
          <w:sz w:val="22"/>
          <w:szCs w:val="22"/>
        </w:rPr>
        <w:t>sklepanja</w:t>
      </w:r>
      <w:proofErr w:type="spellEnd"/>
      <w:r w:rsidRPr="00FC66C5">
        <w:rPr>
          <w:rFonts w:cs="Arial"/>
          <w:sz w:val="22"/>
          <w:szCs w:val="22"/>
        </w:rPr>
        <w:t xml:space="preserve"> </w:t>
      </w:r>
      <w:proofErr w:type="spellStart"/>
      <w:r w:rsidRPr="00FC66C5">
        <w:rPr>
          <w:rFonts w:cs="Arial"/>
          <w:sz w:val="22"/>
          <w:szCs w:val="22"/>
        </w:rPr>
        <w:t>sporazumov</w:t>
      </w:r>
      <w:proofErr w:type="spellEnd"/>
      <w:r w:rsidRPr="00FC66C5">
        <w:rPr>
          <w:rFonts w:cs="Arial"/>
          <w:sz w:val="22"/>
          <w:szCs w:val="22"/>
        </w:rPr>
        <w:t xml:space="preserve"> z </w:t>
      </w:r>
      <w:proofErr w:type="spellStart"/>
      <w:r w:rsidRPr="00FC66C5">
        <w:rPr>
          <w:rFonts w:cs="Arial"/>
          <w:sz w:val="22"/>
          <w:szCs w:val="22"/>
        </w:rPr>
        <w:t>vlagatelji</w:t>
      </w:r>
      <w:proofErr w:type="spellEnd"/>
      <w:r w:rsidRPr="00FC66C5">
        <w:rPr>
          <w:rFonts w:cs="Arial"/>
          <w:sz w:val="22"/>
          <w:szCs w:val="22"/>
        </w:rPr>
        <w:t xml:space="preserve"> za </w:t>
      </w:r>
      <w:proofErr w:type="spellStart"/>
      <w:r w:rsidRPr="00FC66C5">
        <w:rPr>
          <w:rFonts w:cs="Arial"/>
          <w:sz w:val="22"/>
          <w:szCs w:val="22"/>
        </w:rPr>
        <w:t>dodelitev</w:t>
      </w:r>
      <w:proofErr w:type="spellEnd"/>
      <w:r w:rsidRPr="00FC66C5">
        <w:rPr>
          <w:rFonts w:cs="Arial"/>
          <w:sz w:val="22"/>
          <w:szCs w:val="22"/>
        </w:rPr>
        <w:t xml:space="preserve"> </w:t>
      </w:r>
      <w:proofErr w:type="spellStart"/>
      <w:r w:rsidRPr="00FC66C5">
        <w:rPr>
          <w:rFonts w:cs="Arial"/>
          <w:sz w:val="22"/>
          <w:szCs w:val="22"/>
        </w:rPr>
        <w:t>nadomestnih</w:t>
      </w:r>
      <w:proofErr w:type="spellEnd"/>
      <w:r w:rsidRPr="00FC66C5">
        <w:rPr>
          <w:rFonts w:cs="Arial"/>
          <w:sz w:val="22"/>
          <w:szCs w:val="22"/>
        </w:rPr>
        <w:t xml:space="preserve"> </w:t>
      </w:r>
      <w:proofErr w:type="spellStart"/>
      <w:r w:rsidRPr="00FC66C5">
        <w:rPr>
          <w:rFonts w:cs="Arial"/>
          <w:sz w:val="22"/>
          <w:szCs w:val="22"/>
        </w:rPr>
        <w:t>zemljišč</w:t>
      </w:r>
      <w:proofErr w:type="spellEnd"/>
      <w:r w:rsidRPr="00FC66C5">
        <w:rPr>
          <w:rFonts w:cs="Arial"/>
          <w:sz w:val="22"/>
          <w:szCs w:val="22"/>
        </w:rPr>
        <w:t xml:space="preserve"> v </w:t>
      </w:r>
      <w:proofErr w:type="spellStart"/>
      <w:r w:rsidRPr="00FC66C5">
        <w:rPr>
          <w:rFonts w:cs="Arial"/>
          <w:sz w:val="22"/>
          <w:szCs w:val="22"/>
        </w:rPr>
        <w:t>primerih</w:t>
      </w:r>
      <w:proofErr w:type="spellEnd"/>
      <w:r w:rsidRPr="00FC66C5">
        <w:rPr>
          <w:rFonts w:cs="Arial"/>
          <w:sz w:val="22"/>
          <w:szCs w:val="22"/>
        </w:rPr>
        <w:t xml:space="preserve">, ki so </w:t>
      </w:r>
      <w:proofErr w:type="spellStart"/>
      <w:r w:rsidRPr="00FC66C5">
        <w:rPr>
          <w:rFonts w:cs="Arial"/>
          <w:sz w:val="22"/>
          <w:szCs w:val="22"/>
        </w:rPr>
        <w:t>vezani</w:t>
      </w:r>
      <w:proofErr w:type="spellEnd"/>
      <w:r w:rsidRPr="00FC66C5">
        <w:rPr>
          <w:rFonts w:cs="Arial"/>
          <w:sz w:val="22"/>
          <w:szCs w:val="22"/>
        </w:rPr>
        <w:t xml:space="preserve"> </w:t>
      </w:r>
      <w:proofErr w:type="spellStart"/>
      <w:r w:rsidRPr="00FC66C5">
        <w:rPr>
          <w:rFonts w:cs="Arial"/>
          <w:sz w:val="22"/>
          <w:szCs w:val="22"/>
        </w:rPr>
        <w:t>na</w:t>
      </w:r>
      <w:proofErr w:type="spellEnd"/>
      <w:r w:rsidRPr="00FC66C5">
        <w:rPr>
          <w:rFonts w:cs="Arial"/>
          <w:sz w:val="22"/>
          <w:szCs w:val="22"/>
        </w:rPr>
        <w:t xml:space="preserve"> </w:t>
      </w:r>
      <w:proofErr w:type="spellStart"/>
      <w:r w:rsidRPr="00FC66C5">
        <w:rPr>
          <w:rFonts w:cs="Arial"/>
          <w:sz w:val="22"/>
          <w:szCs w:val="22"/>
        </w:rPr>
        <w:t>postopke</w:t>
      </w:r>
      <w:proofErr w:type="spellEnd"/>
      <w:r w:rsidRPr="00FC66C5">
        <w:rPr>
          <w:rFonts w:cs="Arial"/>
          <w:sz w:val="22"/>
          <w:szCs w:val="22"/>
        </w:rPr>
        <w:t xml:space="preserve"> po ZDEN, </w:t>
      </w:r>
      <w:proofErr w:type="spellStart"/>
      <w:r w:rsidRPr="00FC66C5">
        <w:rPr>
          <w:rFonts w:cs="Arial"/>
          <w:sz w:val="22"/>
          <w:szCs w:val="22"/>
        </w:rPr>
        <w:t>na</w:t>
      </w:r>
      <w:proofErr w:type="spellEnd"/>
      <w:r w:rsidRPr="00FC66C5">
        <w:rPr>
          <w:rFonts w:cs="Arial"/>
          <w:sz w:val="22"/>
          <w:szCs w:val="22"/>
        </w:rPr>
        <w:t xml:space="preserve"> 5 (</w:t>
      </w:r>
      <w:proofErr w:type="spellStart"/>
      <w:r w:rsidRPr="00FC66C5">
        <w:rPr>
          <w:rFonts w:cs="Arial"/>
          <w:sz w:val="22"/>
          <w:szCs w:val="22"/>
        </w:rPr>
        <w:t>petih</w:t>
      </w:r>
      <w:proofErr w:type="spellEnd"/>
      <w:r w:rsidRPr="00FC66C5">
        <w:rPr>
          <w:rFonts w:cs="Arial"/>
          <w:sz w:val="22"/>
          <w:szCs w:val="22"/>
        </w:rPr>
        <w:t xml:space="preserve">) UE. Na </w:t>
      </w:r>
      <w:proofErr w:type="spellStart"/>
      <w:r w:rsidRPr="00FC66C5">
        <w:rPr>
          <w:rFonts w:cs="Arial"/>
          <w:sz w:val="22"/>
          <w:szCs w:val="22"/>
        </w:rPr>
        <w:t>podlagi</w:t>
      </w:r>
      <w:proofErr w:type="spellEnd"/>
      <w:r w:rsidRPr="00FC66C5">
        <w:rPr>
          <w:rFonts w:cs="Arial"/>
          <w:sz w:val="22"/>
          <w:szCs w:val="22"/>
        </w:rPr>
        <w:t xml:space="preserve"> </w:t>
      </w:r>
      <w:proofErr w:type="spellStart"/>
      <w:r w:rsidRPr="00FC66C5">
        <w:rPr>
          <w:rFonts w:cs="Arial"/>
          <w:sz w:val="22"/>
          <w:szCs w:val="22"/>
        </w:rPr>
        <w:t>tako</w:t>
      </w:r>
      <w:proofErr w:type="spellEnd"/>
      <w:r w:rsidRPr="00FC66C5">
        <w:rPr>
          <w:rFonts w:cs="Arial"/>
          <w:sz w:val="22"/>
          <w:szCs w:val="22"/>
        </w:rPr>
        <w:t xml:space="preserve"> </w:t>
      </w:r>
      <w:proofErr w:type="spellStart"/>
      <w:r w:rsidRPr="00FC66C5">
        <w:rPr>
          <w:rFonts w:cs="Arial"/>
          <w:sz w:val="22"/>
          <w:szCs w:val="22"/>
        </w:rPr>
        <w:t>sklenjenih</w:t>
      </w:r>
      <w:proofErr w:type="spellEnd"/>
      <w:r w:rsidRPr="00FC66C5">
        <w:rPr>
          <w:rFonts w:cs="Arial"/>
          <w:sz w:val="22"/>
          <w:szCs w:val="22"/>
        </w:rPr>
        <w:t xml:space="preserve"> </w:t>
      </w:r>
      <w:proofErr w:type="spellStart"/>
      <w:r w:rsidRPr="00FC66C5">
        <w:rPr>
          <w:rFonts w:cs="Arial"/>
          <w:sz w:val="22"/>
          <w:szCs w:val="22"/>
        </w:rPr>
        <w:t>sporazumov</w:t>
      </w:r>
      <w:proofErr w:type="spellEnd"/>
      <w:r w:rsidRPr="00FC66C5">
        <w:rPr>
          <w:rFonts w:cs="Arial"/>
          <w:sz w:val="22"/>
          <w:szCs w:val="22"/>
        </w:rPr>
        <w:t xml:space="preserve"> so UE v </w:t>
      </w:r>
      <w:proofErr w:type="spellStart"/>
      <w:r w:rsidRPr="00FC66C5">
        <w:rPr>
          <w:rFonts w:cs="Arial"/>
          <w:sz w:val="22"/>
          <w:szCs w:val="22"/>
        </w:rPr>
        <w:t>letu</w:t>
      </w:r>
      <w:proofErr w:type="spellEnd"/>
      <w:r w:rsidRPr="00FC66C5">
        <w:rPr>
          <w:rFonts w:cs="Arial"/>
          <w:sz w:val="22"/>
          <w:szCs w:val="22"/>
        </w:rPr>
        <w:t xml:space="preserve"> 2021 </w:t>
      </w:r>
      <w:proofErr w:type="spellStart"/>
      <w:r w:rsidRPr="00FC66C5">
        <w:rPr>
          <w:rFonts w:cs="Arial"/>
          <w:sz w:val="22"/>
          <w:szCs w:val="22"/>
        </w:rPr>
        <w:t>posledično</w:t>
      </w:r>
      <w:proofErr w:type="spellEnd"/>
      <w:r w:rsidRPr="00FC66C5">
        <w:rPr>
          <w:rFonts w:cs="Arial"/>
          <w:sz w:val="22"/>
          <w:szCs w:val="22"/>
        </w:rPr>
        <w:t xml:space="preserve"> </w:t>
      </w:r>
      <w:proofErr w:type="spellStart"/>
      <w:r w:rsidRPr="00FC66C5">
        <w:rPr>
          <w:rFonts w:cs="Arial"/>
          <w:sz w:val="22"/>
          <w:szCs w:val="22"/>
        </w:rPr>
        <w:t>izdale</w:t>
      </w:r>
      <w:proofErr w:type="spellEnd"/>
      <w:r w:rsidRPr="00FC66C5">
        <w:rPr>
          <w:rFonts w:cs="Arial"/>
          <w:sz w:val="22"/>
          <w:szCs w:val="22"/>
        </w:rPr>
        <w:t xml:space="preserve"> 4 (</w:t>
      </w:r>
      <w:proofErr w:type="spellStart"/>
      <w:r w:rsidRPr="00FC66C5">
        <w:rPr>
          <w:rFonts w:cs="Arial"/>
          <w:sz w:val="22"/>
          <w:szCs w:val="22"/>
        </w:rPr>
        <w:t>štiri</w:t>
      </w:r>
      <w:proofErr w:type="spellEnd"/>
      <w:r w:rsidRPr="00FC66C5">
        <w:rPr>
          <w:rFonts w:cs="Arial"/>
          <w:sz w:val="22"/>
          <w:szCs w:val="22"/>
        </w:rPr>
        <w:t xml:space="preserve">) </w:t>
      </w:r>
      <w:proofErr w:type="spellStart"/>
      <w:r w:rsidRPr="00FC66C5">
        <w:rPr>
          <w:rFonts w:cs="Arial"/>
          <w:sz w:val="22"/>
          <w:szCs w:val="22"/>
        </w:rPr>
        <w:t>odločbe</w:t>
      </w:r>
      <w:proofErr w:type="spellEnd"/>
      <w:r w:rsidRPr="00FC66C5">
        <w:rPr>
          <w:rFonts w:cs="Arial"/>
          <w:sz w:val="22"/>
          <w:szCs w:val="22"/>
        </w:rPr>
        <w:t xml:space="preserve"> po ZDEN.</w:t>
      </w:r>
    </w:p>
    <w:p w14:paraId="00CC2E86" w14:textId="77777777" w:rsidR="00A76A8D" w:rsidRPr="00533162" w:rsidRDefault="00A76A8D" w:rsidP="00533162">
      <w:pPr>
        <w:pStyle w:val="Naslov3"/>
        <w:ind w:left="720" w:hanging="720"/>
        <w:rPr>
          <w:sz w:val="22"/>
          <w:szCs w:val="22"/>
        </w:rPr>
      </w:pPr>
      <w:r w:rsidRPr="00533162">
        <w:rPr>
          <w:sz w:val="22"/>
          <w:szCs w:val="22"/>
        </w:rPr>
        <w:t xml:space="preserve">4. 6. Delo, </w:t>
      </w:r>
      <w:proofErr w:type="spellStart"/>
      <w:r w:rsidRPr="00533162">
        <w:rPr>
          <w:sz w:val="22"/>
          <w:szCs w:val="22"/>
        </w:rPr>
        <w:t>družina</w:t>
      </w:r>
      <w:proofErr w:type="spellEnd"/>
      <w:r w:rsidRPr="00533162">
        <w:rPr>
          <w:sz w:val="22"/>
          <w:szCs w:val="22"/>
        </w:rPr>
        <w:t xml:space="preserve">, </w:t>
      </w:r>
      <w:proofErr w:type="spellStart"/>
      <w:r w:rsidRPr="00533162">
        <w:rPr>
          <w:sz w:val="22"/>
          <w:szCs w:val="22"/>
        </w:rPr>
        <w:t>socialne</w:t>
      </w:r>
      <w:proofErr w:type="spellEnd"/>
      <w:r w:rsidRPr="00533162">
        <w:rPr>
          <w:sz w:val="22"/>
          <w:szCs w:val="22"/>
        </w:rPr>
        <w:t xml:space="preserve"> </w:t>
      </w:r>
      <w:proofErr w:type="spellStart"/>
      <w:r w:rsidRPr="00533162">
        <w:rPr>
          <w:sz w:val="22"/>
          <w:szCs w:val="22"/>
        </w:rPr>
        <w:t>zadeve</w:t>
      </w:r>
      <w:proofErr w:type="spellEnd"/>
      <w:r w:rsidRPr="00533162">
        <w:rPr>
          <w:sz w:val="22"/>
          <w:szCs w:val="22"/>
        </w:rPr>
        <w:t xml:space="preserve"> in </w:t>
      </w:r>
      <w:proofErr w:type="spellStart"/>
      <w:r w:rsidRPr="00533162">
        <w:rPr>
          <w:sz w:val="22"/>
          <w:szCs w:val="22"/>
        </w:rPr>
        <w:t>enake</w:t>
      </w:r>
      <w:proofErr w:type="spellEnd"/>
      <w:r w:rsidRPr="00533162">
        <w:rPr>
          <w:sz w:val="22"/>
          <w:szCs w:val="22"/>
        </w:rPr>
        <w:t xml:space="preserve"> </w:t>
      </w:r>
      <w:proofErr w:type="spellStart"/>
      <w:r w:rsidRPr="00533162">
        <w:rPr>
          <w:sz w:val="22"/>
          <w:szCs w:val="22"/>
        </w:rPr>
        <w:t>možnosti</w:t>
      </w:r>
      <w:proofErr w:type="spellEnd"/>
    </w:p>
    <w:p w14:paraId="3421880C" w14:textId="77777777" w:rsidR="00A76A8D" w:rsidRPr="00FC66C5" w:rsidRDefault="00A76A8D" w:rsidP="00A76A8D">
      <w:pPr>
        <w:jc w:val="both"/>
        <w:rPr>
          <w:rFonts w:cs="Arial"/>
          <w:b/>
          <w:bCs/>
          <w:noProof/>
          <w:sz w:val="22"/>
          <w:szCs w:val="22"/>
          <w:lang w:val="sl-SI"/>
        </w:rPr>
      </w:pPr>
    </w:p>
    <w:p w14:paraId="056D0523" w14:textId="77777777" w:rsidR="00A76A8D" w:rsidRPr="00FC66C5" w:rsidRDefault="00A76A8D" w:rsidP="00A76A8D">
      <w:pPr>
        <w:overflowPunct w:val="0"/>
        <w:spacing w:line="240" w:lineRule="auto"/>
        <w:jc w:val="both"/>
        <w:textAlignment w:val="baseline"/>
        <w:rPr>
          <w:rFonts w:cs="Arial"/>
          <w:noProof/>
          <w:sz w:val="22"/>
          <w:szCs w:val="22"/>
          <w:lang w:val="sl-SI"/>
        </w:rPr>
      </w:pPr>
      <w:r w:rsidRPr="00FC66C5">
        <w:rPr>
          <w:rFonts w:cs="Arial"/>
          <w:noProof/>
          <w:sz w:val="22"/>
          <w:szCs w:val="22"/>
          <w:lang w:val="sl-SI"/>
        </w:rPr>
        <w:t xml:space="preserve">Upravne enote so iz delovnega področja Ministrstva za delo, družino, socialne zadeve in enake možnosti (v nadaljevanju: MDDSZEM) v letu 2021 vodile upravne postopke vezane na Družinski zakonik, v katerem so opredeljeni postopki v zvezi s sklepanjem zakonskih zvez ter Zakon o vojnih veteranih, Zakon o vojnih invalidih, Zakon o žrtvah vojnega nasilja, Zakon o izenačevanju možnosti invalidov ter Zakon o preprečevanju dela in zaposlovanja na črno. Na podlagi navedenih zakonov upravne enote odločajo o veteranskem dodatku, dopolnilnem zdravstvenem zavarovanju vojnega veterana, izdajajo odločbe o invalidskem in družinskem dodatku vojnih invalidov in njihovih družinskih članov, o oskrbnini ter o dodatku za pomoč in postrežbo vojnih veteranov, o uveljavljanju pravic invalidov z dolgotrajnimi telesnimi, duševnimi in senzoričnimi okvarami ter motnjami v duševnem razvoju (o sofinanciranju tehničnih pripomočkov, opravici do prilagoditve vozila ter o pravici do psa pomočnika). </w:t>
      </w:r>
    </w:p>
    <w:p w14:paraId="426AC759" w14:textId="77777777" w:rsidR="00A76A8D" w:rsidRPr="00FC66C5" w:rsidRDefault="00A76A8D" w:rsidP="00A76A8D">
      <w:pPr>
        <w:overflowPunct w:val="0"/>
        <w:spacing w:line="240" w:lineRule="auto"/>
        <w:jc w:val="both"/>
        <w:textAlignment w:val="baseline"/>
        <w:rPr>
          <w:rFonts w:cs="Arial"/>
          <w:noProof/>
          <w:sz w:val="22"/>
          <w:szCs w:val="22"/>
          <w:lang w:val="sl-SI"/>
        </w:rPr>
      </w:pPr>
    </w:p>
    <w:p w14:paraId="156E894C" w14:textId="77777777" w:rsidR="00A76A8D" w:rsidRPr="00FC66C5" w:rsidRDefault="00A76A8D" w:rsidP="00A76A8D">
      <w:pPr>
        <w:overflowPunct w:val="0"/>
        <w:spacing w:line="240" w:lineRule="auto"/>
        <w:jc w:val="both"/>
        <w:textAlignment w:val="baseline"/>
        <w:rPr>
          <w:rFonts w:cs="Arial"/>
          <w:noProof/>
          <w:sz w:val="22"/>
          <w:szCs w:val="22"/>
          <w:lang w:val="sl-SI"/>
        </w:rPr>
      </w:pPr>
      <w:r w:rsidRPr="00FC66C5">
        <w:rPr>
          <w:rFonts w:cs="Arial"/>
          <w:noProof/>
          <w:sz w:val="22"/>
          <w:szCs w:val="22"/>
          <w:lang w:val="sl-SI"/>
        </w:rPr>
        <w:t>Poslovanje upravnih enot s področja vojne zakonodaje, poleg v predhodnem odstavku navedenih nalog, zajema oz. vključuje tudi tako imenovane druge upravne naloge in postopke, ki prav tako predstavljajo velik obseg opravljenega dela iz obravnavanega področja. Le-te se nanašajo predvsem na:</w:t>
      </w:r>
    </w:p>
    <w:p w14:paraId="2F2E46E0" w14:textId="77777777" w:rsidR="00A76A8D" w:rsidRPr="00FC66C5" w:rsidRDefault="00A76A8D" w:rsidP="00A76A8D">
      <w:pPr>
        <w:numPr>
          <w:ilvl w:val="0"/>
          <w:numId w:val="17"/>
        </w:numPr>
        <w:spacing w:line="240" w:lineRule="auto"/>
        <w:jc w:val="both"/>
        <w:rPr>
          <w:rFonts w:cs="Arial"/>
          <w:noProof/>
          <w:sz w:val="22"/>
          <w:szCs w:val="22"/>
          <w:lang w:val="sl-SI"/>
        </w:rPr>
      </w:pPr>
      <w:r w:rsidRPr="00FC66C5">
        <w:rPr>
          <w:rFonts w:cs="Arial"/>
          <w:noProof/>
          <w:sz w:val="22"/>
          <w:szCs w:val="22"/>
          <w:lang w:val="sl-SI"/>
        </w:rPr>
        <w:t>izplačila in poračune rednih mesečnih in enkratnih prejemkov upravičencem;</w:t>
      </w:r>
    </w:p>
    <w:p w14:paraId="1D61DCBD" w14:textId="77777777" w:rsidR="00A76A8D" w:rsidRPr="00FC66C5" w:rsidRDefault="00A76A8D" w:rsidP="00A76A8D">
      <w:pPr>
        <w:numPr>
          <w:ilvl w:val="0"/>
          <w:numId w:val="17"/>
        </w:numPr>
        <w:spacing w:line="240" w:lineRule="auto"/>
        <w:jc w:val="both"/>
        <w:rPr>
          <w:rFonts w:cs="Arial"/>
          <w:noProof/>
          <w:sz w:val="22"/>
          <w:szCs w:val="22"/>
          <w:lang w:val="sl-SI"/>
        </w:rPr>
      </w:pPr>
      <w:r w:rsidRPr="00FC66C5">
        <w:rPr>
          <w:rFonts w:cs="Arial"/>
          <w:noProof/>
          <w:sz w:val="22"/>
          <w:szCs w:val="22"/>
          <w:lang w:val="sl-SI"/>
        </w:rPr>
        <w:t xml:space="preserve">postopke valorizacij prejemkov in uskladitev le-teh; </w:t>
      </w:r>
    </w:p>
    <w:p w14:paraId="4E5DFE93" w14:textId="77777777" w:rsidR="00A76A8D" w:rsidRPr="00FC66C5" w:rsidRDefault="00A76A8D" w:rsidP="00A76A8D">
      <w:pPr>
        <w:numPr>
          <w:ilvl w:val="0"/>
          <w:numId w:val="17"/>
        </w:numPr>
        <w:spacing w:line="240" w:lineRule="auto"/>
        <w:jc w:val="both"/>
        <w:rPr>
          <w:rFonts w:cs="Arial"/>
          <w:noProof/>
          <w:sz w:val="22"/>
          <w:szCs w:val="22"/>
          <w:lang w:val="sl-SI"/>
        </w:rPr>
      </w:pPr>
      <w:r w:rsidRPr="00FC66C5">
        <w:rPr>
          <w:rFonts w:cs="Arial"/>
          <w:noProof/>
          <w:sz w:val="22"/>
          <w:szCs w:val="22"/>
          <w:lang w:val="sl-SI"/>
        </w:rPr>
        <w:t>urejanje zdravstvenega zavarovanja;</w:t>
      </w:r>
    </w:p>
    <w:p w14:paraId="06FC24EC" w14:textId="77777777" w:rsidR="00A76A8D" w:rsidRPr="00FC66C5" w:rsidRDefault="00A76A8D" w:rsidP="00A76A8D">
      <w:pPr>
        <w:numPr>
          <w:ilvl w:val="0"/>
          <w:numId w:val="17"/>
        </w:numPr>
        <w:spacing w:line="240" w:lineRule="auto"/>
        <w:jc w:val="both"/>
        <w:rPr>
          <w:rFonts w:cs="Arial"/>
          <w:noProof/>
          <w:sz w:val="22"/>
          <w:szCs w:val="22"/>
          <w:lang w:val="sl-SI"/>
        </w:rPr>
      </w:pPr>
      <w:r w:rsidRPr="00FC66C5">
        <w:rPr>
          <w:rFonts w:cs="Arial"/>
          <w:noProof/>
          <w:sz w:val="22"/>
          <w:szCs w:val="22"/>
          <w:lang w:val="sl-SI"/>
        </w:rPr>
        <w:t>prevedbe;</w:t>
      </w:r>
    </w:p>
    <w:p w14:paraId="12212B35" w14:textId="77777777" w:rsidR="00A76A8D" w:rsidRPr="00FC66C5" w:rsidRDefault="00A76A8D" w:rsidP="00A76A8D">
      <w:pPr>
        <w:numPr>
          <w:ilvl w:val="0"/>
          <w:numId w:val="17"/>
        </w:numPr>
        <w:spacing w:line="240" w:lineRule="auto"/>
        <w:jc w:val="both"/>
        <w:rPr>
          <w:rFonts w:cs="Arial"/>
          <w:noProof/>
          <w:sz w:val="22"/>
          <w:szCs w:val="22"/>
          <w:lang w:val="sl-SI"/>
        </w:rPr>
      </w:pPr>
      <w:r w:rsidRPr="00FC66C5">
        <w:rPr>
          <w:rFonts w:cs="Arial"/>
          <w:noProof/>
          <w:sz w:val="22"/>
          <w:szCs w:val="22"/>
          <w:lang w:val="sl-SI"/>
        </w:rPr>
        <w:t>pridobivanje podatkov iz uradnih evidenc po 139. členu ZUP;</w:t>
      </w:r>
    </w:p>
    <w:p w14:paraId="1D834FF2" w14:textId="77777777" w:rsidR="00A76A8D" w:rsidRPr="00FC66C5" w:rsidRDefault="00A76A8D" w:rsidP="00A76A8D">
      <w:pPr>
        <w:numPr>
          <w:ilvl w:val="0"/>
          <w:numId w:val="17"/>
        </w:numPr>
        <w:spacing w:line="240" w:lineRule="auto"/>
        <w:jc w:val="both"/>
        <w:rPr>
          <w:rFonts w:cs="Arial"/>
          <w:noProof/>
          <w:sz w:val="22"/>
          <w:szCs w:val="22"/>
          <w:lang w:val="sl-SI"/>
        </w:rPr>
      </w:pPr>
      <w:r w:rsidRPr="00FC66C5">
        <w:rPr>
          <w:rFonts w:cs="Arial"/>
          <w:noProof/>
          <w:sz w:val="22"/>
          <w:szCs w:val="22"/>
          <w:lang w:val="sl-SI"/>
        </w:rPr>
        <w:t>izdajo potrdil iz uradnih evidenc po 179. členu ZUP;</w:t>
      </w:r>
    </w:p>
    <w:p w14:paraId="519EB986" w14:textId="77777777" w:rsidR="00A76A8D" w:rsidRPr="00FC66C5" w:rsidRDefault="00A76A8D" w:rsidP="00A76A8D">
      <w:pPr>
        <w:numPr>
          <w:ilvl w:val="0"/>
          <w:numId w:val="17"/>
        </w:numPr>
        <w:spacing w:line="240" w:lineRule="auto"/>
        <w:jc w:val="both"/>
        <w:rPr>
          <w:rFonts w:cs="Arial"/>
          <w:noProof/>
          <w:sz w:val="22"/>
          <w:szCs w:val="22"/>
          <w:lang w:val="sl-SI"/>
        </w:rPr>
      </w:pPr>
      <w:r w:rsidRPr="00FC66C5">
        <w:rPr>
          <w:rFonts w:cs="Arial"/>
          <w:noProof/>
          <w:sz w:val="22"/>
          <w:szCs w:val="22"/>
          <w:lang w:val="sl-SI"/>
        </w:rPr>
        <w:t>izterjave preveč plačanih zneskov.</w:t>
      </w:r>
    </w:p>
    <w:p w14:paraId="514035E0" w14:textId="77777777" w:rsidR="00A76A8D" w:rsidRPr="00FC66C5" w:rsidRDefault="00A76A8D" w:rsidP="00A76A8D">
      <w:pPr>
        <w:spacing w:line="240" w:lineRule="auto"/>
        <w:jc w:val="both"/>
        <w:rPr>
          <w:rFonts w:cs="Arial"/>
          <w:noProof/>
          <w:sz w:val="22"/>
          <w:szCs w:val="22"/>
          <w:lang w:val="sl-SI"/>
        </w:rPr>
      </w:pPr>
    </w:p>
    <w:p w14:paraId="275FB74E" w14:textId="77777777" w:rsidR="00A76A8D" w:rsidRPr="00FC66C5" w:rsidRDefault="00A76A8D" w:rsidP="00A76A8D">
      <w:pPr>
        <w:overflowPunct w:val="0"/>
        <w:spacing w:line="240" w:lineRule="auto"/>
        <w:jc w:val="both"/>
        <w:textAlignment w:val="baseline"/>
        <w:rPr>
          <w:rFonts w:cs="Arial"/>
          <w:noProof/>
          <w:sz w:val="22"/>
          <w:szCs w:val="22"/>
          <w:lang w:val="sl-SI"/>
        </w:rPr>
      </w:pPr>
      <w:r w:rsidRPr="00FC66C5">
        <w:rPr>
          <w:rFonts w:cs="Arial"/>
          <w:noProof/>
          <w:sz w:val="22"/>
          <w:szCs w:val="22"/>
          <w:lang w:val="sl-SI"/>
        </w:rPr>
        <w:t xml:space="preserve">V področje dela, ki je iz delovnega področja MDDSZEM dano v pristojnost upravnih enot, poleg zgoraj navedenih nalog, sodijo tudi naloge vezane na: </w:t>
      </w:r>
    </w:p>
    <w:p w14:paraId="32D596E0" w14:textId="77777777" w:rsidR="00A76A8D" w:rsidRPr="00FC66C5" w:rsidRDefault="00A76A8D" w:rsidP="00A76A8D">
      <w:pPr>
        <w:numPr>
          <w:ilvl w:val="0"/>
          <w:numId w:val="18"/>
        </w:numPr>
        <w:spacing w:line="240" w:lineRule="auto"/>
        <w:jc w:val="both"/>
        <w:rPr>
          <w:rFonts w:cs="Arial"/>
          <w:noProof/>
          <w:sz w:val="22"/>
          <w:szCs w:val="22"/>
          <w:lang w:val="sl-SI"/>
        </w:rPr>
      </w:pPr>
      <w:r w:rsidRPr="00FC66C5">
        <w:rPr>
          <w:rFonts w:cs="Arial"/>
          <w:noProof/>
          <w:sz w:val="22"/>
          <w:szCs w:val="22"/>
          <w:lang w:val="sl-SI"/>
        </w:rPr>
        <w:t>obnovo in vzdrževanjem vojaških grobov in grobišč;</w:t>
      </w:r>
    </w:p>
    <w:p w14:paraId="4709EEAF" w14:textId="77777777" w:rsidR="00A76A8D" w:rsidRPr="00FC66C5" w:rsidRDefault="00A76A8D" w:rsidP="00A76A8D">
      <w:pPr>
        <w:numPr>
          <w:ilvl w:val="0"/>
          <w:numId w:val="18"/>
        </w:numPr>
        <w:spacing w:line="240" w:lineRule="auto"/>
        <w:jc w:val="both"/>
        <w:rPr>
          <w:rFonts w:cs="Arial"/>
          <w:noProof/>
          <w:sz w:val="22"/>
          <w:szCs w:val="22"/>
          <w:lang w:val="sl-SI"/>
        </w:rPr>
      </w:pPr>
      <w:r w:rsidRPr="00FC66C5">
        <w:rPr>
          <w:rFonts w:cs="Arial"/>
          <w:noProof/>
          <w:sz w:val="22"/>
          <w:szCs w:val="22"/>
          <w:lang w:val="sl-SI"/>
        </w:rPr>
        <w:t>opravljanje osebnega dopolnilnega dela;</w:t>
      </w:r>
    </w:p>
    <w:p w14:paraId="63168B36" w14:textId="77777777" w:rsidR="00A76A8D" w:rsidRPr="00FC66C5" w:rsidRDefault="00A76A8D" w:rsidP="00A76A8D">
      <w:pPr>
        <w:numPr>
          <w:ilvl w:val="0"/>
          <w:numId w:val="18"/>
        </w:numPr>
        <w:spacing w:line="240" w:lineRule="auto"/>
        <w:jc w:val="both"/>
        <w:rPr>
          <w:rFonts w:cs="Arial"/>
          <w:noProof/>
          <w:sz w:val="22"/>
          <w:szCs w:val="22"/>
          <w:lang w:val="sl-SI"/>
        </w:rPr>
      </w:pPr>
      <w:r w:rsidRPr="00FC66C5">
        <w:rPr>
          <w:rFonts w:cs="Arial"/>
          <w:noProof/>
          <w:sz w:val="22"/>
          <w:szCs w:val="22"/>
          <w:lang w:val="sl-SI"/>
        </w:rPr>
        <w:t>hrambo statutov sindikatov, vodenje evidenc statutov sindikatov;</w:t>
      </w:r>
    </w:p>
    <w:p w14:paraId="72E77613" w14:textId="77777777" w:rsidR="00A76A8D" w:rsidRPr="00FC66C5" w:rsidRDefault="00A76A8D" w:rsidP="00A76A8D">
      <w:pPr>
        <w:numPr>
          <w:ilvl w:val="0"/>
          <w:numId w:val="18"/>
        </w:numPr>
        <w:spacing w:line="240" w:lineRule="auto"/>
        <w:jc w:val="both"/>
        <w:rPr>
          <w:rFonts w:cs="Arial"/>
          <w:noProof/>
          <w:sz w:val="22"/>
          <w:szCs w:val="22"/>
          <w:lang w:val="sl-SI"/>
        </w:rPr>
      </w:pPr>
      <w:r w:rsidRPr="00FC66C5">
        <w:rPr>
          <w:rFonts w:cs="Arial"/>
          <w:noProof/>
          <w:sz w:val="22"/>
          <w:szCs w:val="22"/>
          <w:lang w:val="sl-SI"/>
        </w:rPr>
        <w:t>postopke sklepanja zakonskih zvez;</w:t>
      </w:r>
    </w:p>
    <w:p w14:paraId="34A9A07A" w14:textId="77777777" w:rsidR="00A76A8D" w:rsidRPr="00FC66C5" w:rsidRDefault="00A76A8D" w:rsidP="00A76A8D">
      <w:pPr>
        <w:numPr>
          <w:ilvl w:val="0"/>
          <w:numId w:val="18"/>
        </w:numPr>
        <w:spacing w:line="240" w:lineRule="auto"/>
        <w:jc w:val="both"/>
        <w:rPr>
          <w:rFonts w:cs="Arial"/>
          <w:noProof/>
          <w:sz w:val="22"/>
          <w:szCs w:val="22"/>
          <w:lang w:val="sl-SI"/>
        </w:rPr>
      </w:pPr>
      <w:r w:rsidRPr="00FC66C5">
        <w:rPr>
          <w:rFonts w:cs="Arial"/>
          <w:noProof/>
          <w:sz w:val="22"/>
          <w:szCs w:val="22"/>
          <w:lang w:val="sl-SI"/>
        </w:rPr>
        <w:t>hrambo delovnih knjižic;</w:t>
      </w:r>
    </w:p>
    <w:p w14:paraId="6A7E3F9C" w14:textId="77777777" w:rsidR="00A76A8D" w:rsidRPr="00FC66C5" w:rsidRDefault="00A76A8D" w:rsidP="00A76A8D">
      <w:pPr>
        <w:numPr>
          <w:ilvl w:val="0"/>
          <w:numId w:val="18"/>
        </w:numPr>
        <w:spacing w:line="240" w:lineRule="auto"/>
        <w:jc w:val="both"/>
        <w:rPr>
          <w:rFonts w:cs="Arial"/>
          <w:noProof/>
          <w:sz w:val="22"/>
          <w:szCs w:val="22"/>
          <w:lang w:val="sl-SI"/>
        </w:rPr>
      </w:pPr>
      <w:r w:rsidRPr="00FC66C5">
        <w:rPr>
          <w:rFonts w:cs="Arial"/>
          <w:noProof/>
          <w:sz w:val="22"/>
          <w:szCs w:val="22"/>
          <w:lang w:val="sl-SI"/>
        </w:rPr>
        <w:t>postopki vezane na registracijo mladinskih svetov.</w:t>
      </w:r>
    </w:p>
    <w:p w14:paraId="085B34F8" w14:textId="77777777" w:rsidR="00A76A8D" w:rsidRPr="00FC66C5" w:rsidRDefault="00A76A8D" w:rsidP="00A76A8D">
      <w:pPr>
        <w:spacing w:line="240" w:lineRule="auto"/>
        <w:ind w:left="720"/>
        <w:jc w:val="both"/>
        <w:rPr>
          <w:rFonts w:cs="Arial"/>
          <w:noProof/>
          <w:sz w:val="22"/>
          <w:szCs w:val="22"/>
          <w:lang w:val="sl-SI"/>
        </w:rPr>
      </w:pPr>
    </w:p>
    <w:p w14:paraId="2E0BB3C9" w14:textId="77777777" w:rsidR="00A76A8D" w:rsidRPr="00FC66C5" w:rsidRDefault="00A76A8D" w:rsidP="00A76A8D">
      <w:pPr>
        <w:spacing w:beforeLines="24" w:before="57" w:afterLines="24" w:after="57" w:line="240" w:lineRule="auto"/>
        <w:jc w:val="both"/>
        <w:rPr>
          <w:rFonts w:cs="Arial"/>
          <w:noProof/>
          <w:sz w:val="22"/>
          <w:szCs w:val="22"/>
          <w:lang w:val="sl-SI" w:eastAsia="sl-SI"/>
        </w:rPr>
      </w:pPr>
      <w:r w:rsidRPr="00FC66C5">
        <w:rPr>
          <w:rFonts w:cs="Arial"/>
          <w:noProof/>
          <w:sz w:val="22"/>
          <w:szCs w:val="22"/>
          <w:lang w:val="sl-SI" w:eastAsia="sl-SI"/>
        </w:rPr>
        <w:t xml:space="preserve">V letu 2020 (Uradni list RS, št. 174/20) je bil sprejet Zakon o izvrševanju proračunov RS za leti 2021 in 2022. V zakonu so bile med drugim objavljene spremembe in dopolnitve </w:t>
      </w:r>
      <w:r w:rsidRPr="00FC66C5">
        <w:rPr>
          <w:rFonts w:cs="Arial"/>
          <w:noProof/>
          <w:sz w:val="22"/>
          <w:szCs w:val="22"/>
          <w:lang w:val="sl-SI" w:eastAsia="sl-SI"/>
        </w:rPr>
        <w:lastRenderedPageBreak/>
        <w:t xml:space="preserve">Zakona o vojnih veteranih, Zakona o vojnih invalidih in Zakona o žrtvah vojnega nasilja. Upravičencem po vseh treh zakonih je od 1. 1. 2021 ponovno priznana pravica do zdraviliškega in klimatskega zdravljenja in povračila potnih stroškov v zvezi s tem. </w:t>
      </w:r>
    </w:p>
    <w:p w14:paraId="11FCE783" w14:textId="77777777" w:rsidR="00A76A8D" w:rsidRPr="00FC66C5" w:rsidRDefault="00A76A8D" w:rsidP="00A76A8D">
      <w:pPr>
        <w:spacing w:beforeLines="24" w:before="57" w:afterLines="24" w:after="57" w:line="240" w:lineRule="auto"/>
        <w:jc w:val="both"/>
        <w:rPr>
          <w:rFonts w:cs="Arial"/>
          <w:noProof/>
          <w:sz w:val="22"/>
          <w:szCs w:val="22"/>
          <w:lang w:val="sl-SI" w:eastAsia="sl-SI"/>
        </w:rPr>
      </w:pPr>
    </w:p>
    <w:p w14:paraId="2E4A36A0" w14:textId="77777777" w:rsidR="00A76A8D" w:rsidRPr="00FC66C5" w:rsidRDefault="00A76A8D" w:rsidP="00A76A8D">
      <w:pPr>
        <w:spacing w:beforeLines="24" w:before="57" w:afterLines="24" w:after="57" w:line="240" w:lineRule="auto"/>
        <w:jc w:val="both"/>
        <w:rPr>
          <w:rFonts w:cs="Arial"/>
          <w:noProof/>
          <w:sz w:val="22"/>
          <w:szCs w:val="22"/>
          <w:lang w:val="sl-SI" w:eastAsia="sl-SI"/>
        </w:rPr>
      </w:pPr>
      <w:r w:rsidRPr="00FC66C5">
        <w:rPr>
          <w:rFonts w:cs="Arial"/>
          <w:noProof/>
          <w:sz w:val="22"/>
          <w:szCs w:val="22"/>
          <w:lang w:val="sl-SI" w:eastAsia="sl-SI"/>
        </w:rPr>
        <w:t>Z Zakonom o spremembah in dopolnitvi Zakona o državni upravi (ZDU-1K) (Uradni list RS, št. 36/2021) je pristojnost na področju vojnih invalidov, vojnih veteranov in žrtev vojnega nasilja, kot tudi na področju vojnih grobišč prešla na Ministrstvo za obrambo. Statistika za leto 2021 se še prikaže pod področjem delo, družina, socialne zadeve in enake možnosti.</w:t>
      </w:r>
    </w:p>
    <w:p w14:paraId="701E6E24" w14:textId="77777777" w:rsidR="00A76A8D" w:rsidRPr="00FC66C5" w:rsidRDefault="00A76A8D" w:rsidP="00A76A8D">
      <w:pPr>
        <w:spacing w:beforeLines="24" w:before="57" w:afterLines="24" w:after="57" w:line="240" w:lineRule="auto"/>
        <w:jc w:val="both"/>
        <w:rPr>
          <w:rFonts w:cs="Arial"/>
          <w:b/>
          <w:bCs/>
          <w:noProof/>
          <w:sz w:val="22"/>
          <w:szCs w:val="22"/>
          <w:lang w:val="sl-SI" w:eastAsia="sl-SI"/>
        </w:rPr>
      </w:pPr>
    </w:p>
    <w:p w14:paraId="5A7448FF" w14:textId="77777777" w:rsidR="00A76A8D" w:rsidRPr="00FC66C5" w:rsidRDefault="00A76A8D" w:rsidP="00A76A8D">
      <w:pPr>
        <w:spacing w:line="260" w:lineRule="atLeast"/>
        <w:jc w:val="both"/>
        <w:rPr>
          <w:rFonts w:cs="Arial"/>
          <w:noProof/>
          <w:sz w:val="22"/>
          <w:szCs w:val="22"/>
          <w:lang w:val="sl-SI"/>
        </w:rPr>
      </w:pPr>
      <w:r w:rsidRPr="00FC66C5">
        <w:rPr>
          <w:rFonts w:cs="Arial"/>
          <w:noProof/>
          <w:sz w:val="22"/>
          <w:szCs w:val="22"/>
          <w:lang w:val="sl-SI"/>
        </w:rPr>
        <w:t xml:space="preserve">V letu 2021 so bili novelirani tudi trije vojni zakoni:  </w:t>
      </w:r>
    </w:p>
    <w:p w14:paraId="2A3252F5" w14:textId="77777777" w:rsidR="00A76A8D" w:rsidRPr="00FC66C5" w:rsidRDefault="00A76A8D" w:rsidP="00A76A8D">
      <w:pPr>
        <w:numPr>
          <w:ilvl w:val="0"/>
          <w:numId w:val="16"/>
        </w:numPr>
        <w:spacing w:line="260" w:lineRule="atLeast"/>
        <w:jc w:val="both"/>
        <w:rPr>
          <w:rFonts w:cs="Arial"/>
          <w:noProof/>
          <w:sz w:val="22"/>
          <w:szCs w:val="22"/>
          <w:lang w:val="sl-SI"/>
        </w:rPr>
      </w:pPr>
      <w:r w:rsidRPr="00FC66C5">
        <w:rPr>
          <w:rFonts w:cs="Arial"/>
          <w:noProof/>
          <w:sz w:val="22"/>
          <w:szCs w:val="22"/>
          <w:lang w:val="sl-SI"/>
        </w:rPr>
        <w:t xml:space="preserve">Zakon o dopolnitvi Zakona o vojnih invalidih (ZVojI-E), </w:t>
      </w:r>
    </w:p>
    <w:p w14:paraId="67A53C6C" w14:textId="77777777" w:rsidR="00A76A8D" w:rsidRPr="00FC66C5" w:rsidRDefault="00A76A8D" w:rsidP="00A76A8D">
      <w:pPr>
        <w:numPr>
          <w:ilvl w:val="0"/>
          <w:numId w:val="16"/>
        </w:numPr>
        <w:spacing w:line="260" w:lineRule="atLeast"/>
        <w:jc w:val="both"/>
        <w:rPr>
          <w:rFonts w:cs="Arial"/>
          <w:noProof/>
          <w:sz w:val="22"/>
          <w:szCs w:val="22"/>
          <w:lang w:val="sl-SI"/>
        </w:rPr>
      </w:pPr>
      <w:r w:rsidRPr="00FC66C5">
        <w:rPr>
          <w:rFonts w:cs="Arial"/>
          <w:noProof/>
          <w:sz w:val="22"/>
          <w:szCs w:val="22"/>
          <w:lang w:val="sl-SI"/>
        </w:rPr>
        <w:t xml:space="preserve">Zakon o dopolnitvi Zakona o žrtvah vojnega nasilja (ZZVN-I) in </w:t>
      </w:r>
    </w:p>
    <w:p w14:paraId="490BD6A6" w14:textId="77777777" w:rsidR="00A76A8D" w:rsidRPr="00FC66C5" w:rsidRDefault="00A76A8D" w:rsidP="00A76A8D">
      <w:pPr>
        <w:numPr>
          <w:ilvl w:val="0"/>
          <w:numId w:val="16"/>
        </w:numPr>
        <w:spacing w:line="260" w:lineRule="atLeast"/>
        <w:jc w:val="both"/>
        <w:rPr>
          <w:rFonts w:cs="Arial"/>
          <w:noProof/>
          <w:sz w:val="22"/>
          <w:szCs w:val="22"/>
          <w:lang w:val="sl-SI"/>
        </w:rPr>
      </w:pPr>
      <w:r w:rsidRPr="00FC66C5">
        <w:rPr>
          <w:rFonts w:cs="Arial"/>
          <w:noProof/>
          <w:sz w:val="22"/>
          <w:szCs w:val="22"/>
          <w:lang w:val="sl-SI"/>
        </w:rPr>
        <w:t xml:space="preserve">Zakon o spremembah in dopolnitvah Zakona o posebnih pravicah žrtev v vojni za Slovenijo 1991 (ZPPZV91-A). </w:t>
      </w:r>
    </w:p>
    <w:p w14:paraId="663668DB" w14:textId="77777777" w:rsidR="00A76A8D" w:rsidRPr="00FC66C5" w:rsidRDefault="00A76A8D" w:rsidP="00A76A8D">
      <w:pPr>
        <w:spacing w:line="240" w:lineRule="auto"/>
        <w:jc w:val="both"/>
        <w:rPr>
          <w:rFonts w:cs="Arial"/>
          <w:noProof/>
          <w:sz w:val="22"/>
          <w:szCs w:val="22"/>
          <w:lang w:val="sl-SI"/>
        </w:rPr>
      </w:pPr>
    </w:p>
    <w:p w14:paraId="50618F7F" w14:textId="77777777" w:rsidR="00A76A8D" w:rsidRPr="00FC66C5" w:rsidRDefault="00A76A8D" w:rsidP="00A76A8D">
      <w:pPr>
        <w:spacing w:line="240" w:lineRule="auto"/>
        <w:jc w:val="both"/>
        <w:rPr>
          <w:rFonts w:cs="Arial"/>
          <w:noProof/>
          <w:sz w:val="22"/>
          <w:szCs w:val="22"/>
          <w:lang w:val="sl-SI"/>
        </w:rPr>
      </w:pPr>
      <w:r w:rsidRPr="00FC66C5">
        <w:rPr>
          <w:rFonts w:cs="Arial"/>
          <w:noProof/>
          <w:sz w:val="22"/>
          <w:szCs w:val="22"/>
          <w:lang w:val="sl-SI"/>
        </w:rPr>
        <w:t>Upravne enote so imele na področju dela, družine, socialnih zadev in enakih možnosti v letu 2021 v reševanju 36.532 upravnih zadev, kar je 22,5% več zadev kot v preteklem letu 2020, ko je bilo v reševanju 28.318 zadev. Za povečanje zadev je glavni vzrok spremembe »vojne zakonodaje«, (vseh treh zakonov), ki so stopile v veljavo 1. 1. 2021, ter sprejetja Zakona o izvrševanju Proračuna za leti 2021 in 2022 (v nadaljevanju: ZIPRS-2122, objavljen v Uradnem list RS, 27. 11. 2020), ki posega tudi v Zakon o vojnih veteranih. Z ZIPRS-2122 je namreč znižal starostni pogoj za uveljavitev pravic po Zakonu o vojnih veteranih. Najbolj aktualna pravica je dopolnilno zdravstveno varstvo, ki je pogojeno le s starostjo vojnega veterana.</w:t>
      </w:r>
    </w:p>
    <w:p w14:paraId="49CAD13B" w14:textId="77777777" w:rsidR="00A76A8D" w:rsidRPr="00FC66C5" w:rsidRDefault="00A76A8D" w:rsidP="00A76A8D">
      <w:pPr>
        <w:spacing w:line="240" w:lineRule="auto"/>
        <w:jc w:val="both"/>
        <w:rPr>
          <w:rFonts w:cs="Arial"/>
          <w:noProof/>
          <w:sz w:val="22"/>
          <w:szCs w:val="22"/>
          <w:lang w:val="sl-SI"/>
        </w:rPr>
      </w:pPr>
    </w:p>
    <w:p w14:paraId="04C992F6" w14:textId="77777777" w:rsidR="00A76A8D" w:rsidRPr="00FC66C5" w:rsidRDefault="00A76A8D" w:rsidP="00A76A8D">
      <w:pPr>
        <w:spacing w:line="240" w:lineRule="auto"/>
        <w:jc w:val="both"/>
        <w:rPr>
          <w:rFonts w:cs="Arial"/>
          <w:noProof/>
          <w:sz w:val="22"/>
          <w:szCs w:val="22"/>
          <w:lang w:val="sl-SI"/>
        </w:rPr>
      </w:pPr>
      <w:r w:rsidRPr="00FC66C5">
        <w:rPr>
          <w:rFonts w:cs="Arial"/>
          <w:noProof/>
          <w:sz w:val="22"/>
          <w:szCs w:val="22"/>
          <w:lang w:val="sl-SI"/>
        </w:rPr>
        <w:t xml:space="preserve">V letu 2021 so upravne enote rešile 35.533 zadev. V leto 2022 je bilo prenesenih 999 zadev, za katere so bile vloge v pretežni meri podane v mesecu decembru. Število opravljenih drugih upravnih nalog se je v letu 2021, v primerjavi z letom 2020, povečalo za 29,4% (skupno število vseh opravljenih drugih upravnih nalog je v letu 2020 znašalo 11.109, v letu 2021 pa 15.725). </w:t>
      </w:r>
    </w:p>
    <w:p w14:paraId="4417A8A1" w14:textId="77777777" w:rsidR="00A76A8D" w:rsidRPr="00FC66C5" w:rsidRDefault="00A76A8D" w:rsidP="00A76A8D">
      <w:pPr>
        <w:spacing w:line="240" w:lineRule="auto"/>
        <w:jc w:val="both"/>
        <w:rPr>
          <w:rFonts w:cs="Arial"/>
          <w:noProof/>
          <w:sz w:val="22"/>
          <w:szCs w:val="22"/>
          <w:lang w:val="sl-SI"/>
        </w:rPr>
      </w:pPr>
    </w:p>
    <w:p w14:paraId="3A7DA721" w14:textId="77777777" w:rsidR="00A76A8D" w:rsidRPr="00533162" w:rsidRDefault="00A76A8D" w:rsidP="00533162">
      <w:pPr>
        <w:pStyle w:val="Naslov40"/>
        <w:rPr>
          <w:lang w:val="sl-SI"/>
        </w:rPr>
      </w:pPr>
      <w:r w:rsidRPr="00533162">
        <w:rPr>
          <w:lang w:val="sl-SI"/>
        </w:rPr>
        <w:t xml:space="preserve">4. 6. 1. Vsebinska problematika </w:t>
      </w:r>
    </w:p>
    <w:p w14:paraId="01816CF1" w14:textId="77777777" w:rsidR="00A76A8D" w:rsidRPr="00FC66C5" w:rsidRDefault="00A76A8D" w:rsidP="00A76A8D">
      <w:pPr>
        <w:spacing w:line="240" w:lineRule="auto"/>
        <w:jc w:val="both"/>
        <w:rPr>
          <w:rFonts w:cs="Arial"/>
          <w:b/>
          <w:noProof/>
          <w:sz w:val="22"/>
          <w:szCs w:val="22"/>
          <w:lang w:val="sl-SI"/>
        </w:rPr>
      </w:pPr>
    </w:p>
    <w:p w14:paraId="5D3D05C2" w14:textId="77777777" w:rsidR="00A76A8D" w:rsidRPr="00FC66C5" w:rsidRDefault="00A76A8D" w:rsidP="00A76A8D">
      <w:pPr>
        <w:jc w:val="both"/>
        <w:rPr>
          <w:rFonts w:cs="Arial"/>
          <w:noProof/>
          <w:sz w:val="22"/>
          <w:szCs w:val="22"/>
          <w:lang w:val="sl-SI"/>
        </w:rPr>
      </w:pPr>
      <w:r w:rsidRPr="00FC66C5">
        <w:rPr>
          <w:rFonts w:cs="Arial"/>
          <w:noProof/>
          <w:sz w:val="22"/>
          <w:szCs w:val="22"/>
          <w:lang w:val="sl-SI"/>
        </w:rPr>
        <w:t>Upravne enote po uradni dolžnosti, v skladu s tako imenovano vojno zakonodajo, vsako leto opravijo prevedbe pravic. Stanje na področju postopkov vezanih na izdajo prevedbenih odločb in nabor težav ter problemov (problemi glede pridobivanja podatkov o dohodkih strank preko e-davkov), ki jih upravne enote izpostavljajo oziroma nanje opozarjajo, je že vrsto let enako. Podatke o višini dohodkov, ki jih prejemajo upravičenci, lahko upravne enote pridobijo šele po odmeri dohodnine za tekoče leto in sicer za upravičence, ki prejemajo samo en dohodek v mesecu aprilu, za vse ostale pa v mesecu maju. Upravičenci do izdaje prevedbenih odločb v tekočem letu prejemajo izplačilo pravice kot akontacijo po odločbi za preteklo leta, zato prihaja do pozitivnih in negativnih poračunov. Predlog rešitve, ki ga upravne enote pristojnemu ministrstvu posredujejo že vrsto let zapored (zamik obračunskega obdobja), se žal ne upošteva.</w:t>
      </w:r>
    </w:p>
    <w:p w14:paraId="0912C3C4" w14:textId="77777777" w:rsidR="00A76A8D" w:rsidRPr="00FC66C5" w:rsidRDefault="00A76A8D" w:rsidP="00A76A8D">
      <w:pPr>
        <w:spacing w:line="240" w:lineRule="auto"/>
        <w:jc w:val="both"/>
        <w:rPr>
          <w:rFonts w:cs="Arial"/>
          <w:noProof/>
          <w:sz w:val="22"/>
          <w:szCs w:val="22"/>
          <w:lang w:val="sl-SI"/>
        </w:rPr>
      </w:pPr>
    </w:p>
    <w:p w14:paraId="2FECDE71" w14:textId="77777777" w:rsidR="00A76A8D" w:rsidRPr="00FC66C5" w:rsidRDefault="00A76A8D" w:rsidP="00A76A8D">
      <w:pPr>
        <w:spacing w:line="240" w:lineRule="auto"/>
        <w:jc w:val="both"/>
        <w:rPr>
          <w:rFonts w:cs="Arial"/>
          <w:noProof/>
          <w:sz w:val="22"/>
          <w:szCs w:val="22"/>
          <w:lang w:val="sl-SI"/>
        </w:rPr>
      </w:pPr>
      <w:r w:rsidRPr="00FC66C5">
        <w:rPr>
          <w:rFonts w:cs="Arial"/>
          <w:noProof/>
          <w:sz w:val="22"/>
          <w:szCs w:val="22"/>
          <w:lang w:val="sl-SI"/>
        </w:rPr>
        <w:t>Na področju osebnega dopolnilnega delo upravne enote v letu 2021 ne poročajo večjih posebnosti. Kot pozitivno se izpostavlja sprememba v postopku kreiranja vrednotnic, ki je prijaznejša iz vidika uradnika kot tudi stranke. Stranke so se v letu 2021, tudi zaradi omejitev v zvezi z zagotavljanjem preprečevanja okužb s korona virusom, v večjem številu odločale za nakup vrednotnic preko eUprave.</w:t>
      </w:r>
    </w:p>
    <w:p w14:paraId="2D1E5D48" w14:textId="77777777" w:rsidR="00A76A8D" w:rsidRPr="00FC66C5" w:rsidRDefault="00A76A8D" w:rsidP="00A76A8D">
      <w:pPr>
        <w:autoSpaceDE w:val="0"/>
        <w:autoSpaceDN w:val="0"/>
        <w:adjustRightInd w:val="0"/>
        <w:spacing w:line="240" w:lineRule="auto"/>
        <w:jc w:val="both"/>
        <w:rPr>
          <w:rFonts w:cs="Arial"/>
          <w:b/>
          <w:noProof/>
          <w:sz w:val="22"/>
          <w:szCs w:val="22"/>
          <w:lang w:val="sl-SI"/>
        </w:rPr>
      </w:pPr>
    </w:p>
    <w:p w14:paraId="00ED70E5" w14:textId="77777777" w:rsidR="00A76A8D" w:rsidRPr="00FC66C5" w:rsidRDefault="00A76A8D" w:rsidP="00A76A8D">
      <w:pPr>
        <w:spacing w:line="240" w:lineRule="auto"/>
        <w:jc w:val="both"/>
        <w:rPr>
          <w:rFonts w:cs="Arial"/>
          <w:noProof/>
          <w:sz w:val="22"/>
          <w:szCs w:val="22"/>
          <w:lang w:val="sl-SI"/>
        </w:rPr>
      </w:pPr>
      <w:r w:rsidRPr="00FC66C5">
        <w:rPr>
          <w:rFonts w:cs="Arial"/>
          <w:noProof/>
          <w:sz w:val="22"/>
          <w:szCs w:val="22"/>
          <w:lang w:val="sl-SI"/>
        </w:rPr>
        <w:lastRenderedPageBreak/>
        <w:t>Število</w:t>
      </w:r>
      <w:r w:rsidRPr="00645EB4">
        <w:rPr>
          <w:rFonts w:cs="Arial"/>
          <w:noProof/>
          <w:sz w:val="22"/>
          <w:szCs w:val="22"/>
          <w:lang w:val="sl-SI"/>
        </w:rPr>
        <w:t xml:space="preserve"> </w:t>
      </w:r>
      <w:r w:rsidRPr="00FC66C5">
        <w:rPr>
          <w:rFonts w:cs="Arial"/>
          <w:noProof/>
          <w:sz w:val="22"/>
          <w:szCs w:val="22"/>
          <w:lang w:val="sl-SI"/>
        </w:rPr>
        <w:t>vlog s področja</w:t>
      </w:r>
      <w:r w:rsidRPr="00645EB4">
        <w:rPr>
          <w:rFonts w:cs="Arial"/>
          <w:noProof/>
          <w:sz w:val="22"/>
          <w:szCs w:val="22"/>
          <w:lang w:val="sl-SI"/>
        </w:rPr>
        <w:t xml:space="preserve"> </w:t>
      </w:r>
      <w:r w:rsidRPr="00FC66C5">
        <w:rPr>
          <w:rFonts w:cs="Arial"/>
          <w:noProof/>
          <w:sz w:val="22"/>
          <w:szCs w:val="22"/>
          <w:lang w:val="sl-SI"/>
        </w:rPr>
        <w:t>hrambe statuta sindikata in izbrisa sindikata</w:t>
      </w:r>
      <w:r w:rsidRPr="00645EB4">
        <w:rPr>
          <w:rFonts w:cs="Arial"/>
          <w:noProof/>
          <w:sz w:val="22"/>
          <w:szCs w:val="22"/>
          <w:lang w:val="sl-SI"/>
        </w:rPr>
        <w:t xml:space="preserve"> </w:t>
      </w:r>
      <w:r w:rsidRPr="00FC66C5">
        <w:rPr>
          <w:rFonts w:cs="Arial"/>
          <w:noProof/>
          <w:sz w:val="22"/>
          <w:szCs w:val="22"/>
          <w:lang w:val="sl-SI"/>
        </w:rPr>
        <w:t>po določbah Zakona o reprezentativnosti sindikatov upravne enote sporočajo, da je že nekaj let relativno majhno. Ponovno predlagajo posodobitev predpisov s področja evidence statutov sindikatov, ker mnogi sindikati ne delujejo več in ni podlage za izbris sindikatov po uradni dolžnosti.</w:t>
      </w:r>
    </w:p>
    <w:p w14:paraId="3F16BB0A" w14:textId="66124DB7" w:rsidR="001C1784" w:rsidRDefault="001C1784" w:rsidP="00A76A8D">
      <w:pPr>
        <w:spacing w:line="240" w:lineRule="auto"/>
        <w:jc w:val="both"/>
        <w:rPr>
          <w:rFonts w:cs="Arial"/>
          <w:noProof/>
          <w:sz w:val="22"/>
          <w:szCs w:val="22"/>
          <w:lang w:val="sl-SI"/>
        </w:rPr>
      </w:pPr>
    </w:p>
    <w:p w14:paraId="4E2EE71E" w14:textId="724F9A11" w:rsidR="001C1784" w:rsidRPr="001C1784" w:rsidRDefault="001C1784" w:rsidP="001C1784">
      <w:pPr>
        <w:spacing w:line="240" w:lineRule="auto"/>
        <w:jc w:val="both"/>
        <w:rPr>
          <w:rFonts w:cs="Arial"/>
          <w:noProof/>
          <w:sz w:val="22"/>
          <w:szCs w:val="22"/>
          <w:lang w:val="sl-SI"/>
        </w:rPr>
      </w:pPr>
      <w:r w:rsidRPr="001C1784">
        <w:rPr>
          <w:rFonts w:cs="Arial"/>
          <w:noProof/>
          <w:sz w:val="22"/>
          <w:szCs w:val="22"/>
          <w:lang w:val="sl-SI"/>
        </w:rPr>
        <w:t>V skladu z Zakonom o delovnih razmerjih (Uradni list RS, št. </w:t>
      </w:r>
      <w:hyperlink r:id="rId19" w:tgtFrame="_blank" w:tooltip="Zakon o delovnih razmerjih (ZDR-1)" w:history="1">
        <w:r w:rsidRPr="001C1784">
          <w:rPr>
            <w:noProof/>
            <w:lang w:val="sl-SI"/>
          </w:rPr>
          <w:t>21/13</w:t>
        </w:r>
      </w:hyperlink>
      <w:r w:rsidRPr="001C1784">
        <w:rPr>
          <w:rFonts w:cs="Arial"/>
          <w:noProof/>
          <w:sz w:val="22"/>
          <w:szCs w:val="22"/>
          <w:lang w:val="sl-SI"/>
        </w:rPr>
        <w:t>, </w:t>
      </w:r>
      <w:hyperlink r:id="rId20" w:tgtFrame="_blank" w:tooltip="Popravek Zakona o delovnih razmerjih" w:history="1">
        <w:r w:rsidRPr="001C1784">
          <w:rPr>
            <w:noProof/>
            <w:lang w:val="sl-SI"/>
          </w:rPr>
          <w:t xml:space="preserve">78/13 – </w:t>
        </w:r>
        <w:proofErr w:type="spellStart"/>
        <w:r w:rsidRPr="001C1784">
          <w:rPr>
            <w:noProof/>
            <w:lang w:val="sl-SI"/>
          </w:rPr>
          <w:t>popr</w:t>
        </w:r>
        <w:proofErr w:type="spellEnd"/>
        <w:r w:rsidRPr="001C1784">
          <w:rPr>
            <w:noProof/>
            <w:lang w:val="sl-SI"/>
          </w:rPr>
          <w:t>.</w:t>
        </w:r>
      </w:hyperlink>
      <w:r w:rsidRPr="001C1784">
        <w:rPr>
          <w:rFonts w:cs="Arial"/>
          <w:noProof/>
          <w:sz w:val="22"/>
          <w:szCs w:val="22"/>
          <w:lang w:val="sl-SI"/>
        </w:rPr>
        <w:t>, </w:t>
      </w:r>
      <w:hyperlink r:id="rId21" w:tgtFrame="_blank" w:tooltip="Zakon o zaposlovanju, samozaposlovanju in delu tujcev" w:history="1">
        <w:r w:rsidRPr="001C1784">
          <w:rPr>
            <w:noProof/>
            <w:lang w:val="sl-SI"/>
          </w:rPr>
          <w:t>47/15</w:t>
        </w:r>
      </w:hyperlink>
      <w:r w:rsidRPr="001C1784">
        <w:rPr>
          <w:rFonts w:cs="Arial"/>
          <w:noProof/>
          <w:sz w:val="22"/>
          <w:szCs w:val="22"/>
          <w:lang w:val="sl-SI"/>
        </w:rPr>
        <w:t> – ZZSDT, </w:t>
      </w:r>
      <w:hyperlink r:id="rId22" w:tgtFrame="_blank" w:tooltip="Zakon o spremembah in dopolnitvah Pomorskega zakonika" w:history="1">
        <w:r w:rsidRPr="001C1784">
          <w:rPr>
            <w:noProof/>
            <w:lang w:val="sl-SI"/>
          </w:rPr>
          <w:t>33/16</w:t>
        </w:r>
      </w:hyperlink>
      <w:r w:rsidRPr="001C1784">
        <w:rPr>
          <w:rFonts w:cs="Arial"/>
          <w:noProof/>
          <w:sz w:val="22"/>
          <w:szCs w:val="22"/>
          <w:lang w:val="sl-SI"/>
        </w:rPr>
        <w:t> – PZ-F, </w:t>
      </w:r>
      <w:hyperlink r:id="rId23" w:tgtFrame="_blank" w:tooltip="Zakon o dopolnitvah Zakona o delovnih razmerjih" w:history="1">
        <w:r w:rsidRPr="001C1784">
          <w:rPr>
            <w:noProof/>
            <w:lang w:val="sl-SI"/>
          </w:rPr>
          <w:t>52/16</w:t>
        </w:r>
      </w:hyperlink>
      <w:r w:rsidRPr="001C1784">
        <w:rPr>
          <w:rFonts w:cs="Arial"/>
          <w:noProof/>
          <w:sz w:val="22"/>
          <w:szCs w:val="22"/>
          <w:lang w:val="sl-SI"/>
        </w:rPr>
        <w:t>,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Pr="001C1784">
          <w:rPr>
            <w:noProof/>
            <w:lang w:val="sl-SI"/>
          </w:rPr>
          <w:t>15/17</w:t>
        </w:r>
      </w:hyperlink>
      <w:r w:rsidRPr="001C1784">
        <w:rPr>
          <w:rFonts w:cs="Arial"/>
          <w:noProof/>
          <w:sz w:val="22"/>
          <w:szCs w:val="22"/>
          <w:lang w:val="sl-SI"/>
        </w:rPr>
        <w:t xml:space="preserve"> – </w:t>
      </w:r>
      <w:proofErr w:type="spellStart"/>
      <w:r w:rsidRPr="001C1784">
        <w:rPr>
          <w:rFonts w:cs="Arial"/>
          <w:noProof/>
          <w:sz w:val="22"/>
          <w:szCs w:val="22"/>
          <w:lang w:val="sl-SI"/>
        </w:rPr>
        <w:t>odl</w:t>
      </w:r>
      <w:proofErr w:type="spellEnd"/>
      <w:r w:rsidRPr="001C1784">
        <w:rPr>
          <w:rFonts w:cs="Arial"/>
          <w:noProof/>
          <w:sz w:val="22"/>
          <w:szCs w:val="22"/>
          <w:lang w:val="sl-SI"/>
        </w:rPr>
        <w:t>. US, </w:t>
      </w:r>
      <w:hyperlink r:id="rId25" w:tgtFrame="_blank" w:tooltip="Zakon o poslovni skrivnosti" w:history="1">
        <w:r w:rsidRPr="001C1784">
          <w:rPr>
            <w:noProof/>
            <w:lang w:val="sl-SI"/>
          </w:rPr>
          <w:t>22/19</w:t>
        </w:r>
      </w:hyperlink>
      <w:r w:rsidRPr="001C1784">
        <w:rPr>
          <w:rFonts w:cs="Arial"/>
          <w:noProof/>
          <w:sz w:val="22"/>
          <w:szCs w:val="22"/>
          <w:lang w:val="sl-SI"/>
        </w:rPr>
        <w:t xml:space="preserve"> – </w:t>
      </w:r>
      <w:proofErr w:type="spellStart"/>
      <w:r w:rsidRPr="001C1784">
        <w:rPr>
          <w:rFonts w:cs="Arial"/>
          <w:noProof/>
          <w:sz w:val="22"/>
          <w:szCs w:val="22"/>
          <w:lang w:val="sl-SI"/>
        </w:rPr>
        <w:t>ZPosS</w:t>
      </w:r>
      <w:proofErr w:type="spellEnd"/>
      <w:r w:rsidRPr="001C1784">
        <w:rPr>
          <w:rFonts w:cs="Arial"/>
          <w:noProof/>
          <w:sz w:val="22"/>
          <w:szCs w:val="22"/>
          <w:lang w:val="sl-SI"/>
        </w:rPr>
        <w:t>, </w:t>
      </w:r>
      <w:hyperlink r:id="rId26" w:tgtFrame="_blank" w:tooltip="Zakon o dopolnitvi Zakona o delovnih razmerjih" w:history="1">
        <w:r w:rsidRPr="001C1784">
          <w:rPr>
            <w:noProof/>
            <w:lang w:val="sl-SI"/>
          </w:rPr>
          <w:t>81/19</w:t>
        </w:r>
      </w:hyperlink>
      <w:r w:rsidRPr="001C1784">
        <w:rPr>
          <w:rFonts w:cs="Arial"/>
          <w:noProof/>
          <w:sz w:val="22"/>
          <w:szCs w:val="22"/>
          <w:lang w:val="sl-SI"/>
        </w:rPr>
        <w:t>, </w:t>
      </w:r>
      <w:hyperlink r:id="rId27" w:tgtFrame="_blank" w:tooltip="Zakon o interventnih ukrepih za pomoč pri omilitvi posledic drugega vala epidemije COVID-19" w:history="1">
        <w:r w:rsidRPr="001C1784">
          <w:rPr>
            <w:noProof/>
            <w:lang w:val="sl-SI"/>
          </w:rPr>
          <w:t>203/20</w:t>
        </w:r>
      </w:hyperlink>
      <w:r w:rsidRPr="001C1784">
        <w:rPr>
          <w:rFonts w:cs="Arial"/>
          <w:noProof/>
          <w:sz w:val="22"/>
          <w:szCs w:val="22"/>
          <w:lang w:val="sl-SI"/>
        </w:rPr>
        <w:t> – ZIUPOPDVE, </w:t>
      </w:r>
      <w:hyperlink r:id="rId28" w:tgtFrame="_blank" w:tooltip="Zakon o spremembah in dopolnitvah Zakona o čezmejnem izvajanju storitev" w:history="1">
        <w:r w:rsidRPr="001C1784">
          <w:rPr>
            <w:noProof/>
            <w:lang w:val="sl-SI"/>
          </w:rPr>
          <w:t>119/21</w:t>
        </w:r>
      </w:hyperlink>
      <w:r w:rsidRPr="001C1784">
        <w:rPr>
          <w:rFonts w:cs="Arial"/>
          <w:noProof/>
          <w:sz w:val="22"/>
          <w:szCs w:val="22"/>
          <w:lang w:val="sl-SI"/>
        </w:rPr>
        <w:t xml:space="preserve"> – </w:t>
      </w:r>
      <w:proofErr w:type="spellStart"/>
      <w:r w:rsidRPr="001C1784">
        <w:rPr>
          <w:rFonts w:cs="Arial"/>
          <w:noProof/>
          <w:sz w:val="22"/>
          <w:szCs w:val="22"/>
          <w:lang w:val="sl-SI"/>
        </w:rPr>
        <w:t>ZČmIS</w:t>
      </w:r>
      <w:proofErr w:type="spellEnd"/>
      <w:r w:rsidRPr="001C1784">
        <w:rPr>
          <w:rFonts w:cs="Arial"/>
          <w:noProof/>
          <w:sz w:val="22"/>
          <w:szCs w:val="22"/>
          <w:lang w:val="sl-SI"/>
        </w:rPr>
        <w:t>-A, </w:t>
      </w:r>
      <w:hyperlink r:id="rId29" w:tgtFrame="_blank" w:tooltip="Odločba o razveljavitvi tretjega, četrtega in petega odstavka 89. člena Zakona o delovnih razmerjih ter 156.a člena Zakona o javnih uslužbencih" w:history="1">
        <w:r w:rsidRPr="001C1784">
          <w:rPr>
            <w:noProof/>
            <w:lang w:val="sl-SI"/>
          </w:rPr>
          <w:t>202/21</w:t>
        </w:r>
      </w:hyperlink>
      <w:r w:rsidRPr="001C1784">
        <w:rPr>
          <w:rFonts w:cs="Arial"/>
          <w:noProof/>
          <w:sz w:val="22"/>
          <w:szCs w:val="22"/>
          <w:lang w:val="sl-SI"/>
        </w:rPr>
        <w:t xml:space="preserve"> – </w:t>
      </w:r>
      <w:proofErr w:type="spellStart"/>
      <w:r w:rsidRPr="001C1784">
        <w:rPr>
          <w:rFonts w:cs="Arial"/>
          <w:noProof/>
          <w:sz w:val="22"/>
          <w:szCs w:val="22"/>
          <w:lang w:val="sl-SI"/>
        </w:rPr>
        <w:t>odl</w:t>
      </w:r>
      <w:proofErr w:type="spellEnd"/>
      <w:r w:rsidRPr="001C1784">
        <w:rPr>
          <w:rFonts w:cs="Arial"/>
          <w:noProof/>
          <w:sz w:val="22"/>
          <w:szCs w:val="22"/>
          <w:lang w:val="sl-SI"/>
        </w:rPr>
        <w:t>. US, </w:t>
      </w:r>
      <w:hyperlink r:id="rId30" w:tgtFrame="_blank" w:tooltip="Zakon o spremembah Zakona o delovnih razmerjih" w:history="1">
        <w:r w:rsidRPr="001C1784">
          <w:rPr>
            <w:noProof/>
            <w:lang w:val="sl-SI"/>
          </w:rPr>
          <w:t>15/22</w:t>
        </w:r>
      </w:hyperlink>
      <w:r w:rsidRPr="001C1784">
        <w:rPr>
          <w:rFonts w:cs="Arial"/>
          <w:noProof/>
          <w:sz w:val="22"/>
          <w:szCs w:val="22"/>
          <w:lang w:val="sl-SI"/>
        </w:rPr>
        <w:t> in </w:t>
      </w:r>
      <w:hyperlink r:id="rId31" w:tgtFrame="_blank" w:tooltip="Zakon za urejanje položaja študentov" w:history="1">
        <w:r w:rsidRPr="001C1784">
          <w:rPr>
            <w:noProof/>
            <w:lang w:val="sl-SI"/>
          </w:rPr>
          <w:t>54/22</w:t>
        </w:r>
      </w:hyperlink>
      <w:r w:rsidRPr="001C1784">
        <w:rPr>
          <w:rFonts w:cs="Arial"/>
          <w:noProof/>
          <w:sz w:val="22"/>
          <w:szCs w:val="22"/>
          <w:lang w:val="sl-SI"/>
        </w:rPr>
        <w:t xml:space="preserve"> – ZUPŠ-1, v </w:t>
      </w:r>
      <w:proofErr w:type="spellStart"/>
      <w:r w:rsidRPr="001C1784">
        <w:rPr>
          <w:rFonts w:cs="Arial"/>
          <w:noProof/>
          <w:sz w:val="22"/>
          <w:szCs w:val="22"/>
          <w:lang w:val="sl-SI"/>
        </w:rPr>
        <w:t>nadaljevanju</w:t>
      </w:r>
      <w:proofErr w:type="spellEnd"/>
      <w:r w:rsidRPr="001C1784">
        <w:rPr>
          <w:rFonts w:cs="Arial"/>
          <w:noProof/>
          <w:sz w:val="22"/>
          <w:szCs w:val="22"/>
          <w:lang w:val="sl-SI"/>
        </w:rPr>
        <w:t xml:space="preserve">: ZDR-1) upravne enote </w:t>
      </w:r>
      <w:proofErr w:type="spellStart"/>
      <w:r w:rsidRPr="001C1784">
        <w:rPr>
          <w:rFonts w:cs="Arial"/>
          <w:noProof/>
          <w:sz w:val="22"/>
          <w:szCs w:val="22"/>
          <w:lang w:val="sl-SI"/>
        </w:rPr>
        <w:t>sporočajo</w:t>
      </w:r>
      <w:proofErr w:type="spellEnd"/>
      <w:r w:rsidRPr="001C1784">
        <w:rPr>
          <w:rFonts w:cs="Arial"/>
          <w:noProof/>
          <w:sz w:val="22"/>
          <w:szCs w:val="22"/>
          <w:lang w:val="sl-SI"/>
        </w:rPr>
        <w:t xml:space="preserve">, da </w:t>
      </w:r>
      <w:proofErr w:type="spellStart"/>
      <w:r w:rsidRPr="001C1784">
        <w:rPr>
          <w:rFonts w:cs="Arial"/>
          <w:noProof/>
          <w:sz w:val="22"/>
          <w:szCs w:val="22"/>
          <w:lang w:val="sl-SI"/>
        </w:rPr>
        <w:t>ima</w:t>
      </w:r>
      <w:r w:rsidRPr="001C1784">
        <w:rPr>
          <w:rFonts w:cs="Arial"/>
          <w:noProof/>
          <w:sz w:val="22"/>
          <w:szCs w:val="22"/>
          <w:lang w:val="sl-SI"/>
        </w:rPr>
        <w:t>j</w:t>
      </w:r>
      <w:r w:rsidRPr="001C1784">
        <w:rPr>
          <w:rFonts w:cs="Arial"/>
          <w:noProof/>
          <w:sz w:val="22"/>
          <w:szCs w:val="22"/>
          <w:lang w:val="sl-SI"/>
        </w:rPr>
        <w:t>o</w:t>
      </w:r>
      <w:proofErr w:type="spellEnd"/>
      <w:r w:rsidRPr="001C1784">
        <w:rPr>
          <w:rFonts w:cs="Arial"/>
          <w:noProof/>
          <w:sz w:val="22"/>
          <w:szCs w:val="22"/>
          <w:lang w:val="sl-SI"/>
        </w:rPr>
        <w:t xml:space="preserve"> v </w:t>
      </w:r>
      <w:proofErr w:type="spellStart"/>
      <w:r w:rsidRPr="001C1784">
        <w:rPr>
          <w:rFonts w:cs="Arial"/>
          <w:noProof/>
          <w:sz w:val="22"/>
          <w:szCs w:val="22"/>
          <w:lang w:val="sl-SI"/>
        </w:rPr>
        <w:t>hrambi</w:t>
      </w:r>
      <w:proofErr w:type="spellEnd"/>
      <w:r w:rsidRPr="001C1784">
        <w:rPr>
          <w:rFonts w:cs="Arial"/>
          <w:noProof/>
          <w:sz w:val="22"/>
          <w:szCs w:val="22"/>
          <w:lang w:val="sl-SI"/>
        </w:rPr>
        <w:t xml:space="preserve"> </w:t>
      </w:r>
      <w:proofErr w:type="spellStart"/>
      <w:r w:rsidRPr="001C1784">
        <w:rPr>
          <w:rFonts w:cs="Arial"/>
          <w:noProof/>
          <w:sz w:val="22"/>
          <w:szCs w:val="22"/>
          <w:lang w:val="sl-SI"/>
        </w:rPr>
        <w:t>večje</w:t>
      </w:r>
      <w:proofErr w:type="spellEnd"/>
      <w:r w:rsidRPr="001C1784">
        <w:rPr>
          <w:rFonts w:cs="Arial"/>
          <w:noProof/>
          <w:sz w:val="22"/>
          <w:szCs w:val="22"/>
          <w:lang w:val="sl-SI"/>
        </w:rPr>
        <w:t xml:space="preserve"> </w:t>
      </w:r>
      <w:proofErr w:type="spellStart"/>
      <w:r w:rsidRPr="001C1784">
        <w:rPr>
          <w:rFonts w:cs="Arial"/>
          <w:noProof/>
          <w:sz w:val="22"/>
          <w:szCs w:val="22"/>
          <w:lang w:val="sl-SI"/>
        </w:rPr>
        <w:t>število</w:t>
      </w:r>
      <w:proofErr w:type="spellEnd"/>
      <w:r w:rsidRPr="001C1784">
        <w:rPr>
          <w:rFonts w:cs="Arial"/>
          <w:noProof/>
          <w:sz w:val="22"/>
          <w:szCs w:val="22"/>
          <w:lang w:val="sl-SI"/>
        </w:rPr>
        <w:t xml:space="preserve"> </w:t>
      </w:r>
      <w:proofErr w:type="spellStart"/>
      <w:r w:rsidRPr="001C1784">
        <w:rPr>
          <w:rFonts w:cs="Arial"/>
          <w:noProof/>
          <w:sz w:val="22"/>
          <w:szCs w:val="22"/>
          <w:lang w:val="sl-SI"/>
        </w:rPr>
        <w:t>delovnih</w:t>
      </w:r>
      <w:proofErr w:type="spellEnd"/>
      <w:r w:rsidRPr="001C1784">
        <w:rPr>
          <w:rFonts w:cs="Arial"/>
          <w:noProof/>
          <w:sz w:val="22"/>
          <w:szCs w:val="22"/>
          <w:lang w:val="sl-SI"/>
        </w:rPr>
        <w:t xml:space="preserve"> </w:t>
      </w:r>
      <w:proofErr w:type="spellStart"/>
      <w:r w:rsidRPr="001C1784">
        <w:rPr>
          <w:rFonts w:cs="Arial"/>
          <w:noProof/>
          <w:sz w:val="22"/>
          <w:szCs w:val="22"/>
          <w:lang w:val="sl-SI"/>
        </w:rPr>
        <w:t>knjižic</w:t>
      </w:r>
      <w:proofErr w:type="spellEnd"/>
      <w:r w:rsidRPr="001C1784">
        <w:rPr>
          <w:rFonts w:cs="Arial"/>
          <w:noProof/>
          <w:sz w:val="22"/>
          <w:szCs w:val="22"/>
          <w:lang w:val="sl-SI"/>
        </w:rPr>
        <w:t xml:space="preserve">, ki </w:t>
      </w:r>
      <w:proofErr w:type="spellStart"/>
      <w:r w:rsidRPr="001C1784">
        <w:rPr>
          <w:rFonts w:cs="Arial"/>
          <w:noProof/>
          <w:sz w:val="22"/>
          <w:szCs w:val="22"/>
          <w:lang w:val="sl-SI"/>
        </w:rPr>
        <w:t>jih</w:t>
      </w:r>
      <w:proofErr w:type="spellEnd"/>
      <w:r w:rsidRPr="001C1784">
        <w:rPr>
          <w:rFonts w:cs="Arial"/>
          <w:noProof/>
          <w:sz w:val="22"/>
          <w:szCs w:val="22"/>
          <w:lang w:val="sl-SI"/>
        </w:rPr>
        <w:t xml:space="preserve"> </w:t>
      </w:r>
      <w:proofErr w:type="spellStart"/>
      <w:r w:rsidRPr="001C1784">
        <w:rPr>
          <w:rFonts w:cs="Arial"/>
          <w:noProof/>
          <w:sz w:val="22"/>
          <w:szCs w:val="22"/>
          <w:lang w:val="sl-SI"/>
        </w:rPr>
        <w:t>ni</w:t>
      </w:r>
      <w:proofErr w:type="spellEnd"/>
      <w:r w:rsidRPr="001C1784">
        <w:rPr>
          <w:rFonts w:cs="Arial"/>
          <w:noProof/>
          <w:sz w:val="22"/>
          <w:szCs w:val="22"/>
          <w:lang w:val="sl-SI"/>
        </w:rPr>
        <w:t xml:space="preserve"> </w:t>
      </w:r>
      <w:proofErr w:type="spellStart"/>
      <w:r w:rsidRPr="001C1784">
        <w:rPr>
          <w:rFonts w:cs="Arial"/>
          <w:noProof/>
          <w:sz w:val="22"/>
          <w:szCs w:val="22"/>
          <w:lang w:val="sl-SI"/>
        </w:rPr>
        <w:t>mogoče</w:t>
      </w:r>
      <w:proofErr w:type="spellEnd"/>
      <w:r w:rsidRPr="001C1784">
        <w:rPr>
          <w:rFonts w:cs="Arial"/>
          <w:noProof/>
          <w:sz w:val="22"/>
          <w:szCs w:val="22"/>
          <w:lang w:val="sl-SI"/>
        </w:rPr>
        <w:t xml:space="preserve"> </w:t>
      </w:r>
      <w:proofErr w:type="spellStart"/>
      <w:r w:rsidRPr="001C1784">
        <w:rPr>
          <w:rFonts w:cs="Arial"/>
          <w:noProof/>
          <w:sz w:val="22"/>
          <w:szCs w:val="22"/>
          <w:lang w:val="sl-SI"/>
        </w:rPr>
        <w:t>vročiti</w:t>
      </w:r>
      <w:proofErr w:type="spellEnd"/>
      <w:r w:rsidRPr="001C1784">
        <w:rPr>
          <w:rFonts w:cs="Arial"/>
          <w:noProof/>
          <w:sz w:val="22"/>
          <w:szCs w:val="22"/>
          <w:lang w:val="sl-SI"/>
        </w:rPr>
        <w:t xml:space="preserve"> </w:t>
      </w:r>
      <w:proofErr w:type="spellStart"/>
      <w:r w:rsidRPr="001C1784">
        <w:rPr>
          <w:rFonts w:cs="Arial"/>
          <w:noProof/>
          <w:sz w:val="22"/>
          <w:szCs w:val="22"/>
          <w:lang w:val="sl-SI"/>
        </w:rPr>
        <w:t>lastnikom</w:t>
      </w:r>
      <w:proofErr w:type="spellEnd"/>
      <w:r w:rsidRPr="001C1784">
        <w:rPr>
          <w:rFonts w:cs="Arial"/>
          <w:noProof/>
          <w:sz w:val="22"/>
          <w:szCs w:val="22"/>
          <w:lang w:val="sl-SI"/>
        </w:rPr>
        <w:t xml:space="preserve">. </w:t>
      </w:r>
    </w:p>
    <w:p w14:paraId="35297E30" w14:textId="77777777" w:rsidR="006D66AC" w:rsidRDefault="006D66AC" w:rsidP="00A76A8D">
      <w:pPr>
        <w:spacing w:line="240" w:lineRule="auto"/>
        <w:jc w:val="both"/>
        <w:rPr>
          <w:rFonts w:cs="Arial"/>
          <w:noProof/>
          <w:sz w:val="22"/>
          <w:szCs w:val="22"/>
          <w:lang w:val="sl-SI"/>
        </w:rPr>
      </w:pPr>
    </w:p>
    <w:p w14:paraId="4AC9DF38" w14:textId="153BE0BD" w:rsidR="00A76A8D" w:rsidRPr="00FC66C5" w:rsidRDefault="00A76A8D" w:rsidP="00A76A8D">
      <w:pPr>
        <w:spacing w:line="240" w:lineRule="auto"/>
        <w:jc w:val="both"/>
        <w:rPr>
          <w:rFonts w:cs="Arial"/>
          <w:noProof/>
          <w:sz w:val="22"/>
          <w:szCs w:val="22"/>
          <w:lang w:val="sl-SI"/>
        </w:rPr>
      </w:pPr>
      <w:r w:rsidRPr="00FC66C5">
        <w:rPr>
          <w:rFonts w:cs="Arial"/>
          <w:noProof/>
          <w:sz w:val="22"/>
          <w:szCs w:val="22"/>
          <w:lang w:val="sl-SI"/>
        </w:rPr>
        <w:t xml:space="preserve">Na področju izvajanja Zakona o izenačevanju možnosti invalidov v letu 2021 upravne enote ne poročajo o večjih težavah. </w:t>
      </w:r>
    </w:p>
    <w:p w14:paraId="3D853678" w14:textId="77777777" w:rsidR="00A76A8D" w:rsidRPr="00FC66C5" w:rsidRDefault="00A76A8D" w:rsidP="00A76A8D">
      <w:pPr>
        <w:spacing w:line="240" w:lineRule="auto"/>
        <w:jc w:val="both"/>
        <w:rPr>
          <w:rFonts w:cs="Arial"/>
          <w:noProof/>
          <w:sz w:val="22"/>
          <w:szCs w:val="22"/>
          <w:lang w:val="sl-SI"/>
        </w:rPr>
      </w:pPr>
    </w:p>
    <w:p w14:paraId="3A876C3E" w14:textId="77777777" w:rsidR="00A76A8D" w:rsidRPr="00FC66C5" w:rsidRDefault="00A76A8D" w:rsidP="00A76A8D">
      <w:pPr>
        <w:spacing w:line="240" w:lineRule="auto"/>
        <w:jc w:val="both"/>
        <w:rPr>
          <w:rFonts w:cs="Arial"/>
          <w:noProof/>
          <w:sz w:val="22"/>
          <w:szCs w:val="22"/>
          <w:lang w:val="sl-SI"/>
        </w:rPr>
      </w:pPr>
      <w:r w:rsidRPr="00FC66C5">
        <w:rPr>
          <w:rFonts w:cs="Arial"/>
          <w:noProof/>
          <w:sz w:val="22"/>
          <w:szCs w:val="22"/>
          <w:lang w:val="sl-SI"/>
        </w:rPr>
        <w:t xml:space="preserve">V letu 2021 je bilo skupaj sklenjenih </w:t>
      </w:r>
      <w:r w:rsidRPr="00FC66C5">
        <w:rPr>
          <w:rFonts w:cs="Arial"/>
          <w:bCs/>
          <w:noProof/>
          <w:sz w:val="22"/>
          <w:szCs w:val="22"/>
          <w:lang w:val="sl-SI"/>
        </w:rPr>
        <w:t>5.657</w:t>
      </w:r>
      <w:r w:rsidRPr="00FC66C5">
        <w:rPr>
          <w:rFonts w:cs="Arial"/>
          <w:noProof/>
          <w:sz w:val="22"/>
          <w:szCs w:val="22"/>
          <w:lang w:val="sl-SI"/>
        </w:rPr>
        <w:t xml:space="preserve"> zakonskih zvez. V primerjavi s preteklim letom, ko je bilo skupaj sklenjenih </w:t>
      </w:r>
      <w:r w:rsidRPr="00FC66C5">
        <w:rPr>
          <w:rFonts w:cs="Arial"/>
          <w:bCs/>
          <w:noProof/>
          <w:sz w:val="22"/>
          <w:szCs w:val="22"/>
          <w:lang w:val="sl-SI"/>
        </w:rPr>
        <w:t>5.017</w:t>
      </w:r>
      <w:r w:rsidRPr="00FC66C5">
        <w:rPr>
          <w:rFonts w:cs="Arial"/>
          <w:noProof/>
          <w:sz w:val="22"/>
          <w:szCs w:val="22"/>
          <w:lang w:val="sl-SI"/>
        </w:rPr>
        <w:t xml:space="preserve"> zakonskih zvez, pomeni to povečanje za 12,7 % oziroma za </w:t>
      </w:r>
      <w:r w:rsidRPr="00FC66C5">
        <w:rPr>
          <w:rFonts w:cs="Arial"/>
          <w:bCs/>
          <w:noProof/>
          <w:sz w:val="22"/>
          <w:szCs w:val="22"/>
          <w:lang w:val="sl-SI"/>
        </w:rPr>
        <w:t>640</w:t>
      </w:r>
      <w:r w:rsidRPr="00FC66C5">
        <w:rPr>
          <w:rFonts w:cs="Arial"/>
          <w:noProof/>
          <w:sz w:val="22"/>
          <w:szCs w:val="22"/>
          <w:lang w:val="sl-SI"/>
        </w:rPr>
        <w:t xml:space="preserve"> več sklenjenih zakonskih zvez. Podrobnejša analiza, vezana na obravnavane postopke, je obravnavana v posebnem poročilu, objavljenem na spletni strani Ministrstva za javno upravo.</w:t>
      </w:r>
    </w:p>
    <w:p w14:paraId="78504769" w14:textId="77777777" w:rsidR="00A76A8D" w:rsidRPr="00FC66C5" w:rsidRDefault="00A76A8D" w:rsidP="00A76A8D">
      <w:pPr>
        <w:spacing w:line="240" w:lineRule="auto"/>
        <w:jc w:val="both"/>
        <w:rPr>
          <w:rFonts w:cs="Arial"/>
          <w:noProof/>
          <w:sz w:val="22"/>
          <w:szCs w:val="22"/>
          <w:lang w:val="sl-SI"/>
        </w:rPr>
      </w:pPr>
    </w:p>
    <w:p w14:paraId="3AD06C86" w14:textId="77777777" w:rsidR="00A76A8D" w:rsidRPr="00533162" w:rsidRDefault="00A76A8D" w:rsidP="00533162">
      <w:pPr>
        <w:pStyle w:val="Naslov40"/>
        <w:rPr>
          <w:lang w:val="sl-SI"/>
        </w:rPr>
      </w:pPr>
      <w:r w:rsidRPr="00533162">
        <w:rPr>
          <w:lang w:val="sl-SI"/>
        </w:rPr>
        <w:t>4. 6. 2. Sodelovanje z resornim ministrstvom</w:t>
      </w:r>
    </w:p>
    <w:p w14:paraId="68E02160" w14:textId="77777777" w:rsidR="00A76A8D" w:rsidRPr="00FC66C5" w:rsidRDefault="00A76A8D" w:rsidP="00A76A8D">
      <w:pPr>
        <w:spacing w:line="240" w:lineRule="auto"/>
        <w:jc w:val="both"/>
        <w:rPr>
          <w:rFonts w:cs="Arial"/>
          <w:noProof/>
          <w:sz w:val="22"/>
          <w:szCs w:val="22"/>
          <w:lang w:val="sl-SI"/>
        </w:rPr>
      </w:pPr>
    </w:p>
    <w:p w14:paraId="796D51C3" w14:textId="77777777" w:rsidR="00A76A8D" w:rsidRPr="00FC66C5" w:rsidRDefault="00A76A8D" w:rsidP="00A76A8D">
      <w:pPr>
        <w:spacing w:line="240" w:lineRule="auto"/>
        <w:jc w:val="both"/>
        <w:rPr>
          <w:rFonts w:cs="Arial"/>
          <w:noProof/>
          <w:sz w:val="22"/>
          <w:szCs w:val="22"/>
          <w:lang w:val="sl-SI"/>
        </w:rPr>
      </w:pPr>
      <w:r w:rsidRPr="00FC66C5">
        <w:rPr>
          <w:rFonts w:cs="Arial"/>
          <w:noProof/>
          <w:sz w:val="22"/>
          <w:szCs w:val="22"/>
          <w:lang w:val="sl-SI"/>
        </w:rPr>
        <w:t xml:space="preserve">Sodelovanje z Ministrstvom za delo, družino, socialne zadeve in enake možnosti upravne enote ocenjujejo kot dobro, saj se resorno ministrstvo na postavljena vprašanja ustrezno odziva in zagotavlja potrebne informacije ter mnenja. Dobro je tudi sodelovanje s podjetjem, ki podpira računalniško aplikacijo Kurir ter pomoč, ki jo zagotavlja preko aplikacije Maximo. </w:t>
      </w:r>
    </w:p>
    <w:p w14:paraId="71E6A9A3" w14:textId="77777777" w:rsidR="00A76A8D" w:rsidRPr="00FC66C5" w:rsidRDefault="00A76A8D" w:rsidP="00A76A8D">
      <w:pPr>
        <w:spacing w:line="240" w:lineRule="auto"/>
        <w:jc w:val="both"/>
        <w:rPr>
          <w:rFonts w:cs="Arial"/>
          <w:noProof/>
          <w:sz w:val="22"/>
          <w:szCs w:val="22"/>
          <w:lang w:val="sl-SI"/>
        </w:rPr>
      </w:pPr>
    </w:p>
    <w:p w14:paraId="3906BF89" w14:textId="77777777" w:rsidR="00A76A8D" w:rsidRPr="00FC66C5" w:rsidRDefault="00A76A8D" w:rsidP="00A76A8D">
      <w:pPr>
        <w:spacing w:line="240" w:lineRule="auto"/>
        <w:jc w:val="both"/>
        <w:rPr>
          <w:rFonts w:cs="Arial"/>
          <w:noProof/>
          <w:sz w:val="22"/>
          <w:szCs w:val="22"/>
          <w:lang w:val="sl-SI"/>
        </w:rPr>
      </w:pPr>
      <w:r w:rsidRPr="00FC66C5">
        <w:rPr>
          <w:rFonts w:cs="Arial"/>
          <w:noProof/>
          <w:sz w:val="22"/>
          <w:szCs w:val="22"/>
          <w:lang w:val="sl-SI"/>
        </w:rPr>
        <w:t>Uslužbenci upravnih enot si želijo več strokovnih posvetov in delovnih srečanj po vseh vsebinskih področjih dela, zaradi medsebojne izmenjave mnenj, izkušenj in primerov dobrih praks, predvsem z vidika poenotenja postopkov.</w:t>
      </w:r>
    </w:p>
    <w:p w14:paraId="690B667B" w14:textId="5F32FE95" w:rsidR="00A76A8D" w:rsidRPr="00697438" w:rsidRDefault="00A76A8D" w:rsidP="00697438">
      <w:pPr>
        <w:pStyle w:val="Naslov2"/>
        <w:ind w:left="360" w:hanging="360"/>
        <w:rPr>
          <w:i w:val="0"/>
          <w:sz w:val="26"/>
        </w:rPr>
      </w:pPr>
      <w:r w:rsidRPr="00697438">
        <w:rPr>
          <w:i w:val="0"/>
          <w:sz w:val="26"/>
        </w:rPr>
        <w:t>5. S</w:t>
      </w:r>
      <w:r w:rsidR="00533162" w:rsidRPr="00697438">
        <w:rPr>
          <w:i w:val="0"/>
          <w:sz w:val="26"/>
        </w:rPr>
        <w:t>istem kakovosti v upravnih enotah</w:t>
      </w:r>
    </w:p>
    <w:p w14:paraId="75677444" w14:textId="77777777" w:rsidR="00B621E1" w:rsidRPr="00D044EA" w:rsidRDefault="00B621E1" w:rsidP="00A76A8D">
      <w:pPr>
        <w:rPr>
          <w:rFonts w:cs="Arial"/>
          <w:b/>
          <w:bCs/>
          <w:noProof/>
          <w:sz w:val="22"/>
          <w:szCs w:val="22"/>
          <w:lang w:val="sl-SI"/>
        </w:rPr>
      </w:pPr>
    </w:p>
    <w:p w14:paraId="1CE45103" w14:textId="77777777" w:rsidR="00A76A8D" w:rsidRPr="00D044EA" w:rsidRDefault="00A76A8D" w:rsidP="00A76A8D">
      <w:pPr>
        <w:jc w:val="both"/>
        <w:rPr>
          <w:rFonts w:cs="Arial"/>
          <w:noProof/>
          <w:sz w:val="22"/>
          <w:szCs w:val="22"/>
          <w:lang w:val="sl-SI"/>
        </w:rPr>
      </w:pPr>
      <w:r w:rsidRPr="00D044EA">
        <w:rPr>
          <w:rFonts w:cs="Arial"/>
          <w:noProof/>
          <w:sz w:val="22"/>
          <w:szCs w:val="22"/>
          <w:lang w:val="sl-SI"/>
        </w:rPr>
        <w:t xml:space="preserve">Upravne enote so v letu 2021 izvajale vse redne aktivnosti pri načrtovanju in obvladovanju kakovosti po modelu CAF. Ponovno samoocenitev je izvedlo 13 upravnih enot. Zaradi epidemije in številnih odsotnosti javnih uslužbencev so bile tudi že načrtovane izvedbe samoocenitev prestavljene. Vendar so se tudi ukrepi na podlagi sprejetih akcijskih načrtov izvajali v skladu z okoliščinami.   </w:t>
      </w:r>
    </w:p>
    <w:p w14:paraId="7E04A0C0" w14:textId="77777777" w:rsidR="00A76A8D" w:rsidRPr="00D044EA" w:rsidRDefault="00A76A8D" w:rsidP="00A76A8D">
      <w:pPr>
        <w:jc w:val="both"/>
        <w:rPr>
          <w:rFonts w:cs="Arial"/>
          <w:noProof/>
          <w:sz w:val="22"/>
          <w:szCs w:val="22"/>
          <w:lang w:val="sl-SI"/>
        </w:rPr>
      </w:pPr>
      <w:r w:rsidRPr="00D044EA">
        <w:rPr>
          <w:rFonts w:cs="Arial"/>
          <w:noProof/>
          <w:sz w:val="22"/>
          <w:szCs w:val="22"/>
          <w:lang w:val="sl-SI"/>
        </w:rPr>
        <w:t xml:space="preserve">Ministrstvo za javno upravo je pripravilo podelitev priznanj za organe, ki so v letu 2021 zaključili samooceno po modelu CAF oziroma postopek povratne informacije CAF EPI. Zunanjo presojo je izvedlo pet upravnih enot, ki so za leto 2021 tudi prejele priznanje uspešen uporabnik CAF. </w:t>
      </w:r>
    </w:p>
    <w:p w14:paraId="66F643A0" w14:textId="32F85E2B" w:rsidR="00A76A8D" w:rsidRPr="00697438" w:rsidRDefault="00A76A8D" w:rsidP="00697438">
      <w:pPr>
        <w:pStyle w:val="Naslov2"/>
        <w:ind w:left="360" w:hanging="360"/>
        <w:rPr>
          <w:i w:val="0"/>
          <w:sz w:val="26"/>
        </w:rPr>
      </w:pPr>
      <w:r w:rsidRPr="00697438">
        <w:rPr>
          <w:i w:val="0"/>
          <w:sz w:val="26"/>
        </w:rPr>
        <w:t>6. N</w:t>
      </w:r>
      <w:r w:rsidR="00697438">
        <w:rPr>
          <w:i w:val="0"/>
          <w:sz w:val="26"/>
        </w:rPr>
        <w:t>adzor</w:t>
      </w:r>
    </w:p>
    <w:p w14:paraId="108D48DD" w14:textId="77777777" w:rsidR="008B3572" w:rsidRPr="00AE509E" w:rsidRDefault="008B3572" w:rsidP="00A76A8D">
      <w:pPr>
        <w:spacing w:line="276" w:lineRule="auto"/>
        <w:jc w:val="both"/>
        <w:rPr>
          <w:rFonts w:cs="Arial"/>
          <w:b/>
          <w:bCs/>
          <w:sz w:val="22"/>
          <w:szCs w:val="22"/>
        </w:rPr>
      </w:pPr>
    </w:p>
    <w:p w14:paraId="173103CE" w14:textId="2495F23A" w:rsidR="00A76A8D" w:rsidRPr="00D044EA" w:rsidRDefault="00A76A8D" w:rsidP="00A76A8D">
      <w:pPr>
        <w:autoSpaceDE w:val="0"/>
        <w:autoSpaceDN w:val="0"/>
        <w:adjustRightInd w:val="0"/>
        <w:spacing w:line="276" w:lineRule="auto"/>
        <w:jc w:val="both"/>
        <w:rPr>
          <w:rFonts w:cs="Arial"/>
          <w:noProof/>
          <w:sz w:val="22"/>
          <w:szCs w:val="22"/>
          <w:lang w:val="sl-SI"/>
        </w:rPr>
      </w:pPr>
      <w:proofErr w:type="spellStart"/>
      <w:r w:rsidRPr="00645EB4">
        <w:rPr>
          <w:rFonts w:cs="Arial"/>
          <w:noProof/>
          <w:sz w:val="22"/>
          <w:szCs w:val="22"/>
          <w:lang w:val="sl-SI"/>
        </w:rPr>
        <w:t>Oblike</w:t>
      </w:r>
      <w:proofErr w:type="spellEnd"/>
      <w:r w:rsidRPr="00645EB4">
        <w:rPr>
          <w:rFonts w:cs="Arial"/>
          <w:noProof/>
          <w:sz w:val="22"/>
          <w:szCs w:val="22"/>
          <w:lang w:val="sl-SI"/>
        </w:rPr>
        <w:t xml:space="preserve"> </w:t>
      </w:r>
      <w:proofErr w:type="spellStart"/>
      <w:r w:rsidRPr="00645EB4">
        <w:rPr>
          <w:rFonts w:cs="Arial"/>
          <w:noProof/>
          <w:sz w:val="22"/>
          <w:szCs w:val="22"/>
          <w:lang w:val="sl-SI"/>
        </w:rPr>
        <w:t>notranjega</w:t>
      </w:r>
      <w:proofErr w:type="spellEnd"/>
      <w:r w:rsidRPr="00645EB4">
        <w:rPr>
          <w:rFonts w:cs="Arial"/>
          <w:noProof/>
          <w:sz w:val="22"/>
          <w:szCs w:val="22"/>
          <w:lang w:val="sl-SI"/>
        </w:rPr>
        <w:t xml:space="preserve"> </w:t>
      </w:r>
      <w:proofErr w:type="spellStart"/>
      <w:r w:rsidRPr="00645EB4">
        <w:rPr>
          <w:rFonts w:cs="Arial"/>
          <w:noProof/>
          <w:sz w:val="22"/>
          <w:szCs w:val="22"/>
          <w:lang w:val="sl-SI"/>
        </w:rPr>
        <w:t>nadzora</w:t>
      </w:r>
      <w:proofErr w:type="spellEnd"/>
      <w:r w:rsidRPr="00645EB4">
        <w:rPr>
          <w:rFonts w:cs="Arial"/>
          <w:noProof/>
          <w:sz w:val="22"/>
          <w:szCs w:val="22"/>
          <w:lang w:val="sl-SI"/>
        </w:rPr>
        <w:t xml:space="preserve">, ki ga upravne enote </w:t>
      </w:r>
      <w:proofErr w:type="spellStart"/>
      <w:r w:rsidRPr="00645EB4">
        <w:rPr>
          <w:rFonts w:cs="Arial"/>
          <w:noProof/>
          <w:sz w:val="22"/>
          <w:szCs w:val="22"/>
          <w:lang w:val="sl-SI"/>
        </w:rPr>
        <w:t>redno</w:t>
      </w:r>
      <w:proofErr w:type="spellEnd"/>
      <w:r w:rsidRPr="00645EB4">
        <w:rPr>
          <w:rFonts w:cs="Arial"/>
          <w:noProof/>
          <w:sz w:val="22"/>
          <w:szCs w:val="22"/>
          <w:lang w:val="sl-SI"/>
        </w:rPr>
        <w:t xml:space="preserve"> </w:t>
      </w:r>
      <w:proofErr w:type="spellStart"/>
      <w:r w:rsidRPr="00645EB4">
        <w:rPr>
          <w:rFonts w:cs="Arial"/>
          <w:noProof/>
          <w:sz w:val="22"/>
          <w:szCs w:val="22"/>
          <w:lang w:val="sl-SI"/>
        </w:rPr>
        <w:t>izvajajo</w:t>
      </w:r>
      <w:proofErr w:type="spellEnd"/>
      <w:r w:rsidRPr="00645EB4">
        <w:rPr>
          <w:rFonts w:cs="Arial"/>
          <w:noProof/>
          <w:sz w:val="22"/>
          <w:szCs w:val="22"/>
          <w:lang w:val="sl-SI"/>
        </w:rPr>
        <w:t xml:space="preserve">, so </w:t>
      </w:r>
      <w:proofErr w:type="spellStart"/>
      <w:r w:rsidRPr="00645EB4">
        <w:rPr>
          <w:rFonts w:cs="Arial"/>
          <w:noProof/>
          <w:sz w:val="22"/>
          <w:szCs w:val="22"/>
          <w:lang w:val="sl-SI"/>
        </w:rPr>
        <w:t>ob</w:t>
      </w:r>
      <w:proofErr w:type="spellEnd"/>
      <w:r w:rsidRPr="00645EB4">
        <w:rPr>
          <w:rFonts w:cs="Arial"/>
          <w:noProof/>
          <w:sz w:val="22"/>
          <w:szCs w:val="22"/>
          <w:lang w:val="sl-SI"/>
        </w:rPr>
        <w:t xml:space="preserve"> </w:t>
      </w:r>
      <w:proofErr w:type="spellStart"/>
      <w:r w:rsidRPr="00645EB4">
        <w:rPr>
          <w:rFonts w:cs="Arial"/>
          <w:noProof/>
          <w:sz w:val="22"/>
          <w:szCs w:val="22"/>
          <w:lang w:val="sl-SI"/>
        </w:rPr>
        <w:t>upoštevanju</w:t>
      </w:r>
      <w:proofErr w:type="spellEnd"/>
      <w:r w:rsidRPr="00645EB4">
        <w:rPr>
          <w:rFonts w:cs="Arial"/>
          <w:noProof/>
          <w:sz w:val="22"/>
          <w:szCs w:val="22"/>
          <w:lang w:val="sl-SI"/>
        </w:rPr>
        <w:t xml:space="preserve"> </w:t>
      </w:r>
      <w:r w:rsidRPr="00D044EA">
        <w:rPr>
          <w:rFonts w:cs="Arial"/>
          <w:noProof/>
          <w:sz w:val="22"/>
          <w:szCs w:val="22"/>
          <w:lang w:val="sl-SI"/>
        </w:rPr>
        <w:t xml:space="preserve">zdravstvenih razmer in prisotnosti javnih uslužbencev potekale tudi v letu 2021. Izvedene so bile na področju vodenja upravnih postopkov, finančnega poslovanja, urejanja dokumentarnega gradiva in na drugih področjih dela. Upravne enote tudi z izvajanjem notranjega nadzora zagotavljajo zakonitost in strokovnost svojega dela. </w:t>
      </w:r>
    </w:p>
    <w:p w14:paraId="4E6BAE2E" w14:textId="77777777" w:rsidR="00A76A8D" w:rsidRPr="00D044EA" w:rsidRDefault="00A76A8D" w:rsidP="00A76A8D">
      <w:pPr>
        <w:autoSpaceDE w:val="0"/>
        <w:autoSpaceDN w:val="0"/>
        <w:adjustRightInd w:val="0"/>
        <w:spacing w:line="276" w:lineRule="auto"/>
        <w:jc w:val="both"/>
        <w:rPr>
          <w:rFonts w:cs="Arial"/>
          <w:noProof/>
          <w:sz w:val="22"/>
          <w:szCs w:val="22"/>
          <w:lang w:val="sl-SI"/>
        </w:rPr>
      </w:pPr>
    </w:p>
    <w:p w14:paraId="7B07047E" w14:textId="77777777" w:rsidR="0094719C"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lastRenderedPageBreak/>
        <w:t xml:space="preserve">Največ nadzorov s strani nadzornih organov je bilo opravljenih nad izvajanjem Zakona o nalezljivih bolezni, odlokov Vlade Republike Slovenije o začasnih ukrepih za zmanjšanje tveganja okužbe in širjenja okužbe z virusom SARS-CoV-2 in sprejete interventne zakonodaje. Preverjali so izvajanje zaščitnih ukrepov za zaposlene in stranke, kot so pravilna uporaba in nošenje zaščitnih mask, razkuževanje rok in delovne opreme z ustreznim razkužilom, zagotavljanje ustrezne medsebojne razdalje in od 13. 9. 2021 dalje tudi izpolnjevanje PCT pogoja v organih. </w:t>
      </w:r>
    </w:p>
    <w:p w14:paraId="75103937" w14:textId="77777777" w:rsidR="0094719C" w:rsidRDefault="0094719C" w:rsidP="00645EB4">
      <w:pPr>
        <w:autoSpaceDE w:val="0"/>
        <w:autoSpaceDN w:val="0"/>
        <w:adjustRightInd w:val="0"/>
        <w:spacing w:line="276" w:lineRule="auto"/>
        <w:jc w:val="both"/>
        <w:rPr>
          <w:rFonts w:cs="Arial"/>
          <w:noProof/>
          <w:sz w:val="22"/>
          <w:szCs w:val="22"/>
          <w:lang w:val="sl-SI"/>
        </w:rPr>
      </w:pPr>
    </w:p>
    <w:p w14:paraId="14060B55" w14:textId="57445F7E" w:rsidR="00A76A8D" w:rsidRPr="00D044EA"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Nadzore so izvajali različni nadzorni organi - Ministrstvo za javno upravo, Inšpektorat za javni sektor, Ministrstvo za zdravje, Zdravstveni inšpektorat Republike Slovenije, Ministrstvo za delo, družino, socialne zadeve in enake možnosti, Inšpektorat Republike Slovenije za delo, Ministrstvo za obrambo, Inšpektorat za varstvo pred naravnimi in drugimi nesrečami, Ministrstvo za okolje in prostor, Inšpektorat za okolje in prostor, Ministrstvo za finance, Urad Republike Slovenije za nadzor proračuna, Ministrstvo za finance, Finančna uprava Republike Slovenije, Ministrstvo za infrastrukturo, Inšpektorat Republike Slovenije za infrastrukturo.</w:t>
      </w:r>
    </w:p>
    <w:p w14:paraId="559AE088" w14:textId="77777777" w:rsidR="00651B77" w:rsidRDefault="00651B77" w:rsidP="00645EB4">
      <w:pPr>
        <w:autoSpaceDE w:val="0"/>
        <w:autoSpaceDN w:val="0"/>
        <w:adjustRightInd w:val="0"/>
        <w:spacing w:line="276" w:lineRule="auto"/>
        <w:jc w:val="both"/>
        <w:rPr>
          <w:rFonts w:cs="Arial"/>
          <w:noProof/>
          <w:sz w:val="22"/>
          <w:szCs w:val="22"/>
          <w:lang w:val="sl-SI"/>
        </w:rPr>
      </w:pPr>
    </w:p>
    <w:p w14:paraId="46ED6F94" w14:textId="55B32B8F" w:rsidR="00B621E1" w:rsidRPr="00D044EA"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Poleg navedenih so bili s strani nadzornih organov izvedeni še naslednji nadzori:</w:t>
      </w:r>
    </w:p>
    <w:p w14:paraId="1DDE6758" w14:textId="77777777" w:rsidR="00B621E1" w:rsidRPr="00D044EA" w:rsidRDefault="00B621E1"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 </w:t>
      </w:r>
      <w:r w:rsidR="00A76A8D" w:rsidRPr="00D044EA">
        <w:rPr>
          <w:rFonts w:cs="Arial"/>
          <w:noProof/>
          <w:sz w:val="22"/>
          <w:szCs w:val="22"/>
          <w:lang w:val="sl-SI"/>
        </w:rPr>
        <w:t>Ministrstvo za notranje zadeve, Direktorat za upravne notranje zadeve je opravil 19 strokovnih nadzorov nad izvajanjem predpisov in vodenjem postopkov na področju upravnih zadev javnega zbiranja, združevanja, društev, matičnih zadev, orožja, državljanstva in tujcev,</w:t>
      </w:r>
    </w:p>
    <w:p w14:paraId="1393E9AC" w14:textId="77777777" w:rsidR="00651B77" w:rsidRDefault="00B621E1"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 </w:t>
      </w:r>
      <w:r w:rsidR="00A76A8D" w:rsidRPr="00D044EA">
        <w:rPr>
          <w:rFonts w:cs="Arial"/>
          <w:noProof/>
          <w:sz w:val="22"/>
          <w:szCs w:val="22"/>
          <w:lang w:val="sl-SI"/>
        </w:rPr>
        <w:t xml:space="preserve">Ministrstvo za javno upravo, Inšpektorat za javni sektor, Upravna inšpekcija je v 5 upravnih enotah izvedla sistemski nadzor nad izvajanjem določb Zakona o splošnem upravnem postopku in materialnih predpisov v delih, ki se nanašajo na procesne določbe za vodenje upravnih postopkov in izvajanjem Uredbe o upravnem poslovanju pri obravnavanju vlog strank prejetih po elektronski poti v predpisanih rokih, dostop strank do organa v sistemu naročanja ter zagotavljanja odzivnosti na klice in pisanje strank. </w:t>
      </w:r>
    </w:p>
    <w:p w14:paraId="19C99834" w14:textId="77777777" w:rsidR="00651B77" w:rsidRDefault="00651B77" w:rsidP="00645EB4">
      <w:pPr>
        <w:autoSpaceDE w:val="0"/>
        <w:autoSpaceDN w:val="0"/>
        <w:adjustRightInd w:val="0"/>
        <w:spacing w:line="276" w:lineRule="auto"/>
        <w:jc w:val="both"/>
        <w:rPr>
          <w:rFonts w:cs="Arial"/>
          <w:noProof/>
          <w:sz w:val="22"/>
          <w:szCs w:val="22"/>
          <w:lang w:val="sl-SI"/>
        </w:rPr>
      </w:pPr>
    </w:p>
    <w:p w14:paraId="782F67FE" w14:textId="2C782FAC" w:rsidR="00B621E1" w:rsidRPr="00D044EA"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Poleg tega je Inšpektorat za javni sektor opravil še 10 nadzorov nad izvajanjem posameznega upravnega postopka, zaradi dolgotrajnosti postopka, nad odrejanjem dela na domu, šikaniranja in trpinčenja ter nad izvajanjem določb Zakona o javnih uslužbencih,  </w:t>
      </w:r>
    </w:p>
    <w:p w14:paraId="4DB570FC" w14:textId="77777777" w:rsidR="00B621E1" w:rsidRPr="00D044EA" w:rsidRDefault="00B621E1"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  </w:t>
      </w:r>
      <w:r w:rsidR="00A76A8D" w:rsidRPr="00D044EA">
        <w:rPr>
          <w:rFonts w:cs="Arial"/>
          <w:noProof/>
          <w:sz w:val="22"/>
          <w:szCs w:val="22"/>
          <w:lang w:val="sl-SI"/>
        </w:rPr>
        <w:t>Informacijski pooblaščenec je izvedel 9 nadzorov nad zahtevami za dostop do informacij javnega značaja, obdelavo osebnih podatkov iz centralnega registra prebivalstva in obdelavo podatkov zaposlenih, izvajanjem določb Zakona o varstvu osebnih podatkov in Splošne uredbe o varstvu podatkov,</w:t>
      </w:r>
    </w:p>
    <w:p w14:paraId="44BC5B2C" w14:textId="77777777" w:rsidR="00B621E1" w:rsidRPr="00D044EA" w:rsidRDefault="00B621E1"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  </w:t>
      </w:r>
      <w:r w:rsidR="00A76A8D" w:rsidRPr="00D044EA">
        <w:rPr>
          <w:rFonts w:cs="Arial"/>
          <w:noProof/>
          <w:sz w:val="22"/>
          <w:szCs w:val="22"/>
          <w:lang w:val="sl-SI"/>
        </w:rPr>
        <w:t>Zavod za pokojninsko in invalidsko zavarovanje je izvedel 8 revizij prijav podatkov za različno število javnih uslužbencev v različnih časovnih obdobjih,</w:t>
      </w:r>
    </w:p>
    <w:p w14:paraId="090288D8" w14:textId="77777777" w:rsidR="00B621E1" w:rsidRPr="00D044EA" w:rsidRDefault="00B621E1"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  </w:t>
      </w:r>
      <w:r w:rsidR="00A76A8D" w:rsidRPr="00D044EA">
        <w:rPr>
          <w:rFonts w:cs="Arial"/>
          <w:noProof/>
          <w:sz w:val="22"/>
          <w:szCs w:val="22"/>
          <w:lang w:val="sl-SI"/>
        </w:rPr>
        <w:t>Ministrstvo za kmetijstvo, gozdarstvo in prehrano je izvedlo 4 vodstvene kontrole vodenja registra kmetijskih gospodarstev,</w:t>
      </w:r>
    </w:p>
    <w:p w14:paraId="4148827D" w14:textId="65E0B7A3" w:rsidR="00B621E1" w:rsidRPr="00D044EA" w:rsidRDefault="00B621E1"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  </w:t>
      </w:r>
      <w:r w:rsidR="00A76A8D" w:rsidRPr="00D044EA">
        <w:rPr>
          <w:rFonts w:cs="Arial"/>
          <w:noProof/>
          <w:sz w:val="22"/>
          <w:szCs w:val="22"/>
          <w:lang w:val="sl-SI"/>
        </w:rPr>
        <w:t>Ministrstvo za obrambo, Inšpektorat Republike Slovenije za varstvo pred naravnimi in drugimi nesrečami je opravil 2 nadzora s področja sistema varstva pred požarom</w:t>
      </w:r>
      <w:r w:rsidR="00651B77">
        <w:rPr>
          <w:rFonts w:cs="Arial"/>
          <w:noProof/>
          <w:sz w:val="22"/>
          <w:szCs w:val="22"/>
          <w:lang w:val="sl-SI"/>
        </w:rPr>
        <w:t>.</w:t>
      </w:r>
    </w:p>
    <w:p w14:paraId="15C2BBD8" w14:textId="77777777" w:rsidR="00A76A8D" w:rsidRPr="00D044EA"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  </w:t>
      </w:r>
    </w:p>
    <w:p w14:paraId="6AAD1D6A" w14:textId="0907E3ED" w:rsidR="00A76A8D"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Posamezne nadzore so izvedli še Ministrstvo za delo, družino, socialne zadeve in enake možnosti, Inšpektorat Republike Slovenije za delo, Računsko sodišče in Ministrstvo za infrastrukturo, Inšpektorat Republike Slovenije za infrastrukturo.</w:t>
      </w:r>
    </w:p>
    <w:p w14:paraId="19085D61" w14:textId="2A85C8D0" w:rsidR="008B3572" w:rsidRPr="00B33641" w:rsidRDefault="00A76A8D" w:rsidP="00B33641">
      <w:pPr>
        <w:pStyle w:val="Naslov1"/>
        <w:rPr>
          <w:bCs/>
          <w:szCs w:val="24"/>
        </w:rPr>
      </w:pPr>
      <w:r w:rsidRPr="00B33641">
        <w:rPr>
          <w:bCs/>
          <w:szCs w:val="24"/>
        </w:rPr>
        <w:lastRenderedPageBreak/>
        <w:t>S</w:t>
      </w:r>
      <w:r w:rsidR="00B33641" w:rsidRPr="00B33641">
        <w:rPr>
          <w:bCs/>
          <w:szCs w:val="24"/>
        </w:rPr>
        <w:t>klep</w:t>
      </w:r>
    </w:p>
    <w:p w14:paraId="38B58E0B" w14:textId="77777777" w:rsidR="00BB25DB" w:rsidRDefault="00BB25DB" w:rsidP="00BB25DB">
      <w:pPr>
        <w:jc w:val="both"/>
        <w:rPr>
          <w:rFonts w:cs="Arial"/>
          <w:b/>
          <w:bCs/>
          <w:noProof/>
          <w:sz w:val="22"/>
          <w:szCs w:val="22"/>
          <w:lang w:val="sl-SI"/>
        </w:rPr>
      </w:pPr>
    </w:p>
    <w:p w14:paraId="3A7EDD7E" w14:textId="4C0A0D85" w:rsidR="00A76A8D" w:rsidRPr="00D044EA" w:rsidRDefault="00A76A8D" w:rsidP="00BB25DB">
      <w:pPr>
        <w:jc w:val="both"/>
        <w:rPr>
          <w:rFonts w:cs="Arial"/>
          <w:noProof/>
          <w:sz w:val="22"/>
          <w:szCs w:val="22"/>
          <w:lang w:val="sl-SI"/>
        </w:rPr>
      </w:pPr>
      <w:r w:rsidRPr="00D044EA">
        <w:rPr>
          <w:rFonts w:cs="Arial"/>
          <w:noProof/>
          <w:sz w:val="22"/>
          <w:szCs w:val="22"/>
          <w:lang w:val="sl-SI"/>
        </w:rPr>
        <w:t>Reševanje upravnih postopkov, izvajanje drugih upravnih nalog in vodenje prekrškovnih postopkov v upravnih enotah je bilo v letu 2021 strokovno in učinkovito, prav tako so bile strokovno in učinkovito izvedene vse spremljajoče in druge naloge.</w:t>
      </w:r>
    </w:p>
    <w:p w14:paraId="3003FAB9" w14:textId="77777777" w:rsidR="008B3572" w:rsidRPr="00D044EA" w:rsidRDefault="008B3572" w:rsidP="00645EB4">
      <w:pPr>
        <w:autoSpaceDE w:val="0"/>
        <w:autoSpaceDN w:val="0"/>
        <w:adjustRightInd w:val="0"/>
        <w:spacing w:line="276" w:lineRule="auto"/>
        <w:jc w:val="both"/>
        <w:rPr>
          <w:rFonts w:cs="Arial"/>
          <w:noProof/>
          <w:sz w:val="22"/>
          <w:szCs w:val="22"/>
          <w:lang w:val="sl-SI"/>
        </w:rPr>
      </w:pPr>
    </w:p>
    <w:p w14:paraId="23B65DC8" w14:textId="77777777" w:rsidR="008B3572" w:rsidRPr="00D044EA"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Leto 2021 je bilo drugo leto, ko je bilo celotno poslovanje upravnih enot prilagojeno negotovim razmeram zaradi nalezljive bolezni COVID-19. V prvi polovici leta, v času razglašene epidemije je delo v upravnih enotah potekalo ob odsotnostih javnih uslužbencev zaradi sprejetih ukrepov Vlade Republike Slovenije za zaščito zdravja. V drugi polovici leta, po koncu epidemije pa z izvajanjem ukrepov za preprečevanje nadaljnjih izbruhov bolezni za zaposlene in stranke, vključno s preverjanjem PCT pogoja in testiranjem zaposlenih. V zahtevnih pogojih dela, tako za zaposlene zaradi številnih odsotnostih in za stranke zaradi omejenega dostopa do storitev, se je izredno povečalo skupno število prejetih upravnih zadev. V letu 2021 je bilo tako v upravnih enotah skupno 1.370.182 prejetih upravnih zadev in se je v primerjavi z letom 2020 povečalo za 432.142, to je za 46,07 %. V zakonitem roku je bilo rešenih 1.291.209 zadev, to je 99,40 % zadev glede na skupno število rešenih zadev. Po prekoračitvi zakonitega roka pa je bilo rešenih še 7.299 zadev. Podatki o številu rešenih zadev v zakonitem roku, večjem številu opravljenih drugih upravnih nalogah za 5,19 % in prekrškovnih postopkov za 23,77 % izkazujejo, da so bile upravne enote pri izvajanju nalog iz svoje pristojnosti zelo učinkovite. Navedeno pa pomeni tudi izredno obremenitev javnih uslužbencev. Pomanjkanje kadra in potreba po povečanju števila zaposlenih v upravnih enotah se je najbolj pokazala prav v času epidemije. Število dovoljenih zaposlitev se je v letu 2021 sicer povečalo, vendar ne dovolj ob upoštevanju kritičnih kadrovskih razmer v nekaterih upravnih enotah predvsem pa ne glede na obseg dela in nove pristojnosti.  </w:t>
      </w:r>
    </w:p>
    <w:p w14:paraId="26387B94" w14:textId="77777777" w:rsidR="00A76A8D" w:rsidRPr="00D044EA"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   </w:t>
      </w:r>
    </w:p>
    <w:p w14:paraId="5FE99FE6" w14:textId="77777777" w:rsidR="008B3572" w:rsidRPr="00D044EA"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Vzpostavitev informacijskega sistema Krpan je bila v negotovih zdravstvenih razmerah zelo zahtevna zaradi njegovega začetnega slabšega delovanja, neustreznega usposabljanja in ker ni omogočal izpisa upravne statistike. Vendar projekt še ni zaključen, ker je upravno poslovanje v štirinajstih upravnih enotah še vedno podprto z informacijskim sistemom Lotus Notes.</w:t>
      </w:r>
    </w:p>
    <w:p w14:paraId="20A8312B" w14:textId="77777777" w:rsidR="00A76A8D" w:rsidRPr="00D044EA"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   </w:t>
      </w:r>
    </w:p>
    <w:p w14:paraId="6F7306B3" w14:textId="77777777" w:rsidR="00A76A8D" w:rsidRPr="00D044EA" w:rsidRDefault="00A76A8D" w:rsidP="00645EB4">
      <w:pPr>
        <w:autoSpaceDE w:val="0"/>
        <w:autoSpaceDN w:val="0"/>
        <w:adjustRightInd w:val="0"/>
        <w:spacing w:line="276" w:lineRule="auto"/>
        <w:jc w:val="both"/>
        <w:rPr>
          <w:rFonts w:cs="Arial"/>
          <w:noProof/>
          <w:sz w:val="22"/>
          <w:szCs w:val="22"/>
          <w:lang w:val="sl-SI"/>
        </w:rPr>
      </w:pPr>
      <w:r w:rsidRPr="00D044EA">
        <w:rPr>
          <w:rFonts w:cs="Arial"/>
          <w:noProof/>
          <w:sz w:val="22"/>
          <w:szCs w:val="22"/>
          <w:lang w:val="sl-SI"/>
        </w:rPr>
        <w:t xml:space="preserve">Upravne enote so z učinkovitim in strokovnim izvajanem upravnih storitev uspešno zaključile poslovanje v letu 2021. </w:t>
      </w:r>
    </w:p>
    <w:sectPr w:rsidR="00A76A8D" w:rsidRPr="00D044EA" w:rsidSect="00783310">
      <w:headerReference w:type="default" r:id="rId32"/>
      <w:footerReference w:type="even" r:id="rId33"/>
      <w:footerReference w:type="default" r:id="rId34"/>
      <w:head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46AA" w14:textId="77777777" w:rsidR="001E3CD6" w:rsidRDefault="001E3CD6">
      <w:r>
        <w:separator/>
      </w:r>
    </w:p>
  </w:endnote>
  <w:endnote w:type="continuationSeparator" w:id="0">
    <w:p w14:paraId="36659BFF" w14:textId="77777777" w:rsidR="001E3CD6" w:rsidRDefault="001E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D147" w14:textId="77777777" w:rsidR="00A14C63" w:rsidRDefault="00A14C63"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C787426" w14:textId="77777777" w:rsidR="00A14C63" w:rsidRDefault="00A14C63" w:rsidP="00876B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682F" w14:textId="77777777" w:rsidR="00A14C63" w:rsidRDefault="00A14C63"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C7590">
      <w:rPr>
        <w:rStyle w:val="tevilkastrani"/>
        <w:noProof/>
      </w:rPr>
      <w:t>37</w:t>
    </w:r>
    <w:r>
      <w:rPr>
        <w:rStyle w:val="tevilkastrani"/>
      </w:rPr>
      <w:fldChar w:fldCharType="end"/>
    </w:r>
  </w:p>
  <w:p w14:paraId="0637AA85" w14:textId="77777777" w:rsidR="00A14C63" w:rsidRDefault="00A14C63" w:rsidP="00876B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C95" w14:textId="77777777" w:rsidR="001E3CD6" w:rsidRDefault="001E3CD6">
      <w:r>
        <w:separator/>
      </w:r>
    </w:p>
  </w:footnote>
  <w:footnote w:type="continuationSeparator" w:id="0">
    <w:p w14:paraId="36E0C275" w14:textId="77777777" w:rsidR="001E3CD6" w:rsidRDefault="001E3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2BFE" w14:textId="77777777" w:rsidR="00A14C63" w:rsidRPr="00110CBD" w:rsidRDefault="00A14C6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A14C63" w:rsidRPr="008F3500" w14:paraId="30AE5D44" w14:textId="77777777" w:rsidTr="001C239C">
      <w:trPr>
        <w:trHeight w:hRule="exact" w:val="847"/>
      </w:trPr>
      <w:tc>
        <w:tcPr>
          <w:tcW w:w="567" w:type="dxa"/>
        </w:tcPr>
        <w:p w14:paraId="1DFCD61A" w14:textId="77777777" w:rsidR="00A14C63" w:rsidRDefault="00A14C6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AE65B0" w14:textId="77777777" w:rsidR="00A14C63" w:rsidRPr="006D42D9" w:rsidRDefault="00A14C63" w:rsidP="006D42D9">
          <w:pPr>
            <w:rPr>
              <w:rFonts w:ascii="Republika" w:hAnsi="Republika"/>
              <w:sz w:val="60"/>
              <w:szCs w:val="60"/>
              <w:lang w:val="sl-SI"/>
            </w:rPr>
          </w:pPr>
        </w:p>
        <w:p w14:paraId="487FB3EE" w14:textId="77777777" w:rsidR="00A14C63" w:rsidRPr="006D42D9" w:rsidRDefault="00A14C63" w:rsidP="006D42D9">
          <w:pPr>
            <w:rPr>
              <w:rFonts w:ascii="Republika" w:hAnsi="Republika"/>
              <w:sz w:val="60"/>
              <w:szCs w:val="60"/>
              <w:lang w:val="sl-SI"/>
            </w:rPr>
          </w:pPr>
        </w:p>
        <w:p w14:paraId="662684A1" w14:textId="77777777" w:rsidR="00A14C63" w:rsidRPr="006D42D9" w:rsidRDefault="00A14C63" w:rsidP="006D42D9">
          <w:pPr>
            <w:rPr>
              <w:rFonts w:ascii="Republika" w:hAnsi="Republika"/>
              <w:sz w:val="60"/>
              <w:szCs w:val="60"/>
              <w:lang w:val="sl-SI"/>
            </w:rPr>
          </w:pPr>
        </w:p>
        <w:p w14:paraId="6EBB0627" w14:textId="77777777" w:rsidR="00A14C63" w:rsidRPr="006D42D9" w:rsidRDefault="00A14C63" w:rsidP="006D42D9">
          <w:pPr>
            <w:rPr>
              <w:rFonts w:ascii="Republika" w:hAnsi="Republika"/>
              <w:sz w:val="60"/>
              <w:szCs w:val="60"/>
              <w:lang w:val="sl-SI"/>
            </w:rPr>
          </w:pPr>
        </w:p>
        <w:p w14:paraId="17E7F511" w14:textId="77777777" w:rsidR="00A14C63" w:rsidRPr="006D42D9" w:rsidRDefault="00A14C63" w:rsidP="006D42D9">
          <w:pPr>
            <w:rPr>
              <w:rFonts w:ascii="Republika" w:hAnsi="Republika"/>
              <w:sz w:val="60"/>
              <w:szCs w:val="60"/>
              <w:lang w:val="sl-SI"/>
            </w:rPr>
          </w:pPr>
        </w:p>
        <w:p w14:paraId="38B13A0F" w14:textId="77777777" w:rsidR="00A14C63" w:rsidRPr="006D42D9" w:rsidRDefault="00A14C63" w:rsidP="006D42D9">
          <w:pPr>
            <w:rPr>
              <w:rFonts w:ascii="Republika" w:hAnsi="Republika"/>
              <w:sz w:val="60"/>
              <w:szCs w:val="60"/>
              <w:lang w:val="sl-SI"/>
            </w:rPr>
          </w:pPr>
        </w:p>
        <w:p w14:paraId="020D23B9" w14:textId="77777777" w:rsidR="00A14C63" w:rsidRPr="006D42D9" w:rsidRDefault="00A14C63" w:rsidP="006D42D9">
          <w:pPr>
            <w:rPr>
              <w:rFonts w:ascii="Republika" w:hAnsi="Republika"/>
              <w:sz w:val="60"/>
              <w:szCs w:val="60"/>
              <w:lang w:val="sl-SI"/>
            </w:rPr>
          </w:pPr>
        </w:p>
        <w:p w14:paraId="4D20349E" w14:textId="77777777" w:rsidR="00A14C63" w:rsidRPr="006D42D9" w:rsidRDefault="00A14C63" w:rsidP="006D42D9">
          <w:pPr>
            <w:rPr>
              <w:rFonts w:ascii="Republika" w:hAnsi="Republika"/>
              <w:sz w:val="60"/>
              <w:szCs w:val="60"/>
              <w:lang w:val="sl-SI"/>
            </w:rPr>
          </w:pPr>
        </w:p>
        <w:p w14:paraId="678F6505" w14:textId="77777777" w:rsidR="00A14C63" w:rsidRPr="006D42D9" w:rsidRDefault="00A14C63" w:rsidP="006D42D9">
          <w:pPr>
            <w:rPr>
              <w:rFonts w:ascii="Republika" w:hAnsi="Republika"/>
              <w:sz w:val="60"/>
              <w:szCs w:val="60"/>
              <w:lang w:val="sl-SI"/>
            </w:rPr>
          </w:pPr>
        </w:p>
        <w:p w14:paraId="03235693" w14:textId="77777777" w:rsidR="00A14C63" w:rsidRPr="006D42D9" w:rsidRDefault="00A14C63" w:rsidP="006D42D9">
          <w:pPr>
            <w:rPr>
              <w:rFonts w:ascii="Republika" w:hAnsi="Republika"/>
              <w:sz w:val="60"/>
              <w:szCs w:val="60"/>
              <w:lang w:val="sl-SI"/>
            </w:rPr>
          </w:pPr>
        </w:p>
        <w:p w14:paraId="7DBCEC23" w14:textId="77777777" w:rsidR="00A14C63" w:rsidRPr="006D42D9" w:rsidRDefault="00A14C63" w:rsidP="006D42D9">
          <w:pPr>
            <w:rPr>
              <w:rFonts w:ascii="Republika" w:hAnsi="Republika"/>
              <w:sz w:val="60"/>
              <w:szCs w:val="60"/>
              <w:lang w:val="sl-SI"/>
            </w:rPr>
          </w:pPr>
        </w:p>
        <w:p w14:paraId="53BBF766" w14:textId="77777777" w:rsidR="00A14C63" w:rsidRPr="006D42D9" w:rsidRDefault="00A14C63" w:rsidP="006D42D9">
          <w:pPr>
            <w:rPr>
              <w:rFonts w:ascii="Republika" w:hAnsi="Republika"/>
              <w:sz w:val="60"/>
              <w:szCs w:val="60"/>
              <w:lang w:val="sl-SI"/>
            </w:rPr>
          </w:pPr>
        </w:p>
        <w:p w14:paraId="6D0ED832" w14:textId="77777777" w:rsidR="00A14C63" w:rsidRPr="006D42D9" w:rsidRDefault="00A14C63" w:rsidP="006D42D9">
          <w:pPr>
            <w:rPr>
              <w:rFonts w:ascii="Republika" w:hAnsi="Republika"/>
              <w:sz w:val="60"/>
              <w:szCs w:val="60"/>
              <w:lang w:val="sl-SI"/>
            </w:rPr>
          </w:pPr>
        </w:p>
        <w:p w14:paraId="6D88F5B1" w14:textId="77777777" w:rsidR="00A14C63" w:rsidRPr="006D42D9" w:rsidRDefault="00A14C63" w:rsidP="006D42D9">
          <w:pPr>
            <w:rPr>
              <w:rFonts w:ascii="Republika" w:hAnsi="Republika"/>
              <w:sz w:val="60"/>
              <w:szCs w:val="60"/>
              <w:lang w:val="sl-SI"/>
            </w:rPr>
          </w:pPr>
        </w:p>
        <w:p w14:paraId="3A466722" w14:textId="77777777" w:rsidR="00A14C63" w:rsidRPr="006D42D9" w:rsidRDefault="00A14C63" w:rsidP="006D42D9">
          <w:pPr>
            <w:rPr>
              <w:rFonts w:ascii="Republika" w:hAnsi="Republika"/>
              <w:sz w:val="60"/>
              <w:szCs w:val="60"/>
              <w:lang w:val="sl-SI"/>
            </w:rPr>
          </w:pPr>
        </w:p>
        <w:p w14:paraId="39EF697B" w14:textId="77777777" w:rsidR="00A14C63" w:rsidRPr="006D42D9" w:rsidRDefault="00A14C63" w:rsidP="006D42D9">
          <w:pPr>
            <w:rPr>
              <w:rFonts w:ascii="Republika" w:hAnsi="Republika"/>
              <w:sz w:val="60"/>
              <w:szCs w:val="60"/>
              <w:lang w:val="sl-SI"/>
            </w:rPr>
          </w:pPr>
        </w:p>
      </w:tc>
    </w:tr>
  </w:tbl>
  <w:p w14:paraId="2C3CBB6B" w14:textId="04CBFCBC" w:rsidR="00A14C63" w:rsidRPr="000039CE" w:rsidRDefault="004753E6" w:rsidP="00924E3C">
    <w:pPr>
      <w:autoSpaceDE w:val="0"/>
      <w:autoSpaceDN w:val="0"/>
      <w:adjustRightInd w:val="0"/>
      <w:spacing w:line="240" w:lineRule="auto"/>
      <w:rPr>
        <w:rFonts w:cs="Arial"/>
        <w:lang w:val="sl-SI"/>
      </w:rPr>
    </w:pPr>
    <w:r>
      <w:rPr>
        <w:rFonts w:cs="Arial"/>
        <w:noProof/>
        <w:szCs w:val="20"/>
        <w:lang w:val="sl-SI" w:eastAsia="sl-SI"/>
      </w:rPr>
      <mc:AlternateContent>
        <mc:Choice Requires="wps">
          <w:drawing>
            <wp:anchor distT="0" distB="0" distL="114300" distR="114300" simplePos="0" relativeHeight="251657728" behindDoc="1" locked="0" layoutInCell="0" allowOverlap="1" wp14:anchorId="03CECDD6" wp14:editId="7B8D8EA1">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3FDD"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14C63" w:rsidRPr="000039CE">
      <w:rPr>
        <w:rFonts w:cs="Arial"/>
        <w:lang w:val="sl-SI"/>
      </w:rPr>
      <w:t>REPUBLIKA SLOVENIJA</w:t>
    </w:r>
  </w:p>
  <w:p w14:paraId="30EEB6D0" w14:textId="77777777" w:rsidR="00A14C63" w:rsidRPr="000039CE" w:rsidRDefault="00A14C63" w:rsidP="0067237A">
    <w:pPr>
      <w:pStyle w:val="Glava"/>
      <w:tabs>
        <w:tab w:val="clear" w:pos="4320"/>
        <w:tab w:val="clear" w:pos="8640"/>
        <w:tab w:val="left" w:pos="5112"/>
      </w:tabs>
      <w:spacing w:after="120" w:line="240" w:lineRule="exact"/>
      <w:rPr>
        <w:rFonts w:cs="Arial"/>
        <w:b/>
        <w:caps/>
        <w:sz w:val="18"/>
        <w:szCs w:val="18"/>
        <w:lang w:val="sl-SI"/>
      </w:rPr>
    </w:pPr>
    <w:r w:rsidRPr="000039CE">
      <w:rPr>
        <w:rFonts w:cs="Arial"/>
        <w:b/>
        <w:caps/>
        <w:sz w:val="18"/>
        <w:szCs w:val="18"/>
        <w:lang w:val="sl-SI"/>
      </w:rPr>
      <w:t xml:space="preserve">MinIstrstvo za javno upravo </w:t>
    </w:r>
  </w:p>
  <w:p w14:paraId="50E81337" w14:textId="77777777" w:rsidR="00A14C63" w:rsidRPr="000039CE" w:rsidRDefault="00A14C63" w:rsidP="00924E3C">
    <w:pPr>
      <w:pStyle w:val="Glava"/>
      <w:tabs>
        <w:tab w:val="clear" w:pos="4320"/>
        <w:tab w:val="clear" w:pos="8640"/>
        <w:tab w:val="left" w:pos="5112"/>
      </w:tabs>
      <w:spacing w:before="240" w:line="240" w:lineRule="exact"/>
      <w:rPr>
        <w:rFonts w:cs="Arial"/>
        <w:sz w:val="16"/>
        <w:lang w:val="sl-SI"/>
      </w:rPr>
    </w:pPr>
    <w:r w:rsidRPr="000039CE">
      <w:rPr>
        <w:rFonts w:cs="Arial"/>
        <w:sz w:val="16"/>
        <w:lang w:val="sl-SI"/>
      </w:rPr>
      <w:t>Tržaška cesta 21, 1000 Ljubljana</w:t>
    </w:r>
    <w:r w:rsidRPr="000039CE">
      <w:rPr>
        <w:rFonts w:cs="Arial"/>
        <w:sz w:val="16"/>
        <w:lang w:val="sl-SI"/>
      </w:rPr>
      <w:tab/>
      <w:t xml:space="preserve">T: 01 478 83 30 </w:t>
    </w:r>
  </w:p>
  <w:p w14:paraId="72361405" w14:textId="77777777" w:rsidR="00A14C63" w:rsidRPr="000039CE" w:rsidRDefault="00A14C63" w:rsidP="00924E3C">
    <w:pPr>
      <w:pStyle w:val="Glava"/>
      <w:tabs>
        <w:tab w:val="clear" w:pos="4320"/>
        <w:tab w:val="clear" w:pos="8640"/>
        <w:tab w:val="left" w:pos="5112"/>
      </w:tabs>
      <w:spacing w:line="240" w:lineRule="exact"/>
      <w:rPr>
        <w:rFonts w:cs="Arial"/>
        <w:sz w:val="16"/>
        <w:lang w:val="sl-SI"/>
      </w:rPr>
    </w:pPr>
    <w:r w:rsidRPr="000039CE">
      <w:rPr>
        <w:rFonts w:cs="Arial"/>
        <w:sz w:val="16"/>
        <w:lang w:val="sl-SI"/>
      </w:rPr>
      <w:tab/>
      <w:t xml:space="preserve">F: 01 478 83 31 </w:t>
    </w:r>
  </w:p>
  <w:p w14:paraId="1FAB0B5D" w14:textId="77777777" w:rsidR="00A14C63" w:rsidRPr="000039CE" w:rsidRDefault="00A14C63" w:rsidP="007D75CF">
    <w:pPr>
      <w:pStyle w:val="Glava"/>
      <w:tabs>
        <w:tab w:val="clear" w:pos="4320"/>
        <w:tab w:val="clear" w:pos="8640"/>
        <w:tab w:val="left" w:pos="5112"/>
      </w:tabs>
      <w:spacing w:line="240" w:lineRule="exact"/>
      <w:rPr>
        <w:rFonts w:cs="Arial"/>
        <w:sz w:val="16"/>
        <w:lang w:val="sl-SI"/>
      </w:rPr>
    </w:pPr>
    <w:r w:rsidRPr="000039CE">
      <w:rPr>
        <w:rFonts w:cs="Arial"/>
        <w:sz w:val="16"/>
        <w:lang w:val="sl-SI"/>
      </w:rPr>
      <w:tab/>
      <w:t>E: gp.mju@gov.si</w:t>
    </w:r>
  </w:p>
  <w:p w14:paraId="7FDFB8E3" w14:textId="77777777" w:rsidR="00A14C63" w:rsidRPr="000039CE" w:rsidRDefault="00A14C63" w:rsidP="007D75CF">
    <w:pPr>
      <w:pStyle w:val="Glava"/>
      <w:tabs>
        <w:tab w:val="clear" w:pos="4320"/>
        <w:tab w:val="clear" w:pos="8640"/>
        <w:tab w:val="left" w:pos="5112"/>
      </w:tabs>
      <w:spacing w:line="240" w:lineRule="exact"/>
      <w:rPr>
        <w:rFonts w:cs="Arial"/>
        <w:sz w:val="16"/>
        <w:lang w:val="sl-SI"/>
      </w:rPr>
    </w:pPr>
    <w:r w:rsidRPr="000039CE">
      <w:rPr>
        <w:rFonts w:cs="Arial"/>
        <w:sz w:val="16"/>
        <w:lang w:val="sl-SI"/>
      </w:rPr>
      <w:tab/>
      <w:t>www.mju.gov.si</w:t>
    </w:r>
  </w:p>
  <w:p w14:paraId="44C4CEF5" w14:textId="77777777" w:rsidR="00A14C63" w:rsidRPr="000039CE" w:rsidRDefault="00A14C63" w:rsidP="007D75CF">
    <w:pPr>
      <w:pStyle w:val="Glava"/>
      <w:tabs>
        <w:tab w:val="clear" w:pos="4320"/>
        <w:tab w:val="clear" w:pos="8640"/>
        <w:tab w:val="left" w:pos="5112"/>
      </w:tabs>
      <w:rPr>
        <w:rFonts w:cs="Arial"/>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CFC"/>
    <w:multiLevelType w:val="hybridMultilevel"/>
    <w:tmpl w:val="498622FC"/>
    <w:lvl w:ilvl="0" w:tplc="398405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C64B6"/>
    <w:multiLevelType w:val="hybridMultilevel"/>
    <w:tmpl w:val="E1C4B0CC"/>
    <w:lvl w:ilvl="0" w:tplc="77741DAE">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64FFA"/>
    <w:multiLevelType w:val="hybridMultilevel"/>
    <w:tmpl w:val="91D63BA8"/>
    <w:lvl w:ilvl="0" w:tplc="91D88E4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93377C"/>
    <w:multiLevelType w:val="multilevel"/>
    <w:tmpl w:val="DC2E4F8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BDE4FD8"/>
    <w:multiLevelType w:val="hybridMultilevel"/>
    <w:tmpl w:val="A77EFA68"/>
    <w:lvl w:ilvl="0" w:tplc="89B2EB40">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23F47779"/>
    <w:multiLevelType w:val="hybridMultilevel"/>
    <w:tmpl w:val="1E805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D418A5"/>
    <w:multiLevelType w:val="hybridMultilevel"/>
    <w:tmpl w:val="37EA55A8"/>
    <w:lvl w:ilvl="0" w:tplc="E3E4255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EAF1EA2"/>
    <w:multiLevelType w:val="hybridMultilevel"/>
    <w:tmpl w:val="C4C427FC"/>
    <w:lvl w:ilvl="0" w:tplc="564C2474">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C54864"/>
    <w:multiLevelType w:val="hybridMultilevel"/>
    <w:tmpl w:val="F19EC6FE"/>
    <w:lvl w:ilvl="0" w:tplc="77349192">
      <w:start w:val="6"/>
      <w:numFmt w:val="bullet"/>
      <w:lvlText w:val="-"/>
      <w:lvlJc w:val="left"/>
      <w:pPr>
        <w:ind w:left="786" w:hanging="360"/>
      </w:pPr>
      <w:rPr>
        <w:rFonts w:ascii="Arial" w:eastAsia="Calibri" w:hAnsi="Arial" w:cs="Arial" w:hint="default"/>
        <w:lang w:val="it-I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 w15:restartNumberingAfterBreak="0">
    <w:nsid w:val="47530456"/>
    <w:multiLevelType w:val="hybridMultilevel"/>
    <w:tmpl w:val="1A06E00C"/>
    <w:lvl w:ilvl="0" w:tplc="C8BE9CBE">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4A3E6D63"/>
    <w:multiLevelType w:val="hybridMultilevel"/>
    <w:tmpl w:val="D6369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D8232E1"/>
    <w:multiLevelType w:val="hybridMultilevel"/>
    <w:tmpl w:val="CE7055BA"/>
    <w:lvl w:ilvl="0" w:tplc="2A1CF79C">
      <w:start w:val="3"/>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525C11"/>
    <w:multiLevelType w:val="hybridMultilevel"/>
    <w:tmpl w:val="4D7A942A"/>
    <w:lvl w:ilvl="0" w:tplc="74EABFF8">
      <w:start w:val="1"/>
      <w:numFmt w:val="decimal"/>
      <w:lvlText w:val="%1."/>
      <w:lvlJc w:val="left"/>
      <w:pPr>
        <w:tabs>
          <w:tab w:val="num" w:pos="360"/>
        </w:tabs>
        <w:ind w:left="360" w:hanging="360"/>
      </w:pPr>
      <w:rPr>
        <w:i w:val="0"/>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1BD7A4F"/>
    <w:multiLevelType w:val="hybridMultilevel"/>
    <w:tmpl w:val="EC10B9AE"/>
    <w:lvl w:ilvl="0" w:tplc="7E4CB13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FC7614"/>
    <w:multiLevelType w:val="hybridMultilevel"/>
    <w:tmpl w:val="6BF65504"/>
    <w:lvl w:ilvl="0" w:tplc="C78CCC36">
      <w:start w:val="1"/>
      <w:numFmt w:val="bullet"/>
      <w:lvlText w:val=""/>
      <w:lvlJc w:val="left"/>
      <w:pPr>
        <w:ind w:left="900"/>
      </w:pPr>
      <w:rPr>
        <w:rFonts w:ascii="Symbol" w:eastAsia="Arial" w:hAnsi="Symbol" w:hint="default"/>
        <w:b w:val="0"/>
        <w:i w:val="0"/>
        <w:strike w:val="0"/>
        <w:dstrike w:val="0"/>
        <w:color w:val="000000"/>
        <w:sz w:val="22"/>
        <w:szCs w:val="22"/>
        <w:u w:val="none" w:color="000000"/>
        <w:bdr w:val="none" w:sz="0" w:space="0" w:color="auto"/>
        <w:shd w:val="clear" w:color="auto" w:fill="auto"/>
        <w:vertAlign w:val="baseline"/>
      </w:rPr>
    </w:lvl>
    <w:lvl w:ilvl="1" w:tplc="A39AD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0A1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C885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0A29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A45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1E76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8CA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0CAA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D111664"/>
    <w:multiLevelType w:val="hybridMultilevel"/>
    <w:tmpl w:val="00086B06"/>
    <w:lvl w:ilvl="0" w:tplc="93D02D44">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CC1B32"/>
    <w:multiLevelType w:val="hybridMultilevel"/>
    <w:tmpl w:val="41B8A08E"/>
    <w:lvl w:ilvl="0" w:tplc="5B08DA24">
      <w:start w:val="3"/>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556125"/>
    <w:multiLevelType w:val="hybridMultilevel"/>
    <w:tmpl w:val="3312C278"/>
    <w:lvl w:ilvl="0" w:tplc="E3E4255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67398C"/>
    <w:multiLevelType w:val="hybridMultilevel"/>
    <w:tmpl w:val="FB825A40"/>
    <w:lvl w:ilvl="0" w:tplc="77349192">
      <w:start w:val="6"/>
      <w:numFmt w:val="bullet"/>
      <w:lvlText w:val="-"/>
      <w:lvlJc w:val="left"/>
      <w:pPr>
        <w:ind w:left="1069" w:hanging="360"/>
      </w:pPr>
      <w:rPr>
        <w:rFonts w:ascii="Arial" w:eastAsia="Calibri" w:hAnsi="Arial" w:cs="Arial" w:hint="default"/>
        <w:lang w:val="it-I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19" w15:restartNumberingAfterBreak="0">
    <w:nsid w:val="712F59D4"/>
    <w:multiLevelType w:val="multilevel"/>
    <w:tmpl w:val="C9182B9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5BE4FDE"/>
    <w:multiLevelType w:val="hybridMultilevel"/>
    <w:tmpl w:val="8570891A"/>
    <w:lvl w:ilvl="0" w:tplc="E3E4255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C3D15C9"/>
    <w:multiLevelType w:val="hybridMultilevel"/>
    <w:tmpl w:val="6A746E5A"/>
    <w:lvl w:ilvl="0" w:tplc="D45E9B7C">
      <w:start w:val="1"/>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32286630">
    <w:abstractNumId w:val="19"/>
  </w:num>
  <w:num w:numId="2" w16cid:durableId="1097478503">
    <w:abstractNumId w:val="4"/>
  </w:num>
  <w:num w:numId="3" w16cid:durableId="2099977676">
    <w:abstractNumId w:val="12"/>
  </w:num>
  <w:num w:numId="4" w16cid:durableId="1295939464">
    <w:abstractNumId w:val="9"/>
  </w:num>
  <w:num w:numId="5" w16cid:durableId="1949503123">
    <w:abstractNumId w:val="15"/>
  </w:num>
  <w:num w:numId="6" w16cid:durableId="1076787384">
    <w:abstractNumId w:val="1"/>
  </w:num>
  <w:num w:numId="7" w16cid:durableId="171645753">
    <w:abstractNumId w:val="3"/>
  </w:num>
  <w:num w:numId="8" w16cid:durableId="2118332952">
    <w:abstractNumId w:val="14"/>
  </w:num>
  <w:num w:numId="9" w16cid:durableId="2030181122">
    <w:abstractNumId w:val="13"/>
  </w:num>
  <w:num w:numId="10" w16cid:durableId="1367951241">
    <w:abstractNumId w:val="8"/>
  </w:num>
  <w:num w:numId="11" w16cid:durableId="363138059">
    <w:abstractNumId w:val="10"/>
  </w:num>
  <w:num w:numId="12" w16cid:durableId="1033311746">
    <w:abstractNumId w:val="16"/>
  </w:num>
  <w:num w:numId="13" w16cid:durableId="2117216065">
    <w:abstractNumId w:val="21"/>
  </w:num>
  <w:num w:numId="14" w16cid:durableId="334965293">
    <w:abstractNumId w:val="11"/>
  </w:num>
  <w:num w:numId="15" w16cid:durableId="715155610">
    <w:abstractNumId w:val="2"/>
  </w:num>
  <w:num w:numId="16" w16cid:durableId="910189207">
    <w:abstractNumId w:val="17"/>
  </w:num>
  <w:num w:numId="17" w16cid:durableId="96797648">
    <w:abstractNumId w:val="20"/>
  </w:num>
  <w:num w:numId="18" w16cid:durableId="1843156234">
    <w:abstractNumId w:val="6"/>
  </w:num>
  <w:num w:numId="19" w16cid:durableId="796795833">
    <w:abstractNumId w:val="5"/>
  </w:num>
  <w:num w:numId="20" w16cid:durableId="408774254">
    <w:abstractNumId w:val="0"/>
  </w:num>
  <w:num w:numId="21" w16cid:durableId="1616524070">
    <w:abstractNumId w:val="7"/>
  </w:num>
  <w:num w:numId="22" w16cid:durableId="1252024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93"/>
    <w:rsid w:val="00001763"/>
    <w:rsid w:val="000039CE"/>
    <w:rsid w:val="00023A88"/>
    <w:rsid w:val="000240C3"/>
    <w:rsid w:val="000255FE"/>
    <w:rsid w:val="000478BF"/>
    <w:rsid w:val="000502C5"/>
    <w:rsid w:val="00066B91"/>
    <w:rsid w:val="00067484"/>
    <w:rsid w:val="00070154"/>
    <w:rsid w:val="00072084"/>
    <w:rsid w:val="00075EBB"/>
    <w:rsid w:val="000779CE"/>
    <w:rsid w:val="0008437F"/>
    <w:rsid w:val="00093A63"/>
    <w:rsid w:val="000A7238"/>
    <w:rsid w:val="000B33C2"/>
    <w:rsid w:val="000B76A7"/>
    <w:rsid w:val="000C3C1E"/>
    <w:rsid w:val="000C645D"/>
    <w:rsid w:val="000D5266"/>
    <w:rsid w:val="000D7EF7"/>
    <w:rsid w:val="000E178A"/>
    <w:rsid w:val="000F30E2"/>
    <w:rsid w:val="00101E79"/>
    <w:rsid w:val="001022DA"/>
    <w:rsid w:val="00104DB5"/>
    <w:rsid w:val="00116652"/>
    <w:rsid w:val="001246C1"/>
    <w:rsid w:val="00124E32"/>
    <w:rsid w:val="001311BD"/>
    <w:rsid w:val="001357B2"/>
    <w:rsid w:val="00144B3C"/>
    <w:rsid w:val="00151475"/>
    <w:rsid w:val="001612C5"/>
    <w:rsid w:val="001615BB"/>
    <w:rsid w:val="0016239E"/>
    <w:rsid w:val="00180899"/>
    <w:rsid w:val="0019355C"/>
    <w:rsid w:val="001A338A"/>
    <w:rsid w:val="001A5E49"/>
    <w:rsid w:val="001A7A3D"/>
    <w:rsid w:val="001B1862"/>
    <w:rsid w:val="001B6041"/>
    <w:rsid w:val="001C1784"/>
    <w:rsid w:val="001C239C"/>
    <w:rsid w:val="001C3272"/>
    <w:rsid w:val="001D085F"/>
    <w:rsid w:val="001D164D"/>
    <w:rsid w:val="001E3CD6"/>
    <w:rsid w:val="001F4249"/>
    <w:rsid w:val="00201C48"/>
    <w:rsid w:val="00202A77"/>
    <w:rsid w:val="00203385"/>
    <w:rsid w:val="0020408F"/>
    <w:rsid w:val="0021116D"/>
    <w:rsid w:val="00235EAF"/>
    <w:rsid w:val="00236140"/>
    <w:rsid w:val="002400A9"/>
    <w:rsid w:val="00241C7B"/>
    <w:rsid w:val="00242094"/>
    <w:rsid w:val="002450FB"/>
    <w:rsid w:val="00250CBA"/>
    <w:rsid w:val="00266C88"/>
    <w:rsid w:val="0026767C"/>
    <w:rsid w:val="00271CE5"/>
    <w:rsid w:val="00272D2C"/>
    <w:rsid w:val="00276982"/>
    <w:rsid w:val="00276C44"/>
    <w:rsid w:val="00282020"/>
    <w:rsid w:val="00283464"/>
    <w:rsid w:val="002845CE"/>
    <w:rsid w:val="00294CAC"/>
    <w:rsid w:val="002A1AC5"/>
    <w:rsid w:val="002A2CA3"/>
    <w:rsid w:val="002B14AD"/>
    <w:rsid w:val="002B569C"/>
    <w:rsid w:val="002B5E68"/>
    <w:rsid w:val="002B7C79"/>
    <w:rsid w:val="002C026D"/>
    <w:rsid w:val="002C7590"/>
    <w:rsid w:val="002E2A05"/>
    <w:rsid w:val="002E49AB"/>
    <w:rsid w:val="002F254B"/>
    <w:rsid w:val="00307906"/>
    <w:rsid w:val="00315089"/>
    <w:rsid w:val="00315761"/>
    <w:rsid w:val="00315C16"/>
    <w:rsid w:val="0031684F"/>
    <w:rsid w:val="00333B50"/>
    <w:rsid w:val="00336552"/>
    <w:rsid w:val="003410A2"/>
    <w:rsid w:val="003445A1"/>
    <w:rsid w:val="00351A56"/>
    <w:rsid w:val="0035665A"/>
    <w:rsid w:val="00356930"/>
    <w:rsid w:val="0035794A"/>
    <w:rsid w:val="00361E08"/>
    <w:rsid w:val="003636BF"/>
    <w:rsid w:val="0037254C"/>
    <w:rsid w:val="0037479F"/>
    <w:rsid w:val="003761FD"/>
    <w:rsid w:val="00377664"/>
    <w:rsid w:val="003845B4"/>
    <w:rsid w:val="00385A50"/>
    <w:rsid w:val="003861DA"/>
    <w:rsid w:val="00387B1A"/>
    <w:rsid w:val="003A5A71"/>
    <w:rsid w:val="003B52BC"/>
    <w:rsid w:val="003C0C8E"/>
    <w:rsid w:val="003D0572"/>
    <w:rsid w:val="003E1C74"/>
    <w:rsid w:val="003E4AD3"/>
    <w:rsid w:val="003F0237"/>
    <w:rsid w:val="003F2308"/>
    <w:rsid w:val="003F58CA"/>
    <w:rsid w:val="0040056E"/>
    <w:rsid w:val="00404943"/>
    <w:rsid w:val="00404C7C"/>
    <w:rsid w:val="004050AE"/>
    <w:rsid w:val="00411301"/>
    <w:rsid w:val="00412693"/>
    <w:rsid w:val="004244F9"/>
    <w:rsid w:val="004244FC"/>
    <w:rsid w:val="00451DA5"/>
    <w:rsid w:val="00454085"/>
    <w:rsid w:val="00461476"/>
    <w:rsid w:val="00473041"/>
    <w:rsid w:val="004753E6"/>
    <w:rsid w:val="004A3801"/>
    <w:rsid w:val="004B23A5"/>
    <w:rsid w:val="004D7E39"/>
    <w:rsid w:val="004E2A73"/>
    <w:rsid w:val="004E5D4D"/>
    <w:rsid w:val="00507E63"/>
    <w:rsid w:val="00526246"/>
    <w:rsid w:val="00533162"/>
    <w:rsid w:val="00537CAB"/>
    <w:rsid w:val="00542FEE"/>
    <w:rsid w:val="00543154"/>
    <w:rsid w:val="005462F8"/>
    <w:rsid w:val="0055560E"/>
    <w:rsid w:val="00556814"/>
    <w:rsid w:val="00563C39"/>
    <w:rsid w:val="00564C60"/>
    <w:rsid w:val="00567106"/>
    <w:rsid w:val="00574E62"/>
    <w:rsid w:val="005A152E"/>
    <w:rsid w:val="005A2F4A"/>
    <w:rsid w:val="005B390A"/>
    <w:rsid w:val="005B6EE6"/>
    <w:rsid w:val="005C075C"/>
    <w:rsid w:val="005C7B2E"/>
    <w:rsid w:val="005D4F29"/>
    <w:rsid w:val="005D5962"/>
    <w:rsid w:val="005E05C8"/>
    <w:rsid w:val="005E1538"/>
    <w:rsid w:val="005E1D3C"/>
    <w:rsid w:val="005E2B45"/>
    <w:rsid w:val="005E4D45"/>
    <w:rsid w:val="005F2723"/>
    <w:rsid w:val="005F623B"/>
    <w:rsid w:val="006064BD"/>
    <w:rsid w:val="006124F3"/>
    <w:rsid w:val="00617216"/>
    <w:rsid w:val="00617D3A"/>
    <w:rsid w:val="006235C4"/>
    <w:rsid w:val="00626EB7"/>
    <w:rsid w:val="00631C94"/>
    <w:rsid w:val="00632253"/>
    <w:rsid w:val="00633E9E"/>
    <w:rsid w:val="006344B8"/>
    <w:rsid w:val="00642714"/>
    <w:rsid w:val="00644829"/>
    <w:rsid w:val="006455CE"/>
    <w:rsid w:val="00645EB4"/>
    <w:rsid w:val="00651B77"/>
    <w:rsid w:val="006636D2"/>
    <w:rsid w:val="00664266"/>
    <w:rsid w:val="00665B40"/>
    <w:rsid w:val="0067237A"/>
    <w:rsid w:val="006742FD"/>
    <w:rsid w:val="00674935"/>
    <w:rsid w:val="00683819"/>
    <w:rsid w:val="00697438"/>
    <w:rsid w:val="006A6B6E"/>
    <w:rsid w:val="006B3771"/>
    <w:rsid w:val="006D42D9"/>
    <w:rsid w:val="006D66AC"/>
    <w:rsid w:val="006F1FCC"/>
    <w:rsid w:val="006F245A"/>
    <w:rsid w:val="00701C06"/>
    <w:rsid w:val="00714832"/>
    <w:rsid w:val="007211C8"/>
    <w:rsid w:val="00724D50"/>
    <w:rsid w:val="007304AF"/>
    <w:rsid w:val="00733017"/>
    <w:rsid w:val="007353F5"/>
    <w:rsid w:val="00741523"/>
    <w:rsid w:val="0074200F"/>
    <w:rsid w:val="00744FD0"/>
    <w:rsid w:val="00745A29"/>
    <w:rsid w:val="00746A89"/>
    <w:rsid w:val="00746B24"/>
    <w:rsid w:val="00752DF8"/>
    <w:rsid w:val="007703BC"/>
    <w:rsid w:val="00780C58"/>
    <w:rsid w:val="00783310"/>
    <w:rsid w:val="007915DF"/>
    <w:rsid w:val="007A082E"/>
    <w:rsid w:val="007A1F09"/>
    <w:rsid w:val="007A4A6D"/>
    <w:rsid w:val="007A55E1"/>
    <w:rsid w:val="007B5F0B"/>
    <w:rsid w:val="007B665A"/>
    <w:rsid w:val="007C62AA"/>
    <w:rsid w:val="007D030A"/>
    <w:rsid w:val="007D1BCF"/>
    <w:rsid w:val="007D4E21"/>
    <w:rsid w:val="007D75CF"/>
    <w:rsid w:val="007E6DC5"/>
    <w:rsid w:val="0080226D"/>
    <w:rsid w:val="00833534"/>
    <w:rsid w:val="00840D86"/>
    <w:rsid w:val="00843095"/>
    <w:rsid w:val="00854D37"/>
    <w:rsid w:val="00870E02"/>
    <w:rsid w:val="00872AE9"/>
    <w:rsid w:val="00872EDD"/>
    <w:rsid w:val="00876B16"/>
    <w:rsid w:val="0088043C"/>
    <w:rsid w:val="008825BC"/>
    <w:rsid w:val="008843BB"/>
    <w:rsid w:val="00885785"/>
    <w:rsid w:val="008906C9"/>
    <w:rsid w:val="00890ADC"/>
    <w:rsid w:val="0089524A"/>
    <w:rsid w:val="008A1067"/>
    <w:rsid w:val="008A59BE"/>
    <w:rsid w:val="008A6C89"/>
    <w:rsid w:val="008B3572"/>
    <w:rsid w:val="008B5C47"/>
    <w:rsid w:val="008B61DD"/>
    <w:rsid w:val="008C293E"/>
    <w:rsid w:val="008C5738"/>
    <w:rsid w:val="008D04F0"/>
    <w:rsid w:val="008D1A2F"/>
    <w:rsid w:val="008D5300"/>
    <w:rsid w:val="008D5ADA"/>
    <w:rsid w:val="008E179F"/>
    <w:rsid w:val="008E2052"/>
    <w:rsid w:val="008E7F54"/>
    <w:rsid w:val="008F2B2E"/>
    <w:rsid w:val="008F3500"/>
    <w:rsid w:val="009019F5"/>
    <w:rsid w:val="009050FE"/>
    <w:rsid w:val="009070B1"/>
    <w:rsid w:val="009071CF"/>
    <w:rsid w:val="009077E6"/>
    <w:rsid w:val="00910857"/>
    <w:rsid w:val="00924E3C"/>
    <w:rsid w:val="00941EA5"/>
    <w:rsid w:val="009461FC"/>
    <w:rsid w:val="0094719C"/>
    <w:rsid w:val="009554EE"/>
    <w:rsid w:val="009612BB"/>
    <w:rsid w:val="00995F42"/>
    <w:rsid w:val="009A0EB4"/>
    <w:rsid w:val="009B1608"/>
    <w:rsid w:val="009B7866"/>
    <w:rsid w:val="009C0BEA"/>
    <w:rsid w:val="009D132D"/>
    <w:rsid w:val="009D18CB"/>
    <w:rsid w:val="009D5014"/>
    <w:rsid w:val="009E31CA"/>
    <w:rsid w:val="009E395F"/>
    <w:rsid w:val="009E769E"/>
    <w:rsid w:val="009F3773"/>
    <w:rsid w:val="009F7EB6"/>
    <w:rsid w:val="00A125C5"/>
    <w:rsid w:val="00A14800"/>
    <w:rsid w:val="00A14C63"/>
    <w:rsid w:val="00A15208"/>
    <w:rsid w:val="00A3126A"/>
    <w:rsid w:val="00A35DC2"/>
    <w:rsid w:val="00A36C55"/>
    <w:rsid w:val="00A42772"/>
    <w:rsid w:val="00A5039D"/>
    <w:rsid w:val="00A5263F"/>
    <w:rsid w:val="00A65EE7"/>
    <w:rsid w:val="00A70133"/>
    <w:rsid w:val="00A71B79"/>
    <w:rsid w:val="00A756B6"/>
    <w:rsid w:val="00A76A8D"/>
    <w:rsid w:val="00A85D25"/>
    <w:rsid w:val="00A93B0F"/>
    <w:rsid w:val="00AA5AA6"/>
    <w:rsid w:val="00AC700C"/>
    <w:rsid w:val="00AD2684"/>
    <w:rsid w:val="00AD6DAC"/>
    <w:rsid w:val="00AE1847"/>
    <w:rsid w:val="00AE34B8"/>
    <w:rsid w:val="00AE509E"/>
    <w:rsid w:val="00AF21BD"/>
    <w:rsid w:val="00AF6338"/>
    <w:rsid w:val="00AF7721"/>
    <w:rsid w:val="00B158B1"/>
    <w:rsid w:val="00B162BD"/>
    <w:rsid w:val="00B17141"/>
    <w:rsid w:val="00B26779"/>
    <w:rsid w:val="00B26F82"/>
    <w:rsid w:val="00B31575"/>
    <w:rsid w:val="00B32CBE"/>
    <w:rsid w:val="00B33641"/>
    <w:rsid w:val="00B55AE3"/>
    <w:rsid w:val="00B563EF"/>
    <w:rsid w:val="00B621E1"/>
    <w:rsid w:val="00B70FF1"/>
    <w:rsid w:val="00B72069"/>
    <w:rsid w:val="00B803E9"/>
    <w:rsid w:val="00B80556"/>
    <w:rsid w:val="00B84266"/>
    <w:rsid w:val="00B8547D"/>
    <w:rsid w:val="00B909FD"/>
    <w:rsid w:val="00B928A1"/>
    <w:rsid w:val="00B95065"/>
    <w:rsid w:val="00B96CE2"/>
    <w:rsid w:val="00B97A7A"/>
    <w:rsid w:val="00BB027C"/>
    <w:rsid w:val="00BB25DB"/>
    <w:rsid w:val="00BC34BA"/>
    <w:rsid w:val="00BC707C"/>
    <w:rsid w:val="00BC7E98"/>
    <w:rsid w:val="00BD4BFD"/>
    <w:rsid w:val="00BE1E4E"/>
    <w:rsid w:val="00BF3A71"/>
    <w:rsid w:val="00BF4D93"/>
    <w:rsid w:val="00BF79C2"/>
    <w:rsid w:val="00C02EEF"/>
    <w:rsid w:val="00C0708C"/>
    <w:rsid w:val="00C2021B"/>
    <w:rsid w:val="00C20644"/>
    <w:rsid w:val="00C231AA"/>
    <w:rsid w:val="00C24700"/>
    <w:rsid w:val="00C250D5"/>
    <w:rsid w:val="00C25912"/>
    <w:rsid w:val="00C344A3"/>
    <w:rsid w:val="00C36110"/>
    <w:rsid w:val="00C36562"/>
    <w:rsid w:val="00C36627"/>
    <w:rsid w:val="00C52FCF"/>
    <w:rsid w:val="00C65DEC"/>
    <w:rsid w:val="00C83847"/>
    <w:rsid w:val="00C92898"/>
    <w:rsid w:val="00C935D0"/>
    <w:rsid w:val="00CA2972"/>
    <w:rsid w:val="00CA7A19"/>
    <w:rsid w:val="00CB19C2"/>
    <w:rsid w:val="00CB4810"/>
    <w:rsid w:val="00CC74EC"/>
    <w:rsid w:val="00CE7514"/>
    <w:rsid w:val="00D044EA"/>
    <w:rsid w:val="00D069E5"/>
    <w:rsid w:val="00D07D2E"/>
    <w:rsid w:val="00D13B3F"/>
    <w:rsid w:val="00D22CD5"/>
    <w:rsid w:val="00D248DE"/>
    <w:rsid w:val="00D2555C"/>
    <w:rsid w:val="00D306F0"/>
    <w:rsid w:val="00D31492"/>
    <w:rsid w:val="00D37EAD"/>
    <w:rsid w:val="00D459C0"/>
    <w:rsid w:val="00D45B25"/>
    <w:rsid w:val="00D56EA3"/>
    <w:rsid w:val="00D8542D"/>
    <w:rsid w:val="00D867C5"/>
    <w:rsid w:val="00D909F5"/>
    <w:rsid w:val="00D970D6"/>
    <w:rsid w:val="00DA2A55"/>
    <w:rsid w:val="00DA56D2"/>
    <w:rsid w:val="00DA7826"/>
    <w:rsid w:val="00DB0BD7"/>
    <w:rsid w:val="00DB182F"/>
    <w:rsid w:val="00DB2E5A"/>
    <w:rsid w:val="00DB4189"/>
    <w:rsid w:val="00DB671A"/>
    <w:rsid w:val="00DC444D"/>
    <w:rsid w:val="00DC6A71"/>
    <w:rsid w:val="00DD6089"/>
    <w:rsid w:val="00DD78B7"/>
    <w:rsid w:val="00DE030F"/>
    <w:rsid w:val="00DE1F3D"/>
    <w:rsid w:val="00DE5B46"/>
    <w:rsid w:val="00DF42D6"/>
    <w:rsid w:val="00E02B0F"/>
    <w:rsid w:val="00E0357D"/>
    <w:rsid w:val="00E0435C"/>
    <w:rsid w:val="00E062A8"/>
    <w:rsid w:val="00E13522"/>
    <w:rsid w:val="00E24EC2"/>
    <w:rsid w:val="00E311AB"/>
    <w:rsid w:val="00E33A18"/>
    <w:rsid w:val="00E36C6A"/>
    <w:rsid w:val="00E44A9A"/>
    <w:rsid w:val="00E557FA"/>
    <w:rsid w:val="00E56C88"/>
    <w:rsid w:val="00E6129A"/>
    <w:rsid w:val="00E636E2"/>
    <w:rsid w:val="00E717A5"/>
    <w:rsid w:val="00E74814"/>
    <w:rsid w:val="00EC37FF"/>
    <w:rsid w:val="00EC5CEC"/>
    <w:rsid w:val="00ED3682"/>
    <w:rsid w:val="00EF147E"/>
    <w:rsid w:val="00F05C26"/>
    <w:rsid w:val="00F20E77"/>
    <w:rsid w:val="00F21F2A"/>
    <w:rsid w:val="00F22E93"/>
    <w:rsid w:val="00F23480"/>
    <w:rsid w:val="00F240BB"/>
    <w:rsid w:val="00F258CA"/>
    <w:rsid w:val="00F25B3D"/>
    <w:rsid w:val="00F300FE"/>
    <w:rsid w:val="00F34EBA"/>
    <w:rsid w:val="00F46724"/>
    <w:rsid w:val="00F551B6"/>
    <w:rsid w:val="00F570F2"/>
    <w:rsid w:val="00F57FED"/>
    <w:rsid w:val="00F6323E"/>
    <w:rsid w:val="00F67F99"/>
    <w:rsid w:val="00F74E99"/>
    <w:rsid w:val="00F77BFE"/>
    <w:rsid w:val="00F92C37"/>
    <w:rsid w:val="00F94853"/>
    <w:rsid w:val="00F96464"/>
    <w:rsid w:val="00FA50F3"/>
    <w:rsid w:val="00FB3295"/>
    <w:rsid w:val="00FB58C5"/>
    <w:rsid w:val="00FB75A9"/>
    <w:rsid w:val="00FC1785"/>
    <w:rsid w:val="00FC4FF6"/>
    <w:rsid w:val="00FC66C5"/>
    <w:rsid w:val="00FD0E19"/>
    <w:rsid w:val="00FD2BF4"/>
    <w:rsid w:val="00FF101F"/>
    <w:rsid w:val="00FF292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FC9FF6F"/>
  <w15:chartTrackingRefBased/>
  <w15:docId w15:val="{F55C6D59-0FE0-4AB6-8E83-5F3D5472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A338A"/>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315089"/>
    <w:pPr>
      <w:keepNext/>
      <w:spacing w:before="240" w:after="60" w:line="240" w:lineRule="auto"/>
      <w:outlineLvl w:val="1"/>
    </w:pPr>
    <w:rPr>
      <w:rFonts w:cs="Arial"/>
      <w:b/>
      <w:bCs/>
      <w:i/>
      <w:iCs/>
      <w:sz w:val="28"/>
      <w:szCs w:val="28"/>
      <w:lang w:val="sl-SI" w:eastAsia="sl-SI"/>
    </w:rPr>
  </w:style>
  <w:style w:type="paragraph" w:styleId="Naslov3">
    <w:name w:val="heading 3"/>
    <w:basedOn w:val="Navaden"/>
    <w:next w:val="Navaden"/>
    <w:link w:val="Naslov3Znak"/>
    <w:qFormat/>
    <w:rsid w:val="00752DF8"/>
    <w:pPr>
      <w:keepNext/>
      <w:spacing w:before="240" w:after="60" w:line="260" w:lineRule="atLeast"/>
      <w:outlineLvl w:val="2"/>
    </w:pPr>
    <w:rPr>
      <w:rFonts w:cs="Arial"/>
      <w:b/>
      <w:bCs/>
      <w:sz w:val="26"/>
      <w:szCs w:val="26"/>
      <w:lang w:val="sl-SI"/>
    </w:rPr>
  </w:style>
  <w:style w:type="paragraph" w:styleId="Naslov4">
    <w:name w:val="heading 4"/>
    <w:basedOn w:val="Navaden"/>
    <w:next w:val="Navaden"/>
    <w:link w:val="Naslov4Znak"/>
    <w:semiHidden/>
    <w:unhideWhenUsed/>
    <w:qFormat/>
    <w:rsid w:val="00ED368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link w:val="datumtevilkaZnak"/>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201C48"/>
    <w:pPr>
      <w:spacing w:after="120" w:line="240" w:lineRule="auto"/>
      <w:jc w:val="both"/>
    </w:pPr>
    <w:rPr>
      <w:spacing w:val="2"/>
      <w:sz w:val="28"/>
      <w:lang w:val="sl-SI" w:eastAsia="sl-SI"/>
    </w:rPr>
  </w:style>
  <w:style w:type="paragraph" w:styleId="Navadensplet">
    <w:name w:val="Normal (Web)"/>
    <w:basedOn w:val="Navaden"/>
    <w:link w:val="NavadenspletZnak"/>
    <w:rsid w:val="00872EDD"/>
    <w:pPr>
      <w:spacing w:line="240" w:lineRule="auto"/>
    </w:pPr>
    <w:rPr>
      <w:rFonts w:ascii="Verdana" w:hAnsi="Verdana"/>
      <w:color w:val="333331"/>
      <w:sz w:val="10"/>
      <w:szCs w:val="10"/>
      <w:lang w:val="sl-SI" w:eastAsia="sl-SI"/>
    </w:rPr>
  </w:style>
  <w:style w:type="character" w:styleId="tevilkastrani">
    <w:name w:val="page number"/>
    <w:basedOn w:val="Privzetapisavaodstavka"/>
    <w:rsid w:val="00876B16"/>
  </w:style>
  <w:style w:type="paragraph" w:styleId="Odstavekseznama">
    <w:name w:val="List Paragraph"/>
    <w:aliases w:val="opombe"/>
    <w:basedOn w:val="Navaden"/>
    <w:link w:val="OdstavekseznamaZnak"/>
    <w:uiPriority w:val="34"/>
    <w:qFormat/>
    <w:rsid w:val="00AE34B8"/>
    <w:pPr>
      <w:spacing w:after="160" w:line="259" w:lineRule="auto"/>
      <w:ind w:left="720"/>
      <w:contextualSpacing/>
    </w:pPr>
    <w:rPr>
      <w:rFonts w:ascii="Calibri" w:eastAsia="Calibri" w:hAnsi="Calibri"/>
      <w:sz w:val="22"/>
      <w:szCs w:val="22"/>
      <w:lang w:val="sl-SI"/>
    </w:rPr>
  </w:style>
  <w:style w:type="character" w:customStyle="1" w:styleId="Naslov3Znak">
    <w:name w:val="Naslov 3 Znak"/>
    <w:link w:val="Naslov3"/>
    <w:rsid w:val="00AE34B8"/>
    <w:rPr>
      <w:rFonts w:ascii="Arial" w:hAnsi="Arial" w:cs="Arial"/>
      <w:b/>
      <w:bCs/>
      <w:sz w:val="26"/>
      <w:szCs w:val="26"/>
      <w:lang w:eastAsia="en-US"/>
    </w:rPr>
  </w:style>
  <w:style w:type="paragraph" w:styleId="Besedilooblaka">
    <w:name w:val="Balloon Text"/>
    <w:basedOn w:val="Navaden"/>
    <w:link w:val="BesedilooblakaZnak"/>
    <w:unhideWhenUsed/>
    <w:rsid w:val="00AE34B8"/>
    <w:pPr>
      <w:spacing w:line="240" w:lineRule="auto"/>
    </w:pPr>
    <w:rPr>
      <w:rFonts w:ascii="Segoe UI" w:eastAsia="Calibri" w:hAnsi="Segoe UI" w:cs="Segoe UI"/>
      <w:sz w:val="18"/>
      <w:szCs w:val="18"/>
      <w:lang w:val="sl-SI"/>
    </w:rPr>
  </w:style>
  <w:style w:type="character" w:customStyle="1" w:styleId="BesedilooblakaZnak">
    <w:name w:val="Besedilo oblačka Znak"/>
    <w:link w:val="Besedilooblaka"/>
    <w:uiPriority w:val="99"/>
    <w:rsid w:val="00AE34B8"/>
    <w:rPr>
      <w:rFonts w:ascii="Segoe UI" w:eastAsia="Calibri" w:hAnsi="Segoe UI" w:cs="Segoe UI"/>
      <w:sz w:val="18"/>
      <w:szCs w:val="18"/>
      <w:lang w:eastAsia="en-US"/>
    </w:rPr>
  </w:style>
  <w:style w:type="character" w:customStyle="1" w:styleId="TelobesedilaZnak">
    <w:name w:val="Telo besedila Znak"/>
    <w:link w:val="Telobesedila"/>
    <w:rsid w:val="00AE34B8"/>
    <w:rPr>
      <w:rFonts w:ascii="Arial" w:hAnsi="Arial"/>
      <w:spacing w:val="2"/>
      <w:sz w:val="28"/>
      <w:szCs w:val="24"/>
    </w:rPr>
  </w:style>
  <w:style w:type="character" w:customStyle="1" w:styleId="apple-converted-space">
    <w:name w:val="apple-converted-space"/>
    <w:uiPriority w:val="99"/>
    <w:rsid w:val="00AE34B8"/>
  </w:style>
  <w:style w:type="paragraph" w:customStyle="1" w:styleId="odstavek">
    <w:name w:val="odstavek"/>
    <w:basedOn w:val="Navaden"/>
    <w:rsid w:val="00AE34B8"/>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link w:val="Glava"/>
    <w:rsid w:val="00AE34B8"/>
    <w:rPr>
      <w:rFonts w:ascii="Arial" w:hAnsi="Arial"/>
      <w:szCs w:val="24"/>
      <w:lang w:val="en-US" w:eastAsia="en-US"/>
    </w:rPr>
  </w:style>
  <w:style w:type="character" w:customStyle="1" w:styleId="NogaZnak">
    <w:name w:val="Noga Znak"/>
    <w:link w:val="Noga"/>
    <w:uiPriority w:val="99"/>
    <w:rsid w:val="00AE34B8"/>
    <w:rPr>
      <w:rFonts w:ascii="Arial" w:hAnsi="Arial"/>
      <w:szCs w:val="24"/>
      <w:lang w:val="en-US" w:eastAsia="en-US"/>
    </w:rPr>
  </w:style>
  <w:style w:type="character" w:customStyle="1" w:styleId="Naslov4Znak">
    <w:name w:val="Naslov 4 Znak"/>
    <w:link w:val="Naslov4"/>
    <w:semiHidden/>
    <w:rsid w:val="00ED3682"/>
    <w:rPr>
      <w:rFonts w:ascii="Calibri" w:eastAsia="Times New Roman" w:hAnsi="Calibri" w:cs="Times New Roman"/>
      <w:b/>
      <w:bCs/>
      <w:sz w:val="28"/>
      <w:szCs w:val="28"/>
      <w:lang w:val="en-US" w:eastAsia="en-US"/>
    </w:rPr>
  </w:style>
  <w:style w:type="paragraph" w:styleId="Brezrazmikov">
    <w:name w:val="No Spacing"/>
    <w:uiPriority w:val="1"/>
    <w:qFormat/>
    <w:rsid w:val="007A082E"/>
    <w:pPr>
      <w:widowControl w:val="0"/>
      <w:suppressAutoHyphens/>
    </w:pPr>
    <w:rPr>
      <w:rFonts w:ascii="Arial" w:hAnsi="Arial"/>
      <w:szCs w:val="24"/>
      <w:lang w:eastAsia="ar-SA"/>
    </w:rPr>
  </w:style>
  <w:style w:type="character" w:customStyle="1" w:styleId="NavadenspletZnak">
    <w:name w:val="Navaden (splet) Znak"/>
    <w:link w:val="Navadensplet"/>
    <w:rsid w:val="007A082E"/>
    <w:rPr>
      <w:rFonts w:ascii="Verdana" w:hAnsi="Verdana"/>
      <w:color w:val="333331"/>
      <w:sz w:val="10"/>
      <w:szCs w:val="10"/>
    </w:rPr>
  </w:style>
  <w:style w:type="paragraph" w:customStyle="1" w:styleId="Navaden1">
    <w:name w:val="Navaden1"/>
    <w:rsid w:val="009070B1"/>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SlogNavadnoKrepko">
    <w:name w:val="Slog Navadno Krepko"/>
    <w:rsid w:val="008A1067"/>
    <w:rPr>
      <w:rFonts w:ascii="Arial" w:hAnsi="Arial"/>
      <w:b/>
      <w:bCs/>
      <w:sz w:val="20"/>
      <w:szCs w:val="20"/>
    </w:rPr>
  </w:style>
  <w:style w:type="character" w:customStyle="1" w:styleId="Naslov2Znak">
    <w:name w:val="Naslov 2 Znak"/>
    <w:link w:val="Naslov2"/>
    <w:rsid w:val="00315089"/>
    <w:rPr>
      <w:rFonts w:ascii="Arial" w:hAnsi="Arial" w:cs="Arial"/>
      <w:b/>
      <w:bCs/>
      <w:i/>
      <w:iCs/>
      <w:sz w:val="28"/>
      <w:szCs w:val="28"/>
    </w:rPr>
  </w:style>
  <w:style w:type="character" w:customStyle="1" w:styleId="highlight1">
    <w:name w:val="highlight1"/>
    <w:rsid w:val="00315089"/>
    <w:rPr>
      <w:color w:val="FF0000"/>
      <w:shd w:val="clear" w:color="auto" w:fill="FFFFFF"/>
    </w:rPr>
  </w:style>
  <w:style w:type="paragraph" w:customStyle="1" w:styleId="Navadensplet21">
    <w:name w:val="Navaden (splet)21"/>
    <w:basedOn w:val="Navaden"/>
    <w:rsid w:val="00315089"/>
    <w:pPr>
      <w:spacing w:line="240" w:lineRule="auto"/>
    </w:pPr>
    <w:rPr>
      <w:rFonts w:ascii="Times New Roman" w:hAnsi="Times New Roman"/>
      <w:color w:val="333333"/>
      <w:sz w:val="24"/>
      <w:lang w:val="sl-SI" w:eastAsia="sl-SI"/>
    </w:rPr>
  </w:style>
  <w:style w:type="paragraph" w:customStyle="1" w:styleId="Slog1">
    <w:name w:val="Slog1"/>
    <w:basedOn w:val="Navaden"/>
    <w:rsid w:val="00315089"/>
    <w:pPr>
      <w:spacing w:line="240" w:lineRule="auto"/>
      <w:jc w:val="both"/>
    </w:pPr>
    <w:rPr>
      <w:sz w:val="22"/>
      <w:lang w:val="sl-SI" w:eastAsia="sl-SI"/>
    </w:rPr>
  </w:style>
  <w:style w:type="character" w:styleId="Pripombasklic">
    <w:name w:val="annotation reference"/>
    <w:rsid w:val="00315089"/>
    <w:rPr>
      <w:sz w:val="16"/>
      <w:szCs w:val="16"/>
    </w:rPr>
  </w:style>
  <w:style w:type="paragraph" w:styleId="Pripombabesedilo">
    <w:name w:val="annotation text"/>
    <w:basedOn w:val="Navaden"/>
    <w:link w:val="PripombabesediloZnak"/>
    <w:rsid w:val="00315089"/>
    <w:rPr>
      <w:szCs w:val="20"/>
    </w:rPr>
  </w:style>
  <w:style w:type="character" w:customStyle="1" w:styleId="PripombabesediloZnak">
    <w:name w:val="Pripomba – besedilo Znak"/>
    <w:link w:val="Pripombabesedilo"/>
    <w:rsid w:val="00315089"/>
    <w:rPr>
      <w:rFonts w:ascii="Arial" w:hAnsi="Arial"/>
      <w:lang w:val="en-US" w:eastAsia="en-US"/>
    </w:rPr>
  </w:style>
  <w:style w:type="paragraph" w:styleId="Zadevapripombe">
    <w:name w:val="annotation subject"/>
    <w:basedOn w:val="Pripombabesedilo"/>
    <w:next w:val="Pripombabesedilo"/>
    <w:link w:val="ZadevapripombeZnak"/>
    <w:rsid w:val="00315089"/>
    <w:rPr>
      <w:b/>
      <w:bCs/>
    </w:rPr>
  </w:style>
  <w:style w:type="character" w:customStyle="1" w:styleId="ZadevapripombeZnak">
    <w:name w:val="Zadeva pripombe Znak"/>
    <w:link w:val="Zadevapripombe"/>
    <w:rsid w:val="00315089"/>
    <w:rPr>
      <w:rFonts w:ascii="Arial" w:hAnsi="Arial"/>
      <w:b/>
      <w:bCs/>
      <w:lang w:val="en-US" w:eastAsia="en-US"/>
    </w:rPr>
  </w:style>
  <w:style w:type="paragraph" w:customStyle="1" w:styleId="Default">
    <w:name w:val="Default"/>
    <w:rsid w:val="00315089"/>
    <w:pPr>
      <w:autoSpaceDE w:val="0"/>
      <w:autoSpaceDN w:val="0"/>
      <w:adjustRightInd w:val="0"/>
    </w:pPr>
    <w:rPr>
      <w:rFonts w:ascii="Arial" w:hAnsi="Arial" w:cs="Arial"/>
      <w:color w:val="000000"/>
      <w:sz w:val="24"/>
      <w:szCs w:val="24"/>
    </w:rPr>
  </w:style>
  <w:style w:type="character" w:customStyle="1" w:styleId="outputtext">
    <w:name w:val="outputtext"/>
    <w:basedOn w:val="Privzetapisavaodstavka"/>
    <w:rsid w:val="00315089"/>
  </w:style>
  <w:style w:type="paragraph" w:customStyle="1" w:styleId="Odstavekseznama1">
    <w:name w:val="Odstavek seznama1"/>
    <w:basedOn w:val="Navaden"/>
    <w:rsid w:val="00315089"/>
    <w:pPr>
      <w:spacing w:line="260" w:lineRule="atLeast"/>
      <w:ind w:left="720"/>
      <w:contextualSpacing/>
    </w:pPr>
    <w:rPr>
      <w:rFonts w:eastAsia="Calibri" w:cs="Arial"/>
      <w:szCs w:val="20"/>
      <w:lang w:val="sl-SI"/>
    </w:rPr>
  </w:style>
  <w:style w:type="character" w:customStyle="1" w:styleId="row-header-thisquote-content">
    <w:name w:val="row-header-thisquote-content"/>
    <w:rsid w:val="00315089"/>
  </w:style>
  <w:style w:type="character" w:styleId="Intenzivensklic">
    <w:name w:val="Intense Reference"/>
    <w:qFormat/>
    <w:rsid w:val="00315089"/>
    <w:rPr>
      <w:rFonts w:ascii="Calibri" w:hAnsi="Calibri" w:cs="Calibri"/>
      <w:b/>
      <w:bCs/>
      <w:smallCaps/>
      <w:color w:val="002060"/>
      <w:spacing w:val="5"/>
      <w:sz w:val="28"/>
      <w:szCs w:val="28"/>
      <w:u w:val="single"/>
    </w:rPr>
  </w:style>
  <w:style w:type="paragraph" w:styleId="Telobesedila3">
    <w:name w:val="Body Text 3"/>
    <w:basedOn w:val="Navaden"/>
    <w:link w:val="Telobesedila3Znak"/>
    <w:rsid w:val="00315089"/>
    <w:pPr>
      <w:spacing w:after="120"/>
    </w:pPr>
    <w:rPr>
      <w:sz w:val="16"/>
      <w:szCs w:val="16"/>
    </w:rPr>
  </w:style>
  <w:style w:type="character" w:customStyle="1" w:styleId="Telobesedila3Znak">
    <w:name w:val="Telo besedila 3 Znak"/>
    <w:link w:val="Telobesedila3"/>
    <w:rsid w:val="00315089"/>
    <w:rPr>
      <w:rFonts w:ascii="Arial" w:hAnsi="Arial"/>
      <w:sz w:val="16"/>
      <w:szCs w:val="16"/>
      <w:lang w:val="en-US" w:eastAsia="en-US"/>
    </w:rPr>
  </w:style>
  <w:style w:type="character" w:customStyle="1" w:styleId="highlight">
    <w:name w:val="highlight"/>
    <w:basedOn w:val="Privzetapisavaodstavka"/>
    <w:rsid w:val="00315089"/>
  </w:style>
  <w:style w:type="character" w:customStyle="1" w:styleId="ZnakZnak12">
    <w:name w:val="Znak Znak12"/>
    <w:rsid w:val="00315089"/>
    <w:rPr>
      <w:rFonts w:ascii="Arial" w:hAnsi="Arial"/>
      <w:spacing w:val="2"/>
      <w:sz w:val="28"/>
      <w:szCs w:val="24"/>
    </w:rPr>
  </w:style>
  <w:style w:type="paragraph" w:customStyle="1" w:styleId="CharChar1">
    <w:name w:val="Char Char1"/>
    <w:basedOn w:val="Navaden"/>
    <w:rsid w:val="00315089"/>
    <w:pPr>
      <w:spacing w:after="160" w:line="240" w:lineRule="exact"/>
    </w:pPr>
    <w:rPr>
      <w:rFonts w:ascii="Tahoma" w:hAnsi="Tahoma"/>
      <w:szCs w:val="20"/>
      <w:lang w:val="sl-SI"/>
    </w:rPr>
  </w:style>
  <w:style w:type="character" w:customStyle="1" w:styleId="ZnakZnak10">
    <w:name w:val="Znak Znak10"/>
    <w:rsid w:val="00315089"/>
    <w:rPr>
      <w:sz w:val="22"/>
      <w:szCs w:val="22"/>
    </w:rPr>
  </w:style>
  <w:style w:type="character" w:styleId="Krepko">
    <w:name w:val="Strong"/>
    <w:qFormat/>
    <w:rsid w:val="00315089"/>
    <w:rPr>
      <w:b/>
      <w:bCs/>
    </w:rPr>
  </w:style>
  <w:style w:type="paragraph" w:customStyle="1" w:styleId="NAVADNO">
    <w:name w:val="NAVADNO"/>
    <w:basedOn w:val="Navaden"/>
    <w:qFormat/>
    <w:rsid w:val="00315089"/>
    <w:pPr>
      <w:tabs>
        <w:tab w:val="left" w:pos="1701"/>
      </w:tabs>
      <w:spacing w:line="276" w:lineRule="auto"/>
      <w:jc w:val="both"/>
    </w:pPr>
    <w:rPr>
      <w:szCs w:val="20"/>
      <w:lang w:val="sl-SI" w:eastAsia="sl-SI"/>
    </w:rPr>
  </w:style>
  <w:style w:type="character" w:customStyle="1" w:styleId="datumtevilkaZnak">
    <w:name w:val="datum številka Znak"/>
    <w:link w:val="datumtevilka"/>
    <w:rsid w:val="00315089"/>
    <w:rPr>
      <w:rFonts w:ascii="Arial" w:hAnsi="Arial"/>
      <w:lang w:val="sl-SI" w:eastAsia="sl-SI"/>
    </w:rPr>
  </w:style>
  <w:style w:type="character" w:customStyle="1" w:styleId="OdstavekseznamaZnak">
    <w:name w:val="Odstavek seznama Znak"/>
    <w:aliases w:val="opombe Znak"/>
    <w:link w:val="Odstavekseznama"/>
    <w:uiPriority w:val="34"/>
    <w:rsid w:val="00315089"/>
    <w:rPr>
      <w:rFonts w:ascii="Calibri" w:eastAsia="Calibri" w:hAnsi="Calibri"/>
      <w:sz w:val="22"/>
      <w:szCs w:val="22"/>
      <w:lang w:eastAsia="en-US"/>
    </w:rPr>
  </w:style>
  <w:style w:type="paragraph" w:customStyle="1" w:styleId="navadn">
    <w:name w:val="navadn"/>
    <w:basedOn w:val="Odstavekseznama"/>
    <w:link w:val="navadnZnak"/>
    <w:qFormat/>
    <w:rsid w:val="00A76A8D"/>
    <w:pPr>
      <w:spacing w:after="0" w:line="260" w:lineRule="atLeast"/>
      <w:ind w:left="0"/>
      <w:contextualSpacing w:val="0"/>
      <w:jc w:val="both"/>
    </w:pPr>
    <w:rPr>
      <w:rFonts w:ascii="Arial" w:eastAsia="Times New Roman" w:hAnsi="Arial"/>
      <w:sz w:val="20"/>
      <w:szCs w:val="24"/>
      <w:lang w:val="x-none"/>
    </w:rPr>
  </w:style>
  <w:style w:type="character" w:customStyle="1" w:styleId="navadnZnak">
    <w:name w:val="navadn Znak"/>
    <w:link w:val="navadn"/>
    <w:rsid w:val="00A76A8D"/>
    <w:rPr>
      <w:rFonts w:ascii="Arial" w:hAnsi="Arial"/>
      <w:szCs w:val="24"/>
      <w:lang w:val="x-none" w:eastAsia="en-US"/>
    </w:rPr>
  </w:style>
  <w:style w:type="paragraph" w:customStyle="1" w:styleId="Naslov40">
    <w:name w:val="Naslov4"/>
    <w:basedOn w:val="Navaden"/>
    <w:qFormat/>
    <w:rsid w:val="002450FB"/>
    <w:pPr>
      <w:ind w:left="360" w:hanging="360"/>
      <w:jc w:val="both"/>
    </w:pPr>
    <w:rPr>
      <w:rFont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429" TargetMode="External"/><Relationship Id="rId13" Type="http://schemas.openxmlformats.org/officeDocument/2006/relationships/hyperlink" Target="http://www.uradni-list.si/1/objava.jsp?sop=2014-01-1069" TargetMode="External"/><Relationship Id="rId18" Type="http://schemas.openxmlformats.org/officeDocument/2006/relationships/hyperlink" Target="http://www.uradni-list.si/1/objava.jsp?sop=2021-01-2628" TargetMode="External"/><Relationship Id="rId26" Type="http://schemas.openxmlformats.org/officeDocument/2006/relationships/hyperlink" Target="http://www.uradni-list.si/1/objava.jsp?sop=2019-01-3722" TargetMode="External"/><Relationship Id="rId3" Type="http://schemas.openxmlformats.org/officeDocument/2006/relationships/styles" Target="styles.xml"/><Relationship Id="rId21" Type="http://schemas.openxmlformats.org/officeDocument/2006/relationships/hyperlink" Target="http://www.uradni-list.si/1/objava.jsp?sop=2015-01-193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3528" TargetMode="External"/><Relationship Id="rId17" Type="http://schemas.openxmlformats.org/officeDocument/2006/relationships/hyperlink" Target="http://www.uradni-list.si/1/objava.jsp?sop=2021-01-1790" TargetMode="External"/><Relationship Id="rId25" Type="http://schemas.openxmlformats.org/officeDocument/2006/relationships/hyperlink" Target="http://www.uradni-list.si/1/objava.jsp?sop=2019-01-091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8-01-0946" TargetMode="External"/><Relationship Id="rId20" Type="http://schemas.openxmlformats.org/officeDocument/2006/relationships/hyperlink" Target="http://www.uradni-list.si/1/objava.jsp?sop=2013-21-2826" TargetMode="External"/><Relationship Id="rId29" Type="http://schemas.openxmlformats.org/officeDocument/2006/relationships/hyperlink" Target="http://www.uradni-list.si/1/objava.jsp?sop=2021-01-4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2416" TargetMode="External"/><Relationship Id="rId24" Type="http://schemas.openxmlformats.org/officeDocument/2006/relationships/hyperlink" Target="http://www.uradni-list.si/1/objava.jsp?sop=2017-01-0741"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7-01-1446" TargetMode="External"/><Relationship Id="rId23" Type="http://schemas.openxmlformats.org/officeDocument/2006/relationships/hyperlink" Target="http://www.uradni-list.si/1/objava.jsp?sop=2016-01-2296" TargetMode="External"/><Relationship Id="rId28" Type="http://schemas.openxmlformats.org/officeDocument/2006/relationships/hyperlink" Target="http://www.uradni-list.si/1/objava.jsp?sop=2021-01-2550" TargetMode="External"/><Relationship Id="rId36" Type="http://schemas.openxmlformats.org/officeDocument/2006/relationships/fontTable" Target="fontTable.xml"/><Relationship Id="rId10" Type="http://schemas.openxmlformats.org/officeDocument/2006/relationships/hyperlink" Target="http://www.uradni-list.si/1/objava.jsp?sop=2008-01-1978" TargetMode="External"/><Relationship Id="rId19" Type="http://schemas.openxmlformats.org/officeDocument/2006/relationships/hyperlink" Target="http://www.uradni-list.si/1/objava.jsp?sop=2013-01-0784" TargetMode="External"/><Relationship Id="rId31" Type="http://schemas.openxmlformats.org/officeDocument/2006/relationships/hyperlink" Target="http://www.uradni-list.si/1/objava.jsp?sop=2022-01-1186" TargetMode="External"/><Relationship Id="rId4" Type="http://schemas.openxmlformats.org/officeDocument/2006/relationships/settings" Target="settings.xml"/><Relationship Id="rId9" Type="http://schemas.openxmlformats.org/officeDocument/2006/relationships/hyperlink" Target="http://rkg.gov.si/GERK/WebViewer/" TargetMode="External"/><Relationship Id="rId14" Type="http://schemas.openxmlformats.org/officeDocument/2006/relationships/hyperlink" Target="http://www.uradni-list.si/1/objava.jsp?sop=2015-01-1327" TargetMode="External"/><Relationship Id="rId22" Type="http://schemas.openxmlformats.org/officeDocument/2006/relationships/hyperlink" Target="http://www.uradni-list.si/1/objava.jsp?sop=2016-01-1428" TargetMode="External"/><Relationship Id="rId27" Type="http://schemas.openxmlformats.org/officeDocument/2006/relationships/hyperlink" Target="http://www.uradni-list.si/1/objava.jsp?sop=2020-01-3772" TargetMode="External"/><Relationship Id="rId30" Type="http://schemas.openxmlformats.org/officeDocument/2006/relationships/hyperlink" Target="http://www.uradni-list.si/1/objava.jsp?sop=2022-01-0215"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40139-E5C8-48F8-9664-00BA6489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Template>
  <TotalTime>112</TotalTime>
  <Pages>27</Pages>
  <Words>12671</Words>
  <Characters>74898</Characters>
  <Application>Microsoft Office Word</Application>
  <DocSecurity>0</DocSecurity>
  <Lines>624</Lines>
  <Paragraphs>174</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87395</CharactersWithSpaces>
  <SharedDoc>false</SharedDoc>
  <HLinks>
    <vt:vector size="144" baseType="variant">
      <vt:variant>
        <vt:i4>8126507</vt:i4>
      </vt:variant>
      <vt:variant>
        <vt:i4>69</vt:i4>
      </vt:variant>
      <vt:variant>
        <vt:i4>0</vt:i4>
      </vt:variant>
      <vt:variant>
        <vt:i4>5</vt:i4>
      </vt:variant>
      <vt:variant>
        <vt:lpwstr>http://www.uradni-list.si/1/objava.jsp?sop=2022-01-1186</vt:lpwstr>
      </vt:variant>
      <vt:variant>
        <vt:lpwstr/>
      </vt:variant>
      <vt:variant>
        <vt:i4>7602216</vt:i4>
      </vt:variant>
      <vt:variant>
        <vt:i4>66</vt:i4>
      </vt:variant>
      <vt:variant>
        <vt:i4>0</vt:i4>
      </vt:variant>
      <vt:variant>
        <vt:i4>5</vt:i4>
      </vt:variant>
      <vt:variant>
        <vt:lpwstr>http://www.uradni-list.si/1/objava.jsp?sop=2022-01-0215</vt:lpwstr>
      </vt:variant>
      <vt:variant>
        <vt:lpwstr/>
      </vt:variant>
      <vt:variant>
        <vt:i4>7798825</vt:i4>
      </vt:variant>
      <vt:variant>
        <vt:i4>63</vt:i4>
      </vt:variant>
      <vt:variant>
        <vt:i4>0</vt:i4>
      </vt:variant>
      <vt:variant>
        <vt:i4>5</vt:i4>
      </vt:variant>
      <vt:variant>
        <vt:lpwstr>http://www.uradni-list.si/1/objava.jsp?sop=2021-01-4069</vt:lpwstr>
      </vt:variant>
      <vt:variant>
        <vt:lpwstr/>
      </vt:variant>
      <vt:variant>
        <vt:i4>7471148</vt:i4>
      </vt:variant>
      <vt:variant>
        <vt:i4>60</vt:i4>
      </vt:variant>
      <vt:variant>
        <vt:i4>0</vt:i4>
      </vt:variant>
      <vt:variant>
        <vt:i4>5</vt:i4>
      </vt:variant>
      <vt:variant>
        <vt:lpwstr>http://www.uradni-list.si/1/objava.jsp?sop=2021-01-2550</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7798822</vt:i4>
      </vt:variant>
      <vt:variant>
        <vt:i4>54</vt:i4>
      </vt:variant>
      <vt:variant>
        <vt:i4>0</vt:i4>
      </vt:variant>
      <vt:variant>
        <vt:i4>5</vt:i4>
      </vt:variant>
      <vt:variant>
        <vt:lpwstr>http://www.uradni-list.si/1/objava.jsp?sop=2019-01-3722</vt:lpwstr>
      </vt:variant>
      <vt:variant>
        <vt:lpwstr/>
      </vt:variant>
      <vt:variant>
        <vt:i4>7798824</vt:i4>
      </vt:variant>
      <vt:variant>
        <vt:i4>51</vt:i4>
      </vt:variant>
      <vt:variant>
        <vt:i4>0</vt:i4>
      </vt:variant>
      <vt:variant>
        <vt:i4>5</vt:i4>
      </vt:variant>
      <vt:variant>
        <vt:lpwstr>http://www.uradni-list.si/1/objava.jsp?sop=2019-01-0914</vt:lpwstr>
      </vt:variant>
      <vt:variant>
        <vt:lpwstr/>
      </vt:variant>
      <vt:variant>
        <vt:i4>7471144</vt:i4>
      </vt:variant>
      <vt:variant>
        <vt:i4>48</vt:i4>
      </vt:variant>
      <vt:variant>
        <vt:i4>0</vt:i4>
      </vt:variant>
      <vt:variant>
        <vt:i4>5</vt:i4>
      </vt:variant>
      <vt:variant>
        <vt:lpwstr>http://www.uradni-list.si/1/objava.jsp?sop=2017-01-0741</vt:lpwstr>
      </vt:variant>
      <vt:variant>
        <vt:lpwstr/>
      </vt:variant>
      <vt:variant>
        <vt:i4>8192044</vt:i4>
      </vt:variant>
      <vt:variant>
        <vt:i4>45</vt:i4>
      </vt:variant>
      <vt:variant>
        <vt:i4>0</vt:i4>
      </vt:variant>
      <vt:variant>
        <vt:i4>5</vt:i4>
      </vt:variant>
      <vt:variant>
        <vt:lpwstr>http://www.uradni-list.si/1/objava.jsp?sop=2016-01-2296</vt:lpwstr>
      </vt:variant>
      <vt:variant>
        <vt:lpwstr/>
      </vt:variant>
      <vt:variant>
        <vt:i4>7667754</vt:i4>
      </vt:variant>
      <vt:variant>
        <vt:i4>42</vt:i4>
      </vt:variant>
      <vt:variant>
        <vt:i4>0</vt:i4>
      </vt:variant>
      <vt:variant>
        <vt:i4>5</vt:i4>
      </vt:variant>
      <vt:variant>
        <vt:lpwstr>http://www.uradni-list.si/1/objava.jsp?sop=2016-01-1428</vt:lpwstr>
      </vt:variant>
      <vt:variant>
        <vt:lpwstr/>
      </vt:variant>
      <vt:variant>
        <vt:i4>7602212</vt:i4>
      </vt:variant>
      <vt:variant>
        <vt:i4>39</vt:i4>
      </vt:variant>
      <vt:variant>
        <vt:i4>0</vt:i4>
      </vt:variant>
      <vt:variant>
        <vt:i4>5</vt:i4>
      </vt:variant>
      <vt:variant>
        <vt:lpwstr>http://www.uradni-list.si/1/objava.jsp?sop=2015-01-1930</vt:lpwstr>
      </vt:variant>
      <vt:variant>
        <vt:lpwstr/>
      </vt:variant>
      <vt:variant>
        <vt:i4>7733281</vt:i4>
      </vt:variant>
      <vt:variant>
        <vt:i4>36</vt:i4>
      </vt:variant>
      <vt:variant>
        <vt:i4>0</vt:i4>
      </vt:variant>
      <vt:variant>
        <vt:i4>5</vt:i4>
      </vt:variant>
      <vt:variant>
        <vt:lpwstr>http://www.uradni-list.si/1/objava.jsp?sop=2013-21-2826</vt:lpwstr>
      </vt:variant>
      <vt:variant>
        <vt:lpwstr/>
      </vt:variant>
      <vt:variant>
        <vt:i4>8257580</vt:i4>
      </vt:variant>
      <vt:variant>
        <vt:i4>33</vt:i4>
      </vt:variant>
      <vt:variant>
        <vt:i4>0</vt:i4>
      </vt:variant>
      <vt:variant>
        <vt:i4>5</vt:i4>
      </vt:variant>
      <vt:variant>
        <vt:lpwstr>http://www.uradni-list.si/1/objava.jsp?sop=2013-01-0784</vt:lpwstr>
      </vt:variant>
      <vt:variant>
        <vt:lpwstr/>
      </vt:variant>
      <vt:variant>
        <vt:i4>7667759</vt:i4>
      </vt:variant>
      <vt:variant>
        <vt:i4>30</vt:i4>
      </vt:variant>
      <vt:variant>
        <vt:i4>0</vt:i4>
      </vt:variant>
      <vt:variant>
        <vt:i4>5</vt:i4>
      </vt:variant>
      <vt:variant>
        <vt:lpwstr>http://www.uradni-list.si/1/objava.jsp?sop=2021-01-2628</vt:lpwstr>
      </vt:variant>
      <vt:variant>
        <vt:lpwstr/>
      </vt:variant>
      <vt:variant>
        <vt:i4>8192046</vt:i4>
      </vt:variant>
      <vt:variant>
        <vt:i4>27</vt:i4>
      </vt:variant>
      <vt:variant>
        <vt:i4>0</vt:i4>
      </vt:variant>
      <vt:variant>
        <vt:i4>5</vt:i4>
      </vt:variant>
      <vt:variant>
        <vt:lpwstr>http://www.uradni-list.si/1/objava.jsp?sop=2021-01-1790</vt:lpwstr>
      </vt:variant>
      <vt:variant>
        <vt:lpwstr/>
      </vt:variant>
      <vt:variant>
        <vt:i4>7471145</vt:i4>
      </vt:variant>
      <vt:variant>
        <vt:i4>24</vt:i4>
      </vt:variant>
      <vt:variant>
        <vt:i4>0</vt:i4>
      </vt:variant>
      <vt:variant>
        <vt:i4>5</vt:i4>
      </vt:variant>
      <vt:variant>
        <vt:lpwstr>http://www.uradni-list.si/1/objava.jsp?sop=2018-01-0946</vt:lpwstr>
      </vt:variant>
      <vt:variant>
        <vt:lpwstr/>
      </vt:variant>
      <vt:variant>
        <vt:i4>7536683</vt:i4>
      </vt:variant>
      <vt:variant>
        <vt:i4>21</vt:i4>
      </vt:variant>
      <vt:variant>
        <vt:i4>0</vt:i4>
      </vt:variant>
      <vt:variant>
        <vt:i4>5</vt:i4>
      </vt:variant>
      <vt:variant>
        <vt:lpwstr>http://www.uradni-list.si/1/objava.jsp?sop=2017-01-1446</vt:lpwstr>
      </vt:variant>
      <vt:variant>
        <vt:lpwstr/>
      </vt:variant>
      <vt:variant>
        <vt:i4>7667758</vt:i4>
      </vt:variant>
      <vt:variant>
        <vt:i4>18</vt:i4>
      </vt:variant>
      <vt:variant>
        <vt:i4>0</vt:i4>
      </vt:variant>
      <vt:variant>
        <vt:i4>5</vt:i4>
      </vt:variant>
      <vt:variant>
        <vt:lpwstr>http://www.uradni-list.si/1/objava.jsp?sop=2015-01-1327</vt:lpwstr>
      </vt:variant>
      <vt:variant>
        <vt:lpwstr/>
      </vt:variant>
      <vt:variant>
        <vt:i4>7405612</vt:i4>
      </vt:variant>
      <vt:variant>
        <vt:i4>15</vt:i4>
      </vt:variant>
      <vt:variant>
        <vt:i4>0</vt:i4>
      </vt:variant>
      <vt:variant>
        <vt:i4>5</vt:i4>
      </vt:variant>
      <vt:variant>
        <vt:lpwstr>http://www.uradni-list.si/1/objava.jsp?sop=2014-01-1069</vt:lpwstr>
      </vt:variant>
      <vt:variant>
        <vt:lpwstr/>
      </vt:variant>
      <vt:variant>
        <vt:i4>7798831</vt:i4>
      </vt:variant>
      <vt:variant>
        <vt:i4>12</vt:i4>
      </vt:variant>
      <vt:variant>
        <vt:i4>0</vt:i4>
      </vt:variant>
      <vt:variant>
        <vt:i4>5</vt:i4>
      </vt:variant>
      <vt:variant>
        <vt:lpwstr>http://www.uradni-list.si/1/objava.jsp?sop=2012-01-3528</vt:lpwstr>
      </vt:variant>
      <vt:variant>
        <vt:lpwstr/>
      </vt:variant>
      <vt:variant>
        <vt:i4>7667758</vt:i4>
      </vt:variant>
      <vt:variant>
        <vt:i4>9</vt:i4>
      </vt:variant>
      <vt:variant>
        <vt:i4>0</vt:i4>
      </vt:variant>
      <vt:variant>
        <vt:i4>5</vt:i4>
      </vt:variant>
      <vt:variant>
        <vt:lpwstr>http://www.uradni-list.si/1/objava.jsp?sop=2012-01-2416</vt:lpwstr>
      </vt:variant>
      <vt:variant>
        <vt:lpwstr/>
      </vt:variant>
      <vt:variant>
        <vt:i4>7405609</vt:i4>
      </vt:variant>
      <vt:variant>
        <vt:i4>6</vt:i4>
      </vt:variant>
      <vt:variant>
        <vt:i4>0</vt:i4>
      </vt:variant>
      <vt:variant>
        <vt:i4>5</vt:i4>
      </vt:variant>
      <vt:variant>
        <vt:lpwstr>http://www.uradni-list.si/1/objava.jsp?sop=2008-01-1978</vt:lpwstr>
      </vt:variant>
      <vt:variant>
        <vt:lpwstr/>
      </vt:variant>
      <vt:variant>
        <vt:i4>262221</vt:i4>
      </vt:variant>
      <vt:variant>
        <vt:i4>3</vt:i4>
      </vt:variant>
      <vt:variant>
        <vt:i4>0</vt:i4>
      </vt:variant>
      <vt:variant>
        <vt:i4>5</vt:i4>
      </vt:variant>
      <vt:variant>
        <vt:lpwstr>http://rkg.gov.si/GERK/WebViewer/</vt:lpwstr>
      </vt:variant>
      <vt:variant>
        <vt:lpwstr/>
      </vt:variant>
      <vt:variant>
        <vt:i4>7798820</vt:i4>
      </vt:variant>
      <vt:variant>
        <vt:i4>0</vt:i4>
      </vt:variant>
      <vt:variant>
        <vt:i4>0</vt:i4>
      </vt:variant>
      <vt:variant>
        <vt:i4>5</vt:i4>
      </vt:variant>
      <vt:variant>
        <vt:lpwstr>http://www.uradni-list.si/1/objava.jsp?sop=2008-01-2429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Cecilija Vidmar</dc:creator>
  <cp:keywords/>
  <cp:lastModifiedBy>Služba za upravne enote</cp:lastModifiedBy>
  <cp:revision>57</cp:revision>
  <cp:lastPrinted>2021-08-18T06:14:00Z</cp:lastPrinted>
  <dcterms:created xsi:type="dcterms:W3CDTF">2023-11-06T07:08:00Z</dcterms:created>
  <dcterms:modified xsi:type="dcterms:W3CDTF">2023-11-06T09:35:00Z</dcterms:modified>
</cp:coreProperties>
</file>