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9C2" w:rsidRDefault="00BF79C2" w:rsidP="00454085">
      <w:pPr>
        <w:jc w:val="both"/>
        <w:rPr>
          <w:rFonts w:cs="Arial"/>
          <w:szCs w:val="20"/>
        </w:rPr>
      </w:pPr>
    </w:p>
    <w:p w:rsidR="00617216" w:rsidRDefault="00617216" w:rsidP="00454085">
      <w:pPr>
        <w:jc w:val="both"/>
        <w:rPr>
          <w:rFonts w:cs="Arial"/>
          <w:szCs w:val="20"/>
        </w:rPr>
      </w:pPr>
    </w:p>
    <w:p w:rsidR="006B3771" w:rsidRDefault="006B3771" w:rsidP="00454085">
      <w:pPr>
        <w:jc w:val="both"/>
        <w:rPr>
          <w:rFonts w:cs="Arial"/>
          <w:szCs w:val="20"/>
        </w:rPr>
      </w:pPr>
    </w:p>
    <w:p w:rsidR="00F34EBA" w:rsidRPr="00F34EBA" w:rsidRDefault="00F34EBA" w:rsidP="00454085">
      <w:pPr>
        <w:jc w:val="both"/>
        <w:rPr>
          <w:rFonts w:cs="Arial"/>
          <w:sz w:val="52"/>
          <w:szCs w:val="52"/>
        </w:rPr>
      </w:pPr>
    </w:p>
    <w:p w:rsidR="00F34EBA" w:rsidRDefault="00F34EBA" w:rsidP="00454085">
      <w:pPr>
        <w:jc w:val="both"/>
        <w:rPr>
          <w:rFonts w:cs="Arial"/>
          <w:szCs w:val="20"/>
        </w:rPr>
      </w:pPr>
    </w:p>
    <w:p w:rsidR="00F34EBA" w:rsidRDefault="00F34EBA" w:rsidP="00454085">
      <w:pPr>
        <w:jc w:val="both"/>
        <w:rPr>
          <w:rFonts w:cs="Arial"/>
          <w:szCs w:val="20"/>
        </w:rPr>
      </w:pPr>
    </w:p>
    <w:p w:rsidR="00F34EBA" w:rsidRDefault="00F34EBA" w:rsidP="00454085">
      <w:pPr>
        <w:jc w:val="both"/>
        <w:rPr>
          <w:rFonts w:cs="Arial"/>
          <w:szCs w:val="20"/>
        </w:rPr>
      </w:pPr>
    </w:p>
    <w:p w:rsidR="00F34EBA" w:rsidRDefault="00F34EBA" w:rsidP="00F34EBA">
      <w:pPr>
        <w:pStyle w:val="Naslov1"/>
      </w:pPr>
    </w:p>
    <w:p w:rsidR="00F34EBA" w:rsidRDefault="00F34EBA" w:rsidP="00454085">
      <w:pPr>
        <w:jc w:val="both"/>
        <w:rPr>
          <w:rFonts w:cs="Arial"/>
          <w:szCs w:val="20"/>
        </w:rPr>
      </w:pPr>
    </w:p>
    <w:p w:rsidR="00F34EBA" w:rsidRDefault="00F34EBA" w:rsidP="00F34EBA">
      <w:pPr>
        <w:jc w:val="center"/>
        <w:rPr>
          <w:sz w:val="52"/>
          <w:szCs w:val="52"/>
        </w:rPr>
      </w:pPr>
    </w:p>
    <w:p w:rsidR="00F34EBA" w:rsidRDefault="00F34EBA" w:rsidP="00F34EBA">
      <w:pPr>
        <w:jc w:val="center"/>
        <w:rPr>
          <w:sz w:val="52"/>
          <w:szCs w:val="52"/>
        </w:rPr>
      </w:pPr>
    </w:p>
    <w:p w:rsidR="00F34EBA" w:rsidRDefault="00F34EBA" w:rsidP="00F34EBA">
      <w:pPr>
        <w:jc w:val="center"/>
        <w:rPr>
          <w:sz w:val="52"/>
          <w:szCs w:val="52"/>
        </w:rPr>
      </w:pPr>
    </w:p>
    <w:p w:rsidR="00F34EBA" w:rsidRDefault="00F34EBA" w:rsidP="00F34EBA">
      <w:pPr>
        <w:jc w:val="center"/>
        <w:rPr>
          <w:b/>
          <w:color w:val="000080"/>
          <w:sz w:val="48"/>
          <w:szCs w:val="48"/>
        </w:rPr>
      </w:pPr>
    </w:p>
    <w:p w:rsidR="00F34EBA" w:rsidRPr="00F34EBA" w:rsidRDefault="00F34EBA" w:rsidP="00F34EBA">
      <w:pPr>
        <w:spacing w:line="400" w:lineRule="atLeast"/>
        <w:rPr>
          <w:rFonts w:cs="Arial"/>
        </w:rPr>
      </w:pPr>
    </w:p>
    <w:p w:rsidR="00F34EBA" w:rsidRPr="003F79E2" w:rsidRDefault="00F34EBA" w:rsidP="00F34EBA">
      <w:pPr>
        <w:spacing w:line="400" w:lineRule="atLeast"/>
        <w:jc w:val="center"/>
        <w:rPr>
          <w:b/>
          <w:sz w:val="44"/>
          <w:szCs w:val="44"/>
          <w:lang w:val="it-IT"/>
        </w:rPr>
      </w:pPr>
      <w:r w:rsidRPr="003F79E2">
        <w:rPr>
          <w:b/>
          <w:sz w:val="44"/>
          <w:szCs w:val="44"/>
          <w:lang w:val="it-IT"/>
        </w:rPr>
        <w:t>VSEBINSKO POROČILO</w:t>
      </w:r>
    </w:p>
    <w:p w:rsidR="00F34EBA" w:rsidRPr="003F79E2" w:rsidRDefault="00F34EBA" w:rsidP="00F34EBA">
      <w:pPr>
        <w:spacing w:line="400" w:lineRule="atLeast"/>
        <w:jc w:val="center"/>
        <w:rPr>
          <w:b/>
          <w:sz w:val="44"/>
          <w:szCs w:val="44"/>
          <w:lang w:val="it-IT"/>
        </w:rPr>
      </w:pPr>
      <w:r w:rsidRPr="003F79E2">
        <w:rPr>
          <w:b/>
          <w:sz w:val="44"/>
          <w:szCs w:val="44"/>
          <w:lang w:val="it-IT"/>
        </w:rPr>
        <w:t>O DELU UPRAVNIH ENOT</w:t>
      </w:r>
    </w:p>
    <w:p w:rsidR="00F34EBA" w:rsidRPr="003F79E2" w:rsidRDefault="00F34EBA" w:rsidP="00F34EBA">
      <w:pPr>
        <w:spacing w:line="400" w:lineRule="atLeast"/>
        <w:jc w:val="center"/>
        <w:rPr>
          <w:b/>
          <w:sz w:val="44"/>
          <w:szCs w:val="44"/>
          <w:lang w:val="it-IT"/>
        </w:rPr>
      </w:pPr>
      <w:r w:rsidRPr="003F79E2">
        <w:rPr>
          <w:b/>
          <w:sz w:val="44"/>
          <w:szCs w:val="44"/>
          <w:lang w:val="it-IT"/>
        </w:rPr>
        <w:t>ZA LETO 201</w:t>
      </w:r>
      <w:r w:rsidR="00A3126A" w:rsidRPr="003F79E2">
        <w:rPr>
          <w:b/>
          <w:sz w:val="44"/>
          <w:szCs w:val="44"/>
          <w:lang w:val="it-IT"/>
        </w:rPr>
        <w:t>8</w:t>
      </w: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34EBA">
      <w:pPr>
        <w:spacing w:line="400" w:lineRule="atLeast"/>
        <w:jc w:val="center"/>
        <w:rPr>
          <w:b/>
          <w:color w:val="000080"/>
          <w:sz w:val="44"/>
          <w:szCs w:val="44"/>
          <w:lang w:val="it-IT"/>
        </w:rPr>
      </w:pPr>
    </w:p>
    <w:p w:rsidR="00F67F99" w:rsidRPr="00E062A8" w:rsidRDefault="00F67F99" w:rsidP="00F67F99">
      <w:pPr>
        <w:spacing w:line="400" w:lineRule="atLeast"/>
        <w:rPr>
          <w:b/>
          <w:color w:val="000080"/>
          <w:sz w:val="24"/>
          <w:lang w:val="it-IT"/>
        </w:rPr>
      </w:pPr>
    </w:p>
    <w:p w:rsidR="00F67F99" w:rsidRPr="00E062A8" w:rsidRDefault="00F67F99" w:rsidP="00F67F99">
      <w:pPr>
        <w:spacing w:line="400" w:lineRule="atLeast"/>
        <w:rPr>
          <w:b/>
          <w:color w:val="000080"/>
          <w:sz w:val="24"/>
          <w:lang w:val="it-IT"/>
        </w:rPr>
      </w:pPr>
    </w:p>
    <w:p w:rsidR="00F67F99" w:rsidRPr="00E062A8" w:rsidRDefault="00F67F99" w:rsidP="00F67F99">
      <w:pPr>
        <w:spacing w:line="400" w:lineRule="atLeast"/>
        <w:rPr>
          <w:b/>
          <w:color w:val="000080"/>
          <w:sz w:val="24"/>
          <w:lang w:val="it-IT"/>
        </w:rPr>
      </w:pPr>
    </w:p>
    <w:p w:rsidR="00F67F99" w:rsidRPr="00E062A8" w:rsidRDefault="00F67F99" w:rsidP="00F67F99">
      <w:pPr>
        <w:spacing w:line="400" w:lineRule="atLeast"/>
        <w:rPr>
          <w:sz w:val="22"/>
          <w:szCs w:val="22"/>
          <w:lang w:val="it-IT"/>
        </w:rPr>
      </w:pPr>
      <w:r w:rsidRPr="00E062A8">
        <w:rPr>
          <w:sz w:val="22"/>
          <w:szCs w:val="22"/>
          <w:lang w:val="it-IT"/>
        </w:rPr>
        <w:t xml:space="preserve">Ljubljana, </w:t>
      </w:r>
      <w:proofErr w:type="spellStart"/>
      <w:r w:rsidRPr="00E062A8">
        <w:rPr>
          <w:sz w:val="22"/>
          <w:szCs w:val="22"/>
          <w:lang w:val="it-IT"/>
        </w:rPr>
        <w:t>ju</w:t>
      </w:r>
      <w:r w:rsidR="00AE34B8" w:rsidRPr="00E062A8">
        <w:rPr>
          <w:sz w:val="22"/>
          <w:szCs w:val="22"/>
          <w:lang w:val="it-IT"/>
        </w:rPr>
        <w:t>n</w:t>
      </w:r>
      <w:r w:rsidRPr="00E062A8">
        <w:rPr>
          <w:sz w:val="22"/>
          <w:szCs w:val="22"/>
          <w:lang w:val="it-IT"/>
        </w:rPr>
        <w:t>ij</w:t>
      </w:r>
      <w:proofErr w:type="spellEnd"/>
      <w:r w:rsidRPr="00E062A8">
        <w:rPr>
          <w:sz w:val="22"/>
          <w:szCs w:val="22"/>
          <w:lang w:val="it-IT"/>
        </w:rPr>
        <w:t xml:space="preserve"> 201</w:t>
      </w:r>
      <w:r w:rsidR="00A3126A">
        <w:rPr>
          <w:sz w:val="22"/>
          <w:szCs w:val="22"/>
          <w:lang w:val="it-IT"/>
        </w:rPr>
        <w:t>9</w:t>
      </w:r>
    </w:p>
    <w:p w:rsidR="003445A1" w:rsidRPr="00E062A8" w:rsidRDefault="003445A1" w:rsidP="00F67F99">
      <w:pPr>
        <w:spacing w:line="400" w:lineRule="atLeast"/>
        <w:rPr>
          <w:sz w:val="22"/>
          <w:szCs w:val="22"/>
          <w:lang w:val="it-IT"/>
        </w:rPr>
      </w:pPr>
    </w:p>
    <w:p w:rsidR="003445A1" w:rsidRPr="00E062A8" w:rsidRDefault="003445A1" w:rsidP="00F67F99">
      <w:pPr>
        <w:spacing w:line="400" w:lineRule="atLeast"/>
        <w:rPr>
          <w:sz w:val="24"/>
          <w:lang w:val="it-IT"/>
        </w:rPr>
      </w:pPr>
    </w:p>
    <w:p w:rsidR="00A14800" w:rsidRPr="00E062A8" w:rsidRDefault="00A14800" w:rsidP="00DA2A55">
      <w:pPr>
        <w:jc w:val="both"/>
        <w:rPr>
          <w:rFonts w:cs="Arial"/>
          <w:b/>
          <w:sz w:val="22"/>
          <w:szCs w:val="22"/>
          <w:lang w:val="it-IT"/>
        </w:rPr>
      </w:pPr>
    </w:p>
    <w:p w:rsidR="00617216" w:rsidRPr="00AD2684" w:rsidRDefault="00617216" w:rsidP="00617216">
      <w:pPr>
        <w:rPr>
          <w:rFonts w:cs="Arial"/>
          <w:b/>
          <w:sz w:val="22"/>
          <w:szCs w:val="22"/>
          <w:lang w:val="it-IT"/>
        </w:rPr>
      </w:pPr>
      <w:r w:rsidRPr="00AD2684">
        <w:rPr>
          <w:rFonts w:cs="Arial"/>
          <w:b/>
          <w:sz w:val="22"/>
          <w:szCs w:val="22"/>
          <w:lang w:val="it-IT"/>
        </w:rPr>
        <w:lastRenderedPageBreak/>
        <w:t>UVOD</w:t>
      </w:r>
    </w:p>
    <w:p w:rsidR="00617216" w:rsidRPr="00AD2684" w:rsidRDefault="00617216" w:rsidP="00617216">
      <w:pPr>
        <w:rPr>
          <w:rFonts w:cs="Arial"/>
          <w:sz w:val="22"/>
          <w:szCs w:val="22"/>
          <w:lang w:val="it-IT"/>
        </w:rPr>
      </w:pPr>
    </w:p>
    <w:p w:rsidR="00617216" w:rsidRPr="00AD2684" w:rsidRDefault="00617216" w:rsidP="00617216">
      <w:pPr>
        <w:jc w:val="both"/>
        <w:rPr>
          <w:rFonts w:cs="Arial"/>
          <w:sz w:val="22"/>
          <w:szCs w:val="22"/>
          <w:lang w:val="it-IT"/>
        </w:rPr>
      </w:pPr>
      <w:proofErr w:type="spellStart"/>
      <w:r w:rsidRPr="00AD2684">
        <w:rPr>
          <w:rFonts w:cs="Arial"/>
          <w:sz w:val="22"/>
          <w:szCs w:val="22"/>
          <w:lang w:val="it-IT"/>
        </w:rPr>
        <w:t>Vsebinsko</w:t>
      </w:r>
      <w:proofErr w:type="spellEnd"/>
      <w:r w:rsidRPr="00AD2684">
        <w:rPr>
          <w:rFonts w:cs="Arial"/>
          <w:sz w:val="22"/>
          <w:szCs w:val="22"/>
          <w:lang w:val="it-IT"/>
        </w:rPr>
        <w:t xml:space="preserve"> </w:t>
      </w:r>
      <w:proofErr w:type="spellStart"/>
      <w:r w:rsidRPr="00AD2684">
        <w:rPr>
          <w:rFonts w:cs="Arial"/>
          <w:sz w:val="22"/>
          <w:szCs w:val="22"/>
          <w:lang w:val="it-IT"/>
        </w:rPr>
        <w:t>poročilo</w:t>
      </w:r>
      <w:proofErr w:type="spellEnd"/>
      <w:r w:rsidRPr="00AD2684">
        <w:rPr>
          <w:rFonts w:cs="Arial"/>
          <w:sz w:val="22"/>
          <w:szCs w:val="22"/>
          <w:lang w:val="it-IT"/>
        </w:rPr>
        <w:t xml:space="preserve"> o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je </w:t>
      </w:r>
      <w:proofErr w:type="spellStart"/>
      <w:r w:rsidRPr="00AD2684">
        <w:rPr>
          <w:rFonts w:cs="Arial"/>
          <w:sz w:val="22"/>
          <w:szCs w:val="22"/>
          <w:lang w:val="it-IT"/>
        </w:rPr>
        <w:t>pripravljeno</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podlagi</w:t>
      </w:r>
      <w:proofErr w:type="spellEnd"/>
      <w:r w:rsidRPr="00AD2684">
        <w:rPr>
          <w:rFonts w:cs="Arial"/>
          <w:sz w:val="22"/>
          <w:szCs w:val="22"/>
          <w:lang w:val="it-IT"/>
        </w:rPr>
        <w:t xml:space="preserve"> </w:t>
      </w:r>
      <w:proofErr w:type="spellStart"/>
      <w:r w:rsidRPr="00AD2684">
        <w:rPr>
          <w:rFonts w:cs="Arial"/>
          <w:sz w:val="22"/>
          <w:szCs w:val="22"/>
          <w:lang w:val="it-IT"/>
        </w:rPr>
        <w:t>njihovih</w:t>
      </w:r>
      <w:proofErr w:type="spellEnd"/>
      <w:r w:rsidRPr="00AD2684">
        <w:rPr>
          <w:rFonts w:cs="Arial"/>
          <w:sz w:val="22"/>
          <w:szCs w:val="22"/>
          <w:lang w:val="it-IT"/>
        </w:rPr>
        <w:t xml:space="preserve"> </w:t>
      </w:r>
      <w:proofErr w:type="spellStart"/>
      <w:r w:rsidRPr="00AD2684">
        <w:rPr>
          <w:rFonts w:cs="Arial"/>
          <w:sz w:val="22"/>
          <w:szCs w:val="22"/>
          <w:lang w:val="it-IT"/>
        </w:rPr>
        <w:t>poročil</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w:t>
      </w:r>
      <w:proofErr w:type="spellStart"/>
      <w:r w:rsidRPr="00AD2684">
        <w:rPr>
          <w:rFonts w:cs="Arial"/>
          <w:sz w:val="22"/>
          <w:szCs w:val="22"/>
          <w:lang w:val="it-IT"/>
        </w:rPr>
        <w:t>zajemajo</w:t>
      </w:r>
      <w:proofErr w:type="spellEnd"/>
      <w:r w:rsidRPr="00AD2684">
        <w:rPr>
          <w:rFonts w:cs="Arial"/>
          <w:sz w:val="22"/>
          <w:szCs w:val="22"/>
          <w:lang w:val="it-IT"/>
        </w:rPr>
        <w:t xml:space="preserve"> </w:t>
      </w:r>
      <w:proofErr w:type="spellStart"/>
      <w:r w:rsidRPr="00AD2684">
        <w:rPr>
          <w:rFonts w:cs="Arial"/>
          <w:sz w:val="22"/>
          <w:szCs w:val="22"/>
          <w:lang w:val="it-IT"/>
        </w:rPr>
        <w:t>vsa</w:t>
      </w:r>
      <w:proofErr w:type="spellEnd"/>
      <w:r w:rsidRPr="00AD2684">
        <w:rPr>
          <w:rFonts w:cs="Arial"/>
          <w:sz w:val="22"/>
          <w:szCs w:val="22"/>
          <w:lang w:val="it-IT"/>
        </w:rPr>
        <w:t xml:space="preserve"> </w:t>
      </w:r>
      <w:proofErr w:type="spellStart"/>
      <w:r w:rsidRPr="00AD2684">
        <w:rPr>
          <w:rFonts w:cs="Arial"/>
          <w:sz w:val="22"/>
          <w:szCs w:val="22"/>
          <w:lang w:val="it-IT"/>
        </w:rPr>
        <w:t>področja</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in so </w:t>
      </w:r>
      <w:proofErr w:type="spellStart"/>
      <w:r w:rsidRPr="00AD2684">
        <w:rPr>
          <w:rFonts w:cs="Arial"/>
          <w:sz w:val="22"/>
          <w:szCs w:val="22"/>
          <w:lang w:val="it-IT"/>
        </w:rPr>
        <w:t>jih</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posredovale</w:t>
      </w:r>
      <w:proofErr w:type="spellEnd"/>
      <w:r w:rsidRPr="00AD2684">
        <w:rPr>
          <w:rFonts w:cs="Arial"/>
          <w:sz w:val="22"/>
          <w:szCs w:val="22"/>
          <w:lang w:val="it-IT"/>
        </w:rPr>
        <w:t xml:space="preserve"> v </w:t>
      </w:r>
      <w:proofErr w:type="spellStart"/>
      <w:r w:rsidRPr="00AD2684">
        <w:rPr>
          <w:rFonts w:cs="Arial"/>
          <w:sz w:val="22"/>
          <w:szCs w:val="22"/>
          <w:lang w:val="it-IT"/>
        </w:rPr>
        <w:t>skladu</w:t>
      </w:r>
      <w:proofErr w:type="spellEnd"/>
      <w:r w:rsidRPr="00AD2684">
        <w:rPr>
          <w:rFonts w:cs="Arial"/>
          <w:sz w:val="22"/>
          <w:szCs w:val="22"/>
          <w:lang w:val="it-IT"/>
        </w:rPr>
        <w:t xml:space="preserve"> z </w:t>
      </w:r>
      <w:proofErr w:type="spellStart"/>
      <w:r w:rsidRPr="00AD2684">
        <w:rPr>
          <w:rFonts w:cs="Arial"/>
          <w:sz w:val="22"/>
          <w:szCs w:val="22"/>
          <w:lang w:val="it-IT"/>
        </w:rPr>
        <w:t>nekoliko</w:t>
      </w:r>
      <w:proofErr w:type="spellEnd"/>
      <w:r w:rsidRPr="00AD2684">
        <w:rPr>
          <w:rFonts w:cs="Arial"/>
          <w:sz w:val="22"/>
          <w:szCs w:val="22"/>
          <w:lang w:val="it-IT"/>
        </w:rPr>
        <w:t xml:space="preserve"> </w:t>
      </w:r>
      <w:proofErr w:type="spellStart"/>
      <w:r w:rsidRPr="00AD2684">
        <w:rPr>
          <w:rFonts w:cs="Arial"/>
          <w:sz w:val="22"/>
          <w:szCs w:val="22"/>
          <w:lang w:val="it-IT"/>
        </w:rPr>
        <w:t>krajšo</w:t>
      </w:r>
      <w:proofErr w:type="spellEnd"/>
      <w:r w:rsidRPr="00AD2684">
        <w:rPr>
          <w:rFonts w:cs="Arial"/>
          <w:sz w:val="22"/>
          <w:szCs w:val="22"/>
          <w:lang w:val="it-IT"/>
        </w:rPr>
        <w:t xml:space="preserve"> in </w:t>
      </w:r>
      <w:proofErr w:type="spellStart"/>
      <w:r w:rsidRPr="00AD2684">
        <w:rPr>
          <w:rFonts w:cs="Arial"/>
          <w:sz w:val="22"/>
          <w:szCs w:val="22"/>
          <w:lang w:val="it-IT"/>
        </w:rPr>
        <w:t>spremenjeno</w:t>
      </w:r>
      <w:proofErr w:type="spellEnd"/>
      <w:r w:rsidRPr="00AD2684">
        <w:rPr>
          <w:rFonts w:cs="Arial"/>
          <w:sz w:val="22"/>
          <w:szCs w:val="22"/>
          <w:lang w:val="it-IT"/>
        </w:rPr>
        <w:t xml:space="preserve"> </w:t>
      </w:r>
      <w:proofErr w:type="spellStart"/>
      <w:r w:rsidRPr="00AD2684">
        <w:rPr>
          <w:rFonts w:cs="Arial"/>
          <w:sz w:val="22"/>
          <w:szCs w:val="22"/>
          <w:lang w:val="it-IT"/>
        </w:rPr>
        <w:t>metodologijo</w:t>
      </w:r>
      <w:proofErr w:type="spellEnd"/>
      <w:r w:rsidRPr="00AD2684">
        <w:rPr>
          <w:rFonts w:cs="Arial"/>
          <w:sz w:val="22"/>
          <w:szCs w:val="22"/>
          <w:lang w:val="it-IT"/>
        </w:rPr>
        <w:t xml:space="preserve"> za </w:t>
      </w:r>
      <w:proofErr w:type="spellStart"/>
      <w:r w:rsidRPr="00AD2684">
        <w:rPr>
          <w:rFonts w:cs="Arial"/>
          <w:sz w:val="22"/>
          <w:szCs w:val="22"/>
          <w:lang w:val="it-IT"/>
        </w:rPr>
        <w:t>pripravo</w:t>
      </w:r>
      <w:proofErr w:type="spellEnd"/>
      <w:r w:rsidRPr="00AD2684">
        <w:rPr>
          <w:rFonts w:cs="Arial"/>
          <w:sz w:val="22"/>
          <w:szCs w:val="22"/>
          <w:lang w:val="it-IT"/>
        </w:rPr>
        <w:t xml:space="preserve"> </w:t>
      </w:r>
      <w:proofErr w:type="spellStart"/>
      <w:r w:rsidRPr="00AD2684">
        <w:rPr>
          <w:rFonts w:cs="Arial"/>
          <w:sz w:val="22"/>
          <w:szCs w:val="22"/>
          <w:lang w:val="it-IT"/>
        </w:rPr>
        <w:t>letnih</w:t>
      </w:r>
      <w:proofErr w:type="spellEnd"/>
      <w:r w:rsidRPr="00AD2684">
        <w:rPr>
          <w:rFonts w:cs="Arial"/>
          <w:sz w:val="22"/>
          <w:szCs w:val="22"/>
          <w:lang w:val="it-IT"/>
        </w:rPr>
        <w:t xml:space="preserve"> </w:t>
      </w:r>
      <w:proofErr w:type="spellStart"/>
      <w:r w:rsidRPr="00AD2684">
        <w:rPr>
          <w:rFonts w:cs="Arial"/>
          <w:sz w:val="22"/>
          <w:szCs w:val="22"/>
          <w:lang w:val="it-IT"/>
        </w:rPr>
        <w:t>poročil</w:t>
      </w:r>
      <w:proofErr w:type="spellEnd"/>
      <w:r w:rsidRPr="00AD2684">
        <w:rPr>
          <w:rFonts w:cs="Arial"/>
          <w:sz w:val="22"/>
          <w:szCs w:val="22"/>
          <w:lang w:val="it-IT"/>
        </w:rPr>
        <w:t xml:space="preserve">. </w:t>
      </w:r>
    </w:p>
    <w:p w:rsidR="00C52FCF" w:rsidRPr="00AD2684" w:rsidRDefault="00C52FCF" w:rsidP="00617216">
      <w:pPr>
        <w:jc w:val="both"/>
        <w:rPr>
          <w:rFonts w:cs="Arial"/>
          <w:sz w:val="22"/>
          <w:szCs w:val="22"/>
          <w:lang w:val="it-IT"/>
        </w:rPr>
      </w:pPr>
    </w:p>
    <w:p w:rsidR="00617216" w:rsidRPr="00AD2684" w:rsidRDefault="00617216" w:rsidP="00617216">
      <w:pPr>
        <w:jc w:val="both"/>
        <w:rPr>
          <w:rFonts w:cs="Arial"/>
          <w:sz w:val="22"/>
          <w:szCs w:val="22"/>
          <w:lang w:val="it-IT"/>
        </w:rPr>
      </w:pP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poročila</w:t>
      </w:r>
      <w:proofErr w:type="spellEnd"/>
      <w:r w:rsidRPr="00AD2684">
        <w:rPr>
          <w:rFonts w:cs="Arial"/>
          <w:sz w:val="22"/>
          <w:szCs w:val="22"/>
          <w:lang w:val="it-IT"/>
        </w:rPr>
        <w:t xml:space="preserve"> o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odločanju</w:t>
      </w:r>
      <w:proofErr w:type="spellEnd"/>
      <w:r w:rsidRPr="00AD2684">
        <w:rPr>
          <w:rFonts w:cs="Arial"/>
          <w:sz w:val="22"/>
          <w:szCs w:val="22"/>
          <w:lang w:val="it-IT"/>
        </w:rPr>
        <w:t xml:space="preserv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zadevah</w:t>
      </w:r>
      <w:proofErr w:type="spellEnd"/>
      <w:r w:rsidRPr="00AD2684">
        <w:rPr>
          <w:rFonts w:cs="Arial"/>
          <w:sz w:val="22"/>
          <w:szCs w:val="22"/>
          <w:lang w:val="it-IT"/>
        </w:rPr>
        <w:t xml:space="preserve"> </w:t>
      </w:r>
      <w:proofErr w:type="spellStart"/>
      <w:r w:rsidRPr="00AD2684">
        <w:rPr>
          <w:rFonts w:cs="Arial"/>
          <w:sz w:val="22"/>
          <w:szCs w:val="22"/>
          <w:lang w:val="it-IT"/>
        </w:rPr>
        <w:t>izhaja</w:t>
      </w:r>
      <w:proofErr w:type="spellEnd"/>
      <w:r w:rsidRPr="00AD2684">
        <w:rPr>
          <w:rFonts w:cs="Arial"/>
          <w:sz w:val="22"/>
          <w:szCs w:val="22"/>
          <w:lang w:val="it-IT"/>
        </w:rPr>
        <w:t xml:space="preserve">, da so </w:t>
      </w:r>
      <w:proofErr w:type="spellStart"/>
      <w:r w:rsidRPr="00AD2684">
        <w:rPr>
          <w:rFonts w:cs="Arial"/>
          <w:sz w:val="22"/>
          <w:szCs w:val="22"/>
          <w:lang w:val="it-IT"/>
        </w:rPr>
        <w:t>imele</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v </w:t>
      </w:r>
      <w:proofErr w:type="spellStart"/>
      <w:r w:rsidRPr="00AD2684">
        <w:rPr>
          <w:rFonts w:cs="Arial"/>
          <w:sz w:val="22"/>
          <w:szCs w:val="22"/>
          <w:lang w:val="it-IT"/>
        </w:rPr>
        <w:t>reševanju</w:t>
      </w:r>
      <w:proofErr w:type="spellEnd"/>
      <w:r w:rsidRPr="00AD2684">
        <w:rPr>
          <w:rFonts w:cs="Arial"/>
          <w:sz w:val="22"/>
          <w:szCs w:val="22"/>
          <w:lang w:val="it-IT"/>
        </w:rPr>
        <w:t xml:space="preserve"> 919.494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Po </w:t>
      </w:r>
      <w:proofErr w:type="spellStart"/>
      <w:r w:rsidRPr="00AD2684">
        <w:rPr>
          <w:rFonts w:cs="Arial"/>
          <w:sz w:val="22"/>
          <w:szCs w:val="22"/>
          <w:lang w:val="it-IT"/>
        </w:rPr>
        <w:t>dveh</w:t>
      </w:r>
      <w:proofErr w:type="spellEnd"/>
      <w:r w:rsidRPr="00AD2684">
        <w:rPr>
          <w:rFonts w:cs="Arial"/>
          <w:sz w:val="22"/>
          <w:szCs w:val="22"/>
          <w:lang w:val="it-IT"/>
        </w:rPr>
        <w:t xml:space="preserve"> </w:t>
      </w:r>
      <w:proofErr w:type="spellStart"/>
      <w:r w:rsidRPr="00AD2684">
        <w:rPr>
          <w:rFonts w:cs="Arial"/>
          <w:sz w:val="22"/>
          <w:szCs w:val="22"/>
          <w:lang w:val="it-IT"/>
        </w:rPr>
        <w:t>letih</w:t>
      </w:r>
      <w:proofErr w:type="spellEnd"/>
      <w:r w:rsidRPr="00AD2684">
        <w:rPr>
          <w:rFonts w:cs="Arial"/>
          <w:sz w:val="22"/>
          <w:szCs w:val="22"/>
          <w:lang w:val="it-IT"/>
        </w:rPr>
        <w:t xml:space="preserve"> </w:t>
      </w:r>
      <w:proofErr w:type="spellStart"/>
      <w:r w:rsidRPr="00AD2684">
        <w:rPr>
          <w:rFonts w:cs="Arial"/>
          <w:sz w:val="22"/>
          <w:szCs w:val="22"/>
          <w:lang w:val="it-IT"/>
        </w:rPr>
        <w:t>povečevanja</w:t>
      </w:r>
      <w:proofErr w:type="spellEnd"/>
      <w:r w:rsidRPr="00AD2684">
        <w:rPr>
          <w:rFonts w:cs="Arial"/>
          <w:sz w:val="22"/>
          <w:szCs w:val="22"/>
          <w:lang w:val="it-IT"/>
        </w:rPr>
        <w:t xml:space="preserve"> se je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zmanjšalo</w:t>
      </w:r>
      <w:proofErr w:type="spellEnd"/>
      <w:r w:rsidRPr="00AD2684">
        <w:rPr>
          <w:rFonts w:cs="Arial"/>
          <w:sz w:val="22"/>
          <w:szCs w:val="22"/>
          <w:lang w:val="it-IT"/>
        </w:rPr>
        <w:t xml:space="preserve">, v </w:t>
      </w:r>
      <w:proofErr w:type="spellStart"/>
      <w:r w:rsidRPr="00AD2684">
        <w:rPr>
          <w:rFonts w:cs="Arial"/>
          <w:sz w:val="22"/>
          <w:szCs w:val="22"/>
          <w:lang w:val="it-IT"/>
        </w:rPr>
        <w:t>primerjavi</w:t>
      </w:r>
      <w:proofErr w:type="spellEnd"/>
      <w:r w:rsidRPr="00AD2684">
        <w:rPr>
          <w:rFonts w:cs="Arial"/>
          <w:sz w:val="22"/>
          <w:szCs w:val="22"/>
          <w:lang w:val="it-IT"/>
        </w:rPr>
        <w:t xml:space="preserve"> s </w:t>
      </w:r>
      <w:proofErr w:type="spellStart"/>
      <w:r w:rsidRPr="00AD2684">
        <w:rPr>
          <w:rFonts w:cs="Arial"/>
          <w:sz w:val="22"/>
          <w:szCs w:val="22"/>
          <w:lang w:val="it-IT"/>
        </w:rPr>
        <w:t>preteklim</w:t>
      </w:r>
      <w:proofErr w:type="spellEnd"/>
      <w:r w:rsidRPr="00AD2684">
        <w:rPr>
          <w:rFonts w:cs="Arial"/>
          <w:sz w:val="22"/>
          <w:szCs w:val="22"/>
          <w:lang w:val="it-IT"/>
        </w:rPr>
        <w:t xml:space="preserve"> </w:t>
      </w:r>
      <w:proofErr w:type="spellStart"/>
      <w:r w:rsidRPr="00AD2684">
        <w:rPr>
          <w:rFonts w:cs="Arial"/>
          <w:sz w:val="22"/>
          <w:szCs w:val="22"/>
          <w:lang w:val="it-IT"/>
        </w:rPr>
        <w:t>poročevalnim</w:t>
      </w:r>
      <w:proofErr w:type="spellEnd"/>
      <w:r w:rsidRPr="00AD2684">
        <w:rPr>
          <w:rFonts w:cs="Arial"/>
          <w:sz w:val="22"/>
          <w:szCs w:val="22"/>
          <w:lang w:val="it-IT"/>
        </w:rPr>
        <w:t xml:space="preserve"> </w:t>
      </w:r>
      <w:proofErr w:type="spellStart"/>
      <w:r w:rsidRPr="00AD2684">
        <w:rPr>
          <w:rFonts w:cs="Arial"/>
          <w:sz w:val="22"/>
          <w:szCs w:val="22"/>
          <w:lang w:val="it-IT"/>
        </w:rPr>
        <w:t>obdobjem</w:t>
      </w:r>
      <w:proofErr w:type="spellEnd"/>
      <w:r w:rsidRPr="00AD2684">
        <w:rPr>
          <w:rFonts w:cs="Arial"/>
          <w:sz w:val="22"/>
          <w:szCs w:val="22"/>
          <w:lang w:val="it-IT"/>
        </w:rPr>
        <w:t xml:space="preserve"> za 19.910 </w:t>
      </w:r>
      <w:proofErr w:type="spellStart"/>
      <w:r w:rsidRPr="00AD2684">
        <w:rPr>
          <w:rFonts w:cs="Arial"/>
          <w:sz w:val="22"/>
          <w:szCs w:val="22"/>
          <w:lang w:val="it-IT"/>
        </w:rPr>
        <w:t>oziroma</w:t>
      </w:r>
      <w:proofErr w:type="spellEnd"/>
      <w:r w:rsidRPr="00AD2684">
        <w:rPr>
          <w:rFonts w:cs="Arial"/>
          <w:sz w:val="22"/>
          <w:szCs w:val="22"/>
          <w:lang w:val="it-IT"/>
        </w:rPr>
        <w:t xml:space="preserve"> 2,12%. V </w:t>
      </w:r>
      <w:proofErr w:type="spellStart"/>
      <w:r w:rsidRPr="00AD2684">
        <w:rPr>
          <w:rFonts w:cs="Arial"/>
          <w:sz w:val="22"/>
          <w:szCs w:val="22"/>
          <w:lang w:val="it-IT"/>
        </w:rPr>
        <w:t>skupnem</w:t>
      </w:r>
      <w:proofErr w:type="spellEnd"/>
      <w:r w:rsidRPr="00AD2684">
        <w:rPr>
          <w:rFonts w:cs="Arial"/>
          <w:sz w:val="22"/>
          <w:szCs w:val="22"/>
          <w:lang w:val="it-IT"/>
        </w:rPr>
        <w:t xml:space="preserve"> </w:t>
      </w:r>
      <w:proofErr w:type="spellStart"/>
      <w:r w:rsidRPr="00AD2684">
        <w:rPr>
          <w:rFonts w:cs="Arial"/>
          <w:sz w:val="22"/>
          <w:szCs w:val="22"/>
          <w:lang w:val="it-IT"/>
        </w:rPr>
        <w:t>številu</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se </w:t>
      </w:r>
      <w:proofErr w:type="spellStart"/>
      <w:r w:rsidRPr="00AD2684">
        <w:rPr>
          <w:rFonts w:cs="Arial"/>
          <w:sz w:val="22"/>
          <w:szCs w:val="22"/>
          <w:lang w:val="it-IT"/>
        </w:rPr>
        <w:t>največji</w:t>
      </w:r>
      <w:proofErr w:type="spellEnd"/>
      <w:r w:rsidRPr="00AD2684">
        <w:rPr>
          <w:rFonts w:cs="Arial"/>
          <w:sz w:val="22"/>
          <w:szCs w:val="22"/>
          <w:lang w:val="it-IT"/>
        </w:rPr>
        <w:t xml:space="preserve"> </w:t>
      </w:r>
      <w:proofErr w:type="spellStart"/>
      <w:r w:rsidRPr="00AD2684">
        <w:rPr>
          <w:rFonts w:cs="Arial"/>
          <w:sz w:val="22"/>
          <w:szCs w:val="22"/>
          <w:lang w:val="it-IT"/>
        </w:rPr>
        <w:t>upad</w:t>
      </w:r>
      <w:proofErr w:type="spellEnd"/>
      <w:r w:rsidRPr="00AD2684">
        <w:rPr>
          <w:rFonts w:cs="Arial"/>
          <w:sz w:val="22"/>
          <w:szCs w:val="22"/>
          <w:lang w:val="it-IT"/>
        </w:rPr>
        <w:t xml:space="preserve"> </w:t>
      </w:r>
      <w:proofErr w:type="spellStart"/>
      <w:r w:rsidRPr="00AD2684">
        <w:rPr>
          <w:rFonts w:cs="Arial"/>
          <w:sz w:val="22"/>
          <w:szCs w:val="22"/>
          <w:lang w:val="it-IT"/>
        </w:rPr>
        <w:t>beleži</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družine</w:t>
      </w:r>
      <w:proofErr w:type="spellEnd"/>
      <w:r w:rsidRPr="00AD2684">
        <w:rPr>
          <w:rFonts w:cs="Arial"/>
          <w:sz w:val="22"/>
          <w:szCs w:val="22"/>
          <w:lang w:val="it-IT"/>
        </w:rPr>
        <w:t xml:space="preserve">, </w:t>
      </w:r>
      <w:proofErr w:type="spellStart"/>
      <w:r w:rsidRPr="00AD2684">
        <w:rPr>
          <w:rFonts w:cs="Arial"/>
          <w:sz w:val="22"/>
          <w:szCs w:val="22"/>
          <w:lang w:val="it-IT"/>
        </w:rPr>
        <w:t>socialnih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in </w:t>
      </w:r>
      <w:proofErr w:type="spellStart"/>
      <w:r w:rsidRPr="00AD2684">
        <w:rPr>
          <w:rFonts w:cs="Arial"/>
          <w:sz w:val="22"/>
          <w:szCs w:val="22"/>
          <w:lang w:val="it-IT"/>
        </w:rPr>
        <w:t>enakih</w:t>
      </w:r>
      <w:proofErr w:type="spellEnd"/>
      <w:r w:rsidRPr="00AD2684">
        <w:rPr>
          <w:rFonts w:cs="Arial"/>
          <w:sz w:val="22"/>
          <w:szCs w:val="22"/>
          <w:lang w:val="it-IT"/>
        </w:rPr>
        <w:t xml:space="preserve"> </w:t>
      </w:r>
      <w:proofErr w:type="spellStart"/>
      <w:r w:rsidRPr="00AD2684">
        <w:rPr>
          <w:rFonts w:cs="Arial"/>
          <w:sz w:val="22"/>
          <w:szCs w:val="22"/>
          <w:lang w:val="it-IT"/>
        </w:rPr>
        <w:t>možnosti</w:t>
      </w:r>
      <w:proofErr w:type="spellEnd"/>
      <w:r w:rsidRPr="00AD2684">
        <w:rPr>
          <w:rFonts w:cs="Arial"/>
          <w:sz w:val="22"/>
          <w:szCs w:val="22"/>
          <w:lang w:val="it-IT"/>
        </w:rPr>
        <w:t xml:space="preserve">, </w:t>
      </w:r>
      <w:proofErr w:type="spellStart"/>
      <w:r w:rsidRPr="00AD2684">
        <w:rPr>
          <w:rFonts w:cs="Arial"/>
          <w:sz w:val="22"/>
          <w:szCs w:val="22"/>
          <w:lang w:val="it-IT"/>
        </w:rPr>
        <w:t>medtem</w:t>
      </w:r>
      <w:proofErr w:type="spellEnd"/>
      <w:r w:rsidRPr="00AD2684">
        <w:rPr>
          <w:rFonts w:cs="Arial"/>
          <w:sz w:val="22"/>
          <w:szCs w:val="22"/>
          <w:lang w:val="it-IT"/>
        </w:rPr>
        <w:t xml:space="preserve"> </w:t>
      </w:r>
      <w:proofErr w:type="spellStart"/>
      <w:r w:rsidRPr="00AD2684">
        <w:rPr>
          <w:rFonts w:cs="Arial"/>
          <w:sz w:val="22"/>
          <w:szCs w:val="22"/>
          <w:lang w:val="it-IT"/>
        </w:rPr>
        <w:t>ko</w:t>
      </w:r>
      <w:proofErr w:type="spellEnd"/>
      <w:r w:rsidRPr="00AD2684">
        <w:rPr>
          <w:rFonts w:cs="Arial"/>
          <w:sz w:val="22"/>
          <w:szCs w:val="22"/>
          <w:lang w:val="it-IT"/>
        </w:rPr>
        <w:t xml:space="preserve"> se je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okolja</w:t>
      </w:r>
      <w:proofErr w:type="spellEnd"/>
      <w:r w:rsidRPr="00AD2684">
        <w:rPr>
          <w:rFonts w:cs="Arial"/>
          <w:sz w:val="22"/>
          <w:szCs w:val="22"/>
          <w:lang w:val="it-IT"/>
        </w:rPr>
        <w:t xml:space="preserve"> in </w:t>
      </w:r>
      <w:proofErr w:type="spellStart"/>
      <w:r w:rsidRPr="00AD2684">
        <w:rPr>
          <w:rFonts w:cs="Arial"/>
          <w:sz w:val="22"/>
          <w:szCs w:val="22"/>
          <w:lang w:val="it-IT"/>
        </w:rPr>
        <w:t>prostora</w:t>
      </w:r>
      <w:proofErr w:type="spellEnd"/>
      <w:r w:rsidRPr="00AD2684">
        <w:rPr>
          <w:rFonts w:cs="Arial"/>
          <w:sz w:val="22"/>
          <w:szCs w:val="22"/>
          <w:lang w:val="it-IT"/>
        </w:rPr>
        <w:t xml:space="preserve"> </w:t>
      </w:r>
      <w:proofErr w:type="spellStart"/>
      <w:r w:rsidRPr="00AD2684">
        <w:rPr>
          <w:rFonts w:cs="Arial"/>
          <w:sz w:val="22"/>
          <w:szCs w:val="22"/>
          <w:lang w:val="it-IT"/>
        </w:rPr>
        <w:t>povečalo</w:t>
      </w:r>
      <w:proofErr w:type="spellEnd"/>
      <w:r w:rsidRPr="00AD2684">
        <w:rPr>
          <w:rFonts w:cs="Arial"/>
          <w:sz w:val="22"/>
          <w:szCs w:val="22"/>
          <w:lang w:val="it-IT"/>
        </w:rPr>
        <w:t xml:space="preserve">. </w:t>
      </w:r>
      <w:proofErr w:type="spellStart"/>
      <w:r w:rsidRPr="00AD2684">
        <w:rPr>
          <w:rFonts w:cs="Arial"/>
          <w:sz w:val="22"/>
          <w:szCs w:val="22"/>
          <w:lang w:val="it-IT"/>
        </w:rPr>
        <w:t>Ponovno</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se je </w:t>
      </w:r>
      <w:proofErr w:type="spellStart"/>
      <w:r w:rsidRPr="00AD2684">
        <w:rPr>
          <w:rFonts w:cs="Arial"/>
          <w:sz w:val="22"/>
          <w:szCs w:val="22"/>
          <w:lang w:val="it-IT"/>
        </w:rPr>
        <w:t>povečalo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drugih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nalog</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w:t>
      </w:r>
      <w:proofErr w:type="spellStart"/>
      <w:r w:rsidRPr="00AD2684">
        <w:rPr>
          <w:rFonts w:cs="Arial"/>
          <w:sz w:val="22"/>
          <w:szCs w:val="22"/>
          <w:lang w:val="it-IT"/>
        </w:rPr>
        <w:t>jih</w:t>
      </w:r>
      <w:proofErr w:type="spellEnd"/>
      <w:r w:rsidRPr="00AD2684">
        <w:rPr>
          <w:rFonts w:cs="Arial"/>
          <w:sz w:val="22"/>
          <w:szCs w:val="22"/>
          <w:lang w:val="it-IT"/>
        </w:rPr>
        <w:t xml:space="preserve"> </w:t>
      </w:r>
      <w:proofErr w:type="spellStart"/>
      <w:r w:rsidRPr="00AD2684">
        <w:rPr>
          <w:rFonts w:cs="Arial"/>
          <w:sz w:val="22"/>
          <w:szCs w:val="22"/>
          <w:lang w:val="it-IT"/>
        </w:rPr>
        <w:t>opravile</w:t>
      </w:r>
      <w:proofErr w:type="spellEnd"/>
      <w:r w:rsidRPr="00AD2684">
        <w:rPr>
          <w:rFonts w:cs="Arial"/>
          <w:sz w:val="22"/>
          <w:szCs w:val="22"/>
          <w:lang w:val="it-IT"/>
        </w:rPr>
        <w:t xml:space="preserve"> 2.207.235, to je 195.246 </w:t>
      </w:r>
      <w:proofErr w:type="spellStart"/>
      <w:r w:rsidRPr="00AD2684">
        <w:rPr>
          <w:rFonts w:cs="Arial"/>
          <w:sz w:val="22"/>
          <w:szCs w:val="22"/>
          <w:lang w:val="it-IT"/>
        </w:rPr>
        <w:t>oziroma</w:t>
      </w:r>
      <w:proofErr w:type="spellEnd"/>
      <w:r w:rsidRPr="00AD2684">
        <w:rPr>
          <w:rFonts w:cs="Arial"/>
          <w:sz w:val="22"/>
          <w:szCs w:val="22"/>
          <w:lang w:val="it-IT"/>
        </w:rPr>
        <w:t xml:space="preserve"> 9,25% </w:t>
      </w:r>
      <w:proofErr w:type="spellStart"/>
      <w:r w:rsidRPr="00AD2684">
        <w:rPr>
          <w:rFonts w:cs="Arial"/>
          <w:sz w:val="22"/>
          <w:szCs w:val="22"/>
          <w:lang w:val="it-IT"/>
        </w:rPr>
        <w:t>več</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w:t>
      </w:r>
    </w:p>
    <w:p w:rsidR="00C52FCF" w:rsidRPr="00AD2684" w:rsidRDefault="00C52FCF" w:rsidP="00617216">
      <w:pPr>
        <w:jc w:val="both"/>
        <w:rPr>
          <w:rFonts w:cs="Arial"/>
          <w:sz w:val="22"/>
          <w:szCs w:val="22"/>
          <w:lang w:val="it-IT"/>
        </w:rPr>
      </w:pPr>
    </w:p>
    <w:p w:rsidR="00C52FCF" w:rsidRPr="00AD2684" w:rsidRDefault="00617216" w:rsidP="00617216">
      <w:pPr>
        <w:jc w:val="both"/>
        <w:rPr>
          <w:rFonts w:cs="Arial"/>
          <w:sz w:val="22"/>
          <w:szCs w:val="22"/>
          <w:lang w:val="it-IT"/>
        </w:rPr>
      </w:pPr>
      <w:r w:rsidRPr="00AD2684">
        <w:rPr>
          <w:rFonts w:cs="Arial"/>
          <w:sz w:val="22"/>
          <w:szCs w:val="22"/>
          <w:lang w:val="it-IT"/>
        </w:rPr>
        <w:t xml:space="preserve">Na </w:t>
      </w:r>
      <w:proofErr w:type="spellStart"/>
      <w:r w:rsidRPr="00AD2684">
        <w:rPr>
          <w:rFonts w:cs="Arial"/>
          <w:sz w:val="22"/>
          <w:szCs w:val="22"/>
          <w:lang w:val="it-IT"/>
        </w:rPr>
        <w:t>delo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roofErr w:type="spellStart"/>
      <w:r w:rsidRPr="00AD2684">
        <w:rPr>
          <w:rFonts w:cs="Arial"/>
          <w:sz w:val="22"/>
          <w:szCs w:val="22"/>
          <w:lang w:val="it-IT"/>
        </w:rPr>
        <w:t>najbolj</w:t>
      </w:r>
      <w:proofErr w:type="spellEnd"/>
      <w:r w:rsidRPr="00AD2684">
        <w:rPr>
          <w:rFonts w:cs="Arial"/>
          <w:sz w:val="22"/>
          <w:szCs w:val="22"/>
          <w:lang w:val="it-IT"/>
        </w:rPr>
        <w:t xml:space="preserve"> </w:t>
      </w:r>
      <w:proofErr w:type="spellStart"/>
      <w:r w:rsidRPr="00AD2684">
        <w:rPr>
          <w:rFonts w:cs="Arial"/>
          <w:sz w:val="22"/>
          <w:szCs w:val="22"/>
          <w:lang w:val="it-IT"/>
        </w:rPr>
        <w:t>vplivata</w:t>
      </w:r>
      <w:proofErr w:type="spellEnd"/>
      <w:r w:rsidRPr="00AD2684">
        <w:rPr>
          <w:rFonts w:cs="Arial"/>
          <w:sz w:val="22"/>
          <w:szCs w:val="22"/>
          <w:lang w:val="it-IT"/>
        </w:rPr>
        <w:t xml:space="preserve"> novo </w:t>
      </w:r>
      <w:proofErr w:type="spellStart"/>
      <w:r w:rsidRPr="00AD2684">
        <w:rPr>
          <w:rFonts w:cs="Arial"/>
          <w:sz w:val="22"/>
          <w:szCs w:val="22"/>
          <w:lang w:val="it-IT"/>
        </w:rPr>
        <w:t>sprejeta</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w:t>
      </w:r>
      <w:proofErr w:type="spellStart"/>
      <w:r w:rsidRPr="00AD2684">
        <w:rPr>
          <w:rFonts w:cs="Arial"/>
          <w:sz w:val="22"/>
          <w:szCs w:val="22"/>
          <w:lang w:val="it-IT"/>
        </w:rPr>
        <w:t>spremenjena</w:t>
      </w:r>
      <w:proofErr w:type="spellEnd"/>
      <w:r w:rsidRPr="00AD2684">
        <w:rPr>
          <w:rFonts w:cs="Arial"/>
          <w:sz w:val="22"/>
          <w:szCs w:val="22"/>
          <w:lang w:val="it-IT"/>
        </w:rPr>
        <w:t xml:space="preserve"> </w:t>
      </w:r>
      <w:proofErr w:type="spellStart"/>
      <w:r w:rsidRPr="00AD2684">
        <w:rPr>
          <w:rFonts w:cs="Arial"/>
          <w:sz w:val="22"/>
          <w:szCs w:val="22"/>
          <w:lang w:val="it-IT"/>
        </w:rPr>
        <w:t>zakonodaja</w:t>
      </w:r>
      <w:proofErr w:type="spellEnd"/>
      <w:r w:rsidRPr="00AD2684">
        <w:rPr>
          <w:rFonts w:cs="Arial"/>
          <w:sz w:val="22"/>
          <w:szCs w:val="22"/>
          <w:lang w:val="it-IT"/>
        </w:rPr>
        <w:t xml:space="preserve"> in </w:t>
      </w:r>
      <w:proofErr w:type="spellStart"/>
      <w:r w:rsidRPr="00AD2684">
        <w:rPr>
          <w:rFonts w:cs="Arial"/>
          <w:sz w:val="22"/>
          <w:szCs w:val="22"/>
          <w:lang w:val="it-IT"/>
        </w:rPr>
        <w:t>tako</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Nove </w:t>
      </w:r>
      <w:proofErr w:type="spellStart"/>
      <w:r w:rsidRPr="00AD2684">
        <w:rPr>
          <w:rFonts w:cs="Arial"/>
          <w:sz w:val="22"/>
          <w:szCs w:val="22"/>
          <w:lang w:val="it-IT"/>
        </w:rPr>
        <w:t>pristojnosti</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dobile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podlagi</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spremembah</w:t>
      </w:r>
      <w:proofErr w:type="spellEnd"/>
      <w:r w:rsidRPr="00AD2684">
        <w:rPr>
          <w:rFonts w:cs="Arial"/>
          <w:sz w:val="22"/>
          <w:szCs w:val="22"/>
          <w:lang w:val="it-IT"/>
        </w:rPr>
        <w:t xml:space="preserve"> in </w:t>
      </w:r>
      <w:proofErr w:type="spellStart"/>
      <w:r w:rsidRPr="00AD2684">
        <w:rPr>
          <w:rFonts w:cs="Arial"/>
          <w:sz w:val="22"/>
          <w:szCs w:val="22"/>
          <w:lang w:val="it-IT"/>
        </w:rPr>
        <w:t>dopolnitvah</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omejevanju</w:t>
      </w:r>
      <w:proofErr w:type="spellEnd"/>
      <w:r w:rsidRPr="00AD2684">
        <w:rPr>
          <w:rFonts w:cs="Arial"/>
          <w:sz w:val="22"/>
          <w:szCs w:val="22"/>
          <w:lang w:val="it-IT"/>
        </w:rPr>
        <w:t xml:space="preserve"> </w:t>
      </w:r>
      <w:proofErr w:type="spellStart"/>
      <w:r w:rsidRPr="00AD2684">
        <w:rPr>
          <w:rFonts w:cs="Arial"/>
          <w:sz w:val="22"/>
          <w:szCs w:val="22"/>
          <w:lang w:val="it-IT"/>
        </w:rPr>
        <w:t>porabe</w:t>
      </w:r>
      <w:proofErr w:type="spellEnd"/>
      <w:r w:rsidRPr="00AD2684">
        <w:rPr>
          <w:rFonts w:cs="Arial"/>
          <w:sz w:val="22"/>
          <w:szCs w:val="22"/>
          <w:lang w:val="it-IT"/>
        </w:rPr>
        <w:t xml:space="preserve"> </w:t>
      </w:r>
      <w:proofErr w:type="spellStart"/>
      <w:r w:rsidRPr="00AD2684">
        <w:rPr>
          <w:rFonts w:cs="Arial"/>
          <w:sz w:val="22"/>
          <w:szCs w:val="22"/>
          <w:lang w:val="it-IT"/>
        </w:rPr>
        <w:t>alkohola</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27/17), </w:t>
      </w:r>
      <w:proofErr w:type="spellStart"/>
      <w:r w:rsidRPr="00AD2684">
        <w:rPr>
          <w:rFonts w:cs="Arial"/>
          <w:sz w:val="22"/>
          <w:szCs w:val="22"/>
          <w:lang w:val="it-IT"/>
        </w:rPr>
        <w:t>uveljavljene</w:t>
      </w:r>
      <w:proofErr w:type="spellEnd"/>
      <w:r w:rsidRPr="00AD2684">
        <w:rPr>
          <w:rFonts w:cs="Arial"/>
          <w:sz w:val="22"/>
          <w:szCs w:val="22"/>
          <w:lang w:val="it-IT"/>
        </w:rPr>
        <w:t xml:space="preserve"> so bile </w:t>
      </w:r>
      <w:proofErr w:type="spellStart"/>
      <w:r w:rsidRPr="00AD2684">
        <w:rPr>
          <w:rFonts w:cs="Arial"/>
          <w:sz w:val="22"/>
          <w:szCs w:val="22"/>
          <w:lang w:val="it-IT"/>
        </w:rPr>
        <w:t>spremembe</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motornih</w:t>
      </w:r>
      <w:proofErr w:type="spellEnd"/>
      <w:r w:rsidRPr="00AD2684">
        <w:rPr>
          <w:rFonts w:cs="Arial"/>
          <w:sz w:val="22"/>
          <w:szCs w:val="22"/>
          <w:lang w:val="it-IT"/>
        </w:rPr>
        <w:t xml:space="preserve"> </w:t>
      </w:r>
      <w:proofErr w:type="spellStart"/>
      <w:r w:rsidRPr="00AD2684">
        <w:rPr>
          <w:rFonts w:cs="Arial"/>
          <w:sz w:val="22"/>
          <w:szCs w:val="22"/>
          <w:lang w:val="it-IT"/>
        </w:rPr>
        <w:t>vozilih</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75/17) in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spremembah</w:t>
      </w:r>
      <w:proofErr w:type="spellEnd"/>
      <w:r w:rsidRPr="00AD2684">
        <w:rPr>
          <w:rFonts w:cs="Arial"/>
          <w:sz w:val="22"/>
          <w:szCs w:val="22"/>
          <w:lang w:val="it-IT"/>
        </w:rPr>
        <w:t xml:space="preserve"> in </w:t>
      </w:r>
      <w:proofErr w:type="spellStart"/>
      <w:r w:rsidRPr="00AD2684">
        <w:rPr>
          <w:rFonts w:cs="Arial"/>
          <w:sz w:val="22"/>
          <w:szCs w:val="22"/>
          <w:lang w:val="it-IT"/>
        </w:rPr>
        <w:t>dopolnitvah</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tujcih</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59/17). Na </w:t>
      </w:r>
      <w:proofErr w:type="spellStart"/>
      <w:r w:rsidRPr="00AD2684">
        <w:rPr>
          <w:rFonts w:cs="Arial"/>
          <w:sz w:val="22"/>
          <w:szCs w:val="22"/>
          <w:lang w:val="it-IT"/>
        </w:rPr>
        <w:t>podlagi</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spremembah</w:t>
      </w:r>
      <w:proofErr w:type="spellEnd"/>
      <w:r w:rsidRPr="00AD2684">
        <w:rPr>
          <w:rFonts w:cs="Arial"/>
          <w:sz w:val="22"/>
          <w:szCs w:val="22"/>
          <w:lang w:val="it-IT"/>
        </w:rPr>
        <w:t xml:space="preserve"> in </w:t>
      </w:r>
      <w:proofErr w:type="spellStart"/>
      <w:r w:rsidRPr="00AD2684">
        <w:rPr>
          <w:rFonts w:cs="Arial"/>
          <w:sz w:val="22"/>
          <w:szCs w:val="22"/>
          <w:lang w:val="it-IT"/>
        </w:rPr>
        <w:t>dopolnitvah</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izenačevanju</w:t>
      </w:r>
      <w:proofErr w:type="spellEnd"/>
      <w:r w:rsidRPr="00AD2684">
        <w:rPr>
          <w:rFonts w:cs="Arial"/>
          <w:sz w:val="22"/>
          <w:szCs w:val="22"/>
          <w:lang w:val="it-IT"/>
        </w:rPr>
        <w:t xml:space="preserve"> </w:t>
      </w:r>
      <w:proofErr w:type="spellStart"/>
      <w:r w:rsidRPr="00AD2684">
        <w:rPr>
          <w:rFonts w:cs="Arial"/>
          <w:sz w:val="22"/>
          <w:szCs w:val="22"/>
          <w:lang w:val="it-IT"/>
        </w:rPr>
        <w:t>možnosti</w:t>
      </w:r>
      <w:proofErr w:type="spellEnd"/>
      <w:r w:rsidRPr="00AD2684">
        <w:rPr>
          <w:rFonts w:cs="Arial"/>
          <w:sz w:val="22"/>
          <w:szCs w:val="22"/>
          <w:lang w:val="it-IT"/>
        </w:rPr>
        <w:t xml:space="preserve"> </w:t>
      </w:r>
      <w:proofErr w:type="spellStart"/>
      <w:r w:rsidRPr="00AD2684">
        <w:rPr>
          <w:rFonts w:cs="Arial"/>
          <w:sz w:val="22"/>
          <w:szCs w:val="22"/>
          <w:lang w:val="it-IT"/>
        </w:rPr>
        <w:t>invalidov</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50/14) je </w:t>
      </w:r>
      <w:proofErr w:type="spellStart"/>
      <w:r w:rsidRPr="00AD2684">
        <w:rPr>
          <w:rFonts w:cs="Arial"/>
          <w:sz w:val="22"/>
          <w:szCs w:val="22"/>
          <w:lang w:val="it-IT"/>
        </w:rPr>
        <w:t>bil</w:t>
      </w:r>
      <w:proofErr w:type="spellEnd"/>
      <w:r w:rsidRPr="00AD2684">
        <w:rPr>
          <w:rFonts w:cs="Arial"/>
          <w:sz w:val="22"/>
          <w:szCs w:val="22"/>
          <w:lang w:val="it-IT"/>
        </w:rPr>
        <w:t xml:space="preserve"> </w:t>
      </w:r>
      <w:proofErr w:type="spellStart"/>
      <w:r w:rsidRPr="00AD2684">
        <w:rPr>
          <w:rFonts w:cs="Arial"/>
          <w:sz w:val="22"/>
          <w:szCs w:val="22"/>
          <w:lang w:val="it-IT"/>
        </w:rPr>
        <w:t>sprejet</w:t>
      </w:r>
      <w:proofErr w:type="spellEnd"/>
      <w:r w:rsidRPr="00AD2684">
        <w:rPr>
          <w:rFonts w:cs="Arial"/>
          <w:sz w:val="22"/>
          <w:szCs w:val="22"/>
          <w:lang w:val="it-IT"/>
        </w:rPr>
        <w:t xml:space="preserve"> in </w:t>
      </w:r>
      <w:proofErr w:type="gramStart"/>
      <w:r w:rsidRPr="00AD2684">
        <w:rPr>
          <w:rFonts w:cs="Arial"/>
          <w:sz w:val="22"/>
          <w:szCs w:val="22"/>
          <w:lang w:val="it-IT"/>
        </w:rPr>
        <w:t>se</w:t>
      </w:r>
      <w:proofErr w:type="gramEnd"/>
      <w:r w:rsidRPr="00AD2684">
        <w:rPr>
          <w:rFonts w:cs="Arial"/>
          <w:sz w:val="22"/>
          <w:szCs w:val="22"/>
          <w:lang w:val="it-IT"/>
        </w:rPr>
        <w:t xml:space="preserve"> je </w:t>
      </w:r>
      <w:proofErr w:type="spellStart"/>
      <w:r w:rsidRPr="00AD2684">
        <w:rPr>
          <w:rFonts w:cs="Arial"/>
          <w:sz w:val="22"/>
          <w:szCs w:val="22"/>
          <w:lang w:val="it-IT"/>
        </w:rPr>
        <w:t>začel</w:t>
      </w:r>
      <w:proofErr w:type="spellEnd"/>
      <w:r w:rsidRPr="00AD2684">
        <w:rPr>
          <w:rFonts w:cs="Arial"/>
          <w:sz w:val="22"/>
          <w:szCs w:val="22"/>
          <w:lang w:val="it-IT"/>
        </w:rPr>
        <w:t xml:space="preserve"> </w:t>
      </w:r>
      <w:proofErr w:type="spellStart"/>
      <w:r w:rsidRPr="00AD2684">
        <w:rPr>
          <w:rFonts w:cs="Arial"/>
          <w:sz w:val="22"/>
          <w:szCs w:val="22"/>
          <w:lang w:val="it-IT"/>
        </w:rPr>
        <w:t>uporabljati</w:t>
      </w:r>
      <w:proofErr w:type="spellEnd"/>
      <w:r w:rsidRPr="00AD2684">
        <w:rPr>
          <w:rFonts w:cs="Arial"/>
          <w:sz w:val="22"/>
          <w:szCs w:val="22"/>
          <w:lang w:val="it-IT"/>
        </w:rPr>
        <w:t xml:space="preserve"> </w:t>
      </w:r>
      <w:proofErr w:type="spellStart"/>
      <w:r w:rsidRPr="00AD2684">
        <w:rPr>
          <w:rFonts w:cs="Arial"/>
          <w:sz w:val="22"/>
          <w:szCs w:val="22"/>
          <w:lang w:val="it-IT"/>
        </w:rPr>
        <w:t>Pravilnik</w:t>
      </w:r>
      <w:proofErr w:type="spellEnd"/>
      <w:r w:rsidRPr="00AD2684">
        <w:rPr>
          <w:rFonts w:cs="Arial"/>
          <w:sz w:val="22"/>
          <w:szCs w:val="22"/>
          <w:lang w:val="it-IT"/>
        </w:rPr>
        <w:t xml:space="preserve"> o </w:t>
      </w:r>
      <w:proofErr w:type="spellStart"/>
      <w:r w:rsidRPr="00AD2684">
        <w:rPr>
          <w:rFonts w:cs="Arial"/>
          <w:sz w:val="22"/>
          <w:szCs w:val="22"/>
          <w:lang w:val="it-IT"/>
        </w:rPr>
        <w:t>psih</w:t>
      </w:r>
      <w:proofErr w:type="spellEnd"/>
      <w:r w:rsidRPr="00AD2684">
        <w:rPr>
          <w:rFonts w:cs="Arial"/>
          <w:sz w:val="22"/>
          <w:szCs w:val="22"/>
          <w:lang w:val="it-IT"/>
        </w:rPr>
        <w:t xml:space="preserve"> </w:t>
      </w:r>
      <w:proofErr w:type="spellStart"/>
      <w:r w:rsidRPr="00AD2684">
        <w:rPr>
          <w:rFonts w:cs="Arial"/>
          <w:sz w:val="22"/>
          <w:szCs w:val="22"/>
          <w:lang w:val="it-IT"/>
        </w:rPr>
        <w:t>pomočnikih</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5/18). </w:t>
      </w:r>
      <w:proofErr w:type="spellStart"/>
      <w:r w:rsidRPr="00AD2684">
        <w:rPr>
          <w:rFonts w:cs="Arial"/>
          <w:sz w:val="22"/>
          <w:szCs w:val="22"/>
          <w:lang w:val="it-IT"/>
        </w:rPr>
        <w:t>Začetek</w:t>
      </w:r>
      <w:proofErr w:type="spellEnd"/>
      <w:r w:rsidRPr="00AD2684">
        <w:rPr>
          <w:rFonts w:cs="Arial"/>
          <w:sz w:val="22"/>
          <w:szCs w:val="22"/>
          <w:lang w:val="it-IT"/>
        </w:rPr>
        <w:t xml:space="preserve"> </w:t>
      </w:r>
      <w:proofErr w:type="spellStart"/>
      <w:r w:rsidRPr="00AD2684">
        <w:rPr>
          <w:rFonts w:cs="Arial"/>
          <w:sz w:val="22"/>
          <w:szCs w:val="22"/>
          <w:lang w:val="it-IT"/>
        </w:rPr>
        <w:t>uporabe</w:t>
      </w:r>
      <w:proofErr w:type="spellEnd"/>
      <w:r w:rsidRPr="00AD2684">
        <w:rPr>
          <w:rFonts w:cs="Arial"/>
          <w:sz w:val="22"/>
          <w:szCs w:val="22"/>
          <w:lang w:val="it-IT"/>
        </w:rPr>
        <w:t xml:space="preserve"> </w:t>
      </w:r>
      <w:proofErr w:type="spellStart"/>
      <w:r w:rsidRPr="00AD2684">
        <w:rPr>
          <w:rFonts w:cs="Arial"/>
          <w:sz w:val="22"/>
          <w:szCs w:val="22"/>
          <w:lang w:val="it-IT"/>
        </w:rPr>
        <w:t>Gradbenega</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69/17) z </w:t>
      </w:r>
      <w:proofErr w:type="spellStart"/>
      <w:r w:rsidRPr="00AD2684">
        <w:rPr>
          <w:rFonts w:cs="Arial"/>
          <w:sz w:val="22"/>
          <w:szCs w:val="22"/>
          <w:lang w:val="it-IT"/>
        </w:rPr>
        <w:t>podzakonskimi</w:t>
      </w:r>
      <w:proofErr w:type="spellEnd"/>
      <w:r w:rsidRPr="00AD2684">
        <w:rPr>
          <w:rFonts w:cs="Arial"/>
          <w:sz w:val="22"/>
          <w:szCs w:val="22"/>
          <w:lang w:val="it-IT"/>
        </w:rPr>
        <w:t xml:space="preserve"> </w:t>
      </w:r>
      <w:proofErr w:type="spellStart"/>
      <w:r w:rsidRPr="00AD2684">
        <w:rPr>
          <w:rFonts w:cs="Arial"/>
          <w:sz w:val="22"/>
          <w:szCs w:val="22"/>
          <w:lang w:val="it-IT"/>
        </w:rPr>
        <w:t>predpisi</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pomenil</w:t>
      </w:r>
      <w:proofErr w:type="spellEnd"/>
      <w:r w:rsidRPr="00AD2684">
        <w:rPr>
          <w:rFonts w:cs="Arial"/>
          <w:sz w:val="22"/>
          <w:szCs w:val="22"/>
          <w:lang w:val="it-IT"/>
        </w:rPr>
        <w:t xml:space="preserve"> </w:t>
      </w:r>
      <w:proofErr w:type="spellStart"/>
      <w:r w:rsidRPr="00AD2684">
        <w:rPr>
          <w:rFonts w:cs="Arial"/>
          <w:sz w:val="22"/>
          <w:szCs w:val="22"/>
          <w:lang w:val="it-IT"/>
        </w:rPr>
        <w:t>vsebinsko</w:t>
      </w:r>
      <w:proofErr w:type="spellEnd"/>
      <w:r w:rsidRPr="00AD2684">
        <w:rPr>
          <w:rFonts w:cs="Arial"/>
          <w:sz w:val="22"/>
          <w:szCs w:val="22"/>
          <w:lang w:val="it-IT"/>
        </w:rPr>
        <w:t xml:space="preserve"> </w:t>
      </w:r>
      <w:proofErr w:type="spellStart"/>
      <w:r w:rsidRPr="00AD2684">
        <w:rPr>
          <w:rFonts w:cs="Arial"/>
          <w:sz w:val="22"/>
          <w:szCs w:val="22"/>
          <w:lang w:val="it-IT"/>
        </w:rPr>
        <w:t>najbolj</w:t>
      </w:r>
      <w:proofErr w:type="spellEnd"/>
      <w:r w:rsidRPr="00AD2684">
        <w:rPr>
          <w:rFonts w:cs="Arial"/>
          <w:sz w:val="22"/>
          <w:szCs w:val="22"/>
          <w:lang w:val="it-IT"/>
        </w:rPr>
        <w:t xml:space="preserve"> </w:t>
      </w:r>
      <w:proofErr w:type="spellStart"/>
      <w:r w:rsidRPr="00AD2684">
        <w:rPr>
          <w:rFonts w:cs="Arial"/>
          <w:sz w:val="22"/>
          <w:szCs w:val="22"/>
          <w:lang w:val="it-IT"/>
        </w:rPr>
        <w:t>zahtevno</w:t>
      </w:r>
      <w:proofErr w:type="spellEnd"/>
      <w:r w:rsidRPr="00AD2684">
        <w:rPr>
          <w:rFonts w:cs="Arial"/>
          <w:sz w:val="22"/>
          <w:szCs w:val="22"/>
          <w:lang w:val="it-IT"/>
        </w:rPr>
        <w:t xml:space="preserve"> </w:t>
      </w:r>
      <w:proofErr w:type="spellStart"/>
      <w:r w:rsidRPr="00AD2684">
        <w:rPr>
          <w:rFonts w:cs="Arial"/>
          <w:sz w:val="22"/>
          <w:szCs w:val="22"/>
          <w:lang w:val="it-IT"/>
        </w:rPr>
        <w:t>spremembo</w:t>
      </w:r>
      <w:proofErr w:type="spellEnd"/>
      <w:r w:rsidRPr="00AD2684">
        <w:rPr>
          <w:rFonts w:cs="Arial"/>
          <w:sz w:val="22"/>
          <w:szCs w:val="22"/>
          <w:lang w:val="it-IT"/>
        </w:rPr>
        <w:t xml:space="preserve">. V </w:t>
      </w:r>
      <w:proofErr w:type="spellStart"/>
      <w:r w:rsidRPr="00AD2684">
        <w:rPr>
          <w:rFonts w:cs="Arial"/>
          <w:sz w:val="22"/>
          <w:szCs w:val="22"/>
          <w:lang w:val="it-IT"/>
        </w:rPr>
        <w:t>skladu</w:t>
      </w:r>
      <w:proofErr w:type="spellEnd"/>
      <w:r w:rsidRPr="00AD2684">
        <w:rPr>
          <w:rFonts w:cs="Arial"/>
          <w:sz w:val="22"/>
          <w:szCs w:val="22"/>
          <w:lang w:val="it-IT"/>
        </w:rPr>
        <w:t xml:space="preserve"> z </w:t>
      </w:r>
      <w:proofErr w:type="spellStart"/>
      <w:r w:rsidRPr="00AD2684">
        <w:rPr>
          <w:rFonts w:cs="Arial"/>
          <w:sz w:val="22"/>
          <w:szCs w:val="22"/>
          <w:lang w:val="it-IT"/>
        </w:rPr>
        <w:t>Družinskim</w:t>
      </w:r>
      <w:proofErr w:type="spellEnd"/>
      <w:r w:rsidRPr="00AD2684">
        <w:rPr>
          <w:rFonts w:cs="Arial"/>
          <w:sz w:val="22"/>
          <w:szCs w:val="22"/>
          <w:lang w:val="it-IT"/>
        </w:rPr>
        <w:t xml:space="preserve"> </w:t>
      </w:r>
      <w:proofErr w:type="spellStart"/>
      <w:r w:rsidRPr="00AD2684">
        <w:rPr>
          <w:rFonts w:cs="Arial"/>
          <w:sz w:val="22"/>
          <w:szCs w:val="22"/>
          <w:lang w:val="it-IT"/>
        </w:rPr>
        <w:t>zakonikom</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15/17) so bile </w:t>
      </w:r>
      <w:proofErr w:type="spellStart"/>
      <w:r w:rsidRPr="00AD2684">
        <w:rPr>
          <w:rFonts w:cs="Arial"/>
          <w:sz w:val="22"/>
          <w:szCs w:val="22"/>
          <w:lang w:val="it-IT"/>
        </w:rPr>
        <w:t>novosti</w:t>
      </w:r>
      <w:proofErr w:type="spellEnd"/>
      <w:r w:rsidRPr="00AD2684">
        <w:rPr>
          <w:rFonts w:cs="Arial"/>
          <w:sz w:val="22"/>
          <w:szCs w:val="22"/>
          <w:lang w:val="it-IT"/>
        </w:rPr>
        <w:t xml:space="preserve"> </w:t>
      </w:r>
      <w:proofErr w:type="spellStart"/>
      <w:r w:rsidRPr="00AD2684">
        <w:rPr>
          <w:rFonts w:cs="Arial"/>
          <w:sz w:val="22"/>
          <w:szCs w:val="22"/>
          <w:lang w:val="it-IT"/>
        </w:rPr>
        <w:t>uveljavljene</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sklepanju</w:t>
      </w:r>
      <w:proofErr w:type="spellEnd"/>
      <w:r w:rsidRPr="00AD2684">
        <w:rPr>
          <w:rFonts w:cs="Arial"/>
          <w:sz w:val="22"/>
          <w:szCs w:val="22"/>
          <w:lang w:val="it-IT"/>
        </w:rPr>
        <w:t xml:space="preserve"> </w:t>
      </w:r>
      <w:proofErr w:type="spellStart"/>
      <w:r w:rsidRPr="00AD2684">
        <w:rPr>
          <w:rFonts w:cs="Arial"/>
          <w:sz w:val="22"/>
          <w:szCs w:val="22"/>
          <w:lang w:val="it-IT"/>
        </w:rPr>
        <w:t>zakonskih</w:t>
      </w:r>
      <w:proofErr w:type="spellEnd"/>
      <w:r w:rsidRPr="00AD2684">
        <w:rPr>
          <w:rFonts w:cs="Arial"/>
          <w:sz w:val="22"/>
          <w:szCs w:val="22"/>
          <w:lang w:val="it-IT"/>
        </w:rPr>
        <w:t xml:space="preserve"> </w:t>
      </w:r>
      <w:proofErr w:type="spellStart"/>
      <w:r w:rsidRPr="00AD2684">
        <w:rPr>
          <w:rFonts w:cs="Arial"/>
          <w:sz w:val="22"/>
          <w:szCs w:val="22"/>
          <w:lang w:val="it-IT"/>
        </w:rPr>
        <w:t>zvez</w:t>
      </w:r>
      <w:proofErr w:type="spellEnd"/>
      <w:r w:rsidRPr="00AD2684">
        <w:rPr>
          <w:rFonts w:cs="Arial"/>
          <w:sz w:val="22"/>
          <w:szCs w:val="22"/>
          <w:lang w:val="it-IT"/>
        </w:rPr>
        <w:t xml:space="preserve">. </w:t>
      </w:r>
      <w:proofErr w:type="spellStart"/>
      <w:r w:rsidRPr="00AD2684">
        <w:rPr>
          <w:rFonts w:cs="Arial"/>
          <w:sz w:val="22"/>
          <w:szCs w:val="22"/>
          <w:lang w:val="it-IT"/>
        </w:rPr>
        <w:t>Storitveni</w:t>
      </w:r>
      <w:proofErr w:type="spellEnd"/>
      <w:r w:rsidRPr="00AD2684">
        <w:rPr>
          <w:rFonts w:cs="Arial"/>
          <w:sz w:val="22"/>
          <w:szCs w:val="22"/>
          <w:lang w:val="it-IT"/>
        </w:rPr>
        <w:t xml:space="preserve"> </w:t>
      </w:r>
      <w:proofErr w:type="spellStart"/>
      <w:r w:rsidRPr="00AD2684">
        <w:rPr>
          <w:rFonts w:cs="Arial"/>
          <w:sz w:val="22"/>
          <w:szCs w:val="22"/>
          <w:lang w:val="it-IT"/>
        </w:rPr>
        <w:t>portal</w:t>
      </w:r>
      <w:proofErr w:type="spellEnd"/>
      <w:r w:rsidRPr="00AD2684">
        <w:rPr>
          <w:rFonts w:cs="Arial"/>
          <w:sz w:val="22"/>
          <w:szCs w:val="22"/>
          <w:lang w:val="it-IT"/>
        </w:rPr>
        <w:t xml:space="preserve"> e-VEM, </w:t>
      </w:r>
      <w:proofErr w:type="spellStart"/>
      <w:r w:rsidRPr="00AD2684">
        <w:rPr>
          <w:rFonts w:cs="Arial"/>
          <w:sz w:val="22"/>
          <w:szCs w:val="22"/>
          <w:lang w:val="it-IT"/>
        </w:rPr>
        <w:t>ki</w:t>
      </w:r>
      <w:proofErr w:type="spellEnd"/>
      <w:r w:rsidRPr="00AD2684">
        <w:rPr>
          <w:rFonts w:cs="Arial"/>
          <w:sz w:val="22"/>
          <w:szCs w:val="22"/>
          <w:lang w:val="it-IT"/>
        </w:rPr>
        <w:t xml:space="preserve"> je </w:t>
      </w:r>
      <w:proofErr w:type="spellStart"/>
      <w:r w:rsidRPr="00AD2684">
        <w:rPr>
          <w:rFonts w:cs="Arial"/>
          <w:sz w:val="22"/>
          <w:szCs w:val="22"/>
          <w:lang w:val="it-IT"/>
        </w:rPr>
        <w:t>začel</w:t>
      </w:r>
      <w:proofErr w:type="spellEnd"/>
      <w:r w:rsidRPr="00AD2684">
        <w:rPr>
          <w:rFonts w:cs="Arial"/>
          <w:sz w:val="22"/>
          <w:szCs w:val="22"/>
          <w:lang w:val="it-IT"/>
        </w:rPr>
        <w:t xml:space="preserve"> </w:t>
      </w:r>
      <w:proofErr w:type="spellStart"/>
      <w:r w:rsidRPr="00AD2684">
        <w:rPr>
          <w:rFonts w:cs="Arial"/>
          <w:sz w:val="22"/>
          <w:szCs w:val="22"/>
          <w:lang w:val="it-IT"/>
        </w:rPr>
        <w:t>delovati</w:t>
      </w:r>
      <w:proofErr w:type="spellEnd"/>
      <w:r w:rsidRPr="00AD2684">
        <w:rPr>
          <w:rFonts w:cs="Arial"/>
          <w:sz w:val="22"/>
          <w:szCs w:val="22"/>
          <w:lang w:val="it-IT"/>
        </w:rPr>
        <w:t xml:space="preserve"> 1. 7. 2005, je </w:t>
      </w:r>
      <w:proofErr w:type="spellStart"/>
      <w:r w:rsidRPr="00AD2684">
        <w:rPr>
          <w:rFonts w:cs="Arial"/>
          <w:sz w:val="22"/>
          <w:szCs w:val="22"/>
          <w:lang w:val="it-IT"/>
        </w:rPr>
        <w:t>bil</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nadgrajen</w:t>
      </w:r>
      <w:proofErr w:type="spellEnd"/>
      <w:r w:rsidRPr="00AD2684">
        <w:rPr>
          <w:rFonts w:cs="Arial"/>
          <w:sz w:val="22"/>
          <w:szCs w:val="22"/>
          <w:lang w:val="it-IT"/>
        </w:rPr>
        <w:t xml:space="preserve"> v </w:t>
      </w:r>
      <w:proofErr w:type="spellStart"/>
      <w:r w:rsidRPr="00AD2684">
        <w:rPr>
          <w:rFonts w:cs="Arial"/>
          <w:sz w:val="22"/>
          <w:szCs w:val="22"/>
          <w:lang w:val="it-IT"/>
        </w:rPr>
        <w:t>sistem</w:t>
      </w:r>
      <w:proofErr w:type="spellEnd"/>
      <w:r w:rsidRPr="00AD2684">
        <w:rPr>
          <w:rFonts w:cs="Arial"/>
          <w:sz w:val="22"/>
          <w:szCs w:val="22"/>
          <w:lang w:val="it-IT"/>
        </w:rPr>
        <w:t xml:space="preserve"> SPOT (Slovenska </w:t>
      </w:r>
      <w:proofErr w:type="spellStart"/>
      <w:r w:rsidRPr="00AD2684">
        <w:rPr>
          <w:rFonts w:cs="Arial"/>
          <w:sz w:val="22"/>
          <w:szCs w:val="22"/>
          <w:lang w:val="it-IT"/>
        </w:rPr>
        <w:t>poslovna</w:t>
      </w:r>
      <w:proofErr w:type="spellEnd"/>
      <w:r w:rsidRPr="00AD2684">
        <w:rPr>
          <w:rFonts w:cs="Arial"/>
          <w:sz w:val="22"/>
          <w:szCs w:val="22"/>
          <w:lang w:val="it-IT"/>
        </w:rPr>
        <w:t xml:space="preserve"> </w:t>
      </w:r>
      <w:proofErr w:type="spellStart"/>
      <w:r w:rsidRPr="00AD2684">
        <w:rPr>
          <w:rFonts w:cs="Arial"/>
          <w:sz w:val="22"/>
          <w:szCs w:val="22"/>
          <w:lang w:val="it-IT"/>
        </w:rPr>
        <w:t>točka</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ni </w:t>
      </w:r>
      <w:proofErr w:type="spellStart"/>
      <w:r w:rsidRPr="00AD2684">
        <w:rPr>
          <w:rFonts w:cs="Arial"/>
          <w:sz w:val="22"/>
          <w:szCs w:val="22"/>
          <w:lang w:val="it-IT"/>
        </w:rPr>
        <w:t>namenjen</w:t>
      </w:r>
      <w:proofErr w:type="spellEnd"/>
      <w:r w:rsidRPr="00AD2684">
        <w:rPr>
          <w:rFonts w:cs="Arial"/>
          <w:sz w:val="22"/>
          <w:szCs w:val="22"/>
          <w:lang w:val="it-IT"/>
        </w:rPr>
        <w:t xml:space="preserve"> </w:t>
      </w:r>
      <w:proofErr w:type="spellStart"/>
      <w:r w:rsidRPr="00AD2684">
        <w:rPr>
          <w:rFonts w:cs="Arial"/>
          <w:sz w:val="22"/>
          <w:szCs w:val="22"/>
          <w:lang w:val="it-IT"/>
        </w:rPr>
        <w:t>zgolj</w:t>
      </w:r>
      <w:proofErr w:type="spellEnd"/>
      <w:r w:rsidRPr="00AD2684">
        <w:rPr>
          <w:rFonts w:cs="Arial"/>
          <w:sz w:val="22"/>
          <w:szCs w:val="22"/>
          <w:lang w:val="it-IT"/>
        </w:rPr>
        <w:t xml:space="preserve"> </w:t>
      </w:r>
      <w:proofErr w:type="spellStart"/>
      <w:r w:rsidRPr="00AD2684">
        <w:rPr>
          <w:rFonts w:cs="Arial"/>
          <w:sz w:val="22"/>
          <w:szCs w:val="22"/>
          <w:lang w:val="it-IT"/>
        </w:rPr>
        <w:t>ustanovitvi</w:t>
      </w:r>
      <w:proofErr w:type="spellEnd"/>
      <w:r w:rsidRPr="00AD2684">
        <w:rPr>
          <w:rFonts w:cs="Arial"/>
          <w:sz w:val="22"/>
          <w:szCs w:val="22"/>
          <w:lang w:val="it-IT"/>
        </w:rPr>
        <w:t xml:space="preserve"> </w:t>
      </w:r>
      <w:proofErr w:type="spellStart"/>
      <w:r w:rsidRPr="00AD2684">
        <w:rPr>
          <w:rFonts w:cs="Arial"/>
          <w:sz w:val="22"/>
          <w:szCs w:val="22"/>
          <w:lang w:val="it-IT"/>
        </w:rPr>
        <w:t>novih</w:t>
      </w:r>
      <w:proofErr w:type="spellEnd"/>
      <w:r w:rsidRPr="00AD2684">
        <w:rPr>
          <w:rFonts w:cs="Arial"/>
          <w:sz w:val="22"/>
          <w:szCs w:val="22"/>
          <w:lang w:val="it-IT"/>
        </w:rPr>
        <w:t xml:space="preserve"> </w:t>
      </w:r>
      <w:proofErr w:type="spellStart"/>
      <w:r w:rsidRPr="00AD2684">
        <w:rPr>
          <w:rFonts w:cs="Arial"/>
          <w:sz w:val="22"/>
          <w:szCs w:val="22"/>
          <w:lang w:val="it-IT"/>
        </w:rPr>
        <w:t>poslovnih</w:t>
      </w:r>
      <w:proofErr w:type="spellEnd"/>
      <w:r w:rsidRPr="00AD2684">
        <w:rPr>
          <w:rFonts w:cs="Arial"/>
          <w:sz w:val="22"/>
          <w:szCs w:val="22"/>
          <w:lang w:val="it-IT"/>
        </w:rPr>
        <w:t xml:space="preserve"> </w:t>
      </w:r>
      <w:proofErr w:type="spellStart"/>
      <w:r w:rsidRPr="00AD2684">
        <w:rPr>
          <w:rFonts w:cs="Arial"/>
          <w:sz w:val="22"/>
          <w:szCs w:val="22"/>
          <w:lang w:val="it-IT"/>
        </w:rPr>
        <w:t>subjektov</w:t>
      </w:r>
      <w:proofErr w:type="spellEnd"/>
      <w:r w:rsidRPr="00AD2684">
        <w:rPr>
          <w:rFonts w:cs="Arial"/>
          <w:sz w:val="22"/>
          <w:szCs w:val="22"/>
          <w:lang w:val="it-IT"/>
        </w:rPr>
        <w:t xml:space="preserve">, </w:t>
      </w:r>
      <w:proofErr w:type="spellStart"/>
      <w:r w:rsidRPr="00AD2684">
        <w:rPr>
          <w:rFonts w:cs="Arial"/>
          <w:sz w:val="22"/>
          <w:szCs w:val="22"/>
          <w:lang w:val="it-IT"/>
        </w:rPr>
        <w:t>ampak</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podpori</w:t>
      </w:r>
      <w:proofErr w:type="spellEnd"/>
      <w:r w:rsidRPr="00AD2684">
        <w:rPr>
          <w:rFonts w:cs="Arial"/>
          <w:sz w:val="22"/>
          <w:szCs w:val="22"/>
          <w:lang w:val="it-IT"/>
        </w:rPr>
        <w:t xml:space="preserve"> </w:t>
      </w:r>
      <w:proofErr w:type="spellStart"/>
      <w:r w:rsidRPr="00AD2684">
        <w:rPr>
          <w:rFonts w:cs="Arial"/>
          <w:sz w:val="22"/>
          <w:szCs w:val="22"/>
          <w:lang w:val="it-IT"/>
        </w:rPr>
        <w:t>tekočemu</w:t>
      </w:r>
      <w:proofErr w:type="spellEnd"/>
      <w:r w:rsidRPr="00AD2684">
        <w:rPr>
          <w:rFonts w:cs="Arial"/>
          <w:sz w:val="22"/>
          <w:szCs w:val="22"/>
          <w:lang w:val="it-IT"/>
        </w:rPr>
        <w:t xml:space="preserve"> </w:t>
      </w:r>
      <w:proofErr w:type="spellStart"/>
      <w:r w:rsidRPr="00AD2684">
        <w:rPr>
          <w:rFonts w:cs="Arial"/>
          <w:sz w:val="22"/>
          <w:szCs w:val="22"/>
          <w:lang w:val="it-IT"/>
        </w:rPr>
        <w:t>poslovanju</w:t>
      </w:r>
      <w:proofErr w:type="spellEnd"/>
      <w:r w:rsidRPr="00AD2684">
        <w:rPr>
          <w:rFonts w:cs="Arial"/>
          <w:sz w:val="22"/>
          <w:szCs w:val="22"/>
          <w:lang w:val="it-IT"/>
        </w:rPr>
        <w:t xml:space="preserve"> in nudi </w:t>
      </w:r>
      <w:proofErr w:type="spellStart"/>
      <w:r w:rsidRPr="00AD2684">
        <w:rPr>
          <w:rFonts w:cs="Arial"/>
          <w:sz w:val="22"/>
          <w:szCs w:val="22"/>
          <w:lang w:val="it-IT"/>
        </w:rPr>
        <w:t>napredne</w:t>
      </w:r>
      <w:proofErr w:type="spellEnd"/>
      <w:r w:rsidRPr="00AD2684">
        <w:rPr>
          <w:rFonts w:cs="Arial"/>
          <w:sz w:val="22"/>
          <w:szCs w:val="22"/>
          <w:lang w:val="it-IT"/>
        </w:rPr>
        <w:t xml:space="preserve"> </w:t>
      </w:r>
      <w:proofErr w:type="spellStart"/>
      <w:r w:rsidRPr="00AD2684">
        <w:rPr>
          <w:rFonts w:cs="Arial"/>
          <w:sz w:val="22"/>
          <w:szCs w:val="22"/>
          <w:lang w:val="it-IT"/>
        </w:rPr>
        <w:t>elektronske</w:t>
      </w:r>
      <w:proofErr w:type="spellEnd"/>
      <w:r w:rsidRPr="00AD2684">
        <w:rPr>
          <w:rFonts w:cs="Arial"/>
          <w:sz w:val="22"/>
          <w:szCs w:val="22"/>
          <w:lang w:val="it-IT"/>
        </w:rPr>
        <w:t xml:space="preserve"> </w:t>
      </w:r>
      <w:proofErr w:type="spellStart"/>
      <w:r w:rsidRPr="00AD2684">
        <w:rPr>
          <w:rFonts w:cs="Arial"/>
          <w:sz w:val="22"/>
          <w:szCs w:val="22"/>
          <w:lang w:val="it-IT"/>
        </w:rPr>
        <w:t>storitve</w:t>
      </w:r>
      <w:proofErr w:type="spellEnd"/>
      <w:r w:rsidRPr="00AD2684">
        <w:rPr>
          <w:rFonts w:cs="Arial"/>
          <w:sz w:val="22"/>
          <w:szCs w:val="22"/>
          <w:lang w:val="it-IT"/>
        </w:rPr>
        <w:t xml:space="preserve">. </w:t>
      </w:r>
    </w:p>
    <w:p w:rsidR="00617216" w:rsidRPr="00AD2684" w:rsidRDefault="00617216" w:rsidP="00617216">
      <w:pPr>
        <w:jc w:val="both"/>
        <w:rPr>
          <w:rFonts w:cs="Arial"/>
          <w:sz w:val="22"/>
          <w:szCs w:val="22"/>
          <w:lang w:val="it-IT"/>
        </w:rPr>
      </w:pPr>
      <w:r w:rsidRPr="00AD2684">
        <w:rPr>
          <w:rFonts w:cs="Arial"/>
          <w:sz w:val="22"/>
          <w:szCs w:val="22"/>
          <w:lang w:val="it-IT"/>
        </w:rPr>
        <w:t xml:space="preserve"> </w:t>
      </w:r>
    </w:p>
    <w:p w:rsidR="00C52FCF" w:rsidRPr="00AD2684" w:rsidRDefault="00617216" w:rsidP="00617216">
      <w:pPr>
        <w:jc w:val="both"/>
        <w:rPr>
          <w:rFonts w:cs="Arial"/>
          <w:sz w:val="22"/>
          <w:szCs w:val="22"/>
          <w:lang w:val="it-IT"/>
        </w:rPr>
      </w:pPr>
      <w:proofErr w:type="spellStart"/>
      <w:r w:rsidRPr="00AD2684">
        <w:rPr>
          <w:rFonts w:cs="Arial"/>
          <w:sz w:val="22"/>
          <w:szCs w:val="22"/>
          <w:lang w:val="it-IT"/>
        </w:rPr>
        <w:t>Organizacija</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v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se je </w:t>
      </w:r>
      <w:proofErr w:type="spellStart"/>
      <w:r w:rsidRPr="00AD2684">
        <w:rPr>
          <w:rFonts w:cs="Arial"/>
          <w:sz w:val="22"/>
          <w:szCs w:val="22"/>
          <w:lang w:val="it-IT"/>
        </w:rPr>
        <w:t>spremenila</w:t>
      </w:r>
      <w:proofErr w:type="spellEnd"/>
      <w:r w:rsidRPr="00AD2684">
        <w:rPr>
          <w:rFonts w:cs="Arial"/>
          <w:sz w:val="22"/>
          <w:szCs w:val="22"/>
          <w:lang w:val="it-IT"/>
        </w:rPr>
        <w:t xml:space="preserve"> z </w:t>
      </w:r>
      <w:proofErr w:type="spellStart"/>
      <w:r w:rsidRPr="00AD2684">
        <w:rPr>
          <w:rFonts w:cs="Arial"/>
          <w:sz w:val="22"/>
          <w:szCs w:val="22"/>
          <w:lang w:val="it-IT"/>
        </w:rPr>
        <w:t>oblikovanjem</w:t>
      </w:r>
      <w:proofErr w:type="spellEnd"/>
      <w:r w:rsidRPr="00AD2684">
        <w:rPr>
          <w:rFonts w:cs="Arial"/>
          <w:sz w:val="22"/>
          <w:szCs w:val="22"/>
          <w:lang w:val="it-IT"/>
        </w:rPr>
        <w:t xml:space="preserve"> </w:t>
      </w:r>
      <w:proofErr w:type="spellStart"/>
      <w:r w:rsidRPr="00AD2684">
        <w:rPr>
          <w:rFonts w:cs="Arial"/>
          <w:sz w:val="22"/>
          <w:szCs w:val="22"/>
          <w:lang w:val="it-IT"/>
        </w:rPr>
        <w:t>skupnih</w:t>
      </w:r>
      <w:proofErr w:type="spellEnd"/>
      <w:r w:rsidRPr="00AD2684">
        <w:rPr>
          <w:rFonts w:cs="Arial"/>
          <w:sz w:val="22"/>
          <w:szCs w:val="22"/>
          <w:lang w:val="it-IT"/>
        </w:rPr>
        <w:t xml:space="preserve"> </w:t>
      </w:r>
      <w:proofErr w:type="spellStart"/>
      <w:r w:rsidRPr="00AD2684">
        <w:rPr>
          <w:rFonts w:cs="Arial"/>
          <w:sz w:val="22"/>
          <w:szCs w:val="22"/>
          <w:lang w:val="it-IT"/>
        </w:rPr>
        <w:t>finančnih</w:t>
      </w:r>
      <w:proofErr w:type="spellEnd"/>
      <w:r w:rsidRPr="00AD2684">
        <w:rPr>
          <w:rFonts w:cs="Arial"/>
          <w:sz w:val="22"/>
          <w:szCs w:val="22"/>
          <w:lang w:val="it-IT"/>
        </w:rPr>
        <w:t xml:space="preserve"> </w:t>
      </w:r>
      <w:proofErr w:type="spellStart"/>
      <w:r w:rsidRPr="00AD2684">
        <w:rPr>
          <w:rFonts w:cs="Arial"/>
          <w:sz w:val="22"/>
          <w:szCs w:val="22"/>
          <w:lang w:val="it-IT"/>
        </w:rPr>
        <w:t>služb</w:t>
      </w:r>
      <w:proofErr w:type="spellEnd"/>
      <w:r w:rsidRPr="00AD2684">
        <w:rPr>
          <w:rFonts w:cs="Arial"/>
          <w:sz w:val="22"/>
          <w:szCs w:val="22"/>
          <w:lang w:val="it-IT"/>
        </w:rPr>
        <w:t xml:space="preserve"> v </w:t>
      </w:r>
      <w:proofErr w:type="spellStart"/>
      <w:r w:rsidRPr="00AD2684">
        <w:rPr>
          <w:rFonts w:cs="Arial"/>
          <w:sz w:val="22"/>
          <w:szCs w:val="22"/>
          <w:lang w:val="it-IT"/>
        </w:rPr>
        <w:t>dvanajstih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v </w:t>
      </w:r>
      <w:proofErr w:type="spellStart"/>
      <w:r w:rsidRPr="00AD2684">
        <w:rPr>
          <w:rFonts w:cs="Arial"/>
          <w:sz w:val="22"/>
          <w:szCs w:val="22"/>
          <w:lang w:val="it-IT"/>
        </w:rPr>
        <w:t>katerih</w:t>
      </w:r>
      <w:proofErr w:type="spellEnd"/>
      <w:r w:rsidRPr="00AD2684">
        <w:rPr>
          <w:rFonts w:cs="Arial"/>
          <w:sz w:val="22"/>
          <w:szCs w:val="22"/>
          <w:lang w:val="it-IT"/>
        </w:rPr>
        <w:t xml:space="preserve"> se </w:t>
      </w:r>
      <w:proofErr w:type="spellStart"/>
      <w:r w:rsidRPr="00AD2684">
        <w:rPr>
          <w:rFonts w:cs="Arial"/>
          <w:sz w:val="22"/>
          <w:szCs w:val="22"/>
          <w:lang w:val="it-IT"/>
        </w:rPr>
        <w:t>finančno</w:t>
      </w:r>
      <w:proofErr w:type="spellEnd"/>
      <w:r w:rsidRPr="00AD2684">
        <w:rPr>
          <w:rFonts w:cs="Arial"/>
          <w:sz w:val="22"/>
          <w:szCs w:val="22"/>
          <w:lang w:val="it-IT"/>
        </w:rPr>
        <w:t xml:space="preserve"> </w:t>
      </w:r>
      <w:proofErr w:type="spellStart"/>
      <w:r w:rsidRPr="00AD2684">
        <w:rPr>
          <w:rFonts w:cs="Arial"/>
          <w:sz w:val="22"/>
          <w:szCs w:val="22"/>
          <w:lang w:val="it-IT"/>
        </w:rPr>
        <w:t>računovodsk</w:t>
      </w:r>
      <w:r w:rsidR="00C52FCF" w:rsidRPr="00AD2684">
        <w:rPr>
          <w:rFonts w:cs="Arial"/>
          <w:sz w:val="22"/>
          <w:szCs w:val="22"/>
          <w:lang w:val="it-IT"/>
        </w:rPr>
        <w:t>e</w:t>
      </w:r>
      <w:proofErr w:type="spellEnd"/>
      <w:r w:rsidRPr="00AD2684">
        <w:rPr>
          <w:rFonts w:cs="Arial"/>
          <w:sz w:val="22"/>
          <w:szCs w:val="22"/>
          <w:lang w:val="it-IT"/>
        </w:rPr>
        <w:t xml:space="preserve"> </w:t>
      </w:r>
      <w:proofErr w:type="spellStart"/>
      <w:r w:rsidR="00C52FCF" w:rsidRPr="00AD2684">
        <w:rPr>
          <w:rFonts w:cs="Arial"/>
          <w:sz w:val="22"/>
          <w:szCs w:val="22"/>
          <w:lang w:val="it-IT"/>
        </w:rPr>
        <w:t>naloge</w:t>
      </w:r>
      <w:proofErr w:type="spellEnd"/>
      <w:r w:rsidRPr="00AD2684">
        <w:rPr>
          <w:rFonts w:cs="Arial"/>
          <w:sz w:val="22"/>
          <w:szCs w:val="22"/>
          <w:lang w:val="it-IT"/>
        </w:rPr>
        <w:t xml:space="preserve"> </w:t>
      </w:r>
      <w:proofErr w:type="spellStart"/>
      <w:r w:rsidRPr="00AD2684">
        <w:rPr>
          <w:rFonts w:cs="Arial"/>
          <w:sz w:val="22"/>
          <w:szCs w:val="22"/>
          <w:lang w:val="it-IT"/>
        </w:rPr>
        <w:t>opravlja</w:t>
      </w:r>
      <w:r w:rsidR="00C52FCF" w:rsidRPr="00AD2684">
        <w:rPr>
          <w:rFonts w:cs="Arial"/>
          <w:sz w:val="22"/>
          <w:szCs w:val="22"/>
          <w:lang w:val="it-IT"/>
        </w:rPr>
        <w:t>jo</w:t>
      </w:r>
      <w:proofErr w:type="spellEnd"/>
      <w:r w:rsidRPr="00AD2684">
        <w:rPr>
          <w:rFonts w:cs="Arial"/>
          <w:sz w:val="22"/>
          <w:szCs w:val="22"/>
          <w:lang w:val="it-IT"/>
        </w:rPr>
        <w:t xml:space="preserve"> za </w:t>
      </w:r>
      <w:proofErr w:type="spellStart"/>
      <w:r w:rsidRPr="00AD2684">
        <w:rPr>
          <w:rFonts w:cs="Arial"/>
          <w:sz w:val="22"/>
          <w:szCs w:val="22"/>
          <w:lang w:val="it-IT"/>
        </w:rPr>
        <w:t>vse</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 </w:t>
      </w:r>
      <w:proofErr w:type="spellStart"/>
      <w:r w:rsidRPr="00AD2684">
        <w:rPr>
          <w:rFonts w:cs="Arial"/>
          <w:sz w:val="22"/>
          <w:szCs w:val="22"/>
          <w:lang w:val="it-IT"/>
        </w:rPr>
        <w:t>tem</w:t>
      </w:r>
      <w:proofErr w:type="spellEnd"/>
      <w:r w:rsidRPr="00AD2684">
        <w:rPr>
          <w:rFonts w:cs="Arial"/>
          <w:sz w:val="22"/>
          <w:szCs w:val="22"/>
          <w:lang w:val="it-IT"/>
        </w:rPr>
        <w:t xml:space="preserve"> se je </w:t>
      </w:r>
      <w:proofErr w:type="spellStart"/>
      <w:r w:rsidRPr="00AD2684">
        <w:rPr>
          <w:rFonts w:cs="Arial"/>
          <w:sz w:val="22"/>
          <w:szCs w:val="22"/>
          <w:lang w:val="it-IT"/>
        </w:rPr>
        <w:t>zaključila</w:t>
      </w:r>
      <w:proofErr w:type="spellEnd"/>
      <w:r w:rsidRPr="00AD2684">
        <w:rPr>
          <w:rFonts w:cs="Arial"/>
          <w:sz w:val="22"/>
          <w:szCs w:val="22"/>
          <w:lang w:val="it-IT"/>
        </w:rPr>
        <w:t xml:space="preserve"> </w:t>
      </w:r>
      <w:proofErr w:type="spellStart"/>
      <w:r w:rsidRPr="00AD2684">
        <w:rPr>
          <w:rFonts w:cs="Arial"/>
          <w:sz w:val="22"/>
          <w:szCs w:val="22"/>
          <w:lang w:val="it-IT"/>
        </w:rPr>
        <w:t>izvedba</w:t>
      </w:r>
      <w:proofErr w:type="spellEnd"/>
      <w:r w:rsidRPr="00AD2684">
        <w:rPr>
          <w:rFonts w:cs="Arial"/>
          <w:sz w:val="22"/>
          <w:szCs w:val="22"/>
          <w:lang w:val="it-IT"/>
        </w:rPr>
        <w:t xml:space="preserve"> </w:t>
      </w:r>
      <w:proofErr w:type="spellStart"/>
      <w:r w:rsidRPr="00AD2684">
        <w:rPr>
          <w:rFonts w:cs="Arial"/>
          <w:sz w:val="22"/>
          <w:szCs w:val="22"/>
          <w:lang w:val="it-IT"/>
        </w:rPr>
        <w:t>projekta</w:t>
      </w:r>
      <w:proofErr w:type="spellEnd"/>
      <w:r w:rsidRPr="00AD2684">
        <w:rPr>
          <w:rFonts w:cs="Arial"/>
          <w:sz w:val="22"/>
          <w:szCs w:val="22"/>
          <w:lang w:val="it-IT"/>
        </w:rPr>
        <w:t xml:space="preserve"> </w:t>
      </w:r>
      <w:proofErr w:type="spellStart"/>
      <w:r w:rsidRPr="00AD2684">
        <w:rPr>
          <w:rFonts w:cs="Arial"/>
          <w:sz w:val="22"/>
          <w:szCs w:val="22"/>
          <w:lang w:val="it-IT"/>
        </w:rPr>
        <w:t>Racionalizacija</w:t>
      </w:r>
      <w:proofErr w:type="spellEnd"/>
      <w:r w:rsidRPr="00AD2684">
        <w:rPr>
          <w:rFonts w:cs="Arial"/>
          <w:sz w:val="22"/>
          <w:szCs w:val="22"/>
          <w:lang w:val="it-IT"/>
        </w:rPr>
        <w:t xml:space="preserve"> </w:t>
      </w:r>
      <w:proofErr w:type="spellStart"/>
      <w:r w:rsidRPr="00AD2684">
        <w:rPr>
          <w:rFonts w:cs="Arial"/>
          <w:sz w:val="22"/>
          <w:szCs w:val="22"/>
          <w:lang w:val="it-IT"/>
        </w:rPr>
        <w:t>finančnega</w:t>
      </w:r>
      <w:proofErr w:type="spellEnd"/>
      <w:r w:rsidRPr="00AD2684">
        <w:rPr>
          <w:rFonts w:cs="Arial"/>
          <w:sz w:val="22"/>
          <w:szCs w:val="22"/>
          <w:lang w:val="it-IT"/>
        </w:rPr>
        <w:t xml:space="preserve"> </w:t>
      </w:r>
      <w:proofErr w:type="spellStart"/>
      <w:r w:rsidRPr="00AD2684">
        <w:rPr>
          <w:rFonts w:cs="Arial"/>
          <w:sz w:val="22"/>
          <w:szCs w:val="22"/>
          <w:lang w:val="it-IT"/>
        </w:rPr>
        <w:t>področja</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roofErr w:type="spellStart"/>
      <w:r w:rsidRPr="00AD2684">
        <w:rPr>
          <w:rFonts w:cs="Arial"/>
          <w:sz w:val="22"/>
          <w:szCs w:val="22"/>
          <w:lang w:val="it-IT"/>
        </w:rPr>
        <w:t>katerega</w:t>
      </w:r>
      <w:proofErr w:type="spellEnd"/>
      <w:r w:rsidRPr="00AD2684">
        <w:rPr>
          <w:rFonts w:cs="Arial"/>
          <w:sz w:val="22"/>
          <w:szCs w:val="22"/>
          <w:lang w:val="it-IT"/>
        </w:rPr>
        <w:t xml:space="preserve"> </w:t>
      </w:r>
      <w:proofErr w:type="spellStart"/>
      <w:r w:rsidRPr="00AD2684">
        <w:rPr>
          <w:rFonts w:cs="Arial"/>
          <w:sz w:val="22"/>
          <w:szCs w:val="22"/>
          <w:lang w:val="it-IT"/>
        </w:rPr>
        <w:t>namen</w:t>
      </w:r>
      <w:proofErr w:type="spellEnd"/>
      <w:r w:rsidRPr="00AD2684">
        <w:rPr>
          <w:rFonts w:cs="Arial"/>
          <w:sz w:val="22"/>
          <w:szCs w:val="22"/>
          <w:lang w:val="it-IT"/>
        </w:rPr>
        <w:t xml:space="preserve"> je </w:t>
      </w:r>
      <w:proofErr w:type="spellStart"/>
      <w:r w:rsidRPr="00AD2684">
        <w:rPr>
          <w:rFonts w:cs="Arial"/>
          <w:sz w:val="22"/>
          <w:szCs w:val="22"/>
          <w:lang w:val="it-IT"/>
        </w:rPr>
        <w:t>bil</w:t>
      </w:r>
      <w:proofErr w:type="spellEnd"/>
      <w:r w:rsidRPr="00AD2684">
        <w:rPr>
          <w:rFonts w:cs="Arial"/>
          <w:sz w:val="22"/>
          <w:szCs w:val="22"/>
          <w:lang w:val="it-IT"/>
        </w:rPr>
        <w:t xml:space="preserve"> </w:t>
      </w:r>
      <w:proofErr w:type="spellStart"/>
      <w:r w:rsidRPr="00AD2684">
        <w:rPr>
          <w:rFonts w:cs="Arial"/>
          <w:sz w:val="22"/>
          <w:szCs w:val="22"/>
          <w:lang w:val="it-IT"/>
        </w:rPr>
        <w:t>zagotavljanje</w:t>
      </w:r>
      <w:proofErr w:type="spellEnd"/>
      <w:r w:rsidRPr="00AD2684">
        <w:rPr>
          <w:rFonts w:cs="Arial"/>
          <w:sz w:val="22"/>
          <w:szCs w:val="22"/>
          <w:lang w:val="it-IT"/>
        </w:rPr>
        <w:t xml:space="preserve"> </w:t>
      </w:r>
      <w:proofErr w:type="spellStart"/>
      <w:r w:rsidRPr="00AD2684">
        <w:rPr>
          <w:rFonts w:cs="Arial"/>
          <w:sz w:val="22"/>
          <w:szCs w:val="22"/>
          <w:lang w:val="it-IT"/>
        </w:rPr>
        <w:t>racionalnega</w:t>
      </w:r>
      <w:proofErr w:type="spellEnd"/>
      <w:r w:rsidRPr="00AD2684">
        <w:rPr>
          <w:rFonts w:cs="Arial"/>
          <w:sz w:val="22"/>
          <w:szCs w:val="22"/>
          <w:lang w:val="it-IT"/>
        </w:rPr>
        <w:t xml:space="preserve"> in </w:t>
      </w:r>
      <w:proofErr w:type="spellStart"/>
      <w:r w:rsidRPr="00AD2684">
        <w:rPr>
          <w:rFonts w:cs="Arial"/>
          <w:sz w:val="22"/>
          <w:szCs w:val="22"/>
          <w:lang w:val="it-IT"/>
        </w:rPr>
        <w:t>bolj</w:t>
      </w:r>
      <w:proofErr w:type="spellEnd"/>
      <w:r w:rsidRPr="00AD2684">
        <w:rPr>
          <w:rFonts w:cs="Arial"/>
          <w:sz w:val="22"/>
          <w:szCs w:val="22"/>
          <w:lang w:val="it-IT"/>
        </w:rPr>
        <w:t xml:space="preserve"> </w:t>
      </w:r>
      <w:proofErr w:type="spellStart"/>
      <w:r w:rsidRPr="00AD2684">
        <w:rPr>
          <w:rFonts w:cs="Arial"/>
          <w:sz w:val="22"/>
          <w:szCs w:val="22"/>
          <w:lang w:val="it-IT"/>
        </w:rPr>
        <w:t>učinkovitega</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
    <w:p w:rsidR="00617216" w:rsidRPr="00AD2684" w:rsidRDefault="00617216" w:rsidP="00617216">
      <w:pPr>
        <w:jc w:val="both"/>
        <w:rPr>
          <w:rFonts w:cs="Arial"/>
          <w:sz w:val="22"/>
          <w:szCs w:val="22"/>
          <w:lang w:val="it-IT"/>
        </w:rPr>
      </w:pPr>
      <w:r w:rsidRPr="00AD2684">
        <w:rPr>
          <w:rFonts w:cs="Arial"/>
          <w:sz w:val="22"/>
          <w:szCs w:val="22"/>
          <w:lang w:val="it-IT"/>
        </w:rPr>
        <w:t xml:space="preserve"> </w:t>
      </w:r>
    </w:p>
    <w:p w:rsidR="00C52FCF" w:rsidRPr="00AD2684" w:rsidRDefault="00617216" w:rsidP="00617216">
      <w:pPr>
        <w:jc w:val="both"/>
        <w:rPr>
          <w:rFonts w:cs="Arial"/>
          <w:sz w:val="22"/>
          <w:szCs w:val="22"/>
          <w:lang w:val="it-IT"/>
        </w:rPr>
      </w:pPr>
      <w:proofErr w:type="spellStart"/>
      <w:r w:rsidRPr="00AD2684">
        <w:rPr>
          <w:rFonts w:cs="Arial"/>
          <w:sz w:val="22"/>
          <w:szCs w:val="22"/>
          <w:lang w:val="it-IT"/>
        </w:rPr>
        <w:t>Vsebinsko</w:t>
      </w:r>
      <w:proofErr w:type="spellEnd"/>
      <w:r w:rsidRPr="00AD2684">
        <w:rPr>
          <w:rFonts w:cs="Arial"/>
          <w:sz w:val="22"/>
          <w:szCs w:val="22"/>
          <w:lang w:val="it-IT"/>
        </w:rPr>
        <w:t xml:space="preserve"> </w:t>
      </w:r>
      <w:proofErr w:type="spellStart"/>
      <w:r w:rsidRPr="00AD2684">
        <w:rPr>
          <w:rFonts w:cs="Arial"/>
          <w:sz w:val="22"/>
          <w:szCs w:val="22"/>
          <w:lang w:val="it-IT"/>
        </w:rPr>
        <w:t>poročilo</w:t>
      </w:r>
      <w:proofErr w:type="spellEnd"/>
      <w:r w:rsidRPr="00AD2684">
        <w:rPr>
          <w:rFonts w:cs="Arial"/>
          <w:sz w:val="22"/>
          <w:szCs w:val="22"/>
          <w:lang w:val="it-IT"/>
        </w:rPr>
        <w:t xml:space="preserve"> o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roofErr w:type="spellStart"/>
      <w:r w:rsidRPr="00AD2684">
        <w:rPr>
          <w:rFonts w:cs="Arial"/>
          <w:sz w:val="22"/>
          <w:szCs w:val="22"/>
          <w:lang w:val="it-IT"/>
        </w:rPr>
        <w:t>poslovno</w:t>
      </w:r>
      <w:proofErr w:type="spellEnd"/>
      <w:r w:rsidRPr="00AD2684">
        <w:rPr>
          <w:rFonts w:cs="Arial"/>
          <w:sz w:val="22"/>
          <w:szCs w:val="22"/>
          <w:lang w:val="it-IT"/>
        </w:rPr>
        <w:t xml:space="preserve"> </w:t>
      </w:r>
      <w:proofErr w:type="spellStart"/>
      <w:r w:rsidRPr="00AD2684">
        <w:rPr>
          <w:rFonts w:cs="Arial"/>
          <w:sz w:val="22"/>
          <w:szCs w:val="22"/>
          <w:lang w:val="it-IT"/>
        </w:rPr>
        <w:t>poročilo</w:t>
      </w:r>
      <w:proofErr w:type="spellEnd"/>
      <w:r w:rsidRPr="00AD2684">
        <w:rPr>
          <w:rFonts w:cs="Arial"/>
          <w:sz w:val="22"/>
          <w:szCs w:val="22"/>
          <w:lang w:val="it-IT"/>
        </w:rPr>
        <w:t xml:space="preserve">, </w:t>
      </w:r>
      <w:proofErr w:type="spellStart"/>
      <w:r w:rsidRPr="00AD2684">
        <w:rPr>
          <w:rFonts w:cs="Arial"/>
          <w:sz w:val="22"/>
          <w:szCs w:val="22"/>
          <w:lang w:val="it-IT"/>
        </w:rPr>
        <w:t>poročilo</w:t>
      </w:r>
      <w:proofErr w:type="spellEnd"/>
      <w:r w:rsidRPr="00AD2684">
        <w:rPr>
          <w:rFonts w:cs="Arial"/>
          <w:sz w:val="22"/>
          <w:szCs w:val="22"/>
          <w:lang w:val="it-IT"/>
        </w:rPr>
        <w:t xml:space="preserve"> o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krajevnih</w:t>
      </w:r>
      <w:proofErr w:type="spellEnd"/>
      <w:r w:rsidRPr="00AD2684">
        <w:rPr>
          <w:rFonts w:cs="Arial"/>
          <w:sz w:val="22"/>
          <w:szCs w:val="22"/>
          <w:lang w:val="it-IT"/>
        </w:rPr>
        <w:t xml:space="preserve"> </w:t>
      </w:r>
      <w:proofErr w:type="spellStart"/>
      <w:r w:rsidRPr="00AD2684">
        <w:rPr>
          <w:rFonts w:cs="Arial"/>
          <w:sz w:val="22"/>
          <w:szCs w:val="22"/>
          <w:lang w:val="it-IT"/>
        </w:rPr>
        <w:t>uradov</w:t>
      </w:r>
      <w:proofErr w:type="spellEnd"/>
      <w:r w:rsidRPr="00AD2684">
        <w:rPr>
          <w:rFonts w:cs="Arial"/>
          <w:sz w:val="22"/>
          <w:szCs w:val="22"/>
          <w:lang w:val="it-IT"/>
        </w:rPr>
        <w:t xml:space="preserve"> in </w:t>
      </w:r>
      <w:proofErr w:type="spellStart"/>
      <w:r w:rsidRPr="00AD2684">
        <w:rPr>
          <w:rFonts w:cs="Arial"/>
          <w:sz w:val="22"/>
          <w:szCs w:val="22"/>
          <w:lang w:val="it-IT"/>
        </w:rPr>
        <w:t>poročilo</w:t>
      </w:r>
      <w:proofErr w:type="spellEnd"/>
      <w:r w:rsidRPr="00AD2684">
        <w:rPr>
          <w:rFonts w:cs="Arial"/>
          <w:sz w:val="22"/>
          <w:szCs w:val="22"/>
          <w:lang w:val="it-IT"/>
        </w:rPr>
        <w:t xml:space="preserve"> o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sklepanja</w:t>
      </w:r>
      <w:proofErr w:type="spellEnd"/>
      <w:r w:rsidRPr="00AD2684">
        <w:rPr>
          <w:rFonts w:cs="Arial"/>
          <w:sz w:val="22"/>
          <w:szCs w:val="22"/>
          <w:lang w:val="it-IT"/>
        </w:rPr>
        <w:t xml:space="preserve"> </w:t>
      </w:r>
      <w:proofErr w:type="spellStart"/>
      <w:r w:rsidRPr="00AD2684">
        <w:rPr>
          <w:rFonts w:cs="Arial"/>
          <w:sz w:val="22"/>
          <w:szCs w:val="22"/>
          <w:lang w:val="it-IT"/>
        </w:rPr>
        <w:t>zakonskih</w:t>
      </w:r>
      <w:proofErr w:type="spellEnd"/>
      <w:r w:rsidRPr="00AD2684">
        <w:rPr>
          <w:rFonts w:cs="Arial"/>
          <w:sz w:val="22"/>
          <w:szCs w:val="22"/>
          <w:lang w:val="it-IT"/>
        </w:rPr>
        <w:t xml:space="preserve"> </w:t>
      </w:r>
      <w:proofErr w:type="spellStart"/>
      <w:r w:rsidRPr="00AD2684">
        <w:rPr>
          <w:rFonts w:cs="Arial"/>
          <w:sz w:val="22"/>
          <w:szCs w:val="22"/>
          <w:lang w:val="it-IT"/>
        </w:rPr>
        <w:t>zvez</w:t>
      </w:r>
      <w:proofErr w:type="spellEnd"/>
      <w:r w:rsidRPr="00AD2684">
        <w:rPr>
          <w:rFonts w:cs="Arial"/>
          <w:sz w:val="22"/>
          <w:szCs w:val="22"/>
          <w:lang w:val="it-IT"/>
        </w:rPr>
        <w:t xml:space="preserve"> </w:t>
      </w:r>
      <w:proofErr w:type="spellStart"/>
      <w:r w:rsidRPr="00AD2684">
        <w:rPr>
          <w:rFonts w:cs="Arial"/>
          <w:sz w:val="22"/>
          <w:szCs w:val="22"/>
          <w:lang w:val="it-IT"/>
        </w:rPr>
        <w:t>predstavljajo</w:t>
      </w:r>
      <w:proofErr w:type="spellEnd"/>
      <w:r w:rsidRPr="00AD2684">
        <w:rPr>
          <w:rFonts w:cs="Arial"/>
          <w:sz w:val="22"/>
          <w:szCs w:val="22"/>
          <w:lang w:val="it-IT"/>
        </w:rPr>
        <w:t xml:space="preserve"> </w:t>
      </w:r>
      <w:proofErr w:type="spellStart"/>
      <w:r w:rsidRPr="00AD2684">
        <w:rPr>
          <w:rFonts w:cs="Arial"/>
          <w:sz w:val="22"/>
          <w:szCs w:val="22"/>
          <w:lang w:val="it-IT"/>
        </w:rPr>
        <w:t>celovit</w:t>
      </w:r>
      <w:proofErr w:type="spellEnd"/>
      <w:r w:rsidRPr="00AD2684">
        <w:rPr>
          <w:rFonts w:cs="Arial"/>
          <w:sz w:val="22"/>
          <w:szCs w:val="22"/>
          <w:lang w:val="it-IT"/>
        </w:rPr>
        <w:t xml:space="preserve"> </w:t>
      </w:r>
      <w:proofErr w:type="spellStart"/>
      <w:r w:rsidRPr="00AD2684">
        <w:rPr>
          <w:rFonts w:cs="Arial"/>
          <w:sz w:val="22"/>
          <w:szCs w:val="22"/>
          <w:lang w:val="it-IT"/>
        </w:rPr>
        <w:t>pregled</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v </w:t>
      </w:r>
      <w:proofErr w:type="spellStart"/>
      <w:r w:rsidRPr="00AD2684">
        <w:rPr>
          <w:rFonts w:cs="Arial"/>
          <w:sz w:val="22"/>
          <w:szCs w:val="22"/>
          <w:lang w:val="it-IT"/>
        </w:rPr>
        <w:t>preteklem</w:t>
      </w:r>
      <w:proofErr w:type="spellEnd"/>
      <w:r w:rsidRPr="00AD2684">
        <w:rPr>
          <w:rFonts w:cs="Arial"/>
          <w:sz w:val="22"/>
          <w:szCs w:val="22"/>
          <w:lang w:val="it-IT"/>
        </w:rPr>
        <w:t xml:space="preserve"> </w:t>
      </w:r>
      <w:proofErr w:type="spellStart"/>
      <w:r w:rsidRPr="00AD2684">
        <w:rPr>
          <w:rFonts w:cs="Arial"/>
          <w:sz w:val="22"/>
          <w:szCs w:val="22"/>
          <w:lang w:val="it-IT"/>
        </w:rPr>
        <w:t>letu</w:t>
      </w:r>
      <w:proofErr w:type="spellEnd"/>
      <w:r w:rsidRPr="00AD2684">
        <w:rPr>
          <w:rFonts w:cs="Arial"/>
          <w:sz w:val="22"/>
          <w:szCs w:val="22"/>
          <w:lang w:val="it-IT"/>
        </w:rPr>
        <w:t>.</w:t>
      </w:r>
    </w:p>
    <w:p w:rsidR="00C52FCF" w:rsidRPr="00AD2684" w:rsidRDefault="00C52FCF" w:rsidP="00617216">
      <w:pPr>
        <w:jc w:val="both"/>
        <w:rPr>
          <w:rFonts w:cs="Arial"/>
          <w:sz w:val="22"/>
          <w:szCs w:val="22"/>
          <w:lang w:val="it-IT"/>
        </w:rPr>
      </w:pPr>
    </w:p>
    <w:p w:rsidR="00C52FCF" w:rsidRPr="00AD2684" w:rsidRDefault="00C52FCF" w:rsidP="00617216">
      <w:pPr>
        <w:jc w:val="both"/>
        <w:rPr>
          <w:rFonts w:cs="Arial"/>
          <w:sz w:val="22"/>
          <w:szCs w:val="22"/>
          <w:lang w:val="it-IT"/>
        </w:rPr>
      </w:pPr>
    </w:p>
    <w:p w:rsidR="00C52FCF" w:rsidRPr="00AD2684" w:rsidRDefault="00C52FCF" w:rsidP="00617216">
      <w:pPr>
        <w:jc w:val="both"/>
        <w:rPr>
          <w:rFonts w:cs="Arial"/>
          <w:sz w:val="22"/>
          <w:szCs w:val="22"/>
          <w:lang w:val="it-IT"/>
        </w:rPr>
      </w:pPr>
    </w:p>
    <w:p w:rsidR="00C52FCF" w:rsidRPr="00AD2684" w:rsidRDefault="00C52FCF" w:rsidP="00617216">
      <w:pPr>
        <w:jc w:val="both"/>
        <w:rPr>
          <w:rFonts w:cs="Arial"/>
          <w:sz w:val="22"/>
          <w:szCs w:val="22"/>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1B6C5E" w:rsidRDefault="001B6C5E" w:rsidP="00617216">
      <w:pPr>
        <w:jc w:val="both"/>
        <w:rPr>
          <w:rFonts w:cs="Arial"/>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C52FCF" w:rsidRDefault="00C52FCF" w:rsidP="00617216">
      <w:pPr>
        <w:jc w:val="both"/>
        <w:rPr>
          <w:rFonts w:cs="Arial"/>
          <w:lang w:val="it-IT"/>
        </w:rPr>
      </w:pPr>
    </w:p>
    <w:p w:rsidR="00241C7B" w:rsidRPr="00726A6C" w:rsidRDefault="00617216" w:rsidP="00C52FCF">
      <w:pPr>
        <w:jc w:val="both"/>
        <w:rPr>
          <w:b/>
          <w:sz w:val="26"/>
          <w:szCs w:val="26"/>
        </w:rPr>
      </w:pPr>
      <w:r w:rsidRPr="00617216">
        <w:rPr>
          <w:rFonts w:cs="Arial"/>
          <w:lang w:val="it-IT"/>
        </w:rPr>
        <w:lastRenderedPageBreak/>
        <w:t xml:space="preserve"> </w:t>
      </w:r>
      <w:r w:rsidR="00241C7B" w:rsidRPr="00726A6C">
        <w:rPr>
          <w:b/>
          <w:sz w:val="26"/>
          <w:szCs w:val="26"/>
        </w:rPr>
        <w:t>UVOD – SEZNAM PRILOG</w:t>
      </w:r>
    </w:p>
    <w:p w:rsidR="00241C7B" w:rsidRPr="00726A6C" w:rsidRDefault="00241C7B" w:rsidP="00241C7B">
      <w:pPr>
        <w:rPr>
          <w:b/>
          <w:sz w:val="26"/>
          <w:szCs w:val="26"/>
        </w:rPr>
      </w:pPr>
    </w:p>
    <w:p w:rsidR="00241C7B" w:rsidRPr="00726A6C" w:rsidRDefault="00241C7B" w:rsidP="00241C7B">
      <w:pPr>
        <w:rPr>
          <w:b/>
          <w:sz w:val="26"/>
          <w:szCs w:val="26"/>
        </w:rPr>
      </w:pPr>
    </w:p>
    <w:p w:rsidR="00241C7B" w:rsidRPr="00726A6C" w:rsidRDefault="00241C7B" w:rsidP="00241C7B">
      <w:pPr>
        <w:numPr>
          <w:ilvl w:val="0"/>
          <w:numId w:val="6"/>
        </w:numPr>
        <w:spacing w:line="240" w:lineRule="auto"/>
        <w:jc w:val="both"/>
        <w:rPr>
          <w:sz w:val="26"/>
          <w:szCs w:val="26"/>
        </w:rPr>
      </w:pPr>
      <w:r w:rsidRPr="00726A6C">
        <w:rPr>
          <w:sz w:val="26"/>
          <w:szCs w:val="26"/>
        </w:rPr>
        <w:t xml:space="preserve">UVOD / </w:t>
      </w:r>
      <w:proofErr w:type="spellStart"/>
      <w:r w:rsidRPr="00726A6C">
        <w:rPr>
          <w:sz w:val="26"/>
          <w:szCs w:val="26"/>
        </w:rPr>
        <w:t>Preglednica</w:t>
      </w:r>
      <w:proofErr w:type="spellEnd"/>
      <w:r w:rsidRPr="00726A6C">
        <w:rPr>
          <w:sz w:val="26"/>
          <w:szCs w:val="26"/>
        </w:rPr>
        <w:t xml:space="preserve"> 1: </w:t>
      </w:r>
      <w:r>
        <w:rPr>
          <w:sz w:val="26"/>
          <w:szCs w:val="26"/>
        </w:rPr>
        <w:t xml:space="preserve"> </w:t>
      </w:r>
      <w:proofErr w:type="spellStart"/>
      <w:r>
        <w:rPr>
          <w:sz w:val="26"/>
          <w:szCs w:val="26"/>
        </w:rPr>
        <w:t>Splošni</w:t>
      </w:r>
      <w:proofErr w:type="spellEnd"/>
      <w:r w:rsidRPr="00726A6C">
        <w:rPr>
          <w:sz w:val="26"/>
          <w:szCs w:val="26"/>
        </w:rPr>
        <w:t xml:space="preserve"> </w:t>
      </w:r>
      <w:proofErr w:type="spellStart"/>
      <w:r w:rsidRPr="00726A6C">
        <w:rPr>
          <w:sz w:val="26"/>
          <w:szCs w:val="26"/>
        </w:rPr>
        <w:t>statistični</w:t>
      </w:r>
      <w:proofErr w:type="spellEnd"/>
      <w:r w:rsidRPr="00726A6C">
        <w:rPr>
          <w:sz w:val="26"/>
          <w:szCs w:val="26"/>
        </w:rPr>
        <w:t xml:space="preserve"> </w:t>
      </w:r>
      <w:proofErr w:type="spellStart"/>
      <w:r w:rsidRPr="00726A6C">
        <w:rPr>
          <w:sz w:val="26"/>
          <w:szCs w:val="26"/>
        </w:rPr>
        <w:t>podatki</w:t>
      </w:r>
      <w:proofErr w:type="spellEnd"/>
      <w:r w:rsidRPr="00726A6C">
        <w:rPr>
          <w:sz w:val="26"/>
          <w:szCs w:val="26"/>
        </w:rPr>
        <w:t xml:space="preserve"> o </w:t>
      </w:r>
      <w:r>
        <w:rPr>
          <w:sz w:val="26"/>
          <w:szCs w:val="26"/>
        </w:rPr>
        <w:t>UE</w:t>
      </w:r>
      <w:r w:rsidRPr="00726A6C">
        <w:rPr>
          <w:sz w:val="26"/>
          <w:szCs w:val="26"/>
        </w:rPr>
        <w:t xml:space="preserve"> </w:t>
      </w:r>
      <w:proofErr w:type="gramStart"/>
      <w:r w:rsidRPr="00726A6C">
        <w:rPr>
          <w:sz w:val="26"/>
          <w:szCs w:val="26"/>
        </w:rPr>
        <w:t xml:space="preserve">za  </w:t>
      </w:r>
      <w:proofErr w:type="spellStart"/>
      <w:r w:rsidRPr="00726A6C">
        <w:rPr>
          <w:sz w:val="26"/>
          <w:szCs w:val="26"/>
        </w:rPr>
        <w:t>leto</w:t>
      </w:r>
      <w:proofErr w:type="spellEnd"/>
      <w:proofErr w:type="gramEnd"/>
      <w:r w:rsidRPr="00726A6C">
        <w:rPr>
          <w:sz w:val="26"/>
          <w:szCs w:val="26"/>
        </w:rPr>
        <w:t xml:space="preserve"> </w:t>
      </w:r>
      <w:r>
        <w:rPr>
          <w:sz w:val="26"/>
          <w:szCs w:val="26"/>
        </w:rPr>
        <w:t>2018</w:t>
      </w:r>
      <w:r w:rsidRPr="00726A6C">
        <w:rPr>
          <w:sz w:val="26"/>
          <w:szCs w:val="26"/>
        </w:rPr>
        <w:t xml:space="preserve"> – </w:t>
      </w:r>
      <w:proofErr w:type="spellStart"/>
      <w:r w:rsidRPr="00726A6C">
        <w:rPr>
          <w:sz w:val="26"/>
          <w:szCs w:val="26"/>
        </w:rPr>
        <w:t>površina</w:t>
      </w:r>
      <w:proofErr w:type="spellEnd"/>
      <w:r w:rsidRPr="00726A6C">
        <w:rPr>
          <w:sz w:val="26"/>
          <w:szCs w:val="26"/>
        </w:rPr>
        <w:t xml:space="preserve">, </w:t>
      </w:r>
      <w:proofErr w:type="spellStart"/>
      <w:r w:rsidRPr="00726A6C">
        <w:rPr>
          <w:sz w:val="26"/>
          <w:szCs w:val="26"/>
        </w:rPr>
        <w:t>število</w:t>
      </w:r>
      <w:proofErr w:type="spellEnd"/>
      <w:r w:rsidRPr="00726A6C">
        <w:rPr>
          <w:sz w:val="26"/>
          <w:szCs w:val="26"/>
        </w:rPr>
        <w:t xml:space="preserve"> </w:t>
      </w:r>
      <w:proofErr w:type="spellStart"/>
      <w:r w:rsidRPr="00726A6C">
        <w:rPr>
          <w:sz w:val="26"/>
          <w:szCs w:val="26"/>
        </w:rPr>
        <w:t>prebivalcev</w:t>
      </w:r>
      <w:proofErr w:type="spellEnd"/>
      <w:r w:rsidRPr="00726A6C">
        <w:rPr>
          <w:sz w:val="26"/>
          <w:szCs w:val="26"/>
        </w:rPr>
        <w:t xml:space="preserve">, </w:t>
      </w:r>
      <w:proofErr w:type="spellStart"/>
      <w:r w:rsidRPr="00726A6C">
        <w:rPr>
          <w:sz w:val="26"/>
          <w:szCs w:val="26"/>
        </w:rPr>
        <w:t>zaposleni</w:t>
      </w:r>
      <w:proofErr w:type="spellEnd"/>
      <w:r w:rsidRPr="00726A6C">
        <w:rPr>
          <w:sz w:val="26"/>
          <w:szCs w:val="26"/>
        </w:rPr>
        <w:t xml:space="preserve"> v </w:t>
      </w:r>
      <w:r>
        <w:rPr>
          <w:sz w:val="26"/>
          <w:szCs w:val="26"/>
        </w:rPr>
        <w:t>UE</w:t>
      </w:r>
      <w:r w:rsidRPr="00726A6C">
        <w:rPr>
          <w:sz w:val="26"/>
          <w:szCs w:val="26"/>
        </w:rPr>
        <w:t xml:space="preserve">, </w:t>
      </w:r>
      <w:proofErr w:type="spellStart"/>
      <w:r w:rsidRPr="00726A6C">
        <w:rPr>
          <w:sz w:val="26"/>
          <w:szCs w:val="26"/>
        </w:rPr>
        <w:t>število</w:t>
      </w:r>
      <w:proofErr w:type="spellEnd"/>
      <w:r w:rsidRPr="00726A6C">
        <w:rPr>
          <w:sz w:val="26"/>
          <w:szCs w:val="26"/>
        </w:rPr>
        <w:t xml:space="preserve"> </w:t>
      </w:r>
      <w:proofErr w:type="spellStart"/>
      <w:r w:rsidRPr="00726A6C">
        <w:rPr>
          <w:sz w:val="26"/>
          <w:szCs w:val="26"/>
        </w:rPr>
        <w:t>upravnih</w:t>
      </w:r>
      <w:proofErr w:type="spellEnd"/>
      <w:r w:rsidRPr="00726A6C">
        <w:rPr>
          <w:sz w:val="26"/>
          <w:szCs w:val="26"/>
        </w:rPr>
        <w:t xml:space="preserve"> </w:t>
      </w:r>
      <w:proofErr w:type="spellStart"/>
      <w:r w:rsidRPr="00726A6C">
        <w:rPr>
          <w:sz w:val="26"/>
          <w:szCs w:val="26"/>
        </w:rPr>
        <w:t>zadev</w:t>
      </w:r>
      <w:proofErr w:type="spellEnd"/>
    </w:p>
    <w:p w:rsidR="00241C7B" w:rsidRPr="00726A6C" w:rsidRDefault="00241C7B" w:rsidP="00241C7B">
      <w:pPr>
        <w:jc w:val="both"/>
        <w:rPr>
          <w:sz w:val="26"/>
          <w:szCs w:val="26"/>
        </w:rPr>
      </w:pPr>
    </w:p>
    <w:p w:rsidR="00241C7B" w:rsidRPr="00241C7B" w:rsidRDefault="00241C7B" w:rsidP="00241C7B">
      <w:pPr>
        <w:numPr>
          <w:ilvl w:val="0"/>
          <w:numId w:val="6"/>
        </w:numPr>
        <w:spacing w:line="240" w:lineRule="auto"/>
        <w:jc w:val="both"/>
        <w:rPr>
          <w:sz w:val="26"/>
          <w:szCs w:val="26"/>
          <w:lang w:val="it-IT"/>
        </w:rPr>
      </w:pPr>
      <w:r w:rsidRPr="00241C7B">
        <w:rPr>
          <w:sz w:val="26"/>
          <w:szCs w:val="26"/>
          <w:lang w:val="it-IT"/>
        </w:rPr>
        <w:t xml:space="preserve">UVOD / </w:t>
      </w:r>
      <w:proofErr w:type="spellStart"/>
      <w:r w:rsidRPr="00241C7B">
        <w:rPr>
          <w:sz w:val="26"/>
          <w:szCs w:val="26"/>
          <w:lang w:val="it-IT"/>
        </w:rPr>
        <w:t>Preglednica</w:t>
      </w:r>
      <w:proofErr w:type="spellEnd"/>
      <w:r w:rsidRPr="00241C7B">
        <w:rPr>
          <w:sz w:val="26"/>
          <w:szCs w:val="26"/>
          <w:lang w:val="it-IT"/>
        </w:rPr>
        <w:t xml:space="preserve"> 2: </w:t>
      </w:r>
      <w:proofErr w:type="spellStart"/>
      <w:r w:rsidRPr="00241C7B">
        <w:rPr>
          <w:sz w:val="26"/>
          <w:szCs w:val="26"/>
          <w:lang w:val="it-IT"/>
        </w:rPr>
        <w:t>Splošni</w:t>
      </w:r>
      <w:proofErr w:type="spellEnd"/>
      <w:r w:rsidRPr="00241C7B">
        <w:rPr>
          <w:sz w:val="26"/>
          <w:szCs w:val="26"/>
          <w:lang w:val="it-IT"/>
        </w:rPr>
        <w:t xml:space="preserve"> </w:t>
      </w:r>
      <w:proofErr w:type="spellStart"/>
      <w:r w:rsidRPr="00241C7B">
        <w:rPr>
          <w:sz w:val="26"/>
          <w:szCs w:val="26"/>
          <w:lang w:val="it-IT"/>
        </w:rPr>
        <w:t>statistični</w:t>
      </w:r>
      <w:proofErr w:type="spellEnd"/>
      <w:r w:rsidRPr="00241C7B">
        <w:rPr>
          <w:sz w:val="26"/>
          <w:szCs w:val="26"/>
          <w:lang w:val="it-IT"/>
        </w:rPr>
        <w:t xml:space="preserve"> </w:t>
      </w:r>
      <w:proofErr w:type="spellStart"/>
      <w:r w:rsidRPr="00241C7B">
        <w:rPr>
          <w:sz w:val="26"/>
          <w:szCs w:val="26"/>
          <w:lang w:val="it-IT"/>
        </w:rPr>
        <w:t>podatki</w:t>
      </w:r>
      <w:proofErr w:type="spellEnd"/>
      <w:r w:rsidRPr="00241C7B">
        <w:rPr>
          <w:sz w:val="26"/>
          <w:szCs w:val="26"/>
          <w:lang w:val="it-IT"/>
        </w:rPr>
        <w:t xml:space="preserve"> o UE za </w:t>
      </w:r>
      <w:proofErr w:type="spellStart"/>
      <w:r w:rsidRPr="00241C7B">
        <w:rPr>
          <w:sz w:val="26"/>
          <w:szCs w:val="26"/>
          <w:lang w:val="it-IT"/>
        </w:rPr>
        <w:t>leto</w:t>
      </w:r>
      <w:proofErr w:type="spellEnd"/>
      <w:r w:rsidRPr="00241C7B">
        <w:rPr>
          <w:sz w:val="26"/>
          <w:szCs w:val="26"/>
          <w:lang w:val="it-IT"/>
        </w:rPr>
        <w:t xml:space="preserve"> 2018 – </w:t>
      </w:r>
      <w:proofErr w:type="spellStart"/>
      <w:r w:rsidRPr="00241C7B">
        <w:rPr>
          <w:sz w:val="26"/>
          <w:szCs w:val="26"/>
          <w:lang w:val="it-IT"/>
        </w:rPr>
        <w:t>splošni</w:t>
      </w:r>
      <w:proofErr w:type="spellEnd"/>
      <w:r w:rsidRPr="00241C7B">
        <w:rPr>
          <w:sz w:val="26"/>
          <w:szCs w:val="26"/>
          <w:lang w:val="it-IT"/>
        </w:rPr>
        <w:t xml:space="preserve"> </w:t>
      </w:r>
      <w:proofErr w:type="spellStart"/>
      <w:r w:rsidRPr="00241C7B">
        <w:rPr>
          <w:sz w:val="26"/>
          <w:szCs w:val="26"/>
          <w:lang w:val="it-IT"/>
        </w:rPr>
        <w:t>statistični</w:t>
      </w:r>
      <w:proofErr w:type="spellEnd"/>
      <w:r w:rsidRPr="00241C7B">
        <w:rPr>
          <w:sz w:val="26"/>
          <w:szCs w:val="26"/>
          <w:lang w:val="it-IT"/>
        </w:rPr>
        <w:t xml:space="preserve"> </w:t>
      </w:r>
      <w:proofErr w:type="spellStart"/>
      <w:r w:rsidRPr="00241C7B">
        <w:rPr>
          <w:sz w:val="26"/>
          <w:szCs w:val="26"/>
          <w:lang w:val="it-IT"/>
        </w:rPr>
        <w:t>podatki</w:t>
      </w:r>
      <w:proofErr w:type="spellEnd"/>
      <w:r w:rsidRPr="00241C7B">
        <w:rPr>
          <w:sz w:val="26"/>
          <w:szCs w:val="26"/>
          <w:lang w:val="it-IT"/>
        </w:rPr>
        <w:t xml:space="preserve"> o UE </w:t>
      </w:r>
      <w:proofErr w:type="spellStart"/>
      <w:r w:rsidRPr="00241C7B">
        <w:rPr>
          <w:sz w:val="26"/>
          <w:szCs w:val="26"/>
          <w:lang w:val="it-IT"/>
        </w:rPr>
        <w:t>glede</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površino</w:t>
      </w:r>
      <w:proofErr w:type="spellEnd"/>
      <w:r w:rsidRPr="00241C7B">
        <w:rPr>
          <w:sz w:val="26"/>
          <w:szCs w:val="26"/>
          <w:lang w:val="it-IT"/>
        </w:rPr>
        <w:t xml:space="preserve"> - </w:t>
      </w:r>
      <w:proofErr w:type="spellStart"/>
      <w:r w:rsidRPr="00241C7B">
        <w:rPr>
          <w:i/>
          <w:sz w:val="26"/>
          <w:szCs w:val="26"/>
          <w:lang w:val="it-IT"/>
        </w:rPr>
        <w:t>naraščajoče</w:t>
      </w:r>
      <w:proofErr w:type="spellEnd"/>
    </w:p>
    <w:p w:rsidR="00241C7B" w:rsidRPr="00241C7B" w:rsidRDefault="00241C7B" w:rsidP="00241C7B">
      <w:pPr>
        <w:jc w:val="both"/>
        <w:rPr>
          <w:sz w:val="26"/>
          <w:szCs w:val="26"/>
          <w:lang w:val="it-IT"/>
        </w:rPr>
      </w:pPr>
    </w:p>
    <w:p w:rsidR="00241C7B" w:rsidRPr="00241C7B" w:rsidRDefault="00241C7B" w:rsidP="00241C7B">
      <w:pPr>
        <w:numPr>
          <w:ilvl w:val="0"/>
          <w:numId w:val="6"/>
        </w:numPr>
        <w:spacing w:line="240" w:lineRule="auto"/>
        <w:jc w:val="both"/>
        <w:rPr>
          <w:sz w:val="26"/>
          <w:szCs w:val="26"/>
          <w:lang w:val="it-IT"/>
        </w:rPr>
      </w:pPr>
      <w:r w:rsidRPr="00241C7B">
        <w:rPr>
          <w:sz w:val="26"/>
          <w:szCs w:val="26"/>
          <w:lang w:val="it-IT"/>
        </w:rPr>
        <w:t xml:space="preserve">UVOD / </w:t>
      </w:r>
      <w:proofErr w:type="spellStart"/>
      <w:r w:rsidRPr="00241C7B">
        <w:rPr>
          <w:sz w:val="26"/>
          <w:szCs w:val="26"/>
          <w:lang w:val="it-IT"/>
        </w:rPr>
        <w:t>Preglednica</w:t>
      </w:r>
      <w:proofErr w:type="spellEnd"/>
      <w:r w:rsidRPr="00241C7B">
        <w:rPr>
          <w:sz w:val="26"/>
          <w:szCs w:val="26"/>
          <w:lang w:val="it-IT"/>
        </w:rPr>
        <w:t xml:space="preserve"> 3: </w:t>
      </w:r>
      <w:proofErr w:type="spellStart"/>
      <w:r w:rsidRPr="00241C7B">
        <w:rPr>
          <w:sz w:val="26"/>
          <w:szCs w:val="26"/>
          <w:lang w:val="it-IT"/>
        </w:rPr>
        <w:t>Splošni</w:t>
      </w:r>
      <w:proofErr w:type="spellEnd"/>
      <w:r w:rsidRPr="00241C7B">
        <w:rPr>
          <w:sz w:val="26"/>
          <w:szCs w:val="26"/>
          <w:lang w:val="it-IT"/>
        </w:rPr>
        <w:t xml:space="preserve"> </w:t>
      </w:r>
      <w:proofErr w:type="spellStart"/>
      <w:r w:rsidRPr="00241C7B">
        <w:rPr>
          <w:sz w:val="26"/>
          <w:szCs w:val="26"/>
          <w:lang w:val="it-IT"/>
        </w:rPr>
        <w:t>statistični</w:t>
      </w:r>
      <w:proofErr w:type="spellEnd"/>
      <w:r w:rsidRPr="00241C7B">
        <w:rPr>
          <w:sz w:val="26"/>
          <w:szCs w:val="26"/>
          <w:lang w:val="it-IT"/>
        </w:rPr>
        <w:t xml:space="preserve"> </w:t>
      </w:r>
      <w:proofErr w:type="spellStart"/>
      <w:r w:rsidRPr="00241C7B">
        <w:rPr>
          <w:sz w:val="26"/>
          <w:szCs w:val="26"/>
          <w:lang w:val="it-IT"/>
        </w:rPr>
        <w:t>podatki</w:t>
      </w:r>
      <w:proofErr w:type="spellEnd"/>
      <w:r w:rsidRPr="00241C7B">
        <w:rPr>
          <w:sz w:val="26"/>
          <w:szCs w:val="26"/>
          <w:lang w:val="it-IT"/>
        </w:rPr>
        <w:t xml:space="preserve"> o UE za </w:t>
      </w:r>
      <w:proofErr w:type="spellStart"/>
      <w:r w:rsidRPr="00241C7B">
        <w:rPr>
          <w:sz w:val="26"/>
          <w:szCs w:val="26"/>
          <w:lang w:val="it-IT"/>
        </w:rPr>
        <w:t>leto</w:t>
      </w:r>
      <w:proofErr w:type="spellEnd"/>
      <w:r w:rsidRPr="00241C7B">
        <w:rPr>
          <w:sz w:val="26"/>
          <w:szCs w:val="26"/>
          <w:lang w:val="it-IT"/>
        </w:rPr>
        <w:t xml:space="preserve"> 2018 – </w:t>
      </w:r>
      <w:proofErr w:type="spellStart"/>
      <w:r w:rsidRPr="00241C7B">
        <w:rPr>
          <w:sz w:val="26"/>
          <w:szCs w:val="26"/>
          <w:lang w:val="it-IT"/>
        </w:rPr>
        <w:t>splošni</w:t>
      </w:r>
      <w:proofErr w:type="spellEnd"/>
      <w:r w:rsidRPr="00241C7B">
        <w:rPr>
          <w:sz w:val="26"/>
          <w:szCs w:val="26"/>
          <w:lang w:val="it-IT"/>
        </w:rPr>
        <w:t xml:space="preserve"> </w:t>
      </w:r>
      <w:proofErr w:type="spellStart"/>
      <w:r w:rsidRPr="00241C7B">
        <w:rPr>
          <w:sz w:val="26"/>
          <w:szCs w:val="26"/>
          <w:lang w:val="it-IT"/>
        </w:rPr>
        <w:t>statistični</w:t>
      </w:r>
      <w:proofErr w:type="spellEnd"/>
      <w:r w:rsidRPr="00241C7B">
        <w:rPr>
          <w:sz w:val="26"/>
          <w:szCs w:val="26"/>
          <w:lang w:val="it-IT"/>
        </w:rPr>
        <w:t xml:space="preserve"> </w:t>
      </w:r>
      <w:proofErr w:type="spellStart"/>
      <w:r w:rsidRPr="00241C7B">
        <w:rPr>
          <w:sz w:val="26"/>
          <w:szCs w:val="26"/>
          <w:lang w:val="it-IT"/>
        </w:rPr>
        <w:t>podatki</w:t>
      </w:r>
      <w:proofErr w:type="spellEnd"/>
      <w:r w:rsidRPr="00241C7B">
        <w:rPr>
          <w:sz w:val="26"/>
          <w:szCs w:val="26"/>
          <w:lang w:val="it-IT"/>
        </w:rPr>
        <w:t xml:space="preserve"> o UE </w:t>
      </w:r>
      <w:proofErr w:type="spellStart"/>
      <w:r w:rsidRPr="00241C7B">
        <w:rPr>
          <w:sz w:val="26"/>
          <w:szCs w:val="26"/>
          <w:lang w:val="it-IT"/>
        </w:rPr>
        <w:t>glede</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prebivalcev</w:t>
      </w:r>
      <w:proofErr w:type="spellEnd"/>
      <w:r w:rsidRPr="00241C7B">
        <w:rPr>
          <w:sz w:val="26"/>
          <w:szCs w:val="26"/>
          <w:lang w:val="it-IT"/>
        </w:rPr>
        <w:t xml:space="preserve"> - </w:t>
      </w:r>
      <w:proofErr w:type="spellStart"/>
      <w:r w:rsidRPr="00241C7B">
        <w:rPr>
          <w:i/>
          <w:sz w:val="26"/>
          <w:szCs w:val="26"/>
          <w:lang w:val="it-IT"/>
        </w:rPr>
        <w:t>naraščajoče</w:t>
      </w:r>
      <w:proofErr w:type="spellEnd"/>
    </w:p>
    <w:p w:rsidR="00241C7B" w:rsidRPr="00241C7B" w:rsidRDefault="00241C7B" w:rsidP="00241C7B">
      <w:pPr>
        <w:jc w:val="both"/>
        <w:rPr>
          <w:sz w:val="26"/>
          <w:szCs w:val="26"/>
          <w:lang w:val="it-IT"/>
        </w:rPr>
      </w:pPr>
    </w:p>
    <w:p w:rsidR="00241C7B" w:rsidRPr="00241C7B" w:rsidRDefault="00241C7B" w:rsidP="00241C7B">
      <w:pPr>
        <w:numPr>
          <w:ilvl w:val="0"/>
          <w:numId w:val="6"/>
        </w:numPr>
        <w:spacing w:line="240" w:lineRule="auto"/>
        <w:jc w:val="both"/>
        <w:rPr>
          <w:sz w:val="26"/>
          <w:szCs w:val="26"/>
          <w:lang w:val="it-IT"/>
        </w:rPr>
      </w:pPr>
      <w:r w:rsidRPr="00241C7B">
        <w:rPr>
          <w:sz w:val="26"/>
          <w:szCs w:val="26"/>
          <w:lang w:val="it-IT"/>
        </w:rPr>
        <w:t xml:space="preserve">UVOD / </w:t>
      </w:r>
      <w:proofErr w:type="spellStart"/>
      <w:r w:rsidRPr="00241C7B">
        <w:rPr>
          <w:sz w:val="26"/>
          <w:szCs w:val="26"/>
          <w:lang w:val="it-IT"/>
        </w:rPr>
        <w:t>Preglednica</w:t>
      </w:r>
      <w:proofErr w:type="spellEnd"/>
      <w:r w:rsidRPr="00241C7B">
        <w:rPr>
          <w:sz w:val="26"/>
          <w:szCs w:val="26"/>
          <w:lang w:val="it-IT"/>
        </w:rPr>
        <w:t xml:space="preserve"> 4: </w:t>
      </w:r>
      <w:proofErr w:type="spellStart"/>
      <w:r w:rsidRPr="00241C7B">
        <w:rPr>
          <w:sz w:val="26"/>
          <w:szCs w:val="26"/>
          <w:lang w:val="it-IT"/>
        </w:rPr>
        <w:t>Splošni</w:t>
      </w:r>
      <w:proofErr w:type="spellEnd"/>
      <w:r w:rsidRPr="00241C7B">
        <w:rPr>
          <w:sz w:val="26"/>
          <w:szCs w:val="26"/>
          <w:lang w:val="it-IT"/>
        </w:rPr>
        <w:t xml:space="preserve"> </w:t>
      </w:r>
      <w:proofErr w:type="spellStart"/>
      <w:r w:rsidRPr="00241C7B">
        <w:rPr>
          <w:sz w:val="26"/>
          <w:szCs w:val="26"/>
          <w:lang w:val="it-IT"/>
        </w:rPr>
        <w:t>statistični</w:t>
      </w:r>
      <w:proofErr w:type="spellEnd"/>
      <w:r w:rsidRPr="00241C7B">
        <w:rPr>
          <w:sz w:val="26"/>
          <w:szCs w:val="26"/>
          <w:lang w:val="it-IT"/>
        </w:rPr>
        <w:t xml:space="preserve"> </w:t>
      </w:r>
      <w:proofErr w:type="spellStart"/>
      <w:r w:rsidRPr="00241C7B">
        <w:rPr>
          <w:sz w:val="26"/>
          <w:szCs w:val="26"/>
          <w:lang w:val="it-IT"/>
        </w:rPr>
        <w:t>podatki</w:t>
      </w:r>
      <w:proofErr w:type="spellEnd"/>
      <w:r w:rsidRPr="00241C7B">
        <w:rPr>
          <w:sz w:val="26"/>
          <w:szCs w:val="26"/>
          <w:lang w:val="it-IT"/>
        </w:rPr>
        <w:t xml:space="preserve"> o UE za </w:t>
      </w:r>
      <w:proofErr w:type="spellStart"/>
      <w:r w:rsidRPr="00241C7B">
        <w:rPr>
          <w:sz w:val="26"/>
          <w:szCs w:val="26"/>
          <w:lang w:val="it-IT"/>
        </w:rPr>
        <w:t>leto</w:t>
      </w:r>
      <w:proofErr w:type="spellEnd"/>
      <w:r w:rsidRPr="00241C7B">
        <w:rPr>
          <w:sz w:val="26"/>
          <w:szCs w:val="26"/>
          <w:lang w:val="it-IT"/>
        </w:rPr>
        <w:t xml:space="preserve"> 2018 –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prebivalcev</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zaposlenega</w:t>
      </w:r>
      <w:proofErr w:type="spellEnd"/>
      <w:r w:rsidRPr="00241C7B">
        <w:rPr>
          <w:sz w:val="26"/>
          <w:szCs w:val="26"/>
          <w:lang w:val="it-IT"/>
        </w:rPr>
        <w:t xml:space="preserve"> v UE </w:t>
      </w:r>
      <w:proofErr w:type="spellStart"/>
      <w:r w:rsidRPr="00241C7B">
        <w:rPr>
          <w:sz w:val="26"/>
          <w:szCs w:val="26"/>
          <w:lang w:val="it-IT"/>
        </w:rPr>
        <w:t>brez</w:t>
      </w:r>
      <w:proofErr w:type="spellEnd"/>
      <w:r w:rsidRPr="00241C7B">
        <w:rPr>
          <w:sz w:val="26"/>
          <w:szCs w:val="26"/>
          <w:lang w:val="it-IT"/>
        </w:rPr>
        <w:t xml:space="preserve"> </w:t>
      </w:r>
      <w:proofErr w:type="spellStart"/>
      <w:r w:rsidRPr="00241C7B">
        <w:rPr>
          <w:sz w:val="26"/>
          <w:szCs w:val="26"/>
          <w:lang w:val="it-IT"/>
        </w:rPr>
        <w:t>nadomeščanje</w:t>
      </w:r>
      <w:proofErr w:type="spellEnd"/>
      <w:r w:rsidRPr="00241C7B">
        <w:rPr>
          <w:sz w:val="26"/>
          <w:szCs w:val="26"/>
          <w:lang w:val="it-IT"/>
        </w:rPr>
        <w:t xml:space="preserve"> za </w:t>
      </w:r>
      <w:proofErr w:type="spellStart"/>
      <w:r w:rsidRPr="00241C7B">
        <w:rPr>
          <w:sz w:val="26"/>
          <w:szCs w:val="26"/>
          <w:lang w:val="it-IT"/>
        </w:rPr>
        <w:t>določen</w:t>
      </w:r>
      <w:proofErr w:type="spellEnd"/>
      <w:r w:rsidRPr="00241C7B">
        <w:rPr>
          <w:sz w:val="26"/>
          <w:szCs w:val="26"/>
          <w:lang w:val="it-IT"/>
        </w:rPr>
        <w:t xml:space="preserve"> </w:t>
      </w:r>
      <w:proofErr w:type="spellStart"/>
      <w:r w:rsidRPr="00241C7B">
        <w:rPr>
          <w:sz w:val="26"/>
          <w:szCs w:val="26"/>
          <w:lang w:val="it-IT"/>
        </w:rPr>
        <w:t>čas</w:t>
      </w:r>
      <w:proofErr w:type="spellEnd"/>
      <w:r w:rsidRPr="00241C7B">
        <w:rPr>
          <w:sz w:val="26"/>
          <w:szCs w:val="26"/>
          <w:lang w:val="it-IT"/>
        </w:rPr>
        <w:t xml:space="preserve">, </w:t>
      </w:r>
      <w:proofErr w:type="spellStart"/>
      <w:r w:rsidRPr="00241C7B">
        <w:rPr>
          <w:sz w:val="26"/>
          <w:szCs w:val="26"/>
          <w:lang w:val="it-IT"/>
        </w:rPr>
        <w:t>pripravnikov</w:t>
      </w:r>
      <w:proofErr w:type="spellEnd"/>
      <w:r w:rsidRPr="00241C7B">
        <w:rPr>
          <w:sz w:val="26"/>
          <w:szCs w:val="26"/>
          <w:lang w:val="it-IT"/>
        </w:rPr>
        <w:t xml:space="preserve">, ½ </w:t>
      </w:r>
      <w:proofErr w:type="spellStart"/>
      <w:r w:rsidRPr="00241C7B">
        <w:rPr>
          <w:sz w:val="26"/>
          <w:szCs w:val="26"/>
          <w:lang w:val="it-IT"/>
        </w:rPr>
        <w:t>zaposlenih</w:t>
      </w:r>
      <w:proofErr w:type="spellEnd"/>
      <w:r w:rsidRPr="00241C7B">
        <w:rPr>
          <w:sz w:val="26"/>
          <w:szCs w:val="26"/>
          <w:lang w:val="it-IT"/>
        </w:rPr>
        <w:t xml:space="preserve"> s </w:t>
      </w:r>
      <w:proofErr w:type="spellStart"/>
      <w:r w:rsidRPr="00241C7B">
        <w:rPr>
          <w:sz w:val="26"/>
          <w:szCs w:val="26"/>
          <w:lang w:val="it-IT"/>
        </w:rPr>
        <w:t>skrajšanim</w:t>
      </w:r>
      <w:proofErr w:type="spellEnd"/>
      <w:r w:rsidRPr="00241C7B">
        <w:rPr>
          <w:sz w:val="26"/>
          <w:szCs w:val="26"/>
          <w:lang w:val="it-IT"/>
        </w:rPr>
        <w:t xml:space="preserve"> </w:t>
      </w:r>
      <w:proofErr w:type="spellStart"/>
      <w:r w:rsidRPr="00241C7B">
        <w:rPr>
          <w:sz w:val="26"/>
          <w:szCs w:val="26"/>
          <w:lang w:val="it-IT"/>
        </w:rPr>
        <w:t>delovnim</w:t>
      </w:r>
      <w:proofErr w:type="spellEnd"/>
      <w:r w:rsidRPr="00241C7B">
        <w:rPr>
          <w:sz w:val="26"/>
          <w:szCs w:val="26"/>
          <w:lang w:val="it-IT"/>
        </w:rPr>
        <w:t xml:space="preserve"> </w:t>
      </w:r>
      <w:proofErr w:type="spellStart"/>
      <w:r w:rsidRPr="00241C7B">
        <w:rPr>
          <w:sz w:val="26"/>
          <w:szCs w:val="26"/>
          <w:lang w:val="it-IT"/>
        </w:rPr>
        <w:t>časom</w:t>
      </w:r>
      <w:proofErr w:type="spellEnd"/>
      <w:r w:rsidRPr="00241C7B">
        <w:rPr>
          <w:sz w:val="26"/>
          <w:szCs w:val="26"/>
          <w:lang w:val="it-IT"/>
        </w:rPr>
        <w:t xml:space="preserve"> - </w:t>
      </w:r>
      <w:proofErr w:type="spellStart"/>
      <w:r w:rsidRPr="00241C7B">
        <w:rPr>
          <w:i/>
          <w:sz w:val="26"/>
          <w:szCs w:val="26"/>
          <w:lang w:val="it-IT"/>
        </w:rPr>
        <w:t>naraščajoče</w:t>
      </w:r>
      <w:proofErr w:type="spellEnd"/>
    </w:p>
    <w:p w:rsidR="00BE1E4E" w:rsidRDefault="00BE1E4E" w:rsidP="00617216">
      <w:pPr>
        <w:jc w:val="both"/>
        <w:rPr>
          <w:rFonts w:cs="Arial"/>
          <w:b/>
          <w:sz w:val="22"/>
          <w:szCs w:val="22"/>
          <w:lang w:val="it-IT"/>
        </w:rPr>
      </w:pPr>
    </w:p>
    <w:p w:rsidR="00617216" w:rsidRDefault="00617216"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C52FCF" w:rsidRDefault="00C52FCF" w:rsidP="00617216">
      <w:pPr>
        <w:jc w:val="both"/>
        <w:rPr>
          <w:rFonts w:cs="Arial"/>
          <w:b/>
          <w:sz w:val="22"/>
          <w:szCs w:val="22"/>
          <w:lang w:val="it-IT"/>
        </w:rPr>
      </w:pPr>
    </w:p>
    <w:p w:rsidR="007A082E" w:rsidRPr="00AD2684" w:rsidRDefault="007A082E" w:rsidP="007A082E">
      <w:pPr>
        <w:rPr>
          <w:rFonts w:cs="Arial"/>
          <w:b/>
          <w:sz w:val="22"/>
          <w:szCs w:val="22"/>
          <w:lang w:val="it-IT"/>
        </w:rPr>
      </w:pPr>
      <w:r w:rsidRPr="00AD2684">
        <w:rPr>
          <w:rFonts w:cs="Arial"/>
          <w:b/>
          <w:sz w:val="22"/>
          <w:szCs w:val="22"/>
          <w:lang w:val="it-IT"/>
        </w:rPr>
        <w:lastRenderedPageBreak/>
        <w:t>1. ORGANIZIRANOST UPRAVNIH ENOT</w:t>
      </w:r>
    </w:p>
    <w:p w:rsidR="00C52FCF" w:rsidRPr="00AD2684" w:rsidRDefault="00C52FCF" w:rsidP="007A082E">
      <w:pPr>
        <w:rPr>
          <w:rFonts w:cs="Arial"/>
          <w:sz w:val="22"/>
          <w:szCs w:val="22"/>
          <w:lang w:val="it-IT"/>
        </w:rPr>
      </w:pPr>
    </w:p>
    <w:p w:rsidR="007A082E" w:rsidRPr="00AD2684" w:rsidRDefault="007A082E" w:rsidP="007A082E">
      <w:pPr>
        <w:suppressAutoHyphens/>
        <w:spacing w:line="240" w:lineRule="auto"/>
        <w:contextualSpacing/>
        <w:jc w:val="both"/>
        <w:rPr>
          <w:rFonts w:cs="Arial"/>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v </w:t>
      </w:r>
      <w:proofErr w:type="spellStart"/>
      <w:r w:rsidRPr="00AD2684">
        <w:rPr>
          <w:rFonts w:cs="Arial"/>
          <w:sz w:val="22"/>
          <w:szCs w:val="22"/>
          <w:lang w:val="it-IT"/>
        </w:rPr>
        <w:t>letu</w:t>
      </w:r>
      <w:proofErr w:type="spellEnd"/>
      <w:r w:rsidRPr="00AD2684">
        <w:rPr>
          <w:rFonts w:cs="Arial"/>
          <w:sz w:val="22"/>
          <w:szCs w:val="22"/>
          <w:lang w:val="it-IT"/>
        </w:rPr>
        <w:t xml:space="preserve"> 2018 z </w:t>
      </w:r>
      <w:proofErr w:type="spellStart"/>
      <w:r w:rsidRPr="00AD2684">
        <w:rPr>
          <w:rFonts w:cs="Arial"/>
          <w:sz w:val="22"/>
          <w:szCs w:val="22"/>
          <w:lang w:val="it-IT"/>
        </w:rPr>
        <w:t>ustreznimi</w:t>
      </w:r>
      <w:proofErr w:type="spellEnd"/>
      <w:r w:rsidRPr="00AD2684">
        <w:rPr>
          <w:rFonts w:cs="Arial"/>
          <w:sz w:val="22"/>
          <w:szCs w:val="22"/>
          <w:lang w:val="it-IT"/>
        </w:rPr>
        <w:t xml:space="preserve"> </w:t>
      </w:r>
      <w:proofErr w:type="spellStart"/>
      <w:r w:rsidRPr="00AD2684">
        <w:rPr>
          <w:rFonts w:cs="Arial"/>
          <w:sz w:val="22"/>
          <w:szCs w:val="22"/>
          <w:lang w:val="it-IT"/>
        </w:rPr>
        <w:t>spremembami</w:t>
      </w:r>
      <w:proofErr w:type="spellEnd"/>
      <w:r w:rsidRPr="00AD2684">
        <w:rPr>
          <w:rFonts w:cs="Arial"/>
          <w:sz w:val="22"/>
          <w:szCs w:val="22"/>
          <w:lang w:val="it-IT"/>
        </w:rPr>
        <w:t xml:space="preserve"> </w:t>
      </w:r>
      <w:proofErr w:type="spellStart"/>
      <w:r w:rsidRPr="00AD2684">
        <w:rPr>
          <w:rFonts w:cs="Arial"/>
          <w:sz w:val="22"/>
          <w:szCs w:val="22"/>
          <w:lang w:val="it-IT"/>
        </w:rPr>
        <w:t>Aktov</w:t>
      </w:r>
      <w:proofErr w:type="spellEnd"/>
      <w:r w:rsidRPr="00AD2684">
        <w:rPr>
          <w:rFonts w:cs="Arial"/>
          <w:sz w:val="22"/>
          <w:szCs w:val="22"/>
          <w:lang w:val="it-IT"/>
        </w:rPr>
        <w:t xml:space="preserve"> o </w:t>
      </w:r>
      <w:proofErr w:type="spellStart"/>
      <w:r w:rsidRPr="00AD2684">
        <w:rPr>
          <w:rFonts w:cs="Arial"/>
          <w:sz w:val="22"/>
          <w:szCs w:val="22"/>
          <w:lang w:val="it-IT"/>
        </w:rPr>
        <w:t>notranji</w:t>
      </w:r>
      <w:proofErr w:type="spellEnd"/>
      <w:r w:rsidRPr="00AD2684">
        <w:rPr>
          <w:rFonts w:cs="Arial"/>
          <w:sz w:val="22"/>
          <w:szCs w:val="22"/>
          <w:lang w:val="it-IT"/>
        </w:rPr>
        <w:t xml:space="preserve"> </w:t>
      </w:r>
      <w:proofErr w:type="spellStart"/>
      <w:r w:rsidRPr="00AD2684">
        <w:rPr>
          <w:rFonts w:cs="Arial"/>
          <w:sz w:val="22"/>
          <w:szCs w:val="22"/>
          <w:lang w:val="it-IT"/>
        </w:rPr>
        <w:t>organizaciji</w:t>
      </w:r>
      <w:proofErr w:type="spellEnd"/>
      <w:r w:rsidRPr="00AD2684">
        <w:rPr>
          <w:rFonts w:cs="Arial"/>
          <w:sz w:val="22"/>
          <w:szCs w:val="22"/>
          <w:lang w:val="it-IT"/>
        </w:rPr>
        <w:t xml:space="preserve"> in </w:t>
      </w:r>
      <w:proofErr w:type="spellStart"/>
      <w:r w:rsidRPr="00AD2684">
        <w:rPr>
          <w:rFonts w:cs="Arial"/>
          <w:sz w:val="22"/>
          <w:szCs w:val="22"/>
          <w:lang w:val="it-IT"/>
        </w:rPr>
        <w:t>sistemizaciji</w:t>
      </w:r>
      <w:proofErr w:type="spellEnd"/>
      <w:r w:rsidRPr="00AD2684">
        <w:rPr>
          <w:rFonts w:cs="Arial"/>
          <w:sz w:val="22"/>
          <w:szCs w:val="22"/>
          <w:lang w:val="it-IT"/>
        </w:rPr>
        <w:t xml:space="preserve"> </w:t>
      </w:r>
      <w:proofErr w:type="spellStart"/>
      <w:r w:rsidRPr="00AD2684">
        <w:rPr>
          <w:rFonts w:cs="Arial"/>
          <w:sz w:val="22"/>
          <w:szCs w:val="22"/>
          <w:lang w:val="it-IT"/>
        </w:rPr>
        <w:t>delovnih</w:t>
      </w:r>
      <w:proofErr w:type="spellEnd"/>
      <w:r w:rsidRPr="00AD2684">
        <w:rPr>
          <w:rFonts w:cs="Arial"/>
          <w:sz w:val="22"/>
          <w:szCs w:val="22"/>
          <w:lang w:val="it-IT"/>
        </w:rPr>
        <w:t xml:space="preserve"> </w:t>
      </w:r>
      <w:proofErr w:type="spellStart"/>
      <w:r w:rsidRPr="00AD2684">
        <w:rPr>
          <w:rFonts w:cs="Arial"/>
          <w:sz w:val="22"/>
          <w:szCs w:val="22"/>
          <w:lang w:val="it-IT"/>
        </w:rPr>
        <w:t>mest</w:t>
      </w:r>
      <w:proofErr w:type="spellEnd"/>
      <w:r w:rsidRPr="00AD2684">
        <w:rPr>
          <w:rFonts w:cs="Arial"/>
          <w:sz w:val="22"/>
          <w:szCs w:val="22"/>
          <w:lang w:val="it-IT"/>
        </w:rPr>
        <w:t xml:space="preserve"> (v </w:t>
      </w:r>
      <w:proofErr w:type="spellStart"/>
      <w:r w:rsidRPr="00AD2684">
        <w:rPr>
          <w:rFonts w:cs="Arial"/>
          <w:sz w:val="22"/>
          <w:szCs w:val="22"/>
          <w:lang w:val="it-IT"/>
        </w:rPr>
        <w:t>nadaljevanju</w:t>
      </w:r>
      <w:proofErr w:type="spellEnd"/>
      <w:r w:rsidRPr="00AD2684">
        <w:rPr>
          <w:rFonts w:cs="Arial"/>
          <w:sz w:val="22"/>
          <w:szCs w:val="22"/>
          <w:lang w:val="it-IT"/>
        </w:rPr>
        <w:t xml:space="preserve"> </w:t>
      </w:r>
      <w:proofErr w:type="spellStart"/>
      <w:r w:rsidRPr="00AD2684">
        <w:rPr>
          <w:rFonts w:cs="Arial"/>
          <w:sz w:val="22"/>
          <w:szCs w:val="22"/>
          <w:lang w:val="it-IT"/>
        </w:rPr>
        <w:t>sistemizacije</w:t>
      </w:r>
      <w:proofErr w:type="spellEnd"/>
      <w:r w:rsidRPr="00AD2684">
        <w:rPr>
          <w:rFonts w:cs="Arial"/>
          <w:sz w:val="22"/>
          <w:szCs w:val="22"/>
          <w:lang w:val="it-IT"/>
        </w:rPr>
        <w:t xml:space="preserve">) </w:t>
      </w:r>
      <w:proofErr w:type="spellStart"/>
      <w:r w:rsidRPr="00AD2684">
        <w:rPr>
          <w:rFonts w:cs="Arial"/>
          <w:sz w:val="22"/>
          <w:szCs w:val="22"/>
          <w:lang w:val="it-IT"/>
        </w:rPr>
        <w:t>sledile</w:t>
      </w:r>
      <w:proofErr w:type="spellEnd"/>
      <w:r w:rsidRPr="00AD2684">
        <w:rPr>
          <w:rFonts w:cs="Arial"/>
          <w:sz w:val="22"/>
          <w:szCs w:val="22"/>
          <w:lang w:val="it-IT"/>
        </w:rPr>
        <w:t xml:space="preserve"> </w:t>
      </w:r>
      <w:proofErr w:type="spellStart"/>
      <w:r w:rsidRPr="00AD2684">
        <w:rPr>
          <w:rFonts w:cs="Arial"/>
          <w:sz w:val="22"/>
          <w:szCs w:val="22"/>
          <w:lang w:val="it-IT"/>
        </w:rPr>
        <w:t>cilju</w:t>
      </w:r>
      <w:proofErr w:type="spellEnd"/>
      <w:r w:rsidRPr="00AD2684">
        <w:rPr>
          <w:rFonts w:cs="Arial"/>
          <w:sz w:val="22"/>
          <w:szCs w:val="22"/>
          <w:lang w:val="it-IT"/>
        </w:rPr>
        <w:t xml:space="preserve"> </w:t>
      </w:r>
      <w:proofErr w:type="spellStart"/>
      <w:r w:rsidRPr="00AD2684">
        <w:rPr>
          <w:rFonts w:cs="Arial"/>
          <w:sz w:val="22"/>
          <w:szCs w:val="22"/>
          <w:lang w:val="it-IT"/>
        </w:rPr>
        <w:t>bolj</w:t>
      </w:r>
      <w:proofErr w:type="spellEnd"/>
      <w:r w:rsidRPr="00AD2684">
        <w:rPr>
          <w:rFonts w:cs="Arial"/>
          <w:sz w:val="22"/>
          <w:szCs w:val="22"/>
          <w:lang w:val="it-IT"/>
        </w:rPr>
        <w:t xml:space="preserve"> </w:t>
      </w:r>
      <w:proofErr w:type="spellStart"/>
      <w:r w:rsidRPr="00AD2684">
        <w:rPr>
          <w:rFonts w:cs="Arial"/>
          <w:sz w:val="22"/>
          <w:szCs w:val="22"/>
          <w:lang w:val="it-IT"/>
        </w:rPr>
        <w:t>učinkovitega</w:t>
      </w:r>
      <w:proofErr w:type="spellEnd"/>
      <w:r w:rsidRPr="00AD2684">
        <w:rPr>
          <w:rFonts w:cs="Arial"/>
          <w:sz w:val="22"/>
          <w:szCs w:val="22"/>
          <w:lang w:val="it-IT"/>
        </w:rPr>
        <w:t xml:space="preserve"> </w:t>
      </w:r>
      <w:proofErr w:type="spellStart"/>
      <w:r w:rsidRPr="00AD2684">
        <w:rPr>
          <w:rFonts w:cs="Arial"/>
          <w:sz w:val="22"/>
          <w:szCs w:val="22"/>
          <w:lang w:val="it-IT"/>
        </w:rPr>
        <w:t>izvajanja</w:t>
      </w:r>
      <w:proofErr w:type="spellEnd"/>
      <w:r w:rsidRPr="00AD2684">
        <w:rPr>
          <w:rFonts w:cs="Arial"/>
          <w:sz w:val="22"/>
          <w:szCs w:val="22"/>
          <w:lang w:val="it-IT"/>
        </w:rPr>
        <w:t xml:space="preserve"> </w:t>
      </w:r>
      <w:proofErr w:type="spellStart"/>
      <w:r w:rsidRPr="00AD2684">
        <w:rPr>
          <w:rFonts w:cs="Arial"/>
          <w:sz w:val="22"/>
          <w:szCs w:val="22"/>
          <w:lang w:val="it-IT"/>
        </w:rPr>
        <w:t>delovnega</w:t>
      </w:r>
      <w:proofErr w:type="spellEnd"/>
      <w:r w:rsidRPr="00AD2684">
        <w:rPr>
          <w:rFonts w:cs="Arial"/>
          <w:sz w:val="22"/>
          <w:szCs w:val="22"/>
          <w:lang w:val="it-IT"/>
        </w:rPr>
        <w:t xml:space="preserve"> </w:t>
      </w:r>
      <w:proofErr w:type="spellStart"/>
      <w:r w:rsidRPr="00AD2684">
        <w:rPr>
          <w:rFonts w:cs="Arial"/>
          <w:sz w:val="22"/>
          <w:szCs w:val="22"/>
          <w:lang w:val="it-IT"/>
        </w:rPr>
        <w:t>procesa</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in </w:t>
      </w:r>
      <w:proofErr w:type="spellStart"/>
      <w:r w:rsidRPr="00AD2684">
        <w:rPr>
          <w:rFonts w:cs="Arial"/>
          <w:sz w:val="22"/>
          <w:szCs w:val="22"/>
          <w:lang w:val="it-IT"/>
        </w:rPr>
        <w:t>drugih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nalog</w:t>
      </w:r>
      <w:proofErr w:type="spellEnd"/>
      <w:r w:rsidRPr="00AD2684">
        <w:rPr>
          <w:rFonts w:cs="Arial"/>
          <w:sz w:val="22"/>
          <w:szCs w:val="22"/>
          <w:lang w:val="it-IT"/>
        </w:rPr>
        <w:t xml:space="preserve"> v </w:t>
      </w:r>
      <w:proofErr w:type="spellStart"/>
      <w:r w:rsidRPr="00AD2684">
        <w:rPr>
          <w:rFonts w:cs="Arial"/>
          <w:sz w:val="22"/>
          <w:szCs w:val="22"/>
          <w:lang w:val="it-IT"/>
        </w:rPr>
        <w:t>povezavi</w:t>
      </w:r>
      <w:proofErr w:type="spellEnd"/>
      <w:r w:rsidRPr="00AD2684">
        <w:rPr>
          <w:rFonts w:cs="Arial"/>
          <w:sz w:val="22"/>
          <w:szCs w:val="22"/>
          <w:lang w:val="it-IT"/>
        </w:rPr>
        <w:t xml:space="preserve"> z </w:t>
      </w:r>
      <w:proofErr w:type="spellStart"/>
      <w:r w:rsidRPr="00AD2684">
        <w:rPr>
          <w:rFonts w:cs="Arial"/>
          <w:sz w:val="22"/>
          <w:szCs w:val="22"/>
          <w:lang w:val="it-IT"/>
        </w:rPr>
        <w:t>obremenjenostjo</w:t>
      </w:r>
      <w:proofErr w:type="spellEnd"/>
      <w:r w:rsidRPr="00AD2684">
        <w:rPr>
          <w:rFonts w:cs="Arial"/>
          <w:sz w:val="22"/>
          <w:szCs w:val="22"/>
          <w:lang w:val="it-IT"/>
        </w:rPr>
        <w:t xml:space="preserve">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in </w:t>
      </w:r>
      <w:proofErr w:type="spellStart"/>
      <w:r w:rsidRPr="00AD2684">
        <w:rPr>
          <w:rFonts w:cs="Arial"/>
          <w:sz w:val="22"/>
          <w:szCs w:val="22"/>
          <w:lang w:val="it-IT"/>
        </w:rPr>
        <w:t>drugimi</w:t>
      </w:r>
      <w:proofErr w:type="spellEnd"/>
      <w:r w:rsidRPr="00AD2684">
        <w:rPr>
          <w:rFonts w:cs="Arial"/>
          <w:sz w:val="22"/>
          <w:szCs w:val="22"/>
          <w:lang w:val="it-IT"/>
        </w:rPr>
        <w:t xml:space="preserve"> </w:t>
      </w:r>
      <w:proofErr w:type="spellStart"/>
      <w:r w:rsidRPr="00AD2684">
        <w:rPr>
          <w:rFonts w:cs="Arial"/>
          <w:sz w:val="22"/>
          <w:szCs w:val="22"/>
          <w:lang w:val="it-IT"/>
        </w:rPr>
        <w:t>kadrovskimi</w:t>
      </w:r>
      <w:proofErr w:type="spellEnd"/>
      <w:r w:rsidRPr="00AD2684">
        <w:rPr>
          <w:rFonts w:cs="Arial"/>
          <w:sz w:val="22"/>
          <w:szCs w:val="22"/>
          <w:lang w:val="it-IT"/>
        </w:rPr>
        <w:t xml:space="preserve"> </w:t>
      </w:r>
      <w:proofErr w:type="spellStart"/>
      <w:r w:rsidRPr="00AD2684">
        <w:rPr>
          <w:rFonts w:cs="Arial"/>
          <w:sz w:val="22"/>
          <w:szCs w:val="22"/>
          <w:lang w:val="it-IT"/>
        </w:rPr>
        <w:t>možnostmi</w:t>
      </w:r>
      <w:proofErr w:type="spellEnd"/>
      <w:r w:rsidRPr="00AD2684">
        <w:rPr>
          <w:rFonts w:cs="Arial"/>
          <w:sz w:val="22"/>
          <w:szCs w:val="22"/>
          <w:lang w:val="it-IT"/>
        </w:rPr>
        <w:t xml:space="preserve">.  </w:t>
      </w:r>
    </w:p>
    <w:p w:rsidR="007A082E" w:rsidRPr="00AD2684" w:rsidRDefault="007A082E" w:rsidP="007A082E">
      <w:pPr>
        <w:suppressAutoHyphens/>
        <w:spacing w:line="240" w:lineRule="auto"/>
        <w:contextualSpacing/>
        <w:jc w:val="both"/>
        <w:rPr>
          <w:rFonts w:cs="Arial"/>
          <w:sz w:val="22"/>
          <w:szCs w:val="22"/>
          <w:lang w:val="it-IT"/>
        </w:rPr>
      </w:pPr>
    </w:p>
    <w:p w:rsidR="009D5014" w:rsidRPr="00AD2684" w:rsidRDefault="007A082E" w:rsidP="007A082E">
      <w:pPr>
        <w:jc w:val="both"/>
        <w:rPr>
          <w:rFonts w:cs="Arial"/>
          <w:sz w:val="22"/>
          <w:szCs w:val="22"/>
          <w:lang w:val="it-IT"/>
        </w:rPr>
      </w:pPr>
      <w:r w:rsidRPr="00AD2684">
        <w:rPr>
          <w:rFonts w:cs="Arial"/>
          <w:sz w:val="22"/>
          <w:szCs w:val="22"/>
          <w:lang w:val="it-IT"/>
        </w:rPr>
        <w:t xml:space="preserve">Z novo </w:t>
      </w:r>
      <w:proofErr w:type="spellStart"/>
      <w:r w:rsidRPr="00AD2684">
        <w:rPr>
          <w:rFonts w:cs="Arial"/>
          <w:sz w:val="22"/>
          <w:szCs w:val="22"/>
          <w:lang w:val="it-IT"/>
        </w:rPr>
        <w:t>Uredbo</w:t>
      </w:r>
      <w:proofErr w:type="spellEnd"/>
      <w:r w:rsidRPr="00AD2684">
        <w:rPr>
          <w:rFonts w:cs="Arial"/>
          <w:sz w:val="22"/>
          <w:szCs w:val="22"/>
          <w:lang w:val="it-IT"/>
        </w:rPr>
        <w:t xml:space="preserve"> o </w:t>
      </w:r>
      <w:proofErr w:type="spellStart"/>
      <w:r w:rsidRPr="00AD2684">
        <w:rPr>
          <w:rFonts w:cs="Arial"/>
          <w:sz w:val="22"/>
          <w:szCs w:val="22"/>
          <w:lang w:val="it-IT"/>
        </w:rPr>
        <w:t>plačah</w:t>
      </w:r>
      <w:proofErr w:type="spellEnd"/>
      <w:r w:rsidRPr="00AD2684">
        <w:rPr>
          <w:rFonts w:cs="Arial"/>
          <w:sz w:val="22"/>
          <w:szCs w:val="22"/>
          <w:lang w:val="it-IT"/>
        </w:rPr>
        <w:t xml:space="preserve"> </w:t>
      </w:r>
      <w:proofErr w:type="spellStart"/>
      <w:r w:rsidRPr="00AD2684">
        <w:rPr>
          <w:rFonts w:cs="Arial"/>
          <w:sz w:val="22"/>
          <w:szCs w:val="22"/>
          <w:lang w:val="it-IT"/>
        </w:rPr>
        <w:t>direktorjev</w:t>
      </w:r>
      <w:proofErr w:type="spellEnd"/>
      <w:r w:rsidRPr="00AD2684">
        <w:rPr>
          <w:rFonts w:cs="Arial"/>
          <w:sz w:val="22"/>
          <w:szCs w:val="22"/>
          <w:lang w:val="it-IT"/>
        </w:rPr>
        <w:t xml:space="preserve"> v </w:t>
      </w:r>
      <w:proofErr w:type="spellStart"/>
      <w:r w:rsidRPr="00AD2684">
        <w:rPr>
          <w:rFonts w:cs="Arial"/>
          <w:sz w:val="22"/>
          <w:szCs w:val="22"/>
          <w:lang w:val="it-IT"/>
        </w:rPr>
        <w:t>javnem</w:t>
      </w:r>
      <w:proofErr w:type="spellEnd"/>
      <w:r w:rsidRPr="00AD2684">
        <w:rPr>
          <w:rFonts w:cs="Arial"/>
          <w:sz w:val="22"/>
          <w:szCs w:val="22"/>
          <w:lang w:val="it-IT"/>
        </w:rPr>
        <w:t xml:space="preserve"> </w:t>
      </w:r>
      <w:proofErr w:type="spellStart"/>
      <w:r w:rsidRPr="00AD2684">
        <w:rPr>
          <w:rFonts w:cs="Arial"/>
          <w:sz w:val="22"/>
          <w:szCs w:val="22"/>
          <w:lang w:val="it-IT"/>
        </w:rPr>
        <w:t>sektorju</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68/17, v </w:t>
      </w:r>
      <w:proofErr w:type="spellStart"/>
      <w:r w:rsidRPr="00AD2684">
        <w:rPr>
          <w:rFonts w:cs="Arial"/>
          <w:sz w:val="22"/>
          <w:szCs w:val="22"/>
          <w:lang w:val="it-IT"/>
        </w:rPr>
        <w:t>nadaljevanju</w:t>
      </w:r>
      <w:proofErr w:type="spellEnd"/>
      <w:r w:rsidRPr="00AD2684">
        <w:rPr>
          <w:rFonts w:cs="Arial"/>
          <w:sz w:val="22"/>
          <w:szCs w:val="22"/>
          <w:lang w:val="it-IT"/>
        </w:rPr>
        <w:t xml:space="preserve"> </w:t>
      </w:r>
      <w:proofErr w:type="spellStart"/>
      <w:r w:rsidRPr="00AD2684">
        <w:rPr>
          <w:rFonts w:cs="Arial"/>
          <w:sz w:val="22"/>
          <w:szCs w:val="22"/>
          <w:lang w:val="it-IT"/>
        </w:rPr>
        <w:t>uredba</w:t>
      </w:r>
      <w:proofErr w:type="spellEnd"/>
      <w:r w:rsidRPr="00AD2684">
        <w:rPr>
          <w:rFonts w:cs="Arial"/>
          <w:sz w:val="22"/>
          <w:szCs w:val="22"/>
          <w:lang w:val="it-IT"/>
        </w:rPr>
        <w:t xml:space="preserve">) so se </w:t>
      </w:r>
      <w:proofErr w:type="spellStart"/>
      <w:r w:rsidRPr="00AD2684">
        <w:rPr>
          <w:rFonts w:cs="Arial"/>
          <w:sz w:val="22"/>
          <w:szCs w:val="22"/>
          <w:lang w:val="it-IT"/>
        </w:rPr>
        <w:t>odpravile</w:t>
      </w:r>
      <w:proofErr w:type="spellEnd"/>
      <w:r w:rsidRPr="00AD2684">
        <w:rPr>
          <w:rFonts w:cs="Arial"/>
          <w:sz w:val="22"/>
          <w:szCs w:val="22"/>
          <w:lang w:val="it-IT"/>
        </w:rPr>
        <w:t xml:space="preserve"> </w:t>
      </w:r>
      <w:proofErr w:type="spellStart"/>
      <w:r w:rsidRPr="00AD2684">
        <w:rPr>
          <w:rFonts w:cs="Arial"/>
          <w:sz w:val="22"/>
          <w:szCs w:val="22"/>
          <w:lang w:val="it-IT"/>
        </w:rPr>
        <w:t>določene</w:t>
      </w:r>
      <w:proofErr w:type="spellEnd"/>
      <w:r w:rsidRPr="00AD2684">
        <w:rPr>
          <w:rFonts w:cs="Arial"/>
          <w:sz w:val="22"/>
          <w:szCs w:val="22"/>
          <w:lang w:val="it-IT"/>
        </w:rPr>
        <w:t xml:space="preserve"> </w:t>
      </w:r>
      <w:proofErr w:type="spellStart"/>
      <w:r w:rsidRPr="00AD2684">
        <w:rPr>
          <w:rFonts w:cs="Arial"/>
          <w:sz w:val="22"/>
          <w:szCs w:val="22"/>
          <w:lang w:val="it-IT"/>
        </w:rPr>
        <w:t>anomalije</w:t>
      </w:r>
      <w:proofErr w:type="spellEnd"/>
      <w:r w:rsidRPr="00AD2684">
        <w:rPr>
          <w:rFonts w:cs="Arial"/>
          <w:sz w:val="22"/>
          <w:szCs w:val="22"/>
          <w:lang w:val="it-IT"/>
        </w:rPr>
        <w:t xml:space="preserve"> </w:t>
      </w:r>
      <w:proofErr w:type="spellStart"/>
      <w:r w:rsidRPr="00AD2684">
        <w:rPr>
          <w:rFonts w:cs="Arial"/>
          <w:sz w:val="22"/>
          <w:szCs w:val="22"/>
          <w:lang w:val="it-IT"/>
        </w:rPr>
        <w:t>tako</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načina</w:t>
      </w:r>
      <w:proofErr w:type="spellEnd"/>
      <w:r w:rsidRPr="00AD2684">
        <w:rPr>
          <w:rFonts w:cs="Arial"/>
          <w:sz w:val="22"/>
          <w:szCs w:val="22"/>
          <w:lang w:val="it-IT"/>
        </w:rPr>
        <w:t xml:space="preserve"> </w:t>
      </w:r>
      <w:proofErr w:type="spellStart"/>
      <w:r w:rsidRPr="00AD2684">
        <w:rPr>
          <w:rFonts w:cs="Arial"/>
          <w:sz w:val="22"/>
          <w:szCs w:val="22"/>
          <w:lang w:val="it-IT"/>
        </w:rPr>
        <w:t>določanja</w:t>
      </w:r>
      <w:proofErr w:type="spellEnd"/>
      <w:r w:rsidRPr="00AD2684">
        <w:rPr>
          <w:rFonts w:cs="Arial"/>
          <w:sz w:val="22"/>
          <w:szCs w:val="22"/>
          <w:lang w:val="it-IT"/>
        </w:rPr>
        <w:t xml:space="preserve"> </w:t>
      </w:r>
      <w:proofErr w:type="spellStart"/>
      <w:r w:rsidRPr="00AD2684">
        <w:rPr>
          <w:rFonts w:cs="Arial"/>
          <w:sz w:val="22"/>
          <w:szCs w:val="22"/>
          <w:lang w:val="it-IT"/>
        </w:rPr>
        <w:t>osnovnih</w:t>
      </w:r>
      <w:proofErr w:type="spellEnd"/>
      <w:r w:rsidRPr="00AD2684">
        <w:rPr>
          <w:rFonts w:cs="Arial"/>
          <w:sz w:val="22"/>
          <w:szCs w:val="22"/>
          <w:lang w:val="it-IT"/>
        </w:rPr>
        <w:t xml:space="preserve"> </w:t>
      </w:r>
      <w:proofErr w:type="spellStart"/>
      <w:r w:rsidRPr="00AD2684">
        <w:rPr>
          <w:rFonts w:cs="Arial"/>
          <w:sz w:val="22"/>
          <w:szCs w:val="22"/>
          <w:lang w:val="it-IT"/>
        </w:rPr>
        <w:t>plač</w:t>
      </w:r>
      <w:proofErr w:type="spellEnd"/>
      <w:r w:rsidRPr="00AD2684">
        <w:rPr>
          <w:rFonts w:cs="Arial"/>
          <w:sz w:val="22"/>
          <w:szCs w:val="22"/>
          <w:lang w:val="it-IT"/>
        </w:rPr>
        <w:t xml:space="preserve"> </w:t>
      </w:r>
      <w:proofErr w:type="spellStart"/>
      <w:r w:rsidRPr="00AD2684">
        <w:rPr>
          <w:rFonts w:cs="Arial"/>
          <w:sz w:val="22"/>
          <w:szCs w:val="22"/>
          <w:lang w:val="it-IT"/>
        </w:rPr>
        <w:t>direktorjev</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samih</w:t>
      </w:r>
      <w:proofErr w:type="spellEnd"/>
      <w:r w:rsidRPr="00AD2684">
        <w:rPr>
          <w:rFonts w:cs="Arial"/>
          <w:sz w:val="22"/>
          <w:szCs w:val="22"/>
          <w:lang w:val="it-IT"/>
        </w:rPr>
        <w:t xml:space="preserve"> </w:t>
      </w:r>
      <w:proofErr w:type="spellStart"/>
      <w:r w:rsidRPr="00AD2684">
        <w:rPr>
          <w:rFonts w:cs="Arial"/>
          <w:sz w:val="22"/>
          <w:szCs w:val="22"/>
          <w:lang w:val="it-IT"/>
        </w:rPr>
        <w:t>uvrstitev</w:t>
      </w:r>
      <w:proofErr w:type="spellEnd"/>
      <w:r w:rsidRPr="00AD2684">
        <w:rPr>
          <w:rFonts w:cs="Arial"/>
          <w:sz w:val="22"/>
          <w:szCs w:val="22"/>
          <w:lang w:val="it-IT"/>
        </w:rPr>
        <w:t xml:space="preserve"> </w:t>
      </w:r>
      <w:proofErr w:type="spellStart"/>
      <w:r w:rsidRPr="00AD2684">
        <w:rPr>
          <w:rFonts w:cs="Arial"/>
          <w:sz w:val="22"/>
          <w:szCs w:val="22"/>
          <w:lang w:val="it-IT"/>
        </w:rPr>
        <w:t>delovnih</w:t>
      </w:r>
      <w:proofErr w:type="spellEnd"/>
      <w:r w:rsidRPr="00AD2684">
        <w:rPr>
          <w:rFonts w:cs="Arial"/>
          <w:sz w:val="22"/>
          <w:szCs w:val="22"/>
          <w:lang w:val="it-IT"/>
        </w:rPr>
        <w:t xml:space="preserve"> </w:t>
      </w:r>
      <w:proofErr w:type="spellStart"/>
      <w:r w:rsidRPr="00AD2684">
        <w:rPr>
          <w:rFonts w:cs="Arial"/>
          <w:sz w:val="22"/>
          <w:szCs w:val="22"/>
          <w:lang w:val="it-IT"/>
        </w:rPr>
        <w:t>mest</w:t>
      </w:r>
      <w:proofErr w:type="spellEnd"/>
      <w:r w:rsidRPr="00AD2684">
        <w:rPr>
          <w:rFonts w:cs="Arial"/>
          <w:sz w:val="22"/>
          <w:szCs w:val="22"/>
          <w:lang w:val="it-IT"/>
        </w:rPr>
        <w:t xml:space="preserve"> </w:t>
      </w:r>
      <w:proofErr w:type="spellStart"/>
      <w:r w:rsidRPr="00AD2684">
        <w:rPr>
          <w:rFonts w:cs="Arial"/>
          <w:sz w:val="22"/>
          <w:szCs w:val="22"/>
          <w:lang w:val="it-IT"/>
        </w:rPr>
        <w:t>direktorjev</w:t>
      </w:r>
      <w:proofErr w:type="spellEnd"/>
      <w:r w:rsidRPr="00AD2684">
        <w:rPr>
          <w:rFonts w:cs="Arial"/>
          <w:sz w:val="22"/>
          <w:szCs w:val="22"/>
          <w:lang w:val="it-IT"/>
        </w:rPr>
        <w:t xml:space="preserve"> v </w:t>
      </w:r>
      <w:proofErr w:type="spellStart"/>
      <w:r w:rsidRPr="00AD2684">
        <w:rPr>
          <w:rFonts w:cs="Arial"/>
          <w:sz w:val="22"/>
          <w:szCs w:val="22"/>
          <w:lang w:val="it-IT"/>
        </w:rPr>
        <w:t>plačne</w:t>
      </w:r>
      <w:proofErr w:type="spellEnd"/>
      <w:r w:rsidRPr="00AD2684">
        <w:rPr>
          <w:rFonts w:cs="Arial"/>
          <w:sz w:val="22"/>
          <w:szCs w:val="22"/>
          <w:lang w:val="it-IT"/>
        </w:rPr>
        <w:t xml:space="preserve"> </w:t>
      </w:r>
      <w:proofErr w:type="spellStart"/>
      <w:r w:rsidRPr="00AD2684">
        <w:rPr>
          <w:rFonts w:cs="Arial"/>
          <w:sz w:val="22"/>
          <w:szCs w:val="22"/>
          <w:lang w:val="it-IT"/>
        </w:rPr>
        <w:t>razrede</w:t>
      </w:r>
      <w:proofErr w:type="spellEnd"/>
      <w:r w:rsidRPr="00AD2684">
        <w:rPr>
          <w:rFonts w:cs="Arial"/>
          <w:sz w:val="22"/>
          <w:szCs w:val="22"/>
          <w:lang w:val="it-IT"/>
        </w:rPr>
        <w:t xml:space="preserve">. Na </w:t>
      </w:r>
      <w:proofErr w:type="spellStart"/>
      <w:r w:rsidRPr="00AD2684">
        <w:rPr>
          <w:rFonts w:cs="Arial"/>
          <w:sz w:val="22"/>
          <w:szCs w:val="22"/>
          <w:lang w:val="it-IT"/>
        </w:rPr>
        <w:t>podlagi</w:t>
      </w:r>
      <w:proofErr w:type="spellEnd"/>
      <w:r w:rsidRPr="00AD2684">
        <w:rPr>
          <w:rFonts w:cs="Arial"/>
          <w:sz w:val="22"/>
          <w:szCs w:val="22"/>
          <w:lang w:val="it-IT"/>
        </w:rPr>
        <w:t xml:space="preserve"> </w:t>
      </w:r>
      <w:proofErr w:type="spellStart"/>
      <w:r w:rsidRPr="00AD2684">
        <w:rPr>
          <w:rFonts w:cs="Arial"/>
          <w:sz w:val="22"/>
          <w:szCs w:val="22"/>
          <w:lang w:val="it-IT"/>
        </w:rPr>
        <w:t>Pravilnika</w:t>
      </w:r>
      <w:proofErr w:type="spellEnd"/>
      <w:r w:rsidRPr="00AD2684">
        <w:rPr>
          <w:rFonts w:cs="Arial"/>
          <w:sz w:val="22"/>
          <w:szCs w:val="22"/>
          <w:lang w:val="it-IT"/>
        </w:rPr>
        <w:t xml:space="preserve"> o </w:t>
      </w:r>
      <w:proofErr w:type="spellStart"/>
      <w:r w:rsidRPr="00AD2684">
        <w:rPr>
          <w:rFonts w:cs="Arial"/>
          <w:sz w:val="22"/>
          <w:szCs w:val="22"/>
          <w:lang w:val="it-IT"/>
        </w:rPr>
        <w:t>uvrstitvi</w:t>
      </w:r>
      <w:proofErr w:type="spellEnd"/>
      <w:r w:rsidRPr="00AD2684">
        <w:rPr>
          <w:rFonts w:cs="Arial"/>
          <w:sz w:val="22"/>
          <w:szCs w:val="22"/>
          <w:lang w:val="it-IT"/>
        </w:rPr>
        <w:t xml:space="preserve"> </w:t>
      </w:r>
      <w:proofErr w:type="spellStart"/>
      <w:r w:rsidRPr="00AD2684">
        <w:rPr>
          <w:rFonts w:cs="Arial"/>
          <w:sz w:val="22"/>
          <w:szCs w:val="22"/>
          <w:lang w:val="it-IT"/>
        </w:rPr>
        <w:t>delovnih</w:t>
      </w:r>
      <w:proofErr w:type="spellEnd"/>
      <w:r w:rsidRPr="00AD2684">
        <w:rPr>
          <w:rFonts w:cs="Arial"/>
          <w:sz w:val="22"/>
          <w:szCs w:val="22"/>
          <w:lang w:val="it-IT"/>
        </w:rPr>
        <w:t xml:space="preserve"> </w:t>
      </w:r>
      <w:proofErr w:type="spellStart"/>
      <w:r w:rsidRPr="00AD2684">
        <w:rPr>
          <w:rFonts w:cs="Arial"/>
          <w:sz w:val="22"/>
          <w:szCs w:val="22"/>
          <w:lang w:val="it-IT"/>
        </w:rPr>
        <w:t>mest</w:t>
      </w:r>
      <w:proofErr w:type="spellEnd"/>
      <w:r w:rsidRPr="00AD2684">
        <w:rPr>
          <w:rFonts w:cs="Arial"/>
          <w:sz w:val="22"/>
          <w:szCs w:val="22"/>
          <w:lang w:val="it-IT"/>
        </w:rPr>
        <w:t xml:space="preserve"> </w:t>
      </w:r>
      <w:proofErr w:type="spellStart"/>
      <w:r w:rsidRPr="00AD2684">
        <w:rPr>
          <w:rFonts w:cs="Arial"/>
          <w:sz w:val="22"/>
          <w:szCs w:val="22"/>
          <w:lang w:val="it-IT"/>
        </w:rPr>
        <w:t>direktorjev</w:t>
      </w:r>
      <w:proofErr w:type="spellEnd"/>
      <w:r w:rsidRPr="00AD2684">
        <w:rPr>
          <w:rFonts w:cs="Arial"/>
          <w:sz w:val="22"/>
          <w:szCs w:val="22"/>
          <w:lang w:val="it-IT"/>
        </w:rPr>
        <w:t xml:space="preserve"> s </w:t>
      </w:r>
      <w:proofErr w:type="spellStart"/>
      <w:r w:rsidRPr="00AD2684">
        <w:rPr>
          <w:rFonts w:cs="Arial"/>
          <w:sz w:val="22"/>
          <w:szCs w:val="22"/>
          <w:lang w:val="it-IT"/>
        </w:rPr>
        <w:t>področja</w:t>
      </w:r>
      <w:proofErr w:type="spellEnd"/>
      <w:r w:rsidRPr="00AD2684">
        <w:rPr>
          <w:rFonts w:cs="Arial"/>
          <w:sz w:val="22"/>
          <w:szCs w:val="22"/>
          <w:lang w:val="it-IT"/>
        </w:rPr>
        <w:t xml:space="preserve"> </w:t>
      </w:r>
      <w:proofErr w:type="spellStart"/>
      <w:r w:rsidRPr="00AD2684">
        <w:rPr>
          <w:rFonts w:cs="Arial"/>
          <w:sz w:val="22"/>
          <w:szCs w:val="22"/>
          <w:lang w:val="it-IT"/>
        </w:rPr>
        <w:t>javne</w:t>
      </w:r>
      <w:proofErr w:type="spellEnd"/>
      <w:r w:rsidRPr="00AD2684">
        <w:rPr>
          <w:rFonts w:cs="Arial"/>
          <w:sz w:val="22"/>
          <w:szCs w:val="22"/>
          <w:lang w:val="it-IT"/>
        </w:rPr>
        <w:t xml:space="preserve"> </w:t>
      </w:r>
      <w:proofErr w:type="spellStart"/>
      <w:r w:rsidRPr="00AD2684">
        <w:rPr>
          <w:rFonts w:cs="Arial"/>
          <w:sz w:val="22"/>
          <w:szCs w:val="22"/>
          <w:lang w:val="it-IT"/>
        </w:rPr>
        <w:t>uprave</w:t>
      </w:r>
      <w:proofErr w:type="spellEnd"/>
      <w:r w:rsidRPr="00AD2684">
        <w:rPr>
          <w:rFonts w:cs="Arial"/>
          <w:sz w:val="22"/>
          <w:szCs w:val="22"/>
          <w:lang w:val="it-IT"/>
        </w:rPr>
        <w:t xml:space="preserve"> v </w:t>
      </w:r>
      <w:proofErr w:type="spellStart"/>
      <w:r w:rsidRPr="00AD2684">
        <w:rPr>
          <w:rFonts w:cs="Arial"/>
          <w:sz w:val="22"/>
          <w:szCs w:val="22"/>
          <w:lang w:val="it-IT"/>
        </w:rPr>
        <w:t>plačne</w:t>
      </w:r>
      <w:proofErr w:type="spellEnd"/>
      <w:r w:rsidRPr="00AD2684">
        <w:rPr>
          <w:rFonts w:cs="Arial"/>
          <w:sz w:val="22"/>
          <w:szCs w:val="22"/>
          <w:lang w:val="it-IT"/>
        </w:rPr>
        <w:t xml:space="preserve"> </w:t>
      </w:r>
      <w:proofErr w:type="spellStart"/>
      <w:r w:rsidRPr="00AD2684">
        <w:rPr>
          <w:rFonts w:cs="Arial"/>
          <w:sz w:val="22"/>
          <w:szCs w:val="22"/>
          <w:lang w:val="it-IT"/>
        </w:rPr>
        <w:t>razrede</w:t>
      </w:r>
      <w:proofErr w:type="spellEnd"/>
      <w:r w:rsidRPr="00AD2684">
        <w:rPr>
          <w:rFonts w:cs="Arial"/>
          <w:sz w:val="22"/>
          <w:szCs w:val="22"/>
          <w:lang w:val="it-IT"/>
        </w:rPr>
        <w:t xml:space="preserve"> </w:t>
      </w:r>
      <w:proofErr w:type="spellStart"/>
      <w:r w:rsidRPr="00AD2684">
        <w:rPr>
          <w:rFonts w:cs="Arial"/>
          <w:sz w:val="22"/>
          <w:szCs w:val="22"/>
          <w:lang w:val="it-IT"/>
        </w:rPr>
        <w:t>znotraj</w:t>
      </w:r>
      <w:proofErr w:type="spellEnd"/>
      <w:r w:rsidRPr="00AD2684">
        <w:rPr>
          <w:rFonts w:cs="Arial"/>
          <w:sz w:val="22"/>
          <w:szCs w:val="22"/>
          <w:lang w:val="it-IT"/>
        </w:rPr>
        <w:t xml:space="preserve"> </w:t>
      </w:r>
      <w:proofErr w:type="spellStart"/>
      <w:r w:rsidRPr="00AD2684">
        <w:rPr>
          <w:rFonts w:cs="Arial"/>
          <w:sz w:val="22"/>
          <w:szCs w:val="22"/>
          <w:lang w:val="it-IT"/>
        </w:rPr>
        <w:t>razponov</w:t>
      </w:r>
      <w:proofErr w:type="spellEnd"/>
      <w:r w:rsidRPr="00AD2684">
        <w:rPr>
          <w:rFonts w:cs="Arial"/>
          <w:sz w:val="22"/>
          <w:szCs w:val="22"/>
          <w:lang w:val="it-IT"/>
        </w:rPr>
        <w:t xml:space="preserve"> </w:t>
      </w:r>
      <w:proofErr w:type="spellStart"/>
      <w:r w:rsidRPr="00AD2684">
        <w:rPr>
          <w:rFonts w:cs="Arial"/>
          <w:sz w:val="22"/>
          <w:szCs w:val="22"/>
          <w:lang w:val="it-IT"/>
        </w:rPr>
        <w:t>plačnih</w:t>
      </w:r>
      <w:proofErr w:type="spellEnd"/>
      <w:r w:rsidRPr="00AD2684">
        <w:rPr>
          <w:rFonts w:cs="Arial"/>
          <w:sz w:val="22"/>
          <w:szCs w:val="22"/>
          <w:lang w:val="it-IT"/>
        </w:rPr>
        <w:t xml:space="preserve"> </w:t>
      </w:r>
      <w:proofErr w:type="spellStart"/>
      <w:r w:rsidRPr="00AD2684">
        <w:rPr>
          <w:rFonts w:cs="Arial"/>
          <w:sz w:val="22"/>
          <w:szCs w:val="22"/>
          <w:lang w:val="it-IT"/>
        </w:rPr>
        <w:t>razredov</w:t>
      </w:r>
      <w:proofErr w:type="spellEnd"/>
      <w:r w:rsidRPr="00AD2684">
        <w:rPr>
          <w:rFonts w:cs="Arial"/>
          <w:sz w:val="22"/>
          <w:szCs w:val="22"/>
          <w:lang w:val="it-IT"/>
        </w:rPr>
        <w:t xml:space="preserve"> (</w:t>
      </w:r>
      <w:proofErr w:type="spellStart"/>
      <w:r w:rsidRPr="00AD2684">
        <w:rPr>
          <w:rFonts w:cs="Arial"/>
          <w:sz w:val="22"/>
          <w:szCs w:val="22"/>
          <w:lang w:val="it-IT"/>
        </w:rPr>
        <w:t>Uradni</w:t>
      </w:r>
      <w:proofErr w:type="spellEnd"/>
      <w:r w:rsidRPr="00AD2684">
        <w:rPr>
          <w:rFonts w:cs="Arial"/>
          <w:sz w:val="22"/>
          <w:szCs w:val="22"/>
          <w:lang w:val="it-IT"/>
        </w:rPr>
        <w:t xml:space="preserve"> list RS, </w:t>
      </w:r>
      <w:proofErr w:type="spellStart"/>
      <w:r w:rsidRPr="00AD2684">
        <w:rPr>
          <w:rFonts w:cs="Arial"/>
          <w:sz w:val="22"/>
          <w:szCs w:val="22"/>
          <w:lang w:val="it-IT"/>
        </w:rPr>
        <w:t>št</w:t>
      </w:r>
      <w:proofErr w:type="spellEnd"/>
      <w:r w:rsidRPr="00AD2684">
        <w:rPr>
          <w:rFonts w:cs="Arial"/>
          <w:sz w:val="22"/>
          <w:szCs w:val="22"/>
          <w:lang w:val="it-IT"/>
        </w:rPr>
        <w:t xml:space="preserve">. 74/17) je </w:t>
      </w:r>
      <w:proofErr w:type="spellStart"/>
      <w:r w:rsidRPr="00AD2684">
        <w:rPr>
          <w:rFonts w:cs="Arial"/>
          <w:sz w:val="22"/>
          <w:szCs w:val="22"/>
          <w:lang w:val="it-IT"/>
        </w:rPr>
        <w:t>bila</w:t>
      </w:r>
      <w:proofErr w:type="spellEnd"/>
      <w:r w:rsidRPr="00AD2684">
        <w:rPr>
          <w:rFonts w:cs="Arial"/>
          <w:sz w:val="22"/>
          <w:szCs w:val="22"/>
          <w:lang w:val="it-IT"/>
        </w:rPr>
        <w:t xml:space="preserve"> v </w:t>
      </w:r>
      <w:proofErr w:type="spellStart"/>
      <w:r w:rsidRPr="00AD2684">
        <w:rPr>
          <w:rFonts w:cs="Arial"/>
          <w:sz w:val="22"/>
          <w:szCs w:val="22"/>
          <w:lang w:val="it-IT"/>
        </w:rPr>
        <w:t>skladu</w:t>
      </w:r>
      <w:proofErr w:type="spellEnd"/>
      <w:r w:rsidRPr="00AD2684">
        <w:rPr>
          <w:rFonts w:cs="Arial"/>
          <w:sz w:val="22"/>
          <w:szCs w:val="22"/>
          <w:lang w:val="it-IT"/>
        </w:rPr>
        <w:t xml:space="preserve"> s </w:t>
      </w:r>
      <w:proofErr w:type="spellStart"/>
      <w:r w:rsidRPr="00AD2684">
        <w:rPr>
          <w:rFonts w:cs="Arial"/>
          <w:sz w:val="22"/>
          <w:szCs w:val="22"/>
          <w:lang w:val="it-IT"/>
        </w:rPr>
        <w:t>kriteriji</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uredbe</w:t>
      </w:r>
      <w:proofErr w:type="spellEnd"/>
      <w:r w:rsidRPr="00AD2684">
        <w:rPr>
          <w:rFonts w:cs="Arial"/>
          <w:sz w:val="22"/>
          <w:szCs w:val="22"/>
          <w:lang w:val="it-IT"/>
        </w:rPr>
        <w:t xml:space="preserve"> </w:t>
      </w:r>
      <w:proofErr w:type="spellStart"/>
      <w:r w:rsidRPr="00AD2684">
        <w:rPr>
          <w:rFonts w:cs="Arial"/>
          <w:sz w:val="22"/>
          <w:szCs w:val="22"/>
          <w:lang w:val="it-IT"/>
        </w:rPr>
        <w:t>sprejeta</w:t>
      </w:r>
      <w:proofErr w:type="spellEnd"/>
      <w:r w:rsidRPr="00AD2684">
        <w:rPr>
          <w:rFonts w:cs="Arial"/>
          <w:sz w:val="22"/>
          <w:szCs w:val="22"/>
          <w:lang w:val="it-IT"/>
        </w:rPr>
        <w:t xml:space="preserve"> nova </w:t>
      </w:r>
      <w:proofErr w:type="spellStart"/>
      <w:r w:rsidRPr="00AD2684">
        <w:rPr>
          <w:rFonts w:cs="Arial"/>
          <w:sz w:val="22"/>
          <w:szCs w:val="22"/>
          <w:lang w:val="it-IT"/>
        </w:rPr>
        <w:t>uvrstitev</w:t>
      </w:r>
      <w:proofErr w:type="spellEnd"/>
      <w:r w:rsidRPr="00AD2684">
        <w:rPr>
          <w:rFonts w:cs="Arial"/>
          <w:sz w:val="22"/>
          <w:szCs w:val="22"/>
          <w:lang w:val="it-IT"/>
        </w:rPr>
        <w:t xml:space="preserve"> v </w:t>
      </w:r>
      <w:proofErr w:type="spellStart"/>
      <w:r w:rsidRPr="00AD2684">
        <w:rPr>
          <w:rFonts w:cs="Arial"/>
          <w:sz w:val="22"/>
          <w:szCs w:val="22"/>
          <w:lang w:val="it-IT"/>
        </w:rPr>
        <w:t>plačne</w:t>
      </w:r>
      <w:proofErr w:type="spellEnd"/>
      <w:r w:rsidRPr="00AD2684">
        <w:rPr>
          <w:rFonts w:cs="Arial"/>
          <w:sz w:val="22"/>
          <w:szCs w:val="22"/>
          <w:lang w:val="it-IT"/>
        </w:rPr>
        <w:t xml:space="preserve"> </w:t>
      </w:r>
      <w:proofErr w:type="spellStart"/>
      <w:r w:rsidRPr="00AD2684">
        <w:rPr>
          <w:rFonts w:cs="Arial"/>
          <w:sz w:val="22"/>
          <w:szCs w:val="22"/>
          <w:lang w:val="it-IT"/>
        </w:rPr>
        <w:t>razrede</w:t>
      </w:r>
      <w:proofErr w:type="spellEnd"/>
      <w:r w:rsidRPr="00AD2684">
        <w:rPr>
          <w:rFonts w:cs="Arial"/>
          <w:sz w:val="22"/>
          <w:szCs w:val="22"/>
          <w:lang w:val="it-IT"/>
        </w:rPr>
        <w:t xml:space="preserve"> za </w:t>
      </w:r>
      <w:proofErr w:type="spellStart"/>
      <w:r w:rsidRPr="00AD2684">
        <w:rPr>
          <w:rFonts w:cs="Arial"/>
          <w:sz w:val="22"/>
          <w:szCs w:val="22"/>
          <w:lang w:val="it-IT"/>
        </w:rPr>
        <w:t>delovna</w:t>
      </w:r>
      <w:proofErr w:type="spellEnd"/>
      <w:r w:rsidRPr="00AD2684">
        <w:rPr>
          <w:rFonts w:cs="Arial"/>
          <w:sz w:val="22"/>
          <w:szCs w:val="22"/>
          <w:lang w:val="it-IT"/>
        </w:rPr>
        <w:t xml:space="preserve"> mesta </w:t>
      </w:r>
      <w:proofErr w:type="spellStart"/>
      <w:r w:rsidRPr="00AD2684">
        <w:rPr>
          <w:rFonts w:cs="Arial"/>
          <w:sz w:val="22"/>
          <w:szCs w:val="22"/>
          <w:lang w:val="it-IT"/>
        </w:rPr>
        <w:t>načelnikov</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je </w:t>
      </w:r>
      <w:proofErr w:type="spellStart"/>
      <w:r w:rsidRPr="00AD2684">
        <w:rPr>
          <w:rFonts w:cs="Arial"/>
          <w:sz w:val="22"/>
          <w:szCs w:val="22"/>
          <w:lang w:val="it-IT"/>
        </w:rPr>
        <w:t>bila</w:t>
      </w:r>
      <w:proofErr w:type="spellEnd"/>
      <w:r w:rsidRPr="00AD2684">
        <w:rPr>
          <w:rFonts w:cs="Arial"/>
          <w:sz w:val="22"/>
          <w:szCs w:val="22"/>
          <w:lang w:val="it-IT"/>
        </w:rPr>
        <w:t xml:space="preserve"> </w:t>
      </w:r>
      <w:proofErr w:type="spellStart"/>
      <w:r w:rsidRPr="00AD2684">
        <w:rPr>
          <w:rFonts w:cs="Arial"/>
          <w:sz w:val="22"/>
          <w:szCs w:val="22"/>
          <w:lang w:val="it-IT"/>
        </w:rPr>
        <w:t>uveljavljena</w:t>
      </w:r>
      <w:proofErr w:type="spellEnd"/>
      <w:r w:rsidRPr="00AD2684">
        <w:rPr>
          <w:rFonts w:cs="Arial"/>
          <w:sz w:val="22"/>
          <w:szCs w:val="22"/>
          <w:lang w:val="it-IT"/>
        </w:rPr>
        <w:t xml:space="preserve"> s 1. 1. 2018.</w:t>
      </w:r>
    </w:p>
    <w:p w:rsidR="007A082E" w:rsidRPr="00AD2684" w:rsidRDefault="007A082E" w:rsidP="007A082E">
      <w:pPr>
        <w:jc w:val="both"/>
        <w:rPr>
          <w:rFonts w:cs="Arial"/>
          <w:sz w:val="22"/>
          <w:szCs w:val="22"/>
          <w:lang w:val="it-IT"/>
        </w:rPr>
      </w:pPr>
      <w:r w:rsidRPr="00AD2684">
        <w:rPr>
          <w:rFonts w:cs="Arial"/>
          <w:sz w:val="22"/>
          <w:szCs w:val="22"/>
          <w:lang w:val="it-IT"/>
        </w:rPr>
        <w:t xml:space="preserve">   </w:t>
      </w:r>
    </w:p>
    <w:p w:rsidR="007A082E" w:rsidRPr="00AD2684" w:rsidRDefault="007A082E" w:rsidP="007A082E">
      <w:pPr>
        <w:jc w:val="both"/>
        <w:rPr>
          <w:rFonts w:cs="Arial"/>
          <w:color w:val="000000"/>
          <w:sz w:val="22"/>
          <w:szCs w:val="22"/>
          <w:lang w:val="it-IT"/>
        </w:rPr>
      </w:pPr>
      <w:proofErr w:type="spellStart"/>
      <w:r w:rsidRPr="00AD2684">
        <w:rPr>
          <w:rFonts w:cs="Arial"/>
          <w:color w:val="000000"/>
          <w:sz w:val="22"/>
          <w:szCs w:val="22"/>
          <w:lang w:val="it-IT"/>
        </w:rPr>
        <w:t>Projekt</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Racionalizacija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finančnega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področja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nadaljevanju</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projekt</w:t>
      </w:r>
      <w:proofErr w:type="spellEnd"/>
      <w:r w:rsidRPr="00AD2684">
        <w:rPr>
          <w:rFonts w:cs="Arial"/>
          <w:color w:val="000000"/>
          <w:sz w:val="22"/>
          <w:szCs w:val="22"/>
          <w:lang w:val="it-IT"/>
        </w:rPr>
        <w:t xml:space="preserve">) se je s 1. 1. 2018 </w:t>
      </w:r>
      <w:proofErr w:type="spellStart"/>
      <w:r w:rsidRPr="00AD2684">
        <w:rPr>
          <w:rFonts w:cs="Arial"/>
          <w:color w:val="000000"/>
          <w:sz w:val="22"/>
          <w:szCs w:val="22"/>
          <w:lang w:val="it-IT"/>
        </w:rPr>
        <w:t>zaključil</w:t>
      </w:r>
      <w:proofErr w:type="spellEnd"/>
      <w:r w:rsidRPr="00AD2684">
        <w:rPr>
          <w:rFonts w:cs="Arial"/>
          <w:color w:val="000000"/>
          <w:sz w:val="22"/>
          <w:szCs w:val="22"/>
          <w:lang w:val="it-IT"/>
        </w:rPr>
        <w:t xml:space="preserve"> z </w:t>
      </w:r>
      <w:proofErr w:type="spellStart"/>
      <w:r w:rsidRPr="00AD2684">
        <w:rPr>
          <w:rFonts w:cs="Arial"/>
          <w:color w:val="000000"/>
          <w:sz w:val="22"/>
          <w:szCs w:val="22"/>
          <w:lang w:val="it-IT"/>
        </w:rPr>
        <w:t>vzpostavitvijo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skupnih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služb</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nadaljevanju</w:t>
      </w:r>
      <w:proofErr w:type="spellEnd"/>
      <w:r w:rsidRPr="00AD2684">
        <w:rPr>
          <w:rFonts w:cs="Arial"/>
          <w:color w:val="000000"/>
          <w:sz w:val="22"/>
          <w:szCs w:val="22"/>
          <w:lang w:val="it-IT"/>
        </w:rPr>
        <w:t xml:space="preserve"> SFS) za </w:t>
      </w:r>
      <w:proofErr w:type="spellStart"/>
      <w:r w:rsidRPr="00AD2684">
        <w:rPr>
          <w:rFonts w:cs="Arial"/>
          <w:color w:val="000000"/>
          <w:sz w:val="22"/>
          <w:szCs w:val="22"/>
          <w:lang w:val="it-IT"/>
        </w:rPr>
        <w:t>vse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Cilji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projekta</w:t>
      </w:r>
      <w:proofErr w:type="spellEnd"/>
      <w:r w:rsidRPr="00AD2684">
        <w:rPr>
          <w:rFonts w:cs="Arial"/>
          <w:color w:val="000000"/>
          <w:sz w:val="22"/>
          <w:szCs w:val="22"/>
          <w:lang w:val="it-IT"/>
        </w:rPr>
        <w:t xml:space="preserve"> so bili </w:t>
      </w:r>
      <w:proofErr w:type="spellStart"/>
      <w:r w:rsidRPr="00AD2684">
        <w:rPr>
          <w:rFonts w:cs="Arial"/>
          <w:color w:val="000000"/>
          <w:sz w:val="22"/>
          <w:szCs w:val="22"/>
          <w:lang w:val="it-IT"/>
        </w:rPr>
        <w:t>povečanje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produktivnosti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področju</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finančnega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poslovanja</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ustrezno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zmanjšanje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stroškov</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poslovanja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večja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enotnosti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izvajanja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finančnega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poslovanja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izboljšanje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možnosti</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prenos</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dobrih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praks</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večja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gibljivosti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finančnega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kadra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glede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potrebe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zagotavljanje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enakih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obremenitev</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finančnega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kadra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možnosti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specializacije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dela</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boljše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sodelovanje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horizontalni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ravni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med</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upravnimi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enotami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Podlago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izvedbo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projekta</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vzpostavitev</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delo</w:t>
      </w:r>
      <w:proofErr w:type="spellEnd"/>
      <w:r w:rsidRPr="00AD2684">
        <w:rPr>
          <w:rFonts w:cs="Arial"/>
          <w:color w:val="000000"/>
          <w:sz w:val="22"/>
          <w:szCs w:val="22"/>
          <w:lang w:val="it-IT"/>
        </w:rPr>
        <w:t xml:space="preserve"> SFS </w:t>
      </w:r>
      <w:proofErr w:type="spellStart"/>
      <w:r w:rsidRPr="00AD2684">
        <w:rPr>
          <w:rFonts w:cs="Arial"/>
          <w:color w:val="000000"/>
          <w:sz w:val="22"/>
          <w:szCs w:val="22"/>
          <w:lang w:val="it-IT"/>
        </w:rPr>
        <w:t>predstavljajo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veljavna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zakonodaja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podzakonski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akti</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dokumenti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sprejetih</w:t>
      </w:r>
      <w:proofErr w:type="spellEnd"/>
      <w:r w:rsidRPr="00AD2684">
        <w:rPr>
          <w:rFonts w:cs="Arial"/>
          <w:color w:val="000000"/>
          <w:sz w:val="22"/>
          <w:szCs w:val="22"/>
          <w:lang w:val="it-IT"/>
        </w:rPr>
        <w:t xml:space="preserve"> s strani </w:t>
      </w:r>
      <w:proofErr w:type="spellStart"/>
      <w:r w:rsidRPr="00AD2684">
        <w:rPr>
          <w:rFonts w:cs="Arial"/>
          <w:color w:val="000000"/>
          <w:sz w:val="22"/>
          <w:szCs w:val="22"/>
          <w:lang w:val="it-IT"/>
        </w:rPr>
        <w:t>vseh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w:t>
      </w:r>
      <w:proofErr w:type="spellEnd"/>
      <w:r w:rsidRPr="00AD2684">
        <w:rPr>
          <w:rFonts w:cs="Arial"/>
          <w:color w:val="000000"/>
          <w:sz w:val="22"/>
          <w:szCs w:val="22"/>
          <w:lang w:val="it-IT"/>
        </w:rPr>
        <w:t>:</w:t>
      </w:r>
    </w:p>
    <w:p w:rsidR="007A082E" w:rsidRPr="00AD2684" w:rsidRDefault="007A082E" w:rsidP="007A082E">
      <w:pPr>
        <w:pStyle w:val="Odstavekseznama"/>
        <w:numPr>
          <w:ilvl w:val="0"/>
          <w:numId w:val="43"/>
        </w:numPr>
        <w:spacing w:after="0" w:line="240" w:lineRule="auto"/>
        <w:contextualSpacing w:val="0"/>
        <w:jc w:val="both"/>
        <w:rPr>
          <w:rFonts w:ascii="Arial" w:hAnsi="Arial" w:cs="Arial"/>
        </w:rPr>
      </w:pPr>
      <w:r w:rsidRPr="00AD2684">
        <w:rPr>
          <w:rFonts w:ascii="Arial" w:hAnsi="Arial" w:cs="Arial"/>
        </w:rPr>
        <w:t xml:space="preserve">Zakon o javnih financah (Uradni list RS, št. </w:t>
      </w:r>
      <w:hyperlink r:id="rId8" w:tgtFrame="_blank" w:tooltip="Zakon o javnih financah (uradno prečiščeno besedilo)" w:history="1">
        <w:r w:rsidRPr="00AD2684">
          <w:rPr>
            <w:rStyle w:val="Hiperpovezava"/>
            <w:rFonts w:ascii="Arial" w:hAnsi="Arial" w:cs="Arial"/>
            <w:color w:val="auto"/>
            <w:u w:val="none"/>
          </w:rPr>
          <w:t>11/11</w:t>
        </w:r>
      </w:hyperlink>
      <w:r w:rsidRPr="00AD2684">
        <w:rPr>
          <w:rFonts w:ascii="Arial" w:hAnsi="Arial" w:cs="Arial"/>
        </w:rPr>
        <w:t xml:space="preserve">–UPB, </w:t>
      </w:r>
      <w:hyperlink r:id="rId9" w:tgtFrame="_blank" w:tooltip="Popravek Uradnega prečiščenega besedila Zakona  o javnih financah (ZJF-UPB4p)" w:history="1">
        <w:r w:rsidRPr="00AD2684">
          <w:rPr>
            <w:rStyle w:val="Hiperpovezava"/>
            <w:rFonts w:ascii="Arial" w:hAnsi="Arial" w:cs="Arial"/>
            <w:color w:val="auto"/>
            <w:u w:val="none"/>
          </w:rPr>
          <w:t>14/13–</w:t>
        </w:r>
        <w:proofErr w:type="spellStart"/>
        <w:r w:rsidRPr="00AD2684">
          <w:rPr>
            <w:rStyle w:val="Hiperpovezava"/>
            <w:rFonts w:ascii="Arial" w:hAnsi="Arial" w:cs="Arial"/>
            <w:color w:val="auto"/>
            <w:u w:val="none"/>
          </w:rPr>
          <w:t>popr</w:t>
        </w:r>
        <w:proofErr w:type="spellEnd"/>
        <w:r w:rsidRPr="00AD2684">
          <w:rPr>
            <w:rStyle w:val="Hiperpovezava"/>
            <w:rFonts w:ascii="Arial" w:hAnsi="Arial" w:cs="Arial"/>
            <w:color w:val="auto"/>
            <w:u w:val="none"/>
          </w:rPr>
          <w:t>.</w:t>
        </w:r>
      </w:hyperlink>
      <w:r w:rsidRPr="00AD2684">
        <w:rPr>
          <w:rFonts w:ascii="Arial" w:hAnsi="Arial" w:cs="Arial"/>
        </w:rPr>
        <w:t xml:space="preserve">, </w:t>
      </w:r>
      <w:r w:rsidR="003F79E2">
        <w:fldChar w:fldCharType="begin"/>
      </w:r>
      <w:r w:rsidR="003F79E2">
        <w:instrText xml:space="preserve"> HYPERLINK "http://www.uradni-list.si/1/objava.jsp?sop=2013-01-3677" \t "_blank" \o "Zakon o dopolnitvi Zakona o javnih financah" </w:instrText>
      </w:r>
      <w:r w:rsidR="003F79E2">
        <w:fldChar w:fldCharType="separate"/>
      </w:r>
      <w:r w:rsidRPr="00AD2684">
        <w:rPr>
          <w:rStyle w:val="Hiperpovezava"/>
          <w:rFonts w:ascii="Arial" w:hAnsi="Arial" w:cs="Arial"/>
          <w:color w:val="auto"/>
          <w:u w:val="none"/>
        </w:rPr>
        <w:t>101/13</w:t>
      </w:r>
      <w:r w:rsidR="003F79E2">
        <w:rPr>
          <w:rStyle w:val="Hiperpovezava"/>
          <w:rFonts w:ascii="Arial" w:hAnsi="Arial" w:cs="Arial"/>
          <w:color w:val="auto"/>
          <w:u w:val="none"/>
        </w:rPr>
        <w:fldChar w:fldCharType="end"/>
      </w:r>
      <w:r w:rsidRPr="00AD2684">
        <w:rPr>
          <w:rFonts w:ascii="Arial" w:hAnsi="Arial" w:cs="Arial"/>
        </w:rPr>
        <w:t xml:space="preserve">, </w:t>
      </w:r>
      <w:hyperlink r:id="rId10" w:tgtFrame="_blank" w:tooltip="Zakon o fiskalnem pravilu" w:history="1">
        <w:r w:rsidRPr="00AD2684">
          <w:rPr>
            <w:rStyle w:val="Hiperpovezava"/>
            <w:rFonts w:ascii="Arial" w:hAnsi="Arial" w:cs="Arial"/>
            <w:color w:val="auto"/>
            <w:u w:val="none"/>
          </w:rPr>
          <w:t>55/15</w:t>
        </w:r>
      </w:hyperlink>
      <w:r w:rsidRPr="00AD2684">
        <w:rPr>
          <w:rFonts w:ascii="Arial" w:hAnsi="Arial" w:cs="Arial"/>
        </w:rPr>
        <w:t xml:space="preserve"> – </w:t>
      </w:r>
      <w:proofErr w:type="spellStart"/>
      <w:r w:rsidRPr="00AD2684">
        <w:rPr>
          <w:rFonts w:ascii="Arial" w:hAnsi="Arial" w:cs="Arial"/>
        </w:rPr>
        <w:t>ZFisP</w:t>
      </w:r>
      <w:proofErr w:type="spellEnd"/>
      <w:r w:rsidRPr="00AD2684">
        <w:rPr>
          <w:rFonts w:ascii="Arial" w:hAnsi="Arial" w:cs="Arial"/>
        </w:rPr>
        <w:t xml:space="preserve"> in </w:t>
      </w:r>
      <w:hyperlink r:id="rId11" w:tgtFrame="_blank" w:tooltip="Zakon o izvrševanju proračunov Republike Slovenije za leti 2016 in 2017" w:history="1">
        <w:r w:rsidRPr="00AD2684">
          <w:rPr>
            <w:rStyle w:val="Hiperpovezava"/>
            <w:rFonts w:ascii="Arial" w:hAnsi="Arial" w:cs="Arial"/>
            <w:color w:val="auto"/>
            <w:u w:val="none"/>
          </w:rPr>
          <w:t>96/15</w:t>
        </w:r>
      </w:hyperlink>
      <w:r w:rsidRPr="00AD2684">
        <w:rPr>
          <w:rFonts w:ascii="Arial" w:hAnsi="Arial" w:cs="Arial"/>
        </w:rPr>
        <w:t xml:space="preserve"> – ZIPRS1617);  </w:t>
      </w:r>
    </w:p>
    <w:p w:rsidR="007A082E" w:rsidRPr="00AD2684" w:rsidRDefault="007A082E" w:rsidP="007A082E">
      <w:pPr>
        <w:pStyle w:val="Odstavekseznama"/>
        <w:numPr>
          <w:ilvl w:val="0"/>
          <w:numId w:val="43"/>
        </w:numPr>
        <w:spacing w:after="0" w:line="240" w:lineRule="auto"/>
        <w:contextualSpacing w:val="0"/>
        <w:jc w:val="both"/>
        <w:rPr>
          <w:rFonts w:ascii="Arial" w:hAnsi="Arial" w:cs="Arial"/>
        </w:rPr>
      </w:pPr>
      <w:r w:rsidRPr="00AD2684">
        <w:rPr>
          <w:rFonts w:ascii="Arial" w:hAnsi="Arial" w:cs="Arial"/>
        </w:rPr>
        <w:t xml:space="preserve">Zakon o računovodstvu (Uradni list RS, št. </w:t>
      </w:r>
      <w:hyperlink r:id="rId12" w:tgtFrame="_blank" w:tooltip="Zakon o računovodstvu (ZR)" w:history="1">
        <w:r w:rsidRPr="00AD2684">
          <w:rPr>
            <w:rStyle w:val="Hiperpovezava"/>
            <w:rFonts w:ascii="Arial" w:hAnsi="Arial" w:cs="Arial"/>
            <w:color w:val="000000"/>
            <w:u w:val="none"/>
          </w:rPr>
          <w:t>23/99</w:t>
        </w:r>
      </w:hyperlink>
      <w:r w:rsidRPr="00AD2684">
        <w:rPr>
          <w:rFonts w:ascii="Arial" w:hAnsi="Arial" w:cs="Arial"/>
          <w:color w:val="000000"/>
        </w:rPr>
        <w:t xml:space="preserve">, </w:t>
      </w:r>
      <w:hyperlink r:id="rId13" w:tgtFrame="_blank" w:tooltip="Zakon o spremembah in dopolnitvah zakona o javnih financah" w:history="1">
        <w:r w:rsidRPr="00AD2684">
          <w:rPr>
            <w:rStyle w:val="Hiperpovezava"/>
            <w:rFonts w:ascii="Arial" w:hAnsi="Arial" w:cs="Arial"/>
            <w:color w:val="000000"/>
            <w:u w:val="none"/>
          </w:rPr>
          <w:t>30/02</w:t>
        </w:r>
      </w:hyperlink>
      <w:r w:rsidRPr="00AD2684">
        <w:rPr>
          <w:rFonts w:ascii="Arial" w:hAnsi="Arial" w:cs="Arial"/>
          <w:color w:val="000000"/>
        </w:rPr>
        <w:t xml:space="preserve"> – ZJF-C in </w:t>
      </w:r>
      <w:hyperlink r:id="rId14" w:tgtFrame="_blank" w:tooltip="Zakon o uvedbi eura" w:history="1">
        <w:r w:rsidRPr="00AD2684">
          <w:rPr>
            <w:rStyle w:val="Hiperpovezava"/>
            <w:rFonts w:ascii="Arial" w:hAnsi="Arial" w:cs="Arial"/>
            <w:color w:val="000000"/>
            <w:u w:val="none"/>
          </w:rPr>
          <w:t>114/06</w:t>
        </w:r>
      </w:hyperlink>
      <w:r w:rsidRPr="00AD2684">
        <w:rPr>
          <w:rFonts w:ascii="Arial" w:hAnsi="Arial" w:cs="Arial"/>
          <w:color w:val="000000"/>
        </w:rPr>
        <w:t xml:space="preserve"> – ZUE);</w:t>
      </w:r>
      <w:r w:rsidRPr="00AD2684">
        <w:rPr>
          <w:rFonts w:ascii="Arial" w:hAnsi="Arial" w:cs="Arial"/>
        </w:rPr>
        <w:t xml:space="preserve">  </w:t>
      </w:r>
    </w:p>
    <w:p w:rsidR="007A082E" w:rsidRPr="00AD2684" w:rsidRDefault="007A082E" w:rsidP="007A082E">
      <w:pPr>
        <w:pStyle w:val="Odstavekseznama"/>
        <w:numPr>
          <w:ilvl w:val="0"/>
          <w:numId w:val="43"/>
        </w:numPr>
        <w:spacing w:after="0" w:line="240" w:lineRule="auto"/>
        <w:contextualSpacing w:val="0"/>
        <w:jc w:val="both"/>
        <w:rPr>
          <w:rFonts w:ascii="Arial" w:hAnsi="Arial" w:cs="Arial"/>
        </w:rPr>
      </w:pPr>
      <w:r w:rsidRPr="00AD2684">
        <w:rPr>
          <w:rFonts w:ascii="Arial" w:hAnsi="Arial" w:cs="Arial"/>
        </w:rPr>
        <w:t xml:space="preserve">Pravilnik o skupnih osnovah za postopke dela finančnih služb neposrednih uporabnikov proračuna Republike Slovenije (Uradni list RS, št. 84/12); </w:t>
      </w:r>
    </w:p>
    <w:p w:rsidR="007A082E" w:rsidRPr="00AD2684" w:rsidRDefault="007A082E" w:rsidP="007A082E">
      <w:pPr>
        <w:pStyle w:val="Odstavekseznama"/>
        <w:numPr>
          <w:ilvl w:val="0"/>
          <w:numId w:val="43"/>
        </w:numPr>
        <w:spacing w:after="0" w:line="240" w:lineRule="auto"/>
        <w:contextualSpacing w:val="0"/>
        <w:jc w:val="both"/>
        <w:rPr>
          <w:rFonts w:ascii="Arial" w:hAnsi="Arial" w:cs="Arial"/>
        </w:rPr>
      </w:pPr>
      <w:r w:rsidRPr="00AD2684">
        <w:rPr>
          <w:rFonts w:ascii="Arial" w:hAnsi="Arial" w:cs="Arial"/>
        </w:rPr>
        <w:t xml:space="preserve">Preostali finančni ter drugi predpisi, ki se nanašajo na finančno računovodsko poslovanje neposrednih proračunskih uporabnikov, notranji splošni akti in navodila;  </w:t>
      </w:r>
    </w:p>
    <w:p w:rsidR="007A082E" w:rsidRPr="00AD2684" w:rsidRDefault="007A082E" w:rsidP="007A082E">
      <w:pPr>
        <w:pStyle w:val="Odstavekseznama"/>
        <w:numPr>
          <w:ilvl w:val="0"/>
          <w:numId w:val="43"/>
        </w:numPr>
        <w:spacing w:after="0" w:line="240" w:lineRule="auto"/>
        <w:contextualSpacing w:val="0"/>
        <w:jc w:val="both"/>
        <w:rPr>
          <w:rFonts w:ascii="Arial" w:hAnsi="Arial" w:cs="Arial"/>
        </w:rPr>
      </w:pPr>
      <w:r w:rsidRPr="00AD2684">
        <w:rPr>
          <w:rFonts w:ascii="Arial" w:hAnsi="Arial" w:cs="Arial"/>
        </w:rPr>
        <w:t xml:space="preserve">Sporazum o organizaciji skupne finančne službe in izvajanju skupnih finančno računovodskih nalog;   </w:t>
      </w:r>
    </w:p>
    <w:p w:rsidR="007A082E" w:rsidRDefault="007A082E" w:rsidP="007A082E">
      <w:pPr>
        <w:pStyle w:val="Odstavekseznama"/>
        <w:numPr>
          <w:ilvl w:val="0"/>
          <w:numId w:val="43"/>
        </w:numPr>
        <w:spacing w:after="0" w:line="260" w:lineRule="exact"/>
        <w:contextualSpacing w:val="0"/>
        <w:jc w:val="both"/>
        <w:rPr>
          <w:rFonts w:ascii="Arial" w:hAnsi="Arial" w:cs="Arial"/>
        </w:rPr>
      </w:pPr>
      <w:r w:rsidRPr="00AD2684">
        <w:rPr>
          <w:rFonts w:ascii="Arial" w:hAnsi="Arial" w:cs="Arial"/>
        </w:rPr>
        <w:t>Navodilo o finančno računovodskem poslovanju skupne finančne službe.</w:t>
      </w:r>
    </w:p>
    <w:p w:rsidR="00674935" w:rsidRPr="00AD2684" w:rsidRDefault="00674935" w:rsidP="00674935">
      <w:pPr>
        <w:pStyle w:val="Odstavekseznama"/>
        <w:spacing w:after="0" w:line="260" w:lineRule="exact"/>
        <w:contextualSpacing w:val="0"/>
        <w:jc w:val="both"/>
        <w:rPr>
          <w:rFonts w:ascii="Arial" w:hAnsi="Arial" w:cs="Arial"/>
        </w:rPr>
      </w:pPr>
    </w:p>
    <w:p w:rsidR="007A082E" w:rsidRDefault="007A082E" w:rsidP="007A082E">
      <w:pPr>
        <w:jc w:val="both"/>
        <w:rPr>
          <w:rFonts w:cs="Arial"/>
          <w:color w:val="000000"/>
          <w:sz w:val="22"/>
          <w:szCs w:val="22"/>
          <w:lang w:val="sl-SI"/>
        </w:rPr>
      </w:pPr>
      <w:r w:rsidRPr="00AD2684">
        <w:rPr>
          <w:rFonts w:cs="Arial"/>
          <w:color w:val="000000"/>
          <w:sz w:val="22"/>
          <w:szCs w:val="22"/>
          <w:lang w:val="sl-SI"/>
        </w:rPr>
        <w:t>Po enem letu testnega izvajanja nalog finančnega poslovanja v SFS Ljubljana in Zagorje ob Savi je bilo skupaj z navedenima SFS oblikovanih 12 stalnih SFS. Izvajanje finančno računovodskega dela za vse upravne enote je od 1. 1. 2018 organizirano v naslednjih upravnih enotah za posamezno skupino upravnih enot:</w:t>
      </w:r>
    </w:p>
    <w:p w:rsidR="00674935" w:rsidRPr="00AD2684" w:rsidRDefault="00674935" w:rsidP="007A082E">
      <w:pPr>
        <w:jc w:val="both"/>
        <w:rPr>
          <w:rFonts w:cs="Arial"/>
          <w:color w:val="000000"/>
          <w:sz w:val="22"/>
          <w:szCs w:val="22"/>
          <w:lang w:val="sl-SI"/>
        </w:rPr>
      </w:pPr>
    </w:p>
    <w:p w:rsidR="007A082E" w:rsidRPr="00AD2684" w:rsidRDefault="007A082E" w:rsidP="007A082E">
      <w:pPr>
        <w:jc w:val="both"/>
        <w:rPr>
          <w:rFonts w:cs="Arial"/>
          <w:color w:val="000000"/>
          <w:sz w:val="22"/>
          <w:szCs w:val="22"/>
          <w:lang w:val="sl-SI"/>
        </w:rPr>
      </w:pPr>
      <w:r w:rsidRPr="00AD2684">
        <w:rPr>
          <w:rFonts w:cs="Arial"/>
          <w:color w:val="000000"/>
          <w:sz w:val="22"/>
          <w:szCs w:val="22"/>
          <w:lang w:val="sl-SI"/>
        </w:rPr>
        <w:t xml:space="preserve">1. SFS Brežice, v kateri se finančno računovodske naloge opravljajo za Upravno enoto Brežice, Krško in Sevnica, </w:t>
      </w:r>
    </w:p>
    <w:p w:rsidR="007A082E" w:rsidRPr="00AD2684" w:rsidRDefault="007A082E" w:rsidP="007A082E">
      <w:pPr>
        <w:jc w:val="both"/>
        <w:rPr>
          <w:rFonts w:cs="Arial"/>
          <w:sz w:val="22"/>
          <w:szCs w:val="22"/>
          <w:lang w:val="sl-SI"/>
        </w:rPr>
      </w:pPr>
      <w:r w:rsidRPr="00AD2684">
        <w:rPr>
          <w:rFonts w:cs="Arial"/>
          <w:color w:val="000000"/>
          <w:sz w:val="22"/>
          <w:szCs w:val="22"/>
          <w:lang w:val="sl-SI"/>
        </w:rPr>
        <w:t>2.</w:t>
      </w:r>
      <w:r w:rsidRPr="00AD2684">
        <w:rPr>
          <w:rFonts w:cs="Arial"/>
          <w:sz w:val="22"/>
          <w:szCs w:val="22"/>
          <w:lang w:val="sl-SI"/>
        </w:rPr>
        <w:t xml:space="preserve"> SFS Celje, v kateri se finančno računovodske naloge opravljajo za Upravno enoto Celje, Laško, Šentjur pri Celju, Šmarje pri Jelšah, Slovenske Konjice, Žalec, Velenje in Mozirje,</w:t>
      </w:r>
    </w:p>
    <w:p w:rsidR="007A082E" w:rsidRPr="00AD2684" w:rsidRDefault="007A082E" w:rsidP="007A082E">
      <w:pPr>
        <w:jc w:val="both"/>
        <w:rPr>
          <w:rFonts w:cs="Arial"/>
          <w:color w:val="000000"/>
          <w:sz w:val="22"/>
          <w:szCs w:val="22"/>
          <w:lang w:val="sl-SI"/>
        </w:rPr>
      </w:pPr>
      <w:r w:rsidRPr="00AD2684">
        <w:rPr>
          <w:rFonts w:cs="Arial"/>
          <w:color w:val="000000"/>
          <w:sz w:val="22"/>
          <w:szCs w:val="22"/>
          <w:lang w:val="sl-SI"/>
        </w:rPr>
        <w:t>3. SFS Izola, v kateri se finančno računovodske naloge opravljajo za Upravno enoto Izola, Koper, Piran in Sežana,</w:t>
      </w:r>
    </w:p>
    <w:p w:rsidR="007A082E" w:rsidRPr="00AD2684" w:rsidRDefault="007A082E" w:rsidP="007A082E">
      <w:pPr>
        <w:jc w:val="both"/>
        <w:rPr>
          <w:rFonts w:cs="Arial"/>
          <w:color w:val="000000"/>
          <w:sz w:val="22"/>
          <w:szCs w:val="22"/>
          <w:lang w:val="sl-SI"/>
        </w:rPr>
      </w:pPr>
      <w:r w:rsidRPr="00AD2684">
        <w:rPr>
          <w:rFonts w:cs="Arial"/>
          <w:color w:val="000000"/>
          <w:sz w:val="22"/>
          <w:szCs w:val="22"/>
          <w:lang w:val="sl-SI"/>
        </w:rPr>
        <w:t>4. SFS Kranj, v kateri se finančno računovodske naloge opravljajo za Upravno enoto Kranj, Kamnik, Tržič, Škofja Loka, Radovljica in Jesenice,</w:t>
      </w:r>
    </w:p>
    <w:p w:rsidR="007A082E" w:rsidRPr="00AD2684" w:rsidRDefault="007A082E" w:rsidP="007A082E">
      <w:pPr>
        <w:jc w:val="both"/>
        <w:rPr>
          <w:rFonts w:cs="Arial"/>
          <w:color w:val="000000"/>
          <w:sz w:val="22"/>
          <w:szCs w:val="22"/>
          <w:lang w:val="sl-SI"/>
        </w:rPr>
      </w:pPr>
      <w:r w:rsidRPr="00AD2684">
        <w:rPr>
          <w:rFonts w:cs="Arial"/>
          <w:color w:val="000000"/>
          <w:sz w:val="22"/>
          <w:szCs w:val="22"/>
          <w:lang w:val="sl-SI"/>
        </w:rPr>
        <w:t>5. SFS Ljubljana, v kateri se finančno računovodske naloge opravljajo za Upravno enoto Ljubljana, Grosuplje, Vrhnika, Logatec, Domžale, Kočevje in Ribnica,</w:t>
      </w:r>
    </w:p>
    <w:p w:rsidR="007A082E" w:rsidRPr="00AD2684" w:rsidRDefault="007A082E" w:rsidP="007A082E">
      <w:pPr>
        <w:jc w:val="both"/>
        <w:rPr>
          <w:rFonts w:cs="Arial"/>
          <w:color w:val="000000"/>
          <w:sz w:val="22"/>
          <w:szCs w:val="22"/>
          <w:lang w:val="sl-SI"/>
        </w:rPr>
      </w:pPr>
      <w:r w:rsidRPr="00AD2684">
        <w:rPr>
          <w:rFonts w:cs="Arial"/>
          <w:color w:val="000000"/>
          <w:sz w:val="22"/>
          <w:szCs w:val="22"/>
          <w:lang w:val="sl-SI"/>
        </w:rPr>
        <w:lastRenderedPageBreak/>
        <w:t>6. SFS Maribor, v kateri se finančno računovodske naloge opravljajo za Upravno enoto Maribor, Ruše, Slovenska Bistrica, Ptuj, Pesnica, Lenart in Ormož,</w:t>
      </w:r>
    </w:p>
    <w:p w:rsidR="007A082E" w:rsidRPr="00AD2684" w:rsidRDefault="007A082E" w:rsidP="007A082E">
      <w:pPr>
        <w:jc w:val="both"/>
        <w:rPr>
          <w:rFonts w:cs="Arial"/>
          <w:color w:val="000000"/>
          <w:sz w:val="22"/>
          <w:szCs w:val="22"/>
          <w:lang w:val="sl-SI"/>
        </w:rPr>
      </w:pPr>
      <w:r w:rsidRPr="00AD2684">
        <w:rPr>
          <w:rFonts w:cs="Arial"/>
          <w:color w:val="000000"/>
          <w:sz w:val="22"/>
          <w:szCs w:val="22"/>
          <w:lang w:val="sl-SI"/>
        </w:rPr>
        <w:t>7. SFS Murska Sobota, v kateri se finančno računovodske naloge opravljajo za Upravno enoto Murska Sobota, Lendava, Ljutomer in Gornja Radgona,</w:t>
      </w:r>
    </w:p>
    <w:p w:rsidR="007A082E" w:rsidRPr="00AD2684" w:rsidRDefault="007A082E" w:rsidP="007A082E">
      <w:pPr>
        <w:jc w:val="both"/>
        <w:rPr>
          <w:rFonts w:cs="Arial"/>
          <w:color w:val="000000"/>
          <w:sz w:val="22"/>
          <w:szCs w:val="22"/>
          <w:lang w:val="it-IT"/>
        </w:rPr>
      </w:pPr>
      <w:r w:rsidRPr="00AD2684">
        <w:rPr>
          <w:rFonts w:cs="Arial"/>
          <w:color w:val="000000"/>
          <w:sz w:val="22"/>
          <w:szCs w:val="22"/>
          <w:lang w:val="it-IT"/>
        </w:rPr>
        <w:t xml:space="preserve">8. SFS Novo mesto, v </w:t>
      </w:r>
      <w:proofErr w:type="spellStart"/>
      <w:r w:rsidRPr="00AD2684">
        <w:rPr>
          <w:rFonts w:cs="Arial"/>
          <w:color w:val="000000"/>
          <w:sz w:val="22"/>
          <w:szCs w:val="22"/>
          <w:lang w:val="it-IT"/>
        </w:rPr>
        <w:t>kateri</w:t>
      </w:r>
      <w:proofErr w:type="spellEnd"/>
      <w:r w:rsidRPr="00AD2684">
        <w:rPr>
          <w:rFonts w:cs="Arial"/>
          <w:color w:val="000000"/>
          <w:sz w:val="22"/>
          <w:szCs w:val="22"/>
          <w:lang w:val="it-IT"/>
        </w:rPr>
        <w:t xml:space="preserve"> se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opravljajo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Upravno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enoto</w:t>
      </w:r>
      <w:proofErr w:type="spellEnd"/>
      <w:r w:rsidRPr="00AD2684">
        <w:rPr>
          <w:rFonts w:cs="Arial"/>
          <w:color w:val="000000"/>
          <w:sz w:val="22"/>
          <w:szCs w:val="22"/>
          <w:lang w:val="it-IT"/>
        </w:rPr>
        <w:t xml:space="preserve"> Novo mesto, Trebnje, </w:t>
      </w:r>
      <w:proofErr w:type="spellStart"/>
      <w:r w:rsidRPr="00AD2684">
        <w:rPr>
          <w:rFonts w:cs="Arial"/>
          <w:color w:val="000000"/>
          <w:sz w:val="22"/>
          <w:szCs w:val="22"/>
          <w:lang w:val="it-IT"/>
        </w:rPr>
        <w:t>Črnomelj</w:t>
      </w:r>
      <w:proofErr w:type="spellEnd"/>
      <w:r w:rsidRPr="00AD2684">
        <w:rPr>
          <w:rFonts w:cs="Arial"/>
          <w:color w:val="000000"/>
          <w:sz w:val="22"/>
          <w:szCs w:val="22"/>
          <w:lang w:val="it-IT"/>
        </w:rPr>
        <w:t xml:space="preserve"> in Metlika,</w:t>
      </w:r>
    </w:p>
    <w:p w:rsidR="007A082E" w:rsidRPr="00AD2684" w:rsidRDefault="007A082E" w:rsidP="007A082E">
      <w:pPr>
        <w:jc w:val="both"/>
        <w:rPr>
          <w:rFonts w:cs="Arial"/>
          <w:color w:val="000000"/>
          <w:sz w:val="22"/>
          <w:szCs w:val="22"/>
          <w:lang w:val="it-IT"/>
        </w:rPr>
      </w:pPr>
      <w:r w:rsidRPr="00AD2684">
        <w:rPr>
          <w:rFonts w:cs="Arial"/>
          <w:color w:val="000000"/>
          <w:sz w:val="22"/>
          <w:szCs w:val="22"/>
          <w:lang w:val="it-IT"/>
        </w:rPr>
        <w:t xml:space="preserve">9. SFS Nova Gorica, v </w:t>
      </w:r>
      <w:proofErr w:type="spellStart"/>
      <w:r w:rsidRPr="00AD2684">
        <w:rPr>
          <w:rFonts w:cs="Arial"/>
          <w:color w:val="000000"/>
          <w:sz w:val="22"/>
          <w:szCs w:val="22"/>
          <w:lang w:val="it-IT"/>
        </w:rPr>
        <w:t>kateri</w:t>
      </w:r>
      <w:proofErr w:type="spellEnd"/>
      <w:r w:rsidRPr="00AD2684">
        <w:rPr>
          <w:rFonts w:cs="Arial"/>
          <w:color w:val="000000"/>
          <w:sz w:val="22"/>
          <w:szCs w:val="22"/>
          <w:lang w:val="it-IT"/>
        </w:rPr>
        <w:t xml:space="preserve"> se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opravljajo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Upravno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enoto</w:t>
      </w:r>
      <w:proofErr w:type="spellEnd"/>
      <w:r w:rsidRPr="00AD2684">
        <w:rPr>
          <w:rFonts w:cs="Arial"/>
          <w:color w:val="000000"/>
          <w:sz w:val="22"/>
          <w:szCs w:val="22"/>
          <w:lang w:val="it-IT"/>
        </w:rPr>
        <w:t xml:space="preserve"> Nova Gorica, Tolmin, Idrija in </w:t>
      </w:r>
      <w:proofErr w:type="spellStart"/>
      <w:r w:rsidRPr="00AD2684">
        <w:rPr>
          <w:rFonts w:cs="Arial"/>
          <w:color w:val="000000"/>
          <w:sz w:val="22"/>
          <w:szCs w:val="22"/>
          <w:lang w:val="it-IT"/>
        </w:rPr>
        <w:t>Ajdovščina</w:t>
      </w:r>
      <w:proofErr w:type="spellEnd"/>
      <w:r w:rsidRPr="00AD2684">
        <w:rPr>
          <w:rFonts w:cs="Arial"/>
          <w:color w:val="000000"/>
          <w:sz w:val="22"/>
          <w:szCs w:val="22"/>
          <w:lang w:val="it-IT"/>
        </w:rPr>
        <w:t>,</w:t>
      </w:r>
    </w:p>
    <w:p w:rsidR="007A082E" w:rsidRPr="00AD2684" w:rsidRDefault="007A082E" w:rsidP="007A082E">
      <w:pPr>
        <w:jc w:val="both"/>
        <w:rPr>
          <w:rFonts w:cs="Arial"/>
          <w:color w:val="000000"/>
          <w:sz w:val="22"/>
          <w:szCs w:val="22"/>
          <w:lang w:val="it-IT"/>
        </w:rPr>
      </w:pPr>
      <w:r w:rsidRPr="00AD2684">
        <w:rPr>
          <w:rFonts w:cs="Arial"/>
          <w:color w:val="000000"/>
          <w:sz w:val="22"/>
          <w:szCs w:val="22"/>
          <w:lang w:val="it-IT"/>
        </w:rPr>
        <w:t xml:space="preserve">10. SFS Postojna, v </w:t>
      </w:r>
      <w:proofErr w:type="spellStart"/>
      <w:r w:rsidRPr="00AD2684">
        <w:rPr>
          <w:rFonts w:cs="Arial"/>
          <w:color w:val="000000"/>
          <w:sz w:val="22"/>
          <w:szCs w:val="22"/>
          <w:lang w:val="it-IT"/>
        </w:rPr>
        <w:t>kateri</w:t>
      </w:r>
      <w:proofErr w:type="spellEnd"/>
      <w:r w:rsidRPr="00AD2684">
        <w:rPr>
          <w:rFonts w:cs="Arial"/>
          <w:color w:val="000000"/>
          <w:sz w:val="22"/>
          <w:szCs w:val="22"/>
          <w:lang w:val="it-IT"/>
        </w:rPr>
        <w:t xml:space="preserve"> se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opravljajo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Upravno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enoto</w:t>
      </w:r>
      <w:proofErr w:type="spellEnd"/>
      <w:r w:rsidRPr="00AD2684">
        <w:rPr>
          <w:rFonts w:cs="Arial"/>
          <w:color w:val="000000"/>
          <w:sz w:val="22"/>
          <w:szCs w:val="22"/>
          <w:lang w:val="it-IT"/>
        </w:rPr>
        <w:t xml:space="preserve"> Postojna, Cerknica in Ilirska Bistrica,</w:t>
      </w:r>
    </w:p>
    <w:p w:rsidR="007A082E" w:rsidRPr="00AD2684" w:rsidRDefault="007A082E" w:rsidP="007A082E">
      <w:pPr>
        <w:jc w:val="both"/>
        <w:rPr>
          <w:rFonts w:cs="Arial"/>
          <w:color w:val="000000"/>
          <w:sz w:val="22"/>
          <w:szCs w:val="22"/>
          <w:lang w:val="it-IT"/>
        </w:rPr>
      </w:pPr>
      <w:r w:rsidRPr="00AD2684">
        <w:rPr>
          <w:rFonts w:cs="Arial"/>
          <w:color w:val="000000"/>
          <w:sz w:val="22"/>
          <w:szCs w:val="22"/>
          <w:lang w:val="it-IT"/>
        </w:rPr>
        <w:t xml:space="preserve">11. SFS Ravne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Koroškem</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kateri</w:t>
      </w:r>
      <w:proofErr w:type="spellEnd"/>
      <w:r w:rsidRPr="00AD2684">
        <w:rPr>
          <w:rFonts w:cs="Arial"/>
          <w:color w:val="000000"/>
          <w:sz w:val="22"/>
          <w:szCs w:val="22"/>
          <w:lang w:val="it-IT"/>
        </w:rPr>
        <w:t xml:space="preserve"> se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opravljajo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Upravno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enoto</w:t>
      </w:r>
      <w:proofErr w:type="spellEnd"/>
      <w:r w:rsidRPr="00AD2684">
        <w:rPr>
          <w:rFonts w:cs="Arial"/>
          <w:color w:val="000000"/>
          <w:sz w:val="22"/>
          <w:szCs w:val="22"/>
          <w:lang w:val="it-IT"/>
        </w:rPr>
        <w:t xml:space="preserve"> Ravne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Koroškem</w:t>
      </w:r>
      <w:proofErr w:type="spellEnd"/>
      <w:r w:rsidRPr="00AD2684">
        <w:rPr>
          <w:rFonts w:cs="Arial"/>
          <w:color w:val="000000"/>
          <w:sz w:val="22"/>
          <w:szCs w:val="22"/>
          <w:lang w:val="it-IT"/>
        </w:rPr>
        <w:t xml:space="preserve">, Dravograd, Slovenj Gradec in Radlje </w:t>
      </w:r>
      <w:proofErr w:type="spellStart"/>
      <w:r w:rsidRPr="00AD2684">
        <w:rPr>
          <w:rFonts w:cs="Arial"/>
          <w:color w:val="000000"/>
          <w:sz w:val="22"/>
          <w:szCs w:val="22"/>
          <w:lang w:val="it-IT"/>
        </w:rPr>
        <w:t>ob</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Dravi</w:t>
      </w:r>
      <w:proofErr w:type="spellEnd"/>
      <w:r w:rsidRPr="00AD2684">
        <w:rPr>
          <w:rFonts w:cs="Arial"/>
          <w:color w:val="000000"/>
          <w:sz w:val="22"/>
          <w:szCs w:val="22"/>
          <w:lang w:val="it-IT"/>
        </w:rPr>
        <w:t>,</w:t>
      </w:r>
    </w:p>
    <w:p w:rsidR="007A082E" w:rsidRPr="00AD2684" w:rsidRDefault="007A082E" w:rsidP="007A082E">
      <w:pPr>
        <w:jc w:val="both"/>
        <w:rPr>
          <w:rFonts w:cs="Arial"/>
          <w:color w:val="000000"/>
          <w:sz w:val="22"/>
          <w:szCs w:val="22"/>
          <w:lang w:val="it-IT"/>
        </w:rPr>
      </w:pPr>
      <w:r w:rsidRPr="00AD2684">
        <w:rPr>
          <w:rFonts w:cs="Arial"/>
          <w:color w:val="000000"/>
          <w:sz w:val="22"/>
          <w:szCs w:val="22"/>
          <w:lang w:val="it-IT"/>
        </w:rPr>
        <w:t xml:space="preserve">12. SFS Zagorje </w:t>
      </w:r>
      <w:proofErr w:type="spellStart"/>
      <w:r w:rsidRPr="00AD2684">
        <w:rPr>
          <w:rFonts w:cs="Arial"/>
          <w:color w:val="000000"/>
          <w:sz w:val="22"/>
          <w:szCs w:val="22"/>
          <w:lang w:val="it-IT"/>
        </w:rPr>
        <w:t>ob</w:t>
      </w:r>
      <w:proofErr w:type="spellEnd"/>
      <w:r w:rsidRPr="00AD2684">
        <w:rPr>
          <w:rFonts w:cs="Arial"/>
          <w:color w:val="000000"/>
          <w:sz w:val="22"/>
          <w:szCs w:val="22"/>
          <w:lang w:val="it-IT"/>
        </w:rPr>
        <w:t xml:space="preserve"> Savi, v </w:t>
      </w:r>
      <w:proofErr w:type="spellStart"/>
      <w:r w:rsidRPr="00AD2684">
        <w:rPr>
          <w:rFonts w:cs="Arial"/>
          <w:color w:val="000000"/>
          <w:sz w:val="22"/>
          <w:szCs w:val="22"/>
          <w:lang w:val="it-IT"/>
        </w:rPr>
        <w:t>kateri</w:t>
      </w:r>
      <w:proofErr w:type="spellEnd"/>
      <w:r w:rsidRPr="00AD2684">
        <w:rPr>
          <w:rFonts w:cs="Arial"/>
          <w:color w:val="000000"/>
          <w:sz w:val="22"/>
          <w:szCs w:val="22"/>
          <w:lang w:val="it-IT"/>
        </w:rPr>
        <w:t xml:space="preserve"> se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opravljajo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Upravno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enoto</w:t>
      </w:r>
      <w:proofErr w:type="spellEnd"/>
      <w:r w:rsidRPr="00AD2684">
        <w:rPr>
          <w:rFonts w:cs="Arial"/>
          <w:color w:val="000000"/>
          <w:sz w:val="22"/>
          <w:szCs w:val="22"/>
          <w:lang w:val="it-IT"/>
        </w:rPr>
        <w:t xml:space="preserve"> Zagorje </w:t>
      </w:r>
      <w:proofErr w:type="spellStart"/>
      <w:r w:rsidRPr="00AD2684">
        <w:rPr>
          <w:rFonts w:cs="Arial"/>
          <w:color w:val="000000"/>
          <w:sz w:val="22"/>
          <w:szCs w:val="22"/>
          <w:lang w:val="it-IT"/>
        </w:rPr>
        <w:t>ob</w:t>
      </w:r>
      <w:proofErr w:type="spellEnd"/>
      <w:r w:rsidRPr="00AD2684">
        <w:rPr>
          <w:rFonts w:cs="Arial"/>
          <w:color w:val="000000"/>
          <w:sz w:val="22"/>
          <w:szCs w:val="22"/>
          <w:lang w:val="it-IT"/>
        </w:rPr>
        <w:t xml:space="preserve"> Savi, Litija, Trbovlje in Hrastnik.</w:t>
      </w:r>
    </w:p>
    <w:p w:rsidR="009D5014" w:rsidRPr="00AD2684" w:rsidRDefault="009D5014" w:rsidP="007A082E">
      <w:pPr>
        <w:jc w:val="both"/>
        <w:rPr>
          <w:rFonts w:cs="Arial"/>
          <w:color w:val="000000"/>
          <w:sz w:val="22"/>
          <w:szCs w:val="22"/>
          <w:lang w:val="it-IT"/>
        </w:rPr>
      </w:pPr>
    </w:p>
    <w:p w:rsidR="007A082E" w:rsidRPr="00AD2684" w:rsidRDefault="007A082E" w:rsidP="007A082E">
      <w:pPr>
        <w:jc w:val="both"/>
        <w:rPr>
          <w:rFonts w:cs="Arial"/>
          <w:color w:val="000000"/>
          <w:sz w:val="22"/>
          <w:szCs w:val="22"/>
          <w:lang w:val="it-IT"/>
        </w:rPr>
      </w:pPr>
      <w:r w:rsidRPr="00AD2684">
        <w:rPr>
          <w:rFonts w:cs="Arial"/>
          <w:color w:val="000000"/>
          <w:sz w:val="22"/>
          <w:szCs w:val="22"/>
          <w:lang w:val="it-IT"/>
        </w:rPr>
        <w:t xml:space="preserve">Z </w:t>
      </w:r>
      <w:proofErr w:type="spellStart"/>
      <w:r w:rsidRPr="00AD2684">
        <w:rPr>
          <w:rFonts w:cs="Arial"/>
          <w:color w:val="000000"/>
          <w:sz w:val="22"/>
          <w:szCs w:val="22"/>
          <w:lang w:val="it-IT"/>
        </w:rPr>
        <w:t>vsemi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upravnimi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enotami</w:t>
      </w:r>
      <w:proofErr w:type="spellEnd"/>
      <w:r w:rsidRPr="00AD2684">
        <w:rPr>
          <w:rFonts w:cs="Arial"/>
          <w:color w:val="000000"/>
          <w:sz w:val="22"/>
          <w:szCs w:val="22"/>
          <w:lang w:val="it-IT"/>
        </w:rPr>
        <w:t xml:space="preserve"> so bili </w:t>
      </w:r>
      <w:proofErr w:type="spellStart"/>
      <w:r w:rsidRPr="00AD2684">
        <w:rPr>
          <w:rFonts w:cs="Arial"/>
          <w:color w:val="000000"/>
          <w:sz w:val="22"/>
          <w:szCs w:val="22"/>
          <w:lang w:val="it-IT"/>
        </w:rPr>
        <w:t>podpisani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Sporazumi</w:t>
      </w:r>
      <w:proofErr w:type="spellEnd"/>
      <w:r w:rsidRPr="00AD2684">
        <w:rPr>
          <w:rFonts w:cs="Arial"/>
          <w:color w:val="000000"/>
          <w:sz w:val="22"/>
          <w:szCs w:val="22"/>
          <w:lang w:val="it-IT"/>
        </w:rPr>
        <w:t xml:space="preserve"> o </w:t>
      </w:r>
      <w:proofErr w:type="spellStart"/>
      <w:r w:rsidRPr="00AD2684">
        <w:rPr>
          <w:rFonts w:cs="Arial"/>
          <w:color w:val="000000"/>
          <w:sz w:val="22"/>
          <w:szCs w:val="22"/>
          <w:lang w:val="it-IT"/>
        </w:rPr>
        <w:t>organizaciji</w:t>
      </w:r>
      <w:proofErr w:type="spellEnd"/>
      <w:r w:rsidRPr="00AD2684">
        <w:rPr>
          <w:rFonts w:cs="Arial"/>
          <w:color w:val="000000"/>
          <w:sz w:val="22"/>
          <w:szCs w:val="22"/>
          <w:lang w:val="it-IT"/>
        </w:rPr>
        <w:t xml:space="preserve"> SFS in </w:t>
      </w:r>
      <w:proofErr w:type="spellStart"/>
      <w:r w:rsidRPr="00AD2684">
        <w:rPr>
          <w:rFonts w:cs="Arial"/>
          <w:color w:val="000000"/>
          <w:sz w:val="22"/>
          <w:szCs w:val="22"/>
          <w:lang w:val="it-IT"/>
        </w:rPr>
        <w:t>izvajanju</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skupnih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pripravljena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pa</w:t>
      </w:r>
      <w:proofErr w:type="spellEnd"/>
      <w:r w:rsidRPr="00AD2684">
        <w:rPr>
          <w:rFonts w:cs="Arial"/>
          <w:color w:val="000000"/>
          <w:sz w:val="22"/>
          <w:szCs w:val="22"/>
          <w:lang w:val="it-IT"/>
        </w:rPr>
        <w:t xml:space="preserve"> so </w:t>
      </w:r>
      <w:proofErr w:type="spellStart"/>
      <w:r w:rsidRPr="00AD2684">
        <w:rPr>
          <w:rFonts w:cs="Arial"/>
          <w:color w:val="000000"/>
          <w:sz w:val="22"/>
          <w:szCs w:val="22"/>
          <w:lang w:val="it-IT"/>
        </w:rPr>
        <w:t>bila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tudi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Navodila</w:t>
      </w:r>
      <w:proofErr w:type="spellEnd"/>
      <w:r w:rsidRPr="00AD2684">
        <w:rPr>
          <w:rFonts w:cs="Arial"/>
          <w:color w:val="000000"/>
          <w:sz w:val="22"/>
          <w:szCs w:val="22"/>
          <w:lang w:val="it-IT"/>
        </w:rPr>
        <w:t xml:space="preserve"> o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računovodskem</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poslovanju</w:t>
      </w:r>
      <w:proofErr w:type="spellEnd"/>
      <w:r w:rsidRPr="00AD2684">
        <w:rPr>
          <w:rFonts w:cs="Arial"/>
          <w:color w:val="000000"/>
          <w:sz w:val="22"/>
          <w:szCs w:val="22"/>
          <w:lang w:val="it-IT"/>
        </w:rPr>
        <w:t xml:space="preserve"> SFS in </w:t>
      </w:r>
      <w:proofErr w:type="spellStart"/>
      <w:r w:rsidRPr="00AD2684">
        <w:rPr>
          <w:rFonts w:cs="Arial"/>
          <w:color w:val="000000"/>
          <w:sz w:val="22"/>
          <w:szCs w:val="22"/>
          <w:lang w:val="it-IT"/>
        </w:rPr>
        <w:t>Popis</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w:t>
      </w:r>
      <w:proofErr w:type="spellEnd"/>
      <w:r w:rsidRPr="00AD2684">
        <w:rPr>
          <w:rFonts w:cs="Arial"/>
          <w:color w:val="000000"/>
          <w:sz w:val="22"/>
          <w:szCs w:val="22"/>
          <w:lang w:val="it-IT"/>
        </w:rPr>
        <w:t xml:space="preserve"> z </w:t>
      </w:r>
      <w:proofErr w:type="spellStart"/>
      <w:r w:rsidRPr="00AD2684">
        <w:rPr>
          <w:rFonts w:cs="Arial"/>
          <w:color w:val="000000"/>
          <w:sz w:val="22"/>
          <w:szCs w:val="22"/>
          <w:lang w:val="it-IT"/>
        </w:rPr>
        <w:t>razdelilnikom</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med</w:t>
      </w:r>
      <w:proofErr w:type="spellEnd"/>
      <w:r w:rsidRPr="00AD2684">
        <w:rPr>
          <w:rFonts w:cs="Arial"/>
          <w:color w:val="000000"/>
          <w:sz w:val="22"/>
          <w:szCs w:val="22"/>
          <w:lang w:val="it-IT"/>
        </w:rPr>
        <w:t xml:space="preserve"> SFS in </w:t>
      </w:r>
      <w:proofErr w:type="spellStart"/>
      <w:r w:rsidRPr="00AD2684">
        <w:rPr>
          <w:rFonts w:cs="Arial"/>
          <w:color w:val="000000"/>
          <w:sz w:val="22"/>
          <w:szCs w:val="22"/>
          <w:lang w:val="it-IT"/>
        </w:rPr>
        <w:t>posamezno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enoto</w:t>
      </w:r>
      <w:proofErr w:type="spellEnd"/>
      <w:r w:rsidRPr="00AD2684">
        <w:rPr>
          <w:rFonts w:cs="Arial"/>
          <w:color w:val="000000"/>
          <w:sz w:val="22"/>
          <w:szCs w:val="22"/>
          <w:lang w:val="it-IT"/>
        </w:rPr>
        <w:t xml:space="preserve"> za </w:t>
      </w:r>
      <w:proofErr w:type="spellStart"/>
      <w:r w:rsidRPr="00AD2684">
        <w:rPr>
          <w:rFonts w:cs="Arial"/>
          <w:color w:val="000000"/>
          <w:sz w:val="22"/>
          <w:szCs w:val="22"/>
          <w:lang w:val="it-IT"/>
        </w:rPr>
        <w:t>vseh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dvanajst</w:t>
      </w:r>
      <w:proofErr w:type="spellEnd"/>
      <w:r w:rsidRPr="00AD2684">
        <w:rPr>
          <w:rFonts w:cs="Arial"/>
          <w:color w:val="000000"/>
          <w:sz w:val="22"/>
          <w:szCs w:val="22"/>
          <w:lang w:val="it-IT"/>
        </w:rPr>
        <w:t xml:space="preserve"> SFS. Z </w:t>
      </w:r>
      <w:proofErr w:type="spellStart"/>
      <w:r w:rsidRPr="00AD2684">
        <w:rPr>
          <w:rFonts w:cs="Arial"/>
          <w:color w:val="000000"/>
          <w:sz w:val="22"/>
          <w:szCs w:val="22"/>
          <w:lang w:val="it-IT"/>
        </w:rPr>
        <w:t>organizacijo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dela</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skladu</w:t>
      </w:r>
      <w:proofErr w:type="spellEnd"/>
      <w:r w:rsidRPr="00AD2684">
        <w:rPr>
          <w:rFonts w:cs="Arial"/>
          <w:color w:val="000000"/>
          <w:sz w:val="22"/>
          <w:szCs w:val="22"/>
          <w:lang w:val="it-IT"/>
        </w:rPr>
        <w:t xml:space="preserve"> s </w:t>
      </w:r>
      <w:proofErr w:type="spellStart"/>
      <w:r w:rsidRPr="00AD2684">
        <w:rPr>
          <w:rFonts w:cs="Arial"/>
          <w:color w:val="000000"/>
          <w:sz w:val="22"/>
          <w:szCs w:val="22"/>
          <w:lang w:val="it-IT"/>
        </w:rPr>
        <w:t>projektom</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načinom</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izvajanja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finančno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računovodskih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upravnih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enotah</w:t>
      </w:r>
      <w:proofErr w:type="spellEnd"/>
      <w:r w:rsidRPr="00AD2684">
        <w:rPr>
          <w:rFonts w:cs="Arial"/>
          <w:color w:val="000000"/>
          <w:sz w:val="22"/>
          <w:szCs w:val="22"/>
          <w:lang w:val="it-IT"/>
        </w:rPr>
        <w:t xml:space="preserve"> je </w:t>
      </w:r>
      <w:proofErr w:type="spellStart"/>
      <w:r w:rsidRPr="00AD2684">
        <w:rPr>
          <w:rFonts w:cs="Arial"/>
          <w:color w:val="000000"/>
          <w:sz w:val="22"/>
          <w:szCs w:val="22"/>
          <w:lang w:val="it-IT"/>
        </w:rPr>
        <w:t>bil</w:t>
      </w:r>
      <w:proofErr w:type="spellEnd"/>
      <w:r w:rsidRPr="00AD2684">
        <w:rPr>
          <w:rFonts w:cs="Arial"/>
          <w:color w:val="000000"/>
          <w:sz w:val="22"/>
          <w:szCs w:val="22"/>
          <w:lang w:val="it-IT"/>
        </w:rPr>
        <w:t xml:space="preserve"> z </w:t>
      </w:r>
      <w:proofErr w:type="spellStart"/>
      <w:r w:rsidRPr="00AD2684">
        <w:rPr>
          <w:rFonts w:cs="Arial"/>
          <w:color w:val="000000"/>
          <w:sz w:val="22"/>
          <w:szCs w:val="22"/>
          <w:lang w:val="it-IT"/>
        </w:rPr>
        <w:t>vzpostavitvijo</w:t>
      </w:r>
      <w:proofErr w:type="spellEnd"/>
      <w:r w:rsidRPr="00AD2684">
        <w:rPr>
          <w:rFonts w:cs="Arial"/>
          <w:color w:val="000000"/>
          <w:sz w:val="22"/>
          <w:szCs w:val="22"/>
          <w:lang w:val="it-IT"/>
        </w:rPr>
        <w:t xml:space="preserve"> SFS </w:t>
      </w:r>
      <w:proofErr w:type="spellStart"/>
      <w:r w:rsidRPr="00AD2684">
        <w:rPr>
          <w:rFonts w:cs="Arial"/>
          <w:color w:val="000000"/>
          <w:sz w:val="22"/>
          <w:szCs w:val="22"/>
          <w:lang w:val="it-IT"/>
        </w:rPr>
        <w:t>dosežen</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namen</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projekta</w:t>
      </w:r>
      <w:proofErr w:type="spellEnd"/>
      <w:r w:rsidRPr="00AD2684">
        <w:rPr>
          <w:rFonts w:cs="Arial"/>
          <w:color w:val="000000"/>
          <w:sz w:val="22"/>
          <w:szCs w:val="22"/>
          <w:lang w:val="it-IT"/>
        </w:rPr>
        <w:t xml:space="preserve">, to je </w:t>
      </w:r>
      <w:proofErr w:type="spellStart"/>
      <w:r w:rsidRPr="00AD2684">
        <w:rPr>
          <w:rFonts w:cs="Arial"/>
          <w:color w:val="000000"/>
          <w:sz w:val="22"/>
          <w:szCs w:val="22"/>
          <w:lang w:val="it-IT"/>
        </w:rPr>
        <w:t>zagotavljanje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racionalnega</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bolj</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učinkovitega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delovanja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w:t>
      </w:r>
      <w:proofErr w:type="spellEnd"/>
      <w:r w:rsidRPr="00AD2684">
        <w:rPr>
          <w:rFonts w:cs="Arial"/>
          <w:color w:val="000000"/>
          <w:sz w:val="22"/>
          <w:szCs w:val="22"/>
          <w:lang w:val="it-IT"/>
        </w:rPr>
        <w:t>.</w:t>
      </w:r>
      <w:r w:rsidR="009D5014" w:rsidRPr="00AD2684">
        <w:rPr>
          <w:rFonts w:cs="Arial"/>
          <w:color w:val="000000"/>
          <w:sz w:val="22"/>
          <w:szCs w:val="22"/>
          <w:lang w:val="it-IT"/>
        </w:rPr>
        <w:t xml:space="preserve"> </w:t>
      </w:r>
      <w:proofErr w:type="spellStart"/>
      <w:r w:rsidRPr="00AD2684">
        <w:rPr>
          <w:rFonts w:cs="Arial"/>
          <w:color w:val="000000"/>
          <w:sz w:val="22"/>
          <w:szCs w:val="22"/>
          <w:lang w:val="it-IT"/>
        </w:rPr>
        <w:t>Sistemizacije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w:t>
      </w:r>
      <w:proofErr w:type="spellEnd"/>
      <w:r w:rsidRPr="00AD2684">
        <w:rPr>
          <w:rFonts w:cs="Arial"/>
          <w:color w:val="000000"/>
          <w:sz w:val="22"/>
          <w:szCs w:val="22"/>
          <w:lang w:val="it-IT"/>
        </w:rPr>
        <w:t xml:space="preserve"> z novo </w:t>
      </w:r>
      <w:proofErr w:type="spellStart"/>
      <w:r w:rsidRPr="00AD2684">
        <w:rPr>
          <w:rFonts w:cs="Arial"/>
          <w:color w:val="000000"/>
          <w:sz w:val="22"/>
          <w:szCs w:val="22"/>
          <w:lang w:val="it-IT"/>
        </w:rPr>
        <w:t>vzpostavljeno</w:t>
      </w:r>
      <w:proofErr w:type="spellEnd"/>
      <w:r w:rsidRPr="00AD2684">
        <w:rPr>
          <w:rFonts w:cs="Arial"/>
          <w:color w:val="000000"/>
          <w:sz w:val="22"/>
          <w:szCs w:val="22"/>
          <w:lang w:val="it-IT"/>
        </w:rPr>
        <w:t xml:space="preserve"> SFS so bile </w:t>
      </w:r>
      <w:proofErr w:type="spellStart"/>
      <w:r w:rsidRPr="00AD2684">
        <w:rPr>
          <w:rFonts w:cs="Arial"/>
          <w:color w:val="000000"/>
          <w:sz w:val="22"/>
          <w:szCs w:val="22"/>
          <w:lang w:val="it-IT"/>
        </w:rPr>
        <w:t>spremenjene</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smislu</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oblikovanja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različnih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notranjih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organizacijskih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w:t>
      </w:r>
      <w:proofErr w:type="spellEnd"/>
      <w:r w:rsidRPr="00AD2684">
        <w:rPr>
          <w:rFonts w:cs="Arial"/>
          <w:color w:val="000000"/>
          <w:sz w:val="22"/>
          <w:szCs w:val="22"/>
          <w:lang w:val="it-IT"/>
        </w:rPr>
        <w:t xml:space="preserve"> z </w:t>
      </w:r>
      <w:proofErr w:type="spellStart"/>
      <w:r w:rsidRPr="00AD2684">
        <w:rPr>
          <w:rFonts w:cs="Arial"/>
          <w:color w:val="000000"/>
          <w:sz w:val="22"/>
          <w:szCs w:val="22"/>
          <w:lang w:val="it-IT"/>
        </w:rPr>
        <w:t>ustreznim</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številom</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delovnih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mest</w:t>
      </w:r>
      <w:proofErr w:type="spellEnd"/>
      <w:r w:rsidRPr="00AD2684">
        <w:rPr>
          <w:rFonts w:cs="Arial"/>
          <w:color w:val="000000"/>
          <w:sz w:val="22"/>
          <w:szCs w:val="22"/>
          <w:lang w:val="it-IT"/>
        </w:rPr>
        <w:t xml:space="preserve">. Pri </w:t>
      </w:r>
      <w:proofErr w:type="spellStart"/>
      <w:r w:rsidRPr="00AD2684">
        <w:rPr>
          <w:rFonts w:cs="Arial"/>
          <w:color w:val="000000"/>
          <w:sz w:val="22"/>
          <w:szCs w:val="22"/>
          <w:lang w:val="it-IT"/>
        </w:rPr>
        <w:t>tem</w:t>
      </w:r>
      <w:proofErr w:type="spellEnd"/>
      <w:r w:rsidRPr="00AD2684">
        <w:rPr>
          <w:rFonts w:cs="Arial"/>
          <w:color w:val="000000"/>
          <w:sz w:val="22"/>
          <w:szCs w:val="22"/>
          <w:lang w:val="it-IT"/>
        </w:rPr>
        <w:t xml:space="preserve"> so </w:t>
      </w:r>
      <w:proofErr w:type="spellStart"/>
      <w:r w:rsidRPr="00AD2684">
        <w:rPr>
          <w:rFonts w:cs="Arial"/>
          <w:color w:val="000000"/>
          <w:sz w:val="22"/>
          <w:szCs w:val="22"/>
          <w:lang w:val="it-IT"/>
        </w:rPr>
        <w:t>upravne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upoštevale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možnosti</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glede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obstoječo</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organizacijo</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ostalih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upravnih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enotah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pa</w:t>
      </w:r>
      <w:proofErr w:type="spellEnd"/>
      <w:r w:rsidRPr="00AD2684">
        <w:rPr>
          <w:rFonts w:cs="Arial"/>
          <w:color w:val="000000"/>
          <w:sz w:val="22"/>
          <w:szCs w:val="22"/>
          <w:lang w:val="it-IT"/>
        </w:rPr>
        <w:t xml:space="preserve"> so bile </w:t>
      </w:r>
      <w:proofErr w:type="spellStart"/>
      <w:r w:rsidRPr="00AD2684">
        <w:rPr>
          <w:rFonts w:cs="Arial"/>
          <w:color w:val="000000"/>
          <w:sz w:val="22"/>
          <w:szCs w:val="22"/>
          <w:lang w:val="it-IT"/>
        </w:rPr>
        <w:t>sistemizacije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spremenjene</w:t>
      </w:r>
      <w:proofErr w:type="spellEnd"/>
      <w:r w:rsidRPr="00AD2684">
        <w:rPr>
          <w:rFonts w:cs="Arial"/>
          <w:color w:val="000000"/>
          <w:sz w:val="22"/>
          <w:szCs w:val="22"/>
          <w:lang w:val="it-IT"/>
        </w:rPr>
        <w:t xml:space="preserve"> v </w:t>
      </w:r>
      <w:proofErr w:type="spellStart"/>
      <w:r w:rsidRPr="00AD2684">
        <w:rPr>
          <w:rFonts w:cs="Arial"/>
          <w:color w:val="000000"/>
          <w:sz w:val="22"/>
          <w:szCs w:val="22"/>
          <w:lang w:val="it-IT"/>
        </w:rPr>
        <w:t>smislu</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ukinitve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posameznih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delovnih</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mest</w:t>
      </w:r>
      <w:proofErr w:type="spellEnd"/>
      <w:r w:rsidRPr="00AD2684">
        <w:rPr>
          <w:rFonts w:cs="Arial"/>
          <w:color w:val="000000"/>
          <w:sz w:val="22"/>
          <w:szCs w:val="22"/>
          <w:lang w:val="it-IT"/>
        </w:rPr>
        <w:t xml:space="preserve"> in </w:t>
      </w:r>
      <w:proofErr w:type="spellStart"/>
      <w:r w:rsidRPr="00AD2684">
        <w:rPr>
          <w:rFonts w:cs="Arial"/>
          <w:color w:val="000000"/>
          <w:sz w:val="22"/>
          <w:szCs w:val="22"/>
          <w:lang w:val="it-IT"/>
        </w:rPr>
        <w:t>drugačne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razporeditve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nalog</w:t>
      </w:r>
      <w:proofErr w:type="spellEnd"/>
      <w:r w:rsidRPr="00AD2684">
        <w:rPr>
          <w:rFonts w:cs="Arial"/>
          <w:color w:val="000000"/>
          <w:sz w:val="22"/>
          <w:szCs w:val="22"/>
          <w:lang w:val="it-IT"/>
        </w:rPr>
        <w:t xml:space="preserve">. </w:t>
      </w:r>
    </w:p>
    <w:p w:rsidR="009D5014" w:rsidRPr="00AD2684" w:rsidRDefault="009D5014" w:rsidP="007A082E">
      <w:pPr>
        <w:jc w:val="both"/>
        <w:rPr>
          <w:rFonts w:cs="Arial"/>
          <w:color w:val="000000"/>
          <w:sz w:val="22"/>
          <w:szCs w:val="22"/>
          <w:lang w:val="it-IT"/>
        </w:rPr>
      </w:pPr>
    </w:p>
    <w:p w:rsidR="007A082E" w:rsidRPr="002B4F90" w:rsidRDefault="007A082E" w:rsidP="007A082E">
      <w:pPr>
        <w:jc w:val="both"/>
        <w:rPr>
          <w:rFonts w:cs="Arial"/>
          <w:color w:val="000000"/>
          <w:sz w:val="22"/>
          <w:szCs w:val="22"/>
          <w:lang w:val="it-IT"/>
        </w:rPr>
      </w:pPr>
      <w:proofErr w:type="spellStart"/>
      <w:r w:rsidRPr="00AD2684">
        <w:rPr>
          <w:rFonts w:cs="Arial"/>
          <w:sz w:val="22"/>
          <w:szCs w:val="22"/>
          <w:lang w:val="it-IT" w:eastAsia="ar-SA"/>
        </w:rPr>
        <w:t>Ob</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koncu</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leta</w:t>
      </w:r>
      <w:proofErr w:type="spellEnd"/>
      <w:r w:rsidRPr="00AD2684">
        <w:rPr>
          <w:rFonts w:cs="Arial"/>
          <w:sz w:val="22"/>
          <w:szCs w:val="22"/>
          <w:lang w:val="it-IT" w:eastAsia="ar-SA"/>
        </w:rPr>
        <w:t xml:space="preserve"> so Vlada </w:t>
      </w:r>
      <w:proofErr w:type="spellStart"/>
      <w:r w:rsidRPr="00AD2684">
        <w:rPr>
          <w:rFonts w:cs="Arial"/>
          <w:sz w:val="22"/>
          <w:szCs w:val="22"/>
          <w:lang w:val="it-IT" w:eastAsia="ar-SA"/>
        </w:rPr>
        <w:t>Republike</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Slovenije</w:t>
      </w:r>
      <w:proofErr w:type="spellEnd"/>
      <w:r w:rsidRPr="00AD2684">
        <w:rPr>
          <w:rFonts w:cs="Arial"/>
          <w:sz w:val="22"/>
          <w:szCs w:val="22"/>
          <w:lang w:val="it-IT" w:eastAsia="ar-SA"/>
        </w:rPr>
        <w:t xml:space="preserve"> in </w:t>
      </w:r>
      <w:proofErr w:type="spellStart"/>
      <w:r w:rsidRPr="00AD2684">
        <w:rPr>
          <w:rFonts w:cs="Arial"/>
          <w:sz w:val="22"/>
          <w:szCs w:val="22"/>
          <w:lang w:val="it-IT" w:eastAsia="ar-SA"/>
        </w:rPr>
        <w:t>sindikati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javnega</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sektorja</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sklenili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Sporazum</w:t>
      </w:r>
      <w:proofErr w:type="spellEnd"/>
      <w:r w:rsidRPr="00AD2684">
        <w:rPr>
          <w:rFonts w:cs="Arial"/>
          <w:sz w:val="22"/>
          <w:szCs w:val="22"/>
          <w:lang w:val="it-IT" w:eastAsia="ar-SA"/>
        </w:rPr>
        <w:t xml:space="preserve"> o </w:t>
      </w:r>
      <w:proofErr w:type="spellStart"/>
      <w:r w:rsidRPr="00AD2684">
        <w:rPr>
          <w:rFonts w:cs="Arial"/>
          <w:sz w:val="22"/>
          <w:szCs w:val="22"/>
          <w:lang w:val="it-IT" w:eastAsia="ar-SA"/>
        </w:rPr>
        <w:t>razreševanju</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stavkovnih</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zahtev</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Dogovor</w:t>
      </w:r>
      <w:proofErr w:type="spellEnd"/>
      <w:r w:rsidRPr="00AD2684">
        <w:rPr>
          <w:rFonts w:cs="Arial"/>
          <w:sz w:val="22"/>
          <w:szCs w:val="22"/>
          <w:lang w:val="it-IT" w:eastAsia="ar-SA"/>
        </w:rPr>
        <w:t xml:space="preserve"> o </w:t>
      </w:r>
      <w:proofErr w:type="spellStart"/>
      <w:r w:rsidRPr="00AD2684">
        <w:rPr>
          <w:rFonts w:cs="Arial"/>
          <w:sz w:val="22"/>
          <w:szCs w:val="22"/>
          <w:lang w:val="it-IT" w:eastAsia="ar-SA"/>
        </w:rPr>
        <w:t>plačah</w:t>
      </w:r>
      <w:proofErr w:type="spellEnd"/>
      <w:r w:rsidRPr="00AD2684">
        <w:rPr>
          <w:rFonts w:cs="Arial"/>
          <w:sz w:val="22"/>
          <w:szCs w:val="22"/>
          <w:lang w:val="it-IT" w:eastAsia="ar-SA"/>
        </w:rPr>
        <w:t xml:space="preserve"> in </w:t>
      </w:r>
      <w:proofErr w:type="spellStart"/>
      <w:r w:rsidRPr="00AD2684">
        <w:rPr>
          <w:rFonts w:cs="Arial"/>
          <w:sz w:val="22"/>
          <w:szCs w:val="22"/>
          <w:lang w:val="it-IT" w:eastAsia="ar-SA"/>
        </w:rPr>
        <w:t>drugih</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stroških</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dela</w:t>
      </w:r>
      <w:proofErr w:type="spellEnd"/>
      <w:r w:rsidRPr="00AD2684">
        <w:rPr>
          <w:rFonts w:cs="Arial"/>
          <w:sz w:val="22"/>
          <w:szCs w:val="22"/>
          <w:lang w:val="it-IT" w:eastAsia="ar-SA"/>
        </w:rPr>
        <w:t xml:space="preserve"> v </w:t>
      </w:r>
      <w:proofErr w:type="spellStart"/>
      <w:r w:rsidRPr="00AD2684">
        <w:rPr>
          <w:rFonts w:cs="Arial"/>
          <w:sz w:val="22"/>
          <w:szCs w:val="22"/>
          <w:lang w:val="it-IT" w:eastAsia="ar-SA"/>
        </w:rPr>
        <w:t>javnem</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sektorju</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Aneks</w:t>
      </w:r>
      <w:proofErr w:type="spellEnd"/>
      <w:r w:rsidRPr="00AD2684">
        <w:rPr>
          <w:rFonts w:cs="Arial"/>
          <w:sz w:val="22"/>
          <w:szCs w:val="22"/>
          <w:lang w:val="it-IT" w:eastAsia="ar-SA"/>
        </w:rPr>
        <w:t xml:space="preserve"> h </w:t>
      </w:r>
      <w:proofErr w:type="spellStart"/>
      <w:r w:rsidRPr="00AD2684">
        <w:rPr>
          <w:rFonts w:cs="Arial"/>
          <w:sz w:val="22"/>
          <w:szCs w:val="22"/>
          <w:lang w:val="it-IT" w:eastAsia="ar-SA"/>
        </w:rPr>
        <w:t>Kolektivni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pogodbi</w:t>
      </w:r>
      <w:proofErr w:type="spellEnd"/>
      <w:r w:rsidRPr="00AD2684">
        <w:rPr>
          <w:rFonts w:cs="Arial"/>
          <w:sz w:val="22"/>
          <w:szCs w:val="22"/>
          <w:lang w:val="it-IT" w:eastAsia="ar-SA"/>
        </w:rPr>
        <w:t xml:space="preserve"> za </w:t>
      </w:r>
      <w:proofErr w:type="spellStart"/>
      <w:r w:rsidRPr="00AD2684">
        <w:rPr>
          <w:rFonts w:cs="Arial"/>
          <w:sz w:val="22"/>
          <w:szCs w:val="22"/>
          <w:lang w:val="it-IT" w:eastAsia="ar-SA"/>
        </w:rPr>
        <w:t>javni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sektor</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Aneks</w:t>
      </w:r>
      <w:proofErr w:type="spellEnd"/>
      <w:r w:rsidRPr="00AD2684">
        <w:rPr>
          <w:rFonts w:cs="Arial"/>
          <w:sz w:val="22"/>
          <w:szCs w:val="22"/>
          <w:lang w:val="it-IT" w:eastAsia="ar-SA"/>
        </w:rPr>
        <w:t xml:space="preserve"> h </w:t>
      </w:r>
      <w:proofErr w:type="spellStart"/>
      <w:r w:rsidRPr="00AD2684">
        <w:rPr>
          <w:rFonts w:cs="Arial"/>
          <w:sz w:val="22"/>
          <w:szCs w:val="22"/>
          <w:lang w:val="it-IT" w:eastAsia="ar-SA"/>
        </w:rPr>
        <w:t>Kolektivni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pogodbi</w:t>
      </w:r>
      <w:proofErr w:type="spellEnd"/>
      <w:r w:rsidRPr="00AD2684">
        <w:rPr>
          <w:rFonts w:cs="Arial"/>
          <w:sz w:val="22"/>
          <w:szCs w:val="22"/>
          <w:lang w:val="it-IT" w:eastAsia="ar-SA"/>
        </w:rPr>
        <w:t xml:space="preserve"> za </w:t>
      </w:r>
      <w:proofErr w:type="spellStart"/>
      <w:r w:rsidRPr="00AD2684">
        <w:rPr>
          <w:rFonts w:cs="Arial"/>
          <w:sz w:val="22"/>
          <w:szCs w:val="22"/>
          <w:lang w:val="it-IT" w:eastAsia="ar-SA"/>
        </w:rPr>
        <w:t>negospodarske</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dejavnosti</w:t>
      </w:r>
      <w:proofErr w:type="spellEnd"/>
      <w:r w:rsidRPr="00AD2684">
        <w:rPr>
          <w:rFonts w:cs="Arial"/>
          <w:sz w:val="22"/>
          <w:szCs w:val="22"/>
          <w:lang w:val="it-IT" w:eastAsia="ar-SA"/>
        </w:rPr>
        <w:t xml:space="preserve"> v </w:t>
      </w:r>
      <w:proofErr w:type="spellStart"/>
      <w:r w:rsidRPr="00AD2684">
        <w:rPr>
          <w:rFonts w:cs="Arial"/>
          <w:sz w:val="22"/>
          <w:szCs w:val="22"/>
          <w:lang w:val="it-IT" w:eastAsia="ar-SA"/>
        </w:rPr>
        <w:t>Republiki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Sloveniji</w:t>
      </w:r>
      <w:proofErr w:type="spellEnd"/>
      <w:r w:rsidRPr="00AD2684">
        <w:rPr>
          <w:rFonts w:cs="Arial"/>
          <w:sz w:val="22"/>
          <w:szCs w:val="22"/>
          <w:lang w:val="it-IT" w:eastAsia="ar-SA"/>
        </w:rPr>
        <w:t xml:space="preserve"> in </w:t>
      </w:r>
      <w:proofErr w:type="spellStart"/>
      <w:r w:rsidRPr="00AD2684">
        <w:rPr>
          <w:rFonts w:cs="Arial"/>
          <w:sz w:val="22"/>
          <w:szCs w:val="22"/>
          <w:lang w:val="it-IT"/>
        </w:rPr>
        <w:t>Aneks</w:t>
      </w:r>
      <w:proofErr w:type="spellEnd"/>
      <w:r w:rsidRPr="00AD2684">
        <w:rPr>
          <w:rFonts w:cs="Arial"/>
          <w:sz w:val="22"/>
          <w:szCs w:val="22"/>
          <w:lang w:val="it-IT"/>
        </w:rPr>
        <w:t xml:space="preserve"> </w:t>
      </w:r>
      <w:proofErr w:type="spellStart"/>
      <w:r w:rsidRPr="00AD2684">
        <w:rPr>
          <w:rFonts w:cs="Arial"/>
          <w:sz w:val="22"/>
          <w:szCs w:val="22"/>
          <w:lang w:val="it-IT"/>
        </w:rPr>
        <w:t>št</w:t>
      </w:r>
      <w:proofErr w:type="spellEnd"/>
      <w:r w:rsidRPr="00AD2684">
        <w:rPr>
          <w:rFonts w:cs="Arial"/>
          <w:sz w:val="22"/>
          <w:szCs w:val="22"/>
          <w:lang w:val="it-IT"/>
        </w:rPr>
        <w:t xml:space="preserve">. 4 h </w:t>
      </w:r>
      <w:proofErr w:type="spellStart"/>
      <w:r w:rsidRPr="00AD2684">
        <w:rPr>
          <w:rFonts w:cs="Arial"/>
          <w:sz w:val="22"/>
          <w:szCs w:val="22"/>
          <w:lang w:val="it-IT"/>
        </w:rPr>
        <w:t>Kolektivni</w:t>
      </w:r>
      <w:proofErr w:type="spellEnd"/>
      <w:r w:rsidRPr="00AD2684">
        <w:rPr>
          <w:rFonts w:cs="Arial"/>
          <w:sz w:val="22"/>
          <w:szCs w:val="22"/>
          <w:lang w:val="it-IT"/>
        </w:rPr>
        <w:t xml:space="preserve"> </w:t>
      </w:r>
      <w:proofErr w:type="spellStart"/>
      <w:r w:rsidRPr="00AD2684">
        <w:rPr>
          <w:rFonts w:cs="Arial"/>
          <w:sz w:val="22"/>
          <w:szCs w:val="22"/>
          <w:lang w:val="it-IT"/>
        </w:rPr>
        <w:t>pogodbi</w:t>
      </w:r>
      <w:proofErr w:type="spellEnd"/>
      <w:r w:rsidRPr="00AD2684">
        <w:rPr>
          <w:rFonts w:cs="Arial"/>
          <w:sz w:val="22"/>
          <w:szCs w:val="22"/>
          <w:lang w:val="it-IT"/>
        </w:rPr>
        <w:t xml:space="preserve"> za </w:t>
      </w:r>
      <w:proofErr w:type="spellStart"/>
      <w:r w:rsidRPr="00AD2684">
        <w:rPr>
          <w:rFonts w:cs="Arial"/>
          <w:sz w:val="22"/>
          <w:szCs w:val="22"/>
          <w:lang w:val="it-IT"/>
        </w:rPr>
        <w:t>državno</w:t>
      </w:r>
      <w:proofErr w:type="spellEnd"/>
      <w:r w:rsidRPr="00AD2684">
        <w:rPr>
          <w:rFonts w:cs="Arial"/>
          <w:sz w:val="22"/>
          <w:szCs w:val="22"/>
          <w:lang w:val="it-IT"/>
        </w:rPr>
        <w:t xml:space="preserve"> </w:t>
      </w:r>
      <w:proofErr w:type="spellStart"/>
      <w:r w:rsidRPr="00AD2684">
        <w:rPr>
          <w:rFonts w:cs="Arial"/>
          <w:sz w:val="22"/>
          <w:szCs w:val="22"/>
          <w:lang w:val="it-IT"/>
        </w:rPr>
        <w:t>upravo</w:t>
      </w:r>
      <w:proofErr w:type="spellEnd"/>
      <w:r w:rsidRPr="00AD2684">
        <w:rPr>
          <w:rFonts w:cs="Arial"/>
          <w:sz w:val="22"/>
          <w:szCs w:val="22"/>
          <w:lang w:val="it-IT"/>
        </w:rPr>
        <w:t xml:space="preserve">, </w:t>
      </w:r>
      <w:proofErr w:type="spellStart"/>
      <w:r w:rsidRPr="00AD2684">
        <w:rPr>
          <w:rFonts w:cs="Arial"/>
          <w:sz w:val="22"/>
          <w:szCs w:val="22"/>
          <w:lang w:val="it-IT"/>
        </w:rPr>
        <w:t>uprave</w:t>
      </w:r>
      <w:proofErr w:type="spellEnd"/>
      <w:r w:rsidRPr="00AD2684">
        <w:rPr>
          <w:rFonts w:cs="Arial"/>
          <w:sz w:val="22"/>
          <w:szCs w:val="22"/>
          <w:lang w:val="it-IT"/>
        </w:rPr>
        <w:t xml:space="preserve"> </w:t>
      </w:r>
      <w:proofErr w:type="spellStart"/>
      <w:r w:rsidRPr="00AD2684">
        <w:rPr>
          <w:rFonts w:cs="Arial"/>
          <w:sz w:val="22"/>
          <w:szCs w:val="22"/>
          <w:lang w:val="it-IT"/>
        </w:rPr>
        <w:t>pravosodnih</w:t>
      </w:r>
      <w:proofErr w:type="spellEnd"/>
      <w:r w:rsidRPr="00AD2684">
        <w:rPr>
          <w:rFonts w:cs="Arial"/>
          <w:sz w:val="22"/>
          <w:szCs w:val="22"/>
          <w:lang w:val="it-IT"/>
        </w:rPr>
        <w:t xml:space="preserve"> </w:t>
      </w:r>
      <w:proofErr w:type="spellStart"/>
      <w:r w:rsidRPr="00AD2684">
        <w:rPr>
          <w:rFonts w:cs="Arial"/>
          <w:sz w:val="22"/>
          <w:szCs w:val="22"/>
          <w:lang w:val="it-IT"/>
        </w:rPr>
        <w:t>organov</w:t>
      </w:r>
      <w:proofErr w:type="spellEnd"/>
      <w:r w:rsidRPr="00AD2684">
        <w:rPr>
          <w:rFonts w:cs="Arial"/>
          <w:sz w:val="22"/>
          <w:szCs w:val="22"/>
          <w:lang w:val="it-IT"/>
        </w:rPr>
        <w:t xml:space="preserve"> in </w:t>
      </w:r>
      <w:proofErr w:type="spellStart"/>
      <w:r w:rsidRPr="00AD2684">
        <w:rPr>
          <w:rFonts w:cs="Arial"/>
          <w:sz w:val="22"/>
          <w:szCs w:val="22"/>
          <w:lang w:val="it-IT"/>
        </w:rPr>
        <w:t>uprave</w:t>
      </w:r>
      <w:proofErr w:type="spellEnd"/>
      <w:r w:rsidRPr="00AD2684">
        <w:rPr>
          <w:rFonts w:cs="Arial"/>
          <w:sz w:val="22"/>
          <w:szCs w:val="22"/>
          <w:lang w:val="it-IT"/>
        </w:rPr>
        <w:t xml:space="preserve"> </w:t>
      </w:r>
      <w:proofErr w:type="spellStart"/>
      <w:r w:rsidRPr="00AD2684">
        <w:rPr>
          <w:rFonts w:cs="Arial"/>
          <w:sz w:val="22"/>
          <w:szCs w:val="22"/>
          <w:lang w:val="it-IT"/>
        </w:rPr>
        <w:t>samoupravnih</w:t>
      </w:r>
      <w:proofErr w:type="spellEnd"/>
      <w:r w:rsidRPr="00AD2684">
        <w:rPr>
          <w:rFonts w:cs="Arial"/>
          <w:sz w:val="22"/>
          <w:szCs w:val="22"/>
          <w:lang w:val="it-IT"/>
        </w:rPr>
        <w:t xml:space="preserve"> </w:t>
      </w:r>
      <w:proofErr w:type="spellStart"/>
      <w:r w:rsidRPr="00AD2684">
        <w:rPr>
          <w:rFonts w:cs="Arial"/>
          <w:sz w:val="22"/>
          <w:szCs w:val="22"/>
          <w:lang w:val="it-IT"/>
        </w:rPr>
        <w:t>lokalnih</w:t>
      </w:r>
      <w:proofErr w:type="spellEnd"/>
      <w:r w:rsidRPr="00AD2684">
        <w:rPr>
          <w:rFonts w:cs="Arial"/>
          <w:sz w:val="22"/>
          <w:szCs w:val="22"/>
          <w:lang w:val="it-IT"/>
        </w:rPr>
        <w:t xml:space="preserve"> </w:t>
      </w:r>
      <w:proofErr w:type="spellStart"/>
      <w:r w:rsidRPr="00AD2684">
        <w:rPr>
          <w:rFonts w:cs="Arial"/>
          <w:sz w:val="22"/>
          <w:szCs w:val="22"/>
          <w:lang w:val="it-IT"/>
        </w:rPr>
        <w:t>skupnosti</w:t>
      </w:r>
      <w:proofErr w:type="spellEnd"/>
      <w:r w:rsidRPr="00AD2684">
        <w:rPr>
          <w:rFonts w:cs="Arial"/>
          <w:sz w:val="22"/>
          <w:szCs w:val="22"/>
          <w:lang w:val="it-IT"/>
        </w:rPr>
        <w:t xml:space="preserve"> – </w:t>
      </w:r>
      <w:proofErr w:type="spellStart"/>
      <w:r w:rsidRPr="00AD2684">
        <w:rPr>
          <w:rFonts w:cs="Arial"/>
          <w:sz w:val="22"/>
          <w:szCs w:val="22"/>
          <w:lang w:val="it-IT"/>
        </w:rPr>
        <w:t>tarifni</w:t>
      </w:r>
      <w:proofErr w:type="spellEnd"/>
      <w:r w:rsidRPr="00AD2684">
        <w:rPr>
          <w:rFonts w:cs="Arial"/>
          <w:sz w:val="22"/>
          <w:szCs w:val="22"/>
          <w:lang w:val="it-IT"/>
        </w:rPr>
        <w:t xml:space="preserve"> del. </w:t>
      </w:r>
      <w:proofErr w:type="spellStart"/>
      <w:r w:rsidRPr="00AD2684">
        <w:rPr>
          <w:rFonts w:cs="Arial"/>
          <w:sz w:val="22"/>
          <w:szCs w:val="22"/>
          <w:lang w:val="it-IT"/>
        </w:rPr>
        <w:t>Vsi</w:t>
      </w:r>
      <w:proofErr w:type="spellEnd"/>
      <w:r w:rsidRPr="00AD2684">
        <w:rPr>
          <w:rFonts w:cs="Arial"/>
          <w:sz w:val="22"/>
          <w:szCs w:val="22"/>
          <w:lang w:val="it-IT"/>
        </w:rPr>
        <w:t xml:space="preserve"> </w:t>
      </w:r>
      <w:proofErr w:type="spellStart"/>
      <w:r w:rsidRPr="00AD2684">
        <w:rPr>
          <w:rFonts w:cs="Arial"/>
          <w:sz w:val="22"/>
          <w:szCs w:val="22"/>
          <w:lang w:val="it-IT"/>
        </w:rPr>
        <w:t>navedeni</w:t>
      </w:r>
      <w:proofErr w:type="spellEnd"/>
      <w:r w:rsidRPr="00AD2684">
        <w:rPr>
          <w:rFonts w:cs="Arial"/>
          <w:sz w:val="22"/>
          <w:szCs w:val="22"/>
          <w:lang w:val="it-IT"/>
        </w:rPr>
        <w:t xml:space="preserve"> </w:t>
      </w:r>
      <w:proofErr w:type="spellStart"/>
      <w:r w:rsidRPr="00AD2684">
        <w:rPr>
          <w:rFonts w:cs="Arial"/>
          <w:sz w:val="22"/>
          <w:szCs w:val="22"/>
          <w:lang w:val="it-IT"/>
        </w:rPr>
        <w:t>akti</w:t>
      </w:r>
      <w:proofErr w:type="spellEnd"/>
      <w:r w:rsidRPr="00AD2684">
        <w:rPr>
          <w:rFonts w:cs="Arial"/>
          <w:sz w:val="22"/>
          <w:szCs w:val="22"/>
          <w:lang w:val="it-IT"/>
        </w:rPr>
        <w:t xml:space="preserve"> so bili </w:t>
      </w:r>
      <w:proofErr w:type="spellStart"/>
      <w:r w:rsidRPr="00AD2684">
        <w:rPr>
          <w:rFonts w:cs="Arial"/>
          <w:sz w:val="22"/>
          <w:szCs w:val="22"/>
          <w:lang w:val="it-IT"/>
        </w:rPr>
        <w:t>objavljeni</w:t>
      </w:r>
      <w:proofErr w:type="spellEnd"/>
      <w:r w:rsidRPr="00AD2684">
        <w:rPr>
          <w:rFonts w:cs="Arial"/>
          <w:sz w:val="22"/>
          <w:szCs w:val="22"/>
          <w:lang w:val="it-IT"/>
        </w:rPr>
        <w:t xml:space="preserve"> v </w:t>
      </w:r>
      <w:proofErr w:type="spellStart"/>
      <w:r w:rsidRPr="00AD2684">
        <w:rPr>
          <w:rFonts w:cs="Arial"/>
          <w:sz w:val="22"/>
          <w:szCs w:val="22"/>
          <w:lang w:val="it-IT"/>
        </w:rPr>
        <w:t>Uradnem</w:t>
      </w:r>
      <w:proofErr w:type="spellEnd"/>
      <w:r w:rsidRPr="00AD2684">
        <w:rPr>
          <w:rFonts w:cs="Arial"/>
          <w:sz w:val="22"/>
          <w:szCs w:val="22"/>
          <w:lang w:val="it-IT"/>
        </w:rPr>
        <w:t xml:space="preserve"> </w:t>
      </w:r>
      <w:proofErr w:type="spellStart"/>
      <w:r w:rsidRPr="00AD2684">
        <w:rPr>
          <w:rFonts w:cs="Arial"/>
          <w:sz w:val="22"/>
          <w:szCs w:val="22"/>
          <w:lang w:val="it-IT"/>
        </w:rPr>
        <w:t>listu</w:t>
      </w:r>
      <w:proofErr w:type="spellEnd"/>
      <w:r w:rsidRPr="00AD2684">
        <w:rPr>
          <w:rFonts w:cs="Arial"/>
          <w:sz w:val="22"/>
          <w:szCs w:val="22"/>
          <w:lang w:val="it-IT"/>
        </w:rPr>
        <w:t xml:space="preserve"> RS, </w:t>
      </w:r>
      <w:proofErr w:type="spellStart"/>
      <w:r w:rsidRPr="00AD2684">
        <w:rPr>
          <w:rFonts w:cs="Arial"/>
          <w:sz w:val="22"/>
          <w:szCs w:val="22"/>
          <w:lang w:val="it-IT"/>
        </w:rPr>
        <w:t>št</w:t>
      </w:r>
      <w:proofErr w:type="spellEnd"/>
      <w:r w:rsidRPr="00AD2684">
        <w:rPr>
          <w:rFonts w:cs="Arial"/>
          <w:sz w:val="22"/>
          <w:szCs w:val="22"/>
          <w:lang w:val="it-IT"/>
        </w:rPr>
        <w:t xml:space="preserve">. 80/18. </w:t>
      </w:r>
      <w:proofErr w:type="spellStart"/>
      <w:r w:rsidRPr="00AD2684">
        <w:rPr>
          <w:rFonts w:cs="Arial"/>
          <w:color w:val="000000"/>
          <w:sz w:val="22"/>
          <w:szCs w:val="22"/>
          <w:lang w:val="it-IT"/>
        </w:rPr>
        <w:t>Glede</w:t>
      </w:r>
      <w:proofErr w:type="spellEnd"/>
      <w:r w:rsidRPr="00AD2684">
        <w:rPr>
          <w:rFonts w:cs="Arial"/>
          <w:color w:val="000000"/>
          <w:sz w:val="22"/>
          <w:szCs w:val="22"/>
          <w:lang w:val="it-IT"/>
        </w:rPr>
        <w:t xml:space="preserve"> </w:t>
      </w:r>
      <w:proofErr w:type="spellStart"/>
      <w:r w:rsidRPr="00AD2684">
        <w:rPr>
          <w:rFonts w:cs="Arial"/>
          <w:color w:val="000000"/>
          <w:sz w:val="22"/>
          <w:szCs w:val="22"/>
          <w:lang w:val="it-IT"/>
        </w:rPr>
        <w:t>na</w:t>
      </w:r>
      <w:proofErr w:type="spellEnd"/>
      <w:r w:rsidRPr="00AD2684">
        <w:rPr>
          <w:rFonts w:cs="Arial"/>
          <w:color w:val="000000"/>
          <w:sz w:val="22"/>
          <w:szCs w:val="22"/>
          <w:lang w:val="it-IT"/>
        </w:rPr>
        <w:t xml:space="preserve"> </w:t>
      </w:r>
      <w:proofErr w:type="spellStart"/>
      <w:r w:rsidRPr="00AD2684">
        <w:rPr>
          <w:rFonts w:cs="Arial"/>
          <w:sz w:val="22"/>
          <w:szCs w:val="22"/>
          <w:lang w:val="it-IT"/>
        </w:rPr>
        <w:t>sprejete</w:t>
      </w:r>
      <w:proofErr w:type="spellEnd"/>
      <w:r w:rsidRPr="00AD2684">
        <w:rPr>
          <w:rFonts w:cs="Arial"/>
          <w:sz w:val="22"/>
          <w:szCs w:val="22"/>
          <w:lang w:val="it-IT"/>
        </w:rPr>
        <w:t xml:space="preserve"> </w:t>
      </w:r>
      <w:proofErr w:type="spellStart"/>
      <w:r w:rsidRPr="00AD2684">
        <w:rPr>
          <w:rFonts w:cs="Arial"/>
          <w:sz w:val="22"/>
          <w:szCs w:val="22"/>
          <w:lang w:val="it-IT"/>
        </w:rPr>
        <w:t>dokumente</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v </w:t>
      </w:r>
      <w:proofErr w:type="spellStart"/>
      <w:r w:rsidRPr="00AD2684">
        <w:rPr>
          <w:rFonts w:cs="Arial"/>
          <w:sz w:val="22"/>
          <w:szCs w:val="22"/>
          <w:lang w:val="it-IT"/>
        </w:rPr>
        <w:t>decembru</w:t>
      </w:r>
      <w:proofErr w:type="spellEnd"/>
      <w:r w:rsidRPr="00AD2684">
        <w:rPr>
          <w:rFonts w:cs="Arial"/>
          <w:sz w:val="22"/>
          <w:szCs w:val="22"/>
          <w:lang w:val="it-IT"/>
        </w:rPr>
        <w:t xml:space="preserve"> 2018 </w:t>
      </w:r>
      <w:proofErr w:type="spellStart"/>
      <w:r w:rsidRPr="00AD2684">
        <w:rPr>
          <w:rFonts w:cs="Arial"/>
          <w:sz w:val="22"/>
          <w:szCs w:val="22"/>
          <w:lang w:val="it-IT"/>
        </w:rPr>
        <w:t>začele</w:t>
      </w:r>
      <w:proofErr w:type="spellEnd"/>
      <w:r w:rsidRPr="00AD2684">
        <w:rPr>
          <w:rFonts w:cs="Arial"/>
          <w:sz w:val="22"/>
          <w:szCs w:val="22"/>
          <w:lang w:val="it-IT"/>
        </w:rPr>
        <w:t xml:space="preserve"> </w:t>
      </w:r>
      <w:proofErr w:type="spellStart"/>
      <w:r w:rsidRPr="00AD2684">
        <w:rPr>
          <w:rFonts w:cs="Arial"/>
          <w:sz w:val="22"/>
          <w:szCs w:val="22"/>
          <w:lang w:val="it-IT"/>
        </w:rPr>
        <w:t>pripravljati</w:t>
      </w:r>
      <w:proofErr w:type="spellEnd"/>
      <w:r w:rsidRPr="00AD2684">
        <w:rPr>
          <w:rFonts w:cs="Arial"/>
          <w:sz w:val="22"/>
          <w:szCs w:val="22"/>
          <w:lang w:val="it-IT"/>
        </w:rPr>
        <w:t xml:space="preserve"> </w:t>
      </w:r>
      <w:proofErr w:type="spellStart"/>
      <w:r w:rsidRPr="00AD2684">
        <w:rPr>
          <w:rFonts w:cs="Arial"/>
          <w:sz w:val="22"/>
          <w:szCs w:val="22"/>
          <w:lang w:val="it-IT"/>
        </w:rPr>
        <w:t>spremembe</w:t>
      </w:r>
      <w:proofErr w:type="spellEnd"/>
      <w:r w:rsidRPr="00AD2684">
        <w:rPr>
          <w:rFonts w:cs="Arial"/>
          <w:sz w:val="22"/>
          <w:szCs w:val="22"/>
          <w:lang w:val="it-IT"/>
        </w:rPr>
        <w:t xml:space="preserve"> </w:t>
      </w:r>
      <w:proofErr w:type="spellStart"/>
      <w:r w:rsidRPr="00AD2684">
        <w:rPr>
          <w:rFonts w:cs="Arial"/>
          <w:sz w:val="22"/>
          <w:szCs w:val="22"/>
          <w:lang w:val="it-IT"/>
        </w:rPr>
        <w:t>sistemizacij</w:t>
      </w:r>
      <w:proofErr w:type="spellEnd"/>
      <w:r w:rsidRPr="00AD2684">
        <w:rPr>
          <w:rFonts w:cs="Arial"/>
          <w:sz w:val="22"/>
          <w:szCs w:val="22"/>
          <w:lang w:val="it-IT"/>
        </w:rPr>
        <w:t xml:space="preserve"> </w:t>
      </w:r>
      <w:r w:rsidRPr="00AD2684">
        <w:rPr>
          <w:rFonts w:cs="Arial"/>
          <w:sz w:val="22"/>
          <w:szCs w:val="22"/>
          <w:lang w:val="it-IT" w:eastAsia="sl-SI"/>
        </w:rPr>
        <w:t xml:space="preserve">za </w:t>
      </w:r>
      <w:proofErr w:type="spellStart"/>
      <w:r w:rsidRPr="00AD2684">
        <w:rPr>
          <w:rFonts w:cs="Arial"/>
          <w:sz w:val="22"/>
          <w:szCs w:val="22"/>
          <w:lang w:val="it-IT" w:eastAsia="sl-SI"/>
        </w:rPr>
        <w:t>uvrstitev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delovnih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mest</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nazivov</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višje</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plačne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razrede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ki</w:t>
      </w:r>
      <w:proofErr w:type="spellEnd"/>
      <w:r w:rsidRPr="00AD2684">
        <w:rPr>
          <w:rFonts w:cs="Arial"/>
          <w:sz w:val="22"/>
          <w:szCs w:val="22"/>
          <w:lang w:val="it-IT" w:eastAsia="sl-SI"/>
        </w:rPr>
        <w:t xml:space="preserve"> so se </w:t>
      </w:r>
      <w:proofErr w:type="spellStart"/>
      <w:r w:rsidRPr="00AD2684">
        <w:rPr>
          <w:rFonts w:cs="Arial"/>
          <w:sz w:val="22"/>
          <w:szCs w:val="22"/>
          <w:lang w:val="it-IT" w:eastAsia="sl-SI"/>
        </w:rPr>
        <w:t>delno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uveljavile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že</w:t>
      </w:r>
      <w:proofErr w:type="spellEnd"/>
      <w:r w:rsidRPr="00AD2684">
        <w:rPr>
          <w:rFonts w:cs="Arial"/>
          <w:sz w:val="22"/>
          <w:szCs w:val="22"/>
          <w:lang w:val="it-IT" w:eastAsia="sl-SI"/>
        </w:rPr>
        <w:t xml:space="preserve"> s 1.1.2019. Vlada </w:t>
      </w:r>
      <w:proofErr w:type="spellStart"/>
      <w:r w:rsidRPr="00AD2684">
        <w:rPr>
          <w:rFonts w:cs="Arial"/>
          <w:sz w:val="22"/>
          <w:szCs w:val="22"/>
          <w:lang w:val="it-IT" w:eastAsia="sl-SI"/>
        </w:rPr>
        <w:t>Republike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Slovenije</w:t>
      </w:r>
      <w:proofErr w:type="spellEnd"/>
      <w:r w:rsidRPr="00AD2684">
        <w:rPr>
          <w:rFonts w:cs="Arial"/>
          <w:sz w:val="22"/>
          <w:szCs w:val="22"/>
          <w:lang w:val="it-IT" w:eastAsia="sl-SI"/>
        </w:rPr>
        <w:t xml:space="preserve"> je v </w:t>
      </w:r>
      <w:proofErr w:type="spellStart"/>
      <w:r w:rsidRPr="00AD2684">
        <w:rPr>
          <w:rFonts w:cs="Arial"/>
          <w:sz w:val="22"/>
          <w:szCs w:val="22"/>
          <w:lang w:val="it-IT" w:eastAsia="sl-SI"/>
        </w:rPr>
        <w:t>skladu</w:t>
      </w:r>
      <w:proofErr w:type="spellEnd"/>
      <w:r w:rsidRPr="00AD2684">
        <w:rPr>
          <w:rFonts w:cs="Arial"/>
          <w:sz w:val="22"/>
          <w:szCs w:val="22"/>
          <w:lang w:val="it-IT" w:eastAsia="sl-SI"/>
        </w:rPr>
        <w:t xml:space="preserve"> s 3. </w:t>
      </w:r>
      <w:proofErr w:type="spellStart"/>
      <w:r w:rsidRPr="00AD2684">
        <w:rPr>
          <w:rFonts w:cs="Arial"/>
          <w:sz w:val="22"/>
          <w:szCs w:val="22"/>
          <w:lang w:val="it-IT" w:eastAsia="sl-SI"/>
        </w:rPr>
        <w:t>členom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Uredbe</w:t>
      </w:r>
      <w:proofErr w:type="spellEnd"/>
      <w:r w:rsidRPr="00AD2684">
        <w:rPr>
          <w:rFonts w:cs="Arial"/>
          <w:sz w:val="22"/>
          <w:szCs w:val="22"/>
          <w:lang w:val="it-IT" w:eastAsia="sl-SI"/>
        </w:rPr>
        <w:t xml:space="preserve"> o </w:t>
      </w:r>
      <w:proofErr w:type="spellStart"/>
      <w:r w:rsidRPr="00AD2684">
        <w:rPr>
          <w:rFonts w:cs="Arial"/>
          <w:sz w:val="22"/>
          <w:szCs w:val="22"/>
          <w:lang w:val="it-IT" w:eastAsia="sl-SI"/>
        </w:rPr>
        <w:t>notranji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organizaciji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sistemizaciji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delovnih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mest</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nazivih</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organih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javne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uprave</w:t>
      </w:r>
      <w:proofErr w:type="spellEnd"/>
      <w:r w:rsidRPr="00AD2684">
        <w:rPr>
          <w:rFonts w:cs="Arial"/>
          <w:sz w:val="22"/>
          <w:szCs w:val="22"/>
          <w:lang w:val="it-IT" w:eastAsia="sl-SI"/>
        </w:rPr>
        <w:t xml:space="preserve"> in v </w:t>
      </w:r>
      <w:proofErr w:type="spellStart"/>
      <w:r w:rsidRPr="00AD2684">
        <w:rPr>
          <w:rFonts w:cs="Arial"/>
          <w:sz w:val="22"/>
          <w:szCs w:val="22"/>
          <w:lang w:val="it-IT" w:eastAsia="sl-SI"/>
        </w:rPr>
        <w:t>pravosodnih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organih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dne</w:t>
      </w:r>
      <w:proofErr w:type="spellEnd"/>
      <w:r w:rsidRPr="00AD2684">
        <w:rPr>
          <w:rFonts w:cs="Arial"/>
          <w:sz w:val="22"/>
          <w:szCs w:val="22"/>
          <w:lang w:val="it-IT" w:eastAsia="sl-SI"/>
        </w:rPr>
        <w:t xml:space="preserve"> 27. </w:t>
      </w:r>
      <w:r w:rsidRPr="002B4F90">
        <w:rPr>
          <w:rFonts w:cs="Arial"/>
          <w:sz w:val="22"/>
          <w:szCs w:val="22"/>
          <w:lang w:val="it-IT" w:eastAsia="sl-SI"/>
        </w:rPr>
        <w:t xml:space="preserve">12. 2018 </w:t>
      </w:r>
      <w:proofErr w:type="spellStart"/>
      <w:r w:rsidRPr="002B4F90">
        <w:rPr>
          <w:rFonts w:cs="Arial"/>
          <w:sz w:val="22"/>
          <w:szCs w:val="22"/>
          <w:lang w:val="it-IT" w:eastAsia="sl-SI"/>
        </w:rPr>
        <w:t>izdala</w:t>
      </w:r>
      <w:proofErr w:type="spellEnd"/>
      <w:r w:rsidRPr="002B4F90">
        <w:rPr>
          <w:rFonts w:cs="Arial"/>
          <w:sz w:val="22"/>
          <w:szCs w:val="22"/>
          <w:lang w:val="it-IT" w:eastAsia="sl-SI"/>
        </w:rPr>
        <w:t xml:space="preserve"> </w:t>
      </w:r>
      <w:proofErr w:type="spellStart"/>
      <w:r w:rsidRPr="002B4F90">
        <w:rPr>
          <w:rFonts w:cs="Arial"/>
          <w:sz w:val="22"/>
          <w:szCs w:val="22"/>
          <w:lang w:val="it-IT" w:eastAsia="sl-SI"/>
        </w:rPr>
        <w:t>soglasje</w:t>
      </w:r>
      <w:proofErr w:type="spellEnd"/>
      <w:r w:rsidRPr="002B4F90">
        <w:rPr>
          <w:rFonts w:cs="Arial"/>
          <w:sz w:val="22"/>
          <w:szCs w:val="22"/>
          <w:lang w:val="it-IT" w:eastAsia="sl-SI"/>
        </w:rPr>
        <w:t xml:space="preserve"> k </w:t>
      </w:r>
      <w:proofErr w:type="spellStart"/>
      <w:r w:rsidRPr="002B4F90">
        <w:rPr>
          <w:rFonts w:cs="Arial"/>
          <w:sz w:val="22"/>
          <w:szCs w:val="22"/>
          <w:lang w:val="it-IT" w:eastAsia="sl-SI"/>
        </w:rPr>
        <w:t>spremembam</w:t>
      </w:r>
      <w:proofErr w:type="spellEnd"/>
      <w:r w:rsidRPr="002B4F90">
        <w:rPr>
          <w:rFonts w:cs="Arial"/>
          <w:sz w:val="22"/>
          <w:szCs w:val="22"/>
          <w:lang w:val="it-IT" w:eastAsia="sl-SI"/>
        </w:rPr>
        <w:t xml:space="preserve"> </w:t>
      </w:r>
      <w:proofErr w:type="spellStart"/>
      <w:r w:rsidRPr="002B4F90">
        <w:rPr>
          <w:rFonts w:cs="Arial"/>
          <w:sz w:val="22"/>
          <w:szCs w:val="22"/>
          <w:lang w:val="it-IT" w:eastAsia="sl-SI"/>
        </w:rPr>
        <w:t>sistemizacij</w:t>
      </w:r>
      <w:proofErr w:type="spellEnd"/>
      <w:r w:rsidRPr="002B4F90">
        <w:rPr>
          <w:rFonts w:cs="Arial"/>
          <w:sz w:val="22"/>
          <w:szCs w:val="22"/>
          <w:lang w:val="it-IT" w:eastAsia="sl-SI"/>
        </w:rPr>
        <w:t xml:space="preserve">. </w:t>
      </w:r>
    </w:p>
    <w:p w:rsidR="007A082E" w:rsidRPr="002B4F90" w:rsidRDefault="007A082E" w:rsidP="007A082E">
      <w:pPr>
        <w:rPr>
          <w:rFonts w:cs="Arial"/>
          <w:color w:val="000000"/>
          <w:sz w:val="22"/>
          <w:szCs w:val="22"/>
          <w:lang w:val="it-IT"/>
        </w:rPr>
      </w:pPr>
      <w:r w:rsidRPr="002B4F90">
        <w:rPr>
          <w:rFonts w:cs="Arial"/>
          <w:color w:val="000000"/>
          <w:sz w:val="22"/>
          <w:szCs w:val="22"/>
          <w:lang w:val="it-IT"/>
        </w:rPr>
        <w:t xml:space="preserve"> </w:t>
      </w:r>
    </w:p>
    <w:p w:rsidR="007A082E" w:rsidRPr="00AD2684" w:rsidRDefault="007A082E" w:rsidP="007A082E">
      <w:pPr>
        <w:pStyle w:val="Brezrazmikov"/>
        <w:jc w:val="both"/>
        <w:rPr>
          <w:rFonts w:cs="Arial"/>
          <w:sz w:val="22"/>
          <w:szCs w:val="22"/>
        </w:rPr>
      </w:pPr>
      <w:r w:rsidRPr="00AD2684">
        <w:rPr>
          <w:rFonts w:cs="Arial"/>
          <w:sz w:val="22"/>
          <w:szCs w:val="22"/>
        </w:rPr>
        <w:t xml:space="preserve"> </w:t>
      </w:r>
    </w:p>
    <w:p w:rsidR="007A082E" w:rsidRPr="00AD2684" w:rsidRDefault="007A082E" w:rsidP="007A082E">
      <w:pPr>
        <w:pStyle w:val="Brezrazmikov"/>
        <w:jc w:val="both"/>
        <w:rPr>
          <w:rFonts w:cs="Arial"/>
          <w:sz w:val="22"/>
          <w:szCs w:val="22"/>
        </w:rPr>
      </w:pPr>
    </w:p>
    <w:p w:rsidR="007A082E" w:rsidRPr="00AD2684" w:rsidRDefault="007A082E" w:rsidP="007A082E">
      <w:pPr>
        <w:pStyle w:val="Odstavekseznama"/>
        <w:suppressAutoHyphens/>
        <w:spacing w:line="240" w:lineRule="auto"/>
        <w:rPr>
          <w:rFonts w:cs="Arial"/>
          <w:color w:val="0070C0"/>
        </w:rPr>
      </w:pPr>
    </w:p>
    <w:p w:rsidR="007A082E" w:rsidRPr="002B4F90" w:rsidRDefault="007A082E" w:rsidP="007A082E">
      <w:pPr>
        <w:jc w:val="both"/>
        <w:rPr>
          <w:rFonts w:cs="Arial"/>
          <w:lang w:val="it-IT"/>
        </w:rPr>
      </w:pPr>
    </w:p>
    <w:p w:rsidR="007A082E" w:rsidRPr="002B4F90" w:rsidRDefault="007A082E" w:rsidP="007A082E">
      <w:pPr>
        <w:jc w:val="both"/>
        <w:rPr>
          <w:rFonts w:cs="Arial"/>
          <w:szCs w:val="20"/>
          <w:lang w:val="it-IT"/>
        </w:rPr>
      </w:pPr>
    </w:p>
    <w:p w:rsidR="007A082E" w:rsidRPr="002B4F90" w:rsidRDefault="007A082E" w:rsidP="007A082E">
      <w:pPr>
        <w:rPr>
          <w:rFonts w:cs="Arial"/>
          <w:lang w:val="it-IT"/>
        </w:rPr>
      </w:pPr>
    </w:p>
    <w:p w:rsidR="00617216" w:rsidRDefault="00617216" w:rsidP="00617216">
      <w:pPr>
        <w:jc w:val="both"/>
        <w:rPr>
          <w:rFonts w:cs="Arial"/>
          <w:b/>
          <w:sz w:val="22"/>
          <w:szCs w:val="22"/>
          <w:lang w:val="it-IT"/>
        </w:rPr>
      </w:pPr>
    </w:p>
    <w:p w:rsidR="001B6C5E" w:rsidRDefault="001B6C5E" w:rsidP="00617216">
      <w:pPr>
        <w:jc w:val="both"/>
        <w:rPr>
          <w:rFonts w:cs="Arial"/>
          <w:b/>
          <w:sz w:val="22"/>
          <w:szCs w:val="22"/>
          <w:lang w:val="it-IT"/>
        </w:rPr>
      </w:pPr>
    </w:p>
    <w:p w:rsidR="001B6C5E" w:rsidRDefault="001B6C5E" w:rsidP="00617216">
      <w:pPr>
        <w:jc w:val="both"/>
        <w:rPr>
          <w:rFonts w:cs="Arial"/>
          <w:b/>
          <w:sz w:val="22"/>
          <w:szCs w:val="22"/>
          <w:lang w:val="it-IT"/>
        </w:rPr>
      </w:pPr>
    </w:p>
    <w:p w:rsidR="001B6C5E" w:rsidRDefault="001B6C5E" w:rsidP="00617216">
      <w:pPr>
        <w:jc w:val="both"/>
        <w:rPr>
          <w:rFonts w:cs="Arial"/>
          <w:b/>
          <w:sz w:val="22"/>
          <w:szCs w:val="22"/>
          <w:lang w:val="it-IT"/>
        </w:rPr>
      </w:pPr>
    </w:p>
    <w:p w:rsidR="00617216" w:rsidRDefault="00617216" w:rsidP="00617216">
      <w:pPr>
        <w:jc w:val="both"/>
        <w:rPr>
          <w:rFonts w:cs="Arial"/>
          <w:b/>
          <w:sz w:val="22"/>
          <w:szCs w:val="22"/>
          <w:lang w:val="it-IT"/>
        </w:rPr>
      </w:pPr>
    </w:p>
    <w:p w:rsidR="00617216" w:rsidRDefault="00617216" w:rsidP="00617216">
      <w:pPr>
        <w:jc w:val="both"/>
        <w:rPr>
          <w:rFonts w:cs="Arial"/>
          <w:b/>
          <w:sz w:val="22"/>
          <w:szCs w:val="22"/>
          <w:lang w:val="it-IT"/>
        </w:rPr>
      </w:pPr>
    </w:p>
    <w:p w:rsidR="00617216" w:rsidRDefault="00617216" w:rsidP="00617216">
      <w:pPr>
        <w:jc w:val="both"/>
        <w:rPr>
          <w:rFonts w:cs="Arial"/>
          <w:b/>
          <w:sz w:val="22"/>
          <w:szCs w:val="22"/>
          <w:lang w:val="it-IT"/>
        </w:rPr>
      </w:pPr>
    </w:p>
    <w:p w:rsidR="00617216" w:rsidRPr="00AD2684" w:rsidRDefault="00617216" w:rsidP="00617216">
      <w:pPr>
        <w:rPr>
          <w:rFonts w:cs="Arial"/>
          <w:b/>
          <w:sz w:val="22"/>
          <w:szCs w:val="22"/>
          <w:lang w:val="it-IT"/>
        </w:rPr>
      </w:pPr>
      <w:r w:rsidRPr="00AD2684">
        <w:rPr>
          <w:rFonts w:cs="Arial"/>
          <w:b/>
          <w:sz w:val="22"/>
          <w:szCs w:val="22"/>
          <w:lang w:val="it-IT"/>
        </w:rPr>
        <w:lastRenderedPageBreak/>
        <w:t>2. KADROVSKE ZADEVE</w:t>
      </w:r>
    </w:p>
    <w:p w:rsidR="009D5014" w:rsidRPr="00AD2684" w:rsidRDefault="009D5014" w:rsidP="00617216">
      <w:pPr>
        <w:rPr>
          <w:rFonts w:cs="Arial"/>
          <w:b/>
          <w:sz w:val="22"/>
          <w:szCs w:val="22"/>
          <w:lang w:val="it-IT"/>
        </w:rPr>
      </w:pPr>
    </w:p>
    <w:p w:rsidR="00617216" w:rsidRPr="00AD2684" w:rsidRDefault="00617216" w:rsidP="00617216">
      <w:pPr>
        <w:pStyle w:val="odstavek"/>
        <w:spacing w:before="0" w:beforeAutospacing="0" w:after="0" w:afterAutospacing="0" w:line="260" w:lineRule="atLeast"/>
        <w:jc w:val="both"/>
        <w:rPr>
          <w:rFonts w:ascii="Arial" w:hAnsi="Arial" w:cs="Arial"/>
          <w:sz w:val="22"/>
          <w:szCs w:val="22"/>
        </w:rPr>
      </w:pPr>
      <w:r w:rsidRPr="00AD2684">
        <w:rPr>
          <w:rFonts w:ascii="Arial" w:hAnsi="Arial" w:cs="Arial"/>
          <w:sz w:val="22"/>
          <w:szCs w:val="22"/>
        </w:rPr>
        <w:t xml:space="preserve">Zakon o ukrepih na področju plač in drugih stroškov dela za leto 2017 in drugih ukrepih v javnem sektorju (Uradni list RS, št. 88/16, v nadaljevanju ZUPPJS17) se je z določenimi izjemami uporabljal tudi v letu 2018, ker Vlada Republike Slovenije in reprezentativni sindikati javnega sektorja niso sklenili posebnega dogovora. V veljavi so tako ostali nekateri ukrepi, ki jih je bilo potrebno še vedno upoštevati: </w:t>
      </w:r>
    </w:p>
    <w:p w:rsidR="00617216" w:rsidRPr="00AD2684" w:rsidRDefault="00617216" w:rsidP="00617216">
      <w:pPr>
        <w:pStyle w:val="odstavek"/>
        <w:numPr>
          <w:ilvl w:val="0"/>
          <w:numId w:val="41"/>
        </w:numPr>
        <w:spacing w:before="0" w:beforeAutospacing="0" w:after="0" w:afterAutospacing="0" w:line="260" w:lineRule="atLeast"/>
        <w:jc w:val="both"/>
        <w:rPr>
          <w:rFonts w:ascii="Arial" w:hAnsi="Arial" w:cs="Arial"/>
          <w:sz w:val="22"/>
          <w:szCs w:val="22"/>
        </w:rPr>
      </w:pPr>
      <w:r w:rsidRPr="00AD2684">
        <w:rPr>
          <w:rFonts w:ascii="Arial" w:hAnsi="Arial" w:cs="Arial"/>
          <w:sz w:val="22"/>
          <w:szCs w:val="22"/>
        </w:rPr>
        <w:t>redna delovna uspešnost se ni izplačevala</w:t>
      </w:r>
      <w:r w:rsidR="009D5014" w:rsidRPr="00AD2684">
        <w:rPr>
          <w:rFonts w:ascii="Arial" w:hAnsi="Arial" w:cs="Arial"/>
          <w:sz w:val="22"/>
          <w:szCs w:val="22"/>
        </w:rPr>
        <w:t>,</w:t>
      </w:r>
      <w:r w:rsidRPr="00AD2684">
        <w:rPr>
          <w:rFonts w:ascii="Arial" w:hAnsi="Arial" w:cs="Arial"/>
          <w:sz w:val="22"/>
          <w:szCs w:val="22"/>
        </w:rPr>
        <w:t xml:space="preserve"> </w:t>
      </w:r>
    </w:p>
    <w:p w:rsidR="00617216" w:rsidRPr="00AD2684" w:rsidRDefault="00617216" w:rsidP="00617216">
      <w:pPr>
        <w:pStyle w:val="odstavek"/>
        <w:numPr>
          <w:ilvl w:val="0"/>
          <w:numId w:val="41"/>
        </w:numPr>
        <w:spacing w:before="0" w:beforeAutospacing="0" w:after="0" w:afterAutospacing="0" w:line="260" w:lineRule="atLeast"/>
        <w:jc w:val="both"/>
        <w:rPr>
          <w:rFonts w:ascii="Arial" w:hAnsi="Arial" w:cs="Arial"/>
          <w:sz w:val="22"/>
          <w:szCs w:val="22"/>
        </w:rPr>
      </w:pPr>
      <w:r w:rsidRPr="00AD2684">
        <w:rPr>
          <w:rFonts w:ascii="Arial" w:hAnsi="Arial" w:cs="Arial"/>
          <w:sz w:val="22"/>
          <w:szCs w:val="22"/>
        </w:rPr>
        <w:t>višina izplačila delovne uspešnosti iz naslova povečanega obsega dela pri opravljanju rednega dela je ostala na ravni iz leta 2017</w:t>
      </w:r>
      <w:r w:rsidR="009D5014" w:rsidRPr="00AD2684">
        <w:rPr>
          <w:rFonts w:ascii="Arial" w:hAnsi="Arial" w:cs="Arial"/>
          <w:sz w:val="22"/>
          <w:szCs w:val="22"/>
        </w:rPr>
        <w:t>,</w:t>
      </w:r>
    </w:p>
    <w:p w:rsidR="00617216" w:rsidRPr="00AD2684" w:rsidRDefault="00617216" w:rsidP="00617216">
      <w:pPr>
        <w:pStyle w:val="odstavek"/>
        <w:numPr>
          <w:ilvl w:val="0"/>
          <w:numId w:val="41"/>
        </w:numPr>
        <w:spacing w:before="0" w:beforeAutospacing="0" w:after="0" w:afterAutospacing="0" w:line="260" w:lineRule="atLeast"/>
        <w:jc w:val="both"/>
        <w:rPr>
          <w:rFonts w:ascii="Arial" w:hAnsi="Arial" w:cs="Arial"/>
          <w:sz w:val="22"/>
          <w:szCs w:val="22"/>
        </w:rPr>
      </w:pPr>
      <w:r w:rsidRPr="00AD2684">
        <w:rPr>
          <w:rFonts w:ascii="Arial" w:hAnsi="Arial" w:cs="Arial"/>
          <w:sz w:val="22"/>
          <w:szCs w:val="22"/>
        </w:rPr>
        <w:t>javni uslužbenci, ki so napredovali v višji plačni razred in višji naziv so pravico do plače v skladu z višjim plačnim razredom oziroma višjim nazivom pridobili s 1. 12. 2018.</w:t>
      </w:r>
    </w:p>
    <w:p w:rsidR="009D5014" w:rsidRPr="00AD2684" w:rsidRDefault="009D5014" w:rsidP="00617216">
      <w:pPr>
        <w:pStyle w:val="odstavek"/>
        <w:spacing w:before="0" w:beforeAutospacing="0" w:after="0" w:afterAutospacing="0" w:line="260" w:lineRule="atLeast"/>
        <w:jc w:val="both"/>
        <w:rPr>
          <w:rFonts w:ascii="Arial" w:hAnsi="Arial" w:cs="Arial"/>
          <w:sz w:val="22"/>
          <w:szCs w:val="22"/>
        </w:rPr>
      </w:pPr>
    </w:p>
    <w:p w:rsidR="00617216" w:rsidRPr="00AD2684" w:rsidRDefault="00617216" w:rsidP="00617216">
      <w:pPr>
        <w:pStyle w:val="odstavek"/>
        <w:spacing w:before="0" w:beforeAutospacing="0" w:after="0" w:afterAutospacing="0" w:line="260" w:lineRule="atLeast"/>
        <w:jc w:val="both"/>
        <w:rPr>
          <w:rFonts w:ascii="Arial" w:hAnsi="Arial" w:cs="Arial"/>
          <w:sz w:val="22"/>
          <w:szCs w:val="22"/>
        </w:rPr>
      </w:pPr>
      <w:r w:rsidRPr="00AD2684">
        <w:rPr>
          <w:rFonts w:ascii="Arial" w:hAnsi="Arial" w:cs="Arial"/>
          <w:sz w:val="22"/>
          <w:szCs w:val="22"/>
        </w:rPr>
        <w:t xml:space="preserve">Določeni ukrepi so v letu 2018 prenehali veljati, med njimi omejitev števila dni letnega dopusta, omejitev glede sklepanja </w:t>
      </w:r>
      <w:proofErr w:type="spellStart"/>
      <w:r w:rsidRPr="00AD2684">
        <w:rPr>
          <w:rFonts w:ascii="Arial" w:hAnsi="Arial" w:cs="Arial"/>
          <w:sz w:val="22"/>
          <w:szCs w:val="22"/>
        </w:rPr>
        <w:t>podjemnih</w:t>
      </w:r>
      <w:proofErr w:type="spellEnd"/>
      <w:r w:rsidRPr="00AD2684">
        <w:rPr>
          <w:rFonts w:ascii="Arial" w:hAnsi="Arial" w:cs="Arial"/>
          <w:sz w:val="22"/>
          <w:szCs w:val="22"/>
        </w:rPr>
        <w:t xml:space="preserve"> in avtorskih pogodb ter ukrep prenehanja pogodbe o zaposlitvi javnemu uslužbencu, ki je v letu 2018 izpolnil pogoje za pridobitev pravice do starostne pokojnine. Javni uslužbenci so lahko nadaljevali z delom brez sklenitve dogovora ali soglasja delodajalca</w:t>
      </w:r>
      <w:r w:rsidR="009D5014" w:rsidRPr="00AD2684">
        <w:rPr>
          <w:rFonts w:ascii="Arial" w:hAnsi="Arial" w:cs="Arial"/>
          <w:sz w:val="22"/>
          <w:szCs w:val="22"/>
        </w:rPr>
        <w:t>,</w:t>
      </w:r>
      <w:r w:rsidRPr="00AD2684">
        <w:rPr>
          <w:rFonts w:ascii="Arial" w:hAnsi="Arial" w:cs="Arial"/>
          <w:sz w:val="22"/>
          <w:szCs w:val="22"/>
        </w:rPr>
        <w:t xml:space="preserve"> </w:t>
      </w:r>
      <w:r w:rsidR="009D5014" w:rsidRPr="00AD2684">
        <w:rPr>
          <w:rFonts w:ascii="Arial" w:hAnsi="Arial" w:cs="Arial"/>
          <w:sz w:val="22"/>
          <w:szCs w:val="22"/>
        </w:rPr>
        <w:t>v</w:t>
      </w:r>
      <w:r w:rsidRPr="00AD2684">
        <w:rPr>
          <w:rFonts w:ascii="Arial" w:hAnsi="Arial" w:cs="Arial"/>
          <w:sz w:val="22"/>
          <w:szCs w:val="22"/>
        </w:rPr>
        <w:t>endar je bilo potrebno upoštevati ureditev v skladu z ZUPPJS17, v skladu s katero je v letu 2018 pogodba o zaposlitvi prenehala tistemu javnemu uslužbencu, ki je v letu 2017 izpolnil pogoje za pridobitev pravice do starostne pokojnine pridobil. S 1. 1. 2018 so se uveljavile nekoliko višje premije kolektivnega dodatnega pokojninskega zavarovanja, regres za letni dopust pa je bil vsem javnim uslužbencem izplačan v višini minimalne plače. V zvezi s povračili stroškov in drugih prejemkov iz delovnega razmerja v letu 2018 ni bilo sprememb.</w:t>
      </w:r>
    </w:p>
    <w:p w:rsidR="00617216" w:rsidRPr="00AD2684" w:rsidRDefault="00617216" w:rsidP="00617216">
      <w:pPr>
        <w:pStyle w:val="odstavek"/>
        <w:spacing w:before="0" w:beforeAutospacing="0" w:after="0" w:afterAutospacing="0" w:line="260" w:lineRule="atLeast"/>
        <w:jc w:val="both"/>
        <w:rPr>
          <w:rFonts w:ascii="Arial" w:hAnsi="Arial" w:cs="Arial"/>
          <w:sz w:val="22"/>
          <w:szCs w:val="22"/>
        </w:rPr>
      </w:pPr>
    </w:p>
    <w:p w:rsidR="009D5014" w:rsidRPr="00AD2684" w:rsidRDefault="00617216" w:rsidP="00617216">
      <w:pPr>
        <w:jc w:val="both"/>
        <w:rPr>
          <w:rFonts w:cs="Arial"/>
          <w:sz w:val="22"/>
          <w:szCs w:val="22"/>
          <w:lang w:val="sl-SI"/>
        </w:rPr>
      </w:pPr>
      <w:r w:rsidRPr="00AD2684">
        <w:rPr>
          <w:rFonts w:cs="Arial"/>
          <w:sz w:val="22"/>
          <w:szCs w:val="22"/>
          <w:lang w:val="sl-SI"/>
        </w:rPr>
        <w:t xml:space="preserve">Upravne enote so na kadrovskem področju ob upoštevanju vseh predpisov in ukrepov v zvezi s plačami in drugimi stroški dela pri izvrševanju pravic in obveznosti iz delovnega razmerja javnih uslužbencev izvedle vse redne naloge, ki so bile evidentirane v kadrovskem delu sistema MFERAC. </w:t>
      </w:r>
    </w:p>
    <w:p w:rsidR="00617216" w:rsidRPr="00AD2684" w:rsidRDefault="00617216" w:rsidP="00617216">
      <w:pPr>
        <w:jc w:val="both"/>
        <w:rPr>
          <w:rFonts w:cs="Arial"/>
          <w:sz w:val="22"/>
          <w:szCs w:val="22"/>
          <w:lang w:val="sl-SI"/>
        </w:rPr>
      </w:pPr>
      <w:r w:rsidRPr="00AD2684">
        <w:rPr>
          <w:rFonts w:cs="Arial"/>
          <w:sz w:val="22"/>
          <w:szCs w:val="22"/>
          <w:lang w:val="sl-SI"/>
        </w:rPr>
        <w:t xml:space="preserve">    </w:t>
      </w:r>
    </w:p>
    <w:p w:rsidR="009D5014" w:rsidRPr="00AD2684" w:rsidRDefault="00617216" w:rsidP="00617216">
      <w:pPr>
        <w:jc w:val="both"/>
        <w:rPr>
          <w:rFonts w:cs="Arial"/>
          <w:sz w:val="22"/>
          <w:szCs w:val="22"/>
          <w:lang w:val="sl-SI"/>
        </w:rPr>
      </w:pPr>
      <w:r w:rsidRPr="00AD2684">
        <w:rPr>
          <w:rFonts w:cs="Arial"/>
          <w:sz w:val="22"/>
          <w:szCs w:val="22"/>
          <w:lang w:val="sl-SI"/>
        </w:rPr>
        <w:t>Iz poročila Ministrstva za javno upravo o ocenjevanju delovne uspešnosti za leto 2017 in napredovanju v letu 2018 je razvidno, da je v skladu s 6. členom Uredbe o napredovanju v nazive v upravnih enotah od 1.773 imenovanih uradnikov v nazivih napredovalo 110 uradnikov oziroma 6,2%.</w:t>
      </w:r>
    </w:p>
    <w:p w:rsidR="00617216" w:rsidRPr="00AD2684" w:rsidRDefault="00617216" w:rsidP="00617216">
      <w:pPr>
        <w:jc w:val="both"/>
        <w:rPr>
          <w:rFonts w:cs="Arial"/>
          <w:sz w:val="22"/>
          <w:szCs w:val="22"/>
          <w:lang w:val="sl-SI"/>
        </w:rPr>
      </w:pPr>
      <w:r w:rsidRPr="00AD2684">
        <w:rPr>
          <w:rFonts w:cs="Arial"/>
          <w:sz w:val="22"/>
          <w:szCs w:val="22"/>
          <w:lang w:val="sl-SI"/>
        </w:rPr>
        <w:t xml:space="preserve"> </w:t>
      </w:r>
    </w:p>
    <w:p w:rsidR="00617216" w:rsidRPr="00AD2684" w:rsidRDefault="00617216" w:rsidP="00617216">
      <w:pPr>
        <w:jc w:val="both"/>
        <w:rPr>
          <w:rFonts w:cs="Arial"/>
          <w:color w:val="000000"/>
          <w:sz w:val="22"/>
          <w:szCs w:val="22"/>
          <w:lang w:val="sl-SI"/>
        </w:rPr>
      </w:pPr>
      <w:r w:rsidRPr="00AD2684">
        <w:rPr>
          <w:rFonts w:cs="Arial"/>
          <w:color w:val="000000"/>
          <w:sz w:val="22"/>
          <w:szCs w:val="22"/>
          <w:lang w:val="sl-SI"/>
        </w:rPr>
        <w:t>Iz kadrovske evidence sistema MFERAC, poročila o ocenjevanju delovne uspešnosti za leto 2018 so razvidni naslednji podatki:</w:t>
      </w:r>
    </w:p>
    <w:p w:rsidR="00617216" w:rsidRPr="00AD2684" w:rsidRDefault="00617216" w:rsidP="00617216">
      <w:pPr>
        <w:pStyle w:val="Odstavekseznama"/>
        <w:numPr>
          <w:ilvl w:val="0"/>
          <w:numId w:val="40"/>
        </w:numPr>
        <w:jc w:val="both"/>
        <w:rPr>
          <w:rFonts w:ascii="Arial" w:hAnsi="Arial" w:cs="Arial"/>
          <w:color w:val="000000"/>
        </w:rPr>
      </w:pPr>
      <w:r w:rsidRPr="00AD2684">
        <w:rPr>
          <w:rFonts w:ascii="Arial" w:hAnsi="Arial" w:cs="Arial"/>
          <w:color w:val="000000"/>
        </w:rPr>
        <w:t>od 2.286 javnih uslužbencev na dan 31. 12. 2108 je bilo ocenjenih 2.119 javnih uslužbencev oziroma 92,69%</w:t>
      </w:r>
    </w:p>
    <w:p w:rsidR="00617216" w:rsidRPr="00AD2684" w:rsidRDefault="00617216" w:rsidP="00617216">
      <w:pPr>
        <w:pStyle w:val="Odstavekseznama"/>
        <w:numPr>
          <w:ilvl w:val="0"/>
          <w:numId w:val="40"/>
        </w:numPr>
        <w:jc w:val="both"/>
        <w:rPr>
          <w:rFonts w:ascii="Arial" w:hAnsi="Arial" w:cs="Arial"/>
          <w:color w:val="000000"/>
        </w:rPr>
      </w:pPr>
      <w:r w:rsidRPr="00AD2684">
        <w:rPr>
          <w:rFonts w:ascii="Arial" w:hAnsi="Arial" w:cs="Arial"/>
          <w:color w:val="000000"/>
        </w:rPr>
        <w:t>1.234 javnih uslužbencev oziroma 58,24% je bilo ocenjenih z oceno odlično (v letu 2017 jih je bilo z oceno odlično ocenjenih 1.131 oziroma 54,69%)</w:t>
      </w:r>
    </w:p>
    <w:p w:rsidR="00617216" w:rsidRPr="00AD2684" w:rsidRDefault="00617216" w:rsidP="00617216">
      <w:pPr>
        <w:pStyle w:val="Odstavekseznama"/>
        <w:numPr>
          <w:ilvl w:val="0"/>
          <w:numId w:val="40"/>
        </w:numPr>
        <w:jc w:val="both"/>
        <w:rPr>
          <w:rFonts w:ascii="Arial" w:hAnsi="Arial" w:cs="Arial"/>
          <w:color w:val="000000"/>
        </w:rPr>
      </w:pPr>
      <w:r w:rsidRPr="00AD2684">
        <w:rPr>
          <w:rFonts w:ascii="Arial" w:hAnsi="Arial" w:cs="Arial"/>
          <w:color w:val="000000"/>
        </w:rPr>
        <w:t>768 javnih uslužbencev oziroma 36,24% je bilo ocenjenih z oceno zelo dobro(v letu 2017 je bilo z oceno zelo dobro ocenjenih 794 javnih uslužbencev oziroma 38,39%),</w:t>
      </w:r>
    </w:p>
    <w:p w:rsidR="00617216" w:rsidRPr="00AD2684" w:rsidRDefault="00617216" w:rsidP="00617216">
      <w:pPr>
        <w:pStyle w:val="Odstavekseznama"/>
        <w:numPr>
          <w:ilvl w:val="0"/>
          <w:numId w:val="40"/>
        </w:numPr>
        <w:jc w:val="both"/>
        <w:rPr>
          <w:rFonts w:ascii="Arial" w:hAnsi="Arial" w:cs="Arial"/>
          <w:color w:val="000000"/>
        </w:rPr>
      </w:pPr>
      <w:r w:rsidRPr="00AD2684">
        <w:rPr>
          <w:rFonts w:ascii="Arial" w:hAnsi="Arial" w:cs="Arial"/>
          <w:color w:val="000000"/>
        </w:rPr>
        <w:t>107 javnih uslužbencev oziroma 5,05% je bilo ocenjenih z oceno dobro (v letu 2017 je bilo z oceno dobro ocenjenih 137 javnih uslužbencev oziroma 6,62%)</w:t>
      </w:r>
    </w:p>
    <w:p w:rsidR="00617216" w:rsidRPr="00AD2684" w:rsidRDefault="00617216" w:rsidP="00617216">
      <w:pPr>
        <w:pStyle w:val="Odstavekseznama"/>
        <w:numPr>
          <w:ilvl w:val="0"/>
          <w:numId w:val="40"/>
        </w:numPr>
        <w:jc w:val="both"/>
        <w:rPr>
          <w:rFonts w:ascii="Arial" w:hAnsi="Arial" w:cs="Arial"/>
          <w:color w:val="000000"/>
        </w:rPr>
      </w:pPr>
      <w:r w:rsidRPr="00AD2684">
        <w:rPr>
          <w:rFonts w:ascii="Arial" w:hAnsi="Arial" w:cs="Arial"/>
          <w:color w:val="000000"/>
        </w:rPr>
        <w:t>9 javnih uslužbencev oziroma 0,42% je bilo ocenjenih z oceno zadovoljivo (v letu 2017 je bilo z oceno zadovoljivo ocenjenih 6 javnih uslužbence oziroma 0,29%).</w:t>
      </w:r>
    </w:p>
    <w:p w:rsidR="00617216" w:rsidRPr="00AD2684" w:rsidRDefault="00617216" w:rsidP="00617216">
      <w:pPr>
        <w:jc w:val="both"/>
        <w:rPr>
          <w:rFonts w:cs="Arial"/>
          <w:sz w:val="22"/>
          <w:szCs w:val="22"/>
          <w:lang w:val="sl-SI" w:eastAsia="sl-SI"/>
        </w:rPr>
      </w:pPr>
      <w:r w:rsidRPr="00AD2684">
        <w:rPr>
          <w:rFonts w:cs="Arial"/>
          <w:sz w:val="22"/>
          <w:szCs w:val="22"/>
          <w:lang w:val="sl-SI"/>
        </w:rPr>
        <w:t xml:space="preserve">Usposabljanje javnih uslužbencev so upravne enote izvajale v skladu s sprejetimi načrti izobraževanja, usposabljanja in izpopolnjevanja. Usposabljanja so sledila </w:t>
      </w:r>
      <w:r w:rsidRPr="00AD2684">
        <w:rPr>
          <w:rFonts w:cs="Arial"/>
          <w:color w:val="000000"/>
          <w:sz w:val="22"/>
          <w:szCs w:val="22"/>
          <w:lang w:val="sl-SI"/>
        </w:rPr>
        <w:t>novostim in spremembam na posameznih področjih</w:t>
      </w:r>
      <w:r w:rsidRPr="00AD2684">
        <w:rPr>
          <w:rFonts w:cs="Arial"/>
          <w:sz w:val="22"/>
          <w:szCs w:val="22"/>
          <w:lang w:val="sl-SI"/>
        </w:rPr>
        <w:t xml:space="preserve"> dela. Javni uslužbenci so se </w:t>
      </w:r>
      <w:r w:rsidRPr="00AD2684">
        <w:rPr>
          <w:rFonts w:cs="Arial"/>
          <w:sz w:val="22"/>
          <w:szCs w:val="22"/>
          <w:lang w:val="sl-SI" w:eastAsia="sl-SI"/>
        </w:rPr>
        <w:t xml:space="preserve">udeleževali </w:t>
      </w:r>
      <w:r w:rsidRPr="00AD2684">
        <w:rPr>
          <w:rFonts w:cs="Arial"/>
          <w:sz w:val="22"/>
          <w:szCs w:val="22"/>
          <w:lang w:val="sl-SI" w:eastAsia="sl-SI"/>
        </w:rPr>
        <w:lastRenderedPageBreak/>
        <w:t xml:space="preserve">strokovnih posvetov, seminarjev, konferenc in različnih delavnic, ki so jih organizirala posamezna ministrstva in upravna akademija. Zaradi daljših odsotnosti javnih uslužbencev pa v nekaterih upravnih enotah načrti usposabljanja niso bili realizirani v celoti. </w:t>
      </w:r>
    </w:p>
    <w:p w:rsidR="00F96464" w:rsidRPr="00AD2684" w:rsidRDefault="00F96464" w:rsidP="00617216">
      <w:pPr>
        <w:jc w:val="both"/>
        <w:rPr>
          <w:rFonts w:cs="Arial"/>
          <w:sz w:val="22"/>
          <w:szCs w:val="22"/>
          <w:lang w:val="sl-SI" w:eastAsia="sl-SI"/>
        </w:rPr>
      </w:pPr>
    </w:p>
    <w:p w:rsidR="00F96464" w:rsidRPr="00AD2684" w:rsidRDefault="00617216" w:rsidP="00617216">
      <w:pPr>
        <w:jc w:val="both"/>
        <w:rPr>
          <w:rFonts w:cs="Arial"/>
          <w:sz w:val="22"/>
          <w:szCs w:val="22"/>
          <w:lang w:val="it-IT" w:eastAsia="sl-SI"/>
        </w:rPr>
      </w:pPr>
      <w:r w:rsidRPr="00AD2684">
        <w:rPr>
          <w:rFonts w:cs="Arial"/>
          <w:sz w:val="22"/>
          <w:szCs w:val="22"/>
          <w:lang w:val="sl-SI" w:eastAsia="sl-SI"/>
        </w:rPr>
        <w:t xml:space="preserve">Javni uslužbenci so se udeležili tudi tradicionalnega, v letu 2018 jubilejnega posveta X. Dnevi upravnih enot v organizaciji Ministrstva za javno upravo, Službe za upravne enote. Ponovno so bile na dnevnem redu vsebine z različnih področij dela, ki so jih predstavili javni uslužbenci posameznih resornih ministrstev in tudi drugi predavatelji. Najbolj aktualna in tudi najbolj obiskana pa je bila nedvomno sekcija v zvezi z izvajanjem novega Gradbenega zakona s spremljajočimi predpisi, ki so se začeli uporabljati 1. </w:t>
      </w:r>
      <w:r w:rsidRPr="00AD2684">
        <w:rPr>
          <w:rFonts w:cs="Arial"/>
          <w:sz w:val="22"/>
          <w:szCs w:val="22"/>
          <w:lang w:val="it-IT" w:eastAsia="sl-SI"/>
        </w:rPr>
        <w:t xml:space="preserve">6. 2018.  </w:t>
      </w:r>
    </w:p>
    <w:p w:rsidR="00617216" w:rsidRPr="00AD2684" w:rsidRDefault="00617216" w:rsidP="00617216">
      <w:pPr>
        <w:jc w:val="both"/>
        <w:rPr>
          <w:rFonts w:cs="Arial"/>
          <w:sz w:val="22"/>
          <w:szCs w:val="22"/>
          <w:lang w:val="it-IT"/>
        </w:rPr>
      </w:pPr>
      <w:r w:rsidRPr="00AD2684">
        <w:rPr>
          <w:rFonts w:cs="Arial"/>
          <w:sz w:val="22"/>
          <w:szCs w:val="22"/>
          <w:lang w:val="it-IT" w:eastAsia="sl-SI"/>
        </w:rPr>
        <w:t xml:space="preserve">     </w:t>
      </w:r>
    </w:p>
    <w:p w:rsidR="00617216" w:rsidRPr="00AD2684" w:rsidRDefault="00617216" w:rsidP="00617216">
      <w:pPr>
        <w:jc w:val="both"/>
        <w:rPr>
          <w:rFonts w:cs="Arial"/>
          <w:sz w:val="22"/>
          <w:szCs w:val="22"/>
          <w:lang w:val="it-IT"/>
        </w:rPr>
      </w:pPr>
      <w:r w:rsidRPr="00AD2684">
        <w:rPr>
          <w:rFonts w:cs="Arial"/>
          <w:sz w:val="22"/>
          <w:szCs w:val="22"/>
          <w:lang w:val="it-IT"/>
        </w:rPr>
        <w:t xml:space="preserve">V </w:t>
      </w:r>
      <w:proofErr w:type="spellStart"/>
      <w:r w:rsidRPr="00AD2684">
        <w:rPr>
          <w:rFonts w:cs="Arial"/>
          <w:sz w:val="22"/>
          <w:szCs w:val="22"/>
          <w:lang w:val="it-IT"/>
        </w:rPr>
        <w:t>preglednici</w:t>
      </w:r>
      <w:proofErr w:type="spellEnd"/>
      <w:r w:rsidRPr="00AD2684">
        <w:rPr>
          <w:rFonts w:cs="Arial"/>
          <w:sz w:val="22"/>
          <w:szCs w:val="22"/>
          <w:lang w:val="it-IT"/>
        </w:rPr>
        <w:t xml:space="preserve"> 2.a/4 so </w:t>
      </w:r>
      <w:proofErr w:type="spellStart"/>
      <w:r w:rsidRPr="00AD2684">
        <w:rPr>
          <w:rFonts w:cs="Arial"/>
          <w:sz w:val="22"/>
          <w:szCs w:val="22"/>
          <w:lang w:val="it-IT"/>
        </w:rPr>
        <w:t>razvidni</w:t>
      </w:r>
      <w:proofErr w:type="spellEnd"/>
      <w:r w:rsidRPr="00AD2684">
        <w:rPr>
          <w:rFonts w:cs="Arial"/>
          <w:sz w:val="22"/>
          <w:szCs w:val="22"/>
          <w:lang w:val="it-IT"/>
        </w:rPr>
        <w:t xml:space="preserve"> </w:t>
      </w:r>
      <w:proofErr w:type="spellStart"/>
      <w:r w:rsidRPr="00AD2684">
        <w:rPr>
          <w:rFonts w:cs="Arial"/>
          <w:sz w:val="22"/>
          <w:szCs w:val="22"/>
          <w:lang w:val="it-IT"/>
        </w:rPr>
        <w:t>podatki</w:t>
      </w:r>
      <w:proofErr w:type="spellEnd"/>
      <w:r w:rsidRPr="00AD2684">
        <w:rPr>
          <w:rFonts w:cs="Arial"/>
          <w:sz w:val="22"/>
          <w:szCs w:val="22"/>
          <w:lang w:val="it-IT"/>
        </w:rPr>
        <w:t xml:space="preserve"> o </w:t>
      </w:r>
      <w:proofErr w:type="spellStart"/>
      <w:r w:rsidRPr="00AD2684">
        <w:rPr>
          <w:rFonts w:cs="Arial"/>
          <w:sz w:val="22"/>
          <w:szCs w:val="22"/>
          <w:lang w:val="it-IT"/>
        </w:rPr>
        <w:t>usposabljanju</w:t>
      </w:r>
      <w:proofErr w:type="spellEnd"/>
      <w:r w:rsidRPr="00AD2684">
        <w:rPr>
          <w:rFonts w:cs="Arial"/>
          <w:sz w:val="22"/>
          <w:szCs w:val="22"/>
          <w:lang w:val="it-IT"/>
        </w:rPr>
        <w:t xml:space="preserve"> in </w:t>
      </w:r>
      <w:proofErr w:type="spellStart"/>
      <w:r w:rsidRPr="00AD2684">
        <w:rPr>
          <w:rFonts w:cs="Arial"/>
          <w:sz w:val="22"/>
          <w:szCs w:val="22"/>
          <w:lang w:val="it-IT"/>
        </w:rPr>
        <w:t>izpopolnjevanju</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Uradniki</w:t>
      </w:r>
      <w:proofErr w:type="spellEnd"/>
      <w:r w:rsidRPr="00AD2684">
        <w:rPr>
          <w:rFonts w:cs="Arial"/>
          <w:sz w:val="22"/>
          <w:szCs w:val="22"/>
          <w:lang w:val="it-IT"/>
        </w:rPr>
        <w:t xml:space="preserve"> so se </w:t>
      </w:r>
      <w:proofErr w:type="spellStart"/>
      <w:r w:rsidRPr="00AD2684">
        <w:rPr>
          <w:rFonts w:cs="Arial"/>
          <w:sz w:val="22"/>
          <w:szCs w:val="22"/>
          <w:lang w:val="it-IT"/>
        </w:rPr>
        <w:t>usposabljali</w:t>
      </w:r>
      <w:proofErr w:type="spellEnd"/>
      <w:r w:rsidRPr="00AD2684">
        <w:rPr>
          <w:rFonts w:cs="Arial"/>
          <w:sz w:val="22"/>
          <w:szCs w:val="22"/>
          <w:lang w:val="it-IT"/>
        </w:rPr>
        <w:t xml:space="preserve"> in </w:t>
      </w:r>
      <w:proofErr w:type="spellStart"/>
      <w:r w:rsidRPr="00AD2684">
        <w:rPr>
          <w:rFonts w:cs="Arial"/>
          <w:sz w:val="22"/>
          <w:szCs w:val="22"/>
          <w:lang w:val="it-IT"/>
        </w:rPr>
        <w:t>izpopolnjevali</w:t>
      </w:r>
      <w:proofErr w:type="spellEnd"/>
      <w:r w:rsidRPr="00AD2684">
        <w:rPr>
          <w:rFonts w:cs="Arial"/>
          <w:sz w:val="22"/>
          <w:szCs w:val="22"/>
          <w:lang w:val="it-IT"/>
        </w:rPr>
        <w:t xml:space="preserve"> 266,66 </w:t>
      </w:r>
      <w:proofErr w:type="spellStart"/>
      <w:r w:rsidRPr="00AD2684">
        <w:rPr>
          <w:rFonts w:cs="Arial"/>
          <w:sz w:val="22"/>
          <w:szCs w:val="22"/>
          <w:lang w:val="it-IT"/>
        </w:rPr>
        <w:t>dni</w:t>
      </w:r>
      <w:proofErr w:type="spellEnd"/>
      <w:r w:rsidRPr="00AD2684">
        <w:rPr>
          <w:rFonts w:cs="Arial"/>
          <w:sz w:val="22"/>
          <w:szCs w:val="22"/>
          <w:lang w:val="it-IT"/>
        </w:rPr>
        <w:t xml:space="preserve">, to je </w:t>
      </w:r>
      <w:proofErr w:type="spellStart"/>
      <w:r w:rsidRPr="00AD2684">
        <w:rPr>
          <w:rFonts w:cs="Arial"/>
          <w:sz w:val="22"/>
          <w:szCs w:val="22"/>
          <w:lang w:val="it-IT"/>
        </w:rPr>
        <w:t>več</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(250,67 </w:t>
      </w:r>
      <w:proofErr w:type="spellStart"/>
      <w:r w:rsidRPr="00AD2684">
        <w:rPr>
          <w:rFonts w:cs="Arial"/>
          <w:sz w:val="22"/>
          <w:szCs w:val="22"/>
          <w:lang w:val="it-IT"/>
        </w:rPr>
        <w:t>dni</w:t>
      </w:r>
      <w:proofErr w:type="spellEnd"/>
      <w:r w:rsidRPr="00AD2684">
        <w:rPr>
          <w:rFonts w:cs="Arial"/>
          <w:sz w:val="22"/>
          <w:szCs w:val="22"/>
          <w:lang w:val="it-IT"/>
        </w:rPr>
        <w:t xml:space="preserve">). </w:t>
      </w:r>
      <w:proofErr w:type="spellStart"/>
      <w:r w:rsidRPr="00AD2684">
        <w:rPr>
          <w:rFonts w:cs="Arial"/>
          <w:sz w:val="22"/>
          <w:szCs w:val="22"/>
          <w:lang w:val="it-IT"/>
        </w:rPr>
        <w:t>Strokovno</w:t>
      </w:r>
      <w:proofErr w:type="spellEnd"/>
      <w:r w:rsidRPr="00AD2684">
        <w:rPr>
          <w:rFonts w:cs="Arial"/>
          <w:sz w:val="22"/>
          <w:szCs w:val="22"/>
          <w:lang w:val="it-IT"/>
        </w:rPr>
        <w:t xml:space="preserve"> </w:t>
      </w:r>
      <w:proofErr w:type="spellStart"/>
      <w:r w:rsidRPr="00AD2684">
        <w:rPr>
          <w:rFonts w:cs="Arial"/>
          <w:sz w:val="22"/>
          <w:szCs w:val="22"/>
          <w:lang w:val="it-IT"/>
        </w:rPr>
        <w:t>tehnični</w:t>
      </w:r>
      <w:proofErr w:type="spellEnd"/>
      <w:r w:rsidRPr="00AD2684">
        <w:rPr>
          <w:rFonts w:cs="Arial"/>
          <w:sz w:val="22"/>
          <w:szCs w:val="22"/>
          <w:lang w:val="it-IT"/>
        </w:rPr>
        <w:t xml:space="preserve"> </w:t>
      </w:r>
      <w:proofErr w:type="spellStart"/>
      <w:r w:rsidRPr="00AD2684">
        <w:rPr>
          <w:rFonts w:cs="Arial"/>
          <w:sz w:val="22"/>
          <w:szCs w:val="22"/>
          <w:lang w:val="it-IT"/>
        </w:rPr>
        <w:t>javni</w:t>
      </w:r>
      <w:proofErr w:type="spellEnd"/>
      <w:r w:rsidRPr="00AD2684">
        <w:rPr>
          <w:rFonts w:cs="Arial"/>
          <w:sz w:val="22"/>
          <w:szCs w:val="22"/>
          <w:lang w:val="it-IT"/>
        </w:rPr>
        <w:t xml:space="preserve"> </w:t>
      </w:r>
      <w:proofErr w:type="spellStart"/>
      <w:r w:rsidRPr="00AD2684">
        <w:rPr>
          <w:rFonts w:cs="Arial"/>
          <w:sz w:val="22"/>
          <w:szCs w:val="22"/>
          <w:lang w:val="it-IT"/>
        </w:rPr>
        <w:t>uslužbenci</w:t>
      </w:r>
      <w:proofErr w:type="spellEnd"/>
      <w:r w:rsidRPr="00AD2684">
        <w:rPr>
          <w:rFonts w:cs="Arial"/>
          <w:sz w:val="22"/>
          <w:szCs w:val="22"/>
          <w:lang w:val="it-IT"/>
        </w:rPr>
        <w:t xml:space="preserve"> so se </w:t>
      </w:r>
      <w:proofErr w:type="spellStart"/>
      <w:r w:rsidRPr="00AD2684">
        <w:rPr>
          <w:rFonts w:cs="Arial"/>
          <w:sz w:val="22"/>
          <w:szCs w:val="22"/>
          <w:lang w:val="it-IT"/>
        </w:rPr>
        <w:t>usposabljali</w:t>
      </w:r>
      <w:proofErr w:type="spellEnd"/>
      <w:r w:rsidRPr="00AD2684">
        <w:rPr>
          <w:rFonts w:cs="Arial"/>
          <w:sz w:val="22"/>
          <w:szCs w:val="22"/>
          <w:lang w:val="it-IT"/>
        </w:rPr>
        <w:t xml:space="preserve"> in </w:t>
      </w:r>
      <w:proofErr w:type="spellStart"/>
      <w:r w:rsidRPr="00AD2684">
        <w:rPr>
          <w:rFonts w:cs="Arial"/>
          <w:sz w:val="22"/>
          <w:szCs w:val="22"/>
          <w:lang w:val="it-IT"/>
        </w:rPr>
        <w:t>izpopolnjevali</w:t>
      </w:r>
      <w:proofErr w:type="spellEnd"/>
      <w:r w:rsidRPr="00AD2684">
        <w:rPr>
          <w:rFonts w:cs="Arial"/>
          <w:sz w:val="22"/>
          <w:szCs w:val="22"/>
          <w:lang w:val="it-IT"/>
        </w:rPr>
        <w:t xml:space="preserve"> 147,99 </w:t>
      </w:r>
      <w:proofErr w:type="spellStart"/>
      <w:r w:rsidRPr="00AD2684">
        <w:rPr>
          <w:rFonts w:cs="Arial"/>
          <w:sz w:val="22"/>
          <w:szCs w:val="22"/>
          <w:lang w:val="it-IT"/>
        </w:rPr>
        <w:t>dni</w:t>
      </w:r>
      <w:proofErr w:type="spellEnd"/>
      <w:r w:rsidRPr="00AD2684">
        <w:rPr>
          <w:rFonts w:cs="Arial"/>
          <w:sz w:val="22"/>
          <w:szCs w:val="22"/>
          <w:lang w:val="it-IT"/>
        </w:rPr>
        <w:t xml:space="preserve">, to je </w:t>
      </w:r>
      <w:proofErr w:type="spellStart"/>
      <w:r w:rsidRPr="00AD2684">
        <w:rPr>
          <w:rFonts w:cs="Arial"/>
          <w:sz w:val="22"/>
          <w:szCs w:val="22"/>
          <w:lang w:val="it-IT"/>
        </w:rPr>
        <w:t>manj</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(154,19 </w:t>
      </w:r>
      <w:proofErr w:type="spellStart"/>
      <w:r w:rsidRPr="00AD2684">
        <w:rPr>
          <w:rFonts w:cs="Arial"/>
          <w:sz w:val="22"/>
          <w:szCs w:val="22"/>
          <w:lang w:val="it-IT"/>
        </w:rPr>
        <w:t>dni</w:t>
      </w:r>
      <w:proofErr w:type="spellEnd"/>
      <w:r w:rsidRPr="00AD2684">
        <w:rPr>
          <w:rFonts w:cs="Arial"/>
          <w:sz w:val="22"/>
          <w:szCs w:val="22"/>
          <w:lang w:val="it-IT"/>
        </w:rPr>
        <w:t xml:space="preserve">). </w:t>
      </w:r>
      <w:proofErr w:type="spellStart"/>
      <w:r w:rsidRPr="00AD2684">
        <w:rPr>
          <w:rFonts w:cs="Arial"/>
          <w:sz w:val="22"/>
          <w:szCs w:val="22"/>
          <w:lang w:val="it-IT"/>
        </w:rPr>
        <w:t>Vsi</w:t>
      </w:r>
      <w:proofErr w:type="spellEnd"/>
      <w:r w:rsidRPr="00AD2684">
        <w:rPr>
          <w:rFonts w:cs="Arial"/>
          <w:sz w:val="22"/>
          <w:szCs w:val="22"/>
          <w:lang w:val="it-IT"/>
        </w:rPr>
        <w:t xml:space="preserve"> </w:t>
      </w:r>
      <w:proofErr w:type="spellStart"/>
      <w:r w:rsidRPr="00AD2684">
        <w:rPr>
          <w:rFonts w:cs="Arial"/>
          <w:sz w:val="22"/>
          <w:szCs w:val="22"/>
          <w:lang w:val="it-IT"/>
        </w:rPr>
        <w:t>skupaj</w:t>
      </w:r>
      <w:proofErr w:type="spellEnd"/>
      <w:r w:rsidRPr="00AD2684">
        <w:rPr>
          <w:rFonts w:cs="Arial"/>
          <w:sz w:val="22"/>
          <w:szCs w:val="22"/>
          <w:lang w:val="it-IT"/>
        </w:rPr>
        <w:t xml:space="preserve"> so se </w:t>
      </w:r>
      <w:proofErr w:type="spellStart"/>
      <w:r w:rsidRPr="00AD2684">
        <w:rPr>
          <w:rFonts w:cs="Arial"/>
          <w:sz w:val="22"/>
          <w:szCs w:val="22"/>
          <w:lang w:val="it-IT"/>
        </w:rPr>
        <w:t>usposabljali</w:t>
      </w:r>
      <w:proofErr w:type="spellEnd"/>
      <w:r w:rsidRPr="00AD2684">
        <w:rPr>
          <w:rFonts w:cs="Arial"/>
          <w:sz w:val="22"/>
          <w:szCs w:val="22"/>
          <w:lang w:val="it-IT"/>
        </w:rPr>
        <w:t xml:space="preserve"> in </w:t>
      </w:r>
      <w:proofErr w:type="spellStart"/>
      <w:r w:rsidRPr="00AD2684">
        <w:rPr>
          <w:rFonts w:cs="Arial"/>
          <w:sz w:val="22"/>
          <w:szCs w:val="22"/>
          <w:lang w:val="it-IT"/>
        </w:rPr>
        <w:t>izpopolnjevali</w:t>
      </w:r>
      <w:proofErr w:type="spellEnd"/>
      <w:r w:rsidRPr="00AD2684">
        <w:rPr>
          <w:rFonts w:cs="Arial"/>
          <w:sz w:val="22"/>
          <w:szCs w:val="22"/>
          <w:lang w:val="it-IT"/>
        </w:rPr>
        <w:t xml:space="preserve"> 248,85 </w:t>
      </w:r>
      <w:proofErr w:type="spellStart"/>
      <w:r w:rsidRPr="00AD2684">
        <w:rPr>
          <w:rFonts w:cs="Arial"/>
          <w:sz w:val="22"/>
          <w:szCs w:val="22"/>
          <w:lang w:val="it-IT"/>
        </w:rPr>
        <w:t>dni</w:t>
      </w:r>
      <w:proofErr w:type="spellEnd"/>
      <w:r w:rsidRPr="00AD2684">
        <w:rPr>
          <w:rFonts w:cs="Arial"/>
          <w:sz w:val="22"/>
          <w:szCs w:val="22"/>
          <w:lang w:val="it-IT"/>
        </w:rPr>
        <w:t xml:space="preserve">, to je </w:t>
      </w:r>
      <w:proofErr w:type="spellStart"/>
      <w:r w:rsidRPr="00AD2684">
        <w:rPr>
          <w:rFonts w:cs="Arial"/>
          <w:sz w:val="22"/>
          <w:szCs w:val="22"/>
          <w:lang w:val="it-IT"/>
        </w:rPr>
        <w:t>več</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(233,92 </w:t>
      </w:r>
      <w:proofErr w:type="spellStart"/>
      <w:r w:rsidRPr="00AD2684">
        <w:rPr>
          <w:rFonts w:cs="Arial"/>
          <w:sz w:val="22"/>
          <w:szCs w:val="22"/>
          <w:lang w:val="it-IT"/>
        </w:rPr>
        <w:t>dni</w:t>
      </w:r>
      <w:proofErr w:type="spellEnd"/>
      <w:r w:rsidRPr="00AD2684">
        <w:rPr>
          <w:rFonts w:cs="Arial"/>
          <w:sz w:val="22"/>
          <w:szCs w:val="22"/>
          <w:lang w:val="it-IT"/>
        </w:rPr>
        <w:t xml:space="preserve">). V </w:t>
      </w:r>
      <w:proofErr w:type="spellStart"/>
      <w:r w:rsidRPr="00AD2684">
        <w:rPr>
          <w:rFonts w:cs="Arial"/>
          <w:sz w:val="22"/>
          <w:szCs w:val="22"/>
          <w:lang w:val="it-IT"/>
        </w:rPr>
        <w:t>nekaterih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so v </w:t>
      </w:r>
      <w:proofErr w:type="spellStart"/>
      <w:r w:rsidRPr="00AD2684">
        <w:rPr>
          <w:rFonts w:cs="Arial"/>
          <w:sz w:val="22"/>
          <w:szCs w:val="22"/>
          <w:lang w:val="it-IT"/>
        </w:rPr>
        <w:t>dneve</w:t>
      </w:r>
      <w:proofErr w:type="spellEnd"/>
      <w:r w:rsidRPr="00AD2684">
        <w:rPr>
          <w:rFonts w:cs="Arial"/>
          <w:sz w:val="22"/>
          <w:szCs w:val="22"/>
          <w:lang w:val="it-IT"/>
        </w:rPr>
        <w:t xml:space="preserve"> </w:t>
      </w:r>
      <w:proofErr w:type="spellStart"/>
      <w:r w:rsidRPr="00AD2684">
        <w:rPr>
          <w:rFonts w:cs="Arial"/>
          <w:sz w:val="22"/>
          <w:szCs w:val="22"/>
          <w:lang w:val="it-IT"/>
        </w:rPr>
        <w:t>usposabljanja</w:t>
      </w:r>
      <w:proofErr w:type="spellEnd"/>
      <w:r w:rsidRPr="00AD2684">
        <w:rPr>
          <w:rFonts w:cs="Arial"/>
          <w:sz w:val="22"/>
          <w:szCs w:val="22"/>
          <w:lang w:val="it-IT"/>
        </w:rPr>
        <w:t xml:space="preserve"> </w:t>
      </w:r>
      <w:proofErr w:type="spellStart"/>
      <w:r w:rsidRPr="00AD2684">
        <w:rPr>
          <w:rFonts w:cs="Arial"/>
          <w:sz w:val="22"/>
          <w:szCs w:val="22"/>
          <w:lang w:val="it-IT"/>
        </w:rPr>
        <w:t>všteta</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interna </w:t>
      </w:r>
      <w:proofErr w:type="spellStart"/>
      <w:r w:rsidRPr="00AD2684">
        <w:rPr>
          <w:rFonts w:cs="Arial"/>
          <w:sz w:val="22"/>
          <w:szCs w:val="22"/>
          <w:lang w:val="it-IT"/>
        </w:rPr>
        <w:t>izobraževanja</w:t>
      </w:r>
      <w:proofErr w:type="spellEnd"/>
      <w:r w:rsidRPr="00AD2684">
        <w:rPr>
          <w:rFonts w:cs="Arial"/>
          <w:sz w:val="22"/>
          <w:szCs w:val="22"/>
          <w:lang w:val="it-IT"/>
        </w:rPr>
        <w:t xml:space="preserve">. </w:t>
      </w:r>
    </w:p>
    <w:p w:rsidR="00F96464" w:rsidRPr="00AD2684" w:rsidRDefault="00F96464" w:rsidP="00617216">
      <w:pPr>
        <w:jc w:val="both"/>
        <w:rPr>
          <w:rFonts w:cs="Arial"/>
          <w:sz w:val="22"/>
          <w:szCs w:val="22"/>
          <w:lang w:val="it-IT"/>
        </w:rPr>
      </w:pPr>
    </w:p>
    <w:p w:rsidR="00617216" w:rsidRDefault="00617216" w:rsidP="00617216">
      <w:pPr>
        <w:jc w:val="both"/>
        <w:rPr>
          <w:rFonts w:cs="Arial"/>
          <w:sz w:val="22"/>
          <w:szCs w:val="22"/>
          <w:lang w:val="it-IT"/>
        </w:rPr>
      </w:pPr>
      <w:r w:rsidRPr="00AD2684">
        <w:rPr>
          <w:rFonts w:cs="Arial"/>
          <w:sz w:val="22"/>
          <w:szCs w:val="22"/>
          <w:lang w:val="it-IT"/>
        </w:rPr>
        <w:t xml:space="preserv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dan</w:t>
      </w:r>
      <w:proofErr w:type="spellEnd"/>
      <w:r w:rsidRPr="00AD2684">
        <w:rPr>
          <w:rFonts w:cs="Arial"/>
          <w:sz w:val="22"/>
          <w:szCs w:val="22"/>
          <w:lang w:val="it-IT"/>
        </w:rPr>
        <w:t xml:space="preserve"> 31. 12. 2018 </w:t>
      </w:r>
      <w:proofErr w:type="spellStart"/>
      <w:r w:rsidRPr="00AD2684">
        <w:rPr>
          <w:rFonts w:cs="Arial"/>
          <w:sz w:val="22"/>
          <w:szCs w:val="22"/>
          <w:lang w:val="it-IT"/>
        </w:rPr>
        <w:t>zaposlenih</w:t>
      </w:r>
      <w:proofErr w:type="spellEnd"/>
      <w:r w:rsidRPr="00AD2684">
        <w:rPr>
          <w:rFonts w:cs="Arial"/>
          <w:sz w:val="22"/>
          <w:szCs w:val="22"/>
          <w:lang w:val="it-IT"/>
        </w:rPr>
        <w:t xml:space="preserve"> 2.286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Za </w:t>
      </w:r>
      <w:proofErr w:type="spellStart"/>
      <w:r w:rsidRPr="00AD2684">
        <w:rPr>
          <w:rFonts w:cs="Arial"/>
          <w:sz w:val="22"/>
          <w:szCs w:val="22"/>
          <w:lang w:val="it-IT"/>
        </w:rPr>
        <w:t>nedoločen</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2.216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1.783 </w:t>
      </w:r>
      <w:proofErr w:type="spellStart"/>
      <w:r w:rsidRPr="00AD2684">
        <w:rPr>
          <w:rFonts w:cs="Arial"/>
          <w:sz w:val="22"/>
          <w:szCs w:val="22"/>
          <w:lang w:val="it-IT"/>
        </w:rPr>
        <w:t>uradnikov</w:t>
      </w:r>
      <w:proofErr w:type="spellEnd"/>
      <w:r w:rsidRPr="00AD2684">
        <w:rPr>
          <w:rFonts w:cs="Arial"/>
          <w:sz w:val="22"/>
          <w:szCs w:val="22"/>
          <w:lang w:val="it-IT"/>
        </w:rPr>
        <w:t xml:space="preserve"> in 433 </w:t>
      </w:r>
      <w:proofErr w:type="spellStart"/>
      <w:r w:rsidRPr="00AD2684">
        <w:rPr>
          <w:rFonts w:cs="Arial"/>
          <w:sz w:val="22"/>
          <w:szCs w:val="22"/>
          <w:lang w:val="it-IT"/>
        </w:rPr>
        <w:t>strokovno</w:t>
      </w:r>
      <w:proofErr w:type="spellEnd"/>
      <w:r w:rsidRPr="00AD2684">
        <w:rPr>
          <w:rFonts w:cs="Arial"/>
          <w:sz w:val="22"/>
          <w:szCs w:val="22"/>
          <w:lang w:val="it-IT"/>
        </w:rPr>
        <w:t xml:space="preserve"> </w:t>
      </w:r>
      <w:proofErr w:type="spellStart"/>
      <w:r w:rsidRPr="00AD2684">
        <w:rPr>
          <w:rFonts w:cs="Arial"/>
          <w:sz w:val="22"/>
          <w:szCs w:val="22"/>
          <w:lang w:val="it-IT"/>
        </w:rPr>
        <w:t>tehničnih</w:t>
      </w:r>
      <w:proofErr w:type="spellEnd"/>
      <w:r w:rsidRPr="00AD2684">
        <w:rPr>
          <w:rFonts w:cs="Arial"/>
          <w:sz w:val="22"/>
          <w:szCs w:val="22"/>
          <w:lang w:val="it-IT"/>
        </w:rPr>
        <w:t xml:space="preserve">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Za </w:t>
      </w:r>
      <w:proofErr w:type="spellStart"/>
      <w:r w:rsidRPr="00AD2684">
        <w:rPr>
          <w:rFonts w:cs="Arial"/>
          <w:sz w:val="22"/>
          <w:szCs w:val="22"/>
          <w:lang w:val="it-IT"/>
        </w:rPr>
        <w:t>določen</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70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w:t>
      </w:r>
      <w:proofErr w:type="spellStart"/>
      <w:r w:rsidRPr="00AD2684">
        <w:rPr>
          <w:rFonts w:cs="Arial"/>
          <w:sz w:val="22"/>
          <w:szCs w:val="22"/>
          <w:lang w:val="it-IT"/>
        </w:rPr>
        <w:t>njimi</w:t>
      </w:r>
      <w:proofErr w:type="spellEnd"/>
      <w:r w:rsidRPr="00AD2684">
        <w:rPr>
          <w:rFonts w:cs="Arial"/>
          <w:sz w:val="22"/>
          <w:szCs w:val="22"/>
          <w:lang w:val="it-IT"/>
        </w:rPr>
        <w:t xml:space="preserve"> 9 </w:t>
      </w:r>
      <w:proofErr w:type="spellStart"/>
      <w:r w:rsidRPr="00AD2684">
        <w:rPr>
          <w:rFonts w:cs="Arial"/>
          <w:sz w:val="22"/>
          <w:szCs w:val="22"/>
          <w:lang w:val="it-IT"/>
        </w:rPr>
        <w:t>pripravnikov</w:t>
      </w:r>
      <w:proofErr w:type="spellEnd"/>
      <w:r w:rsidRPr="00AD2684">
        <w:rPr>
          <w:rFonts w:cs="Arial"/>
          <w:sz w:val="22"/>
          <w:szCs w:val="22"/>
          <w:lang w:val="it-IT"/>
        </w:rPr>
        <w:t xml:space="preserve">. S </w:t>
      </w:r>
      <w:proofErr w:type="spellStart"/>
      <w:r w:rsidRPr="00AD2684">
        <w:rPr>
          <w:rFonts w:cs="Arial"/>
          <w:sz w:val="22"/>
          <w:szCs w:val="22"/>
          <w:lang w:val="it-IT"/>
        </w:rPr>
        <w:t>krajšim</w:t>
      </w:r>
      <w:proofErr w:type="spellEnd"/>
      <w:r w:rsidRPr="00AD2684">
        <w:rPr>
          <w:rFonts w:cs="Arial"/>
          <w:sz w:val="22"/>
          <w:szCs w:val="22"/>
          <w:lang w:val="it-IT"/>
        </w:rPr>
        <w:t xml:space="preserve"> </w:t>
      </w:r>
      <w:proofErr w:type="spellStart"/>
      <w:r w:rsidRPr="00AD2684">
        <w:rPr>
          <w:rFonts w:cs="Arial"/>
          <w:sz w:val="22"/>
          <w:szCs w:val="22"/>
          <w:lang w:val="it-IT"/>
        </w:rPr>
        <w:t>delovnim</w:t>
      </w:r>
      <w:proofErr w:type="spellEnd"/>
      <w:r w:rsidRPr="00AD2684">
        <w:rPr>
          <w:rFonts w:cs="Arial"/>
          <w:sz w:val="22"/>
          <w:szCs w:val="22"/>
          <w:lang w:val="it-IT"/>
        </w:rPr>
        <w:t xml:space="preserve"> </w:t>
      </w:r>
      <w:proofErr w:type="spellStart"/>
      <w:r w:rsidRPr="00AD2684">
        <w:rPr>
          <w:rFonts w:cs="Arial"/>
          <w:sz w:val="22"/>
          <w:szCs w:val="22"/>
          <w:lang w:val="it-IT"/>
        </w:rPr>
        <w:t>časom</w:t>
      </w:r>
      <w:proofErr w:type="spellEnd"/>
      <w:r w:rsidRPr="00AD2684">
        <w:rPr>
          <w:rFonts w:cs="Arial"/>
          <w:sz w:val="22"/>
          <w:szCs w:val="22"/>
          <w:lang w:val="it-IT"/>
        </w:rPr>
        <w:t xml:space="preserve"> </w:t>
      </w:r>
      <w:proofErr w:type="gramStart"/>
      <w:r w:rsidRPr="00AD2684">
        <w:rPr>
          <w:rFonts w:cs="Arial"/>
          <w:sz w:val="22"/>
          <w:szCs w:val="22"/>
          <w:lang w:val="it-IT"/>
        </w:rPr>
        <w:t>od</w:t>
      </w:r>
      <w:proofErr w:type="gramEnd"/>
      <w:r w:rsidRPr="00AD2684">
        <w:rPr>
          <w:rFonts w:cs="Arial"/>
          <w:sz w:val="22"/>
          <w:szCs w:val="22"/>
          <w:lang w:val="it-IT"/>
        </w:rPr>
        <w:t xml:space="preserve"> </w:t>
      </w:r>
      <w:proofErr w:type="spellStart"/>
      <w:r w:rsidRPr="00AD2684">
        <w:rPr>
          <w:rFonts w:cs="Arial"/>
          <w:sz w:val="22"/>
          <w:szCs w:val="22"/>
          <w:lang w:val="it-IT"/>
        </w:rPr>
        <w:t>polnega</w:t>
      </w:r>
      <w:proofErr w:type="spellEnd"/>
      <w:r w:rsidRPr="00AD2684">
        <w:rPr>
          <w:rFonts w:cs="Arial"/>
          <w:sz w:val="22"/>
          <w:szCs w:val="22"/>
          <w:lang w:val="it-IT"/>
        </w:rPr>
        <w:t xml:space="preserve"> je </w:t>
      </w:r>
      <w:proofErr w:type="spellStart"/>
      <w:r w:rsidRPr="00AD2684">
        <w:rPr>
          <w:rFonts w:cs="Arial"/>
          <w:sz w:val="22"/>
          <w:szCs w:val="22"/>
          <w:lang w:val="it-IT"/>
        </w:rPr>
        <w:t>delalo</w:t>
      </w:r>
      <w:proofErr w:type="spellEnd"/>
      <w:r w:rsidRPr="00AD2684">
        <w:rPr>
          <w:rFonts w:cs="Arial"/>
          <w:sz w:val="22"/>
          <w:szCs w:val="22"/>
          <w:lang w:val="it-IT"/>
        </w:rPr>
        <w:t xml:space="preserve"> 119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w:t>
      </w:r>
    </w:p>
    <w:p w:rsidR="00AD2684" w:rsidRPr="00AD2684" w:rsidRDefault="00AD2684" w:rsidP="00617216">
      <w:pPr>
        <w:jc w:val="both"/>
        <w:rPr>
          <w:rFonts w:cs="Arial"/>
          <w:sz w:val="22"/>
          <w:szCs w:val="22"/>
          <w:lang w:val="it-IT"/>
        </w:rPr>
      </w:pPr>
    </w:p>
    <w:p w:rsidR="00617216" w:rsidRPr="00AD2684" w:rsidRDefault="00617216" w:rsidP="00617216">
      <w:pPr>
        <w:jc w:val="both"/>
        <w:rPr>
          <w:rFonts w:cs="Arial"/>
          <w:sz w:val="22"/>
          <w:szCs w:val="22"/>
          <w:lang w:val="it-IT"/>
        </w:rPr>
      </w:pPr>
      <w:proofErr w:type="spellStart"/>
      <w:r w:rsidRPr="00AD2684">
        <w:rPr>
          <w:rFonts w:cs="Arial"/>
          <w:sz w:val="22"/>
          <w:szCs w:val="22"/>
          <w:lang w:val="it-IT"/>
        </w:rPr>
        <w:t>Pogodba</w:t>
      </w:r>
      <w:proofErr w:type="spellEnd"/>
      <w:r w:rsidRPr="00AD2684">
        <w:rPr>
          <w:rFonts w:cs="Arial"/>
          <w:sz w:val="22"/>
          <w:szCs w:val="22"/>
          <w:lang w:val="it-IT"/>
        </w:rPr>
        <w:t xml:space="preserve"> o </w:t>
      </w:r>
      <w:proofErr w:type="spellStart"/>
      <w:r w:rsidRPr="00AD2684">
        <w:rPr>
          <w:rFonts w:cs="Arial"/>
          <w:sz w:val="22"/>
          <w:szCs w:val="22"/>
          <w:lang w:val="it-IT"/>
        </w:rPr>
        <w:t>zaposlitvi</w:t>
      </w:r>
      <w:proofErr w:type="spellEnd"/>
      <w:r w:rsidRPr="00AD2684">
        <w:rPr>
          <w:rFonts w:cs="Arial"/>
          <w:sz w:val="22"/>
          <w:szCs w:val="22"/>
          <w:lang w:val="it-IT"/>
        </w:rPr>
        <w:t xml:space="preserve"> je </w:t>
      </w:r>
      <w:proofErr w:type="spellStart"/>
      <w:r w:rsidRPr="00AD2684">
        <w:rPr>
          <w:rFonts w:cs="Arial"/>
          <w:sz w:val="22"/>
          <w:szCs w:val="22"/>
          <w:lang w:val="it-IT"/>
        </w:rPr>
        <w:t>prenehala</w:t>
      </w:r>
      <w:proofErr w:type="spellEnd"/>
      <w:r w:rsidRPr="00AD2684">
        <w:rPr>
          <w:rFonts w:cs="Arial"/>
          <w:sz w:val="22"/>
          <w:szCs w:val="22"/>
          <w:lang w:val="it-IT"/>
        </w:rPr>
        <w:t xml:space="preserve"> </w:t>
      </w:r>
      <w:proofErr w:type="spellStart"/>
      <w:r w:rsidRPr="00AD2684">
        <w:rPr>
          <w:rFonts w:cs="Arial"/>
          <w:sz w:val="22"/>
          <w:szCs w:val="22"/>
          <w:lang w:val="it-IT"/>
        </w:rPr>
        <w:t>veljati</w:t>
      </w:r>
      <w:proofErr w:type="spellEnd"/>
      <w:r w:rsidRPr="00AD2684">
        <w:rPr>
          <w:rFonts w:cs="Arial"/>
          <w:sz w:val="22"/>
          <w:szCs w:val="22"/>
          <w:lang w:val="it-IT"/>
        </w:rPr>
        <w:t xml:space="preserve"> 132 </w:t>
      </w:r>
      <w:proofErr w:type="spellStart"/>
      <w:r w:rsidRPr="00AD2684">
        <w:rPr>
          <w:rFonts w:cs="Arial"/>
          <w:sz w:val="22"/>
          <w:szCs w:val="22"/>
          <w:lang w:val="it-IT"/>
        </w:rPr>
        <w:t>javnim</w:t>
      </w:r>
      <w:proofErr w:type="spellEnd"/>
      <w:r w:rsidRPr="00AD2684">
        <w:rPr>
          <w:rFonts w:cs="Arial"/>
          <w:sz w:val="22"/>
          <w:szCs w:val="22"/>
          <w:lang w:val="it-IT"/>
        </w:rPr>
        <w:t xml:space="preserve"> </w:t>
      </w:r>
      <w:proofErr w:type="spellStart"/>
      <w:r w:rsidRPr="00AD2684">
        <w:rPr>
          <w:rFonts w:cs="Arial"/>
          <w:sz w:val="22"/>
          <w:szCs w:val="22"/>
          <w:lang w:val="it-IT"/>
        </w:rPr>
        <w:t>uslužbencem</w:t>
      </w:r>
      <w:proofErr w:type="spellEnd"/>
      <w:r w:rsidR="00F96464" w:rsidRPr="00AD2684">
        <w:rPr>
          <w:rFonts w:cs="Arial"/>
          <w:sz w:val="22"/>
          <w:szCs w:val="22"/>
          <w:lang w:val="it-IT"/>
        </w:rPr>
        <w:t xml:space="preserve"> in </w:t>
      </w:r>
      <w:proofErr w:type="spellStart"/>
      <w:r w:rsidR="00F96464" w:rsidRPr="00AD2684">
        <w:rPr>
          <w:rFonts w:cs="Arial"/>
          <w:sz w:val="22"/>
          <w:szCs w:val="22"/>
          <w:lang w:val="it-IT"/>
        </w:rPr>
        <w:t>sicer</w:t>
      </w:r>
      <w:proofErr w:type="spellEnd"/>
      <w:r w:rsidR="00F96464" w:rsidRPr="00AD2684">
        <w:rPr>
          <w:rFonts w:cs="Arial"/>
          <w:sz w:val="22"/>
          <w:szCs w:val="22"/>
          <w:lang w:val="it-IT"/>
        </w:rPr>
        <w:t xml:space="preserve"> je</w:t>
      </w:r>
      <w:r w:rsidRPr="00AD2684">
        <w:rPr>
          <w:rFonts w:cs="Arial"/>
          <w:sz w:val="22"/>
          <w:szCs w:val="22"/>
          <w:lang w:val="it-IT"/>
        </w:rPr>
        <w:t xml:space="preserve"> </w:t>
      </w:r>
      <w:proofErr w:type="spellStart"/>
      <w:r w:rsidRPr="00AD2684">
        <w:rPr>
          <w:rFonts w:cs="Arial"/>
          <w:sz w:val="22"/>
          <w:szCs w:val="22"/>
          <w:lang w:val="it-IT"/>
        </w:rPr>
        <w:t>zaradi</w:t>
      </w:r>
      <w:proofErr w:type="spellEnd"/>
      <w:r w:rsidRPr="00AD2684">
        <w:rPr>
          <w:rFonts w:cs="Arial"/>
          <w:sz w:val="22"/>
          <w:szCs w:val="22"/>
          <w:lang w:val="it-IT"/>
        </w:rPr>
        <w:t xml:space="preserve"> </w:t>
      </w:r>
      <w:proofErr w:type="spellStart"/>
      <w:r w:rsidRPr="00AD2684">
        <w:rPr>
          <w:rFonts w:cs="Arial"/>
          <w:sz w:val="22"/>
          <w:szCs w:val="22"/>
          <w:lang w:val="it-IT"/>
        </w:rPr>
        <w:t>izpolnjevanja</w:t>
      </w:r>
      <w:proofErr w:type="spellEnd"/>
      <w:r w:rsidRPr="00AD2684">
        <w:rPr>
          <w:rFonts w:cs="Arial"/>
          <w:sz w:val="22"/>
          <w:szCs w:val="22"/>
          <w:lang w:val="it-IT"/>
        </w:rPr>
        <w:t xml:space="preserve"> </w:t>
      </w:r>
      <w:proofErr w:type="spellStart"/>
      <w:r w:rsidRPr="00AD2684">
        <w:rPr>
          <w:rFonts w:cs="Arial"/>
          <w:sz w:val="22"/>
          <w:szCs w:val="22"/>
          <w:lang w:val="it-IT"/>
        </w:rPr>
        <w:t>pogojev</w:t>
      </w:r>
      <w:proofErr w:type="spellEnd"/>
      <w:r w:rsidRPr="00AD2684">
        <w:rPr>
          <w:rFonts w:cs="Arial"/>
          <w:sz w:val="22"/>
          <w:szCs w:val="22"/>
          <w:lang w:val="it-IT"/>
        </w:rPr>
        <w:t xml:space="preserve"> za </w:t>
      </w:r>
      <w:proofErr w:type="spellStart"/>
      <w:r w:rsidRPr="00AD2684">
        <w:rPr>
          <w:rFonts w:cs="Arial"/>
          <w:sz w:val="22"/>
          <w:szCs w:val="22"/>
          <w:lang w:val="it-IT"/>
        </w:rPr>
        <w:t>pridobitev</w:t>
      </w:r>
      <w:proofErr w:type="spellEnd"/>
      <w:r w:rsidRPr="00AD2684">
        <w:rPr>
          <w:rFonts w:cs="Arial"/>
          <w:sz w:val="22"/>
          <w:szCs w:val="22"/>
          <w:lang w:val="it-IT"/>
        </w:rPr>
        <w:t xml:space="preserve"> </w:t>
      </w:r>
      <w:proofErr w:type="spellStart"/>
      <w:r w:rsidRPr="00AD2684">
        <w:rPr>
          <w:rFonts w:cs="Arial"/>
          <w:sz w:val="22"/>
          <w:szCs w:val="22"/>
          <w:lang w:val="it-IT"/>
        </w:rPr>
        <w:t>pravice</w:t>
      </w:r>
      <w:proofErr w:type="spellEnd"/>
      <w:r w:rsidRPr="00AD2684">
        <w:rPr>
          <w:rFonts w:cs="Arial"/>
          <w:sz w:val="22"/>
          <w:szCs w:val="22"/>
          <w:lang w:val="it-IT"/>
        </w:rPr>
        <w:t xml:space="preserve"> do </w:t>
      </w:r>
      <w:proofErr w:type="spellStart"/>
      <w:r w:rsidRPr="00AD2684">
        <w:rPr>
          <w:rFonts w:cs="Arial"/>
          <w:sz w:val="22"/>
          <w:szCs w:val="22"/>
          <w:lang w:val="it-IT"/>
        </w:rPr>
        <w:t>starostne</w:t>
      </w:r>
      <w:proofErr w:type="spellEnd"/>
      <w:r w:rsidRPr="00AD2684">
        <w:rPr>
          <w:rFonts w:cs="Arial"/>
          <w:sz w:val="22"/>
          <w:szCs w:val="22"/>
          <w:lang w:val="it-IT"/>
        </w:rPr>
        <w:t xml:space="preserve"> </w:t>
      </w:r>
      <w:proofErr w:type="spellStart"/>
      <w:r w:rsidRPr="00AD2684">
        <w:rPr>
          <w:rFonts w:cs="Arial"/>
          <w:sz w:val="22"/>
          <w:szCs w:val="22"/>
          <w:lang w:val="it-IT"/>
        </w:rPr>
        <w:t>upokojitve</w:t>
      </w:r>
      <w:proofErr w:type="spellEnd"/>
      <w:r w:rsidRPr="00AD2684">
        <w:rPr>
          <w:rFonts w:cs="Arial"/>
          <w:sz w:val="22"/>
          <w:szCs w:val="22"/>
          <w:lang w:val="it-IT"/>
        </w:rPr>
        <w:t xml:space="preserve"> </w:t>
      </w:r>
      <w:proofErr w:type="spellStart"/>
      <w:r w:rsidRPr="00AD2684">
        <w:rPr>
          <w:rFonts w:cs="Arial"/>
          <w:sz w:val="22"/>
          <w:szCs w:val="22"/>
          <w:lang w:val="it-IT"/>
        </w:rPr>
        <w:t>pogodba</w:t>
      </w:r>
      <w:proofErr w:type="spellEnd"/>
      <w:r w:rsidRPr="00AD2684">
        <w:rPr>
          <w:rFonts w:cs="Arial"/>
          <w:sz w:val="22"/>
          <w:szCs w:val="22"/>
          <w:lang w:val="it-IT"/>
        </w:rPr>
        <w:t xml:space="preserve"> o </w:t>
      </w:r>
      <w:proofErr w:type="spellStart"/>
      <w:r w:rsidRPr="00AD2684">
        <w:rPr>
          <w:rFonts w:cs="Arial"/>
          <w:sz w:val="22"/>
          <w:szCs w:val="22"/>
          <w:lang w:val="it-IT"/>
        </w:rPr>
        <w:t>zaposlitvi</w:t>
      </w:r>
      <w:proofErr w:type="spellEnd"/>
      <w:r w:rsidRPr="00AD2684">
        <w:rPr>
          <w:rFonts w:cs="Arial"/>
          <w:sz w:val="22"/>
          <w:szCs w:val="22"/>
          <w:lang w:val="it-IT"/>
        </w:rPr>
        <w:t xml:space="preserve"> </w:t>
      </w:r>
      <w:proofErr w:type="spellStart"/>
      <w:r w:rsidRPr="00AD2684">
        <w:rPr>
          <w:rFonts w:cs="Arial"/>
          <w:sz w:val="22"/>
          <w:szCs w:val="22"/>
          <w:lang w:val="it-IT"/>
        </w:rPr>
        <w:t>prenehala</w:t>
      </w:r>
      <w:proofErr w:type="spellEnd"/>
      <w:r w:rsidRPr="00AD2684">
        <w:rPr>
          <w:rFonts w:cs="Arial"/>
          <w:sz w:val="22"/>
          <w:szCs w:val="22"/>
          <w:lang w:val="it-IT"/>
        </w:rPr>
        <w:t xml:space="preserve"> </w:t>
      </w:r>
      <w:proofErr w:type="spellStart"/>
      <w:r w:rsidRPr="00AD2684">
        <w:rPr>
          <w:rFonts w:cs="Arial"/>
          <w:sz w:val="22"/>
          <w:szCs w:val="22"/>
          <w:lang w:val="it-IT"/>
        </w:rPr>
        <w:t>veljati</w:t>
      </w:r>
      <w:proofErr w:type="spellEnd"/>
      <w:r w:rsidRPr="00AD2684">
        <w:rPr>
          <w:rFonts w:cs="Arial"/>
          <w:sz w:val="22"/>
          <w:szCs w:val="22"/>
          <w:lang w:val="it-IT"/>
        </w:rPr>
        <w:t xml:space="preserve"> 81 </w:t>
      </w:r>
      <w:proofErr w:type="spellStart"/>
      <w:r w:rsidRPr="00AD2684">
        <w:rPr>
          <w:rFonts w:cs="Arial"/>
          <w:sz w:val="22"/>
          <w:szCs w:val="22"/>
          <w:lang w:val="it-IT"/>
        </w:rPr>
        <w:t>javnim</w:t>
      </w:r>
      <w:proofErr w:type="spellEnd"/>
      <w:r w:rsidRPr="00AD2684">
        <w:rPr>
          <w:rFonts w:cs="Arial"/>
          <w:sz w:val="22"/>
          <w:szCs w:val="22"/>
          <w:lang w:val="it-IT"/>
        </w:rPr>
        <w:t xml:space="preserve"> </w:t>
      </w:r>
      <w:proofErr w:type="spellStart"/>
      <w:r w:rsidRPr="00AD2684">
        <w:rPr>
          <w:rFonts w:cs="Arial"/>
          <w:sz w:val="22"/>
          <w:szCs w:val="22"/>
          <w:lang w:val="it-IT"/>
        </w:rPr>
        <w:t>uslužbencem</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drugih</w:t>
      </w:r>
      <w:proofErr w:type="spellEnd"/>
      <w:r w:rsidRPr="00AD2684">
        <w:rPr>
          <w:rFonts w:cs="Arial"/>
          <w:sz w:val="22"/>
          <w:szCs w:val="22"/>
          <w:lang w:val="it-IT"/>
        </w:rPr>
        <w:t xml:space="preserve"> </w:t>
      </w:r>
      <w:proofErr w:type="spellStart"/>
      <w:r w:rsidRPr="00AD2684">
        <w:rPr>
          <w:rFonts w:cs="Arial"/>
          <w:sz w:val="22"/>
          <w:szCs w:val="22"/>
          <w:lang w:val="it-IT"/>
        </w:rPr>
        <w:t>razlogov</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pogodba</w:t>
      </w:r>
      <w:proofErr w:type="spellEnd"/>
      <w:r w:rsidRPr="00AD2684">
        <w:rPr>
          <w:rFonts w:cs="Arial"/>
          <w:sz w:val="22"/>
          <w:szCs w:val="22"/>
          <w:lang w:val="it-IT"/>
        </w:rPr>
        <w:t xml:space="preserve"> o </w:t>
      </w:r>
      <w:proofErr w:type="spellStart"/>
      <w:r w:rsidRPr="00AD2684">
        <w:rPr>
          <w:rFonts w:cs="Arial"/>
          <w:sz w:val="22"/>
          <w:szCs w:val="22"/>
          <w:lang w:val="it-IT"/>
        </w:rPr>
        <w:t>zaposlitvi</w:t>
      </w:r>
      <w:proofErr w:type="spellEnd"/>
      <w:r w:rsidRPr="00AD2684">
        <w:rPr>
          <w:rFonts w:cs="Arial"/>
          <w:sz w:val="22"/>
          <w:szCs w:val="22"/>
          <w:lang w:val="it-IT"/>
        </w:rPr>
        <w:t xml:space="preserve"> </w:t>
      </w:r>
      <w:proofErr w:type="spellStart"/>
      <w:r w:rsidRPr="00AD2684">
        <w:rPr>
          <w:rFonts w:cs="Arial"/>
          <w:sz w:val="22"/>
          <w:szCs w:val="22"/>
          <w:lang w:val="it-IT"/>
        </w:rPr>
        <w:t>prenehala</w:t>
      </w:r>
      <w:proofErr w:type="spellEnd"/>
      <w:r w:rsidRPr="00AD2684">
        <w:rPr>
          <w:rFonts w:cs="Arial"/>
          <w:sz w:val="22"/>
          <w:szCs w:val="22"/>
          <w:lang w:val="it-IT"/>
        </w:rPr>
        <w:t xml:space="preserve"> </w:t>
      </w:r>
      <w:proofErr w:type="spellStart"/>
      <w:r w:rsidRPr="00AD2684">
        <w:rPr>
          <w:rFonts w:cs="Arial"/>
          <w:sz w:val="22"/>
          <w:szCs w:val="22"/>
          <w:lang w:val="it-IT"/>
        </w:rPr>
        <w:t>veljati</w:t>
      </w:r>
      <w:proofErr w:type="spellEnd"/>
      <w:r w:rsidRPr="00AD2684">
        <w:rPr>
          <w:rFonts w:cs="Arial"/>
          <w:sz w:val="22"/>
          <w:szCs w:val="22"/>
          <w:lang w:val="it-IT"/>
        </w:rPr>
        <w:t xml:space="preserve"> 51 </w:t>
      </w:r>
      <w:proofErr w:type="spellStart"/>
      <w:r w:rsidRPr="00AD2684">
        <w:rPr>
          <w:rFonts w:cs="Arial"/>
          <w:sz w:val="22"/>
          <w:szCs w:val="22"/>
          <w:lang w:val="it-IT"/>
        </w:rPr>
        <w:t>javnim</w:t>
      </w:r>
      <w:proofErr w:type="spellEnd"/>
      <w:r w:rsidRPr="00AD2684">
        <w:rPr>
          <w:rFonts w:cs="Arial"/>
          <w:sz w:val="22"/>
          <w:szCs w:val="22"/>
          <w:lang w:val="it-IT"/>
        </w:rPr>
        <w:t xml:space="preserve"> </w:t>
      </w:r>
      <w:proofErr w:type="spellStart"/>
      <w:r w:rsidRPr="00AD2684">
        <w:rPr>
          <w:rFonts w:cs="Arial"/>
          <w:sz w:val="22"/>
          <w:szCs w:val="22"/>
          <w:lang w:val="it-IT"/>
        </w:rPr>
        <w:t>uslužbencem</w:t>
      </w:r>
      <w:proofErr w:type="spellEnd"/>
      <w:r w:rsidRPr="00AD2684">
        <w:rPr>
          <w:rFonts w:cs="Arial"/>
          <w:sz w:val="22"/>
          <w:szCs w:val="22"/>
          <w:lang w:val="it-IT"/>
        </w:rPr>
        <w:t xml:space="preserve">. Za </w:t>
      </w:r>
      <w:proofErr w:type="spellStart"/>
      <w:r w:rsidRPr="00AD2684">
        <w:rPr>
          <w:rFonts w:cs="Arial"/>
          <w:sz w:val="22"/>
          <w:szCs w:val="22"/>
          <w:lang w:val="it-IT"/>
        </w:rPr>
        <w:t>izrabo</w:t>
      </w:r>
      <w:proofErr w:type="spellEnd"/>
      <w:r w:rsidRPr="00AD2684">
        <w:rPr>
          <w:rFonts w:cs="Arial"/>
          <w:sz w:val="22"/>
          <w:szCs w:val="22"/>
          <w:lang w:val="it-IT"/>
        </w:rPr>
        <w:t xml:space="preserve"> </w:t>
      </w:r>
      <w:proofErr w:type="spellStart"/>
      <w:r w:rsidRPr="00AD2684">
        <w:rPr>
          <w:rFonts w:cs="Arial"/>
          <w:sz w:val="22"/>
          <w:szCs w:val="22"/>
          <w:lang w:val="it-IT"/>
        </w:rPr>
        <w:t>pravice</w:t>
      </w:r>
      <w:proofErr w:type="spellEnd"/>
      <w:r w:rsidRPr="00AD2684">
        <w:rPr>
          <w:rFonts w:cs="Arial"/>
          <w:sz w:val="22"/>
          <w:szCs w:val="22"/>
          <w:lang w:val="it-IT"/>
        </w:rPr>
        <w:t xml:space="preserve"> do </w:t>
      </w:r>
      <w:proofErr w:type="spellStart"/>
      <w:r w:rsidRPr="00AD2684">
        <w:rPr>
          <w:rFonts w:cs="Arial"/>
          <w:sz w:val="22"/>
          <w:szCs w:val="22"/>
          <w:lang w:val="it-IT"/>
        </w:rPr>
        <w:t>nadomestne</w:t>
      </w:r>
      <w:proofErr w:type="spellEnd"/>
      <w:r w:rsidRPr="00AD2684">
        <w:rPr>
          <w:rFonts w:cs="Arial"/>
          <w:sz w:val="22"/>
          <w:szCs w:val="22"/>
          <w:lang w:val="it-IT"/>
        </w:rPr>
        <w:t xml:space="preserve"> </w:t>
      </w:r>
      <w:proofErr w:type="spellStart"/>
      <w:r w:rsidRPr="00AD2684">
        <w:rPr>
          <w:rFonts w:cs="Arial"/>
          <w:sz w:val="22"/>
          <w:szCs w:val="22"/>
          <w:lang w:val="it-IT"/>
        </w:rPr>
        <w:t>zaposlitve</w:t>
      </w:r>
      <w:proofErr w:type="spellEnd"/>
      <w:r w:rsidRPr="00AD2684">
        <w:rPr>
          <w:rFonts w:cs="Arial"/>
          <w:sz w:val="22"/>
          <w:szCs w:val="22"/>
          <w:lang w:val="it-IT"/>
        </w:rPr>
        <w:t xml:space="preserve"> za </w:t>
      </w:r>
      <w:proofErr w:type="spellStart"/>
      <w:r w:rsidRPr="00AD2684">
        <w:rPr>
          <w:rFonts w:cs="Arial"/>
          <w:sz w:val="22"/>
          <w:szCs w:val="22"/>
          <w:lang w:val="it-IT"/>
        </w:rPr>
        <w:t>nedoločen</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posredovale</w:t>
      </w:r>
      <w:proofErr w:type="spellEnd"/>
      <w:r w:rsidRPr="00AD2684">
        <w:rPr>
          <w:rFonts w:cs="Arial"/>
          <w:sz w:val="22"/>
          <w:szCs w:val="22"/>
          <w:lang w:val="it-IT"/>
        </w:rPr>
        <w:t xml:space="preserve"> 126 </w:t>
      </w:r>
      <w:proofErr w:type="spellStart"/>
      <w:r w:rsidRPr="00AD2684">
        <w:rPr>
          <w:rFonts w:cs="Arial"/>
          <w:sz w:val="22"/>
          <w:szCs w:val="22"/>
          <w:lang w:val="it-IT"/>
        </w:rPr>
        <w:t>predlogov</w:t>
      </w:r>
      <w:proofErr w:type="spellEnd"/>
      <w:r w:rsidRPr="00AD2684">
        <w:rPr>
          <w:rFonts w:cs="Arial"/>
          <w:sz w:val="22"/>
          <w:szCs w:val="22"/>
          <w:lang w:val="it-IT"/>
        </w:rPr>
        <w:t xml:space="preserve"> za </w:t>
      </w:r>
      <w:proofErr w:type="spellStart"/>
      <w:r w:rsidRPr="00AD2684">
        <w:rPr>
          <w:rFonts w:cs="Arial"/>
          <w:sz w:val="22"/>
          <w:szCs w:val="22"/>
          <w:lang w:val="it-IT"/>
        </w:rPr>
        <w:t>polni</w:t>
      </w:r>
      <w:proofErr w:type="spellEnd"/>
      <w:r w:rsidRPr="00AD2684">
        <w:rPr>
          <w:rFonts w:cs="Arial"/>
          <w:sz w:val="22"/>
          <w:szCs w:val="22"/>
          <w:lang w:val="it-IT"/>
        </w:rPr>
        <w:t xml:space="preserve"> </w:t>
      </w:r>
      <w:proofErr w:type="spellStart"/>
      <w:r w:rsidRPr="00AD2684">
        <w:rPr>
          <w:rFonts w:cs="Arial"/>
          <w:sz w:val="22"/>
          <w:szCs w:val="22"/>
          <w:lang w:val="it-IT"/>
        </w:rPr>
        <w:t>delovni</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w:t>
      </w:r>
      <w:proofErr w:type="spellStart"/>
      <w:r w:rsidRPr="00AD2684">
        <w:rPr>
          <w:rFonts w:cs="Arial"/>
          <w:sz w:val="22"/>
          <w:szCs w:val="22"/>
          <w:lang w:val="it-IT"/>
        </w:rPr>
        <w:t>izdanih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118 </w:t>
      </w:r>
      <w:proofErr w:type="spellStart"/>
      <w:r w:rsidRPr="00AD2684">
        <w:rPr>
          <w:rFonts w:cs="Arial"/>
          <w:sz w:val="22"/>
          <w:szCs w:val="22"/>
          <w:lang w:val="it-IT"/>
        </w:rPr>
        <w:t>soglasij</w:t>
      </w:r>
      <w:proofErr w:type="spellEnd"/>
      <w:r w:rsidRPr="00AD2684">
        <w:rPr>
          <w:rFonts w:cs="Arial"/>
          <w:sz w:val="22"/>
          <w:szCs w:val="22"/>
          <w:lang w:val="it-IT"/>
        </w:rPr>
        <w:t>.</w:t>
      </w:r>
      <w:r w:rsidR="00F96464" w:rsidRPr="00AD2684">
        <w:rPr>
          <w:rFonts w:cs="Arial"/>
          <w:sz w:val="22"/>
          <w:szCs w:val="22"/>
          <w:lang w:val="it-IT"/>
        </w:rPr>
        <w:t xml:space="preserve"> </w:t>
      </w:r>
      <w:r w:rsidRPr="00AD2684">
        <w:rPr>
          <w:rFonts w:cs="Arial"/>
          <w:sz w:val="22"/>
          <w:szCs w:val="22"/>
          <w:lang w:val="it-IT"/>
        </w:rPr>
        <w:t xml:space="preserve">Za </w:t>
      </w:r>
      <w:proofErr w:type="spellStart"/>
      <w:r w:rsidRPr="00AD2684">
        <w:rPr>
          <w:rFonts w:cs="Arial"/>
          <w:sz w:val="22"/>
          <w:szCs w:val="22"/>
          <w:lang w:val="it-IT"/>
        </w:rPr>
        <w:t>zaposlitve</w:t>
      </w:r>
      <w:proofErr w:type="spellEnd"/>
      <w:r w:rsidRPr="00AD2684">
        <w:rPr>
          <w:rFonts w:cs="Arial"/>
          <w:sz w:val="22"/>
          <w:szCs w:val="22"/>
          <w:lang w:val="it-IT"/>
        </w:rPr>
        <w:t xml:space="preserve"> za </w:t>
      </w:r>
      <w:proofErr w:type="spellStart"/>
      <w:r w:rsidRPr="00AD2684">
        <w:rPr>
          <w:rFonts w:cs="Arial"/>
          <w:sz w:val="22"/>
          <w:szCs w:val="22"/>
          <w:lang w:val="it-IT"/>
        </w:rPr>
        <w:t>nedoločen</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v </w:t>
      </w:r>
      <w:proofErr w:type="spellStart"/>
      <w:r w:rsidRPr="00AD2684">
        <w:rPr>
          <w:rFonts w:cs="Arial"/>
          <w:sz w:val="22"/>
          <w:szCs w:val="22"/>
          <w:lang w:val="it-IT"/>
        </w:rPr>
        <w:t>krajšem</w:t>
      </w:r>
      <w:proofErr w:type="spellEnd"/>
      <w:r w:rsidRPr="00AD2684">
        <w:rPr>
          <w:rFonts w:cs="Arial"/>
          <w:sz w:val="22"/>
          <w:szCs w:val="22"/>
          <w:lang w:val="it-IT"/>
        </w:rPr>
        <w:t xml:space="preserve"> </w:t>
      </w:r>
      <w:proofErr w:type="spellStart"/>
      <w:r w:rsidRPr="00AD2684">
        <w:rPr>
          <w:rFonts w:cs="Arial"/>
          <w:sz w:val="22"/>
          <w:szCs w:val="22"/>
          <w:lang w:val="it-IT"/>
        </w:rPr>
        <w:t>delovnem</w:t>
      </w:r>
      <w:proofErr w:type="spellEnd"/>
      <w:r w:rsidRPr="00AD2684">
        <w:rPr>
          <w:rFonts w:cs="Arial"/>
          <w:sz w:val="22"/>
          <w:szCs w:val="22"/>
          <w:lang w:val="it-IT"/>
        </w:rPr>
        <w:t xml:space="preserve"> </w:t>
      </w:r>
      <w:proofErr w:type="spellStart"/>
      <w:r w:rsidRPr="00AD2684">
        <w:rPr>
          <w:rFonts w:cs="Arial"/>
          <w:sz w:val="22"/>
          <w:szCs w:val="22"/>
          <w:lang w:val="it-IT"/>
        </w:rPr>
        <w:t>času</w:t>
      </w:r>
      <w:proofErr w:type="spellEnd"/>
      <w:r w:rsidRPr="00AD2684">
        <w:rPr>
          <w:rFonts w:cs="Arial"/>
          <w:sz w:val="22"/>
          <w:szCs w:val="22"/>
          <w:lang w:val="it-IT"/>
        </w:rPr>
        <w:t xml:space="preserve">, za </w:t>
      </w:r>
      <w:proofErr w:type="spellStart"/>
      <w:r w:rsidRPr="00AD2684">
        <w:rPr>
          <w:rFonts w:cs="Arial"/>
          <w:sz w:val="22"/>
          <w:szCs w:val="22"/>
          <w:lang w:val="it-IT"/>
        </w:rPr>
        <w:t>popolnitev</w:t>
      </w:r>
      <w:proofErr w:type="spellEnd"/>
      <w:r w:rsidRPr="00AD2684">
        <w:rPr>
          <w:rFonts w:cs="Arial"/>
          <w:sz w:val="22"/>
          <w:szCs w:val="22"/>
          <w:lang w:val="it-IT"/>
        </w:rPr>
        <w:t xml:space="preserve"> do </w:t>
      </w:r>
      <w:proofErr w:type="spellStart"/>
      <w:r w:rsidRPr="00AD2684">
        <w:rPr>
          <w:rFonts w:cs="Arial"/>
          <w:sz w:val="22"/>
          <w:szCs w:val="22"/>
          <w:lang w:val="it-IT"/>
        </w:rPr>
        <w:t>polnega</w:t>
      </w:r>
      <w:proofErr w:type="spellEnd"/>
      <w:r w:rsidRPr="00AD2684">
        <w:rPr>
          <w:rFonts w:cs="Arial"/>
          <w:sz w:val="22"/>
          <w:szCs w:val="22"/>
          <w:lang w:val="it-IT"/>
        </w:rPr>
        <w:t xml:space="preserve"> </w:t>
      </w:r>
      <w:proofErr w:type="spellStart"/>
      <w:r w:rsidRPr="00AD2684">
        <w:rPr>
          <w:rFonts w:cs="Arial"/>
          <w:sz w:val="22"/>
          <w:szCs w:val="22"/>
          <w:lang w:val="it-IT"/>
        </w:rPr>
        <w:t>delovnega</w:t>
      </w:r>
      <w:proofErr w:type="spellEnd"/>
      <w:r w:rsidRPr="00AD2684">
        <w:rPr>
          <w:rFonts w:cs="Arial"/>
          <w:sz w:val="22"/>
          <w:szCs w:val="22"/>
          <w:lang w:val="it-IT"/>
        </w:rPr>
        <w:t xml:space="preserve"> </w:t>
      </w:r>
      <w:proofErr w:type="spellStart"/>
      <w:r w:rsidRPr="00AD2684">
        <w:rPr>
          <w:rFonts w:cs="Arial"/>
          <w:sz w:val="22"/>
          <w:szCs w:val="22"/>
          <w:lang w:val="it-IT"/>
        </w:rPr>
        <w:t>časa</w:t>
      </w:r>
      <w:proofErr w:type="spellEnd"/>
      <w:r w:rsidRPr="00AD2684">
        <w:rPr>
          <w:rFonts w:cs="Arial"/>
          <w:sz w:val="22"/>
          <w:szCs w:val="22"/>
          <w:lang w:val="it-IT"/>
        </w:rPr>
        <w:t xml:space="preserve">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so </w:t>
      </w:r>
      <w:proofErr w:type="spellStart"/>
      <w:r w:rsidRPr="00AD2684">
        <w:rPr>
          <w:rFonts w:cs="Arial"/>
          <w:sz w:val="22"/>
          <w:szCs w:val="22"/>
          <w:lang w:val="it-IT"/>
        </w:rPr>
        <w:t>delno</w:t>
      </w:r>
      <w:proofErr w:type="spellEnd"/>
      <w:r w:rsidRPr="00AD2684">
        <w:rPr>
          <w:rFonts w:cs="Arial"/>
          <w:sz w:val="22"/>
          <w:szCs w:val="22"/>
          <w:lang w:val="it-IT"/>
        </w:rPr>
        <w:t xml:space="preserve"> </w:t>
      </w:r>
      <w:proofErr w:type="spellStart"/>
      <w:r w:rsidRPr="00AD2684">
        <w:rPr>
          <w:rFonts w:cs="Arial"/>
          <w:sz w:val="22"/>
          <w:szCs w:val="22"/>
          <w:lang w:val="it-IT"/>
        </w:rPr>
        <w:t>invalidsko</w:t>
      </w:r>
      <w:proofErr w:type="spellEnd"/>
      <w:r w:rsidRPr="00AD2684">
        <w:rPr>
          <w:rFonts w:cs="Arial"/>
          <w:sz w:val="22"/>
          <w:szCs w:val="22"/>
          <w:lang w:val="it-IT"/>
        </w:rPr>
        <w:t xml:space="preserve"> </w:t>
      </w:r>
      <w:proofErr w:type="spellStart"/>
      <w:r w:rsidRPr="00AD2684">
        <w:rPr>
          <w:rFonts w:cs="Arial"/>
          <w:sz w:val="22"/>
          <w:szCs w:val="22"/>
          <w:lang w:val="it-IT"/>
        </w:rPr>
        <w:t>upokojeni</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posredovale</w:t>
      </w:r>
      <w:proofErr w:type="spellEnd"/>
      <w:r w:rsidRPr="00AD2684">
        <w:rPr>
          <w:rFonts w:cs="Arial"/>
          <w:sz w:val="22"/>
          <w:szCs w:val="22"/>
          <w:lang w:val="it-IT"/>
        </w:rPr>
        <w:t xml:space="preserve"> 11 </w:t>
      </w:r>
      <w:proofErr w:type="spellStart"/>
      <w:r w:rsidRPr="00AD2684">
        <w:rPr>
          <w:rFonts w:cs="Arial"/>
          <w:sz w:val="22"/>
          <w:szCs w:val="22"/>
          <w:lang w:val="it-IT"/>
        </w:rPr>
        <w:t>predlogov</w:t>
      </w:r>
      <w:proofErr w:type="spellEnd"/>
      <w:r w:rsidRPr="00AD2684">
        <w:rPr>
          <w:rFonts w:cs="Arial"/>
          <w:sz w:val="22"/>
          <w:szCs w:val="22"/>
          <w:lang w:val="it-IT"/>
        </w:rPr>
        <w:t xml:space="preserve">. Na </w:t>
      </w:r>
      <w:proofErr w:type="spellStart"/>
      <w:r w:rsidRPr="00AD2684">
        <w:rPr>
          <w:rFonts w:cs="Arial"/>
          <w:sz w:val="22"/>
          <w:szCs w:val="22"/>
          <w:lang w:val="it-IT"/>
        </w:rPr>
        <w:t>podlagi</w:t>
      </w:r>
      <w:proofErr w:type="spellEnd"/>
      <w:r w:rsidRPr="00AD2684">
        <w:rPr>
          <w:rFonts w:cs="Arial"/>
          <w:sz w:val="22"/>
          <w:szCs w:val="22"/>
          <w:lang w:val="it-IT"/>
        </w:rPr>
        <w:t xml:space="preserve"> </w:t>
      </w:r>
      <w:proofErr w:type="spellStart"/>
      <w:r w:rsidRPr="00AD2684">
        <w:rPr>
          <w:rFonts w:cs="Arial"/>
          <w:sz w:val="22"/>
          <w:szCs w:val="22"/>
          <w:lang w:val="it-IT"/>
        </w:rPr>
        <w:t>izdanih</w:t>
      </w:r>
      <w:proofErr w:type="spellEnd"/>
      <w:r w:rsidRPr="00AD2684">
        <w:rPr>
          <w:rFonts w:cs="Arial"/>
          <w:sz w:val="22"/>
          <w:szCs w:val="22"/>
          <w:lang w:val="it-IT"/>
        </w:rPr>
        <w:t xml:space="preserve"> </w:t>
      </w:r>
      <w:proofErr w:type="spellStart"/>
      <w:r w:rsidRPr="00AD2684">
        <w:rPr>
          <w:rFonts w:cs="Arial"/>
          <w:sz w:val="22"/>
          <w:szCs w:val="22"/>
          <w:lang w:val="it-IT"/>
        </w:rPr>
        <w:t>soglasij</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leta</w:t>
      </w:r>
      <w:proofErr w:type="spellEnd"/>
      <w:r w:rsidRPr="00AD2684">
        <w:rPr>
          <w:rFonts w:cs="Arial"/>
          <w:sz w:val="22"/>
          <w:szCs w:val="22"/>
          <w:lang w:val="it-IT"/>
        </w:rPr>
        <w:t xml:space="preserve"> 2017 in 2018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tako</w:t>
      </w:r>
      <w:proofErr w:type="spellEnd"/>
      <w:r w:rsidRPr="00AD2684">
        <w:rPr>
          <w:rFonts w:cs="Arial"/>
          <w:sz w:val="22"/>
          <w:szCs w:val="22"/>
          <w:lang w:val="it-IT"/>
        </w:rPr>
        <w:t xml:space="preserve"> 31.12. 2018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za </w:t>
      </w:r>
      <w:proofErr w:type="spellStart"/>
      <w:r w:rsidRPr="00AD2684">
        <w:rPr>
          <w:rFonts w:cs="Arial"/>
          <w:sz w:val="22"/>
          <w:szCs w:val="22"/>
          <w:lang w:val="it-IT"/>
        </w:rPr>
        <w:t>nedoločen</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s </w:t>
      </w:r>
      <w:proofErr w:type="spellStart"/>
      <w:r w:rsidRPr="00AD2684">
        <w:rPr>
          <w:rFonts w:cs="Arial"/>
          <w:sz w:val="22"/>
          <w:szCs w:val="22"/>
          <w:lang w:val="it-IT"/>
        </w:rPr>
        <w:t>krajšim</w:t>
      </w:r>
      <w:proofErr w:type="spellEnd"/>
      <w:r w:rsidRPr="00AD2684">
        <w:rPr>
          <w:rFonts w:cs="Arial"/>
          <w:sz w:val="22"/>
          <w:szCs w:val="22"/>
          <w:lang w:val="it-IT"/>
        </w:rPr>
        <w:t xml:space="preserve"> </w:t>
      </w:r>
      <w:proofErr w:type="spellStart"/>
      <w:r w:rsidRPr="00AD2684">
        <w:rPr>
          <w:rFonts w:cs="Arial"/>
          <w:sz w:val="22"/>
          <w:szCs w:val="22"/>
          <w:lang w:val="it-IT"/>
        </w:rPr>
        <w:t>delovnim</w:t>
      </w:r>
      <w:proofErr w:type="spellEnd"/>
      <w:r w:rsidRPr="00AD2684">
        <w:rPr>
          <w:rFonts w:cs="Arial"/>
          <w:sz w:val="22"/>
          <w:szCs w:val="22"/>
          <w:lang w:val="it-IT"/>
        </w:rPr>
        <w:t xml:space="preserve"> </w:t>
      </w:r>
      <w:proofErr w:type="spellStart"/>
      <w:r w:rsidRPr="00AD2684">
        <w:rPr>
          <w:rFonts w:cs="Arial"/>
          <w:sz w:val="22"/>
          <w:szCs w:val="22"/>
          <w:lang w:val="it-IT"/>
        </w:rPr>
        <w:t>časom</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13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w:t>
      </w:r>
    </w:p>
    <w:p w:rsidR="00F96464" w:rsidRPr="00AD2684" w:rsidRDefault="00F96464" w:rsidP="00617216">
      <w:pPr>
        <w:jc w:val="both"/>
        <w:rPr>
          <w:rFonts w:cs="Arial"/>
          <w:sz w:val="22"/>
          <w:szCs w:val="22"/>
          <w:lang w:val="it-IT"/>
        </w:rPr>
      </w:pPr>
    </w:p>
    <w:p w:rsidR="00F96464" w:rsidRPr="00AD2684" w:rsidRDefault="00617216" w:rsidP="00617216">
      <w:pPr>
        <w:jc w:val="both"/>
        <w:rPr>
          <w:rFonts w:cs="Arial"/>
          <w:sz w:val="22"/>
          <w:szCs w:val="22"/>
          <w:lang w:val="it-IT"/>
        </w:rPr>
      </w:pPr>
      <w:proofErr w:type="spellStart"/>
      <w:r w:rsidRPr="00AD2684">
        <w:rPr>
          <w:rFonts w:cs="Arial"/>
          <w:sz w:val="22"/>
          <w:szCs w:val="22"/>
          <w:lang w:val="it-IT"/>
        </w:rPr>
        <w:t>Povprečna</w:t>
      </w:r>
      <w:proofErr w:type="spellEnd"/>
      <w:r w:rsidRPr="00AD2684">
        <w:rPr>
          <w:rFonts w:cs="Arial"/>
          <w:sz w:val="22"/>
          <w:szCs w:val="22"/>
          <w:lang w:val="it-IT"/>
        </w:rPr>
        <w:t xml:space="preserve"> </w:t>
      </w:r>
      <w:proofErr w:type="spellStart"/>
      <w:r w:rsidRPr="00AD2684">
        <w:rPr>
          <w:rFonts w:cs="Arial"/>
          <w:sz w:val="22"/>
          <w:szCs w:val="22"/>
          <w:lang w:val="it-IT"/>
        </w:rPr>
        <w:t>starost</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dan</w:t>
      </w:r>
      <w:proofErr w:type="spellEnd"/>
      <w:r w:rsidRPr="00AD2684">
        <w:rPr>
          <w:rFonts w:cs="Arial"/>
          <w:sz w:val="22"/>
          <w:szCs w:val="22"/>
          <w:lang w:val="it-IT"/>
        </w:rPr>
        <w:t xml:space="preserve"> 31.12.2018 je </w:t>
      </w:r>
      <w:proofErr w:type="spellStart"/>
      <w:r w:rsidRPr="00AD2684">
        <w:rPr>
          <w:rFonts w:cs="Arial"/>
          <w:sz w:val="22"/>
          <w:szCs w:val="22"/>
          <w:lang w:val="it-IT"/>
        </w:rPr>
        <w:t>bila</w:t>
      </w:r>
      <w:proofErr w:type="spellEnd"/>
      <w:r w:rsidRPr="00AD2684">
        <w:rPr>
          <w:rFonts w:cs="Arial"/>
          <w:sz w:val="22"/>
          <w:szCs w:val="22"/>
          <w:lang w:val="it-IT"/>
        </w:rPr>
        <w:t xml:space="preserve"> 47,5 </w:t>
      </w:r>
      <w:proofErr w:type="spellStart"/>
      <w:r w:rsidRPr="00AD2684">
        <w:rPr>
          <w:rFonts w:cs="Arial"/>
          <w:sz w:val="22"/>
          <w:szCs w:val="22"/>
          <w:lang w:val="it-IT"/>
        </w:rPr>
        <w:t>let</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2.286 </w:t>
      </w:r>
      <w:proofErr w:type="spellStart"/>
      <w:r w:rsidRPr="00AD2684">
        <w:rPr>
          <w:rFonts w:cs="Arial"/>
          <w:sz w:val="22"/>
          <w:szCs w:val="22"/>
          <w:lang w:val="it-IT"/>
        </w:rPr>
        <w:t>javnimi</w:t>
      </w:r>
      <w:proofErr w:type="spellEnd"/>
      <w:r w:rsidRPr="00AD2684">
        <w:rPr>
          <w:rFonts w:cs="Arial"/>
          <w:sz w:val="22"/>
          <w:szCs w:val="22"/>
          <w:lang w:val="it-IT"/>
        </w:rPr>
        <w:t xml:space="preserve"> </w:t>
      </w:r>
      <w:proofErr w:type="spellStart"/>
      <w:r w:rsidRPr="00AD2684">
        <w:rPr>
          <w:rFonts w:cs="Arial"/>
          <w:sz w:val="22"/>
          <w:szCs w:val="22"/>
          <w:lang w:val="it-IT"/>
        </w:rPr>
        <w:t>uslužbenci</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1.964 </w:t>
      </w:r>
      <w:proofErr w:type="spellStart"/>
      <w:r w:rsidRPr="00AD2684">
        <w:rPr>
          <w:rFonts w:cs="Arial"/>
          <w:sz w:val="22"/>
          <w:szCs w:val="22"/>
          <w:lang w:val="it-IT"/>
        </w:rPr>
        <w:t>žensk</w:t>
      </w:r>
      <w:proofErr w:type="spellEnd"/>
      <w:r w:rsidRPr="00AD2684">
        <w:rPr>
          <w:rFonts w:cs="Arial"/>
          <w:sz w:val="22"/>
          <w:szCs w:val="22"/>
          <w:lang w:val="it-IT"/>
        </w:rPr>
        <w:t xml:space="preserve"> in 322 </w:t>
      </w:r>
      <w:proofErr w:type="spellStart"/>
      <w:r w:rsidRPr="00AD2684">
        <w:rPr>
          <w:rFonts w:cs="Arial"/>
          <w:sz w:val="22"/>
          <w:szCs w:val="22"/>
          <w:lang w:val="it-IT"/>
        </w:rPr>
        <w:t>moških</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starostno</w:t>
      </w:r>
      <w:proofErr w:type="spellEnd"/>
      <w:r w:rsidRPr="00AD2684">
        <w:rPr>
          <w:rFonts w:cs="Arial"/>
          <w:sz w:val="22"/>
          <w:szCs w:val="22"/>
          <w:lang w:val="it-IT"/>
        </w:rPr>
        <w:t xml:space="preserve"> </w:t>
      </w:r>
      <w:proofErr w:type="spellStart"/>
      <w:r w:rsidRPr="00AD2684">
        <w:rPr>
          <w:rFonts w:cs="Arial"/>
          <w:sz w:val="22"/>
          <w:szCs w:val="22"/>
          <w:lang w:val="it-IT"/>
        </w:rPr>
        <w:t>strukturo</w:t>
      </w:r>
      <w:proofErr w:type="spellEnd"/>
      <w:r w:rsidRPr="00AD2684">
        <w:rPr>
          <w:rFonts w:cs="Arial"/>
          <w:sz w:val="22"/>
          <w:szCs w:val="22"/>
          <w:lang w:val="it-IT"/>
        </w:rPr>
        <w:t xml:space="preserve"> in </w:t>
      </w:r>
      <w:proofErr w:type="spellStart"/>
      <w:r w:rsidRPr="00AD2684">
        <w:rPr>
          <w:rFonts w:cs="Arial"/>
          <w:sz w:val="22"/>
          <w:szCs w:val="22"/>
          <w:lang w:val="it-IT"/>
        </w:rPr>
        <w:t>obremenjenost</w:t>
      </w:r>
      <w:proofErr w:type="spellEnd"/>
      <w:r w:rsidRPr="00AD2684">
        <w:rPr>
          <w:rFonts w:cs="Arial"/>
          <w:sz w:val="22"/>
          <w:szCs w:val="22"/>
          <w:lang w:val="it-IT"/>
        </w:rPr>
        <w:t xml:space="preserve"> se bo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bodo </w:t>
      </w:r>
      <w:proofErr w:type="spellStart"/>
      <w:r w:rsidRPr="00AD2684">
        <w:rPr>
          <w:rFonts w:cs="Arial"/>
          <w:sz w:val="22"/>
          <w:szCs w:val="22"/>
          <w:lang w:val="it-IT"/>
        </w:rPr>
        <w:t>zaradi</w:t>
      </w:r>
      <w:proofErr w:type="spellEnd"/>
      <w:r w:rsidRPr="00AD2684">
        <w:rPr>
          <w:rFonts w:cs="Arial"/>
          <w:sz w:val="22"/>
          <w:szCs w:val="22"/>
          <w:lang w:val="it-IT"/>
        </w:rPr>
        <w:t xml:space="preserve"> </w:t>
      </w:r>
      <w:proofErr w:type="spellStart"/>
      <w:r w:rsidRPr="00AD2684">
        <w:rPr>
          <w:rFonts w:cs="Arial"/>
          <w:sz w:val="22"/>
          <w:szCs w:val="22"/>
          <w:lang w:val="it-IT"/>
        </w:rPr>
        <w:t>invalidnosti</w:t>
      </w:r>
      <w:proofErr w:type="spellEnd"/>
      <w:r w:rsidRPr="00AD2684">
        <w:rPr>
          <w:rFonts w:cs="Arial"/>
          <w:sz w:val="22"/>
          <w:szCs w:val="22"/>
          <w:lang w:val="it-IT"/>
        </w:rPr>
        <w:t xml:space="preserve"> </w:t>
      </w:r>
      <w:proofErr w:type="spellStart"/>
      <w:r w:rsidRPr="00AD2684">
        <w:rPr>
          <w:rFonts w:cs="Arial"/>
          <w:sz w:val="22"/>
          <w:szCs w:val="22"/>
          <w:lang w:val="it-IT"/>
        </w:rPr>
        <w:t>delali</w:t>
      </w:r>
      <w:proofErr w:type="spellEnd"/>
      <w:r w:rsidRPr="00AD2684">
        <w:rPr>
          <w:rFonts w:cs="Arial"/>
          <w:sz w:val="22"/>
          <w:szCs w:val="22"/>
          <w:lang w:val="it-IT"/>
        </w:rPr>
        <w:t xml:space="preserve"> s </w:t>
      </w:r>
      <w:proofErr w:type="spellStart"/>
      <w:r w:rsidRPr="00AD2684">
        <w:rPr>
          <w:rFonts w:cs="Arial"/>
          <w:sz w:val="22"/>
          <w:szCs w:val="22"/>
          <w:lang w:val="it-IT"/>
        </w:rPr>
        <w:t>krajšim</w:t>
      </w:r>
      <w:proofErr w:type="spellEnd"/>
      <w:r w:rsidRPr="00AD2684">
        <w:rPr>
          <w:rFonts w:cs="Arial"/>
          <w:sz w:val="22"/>
          <w:szCs w:val="22"/>
          <w:lang w:val="it-IT"/>
        </w:rPr>
        <w:t xml:space="preserve"> </w:t>
      </w:r>
      <w:proofErr w:type="spellStart"/>
      <w:r w:rsidRPr="00AD2684">
        <w:rPr>
          <w:rFonts w:cs="Arial"/>
          <w:sz w:val="22"/>
          <w:szCs w:val="22"/>
          <w:lang w:val="it-IT"/>
        </w:rPr>
        <w:t>delovnim</w:t>
      </w:r>
      <w:proofErr w:type="spellEnd"/>
      <w:r w:rsidRPr="00AD2684">
        <w:rPr>
          <w:rFonts w:cs="Arial"/>
          <w:sz w:val="22"/>
          <w:szCs w:val="22"/>
          <w:lang w:val="it-IT"/>
        </w:rPr>
        <w:t xml:space="preserve"> </w:t>
      </w:r>
      <w:proofErr w:type="spellStart"/>
      <w:r w:rsidRPr="00AD2684">
        <w:rPr>
          <w:rFonts w:cs="Arial"/>
          <w:sz w:val="22"/>
          <w:szCs w:val="22"/>
          <w:lang w:val="it-IT"/>
        </w:rPr>
        <w:t>časom</w:t>
      </w:r>
      <w:proofErr w:type="spellEnd"/>
      <w:r w:rsidRPr="00AD2684">
        <w:rPr>
          <w:rFonts w:cs="Arial"/>
          <w:sz w:val="22"/>
          <w:szCs w:val="22"/>
          <w:lang w:val="it-IT"/>
        </w:rPr>
        <w:t xml:space="preserve"> </w:t>
      </w:r>
      <w:proofErr w:type="spellStart"/>
      <w:r w:rsidRPr="00AD2684">
        <w:rPr>
          <w:rFonts w:cs="Arial"/>
          <w:sz w:val="22"/>
          <w:szCs w:val="22"/>
          <w:lang w:val="it-IT"/>
        </w:rPr>
        <w:t>predvidoma</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 xml:space="preserve"> </w:t>
      </w:r>
      <w:proofErr w:type="spellStart"/>
      <w:r w:rsidRPr="00AD2684">
        <w:rPr>
          <w:rFonts w:cs="Arial"/>
          <w:sz w:val="22"/>
          <w:szCs w:val="22"/>
          <w:lang w:val="it-IT"/>
        </w:rPr>
        <w:t>povečevalo</w:t>
      </w:r>
      <w:proofErr w:type="spellEnd"/>
      <w:r w:rsidRPr="00AD2684">
        <w:rPr>
          <w:rFonts w:cs="Arial"/>
          <w:sz w:val="22"/>
          <w:szCs w:val="22"/>
          <w:lang w:val="it-IT"/>
        </w:rPr>
        <w:t xml:space="preserve">, s </w:t>
      </w:r>
      <w:proofErr w:type="spellStart"/>
      <w:r w:rsidRPr="00AD2684">
        <w:rPr>
          <w:rFonts w:cs="Arial"/>
          <w:sz w:val="22"/>
          <w:szCs w:val="22"/>
          <w:lang w:val="it-IT"/>
        </w:rPr>
        <w:t>tem</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za </w:t>
      </w:r>
      <w:proofErr w:type="spellStart"/>
      <w:r w:rsidRPr="00AD2684">
        <w:rPr>
          <w:rFonts w:cs="Arial"/>
          <w:sz w:val="22"/>
          <w:szCs w:val="22"/>
          <w:lang w:val="it-IT"/>
        </w:rPr>
        <w:t>popolnitev</w:t>
      </w:r>
      <w:proofErr w:type="spellEnd"/>
      <w:r w:rsidRPr="00AD2684">
        <w:rPr>
          <w:rFonts w:cs="Arial"/>
          <w:sz w:val="22"/>
          <w:szCs w:val="22"/>
          <w:lang w:val="it-IT"/>
        </w:rPr>
        <w:t xml:space="preserve"> do </w:t>
      </w:r>
      <w:proofErr w:type="spellStart"/>
      <w:r w:rsidRPr="00AD2684">
        <w:rPr>
          <w:rFonts w:cs="Arial"/>
          <w:sz w:val="22"/>
          <w:szCs w:val="22"/>
          <w:lang w:val="it-IT"/>
        </w:rPr>
        <w:t>njihovega</w:t>
      </w:r>
      <w:proofErr w:type="spellEnd"/>
      <w:r w:rsidRPr="00AD2684">
        <w:rPr>
          <w:rFonts w:cs="Arial"/>
          <w:sz w:val="22"/>
          <w:szCs w:val="22"/>
          <w:lang w:val="it-IT"/>
        </w:rPr>
        <w:t xml:space="preserve"> </w:t>
      </w:r>
      <w:proofErr w:type="spellStart"/>
      <w:r w:rsidRPr="00AD2684">
        <w:rPr>
          <w:rFonts w:cs="Arial"/>
          <w:sz w:val="22"/>
          <w:szCs w:val="22"/>
          <w:lang w:val="it-IT"/>
        </w:rPr>
        <w:t>polnega</w:t>
      </w:r>
      <w:proofErr w:type="spellEnd"/>
      <w:r w:rsidRPr="00AD2684">
        <w:rPr>
          <w:rFonts w:cs="Arial"/>
          <w:sz w:val="22"/>
          <w:szCs w:val="22"/>
          <w:lang w:val="it-IT"/>
        </w:rPr>
        <w:t xml:space="preserve"> </w:t>
      </w:r>
      <w:proofErr w:type="spellStart"/>
      <w:r w:rsidRPr="00AD2684">
        <w:rPr>
          <w:rFonts w:cs="Arial"/>
          <w:sz w:val="22"/>
          <w:szCs w:val="22"/>
          <w:lang w:val="it-IT"/>
        </w:rPr>
        <w:t>delovnega</w:t>
      </w:r>
      <w:proofErr w:type="spellEnd"/>
      <w:r w:rsidRPr="00AD2684">
        <w:rPr>
          <w:rFonts w:cs="Arial"/>
          <w:sz w:val="22"/>
          <w:szCs w:val="22"/>
          <w:lang w:val="it-IT"/>
        </w:rPr>
        <w:t xml:space="preserve"> </w:t>
      </w:r>
      <w:proofErr w:type="spellStart"/>
      <w:r w:rsidRPr="00AD2684">
        <w:rPr>
          <w:rFonts w:cs="Arial"/>
          <w:sz w:val="22"/>
          <w:szCs w:val="22"/>
          <w:lang w:val="it-IT"/>
        </w:rPr>
        <w:t>časa</w:t>
      </w:r>
      <w:proofErr w:type="spellEnd"/>
      <w:r w:rsidRPr="00AD2684">
        <w:rPr>
          <w:rFonts w:cs="Arial"/>
          <w:sz w:val="22"/>
          <w:szCs w:val="22"/>
          <w:lang w:val="it-IT"/>
        </w:rPr>
        <w:t xml:space="preserve">. </w:t>
      </w:r>
      <w:proofErr w:type="spellStart"/>
      <w:r w:rsidRPr="00AD2684">
        <w:rPr>
          <w:rFonts w:cs="Arial"/>
          <w:sz w:val="22"/>
          <w:szCs w:val="22"/>
          <w:lang w:val="it-IT"/>
        </w:rPr>
        <w:t>Ob</w:t>
      </w:r>
      <w:proofErr w:type="spellEnd"/>
      <w:r w:rsidRPr="00AD2684">
        <w:rPr>
          <w:rFonts w:cs="Arial"/>
          <w:sz w:val="22"/>
          <w:szCs w:val="22"/>
          <w:lang w:val="it-IT"/>
        </w:rPr>
        <w:t xml:space="preserve"> </w:t>
      </w:r>
      <w:proofErr w:type="spellStart"/>
      <w:r w:rsidRPr="00AD2684">
        <w:rPr>
          <w:rFonts w:cs="Arial"/>
          <w:sz w:val="22"/>
          <w:szCs w:val="22"/>
          <w:lang w:val="it-IT"/>
        </w:rPr>
        <w:t>tem</w:t>
      </w:r>
      <w:proofErr w:type="spellEnd"/>
      <w:r w:rsidRPr="00AD2684">
        <w:rPr>
          <w:rFonts w:cs="Arial"/>
          <w:sz w:val="22"/>
          <w:szCs w:val="22"/>
          <w:lang w:val="it-IT"/>
        </w:rPr>
        <w:t xml:space="preserve"> je </w:t>
      </w:r>
      <w:proofErr w:type="spellStart"/>
      <w:r w:rsidRPr="00AD2684">
        <w:rPr>
          <w:rFonts w:cs="Arial"/>
          <w:sz w:val="22"/>
          <w:szCs w:val="22"/>
          <w:lang w:val="it-IT"/>
        </w:rPr>
        <w:t>pozitivno</w:t>
      </w:r>
      <w:proofErr w:type="spellEnd"/>
      <w:r w:rsidRPr="00AD2684">
        <w:rPr>
          <w:rFonts w:cs="Arial"/>
          <w:sz w:val="22"/>
          <w:szCs w:val="22"/>
          <w:lang w:val="it-IT"/>
        </w:rPr>
        <w:t xml:space="preserve">, da </w:t>
      </w:r>
      <w:proofErr w:type="gramStart"/>
      <w:r w:rsidRPr="00AD2684">
        <w:rPr>
          <w:rFonts w:cs="Arial"/>
          <w:sz w:val="22"/>
          <w:szCs w:val="22"/>
          <w:lang w:val="it-IT"/>
        </w:rPr>
        <w:t>se</w:t>
      </w:r>
      <w:proofErr w:type="gram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letih</w:t>
      </w:r>
      <w:proofErr w:type="spellEnd"/>
      <w:r w:rsidRPr="00AD2684">
        <w:rPr>
          <w:rFonts w:cs="Arial"/>
          <w:sz w:val="22"/>
          <w:szCs w:val="22"/>
          <w:lang w:val="it-IT"/>
        </w:rPr>
        <w:t xml:space="preserve"> </w:t>
      </w:r>
      <w:proofErr w:type="spellStart"/>
      <w:r w:rsidRPr="00AD2684">
        <w:rPr>
          <w:rFonts w:cs="Arial"/>
          <w:sz w:val="22"/>
          <w:szCs w:val="22"/>
          <w:lang w:val="it-IT"/>
        </w:rPr>
        <w:t>gospodarske</w:t>
      </w:r>
      <w:proofErr w:type="spellEnd"/>
      <w:r w:rsidRPr="00AD2684">
        <w:rPr>
          <w:rFonts w:cs="Arial"/>
          <w:sz w:val="22"/>
          <w:szCs w:val="22"/>
          <w:lang w:val="it-IT"/>
        </w:rPr>
        <w:t xml:space="preserve"> </w:t>
      </w:r>
      <w:proofErr w:type="spellStart"/>
      <w:r w:rsidRPr="00AD2684">
        <w:rPr>
          <w:rFonts w:cs="Arial"/>
          <w:sz w:val="22"/>
          <w:szCs w:val="22"/>
          <w:lang w:val="it-IT"/>
        </w:rPr>
        <w:t>krize</w:t>
      </w:r>
      <w:proofErr w:type="spellEnd"/>
      <w:r w:rsidRPr="00AD2684">
        <w:rPr>
          <w:rFonts w:cs="Arial"/>
          <w:sz w:val="22"/>
          <w:szCs w:val="22"/>
          <w:lang w:val="it-IT"/>
        </w:rPr>
        <w:t xml:space="preserve"> </w:t>
      </w:r>
      <w:proofErr w:type="spellStart"/>
      <w:r w:rsidRPr="00AD2684">
        <w:rPr>
          <w:rFonts w:cs="Arial"/>
          <w:sz w:val="22"/>
          <w:szCs w:val="22"/>
          <w:lang w:val="it-IT"/>
        </w:rPr>
        <w:t>ponovno</w:t>
      </w:r>
      <w:proofErr w:type="spellEnd"/>
      <w:r w:rsidRPr="00AD2684">
        <w:rPr>
          <w:rFonts w:cs="Arial"/>
          <w:sz w:val="22"/>
          <w:szCs w:val="22"/>
          <w:lang w:val="it-IT"/>
        </w:rPr>
        <w:t xml:space="preserve"> </w:t>
      </w:r>
      <w:proofErr w:type="spellStart"/>
      <w:r w:rsidRPr="00AD2684">
        <w:rPr>
          <w:rFonts w:cs="Arial"/>
          <w:sz w:val="22"/>
          <w:szCs w:val="22"/>
          <w:lang w:val="it-IT"/>
        </w:rPr>
        <w:t>zaposlujejo</w:t>
      </w:r>
      <w:proofErr w:type="spellEnd"/>
      <w:r w:rsidRPr="00AD2684">
        <w:rPr>
          <w:rFonts w:cs="Arial"/>
          <w:sz w:val="22"/>
          <w:szCs w:val="22"/>
          <w:lang w:val="it-IT"/>
        </w:rPr>
        <w:t xml:space="preserve"> </w:t>
      </w:r>
      <w:proofErr w:type="spellStart"/>
      <w:r w:rsidRPr="00AD2684">
        <w:rPr>
          <w:rFonts w:cs="Arial"/>
          <w:sz w:val="22"/>
          <w:szCs w:val="22"/>
          <w:lang w:val="it-IT"/>
        </w:rPr>
        <w:t>pripravniki</w:t>
      </w:r>
      <w:proofErr w:type="spellEnd"/>
      <w:r w:rsidR="00F96464" w:rsidRPr="00AD2684">
        <w:rPr>
          <w:rFonts w:cs="Arial"/>
          <w:sz w:val="22"/>
          <w:szCs w:val="22"/>
          <w:lang w:val="it-IT"/>
        </w:rPr>
        <w:t>.</w:t>
      </w:r>
      <w:r w:rsidRPr="00AD2684">
        <w:rPr>
          <w:rFonts w:cs="Arial"/>
          <w:sz w:val="22"/>
          <w:szCs w:val="22"/>
          <w:lang w:val="it-IT"/>
        </w:rPr>
        <w:t xml:space="preserve"> </w:t>
      </w:r>
    </w:p>
    <w:p w:rsidR="00F96464" w:rsidRPr="00AD2684" w:rsidRDefault="00F96464" w:rsidP="00617216">
      <w:pPr>
        <w:jc w:val="both"/>
        <w:rPr>
          <w:rFonts w:cs="Arial"/>
          <w:sz w:val="22"/>
          <w:szCs w:val="22"/>
          <w:lang w:val="it-IT"/>
        </w:rPr>
      </w:pPr>
    </w:p>
    <w:p w:rsidR="00F96464" w:rsidRPr="00AD2684" w:rsidRDefault="00617216" w:rsidP="00617216">
      <w:pPr>
        <w:jc w:val="both"/>
        <w:rPr>
          <w:rFonts w:cs="Arial"/>
          <w:sz w:val="22"/>
          <w:szCs w:val="22"/>
          <w:lang w:val="it-IT"/>
        </w:rPr>
      </w:pPr>
      <w:proofErr w:type="spellStart"/>
      <w:r w:rsidRPr="00AD2684">
        <w:rPr>
          <w:rFonts w:cs="Arial"/>
          <w:sz w:val="22"/>
          <w:szCs w:val="22"/>
          <w:lang w:val="it-IT"/>
        </w:rPr>
        <w:t>Odsotnost</w:t>
      </w:r>
      <w:proofErr w:type="spellEnd"/>
      <w:r w:rsidRPr="00AD2684">
        <w:rPr>
          <w:rFonts w:cs="Arial"/>
          <w:sz w:val="22"/>
          <w:szCs w:val="22"/>
          <w:lang w:val="it-IT"/>
        </w:rPr>
        <w:t xml:space="preserve">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w:t>
      </w:r>
      <w:proofErr w:type="spellStart"/>
      <w:r w:rsidRPr="00AD2684">
        <w:rPr>
          <w:rFonts w:cs="Arial"/>
          <w:sz w:val="22"/>
          <w:szCs w:val="22"/>
          <w:lang w:val="it-IT"/>
        </w:rPr>
        <w:t>zaradi</w:t>
      </w:r>
      <w:proofErr w:type="spellEnd"/>
      <w:r w:rsidRPr="00AD2684">
        <w:rPr>
          <w:rFonts w:cs="Arial"/>
          <w:sz w:val="22"/>
          <w:szCs w:val="22"/>
          <w:lang w:val="it-IT"/>
        </w:rPr>
        <w:t xml:space="preserve"> </w:t>
      </w:r>
      <w:proofErr w:type="spellStart"/>
      <w:r w:rsidRPr="00AD2684">
        <w:rPr>
          <w:rFonts w:cs="Arial"/>
          <w:sz w:val="22"/>
          <w:szCs w:val="22"/>
          <w:lang w:val="it-IT"/>
        </w:rPr>
        <w:t>bolezni</w:t>
      </w:r>
      <w:proofErr w:type="spellEnd"/>
      <w:r w:rsidRPr="00AD2684">
        <w:rPr>
          <w:rFonts w:cs="Arial"/>
          <w:sz w:val="22"/>
          <w:szCs w:val="22"/>
          <w:lang w:val="it-IT"/>
        </w:rPr>
        <w:t xml:space="preserve"> in </w:t>
      </w:r>
      <w:proofErr w:type="spellStart"/>
      <w:r w:rsidRPr="00AD2684">
        <w:rPr>
          <w:rFonts w:cs="Arial"/>
          <w:sz w:val="22"/>
          <w:szCs w:val="22"/>
          <w:lang w:val="it-IT"/>
        </w:rPr>
        <w:t>poškodb</w:t>
      </w:r>
      <w:proofErr w:type="spellEnd"/>
      <w:r w:rsidRPr="00AD2684">
        <w:rPr>
          <w:rFonts w:cs="Arial"/>
          <w:sz w:val="22"/>
          <w:szCs w:val="22"/>
          <w:lang w:val="it-IT"/>
        </w:rPr>
        <w:t xml:space="preserve"> je </w:t>
      </w:r>
      <w:proofErr w:type="spellStart"/>
      <w:r w:rsidRPr="00AD2684">
        <w:rPr>
          <w:rFonts w:cs="Arial"/>
          <w:sz w:val="22"/>
          <w:szCs w:val="22"/>
          <w:lang w:val="it-IT"/>
        </w:rPr>
        <w:t>bila</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nekoliko</w:t>
      </w:r>
      <w:proofErr w:type="spellEnd"/>
      <w:r w:rsidRPr="00AD2684">
        <w:rPr>
          <w:rFonts w:cs="Arial"/>
          <w:sz w:val="22"/>
          <w:szCs w:val="22"/>
          <w:lang w:val="it-IT"/>
        </w:rPr>
        <w:t xml:space="preserve"> </w:t>
      </w:r>
      <w:proofErr w:type="spellStart"/>
      <w:r w:rsidRPr="00AD2684">
        <w:rPr>
          <w:rFonts w:cs="Arial"/>
          <w:sz w:val="22"/>
          <w:szCs w:val="22"/>
          <w:lang w:val="it-IT"/>
        </w:rPr>
        <w:t>manjša</w:t>
      </w:r>
      <w:proofErr w:type="spellEnd"/>
      <w:r w:rsidRPr="00AD2684">
        <w:rPr>
          <w:rFonts w:cs="Arial"/>
          <w:sz w:val="22"/>
          <w:szCs w:val="22"/>
          <w:lang w:val="it-IT"/>
        </w:rPr>
        <w:t xml:space="preserve">, </w:t>
      </w:r>
      <w:proofErr w:type="spellStart"/>
      <w:r w:rsidRPr="00AD2684">
        <w:rPr>
          <w:rFonts w:cs="Arial"/>
          <w:sz w:val="22"/>
          <w:szCs w:val="22"/>
          <w:lang w:val="it-IT"/>
        </w:rPr>
        <w:t>odsotni</w:t>
      </w:r>
      <w:proofErr w:type="spellEnd"/>
      <w:r w:rsidRPr="00AD2684">
        <w:rPr>
          <w:rFonts w:cs="Arial"/>
          <w:sz w:val="22"/>
          <w:szCs w:val="22"/>
          <w:lang w:val="it-IT"/>
        </w:rPr>
        <w:t xml:space="preserve"> so bili 34.645,01 </w:t>
      </w:r>
      <w:proofErr w:type="spellStart"/>
      <w:r w:rsidRPr="00AD2684">
        <w:rPr>
          <w:rFonts w:cs="Arial"/>
          <w:sz w:val="22"/>
          <w:szCs w:val="22"/>
          <w:lang w:val="it-IT"/>
        </w:rPr>
        <w:t>dni</w:t>
      </w:r>
      <w:proofErr w:type="spellEnd"/>
      <w:r w:rsidRPr="00AD2684">
        <w:rPr>
          <w:rFonts w:cs="Arial"/>
          <w:sz w:val="22"/>
          <w:szCs w:val="22"/>
          <w:lang w:val="it-IT"/>
        </w:rPr>
        <w:t xml:space="preserve">, </w:t>
      </w:r>
      <w:proofErr w:type="spellStart"/>
      <w:r w:rsidRPr="00AD2684">
        <w:rPr>
          <w:rFonts w:cs="Arial"/>
          <w:sz w:val="22"/>
          <w:szCs w:val="22"/>
          <w:lang w:val="it-IT"/>
        </w:rPr>
        <w:t>medtem</w:t>
      </w:r>
      <w:proofErr w:type="spellEnd"/>
      <w:r w:rsidRPr="00AD2684">
        <w:rPr>
          <w:rFonts w:cs="Arial"/>
          <w:sz w:val="22"/>
          <w:szCs w:val="22"/>
          <w:lang w:val="it-IT"/>
        </w:rPr>
        <w:t xml:space="preserve"> </w:t>
      </w:r>
      <w:proofErr w:type="spellStart"/>
      <w:r w:rsidRPr="00AD2684">
        <w:rPr>
          <w:rFonts w:cs="Arial"/>
          <w:sz w:val="22"/>
          <w:szCs w:val="22"/>
          <w:lang w:val="it-IT"/>
        </w:rPr>
        <w:t>ko</w:t>
      </w:r>
      <w:proofErr w:type="spellEnd"/>
      <w:r w:rsidRPr="00AD2684">
        <w:rPr>
          <w:rFonts w:cs="Arial"/>
          <w:sz w:val="22"/>
          <w:szCs w:val="22"/>
          <w:lang w:val="it-IT"/>
        </w:rPr>
        <w:t xml:space="preserve"> so bili v </w:t>
      </w:r>
      <w:proofErr w:type="spellStart"/>
      <w:r w:rsidRPr="00AD2684">
        <w:rPr>
          <w:rFonts w:cs="Arial"/>
          <w:sz w:val="22"/>
          <w:szCs w:val="22"/>
          <w:lang w:val="it-IT"/>
        </w:rPr>
        <w:t>preteklem</w:t>
      </w:r>
      <w:proofErr w:type="spellEnd"/>
      <w:r w:rsidRPr="00AD2684">
        <w:rPr>
          <w:rFonts w:cs="Arial"/>
          <w:sz w:val="22"/>
          <w:szCs w:val="22"/>
          <w:lang w:val="it-IT"/>
        </w:rPr>
        <w:t xml:space="preserve"> </w:t>
      </w:r>
      <w:proofErr w:type="spellStart"/>
      <w:r w:rsidRPr="00AD2684">
        <w:rPr>
          <w:rFonts w:cs="Arial"/>
          <w:sz w:val="22"/>
          <w:szCs w:val="22"/>
          <w:lang w:val="it-IT"/>
        </w:rPr>
        <w:t>letu</w:t>
      </w:r>
      <w:proofErr w:type="spellEnd"/>
      <w:r w:rsidRPr="00AD2684">
        <w:rPr>
          <w:rFonts w:cs="Arial"/>
          <w:sz w:val="22"/>
          <w:szCs w:val="22"/>
          <w:lang w:val="it-IT"/>
        </w:rPr>
        <w:t xml:space="preserve"> </w:t>
      </w:r>
      <w:proofErr w:type="spellStart"/>
      <w:r w:rsidRPr="00AD2684">
        <w:rPr>
          <w:rFonts w:cs="Arial"/>
          <w:sz w:val="22"/>
          <w:szCs w:val="22"/>
          <w:lang w:val="it-IT"/>
        </w:rPr>
        <w:t>odsotni</w:t>
      </w:r>
      <w:proofErr w:type="spellEnd"/>
      <w:r w:rsidRPr="00AD2684">
        <w:rPr>
          <w:rFonts w:cs="Arial"/>
          <w:sz w:val="22"/>
          <w:szCs w:val="22"/>
          <w:lang w:val="it-IT"/>
        </w:rPr>
        <w:t xml:space="preserve"> 37.444,93 </w:t>
      </w:r>
      <w:proofErr w:type="spellStart"/>
      <w:r w:rsidRPr="00AD2684">
        <w:rPr>
          <w:rFonts w:cs="Arial"/>
          <w:sz w:val="22"/>
          <w:szCs w:val="22"/>
          <w:lang w:val="it-IT"/>
        </w:rPr>
        <w:t>dni</w:t>
      </w:r>
      <w:proofErr w:type="spellEnd"/>
      <w:r w:rsidRPr="00AD2684">
        <w:rPr>
          <w:rFonts w:cs="Arial"/>
          <w:sz w:val="22"/>
          <w:szCs w:val="22"/>
          <w:lang w:val="it-IT"/>
        </w:rPr>
        <w:t>.</w:t>
      </w:r>
    </w:p>
    <w:p w:rsidR="00617216" w:rsidRPr="00AD2684" w:rsidRDefault="00617216" w:rsidP="00617216">
      <w:pPr>
        <w:jc w:val="both"/>
        <w:rPr>
          <w:rFonts w:cs="Arial"/>
          <w:sz w:val="22"/>
          <w:szCs w:val="22"/>
          <w:lang w:val="it-IT"/>
        </w:rPr>
      </w:pPr>
      <w:r w:rsidRPr="00AD2684">
        <w:rPr>
          <w:rFonts w:cs="Arial"/>
          <w:sz w:val="22"/>
          <w:szCs w:val="22"/>
          <w:lang w:val="it-IT"/>
        </w:rPr>
        <w:t xml:space="preserve">    </w:t>
      </w:r>
    </w:p>
    <w:p w:rsidR="00617216" w:rsidRDefault="00617216" w:rsidP="00617216">
      <w:pPr>
        <w:jc w:val="both"/>
        <w:rPr>
          <w:rFonts w:cs="Arial"/>
          <w:sz w:val="22"/>
          <w:szCs w:val="22"/>
          <w:lang w:val="it-IT"/>
        </w:rPr>
      </w:pPr>
      <w:proofErr w:type="spellStart"/>
      <w:r w:rsidRPr="00AD2684">
        <w:rPr>
          <w:rFonts w:cs="Arial"/>
          <w:sz w:val="22"/>
          <w:szCs w:val="22"/>
          <w:lang w:val="it-IT"/>
        </w:rPr>
        <w:t>Ob</w:t>
      </w:r>
      <w:proofErr w:type="spellEnd"/>
      <w:r w:rsidRPr="00AD2684">
        <w:rPr>
          <w:rFonts w:cs="Arial"/>
          <w:sz w:val="22"/>
          <w:szCs w:val="22"/>
          <w:lang w:val="it-IT"/>
        </w:rPr>
        <w:t xml:space="preserve"> </w:t>
      </w:r>
      <w:proofErr w:type="spellStart"/>
      <w:r w:rsidRPr="00AD2684">
        <w:rPr>
          <w:rFonts w:cs="Arial"/>
          <w:sz w:val="22"/>
          <w:szCs w:val="22"/>
          <w:lang w:val="it-IT"/>
        </w:rPr>
        <w:t>začetku</w:t>
      </w:r>
      <w:proofErr w:type="spellEnd"/>
      <w:r w:rsidRPr="00AD2684">
        <w:rPr>
          <w:rFonts w:cs="Arial"/>
          <w:sz w:val="22"/>
          <w:szCs w:val="22"/>
          <w:lang w:val="it-IT"/>
        </w:rPr>
        <w:t xml:space="preserve"> </w:t>
      </w:r>
      <w:proofErr w:type="spellStart"/>
      <w:r w:rsidRPr="00AD2684">
        <w:rPr>
          <w:rFonts w:cs="Arial"/>
          <w:sz w:val="22"/>
          <w:szCs w:val="22"/>
          <w:lang w:val="it-IT"/>
        </w:rPr>
        <w:t>izvajanja</w:t>
      </w:r>
      <w:proofErr w:type="spellEnd"/>
      <w:r w:rsidRPr="00AD2684">
        <w:rPr>
          <w:rFonts w:cs="Arial"/>
          <w:sz w:val="22"/>
          <w:szCs w:val="22"/>
          <w:lang w:val="it-IT"/>
        </w:rPr>
        <w:t xml:space="preserve"> </w:t>
      </w:r>
      <w:proofErr w:type="spellStart"/>
      <w:r w:rsidRPr="00AD2684">
        <w:rPr>
          <w:rFonts w:cs="Arial"/>
          <w:sz w:val="22"/>
          <w:szCs w:val="22"/>
          <w:lang w:val="it-IT"/>
        </w:rPr>
        <w:t>finančno</w:t>
      </w:r>
      <w:proofErr w:type="spellEnd"/>
      <w:r w:rsidRPr="00AD2684">
        <w:rPr>
          <w:rFonts w:cs="Arial"/>
          <w:sz w:val="22"/>
          <w:szCs w:val="22"/>
          <w:lang w:val="it-IT"/>
        </w:rPr>
        <w:t xml:space="preserve"> </w:t>
      </w:r>
      <w:proofErr w:type="spellStart"/>
      <w:r w:rsidRPr="00AD2684">
        <w:rPr>
          <w:rFonts w:cs="Arial"/>
          <w:sz w:val="22"/>
          <w:szCs w:val="22"/>
          <w:lang w:val="it-IT"/>
        </w:rPr>
        <w:t>računovodskih</w:t>
      </w:r>
      <w:proofErr w:type="spellEnd"/>
      <w:r w:rsidRPr="00AD2684">
        <w:rPr>
          <w:rFonts w:cs="Arial"/>
          <w:sz w:val="22"/>
          <w:szCs w:val="22"/>
          <w:lang w:val="it-IT"/>
        </w:rPr>
        <w:t xml:space="preserve"> </w:t>
      </w:r>
      <w:proofErr w:type="spellStart"/>
      <w:r w:rsidRPr="00AD2684">
        <w:rPr>
          <w:rFonts w:cs="Arial"/>
          <w:sz w:val="22"/>
          <w:szCs w:val="22"/>
          <w:lang w:val="it-IT"/>
        </w:rPr>
        <w:t>nalog</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z novo </w:t>
      </w:r>
      <w:proofErr w:type="spellStart"/>
      <w:r w:rsidRPr="00AD2684">
        <w:rPr>
          <w:rFonts w:cs="Arial"/>
          <w:sz w:val="22"/>
          <w:szCs w:val="22"/>
          <w:lang w:val="it-IT"/>
        </w:rPr>
        <w:t>organiziranimi</w:t>
      </w:r>
      <w:proofErr w:type="spellEnd"/>
      <w:r w:rsidRPr="00AD2684">
        <w:rPr>
          <w:rFonts w:cs="Arial"/>
          <w:sz w:val="22"/>
          <w:szCs w:val="22"/>
          <w:lang w:val="it-IT"/>
        </w:rPr>
        <w:t xml:space="preserve"> </w:t>
      </w:r>
      <w:proofErr w:type="spellStart"/>
      <w:r w:rsidRPr="00AD2684">
        <w:rPr>
          <w:rFonts w:cs="Arial"/>
          <w:sz w:val="22"/>
          <w:szCs w:val="22"/>
          <w:lang w:val="it-IT"/>
        </w:rPr>
        <w:t>skupnimi</w:t>
      </w:r>
      <w:proofErr w:type="spellEnd"/>
      <w:r w:rsidRPr="00AD2684">
        <w:rPr>
          <w:rFonts w:cs="Arial"/>
          <w:sz w:val="22"/>
          <w:szCs w:val="22"/>
          <w:lang w:val="it-IT"/>
        </w:rPr>
        <w:t xml:space="preserve"> </w:t>
      </w:r>
      <w:proofErr w:type="spellStart"/>
      <w:r w:rsidRPr="00AD2684">
        <w:rPr>
          <w:rFonts w:cs="Arial"/>
          <w:sz w:val="22"/>
          <w:szCs w:val="22"/>
          <w:lang w:val="it-IT"/>
        </w:rPr>
        <w:t>finančnimi</w:t>
      </w:r>
      <w:proofErr w:type="spellEnd"/>
      <w:r w:rsidRPr="00AD2684">
        <w:rPr>
          <w:rFonts w:cs="Arial"/>
          <w:sz w:val="22"/>
          <w:szCs w:val="22"/>
          <w:lang w:val="it-IT"/>
        </w:rPr>
        <w:t xml:space="preserve"> </w:t>
      </w:r>
      <w:proofErr w:type="spellStart"/>
      <w:r w:rsidRPr="00AD2684">
        <w:rPr>
          <w:rFonts w:cs="Arial"/>
          <w:sz w:val="22"/>
          <w:szCs w:val="22"/>
          <w:lang w:val="it-IT"/>
        </w:rPr>
        <w:t>službah</w:t>
      </w:r>
      <w:proofErr w:type="spellEnd"/>
      <w:r w:rsidRPr="00AD2684">
        <w:rPr>
          <w:rFonts w:cs="Arial"/>
          <w:sz w:val="22"/>
          <w:szCs w:val="22"/>
          <w:lang w:val="it-IT"/>
        </w:rPr>
        <w:t xml:space="preserve"> </w:t>
      </w:r>
      <w:proofErr w:type="spellStart"/>
      <w:r w:rsidRPr="00AD2684">
        <w:rPr>
          <w:rFonts w:cs="Arial"/>
          <w:sz w:val="22"/>
          <w:szCs w:val="22"/>
          <w:lang w:val="it-IT"/>
        </w:rPr>
        <w:t>trajno</w:t>
      </w:r>
      <w:proofErr w:type="spellEnd"/>
      <w:r w:rsidRPr="00AD2684">
        <w:rPr>
          <w:rFonts w:cs="Arial"/>
          <w:sz w:val="22"/>
          <w:szCs w:val="22"/>
          <w:lang w:val="it-IT"/>
        </w:rPr>
        <w:t xml:space="preserve"> </w:t>
      </w:r>
      <w:proofErr w:type="spellStart"/>
      <w:r w:rsidRPr="00AD2684">
        <w:rPr>
          <w:rFonts w:cs="Arial"/>
          <w:sz w:val="22"/>
          <w:szCs w:val="22"/>
          <w:lang w:val="it-IT"/>
        </w:rPr>
        <w:t>premeščenih</w:t>
      </w:r>
      <w:proofErr w:type="spellEnd"/>
      <w:r w:rsidRPr="00AD2684">
        <w:rPr>
          <w:rFonts w:cs="Arial"/>
          <w:sz w:val="22"/>
          <w:szCs w:val="22"/>
          <w:lang w:val="it-IT"/>
        </w:rPr>
        <w:t xml:space="preserve"> 84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w:t>
      </w:r>
    </w:p>
    <w:p w:rsidR="008E179F" w:rsidRPr="00AD2684" w:rsidRDefault="008E179F" w:rsidP="00617216">
      <w:pPr>
        <w:jc w:val="both"/>
        <w:rPr>
          <w:rFonts w:cs="Arial"/>
          <w:sz w:val="22"/>
          <w:szCs w:val="22"/>
          <w:lang w:val="it-IT"/>
        </w:rPr>
      </w:pPr>
    </w:p>
    <w:p w:rsidR="00617216" w:rsidRPr="00AD2684" w:rsidRDefault="00617216" w:rsidP="00617216">
      <w:pPr>
        <w:jc w:val="both"/>
        <w:rPr>
          <w:rFonts w:cs="Arial"/>
          <w:sz w:val="22"/>
          <w:szCs w:val="22"/>
          <w:lang w:val="it-IT"/>
        </w:rPr>
      </w:pPr>
      <w:proofErr w:type="spellStart"/>
      <w:r w:rsidRPr="00AD2684">
        <w:rPr>
          <w:rFonts w:cs="Arial"/>
          <w:sz w:val="22"/>
          <w:szCs w:val="22"/>
          <w:lang w:val="it-IT" w:eastAsia="ar-SA"/>
        </w:rPr>
        <w:t>Ob</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koncu</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leta</w:t>
      </w:r>
      <w:proofErr w:type="spellEnd"/>
      <w:r w:rsidRPr="00AD2684">
        <w:rPr>
          <w:rFonts w:cs="Arial"/>
          <w:sz w:val="22"/>
          <w:szCs w:val="22"/>
          <w:lang w:val="it-IT" w:eastAsia="ar-SA"/>
        </w:rPr>
        <w:t xml:space="preserve"> so Vlada </w:t>
      </w:r>
      <w:proofErr w:type="spellStart"/>
      <w:r w:rsidRPr="00AD2684">
        <w:rPr>
          <w:rFonts w:cs="Arial"/>
          <w:sz w:val="22"/>
          <w:szCs w:val="22"/>
          <w:lang w:val="it-IT" w:eastAsia="ar-SA"/>
        </w:rPr>
        <w:t>Republike</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Slovenije</w:t>
      </w:r>
      <w:proofErr w:type="spellEnd"/>
      <w:r w:rsidRPr="00AD2684">
        <w:rPr>
          <w:rFonts w:cs="Arial"/>
          <w:sz w:val="22"/>
          <w:szCs w:val="22"/>
          <w:lang w:val="it-IT" w:eastAsia="ar-SA"/>
        </w:rPr>
        <w:t xml:space="preserve"> in </w:t>
      </w:r>
      <w:proofErr w:type="spellStart"/>
      <w:r w:rsidRPr="00AD2684">
        <w:rPr>
          <w:rFonts w:cs="Arial"/>
          <w:sz w:val="22"/>
          <w:szCs w:val="22"/>
          <w:lang w:val="it-IT" w:eastAsia="ar-SA"/>
        </w:rPr>
        <w:t>sindikati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javnega</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sektorja</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sklenili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Sporazum</w:t>
      </w:r>
      <w:proofErr w:type="spellEnd"/>
      <w:r w:rsidRPr="00AD2684">
        <w:rPr>
          <w:rFonts w:cs="Arial"/>
          <w:sz w:val="22"/>
          <w:szCs w:val="22"/>
          <w:lang w:val="it-IT" w:eastAsia="ar-SA"/>
        </w:rPr>
        <w:t xml:space="preserve"> o </w:t>
      </w:r>
      <w:proofErr w:type="spellStart"/>
      <w:r w:rsidRPr="00AD2684">
        <w:rPr>
          <w:rFonts w:cs="Arial"/>
          <w:sz w:val="22"/>
          <w:szCs w:val="22"/>
          <w:lang w:val="it-IT" w:eastAsia="ar-SA"/>
        </w:rPr>
        <w:t>razreševanju</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stavkovnih</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zahtev</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Dogovor</w:t>
      </w:r>
      <w:proofErr w:type="spellEnd"/>
      <w:r w:rsidRPr="00AD2684">
        <w:rPr>
          <w:rFonts w:cs="Arial"/>
          <w:sz w:val="22"/>
          <w:szCs w:val="22"/>
          <w:lang w:val="it-IT" w:eastAsia="ar-SA"/>
        </w:rPr>
        <w:t xml:space="preserve"> o </w:t>
      </w:r>
      <w:proofErr w:type="spellStart"/>
      <w:r w:rsidRPr="00AD2684">
        <w:rPr>
          <w:rFonts w:cs="Arial"/>
          <w:sz w:val="22"/>
          <w:szCs w:val="22"/>
          <w:lang w:val="it-IT" w:eastAsia="ar-SA"/>
        </w:rPr>
        <w:t>plačah</w:t>
      </w:r>
      <w:proofErr w:type="spellEnd"/>
      <w:r w:rsidRPr="00AD2684">
        <w:rPr>
          <w:rFonts w:cs="Arial"/>
          <w:sz w:val="22"/>
          <w:szCs w:val="22"/>
          <w:lang w:val="it-IT" w:eastAsia="ar-SA"/>
        </w:rPr>
        <w:t xml:space="preserve"> in </w:t>
      </w:r>
      <w:proofErr w:type="spellStart"/>
      <w:r w:rsidRPr="00AD2684">
        <w:rPr>
          <w:rFonts w:cs="Arial"/>
          <w:sz w:val="22"/>
          <w:szCs w:val="22"/>
          <w:lang w:val="it-IT" w:eastAsia="ar-SA"/>
        </w:rPr>
        <w:t>drugih</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stroških</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dela</w:t>
      </w:r>
      <w:proofErr w:type="spellEnd"/>
      <w:r w:rsidRPr="00AD2684">
        <w:rPr>
          <w:rFonts w:cs="Arial"/>
          <w:sz w:val="22"/>
          <w:szCs w:val="22"/>
          <w:lang w:val="it-IT" w:eastAsia="ar-SA"/>
        </w:rPr>
        <w:t xml:space="preserve"> v </w:t>
      </w:r>
      <w:proofErr w:type="spellStart"/>
      <w:r w:rsidRPr="00AD2684">
        <w:rPr>
          <w:rFonts w:cs="Arial"/>
          <w:sz w:val="22"/>
          <w:szCs w:val="22"/>
          <w:lang w:val="it-IT" w:eastAsia="ar-SA"/>
        </w:rPr>
        <w:t>javnem</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sektorju</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Aneks</w:t>
      </w:r>
      <w:proofErr w:type="spellEnd"/>
      <w:r w:rsidRPr="00AD2684">
        <w:rPr>
          <w:rFonts w:cs="Arial"/>
          <w:sz w:val="22"/>
          <w:szCs w:val="22"/>
          <w:lang w:val="it-IT" w:eastAsia="ar-SA"/>
        </w:rPr>
        <w:t xml:space="preserve"> h </w:t>
      </w:r>
      <w:proofErr w:type="spellStart"/>
      <w:r w:rsidRPr="00AD2684">
        <w:rPr>
          <w:rFonts w:cs="Arial"/>
          <w:sz w:val="22"/>
          <w:szCs w:val="22"/>
          <w:lang w:val="it-IT" w:eastAsia="ar-SA"/>
        </w:rPr>
        <w:t>Kolektivni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pogodbi</w:t>
      </w:r>
      <w:proofErr w:type="spellEnd"/>
      <w:r w:rsidRPr="00AD2684">
        <w:rPr>
          <w:rFonts w:cs="Arial"/>
          <w:sz w:val="22"/>
          <w:szCs w:val="22"/>
          <w:lang w:val="it-IT" w:eastAsia="ar-SA"/>
        </w:rPr>
        <w:t xml:space="preserve"> za </w:t>
      </w:r>
      <w:proofErr w:type="spellStart"/>
      <w:r w:rsidRPr="00AD2684">
        <w:rPr>
          <w:rFonts w:cs="Arial"/>
          <w:sz w:val="22"/>
          <w:szCs w:val="22"/>
          <w:lang w:val="it-IT" w:eastAsia="ar-SA"/>
        </w:rPr>
        <w:t>javni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sektor</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Aneks</w:t>
      </w:r>
      <w:proofErr w:type="spellEnd"/>
      <w:r w:rsidRPr="00AD2684">
        <w:rPr>
          <w:rFonts w:cs="Arial"/>
          <w:sz w:val="22"/>
          <w:szCs w:val="22"/>
          <w:lang w:val="it-IT" w:eastAsia="ar-SA"/>
        </w:rPr>
        <w:t xml:space="preserve"> h </w:t>
      </w:r>
      <w:proofErr w:type="spellStart"/>
      <w:r w:rsidRPr="00AD2684">
        <w:rPr>
          <w:rFonts w:cs="Arial"/>
          <w:sz w:val="22"/>
          <w:szCs w:val="22"/>
          <w:lang w:val="it-IT" w:eastAsia="ar-SA"/>
        </w:rPr>
        <w:t>Kolektivni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pogodbi</w:t>
      </w:r>
      <w:proofErr w:type="spellEnd"/>
      <w:r w:rsidRPr="00AD2684">
        <w:rPr>
          <w:rFonts w:cs="Arial"/>
          <w:sz w:val="22"/>
          <w:szCs w:val="22"/>
          <w:lang w:val="it-IT" w:eastAsia="ar-SA"/>
        </w:rPr>
        <w:t xml:space="preserve"> </w:t>
      </w:r>
      <w:r w:rsidRPr="00AD2684">
        <w:rPr>
          <w:rFonts w:cs="Arial"/>
          <w:sz w:val="22"/>
          <w:szCs w:val="22"/>
          <w:lang w:val="it-IT" w:eastAsia="ar-SA"/>
        </w:rPr>
        <w:lastRenderedPageBreak/>
        <w:t xml:space="preserve">za </w:t>
      </w:r>
      <w:proofErr w:type="spellStart"/>
      <w:r w:rsidRPr="00AD2684">
        <w:rPr>
          <w:rFonts w:cs="Arial"/>
          <w:sz w:val="22"/>
          <w:szCs w:val="22"/>
          <w:lang w:val="it-IT" w:eastAsia="ar-SA"/>
        </w:rPr>
        <w:t>negospodarske</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dejavnosti</w:t>
      </w:r>
      <w:proofErr w:type="spellEnd"/>
      <w:r w:rsidRPr="00AD2684">
        <w:rPr>
          <w:rFonts w:cs="Arial"/>
          <w:sz w:val="22"/>
          <w:szCs w:val="22"/>
          <w:lang w:val="it-IT" w:eastAsia="ar-SA"/>
        </w:rPr>
        <w:t xml:space="preserve"> v </w:t>
      </w:r>
      <w:proofErr w:type="spellStart"/>
      <w:r w:rsidRPr="00AD2684">
        <w:rPr>
          <w:rFonts w:cs="Arial"/>
          <w:sz w:val="22"/>
          <w:szCs w:val="22"/>
          <w:lang w:val="it-IT" w:eastAsia="ar-SA"/>
        </w:rPr>
        <w:t>Republiki</w:t>
      </w:r>
      <w:proofErr w:type="spellEnd"/>
      <w:r w:rsidRPr="00AD2684">
        <w:rPr>
          <w:rFonts w:cs="Arial"/>
          <w:sz w:val="22"/>
          <w:szCs w:val="22"/>
          <w:lang w:val="it-IT" w:eastAsia="ar-SA"/>
        </w:rPr>
        <w:t xml:space="preserve"> </w:t>
      </w:r>
      <w:proofErr w:type="spellStart"/>
      <w:r w:rsidRPr="00AD2684">
        <w:rPr>
          <w:rFonts w:cs="Arial"/>
          <w:sz w:val="22"/>
          <w:szCs w:val="22"/>
          <w:lang w:val="it-IT" w:eastAsia="ar-SA"/>
        </w:rPr>
        <w:t>Sloveniji</w:t>
      </w:r>
      <w:proofErr w:type="spellEnd"/>
      <w:r w:rsidRPr="00AD2684">
        <w:rPr>
          <w:rFonts w:cs="Arial"/>
          <w:sz w:val="22"/>
          <w:szCs w:val="22"/>
          <w:lang w:val="it-IT" w:eastAsia="ar-SA"/>
        </w:rPr>
        <w:t xml:space="preserve"> in </w:t>
      </w:r>
      <w:proofErr w:type="spellStart"/>
      <w:r w:rsidRPr="00AD2684">
        <w:rPr>
          <w:rFonts w:cs="Arial"/>
          <w:sz w:val="22"/>
          <w:szCs w:val="22"/>
          <w:lang w:val="it-IT"/>
        </w:rPr>
        <w:t>Aneks</w:t>
      </w:r>
      <w:proofErr w:type="spellEnd"/>
      <w:r w:rsidRPr="00AD2684">
        <w:rPr>
          <w:rFonts w:cs="Arial"/>
          <w:sz w:val="22"/>
          <w:szCs w:val="22"/>
          <w:lang w:val="it-IT"/>
        </w:rPr>
        <w:t xml:space="preserve"> </w:t>
      </w:r>
      <w:proofErr w:type="spellStart"/>
      <w:r w:rsidRPr="00AD2684">
        <w:rPr>
          <w:rFonts w:cs="Arial"/>
          <w:sz w:val="22"/>
          <w:szCs w:val="22"/>
          <w:lang w:val="it-IT"/>
        </w:rPr>
        <w:t>št</w:t>
      </w:r>
      <w:proofErr w:type="spellEnd"/>
      <w:r w:rsidRPr="00AD2684">
        <w:rPr>
          <w:rFonts w:cs="Arial"/>
          <w:sz w:val="22"/>
          <w:szCs w:val="22"/>
          <w:lang w:val="it-IT"/>
        </w:rPr>
        <w:t xml:space="preserve">. 4 h </w:t>
      </w:r>
      <w:proofErr w:type="spellStart"/>
      <w:r w:rsidRPr="00AD2684">
        <w:rPr>
          <w:rFonts w:cs="Arial"/>
          <w:sz w:val="22"/>
          <w:szCs w:val="22"/>
          <w:lang w:val="it-IT"/>
        </w:rPr>
        <w:t>Kolektivni</w:t>
      </w:r>
      <w:proofErr w:type="spellEnd"/>
      <w:r w:rsidRPr="00AD2684">
        <w:rPr>
          <w:rFonts w:cs="Arial"/>
          <w:sz w:val="22"/>
          <w:szCs w:val="22"/>
          <w:lang w:val="it-IT"/>
        </w:rPr>
        <w:t xml:space="preserve"> </w:t>
      </w:r>
      <w:proofErr w:type="spellStart"/>
      <w:r w:rsidRPr="00AD2684">
        <w:rPr>
          <w:rFonts w:cs="Arial"/>
          <w:sz w:val="22"/>
          <w:szCs w:val="22"/>
          <w:lang w:val="it-IT"/>
        </w:rPr>
        <w:t>pogodbi</w:t>
      </w:r>
      <w:proofErr w:type="spellEnd"/>
      <w:r w:rsidRPr="00AD2684">
        <w:rPr>
          <w:rFonts w:cs="Arial"/>
          <w:sz w:val="22"/>
          <w:szCs w:val="22"/>
          <w:lang w:val="it-IT"/>
        </w:rPr>
        <w:t xml:space="preserve"> za </w:t>
      </w:r>
      <w:proofErr w:type="spellStart"/>
      <w:r w:rsidRPr="00AD2684">
        <w:rPr>
          <w:rFonts w:cs="Arial"/>
          <w:sz w:val="22"/>
          <w:szCs w:val="22"/>
          <w:lang w:val="it-IT"/>
        </w:rPr>
        <w:t>državno</w:t>
      </w:r>
      <w:proofErr w:type="spellEnd"/>
      <w:r w:rsidRPr="00AD2684">
        <w:rPr>
          <w:rFonts w:cs="Arial"/>
          <w:sz w:val="22"/>
          <w:szCs w:val="22"/>
          <w:lang w:val="it-IT"/>
        </w:rPr>
        <w:t xml:space="preserve"> </w:t>
      </w:r>
      <w:proofErr w:type="spellStart"/>
      <w:r w:rsidRPr="00AD2684">
        <w:rPr>
          <w:rFonts w:cs="Arial"/>
          <w:sz w:val="22"/>
          <w:szCs w:val="22"/>
          <w:lang w:val="it-IT"/>
        </w:rPr>
        <w:t>upravo</w:t>
      </w:r>
      <w:proofErr w:type="spellEnd"/>
      <w:r w:rsidRPr="00AD2684">
        <w:rPr>
          <w:rFonts w:cs="Arial"/>
          <w:sz w:val="22"/>
          <w:szCs w:val="22"/>
          <w:lang w:val="it-IT"/>
        </w:rPr>
        <w:t xml:space="preserve">, </w:t>
      </w:r>
      <w:proofErr w:type="spellStart"/>
      <w:r w:rsidRPr="00AD2684">
        <w:rPr>
          <w:rFonts w:cs="Arial"/>
          <w:sz w:val="22"/>
          <w:szCs w:val="22"/>
          <w:lang w:val="it-IT"/>
        </w:rPr>
        <w:t>uprave</w:t>
      </w:r>
      <w:proofErr w:type="spellEnd"/>
      <w:r w:rsidRPr="00AD2684">
        <w:rPr>
          <w:rFonts w:cs="Arial"/>
          <w:sz w:val="22"/>
          <w:szCs w:val="22"/>
          <w:lang w:val="it-IT"/>
        </w:rPr>
        <w:t xml:space="preserve"> </w:t>
      </w:r>
      <w:proofErr w:type="spellStart"/>
      <w:r w:rsidRPr="00AD2684">
        <w:rPr>
          <w:rFonts w:cs="Arial"/>
          <w:sz w:val="22"/>
          <w:szCs w:val="22"/>
          <w:lang w:val="it-IT"/>
        </w:rPr>
        <w:t>pravosodnih</w:t>
      </w:r>
      <w:proofErr w:type="spellEnd"/>
      <w:r w:rsidRPr="00AD2684">
        <w:rPr>
          <w:rFonts w:cs="Arial"/>
          <w:sz w:val="22"/>
          <w:szCs w:val="22"/>
          <w:lang w:val="it-IT"/>
        </w:rPr>
        <w:t xml:space="preserve"> </w:t>
      </w:r>
      <w:proofErr w:type="spellStart"/>
      <w:r w:rsidRPr="00AD2684">
        <w:rPr>
          <w:rFonts w:cs="Arial"/>
          <w:sz w:val="22"/>
          <w:szCs w:val="22"/>
          <w:lang w:val="it-IT"/>
        </w:rPr>
        <w:t>organov</w:t>
      </w:r>
      <w:proofErr w:type="spellEnd"/>
      <w:r w:rsidRPr="00AD2684">
        <w:rPr>
          <w:rFonts w:cs="Arial"/>
          <w:sz w:val="22"/>
          <w:szCs w:val="22"/>
          <w:lang w:val="it-IT"/>
        </w:rPr>
        <w:t xml:space="preserve"> in </w:t>
      </w:r>
      <w:proofErr w:type="spellStart"/>
      <w:r w:rsidRPr="00AD2684">
        <w:rPr>
          <w:rFonts w:cs="Arial"/>
          <w:sz w:val="22"/>
          <w:szCs w:val="22"/>
          <w:lang w:val="it-IT"/>
        </w:rPr>
        <w:t>uprave</w:t>
      </w:r>
      <w:proofErr w:type="spellEnd"/>
      <w:r w:rsidRPr="00AD2684">
        <w:rPr>
          <w:rFonts w:cs="Arial"/>
          <w:sz w:val="22"/>
          <w:szCs w:val="22"/>
          <w:lang w:val="it-IT"/>
        </w:rPr>
        <w:t xml:space="preserve"> </w:t>
      </w:r>
      <w:proofErr w:type="spellStart"/>
      <w:r w:rsidRPr="00AD2684">
        <w:rPr>
          <w:rFonts w:cs="Arial"/>
          <w:sz w:val="22"/>
          <w:szCs w:val="22"/>
          <w:lang w:val="it-IT"/>
        </w:rPr>
        <w:t>samoupravnih</w:t>
      </w:r>
      <w:proofErr w:type="spellEnd"/>
      <w:r w:rsidRPr="00AD2684">
        <w:rPr>
          <w:rFonts w:cs="Arial"/>
          <w:sz w:val="22"/>
          <w:szCs w:val="22"/>
          <w:lang w:val="it-IT"/>
        </w:rPr>
        <w:t xml:space="preserve"> </w:t>
      </w:r>
      <w:proofErr w:type="spellStart"/>
      <w:r w:rsidRPr="00AD2684">
        <w:rPr>
          <w:rFonts w:cs="Arial"/>
          <w:sz w:val="22"/>
          <w:szCs w:val="22"/>
          <w:lang w:val="it-IT"/>
        </w:rPr>
        <w:t>lokalnih</w:t>
      </w:r>
      <w:proofErr w:type="spellEnd"/>
      <w:r w:rsidRPr="00AD2684">
        <w:rPr>
          <w:rFonts w:cs="Arial"/>
          <w:sz w:val="22"/>
          <w:szCs w:val="22"/>
          <w:lang w:val="it-IT"/>
        </w:rPr>
        <w:t xml:space="preserve"> </w:t>
      </w:r>
      <w:proofErr w:type="spellStart"/>
      <w:r w:rsidRPr="00AD2684">
        <w:rPr>
          <w:rFonts w:cs="Arial"/>
          <w:sz w:val="22"/>
          <w:szCs w:val="22"/>
          <w:lang w:val="it-IT"/>
        </w:rPr>
        <w:t>skupnosti</w:t>
      </w:r>
      <w:proofErr w:type="spellEnd"/>
      <w:r w:rsidRPr="00AD2684">
        <w:rPr>
          <w:rFonts w:cs="Arial"/>
          <w:sz w:val="22"/>
          <w:szCs w:val="22"/>
          <w:lang w:val="it-IT"/>
        </w:rPr>
        <w:t xml:space="preserve"> – </w:t>
      </w:r>
      <w:proofErr w:type="spellStart"/>
      <w:r w:rsidRPr="00AD2684">
        <w:rPr>
          <w:rFonts w:cs="Arial"/>
          <w:sz w:val="22"/>
          <w:szCs w:val="22"/>
          <w:lang w:val="it-IT"/>
        </w:rPr>
        <w:t>tarifni</w:t>
      </w:r>
      <w:proofErr w:type="spellEnd"/>
      <w:r w:rsidRPr="00AD2684">
        <w:rPr>
          <w:rFonts w:cs="Arial"/>
          <w:sz w:val="22"/>
          <w:szCs w:val="22"/>
          <w:lang w:val="it-IT"/>
        </w:rPr>
        <w:t xml:space="preserve"> del. </w:t>
      </w:r>
      <w:proofErr w:type="spellStart"/>
      <w:r w:rsidRPr="00AD2684">
        <w:rPr>
          <w:rFonts w:cs="Arial"/>
          <w:sz w:val="22"/>
          <w:szCs w:val="22"/>
          <w:lang w:val="it-IT"/>
        </w:rPr>
        <w:t>Vsi</w:t>
      </w:r>
      <w:proofErr w:type="spellEnd"/>
      <w:r w:rsidRPr="00AD2684">
        <w:rPr>
          <w:rFonts w:cs="Arial"/>
          <w:sz w:val="22"/>
          <w:szCs w:val="22"/>
          <w:lang w:val="it-IT"/>
        </w:rPr>
        <w:t xml:space="preserve"> </w:t>
      </w:r>
      <w:proofErr w:type="spellStart"/>
      <w:r w:rsidRPr="00AD2684">
        <w:rPr>
          <w:rFonts w:cs="Arial"/>
          <w:sz w:val="22"/>
          <w:szCs w:val="22"/>
          <w:lang w:val="it-IT"/>
        </w:rPr>
        <w:t>navedeni</w:t>
      </w:r>
      <w:proofErr w:type="spellEnd"/>
      <w:r w:rsidRPr="00AD2684">
        <w:rPr>
          <w:rFonts w:cs="Arial"/>
          <w:sz w:val="22"/>
          <w:szCs w:val="22"/>
          <w:lang w:val="it-IT"/>
        </w:rPr>
        <w:t xml:space="preserve"> </w:t>
      </w:r>
      <w:proofErr w:type="spellStart"/>
      <w:r w:rsidRPr="00AD2684">
        <w:rPr>
          <w:rFonts w:cs="Arial"/>
          <w:sz w:val="22"/>
          <w:szCs w:val="22"/>
          <w:lang w:val="it-IT"/>
        </w:rPr>
        <w:t>akti</w:t>
      </w:r>
      <w:proofErr w:type="spellEnd"/>
      <w:r w:rsidRPr="00AD2684">
        <w:rPr>
          <w:rFonts w:cs="Arial"/>
          <w:sz w:val="22"/>
          <w:szCs w:val="22"/>
          <w:lang w:val="it-IT"/>
        </w:rPr>
        <w:t xml:space="preserve"> so bili </w:t>
      </w:r>
      <w:proofErr w:type="spellStart"/>
      <w:r w:rsidRPr="00AD2684">
        <w:rPr>
          <w:rFonts w:cs="Arial"/>
          <w:sz w:val="22"/>
          <w:szCs w:val="22"/>
          <w:lang w:val="it-IT"/>
        </w:rPr>
        <w:t>objavljeni</w:t>
      </w:r>
      <w:proofErr w:type="spellEnd"/>
      <w:r w:rsidRPr="00AD2684">
        <w:rPr>
          <w:rFonts w:cs="Arial"/>
          <w:sz w:val="22"/>
          <w:szCs w:val="22"/>
          <w:lang w:val="it-IT"/>
        </w:rPr>
        <w:t xml:space="preserve"> v </w:t>
      </w:r>
      <w:proofErr w:type="spellStart"/>
      <w:r w:rsidRPr="00AD2684">
        <w:rPr>
          <w:rFonts w:cs="Arial"/>
          <w:sz w:val="22"/>
          <w:szCs w:val="22"/>
          <w:lang w:val="it-IT"/>
        </w:rPr>
        <w:t>Uradnem</w:t>
      </w:r>
      <w:proofErr w:type="spellEnd"/>
      <w:r w:rsidRPr="00AD2684">
        <w:rPr>
          <w:rFonts w:cs="Arial"/>
          <w:sz w:val="22"/>
          <w:szCs w:val="22"/>
          <w:lang w:val="it-IT"/>
        </w:rPr>
        <w:t xml:space="preserve"> </w:t>
      </w:r>
      <w:proofErr w:type="spellStart"/>
      <w:r w:rsidRPr="00AD2684">
        <w:rPr>
          <w:rFonts w:cs="Arial"/>
          <w:sz w:val="22"/>
          <w:szCs w:val="22"/>
          <w:lang w:val="it-IT"/>
        </w:rPr>
        <w:t>listu</w:t>
      </w:r>
      <w:proofErr w:type="spellEnd"/>
      <w:r w:rsidRPr="00AD2684">
        <w:rPr>
          <w:rFonts w:cs="Arial"/>
          <w:sz w:val="22"/>
          <w:szCs w:val="22"/>
          <w:lang w:val="it-IT"/>
        </w:rPr>
        <w:t xml:space="preserve"> RS, </w:t>
      </w:r>
      <w:proofErr w:type="spellStart"/>
      <w:r w:rsidRPr="00AD2684">
        <w:rPr>
          <w:rFonts w:cs="Arial"/>
          <w:sz w:val="22"/>
          <w:szCs w:val="22"/>
          <w:lang w:val="it-IT"/>
        </w:rPr>
        <w:t>št</w:t>
      </w:r>
      <w:proofErr w:type="spellEnd"/>
      <w:r w:rsidRPr="00AD2684">
        <w:rPr>
          <w:rFonts w:cs="Arial"/>
          <w:sz w:val="22"/>
          <w:szCs w:val="22"/>
          <w:lang w:val="it-IT"/>
        </w:rPr>
        <w:t xml:space="preserve">. 80/18. V </w:t>
      </w:r>
      <w:proofErr w:type="spellStart"/>
      <w:r w:rsidRPr="00AD2684">
        <w:rPr>
          <w:rFonts w:cs="Arial"/>
          <w:sz w:val="22"/>
          <w:szCs w:val="22"/>
          <w:lang w:val="it-IT"/>
        </w:rPr>
        <w:t>zvezi</w:t>
      </w:r>
      <w:proofErr w:type="spellEnd"/>
      <w:r w:rsidRPr="00AD2684">
        <w:rPr>
          <w:rFonts w:cs="Arial"/>
          <w:sz w:val="22"/>
          <w:szCs w:val="22"/>
          <w:lang w:val="it-IT"/>
        </w:rPr>
        <w:t xml:space="preserve"> s </w:t>
      </w:r>
      <w:proofErr w:type="spellStart"/>
      <w:r w:rsidRPr="00AD2684">
        <w:rPr>
          <w:rFonts w:cs="Arial"/>
          <w:sz w:val="22"/>
          <w:szCs w:val="22"/>
          <w:lang w:val="it-IT"/>
        </w:rPr>
        <w:t>sprejetimi</w:t>
      </w:r>
      <w:proofErr w:type="spellEnd"/>
      <w:r w:rsidRPr="00AD2684">
        <w:rPr>
          <w:rFonts w:cs="Arial"/>
          <w:sz w:val="22"/>
          <w:szCs w:val="22"/>
          <w:lang w:val="it-IT"/>
        </w:rPr>
        <w:t xml:space="preserve"> </w:t>
      </w:r>
      <w:proofErr w:type="spellStart"/>
      <w:r w:rsidRPr="00AD2684">
        <w:rPr>
          <w:rFonts w:cs="Arial"/>
          <w:sz w:val="22"/>
          <w:szCs w:val="22"/>
          <w:lang w:val="it-IT"/>
        </w:rPr>
        <w:t>dokumenti</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v </w:t>
      </w:r>
      <w:proofErr w:type="spellStart"/>
      <w:r w:rsidRPr="00AD2684">
        <w:rPr>
          <w:rFonts w:cs="Arial"/>
          <w:sz w:val="22"/>
          <w:szCs w:val="22"/>
          <w:lang w:val="it-IT"/>
        </w:rPr>
        <w:t>decembru</w:t>
      </w:r>
      <w:proofErr w:type="spellEnd"/>
      <w:r w:rsidRPr="00AD2684">
        <w:rPr>
          <w:rFonts w:cs="Arial"/>
          <w:sz w:val="22"/>
          <w:szCs w:val="22"/>
          <w:lang w:val="it-IT"/>
        </w:rPr>
        <w:t xml:space="preserve"> 2018 </w:t>
      </w:r>
      <w:proofErr w:type="spellStart"/>
      <w:r w:rsidRPr="00AD2684">
        <w:rPr>
          <w:rFonts w:cs="Arial"/>
          <w:sz w:val="22"/>
          <w:szCs w:val="22"/>
          <w:lang w:val="it-IT"/>
        </w:rPr>
        <w:t>začele</w:t>
      </w:r>
      <w:proofErr w:type="spellEnd"/>
      <w:r w:rsidRPr="00AD2684">
        <w:rPr>
          <w:rFonts w:cs="Arial"/>
          <w:sz w:val="22"/>
          <w:szCs w:val="22"/>
          <w:lang w:val="it-IT"/>
        </w:rPr>
        <w:t xml:space="preserve"> </w:t>
      </w:r>
      <w:proofErr w:type="spellStart"/>
      <w:r w:rsidRPr="00AD2684">
        <w:rPr>
          <w:rFonts w:cs="Arial"/>
          <w:sz w:val="22"/>
          <w:szCs w:val="22"/>
          <w:lang w:val="it-IT"/>
        </w:rPr>
        <w:t>pripravljati</w:t>
      </w:r>
      <w:proofErr w:type="spellEnd"/>
      <w:r w:rsidRPr="00AD2684">
        <w:rPr>
          <w:rFonts w:cs="Arial"/>
          <w:sz w:val="22"/>
          <w:szCs w:val="22"/>
          <w:lang w:val="it-IT"/>
        </w:rPr>
        <w:t xml:space="preserve"> </w:t>
      </w:r>
      <w:proofErr w:type="spellStart"/>
      <w:r w:rsidRPr="00AD2684">
        <w:rPr>
          <w:rFonts w:cs="Arial"/>
          <w:sz w:val="22"/>
          <w:szCs w:val="22"/>
          <w:lang w:val="it-IT"/>
        </w:rPr>
        <w:t>Akte</w:t>
      </w:r>
      <w:proofErr w:type="spellEnd"/>
      <w:r w:rsidRPr="00AD2684">
        <w:rPr>
          <w:rFonts w:cs="Arial"/>
          <w:sz w:val="22"/>
          <w:szCs w:val="22"/>
          <w:lang w:val="it-IT"/>
        </w:rPr>
        <w:t xml:space="preserve"> o </w:t>
      </w:r>
      <w:proofErr w:type="spellStart"/>
      <w:r w:rsidRPr="00AD2684">
        <w:rPr>
          <w:rFonts w:cs="Arial"/>
          <w:sz w:val="22"/>
          <w:szCs w:val="22"/>
          <w:lang w:val="it-IT"/>
        </w:rPr>
        <w:t>spremembah</w:t>
      </w:r>
      <w:proofErr w:type="spellEnd"/>
      <w:r w:rsidRPr="00AD2684">
        <w:rPr>
          <w:rFonts w:cs="Arial"/>
          <w:sz w:val="22"/>
          <w:szCs w:val="22"/>
          <w:lang w:val="it-IT"/>
        </w:rPr>
        <w:t xml:space="preserve"> in </w:t>
      </w:r>
      <w:proofErr w:type="spellStart"/>
      <w:r w:rsidRPr="00AD2684">
        <w:rPr>
          <w:rFonts w:cs="Arial"/>
          <w:sz w:val="22"/>
          <w:szCs w:val="22"/>
          <w:lang w:val="it-IT"/>
        </w:rPr>
        <w:t>dopolnitvah</w:t>
      </w:r>
      <w:proofErr w:type="spellEnd"/>
      <w:r w:rsidRPr="00AD2684">
        <w:rPr>
          <w:rFonts w:cs="Arial"/>
          <w:sz w:val="22"/>
          <w:szCs w:val="22"/>
          <w:lang w:val="it-IT"/>
        </w:rPr>
        <w:t xml:space="preserve"> </w:t>
      </w:r>
      <w:proofErr w:type="spellStart"/>
      <w:r w:rsidRPr="00AD2684">
        <w:rPr>
          <w:rFonts w:cs="Arial"/>
          <w:sz w:val="22"/>
          <w:szCs w:val="22"/>
          <w:lang w:val="it-IT"/>
        </w:rPr>
        <w:t>Aktov</w:t>
      </w:r>
      <w:proofErr w:type="spellEnd"/>
      <w:r w:rsidRPr="00AD2684">
        <w:rPr>
          <w:rFonts w:cs="Arial"/>
          <w:sz w:val="22"/>
          <w:szCs w:val="22"/>
          <w:lang w:val="it-IT"/>
        </w:rPr>
        <w:t xml:space="preserve"> </w:t>
      </w:r>
      <w:r w:rsidRPr="00AD2684">
        <w:rPr>
          <w:rFonts w:cs="Arial"/>
          <w:sz w:val="22"/>
          <w:szCs w:val="22"/>
          <w:lang w:val="it-IT" w:eastAsia="sl-SI"/>
        </w:rPr>
        <w:t xml:space="preserve">o </w:t>
      </w:r>
      <w:proofErr w:type="spellStart"/>
      <w:r w:rsidRPr="00AD2684">
        <w:rPr>
          <w:rFonts w:cs="Arial"/>
          <w:sz w:val="22"/>
          <w:szCs w:val="22"/>
          <w:lang w:val="it-IT" w:eastAsia="sl-SI"/>
        </w:rPr>
        <w:t>notranji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organizaciji</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sistemizaciji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delovnih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mest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glede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dogovorjene</w:t>
      </w:r>
      <w:proofErr w:type="spellEnd"/>
      <w:r w:rsidRPr="00AD2684">
        <w:rPr>
          <w:rFonts w:cs="Arial"/>
          <w:sz w:val="22"/>
          <w:szCs w:val="22"/>
          <w:lang w:val="it-IT" w:eastAsia="sl-SI"/>
        </w:rPr>
        <w:t xml:space="preserve"> nove, </w:t>
      </w:r>
      <w:proofErr w:type="spellStart"/>
      <w:r w:rsidRPr="00AD2684">
        <w:rPr>
          <w:rFonts w:cs="Arial"/>
          <w:sz w:val="22"/>
          <w:szCs w:val="22"/>
          <w:lang w:val="it-IT" w:eastAsia="sl-SI"/>
        </w:rPr>
        <w:t>višje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uvrstitve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delovnih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mest</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nazivov</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plačne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razrede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ki</w:t>
      </w:r>
      <w:proofErr w:type="spellEnd"/>
      <w:r w:rsidRPr="00AD2684">
        <w:rPr>
          <w:rFonts w:cs="Arial"/>
          <w:sz w:val="22"/>
          <w:szCs w:val="22"/>
          <w:lang w:val="it-IT" w:eastAsia="sl-SI"/>
        </w:rPr>
        <w:t xml:space="preserve"> so se </w:t>
      </w:r>
      <w:proofErr w:type="spellStart"/>
      <w:r w:rsidRPr="00AD2684">
        <w:rPr>
          <w:rFonts w:cs="Arial"/>
          <w:sz w:val="22"/>
          <w:szCs w:val="22"/>
          <w:lang w:val="it-IT" w:eastAsia="sl-SI"/>
        </w:rPr>
        <w:t>delno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uveljavile</w:t>
      </w:r>
      <w:proofErr w:type="spellEnd"/>
      <w:r w:rsidRPr="00AD2684">
        <w:rPr>
          <w:rFonts w:cs="Arial"/>
          <w:sz w:val="22"/>
          <w:szCs w:val="22"/>
          <w:lang w:val="it-IT" w:eastAsia="sl-SI"/>
        </w:rPr>
        <w:t xml:space="preserve"> s 1.1.2019. </w:t>
      </w:r>
      <w:proofErr w:type="spellStart"/>
      <w:r w:rsidRPr="00AD2684">
        <w:rPr>
          <w:rFonts w:cs="Arial"/>
          <w:sz w:val="22"/>
          <w:szCs w:val="22"/>
          <w:lang w:val="it-IT"/>
        </w:rPr>
        <w:t>Vsem</w:t>
      </w:r>
      <w:proofErr w:type="spellEnd"/>
      <w:r w:rsidRPr="00AD2684">
        <w:rPr>
          <w:rFonts w:cs="Arial"/>
          <w:sz w:val="22"/>
          <w:szCs w:val="22"/>
          <w:lang w:val="it-IT"/>
        </w:rPr>
        <w:t xml:space="preserve"> </w:t>
      </w:r>
      <w:proofErr w:type="spellStart"/>
      <w:r w:rsidRPr="00AD2684">
        <w:rPr>
          <w:rFonts w:cs="Arial"/>
          <w:sz w:val="22"/>
          <w:szCs w:val="22"/>
          <w:lang w:val="it-IT"/>
        </w:rPr>
        <w:t>javnim</w:t>
      </w:r>
      <w:proofErr w:type="spellEnd"/>
      <w:r w:rsidRPr="00AD2684">
        <w:rPr>
          <w:rFonts w:cs="Arial"/>
          <w:sz w:val="22"/>
          <w:szCs w:val="22"/>
          <w:lang w:val="it-IT"/>
        </w:rPr>
        <w:t xml:space="preserve"> </w:t>
      </w:r>
      <w:proofErr w:type="spellStart"/>
      <w:r w:rsidRPr="00AD2684">
        <w:rPr>
          <w:rFonts w:cs="Arial"/>
          <w:sz w:val="22"/>
          <w:szCs w:val="22"/>
          <w:lang w:val="it-IT"/>
        </w:rPr>
        <w:t>uslužbencem</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so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dan</w:t>
      </w:r>
      <w:proofErr w:type="spellEnd"/>
      <w:r w:rsidRPr="00AD2684">
        <w:rPr>
          <w:rFonts w:cs="Arial"/>
          <w:sz w:val="22"/>
          <w:szCs w:val="22"/>
          <w:lang w:val="it-IT"/>
        </w:rPr>
        <w:t xml:space="preserve"> </w:t>
      </w:r>
      <w:proofErr w:type="spellStart"/>
      <w:r w:rsidRPr="00AD2684">
        <w:rPr>
          <w:rFonts w:cs="Arial"/>
          <w:sz w:val="22"/>
          <w:szCs w:val="22"/>
          <w:lang w:val="it-IT"/>
        </w:rPr>
        <w:t>izplačila</w:t>
      </w:r>
      <w:proofErr w:type="spellEnd"/>
      <w:r w:rsidRPr="00AD2684">
        <w:rPr>
          <w:rFonts w:cs="Arial"/>
          <w:sz w:val="22"/>
          <w:szCs w:val="22"/>
          <w:lang w:val="it-IT"/>
        </w:rPr>
        <w:t xml:space="preserve"> </w:t>
      </w:r>
      <w:proofErr w:type="spellStart"/>
      <w:r w:rsidRPr="00AD2684">
        <w:rPr>
          <w:rFonts w:cs="Arial"/>
          <w:sz w:val="22"/>
          <w:szCs w:val="22"/>
          <w:lang w:val="it-IT"/>
        </w:rPr>
        <w:t>regresa</w:t>
      </w:r>
      <w:proofErr w:type="spellEnd"/>
      <w:r w:rsidRPr="00AD2684">
        <w:rPr>
          <w:rFonts w:cs="Arial"/>
          <w:sz w:val="22"/>
          <w:szCs w:val="22"/>
          <w:lang w:val="it-IT"/>
        </w:rPr>
        <w:t xml:space="preserve"> za </w:t>
      </w:r>
      <w:proofErr w:type="spellStart"/>
      <w:r w:rsidRPr="00AD2684">
        <w:rPr>
          <w:rFonts w:cs="Arial"/>
          <w:sz w:val="22"/>
          <w:szCs w:val="22"/>
          <w:lang w:val="it-IT"/>
        </w:rPr>
        <w:t>letni</w:t>
      </w:r>
      <w:proofErr w:type="spellEnd"/>
      <w:r w:rsidRPr="00AD2684">
        <w:rPr>
          <w:rFonts w:cs="Arial"/>
          <w:sz w:val="22"/>
          <w:szCs w:val="22"/>
          <w:lang w:val="it-IT"/>
        </w:rPr>
        <w:t xml:space="preserve"> </w:t>
      </w:r>
      <w:proofErr w:type="spellStart"/>
      <w:r w:rsidRPr="00AD2684">
        <w:rPr>
          <w:rFonts w:cs="Arial"/>
          <w:sz w:val="22"/>
          <w:szCs w:val="22"/>
          <w:lang w:val="it-IT"/>
        </w:rPr>
        <w:t>dopust</w:t>
      </w:r>
      <w:proofErr w:type="spellEnd"/>
      <w:r w:rsidRPr="00AD2684">
        <w:rPr>
          <w:rFonts w:cs="Arial"/>
          <w:sz w:val="22"/>
          <w:szCs w:val="22"/>
          <w:lang w:val="it-IT"/>
        </w:rPr>
        <w:t xml:space="preserve"> za </w:t>
      </w:r>
      <w:proofErr w:type="spellStart"/>
      <w:r w:rsidRPr="00AD2684">
        <w:rPr>
          <w:rFonts w:cs="Arial"/>
          <w:sz w:val="22"/>
          <w:szCs w:val="22"/>
          <w:lang w:val="it-IT"/>
        </w:rPr>
        <w:t>leto</w:t>
      </w:r>
      <w:proofErr w:type="spellEnd"/>
      <w:r w:rsidRPr="00AD2684">
        <w:rPr>
          <w:rFonts w:cs="Arial"/>
          <w:sz w:val="22"/>
          <w:szCs w:val="22"/>
          <w:lang w:val="it-IT"/>
        </w:rPr>
        <w:t xml:space="preserve"> 2018 </w:t>
      </w:r>
      <w:proofErr w:type="spellStart"/>
      <w:r w:rsidRPr="00AD2684">
        <w:rPr>
          <w:rFonts w:cs="Arial"/>
          <w:sz w:val="22"/>
          <w:szCs w:val="22"/>
          <w:lang w:val="it-IT"/>
        </w:rPr>
        <w:t>prejemali</w:t>
      </w:r>
      <w:proofErr w:type="spellEnd"/>
      <w:r w:rsidRPr="00AD2684">
        <w:rPr>
          <w:rFonts w:cs="Arial"/>
          <w:sz w:val="22"/>
          <w:szCs w:val="22"/>
          <w:lang w:val="it-IT"/>
        </w:rPr>
        <w:t xml:space="preserve"> </w:t>
      </w:r>
      <w:proofErr w:type="spellStart"/>
      <w:r w:rsidRPr="00AD2684">
        <w:rPr>
          <w:rFonts w:cs="Arial"/>
          <w:sz w:val="22"/>
          <w:szCs w:val="22"/>
          <w:lang w:val="it-IT"/>
        </w:rPr>
        <w:t>osnovno</w:t>
      </w:r>
      <w:proofErr w:type="spellEnd"/>
      <w:r w:rsidRPr="00AD2684">
        <w:rPr>
          <w:rFonts w:cs="Arial"/>
          <w:sz w:val="22"/>
          <w:szCs w:val="22"/>
          <w:lang w:val="it-IT"/>
        </w:rPr>
        <w:t xml:space="preserve"> </w:t>
      </w:r>
      <w:proofErr w:type="spellStart"/>
      <w:r w:rsidRPr="00AD2684">
        <w:rPr>
          <w:rFonts w:cs="Arial"/>
          <w:sz w:val="22"/>
          <w:szCs w:val="22"/>
          <w:lang w:val="it-IT"/>
        </w:rPr>
        <w:t>plačo</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w:t>
      </w:r>
      <w:proofErr w:type="spellStart"/>
      <w:r w:rsidRPr="00AD2684">
        <w:rPr>
          <w:rFonts w:cs="Arial"/>
          <w:sz w:val="22"/>
          <w:szCs w:val="22"/>
          <w:lang w:val="it-IT"/>
        </w:rPr>
        <w:t>ustreza</w:t>
      </w:r>
      <w:proofErr w:type="spellEnd"/>
      <w:r w:rsidRPr="00AD2684">
        <w:rPr>
          <w:rFonts w:cs="Arial"/>
          <w:sz w:val="22"/>
          <w:szCs w:val="22"/>
          <w:lang w:val="it-IT"/>
        </w:rPr>
        <w:t xml:space="preserve"> 17. ali </w:t>
      </w:r>
      <w:proofErr w:type="spellStart"/>
      <w:r w:rsidRPr="00AD2684">
        <w:rPr>
          <w:rFonts w:cs="Arial"/>
          <w:sz w:val="22"/>
          <w:szCs w:val="22"/>
          <w:lang w:val="it-IT"/>
        </w:rPr>
        <w:t>nižjemu</w:t>
      </w:r>
      <w:proofErr w:type="spellEnd"/>
      <w:r w:rsidRPr="00AD2684">
        <w:rPr>
          <w:rFonts w:cs="Arial"/>
          <w:sz w:val="22"/>
          <w:szCs w:val="22"/>
          <w:lang w:val="it-IT"/>
        </w:rPr>
        <w:t xml:space="preserve"> </w:t>
      </w:r>
      <w:proofErr w:type="spellStart"/>
      <w:r w:rsidRPr="00AD2684">
        <w:rPr>
          <w:rFonts w:cs="Arial"/>
          <w:sz w:val="22"/>
          <w:szCs w:val="22"/>
          <w:lang w:val="it-IT"/>
        </w:rPr>
        <w:t>plačnemu</w:t>
      </w:r>
      <w:proofErr w:type="spellEnd"/>
      <w:r w:rsidRPr="00AD2684">
        <w:rPr>
          <w:rFonts w:cs="Arial"/>
          <w:sz w:val="22"/>
          <w:szCs w:val="22"/>
          <w:lang w:val="it-IT"/>
        </w:rPr>
        <w:t xml:space="preserve"> </w:t>
      </w:r>
      <w:proofErr w:type="spellStart"/>
      <w:r w:rsidRPr="00AD2684">
        <w:rPr>
          <w:rFonts w:cs="Arial"/>
          <w:sz w:val="22"/>
          <w:szCs w:val="22"/>
          <w:lang w:val="it-IT"/>
        </w:rPr>
        <w:t>razredu</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bil</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podlagi</w:t>
      </w:r>
      <w:proofErr w:type="spellEnd"/>
      <w:r w:rsidRPr="00AD2684">
        <w:rPr>
          <w:rFonts w:cs="Arial"/>
          <w:sz w:val="22"/>
          <w:szCs w:val="22"/>
          <w:lang w:val="it-IT"/>
        </w:rPr>
        <w:t xml:space="preserve"> 4. </w:t>
      </w:r>
      <w:proofErr w:type="spellStart"/>
      <w:r w:rsidRPr="00AD2684">
        <w:rPr>
          <w:rFonts w:cs="Arial"/>
          <w:sz w:val="22"/>
          <w:szCs w:val="22"/>
          <w:lang w:val="it-IT"/>
        </w:rPr>
        <w:t>točke</w:t>
      </w:r>
      <w:proofErr w:type="spellEnd"/>
      <w:r w:rsidRPr="00AD2684">
        <w:rPr>
          <w:rFonts w:cs="Arial"/>
          <w:sz w:val="22"/>
          <w:szCs w:val="22"/>
          <w:lang w:val="it-IT"/>
        </w:rPr>
        <w:t xml:space="preserve"> </w:t>
      </w:r>
      <w:proofErr w:type="spellStart"/>
      <w:r w:rsidRPr="00AD2684">
        <w:rPr>
          <w:rFonts w:cs="Arial"/>
          <w:sz w:val="22"/>
          <w:szCs w:val="22"/>
          <w:lang w:val="it-IT"/>
        </w:rPr>
        <w:t>pod</w:t>
      </w:r>
      <w:proofErr w:type="spellEnd"/>
      <w:r w:rsidRPr="00AD2684">
        <w:rPr>
          <w:rFonts w:cs="Arial"/>
          <w:sz w:val="22"/>
          <w:szCs w:val="22"/>
          <w:lang w:val="it-IT"/>
        </w:rPr>
        <w:t xml:space="preserve"> </w:t>
      </w:r>
      <w:proofErr w:type="spellStart"/>
      <w:r w:rsidRPr="00AD2684">
        <w:rPr>
          <w:rFonts w:cs="Arial"/>
          <w:sz w:val="22"/>
          <w:szCs w:val="22"/>
          <w:lang w:val="it-IT"/>
        </w:rPr>
        <w:t>številko</w:t>
      </w:r>
      <w:proofErr w:type="spellEnd"/>
      <w:r w:rsidRPr="00AD2684">
        <w:rPr>
          <w:rFonts w:cs="Arial"/>
          <w:sz w:val="22"/>
          <w:szCs w:val="22"/>
          <w:lang w:val="it-IT"/>
        </w:rPr>
        <w:t xml:space="preserve"> III. </w:t>
      </w:r>
      <w:proofErr w:type="spellStart"/>
      <w:r w:rsidRPr="00AD2684">
        <w:rPr>
          <w:rFonts w:cs="Arial"/>
          <w:sz w:val="22"/>
          <w:szCs w:val="22"/>
          <w:lang w:val="it-IT"/>
        </w:rPr>
        <w:t>sklenjenega</w:t>
      </w:r>
      <w:proofErr w:type="spellEnd"/>
      <w:r w:rsidRPr="00AD2684">
        <w:rPr>
          <w:rFonts w:cs="Arial"/>
          <w:sz w:val="22"/>
          <w:szCs w:val="22"/>
          <w:lang w:val="it-IT"/>
        </w:rPr>
        <w:t xml:space="preserve"> </w:t>
      </w:r>
      <w:proofErr w:type="spellStart"/>
      <w:r w:rsidRPr="00AD2684">
        <w:rPr>
          <w:rFonts w:cs="Arial"/>
          <w:sz w:val="22"/>
          <w:szCs w:val="22"/>
          <w:lang w:val="it-IT"/>
        </w:rPr>
        <w:t>Dogovora</w:t>
      </w:r>
      <w:proofErr w:type="spellEnd"/>
      <w:r w:rsidRPr="00AD2684">
        <w:rPr>
          <w:rFonts w:cs="Arial"/>
          <w:sz w:val="22"/>
          <w:szCs w:val="22"/>
          <w:lang w:val="it-IT"/>
        </w:rPr>
        <w:t xml:space="preserve"> o </w:t>
      </w:r>
      <w:proofErr w:type="spellStart"/>
      <w:r w:rsidRPr="00AD2684">
        <w:rPr>
          <w:rFonts w:cs="Arial"/>
          <w:sz w:val="22"/>
          <w:szCs w:val="22"/>
          <w:lang w:val="it-IT"/>
        </w:rPr>
        <w:t>plačah</w:t>
      </w:r>
      <w:proofErr w:type="spellEnd"/>
      <w:r w:rsidRPr="00AD2684">
        <w:rPr>
          <w:rFonts w:cs="Arial"/>
          <w:sz w:val="22"/>
          <w:szCs w:val="22"/>
          <w:lang w:val="it-IT"/>
        </w:rPr>
        <w:t xml:space="preserve"> in </w:t>
      </w:r>
      <w:proofErr w:type="spellStart"/>
      <w:r w:rsidRPr="00AD2684">
        <w:rPr>
          <w:rFonts w:cs="Arial"/>
          <w:sz w:val="22"/>
          <w:szCs w:val="22"/>
          <w:lang w:val="it-IT"/>
        </w:rPr>
        <w:t>drugih</w:t>
      </w:r>
      <w:proofErr w:type="spellEnd"/>
      <w:r w:rsidRPr="00AD2684">
        <w:rPr>
          <w:rFonts w:cs="Arial"/>
          <w:sz w:val="22"/>
          <w:szCs w:val="22"/>
          <w:lang w:val="it-IT"/>
        </w:rPr>
        <w:t xml:space="preserve"> </w:t>
      </w:r>
      <w:proofErr w:type="spellStart"/>
      <w:r w:rsidRPr="00AD2684">
        <w:rPr>
          <w:rFonts w:cs="Arial"/>
          <w:sz w:val="22"/>
          <w:szCs w:val="22"/>
          <w:lang w:val="it-IT"/>
        </w:rPr>
        <w:t>stroškov</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v </w:t>
      </w:r>
      <w:proofErr w:type="spellStart"/>
      <w:r w:rsidRPr="00AD2684">
        <w:rPr>
          <w:rFonts w:cs="Arial"/>
          <w:sz w:val="22"/>
          <w:szCs w:val="22"/>
          <w:lang w:val="it-IT"/>
        </w:rPr>
        <w:t>javnem</w:t>
      </w:r>
      <w:proofErr w:type="spellEnd"/>
      <w:r w:rsidRPr="00AD2684">
        <w:rPr>
          <w:rFonts w:cs="Arial"/>
          <w:sz w:val="22"/>
          <w:szCs w:val="22"/>
          <w:lang w:val="it-IT"/>
        </w:rPr>
        <w:t xml:space="preserve"> </w:t>
      </w:r>
      <w:proofErr w:type="spellStart"/>
      <w:r w:rsidRPr="00AD2684">
        <w:rPr>
          <w:rFonts w:cs="Arial"/>
          <w:sz w:val="22"/>
          <w:szCs w:val="22"/>
          <w:lang w:val="it-IT"/>
        </w:rPr>
        <w:t>sektorju</w:t>
      </w:r>
      <w:proofErr w:type="spellEnd"/>
      <w:r w:rsidRPr="00AD2684">
        <w:rPr>
          <w:rFonts w:cs="Arial"/>
          <w:sz w:val="22"/>
          <w:szCs w:val="22"/>
          <w:lang w:val="it-IT"/>
        </w:rPr>
        <w:t xml:space="preserve"> </w:t>
      </w:r>
      <w:proofErr w:type="spellStart"/>
      <w:r w:rsidRPr="00AD2684">
        <w:rPr>
          <w:rFonts w:cs="Arial"/>
          <w:sz w:val="22"/>
          <w:szCs w:val="22"/>
          <w:lang w:val="it-IT"/>
        </w:rPr>
        <w:t>že</w:t>
      </w:r>
      <w:proofErr w:type="spellEnd"/>
      <w:r w:rsidRPr="00AD2684">
        <w:rPr>
          <w:rFonts w:cs="Arial"/>
          <w:sz w:val="22"/>
          <w:szCs w:val="22"/>
          <w:lang w:val="it-IT"/>
        </w:rPr>
        <w:t xml:space="preserve"> v </w:t>
      </w:r>
      <w:proofErr w:type="spellStart"/>
      <w:r w:rsidRPr="00AD2684">
        <w:rPr>
          <w:rFonts w:cs="Arial"/>
          <w:sz w:val="22"/>
          <w:szCs w:val="22"/>
          <w:lang w:val="it-IT"/>
        </w:rPr>
        <w:t>mesecu</w:t>
      </w:r>
      <w:proofErr w:type="spellEnd"/>
      <w:r w:rsidRPr="00AD2684">
        <w:rPr>
          <w:rFonts w:cs="Arial"/>
          <w:sz w:val="22"/>
          <w:szCs w:val="22"/>
          <w:lang w:val="it-IT"/>
        </w:rPr>
        <w:t xml:space="preserve"> </w:t>
      </w:r>
      <w:proofErr w:type="spellStart"/>
      <w:r w:rsidRPr="00AD2684">
        <w:rPr>
          <w:rFonts w:cs="Arial"/>
          <w:sz w:val="22"/>
          <w:szCs w:val="22"/>
          <w:lang w:val="it-IT"/>
        </w:rPr>
        <w:t>decembru</w:t>
      </w:r>
      <w:proofErr w:type="spellEnd"/>
      <w:r w:rsidRPr="00AD2684">
        <w:rPr>
          <w:rFonts w:cs="Arial"/>
          <w:sz w:val="22"/>
          <w:szCs w:val="22"/>
          <w:lang w:val="it-IT"/>
        </w:rPr>
        <w:t xml:space="preserve"> 2018 </w:t>
      </w:r>
      <w:proofErr w:type="spellStart"/>
      <w:r w:rsidRPr="00AD2684">
        <w:rPr>
          <w:rFonts w:cs="Arial"/>
          <w:sz w:val="22"/>
          <w:szCs w:val="22"/>
          <w:lang w:val="it-IT"/>
        </w:rPr>
        <w:t>izplačan</w:t>
      </w:r>
      <w:proofErr w:type="spellEnd"/>
      <w:r w:rsidRPr="00AD2684">
        <w:rPr>
          <w:rFonts w:cs="Arial"/>
          <w:sz w:val="22"/>
          <w:szCs w:val="22"/>
          <w:lang w:val="it-IT"/>
        </w:rPr>
        <w:t xml:space="preserve"> </w:t>
      </w:r>
      <w:proofErr w:type="spellStart"/>
      <w:r w:rsidRPr="00AD2684">
        <w:rPr>
          <w:rFonts w:cs="Arial"/>
          <w:sz w:val="22"/>
          <w:szCs w:val="22"/>
          <w:lang w:val="it-IT"/>
        </w:rPr>
        <w:t>poračun</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1.050 </w:t>
      </w:r>
      <w:proofErr w:type="spellStart"/>
      <w:r w:rsidRPr="00AD2684">
        <w:rPr>
          <w:rFonts w:cs="Arial"/>
          <w:sz w:val="22"/>
          <w:szCs w:val="22"/>
          <w:lang w:val="it-IT"/>
        </w:rPr>
        <w:t>euri</w:t>
      </w:r>
      <w:proofErr w:type="spellEnd"/>
      <w:r w:rsidRPr="00AD2684">
        <w:rPr>
          <w:rFonts w:cs="Arial"/>
          <w:sz w:val="22"/>
          <w:szCs w:val="22"/>
          <w:lang w:val="it-IT"/>
        </w:rPr>
        <w:t xml:space="preserve"> in </w:t>
      </w:r>
      <w:proofErr w:type="spellStart"/>
      <w:r w:rsidRPr="00AD2684">
        <w:rPr>
          <w:rFonts w:cs="Arial"/>
          <w:sz w:val="22"/>
          <w:szCs w:val="22"/>
          <w:lang w:val="it-IT"/>
        </w:rPr>
        <w:t>že</w:t>
      </w:r>
      <w:proofErr w:type="spellEnd"/>
      <w:r w:rsidRPr="00AD2684">
        <w:rPr>
          <w:rFonts w:cs="Arial"/>
          <w:sz w:val="22"/>
          <w:szCs w:val="22"/>
          <w:lang w:val="it-IT"/>
        </w:rPr>
        <w:t xml:space="preserve"> </w:t>
      </w:r>
      <w:proofErr w:type="spellStart"/>
      <w:r w:rsidRPr="00AD2684">
        <w:rPr>
          <w:rFonts w:cs="Arial"/>
          <w:sz w:val="22"/>
          <w:szCs w:val="22"/>
          <w:lang w:val="it-IT"/>
        </w:rPr>
        <w:t>prejetim</w:t>
      </w:r>
      <w:proofErr w:type="spellEnd"/>
      <w:r w:rsidRPr="00AD2684">
        <w:rPr>
          <w:rFonts w:cs="Arial"/>
          <w:sz w:val="22"/>
          <w:szCs w:val="22"/>
          <w:lang w:val="it-IT"/>
        </w:rPr>
        <w:t xml:space="preserve"> </w:t>
      </w:r>
      <w:proofErr w:type="spellStart"/>
      <w:r w:rsidRPr="00AD2684">
        <w:rPr>
          <w:rFonts w:cs="Arial"/>
          <w:sz w:val="22"/>
          <w:szCs w:val="22"/>
          <w:lang w:val="it-IT"/>
        </w:rPr>
        <w:t>regresom</w:t>
      </w:r>
      <w:proofErr w:type="spellEnd"/>
      <w:r w:rsidRPr="00AD2684">
        <w:rPr>
          <w:rFonts w:cs="Arial"/>
          <w:sz w:val="22"/>
          <w:szCs w:val="22"/>
          <w:lang w:val="it-IT"/>
        </w:rPr>
        <w:t xml:space="preserve"> za </w:t>
      </w:r>
      <w:proofErr w:type="spellStart"/>
      <w:r w:rsidRPr="00AD2684">
        <w:rPr>
          <w:rFonts w:cs="Arial"/>
          <w:sz w:val="22"/>
          <w:szCs w:val="22"/>
          <w:lang w:val="it-IT"/>
        </w:rPr>
        <w:t>letni</w:t>
      </w:r>
      <w:proofErr w:type="spellEnd"/>
      <w:r w:rsidRPr="00AD2684">
        <w:rPr>
          <w:rFonts w:cs="Arial"/>
          <w:sz w:val="22"/>
          <w:szCs w:val="22"/>
          <w:lang w:val="it-IT"/>
        </w:rPr>
        <w:t xml:space="preserve"> </w:t>
      </w:r>
      <w:proofErr w:type="spellStart"/>
      <w:r w:rsidRPr="00AD2684">
        <w:rPr>
          <w:rFonts w:cs="Arial"/>
          <w:sz w:val="22"/>
          <w:szCs w:val="22"/>
          <w:lang w:val="it-IT"/>
        </w:rPr>
        <w:t>dopust</w:t>
      </w:r>
      <w:proofErr w:type="spellEnd"/>
      <w:r w:rsidRPr="00AD2684">
        <w:rPr>
          <w:rFonts w:cs="Arial"/>
          <w:sz w:val="22"/>
          <w:szCs w:val="22"/>
          <w:lang w:val="it-IT"/>
        </w:rPr>
        <w:t xml:space="preserve"> za </w:t>
      </w:r>
      <w:proofErr w:type="spellStart"/>
      <w:r w:rsidRPr="00AD2684">
        <w:rPr>
          <w:rFonts w:cs="Arial"/>
          <w:sz w:val="22"/>
          <w:szCs w:val="22"/>
          <w:lang w:val="it-IT"/>
        </w:rPr>
        <w:t>leto</w:t>
      </w:r>
      <w:proofErr w:type="spellEnd"/>
      <w:r w:rsidRPr="00AD2684">
        <w:rPr>
          <w:rFonts w:cs="Arial"/>
          <w:sz w:val="22"/>
          <w:szCs w:val="22"/>
          <w:lang w:val="it-IT"/>
        </w:rPr>
        <w:t xml:space="preserve"> 2018. </w:t>
      </w: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Pr="00AD2684" w:rsidRDefault="00F96464" w:rsidP="00617216">
      <w:pPr>
        <w:jc w:val="both"/>
        <w:rPr>
          <w:rFonts w:cs="Arial"/>
          <w:sz w:val="22"/>
          <w:szCs w:val="22"/>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F96464" w:rsidRDefault="00F96464" w:rsidP="00617216">
      <w:pPr>
        <w:jc w:val="both"/>
        <w:rPr>
          <w:rFonts w:cs="Arial"/>
          <w:lang w:val="it-IT"/>
        </w:rPr>
      </w:pPr>
    </w:p>
    <w:p w:rsidR="001B6C5E" w:rsidRDefault="001B6C5E" w:rsidP="00617216">
      <w:pPr>
        <w:jc w:val="both"/>
        <w:rPr>
          <w:rFonts w:cs="Arial"/>
          <w:lang w:val="it-IT"/>
        </w:rPr>
      </w:pPr>
    </w:p>
    <w:p w:rsidR="001B6C5E" w:rsidRDefault="001B6C5E" w:rsidP="00617216">
      <w:pPr>
        <w:jc w:val="both"/>
        <w:rPr>
          <w:rFonts w:cs="Arial"/>
          <w:lang w:val="it-IT"/>
        </w:rPr>
      </w:pPr>
    </w:p>
    <w:p w:rsidR="001B6C5E" w:rsidRDefault="001B6C5E" w:rsidP="00617216">
      <w:pPr>
        <w:jc w:val="both"/>
        <w:rPr>
          <w:rFonts w:cs="Arial"/>
          <w:lang w:val="it-IT"/>
        </w:rPr>
      </w:pPr>
    </w:p>
    <w:p w:rsidR="001B6C5E" w:rsidRDefault="001B6C5E" w:rsidP="00617216">
      <w:pPr>
        <w:jc w:val="both"/>
        <w:rPr>
          <w:rFonts w:cs="Arial"/>
          <w:lang w:val="it-IT"/>
        </w:rPr>
      </w:pPr>
    </w:p>
    <w:p w:rsidR="00674935" w:rsidRDefault="00674935" w:rsidP="00617216">
      <w:pPr>
        <w:jc w:val="both"/>
        <w:rPr>
          <w:rFonts w:cs="Arial"/>
          <w:lang w:val="it-IT"/>
        </w:rPr>
      </w:pPr>
    </w:p>
    <w:p w:rsidR="00241C7B" w:rsidRPr="00410F86" w:rsidRDefault="00241C7B" w:rsidP="00241C7B">
      <w:pPr>
        <w:rPr>
          <w:b/>
          <w:sz w:val="26"/>
          <w:szCs w:val="26"/>
        </w:rPr>
      </w:pPr>
      <w:r>
        <w:rPr>
          <w:b/>
          <w:sz w:val="26"/>
          <w:szCs w:val="26"/>
        </w:rPr>
        <w:lastRenderedPageBreak/>
        <w:t>2</w:t>
      </w:r>
      <w:r w:rsidRPr="00410F86">
        <w:rPr>
          <w:b/>
          <w:sz w:val="26"/>
          <w:szCs w:val="26"/>
        </w:rPr>
        <w:t xml:space="preserve">. KADROVSKE ZADEVE – SEZNAM PRILOG </w:t>
      </w:r>
    </w:p>
    <w:p w:rsidR="00241C7B" w:rsidRPr="00410F86" w:rsidRDefault="00241C7B" w:rsidP="00241C7B">
      <w:pPr>
        <w:rPr>
          <w:sz w:val="26"/>
          <w:szCs w:val="26"/>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 / </w:t>
      </w:r>
      <w:proofErr w:type="spellStart"/>
      <w:r w:rsidRPr="00241C7B">
        <w:rPr>
          <w:sz w:val="26"/>
          <w:szCs w:val="26"/>
          <w:lang w:val="it-IT"/>
        </w:rPr>
        <w:t>Preglednica</w:t>
      </w:r>
      <w:proofErr w:type="spellEnd"/>
      <w:r w:rsidRPr="00241C7B">
        <w:rPr>
          <w:sz w:val="26"/>
          <w:szCs w:val="26"/>
          <w:lang w:val="it-IT"/>
        </w:rPr>
        <w:t xml:space="preserve"> 1: </w:t>
      </w:r>
      <w:proofErr w:type="spellStart"/>
      <w:r w:rsidRPr="00241C7B">
        <w:rPr>
          <w:sz w:val="26"/>
          <w:szCs w:val="26"/>
          <w:lang w:val="it-IT"/>
        </w:rPr>
        <w:t>Pregled</w:t>
      </w:r>
      <w:proofErr w:type="spellEnd"/>
      <w:r w:rsidRPr="00241C7B">
        <w:rPr>
          <w:sz w:val="26"/>
          <w:szCs w:val="26"/>
          <w:lang w:val="it-IT"/>
        </w:rPr>
        <w:t xml:space="preserve"> </w:t>
      </w:r>
      <w:proofErr w:type="spellStart"/>
      <w:r w:rsidRPr="00241C7B">
        <w:rPr>
          <w:sz w:val="26"/>
          <w:szCs w:val="26"/>
          <w:lang w:val="it-IT"/>
        </w:rPr>
        <w:t>zaposlenih</w:t>
      </w:r>
      <w:proofErr w:type="spellEnd"/>
      <w:r w:rsidRPr="00241C7B">
        <w:rPr>
          <w:sz w:val="26"/>
          <w:szCs w:val="26"/>
          <w:lang w:val="it-IT"/>
        </w:rPr>
        <w:t xml:space="preserve"> v UE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2.a / </w:t>
      </w:r>
      <w:proofErr w:type="spellStart"/>
      <w:r w:rsidRPr="00241C7B">
        <w:rPr>
          <w:sz w:val="26"/>
          <w:szCs w:val="26"/>
          <w:lang w:val="it-IT"/>
        </w:rPr>
        <w:t>Preglednica</w:t>
      </w:r>
      <w:proofErr w:type="spellEnd"/>
      <w:r w:rsidRPr="00241C7B">
        <w:rPr>
          <w:sz w:val="26"/>
          <w:szCs w:val="26"/>
          <w:lang w:val="it-IT"/>
        </w:rPr>
        <w:t xml:space="preserve"> 2: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javnih</w:t>
      </w:r>
      <w:proofErr w:type="spellEnd"/>
      <w:r w:rsidRPr="00241C7B">
        <w:rPr>
          <w:sz w:val="26"/>
          <w:szCs w:val="26"/>
          <w:lang w:val="it-IT"/>
        </w:rPr>
        <w:t xml:space="preserve"> </w:t>
      </w:r>
      <w:proofErr w:type="spellStart"/>
      <w:r w:rsidRPr="00241C7B">
        <w:rPr>
          <w:sz w:val="26"/>
          <w:szCs w:val="26"/>
          <w:lang w:val="it-IT"/>
        </w:rPr>
        <w:t>uslužbencev</w:t>
      </w:r>
      <w:proofErr w:type="spellEnd"/>
      <w:r w:rsidRPr="00241C7B">
        <w:rPr>
          <w:sz w:val="26"/>
          <w:szCs w:val="26"/>
          <w:lang w:val="it-IT"/>
        </w:rPr>
        <w:t xml:space="preserve"> (</w:t>
      </w:r>
      <w:proofErr w:type="spellStart"/>
      <w:r w:rsidRPr="00241C7B">
        <w:rPr>
          <w:sz w:val="26"/>
          <w:szCs w:val="26"/>
          <w:lang w:val="it-IT"/>
        </w:rPr>
        <w:t>vsi</w:t>
      </w:r>
      <w:proofErr w:type="spellEnd"/>
      <w:r w:rsidRPr="00241C7B">
        <w:rPr>
          <w:sz w:val="26"/>
          <w:szCs w:val="26"/>
          <w:lang w:val="it-IT"/>
        </w:rPr>
        <w:t xml:space="preserve"> </w:t>
      </w:r>
      <w:proofErr w:type="spellStart"/>
      <w:r w:rsidRPr="00241C7B">
        <w:rPr>
          <w:sz w:val="26"/>
          <w:szCs w:val="26"/>
          <w:lang w:val="it-IT"/>
        </w:rPr>
        <w:t>zaposleni</w:t>
      </w:r>
      <w:proofErr w:type="spellEnd"/>
      <w:r w:rsidRPr="00241C7B">
        <w:rPr>
          <w:sz w:val="26"/>
          <w:szCs w:val="26"/>
          <w:lang w:val="it-IT"/>
        </w:rPr>
        <w:t xml:space="preserve"> za </w:t>
      </w:r>
      <w:proofErr w:type="spellStart"/>
      <w:r w:rsidRPr="00241C7B">
        <w:rPr>
          <w:sz w:val="26"/>
          <w:szCs w:val="26"/>
          <w:lang w:val="it-IT"/>
        </w:rPr>
        <w:t>nedoločen</w:t>
      </w:r>
      <w:proofErr w:type="spellEnd"/>
      <w:r w:rsidRPr="00241C7B">
        <w:rPr>
          <w:sz w:val="26"/>
          <w:szCs w:val="26"/>
          <w:lang w:val="it-IT"/>
        </w:rPr>
        <w:t xml:space="preserve"> </w:t>
      </w:r>
      <w:proofErr w:type="spellStart"/>
      <w:r w:rsidRPr="00241C7B">
        <w:rPr>
          <w:sz w:val="26"/>
          <w:szCs w:val="26"/>
          <w:lang w:val="it-IT"/>
        </w:rPr>
        <w:t>čas</w:t>
      </w:r>
      <w:proofErr w:type="spellEnd"/>
      <w:r w:rsidRPr="00241C7B">
        <w:rPr>
          <w:sz w:val="26"/>
          <w:szCs w:val="26"/>
          <w:lang w:val="it-IT"/>
        </w:rPr>
        <w:t xml:space="preserve">, </w:t>
      </w:r>
      <w:proofErr w:type="spellStart"/>
      <w:r w:rsidRPr="00241C7B">
        <w:rPr>
          <w:sz w:val="26"/>
          <w:szCs w:val="26"/>
          <w:lang w:val="it-IT"/>
        </w:rPr>
        <w:t>tudi</w:t>
      </w:r>
      <w:proofErr w:type="spellEnd"/>
      <w:r w:rsidRPr="00241C7B">
        <w:rPr>
          <w:sz w:val="26"/>
          <w:szCs w:val="26"/>
          <w:lang w:val="it-IT"/>
        </w:rPr>
        <w:t xml:space="preserve"> s </w:t>
      </w:r>
      <w:proofErr w:type="spellStart"/>
      <w:r w:rsidRPr="00241C7B">
        <w:rPr>
          <w:sz w:val="26"/>
          <w:szCs w:val="26"/>
          <w:lang w:val="it-IT"/>
        </w:rPr>
        <w:t>skrajšanim</w:t>
      </w:r>
      <w:proofErr w:type="spellEnd"/>
      <w:r w:rsidRPr="00241C7B">
        <w:rPr>
          <w:sz w:val="26"/>
          <w:szCs w:val="26"/>
          <w:lang w:val="it-IT"/>
        </w:rPr>
        <w:t xml:space="preserve"> </w:t>
      </w:r>
      <w:proofErr w:type="spellStart"/>
      <w:r w:rsidRPr="00241C7B">
        <w:rPr>
          <w:sz w:val="26"/>
          <w:szCs w:val="26"/>
          <w:lang w:val="it-IT"/>
        </w:rPr>
        <w:t>delovnim</w:t>
      </w:r>
      <w:proofErr w:type="spellEnd"/>
      <w:r w:rsidRPr="00241C7B">
        <w:rPr>
          <w:sz w:val="26"/>
          <w:szCs w:val="26"/>
          <w:lang w:val="it-IT"/>
        </w:rPr>
        <w:t xml:space="preserve"> </w:t>
      </w:r>
      <w:proofErr w:type="spellStart"/>
      <w:r w:rsidRPr="00241C7B">
        <w:rPr>
          <w:sz w:val="26"/>
          <w:szCs w:val="26"/>
          <w:lang w:val="it-IT"/>
        </w:rPr>
        <w:t>časom</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2.a / </w:t>
      </w:r>
      <w:proofErr w:type="spellStart"/>
      <w:r w:rsidRPr="00241C7B">
        <w:rPr>
          <w:sz w:val="26"/>
          <w:szCs w:val="26"/>
          <w:lang w:val="it-IT"/>
        </w:rPr>
        <w:t>Preglednica</w:t>
      </w:r>
      <w:proofErr w:type="spellEnd"/>
      <w:r w:rsidRPr="00241C7B">
        <w:rPr>
          <w:sz w:val="26"/>
          <w:szCs w:val="26"/>
          <w:lang w:val="it-IT"/>
        </w:rPr>
        <w:t xml:space="preserve"> 3: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delavcev</w:t>
      </w:r>
      <w:proofErr w:type="spellEnd"/>
      <w:r w:rsidRPr="00241C7B">
        <w:rPr>
          <w:sz w:val="26"/>
          <w:szCs w:val="26"/>
          <w:lang w:val="it-IT"/>
        </w:rPr>
        <w:t xml:space="preserve"> s </w:t>
      </w:r>
      <w:proofErr w:type="spellStart"/>
      <w:r w:rsidRPr="00241C7B">
        <w:rPr>
          <w:sz w:val="26"/>
          <w:szCs w:val="26"/>
          <w:lang w:val="it-IT"/>
        </w:rPr>
        <w:t>pogodbami</w:t>
      </w:r>
      <w:proofErr w:type="spellEnd"/>
      <w:r w:rsidRPr="00241C7B">
        <w:rPr>
          <w:sz w:val="26"/>
          <w:szCs w:val="26"/>
          <w:lang w:val="it-IT"/>
        </w:rPr>
        <w:t xml:space="preserve"> o </w:t>
      </w:r>
      <w:proofErr w:type="spellStart"/>
      <w:r w:rsidRPr="00241C7B">
        <w:rPr>
          <w:sz w:val="26"/>
          <w:szCs w:val="26"/>
          <w:lang w:val="it-IT"/>
        </w:rPr>
        <w:t>izobraževanju</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410F86" w:rsidRDefault="00241C7B" w:rsidP="00241C7B">
      <w:pPr>
        <w:numPr>
          <w:ilvl w:val="0"/>
          <w:numId w:val="8"/>
        </w:numPr>
        <w:spacing w:line="240" w:lineRule="auto"/>
        <w:rPr>
          <w:sz w:val="26"/>
          <w:szCs w:val="26"/>
        </w:rPr>
      </w:pPr>
      <w:r>
        <w:rPr>
          <w:sz w:val="26"/>
          <w:szCs w:val="26"/>
        </w:rPr>
        <w:t>2</w:t>
      </w:r>
      <w:r w:rsidRPr="00410F86">
        <w:rPr>
          <w:sz w:val="26"/>
          <w:szCs w:val="26"/>
        </w:rPr>
        <w:t xml:space="preserve">.a / </w:t>
      </w:r>
      <w:proofErr w:type="spellStart"/>
      <w:r w:rsidRPr="00410F86">
        <w:rPr>
          <w:sz w:val="26"/>
          <w:szCs w:val="26"/>
        </w:rPr>
        <w:t>Preglednica</w:t>
      </w:r>
      <w:proofErr w:type="spellEnd"/>
      <w:r w:rsidRPr="00410F86">
        <w:rPr>
          <w:sz w:val="26"/>
          <w:szCs w:val="26"/>
        </w:rPr>
        <w:t xml:space="preserve"> 4: </w:t>
      </w:r>
      <w:proofErr w:type="spellStart"/>
      <w:r w:rsidRPr="00410F86">
        <w:rPr>
          <w:sz w:val="26"/>
          <w:szCs w:val="26"/>
        </w:rPr>
        <w:t>Usposabljanje</w:t>
      </w:r>
      <w:proofErr w:type="spellEnd"/>
      <w:r w:rsidRPr="00410F86">
        <w:rPr>
          <w:sz w:val="26"/>
          <w:szCs w:val="26"/>
        </w:rPr>
        <w:t xml:space="preserve"> in </w:t>
      </w:r>
      <w:proofErr w:type="spellStart"/>
      <w:r w:rsidRPr="00410F86">
        <w:rPr>
          <w:sz w:val="26"/>
          <w:szCs w:val="26"/>
        </w:rPr>
        <w:t>izpopolnjevanje</w:t>
      </w:r>
      <w:proofErr w:type="spellEnd"/>
      <w:r w:rsidRPr="00410F86">
        <w:rPr>
          <w:sz w:val="26"/>
          <w:szCs w:val="26"/>
        </w:rPr>
        <w:t xml:space="preserve"> v </w:t>
      </w:r>
      <w:proofErr w:type="spellStart"/>
      <w:r w:rsidRPr="00410F86">
        <w:rPr>
          <w:sz w:val="26"/>
          <w:szCs w:val="26"/>
        </w:rPr>
        <w:t>letu</w:t>
      </w:r>
      <w:proofErr w:type="spellEnd"/>
      <w:r w:rsidRPr="00410F86">
        <w:rPr>
          <w:sz w:val="26"/>
          <w:szCs w:val="26"/>
        </w:rPr>
        <w:t xml:space="preserve"> </w:t>
      </w:r>
      <w:r>
        <w:rPr>
          <w:sz w:val="26"/>
          <w:szCs w:val="26"/>
        </w:rPr>
        <w:t>2018</w:t>
      </w:r>
    </w:p>
    <w:p w:rsidR="00241C7B" w:rsidRPr="00410F86" w:rsidRDefault="00241C7B" w:rsidP="00241C7B">
      <w:pPr>
        <w:rPr>
          <w:sz w:val="26"/>
          <w:szCs w:val="26"/>
        </w:rPr>
      </w:pPr>
    </w:p>
    <w:p w:rsidR="00241C7B" w:rsidRDefault="00241C7B" w:rsidP="00241C7B">
      <w:pPr>
        <w:numPr>
          <w:ilvl w:val="0"/>
          <w:numId w:val="8"/>
        </w:numPr>
        <w:spacing w:line="240" w:lineRule="auto"/>
        <w:rPr>
          <w:sz w:val="26"/>
          <w:szCs w:val="26"/>
        </w:rPr>
      </w:pPr>
      <w:r>
        <w:rPr>
          <w:sz w:val="26"/>
          <w:szCs w:val="26"/>
        </w:rPr>
        <w:t>2</w:t>
      </w:r>
      <w:r w:rsidRPr="00410F86">
        <w:rPr>
          <w:sz w:val="26"/>
          <w:szCs w:val="26"/>
        </w:rPr>
        <w:t xml:space="preserve">.b / </w:t>
      </w:r>
      <w:proofErr w:type="spellStart"/>
      <w:r w:rsidRPr="00410F86">
        <w:rPr>
          <w:sz w:val="26"/>
          <w:szCs w:val="26"/>
        </w:rPr>
        <w:t>Preglednica</w:t>
      </w:r>
      <w:proofErr w:type="spellEnd"/>
      <w:r w:rsidRPr="00410F86">
        <w:rPr>
          <w:sz w:val="26"/>
          <w:szCs w:val="26"/>
        </w:rPr>
        <w:t xml:space="preserve"> 5: </w:t>
      </w:r>
      <w:proofErr w:type="spellStart"/>
      <w:r w:rsidRPr="00410F86">
        <w:rPr>
          <w:sz w:val="26"/>
          <w:szCs w:val="26"/>
        </w:rPr>
        <w:t>Število</w:t>
      </w:r>
      <w:proofErr w:type="spellEnd"/>
      <w:r w:rsidRPr="00410F86">
        <w:rPr>
          <w:sz w:val="26"/>
          <w:szCs w:val="26"/>
        </w:rPr>
        <w:t xml:space="preserve"> </w:t>
      </w:r>
      <w:proofErr w:type="spellStart"/>
      <w:r w:rsidRPr="00410F86">
        <w:rPr>
          <w:sz w:val="26"/>
          <w:szCs w:val="26"/>
        </w:rPr>
        <w:t>javnih</w:t>
      </w:r>
      <w:proofErr w:type="spellEnd"/>
      <w:r w:rsidRPr="00410F86">
        <w:rPr>
          <w:sz w:val="26"/>
          <w:szCs w:val="26"/>
        </w:rPr>
        <w:t xml:space="preserve"> </w:t>
      </w:r>
      <w:proofErr w:type="spellStart"/>
      <w:r w:rsidRPr="00410F86">
        <w:rPr>
          <w:sz w:val="26"/>
          <w:szCs w:val="26"/>
        </w:rPr>
        <w:t>uslužbencev</w:t>
      </w:r>
      <w:proofErr w:type="spellEnd"/>
      <w:r w:rsidRPr="00410F86">
        <w:rPr>
          <w:sz w:val="26"/>
          <w:szCs w:val="26"/>
        </w:rPr>
        <w:t xml:space="preserve"> s </w:t>
      </w:r>
      <w:proofErr w:type="spellStart"/>
      <w:r w:rsidRPr="00410F86">
        <w:rPr>
          <w:sz w:val="26"/>
          <w:szCs w:val="26"/>
        </w:rPr>
        <w:t>skrajšanim</w:t>
      </w:r>
      <w:proofErr w:type="spellEnd"/>
      <w:r w:rsidRPr="00410F86">
        <w:rPr>
          <w:sz w:val="26"/>
          <w:szCs w:val="26"/>
        </w:rPr>
        <w:t xml:space="preserve"> </w:t>
      </w:r>
      <w:proofErr w:type="spellStart"/>
      <w:r w:rsidRPr="00410F86">
        <w:rPr>
          <w:sz w:val="26"/>
          <w:szCs w:val="26"/>
        </w:rPr>
        <w:t>delovnim</w:t>
      </w:r>
      <w:proofErr w:type="spellEnd"/>
      <w:r w:rsidRPr="00410F86">
        <w:rPr>
          <w:sz w:val="26"/>
          <w:szCs w:val="26"/>
        </w:rPr>
        <w:t xml:space="preserve"> </w:t>
      </w:r>
      <w:proofErr w:type="spellStart"/>
      <w:r w:rsidRPr="00410F86">
        <w:rPr>
          <w:sz w:val="26"/>
          <w:szCs w:val="26"/>
        </w:rPr>
        <w:t>časom</w:t>
      </w:r>
      <w:proofErr w:type="spellEnd"/>
      <w:r w:rsidRPr="00410F86">
        <w:rPr>
          <w:sz w:val="26"/>
          <w:szCs w:val="26"/>
        </w:rPr>
        <w:t xml:space="preserve"> </w:t>
      </w:r>
      <w:proofErr w:type="spellStart"/>
      <w:r w:rsidRPr="00410F86">
        <w:rPr>
          <w:sz w:val="26"/>
          <w:szCs w:val="26"/>
        </w:rPr>
        <w:t>na</w:t>
      </w:r>
      <w:proofErr w:type="spellEnd"/>
      <w:r w:rsidRPr="00410F86">
        <w:rPr>
          <w:sz w:val="26"/>
          <w:szCs w:val="26"/>
        </w:rPr>
        <w:t xml:space="preserve"> dan 31.12.</w:t>
      </w:r>
      <w:r>
        <w:rPr>
          <w:sz w:val="26"/>
          <w:szCs w:val="26"/>
        </w:rPr>
        <w:t>2018</w:t>
      </w:r>
    </w:p>
    <w:p w:rsidR="00241C7B" w:rsidRDefault="00241C7B" w:rsidP="00241C7B">
      <w:pPr>
        <w:pStyle w:val="Odstavekseznama"/>
        <w:rPr>
          <w:sz w:val="26"/>
          <w:szCs w:val="26"/>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2.b / </w:t>
      </w:r>
      <w:proofErr w:type="spellStart"/>
      <w:r w:rsidRPr="00241C7B">
        <w:rPr>
          <w:sz w:val="26"/>
          <w:szCs w:val="26"/>
          <w:lang w:val="it-IT"/>
        </w:rPr>
        <w:t>Preglednica</w:t>
      </w:r>
      <w:proofErr w:type="spellEnd"/>
      <w:r w:rsidRPr="00241C7B">
        <w:rPr>
          <w:sz w:val="26"/>
          <w:szCs w:val="26"/>
          <w:lang w:val="it-IT"/>
        </w:rPr>
        <w:t xml:space="preserve"> 6: </w:t>
      </w:r>
      <w:proofErr w:type="spellStart"/>
      <w:r w:rsidRPr="00241C7B">
        <w:rPr>
          <w:sz w:val="26"/>
          <w:szCs w:val="26"/>
          <w:lang w:val="it-IT"/>
        </w:rPr>
        <w:t>Popolnitev</w:t>
      </w:r>
      <w:proofErr w:type="spellEnd"/>
      <w:r w:rsidRPr="00241C7B">
        <w:rPr>
          <w:sz w:val="26"/>
          <w:szCs w:val="26"/>
          <w:lang w:val="it-IT"/>
        </w:rPr>
        <w:t xml:space="preserve"> </w:t>
      </w:r>
      <w:proofErr w:type="spellStart"/>
      <w:r w:rsidRPr="00241C7B">
        <w:rPr>
          <w:sz w:val="26"/>
          <w:szCs w:val="26"/>
          <w:lang w:val="it-IT"/>
        </w:rPr>
        <w:t>delovnega</w:t>
      </w:r>
      <w:proofErr w:type="spellEnd"/>
      <w:r w:rsidRPr="00241C7B">
        <w:rPr>
          <w:sz w:val="26"/>
          <w:szCs w:val="26"/>
          <w:lang w:val="it-IT"/>
        </w:rPr>
        <w:t xml:space="preserve"> </w:t>
      </w:r>
      <w:proofErr w:type="spellStart"/>
      <w:r w:rsidRPr="00241C7B">
        <w:rPr>
          <w:sz w:val="26"/>
          <w:szCs w:val="26"/>
          <w:lang w:val="it-IT"/>
        </w:rPr>
        <w:t>časa</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2.b / </w:t>
      </w:r>
      <w:proofErr w:type="spellStart"/>
      <w:r w:rsidRPr="00241C7B">
        <w:rPr>
          <w:sz w:val="26"/>
          <w:szCs w:val="26"/>
          <w:lang w:val="it-IT"/>
        </w:rPr>
        <w:t>Preglednica</w:t>
      </w:r>
      <w:proofErr w:type="spellEnd"/>
      <w:r w:rsidRPr="00241C7B">
        <w:rPr>
          <w:sz w:val="26"/>
          <w:szCs w:val="26"/>
          <w:lang w:val="it-IT"/>
        </w:rPr>
        <w:t xml:space="preserve"> 7: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delavcev</w:t>
      </w:r>
      <w:proofErr w:type="spellEnd"/>
      <w:r w:rsidRPr="00241C7B">
        <w:rPr>
          <w:sz w:val="26"/>
          <w:szCs w:val="26"/>
          <w:lang w:val="it-IT"/>
        </w:rPr>
        <w:t xml:space="preserve"> s </w:t>
      </w:r>
      <w:proofErr w:type="spellStart"/>
      <w:r w:rsidRPr="00241C7B">
        <w:rPr>
          <w:sz w:val="26"/>
          <w:szCs w:val="26"/>
          <w:lang w:val="it-IT"/>
        </w:rPr>
        <w:t>pogodbami</w:t>
      </w:r>
      <w:proofErr w:type="spellEnd"/>
      <w:r w:rsidRPr="00241C7B">
        <w:rPr>
          <w:sz w:val="26"/>
          <w:szCs w:val="26"/>
          <w:lang w:val="it-IT"/>
        </w:rPr>
        <w:t xml:space="preserve"> o </w:t>
      </w:r>
      <w:proofErr w:type="spellStart"/>
      <w:r w:rsidRPr="00241C7B">
        <w:rPr>
          <w:sz w:val="26"/>
          <w:szCs w:val="26"/>
          <w:lang w:val="it-IT"/>
        </w:rPr>
        <w:t>delu</w:t>
      </w:r>
      <w:proofErr w:type="spellEnd"/>
      <w:r w:rsidRPr="00241C7B">
        <w:rPr>
          <w:sz w:val="26"/>
          <w:szCs w:val="26"/>
          <w:lang w:val="it-IT"/>
        </w:rPr>
        <w:t xml:space="preserve"> v </w:t>
      </w:r>
      <w:proofErr w:type="spellStart"/>
      <w:r w:rsidRPr="00241C7B">
        <w:rPr>
          <w:sz w:val="26"/>
          <w:szCs w:val="26"/>
          <w:lang w:val="it-IT"/>
        </w:rPr>
        <w:t>letu</w:t>
      </w:r>
      <w:proofErr w:type="spellEnd"/>
      <w:r w:rsidRPr="00241C7B">
        <w:rPr>
          <w:sz w:val="26"/>
          <w:szCs w:val="26"/>
          <w:lang w:val="it-IT"/>
        </w:rPr>
        <w:t xml:space="preserve"> 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2.c / </w:t>
      </w:r>
      <w:proofErr w:type="spellStart"/>
      <w:r w:rsidRPr="00241C7B">
        <w:rPr>
          <w:sz w:val="26"/>
          <w:szCs w:val="26"/>
          <w:lang w:val="it-IT"/>
        </w:rPr>
        <w:t>Preglednica</w:t>
      </w:r>
      <w:proofErr w:type="spellEnd"/>
      <w:r w:rsidRPr="00241C7B">
        <w:rPr>
          <w:sz w:val="26"/>
          <w:szCs w:val="26"/>
          <w:lang w:val="it-IT"/>
        </w:rPr>
        <w:t xml:space="preserve"> 8: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uradnikov</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posameznem</w:t>
      </w:r>
      <w:proofErr w:type="spellEnd"/>
      <w:r w:rsidRPr="00241C7B">
        <w:rPr>
          <w:sz w:val="26"/>
          <w:szCs w:val="26"/>
          <w:lang w:val="it-IT"/>
        </w:rPr>
        <w:t xml:space="preserve"> </w:t>
      </w:r>
      <w:proofErr w:type="spellStart"/>
      <w:r w:rsidRPr="00241C7B">
        <w:rPr>
          <w:sz w:val="26"/>
          <w:szCs w:val="26"/>
          <w:lang w:val="it-IT"/>
        </w:rPr>
        <w:t>delovnem</w:t>
      </w:r>
      <w:proofErr w:type="spellEnd"/>
      <w:r w:rsidRPr="00241C7B">
        <w:rPr>
          <w:sz w:val="26"/>
          <w:szCs w:val="26"/>
          <w:lang w:val="it-IT"/>
        </w:rPr>
        <w:t xml:space="preserve"> </w:t>
      </w:r>
      <w:proofErr w:type="spellStart"/>
      <w:r w:rsidRPr="00241C7B">
        <w:rPr>
          <w:sz w:val="26"/>
          <w:szCs w:val="26"/>
          <w:lang w:val="it-IT"/>
        </w:rPr>
        <w:t>področju</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rPr>
          <w:sz w:val="26"/>
          <w:szCs w:val="26"/>
          <w:lang w:val="it-IT"/>
        </w:rPr>
      </w:pPr>
      <w:r w:rsidRPr="00241C7B">
        <w:rPr>
          <w:sz w:val="26"/>
          <w:szCs w:val="26"/>
          <w:lang w:val="it-IT"/>
        </w:rPr>
        <w:t xml:space="preserve">2.č / </w:t>
      </w:r>
      <w:proofErr w:type="spellStart"/>
      <w:r w:rsidRPr="00241C7B">
        <w:rPr>
          <w:sz w:val="26"/>
          <w:szCs w:val="26"/>
          <w:lang w:val="it-IT"/>
        </w:rPr>
        <w:t>Preglednica</w:t>
      </w:r>
      <w:proofErr w:type="spellEnd"/>
      <w:r w:rsidRPr="00241C7B">
        <w:rPr>
          <w:sz w:val="26"/>
          <w:szCs w:val="26"/>
          <w:lang w:val="it-IT"/>
        </w:rPr>
        <w:t xml:space="preserve"> 9: </w:t>
      </w:r>
      <w:proofErr w:type="spellStart"/>
      <w:r w:rsidRPr="00241C7B">
        <w:rPr>
          <w:sz w:val="26"/>
          <w:szCs w:val="26"/>
          <w:lang w:val="it-IT"/>
        </w:rPr>
        <w:t>Pripravniki</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r w:rsidRPr="00241C7B">
        <w:rPr>
          <w:sz w:val="26"/>
          <w:szCs w:val="26"/>
          <w:lang w:val="it-IT"/>
        </w:rPr>
        <w:br/>
      </w:r>
    </w:p>
    <w:p w:rsidR="00241C7B" w:rsidRPr="00241C7B" w:rsidRDefault="00241C7B" w:rsidP="00241C7B">
      <w:pPr>
        <w:numPr>
          <w:ilvl w:val="0"/>
          <w:numId w:val="8"/>
        </w:numPr>
        <w:spacing w:line="240" w:lineRule="auto"/>
        <w:ind w:hanging="502"/>
        <w:rPr>
          <w:sz w:val="26"/>
          <w:szCs w:val="26"/>
          <w:lang w:val="it-IT"/>
        </w:rPr>
      </w:pPr>
      <w:r w:rsidRPr="00241C7B">
        <w:rPr>
          <w:sz w:val="26"/>
          <w:szCs w:val="26"/>
          <w:lang w:val="it-IT"/>
        </w:rPr>
        <w:t xml:space="preserve">2.d / </w:t>
      </w:r>
      <w:proofErr w:type="spellStart"/>
      <w:r w:rsidRPr="00241C7B">
        <w:rPr>
          <w:sz w:val="26"/>
          <w:szCs w:val="26"/>
          <w:lang w:val="it-IT"/>
        </w:rPr>
        <w:t>Preglednica</w:t>
      </w:r>
      <w:proofErr w:type="spellEnd"/>
      <w:r w:rsidRPr="00241C7B">
        <w:rPr>
          <w:sz w:val="26"/>
          <w:szCs w:val="26"/>
          <w:lang w:val="it-IT"/>
        </w:rPr>
        <w:t xml:space="preserve"> 10: </w:t>
      </w:r>
      <w:proofErr w:type="spellStart"/>
      <w:r w:rsidRPr="00241C7B">
        <w:rPr>
          <w:sz w:val="26"/>
          <w:szCs w:val="26"/>
          <w:lang w:val="it-IT"/>
        </w:rPr>
        <w:t>Zaposleni</w:t>
      </w:r>
      <w:proofErr w:type="spellEnd"/>
      <w:r w:rsidRPr="00241C7B">
        <w:rPr>
          <w:sz w:val="26"/>
          <w:szCs w:val="26"/>
          <w:lang w:val="it-IT"/>
        </w:rPr>
        <w:t xml:space="preserve"> za </w:t>
      </w:r>
      <w:proofErr w:type="spellStart"/>
      <w:r w:rsidRPr="00241C7B">
        <w:rPr>
          <w:sz w:val="26"/>
          <w:szCs w:val="26"/>
          <w:lang w:val="it-IT"/>
        </w:rPr>
        <w:t>določen</w:t>
      </w:r>
      <w:proofErr w:type="spellEnd"/>
      <w:r w:rsidRPr="00241C7B">
        <w:rPr>
          <w:sz w:val="26"/>
          <w:szCs w:val="26"/>
          <w:lang w:val="it-IT"/>
        </w:rPr>
        <w:t xml:space="preserve"> </w:t>
      </w:r>
      <w:proofErr w:type="spellStart"/>
      <w:r w:rsidRPr="00241C7B">
        <w:rPr>
          <w:sz w:val="26"/>
          <w:szCs w:val="26"/>
          <w:lang w:val="it-IT"/>
        </w:rPr>
        <w:t>čas</w:t>
      </w:r>
      <w:proofErr w:type="spellEnd"/>
      <w:r w:rsidRPr="00241C7B">
        <w:rPr>
          <w:sz w:val="26"/>
          <w:szCs w:val="26"/>
          <w:lang w:val="it-IT"/>
        </w:rPr>
        <w:t xml:space="preserve"> (</w:t>
      </w:r>
      <w:proofErr w:type="spellStart"/>
      <w:r w:rsidRPr="00241C7B">
        <w:rPr>
          <w:sz w:val="26"/>
          <w:szCs w:val="26"/>
          <w:lang w:val="it-IT"/>
        </w:rPr>
        <w:t>brez</w:t>
      </w:r>
      <w:proofErr w:type="spellEnd"/>
      <w:r w:rsidRPr="00241C7B">
        <w:rPr>
          <w:sz w:val="26"/>
          <w:szCs w:val="26"/>
          <w:lang w:val="it-IT"/>
        </w:rPr>
        <w:t xml:space="preserve"> </w:t>
      </w:r>
      <w:proofErr w:type="spellStart"/>
      <w:r w:rsidRPr="00241C7B">
        <w:rPr>
          <w:sz w:val="26"/>
          <w:szCs w:val="26"/>
          <w:lang w:val="it-IT"/>
        </w:rPr>
        <w:t>nadomeščanja</w:t>
      </w:r>
      <w:proofErr w:type="spellEnd"/>
      <w:r w:rsidRPr="00241C7B">
        <w:rPr>
          <w:sz w:val="26"/>
          <w:szCs w:val="26"/>
          <w:lang w:val="it-IT"/>
        </w:rPr>
        <w:t xml:space="preserve"> in </w:t>
      </w:r>
      <w:proofErr w:type="spellStart"/>
      <w:r w:rsidRPr="00241C7B">
        <w:rPr>
          <w:sz w:val="26"/>
          <w:szCs w:val="26"/>
          <w:lang w:val="it-IT"/>
        </w:rPr>
        <w:t>pripravnikov</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ind w:hanging="540"/>
        <w:rPr>
          <w:sz w:val="26"/>
          <w:szCs w:val="26"/>
          <w:lang w:val="it-IT"/>
        </w:rPr>
      </w:pPr>
      <w:r w:rsidRPr="00241C7B">
        <w:rPr>
          <w:sz w:val="26"/>
          <w:szCs w:val="26"/>
          <w:lang w:val="it-IT"/>
        </w:rPr>
        <w:t xml:space="preserve">2.d / </w:t>
      </w:r>
      <w:proofErr w:type="spellStart"/>
      <w:r w:rsidRPr="00241C7B">
        <w:rPr>
          <w:sz w:val="26"/>
          <w:szCs w:val="26"/>
          <w:lang w:val="it-IT"/>
        </w:rPr>
        <w:t>Preglednica</w:t>
      </w:r>
      <w:proofErr w:type="spellEnd"/>
      <w:r w:rsidRPr="00241C7B">
        <w:rPr>
          <w:sz w:val="26"/>
          <w:szCs w:val="26"/>
          <w:lang w:val="it-IT"/>
        </w:rPr>
        <w:t xml:space="preserve"> 11: </w:t>
      </w:r>
      <w:proofErr w:type="spellStart"/>
      <w:r w:rsidRPr="00241C7B">
        <w:rPr>
          <w:sz w:val="26"/>
          <w:szCs w:val="26"/>
          <w:lang w:val="it-IT"/>
        </w:rPr>
        <w:t>Zaposleni</w:t>
      </w:r>
      <w:proofErr w:type="spellEnd"/>
      <w:r w:rsidRPr="00241C7B">
        <w:rPr>
          <w:sz w:val="26"/>
          <w:szCs w:val="26"/>
          <w:lang w:val="it-IT"/>
        </w:rPr>
        <w:t xml:space="preserve"> za </w:t>
      </w:r>
      <w:proofErr w:type="spellStart"/>
      <w:r w:rsidRPr="00241C7B">
        <w:rPr>
          <w:sz w:val="26"/>
          <w:szCs w:val="26"/>
          <w:lang w:val="it-IT"/>
        </w:rPr>
        <w:t>določen</w:t>
      </w:r>
      <w:proofErr w:type="spellEnd"/>
      <w:r w:rsidRPr="00241C7B">
        <w:rPr>
          <w:sz w:val="26"/>
          <w:szCs w:val="26"/>
          <w:lang w:val="it-IT"/>
        </w:rPr>
        <w:t xml:space="preserve"> </w:t>
      </w:r>
      <w:proofErr w:type="spellStart"/>
      <w:r w:rsidRPr="00241C7B">
        <w:rPr>
          <w:sz w:val="26"/>
          <w:szCs w:val="26"/>
          <w:lang w:val="it-IT"/>
        </w:rPr>
        <w:t>čas</w:t>
      </w:r>
      <w:proofErr w:type="spellEnd"/>
      <w:r w:rsidRPr="00241C7B">
        <w:rPr>
          <w:sz w:val="26"/>
          <w:szCs w:val="26"/>
          <w:lang w:val="it-IT"/>
        </w:rPr>
        <w:t xml:space="preserve"> (</w:t>
      </w:r>
      <w:proofErr w:type="spellStart"/>
      <w:r w:rsidRPr="00241C7B">
        <w:rPr>
          <w:sz w:val="26"/>
          <w:szCs w:val="26"/>
          <w:lang w:val="it-IT"/>
        </w:rPr>
        <w:t>nadomeščanje</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dan</w:t>
      </w:r>
      <w:proofErr w:type="spellEnd"/>
      <w:r w:rsidRPr="00241C7B">
        <w:rPr>
          <w:sz w:val="26"/>
          <w:szCs w:val="26"/>
          <w:lang w:val="it-IT"/>
        </w:rPr>
        <w:t xml:space="preserve"> 31.12.2018</w:t>
      </w:r>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ind w:hanging="540"/>
        <w:rPr>
          <w:sz w:val="26"/>
          <w:szCs w:val="26"/>
          <w:lang w:val="it-IT"/>
        </w:rPr>
      </w:pPr>
      <w:r w:rsidRPr="00241C7B">
        <w:rPr>
          <w:sz w:val="26"/>
          <w:szCs w:val="26"/>
          <w:lang w:val="it-IT"/>
        </w:rPr>
        <w:t xml:space="preserve">2.e / </w:t>
      </w:r>
      <w:proofErr w:type="spellStart"/>
      <w:r w:rsidRPr="00241C7B">
        <w:rPr>
          <w:sz w:val="26"/>
          <w:szCs w:val="26"/>
          <w:lang w:val="it-IT"/>
        </w:rPr>
        <w:t>Preglednica</w:t>
      </w:r>
      <w:proofErr w:type="spellEnd"/>
      <w:r w:rsidRPr="00241C7B">
        <w:rPr>
          <w:sz w:val="26"/>
          <w:szCs w:val="26"/>
          <w:lang w:val="it-IT"/>
        </w:rPr>
        <w:t xml:space="preserve"> 12: </w:t>
      </w:r>
      <w:proofErr w:type="spellStart"/>
      <w:r w:rsidRPr="00241C7B">
        <w:rPr>
          <w:sz w:val="26"/>
          <w:szCs w:val="26"/>
          <w:lang w:val="it-IT"/>
        </w:rPr>
        <w:t>Izpraznjena</w:t>
      </w:r>
      <w:proofErr w:type="spellEnd"/>
      <w:r w:rsidRPr="00241C7B">
        <w:rPr>
          <w:sz w:val="26"/>
          <w:szCs w:val="26"/>
          <w:lang w:val="it-IT"/>
        </w:rPr>
        <w:t xml:space="preserve"> </w:t>
      </w:r>
      <w:proofErr w:type="spellStart"/>
      <w:r w:rsidRPr="00241C7B">
        <w:rPr>
          <w:sz w:val="26"/>
          <w:szCs w:val="26"/>
          <w:lang w:val="it-IT"/>
        </w:rPr>
        <w:t>delovna</w:t>
      </w:r>
      <w:proofErr w:type="spellEnd"/>
      <w:r w:rsidRPr="00241C7B">
        <w:rPr>
          <w:sz w:val="26"/>
          <w:szCs w:val="26"/>
          <w:lang w:val="it-IT"/>
        </w:rPr>
        <w:t xml:space="preserve"> mesta v </w:t>
      </w:r>
      <w:proofErr w:type="spellStart"/>
      <w:r w:rsidRPr="00241C7B">
        <w:rPr>
          <w:sz w:val="26"/>
          <w:szCs w:val="26"/>
          <w:lang w:val="it-IT"/>
        </w:rPr>
        <w:t>letu</w:t>
      </w:r>
      <w:proofErr w:type="spellEnd"/>
      <w:r w:rsidRPr="00241C7B">
        <w:rPr>
          <w:sz w:val="26"/>
          <w:szCs w:val="26"/>
          <w:lang w:val="it-IT"/>
        </w:rPr>
        <w:t xml:space="preserve"> 2018 in </w:t>
      </w:r>
      <w:proofErr w:type="spellStart"/>
      <w:r w:rsidRPr="00241C7B">
        <w:rPr>
          <w:sz w:val="26"/>
          <w:szCs w:val="26"/>
          <w:lang w:val="it-IT"/>
        </w:rPr>
        <w:t>predlogi</w:t>
      </w:r>
      <w:proofErr w:type="spellEnd"/>
      <w:r w:rsidRPr="00241C7B">
        <w:rPr>
          <w:sz w:val="26"/>
          <w:szCs w:val="26"/>
          <w:lang w:val="it-IT"/>
        </w:rPr>
        <w:t xml:space="preserve"> za </w:t>
      </w:r>
      <w:proofErr w:type="spellStart"/>
      <w:r w:rsidRPr="00241C7B">
        <w:rPr>
          <w:sz w:val="26"/>
          <w:szCs w:val="26"/>
          <w:lang w:val="it-IT"/>
        </w:rPr>
        <w:t>nadomestne</w:t>
      </w:r>
      <w:proofErr w:type="spellEnd"/>
      <w:r w:rsidRPr="00241C7B">
        <w:rPr>
          <w:sz w:val="26"/>
          <w:szCs w:val="26"/>
          <w:lang w:val="it-IT"/>
        </w:rPr>
        <w:t xml:space="preserve"> </w:t>
      </w:r>
      <w:proofErr w:type="spellStart"/>
      <w:r w:rsidRPr="00241C7B">
        <w:rPr>
          <w:sz w:val="26"/>
          <w:szCs w:val="26"/>
          <w:lang w:val="it-IT"/>
        </w:rPr>
        <w:t>zaposlitve</w:t>
      </w:r>
      <w:proofErr w:type="spellEnd"/>
    </w:p>
    <w:p w:rsidR="00241C7B" w:rsidRPr="00241C7B" w:rsidRDefault="00241C7B" w:rsidP="00241C7B">
      <w:pPr>
        <w:rPr>
          <w:sz w:val="26"/>
          <w:szCs w:val="26"/>
          <w:lang w:val="it-IT"/>
        </w:rPr>
      </w:pPr>
    </w:p>
    <w:p w:rsidR="00241C7B" w:rsidRPr="00241C7B" w:rsidRDefault="00241C7B" w:rsidP="00241C7B">
      <w:pPr>
        <w:numPr>
          <w:ilvl w:val="0"/>
          <w:numId w:val="8"/>
        </w:numPr>
        <w:spacing w:line="240" w:lineRule="auto"/>
        <w:ind w:hanging="540"/>
        <w:rPr>
          <w:sz w:val="26"/>
          <w:szCs w:val="26"/>
          <w:lang w:val="it-IT"/>
        </w:rPr>
      </w:pPr>
      <w:bookmarkStart w:id="0" w:name="_Hlk11054385"/>
      <w:r w:rsidRPr="00241C7B">
        <w:rPr>
          <w:sz w:val="26"/>
          <w:szCs w:val="26"/>
          <w:lang w:val="it-IT"/>
        </w:rPr>
        <w:t xml:space="preserve">2.f / </w:t>
      </w:r>
      <w:proofErr w:type="spellStart"/>
      <w:r w:rsidRPr="00241C7B">
        <w:rPr>
          <w:sz w:val="26"/>
          <w:szCs w:val="26"/>
          <w:lang w:val="it-IT"/>
        </w:rPr>
        <w:t>Preglednica</w:t>
      </w:r>
      <w:proofErr w:type="spellEnd"/>
      <w:r w:rsidRPr="00241C7B">
        <w:rPr>
          <w:sz w:val="26"/>
          <w:szCs w:val="26"/>
          <w:lang w:val="it-IT"/>
        </w:rPr>
        <w:t xml:space="preserve"> 13: </w:t>
      </w:r>
      <w:proofErr w:type="spellStart"/>
      <w:r w:rsidRPr="00241C7B">
        <w:rPr>
          <w:sz w:val="26"/>
          <w:szCs w:val="26"/>
          <w:lang w:val="it-IT"/>
        </w:rPr>
        <w:t>Odsotnost</w:t>
      </w:r>
      <w:proofErr w:type="spellEnd"/>
      <w:r w:rsidRPr="00241C7B">
        <w:rPr>
          <w:sz w:val="26"/>
          <w:szCs w:val="26"/>
          <w:lang w:val="it-IT"/>
        </w:rPr>
        <w:t xml:space="preserve"> </w:t>
      </w:r>
      <w:proofErr w:type="spellStart"/>
      <w:r w:rsidRPr="00241C7B">
        <w:rPr>
          <w:sz w:val="26"/>
          <w:szCs w:val="26"/>
          <w:lang w:val="it-IT"/>
        </w:rPr>
        <w:t>javnih</w:t>
      </w:r>
      <w:proofErr w:type="spellEnd"/>
      <w:r w:rsidRPr="00241C7B">
        <w:rPr>
          <w:sz w:val="26"/>
          <w:szCs w:val="26"/>
          <w:lang w:val="it-IT"/>
        </w:rPr>
        <w:t xml:space="preserve"> </w:t>
      </w:r>
      <w:proofErr w:type="spellStart"/>
      <w:r w:rsidRPr="00241C7B">
        <w:rPr>
          <w:sz w:val="26"/>
          <w:szCs w:val="26"/>
          <w:lang w:val="it-IT"/>
        </w:rPr>
        <w:t>uslužbencev</w:t>
      </w:r>
      <w:proofErr w:type="spellEnd"/>
      <w:r w:rsidRPr="00241C7B">
        <w:rPr>
          <w:sz w:val="26"/>
          <w:szCs w:val="26"/>
          <w:lang w:val="it-IT"/>
        </w:rPr>
        <w:t xml:space="preserve"> v </w:t>
      </w:r>
      <w:proofErr w:type="spellStart"/>
      <w:r w:rsidRPr="00241C7B">
        <w:rPr>
          <w:sz w:val="26"/>
          <w:szCs w:val="26"/>
          <w:lang w:val="it-IT"/>
        </w:rPr>
        <w:t>letu</w:t>
      </w:r>
      <w:proofErr w:type="spellEnd"/>
      <w:r w:rsidRPr="00241C7B">
        <w:rPr>
          <w:sz w:val="26"/>
          <w:szCs w:val="26"/>
          <w:lang w:val="it-IT"/>
        </w:rPr>
        <w:t xml:space="preserve"> 2018 </w:t>
      </w:r>
      <w:proofErr w:type="spellStart"/>
      <w:r w:rsidRPr="00241C7B">
        <w:rPr>
          <w:sz w:val="26"/>
          <w:szCs w:val="26"/>
          <w:lang w:val="it-IT"/>
        </w:rPr>
        <w:t>zaradi</w:t>
      </w:r>
      <w:proofErr w:type="spellEnd"/>
      <w:r w:rsidRPr="00241C7B">
        <w:rPr>
          <w:sz w:val="26"/>
          <w:szCs w:val="26"/>
          <w:lang w:val="it-IT"/>
        </w:rPr>
        <w:t xml:space="preserve"> </w:t>
      </w:r>
      <w:proofErr w:type="spellStart"/>
      <w:r w:rsidRPr="00241C7B">
        <w:rPr>
          <w:sz w:val="26"/>
          <w:szCs w:val="26"/>
          <w:lang w:val="it-IT"/>
        </w:rPr>
        <w:t>bolezni</w:t>
      </w:r>
      <w:proofErr w:type="spellEnd"/>
      <w:r w:rsidRPr="00241C7B">
        <w:rPr>
          <w:sz w:val="26"/>
          <w:szCs w:val="26"/>
          <w:lang w:val="it-IT"/>
        </w:rPr>
        <w:t xml:space="preserve"> in </w:t>
      </w:r>
      <w:bookmarkEnd w:id="0"/>
      <w:proofErr w:type="spellStart"/>
      <w:r w:rsidRPr="00241C7B">
        <w:rPr>
          <w:sz w:val="26"/>
          <w:szCs w:val="26"/>
          <w:lang w:val="it-IT"/>
        </w:rPr>
        <w:t>poškodb</w:t>
      </w:r>
      <w:proofErr w:type="spellEnd"/>
    </w:p>
    <w:p w:rsidR="00241C7B" w:rsidRPr="00241C7B" w:rsidRDefault="00241C7B" w:rsidP="00241C7B">
      <w:pPr>
        <w:ind w:left="-180"/>
        <w:rPr>
          <w:sz w:val="26"/>
          <w:szCs w:val="26"/>
          <w:lang w:val="it-IT"/>
        </w:rPr>
      </w:pPr>
    </w:p>
    <w:p w:rsidR="00241C7B" w:rsidRPr="00241C7B" w:rsidRDefault="00241C7B" w:rsidP="00241C7B">
      <w:pPr>
        <w:rPr>
          <w:sz w:val="26"/>
          <w:szCs w:val="26"/>
          <w:lang w:val="it-IT"/>
        </w:rPr>
      </w:pPr>
    </w:p>
    <w:p w:rsidR="00241C7B" w:rsidRDefault="00241C7B"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Default="00AE1847" w:rsidP="00241C7B">
      <w:pPr>
        <w:rPr>
          <w:sz w:val="26"/>
          <w:szCs w:val="26"/>
          <w:lang w:val="it-IT"/>
        </w:rPr>
      </w:pPr>
    </w:p>
    <w:p w:rsidR="00AE1847" w:rsidRPr="00AD2684" w:rsidRDefault="00AE1847" w:rsidP="00AE1847">
      <w:pPr>
        <w:rPr>
          <w:rFonts w:cs="Arial"/>
          <w:b/>
          <w:sz w:val="22"/>
          <w:szCs w:val="22"/>
          <w:lang w:val="it-IT"/>
        </w:rPr>
      </w:pPr>
      <w:r w:rsidRPr="00AD2684">
        <w:rPr>
          <w:rFonts w:cs="Arial"/>
          <w:b/>
          <w:sz w:val="22"/>
          <w:szCs w:val="22"/>
          <w:lang w:val="it-IT"/>
        </w:rPr>
        <w:lastRenderedPageBreak/>
        <w:t>3. OPRAVLJENO DELO V POROČEVALNEM OBDOBJU</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b/>
          <w:sz w:val="22"/>
          <w:szCs w:val="22"/>
          <w:lang w:val="it-IT"/>
        </w:rPr>
      </w:pPr>
      <w:r w:rsidRPr="00AD2684">
        <w:rPr>
          <w:rFonts w:cs="Arial"/>
          <w:b/>
          <w:sz w:val="22"/>
          <w:szCs w:val="22"/>
          <w:lang w:val="it-IT"/>
        </w:rPr>
        <w:t xml:space="preserve">3.1. </w:t>
      </w:r>
      <w:proofErr w:type="spellStart"/>
      <w:r w:rsidRPr="00AD2684">
        <w:rPr>
          <w:rFonts w:cs="Arial"/>
          <w:b/>
          <w:sz w:val="22"/>
          <w:szCs w:val="22"/>
          <w:lang w:val="it-IT"/>
        </w:rPr>
        <w:t>Realizacija</w:t>
      </w:r>
      <w:proofErr w:type="spellEnd"/>
      <w:r w:rsidRPr="00AD2684">
        <w:rPr>
          <w:rFonts w:cs="Arial"/>
          <w:b/>
          <w:sz w:val="22"/>
          <w:szCs w:val="22"/>
          <w:lang w:val="it-IT"/>
        </w:rPr>
        <w:t xml:space="preserve"> </w:t>
      </w:r>
      <w:proofErr w:type="spellStart"/>
      <w:r w:rsidRPr="00AD2684">
        <w:rPr>
          <w:rFonts w:cs="Arial"/>
          <w:b/>
          <w:sz w:val="22"/>
          <w:szCs w:val="22"/>
          <w:lang w:val="it-IT"/>
        </w:rPr>
        <w:t>programa</w:t>
      </w:r>
      <w:proofErr w:type="spellEnd"/>
      <w:r w:rsidRPr="00AD2684">
        <w:rPr>
          <w:rFonts w:cs="Arial"/>
          <w:b/>
          <w:sz w:val="22"/>
          <w:szCs w:val="22"/>
          <w:lang w:val="it-IT"/>
        </w:rPr>
        <w:t xml:space="preserve"> </w:t>
      </w:r>
      <w:proofErr w:type="spellStart"/>
      <w:r w:rsidRPr="00AD2684">
        <w:rPr>
          <w:rFonts w:cs="Arial"/>
          <w:b/>
          <w:sz w:val="22"/>
          <w:szCs w:val="22"/>
          <w:lang w:val="it-IT"/>
        </w:rPr>
        <w:t>dela</w:t>
      </w:r>
      <w:proofErr w:type="spellEnd"/>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sprejele</w:t>
      </w:r>
      <w:proofErr w:type="spellEnd"/>
      <w:r w:rsidRPr="00AD2684">
        <w:rPr>
          <w:rFonts w:cs="Arial"/>
          <w:sz w:val="22"/>
          <w:szCs w:val="22"/>
          <w:lang w:val="it-IT"/>
        </w:rPr>
        <w:t xml:space="preserve"> </w:t>
      </w:r>
      <w:proofErr w:type="spellStart"/>
      <w:r w:rsidRPr="00AD2684">
        <w:rPr>
          <w:rFonts w:cs="Arial"/>
          <w:sz w:val="22"/>
          <w:szCs w:val="22"/>
          <w:lang w:val="it-IT"/>
        </w:rPr>
        <w:t>programe</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usmerjene</w:t>
      </w:r>
      <w:proofErr w:type="spellEnd"/>
      <w:r w:rsidRPr="00AD2684">
        <w:rPr>
          <w:rFonts w:cs="Arial"/>
          <w:sz w:val="22"/>
          <w:szCs w:val="22"/>
          <w:lang w:val="it-IT"/>
        </w:rPr>
        <w:t xml:space="preserve"> v </w:t>
      </w:r>
      <w:proofErr w:type="spellStart"/>
      <w:r w:rsidRPr="00AD2684">
        <w:rPr>
          <w:rFonts w:cs="Arial"/>
          <w:sz w:val="22"/>
          <w:szCs w:val="22"/>
          <w:lang w:val="it-IT"/>
        </w:rPr>
        <w:t>izvajanje</w:t>
      </w:r>
      <w:proofErr w:type="spellEnd"/>
      <w:r w:rsidRPr="00AD2684">
        <w:rPr>
          <w:rFonts w:cs="Arial"/>
          <w:sz w:val="22"/>
          <w:szCs w:val="22"/>
          <w:lang w:val="it-IT"/>
        </w:rPr>
        <w:t xml:space="preserve"> </w:t>
      </w:r>
      <w:proofErr w:type="spellStart"/>
      <w:r w:rsidRPr="00AD2684">
        <w:rPr>
          <w:rFonts w:cs="Arial"/>
          <w:sz w:val="22"/>
          <w:szCs w:val="22"/>
          <w:lang w:val="it-IT"/>
        </w:rPr>
        <w:t>njihove</w:t>
      </w:r>
      <w:proofErr w:type="spellEnd"/>
      <w:r w:rsidRPr="00AD2684">
        <w:rPr>
          <w:rFonts w:cs="Arial"/>
          <w:sz w:val="22"/>
          <w:szCs w:val="22"/>
          <w:lang w:val="it-IT"/>
        </w:rPr>
        <w:t xml:space="preserve"> </w:t>
      </w:r>
      <w:proofErr w:type="spellStart"/>
      <w:r w:rsidRPr="00AD2684">
        <w:rPr>
          <w:rFonts w:cs="Arial"/>
          <w:sz w:val="22"/>
          <w:szCs w:val="22"/>
          <w:lang w:val="it-IT"/>
        </w:rPr>
        <w:t>osnovne</w:t>
      </w:r>
      <w:proofErr w:type="spellEnd"/>
      <w:r w:rsidRPr="00AD2684">
        <w:rPr>
          <w:rFonts w:cs="Arial"/>
          <w:sz w:val="22"/>
          <w:szCs w:val="22"/>
          <w:lang w:val="it-IT"/>
        </w:rPr>
        <w:t xml:space="preserve"> </w:t>
      </w:r>
      <w:proofErr w:type="spellStart"/>
      <w:r w:rsidRPr="00AD2684">
        <w:rPr>
          <w:rFonts w:cs="Arial"/>
          <w:sz w:val="22"/>
          <w:szCs w:val="22"/>
          <w:lang w:val="it-IT"/>
        </w:rPr>
        <w:t>pristojnosti</w:t>
      </w:r>
      <w:proofErr w:type="spellEnd"/>
      <w:r w:rsidRPr="00AD2684">
        <w:rPr>
          <w:rFonts w:cs="Arial"/>
          <w:sz w:val="22"/>
          <w:szCs w:val="22"/>
          <w:lang w:val="it-IT"/>
        </w:rPr>
        <w:t xml:space="preserve"> - </w:t>
      </w:r>
      <w:proofErr w:type="spellStart"/>
      <w:r w:rsidRPr="00AD2684">
        <w:rPr>
          <w:rFonts w:cs="Arial"/>
          <w:sz w:val="22"/>
          <w:szCs w:val="22"/>
          <w:lang w:val="it-IT"/>
        </w:rPr>
        <w:t>vodenje</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w:t>
      </w:r>
      <w:proofErr w:type="spellStart"/>
      <w:r w:rsidRPr="00AD2684">
        <w:rPr>
          <w:rFonts w:cs="Arial"/>
          <w:sz w:val="22"/>
          <w:szCs w:val="22"/>
          <w:lang w:val="it-IT"/>
        </w:rPr>
        <w:t>izvajanje</w:t>
      </w:r>
      <w:proofErr w:type="spellEnd"/>
      <w:r w:rsidRPr="00AD2684">
        <w:rPr>
          <w:rFonts w:cs="Arial"/>
          <w:sz w:val="22"/>
          <w:szCs w:val="22"/>
          <w:lang w:val="it-IT"/>
        </w:rPr>
        <w:t xml:space="preserve"> </w:t>
      </w:r>
      <w:proofErr w:type="spellStart"/>
      <w:r w:rsidRPr="00AD2684">
        <w:rPr>
          <w:rFonts w:cs="Arial"/>
          <w:sz w:val="22"/>
          <w:szCs w:val="22"/>
          <w:lang w:val="it-IT"/>
        </w:rPr>
        <w:t>drugih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nalog</w:t>
      </w:r>
      <w:proofErr w:type="spellEnd"/>
      <w:r w:rsidRPr="00AD2684">
        <w:rPr>
          <w:rFonts w:cs="Arial"/>
          <w:sz w:val="22"/>
          <w:szCs w:val="22"/>
          <w:lang w:val="it-IT"/>
        </w:rPr>
        <w:t xml:space="preserve"> in </w:t>
      </w:r>
      <w:proofErr w:type="spellStart"/>
      <w:r w:rsidRPr="00AD2684">
        <w:rPr>
          <w:rFonts w:cs="Arial"/>
          <w:sz w:val="22"/>
          <w:szCs w:val="22"/>
          <w:lang w:val="it-IT"/>
        </w:rPr>
        <w:t>odločanje</w:t>
      </w:r>
      <w:proofErr w:type="spellEnd"/>
      <w:r w:rsidRPr="00AD2684">
        <w:rPr>
          <w:rFonts w:cs="Arial"/>
          <w:sz w:val="22"/>
          <w:szCs w:val="22"/>
          <w:lang w:val="it-IT"/>
        </w:rPr>
        <w:t xml:space="preserve"> v </w:t>
      </w:r>
      <w:proofErr w:type="spellStart"/>
      <w:r w:rsidRPr="00AD2684">
        <w:rPr>
          <w:rFonts w:cs="Arial"/>
          <w:sz w:val="22"/>
          <w:szCs w:val="22"/>
          <w:lang w:val="it-IT"/>
        </w:rPr>
        <w:t>prekrškovnih</w:t>
      </w:r>
      <w:proofErr w:type="spellEnd"/>
      <w:r w:rsidRPr="00AD2684">
        <w:rPr>
          <w:rFonts w:cs="Arial"/>
          <w:sz w:val="22"/>
          <w:szCs w:val="22"/>
          <w:lang w:val="it-IT"/>
        </w:rPr>
        <w:t xml:space="preserve"> </w:t>
      </w:r>
      <w:proofErr w:type="spellStart"/>
      <w:r w:rsidRPr="00AD2684">
        <w:rPr>
          <w:rFonts w:cs="Arial"/>
          <w:sz w:val="22"/>
          <w:szCs w:val="22"/>
          <w:lang w:val="it-IT"/>
        </w:rPr>
        <w:t>postopkih</w:t>
      </w:r>
      <w:proofErr w:type="spellEnd"/>
      <w:r w:rsidRPr="00AD2684">
        <w:rPr>
          <w:rFonts w:cs="Arial"/>
          <w:sz w:val="22"/>
          <w:szCs w:val="22"/>
          <w:lang w:val="it-IT"/>
        </w:rPr>
        <w:t xml:space="preserve">. S </w:t>
      </w:r>
      <w:proofErr w:type="spellStart"/>
      <w:r w:rsidRPr="00AD2684">
        <w:rPr>
          <w:rFonts w:cs="Arial"/>
          <w:sz w:val="22"/>
          <w:szCs w:val="22"/>
          <w:lang w:val="it-IT"/>
        </w:rPr>
        <w:t>ciljem</w:t>
      </w:r>
      <w:proofErr w:type="spellEnd"/>
      <w:r w:rsidRPr="00AD2684">
        <w:rPr>
          <w:rFonts w:cs="Arial"/>
          <w:sz w:val="22"/>
          <w:szCs w:val="22"/>
          <w:lang w:val="it-IT"/>
        </w:rPr>
        <w:t xml:space="preserve"> </w:t>
      </w:r>
      <w:proofErr w:type="spellStart"/>
      <w:r w:rsidRPr="00AD2684">
        <w:rPr>
          <w:rFonts w:cs="Arial"/>
          <w:sz w:val="22"/>
          <w:szCs w:val="22"/>
          <w:lang w:val="it-IT"/>
        </w:rPr>
        <w:t>uspešne</w:t>
      </w:r>
      <w:proofErr w:type="spellEnd"/>
      <w:r w:rsidRPr="00AD2684">
        <w:rPr>
          <w:rFonts w:cs="Arial"/>
          <w:sz w:val="22"/>
          <w:szCs w:val="22"/>
          <w:lang w:val="it-IT"/>
        </w:rPr>
        <w:t xml:space="preserve"> </w:t>
      </w:r>
      <w:proofErr w:type="spellStart"/>
      <w:r w:rsidRPr="00AD2684">
        <w:rPr>
          <w:rFonts w:cs="Arial"/>
          <w:sz w:val="22"/>
          <w:szCs w:val="22"/>
          <w:lang w:val="it-IT"/>
        </w:rPr>
        <w:t>realizacije</w:t>
      </w:r>
      <w:proofErr w:type="spellEnd"/>
      <w:r w:rsidRPr="00AD2684">
        <w:rPr>
          <w:rFonts w:cs="Arial"/>
          <w:sz w:val="22"/>
          <w:szCs w:val="22"/>
          <w:lang w:val="it-IT"/>
        </w:rPr>
        <w:t xml:space="preserve"> </w:t>
      </w:r>
      <w:proofErr w:type="spellStart"/>
      <w:r w:rsidRPr="00AD2684">
        <w:rPr>
          <w:rFonts w:cs="Arial"/>
          <w:sz w:val="22"/>
          <w:szCs w:val="22"/>
          <w:lang w:val="it-IT"/>
        </w:rPr>
        <w:t>osnovne</w:t>
      </w:r>
      <w:proofErr w:type="spellEnd"/>
      <w:r w:rsidRPr="00AD2684">
        <w:rPr>
          <w:rFonts w:cs="Arial"/>
          <w:sz w:val="22"/>
          <w:szCs w:val="22"/>
          <w:lang w:val="it-IT"/>
        </w:rPr>
        <w:t xml:space="preserve"> </w:t>
      </w:r>
      <w:proofErr w:type="spellStart"/>
      <w:r w:rsidRPr="00AD2684">
        <w:rPr>
          <w:rFonts w:cs="Arial"/>
          <w:sz w:val="22"/>
          <w:szCs w:val="22"/>
          <w:lang w:val="it-IT"/>
        </w:rPr>
        <w:t>dejavnosti</w:t>
      </w:r>
      <w:proofErr w:type="spellEnd"/>
      <w:r w:rsidRPr="00AD2684">
        <w:rPr>
          <w:rFonts w:cs="Arial"/>
          <w:sz w:val="22"/>
          <w:szCs w:val="22"/>
          <w:lang w:val="it-IT"/>
        </w:rPr>
        <w:t xml:space="preserve"> so </w:t>
      </w:r>
      <w:proofErr w:type="spellStart"/>
      <w:r w:rsidRPr="00AD2684">
        <w:rPr>
          <w:rFonts w:cs="Arial"/>
          <w:sz w:val="22"/>
          <w:szCs w:val="22"/>
          <w:lang w:val="it-IT"/>
        </w:rPr>
        <w:t>pripravile</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 xml:space="preserve"> </w:t>
      </w:r>
      <w:proofErr w:type="spellStart"/>
      <w:r w:rsidRPr="00AD2684">
        <w:rPr>
          <w:rFonts w:cs="Arial"/>
          <w:sz w:val="22"/>
          <w:szCs w:val="22"/>
          <w:lang w:val="it-IT"/>
        </w:rPr>
        <w:t>načrte</w:t>
      </w:r>
      <w:proofErr w:type="spellEnd"/>
      <w:r w:rsidRPr="00AD2684">
        <w:rPr>
          <w:rFonts w:cs="Arial"/>
          <w:sz w:val="22"/>
          <w:szCs w:val="22"/>
          <w:lang w:val="it-IT"/>
        </w:rPr>
        <w:t xml:space="preserve"> </w:t>
      </w:r>
      <w:proofErr w:type="spellStart"/>
      <w:r w:rsidRPr="00AD2684">
        <w:rPr>
          <w:rFonts w:cs="Arial"/>
          <w:sz w:val="22"/>
          <w:szCs w:val="22"/>
          <w:lang w:val="it-IT"/>
        </w:rPr>
        <w:t>usposabljanja</w:t>
      </w:r>
      <w:proofErr w:type="spellEnd"/>
      <w:r w:rsidRPr="00AD2684">
        <w:rPr>
          <w:rFonts w:cs="Arial"/>
          <w:sz w:val="22"/>
          <w:szCs w:val="22"/>
          <w:lang w:val="it-IT"/>
        </w:rPr>
        <w:t xml:space="preserve">, v </w:t>
      </w:r>
      <w:proofErr w:type="spellStart"/>
      <w:r w:rsidRPr="00AD2684">
        <w:rPr>
          <w:rFonts w:cs="Arial"/>
          <w:sz w:val="22"/>
          <w:szCs w:val="22"/>
          <w:lang w:val="it-IT"/>
        </w:rPr>
        <w:t>okviru</w:t>
      </w:r>
      <w:proofErr w:type="spellEnd"/>
      <w:r w:rsidRPr="00AD2684">
        <w:rPr>
          <w:rFonts w:cs="Arial"/>
          <w:sz w:val="22"/>
          <w:szCs w:val="22"/>
          <w:lang w:val="it-IT"/>
        </w:rPr>
        <w:t xml:space="preserve"> </w:t>
      </w:r>
      <w:proofErr w:type="spellStart"/>
      <w:r w:rsidRPr="00AD2684">
        <w:rPr>
          <w:rFonts w:cs="Arial"/>
          <w:sz w:val="22"/>
          <w:szCs w:val="22"/>
          <w:lang w:val="it-IT"/>
        </w:rPr>
        <w:t>varnosti</w:t>
      </w:r>
      <w:proofErr w:type="spellEnd"/>
      <w:r w:rsidRPr="00AD2684">
        <w:rPr>
          <w:rFonts w:cs="Arial"/>
          <w:sz w:val="22"/>
          <w:szCs w:val="22"/>
          <w:lang w:val="it-IT"/>
        </w:rPr>
        <w:t xml:space="preserve"> in </w:t>
      </w:r>
      <w:proofErr w:type="spellStart"/>
      <w:r w:rsidRPr="00AD2684">
        <w:rPr>
          <w:rFonts w:cs="Arial"/>
          <w:sz w:val="22"/>
          <w:szCs w:val="22"/>
          <w:lang w:val="it-IT"/>
        </w:rPr>
        <w:t>zdravja</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w:t>
      </w:r>
      <w:proofErr w:type="spellStart"/>
      <w:r w:rsidRPr="00AD2684">
        <w:rPr>
          <w:rFonts w:cs="Arial"/>
          <w:sz w:val="22"/>
          <w:szCs w:val="22"/>
          <w:lang w:val="it-IT"/>
        </w:rPr>
        <w:t>izvajale</w:t>
      </w:r>
      <w:proofErr w:type="spellEnd"/>
      <w:r w:rsidRPr="00AD2684">
        <w:rPr>
          <w:rFonts w:cs="Arial"/>
          <w:sz w:val="22"/>
          <w:szCs w:val="22"/>
          <w:lang w:val="it-IT"/>
        </w:rPr>
        <w:t xml:space="preserve"> </w:t>
      </w:r>
      <w:proofErr w:type="spellStart"/>
      <w:r w:rsidRPr="00AD2684">
        <w:rPr>
          <w:rFonts w:cs="Arial"/>
          <w:sz w:val="22"/>
          <w:szCs w:val="22"/>
          <w:lang w:val="it-IT"/>
        </w:rPr>
        <w:t>aktivnosti</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promocije</w:t>
      </w:r>
      <w:proofErr w:type="spellEnd"/>
      <w:r w:rsidRPr="00AD2684">
        <w:rPr>
          <w:rFonts w:cs="Arial"/>
          <w:sz w:val="22"/>
          <w:szCs w:val="22"/>
          <w:lang w:val="it-IT"/>
        </w:rPr>
        <w:t xml:space="preserve"> </w:t>
      </w:r>
      <w:proofErr w:type="spellStart"/>
      <w:r w:rsidRPr="00AD2684">
        <w:rPr>
          <w:rFonts w:cs="Arial"/>
          <w:sz w:val="22"/>
          <w:szCs w:val="22"/>
          <w:lang w:val="it-IT"/>
        </w:rPr>
        <w:t>zdravja</w:t>
      </w:r>
      <w:proofErr w:type="spellEnd"/>
      <w:r w:rsidRPr="00AD2684">
        <w:rPr>
          <w:rFonts w:cs="Arial"/>
          <w:sz w:val="22"/>
          <w:szCs w:val="22"/>
          <w:lang w:val="it-IT"/>
        </w:rPr>
        <w:t xml:space="preserve">. </w:t>
      </w:r>
      <w:proofErr w:type="spellStart"/>
      <w:r w:rsidRPr="00AD2684">
        <w:rPr>
          <w:rFonts w:cs="Arial"/>
          <w:sz w:val="22"/>
          <w:szCs w:val="22"/>
          <w:lang w:val="it-IT"/>
        </w:rPr>
        <w:t>Ob</w:t>
      </w:r>
      <w:proofErr w:type="spellEnd"/>
      <w:r w:rsidRPr="00AD2684">
        <w:rPr>
          <w:rFonts w:cs="Arial"/>
          <w:sz w:val="22"/>
          <w:szCs w:val="22"/>
          <w:lang w:val="it-IT"/>
        </w:rPr>
        <w:t xml:space="preserve"> </w:t>
      </w:r>
      <w:proofErr w:type="spellStart"/>
      <w:r w:rsidRPr="00AD2684">
        <w:rPr>
          <w:rFonts w:cs="Arial"/>
          <w:sz w:val="22"/>
          <w:szCs w:val="22"/>
          <w:lang w:val="it-IT"/>
        </w:rPr>
        <w:t>rednem</w:t>
      </w:r>
      <w:proofErr w:type="spellEnd"/>
      <w:r w:rsidRPr="00AD2684">
        <w:rPr>
          <w:rFonts w:cs="Arial"/>
          <w:sz w:val="22"/>
          <w:szCs w:val="22"/>
          <w:lang w:val="it-IT"/>
        </w:rPr>
        <w:t xml:space="preserve"> </w:t>
      </w:r>
      <w:proofErr w:type="spellStart"/>
      <w:r w:rsidRPr="00AD2684">
        <w:rPr>
          <w:rFonts w:cs="Arial"/>
          <w:sz w:val="22"/>
          <w:szCs w:val="22"/>
          <w:lang w:val="it-IT"/>
        </w:rPr>
        <w:t>spremljanju</w:t>
      </w:r>
      <w:proofErr w:type="spellEnd"/>
      <w:r w:rsidRPr="00AD2684">
        <w:rPr>
          <w:rFonts w:cs="Arial"/>
          <w:sz w:val="22"/>
          <w:szCs w:val="22"/>
          <w:lang w:val="it-IT"/>
        </w:rPr>
        <w:t xml:space="preserve"> </w:t>
      </w:r>
      <w:proofErr w:type="spellStart"/>
      <w:r w:rsidRPr="00AD2684">
        <w:rPr>
          <w:rFonts w:cs="Arial"/>
          <w:sz w:val="22"/>
          <w:szCs w:val="22"/>
          <w:lang w:val="it-IT"/>
        </w:rPr>
        <w:t>realizacije</w:t>
      </w:r>
      <w:proofErr w:type="spellEnd"/>
      <w:r w:rsidRPr="00AD2684">
        <w:rPr>
          <w:rFonts w:cs="Arial"/>
          <w:sz w:val="22"/>
          <w:szCs w:val="22"/>
          <w:lang w:val="it-IT"/>
        </w:rPr>
        <w:t xml:space="preserve"> </w:t>
      </w:r>
      <w:proofErr w:type="spellStart"/>
      <w:r w:rsidRPr="00AD2684">
        <w:rPr>
          <w:rFonts w:cs="Arial"/>
          <w:sz w:val="22"/>
          <w:szCs w:val="22"/>
          <w:lang w:val="it-IT"/>
        </w:rPr>
        <w:t>svojih</w:t>
      </w:r>
      <w:proofErr w:type="spellEnd"/>
      <w:r w:rsidRPr="00AD2684">
        <w:rPr>
          <w:rFonts w:cs="Arial"/>
          <w:sz w:val="22"/>
          <w:szCs w:val="22"/>
          <w:lang w:val="it-IT"/>
        </w:rPr>
        <w:t xml:space="preserve"> </w:t>
      </w:r>
      <w:proofErr w:type="spellStart"/>
      <w:r w:rsidRPr="00AD2684">
        <w:rPr>
          <w:rFonts w:cs="Arial"/>
          <w:sz w:val="22"/>
          <w:szCs w:val="22"/>
          <w:lang w:val="it-IT"/>
        </w:rPr>
        <w:t>programov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področjih</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so </w:t>
      </w:r>
      <w:proofErr w:type="spellStart"/>
      <w:r w:rsidRPr="00AD2684">
        <w:rPr>
          <w:rFonts w:cs="Arial"/>
          <w:sz w:val="22"/>
          <w:szCs w:val="22"/>
          <w:lang w:val="it-IT"/>
        </w:rPr>
        <w:t>jih</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uspešno </w:t>
      </w:r>
      <w:proofErr w:type="spellStart"/>
      <w:r w:rsidRPr="00AD2684">
        <w:rPr>
          <w:rFonts w:cs="Arial"/>
          <w:sz w:val="22"/>
          <w:szCs w:val="22"/>
          <w:lang w:val="it-IT"/>
        </w:rPr>
        <w:t>realizirale</w:t>
      </w:r>
      <w:proofErr w:type="spellEnd"/>
      <w:r w:rsidRPr="00AD2684">
        <w:rPr>
          <w:rFonts w:cs="Arial"/>
          <w:sz w:val="22"/>
          <w:szCs w:val="22"/>
          <w:lang w:val="it-IT"/>
        </w:rPr>
        <w:t xml:space="preserve">.      </w:t>
      </w:r>
    </w:p>
    <w:p w:rsidR="00AE1847" w:rsidRPr="00AD2684" w:rsidRDefault="00AE1847" w:rsidP="00AE1847">
      <w:pPr>
        <w:rPr>
          <w:rFonts w:cs="Arial"/>
          <w:sz w:val="22"/>
          <w:szCs w:val="22"/>
          <w:lang w:val="it-IT"/>
        </w:rPr>
      </w:pPr>
    </w:p>
    <w:p w:rsidR="00AE1847" w:rsidRPr="00AD2684" w:rsidRDefault="00AE1847" w:rsidP="00AE1847">
      <w:pPr>
        <w:rPr>
          <w:rFonts w:cs="Arial"/>
          <w:b/>
          <w:sz w:val="22"/>
          <w:szCs w:val="22"/>
          <w:lang w:val="it-IT"/>
        </w:rPr>
      </w:pPr>
      <w:r w:rsidRPr="00AD2684">
        <w:rPr>
          <w:rFonts w:cs="Arial"/>
          <w:b/>
          <w:sz w:val="22"/>
          <w:szCs w:val="22"/>
          <w:lang w:val="it-IT"/>
        </w:rPr>
        <w:t xml:space="preserve">3.2. </w:t>
      </w:r>
      <w:proofErr w:type="spellStart"/>
      <w:r w:rsidRPr="00AD2684">
        <w:rPr>
          <w:rFonts w:cs="Arial"/>
          <w:b/>
          <w:sz w:val="22"/>
          <w:szCs w:val="22"/>
          <w:lang w:val="it-IT"/>
        </w:rPr>
        <w:t>Statistika</w:t>
      </w:r>
      <w:proofErr w:type="spellEnd"/>
      <w:r w:rsidRPr="00AD2684">
        <w:rPr>
          <w:rFonts w:cs="Arial"/>
          <w:b/>
          <w:sz w:val="22"/>
          <w:szCs w:val="22"/>
          <w:lang w:val="it-IT"/>
        </w:rPr>
        <w:t xml:space="preserve"> </w:t>
      </w:r>
      <w:proofErr w:type="spellStart"/>
      <w:r w:rsidRPr="00AD2684">
        <w:rPr>
          <w:rFonts w:cs="Arial"/>
          <w:b/>
          <w:sz w:val="22"/>
          <w:szCs w:val="22"/>
          <w:lang w:val="it-IT"/>
        </w:rPr>
        <w:t>upravnega</w:t>
      </w:r>
      <w:proofErr w:type="spellEnd"/>
      <w:r w:rsidRPr="00AD2684">
        <w:rPr>
          <w:rFonts w:cs="Arial"/>
          <w:b/>
          <w:sz w:val="22"/>
          <w:szCs w:val="22"/>
          <w:lang w:val="it-IT"/>
        </w:rPr>
        <w:t xml:space="preserve"> </w:t>
      </w:r>
      <w:proofErr w:type="spellStart"/>
      <w:r w:rsidRPr="00AD2684">
        <w:rPr>
          <w:rFonts w:cs="Arial"/>
          <w:b/>
          <w:sz w:val="22"/>
          <w:szCs w:val="22"/>
          <w:lang w:val="it-IT"/>
        </w:rPr>
        <w:t>postopka</w:t>
      </w:r>
      <w:proofErr w:type="spellEnd"/>
    </w:p>
    <w:p w:rsidR="00F96464" w:rsidRPr="00AD2684" w:rsidRDefault="00F96464" w:rsidP="00AE1847">
      <w:pPr>
        <w:rPr>
          <w:rFonts w:cs="Arial"/>
          <w:b/>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poročila</w:t>
      </w:r>
      <w:proofErr w:type="spellEnd"/>
      <w:r w:rsidRPr="00AD2684">
        <w:rPr>
          <w:rFonts w:cs="Arial"/>
          <w:sz w:val="22"/>
          <w:szCs w:val="22"/>
          <w:lang w:val="it-IT"/>
        </w:rPr>
        <w:t xml:space="preserve"> o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odločanju</w:t>
      </w:r>
      <w:proofErr w:type="spellEnd"/>
      <w:r w:rsidRPr="00AD2684">
        <w:rPr>
          <w:rFonts w:cs="Arial"/>
          <w:sz w:val="22"/>
          <w:szCs w:val="22"/>
          <w:lang w:val="it-IT"/>
        </w:rPr>
        <w:t xml:space="preserv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zadevah</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je </w:t>
      </w:r>
      <w:proofErr w:type="spellStart"/>
      <w:r w:rsidRPr="00AD2684">
        <w:rPr>
          <w:rFonts w:cs="Arial"/>
          <w:sz w:val="22"/>
          <w:szCs w:val="22"/>
          <w:lang w:val="it-IT"/>
        </w:rPr>
        <w:t>razvidno</w:t>
      </w:r>
      <w:proofErr w:type="spellEnd"/>
      <w:r w:rsidRPr="00AD2684">
        <w:rPr>
          <w:rFonts w:cs="Arial"/>
          <w:sz w:val="22"/>
          <w:szCs w:val="22"/>
          <w:lang w:val="it-IT"/>
        </w:rPr>
        <w:t xml:space="preserve">, da </w:t>
      </w:r>
      <w:proofErr w:type="gramStart"/>
      <w:r w:rsidRPr="00AD2684">
        <w:rPr>
          <w:rFonts w:cs="Arial"/>
          <w:sz w:val="22"/>
          <w:szCs w:val="22"/>
          <w:lang w:val="it-IT"/>
        </w:rPr>
        <w:t>se</w:t>
      </w:r>
      <w:proofErr w:type="gramEnd"/>
      <w:r w:rsidRPr="00AD2684">
        <w:rPr>
          <w:rFonts w:cs="Arial"/>
          <w:sz w:val="22"/>
          <w:szCs w:val="22"/>
          <w:lang w:val="it-IT"/>
        </w:rPr>
        <w:t xml:space="preserve"> je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dveletnem</w:t>
      </w:r>
      <w:proofErr w:type="spellEnd"/>
      <w:r w:rsidRPr="00AD2684">
        <w:rPr>
          <w:rFonts w:cs="Arial"/>
          <w:sz w:val="22"/>
          <w:szCs w:val="22"/>
          <w:lang w:val="it-IT"/>
        </w:rPr>
        <w:t xml:space="preserve"> </w:t>
      </w:r>
      <w:proofErr w:type="spellStart"/>
      <w:r w:rsidRPr="00AD2684">
        <w:rPr>
          <w:rFonts w:cs="Arial"/>
          <w:sz w:val="22"/>
          <w:szCs w:val="22"/>
          <w:lang w:val="it-IT"/>
        </w:rPr>
        <w:t>obdobju</w:t>
      </w:r>
      <w:proofErr w:type="spellEnd"/>
      <w:r w:rsidRPr="00AD2684">
        <w:rPr>
          <w:rFonts w:cs="Arial"/>
          <w:sz w:val="22"/>
          <w:szCs w:val="22"/>
          <w:lang w:val="it-IT"/>
        </w:rPr>
        <w:t xml:space="preserve"> </w:t>
      </w:r>
      <w:proofErr w:type="spellStart"/>
      <w:r w:rsidRPr="00AD2684">
        <w:rPr>
          <w:rFonts w:cs="Arial"/>
          <w:sz w:val="22"/>
          <w:szCs w:val="22"/>
          <w:lang w:val="it-IT"/>
        </w:rPr>
        <w:t>povečanja</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zmanjšalo</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919.494,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939.404.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se je </w:t>
      </w:r>
      <w:proofErr w:type="spellStart"/>
      <w:r w:rsidRPr="00AD2684">
        <w:rPr>
          <w:rFonts w:cs="Arial"/>
          <w:sz w:val="22"/>
          <w:szCs w:val="22"/>
          <w:lang w:val="it-IT"/>
        </w:rPr>
        <w:t>zmanjšalo</w:t>
      </w:r>
      <w:proofErr w:type="spellEnd"/>
      <w:r w:rsidRPr="00AD2684">
        <w:rPr>
          <w:rFonts w:cs="Arial"/>
          <w:sz w:val="22"/>
          <w:szCs w:val="22"/>
          <w:lang w:val="it-IT"/>
        </w:rPr>
        <w:t xml:space="preserve"> za 19.910 </w:t>
      </w:r>
      <w:proofErr w:type="spellStart"/>
      <w:r w:rsidRPr="00AD2684">
        <w:rPr>
          <w:rFonts w:cs="Arial"/>
          <w:sz w:val="22"/>
          <w:szCs w:val="22"/>
          <w:lang w:val="it-IT"/>
        </w:rPr>
        <w:t>oziroma</w:t>
      </w:r>
      <w:proofErr w:type="spellEnd"/>
      <w:r w:rsidRPr="00AD2684">
        <w:rPr>
          <w:rFonts w:cs="Arial"/>
          <w:sz w:val="22"/>
          <w:szCs w:val="22"/>
          <w:lang w:val="it-IT"/>
        </w:rPr>
        <w:t xml:space="preserve"> 2,12%.</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leta</w:t>
      </w:r>
      <w:proofErr w:type="spellEnd"/>
      <w:r w:rsidRPr="00AD2684">
        <w:rPr>
          <w:rFonts w:cs="Arial"/>
          <w:sz w:val="22"/>
          <w:szCs w:val="22"/>
          <w:lang w:val="it-IT"/>
        </w:rPr>
        <w:t xml:space="preserve"> 2017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leto</w:t>
      </w:r>
      <w:proofErr w:type="spellEnd"/>
      <w:r w:rsidRPr="00AD2684">
        <w:rPr>
          <w:rFonts w:cs="Arial"/>
          <w:sz w:val="22"/>
          <w:szCs w:val="22"/>
          <w:lang w:val="it-IT"/>
        </w:rPr>
        <w:t xml:space="preserve"> 2018 </w:t>
      </w:r>
      <w:proofErr w:type="spellStart"/>
      <w:r w:rsidRPr="00AD2684">
        <w:rPr>
          <w:rFonts w:cs="Arial"/>
          <w:sz w:val="22"/>
          <w:szCs w:val="22"/>
          <w:lang w:val="it-IT"/>
        </w:rPr>
        <w:t>prenesenih</w:t>
      </w:r>
      <w:proofErr w:type="spellEnd"/>
      <w:r w:rsidRPr="00AD2684">
        <w:rPr>
          <w:rFonts w:cs="Arial"/>
          <w:sz w:val="22"/>
          <w:szCs w:val="22"/>
          <w:lang w:val="it-IT"/>
        </w:rPr>
        <w:t xml:space="preserve"> 27.145 </w:t>
      </w:r>
      <w:proofErr w:type="spellStart"/>
      <w:r w:rsidRPr="00AD2684">
        <w:rPr>
          <w:rFonts w:cs="Arial"/>
          <w:sz w:val="22"/>
          <w:szCs w:val="22"/>
          <w:lang w:val="it-IT"/>
        </w:rPr>
        <w:t>nerešenih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to je 2.388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več</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ko</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prenesenih</w:t>
      </w:r>
      <w:proofErr w:type="spellEnd"/>
      <w:r w:rsidRPr="00AD2684">
        <w:rPr>
          <w:rFonts w:cs="Arial"/>
          <w:sz w:val="22"/>
          <w:szCs w:val="22"/>
          <w:lang w:val="it-IT"/>
        </w:rPr>
        <w:t xml:space="preserve"> 24.757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strukture</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izhaja</w:t>
      </w:r>
      <w:proofErr w:type="spellEnd"/>
      <w:r w:rsidRPr="00AD2684">
        <w:rPr>
          <w:rFonts w:cs="Arial"/>
          <w:sz w:val="22"/>
          <w:szCs w:val="22"/>
          <w:lang w:val="it-IT"/>
        </w:rPr>
        <w:t xml:space="preserve">, da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skrajšanih</w:t>
      </w:r>
      <w:proofErr w:type="spellEnd"/>
      <w:r w:rsidRPr="00AD2684">
        <w:rPr>
          <w:rFonts w:cs="Arial"/>
          <w:sz w:val="22"/>
          <w:szCs w:val="22"/>
          <w:lang w:val="it-IT"/>
        </w:rPr>
        <w:t xml:space="preserve"> </w:t>
      </w:r>
      <w:proofErr w:type="spellStart"/>
      <w:r w:rsidRPr="00AD2684">
        <w:rPr>
          <w:rFonts w:cs="Arial"/>
          <w:sz w:val="22"/>
          <w:szCs w:val="22"/>
          <w:lang w:val="it-IT"/>
        </w:rPr>
        <w:t>ugotovitvenih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641.744 </w:t>
      </w:r>
      <w:proofErr w:type="spellStart"/>
      <w:r w:rsidRPr="00AD2684">
        <w:rPr>
          <w:rFonts w:cs="Arial"/>
          <w:sz w:val="22"/>
          <w:szCs w:val="22"/>
          <w:lang w:val="it-IT"/>
        </w:rPr>
        <w:t>oziroma</w:t>
      </w:r>
      <w:proofErr w:type="spellEnd"/>
      <w:r w:rsidRPr="00AD2684">
        <w:rPr>
          <w:rFonts w:cs="Arial"/>
          <w:sz w:val="22"/>
          <w:szCs w:val="22"/>
          <w:lang w:val="it-IT"/>
        </w:rPr>
        <w:t xml:space="preserve"> 69,79%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669.348 </w:t>
      </w:r>
      <w:proofErr w:type="spellStart"/>
      <w:r w:rsidRPr="00AD2684">
        <w:rPr>
          <w:rFonts w:cs="Arial"/>
          <w:sz w:val="22"/>
          <w:szCs w:val="22"/>
          <w:lang w:val="it-IT"/>
        </w:rPr>
        <w:t>oziroma</w:t>
      </w:r>
      <w:proofErr w:type="spellEnd"/>
      <w:r w:rsidRPr="00AD2684">
        <w:rPr>
          <w:rFonts w:cs="Arial"/>
          <w:sz w:val="22"/>
          <w:szCs w:val="22"/>
          <w:lang w:val="it-IT"/>
        </w:rPr>
        <w:t xml:space="preserve"> 71,25%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Posebnih</w:t>
      </w:r>
      <w:proofErr w:type="spellEnd"/>
      <w:r w:rsidRPr="00AD2684">
        <w:rPr>
          <w:rFonts w:cs="Arial"/>
          <w:sz w:val="22"/>
          <w:szCs w:val="22"/>
          <w:lang w:val="it-IT"/>
        </w:rPr>
        <w:t xml:space="preserve"> </w:t>
      </w:r>
      <w:proofErr w:type="spellStart"/>
      <w:r w:rsidRPr="00AD2684">
        <w:rPr>
          <w:rFonts w:cs="Arial"/>
          <w:sz w:val="22"/>
          <w:szCs w:val="22"/>
          <w:lang w:val="it-IT"/>
        </w:rPr>
        <w:t>ugotovitvenih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je </w:t>
      </w:r>
      <w:proofErr w:type="spellStart"/>
      <w:r w:rsidRPr="00AD2684">
        <w:rPr>
          <w:rFonts w:cs="Arial"/>
          <w:sz w:val="22"/>
          <w:szCs w:val="22"/>
          <w:lang w:val="it-IT"/>
        </w:rPr>
        <w:t>bilo</w:t>
      </w:r>
      <w:proofErr w:type="spellEnd"/>
      <w:r w:rsidRPr="00AD2684">
        <w:rPr>
          <w:rFonts w:cs="Arial"/>
          <w:sz w:val="22"/>
          <w:szCs w:val="22"/>
          <w:lang w:val="it-IT"/>
        </w:rPr>
        <w:t xml:space="preserve"> 277.750 </w:t>
      </w:r>
      <w:proofErr w:type="spellStart"/>
      <w:r w:rsidRPr="00AD2684">
        <w:rPr>
          <w:rFonts w:cs="Arial"/>
          <w:sz w:val="22"/>
          <w:szCs w:val="22"/>
          <w:lang w:val="it-IT"/>
        </w:rPr>
        <w:t>oziroma</w:t>
      </w:r>
      <w:proofErr w:type="spellEnd"/>
      <w:r w:rsidRPr="00AD2684">
        <w:rPr>
          <w:rFonts w:cs="Arial"/>
          <w:sz w:val="22"/>
          <w:szCs w:val="22"/>
          <w:lang w:val="it-IT"/>
        </w:rPr>
        <w:t xml:space="preserve"> 30,21%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270.056 </w:t>
      </w:r>
      <w:proofErr w:type="spellStart"/>
      <w:r w:rsidRPr="00AD2684">
        <w:rPr>
          <w:rFonts w:cs="Arial"/>
          <w:sz w:val="22"/>
          <w:szCs w:val="22"/>
          <w:lang w:val="it-IT"/>
        </w:rPr>
        <w:t>oziroma</w:t>
      </w:r>
      <w:proofErr w:type="spellEnd"/>
      <w:r w:rsidRPr="00AD2684">
        <w:rPr>
          <w:rFonts w:cs="Arial"/>
          <w:sz w:val="22"/>
          <w:szCs w:val="22"/>
          <w:lang w:val="it-IT"/>
        </w:rPr>
        <w:t xml:space="preserve"> 28,75%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je </w:t>
      </w:r>
      <w:proofErr w:type="spellStart"/>
      <w:r w:rsidRPr="00AD2684">
        <w:rPr>
          <w:rFonts w:cs="Arial"/>
          <w:sz w:val="22"/>
          <w:szCs w:val="22"/>
          <w:lang w:val="it-IT"/>
        </w:rPr>
        <w:t>bilo</w:t>
      </w:r>
      <w:proofErr w:type="spellEnd"/>
      <w:r w:rsidRPr="00AD2684">
        <w:rPr>
          <w:rFonts w:cs="Arial"/>
          <w:sz w:val="22"/>
          <w:szCs w:val="22"/>
          <w:lang w:val="it-IT"/>
        </w:rPr>
        <w:t xml:space="preserve"> 883.428,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912.298. V </w:t>
      </w:r>
      <w:proofErr w:type="spellStart"/>
      <w:r w:rsidRPr="00AD2684">
        <w:rPr>
          <w:rFonts w:cs="Arial"/>
          <w:sz w:val="22"/>
          <w:szCs w:val="22"/>
          <w:lang w:val="it-IT"/>
        </w:rPr>
        <w:t>povprečju</w:t>
      </w:r>
      <w:proofErr w:type="spellEnd"/>
      <w:r w:rsidRPr="00AD2684">
        <w:rPr>
          <w:rFonts w:cs="Arial"/>
          <w:sz w:val="22"/>
          <w:szCs w:val="22"/>
          <w:lang w:val="it-IT"/>
        </w:rPr>
        <w:t xml:space="preserve"> je </w:t>
      </w:r>
      <w:proofErr w:type="spellStart"/>
      <w:r w:rsidRPr="00AD2684">
        <w:rPr>
          <w:rFonts w:cs="Arial"/>
          <w:sz w:val="22"/>
          <w:szCs w:val="22"/>
          <w:lang w:val="it-IT"/>
        </w:rPr>
        <w:t>vsaka</w:t>
      </w:r>
      <w:proofErr w:type="spellEnd"/>
      <w:r w:rsidRPr="00AD2684">
        <w:rPr>
          <w:rFonts w:cs="Arial"/>
          <w:sz w:val="22"/>
          <w:szCs w:val="22"/>
          <w:lang w:val="it-IT"/>
        </w:rPr>
        <w:t xml:space="preserve"> </w:t>
      </w:r>
      <w:proofErr w:type="spellStart"/>
      <w:r w:rsidRPr="00AD2684">
        <w:rPr>
          <w:rFonts w:cs="Arial"/>
          <w:sz w:val="22"/>
          <w:szCs w:val="22"/>
          <w:lang w:val="it-IT"/>
        </w:rPr>
        <w:t>upravna</w:t>
      </w:r>
      <w:proofErr w:type="spellEnd"/>
      <w:r w:rsidRPr="00AD2684">
        <w:rPr>
          <w:rFonts w:cs="Arial"/>
          <w:sz w:val="22"/>
          <w:szCs w:val="22"/>
          <w:lang w:val="it-IT"/>
        </w:rPr>
        <w:t xml:space="preserve"> </w:t>
      </w:r>
      <w:proofErr w:type="spellStart"/>
      <w:r w:rsidRPr="00AD2684">
        <w:rPr>
          <w:rFonts w:cs="Arial"/>
          <w:sz w:val="22"/>
          <w:szCs w:val="22"/>
          <w:lang w:val="it-IT"/>
        </w:rPr>
        <w:t>enota</w:t>
      </w:r>
      <w:proofErr w:type="spellEnd"/>
      <w:r w:rsidRPr="00AD2684">
        <w:rPr>
          <w:rFonts w:cs="Arial"/>
          <w:sz w:val="22"/>
          <w:szCs w:val="22"/>
          <w:lang w:val="it-IT"/>
        </w:rPr>
        <w:t xml:space="preserve"> </w:t>
      </w:r>
      <w:proofErr w:type="spellStart"/>
      <w:r w:rsidRPr="00AD2684">
        <w:rPr>
          <w:rFonts w:cs="Arial"/>
          <w:sz w:val="22"/>
          <w:szCs w:val="22"/>
          <w:lang w:val="it-IT"/>
        </w:rPr>
        <w:t>rešila</w:t>
      </w:r>
      <w:proofErr w:type="spellEnd"/>
      <w:r w:rsidRPr="00AD2684">
        <w:rPr>
          <w:rFonts w:cs="Arial"/>
          <w:sz w:val="22"/>
          <w:szCs w:val="22"/>
          <w:lang w:val="it-IT"/>
        </w:rPr>
        <w:t xml:space="preserve"> 15.231,5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je v </w:t>
      </w:r>
      <w:proofErr w:type="spellStart"/>
      <w:r w:rsidRPr="00AD2684">
        <w:rPr>
          <w:rFonts w:cs="Arial"/>
          <w:sz w:val="22"/>
          <w:szCs w:val="22"/>
          <w:lang w:val="it-IT"/>
        </w:rPr>
        <w:t>povprečju</w:t>
      </w:r>
      <w:proofErr w:type="spellEnd"/>
      <w:r w:rsidRPr="00AD2684">
        <w:rPr>
          <w:rFonts w:cs="Arial"/>
          <w:sz w:val="22"/>
          <w:szCs w:val="22"/>
          <w:lang w:val="it-IT"/>
        </w:rPr>
        <w:t xml:space="preserve"> </w:t>
      </w:r>
      <w:proofErr w:type="spellStart"/>
      <w:r w:rsidRPr="00AD2684">
        <w:rPr>
          <w:rFonts w:cs="Arial"/>
          <w:sz w:val="22"/>
          <w:szCs w:val="22"/>
          <w:lang w:val="it-IT"/>
        </w:rPr>
        <w:t>vsaka</w:t>
      </w:r>
      <w:proofErr w:type="spellEnd"/>
      <w:r w:rsidRPr="00AD2684">
        <w:rPr>
          <w:rFonts w:cs="Arial"/>
          <w:sz w:val="22"/>
          <w:szCs w:val="22"/>
          <w:lang w:val="it-IT"/>
        </w:rPr>
        <w:t xml:space="preserve"> </w:t>
      </w:r>
      <w:proofErr w:type="spellStart"/>
      <w:r w:rsidRPr="00AD2684">
        <w:rPr>
          <w:rFonts w:cs="Arial"/>
          <w:sz w:val="22"/>
          <w:szCs w:val="22"/>
          <w:lang w:val="it-IT"/>
        </w:rPr>
        <w:t>upravna</w:t>
      </w:r>
      <w:proofErr w:type="spellEnd"/>
      <w:r w:rsidRPr="00AD2684">
        <w:rPr>
          <w:rFonts w:cs="Arial"/>
          <w:sz w:val="22"/>
          <w:szCs w:val="22"/>
          <w:lang w:val="it-IT"/>
        </w:rPr>
        <w:t xml:space="preserve"> </w:t>
      </w:r>
      <w:proofErr w:type="spellStart"/>
      <w:r w:rsidRPr="00AD2684">
        <w:rPr>
          <w:rFonts w:cs="Arial"/>
          <w:sz w:val="22"/>
          <w:szCs w:val="22"/>
          <w:lang w:val="it-IT"/>
        </w:rPr>
        <w:t>enota</w:t>
      </w:r>
      <w:proofErr w:type="spellEnd"/>
      <w:r w:rsidRPr="00AD2684">
        <w:rPr>
          <w:rFonts w:cs="Arial"/>
          <w:sz w:val="22"/>
          <w:szCs w:val="22"/>
          <w:lang w:val="it-IT"/>
        </w:rPr>
        <w:t xml:space="preserve"> </w:t>
      </w:r>
      <w:proofErr w:type="spellStart"/>
      <w:r w:rsidRPr="00AD2684">
        <w:rPr>
          <w:rFonts w:cs="Arial"/>
          <w:sz w:val="22"/>
          <w:szCs w:val="22"/>
          <w:lang w:val="it-IT"/>
        </w:rPr>
        <w:t>rešila</w:t>
      </w:r>
      <w:proofErr w:type="spellEnd"/>
      <w:r w:rsidRPr="00AD2684">
        <w:rPr>
          <w:rFonts w:cs="Arial"/>
          <w:sz w:val="22"/>
          <w:szCs w:val="22"/>
          <w:lang w:val="it-IT"/>
        </w:rPr>
        <w:t xml:space="preserve"> 15.729,3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Default="00AE1847" w:rsidP="00AE1847">
      <w:pPr>
        <w:jc w:val="both"/>
        <w:rPr>
          <w:rFonts w:cs="Arial"/>
          <w:sz w:val="22"/>
          <w:szCs w:val="22"/>
          <w:lang w:val="it-IT"/>
        </w:rPr>
      </w:pP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strukture</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je </w:t>
      </w:r>
      <w:proofErr w:type="spellStart"/>
      <w:r w:rsidRPr="00AD2684">
        <w:rPr>
          <w:rFonts w:cs="Arial"/>
          <w:sz w:val="22"/>
          <w:szCs w:val="22"/>
          <w:lang w:val="it-IT"/>
        </w:rPr>
        <w:t>razvidno</w:t>
      </w:r>
      <w:proofErr w:type="spellEnd"/>
      <w:r w:rsidRPr="00AD2684">
        <w:rPr>
          <w:rFonts w:cs="Arial"/>
          <w:sz w:val="22"/>
          <w:szCs w:val="22"/>
          <w:lang w:val="it-IT"/>
        </w:rPr>
        <w:t xml:space="preserve">, da so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rešeni</w:t>
      </w:r>
      <w:proofErr w:type="spellEnd"/>
      <w:r w:rsidRPr="00AD2684">
        <w:rPr>
          <w:rFonts w:cs="Arial"/>
          <w:sz w:val="22"/>
          <w:szCs w:val="22"/>
          <w:lang w:val="it-IT"/>
        </w:rPr>
        <w:t xml:space="preserve"> </w:t>
      </w:r>
      <w:proofErr w:type="spellStart"/>
      <w:r w:rsidRPr="00AD2684">
        <w:rPr>
          <w:rFonts w:cs="Arial"/>
          <w:sz w:val="22"/>
          <w:szCs w:val="22"/>
          <w:lang w:val="it-IT"/>
        </w:rPr>
        <w:t>skrajšani</w:t>
      </w:r>
      <w:proofErr w:type="spellEnd"/>
      <w:r w:rsidRPr="00AD2684">
        <w:rPr>
          <w:rFonts w:cs="Arial"/>
          <w:sz w:val="22"/>
          <w:szCs w:val="22"/>
          <w:lang w:val="it-IT"/>
        </w:rPr>
        <w:t xml:space="preserve"> </w:t>
      </w:r>
      <w:proofErr w:type="spellStart"/>
      <w:r w:rsidRPr="00AD2684">
        <w:rPr>
          <w:rFonts w:cs="Arial"/>
          <w:sz w:val="22"/>
          <w:szCs w:val="22"/>
          <w:lang w:val="it-IT"/>
        </w:rPr>
        <w:t>ugotovitveni</w:t>
      </w:r>
      <w:proofErr w:type="spellEnd"/>
      <w:r w:rsidRPr="00AD2684">
        <w:rPr>
          <w:rFonts w:cs="Arial"/>
          <w:sz w:val="22"/>
          <w:szCs w:val="22"/>
          <w:lang w:val="it-IT"/>
        </w:rPr>
        <w:t xml:space="preserve"> </w:t>
      </w:r>
      <w:proofErr w:type="spellStart"/>
      <w:r w:rsidRPr="00AD2684">
        <w:rPr>
          <w:rFonts w:cs="Arial"/>
          <w:sz w:val="22"/>
          <w:szCs w:val="22"/>
          <w:lang w:val="it-IT"/>
        </w:rPr>
        <w:t>postopki</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zahtevo</w:t>
      </w:r>
      <w:proofErr w:type="spellEnd"/>
      <w:r w:rsidRPr="00AD2684">
        <w:rPr>
          <w:rFonts w:cs="Arial"/>
          <w:sz w:val="22"/>
          <w:szCs w:val="22"/>
          <w:lang w:val="it-IT"/>
        </w:rPr>
        <w:t xml:space="preserve"> </w:t>
      </w:r>
      <w:proofErr w:type="spellStart"/>
      <w:r w:rsidRPr="00AD2684">
        <w:rPr>
          <w:rFonts w:cs="Arial"/>
          <w:sz w:val="22"/>
          <w:szCs w:val="22"/>
          <w:lang w:val="it-IT"/>
        </w:rPr>
        <w:t>stranke</w:t>
      </w:r>
      <w:proofErr w:type="spellEnd"/>
      <w:r w:rsidRPr="00AD2684">
        <w:rPr>
          <w:rFonts w:cs="Arial"/>
          <w:sz w:val="22"/>
          <w:szCs w:val="22"/>
          <w:lang w:val="it-IT"/>
        </w:rPr>
        <w:t xml:space="preserve"> </w:t>
      </w:r>
      <w:proofErr w:type="spellStart"/>
      <w:r w:rsidRPr="00AD2684">
        <w:rPr>
          <w:rFonts w:cs="Arial"/>
          <w:sz w:val="22"/>
          <w:szCs w:val="22"/>
          <w:lang w:val="it-IT"/>
        </w:rPr>
        <w:t>predstavljali</w:t>
      </w:r>
      <w:proofErr w:type="spellEnd"/>
      <w:r w:rsidRPr="00AD2684">
        <w:rPr>
          <w:rFonts w:cs="Arial"/>
          <w:sz w:val="22"/>
          <w:szCs w:val="22"/>
          <w:lang w:val="it-IT"/>
        </w:rPr>
        <w:t xml:space="preserve"> 71,87%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so ti </w:t>
      </w:r>
      <w:proofErr w:type="spellStart"/>
      <w:r w:rsidRPr="00AD2684">
        <w:rPr>
          <w:rFonts w:cs="Arial"/>
          <w:sz w:val="22"/>
          <w:szCs w:val="22"/>
          <w:lang w:val="it-IT"/>
        </w:rPr>
        <w:t>postopki</w:t>
      </w:r>
      <w:proofErr w:type="spellEnd"/>
      <w:r w:rsidRPr="00AD2684">
        <w:rPr>
          <w:rFonts w:cs="Arial"/>
          <w:sz w:val="22"/>
          <w:szCs w:val="22"/>
          <w:lang w:val="it-IT"/>
        </w:rPr>
        <w:t xml:space="preserve"> </w:t>
      </w:r>
      <w:proofErr w:type="spellStart"/>
      <w:r w:rsidRPr="00AD2684">
        <w:rPr>
          <w:rFonts w:cs="Arial"/>
          <w:sz w:val="22"/>
          <w:szCs w:val="22"/>
          <w:lang w:val="it-IT"/>
        </w:rPr>
        <w:t>predstavljali</w:t>
      </w:r>
      <w:proofErr w:type="spellEnd"/>
      <w:r w:rsidRPr="00AD2684">
        <w:rPr>
          <w:rFonts w:cs="Arial"/>
          <w:sz w:val="22"/>
          <w:szCs w:val="22"/>
          <w:lang w:val="it-IT"/>
        </w:rPr>
        <w:t xml:space="preserve"> 72,65%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
    <w:p w:rsidR="00674935" w:rsidRPr="00AD2684" w:rsidRDefault="00674935"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Rešeni</w:t>
      </w:r>
      <w:proofErr w:type="spellEnd"/>
      <w:r w:rsidRPr="00AD2684">
        <w:rPr>
          <w:rFonts w:cs="Arial"/>
          <w:sz w:val="22"/>
          <w:szCs w:val="22"/>
          <w:lang w:val="it-IT"/>
        </w:rPr>
        <w:t xml:space="preserve"> </w:t>
      </w:r>
      <w:proofErr w:type="spellStart"/>
      <w:r w:rsidRPr="00AD2684">
        <w:rPr>
          <w:rFonts w:cs="Arial"/>
          <w:sz w:val="22"/>
          <w:szCs w:val="22"/>
          <w:lang w:val="it-IT"/>
        </w:rPr>
        <w:t>posebni</w:t>
      </w:r>
      <w:proofErr w:type="spellEnd"/>
      <w:r w:rsidRPr="00AD2684">
        <w:rPr>
          <w:rFonts w:cs="Arial"/>
          <w:sz w:val="22"/>
          <w:szCs w:val="22"/>
          <w:lang w:val="it-IT"/>
        </w:rPr>
        <w:t xml:space="preserve"> </w:t>
      </w:r>
      <w:proofErr w:type="spellStart"/>
      <w:r w:rsidRPr="00AD2684">
        <w:rPr>
          <w:rFonts w:cs="Arial"/>
          <w:sz w:val="22"/>
          <w:szCs w:val="22"/>
          <w:lang w:val="it-IT"/>
        </w:rPr>
        <w:t>ugotovitveni</w:t>
      </w:r>
      <w:proofErr w:type="spellEnd"/>
      <w:r w:rsidRPr="00AD2684">
        <w:rPr>
          <w:rFonts w:cs="Arial"/>
          <w:sz w:val="22"/>
          <w:szCs w:val="22"/>
          <w:lang w:val="it-IT"/>
        </w:rPr>
        <w:t xml:space="preserve"> </w:t>
      </w:r>
      <w:proofErr w:type="spellStart"/>
      <w:r w:rsidRPr="00AD2684">
        <w:rPr>
          <w:rFonts w:cs="Arial"/>
          <w:sz w:val="22"/>
          <w:szCs w:val="22"/>
          <w:lang w:val="it-IT"/>
        </w:rPr>
        <w:t>postopki</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zahtevo</w:t>
      </w:r>
      <w:proofErr w:type="spellEnd"/>
      <w:r w:rsidRPr="00AD2684">
        <w:rPr>
          <w:rFonts w:cs="Arial"/>
          <w:sz w:val="22"/>
          <w:szCs w:val="22"/>
          <w:lang w:val="it-IT"/>
        </w:rPr>
        <w:t xml:space="preserve"> </w:t>
      </w:r>
      <w:proofErr w:type="spellStart"/>
      <w:r w:rsidRPr="00AD2684">
        <w:rPr>
          <w:rFonts w:cs="Arial"/>
          <w:sz w:val="22"/>
          <w:szCs w:val="22"/>
          <w:lang w:val="it-IT"/>
        </w:rPr>
        <w:t>stranke</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so v </w:t>
      </w:r>
      <w:proofErr w:type="spellStart"/>
      <w:r w:rsidRPr="00AD2684">
        <w:rPr>
          <w:rFonts w:cs="Arial"/>
          <w:sz w:val="22"/>
          <w:szCs w:val="22"/>
          <w:lang w:val="it-IT"/>
        </w:rPr>
        <w:t>povprečju</w:t>
      </w:r>
      <w:proofErr w:type="spellEnd"/>
      <w:r w:rsidRPr="00AD2684">
        <w:rPr>
          <w:rFonts w:cs="Arial"/>
          <w:sz w:val="22"/>
          <w:szCs w:val="22"/>
          <w:lang w:val="it-IT"/>
        </w:rPr>
        <w:t xml:space="preserve"> </w:t>
      </w:r>
      <w:proofErr w:type="spellStart"/>
      <w:r w:rsidRPr="00AD2684">
        <w:rPr>
          <w:rFonts w:cs="Arial"/>
          <w:sz w:val="22"/>
          <w:szCs w:val="22"/>
          <w:lang w:val="it-IT"/>
        </w:rPr>
        <w:t>predstavljali</w:t>
      </w:r>
      <w:proofErr w:type="spellEnd"/>
      <w:r w:rsidRPr="00AD2684">
        <w:rPr>
          <w:rFonts w:cs="Arial"/>
          <w:sz w:val="22"/>
          <w:szCs w:val="22"/>
          <w:lang w:val="it-IT"/>
        </w:rPr>
        <w:t xml:space="preserve"> 24,21%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so ti </w:t>
      </w:r>
      <w:proofErr w:type="spellStart"/>
      <w:r w:rsidRPr="00AD2684">
        <w:rPr>
          <w:rFonts w:cs="Arial"/>
          <w:sz w:val="22"/>
          <w:szCs w:val="22"/>
          <w:lang w:val="it-IT"/>
        </w:rPr>
        <w:t>postopki</w:t>
      </w:r>
      <w:proofErr w:type="spellEnd"/>
      <w:r w:rsidRPr="00AD2684">
        <w:rPr>
          <w:rFonts w:cs="Arial"/>
          <w:sz w:val="22"/>
          <w:szCs w:val="22"/>
          <w:lang w:val="it-IT"/>
        </w:rPr>
        <w:t xml:space="preserve"> v </w:t>
      </w:r>
      <w:proofErr w:type="spellStart"/>
      <w:r w:rsidRPr="00AD2684">
        <w:rPr>
          <w:rFonts w:cs="Arial"/>
          <w:sz w:val="22"/>
          <w:szCs w:val="22"/>
          <w:lang w:val="it-IT"/>
        </w:rPr>
        <w:t>povprečju</w:t>
      </w:r>
      <w:proofErr w:type="spellEnd"/>
      <w:r w:rsidRPr="00AD2684">
        <w:rPr>
          <w:rFonts w:cs="Arial"/>
          <w:sz w:val="22"/>
          <w:szCs w:val="22"/>
          <w:lang w:val="it-IT"/>
        </w:rPr>
        <w:t xml:space="preserve"> </w:t>
      </w:r>
      <w:proofErr w:type="spellStart"/>
      <w:r w:rsidRPr="00AD2684">
        <w:rPr>
          <w:rFonts w:cs="Arial"/>
          <w:sz w:val="22"/>
          <w:szCs w:val="22"/>
          <w:lang w:val="it-IT"/>
        </w:rPr>
        <w:t>predstavljali</w:t>
      </w:r>
      <w:proofErr w:type="spellEnd"/>
      <w:r w:rsidRPr="00AD2684">
        <w:rPr>
          <w:rFonts w:cs="Arial"/>
          <w:sz w:val="22"/>
          <w:szCs w:val="22"/>
          <w:lang w:val="it-IT"/>
        </w:rPr>
        <w:t xml:space="preserve"> 21,52%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r w:rsidRPr="00AD2684">
        <w:rPr>
          <w:rFonts w:cs="Arial"/>
          <w:sz w:val="22"/>
          <w:szCs w:val="22"/>
          <w:lang w:val="it-IT"/>
        </w:rPr>
        <w:t xml:space="preserve">V </w:t>
      </w:r>
      <w:proofErr w:type="spellStart"/>
      <w:r w:rsidRPr="00AD2684">
        <w:rPr>
          <w:rFonts w:cs="Arial"/>
          <w:sz w:val="22"/>
          <w:szCs w:val="22"/>
          <w:lang w:val="it-IT"/>
        </w:rPr>
        <w:t>zakonitem</w:t>
      </w:r>
      <w:proofErr w:type="spellEnd"/>
      <w:r w:rsidRPr="00AD2684">
        <w:rPr>
          <w:rFonts w:cs="Arial"/>
          <w:sz w:val="22"/>
          <w:szCs w:val="22"/>
          <w:lang w:val="it-IT"/>
        </w:rPr>
        <w:t xml:space="preserve"> </w:t>
      </w:r>
      <w:proofErr w:type="spellStart"/>
      <w:r w:rsidRPr="00AD2684">
        <w:rPr>
          <w:rFonts w:cs="Arial"/>
          <w:sz w:val="22"/>
          <w:szCs w:val="22"/>
          <w:lang w:val="it-IT"/>
        </w:rPr>
        <w:t>roku</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880.370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99,65%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zakonitem</w:t>
      </w:r>
      <w:proofErr w:type="spellEnd"/>
      <w:r w:rsidRPr="00AD2684">
        <w:rPr>
          <w:rFonts w:cs="Arial"/>
          <w:sz w:val="22"/>
          <w:szCs w:val="22"/>
          <w:lang w:val="it-IT"/>
        </w:rPr>
        <w:t xml:space="preserve"> </w:t>
      </w:r>
      <w:proofErr w:type="spellStart"/>
      <w:r w:rsidRPr="00AD2684">
        <w:rPr>
          <w:rFonts w:cs="Arial"/>
          <w:sz w:val="22"/>
          <w:szCs w:val="22"/>
          <w:lang w:val="it-IT"/>
        </w:rPr>
        <w:t>roku</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909.508 </w:t>
      </w:r>
      <w:proofErr w:type="spellStart"/>
      <w:r w:rsidRPr="00AD2684">
        <w:rPr>
          <w:rFonts w:cs="Arial"/>
          <w:sz w:val="22"/>
          <w:szCs w:val="22"/>
          <w:lang w:val="it-IT"/>
        </w:rPr>
        <w:t>oziroma</w:t>
      </w:r>
      <w:proofErr w:type="spellEnd"/>
      <w:r w:rsidRPr="00AD2684">
        <w:rPr>
          <w:rFonts w:cs="Arial"/>
          <w:sz w:val="22"/>
          <w:szCs w:val="22"/>
          <w:lang w:val="it-IT"/>
        </w:rPr>
        <w:t xml:space="preserve"> 99,69%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r w:rsidRPr="00AD2684">
        <w:rPr>
          <w:rFonts w:cs="Arial"/>
          <w:sz w:val="22"/>
          <w:szCs w:val="22"/>
          <w:lang w:val="it-IT"/>
        </w:rPr>
        <w:t xml:space="preserve">Po </w:t>
      </w:r>
      <w:proofErr w:type="spellStart"/>
      <w:r w:rsidRPr="00AD2684">
        <w:rPr>
          <w:rFonts w:cs="Arial"/>
          <w:sz w:val="22"/>
          <w:szCs w:val="22"/>
          <w:lang w:val="it-IT"/>
        </w:rPr>
        <w:t>prekoračitvi</w:t>
      </w:r>
      <w:proofErr w:type="spellEnd"/>
      <w:r w:rsidRPr="00AD2684">
        <w:rPr>
          <w:rFonts w:cs="Arial"/>
          <w:sz w:val="22"/>
          <w:szCs w:val="22"/>
          <w:lang w:val="it-IT"/>
        </w:rPr>
        <w:t xml:space="preserve"> </w:t>
      </w:r>
      <w:proofErr w:type="spellStart"/>
      <w:r w:rsidRPr="00AD2684">
        <w:rPr>
          <w:rFonts w:cs="Arial"/>
          <w:sz w:val="22"/>
          <w:szCs w:val="22"/>
          <w:lang w:val="it-IT"/>
        </w:rPr>
        <w:t>zakonitega</w:t>
      </w:r>
      <w:proofErr w:type="spellEnd"/>
      <w:r w:rsidRPr="00AD2684">
        <w:rPr>
          <w:rFonts w:cs="Arial"/>
          <w:sz w:val="22"/>
          <w:szCs w:val="22"/>
          <w:lang w:val="it-IT"/>
        </w:rPr>
        <w:t xml:space="preserve"> </w:t>
      </w:r>
      <w:proofErr w:type="spellStart"/>
      <w:r w:rsidRPr="00AD2684">
        <w:rPr>
          <w:rFonts w:cs="Arial"/>
          <w:sz w:val="22"/>
          <w:szCs w:val="22"/>
          <w:lang w:val="it-IT"/>
        </w:rPr>
        <w:t>roka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 xml:space="preserve"> 3.058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v </w:t>
      </w:r>
      <w:proofErr w:type="spellStart"/>
      <w:r w:rsidRPr="00AD2684">
        <w:rPr>
          <w:rFonts w:cs="Arial"/>
          <w:sz w:val="22"/>
          <w:szCs w:val="22"/>
          <w:lang w:val="it-IT"/>
        </w:rPr>
        <w:t>povprečju</w:t>
      </w:r>
      <w:proofErr w:type="spellEnd"/>
      <w:r w:rsidRPr="00AD2684">
        <w:rPr>
          <w:rFonts w:cs="Arial"/>
          <w:sz w:val="22"/>
          <w:szCs w:val="22"/>
          <w:lang w:val="it-IT"/>
        </w:rPr>
        <w:t xml:space="preserve"> 0,35%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prekoračitvi</w:t>
      </w:r>
      <w:proofErr w:type="spellEnd"/>
      <w:r w:rsidRPr="00AD2684">
        <w:rPr>
          <w:rFonts w:cs="Arial"/>
          <w:sz w:val="22"/>
          <w:szCs w:val="22"/>
          <w:lang w:val="it-IT"/>
        </w:rPr>
        <w:t xml:space="preserve"> </w:t>
      </w:r>
      <w:proofErr w:type="spellStart"/>
      <w:r w:rsidRPr="00AD2684">
        <w:rPr>
          <w:rFonts w:cs="Arial"/>
          <w:sz w:val="22"/>
          <w:szCs w:val="22"/>
          <w:lang w:val="it-IT"/>
        </w:rPr>
        <w:t>zakonitega</w:t>
      </w:r>
      <w:proofErr w:type="spellEnd"/>
      <w:r w:rsidRPr="00AD2684">
        <w:rPr>
          <w:rFonts w:cs="Arial"/>
          <w:sz w:val="22"/>
          <w:szCs w:val="22"/>
          <w:lang w:val="it-IT"/>
        </w:rPr>
        <w:t xml:space="preserve"> </w:t>
      </w:r>
      <w:proofErr w:type="spellStart"/>
      <w:r w:rsidRPr="00AD2684">
        <w:rPr>
          <w:rFonts w:cs="Arial"/>
          <w:sz w:val="22"/>
          <w:szCs w:val="22"/>
          <w:lang w:val="it-IT"/>
        </w:rPr>
        <w:t>roka</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 xml:space="preserve"> 2.790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v </w:t>
      </w:r>
      <w:proofErr w:type="spellStart"/>
      <w:r w:rsidRPr="00AD2684">
        <w:rPr>
          <w:rFonts w:cs="Arial"/>
          <w:sz w:val="22"/>
          <w:szCs w:val="22"/>
          <w:lang w:val="it-IT"/>
        </w:rPr>
        <w:t>povprečju</w:t>
      </w:r>
      <w:proofErr w:type="spellEnd"/>
      <w:r w:rsidRPr="00AD2684">
        <w:rPr>
          <w:rFonts w:cs="Arial"/>
          <w:sz w:val="22"/>
          <w:szCs w:val="22"/>
          <w:lang w:val="it-IT"/>
        </w:rPr>
        <w:t xml:space="preserve"> 0,31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r w:rsidRPr="00AD2684">
        <w:rPr>
          <w:rFonts w:cs="Arial"/>
          <w:sz w:val="22"/>
          <w:szCs w:val="22"/>
          <w:lang w:val="it-IT"/>
        </w:rPr>
        <w:lastRenderedPageBreak/>
        <w:t xml:space="preserve">V </w:t>
      </w:r>
      <w:proofErr w:type="spellStart"/>
      <w:r w:rsidRPr="00AD2684">
        <w:rPr>
          <w:rFonts w:cs="Arial"/>
          <w:sz w:val="22"/>
          <w:szCs w:val="22"/>
          <w:lang w:val="it-IT"/>
        </w:rPr>
        <w:t>letu</w:t>
      </w:r>
      <w:proofErr w:type="spellEnd"/>
      <w:r w:rsidRPr="00AD2684">
        <w:rPr>
          <w:rFonts w:cs="Arial"/>
          <w:sz w:val="22"/>
          <w:szCs w:val="22"/>
          <w:lang w:val="it-IT"/>
        </w:rPr>
        <w:t xml:space="preserve"> 20</w:t>
      </w:r>
      <w:r w:rsidR="00F96464" w:rsidRPr="00AD2684">
        <w:rPr>
          <w:rFonts w:cs="Arial"/>
          <w:sz w:val="22"/>
          <w:szCs w:val="22"/>
          <w:lang w:val="it-IT"/>
        </w:rPr>
        <w:t>1</w:t>
      </w:r>
      <w:r w:rsidRPr="00AD2684">
        <w:rPr>
          <w:rFonts w:cs="Arial"/>
          <w:sz w:val="22"/>
          <w:szCs w:val="22"/>
          <w:lang w:val="it-IT"/>
        </w:rPr>
        <w:t xml:space="preserve">8 so </w:t>
      </w:r>
      <w:proofErr w:type="spellStart"/>
      <w:r w:rsidRPr="00AD2684">
        <w:rPr>
          <w:rFonts w:cs="Arial"/>
          <w:sz w:val="22"/>
          <w:szCs w:val="22"/>
          <w:lang w:val="it-IT"/>
        </w:rPr>
        <w:t>imele</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239 </w:t>
      </w:r>
      <w:proofErr w:type="spellStart"/>
      <w:r w:rsidRPr="00AD2684">
        <w:rPr>
          <w:rFonts w:cs="Arial"/>
          <w:sz w:val="22"/>
          <w:szCs w:val="22"/>
          <w:lang w:val="it-IT"/>
        </w:rPr>
        <w:t>zaostankov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v </w:t>
      </w:r>
      <w:proofErr w:type="spellStart"/>
      <w:r w:rsidRPr="00AD2684">
        <w:rPr>
          <w:rFonts w:cs="Arial"/>
          <w:sz w:val="22"/>
          <w:szCs w:val="22"/>
          <w:lang w:val="it-IT"/>
        </w:rPr>
        <w:t>povprečju</w:t>
      </w:r>
      <w:proofErr w:type="spellEnd"/>
      <w:r w:rsidRPr="00AD2684">
        <w:rPr>
          <w:rFonts w:cs="Arial"/>
          <w:sz w:val="22"/>
          <w:szCs w:val="22"/>
          <w:lang w:val="it-IT"/>
        </w:rPr>
        <w:t xml:space="preserve"> 4,1 </w:t>
      </w:r>
      <w:proofErr w:type="spellStart"/>
      <w:r w:rsidRPr="00AD2684">
        <w:rPr>
          <w:rFonts w:cs="Arial"/>
          <w:sz w:val="22"/>
          <w:szCs w:val="22"/>
          <w:lang w:val="it-IT"/>
        </w:rPr>
        <w:t>zaostanek</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to je 129 </w:t>
      </w:r>
      <w:proofErr w:type="spellStart"/>
      <w:r w:rsidRPr="00AD2684">
        <w:rPr>
          <w:rFonts w:cs="Arial"/>
          <w:sz w:val="22"/>
          <w:szCs w:val="22"/>
          <w:lang w:val="it-IT"/>
        </w:rPr>
        <w:t>več</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ko</w:t>
      </w:r>
      <w:proofErr w:type="spellEnd"/>
      <w:r w:rsidRPr="00AD2684">
        <w:rPr>
          <w:rFonts w:cs="Arial"/>
          <w:sz w:val="22"/>
          <w:szCs w:val="22"/>
          <w:lang w:val="it-IT"/>
        </w:rPr>
        <w:t xml:space="preserve"> so </w:t>
      </w:r>
      <w:proofErr w:type="spellStart"/>
      <w:r w:rsidRPr="00AD2684">
        <w:rPr>
          <w:rFonts w:cs="Arial"/>
          <w:sz w:val="22"/>
          <w:szCs w:val="22"/>
          <w:lang w:val="it-IT"/>
        </w:rPr>
        <w:t>imele</w:t>
      </w:r>
      <w:proofErr w:type="spellEnd"/>
      <w:r w:rsidRPr="00AD2684">
        <w:rPr>
          <w:rFonts w:cs="Arial"/>
          <w:sz w:val="22"/>
          <w:szCs w:val="22"/>
          <w:lang w:val="it-IT"/>
        </w:rPr>
        <w:t xml:space="preserve"> 110 </w:t>
      </w:r>
      <w:proofErr w:type="spellStart"/>
      <w:r w:rsidRPr="00AD2684">
        <w:rPr>
          <w:rFonts w:cs="Arial"/>
          <w:sz w:val="22"/>
          <w:szCs w:val="22"/>
          <w:lang w:val="it-IT"/>
        </w:rPr>
        <w:t>zaostankov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0,01%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
    <w:p w:rsidR="00F96464" w:rsidRPr="00AD2684" w:rsidRDefault="00F96464"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Skupaj</w:t>
      </w:r>
      <w:proofErr w:type="spellEnd"/>
      <w:r w:rsidRPr="00AD2684">
        <w:rPr>
          <w:rFonts w:cs="Arial"/>
          <w:sz w:val="22"/>
          <w:szCs w:val="22"/>
          <w:lang w:val="it-IT"/>
        </w:rPr>
        <w:t xml:space="preserve"> z </w:t>
      </w:r>
      <w:proofErr w:type="spellStart"/>
      <w:r w:rsidRPr="00AD2684">
        <w:rPr>
          <w:rFonts w:cs="Arial"/>
          <w:sz w:val="22"/>
          <w:szCs w:val="22"/>
          <w:lang w:val="it-IT"/>
        </w:rPr>
        <w:t>nerešenimi</w:t>
      </w:r>
      <w:proofErr w:type="spellEnd"/>
      <w:r w:rsidRPr="00AD2684">
        <w:rPr>
          <w:rFonts w:cs="Arial"/>
          <w:sz w:val="22"/>
          <w:szCs w:val="22"/>
          <w:lang w:val="it-IT"/>
        </w:rPr>
        <w:t xml:space="preserve"> ali </w:t>
      </w:r>
      <w:proofErr w:type="spellStart"/>
      <w:r w:rsidRPr="00AD2684">
        <w:rPr>
          <w:rFonts w:cs="Arial"/>
          <w:sz w:val="22"/>
          <w:szCs w:val="22"/>
          <w:lang w:val="it-IT"/>
        </w:rPr>
        <w:t>neodstopljenimi</w:t>
      </w:r>
      <w:proofErr w:type="spellEnd"/>
      <w:r w:rsidRPr="00AD2684">
        <w:rPr>
          <w:rFonts w:cs="Arial"/>
          <w:sz w:val="22"/>
          <w:szCs w:val="22"/>
          <w:lang w:val="it-IT"/>
        </w:rPr>
        <w:t xml:space="preserve"> </w:t>
      </w:r>
      <w:proofErr w:type="spellStart"/>
      <w:r w:rsidRPr="00AD2684">
        <w:rPr>
          <w:rFonts w:cs="Arial"/>
          <w:sz w:val="22"/>
          <w:szCs w:val="22"/>
          <w:lang w:val="it-IT"/>
        </w:rPr>
        <w:t>pritožbami</w:t>
      </w:r>
      <w:proofErr w:type="spellEnd"/>
      <w:r w:rsidRPr="00AD2684">
        <w:rPr>
          <w:rFonts w:cs="Arial"/>
          <w:sz w:val="22"/>
          <w:szCs w:val="22"/>
          <w:lang w:val="it-IT"/>
        </w:rPr>
        <w:t xml:space="preserve">, </w:t>
      </w:r>
      <w:proofErr w:type="spellStart"/>
      <w:r w:rsidRPr="00AD2684">
        <w:rPr>
          <w:rFonts w:cs="Arial"/>
          <w:sz w:val="22"/>
          <w:szCs w:val="22"/>
          <w:lang w:val="it-IT"/>
        </w:rPr>
        <w:t>prenesenimi</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preteklega</w:t>
      </w:r>
      <w:proofErr w:type="spellEnd"/>
      <w:r w:rsidRPr="00AD2684">
        <w:rPr>
          <w:rFonts w:cs="Arial"/>
          <w:sz w:val="22"/>
          <w:szCs w:val="22"/>
          <w:lang w:val="it-IT"/>
        </w:rPr>
        <w:t xml:space="preserve"> </w:t>
      </w:r>
      <w:proofErr w:type="spellStart"/>
      <w:r w:rsidRPr="00AD2684">
        <w:rPr>
          <w:rFonts w:cs="Arial"/>
          <w:sz w:val="22"/>
          <w:szCs w:val="22"/>
          <w:lang w:val="it-IT"/>
        </w:rPr>
        <w:t>poročevalnega</w:t>
      </w:r>
      <w:proofErr w:type="spellEnd"/>
      <w:r w:rsidRPr="00AD2684">
        <w:rPr>
          <w:rFonts w:cs="Arial"/>
          <w:sz w:val="22"/>
          <w:szCs w:val="22"/>
          <w:lang w:val="it-IT"/>
        </w:rPr>
        <w:t xml:space="preserve"> </w:t>
      </w:r>
      <w:proofErr w:type="spellStart"/>
      <w:r w:rsidRPr="00AD2684">
        <w:rPr>
          <w:rFonts w:cs="Arial"/>
          <w:sz w:val="22"/>
          <w:szCs w:val="22"/>
          <w:lang w:val="it-IT"/>
        </w:rPr>
        <w:t>obdobja</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146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144) in 1.088 </w:t>
      </w:r>
      <w:proofErr w:type="spellStart"/>
      <w:r w:rsidRPr="00AD2684">
        <w:rPr>
          <w:rFonts w:cs="Arial"/>
          <w:sz w:val="22"/>
          <w:szCs w:val="22"/>
          <w:lang w:val="it-IT"/>
        </w:rPr>
        <w:t>prejetimi</w:t>
      </w:r>
      <w:proofErr w:type="spellEnd"/>
      <w:r w:rsidRPr="00AD2684">
        <w:rPr>
          <w:rFonts w:cs="Arial"/>
          <w:sz w:val="22"/>
          <w:szCs w:val="22"/>
          <w:lang w:val="it-IT"/>
        </w:rPr>
        <w:t xml:space="preserve"> </w:t>
      </w:r>
      <w:proofErr w:type="spellStart"/>
      <w:r w:rsidRPr="00AD2684">
        <w:rPr>
          <w:rFonts w:cs="Arial"/>
          <w:sz w:val="22"/>
          <w:szCs w:val="22"/>
          <w:lang w:val="it-IT"/>
        </w:rPr>
        <w:t>pritožbami</w:t>
      </w:r>
      <w:proofErr w:type="spellEnd"/>
      <w:r w:rsidRPr="00AD2684">
        <w:rPr>
          <w:rFonts w:cs="Arial"/>
          <w:sz w:val="22"/>
          <w:szCs w:val="22"/>
          <w:lang w:val="it-IT"/>
        </w:rPr>
        <w:t xml:space="preserve"> v </w:t>
      </w:r>
      <w:proofErr w:type="spellStart"/>
      <w:r w:rsidRPr="00AD2684">
        <w:rPr>
          <w:rFonts w:cs="Arial"/>
          <w:sz w:val="22"/>
          <w:szCs w:val="22"/>
          <w:lang w:val="it-IT"/>
        </w:rPr>
        <w:t>poročevalnem</w:t>
      </w:r>
      <w:proofErr w:type="spellEnd"/>
      <w:r w:rsidRPr="00AD2684">
        <w:rPr>
          <w:rFonts w:cs="Arial"/>
          <w:sz w:val="22"/>
          <w:szCs w:val="22"/>
          <w:lang w:val="it-IT"/>
        </w:rPr>
        <w:t xml:space="preserve"> </w:t>
      </w:r>
      <w:proofErr w:type="spellStart"/>
      <w:r w:rsidRPr="00AD2684">
        <w:rPr>
          <w:rFonts w:cs="Arial"/>
          <w:sz w:val="22"/>
          <w:szCs w:val="22"/>
          <w:lang w:val="it-IT"/>
        </w:rPr>
        <w:t>obdobju</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1.121)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v </w:t>
      </w:r>
      <w:proofErr w:type="spellStart"/>
      <w:r w:rsidRPr="00AD2684">
        <w:rPr>
          <w:rFonts w:cs="Arial"/>
          <w:sz w:val="22"/>
          <w:szCs w:val="22"/>
          <w:lang w:val="it-IT"/>
        </w:rPr>
        <w:t>reševanju</w:t>
      </w:r>
      <w:proofErr w:type="spellEnd"/>
      <w:r w:rsidRPr="00AD2684">
        <w:rPr>
          <w:rFonts w:cs="Arial"/>
          <w:sz w:val="22"/>
          <w:szCs w:val="22"/>
          <w:lang w:val="it-IT"/>
        </w:rPr>
        <w:t xml:space="preserve"> 1.239 </w:t>
      </w:r>
      <w:proofErr w:type="spellStart"/>
      <w:r w:rsidRPr="00AD2684">
        <w:rPr>
          <w:rFonts w:cs="Arial"/>
          <w:sz w:val="22"/>
          <w:szCs w:val="22"/>
          <w:lang w:val="it-IT"/>
        </w:rPr>
        <w:t>pritožb</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1.265). Na </w:t>
      </w:r>
      <w:proofErr w:type="spellStart"/>
      <w:r w:rsidRPr="00AD2684">
        <w:rPr>
          <w:rFonts w:cs="Arial"/>
          <w:sz w:val="22"/>
          <w:szCs w:val="22"/>
          <w:lang w:val="it-IT"/>
        </w:rPr>
        <w:t>prvi</w:t>
      </w:r>
      <w:proofErr w:type="spellEnd"/>
      <w:r w:rsidRPr="00AD2684">
        <w:rPr>
          <w:rFonts w:cs="Arial"/>
          <w:sz w:val="22"/>
          <w:szCs w:val="22"/>
          <w:lang w:val="it-IT"/>
        </w:rPr>
        <w:t xml:space="preserve"> </w:t>
      </w:r>
      <w:proofErr w:type="spellStart"/>
      <w:r w:rsidRPr="00AD2684">
        <w:rPr>
          <w:rFonts w:cs="Arial"/>
          <w:sz w:val="22"/>
          <w:szCs w:val="22"/>
          <w:lang w:val="it-IT"/>
        </w:rPr>
        <w:t>stopnji</w:t>
      </w:r>
      <w:proofErr w:type="spellEnd"/>
      <w:r w:rsidRPr="00AD2684">
        <w:rPr>
          <w:rFonts w:cs="Arial"/>
          <w:sz w:val="22"/>
          <w:szCs w:val="22"/>
          <w:lang w:val="it-IT"/>
        </w:rPr>
        <w:t xml:space="preserve"> so bile v </w:t>
      </w:r>
      <w:proofErr w:type="spellStart"/>
      <w:r w:rsidRPr="00AD2684">
        <w:rPr>
          <w:rFonts w:cs="Arial"/>
          <w:sz w:val="22"/>
          <w:szCs w:val="22"/>
          <w:lang w:val="it-IT"/>
        </w:rPr>
        <w:t>poročevalnem</w:t>
      </w:r>
      <w:proofErr w:type="spellEnd"/>
      <w:r w:rsidRPr="00AD2684">
        <w:rPr>
          <w:rFonts w:cs="Arial"/>
          <w:sz w:val="22"/>
          <w:szCs w:val="22"/>
          <w:lang w:val="it-IT"/>
        </w:rPr>
        <w:t xml:space="preserve"> </w:t>
      </w:r>
      <w:proofErr w:type="spellStart"/>
      <w:r w:rsidRPr="00AD2684">
        <w:rPr>
          <w:rFonts w:cs="Arial"/>
          <w:sz w:val="22"/>
          <w:szCs w:val="22"/>
          <w:lang w:val="it-IT"/>
        </w:rPr>
        <w:t>obdobju</w:t>
      </w:r>
      <w:proofErr w:type="spellEnd"/>
      <w:r w:rsidRPr="00AD2684">
        <w:rPr>
          <w:rFonts w:cs="Arial"/>
          <w:sz w:val="22"/>
          <w:szCs w:val="22"/>
          <w:lang w:val="it-IT"/>
        </w:rPr>
        <w:t xml:space="preserve"> </w:t>
      </w:r>
      <w:proofErr w:type="spellStart"/>
      <w:r w:rsidRPr="00AD2684">
        <w:rPr>
          <w:rFonts w:cs="Arial"/>
          <w:sz w:val="22"/>
          <w:szCs w:val="22"/>
          <w:lang w:val="it-IT"/>
        </w:rPr>
        <w:t>rešene</w:t>
      </w:r>
      <w:proofErr w:type="spellEnd"/>
      <w:r w:rsidRPr="00AD2684">
        <w:rPr>
          <w:rFonts w:cs="Arial"/>
          <w:sz w:val="22"/>
          <w:szCs w:val="22"/>
          <w:lang w:val="it-IT"/>
        </w:rPr>
        <w:t xml:space="preserve"> 104 </w:t>
      </w:r>
      <w:proofErr w:type="spellStart"/>
      <w:r w:rsidRPr="00AD2684">
        <w:rPr>
          <w:rFonts w:cs="Arial"/>
          <w:sz w:val="22"/>
          <w:szCs w:val="22"/>
          <w:lang w:val="it-IT"/>
        </w:rPr>
        <w:t>pritožbe</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jih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140) </w:t>
      </w:r>
      <w:proofErr w:type="gramStart"/>
      <w:r w:rsidRPr="00AD2684">
        <w:rPr>
          <w:rFonts w:cs="Arial"/>
          <w:sz w:val="22"/>
          <w:szCs w:val="22"/>
          <w:lang w:val="it-IT"/>
        </w:rPr>
        <w:t>od</w:t>
      </w:r>
      <w:proofErr w:type="gramEnd"/>
      <w:r w:rsidRPr="00AD2684">
        <w:rPr>
          <w:rFonts w:cs="Arial"/>
          <w:sz w:val="22"/>
          <w:szCs w:val="22"/>
          <w:lang w:val="it-IT"/>
        </w:rPr>
        <w:t xml:space="preserve"> </w:t>
      </w:r>
      <w:proofErr w:type="spellStart"/>
      <w:r w:rsidRPr="00AD2684">
        <w:rPr>
          <w:rFonts w:cs="Arial"/>
          <w:sz w:val="22"/>
          <w:szCs w:val="22"/>
          <w:lang w:val="it-IT"/>
        </w:rPr>
        <w:t>katerih</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zavrženih</w:t>
      </w:r>
      <w:proofErr w:type="spellEnd"/>
      <w:r w:rsidRPr="00AD2684">
        <w:rPr>
          <w:rFonts w:cs="Arial"/>
          <w:sz w:val="22"/>
          <w:szCs w:val="22"/>
          <w:lang w:val="it-IT"/>
        </w:rPr>
        <w:t xml:space="preserve"> 61 </w:t>
      </w:r>
      <w:proofErr w:type="spellStart"/>
      <w:r w:rsidRPr="00AD2684">
        <w:rPr>
          <w:rFonts w:cs="Arial"/>
          <w:sz w:val="22"/>
          <w:szCs w:val="22"/>
          <w:lang w:val="it-IT"/>
        </w:rPr>
        <w:t>pritožb</w:t>
      </w:r>
      <w:proofErr w:type="spellEnd"/>
      <w:r w:rsidRPr="00AD2684">
        <w:rPr>
          <w:rFonts w:cs="Arial"/>
          <w:sz w:val="22"/>
          <w:szCs w:val="22"/>
          <w:lang w:val="it-IT"/>
        </w:rPr>
        <w:t xml:space="preserve">, 43 </w:t>
      </w:r>
      <w:proofErr w:type="spellStart"/>
      <w:r w:rsidRPr="00AD2684">
        <w:rPr>
          <w:rFonts w:cs="Arial"/>
          <w:sz w:val="22"/>
          <w:szCs w:val="22"/>
          <w:lang w:val="it-IT"/>
        </w:rPr>
        <w:t>odločb</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nadomeščenih</w:t>
      </w:r>
      <w:proofErr w:type="spellEnd"/>
      <w:r w:rsidRPr="00AD2684">
        <w:rPr>
          <w:rFonts w:cs="Arial"/>
          <w:sz w:val="22"/>
          <w:szCs w:val="22"/>
          <w:lang w:val="it-IT"/>
        </w:rPr>
        <w:t xml:space="preserve"> z novo </w:t>
      </w:r>
      <w:proofErr w:type="spellStart"/>
      <w:r w:rsidRPr="00AD2684">
        <w:rPr>
          <w:rFonts w:cs="Arial"/>
          <w:sz w:val="22"/>
          <w:szCs w:val="22"/>
          <w:lang w:val="it-IT"/>
        </w:rPr>
        <w:t>odločbo</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zavrženih</w:t>
      </w:r>
      <w:proofErr w:type="spellEnd"/>
      <w:r w:rsidRPr="00AD2684">
        <w:rPr>
          <w:rFonts w:cs="Arial"/>
          <w:sz w:val="22"/>
          <w:szCs w:val="22"/>
          <w:lang w:val="it-IT"/>
        </w:rPr>
        <w:t xml:space="preserve"> 76 </w:t>
      </w:r>
      <w:proofErr w:type="spellStart"/>
      <w:r w:rsidRPr="00AD2684">
        <w:rPr>
          <w:rFonts w:cs="Arial"/>
          <w:sz w:val="22"/>
          <w:szCs w:val="22"/>
          <w:lang w:val="it-IT"/>
        </w:rPr>
        <w:t>pritožb</w:t>
      </w:r>
      <w:proofErr w:type="spellEnd"/>
      <w:r w:rsidRPr="00AD2684">
        <w:rPr>
          <w:rFonts w:cs="Arial"/>
          <w:sz w:val="22"/>
          <w:szCs w:val="22"/>
          <w:lang w:val="it-IT"/>
        </w:rPr>
        <w:t xml:space="preserve">, 64 </w:t>
      </w:r>
      <w:proofErr w:type="spellStart"/>
      <w:r w:rsidRPr="00AD2684">
        <w:rPr>
          <w:rFonts w:cs="Arial"/>
          <w:sz w:val="22"/>
          <w:szCs w:val="22"/>
          <w:lang w:val="it-IT"/>
        </w:rPr>
        <w:t>odločb</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nadomeščenih</w:t>
      </w:r>
      <w:proofErr w:type="spellEnd"/>
      <w:r w:rsidRPr="00AD2684">
        <w:rPr>
          <w:rFonts w:cs="Arial"/>
          <w:sz w:val="22"/>
          <w:szCs w:val="22"/>
          <w:lang w:val="it-IT"/>
        </w:rPr>
        <w:t xml:space="preserve"> z novo </w:t>
      </w:r>
      <w:proofErr w:type="spellStart"/>
      <w:r w:rsidRPr="00AD2684">
        <w:rPr>
          <w:rFonts w:cs="Arial"/>
          <w:sz w:val="22"/>
          <w:szCs w:val="22"/>
          <w:lang w:val="it-IT"/>
        </w:rPr>
        <w:t>odločbo</w:t>
      </w:r>
      <w:proofErr w:type="spellEnd"/>
      <w:r w:rsidRPr="00AD2684">
        <w:rPr>
          <w:rFonts w:cs="Arial"/>
          <w:sz w:val="22"/>
          <w:szCs w:val="22"/>
          <w:lang w:val="it-IT"/>
        </w:rPr>
        <w:t xml:space="preserve">). </w:t>
      </w:r>
    </w:p>
    <w:p w:rsidR="008E2052" w:rsidRPr="00AD2684" w:rsidRDefault="008E2052" w:rsidP="00AE1847">
      <w:pPr>
        <w:jc w:val="both"/>
        <w:rPr>
          <w:rFonts w:cs="Arial"/>
          <w:sz w:val="22"/>
          <w:szCs w:val="22"/>
          <w:lang w:val="it-IT"/>
        </w:rPr>
      </w:pPr>
    </w:p>
    <w:p w:rsidR="00AE1847" w:rsidRPr="00AD2684" w:rsidRDefault="00AE1847" w:rsidP="00AE1847">
      <w:pPr>
        <w:rPr>
          <w:rFonts w:cs="Arial"/>
          <w:sz w:val="22"/>
          <w:szCs w:val="22"/>
          <w:lang w:val="it-IT"/>
        </w:rPr>
      </w:pPr>
      <w:proofErr w:type="spellStart"/>
      <w:r w:rsidRPr="00AD2684">
        <w:rPr>
          <w:rFonts w:cs="Arial"/>
          <w:sz w:val="22"/>
          <w:szCs w:val="22"/>
          <w:lang w:val="it-IT"/>
        </w:rPr>
        <w:t>Organu</w:t>
      </w:r>
      <w:proofErr w:type="spellEnd"/>
      <w:r w:rsidRPr="00AD2684">
        <w:rPr>
          <w:rFonts w:cs="Arial"/>
          <w:sz w:val="22"/>
          <w:szCs w:val="22"/>
          <w:lang w:val="it-IT"/>
        </w:rPr>
        <w:t xml:space="preserve"> </w:t>
      </w:r>
      <w:proofErr w:type="spellStart"/>
      <w:r w:rsidRPr="00AD2684">
        <w:rPr>
          <w:rFonts w:cs="Arial"/>
          <w:sz w:val="22"/>
          <w:szCs w:val="22"/>
          <w:lang w:val="it-IT"/>
        </w:rPr>
        <w:t>druge</w:t>
      </w:r>
      <w:proofErr w:type="spellEnd"/>
      <w:r w:rsidRPr="00AD2684">
        <w:rPr>
          <w:rFonts w:cs="Arial"/>
          <w:sz w:val="22"/>
          <w:szCs w:val="22"/>
          <w:lang w:val="it-IT"/>
        </w:rPr>
        <w:t xml:space="preserve"> </w:t>
      </w:r>
      <w:proofErr w:type="spellStart"/>
      <w:r w:rsidRPr="00AD2684">
        <w:rPr>
          <w:rFonts w:cs="Arial"/>
          <w:sz w:val="22"/>
          <w:szCs w:val="22"/>
          <w:lang w:val="it-IT"/>
        </w:rPr>
        <w:t>stopnje</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v </w:t>
      </w:r>
      <w:proofErr w:type="spellStart"/>
      <w:r w:rsidRPr="00AD2684">
        <w:rPr>
          <w:rFonts w:cs="Arial"/>
          <w:sz w:val="22"/>
          <w:szCs w:val="22"/>
          <w:lang w:val="it-IT"/>
        </w:rPr>
        <w:t>reševanje</w:t>
      </w:r>
      <w:proofErr w:type="spellEnd"/>
      <w:r w:rsidRPr="00AD2684">
        <w:rPr>
          <w:rFonts w:cs="Arial"/>
          <w:sz w:val="22"/>
          <w:szCs w:val="22"/>
          <w:lang w:val="it-IT"/>
        </w:rPr>
        <w:t xml:space="preserve"> </w:t>
      </w:r>
      <w:proofErr w:type="spellStart"/>
      <w:r w:rsidRPr="00AD2684">
        <w:rPr>
          <w:rFonts w:cs="Arial"/>
          <w:sz w:val="22"/>
          <w:szCs w:val="22"/>
          <w:lang w:val="it-IT"/>
        </w:rPr>
        <w:t>odstopljenih</w:t>
      </w:r>
      <w:proofErr w:type="spellEnd"/>
      <w:r w:rsidRPr="00AD2684">
        <w:rPr>
          <w:rFonts w:cs="Arial"/>
          <w:sz w:val="22"/>
          <w:szCs w:val="22"/>
          <w:lang w:val="it-IT"/>
        </w:rPr>
        <w:t xml:space="preserve"> 907 </w:t>
      </w:r>
      <w:proofErr w:type="spellStart"/>
      <w:r w:rsidRPr="00AD2684">
        <w:rPr>
          <w:rFonts w:cs="Arial"/>
          <w:sz w:val="22"/>
          <w:szCs w:val="22"/>
          <w:lang w:val="it-IT"/>
        </w:rPr>
        <w:t>pritožb</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organu</w:t>
      </w:r>
      <w:proofErr w:type="spellEnd"/>
      <w:r w:rsidRPr="00AD2684">
        <w:rPr>
          <w:rFonts w:cs="Arial"/>
          <w:sz w:val="22"/>
          <w:szCs w:val="22"/>
          <w:lang w:val="it-IT"/>
        </w:rPr>
        <w:t xml:space="preserve"> </w:t>
      </w:r>
      <w:proofErr w:type="spellStart"/>
      <w:r w:rsidRPr="00AD2684">
        <w:rPr>
          <w:rFonts w:cs="Arial"/>
          <w:sz w:val="22"/>
          <w:szCs w:val="22"/>
          <w:lang w:val="it-IT"/>
        </w:rPr>
        <w:t>druge</w:t>
      </w:r>
      <w:proofErr w:type="spellEnd"/>
      <w:r w:rsidRPr="00AD2684">
        <w:rPr>
          <w:rFonts w:cs="Arial"/>
          <w:sz w:val="22"/>
          <w:szCs w:val="22"/>
          <w:lang w:val="it-IT"/>
        </w:rPr>
        <w:t xml:space="preserve"> </w:t>
      </w:r>
      <w:proofErr w:type="spellStart"/>
      <w:r w:rsidRPr="00AD2684">
        <w:rPr>
          <w:rFonts w:cs="Arial"/>
          <w:sz w:val="22"/>
          <w:szCs w:val="22"/>
          <w:lang w:val="it-IT"/>
        </w:rPr>
        <w:t>stopnje</w:t>
      </w:r>
      <w:proofErr w:type="spellEnd"/>
      <w:r w:rsidRPr="00AD2684">
        <w:rPr>
          <w:rFonts w:cs="Arial"/>
          <w:sz w:val="22"/>
          <w:szCs w:val="22"/>
          <w:lang w:val="it-IT"/>
        </w:rPr>
        <w:t xml:space="preserve"> v </w:t>
      </w:r>
      <w:proofErr w:type="spellStart"/>
      <w:r w:rsidRPr="00AD2684">
        <w:rPr>
          <w:rFonts w:cs="Arial"/>
          <w:sz w:val="22"/>
          <w:szCs w:val="22"/>
          <w:lang w:val="it-IT"/>
        </w:rPr>
        <w:t>reševanje</w:t>
      </w:r>
      <w:proofErr w:type="spellEnd"/>
      <w:r w:rsidRPr="00AD2684">
        <w:rPr>
          <w:rFonts w:cs="Arial"/>
          <w:sz w:val="22"/>
          <w:szCs w:val="22"/>
          <w:lang w:val="it-IT"/>
        </w:rPr>
        <w:t xml:space="preserve"> </w:t>
      </w:r>
      <w:proofErr w:type="spellStart"/>
      <w:r w:rsidRPr="00AD2684">
        <w:rPr>
          <w:rFonts w:cs="Arial"/>
          <w:sz w:val="22"/>
          <w:szCs w:val="22"/>
          <w:lang w:val="it-IT"/>
        </w:rPr>
        <w:t>odstopljenih</w:t>
      </w:r>
      <w:proofErr w:type="spellEnd"/>
      <w:r w:rsidRPr="00AD2684">
        <w:rPr>
          <w:rFonts w:cs="Arial"/>
          <w:sz w:val="22"/>
          <w:szCs w:val="22"/>
          <w:lang w:val="it-IT"/>
        </w:rPr>
        <w:t xml:space="preserve"> 937 </w:t>
      </w:r>
      <w:proofErr w:type="spellStart"/>
      <w:r w:rsidRPr="00AD2684">
        <w:rPr>
          <w:rFonts w:cs="Arial"/>
          <w:sz w:val="22"/>
          <w:szCs w:val="22"/>
          <w:lang w:val="it-IT"/>
        </w:rPr>
        <w:t>pritožb</w:t>
      </w:r>
      <w:proofErr w:type="spellEnd"/>
      <w:r w:rsidRPr="00AD2684">
        <w:rPr>
          <w:rFonts w:cs="Arial"/>
          <w:sz w:val="22"/>
          <w:szCs w:val="22"/>
          <w:lang w:val="it-IT"/>
        </w:rPr>
        <w:t>.</w:t>
      </w:r>
    </w:p>
    <w:p w:rsidR="008E2052" w:rsidRPr="00AD2684" w:rsidRDefault="008E2052" w:rsidP="00AE1847">
      <w:pPr>
        <w:rPr>
          <w:rFonts w:cs="Arial"/>
          <w:sz w:val="22"/>
          <w:szCs w:val="22"/>
          <w:lang w:val="it-IT"/>
        </w:rPr>
      </w:pPr>
    </w:p>
    <w:p w:rsidR="008E2052" w:rsidRPr="00AD2684" w:rsidRDefault="00AE1847" w:rsidP="00AE1847">
      <w:pPr>
        <w:jc w:val="both"/>
        <w:rPr>
          <w:rFonts w:cs="Arial"/>
          <w:sz w:val="22"/>
          <w:szCs w:val="22"/>
          <w:lang w:val="it-IT"/>
        </w:rPr>
      </w:pPr>
      <w:r w:rsidRPr="00AD2684">
        <w:rPr>
          <w:rFonts w:cs="Arial"/>
          <w:sz w:val="22"/>
          <w:szCs w:val="22"/>
          <w:lang w:val="it-IT"/>
        </w:rPr>
        <w:t xml:space="preserve">Z </w:t>
      </w:r>
      <w:proofErr w:type="spellStart"/>
      <w:r w:rsidRPr="00AD2684">
        <w:rPr>
          <w:rFonts w:cs="Arial"/>
          <w:sz w:val="22"/>
          <w:szCs w:val="22"/>
          <w:lang w:val="it-IT"/>
        </w:rPr>
        <w:t>odločbo</w:t>
      </w:r>
      <w:proofErr w:type="spellEnd"/>
      <w:r w:rsidRPr="00AD2684">
        <w:rPr>
          <w:rFonts w:cs="Arial"/>
          <w:sz w:val="22"/>
          <w:szCs w:val="22"/>
          <w:lang w:val="it-IT"/>
        </w:rPr>
        <w:t xml:space="preserve"> organa </w:t>
      </w:r>
      <w:proofErr w:type="spellStart"/>
      <w:r w:rsidRPr="00AD2684">
        <w:rPr>
          <w:rFonts w:cs="Arial"/>
          <w:sz w:val="22"/>
          <w:szCs w:val="22"/>
          <w:lang w:val="it-IT"/>
        </w:rPr>
        <w:t>druge</w:t>
      </w:r>
      <w:proofErr w:type="spellEnd"/>
      <w:r w:rsidRPr="00AD2684">
        <w:rPr>
          <w:rFonts w:cs="Arial"/>
          <w:sz w:val="22"/>
          <w:szCs w:val="22"/>
          <w:lang w:val="it-IT"/>
        </w:rPr>
        <w:t xml:space="preserve"> </w:t>
      </w:r>
      <w:proofErr w:type="spellStart"/>
      <w:r w:rsidRPr="00AD2684">
        <w:rPr>
          <w:rFonts w:cs="Arial"/>
          <w:sz w:val="22"/>
          <w:szCs w:val="22"/>
          <w:lang w:val="it-IT"/>
        </w:rPr>
        <w:t>stopnje</w:t>
      </w:r>
      <w:proofErr w:type="spellEnd"/>
      <w:r w:rsidRPr="00AD2684">
        <w:rPr>
          <w:rFonts w:cs="Arial"/>
          <w:sz w:val="22"/>
          <w:szCs w:val="22"/>
          <w:lang w:val="it-IT"/>
        </w:rPr>
        <w:t xml:space="preserve"> in </w:t>
      </w:r>
      <w:proofErr w:type="spellStart"/>
      <w:r w:rsidRPr="00AD2684">
        <w:rPr>
          <w:rFonts w:cs="Arial"/>
          <w:sz w:val="22"/>
          <w:szCs w:val="22"/>
          <w:lang w:val="it-IT"/>
        </w:rPr>
        <w:t>upravnega</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w:t>
      </w:r>
      <w:proofErr w:type="spellStart"/>
      <w:r w:rsidRPr="00AD2684">
        <w:rPr>
          <w:rFonts w:cs="Arial"/>
          <w:sz w:val="22"/>
          <w:szCs w:val="22"/>
          <w:lang w:val="it-IT"/>
        </w:rPr>
        <w:t>ustavnega</w:t>
      </w:r>
      <w:proofErr w:type="spellEnd"/>
      <w:r w:rsidRPr="00AD2684">
        <w:rPr>
          <w:rFonts w:cs="Arial"/>
          <w:sz w:val="22"/>
          <w:szCs w:val="22"/>
          <w:lang w:val="it-IT"/>
        </w:rPr>
        <w:t xml:space="preserve"> </w:t>
      </w:r>
      <w:proofErr w:type="spellStart"/>
      <w:r w:rsidRPr="00AD2684">
        <w:rPr>
          <w:rFonts w:cs="Arial"/>
          <w:sz w:val="22"/>
          <w:szCs w:val="22"/>
          <w:lang w:val="it-IT"/>
        </w:rPr>
        <w:t>sodišča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poročevalnem</w:t>
      </w:r>
      <w:proofErr w:type="spellEnd"/>
      <w:r w:rsidRPr="00AD2684">
        <w:rPr>
          <w:rFonts w:cs="Arial"/>
          <w:sz w:val="22"/>
          <w:szCs w:val="22"/>
          <w:lang w:val="it-IT"/>
        </w:rPr>
        <w:t xml:space="preserve"> </w:t>
      </w:r>
      <w:proofErr w:type="spellStart"/>
      <w:r w:rsidRPr="00AD2684">
        <w:rPr>
          <w:rFonts w:cs="Arial"/>
          <w:sz w:val="22"/>
          <w:szCs w:val="22"/>
          <w:lang w:val="it-IT"/>
        </w:rPr>
        <w:t>obdobju</w:t>
      </w:r>
      <w:proofErr w:type="spellEnd"/>
      <w:r w:rsidRPr="00AD2684">
        <w:rPr>
          <w:rFonts w:cs="Arial"/>
          <w:sz w:val="22"/>
          <w:szCs w:val="22"/>
          <w:lang w:val="it-IT"/>
        </w:rPr>
        <w:t xml:space="preserve"> v </w:t>
      </w:r>
      <w:proofErr w:type="spellStart"/>
      <w:r w:rsidRPr="00AD2684">
        <w:rPr>
          <w:rFonts w:cs="Arial"/>
          <w:sz w:val="22"/>
          <w:szCs w:val="22"/>
          <w:lang w:val="it-IT"/>
        </w:rPr>
        <w:t>ponovni</w:t>
      </w:r>
      <w:proofErr w:type="spellEnd"/>
      <w:r w:rsidRPr="00AD2684">
        <w:rPr>
          <w:rFonts w:cs="Arial"/>
          <w:sz w:val="22"/>
          <w:szCs w:val="22"/>
          <w:lang w:val="it-IT"/>
        </w:rPr>
        <w:t xml:space="preserve"> </w:t>
      </w:r>
      <w:proofErr w:type="spellStart"/>
      <w:r w:rsidRPr="00AD2684">
        <w:rPr>
          <w:rFonts w:cs="Arial"/>
          <w:sz w:val="22"/>
          <w:szCs w:val="22"/>
          <w:lang w:val="it-IT"/>
        </w:rPr>
        <w:t>postopek</w:t>
      </w:r>
      <w:proofErr w:type="spellEnd"/>
      <w:r w:rsidRPr="00AD2684">
        <w:rPr>
          <w:rFonts w:cs="Arial"/>
          <w:sz w:val="22"/>
          <w:szCs w:val="22"/>
          <w:lang w:val="it-IT"/>
        </w:rPr>
        <w:t xml:space="preserve"> </w:t>
      </w:r>
      <w:proofErr w:type="spellStart"/>
      <w:r w:rsidRPr="00AD2684">
        <w:rPr>
          <w:rFonts w:cs="Arial"/>
          <w:sz w:val="22"/>
          <w:szCs w:val="22"/>
          <w:lang w:val="it-IT"/>
        </w:rPr>
        <w:t>vrnjenih</w:t>
      </w:r>
      <w:proofErr w:type="spellEnd"/>
      <w:r w:rsidRPr="00AD2684">
        <w:rPr>
          <w:rFonts w:cs="Arial"/>
          <w:sz w:val="22"/>
          <w:szCs w:val="22"/>
          <w:lang w:val="it-IT"/>
        </w:rPr>
        <w:t xml:space="preserve"> 214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enako</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
    <w:p w:rsidR="00AE1847" w:rsidRPr="00AD2684" w:rsidRDefault="00AE1847" w:rsidP="00AE1847">
      <w:pPr>
        <w:jc w:val="both"/>
        <w:rPr>
          <w:rFonts w:cs="Arial"/>
          <w:sz w:val="22"/>
          <w:szCs w:val="22"/>
          <w:lang w:val="it-IT"/>
        </w:rPr>
      </w:pPr>
      <w:r w:rsidRPr="00AD2684">
        <w:rPr>
          <w:rFonts w:cs="Arial"/>
          <w:sz w:val="22"/>
          <w:szCs w:val="22"/>
          <w:lang w:val="it-IT"/>
        </w:rPr>
        <w:t xml:space="preserve">   </w:t>
      </w: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nerešenih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koncu</w:t>
      </w:r>
      <w:proofErr w:type="spellEnd"/>
      <w:r w:rsidRPr="00AD2684">
        <w:rPr>
          <w:rFonts w:cs="Arial"/>
          <w:sz w:val="22"/>
          <w:szCs w:val="22"/>
          <w:lang w:val="it-IT"/>
        </w:rPr>
        <w:t xml:space="preserve"> </w:t>
      </w:r>
      <w:proofErr w:type="spellStart"/>
      <w:r w:rsidRPr="00AD2684">
        <w:rPr>
          <w:rFonts w:cs="Arial"/>
          <w:sz w:val="22"/>
          <w:szCs w:val="22"/>
          <w:lang w:val="it-IT"/>
        </w:rPr>
        <w:t>poročevalnega</w:t>
      </w:r>
      <w:proofErr w:type="spellEnd"/>
      <w:r w:rsidRPr="00AD2684">
        <w:rPr>
          <w:rFonts w:cs="Arial"/>
          <w:sz w:val="22"/>
          <w:szCs w:val="22"/>
          <w:lang w:val="it-IT"/>
        </w:rPr>
        <w:t xml:space="preserve"> </w:t>
      </w:r>
      <w:proofErr w:type="spellStart"/>
      <w:r w:rsidRPr="00AD2684">
        <w:rPr>
          <w:rFonts w:cs="Arial"/>
          <w:sz w:val="22"/>
          <w:szCs w:val="22"/>
          <w:lang w:val="it-IT"/>
        </w:rPr>
        <w:t>obdobja</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36.066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koncu</w:t>
      </w:r>
      <w:proofErr w:type="spellEnd"/>
      <w:r w:rsidRPr="00AD2684">
        <w:rPr>
          <w:rFonts w:cs="Arial"/>
          <w:sz w:val="22"/>
          <w:szCs w:val="22"/>
          <w:lang w:val="it-IT"/>
        </w:rPr>
        <w:t xml:space="preserve"> </w:t>
      </w:r>
      <w:proofErr w:type="spellStart"/>
      <w:r w:rsidRPr="00AD2684">
        <w:rPr>
          <w:rFonts w:cs="Arial"/>
          <w:sz w:val="22"/>
          <w:szCs w:val="22"/>
          <w:lang w:val="it-IT"/>
        </w:rPr>
        <w:t>poročevalnega</w:t>
      </w:r>
      <w:proofErr w:type="spellEnd"/>
      <w:r w:rsidRPr="00AD2684">
        <w:rPr>
          <w:rFonts w:cs="Arial"/>
          <w:sz w:val="22"/>
          <w:szCs w:val="22"/>
          <w:lang w:val="it-IT"/>
        </w:rPr>
        <w:t xml:space="preserve"> </w:t>
      </w:r>
      <w:proofErr w:type="spellStart"/>
      <w:r w:rsidRPr="00AD2684">
        <w:rPr>
          <w:rFonts w:cs="Arial"/>
          <w:sz w:val="22"/>
          <w:szCs w:val="22"/>
          <w:lang w:val="it-IT"/>
        </w:rPr>
        <w:t>obdobja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nerešenih</w:t>
      </w:r>
      <w:proofErr w:type="spellEnd"/>
      <w:r w:rsidRPr="00AD2684">
        <w:rPr>
          <w:rFonts w:cs="Arial"/>
          <w:sz w:val="22"/>
          <w:szCs w:val="22"/>
          <w:lang w:val="it-IT"/>
        </w:rPr>
        <w:t xml:space="preserve"> 27.106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
    <w:p w:rsidR="008E179F" w:rsidRDefault="008E179F" w:rsidP="00AE1847">
      <w:pPr>
        <w:rPr>
          <w:rFonts w:cs="Arial"/>
          <w:i/>
          <w:sz w:val="22"/>
          <w:szCs w:val="22"/>
          <w:u w:val="single"/>
          <w:lang w:val="it-IT"/>
        </w:rPr>
      </w:pPr>
    </w:p>
    <w:p w:rsidR="00AE1847" w:rsidRPr="00595400" w:rsidRDefault="00AE1847" w:rsidP="00AE1847">
      <w:pPr>
        <w:rPr>
          <w:rFonts w:cs="Arial"/>
          <w:i/>
          <w:sz w:val="22"/>
          <w:szCs w:val="22"/>
          <w:lang w:val="it-IT"/>
        </w:rPr>
      </w:pPr>
      <w:r w:rsidRPr="00595400">
        <w:rPr>
          <w:rFonts w:cs="Arial"/>
          <w:i/>
          <w:sz w:val="22"/>
          <w:szCs w:val="22"/>
          <w:lang w:val="it-IT"/>
        </w:rPr>
        <w:t xml:space="preserve">3.2.1. </w:t>
      </w:r>
      <w:proofErr w:type="spellStart"/>
      <w:r w:rsidRPr="00595400">
        <w:rPr>
          <w:rFonts w:cs="Arial"/>
          <w:i/>
          <w:sz w:val="22"/>
          <w:szCs w:val="22"/>
          <w:lang w:val="it-IT"/>
        </w:rPr>
        <w:t>Primerjalni</w:t>
      </w:r>
      <w:proofErr w:type="spellEnd"/>
      <w:r w:rsidRPr="00595400">
        <w:rPr>
          <w:rFonts w:cs="Arial"/>
          <w:i/>
          <w:sz w:val="22"/>
          <w:szCs w:val="22"/>
          <w:lang w:val="it-IT"/>
        </w:rPr>
        <w:t xml:space="preserve"> </w:t>
      </w:r>
      <w:proofErr w:type="spellStart"/>
      <w:r w:rsidRPr="00595400">
        <w:rPr>
          <w:rFonts w:cs="Arial"/>
          <w:i/>
          <w:sz w:val="22"/>
          <w:szCs w:val="22"/>
          <w:lang w:val="it-IT"/>
        </w:rPr>
        <w:t>podatki</w:t>
      </w:r>
      <w:proofErr w:type="spellEnd"/>
      <w:r w:rsidRPr="00595400">
        <w:rPr>
          <w:rFonts w:cs="Arial"/>
          <w:i/>
          <w:sz w:val="22"/>
          <w:szCs w:val="22"/>
          <w:lang w:val="it-IT"/>
        </w:rPr>
        <w:t xml:space="preserve"> </w:t>
      </w:r>
      <w:proofErr w:type="spellStart"/>
      <w:r w:rsidRPr="00595400">
        <w:rPr>
          <w:rFonts w:cs="Arial"/>
          <w:i/>
          <w:sz w:val="22"/>
          <w:szCs w:val="22"/>
          <w:lang w:val="it-IT"/>
        </w:rPr>
        <w:t>upravnih</w:t>
      </w:r>
      <w:proofErr w:type="spellEnd"/>
      <w:r w:rsidRPr="00595400">
        <w:rPr>
          <w:rFonts w:cs="Arial"/>
          <w:i/>
          <w:sz w:val="22"/>
          <w:szCs w:val="22"/>
          <w:lang w:val="it-IT"/>
        </w:rPr>
        <w:t xml:space="preserve"> </w:t>
      </w:r>
      <w:proofErr w:type="spellStart"/>
      <w:r w:rsidRPr="00595400">
        <w:rPr>
          <w:rFonts w:cs="Arial"/>
          <w:i/>
          <w:sz w:val="22"/>
          <w:szCs w:val="22"/>
          <w:lang w:val="it-IT"/>
        </w:rPr>
        <w:t>zadev</w:t>
      </w:r>
      <w:proofErr w:type="spellEnd"/>
      <w:r w:rsidRPr="00595400">
        <w:rPr>
          <w:rFonts w:cs="Arial"/>
          <w:i/>
          <w:sz w:val="22"/>
          <w:szCs w:val="22"/>
          <w:lang w:val="it-IT"/>
        </w:rPr>
        <w:t xml:space="preserve"> </w:t>
      </w:r>
      <w:proofErr w:type="spellStart"/>
      <w:r w:rsidRPr="00595400">
        <w:rPr>
          <w:rFonts w:cs="Arial"/>
          <w:i/>
          <w:sz w:val="22"/>
          <w:szCs w:val="22"/>
          <w:lang w:val="it-IT"/>
        </w:rPr>
        <w:t>po</w:t>
      </w:r>
      <w:proofErr w:type="spellEnd"/>
      <w:r w:rsidRPr="00595400">
        <w:rPr>
          <w:rFonts w:cs="Arial"/>
          <w:i/>
          <w:sz w:val="22"/>
          <w:szCs w:val="22"/>
          <w:lang w:val="it-IT"/>
        </w:rPr>
        <w:t xml:space="preserve"> </w:t>
      </w:r>
      <w:proofErr w:type="spellStart"/>
      <w:r w:rsidRPr="00595400">
        <w:rPr>
          <w:rFonts w:cs="Arial"/>
          <w:i/>
          <w:sz w:val="22"/>
          <w:szCs w:val="22"/>
          <w:lang w:val="it-IT"/>
        </w:rPr>
        <w:t>področjih</w:t>
      </w:r>
      <w:proofErr w:type="spellEnd"/>
      <w:r w:rsidRPr="00595400">
        <w:rPr>
          <w:rFonts w:cs="Arial"/>
          <w:i/>
          <w:sz w:val="22"/>
          <w:szCs w:val="22"/>
          <w:lang w:val="it-IT"/>
        </w:rPr>
        <w:t xml:space="preserve"> </w:t>
      </w:r>
      <w:proofErr w:type="spellStart"/>
      <w:r w:rsidRPr="00595400">
        <w:rPr>
          <w:rFonts w:cs="Arial"/>
          <w:i/>
          <w:sz w:val="22"/>
          <w:szCs w:val="22"/>
          <w:lang w:val="it-IT"/>
        </w:rPr>
        <w:t>dela</w:t>
      </w:r>
      <w:proofErr w:type="spellEnd"/>
    </w:p>
    <w:p w:rsidR="008E2052" w:rsidRPr="00AD2684" w:rsidRDefault="008E2052" w:rsidP="00AE1847">
      <w:pPr>
        <w:rPr>
          <w:rFonts w:cs="Arial"/>
          <w:i/>
          <w:sz w:val="22"/>
          <w:szCs w:val="22"/>
          <w:u w:val="single"/>
          <w:lang w:val="it-IT"/>
        </w:rPr>
      </w:pPr>
    </w:p>
    <w:p w:rsidR="00AE1847" w:rsidRDefault="00AE1847" w:rsidP="00AE1847">
      <w:pPr>
        <w:jc w:val="both"/>
        <w:rPr>
          <w:rFonts w:cs="Arial"/>
          <w:sz w:val="22"/>
          <w:szCs w:val="22"/>
          <w:lang w:val="it-IT"/>
        </w:rPr>
      </w:pPr>
      <w:proofErr w:type="spellStart"/>
      <w:r w:rsidRPr="00AD2684">
        <w:rPr>
          <w:rFonts w:cs="Arial"/>
          <w:sz w:val="22"/>
          <w:szCs w:val="22"/>
          <w:lang w:val="it-IT"/>
        </w:rPr>
        <w:t>Statistika</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je </w:t>
      </w:r>
      <w:proofErr w:type="spellStart"/>
      <w:r w:rsidRPr="00AD2684">
        <w:rPr>
          <w:rFonts w:cs="Arial"/>
          <w:sz w:val="22"/>
          <w:szCs w:val="22"/>
          <w:lang w:val="it-IT"/>
        </w:rPr>
        <w:t>bila</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izvedena</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veljavni</w:t>
      </w:r>
      <w:proofErr w:type="spellEnd"/>
      <w:r w:rsidRPr="00AD2684">
        <w:rPr>
          <w:rFonts w:cs="Arial"/>
          <w:sz w:val="22"/>
          <w:szCs w:val="22"/>
          <w:lang w:val="it-IT"/>
        </w:rPr>
        <w:t xml:space="preserve"> </w:t>
      </w:r>
      <w:proofErr w:type="spellStart"/>
      <w:r w:rsidRPr="00AD2684">
        <w:rPr>
          <w:rFonts w:cs="Arial"/>
          <w:sz w:val="22"/>
          <w:szCs w:val="22"/>
          <w:lang w:val="it-IT"/>
        </w:rPr>
        <w:t>razdelitvi</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delovnih</w:t>
      </w:r>
      <w:proofErr w:type="spellEnd"/>
      <w:r w:rsidRPr="00AD2684">
        <w:rPr>
          <w:rFonts w:cs="Arial"/>
          <w:sz w:val="22"/>
          <w:szCs w:val="22"/>
          <w:lang w:val="it-IT"/>
        </w:rPr>
        <w:t xml:space="preserve"> </w:t>
      </w:r>
      <w:proofErr w:type="spellStart"/>
      <w:r w:rsidRPr="00AD2684">
        <w:rPr>
          <w:rFonts w:cs="Arial"/>
          <w:sz w:val="22"/>
          <w:szCs w:val="22"/>
          <w:lang w:val="it-IT"/>
        </w:rPr>
        <w:t>področij</w:t>
      </w:r>
      <w:proofErr w:type="spellEnd"/>
      <w:r w:rsidRPr="00AD2684">
        <w:rPr>
          <w:rFonts w:cs="Arial"/>
          <w:sz w:val="22"/>
          <w:szCs w:val="22"/>
          <w:lang w:val="it-IT"/>
        </w:rPr>
        <w:t xml:space="preserve"> - </w:t>
      </w:r>
      <w:proofErr w:type="spellStart"/>
      <w:r w:rsidRPr="00AD2684">
        <w:rPr>
          <w:rFonts w:cs="Arial"/>
          <w:sz w:val="22"/>
          <w:szCs w:val="22"/>
          <w:lang w:val="it-IT"/>
        </w:rPr>
        <w:t>delo</w:t>
      </w:r>
      <w:proofErr w:type="spellEnd"/>
      <w:r w:rsidRPr="00AD2684">
        <w:rPr>
          <w:rFonts w:cs="Arial"/>
          <w:sz w:val="22"/>
          <w:szCs w:val="22"/>
          <w:lang w:val="it-IT"/>
        </w:rPr>
        <w:t xml:space="preserve">, </w:t>
      </w:r>
      <w:proofErr w:type="spellStart"/>
      <w:r w:rsidRPr="00AD2684">
        <w:rPr>
          <w:rFonts w:cs="Arial"/>
          <w:sz w:val="22"/>
          <w:szCs w:val="22"/>
          <w:lang w:val="it-IT"/>
        </w:rPr>
        <w:t>družina</w:t>
      </w:r>
      <w:proofErr w:type="spellEnd"/>
      <w:r w:rsidRPr="00AD2684">
        <w:rPr>
          <w:rFonts w:cs="Arial"/>
          <w:sz w:val="22"/>
          <w:szCs w:val="22"/>
          <w:lang w:val="it-IT"/>
        </w:rPr>
        <w:t xml:space="preserve">, </w:t>
      </w:r>
      <w:proofErr w:type="spellStart"/>
      <w:r w:rsidRPr="00AD2684">
        <w:rPr>
          <w:rFonts w:cs="Arial"/>
          <w:sz w:val="22"/>
          <w:szCs w:val="22"/>
          <w:lang w:val="it-IT"/>
        </w:rPr>
        <w:t>socialne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 xml:space="preserve"> in </w:t>
      </w:r>
      <w:proofErr w:type="spellStart"/>
      <w:r w:rsidRPr="00AD2684">
        <w:rPr>
          <w:rFonts w:cs="Arial"/>
          <w:sz w:val="22"/>
          <w:szCs w:val="22"/>
          <w:lang w:val="it-IT"/>
        </w:rPr>
        <w:t>enake</w:t>
      </w:r>
      <w:proofErr w:type="spellEnd"/>
      <w:r w:rsidRPr="00AD2684">
        <w:rPr>
          <w:rFonts w:cs="Arial"/>
          <w:sz w:val="22"/>
          <w:szCs w:val="22"/>
          <w:lang w:val="it-IT"/>
        </w:rPr>
        <w:t xml:space="preserve"> </w:t>
      </w:r>
      <w:proofErr w:type="spellStart"/>
      <w:r w:rsidRPr="00AD2684">
        <w:rPr>
          <w:rFonts w:cs="Arial"/>
          <w:sz w:val="22"/>
          <w:szCs w:val="22"/>
          <w:lang w:val="it-IT"/>
        </w:rPr>
        <w:t>možnosti</w:t>
      </w:r>
      <w:proofErr w:type="spellEnd"/>
      <w:r w:rsidRPr="00AD2684">
        <w:rPr>
          <w:rFonts w:cs="Arial"/>
          <w:sz w:val="22"/>
          <w:szCs w:val="22"/>
          <w:lang w:val="it-IT"/>
        </w:rPr>
        <w:t xml:space="preserve">, </w:t>
      </w:r>
      <w:proofErr w:type="spellStart"/>
      <w:r w:rsidRPr="00AD2684">
        <w:rPr>
          <w:rFonts w:cs="Arial"/>
          <w:sz w:val="22"/>
          <w:szCs w:val="22"/>
          <w:lang w:val="it-IT"/>
        </w:rPr>
        <w:t>gospodarstvo</w:t>
      </w:r>
      <w:proofErr w:type="spellEnd"/>
      <w:r w:rsidRPr="00AD2684">
        <w:rPr>
          <w:rFonts w:cs="Arial"/>
          <w:sz w:val="22"/>
          <w:szCs w:val="22"/>
          <w:lang w:val="it-IT"/>
        </w:rPr>
        <w:t xml:space="preserve">, </w:t>
      </w:r>
      <w:proofErr w:type="spellStart"/>
      <w:r w:rsidRPr="00AD2684">
        <w:rPr>
          <w:rFonts w:cs="Arial"/>
          <w:sz w:val="22"/>
          <w:szCs w:val="22"/>
          <w:lang w:val="it-IT"/>
        </w:rPr>
        <w:t>kmetijstvo</w:t>
      </w:r>
      <w:proofErr w:type="spellEnd"/>
      <w:r w:rsidRPr="00AD2684">
        <w:rPr>
          <w:rFonts w:cs="Arial"/>
          <w:sz w:val="22"/>
          <w:szCs w:val="22"/>
          <w:lang w:val="it-IT"/>
        </w:rPr>
        <w:t xml:space="preserve">, </w:t>
      </w:r>
      <w:proofErr w:type="spellStart"/>
      <w:r w:rsidRPr="00AD2684">
        <w:rPr>
          <w:rFonts w:cs="Arial"/>
          <w:sz w:val="22"/>
          <w:szCs w:val="22"/>
          <w:lang w:val="it-IT"/>
        </w:rPr>
        <w:t>gozdarstvo</w:t>
      </w:r>
      <w:proofErr w:type="spellEnd"/>
      <w:r w:rsidRPr="00AD2684">
        <w:rPr>
          <w:rFonts w:cs="Arial"/>
          <w:sz w:val="22"/>
          <w:szCs w:val="22"/>
          <w:lang w:val="it-IT"/>
        </w:rPr>
        <w:t xml:space="preserve"> in </w:t>
      </w:r>
      <w:proofErr w:type="spellStart"/>
      <w:r w:rsidRPr="00AD2684">
        <w:rPr>
          <w:rFonts w:cs="Arial"/>
          <w:sz w:val="22"/>
          <w:szCs w:val="22"/>
          <w:lang w:val="it-IT"/>
        </w:rPr>
        <w:t>prehrana</w:t>
      </w:r>
      <w:proofErr w:type="spellEnd"/>
      <w:r w:rsidRPr="00AD2684">
        <w:rPr>
          <w:rFonts w:cs="Arial"/>
          <w:sz w:val="22"/>
          <w:szCs w:val="22"/>
          <w:lang w:val="it-IT"/>
        </w:rPr>
        <w:t xml:space="preserve">, </w:t>
      </w:r>
      <w:proofErr w:type="spellStart"/>
      <w:r w:rsidRPr="00AD2684">
        <w:rPr>
          <w:rFonts w:cs="Arial"/>
          <w:sz w:val="22"/>
          <w:szCs w:val="22"/>
          <w:lang w:val="it-IT"/>
        </w:rPr>
        <w:t>okolje</w:t>
      </w:r>
      <w:proofErr w:type="spellEnd"/>
      <w:r w:rsidRPr="00AD2684">
        <w:rPr>
          <w:rFonts w:cs="Arial"/>
          <w:sz w:val="22"/>
          <w:szCs w:val="22"/>
          <w:lang w:val="it-IT"/>
        </w:rPr>
        <w:t xml:space="preserve"> in </w:t>
      </w:r>
      <w:proofErr w:type="spellStart"/>
      <w:r w:rsidRPr="00AD2684">
        <w:rPr>
          <w:rFonts w:cs="Arial"/>
          <w:sz w:val="22"/>
          <w:szCs w:val="22"/>
          <w:lang w:val="it-IT"/>
        </w:rPr>
        <w:t>prostor</w:t>
      </w:r>
      <w:proofErr w:type="spellEnd"/>
      <w:r w:rsidRPr="00AD2684">
        <w:rPr>
          <w:rFonts w:cs="Arial"/>
          <w:sz w:val="22"/>
          <w:szCs w:val="22"/>
          <w:lang w:val="it-IT"/>
        </w:rPr>
        <w:t xml:space="preserve">, </w:t>
      </w:r>
      <w:proofErr w:type="spellStart"/>
      <w:r w:rsidRPr="00AD2684">
        <w:rPr>
          <w:rFonts w:cs="Arial"/>
          <w:sz w:val="22"/>
          <w:szCs w:val="22"/>
          <w:lang w:val="it-IT"/>
        </w:rPr>
        <w:t>notranje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 xml:space="preserve"> in </w:t>
      </w:r>
      <w:proofErr w:type="spellStart"/>
      <w:r w:rsidRPr="00AD2684">
        <w:rPr>
          <w:rFonts w:cs="Arial"/>
          <w:sz w:val="22"/>
          <w:szCs w:val="22"/>
          <w:lang w:val="it-IT"/>
        </w:rPr>
        <w:t>infrastruktura</w:t>
      </w:r>
      <w:proofErr w:type="spellEnd"/>
      <w:r w:rsidRPr="00AD2684">
        <w:rPr>
          <w:rFonts w:cs="Arial"/>
          <w:sz w:val="22"/>
          <w:szCs w:val="22"/>
          <w:lang w:val="it-IT"/>
        </w:rPr>
        <w:t>.</w:t>
      </w:r>
    </w:p>
    <w:p w:rsidR="00674935" w:rsidRPr="00AD2684" w:rsidRDefault="00674935" w:rsidP="00AE1847">
      <w:pPr>
        <w:jc w:val="both"/>
        <w:rPr>
          <w:rFonts w:cs="Arial"/>
          <w:sz w:val="22"/>
          <w:szCs w:val="22"/>
          <w:lang w:val="it-IT"/>
        </w:rPr>
      </w:pPr>
    </w:p>
    <w:p w:rsidR="00AE1847" w:rsidRPr="00AD2684" w:rsidRDefault="00AE1847" w:rsidP="00AE1847">
      <w:pPr>
        <w:jc w:val="both"/>
        <w:rPr>
          <w:rFonts w:cs="Arial"/>
          <w:sz w:val="22"/>
          <w:szCs w:val="22"/>
          <w:lang w:val="it-IT"/>
        </w:rPr>
      </w:pPr>
      <w:proofErr w:type="spellStart"/>
      <w:r w:rsidRPr="00AD2684">
        <w:rPr>
          <w:rFonts w:cs="Arial"/>
          <w:sz w:val="22"/>
          <w:szCs w:val="22"/>
          <w:lang w:val="it-IT"/>
        </w:rPr>
        <w:t>Podatki</w:t>
      </w:r>
      <w:proofErr w:type="spellEnd"/>
      <w:r w:rsidRPr="00AD2684">
        <w:rPr>
          <w:rFonts w:cs="Arial"/>
          <w:sz w:val="22"/>
          <w:szCs w:val="22"/>
          <w:lang w:val="it-IT"/>
        </w:rPr>
        <w:t xml:space="preserve"> o </w:t>
      </w:r>
      <w:proofErr w:type="spellStart"/>
      <w:r w:rsidRPr="00AD2684">
        <w:rPr>
          <w:rFonts w:cs="Arial"/>
          <w:sz w:val="22"/>
          <w:szCs w:val="22"/>
          <w:lang w:val="it-IT"/>
        </w:rPr>
        <w:t>številu</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zaposlenega</w:t>
      </w:r>
      <w:proofErr w:type="spellEnd"/>
      <w:r w:rsidRPr="00AD2684">
        <w:rPr>
          <w:rFonts w:cs="Arial"/>
          <w:sz w:val="22"/>
          <w:szCs w:val="22"/>
          <w:lang w:val="it-IT"/>
        </w:rPr>
        <w:t xml:space="preserve"> </w:t>
      </w:r>
      <w:proofErr w:type="spellStart"/>
      <w:r w:rsidRPr="00AD2684">
        <w:rPr>
          <w:rFonts w:cs="Arial"/>
          <w:sz w:val="22"/>
          <w:szCs w:val="22"/>
          <w:lang w:val="it-IT"/>
        </w:rPr>
        <w:t>uradnika</w:t>
      </w:r>
      <w:proofErr w:type="spellEnd"/>
      <w:r w:rsidRPr="00AD2684">
        <w:rPr>
          <w:rFonts w:cs="Arial"/>
          <w:sz w:val="22"/>
          <w:szCs w:val="22"/>
          <w:lang w:val="it-IT"/>
        </w:rPr>
        <w:t xml:space="preserve"> in </w:t>
      </w:r>
      <w:proofErr w:type="spellStart"/>
      <w:r w:rsidRPr="00AD2684">
        <w:rPr>
          <w:rFonts w:cs="Arial"/>
          <w:sz w:val="22"/>
          <w:szCs w:val="22"/>
          <w:lang w:val="it-IT"/>
        </w:rPr>
        <w:t>številu</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zaposlenega</w:t>
      </w:r>
      <w:proofErr w:type="spellEnd"/>
      <w:r w:rsidRPr="00AD2684">
        <w:rPr>
          <w:rFonts w:cs="Arial"/>
          <w:sz w:val="22"/>
          <w:szCs w:val="22"/>
          <w:lang w:val="it-IT"/>
        </w:rPr>
        <w:t xml:space="preserve"> </w:t>
      </w:r>
      <w:proofErr w:type="spellStart"/>
      <w:r w:rsidRPr="00AD2684">
        <w:rPr>
          <w:rFonts w:cs="Arial"/>
          <w:sz w:val="22"/>
          <w:szCs w:val="22"/>
          <w:lang w:val="it-IT"/>
        </w:rPr>
        <w:t>uradnika</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navedenih</w:t>
      </w:r>
      <w:proofErr w:type="spellEnd"/>
      <w:r w:rsidRPr="00AD2684">
        <w:rPr>
          <w:rFonts w:cs="Arial"/>
          <w:sz w:val="22"/>
          <w:szCs w:val="22"/>
          <w:lang w:val="it-IT"/>
        </w:rPr>
        <w:t xml:space="preserve"> </w:t>
      </w:r>
      <w:proofErr w:type="spellStart"/>
      <w:r w:rsidRPr="00AD2684">
        <w:rPr>
          <w:rFonts w:cs="Arial"/>
          <w:sz w:val="22"/>
          <w:szCs w:val="22"/>
          <w:lang w:val="it-IT"/>
        </w:rPr>
        <w:t>področjih</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so </w:t>
      </w:r>
      <w:proofErr w:type="spellStart"/>
      <w:r w:rsidRPr="00AD2684">
        <w:rPr>
          <w:rFonts w:cs="Arial"/>
          <w:sz w:val="22"/>
          <w:szCs w:val="22"/>
          <w:lang w:val="it-IT"/>
        </w:rPr>
        <w:t>zbrani</w:t>
      </w:r>
      <w:proofErr w:type="spellEnd"/>
      <w:r w:rsidRPr="00AD2684">
        <w:rPr>
          <w:rFonts w:cs="Arial"/>
          <w:sz w:val="22"/>
          <w:szCs w:val="22"/>
          <w:lang w:val="it-IT"/>
        </w:rPr>
        <w:t xml:space="preserve"> v </w:t>
      </w:r>
      <w:proofErr w:type="spellStart"/>
      <w:r w:rsidRPr="00AD2684">
        <w:rPr>
          <w:rFonts w:cs="Arial"/>
          <w:sz w:val="22"/>
          <w:szCs w:val="22"/>
          <w:lang w:val="it-IT"/>
        </w:rPr>
        <w:t>preglednicah</w:t>
      </w:r>
      <w:proofErr w:type="spellEnd"/>
      <w:r w:rsidRPr="00AD2684">
        <w:rPr>
          <w:rFonts w:cs="Arial"/>
          <w:sz w:val="22"/>
          <w:szCs w:val="22"/>
          <w:lang w:val="it-IT"/>
        </w:rPr>
        <w:t xml:space="preserve"> 3.2.1/ </w:t>
      </w:r>
      <w:proofErr w:type="spellStart"/>
      <w:r w:rsidRPr="00AD2684">
        <w:rPr>
          <w:rFonts w:cs="Arial"/>
          <w:sz w:val="22"/>
          <w:szCs w:val="22"/>
          <w:lang w:val="it-IT"/>
        </w:rPr>
        <w:t>preglednica</w:t>
      </w:r>
      <w:proofErr w:type="spellEnd"/>
      <w:r w:rsidRPr="00AD2684">
        <w:rPr>
          <w:rFonts w:cs="Arial"/>
          <w:sz w:val="22"/>
          <w:szCs w:val="22"/>
          <w:lang w:val="it-IT"/>
        </w:rPr>
        <w:t xml:space="preserve"> 1 do 10.</w:t>
      </w:r>
    </w:p>
    <w:p w:rsidR="008E2052" w:rsidRPr="00AD2684" w:rsidRDefault="008E2052" w:rsidP="00AE1847">
      <w:pPr>
        <w:jc w:val="both"/>
        <w:rPr>
          <w:rFonts w:cs="Arial"/>
          <w:sz w:val="22"/>
          <w:szCs w:val="22"/>
          <w:lang w:val="it-IT"/>
        </w:rPr>
      </w:pPr>
    </w:p>
    <w:p w:rsidR="00AE1847" w:rsidRPr="00595400" w:rsidRDefault="00AE1847" w:rsidP="00AE1847">
      <w:pPr>
        <w:rPr>
          <w:rFonts w:cs="Arial"/>
          <w:i/>
          <w:sz w:val="22"/>
          <w:szCs w:val="22"/>
          <w:lang w:val="it-IT"/>
        </w:rPr>
      </w:pPr>
      <w:r w:rsidRPr="00595400">
        <w:rPr>
          <w:rFonts w:cs="Arial"/>
          <w:i/>
          <w:sz w:val="22"/>
          <w:szCs w:val="22"/>
          <w:lang w:val="it-IT"/>
        </w:rPr>
        <w:t xml:space="preserve">Delo, </w:t>
      </w:r>
      <w:proofErr w:type="spellStart"/>
      <w:r w:rsidRPr="00595400">
        <w:rPr>
          <w:rFonts w:cs="Arial"/>
          <w:i/>
          <w:sz w:val="22"/>
          <w:szCs w:val="22"/>
          <w:lang w:val="it-IT"/>
        </w:rPr>
        <w:t>družina</w:t>
      </w:r>
      <w:proofErr w:type="spellEnd"/>
      <w:r w:rsidRPr="00595400">
        <w:rPr>
          <w:rFonts w:cs="Arial"/>
          <w:i/>
          <w:sz w:val="22"/>
          <w:szCs w:val="22"/>
          <w:lang w:val="it-IT"/>
        </w:rPr>
        <w:t xml:space="preserve">, </w:t>
      </w:r>
      <w:proofErr w:type="spellStart"/>
      <w:r w:rsidRPr="00595400">
        <w:rPr>
          <w:rFonts w:cs="Arial"/>
          <w:i/>
          <w:sz w:val="22"/>
          <w:szCs w:val="22"/>
          <w:lang w:val="it-IT"/>
        </w:rPr>
        <w:t>socialne</w:t>
      </w:r>
      <w:proofErr w:type="spellEnd"/>
      <w:r w:rsidRPr="00595400">
        <w:rPr>
          <w:rFonts w:cs="Arial"/>
          <w:i/>
          <w:sz w:val="22"/>
          <w:szCs w:val="22"/>
          <w:lang w:val="it-IT"/>
        </w:rPr>
        <w:t xml:space="preserve"> </w:t>
      </w:r>
      <w:proofErr w:type="spellStart"/>
      <w:r w:rsidRPr="00595400">
        <w:rPr>
          <w:rFonts w:cs="Arial"/>
          <w:i/>
          <w:sz w:val="22"/>
          <w:szCs w:val="22"/>
          <w:lang w:val="it-IT"/>
        </w:rPr>
        <w:t>zadeve</w:t>
      </w:r>
      <w:proofErr w:type="spellEnd"/>
      <w:r w:rsidRPr="00595400">
        <w:rPr>
          <w:rFonts w:cs="Arial"/>
          <w:i/>
          <w:sz w:val="22"/>
          <w:szCs w:val="22"/>
          <w:lang w:val="it-IT"/>
        </w:rPr>
        <w:t xml:space="preserve"> in </w:t>
      </w:r>
      <w:proofErr w:type="spellStart"/>
      <w:r w:rsidRPr="00595400">
        <w:rPr>
          <w:rFonts w:cs="Arial"/>
          <w:i/>
          <w:sz w:val="22"/>
          <w:szCs w:val="22"/>
          <w:lang w:val="it-IT"/>
        </w:rPr>
        <w:t>enake</w:t>
      </w:r>
      <w:proofErr w:type="spellEnd"/>
      <w:r w:rsidRPr="00595400">
        <w:rPr>
          <w:rFonts w:cs="Arial"/>
          <w:i/>
          <w:sz w:val="22"/>
          <w:szCs w:val="22"/>
          <w:lang w:val="it-IT"/>
        </w:rPr>
        <w:t xml:space="preserve"> </w:t>
      </w:r>
      <w:proofErr w:type="spellStart"/>
      <w:r w:rsidRPr="00595400">
        <w:rPr>
          <w:rFonts w:cs="Arial"/>
          <w:i/>
          <w:sz w:val="22"/>
          <w:szCs w:val="22"/>
          <w:lang w:val="it-IT"/>
        </w:rPr>
        <w:t>možnosti</w:t>
      </w:r>
      <w:proofErr w:type="spellEnd"/>
    </w:p>
    <w:p w:rsidR="00AE1847" w:rsidRPr="00AD2684" w:rsidRDefault="00AE1847" w:rsidP="00AE1847">
      <w:pPr>
        <w:jc w:val="both"/>
        <w:rPr>
          <w:rFonts w:cs="Arial"/>
          <w:sz w:val="22"/>
          <w:szCs w:val="22"/>
          <w:lang w:val="it-IT"/>
        </w:rPr>
      </w:pPr>
      <w:r w:rsidRPr="00AD2684">
        <w:rPr>
          <w:rFonts w:cs="Arial"/>
          <w:sz w:val="22"/>
          <w:szCs w:val="22"/>
          <w:lang w:val="it-IT"/>
        </w:rPr>
        <w:t xml:space="preserve">Na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družine</w:t>
      </w:r>
      <w:proofErr w:type="spellEnd"/>
      <w:r w:rsidRPr="00AD2684">
        <w:rPr>
          <w:rFonts w:cs="Arial"/>
          <w:sz w:val="22"/>
          <w:szCs w:val="22"/>
          <w:lang w:val="it-IT"/>
        </w:rPr>
        <w:t xml:space="preserve">, </w:t>
      </w:r>
      <w:proofErr w:type="spellStart"/>
      <w:r w:rsidRPr="00AD2684">
        <w:rPr>
          <w:rFonts w:cs="Arial"/>
          <w:sz w:val="22"/>
          <w:szCs w:val="22"/>
          <w:lang w:val="it-IT"/>
        </w:rPr>
        <w:t>socialnih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in </w:t>
      </w:r>
      <w:proofErr w:type="spellStart"/>
      <w:r w:rsidRPr="00AD2684">
        <w:rPr>
          <w:rFonts w:cs="Arial"/>
          <w:sz w:val="22"/>
          <w:szCs w:val="22"/>
          <w:lang w:val="it-IT"/>
        </w:rPr>
        <w:t>enakih</w:t>
      </w:r>
      <w:proofErr w:type="spellEnd"/>
      <w:r w:rsidRPr="00AD2684">
        <w:rPr>
          <w:rFonts w:cs="Arial"/>
          <w:sz w:val="22"/>
          <w:szCs w:val="22"/>
          <w:lang w:val="it-IT"/>
        </w:rPr>
        <w:t xml:space="preserve"> </w:t>
      </w:r>
      <w:proofErr w:type="spellStart"/>
      <w:r w:rsidRPr="00AD2684">
        <w:rPr>
          <w:rFonts w:cs="Arial"/>
          <w:sz w:val="22"/>
          <w:szCs w:val="22"/>
          <w:lang w:val="it-IT"/>
        </w:rPr>
        <w:t>možnosti</w:t>
      </w:r>
      <w:proofErr w:type="spellEnd"/>
      <w:r w:rsidRPr="00AD2684">
        <w:rPr>
          <w:rFonts w:cs="Arial"/>
          <w:sz w:val="22"/>
          <w:szCs w:val="22"/>
          <w:lang w:val="it-IT"/>
        </w:rPr>
        <w:t xml:space="preserve"> so </w:t>
      </w:r>
      <w:proofErr w:type="spellStart"/>
      <w:r w:rsidRPr="00AD2684">
        <w:rPr>
          <w:rFonts w:cs="Arial"/>
          <w:sz w:val="22"/>
          <w:szCs w:val="22"/>
          <w:lang w:val="it-IT"/>
        </w:rPr>
        <w:t>imele</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v </w:t>
      </w:r>
      <w:proofErr w:type="spellStart"/>
      <w:r w:rsidRPr="00AD2684">
        <w:rPr>
          <w:rFonts w:cs="Arial"/>
          <w:sz w:val="22"/>
          <w:szCs w:val="22"/>
          <w:lang w:val="it-IT"/>
        </w:rPr>
        <w:t>reševanju</w:t>
      </w:r>
      <w:proofErr w:type="spellEnd"/>
      <w:r w:rsidRPr="00AD2684">
        <w:rPr>
          <w:rFonts w:cs="Arial"/>
          <w:sz w:val="22"/>
          <w:szCs w:val="22"/>
          <w:lang w:val="it-IT"/>
        </w:rPr>
        <w:t xml:space="preserve"> 33.840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to je 17.350 </w:t>
      </w:r>
      <w:proofErr w:type="spellStart"/>
      <w:r w:rsidRPr="00AD2684">
        <w:rPr>
          <w:rFonts w:cs="Arial"/>
          <w:sz w:val="22"/>
          <w:szCs w:val="22"/>
          <w:lang w:val="it-IT"/>
        </w:rPr>
        <w:t>oziroma</w:t>
      </w:r>
      <w:proofErr w:type="spellEnd"/>
      <w:r w:rsidRPr="00AD2684">
        <w:rPr>
          <w:rFonts w:cs="Arial"/>
          <w:sz w:val="22"/>
          <w:szCs w:val="22"/>
          <w:lang w:val="it-IT"/>
        </w:rPr>
        <w:t xml:space="preserve"> 33,89% </w:t>
      </w:r>
      <w:proofErr w:type="spellStart"/>
      <w:r w:rsidRPr="00AD2684">
        <w:rPr>
          <w:rFonts w:cs="Arial"/>
          <w:sz w:val="22"/>
          <w:szCs w:val="22"/>
          <w:lang w:val="it-IT"/>
        </w:rPr>
        <w:t>manj</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w:t>
      </w:r>
      <w:proofErr w:type="spellStart"/>
      <w:r w:rsidRPr="00AD2684">
        <w:rPr>
          <w:rFonts w:cs="Arial"/>
          <w:sz w:val="22"/>
          <w:szCs w:val="22"/>
          <w:lang w:val="it-IT"/>
        </w:rPr>
        <w:t>ko</w:t>
      </w:r>
      <w:proofErr w:type="spellEnd"/>
      <w:r w:rsidRPr="00AD2684">
        <w:rPr>
          <w:rFonts w:cs="Arial"/>
          <w:sz w:val="22"/>
          <w:szCs w:val="22"/>
          <w:lang w:val="it-IT"/>
        </w:rPr>
        <w:t xml:space="preserve"> so </w:t>
      </w:r>
      <w:proofErr w:type="spellStart"/>
      <w:r w:rsidRPr="00AD2684">
        <w:rPr>
          <w:rFonts w:cs="Arial"/>
          <w:sz w:val="22"/>
          <w:szCs w:val="22"/>
          <w:lang w:val="it-IT"/>
        </w:rPr>
        <w:t>imele</w:t>
      </w:r>
      <w:proofErr w:type="spellEnd"/>
      <w:r w:rsidRPr="00AD2684">
        <w:rPr>
          <w:rFonts w:cs="Arial"/>
          <w:sz w:val="22"/>
          <w:szCs w:val="22"/>
          <w:lang w:val="it-IT"/>
        </w:rPr>
        <w:t xml:space="preserve"> v </w:t>
      </w:r>
      <w:proofErr w:type="spellStart"/>
      <w:r w:rsidRPr="00AD2684">
        <w:rPr>
          <w:rFonts w:cs="Arial"/>
          <w:sz w:val="22"/>
          <w:szCs w:val="22"/>
          <w:lang w:val="it-IT"/>
        </w:rPr>
        <w:t>reševanju</w:t>
      </w:r>
      <w:proofErr w:type="spellEnd"/>
      <w:r w:rsidRPr="00AD2684">
        <w:rPr>
          <w:rFonts w:cs="Arial"/>
          <w:sz w:val="22"/>
          <w:szCs w:val="22"/>
          <w:lang w:val="it-IT"/>
        </w:rPr>
        <w:t xml:space="preserve"> 51.190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poročevalnem</w:t>
      </w:r>
      <w:proofErr w:type="spellEnd"/>
      <w:r w:rsidRPr="00AD2684">
        <w:rPr>
          <w:rFonts w:cs="Arial"/>
          <w:sz w:val="22"/>
          <w:szCs w:val="22"/>
          <w:lang w:val="it-IT"/>
        </w:rPr>
        <w:t xml:space="preserve"> </w:t>
      </w:r>
      <w:proofErr w:type="spellStart"/>
      <w:r w:rsidRPr="00AD2684">
        <w:rPr>
          <w:rFonts w:cs="Arial"/>
          <w:sz w:val="22"/>
          <w:szCs w:val="22"/>
          <w:lang w:val="it-IT"/>
        </w:rPr>
        <w:t>obdobju</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33.268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98,3%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2017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50.648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w:t>
      </w:r>
    </w:p>
    <w:p w:rsidR="008E2052" w:rsidRPr="00AD2684" w:rsidRDefault="008E2052" w:rsidP="00AE1847">
      <w:pPr>
        <w:jc w:val="both"/>
        <w:rPr>
          <w:rFonts w:cs="Arial"/>
          <w:sz w:val="22"/>
          <w:szCs w:val="22"/>
          <w:lang w:val="it-IT"/>
        </w:rPr>
      </w:pPr>
    </w:p>
    <w:p w:rsidR="00AE1847" w:rsidRPr="00AD2684" w:rsidRDefault="00AE1847" w:rsidP="00AE1847">
      <w:pPr>
        <w:jc w:val="both"/>
        <w:rPr>
          <w:rFonts w:cs="Arial"/>
          <w:sz w:val="22"/>
          <w:szCs w:val="22"/>
        </w:rPr>
      </w:pPr>
      <w:r w:rsidRPr="00AD2684">
        <w:rPr>
          <w:rFonts w:cs="Arial"/>
          <w:sz w:val="22"/>
          <w:szCs w:val="22"/>
        </w:rPr>
        <w:t xml:space="preserve">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tem</w:t>
      </w:r>
      <w:proofErr w:type="spellEnd"/>
      <w:r w:rsidRPr="00AD2684">
        <w:rPr>
          <w:rFonts w:cs="Arial"/>
          <w:sz w:val="22"/>
          <w:szCs w:val="22"/>
        </w:rPr>
        <w:t xml:space="preserve">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delalo</w:t>
      </w:r>
      <w:proofErr w:type="spellEnd"/>
      <w:r w:rsidRPr="00AD2684">
        <w:rPr>
          <w:rFonts w:cs="Arial"/>
          <w:sz w:val="22"/>
          <w:szCs w:val="22"/>
        </w:rPr>
        <w:t xml:space="preserve"> 97 </w:t>
      </w:r>
      <w:proofErr w:type="spellStart"/>
      <w:r w:rsidRPr="00AD2684">
        <w:rPr>
          <w:rFonts w:cs="Arial"/>
          <w:sz w:val="22"/>
          <w:szCs w:val="22"/>
        </w:rPr>
        <w:t>uradnikov</w:t>
      </w:r>
      <w:proofErr w:type="spellEnd"/>
      <w:r w:rsidRPr="00AD2684">
        <w:rPr>
          <w:rFonts w:cs="Arial"/>
          <w:sz w:val="22"/>
          <w:szCs w:val="22"/>
        </w:rPr>
        <w:t xml:space="preserve">, to je 6 </w:t>
      </w:r>
      <w:proofErr w:type="spellStart"/>
      <w:r w:rsidRPr="00AD2684">
        <w:rPr>
          <w:rFonts w:cs="Arial"/>
          <w:sz w:val="22"/>
          <w:szCs w:val="22"/>
        </w:rPr>
        <w:t>manj</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so </w:t>
      </w:r>
      <w:proofErr w:type="spellStart"/>
      <w:r w:rsidRPr="00AD2684">
        <w:rPr>
          <w:rFonts w:cs="Arial"/>
          <w:sz w:val="22"/>
          <w:szCs w:val="22"/>
        </w:rPr>
        <w:t>bili</w:t>
      </w:r>
      <w:proofErr w:type="spellEnd"/>
      <w:r w:rsidRPr="00AD2684">
        <w:rPr>
          <w:rFonts w:cs="Arial"/>
          <w:sz w:val="22"/>
          <w:szCs w:val="22"/>
        </w:rPr>
        <w:t xml:space="preserve"> 103. </w:t>
      </w:r>
      <w:proofErr w:type="spellStart"/>
      <w:r w:rsidRPr="00AD2684">
        <w:rPr>
          <w:rFonts w:cs="Arial"/>
          <w:sz w:val="22"/>
          <w:szCs w:val="22"/>
        </w:rPr>
        <w:t>Povprečno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je </w:t>
      </w:r>
      <w:proofErr w:type="spellStart"/>
      <w:r w:rsidRPr="00AD2684">
        <w:rPr>
          <w:rFonts w:cs="Arial"/>
          <w:sz w:val="22"/>
          <w:szCs w:val="22"/>
        </w:rPr>
        <w:t>znašalo</w:t>
      </w:r>
      <w:proofErr w:type="spellEnd"/>
      <w:r w:rsidRPr="00AD2684">
        <w:rPr>
          <w:rFonts w:cs="Arial"/>
          <w:sz w:val="22"/>
          <w:szCs w:val="22"/>
        </w:rPr>
        <w:t xml:space="preserve"> 350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499), od </w:t>
      </w:r>
      <w:proofErr w:type="spellStart"/>
      <w:r w:rsidRPr="00AD2684">
        <w:rPr>
          <w:rFonts w:cs="Arial"/>
          <w:sz w:val="22"/>
          <w:szCs w:val="22"/>
        </w:rPr>
        <w:t>katerih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344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494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Ob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572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ob</w:t>
      </w:r>
      <w:proofErr w:type="spellEnd"/>
      <w:r w:rsidRPr="00AD2684">
        <w:rPr>
          <w:rFonts w:cs="Arial"/>
          <w:sz w:val="22"/>
          <w:szCs w:val="22"/>
        </w:rPr>
        <w:t xml:space="preserve">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506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w:t>
      </w:r>
      <w:r w:rsidR="008E2052" w:rsidRPr="00AD2684">
        <w:rPr>
          <w:rFonts w:cs="Arial"/>
          <w:sz w:val="22"/>
          <w:szCs w:val="22"/>
        </w:rPr>
        <w:t>v</w:t>
      </w:r>
      <w:proofErr w:type="spellEnd"/>
      <w:r w:rsidR="008E2052" w:rsidRPr="00AD2684">
        <w:rPr>
          <w:rFonts w:cs="Arial"/>
          <w:sz w:val="22"/>
          <w:szCs w:val="22"/>
        </w:rPr>
        <w:t>).</w:t>
      </w:r>
    </w:p>
    <w:p w:rsidR="008E2052" w:rsidRDefault="008E2052" w:rsidP="00AE1847">
      <w:pPr>
        <w:jc w:val="both"/>
        <w:rPr>
          <w:rFonts w:cs="Arial"/>
          <w:sz w:val="22"/>
          <w:szCs w:val="22"/>
        </w:rPr>
      </w:pPr>
    </w:p>
    <w:p w:rsidR="008E179F" w:rsidRDefault="008E179F" w:rsidP="00AE1847">
      <w:pPr>
        <w:rPr>
          <w:rFonts w:cs="Arial"/>
          <w:i/>
          <w:sz w:val="22"/>
          <w:szCs w:val="22"/>
          <w:u w:val="single"/>
        </w:rPr>
      </w:pPr>
    </w:p>
    <w:p w:rsidR="00AE1847" w:rsidRPr="00595400" w:rsidRDefault="00AE1847" w:rsidP="00AE1847">
      <w:pPr>
        <w:rPr>
          <w:rFonts w:cs="Arial"/>
          <w:i/>
          <w:sz w:val="22"/>
          <w:szCs w:val="22"/>
        </w:rPr>
      </w:pPr>
      <w:proofErr w:type="spellStart"/>
      <w:r w:rsidRPr="00595400">
        <w:rPr>
          <w:rFonts w:cs="Arial"/>
          <w:i/>
          <w:sz w:val="22"/>
          <w:szCs w:val="22"/>
        </w:rPr>
        <w:t>Kmetijstvo</w:t>
      </w:r>
      <w:proofErr w:type="spellEnd"/>
      <w:r w:rsidRPr="00595400">
        <w:rPr>
          <w:rFonts w:cs="Arial"/>
          <w:i/>
          <w:sz w:val="22"/>
          <w:szCs w:val="22"/>
        </w:rPr>
        <w:t xml:space="preserve">, </w:t>
      </w:r>
      <w:proofErr w:type="spellStart"/>
      <w:r w:rsidRPr="00595400">
        <w:rPr>
          <w:rFonts w:cs="Arial"/>
          <w:i/>
          <w:sz w:val="22"/>
          <w:szCs w:val="22"/>
        </w:rPr>
        <w:t>gozdarstvo</w:t>
      </w:r>
      <w:proofErr w:type="spellEnd"/>
      <w:r w:rsidRPr="00595400">
        <w:rPr>
          <w:rFonts w:cs="Arial"/>
          <w:i/>
          <w:sz w:val="22"/>
          <w:szCs w:val="22"/>
        </w:rPr>
        <w:t xml:space="preserve"> in </w:t>
      </w:r>
      <w:proofErr w:type="spellStart"/>
      <w:r w:rsidRPr="00595400">
        <w:rPr>
          <w:rFonts w:cs="Arial"/>
          <w:i/>
          <w:sz w:val="22"/>
          <w:szCs w:val="22"/>
        </w:rPr>
        <w:t>prehrana</w:t>
      </w:r>
      <w:proofErr w:type="spellEnd"/>
    </w:p>
    <w:p w:rsidR="00AE1847" w:rsidRPr="00AD2684" w:rsidRDefault="00AE1847" w:rsidP="00AE1847">
      <w:pPr>
        <w:jc w:val="both"/>
        <w:rPr>
          <w:rFonts w:cs="Arial"/>
          <w:sz w:val="22"/>
          <w:szCs w:val="22"/>
        </w:rPr>
      </w:pPr>
      <w:proofErr w:type="spellStart"/>
      <w:r w:rsidRPr="00AD2684">
        <w:rPr>
          <w:rFonts w:cs="Arial"/>
          <w:sz w:val="22"/>
          <w:szCs w:val="22"/>
        </w:rPr>
        <w:t>Upravne</w:t>
      </w:r>
      <w:proofErr w:type="spellEnd"/>
      <w:r w:rsidRPr="00AD2684">
        <w:rPr>
          <w:rFonts w:cs="Arial"/>
          <w:sz w:val="22"/>
          <w:szCs w:val="22"/>
        </w:rPr>
        <w:t xml:space="preserve"> </w:t>
      </w:r>
      <w:proofErr w:type="spellStart"/>
      <w:r w:rsidRPr="00AD2684">
        <w:rPr>
          <w:rFonts w:cs="Arial"/>
          <w:sz w:val="22"/>
          <w:szCs w:val="22"/>
        </w:rPr>
        <w:t>enote</w:t>
      </w:r>
      <w:proofErr w:type="spellEnd"/>
      <w:r w:rsidRPr="00AD2684">
        <w:rPr>
          <w:rFonts w:cs="Arial"/>
          <w:sz w:val="22"/>
          <w:szCs w:val="22"/>
        </w:rPr>
        <w:t xml:space="preserve"> so </w:t>
      </w:r>
      <w:proofErr w:type="spellStart"/>
      <w:r w:rsidRPr="00AD2684">
        <w:rPr>
          <w:rFonts w:cs="Arial"/>
          <w:sz w:val="22"/>
          <w:szCs w:val="22"/>
        </w:rPr>
        <w:t>imele</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kmetijstva</w:t>
      </w:r>
      <w:proofErr w:type="spellEnd"/>
      <w:r w:rsidRPr="00AD2684">
        <w:rPr>
          <w:rFonts w:cs="Arial"/>
          <w:sz w:val="22"/>
          <w:szCs w:val="22"/>
        </w:rPr>
        <w:t xml:space="preserve">, </w:t>
      </w:r>
      <w:proofErr w:type="spellStart"/>
      <w:r w:rsidRPr="00AD2684">
        <w:rPr>
          <w:rFonts w:cs="Arial"/>
          <w:sz w:val="22"/>
          <w:szCs w:val="22"/>
        </w:rPr>
        <w:t>gozdarstva</w:t>
      </w:r>
      <w:proofErr w:type="spellEnd"/>
      <w:r w:rsidRPr="00AD2684">
        <w:rPr>
          <w:rFonts w:cs="Arial"/>
          <w:sz w:val="22"/>
          <w:szCs w:val="22"/>
        </w:rPr>
        <w:t xml:space="preserve"> in </w:t>
      </w:r>
      <w:proofErr w:type="spellStart"/>
      <w:r w:rsidRPr="00AD2684">
        <w:rPr>
          <w:rFonts w:cs="Arial"/>
          <w:sz w:val="22"/>
          <w:szCs w:val="22"/>
        </w:rPr>
        <w:t>prehrane</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2018 v </w:t>
      </w:r>
      <w:proofErr w:type="spellStart"/>
      <w:r w:rsidRPr="00AD2684">
        <w:rPr>
          <w:rFonts w:cs="Arial"/>
          <w:sz w:val="22"/>
          <w:szCs w:val="22"/>
        </w:rPr>
        <w:t>reševanju</w:t>
      </w:r>
      <w:proofErr w:type="spellEnd"/>
      <w:r w:rsidRPr="00AD2684">
        <w:rPr>
          <w:rFonts w:cs="Arial"/>
          <w:sz w:val="22"/>
          <w:szCs w:val="22"/>
        </w:rPr>
        <w:t xml:space="preserve"> 34.446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to je 457 </w:t>
      </w:r>
      <w:proofErr w:type="spellStart"/>
      <w:r w:rsidRPr="00AD2684">
        <w:rPr>
          <w:rFonts w:cs="Arial"/>
          <w:sz w:val="22"/>
          <w:szCs w:val="22"/>
        </w:rPr>
        <w:t>oziroma</w:t>
      </w:r>
      <w:proofErr w:type="spellEnd"/>
      <w:r w:rsidRPr="00AD2684">
        <w:rPr>
          <w:rFonts w:cs="Arial"/>
          <w:sz w:val="22"/>
          <w:szCs w:val="22"/>
        </w:rPr>
        <w:t xml:space="preserve"> 1,21% </w:t>
      </w:r>
      <w:proofErr w:type="spellStart"/>
      <w:r w:rsidRPr="00AD2684">
        <w:rPr>
          <w:rFonts w:cs="Arial"/>
          <w:sz w:val="22"/>
          <w:szCs w:val="22"/>
        </w:rPr>
        <w:t>manj</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so </w:t>
      </w:r>
      <w:proofErr w:type="spellStart"/>
      <w:r w:rsidRPr="00AD2684">
        <w:rPr>
          <w:rFonts w:cs="Arial"/>
          <w:sz w:val="22"/>
          <w:szCs w:val="22"/>
        </w:rPr>
        <w:lastRenderedPageBreak/>
        <w:t>imele</w:t>
      </w:r>
      <w:proofErr w:type="spellEnd"/>
      <w:r w:rsidRPr="00AD2684">
        <w:rPr>
          <w:rFonts w:cs="Arial"/>
          <w:sz w:val="22"/>
          <w:szCs w:val="22"/>
        </w:rPr>
        <w:t xml:space="preserve"> v </w:t>
      </w:r>
      <w:proofErr w:type="spellStart"/>
      <w:r w:rsidRPr="00AD2684">
        <w:rPr>
          <w:rFonts w:cs="Arial"/>
          <w:sz w:val="22"/>
          <w:szCs w:val="22"/>
        </w:rPr>
        <w:t>reševanju</w:t>
      </w:r>
      <w:proofErr w:type="spellEnd"/>
      <w:r w:rsidRPr="00AD2684">
        <w:rPr>
          <w:rFonts w:cs="Arial"/>
          <w:sz w:val="22"/>
          <w:szCs w:val="22"/>
        </w:rPr>
        <w:t xml:space="preserve"> 34.903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poročevalnem</w:t>
      </w:r>
      <w:proofErr w:type="spellEnd"/>
      <w:r w:rsidRPr="00AD2684">
        <w:rPr>
          <w:rFonts w:cs="Arial"/>
          <w:sz w:val="22"/>
          <w:szCs w:val="22"/>
        </w:rPr>
        <w:t xml:space="preserve"> </w:t>
      </w:r>
      <w:proofErr w:type="spellStart"/>
      <w:r w:rsidRPr="00AD2684">
        <w:rPr>
          <w:rFonts w:cs="Arial"/>
          <w:sz w:val="22"/>
          <w:szCs w:val="22"/>
        </w:rPr>
        <w:t>obdobju</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32.092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oziroma</w:t>
      </w:r>
      <w:proofErr w:type="spellEnd"/>
      <w:r w:rsidRPr="00AD2684">
        <w:rPr>
          <w:rFonts w:cs="Arial"/>
          <w:sz w:val="22"/>
          <w:szCs w:val="22"/>
        </w:rPr>
        <w:t xml:space="preserve"> 93,2% glede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poročevalnem</w:t>
      </w:r>
      <w:proofErr w:type="spellEnd"/>
      <w:r w:rsidRPr="00AD2684">
        <w:rPr>
          <w:rFonts w:cs="Arial"/>
          <w:sz w:val="22"/>
          <w:szCs w:val="22"/>
        </w:rPr>
        <w:t xml:space="preserve"> </w:t>
      </w:r>
      <w:proofErr w:type="spellStart"/>
      <w:r w:rsidRPr="00AD2684">
        <w:rPr>
          <w:rFonts w:cs="Arial"/>
          <w:sz w:val="22"/>
          <w:szCs w:val="22"/>
        </w:rPr>
        <w:t>obdobju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32.751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2052" w:rsidRPr="00AD2684" w:rsidRDefault="008E2052" w:rsidP="00AE1847">
      <w:pPr>
        <w:jc w:val="both"/>
        <w:rPr>
          <w:rFonts w:cs="Arial"/>
          <w:sz w:val="22"/>
          <w:szCs w:val="22"/>
        </w:rPr>
      </w:pPr>
    </w:p>
    <w:p w:rsidR="00AE1847" w:rsidRPr="00AD2684" w:rsidRDefault="00AE1847" w:rsidP="00AE1847">
      <w:pPr>
        <w:jc w:val="both"/>
        <w:rPr>
          <w:rFonts w:cs="Arial"/>
          <w:sz w:val="22"/>
          <w:szCs w:val="22"/>
        </w:rPr>
      </w:pPr>
      <w:r w:rsidRPr="00AD2684">
        <w:rPr>
          <w:rFonts w:cs="Arial"/>
          <w:sz w:val="22"/>
          <w:szCs w:val="22"/>
        </w:rPr>
        <w:t xml:space="preserve">V </w:t>
      </w:r>
      <w:proofErr w:type="spellStart"/>
      <w:r w:rsidRPr="00AD2684">
        <w:rPr>
          <w:rFonts w:cs="Arial"/>
          <w:sz w:val="22"/>
          <w:szCs w:val="22"/>
        </w:rPr>
        <w:t>letu</w:t>
      </w:r>
      <w:proofErr w:type="spellEnd"/>
      <w:r w:rsidRPr="00AD2684">
        <w:rPr>
          <w:rFonts w:cs="Arial"/>
          <w:sz w:val="22"/>
          <w:szCs w:val="22"/>
        </w:rPr>
        <w:t xml:space="preserve"> 2018 je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tem</w:t>
      </w:r>
      <w:proofErr w:type="spellEnd"/>
      <w:r w:rsidRPr="00AD2684">
        <w:rPr>
          <w:rFonts w:cs="Arial"/>
          <w:sz w:val="22"/>
          <w:szCs w:val="22"/>
        </w:rPr>
        <w:t xml:space="preserve">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delalo</w:t>
      </w:r>
      <w:proofErr w:type="spellEnd"/>
      <w:r w:rsidRPr="00AD2684">
        <w:rPr>
          <w:rFonts w:cs="Arial"/>
          <w:sz w:val="22"/>
          <w:szCs w:val="22"/>
        </w:rPr>
        <w:t xml:space="preserve"> 193 </w:t>
      </w:r>
      <w:proofErr w:type="spellStart"/>
      <w:r w:rsidRPr="00AD2684">
        <w:rPr>
          <w:rFonts w:cs="Arial"/>
          <w:sz w:val="22"/>
          <w:szCs w:val="22"/>
        </w:rPr>
        <w:t>uradnikov</w:t>
      </w:r>
      <w:proofErr w:type="spellEnd"/>
      <w:r w:rsidRPr="00AD2684">
        <w:rPr>
          <w:rFonts w:cs="Arial"/>
          <w:sz w:val="22"/>
          <w:szCs w:val="22"/>
        </w:rPr>
        <w:t xml:space="preserve">, to je 6 </w:t>
      </w:r>
      <w:proofErr w:type="spellStart"/>
      <w:r w:rsidRPr="00AD2684">
        <w:rPr>
          <w:rFonts w:cs="Arial"/>
          <w:sz w:val="22"/>
          <w:szCs w:val="22"/>
        </w:rPr>
        <w:t>manj</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199. </w:t>
      </w:r>
      <w:proofErr w:type="spellStart"/>
      <w:r w:rsidRPr="00AD2684">
        <w:rPr>
          <w:rFonts w:cs="Arial"/>
          <w:sz w:val="22"/>
          <w:szCs w:val="22"/>
        </w:rPr>
        <w:t>Povprečno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je </w:t>
      </w:r>
      <w:proofErr w:type="spellStart"/>
      <w:r w:rsidRPr="00AD2684">
        <w:rPr>
          <w:rFonts w:cs="Arial"/>
          <w:sz w:val="22"/>
          <w:szCs w:val="22"/>
        </w:rPr>
        <w:t>znašalo</w:t>
      </w:r>
      <w:proofErr w:type="spellEnd"/>
      <w:r w:rsidRPr="00AD2684">
        <w:rPr>
          <w:rFonts w:cs="Arial"/>
          <w:sz w:val="22"/>
          <w:szCs w:val="22"/>
        </w:rPr>
        <w:t xml:space="preserve"> 179 (v </w:t>
      </w:r>
      <w:proofErr w:type="spellStart"/>
      <w:r w:rsidRPr="00AD2684">
        <w:rPr>
          <w:rFonts w:cs="Arial"/>
          <w:sz w:val="22"/>
          <w:szCs w:val="22"/>
        </w:rPr>
        <w:t>letu</w:t>
      </w:r>
      <w:proofErr w:type="spellEnd"/>
      <w:r w:rsidRPr="00AD2684">
        <w:rPr>
          <w:rFonts w:cs="Arial"/>
          <w:sz w:val="22"/>
          <w:szCs w:val="22"/>
        </w:rPr>
        <w:t xml:space="preserve"> 2017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175), od </w:t>
      </w:r>
      <w:proofErr w:type="spellStart"/>
      <w:r w:rsidRPr="00AD2684">
        <w:rPr>
          <w:rFonts w:cs="Arial"/>
          <w:sz w:val="22"/>
          <w:szCs w:val="22"/>
        </w:rPr>
        <w:t>katerih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167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165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Ob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2.354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ob</w:t>
      </w:r>
      <w:proofErr w:type="spellEnd"/>
      <w:r w:rsidRPr="00AD2684">
        <w:rPr>
          <w:rFonts w:cs="Arial"/>
          <w:sz w:val="22"/>
          <w:szCs w:val="22"/>
        </w:rPr>
        <w:t xml:space="preserve">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2.152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2052" w:rsidRPr="00AD2684" w:rsidRDefault="008E2052" w:rsidP="00AE1847">
      <w:pPr>
        <w:jc w:val="both"/>
        <w:rPr>
          <w:rFonts w:cs="Arial"/>
          <w:sz w:val="22"/>
          <w:szCs w:val="22"/>
        </w:rPr>
      </w:pPr>
    </w:p>
    <w:p w:rsidR="00AE1847" w:rsidRPr="00595400" w:rsidRDefault="00AE1847" w:rsidP="00AE1847">
      <w:pPr>
        <w:rPr>
          <w:rFonts w:cs="Arial"/>
          <w:i/>
          <w:sz w:val="22"/>
          <w:szCs w:val="22"/>
        </w:rPr>
      </w:pPr>
      <w:proofErr w:type="spellStart"/>
      <w:r w:rsidRPr="00595400">
        <w:rPr>
          <w:rFonts w:cs="Arial"/>
          <w:i/>
          <w:sz w:val="22"/>
          <w:szCs w:val="22"/>
        </w:rPr>
        <w:t>Okolje</w:t>
      </w:r>
      <w:proofErr w:type="spellEnd"/>
      <w:r w:rsidRPr="00595400">
        <w:rPr>
          <w:rFonts w:cs="Arial"/>
          <w:i/>
          <w:sz w:val="22"/>
          <w:szCs w:val="22"/>
        </w:rPr>
        <w:t xml:space="preserve"> in </w:t>
      </w:r>
      <w:proofErr w:type="spellStart"/>
      <w:r w:rsidRPr="00595400">
        <w:rPr>
          <w:rFonts w:cs="Arial"/>
          <w:i/>
          <w:sz w:val="22"/>
          <w:szCs w:val="22"/>
        </w:rPr>
        <w:t>prostor</w:t>
      </w:r>
      <w:proofErr w:type="spellEnd"/>
    </w:p>
    <w:p w:rsidR="00AE1847" w:rsidRPr="00AD2684" w:rsidRDefault="00AE1847" w:rsidP="00AE1847">
      <w:pPr>
        <w:jc w:val="both"/>
        <w:rPr>
          <w:rFonts w:cs="Arial"/>
          <w:sz w:val="22"/>
          <w:szCs w:val="22"/>
        </w:rPr>
      </w:pPr>
      <w:r w:rsidRPr="00AD2684">
        <w:rPr>
          <w:rFonts w:cs="Arial"/>
          <w:sz w:val="22"/>
          <w:szCs w:val="22"/>
        </w:rPr>
        <w:t xml:space="preserve">Na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okolja</w:t>
      </w:r>
      <w:proofErr w:type="spellEnd"/>
      <w:r w:rsidRPr="00AD2684">
        <w:rPr>
          <w:rFonts w:cs="Arial"/>
          <w:sz w:val="22"/>
          <w:szCs w:val="22"/>
        </w:rPr>
        <w:t xml:space="preserve"> in </w:t>
      </w:r>
      <w:proofErr w:type="spellStart"/>
      <w:r w:rsidRPr="00AD2684">
        <w:rPr>
          <w:rFonts w:cs="Arial"/>
          <w:sz w:val="22"/>
          <w:szCs w:val="22"/>
        </w:rPr>
        <w:t>prostora</w:t>
      </w:r>
      <w:proofErr w:type="spellEnd"/>
      <w:r w:rsidRPr="00AD2684">
        <w:rPr>
          <w:rFonts w:cs="Arial"/>
          <w:sz w:val="22"/>
          <w:szCs w:val="22"/>
        </w:rPr>
        <w:t xml:space="preserve"> so </w:t>
      </w:r>
      <w:proofErr w:type="spellStart"/>
      <w:r w:rsidRPr="00AD2684">
        <w:rPr>
          <w:rFonts w:cs="Arial"/>
          <w:sz w:val="22"/>
          <w:szCs w:val="22"/>
        </w:rPr>
        <w:t>imele</w:t>
      </w:r>
      <w:proofErr w:type="spellEnd"/>
      <w:r w:rsidRPr="00AD2684">
        <w:rPr>
          <w:rFonts w:cs="Arial"/>
          <w:sz w:val="22"/>
          <w:szCs w:val="22"/>
        </w:rPr>
        <w:t xml:space="preserve"> </w:t>
      </w:r>
      <w:proofErr w:type="spellStart"/>
      <w:r w:rsidRPr="00AD2684">
        <w:rPr>
          <w:rFonts w:cs="Arial"/>
          <w:sz w:val="22"/>
          <w:szCs w:val="22"/>
        </w:rPr>
        <w:t>upravne</w:t>
      </w:r>
      <w:proofErr w:type="spellEnd"/>
      <w:r w:rsidRPr="00AD2684">
        <w:rPr>
          <w:rFonts w:cs="Arial"/>
          <w:sz w:val="22"/>
          <w:szCs w:val="22"/>
        </w:rPr>
        <w:t xml:space="preserve"> </w:t>
      </w:r>
      <w:proofErr w:type="spellStart"/>
      <w:r w:rsidRPr="00AD2684">
        <w:rPr>
          <w:rFonts w:cs="Arial"/>
          <w:sz w:val="22"/>
          <w:szCs w:val="22"/>
        </w:rPr>
        <w:t>enote</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2018 v </w:t>
      </w:r>
      <w:proofErr w:type="spellStart"/>
      <w:r w:rsidRPr="00AD2684">
        <w:rPr>
          <w:rFonts w:cs="Arial"/>
          <w:sz w:val="22"/>
          <w:szCs w:val="22"/>
        </w:rPr>
        <w:t>reševanju</w:t>
      </w:r>
      <w:proofErr w:type="spellEnd"/>
      <w:r w:rsidRPr="00AD2684">
        <w:rPr>
          <w:rFonts w:cs="Arial"/>
          <w:sz w:val="22"/>
          <w:szCs w:val="22"/>
        </w:rPr>
        <w:t xml:space="preserve"> 37.785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to je 4.459 </w:t>
      </w:r>
      <w:proofErr w:type="spellStart"/>
      <w:r w:rsidRPr="00AD2684">
        <w:rPr>
          <w:rFonts w:cs="Arial"/>
          <w:sz w:val="22"/>
          <w:szCs w:val="22"/>
        </w:rPr>
        <w:t>oziroma</w:t>
      </w:r>
      <w:proofErr w:type="spellEnd"/>
      <w:r w:rsidRPr="00AD2684">
        <w:rPr>
          <w:rFonts w:cs="Arial"/>
          <w:sz w:val="22"/>
          <w:szCs w:val="22"/>
        </w:rPr>
        <w:t xml:space="preserve"> 13,38% </w:t>
      </w:r>
      <w:proofErr w:type="spellStart"/>
      <w:r w:rsidRPr="00AD2684">
        <w:rPr>
          <w:rFonts w:cs="Arial"/>
          <w:sz w:val="22"/>
          <w:szCs w:val="22"/>
        </w:rPr>
        <w:t>več</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so </w:t>
      </w:r>
      <w:proofErr w:type="spellStart"/>
      <w:r w:rsidRPr="00AD2684">
        <w:rPr>
          <w:rFonts w:cs="Arial"/>
          <w:sz w:val="22"/>
          <w:szCs w:val="22"/>
        </w:rPr>
        <w:t>imele</w:t>
      </w:r>
      <w:proofErr w:type="spellEnd"/>
      <w:r w:rsidRPr="00AD2684">
        <w:rPr>
          <w:rFonts w:cs="Arial"/>
          <w:sz w:val="22"/>
          <w:szCs w:val="22"/>
        </w:rPr>
        <w:t xml:space="preserve"> v </w:t>
      </w:r>
      <w:proofErr w:type="spellStart"/>
      <w:r w:rsidRPr="00AD2684">
        <w:rPr>
          <w:rFonts w:cs="Arial"/>
          <w:sz w:val="22"/>
          <w:szCs w:val="22"/>
        </w:rPr>
        <w:t>reševanju</w:t>
      </w:r>
      <w:proofErr w:type="spellEnd"/>
      <w:r w:rsidRPr="00AD2684">
        <w:rPr>
          <w:rFonts w:cs="Arial"/>
          <w:sz w:val="22"/>
          <w:szCs w:val="22"/>
        </w:rPr>
        <w:t xml:space="preserve"> 33.326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poročevalnem</w:t>
      </w:r>
      <w:proofErr w:type="spellEnd"/>
      <w:r w:rsidRPr="00AD2684">
        <w:rPr>
          <w:rFonts w:cs="Arial"/>
          <w:sz w:val="22"/>
          <w:szCs w:val="22"/>
        </w:rPr>
        <w:t xml:space="preserve"> </w:t>
      </w:r>
      <w:proofErr w:type="spellStart"/>
      <w:r w:rsidRPr="00AD2684">
        <w:rPr>
          <w:rFonts w:cs="Arial"/>
          <w:sz w:val="22"/>
          <w:szCs w:val="22"/>
        </w:rPr>
        <w:t>obdobju</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30.060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oziroma</w:t>
      </w:r>
      <w:proofErr w:type="spellEnd"/>
      <w:r w:rsidRPr="00AD2684">
        <w:rPr>
          <w:rFonts w:cs="Arial"/>
          <w:sz w:val="22"/>
          <w:szCs w:val="22"/>
        </w:rPr>
        <w:t xml:space="preserve"> 79,6% glede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poročevalnem</w:t>
      </w:r>
      <w:proofErr w:type="spellEnd"/>
      <w:r w:rsidRPr="00AD2684">
        <w:rPr>
          <w:rFonts w:cs="Arial"/>
          <w:sz w:val="22"/>
          <w:szCs w:val="22"/>
        </w:rPr>
        <w:t xml:space="preserve"> </w:t>
      </w:r>
      <w:proofErr w:type="spellStart"/>
      <w:r w:rsidRPr="00AD2684">
        <w:rPr>
          <w:rFonts w:cs="Arial"/>
          <w:sz w:val="22"/>
          <w:szCs w:val="22"/>
        </w:rPr>
        <w:t>obdobju</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28.215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2052" w:rsidRPr="00AD2684" w:rsidRDefault="008E2052" w:rsidP="00AE1847">
      <w:pPr>
        <w:jc w:val="both"/>
        <w:rPr>
          <w:rFonts w:cs="Arial"/>
          <w:sz w:val="22"/>
          <w:szCs w:val="22"/>
        </w:rPr>
      </w:pPr>
    </w:p>
    <w:p w:rsidR="00AE1847" w:rsidRPr="00AD2684" w:rsidRDefault="00AE1847" w:rsidP="00AE1847">
      <w:pPr>
        <w:jc w:val="both"/>
        <w:rPr>
          <w:rFonts w:cs="Arial"/>
          <w:sz w:val="22"/>
          <w:szCs w:val="22"/>
        </w:rPr>
      </w:pPr>
      <w:r w:rsidRPr="00AD2684">
        <w:rPr>
          <w:rFonts w:cs="Arial"/>
          <w:sz w:val="22"/>
          <w:szCs w:val="22"/>
        </w:rPr>
        <w:t xml:space="preserve">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tem</w:t>
      </w:r>
      <w:proofErr w:type="spellEnd"/>
      <w:r w:rsidRPr="00AD2684">
        <w:rPr>
          <w:rFonts w:cs="Arial"/>
          <w:sz w:val="22"/>
          <w:szCs w:val="22"/>
        </w:rPr>
        <w:t xml:space="preserve">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delalo</w:t>
      </w:r>
      <w:proofErr w:type="spellEnd"/>
      <w:r w:rsidRPr="00AD2684">
        <w:rPr>
          <w:rFonts w:cs="Arial"/>
          <w:sz w:val="22"/>
          <w:szCs w:val="22"/>
        </w:rPr>
        <w:t xml:space="preserve"> 320 </w:t>
      </w:r>
      <w:proofErr w:type="spellStart"/>
      <w:r w:rsidRPr="00AD2684">
        <w:rPr>
          <w:rFonts w:cs="Arial"/>
          <w:sz w:val="22"/>
          <w:szCs w:val="22"/>
        </w:rPr>
        <w:t>uradnikov</w:t>
      </w:r>
      <w:proofErr w:type="spellEnd"/>
      <w:r w:rsidRPr="00AD2684">
        <w:rPr>
          <w:rFonts w:cs="Arial"/>
          <w:sz w:val="22"/>
          <w:szCs w:val="22"/>
        </w:rPr>
        <w:t xml:space="preserve">, to je 6 </w:t>
      </w:r>
      <w:proofErr w:type="spellStart"/>
      <w:r w:rsidRPr="00AD2684">
        <w:rPr>
          <w:rFonts w:cs="Arial"/>
          <w:sz w:val="22"/>
          <w:szCs w:val="22"/>
        </w:rPr>
        <w:t>več</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314. </w:t>
      </w:r>
      <w:proofErr w:type="spellStart"/>
      <w:r w:rsidRPr="00AD2684">
        <w:rPr>
          <w:rFonts w:cs="Arial"/>
          <w:sz w:val="22"/>
          <w:szCs w:val="22"/>
        </w:rPr>
        <w:t>Povprečno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118 (v </w:t>
      </w:r>
      <w:proofErr w:type="spellStart"/>
      <w:r w:rsidRPr="00AD2684">
        <w:rPr>
          <w:rFonts w:cs="Arial"/>
          <w:sz w:val="22"/>
          <w:szCs w:val="22"/>
        </w:rPr>
        <w:t>letu</w:t>
      </w:r>
      <w:proofErr w:type="spellEnd"/>
      <w:r w:rsidRPr="00AD2684">
        <w:rPr>
          <w:rFonts w:cs="Arial"/>
          <w:sz w:val="22"/>
          <w:szCs w:val="22"/>
        </w:rPr>
        <w:t xml:space="preserve"> 2017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106), od </w:t>
      </w:r>
      <w:proofErr w:type="spellStart"/>
      <w:r w:rsidRPr="00AD2684">
        <w:rPr>
          <w:rFonts w:cs="Arial"/>
          <w:sz w:val="22"/>
          <w:szCs w:val="22"/>
        </w:rPr>
        <w:t>katerih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94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90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Ob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7.725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ob</w:t>
      </w:r>
      <w:proofErr w:type="spellEnd"/>
      <w:r w:rsidRPr="00AD2684">
        <w:rPr>
          <w:rFonts w:cs="Arial"/>
          <w:sz w:val="22"/>
          <w:szCs w:val="22"/>
        </w:rPr>
        <w:t xml:space="preserve">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5.111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2052" w:rsidRPr="00AD2684" w:rsidRDefault="008E2052" w:rsidP="00AE1847">
      <w:pPr>
        <w:jc w:val="both"/>
        <w:rPr>
          <w:rFonts w:cs="Arial"/>
          <w:sz w:val="22"/>
          <w:szCs w:val="22"/>
        </w:rPr>
      </w:pPr>
    </w:p>
    <w:p w:rsidR="00AE1847" w:rsidRPr="00595400" w:rsidRDefault="00AE1847" w:rsidP="00AE1847">
      <w:pPr>
        <w:rPr>
          <w:rFonts w:cs="Arial"/>
          <w:i/>
          <w:sz w:val="22"/>
          <w:szCs w:val="22"/>
        </w:rPr>
      </w:pPr>
      <w:proofErr w:type="spellStart"/>
      <w:r w:rsidRPr="00595400">
        <w:rPr>
          <w:rFonts w:cs="Arial"/>
          <w:i/>
          <w:sz w:val="22"/>
          <w:szCs w:val="22"/>
        </w:rPr>
        <w:t>Notranje</w:t>
      </w:r>
      <w:proofErr w:type="spellEnd"/>
      <w:r w:rsidRPr="00595400">
        <w:rPr>
          <w:rFonts w:cs="Arial"/>
          <w:i/>
          <w:sz w:val="22"/>
          <w:szCs w:val="22"/>
        </w:rPr>
        <w:t xml:space="preserve"> </w:t>
      </w:r>
      <w:proofErr w:type="spellStart"/>
      <w:r w:rsidRPr="00595400">
        <w:rPr>
          <w:rFonts w:cs="Arial"/>
          <w:i/>
          <w:sz w:val="22"/>
          <w:szCs w:val="22"/>
        </w:rPr>
        <w:t>zadeve</w:t>
      </w:r>
      <w:proofErr w:type="spellEnd"/>
    </w:p>
    <w:p w:rsidR="00AE1847" w:rsidRPr="00AD2684" w:rsidRDefault="00AE1847" w:rsidP="00AE1847">
      <w:pPr>
        <w:jc w:val="both"/>
        <w:rPr>
          <w:rFonts w:cs="Arial"/>
          <w:sz w:val="22"/>
          <w:szCs w:val="22"/>
        </w:rPr>
      </w:pPr>
      <w:r w:rsidRPr="00AD2684">
        <w:rPr>
          <w:rFonts w:cs="Arial"/>
          <w:sz w:val="22"/>
          <w:szCs w:val="22"/>
        </w:rPr>
        <w:t xml:space="preserve">Na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notranjih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so </w:t>
      </w:r>
      <w:proofErr w:type="spellStart"/>
      <w:r w:rsidRPr="00AD2684">
        <w:rPr>
          <w:rFonts w:cs="Arial"/>
          <w:sz w:val="22"/>
          <w:szCs w:val="22"/>
        </w:rPr>
        <w:t>imele</w:t>
      </w:r>
      <w:proofErr w:type="spellEnd"/>
      <w:r w:rsidRPr="00AD2684">
        <w:rPr>
          <w:rFonts w:cs="Arial"/>
          <w:sz w:val="22"/>
          <w:szCs w:val="22"/>
        </w:rPr>
        <w:t xml:space="preserve"> </w:t>
      </w:r>
      <w:proofErr w:type="spellStart"/>
      <w:r w:rsidRPr="00AD2684">
        <w:rPr>
          <w:rFonts w:cs="Arial"/>
          <w:sz w:val="22"/>
          <w:szCs w:val="22"/>
        </w:rPr>
        <w:t>upravne</w:t>
      </w:r>
      <w:proofErr w:type="spellEnd"/>
      <w:r w:rsidRPr="00AD2684">
        <w:rPr>
          <w:rFonts w:cs="Arial"/>
          <w:sz w:val="22"/>
          <w:szCs w:val="22"/>
        </w:rPr>
        <w:t xml:space="preserve"> </w:t>
      </w:r>
      <w:proofErr w:type="spellStart"/>
      <w:r w:rsidRPr="00AD2684">
        <w:rPr>
          <w:rFonts w:cs="Arial"/>
          <w:sz w:val="22"/>
          <w:szCs w:val="22"/>
        </w:rPr>
        <w:t>enote</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2018 v </w:t>
      </w:r>
      <w:proofErr w:type="spellStart"/>
      <w:r w:rsidRPr="00AD2684">
        <w:rPr>
          <w:rFonts w:cs="Arial"/>
          <w:sz w:val="22"/>
          <w:szCs w:val="22"/>
        </w:rPr>
        <w:t>reševanju</w:t>
      </w:r>
      <w:proofErr w:type="spellEnd"/>
      <w:r w:rsidRPr="00AD2684">
        <w:rPr>
          <w:rFonts w:cs="Arial"/>
          <w:sz w:val="22"/>
          <w:szCs w:val="22"/>
        </w:rPr>
        <w:t xml:space="preserve"> 486.322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to je 1.230 </w:t>
      </w:r>
      <w:proofErr w:type="spellStart"/>
      <w:r w:rsidRPr="00AD2684">
        <w:rPr>
          <w:rFonts w:cs="Arial"/>
          <w:sz w:val="22"/>
          <w:szCs w:val="22"/>
        </w:rPr>
        <w:t>oziroma</w:t>
      </w:r>
      <w:proofErr w:type="spellEnd"/>
      <w:r w:rsidRPr="00AD2684">
        <w:rPr>
          <w:rFonts w:cs="Arial"/>
          <w:sz w:val="22"/>
          <w:szCs w:val="22"/>
        </w:rPr>
        <w:t xml:space="preserve"> 0,25% </w:t>
      </w:r>
      <w:proofErr w:type="spellStart"/>
      <w:r w:rsidRPr="00AD2684">
        <w:rPr>
          <w:rFonts w:cs="Arial"/>
          <w:sz w:val="22"/>
          <w:szCs w:val="22"/>
        </w:rPr>
        <w:t>več</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so </w:t>
      </w:r>
      <w:proofErr w:type="spellStart"/>
      <w:r w:rsidRPr="00AD2684">
        <w:rPr>
          <w:rFonts w:cs="Arial"/>
          <w:sz w:val="22"/>
          <w:szCs w:val="22"/>
        </w:rPr>
        <w:t>imele</w:t>
      </w:r>
      <w:proofErr w:type="spellEnd"/>
      <w:r w:rsidRPr="00AD2684">
        <w:rPr>
          <w:rFonts w:cs="Arial"/>
          <w:sz w:val="22"/>
          <w:szCs w:val="22"/>
        </w:rPr>
        <w:t xml:space="preserve"> v </w:t>
      </w:r>
      <w:proofErr w:type="spellStart"/>
      <w:r w:rsidRPr="00AD2684">
        <w:rPr>
          <w:rFonts w:cs="Arial"/>
          <w:sz w:val="22"/>
          <w:szCs w:val="22"/>
        </w:rPr>
        <w:t>reševanju</w:t>
      </w:r>
      <w:proofErr w:type="spellEnd"/>
      <w:r w:rsidRPr="00AD2684">
        <w:rPr>
          <w:rFonts w:cs="Arial"/>
          <w:sz w:val="22"/>
          <w:szCs w:val="22"/>
        </w:rPr>
        <w:t xml:space="preserve"> 485.092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poročevalnem</w:t>
      </w:r>
      <w:proofErr w:type="spellEnd"/>
      <w:r w:rsidRPr="00AD2684">
        <w:rPr>
          <w:rFonts w:cs="Arial"/>
          <w:sz w:val="22"/>
          <w:szCs w:val="22"/>
        </w:rPr>
        <w:t xml:space="preserve"> </w:t>
      </w:r>
      <w:proofErr w:type="spellStart"/>
      <w:r w:rsidRPr="00AD2684">
        <w:rPr>
          <w:rFonts w:cs="Arial"/>
          <w:sz w:val="22"/>
          <w:szCs w:val="22"/>
        </w:rPr>
        <w:t>obdobju</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462.141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oziroma</w:t>
      </w:r>
      <w:proofErr w:type="spellEnd"/>
      <w:r w:rsidRPr="00AD2684">
        <w:rPr>
          <w:rFonts w:cs="Arial"/>
          <w:sz w:val="22"/>
          <w:szCs w:val="22"/>
        </w:rPr>
        <w:t xml:space="preserve"> 95,0% glede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466.722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2052" w:rsidRPr="00AD2684" w:rsidRDefault="008E2052" w:rsidP="00AE1847">
      <w:pPr>
        <w:jc w:val="both"/>
        <w:rPr>
          <w:rFonts w:cs="Arial"/>
          <w:sz w:val="22"/>
          <w:szCs w:val="22"/>
        </w:rPr>
      </w:pPr>
    </w:p>
    <w:p w:rsidR="00AE1847" w:rsidRPr="00AD2684" w:rsidRDefault="00AE1847" w:rsidP="00AE1847">
      <w:pPr>
        <w:jc w:val="both"/>
        <w:rPr>
          <w:rFonts w:cs="Arial"/>
          <w:sz w:val="22"/>
          <w:szCs w:val="22"/>
        </w:rPr>
      </w:pPr>
      <w:r w:rsidRPr="00AD2684">
        <w:rPr>
          <w:rFonts w:cs="Arial"/>
          <w:sz w:val="22"/>
          <w:szCs w:val="22"/>
        </w:rPr>
        <w:t xml:space="preserve">V </w:t>
      </w:r>
      <w:proofErr w:type="spellStart"/>
      <w:r w:rsidRPr="00AD2684">
        <w:rPr>
          <w:rFonts w:cs="Arial"/>
          <w:sz w:val="22"/>
          <w:szCs w:val="22"/>
        </w:rPr>
        <w:t>letu</w:t>
      </w:r>
      <w:proofErr w:type="spellEnd"/>
      <w:r w:rsidRPr="00AD2684">
        <w:rPr>
          <w:rFonts w:cs="Arial"/>
          <w:sz w:val="22"/>
          <w:szCs w:val="22"/>
        </w:rPr>
        <w:t xml:space="preserve"> 2107 je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tem</w:t>
      </w:r>
      <w:proofErr w:type="spellEnd"/>
      <w:r w:rsidRPr="00AD2684">
        <w:rPr>
          <w:rFonts w:cs="Arial"/>
          <w:sz w:val="22"/>
          <w:szCs w:val="22"/>
        </w:rPr>
        <w:t xml:space="preserve">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delalo</w:t>
      </w:r>
      <w:proofErr w:type="spellEnd"/>
      <w:r w:rsidRPr="00AD2684">
        <w:rPr>
          <w:rFonts w:cs="Arial"/>
          <w:sz w:val="22"/>
          <w:szCs w:val="22"/>
        </w:rPr>
        <w:t xml:space="preserve"> 657 </w:t>
      </w:r>
      <w:proofErr w:type="spellStart"/>
      <w:r w:rsidRPr="00AD2684">
        <w:rPr>
          <w:rFonts w:cs="Arial"/>
          <w:sz w:val="22"/>
          <w:szCs w:val="22"/>
        </w:rPr>
        <w:t>uradnikov</w:t>
      </w:r>
      <w:proofErr w:type="spellEnd"/>
      <w:r w:rsidRPr="00AD2684">
        <w:rPr>
          <w:rFonts w:cs="Arial"/>
          <w:sz w:val="22"/>
          <w:szCs w:val="22"/>
        </w:rPr>
        <w:t xml:space="preserve">, </w:t>
      </w:r>
      <w:proofErr w:type="spellStart"/>
      <w:r w:rsidRPr="00AD2684">
        <w:rPr>
          <w:rFonts w:cs="Arial"/>
          <w:sz w:val="22"/>
          <w:szCs w:val="22"/>
        </w:rPr>
        <w:t>enako</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w:t>
      </w:r>
      <w:proofErr w:type="spellStart"/>
      <w:r w:rsidRPr="00AD2684">
        <w:rPr>
          <w:rFonts w:cs="Arial"/>
          <w:sz w:val="22"/>
          <w:szCs w:val="22"/>
        </w:rPr>
        <w:t>Povprečno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740 (v </w:t>
      </w:r>
      <w:proofErr w:type="spellStart"/>
      <w:r w:rsidRPr="00AD2684">
        <w:rPr>
          <w:rFonts w:cs="Arial"/>
          <w:sz w:val="22"/>
          <w:szCs w:val="22"/>
        </w:rPr>
        <w:t>letu</w:t>
      </w:r>
      <w:proofErr w:type="spellEnd"/>
      <w:r w:rsidRPr="00AD2684">
        <w:rPr>
          <w:rFonts w:cs="Arial"/>
          <w:sz w:val="22"/>
          <w:szCs w:val="22"/>
        </w:rPr>
        <w:t xml:space="preserve"> 2017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738), od </w:t>
      </w:r>
      <w:proofErr w:type="spellStart"/>
      <w:r w:rsidRPr="00AD2684">
        <w:rPr>
          <w:rFonts w:cs="Arial"/>
          <w:sz w:val="22"/>
          <w:szCs w:val="22"/>
        </w:rPr>
        <w:t>katerih</w:t>
      </w:r>
      <w:proofErr w:type="spellEnd"/>
      <w:r w:rsidRPr="00AD2684">
        <w:rPr>
          <w:rFonts w:cs="Arial"/>
          <w:sz w:val="22"/>
          <w:szCs w:val="22"/>
        </w:rPr>
        <w:t xml:space="preserve"> so bile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rešene</w:t>
      </w:r>
      <w:proofErr w:type="spellEnd"/>
      <w:r w:rsidRPr="00AD2684">
        <w:rPr>
          <w:rFonts w:cs="Arial"/>
          <w:sz w:val="22"/>
          <w:szCs w:val="22"/>
        </w:rPr>
        <w:t xml:space="preserve"> 704 </w:t>
      </w:r>
      <w:proofErr w:type="spellStart"/>
      <w:r w:rsidRPr="00AD2684">
        <w:rPr>
          <w:rFonts w:cs="Arial"/>
          <w:sz w:val="22"/>
          <w:szCs w:val="22"/>
        </w:rPr>
        <w:t>upravne</w:t>
      </w:r>
      <w:proofErr w:type="spellEnd"/>
      <w:r w:rsidRPr="00AD2684">
        <w:rPr>
          <w:rFonts w:cs="Arial"/>
          <w:sz w:val="22"/>
          <w:szCs w:val="22"/>
        </w:rPr>
        <w:t xml:space="preserve"> </w:t>
      </w:r>
      <w:proofErr w:type="spellStart"/>
      <w:r w:rsidRPr="00AD2684">
        <w:rPr>
          <w:rFonts w:cs="Arial"/>
          <w:sz w:val="22"/>
          <w:szCs w:val="22"/>
        </w:rPr>
        <w:t>zadeve</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710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Ob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24.181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ob</w:t>
      </w:r>
      <w:proofErr w:type="spellEnd"/>
      <w:r w:rsidRPr="00AD2684">
        <w:rPr>
          <w:rFonts w:cs="Arial"/>
          <w:sz w:val="22"/>
          <w:szCs w:val="22"/>
        </w:rPr>
        <w:t xml:space="preserve">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18.370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2052" w:rsidRPr="00AD2684" w:rsidRDefault="008E2052" w:rsidP="00AE1847">
      <w:pPr>
        <w:jc w:val="both"/>
        <w:rPr>
          <w:rFonts w:cs="Arial"/>
          <w:sz w:val="22"/>
          <w:szCs w:val="22"/>
        </w:rPr>
      </w:pPr>
    </w:p>
    <w:p w:rsidR="00AE1847" w:rsidRPr="00595400" w:rsidRDefault="00AE1847" w:rsidP="00AE1847">
      <w:pPr>
        <w:rPr>
          <w:rFonts w:cs="Arial"/>
          <w:i/>
          <w:sz w:val="22"/>
          <w:szCs w:val="22"/>
        </w:rPr>
      </w:pPr>
      <w:proofErr w:type="spellStart"/>
      <w:r w:rsidRPr="00595400">
        <w:rPr>
          <w:rFonts w:cs="Arial"/>
          <w:i/>
          <w:sz w:val="22"/>
          <w:szCs w:val="22"/>
        </w:rPr>
        <w:t>Infrastruktura</w:t>
      </w:r>
      <w:proofErr w:type="spellEnd"/>
    </w:p>
    <w:p w:rsidR="00AE1847" w:rsidRDefault="00AE1847" w:rsidP="00AE1847">
      <w:pPr>
        <w:jc w:val="both"/>
        <w:rPr>
          <w:rFonts w:cs="Arial"/>
          <w:sz w:val="22"/>
          <w:szCs w:val="22"/>
        </w:rPr>
      </w:pPr>
      <w:r w:rsidRPr="00AD2684">
        <w:rPr>
          <w:rFonts w:cs="Arial"/>
          <w:sz w:val="22"/>
          <w:szCs w:val="22"/>
        </w:rPr>
        <w:t xml:space="preserve">Na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infrastrukture</w:t>
      </w:r>
      <w:proofErr w:type="spellEnd"/>
      <w:r w:rsidRPr="00AD2684">
        <w:rPr>
          <w:rFonts w:cs="Arial"/>
          <w:sz w:val="22"/>
          <w:szCs w:val="22"/>
        </w:rPr>
        <w:t xml:space="preserve"> so </w:t>
      </w:r>
      <w:proofErr w:type="spellStart"/>
      <w:r w:rsidRPr="00AD2684">
        <w:rPr>
          <w:rFonts w:cs="Arial"/>
          <w:sz w:val="22"/>
          <w:szCs w:val="22"/>
        </w:rPr>
        <w:t>imele</w:t>
      </w:r>
      <w:proofErr w:type="spellEnd"/>
      <w:r w:rsidRPr="00AD2684">
        <w:rPr>
          <w:rFonts w:cs="Arial"/>
          <w:sz w:val="22"/>
          <w:szCs w:val="22"/>
        </w:rPr>
        <w:t xml:space="preserve"> </w:t>
      </w:r>
      <w:proofErr w:type="spellStart"/>
      <w:r w:rsidRPr="00AD2684">
        <w:rPr>
          <w:rFonts w:cs="Arial"/>
          <w:sz w:val="22"/>
          <w:szCs w:val="22"/>
        </w:rPr>
        <w:t>upravne</w:t>
      </w:r>
      <w:proofErr w:type="spellEnd"/>
      <w:r w:rsidRPr="00AD2684">
        <w:rPr>
          <w:rFonts w:cs="Arial"/>
          <w:sz w:val="22"/>
          <w:szCs w:val="22"/>
        </w:rPr>
        <w:t xml:space="preserve"> </w:t>
      </w:r>
      <w:proofErr w:type="spellStart"/>
      <w:r w:rsidRPr="00AD2684">
        <w:rPr>
          <w:rFonts w:cs="Arial"/>
          <w:sz w:val="22"/>
          <w:szCs w:val="22"/>
        </w:rPr>
        <w:t>enote</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2018 v </w:t>
      </w:r>
      <w:proofErr w:type="spellStart"/>
      <w:r w:rsidRPr="00AD2684">
        <w:rPr>
          <w:rFonts w:cs="Arial"/>
          <w:sz w:val="22"/>
          <w:szCs w:val="22"/>
        </w:rPr>
        <w:t>reševanju</w:t>
      </w:r>
      <w:proofErr w:type="spellEnd"/>
      <w:r w:rsidRPr="00AD2684">
        <w:rPr>
          <w:rFonts w:cs="Arial"/>
          <w:sz w:val="22"/>
          <w:szCs w:val="22"/>
        </w:rPr>
        <w:t xml:space="preserve"> 319.488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to je 9.999 </w:t>
      </w:r>
      <w:proofErr w:type="spellStart"/>
      <w:r w:rsidRPr="00AD2684">
        <w:rPr>
          <w:rFonts w:cs="Arial"/>
          <w:sz w:val="22"/>
          <w:szCs w:val="22"/>
        </w:rPr>
        <w:t>oziroma</w:t>
      </w:r>
      <w:proofErr w:type="spellEnd"/>
      <w:r w:rsidRPr="00AD2684">
        <w:rPr>
          <w:rFonts w:cs="Arial"/>
          <w:sz w:val="22"/>
          <w:szCs w:val="22"/>
        </w:rPr>
        <w:t xml:space="preserve"> 3,03% </w:t>
      </w:r>
      <w:proofErr w:type="spellStart"/>
      <w:r w:rsidRPr="00AD2684">
        <w:rPr>
          <w:rFonts w:cs="Arial"/>
          <w:sz w:val="22"/>
          <w:szCs w:val="22"/>
        </w:rPr>
        <w:t>manj</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so </w:t>
      </w:r>
      <w:proofErr w:type="spellStart"/>
      <w:r w:rsidRPr="00AD2684">
        <w:rPr>
          <w:rFonts w:cs="Arial"/>
          <w:sz w:val="22"/>
          <w:szCs w:val="22"/>
        </w:rPr>
        <w:t>imele</w:t>
      </w:r>
      <w:proofErr w:type="spellEnd"/>
      <w:r w:rsidRPr="00AD2684">
        <w:rPr>
          <w:rFonts w:cs="Arial"/>
          <w:sz w:val="22"/>
          <w:szCs w:val="22"/>
        </w:rPr>
        <w:t xml:space="preserve"> v </w:t>
      </w:r>
      <w:proofErr w:type="spellStart"/>
      <w:r w:rsidRPr="00AD2684">
        <w:rPr>
          <w:rFonts w:cs="Arial"/>
          <w:sz w:val="22"/>
          <w:szCs w:val="22"/>
        </w:rPr>
        <w:t>reševanju</w:t>
      </w:r>
      <w:proofErr w:type="spellEnd"/>
      <w:r w:rsidRPr="00AD2684">
        <w:rPr>
          <w:rFonts w:cs="Arial"/>
          <w:sz w:val="22"/>
          <w:szCs w:val="22"/>
        </w:rPr>
        <w:t xml:space="preserve"> 329.478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poročevalnem</w:t>
      </w:r>
      <w:proofErr w:type="spellEnd"/>
      <w:r w:rsidRPr="00AD2684">
        <w:rPr>
          <w:rFonts w:cs="Arial"/>
          <w:sz w:val="22"/>
          <w:szCs w:val="22"/>
        </w:rPr>
        <w:t xml:space="preserve"> </w:t>
      </w:r>
      <w:proofErr w:type="spellStart"/>
      <w:r w:rsidRPr="00AD2684">
        <w:rPr>
          <w:rFonts w:cs="Arial"/>
          <w:sz w:val="22"/>
          <w:szCs w:val="22"/>
        </w:rPr>
        <w:t>obdobju</w:t>
      </w:r>
      <w:proofErr w:type="spellEnd"/>
      <w:r w:rsidRPr="00AD2684">
        <w:rPr>
          <w:rFonts w:cs="Arial"/>
          <w:sz w:val="22"/>
          <w:szCs w:val="22"/>
        </w:rPr>
        <w:t xml:space="preserve"> </w:t>
      </w:r>
      <w:proofErr w:type="spellStart"/>
      <w:r w:rsidRPr="00AD2684">
        <w:rPr>
          <w:rFonts w:cs="Arial"/>
          <w:sz w:val="22"/>
          <w:szCs w:val="22"/>
        </w:rPr>
        <w:t>sta</w:t>
      </w:r>
      <w:proofErr w:type="spellEnd"/>
      <w:r w:rsidRPr="00AD2684">
        <w:rPr>
          <w:rFonts w:cs="Arial"/>
          <w:sz w:val="22"/>
          <w:szCs w:val="22"/>
        </w:rPr>
        <w:t xml:space="preserve"> </w:t>
      </w:r>
      <w:proofErr w:type="spellStart"/>
      <w:r w:rsidRPr="00AD2684">
        <w:rPr>
          <w:rFonts w:cs="Arial"/>
          <w:sz w:val="22"/>
          <w:szCs w:val="22"/>
        </w:rPr>
        <w:t>bili</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w:t>
      </w:r>
      <w:proofErr w:type="spellEnd"/>
      <w:r w:rsidRPr="00AD2684">
        <w:rPr>
          <w:rFonts w:cs="Arial"/>
          <w:sz w:val="22"/>
          <w:szCs w:val="22"/>
        </w:rPr>
        <w:t xml:space="preserve"> 318.502 </w:t>
      </w:r>
      <w:proofErr w:type="spellStart"/>
      <w:r w:rsidRPr="00AD2684">
        <w:rPr>
          <w:rFonts w:cs="Arial"/>
          <w:sz w:val="22"/>
          <w:szCs w:val="22"/>
        </w:rPr>
        <w:t>upravni</w:t>
      </w:r>
      <w:proofErr w:type="spellEnd"/>
      <w:r w:rsidRPr="00AD2684">
        <w:rPr>
          <w:rFonts w:cs="Arial"/>
          <w:sz w:val="22"/>
          <w:szCs w:val="22"/>
        </w:rPr>
        <w:t xml:space="preserve"> </w:t>
      </w:r>
      <w:proofErr w:type="spellStart"/>
      <w:r w:rsidRPr="00AD2684">
        <w:rPr>
          <w:rFonts w:cs="Arial"/>
          <w:sz w:val="22"/>
          <w:szCs w:val="22"/>
        </w:rPr>
        <w:t>zadevi</w:t>
      </w:r>
      <w:proofErr w:type="spellEnd"/>
      <w:r w:rsidRPr="00AD2684">
        <w:rPr>
          <w:rFonts w:cs="Arial"/>
          <w:sz w:val="22"/>
          <w:szCs w:val="22"/>
        </w:rPr>
        <w:t xml:space="preserve"> </w:t>
      </w:r>
      <w:proofErr w:type="spellStart"/>
      <w:r w:rsidRPr="00AD2684">
        <w:rPr>
          <w:rFonts w:cs="Arial"/>
          <w:sz w:val="22"/>
          <w:szCs w:val="22"/>
        </w:rPr>
        <w:t>oziroma</w:t>
      </w:r>
      <w:proofErr w:type="spellEnd"/>
      <w:r w:rsidRPr="00AD2684">
        <w:rPr>
          <w:rFonts w:cs="Arial"/>
          <w:sz w:val="22"/>
          <w:szCs w:val="22"/>
        </w:rPr>
        <w:t xml:space="preserve"> 99,7% glede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328.660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w:t>
      </w:r>
    </w:p>
    <w:p w:rsidR="008E179F" w:rsidRPr="00AD2684" w:rsidRDefault="008E179F" w:rsidP="00AE1847">
      <w:pPr>
        <w:jc w:val="both"/>
        <w:rPr>
          <w:rFonts w:cs="Arial"/>
          <w:sz w:val="22"/>
          <w:szCs w:val="22"/>
        </w:rPr>
      </w:pPr>
    </w:p>
    <w:p w:rsidR="00AE1847" w:rsidRPr="00AD2684" w:rsidRDefault="00AE1847" w:rsidP="00AE1847">
      <w:pPr>
        <w:jc w:val="both"/>
        <w:rPr>
          <w:rFonts w:cs="Arial"/>
          <w:sz w:val="22"/>
          <w:szCs w:val="22"/>
        </w:rPr>
      </w:pPr>
      <w:r w:rsidRPr="00AD2684">
        <w:rPr>
          <w:rFonts w:cs="Arial"/>
          <w:sz w:val="22"/>
          <w:szCs w:val="22"/>
        </w:rPr>
        <w:t xml:space="preserve">V </w:t>
      </w:r>
      <w:proofErr w:type="spellStart"/>
      <w:r w:rsidRPr="00AD2684">
        <w:rPr>
          <w:rFonts w:cs="Arial"/>
          <w:sz w:val="22"/>
          <w:szCs w:val="22"/>
        </w:rPr>
        <w:t>letu</w:t>
      </w:r>
      <w:proofErr w:type="spellEnd"/>
      <w:r w:rsidRPr="00AD2684">
        <w:rPr>
          <w:rFonts w:cs="Arial"/>
          <w:sz w:val="22"/>
          <w:szCs w:val="22"/>
        </w:rPr>
        <w:t xml:space="preserve"> 2018 je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tem</w:t>
      </w:r>
      <w:proofErr w:type="spellEnd"/>
      <w:r w:rsidRPr="00AD2684">
        <w:rPr>
          <w:rFonts w:cs="Arial"/>
          <w:sz w:val="22"/>
          <w:szCs w:val="22"/>
        </w:rPr>
        <w:t xml:space="preserve"> </w:t>
      </w:r>
      <w:proofErr w:type="spellStart"/>
      <w:r w:rsidRPr="00AD2684">
        <w:rPr>
          <w:rFonts w:cs="Arial"/>
          <w:sz w:val="22"/>
          <w:szCs w:val="22"/>
        </w:rPr>
        <w:t>področju</w:t>
      </w:r>
      <w:proofErr w:type="spellEnd"/>
      <w:r w:rsidRPr="00AD2684">
        <w:rPr>
          <w:rFonts w:cs="Arial"/>
          <w:sz w:val="22"/>
          <w:szCs w:val="22"/>
        </w:rPr>
        <w:t xml:space="preserve"> </w:t>
      </w:r>
      <w:proofErr w:type="spellStart"/>
      <w:r w:rsidRPr="00AD2684">
        <w:rPr>
          <w:rFonts w:cs="Arial"/>
          <w:sz w:val="22"/>
          <w:szCs w:val="22"/>
        </w:rPr>
        <w:t>delalo</w:t>
      </w:r>
      <w:proofErr w:type="spellEnd"/>
      <w:r w:rsidRPr="00AD2684">
        <w:rPr>
          <w:rFonts w:cs="Arial"/>
          <w:sz w:val="22"/>
          <w:szCs w:val="22"/>
        </w:rPr>
        <w:t xml:space="preserve"> 181 </w:t>
      </w:r>
      <w:proofErr w:type="spellStart"/>
      <w:r w:rsidRPr="00AD2684">
        <w:rPr>
          <w:rFonts w:cs="Arial"/>
          <w:sz w:val="22"/>
          <w:szCs w:val="22"/>
        </w:rPr>
        <w:t>uradnikov</w:t>
      </w:r>
      <w:proofErr w:type="spellEnd"/>
      <w:r w:rsidRPr="00AD2684">
        <w:rPr>
          <w:rFonts w:cs="Arial"/>
          <w:sz w:val="22"/>
          <w:szCs w:val="22"/>
        </w:rPr>
        <w:t xml:space="preserve">, to je 5 </w:t>
      </w:r>
      <w:proofErr w:type="spellStart"/>
      <w:r w:rsidRPr="00AD2684">
        <w:rPr>
          <w:rFonts w:cs="Arial"/>
          <w:sz w:val="22"/>
          <w:szCs w:val="22"/>
        </w:rPr>
        <w:t>manj</w:t>
      </w:r>
      <w:proofErr w:type="spellEnd"/>
      <w:r w:rsidRPr="00AD2684">
        <w:rPr>
          <w:rFonts w:cs="Arial"/>
          <w:sz w:val="22"/>
          <w:szCs w:val="22"/>
        </w:rPr>
        <w:t xml:space="preserve"> </w:t>
      </w:r>
      <w:proofErr w:type="spellStart"/>
      <w:r w:rsidRPr="00AD2684">
        <w:rPr>
          <w:rFonts w:cs="Arial"/>
          <w:sz w:val="22"/>
          <w:szCs w:val="22"/>
        </w:rPr>
        <w:t>kot</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ko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186. </w:t>
      </w:r>
      <w:proofErr w:type="spellStart"/>
      <w:r w:rsidRPr="00AD2684">
        <w:rPr>
          <w:rFonts w:cs="Arial"/>
          <w:sz w:val="22"/>
          <w:szCs w:val="22"/>
        </w:rPr>
        <w:t>Povprečno</w:t>
      </w:r>
      <w:proofErr w:type="spellEnd"/>
      <w:r w:rsidRPr="00AD2684">
        <w:rPr>
          <w:rFonts w:cs="Arial"/>
          <w:sz w:val="22"/>
          <w:szCs w:val="22"/>
        </w:rPr>
        <w:t xml:space="preserve"> </w:t>
      </w: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vseh</w:t>
      </w:r>
      <w:proofErr w:type="spellEnd"/>
      <w:r w:rsidRPr="00AD2684">
        <w:rPr>
          <w:rFonts w:cs="Arial"/>
          <w:sz w:val="22"/>
          <w:szCs w:val="22"/>
        </w:rPr>
        <w:t xml:space="preserve">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1.763 (v </w:t>
      </w:r>
      <w:proofErr w:type="spellStart"/>
      <w:r w:rsidRPr="00AD2684">
        <w:rPr>
          <w:rFonts w:cs="Arial"/>
          <w:sz w:val="22"/>
          <w:szCs w:val="22"/>
        </w:rPr>
        <w:t>letu</w:t>
      </w:r>
      <w:proofErr w:type="spellEnd"/>
      <w:r w:rsidRPr="00AD2684">
        <w:rPr>
          <w:rFonts w:cs="Arial"/>
          <w:sz w:val="22"/>
          <w:szCs w:val="22"/>
        </w:rPr>
        <w:t xml:space="preserve"> 2017 </w:t>
      </w:r>
      <w:proofErr w:type="spellStart"/>
      <w:r w:rsidRPr="00AD2684">
        <w:rPr>
          <w:rFonts w:cs="Arial"/>
          <w:sz w:val="22"/>
          <w:szCs w:val="22"/>
        </w:rPr>
        <w:t>jih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1.771), od </w:t>
      </w:r>
      <w:proofErr w:type="spellStart"/>
      <w:r w:rsidRPr="00AD2684">
        <w:rPr>
          <w:rFonts w:cs="Arial"/>
          <w:sz w:val="22"/>
          <w:szCs w:val="22"/>
        </w:rPr>
        <w:t>katerih</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1.758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v </w:t>
      </w:r>
      <w:proofErr w:type="spellStart"/>
      <w:r w:rsidRPr="00AD2684">
        <w:rPr>
          <w:rFonts w:cs="Arial"/>
          <w:sz w:val="22"/>
          <w:szCs w:val="22"/>
        </w:rPr>
        <w:t>povprečju</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1.767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uradnika</w:t>
      </w:r>
      <w:proofErr w:type="spellEnd"/>
      <w:r w:rsidRPr="00AD2684">
        <w:rPr>
          <w:rFonts w:cs="Arial"/>
          <w:sz w:val="22"/>
          <w:szCs w:val="22"/>
        </w:rPr>
        <w:t xml:space="preserve">). Ob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986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(v </w:t>
      </w:r>
      <w:proofErr w:type="spellStart"/>
      <w:r w:rsidRPr="00AD2684">
        <w:rPr>
          <w:rFonts w:cs="Arial"/>
          <w:sz w:val="22"/>
          <w:szCs w:val="22"/>
        </w:rPr>
        <w:t>letu</w:t>
      </w:r>
      <w:proofErr w:type="spellEnd"/>
      <w:r w:rsidRPr="00AD2684">
        <w:rPr>
          <w:rFonts w:cs="Arial"/>
          <w:sz w:val="22"/>
          <w:szCs w:val="22"/>
        </w:rPr>
        <w:t xml:space="preserve"> 2017 je </w:t>
      </w:r>
      <w:proofErr w:type="spellStart"/>
      <w:r w:rsidRPr="00AD2684">
        <w:rPr>
          <w:rFonts w:cs="Arial"/>
          <w:sz w:val="22"/>
          <w:szCs w:val="22"/>
        </w:rPr>
        <w:t>bilo</w:t>
      </w:r>
      <w:proofErr w:type="spellEnd"/>
      <w:r w:rsidRPr="00AD2684">
        <w:rPr>
          <w:rFonts w:cs="Arial"/>
          <w:sz w:val="22"/>
          <w:szCs w:val="22"/>
        </w:rPr>
        <w:t xml:space="preserve"> </w:t>
      </w:r>
      <w:proofErr w:type="spellStart"/>
      <w:r w:rsidRPr="00AD2684">
        <w:rPr>
          <w:rFonts w:cs="Arial"/>
          <w:sz w:val="22"/>
          <w:szCs w:val="22"/>
        </w:rPr>
        <w:t>ob</w:t>
      </w:r>
      <w:proofErr w:type="spellEnd"/>
      <w:r w:rsidRPr="00AD2684">
        <w:rPr>
          <w:rFonts w:cs="Arial"/>
          <w:sz w:val="22"/>
          <w:szCs w:val="22"/>
        </w:rPr>
        <w:t xml:space="preserve"> </w:t>
      </w:r>
      <w:proofErr w:type="spellStart"/>
      <w:r w:rsidRPr="00AD2684">
        <w:rPr>
          <w:rFonts w:cs="Arial"/>
          <w:sz w:val="22"/>
          <w:szCs w:val="22"/>
        </w:rPr>
        <w:t>koncu</w:t>
      </w:r>
      <w:proofErr w:type="spellEnd"/>
      <w:r w:rsidRPr="00AD2684">
        <w:rPr>
          <w:rFonts w:cs="Arial"/>
          <w:sz w:val="22"/>
          <w:szCs w:val="22"/>
        </w:rPr>
        <w:t xml:space="preserve"> </w:t>
      </w:r>
      <w:proofErr w:type="spellStart"/>
      <w:r w:rsidRPr="00AD2684">
        <w:rPr>
          <w:rFonts w:cs="Arial"/>
          <w:sz w:val="22"/>
          <w:szCs w:val="22"/>
        </w:rPr>
        <w:t>poročevalnega</w:t>
      </w:r>
      <w:proofErr w:type="spellEnd"/>
      <w:r w:rsidRPr="00AD2684">
        <w:rPr>
          <w:rFonts w:cs="Arial"/>
          <w:sz w:val="22"/>
          <w:szCs w:val="22"/>
        </w:rPr>
        <w:t xml:space="preserve"> </w:t>
      </w:r>
      <w:proofErr w:type="spellStart"/>
      <w:r w:rsidRPr="00AD2684">
        <w:rPr>
          <w:rFonts w:cs="Arial"/>
          <w:sz w:val="22"/>
          <w:szCs w:val="22"/>
        </w:rPr>
        <w:t>obdobja</w:t>
      </w:r>
      <w:proofErr w:type="spellEnd"/>
      <w:r w:rsidRPr="00AD2684">
        <w:rPr>
          <w:rFonts w:cs="Arial"/>
          <w:sz w:val="22"/>
          <w:szCs w:val="22"/>
        </w:rPr>
        <w:t xml:space="preserve"> </w:t>
      </w:r>
      <w:proofErr w:type="spellStart"/>
      <w:r w:rsidRPr="00AD2684">
        <w:rPr>
          <w:rFonts w:cs="Arial"/>
          <w:sz w:val="22"/>
          <w:szCs w:val="22"/>
        </w:rPr>
        <w:t>skupno</w:t>
      </w:r>
      <w:proofErr w:type="spellEnd"/>
      <w:r w:rsidRPr="00AD2684">
        <w:rPr>
          <w:rFonts w:cs="Arial"/>
          <w:sz w:val="22"/>
          <w:szCs w:val="22"/>
        </w:rPr>
        <w:t xml:space="preserve"> </w:t>
      </w:r>
      <w:proofErr w:type="spellStart"/>
      <w:r w:rsidRPr="00AD2684">
        <w:rPr>
          <w:rFonts w:cs="Arial"/>
          <w:sz w:val="22"/>
          <w:szCs w:val="22"/>
        </w:rPr>
        <w:t>nerešenih</w:t>
      </w:r>
      <w:proofErr w:type="spellEnd"/>
      <w:r w:rsidRPr="00AD2684">
        <w:rPr>
          <w:rFonts w:cs="Arial"/>
          <w:sz w:val="22"/>
          <w:szCs w:val="22"/>
        </w:rPr>
        <w:t xml:space="preserve"> 827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zadev</w:t>
      </w:r>
      <w:proofErr w:type="spellEnd"/>
      <w:r w:rsidRPr="00AD2684">
        <w:rPr>
          <w:rFonts w:cs="Arial"/>
          <w:sz w:val="22"/>
          <w:szCs w:val="22"/>
        </w:rPr>
        <w:t xml:space="preserve">). </w:t>
      </w:r>
    </w:p>
    <w:p w:rsidR="00AE1847" w:rsidRPr="00AD2684" w:rsidRDefault="00AE1847" w:rsidP="00AE1847">
      <w:pPr>
        <w:rPr>
          <w:rFonts w:cs="Arial"/>
          <w:sz w:val="22"/>
          <w:szCs w:val="22"/>
        </w:rPr>
      </w:pPr>
    </w:p>
    <w:p w:rsidR="00AE1847" w:rsidRPr="008E2052" w:rsidRDefault="00AE1847" w:rsidP="00AE1847">
      <w:pPr>
        <w:jc w:val="both"/>
        <w:rPr>
          <w:b/>
          <w:lang w:val="it-IT"/>
        </w:rPr>
      </w:pPr>
      <w:r w:rsidRPr="008E2052">
        <w:rPr>
          <w:b/>
          <w:lang w:val="it-IT"/>
        </w:rPr>
        <w:lastRenderedPageBreak/>
        <w:t xml:space="preserve">3.2.  </w:t>
      </w:r>
      <w:proofErr w:type="spellStart"/>
      <w:r w:rsidRPr="008E2052">
        <w:rPr>
          <w:b/>
          <w:lang w:val="it-IT"/>
        </w:rPr>
        <w:t>Statistika</w:t>
      </w:r>
      <w:proofErr w:type="spellEnd"/>
      <w:r w:rsidRPr="008E2052">
        <w:rPr>
          <w:b/>
          <w:lang w:val="it-IT"/>
        </w:rPr>
        <w:t xml:space="preserve"> </w:t>
      </w:r>
      <w:proofErr w:type="spellStart"/>
      <w:r w:rsidRPr="008E2052">
        <w:rPr>
          <w:b/>
          <w:lang w:val="it-IT"/>
        </w:rPr>
        <w:t>upravnega</w:t>
      </w:r>
      <w:proofErr w:type="spellEnd"/>
      <w:r w:rsidRPr="008E2052">
        <w:rPr>
          <w:b/>
          <w:lang w:val="it-IT"/>
        </w:rPr>
        <w:t xml:space="preserve"> </w:t>
      </w:r>
      <w:proofErr w:type="spellStart"/>
      <w:r w:rsidRPr="008E2052">
        <w:rPr>
          <w:b/>
          <w:lang w:val="it-IT"/>
        </w:rPr>
        <w:t>postopka</w:t>
      </w:r>
      <w:proofErr w:type="spellEnd"/>
      <w:r w:rsidRPr="008E2052">
        <w:rPr>
          <w:b/>
          <w:lang w:val="it-IT"/>
        </w:rPr>
        <w:t xml:space="preserve"> – </w:t>
      </w:r>
      <w:proofErr w:type="spellStart"/>
      <w:r w:rsidRPr="008E2052">
        <w:rPr>
          <w:b/>
          <w:lang w:val="it-IT"/>
        </w:rPr>
        <w:t>seznam</w:t>
      </w:r>
      <w:proofErr w:type="spellEnd"/>
      <w:r w:rsidRPr="008E2052">
        <w:rPr>
          <w:b/>
          <w:lang w:val="it-IT"/>
        </w:rPr>
        <w:t xml:space="preserve"> </w:t>
      </w:r>
      <w:proofErr w:type="spellStart"/>
      <w:r w:rsidRPr="008E2052">
        <w:rPr>
          <w:b/>
          <w:lang w:val="it-IT"/>
        </w:rPr>
        <w:t>prilog</w:t>
      </w:r>
      <w:proofErr w:type="spellEnd"/>
    </w:p>
    <w:p w:rsidR="00AE1847" w:rsidRPr="008E2052" w:rsidRDefault="00AE1847" w:rsidP="00AE1847">
      <w:pPr>
        <w:jc w:val="both"/>
        <w:rPr>
          <w:lang w:val="it-IT"/>
        </w:rPr>
      </w:pPr>
    </w:p>
    <w:p w:rsidR="00AE1847" w:rsidRPr="008E2052" w:rsidRDefault="00AE1847" w:rsidP="00AE1847">
      <w:pPr>
        <w:numPr>
          <w:ilvl w:val="0"/>
          <w:numId w:val="10"/>
        </w:numPr>
        <w:spacing w:after="180" w:line="240" w:lineRule="auto"/>
        <w:ind w:left="357" w:hanging="357"/>
        <w:jc w:val="both"/>
        <w:rPr>
          <w:lang w:val="it-IT"/>
        </w:rPr>
      </w:pPr>
      <w:r w:rsidRPr="008E2052">
        <w:rPr>
          <w:lang w:val="it-IT"/>
        </w:rPr>
        <w:t xml:space="preserve">3.2. / </w:t>
      </w:r>
      <w:proofErr w:type="spellStart"/>
      <w:r w:rsidRPr="008E2052">
        <w:rPr>
          <w:lang w:val="it-IT"/>
        </w:rPr>
        <w:t>Preglednica</w:t>
      </w:r>
      <w:proofErr w:type="spellEnd"/>
      <w:r w:rsidRPr="008E2052">
        <w:rPr>
          <w:lang w:val="it-IT"/>
        </w:rPr>
        <w:t xml:space="preserve"> 1: </w:t>
      </w:r>
      <w:proofErr w:type="spellStart"/>
      <w:r w:rsidRPr="008E2052">
        <w:rPr>
          <w:lang w:val="it-IT"/>
        </w:rPr>
        <w:t>Poročilo</w:t>
      </w:r>
      <w:proofErr w:type="spellEnd"/>
      <w:r w:rsidRPr="008E2052">
        <w:rPr>
          <w:lang w:val="it-IT"/>
        </w:rPr>
        <w:t xml:space="preserve"> o </w:t>
      </w:r>
      <w:proofErr w:type="spellStart"/>
      <w:r w:rsidRPr="008E2052">
        <w:rPr>
          <w:lang w:val="it-IT"/>
        </w:rPr>
        <w:t>delu</w:t>
      </w:r>
      <w:proofErr w:type="spellEnd"/>
      <w:r w:rsidRPr="008E2052">
        <w:rPr>
          <w:lang w:val="it-IT"/>
        </w:rPr>
        <w:t xml:space="preserve"> </w:t>
      </w:r>
      <w:proofErr w:type="spellStart"/>
      <w:r w:rsidRPr="008E2052">
        <w:rPr>
          <w:lang w:val="it-IT"/>
        </w:rPr>
        <w:t>pri</w:t>
      </w:r>
      <w:proofErr w:type="spellEnd"/>
      <w:r w:rsidRPr="008E2052">
        <w:rPr>
          <w:lang w:val="it-IT"/>
        </w:rPr>
        <w:t xml:space="preserve"> </w:t>
      </w:r>
      <w:proofErr w:type="spellStart"/>
      <w:r w:rsidRPr="008E2052">
        <w:rPr>
          <w:lang w:val="it-IT"/>
        </w:rPr>
        <w:t>odločanju</w:t>
      </w:r>
      <w:proofErr w:type="spellEnd"/>
      <w:r w:rsidRPr="008E2052">
        <w:rPr>
          <w:lang w:val="it-IT"/>
        </w:rPr>
        <w:t xml:space="preserve"> v </w:t>
      </w:r>
      <w:proofErr w:type="spellStart"/>
      <w:r w:rsidRPr="008E2052">
        <w:rPr>
          <w:lang w:val="it-IT"/>
        </w:rPr>
        <w:t>upravnih</w:t>
      </w:r>
      <w:proofErr w:type="spellEnd"/>
      <w:r w:rsidRPr="008E2052">
        <w:rPr>
          <w:lang w:val="it-IT"/>
        </w:rPr>
        <w:t xml:space="preserve"> </w:t>
      </w:r>
      <w:proofErr w:type="spellStart"/>
      <w:r w:rsidRPr="008E2052">
        <w:rPr>
          <w:lang w:val="it-IT"/>
        </w:rPr>
        <w:t>zadevah</w:t>
      </w:r>
      <w:proofErr w:type="spellEnd"/>
      <w:r w:rsidRPr="008E2052">
        <w:rPr>
          <w:lang w:val="it-IT"/>
        </w:rPr>
        <w:t xml:space="preserve"> </w:t>
      </w:r>
      <w:proofErr w:type="spellStart"/>
      <w:r w:rsidRPr="008E2052">
        <w:rPr>
          <w:lang w:val="it-IT"/>
        </w:rPr>
        <w:t>na</w:t>
      </w:r>
      <w:proofErr w:type="spellEnd"/>
      <w:r w:rsidRPr="008E2052">
        <w:rPr>
          <w:lang w:val="it-IT"/>
        </w:rPr>
        <w:t xml:space="preserve"> </w:t>
      </w:r>
      <w:proofErr w:type="spellStart"/>
      <w:r w:rsidRPr="008E2052">
        <w:rPr>
          <w:lang w:val="it-IT"/>
        </w:rPr>
        <w:t>prvi</w:t>
      </w:r>
      <w:proofErr w:type="spellEnd"/>
      <w:r w:rsidRPr="008E2052">
        <w:rPr>
          <w:lang w:val="it-IT"/>
        </w:rPr>
        <w:t xml:space="preserve"> </w:t>
      </w:r>
      <w:proofErr w:type="spellStart"/>
      <w:r w:rsidRPr="008E2052">
        <w:rPr>
          <w:lang w:val="it-IT"/>
        </w:rPr>
        <w:t>stopnji</w:t>
      </w:r>
      <w:proofErr w:type="spellEnd"/>
      <w:r w:rsidRPr="008E2052">
        <w:rPr>
          <w:lang w:val="it-IT"/>
        </w:rPr>
        <w:t xml:space="preserve"> za celo </w:t>
      </w:r>
      <w:proofErr w:type="spellStart"/>
      <w:r w:rsidRPr="008E2052">
        <w:rPr>
          <w:lang w:val="it-IT"/>
        </w:rPr>
        <w:t>leto</w:t>
      </w:r>
      <w:proofErr w:type="spellEnd"/>
      <w:r w:rsidRPr="008E2052">
        <w:rPr>
          <w:lang w:val="it-IT"/>
        </w:rPr>
        <w:t xml:space="preserve"> 2018 –</w:t>
      </w:r>
      <w:r w:rsidR="008E2052" w:rsidRPr="008E2052">
        <w:rPr>
          <w:lang w:val="it-IT"/>
        </w:rPr>
        <w:t xml:space="preserve"> </w:t>
      </w:r>
      <w:r w:rsidRPr="008E2052">
        <w:rPr>
          <w:lang w:val="it-IT"/>
        </w:rPr>
        <w:t xml:space="preserve">% </w:t>
      </w:r>
      <w:proofErr w:type="spellStart"/>
      <w:r w:rsidRPr="008E2052">
        <w:rPr>
          <w:lang w:val="it-IT"/>
        </w:rPr>
        <w:t>upravnih</w:t>
      </w:r>
      <w:proofErr w:type="spellEnd"/>
      <w:r w:rsidRPr="008E2052">
        <w:rPr>
          <w:lang w:val="it-IT"/>
        </w:rPr>
        <w:t xml:space="preserve"> </w:t>
      </w:r>
      <w:proofErr w:type="spellStart"/>
      <w:r w:rsidRPr="008E2052">
        <w:rPr>
          <w:lang w:val="it-IT"/>
        </w:rPr>
        <w:t>zadev</w:t>
      </w:r>
      <w:proofErr w:type="spellEnd"/>
      <w:r w:rsidRPr="008E2052">
        <w:rPr>
          <w:lang w:val="it-IT"/>
        </w:rPr>
        <w:t xml:space="preserve">, </w:t>
      </w:r>
      <w:proofErr w:type="spellStart"/>
      <w:r w:rsidRPr="008E2052">
        <w:rPr>
          <w:lang w:val="it-IT"/>
        </w:rPr>
        <w:t>rešenih</w:t>
      </w:r>
      <w:proofErr w:type="spellEnd"/>
      <w:r w:rsidRPr="008E2052">
        <w:rPr>
          <w:lang w:val="it-IT"/>
        </w:rPr>
        <w:t xml:space="preserve"> </w:t>
      </w:r>
      <w:proofErr w:type="spellStart"/>
      <w:r w:rsidRPr="008E2052">
        <w:rPr>
          <w:lang w:val="it-IT"/>
        </w:rPr>
        <w:t>po</w:t>
      </w:r>
      <w:proofErr w:type="spellEnd"/>
      <w:r w:rsidRPr="008E2052">
        <w:rPr>
          <w:lang w:val="it-IT"/>
        </w:rPr>
        <w:t xml:space="preserve"> </w:t>
      </w:r>
      <w:proofErr w:type="spellStart"/>
      <w:r w:rsidRPr="008E2052">
        <w:rPr>
          <w:lang w:val="it-IT"/>
        </w:rPr>
        <w:t>prekoračitvi</w:t>
      </w:r>
      <w:proofErr w:type="spellEnd"/>
      <w:r w:rsidRPr="008E2052">
        <w:rPr>
          <w:lang w:val="it-IT"/>
        </w:rPr>
        <w:t xml:space="preserve"> </w:t>
      </w:r>
      <w:proofErr w:type="spellStart"/>
      <w:r w:rsidRPr="008E2052">
        <w:rPr>
          <w:lang w:val="it-IT"/>
        </w:rPr>
        <w:t>zakonitega</w:t>
      </w:r>
      <w:proofErr w:type="spellEnd"/>
      <w:r w:rsidRPr="008E2052">
        <w:rPr>
          <w:lang w:val="it-IT"/>
        </w:rPr>
        <w:t xml:space="preserve"> </w:t>
      </w:r>
      <w:proofErr w:type="spellStart"/>
      <w:r w:rsidRPr="008E2052">
        <w:rPr>
          <w:lang w:val="it-IT"/>
        </w:rPr>
        <w:t>roka</w:t>
      </w:r>
      <w:proofErr w:type="spellEnd"/>
      <w:r w:rsidRPr="008E2052">
        <w:rPr>
          <w:lang w:val="it-IT"/>
        </w:rPr>
        <w:t xml:space="preserve"> </w:t>
      </w:r>
    </w:p>
    <w:p w:rsidR="00AE1847" w:rsidRPr="008E2052" w:rsidRDefault="00AE1847" w:rsidP="00AE1847">
      <w:pPr>
        <w:numPr>
          <w:ilvl w:val="0"/>
          <w:numId w:val="10"/>
        </w:numPr>
        <w:spacing w:after="180" w:line="240" w:lineRule="auto"/>
        <w:ind w:left="357" w:hanging="357"/>
        <w:jc w:val="both"/>
        <w:rPr>
          <w:lang w:val="it-IT"/>
        </w:rPr>
      </w:pPr>
      <w:r w:rsidRPr="008E2052">
        <w:rPr>
          <w:lang w:val="it-IT"/>
        </w:rPr>
        <w:t xml:space="preserve">3.2. / </w:t>
      </w:r>
      <w:proofErr w:type="spellStart"/>
      <w:r w:rsidRPr="008E2052">
        <w:rPr>
          <w:lang w:val="it-IT"/>
        </w:rPr>
        <w:t>Preglednica</w:t>
      </w:r>
      <w:proofErr w:type="spellEnd"/>
      <w:r w:rsidRPr="008E2052">
        <w:rPr>
          <w:lang w:val="it-IT"/>
        </w:rPr>
        <w:t xml:space="preserve"> 2: </w:t>
      </w:r>
      <w:proofErr w:type="spellStart"/>
      <w:r w:rsidRPr="008E2052">
        <w:rPr>
          <w:lang w:val="it-IT"/>
        </w:rPr>
        <w:t>Poročilo</w:t>
      </w:r>
      <w:proofErr w:type="spellEnd"/>
      <w:r w:rsidRPr="008E2052">
        <w:rPr>
          <w:lang w:val="it-IT"/>
        </w:rPr>
        <w:t xml:space="preserve"> o </w:t>
      </w:r>
      <w:proofErr w:type="spellStart"/>
      <w:r w:rsidRPr="008E2052">
        <w:rPr>
          <w:lang w:val="it-IT"/>
        </w:rPr>
        <w:t>delu</w:t>
      </w:r>
      <w:proofErr w:type="spellEnd"/>
      <w:r w:rsidRPr="008E2052">
        <w:rPr>
          <w:lang w:val="it-IT"/>
        </w:rPr>
        <w:t xml:space="preserve"> </w:t>
      </w:r>
      <w:proofErr w:type="spellStart"/>
      <w:r w:rsidRPr="008E2052">
        <w:rPr>
          <w:lang w:val="it-IT"/>
        </w:rPr>
        <w:t>pri</w:t>
      </w:r>
      <w:proofErr w:type="spellEnd"/>
      <w:r w:rsidRPr="008E2052">
        <w:rPr>
          <w:lang w:val="it-IT"/>
        </w:rPr>
        <w:t xml:space="preserve"> </w:t>
      </w:r>
      <w:proofErr w:type="spellStart"/>
      <w:r w:rsidRPr="008E2052">
        <w:rPr>
          <w:lang w:val="it-IT"/>
        </w:rPr>
        <w:t>odločanju</w:t>
      </w:r>
      <w:proofErr w:type="spellEnd"/>
      <w:r w:rsidRPr="008E2052">
        <w:rPr>
          <w:lang w:val="it-IT"/>
        </w:rPr>
        <w:t xml:space="preserve"> v </w:t>
      </w:r>
      <w:proofErr w:type="spellStart"/>
      <w:r w:rsidRPr="008E2052">
        <w:rPr>
          <w:lang w:val="it-IT"/>
        </w:rPr>
        <w:t>upravnih</w:t>
      </w:r>
      <w:proofErr w:type="spellEnd"/>
      <w:r w:rsidRPr="008E2052">
        <w:rPr>
          <w:lang w:val="it-IT"/>
        </w:rPr>
        <w:t xml:space="preserve"> </w:t>
      </w:r>
      <w:proofErr w:type="spellStart"/>
      <w:r w:rsidRPr="008E2052">
        <w:rPr>
          <w:lang w:val="it-IT"/>
        </w:rPr>
        <w:t>zadevah</w:t>
      </w:r>
      <w:proofErr w:type="spellEnd"/>
      <w:r w:rsidRPr="008E2052">
        <w:rPr>
          <w:lang w:val="it-IT"/>
        </w:rPr>
        <w:t xml:space="preserve"> </w:t>
      </w:r>
      <w:proofErr w:type="spellStart"/>
      <w:r w:rsidRPr="008E2052">
        <w:rPr>
          <w:lang w:val="it-IT"/>
        </w:rPr>
        <w:t>na</w:t>
      </w:r>
      <w:proofErr w:type="spellEnd"/>
      <w:r w:rsidRPr="008E2052">
        <w:rPr>
          <w:lang w:val="it-IT"/>
        </w:rPr>
        <w:t xml:space="preserve"> </w:t>
      </w:r>
      <w:proofErr w:type="spellStart"/>
      <w:r w:rsidRPr="008E2052">
        <w:rPr>
          <w:lang w:val="it-IT"/>
        </w:rPr>
        <w:t>prvi</w:t>
      </w:r>
      <w:proofErr w:type="spellEnd"/>
      <w:r w:rsidRPr="008E2052">
        <w:rPr>
          <w:lang w:val="it-IT"/>
        </w:rPr>
        <w:t xml:space="preserve"> </w:t>
      </w:r>
      <w:proofErr w:type="spellStart"/>
      <w:r w:rsidRPr="008E2052">
        <w:rPr>
          <w:lang w:val="it-IT"/>
        </w:rPr>
        <w:t>stopnji</w:t>
      </w:r>
      <w:proofErr w:type="spellEnd"/>
      <w:r w:rsidRPr="008E2052">
        <w:rPr>
          <w:lang w:val="it-IT"/>
        </w:rPr>
        <w:t xml:space="preserve"> za celo </w:t>
      </w:r>
      <w:proofErr w:type="spellStart"/>
      <w:r w:rsidRPr="008E2052">
        <w:rPr>
          <w:lang w:val="it-IT"/>
        </w:rPr>
        <w:t>leto</w:t>
      </w:r>
      <w:proofErr w:type="spellEnd"/>
      <w:r w:rsidRPr="008E2052">
        <w:rPr>
          <w:lang w:val="it-IT"/>
        </w:rPr>
        <w:t xml:space="preserve"> 2018 –</w:t>
      </w:r>
      <w:r w:rsidR="008E2052" w:rsidRPr="008E2052">
        <w:rPr>
          <w:lang w:val="it-IT"/>
        </w:rPr>
        <w:t xml:space="preserve"> </w:t>
      </w:r>
      <w:r w:rsidRPr="008E2052">
        <w:rPr>
          <w:lang w:val="it-IT"/>
        </w:rPr>
        <w:t xml:space="preserve">% </w:t>
      </w:r>
      <w:proofErr w:type="spellStart"/>
      <w:r w:rsidRPr="008E2052">
        <w:rPr>
          <w:lang w:val="it-IT"/>
        </w:rPr>
        <w:t>upravnih</w:t>
      </w:r>
      <w:proofErr w:type="spellEnd"/>
      <w:r w:rsidRPr="008E2052">
        <w:rPr>
          <w:lang w:val="it-IT"/>
        </w:rPr>
        <w:t xml:space="preserve"> </w:t>
      </w:r>
      <w:proofErr w:type="spellStart"/>
      <w:r w:rsidRPr="008E2052">
        <w:rPr>
          <w:lang w:val="it-IT"/>
        </w:rPr>
        <w:t>zadev</w:t>
      </w:r>
      <w:proofErr w:type="spellEnd"/>
      <w:r w:rsidRPr="008E2052">
        <w:rPr>
          <w:lang w:val="it-IT"/>
        </w:rPr>
        <w:t xml:space="preserve">, </w:t>
      </w:r>
      <w:proofErr w:type="spellStart"/>
      <w:r w:rsidRPr="008E2052">
        <w:rPr>
          <w:lang w:val="it-IT"/>
        </w:rPr>
        <w:t>rešenih</w:t>
      </w:r>
      <w:proofErr w:type="spellEnd"/>
      <w:r w:rsidRPr="008E2052">
        <w:rPr>
          <w:lang w:val="it-IT"/>
        </w:rPr>
        <w:t xml:space="preserve"> </w:t>
      </w:r>
      <w:proofErr w:type="spellStart"/>
      <w:r w:rsidRPr="008E2052">
        <w:rPr>
          <w:lang w:val="it-IT"/>
        </w:rPr>
        <w:t>po</w:t>
      </w:r>
      <w:proofErr w:type="spellEnd"/>
      <w:r w:rsidRPr="008E2052">
        <w:rPr>
          <w:lang w:val="it-IT"/>
        </w:rPr>
        <w:t xml:space="preserve"> </w:t>
      </w:r>
      <w:proofErr w:type="spellStart"/>
      <w:r w:rsidRPr="008E2052">
        <w:rPr>
          <w:lang w:val="it-IT"/>
        </w:rPr>
        <w:t>prekoračitvi</w:t>
      </w:r>
      <w:proofErr w:type="spellEnd"/>
      <w:r w:rsidRPr="008E2052">
        <w:rPr>
          <w:lang w:val="it-IT"/>
        </w:rPr>
        <w:t xml:space="preserve"> </w:t>
      </w:r>
      <w:proofErr w:type="spellStart"/>
      <w:r w:rsidRPr="008E2052">
        <w:rPr>
          <w:lang w:val="it-IT"/>
        </w:rPr>
        <w:t>zakonitega</w:t>
      </w:r>
      <w:proofErr w:type="spellEnd"/>
      <w:r w:rsidRPr="008E2052">
        <w:rPr>
          <w:lang w:val="it-IT"/>
        </w:rPr>
        <w:t xml:space="preserve"> </w:t>
      </w:r>
      <w:proofErr w:type="spellStart"/>
      <w:r w:rsidRPr="008E2052">
        <w:rPr>
          <w:lang w:val="it-IT"/>
        </w:rPr>
        <w:t>roka</w:t>
      </w:r>
      <w:proofErr w:type="spellEnd"/>
      <w:r w:rsidRPr="008E2052">
        <w:rPr>
          <w:lang w:val="it-IT"/>
        </w:rPr>
        <w:t xml:space="preserve">, </w:t>
      </w:r>
      <w:proofErr w:type="spellStart"/>
      <w:r w:rsidRPr="008E2052">
        <w:rPr>
          <w:i/>
          <w:lang w:val="it-IT"/>
        </w:rPr>
        <w:t>naraščajoče</w:t>
      </w:r>
      <w:proofErr w:type="spellEnd"/>
    </w:p>
    <w:p w:rsidR="00AE1847" w:rsidRPr="002B4F90" w:rsidRDefault="00AE1847" w:rsidP="00AE1847">
      <w:pPr>
        <w:numPr>
          <w:ilvl w:val="0"/>
          <w:numId w:val="10"/>
        </w:numPr>
        <w:spacing w:after="180" w:line="240" w:lineRule="auto"/>
        <w:ind w:left="357" w:hanging="357"/>
        <w:jc w:val="both"/>
        <w:rPr>
          <w:lang w:val="it-IT"/>
        </w:rPr>
      </w:pPr>
      <w:r w:rsidRPr="002B4F90">
        <w:rPr>
          <w:lang w:val="it-IT"/>
        </w:rPr>
        <w:t xml:space="preserve">3.2. / </w:t>
      </w:r>
      <w:proofErr w:type="spellStart"/>
      <w:r w:rsidRPr="002B4F90">
        <w:rPr>
          <w:lang w:val="it-IT"/>
        </w:rPr>
        <w:t>Preglednica</w:t>
      </w:r>
      <w:proofErr w:type="spellEnd"/>
      <w:r w:rsidRPr="002B4F90">
        <w:rPr>
          <w:lang w:val="it-IT"/>
        </w:rPr>
        <w:t xml:space="preserve"> 3: </w:t>
      </w:r>
      <w:proofErr w:type="spellStart"/>
      <w:r w:rsidRPr="002B4F90">
        <w:rPr>
          <w:lang w:val="it-IT"/>
        </w:rPr>
        <w:t>Poročilo</w:t>
      </w:r>
      <w:proofErr w:type="spellEnd"/>
      <w:r w:rsidRPr="002B4F90">
        <w:rPr>
          <w:lang w:val="it-IT"/>
        </w:rPr>
        <w:t xml:space="preserve"> o </w:t>
      </w:r>
      <w:proofErr w:type="spellStart"/>
      <w:r w:rsidRPr="002B4F90">
        <w:rPr>
          <w:lang w:val="it-IT"/>
        </w:rPr>
        <w:t>delu</w:t>
      </w:r>
      <w:proofErr w:type="spellEnd"/>
      <w:r w:rsidRPr="002B4F90">
        <w:rPr>
          <w:lang w:val="it-IT"/>
        </w:rPr>
        <w:t xml:space="preserve"> </w:t>
      </w:r>
      <w:proofErr w:type="spellStart"/>
      <w:r w:rsidRPr="002B4F90">
        <w:rPr>
          <w:lang w:val="it-IT"/>
        </w:rPr>
        <w:t>pri</w:t>
      </w:r>
      <w:proofErr w:type="spellEnd"/>
      <w:r w:rsidRPr="002B4F90">
        <w:rPr>
          <w:lang w:val="it-IT"/>
        </w:rPr>
        <w:t xml:space="preserve"> </w:t>
      </w:r>
      <w:proofErr w:type="spellStart"/>
      <w:r w:rsidRPr="002B4F90">
        <w:rPr>
          <w:lang w:val="it-IT"/>
        </w:rPr>
        <w:t>odločanju</w:t>
      </w:r>
      <w:proofErr w:type="spellEnd"/>
      <w:r w:rsidRPr="002B4F90">
        <w:rPr>
          <w:lang w:val="it-IT"/>
        </w:rPr>
        <w:t xml:space="preserve"> v </w:t>
      </w:r>
      <w:proofErr w:type="spellStart"/>
      <w:r w:rsidRPr="002B4F90">
        <w:rPr>
          <w:lang w:val="it-IT"/>
        </w:rPr>
        <w:t>upravnih</w:t>
      </w:r>
      <w:proofErr w:type="spellEnd"/>
      <w:r w:rsidRPr="002B4F90">
        <w:rPr>
          <w:lang w:val="it-IT"/>
        </w:rPr>
        <w:t xml:space="preserve"> </w:t>
      </w:r>
      <w:proofErr w:type="spellStart"/>
      <w:r w:rsidRPr="002B4F90">
        <w:rPr>
          <w:lang w:val="it-IT"/>
        </w:rPr>
        <w:t>zadevah</w:t>
      </w:r>
      <w:proofErr w:type="spellEnd"/>
      <w:r w:rsidRPr="002B4F90">
        <w:rPr>
          <w:lang w:val="it-IT"/>
        </w:rPr>
        <w:t xml:space="preserve"> </w:t>
      </w:r>
      <w:proofErr w:type="spellStart"/>
      <w:r w:rsidRPr="002B4F90">
        <w:rPr>
          <w:lang w:val="it-IT"/>
        </w:rPr>
        <w:t>na</w:t>
      </w:r>
      <w:proofErr w:type="spellEnd"/>
      <w:r w:rsidRPr="002B4F90">
        <w:rPr>
          <w:lang w:val="it-IT"/>
        </w:rPr>
        <w:t xml:space="preserve"> </w:t>
      </w:r>
      <w:proofErr w:type="spellStart"/>
      <w:r w:rsidRPr="002B4F90">
        <w:rPr>
          <w:lang w:val="it-IT"/>
        </w:rPr>
        <w:t>prvi</w:t>
      </w:r>
      <w:proofErr w:type="spellEnd"/>
      <w:r w:rsidRPr="002B4F90">
        <w:rPr>
          <w:lang w:val="it-IT"/>
        </w:rPr>
        <w:t xml:space="preserve"> </w:t>
      </w:r>
      <w:proofErr w:type="spellStart"/>
      <w:r w:rsidRPr="002B4F90">
        <w:rPr>
          <w:lang w:val="it-IT"/>
        </w:rPr>
        <w:t>stopnji</w:t>
      </w:r>
      <w:proofErr w:type="spellEnd"/>
      <w:r w:rsidRPr="002B4F90">
        <w:rPr>
          <w:lang w:val="it-IT"/>
        </w:rPr>
        <w:t xml:space="preserve"> za celo </w:t>
      </w:r>
      <w:proofErr w:type="spellStart"/>
      <w:r w:rsidRPr="002B4F90">
        <w:rPr>
          <w:lang w:val="it-IT"/>
        </w:rPr>
        <w:t>leto</w:t>
      </w:r>
      <w:proofErr w:type="spellEnd"/>
      <w:r w:rsidRPr="002B4F90">
        <w:rPr>
          <w:lang w:val="it-IT"/>
        </w:rPr>
        <w:t xml:space="preserve"> 2018 –</w:t>
      </w:r>
      <w:r w:rsidR="008E2052" w:rsidRPr="002B4F90">
        <w:rPr>
          <w:lang w:val="it-IT"/>
        </w:rPr>
        <w:t xml:space="preserve"> </w:t>
      </w:r>
      <w:proofErr w:type="spellStart"/>
      <w:r w:rsidRPr="002B4F90">
        <w:rPr>
          <w:lang w:val="it-IT"/>
        </w:rPr>
        <w:t>zbirnik</w:t>
      </w:r>
      <w:proofErr w:type="spellEnd"/>
      <w:r w:rsidRPr="002B4F90">
        <w:rPr>
          <w:lang w:val="it-IT"/>
        </w:rPr>
        <w:t xml:space="preserve"> </w:t>
      </w:r>
      <w:proofErr w:type="spellStart"/>
      <w:r w:rsidRPr="002B4F90">
        <w:rPr>
          <w:lang w:val="it-IT"/>
        </w:rPr>
        <w:t>rešenih</w:t>
      </w:r>
      <w:proofErr w:type="spellEnd"/>
      <w:r w:rsidRPr="002B4F90">
        <w:rPr>
          <w:lang w:val="it-IT"/>
        </w:rPr>
        <w:t xml:space="preserve"> </w:t>
      </w:r>
      <w:proofErr w:type="spellStart"/>
      <w:r w:rsidRPr="002B4F90">
        <w:rPr>
          <w:lang w:val="it-IT"/>
        </w:rPr>
        <w:t>zadev</w:t>
      </w:r>
      <w:proofErr w:type="spellEnd"/>
      <w:r w:rsidRPr="002B4F90">
        <w:rPr>
          <w:lang w:val="it-IT"/>
        </w:rPr>
        <w:t xml:space="preserve"> </w:t>
      </w:r>
      <w:proofErr w:type="spellStart"/>
      <w:r w:rsidRPr="002B4F90">
        <w:rPr>
          <w:lang w:val="it-IT"/>
        </w:rPr>
        <w:t>glede</w:t>
      </w:r>
      <w:proofErr w:type="spellEnd"/>
      <w:r w:rsidRPr="002B4F90">
        <w:rPr>
          <w:lang w:val="it-IT"/>
        </w:rPr>
        <w:t xml:space="preserve"> </w:t>
      </w:r>
      <w:proofErr w:type="spellStart"/>
      <w:r w:rsidRPr="002B4F90">
        <w:rPr>
          <w:lang w:val="it-IT"/>
        </w:rPr>
        <w:t>na</w:t>
      </w:r>
      <w:proofErr w:type="spellEnd"/>
      <w:r w:rsidRPr="002B4F90">
        <w:rPr>
          <w:lang w:val="it-IT"/>
        </w:rPr>
        <w:t xml:space="preserve"> </w:t>
      </w:r>
      <w:proofErr w:type="spellStart"/>
      <w:r w:rsidRPr="002B4F90">
        <w:rPr>
          <w:lang w:val="it-IT"/>
        </w:rPr>
        <w:t>postopek</w:t>
      </w:r>
      <w:proofErr w:type="spellEnd"/>
      <w:r w:rsidRPr="002B4F90">
        <w:rPr>
          <w:lang w:val="it-IT"/>
        </w:rPr>
        <w:t xml:space="preserve"> - % </w:t>
      </w:r>
      <w:proofErr w:type="spellStart"/>
      <w:r w:rsidRPr="002B4F90">
        <w:rPr>
          <w:lang w:val="it-IT"/>
        </w:rPr>
        <w:t>rešenih</w:t>
      </w:r>
      <w:proofErr w:type="spellEnd"/>
      <w:r w:rsidRPr="002B4F90">
        <w:rPr>
          <w:lang w:val="it-IT"/>
        </w:rPr>
        <w:t xml:space="preserve"> </w:t>
      </w:r>
      <w:proofErr w:type="spellStart"/>
      <w:r w:rsidRPr="002B4F90">
        <w:rPr>
          <w:lang w:val="it-IT"/>
        </w:rPr>
        <w:t>skrajšanih</w:t>
      </w:r>
      <w:proofErr w:type="spellEnd"/>
      <w:r w:rsidRPr="002B4F90">
        <w:rPr>
          <w:lang w:val="it-IT"/>
        </w:rPr>
        <w:t xml:space="preserve">, </w:t>
      </w:r>
      <w:proofErr w:type="spellStart"/>
      <w:r w:rsidRPr="002B4F90">
        <w:rPr>
          <w:lang w:val="it-IT"/>
        </w:rPr>
        <w:t>posebnih</w:t>
      </w:r>
      <w:proofErr w:type="spellEnd"/>
      <w:r w:rsidRPr="002B4F90">
        <w:rPr>
          <w:lang w:val="it-IT"/>
        </w:rPr>
        <w:t xml:space="preserve"> </w:t>
      </w:r>
      <w:proofErr w:type="spellStart"/>
      <w:r w:rsidRPr="002B4F90">
        <w:rPr>
          <w:lang w:val="it-IT"/>
        </w:rPr>
        <w:t>ugotovitvenih</w:t>
      </w:r>
      <w:proofErr w:type="spellEnd"/>
      <w:r w:rsidRPr="002B4F90">
        <w:rPr>
          <w:lang w:val="it-IT"/>
        </w:rPr>
        <w:t xml:space="preserve"> </w:t>
      </w:r>
      <w:proofErr w:type="spellStart"/>
      <w:r w:rsidRPr="002B4F90">
        <w:rPr>
          <w:lang w:val="it-IT"/>
        </w:rPr>
        <w:t>postopkov</w:t>
      </w:r>
      <w:proofErr w:type="spellEnd"/>
      <w:r w:rsidRPr="002B4F90">
        <w:rPr>
          <w:lang w:val="it-IT"/>
        </w:rPr>
        <w:t xml:space="preserve"> na </w:t>
      </w:r>
      <w:proofErr w:type="spellStart"/>
      <w:r w:rsidRPr="002B4F90">
        <w:rPr>
          <w:lang w:val="it-IT"/>
        </w:rPr>
        <w:t>zahtevo</w:t>
      </w:r>
      <w:proofErr w:type="spellEnd"/>
      <w:r w:rsidRPr="002B4F90">
        <w:rPr>
          <w:lang w:val="it-IT"/>
        </w:rPr>
        <w:t xml:space="preserve"> </w:t>
      </w:r>
      <w:proofErr w:type="spellStart"/>
      <w:r w:rsidRPr="002B4F90">
        <w:rPr>
          <w:lang w:val="it-IT"/>
        </w:rPr>
        <w:t>stranke</w:t>
      </w:r>
      <w:proofErr w:type="spellEnd"/>
    </w:p>
    <w:p w:rsidR="00AE1847" w:rsidRPr="002B4F90" w:rsidRDefault="00AE1847" w:rsidP="00AE1847">
      <w:pPr>
        <w:numPr>
          <w:ilvl w:val="0"/>
          <w:numId w:val="10"/>
        </w:numPr>
        <w:spacing w:after="180" w:line="240" w:lineRule="auto"/>
        <w:ind w:left="357" w:hanging="357"/>
        <w:jc w:val="both"/>
        <w:rPr>
          <w:lang w:val="it-IT"/>
        </w:rPr>
      </w:pPr>
      <w:r w:rsidRPr="002B4F90">
        <w:rPr>
          <w:lang w:val="it-IT"/>
        </w:rPr>
        <w:t xml:space="preserve">3.2. / </w:t>
      </w:r>
      <w:proofErr w:type="spellStart"/>
      <w:r w:rsidRPr="002B4F90">
        <w:rPr>
          <w:lang w:val="it-IT"/>
        </w:rPr>
        <w:t>Preglednica</w:t>
      </w:r>
      <w:proofErr w:type="spellEnd"/>
      <w:r w:rsidRPr="002B4F90">
        <w:rPr>
          <w:lang w:val="it-IT"/>
        </w:rPr>
        <w:t xml:space="preserve"> 4: </w:t>
      </w:r>
      <w:proofErr w:type="spellStart"/>
      <w:r w:rsidRPr="002B4F90">
        <w:rPr>
          <w:lang w:val="it-IT"/>
        </w:rPr>
        <w:t>Poročilo</w:t>
      </w:r>
      <w:proofErr w:type="spellEnd"/>
      <w:r w:rsidRPr="002B4F90">
        <w:rPr>
          <w:lang w:val="it-IT"/>
        </w:rPr>
        <w:t xml:space="preserve"> o </w:t>
      </w:r>
      <w:proofErr w:type="spellStart"/>
      <w:r w:rsidRPr="002B4F90">
        <w:rPr>
          <w:lang w:val="it-IT"/>
        </w:rPr>
        <w:t>delu</w:t>
      </w:r>
      <w:proofErr w:type="spellEnd"/>
      <w:r w:rsidRPr="002B4F90">
        <w:rPr>
          <w:lang w:val="it-IT"/>
        </w:rPr>
        <w:t xml:space="preserve"> </w:t>
      </w:r>
      <w:proofErr w:type="spellStart"/>
      <w:r w:rsidRPr="002B4F90">
        <w:rPr>
          <w:lang w:val="it-IT"/>
        </w:rPr>
        <w:t>pri</w:t>
      </w:r>
      <w:proofErr w:type="spellEnd"/>
      <w:r w:rsidRPr="002B4F90">
        <w:rPr>
          <w:lang w:val="it-IT"/>
        </w:rPr>
        <w:t xml:space="preserve"> </w:t>
      </w:r>
      <w:proofErr w:type="spellStart"/>
      <w:r w:rsidRPr="002B4F90">
        <w:rPr>
          <w:lang w:val="it-IT"/>
        </w:rPr>
        <w:t>odločanju</w:t>
      </w:r>
      <w:proofErr w:type="spellEnd"/>
      <w:r w:rsidRPr="002B4F90">
        <w:rPr>
          <w:lang w:val="it-IT"/>
        </w:rPr>
        <w:t xml:space="preserve"> v </w:t>
      </w:r>
      <w:proofErr w:type="spellStart"/>
      <w:r w:rsidRPr="002B4F90">
        <w:rPr>
          <w:lang w:val="it-IT"/>
        </w:rPr>
        <w:t>upravnih</w:t>
      </w:r>
      <w:proofErr w:type="spellEnd"/>
      <w:r w:rsidRPr="002B4F90">
        <w:rPr>
          <w:lang w:val="it-IT"/>
        </w:rPr>
        <w:t xml:space="preserve"> </w:t>
      </w:r>
      <w:proofErr w:type="spellStart"/>
      <w:r w:rsidRPr="002B4F90">
        <w:rPr>
          <w:lang w:val="it-IT"/>
        </w:rPr>
        <w:t>zadevah</w:t>
      </w:r>
      <w:proofErr w:type="spellEnd"/>
      <w:r w:rsidRPr="002B4F90">
        <w:rPr>
          <w:lang w:val="it-IT"/>
        </w:rPr>
        <w:t xml:space="preserve"> </w:t>
      </w:r>
      <w:proofErr w:type="spellStart"/>
      <w:r w:rsidRPr="002B4F90">
        <w:rPr>
          <w:lang w:val="it-IT"/>
        </w:rPr>
        <w:t>na</w:t>
      </w:r>
      <w:proofErr w:type="spellEnd"/>
      <w:r w:rsidRPr="002B4F90">
        <w:rPr>
          <w:lang w:val="it-IT"/>
        </w:rPr>
        <w:t xml:space="preserve"> </w:t>
      </w:r>
      <w:proofErr w:type="spellStart"/>
      <w:r w:rsidRPr="002B4F90">
        <w:rPr>
          <w:lang w:val="it-IT"/>
        </w:rPr>
        <w:t>prvi</w:t>
      </w:r>
      <w:proofErr w:type="spellEnd"/>
      <w:r w:rsidRPr="002B4F90">
        <w:rPr>
          <w:lang w:val="it-IT"/>
        </w:rPr>
        <w:t xml:space="preserve"> </w:t>
      </w:r>
      <w:proofErr w:type="spellStart"/>
      <w:r w:rsidRPr="002B4F90">
        <w:rPr>
          <w:lang w:val="it-IT"/>
        </w:rPr>
        <w:t>stopnji</w:t>
      </w:r>
      <w:proofErr w:type="spellEnd"/>
      <w:r w:rsidRPr="002B4F90">
        <w:rPr>
          <w:lang w:val="it-IT"/>
        </w:rPr>
        <w:t xml:space="preserve"> za celo </w:t>
      </w:r>
      <w:proofErr w:type="spellStart"/>
      <w:r w:rsidRPr="002B4F90">
        <w:rPr>
          <w:lang w:val="it-IT"/>
        </w:rPr>
        <w:t>leto</w:t>
      </w:r>
      <w:proofErr w:type="spellEnd"/>
      <w:r w:rsidRPr="002B4F90">
        <w:rPr>
          <w:lang w:val="it-IT"/>
        </w:rPr>
        <w:t xml:space="preserve"> 2018 –</w:t>
      </w:r>
      <w:r w:rsidR="008E2052" w:rsidRPr="002B4F90">
        <w:rPr>
          <w:lang w:val="it-IT"/>
        </w:rPr>
        <w:t xml:space="preserve"> </w:t>
      </w:r>
      <w:proofErr w:type="spellStart"/>
      <w:r w:rsidRPr="002B4F90">
        <w:rPr>
          <w:lang w:val="it-IT"/>
        </w:rPr>
        <w:t>zbirnik</w:t>
      </w:r>
      <w:proofErr w:type="spellEnd"/>
      <w:r w:rsidRPr="002B4F90">
        <w:rPr>
          <w:lang w:val="it-IT"/>
        </w:rPr>
        <w:t xml:space="preserve"> </w:t>
      </w:r>
      <w:proofErr w:type="spellStart"/>
      <w:r w:rsidRPr="002B4F90">
        <w:rPr>
          <w:lang w:val="it-IT"/>
        </w:rPr>
        <w:t>rešenih</w:t>
      </w:r>
      <w:proofErr w:type="spellEnd"/>
      <w:r w:rsidRPr="002B4F90">
        <w:rPr>
          <w:lang w:val="it-IT"/>
        </w:rPr>
        <w:t xml:space="preserve"> </w:t>
      </w:r>
      <w:proofErr w:type="spellStart"/>
      <w:r w:rsidRPr="002B4F90">
        <w:rPr>
          <w:lang w:val="it-IT"/>
        </w:rPr>
        <w:t>zadev</w:t>
      </w:r>
      <w:proofErr w:type="spellEnd"/>
      <w:r w:rsidRPr="002B4F90">
        <w:rPr>
          <w:lang w:val="it-IT"/>
        </w:rPr>
        <w:t xml:space="preserve"> </w:t>
      </w:r>
      <w:proofErr w:type="spellStart"/>
      <w:r w:rsidRPr="002B4F90">
        <w:rPr>
          <w:lang w:val="it-IT"/>
        </w:rPr>
        <w:t>glede</w:t>
      </w:r>
      <w:proofErr w:type="spellEnd"/>
      <w:r w:rsidRPr="002B4F90">
        <w:rPr>
          <w:lang w:val="it-IT"/>
        </w:rPr>
        <w:t xml:space="preserve"> </w:t>
      </w:r>
      <w:proofErr w:type="spellStart"/>
      <w:r w:rsidRPr="002B4F90">
        <w:rPr>
          <w:lang w:val="it-IT"/>
        </w:rPr>
        <w:t>na</w:t>
      </w:r>
      <w:proofErr w:type="spellEnd"/>
      <w:r w:rsidRPr="002B4F90">
        <w:rPr>
          <w:lang w:val="it-IT"/>
        </w:rPr>
        <w:t xml:space="preserve"> </w:t>
      </w:r>
      <w:proofErr w:type="spellStart"/>
      <w:r w:rsidRPr="002B4F90">
        <w:rPr>
          <w:lang w:val="it-IT"/>
        </w:rPr>
        <w:t>postopek</w:t>
      </w:r>
      <w:proofErr w:type="spellEnd"/>
      <w:r w:rsidRPr="002B4F90">
        <w:rPr>
          <w:lang w:val="it-IT"/>
        </w:rPr>
        <w:t xml:space="preserve"> - % </w:t>
      </w:r>
      <w:proofErr w:type="spellStart"/>
      <w:r w:rsidRPr="002B4F90">
        <w:rPr>
          <w:lang w:val="it-IT"/>
        </w:rPr>
        <w:t>rešenih</w:t>
      </w:r>
      <w:proofErr w:type="spellEnd"/>
      <w:r w:rsidRPr="002B4F90">
        <w:rPr>
          <w:lang w:val="it-IT"/>
        </w:rPr>
        <w:t xml:space="preserve"> </w:t>
      </w:r>
      <w:proofErr w:type="spellStart"/>
      <w:r w:rsidRPr="002B4F90">
        <w:rPr>
          <w:lang w:val="it-IT"/>
        </w:rPr>
        <w:t>skrajšanih</w:t>
      </w:r>
      <w:proofErr w:type="spellEnd"/>
      <w:r w:rsidRPr="002B4F90">
        <w:rPr>
          <w:lang w:val="it-IT"/>
        </w:rPr>
        <w:t xml:space="preserve"> </w:t>
      </w:r>
      <w:proofErr w:type="spellStart"/>
      <w:r w:rsidRPr="002B4F90">
        <w:rPr>
          <w:lang w:val="it-IT"/>
        </w:rPr>
        <w:t>ugotovitvenih</w:t>
      </w:r>
      <w:proofErr w:type="spellEnd"/>
      <w:r w:rsidRPr="002B4F90">
        <w:rPr>
          <w:lang w:val="it-IT"/>
        </w:rPr>
        <w:t xml:space="preserve"> </w:t>
      </w:r>
      <w:proofErr w:type="spellStart"/>
      <w:r w:rsidRPr="002B4F90">
        <w:rPr>
          <w:lang w:val="it-IT"/>
        </w:rPr>
        <w:t>postopkov</w:t>
      </w:r>
      <w:proofErr w:type="spellEnd"/>
      <w:r w:rsidRPr="002B4F90">
        <w:rPr>
          <w:lang w:val="it-IT"/>
        </w:rPr>
        <w:t xml:space="preserve"> </w:t>
      </w:r>
      <w:proofErr w:type="spellStart"/>
      <w:r w:rsidRPr="002B4F90">
        <w:rPr>
          <w:lang w:val="it-IT"/>
        </w:rPr>
        <w:t>na</w:t>
      </w:r>
      <w:proofErr w:type="spellEnd"/>
      <w:r w:rsidRPr="002B4F90">
        <w:rPr>
          <w:lang w:val="it-IT"/>
        </w:rPr>
        <w:t xml:space="preserve"> </w:t>
      </w:r>
      <w:proofErr w:type="spellStart"/>
      <w:r w:rsidRPr="002B4F90">
        <w:rPr>
          <w:lang w:val="it-IT"/>
        </w:rPr>
        <w:t>zahtevo</w:t>
      </w:r>
      <w:proofErr w:type="spellEnd"/>
      <w:r w:rsidRPr="002B4F90">
        <w:rPr>
          <w:lang w:val="it-IT"/>
        </w:rPr>
        <w:t xml:space="preserve"> </w:t>
      </w:r>
      <w:proofErr w:type="spellStart"/>
      <w:r w:rsidRPr="002B4F90">
        <w:rPr>
          <w:lang w:val="it-IT"/>
        </w:rPr>
        <w:t>stranke</w:t>
      </w:r>
      <w:proofErr w:type="spellEnd"/>
      <w:r w:rsidRPr="002B4F90">
        <w:rPr>
          <w:lang w:val="it-IT"/>
        </w:rPr>
        <w:t xml:space="preserve">, </w:t>
      </w:r>
      <w:proofErr w:type="spellStart"/>
      <w:r w:rsidRPr="002B4F90">
        <w:rPr>
          <w:i/>
          <w:lang w:val="it-IT"/>
        </w:rPr>
        <w:t>naraščajoče</w:t>
      </w:r>
      <w:proofErr w:type="spellEnd"/>
    </w:p>
    <w:p w:rsidR="00AE1847" w:rsidRPr="003F79E2" w:rsidRDefault="00AE1847" w:rsidP="00AE1847">
      <w:pPr>
        <w:numPr>
          <w:ilvl w:val="0"/>
          <w:numId w:val="10"/>
        </w:numPr>
        <w:spacing w:after="180" w:line="240" w:lineRule="auto"/>
        <w:ind w:left="357" w:hanging="357"/>
        <w:jc w:val="both"/>
        <w:rPr>
          <w:lang w:val="it-IT"/>
        </w:rPr>
      </w:pPr>
      <w:r w:rsidRPr="003F79E2">
        <w:rPr>
          <w:lang w:val="it-IT"/>
        </w:rPr>
        <w:t xml:space="preserve">3.2. / </w:t>
      </w:r>
      <w:proofErr w:type="spellStart"/>
      <w:r w:rsidRPr="003F79E2">
        <w:rPr>
          <w:lang w:val="it-IT"/>
        </w:rPr>
        <w:t>Preglednica</w:t>
      </w:r>
      <w:proofErr w:type="spellEnd"/>
      <w:r w:rsidRPr="003F79E2">
        <w:rPr>
          <w:lang w:val="it-IT"/>
        </w:rPr>
        <w:t xml:space="preserve"> 5: </w:t>
      </w:r>
      <w:proofErr w:type="spellStart"/>
      <w:r w:rsidRPr="003F79E2">
        <w:rPr>
          <w:lang w:val="it-IT"/>
        </w:rPr>
        <w:t>Poročilo</w:t>
      </w:r>
      <w:proofErr w:type="spellEnd"/>
      <w:r w:rsidRPr="003F79E2">
        <w:rPr>
          <w:lang w:val="it-IT"/>
        </w:rPr>
        <w:t xml:space="preserve"> o </w:t>
      </w:r>
      <w:proofErr w:type="spellStart"/>
      <w:r w:rsidRPr="003F79E2">
        <w:rPr>
          <w:lang w:val="it-IT"/>
        </w:rPr>
        <w:t>delu</w:t>
      </w:r>
      <w:proofErr w:type="spellEnd"/>
      <w:r w:rsidRPr="003F79E2">
        <w:rPr>
          <w:lang w:val="it-IT"/>
        </w:rPr>
        <w:t xml:space="preserve"> </w:t>
      </w:r>
      <w:proofErr w:type="spellStart"/>
      <w:r w:rsidRPr="003F79E2">
        <w:rPr>
          <w:lang w:val="it-IT"/>
        </w:rPr>
        <w:t>pri</w:t>
      </w:r>
      <w:proofErr w:type="spellEnd"/>
      <w:r w:rsidRPr="003F79E2">
        <w:rPr>
          <w:lang w:val="it-IT"/>
        </w:rPr>
        <w:t xml:space="preserve"> </w:t>
      </w:r>
      <w:proofErr w:type="spellStart"/>
      <w:r w:rsidRPr="003F79E2">
        <w:rPr>
          <w:lang w:val="it-IT"/>
        </w:rPr>
        <w:t>odločanju</w:t>
      </w:r>
      <w:proofErr w:type="spellEnd"/>
      <w:r w:rsidRPr="003F79E2">
        <w:rPr>
          <w:lang w:val="it-IT"/>
        </w:rPr>
        <w:t xml:space="preserve"> v </w:t>
      </w:r>
      <w:proofErr w:type="spellStart"/>
      <w:r w:rsidRPr="003F79E2">
        <w:rPr>
          <w:lang w:val="it-IT"/>
        </w:rPr>
        <w:t>upravnih</w:t>
      </w:r>
      <w:proofErr w:type="spellEnd"/>
      <w:r w:rsidRPr="003F79E2">
        <w:rPr>
          <w:lang w:val="it-IT"/>
        </w:rPr>
        <w:t xml:space="preserve"> </w:t>
      </w:r>
      <w:proofErr w:type="spellStart"/>
      <w:r w:rsidRPr="003F79E2">
        <w:rPr>
          <w:lang w:val="it-IT"/>
        </w:rPr>
        <w:t>zadevah</w:t>
      </w:r>
      <w:proofErr w:type="spellEnd"/>
      <w:r w:rsidRPr="003F79E2">
        <w:rPr>
          <w:lang w:val="it-IT"/>
        </w:rPr>
        <w:t xml:space="preserve"> </w:t>
      </w:r>
      <w:proofErr w:type="spellStart"/>
      <w:r w:rsidRPr="003F79E2">
        <w:rPr>
          <w:lang w:val="it-IT"/>
        </w:rPr>
        <w:t>na</w:t>
      </w:r>
      <w:proofErr w:type="spellEnd"/>
      <w:r w:rsidRPr="003F79E2">
        <w:rPr>
          <w:lang w:val="it-IT"/>
        </w:rPr>
        <w:t xml:space="preserve"> </w:t>
      </w:r>
      <w:proofErr w:type="spellStart"/>
      <w:r w:rsidRPr="003F79E2">
        <w:rPr>
          <w:lang w:val="it-IT"/>
        </w:rPr>
        <w:t>prvi</w:t>
      </w:r>
      <w:proofErr w:type="spellEnd"/>
      <w:r w:rsidRPr="003F79E2">
        <w:rPr>
          <w:lang w:val="it-IT"/>
        </w:rPr>
        <w:t xml:space="preserve"> </w:t>
      </w:r>
      <w:proofErr w:type="spellStart"/>
      <w:r w:rsidRPr="003F79E2">
        <w:rPr>
          <w:lang w:val="it-IT"/>
        </w:rPr>
        <w:t>stopnji</w:t>
      </w:r>
      <w:proofErr w:type="spellEnd"/>
      <w:r w:rsidRPr="003F79E2">
        <w:rPr>
          <w:lang w:val="it-IT"/>
        </w:rPr>
        <w:t xml:space="preserve"> za celo </w:t>
      </w:r>
      <w:proofErr w:type="spellStart"/>
      <w:r w:rsidRPr="003F79E2">
        <w:rPr>
          <w:lang w:val="it-IT"/>
        </w:rPr>
        <w:t>leto</w:t>
      </w:r>
      <w:proofErr w:type="spellEnd"/>
      <w:r w:rsidRPr="003F79E2">
        <w:rPr>
          <w:lang w:val="it-IT"/>
        </w:rPr>
        <w:t xml:space="preserve"> 2018 –</w:t>
      </w:r>
      <w:r w:rsidR="008E2052" w:rsidRPr="003F79E2">
        <w:rPr>
          <w:lang w:val="it-IT"/>
        </w:rPr>
        <w:t xml:space="preserve"> </w:t>
      </w:r>
      <w:proofErr w:type="spellStart"/>
      <w:r w:rsidRPr="003F79E2">
        <w:rPr>
          <w:lang w:val="it-IT"/>
        </w:rPr>
        <w:t>zbirnik</w:t>
      </w:r>
      <w:proofErr w:type="spellEnd"/>
      <w:r w:rsidRPr="003F79E2">
        <w:rPr>
          <w:lang w:val="it-IT"/>
        </w:rPr>
        <w:t xml:space="preserve"> </w:t>
      </w:r>
      <w:proofErr w:type="spellStart"/>
      <w:r w:rsidRPr="003F79E2">
        <w:rPr>
          <w:lang w:val="it-IT"/>
        </w:rPr>
        <w:t>rešenih</w:t>
      </w:r>
      <w:proofErr w:type="spellEnd"/>
      <w:r w:rsidRPr="003F79E2">
        <w:rPr>
          <w:lang w:val="it-IT"/>
        </w:rPr>
        <w:t xml:space="preserve"> </w:t>
      </w:r>
      <w:proofErr w:type="spellStart"/>
      <w:r w:rsidRPr="003F79E2">
        <w:rPr>
          <w:lang w:val="it-IT"/>
        </w:rPr>
        <w:t>zadev</w:t>
      </w:r>
      <w:proofErr w:type="spellEnd"/>
      <w:r w:rsidRPr="003F79E2">
        <w:rPr>
          <w:lang w:val="it-IT"/>
        </w:rPr>
        <w:t xml:space="preserve"> </w:t>
      </w:r>
      <w:proofErr w:type="spellStart"/>
      <w:r w:rsidRPr="003F79E2">
        <w:rPr>
          <w:lang w:val="it-IT"/>
        </w:rPr>
        <w:t>glede</w:t>
      </w:r>
      <w:proofErr w:type="spellEnd"/>
      <w:r w:rsidRPr="003F79E2">
        <w:rPr>
          <w:lang w:val="it-IT"/>
        </w:rPr>
        <w:t xml:space="preserve"> </w:t>
      </w:r>
      <w:proofErr w:type="spellStart"/>
      <w:r w:rsidRPr="003F79E2">
        <w:rPr>
          <w:lang w:val="it-IT"/>
        </w:rPr>
        <w:t>na</w:t>
      </w:r>
      <w:proofErr w:type="spellEnd"/>
      <w:r w:rsidRPr="003F79E2">
        <w:rPr>
          <w:lang w:val="it-IT"/>
        </w:rPr>
        <w:t xml:space="preserve"> </w:t>
      </w:r>
      <w:proofErr w:type="spellStart"/>
      <w:proofErr w:type="gramStart"/>
      <w:r w:rsidRPr="003F79E2">
        <w:rPr>
          <w:lang w:val="it-IT"/>
        </w:rPr>
        <w:t>postopek</w:t>
      </w:r>
      <w:proofErr w:type="spellEnd"/>
      <w:r w:rsidRPr="003F79E2">
        <w:rPr>
          <w:lang w:val="it-IT"/>
        </w:rPr>
        <w:t xml:space="preserve"> ,</w:t>
      </w:r>
      <w:proofErr w:type="gramEnd"/>
      <w:r w:rsidRPr="003F79E2">
        <w:rPr>
          <w:lang w:val="it-IT"/>
        </w:rPr>
        <w:t xml:space="preserve"> % </w:t>
      </w:r>
      <w:proofErr w:type="spellStart"/>
      <w:r w:rsidRPr="003F79E2">
        <w:rPr>
          <w:lang w:val="it-IT"/>
        </w:rPr>
        <w:t>rešenih</w:t>
      </w:r>
      <w:proofErr w:type="spellEnd"/>
      <w:r w:rsidRPr="003F79E2">
        <w:rPr>
          <w:lang w:val="it-IT"/>
        </w:rPr>
        <w:t xml:space="preserve"> </w:t>
      </w:r>
      <w:proofErr w:type="spellStart"/>
      <w:r w:rsidRPr="003F79E2">
        <w:rPr>
          <w:lang w:val="it-IT"/>
        </w:rPr>
        <w:t>posebnih</w:t>
      </w:r>
      <w:proofErr w:type="spellEnd"/>
      <w:r w:rsidRPr="003F79E2">
        <w:rPr>
          <w:lang w:val="it-IT"/>
        </w:rPr>
        <w:t xml:space="preserve"> </w:t>
      </w:r>
      <w:proofErr w:type="spellStart"/>
      <w:r w:rsidRPr="003F79E2">
        <w:rPr>
          <w:lang w:val="it-IT"/>
        </w:rPr>
        <w:t>ugotovitvenih</w:t>
      </w:r>
      <w:proofErr w:type="spellEnd"/>
      <w:r w:rsidRPr="003F79E2">
        <w:rPr>
          <w:lang w:val="it-IT"/>
        </w:rPr>
        <w:t xml:space="preserve"> </w:t>
      </w:r>
      <w:proofErr w:type="spellStart"/>
      <w:r w:rsidRPr="003F79E2">
        <w:rPr>
          <w:lang w:val="it-IT"/>
        </w:rPr>
        <w:t>postopkov</w:t>
      </w:r>
      <w:proofErr w:type="spellEnd"/>
      <w:r w:rsidRPr="003F79E2">
        <w:rPr>
          <w:lang w:val="it-IT"/>
        </w:rPr>
        <w:t xml:space="preserve"> </w:t>
      </w:r>
      <w:proofErr w:type="spellStart"/>
      <w:r w:rsidRPr="003F79E2">
        <w:rPr>
          <w:lang w:val="it-IT"/>
        </w:rPr>
        <w:t>na</w:t>
      </w:r>
      <w:proofErr w:type="spellEnd"/>
      <w:r w:rsidRPr="003F79E2">
        <w:rPr>
          <w:lang w:val="it-IT"/>
        </w:rPr>
        <w:t xml:space="preserve"> </w:t>
      </w:r>
      <w:proofErr w:type="spellStart"/>
      <w:r w:rsidRPr="003F79E2">
        <w:rPr>
          <w:lang w:val="it-IT"/>
        </w:rPr>
        <w:t>zahtevo</w:t>
      </w:r>
      <w:proofErr w:type="spellEnd"/>
      <w:r w:rsidRPr="003F79E2">
        <w:rPr>
          <w:lang w:val="it-IT"/>
        </w:rPr>
        <w:t xml:space="preserve"> </w:t>
      </w:r>
      <w:proofErr w:type="spellStart"/>
      <w:r w:rsidRPr="003F79E2">
        <w:rPr>
          <w:lang w:val="it-IT"/>
        </w:rPr>
        <w:t>stranke</w:t>
      </w:r>
      <w:proofErr w:type="spellEnd"/>
      <w:r w:rsidRPr="003F79E2">
        <w:rPr>
          <w:lang w:val="it-IT"/>
        </w:rPr>
        <w:t xml:space="preserve">, </w:t>
      </w:r>
      <w:proofErr w:type="spellStart"/>
      <w:r w:rsidRPr="003F79E2">
        <w:rPr>
          <w:i/>
          <w:lang w:val="it-IT"/>
        </w:rPr>
        <w:t>naraščajoče</w:t>
      </w:r>
      <w:proofErr w:type="spellEnd"/>
    </w:p>
    <w:p w:rsidR="00AE1847" w:rsidRPr="003F79E2" w:rsidRDefault="00AE1847" w:rsidP="00AE1847">
      <w:pPr>
        <w:numPr>
          <w:ilvl w:val="0"/>
          <w:numId w:val="10"/>
        </w:numPr>
        <w:spacing w:after="180" w:line="240" w:lineRule="auto"/>
        <w:ind w:left="357" w:hanging="357"/>
        <w:jc w:val="both"/>
        <w:rPr>
          <w:lang w:val="it-IT"/>
        </w:rPr>
      </w:pPr>
      <w:r w:rsidRPr="003F79E2">
        <w:rPr>
          <w:lang w:val="it-IT"/>
        </w:rPr>
        <w:t>3.2.1./ Preglednica 1: število upravnih zadev na zaposlenega uradnika v letu 2018 po področjih dela – delo, družina, socialne zadeve in enake možnosti</w:t>
      </w:r>
    </w:p>
    <w:p w:rsidR="00AE1847" w:rsidRPr="007C4195" w:rsidRDefault="00AE1847" w:rsidP="00AE1847">
      <w:pPr>
        <w:numPr>
          <w:ilvl w:val="0"/>
          <w:numId w:val="10"/>
        </w:numPr>
        <w:spacing w:after="180" w:line="240" w:lineRule="auto"/>
        <w:ind w:left="357" w:hanging="357"/>
        <w:jc w:val="both"/>
        <w:rPr>
          <w:lang w:val="it-IT"/>
        </w:rPr>
      </w:pPr>
      <w:r w:rsidRPr="007C4195">
        <w:rPr>
          <w:lang w:val="it-IT"/>
        </w:rPr>
        <w:t xml:space="preserve">3.2.1. / </w:t>
      </w:r>
      <w:proofErr w:type="spellStart"/>
      <w:r w:rsidRPr="007C4195">
        <w:rPr>
          <w:lang w:val="it-IT"/>
        </w:rPr>
        <w:t>Preglednica</w:t>
      </w:r>
      <w:proofErr w:type="spellEnd"/>
      <w:r w:rsidRPr="007C4195">
        <w:rPr>
          <w:lang w:val="it-IT"/>
        </w:rPr>
        <w:t xml:space="preserve"> 2: </w:t>
      </w:r>
      <w:proofErr w:type="spellStart"/>
      <w:r w:rsidRPr="007C4195">
        <w:rPr>
          <w:lang w:val="it-IT"/>
        </w:rPr>
        <w:t>število</w:t>
      </w:r>
      <w:proofErr w:type="spellEnd"/>
      <w:r w:rsidRPr="007C4195">
        <w:rPr>
          <w:lang w:val="it-IT"/>
        </w:rPr>
        <w:t xml:space="preserve"> </w:t>
      </w:r>
      <w:proofErr w:type="spellStart"/>
      <w:r w:rsidRPr="007C4195">
        <w:rPr>
          <w:lang w:val="it-IT"/>
        </w:rPr>
        <w:t>upravnih</w:t>
      </w:r>
      <w:proofErr w:type="spellEnd"/>
      <w:r w:rsidRPr="007C4195">
        <w:rPr>
          <w:lang w:val="it-IT"/>
        </w:rPr>
        <w:t xml:space="preserve"> </w:t>
      </w:r>
      <w:proofErr w:type="spellStart"/>
      <w:r w:rsidRPr="007C4195">
        <w:rPr>
          <w:lang w:val="it-IT"/>
        </w:rPr>
        <w:t>zadev</w:t>
      </w:r>
      <w:proofErr w:type="spellEnd"/>
      <w:r w:rsidRPr="007C4195">
        <w:rPr>
          <w:lang w:val="it-IT"/>
        </w:rPr>
        <w:t xml:space="preserve"> </w:t>
      </w:r>
      <w:proofErr w:type="spellStart"/>
      <w:r w:rsidRPr="007C4195">
        <w:rPr>
          <w:lang w:val="it-IT"/>
        </w:rPr>
        <w:t>na</w:t>
      </w:r>
      <w:proofErr w:type="spellEnd"/>
      <w:r w:rsidRPr="007C4195">
        <w:rPr>
          <w:lang w:val="it-IT"/>
        </w:rPr>
        <w:t xml:space="preserve"> </w:t>
      </w:r>
      <w:proofErr w:type="spellStart"/>
      <w:r w:rsidRPr="007C4195">
        <w:rPr>
          <w:lang w:val="it-IT"/>
        </w:rPr>
        <w:t>zaposlenega</w:t>
      </w:r>
      <w:proofErr w:type="spellEnd"/>
      <w:r w:rsidRPr="007C4195">
        <w:rPr>
          <w:lang w:val="it-IT"/>
        </w:rPr>
        <w:t xml:space="preserve"> </w:t>
      </w:r>
      <w:proofErr w:type="spellStart"/>
      <w:r w:rsidRPr="007C4195">
        <w:rPr>
          <w:lang w:val="it-IT"/>
        </w:rPr>
        <w:t>uradnika</w:t>
      </w:r>
      <w:proofErr w:type="spellEnd"/>
      <w:r w:rsidRPr="007C4195">
        <w:rPr>
          <w:lang w:val="it-IT"/>
        </w:rPr>
        <w:t xml:space="preserve"> v </w:t>
      </w:r>
      <w:proofErr w:type="spellStart"/>
      <w:r w:rsidRPr="007C4195">
        <w:rPr>
          <w:lang w:val="it-IT"/>
        </w:rPr>
        <w:t>letu</w:t>
      </w:r>
      <w:proofErr w:type="spellEnd"/>
      <w:r w:rsidRPr="007C4195">
        <w:rPr>
          <w:lang w:val="it-IT"/>
        </w:rPr>
        <w:t xml:space="preserve"> 2018 </w:t>
      </w:r>
      <w:proofErr w:type="spellStart"/>
      <w:r w:rsidRPr="007C4195">
        <w:rPr>
          <w:lang w:val="it-IT"/>
        </w:rPr>
        <w:t>po</w:t>
      </w:r>
      <w:proofErr w:type="spellEnd"/>
      <w:r w:rsidRPr="007C4195">
        <w:rPr>
          <w:lang w:val="it-IT"/>
        </w:rPr>
        <w:t xml:space="preserve"> </w:t>
      </w:r>
      <w:proofErr w:type="spellStart"/>
      <w:r w:rsidRPr="007C4195">
        <w:rPr>
          <w:lang w:val="it-IT"/>
        </w:rPr>
        <w:t>področjih</w:t>
      </w:r>
      <w:proofErr w:type="spellEnd"/>
      <w:r w:rsidRPr="007C4195">
        <w:rPr>
          <w:lang w:val="it-IT"/>
        </w:rPr>
        <w:t xml:space="preserve"> </w:t>
      </w:r>
      <w:proofErr w:type="spellStart"/>
      <w:r w:rsidRPr="007C4195">
        <w:rPr>
          <w:lang w:val="it-IT"/>
        </w:rPr>
        <w:t>dela</w:t>
      </w:r>
      <w:proofErr w:type="spellEnd"/>
      <w:r w:rsidRPr="007C4195">
        <w:rPr>
          <w:lang w:val="it-IT"/>
        </w:rPr>
        <w:t xml:space="preserve"> - </w:t>
      </w:r>
      <w:proofErr w:type="spellStart"/>
      <w:r w:rsidRPr="007C4195">
        <w:rPr>
          <w:lang w:val="it-IT"/>
        </w:rPr>
        <w:t>delo</w:t>
      </w:r>
      <w:proofErr w:type="spellEnd"/>
      <w:r w:rsidRPr="007C4195">
        <w:rPr>
          <w:lang w:val="it-IT"/>
        </w:rPr>
        <w:t xml:space="preserve">, </w:t>
      </w:r>
      <w:proofErr w:type="spellStart"/>
      <w:r w:rsidRPr="007C4195">
        <w:rPr>
          <w:lang w:val="it-IT"/>
        </w:rPr>
        <w:t>družina</w:t>
      </w:r>
      <w:proofErr w:type="spellEnd"/>
      <w:r w:rsidRPr="007C4195">
        <w:rPr>
          <w:lang w:val="it-IT"/>
        </w:rPr>
        <w:t xml:space="preserve">, </w:t>
      </w:r>
      <w:proofErr w:type="spellStart"/>
      <w:r w:rsidRPr="007C4195">
        <w:rPr>
          <w:lang w:val="it-IT"/>
        </w:rPr>
        <w:t>socialne</w:t>
      </w:r>
      <w:proofErr w:type="spellEnd"/>
      <w:r w:rsidRPr="007C4195">
        <w:rPr>
          <w:lang w:val="it-IT"/>
        </w:rPr>
        <w:t xml:space="preserve"> </w:t>
      </w:r>
      <w:proofErr w:type="spellStart"/>
      <w:r w:rsidRPr="007C4195">
        <w:rPr>
          <w:lang w:val="it-IT"/>
        </w:rPr>
        <w:t>zadeve</w:t>
      </w:r>
      <w:proofErr w:type="spellEnd"/>
      <w:r w:rsidRPr="007C4195">
        <w:rPr>
          <w:lang w:val="it-IT"/>
        </w:rPr>
        <w:t xml:space="preserve"> in </w:t>
      </w:r>
      <w:proofErr w:type="spellStart"/>
      <w:r w:rsidRPr="007C4195">
        <w:rPr>
          <w:lang w:val="it-IT"/>
        </w:rPr>
        <w:t>enake</w:t>
      </w:r>
      <w:proofErr w:type="spellEnd"/>
      <w:r w:rsidRPr="007C4195">
        <w:rPr>
          <w:lang w:val="it-IT"/>
        </w:rPr>
        <w:t xml:space="preserve"> </w:t>
      </w:r>
      <w:proofErr w:type="spellStart"/>
      <w:proofErr w:type="gramStart"/>
      <w:r w:rsidRPr="007C4195">
        <w:rPr>
          <w:lang w:val="it-IT"/>
        </w:rPr>
        <w:t>možnosti</w:t>
      </w:r>
      <w:proofErr w:type="spellEnd"/>
      <w:r w:rsidRPr="007C4195">
        <w:rPr>
          <w:lang w:val="it-IT"/>
        </w:rPr>
        <w:t xml:space="preserve">,  </w:t>
      </w:r>
      <w:proofErr w:type="spellStart"/>
      <w:r w:rsidRPr="007C4195">
        <w:rPr>
          <w:lang w:val="it-IT"/>
        </w:rPr>
        <w:t>število</w:t>
      </w:r>
      <w:proofErr w:type="spellEnd"/>
      <w:proofErr w:type="gramEnd"/>
      <w:r w:rsidRPr="007C4195">
        <w:rPr>
          <w:lang w:val="it-IT"/>
        </w:rPr>
        <w:t xml:space="preserve"> </w:t>
      </w:r>
      <w:proofErr w:type="spellStart"/>
      <w:r w:rsidRPr="007C4195">
        <w:rPr>
          <w:lang w:val="it-IT"/>
        </w:rPr>
        <w:t>rešenih</w:t>
      </w:r>
      <w:proofErr w:type="spellEnd"/>
      <w:r w:rsidRPr="007C4195">
        <w:rPr>
          <w:lang w:val="it-IT"/>
        </w:rPr>
        <w:t xml:space="preserve"> </w:t>
      </w:r>
      <w:proofErr w:type="spellStart"/>
      <w:r w:rsidRPr="007C4195">
        <w:rPr>
          <w:lang w:val="it-IT"/>
        </w:rPr>
        <w:t>zadev</w:t>
      </w:r>
      <w:proofErr w:type="spellEnd"/>
      <w:r w:rsidRPr="007C4195">
        <w:rPr>
          <w:lang w:val="it-IT"/>
        </w:rPr>
        <w:t xml:space="preserve"> </w:t>
      </w:r>
      <w:proofErr w:type="spellStart"/>
      <w:r w:rsidRPr="007C4195">
        <w:rPr>
          <w:lang w:val="it-IT"/>
        </w:rPr>
        <w:t>na</w:t>
      </w:r>
      <w:proofErr w:type="spellEnd"/>
      <w:r w:rsidRPr="007C4195">
        <w:rPr>
          <w:lang w:val="it-IT"/>
        </w:rPr>
        <w:t xml:space="preserve"> </w:t>
      </w:r>
      <w:proofErr w:type="spellStart"/>
      <w:r w:rsidRPr="007C4195">
        <w:rPr>
          <w:lang w:val="it-IT"/>
        </w:rPr>
        <w:t>uradnika</w:t>
      </w:r>
      <w:proofErr w:type="spellEnd"/>
      <w:r w:rsidRPr="007C4195">
        <w:rPr>
          <w:lang w:val="it-IT"/>
        </w:rPr>
        <w:t xml:space="preserve"> </w:t>
      </w:r>
      <w:proofErr w:type="spellStart"/>
      <w:r w:rsidRPr="007C4195">
        <w:rPr>
          <w:i/>
          <w:lang w:val="it-IT"/>
        </w:rPr>
        <w:t>naraščajoče</w:t>
      </w:r>
      <w:proofErr w:type="spellEnd"/>
    </w:p>
    <w:p w:rsidR="00AE1847" w:rsidRPr="007C4195" w:rsidRDefault="00AE1847" w:rsidP="00AE1847">
      <w:pPr>
        <w:numPr>
          <w:ilvl w:val="0"/>
          <w:numId w:val="10"/>
        </w:numPr>
        <w:spacing w:after="180" w:line="240" w:lineRule="auto"/>
        <w:ind w:left="357" w:hanging="357"/>
        <w:jc w:val="both"/>
        <w:rPr>
          <w:i/>
          <w:lang w:val="it-IT"/>
        </w:rPr>
      </w:pPr>
      <w:r w:rsidRPr="007C4195">
        <w:rPr>
          <w:lang w:val="it-IT"/>
        </w:rPr>
        <w:t>3.2.1. / Preglednica 3: število upravnih zadev na zaposlenega uradnika v letu 2018 po področjih dela - gospodarstvo</w:t>
      </w:r>
    </w:p>
    <w:p w:rsidR="00AE1847" w:rsidRPr="007C4195" w:rsidRDefault="00AE1847" w:rsidP="00AE1847">
      <w:pPr>
        <w:numPr>
          <w:ilvl w:val="0"/>
          <w:numId w:val="10"/>
        </w:numPr>
        <w:spacing w:after="180" w:line="240" w:lineRule="auto"/>
        <w:ind w:left="357" w:hanging="357"/>
        <w:jc w:val="both"/>
        <w:rPr>
          <w:i/>
          <w:lang w:val="it-IT"/>
        </w:rPr>
      </w:pPr>
      <w:r w:rsidRPr="007C4195">
        <w:rPr>
          <w:lang w:val="it-IT"/>
        </w:rPr>
        <w:t xml:space="preserve">3.2.1. / Preglednica 4: število upravnih zadev na zaposlenega uradnika v letu 2018 po področjih dela - gospodarstvo, število rešenih zadev na uradnika </w:t>
      </w:r>
      <w:r w:rsidRPr="007C4195">
        <w:rPr>
          <w:i/>
          <w:lang w:val="it-IT"/>
        </w:rPr>
        <w:t>naraščajoče</w:t>
      </w:r>
    </w:p>
    <w:p w:rsidR="00AE1847" w:rsidRPr="007C4195" w:rsidRDefault="00AE1847" w:rsidP="00AE1847">
      <w:pPr>
        <w:numPr>
          <w:ilvl w:val="0"/>
          <w:numId w:val="10"/>
        </w:numPr>
        <w:spacing w:after="180" w:line="240" w:lineRule="auto"/>
        <w:ind w:left="358" w:hanging="539"/>
        <w:jc w:val="both"/>
        <w:rPr>
          <w:i/>
          <w:lang w:val="it-IT"/>
        </w:rPr>
      </w:pPr>
      <w:r w:rsidRPr="007C4195">
        <w:rPr>
          <w:lang w:val="it-IT"/>
        </w:rPr>
        <w:t>3.2.1. / Preglednica 5: število upravnih zadev na zaposlenega uradnika v letu 2018 po področjih dela – kmetijstvo, gozdarstvo in prehrana</w:t>
      </w:r>
    </w:p>
    <w:p w:rsidR="00AE1847" w:rsidRPr="000F585A" w:rsidRDefault="00AE1847" w:rsidP="00AE1847">
      <w:pPr>
        <w:numPr>
          <w:ilvl w:val="0"/>
          <w:numId w:val="10"/>
        </w:numPr>
        <w:spacing w:after="180" w:line="240" w:lineRule="auto"/>
        <w:ind w:left="358" w:hanging="539"/>
        <w:jc w:val="both"/>
        <w:rPr>
          <w:i/>
          <w:lang w:val="it-IT"/>
        </w:rPr>
      </w:pPr>
      <w:r w:rsidRPr="000F585A">
        <w:rPr>
          <w:lang w:val="it-IT"/>
        </w:rPr>
        <w:t xml:space="preserve">3.2.1. / </w:t>
      </w:r>
      <w:proofErr w:type="spellStart"/>
      <w:r w:rsidRPr="000F585A">
        <w:rPr>
          <w:lang w:val="it-IT"/>
        </w:rPr>
        <w:t>Preglednica</w:t>
      </w:r>
      <w:proofErr w:type="spellEnd"/>
      <w:r w:rsidRPr="000F585A">
        <w:rPr>
          <w:lang w:val="it-IT"/>
        </w:rPr>
        <w:t xml:space="preserve"> 6 - </w:t>
      </w:r>
      <w:proofErr w:type="spellStart"/>
      <w:r w:rsidRPr="000F585A">
        <w:rPr>
          <w:lang w:val="it-IT"/>
        </w:rPr>
        <w:t>število</w:t>
      </w:r>
      <w:proofErr w:type="spellEnd"/>
      <w:r w:rsidRPr="000F585A">
        <w:rPr>
          <w:lang w:val="it-IT"/>
        </w:rPr>
        <w:t xml:space="preserve"> </w:t>
      </w:r>
      <w:proofErr w:type="spellStart"/>
      <w:r w:rsidRPr="000F585A">
        <w:rPr>
          <w:lang w:val="it-IT"/>
        </w:rPr>
        <w:t>upravnih</w:t>
      </w:r>
      <w:proofErr w:type="spellEnd"/>
      <w:r w:rsidRPr="000F585A">
        <w:rPr>
          <w:lang w:val="it-IT"/>
        </w:rPr>
        <w:t xml:space="preserve"> </w:t>
      </w:r>
      <w:proofErr w:type="spellStart"/>
      <w:proofErr w:type="gramStart"/>
      <w:r w:rsidRPr="000F585A">
        <w:rPr>
          <w:lang w:val="it-IT"/>
        </w:rPr>
        <w:t>zadev</w:t>
      </w:r>
      <w:proofErr w:type="spellEnd"/>
      <w:r w:rsidRPr="000F585A">
        <w:rPr>
          <w:lang w:val="it-IT"/>
        </w:rPr>
        <w:t xml:space="preserve">  </w:t>
      </w:r>
      <w:proofErr w:type="spellStart"/>
      <w:r w:rsidRPr="000F585A">
        <w:rPr>
          <w:lang w:val="it-IT"/>
        </w:rPr>
        <w:t>na</w:t>
      </w:r>
      <w:proofErr w:type="spellEnd"/>
      <w:proofErr w:type="gramEnd"/>
      <w:r w:rsidRPr="000F585A">
        <w:rPr>
          <w:lang w:val="it-IT"/>
        </w:rPr>
        <w:t xml:space="preserve"> </w:t>
      </w:r>
      <w:proofErr w:type="spellStart"/>
      <w:r w:rsidRPr="000F585A">
        <w:rPr>
          <w:lang w:val="it-IT"/>
        </w:rPr>
        <w:t>zaposlenega</w:t>
      </w:r>
      <w:proofErr w:type="spellEnd"/>
      <w:r w:rsidRPr="000F585A">
        <w:rPr>
          <w:lang w:val="it-IT"/>
        </w:rPr>
        <w:t xml:space="preserve"> </w:t>
      </w:r>
      <w:proofErr w:type="spellStart"/>
      <w:r w:rsidRPr="000F585A">
        <w:rPr>
          <w:lang w:val="it-IT"/>
        </w:rPr>
        <w:t>uradnika</w:t>
      </w:r>
      <w:proofErr w:type="spellEnd"/>
      <w:r w:rsidRPr="000F585A">
        <w:rPr>
          <w:lang w:val="it-IT"/>
        </w:rPr>
        <w:t xml:space="preserve"> v </w:t>
      </w:r>
      <w:proofErr w:type="spellStart"/>
      <w:r w:rsidRPr="000F585A">
        <w:rPr>
          <w:lang w:val="it-IT"/>
        </w:rPr>
        <w:t>letu</w:t>
      </w:r>
      <w:proofErr w:type="spellEnd"/>
      <w:r w:rsidRPr="000F585A">
        <w:rPr>
          <w:lang w:val="it-IT"/>
        </w:rPr>
        <w:t xml:space="preserve"> 2018 </w:t>
      </w:r>
      <w:proofErr w:type="spellStart"/>
      <w:r w:rsidRPr="000F585A">
        <w:rPr>
          <w:lang w:val="it-IT"/>
        </w:rPr>
        <w:t>po</w:t>
      </w:r>
      <w:proofErr w:type="spellEnd"/>
      <w:r w:rsidRPr="000F585A">
        <w:rPr>
          <w:lang w:val="it-IT"/>
        </w:rPr>
        <w:t xml:space="preserve"> </w:t>
      </w:r>
      <w:proofErr w:type="spellStart"/>
      <w:r w:rsidRPr="000F585A">
        <w:rPr>
          <w:lang w:val="it-IT"/>
        </w:rPr>
        <w:t>področjih</w:t>
      </w:r>
      <w:proofErr w:type="spellEnd"/>
      <w:r w:rsidRPr="000F585A">
        <w:rPr>
          <w:lang w:val="it-IT"/>
        </w:rPr>
        <w:t xml:space="preserve"> </w:t>
      </w:r>
      <w:proofErr w:type="spellStart"/>
      <w:r w:rsidRPr="000F585A">
        <w:rPr>
          <w:lang w:val="it-IT"/>
        </w:rPr>
        <w:t>dela</w:t>
      </w:r>
      <w:proofErr w:type="spellEnd"/>
      <w:r w:rsidRPr="000F585A">
        <w:rPr>
          <w:lang w:val="it-IT"/>
        </w:rPr>
        <w:t xml:space="preserve"> - </w:t>
      </w:r>
      <w:proofErr w:type="spellStart"/>
      <w:r w:rsidRPr="000F585A">
        <w:rPr>
          <w:lang w:val="it-IT"/>
        </w:rPr>
        <w:t>kmetijstvo</w:t>
      </w:r>
      <w:proofErr w:type="spellEnd"/>
      <w:r w:rsidRPr="000F585A">
        <w:rPr>
          <w:lang w:val="it-IT"/>
        </w:rPr>
        <w:t xml:space="preserve">, </w:t>
      </w:r>
      <w:proofErr w:type="spellStart"/>
      <w:r w:rsidRPr="000F585A">
        <w:rPr>
          <w:lang w:val="it-IT"/>
        </w:rPr>
        <w:t>gozdarstvo</w:t>
      </w:r>
      <w:proofErr w:type="spellEnd"/>
      <w:r w:rsidRPr="000F585A">
        <w:rPr>
          <w:lang w:val="it-IT"/>
        </w:rPr>
        <w:t xml:space="preserve"> in </w:t>
      </w:r>
      <w:proofErr w:type="spellStart"/>
      <w:r w:rsidRPr="000F585A">
        <w:rPr>
          <w:lang w:val="it-IT"/>
        </w:rPr>
        <w:t>prehrana</w:t>
      </w:r>
      <w:proofErr w:type="spellEnd"/>
      <w:r w:rsidRPr="000F585A">
        <w:rPr>
          <w:lang w:val="it-IT"/>
        </w:rPr>
        <w:t xml:space="preserve">, </w:t>
      </w:r>
      <w:proofErr w:type="spellStart"/>
      <w:r w:rsidRPr="000F585A">
        <w:rPr>
          <w:lang w:val="it-IT"/>
        </w:rPr>
        <w:t>število</w:t>
      </w:r>
      <w:proofErr w:type="spellEnd"/>
      <w:r w:rsidRPr="000F585A">
        <w:rPr>
          <w:lang w:val="it-IT"/>
        </w:rPr>
        <w:t xml:space="preserve"> </w:t>
      </w:r>
      <w:proofErr w:type="spellStart"/>
      <w:r w:rsidRPr="000F585A">
        <w:rPr>
          <w:lang w:val="it-IT"/>
        </w:rPr>
        <w:t>rešenih</w:t>
      </w:r>
      <w:proofErr w:type="spellEnd"/>
      <w:r w:rsidRPr="000F585A">
        <w:rPr>
          <w:lang w:val="it-IT"/>
        </w:rPr>
        <w:t xml:space="preserve"> </w:t>
      </w:r>
      <w:proofErr w:type="spellStart"/>
      <w:r w:rsidRPr="000F585A">
        <w:rPr>
          <w:lang w:val="it-IT"/>
        </w:rPr>
        <w:t>zadev</w:t>
      </w:r>
      <w:proofErr w:type="spellEnd"/>
      <w:r w:rsidRPr="000F585A">
        <w:rPr>
          <w:lang w:val="it-IT"/>
        </w:rPr>
        <w:t xml:space="preserve"> </w:t>
      </w:r>
      <w:proofErr w:type="spellStart"/>
      <w:r w:rsidRPr="000F585A">
        <w:rPr>
          <w:lang w:val="it-IT"/>
        </w:rPr>
        <w:t>na</w:t>
      </w:r>
      <w:proofErr w:type="spellEnd"/>
      <w:r w:rsidRPr="000F585A">
        <w:rPr>
          <w:lang w:val="it-IT"/>
        </w:rPr>
        <w:t xml:space="preserve"> </w:t>
      </w:r>
      <w:proofErr w:type="spellStart"/>
      <w:r w:rsidRPr="000F585A">
        <w:rPr>
          <w:lang w:val="it-IT"/>
        </w:rPr>
        <w:t>uradnika</w:t>
      </w:r>
      <w:proofErr w:type="spellEnd"/>
      <w:r w:rsidRPr="000F585A">
        <w:rPr>
          <w:lang w:val="it-IT"/>
        </w:rPr>
        <w:t xml:space="preserve"> </w:t>
      </w:r>
      <w:proofErr w:type="spellStart"/>
      <w:r w:rsidRPr="000F585A">
        <w:rPr>
          <w:i/>
          <w:lang w:val="it-IT"/>
        </w:rPr>
        <w:t>naraščajoče</w:t>
      </w:r>
      <w:proofErr w:type="spellEnd"/>
      <w:r w:rsidRPr="000F585A">
        <w:rPr>
          <w:i/>
          <w:lang w:val="it-IT"/>
        </w:rPr>
        <w:t xml:space="preserve"> </w:t>
      </w:r>
    </w:p>
    <w:p w:rsidR="00AE1847" w:rsidRPr="000F585A" w:rsidRDefault="00AE1847" w:rsidP="00AE1847">
      <w:pPr>
        <w:numPr>
          <w:ilvl w:val="0"/>
          <w:numId w:val="10"/>
        </w:numPr>
        <w:spacing w:after="180" w:line="240" w:lineRule="auto"/>
        <w:ind w:left="358" w:hanging="539"/>
        <w:jc w:val="both"/>
        <w:rPr>
          <w:i/>
          <w:lang w:val="it-IT"/>
        </w:rPr>
      </w:pPr>
      <w:r w:rsidRPr="000F585A">
        <w:rPr>
          <w:lang w:val="it-IT"/>
        </w:rPr>
        <w:t xml:space="preserve">3.2.1. / </w:t>
      </w:r>
      <w:proofErr w:type="spellStart"/>
      <w:r w:rsidRPr="000F585A">
        <w:rPr>
          <w:lang w:val="it-IT"/>
        </w:rPr>
        <w:t>Preglednica</w:t>
      </w:r>
      <w:proofErr w:type="spellEnd"/>
      <w:r w:rsidRPr="000F585A">
        <w:rPr>
          <w:lang w:val="it-IT"/>
        </w:rPr>
        <w:t xml:space="preserve"> 7: </w:t>
      </w:r>
      <w:proofErr w:type="spellStart"/>
      <w:r w:rsidRPr="000F585A">
        <w:rPr>
          <w:lang w:val="it-IT"/>
        </w:rPr>
        <w:t>število</w:t>
      </w:r>
      <w:proofErr w:type="spellEnd"/>
      <w:r w:rsidRPr="000F585A">
        <w:rPr>
          <w:lang w:val="it-IT"/>
        </w:rPr>
        <w:t xml:space="preserve"> </w:t>
      </w:r>
      <w:proofErr w:type="spellStart"/>
      <w:r w:rsidRPr="000F585A">
        <w:rPr>
          <w:lang w:val="it-IT"/>
        </w:rPr>
        <w:t>upravnih</w:t>
      </w:r>
      <w:proofErr w:type="spellEnd"/>
      <w:r w:rsidRPr="000F585A">
        <w:rPr>
          <w:lang w:val="it-IT"/>
        </w:rPr>
        <w:t xml:space="preserve"> </w:t>
      </w:r>
      <w:proofErr w:type="spellStart"/>
      <w:r w:rsidRPr="000F585A">
        <w:rPr>
          <w:lang w:val="it-IT"/>
        </w:rPr>
        <w:t>zadev</w:t>
      </w:r>
      <w:proofErr w:type="spellEnd"/>
      <w:r w:rsidRPr="000F585A">
        <w:rPr>
          <w:lang w:val="it-IT"/>
        </w:rPr>
        <w:t xml:space="preserve"> </w:t>
      </w:r>
      <w:proofErr w:type="spellStart"/>
      <w:r w:rsidRPr="000F585A">
        <w:rPr>
          <w:lang w:val="it-IT"/>
        </w:rPr>
        <w:t>na</w:t>
      </w:r>
      <w:proofErr w:type="spellEnd"/>
      <w:r w:rsidRPr="000F585A">
        <w:rPr>
          <w:lang w:val="it-IT"/>
        </w:rPr>
        <w:t xml:space="preserve"> </w:t>
      </w:r>
      <w:proofErr w:type="spellStart"/>
      <w:r w:rsidRPr="000F585A">
        <w:rPr>
          <w:lang w:val="it-IT"/>
        </w:rPr>
        <w:t>zaposlenega</w:t>
      </w:r>
      <w:proofErr w:type="spellEnd"/>
      <w:r w:rsidRPr="000F585A">
        <w:rPr>
          <w:lang w:val="it-IT"/>
        </w:rPr>
        <w:t xml:space="preserve"> </w:t>
      </w:r>
      <w:proofErr w:type="spellStart"/>
      <w:r w:rsidRPr="000F585A">
        <w:rPr>
          <w:lang w:val="it-IT"/>
        </w:rPr>
        <w:t>uradnika</w:t>
      </w:r>
      <w:proofErr w:type="spellEnd"/>
      <w:r w:rsidRPr="000F585A">
        <w:rPr>
          <w:lang w:val="it-IT"/>
        </w:rPr>
        <w:t xml:space="preserve"> v </w:t>
      </w:r>
      <w:proofErr w:type="spellStart"/>
      <w:r w:rsidRPr="000F585A">
        <w:rPr>
          <w:lang w:val="it-IT"/>
        </w:rPr>
        <w:t>letu</w:t>
      </w:r>
      <w:proofErr w:type="spellEnd"/>
      <w:r w:rsidRPr="000F585A">
        <w:rPr>
          <w:lang w:val="it-IT"/>
        </w:rPr>
        <w:t xml:space="preserve"> 2018 </w:t>
      </w:r>
      <w:proofErr w:type="spellStart"/>
      <w:r w:rsidRPr="000F585A">
        <w:rPr>
          <w:lang w:val="it-IT"/>
        </w:rPr>
        <w:t>po</w:t>
      </w:r>
      <w:proofErr w:type="spellEnd"/>
      <w:r w:rsidRPr="000F585A">
        <w:rPr>
          <w:lang w:val="it-IT"/>
        </w:rPr>
        <w:t xml:space="preserve"> </w:t>
      </w:r>
      <w:proofErr w:type="spellStart"/>
      <w:r w:rsidRPr="000F585A">
        <w:rPr>
          <w:lang w:val="it-IT"/>
        </w:rPr>
        <w:t>področjih</w:t>
      </w:r>
      <w:proofErr w:type="spellEnd"/>
      <w:r w:rsidRPr="000F585A">
        <w:rPr>
          <w:lang w:val="it-IT"/>
        </w:rPr>
        <w:t xml:space="preserve"> </w:t>
      </w:r>
      <w:proofErr w:type="spellStart"/>
      <w:r w:rsidRPr="000F585A">
        <w:rPr>
          <w:lang w:val="it-IT"/>
        </w:rPr>
        <w:t>dela</w:t>
      </w:r>
      <w:proofErr w:type="spellEnd"/>
      <w:r w:rsidRPr="000F585A">
        <w:rPr>
          <w:lang w:val="it-IT"/>
        </w:rPr>
        <w:t xml:space="preserve"> – </w:t>
      </w:r>
      <w:proofErr w:type="spellStart"/>
      <w:r w:rsidRPr="000F585A">
        <w:rPr>
          <w:lang w:val="it-IT"/>
        </w:rPr>
        <w:t>okolje</w:t>
      </w:r>
      <w:proofErr w:type="spellEnd"/>
      <w:r w:rsidRPr="000F585A">
        <w:rPr>
          <w:lang w:val="it-IT"/>
        </w:rPr>
        <w:t xml:space="preserve"> in </w:t>
      </w:r>
      <w:proofErr w:type="spellStart"/>
      <w:r w:rsidRPr="000F585A">
        <w:rPr>
          <w:lang w:val="it-IT"/>
        </w:rPr>
        <w:t>prostor</w:t>
      </w:r>
      <w:proofErr w:type="spellEnd"/>
    </w:p>
    <w:p w:rsidR="00AE1847" w:rsidRPr="00666CAF" w:rsidRDefault="00AE1847" w:rsidP="00AE1847">
      <w:pPr>
        <w:numPr>
          <w:ilvl w:val="0"/>
          <w:numId w:val="10"/>
        </w:numPr>
        <w:spacing w:after="180" w:line="240" w:lineRule="auto"/>
        <w:ind w:left="358" w:hanging="539"/>
        <w:jc w:val="both"/>
        <w:rPr>
          <w:i/>
        </w:rPr>
      </w:pPr>
      <w:r w:rsidRPr="00666CAF">
        <w:t xml:space="preserve">3.2.1. / </w:t>
      </w:r>
      <w:proofErr w:type="spellStart"/>
      <w:r w:rsidRPr="00666CAF">
        <w:t>Preglednica</w:t>
      </w:r>
      <w:proofErr w:type="spellEnd"/>
      <w:r w:rsidRPr="00666CAF">
        <w:t xml:space="preserve"> 8 - </w:t>
      </w:r>
      <w:proofErr w:type="spellStart"/>
      <w:r w:rsidRPr="00666CAF">
        <w:t>število</w:t>
      </w:r>
      <w:proofErr w:type="spellEnd"/>
      <w:r w:rsidRPr="00666CAF">
        <w:t xml:space="preserve"> </w:t>
      </w:r>
      <w:proofErr w:type="spellStart"/>
      <w:r w:rsidRPr="00666CAF">
        <w:t>upravnih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zaposlenega</w:t>
      </w:r>
      <w:proofErr w:type="spellEnd"/>
      <w:r w:rsidRPr="00666CAF">
        <w:t xml:space="preserve"> </w:t>
      </w:r>
      <w:proofErr w:type="spellStart"/>
      <w:r w:rsidRPr="00666CAF">
        <w:t>uradnika</w:t>
      </w:r>
      <w:proofErr w:type="spellEnd"/>
      <w:r w:rsidRPr="00666CAF">
        <w:t xml:space="preserve"> v </w:t>
      </w:r>
      <w:proofErr w:type="spellStart"/>
      <w:r w:rsidRPr="00666CAF">
        <w:t>letu</w:t>
      </w:r>
      <w:proofErr w:type="spellEnd"/>
      <w:r w:rsidRPr="00666CAF">
        <w:t xml:space="preserve"> </w:t>
      </w:r>
      <w:r>
        <w:t>2018</w:t>
      </w:r>
      <w:r w:rsidRPr="00666CAF">
        <w:t xml:space="preserve"> po </w:t>
      </w:r>
      <w:proofErr w:type="spellStart"/>
      <w:r w:rsidRPr="00666CAF">
        <w:t>področjih</w:t>
      </w:r>
      <w:proofErr w:type="spellEnd"/>
      <w:r w:rsidRPr="00666CAF">
        <w:t xml:space="preserve"> </w:t>
      </w:r>
      <w:proofErr w:type="spellStart"/>
      <w:r w:rsidRPr="00666CAF">
        <w:t>dela</w:t>
      </w:r>
      <w:proofErr w:type="spellEnd"/>
      <w:r w:rsidRPr="00666CAF">
        <w:t xml:space="preserve"> - </w:t>
      </w:r>
      <w:proofErr w:type="spellStart"/>
      <w:r w:rsidRPr="00666CAF">
        <w:t>okolje</w:t>
      </w:r>
      <w:proofErr w:type="spellEnd"/>
      <w:r w:rsidRPr="00666CAF">
        <w:t xml:space="preserve"> in </w:t>
      </w:r>
      <w:proofErr w:type="spellStart"/>
      <w:r w:rsidRPr="00666CAF">
        <w:t>prostor</w:t>
      </w:r>
      <w:proofErr w:type="spellEnd"/>
      <w:r w:rsidRPr="00666CAF">
        <w:t xml:space="preserve">, </w:t>
      </w:r>
      <w:proofErr w:type="spellStart"/>
      <w:r w:rsidRPr="00666CAF">
        <w:t>število</w:t>
      </w:r>
      <w:proofErr w:type="spellEnd"/>
      <w:r w:rsidRPr="00666CAF">
        <w:t xml:space="preserve"> </w:t>
      </w:r>
      <w:proofErr w:type="spellStart"/>
      <w:r w:rsidRPr="00666CAF">
        <w:t>rešenih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proofErr w:type="gramStart"/>
      <w:r w:rsidRPr="00666CAF">
        <w:t>uradnika</w:t>
      </w:r>
      <w:proofErr w:type="spellEnd"/>
      <w:r w:rsidRPr="00666CAF">
        <w:t xml:space="preserve">  </w:t>
      </w:r>
      <w:proofErr w:type="spellStart"/>
      <w:r w:rsidRPr="00666CAF">
        <w:rPr>
          <w:i/>
        </w:rPr>
        <w:t>naraščajoče</w:t>
      </w:r>
      <w:proofErr w:type="spellEnd"/>
      <w:proofErr w:type="gramEnd"/>
    </w:p>
    <w:p w:rsidR="00AE1847" w:rsidRPr="00666CAF" w:rsidRDefault="00AE1847" w:rsidP="00AE1847">
      <w:pPr>
        <w:numPr>
          <w:ilvl w:val="0"/>
          <w:numId w:val="10"/>
        </w:numPr>
        <w:spacing w:after="180" w:line="240" w:lineRule="auto"/>
        <w:ind w:left="358" w:hanging="539"/>
        <w:jc w:val="both"/>
        <w:rPr>
          <w:i/>
        </w:rPr>
      </w:pPr>
      <w:r w:rsidRPr="00666CAF">
        <w:t xml:space="preserve">3.2.1 / </w:t>
      </w:r>
      <w:proofErr w:type="spellStart"/>
      <w:r w:rsidRPr="00666CAF">
        <w:t>Preglednica</w:t>
      </w:r>
      <w:proofErr w:type="spellEnd"/>
      <w:r w:rsidRPr="00666CAF">
        <w:t xml:space="preserve"> 9 - </w:t>
      </w:r>
      <w:proofErr w:type="spellStart"/>
      <w:r w:rsidRPr="00666CAF">
        <w:t>število</w:t>
      </w:r>
      <w:proofErr w:type="spellEnd"/>
      <w:r w:rsidRPr="00666CAF">
        <w:t xml:space="preserve"> </w:t>
      </w:r>
      <w:proofErr w:type="spellStart"/>
      <w:r w:rsidRPr="00666CAF">
        <w:t>upravnih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zaposlenega</w:t>
      </w:r>
      <w:proofErr w:type="spellEnd"/>
      <w:r w:rsidRPr="00666CAF">
        <w:t xml:space="preserve"> </w:t>
      </w:r>
      <w:proofErr w:type="spellStart"/>
      <w:r w:rsidRPr="00666CAF">
        <w:t>uradnika</w:t>
      </w:r>
      <w:proofErr w:type="spellEnd"/>
      <w:r w:rsidRPr="00666CAF">
        <w:t xml:space="preserve"> v </w:t>
      </w:r>
      <w:proofErr w:type="spellStart"/>
      <w:r w:rsidRPr="00666CAF">
        <w:t>letu</w:t>
      </w:r>
      <w:proofErr w:type="spellEnd"/>
      <w:r w:rsidRPr="00666CAF">
        <w:t xml:space="preserve"> </w:t>
      </w:r>
      <w:r>
        <w:t>2018</w:t>
      </w:r>
      <w:r w:rsidRPr="00666CAF">
        <w:t xml:space="preserve"> po </w:t>
      </w:r>
      <w:proofErr w:type="spellStart"/>
      <w:r w:rsidRPr="00666CAF">
        <w:t>področjih</w:t>
      </w:r>
      <w:proofErr w:type="spellEnd"/>
      <w:r w:rsidRPr="00666CAF">
        <w:t xml:space="preserve"> </w:t>
      </w:r>
      <w:proofErr w:type="spellStart"/>
      <w:r w:rsidRPr="00666CAF">
        <w:t>dela</w:t>
      </w:r>
      <w:proofErr w:type="spellEnd"/>
      <w:r w:rsidRPr="00666CAF">
        <w:t xml:space="preserve"> - </w:t>
      </w:r>
      <w:proofErr w:type="spellStart"/>
      <w:r w:rsidRPr="00666CAF">
        <w:t>notranje</w:t>
      </w:r>
      <w:proofErr w:type="spellEnd"/>
      <w:r w:rsidRPr="00666CAF">
        <w:t xml:space="preserve"> </w:t>
      </w:r>
      <w:proofErr w:type="spellStart"/>
      <w:r w:rsidRPr="00666CAF">
        <w:t>zadeve</w:t>
      </w:r>
      <w:proofErr w:type="spellEnd"/>
    </w:p>
    <w:p w:rsidR="00AE1847" w:rsidRPr="00666CAF" w:rsidRDefault="00AE1847" w:rsidP="00AE1847">
      <w:pPr>
        <w:numPr>
          <w:ilvl w:val="0"/>
          <w:numId w:val="10"/>
        </w:numPr>
        <w:spacing w:after="180" w:line="240" w:lineRule="auto"/>
        <w:ind w:hanging="540"/>
        <w:jc w:val="both"/>
      </w:pPr>
      <w:r w:rsidRPr="00666CAF">
        <w:t xml:space="preserve">3.2.1. / </w:t>
      </w:r>
      <w:proofErr w:type="spellStart"/>
      <w:r w:rsidRPr="00666CAF">
        <w:t>Preglednica</w:t>
      </w:r>
      <w:proofErr w:type="spellEnd"/>
      <w:r w:rsidRPr="00666CAF">
        <w:t xml:space="preserve"> 10 - </w:t>
      </w:r>
      <w:proofErr w:type="spellStart"/>
      <w:r w:rsidRPr="00666CAF">
        <w:t>število</w:t>
      </w:r>
      <w:proofErr w:type="spellEnd"/>
      <w:r w:rsidRPr="00666CAF">
        <w:t xml:space="preserve"> </w:t>
      </w:r>
      <w:proofErr w:type="spellStart"/>
      <w:r w:rsidRPr="00666CAF">
        <w:t>upravnih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zaposlenega</w:t>
      </w:r>
      <w:proofErr w:type="spellEnd"/>
      <w:r w:rsidRPr="00666CAF">
        <w:t xml:space="preserve"> </w:t>
      </w:r>
      <w:proofErr w:type="spellStart"/>
      <w:r w:rsidRPr="00666CAF">
        <w:t>uradnika</w:t>
      </w:r>
      <w:proofErr w:type="spellEnd"/>
      <w:r w:rsidRPr="00666CAF">
        <w:t xml:space="preserve"> v </w:t>
      </w:r>
      <w:proofErr w:type="spellStart"/>
      <w:r w:rsidRPr="00666CAF">
        <w:t>letu</w:t>
      </w:r>
      <w:proofErr w:type="spellEnd"/>
      <w:r w:rsidRPr="00666CAF">
        <w:t xml:space="preserve"> </w:t>
      </w:r>
      <w:r>
        <w:t>2018</w:t>
      </w:r>
      <w:r w:rsidRPr="00666CAF">
        <w:t xml:space="preserve"> po </w:t>
      </w:r>
      <w:proofErr w:type="spellStart"/>
      <w:r w:rsidRPr="00666CAF">
        <w:t>področjih</w:t>
      </w:r>
      <w:proofErr w:type="spellEnd"/>
      <w:r w:rsidRPr="00666CAF">
        <w:t xml:space="preserve"> </w:t>
      </w:r>
      <w:proofErr w:type="spellStart"/>
      <w:r w:rsidRPr="00666CAF">
        <w:t>dela</w:t>
      </w:r>
      <w:proofErr w:type="spellEnd"/>
      <w:r w:rsidRPr="00666CAF">
        <w:t xml:space="preserve"> - </w:t>
      </w:r>
      <w:proofErr w:type="spellStart"/>
      <w:r w:rsidRPr="00666CAF">
        <w:t>notranje</w:t>
      </w:r>
      <w:proofErr w:type="spellEnd"/>
      <w:r w:rsidRPr="00666CAF">
        <w:t xml:space="preserve"> </w:t>
      </w:r>
      <w:proofErr w:type="spellStart"/>
      <w:r w:rsidRPr="00666CAF">
        <w:t>zadeve</w:t>
      </w:r>
      <w:proofErr w:type="spellEnd"/>
      <w:r w:rsidRPr="00666CAF">
        <w:t xml:space="preserve">, </w:t>
      </w:r>
      <w:proofErr w:type="spellStart"/>
      <w:r w:rsidRPr="00666CAF">
        <w:t>število</w:t>
      </w:r>
      <w:proofErr w:type="spellEnd"/>
      <w:r w:rsidRPr="00666CAF">
        <w:t xml:space="preserve"> </w:t>
      </w:r>
      <w:proofErr w:type="spellStart"/>
      <w:r w:rsidRPr="00666CAF">
        <w:t>rešenih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uradnika</w:t>
      </w:r>
      <w:proofErr w:type="spellEnd"/>
      <w:r w:rsidRPr="00666CAF">
        <w:t xml:space="preserve"> </w:t>
      </w:r>
      <w:proofErr w:type="spellStart"/>
      <w:r w:rsidRPr="00666CAF">
        <w:rPr>
          <w:i/>
        </w:rPr>
        <w:t>naraščajoče</w:t>
      </w:r>
      <w:proofErr w:type="spellEnd"/>
    </w:p>
    <w:p w:rsidR="00AE1847" w:rsidRPr="00666CAF" w:rsidRDefault="00AE1847" w:rsidP="00AE1847">
      <w:pPr>
        <w:numPr>
          <w:ilvl w:val="0"/>
          <w:numId w:val="10"/>
        </w:numPr>
        <w:spacing w:after="180" w:line="240" w:lineRule="auto"/>
        <w:ind w:hanging="540"/>
        <w:jc w:val="both"/>
      </w:pPr>
      <w:r w:rsidRPr="00666CAF">
        <w:t xml:space="preserve">3.2.1. / </w:t>
      </w:r>
      <w:proofErr w:type="spellStart"/>
      <w:r w:rsidRPr="00666CAF">
        <w:t>Preglednica</w:t>
      </w:r>
      <w:proofErr w:type="spellEnd"/>
      <w:r w:rsidRPr="00666CAF">
        <w:t xml:space="preserve"> 11 - </w:t>
      </w:r>
      <w:proofErr w:type="spellStart"/>
      <w:r w:rsidRPr="00666CAF">
        <w:t>število</w:t>
      </w:r>
      <w:proofErr w:type="spellEnd"/>
      <w:r w:rsidRPr="00666CAF">
        <w:t xml:space="preserve"> </w:t>
      </w:r>
      <w:proofErr w:type="spellStart"/>
      <w:r w:rsidRPr="00666CAF">
        <w:t>upravnih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zaposlenega</w:t>
      </w:r>
      <w:proofErr w:type="spellEnd"/>
      <w:r w:rsidRPr="00666CAF">
        <w:t xml:space="preserve"> </w:t>
      </w:r>
      <w:proofErr w:type="spellStart"/>
      <w:r w:rsidRPr="00666CAF">
        <w:t>uradnika</w:t>
      </w:r>
      <w:proofErr w:type="spellEnd"/>
      <w:r w:rsidRPr="00666CAF">
        <w:t xml:space="preserve"> v </w:t>
      </w:r>
      <w:proofErr w:type="spellStart"/>
      <w:r w:rsidRPr="00666CAF">
        <w:t>letu</w:t>
      </w:r>
      <w:proofErr w:type="spellEnd"/>
      <w:r w:rsidRPr="00666CAF">
        <w:t xml:space="preserve"> </w:t>
      </w:r>
      <w:r>
        <w:t>2018</w:t>
      </w:r>
      <w:r w:rsidRPr="00666CAF">
        <w:t xml:space="preserve"> po </w:t>
      </w:r>
      <w:proofErr w:type="spellStart"/>
      <w:r w:rsidRPr="00666CAF">
        <w:t>področjih</w:t>
      </w:r>
      <w:proofErr w:type="spellEnd"/>
      <w:r w:rsidRPr="00666CAF">
        <w:t xml:space="preserve"> </w:t>
      </w:r>
      <w:proofErr w:type="spellStart"/>
      <w:r w:rsidRPr="00666CAF">
        <w:t>dela</w:t>
      </w:r>
      <w:proofErr w:type="spellEnd"/>
      <w:r w:rsidRPr="00666CAF">
        <w:t xml:space="preserve"> - </w:t>
      </w:r>
      <w:proofErr w:type="spellStart"/>
      <w:r w:rsidRPr="00666CAF">
        <w:t>infrastruktura</w:t>
      </w:r>
      <w:proofErr w:type="spellEnd"/>
      <w:r w:rsidRPr="00666CAF">
        <w:t xml:space="preserve">, </w:t>
      </w:r>
      <w:proofErr w:type="spellStart"/>
      <w:r w:rsidRPr="00666CAF">
        <w:t>število</w:t>
      </w:r>
      <w:proofErr w:type="spellEnd"/>
      <w:r w:rsidRPr="00666CAF">
        <w:t xml:space="preserve"> </w:t>
      </w:r>
      <w:proofErr w:type="spellStart"/>
      <w:r w:rsidRPr="00666CAF">
        <w:t>rešenih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uradnika</w:t>
      </w:r>
      <w:proofErr w:type="spellEnd"/>
      <w:r w:rsidRPr="00666CAF">
        <w:t xml:space="preserve"> </w:t>
      </w:r>
    </w:p>
    <w:p w:rsidR="00AE1847" w:rsidRPr="00666CAF" w:rsidRDefault="00AE1847" w:rsidP="00AE1847">
      <w:pPr>
        <w:numPr>
          <w:ilvl w:val="0"/>
          <w:numId w:val="10"/>
        </w:numPr>
        <w:spacing w:after="160" w:line="240" w:lineRule="auto"/>
        <w:ind w:hanging="540"/>
        <w:jc w:val="both"/>
      </w:pPr>
      <w:r w:rsidRPr="00666CAF">
        <w:t xml:space="preserve">3.2.1. / </w:t>
      </w:r>
      <w:proofErr w:type="spellStart"/>
      <w:r w:rsidRPr="00666CAF">
        <w:t>Preglednica</w:t>
      </w:r>
      <w:proofErr w:type="spellEnd"/>
      <w:r w:rsidRPr="00666CAF">
        <w:t xml:space="preserve"> 1</w:t>
      </w:r>
      <w:r>
        <w:t>2</w:t>
      </w:r>
      <w:r w:rsidRPr="00666CAF">
        <w:t xml:space="preserve"> - </w:t>
      </w:r>
      <w:proofErr w:type="spellStart"/>
      <w:r w:rsidRPr="00666CAF">
        <w:t>število</w:t>
      </w:r>
      <w:proofErr w:type="spellEnd"/>
      <w:r w:rsidRPr="00666CAF">
        <w:t xml:space="preserve"> </w:t>
      </w:r>
      <w:proofErr w:type="spellStart"/>
      <w:r w:rsidRPr="00666CAF">
        <w:t>upravnih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zaposlenega</w:t>
      </w:r>
      <w:proofErr w:type="spellEnd"/>
      <w:r w:rsidRPr="00666CAF">
        <w:t xml:space="preserve"> </w:t>
      </w:r>
      <w:proofErr w:type="spellStart"/>
      <w:r w:rsidRPr="00666CAF">
        <w:t>uradnika</w:t>
      </w:r>
      <w:proofErr w:type="spellEnd"/>
      <w:r w:rsidRPr="00666CAF">
        <w:t xml:space="preserve"> v </w:t>
      </w:r>
      <w:proofErr w:type="spellStart"/>
      <w:r w:rsidRPr="00666CAF">
        <w:t>letu</w:t>
      </w:r>
      <w:proofErr w:type="spellEnd"/>
      <w:r w:rsidRPr="00666CAF">
        <w:t xml:space="preserve"> </w:t>
      </w:r>
      <w:r>
        <w:t>2018</w:t>
      </w:r>
      <w:r w:rsidRPr="00666CAF">
        <w:t xml:space="preserve"> po </w:t>
      </w:r>
      <w:proofErr w:type="spellStart"/>
      <w:r w:rsidRPr="00666CAF">
        <w:t>področjih</w:t>
      </w:r>
      <w:proofErr w:type="spellEnd"/>
      <w:r w:rsidRPr="00666CAF">
        <w:t xml:space="preserve"> </w:t>
      </w:r>
      <w:proofErr w:type="spellStart"/>
      <w:r w:rsidRPr="00666CAF">
        <w:t>dela</w:t>
      </w:r>
      <w:proofErr w:type="spellEnd"/>
      <w:r w:rsidRPr="00666CAF">
        <w:t xml:space="preserve"> - </w:t>
      </w:r>
      <w:proofErr w:type="spellStart"/>
      <w:r w:rsidRPr="00666CAF">
        <w:t>infrastruktura</w:t>
      </w:r>
      <w:proofErr w:type="spellEnd"/>
      <w:r w:rsidRPr="00666CAF">
        <w:t xml:space="preserve">, </w:t>
      </w:r>
      <w:proofErr w:type="spellStart"/>
      <w:r w:rsidRPr="00666CAF">
        <w:t>število</w:t>
      </w:r>
      <w:proofErr w:type="spellEnd"/>
      <w:r w:rsidRPr="00666CAF">
        <w:t xml:space="preserve"> </w:t>
      </w:r>
      <w:proofErr w:type="spellStart"/>
      <w:r w:rsidRPr="00666CAF">
        <w:t>rešenih</w:t>
      </w:r>
      <w:proofErr w:type="spellEnd"/>
      <w:r w:rsidRPr="00666CAF">
        <w:t xml:space="preserve"> </w:t>
      </w:r>
      <w:proofErr w:type="spellStart"/>
      <w:r w:rsidRPr="00666CAF">
        <w:t>zadev</w:t>
      </w:r>
      <w:proofErr w:type="spellEnd"/>
      <w:r w:rsidRPr="00666CAF">
        <w:t xml:space="preserve"> </w:t>
      </w:r>
      <w:proofErr w:type="spellStart"/>
      <w:r w:rsidRPr="00666CAF">
        <w:t>na</w:t>
      </w:r>
      <w:proofErr w:type="spellEnd"/>
      <w:r w:rsidRPr="00666CAF">
        <w:t xml:space="preserve"> </w:t>
      </w:r>
      <w:proofErr w:type="spellStart"/>
      <w:r w:rsidRPr="00666CAF">
        <w:t>uradnika</w:t>
      </w:r>
      <w:proofErr w:type="spellEnd"/>
      <w:r w:rsidRPr="00666CAF">
        <w:t xml:space="preserve"> </w:t>
      </w:r>
      <w:proofErr w:type="spellStart"/>
      <w:r w:rsidRPr="00666CAF">
        <w:rPr>
          <w:i/>
        </w:rPr>
        <w:t>naraščajoče</w:t>
      </w:r>
      <w:proofErr w:type="spellEnd"/>
    </w:p>
    <w:p w:rsidR="00AE1847" w:rsidRPr="00666CAF" w:rsidRDefault="00AE1847" w:rsidP="00AE1847">
      <w:pPr>
        <w:spacing w:after="160"/>
        <w:ind w:left="-180"/>
        <w:jc w:val="both"/>
      </w:pPr>
    </w:p>
    <w:p w:rsidR="00AE1847" w:rsidRDefault="00AE1847" w:rsidP="00241C7B">
      <w:pPr>
        <w:rPr>
          <w:sz w:val="26"/>
          <w:szCs w:val="26"/>
        </w:rPr>
      </w:pPr>
    </w:p>
    <w:p w:rsidR="00AE1847" w:rsidRDefault="00AE1847" w:rsidP="00241C7B">
      <w:pPr>
        <w:rPr>
          <w:sz w:val="26"/>
          <w:szCs w:val="26"/>
        </w:rPr>
      </w:pPr>
    </w:p>
    <w:p w:rsidR="00AE1847" w:rsidRDefault="00AE1847" w:rsidP="00241C7B">
      <w:pPr>
        <w:rPr>
          <w:sz w:val="26"/>
          <w:szCs w:val="26"/>
        </w:rPr>
      </w:pPr>
    </w:p>
    <w:p w:rsidR="00AE1847" w:rsidRDefault="00AE1847" w:rsidP="00241C7B">
      <w:pPr>
        <w:rPr>
          <w:sz w:val="26"/>
          <w:szCs w:val="26"/>
        </w:rPr>
      </w:pPr>
    </w:p>
    <w:p w:rsidR="00241C7B" w:rsidRPr="002B4F90" w:rsidRDefault="00241C7B" w:rsidP="00241C7B">
      <w:pPr>
        <w:rPr>
          <w:rFonts w:cs="Arial"/>
          <w:b/>
          <w:sz w:val="22"/>
          <w:szCs w:val="22"/>
        </w:rPr>
      </w:pPr>
      <w:r w:rsidRPr="002B4F90">
        <w:rPr>
          <w:rFonts w:cs="Arial"/>
          <w:b/>
          <w:sz w:val="22"/>
          <w:szCs w:val="22"/>
        </w:rPr>
        <w:lastRenderedPageBreak/>
        <w:t xml:space="preserve">3.3. </w:t>
      </w:r>
      <w:proofErr w:type="spellStart"/>
      <w:r w:rsidRPr="002B4F90">
        <w:rPr>
          <w:rFonts w:cs="Arial"/>
          <w:b/>
          <w:sz w:val="22"/>
          <w:szCs w:val="22"/>
        </w:rPr>
        <w:t>Druge</w:t>
      </w:r>
      <w:proofErr w:type="spellEnd"/>
      <w:r w:rsidRPr="002B4F90">
        <w:rPr>
          <w:rFonts w:cs="Arial"/>
          <w:b/>
          <w:sz w:val="22"/>
          <w:szCs w:val="22"/>
        </w:rPr>
        <w:t xml:space="preserve"> </w:t>
      </w:r>
      <w:proofErr w:type="spellStart"/>
      <w:r w:rsidRPr="002B4F90">
        <w:rPr>
          <w:rFonts w:cs="Arial"/>
          <w:b/>
          <w:sz w:val="22"/>
          <w:szCs w:val="22"/>
        </w:rPr>
        <w:t>naloge</w:t>
      </w:r>
      <w:proofErr w:type="spellEnd"/>
    </w:p>
    <w:p w:rsidR="008E2052" w:rsidRPr="002B4F90" w:rsidRDefault="008E2052" w:rsidP="00241C7B">
      <w:pPr>
        <w:rPr>
          <w:rFonts w:cs="Arial"/>
          <w:b/>
          <w:sz w:val="22"/>
          <w:szCs w:val="22"/>
        </w:rPr>
      </w:pPr>
    </w:p>
    <w:p w:rsidR="00241C7B" w:rsidRPr="00595400" w:rsidRDefault="00241C7B" w:rsidP="00241C7B">
      <w:pPr>
        <w:rPr>
          <w:rFonts w:cs="Arial"/>
          <w:i/>
          <w:sz w:val="22"/>
          <w:szCs w:val="22"/>
        </w:rPr>
      </w:pPr>
      <w:r w:rsidRPr="00595400">
        <w:rPr>
          <w:rFonts w:cs="Arial"/>
          <w:i/>
          <w:sz w:val="22"/>
          <w:szCs w:val="22"/>
        </w:rPr>
        <w:t xml:space="preserve">3.3.1. </w:t>
      </w:r>
      <w:proofErr w:type="spellStart"/>
      <w:r w:rsidRPr="00595400">
        <w:rPr>
          <w:rFonts w:cs="Arial"/>
          <w:i/>
          <w:sz w:val="22"/>
          <w:szCs w:val="22"/>
        </w:rPr>
        <w:t>Druge</w:t>
      </w:r>
      <w:proofErr w:type="spellEnd"/>
      <w:r w:rsidRPr="00595400">
        <w:rPr>
          <w:rFonts w:cs="Arial"/>
          <w:i/>
          <w:sz w:val="22"/>
          <w:szCs w:val="22"/>
        </w:rPr>
        <w:t xml:space="preserve"> </w:t>
      </w:r>
      <w:proofErr w:type="spellStart"/>
      <w:r w:rsidRPr="00595400">
        <w:rPr>
          <w:rFonts w:cs="Arial"/>
          <w:i/>
          <w:sz w:val="22"/>
          <w:szCs w:val="22"/>
        </w:rPr>
        <w:t>upravne</w:t>
      </w:r>
      <w:proofErr w:type="spellEnd"/>
      <w:r w:rsidRPr="00595400">
        <w:rPr>
          <w:rFonts w:cs="Arial"/>
          <w:i/>
          <w:sz w:val="22"/>
          <w:szCs w:val="22"/>
        </w:rPr>
        <w:t xml:space="preserve"> </w:t>
      </w:r>
      <w:proofErr w:type="spellStart"/>
      <w:r w:rsidRPr="00595400">
        <w:rPr>
          <w:rFonts w:cs="Arial"/>
          <w:i/>
          <w:sz w:val="22"/>
          <w:szCs w:val="22"/>
        </w:rPr>
        <w:t>naloge</w:t>
      </w:r>
      <w:proofErr w:type="spellEnd"/>
    </w:p>
    <w:p w:rsidR="008E2052" w:rsidRPr="002B4F90" w:rsidRDefault="008E2052" w:rsidP="00241C7B">
      <w:pPr>
        <w:rPr>
          <w:rFonts w:cs="Arial"/>
          <w:i/>
          <w:sz w:val="22"/>
          <w:szCs w:val="22"/>
          <w:u w:val="single"/>
        </w:rPr>
      </w:pPr>
    </w:p>
    <w:p w:rsidR="00241C7B" w:rsidRPr="002B4F90" w:rsidRDefault="00241C7B" w:rsidP="00241C7B">
      <w:pPr>
        <w:jc w:val="both"/>
        <w:rPr>
          <w:rFonts w:cs="Arial"/>
          <w:sz w:val="22"/>
          <w:szCs w:val="22"/>
        </w:rPr>
      </w:pPr>
      <w:proofErr w:type="spellStart"/>
      <w:r w:rsidRPr="002B4F90">
        <w:rPr>
          <w:rFonts w:cs="Arial"/>
          <w:sz w:val="22"/>
          <w:szCs w:val="22"/>
        </w:rPr>
        <w:t>Število</w:t>
      </w:r>
      <w:proofErr w:type="spellEnd"/>
      <w:r w:rsidRPr="002B4F90">
        <w:rPr>
          <w:rFonts w:cs="Arial"/>
          <w:sz w:val="22"/>
          <w:szCs w:val="22"/>
        </w:rPr>
        <w:t xml:space="preserve"> </w:t>
      </w:r>
      <w:proofErr w:type="spellStart"/>
      <w:r w:rsidRPr="002B4F90">
        <w:rPr>
          <w:rFonts w:cs="Arial"/>
          <w:sz w:val="22"/>
          <w:szCs w:val="22"/>
        </w:rPr>
        <w:t>drugih</w:t>
      </w:r>
      <w:proofErr w:type="spellEnd"/>
      <w:r w:rsidRPr="002B4F90">
        <w:rPr>
          <w:rFonts w:cs="Arial"/>
          <w:sz w:val="22"/>
          <w:szCs w:val="22"/>
        </w:rPr>
        <w:t xml:space="preserve"> </w:t>
      </w:r>
      <w:proofErr w:type="spellStart"/>
      <w:r w:rsidRPr="002B4F90">
        <w:rPr>
          <w:rFonts w:cs="Arial"/>
          <w:sz w:val="22"/>
          <w:szCs w:val="22"/>
        </w:rPr>
        <w:t>upravnih</w:t>
      </w:r>
      <w:proofErr w:type="spellEnd"/>
      <w:r w:rsidRPr="002B4F90">
        <w:rPr>
          <w:rFonts w:cs="Arial"/>
          <w:sz w:val="22"/>
          <w:szCs w:val="22"/>
        </w:rPr>
        <w:t xml:space="preserve"> </w:t>
      </w:r>
      <w:proofErr w:type="spellStart"/>
      <w:r w:rsidRPr="002B4F90">
        <w:rPr>
          <w:rFonts w:cs="Arial"/>
          <w:sz w:val="22"/>
          <w:szCs w:val="22"/>
        </w:rPr>
        <w:t>nalog</w:t>
      </w:r>
      <w:proofErr w:type="spellEnd"/>
      <w:r w:rsidRPr="002B4F90">
        <w:rPr>
          <w:rFonts w:cs="Arial"/>
          <w:sz w:val="22"/>
          <w:szCs w:val="22"/>
        </w:rPr>
        <w:t xml:space="preserve"> se je v </w:t>
      </w:r>
      <w:proofErr w:type="spellStart"/>
      <w:r w:rsidRPr="002B4F90">
        <w:rPr>
          <w:rFonts w:cs="Arial"/>
          <w:sz w:val="22"/>
          <w:szCs w:val="22"/>
        </w:rPr>
        <w:t>letu</w:t>
      </w:r>
      <w:proofErr w:type="spellEnd"/>
      <w:r w:rsidRPr="002B4F90">
        <w:rPr>
          <w:rFonts w:cs="Arial"/>
          <w:sz w:val="22"/>
          <w:szCs w:val="22"/>
        </w:rPr>
        <w:t xml:space="preserve"> 2018 </w:t>
      </w:r>
      <w:proofErr w:type="spellStart"/>
      <w:r w:rsidRPr="002B4F90">
        <w:rPr>
          <w:rFonts w:cs="Arial"/>
          <w:sz w:val="22"/>
          <w:szCs w:val="22"/>
        </w:rPr>
        <w:t>ponovno</w:t>
      </w:r>
      <w:proofErr w:type="spellEnd"/>
      <w:r w:rsidRPr="002B4F90">
        <w:rPr>
          <w:rFonts w:cs="Arial"/>
          <w:sz w:val="22"/>
          <w:szCs w:val="22"/>
        </w:rPr>
        <w:t xml:space="preserve"> </w:t>
      </w:r>
      <w:proofErr w:type="spellStart"/>
      <w:r w:rsidRPr="002B4F90">
        <w:rPr>
          <w:rFonts w:cs="Arial"/>
          <w:sz w:val="22"/>
          <w:szCs w:val="22"/>
        </w:rPr>
        <w:t>povečalo</w:t>
      </w:r>
      <w:proofErr w:type="spellEnd"/>
      <w:r w:rsidRPr="002B4F90">
        <w:rPr>
          <w:rFonts w:cs="Arial"/>
          <w:sz w:val="22"/>
          <w:szCs w:val="22"/>
        </w:rPr>
        <w:t xml:space="preserve">. </w:t>
      </w:r>
      <w:proofErr w:type="spellStart"/>
      <w:r w:rsidRPr="002B4F90">
        <w:rPr>
          <w:rFonts w:cs="Arial"/>
          <w:sz w:val="22"/>
          <w:szCs w:val="22"/>
        </w:rPr>
        <w:t>Upravne</w:t>
      </w:r>
      <w:proofErr w:type="spellEnd"/>
      <w:r w:rsidRPr="002B4F90">
        <w:rPr>
          <w:rFonts w:cs="Arial"/>
          <w:sz w:val="22"/>
          <w:szCs w:val="22"/>
        </w:rPr>
        <w:t xml:space="preserve"> </w:t>
      </w:r>
      <w:proofErr w:type="spellStart"/>
      <w:r w:rsidRPr="002B4F90">
        <w:rPr>
          <w:rFonts w:cs="Arial"/>
          <w:sz w:val="22"/>
          <w:szCs w:val="22"/>
        </w:rPr>
        <w:t>enote</w:t>
      </w:r>
      <w:proofErr w:type="spellEnd"/>
      <w:r w:rsidRPr="002B4F90">
        <w:rPr>
          <w:rFonts w:cs="Arial"/>
          <w:sz w:val="22"/>
          <w:szCs w:val="22"/>
        </w:rPr>
        <w:t xml:space="preserve"> so </w:t>
      </w:r>
      <w:proofErr w:type="spellStart"/>
      <w:r w:rsidRPr="002B4F90">
        <w:rPr>
          <w:rFonts w:cs="Arial"/>
          <w:sz w:val="22"/>
          <w:szCs w:val="22"/>
        </w:rPr>
        <w:t>na</w:t>
      </w:r>
      <w:proofErr w:type="spellEnd"/>
      <w:r w:rsidRPr="002B4F90">
        <w:rPr>
          <w:rFonts w:cs="Arial"/>
          <w:sz w:val="22"/>
          <w:szCs w:val="22"/>
        </w:rPr>
        <w:t xml:space="preserve"> </w:t>
      </w:r>
      <w:proofErr w:type="spellStart"/>
      <w:r w:rsidRPr="002B4F90">
        <w:rPr>
          <w:rFonts w:cs="Arial"/>
          <w:sz w:val="22"/>
          <w:szCs w:val="22"/>
        </w:rPr>
        <w:t>vseh</w:t>
      </w:r>
      <w:proofErr w:type="spellEnd"/>
      <w:r w:rsidRPr="002B4F90">
        <w:rPr>
          <w:rFonts w:cs="Arial"/>
          <w:sz w:val="22"/>
          <w:szCs w:val="22"/>
        </w:rPr>
        <w:t xml:space="preserve"> </w:t>
      </w:r>
      <w:proofErr w:type="spellStart"/>
      <w:r w:rsidRPr="002B4F90">
        <w:rPr>
          <w:rFonts w:cs="Arial"/>
          <w:sz w:val="22"/>
          <w:szCs w:val="22"/>
        </w:rPr>
        <w:t>področjih</w:t>
      </w:r>
      <w:proofErr w:type="spellEnd"/>
      <w:r w:rsidRPr="002B4F90">
        <w:rPr>
          <w:rFonts w:cs="Arial"/>
          <w:sz w:val="22"/>
          <w:szCs w:val="22"/>
        </w:rPr>
        <w:t xml:space="preserve"> </w:t>
      </w:r>
      <w:proofErr w:type="spellStart"/>
      <w:r w:rsidRPr="002B4F90">
        <w:rPr>
          <w:rFonts w:cs="Arial"/>
          <w:sz w:val="22"/>
          <w:szCs w:val="22"/>
        </w:rPr>
        <w:t>dela</w:t>
      </w:r>
      <w:proofErr w:type="spellEnd"/>
      <w:r w:rsidRPr="002B4F90">
        <w:rPr>
          <w:rFonts w:cs="Arial"/>
          <w:sz w:val="22"/>
          <w:szCs w:val="22"/>
        </w:rPr>
        <w:t xml:space="preserve"> </w:t>
      </w:r>
      <w:proofErr w:type="spellStart"/>
      <w:r w:rsidRPr="002B4F90">
        <w:rPr>
          <w:rFonts w:cs="Arial"/>
          <w:sz w:val="22"/>
          <w:szCs w:val="22"/>
        </w:rPr>
        <w:t>opravile</w:t>
      </w:r>
      <w:proofErr w:type="spellEnd"/>
      <w:r w:rsidRPr="002B4F90">
        <w:rPr>
          <w:rFonts w:cs="Arial"/>
          <w:sz w:val="22"/>
          <w:szCs w:val="22"/>
        </w:rPr>
        <w:t xml:space="preserve"> 2.207.235 </w:t>
      </w:r>
      <w:proofErr w:type="spellStart"/>
      <w:r w:rsidRPr="002B4F90">
        <w:rPr>
          <w:rFonts w:cs="Arial"/>
          <w:sz w:val="22"/>
          <w:szCs w:val="22"/>
        </w:rPr>
        <w:t>drugih</w:t>
      </w:r>
      <w:proofErr w:type="spellEnd"/>
      <w:r w:rsidRPr="002B4F90">
        <w:rPr>
          <w:rFonts w:cs="Arial"/>
          <w:sz w:val="22"/>
          <w:szCs w:val="22"/>
        </w:rPr>
        <w:t xml:space="preserve"> </w:t>
      </w:r>
      <w:proofErr w:type="spellStart"/>
      <w:r w:rsidRPr="002B4F90">
        <w:rPr>
          <w:rFonts w:cs="Arial"/>
          <w:sz w:val="22"/>
          <w:szCs w:val="22"/>
        </w:rPr>
        <w:t>upravnih</w:t>
      </w:r>
      <w:proofErr w:type="spellEnd"/>
      <w:r w:rsidRPr="002B4F90">
        <w:rPr>
          <w:rFonts w:cs="Arial"/>
          <w:sz w:val="22"/>
          <w:szCs w:val="22"/>
        </w:rPr>
        <w:t xml:space="preserve"> </w:t>
      </w:r>
      <w:proofErr w:type="spellStart"/>
      <w:r w:rsidRPr="002B4F90">
        <w:rPr>
          <w:rFonts w:cs="Arial"/>
          <w:sz w:val="22"/>
          <w:szCs w:val="22"/>
        </w:rPr>
        <w:t>nalog</w:t>
      </w:r>
      <w:proofErr w:type="spellEnd"/>
      <w:r w:rsidRPr="002B4F90">
        <w:rPr>
          <w:rFonts w:cs="Arial"/>
          <w:sz w:val="22"/>
          <w:szCs w:val="22"/>
        </w:rPr>
        <w:t xml:space="preserve">, to je 195.246 </w:t>
      </w:r>
      <w:proofErr w:type="spellStart"/>
      <w:r w:rsidRPr="002B4F90">
        <w:rPr>
          <w:rFonts w:cs="Arial"/>
          <w:sz w:val="22"/>
          <w:szCs w:val="22"/>
        </w:rPr>
        <w:t>oziroma</w:t>
      </w:r>
      <w:proofErr w:type="spellEnd"/>
      <w:r w:rsidRPr="002B4F90">
        <w:rPr>
          <w:rFonts w:cs="Arial"/>
          <w:sz w:val="22"/>
          <w:szCs w:val="22"/>
        </w:rPr>
        <w:t xml:space="preserve"> 9,25% </w:t>
      </w:r>
      <w:proofErr w:type="spellStart"/>
      <w:r w:rsidRPr="002B4F90">
        <w:rPr>
          <w:rFonts w:cs="Arial"/>
          <w:sz w:val="22"/>
          <w:szCs w:val="22"/>
        </w:rPr>
        <w:t>več</w:t>
      </w:r>
      <w:proofErr w:type="spellEnd"/>
      <w:r w:rsidRPr="002B4F90">
        <w:rPr>
          <w:rFonts w:cs="Arial"/>
          <w:sz w:val="22"/>
          <w:szCs w:val="22"/>
        </w:rPr>
        <w:t xml:space="preserve"> </w:t>
      </w:r>
      <w:proofErr w:type="spellStart"/>
      <w:r w:rsidRPr="002B4F90">
        <w:rPr>
          <w:rFonts w:cs="Arial"/>
          <w:sz w:val="22"/>
          <w:szCs w:val="22"/>
        </w:rPr>
        <w:t>kot</w:t>
      </w:r>
      <w:proofErr w:type="spellEnd"/>
      <w:r w:rsidRPr="002B4F90">
        <w:rPr>
          <w:rFonts w:cs="Arial"/>
          <w:sz w:val="22"/>
          <w:szCs w:val="22"/>
        </w:rPr>
        <w:t xml:space="preserve"> v </w:t>
      </w:r>
      <w:proofErr w:type="spellStart"/>
      <w:r w:rsidRPr="002B4F90">
        <w:rPr>
          <w:rFonts w:cs="Arial"/>
          <w:sz w:val="22"/>
          <w:szCs w:val="22"/>
        </w:rPr>
        <w:t>letu</w:t>
      </w:r>
      <w:proofErr w:type="spellEnd"/>
      <w:r w:rsidRPr="002B4F90">
        <w:rPr>
          <w:rFonts w:cs="Arial"/>
          <w:sz w:val="22"/>
          <w:szCs w:val="22"/>
        </w:rPr>
        <w:t xml:space="preserve"> 2017. </w:t>
      </w:r>
      <w:proofErr w:type="spellStart"/>
      <w:r w:rsidRPr="002B4F90">
        <w:rPr>
          <w:rFonts w:cs="Arial"/>
          <w:sz w:val="22"/>
          <w:szCs w:val="22"/>
        </w:rPr>
        <w:t>Iz</w:t>
      </w:r>
      <w:proofErr w:type="spellEnd"/>
      <w:r w:rsidRPr="002B4F90">
        <w:rPr>
          <w:rFonts w:cs="Arial"/>
          <w:sz w:val="22"/>
          <w:szCs w:val="22"/>
        </w:rPr>
        <w:t xml:space="preserve"> </w:t>
      </w:r>
      <w:proofErr w:type="spellStart"/>
      <w:r w:rsidRPr="002B4F90">
        <w:rPr>
          <w:rFonts w:cs="Arial"/>
          <w:sz w:val="22"/>
          <w:szCs w:val="22"/>
        </w:rPr>
        <w:t>preglednice</w:t>
      </w:r>
      <w:proofErr w:type="spellEnd"/>
      <w:r w:rsidRPr="002B4F90">
        <w:rPr>
          <w:rFonts w:cs="Arial"/>
          <w:sz w:val="22"/>
          <w:szCs w:val="22"/>
        </w:rPr>
        <w:t xml:space="preserve"> 3.3.1./1 je </w:t>
      </w:r>
      <w:proofErr w:type="spellStart"/>
      <w:r w:rsidRPr="002B4F90">
        <w:rPr>
          <w:rFonts w:cs="Arial"/>
          <w:sz w:val="22"/>
          <w:szCs w:val="22"/>
        </w:rPr>
        <w:t>razvidno</w:t>
      </w:r>
      <w:proofErr w:type="spellEnd"/>
      <w:r w:rsidRPr="002B4F90">
        <w:rPr>
          <w:rFonts w:cs="Arial"/>
          <w:sz w:val="22"/>
          <w:szCs w:val="22"/>
        </w:rPr>
        <w:t xml:space="preserve"> </w:t>
      </w:r>
      <w:proofErr w:type="spellStart"/>
      <w:r w:rsidRPr="002B4F90">
        <w:rPr>
          <w:rFonts w:cs="Arial"/>
          <w:sz w:val="22"/>
          <w:szCs w:val="22"/>
        </w:rPr>
        <w:t>število</w:t>
      </w:r>
      <w:proofErr w:type="spellEnd"/>
      <w:r w:rsidRPr="002B4F90">
        <w:rPr>
          <w:rFonts w:cs="Arial"/>
          <w:sz w:val="22"/>
          <w:szCs w:val="22"/>
        </w:rPr>
        <w:t xml:space="preserve"> </w:t>
      </w:r>
      <w:proofErr w:type="spellStart"/>
      <w:r w:rsidRPr="002B4F90">
        <w:rPr>
          <w:rFonts w:cs="Arial"/>
          <w:sz w:val="22"/>
          <w:szCs w:val="22"/>
        </w:rPr>
        <w:t>drugih</w:t>
      </w:r>
      <w:proofErr w:type="spellEnd"/>
      <w:r w:rsidRPr="002B4F90">
        <w:rPr>
          <w:rFonts w:cs="Arial"/>
          <w:sz w:val="22"/>
          <w:szCs w:val="22"/>
        </w:rPr>
        <w:t xml:space="preserve"> </w:t>
      </w:r>
      <w:proofErr w:type="spellStart"/>
      <w:r w:rsidRPr="002B4F90">
        <w:rPr>
          <w:rFonts w:cs="Arial"/>
          <w:sz w:val="22"/>
          <w:szCs w:val="22"/>
        </w:rPr>
        <w:t>upravnih</w:t>
      </w:r>
      <w:proofErr w:type="spellEnd"/>
      <w:r w:rsidRPr="002B4F90">
        <w:rPr>
          <w:rFonts w:cs="Arial"/>
          <w:sz w:val="22"/>
          <w:szCs w:val="22"/>
        </w:rPr>
        <w:t xml:space="preserve"> </w:t>
      </w:r>
      <w:proofErr w:type="spellStart"/>
      <w:r w:rsidRPr="002B4F90">
        <w:rPr>
          <w:rFonts w:cs="Arial"/>
          <w:sz w:val="22"/>
          <w:szCs w:val="22"/>
        </w:rPr>
        <w:t>nalog</w:t>
      </w:r>
      <w:proofErr w:type="spellEnd"/>
      <w:r w:rsidRPr="002B4F90">
        <w:rPr>
          <w:rFonts w:cs="Arial"/>
          <w:sz w:val="22"/>
          <w:szCs w:val="22"/>
        </w:rPr>
        <w:t xml:space="preserve"> </w:t>
      </w:r>
      <w:proofErr w:type="spellStart"/>
      <w:r w:rsidRPr="002B4F90">
        <w:rPr>
          <w:rFonts w:cs="Arial"/>
          <w:sz w:val="22"/>
          <w:szCs w:val="22"/>
        </w:rPr>
        <w:t>na</w:t>
      </w:r>
      <w:proofErr w:type="spellEnd"/>
      <w:r w:rsidRPr="002B4F90">
        <w:rPr>
          <w:rFonts w:cs="Arial"/>
          <w:sz w:val="22"/>
          <w:szCs w:val="22"/>
        </w:rPr>
        <w:t xml:space="preserve"> </w:t>
      </w:r>
      <w:proofErr w:type="spellStart"/>
      <w:r w:rsidRPr="002B4F90">
        <w:rPr>
          <w:rFonts w:cs="Arial"/>
          <w:sz w:val="22"/>
          <w:szCs w:val="22"/>
        </w:rPr>
        <w:t>posameznih</w:t>
      </w:r>
      <w:proofErr w:type="spellEnd"/>
      <w:r w:rsidRPr="002B4F90">
        <w:rPr>
          <w:rFonts w:cs="Arial"/>
          <w:sz w:val="22"/>
          <w:szCs w:val="22"/>
        </w:rPr>
        <w:t xml:space="preserve"> </w:t>
      </w:r>
      <w:proofErr w:type="spellStart"/>
      <w:r w:rsidRPr="002B4F90">
        <w:rPr>
          <w:rFonts w:cs="Arial"/>
          <w:sz w:val="22"/>
          <w:szCs w:val="22"/>
        </w:rPr>
        <w:t>področjih</w:t>
      </w:r>
      <w:proofErr w:type="spellEnd"/>
      <w:r w:rsidRPr="002B4F90">
        <w:rPr>
          <w:rFonts w:cs="Arial"/>
          <w:sz w:val="22"/>
          <w:szCs w:val="22"/>
        </w:rPr>
        <w:t xml:space="preserve"> </w:t>
      </w:r>
      <w:proofErr w:type="spellStart"/>
      <w:r w:rsidRPr="002B4F90">
        <w:rPr>
          <w:rFonts w:cs="Arial"/>
          <w:sz w:val="22"/>
          <w:szCs w:val="22"/>
        </w:rPr>
        <w:t>dela</w:t>
      </w:r>
      <w:proofErr w:type="spellEnd"/>
      <w:r w:rsidRPr="002B4F90">
        <w:rPr>
          <w:rFonts w:cs="Arial"/>
          <w:sz w:val="22"/>
          <w:szCs w:val="22"/>
        </w:rPr>
        <w:t>:</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notranje zadeve 1.508.205</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infrastruktura 320.009</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gospodarstvo 23.287</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kmetijstvo, gozdarstvo in prehrana 141.309</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delo, družina, socialne zadeve in enake možnosti 9.095</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javna uprava 268.804</w:t>
      </w:r>
    </w:p>
    <w:p w:rsidR="00241C7B" w:rsidRPr="00AD2684" w:rsidRDefault="00241C7B" w:rsidP="00241C7B">
      <w:pPr>
        <w:pStyle w:val="Odstavekseznama"/>
        <w:numPr>
          <w:ilvl w:val="0"/>
          <w:numId w:val="42"/>
        </w:numPr>
        <w:rPr>
          <w:rFonts w:ascii="Arial" w:hAnsi="Arial" w:cs="Arial"/>
        </w:rPr>
      </w:pPr>
      <w:r w:rsidRPr="00AD2684">
        <w:rPr>
          <w:rFonts w:ascii="Arial" w:hAnsi="Arial" w:cs="Arial"/>
        </w:rPr>
        <w:t xml:space="preserve">okolje in prostor 36.526 </w:t>
      </w:r>
    </w:p>
    <w:p w:rsidR="00241C7B" w:rsidRPr="00AD2684" w:rsidRDefault="00241C7B" w:rsidP="00241C7B">
      <w:pPr>
        <w:jc w:val="both"/>
        <w:rPr>
          <w:rFonts w:cs="Arial"/>
          <w:sz w:val="22"/>
          <w:szCs w:val="22"/>
          <w:lang w:val="sl-SI"/>
        </w:rPr>
      </w:pPr>
      <w:r w:rsidRPr="00AD2684">
        <w:rPr>
          <w:rFonts w:cs="Arial"/>
          <w:sz w:val="22"/>
          <w:szCs w:val="22"/>
          <w:lang w:val="sl-SI"/>
        </w:rPr>
        <w:t>V primerjavi letom 2017 se je število drugih upravnih nalog povečalo na področju notranjih zadev za 206.400 oziroma 15,85%, infrastrukture za 9.130 oziroma 2,94%, gospodarstva za 494 oziroma 2,17% in na področju okolja in prostora za 6.650 oziroma za 22,26%. Na ostalih treh področjih dela pa se je število drugih upravnih nalog zmanjšalo in sicer na področju kmetijstva, gozdarstva in prehrane za 3.613 oziroma 2,49%, dela, družine, socialnih zadev in enakih možnosti za 4.601 oziroma 33,9%, javne uprave pa za 19.196 oziroma 6,67%.</w:t>
      </w:r>
      <w:r w:rsidR="008E2052" w:rsidRPr="00AD2684">
        <w:rPr>
          <w:rFonts w:cs="Arial"/>
          <w:sz w:val="22"/>
          <w:szCs w:val="22"/>
          <w:lang w:val="sl-SI"/>
        </w:rPr>
        <w:t xml:space="preserve"> </w:t>
      </w:r>
    </w:p>
    <w:p w:rsidR="008E2052" w:rsidRPr="00AD2684" w:rsidRDefault="008E2052" w:rsidP="00241C7B">
      <w:pPr>
        <w:jc w:val="both"/>
        <w:rPr>
          <w:rFonts w:cs="Arial"/>
          <w:sz w:val="22"/>
          <w:szCs w:val="22"/>
          <w:lang w:val="sl-SI"/>
        </w:rPr>
      </w:pPr>
    </w:p>
    <w:p w:rsidR="00241C7B" w:rsidRPr="00AD2684" w:rsidRDefault="00241C7B" w:rsidP="008E2052">
      <w:pPr>
        <w:jc w:val="both"/>
        <w:rPr>
          <w:rFonts w:cs="Arial"/>
          <w:sz w:val="22"/>
          <w:szCs w:val="22"/>
          <w:lang w:val="sl-SI"/>
        </w:rPr>
      </w:pPr>
      <w:r w:rsidRPr="00AD2684">
        <w:rPr>
          <w:rFonts w:cs="Arial"/>
          <w:sz w:val="22"/>
          <w:szCs w:val="22"/>
          <w:lang w:val="sl-SI"/>
        </w:rPr>
        <w:t>Druge upravne naloge, ki se izvajajo na vseh področjih dela, so bile opravljene v naslednjem številu:</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izdanih je bilo 480.433 potrdil iz uradnih evidenc na podlagi 179. člena Zakona o splošnem upravnem postopku (v letu 2017 je bilo izdanih 302.926 potrdil),</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izdanih je bilo 16.970 potrdil o dejstvih, o katerih se na podlagi 180. člena Zakona o splošnem upravnem postopku ne vodi uradna evidenca (v letu 2017 je bilo izdanih 16.115 potrdil),</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med organi javne uprave je bilo na podlagi 139. člena Zakona o splošnem upravnem postopku izmenjanih 76.616 (v letu 2017 je bilo izmenjanih 76.488 podatkov),</w:t>
      </w:r>
    </w:p>
    <w:p w:rsidR="00241C7B" w:rsidRPr="00AD2684" w:rsidRDefault="00241C7B" w:rsidP="00241C7B">
      <w:pPr>
        <w:pStyle w:val="Odstavekseznama"/>
        <w:numPr>
          <w:ilvl w:val="0"/>
          <w:numId w:val="42"/>
        </w:numPr>
        <w:jc w:val="both"/>
        <w:rPr>
          <w:rFonts w:ascii="Arial" w:hAnsi="Arial" w:cs="Arial"/>
          <w:i/>
        </w:rPr>
      </w:pPr>
      <w:r w:rsidRPr="00AD2684">
        <w:rPr>
          <w:rFonts w:ascii="Arial" w:hAnsi="Arial" w:cs="Arial"/>
        </w:rPr>
        <w:t>pravna pomoč drugim upravnim organom je bila izvedena v 3.249 primerih (v letu 2017 je bila izvedena v 3.245 primerih),</w:t>
      </w:r>
    </w:p>
    <w:p w:rsidR="00241C7B" w:rsidRPr="00AD2684" w:rsidRDefault="00241C7B" w:rsidP="00241C7B">
      <w:pPr>
        <w:pStyle w:val="Odstavekseznama"/>
        <w:numPr>
          <w:ilvl w:val="0"/>
          <w:numId w:val="42"/>
        </w:numPr>
        <w:jc w:val="both"/>
        <w:rPr>
          <w:rFonts w:ascii="Arial" w:hAnsi="Arial" w:cs="Arial"/>
          <w:i/>
        </w:rPr>
      </w:pPr>
      <w:r w:rsidRPr="00AD2684">
        <w:rPr>
          <w:rFonts w:ascii="Arial" w:hAnsi="Arial" w:cs="Arial"/>
        </w:rPr>
        <w:t xml:space="preserve">osebam, ki so izkazale pravni interes, so bili podatki posredovani v 87.576 primerih (v letu 2017 so bili posredovani v 100.365 primerih). </w:t>
      </w:r>
      <w:r w:rsidRPr="00AD2684">
        <w:rPr>
          <w:rFonts w:ascii="Arial" w:hAnsi="Arial" w:cs="Arial"/>
          <w:i/>
        </w:rPr>
        <w:t xml:space="preserve"> </w:t>
      </w:r>
      <w:r w:rsidRPr="00AD2684">
        <w:rPr>
          <w:rFonts w:ascii="Arial" w:hAnsi="Arial" w:cs="Arial"/>
        </w:rPr>
        <w:t xml:space="preserve"> </w:t>
      </w:r>
    </w:p>
    <w:p w:rsidR="00241C7B" w:rsidRPr="00AD2684" w:rsidRDefault="00241C7B" w:rsidP="00241C7B">
      <w:pPr>
        <w:jc w:val="both"/>
        <w:rPr>
          <w:rFonts w:cs="Arial"/>
          <w:sz w:val="22"/>
          <w:szCs w:val="22"/>
        </w:rPr>
      </w:pPr>
      <w:r w:rsidRPr="00AD2684">
        <w:rPr>
          <w:rFonts w:cs="Arial"/>
          <w:sz w:val="22"/>
          <w:szCs w:val="22"/>
          <w:lang w:val="sl-SI"/>
        </w:rPr>
        <w:t xml:space="preserve">V letu 2018 so upravne enote vodile 8.832 </w:t>
      </w:r>
      <w:proofErr w:type="spellStart"/>
      <w:r w:rsidRPr="00AD2684">
        <w:rPr>
          <w:rFonts w:cs="Arial"/>
          <w:sz w:val="22"/>
          <w:szCs w:val="22"/>
          <w:lang w:val="sl-SI"/>
        </w:rPr>
        <w:t>prekrškovnih</w:t>
      </w:r>
      <w:proofErr w:type="spellEnd"/>
      <w:r w:rsidRPr="00AD2684">
        <w:rPr>
          <w:rFonts w:cs="Arial"/>
          <w:sz w:val="22"/>
          <w:szCs w:val="22"/>
          <w:lang w:val="sl-SI"/>
        </w:rPr>
        <w:t xml:space="preserve"> postopkov, to je 1.255 oziroma 12,44% manj postopkov kot v letu 2017, ko jih je bilo 10.087. </w:t>
      </w:r>
      <w:proofErr w:type="spellStart"/>
      <w:r w:rsidRPr="00AD2684">
        <w:rPr>
          <w:rFonts w:cs="Arial"/>
          <w:sz w:val="22"/>
          <w:szCs w:val="22"/>
        </w:rPr>
        <w:t>Posamezna</w:t>
      </w:r>
      <w:proofErr w:type="spellEnd"/>
      <w:r w:rsidRPr="00AD2684">
        <w:rPr>
          <w:rFonts w:cs="Arial"/>
          <w:sz w:val="22"/>
          <w:szCs w:val="22"/>
        </w:rPr>
        <w:t xml:space="preserve"> </w:t>
      </w:r>
      <w:proofErr w:type="spellStart"/>
      <w:r w:rsidRPr="00AD2684">
        <w:rPr>
          <w:rFonts w:cs="Arial"/>
          <w:sz w:val="22"/>
          <w:szCs w:val="22"/>
        </w:rPr>
        <w:t>dejanja</w:t>
      </w:r>
      <w:proofErr w:type="spellEnd"/>
      <w:r w:rsidRPr="00AD2684">
        <w:rPr>
          <w:rFonts w:cs="Arial"/>
          <w:sz w:val="22"/>
          <w:szCs w:val="22"/>
        </w:rPr>
        <w:t xml:space="preserve"> so </w:t>
      </w:r>
      <w:proofErr w:type="spellStart"/>
      <w:r w:rsidRPr="00AD2684">
        <w:rPr>
          <w:rFonts w:cs="Arial"/>
          <w:sz w:val="22"/>
          <w:szCs w:val="22"/>
        </w:rPr>
        <w:t>bila</w:t>
      </w:r>
      <w:proofErr w:type="spellEnd"/>
      <w:r w:rsidRPr="00AD2684">
        <w:rPr>
          <w:rFonts w:cs="Arial"/>
          <w:sz w:val="22"/>
          <w:szCs w:val="22"/>
        </w:rPr>
        <w:t xml:space="preserve"> </w:t>
      </w:r>
      <w:proofErr w:type="spellStart"/>
      <w:r w:rsidRPr="00AD2684">
        <w:rPr>
          <w:rFonts w:cs="Arial"/>
          <w:sz w:val="22"/>
          <w:szCs w:val="22"/>
        </w:rPr>
        <w:t>opravljena</w:t>
      </w:r>
      <w:proofErr w:type="spellEnd"/>
      <w:r w:rsidRPr="00AD2684">
        <w:rPr>
          <w:rFonts w:cs="Arial"/>
          <w:sz w:val="22"/>
          <w:szCs w:val="22"/>
        </w:rPr>
        <w:t xml:space="preserve"> v </w:t>
      </w:r>
      <w:proofErr w:type="spellStart"/>
      <w:r w:rsidRPr="00AD2684">
        <w:rPr>
          <w:rFonts w:cs="Arial"/>
          <w:sz w:val="22"/>
          <w:szCs w:val="22"/>
        </w:rPr>
        <w:t>naslednjem</w:t>
      </w:r>
      <w:proofErr w:type="spellEnd"/>
      <w:r w:rsidRPr="00AD2684">
        <w:rPr>
          <w:rFonts w:cs="Arial"/>
          <w:sz w:val="22"/>
          <w:szCs w:val="22"/>
        </w:rPr>
        <w:t xml:space="preserve"> </w:t>
      </w:r>
      <w:proofErr w:type="spellStart"/>
      <w:r w:rsidRPr="00AD2684">
        <w:rPr>
          <w:rFonts w:cs="Arial"/>
          <w:sz w:val="22"/>
          <w:szCs w:val="22"/>
        </w:rPr>
        <w:t>številu</w:t>
      </w:r>
      <w:proofErr w:type="spellEnd"/>
      <w:r w:rsidRPr="00AD2684">
        <w:rPr>
          <w:rFonts w:cs="Arial"/>
          <w:sz w:val="22"/>
          <w:szCs w:val="22"/>
        </w:rPr>
        <w:t>:</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izdanih je bilo 4.434 plačilnih nalogov za prekršek (v letu 2017 je bilo izdanih 5.213 plačilnih nalogov za prekršek),</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izdanih je bilo 72 odločb o prekršku (v letu 2017 je bilo izdanih 86 odločb o prekršku),</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izrečena sta bila 102 opomina in 664 opozoril (v letu 2017 je bilo izrečenih 207 opominov in 915 opozoril),</w:t>
      </w:r>
    </w:p>
    <w:p w:rsidR="00241C7B" w:rsidRPr="00AD2684" w:rsidRDefault="00241C7B" w:rsidP="00241C7B">
      <w:pPr>
        <w:pStyle w:val="Odstavekseznama"/>
        <w:numPr>
          <w:ilvl w:val="0"/>
          <w:numId w:val="42"/>
        </w:numPr>
        <w:jc w:val="both"/>
        <w:rPr>
          <w:rFonts w:ascii="Arial" w:hAnsi="Arial" w:cs="Arial"/>
        </w:rPr>
      </w:pPr>
      <w:r w:rsidRPr="00AD2684">
        <w:rPr>
          <w:rFonts w:ascii="Arial" w:hAnsi="Arial" w:cs="Arial"/>
        </w:rPr>
        <w:t xml:space="preserve">izdanih je bilo 3.334 predlogov za prisilno izterjavo globe in ostalih stroškov (v letu 2017 je bilo 3.430 predlogov za prisilno izterjavo globe in ostalih stroškov). </w:t>
      </w:r>
    </w:p>
    <w:p w:rsidR="00241C7B" w:rsidRPr="00AD2684" w:rsidRDefault="00241C7B" w:rsidP="00241C7B">
      <w:pPr>
        <w:pStyle w:val="podpisi"/>
        <w:jc w:val="both"/>
        <w:rPr>
          <w:rFonts w:cs="Arial"/>
          <w:sz w:val="22"/>
          <w:szCs w:val="22"/>
          <w:lang w:val="sl-SI"/>
        </w:rPr>
      </w:pPr>
    </w:p>
    <w:p w:rsidR="00AD2684" w:rsidRPr="00AD2684" w:rsidRDefault="00AD2684" w:rsidP="00241C7B">
      <w:pPr>
        <w:pStyle w:val="podpisi"/>
        <w:jc w:val="both"/>
        <w:rPr>
          <w:rFonts w:cs="Arial"/>
          <w:i/>
          <w:sz w:val="22"/>
          <w:szCs w:val="22"/>
          <w:u w:val="single"/>
          <w:lang w:val="sl-SI"/>
        </w:rPr>
      </w:pPr>
    </w:p>
    <w:p w:rsidR="00241C7B" w:rsidRPr="00595400" w:rsidRDefault="00241C7B" w:rsidP="00241C7B">
      <w:pPr>
        <w:pStyle w:val="podpisi"/>
        <w:jc w:val="both"/>
        <w:rPr>
          <w:rFonts w:cs="Arial"/>
          <w:i/>
          <w:sz w:val="22"/>
          <w:szCs w:val="22"/>
          <w:lang w:val="sl-SI"/>
        </w:rPr>
      </w:pPr>
      <w:r w:rsidRPr="00595400">
        <w:rPr>
          <w:rFonts w:cs="Arial"/>
          <w:i/>
          <w:sz w:val="22"/>
          <w:szCs w:val="22"/>
          <w:lang w:val="sl-SI"/>
        </w:rPr>
        <w:lastRenderedPageBreak/>
        <w:t xml:space="preserve">3.3.2. Druge naloge </w:t>
      </w:r>
    </w:p>
    <w:p w:rsidR="00241C7B" w:rsidRPr="00AD2684" w:rsidRDefault="00241C7B" w:rsidP="00241C7B">
      <w:pPr>
        <w:pStyle w:val="podpisi"/>
        <w:jc w:val="both"/>
        <w:rPr>
          <w:rFonts w:cs="Arial"/>
          <w:sz w:val="22"/>
          <w:szCs w:val="22"/>
          <w:lang w:val="sl-SI"/>
        </w:rPr>
      </w:pPr>
    </w:p>
    <w:p w:rsidR="00241C7B" w:rsidRPr="00AD2684" w:rsidRDefault="00241C7B" w:rsidP="00241C7B">
      <w:pPr>
        <w:pStyle w:val="podpisi"/>
        <w:jc w:val="both"/>
        <w:rPr>
          <w:rFonts w:cs="Arial"/>
          <w:sz w:val="22"/>
          <w:szCs w:val="22"/>
          <w:lang w:val="sl-SI"/>
        </w:rPr>
      </w:pPr>
      <w:r w:rsidRPr="00AD2684">
        <w:rPr>
          <w:rFonts w:cs="Arial"/>
          <w:sz w:val="22"/>
          <w:szCs w:val="22"/>
          <w:lang w:val="sl-SI"/>
        </w:rPr>
        <w:t xml:space="preserve">V upravnih enotah se razen vodenja upravnih postopkov in izvajanja drugih upravnih nalog opravljajo še naloge, ki se posebej nikjer ne evidentirajo. Javni uslužbenci so v preteklem letu tako sodelovali v različnih internih komisijah za izvedbo določenih nalog na posameznem področju dela (letni popis - inventura, izločanje in odbira dokumentarnega gradiva, javno naročanje, vračanje gradbenih projektov, urejanje spletnih strani). Poleg tega so urejali katalog informacij javnega značaja, spremljali stanje na področju integritete in preprečevanja korupcije, pripravljali revizije izjav o varnosti in zdravju pri delu ter izvajali aktivnosti na področju promocije zdravja. Tako kot v preteklih letih so s podajanjem mnenj in pripomb sodelovali pri pripravi sprememb zakonov in drugih predpisov na vseh področjih dela, povezanih z njihovimi pristojnostmi. </w:t>
      </w:r>
    </w:p>
    <w:p w:rsidR="00241C7B" w:rsidRPr="00AD2684" w:rsidRDefault="00241C7B" w:rsidP="00241C7B">
      <w:pPr>
        <w:pStyle w:val="podpisi"/>
        <w:jc w:val="both"/>
        <w:rPr>
          <w:rFonts w:cs="Arial"/>
          <w:sz w:val="22"/>
          <w:szCs w:val="22"/>
          <w:lang w:val="sl-SI"/>
        </w:rPr>
      </w:pPr>
    </w:p>
    <w:p w:rsidR="00241C7B" w:rsidRPr="00AD2684" w:rsidRDefault="00241C7B" w:rsidP="00241C7B">
      <w:pPr>
        <w:jc w:val="both"/>
        <w:rPr>
          <w:rFonts w:cs="Arial"/>
          <w:sz w:val="22"/>
          <w:szCs w:val="22"/>
          <w:lang w:val="it-IT"/>
        </w:rPr>
      </w:pPr>
      <w:r w:rsidRPr="00AD2684">
        <w:rPr>
          <w:rFonts w:cs="Arial"/>
          <w:sz w:val="22"/>
          <w:szCs w:val="22"/>
          <w:lang w:val="it-IT"/>
        </w:rPr>
        <w:t xml:space="preserve">V </w:t>
      </w:r>
      <w:proofErr w:type="spellStart"/>
      <w:r w:rsidRPr="00AD2684">
        <w:rPr>
          <w:rFonts w:cs="Arial"/>
          <w:sz w:val="22"/>
          <w:szCs w:val="22"/>
          <w:lang w:val="it-IT"/>
        </w:rPr>
        <w:t>letu</w:t>
      </w:r>
      <w:proofErr w:type="spellEnd"/>
      <w:r w:rsidRPr="00AD2684">
        <w:rPr>
          <w:rFonts w:cs="Arial"/>
          <w:sz w:val="22"/>
          <w:szCs w:val="22"/>
          <w:lang w:val="it-IT"/>
        </w:rPr>
        <w:t xml:space="preserve"> 2018 so se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w:t>
      </w:r>
      <w:proofErr w:type="spellStart"/>
      <w:r w:rsidRPr="00AD2684">
        <w:rPr>
          <w:rFonts w:cs="Arial"/>
          <w:sz w:val="22"/>
          <w:szCs w:val="22"/>
          <w:lang w:val="it-IT"/>
        </w:rPr>
        <w:t>evidentirale</w:t>
      </w:r>
      <w:proofErr w:type="spellEnd"/>
      <w:r w:rsidRPr="00AD2684">
        <w:rPr>
          <w:rFonts w:cs="Arial"/>
          <w:sz w:val="22"/>
          <w:szCs w:val="22"/>
          <w:lang w:val="it-IT"/>
        </w:rPr>
        <w:t xml:space="preserve"> </w:t>
      </w:r>
      <w:proofErr w:type="spellStart"/>
      <w:r w:rsidRPr="00AD2684">
        <w:rPr>
          <w:rFonts w:cs="Arial"/>
          <w:sz w:val="22"/>
          <w:szCs w:val="22"/>
          <w:lang w:val="it-IT"/>
        </w:rPr>
        <w:t>podpore</w:t>
      </w:r>
      <w:proofErr w:type="spellEnd"/>
      <w:r w:rsidRPr="00AD2684">
        <w:rPr>
          <w:rFonts w:cs="Arial"/>
          <w:sz w:val="22"/>
          <w:szCs w:val="22"/>
          <w:lang w:val="it-IT"/>
        </w:rPr>
        <w:t xml:space="preserve"> </w:t>
      </w:r>
      <w:proofErr w:type="spellStart"/>
      <w:r w:rsidRPr="00AD2684">
        <w:rPr>
          <w:rFonts w:cs="Arial"/>
          <w:sz w:val="22"/>
          <w:szCs w:val="22"/>
          <w:lang w:val="it-IT"/>
        </w:rPr>
        <w:t>volivcev</w:t>
      </w:r>
      <w:proofErr w:type="spellEnd"/>
      <w:r w:rsidRPr="00AD2684">
        <w:rPr>
          <w:rFonts w:cs="Arial"/>
          <w:sz w:val="22"/>
          <w:szCs w:val="22"/>
          <w:lang w:val="it-IT"/>
        </w:rPr>
        <w:t xml:space="preserve"> za:</w:t>
      </w:r>
    </w:p>
    <w:p w:rsidR="00241C7B" w:rsidRPr="00AD2684" w:rsidRDefault="00241C7B" w:rsidP="00241C7B">
      <w:pPr>
        <w:jc w:val="both"/>
        <w:rPr>
          <w:rFonts w:cs="Arial"/>
          <w:sz w:val="22"/>
          <w:szCs w:val="22"/>
          <w:lang w:val="it-IT"/>
        </w:rPr>
      </w:pPr>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podporo</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pobudi</w:t>
      </w:r>
      <w:proofErr w:type="spellEnd"/>
      <w:r w:rsidRPr="00AD2684">
        <w:rPr>
          <w:rFonts w:eastAsia="Calibri" w:cs="Arial"/>
          <w:color w:val="000000"/>
          <w:sz w:val="22"/>
          <w:szCs w:val="22"/>
          <w:lang w:val="it-IT"/>
        </w:rPr>
        <w:t xml:space="preserve"> za </w:t>
      </w:r>
      <w:proofErr w:type="spellStart"/>
      <w:r w:rsidRPr="00AD2684">
        <w:rPr>
          <w:rFonts w:eastAsia="Calibri" w:cs="Arial"/>
          <w:color w:val="000000"/>
          <w:sz w:val="22"/>
          <w:szCs w:val="22"/>
          <w:lang w:val="it-IT"/>
        </w:rPr>
        <w:t>vložitev</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predloga</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zakona</w:t>
      </w:r>
      <w:proofErr w:type="spellEnd"/>
      <w:r w:rsidRPr="00AD2684">
        <w:rPr>
          <w:rFonts w:eastAsia="Calibri" w:cs="Arial"/>
          <w:color w:val="000000"/>
          <w:sz w:val="22"/>
          <w:szCs w:val="22"/>
          <w:lang w:val="it-IT"/>
        </w:rPr>
        <w:t xml:space="preserve"> o </w:t>
      </w:r>
      <w:proofErr w:type="spellStart"/>
      <w:r w:rsidRPr="00AD2684">
        <w:rPr>
          <w:rFonts w:eastAsia="Calibri" w:cs="Arial"/>
          <w:color w:val="000000"/>
          <w:sz w:val="22"/>
          <w:szCs w:val="22"/>
          <w:lang w:val="it-IT"/>
        </w:rPr>
        <w:t>prepovedi</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objavljanja</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javnomnenjskih</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raziskav</w:t>
      </w:r>
      <w:proofErr w:type="spellEnd"/>
      <w:r w:rsidRPr="00AD2684">
        <w:rPr>
          <w:rFonts w:eastAsia="Calibri" w:cs="Arial"/>
          <w:color w:val="000000"/>
          <w:sz w:val="22"/>
          <w:szCs w:val="22"/>
          <w:lang w:val="it-IT"/>
        </w:rPr>
        <w:t xml:space="preserve"> o </w:t>
      </w:r>
      <w:proofErr w:type="spellStart"/>
      <w:r w:rsidRPr="00AD2684">
        <w:rPr>
          <w:rFonts w:eastAsia="Calibri" w:cs="Arial"/>
          <w:color w:val="000000"/>
          <w:sz w:val="22"/>
          <w:szCs w:val="22"/>
          <w:lang w:val="it-IT"/>
        </w:rPr>
        <w:t>podpori</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politikom</w:t>
      </w:r>
      <w:proofErr w:type="spellEnd"/>
      <w:r w:rsidRPr="00AD2684">
        <w:rPr>
          <w:rFonts w:eastAsia="Calibri" w:cs="Arial"/>
          <w:color w:val="000000"/>
          <w:sz w:val="22"/>
          <w:szCs w:val="22"/>
          <w:lang w:val="it-IT"/>
        </w:rPr>
        <w:t xml:space="preserve"> in </w:t>
      </w:r>
      <w:proofErr w:type="spellStart"/>
      <w:r w:rsidRPr="00AD2684">
        <w:rPr>
          <w:rFonts w:eastAsia="Calibri" w:cs="Arial"/>
          <w:color w:val="000000"/>
          <w:sz w:val="22"/>
          <w:szCs w:val="22"/>
          <w:lang w:val="it-IT"/>
        </w:rPr>
        <w:t>političnim</w:t>
      </w:r>
      <w:proofErr w:type="spellEnd"/>
      <w:r w:rsidRPr="00AD2684">
        <w:rPr>
          <w:rFonts w:eastAsia="Calibri" w:cs="Arial"/>
          <w:color w:val="000000"/>
          <w:sz w:val="22"/>
          <w:szCs w:val="22"/>
          <w:lang w:val="it-IT"/>
        </w:rPr>
        <w:t xml:space="preserve"> </w:t>
      </w:r>
      <w:proofErr w:type="spellStart"/>
      <w:r w:rsidRPr="00AD2684">
        <w:rPr>
          <w:rFonts w:eastAsia="Calibri" w:cs="Arial"/>
          <w:color w:val="000000"/>
          <w:sz w:val="22"/>
          <w:szCs w:val="22"/>
          <w:lang w:val="it-IT"/>
        </w:rPr>
        <w:t>strankam</w:t>
      </w:r>
      <w:proofErr w:type="spellEnd"/>
      <w:r w:rsidRPr="00AD2684">
        <w:rPr>
          <w:rFonts w:cs="Arial"/>
          <w:sz w:val="22"/>
          <w:szCs w:val="22"/>
          <w:lang w:val="it-IT"/>
        </w:rPr>
        <w:t xml:space="preserve">, </w:t>
      </w:r>
    </w:p>
    <w:p w:rsidR="00241C7B" w:rsidRPr="00AD2684" w:rsidRDefault="00241C7B" w:rsidP="00241C7B">
      <w:pPr>
        <w:jc w:val="both"/>
        <w:rPr>
          <w:rFonts w:cs="Arial"/>
          <w:sz w:val="22"/>
          <w:szCs w:val="22"/>
          <w:lang w:val="it-IT"/>
        </w:rPr>
      </w:pPr>
      <w:r w:rsidRPr="00AD2684">
        <w:rPr>
          <w:rFonts w:cs="Arial"/>
          <w:sz w:val="22"/>
          <w:szCs w:val="22"/>
          <w:lang w:val="it-IT"/>
        </w:rPr>
        <w:t xml:space="preserve">- </w:t>
      </w:r>
      <w:proofErr w:type="spellStart"/>
      <w:r w:rsidRPr="00AD2684">
        <w:rPr>
          <w:rFonts w:cs="Arial"/>
          <w:sz w:val="22"/>
          <w:szCs w:val="22"/>
          <w:lang w:val="it-IT"/>
        </w:rPr>
        <w:t>podporo</w:t>
      </w:r>
      <w:proofErr w:type="spellEnd"/>
      <w:r w:rsidRPr="00AD2684">
        <w:rPr>
          <w:rFonts w:cs="Arial"/>
          <w:sz w:val="22"/>
          <w:szCs w:val="22"/>
          <w:lang w:val="it-IT"/>
        </w:rPr>
        <w:t xml:space="preserve"> </w:t>
      </w:r>
      <w:proofErr w:type="spellStart"/>
      <w:r w:rsidRPr="00AD2684">
        <w:rPr>
          <w:rFonts w:cs="Arial"/>
          <w:sz w:val="22"/>
          <w:szCs w:val="22"/>
          <w:lang w:val="it-IT"/>
        </w:rPr>
        <w:t>kandidatom</w:t>
      </w:r>
      <w:proofErr w:type="spellEnd"/>
      <w:r w:rsidRPr="00AD2684">
        <w:rPr>
          <w:rFonts w:cs="Arial"/>
          <w:sz w:val="22"/>
          <w:szCs w:val="22"/>
          <w:lang w:val="it-IT"/>
        </w:rPr>
        <w:t xml:space="preserve"> za </w:t>
      </w:r>
      <w:proofErr w:type="spellStart"/>
      <w:r w:rsidRPr="00AD2684">
        <w:rPr>
          <w:rFonts w:cs="Arial"/>
          <w:sz w:val="22"/>
          <w:szCs w:val="22"/>
          <w:lang w:val="it-IT"/>
        </w:rPr>
        <w:t>poslance</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listi </w:t>
      </w:r>
      <w:proofErr w:type="spellStart"/>
      <w:r w:rsidRPr="00AD2684">
        <w:rPr>
          <w:rFonts w:cs="Arial"/>
          <w:sz w:val="22"/>
          <w:szCs w:val="22"/>
          <w:lang w:val="it-IT"/>
        </w:rPr>
        <w:t>kandidatov</w:t>
      </w:r>
      <w:proofErr w:type="spellEnd"/>
      <w:r w:rsidRPr="00AD2684">
        <w:rPr>
          <w:rFonts w:cs="Arial"/>
          <w:sz w:val="22"/>
          <w:szCs w:val="22"/>
          <w:lang w:val="it-IT"/>
        </w:rPr>
        <w:t xml:space="preserve"> za </w:t>
      </w:r>
      <w:proofErr w:type="spellStart"/>
      <w:r w:rsidRPr="00AD2684">
        <w:rPr>
          <w:rFonts w:cs="Arial"/>
          <w:sz w:val="22"/>
          <w:szCs w:val="22"/>
          <w:lang w:val="it-IT"/>
        </w:rPr>
        <w:t>poslance</w:t>
      </w:r>
      <w:proofErr w:type="spellEnd"/>
      <w:r w:rsidRPr="00AD2684">
        <w:rPr>
          <w:rFonts w:cs="Arial"/>
          <w:sz w:val="22"/>
          <w:szCs w:val="22"/>
          <w:lang w:val="it-IT"/>
        </w:rPr>
        <w:t xml:space="preserve"> </w:t>
      </w:r>
      <w:proofErr w:type="spellStart"/>
      <w:r w:rsidRPr="00AD2684">
        <w:rPr>
          <w:rFonts w:cs="Arial"/>
          <w:sz w:val="22"/>
          <w:szCs w:val="22"/>
          <w:lang w:val="it-IT"/>
        </w:rPr>
        <w:t>predčasne</w:t>
      </w:r>
      <w:proofErr w:type="spellEnd"/>
      <w:r w:rsidRPr="00AD2684">
        <w:rPr>
          <w:rFonts w:cs="Arial"/>
          <w:sz w:val="22"/>
          <w:szCs w:val="22"/>
          <w:lang w:val="it-IT"/>
        </w:rPr>
        <w:t xml:space="preserve"> </w:t>
      </w:r>
      <w:proofErr w:type="spellStart"/>
      <w:r w:rsidRPr="00AD2684">
        <w:rPr>
          <w:rFonts w:cs="Arial"/>
          <w:sz w:val="22"/>
          <w:szCs w:val="22"/>
          <w:lang w:val="it-IT"/>
        </w:rPr>
        <w:t>volitve</w:t>
      </w:r>
      <w:proofErr w:type="spellEnd"/>
      <w:r w:rsidRPr="00AD2684">
        <w:rPr>
          <w:rFonts w:cs="Arial"/>
          <w:sz w:val="22"/>
          <w:szCs w:val="22"/>
          <w:lang w:val="it-IT"/>
        </w:rPr>
        <w:t xml:space="preserve"> </w:t>
      </w:r>
      <w:proofErr w:type="spellStart"/>
      <w:r w:rsidRPr="00AD2684">
        <w:rPr>
          <w:rFonts w:cs="Arial"/>
          <w:sz w:val="22"/>
          <w:szCs w:val="22"/>
          <w:lang w:val="it-IT"/>
        </w:rPr>
        <w:t>poslancev</w:t>
      </w:r>
      <w:proofErr w:type="spellEnd"/>
      <w:r w:rsidRPr="00AD2684">
        <w:rPr>
          <w:rFonts w:cs="Arial"/>
          <w:sz w:val="22"/>
          <w:szCs w:val="22"/>
          <w:lang w:val="it-IT"/>
        </w:rPr>
        <w:t xml:space="preserve"> v </w:t>
      </w:r>
      <w:proofErr w:type="spellStart"/>
      <w:r w:rsidRPr="00AD2684">
        <w:rPr>
          <w:rFonts w:cs="Arial"/>
          <w:sz w:val="22"/>
          <w:szCs w:val="22"/>
          <w:lang w:val="it-IT"/>
        </w:rPr>
        <w:t>Državni</w:t>
      </w:r>
      <w:proofErr w:type="spellEnd"/>
      <w:r w:rsidRPr="00AD2684">
        <w:rPr>
          <w:rFonts w:cs="Arial"/>
          <w:sz w:val="22"/>
          <w:szCs w:val="22"/>
          <w:lang w:val="it-IT"/>
        </w:rPr>
        <w:t xml:space="preserve"> </w:t>
      </w:r>
      <w:proofErr w:type="spellStart"/>
      <w:r w:rsidRPr="00AD2684">
        <w:rPr>
          <w:rFonts w:cs="Arial"/>
          <w:sz w:val="22"/>
          <w:szCs w:val="22"/>
          <w:lang w:val="it-IT"/>
        </w:rPr>
        <w:t>zbor</w:t>
      </w:r>
      <w:proofErr w:type="spellEnd"/>
      <w:r w:rsidRPr="00AD2684">
        <w:rPr>
          <w:rFonts w:eastAsia="Calibri" w:cs="Arial"/>
          <w:color w:val="000000"/>
          <w:sz w:val="22"/>
          <w:szCs w:val="22"/>
          <w:lang w:val="it-IT"/>
        </w:rPr>
        <w:t xml:space="preserve"> </w:t>
      </w:r>
      <w:proofErr w:type="spellStart"/>
      <w:r w:rsidRPr="00AD2684">
        <w:rPr>
          <w:rFonts w:cs="Arial"/>
          <w:sz w:val="22"/>
          <w:szCs w:val="22"/>
          <w:lang w:val="it-IT"/>
        </w:rPr>
        <w:t>Republike</w:t>
      </w:r>
      <w:proofErr w:type="spellEnd"/>
      <w:r w:rsidRPr="00AD2684">
        <w:rPr>
          <w:rFonts w:cs="Arial"/>
          <w:sz w:val="22"/>
          <w:szCs w:val="22"/>
          <w:lang w:val="it-IT"/>
        </w:rPr>
        <w:t xml:space="preserve"> </w:t>
      </w:r>
      <w:proofErr w:type="spellStart"/>
      <w:r w:rsidRPr="00AD2684">
        <w:rPr>
          <w:rFonts w:cs="Arial"/>
          <w:sz w:val="22"/>
          <w:szCs w:val="22"/>
          <w:lang w:val="it-IT"/>
        </w:rPr>
        <w:t>Slovenije</w:t>
      </w:r>
      <w:proofErr w:type="spellEnd"/>
      <w:r w:rsidRPr="00AD2684">
        <w:rPr>
          <w:rFonts w:cs="Arial"/>
          <w:sz w:val="22"/>
          <w:szCs w:val="22"/>
          <w:lang w:val="it-IT"/>
        </w:rPr>
        <w:t>,</w:t>
      </w:r>
    </w:p>
    <w:p w:rsidR="00241C7B" w:rsidRPr="00AD2684" w:rsidRDefault="00241C7B" w:rsidP="00241C7B">
      <w:pPr>
        <w:jc w:val="both"/>
        <w:rPr>
          <w:rFonts w:cs="Arial"/>
          <w:sz w:val="22"/>
          <w:szCs w:val="22"/>
          <w:lang w:val="it-IT"/>
        </w:rPr>
      </w:pPr>
      <w:r w:rsidRPr="00AD2684">
        <w:rPr>
          <w:rFonts w:cs="Arial"/>
          <w:sz w:val="22"/>
          <w:szCs w:val="22"/>
          <w:lang w:val="it-IT"/>
        </w:rPr>
        <w:t xml:space="preserve">- </w:t>
      </w:r>
      <w:proofErr w:type="spellStart"/>
      <w:r w:rsidRPr="00AD2684">
        <w:rPr>
          <w:rFonts w:cs="Arial"/>
          <w:sz w:val="22"/>
          <w:szCs w:val="22"/>
          <w:lang w:val="it-IT"/>
        </w:rPr>
        <w:t>podporo</w:t>
      </w:r>
      <w:proofErr w:type="spellEnd"/>
      <w:r w:rsidRPr="00AD2684">
        <w:rPr>
          <w:rFonts w:cs="Arial"/>
          <w:sz w:val="22"/>
          <w:szCs w:val="22"/>
          <w:lang w:val="it-IT"/>
        </w:rPr>
        <w:t xml:space="preserve"> </w:t>
      </w:r>
      <w:proofErr w:type="spellStart"/>
      <w:r w:rsidRPr="00AD2684">
        <w:rPr>
          <w:rFonts w:cs="Arial"/>
          <w:sz w:val="22"/>
          <w:szCs w:val="22"/>
          <w:lang w:val="it-IT"/>
        </w:rPr>
        <w:t>kandidatom</w:t>
      </w:r>
      <w:proofErr w:type="spellEnd"/>
      <w:r w:rsidRPr="00AD2684">
        <w:rPr>
          <w:rFonts w:cs="Arial"/>
          <w:sz w:val="22"/>
          <w:szCs w:val="22"/>
          <w:lang w:val="it-IT"/>
        </w:rPr>
        <w:t xml:space="preserve"> za </w:t>
      </w:r>
      <w:proofErr w:type="spellStart"/>
      <w:r w:rsidRPr="00AD2684">
        <w:rPr>
          <w:rFonts w:cs="Arial"/>
          <w:sz w:val="22"/>
          <w:szCs w:val="22"/>
          <w:lang w:val="it-IT"/>
        </w:rPr>
        <w:t>župane</w:t>
      </w:r>
      <w:proofErr w:type="spellEnd"/>
      <w:r w:rsidRPr="00AD2684">
        <w:rPr>
          <w:rFonts w:cs="Arial"/>
          <w:sz w:val="22"/>
          <w:szCs w:val="22"/>
          <w:lang w:val="it-IT"/>
        </w:rPr>
        <w:t xml:space="preserve"> in </w:t>
      </w:r>
      <w:proofErr w:type="spellStart"/>
      <w:r w:rsidRPr="00AD2684">
        <w:rPr>
          <w:rFonts w:cs="Arial"/>
          <w:sz w:val="22"/>
          <w:szCs w:val="22"/>
          <w:lang w:val="it-IT"/>
        </w:rPr>
        <w:t>kandidatom</w:t>
      </w:r>
      <w:proofErr w:type="spellEnd"/>
      <w:r w:rsidRPr="00AD2684">
        <w:rPr>
          <w:rFonts w:cs="Arial"/>
          <w:sz w:val="22"/>
          <w:szCs w:val="22"/>
          <w:lang w:val="it-IT"/>
        </w:rPr>
        <w:t xml:space="preserve"> za </w:t>
      </w:r>
      <w:proofErr w:type="spellStart"/>
      <w:r w:rsidRPr="00AD2684">
        <w:rPr>
          <w:rFonts w:cs="Arial"/>
          <w:sz w:val="22"/>
          <w:szCs w:val="22"/>
          <w:lang w:val="it-IT"/>
        </w:rPr>
        <w:t>člane</w:t>
      </w:r>
      <w:proofErr w:type="spellEnd"/>
      <w:r w:rsidRPr="00AD2684">
        <w:rPr>
          <w:rFonts w:cs="Arial"/>
          <w:sz w:val="22"/>
          <w:szCs w:val="22"/>
          <w:lang w:val="it-IT"/>
        </w:rPr>
        <w:t xml:space="preserve"> </w:t>
      </w:r>
      <w:proofErr w:type="spellStart"/>
      <w:r w:rsidRPr="00AD2684">
        <w:rPr>
          <w:rFonts w:cs="Arial"/>
          <w:sz w:val="22"/>
          <w:szCs w:val="22"/>
          <w:lang w:val="it-IT"/>
        </w:rPr>
        <w:t>občinskih</w:t>
      </w:r>
      <w:proofErr w:type="spellEnd"/>
      <w:r w:rsidRPr="00AD2684">
        <w:rPr>
          <w:rFonts w:cs="Arial"/>
          <w:sz w:val="22"/>
          <w:szCs w:val="22"/>
          <w:lang w:val="it-IT"/>
        </w:rPr>
        <w:t xml:space="preserve"> </w:t>
      </w:r>
      <w:proofErr w:type="spellStart"/>
      <w:r w:rsidRPr="00AD2684">
        <w:rPr>
          <w:rFonts w:cs="Arial"/>
          <w:sz w:val="22"/>
          <w:szCs w:val="22"/>
          <w:lang w:val="it-IT"/>
        </w:rPr>
        <w:t>svetov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listi </w:t>
      </w:r>
      <w:proofErr w:type="spellStart"/>
      <w:r w:rsidRPr="00AD2684">
        <w:rPr>
          <w:rFonts w:cs="Arial"/>
          <w:sz w:val="22"/>
          <w:szCs w:val="22"/>
          <w:lang w:val="it-IT"/>
        </w:rPr>
        <w:t>kandidatov</w:t>
      </w:r>
      <w:proofErr w:type="spellEnd"/>
      <w:r w:rsidRPr="00AD2684">
        <w:rPr>
          <w:rFonts w:cs="Arial"/>
          <w:sz w:val="22"/>
          <w:szCs w:val="22"/>
          <w:lang w:val="it-IT"/>
        </w:rPr>
        <w:t xml:space="preserve"> za </w:t>
      </w:r>
      <w:proofErr w:type="spellStart"/>
      <w:r w:rsidRPr="00AD2684">
        <w:rPr>
          <w:rFonts w:cs="Arial"/>
          <w:sz w:val="22"/>
          <w:szCs w:val="22"/>
          <w:lang w:val="it-IT"/>
        </w:rPr>
        <w:t>člane</w:t>
      </w:r>
      <w:proofErr w:type="spellEnd"/>
      <w:r w:rsidRPr="00AD2684">
        <w:rPr>
          <w:rFonts w:cs="Arial"/>
          <w:sz w:val="22"/>
          <w:szCs w:val="22"/>
          <w:lang w:val="it-IT"/>
        </w:rPr>
        <w:t xml:space="preserve"> </w:t>
      </w:r>
      <w:proofErr w:type="spellStart"/>
      <w:r w:rsidRPr="00AD2684">
        <w:rPr>
          <w:rFonts w:cs="Arial"/>
          <w:sz w:val="22"/>
          <w:szCs w:val="22"/>
          <w:lang w:val="it-IT"/>
        </w:rPr>
        <w:t>občinskih</w:t>
      </w:r>
      <w:proofErr w:type="spellEnd"/>
      <w:r w:rsidRPr="00AD2684">
        <w:rPr>
          <w:rFonts w:cs="Arial"/>
          <w:sz w:val="22"/>
          <w:szCs w:val="22"/>
          <w:lang w:val="it-IT"/>
        </w:rPr>
        <w:t xml:space="preserve"> </w:t>
      </w:r>
      <w:proofErr w:type="spellStart"/>
      <w:r w:rsidRPr="00AD2684">
        <w:rPr>
          <w:rFonts w:cs="Arial"/>
          <w:sz w:val="22"/>
          <w:szCs w:val="22"/>
          <w:lang w:val="it-IT"/>
        </w:rPr>
        <w:t>svetov</w:t>
      </w:r>
      <w:proofErr w:type="spellEnd"/>
      <w:r w:rsidRPr="00AD2684">
        <w:rPr>
          <w:rFonts w:cs="Arial"/>
          <w:sz w:val="22"/>
          <w:szCs w:val="22"/>
          <w:lang w:val="it-IT"/>
        </w:rPr>
        <w:t>.</w:t>
      </w:r>
    </w:p>
    <w:p w:rsidR="00241C7B" w:rsidRPr="00AD2684" w:rsidRDefault="00241C7B" w:rsidP="00241C7B">
      <w:pPr>
        <w:pStyle w:val="podpisi"/>
        <w:jc w:val="both"/>
        <w:rPr>
          <w:rFonts w:cs="Arial"/>
          <w:sz w:val="22"/>
          <w:szCs w:val="22"/>
          <w:lang w:val="sl-SI"/>
        </w:rPr>
      </w:pPr>
    </w:p>
    <w:p w:rsidR="00241C7B" w:rsidRPr="00AD2684" w:rsidRDefault="00241C7B" w:rsidP="00241C7B">
      <w:pPr>
        <w:jc w:val="both"/>
        <w:rPr>
          <w:rFonts w:eastAsia="Calibri" w:cs="Arial"/>
          <w:color w:val="000000"/>
          <w:sz w:val="22"/>
          <w:szCs w:val="22"/>
          <w:lang w:val="sl-SI"/>
        </w:rPr>
      </w:pPr>
      <w:r w:rsidRPr="00AD2684">
        <w:rPr>
          <w:rFonts w:cs="Arial"/>
          <w:sz w:val="22"/>
          <w:szCs w:val="22"/>
          <w:lang w:val="sl-SI"/>
        </w:rPr>
        <w:t xml:space="preserve">Poleg evidentiranja podpor volivcev so javni uslužbenci sodelovali pri izvedbi predčasnih volitev v državni zbor, rednih lokalnih volitev in ponovnem glasovanju na referendumu za uveljavitev </w:t>
      </w:r>
      <w:r w:rsidRPr="00AD2684">
        <w:rPr>
          <w:rFonts w:eastAsia="Calibri" w:cs="Arial"/>
          <w:color w:val="000000"/>
          <w:sz w:val="22"/>
          <w:szCs w:val="22"/>
          <w:lang w:val="sl-SI"/>
        </w:rPr>
        <w:t>Zakona o izgradnji, upravljanju in gospodarjenju z drugim tirom železniške proge Divača – Koper.</w:t>
      </w:r>
    </w:p>
    <w:p w:rsidR="00241C7B" w:rsidRPr="00AD2684" w:rsidRDefault="00241C7B" w:rsidP="00241C7B">
      <w:pPr>
        <w:jc w:val="both"/>
        <w:rPr>
          <w:rFonts w:eastAsia="Calibri" w:cs="Arial"/>
          <w:color w:val="000000"/>
          <w:sz w:val="22"/>
          <w:szCs w:val="22"/>
          <w:lang w:val="sl-SI"/>
        </w:rPr>
      </w:pPr>
    </w:p>
    <w:p w:rsidR="008E2052" w:rsidRPr="00AD2684" w:rsidRDefault="008E2052" w:rsidP="00241C7B">
      <w:pPr>
        <w:jc w:val="both"/>
        <w:rPr>
          <w:rFonts w:eastAsia="Calibri" w:cs="Arial"/>
          <w:color w:val="000000"/>
          <w:sz w:val="22"/>
          <w:szCs w:val="22"/>
          <w:lang w:val="sl-SI"/>
        </w:rPr>
      </w:pPr>
    </w:p>
    <w:p w:rsidR="00AD2684" w:rsidRDefault="00AD2684"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1B6C5E" w:rsidRDefault="001B6C5E" w:rsidP="00241C7B">
      <w:pPr>
        <w:jc w:val="both"/>
        <w:rPr>
          <w:rFonts w:eastAsia="Calibri" w:cs="Arial"/>
          <w:color w:val="000000"/>
          <w:sz w:val="22"/>
          <w:szCs w:val="22"/>
          <w:lang w:val="sl-SI"/>
        </w:rPr>
      </w:pPr>
    </w:p>
    <w:p w:rsidR="00241C7B" w:rsidRPr="00DA5BD7" w:rsidRDefault="00241C7B" w:rsidP="00241C7B">
      <w:pPr>
        <w:rPr>
          <w:b/>
          <w:sz w:val="26"/>
          <w:szCs w:val="26"/>
        </w:rPr>
      </w:pPr>
      <w:r>
        <w:rPr>
          <w:b/>
          <w:sz w:val="26"/>
          <w:szCs w:val="26"/>
        </w:rPr>
        <w:t>3.3.</w:t>
      </w:r>
      <w:r w:rsidRPr="00DA5BD7">
        <w:rPr>
          <w:b/>
          <w:sz w:val="26"/>
          <w:szCs w:val="26"/>
        </w:rPr>
        <w:t xml:space="preserve">  </w:t>
      </w:r>
      <w:proofErr w:type="spellStart"/>
      <w:r w:rsidRPr="00DA5BD7">
        <w:rPr>
          <w:b/>
          <w:sz w:val="26"/>
          <w:szCs w:val="26"/>
        </w:rPr>
        <w:t>Druge</w:t>
      </w:r>
      <w:proofErr w:type="spellEnd"/>
      <w:r w:rsidRPr="00DA5BD7">
        <w:rPr>
          <w:b/>
          <w:sz w:val="26"/>
          <w:szCs w:val="26"/>
        </w:rPr>
        <w:t xml:space="preserve"> </w:t>
      </w:r>
      <w:proofErr w:type="spellStart"/>
      <w:r>
        <w:rPr>
          <w:b/>
          <w:sz w:val="26"/>
          <w:szCs w:val="26"/>
        </w:rPr>
        <w:t>upravne</w:t>
      </w:r>
      <w:proofErr w:type="spellEnd"/>
      <w:r>
        <w:rPr>
          <w:b/>
          <w:sz w:val="26"/>
          <w:szCs w:val="26"/>
        </w:rPr>
        <w:t xml:space="preserve"> </w:t>
      </w:r>
      <w:proofErr w:type="spellStart"/>
      <w:r w:rsidRPr="00DA5BD7">
        <w:rPr>
          <w:b/>
          <w:sz w:val="26"/>
          <w:szCs w:val="26"/>
        </w:rPr>
        <w:t>naloge</w:t>
      </w:r>
      <w:proofErr w:type="spellEnd"/>
      <w:r w:rsidRPr="00DA5BD7">
        <w:rPr>
          <w:b/>
          <w:sz w:val="26"/>
          <w:szCs w:val="26"/>
        </w:rPr>
        <w:t xml:space="preserve"> – </w:t>
      </w:r>
      <w:proofErr w:type="spellStart"/>
      <w:r w:rsidRPr="00DA5BD7">
        <w:rPr>
          <w:b/>
          <w:sz w:val="26"/>
          <w:szCs w:val="26"/>
        </w:rPr>
        <w:t>seznam</w:t>
      </w:r>
      <w:proofErr w:type="spellEnd"/>
      <w:r w:rsidRPr="00DA5BD7">
        <w:rPr>
          <w:b/>
          <w:sz w:val="26"/>
          <w:szCs w:val="26"/>
        </w:rPr>
        <w:t xml:space="preserve"> </w:t>
      </w:r>
      <w:proofErr w:type="spellStart"/>
      <w:r w:rsidRPr="00DA5BD7">
        <w:rPr>
          <w:b/>
          <w:sz w:val="26"/>
          <w:szCs w:val="26"/>
        </w:rPr>
        <w:t>prilog</w:t>
      </w:r>
      <w:proofErr w:type="spellEnd"/>
    </w:p>
    <w:p w:rsidR="00241C7B" w:rsidRPr="00DA5BD7" w:rsidRDefault="00241C7B" w:rsidP="00241C7B">
      <w:pPr>
        <w:rPr>
          <w:sz w:val="26"/>
          <w:szCs w:val="26"/>
        </w:rPr>
      </w:pPr>
    </w:p>
    <w:p w:rsidR="00241C7B" w:rsidRPr="00DA5BD7" w:rsidRDefault="00241C7B" w:rsidP="00241C7B">
      <w:pPr>
        <w:rPr>
          <w:sz w:val="26"/>
          <w:szCs w:val="26"/>
        </w:rPr>
      </w:pPr>
    </w:p>
    <w:p w:rsidR="00241C7B" w:rsidRPr="00DA5BD7" w:rsidRDefault="00241C7B" w:rsidP="00241C7B">
      <w:pPr>
        <w:numPr>
          <w:ilvl w:val="0"/>
          <w:numId w:val="11"/>
        </w:numPr>
        <w:tabs>
          <w:tab w:val="num" w:pos="0"/>
        </w:tabs>
        <w:spacing w:after="180" w:line="240" w:lineRule="auto"/>
        <w:jc w:val="both"/>
        <w:rPr>
          <w:sz w:val="26"/>
          <w:szCs w:val="26"/>
        </w:rPr>
      </w:pPr>
      <w:r>
        <w:rPr>
          <w:sz w:val="26"/>
          <w:szCs w:val="26"/>
        </w:rPr>
        <w:t>3</w:t>
      </w:r>
      <w:r w:rsidRPr="00DA5BD7">
        <w:rPr>
          <w:sz w:val="26"/>
          <w:szCs w:val="26"/>
        </w:rPr>
        <w:t xml:space="preserve">.3.1. / </w:t>
      </w:r>
      <w:proofErr w:type="spellStart"/>
      <w:r w:rsidRPr="00DA5BD7">
        <w:rPr>
          <w:sz w:val="26"/>
          <w:szCs w:val="26"/>
        </w:rPr>
        <w:t>Preglednica</w:t>
      </w:r>
      <w:proofErr w:type="spellEnd"/>
      <w:r w:rsidRPr="00DA5BD7">
        <w:rPr>
          <w:sz w:val="26"/>
          <w:szCs w:val="26"/>
        </w:rPr>
        <w:t xml:space="preserve"> 1: </w:t>
      </w:r>
      <w:r>
        <w:rPr>
          <w:sz w:val="26"/>
          <w:szCs w:val="26"/>
        </w:rPr>
        <w:t xml:space="preserve"> </w:t>
      </w:r>
      <w:proofErr w:type="spellStart"/>
      <w:r w:rsidRPr="00DA5BD7">
        <w:rPr>
          <w:sz w:val="26"/>
          <w:szCs w:val="26"/>
        </w:rPr>
        <w:t>Poročilo</w:t>
      </w:r>
      <w:proofErr w:type="spellEnd"/>
      <w:r w:rsidRPr="00DA5BD7">
        <w:rPr>
          <w:sz w:val="26"/>
          <w:szCs w:val="26"/>
        </w:rPr>
        <w:t xml:space="preserve"> o </w:t>
      </w:r>
      <w:proofErr w:type="spellStart"/>
      <w:r w:rsidRPr="00DA5BD7">
        <w:rPr>
          <w:sz w:val="26"/>
          <w:szCs w:val="26"/>
        </w:rPr>
        <w:t>drugih</w:t>
      </w:r>
      <w:proofErr w:type="spellEnd"/>
      <w:r w:rsidRPr="00DA5BD7">
        <w:rPr>
          <w:sz w:val="26"/>
          <w:szCs w:val="26"/>
        </w:rPr>
        <w:t xml:space="preserve"> </w:t>
      </w:r>
      <w:proofErr w:type="spellStart"/>
      <w:r w:rsidRPr="00DA5BD7">
        <w:rPr>
          <w:sz w:val="26"/>
          <w:szCs w:val="26"/>
        </w:rPr>
        <w:t>upravnih</w:t>
      </w:r>
      <w:proofErr w:type="spellEnd"/>
      <w:r w:rsidRPr="00DA5BD7">
        <w:rPr>
          <w:sz w:val="26"/>
          <w:szCs w:val="26"/>
        </w:rPr>
        <w:t xml:space="preserve"> </w:t>
      </w:r>
      <w:proofErr w:type="spellStart"/>
      <w:r w:rsidRPr="00DA5BD7">
        <w:rPr>
          <w:sz w:val="26"/>
          <w:szCs w:val="26"/>
        </w:rPr>
        <w:t>nalogah</w:t>
      </w:r>
      <w:proofErr w:type="spellEnd"/>
      <w:r w:rsidRPr="00DA5BD7">
        <w:rPr>
          <w:sz w:val="26"/>
          <w:szCs w:val="26"/>
        </w:rPr>
        <w:t xml:space="preserve"> v UE v </w:t>
      </w:r>
      <w:proofErr w:type="spellStart"/>
      <w:r w:rsidRPr="00DA5BD7">
        <w:rPr>
          <w:sz w:val="26"/>
          <w:szCs w:val="26"/>
        </w:rPr>
        <w:t>letu</w:t>
      </w:r>
      <w:proofErr w:type="spellEnd"/>
      <w:r w:rsidRPr="00DA5BD7">
        <w:rPr>
          <w:sz w:val="26"/>
          <w:szCs w:val="26"/>
        </w:rPr>
        <w:t xml:space="preserve"> </w:t>
      </w:r>
      <w:r>
        <w:rPr>
          <w:sz w:val="26"/>
          <w:szCs w:val="26"/>
        </w:rPr>
        <w:t>2018</w:t>
      </w:r>
      <w:r w:rsidRPr="00DA5BD7">
        <w:rPr>
          <w:sz w:val="26"/>
          <w:szCs w:val="26"/>
        </w:rPr>
        <w:t xml:space="preserve"> – </w:t>
      </w:r>
      <w:r>
        <w:rPr>
          <w:sz w:val="26"/>
          <w:szCs w:val="26"/>
        </w:rPr>
        <w:br/>
      </w:r>
      <w:proofErr w:type="spellStart"/>
      <w:r w:rsidRPr="00DA5BD7">
        <w:rPr>
          <w:sz w:val="26"/>
          <w:szCs w:val="26"/>
        </w:rPr>
        <w:t>zbir</w:t>
      </w:r>
      <w:proofErr w:type="spellEnd"/>
      <w:r w:rsidRPr="00DA5BD7">
        <w:rPr>
          <w:sz w:val="26"/>
          <w:szCs w:val="26"/>
        </w:rPr>
        <w:t xml:space="preserve"> </w:t>
      </w:r>
    </w:p>
    <w:p w:rsidR="00241C7B" w:rsidRPr="00DA5BD7" w:rsidRDefault="00241C7B" w:rsidP="00241C7B">
      <w:pPr>
        <w:numPr>
          <w:ilvl w:val="0"/>
          <w:numId w:val="11"/>
        </w:numPr>
        <w:tabs>
          <w:tab w:val="num" w:pos="0"/>
        </w:tabs>
        <w:spacing w:after="180" w:line="240" w:lineRule="auto"/>
        <w:jc w:val="both"/>
        <w:rPr>
          <w:sz w:val="26"/>
          <w:szCs w:val="26"/>
        </w:rPr>
      </w:pPr>
      <w:r>
        <w:rPr>
          <w:sz w:val="26"/>
          <w:szCs w:val="26"/>
        </w:rPr>
        <w:t>3</w:t>
      </w:r>
      <w:r w:rsidRPr="00DA5BD7">
        <w:rPr>
          <w:sz w:val="26"/>
          <w:szCs w:val="26"/>
        </w:rPr>
        <w:t xml:space="preserve">.3.1. / </w:t>
      </w:r>
      <w:proofErr w:type="spellStart"/>
      <w:r w:rsidRPr="00DA5BD7">
        <w:rPr>
          <w:sz w:val="26"/>
          <w:szCs w:val="26"/>
        </w:rPr>
        <w:t>Preglednica</w:t>
      </w:r>
      <w:proofErr w:type="spellEnd"/>
      <w:r w:rsidRPr="00DA5BD7">
        <w:rPr>
          <w:sz w:val="26"/>
          <w:szCs w:val="26"/>
        </w:rPr>
        <w:t xml:space="preserve"> 2: </w:t>
      </w:r>
      <w:proofErr w:type="spellStart"/>
      <w:r w:rsidRPr="00DA5BD7">
        <w:rPr>
          <w:sz w:val="26"/>
          <w:szCs w:val="26"/>
        </w:rPr>
        <w:t>Poročilo</w:t>
      </w:r>
      <w:proofErr w:type="spellEnd"/>
      <w:r w:rsidRPr="00DA5BD7">
        <w:rPr>
          <w:sz w:val="26"/>
          <w:szCs w:val="26"/>
        </w:rPr>
        <w:t xml:space="preserve"> o </w:t>
      </w:r>
      <w:proofErr w:type="spellStart"/>
      <w:r w:rsidRPr="00DA5BD7">
        <w:rPr>
          <w:sz w:val="26"/>
          <w:szCs w:val="26"/>
        </w:rPr>
        <w:t>drugih</w:t>
      </w:r>
      <w:proofErr w:type="spellEnd"/>
      <w:r w:rsidRPr="00DA5BD7">
        <w:rPr>
          <w:sz w:val="26"/>
          <w:szCs w:val="26"/>
        </w:rPr>
        <w:t xml:space="preserve"> </w:t>
      </w:r>
      <w:proofErr w:type="spellStart"/>
      <w:r w:rsidRPr="00DA5BD7">
        <w:rPr>
          <w:sz w:val="26"/>
          <w:szCs w:val="26"/>
        </w:rPr>
        <w:t>upravnih</w:t>
      </w:r>
      <w:proofErr w:type="spellEnd"/>
      <w:r w:rsidRPr="00DA5BD7">
        <w:rPr>
          <w:sz w:val="26"/>
          <w:szCs w:val="26"/>
        </w:rPr>
        <w:t xml:space="preserve"> </w:t>
      </w:r>
      <w:proofErr w:type="spellStart"/>
      <w:r w:rsidRPr="00DA5BD7">
        <w:rPr>
          <w:sz w:val="26"/>
          <w:szCs w:val="26"/>
        </w:rPr>
        <w:t>nalogah</w:t>
      </w:r>
      <w:proofErr w:type="spellEnd"/>
      <w:r w:rsidRPr="00DA5BD7">
        <w:rPr>
          <w:sz w:val="26"/>
          <w:szCs w:val="26"/>
        </w:rPr>
        <w:t xml:space="preserve"> v UE v </w:t>
      </w:r>
      <w:proofErr w:type="spellStart"/>
      <w:r w:rsidRPr="00DA5BD7">
        <w:rPr>
          <w:sz w:val="26"/>
          <w:szCs w:val="26"/>
        </w:rPr>
        <w:t>letu</w:t>
      </w:r>
      <w:proofErr w:type="spellEnd"/>
      <w:r w:rsidRPr="00DA5BD7">
        <w:rPr>
          <w:sz w:val="26"/>
          <w:szCs w:val="26"/>
        </w:rPr>
        <w:t xml:space="preserve"> </w:t>
      </w:r>
      <w:r>
        <w:rPr>
          <w:sz w:val="26"/>
          <w:szCs w:val="26"/>
        </w:rPr>
        <w:t>2018</w:t>
      </w:r>
      <w:r w:rsidRPr="00DA5BD7">
        <w:rPr>
          <w:sz w:val="26"/>
          <w:szCs w:val="26"/>
        </w:rPr>
        <w:t xml:space="preserve"> – </w:t>
      </w:r>
      <w:proofErr w:type="spellStart"/>
      <w:r w:rsidRPr="00DA5BD7">
        <w:rPr>
          <w:sz w:val="26"/>
          <w:szCs w:val="26"/>
        </w:rPr>
        <w:t>notranje</w:t>
      </w:r>
      <w:proofErr w:type="spellEnd"/>
      <w:r w:rsidRPr="00DA5BD7">
        <w:rPr>
          <w:sz w:val="26"/>
          <w:szCs w:val="26"/>
        </w:rPr>
        <w:t xml:space="preserve"> </w:t>
      </w:r>
      <w:proofErr w:type="spellStart"/>
      <w:r w:rsidRPr="00DA5BD7">
        <w:rPr>
          <w:sz w:val="26"/>
          <w:szCs w:val="26"/>
        </w:rPr>
        <w:t>zadeve</w:t>
      </w:r>
      <w:proofErr w:type="spellEnd"/>
    </w:p>
    <w:p w:rsidR="00241C7B" w:rsidRPr="00241C7B" w:rsidRDefault="00241C7B" w:rsidP="00241C7B">
      <w:pPr>
        <w:numPr>
          <w:ilvl w:val="0"/>
          <w:numId w:val="11"/>
        </w:numPr>
        <w:tabs>
          <w:tab w:val="num" w:pos="0"/>
        </w:tabs>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3: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w:t>
      </w:r>
      <w:proofErr w:type="gramStart"/>
      <w:r w:rsidRPr="00241C7B">
        <w:rPr>
          <w:sz w:val="26"/>
          <w:szCs w:val="26"/>
          <w:lang w:val="it-IT"/>
        </w:rPr>
        <w:t>v  UE</w:t>
      </w:r>
      <w:proofErr w:type="gramEnd"/>
      <w:r w:rsidRPr="00241C7B">
        <w:rPr>
          <w:sz w:val="26"/>
          <w:szCs w:val="26"/>
          <w:lang w:val="it-IT"/>
        </w:rPr>
        <w:t xml:space="preserv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infrastruktura</w:t>
      </w:r>
      <w:proofErr w:type="spellEnd"/>
      <w:r w:rsidRPr="00241C7B">
        <w:rPr>
          <w:sz w:val="26"/>
          <w:szCs w:val="26"/>
          <w:lang w:val="it-IT"/>
        </w:rPr>
        <w:t xml:space="preserve"> </w:t>
      </w:r>
    </w:p>
    <w:p w:rsidR="00241C7B" w:rsidRPr="00241C7B" w:rsidRDefault="00241C7B" w:rsidP="00241C7B">
      <w:pPr>
        <w:numPr>
          <w:ilvl w:val="0"/>
          <w:numId w:val="11"/>
        </w:numPr>
        <w:tabs>
          <w:tab w:val="num" w:pos="0"/>
        </w:tabs>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4: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gospodarstvo</w:t>
      </w:r>
      <w:proofErr w:type="spellEnd"/>
    </w:p>
    <w:p w:rsidR="00241C7B" w:rsidRPr="00241C7B" w:rsidRDefault="00241C7B" w:rsidP="00241C7B">
      <w:pPr>
        <w:numPr>
          <w:ilvl w:val="0"/>
          <w:numId w:val="11"/>
        </w:numPr>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5: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kmetijstvo</w:t>
      </w:r>
      <w:proofErr w:type="spellEnd"/>
      <w:r w:rsidRPr="00241C7B">
        <w:rPr>
          <w:sz w:val="26"/>
          <w:szCs w:val="26"/>
          <w:lang w:val="it-IT"/>
        </w:rPr>
        <w:t xml:space="preserve">, </w:t>
      </w:r>
      <w:proofErr w:type="spellStart"/>
      <w:r w:rsidRPr="00241C7B">
        <w:rPr>
          <w:sz w:val="26"/>
          <w:szCs w:val="26"/>
          <w:lang w:val="it-IT"/>
        </w:rPr>
        <w:t>gozdarstvo</w:t>
      </w:r>
      <w:proofErr w:type="spellEnd"/>
      <w:r w:rsidRPr="00241C7B">
        <w:rPr>
          <w:sz w:val="26"/>
          <w:szCs w:val="26"/>
          <w:lang w:val="it-IT"/>
        </w:rPr>
        <w:t xml:space="preserve"> in </w:t>
      </w:r>
      <w:proofErr w:type="spellStart"/>
      <w:r w:rsidRPr="00241C7B">
        <w:rPr>
          <w:sz w:val="26"/>
          <w:szCs w:val="26"/>
          <w:lang w:val="it-IT"/>
        </w:rPr>
        <w:t>prehrana</w:t>
      </w:r>
      <w:proofErr w:type="spellEnd"/>
    </w:p>
    <w:p w:rsidR="00241C7B" w:rsidRPr="00241C7B" w:rsidRDefault="00241C7B" w:rsidP="00241C7B">
      <w:pPr>
        <w:numPr>
          <w:ilvl w:val="0"/>
          <w:numId w:val="11"/>
        </w:numPr>
        <w:tabs>
          <w:tab w:val="num" w:pos="0"/>
        </w:tabs>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6: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delo</w:t>
      </w:r>
      <w:proofErr w:type="spellEnd"/>
      <w:r w:rsidRPr="00241C7B">
        <w:rPr>
          <w:sz w:val="26"/>
          <w:szCs w:val="26"/>
          <w:lang w:val="it-IT"/>
        </w:rPr>
        <w:t xml:space="preserve">, </w:t>
      </w:r>
      <w:proofErr w:type="spellStart"/>
      <w:r w:rsidRPr="00241C7B">
        <w:rPr>
          <w:sz w:val="26"/>
          <w:szCs w:val="26"/>
          <w:lang w:val="it-IT"/>
        </w:rPr>
        <w:t>družina</w:t>
      </w:r>
      <w:proofErr w:type="spellEnd"/>
      <w:r w:rsidRPr="00241C7B">
        <w:rPr>
          <w:sz w:val="26"/>
          <w:szCs w:val="26"/>
          <w:lang w:val="it-IT"/>
        </w:rPr>
        <w:t xml:space="preserve">, </w:t>
      </w:r>
      <w:proofErr w:type="spellStart"/>
      <w:r w:rsidRPr="00241C7B">
        <w:rPr>
          <w:sz w:val="26"/>
          <w:szCs w:val="26"/>
          <w:lang w:val="it-IT"/>
        </w:rPr>
        <w:t>socialne</w:t>
      </w:r>
      <w:proofErr w:type="spellEnd"/>
      <w:r w:rsidRPr="00241C7B">
        <w:rPr>
          <w:sz w:val="26"/>
          <w:szCs w:val="26"/>
          <w:lang w:val="it-IT"/>
        </w:rPr>
        <w:t xml:space="preserve"> </w:t>
      </w:r>
      <w:proofErr w:type="spellStart"/>
      <w:r w:rsidRPr="00241C7B">
        <w:rPr>
          <w:sz w:val="26"/>
          <w:szCs w:val="26"/>
          <w:lang w:val="it-IT"/>
        </w:rPr>
        <w:t>zadeve</w:t>
      </w:r>
      <w:proofErr w:type="spellEnd"/>
      <w:r w:rsidRPr="00241C7B">
        <w:rPr>
          <w:sz w:val="26"/>
          <w:szCs w:val="26"/>
          <w:lang w:val="it-IT"/>
        </w:rPr>
        <w:t xml:space="preserve"> in </w:t>
      </w:r>
      <w:proofErr w:type="spellStart"/>
      <w:r w:rsidRPr="00241C7B">
        <w:rPr>
          <w:sz w:val="26"/>
          <w:szCs w:val="26"/>
          <w:lang w:val="it-IT"/>
        </w:rPr>
        <w:t>enake</w:t>
      </w:r>
      <w:proofErr w:type="spellEnd"/>
      <w:r w:rsidRPr="00241C7B">
        <w:rPr>
          <w:sz w:val="26"/>
          <w:szCs w:val="26"/>
          <w:lang w:val="it-IT"/>
        </w:rPr>
        <w:t xml:space="preserve"> </w:t>
      </w:r>
      <w:proofErr w:type="spellStart"/>
      <w:r w:rsidRPr="00241C7B">
        <w:rPr>
          <w:sz w:val="26"/>
          <w:szCs w:val="26"/>
          <w:lang w:val="it-IT"/>
        </w:rPr>
        <w:t>možnosti</w:t>
      </w:r>
      <w:proofErr w:type="spellEnd"/>
    </w:p>
    <w:p w:rsidR="00241C7B" w:rsidRPr="00241C7B" w:rsidRDefault="00241C7B" w:rsidP="00241C7B">
      <w:pPr>
        <w:numPr>
          <w:ilvl w:val="0"/>
          <w:numId w:val="11"/>
        </w:numPr>
        <w:tabs>
          <w:tab w:val="num" w:pos="0"/>
        </w:tabs>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7: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w:t>
      </w:r>
      <w:proofErr w:type="gramStart"/>
      <w:r w:rsidRPr="00241C7B">
        <w:rPr>
          <w:sz w:val="26"/>
          <w:szCs w:val="26"/>
          <w:lang w:val="it-IT"/>
        </w:rPr>
        <w:t xml:space="preserve">–  </w:t>
      </w:r>
      <w:proofErr w:type="spellStart"/>
      <w:r w:rsidRPr="00241C7B">
        <w:rPr>
          <w:sz w:val="26"/>
          <w:szCs w:val="26"/>
          <w:lang w:val="it-IT"/>
        </w:rPr>
        <w:t>javna</w:t>
      </w:r>
      <w:proofErr w:type="spellEnd"/>
      <w:proofErr w:type="gramEnd"/>
      <w:r w:rsidRPr="00241C7B">
        <w:rPr>
          <w:sz w:val="26"/>
          <w:szCs w:val="26"/>
          <w:lang w:val="it-IT"/>
        </w:rPr>
        <w:t xml:space="preserve"> </w:t>
      </w:r>
      <w:proofErr w:type="spellStart"/>
      <w:r w:rsidRPr="00241C7B">
        <w:rPr>
          <w:sz w:val="26"/>
          <w:szCs w:val="26"/>
          <w:lang w:val="it-IT"/>
        </w:rPr>
        <w:t>uprava</w:t>
      </w:r>
      <w:proofErr w:type="spellEnd"/>
    </w:p>
    <w:p w:rsidR="00241C7B" w:rsidRPr="00241C7B" w:rsidRDefault="00241C7B" w:rsidP="00241C7B">
      <w:pPr>
        <w:numPr>
          <w:ilvl w:val="0"/>
          <w:numId w:val="11"/>
        </w:numPr>
        <w:tabs>
          <w:tab w:val="num" w:pos="0"/>
        </w:tabs>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8: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w:t>
      </w:r>
      <w:proofErr w:type="gramStart"/>
      <w:r w:rsidRPr="00241C7B">
        <w:rPr>
          <w:sz w:val="26"/>
          <w:szCs w:val="26"/>
          <w:lang w:val="it-IT"/>
        </w:rPr>
        <w:t>UE  v</w:t>
      </w:r>
      <w:proofErr w:type="gramEnd"/>
      <w:r w:rsidRPr="00241C7B">
        <w:rPr>
          <w:sz w:val="26"/>
          <w:szCs w:val="26"/>
          <w:lang w:val="it-IT"/>
        </w:rPr>
        <w:t xml:space="preserve">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prekrški</w:t>
      </w:r>
      <w:proofErr w:type="spellEnd"/>
    </w:p>
    <w:p w:rsidR="00241C7B" w:rsidRPr="00241C7B" w:rsidRDefault="00241C7B" w:rsidP="00241C7B">
      <w:pPr>
        <w:numPr>
          <w:ilvl w:val="0"/>
          <w:numId w:val="11"/>
        </w:numPr>
        <w:tabs>
          <w:tab w:val="num" w:pos="0"/>
        </w:tabs>
        <w:spacing w:after="180" w:line="240" w:lineRule="auto"/>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9: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okolje</w:t>
      </w:r>
      <w:proofErr w:type="spellEnd"/>
      <w:r w:rsidRPr="00241C7B">
        <w:rPr>
          <w:sz w:val="26"/>
          <w:szCs w:val="26"/>
          <w:lang w:val="it-IT"/>
        </w:rPr>
        <w:t xml:space="preserve"> in </w:t>
      </w:r>
      <w:proofErr w:type="spellStart"/>
      <w:r w:rsidRPr="00241C7B">
        <w:rPr>
          <w:sz w:val="26"/>
          <w:szCs w:val="26"/>
          <w:lang w:val="it-IT"/>
        </w:rPr>
        <w:t>prostor</w:t>
      </w:r>
      <w:proofErr w:type="spellEnd"/>
    </w:p>
    <w:p w:rsidR="008E2052" w:rsidRPr="008E2052" w:rsidRDefault="00241C7B" w:rsidP="00241C7B">
      <w:pPr>
        <w:numPr>
          <w:ilvl w:val="0"/>
          <w:numId w:val="11"/>
        </w:numPr>
        <w:tabs>
          <w:tab w:val="num" w:pos="0"/>
        </w:tabs>
        <w:spacing w:after="180" w:line="240" w:lineRule="auto"/>
        <w:ind w:hanging="540"/>
        <w:jc w:val="both"/>
        <w:rPr>
          <w:i/>
          <w:sz w:val="26"/>
          <w:szCs w:val="26"/>
          <w:lang w:val="it-IT"/>
        </w:rPr>
      </w:pPr>
      <w:r w:rsidRPr="008E2052">
        <w:rPr>
          <w:sz w:val="26"/>
          <w:szCs w:val="26"/>
          <w:lang w:val="it-IT"/>
        </w:rPr>
        <w:t xml:space="preserve">3.3.1. / </w:t>
      </w:r>
      <w:proofErr w:type="spellStart"/>
      <w:r w:rsidRPr="008E2052">
        <w:rPr>
          <w:sz w:val="26"/>
          <w:szCs w:val="26"/>
          <w:lang w:val="it-IT"/>
        </w:rPr>
        <w:t>Preglednica</w:t>
      </w:r>
      <w:proofErr w:type="spellEnd"/>
      <w:r w:rsidRPr="008E2052">
        <w:rPr>
          <w:sz w:val="26"/>
          <w:szCs w:val="26"/>
          <w:lang w:val="it-IT"/>
        </w:rPr>
        <w:t xml:space="preserve"> 10: </w:t>
      </w:r>
      <w:proofErr w:type="spellStart"/>
      <w:r w:rsidRPr="008E2052">
        <w:rPr>
          <w:sz w:val="26"/>
          <w:szCs w:val="26"/>
          <w:lang w:val="it-IT"/>
        </w:rPr>
        <w:t>Poročilo</w:t>
      </w:r>
      <w:proofErr w:type="spellEnd"/>
      <w:r w:rsidRPr="008E2052">
        <w:rPr>
          <w:sz w:val="26"/>
          <w:szCs w:val="26"/>
          <w:lang w:val="it-IT"/>
        </w:rPr>
        <w:t xml:space="preserve"> o </w:t>
      </w:r>
      <w:proofErr w:type="spellStart"/>
      <w:r w:rsidRPr="008E2052">
        <w:rPr>
          <w:sz w:val="26"/>
          <w:szCs w:val="26"/>
          <w:lang w:val="it-IT"/>
        </w:rPr>
        <w:t>drugih</w:t>
      </w:r>
      <w:proofErr w:type="spellEnd"/>
      <w:r w:rsidRPr="008E2052">
        <w:rPr>
          <w:sz w:val="26"/>
          <w:szCs w:val="26"/>
          <w:lang w:val="it-IT"/>
        </w:rPr>
        <w:t xml:space="preserve"> </w:t>
      </w:r>
      <w:proofErr w:type="spellStart"/>
      <w:r w:rsidRPr="008E2052">
        <w:rPr>
          <w:sz w:val="26"/>
          <w:szCs w:val="26"/>
          <w:lang w:val="it-IT"/>
        </w:rPr>
        <w:t>upravnih</w:t>
      </w:r>
      <w:proofErr w:type="spellEnd"/>
      <w:r w:rsidRPr="008E2052">
        <w:rPr>
          <w:sz w:val="26"/>
          <w:szCs w:val="26"/>
          <w:lang w:val="it-IT"/>
        </w:rPr>
        <w:t xml:space="preserve"> </w:t>
      </w:r>
      <w:proofErr w:type="spellStart"/>
      <w:r w:rsidRPr="008E2052">
        <w:rPr>
          <w:sz w:val="26"/>
          <w:szCs w:val="26"/>
          <w:lang w:val="it-IT"/>
        </w:rPr>
        <w:t>nalogah</w:t>
      </w:r>
      <w:proofErr w:type="spellEnd"/>
      <w:r w:rsidRPr="008E2052">
        <w:rPr>
          <w:sz w:val="26"/>
          <w:szCs w:val="26"/>
          <w:lang w:val="it-IT"/>
        </w:rPr>
        <w:t xml:space="preserve"> v UE v </w:t>
      </w:r>
      <w:proofErr w:type="spellStart"/>
      <w:r w:rsidRPr="008E2052">
        <w:rPr>
          <w:sz w:val="26"/>
          <w:szCs w:val="26"/>
          <w:lang w:val="it-IT"/>
        </w:rPr>
        <w:t>letu</w:t>
      </w:r>
      <w:proofErr w:type="spellEnd"/>
      <w:r w:rsidRPr="008E2052">
        <w:rPr>
          <w:sz w:val="26"/>
          <w:szCs w:val="26"/>
          <w:lang w:val="it-IT"/>
        </w:rPr>
        <w:t xml:space="preserve"> 2018–</w:t>
      </w:r>
      <w:proofErr w:type="spellStart"/>
      <w:r w:rsidRPr="008E2052">
        <w:rPr>
          <w:sz w:val="26"/>
          <w:szCs w:val="26"/>
          <w:lang w:val="it-IT"/>
        </w:rPr>
        <w:t>zbir</w:t>
      </w:r>
      <w:proofErr w:type="spellEnd"/>
      <w:r w:rsidRPr="008E2052">
        <w:rPr>
          <w:sz w:val="26"/>
          <w:szCs w:val="26"/>
          <w:lang w:val="it-IT"/>
        </w:rPr>
        <w:t xml:space="preserve"> DUN, </w:t>
      </w:r>
      <w:proofErr w:type="spellStart"/>
      <w:r w:rsidRPr="008E2052">
        <w:rPr>
          <w:sz w:val="26"/>
          <w:szCs w:val="26"/>
          <w:lang w:val="it-IT"/>
        </w:rPr>
        <w:t>ki</w:t>
      </w:r>
      <w:proofErr w:type="spellEnd"/>
      <w:r w:rsidRPr="008E2052">
        <w:rPr>
          <w:sz w:val="26"/>
          <w:szCs w:val="26"/>
          <w:lang w:val="it-IT"/>
        </w:rPr>
        <w:t xml:space="preserve"> se </w:t>
      </w:r>
      <w:proofErr w:type="spellStart"/>
      <w:r w:rsidRPr="008E2052">
        <w:rPr>
          <w:sz w:val="26"/>
          <w:szCs w:val="26"/>
          <w:lang w:val="it-IT"/>
        </w:rPr>
        <w:t>pojavljajo</w:t>
      </w:r>
      <w:proofErr w:type="spellEnd"/>
      <w:r w:rsidRPr="008E2052">
        <w:rPr>
          <w:sz w:val="26"/>
          <w:szCs w:val="26"/>
          <w:lang w:val="it-IT"/>
        </w:rPr>
        <w:t xml:space="preserve"> </w:t>
      </w:r>
      <w:proofErr w:type="spellStart"/>
      <w:r w:rsidRPr="008E2052">
        <w:rPr>
          <w:sz w:val="26"/>
          <w:szCs w:val="26"/>
          <w:lang w:val="it-IT"/>
        </w:rPr>
        <w:t>na</w:t>
      </w:r>
      <w:proofErr w:type="spellEnd"/>
      <w:r w:rsidRPr="008E2052">
        <w:rPr>
          <w:sz w:val="26"/>
          <w:szCs w:val="26"/>
          <w:lang w:val="it-IT"/>
        </w:rPr>
        <w:t xml:space="preserve"> </w:t>
      </w:r>
      <w:proofErr w:type="spellStart"/>
      <w:r w:rsidRPr="008E2052">
        <w:rPr>
          <w:sz w:val="26"/>
          <w:szCs w:val="26"/>
          <w:lang w:val="it-IT"/>
        </w:rPr>
        <w:t>več</w:t>
      </w:r>
      <w:proofErr w:type="spellEnd"/>
      <w:r w:rsidRPr="008E2052">
        <w:rPr>
          <w:sz w:val="26"/>
          <w:szCs w:val="26"/>
          <w:lang w:val="it-IT"/>
        </w:rPr>
        <w:t xml:space="preserve"> </w:t>
      </w:r>
      <w:proofErr w:type="spellStart"/>
      <w:r w:rsidRPr="008E2052">
        <w:rPr>
          <w:sz w:val="26"/>
          <w:szCs w:val="26"/>
          <w:lang w:val="it-IT"/>
        </w:rPr>
        <w:t>področjih</w:t>
      </w:r>
      <w:proofErr w:type="spellEnd"/>
      <w:r w:rsidRPr="008E2052">
        <w:rPr>
          <w:sz w:val="26"/>
          <w:szCs w:val="26"/>
          <w:lang w:val="it-IT"/>
        </w:rPr>
        <w:t xml:space="preserve"> </w:t>
      </w:r>
      <w:proofErr w:type="spellStart"/>
      <w:r w:rsidRPr="008E2052">
        <w:rPr>
          <w:sz w:val="26"/>
          <w:szCs w:val="26"/>
          <w:lang w:val="it-IT"/>
        </w:rPr>
        <w:t>dela</w:t>
      </w:r>
      <w:proofErr w:type="spellEnd"/>
      <w:r w:rsidRPr="008E2052">
        <w:rPr>
          <w:sz w:val="26"/>
          <w:szCs w:val="26"/>
          <w:lang w:val="it-IT"/>
        </w:rPr>
        <w:br/>
      </w:r>
    </w:p>
    <w:p w:rsidR="00241C7B" w:rsidRPr="008E2052" w:rsidRDefault="00241C7B" w:rsidP="00241C7B">
      <w:pPr>
        <w:numPr>
          <w:ilvl w:val="0"/>
          <w:numId w:val="11"/>
        </w:numPr>
        <w:tabs>
          <w:tab w:val="num" w:pos="0"/>
        </w:tabs>
        <w:spacing w:after="180" w:line="240" w:lineRule="auto"/>
        <w:ind w:hanging="540"/>
        <w:jc w:val="both"/>
        <w:rPr>
          <w:i/>
          <w:sz w:val="26"/>
          <w:szCs w:val="26"/>
          <w:lang w:val="it-IT"/>
        </w:rPr>
      </w:pPr>
      <w:r w:rsidRPr="008E2052">
        <w:rPr>
          <w:sz w:val="26"/>
          <w:szCs w:val="26"/>
          <w:lang w:val="it-IT"/>
        </w:rPr>
        <w:t xml:space="preserve">3.3.1. / </w:t>
      </w:r>
      <w:proofErr w:type="spellStart"/>
      <w:r w:rsidRPr="008E2052">
        <w:rPr>
          <w:sz w:val="26"/>
          <w:szCs w:val="26"/>
          <w:lang w:val="it-IT"/>
        </w:rPr>
        <w:t>Preglednica</w:t>
      </w:r>
      <w:proofErr w:type="spellEnd"/>
      <w:r w:rsidRPr="008E2052">
        <w:rPr>
          <w:sz w:val="26"/>
          <w:szCs w:val="26"/>
          <w:lang w:val="it-IT"/>
        </w:rPr>
        <w:t xml:space="preserve"> 11: </w:t>
      </w:r>
      <w:proofErr w:type="spellStart"/>
      <w:r w:rsidRPr="008E2052">
        <w:rPr>
          <w:sz w:val="26"/>
          <w:szCs w:val="26"/>
          <w:lang w:val="it-IT"/>
        </w:rPr>
        <w:t>Poročilo</w:t>
      </w:r>
      <w:proofErr w:type="spellEnd"/>
      <w:r w:rsidRPr="008E2052">
        <w:rPr>
          <w:sz w:val="26"/>
          <w:szCs w:val="26"/>
          <w:lang w:val="it-IT"/>
        </w:rPr>
        <w:t xml:space="preserve"> o </w:t>
      </w:r>
      <w:proofErr w:type="spellStart"/>
      <w:r w:rsidRPr="008E2052">
        <w:rPr>
          <w:sz w:val="26"/>
          <w:szCs w:val="26"/>
          <w:lang w:val="it-IT"/>
        </w:rPr>
        <w:t>drugih</w:t>
      </w:r>
      <w:proofErr w:type="spellEnd"/>
      <w:r w:rsidRPr="008E2052">
        <w:rPr>
          <w:sz w:val="26"/>
          <w:szCs w:val="26"/>
          <w:lang w:val="it-IT"/>
        </w:rPr>
        <w:t xml:space="preserve"> </w:t>
      </w:r>
      <w:proofErr w:type="spellStart"/>
      <w:r w:rsidRPr="008E2052">
        <w:rPr>
          <w:sz w:val="26"/>
          <w:szCs w:val="26"/>
          <w:lang w:val="it-IT"/>
        </w:rPr>
        <w:t>upravnih</w:t>
      </w:r>
      <w:proofErr w:type="spellEnd"/>
      <w:r w:rsidRPr="008E2052">
        <w:rPr>
          <w:sz w:val="26"/>
          <w:szCs w:val="26"/>
          <w:lang w:val="it-IT"/>
        </w:rPr>
        <w:t xml:space="preserve"> </w:t>
      </w:r>
      <w:proofErr w:type="spellStart"/>
      <w:r w:rsidRPr="008E2052">
        <w:rPr>
          <w:sz w:val="26"/>
          <w:szCs w:val="26"/>
          <w:lang w:val="it-IT"/>
        </w:rPr>
        <w:t>nalogah</w:t>
      </w:r>
      <w:proofErr w:type="spellEnd"/>
      <w:r w:rsidRPr="008E2052">
        <w:rPr>
          <w:sz w:val="26"/>
          <w:szCs w:val="26"/>
          <w:lang w:val="it-IT"/>
        </w:rPr>
        <w:t xml:space="preserve"> v UE v </w:t>
      </w:r>
      <w:proofErr w:type="spellStart"/>
      <w:r w:rsidRPr="008E2052">
        <w:rPr>
          <w:sz w:val="26"/>
          <w:szCs w:val="26"/>
          <w:lang w:val="it-IT"/>
        </w:rPr>
        <w:t>letu</w:t>
      </w:r>
      <w:proofErr w:type="spellEnd"/>
      <w:r w:rsidRPr="008E2052">
        <w:rPr>
          <w:sz w:val="26"/>
          <w:szCs w:val="26"/>
          <w:lang w:val="it-IT"/>
        </w:rPr>
        <w:t xml:space="preserve"> 2018 – </w:t>
      </w:r>
      <w:proofErr w:type="spellStart"/>
      <w:r w:rsidRPr="008E2052">
        <w:rPr>
          <w:sz w:val="26"/>
          <w:szCs w:val="26"/>
          <w:lang w:val="it-IT"/>
        </w:rPr>
        <w:t>izbor</w:t>
      </w:r>
      <w:proofErr w:type="spellEnd"/>
      <w:r w:rsidRPr="008E2052">
        <w:rPr>
          <w:sz w:val="26"/>
          <w:szCs w:val="26"/>
          <w:lang w:val="it-IT"/>
        </w:rPr>
        <w:t xml:space="preserve"> </w:t>
      </w:r>
      <w:proofErr w:type="spellStart"/>
      <w:r w:rsidRPr="008E2052">
        <w:rPr>
          <w:sz w:val="26"/>
          <w:szCs w:val="26"/>
          <w:lang w:val="it-IT"/>
        </w:rPr>
        <w:t>nekaterih</w:t>
      </w:r>
      <w:proofErr w:type="spellEnd"/>
      <w:r w:rsidRPr="008E2052">
        <w:rPr>
          <w:sz w:val="26"/>
          <w:szCs w:val="26"/>
          <w:lang w:val="it-IT"/>
        </w:rPr>
        <w:t xml:space="preserve"> DUN </w:t>
      </w:r>
      <w:proofErr w:type="spellStart"/>
      <w:r w:rsidRPr="008E2052">
        <w:rPr>
          <w:sz w:val="26"/>
          <w:szCs w:val="26"/>
          <w:lang w:val="it-IT"/>
        </w:rPr>
        <w:t>na</w:t>
      </w:r>
      <w:proofErr w:type="spellEnd"/>
      <w:r w:rsidRPr="008E2052">
        <w:rPr>
          <w:sz w:val="26"/>
          <w:szCs w:val="26"/>
          <w:lang w:val="it-IT"/>
        </w:rPr>
        <w:t xml:space="preserve"> </w:t>
      </w:r>
      <w:proofErr w:type="spellStart"/>
      <w:r w:rsidRPr="008E2052">
        <w:rPr>
          <w:sz w:val="26"/>
          <w:szCs w:val="26"/>
          <w:lang w:val="it-IT"/>
        </w:rPr>
        <w:t>prebivalca</w:t>
      </w:r>
      <w:proofErr w:type="spellEnd"/>
      <w:r w:rsidRPr="008E2052">
        <w:rPr>
          <w:sz w:val="26"/>
          <w:szCs w:val="26"/>
          <w:lang w:val="it-IT"/>
        </w:rPr>
        <w:t xml:space="preserve"> UE</w:t>
      </w:r>
    </w:p>
    <w:p w:rsidR="00241C7B" w:rsidRPr="00241C7B" w:rsidRDefault="00241C7B" w:rsidP="00241C7B">
      <w:pPr>
        <w:numPr>
          <w:ilvl w:val="0"/>
          <w:numId w:val="11"/>
        </w:numPr>
        <w:spacing w:after="180" w:line="240" w:lineRule="auto"/>
        <w:ind w:hanging="540"/>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12: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rešenih</w:t>
      </w:r>
      <w:proofErr w:type="spellEnd"/>
      <w:r w:rsidRPr="00241C7B">
        <w:rPr>
          <w:sz w:val="26"/>
          <w:szCs w:val="26"/>
          <w:lang w:val="it-IT"/>
        </w:rPr>
        <w:t xml:space="preserve"> </w:t>
      </w:r>
      <w:proofErr w:type="spellStart"/>
      <w:r w:rsidRPr="00241C7B">
        <w:rPr>
          <w:sz w:val="26"/>
          <w:szCs w:val="26"/>
          <w:lang w:val="it-IT"/>
        </w:rPr>
        <w:t>zadev</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zaposlenega</w:t>
      </w:r>
      <w:proofErr w:type="spellEnd"/>
    </w:p>
    <w:p w:rsidR="00241C7B" w:rsidRPr="00241C7B" w:rsidRDefault="00241C7B" w:rsidP="00241C7B">
      <w:pPr>
        <w:numPr>
          <w:ilvl w:val="0"/>
          <w:numId w:val="11"/>
        </w:numPr>
        <w:tabs>
          <w:tab w:val="num" w:pos="0"/>
        </w:tabs>
        <w:spacing w:after="180" w:line="240" w:lineRule="auto"/>
        <w:ind w:hanging="540"/>
        <w:jc w:val="both"/>
        <w:rPr>
          <w:i/>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13: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zaposlenega</w:t>
      </w:r>
      <w:proofErr w:type="spellEnd"/>
    </w:p>
    <w:p w:rsidR="00241C7B" w:rsidRPr="00241C7B" w:rsidRDefault="00241C7B" w:rsidP="00241C7B">
      <w:pPr>
        <w:numPr>
          <w:ilvl w:val="0"/>
          <w:numId w:val="11"/>
        </w:numPr>
        <w:tabs>
          <w:tab w:val="num" w:pos="0"/>
        </w:tabs>
        <w:spacing w:after="180" w:line="240" w:lineRule="auto"/>
        <w:ind w:hanging="540"/>
        <w:jc w:val="both"/>
        <w:rPr>
          <w:i/>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14: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vseh</w:t>
      </w:r>
      <w:proofErr w:type="spellEnd"/>
      <w:r w:rsidRPr="00241C7B">
        <w:rPr>
          <w:sz w:val="26"/>
          <w:szCs w:val="26"/>
          <w:lang w:val="it-IT"/>
        </w:rPr>
        <w:t xml:space="preserve"> </w:t>
      </w:r>
      <w:proofErr w:type="spellStart"/>
      <w:r w:rsidRPr="00241C7B">
        <w:rPr>
          <w:sz w:val="26"/>
          <w:szCs w:val="26"/>
          <w:lang w:val="it-IT"/>
        </w:rPr>
        <w:t>rešenih</w:t>
      </w:r>
      <w:proofErr w:type="spellEnd"/>
      <w:r w:rsidRPr="00241C7B">
        <w:rPr>
          <w:sz w:val="26"/>
          <w:szCs w:val="26"/>
          <w:lang w:val="it-IT"/>
        </w:rPr>
        <w:t xml:space="preserve"> </w:t>
      </w:r>
      <w:proofErr w:type="spellStart"/>
      <w:r w:rsidRPr="00241C7B">
        <w:rPr>
          <w:sz w:val="26"/>
          <w:szCs w:val="26"/>
          <w:lang w:val="it-IT"/>
        </w:rPr>
        <w:t>zadev</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zaposlenega</w:t>
      </w:r>
      <w:proofErr w:type="spellEnd"/>
    </w:p>
    <w:p w:rsidR="00241C7B" w:rsidRPr="00241C7B" w:rsidRDefault="00241C7B" w:rsidP="00241C7B">
      <w:pPr>
        <w:numPr>
          <w:ilvl w:val="0"/>
          <w:numId w:val="11"/>
        </w:numPr>
        <w:tabs>
          <w:tab w:val="num" w:pos="0"/>
        </w:tabs>
        <w:spacing w:after="180" w:line="240" w:lineRule="auto"/>
        <w:ind w:hanging="540"/>
        <w:jc w:val="both"/>
        <w:rPr>
          <w:sz w:val="26"/>
          <w:szCs w:val="26"/>
          <w:lang w:val="it-IT"/>
        </w:rPr>
      </w:pPr>
      <w:r w:rsidRPr="00241C7B">
        <w:rPr>
          <w:sz w:val="26"/>
          <w:szCs w:val="26"/>
          <w:lang w:val="it-IT"/>
        </w:rPr>
        <w:t xml:space="preserve">3.3.1. / </w:t>
      </w:r>
      <w:proofErr w:type="spellStart"/>
      <w:r w:rsidRPr="00241C7B">
        <w:rPr>
          <w:sz w:val="26"/>
          <w:szCs w:val="26"/>
          <w:lang w:val="it-IT"/>
        </w:rPr>
        <w:t>Preglednica</w:t>
      </w:r>
      <w:proofErr w:type="spellEnd"/>
      <w:r w:rsidRPr="00241C7B">
        <w:rPr>
          <w:sz w:val="26"/>
          <w:szCs w:val="26"/>
          <w:lang w:val="it-IT"/>
        </w:rPr>
        <w:t xml:space="preserve"> 15: </w:t>
      </w:r>
      <w:proofErr w:type="spellStart"/>
      <w:r w:rsidRPr="00241C7B">
        <w:rPr>
          <w:sz w:val="26"/>
          <w:szCs w:val="26"/>
          <w:lang w:val="it-IT"/>
        </w:rPr>
        <w:t>Poročilo</w:t>
      </w:r>
      <w:proofErr w:type="spellEnd"/>
      <w:r w:rsidRPr="00241C7B">
        <w:rPr>
          <w:sz w:val="26"/>
          <w:szCs w:val="26"/>
          <w:lang w:val="it-IT"/>
        </w:rPr>
        <w:t xml:space="preserve"> o </w:t>
      </w:r>
      <w:proofErr w:type="spellStart"/>
      <w:r w:rsidRPr="00241C7B">
        <w:rPr>
          <w:sz w:val="26"/>
          <w:szCs w:val="26"/>
          <w:lang w:val="it-IT"/>
        </w:rPr>
        <w:t>drugih</w:t>
      </w:r>
      <w:proofErr w:type="spellEnd"/>
      <w:r w:rsidRPr="00241C7B">
        <w:rPr>
          <w:sz w:val="26"/>
          <w:szCs w:val="26"/>
          <w:lang w:val="it-IT"/>
        </w:rPr>
        <w:t xml:space="preserve"> </w:t>
      </w:r>
      <w:proofErr w:type="spellStart"/>
      <w:r w:rsidRPr="00241C7B">
        <w:rPr>
          <w:sz w:val="26"/>
          <w:szCs w:val="26"/>
          <w:lang w:val="it-IT"/>
        </w:rPr>
        <w:t>upravnih</w:t>
      </w:r>
      <w:proofErr w:type="spellEnd"/>
      <w:r w:rsidRPr="00241C7B">
        <w:rPr>
          <w:sz w:val="26"/>
          <w:szCs w:val="26"/>
          <w:lang w:val="it-IT"/>
        </w:rPr>
        <w:t xml:space="preserve"> </w:t>
      </w:r>
      <w:proofErr w:type="spellStart"/>
      <w:r w:rsidRPr="00241C7B">
        <w:rPr>
          <w:sz w:val="26"/>
          <w:szCs w:val="26"/>
          <w:lang w:val="it-IT"/>
        </w:rPr>
        <w:t>nalogah</w:t>
      </w:r>
      <w:proofErr w:type="spellEnd"/>
      <w:r w:rsidRPr="00241C7B">
        <w:rPr>
          <w:sz w:val="26"/>
          <w:szCs w:val="26"/>
          <w:lang w:val="it-IT"/>
        </w:rPr>
        <w:t xml:space="preserve"> v UE v </w:t>
      </w:r>
      <w:proofErr w:type="spellStart"/>
      <w:r w:rsidRPr="00241C7B">
        <w:rPr>
          <w:sz w:val="26"/>
          <w:szCs w:val="26"/>
          <w:lang w:val="it-IT"/>
        </w:rPr>
        <w:t>letu</w:t>
      </w:r>
      <w:proofErr w:type="spellEnd"/>
      <w:r w:rsidRPr="00241C7B">
        <w:rPr>
          <w:sz w:val="26"/>
          <w:szCs w:val="26"/>
          <w:lang w:val="it-IT"/>
        </w:rPr>
        <w:t xml:space="preserve"> 2018 – </w:t>
      </w:r>
      <w:proofErr w:type="spellStart"/>
      <w:r w:rsidRPr="00241C7B">
        <w:rPr>
          <w:sz w:val="26"/>
          <w:szCs w:val="26"/>
          <w:lang w:val="it-IT"/>
        </w:rPr>
        <w:t>število</w:t>
      </w:r>
      <w:proofErr w:type="spellEnd"/>
      <w:r w:rsidRPr="00241C7B">
        <w:rPr>
          <w:sz w:val="26"/>
          <w:szCs w:val="26"/>
          <w:lang w:val="it-IT"/>
        </w:rPr>
        <w:t xml:space="preserve"> </w:t>
      </w:r>
      <w:proofErr w:type="spellStart"/>
      <w:r w:rsidRPr="00241C7B">
        <w:rPr>
          <w:sz w:val="26"/>
          <w:szCs w:val="26"/>
          <w:lang w:val="it-IT"/>
        </w:rPr>
        <w:t>vseh</w:t>
      </w:r>
      <w:proofErr w:type="spellEnd"/>
      <w:r w:rsidRPr="00241C7B">
        <w:rPr>
          <w:sz w:val="26"/>
          <w:szCs w:val="26"/>
          <w:lang w:val="it-IT"/>
        </w:rPr>
        <w:t xml:space="preserve"> </w:t>
      </w:r>
      <w:proofErr w:type="spellStart"/>
      <w:r w:rsidRPr="00241C7B">
        <w:rPr>
          <w:sz w:val="26"/>
          <w:szCs w:val="26"/>
          <w:lang w:val="it-IT"/>
        </w:rPr>
        <w:t>rešenih</w:t>
      </w:r>
      <w:proofErr w:type="spellEnd"/>
      <w:r w:rsidRPr="00241C7B">
        <w:rPr>
          <w:sz w:val="26"/>
          <w:szCs w:val="26"/>
          <w:lang w:val="it-IT"/>
        </w:rPr>
        <w:t xml:space="preserve"> </w:t>
      </w:r>
      <w:proofErr w:type="spellStart"/>
      <w:r w:rsidRPr="00241C7B">
        <w:rPr>
          <w:sz w:val="26"/>
          <w:szCs w:val="26"/>
          <w:lang w:val="it-IT"/>
        </w:rPr>
        <w:t>zadev</w:t>
      </w:r>
      <w:proofErr w:type="spellEnd"/>
      <w:r w:rsidRPr="00241C7B">
        <w:rPr>
          <w:sz w:val="26"/>
          <w:szCs w:val="26"/>
          <w:lang w:val="it-IT"/>
        </w:rPr>
        <w:t xml:space="preserve"> </w:t>
      </w:r>
      <w:proofErr w:type="spellStart"/>
      <w:r w:rsidRPr="00241C7B">
        <w:rPr>
          <w:sz w:val="26"/>
          <w:szCs w:val="26"/>
          <w:lang w:val="it-IT"/>
        </w:rPr>
        <w:t>na</w:t>
      </w:r>
      <w:proofErr w:type="spellEnd"/>
      <w:r w:rsidRPr="00241C7B">
        <w:rPr>
          <w:sz w:val="26"/>
          <w:szCs w:val="26"/>
          <w:lang w:val="it-IT"/>
        </w:rPr>
        <w:t xml:space="preserve"> </w:t>
      </w:r>
      <w:proofErr w:type="spellStart"/>
      <w:r w:rsidRPr="00241C7B">
        <w:rPr>
          <w:sz w:val="26"/>
          <w:szCs w:val="26"/>
          <w:lang w:val="it-IT"/>
        </w:rPr>
        <w:t>uradnika</w:t>
      </w:r>
      <w:proofErr w:type="spellEnd"/>
      <w:r w:rsidRPr="00241C7B">
        <w:rPr>
          <w:sz w:val="26"/>
          <w:szCs w:val="26"/>
          <w:lang w:val="it-IT"/>
        </w:rPr>
        <w:t xml:space="preserve"> </w:t>
      </w:r>
    </w:p>
    <w:p w:rsidR="00241C7B" w:rsidRPr="00241C7B" w:rsidRDefault="00241C7B" w:rsidP="00241C7B">
      <w:pPr>
        <w:jc w:val="both"/>
        <w:rPr>
          <w:sz w:val="26"/>
          <w:szCs w:val="26"/>
          <w:lang w:val="it-IT"/>
        </w:rPr>
      </w:pPr>
    </w:p>
    <w:p w:rsidR="00241C7B" w:rsidRPr="00241C7B" w:rsidRDefault="00241C7B" w:rsidP="00241C7B">
      <w:pPr>
        <w:pStyle w:val="podpisi"/>
        <w:jc w:val="both"/>
        <w:rPr>
          <w:rFonts w:cs="Arial"/>
          <w:sz w:val="22"/>
          <w:szCs w:val="22"/>
        </w:rPr>
      </w:pPr>
    </w:p>
    <w:p w:rsidR="00241C7B" w:rsidRPr="00241C7B" w:rsidRDefault="00241C7B" w:rsidP="00241C7B">
      <w:pPr>
        <w:spacing w:line="240" w:lineRule="auto"/>
        <w:rPr>
          <w:rFonts w:cs="Arial"/>
          <w:color w:val="FF0000"/>
          <w:szCs w:val="20"/>
          <w:lang w:val="sl-SI"/>
        </w:rPr>
      </w:pPr>
      <w:r w:rsidRPr="00241C7B">
        <w:rPr>
          <w:rFonts w:cs="Arial"/>
          <w:color w:val="FF0000"/>
          <w:szCs w:val="20"/>
          <w:lang w:val="sl-SI"/>
        </w:rPr>
        <w:lastRenderedPageBreak/>
        <w:t xml:space="preserve"> </w:t>
      </w:r>
    </w:p>
    <w:p w:rsidR="00241C7B" w:rsidRPr="00AD2684" w:rsidRDefault="008E2052" w:rsidP="00241C7B">
      <w:pPr>
        <w:pStyle w:val="podpisi"/>
        <w:jc w:val="both"/>
        <w:rPr>
          <w:rFonts w:cs="Arial"/>
          <w:b/>
          <w:sz w:val="22"/>
          <w:szCs w:val="22"/>
          <w:lang w:val="sl-SI"/>
        </w:rPr>
      </w:pPr>
      <w:r w:rsidRPr="00AD2684">
        <w:rPr>
          <w:rFonts w:cs="Arial"/>
          <w:b/>
          <w:sz w:val="22"/>
          <w:szCs w:val="22"/>
          <w:lang w:val="sl-SI"/>
        </w:rPr>
        <w:t>4. VSEBINSK</w:t>
      </w:r>
      <w:r w:rsidR="001B6C5E">
        <w:rPr>
          <w:rFonts w:cs="Arial"/>
          <w:b/>
          <w:sz w:val="22"/>
          <w:szCs w:val="22"/>
          <w:lang w:val="sl-SI"/>
        </w:rPr>
        <w:t>A</w:t>
      </w:r>
      <w:r w:rsidRPr="00AD2684">
        <w:rPr>
          <w:rFonts w:cs="Arial"/>
          <w:b/>
          <w:sz w:val="22"/>
          <w:szCs w:val="22"/>
          <w:lang w:val="sl-SI"/>
        </w:rPr>
        <w:t xml:space="preserve"> PROBLEMATIKA PO PODROČJIH DELA</w:t>
      </w:r>
    </w:p>
    <w:p w:rsidR="008E2052" w:rsidRPr="00AD2684" w:rsidRDefault="00241C7B" w:rsidP="007A082E">
      <w:pPr>
        <w:jc w:val="both"/>
        <w:rPr>
          <w:rFonts w:cs="Arial"/>
          <w:sz w:val="22"/>
          <w:szCs w:val="22"/>
          <w:lang w:val="sl-SI"/>
        </w:rPr>
      </w:pPr>
      <w:r w:rsidRPr="00AD2684">
        <w:rPr>
          <w:rFonts w:cs="Arial"/>
          <w:sz w:val="22"/>
          <w:szCs w:val="22"/>
          <w:lang w:val="sl-SI"/>
        </w:rPr>
        <w:t xml:space="preserve"> </w:t>
      </w:r>
    </w:p>
    <w:p w:rsidR="007A082E" w:rsidRPr="00AD2684" w:rsidRDefault="007A082E" w:rsidP="007A082E">
      <w:pPr>
        <w:jc w:val="both"/>
        <w:rPr>
          <w:rFonts w:cs="Arial"/>
          <w:b/>
          <w:sz w:val="22"/>
          <w:szCs w:val="22"/>
          <w:lang w:val="sl-SI"/>
        </w:rPr>
      </w:pPr>
      <w:r w:rsidRPr="00AD2684">
        <w:rPr>
          <w:rFonts w:cs="Arial"/>
          <w:b/>
          <w:sz w:val="22"/>
          <w:szCs w:val="22"/>
          <w:lang w:val="sl-SI"/>
        </w:rPr>
        <w:t>4.1. Upravne notranje zadeve</w:t>
      </w:r>
    </w:p>
    <w:p w:rsidR="007A082E" w:rsidRPr="00AD2684" w:rsidRDefault="007A082E" w:rsidP="007A082E">
      <w:pPr>
        <w:jc w:val="both"/>
        <w:rPr>
          <w:rFonts w:cs="Arial"/>
          <w:b/>
          <w:sz w:val="22"/>
          <w:szCs w:val="22"/>
          <w:lang w:val="sl-SI"/>
        </w:rPr>
      </w:pPr>
    </w:p>
    <w:p w:rsidR="007A082E" w:rsidRPr="00AD2684" w:rsidRDefault="007A082E" w:rsidP="007A082E">
      <w:pPr>
        <w:jc w:val="both"/>
        <w:rPr>
          <w:rFonts w:cs="Arial"/>
          <w:color w:val="C45911"/>
          <w:sz w:val="22"/>
          <w:szCs w:val="22"/>
          <w:lang w:val="sl-SI"/>
        </w:rPr>
      </w:pPr>
      <w:r w:rsidRPr="00AD2684">
        <w:rPr>
          <w:rFonts w:cs="Arial"/>
          <w:sz w:val="22"/>
          <w:szCs w:val="22"/>
          <w:lang w:val="sl-SI"/>
        </w:rPr>
        <w:t>V poročevalnem obdobju 2018 so imele upravne enote v reševanju 486.322 upravnih zadev (od katerih jih je bilo rešenih 462.141), reševalo pa jih je 657 uradnikov.</w:t>
      </w:r>
      <w:r w:rsidRPr="00AD2684">
        <w:rPr>
          <w:rFonts w:cs="Arial"/>
          <w:color w:val="C45911"/>
          <w:sz w:val="22"/>
          <w:szCs w:val="22"/>
          <w:lang w:val="sl-SI"/>
        </w:rPr>
        <w:t xml:space="preserve"> </w:t>
      </w:r>
      <w:r w:rsidRPr="00AD2684">
        <w:rPr>
          <w:rFonts w:cs="Arial"/>
          <w:sz w:val="22"/>
          <w:szCs w:val="22"/>
          <w:lang w:val="sl-SI"/>
        </w:rPr>
        <w:t>Poleg vodenja upravnih postopkov oz. reševanja upravnih zadev, so javni uslužbenci opravili še 1.508.205 drugih upravnih nalog</w:t>
      </w:r>
      <w:r w:rsidRPr="007C4195">
        <w:rPr>
          <w:rFonts w:cs="Arial"/>
          <w:sz w:val="22"/>
          <w:szCs w:val="22"/>
          <w:lang w:val="sl-SI"/>
        </w:rPr>
        <w:t>.</w:t>
      </w:r>
    </w:p>
    <w:p w:rsidR="007A082E" w:rsidRPr="00AD2684" w:rsidRDefault="007A082E" w:rsidP="007A082E">
      <w:pPr>
        <w:jc w:val="both"/>
        <w:rPr>
          <w:rFonts w:cs="Arial"/>
          <w:color w:val="C45911"/>
          <w:sz w:val="22"/>
          <w:szCs w:val="22"/>
          <w:lang w:val="sl-SI"/>
        </w:rPr>
      </w:pPr>
    </w:p>
    <w:p w:rsidR="007A082E" w:rsidRPr="00AD2684" w:rsidRDefault="007A082E" w:rsidP="007A082E">
      <w:pPr>
        <w:jc w:val="both"/>
        <w:rPr>
          <w:rFonts w:cs="Arial"/>
          <w:color w:val="FF0000"/>
          <w:sz w:val="22"/>
          <w:szCs w:val="22"/>
          <w:lang w:val="sl-SI"/>
        </w:rPr>
      </w:pPr>
      <w:r w:rsidRPr="00AD2684">
        <w:rPr>
          <w:rFonts w:cs="Arial"/>
          <w:sz w:val="22"/>
          <w:szCs w:val="22"/>
          <w:lang w:val="sl-SI"/>
        </w:rPr>
        <w:t>Primerjava podatkov s preteklim letom izkazuje, da se je število upravnih zadev, ki so jih upravne enote prejele v reševanje leta 2018, povečalo za 0,253 % (skupno število vseh upravnih zadev v reševanju je v poročevalnem obdobju 2018 znašalo 486.322, v letu 2017 pa 485.092).</w:t>
      </w:r>
      <w:r w:rsidRPr="00AD2684">
        <w:rPr>
          <w:rFonts w:cs="Arial"/>
          <w:color w:val="C45911"/>
          <w:sz w:val="22"/>
          <w:szCs w:val="22"/>
          <w:lang w:val="sl-SI"/>
        </w:rPr>
        <w:t xml:space="preserve"> </w:t>
      </w:r>
      <w:r w:rsidRPr="00AD2684">
        <w:rPr>
          <w:rFonts w:cs="Arial"/>
          <w:sz w:val="22"/>
          <w:szCs w:val="22"/>
          <w:lang w:val="sl-SI"/>
        </w:rPr>
        <w:t>Število opravljenih drugih upravnih nalog se je v letu 2018, v primerjavi z letom 2017, povečalo za 15,85 % (skupno število vseh drugih upravnih nalog za vseh 58 upravnih enot je v letu 2018 znašalo 1.508.205, v letu 2017 pa 1.301.805).</w:t>
      </w:r>
      <w:r w:rsidRPr="00AD2684">
        <w:rPr>
          <w:rFonts w:cs="Arial"/>
          <w:color w:val="FF0000"/>
          <w:sz w:val="22"/>
          <w:szCs w:val="22"/>
          <w:lang w:val="sl-SI"/>
        </w:rPr>
        <w:t xml:space="preserve"> </w:t>
      </w:r>
    </w:p>
    <w:p w:rsidR="007A082E" w:rsidRPr="00AD2684" w:rsidRDefault="007A082E" w:rsidP="007A082E">
      <w:pPr>
        <w:pStyle w:val="Navadensplet"/>
        <w:keepNext/>
        <w:widowControl w:val="0"/>
        <w:suppressLineNumbers/>
        <w:suppressAutoHyphens/>
        <w:jc w:val="both"/>
        <w:rPr>
          <w:sz w:val="22"/>
          <w:szCs w:val="22"/>
        </w:rPr>
      </w:pPr>
    </w:p>
    <w:p w:rsidR="007A082E" w:rsidRPr="00AD2684" w:rsidRDefault="007A082E" w:rsidP="007A082E">
      <w:pPr>
        <w:jc w:val="both"/>
        <w:rPr>
          <w:rFonts w:cs="Arial"/>
          <w:sz w:val="22"/>
          <w:szCs w:val="22"/>
          <w:lang w:val="it-IT"/>
        </w:rPr>
      </w:pPr>
      <w:r w:rsidRPr="00AD2684">
        <w:rPr>
          <w:rFonts w:cs="Arial"/>
          <w:sz w:val="22"/>
          <w:szCs w:val="22"/>
          <w:lang w:val="sl-SI"/>
        </w:rPr>
        <w:t xml:space="preserve">S področja upravnih notranjih zadev uslužbenci upravnih enot vodijo številne in raznovrstne upravne postopke, kjer gre za upravne postopke z obravnavo številnih osebnih stanj in življenjskih situacij. Po obsegu, zahtevnosti in raznovrstnosti gre za postopke, ki zahtevajo veliko stopnjo strokovnosti in poznavanja zelo širokega področja zakonodaje. </w:t>
      </w:r>
      <w:proofErr w:type="spellStart"/>
      <w:r w:rsidRPr="00AD2684">
        <w:rPr>
          <w:rFonts w:cs="Arial"/>
          <w:sz w:val="22"/>
          <w:szCs w:val="22"/>
          <w:lang w:val="it-IT"/>
        </w:rPr>
        <w:t>Zaradi</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s </w:t>
      </w:r>
      <w:proofErr w:type="spellStart"/>
      <w:r w:rsidRPr="00AD2684">
        <w:rPr>
          <w:rFonts w:cs="Arial"/>
          <w:sz w:val="22"/>
          <w:szCs w:val="22"/>
          <w:lang w:val="it-IT"/>
        </w:rPr>
        <w:t>strankami</w:t>
      </w:r>
      <w:proofErr w:type="spellEnd"/>
      <w:r w:rsidRPr="00AD2684">
        <w:rPr>
          <w:rFonts w:cs="Arial"/>
          <w:sz w:val="22"/>
          <w:szCs w:val="22"/>
          <w:lang w:val="it-IT"/>
        </w:rPr>
        <w:t xml:space="preserve"> se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zahteva</w:t>
      </w:r>
      <w:proofErr w:type="spellEnd"/>
      <w:r w:rsidRPr="00AD2684">
        <w:rPr>
          <w:rFonts w:cs="Arial"/>
          <w:sz w:val="22"/>
          <w:szCs w:val="22"/>
          <w:lang w:val="it-IT"/>
        </w:rPr>
        <w:t xml:space="preserve"> </w:t>
      </w:r>
      <w:proofErr w:type="spellStart"/>
      <w:r w:rsidRPr="00AD2684">
        <w:rPr>
          <w:rFonts w:cs="Arial"/>
          <w:sz w:val="22"/>
          <w:szCs w:val="22"/>
          <w:lang w:val="it-IT"/>
        </w:rPr>
        <w:t>visoka</w:t>
      </w:r>
      <w:proofErr w:type="spellEnd"/>
      <w:r w:rsidRPr="00AD2684">
        <w:rPr>
          <w:rFonts w:cs="Arial"/>
          <w:sz w:val="22"/>
          <w:szCs w:val="22"/>
          <w:lang w:val="it-IT"/>
        </w:rPr>
        <w:t xml:space="preserve"> </w:t>
      </w:r>
      <w:proofErr w:type="spellStart"/>
      <w:r w:rsidRPr="00AD2684">
        <w:rPr>
          <w:rFonts w:cs="Arial"/>
          <w:sz w:val="22"/>
          <w:szCs w:val="22"/>
          <w:lang w:val="it-IT"/>
        </w:rPr>
        <w:t>stopnja</w:t>
      </w:r>
      <w:proofErr w:type="spellEnd"/>
      <w:r w:rsidRPr="00AD2684">
        <w:rPr>
          <w:rFonts w:cs="Arial"/>
          <w:sz w:val="22"/>
          <w:szCs w:val="22"/>
          <w:lang w:val="it-IT"/>
        </w:rPr>
        <w:t xml:space="preserve"> </w:t>
      </w:r>
      <w:proofErr w:type="spellStart"/>
      <w:r w:rsidRPr="00AD2684">
        <w:rPr>
          <w:rFonts w:cs="Arial"/>
          <w:sz w:val="22"/>
          <w:szCs w:val="22"/>
          <w:lang w:val="it-IT"/>
        </w:rPr>
        <w:t>fleksibilnosti</w:t>
      </w:r>
      <w:proofErr w:type="spellEnd"/>
      <w:r w:rsidRPr="00AD2684">
        <w:rPr>
          <w:rFonts w:cs="Arial"/>
          <w:sz w:val="22"/>
          <w:szCs w:val="22"/>
          <w:lang w:val="it-IT"/>
        </w:rPr>
        <w:t xml:space="preserve"> in </w:t>
      </w:r>
      <w:proofErr w:type="spellStart"/>
      <w:r w:rsidRPr="00AD2684">
        <w:rPr>
          <w:rFonts w:cs="Arial"/>
          <w:sz w:val="22"/>
          <w:szCs w:val="22"/>
          <w:lang w:val="it-IT"/>
        </w:rPr>
        <w:t>nenehno</w:t>
      </w:r>
      <w:proofErr w:type="spellEnd"/>
      <w:r w:rsidRPr="00AD2684">
        <w:rPr>
          <w:rFonts w:cs="Arial"/>
          <w:sz w:val="22"/>
          <w:szCs w:val="22"/>
          <w:lang w:val="it-IT"/>
        </w:rPr>
        <w:t xml:space="preserve"> </w:t>
      </w:r>
      <w:proofErr w:type="spellStart"/>
      <w:r w:rsidRPr="00AD2684">
        <w:rPr>
          <w:rFonts w:cs="Arial"/>
          <w:sz w:val="22"/>
          <w:szCs w:val="22"/>
          <w:lang w:val="it-IT"/>
        </w:rPr>
        <w:t>prilagajanje</w:t>
      </w:r>
      <w:proofErr w:type="spellEnd"/>
      <w:r w:rsidRPr="00AD2684">
        <w:rPr>
          <w:rFonts w:cs="Arial"/>
          <w:sz w:val="22"/>
          <w:szCs w:val="22"/>
          <w:lang w:val="it-IT"/>
        </w:rPr>
        <w:t xml:space="preserve"> </w:t>
      </w:r>
      <w:proofErr w:type="spellStart"/>
      <w:r w:rsidRPr="00AD2684">
        <w:rPr>
          <w:rFonts w:cs="Arial"/>
          <w:sz w:val="22"/>
          <w:szCs w:val="22"/>
          <w:lang w:val="it-IT"/>
        </w:rPr>
        <w:t>organizacije</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
    <w:p w:rsidR="007A082E" w:rsidRPr="00595400" w:rsidRDefault="007A082E" w:rsidP="007A082E">
      <w:pPr>
        <w:jc w:val="both"/>
        <w:rPr>
          <w:rFonts w:cs="Arial"/>
          <w:color w:val="7030A0"/>
          <w:sz w:val="22"/>
          <w:szCs w:val="22"/>
          <w:lang w:val="it-IT"/>
        </w:rPr>
      </w:pPr>
    </w:p>
    <w:p w:rsidR="007A082E" w:rsidRPr="00AD2684" w:rsidRDefault="007A082E" w:rsidP="007A082E">
      <w:pPr>
        <w:jc w:val="both"/>
        <w:rPr>
          <w:rFonts w:cs="Arial"/>
          <w:i/>
          <w:sz w:val="22"/>
          <w:szCs w:val="22"/>
          <w:u w:val="single"/>
          <w:lang w:val="it-IT"/>
        </w:rPr>
      </w:pPr>
      <w:r w:rsidRPr="00595400">
        <w:rPr>
          <w:rFonts w:cs="Arial"/>
          <w:i/>
          <w:sz w:val="22"/>
          <w:szCs w:val="22"/>
          <w:lang w:val="it-IT"/>
        </w:rPr>
        <w:t xml:space="preserve">4.1.1. </w:t>
      </w:r>
      <w:proofErr w:type="spellStart"/>
      <w:r w:rsidRPr="00595400">
        <w:rPr>
          <w:rFonts w:cs="Arial"/>
          <w:i/>
          <w:sz w:val="22"/>
          <w:szCs w:val="22"/>
          <w:lang w:val="it-IT"/>
        </w:rPr>
        <w:t>Vsebinska</w:t>
      </w:r>
      <w:proofErr w:type="spellEnd"/>
      <w:r w:rsidRPr="00595400">
        <w:rPr>
          <w:rFonts w:cs="Arial"/>
          <w:i/>
          <w:sz w:val="22"/>
          <w:szCs w:val="22"/>
          <w:lang w:val="it-IT"/>
        </w:rPr>
        <w:t xml:space="preserve"> </w:t>
      </w:r>
      <w:proofErr w:type="spellStart"/>
      <w:r w:rsidRPr="00595400">
        <w:rPr>
          <w:rFonts w:cs="Arial"/>
          <w:i/>
          <w:sz w:val="22"/>
          <w:szCs w:val="22"/>
          <w:lang w:val="it-IT"/>
        </w:rPr>
        <w:t>problematika</w:t>
      </w:r>
      <w:proofErr w:type="spellEnd"/>
    </w:p>
    <w:p w:rsidR="007A082E" w:rsidRPr="00AD2684" w:rsidRDefault="007A082E" w:rsidP="007A082E">
      <w:pPr>
        <w:jc w:val="both"/>
        <w:rPr>
          <w:rFonts w:cs="Arial"/>
          <w:color w:val="538135"/>
          <w:sz w:val="22"/>
          <w:szCs w:val="22"/>
          <w:lang w:val="it-IT"/>
        </w:rPr>
      </w:pPr>
    </w:p>
    <w:p w:rsidR="007A082E" w:rsidRPr="00AD2684" w:rsidRDefault="007A082E" w:rsidP="007A082E">
      <w:pPr>
        <w:jc w:val="both"/>
        <w:rPr>
          <w:rFonts w:cs="Arial"/>
          <w:sz w:val="22"/>
          <w:szCs w:val="22"/>
          <w:lang w:val="it-IT"/>
        </w:rPr>
      </w:pPr>
      <w:r w:rsidRPr="00AD2684">
        <w:rPr>
          <w:rFonts w:cs="Arial"/>
          <w:sz w:val="22"/>
          <w:szCs w:val="22"/>
          <w:lang w:val="it-IT"/>
        </w:rPr>
        <w:t xml:space="preserve">Na </w:t>
      </w:r>
      <w:proofErr w:type="spellStart"/>
      <w:r w:rsidRPr="00AD2684">
        <w:rPr>
          <w:rFonts w:cs="Arial"/>
          <w:sz w:val="22"/>
          <w:szCs w:val="22"/>
          <w:lang w:val="it-IT"/>
        </w:rPr>
        <w:t>delovnem</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rFonts w:cs="Arial"/>
          <w:sz w:val="22"/>
          <w:szCs w:val="22"/>
          <w:lang w:val="it-IT"/>
        </w:rPr>
        <w:t xml:space="preserve"> se je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izrazito</w:t>
      </w:r>
      <w:proofErr w:type="spellEnd"/>
      <w:r w:rsidRPr="00AD2684">
        <w:rPr>
          <w:rFonts w:cs="Arial"/>
          <w:sz w:val="22"/>
          <w:szCs w:val="22"/>
          <w:lang w:val="it-IT"/>
        </w:rPr>
        <w:t xml:space="preserve"> </w:t>
      </w:r>
      <w:proofErr w:type="spellStart"/>
      <w:r w:rsidRPr="00AD2684">
        <w:rPr>
          <w:rFonts w:cs="Arial"/>
          <w:sz w:val="22"/>
          <w:szCs w:val="22"/>
          <w:lang w:val="it-IT"/>
        </w:rPr>
        <w:t>povečalo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vlog</w:t>
      </w:r>
      <w:proofErr w:type="spellEnd"/>
      <w:r w:rsidRPr="00AD2684">
        <w:rPr>
          <w:rFonts w:cs="Arial"/>
          <w:sz w:val="22"/>
          <w:szCs w:val="22"/>
          <w:lang w:val="it-IT"/>
        </w:rPr>
        <w:t xml:space="preserve"> za </w:t>
      </w:r>
      <w:proofErr w:type="spellStart"/>
      <w:r w:rsidRPr="00AD2684">
        <w:rPr>
          <w:rFonts w:cs="Arial"/>
          <w:sz w:val="22"/>
          <w:szCs w:val="22"/>
          <w:lang w:val="it-IT"/>
        </w:rPr>
        <w:t>prve</w:t>
      </w:r>
      <w:proofErr w:type="spellEnd"/>
      <w:r w:rsidRPr="00AD2684">
        <w:rPr>
          <w:rFonts w:cs="Arial"/>
          <w:sz w:val="22"/>
          <w:szCs w:val="22"/>
          <w:lang w:val="it-IT"/>
        </w:rPr>
        <w:t xml:space="preserve"> </w:t>
      </w:r>
      <w:proofErr w:type="spellStart"/>
      <w:r w:rsidRPr="00AD2684">
        <w:rPr>
          <w:rFonts w:cs="Arial"/>
          <w:sz w:val="22"/>
          <w:szCs w:val="22"/>
          <w:lang w:val="it-IT"/>
        </w:rPr>
        <w:t>zaposlitve</w:t>
      </w:r>
      <w:proofErr w:type="spellEnd"/>
      <w:r w:rsidRPr="00AD2684">
        <w:rPr>
          <w:rFonts w:cs="Arial"/>
          <w:sz w:val="22"/>
          <w:szCs w:val="22"/>
          <w:lang w:val="it-IT"/>
        </w:rPr>
        <w:t xml:space="preserve"> </w:t>
      </w:r>
      <w:proofErr w:type="spellStart"/>
      <w:r w:rsidRPr="00AD2684">
        <w:rPr>
          <w:rFonts w:cs="Arial"/>
          <w:sz w:val="22"/>
          <w:szCs w:val="22"/>
          <w:lang w:val="it-IT"/>
        </w:rPr>
        <w:t>državljanov</w:t>
      </w:r>
      <w:proofErr w:type="spellEnd"/>
      <w:r w:rsidRPr="00AD2684">
        <w:rPr>
          <w:rFonts w:cs="Arial"/>
          <w:sz w:val="22"/>
          <w:szCs w:val="22"/>
          <w:lang w:val="it-IT"/>
        </w:rPr>
        <w:t xml:space="preserve"> </w:t>
      </w:r>
      <w:proofErr w:type="spellStart"/>
      <w:r w:rsidRPr="00AD2684">
        <w:rPr>
          <w:rFonts w:cs="Arial"/>
          <w:sz w:val="22"/>
          <w:szCs w:val="22"/>
          <w:lang w:val="it-IT"/>
        </w:rPr>
        <w:t>tretjih</w:t>
      </w:r>
      <w:proofErr w:type="spellEnd"/>
      <w:r w:rsidRPr="00AD2684">
        <w:rPr>
          <w:rFonts w:cs="Arial"/>
          <w:sz w:val="22"/>
          <w:szCs w:val="22"/>
          <w:lang w:val="it-IT"/>
        </w:rPr>
        <w:t xml:space="preserve"> </w:t>
      </w:r>
      <w:proofErr w:type="spellStart"/>
      <w:r w:rsidRPr="00AD2684">
        <w:rPr>
          <w:rFonts w:cs="Arial"/>
          <w:sz w:val="22"/>
          <w:szCs w:val="22"/>
          <w:lang w:val="it-IT"/>
        </w:rPr>
        <w:t>držav</w:t>
      </w:r>
      <w:proofErr w:type="spellEnd"/>
      <w:r w:rsidRPr="00AD2684">
        <w:rPr>
          <w:rFonts w:cs="Arial"/>
          <w:sz w:val="22"/>
          <w:szCs w:val="22"/>
          <w:lang w:val="it-IT"/>
        </w:rPr>
        <w:t xml:space="preserve"> in </w:t>
      </w:r>
      <w:proofErr w:type="spellStart"/>
      <w:r w:rsidRPr="00AD2684">
        <w:rPr>
          <w:rFonts w:cs="Arial"/>
          <w:sz w:val="22"/>
          <w:szCs w:val="22"/>
          <w:lang w:val="it-IT"/>
        </w:rPr>
        <w:t>državljanov</w:t>
      </w:r>
      <w:proofErr w:type="spellEnd"/>
      <w:r w:rsidRPr="00AD2684">
        <w:rPr>
          <w:rFonts w:cs="Arial"/>
          <w:sz w:val="22"/>
          <w:szCs w:val="22"/>
          <w:lang w:val="it-IT"/>
        </w:rPr>
        <w:t xml:space="preserve"> EU. </w:t>
      </w:r>
      <w:proofErr w:type="spellStart"/>
      <w:r w:rsidRPr="00AD2684">
        <w:rPr>
          <w:rFonts w:cs="Arial"/>
          <w:sz w:val="22"/>
          <w:szCs w:val="22"/>
          <w:lang w:val="it-IT"/>
        </w:rPr>
        <w:t>Sodelovanje</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w:t>
      </w:r>
      <w:proofErr w:type="spellStart"/>
      <w:r w:rsidRPr="00AD2684">
        <w:rPr>
          <w:rFonts w:cs="Arial"/>
          <w:sz w:val="22"/>
          <w:szCs w:val="22"/>
          <w:lang w:val="it-IT"/>
        </w:rPr>
        <w:t>upravnimi</w:t>
      </w:r>
      <w:proofErr w:type="spellEnd"/>
      <w:r w:rsidRPr="00AD2684">
        <w:rPr>
          <w:rFonts w:cs="Arial"/>
          <w:sz w:val="22"/>
          <w:szCs w:val="22"/>
          <w:lang w:val="it-IT"/>
        </w:rPr>
        <w:t xml:space="preserve"> </w:t>
      </w:r>
      <w:proofErr w:type="spellStart"/>
      <w:r w:rsidRPr="00AD2684">
        <w:rPr>
          <w:rFonts w:cs="Arial"/>
          <w:sz w:val="22"/>
          <w:szCs w:val="22"/>
          <w:lang w:val="it-IT"/>
        </w:rPr>
        <w:t>enotami</w:t>
      </w:r>
      <w:proofErr w:type="spellEnd"/>
      <w:r w:rsidRPr="00AD2684">
        <w:rPr>
          <w:rFonts w:cs="Arial"/>
          <w:sz w:val="22"/>
          <w:szCs w:val="22"/>
          <w:lang w:val="it-IT"/>
        </w:rPr>
        <w:t xml:space="preserve"> in </w:t>
      </w:r>
      <w:proofErr w:type="spellStart"/>
      <w:r w:rsidRPr="00AD2684">
        <w:rPr>
          <w:rFonts w:cs="Arial"/>
          <w:sz w:val="22"/>
          <w:szCs w:val="22"/>
          <w:lang w:val="it-IT"/>
        </w:rPr>
        <w:t>Zavodom</w:t>
      </w:r>
      <w:proofErr w:type="spellEnd"/>
      <w:r w:rsidRPr="00AD2684">
        <w:rPr>
          <w:rFonts w:cs="Arial"/>
          <w:sz w:val="22"/>
          <w:szCs w:val="22"/>
          <w:lang w:val="it-IT"/>
        </w:rPr>
        <w:t xml:space="preserve"> RS za </w:t>
      </w:r>
      <w:proofErr w:type="spellStart"/>
      <w:r w:rsidRPr="00AD2684">
        <w:rPr>
          <w:rFonts w:cs="Arial"/>
          <w:sz w:val="22"/>
          <w:szCs w:val="22"/>
          <w:lang w:val="it-IT"/>
        </w:rPr>
        <w:t>zaposlovanje</w:t>
      </w:r>
      <w:proofErr w:type="spellEnd"/>
      <w:r w:rsidRPr="00AD2684">
        <w:rPr>
          <w:rFonts w:cs="Arial"/>
          <w:sz w:val="22"/>
          <w:szCs w:val="22"/>
          <w:lang w:val="it-IT"/>
        </w:rPr>
        <w:t xml:space="preserve"> se je v </w:t>
      </w:r>
      <w:proofErr w:type="spellStart"/>
      <w:r w:rsidRPr="00AD2684">
        <w:rPr>
          <w:rFonts w:cs="Arial"/>
          <w:sz w:val="22"/>
          <w:szCs w:val="22"/>
          <w:lang w:val="it-IT"/>
        </w:rPr>
        <w:t>primerjavi</w:t>
      </w:r>
      <w:proofErr w:type="spellEnd"/>
      <w:r w:rsidRPr="00AD2684">
        <w:rPr>
          <w:rFonts w:cs="Arial"/>
          <w:sz w:val="22"/>
          <w:szCs w:val="22"/>
          <w:lang w:val="it-IT"/>
        </w:rPr>
        <w:t xml:space="preserve"> s </w:t>
      </w:r>
      <w:proofErr w:type="spellStart"/>
      <w:r w:rsidRPr="00AD2684">
        <w:rPr>
          <w:rFonts w:cs="Arial"/>
          <w:sz w:val="22"/>
          <w:szCs w:val="22"/>
          <w:lang w:val="it-IT"/>
        </w:rPr>
        <w:t>prejšnjimi</w:t>
      </w:r>
      <w:proofErr w:type="spellEnd"/>
      <w:r w:rsidRPr="00AD2684">
        <w:rPr>
          <w:rFonts w:cs="Arial"/>
          <w:sz w:val="22"/>
          <w:szCs w:val="22"/>
          <w:lang w:val="it-IT"/>
        </w:rPr>
        <w:t xml:space="preserve"> </w:t>
      </w:r>
      <w:proofErr w:type="spellStart"/>
      <w:r w:rsidRPr="00AD2684">
        <w:rPr>
          <w:rFonts w:cs="Arial"/>
          <w:sz w:val="22"/>
          <w:szCs w:val="22"/>
          <w:lang w:val="it-IT"/>
        </w:rPr>
        <w:t>leti</w:t>
      </w:r>
      <w:proofErr w:type="spellEnd"/>
      <w:r w:rsidRPr="00AD2684">
        <w:rPr>
          <w:rFonts w:cs="Arial"/>
          <w:sz w:val="22"/>
          <w:szCs w:val="22"/>
          <w:lang w:val="it-IT"/>
        </w:rPr>
        <w:t xml:space="preserve"> </w:t>
      </w:r>
      <w:proofErr w:type="spellStart"/>
      <w:r w:rsidRPr="00AD2684">
        <w:rPr>
          <w:rFonts w:cs="Arial"/>
          <w:sz w:val="22"/>
          <w:szCs w:val="22"/>
          <w:lang w:val="it-IT"/>
        </w:rPr>
        <w:t>izboljšalo</w:t>
      </w:r>
      <w:proofErr w:type="spellEnd"/>
      <w:r w:rsidRPr="00AD2684">
        <w:rPr>
          <w:rFonts w:cs="Arial"/>
          <w:sz w:val="22"/>
          <w:szCs w:val="22"/>
          <w:lang w:val="it-IT"/>
        </w:rPr>
        <w:t xml:space="preserve">. </w:t>
      </w:r>
    </w:p>
    <w:p w:rsidR="007A082E" w:rsidRPr="00AD2684" w:rsidRDefault="007A082E" w:rsidP="007A082E">
      <w:pPr>
        <w:jc w:val="both"/>
        <w:rPr>
          <w:rFonts w:cs="Arial"/>
          <w:sz w:val="22"/>
          <w:szCs w:val="22"/>
          <w:lang w:val="it-IT"/>
        </w:rPr>
      </w:pPr>
    </w:p>
    <w:p w:rsidR="007A082E" w:rsidRPr="00AD2684" w:rsidRDefault="007A082E" w:rsidP="007A082E">
      <w:pPr>
        <w:jc w:val="both"/>
        <w:rPr>
          <w:rFonts w:cs="Arial"/>
          <w:sz w:val="22"/>
          <w:szCs w:val="22"/>
          <w:lang w:val="it-IT"/>
        </w:rPr>
      </w:pPr>
      <w:r w:rsidRPr="00AD2684">
        <w:rPr>
          <w:rFonts w:cs="Arial"/>
          <w:sz w:val="22"/>
          <w:szCs w:val="22"/>
          <w:lang w:val="it-IT"/>
        </w:rPr>
        <w:t xml:space="preserve">Na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kar</w:t>
      </w:r>
      <w:proofErr w:type="spellEnd"/>
      <w:r w:rsidRPr="00AD2684">
        <w:rPr>
          <w:rFonts w:cs="Arial"/>
          <w:sz w:val="22"/>
          <w:szCs w:val="22"/>
          <w:lang w:val="it-IT"/>
        </w:rPr>
        <w:t xml:space="preserve"> </w:t>
      </w:r>
      <w:proofErr w:type="spellStart"/>
      <w:r w:rsidRPr="00AD2684">
        <w:rPr>
          <w:rFonts w:cs="Arial"/>
          <w:sz w:val="22"/>
          <w:szCs w:val="22"/>
          <w:lang w:val="it-IT"/>
        </w:rPr>
        <w:t>nekaj</w:t>
      </w:r>
      <w:proofErr w:type="spellEnd"/>
      <w:r w:rsidRPr="00AD2684">
        <w:rPr>
          <w:rFonts w:cs="Arial"/>
          <w:sz w:val="22"/>
          <w:szCs w:val="22"/>
          <w:lang w:val="it-IT"/>
        </w:rPr>
        <w:t xml:space="preserve"> </w:t>
      </w:r>
      <w:proofErr w:type="spellStart"/>
      <w:r w:rsidRPr="00AD2684">
        <w:rPr>
          <w:rFonts w:cs="Arial"/>
          <w:sz w:val="22"/>
          <w:szCs w:val="22"/>
          <w:lang w:val="it-IT"/>
        </w:rPr>
        <w:t>sprememb</w:t>
      </w:r>
      <w:proofErr w:type="spellEnd"/>
      <w:r w:rsidRPr="00AD2684">
        <w:rPr>
          <w:rFonts w:cs="Arial"/>
          <w:sz w:val="22"/>
          <w:szCs w:val="22"/>
          <w:lang w:val="it-IT"/>
        </w:rPr>
        <w:t xml:space="preserve"> </w:t>
      </w:r>
      <w:proofErr w:type="spellStart"/>
      <w:r w:rsidRPr="00AD2684">
        <w:rPr>
          <w:rFonts w:cs="Arial"/>
          <w:sz w:val="22"/>
          <w:szCs w:val="22"/>
          <w:lang w:val="it-IT"/>
        </w:rPr>
        <w:t>normativnih</w:t>
      </w:r>
      <w:proofErr w:type="spellEnd"/>
      <w:r w:rsidRPr="00AD2684">
        <w:rPr>
          <w:rFonts w:cs="Arial"/>
          <w:sz w:val="22"/>
          <w:szCs w:val="22"/>
          <w:lang w:val="it-IT"/>
        </w:rPr>
        <w:t xml:space="preserve"> </w:t>
      </w:r>
      <w:proofErr w:type="spellStart"/>
      <w:r w:rsidRPr="00AD2684">
        <w:rPr>
          <w:rFonts w:cs="Arial"/>
          <w:sz w:val="22"/>
          <w:szCs w:val="22"/>
          <w:lang w:val="it-IT"/>
        </w:rPr>
        <w:t>aktov</w:t>
      </w:r>
      <w:proofErr w:type="spellEnd"/>
      <w:r w:rsidRPr="00AD2684">
        <w:rPr>
          <w:rFonts w:cs="Arial"/>
          <w:sz w:val="22"/>
          <w:szCs w:val="22"/>
          <w:lang w:val="it-IT"/>
        </w:rPr>
        <w:t xml:space="preserve">. </w:t>
      </w:r>
      <w:proofErr w:type="spellStart"/>
      <w:r w:rsidRPr="00AD2684">
        <w:rPr>
          <w:rFonts w:cs="Arial"/>
          <w:sz w:val="22"/>
          <w:szCs w:val="22"/>
          <w:lang w:val="it-IT"/>
        </w:rPr>
        <w:t>Sprejeti</w:t>
      </w:r>
      <w:proofErr w:type="spellEnd"/>
      <w:r w:rsidRPr="00AD2684">
        <w:rPr>
          <w:rFonts w:cs="Arial"/>
          <w:sz w:val="22"/>
          <w:szCs w:val="22"/>
          <w:lang w:val="it-IT"/>
        </w:rPr>
        <w:t xml:space="preserve"> sta bili </w:t>
      </w:r>
      <w:proofErr w:type="spellStart"/>
      <w:r w:rsidRPr="00AD2684">
        <w:rPr>
          <w:rFonts w:cs="Arial"/>
          <w:sz w:val="22"/>
          <w:szCs w:val="22"/>
          <w:lang w:val="it-IT"/>
        </w:rPr>
        <w:t>uradni</w:t>
      </w:r>
      <w:proofErr w:type="spellEnd"/>
      <w:r w:rsidRPr="00AD2684">
        <w:rPr>
          <w:rFonts w:cs="Arial"/>
          <w:sz w:val="22"/>
          <w:szCs w:val="22"/>
          <w:lang w:val="it-IT"/>
        </w:rPr>
        <w:t xml:space="preserve"> </w:t>
      </w:r>
      <w:proofErr w:type="spellStart"/>
      <w:r w:rsidRPr="00AD2684">
        <w:rPr>
          <w:rFonts w:cs="Arial"/>
          <w:sz w:val="22"/>
          <w:szCs w:val="22"/>
          <w:lang w:val="it-IT"/>
        </w:rPr>
        <w:t>prečiščeni</w:t>
      </w:r>
      <w:proofErr w:type="spellEnd"/>
      <w:r w:rsidRPr="00AD2684">
        <w:rPr>
          <w:rFonts w:cs="Arial"/>
          <w:sz w:val="22"/>
          <w:szCs w:val="22"/>
          <w:lang w:val="it-IT"/>
        </w:rPr>
        <w:t xml:space="preserve"> </w:t>
      </w:r>
      <w:proofErr w:type="spellStart"/>
      <w:r w:rsidRPr="00AD2684">
        <w:rPr>
          <w:rFonts w:cs="Arial"/>
          <w:sz w:val="22"/>
          <w:szCs w:val="22"/>
          <w:lang w:val="it-IT"/>
        </w:rPr>
        <w:t>besedili</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tujcih</w:t>
      </w:r>
      <w:proofErr w:type="spellEnd"/>
      <w:r w:rsidRPr="00AD2684">
        <w:rPr>
          <w:rFonts w:cs="Arial"/>
          <w:sz w:val="22"/>
          <w:szCs w:val="22"/>
          <w:lang w:val="it-IT"/>
        </w:rPr>
        <w:t xml:space="preserve"> in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zaposlovanju</w:t>
      </w:r>
      <w:proofErr w:type="spellEnd"/>
      <w:r w:rsidRPr="00AD2684">
        <w:rPr>
          <w:rFonts w:cs="Arial"/>
          <w:sz w:val="22"/>
          <w:szCs w:val="22"/>
          <w:lang w:val="it-IT"/>
        </w:rPr>
        <w:t xml:space="preserve">, </w:t>
      </w:r>
      <w:proofErr w:type="spellStart"/>
      <w:r w:rsidRPr="00AD2684">
        <w:rPr>
          <w:rFonts w:cs="Arial"/>
          <w:sz w:val="22"/>
          <w:szCs w:val="22"/>
          <w:lang w:val="it-IT"/>
        </w:rPr>
        <w:t>samozaposlovanju</w:t>
      </w:r>
      <w:proofErr w:type="spellEnd"/>
      <w:r w:rsidRPr="00AD2684">
        <w:rPr>
          <w:rFonts w:cs="Arial"/>
          <w:sz w:val="22"/>
          <w:szCs w:val="22"/>
          <w:lang w:val="it-IT"/>
        </w:rPr>
        <w:t xml:space="preserve"> in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rFonts w:cs="Arial"/>
          <w:sz w:val="22"/>
          <w:szCs w:val="22"/>
          <w:lang w:val="it-IT"/>
        </w:rPr>
        <w:t xml:space="preserve">. S 1. 1. 2018 so </w:t>
      </w:r>
      <w:proofErr w:type="spellStart"/>
      <w:r w:rsidRPr="00AD2684">
        <w:rPr>
          <w:rFonts w:cs="Arial"/>
          <w:sz w:val="22"/>
          <w:szCs w:val="22"/>
          <w:lang w:val="it-IT"/>
        </w:rPr>
        <w:t>pričeli</w:t>
      </w:r>
      <w:proofErr w:type="spellEnd"/>
      <w:r w:rsidRPr="00AD2684">
        <w:rPr>
          <w:rFonts w:cs="Arial"/>
          <w:sz w:val="22"/>
          <w:szCs w:val="22"/>
          <w:lang w:val="it-IT"/>
        </w:rPr>
        <w:t xml:space="preserve"> </w:t>
      </w:r>
      <w:proofErr w:type="spellStart"/>
      <w:r w:rsidRPr="00AD2684">
        <w:rPr>
          <w:rFonts w:cs="Arial"/>
          <w:sz w:val="22"/>
          <w:szCs w:val="22"/>
          <w:lang w:val="it-IT"/>
        </w:rPr>
        <w:t>veljati</w:t>
      </w:r>
      <w:proofErr w:type="spellEnd"/>
      <w:r w:rsidRPr="00AD2684">
        <w:rPr>
          <w:rFonts w:cs="Arial"/>
          <w:sz w:val="22"/>
          <w:szCs w:val="22"/>
          <w:lang w:val="it-IT"/>
        </w:rPr>
        <w:t xml:space="preserve"> </w:t>
      </w:r>
      <w:proofErr w:type="spellStart"/>
      <w:r w:rsidRPr="00AD2684">
        <w:rPr>
          <w:rFonts w:cs="Arial"/>
          <w:sz w:val="22"/>
          <w:szCs w:val="22"/>
          <w:lang w:val="it-IT"/>
        </w:rPr>
        <w:t>Pravilnik</w:t>
      </w:r>
      <w:proofErr w:type="spellEnd"/>
      <w:r w:rsidRPr="00AD2684">
        <w:rPr>
          <w:rFonts w:cs="Arial"/>
          <w:sz w:val="22"/>
          <w:szCs w:val="22"/>
          <w:lang w:val="it-IT"/>
        </w:rPr>
        <w:t xml:space="preserve"> o </w:t>
      </w:r>
      <w:proofErr w:type="spellStart"/>
      <w:r w:rsidRPr="00AD2684">
        <w:rPr>
          <w:rFonts w:cs="Arial"/>
          <w:sz w:val="22"/>
          <w:szCs w:val="22"/>
          <w:lang w:val="it-IT"/>
        </w:rPr>
        <w:t>vsebini</w:t>
      </w:r>
      <w:proofErr w:type="spellEnd"/>
      <w:r w:rsidRPr="00AD2684">
        <w:rPr>
          <w:rFonts w:cs="Arial"/>
          <w:sz w:val="22"/>
          <w:szCs w:val="22"/>
          <w:lang w:val="it-IT"/>
        </w:rPr>
        <w:t xml:space="preserve">, </w:t>
      </w:r>
      <w:proofErr w:type="spellStart"/>
      <w:r w:rsidRPr="00AD2684">
        <w:rPr>
          <w:rFonts w:cs="Arial"/>
          <w:sz w:val="22"/>
          <w:szCs w:val="22"/>
          <w:lang w:val="it-IT"/>
        </w:rPr>
        <w:t>obliki</w:t>
      </w:r>
      <w:proofErr w:type="spellEnd"/>
      <w:r w:rsidRPr="00AD2684">
        <w:rPr>
          <w:rFonts w:cs="Arial"/>
          <w:sz w:val="22"/>
          <w:szCs w:val="22"/>
          <w:lang w:val="it-IT"/>
        </w:rPr>
        <w:t xml:space="preserve">,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izdaje</w:t>
      </w:r>
      <w:proofErr w:type="spellEnd"/>
      <w:r w:rsidRPr="00AD2684">
        <w:rPr>
          <w:rFonts w:cs="Arial"/>
          <w:sz w:val="22"/>
          <w:szCs w:val="22"/>
          <w:lang w:val="it-IT"/>
        </w:rPr>
        <w:t xml:space="preserve"> ter </w:t>
      </w:r>
      <w:proofErr w:type="spellStart"/>
      <w:r w:rsidRPr="00AD2684">
        <w:rPr>
          <w:rFonts w:cs="Arial"/>
          <w:sz w:val="22"/>
          <w:szCs w:val="22"/>
          <w:lang w:val="it-IT"/>
        </w:rPr>
        <w:t>prenehanja</w:t>
      </w:r>
      <w:proofErr w:type="spellEnd"/>
      <w:r w:rsidRPr="00AD2684">
        <w:rPr>
          <w:rFonts w:cs="Arial"/>
          <w:sz w:val="22"/>
          <w:szCs w:val="22"/>
          <w:lang w:val="it-IT"/>
        </w:rPr>
        <w:t xml:space="preserve"> </w:t>
      </w:r>
      <w:proofErr w:type="spellStart"/>
      <w:r w:rsidRPr="00AD2684">
        <w:rPr>
          <w:rFonts w:cs="Arial"/>
          <w:sz w:val="22"/>
          <w:szCs w:val="22"/>
          <w:lang w:val="it-IT"/>
        </w:rPr>
        <w:t>potrdil</w:t>
      </w:r>
      <w:proofErr w:type="spellEnd"/>
      <w:r w:rsidRPr="00AD2684">
        <w:rPr>
          <w:rFonts w:cs="Arial"/>
          <w:sz w:val="22"/>
          <w:szCs w:val="22"/>
          <w:lang w:val="it-IT"/>
        </w:rPr>
        <w:t xml:space="preserve"> o </w:t>
      </w:r>
      <w:proofErr w:type="spellStart"/>
      <w:r w:rsidRPr="00AD2684">
        <w:rPr>
          <w:rFonts w:cs="Arial"/>
          <w:sz w:val="22"/>
          <w:szCs w:val="22"/>
          <w:lang w:val="it-IT"/>
        </w:rPr>
        <w:t>prijavi</w:t>
      </w:r>
      <w:proofErr w:type="spellEnd"/>
      <w:r w:rsidRPr="00AD2684">
        <w:rPr>
          <w:rFonts w:cs="Arial"/>
          <w:sz w:val="22"/>
          <w:szCs w:val="22"/>
          <w:lang w:val="it-IT"/>
        </w:rPr>
        <w:t xml:space="preserve"> </w:t>
      </w:r>
      <w:proofErr w:type="spellStart"/>
      <w:r w:rsidRPr="00AD2684">
        <w:rPr>
          <w:rFonts w:cs="Arial"/>
          <w:sz w:val="22"/>
          <w:szCs w:val="22"/>
          <w:lang w:val="it-IT"/>
        </w:rPr>
        <w:t>prebivanja</w:t>
      </w:r>
      <w:proofErr w:type="spellEnd"/>
      <w:r w:rsidRPr="00AD2684">
        <w:rPr>
          <w:rFonts w:cs="Arial"/>
          <w:sz w:val="22"/>
          <w:szCs w:val="22"/>
          <w:lang w:val="it-IT"/>
        </w:rPr>
        <w:t xml:space="preserve"> in </w:t>
      </w:r>
      <w:proofErr w:type="spellStart"/>
      <w:r w:rsidRPr="00AD2684">
        <w:rPr>
          <w:rFonts w:cs="Arial"/>
          <w:sz w:val="22"/>
          <w:szCs w:val="22"/>
          <w:lang w:val="it-IT"/>
        </w:rPr>
        <w:t>dovoljenj</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za </w:t>
      </w:r>
      <w:proofErr w:type="spellStart"/>
      <w:r w:rsidRPr="00AD2684">
        <w:rPr>
          <w:rFonts w:cs="Arial"/>
          <w:sz w:val="22"/>
          <w:szCs w:val="22"/>
          <w:lang w:val="it-IT"/>
        </w:rPr>
        <w:t>državljane</w:t>
      </w:r>
      <w:proofErr w:type="spellEnd"/>
      <w:r w:rsidRPr="00AD2684">
        <w:rPr>
          <w:rFonts w:cs="Arial"/>
          <w:sz w:val="22"/>
          <w:szCs w:val="22"/>
          <w:lang w:val="it-IT"/>
        </w:rPr>
        <w:t xml:space="preserve"> </w:t>
      </w:r>
      <w:proofErr w:type="spellStart"/>
      <w:r w:rsidRPr="00AD2684">
        <w:rPr>
          <w:rFonts w:cs="Arial"/>
          <w:sz w:val="22"/>
          <w:szCs w:val="22"/>
          <w:lang w:val="it-IT"/>
        </w:rPr>
        <w:t>članic</w:t>
      </w:r>
      <w:proofErr w:type="spellEnd"/>
      <w:r w:rsidRPr="00AD2684">
        <w:rPr>
          <w:rFonts w:cs="Arial"/>
          <w:sz w:val="22"/>
          <w:szCs w:val="22"/>
          <w:lang w:val="it-IT"/>
        </w:rPr>
        <w:t xml:space="preserve"> </w:t>
      </w:r>
      <w:proofErr w:type="spellStart"/>
      <w:r w:rsidRPr="00AD2684">
        <w:rPr>
          <w:rFonts w:cs="Arial"/>
          <w:sz w:val="22"/>
          <w:szCs w:val="22"/>
          <w:lang w:val="it-IT"/>
        </w:rPr>
        <w:t>Evropskega</w:t>
      </w:r>
      <w:proofErr w:type="spellEnd"/>
      <w:r w:rsidRPr="00AD2684">
        <w:rPr>
          <w:rFonts w:cs="Arial"/>
          <w:sz w:val="22"/>
          <w:szCs w:val="22"/>
          <w:lang w:val="it-IT"/>
        </w:rPr>
        <w:t xml:space="preserve"> </w:t>
      </w:r>
      <w:proofErr w:type="spellStart"/>
      <w:r w:rsidRPr="00AD2684">
        <w:rPr>
          <w:rFonts w:cs="Arial"/>
          <w:sz w:val="22"/>
          <w:szCs w:val="22"/>
          <w:lang w:val="it-IT"/>
        </w:rPr>
        <w:t>gospodarskega</w:t>
      </w:r>
      <w:proofErr w:type="spellEnd"/>
      <w:r w:rsidRPr="00AD2684">
        <w:rPr>
          <w:rFonts w:cs="Arial"/>
          <w:sz w:val="22"/>
          <w:szCs w:val="22"/>
          <w:lang w:val="it-IT"/>
        </w:rPr>
        <w:t xml:space="preserve"> </w:t>
      </w:r>
      <w:proofErr w:type="spellStart"/>
      <w:r w:rsidRPr="00AD2684">
        <w:rPr>
          <w:rFonts w:cs="Arial"/>
          <w:sz w:val="22"/>
          <w:szCs w:val="22"/>
          <w:lang w:val="it-IT"/>
        </w:rPr>
        <w:t>prostora</w:t>
      </w:r>
      <w:proofErr w:type="spellEnd"/>
      <w:r w:rsidRPr="00AD2684">
        <w:rPr>
          <w:rFonts w:cs="Arial"/>
          <w:sz w:val="22"/>
          <w:szCs w:val="22"/>
          <w:lang w:val="it-IT"/>
        </w:rPr>
        <w:t xml:space="preserve"> in </w:t>
      </w:r>
      <w:proofErr w:type="spellStart"/>
      <w:r w:rsidRPr="00AD2684">
        <w:rPr>
          <w:rFonts w:cs="Arial"/>
          <w:sz w:val="22"/>
          <w:szCs w:val="22"/>
          <w:lang w:val="it-IT"/>
        </w:rPr>
        <w:t>njihove</w:t>
      </w:r>
      <w:proofErr w:type="spellEnd"/>
      <w:r w:rsidRPr="00AD2684">
        <w:rPr>
          <w:rFonts w:cs="Arial"/>
          <w:sz w:val="22"/>
          <w:szCs w:val="22"/>
          <w:lang w:val="it-IT"/>
        </w:rPr>
        <w:t xml:space="preserve"> </w:t>
      </w:r>
      <w:proofErr w:type="spellStart"/>
      <w:r w:rsidRPr="00AD2684">
        <w:rPr>
          <w:rFonts w:cs="Arial"/>
          <w:sz w:val="22"/>
          <w:szCs w:val="22"/>
          <w:lang w:val="it-IT"/>
        </w:rPr>
        <w:t>družinske</w:t>
      </w:r>
      <w:proofErr w:type="spellEnd"/>
      <w:r w:rsidRPr="00AD2684">
        <w:rPr>
          <w:rFonts w:cs="Arial"/>
          <w:sz w:val="22"/>
          <w:szCs w:val="22"/>
          <w:lang w:val="it-IT"/>
        </w:rPr>
        <w:t xml:space="preserve"> </w:t>
      </w:r>
      <w:proofErr w:type="spellStart"/>
      <w:r w:rsidRPr="00AD2684">
        <w:rPr>
          <w:rFonts w:cs="Arial"/>
          <w:sz w:val="22"/>
          <w:szCs w:val="22"/>
          <w:lang w:val="it-IT"/>
        </w:rPr>
        <w:t>člane</w:t>
      </w:r>
      <w:proofErr w:type="spellEnd"/>
      <w:r w:rsidRPr="00AD2684">
        <w:rPr>
          <w:rFonts w:cs="Arial"/>
          <w:sz w:val="22"/>
          <w:szCs w:val="22"/>
          <w:lang w:val="it-IT"/>
        </w:rPr>
        <w:t xml:space="preserve"> ter </w:t>
      </w:r>
      <w:proofErr w:type="spellStart"/>
      <w:r w:rsidRPr="00AD2684">
        <w:rPr>
          <w:rFonts w:cs="Arial"/>
          <w:sz w:val="22"/>
          <w:szCs w:val="22"/>
          <w:lang w:val="it-IT"/>
        </w:rPr>
        <w:t>družinske</w:t>
      </w:r>
      <w:proofErr w:type="spellEnd"/>
      <w:r w:rsidRPr="00AD2684">
        <w:rPr>
          <w:rFonts w:cs="Arial"/>
          <w:sz w:val="22"/>
          <w:szCs w:val="22"/>
          <w:lang w:val="it-IT"/>
        </w:rPr>
        <w:t xml:space="preserve"> </w:t>
      </w:r>
      <w:proofErr w:type="spellStart"/>
      <w:r w:rsidRPr="00AD2684">
        <w:rPr>
          <w:rFonts w:cs="Arial"/>
          <w:sz w:val="22"/>
          <w:szCs w:val="22"/>
          <w:lang w:val="it-IT"/>
        </w:rPr>
        <w:t>člane</w:t>
      </w:r>
      <w:proofErr w:type="spellEnd"/>
      <w:r w:rsidRPr="00AD2684">
        <w:rPr>
          <w:rFonts w:cs="Arial"/>
          <w:sz w:val="22"/>
          <w:szCs w:val="22"/>
          <w:lang w:val="it-IT"/>
        </w:rPr>
        <w:t xml:space="preserve"> </w:t>
      </w:r>
      <w:proofErr w:type="spellStart"/>
      <w:r w:rsidRPr="00AD2684">
        <w:rPr>
          <w:rFonts w:cs="Arial"/>
          <w:sz w:val="22"/>
          <w:szCs w:val="22"/>
          <w:lang w:val="it-IT"/>
        </w:rPr>
        <w:t>slovenskih</w:t>
      </w:r>
      <w:proofErr w:type="spellEnd"/>
      <w:r w:rsidRPr="00AD2684">
        <w:rPr>
          <w:rFonts w:cs="Arial"/>
          <w:sz w:val="22"/>
          <w:szCs w:val="22"/>
          <w:lang w:val="it-IT"/>
        </w:rPr>
        <w:t xml:space="preserve"> </w:t>
      </w:r>
      <w:proofErr w:type="spellStart"/>
      <w:r w:rsidRPr="00AD2684">
        <w:rPr>
          <w:rFonts w:cs="Arial"/>
          <w:sz w:val="22"/>
          <w:szCs w:val="22"/>
          <w:lang w:val="it-IT"/>
        </w:rPr>
        <w:t>državljanov</w:t>
      </w:r>
      <w:proofErr w:type="spellEnd"/>
      <w:r w:rsidRPr="00AD2684">
        <w:rPr>
          <w:rFonts w:cs="Arial"/>
          <w:sz w:val="22"/>
          <w:szCs w:val="22"/>
          <w:lang w:val="it-IT"/>
        </w:rPr>
        <w:t xml:space="preserve">, </w:t>
      </w:r>
      <w:proofErr w:type="spellStart"/>
      <w:r w:rsidRPr="00AD2684">
        <w:rPr>
          <w:rFonts w:cs="Arial"/>
          <w:sz w:val="22"/>
          <w:szCs w:val="22"/>
          <w:lang w:val="it-IT"/>
        </w:rPr>
        <w:t>Pravilnik</w:t>
      </w:r>
      <w:proofErr w:type="spellEnd"/>
      <w:r w:rsidRPr="00AD2684">
        <w:rPr>
          <w:rFonts w:cs="Arial"/>
          <w:sz w:val="22"/>
          <w:szCs w:val="22"/>
          <w:lang w:val="it-IT"/>
        </w:rPr>
        <w:t xml:space="preserve"> o </w:t>
      </w:r>
      <w:proofErr w:type="spellStart"/>
      <w:r w:rsidRPr="00AD2684">
        <w:rPr>
          <w:rFonts w:cs="Arial"/>
          <w:sz w:val="22"/>
          <w:szCs w:val="22"/>
          <w:lang w:val="it-IT"/>
        </w:rPr>
        <w:t>spremembi</w:t>
      </w:r>
      <w:proofErr w:type="spellEnd"/>
      <w:r w:rsidRPr="00AD2684">
        <w:rPr>
          <w:rFonts w:cs="Arial"/>
          <w:sz w:val="22"/>
          <w:szCs w:val="22"/>
          <w:lang w:val="it-IT"/>
        </w:rPr>
        <w:t xml:space="preserve"> </w:t>
      </w:r>
      <w:proofErr w:type="spellStart"/>
      <w:r w:rsidRPr="00AD2684">
        <w:rPr>
          <w:rFonts w:cs="Arial"/>
          <w:sz w:val="22"/>
          <w:szCs w:val="22"/>
          <w:lang w:val="it-IT"/>
        </w:rPr>
        <w:t>Pravilnika</w:t>
      </w:r>
      <w:proofErr w:type="spellEnd"/>
      <w:r w:rsidRPr="00AD2684">
        <w:rPr>
          <w:rFonts w:cs="Arial"/>
          <w:sz w:val="22"/>
          <w:szCs w:val="22"/>
          <w:lang w:val="it-IT"/>
        </w:rPr>
        <w:t xml:space="preserve"> o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izdaje</w:t>
      </w:r>
      <w:proofErr w:type="spellEnd"/>
      <w:r w:rsidRPr="00AD2684">
        <w:rPr>
          <w:rFonts w:cs="Arial"/>
          <w:sz w:val="22"/>
          <w:szCs w:val="22"/>
          <w:lang w:val="it-IT"/>
        </w:rPr>
        <w:t xml:space="preserve">, </w:t>
      </w:r>
      <w:proofErr w:type="spellStart"/>
      <w:r w:rsidRPr="00AD2684">
        <w:rPr>
          <w:rFonts w:cs="Arial"/>
          <w:sz w:val="22"/>
          <w:szCs w:val="22"/>
          <w:lang w:val="it-IT"/>
        </w:rPr>
        <w:t>vsebini</w:t>
      </w:r>
      <w:proofErr w:type="spellEnd"/>
      <w:r w:rsidRPr="00AD2684">
        <w:rPr>
          <w:rFonts w:cs="Arial"/>
          <w:sz w:val="22"/>
          <w:szCs w:val="22"/>
          <w:lang w:val="it-IT"/>
        </w:rPr>
        <w:t xml:space="preserve"> in </w:t>
      </w:r>
      <w:proofErr w:type="spellStart"/>
      <w:r w:rsidRPr="00AD2684">
        <w:rPr>
          <w:rFonts w:cs="Arial"/>
          <w:sz w:val="22"/>
          <w:szCs w:val="22"/>
          <w:lang w:val="it-IT"/>
        </w:rPr>
        <w:t>obliki</w:t>
      </w:r>
      <w:proofErr w:type="spellEnd"/>
      <w:r w:rsidRPr="00AD2684">
        <w:rPr>
          <w:rFonts w:cs="Arial"/>
          <w:sz w:val="22"/>
          <w:szCs w:val="22"/>
          <w:lang w:val="it-IT"/>
        </w:rPr>
        <w:t xml:space="preserve"> </w:t>
      </w:r>
      <w:proofErr w:type="spellStart"/>
      <w:r w:rsidRPr="00AD2684">
        <w:rPr>
          <w:rFonts w:cs="Arial"/>
          <w:sz w:val="22"/>
          <w:szCs w:val="22"/>
          <w:lang w:val="it-IT"/>
        </w:rPr>
        <w:t>dovoljenj</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za </w:t>
      </w:r>
      <w:proofErr w:type="spellStart"/>
      <w:r w:rsidRPr="00AD2684">
        <w:rPr>
          <w:rFonts w:cs="Arial"/>
          <w:sz w:val="22"/>
          <w:szCs w:val="22"/>
          <w:lang w:val="it-IT"/>
        </w:rPr>
        <w:t>državljane</w:t>
      </w:r>
      <w:proofErr w:type="spellEnd"/>
      <w:r w:rsidRPr="00AD2684">
        <w:rPr>
          <w:rFonts w:cs="Arial"/>
          <w:sz w:val="22"/>
          <w:szCs w:val="22"/>
          <w:lang w:val="it-IT"/>
        </w:rPr>
        <w:t xml:space="preserve"> </w:t>
      </w:r>
      <w:proofErr w:type="spellStart"/>
      <w:r w:rsidRPr="00AD2684">
        <w:rPr>
          <w:rFonts w:cs="Arial"/>
          <w:sz w:val="22"/>
          <w:szCs w:val="22"/>
          <w:lang w:val="it-IT"/>
        </w:rPr>
        <w:t>Švicarske</w:t>
      </w:r>
      <w:proofErr w:type="spellEnd"/>
      <w:r w:rsidRPr="00AD2684">
        <w:rPr>
          <w:rFonts w:cs="Arial"/>
          <w:sz w:val="22"/>
          <w:szCs w:val="22"/>
          <w:lang w:val="it-IT"/>
        </w:rPr>
        <w:t xml:space="preserve"> </w:t>
      </w:r>
      <w:proofErr w:type="spellStart"/>
      <w:r w:rsidRPr="00AD2684">
        <w:rPr>
          <w:rFonts w:cs="Arial"/>
          <w:sz w:val="22"/>
          <w:szCs w:val="22"/>
          <w:lang w:val="it-IT"/>
        </w:rPr>
        <w:t>konfederacije</w:t>
      </w:r>
      <w:proofErr w:type="spellEnd"/>
      <w:r w:rsidRPr="00AD2684">
        <w:rPr>
          <w:rFonts w:cs="Arial"/>
          <w:sz w:val="22"/>
          <w:szCs w:val="22"/>
          <w:lang w:val="it-IT"/>
        </w:rPr>
        <w:t xml:space="preserve"> in </w:t>
      </w:r>
      <w:proofErr w:type="spellStart"/>
      <w:r w:rsidRPr="00AD2684">
        <w:rPr>
          <w:rFonts w:cs="Arial"/>
          <w:sz w:val="22"/>
          <w:szCs w:val="22"/>
          <w:lang w:val="it-IT"/>
        </w:rPr>
        <w:t>njihove</w:t>
      </w:r>
      <w:proofErr w:type="spellEnd"/>
      <w:r w:rsidRPr="00AD2684">
        <w:rPr>
          <w:rFonts w:cs="Arial"/>
          <w:sz w:val="22"/>
          <w:szCs w:val="22"/>
          <w:lang w:val="it-IT"/>
        </w:rPr>
        <w:t xml:space="preserve"> </w:t>
      </w:r>
      <w:proofErr w:type="spellStart"/>
      <w:r w:rsidRPr="00AD2684">
        <w:rPr>
          <w:rFonts w:cs="Arial"/>
          <w:sz w:val="22"/>
          <w:szCs w:val="22"/>
          <w:lang w:val="it-IT"/>
        </w:rPr>
        <w:t>družinske</w:t>
      </w:r>
      <w:proofErr w:type="spellEnd"/>
      <w:r w:rsidRPr="00AD2684">
        <w:rPr>
          <w:rFonts w:cs="Arial"/>
          <w:sz w:val="22"/>
          <w:szCs w:val="22"/>
          <w:lang w:val="it-IT"/>
        </w:rPr>
        <w:t xml:space="preserve"> </w:t>
      </w:r>
      <w:proofErr w:type="spellStart"/>
      <w:r w:rsidRPr="00AD2684">
        <w:rPr>
          <w:rFonts w:cs="Arial"/>
          <w:sz w:val="22"/>
          <w:szCs w:val="22"/>
          <w:lang w:val="it-IT"/>
        </w:rPr>
        <w:t>člane</w:t>
      </w:r>
      <w:proofErr w:type="spellEnd"/>
      <w:r w:rsidRPr="00AD2684">
        <w:rPr>
          <w:rFonts w:cs="Arial"/>
          <w:sz w:val="22"/>
          <w:szCs w:val="22"/>
          <w:lang w:val="it-IT"/>
        </w:rPr>
        <w:t xml:space="preserve"> ter novela </w:t>
      </w:r>
      <w:proofErr w:type="spellStart"/>
      <w:r w:rsidRPr="00AD2684">
        <w:rPr>
          <w:rFonts w:cs="Arial"/>
          <w:sz w:val="22"/>
          <w:szCs w:val="22"/>
          <w:lang w:val="it-IT"/>
        </w:rPr>
        <w:t>Sporazuma</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w:t>
      </w:r>
      <w:proofErr w:type="spellStart"/>
      <w:r w:rsidRPr="00AD2684">
        <w:rPr>
          <w:rFonts w:cs="Arial"/>
          <w:sz w:val="22"/>
          <w:szCs w:val="22"/>
          <w:lang w:val="it-IT"/>
        </w:rPr>
        <w:t>Republiko</w:t>
      </w:r>
      <w:proofErr w:type="spellEnd"/>
      <w:r w:rsidRPr="00AD2684">
        <w:rPr>
          <w:rFonts w:cs="Arial"/>
          <w:sz w:val="22"/>
          <w:szCs w:val="22"/>
          <w:lang w:val="it-IT"/>
        </w:rPr>
        <w:t xml:space="preserve"> </w:t>
      </w:r>
      <w:proofErr w:type="spellStart"/>
      <w:r w:rsidRPr="00AD2684">
        <w:rPr>
          <w:rFonts w:cs="Arial"/>
          <w:sz w:val="22"/>
          <w:szCs w:val="22"/>
          <w:lang w:val="it-IT"/>
        </w:rPr>
        <w:t>Slovenijo</w:t>
      </w:r>
      <w:proofErr w:type="spellEnd"/>
      <w:r w:rsidRPr="00AD2684">
        <w:rPr>
          <w:rFonts w:cs="Arial"/>
          <w:sz w:val="22"/>
          <w:szCs w:val="22"/>
          <w:lang w:val="it-IT"/>
        </w:rPr>
        <w:t xml:space="preserve"> in </w:t>
      </w:r>
      <w:proofErr w:type="spellStart"/>
      <w:r w:rsidRPr="00AD2684">
        <w:rPr>
          <w:rFonts w:cs="Arial"/>
          <w:sz w:val="22"/>
          <w:szCs w:val="22"/>
          <w:lang w:val="it-IT"/>
        </w:rPr>
        <w:t>Bosno</w:t>
      </w:r>
      <w:proofErr w:type="spellEnd"/>
      <w:r w:rsidRPr="00AD2684">
        <w:rPr>
          <w:rFonts w:cs="Arial"/>
          <w:sz w:val="22"/>
          <w:szCs w:val="22"/>
          <w:lang w:val="it-IT"/>
        </w:rPr>
        <w:t xml:space="preserve"> in </w:t>
      </w:r>
      <w:proofErr w:type="spellStart"/>
      <w:r w:rsidRPr="00AD2684">
        <w:rPr>
          <w:rFonts w:cs="Arial"/>
          <w:sz w:val="22"/>
          <w:szCs w:val="22"/>
          <w:lang w:val="it-IT"/>
        </w:rPr>
        <w:t>Hercegovino</w:t>
      </w:r>
      <w:proofErr w:type="spellEnd"/>
      <w:r w:rsidRPr="00AD2684">
        <w:rPr>
          <w:rFonts w:cs="Arial"/>
          <w:sz w:val="22"/>
          <w:szCs w:val="22"/>
          <w:lang w:val="it-IT"/>
        </w:rPr>
        <w:t xml:space="preserve">. </w:t>
      </w:r>
      <w:proofErr w:type="spellStart"/>
      <w:r w:rsidRPr="00AD2684">
        <w:rPr>
          <w:rFonts w:cs="Arial"/>
          <w:sz w:val="22"/>
          <w:szCs w:val="22"/>
          <w:lang w:val="it-IT"/>
        </w:rPr>
        <w:t>Spremenjena</w:t>
      </w:r>
      <w:proofErr w:type="spellEnd"/>
      <w:r w:rsidRPr="00AD2684">
        <w:rPr>
          <w:rFonts w:cs="Arial"/>
          <w:sz w:val="22"/>
          <w:szCs w:val="22"/>
          <w:lang w:val="it-IT"/>
        </w:rPr>
        <w:t xml:space="preserve"> sta </w:t>
      </w:r>
      <w:proofErr w:type="spellStart"/>
      <w:r w:rsidRPr="00AD2684">
        <w:rPr>
          <w:rFonts w:cs="Arial"/>
          <w:sz w:val="22"/>
          <w:szCs w:val="22"/>
          <w:lang w:val="it-IT"/>
        </w:rPr>
        <w:t>bila</w:t>
      </w:r>
      <w:proofErr w:type="spellEnd"/>
      <w:r w:rsidRPr="00AD2684">
        <w:rPr>
          <w:rFonts w:cs="Arial"/>
          <w:sz w:val="22"/>
          <w:szCs w:val="22"/>
          <w:lang w:val="it-IT"/>
        </w:rPr>
        <w:t xml:space="preserve"> </w:t>
      </w:r>
      <w:proofErr w:type="spellStart"/>
      <w:r w:rsidRPr="00AD2684">
        <w:rPr>
          <w:rFonts w:cs="Arial"/>
          <w:sz w:val="22"/>
          <w:szCs w:val="22"/>
          <w:lang w:val="it-IT"/>
        </w:rPr>
        <w:t>Pravilnik</w:t>
      </w:r>
      <w:proofErr w:type="spellEnd"/>
      <w:r w:rsidRPr="00AD2684">
        <w:rPr>
          <w:rFonts w:cs="Arial"/>
          <w:sz w:val="22"/>
          <w:szCs w:val="22"/>
          <w:lang w:val="it-IT"/>
        </w:rPr>
        <w:t xml:space="preserve"> o </w:t>
      </w:r>
      <w:proofErr w:type="spellStart"/>
      <w:r w:rsidRPr="00AD2684">
        <w:rPr>
          <w:rFonts w:cs="Arial"/>
          <w:sz w:val="22"/>
          <w:szCs w:val="22"/>
          <w:lang w:val="it-IT"/>
        </w:rPr>
        <w:t>spremembah</w:t>
      </w:r>
      <w:proofErr w:type="spellEnd"/>
      <w:r w:rsidRPr="00AD2684">
        <w:rPr>
          <w:rFonts w:cs="Arial"/>
          <w:sz w:val="22"/>
          <w:szCs w:val="22"/>
          <w:lang w:val="it-IT"/>
        </w:rPr>
        <w:t xml:space="preserve"> in </w:t>
      </w:r>
      <w:proofErr w:type="spellStart"/>
      <w:r w:rsidRPr="00AD2684">
        <w:rPr>
          <w:rFonts w:cs="Arial"/>
          <w:sz w:val="22"/>
          <w:szCs w:val="22"/>
          <w:lang w:val="it-IT"/>
        </w:rPr>
        <w:t>dopolnitvah</w:t>
      </w:r>
      <w:proofErr w:type="spellEnd"/>
      <w:r w:rsidRPr="00AD2684">
        <w:rPr>
          <w:rFonts w:cs="Arial"/>
          <w:sz w:val="22"/>
          <w:szCs w:val="22"/>
          <w:lang w:val="it-IT"/>
        </w:rPr>
        <w:t xml:space="preserve"> </w:t>
      </w:r>
      <w:proofErr w:type="spellStart"/>
      <w:r w:rsidRPr="00AD2684">
        <w:rPr>
          <w:rFonts w:cs="Arial"/>
          <w:sz w:val="22"/>
          <w:szCs w:val="22"/>
          <w:lang w:val="it-IT"/>
        </w:rPr>
        <w:t>Pravilnika</w:t>
      </w:r>
      <w:proofErr w:type="spellEnd"/>
      <w:r w:rsidRPr="00AD2684">
        <w:rPr>
          <w:rFonts w:cs="Arial"/>
          <w:sz w:val="22"/>
          <w:szCs w:val="22"/>
          <w:lang w:val="it-IT"/>
        </w:rPr>
        <w:t xml:space="preserve"> o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ugotavljanja</w:t>
      </w:r>
      <w:proofErr w:type="spellEnd"/>
      <w:r w:rsidRPr="00AD2684">
        <w:rPr>
          <w:rFonts w:cs="Arial"/>
          <w:sz w:val="22"/>
          <w:szCs w:val="22"/>
          <w:lang w:val="it-IT"/>
        </w:rPr>
        <w:t xml:space="preserve"> </w:t>
      </w:r>
      <w:proofErr w:type="spellStart"/>
      <w:r w:rsidRPr="00AD2684">
        <w:rPr>
          <w:rFonts w:cs="Arial"/>
          <w:sz w:val="22"/>
          <w:szCs w:val="22"/>
          <w:lang w:val="it-IT"/>
        </w:rPr>
        <w:t>zadostnih</w:t>
      </w:r>
      <w:proofErr w:type="spellEnd"/>
      <w:r w:rsidRPr="00AD2684">
        <w:rPr>
          <w:rFonts w:cs="Arial"/>
          <w:sz w:val="22"/>
          <w:szCs w:val="22"/>
          <w:lang w:val="it-IT"/>
        </w:rPr>
        <w:t xml:space="preserve"> </w:t>
      </w:r>
      <w:proofErr w:type="spellStart"/>
      <w:r w:rsidRPr="00AD2684">
        <w:rPr>
          <w:rFonts w:cs="Arial"/>
          <w:sz w:val="22"/>
          <w:szCs w:val="22"/>
          <w:lang w:val="it-IT"/>
        </w:rPr>
        <w:t>sredstev</w:t>
      </w:r>
      <w:proofErr w:type="spellEnd"/>
      <w:r w:rsidRPr="00AD2684">
        <w:rPr>
          <w:rFonts w:cs="Arial"/>
          <w:sz w:val="22"/>
          <w:szCs w:val="22"/>
          <w:lang w:val="it-IT"/>
        </w:rPr>
        <w:t xml:space="preserve"> za </w:t>
      </w:r>
      <w:proofErr w:type="spellStart"/>
      <w:r w:rsidRPr="00AD2684">
        <w:rPr>
          <w:rFonts w:cs="Arial"/>
          <w:sz w:val="22"/>
          <w:szCs w:val="22"/>
          <w:lang w:val="it-IT"/>
        </w:rPr>
        <w:t>preživljanje</w:t>
      </w:r>
      <w:proofErr w:type="spellEnd"/>
      <w:r w:rsidRPr="00AD2684">
        <w:rPr>
          <w:rFonts w:cs="Arial"/>
          <w:sz w:val="22"/>
          <w:szCs w:val="22"/>
          <w:lang w:val="it-IT"/>
        </w:rPr>
        <w:t xml:space="preserve"> v </w:t>
      </w:r>
      <w:proofErr w:type="spellStart"/>
      <w:r w:rsidRPr="00AD2684">
        <w:rPr>
          <w:rFonts w:cs="Arial"/>
          <w:sz w:val="22"/>
          <w:szCs w:val="22"/>
          <w:lang w:val="it-IT"/>
        </w:rPr>
        <w:t>postopku</w:t>
      </w:r>
      <w:proofErr w:type="spellEnd"/>
      <w:r w:rsidRPr="00AD2684">
        <w:rPr>
          <w:rFonts w:cs="Arial"/>
          <w:sz w:val="22"/>
          <w:szCs w:val="22"/>
          <w:lang w:val="it-IT"/>
        </w:rPr>
        <w:t xml:space="preserve"> </w:t>
      </w:r>
      <w:proofErr w:type="spellStart"/>
      <w:r w:rsidRPr="00AD2684">
        <w:rPr>
          <w:rFonts w:cs="Arial"/>
          <w:sz w:val="22"/>
          <w:szCs w:val="22"/>
          <w:lang w:val="it-IT"/>
        </w:rPr>
        <w:t>izdaje</w:t>
      </w:r>
      <w:proofErr w:type="spellEnd"/>
      <w:r w:rsidRPr="00AD2684">
        <w:rPr>
          <w:rFonts w:cs="Arial"/>
          <w:sz w:val="22"/>
          <w:szCs w:val="22"/>
          <w:lang w:val="it-IT"/>
        </w:rPr>
        <w:t xml:space="preserve"> </w:t>
      </w:r>
      <w:proofErr w:type="spellStart"/>
      <w:r w:rsidRPr="00AD2684">
        <w:rPr>
          <w:rFonts w:cs="Arial"/>
          <w:sz w:val="22"/>
          <w:szCs w:val="22"/>
          <w:lang w:val="it-IT"/>
        </w:rPr>
        <w:t>dovoljenja</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in </w:t>
      </w:r>
      <w:proofErr w:type="spellStart"/>
      <w:r w:rsidRPr="00AD2684">
        <w:rPr>
          <w:rFonts w:cs="Arial"/>
          <w:sz w:val="22"/>
          <w:szCs w:val="22"/>
          <w:lang w:val="it-IT"/>
        </w:rPr>
        <w:t>Pravilnik</w:t>
      </w:r>
      <w:proofErr w:type="spellEnd"/>
      <w:r w:rsidRPr="00AD2684">
        <w:rPr>
          <w:rFonts w:cs="Arial"/>
          <w:sz w:val="22"/>
          <w:szCs w:val="22"/>
          <w:lang w:val="it-IT"/>
        </w:rPr>
        <w:t xml:space="preserve"> o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izdaje</w:t>
      </w:r>
      <w:proofErr w:type="spellEnd"/>
      <w:r w:rsidRPr="00AD2684">
        <w:rPr>
          <w:rFonts w:cs="Arial"/>
          <w:sz w:val="22"/>
          <w:szCs w:val="22"/>
          <w:lang w:val="it-IT"/>
        </w:rPr>
        <w:t xml:space="preserve"> </w:t>
      </w:r>
      <w:proofErr w:type="spellStart"/>
      <w:r w:rsidRPr="00AD2684">
        <w:rPr>
          <w:rFonts w:cs="Arial"/>
          <w:sz w:val="22"/>
          <w:szCs w:val="22"/>
          <w:lang w:val="it-IT"/>
        </w:rPr>
        <w:t>dovoljenja</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zajemanja</w:t>
      </w:r>
      <w:proofErr w:type="spellEnd"/>
      <w:r w:rsidRPr="00AD2684">
        <w:rPr>
          <w:rFonts w:cs="Arial"/>
          <w:sz w:val="22"/>
          <w:szCs w:val="22"/>
          <w:lang w:val="it-IT"/>
        </w:rPr>
        <w:t xml:space="preserve"> </w:t>
      </w:r>
      <w:proofErr w:type="spellStart"/>
      <w:r w:rsidRPr="00AD2684">
        <w:rPr>
          <w:rFonts w:cs="Arial"/>
          <w:sz w:val="22"/>
          <w:szCs w:val="22"/>
          <w:lang w:val="it-IT"/>
        </w:rPr>
        <w:t>prstnih</w:t>
      </w:r>
      <w:proofErr w:type="spellEnd"/>
      <w:r w:rsidRPr="00AD2684">
        <w:rPr>
          <w:rFonts w:cs="Arial"/>
          <w:sz w:val="22"/>
          <w:szCs w:val="22"/>
          <w:lang w:val="it-IT"/>
        </w:rPr>
        <w:t xml:space="preserve"> </w:t>
      </w:r>
      <w:proofErr w:type="spellStart"/>
      <w:r w:rsidRPr="00AD2684">
        <w:rPr>
          <w:rFonts w:cs="Arial"/>
          <w:sz w:val="22"/>
          <w:szCs w:val="22"/>
          <w:lang w:val="it-IT"/>
        </w:rPr>
        <w:t>odtisov</w:t>
      </w:r>
      <w:proofErr w:type="spellEnd"/>
      <w:r w:rsidRPr="00AD2684">
        <w:rPr>
          <w:rFonts w:cs="Arial"/>
          <w:sz w:val="22"/>
          <w:szCs w:val="22"/>
          <w:lang w:val="it-IT"/>
        </w:rPr>
        <w:t xml:space="preserve"> in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označitve</w:t>
      </w:r>
      <w:proofErr w:type="spellEnd"/>
      <w:r w:rsidRPr="00AD2684">
        <w:rPr>
          <w:rFonts w:cs="Arial"/>
          <w:sz w:val="22"/>
          <w:szCs w:val="22"/>
          <w:lang w:val="it-IT"/>
        </w:rPr>
        <w:t xml:space="preserve"> </w:t>
      </w:r>
      <w:proofErr w:type="spellStart"/>
      <w:r w:rsidRPr="00AD2684">
        <w:rPr>
          <w:rFonts w:cs="Arial"/>
          <w:sz w:val="22"/>
          <w:szCs w:val="22"/>
          <w:lang w:val="it-IT"/>
        </w:rPr>
        <w:t>prenehanja</w:t>
      </w:r>
      <w:proofErr w:type="spellEnd"/>
      <w:r w:rsidRPr="00AD2684">
        <w:rPr>
          <w:rFonts w:cs="Arial"/>
          <w:sz w:val="22"/>
          <w:szCs w:val="22"/>
          <w:lang w:val="it-IT"/>
        </w:rPr>
        <w:t xml:space="preserve"> </w:t>
      </w:r>
      <w:proofErr w:type="spellStart"/>
      <w:r w:rsidRPr="00AD2684">
        <w:rPr>
          <w:rFonts w:cs="Arial"/>
          <w:sz w:val="22"/>
          <w:szCs w:val="22"/>
          <w:lang w:val="it-IT"/>
        </w:rPr>
        <w:t>dovoljenja</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Na </w:t>
      </w:r>
      <w:proofErr w:type="spellStart"/>
      <w:r w:rsidRPr="00AD2684">
        <w:rPr>
          <w:rFonts w:cs="Arial"/>
          <w:sz w:val="22"/>
          <w:szCs w:val="22"/>
          <w:lang w:val="it-IT"/>
        </w:rPr>
        <w:t>odločanje</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v </w:t>
      </w:r>
      <w:proofErr w:type="spellStart"/>
      <w:r w:rsidRPr="00AD2684">
        <w:rPr>
          <w:rFonts w:cs="Arial"/>
          <w:sz w:val="22"/>
          <w:szCs w:val="22"/>
          <w:lang w:val="it-IT"/>
        </w:rPr>
        <w:t>zvezi</w:t>
      </w:r>
      <w:proofErr w:type="spellEnd"/>
      <w:r w:rsidRPr="00AD2684">
        <w:rPr>
          <w:rFonts w:cs="Arial"/>
          <w:sz w:val="22"/>
          <w:szCs w:val="22"/>
          <w:lang w:val="it-IT"/>
        </w:rPr>
        <w:t xml:space="preserve"> s </w:t>
      </w:r>
      <w:proofErr w:type="spellStart"/>
      <w:r w:rsidRPr="00AD2684">
        <w:rPr>
          <w:rFonts w:cs="Arial"/>
          <w:sz w:val="22"/>
          <w:szCs w:val="22"/>
          <w:lang w:val="it-IT"/>
        </w:rPr>
        <w:t>tujci</w:t>
      </w:r>
      <w:proofErr w:type="spellEnd"/>
      <w:r w:rsidRPr="00AD2684">
        <w:rPr>
          <w:rFonts w:cs="Arial"/>
          <w:sz w:val="22"/>
          <w:szCs w:val="22"/>
          <w:lang w:val="it-IT"/>
        </w:rPr>
        <w:t xml:space="preserve"> so </w:t>
      </w:r>
      <w:proofErr w:type="spellStart"/>
      <w:r w:rsidRPr="00AD2684">
        <w:rPr>
          <w:rFonts w:cs="Arial"/>
          <w:sz w:val="22"/>
          <w:szCs w:val="22"/>
          <w:lang w:val="it-IT"/>
        </w:rPr>
        <w:t>vplivale</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spremembe</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spremembah</w:t>
      </w:r>
      <w:proofErr w:type="spellEnd"/>
      <w:r w:rsidRPr="00AD2684">
        <w:rPr>
          <w:rFonts w:cs="Arial"/>
          <w:sz w:val="22"/>
          <w:szCs w:val="22"/>
          <w:lang w:val="it-IT"/>
        </w:rPr>
        <w:t xml:space="preserve"> in </w:t>
      </w:r>
      <w:proofErr w:type="spellStart"/>
      <w:r w:rsidRPr="00AD2684">
        <w:rPr>
          <w:rFonts w:cs="Arial"/>
          <w:sz w:val="22"/>
          <w:szCs w:val="22"/>
          <w:lang w:val="it-IT"/>
        </w:rPr>
        <w:t>dopolnitvah</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socialno</w:t>
      </w:r>
      <w:proofErr w:type="spellEnd"/>
      <w:r w:rsidRPr="00AD2684">
        <w:rPr>
          <w:rFonts w:cs="Arial"/>
          <w:sz w:val="22"/>
          <w:szCs w:val="22"/>
          <w:lang w:val="it-IT"/>
        </w:rPr>
        <w:t xml:space="preserve"> </w:t>
      </w:r>
      <w:proofErr w:type="spellStart"/>
      <w:r w:rsidRPr="00AD2684">
        <w:rPr>
          <w:rFonts w:cs="Arial"/>
          <w:sz w:val="22"/>
          <w:szCs w:val="22"/>
          <w:lang w:val="it-IT"/>
        </w:rPr>
        <w:t>varstvenih</w:t>
      </w:r>
      <w:proofErr w:type="spellEnd"/>
      <w:r w:rsidRPr="00AD2684">
        <w:rPr>
          <w:rFonts w:cs="Arial"/>
          <w:sz w:val="22"/>
          <w:szCs w:val="22"/>
          <w:lang w:val="it-IT"/>
        </w:rPr>
        <w:t xml:space="preserve"> </w:t>
      </w:r>
      <w:proofErr w:type="spellStart"/>
      <w:r w:rsidRPr="00AD2684">
        <w:rPr>
          <w:rFonts w:cs="Arial"/>
          <w:sz w:val="22"/>
          <w:szCs w:val="22"/>
          <w:lang w:val="it-IT"/>
        </w:rPr>
        <w:t>prejemkih</w:t>
      </w:r>
      <w:proofErr w:type="spellEnd"/>
      <w:r w:rsidRPr="00AD2684">
        <w:rPr>
          <w:rFonts w:cs="Arial"/>
          <w:sz w:val="22"/>
          <w:szCs w:val="22"/>
          <w:lang w:val="it-IT"/>
        </w:rPr>
        <w:t xml:space="preserve"> ter </w:t>
      </w:r>
      <w:proofErr w:type="spellStart"/>
      <w:r w:rsidRPr="00AD2684">
        <w:rPr>
          <w:rFonts w:cs="Arial"/>
          <w:sz w:val="22"/>
          <w:szCs w:val="22"/>
          <w:lang w:val="it-IT"/>
        </w:rPr>
        <w:t>odredbe</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w:t>
      </w:r>
      <w:proofErr w:type="spellStart"/>
      <w:r w:rsidRPr="00AD2684">
        <w:rPr>
          <w:rFonts w:cs="Arial"/>
          <w:sz w:val="22"/>
          <w:szCs w:val="22"/>
          <w:lang w:val="it-IT"/>
        </w:rPr>
        <w:t>usklajujejo</w:t>
      </w:r>
      <w:proofErr w:type="spellEnd"/>
      <w:r w:rsidRPr="00AD2684">
        <w:rPr>
          <w:rFonts w:cs="Arial"/>
          <w:sz w:val="22"/>
          <w:szCs w:val="22"/>
          <w:lang w:val="it-IT"/>
        </w:rPr>
        <w:t xml:space="preserve"> </w:t>
      </w:r>
      <w:proofErr w:type="spellStart"/>
      <w:r w:rsidRPr="00AD2684">
        <w:rPr>
          <w:rFonts w:cs="Arial"/>
          <w:sz w:val="22"/>
          <w:szCs w:val="22"/>
          <w:lang w:val="it-IT"/>
        </w:rPr>
        <w:t>višino</w:t>
      </w:r>
      <w:proofErr w:type="spellEnd"/>
      <w:r w:rsidRPr="00AD2684">
        <w:rPr>
          <w:rFonts w:cs="Arial"/>
          <w:sz w:val="22"/>
          <w:szCs w:val="22"/>
          <w:lang w:val="it-IT"/>
        </w:rPr>
        <w:t xml:space="preserve"> </w:t>
      </w:r>
      <w:proofErr w:type="spellStart"/>
      <w:r w:rsidRPr="00AD2684">
        <w:rPr>
          <w:rFonts w:cs="Arial"/>
          <w:sz w:val="22"/>
          <w:szCs w:val="22"/>
          <w:lang w:val="it-IT"/>
        </w:rPr>
        <w:t>minimalnega</w:t>
      </w:r>
      <w:proofErr w:type="spellEnd"/>
      <w:r w:rsidRPr="00AD2684">
        <w:rPr>
          <w:rFonts w:cs="Arial"/>
          <w:sz w:val="22"/>
          <w:szCs w:val="22"/>
          <w:lang w:val="it-IT"/>
        </w:rPr>
        <w:t xml:space="preserve"> </w:t>
      </w:r>
      <w:proofErr w:type="spellStart"/>
      <w:r w:rsidRPr="00AD2684">
        <w:rPr>
          <w:rFonts w:cs="Arial"/>
          <w:sz w:val="22"/>
          <w:szCs w:val="22"/>
          <w:lang w:val="it-IT"/>
        </w:rPr>
        <w:t>dohodka</w:t>
      </w:r>
      <w:proofErr w:type="spellEnd"/>
      <w:r w:rsidRPr="00AD2684">
        <w:rPr>
          <w:rFonts w:cs="Arial"/>
          <w:sz w:val="22"/>
          <w:szCs w:val="22"/>
          <w:lang w:val="it-IT"/>
        </w:rPr>
        <w:t>.</w:t>
      </w:r>
    </w:p>
    <w:p w:rsidR="007A082E" w:rsidRPr="00AD2684" w:rsidRDefault="007A082E" w:rsidP="007A082E">
      <w:pPr>
        <w:jc w:val="both"/>
        <w:rPr>
          <w:rFonts w:cs="Arial"/>
          <w:sz w:val="22"/>
          <w:szCs w:val="22"/>
          <w:lang w:val="it-IT"/>
        </w:rPr>
      </w:pPr>
    </w:p>
    <w:p w:rsidR="007A082E" w:rsidRPr="00AD2684" w:rsidRDefault="007A082E" w:rsidP="007A082E">
      <w:pPr>
        <w:spacing w:line="240" w:lineRule="atLeast"/>
        <w:jc w:val="both"/>
        <w:rPr>
          <w:rFonts w:cs="Arial"/>
          <w:sz w:val="22"/>
          <w:szCs w:val="22"/>
          <w:lang w:val="it-IT"/>
        </w:rPr>
      </w:pPr>
      <w:proofErr w:type="spellStart"/>
      <w:r w:rsidRPr="00AD2684">
        <w:rPr>
          <w:rFonts w:cs="Arial"/>
          <w:sz w:val="22"/>
          <w:szCs w:val="22"/>
          <w:lang w:val="it-IT"/>
        </w:rPr>
        <w:t>Sprememba</w:t>
      </w:r>
      <w:proofErr w:type="spellEnd"/>
      <w:r w:rsidRPr="00AD2684">
        <w:rPr>
          <w:rFonts w:cs="Arial"/>
          <w:sz w:val="22"/>
          <w:szCs w:val="22"/>
          <w:lang w:val="it-IT"/>
        </w:rPr>
        <w:t xml:space="preserve"> </w:t>
      </w:r>
      <w:proofErr w:type="spellStart"/>
      <w:r w:rsidRPr="00AD2684">
        <w:rPr>
          <w:rFonts w:cs="Arial"/>
          <w:sz w:val="22"/>
          <w:szCs w:val="22"/>
          <w:lang w:val="it-IT"/>
        </w:rPr>
        <w:t>Pravilnika</w:t>
      </w:r>
      <w:proofErr w:type="spellEnd"/>
      <w:r w:rsidRPr="00AD2684">
        <w:rPr>
          <w:rFonts w:cs="Arial"/>
          <w:sz w:val="22"/>
          <w:szCs w:val="22"/>
          <w:lang w:val="it-IT"/>
        </w:rPr>
        <w:t xml:space="preserve"> o </w:t>
      </w:r>
      <w:proofErr w:type="spellStart"/>
      <w:r w:rsidRPr="00AD2684">
        <w:rPr>
          <w:rFonts w:cs="Arial"/>
          <w:sz w:val="22"/>
          <w:szCs w:val="22"/>
          <w:lang w:val="it-IT"/>
        </w:rPr>
        <w:t>načinu</w:t>
      </w:r>
      <w:proofErr w:type="spellEnd"/>
      <w:r w:rsidRPr="00AD2684">
        <w:rPr>
          <w:rFonts w:cs="Arial"/>
          <w:sz w:val="22"/>
          <w:szCs w:val="22"/>
          <w:lang w:val="it-IT"/>
        </w:rPr>
        <w:t xml:space="preserve"> </w:t>
      </w:r>
      <w:proofErr w:type="spellStart"/>
      <w:r w:rsidRPr="00AD2684">
        <w:rPr>
          <w:rFonts w:cs="Arial"/>
          <w:sz w:val="22"/>
          <w:szCs w:val="22"/>
          <w:lang w:val="it-IT"/>
        </w:rPr>
        <w:t>ugotavljanja</w:t>
      </w:r>
      <w:proofErr w:type="spellEnd"/>
      <w:r w:rsidRPr="00AD2684">
        <w:rPr>
          <w:rFonts w:cs="Arial"/>
          <w:sz w:val="22"/>
          <w:szCs w:val="22"/>
          <w:lang w:val="it-IT"/>
        </w:rPr>
        <w:t xml:space="preserve"> </w:t>
      </w:r>
      <w:proofErr w:type="spellStart"/>
      <w:r w:rsidRPr="00AD2684">
        <w:rPr>
          <w:rFonts w:cs="Arial"/>
          <w:sz w:val="22"/>
          <w:szCs w:val="22"/>
          <w:lang w:val="it-IT"/>
        </w:rPr>
        <w:t>zadostnih</w:t>
      </w:r>
      <w:proofErr w:type="spellEnd"/>
      <w:r w:rsidRPr="00AD2684">
        <w:rPr>
          <w:rFonts w:cs="Arial"/>
          <w:sz w:val="22"/>
          <w:szCs w:val="22"/>
          <w:lang w:val="it-IT"/>
        </w:rPr>
        <w:t xml:space="preserve"> </w:t>
      </w:r>
      <w:proofErr w:type="spellStart"/>
      <w:r w:rsidRPr="00AD2684">
        <w:rPr>
          <w:rFonts w:cs="Arial"/>
          <w:sz w:val="22"/>
          <w:szCs w:val="22"/>
          <w:lang w:val="it-IT"/>
        </w:rPr>
        <w:t>sredstev</w:t>
      </w:r>
      <w:proofErr w:type="spellEnd"/>
      <w:r w:rsidRPr="00AD2684">
        <w:rPr>
          <w:rFonts w:cs="Arial"/>
          <w:sz w:val="22"/>
          <w:szCs w:val="22"/>
          <w:lang w:val="it-IT"/>
        </w:rPr>
        <w:t xml:space="preserve"> za </w:t>
      </w:r>
      <w:proofErr w:type="spellStart"/>
      <w:r w:rsidRPr="00AD2684">
        <w:rPr>
          <w:rFonts w:cs="Arial"/>
          <w:sz w:val="22"/>
          <w:szCs w:val="22"/>
          <w:lang w:val="it-IT"/>
        </w:rPr>
        <w:t>preživljanje</w:t>
      </w:r>
      <w:proofErr w:type="spellEnd"/>
      <w:r w:rsidRPr="00AD2684">
        <w:rPr>
          <w:rFonts w:cs="Arial"/>
          <w:sz w:val="22"/>
          <w:szCs w:val="22"/>
          <w:lang w:val="it-IT"/>
        </w:rPr>
        <w:t xml:space="preserve"> v </w:t>
      </w:r>
      <w:proofErr w:type="spellStart"/>
      <w:r w:rsidRPr="00AD2684">
        <w:rPr>
          <w:rFonts w:cs="Arial"/>
          <w:sz w:val="22"/>
          <w:szCs w:val="22"/>
          <w:lang w:val="it-IT"/>
        </w:rPr>
        <w:t>postopku</w:t>
      </w:r>
      <w:proofErr w:type="spellEnd"/>
      <w:r w:rsidRPr="00AD2684">
        <w:rPr>
          <w:rFonts w:cs="Arial"/>
          <w:sz w:val="22"/>
          <w:szCs w:val="22"/>
          <w:lang w:val="it-IT"/>
        </w:rPr>
        <w:t xml:space="preserve"> </w:t>
      </w:r>
      <w:proofErr w:type="spellStart"/>
      <w:r w:rsidRPr="00AD2684">
        <w:rPr>
          <w:rFonts w:cs="Arial"/>
          <w:sz w:val="22"/>
          <w:szCs w:val="22"/>
          <w:lang w:val="it-IT"/>
        </w:rPr>
        <w:t>izdaje</w:t>
      </w:r>
      <w:proofErr w:type="spellEnd"/>
      <w:r w:rsidRPr="00AD2684">
        <w:rPr>
          <w:rFonts w:cs="Arial"/>
          <w:sz w:val="22"/>
          <w:szCs w:val="22"/>
          <w:lang w:val="it-IT"/>
        </w:rPr>
        <w:t xml:space="preserve"> </w:t>
      </w:r>
      <w:proofErr w:type="spellStart"/>
      <w:r w:rsidRPr="00AD2684">
        <w:rPr>
          <w:rFonts w:cs="Arial"/>
          <w:sz w:val="22"/>
          <w:szCs w:val="22"/>
          <w:lang w:val="it-IT"/>
        </w:rPr>
        <w:t>dovoljenja</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je </w:t>
      </w:r>
      <w:proofErr w:type="spellStart"/>
      <w:r w:rsidRPr="00AD2684">
        <w:rPr>
          <w:rFonts w:cs="Arial"/>
          <w:sz w:val="22"/>
          <w:szCs w:val="22"/>
          <w:lang w:val="it-IT"/>
        </w:rPr>
        <w:t>pričela</w:t>
      </w:r>
      <w:proofErr w:type="spellEnd"/>
      <w:r w:rsidRPr="00AD2684">
        <w:rPr>
          <w:rFonts w:cs="Arial"/>
          <w:sz w:val="22"/>
          <w:szCs w:val="22"/>
          <w:lang w:val="it-IT"/>
        </w:rPr>
        <w:t xml:space="preserve"> </w:t>
      </w:r>
      <w:proofErr w:type="spellStart"/>
      <w:r w:rsidRPr="00AD2684">
        <w:rPr>
          <w:rFonts w:cs="Arial"/>
          <w:sz w:val="22"/>
          <w:szCs w:val="22"/>
          <w:lang w:val="it-IT"/>
        </w:rPr>
        <w:t>veljati</w:t>
      </w:r>
      <w:proofErr w:type="spellEnd"/>
      <w:r w:rsidRPr="00AD2684">
        <w:rPr>
          <w:rFonts w:cs="Arial"/>
          <w:sz w:val="22"/>
          <w:szCs w:val="22"/>
          <w:lang w:val="it-IT"/>
        </w:rPr>
        <w:t xml:space="preserve"> 14. 7. 2018. Na </w:t>
      </w:r>
      <w:proofErr w:type="spellStart"/>
      <w:r w:rsidRPr="00AD2684">
        <w:rPr>
          <w:rFonts w:cs="Arial"/>
          <w:sz w:val="22"/>
          <w:szCs w:val="22"/>
          <w:lang w:val="it-IT"/>
        </w:rPr>
        <w:t>tej</w:t>
      </w:r>
      <w:proofErr w:type="spellEnd"/>
      <w:r w:rsidRPr="00AD2684">
        <w:rPr>
          <w:rFonts w:cs="Arial"/>
          <w:sz w:val="22"/>
          <w:szCs w:val="22"/>
          <w:lang w:val="it-IT"/>
        </w:rPr>
        <w:t xml:space="preserve"> </w:t>
      </w:r>
      <w:proofErr w:type="spellStart"/>
      <w:r w:rsidRPr="00AD2684">
        <w:rPr>
          <w:rFonts w:cs="Arial"/>
          <w:sz w:val="22"/>
          <w:szCs w:val="22"/>
          <w:lang w:val="it-IT"/>
        </w:rPr>
        <w:t>podlagi</w:t>
      </w:r>
      <w:proofErr w:type="spellEnd"/>
      <w:r w:rsidRPr="00AD2684">
        <w:rPr>
          <w:rFonts w:cs="Arial"/>
          <w:sz w:val="22"/>
          <w:szCs w:val="22"/>
          <w:lang w:val="it-IT"/>
        </w:rPr>
        <w:t xml:space="preserve"> se je </w:t>
      </w:r>
      <w:proofErr w:type="spellStart"/>
      <w:r w:rsidRPr="00AD2684">
        <w:rPr>
          <w:rFonts w:cs="Arial"/>
          <w:sz w:val="22"/>
          <w:szCs w:val="22"/>
          <w:lang w:val="it-IT"/>
        </w:rPr>
        <w:t>spremenilo</w:t>
      </w:r>
      <w:proofErr w:type="spellEnd"/>
      <w:r w:rsidRPr="00AD2684">
        <w:rPr>
          <w:rFonts w:cs="Arial"/>
          <w:sz w:val="22"/>
          <w:szCs w:val="22"/>
          <w:lang w:val="it-IT"/>
        </w:rPr>
        <w:t xml:space="preserve"> </w:t>
      </w:r>
      <w:proofErr w:type="spellStart"/>
      <w:r w:rsidRPr="00AD2684">
        <w:rPr>
          <w:rFonts w:cs="Arial"/>
          <w:sz w:val="22"/>
          <w:szCs w:val="22"/>
          <w:lang w:val="it-IT"/>
        </w:rPr>
        <w:t>obdobje</w:t>
      </w:r>
      <w:proofErr w:type="spellEnd"/>
      <w:r w:rsidRPr="00AD2684">
        <w:rPr>
          <w:rFonts w:cs="Arial"/>
          <w:sz w:val="22"/>
          <w:szCs w:val="22"/>
          <w:lang w:val="it-IT"/>
        </w:rPr>
        <w:t xml:space="preserve"> </w:t>
      </w:r>
      <w:proofErr w:type="spellStart"/>
      <w:r w:rsidRPr="00AD2684">
        <w:rPr>
          <w:rFonts w:cs="Arial"/>
          <w:sz w:val="22"/>
          <w:szCs w:val="22"/>
          <w:lang w:val="it-IT"/>
        </w:rPr>
        <w:t>izkazovanja</w:t>
      </w:r>
      <w:proofErr w:type="spellEnd"/>
      <w:r w:rsidRPr="00AD2684">
        <w:rPr>
          <w:rFonts w:cs="Arial"/>
          <w:sz w:val="22"/>
          <w:szCs w:val="22"/>
          <w:lang w:val="it-IT"/>
        </w:rPr>
        <w:t xml:space="preserve"> </w:t>
      </w:r>
      <w:proofErr w:type="spellStart"/>
      <w:r w:rsidRPr="00AD2684">
        <w:rPr>
          <w:rFonts w:cs="Arial"/>
          <w:sz w:val="22"/>
          <w:szCs w:val="22"/>
          <w:lang w:val="it-IT"/>
        </w:rPr>
        <w:t>zadostnih</w:t>
      </w:r>
      <w:proofErr w:type="spellEnd"/>
      <w:r w:rsidRPr="00AD2684">
        <w:rPr>
          <w:rFonts w:cs="Arial"/>
          <w:sz w:val="22"/>
          <w:szCs w:val="22"/>
          <w:lang w:val="it-IT"/>
        </w:rPr>
        <w:t xml:space="preserve"> </w:t>
      </w:r>
      <w:proofErr w:type="spellStart"/>
      <w:r w:rsidRPr="00AD2684">
        <w:rPr>
          <w:rFonts w:cs="Arial"/>
          <w:sz w:val="22"/>
          <w:szCs w:val="22"/>
          <w:lang w:val="it-IT"/>
        </w:rPr>
        <w:t>sredstev</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treh</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šest</w:t>
      </w:r>
      <w:proofErr w:type="spellEnd"/>
      <w:r w:rsidRPr="00AD2684">
        <w:rPr>
          <w:rFonts w:cs="Arial"/>
          <w:sz w:val="22"/>
          <w:szCs w:val="22"/>
          <w:lang w:val="it-IT"/>
        </w:rPr>
        <w:t xml:space="preserve"> </w:t>
      </w:r>
      <w:proofErr w:type="spellStart"/>
      <w:r w:rsidRPr="00AD2684">
        <w:rPr>
          <w:rFonts w:cs="Arial"/>
          <w:sz w:val="22"/>
          <w:szCs w:val="22"/>
          <w:lang w:val="it-IT"/>
        </w:rPr>
        <w:t>mesecev</w:t>
      </w:r>
      <w:proofErr w:type="spellEnd"/>
      <w:r w:rsidRPr="00AD2684">
        <w:rPr>
          <w:rFonts w:cs="Arial"/>
          <w:sz w:val="22"/>
          <w:szCs w:val="22"/>
          <w:lang w:val="it-IT"/>
        </w:rPr>
        <w:t xml:space="preserve">. </w:t>
      </w:r>
      <w:proofErr w:type="spellStart"/>
      <w:r w:rsidRPr="00AD2684">
        <w:rPr>
          <w:rFonts w:cs="Arial"/>
          <w:sz w:val="22"/>
          <w:szCs w:val="22"/>
          <w:lang w:val="it-IT"/>
        </w:rPr>
        <w:t>Uvedena</w:t>
      </w:r>
      <w:proofErr w:type="spellEnd"/>
      <w:r w:rsidRPr="00AD2684">
        <w:rPr>
          <w:rFonts w:cs="Arial"/>
          <w:sz w:val="22"/>
          <w:szCs w:val="22"/>
          <w:lang w:val="it-IT"/>
        </w:rPr>
        <w:t xml:space="preserve"> je </w:t>
      </w:r>
      <w:proofErr w:type="spellStart"/>
      <w:r w:rsidRPr="00AD2684">
        <w:rPr>
          <w:rFonts w:cs="Arial"/>
          <w:sz w:val="22"/>
          <w:szCs w:val="22"/>
          <w:lang w:val="it-IT"/>
        </w:rPr>
        <w:t>bila</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sprememba</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določitvi</w:t>
      </w:r>
      <w:proofErr w:type="spellEnd"/>
      <w:r w:rsidRPr="00AD2684">
        <w:rPr>
          <w:rFonts w:cs="Arial"/>
          <w:sz w:val="22"/>
          <w:szCs w:val="22"/>
          <w:lang w:val="it-IT"/>
        </w:rPr>
        <w:t xml:space="preserve"> </w:t>
      </w:r>
      <w:proofErr w:type="spellStart"/>
      <w:r w:rsidRPr="00AD2684">
        <w:rPr>
          <w:rFonts w:cs="Arial"/>
          <w:sz w:val="22"/>
          <w:szCs w:val="22"/>
          <w:lang w:val="it-IT"/>
        </w:rPr>
        <w:t>višine</w:t>
      </w:r>
      <w:proofErr w:type="spellEnd"/>
      <w:r w:rsidRPr="00AD2684">
        <w:rPr>
          <w:rFonts w:cs="Arial"/>
          <w:sz w:val="22"/>
          <w:szCs w:val="22"/>
          <w:lang w:val="it-IT"/>
        </w:rPr>
        <w:t xml:space="preserve"> </w:t>
      </w:r>
      <w:proofErr w:type="spellStart"/>
      <w:r w:rsidRPr="00AD2684">
        <w:rPr>
          <w:rFonts w:cs="Arial"/>
          <w:sz w:val="22"/>
          <w:szCs w:val="22"/>
          <w:lang w:val="it-IT"/>
        </w:rPr>
        <w:t>zadostnih</w:t>
      </w:r>
      <w:proofErr w:type="spellEnd"/>
      <w:r w:rsidRPr="00AD2684">
        <w:rPr>
          <w:rFonts w:cs="Arial"/>
          <w:sz w:val="22"/>
          <w:szCs w:val="22"/>
          <w:lang w:val="it-IT"/>
        </w:rPr>
        <w:t xml:space="preserve"> </w:t>
      </w:r>
      <w:proofErr w:type="spellStart"/>
      <w:r w:rsidRPr="00AD2684">
        <w:rPr>
          <w:rFonts w:cs="Arial"/>
          <w:sz w:val="22"/>
          <w:szCs w:val="22"/>
          <w:lang w:val="it-IT"/>
        </w:rPr>
        <w:t>sredstev</w:t>
      </w:r>
      <w:proofErr w:type="spellEnd"/>
      <w:r w:rsidRPr="00AD2684">
        <w:rPr>
          <w:rFonts w:cs="Arial"/>
          <w:sz w:val="22"/>
          <w:szCs w:val="22"/>
          <w:lang w:val="it-IT"/>
        </w:rPr>
        <w:t xml:space="preserve"> za </w:t>
      </w:r>
      <w:proofErr w:type="spellStart"/>
      <w:r w:rsidRPr="00AD2684">
        <w:rPr>
          <w:rFonts w:cs="Arial"/>
          <w:sz w:val="22"/>
          <w:szCs w:val="22"/>
          <w:lang w:val="it-IT"/>
        </w:rPr>
        <w:t>preživljanje</w:t>
      </w:r>
      <w:proofErr w:type="spellEnd"/>
      <w:r w:rsidRPr="00AD2684">
        <w:rPr>
          <w:rFonts w:cs="Arial"/>
          <w:sz w:val="22"/>
          <w:szCs w:val="22"/>
          <w:lang w:val="it-IT"/>
        </w:rPr>
        <w:t xml:space="preserve"> za </w:t>
      </w:r>
      <w:proofErr w:type="spellStart"/>
      <w:r w:rsidRPr="00AD2684">
        <w:rPr>
          <w:rFonts w:cs="Arial"/>
          <w:sz w:val="22"/>
          <w:szCs w:val="22"/>
          <w:lang w:val="it-IT"/>
        </w:rPr>
        <w:t>družinske</w:t>
      </w:r>
      <w:proofErr w:type="spellEnd"/>
      <w:r w:rsidRPr="00AD2684">
        <w:rPr>
          <w:rFonts w:cs="Arial"/>
          <w:sz w:val="22"/>
          <w:szCs w:val="22"/>
          <w:lang w:val="it-IT"/>
        </w:rPr>
        <w:t xml:space="preserve"> </w:t>
      </w:r>
      <w:proofErr w:type="spellStart"/>
      <w:r w:rsidRPr="00AD2684">
        <w:rPr>
          <w:rFonts w:cs="Arial"/>
          <w:sz w:val="22"/>
          <w:szCs w:val="22"/>
          <w:lang w:val="it-IT"/>
        </w:rPr>
        <w:t>člane</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čemer</w:t>
      </w:r>
      <w:proofErr w:type="spellEnd"/>
      <w:r w:rsidRPr="00AD2684">
        <w:rPr>
          <w:rFonts w:cs="Arial"/>
          <w:sz w:val="22"/>
          <w:szCs w:val="22"/>
          <w:lang w:val="it-IT"/>
        </w:rPr>
        <w:t xml:space="preserve"> se </w:t>
      </w:r>
      <w:proofErr w:type="spellStart"/>
      <w:r w:rsidRPr="00AD2684">
        <w:rPr>
          <w:rFonts w:cs="Arial"/>
          <w:sz w:val="22"/>
          <w:szCs w:val="22"/>
          <w:lang w:val="it-IT"/>
        </w:rPr>
        <w:t>upoštevajo</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merila</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26. </w:t>
      </w:r>
      <w:proofErr w:type="spellStart"/>
      <w:r w:rsidRPr="00AD2684">
        <w:rPr>
          <w:rFonts w:cs="Arial"/>
          <w:sz w:val="22"/>
          <w:szCs w:val="22"/>
          <w:lang w:val="it-IT"/>
        </w:rPr>
        <w:t>člena</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socialno</w:t>
      </w:r>
      <w:proofErr w:type="spellEnd"/>
      <w:r w:rsidRPr="00AD2684">
        <w:rPr>
          <w:rFonts w:cs="Arial"/>
          <w:sz w:val="22"/>
          <w:szCs w:val="22"/>
          <w:lang w:val="it-IT"/>
        </w:rPr>
        <w:t xml:space="preserve"> </w:t>
      </w:r>
      <w:proofErr w:type="spellStart"/>
      <w:r w:rsidRPr="00AD2684">
        <w:rPr>
          <w:rFonts w:cs="Arial"/>
          <w:sz w:val="22"/>
          <w:szCs w:val="22"/>
          <w:lang w:val="it-IT"/>
        </w:rPr>
        <w:t>varstvenih</w:t>
      </w:r>
      <w:proofErr w:type="spellEnd"/>
      <w:r w:rsidRPr="00AD2684">
        <w:rPr>
          <w:rFonts w:cs="Arial"/>
          <w:sz w:val="22"/>
          <w:szCs w:val="22"/>
          <w:lang w:val="it-IT"/>
        </w:rPr>
        <w:t xml:space="preserve"> </w:t>
      </w:r>
      <w:proofErr w:type="spellStart"/>
      <w:r w:rsidRPr="00AD2684">
        <w:rPr>
          <w:rFonts w:cs="Arial"/>
          <w:sz w:val="22"/>
          <w:szCs w:val="22"/>
          <w:lang w:val="it-IT"/>
        </w:rPr>
        <w:t>prejemkih</w:t>
      </w:r>
      <w:proofErr w:type="spellEnd"/>
      <w:r w:rsidRPr="00AD2684">
        <w:rPr>
          <w:rFonts w:cs="Arial"/>
          <w:sz w:val="22"/>
          <w:szCs w:val="22"/>
          <w:lang w:val="it-IT"/>
        </w:rPr>
        <w:t>.</w:t>
      </w:r>
    </w:p>
    <w:p w:rsidR="007A082E" w:rsidRPr="00AD2684" w:rsidRDefault="007A082E" w:rsidP="007A082E">
      <w:pPr>
        <w:jc w:val="both"/>
        <w:rPr>
          <w:rFonts w:cs="Arial"/>
          <w:sz w:val="22"/>
          <w:szCs w:val="22"/>
          <w:lang w:val="it-IT"/>
        </w:rPr>
      </w:pPr>
    </w:p>
    <w:p w:rsidR="007A082E" w:rsidRPr="00AD2684" w:rsidRDefault="007A082E" w:rsidP="007A082E">
      <w:pPr>
        <w:jc w:val="both"/>
        <w:rPr>
          <w:rFonts w:cs="Arial"/>
          <w:sz w:val="22"/>
          <w:szCs w:val="22"/>
          <w:lang w:val="it-IT"/>
        </w:rPr>
      </w:pPr>
      <w:proofErr w:type="spellStart"/>
      <w:r w:rsidRPr="00AD2684">
        <w:rPr>
          <w:rFonts w:cs="Arial"/>
          <w:sz w:val="22"/>
          <w:szCs w:val="22"/>
          <w:lang w:val="it-IT"/>
        </w:rPr>
        <w:lastRenderedPageBreak/>
        <w:t>Dvigu</w:t>
      </w:r>
      <w:proofErr w:type="spellEnd"/>
      <w:r w:rsidRPr="00AD2684">
        <w:rPr>
          <w:rFonts w:cs="Arial"/>
          <w:sz w:val="22"/>
          <w:szCs w:val="22"/>
          <w:lang w:val="it-IT"/>
        </w:rPr>
        <w:t xml:space="preserve"> </w:t>
      </w:r>
      <w:proofErr w:type="spellStart"/>
      <w:r w:rsidRPr="00AD2684">
        <w:rPr>
          <w:rFonts w:cs="Arial"/>
          <w:sz w:val="22"/>
          <w:szCs w:val="22"/>
          <w:lang w:val="it-IT"/>
        </w:rPr>
        <w:t>gospodarske</w:t>
      </w:r>
      <w:proofErr w:type="spellEnd"/>
      <w:r w:rsidRPr="00AD2684">
        <w:rPr>
          <w:rFonts w:cs="Arial"/>
          <w:sz w:val="22"/>
          <w:szCs w:val="22"/>
          <w:lang w:val="it-IT"/>
        </w:rPr>
        <w:t xml:space="preserve"> </w:t>
      </w:r>
      <w:proofErr w:type="spellStart"/>
      <w:r w:rsidRPr="00AD2684">
        <w:rPr>
          <w:rFonts w:cs="Arial"/>
          <w:sz w:val="22"/>
          <w:szCs w:val="22"/>
          <w:lang w:val="it-IT"/>
        </w:rPr>
        <w:t>rasti</w:t>
      </w:r>
      <w:proofErr w:type="spellEnd"/>
      <w:r w:rsidRPr="00AD2684">
        <w:rPr>
          <w:rFonts w:cs="Arial"/>
          <w:sz w:val="22"/>
          <w:szCs w:val="22"/>
          <w:lang w:val="it-IT"/>
        </w:rPr>
        <w:t xml:space="preserve"> je </w:t>
      </w:r>
      <w:proofErr w:type="spellStart"/>
      <w:r w:rsidRPr="00AD2684">
        <w:rPr>
          <w:rFonts w:cs="Arial"/>
          <w:sz w:val="22"/>
          <w:szCs w:val="22"/>
          <w:lang w:val="it-IT"/>
        </w:rPr>
        <w:t>sledila</w:t>
      </w:r>
      <w:proofErr w:type="spellEnd"/>
      <w:r w:rsidRPr="00AD2684">
        <w:rPr>
          <w:rFonts w:cs="Arial"/>
          <w:sz w:val="22"/>
          <w:szCs w:val="22"/>
          <w:lang w:val="it-IT"/>
        </w:rPr>
        <w:t xml:space="preserve"> nova </w:t>
      </w:r>
      <w:proofErr w:type="spellStart"/>
      <w:r w:rsidRPr="00AD2684">
        <w:rPr>
          <w:rFonts w:cs="Arial"/>
          <w:sz w:val="22"/>
          <w:szCs w:val="22"/>
          <w:lang w:val="it-IT"/>
        </w:rPr>
        <w:t>Odredba</w:t>
      </w:r>
      <w:proofErr w:type="spellEnd"/>
      <w:r w:rsidRPr="00AD2684">
        <w:rPr>
          <w:rFonts w:cs="Arial"/>
          <w:sz w:val="22"/>
          <w:szCs w:val="22"/>
          <w:lang w:val="it-IT"/>
        </w:rPr>
        <w:t xml:space="preserve"> o </w:t>
      </w:r>
      <w:proofErr w:type="spellStart"/>
      <w:r w:rsidRPr="00AD2684">
        <w:rPr>
          <w:rFonts w:cs="Arial"/>
          <w:sz w:val="22"/>
          <w:szCs w:val="22"/>
          <w:lang w:val="it-IT"/>
        </w:rPr>
        <w:t>določitvi</w:t>
      </w:r>
      <w:proofErr w:type="spellEnd"/>
      <w:r w:rsidRPr="00AD2684">
        <w:rPr>
          <w:rFonts w:cs="Arial"/>
          <w:sz w:val="22"/>
          <w:szCs w:val="22"/>
          <w:lang w:val="it-IT"/>
        </w:rPr>
        <w:t xml:space="preserve"> </w:t>
      </w:r>
      <w:proofErr w:type="spellStart"/>
      <w:r w:rsidRPr="00AD2684">
        <w:rPr>
          <w:rFonts w:cs="Arial"/>
          <w:sz w:val="22"/>
          <w:szCs w:val="22"/>
          <w:lang w:val="it-IT"/>
        </w:rPr>
        <w:t>poklicev</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katerih</w:t>
      </w:r>
      <w:proofErr w:type="spellEnd"/>
      <w:r w:rsidRPr="00AD2684">
        <w:rPr>
          <w:rFonts w:cs="Arial"/>
          <w:sz w:val="22"/>
          <w:szCs w:val="22"/>
          <w:lang w:val="it-IT"/>
        </w:rPr>
        <w:t xml:space="preserve"> </w:t>
      </w:r>
      <w:proofErr w:type="spellStart"/>
      <w:r w:rsidRPr="00AD2684">
        <w:rPr>
          <w:rFonts w:cs="Arial"/>
          <w:sz w:val="22"/>
          <w:szCs w:val="22"/>
          <w:lang w:val="it-IT"/>
        </w:rPr>
        <w:t>zaposlitev</w:t>
      </w:r>
      <w:proofErr w:type="spellEnd"/>
      <w:r w:rsidRPr="00AD2684">
        <w:rPr>
          <w:rFonts w:cs="Arial"/>
          <w:sz w:val="22"/>
          <w:szCs w:val="22"/>
          <w:lang w:val="it-IT"/>
        </w:rPr>
        <w:t xml:space="preserve"> </w:t>
      </w:r>
      <w:proofErr w:type="spellStart"/>
      <w:r w:rsidRPr="00AD2684">
        <w:rPr>
          <w:rFonts w:cs="Arial"/>
          <w:sz w:val="22"/>
          <w:szCs w:val="22"/>
          <w:lang w:val="it-IT"/>
        </w:rPr>
        <w:t>tujca</w:t>
      </w:r>
      <w:proofErr w:type="spellEnd"/>
      <w:r w:rsidRPr="00AD2684">
        <w:rPr>
          <w:rFonts w:cs="Arial"/>
          <w:sz w:val="22"/>
          <w:szCs w:val="22"/>
          <w:lang w:val="it-IT"/>
        </w:rPr>
        <w:t xml:space="preserve"> ni </w:t>
      </w:r>
      <w:proofErr w:type="spellStart"/>
      <w:r w:rsidRPr="00AD2684">
        <w:rPr>
          <w:rFonts w:cs="Arial"/>
          <w:sz w:val="22"/>
          <w:szCs w:val="22"/>
          <w:lang w:val="it-IT"/>
        </w:rPr>
        <w:t>vezana</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trg</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Z novo </w:t>
      </w:r>
      <w:proofErr w:type="spellStart"/>
      <w:r w:rsidRPr="00AD2684">
        <w:rPr>
          <w:rFonts w:cs="Arial"/>
          <w:sz w:val="22"/>
          <w:szCs w:val="22"/>
          <w:lang w:val="it-IT"/>
        </w:rPr>
        <w:t>odredbo</w:t>
      </w:r>
      <w:proofErr w:type="spellEnd"/>
      <w:r w:rsidRPr="00AD2684">
        <w:rPr>
          <w:rFonts w:cs="Arial"/>
          <w:sz w:val="22"/>
          <w:szCs w:val="22"/>
          <w:lang w:val="it-IT"/>
        </w:rPr>
        <w:t xml:space="preserve"> so </w:t>
      </w:r>
      <w:proofErr w:type="spellStart"/>
      <w:r w:rsidRPr="00AD2684">
        <w:rPr>
          <w:rFonts w:cs="Arial"/>
          <w:sz w:val="22"/>
          <w:szCs w:val="22"/>
          <w:lang w:val="it-IT"/>
        </w:rPr>
        <w:t>torej</w:t>
      </w:r>
      <w:proofErr w:type="spellEnd"/>
      <w:r w:rsidRPr="00AD2684">
        <w:rPr>
          <w:rFonts w:cs="Arial"/>
          <w:sz w:val="22"/>
          <w:szCs w:val="22"/>
          <w:lang w:val="it-IT"/>
        </w:rPr>
        <w:t xml:space="preserve"> bili </w:t>
      </w:r>
      <w:proofErr w:type="spellStart"/>
      <w:r w:rsidRPr="00AD2684">
        <w:rPr>
          <w:rFonts w:cs="Arial"/>
          <w:sz w:val="22"/>
          <w:szCs w:val="22"/>
          <w:lang w:val="it-IT"/>
        </w:rPr>
        <w:t>določeni</w:t>
      </w:r>
      <w:proofErr w:type="spellEnd"/>
      <w:r w:rsidRPr="00AD2684">
        <w:rPr>
          <w:rFonts w:cs="Arial"/>
          <w:sz w:val="22"/>
          <w:szCs w:val="22"/>
          <w:lang w:val="it-IT"/>
        </w:rPr>
        <w:t xml:space="preserve"> novi </w:t>
      </w:r>
      <w:proofErr w:type="spellStart"/>
      <w:r w:rsidRPr="00AD2684">
        <w:rPr>
          <w:rFonts w:cs="Arial"/>
          <w:sz w:val="22"/>
          <w:szCs w:val="22"/>
          <w:lang w:val="it-IT"/>
        </w:rPr>
        <w:t>dodatni</w:t>
      </w:r>
      <w:proofErr w:type="spellEnd"/>
      <w:r w:rsidRPr="00AD2684">
        <w:rPr>
          <w:rFonts w:cs="Arial"/>
          <w:sz w:val="22"/>
          <w:szCs w:val="22"/>
          <w:lang w:val="it-IT"/>
        </w:rPr>
        <w:t xml:space="preserve"> </w:t>
      </w:r>
      <w:proofErr w:type="spellStart"/>
      <w:r w:rsidRPr="00AD2684">
        <w:rPr>
          <w:rFonts w:cs="Arial"/>
          <w:sz w:val="22"/>
          <w:szCs w:val="22"/>
          <w:lang w:val="it-IT"/>
        </w:rPr>
        <w:t>poklici</w:t>
      </w:r>
      <w:proofErr w:type="spellEnd"/>
      <w:r w:rsidRPr="00AD2684">
        <w:rPr>
          <w:rFonts w:cs="Arial"/>
          <w:sz w:val="22"/>
          <w:szCs w:val="22"/>
          <w:lang w:val="it-IT"/>
        </w:rPr>
        <w:t xml:space="preserve"> (</w:t>
      </w:r>
      <w:proofErr w:type="spellStart"/>
      <w:r w:rsidRPr="00AD2684">
        <w:rPr>
          <w:rFonts w:cs="Arial"/>
          <w:sz w:val="22"/>
          <w:szCs w:val="22"/>
          <w:lang w:val="it-IT"/>
        </w:rPr>
        <w:t>npr</w:t>
      </w:r>
      <w:proofErr w:type="spellEnd"/>
      <w:r w:rsidRPr="00AD2684">
        <w:rPr>
          <w:rFonts w:cs="Arial"/>
          <w:sz w:val="22"/>
          <w:szCs w:val="22"/>
          <w:lang w:val="it-IT"/>
        </w:rPr>
        <w:t xml:space="preserve">.: </w:t>
      </w:r>
      <w:proofErr w:type="spellStart"/>
      <w:r w:rsidRPr="00AD2684">
        <w:rPr>
          <w:rFonts w:cs="Arial"/>
          <w:sz w:val="22"/>
          <w:szCs w:val="22"/>
          <w:lang w:val="it-IT"/>
        </w:rPr>
        <w:t>elektroinštalaterji</w:t>
      </w:r>
      <w:proofErr w:type="spellEnd"/>
      <w:r w:rsidRPr="00AD2684">
        <w:rPr>
          <w:rFonts w:cs="Arial"/>
          <w:sz w:val="22"/>
          <w:szCs w:val="22"/>
          <w:lang w:val="it-IT"/>
        </w:rPr>
        <w:t xml:space="preserve">, </w:t>
      </w:r>
      <w:proofErr w:type="spellStart"/>
      <w:r w:rsidRPr="00AD2684">
        <w:rPr>
          <w:rFonts w:cs="Arial"/>
          <w:sz w:val="22"/>
          <w:szCs w:val="22"/>
          <w:lang w:val="it-IT"/>
        </w:rPr>
        <w:t>zidarji</w:t>
      </w:r>
      <w:proofErr w:type="spellEnd"/>
      <w:r w:rsidRPr="00AD2684">
        <w:rPr>
          <w:rFonts w:cs="Arial"/>
          <w:sz w:val="22"/>
          <w:szCs w:val="22"/>
          <w:lang w:val="it-IT"/>
        </w:rPr>
        <w:t xml:space="preserve"> in </w:t>
      </w:r>
      <w:proofErr w:type="spellStart"/>
      <w:r w:rsidRPr="00AD2684">
        <w:rPr>
          <w:rFonts w:cs="Arial"/>
          <w:sz w:val="22"/>
          <w:szCs w:val="22"/>
          <w:lang w:val="it-IT"/>
        </w:rPr>
        <w:t>tesarji</w:t>
      </w:r>
      <w:proofErr w:type="spellEnd"/>
      <w:r w:rsidRPr="00AD2684">
        <w:rPr>
          <w:rFonts w:cs="Arial"/>
          <w:sz w:val="22"/>
          <w:szCs w:val="22"/>
          <w:lang w:val="it-IT"/>
        </w:rPr>
        <w:t xml:space="preserve">), za </w:t>
      </w:r>
      <w:proofErr w:type="spellStart"/>
      <w:r w:rsidRPr="00AD2684">
        <w:rPr>
          <w:rFonts w:cs="Arial"/>
          <w:sz w:val="22"/>
          <w:szCs w:val="22"/>
          <w:lang w:val="it-IT"/>
        </w:rPr>
        <w:t>katere</w:t>
      </w:r>
      <w:proofErr w:type="spellEnd"/>
      <w:r w:rsidRPr="00AD2684">
        <w:rPr>
          <w:rFonts w:cs="Arial"/>
          <w:sz w:val="22"/>
          <w:szCs w:val="22"/>
          <w:lang w:val="it-IT"/>
        </w:rPr>
        <w:t xml:space="preserve"> </w:t>
      </w:r>
      <w:proofErr w:type="spellStart"/>
      <w:r w:rsidRPr="00AD2684">
        <w:rPr>
          <w:rFonts w:cs="Arial"/>
          <w:sz w:val="22"/>
          <w:szCs w:val="22"/>
          <w:lang w:val="it-IT"/>
        </w:rPr>
        <w:t>velja</w:t>
      </w:r>
      <w:proofErr w:type="spellEnd"/>
      <w:r w:rsidRPr="00AD2684">
        <w:rPr>
          <w:rFonts w:cs="Arial"/>
          <w:sz w:val="22"/>
          <w:szCs w:val="22"/>
          <w:lang w:val="it-IT"/>
        </w:rPr>
        <w:t xml:space="preserve"> </w:t>
      </w:r>
      <w:proofErr w:type="spellStart"/>
      <w:r w:rsidRPr="00AD2684">
        <w:rPr>
          <w:rFonts w:cs="Arial"/>
          <w:sz w:val="22"/>
          <w:szCs w:val="22"/>
          <w:lang w:val="it-IT"/>
        </w:rPr>
        <w:t>zaposlovanje</w:t>
      </w:r>
      <w:proofErr w:type="spellEnd"/>
      <w:r w:rsidRPr="00AD2684">
        <w:rPr>
          <w:rFonts w:cs="Arial"/>
          <w:sz w:val="22"/>
          <w:szCs w:val="22"/>
          <w:lang w:val="it-IT"/>
        </w:rPr>
        <w:t xml:space="preserve"> </w:t>
      </w:r>
      <w:proofErr w:type="spellStart"/>
      <w:r w:rsidRPr="00AD2684">
        <w:rPr>
          <w:rFonts w:cs="Arial"/>
          <w:sz w:val="22"/>
          <w:szCs w:val="22"/>
          <w:lang w:val="it-IT"/>
        </w:rPr>
        <w:t>brez</w:t>
      </w:r>
      <w:proofErr w:type="spellEnd"/>
      <w:r w:rsidRPr="00AD2684">
        <w:rPr>
          <w:rFonts w:cs="Arial"/>
          <w:sz w:val="22"/>
          <w:szCs w:val="22"/>
          <w:lang w:val="it-IT"/>
        </w:rPr>
        <w:t xml:space="preserve"> </w:t>
      </w:r>
      <w:proofErr w:type="spellStart"/>
      <w:r w:rsidRPr="00AD2684">
        <w:rPr>
          <w:rFonts w:cs="Arial"/>
          <w:sz w:val="22"/>
          <w:szCs w:val="22"/>
          <w:lang w:val="it-IT"/>
        </w:rPr>
        <w:t>kontrole</w:t>
      </w:r>
      <w:proofErr w:type="spellEnd"/>
      <w:r w:rsidRPr="00AD2684">
        <w:rPr>
          <w:rFonts w:cs="Arial"/>
          <w:sz w:val="22"/>
          <w:szCs w:val="22"/>
          <w:lang w:val="it-IT"/>
        </w:rPr>
        <w:t xml:space="preserve"> </w:t>
      </w:r>
      <w:proofErr w:type="spellStart"/>
      <w:r w:rsidRPr="00AD2684">
        <w:rPr>
          <w:rFonts w:cs="Arial"/>
          <w:sz w:val="22"/>
          <w:szCs w:val="22"/>
          <w:lang w:val="it-IT"/>
        </w:rPr>
        <w:t>trga</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
    <w:p w:rsidR="007A082E" w:rsidRPr="00AD2684" w:rsidRDefault="007A082E" w:rsidP="007A082E">
      <w:pPr>
        <w:jc w:val="both"/>
        <w:rPr>
          <w:rFonts w:cs="Arial"/>
          <w:sz w:val="22"/>
          <w:szCs w:val="22"/>
          <w:lang w:val="it-IT"/>
        </w:rPr>
      </w:pPr>
    </w:p>
    <w:p w:rsidR="007A082E" w:rsidRPr="00AD2684" w:rsidRDefault="007A082E" w:rsidP="007A082E">
      <w:pPr>
        <w:jc w:val="both"/>
        <w:rPr>
          <w:rFonts w:cs="Arial"/>
          <w:sz w:val="22"/>
          <w:szCs w:val="22"/>
          <w:lang w:val="it-IT"/>
        </w:rPr>
      </w:pPr>
      <w:proofErr w:type="spellStart"/>
      <w:r w:rsidRPr="00AD2684">
        <w:rPr>
          <w:rFonts w:cs="Arial"/>
          <w:sz w:val="22"/>
          <w:szCs w:val="22"/>
          <w:lang w:val="it-IT"/>
        </w:rPr>
        <w:t>Hrvaški</w:t>
      </w:r>
      <w:proofErr w:type="spellEnd"/>
      <w:r w:rsidRPr="00AD2684">
        <w:rPr>
          <w:rFonts w:cs="Arial"/>
          <w:sz w:val="22"/>
          <w:szCs w:val="22"/>
          <w:lang w:val="it-IT"/>
        </w:rPr>
        <w:t xml:space="preserve"> </w:t>
      </w:r>
      <w:proofErr w:type="spellStart"/>
      <w:r w:rsidRPr="00AD2684">
        <w:rPr>
          <w:rFonts w:cs="Arial"/>
          <w:sz w:val="22"/>
          <w:szCs w:val="22"/>
          <w:lang w:val="it-IT"/>
        </w:rPr>
        <w:t>državljani</w:t>
      </w:r>
      <w:proofErr w:type="spellEnd"/>
      <w:r w:rsidRPr="00AD2684">
        <w:rPr>
          <w:rFonts w:cs="Arial"/>
          <w:sz w:val="22"/>
          <w:szCs w:val="22"/>
          <w:lang w:val="it-IT"/>
        </w:rPr>
        <w:t xml:space="preserve"> od 1. 7. 2018 za </w:t>
      </w:r>
      <w:proofErr w:type="spellStart"/>
      <w:r w:rsidRPr="00AD2684">
        <w:rPr>
          <w:rFonts w:cs="Arial"/>
          <w:sz w:val="22"/>
          <w:szCs w:val="22"/>
          <w:lang w:val="it-IT"/>
        </w:rPr>
        <w:t>delo</w:t>
      </w:r>
      <w:proofErr w:type="spellEnd"/>
      <w:r w:rsidRPr="00AD2684">
        <w:rPr>
          <w:rFonts w:cs="Arial"/>
          <w:sz w:val="22"/>
          <w:szCs w:val="22"/>
          <w:lang w:val="it-IT"/>
        </w:rPr>
        <w:t xml:space="preserve"> v </w:t>
      </w:r>
      <w:proofErr w:type="spellStart"/>
      <w:r w:rsidRPr="00AD2684">
        <w:rPr>
          <w:rFonts w:cs="Arial"/>
          <w:sz w:val="22"/>
          <w:szCs w:val="22"/>
          <w:lang w:val="it-IT"/>
        </w:rPr>
        <w:t>Sloveniji</w:t>
      </w:r>
      <w:proofErr w:type="spellEnd"/>
      <w:r w:rsidRPr="00AD2684">
        <w:rPr>
          <w:rFonts w:cs="Arial"/>
          <w:sz w:val="22"/>
          <w:szCs w:val="22"/>
          <w:lang w:val="it-IT"/>
        </w:rPr>
        <w:t xml:space="preserve"> ne </w:t>
      </w:r>
      <w:proofErr w:type="spellStart"/>
      <w:r w:rsidRPr="00AD2684">
        <w:rPr>
          <w:rFonts w:cs="Arial"/>
          <w:sz w:val="22"/>
          <w:szCs w:val="22"/>
          <w:lang w:val="it-IT"/>
        </w:rPr>
        <w:t>potrebujejo</w:t>
      </w:r>
      <w:proofErr w:type="spellEnd"/>
      <w:r w:rsidRPr="00AD2684">
        <w:rPr>
          <w:rFonts w:cs="Arial"/>
          <w:sz w:val="22"/>
          <w:szCs w:val="22"/>
          <w:lang w:val="it-IT"/>
        </w:rPr>
        <w:t xml:space="preserve"> </w:t>
      </w:r>
      <w:proofErr w:type="spellStart"/>
      <w:r w:rsidRPr="00AD2684">
        <w:rPr>
          <w:rFonts w:cs="Arial"/>
          <w:sz w:val="22"/>
          <w:szCs w:val="22"/>
          <w:lang w:val="it-IT"/>
        </w:rPr>
        <w:t>več</w:t>
      </w:r>
      <w:proofErr w:type="spellEnd"/>
      <w:r w:rsidRPr="00AD2684">
        <w:rPr>
          <w:rFonts w:cs="Arial"/>
          <w:sz w:val="22"/>
          <w:szCs w:val="22"/>
          <w:lang w:val="it-IT"/>
        </w:rPr>
        <w:t xml:space="preserve"> </w:t>
      </w:r>
      <w:proofErr w:type="spellStart"/>
      <w:r w:rsidRPr="00AD2684">
        <w:rPr>
          <w:rFonts w:cs="Arial"/>
          <w:sz w:val="22"/>
          <w:szCs w:val="22"/>
          <w:lang w:val="it-IT"/>
        </w:rPr>
        <w:t>delovnih</w:t>
      </w:r>
      <w:proofErr w:type="spellEnd"/>
      <w:r w:rsidRPr="00AD2684">
        <w:rPr>
          <w:rFonts w:cs="Arial"/>
          <w:sz w:val="22"/>
          <w:szCs w:val="22"/>
          <w:lang w:val="it-IT"/>
        </w:rPr>
        <w:t xml:space="preserve"> </w:t>
      </w:r>
      <w:proofErr w:type="spellStart"/>
      <w:r w:rsidRPr="00AD2684">
        <w:rPr>
          <w:rFonts w:cs="Arial"/>
          <w:sz w:val="22"/>
          <w:szCs w:val="22"/>
          <w:lang w:val="it-IT"/>
        </w:rPr>
        <w:t>dovoljenj</w:t>
      </w:r>
      <w:proofErr w:type="spellEnd"/>
      <w:r w:rsidRPr="00AD2684">
        <w:rPr>
          <w:rFonts w:cs="Arial"/>
          <w:sz w:val="22"/>
          <w:szCs w:val="22"/>
          <w:lang w:val="it-IT"/>
        </w:rPr>
        <w:t xml:space="preserve"> in so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slovenskem</w:t>
      </w:r>
      <w:proofErr w:type="spellEnd"/>
      <w:r w:rsidRPr="00AD2684">
        <w:rPr>
          <w:rFonts w:cs="Arial"/>
          <w:sz w:val="22"/>
          <w:szCs w:val="22"/>
          <w:lang w:val="it-IT"/>
        </w:rPr>
        <w:t xml:space="preserve"> </w:t>
      </w:r>
      <w:proofErr w:type="spellStart"/>
      <w:r w:rsidRPr="00AD2684">
        <w:rPr>
          <w:rFonts w:cs="Arial"/>
          <w:sz w:val="22"/>
          <w:szCs w:val="22"/>
          <w:lang w:val="it-IT"/>
        </w:rPr>
        <w:t>trgu</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v </w:t>
      </w:r>
      <w:proofErr w:type="spellStart"/>
      <w:r w:rsidRPr="00AD2684">
        <w:rPr>
          <w:rFonts w:cs="Arial"/>
          <w:sz w:val="22"/>
          <w:szCs w:val="22"/>
          <w:lang w:val="it-IT"/>
        </w:rPr>
        <w:t>enakem</w:t>
      </w:r>
      <w:proofErr w:type="spellEnd"/>
      <w:r w:rsidRPr="00AD2684">
        <w:rPr>
          <w:rFonts w:cs="Arial"/>
          <w:sz w:val="22"/>
          <w:szCs w:val="22"/>
          <w:lang w:val="it-IT"/>
        </w:rPr>
        <w:t xml:space="preserve"> </w:t>
      </w:r>
      <w:proofErr w:type="spellStart"/>
      <w:r w:rsidRPr="00AD2684">
        <w:rPr>
          <w:rFonts w:cs="Arial"/>
          <w:sz w:val="22"/>
          <w:szCs w:val="22"/>
          <w:lang w:val="it-IT"/>
        </w:rPr>
        <w:t>položaju</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w:t>
      </w:r>
      <w:proofErr w:type="spellStart"/>
      <w:r w:rsidRPr="00AD2684">
        <w:rPr>
          <w:rFonts w:cs="Arial"/>
          <w:sz w:val="22"/>
          <w:szCs w:val="22"/>
          <w:lang w:val="it-IT"/>
        </w:rPr>
        <w:t>drugi</w:t>
      </w:r>
      <w:proofErr w:type="spellEnd"/>
      <w:r w:rsidRPr="00AD2684">
        <w:rPr>
          <w:rFonts w:cs="Arial"/>
          <w:sz w:val="22"/>
          <w:szCs w:val="22"/>
          <w:lang w:val="it-IT"/>
        </w:rPr>
        <w:t xml:space="preserve"> </w:t>
      </w:r>
      <w:proofErr w:type="spellStart"/>
      <w:r w:rsidRPr="00AD2684">
        <w:rPr>
          <w:rFonts w:cs="Arial"/>
          <w:sz w:val="22"/>
          <w:szCs w:val="22"/>
          <w:lang w:val="it-IT"/>
        </w:rPr>
        <w:t>državljani</w:t>
      </w:r>
      <w:proofErr w:type="spellEnd"/>
      <w:r w:rsidRPr="00AD2684">
        <w:rPr>
          <w:rFonts w:cs="Arial"/>
          <w:sz w:val="22"/>
          <w:szCs w:val="22"/>
          <w:lang w:val="it-IT"/>
        </w:rPr>
        <w:t xml:space="preserve"> EU. </w:t>
      </w:r>
      <w:proofErr w:type="spellStart"/>
      <w:r w:rsidRPr="00AD2684">
        <w:rPr>
          <w:rFonts w:cs="Arial"/>
          <w:sz w:val="22"/>
          <w:szCs w:val="22"/>
          <w:lang w:val="it-IT"/>
        </w:rPr>
        <w:t>Sprostitev</w:t>
      </w:r>
      <w:proofErr w:type="spellEnd"/>
      <w:r w:rsidRPr="00AD2684">
        <w:rPr>
          <w:rFonts w:cs="Arial"/>
          <w:sz w:val="22"/>
          <w:szCs w:val="22"/>
          <w:lang w:val="it-IT"/>
        </w:rPr>
        <w:t xml:space="preserve"> </w:t>
      </w:r>
      <w:proofErr w:type="spellStart"/>
      <w:r w:rsidRPr="00AD2684">
        <w:rPr>
          <w:rFonts w:cs="Arial"/>
          <w:sz w:val="22"/>
          <w:szCs w:val="22"/>
          <w:lang w:val="it-IT"/>
        </w:rPr>
        <w:t>zaposlovanja</w:t>
      </w:r>
      <w:proofErr w:type="spellEnd"/>
      <w:r w:rsidRPr="00AD2684">
        <w:rPr>
          <w:rFonts w:cs="Arial"/>
          <w:sz w:val="22"/>
          <w:szCs w:val="22"/>
          <w:lang w:val="it-IT"/>
        </w:rPr>
        <w:t xml:space="preserve"> </w:t>
      </w:r>
      <w:proofErr w:type="spellStart"/>
      <w:r w:rsidRPr="00AD2684">
        <w:rPr>
          <w:rFonts w:cs="Arial"/>
          <w:sz w:val="22"/>
          <w:szCs w:val="22"/>
          <w:lang w:val="it-IT"/>
        </w:rPr>
        <w:t>hrvaških</w:t>
      </w:r>
      <w:proofErr w:type="spellEnd"/>
      <w:r w:rsidRPr="00AD2684">
        <w:rPr>
          <w:rFonts w:cs="Arial"/>
          <w:sz w:val="22"/>
          <w:szCs w:val="22"/>
          <w:lang w:val="it-IT"/>
        </w:rPr>
        <w:t xml:space="preserve"> </w:t>
      </w:r>
      <w:proofErr w:type="spellStart"/>
      <w:r w:rsidRPr="00AD2684">
        <w:rPr>
          <w:rFonts w:cs="Arial"/>
          <w:sz w:val="22"/>
          <w:szCs w:val="22"/>
          <w:lang w:val="it-IT"/>
        </w:rPr>
        <w:t>državljanov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slovenskem</w:t>
      </w:r>
      <w:proofErr w:type="spellEnd"/>
      <w:r w:rsidRPr="00AD2684">
        <w:rPr>
          <w:rFonts w:cs="Arial"/>
          <w:sz w:val="22"/>
          <w:szCs w:val="22"/>
          <w:lang w:val="it-IT"/>
        </w:rPr>
        <w:t xml:space="preserve"> </w:t>
      </w:r>
      <w:proofErr w:type="spellStart"/>
      <w:r w:rsidRPr="00AD2684">
        <w:rPr>
          <w:rFonts w:cs="Arial"/>
          <w:sz w:val="22"/>
          <w:szCs w:val="22"/>
          <w:lang w:val="it-IT"/>
        </w:rPr>
        <w:t>trgu</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je v </w:t>
      </w:r>
      <w:proofErr w:type="spellStart"/>
      <w:r w:rsidRPr="00AD2684">
        <w:rPr>
          <w:rFonts w:cs="Arial"/>
          <w:sz w:val="22"/>
          <w:szCs w:val="22"/>
          <w:lang w:val="it-IT"/>
        </w:rPr>
        <w:t>slovenskemu</w:t>
      </w:r>
      <w:proofErr w:type="spellEnd"/>
      <w:r w:rsidRPr="00AD2684">
        <w:rPr>
          <w:rFonts w:cs="Arial"/>
          <w:sz w:val="22"/>
          <w:szCs w:val="22"/>
          <w:lang w:val="it-IT"/>
        </w:rPr>
        <w:t xml:space="preserve"> </w:t>
      </w:r>
      <w:proofErr w:type="spellStart"/>
      <w:r w:rsidRPr="00AD2684">
        <w:rPr>
          <w:rFonts w:cs="Arial"/>
          <w:sz w:val="22"/>
          <w:szCs w:val="22"/>
          <w:lang w:val="it-IT"/>
        </w:rPr>
        <w:t>gospodarstvu</w:t>
      </w:r>
      <w:proofErr w:type="spellEnd"/>
      <w:r w:rsidRPr="00AD2684">
        <w:rPr>
          <w:rFonts w:cs="Arial"/>
          <w:sz w:val="22"/>
          <w:szCs w:val="22"/>
          <w:lang w:val="it-IT"/>
        </w:rPr>
        <w:t xml:space="preserve"> </w:t>
      </w:r>
      <w:proofErr w:type="spellStart"/>
      <w:r w:rsidRPr="00AD2684">
        <w:rPr>
          <w:rFonts w:cs="Arial"/>
          <w:sz w:val="22"/>
          <w:szCs w:val="22"/>
          <w:lang w:val="it-IT"/>
        </w:rPr>
        <w:t>omogočila</w:t>
      </w:r>
      <w:proofErr w:type="spellEnd"/>
      <w:r w:rsidRPr="00AD2684">
        <w:rPr>
          <w:rFonts w:cs="Arial"/>
          <w:sz w:val="22"/>
          <w:szCs w:val="22"/>
          <w:lang w:val="it-IT"/>
        </w:rPr>
        <w:t xml:space="preserve"> </w:t>
      </w:r>
      <w:proofErr w:type="spellStart"/>
      <w:r w:rsidRPr="00AD2684">
        <w:rPr>
          <w:rFonts w:cs="Arial"/>
          <w:sz w:val="22"/>
          <w:szCs w:val="22"/>
          <w:lang w:val="it-IT"/>
        </w:rPr>
        <w:t>lažje</w:t>
      </w:r>
      <w:proofErr w:type="spellEnd"/>
      <w:r w:rsidRPr="00AD2684">
        <w:rPr>
          <w:rFonts w:cs="Arial"/>
          <w:sz w:val="22"/>
          <w:szCs w:val="22"/>
          <w:lang w:val="it-IT"/>
        </w:rPr>
        <w:t xml:space="preserve"> </w:t>
      </w:r>
      <w:proofErr w:type="spellStart"/>
      <w:r w:rsidRPr="00AD2684">
        <w:rPr>
          <w:rFonts w:cs="Arial"/>
          <w:sz w:val="22"/>
          <w:szCs w:val="22"/>
          <w:lang w:val="it-IT"/>
        </w:rPr>
        <w:t>zapolnjevanje</w:t>
      </w:r>
      <w:proofErr w:type="spellEnd"/>
      <w:r w:rsidRPr="00AD2684">
        <w:rPr>
          <w:rFonts w:cs="Arial"/>
          <w:sz w:val="22"/>
          <w:szCs w:val="22"/>
          <w:lang w:val="it-IT"/>
        </w:rPr>
        <w:t xml:space="preserve"> </w:t>
      </w:r>
      <w:proofErr w:type="spellStart"/>
      <w:r w:rsidRPr="00AD2684">
        <w:rPr>
          <w:rFonts w:cs="Arial"/>
          <w:sz w:val="22"/>
          <w:szCs w:val="22"/>
          <w:lang w:val="it-IT"/>
        </w:rPr>
        <w:t>aktualnih</w:t>
      </w:r>
      <w:proofErr w:type="spellEnd"/>
      <w:r w:rsidRPr="00AD2684">
        <w:rPr>
          <w:rFonts w:cs="Arial"/>
          <w:sz w:val="22"/>
          <w:szCs w:val="22"/>
          <w:lang w:val="it-IT"/>
        </w:rPr>
        <w:t xml:space="preserve"> </w:t>
      </w:r>
      <w:proofErr w:type="spellStart"/>
      <w:r w:rsidRPr="00AD2684">
        <w:rPr>
          <w:rFonts w:cs="Arial"/>
          <w:sz w:val="22"/>
          <w:szCs w:val="22"/>
          <w:lang w:val="it-IT"/>
        </w:rPr>
        <w:t>potreb</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ustrezni</w:t>
      </w:r>
      <w:proofErr w:type="spellEnd"/>
      <w:r w:rsidRPr="00AD2684">
        <w:rPr>
          <w:rFonts w:cs="Arial"/>
          <w:sz w:val="22"/>
          <w:szCs w:val="22"/>
          <w:lang w:val="it-IT"/>
        </w:rPr>
        <w:t xml:space="preserve"> </w:t>
      </w:r>
      <w:proofErr w:type="spellStart"/>
      <w:r w:rsidRPr="00AD2684">
        <w:rPr>
          <w:rFonts w:cs="Arial"/>
          <w:sz w:val="22"/>
          <w:szCs w:val="22"/>
          <w:lang w:val="it-IT"/>
        </w:rPr>
        <w:t>delovni</w:t>
      </w:r>
      <w:proofErr w:type="spellEnd"/>
      <w:r w:rsidRPr="00AD2684">
        <w:rPr>
          <w:rFonts w:cs="Arial"/>
          <w:sz w:val="22"/>
          <w:szCs w:val="22"/>
          <w:lang w:val="it-IT"/>
        </w:rPr>
        <w:t xml:space="preserve"> sili,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se je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vlog</w:t>
      </w:r>
      <w:proofErr w:type="spellEnd"/>
      <w:r w:rsidRPr="00AD2684">
        <w:rPr>
          <w:rFonts w:cs="Arial"/>
          <w:sz w:val="22"/>
          <w:szCs w:val="22"/>
          <w:lang w:val="it-IT"/>
        </w:rPr>
        <w:t xml:space="preserve"> za </w:t>
      </w:r>
      <w:proofErr w:type="spellStart"/>
      <w:r w:rsidRPr="00AD2684">
        <w:rPr>
          <w:rFonts w:cs="Arial"/>
          <w:sz w:val="22"/>
          <w:szCs w:val="22"/>
          <w:lang w:val="it-IT"/>
        </w:rPr>
        <w:t>izdajo</w:t>
      </w:r>
      <w:proofErr w:type="spellEnd"/>
      <w:r w:rsidRPr="00AD2684">
        <w:rPr>
          <w:rFonts w:cs="Arial"/>
          <w:sz w:val="22"/>
          <w:szCs w:val="22"/>
          <w:lang w:val="it-IT"/>
        </w:rPr>
        <w:t xml:space="preserve"> </w:t>
      </w:r>
      <w:proofErr w:type="spellStart"/>
      <w:r w:rsidRPr="00AD2684">
        <w:rPr>
          <w:rFonts w:cs="Arial"/>
          <w:sz w:val="22"/>
          <w:szCs w:val="22"/>
          <w:lang w:val="it-IT"/>
        </w:rPr>
        <w:t>dovoljenj</w:t>
      </w:r>
      <w:proofErr w:type="spellEnd"/>
      <w:r w:rsidRPr="00AD2684">
        <w:rPr>
          <w:rFonts w:cs="Arial"/>
          <w:sz w:val="22"/>
          <w:szCs w:val="22"/>
          <w:lang w:val="it-IT"/>
        </w:rPr>
        <w:t xml:space="preserve"> </w:t>
      </w:r>
      <w:proofErr w:type="spellStart"/>
      <w:r w:rsidRPr="00AD2684">
        <w:rPr>
          <w:rFonts w:cs="Arial"/>
          <w:sz w:val="22"/>
          <w:szCs w:val="22"/>
          <w:lang w:val="it-IT"/>
        </w:rPr>
        <w:t>povečalo</w:t>
      </w:r>
      <w:proofErr w:type="spellEnd"/>
      <w:r w:rsidRPr="00AD2684">
        <w:rPr>
          <w:rFonts w:cs="Arial"/>
          <w:sz w:val="22"/>
          <w:szCs w:val="22"/>
          <w:lang w:val="it-IT"/>
        </w:rPr>
        <w:t>.</w:t>
      </w:r>
    </w:p>
    <w:p w:rsidR="007A082E" w:rsidRPr="00AD2684" w:rsidRDefault="007A082E" w:rsidP="007A082E">
      <w:pPr>
        <w:jc w:val="both"/>
        <w:rPr>
          <w:rFonts w:cs="Arial"/>
          <w:sz w:val="22"/>
          <w:szCs w:val="22"/>
          <w:lang w:val="it-IT"/>
        </w:rPr>
      </w:pPr>
    </w:p>
    <w:p w:rsidR="007A082E" w:rsidRPr="00AD2684" w:rsidRDefault="007A082E" w:rsidP="007A082E">
      <w:pPr>
        <w:jc w:val="both"/>
        <w:rPr>
          <w:rFonts w:cs="Arial"/>
          <w:sz w:val="22"/>
          <w:szCs w:val="22"/>
          <w:lang w:val="it-IT"/>
        </w:rPr>
      </w:pPr>
      <w:r w:rsidRPr="00AD2684">
        <w:rPr>
          <w:rFonts w:cs="Arial"/>
          <w:sz w:val="22"/>
          <w:szCs w:val="22"/>
          <w:lang w:val="it-IT"/>
        </w:rPr>
        <w:t xml:space="preserve">V </w:t>
      </w:r>
      <w:proofErr w:type="spellStart"/>
      <w:r w:rsidRPr="00AD2684">
        <w:rPr>
          <w:rFonts w:cs="Arial"/>
          <w:sz w:val="22"/>
          <w:szCs w:val="22"/>
          <w:lang w:val="it-IT"/>
        </w:rPr>
        <w:t>letu</w:t>
      </w:r>
      <w:proofErr w:type="spellEnd"/>
      <w:r w:rsidRPr="00AD2684">
        <w:rPr>
          <w:rFonts w:cs="Arial"/>
          <w:sz w:val="22"/>
          <w:szCs w:val="22"/>
          <w:lang w:val="it-IT"/>
        </w:rPr>
        <w:t xml:space="preserve"> 2018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zaznati</w:t>
      </w:r>
      <w:proofErr w:type="spellEnd"/>
      <w:r w:rsidRPr="00AD2684">
        <w:rPr>
          <w:rFonts w:cs="Arial"/>
          <w:sz w:val="22"/>
          <w:szCs w:val="22"/>
          <w:lang w:val="it-IT"/>
        </w:rPr>
        <w:t xml:space="preserve"> </w:t>
      </w:r>
      <w:proofErr w:type="spellStart"/>
      <w:r w:rsidRPr="00AD2684">
        <w:rPr>
          <w:rFonts w:cs="Arial"/>
          <w:sz w:val="22"/>
          <w:szCs w:val="22"/>
          <w:lang w:val="it-IT"/>
        </w:rPr>
        <w:t>povečanje</w:t>
      </w:r>
      <w:proofErr w:type="spellEnd"/>
      <w:r w:rsidRPr="00AD2684">
        <w:rPr>
          <w:rFonts w:cs="Arial"/>
          <w:sz w:val="22"/>
          <w:szCs w:val="22"/>
          <w:lang w:val="it-IT"/>
        </w:rPr>
        <w:t xml:space="preserve"> </w:t>
      </w:r>
      <w:proofErr w:type="spellStart"/>
      <w:r w:rsidRPr="00AD2684">
        <w:rPr>
          <w:rFonts w:cs="Arial"/>
          <w:sz w:val="22"/>
          <w:szCs w:val="22"/>
          <w:lang w:val="it-IT"/>
        </w:rPr>
        <w:t>števila</w:t>
      </w:r>
      <w:proofErr w:type="spellEnd"/>
      <w:r w:rsidRPr="00AD2684">
        <w:rPr>
          <w:rFonts w:cs="Arial"/>
          <w:sz w:val="22"/>
          <w:szCs w:val="22"/>
          <w:lang w:val="it-IT"/>
        </w:rPr>
        <w:t xml:space="preserve"> </w:t>
      </w:r>
      <w:proofErr w:type="spellStart"/>
      <w:r w:rsidRPr="00AD2684">
        <w:rPr>
          <w:rFonts w:cs="Arial"/>
          <w:sz w:val="22"/>
          <w:szCs w:val="22"/>
          <w:lang w:val="it-IT"/>
        </w:rPr>
        <w:t>podanih</w:t>
      </w:r>
      <w:proofErr w:type="spellEnd"/>
      <w:r w:rsidRPr="00AD2684">
        <w:rPr>
          <w:rFonts w:cs="Arial"/>
          <w:sz w:val="22"/>
          <w:szCs w:val="22"/>
          <w:lang w:val="it-IT"/>
        </w:rPr>
        <w:t xml:space="preserve"> </w:t>
      </w:r>
      <w:proofErr w:type="spellStart"/>
      <w:r w:rsidRPr="00AD2684">
        <w:rPr>
          <w:rFonts w:cs="Arial"/>
          <w:sz w:val="22"/>
          <w:szCs w:val="22"/>
          <w:lang w:val="it-IT"/>
        </w:rPr>
        <w:t>vlog</w:t>
      </w:r>
      <w:proofErr w:type="spellEnd"/>
      <w:r w:rsidRPr="00AD2684">
        <w:rPr>
          <w:rFonts w:cs="Arial"/>
          <w:sz w:val="22"/>
          <w:szCs w:val="22"/>
          <w:lang w:val="it-IT"/>
        </w:rPr>
        <w:t xml:space="preserve"> </w:t>
      </w:r>
      <w:proofErr w:type="spellStart"/>
      <w:r w:rsidRPr="00AD2684">
        <w:rPr>
          <w:rFonts w:cs="Arial"/>
          <w:sz w:val="22"/>
          <w:szCs w:val="22"/>
          <w:lang w:val="it-IT"/>
        </w:rPr>
        <w:t>oz</w:t>
      </w:r>
      <w:proofErr w:type="spellEnd"/>
      <w:r w:rsidRPr="00AD2684">
        <w:rPr>
          <w:rFonts w:cs="Arial"/>
          <w:sz w:val="22"/>
          <w:szCs w:val="22"/>
          <w:lang w:val="it-IT"/>
        </w:rPr>
        <w:t xml:space="preserve">. </w:t>
      </w:r>
      <w:proofErr w:type="spellStart"/>
      <w:r w:rsidRPr="00AD2684">
        <w:rPr>
          <w:rFonts w:cs="Arial"/>
          <w:sz w:val="22"/>
          <w:szCs w:val="22"/>
          <w:lang w:val="it-IT"/>
        </w:rPr>
        <w:t>izjav</w:t>
      </w:r>
      <w:proofErr w:type="spellEnd"/>
      <w:r w:rsidRPr="00AD2684">
        <w:rPr>
          <w:rFonts w:cs="Arial"/>
          <w:sz w:val="22"/>
          <w:szCs w:val="22"/>
          <w:lang w:val="it-IT"/>
        </w:rPr>
        <w:t xml:space="preserve"> o </w:t>
      </w:r>
      <w:proofErr w:type="spellStart"/>
      <w:r w:rsidRPr="00AD2684">
        <w:rPr>
          <w:rFonts w:cs="Arial"/>
          <w:sz w:val="22"/>
          <w:szCs w:val="22"/>
          <w:lang w:val="it-IT"/>
        </w:rPr>
        <w:t>odreku</w:t>
      </w:r>
      <w:proofErr w:type="spellEnd"/>
      <w:r w:rsidRPr="00AD2684">
        <w:rPr>
          <w:rFonts w:cs="Arial"/>
          <w:sz w:val="22"/>
          <w:szCs w:val="22"/>
          <w:lang w:val="it-IT"/>
        </w:rPr>
        <w:t xml:space="preserve"> </w:t>
      </w:r>
      <w:proofErr w:type="spellStart"/>
      <w:r w:rsidRPr="00AD2684">
        <w:rPr>
          <w:rFonts w:cs="Arial"/>
          <w:sz w:val="22"/>
          <w:szCs w:val="22"/>
          <w:lang w:val="it-IT"/>
        </w:rPr>
        <w:t>dovoljenj</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in </w:t>
      </w:r>
      <w:proofErr w:type="spellStart"/>
      <w:r w:rsidRPr="00AD2684">
        <w:rPr>
          <w:rFonts w:cs="Arial"/>
          <w:sz w:val="22"/>
          <w:szCs w:val="22"/>
          <w:lang w:val="it-IT"/>
        </w:rPr>
        <w:t>delo</w:t>
      </w:r>
      <w:proofErr w:type="spellEnd"/>
      <w:r w:rsidRPr="00AD2684">
        <w:rPr>
          <w:rFonts w:cs="Arial"/>
          <w:sz w:val="22"/>
          <w:szCs w:val="22"/>
          <w:lang w:val="it-IT"/>
        </w:rPr>
        <w:t xml:space="preserve"> v </w:t>
      </w:r>
      <w:proofErr w:type="spellStart"/>
      <w:r w:rsidRPr="00AD2684">
        <w:rPr>
          <w:rFonts w:cs="Arial"/>
          <w:sz w:val="22"/>
          <w:szCs w:val="22"/>
          <w:lang w:val="it-IT"/>
        </w:rPr>
        <w:t>Republiki</w:t>
      </w:r>
      <w:proofErr w:type="spellEnd"/>
      <w:r w:rsidRPr="00AD2684">
        <w:rPr>
          <w:rFonts w:cs="Arial"/>
          <w:sz w:val="22"/>
          <w:szCs w:val="22"/>
          <w:lang w:val="it-IT"/>
        </w:rPr>
        <w:t xml:space="preserve"> </w:t>
      </w:r>
      <w:proofErr w:type="spellStart"/>
      <w:r w:rsidRPr="00AD2684">
        <w:rPr>
          <w:rFonts w:cs="Arial"/>
          <w:sz w:val="22"/>
          <w:szCs w:val="22"/>
          <w:lang w:val="it-IT"/>
        </w:rPr>
        <w:t>Sloveniji</w:t>
      </w:r>
      <w:proofErr w:type="spellEnd"/>
      <w:r w:rsidRPr="00AD2684">
        <w:rPr>
          <w:rFonts w:cs="Arial"/>
          <w:sz w:val="22"/>
          <w:szCs w:val="22"/>
          <w:lang w:val="it-IT"/>
        </w:rPr>
        <w:t xml:space="preserve"> in </w:t>
      </w:r>
      <w:proofErr w:type="spellStart"/>
      <w:r w:rsidRPr="00AD2684">
        <w:rPr>
          <w:rFonts w:cs="Arial"/>
          <w:sz w:val="22"/>
          <w:szCs w:val="22"/>
          <w:lang w:val="it-IT"/>
        </w:rPr>
        <w:t>zaznan</w:t>
      </w:r>
      <w:proofErr w:type="spellEnd"/>
      <w:r w:rsidRPr="00AD2684">
        <w:rPr>
          <w:rFonts w:cs="Arial"/>
          <w:sz w:val="22"/>
          <w:szCs w:val="22"/>
          <w:lang w:val="it-IT"/>
        </w:rPr>
        <w:t xml:space="preserve"> je </w:t>
      </w:r>
      <w:proofErr w:type="spellStart"/>
      <w:r w:rsidRPr="00AD2684">
        <w:rPr>
          <w:rFonts w:cs="Arial"/>
          <w:sz w:val="22"/>
          <w:szCs w:val="22"/>
          <w:lang w:val="it-IT"/>
        </w:rPr>
        <w:t>bil</w:t>
      </w:r>
      <w:proofErr w:type="spellEnd"/>
      <w:r w:rsidRPr="00AD2684">
        <w:rPr>
          <w:rFonts w:cs="Arial"/>
          <w:sz w:val="22"/>
          <w:szCs w:val="22"/>
          <w:lang w:val="it-IT"/>
        </w:rPr>
        <w:t xml:space="preserve"> trend </w:t>
      </w:r>
      <w:proofErr w:type="spellStart"/>
      <w:r w:rsidRPr="00AD2684">
        <w:rPr>
          <w:rFonts w:cs="Arial"/>
          <w:sz w:val="22"/>
          <w:szCs w:val="22"/>
          <w:lang w:val="it-IT"/>
        </w:rPr>
        <w:t>večanja</w:t>
      </w:r>
      <w:proofErr w:type="spellEnd"/>
      <w:r w:rsidRPr="00AD2684">
        <w:rPr>
          <w:rFonts w:cs="Arial"/>
          <w:sz w:val="22"/>
          <w:szCs w:val="22"/>
          <w:lang w:val="it-IT"/>
        </w:rPr>
        <w:t xml:space="preserve"> </w:t>
      </w:r>
      <w:proofErr w:type="spellStart"/>
      <w:r w:rsidRPr="00AD2684">
        <w:rPr>
          <w:rFonts w:cs="Arial"/>
          <w:sz w:val="22"/>
          <w:szCs w:val="22"/>
          <w:lang w:val="it-IT"/>
        </w:rPr>
        <w:t>napotitev</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slovenskih</w:t>
      </w:r>
      <w:proofErr w:type="spellEnd"/>
      <w:r w:rsidRPr="00AD2684">
        <w:rPr>
          <w:rFonts w:cs="Arial"/>
          <w:sz w:val="22"/>
          <w:szCs w:val="22"/>
          <w:lang w:val="it-IT"/>
        </w:rPr>
        <w:t xml:space="preserve"> </w:t>
      </w:r>
      <w:proofErr w:type="spellStart"/>
      <w:r w:rsidRPr="00AD2684">
        <w:rPr>
          <w:rFonts w:cs="Arial"/>
          <w:sz w:val="22"/>
          <w:szCs w:val="22"/>
          <w:lang w:val="it-IT"/>
        </w:rPr>
        <w:t>podjetij</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delo</w:t>
      </w:r>
      <w:proofErr w:type="spellEnd"/>
      <w:r w:rsidRPr="00AD2684">
        <w:rPr>
          <w:rFonts w:cs="Arial"/>
          <w:sz w:val="22"/>
          <w:szCs w:val="22"/>
          <w:lang w:val="it-IT"/>
        </w:rPr>
        <w:t xml:space="preserve"> v </w:t>
      </w:r>
      <w:proofErr w:type="spellStart"/>
      <w:r w:rsidRPr="00AD2684">
        <w:rPr>
          <w:rFonts w:cs="Arial"/>
          <w:sz w:val="22"/>
          <w:szCs w:val="22"/>
          <w:lang w:val="it-IT"/>
        </w:rPr>
        <w:t>tujino</w:t>
      </w:r>
      <w:proofErr w:type="spellEnd"/>
      <w:r w:rsidRPr="00AD2684">
        <w:rPr>
          <w:rFonts w:cs="Arial"/>
          <w:sz w:val="22"/>
          <w:szCs w:val="22"/>
          <w:lang w:val="it-IT"/>
        </w:rPr>
        <w:t>.</w:t>
      </w:r>
    </w:p>
    <w:p w:rsidR="007A082E" w:rsidRPr="00AD2684" w:rsidRDefault="007A082E" w:rsidP="007A082E">
      <w:pPr>
        <w:jc w:val="both"/>
        <w:rPr>
          <w:rFonts w:cs="Arial"/>
          <w:sz w:val="22"/>
          <w:szCs w:val="22"/>
          <w:lang w:val="it-IT"/>
        </w:rPr>
      </w:pPr>
      <w:r w:rsidRPr="00AD2684">
        <w:rPr>
          <w:rFonts w:cs="Arial"/>
          <w:sz w:val="22"/>
          <w:szCs w:val="22"/>
          <w:lang w:val="it-IT"/>
        </w:rPr>
        <w:t xml:space="preserve"> </w:t>
      </w:r>
    </w:p>
    <w:p w:rsidR="007A082E" w:rsidRPr="00AD2684" w:rsidRDefault="007A082E" w:rsidP="007A082E">
      <w:pPr>
        <w:jc w:val="both"/>
        <w:rPr>
          <w:rFonts w:cs="Arial"/>
          <w:sz w:val="22"/>
          <w:szCs w:val="22"/>
          <w:lang w:val="it-IT"/>
        </w:rPr>
      </w:pPr>
      <w:r w:rsidRPr="00AD2684">
        <w:rPr>
          <w:rFonts w:cs="Arial"/>
          <w:sz w:val="22"/>
          <w:szCs w:val="22"/>
          <w:lang w:val="it-IT"/>
        </w:rPr>
        <w:t xml:space="preserve">Od 1. 6. 2018 </w:t>
      </w:r>
      <w:proofErr w:type="spellStart"/>
      <w:r w:rsidRPr="00AD2684">
        <w:rPr>
          <w:rFonts w:cs="Arial"/>
          <w:sz w:val="22"/>
          <w:szCs w:val="22"/>
          <w:lang w:val="it-IT"/>
        </w:rPr>
        <w:t>dalje</w:t>
      </w:r>
      <w:proofErr w:type="spellEnd"/>
      <w:r w:rsidRPr="00AD2684">
        <w:rPr>
          <w:rFonts w:cs="Arial"/>
          <w:sz w:val="22"/>
          <w:szCs w:val="22"/>
          <w:lang w:val="it-IT"/>
        </w:rPr>
        <w:t xml:space="preserve"> je </w:t>
      </w:r>
      <w:proofErr w:type="spellStart"/>
      <w:r w:rsidRPr="00AD2684">
        <w:rPr>
          <w:rFonts w:cs="Arial"/>
          <w:sz w:val="22"/>
          <w:szCs w:val="22"/>
          <w:lang w:val="it-IT"/>
        </w:rPr>
        <w:t>možno</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upravni</w:t>
      </w:r>
      <w:proofErr w:type="spellEnd"/>
      <w:r w:rsidRPr="00AD2684">
        <w:rPr>
          <w:rFonts w:cs="Arial"/>
          <w:sz w:val="22"/>
          <w:szCs w:val="22"/>
          <w:lang w:val="it-IT"/>
        </w:rPr>
        <w:t xml:space="preserve"> </w:t>
      </w:r>
      <w:proofErr w:type="spellStart"/>
      <w:r w:rsidRPr="00AD2684">
        <w:rPr>
          <w:rFonts w:cs="Arial"/>
          <w:sz w:val="22"/>
          <w:szCs w:val="22"/>
          <w:lang w:val="it-IT"/>
        </w:rPr>
        <w:t>enoti</w:t>
      </w:r>
      <w:proofErr w:type="spellEnd"/>
      <w:r w:rsidRPr="00AD2684">
        <w:rPr>
          <w:rFonts w:cs="Arial"/>
          <w:sz w:val="22"/>
          <w:szCs w:val="22"/>
          <w:lang w:val="it-IT"/>
        </w:rPr>
        <w:t xml:space="preserve"> </w:t>
      </w:r>
      <w:proofErr w:type="spellStart"/>
      <w:r w:rsidRPr="00AD2684">
        <w:rPr>
          <w:rFonts w:cs="Arial"/>
          <w:sz w:val="22"/>
          <w:szCs w:val="22"/>
          <w:lang w:val="it-IT"/>
        </w:rPr>
        <w:t>oddati</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elektronsko</w:t>
      </w:r>
      <w:proofErr w:type="spellEnd"/>
      <w:r w:rsidRPr="00AD2684">
        <w:rPr>
          <w:rFonts w:cs="Arial"/>
          <w:sz w:val="22"/>
          <w:szCs w:val="22"/>
          <w:lang w:val="it-IT"/>
        </w:rPr>
        <w:t xml:space="preserve"> </w:t>
      </w:r>
      <w:proofErr w:type="spellStart"/>
      <w:r w:rsidRPr="00AD2684">
        <w:rPr>
          <w:rFonts w:cs="Arial"/>
          <w:sz w:val="22"/>
          <w:szCs w:val="22"/>
          <w:lang w:val="it-IT"/>
        </w:rPr>
        <w:t>vlogo</w:t>
      </w:r>
      <w:proofErr w:type="spellEnd"/>
      <w:r w:rsidRPr="00AD2684">
        <w:rPr>
          <w:rFonts w:cs="Arial"/>
          <w:sz w:val="22"/>
          <w:szCs w:val="22"/>
          <w:lang w:val="it-IT"/>
        </w:rPr>
        <w:t xml:space="preserve"> za </w:t>
      </w:r>
      <w:proofErr w:type="spellStart"/>
      <w:r w:rsidRPr="00AD2684">
        <w:rPr>
          <w:rFonts w:cs="Arial"/>
          <w:sz w:val="22"/>
          <w:szCs w:val="22"/>
          <w:lang w:val="it-IT"/>
        </w:rPr>
        <w:t>izdajo</w:t>
      </w:r>
      <w:proofErr w:type="spellEnd"/>
      <w:r w:rsidRPr="00AD2684">
        <w:rPr>
          <w:rFonts w:cs="Arial"/>
          <w:sz w:val="22"/>
          <w:szCs w:val="22"/>
          <w:lang w:val="it-IT"/>
        </w:rPr>
        <w:t xml:space="preserve"> </w:t>
      </w:r>
      <w:proofErr w:type="spellStart"/>
      <w:r w:rsidRPr="00AD2684">
        <w:rPr>
          <w:rFonts w:cs="Arial"/>
          <w:sz w:val="22"/>
          <w:szCs w:val="22"/>
          <w:lang w:val="it-IT"/>
        </w:rPr>
        <w:t>enotnega</w:t>
      </w:r>
      <w:proofErr w:type="spellEnd"/>
      <w:r w:rsidRPr="00AD2684">
        <w:rPr>
          <w:rFonts w:cs="Arial"/>
          <w:sz w:val="22"/>
          <w:szCs w:val="22"/>
          <w:lang w:val="it-IT"/>
        </w:rPr>
        <w:t xml:space="preserve"> </w:t>
      </w:r>
      <w:proofErr w:type="spellStart"/>
      <w:r w:rsidRPr="00AD2684">
        <w:rPr>
          <w:rFonts w:cs="Arial"/>
          <w:sz w:val="22"/>
          <w:szCs w:val="22"/>
          <w:lang w:val="it-IT"/>
        </w:rPr>
        <w:t>biometričnega</w:t>
      </w:r>
      <w:proofErr w:type="spellEnd"/>
      <w:r w:rsidRPr="00AD2684">
        <w:rPr>
          <w:rFonts w:cs="Arial"/>
          <w:sz w:val="22"/>
          <w:szCs w:val="22"/>
          <w:lang w:val="it-IT"/>
        </w:rPr>
        <w:t xml:space="preserve"> </w:t>
      </w:r>
      <w:proofErr w:type="spellStart"/>
      <w:r w:rsidRPr="00AD2684">
        <w:rPr>
          <w:rFonts w:cs="Arial"/>
          <w:sz w:val="22"/>
          <w:szCs w:val="22"/>
          <w:lang w:val="it-IT"/>
        </w:rPr>
        <w:t>dovoljenja</w:t>
      </w:r>
      <w:proofErr w:type="spellEnd"/>
      <w:r w:rsidRPr="00AD2684">
        <w:rPr>
          <w:rFonts w:cs="Arial"/>
          <w:sz w:val="22"/>
          <w:szCs w:val="22"/>
          <w:lang w:val="it-IT"/>
        </w:rPr>
        <w:t xml:space="preserve"> za </w:t>
      </w:r>
      <w:proofErr w:type="spellStart"/>
      <w:r w:rsidRPr="00AD2684">
        <w:rPr>
          <w:rFonts w:cs="Arial"/>
          <w:sz w:val="22"/>
          <w:szCs w:val="22"/>
          <w:lang w:val="it-IT"/>
        </w:rPr>
        <w:t>prebivanje</w:t>
      </w:r>
      <w:proofErr w:type="spellEnd"/>
      <w:r w:rsidRPr="00AD2684">
        <w:rPr>
          <w:rFonts w:cs="Arial"/>
          <w:sz w:val="22"/>
          <w:szCs w:val="22"/>
          <w:lang w:val="it-IT"/>
        </w:rPr>
        <w:t xml:space="preserve"> in </w:t>
      </w:r>
      <w:proofErr w:type="spellStart"/>
      <w:r w:rsidRPr="00AD2684">
        <w:rPr>
          <w:rFonts w:cs="Arial"/>
          <w:sz w:val="22"/>
          <w:szCs w:val="22"/>
          <w:lang w:val="it-IT"/>
        </w:rPr>
        <w:t>delo</w:t>
      </w:r>
      <w:proofErr w:type="spellEnd"/>
      <w:r w:rsidRPr="00AD2684">
        <w:rPr>
          <w:rFonts w:cs="Arial"/>
          <w:sz w:val="22"/>
          <w:szCs w:val="22"/>
          <w:lang w:val="it-IT"/>
        </w:rPr>
        <w:t xml:space="preserve">. V </w:t>
      </w:r>
      <w:proofErr w:type="spellStart"/>
      <w:r w:rsidRPr="00AD2684">
        <w:rPr>
          <w:rFonts w:cs="Arial"/>
          <w:sz w:val="22"/>
          <w:szCs w:val="22"/>
          <w:lang w:val="it-IT"/>
        </w:rPr>
        <w:t>tej</w:t>
      </w:r>
      <w:proofErr w:type="spellEnd"/>
      <w:r w:rsidRPr="00AD2684">
        <w:rPr>
          <w:rFonts w:cs="Arial"/>
          <w:sz w:val="22"/>
          <w:szCs w:val="22"/>
          <w:lang w:val="it-IT"/>
        </w:rPr>
        <w:t xml:space="preserve"> </w:t>
      </w:r>
      <w:proofErr w:type="spellStart"/>
      <w:r w:rsidRPr="00AD2684">
        <w:rPr>
          <w:rFonts w:cs="Arial"/>
          <w:sz w:val="22"/>
          <w:szCs w:val="22"/>
          <w:lang w:val="it-IT"/>
        </w:rPr>
        <w:t>obliki</w:t>
      </w:r>
      <w:proofErr w:type="spellEnd"/>
      <w:r w:rsidRPr="00AD2684">
        <w:rPr>
          <w:rFonts w:cs="Arial"/>
          <w:sz w:val="22"/>
          <w:szCs w:val="22"/>
          <w:lang w:val="it-IT"/>
        </w:rPr>
        <w:t xml:space="preserve"> </w:t>
      </w:r>
      <w:proofErr w:type="spellStart"/>
      <w:r w:rsidRPr="00AD2684">
        <w:rPr>
          <w:rFonts w:cs="Arial"/>
          <w:sz w:val="22"/>
          <w:szCs w:val="22"/>
          <w:lang w:val="it-IT"/>
        </w:rPr>
        <w:t>lahko</w:t>
      </w:r>
      <w:proofErr w:type="spellEnd"/>
      <w:r w:rsidRPr="00AD2684">
        <w:rPr>
          <w:rFonts w:cs="Arial"/>
          <w:sz w:val="22"/>
          <w:szCs w:val="22"/>
          <w:lang w:val="it-IT"/>
        </w:rPr>
        <w:t xml:space="preserve"> </w:t>
      </w:r>
      <w:proofErr w:type="spellStart"/>
      <w:r w:rsidRPr="00AD2684">
        <w:rPr>
          <w:rFonts w:cs="Arial"/>
          <w:sz w:val="22"/>
          <w:szCs w:val="22"/>
          <w:lang w:val="it-IT"/>
        </w:rPr>
        <w:t>vlagajo</w:t>
      </w:r>
      <w:proofErr w:type="spellEnd"/>
      <w:r w:rsidRPr="00AD2684">
        <w:rPr>
          <w:rFonts w:cs="Arial"/>
          <w:sz w:val="22"/>
          <w:szCs w:val="22"/>
          <w:lang w:val="it-IT"/>
        </w:rPr>
        <w:t xml:space="preserve"> </w:t>
      </w:r>
      <w:proofErr w:type="spellStart"/>
      <w:r w:rsidRPr="00AD2684">
        <w:rPr>
          <w:rFonts w:cs="Arial"/>
          <w:sz w:val="22"/>
          <w:szCs w:val="22"/>
          <w:lang w:val="it-IT"/>
        </w:rPr>
        <w:t>prošnje</w:t>
      </w:r>
      <w:proofErr w:type="spellEnd"/>
      <w:r w:rsidRPr="00AD2684">
        <w:rPr>
          <w:rFonts w:cs="Arial"/>
          <w:sz w:val="22"/>
          <w:szCs w:val="22"/>
          <w:lang w:val="it-IT"/>
        </w:rPr>
        <w:t xml:space="preserve"> </w:t>
      </w:r>
      <w:proofErr w:type="spellStart"/>
      <w:r w:rsidRPr="00AD2684">
        <w:rPr>
          <w:rFonts w:cs="Arial"/>
          <w:sz w:val="22"/>
          <w:szCs w:val="22"/>
          <w:lang w:val="it-IT"/>
        </w:rPr>
        <w:t>gospodarske</w:t>
      </w:r>
      <w:proofErr w:type="spellEnd"/>
      <w:r w:rsidRPr="00AD2684">
        <w:rPr>
          <w:rFonts w:cs="Arial"/>
          <w:sz w:val="22"/>
          <w:szCs w:val="22"/>
          <w:lang w:val="it-IT"/>
        </w:rPr>
        <w:t xml:space="preserve"> </w:t>
      </w:r>
      <w:proofErr w:type="spellStart"/>
      <w:r w:rsidRPr="00AD2684">
        <w:rPr>
          <w:rFonts w:cs="Arial"/>
          <w:sz w:val="22"/>
          <w:szCs w:val="22"/>
          <w:lang w:val="it-IT"/>
        </w:rPr>
        <w:t>družbe</w:t>
      </w:r>
      <w:proofErr w:type="spellEnd"/>
      <w:r w:rsidRPr="00AD2684">
        <w:rPr>
          <w:rFonts w:cs="Arial"/>
          <w:sz w:val="22"/>
          <w:szCs w:val="22"/>
          <w:lang w:val="it-IT"/>
        </w:rPr>
        <w:t xml:space="preserve">, </w:t>
      </w:r>
      <w:proofErr w:type="spellStart"/>
      <w:r w:rsidRPr="00AD2684">
        <w:rPr>
          <w:rFonts w:cs="Arial"/>
          <w:sz w:val="22"/>
          <w:szCs w:val="22"/>
          <w:lang w:val="it-IT"/>
        </w:rPr>
        <w:t>samostojni</w:t>
      </w:r>
      <w:proofErr w:type="spellEnd"/>
      <w:r w:rsidRPr="00AD2684">
        <w:rPr>
          <w:rFonts w:cs="Arial"/>
          <w:sz w:val="22"/>
          <w:szCs w:val="22"/>
          <w:lang w:val="it-IT"/>
        </w:rPr>
        <w:t xml:space="preserve"> </w:t>
      </w:r>
      <w:proofErr w:type="spellStart"/>
      <w:r w:rsidRPr="00AD2684">
        <w:rPr>
          <w:rFonts w:cs="Arial"/>
          <w:sz w:val="22"/>
          <w:szCs w:val="22"/>
          <w:lang w:val="it-IT"/>
        </w:rPr>
        <w:t>podjetniki</w:t>
      </w:r>
      <w:proofErr w:type="spellEnd"/>
      <w:r w:rsidRPr="00AD2684">
        <w:rPr>
          <w:rFonts w:cs="Arial"/>
          <w:sz w:val="22"/>
          <w:szCs w:val="22"/>
          <w:lang w:val="it-IT"/>
        </w:rPr>
        <w:t xml:space="preserve"> in </w:t>
      </w:r>
      <w:proofErr w:type="spellStart"/>
      <w:r w:rsidRPr="00AD2684">
        <w:rPr>
          <w:rFonts w:cs="Arial"/>
          <w:sz w:val="22"/>
          <w:szCs w:val="22"/>
          <w:lang w:val="it-IT"/>
        </w:rPr>
        <w:t>visokošolski</w:t>
      </w:r>
      <w:proofErr w:type="spellEnd"/>
      <w:r w:rsidRPr="00AD2684">
        <w:rPr>
          <w:rFonts w:cs="Arial"/>
          <w:sz w:val="22"/>
          <w:szCs w:val="22"/>
          <w:lang w:val="it-IT"/>
        </w:rPr>
        <w:t xml:space="preserve"> </w:t>
      </w:r>
      <w:proofErr w:type="spellStart"/>
      <w:r w:rsidRPr="00AD2684">
        <w:rPr>
          <w:rFonts w:cs="Arial"/>
          <w:sz w:val="22"/>
          <w:szCs w:val="22"/>
          <w:lang w:val="it-IT"/>
        </w:rPr>
        <w:t>zavodi</w:t>
      </w:r>
      <w:proofErr w:type="spellEnd"/>
      <w:r w:rsidRPr="00AD2684">
        <w:rPr>
          <w:rFonts w:cs="Arial"/>
          <w:sz w:val="22"/>
          <w:szCs w:val="22"/>
          <w:lang w:val="it-IT"/>
        </w:rPr>
        <w:t xml:space="preserve">. Za </w:t>
      </w:r>
      <w:proofErr w:type="spellStart"/>
      <w:r w:rsidRPr="00AD2684">
        <w:rPr>
          <w:rFonts w:cs="Arial"/>
          <w:sz w:val="22"/>
          <w:szCs w:val="22"/>
          <w:lang w:val="it-IT"/>
        </w:rPr>
        <w:t>uresničitev</w:t>
      </w:r>
      <w:proofErr w:type="spellEnd"/>
      <w:r w:rsidRPr="00AD2684">
        <w:rPr>
          <w:rFonts w:cs="Arial"/>
          <w:sz w:val="22"/>
          <w:szCs w:val="22"/>
          <w:lang w:val="it-IT"/>
        </w:rPr>
        <w:t xml:space="preserve"> tega </w:t>
      </w:r>
      <w:proofErr w:type="spellStart"/>
      <w:r w:rsidRPr="00AD2684">
        <w:rPr>
          <w:rFonts w:cs="Arial"/>
          <w:sz w:val="22"/>
          <w:szCs w:val="22"/>
          <w:lang w:val="it-IT"/>
        </w:rPr>
        <w:t>projekta</w:t>
      </w:r>
      <w:proofErr w:type="spellEnd"/>
      <w:r w:rsidRPr="00AD2684">
        <w:rPr>
          <w:rFonts w:cs="Arial"/>
          <w:sz w:val="22"/>
          <w:szCs w:val="22"/>
          <w:lang w:val="it-IT"/>
        </w:rPr>
        <w:t xml:space="preserve"> je </w:t>
      </w:r>
      <w:proofErr w:type="spellStart"/>
      <w:r w:rsidRPr="00AD2684">
        <w:rPr>
          <w:rFonts w:cs="Arial"/>
          <w:sz w:val="22"/>
          <w:szCs w:val="22"/>
          <w:lang w:val="it-IT"/>
        </w:rPr>
        <w:t>bil</w:t>
      </w:r>
      <w:proofErr w:type="spellEnd"/>
      <w:r w:rsidRPr="00AD2684">
        <w:rPr>
          <w:rFonts w:cs="Arial"/>
          <w:sz w:val="22"/>
          <w:szCs w:val="22"/>
          <w:lang w:val="it-IT"/>
        </w:rPr>
        <w:t xml:space="preserve"> </w:t>
      </w:r>
      <w:proofErr w:type="spellStart"/>
      <w:r w:rsidRPr="00AD2684">
        <w:rPr>
          <w:rFonts w:cs="Arial"/>
          <w:sz w:val="22"/>
          <w:szCs w:val="22"/>
          <w:lang w:val="it-IT"/>
        </w:rPr>
        <w:t>sprejet</w:t>
      </w:r>
      <w:proofErr w:type="spellEnd"/>
      <w:r w:rsidRPr="00AD2684">
        <w:rPr>
          <w:rFonts w:cs="Arial"/>
          <w:sz w:val="22"/>
          <w:szCs w:val="22"/>
          <w:lang w:val="it-IT"/>
        </w:rPr>
        <w:t xml:space="preserve"> </w:t>
      </w:r>
      <w:proofErr w:type="spellStart"/>
      <w:r w:rsidRPr="00AD2684">
        <w:rPr>
          <w:rFonts w:cs="Arial"/>
          <w:sz w:val="22"/>
          <w:szCs w:val="22"/>
          <w:lang w:val="it-IT"/>
        </w:rPr>
        <w:t>Pravilnik</w:t>
      </w:r>
      <w:proofErr w:type="spellEnd"/>
      <w:r w:rsidRPr="00AD2684">
        <w:rPr>
          <w:rFonts w:cs="Arial"/>
          <w:sz w:val="22"/>
          <w:szCs w:val="22"/>
          <w:lang w:val="it-IT"/>
        </w:rPr>
        <w:t xml:space="preserve"> o </w:t>
      </w:r>
      <w:proofErr w:type="spellStart"/>
      <w:r w:rsidRPr="00AD2684">
        <w:rPr>
          <w:rFonts w:cs="Arial"/>
          <w:sz w:val="22"/>
          <w:szCs w:val="22"/>
          <w:lang w:val="it-IT"/>
        </w:rPr>
        <w:t>oddaji</w:t>
      </w:r>
      <w:proofErr w:type="spellEnd"/>
      <w:r w:rsidRPr="00AD2684">
        <w:rPr>
          <w:rFonts w:cs="Arial"/>
          <w:sz w:val="22"/>
          <w:szCs w:val="22"/>
          <w:lang w:val="it-IT"/>
        </w:rPr>
        <w:t xml:space="preserve"> </w:t>
      </w:r>
      <w:proofErr w:type="spellStart"/>
      <w:r w:rsidRPr="00AD2684">
        <w:rPr>
          <w:rFonts w:cs="Arial"/>
          <w:sz w:val="22"/>
          <w:szCs w:val="22"/>
          <w:lang w:val="it-IT"/>
        </w:rPr>
        <w:t>vlog</w:t>
      </w:r>
      <w:proofErr w:type="spellEnd"/>
      <w:r w:rsidRPr="00AD2684">
        <w:rPr>
          <w:rFonts w:cs="Arial"/>
          <w:sz w:val="22"/>
          <w:szCs w:val="22"/>
          <w:lang w:val="it-IT"/>
        </w:rPr>
        <w:t xml:space="preserve"> v </w:t>
      </w:r>
      <w:proofErr w:type="spellStart"/>
      <w:r w:rsidRPr="00AD2684">
        <w:rPr>
          <w:rFonts w:cs="Arial"/>
          <w:sz w:val="22"/>
          <w:szCs w:val="22"/>
          <w:lang w:val="it-IT"/>
        </w:rPr>
        <w:t>sistem</w:t>
      </w:r>
      <w:proofErr w:type="spellEnd"/>
      <w:r w:rsidRPr="00AD2684">
        <w:rPr>
          <w:rFonts w:cs="Arial"/>
          <w:sz w:val="22"/>
          <w:szCs w:val="22"/>
          <w:lang w:val="it-IT"/>
        </w:rPr>
        <w:t xml:space="preserve"> za </w:t>
      </w:r>
      <w:proofErr w:type="spellStart"/>
      <w:r w:rsidRPr="00AD2684">
        <w:rPr>
          <w:rFonts w:cs="Arial"/>
          <w:sz w:val="22"/>
          <w:szCs w:val="22"/>
          <w:lang w:val="it-IT"/>
        </w:rPr>
        <w:t>podporo</w:t>
      </w:r>
      <w:proofErr w:type="spellEnd"/>
      <w:r w:rsidRPr="00AD2684">
        <w:rPr>
          <w:rFonts w:cs="Arial"/>
          <w:sz w:val="22"/>
          <w:szCs w:val="22"/>
          <w:lang w:val="it-IT"/>
        </w:rPr>
        <w:t xml:space="preserve"> </w:t>
      </w:r>
      <w:proofErr w:type="spellStart"/>
      <w:r w:rsidRPr="00AD2684">
        <w:rPr>
          <w:rFonts w:cs="Arial"/>
          <w:sz w:val="22"/>
          <w:szCs w:val="22"/>
          <w:lang w:val="it-IT"/>
        </w:rPr>
        <w:t>poslovnim</w:t>
      </w:r>
      <w:proofErr w:type="spellEnd"/>
      <w:r w:rsidRPr="00AD2684">
        <w:rPr>
          <w:rFonts w:cs="Arial"/>
          <w:sz w:val="22"/>
          <w:szCs w:val="22"/>
          <w:lang w:val="it-IT"/>
        </w:rPr>
        <w:t xml:space="preserve"> </w:t>
      </w:r>
      <w:proofErr w:type="spellStart"/>
      <w:r w:rsidRPr="00AD2684">
        <w:rPr>
          <w:rFonts w:cs="Arial"/>
          <w:sz w:val="22"/>
          <w:szCs w:val="22"/>
          <w:lang w:val="it-IT"/>
        </w:rPr>
        <w:t>subjektom</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je </w:t>
      </w:r>
      <w:proofErr w:type="spellStart"/>
      <w:r w:rsidRPr="00AD2684">
        <w:rPr>
          <w:rFonts w:cs="Arial"/>
          <w:sz w:val="22"/>
          <w:szCs w:val="22"/>
          <w:lang w:val="it-IT"/>
        </w:rPr>
        <w:t>pričel</w:t>
      </w:r>
      <w:proofErr w:type="spellEnd"/>
      <w:r w:rsidRPr="00AD2684">
        <w:rPr>
          <w:rFonts w:cs="Arial"/>
          <w:sz w:val="22"/>
          <w:szCs w:val="22"/>
          <w:lang w:val="it-IT"/>
        </w:rPr>
        <w:t xml:space="preserve"> </w:t>
      </w:r>
      <w:proofErr w:type="spellStart"/>
      <w:r w:rsidRPr="00AD2684">
        <w:rPr>
          <w:rFonts w:cs="Arial"/>
          <w:sz w:val="22"/>
          <w:szCs w:val="22"/>
          <w:lang w:val="it-IT"/>
        </w:rPr>
        <w:t>veljati</w:t>
      </w:r>
      <w:proofErr w:type="spellEnd"/>
      <w:r w:rsidRPr="00AD2684">
        <w:rPr>
          <w:rFonts w:cs="Arial"/>
          <w:sz w:val="22"/>
          <w:szCs w:val="22"/>
          <w:lang w:val="it-IT"/>
        </w:rPr>
        <w:t xml:space="preserve"> </w:t>
      </w:r>
      <w:proofErr w:type="spellStart"/>
      <w:r w:rsidRPr="00AD2684">
        <w:rPr>
          <w:rFonts w:cs="Arial"/>
          <w:sz w:val="22"/>
          <w:szCs w:val="22"/>
          <w:lang w:val="it-IT"/>
        </w:rPr>
        <w:t>dne</w:t>
      </w:r>
      <w:proofErr w:type="spellEnd"/>
      <w:r w:rsidRPr="00AD2684">
        <w:rPr>
          <w:rFonts w:cs="Arial"/>
          <w:sz w:val="22"/>
          <w:szCs w:val="22"/>
          <w:lang w:val="it-IT"/>
        </w:rPr>
        <w:t xml:space="preserve"> 13. 6. 2018. V </w:t>
      </w:r>
      <w:proofErr w:type="spellStart"/>
      <w:r w:rsidRPr="00AD2684">
        <w:rPr>
          <w:rFonts w:cs="Arial"/>
          <w:sz w:val="22"/>
          <w:szCs w:val="22"/>
          <w:lang w:val="it-IT"/>
        </w:rPr>
        <w:t>letu</w:t>
      </w:r>
      <w:proofErr w:type="spellEnd"/>
      <w:r w:rsidRPr="00AD2684">
        <w:rPr>
          <w:rFonts w:cs="Arial"/>
          <w:sz w:val="22"/>
          <w:szCs w:val="22"/>
          <w:lang w:val="it-IT"/>
        </w:rPr>
        <w:t xml:space="preserve"> 2018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že</w:t>
      </w:r>
      <w:proofErr w:type="spellEnd"/>
      <w:r w:rsidRPr="00AD2684">
        <w:rPr>
          <w:rFonts w:cs="Arial"/>
          <w:sz w:val="22"/>
          <w:szCs w:val="22"/>
          <w:lang w:val="it-IT"/>
        </w:rPr>
        <w:t xml:space="preserve"> </w:t>
      </w:r>
      <w:proofErr w:type="spellStart"/>
      <w:r w:rsidRPr="00AD2684">
        <w:rPr>
          <w:rFonts w:cs="Arial"/>
          <w:sz w:val="22"/>
          <w:szCs w:val="22"/>
          <w:lang w:val="it-IT"/>
        </w:rPr>
        <w:t>pričele</w:t>
      </w:r>
      <w:proofErr w:type="spellEnd"/>
      <w:r w:rsidRPr="00AD2684">
        <w:rPr>
          <w:rFonts w:cs="Arial"/>
          <w:sz w:val="22"/>
          <w:szCs w:val="22"/>
          <w:lang w:val="it-IT"/>
        </w:rPr>
        <w:t xml:space="preserve"> </w:t>
      </w:r>
      <w:proofErr w:type="spellStart"/>
      <w:r w:rsidRPr="00AD2684">
        <w:rPr>
          <w:rFonts w:cs="Arial"/>
          <w:sz w:val="22"/>
          <w:szCs w:val="22"/>
          <w:lang w:val="it-IT"/>
        </w:rPr>
        <w:t>prejemati</w:t>
      </w:r>
      <w:proofErr w:type="spellEnd"/>
      <w:r w:rsidRPr="00AD2684">
        <w:rPr>
          <w:rFonts w:cs="Arial"/>
          <w:sz w:val="22"/>
          <w:szCs w:val="22"/>
          <w:lang w:val="it-IT"/>
        </w:rPr>
        <w:t xml:space="preserve"> </w:t>
      </w:r>
      <w:proofErr w:type="spellStart"/>
      <w:r w:rsidRPr="00AD2684">
        <w:rPr>
          <w:rFonts w:cs="Arial"/>
          <w:sz w:val="22"/>
          <w:szCs w:val="22"/>
          <w:lang w:val="it-IT"/>
        </w:rPr>
        <w:t>prve</w:t>
      </w:r>
      <w:proofErr w:type="spellEnd"/>
      <w:r w:rsidRPr="00AD2684">
        <w:rPr>
          <w:rFonts w:cs="Arial"/>
          <w:sz w:val="22"/>
          <w:szCs w:val="22"/>
          <w:lang w:val="it-IT"/>
        </w:rPr>
        <w:t xml:space="preserve"> </w:t>
      </w:r>
      <w:proofErr w:type="spellStart"/>
      <w:r w:rsidRPr="00AD2684">
        <w:rPr>
          <w:rFonts w:cs="Arial"/>
          <w:sz w:val="22"/>
          <w:szCs w:val="22"/>
          <w:lang w:val="it-IT"/>
        </w:rPr>
        <w:t>tovrstne</w:t>
      </w:r>
      <w:proofErr w:type="spellEnd"/>
      <w:r w:rsidRPr="00AD2684">
        <w:rPr>
          <w:rFonts w:cs="Arial"/>
          <w:sz w:val="22"/>
          <w:szCs w:val="22"/>
          <w:lang w:val="it-IT"/>
        </w:rPr>
        <w:t xml:space="preserve"> </w:t>
      </w:r>
      <w:proofErr w:type="spellStart"/>
      <w:r w:rsidRPr="00AD2684">
        <w:rPr>
          <w:rFonts w:cs="Arial"/>
          <w:sz w:val="22"/>
          <w:szCs w:val="22"/>
          <w:lang w:val="it-IT"/>
        </w:rPr>
        <w:t>vloge</w:t>
      </w:r>
      <w:proofErr w:type="spellEnd"/>
      <w:r w:rsidRPr="00AD2684">
        <w:rPr>
          <w:rFonts w:cs="Arial"/>
          <w:sz w:val="22"/>
          <w:szCs w:val="22"/>
          <w:lang w:val="it-IT"/>
        </w:rPr>
        <w:t xml:space="preserve"> in </w:t>
      </w:r>
      <w:proofErr w:type="spellStart"/>
      <w:r w:rsidRPr="00AD2684">
        <w:rPr>
          <w:rFonts w:cs="Arial"/>
          <w:sz w:val="22"/>
          <w:szCs w:val="22"/>
          <w:lang w:val="it-IT"/>
        </w:rPr>
        <w:t>večjih</w:t>
      </w:r>
      <w:proofErr w:type="spellEnd"/>
      <w:r w:rsidRPr="00AD2684">
        <w:rPr>
          <w:rFonts w:cs="Arial"/>
          <w:sz w:val="22"/>
          <w:szCs w:val="22"/>
          <w:lang w:val="it-IT"/>
        </w:rPr>
        <w:t xml:space="preserve"> </w:t>
      </w:r>
      <w:proofErr w:type="spellStart"/>
      <w:r w:rsidRPr="00AD2684">
        <w:rPr>
          <w:rFonts w:cs="Arial"/>
          <w:sz w:val="22"/>
          <w:szCs w:val="22"/>
          <w:lang w:val="it-IT"/>
        </w:rPr>
        <w:t>težav</w:t>
      </w:r>
      <w:proofErr w:type="spellEnd"/>
      <w:r w:rsidRPr="00AD2684">
        <w:rPr>
          <w:rFonts w:cs="Arial"/>
          <w:sz w:val="22"/>
          <w:szCs w:val="22"/>
          <w:lang w:val="it-IT"/>
        </w:rPr>
        <w:t xml:space="preserve"> ni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zaznati</w:t>
      </w:r>
      <w:proofErr w:type="spellEnd"/>
      <w:r w:rsidRPr="00AD2684">
        <w:rPr>
          <w:rFonts w:cs="Arial"/>
          <w:sz w:val="22"/>
          <w:szCs w:val="22"/>
          <w:lang w:val="it-IT"/>
        </w:rPr>
        <w:t>.</w:t>
      </w:r>
    </w:p>
    <w:p w:rsidR="007A082E" w:rsidRPr="00AD2684" w:rsidRDefault="007A082E" w:rsidP="007A082E">
      <w:pPr>
        <w:autoSpaceDE w:val="0"/>
        <w:autoSpaceDN w:val="0"/>
        <w:adjustRightInd w:val="0"/>
        <w:jc w:val="both"/>
        <w:rPr>
          <w:rFonts w:cs="Arial"/>
          <w:sz w:val="22"/>
          <w:szCs w:val="22"/>
          <w:lang w:val="it-IT"/>
        </w:rPr>
      </w:pPr>
      <w:bookmarkStart w:id="1" w:name="_Hlk3970634"/>
    </w:p>
    <w:p w:rsidR="007A082E" w:rsidRPr="00AD2684" w:rsidRDefault="007A082E" w:rsidP="007A082E">
      <w:pPr>
        <w:autoSpaceDE w:val="0"/>
        <w:autoSpaceDN w:val="0"/>
        <w:adjustRightInd w:val="0"/>
        <w:jc w:val="both"/>
        <w:rPr>
          <w:rFonts w:cs="Arial"/>
          <w:sz w:val="22"/>
          <w:szCs w:val="22"/>
          <w:lang w:val="it-IT"/>
        </w:rPr>
      </w:pPr>
      <w:r w:rsidRPr="00AD2684">
        <w:rPr>
          <w:rFonts w:cs="Arial"/>
          <w:sz w:val="22"/>
          <w:szCs w:val="22"/>
          <w:lang w:val="it-IT"/>
        </w:rPr>
        <w:t xml:space="preserve">Na </w:t>
      </w:r>
      <w:proofErr w:type="spellStart"/>
      <w:r w:rsidRPr="00AD2684">
        <w:rPr>
          <w:rFonts w:cs="Arial"/>
          <w:sz w:val="22"/>
          <w:szCs w:val="22"/>
          <w:lang w:val="it-IT"/>
        </w:rPr>
        <w:t>podlagi</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o </w:t>
      </w:r>
      <w:proofErr w:type="spellStart"/>
      <w:r w:rsidRPr="00AD2684">
        <w:rPr>
          <w:rFonts w:cs="Arial"/>
          <w:sz w:val="22"/>
          <w:szCs w:val="22"/>
          <w:lang w:val="it-IT"/>
        </w:rPr>
        <w:t>povračilu</w:t>
      </w:r>
      <w:proofErr w:type="spellEnd"/>
      <w:r w:rsidRPr="00AD2684">
        <w:rPr>
          <w:rFonts w:cs="Arial"/>
          <w:sz w:val="22"/>
          <w:szCs w:val="22"/>
          <w:lang w:val="it-IT"/>
        </w:rPr>
        <w:t xml:space="preserve"> </w:t>
      </w:r>
      <w:proofErr w:type="spellStart"/>
      <w:r w:rsidRPr="00AD2684">
        <w:rPr>
          <w:rFonts w:cs="Arial"/>
          <w:sz w:val="22"/>
          <w:szCs w:val="22"/>
          <w:lang w:val="it-IT"/>
        </w:rPr>
        <w:t>škode</w:t>
      </w:r>
      <w:proofErr w:type="spellEnd"/>
      <w:r w:rsidRPr="00AD2684">
        <w:rPr>
          <w:rFonts w:cs="Arial"/>
          <w:sz w:val="22"/>
          <w:szCs w:val="22"/>
          <w:lang w:val="it-IT"/>
        </w:rPr>
        <w:t xml:space="preserve"> </w:t>
      </w:r>
      <w:proofErr w:type="spellStart"/>
      <w:r w:rsidRPr="00AD2684">
        <w:rPr>
          <w:rFonts w:cs="Arial"/>
          <w:sz w:val="22"/>
          <w:szCs w:val="22"/>
          <w:lang w:val="it-IT"/>
        </w:rPr>
        <w:t>osebam</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so bile </w:t>
      </w:r>
      <w:proofErr w:type="spellStart"/>
      <w:r w:rsidRPr="00AD2684">
        <w:rPr>
          <w:rFonts w:cs="Arial"/>
          <w:sz w:val="22"/>
          <w:szCs w:val="22"/>
          <w:lang w:val="it-IT"/>
        </w:rPr>
        <w:t>izbrisane</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registra </w:t>
      </w:r>
      <w:proofErr w:type="spellStart"/>
      <w:r w:rsidRPr="00AD2684">
        <w:rPr>
          <w:rFonts w:cs="Arial"/>
          <w:sz w:val="22"/>
          <w:szCs w:val="22"/>
          <w:lang w:val="it-IT"/>
        </w:rPr>
        <w:t>stalnega</w:t>
      </w:r>
      <w:proofErr w:type="spellEnd"/>
      <w:r w:rsidRPr="00AD2684">
        <w:rPr>
          <w:rFonts w:cs="Arial"/>
          <w:sz w:val="22"/>
          <w:szCs w:val="22"/>
          <w:lang w:val="it-IT"/>
        </w:rPr>
        <w:t xml:space="preserve"> </w:t>
      </w:r>
      <w:proofErr w:type="spellStart"/>
      <w:r w:rsidRPr="00AD2684">
        <w:rPr>
          <w:rFonts w:cs="Arial"/>
          <w:sz w:val="22"/>
          <w:szCs w:val="22"/>
          <w:lang w:val="it-IT"/>
        </w:rPr>
        <w:t>prebivalstva</w:t>
      </w:r>
      <w:proofErr w:type="spellEnd"/>
      <w:r w:rsidRPr="00AD2684">
        <w:rPr>
          <w:rFonts w:cs="Arial"/>
          <w:sz w:val="22"/>
          <w:szCs w:val="22"/>
          <w:lang w:val="it-IT"/>
        </w:rPr>
        <w:t xml:space="preserve"> (v </w:t>
      </w:r>
      <w:proofErr w:type="spellStart"/>
      <w:r w:rsidRPr="00AD2684">
        <w:rPr>
          <w:rFonts w:cs="Arial"/>
          <w:sz w:val="22"/>
          <w:szCs w:val="22"/>
          <w:lang w:val="it-IT"/>
        </w:rPr>
        <w:t>nadaljevanju</w:t>
      </w:r>
      <w:proofErr w:type="spellEnd"/>
      <w:r w:rsidRPr="00AD2684">
        <w:rPr>
          <w:rFonts w:cs="Arial"/>
          <w:sz w:val="22"/>
          <w:szCs w:val="22"/>
          <w:lang w:val="it-IT"/>
        </w:rPr>
        <w:t xml:space="preserve">: ZPŠOIRSP), so </w:t>
      </w:r>
      <w:proofErr w:type="spellStart"/>
      <w:r w:rsidRPr="00AD2684">
        <w:rPr>
          <w:rFonts w:cs="Arial"/>
          <w:sz w:val="22"/>
          <w:szCs w:val="22"/>
          <w:lang w:val="it-IT"/>
        </w:rPr>
        <w:t>lahko</w:t>
      </w:r>
      <w:proofErr w:type="spellEnd"/>
      <w:r w:rsidRPr="00AD2684">
        <w:rPr>
          <w:rFonts w:cs="Arial"/>
          <w:sz w:val="22"/>
          <w:szCs w:val="22"/>
          <w:lang w:val="it-IT"/>
        </w:rPr>
        <w:t xml:space="preserve"> </w:t>
      </w:r>
      <w:proofErr w:type="spellStart"/>
      <w:r w:rsidRPr="00AD2684">
        <w:rPr>
          <w:rFonts w:cs="Arial"/>
          <w:sz w:val="22"/>
          <w:szCs w:val="22"/>
          <w:lang w:val="it-IT"/>
        </w:rPr>
        <w:t>izbrisani</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so </w:t>
      </w:r>
      <w:proofErr w:type="spellStart"/>
      <w:r w:rsidRPr="00AD2684">
        <w:rPr>
          <w:rFonts w:cs="Arial"/>
          <w:sz w:val="22"/>
          <w:szCs w:val="22"/>
          <w:lang w:val="it-IT"/>
        </w:rPr>
        <w:t>izpolnjevali</w:t>
      </w:r>
      <w:proofErr w:type="spellEnd"/>
      <w:r w:rsidRPr="00AD2684">
        <w:rPr>
          <w:rFonts w:cs="Arial"/>
          <w:sz w:val="22"/>
          <w:szCs w:val="22"/>
          <w:lang w:val="it-IT"/>
        </w:rPr>
        <w:t xml:space="preserve"> </w:t>
      </w:r>
      <w:proofErr w:type="spellStart"/>
      <w:r w:rsidRPr="00AD2684">
        <w:rPr>
          <w:rFonts w:cs="Arial"/>
          <w:sz w:val="22"/>
          <w:szCs w:val="22"/>
          <w:lang w:val="it-IT"/>
        </w:rPr>
        <w:t>pogoje</w:t>
      </w:r>
      <w:proofErr w:type="spellEnd"/>
      <w:r w:rsidRPr="00AD2684">
        <w:rPr>
          <w:rFonts w:cs="Arial"/>
          <w:sz w:val="22"/>
          <w:szCs w:val="22"/>
          <w:lang w:val="it-IT"/>
        </w:rPr>
        <w:t xml:space="preserve"> </w:t>
      </w:r>
      <w:proofErr w:type="spellStart"/>
      <w:r w:rsidRPr="00AD2684">
        <w:rPr>
          <w:rFonts w:cs="Arial"/>
          <w:sz w:val="22"/>
          <w:szCs w:val="22"/>
          <w:lang w:val="it-IT"/>
        </w:rPr>
        <w:t>navedene</w:t>
      </w:r>
      <w:proofErr w:type="spellEnd"/>
      <w:r w:rsidRPr="00AD2684">
        <w:rPr>
          <w:rFonts w:cs="Arial"/>
          <w:sz w:val="22"/>
          <w:szCs w:val="22"/>
          <w:lang w:val="it-IT"/>
        </w:rPr>
        <w:t xml:space="preserve"> v </w:t>
      </w:r>
      <w:proofErr w:type="spellStart"/>
      <w:r w:rsidRPr="00AD2684">
        <w:rPr>
          <w:rFonts w:cs="Arial"/>
          <w:sz w:val="22"/>
          <w:szCs w:val="22"/>
          <w:lang w:val="it-IT"/>
        </w:rPr>
        <w:t>citiranem</w:t>
      </w:r>
      <w:proofErr w:type="spellEnd"/>
      <w:r w:rsidRPr="00AD2684">
        <w:rPr>
          <w:rFonts w:cs="Arial"/>
          <w:sz w:val="22"/>
          <w:szCs w:val="22"/>
          <w:lang w:val="it-IT"/>
        </w:rPr>
        <w:t xml:space="preserve"> </w:t>
      </w:r>
      <w:proofErr w:type="spellStart"/>
      <w:r w:rsidRPr="00AD2684">
        <w:rPr>
          <w:rFonts w:cs="Arial"/>
          <w:sz w:val="22"/>
          <w:szCs w:val="22"/>
          <w:lang w:val="it-IT"/>
        </w:rPr>
        <w:t>zakonu</w:t>
      </w:r>
      <w:proofErr w:type="spellEnd"/>
      <w:r w:rsidRPr="00AD2684">
        <w:rPr>
          <w:rFonts w:cs="Arial"/>
          <w:sz w:val="22"/>
          <w:szCs w:val="22"/>
          <w:lang w:val="it-IT"/>
        </w:rPr>
        <w:t xml:space="preserve">) </w:t>
      </w:r>
      <w:proofErr w:type="spellStart"/>
      <w:r w:rsidRPr="00AD2684">
        <w:rPr>
          <w:rFonts w:cs="Arial"/>
          <w:sz w:val="22"/>
          <w:szCs w:val="22"/>
          <w:lang w:val="it-IT"/>
        </w:rPr>
        <w:t>zahtevali</w:t>
      </w:r>
      <w:proofErr w:type="spellEnd"/>
      <w:r w:rsidRPr="00AD2684">
        <w:rPr>
          <w:rFonts w:cs="Arial"/>
          <w:sz w:val="22"/>
          <w:szCs w:val="22"/>
          <w:lang w:val="it-IT"/>
        </w:rPr>
        <w:t xml:space="preserve"> </w:t>
      </w:r>
      <w:proofErr w:type="spellStart"/>
      <w:r w:rsidRPr="00AD2684">
        <w:rPr>
          <w:rFonts w:cs="Arial"/>
          <w:sz w:val="22"/>
          <w:szCs w:val="22"/>
          <w:lang w:val="it-IT"/>
        </w:rPr>
        <w:t>odškodnino</w:t>
      </w:r>
      <w:proofErr w:type="spellEnd"/>
      <w:r w:rsidRPr="00AD2684">
        <w:rPr>
          <w:rFonts w:cs="Arial"/>
          <w:sz w:val="22"/>
          <w:szCs w:val="22"/>
          <w:lang w:val="it-IT"/>
        </w:rPr>
        <w:t xml:space="preserve"> </w:t>
      </w:r>
      <w:proofErr w:type="spellStart"/>
      <w:r w:rsidRPr="00AD2684">
        <w:rPr>
          <w:rFonts w:cs="Arial"/>
          <w:sz w:val="22"/>
          <w:szCs w:val="22"/>
          <w:lang w:val="it-IT"/>
        </w:rPr>
        <w:t>samo</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 xml:space="preserve"> do 18. 6. 2017.</w:t>
      </w:r>
      <w:bookmarkStart w:id="2" w:name="_Hlk510608615"/>
      <w:r w:rsidRPr="00AD2684">
        <w:rPr>
          <w:rFonts w:cs="Arial"/>
          <w:sz w:val="22"/>
          <w:szCs w:val="22"/>
          <w:lang w:val="it-IT"/>
        </w:rPr>
        <w:t xml:space="preserve"> Na </w:t>
      </w:r>
      <w:proofErr w:type="spellStart"/>
      <w:r w:rsidRPr="00AD2684">
        <w:rPr>
          <w:rFonts w:cs="Arial"/>
          <w:sz w:val="22"/>
          <w:szCs w:val="22"/>
          <w:lang w:val="it-IT"/>
        </w:rPr>
        <w:t>podlagi</w:t>
      </w:r>
      <w:proofErr w:type="spellEnd"/>
      <w:r w:rsidRPr="00AD2684">
        <w:rPr>
          <w:rFonts w:cs="Arial"/>
          <w:sz w:val="22"/>
          <w:szCs w:val="22"/>
          <w:lang w:val="it-IT"/>
        </w:rPr>
        <w:t xml:space="preserve"> ZPŠOIRSP,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tako</w:t>
      </w:r>
      <w:proofErr w:type="spellEnd"/>
      <w:r w:rsidRPr="00AD2684">
        <w:rPr>
          <w:rFonts w:cs="Arial"/>
          <w:sz w:val="22"/>
          <w:szCs w:val="22"/>
          <w:lang w:val="it-IT"/>
        </w:rPr>
        <w:t xml:space="preserve"> </w:t>
      </w:r>
      <w:r w:rsidRPr="00AD2684">
        <w:rPr>
          <w:rFonts w:cs="Arial"/>
          <w:noProof/>
          <w:sz w:val="22"/>
          <w:szCs w:val="22"/>
          <w:lang w:val="it-IT"/>
        </w:rPr>
        <w:t>od</w:t>
      </w:r>
      <w:r w:rsidRPr="00AD2684">
        <w:rPr>
          <w:rFonts w:cs="Arial"/>
          <w:sz w:val="22"/>
          <w:szCs w:val="22"/>
          <w:lang w:val="it-IT"/>
        </w:rPr>
        <w:t xml:space="preserve"> </w:t>
      </w:r>
      <w:proofErr w:type="spellStart"/>
      <w:r w:rsidRPr="00AD2684">
        <w:rPr>
          <w:rFonts w:cs="Arial"/>
          <w:sz w:val="22"/>
          <w:szCs w:val="22"/>
          <w:lang w:val="it-IT"/>
        </w:rPr>
        <w:t>dne</w:t>
      </w:r>
      <w:proofErr w:type="spellEnd"/>
      <w:r w:rsidRPr="00AD2684">
        <w:rPr>
          <w:rFonts w:cs="Arial"/>
          <w:sz w:val="22"/>
          <w:szCs w:val="22"/>
          <w:lang w:val="it-IT"/>
        </w:rPr>
        <w:t xml:space="preserve"> </w:t>
      </w:r>
      <w:proofErr w:type="spellStart"/>
      <w:r w:rsidRPr="00AD2684">
        <w:rPr>
          <w:rFonts w:cs="Arial"/>
          <w:sz w:val="22"/>
          <w:szCs w:val="22"/>
          <w:lang w:val="it-IT"/>
        </w:rPr>
        <w:t>začetka</w:t>
      </w:r>
      <w:proofErr w:type="spellEnd"/>
      <w:r w:rsidRPr="00AD2684">
        <w:rPr>
          <w:rFonts w:cs="Arial"/>
          <w:sz w:val="22"/>
          <w:szCs w:val="22"/>
          <w:lang w:val="it-IT"/>
        </w:rPr>
        <w:t xml:space="preserve"> </w:t>
      </w:r>
      <w:proofErr w:type="spellStart"/>
      <w:r w:rsidRPr="00AD2684">
        <w:rPr>
          <w:rFonts w:cs="Arial"/>
          <w:sz w:val="22"/>
          <w:szCs w:val="22"/>
          <w:lang w:val="it-IT"/>
        </w:rPr>
        <w:t>uporabe</w:t>
      </w:r>
      <w:proofErr w:type="spellEnd"/>
      <w:r w:rsidRPr="00AD2684">
        <w:rPr>
          <w:rFonts w:cs="Arial"/>
          <w:sz w:val="22"/>
          <w:szCs w:val="22"/>
          <w:lang w:val="it-IT"/>
        </w:rPr>
        <w:t xml:space="preserve"> </w:t>
      </w:r>
      <w:proofErr w:type="spellStart"/>
      <w:r w:rsidRPr="00AD2684">
        <w:rPr>
          <w:rFonts w:cs="Arial"/>
          <w:sz w:val="22"/>
          <w:szCs w:val="22"/>
          <w:lang w:val="it-IT"/>
        </w:rPr>
        <w:t>zakona</w:t>
      </w:r>
      <w:proofErr w:type="spellEnd"/>
      <w:r w:rsidRPr="00AD2684">
        <w:rPr>
          <w:rFonts w:cs="Arial"/>
          <w:sz w:val="22"/>
          <w:szCs w:val="22"/>
          <w:lang w:val="it-IT"/>
        </w:rPr>
        <w:t xml:space="preserve"> (18. 6. 2014) do 31.12.2018 </w:t>
      </w:r>
      <w:proofErr w:type="spellStart"/>
      <w:r w:rsidRPr="00AD2684">
        <w:rPr>
          <w:rFonts w:cs="Arial"/>
          <w:sz w:val="22"/>
          <w:szCs w:val="22"/>
          <w:lang w:val="it-IT"/>
        </w:rPr>
        <w:t>vloženih</w:t>
      </w:r>
      <w:proofErr w:type="spellEnd"/>
      <w:r w:rsidRPr="00AD2684">
        <w:rPr>
          <w:rFonts w:cs="Arial"/>
          <w:sz w:val="22"/>
          <w:szCs w:val="22"/>
          <w:lang w:val="it-IT"/>
        </w:rPr>
        <w:t xml:space="preserve"> 8.176 </w:t>
      </w:r>
      <w:proofErr w:type="spellStart"/>
      <w:r w:rsidRPr="00AD2684">
        <w:rPr>
          <w:rFonts w:cs="Arial"/>
          <w:sz w:val="22"/>
          <w:szCs w:val="22"/>
          <w:lang w:val="it-IT"/>
        </w:rPr>
        <w:t>zahtevkov</w:t>
      </w:r>
      <w:proofErr w:type="spellEnd"/>
      <w:r w:rsidRPr="00AD2684">
        <w:rPr>
          <w:rFonts w:cs="Arial"/>
          <w:sz w:val="22"/>
          <w:szCs w:val="22"/>
          <w:lang w:val="it-IT"/>
        </w:rPr>
        <w:t xml:space="preserve"> za </w:t>
      </w:r>
      <w:proofErr w:type="spellStart"/>
      <w:r w:rsidRPr="00AD2684">
        <w:rPr>
          <w:rFonts w:cs="Arial"/>
          <w:sz w:val="22"/>
          <w:szCs w:val="22"/>
          <w:lang w:val="it-IT"/>
        </w:rPr>
        <w:t>določitev</w:t>
      </w:r>
      <w:proofErr w:type="spellEnd"/>
      <w:r w:rsidRPr="00AD2684">
        <w:rPr>
          <w:rFonts w:cs="Arial"/>
          <w:sz w:val="22"/>
          <w:szCs w:val="22"/>
          <w:lang w:val="it-IT"/>
        </w:rPr>
        <w:t xml:space="preserve"> </w:t>
      </w:r>
      <w:proofErr w:type="spellStart"/>
      <w:r w:rsidRPr="00AD2684">
        <w:rPr>
          <w:rFonts w:cs="Arial"/>
          <w:sz w:val="22"/>
          <w:szCs w:val="22"/>
          <w:lang w:val="it-IT"/>
        </w:rPr>
        <w:t>denarne</w:t>
      </w:r>
      <w:proofErr w:type="spellEnd"/>
      <w:r w:rsidRPr="00AD2684">
        <w:rPr>
          <w:rFonts w:cs="Arial"/>
          <w:sz w:val="22"/>
          <w:szCs w:val="22"/>
          <w:lang w:val="it-IT"/>
        </w:rPr>
        <w:t xml:space="preserve"> </w:t>
      </w:r>
      <w:proofErr w:type="spellStart"/>
      <w:r w:rsidRPr="00AD2684">
        <w:rPr>
          <w:rFonts w:cs="Arial"/>
          <w:sz w:val="22"/>
          <w:szCs w:val="22"/>
          <w:lang w:val="it-IT"/>
        </w:rPr>
        <w:t>odškodnine</w:t>
      </w:r>
      <w:proofErr w:type="spellEnd"/>
      <w:r w:rsidRPr="00AD2684">
        <w:rPr>
          <w:rFonts w:cs="Arial"/>
          <w:sz w:val="22"/>
          <w:szCs w:val="22"/>
          <w:lang w:val="it-IT"/>
        </w:rPr>
        <w:t xml:space="preserve">. </w:t>
      </w:r>
      <w:proofErr w:type="spellStart"/>
      <w:r w:rsidRPr="00AD2684">
        <w:rPr>
          <w:rFonts w:cs="Arial"/>
          <w:sz w:val="22"/>
          <w:szCs w:val="22"/>
          <w:lang w:val="it-IT"/>
        </w:rPr>
        <w:t>Odločeno</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v 8.043 </w:t>
      </w:r>
      <w:proofErr w:type="spellStart"/>
      <w:r w:rsidRPr="00AD2684">
        <w:rPr>
          <w:rFonts w:cs="Arial"/>
          <w:sz w:val="22"/>
          <w:szCs w:val="22"/>
          <w:lang w:val="it-IT"/>
        </w:rPr>
        <w:t>primerih</w:t>
      </w:r>
      <w:proofErr w:type="spellEnd"/>
      <w:r w:rsidRPr="00AD2684">
        <w:rPr>
          <w:rFonts w:cs="Arial"/>
          <w:sz w:val="22"/>
          <w:szCs w:val="22"/>
          <w:lang w:val="it-IT"/>
        </w:rPr>
        <w:t xml:space="preserve">, </w:t>
      </w:r>
      <w:r w:rsidRPr="00AD2684">
        <w:rPr>
          <w:noProof/>
          <w:sz w:val="22"/>
          <w:szCs w:val="22"/>
          <w:lang w:val="it-IT"/>
        </w:rPr>
        <w:t>od</w:t>
      </w:r>
      <w:r w:rsidRPr="00AD2684">
        <w:rPr>
          <w:rFonts w:cs="Arial"/>
          <w:sz w:val="22"/>
          <w:szCs w:val="22"/>
          <w:lang w:val="it-IT"/>
        </w:rPr>
        <w:t xml:space="preserve"> tega je </w:t>
      </w:r>
      <w:proofErr w:type="spellStart"/>
      <w:r w:rsidRPr="00AD2684">
        <w:rPr>
          <w:rFonts w:cs="Arial"/>
          <w:sz w:val="22"/>
          <w:szCs w:val="22"/>
          <w:lang w:val="it-IT"/>
        </w:rPr>
        <w:t>bilo</w:t>
      </w:r>
      <w:proofErr w:type="spellEnd"/>
      <w:r w:rsidRPr="00AD2684">
        <w:rPr>
          <w:rFonts w:cs="Arial"/>
          <w:sz w:val="22"/>
          <w:szCs w:val="22"/>
          <w:lang w:val="it-IT"/>
        </w:rPr>
        <w:t xml:space="preserve"> 5.792 </w:t>
      </w:r>
      <w:proofErr w:type="spellStart"/>
      <w:r w:rsidRPr="00AD2684">
        <w:rPr>
          <w:rFonts w:cs="Arial"/>
          <w:sz w:val="22"/>
          <w:szCs w:val="22"/>
          <w:lang w:val="it-IT"/>
        </w:rPr>
        <w:t>ugodenih</w:t>
      </w:r>
      <w:proofErr w:type="spellEnd"/>
      <w:r w:rsidRPr="00AD2684">
        <w:rPr>
          <w:rFonts w:cs="Arial"/>
          <w:sz w:val="22"/>
          <w:szCs w:val="22"/>
          <w:lang w:val="it-IT"/>
        </w:rPr>
        <w:t xml:space="preserve"> </w:t>
      </w:r>
      <w:proofErr w:type="spellStart"/>
      <w:r w:rsidRPr="00AD2684">
        <w:rPr>
          <w:rFonts w:cs="Arial"/>
          <w:sz w:val="22"/>
          <w:szCs w:val="22"/>
          <w:lang w:val="it-IT"/>
        </w:rPr>
        <w:t>zahtev</w:t>
      </w:r>
      <w:proofErr w:type="spellEnd"/>
      <w:r w:rsidRPr="00AD2684">
        <w:rPr>
          <w:rFonts w:cs="Arial"/>
          <w:sz w:val="22"/>
          <w:szCs w:val="22"/>
          <w:lang w:val="it-IT"/>
        </w:rPr>
        <w:t xml:space="preserve">, 88 </w:t>
      </w:r>
      <w:proofErr w:type="spellStart"/>
      <w:r w:rsidRPr="00AD2684">
        <w:rPr>
          <w:rFonts w:cs="Arial"/>
          <w:sz w:val="22"/>
          <w:szCs w:val="22"/>
          <w:lang w:val="it-IT"/>
        </w:rPr>
        <w:t>ustavljenih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1.977 </w:t>
      </w:r>
      <w:proofErr w:type="spellStart"/>
      <w:r w:rsidRPr="00AD2684">
        <w:rPr>
          <w:rFonts w:cs="Arial"/>
          <w:sz w:val="22"/>
          <w:szCs w:val="22"/>
          <w:lang w:val="it-IT"/>
        </w:rPr>
        <w:t>zavrnjenih</w:t>
      </w:r>
      <w:proofErr w:type="spellEnd"/>
      <w:r w:rsidRPr="00AD2684">
        <w:rPr>
          <w:rFonts w:cs="Arial"/>
          <w:sz w:val="22"/>
          <w:szCs w:val="22"/>
          <w:lang w:val="it-IT"/>
        </w:rPr>
        <w:t xml:space="preserve"> </w:t>
      </w:r>
      <w:proofErr w:type="spellStart"/>
      <w:r w:rsidRPr="00AD2684">
        <w:rPr>
          <w:rFonts w:cs="Arial"/>
          <w:sz w:val="22"/>
          <w:szCs w:val="22"/>
          <w:lang w:val="it-IT"/>
        </w:rPr>
        <w:t>zahtev</w:t>
      </w:r>
      <w:proofErr w:type="spellEnd"/>
      <w:r w:rsidRPr="00AD2684">
        <w:rPr>
          <w:rFonts w:cs="Arial"/>
          <w:sz w:val="22"/>
          <w:szCs w:val="22"/>
          <w:lang w:val="it-IT"/>
        </w:rPr>
        <w:t xml:space="preserve"> in 186 </w:t>
      </w:r>
      <w:proofErr w:type="spellStart"/>
      <w:r w:rsidRPr="00AD2684">
        <w:rPr>
          <w:rFonts w:cs="Arial"/>
          <w:sz w:val="22"/>
          <w:szCs w:val="22"/>
          <w:lang w:val="it-IT"/>
        </w:rPr>
        <w:t>zavrženih</w:t>
      </w:r>
      <w:proofErr w:type="spellEnd"/>
      <w:r w:rsidRPr="00AD2684">
        <w:rPr>
          <w:rFonts w:cs="Arial"/>
          <w:sz w:val="22"/>
          <w:szCs w:val="22"/>
          <w:lang w:val="it-IT"/>
        </w:rPr>
        <w:t xml:space="preserve"> </w:t>
      </w:r>
      <w:proofErr w:type="spellStart"/>
      <w:r w:rsidRPr="00AD2684">
        <w:rPr>
          <w:rFonts w:cs="Arial"/>
          <w:sz w:val="22"/>
          <w:szCs w:val="22"/>
          <w:lang w:val="it-IT"/>
        </w:rPr>
        <w:t>zahtev</w:t>
      </w:r>
      <w:proofErr w:type="spellEnd"/>
      <w:r w:rsidRPr="00AD2684">
        <w:rPr>
          <w:rFonts w:cs="Arial"/>
          <w:sz w:val="22"/>
          <w:szCs w:val="22"/>
          <w:lang w:val="it-IT"/>
        </w:rPr>
        <w:t xml:space="preserve">. </w:t>
      </w:r>
      <w:proofErr w:type="spellStart"/>
      <w:r w:rsidRPr="00AD2684">
        <w:rPr>
          <w:rFonts w:cs="Arial"/>
          <w:sz w:val="22"/>
          <w:szCs w:val="22"/>
          <w:lang w:val="it-IT"/>
        </w:rPr>
        <w:t>Postopki</w:t>
      </w:r>
      <w:proofErr w:type="spellEnd"/>
      <w:r w:rsidRPr="00AD2684">
        <w:rPr>
          <w:rFonts w:cs="Arial"/>
          <w:sz w:val="22"/>
          <w:szCs w:val="22"/>
          <w:lang w:val="it-IT"/>
        </w:rPr>
        <w:t xml:space="preserve"> so </w:t>
      </w:r>
      <w:proofErr w:type="spellStart"/>
      <w:r w:rsidRPr="00AD2684">
        <w:rPr>
          <w:rFonts w:cs="Arial"/>
          <w:sz w:val="22"/>
          <w:szCs w:val="22"/>
          <w:lang w:val="it-IT"/>
        </w:rPr>
        <w:t>potekali</w:t>
      </w:r>
      <w:proofErr w:type="spellEnd"/>
      <w:r w:rsidRPr="00AD2684">
        <w:rPr>
          <w:rFonts w:cs="Arial"/>
          <w:sz w:val="22"/>
          <w:szCs w:val="22"/>
          <w:lang w:val="it-IT"/>
        </w:rPr>
        <w:t xml:space="preserve"> </w:t>
      </w:r>
      <w:proofErr w:type="spellStart"/>
      <w:r w:rsidRPr="00AD2684">
        <w:rPr>
          <w:rFonts w:cs="Arial"/>
          <w:sz w:val="22"/>
          <w:szCs w:val="22"/>
          <w:lang w:val="it-IT"/>
        </w:rPr>
        <w:t>tekoče</w:t>
      </w:r>
      <w:proofErr w:type="spellEnd"/>
      <w:r w:rsidRPr="00AD2684">
        <w:rPr>
          <w:rFonts w:cs="Arial"/>
          <w:sz w:val="22"/>
          <w:szCs w:val="22"/>
          <w:lang w:val="it-IT"/>
        </w:rPr>
        <w:t xml:space="preserve"> in </w:t>
      </w:r>
      <w:proofErr w:type="spellStart"/>
      <w:r w:rsidRPr="00AD2684">
        <w:rPr>
          <w:rFonts w:cs="Arial"/>
          <w:sz w:val="22"/>
          <w:szCs w:val="22"/>
          <w:lang w:val="it-IT"/>
        </w:rPr>
        <w:t>brez</w:t>
      </w:r>
      <w:proofErr w:type="spellEnd"/>
      <w:r w:rsidRPr="00AD2684">
        <w:rPr>
          <w:rFonts w:cs="Arial"/>
          <w:sz w:val="22"/>
          <w:szCs w:val="22"/>
          <w:lang w:val="it-IT"/>
        </w:rPr>
        <w:t xml:space="preserve"> </w:t>
      </w:r>
      <w:proofErr w:type="spellStart"/>
      <w:r w:rsidRPr="00AD2684">
        <w:rPr>
          <w:rFonts w:cs="Arial"/>
          <w:sz w:val="22"/>
          <w:szCs w:val="22"/>
          <w:lang w:val="it-IT"/>
        </w:rPr>
        <w:t>posebnosti</w:t>
      </w:r>
      <w:proofErr w:type="spellEnd"/>
      <w:r w:rsidRPr="00AD2684">
        <w:rPr>
          <w:rFonts w:cs="Arial"/>
          <w:sz w:val="22"/>
          <w:szCs w:val="22"/>
          <w:lang w:val="it-IT"/>
        </w:rPr>
        <w:t>.</w:t>
      </w:r>
    </w:p>
    <w:p w:rsidR="007A082E" w:rsidRPr="00AD2684" w:rsidRDefault="007A082E" w:rsidP="007A082E">
      <w:pPr>
        <w:autoSpaceDE w:val="0"/>
        <w:autoSpaceDN w:val="0"/>
        <w:adjustRightInd w:val="0"/>
        <w:jc w:val="both"/>
        <w:rPr>
          <w:rFonts w:cs="Arial"/>
          <w:sz w:val="22"/>
          <w:szCs w:val="22"/>
          <w:lang w:val="it-IT"/>
        </w:rPr>
      </w:pPr>
    </w:p>
    <w:bookmarkEnd w:id="1"/>
    <w:p w:rsidR="007A082E" w:rsidRPr="00AD2684" w:rsidRDefault="007A082E" w:rsidP="007A082E">
      <w:pPr>
        <w:jc w:val="both"/>
        <w:rPr>
          <w:rFonts w:cs="Arial"/>
          <w:sz w:val="22"/>
          <w:szCs w:val="22"/>
          <w:lang w:val="it-IT"/>
        </w:rPr>
      </w:pPr>
      <w:proofErr w:type="spellStart"/>
      <w:r w:rsidRPr="00AD2684">
        <w:rPr>
          <w:rFonts w:cs="Arial"/>
          <w:sz w:val="22"/>
          <w:szCs w:val="22"/>
          <w:lang w:val="it-IT"/>
        </w:rPr>
        <w:t>Interesa</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w:t>
      </w:r>
      <w:proofErr w:type="spellStart"/>
      <w:r w:rsidRPr="00AD2684">
        <w:rPr>
          <w:rFonts w:cs="Arial"/>
          <w:sz w:val="22"/>
          <w:szCs w:val="22"/>
          <w:lang w:val="it-IT"/>
        </w:rPr>
        <w:t>niso</w:t>
      </w:r>
      <w:proofErr w:type="spellEnd"/>
      <w:r w:rsidRPr="00AD2684">
        <w:rPr>
          <w:rFonts w:cs="Arial"/>
          <w:sz w:val="22"/>
          <w:szCs w:val="22"/>
          <w:lang w:val="it-IT"/>
        </w:rPr>
        <w:t xml:space="preserve"> </w:t>
      </w:r>
      <w:proofErr w:type="spellStart"/>
      <w:r w:rsidRPr="00AD2684">
        <w:rPr>
          <w:rFonts w:cs="Arial"/>
          <w:sz w:val="22"/>
          <w:szCs w:val="22"/>
          <w:lang w:val="it-IT"/>
        </w:rPr>
        <w:t>državljani</w:t>
      </w:r>
      <w:proofErr w:type="spellEnd"/>
      <w:r w:rsidRPr="00AD2684">
        <w:rPr>
          <w:rFonts w:cs="Arial"/>
          <w:sz w:val="22"/>
          <w:szCs w:val="22"/>
          <w:lang w:val="it-IT"/>
        </w:rPr>
        <w:t xml:space="preserve"> </w:t>
      </w:r>
      <w:proofErr w:type="spellStart"/>
      <w:r w:rsidRPr="00AD2684">
        <w:rPr>
          <w:rFonts w:cs="Arial"/>
          <w:sz w:val="22"/>
          <w:szCs w:val="22"/>
          <w:lang w:val="it-IT"/>
        </w:rPr>
        <w:t>Evropske</w:t>
      </w:r>
      <w:proofErr w:type="spellEnd"/>
      <w:r w:rsidRPr="00AD2684">
        <w:rPr>
          <w:rFonts w:cs="Arial"/>
          <w:sz w:val="22"/>
          <w:szCs w:val="22"/>
          <w:lang w:val="it-IT"/>
        </w:rPr>
        <w:t xml:space="preserve"> </w:t>
      </w:r>
      <w:proofErr w:type="spellStart"/>
      <w:r w:rsidRPr="00AD2684">
        <w:rPr>
          <w:rFonts w:cs="Arial"/>
          <w:sz w:val="22"/>
          <w:szCs w:val="22"/>
          <w:lang w:val="it-IT"/>
        </w:rPr>
        <w:t>unije</w:t>
      </w:r>
      <w:proofErr w:type="spellEnd"/>
      <w:r w:rsidRPr="00AD2684">
        <w:rPr>
          <w:rFonts w:cs="Arial"/>
          <w:sz w:val="22"/>
          <w:szCs w:val="22"/>
          <w:lang w:val="it-IT"/>
        </w:rPr>
        <w:t xml:space="preserve">, za </w:t>
      </w:r>
      <w:proofErr w:type="spellStart"/>
      <w:r w:rsidRPr="00AD2684">
        <w:rPr>
          <w:rFonts w:cs="Arial"/>
          <w:sz w:val="22"/>
          <w:szCs w:val="22"/>
          <w:lang w:val="it-IT"/>
        </w:rPr>
        <w:t>programe</w:t>
      </w:r>
      <w:proofErr w:type="spellEnd"/>
      <w:r w:rsidRPr="00AD2684">
        <w:rPr>
          <w:rFonts w:cs="Arial"/>
          <w:sz w:val="22"/>
          <w:szCs w:val="22"/>
          <w:lang w:val="it-IT"/>
        </w:rPr>
        <w:t xml:space="preserve"> </w:t>
      </w:r>
      <w:proofErr w:type="spellStart"/>
      <w:r w:rsidRPr="00AD2684">
        <w:rPr>
          <w:rFonts w:cs="Arial"/>
          <w:sz w:val="22"/>
          <w:szCs w:val="22"/>
          <w:lang w:val="it-IT"/>
        </w:rPr>
        <w:t>učenja</w:t>
      </w:r>
      <w:proofErr w:type="spellEnd"/>
      <w:r w:rsidRPr="00AD2684">
        <w:rPr>
          <w:rFonts w:cs="Arial"/>
          <w:sz w:val="22"/>
          <w:szCs w:val="22"/>
          <w:lang w:val="it-IT"/>
        </w:rPr>
        <w:t xml:space="preserve"> </w:t>
      </w:r>
      <w:proofErr w:type="spellStart"/>
      <w:r w:rsidRPr="00AD2684">
        <w:rPr>
          <w:rFonts w:cs="Arial"/>
          <w:sz w:val="22"/>
          <w:szCs w:val="22"/>
          <w:lang w:val="it-IT"/>
        </w:rPr>
        <w:t>oz</w:t>
      </w:r>
      <w:proofErr w:type="spellEnd"/>
      <w:r w:rsidRPr="00AD2684">
        <w:rPr>
          <w:rFonts w:cs="Arial"/>
          <w:sz w:val="22"/>
          <w:szCs w:val="22"/>
          <w:lang w:val="it-IT"/>
        </w:rPr>
        <w:t xml:space="preserve">. </w:t>
      </w:r>
      <w:proofErr w:type="spellStart"/>
      <w:r w:rsidRPr="00AD2684">
        <w:rPr>
          <w:rFonts w:cs="Arial"/>
          <w:sz w:val="22"/>
          <w:szCs w:val="22"/>
          <w:lang w:val="it-IT"/>
        </w:rPr>
        <w:t>opravljanja</w:t>
      </w:r>
      <w:proofErr w:type="spellEnd"/>
      <w:r w:rsidRPr="00AD2684">
        <w:rPr>
          <w:rFonts w:cs="Arial"/>
          <w:sz w:val="22"/>
          <w:szCs w:val="22"/>
          <w:lang w:val="it-IT"/>
        </w:rPr>
        <w:t xml:space="preserve"> </w:t>
      </w:r>
      <w:proofErr w:type="spellStart"/>
      <w:r w:rsidRPr="00AD2684">
        <w:rPr>
          <w:rFonts w:cs="Arial"/>
          <w:sz w:val="22"/>
          <w:szCs w:val="22"/>
          <w:lang w:val="it-IT"/>
        </w:rPr>
        <w:t>preizkusa</w:t>
      </w:r>
      <w:proofErr w:type="spellEnd"/>
      <w:r w:rsidRPr="00AD2684">
        <w:rPr>
          <w:rFonts w:cs="Arial"/>
          <w:sz w:val="22"/>
          <w:szCs w:val="22"/>
          <w:lang w:val="it-IT"/>
        </w:rPr>
        <w:t xml:space="preserve"> </w:t>
      </w:r>
      <w:proofErr w:type="spellStart"/>
      <w:r w:rsidRPr="00AD2684">
        <w:rPr>
          <w:rFonts w:cs="Arial"/>
          <w:sz w:val="22"/>
          <w:szCs w:val="22"/>
          <w:lang w:val="it-IT"/>
        </w:rPr>
        <w:t>znanja</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Uredbi</w:t>
      </w:r>
      <w:proofErr w:type="spellEnd"/>
      <w:r w:rsidRPr="00AD2684">
        <w:rPr>
          <w:rFonts w:cs="Arial"/>
          <w:sz w:val="22"/>
          <w:szCs w:val="22"/>
          <w:lang w:val="it-IT"/>
        </w:rPr>
        <w:t xml:space="preserve"> </w:t>
      </w:r>
      <w:r w:rsidRPr="00AD2684">
        <w:rPr>
          <w:sz w:val="22"/>
          <w:szCs w:val="22"/>
          <w:lang w:val="it-IT"/>
        </w:rPr>
        <w:t>o</w:t>
      </w:r>
      <w:r w:rsidRPr="00AD2684">
        <w:rPr>
          <w:rFonts w:cs="Arial"/>
          <w:sz w:val="22"/>
          <w:szCs w:val="22"/>
          <w:lang w:val="it-IT"/>
        </w:rPr>
        <w:t xml:space="preserve"> </w:t>
      </w:r>
      <w:proofErr w:type="spellStart"/>
      <w:r w:rsidRPr="00AD2684">
        <w:rPr>
          <w:sz w:val="22"/>
          <w:szCs w:val="22"/>
          <w:lang w:val="it-IT"/>
        </w:rPr>
        <w:t>načinih</w:t>
      </w:r>
      <w:proofErr w:type="spellEnd"/>
      <w:r w:rsidRPr="00AD2684">
        <w:rPr>
          <w:rFonts w:cs="Arial"/>
          <w:sz w:val="22"/>
          <w:szCs w:val="22"/>
          <w:lang w:val="it-IT"/>
        </w:rPr>
        <w:t xml:space="preserve"> </w:t>
      </w:r>
      <w:r w:rsidRPr="00AD2684">
        <w:rPr>
          <w:sz w:val="22"/>
          <w:szCs w:val="22"/>
          <w:lang w:val="it-IT"/>
        </w:rPr>
        <w:t>in</w:t>
      </w:r>
      <w:r w:rsidRPr="00AD2684">
        <w:rPr>
          <w:rFonts w:cs="Arial"/>
          <w:sz w:val="22"/>
          <w:szCs w:val="22"/>
          <w:lang w:val="it-IT"/>
        </w:rPr>
        <w:t xml:space="preserve"> </w:t>
      </w:r>
      <w:proofErr w:type="spellStart"/>
      <w:r w:rsidRPr="00AD2684">
        <w:rPr>
          <w:sz w:val="22"/>
          <w:szCs w:val="22"/>
          <w:lang w:val="it-IT"/>
        </w:rPr>
        <w:t>obsegu</w:t>
      </w:r>
      <w:proofErr w:type="spellEnd"/>
      <w:r w:rsidRPr="00AD2684">
        <w:rPr>
          <w:rFonts w:cs="Arial"/>
          <w:sz w:val="22"/>
          <w:szCs w:val="22"/>
          <w:lang w:val="it-IT"/>
        </w:rPr>
        <w:t xml:space="preserve"> </w:t>
      </w:r>
      <w:proofErr w:type="spellStart"/>
      <w:r w:rsidRPr="00AD2684">
        <w:rPr>
          <w:sz w:val="22"/>
          <w:szCs w:val="22"/>
          <w:lang w:val="it-IT"/>
        </w:rPr>
        <w:t>zagotavljanja</w:t>
      </w:r>
      <w:proofErr w:type="spellEnd"/>
      <w:r w:rsidRPr="00AD2684">
        <w:rPr>
          <w:rFonts w:cs="Arial"/>
          <w:sz w:val="22"/>
          <w:szCs w:val="22"/>
          <w:lang w:val="it-IT"/>
        </w:rPr>
        <w:t xml:space="preserve"> </w:t>
      </w:r>
      <w:proofErr w:type="spellStart"/>
      <w:r w:rsidRPr="00AD2684">
        <w:rPr>
          <w:sz w:val="22"/>
          <w:szCs w:val="22"/>
          <w:lang w:val="it-IT"/>
        </w:rPr>
        <w:t>programov</w:t>
      </w:r>
      <w:proofErr w:type="spellEnd"/>
      <w:r w:rsidRPr="00AD2684">
        <w:rPr>
          <w:rFonts w:cs="Arial"/>
          <w:sz w:val="22"/>
          <w:szCs w:val="22"/>
          <w:lang w:val="it-IT"/>
        </w:rPr>
        <w:t xml:space="preserve"> </w:t>
      </w:r>
      <w:proofErr w:type="spellStart"/>
      <w:r w:rsidRPr="00AD2684">
        <w:rPr>
          <w:sz w:val="22"/>
          <w:szCs w:val="22"/>
          <w:lang w:val="it-IT"/>
        </w:rPr>
        <w:t>pomoči</w:t>
      </w:r>
      <w:proofErr w:type="spellEnd"/>
      <w:r w:rsidRPr="00AD2684">
        <w:rPr>
          <w:rFonts w:cs="Arial"/>
          <w:sz w:val="22"/>
          <w:szCs w:val="22"/>
          <w:lang w:val="it-IT"/>
        </w:rPr>
        <w:t xml:space="preserve"> </w:t>
      </w:r>
      <w:proofErr w:type="spellStart"/>
      <w:r w:rsidRPr="00AD2684">
        <w:rPr>
          <w:sz w:val="22"/>
          <w:szCs w:val="22"/>
          <w:lang w:val="it-IT"/>
        </w:rPr>
        <w:t>pri</w:t>
      </w:r>
      <w:proofErr w:type="spellEnd"/>
      <w:r w:rsidRPr="00AD2684">
        <w:rPr>
          <w:rFonts w:cs="Arial"/>
          <w:sz w:val="22"/>
          <w:szCs w:val="22"/>
          <w:lang w:val="it-IT"/>
        </w:rPr>
        <w:t xml:space="preserve"> </w:t>
      </w:r>
      <w:proofErr w:type="spellStart"/>
      <w:r w:rsidRPr="00AD2684">
        <w:rPr>
          <w:sz w:val="22"/>
          <w:szCs w:val="22"/>
          <w:lang w:val="it-IT"/>
        </w:rPr>
        <w:t>vključevanju</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sz w:val="22"/>
          <w:szCs w:val="22"/>
          <w:lang w:val="it-IT"/>
        </w:rPr>
        <w:t xml:space="preserve"> in </w:t>
      </w:r>
      <w:proofErr w:type="spellStart"/>
      <w:r w:rsidRPr="00AD2684">
        <w:rPr>
          <w:rFonts w:cs="Arial"/>
          <w:sz w:val="22"/>
          <w:szCs w:val="22"/>
          <w:lang w:val="it-IT"/>
        </w:rPr>
        <w:t>interesa</w:t>
      </w:r>
      <w:proofErr w:type="spellEnd"/>
      <w:r w:rsidRPr="00AD2684">
        <w:rPr>
          <w:rFonts w:cs="Arial"/>
          <w:sz w:val="22"/>
          <w:szCs w:val="22"/>
          <w:lang w:val="it-IT"/>
        </w:rPr>
        <w:t xml:space="preserve"> </w:t>
      </w:r>
      <w:proofErr w:type="spellStart"/>
      <w:r w:rsidRPr="00AD2684">
        <w:rPr>
          <w:rFonts w:cs="Arial"/>
          <w:sz w:val="22"/>
          <w:szCs w:val="22"/>
          <w:lang w:val="it-IT"/>
        </w:rPr>
        <w:t>tujcev</w:t>
      </w:r>
      <w:proofErr w:type="spellEnd"/>
      <w:r w:rsidRPr="00AD2684">
        <w:rPr>
          <w:rFonts w:cs="Arial"/>
          <w:sz w:val="22"/>
          <w:szCs w:val="22"/>
          <w:lang w:val="it-IT"/>
        </w:rPr>
        <w:t xml:space="preserve"> za </w:t>
      </w:r>
      <w:proofErr w:type="spellStart"/>
      <w:r w:rsidRPr="00AD2684">
        <w:rPr>
          <w:rFonts w:cs="Arial"/>
          <w:sz w:val="22"/>
          <w:szCs w:val="22"/>
          <w:lang w:val="it-IT"/>
        </w:rPr>
        <w:t>program</w:t>
      </w:r>
      <w:proofErr w:type="spellEnd"/>
      <w:r w:rsidRPr="00AD2684">
        <w:rPr>
          <w:rFonts w:cs="Arial"/>
          <w:sz w:val="22"/>
          <w:szCs w:val="22"/>
          <w:lang w:val="it-IT"/>
        </w:rPr>
        <w:t xml:space="preserve"> </w:t>
      </w:r>
      <w:proofErr w:type="spellStart"/>
      <w:r w:rsidRPr="00AD2684">
        <w:rPr>
          <w:rFonts w:cs="Arial"/>
          <w:sz w:val="22"/>
          <w:szCs w:val="22"/>
          <w:lang w:val="it-IT"/>
        </w:rPr>
        <w:t>seznanjanja</w:t>
      </w:r>
      <w:proofErr w:type="spellEnd"/>
      <w:r w:rsidRPr="00AD2684">
        <w:rPr>
          <w:rFonts w:cs="Arial"/>
          <w:sz w:val="22"/>
          <w:szCs w:val="22"/>
          <w:lang w:val="it-IT"/>
        </w:rPr>
        <w:t xml:space="preserve"> s </w:t>
      </w:r>
      <w:proofErr w:type="spellStart"/>
      <w:r w:rsidRPr="00AD2684">
        <w:rPr>
          <w:rFonts w:cs="Arial"/>
          <w:sz w:val="22"/>
          <w:szCs w:val="22"/>
          <w:lang w:val="it-IT"/>
        </w:rPr>
        <w:t>slovensko</w:t>
      </w:r>
      <w:proofErr w:type="spellEnd"/>
      <w:r w:rsidRPr="00AD2684">
        <w:rPr>
          <w:rFonts w:cs="Arial"/>
          <w:sz w:val="22"/>
          <w:szCs w:val="22"/>
          <w:lang w:val="it-IT"/>
        </w:rPr>
        <w:t xml:space="preserve"> </w:t>
      </w:r>
      <w:proofErr w:type="spellStart"/>
      <w:r w:rsidRPr="00AD2684">
        <w:rPr>
          <w:rFonts w:cs="Arial"/>
          <w:sz w:val="22"/>
          <w:szCs w:val="22"/>
          <w:lang w:val="it-IT"/>
        </w:rPr>
        <w:t>zgodovino</w:t>
      </w:r>
      <w:proofErr w:type="spellEnd"/>
      <w:r w:rsidRPr="00AD2684">
        <w:rPr>
          <w:rFonts w:cs="Arial"/>
          <w:sz w:val="22"/>
          <w:szCs w:val="22"/>
          <w:lang w:val="it-IT"/>
        </w:rPr>
        <w:t xml:space="preserve">, </w:t>
      </w:r>
      <w:proofErr w:type="spellStart"/>
      <w:r w:rsidRPr="00AD2684">
        <w:rPr>
          <w:rFonts w:cs="Arial"/>
          <w:sz w:val="22"/>
          <w:szCs w:val="22"/>
          <w:lang w:val="it-IT"/>
        </w:rPr>
        <w:t>kulturo</w:t>
      </w:r>
      <w:proofErr w:type="spellEnd"/>
      <w:r w:rsidRPr="00AD2684">
        <w:rPr>
          <w:rFonts w:cs="Arial"/>
          <w:sz w:val="22"/>
          <w:szCs w:val="22"/>
          <w:lang w:val="it-IT"/>
        </w:rPr>
        <w:t xml:space="preserve"> in </w:t>
      </w:r>
      <w:proofErr w:type="spellStart"/>
      <w:r w:rsidRPr="00AD2684">
        <w:rPr>
          <w:rFonts w:cs="Arial"/>
          <w:sz w:val="22"/>
          <w:szCs w:val="22"/>
          <w:lang w:val="it-IT"/>
        </w:rPr>
        <w:t>ustavno</w:t>
      </w:r>
      <w:proofErr w:type="spellEnd"/>
      <w:r w:rsidRPr="00AD2684">
        <w:rPr>
          <w:rFonts w:cs="Arial"/>
          <w:sz w:val="22"/>
          <w:szCs w:val="22"/>
          <w:lang w:val="it-IT"/>
        </w:rPr>
        <w:t xml:space="preserve"> </w:t>
      </w:r>
      <w:proofErr w:type="spellStart"/>
      <w:r w:rsidRPr="00AD2684">
        <w:rPr>
          <w:rFonts w:cs="Arial"/>
          <w:sz w:val="22"/>
          <w:szCs w:val="22"/>
          <w:lang w:val="it-IT"/>
        </w:rPr>
        <w:t>ureditvijo</w:t>
      </w:r>
      <w:proofErr w:type="spellEnd"/>
      <w:r w:rsidRPr="00AD2684">
        <w:rPr>
          <w:rFonts w:cs="Arial"/>
          <w:sz w:val="22"/>
          <w:szCs w:val="22"/>
          <w:lang w:val="it-IT"/>
        </w:rPr>
        <w:t xml:space="preserve"> (</w:t>
      </w:r>
      <w:proofErr w:type="spellStart"/>
      <w:r w:rsidRPr="00AD2684">
        <w:rPr>
          <w:rFonts w:cs="Arial"/>
          <w:sz w:val="22"/>
          <w:szCs w:val="22"/>
          <w:lang w:val="it-IT"/>
        </w:rPr>
        <w:t>brezplačni</w:t>
      </w:r>
      <w:proofErr w:type="spellEnd"/>
      <w:r w:rsidRPr="00AD2684">
        <w:rPr>
          <w:rFonts w:cs="Arial"/>
          <w:sz w:val="22"/>
          <w:szCs w:val="22"/>
          <w:lang w:val="it-IT"/>
        </w:rPr>
        <w:t xml:space="preserve"> </w:t>
      </w:r>
      <w:proofErr w:type="spellStart"/>
      <w:r w:rsidRPr="00AD2684">
        <w:rPr>
          <w:rFonts w:cs="Arial"/>
          <w:sz w:val="22"/>
          <w:szCs w:val="22"/>
          <w:lang w:val="it-IT"/>
        </w:rPr>
        <w:t>enotni</w:t>
      </w:r>
      <w:proofErr w:type="spellEnd"/>
      <w:r w:rsidRPr="00AD2684">
        <w:rPr>
          <w:rFonts w:cs="Arial"/>
          <w:sz w:val="22"/>
          <w:szCs w:val="22"/>
          <w:lang w:val="it-IT"/>
        </w:rPr>
        <w:t xml:space="preserve"> </w:t>
      </w:r>
      <w:proofErr w:type="spellStart"/>
      <w:r w:rsidRPr="00AD2684">
        <w:rPr>
          <w:rFonts w:cs="Arial"/>
          <w:sz w:val="22"/>
          <w:szCs w:val="22"/>
          <w:lang w:val="it-IT"/>
        </w:rPr>
        <w:t>program</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ni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zaznati</w:t>
      </w:r>
      <w:proofErr w:type="spellEnd"/>
      <w:r w:rsidRPr="00AD2684">
        <w:rPr>
          <w:rFonts w:cs="Arial"/>
          <w:sz w:val="22"/>
          <w:szCs w:val="22"/>
          <w:lang w:val="it-IT"/>
        </w:rPr>
        <w:t>.</w:t>
      </w:r>
    </w:p>
    <w:bookmarkEnd w:id="2"/>
    <w:p w:rsidR="007A082E" w:rsidRPr="00AD2684" w:rsidRDefault="007A082E" w:rsidP="007A082E">
      <w:pPr>
        <w:suppressAutoHyphens/>
        <w:jc w:val="both"/>
        <w:rPr>
          <w:sz w:val="22"/>
          <w:szCs w:val="22"/>
          <w:lang w:val="it-IT"/>
        </w:rPr>
      </w:pPr>
    </w:p>
    <w:p w:rsidR="007A082E" w:rsidRPr="00AD2684" w:rsidRDefault="007A082E" w:rsidP="007A082E">
      <w:pPr>
        <w:suppressAutoHyphens/>
        <w:jc w:val="both"/>
        <w:rPr>
          <w:sz w:val="22"/>
          <w:szCs w:val="22"/>
          <w:lang w:val="it-IT"/>
        </w:rPr>
      </w:pPr>
      <w:proofErr w:type="spellStart"/>
      <w:r w:rsidRPr="00AD2684">
        <w:rPr>
          <w:sz w:val="22"/>
          <w:szCs w:val="22"/>
          <w:lang w:val="it-IT"/>
        </w:rPr>
        <w:t>Zakon</w:t>
      </w:r>
      <w:proofErr w:type="spellEnd"/>
      <w:r w:rsidRPr="00AD2684">
        <w:rPr>
          <w:sz w:val="22"/>
          <w:szCs w:val="22"/>
          <w:lang w:val="it-IT"/>
        </w:rPr>
        <w:t xml:space="preserve"> o </w:t>
      </w:r>
      <w:proofErr w:type="spellStart"/>
      <w:r w:rsidRPr="00AD2684">
        <w:rPr>
          <w:sz w:val="22"/>
          <w:szCs w:val="22"/>
          <w:lang w:val="it-IT"/>
        </w:rPr>
        <w:t>matičnem</w:t>
      </w:r>
      <w:proofErr w:type="spellEnd"/>
      <w:r w:rsidRPr="00AD2684">
        <w:rPr>
          <w:sz w:val="22"/>
          <w:szCs w:val="22"/>
          <w:lang w:val="it-IT"/>
        </w:rPr>
        <w:t xml:space="preserve"> </w:t>
      </w:r>
      <w:proofErr w:type="spellStart"/>
      <w:r w:rsidRPr="00AD2684">
        <w:rPr>
          <w:sz w:val="22"/>
          <w:szCs w:val="22"/>
          <w:lang w:val="it-IT"/>
        </w:rPr>
        <w:t>registru</w:t>
      </w:r>
      <w:proofErr w:type="spellEnd"/>
      <w:r w:rsidRPr="00AD2684">
        <w:rPr>
          <w:sz w:val="22"/>
          <w:szCs w:val="22"/>
          <w:lang w:val="it-IT"/>
        </w:rPr>
        <w:t xml:space="preserve"> so </w:t>
      </w: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2018 </w:t>
      </w:r>
      <w:proofErr w:type="spellStart"/>
      <w:r w:rsidRPr="00AD2684">
        <w:rPr>
          <w:sz w:val="22"/>
          <w:szCs w:val="22"/>
          <w:lang w:val="it-IT"/>
        </w:rPr>
        <w:t>izvajali</w:t>
      </w:r>
      <w:proofErr w:type="spellEnd"/>
      <w:r w:rsidRPr="00AD2684">
        <w:rPr>
          <w:sz w:val="22"/>
          <w:szCs w:val="22"/>
          <w:lang w:val="it-IT"/>
        </w:rPr>
        <w:t xml:space="preserve"> </w:t>
      </w:r>
      <w:proofErr w:type="spellStart"/>
      <w:r w:rsidRPr="00AD2684">
        <w:rPr>
          <w:sz w:val="22"/>
          <w:szCs w:val="22"/>
          <w:lang w:val="it-IT"/>
        </w:rPr>
        <w:t>brez</w:t>
      </w:r>
      <w:proofErr w:type="spellEnd"/>
      <w:r w:rsidRPr="00AD2684">
        <w:rPr>
          <w:sz w:val="22"/>
          <w:szCs w:val="22"/>
          <w:lang w:val="it-IT"/>
        </w:rPr>
        <w:t xml:space="preserve"> </w:t>
      </w:r>
      <w:proofErr w:type="spellStart"/>
      <w:r w:rsidRPr="00AD2684">
        <w:rPr>
          <w:sz w:val="22"/>
          <w:szCs w:val="22"/>
          <w:lang w:val="it-IT"/>
        </w:rPr>
        <w:t>večjih</w:t>
      </w:r>
      <w:proofErr w:type="spellEnd"/>
      <w:r w:rsidRPr="00AD2684">
        <w:rPr>
          <w:sz w:val="22"/>
          <w:szCs w:val="22"/>
          <w:lang w:val="it-IT"/>
        </w:rPr>
        <w:t xml:space="preserve"> </w:t>
      </w:r>
      <w:proofErr w:type="spellStart"/>
      <w:r w:rsidRPr="00AD2684">
        <w:rPr>
          <w:sz w:val="22"/>
          <w:szCs w:val="22"/>
          <w:lang w:val="it-IT"/>
        </w:rPr>
        <w:t>težav</w:t>
      </w:r>
      <w:proofErr w:type="spellEnd"/>
      <w:r w:rsidRPr="00AD2684">
        <w:rPr>
          <w:sz w:val="22"/>
          <w:szCs w:val="22"/>
          <w:lang w:val="it-IT"/>
        </w:rPr>
        <w:t xml:space="preserve">, ni </w:t>
      </w:r>
      <w:proofErr w:type="spellStart"/>
      <w:r w:rsidRPr="00AD2684">
        <w:rPr>
          <w:sz w:val="22"/>
          <w:szCs w:val="22"/>
          <w:lang w:val="it-IT"/>
        </w:rPr>
        <w:t>bilo</w:t>
      </w:r>
      <w:proofErr w:type="spellEnd"/>
      <w:r w:rsidRPr="00AD2684">
        <w:rPr>
          <w:sz w:val="22"/>
          <w:szCs w:val="22"/>
          <w:lang w:val="it-IT"/>
        </w:rPr>
        <w:t xml:space="preserve"> </w:t>
      </w:r>
      <w:proofErr w:type="spellStart"/>
      <w:r w:rsidRPr="00AD2684">
        <w:rPr>
          <w:sz w:val="22"/>
          <w:szCs w:val="22"/>
          <w:lang w:val="it-IT"/>
        </w:rPr>
        <w:t>evidentiranih</w:t>
      </w:r>
      <w:proofErr w:type="spellEnd"/>
      <w:r w:rsidRPr="00AD2684">
        <w:rPr>
          <w:sz w:val="22"/>
          <w:szCs w:val="22"/>
          <w:lang w:val="it-IT"/>
        </w:rPr>
        <w:t xml:space="preserve"> </w:t>
      </w:r>
      <w:proofErr w:type="spellStart"/>
      <w:r w:rsidRPr="00AD2684">
        <w:rPr>
          <w:sz w:val="22"/>
          <w:szCs w:val="22"/>
          <w:lang w:val="it-IT"/>
        </w:rPr>
        <w:t>težav</w:t>
      </w:r>
      <w:proofErr w:type="spellEnd"/>
      <w:r w:rsidRPr="00AD2684">
        <w:rPr>
          <w:sz w:val="22"/>
          <w:szCs w:val="22"/>
          <w:lang w:val="it-IT"/>
        </w:rPr>
        <w:t xml:space="preserve"> </w:t>
      </w:r>
      <w:proofErr w:type="spellStart"/>
      <w:r w:rsidRPr="00AD2684">
        <w:rPr>
          <w:sz w:val="22"/>
          <w:szCs w:val="22"/>
          <w:lang w:val="it-IT"/>
        </w:rPr>
        <w:t>pri</w:t>
      </w:r>
      <w:proofErr w:type="spellEnd"/>
      <w:r w:rsidRPr="00AD2684">
        <w:rPr>
          <w:sz w:val="22"/>
          <w:szCs w:val="22"/>
          <w:lang w:val="it-IT"/>
        </w:rPr>
        <w:t xml:space="preserve"> </w:t>
      </w:r>
      <w:proofErr w:type="spellStart"/>
      <w:r w:rsidRPr="00AD2684">
        <w:rPr>
          <w:sz w:val="22"/>
          <w:szCs w:val="22"/>
          <w:lang w:val="it-IT"/>
        </w:rPr>
        <w:t>izvajanju</w:t>
      </w:r>
      <w:proofErr w:type="spellEnd"/>
      <w:r w:rsidRPr="00AD2684">
        <w:rPr>
          <w:sz w:val="22"/>
          <w:szCs w:val="22"/>
          <w:lang w:val="it-IT"/>
        </w:rPr>
        <w:t xml:space="preserve"> </w:t>
      </w:r>
      <w:proofErr w:type="spellStart"/>
      <w:r w:rsidRPr="00AD2684">
        <w:rPr>
          <w:sz w:val="22"/>
          <w:szCs w:val="22"/>
          <w:lang w:val="it-IT"/>
        </w:rPr>
        <w:t>nalog</w:t>
      </w:r>
      <w:proofErr w:type="spellEnd"/>
      <w:r w:rsidRPr="00AD2684">
        <w:rPr>
          <w:sz w:val="22"/>
          <w:szCs w:val="22"/>
          <w:lang w:val="it-IT"/>
        </w:rPr>
        <w:t xml:space="preserve"> </w:t>
      </w:r>
      <w:proofErr w:type="spellStart"/>
      <w:r w:rsidRPr="00AD2684">
        <w:rPr>
          <w:sz w:val="22"/>
          <w:szCs w:val="22"/>
          <w:lang w:val="it-IT"/>
        </w:rPr>
        <w:t>oz</w:t>
      </w:r>
      <w:proofErr w:type="spellEnd"/>
      <w:r w:rsidRPr="00AD2684">
        <w:rPr>
          <w:sz w:val="22"/>
          <w:szCs w:val="22"/>
          <w:lang w:val="it-IT"/>
        </w:rPr>
        <w:t xml:space="preserve">. </w:t>
      </w:r>
      <w:proofErr w:type="spellStart"/>
      <w:r w:rsidRPr="00AD2684">
        <w:rPr>
          <w:sz w:val="22"/>
          <w:szCs w:val="22"/>
          <w:lang w:val="it-IT"/>
        </w:rPr>
        <w:t>postopkov</w:t>
      </w:r>
      <w:proofErr w:type="spellEnd"/>
      <w:r w:rsidRPr="00AD2684">
        <w:rPr>
          <w:sz w:val="22"/>
          <w:szCs w:val="22"/>
          <w:lang w:val="it-IT"/>
        </w:rPr>
        <w:t xml:space="preserve"> s </w:t>
      </w:r>
      <w:proofErr w:type="spellStart"/>
      <w:r w:rsidRPr="00AD2684">
        <w:rPr>
          <w:sz w:val="22"/>
          <w:szCs w:val="22"/>
          <w:lang w:val="it-IT"/>
        </w:rPr>
        <w:t>področja</w:t>
      </w:r>
      <w:proofErr w:type="spellEnd"/>
      <w:r w:rsidRPr="00AD2684">
        <w:rPr>
          <w:sz w:val="22"/>
          <w:szCs w:val="22"/>
          <w:lang w:val="it-IT"/>
        </w:rPr>
        <w:t xml:space="preserve"> </w:t>
      </w:r>
      <w:proofErr w:type="spellStart"/>
      <w:r w:rsidRPr="00AD2684">
        <w:rPr>
          <w:sz w:val="22"/>
          <w:szCs w:val="22"/>
          <w:lang w:val="it-IT"/>
        </w:rPr>
        <w:t>državljanstva</w:t>
      </w:r>
      <w:proofErr w:type="spellEnd"/>
      <w:r w:rsidRPr="00AD2684">
        <w:rPr>
          <w:sz w:val="22"/>
          <w:szCs w:val="22"/>
          <w:lang w:val="it-IT"/>
        </w:rPr>
        <w:t xml:space="preserve"> in ni </w:t>
      </w:r>
      <w:proofErr w:type="spellStart"/>
      <w:r w:rsidRPr="00AD2684">
        <w:rPr>
          <w:sz w:val="22"/>
          <w:szCs w:val="22"/>
          <w:lang w:val="it-IT"/>
        </w:rPr>
        <w:t>bilo</w:t>
      </w:r>
      <w:proofErr w:type="spellEnd"/>
      <w:r w:rsidRPr="00AD2684">
        <w:rPr>
          <w:sz w:val="22"/>
          <w:szCs w:val="22"/>
          <w:lang w:val="it-IT"/>
        </w:rPr>
        <w:t xml:space="preserve"> </w:t>
      </w:r>
      <w:proofErr w:type="spellStart"/>
      <w:r w:rsidRPr="00AD2684">
        <w:rPr>
          <w:sz w:val="22"/>
          <w:szCs w:val="22"/>
          <w:lang w:val="it-IT"/>
        </w:rPr>
        <w:t>evidentiranih</w:t>
      </w:r>
      <w:proofErr w:type="spellEnd"/>
      <w:r w:rsidRPr="00AD2684">
        <w:rPr>
          <w:sz w:val="22"/>
          <w:szCs w:val="22"/>
          <w:lang w:val="it-IT"/>
        </w:rPr>
        <w:t xml:space="preserve"> </w:t>
      </w:r>
      <w:proofErr w:type="spellStart"/>
      <w:r w:rsidRPr="00AD2684">
        <w:rPr>
          <w:sz w:val="22"/>
          <w:szCs w:val="22"/>
          <w:lang w:val="it-IT"/>
        </w:rPr>
        <w:t>problemov</w:t>
      </w:r>
      <w:proofErr w:type="spellEnd"/>
      <w:r w:rsidRPr="00AD2684">
        <w:rPr>
          <w:sz w:val="22"/>
          <w:szCs w:val="22"/>
          <w:lang w:val="it-IT"/>
        </w:rPr>
        <w:t xml:space="preserve"> </w:t>
      </w:r>
      <w:proofErr w:type="spellStart"/>
      <w:r w:rsidRPr="00AD2684">
        <w:rPr>
          <w:sz w:val="22"/>
          <w:szCs w:val="22"/>
          <w:lang w:val="it-IT"/>
        </w:rPr>
        <w:t>pri</w:t>
      </w:r>
      <w:proofErr w:type="spellEnd"/>
      <w:r w:rsidRPr="00AD2684">
        <w:rPr>
          <w:sz w:val="22"/>
          <w:szCs w:val="22"/>
          <w:lang w:val="it-IT"/>
        </w:rPr>
        <w:t xml:space="preserve"> </w:t>
      </w:r>
      <w:proofErr w:type="spellStart"/>
      <w:r w:rsidRPr="00AD2684">
        <w:rPr>
          <w:sz w:val="22"/>
          <w:szCs w:val="22"/>
          <w:lang w:val="it-IT"/>
        </w:rPr>
        <w:t>vodenju</w:t>
      </w:r>
      <w:proofErr w:type="spellEnd"/>
      <w:r w:rsidRPr="00AD2684">
        <w:rPr>
          <w:sz w:val="22"/>
          <w:szCs w:val="22"/>
          <w:lang w:val="it-IT"/>
        </w:rPr>
        <w:t xml:space="preserve"> </w:t>
      </w:r>
      <w:proofErr w:type="spellStart"/>
      <w:r w:rsidRPr="00AD2684">
        <w:rPr>
          <w:sz w:val="22"/>
          <w:szCs w:val="22"/>
          <w:lang w:val="it-IT"/>
        </w:rPr>
        <w:t>postopkov</w:t>
      </w:r>
      <w:proofErr w:type="spellEnd"/>
      <w:r w:rsidRPr="00AD2684">
        <w:rPr>
          <w:sz w:val="22"/>
          <w:szCs w:val="22"/>
          <w:lang w:val="it-IT"/>
        </w:rPr>
        <w:t xml:space="preserve"> </w:t>
      </w:r>
      <w:proofErr w:type="spellStart"/>
      <w:r w:rsidRPr="00AD2684">
        <w:rPr>
          <w:sz w:val="22"/>
          <w:szCs w:val="22"/>
          <w:lang w:val="it-IT"/>
        </w:rPr>
        <w:t>izdaje</w:t>
      </w:r>
      <w:proofErr w:type="spellEnd"/>
      <w:r w:rsidRPr="00AD2684">
        <w:rPr>
          <w:sz w:val="22"/>
          <w:szCs w:val="22"/>
          <w:lang w:val="it-IT"/>
        </w:rPr>
        <w:t xml:space="preserve"> </w:t>
      </w:r>
      <w:proofErr w:type="spellStart"/>
      <w:r w:rsidRPr="00AD2684">
        <w:rPr>
          <w:sz w:val="22"/>
          <w:szCs w:val="22"/>
          <w:lang w:val="it-IT"/>
        </w:rPr>
        <w:t>osebnih</w:t>
      </w:r>
      <w:proofErr w:type="spellEnd"/>
      <w:r w:rsidRPr="00AD2684">
        <w:rPr>
          <w:sz w:val="22"/>
          <w:szCs w:val="22"/>
          <w:lang w:val="it-IT"/>
        </w:rPr>
        <w:t xml:space="preserve"> </w:t>
      </w:r>
      <w:proofErr w:type="spellStart"/>
      <w:r w:rsidRPr="00AD2684">
        <w:rPr>
          <w:sz w:val="22"/>
          <w:szCs w:val="22"/>
          <w:lang w:val="it-IT"/>
        </w:rPr>
        <w:t>izkaznic</w:t>
      </w:r>
      <w:proofErr w:type="spellEnd"/>
      <w:r w:rsidRPr="00AD2684">
        <w:rPr>
          <w:sz w:val="22"/>
          <w:szCs w:val="22"/>
          <w:lang w:val="it-IT"/>
        </w:rPr>
        <w:t xml:space="preserve"> in </w:t>
      </w:r>
      <w:proofErr w:type="spellStart"/>
      <w:r w:rsidRPr="00AD2684">
        <w:rPr>
          <w:sz w:val="22"/>
          <w:szCs w:val="22"/>
          <w:lang w:val="it-IT"/>
        </w:rPr>
        <w:t>potnih</w:t>
      </w:r>
      <w:proofErr w:type="spellEnd"/>
      <w:r w:rsidRPr="00AD2684">
        <w:rPr>
          <w:sz w:val="22"/>
          <w:szCs w:val="22"/>
          <w:lang w:val="it-IT"/>
        </w:rPr>
        <w:t xml:space="preserve"> </w:t>
      </w:r>
      <w:proofErr w:type="spellStart"/>
      <w:r w:rsidRPr="00AD2684">
        <w:rPr>
          <w:sz w:val="22"/>
          <w:szCs w:val="22"/>
          <w:lang w:val="it-IT"/>
        </w:rPr>
        <w:t>listin</w:t>
      </w:r>
      <w:proofErr w:type="spellEnd"/>
      <w:r w:rsidRPr="00AD2684">
        <w:rPr>
          <w:sz w:val="22"/>
          <w:szCs w:val="22"/>
          <w:lang w:val="it-IT"/>
        </w:rPr>
        <w:t>.</w:t>
      </w:r>
    </w:p>
    <w:p w:rsidR="007A082E" w:rsidRPr="00AD2684" w:rsidRDefault="007A082E" w:rsidP="007A082E">
      <w:pPr>
        <w:suppressAutoHyphens/>
        <w:jc w:val="both"/>
        <w:rPr>
          <w:sz w:val="22"/>
          <w:szCs w:val="22"/>
          <w:lang w:val="it-IT"/>
        </w:rPr>
      </w:pPr>
      <w:r w:rsidRPr="00AD2684">
        <w:rPr>
          <w:sz w:val="22"/>
          <w:szCs w:val="22"/>
          <w:lang w:val="it-IT"/>
        </w:rPr>
        <w:t xml:space="preserve"> </w:t>
      </w:r>
    </w:p>
    <w:p w:rsidR="007A082E" w:rsidRPr="00AD2684" w:rsidRDefault="007A082E" w:rsidP="007A082E">
      <w:pPr>
        <w:suppressAutoHyphens/>
        <w:jc w:val="both"/>
        <w:rPr>
          <w:sz w:val="22"/>
          <w:szCs w:val="22"/>
          <w:lang w:val="it-IT"/>
        </w:rPr>
      </w:pPr>
      <w:r w:rsidRPr="00AD2684">
        <w:rPr>
          <w:sz w:val="22"/>
          <w:szCs w:val="22"/>
          <w:lang w:val="it-IT"/>
        </w:rPr>
        <w:t xml:space="preserve">Na </w:t>
      </w:r>
      <w:proofErr w:type="spellStart"/>
      <w:r w:rsidRPr="00AD2684">
        <w:rPr>
          <w:sz w:val="22"/>
          <w:szCs w:val="22"/>
          <w:lang w:val="it-IT"/>
        </w:rPr>
        <w:t>področju</w:t>
      </w:r>
      <w:proofErr w:type="spellEnd"/>
      <w:r w:rsidRPr="00AD2684">
        <w:rPr>
          <w:sz w:val="22"/>
          <w:szCs w:val="22"/>
          <w:lang w:val="it-IT"/>
        </w:rPr>
        <w:t xml:space="preserve"> </w:t>
      </w:r>
      <w:proofErr w:type="spellStart"/>
      <w:r w:rsidRPr="00AD2684">
        <w:rPr>
          <w:sz w:val="22"/>
          <w:szCs w:val="22"/>
          <w:lang w:val="it-IT"/>
        </w:rPr>
        <w:t>orožja</w:t>
      </w:r>
      <w:proofErr w:type="spellEnd"/>
      <w:r w:rsidRPr="00AD2684">
        <w:rPr>
          <w:sz w:val="22"/>
          <w:szCs w:val="22"/>
          <w:lang w:val="it-IT"/>
        </w:rPr>
        <w:t xml:space="preserve"> se </w:t>
      </w:r>
      <w:proofErr w:type="spellStart"/>
      <w:r w:rsidRPr="00AD2684">
        <w:rPr>
          <w:sz w:val="22"/>
          <w:szCs w:val="22"/>
          <w:lang w:val="it-IT"/>
        </w:rPr>
        <w:t>zakonodaja</w:t>
      </w:r>
      <w:proofErr w:type="spellEnd"/>
      <w:r w:rsidRPr="00AD2684">
        <w:rPr>
          <w:sz w:val="22"/>
          <w:szCs w:val="22"/>
          <w:lang w:val="it-IT"/>
        </w:rPr>
        <w:t xml:space="preserve"> ni </w:t>
      </w:r>
      <w:proofErr w:type="spellStart"/>
      <w:r w:rsidRPr="00AD2684">
        <w:rPr>
          <w:sz w:val="22"/>
          <w:szCs w:val="22"/>
          <w:lang w:val="it-IT"/>
        </w:rPr>
        <w:t>spreminjala</w:t>
      </w:r>
      <w:proofErr w:type="spellEnd"/>
      <w:r w:rsidRPr="00AD2684">
        <w:rPr>
          <w:sz w:val="22"/>
          <w:szCs w:val="22"/>
          <w:lang w:val="it-IT"/>
        </w:rPr>
        <w:t xml:space="preserve"> </w:t>
      </w:r>
      <w:proofErr w:type="spellStart"/>
      <w:r w:rsidRPr="00AD2684">
        <w:rPr>
          <w:sz w:val="22"/>
          <w:szCs w:val="22"/>
          <w:lang w:val="it-IT"/>
        </w:rPr>
        <w:t>že</w:t>
      </w:r>
      <w:proofErr w:type="spellEnd"/>
      <w:r w:rsidRPr="00AD2684">
        <w:rPr>
          <w:sz w:val="22"/>
          <w:szCs w:val="22"/>
          <w:lang w:val="it-IT"/>
        </w:rPr>
        <w:t xml:space="preserve"> </w:t>
      </w:r>
      <w:r w:rsidRPr="00AD2684">
        <w:rPr>
          <w:noProof/>
          <w:sz w:val="22"/>
          <w:szCs w:val="22"/>
          <w:lang w:val="it-IT"/>
        </w:rPr>
        <w:t>od</w:t>
      </w:r>
      <w:r w:rsidRPr="00AD2684">
        <w:rPr>
          <w:sz w:val="22"/>
          <w:szCs w:val="22"/>
          <w:lang w:val="it-IT"/>
        </w:rPr>
        <w:t xml:space="preserve"> </w:t>
      </w:r>
      <w:proofErr w:type="spellStart"/>
      <w:r w:rsidRPr="00AD2684">
        <w:rPr>
          <w:sz w:val="22"/>
          <w:szCs w:val="22"/>
          <w:lang w:val="it-IT"/>
        </w:rPr>
        <w:t>leta</w:t>
      </w:r>
      <w:proofErr w:type="spellEnd"/>
      <w:r w:rsidRPr="00AD2684">
        <w:rPr>
          <w:sz w:val="22"/>
          <w:szCs w:val="22"/>
          <w:lang w:val="it-IT"/>
        </w:rPr>
        <w:t xml:space="preserve"> 2009. </w:t>
      </w:r>
      <w:proofErr w:type="spellStart"/>
      <w:r w:rsidRPr="00AD2684">
        <w:rPr>
          <w:sz w:val="22"/>
          <w:szCs w:val="22"/>
          <w:lang w:val="it-IT"/>
        </w:rPr>
        <w:t>Problematika</w:t>
      </w:r>
      <w:proofErr w:type="spellEnd"/>
      <w:r w:rsidRPr="00AD2684">
        <w:rPr>
          <w:sz w:val="22"/>
          <w:szCs w:val="22"/>
          <w:lang w:val="it-IT"/>
        </w:rPr>
        <w:t xml:space="preserve">, </w:t>
      </w:r>
      <w:proofErr w:type="spellStart"/>
      <w:r w:rsidRPr="00AD2684">
        <w:rPr>
          <w:sz w:val="22"/>
          <w:szCs w:val="22"/>
          <w:lang w:val="it-IT"/>
        </w:rPr>
        <w:t>izpostavljena</w:t>
      </w:r>
      <w:proofErr w:type="spellEnd"/>
      <w:r w:rsidRPr="00AD2684">
        <w:rPr>
          <w:sz w:val="22"/>
          <w:szCs w:val="22"/>
          <w:lang w:val="it-IT"/>
        </w:rPr>
        <w:t xml:space="preserve"> v </w:t>
      </w:r>
      <w:proofErr w:type="spellStart"/>
      <w:r w:rsidRPr="00AD2684">
        <w:rPr>
          <w:sz w:val="22"/>
          <w:szCs w:val="22"/>
          <w:lang w:val="it-IT"/>
        </w:rPr>
        <w:t>preteklih</w:t>
      </w:r>
      <w:proofErr w:type="spellEnd"/>
      <w:r w:rsidRPr="00AD2684">
        <w:rPr>
          <w:sz w:val="22"/>
          <w:szCs w:val="22"/>
          <w:lang w:val="it-IT"/>
        </w:rPr>
        <w:t xml:space="preserve"> </w:t>
      </w:r>
      <w:proofErr w:type="spellStart"/>
      <w:r w:rsidRPr="00AD2684">
        <w:rPr>
          <w:sz w:val="22"/>
          <w:szCs w:val="22"/>
          <w:lang w:val="it-IT"/>
        </w:rPr>
        <w:t>letih</w:t>
      </w:r>
      <w:proofErr w:type="spellEnd"/>
      <w:r w:rsidRPr="00AD2684">
        <w:rPr>
          <w:sz w:val="22"/>
          <w:szCs w:val="22"/>
          <w:lang w:val="it-IT"/>
        </w:rPr>
        <w:t xml:space="preserve">, </w:t>
      </w:r>
      <w:proofErr w:type="spellStart"/>
      <w:r w:rsidRPr="00AD2684">
        <w:rPr>
          <w:sz w:val="22"/>
          <w:szCs w:val="22"/>
          <w:lang w:val="it-IT"/>
        </w:rPr>
        <w:t>ostaja</w:t>
      </w:r>
      <w:proofErr w:type="spellEnd"/>
      <w:r w:rsidRPr="00AD2684">
        <w:rPr>
          <w:sz w:val="22"/>
          <w:szCs w:val="22"/>
          <w:lang w:val="it-IT"/>
        </w:rPr>
        <w:t xml:space="preserve"> </w:t>
      </w:r>
      <w:proofErr w:type="spellStart"/>
      <w:r w:rsidRPr="00AD2684">
        <w:rPr>
          <w:sz w:val="22"/>
          <w:szCs w:val="22"/>
          <w:lang w:val="it-IT"/>
        </w:rPr>
        <w:t>nespremenjena</w:t>
      </w:r>
      <w:proofErr w:type="spellEnd"/>
      <w:r w:rsidRPr="00AD2684">
        <w:rPr>
          <w:sz w:val="22"/>
          <w:szCs w:val="22"/>
          <w:lang w:val="it-IT"/>
        </w:rPr>
        <w:t xml:space="preserve">. </w:t>
      </w:r>
    </w:p>
    <w:p w:rsidR="007A082E" w:rsidRPr="00AD2684" w:rsidRDefault="007A082E" w:rsidP="007A082E">
      <w:pPr>
        <w:jc w:val="both"/>
        <w:rPr>
          <w:rFonts w:cs="Arial"/>
          <w:sz w:val="22"/>
          <w:szCs w:val="22"/>
          <w:lang w:val="it-IT"/>
        </w:rPr>
      </w:pPr>
      <w:r w:rsidRPr="00AD2684">
        <w:rPr>
          <w:sz w:val="22"/>
          <w:szCs w:val="22"/>
          <w:lang w:val="it-IT"/>
        </w:rPr>
        <w:t xml:space="preserve"> </w:t>
      </w:r>
    </w:p>
    <w:p w:rsidR="007A082E" w:rsidRPr="00AD2684" w:rsidRDefault="007A082E" w:rsidP="007A082E">
      <w:pPr>
        <w:pStyle w:val="Telobesedila"/>
        <w:spacing w:after="0"/>
        <w:rPr>
          <w:spacing w:val="0"/>
          <w:sz w:val="22"/>
          <w:szCs w:val="22"/>
          <w:lang w:val="it-IT" w:eastAsia="en-US"/>
        </w:rPr>
      </w:pPr>
      <w:r w:rsidRPr="00AD2684">
        <w:rPr>
          <w:spacing w:val="0"/>
          <w:sz w:val="22"/>
          <w:szCs w:val="22"/>
          <w:lang w:val="it-IT" w:eastAsia="en-US"/>
        </w:rPr>
        <w:t xml:space="preserve">Novi </w:t>
      </w:r>
      <w:proofErr w:type="spellStart"/>
      <w:r w:rsidRPr="00AD2684">
        <w:rPr>
          <w:spacing w:val="0"/>
          <w:sz w:val="22"/>
          <w:szCs w:val="22"/>
          <w:lang w:val="it-IT" w:eastAsia="en-US"/>
        </w:rPr>
        <w:t>Zakon</w:t>
      </w:r>
      <w:proofErr w:type="spellEnd"/>
      <w:r w:rsidRPr="00AD2684">
        <w:rPr>
          <w:spacing w:val="0"/>
          <w:sz w:val="22"/>
          <w:szCs w:val="22"/>
          <w:lang w:val="it-IT" w:eastAsia="en-US"/>
        </w:rPr>
        <w:t xml:space="preserve"> o </w:t>
      </w:r>
      <w:proofErr w:type="spellStart"/>
      <w:r w:rsidRPr="00AD2684">
        <w:rPr>
          <w:spacing w:val="0"/>
          <w:sz w:val="22"/>
          <w:szCs w:val="22"/>
          <w:lang w:val="it-IT" w:eastAsia="en-US"/>
        </w:rPr>
        <w:t>prijavi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prebivališča</w:t>
      </w:r>
      <w:proofErr w:type="spellEnd"/>
      <w:r w:rsidRPr="00AD2684">
        <w:rPr>
          <w:spacing w:val="0"/>
          <w:sz w:val="22"/>
          <w:szCs w:val="22"/>
          <w:lang w:val="it-IT" w:eastAsia="en-US"/>
        </w:rPr>
        <w:t xml:space="preserve"> (v </w:t>
      </w:r>
      <w:proofErr w:type="spellStart"/>
      <w:r w:rsidRPr="00AD2684">
        <w:rPr>
          <w:spacing w:val="0"/>
          <w:sz w:val="22"/>
          <w:szCs w:val="22"/>
          <w:lang w:val="it-IT" w:eastAsia="en-US"/>
        </w:rPr>
        <w:t>nadaljevanju</w:t>
      </w:r>
      <w:proofErr w:type="spellEnd"/>
      <w:r w:rsidRPr="00AD2684">
        <w:rPr>
          <w:spacing w:val="0"/>
          <w:sz w:val="22"/>
          <w:szCs w:val="22"/>
          <w:lang w:val="it-IT" w:eastAsia="en-US"/>
        </w:rPr>
        <w:t xml:space="preserve">: ZPPreb-1), </w:t>
      </w:r>
      <w:proofErr w:type="spellStart"/>
      <w:r w:rsidRPr="00AD2684">
        <w:rPr>
          <w:spacing w:val="0"/>
          <w:sz w:val="22"/>
          <w:szCs w:val="22"/>
          <w:lang w:val="it-IT" w:eastAsia="en-US"/>
        </w:rPr>
        <w:t>ki</w:t>
      </w:r>
      <w:proofErr w:type="spellEnd"/>
      <w:r w:rsidRPr="00AD2684">
        <w:rPr>
          <w:spacing w:val="0"/>
          <w:sz w:val="22"/>
          <w:szCs w:val="22"/>
          <w:lang w:val="it-IT" w:eastAsia="en-US"/>
        </w:rPr>
        <w:t xml:space="preserve"> se je </w:t>
      </w:r>
      <w:proofErr w:type="spellStart"/>
      <w:r w:rsidRPr="00AD2684">
        <w:rPr>
          <w:spacing w:val="0"/>
          <w:sz w:val="22"/>
          <w:szCs w:val="22"/>
          <w:lang w:val="it-IT" w:eastAsia="en-US"/>
        </w:rPr>
        <w:t>začel</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uporabljati</w:t>
      </w:r>
      <w:proofErr w:type="spellEnd"/>
      <w:r w:rsidRPr="00AD2684">
        <w:rPr>
          <w:spacing w:val="0"/>
          <w:sz w:val="22"/>
          <w:szCs w:val="22"/>
          <w:lang w:val="it-IT" w:eastAsia="en-US"/>
        </w:rPr>
        <w:t xml:space="preserve"> 13. 8. 2017 je </w:t>
      </w:r>
      <w:proofErr w:type="spellStart"/>
      <w:r w:rsidRPr="00AD2684">
        <w:rPr>
          <w:spacing w:val="0"/>
          <w:sz w:val="22"/>
          <w:szCs w:val="22"/>
          <w:lang w:val="it-IT" w:eastAsia="en-US"/>
        </w:rPr>
        <w:t>prinesel</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več</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uporabnih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sprememb</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Uveden</w:t>
      </w:r>
      <w:proofErr w:type="spellEnd"/>
      <w:r w:rsidRPr="00AD2684">
        <w:rPr>
          <w:spacing w:val="0"/>
          <w:sz w:val="22"/>
          <w:szCs w:val="22"/>
          <w:lang w:val="it-IT" w:eastAsia="en-US"/>
        </w:rPr>
        <w:t xml:space="preserve"> je </w:t>
      </w:r>
      <w:proofErr w:type="spellStart"/>
      <w:r w:rsidRPr="00AD2684">
        <w:rPr>
          <w:spacing w:val="0"/>
          <w:sz w:val="22"/>
          <w:szCs w:val="22"/>
          <w:lang w:val="it-IT" w:eastAsia="en-US"/>
        </w:rPr>
        <w:t>bil</w:t>
      </w:r>
      <w:proofErr w:type="spellEnd"/>
      <w:r w:rsidRPr="00AD2684">
        <w:rPr>
          <w:spacing w:val="0"/>
          <w:sz w:val="22"/>
          <w:szCs w:val="22"/>
          <w:lang w:val="it-IT" w:eastAsia="en-US"/>
        </w:rPr>
        <w:t xml:space="preserve"> t. i. </w:t>
      </w:r>
      <w:proofErr w:type="spellStart"/>
      <w:r w:rsidRPr="00AD2684">
        <w:rPr>
          <w:spacing w:val="0"/>
          <w:sz w:val="22"/>
          <w:szCs w:val="22"/>
          <w:lang w:val="it-IT" w:eastAsia="en-US"/>
        </w:rPr>
        <w:t>predpostopek</w:t>
      </w:r>
      <w:proofErr w:type="spellEnd"/>
      <w:r w:rsidRPr="00AD2684">
        <w:rPr>
          <w:spacing w:val="0"/>
          <w:sz w:val="22"/>
          <w:szCs w:val="22"/>
          <w:lang w:val="it-IT" w:eastAsia="en-US"/>
        </w:rPr>
        <w:t xml:space="preserve">, v </w:t>
      </w:r>
      <w:proofErr w:type="spellStart"/>
      <w:r w:rsidRPr="00AD2684">
        <w:rPr>
          <w:spacing w:val="0"/>
          <w:sz w:val="22"/>
          <w:szCs w:val="22"/>
          <w:lang w:val="it-IT" w:eastAsia="en-US"/>
        </w:rPr>
        <w:t>katerem</w:t>
      </w:r>
      <w:proofErr w:type="spellEnd"/>
      <w:r w:rsidRPr="00AD2684">
        <w:rPr>
          <w:spacing w:val="0"/>
          <w:sz w:val="22"/>
          <w:szCs w:val="22"/>
          <w:lang w:val="it-IT" w:eastAsia="en-US"/>
        </w:rPr>
        <w:t xml:space="preserve"> ima </w:t>
      </w:r>
      <w:proofErr w:type="spellStart"/>
      <w:r w:rsidRPr="00AD2684">
        <w:rPr>
          <w:spacing w:val="0"/>
          <w:sz w:val="22"/>
          <w:szCs w:val="22"/>
          <w:lang w:val="it-IT" w:eastAsia="en-US"/>
        </w:rPr>
        <w:t>stranka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možnost</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na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podlagi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obvestila</w:t>
      </w:r>
      <w:proofErr w:type="spellEnd"/>
      <w:r w:rsidRPr="00AD2684">
        <w:rPr>
          <w:spacing w:val="0"/>
          <w:sz w:val="22"/>
          <w:szCs w:val="22"/>
          <w:lang w:val="it-IT" w:eastAsia="en-US"/>
        </w:rPr>
        <w:t xml:space="preserve"> o </w:t>
      </w:r>
      <w:proofErr w:type="spellStart"/>
      <w:r w:rsidRPr="00AD2684">
        <w:rPr>
          <w:spacing w:val="0"/>
          <w:sz w:val="22"/>
          <w:szCs w:val="22"/>
          <w:lang w:val="it-IT" w:eastAsia="en-US"/>
        </w:rPr>
        <w:t>prijavi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obveznosti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sama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uredi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prijavo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stalnega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prebivališča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na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naslovu</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kjer</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tudi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dejansko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w:t>
      </w:r>
      <w:proofErr w:type="spellEnd"/>
      <w:r w:rsidRPr="00AD2684">
        <w:rPr>
          <w:spacing w:val="0"/>
          <w:sz w:val="22"/>
          <w:szCs w:val="22"/>
          <w:lang w:val="it-IT" w:eastAsia="en-US"/>
        </w:rPr>
        <w:t xml:space="preserve">. V </w:t>
      </w:r>
      <w:proofErr w:type="spellStart"/>
      <w:r w:rsidRPr="00AD2684">
        <w:rPr>
          <w:spacing w:val="0"/>
          <w:sz w:val="22"/>
          <w:szCs w:val="22"/>
          <w:lang w:val="it-IT" w:eastAsia="en-US"/>
        </w:rPr>
        <w:t>nekaj</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primerih</w:t>
      </w:r>
      <w:proofErr w:type="spellEnd"/>
      <w:r w:rsidRPr="00AD2684">
        <w:rPr>
          <w:spacing w:val="0"/>
          <w:sz w:val="22"/>
          <w:szCs w:val="22"/>
          <w:lang w:val="it-IT" w:eastAsia="en-US"/>
        </w:rPr>
        <w:t xml:space="preserve"> so si </w:t>
      </w:r>
      <w:proofErr w:type="spellStart"/>
      <w:r w:rsidRPr="00AD2684">
        <w:rPr>
          <w:spacing w:val="0"/>
          <w:sz w:val="22"/>
          <w:szCs w:val="22"/>
          <w:lang w:val="it-IT" w:eastAsia="en-US"/>
        </w:rPr>
        <w:t>stranke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same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uredile</w:t>
      </w:r>
      <w:proofErr w:type="spellEnd"/>
      <w:r w:rsidRPr="00AD2684">
        <w:rPr>
          <w:spacing w:val="0"/>
          <w:sz w:val="22"/>
          <w:szCs w:val="22"/>
          <w:lang w:val="it-IT" w:eastAsia="en-US"/>
        </w:rPr>
        <w:t xml:space="preserve"> in </w:t>
      </w:r>
      <w:proofErr w:type="spellStart"/>
      <w:r w:rsidRPr="00AD2684">
        <w:rPr>
          <w:spacing w:val="0"/>
          <w:sz w:val="22"/>
          <w:szCs w:val="22"/>
          <w:lang w:val="it-IT" w:eastAsia="en-US"/>
        </w:rPr>
        <w:t>prijavile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prebivališče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ne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da</w:t>
      </w:r>
      <w:proofErr w:type="spellEnd"/>
      <w:r w:rsidRPr="00AD2684">
        <w:rPr>
          <w:spacing w:val="0"/>
          <w:sz w:val="22"/>
          <w:szCs w:val="22"/>
          <w:lang w:val="it-IT" w:eastAsia="en-US"/>
        </w:rPr>
        <w:t xml:space="preserve"> bi </w:t>
      </w:r>
      <w:proofErr w:type="spellStart"/>
      <w:r w:rsidRPr="00AD2684">
        <w:rPr>
          <w:spacing w:val="0"/>
          <w:sz w:val="22"/>
          <w:szCs w:val="22"/>
          <w:lang w:val="it-IT" w:eastAsia="en-US"/>
        </w:rPr>
        <w:t>upravni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organ</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uradni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dolžnosti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uvedel</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postopek</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ugotavljanja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dejanskega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stalnega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prebivališča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Posledično</w:t>
      </w:r>
      <w:proofErr w:type="spellEnd"/>
      <w:r w:rsidRPr="00AD2684">
        <w:rPr>
          <w:spacing w:val="0"/>
          <w:sz w:val="22"/>
          <w:szCs w:val="22"/>
          <w:lang w:val="it-IT" w:eastAsia="en-US"/>
        </w:rPr>
        <w:t xml:space="preserve"> se je </w:t>
      </w:r>
      <w:proofErr w:type="spellStart"/>
      <w:r w:rsidRPr="00AD2684">
        <w:rPr>
          <w:spacing w:val="0"/>
          <w:sz w:val="22"/>
          <w:szCs w:val="22"/>
          <w:lang w:val="it-IT" w:eastAsia="en-US"/>
        </w:rPr>
        <w:t>zmanjšalo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število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uvedenih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oziroma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rešenih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upravnih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postopkov</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ugotovitve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stalnega</w:t>
      </w:r>
      <w:proofErr w:type="spellEnd"/>
      <w:r w:rsidRPr="00AD2684">
        <w:rPr>
          <w:spacing w:val="0"/>
          <w:sz w:val="22"/>
          <w:szCs w:val="22"/>
          <w:lang w:val="it-IT" w:eastAsia="en-US"/>
        </w:rPr>
        <w:t xml:space="preserve"> ali </w:t>
      </w:r>
      <w:proofErr w:type="spellStart"/>
      <w:r w:rsidRPr="00AD2684">
        <w:rPr>
          <w:spacing w:val="0"/>
          <w:sz w:val="22"/>
          <w:szCs w:val="22"/>
          <w:lang w:val="it-IT" w:eastAsia="en-US"/>
        </w:rPr>
        <w:t>začasnega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prebivališča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posameznika</w:t>
      </w:r>
      <w:proofErr w:type="spellEnd"/>
      <w:r w:rsidRPr="00AD2684">
        <w:rPr>
          <w:spacing w:val="0"/>
          <w:sz w:val="22"/>
          <w:szCs w:val="22"/>
          <w:lang w:val="it-IT" w:eastAsia="en-US"/>
        </w:rPr>
        <w:t xml:space="preserve">. Pri </w:t>
      </w:r>
      <w:proofErr w:type="spellStart"/>
      <w:r w:rsidRPr="00AD2684">
        <w:rPr>
          <w:spacing w:val="0"/>
          <w:sz w:val="22"/>
          <w:szCs w:val="22"/>
          <w:lang w:val="it-IT" w:eastAsia="en-US"/>
        </w:rPr>
        <w:t>vodenju</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upravnih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postopkov</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ugotavljanja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dejanskega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prebivališča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pa</w:t>
      </w:r>
      <w:proofErr w:type="spellEnd"/>
      <w:r w:rsidRPr="00AD2684">
        <w:rPr>
          <w:spacing w:val="0"/>
          <w:sz w:val="22"/>
          <w:szCs w:val="22"/>
          <w:lang w:val="it-IT" w:eastAsia="en-US"/>
        </w:rPr>
        <w:t xml:space="preserve"> so se </w:t>
      </w:r>
      <w:proofErr w:type="spellStart"/>
      <w:r w:rsidRPr="00AD2684">
        <w:rPr>
          <w:spacing w:val="0"/>
          <w:sz w:val="22"/>
          <w:szCs w:val="22"/>
          <w:lang w:val="it-IT" w:eastAsia="en-US"/>
        </w:rPr>
        <w:t>upravne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enote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tako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kot</w:t>
      </w:r>
      <w:proofErr w:type="spellEnd"/>
      <w:r w:rsidRPr="00AD2684">
        <w:rPr>
          <w:spacing w:val="0"/>
          <w:sz w:val="22"/>
          <w:szCs w:val="22"/>
          <w:lang w:val="it-IT" w:eastAsia="en-US"/>
        </w:rPr>
        <w:t xml:space="preserve"> v </w:t>
      </w:r>
      <w:proofErr w:type="spellStart"/>
      <w:r w:rsidRPr="00AD2684">
        <w:rPr>
          <w:spacing w:val="0"/>
          <w:sz w:val="22"/>
          <w:szCs w:val="22"/>
          <w:lang w:val="it-IT" w:eastAsia="en-US"/>
        </w:rPr>
        <w:t>preteklih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letih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soočale</w:t>
      </w:r>
      <w:proofErr w:type="spellEnd"/>
      <w:r w:rsidRPr="00AD2684">
        <w:rPr>
          <w:spacing w:val="0"/>
          <w:sz w:val="22"/>
          <w:szCs w:val="22"/>
          <w:lang w:val="it-IT" w:eastAsia="en-US"/>
        </w:rPr>
        <w:t xml:space="preserve"> s </w:t>
      </w:r>
      <w:proofErr w:type="spellStart"/>
      <w:r w:rsidRPr="00AD2684">
        <w:rPr>
          <w:spacing w:val="0"/>
          <w:sz w:val="22"/>
          <w:szCs w:val="22"/>
          <w:lang w:val="it-IT" w:eastAsia="en-US"/>
        </w:rPr>
        <w:t>problematiko</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neodzivnosti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strank</w:t>
      </w:r>
      <w:proofErr w:type="spellEnd"/>
      <w:r w:rsidRPr="00AD2684">
        <w:rPr>
          <w:spacing w:val="0"/>
          <w:sz w:val="22"/>
          <w:szCs w:val="22"/>
          <w:lang w:val="it-IT" w:eastAsia="en-US"/>
        </w:rPr>
        <w:t xml:space="preserve"> in z </w:t>
      </w:r>
      <w:proofErr w:type="spellStart"/>
      <w:r w:rsidRPr="00AD2684">
        <w:rPr>
          <w:spacing w:val="0"/>
          <w:sz w:val="22"/>
          <w:szCs w:val="22"/>
          <w:lang w:val="it-IT" w:eastAsia="en-US"/>
        </w:rPr>
        <w:t>zahtevnim</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dokaznim</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postopkom</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zaslišanja</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prič</w:t>
      </w:r>
      <w:proofErr w:type="spellEnd"/>
      <w:r w:rsidRPr="00AD2684">
        <w:rPr>
          <w:spacing w:val="0"/>
          <w:sz w:val="22"/>
          <w:szCs w:val="22"/>
          <w:lang w:val="it-IT" w:eastAsia="en-US"/>
        </w:rPr>
        <w:t xml:space="preserve">, </w:t>
      </w:r>
      <w:proofErr w:type="spellStart"/>
      <w:r w:rsidRPr="00AD2684">
        <w:rPr>
          <w:spacing w:val="0"/>
          <w:sz w:val="22"/>
          <w:szCs w:val="22"/>
          <w:lang w:val="it-IT" w:eastAsia="en-US"/>
        </w:rPr>
        <w:lastRenderedPageBreak/>
        <w:t>poizvedbe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pri</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pristojnih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organih</w:t>
      </w:r>
      <w:proofErr w:type="spellEnd"/>
      <w:r w:rsidRPr="00AD2684">
        <w:rPr>
          <w:spacing w:val="0"/>
          <w:sz w:val="22"/>
          <w:szCs w:val="22"/>
          <w:lang w:val="it-IT" w:eastAsia="en-US"/>
        </w:rPr>
        <w:t xml:space="preserve"> o </w:t>
      </w:r>
      <w:proofErr w:type="spellStart"/>
      <w:r w:rsidRPr="00AD2684">
        <w:rPr>
          <w:spacing w:val="0"/>
          <w:sz w:val="22"/>
          <w:szCs w:val="22"/>
          <w:lang w:val="it-IT" w:eastAsia="en-US"/>
        </w:rPr>
        <w:t>morebitnem</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uveljavljanju</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socialnih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pravic</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poizvedbe</w:t>
      </w:r>
      <w:proofErr w:type="spellEnd"/>
      <w:r w:rsidRPr="00AD2684">
        <w:rPr>
          <w:spacing w:val="0"/>
          <w:sz w:val="22"/>
          <w:szCs w:val="22"/>
          <w:lang w:val="it-IT" w:eastAsia="en-US"/>
        </w:rPr>
        <w:t xml:space="preserve"> o </w:t>
      </w:r>
      <w:proofErr w:type="spellStart"/>
      <w:r w:rsidRPr="00AD2684">
        <w:rPr>
          <w:spacing w:val="0"/>
          <w:sz w:val="22"/>
          <w:szCs w:val="22"/>
          <w:lang w:val="it-IT" w:eastAsia="en-US"/>
        </w:rPr>
        <w:t>morebitnih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zaposlitvah</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posameznika</w:t>
      </w:r>
      <w:proofErr w:type="spellEnd"/>
      <w:r w:rsidRPr="00AD2684">
        <w:rPr>
          <w:spacing w:val="0"/>
          <w:sz w:val="22"/>
          <w:szCs w:val="22"/>
          <w:lang w:val="it-IT" w:eastAsia="en-US"/>
        </w:rPr>
        <w:t xml:space="preserve"> ali o </w:t>
      </w:r>
      <w:proofErr w:type="spellStart"/>
      <w:r w:rsidRPr="00AD2684">
        <w:rPr>
          <w:spacing w:val="0"/>
          <w:sz w:val="22"/>
          <w:szCs w:val="22"/>
          <w:lang w:val="it-IT" w:eastAsia="en-US"/>
        </w:rPr>
        <w:t>zdravstvenem</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zavarovanju</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stranke</w:t>
      </w:r>
      <w:proofErr w:type="spellEnd"/>
      <w:r w:rsidRPr="00AD2684">
        <w:rPr>
          <w:spacing w:val="0"/>
          <w:sz w:val="22"/>
          <w:szCs w:val="22"/>
          <w:lang w:val="it-IT" w:eastAsia="en-US"/>
        </w:rPr>
        <w:t xml:space="preserve"> </w:t>
      </w:r>
      <w:proofErr w:type="spellStart"/>
      <w:r w:rsidRPr="00AD2684">
        <w:rPr>
          <w:spacing w:val="0"/>
          <w:sz w:val="22"/>
          <w:szCs w:val="22"/>
          <w:lang w:val="it-IT" w:eastAsia="en-US"/>
        </w:rPr>
        <w:t>idr</w:t>
      </w:r>
      <w:proofErr w:type="spellEnd"/>
      <w:r w:rsidRPr="00AD2684">
        <w:rPr>
          <w:spacing w:val="0"/>
          <w:sz w:val="22"/>
          <w:szCs w:val="22"/>
          <w:lang w:val="it-IT" w:eastAsia="en-US"/>
        </w:rPr>
        <w:t xml:space="preserve">.). </w:t>
      </w:r>
    </w:p>
    <w:p w:rsidR="007A082E" w:rsidRPr="00AD2684" w:rsidRDefault="007A082E" w:rsidP="007A082E">
      <w:pPr>
        <w:pStyle w:val="Telobesedila"/>
        <w:spacing w:after="0"/>
        <w:rPr>
          <w:spacing w:val="0"/>
          <w:sz w:val="22"/>
          <w:szCs w:val="22"/>
          <w:lang w:val="it-IT" w:eastAsia="en-US"/>
        </w:rPr>
      </w:pPr>
    </w:p>
    <w:p w:rsidR="007A082E" w:rsidRPr="00AD2684" w:rsidRDefault="007A082E" w:rsidP="007A082E">
      <w:pPr>
        <w:tabs>
          <w:tab w:val="left" w:pos="1701"/>
        </w:tabs>
        <w:jc w:val="both"/>
        <w:rPr>
          <w:noProof/>
          <w:sz w:val="22"/>
          <w:szCs w:val="22"/>
          <w:lang w:val="it-IT"/>
        </w:rPr>
      </w:pPr>
      <w:proofErr w:type="spellStart"/>
      <w:r w:rsidRPr="00AD2684">
        <w:rPr>
          <w:sz w:val="22"/>
          <w:szCs w:val="22"/>
          <w:lang w:val="it-IT"/>
        </w:rPr>
        <w:t>Tujci</w:t>
      </w:r>
      <w:proofErr w:type="spellEnd"/>
      <w:r w:rsidRPr="00AD2684">
        <w:rPr>
          <w:sz w:val="22"/>
          <w:szCs w:val="22"/>
          <w:lang w:val="it-IT"/>
        </w:rPr>
        <w:t xml:space="preserve"> z </w:t>
      </w:r>
      <w:proofErr w:type="spellStart"/>
      <w:r w:rsidRPr="00AD2684">
        <w:rPr>
          <w:sz w:val="22"/>
          <w:szCs w:val="22"/>
          <w:lang w:val="it-IT"/>
        </w:rPr>
        <w:t>izdanim</w:t>
      </w:r>
      <w:proofErr w:type="spellEnd"/>
      <w:r w:rsidRPr="00AD2684">
        <w:rPr>
          <w:sz w:val="22"/>
          <w:szCs w:val="22"/>
          <w:lang w:val="it-IT"/>
        </w:rPr>
        <w:t xml:space="preserve"> </w:t>
      </w:r>
      <w:proofErr w:type="spellStart"/>
      <w:r w:rsidRPr="00AD2684">
        <w:rPr>
          <w:sz w:val="22"/>
          <w:szCs w:val="22"/>
          <w:lang w:val="it-IT"/>
        </w:rPr>
        <w:t>dovoljenjem</w:t>
      </w:r>
      <w:proofErr w:type="spellEnd"/>
      <w:r w:rsidRPr="00AD2684">
        <w:rPr>
          <w:sz w:val="22"/>
          <w:szCs w:val="22"/>
          <w:lang w:val="it-IT"/>
        </w:rPr>
        <w:t xml:space="preserve"> za </w:t>
      </w:r>
      <w:proofErr w:type="spellStart"/>
      <w:r w:rsidRPr="00AD2684">
        <w:rPr>
          <w:sz w:val="22"/>
          <w:szCs w:val="22"/>
          <w:lang w:val="it-IT"/>
        </w:rPr>
        <w:t>začasno</w:t>
      </w:r>
      <w:proofErr w:type="spellEnd"/>
      <w:r w:rsidRPr="00AD2684">
        <w:rPr>
          <w:sz w:val="22"/>
          <w:szCs w:val="22"/>
          <w:lang w:val="it-IT"/>
        </w:rPr>
        <w:t xml:space="preserve"> </w:t>
      </w:r>
      <w:proofErr w:type="spellStart"/>
      <w:r w:rsidRPr="00AD2684">
        <w:rPr>
          <w:sz w:val="22"/>
          <w:szCs w:val="22"/>
          <w:lang w:val="it-IT"/>
        </w:rPr>
        <w:t>prebivanje</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w:t>
      </w:r>
      <w:proofErr w:type="spellStart"/>
      <w:r w:rsidRPr="00AD2684">
        <w:rPr>
          <w:sz w:val="22"/>
          <w:szCs w:val="22"/>
          <w:lang w:val="it-IT"/>
        </w:rPr>
        <w:t>jih</w:t>
      </w:r>
      <w:proofErr w:type="spellEnd"/>
      <w:r w:rsidRPr="00AD2684">
        <w:rPr>
          <w:sz w:val="22"/>
          <w:szCs w:val="22"/>
          <w:lang w:val="it-IT"/>
        </w:rPr>
        <w:t xml:space="preserve"> </w:t>
      </w:r>
      <w:proofErr w:type="spellStart"/>
      <w:r w:rsidRPr="00AD2684">
        <w:rPr>
          <w:sz w:val="22"/>
          <w:szCs w:val="22"/>
          <w:lang w:val="it-IT"/>
        </w:rPr>
        <w:t>slovenski</w:t>
      </w:r>
      <w:proofErr w:type="spellEnd"/>
      <w:r w:rsidRPr="00AD2684">
        <w:rPr>
          <w:sz w:val="22"/>
          <w:szCs w:val="22"/>
          <w:lang w:val="it-IT"/>
        </w:rPr>
        <w:t xml:space="preserve"> </w:t>
      </w:r>
      <w:proofErr w:type="spellStart"/>
      <w:r w:rsidRPr="00AD2684">
        <w:rPr>
          <w:sz w:val="22"/>
          <w:szCs w:val="22"/>
          <w:lang w:val="it-IT"/>
        </w:rPr>
        <w:t>delodajalci</w:t>
      </w:r>
      <w:proofErr w:type="spellEnd"/>
      <w:r w:rsidRPr="00AD2684">
        <w:rPr>
          <w:sz w:val="22"/>
          <w:szCs w:val="22"/>
          <w:lang w:val="it-IT"/>
        </w:rPr>
        <w:t xml:space="preserve"> </w:t>
      </w:r>
      <w:proofErr w:type="spellStart"/>
      <w:r w:rsidRPr="00AD2684">
        <w:rPr>
          <w:sz w:val="22"/>
          <w:szCs w:val="22"/>
          <w:lang w:val="it-IT"/>
        </w:rPr>
        <w:t>napotijo</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delo</w:t>
      </w:r>
      <w:proofErr w:type="spellEnd"/>
      <w:r w:rsidRPr="00AD2684">
        <w:rPr>
          <w:sz w:val="22"/>
          <w:szCs w:val="22"/>
          <w:lang w:val="it-IT"/>
        </w:rPr>
        <w:t xml:space="preserve"> v </w:t>
      </w:r>
      <w:proofErr w:type="spellStart"/>
      <w:r w:rsidRPr="00AD2684">
        <w:rPr>
          <w:sz w:val="22"/>
          <w:szCs w:val="22"/>
          <w:lang w:val="it-IT"/>
        </w:rPr>
        <w:t>tujino</w:t>
      </w:r>
      <w:proofErr w:type="spellEnd"/>
      <w:r w:rsidRPr="00AD2684">
        <w:rPr>
          <w:sz w:val="22"/>
          <w:szCs w:val="22"/>
          <w:lang w:val="it-IT"/>
        </w:rPr>
        <w:t xml:space="preserve"> (</w:t>
      </w:r>
      <w:proofErr w:type="spellStart"/>
      <w:r w:rsidRPr="00AD2684">
        <w:rPr>
          <w:sz w:val="22"/>
          <w:szCs w:val="22"/>
          <w:lang w:val="it-IT"/>
        </w:rPr>
        <w:t>kot</w:t>
      </w:r>
      <w:proofErr w:type="spellEnd"/>
      <w:r w:rsidRPr="00AD2684">
        <w:rPr>
          <w:sz w:val="22"/>
          <w:szCs w:val="22"/>
          <w:lang w:val="it-IT"/>
        </w:rPr>
        <w:t xml:space="preserve"> </w:t>
      </w:r>
      <w:proofErr w:type="spellStart"/>
      <w:r w:rsidRPr="00AD2684">
        <w:rPr>
          <w:sz w:val="22"/>
          <w:szCs w:val="22"/>
          <w:lang w:val="it-IT"/>
        </w:rPr>
        <w:t>npr</w:t>
      </w:r>
      <w:proofErr w:type="spellEnd"/>
      <w:r w:rsidRPr="00AD2684">
        <w:rPr>
          <w:sz w:val="22"/>
          <w:szCs w:val="22"/>
          <w:lang w:val="it-IT"/>
        </w:rPr>
        <w:t xml:space="preserve">. </w:t>
      </w:r>
      <w:proofErr w:type="spellStart"/>
      <w:r w:rsidRPr="00AD2684">
        <w:rPr>
          <w:sz w:val="22"/>
          <w:szCs w:val="22"/>
          <w:lang w:val="it-IT"/>
        </w:rPr>
        <w:t>vozniki</w:t>
      </w:r>
      <w:proofErr w:type="spellEnd"/>
      <w:r w:rsidRPr="00AD2684">
        <w:rPr>
          <w:sz w:val="22"/>
          <w:szCs w:val="22"/>
          <w:lang w:val="it-IT"/>
        </w:rPr>
        <w:t xml:space="preserve"> v </w:t>
      </w:r>
      <w:proofErr w:type="spellStart"/>
      <w:r w:rsidRPr="00AD2684">
        <w:rPr>
          <w:sz w:val="22"/>
          <w:szCs w:val="22"/>
          <w:lang w:val="it-IT"/>
        </w:rPr>
        <w:t>mednarodnem</w:t>
      </w:r>
      <w:proofErr w:type="spellEnd"/>
      <w:r w:rsidRPr="00AD2684">
        <w:rPr>
          <w:sz w:val="22"/>
          <w:szCs w:val="22"/>
          <w:lang w:val="it-IT"/>
        </w:rPr>
        <w:t xml:space="preserve"> </w:t>
      </w:r>
      <w:proofErr w:type="spellStart"/>
      <w:r w:rsidRPr="00AD2684">
        <w:rPr>
          <w:sz w:val="22"/>
          <w:szCs w:val="22"/>
          <w:lang w:val="it-IT"/>
        </w:rPr>
        <w:t>prometu</w:t>
      </w:r>
      <w:proofErr w:type="spellEnd"/>
      <w:r w:rsidRPr="00AD2684">
        <w:rPr>
          <w:sz w:val="22"/>
          <w:szCs w:val="22"/>
          <w:lang w:val="it-IT"/>
        </w:rPr>
        <w:t xml:space="preserve">) in v </w:t>
      </w:r>
      <w:proofErr w:type="spellStart"/>
      <w:r w:rsidRPr="00AD2684">
        <w:rPr>
          <w:sz w:val="22"/>
          <w:szCs w:val="22"/>
          <w:lang w:val="it-IT"/>
        </w:rPr>
        <w:t>Republiki</w:t>
      </w:r>
      <w:proofErr w:type="spellEnd"/>
      <w:r w:rsidRPr="00AD2684">
        <w:rPr>
          <w:sz w:val="22"/>
          <w:szCs w:val="22"/>
          <w:lang w:val="it-IT"/>
        </w:rPr>
        <w:t xml:space="preserve"> </w:t>
      </w:r>
      <w:proofErr w:type="spellStart"/>
      <w:r w:rsidRPr="00AD2684">
        <w:rPr>
          <w:sz w:val="22"/>
          <w:szCs w:val="22"/>
          <w:lang w:val="it-IT"/>
        </w:rPr>
        <w:t>Sloveniji</w:t>
      </w:r>
      <w:proofErr w:type="spellEnd"/>
      <w:r w:rsidRPr="00AD2684">
        <w:rPr>
          <w:sz w:val="22"/>
          <w:szCs w:val="22"/>
          <w:lang w:val="it-IT"/>
        </w:rPr>
        <w:t xml:space="preserve"> ne </w:t>
      </w:r>
      <w:proofErr w:type="spellStart"/>
      <w:r w:rsidRPr="00AD2684">
        <w:rPr>
          <w:sz w:val="22"/>
          <w:szCs w:val="22"/>
          <w:lang w:val="it-IT"/>
        </w:rPr>
        <w:t>prebivajo</w:t>
      </w:r>
      <w:proofErr w:type="spellEnd"/>
      <w:r w:rsidRPr="00AD2684">
        <w:rPr>
          <w:sz w:val="22"/>
          <w:szCs w:val="22"/>
          <w:lang w:val="it-IT"/>
        </w:rPr>
        <w:t xml:space="preserve">, </w:t>
      </w:r>
      <w:proofErr w:type="spellStart"/>
      <w:r w:rsidRPr="00AD2684">
        <w:rPr>
          <w:sz w:val="22"/>
          <w:szCs w:val="22"/>
          <w:lang w:val="it-IT"/>
        </w:rPr>
        <w:t>po</w:t>
      </w:r>
      <w:proofErr w:type="spellEnd"/>
      <w:r w:rsidRPr="00AD2684">
        <w:rPr>
          <w:sz w:val="22"/>
          <w:szCs w:val="22"/>
          <w:lang w:val="it-IT"/>
        </w:rPr>
        <w:t xml:space="preserve"> ZPPreb-1 ne </w:t>
      </w:r>
      <w:proofErr w:type="spellStart"/>
      <w:r w:rsidRPr="00AD2684">
        <w:rPr>
          <w:sz w:val="22"/>
          <w:szCs w:val="22"/>
          <w:lang w:val="it-IT"/>
        </w:rPr>
        <w:t>potrebujejo</w:t>
      </w:r>
      <w:proofErr w:type="spellEnd"/>
      <w:r w:rsidRPr="00AD2684">
        <w:rPr>
          <w:sz w:val="22"/>
          <w:szCs w:val="22"/>
          <w:lang w:val="it-IT"/>
        </w:rPr>
        <w:t xml:space="preserve"> </w:t>
      </w:r>
      <w:proofErr w:type="spellStart"/>
      <w:r w:rsidRPr="00AD2684">
        <w:rPr>
          <w:sz w:val="22"/>
          <w:szCs w:val="22"/>
          <w:lang w:val="it-IT"/>
        </w:rPr>
        <w:t>začasne</w:t>
      </w:r>
      <w:proofErr w:type="spellEnd"/>
      <w:r w:rsidRPr="00AD2684">
        <w:rPr>
          <w:sz w:val="22"/>
          <w:szCs w:val="22"/>
          <w:lang w:val="it-IT"/>
        </w:rPr>
        <w:t xml:space="preserve"> </w:t>
      </w:r>
      <w:proofErr w:type="spellStart"/>
      <w:r w:rsidRPr="00AD2684">
        <w:rPr>
          <w:sz w:val="22"/>
          <w:szCs w:val="22"/>
          <w:lang w:val="it-IT"/>
        </w:rPr>
        <w:t>prijave</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w:t>
      </w:r>
      <w:proofErr w:type="spellStart"/>
      <w:r w:rsidRPr="00AD2684">
        <w:rPr>
          <w:sz w:val="22"/>
          <w:szCs w:val="22"/>
          <w:lang w:val="it-IT"/>
        </w:rPr>
        <w:t>Slednje</w:t>
      </w:r>
      <w:proofErr w:type="spellEnd"/>
      <w:r w:rsidRPr="00AD2684">
        <w:rPr>
          <w:sz w:val="22"/>
          <w:szCs w:val="22"/>
          <w:lang w:val="it-IT"/>
        </w:rPr>
        <w:t xml:space="preserve">, </w:t>
      </w:r>
      <w:proofErr w:type="spellStart"/>
      <w:r w:rsidRPr="00AD2684">
        <w:rPr>
          <w:sz w:val="22"/>
          <w:szCs w:val="22"/>
          <w:lang w:val="it-IT"/>
        </w:rPr>
        <w:t>torej</w:t>
      </w:r>
      <w:proofErr w:type="spellEnd"/>
      <w:r w:rsidRPr="00AD2684">
        <w:rPr>
          <w:sz w:val="22"/>
          <w:szCs w:val="22"/>
          <w:lang w:val="it-IT"/>
        </w:rPr>
        <w:t xml:space="preserve"> </w:t>
      </w:r>
      <w:proofErr w:type="spellStart"/>
      <w:r w:rsidRPr="00AD2684">
        <w:rPr>
          <w:sz w:val="22"/>
          <w:szCs w:val="22"/>
          <w:lang w:val="it-IT"/>
        </w:rPr>
        <w:t>prijavljeno</w:t>
      </w:r>
      <w:proofErr w:type="spellEnd"/>
      <w:r w:rsidRPr="00AD2684">
        <w:rPr>
          <w:sz w:val="22"/>
          <w:szCs w:val="22"/>
          <w:lang w:val="it-IT"/>
        </w:rPr>
        <w:t xml:space="preserve"> </w:t>
      </w:r>
      <w:proofErr w:type="spellStart"/>
      <w:r w:rsidRPr="00AD2684">
        <w:rPr>
          <w:sz w:val="22"/>
          <w:szCs w:val="22"/>
          <w:lang w:val="it-IT"/>
        </w:rPr>
        <w:t>začasno</w:t>
      </w:r>
      <w:proofErr w:type="spellEnd"/>
      <w:r w:rsidRPr="00AD2684">
        <w:rPr>
          <w:sz w:val="22"/>
          <w:szCs w:val="22"/>
          <w:lang w:val="it-IT"/>
        </w:rPr>
        <w:t xml:space="preserve"> </w:t>
      </w:r>
      <w:proofErr w:type="spellStart"/>
      <w:r w:rsidRPr="00AD2684">
        <w:rPr>
          <w:sz w:val="22"/>
          <w:szCs w:val="22"/>
          <w:lang w:val="it-IT"/>
        </w:rPr>
        <w:t>prebivališče</w:t>
      </w:r>
      <w:proofErr w:type="spellEnd"/>
      <w:r w:rsidRPr="00AD2684">
        <w:rPr>
          <w:sz w:val="22"/>
          <w:szCs w:val="22"/>
          <w:lang w:val="it-IT"/>
        </w:rPr>
        <w:t xml:space="preserve">, </w:t>
      </w:r>
      <w:proofErr w:type="spellStart"/>
      <w:r w:rsidRPr="00AD2684">
        <w:rPr>
          <w:sz w:val="22"/>
          <w:szCs w:val="22"/>
          <w:lang w:val="it-IT"/>
        </w:rPr>
        <w:t>pa</w:t>
      </w:r>
      <w:proofErr w:type="spellEnd"/>
      <w:r w:rsidRPr="00AD2684">
        <w:rPr>
          <w:sz w:val="22"/>
          <w:szCs w:val="22"/>
          <w:lang w:val="it-IT"/>
        </w:rPr>
        <w:t xml:space="preserve"> le-ti </w:t>
      </w:r>
      <w:proofErr w:type="spellStart"/>
      <w:r w:rsidRPr="00AD2684">
        <w:rPr>
          <w:sz w:val="22"/>
          <w:szCs w:val="22"/>
          <w:lang w:val="it-IT"/>
        </w:rPr>
        <w:t>potrebujejo</w:t>
      </w:r>
      <w:proofErr w:type="spellEnd"/>
      <w:r w:rsidRPr="00AD2684">
        <w:rPr>
          <w:sz w:val="22"/>
          <w:szCs w:val="22"/>
          <w:lang w:val="it-IT"/>
        </w:rPr>
        <w:t xml:space="preserve"> za </w:t>
      </w:r>
      <w:proofErr w:type="spellStart"/>
      <w:r w:rsidRPr="00AD2684">
        <w:rPr>
          <w:sz w:val="22"/>
          <w:szCs w:val="22"/>
          <w:lang w:val="it-IT"/>
        </w:rPr>
        <w:t>ureditev</w:t>
      </w:r>
      <w:proofErr w:type="spellEnd"/>
      <w:r w:rsidRPr="00AD2684">
        <w:rPr>
          <w:sz w:val="22"/>
          <w:szCs w:val="22"/>
          <w:lang w:val="it-IT"/>
        </w:rPr>
        <w:t xml:space="preserve"> </w:t>
      </w:r>
      <w:proofErr w:type="spellStart"/>
      <w:r w:rsidRPr="00AD2684">
        <w:rPr>
          <w:sz w:val="22"/>
          <w:szCs w:val="22"/>
          <w:lang w:val="it-IT"/>
        </w:rPr>
        <w:t>zdravstvenega</w:t>
      </w:r>
      <w:proofErr w:type="spellEnd"/>
      <w:r w:rsidRPr="00AD2684">
        <w:rPr>
          <w:sz w:val="22"/>
          <w:szCs w:val="22"/>
          <w:lang w:val="it-IT"/>
        </w:rPr>
        <w:t xml:space="preserve"> </w:t>
      </w:r>
      <w:proofErr w:type="spellStart"/>
      <w:r w:rsidRPr="00AD2684">
        <w:rPr>
          <w:sz w:val="22"/>
          <w:szCs w:val="22"/>
          <w:lang w:val="it-IT"/>
        </w:rPr>
        <w:t>zavarovanja</w:t>
      </w:r>
      <w:proofErr w:type="spellEnd"/>
      <w:r w:rsidRPr="00AD2684">
        <w:rPr>
          <w:sz w:val="22"/>
          <w:szCs w:val="22"/>
          <w:lang w:val="it-IT"/>
        </w:rPr>
        <w:t xml:space="preserve">, </w:t>
      </w:r>
      <w:proofErr w:type="spellStart"/>
      <w:r w:rsidRPr="00AD2684">
        <w:rPr>
          <w:sz w:val="22"/>
          <w:szCs w:val="22"/>
          <w:lang w:val="it-IT"/>
        </w:rPr>
        <w:t>kar</w:t>
      </w:r>
      <w:proofErr w:type="spellEnd"/>
      <w:r w:rsidRPr="00AD2684">
        <w:rPr>
          <w:sz w:val="22"/>
          <w:szCs w:val="22"/>
          <w:lang w:val="it-IT"/>
        </w:rPr>
        <w:t xml:space="preserve"> </w:t>
      </w:r>
      <w:proofErr w:type="spellStart"/>
      <w:r w:rsidRPr="00AD2684">
        <w:rPr>
          <w:sz w:val="22"/>
          <w:szCs w:val="22"/>
          <w:lang w:val="it-IT"/>
        </w:rPr>
        <w:t>pomeni</w:t>
      </w:r>
      <w:proofErr w:type="spellEnd"/>
      <w:r w:rsidRPr="00AD2684">
        <w:rPr>
          <w:sz w:val="22"/>
          <w:szCs w:val="22"/>
          <w:lang w:val="it-IT"/>
        </w:rPr>
        <w:t xml:space="preserve">, da </w:t>
      </w:r>
      <w:r w:rsidRPr="00AD2684">
        <w:rPr>
          <w:noProof/>
          <w:sz w:val="22"/>
          <w:szCs w:val="22"/>
          <w:lang w:val="it-IT"/>
        </w:rPr>
        <w:t xml:space="preserve">se </w:t>
      </w:r>
      <w:proofErr w:type="spellStart"/>
      <w:r w:rsidRPr="00AD2684">
        <w:rPr>
          <w:sz w:val="22"/>
          <w:szCs w:val="22"/>
          <w:lang w:val="it-IT"/>
        </w:rPr>
        <w:t>soočamo</w:t>
      </w:r>
      <w:proofErr w:type="spellEnd"/>
      <w:r w:rsidRPr="00AD2684">
        <w:rPr>
          <w:sz w:val="22"/>
          <w:szCs w:val="22"/>
          <w:lang w:val="it-IT"/>
        </w:rPr>
        <w:t xml:space="preserve"> z </w:t>
      </w:r>
      <w:proofErr w:type="spellStart"/>
      <w:r w:rsidRPr="00AD2684">
        <w:rPr>
          <w:sz w:val="22"/>
          <w:szCs w:val="22"/>
          <w:lang w:val="it-IT"/>
        </w:rPr>
        <w:t>neusklajenostjo</w:t>
      </w:r>
      <w:proofErr w:type="spellEnd"/>
      <w:r w:rsidRPr="00AD2684">
        <w:rPr>
          <w:sz w:val="22"/>
          <w:szCs w:val="22"/>
          <w:lang w:val="it-IT"/>
        </w:rPr>
        <w:t xml:space="preserve"> </w:t>
      </w:r>
      <w:proofErr w:type="spellStart"/>
      <w:r w:rsidRPr="00AD2684">
        <w:rPr>
          <w:sz w:val="22"/>
          <w:szCs w:val="22"/>
          <w:lang w:val="it-IT"/>
        </w:rPr>
        <w:t>normativnih</w:t>
      </w:r>
      <w:proofErr w:type="spellEnd"/>
      <w:r w:rsidRPr="00AD2684">
        <w:rPr>
          <w:sz w:val="22"/>
          <w:szCs w:val="22"/>
          <w:lang w:val="it-IT"/>
        </w:rPr>
        <w:t xml:space="preserve"> </w:t>
      </w:r>
      <w:proofErr w:type="spellStart"/>
      <w:r w:rsidRPr="00AD2684">
        <w:rPr>
          <w:sz w:val="22"/>
          <w:szCs w:val="22"/>
          <w:lang w:val="it-IT"/>
        </w:rPr>
        <w:t>aktov</w:t>
      </w:r>
      <w:proofErr w:type="spellEnd"/>
      <w:r w:rsidRPr="00AD2684">
        <w:rPr>
          <w:sz w:val="22"/>
          <w:szCs w:val="22"/>
          <w:lang w:val="it-IT"/>
        </w:rPr>
        <w:t xml:space="preserve"> (ZPPreb-1, </w:t>
      </w:r>
      <w:proofErr w:type="spellStart"/>
      <w:r w:rsidRPr="00AD2684">
        <w:rPr>
          <w:sz w:val="22"/>
          <w:szCs w:val="22"/>
          <w:lang w:val="it-IT"/>
        </w:rPr>
        <w:t>Zakon</w:t>
      </w:r>
      <w:proofErr w:type="spellEnd"/>
      <w:r w:rsidRPr="00AD2684">
        <w:rPr>
          <w:sz w:val="22"/>
          <w:szCs w:val="22"/>
          <w:lang w:val="it-IT"/>
        </w:rPr>
        <w:t xml:space="preserve"> </w:t>
      </w:r>
      <w:proofErr w:type="spellStart"/>
      <w:r w:rsidRPr="00AD2684">
        <w:rPr>
          <w:sz w:val="22"/>
          <w:szCs w:val="22"/>
          <w:lang w:val="it-IT"/>
        </w:rPr>
        <w:t>zdravstvenem</w:t>
      </w:r>
      <w:proofErr w:type="spellEnd"/>
      <w:r w:rsidRPr="00AD2684">
        <w:rPr>
          <w:sz w:val="22"/>
          <w:szCs w:val="22"/>
          <w:lang w:val="it-IT"/>
        </w:rPr>
        <w:t xml:space="preserve"> </w:t>
      </w:r>
      <w:proofErr w:type="spellStart"/>
      <w:r w:rsidRPr="00AD2684">
        <w:rPr>
          <w:sz w:val="22"/>
          <w:szCs w:val="22"/>
          <w:lang w:val="it-IT"/>
        </w:rPr>
        <w:t>zavarovanju</w:t>
      </w:r>
      <w:proofErr w:type="spellEnd"/>
      <w:r w:rsidRPr="00AD2684">
        <w:rPr>
          <w:sz w:val="22"/>
          <w:szCs w:val="22"/>
          <w:lang w:val="it-IT"/>
        </w:rPr>
        <w:t xml:space="preserve"> in </w:t>
      </w:r>
      <w:r w:rsidRPr="00AD2684">
        <w:rPr>
          <w:noProof/>
          <w:sz w:val="22"/>
          <w:szCs w:val="22"/>
          <w:lang w:val="it-IT"/>
        </w:rPr>
        <w:t xml:space="preserve">Zakon o čezmejnem izvajanju storitev). Navedeno neusklajenost, ki je botrovala številnim težavam, s katerimi so se soočali  tako uslužbenci upravnih enot kot delodajalci in njihovi zaposleni tuji delavci (fiktivne prijave prebivališč), pristojni ministrstvi (MNZ, MDDSZEM) intenzivno razrešujeta. </w:t>
      </w:r>
    </w:p>
    <w:p w:rsidR="007A082E" w:rsidRPr="00AD2684" w:rsidRDefault="007A082E" w:rsidP="007A082E">
      <w:pPr>
        <w:tabs>
          <w:tab w:val="left" w:pos="1701"/>
        </w:tabs>
        <w:jc w:val="both"/>
        <w:rPr>
          <w:noProof/>
          <w:color w:val="C00000"/>
          <w:sz w:val="22"/>
          <w:szCs w:val="22"/>
          <w:lang w:val="it-IT"/>
        </w:rPr>
      </w:pPr>
    </w:p>
    <w:p w:rsidR="007A082E" w:rsidRPr="00AD2684" w:rsidRDefault="007A082E" w:rsidP="007A082E">
      <w:pPr>
        <w:tabs>
          <w:tab w:val="left" w:pos="1701"/>
        </w:tabs>
        <w:jc w:val="both"/>
        <w:rPr>
          <w:sz w:val="22"/>
          <w:szCs w:val="22"/>
          <w:lang w:val="it-IT"/>
        </w:rPr>
      </w:pPr>
      <w:r w:rsidRPr="00AD2684">
        <w:rPr>
          <w:sz w:val="22"/>
          <w:szCs w:val="22"/>
          <w:lang w:val="it-IT"/>
        </w:rPr>
        <w:t xml:space="preserve">Na </w:t>
      </w:r>
      <w:proofErr w:type="spellStart"/>
      <w:r w:rsidRPr="00AD2684">
        <w:rPr>
          <w:sz w:val="22"/>
          <w:szCs w:val="22"/>
          <w:lang w:val="it-IT"/>
        </w:rPr>
        <w:t>podlagi</w:t>
      </w:r>
      <w:proofErr w:type="spellEnd"/>
      <w:r w:rsidRPr="00AD2684">
        <w:rPr>
          <w:sz w:val="22"/>
          <w:szCs w:val="22"/>
          <w:lang w:val="it-IT"/>
        </w:rPr>
        <w:t xml:space="preserve"> </w:t>
      </w:r>
      <w:proofErr w:type="spellStart"/>
      <w:r w:rsidRPr="00AD2684">
        <w:rPr>
          <w:sz w:val="22"/>
          <w:szCs w:val="22"/>
          <w:lang w:val="it-IT"/>
        </w:rPr>
        <w:t>novega</w:t>
      </w:r>
      <w:proofErr w:type="spellEnd"/>
      <w:r w:rsidRPr="00AD2684">
        <w:rPr>
          <w:sz w:val="22"/>
          <w:szCs w:val="22"/>
          <w:lang w:val="it-IT"/>
        </w:rPr>
        <w:t xml:space="preserve"> ZPPreb-1 so </w:t>
      </w:r>
      <w:proofErr w:type="spellStart"/>
      <w:r w:rsidRPr="00AD2684">
        <w:rPr>
          <w:sz w:val="22"/>
          <w:szCs w:val="22"/>
          <w:lang w:val="it-IT"/>
        </w:rPr>
        <w:t>upravne</w:t>
      </w:r>
      <w:proofErr w:type="spellEnd"/>
      <w:r w:rsidRPr="00AD2684">
        <w:rPr>
          <w:sz w:val="22"/>
          <w:szCs w:val="22"/>
          <w:lang w:val="it-IT"/>
        </w:rPr>
        <w:t xml:space="preserve"> </w:t>
      </w:r>
      <w:proofErr w:type="spellStart"/>
      <w:r w:rsidRPr="00AD2684">
        <w:rPr>
          <w:sz w:val="22"/>
          <w:szCs w:val="22"/>
          <w:lang w:val="it-IT"/>
        </w:rPr>
        <w:t>enote</w:t>
      </w:r>
      <w:proofErr w:type="spellEnd"/>
      <w:r w:rsidRPr="00AD2684">
        <w:rPr>
          <w:sz w:val="22"/>
          <w:szCs w:val="22"/>
          <w:lang w:val="it-IT"/>
        </w:rPr>
        <w:t xml:space="preserve"> postale </w:t>
      </w:r>
      <w:proofErr w:type="spellStart"/>
      <w:r w:rsidRPr="00AD2684">
        <w:rPr>
          <w:sz w:val="22"/>
          <w:szCs w:val="22"/>
          <w:lang w:val="it-IT"/>
        </w:rPr>
        <w:t>prekrškovni</w:t>
      </w:r>
      <w:proofErr w:type="spellEnd"/>
      <w:r w:rsidRPr="00AD2684">
        <w:rPr>
          <w:sz w:val="22"/>
          <w:szCs w:val="22"/>
          <w:lang w:val="it-IT"/>
        </w:rPr>
        <w:t xml:space="preserve"> </w:t>
      </w:r>
      <w:proofErr w:type="spellStart"/>
      <w:r w:rsidRPr="00AD2684">
        <w:rPr>
          <w:sz w:val="22"/>
          <w:szCs w:val="22"/>
          <w:lang w:val="it-IT"/>
        </w:rPr>
        <w:t>organ</w:t>
      </w:r>
      <w:proofErr w:type="spellEnd"/>
      <w:r w:rsidRPr="00AD2684">
        <w:rPr>
          <w:sz w:val="22"/>
          <w:szCs w:val="22"/>
          <w:lang w:val="it-IT"/>
        </w:rPr>
        <w:t xml:space="preserve">, </w:t>
      </w:r>
      <w:proofErr w:type="spellStart"/>
      <w:r w:rsidRPr="00AD2684">
        <w:rPr>
          <w:sz w:val="22"/>
          <w:szCs w:val="22"/>
          <w:lang w:val="it-IT"/>
        </w:rPr>
        <w:t>pristojen</w:t>
      </w:r>
      <w:proofErr w:type="spellEnd"/>
      <w:r w:rsidRPr="00AD2684">
        <w:rPr>
          <w:sz w:val="22"/>
          <w:szCs w:val="22"/>
          <w:lang w:val="it-IT"/>
        </w:rPr>
        <w:t xml:space="preserve"> za </w:t>
      </w:r>
      <w:proofErr w:type="spellStart"/>
      <w:r w:rsidRPr="00AD2684">
        <w:rPr>
          <w:sz w:val="22"/>
          <w:szCs w:val="22"/>
          <w:lang w:val="it-IT"/>
        </w:rPr>
        <w:t>ugotavljanje</w:t>
      </w:r>
      <w:proofErr w:type="spellEnd"/>
      <w:r w:rsidRPr="00AD2684">
        <w:rPr>
          <w:sz w:val="22"/>
          <w:szCs w:val="22"/>
          <w:lang w:val="it-IT"/>
        </w:rPr>
        <w:t xml:space="preserve"> </w:t>
      </w:r>
      <w:proofErr w:type="spellStart"/>
      <w:r w:rsidRPr="00AD2684">
        <w:rPr>
          <w:sz w:val="22"/>
          <w:szCs w:val="22"/>
          <w:lang w:val="it-IT"/>
        </w:rPr>
        <w:t>kršitev</w:t>
      </w:r>
      <w:proofErr w:type="spellEnd"/>
      <w:r w:rsidRPr="00AD2684">
        <w:rPr>
          <w:sz w:val="22"/>
          <w:szCs w:val="22"/>
          <w:lang w:val="it-IT"/>
        </w:rPr>
        <w:t xml:space="preserve"> v </w:t>
      </w:r>
      <w:proofErr w:type="spellStart"/>
      <w:r w:rsidRPr="00AD2684">
        <w:rPr>
          <w:sz w:val="22"/>
          <w:szCs w:val="22"/>
          <w:lang w:val="it-IT"/>
        </w:rPr>
        <w:t>postopkih</w:t>
      </w:r>
      <w:proofErr w:type="spellEnd"/>
      <w:r w:rsidRPr="00AD2684">
        <w:rPr>
          <w:sz w:val="22"/>
          <w:szCs w:val="22"/>
          <w:lang w:val="it-IT"/>
        </w:rPr>
        <w:t xml:space="preserve"> </w:t>
      </w:r>
      <w:proofErr w:type="spellStart"/>
      <w:r w:rsidRPr="00AD2684">
        <w:rPr>
          <w:sz w:val="22"/>
          <w:szCs w:val="22"/>
          <w:lang w:val="it-IT"/>
        </w:rPr>
        <w:t>prijave</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w:t>
      </w:r>
      <w:proofErr w:type="spellStart"/>
      <w:r w:rsidRPr="00AD2684">
        <w:rPr>
          <w:sz w:val="22"/>
          <w:szCs w:val="22"/>
          <w:lang w:val="it-IT"/>
        </w:rPr>
        <w:t>Kršitve</w:t>
      </w:r>
      <w:proofErr w:type="spellEnd"/>
      <w:r w:rsidRPr="00AD2684">
        <w:rPr>
          <w:sz w:val="22"/>
          <w:szCs w:val="22"/>
          <w:lang w:val="it-IT"/>
        </w:rPr>
        <w:t xml:space="preserve"> </w:t>
      </w:r>
      <w:proofErr w:type="spellStart"/>
      <w:r w:rsidRPr="00AD2684">
        <w:rPr>
          <w:sz w:val="22"/>
          <w:szCs w:val="22"/>
          <w:lang w:val="it-IT"/>
        </w:rPr>
        <w:t>prijave</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w:t>
      </w: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ugotavljajo</w:t>
      </w:r>
      <w:proofErr w:type="spellEnd"/>
      <w:r w:rsidRPr="00AD2684">
        <w:rPr>
          <w:sz w:val="22"/>
          <w:szCs w:val="22"/>
          <w:lang w:val="it-IT"/>
        </w:rPr>
        <w:t xml:space="preserve"> v </w:t>
      </w:r>
      <w:proofErr w:type="spellStart"/>
      <w:r w:rsidRPr="00AD2684">
        <w:rPr>
          <w:sz w:val="22"/>
          <w:szCs w:val="22"/>
          <w:lang w:val="it-IT"/>
        </w:rPr>
        <w:t>postopkih</w:t>
      </w:r>
      <w:proofErr w:type="spellEnd"/>
      <w:r w:rsidRPr="00AD2684">
        <w:rPr>
          <w:sz w:val="22"/>
          <w:szCs w:val="22"/>
          <w:lang w:val="it-IT"/>
        </w:rPr>
        <w:t xml:space="preserve"> </w:t>
      </w:r>
      <w:proofErr w:type="spellStart"/>
      <w:r w:rsidRPr="00AD2684">
        <w:rPr>
          <w:sz w:val="22"/>
          <w:szCs w:val="22"/>
          <w:lang w:val="it-IT"/>
        </w:rPr>
        <w:t>ugotavljanja</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in </w:t>
      </w:r>
      <w:proofErr w:type="spellStart"/>
      <w:r w:rsidRPr="00AD2684">
        <w:rPr>
          <w:sz w:val="22"/>
          <w:szCs w:val="22"/>
          <w:lang w:val="it-IT"/>
        </w:rPr>
        <w:t>tudi</w:t>
      </w:r>
      <w:proofErr w:type="spellEnd"/>
      <w:r w:rsidRPr="00AD2684">
        <w:rPr>
          <w:sz w:val="22"/>
          <w:szCs w:val="22"/>
          <w:lang w:val="it-IT"/>
        </w:rPr>
        <w:t xml:space="preserve"> v </w:t>
      </w:r>
      <w:proofErr w:type="spellStart"/>
      <w:r w:rsidRPr="00AD2684">
        <w:rPr>
          <w:sz w:val="22"/>
          <w:szCs w:val="22"/>
          <w:lang w:val="it-IT"/>
        </w:rPr>
        <w:t>postopkih</w:t>
      </w:r>
      <w:proofErr w:type="spellEnd"/>
      <w:r w:rsidRPr="00AD2684">
        <w:rPr>
          <w:sz w:val="22"/>
          <w:szCs w:val="22"/>
          <w:lang w:val="it-IT"/>
        </w:rPr>
        <w:t xml:space="preserve"> </w:t>
      </w:r>
      <w:proofErr w:type="spellStart"/>
      <w:r w:rsidRPr="00AD2684">
        <w:rPr>
          <w:sz w:val="22"/>
          <w:szCs w:val="22"/>
          <w:lang w:val="it-IT"/>
        </w:rPr>
        <w:t>preverjanja</w:t>
      </w:r>
      <w:proofErr w:type="spellEnd"/>
      <w:r w:rsidRPr="00AD2684">
        <w:rPr>
          <w:sz w:val="22"/>
          <w:szCs w:val="22"/>
          <w:lang w:val="it-IT"/>
        </w:rPr>
        <w:t xml:space="preserve"> </w:t>
      </w:r>
      <w:proofErr w:type="spellStart"/>
      <w:r w:rsidRPr="00AD2684">
        <w:rPr>
          <w:sz w:val="22"/>
          <w:szCs w:val="22"/>
          <w:lang w:val="it-IT"/>
        </w:rPr>
        <w:t>resničnosti</w:t>
      </w:r>
      <w:proofErr w:type="spellEnd"/>
      <w:r w:rsidRPr="00AD2684">
        <w:rPr>
          <w:sz w:val="22"/>
          <w:szCs w:val="22"/>
          <w:lang w:val="it-IT"/>
        </w:rPr>
        <w:t xml:space="preserve"> </w:t>
      </w:r>
      <w:proofErr w:type="spellStart"/>
      <w:r w:rsidRPr="00AD2684">
        <w:rPr>
          <w:sz w:val="22"/>
          <w:szCs w:val="22"/>
          <w:lang w:val="it-IT"/>
        </w:rPr>
        <w:t>prijave</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Za </w:t>
      </w:r>
      <w:proofErr w:type="spellStart"/>
      <w:r w:rsidRPr="00AD2684">
        <w:rPr>
          <w:sz w:val="22"/>
          <w:szCs w:val="22"/>
          <w:lang w:val="it-IT"/>
        </w:rPr>
        <w:t>izvajanje</w:t>
      </w:r>
      <w:proofErr w:type="spellEnd"/>
      <w:r w:rsidRPr="00AD2684">
        <w:rPr>
          <w:sz w:val="22"/>
          <w:szCs w:val="22"/>
          <w:lang w:val="it-IT"/>
        </w:rPr>
        <w:t xml:space="preserve"> </w:t>
      </w:r>
      <w:proofErr w:type="spellStart"/>
      <w:r w:rsidRPr="00AD2684">
        <w:rPr>
          <w:sz w:val="22"/>
          <w:szCs w:val="22"/>
          <w:lang w:val="it-IT"/>
        </w:rPr>
        <w:t>navedenega</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je </w:t>
      </w:r>
      <w:proofErr w:type="spellStart"/>
      <w:r w:rsidRPr="00AD2684">
        <w:rPr>
          <w:sz w:val="22"/>
          <w:szCs w:val="22"/>
          <w:lang w:val="it-IT"/>
        </w:rPr>
        <w:t>bil</w:t>
      </w:r>
      <w:proofErr w:type="spellEnd"/>
      <w:r w:rsidRPr="00AD2684">
        <w:rPr>
          <w:sz w:val="22"/>
          <w:szCs w:val="22"/>
          <w:lang w:val="it-IT"/>
        </w:rPr>
        <w:t xml:space="preserve"> </w:t>
      </w:r>
      <w:proofErr w:type="spellStart"/>
      <w:r w:rsidRPr="00AD2684">
        <w:rPr>
          <w:sz w:val="22"/>
          <w:szCs w:val="22"/>
          <w:lang w:val="it-IT"/>
        </w:rPr>
        <w:t>sprejet</w:t>
      </w:r>
      <w:proofErr w:type="spellEnd"/>
      <w:r w:rsidRPr="00AD2684">
        <w:rPr>
          <w:sz w:val="22"/>
          <w:szCs w:val="22"/>
          <w:lang w:val="it-IT"/>
        </w:rPr>
        <w:t xml:space="preserve"> </w:t>
      </w:r>
      <w:proofErr w:type="spellStart"/>
      <w:r w:rsidRPr="00AD2684">
        <w:rPr>
          <w:sz w:val="22"/>
          <w:szCs w:val="22"/>
          <w:lang w:val="it-IT"/>
        </w:rPr>
        <w:t>tudi</w:t>
      </w:r>
      <w:proofErr w:type="spellEnd"/>
      <w:r w:rsidRPr="00AD2684">
        <w:rPr>
          <w:sz w:val="22"/>
          <w:szCs w:val="22"/>
          <w:lang w:val="it-IT"/>
        </w:rPr>
        <w:t xml:space="preserve"> </w:t>
      </w:r>
      <w:proofErr w:type="spellStart"/>
      <w:r w:rsidRPr="00AD2684">
        <w:rPr>
          <w:sz w:val="22"/>
          <w:szCs w:val="22"/>
          <w:lang w:val="it-IT"/>
        </w:rPr>
        <w:t>nov</w:t>
      </w:r>
      <w:proofErr w:type="spellEnd"/>
      <w:r w:rsidRPr="00AD2684">
        <w:rPr>
          <w:sz w:val="22"/>
          <w:szCs w:val="22"/>
          <w:lang w:val="it-IT"/>
        </w:rPr>
        <w:t xml:space="preserve"> </w:t>
      </w:r>
      <w:proofErr w:type="spellStart"/>
      <w:r w:rsidRPr="00AD2684">
        <w:rPr>
          <w:sz w:val="22"/>
          <w:szCs w:val="22"/>
          <w:lang w:val="it-IT"/>
        </w:rPr>
        <w:t>Pravilnik</w:t>
      </w:r>
      <w:proofErr w:type="spellEnd"/>
      <w:r w:rsidRPr="00AD2684">
        <w:rPr>
          <w:sz w:val="22"/>
          <w:szCs w:val="22"/>
          <w:lang w:val="it-IT"/>
        </w:rPr>
        <w:t xml:space="preserve"> o </w:t>
      </w:r>
      <w:proofErr w:type="spellStart"/>
      <w:r w:rsidRPr="00AD2684">
        <w:rPr>
          <w:sz w:val="22"/>
          <w:szCs w:val="22"/>
          <w:lang w:val="it-IT"/>
        </w:rPr>
        <w:t>izvrševanju</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o </w:t>
      </w:r>
      <w:proofErr w:type="spellStart"/>
      <w:r w:rsidRPr="00AD2684">
        <w:rPr>
          <w:sz w:val="22"/>
          <w:szCs w:val="22"/>
          <w:lang w:val="it-IT"/>
        </w:rPr>
        <w:t>prijavi</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w:t>
      </w:r>
      <w:proofErr w:type="spellStart"/>
      <w:r w:rsidRPr="00AD2684">
        <w:rPr>
          <w:sz w:val="22"/>
          <w:szCs w:val="22"/>
          <w:lang w:val="it-IT"/>
        </w:rPr>
        <w:t>glede</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nove </w:t>
      </w:r>
      <w:proofErr w:type="spellStart"/>
      <w:r w:rsidRPr="00AD2684">
        <w:rPr>
          <w:sz w:val="22"/>
          <w:szCs w:val="22"/>
          <w:lang w:val="it-IT"/>
        </w:rPr>
        <w:t>postopke</w:t>
      </w:r>
      <w:proofErr w:type="spellEnd"/>
      <w:r w:rsidRPr="00AD2684">
        <w:rPr>
          <w:sz w:val="22"/>
          <w:szCs w:val="22"/>
          <w:lang w:val="it-IT"/>
        </w:rPr>
        <w:t xml:space="preserve"> </w:t>
      </w:r>
      <w:proofErr w:type="spellStart"/>
      <w:r w:rsidRPr="00AD2684">
        <w:rPr>
          <w:sz w:val="22"/>
          <w:szCs w:val="22"/>
          <w:lang w:val="it-IT"/>
        </w:rPr>
        <w:t>pa</w:t>
      </w:r>
      <w:proofErr w:type="spellEnd"/>
      <w:r w:rsidRPr="00AD2684">
        <w:rPr>
          <w:sz w:val="22"/>
          <w:szCs w:val="22"/>
          <w:lang w:val="it-IT"/>
        </w:rPr>
        <w:t xml:space="preserve"> je </w:t>
      </w:r>
      <w:proofErr w:type="spellStart"/>
      <w:r w:rsidRPr="00AD2684">
        <w:rPr>
          <w:sz w:val="22"/>
          <w:szCs w:val="22"/>
          <w:lang w:val="it-IT"/>
        </w:rPr>
        <w:t>bil</w:t>
      </w:r>
      <w:proofErr w:type="spellEnd"/>
      <w:r w:rsidRPr="00AD2684">
        <w:rPr>
          <w:sz w:val="22"/>
          <w:szCs w:val="22"/>
          <w:lang w:val="it-IT"/>
        </w:rPr>
        <w:t xml:space="preserve"> </w:t>
      </w:r>
      <w:proofErr w:type="spellStart"/>
      <w:r w:rsidRPr="00AD2684">
        <w:rPr>
          <w:sz w:val="22"/>
          <w:szCs w:val="22"/>
          <w:lang w:val="it-IT"/>
        </w:rPr>
        <w:t>nadgrajen</w:t>
      </w:r>
      <w:proofErr w:type="spellEnd"/>
      <w:r w:rsidRPr="00AD2684">
        <w:rPr>
          <w:sz w:val="22"/>
          <w:szCs w:val="22"/>
          <w:lang w:val="it-IT"/>
        </w:rPr>
        <w:t xml:space="preserve"> </w:t>
      </w:r>
      <w:proofErr w:type="spellStart"/>
      <w:r w:rsidRPr="00AD2684">
        <w:rPr>
          <w:sz w:val="22"/>
          <w:szCs w:val="22"/>
          <w:lang w:val="it-IT"/>
        </w:rPr>
        <w:t>tudi</w:t>
      </w:r>
      <w:proofErr w:type="spellEnd"/>
      <w:r w:rsidRPr="00AD2684">
        <w:rPr>
          <w:sz w:val="22"/>
          <w:szCs w:val="22"/>
          <w:lang w:val="it-IT"/>
        </w:rPr>
        <w:t xml:space="preserve"> </w:t>
      </w:r>
      <w:proofErr w:type="spellStart"/>
      <w:r w:rsidRPr="00AD2684">
        <w:rPr>
          <w:sz w:val="22"/>
          <w:szCs w:val="22"/>
          <w:lang w:val="it-IT"/>
        </w:rPr>
        <w:t>register</w:t>
      </w:r>
      <w:proofErr w:type="spellEnd"/>
      <w:r w:rsidRPr="00AD2684">
        <w:rPr>
          <w:sz w:val="22"/>
          <w:szCs w:val="22"/>
          <w:lang w:val="it-IT"/>
        </w:rPr>
        <w:t xml:space="preserve"> </w:t>
      </w:r>
      <w:proofErr w:type="spellStart"/>
      <w:r w:rsidRPr="00AD2684">
        <w:rPr>
          <w:sz w:val="22"/>
          <w:szCs w:val="22"/>
          <w:lang w:val="it-IT"/>
        </w:rPr>
        <w:t>stalnega</w:t>
      </w:r>
      <w:proofErr w:type="spellEnd"/>
      <w:r w:rsidRPr="00AD2684">
        <w:rPr>
          <w:sz w:val="22"/>
          <w:szCs w:val="22"/>
          <w:lang w:val="it-IT"/>
        </w:rPr>
        <w:t xml:space="preserve"> </w:t>
      </w:r>
      <w:proofErr w:type="spellStart"/>
      <w:r w:rsidRPr="00AD2684">
        <w:rPr>
          <w:sz w:val="22"/>
          <w:szCs w:val="22"/>
          <w:lang w:val="it-IT"/>
        </w:rPr>
        <w:t>prebivalstva</w:t>
      </w:r>
      <w:proofErr w:type="spellEnd"/>
      <w:r w:rsidRPr="00AD2684">
        <w:rPr>
          <w:sz w:val="22"/>
          <w:szCs w:val="22"/>
          <w:lang w:val="it-IT"/>
        </w:rPr>
        <w:t xml:space="preserve">. </w:t>
      </w:r>
    </w:p>
    <w:p w:rsidR="007A082E" w:rsidRPr="00AD2684" w:rsidRDefault="007A082E" w:rsidP="007A082E">
      <w:pPr>
        <w:jc w:val="both"/>
        <w:rPr>
          <w:sz w:val="22"/>
          <w:szCs w:val="22"/>
          <w:lang w:val="it-IT"/>
        </w:rPr>
      </w:pPr>
    </w:p>
    <w:p w:rsidR="007A082E" w:rsidRPr="00AD2684" w:rsidRDefault="007A082E" w:rsidP="007A082E">
      <w:pPr>
        <w:jc w:val="both"/>
        <w:rPr>
          <w:sz w:val="22"/>
          <w:szCs w:val="22"/>
          <w:lang w:val="it-IT"/>
        </w:rPr>
      </w:pPr>
      <w:r w:rsidRPr="00AD2684">
        <w:rPr>
          <w:sz w:val="22"/>
          <w:szCs w:val="22"/>
          <w:lang w:val="it-IT"/>
        </w:rPr>
        <w:t xml:space="preserve">V </w:t>
      </w:r>
      <w:proofErr w:type="spellStart"/>
      <w:r w:rsidRPr="00AD2684">
        <w:rPr>
          <w:sz w:val="22"/>
          <w:szCs w:val="22"/>
          <w:lang w:val="it-IT"/>
        </w:rPr>
        <w:t>predhodnem</w:t>
      </w:r>
      <w:proofErr w:type="spellEnd"/>
      <w:r w:rsidRPr="00AD2684">
        <w:rPr>
          <w:sz w:val="22"/>
          <w:szCs w:val="22"/>
          <w:lang w:val="it-IT"/>
        </w:rPr>
        <w:t xml:space="preserve"> </w:t>
      </w:r>
      <w:proofErr w:type="spellStart"/>
      <w:r w:rsidRPr="00AD2684">
        <w:rPr>
          <w:sz w:val="22"/>
          <w:szCs w:val="22"/>
          <w:lang w:val="it-IT"/>
        </w:rPr>
        <w:t>odstavku</w:t>
      </w:r>
      <w:proofErr w:type="spellEnd"/>
      <w:r w:rsidRPr="00AD2684">
        <w:rPr>
          <w:sz w:val="22"/>
          <w:szCs w:val="22"/>
          <w:lang w:val="it-IT"/>
        </w:rPr>
        <w:t xml:space="preserve"> </w:t>
      </w:r>
      <w:proofErr w:type="spellStart"/>
      <w:r w:rsidRPr="00AD2684">
        <w:rPr>
          <w:sz w:val="22"/>
          <w:szCs w:val="22"/>
          <w:lang w:val="it-IT"/>
        </w:rPr>
        <w:t>navedeni</w:t>
      </w:r>
      <w:proofErr w:type="spellEnd"/>
      <w:r w:rsidRPr="00AD2684">
        <w:rPr>
          <w:sz w:val="22"/>
          <w:szCs w:val="22"/>
          <w:lang w:val="it-IT"/>
        </w:rPr>
        <w:t xml:space="preserve"> </w:t>
      </w:r>
      <w:proofErr w:type="spellStart"/>
      <w:r w:rsidRPr="00AD2684">
        <w:rPr>
          <w:sz w:val="22"/>
          <w:szCs w:val="22"/>
          <w:lang w:val="it-IT"/>
        </w:rPr>
        <w:t>zakon</w:t>
      </w:r>
      <w:proofErr w:type="spellEnd"/>
      <w:r w:rsidRPr="00AD2684">
        <w:rPr>
          <w:sz w:val="22"/>
          <w:szCs w:val="22"/>
          <w:lang w:val="it-IT"/>
        </w:rPr>
        <w:t xml:space="preserve"> je </w:t>
      </w:r>
      <w:proofErr w:type="spellStart"/>
      <w:r w:rsidRPr="00AD2684">
        <w:rPr>
          <w:sz w:val="22"/>
          <w:szCs w:val="22"/>
          <w:lang w:val="it-IT"/>
        </w:rPr>
        <w:t>prinesel</w:t>
      </w:r>
      <w:proofErr w:type="spellEnd"/>
      <w:r w:rsidRPr="00AD2684">
        <w:rPr>
          <w:sz w:val="22"/>
          <w:szCs w:val="22"/>
          <w:lang w:val="it-IT"/>
        </w:rPr>
        <w:t xml:space="preserve"> </w:t>
      </w:r>
      <w:proofErr w:type="spellStart"/>
      <w:r w:rsidRPr="00AD2684">
        <w:rPr>
          <w:sz w:val="22"/>
          <w:szCs w:val="22"/>
          <w:lang w:val="it-IT"/>
        </w:rPr>
        <w:t>novosti</w:t>
      </w:r>
      <w:proofErr w:type="spellEnd"/>
      <w:r w:rsidRPr="00AD2684">
        <w:rPr>
          <w:sz w:val="22"/>
          <w:szCs w:val="22"/>
          <w:lang w:val="it-IT"/>
        </w:rPr>
        <w:t xml:space="preserve"> </w:t>
      </w:r>
      <w:proofErr w:type="spellStart"/>
      <w:r w:rsidRPr="00AD2684">
        <w:rPr>
          <w:sz w:val="22"/>
          <w:szCs w:val="22"/>
          <w:lang w:val="it-IT"/>
        </w:rPr>
        <w:t>tudi</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področju</w:t>
      </w:r>
      <w:proofErr w:type="spellEnd"/>
      <w:r w:rsidRPr="00AD2684">
        <w:rPr>
          <w:sz w:val="22"/>
          <w:szCs w:val="22"/>
          <w:lang w:val="it-IT"/>
        </w:rPr>
        <w:t xml:space="preserve"> </w:t>
      </w:r>
      <w:proofErr w:type="spellStart"/>
      <w:r w:rsidRPr="00AD2684">
        <w:rPr>
          <w:sz w:val="22"/>
          <w:szCs w:val="22"/>
          <w:lang w:val="it-IT"/>
        </w:rPr>
        <w:t>digitalizacije</w:t>
      </w:r>
      <w:proofErr w:type="spellEnd"/>
      <w:r w:rsidRPr="00AD2684">
        <w:rPr>
          <w:sz w:val="22"/>
          <w:szCs w:val="22"/>
          <w:lang w:val="it-IT"/>
        </w:rPr>
        <w:t xml:space="preserve"> </w:t>
      </w:r>
      <w:proofErr w:type="spellStart"/>
      <w:r w:rsidRPr="00AD2684">
        <w:rPr>
          <w:sz w:val="22"/>
          <w:szCs w:val="22"/>
          <w:lang w:val="it-IT"/>
        </w:rPr>
        <w:t>prijave</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w:t>
      </w:r>
      <w:proofErr w:type="spellStart"/>
      <w:r w:rsidRPr="00AD2684">
        <w:rPr>
          <w:sz w:val="22"/>
          <w:szCs w:val="22"/>
          <w:lang w:val="it-IT"/>
        </w:rPr>
        <w:t>Prijava</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se za </w:t>
      </w:r>
      <w:proofErr w:type="spellStart"/>
      <w:r w:rsidRPr="00AD2684">
        <w:rPr>
          <w:sz w:val="22"/>
          <w:szCs w:val="22"/>
          <w:lang w:val="it-IT"/>
        </w:rPr>
        <w:t>novorojenčke</w:t>
      </w:r>
      <w:proofErr w:type="spellEnd"/>
      <w:r w:rsidRPr="00AD2684">
        <w:rPr>
          <w:sz w:val="22"/>
          <w:szCs w:val="22"/>
          <w:lang w:val="it-IT"/>
        </w:rPr>
        <w:t xml:space="preserve"> </w:t>
      </w:r>
      <w:proofErr w:type="spellStart"/>
      <w:r w:rsidRPr="00AD2684">
        <w:rPr>
          <w:sz w:val="22"/>
          <w:szCs w:val="22"/>
          <w:lang w:val="it-IT"/>
        </w:rPr>
        <w:t>izvede</w:t>
      </w:r>
      <w:proofErr w:type="spellEnd"/>
      <w:r w:rsidRPr="00AD2684">
        <w:rPr>
          <w:sz w:val="22"/>
          <w:szCs w:val="22"/>
          <w:lang w:val="it-IT"/>
        </w:rPr>
        <w:t xml:space="preserve"> </w:t>
      </w:r>
      <w:proofErr w:type="spellStart"/>
      <w:r w:rsidRPr="00AD2684">
        <w:rPr>
          <w:sz w:val="22"/>
          <w:szCs w:val="22"/>
          <w:lang w:val="it-IT"/>
        </w:rPr>
        <w:t>avtomatično</w:t>
      </w:r>
      <w:proofErr w:type="spellEnd"/>
      <w:r w:rsidRPr="00AD2684">
        <w:rPr>
          <w:sz w:val="22"/>
          <w:szCs w:val="22"/>
          <w:lang w:val="it-IT"/>
        </w:rPr>
        <w:t xml:space="preserve">, </w:t>
      </w:r>
      <w:proofErr w:type="spellStart"/>
      <w:r w:rsidRPr="00AD2684">
        <w:rPr>
          <w:sz w:val="22"/>
          <w:szCs w:val="22"/>
          <w:lang w:val="it-IT"/>
        </w:rPr>
        <w:t>kar</w:t>
      </w:r>
      <w:proofErr w:type="spellEnd"/>
      <w:r w:rsidRPr="00AD2684">
        <w:rPr>
          <w:sz w:val="22"/>
          <w:szCs w:val="22"/>
          <w:lang w:val="it-IT"/>
        </w:rPr>
        <w:t xml:space="preserve"> </w:t>
      </w:r>
      <w:proofErr w:type="spellStart"/>
      <w:r w:rsidRPr="00AD2684">
        <w:rPr>
          <w:sz w:val="22"/>
          <w:szCs w:val="22"/>
          <w:lang w:val="it-IT"/>
        </w:rPr>
        <w:t>pomeni</w:t>
      </w:r>
      <w:proofErr w:type="spellEnd"/>
      <w:r w:rsidRPr="00AD2684">
        <w:rPr>
          <w:sz w:val="22"/>
          <w:szCs w:val="22"/>
          <w:lang w:val="it-IT"/>
        </w:rPr>
        <w:t xml:space="preserve">, da </w:t>
      </w:r>
      <w:proofErr w:type="spellStart"/>
      <w:r w:rsidRPr="00AD2684">
        <w:rPr>
          <w:sz w:val="22"/>
          <w:szCs w:val="22"/>
          <w:lang w:val="it-IT"/>
        </w:rPr>
        <w:t>staršem</w:t>
      </w:r>
      <w:proofErr w:type="spellEnd"/>
      <w:r w:rsidRPr="00AD2684">
        <w:rPr>
          <w:sz w:val="22"/>
          <w:szCs w:val="22"/>
          <w:lang w:val="it-IT"/>
        </w:rPr>
        <w:t xml:space="preserve"> v </w:t>
      </w:r>
      <w:proofErr w:type="spellStart"/>
      <w:r w:rsidRPr="00AD2684">
        <w:rPr>
          <w:sz w:val="22"/>
          <w:szCs w:val="22"/>
          <w:lang w:val="it-IT"/>
        </w:rPr>
        <w:t>porodnišnicah</w:t>
      </w:r>
      <w:proofErr w:type="spellEnd"/>
      <w:r w:rsidRPr="00AD2684">
        <w:rPr>
          <w:sz w:val="22"/>
          <w:szCs w:val="22"/>
          <w:lang w:val="it-IT"/>
        </w:rPr>
        <w:t xml:space="preserve"> ni </w:t>
      </w:r>
      <w:proofErr w:type="spellStart"/>
      <w:r w:rsidRPr="00AD2684">
        <w:rPr>
          <w:sz w:val="22"/>
          <w:szCs w:val="22"/>
          <w:lang w:val="it-IT"/>
        </w:rPr>
        <w:t>potrebno</w:t>
      </w:r>
      <w:proofErr w:type="spellEnd"/>
      <w:r w:rsidRPr="00AD2684">
        <w:rPr>
          <w:sz w:val="22"/>
          <w:szCs w:val="22"/>
          <w:lang w:val="it-IT"/>
        </w:rPr>
        <w:t xml:space="preserve"> </w:t>
      </w:r>
      <w:proofErr w:type="spellStart"/>
      <w:r w:rsidRPr="00AD2684">
        <w:rPr>
          <w:sz w:val="22"/>
          <w:szCs w:val="22"/>
          <w:lang w:val="it-IT"/>
        </w:rPr>
        <w:t>več</w:t>
      </w:r>
      <w:proofErr w:type="spellEnd"/>
      <w:r w:rsidRPr="00AD2684">
        <w:rPr>
          <w:sz w:val="22"/>
          <w:szCs w:val="22"/>
          <w:lang w:val="it-IT"/>
        </w:rPr>
        <w:t xml:space="preserve"> </w:t>
      </w:r>
      <w:proofErr w:type="spellStart"/>
      <w:r w:rsidRPr="00AD2684">
        <w:rPr>
          <w:sz w:val="22"/>
          <w:szCs w:val="22"/>
          <w:lang w:val="it-IT"/>
        </w:rPr>
        <w:t>izpolnjevati</w:t>
      </w:r>
      <w:proofErr w:type="spellEnd"/>
      <w:r w:rsidRPr="00AD2684">
        <w:rPr>
          <w:sz w:val="22"/>
          <w:szCs w:val="22"/>
          <w:lang w:val="it-IT"/>
        </w:rPr>
        <w:t xml:space="preserve"> </w:t>
      </w:r>
      <w:proofErr w:type="spellStart"/>
      <w:r w:rsidRPr="00AD2684">
        <w:rPr>
          <w:sz w:val="22"/>
          <w:szCs w:val="22"/>
          <w:lang w:val="it-IT"/>
        </w:rPr>
        <w:t>obrazcev</w:t>
      </w:r>
      <w:proofErr w:type="spellEnd"/>
      <w:r w:rsidRPr="00AD2684">
        <w:rPr>
          <w:sz w:val="22"/>
          <w:szCs w:val="22"/>
          <w:lang w:val="it-IT"/>
        </w:rPr>
        <w:t xml:space="preserve"> </w:t>
      </w:r>
      <w:proofErr w:type="spellStart"/>
      <w:r w:rsidRPr="00AD2684">
        <w:rPr>
          <w:sz w:val="22"/>
          <w:szCs w:val="22"/>
          <w:lang w:val="it-IT"/>
        </w:rPr>
        <w:t>prijave</w:t>
      </w:r>
      <w:proofErr w:type="spellEnd"/>
      <w:r w:rsidRPr="00AD2684">
        <w:rPr>
          <w:sz w:val="22"/>
          <w:szCs w:val="22"/>
          <w:lang w:val="it-IT"/>
        </w:rPr>
        <w:t xml:space="preserve"> </w:t>
      </w:r>
      <w:proofErr w:type="spellStart"/>
      <w:r w:rsidRPr="00AD2684">
        <w:rPr>
          <w:sz w:val="22"/>
          <w:szCs w:val="22"/>
          <w:lang w:val="it-IT"/>
        </w:rPr>
        <w:t>prebivališča</w:t>
      </w:r>
      <w:proofErr w:type="spellEnd"/>
      <w:r w:rsidRPr="00AD2684">
        <w:rPr>
          <w:sz w:val="22"/>
          <w:szCs w:val="22"/>
          <w:lang w:val="it-IT"/>
        </w:rPr>
        <w:t xml:space="preserve">. </w:t>
      </w:r>
    </w:p>
    <w:p w:rsidR="007A082E" w:rsidRPr="00AD2684" w:rsidRDefault="007A082E" w:rsidP="007A082E">
      <w:pPr>
        <w:jc w:val="both"/>
        <w:rPr>
          <w:sz w:val="22"/>
          <w:szCs w:val="22"/>
          <w:lang w:val="it-IT"/>
        </w:rPr>
      </w:pPr>
      <w:bookmarkStart w:id="3" w:name="_Hlk970873"/>
    </w:p>
    <w:bookmarkEnd w:id="3"/>
    <w:p w:rsidR="007A082E" w:rsidRPr="00AD2684" w:rsidRDefault="007A082E" w:rsidP="007A082E">
      <w:pPr>
        <w:autoSpaceDE w:val="0"/>
        <w:autoSpaceDN w:val="0"/>
        <w:adjustRightInd w:val="0"/>
        <w:spacing w:line="240" w:lineRule="atLeast"/>
        <w:jc w:val="both"/>
        <w:rPr>
          <w:sz w:val="22"/>
          <w:szCs w:val="22"/>
          <w:lang w:val="it-IT"/>
        </w:rPr>
      </w:pPr>
      <w:r w:rsidRPr="00AD2684">
        <w:rPr>
          <w:sz w:val="22"/>
          <w:szCs w:val="22"/>
          <w:lang w:val="it-IT"/>
        </w:rPr>
        <w:t xml:space="preserve">Po </w:t>
      </w:r>
      <w:proofErr w:type="spellStart"/>
      <w:r w:rsidRPr="00AD2684">
        <w:rPr>
          <w:sz w:val="22"/>
          <w:szCs w:val="22"/>
          <w:lang w:val="it-IT"/>
        </w:rPr>
        <w:t>začetnih</w:t>
      </w:r>
      <w:proofErr w:type="spellEnd"/>
      <w:r w:rsidRPr="00AD2684">
        <w:rPr>
          <w:sz w:val="22"/>
          <w:szCs w:val="22"/>
          <w:lang w:val="it-IT"/>
        </w:rPr>
        <w:t xml:space="preserve"> </w:t>
      </w:r>
      <w:proofErr w:type="spellStart"/>
      <w:r w:rsidRPr="00AD2684">
        <w:rPr>
          <w:sz w:val="22"/>
          <w:szCs w:val="22"/>
          <w:lang w:val="it-IT"/>
        </w:rPr>
        <w:t>težavah</w:t>
      </w:r>
      <w:proofErr w:type="spellEnd"/>
      <w:r w:rsidRPr="00AD2684">
        <w:rPr>
          <w:sz w:val="22"/>
          <w:szCs w:val="22"/>
          <w:lang w:val="it-IT"/>
        </w:rPr>
        <w:t xml:space="preserve"> z </w:t>
      </w:r>
      <w:proofErr w:type="spellStart"/>
      <w:r w:rsidRPr="00AD2684">
        <w:rPr>
          <w:sz w:val="22"/>
          <w:szCs w:val="22"/>
          <w:lang w:val="it-IT"/>
        </w:rPr>
        <w:t>uveljavljanjem</w:t>
      </w:r>
      <w:proofErr w:type="spellEnd"/>
      <w:r w:rsidRPr="00AD2684">
        <w:rPr>
          <w:sz w:val="22"/>
          <w:szCs w:val="22"/>
          <w:lang w:val="it-IT"/>
        </w:rPr>
        <w:t xml:space="preserve"> </w:t>
      </w:r>
      <w:proofErr w:type="spellStart"/>
      <w:r w:rsidRPr="00AD2684">
        <w:rPr>
          <w:sz w:val="22"/>
          <w:szCs w:val="22"/>
          <w:lang w:val="it-IT"/>
        </w:rPr>
        <w:t>novega</w:t>
      </w:r>
      <w:proofErr w:type="spellEnd"/>
      <w:r w:rsidRPr="00AD2684">
        <w:rPr>
          <w:sz w:val="22"/>
          <w:szCs w:val="22"/>
          <w:lang w:val="it-IT"/>
        </w:rPr>
        <w:t xml:space="preserve"> </w:t>
      </w:r>
      <w:proofErr w:type="spellStart"/>
      <w:r w:rsidRPr="00AD2684">
        <w:rPr>
          <w:sz w:val="22"/>
          <w:szCs w:val="22"/>
          <w:lang w:val="it-IT"/>
        </w:rPr>
        <w:t>Pravilnika</w:t>
      </w:r>
      <w:proofErr w:type="spellEnd"/>
      <w:r w:rsidRPr="00AD2684">
        <w:rPr>
          <w:sz w:val="22"/>
          <w:szCs w:val="22"/>
          <w:lang w:val="it-IT"/>
        </w:rPr>
        <w:t xml:space="preserve"> o </w:t>
      </w:r>
      <w:proofErr w:type="spellStart"/>
      <w:r w:rsidRPr="00AD2684">
        <w:rPr>
          <w:sz w:val="22"/>
          <w:szCs w:val="22"/>
          <w:lang w:val="it-IT"/>
        </w:rPr>
        <w:t>službi</w:t>
      </w:r>
      <w:proofErr w:type="spellEnd"/>
      <w:r w:rsidRPr="00AD2684">
        <w:rPr>
          <w:sz w:val="22"/>
          <w:szCs w:val="22"/>
          <w:lang w:val="it-IT"/>
        </w:rPr>
        <w:t xml:space="preserve"> </w:t>
      </w:r>
      <w:proofErr w:type="spellStart"/>
      <w:r w:rsidRPr="00AD2684">
        <w:rPr>
          <w:sz w:val="22"/>
          <w:szCs w:val="22"/>
          <w:lang w:val="it-IT"/>
        </w:rPr>
        <w:t>nujne</w:t>
      </w:r>
      <w:proofErr w:type="spellEnd"/>
      <w:r w:rsidRPr="00AD2684">
        <w:rPr>
          <w:sz w:val="22"/>
          <w:szCs w:val="22"/>
          <w:lang w:val="it-IT"/>
        </w:rPr>
        <w:t xml:space="preserve"> </w:t>
      </w:r>
      <w:proofErr w:type="spellStart"/>
      <w:r w:rsidRPr="00AD2684">
        <w:rPr>
          <w:sz w:val="22"/>
          <w:szCs w:val="22"/>
          <w:lang w:val="it-IT"/>
        </w:rPr>
        <w:t>medicinske</w:t>
      </w:r>
      <w:proofErr w:type="spellEnd"/>
      <w:r w:rsidRPr="00AD2684">
        <w:rPr>
          <w:sz w:val="22"/>
          <w:szCs w:val="22"/>
          <w:lang w:val="it-IT"/>
        </w:rPr>
        <w:t xml:space="preserve"> </w:t>
      </w:r>
      <w:proofErr w:type="spellStart"/>
      <w:r w:rsidRPr="00AD2684">
        <w:rPr>
          <w:sz w:val="22"/>
          <w:szCs w:val="22"/>
          <w:lang w:val="it-IT"/>
        </w:rPr>
        <w:t>pomoči</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w:t>
      </w:r>
      <w:proofErr w:type="spellStart"/>
      <w:r w:rsidRPr="00AD2684">
        <w:rPr>
          <w:sz w:val="22"/>
          <w:szCs w:val="22"/>
          <w:lang w:val="it-IT"/>
        </w:rPr>
        <w:t>ureja</w:t>
      </w:r>
      <w:proofErr w:type="spellEnd"/>
      <w:r w:rsidRPr="00AD2684">
        <w:rPr>
          <w:sz w:val="22"/>
          <w:szCs w:val="22"/>
          <w:lang w:val="it-IT"/>
        </w:rPr>
        <w:t xml:space="preserve"> </w:t>
      </w:r>
      <w:proofErr w:type="spellStart"/>
      <w:r w:rsidRPr="00AD2684">
        <w:rPr>
          <w:sz w:val="22"/>
          <w:szCs w:val="22"/>
          <w:lang w:val="it-IT"/>
        </w:rPr>
        <w:t>pogoje</w:t>
      </w:r>
      <w:proofErr w:type="spellEnd"/>
      <w:r w:rsidRPr="00AD2684">
        <w:rPr>
          <w:sz w:val="22"/>
          <w:szCs w:val="22"/>
          <w:lang w:val="it-IT"/>
        </w:rPr>
        <w:t xml:space="preserve"> in </w:t>
      </w:r>
      <w:proofErr w:type="spellStart"/>
      <w:r w:rsidRPr="00AD2684">
        <w:rPr>
          <w:sz w:val="22"/>
          <w:szCs w:val="22"/>
          <w:lang w:val="it-IT"/>
        </w:rPr>
        <w:t>ukrepe</w:t>
      </w:r>
      <w:proofErr w:type="spellEnd"/>
      <w:r w:rsidRPr="00AD2684">
        <w:rPr>
          <w:sz w:val="22"/>
          <w:szCs w:val="22"/>
          <w:lang w:val="it-IT"/>
        </w:rPr>
        <w:t xml:space="preserve"> za </w:t>
      </w:r>
      <w:proofErr w:type="spellStart"/>
      <w:r w:rsidRPr="00AD2684">
        <w:rPr>
          <w:sz w:val="22"/>
          <w:szCs w:val="22"/>
          <w:lang w:val="it-IT"/>
        </w:rPr>
        <w:t>zagotavljanje</w:t>
      </w:r>
      <w:proofErr w:type="spellEnd"/>
      <w:r w:rsidRPr="00AD2684">
        <w:rPr>
          <w:sz w:val="22"/>
          <w:szCs w:val="22"/>
          <w:lang w:val="it-IT"/>
        </w:rPr>
        <w:t xml:space="preserve"> </w:t>
      </w:r>
      <w:proofErr w:type="spellStart"/>
      <w:r w:rsidRPr="00AD2684">
        <w:rPr>
          <w:sz w:val="22"/>
          <w:szCs w:val="22"/>
          <w:lang w:val="it-IT"/>
        </w:rPr>
        <w:t>nujne</w:t>
      </w:r>
      <w:proofErr w:type="spellEnd"/>
      <w:r w:rsidRPr="00AD2684">
        <w:rPr>
          <w:sz w:val="22"/>
          <w:szCs w:val="22"/>
          <w:lang w:val="it-IT"/>
        </w:rPr>
        <w:t xml:space="preserve"> </w:t>
      </w:r>
      <w:proofErr w:type="spellStart"/>
      <w:r w:rsidRPr="00AD2684">
        <w:rPr>
          <w:sz w:val="22"/>
          <w:szCs w:val="22"/>
          <w:lang w:val="it-IT"/>
        </w:rPr>
        <w:t>medicinske</w:t>
      </w:r>
      <w:proofErr w:type="spellEnd"/>
      <w:r w:rsidRPr="00AD2684">
        <w:rPr>
          <w:sz w:val="22"/>
          <w:szCs w:val="22"/>
          <w:lang w:val="it-IT"/>
        </w:rPr>
        <w:t xml:space="preserve"> </w:t>
      </w:r>
      <w:proofErr w:type="spellStart"/>
      <w:r w:rsidRPr="00AD2684">
        <w:rPr>
          <w:sz w:val="22"/>
          <w:szCs w:val="22"/>
          <w:lang w:val="it-IT"/>
        </w:rPr>
        <w:t>pomoči</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javnih</w:t>
      </w:r>
      <w:proofErr w:type="spellEnd"/>
      <w:r w:rsidRPr="00AD2684">
        <w:rPr>
          <w:sz w:val="22"/>
          <w:szCs w:val="22"/>
          <w:lang w:val="it-IT"/>
        </w:rPr>
        <w:t xml:space="preserve"> </w:t>
      </w:r>
      <w:proofErr w:type="spellStart"/>
      <w:r w:rsidRPr="00AD2684">
        <w:rPr>
          <w:sz w:val="22"/>
          <w:szCs w:val="22"/>
          <w:lang w:val="it-IT"/>
        </w:rPr>
        <w:t>prireditvah</w:t>
      </w:r>
      <w:proofErr w:type="spellEnd"/>
      <w:r w:rsidRPr="00AD2684">
        <w:rPr>
          <w:sz w:val="22"/>
          <w:szCs w:val="22"/>
          <w:lang w:val="it-IT"/>
        </w:rPr>
        <w:t xml:space="preserve"> in </w:t>
      </w:r>
      <w:proofErr w:type="spellStart"/>
      <w:r w:rsidRPr="00AD2684">
        <w:rPr>
          <w:sz w:val="22"/>
          <w:szCs w:val="22"/>
          <w:lang w:val="it-IT"/>
        </w:rPr>
        <w:t>javnih</w:t>
      </w:r>
      <w:proofErr w:type="spellEnd"/>
      <w:r w:rsidRPr="00AD2684">
        <w:rPr>
          <w:sz w:val="22"/>
          <w:szCs w:val="22"/>
          <w:lang w:val="it-IT"/>
        </w:rPr>
        <w:t xml:space="preserve"> </w:t>
      </w:r>
      <w:proofErr w:type="spellStart"/>
      <w:r w:rsidRPr="00AD2684">
        <w:rPr>
          <w:sz w:val="22"/>
          <w:szCs w:val="22"/>
          <w:lang w:val="it-IT"/>
        </w:rPr>
        <w:t>shodih</w:t>
      </w:r>
      <w:proofErr w:type="spellEnd"/>
      <w:r w:rsidRPr="00AD2684">
        <w:rPr>
          <w:sz w:val="22"/>
          <w:szCs w:val="22"/>
          <w:lang w:val="it-IT"/>
        </w:rPr>
        <w:t xml:space="preserve">, </w:t>
      </w:r>
      <w:proofErr w:type="spellStart"/>
      <w:r w:rsidRPr="00AD2684">
        <w:rPr>
          <w:sz w:val="22"/>
          <w:szCs w:val="22"/>
          <w:lang w:val="it-IT"/>
        </w:rPr>
        <w:t>delo</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tem</w:t>
      </w:r>
      <w:proofErr w:type="spellEnd"/>
      <w:r w:rsidRPr="00AD2684">
        <w:rPr>
          <w:sz w:val="22"/>
          <w:szCs w:val="22"/>
          <w:lang w:val="it-IT"/>
        </w:rPr>
        <w:t xml:space="preserve"> </w:t>
      </w:r>
      <w:proofErr w:type="spellStart"/>
      <w:r w:rsidRPr="00AD2684">
        <w:rPr>
          <w:sz w:val="22"/>
          <w:szCs w:val="22"/>
          <w:lang w:val="it-IT"/>
        </w:rPr>
        <w:t>področju</w:t>
      </w:r>
      <w:proofErr w:type="spellEnd"/>
      <w:r w:rsidRPr="00AD2684">
        <w:rPr>
          <w:sz w:val="22"/>
          <w:szCs w:val="22"/>
          <w:lang w:val="it-IT"/>
        </w:rPr>
        <w:t xml:space="preserve"> </w:t>
      </w:r>
      <w:proofErr w:type="spellStart"/>
      <w:r w:rsidRPr="00AD2684">
        <w:rPr>
          <w:sz w:val="22"/>
          <w:szCs w:val="22"/>
          <w:lang w:val="it-IT"/>
        </w:rPr>
        <w:t>poteka</w:t>
      </w:r>
      <w:proofErr w:type="spellEnd"/>
      <w:r w:rsidRPr="00AD2684">
        <w:rPr>
          <w:sz w:val="22"/>
          <w:szCs w:val="22"/>
          <w:lang w:val="it-IT"/>
        </w:rPr>
        <w:t xml:space="preserve"> </w:t>
      </w:r>
      <w:proofErr w:type="spellStart"/>
      <w:r w:rsidRPr="00AD2684">
        <w:rPr>
          <w:sz w:val="22"/>
          <w:szCs w:val="22"/>
          <w:lang w:val="it-IT"/>
        </w:rPr>
        <w:t>brez</w:t>
      </w:r>
      <w:proofErr w:type="spellEnd"/>
      <w:r w:rsidRPr="00AD2684">
        <w:rPr>
          <w:sz w:val="22"/>
          <w:szCs w:val="22"/>
          <w:lang w:val="it-IT"/>
        </w:rPr>
        <w:t xml:space="preserve"> </w:t>
      </w:r>
      <w:proofErr w:type="spellStart"/>
      <w:r w:rsidRPr="00AD2684">
        <w:rPr>
          <w:sz w:val="22"/>
          <w:szCs w:val="22"/>
          <w:lang w:val="it-IT"/>
        </w:rPr>
        <w:t>večjih</w:t>
      </w:r>
      <w:proofErr w:type="spellEnd"/>
      <w:r w:rsidRPr="00AD2684">
        <w:rPr>
          <w:sz w:val="22"/>
          <w:szCs w:val="22"/>
          <w:lang w:val="it-IT"/>
        </w:rPr>
        <w:t xml:space="preserve"> </w:t>
      </w:r>
      <w:proofErr w:type="spellStart"/>
      <w:r w:rsidRPr="00AD2684">
        <w:rPr>
          <w:sz w:val="22"/>
          <w:szCs w:val="22"/>
          <w:lang w:val="it-IT"/>
        </w:rPr>
        <w:t>težav</w:t>
      </w:r>
      <w:proofErr w:type="spellEnd"/>
      <w:r w:rsidRPr="00AD2684">
        <w:rPr>
          <w:sz w:val="22"/>
          <w:szCs w:val="22"/>
          <w:lang w:val="it-IT"/>
        </w:rPr>
        <w:t xml:space="preserve">. </w:t>
      </w:r>
      <w:proofErr w:type="spellStart"/>
      <w:r w:rsidRPr="00AD2684">
        <w:rPr>
          <w:sz w:val="22"/>
          <w:szCs w:val="22"/>
          <w:lang w:val="it-IT"/>
        </w:rPr>
        <w:t>Posamezne</w:t>
      </w:r>
      <w:proofErr w:type="spellEnd"/>
      <w:r w:rsidRPr="00AD2684">
        <w:rPr>
          <w:sz w:val="22"/>
          <w:szCs w:val="22"/>
          <w:lang w:val="it-IT"/>
        </w:rPr>
        <w:t xml:space="preserve"> </w:t>
      </w:r>
      <w:proofErr w:type="spellStart"/>
      <w:r w:rsidRPr="00AD2684">
        <w:rPr>
          <w:sz w:val="22"/>
          <w:szCs w:val="22"/>
          <w:lang w:val="it-IT"/>
        </w:rPr>
        <w:t>probleme</w:t>
      </w:r>
      <w:proofErr w:type="spellEnd"/>
      <w:r w:rsidRPr="00AD2684">
        <w:rPr>
          <w:sz w:val="22"/>
          <w:szCs w:val="22"/>
          <w:lang w:val="it-IT"/>
        </w:rPr>
        <w:t xml:space="preserve"> </w:t>
      </w:r>
      <w:proofErr w:type="spellStart"/>
      <w:r w:rsidRPr="00AD2684">
        <w:rPr>
          <w:sz w:val="22"/>
          <w:szCs w:val="22"/>
          <w:lang w:val="it-IT"/>
        </w:rPr>
        <w:t>glede</w:t>
      </w:r>
      <w:proofErr w:type="spellEnd"/>
      <w:r w:rsidRPr="00AD2684">
        <w:rPr>
          <w:sz w:val="22"/>
          <w:szCs w:val="22"/>
          <w:lang w:val="it-IT"/>
        </w:rPr>
        <w:t xml:space="preserve"> </w:t>
      </w:r>
      <w:proofErr w:type="spellStart"/>
      <w:r w:rsidRPr="00AD2684">
        <w:rPr>
          <w:sz w:val="22"/>
          <w:szCs w:val="22"/>
          <w:lang w:val="it-IT"/>
        </w:rPr>
        <w:t>tolmačenja</w:t>
      </w:r>
      <w:proofErr w:type="spellEnd"/>
      <w:r w:rsidRPr="00AD2684">
        <w:rPr>
          <w:sz w:val="22"/>
          <w:szCs w:val="22"/>
          <w:lang w:val="it-IT"/>
        </w:rPr>
        <w:t xml:space="preserve"> </w:t>
      </w:r>
      <w:proofErr w:type="spellStart"/>
      <w:r w:rsidRPr="00AD2684">
        <w:rPr>
          <w:sz w:val="22"/>
          <w:szCs w:val="22"/>
          <w:lang w:val="it-IT"/>
        </w:rPr>
        <w:t>predpisa</w:t>
      </w:r>
      <w:proofErr w:type="spellEnd"/>
      <w:r w:rsidRPr="00AD2684">
        <w:rPr>
          <w:sz w:val="22"/>
          <w:szCs w:val="22"/>
          <w:lang w:val="it-IT"/>
        </w:rPr>
        <w:t xml:space="preserve"> in </w:t>
      </w:r>
      <w:proofErr w:type="spellStart"/>
      <w:r w:rsidRPr="00AD2684">
        <w:rPr>
          <w:sz w:val="22"/>
          <w:szCs w:val="22"/>
          <w:lang w:val="it-IT"/>
        </w:rPr>
        <w:t>določenih</w:t>
      </w:r>
      <w:proofErr w:type="spellEnd"/>
      <w:r w:rsidRPr="00AD2684">
        <w:rPr>
          <w:sz w:val="22"/>
          <w:szCs w:val="22"/>
          <w:lang w:val="it-IT"/>
        </w:rPr>
        <w:t xml:space="preserve"> </w:t>
      </w:r>
      <w:proofErr w:type="spellStart"/>
      <w:r w:rsidRPr="00AD2684">
        <w:rPr>
          <w:sz w:val="22"/>
          <w:szCs w:val="22"/>
          <w:lang w:val="it-IT"/>
        </w:rPr>
        <w:t>ukrepov</w:t>
      </w:r>
      <w:proofErr w:type="spellEnd"/>
      <w:r w:rsidRPr="00AD2684">
        <w:rPr>
          <w:sz w:val="22"/>
          <w:szCs w:val="22"/>
          <w:lang w:val="it-IT"/>
        </w:rPr>
        <w:t xml:space="preserve"> </w:t>
      </w:r>
      <w:proofErr w:type="spellStart"/>
      <w:r w:rsidRPr="00AD2684">
        <w:rPr>
          <w:sz w:val="22"/>
          <w:szCs w:val="22"/>
          <w:lang w:val="it-IT"/>
        </w:rPr>
        <w:t>zdravstvenega</w:t>
      </w:r>
      <w:proofErr w:type="spellEnd"/>
      <w:r w:rsidRPr="00AD2684">
        <w:rPr>
          <w:sz w:val="22"/>
          <w:szCs w:val="22"/>
          <w:lang w:val="it-IT"/>
        </w:rPr>
        <w:t xml:space="preserve"> </w:t>
      </w:r>
      <w:proofErr w:type="spellStart"/>
      <w:r w:rsidRPr="00AD2684">
        <w:rPr>
          <w:sz w:val="22"/>
          <w:szCs w:val="22"/>
          <w:lang w:val="it-IT"/>
        </w:rPr>
        <w:t>varstva</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javnih</w:t>
      </w:r>
      <w:proofErr w:type="spellEnd"/>
      <w:r w:rsidRPr="00AD2684">
        <w:rPr>
          <w:sz w:val="22"/>
          <w:szCs w:val="22"/>
          <w:lang w:val="it-IT"/>
        </w:rPr>
        <w:t xml:space="preserve"> </w:t>
      </w:r>
      <w:proofErr w:type="spellStart"/>
      <w:r w:rsidRPr="00AD2684">
        <w:rPr>
          <w:sz w:val="22"/>
          <w:szCs w:val="22"/>
          <w:lang w:val="it-IT"/>
        </w:rPr>
        <w:t>prireditvah</w:t>
      </w:r>
      <w:proofErr w:type="spellEnd"/>
      <w:r w:rsidRPr="00AD2684">
        <w:rPr>
          <w:sz w:val="22"/>
          <w:szCs w:val="22"/>
          <w:lang w:val="it-IT"/>
        </w:rPr>
        <w:t xml:space="preserve"> so </w:t>
      </w:r>
      <w:proofErr w:type="spellStart"/>
      <w:r w:rsidRPr="00AD2684">
        <w:rPr>
          <w:sz w:val="22"/>
          <w:szCs w:val="22"/>
          <w:lang w:val="it-IT"/>
        </w:rPr>
        <w:t>upravne</w:t>
      </w:r>
      <w:proofErr w:type="spellEnd"/>
      <w:r w:rsidRPr="00AD2684">
        <w:rPr>
          <w:sz w:val="22"/>
          <w:szCs w:val="22"/>
          <w:lang w:val="it-IT"/>
        </w:rPr>
        <w:t xml:space="preserve"> </w:t>
      </w:r>
      <w:proofErr w:type="spellStart"/>
      <w:r w:rsidRPr="00AD2684">
        <w:rPr>
          <w:sz w:val="22"/>
          <w:szCs w:val="22"/>
          <w:lang w:val="it-IT"/>
        </w:rPr>
        <w:t>enote</w:t>
      </w:r>
      <w:proofErr w:type="spellEnd"/>
      <w:r w:rsidRPr="00AD2684">
        <w:rPr>
          <w:sz w:val="22"/>
          <w:szCs w:val="22"/>
          <w:lang w:val="it-IT"/>
        </w:rPr>
        <w:t xml:space="preserve"> </w:t>
      </w:r>
      <w:proofErr w:type="spellStart"/>
      <w:r w:rsidRPr="00AD2684">
        <w:rPr>
          <w:sz w:val="22"/>
          <w:szCs w:val="22"/>
          <w:lang w:val="it-IT"/>
        </w:rPr>
        <w:t>med</w:t>
      </w:r>
      <w:proofErr w:type="spellEnd"/>
      <w:r w:rsidRPr="00AD2684">
        <w:rPr>
          <w:sz w:val="22"/>
          <w:szCs w:val="22"/>
          <w:lang w:val="it-IT"/>
        </w:rPr>
        <w:t xml:space="preserve"> </w:t>
      </w:r>
      <w:proofErr w:type="spellStart"/>
      <w:r w:rsidRPr="00AD2684">
        <w:rPr>
          <w:sz w:val="22"/>
          <w:szCs w:val="22"/>
          <w:lang w:val="it-IT"/>
        </w:rPr>
        <w:t>letom</w:t>
      </w:r>
      <w:proofErr w:type="spellEnd"/>
      <w:r w:rsidRPr="00AD2684">
        <w:rPr>
          <w:sz w:val="22"/>
          <w:szCs w:val="22"/>
          <w:lang w:val="it-IT"/>
        </w:rPr>
        <w:t xml:space="preserve"> </w:t>
      </w:r>
      <w:r w:rsidRPr="00AD2684">
        <w:rPr>
          <w:noProof/>
          <w:sz w:val="22"/>
          <w:szCs w:val="22"/>
          <w:lang w:val="sl-SI"/>
        </w:rPr>
        <w:t>usklajevale</w:t>
      </w:r>
      <w:r w:rsidRPr="00AD2684">
        <w:rPr>
          <w:sz w:val="22"/>
          <w:szCs w:val="22"/>
          <w:lang w:val="it-IT"/>
        </w:rPr>
        <w:t xml:space="preserve"> in </w:t>
      </w:r>
      <w:proofErr w:type="spellStart"/>
      <w:r w:rsidRPr="00AD2684">
        <w:rPr>
          <w:sz w:val="22"/>
          <w:szCs w:val="22"/>
          <w:lang w:val="it-IT"/>
        </w:rPr>
        <w:t>reševale</w:t>
      </w:r>
      <w:proofErr w:type="spellEnd"/>
      <w:r w:rsidRPr="00AD2684">
        <w:rPr>
          <w:sz w:val="22"/>
          <w:szCs w:val="22"/>
          <w:lang w:val="it-IT"/>
        </w:rPr>
        <w:t xml:space="preserve"> </w:t>
      </w:r>
      <w:proofErr w:type="spellStart"/>
      <w:r w:rsidRPr="00AD2684">
        <w:rPr>
          <w:sz w:val="22"/>
          <w:szCs w:val="22"/>
          <w:lang w:val="it-IT"/>
        </w:rPr>
        <w:t>sproti</w:t>
      </w:r>
      <w:proofErr w:type="spellEnd"/>
      <w:r w:rsidRPr="00AD2684">
        <w:rPr>
          <w:sz w:val="22"/>
          <w:szCs w:val="22"/>
          <w:lang w:val="it-IT"/>
        </w:rPr>
        <w:t xml:space="preserve"> ter </w:t>
      </w:r>
      <w:proofErr w:type="spellStart"/>
      <w:r w:rsidRPr="00AD2684">
        <w:rPr>
          <w:sz w:val="22"/>
          <w:szCs w:val="22"/>
          <w:lang w:val="it-IT"/>
        </w:rPr>
        <w:t>neposredno</w:t>
      </w:r>
      <w:proofErr w:type="spellEnd"/>
      <w:r w:rsidRPr="00AD2684">
        <w:rPr>
          <w:sz w:val="22"/>
          <w:szCs w:val="22"/>
          <w:lang w:val="it-IT"/>
        </w:rPr>
        <w:t xml:space="preserve"> s </w:t>
      </w:r>
      <w:proofErr w:type="spellStart"/>
      <w:r w:rsidRPr="00AD2684">
        <w:rPr>
          <w:sz w:val="22"/>
          <w:szCs w:val="22"/>
          <w:lang w:val="it-IT"/>
        </w:rPr>
        <w:t>pooblaščenimi</w:t>
      </w:r>
      <w:proofErr w:type="spellEnd"/>
      <w:r w:rsidRPr="00AD2684">
        <w:rPr>
          <w:sz w:val="22"/>
          <w:szCs w:val="22"/>
          <w:lang w:val="it-IT"/>
        </w:rPr>
        <w:t xml:space="preserve"> </w:t>
      </w:r>
      <w:proofErr w:type="spellStart"/>
      <w:r w:rsidRPr="00AD2684">
        <w:rPr>
          <w:sz w:val="22"/>
          <w:szCs w:val="22"/>
          <w:lang w:val="it-IT"/>
        </w:rPr>
        <w:t>izvajalci</w:t>
      </w:r>
      <w:proofErr w:type="spellEnd"/>
      <w:r w:rsidRPr="00AD2684">
        <w:rPr>
          <w:sz w:val="22"/>
          <w:szCs w:val="22"/>
          <w:lang w:val="it-IT"/>
        </w:rPr>
        <w:t xml:space="preserve"> </w:t>
      </w:r>
      <w:proofErr w:type="spellStart"/>
      <w:r w:rsidRPr="00AD2684">
        <w:rPr>
          <w:sz w:val="22"/>
          <w:szCs w:val="22"/>
          <w:lang w:val="it-IT"/>
        </w:rPr>
        <w:t>zdravstvenega</w:t>
      </w:r>
      <w:proofErr w:type="spellEnd"/>
      <w:r w:rsidRPr="00AD2684">
        <w:rPr>
          <w:sz w:val="22"/>
          <w:szCs w:val="22"/>
          <w:lang w:val="it-IT"/>
        </w:rPr>
        <w:t xml:space="preserve"> </w:t>
      </w:r>
      <w:proofErr w:type="spellStart"/>
      <w:r w:rsidRPr="00AD2684">
        <w:rPr>
          <w:sz w:val="22"/>
          <w:szCs w:val="22"/>
          <w:lang w:val="it-IT"/>
        </w:rPr>
        <w:t>varstva</w:t>
      </w:r>
      <w:proofErr w:type="spellEnd"/>
      <w:r w:rsidRPr="00AD2684">
        <w:rPr>
          <w:sz w:val="22"/>
          <w:szCs w:val="22"/>
          <w:lang w:val="it-IT"/>
        </w:rPr>
        <w:t xml:space="preserve"> in </w:t>
      </w:r>
      <w:proofErr w:type="spellStart"/>
      <w:r w:rsidRPr="00AD2684">
        <w:rPr>
          <w:sz w:val="22"/>
          <w:szCs w:val="22"/>
          <w:lang w:val="it-IT"/>
        </w:rPr>
        <w:t>policijo</w:t>
      </w:r>
      <w:proofErr w:type="spellEnd"/>
      <w:r w:rsidRPr="00AD2684">
        <w:rPr>
          <w:sz w:val="22"/>
          <w:szCs w:val="22"/>
          <w:lang w:val="it-IT"/>
        </w:rPr>
        <w:t xml:space="preserve">. </w:t>
      </w:r>
    </w:p>
    <w:p w:rsidR="007A082E" w:rsidRPr="00AD2684" w:rsidRDefault="007A082E" w:rsidP="007A082E">
      <w:pPr>
        <w:autoSpaceDE w:val="0"/>
        <w:autoSpaceDN w:val="0"/>
        <w:adjustRightInd w:val="0"/>
        <w:spacing w:line="240" w:lineRule="atLeast"/>
        <w:jc w:val="both"/>
        <w:rPr>
          <w:sz w:val="22"/>
          <w:szCs w:val="22"/>
          <w:lang w:val="it-IT"/>
        </w:rPr>
      </w:pPr>
    </w:p>
    <w:p w:rsidR="007A082E" w:rsidRPr="00AD2684" w:rsidRDefault="007A082E" w:rsidP="007A082E">
      <w:pPr>
        <w:autoSpaceDE w:val="0"/>
        <w:autoSpaceDN w:val="0"/>
        <w:adjustRightInd w:val="0"/>
        <w:spacing w:line="240" w:lineRule="atLeast"/>
        <w:jc w:val="both"/>
        <w:rPr>
          <w:sz w:val="22"/>
          <w:szCs w:val="22"/>
          <w:lang w:val="it-IT"/>
        </w:rPr>
      </w:pPr>
      <w:r w:rsidRPr="00AD2684">
        <w:rPr>
          <w:sz w:val="22"/>
          <w:szCs w:val="22"/>
          <w:lang w:val="it-IT"/>
        </w:rPr>
        <w:t xml:space="preserve">Na </w:t>
      </w:r>
      <w:proofErr w:type="spellStart"/>
      <w:r w:rsidRPr="00AD2684">
        <w:rPr>
          <w:sz w:val="22"/>
          <w:szCs w:val="22"/>
          <w:lang w:val="it-IT"/>
        </w:rPr>
        <w:t>podlagi</w:t>
      </w:r>
      <w:proofErr w:type="spellEnd"/>
      <w:r w:rsidRPr="00AD2684">
        <w:rPr>
          <w:sz w:val="22"/>
          <w:szCs w:val="22"/>
          <w:lang w:val="it-IT"/>
        </w:rPr>
        <w:t xml:space="preserve"> </w:t>
      </w:r>
      <w:proofErr w:type="spellStart"/>
      <w:r w:rsidRPr="00AD2684">
        <w:rPr>
          <w:sz w:val="22"/>
          <w:szCs w:val="22"/>
          <w:lang w:val="it-IT"/>
        </w:rPr>
        <w:t>zadnje</w:t>
      </w:r>
      <w:proofErr w:type="spellEnd"/>
      <w:r w:rsidRPr="00AD2684">
        <w:rPr>
          <w:sz w:val="22"/>
          <w:szCs w:val="22"/>
          <w:lang w:val="it-IT"/>
        </w:rPr>
        <w:t xml:space="preserve"> </w:t>
      </w:r>
      <w:proofErr w:type="spellStart"/>
      <w:r w:rsidRPr="00AD2684">
        <w:rPr>
          <w:sz w:val="22"/>
          <w:szCs w:val="22"/>
          <w:lang w:val="it-IT"/>
        </w:rPr>
        <w:t>novele</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o </w:t>
      </w:r>
      <w:proofErr w:type="spellStart"/>
      <w:r w:rsidRPr="00AD2684">
        <w:rPr>
          <w:sz w:val="22"/>
          <w:szCs w:val="22"/>
          <w:lang w:val="it-IT"/>
        </w:rPr>
        <w:t>omejevanju</w:t>
      </w:r>
      <w:proofErr w:type="spellEnd"/>
      <w:r w:rsidRPr="00AD2684">
        <w:rPr>
          <w:sz w:val="22"/>
          <w:szCs w:val="22"/>
          <w:lang w:val="it-IT"/>
        </w:rPr>
        <w:t xml:space="preserve"> </w:t>
      </w:r>
      <w:proofErr w:type="spellStart"/>
      <w:r w:rsidRPr="00AD2684">
        <w:rPr>
          <w:sz w:val="22"/>
          <w:szCs w:val="22"/>
          <w:lang w:val="it-IT"/>
        </w:rPr>
        <w:t>porabe</w:t>
      </w:r>
      <w:proofErr w:type="spellEnd"/>
      <w:r w:rsidRPr="00AD2684">
        <w:rPr>
          <w:sz w:val="22"/>
          <w:szCs w:val="22"/>
          <w:lang w:val="it-IT"/>
        </w:rPr>
        <w:t xml:space="preserve"> </w:t>
      </w:r>
      <w:proofErr w:type="spellStart"/>
      <w:r w:rsidRPr="00AD2684">
        <w:rPr>
          <w:sz w:val="22"/>
          <w:szCs w:val="22"/>
          <w:lang w:val="it-IT"/>
        </w:rPr>
        <w:t>alkohola</w:t>
      </w:r>
      <w:proofErr w:type="spellEnd"/>
      <w:r w:rsidRPr="00AD2684">
        <w:rPr>
          <w:sz w:val="22"/>
          <w:szCs w:val="22"/>
          <w:lang w:val="it-IT"/>
        </w:rPr>
        <w:t xml:space="preserve"> so </w:t>
      </w:r>
      <w:proofErr w:type="spellStart"/>
      <w:r w:rsidRPr="00AD2684">
        <w:rPr>
          <w:sz w:val="22"/>
          <w:szCs w:val="22"/>
          <w:lang w:val="it-IT"/>
        </w:rPr>
        <w:t>upravne</w:t>
      </w:r>
      <w:proofErr w:type="spellEnd"/>
      <w:r w:rsidRPr="00AD2684">
        <w:rPr>
          <w:sz w:val="22"/>
          <w:szCs w:val="22"/>
          <w:lang w:val="it-IT"/>
        </w:rPr>
        <w:t xml:space="preserve"> </w:t>
      </w:r>
      <w:proofErr w:type="spellStart"/>
      <w:r w:rsidRPr="00AD2684">
        <w:rPr>
          <w:sz w:val="22"/>
          <w:szCs w:val="22"/>
          <w:lang w:val="it-IT"/>
        </w:rPr>
        <w:t>enote</w:t>
      </w:r>
      <w:proofErr w:type="spellEnd"/>
      <w:r w:rsidRPr="00AD2684">
        <w:rPr>
          <w:sz w:val="22"/>
          <w:szCs w:val="22"/>
          <w:lang w:val="it-IT"/>
        </w:rPr>
        <w:t xml:space="preserve"> 16. 2. 2018 postale </w:t>
      </w:r>
      <w:proofErr w:type="spellStart"/>
      <w:r w:rsidRPr="00AD2684">
        <w:rPr>
          <w:sz w:val="22"/>
          <w:szCs w:val="22"/>
          <w:lang w:val="it-IT"/>
        </w:rPr>
        <w:t>pristojne</w:t>
      </w:r>
      <w:proofErr w:type="spellEnd"/>
      <w:r w:rsidRPr="00AD2684">
        <w:rPr>
          <w:sz w:val="22"/>
          <w:szCs w:val="22"/>
          <w:lang w:val="it-IT"/>
        </w:rPr>
        <w:t xml:space="preserve"> za </w:t>
      </w:r>
      <w:proofErr w:type="spellStart"/>
      <w:r w:rsidRPr="00AD2684">
        <w:rPr>
          <w:sz w:val="22"/>
          <w:szCs w:val="22"/>
          <w:lang w:val="it-IT"/>
        </w:rPr>
        <w:t>izdajo</w:t>
      </w:r>
      <w:proofErr w:type="spellEnd"/>
      <w:r w:rsidRPr="00AD2684">
        <w:rPr>
          <w:sz w:val="22"/>
          <w:szCs w:val="22"/>
          <w:lang w:val="it-IT"/>
        </w:rPr>
        <w:t xml:space="preserve"> </w:t>
      </w:r>
      <w:proofErr w:type="spellStart"/>
      <w:r w:rsidRPr="00AD2684">
        <w:rPr>
          <w:sz w:val="22"/>
          <w:szCs w:val="22"/>
          <w:lang w:val="it-IT"/>
        </w:rPr>
        <w:t>dovoljenj</w:t>
      </w:r>
      <w:proofErr w:type="spellEnd"/>
      <w:r w:rsidRPr="00AD2684">
        <w:rPr>
          <w:sz w:val="22"/>
          <w:szCs w:val="22"/>
          <w:lang w:val="it-IT"/>
        </w:rPr>
        <w:t xml:space="preserve"> za </w:t>
      </w:r>
      <w:proofErr w:type="spellStart"/>
      <w:r w:rsidRPr="00AD2684">
        <w:rPr>
          <w:sz w:val="22"/>
          <w:szCs w:val="22"/>
          <w:lang w:val="it-IT"/>
        </w:rPr>
        <w:t>prodajo</w:t>
      </w:r>
      <w:proofErr w:type="spellEnd"/>
      <w:r w:rsidRPr="00AD2684">
        <w:rPr>
          <w:sz w:val="22"/>
          <w:szCs w:val="22"/>
          <w:lang w:val="it-IT"/>
        </w:rPr>
        <w:t xml:space="preserve"> </w:t>
      </w:r>
      <w:proofErr w:type="spellStart"/>
      <w:r w:rsidRPr="00AD2684">
        <w:rPr>
          <w:sz w:val="22"/>
          <w:szCs w:val="22"/>
          <w:lang w:val="it-IT"/>
        </w:rPr>
        <w:t>oziroma</w:t>
      </w:r>
      <w:proofErr w:type="spellEnd"/>
      <w:r w:rsidRPr="00AD2684">
        <w:rPr>
          <w:sz w:val="22"/>
          <w:szCs w:val="22"/>
          <w:lang w:val="it-IT"/>
        </w:rPr>
        <w:t xml:space="preserve"> </w:t>
      </w:r>
      <w:proofErr w:type="spellStart"/>
      <w:r w:rsidRPr="00AD2684">
        <w:rPr>
          <w:sz w:val="22"/>
          <w:szCs w:val="22"/>
          <w:lang w:val="it-IT"/>
        </w:rPr>
        <w:t>ponudbo</w:t>
      </w:r>
      <w:proofErr w:type="spellEnd"/>
      <w:r w:rsidRPr="00AD2684">
        <w:rPr>
          <w:sz w:val="22"/>
          <w:szCs w:val="22"/>
          <w:lang w:val="it-IT"/>
        </w:rPr>
        <w:t xml:space="preserve"> </w:t>
      </w:r>
      <w:proofErr w:type="spellStart"/>
      <w:r w:rsidRPr="00AD2684">
        <w:rPr>
          <w:sz w:val="22"/>
          <w:szCs w:val="22"/>
          <w:lang w:val="it-IT"/>
        </w:rPr>
        <w:t>alkoholnih</w:t>
      </w:r>
      <w:proofErr w:type="spellEnd"/>
      <w:r w:rsidRPr="00AD2684">
        <w:rPr>
          <w:sz w:val="22"/>
          <w:szCs w:val="22"/>
          <w:lang w:val="it-IT"/>
        </w:rPr>
        <w:t xml:space="preserve"> </w:t>
      </w:r>
      <w:proofErr w:type="spellStart"/>
      <w:r w:rsidRPr="00AD2684">
        <w:rPr>
          <w:sz w:val="22"/>
          <w:szCs w:val="22"/>
          <w:lang w:val="it-IT"/>
        </w:rPr>
        <w:t>pijač</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prireditvi</w:t>
      </w:r>
      <w:proofErr w:type="spellEnd"/>
      <w:r w:rsidRPr="00AD2684">
        <w:rPr>
          <w:sz w:val="22"/>
          <w:szCs w:val="22"/>
          <w:lang w:val="it-IT"/>
        </w:rPr>
        <w:t xml:space="preserve">. Na </w:t>
      </w:r>
      <w:proofErr w:type="spellStart"/>
      <w:r w:rsidRPr="00AD2684">
        <w:rPr>
          <w:sz w:val="22"/>
          <w:szCs w:val="22"/>
          <w:lang w:val="it-IT"/>
        </w:rPr>
        <w:t>podlagi</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bi moral </w:t>
      </w:r>
      <w:proofErr w:type="spellStart"/>
      <w:r w:rsidRPr="00AD2684">
        <w:rPr>
          <w:sz w:val="22"/>
          <w:szCs w:val="22"/>
          <w:lang w:val="it-IT"/>
        </w:rPr>
        <w:t>minister</w:t>
      </w:r>
      <w:proofErr w:type="spellEnd"/>
      <w:r w:rsidRPr="00AD2684">
        <w:rPr>
          <w:sz w:val="22"/>
          <w:szCs w:val="22"/>
          <w:lang w:val="it-IT"/>
        </w:rPr>
        <w:t xml:space="preserve"> za </w:t>
      </w:r>
      <w:proofErr w:type="spellStart"/>
      <w:r w:rsidRPr="00AD2684">
        <w:rPr>
          <w:sz w:val="22"/>
          <w:szCs w:val="22"/>
          <w:lang w:val="it-IT"/>
        </w:rPr>
        <w:t>zdravje</w:t>
      </w:r>
      <w:proofErr w:type="spellEnd"/>
      <w:r w:rsidRPr="00AD2684">
        <w:rPr>
          <w:sz w:val="22"/>
          <w:szCs w:val="22"/>
          <w:lang w:val="it-IT"/>
        </w:rPr>
        <w:t xml:space="preserve"> v </w:t>
      </w:r>
      <w:proofErr w:type="spellStart"/>
      <w:r w:rsidRPr="00AD2684">
        <w:rPr>
          <w:sz w:val="22"/>
          <w:szCs w:val="22"/>
          <w:lang w:val="it-IT"/>
        </w:rPr>
        <w:t>določenem</w:t>
      </w:r>
      <w:proofErr w:type="spellEnd"/>
      <w:r w:rsidRPr="00AD2684">
        <w:rPr>
          <w:sz w:val="22"/>
          <w:szCs w:val="22"/>
          <w:lang w:val="it-IT"/>
        </w:rPr>
        <w:t xml:space="preserve"> </w:t>
      </w:r>
      <w:proofErr w:type="spellStart"/>
      <w:r w:rsidRPr="00AD2684">
        <w:rPr>
          <w:sz w:val="22"/>
          <w:szCs w:val="22"/>
          <w:lang w:val="it-IT"/>
        </w:rPr>
        <w:t>roku</w:t>
      </w:r>
      <w:proofErr w:type="spellEnd"/>
      <w:r w:rsidRPr="00AD2684">
        <w:rPr>
          <w:sz w:val="22"/>
          <w:szCs w:val="22"/>
          <w:lang w:val="it-IT"/>
        </w:rPr>
        <w:t xml:space="preserve"> </w:t>
      </w:r>
      <w:proofErr w:type="spellStart"/>
      <w:r w:rsidRPr="00AD2684">
        <w:rPr>
          <w:sz w:val="22"/>
          <w:szCs w:val="22"/>
          <w:lang w:val="it-IT"/>
        </w:rPr>
        <w:t>sprejeti</w:t>
      </w:r>
      <w:proofErr w:type="spellEnd"/>
      <w:r w:rsidRPr="00AD2684">
        <w:rPr>
          <w:sz w:val="22"/>
          <w:szCs w:val="22"/>
          <w:lang w:val="it-IT"/>
        </w:rPr>
        <w:t xml:space="preserve"> </w:t>
      </w:r>
      <w:proofErr w:type="spellStart"/>
      <w:r w:rsidRPr="00AD2684">
        <w:rPr>
          <w:sz w:val="22"/>
          <w:szCs w:val="22"/>
          <w:lang w:val="it-IT"/>
        </w:rPr>
        <w:t>podzakonski</w:t>
      </w:r>
      <w:proofErr w:type="spellEnd"/>
      <w:r w:rsidRPr="00AD2684">
        <w:rPr>
          <w:sz w:val="22"/>
          <w:szCs w:val="22"/>
          <w:lang w:val="it-IT"/>
        </w:rPr>
        <w:t xml:space="preserve"> </w:t>
      </w:r>
      <w:proofErr w:type="spellStart"/>
      <w:r w:rsidRPr="00AD2684">
        <w:rPr>
          <w:sz w:val="22"/>
          <w:szCs w:val="22"/>
          <w:lang w:val="it-IT"/>
        </w:rPr>
        <w:t>akt</w:t>
      </w:r>
      <w:proofErr w:type="spellEnd"/>
      <w:r w:rsidRPr="00AD2684">
        <w:rPr>
          <w:sz w:val="22"/>
          <w:szCs w:val="22"/>
          <w:lang w:val="it-IT"/>
        </w:rPr>
        <w:t xml:space="preserve"> o </w:t>
      </w:r>
      <w:proofErr w:type="spellStart"/>
      <w:r w:rsidRPr="00AD2684">
        <w:rPr>
          <w:sz w:val="22"/>
          <w:szCs w:val="22"/>
          <w:lang w:val="it-IT"/>
        </w:rPr>
        <w:t>vzpostavitvi</w:t>
      </w:r>
      <w:proofErr w:type="spellEnd"/>
      <w:r w:rsidRPr="00AD2684">
        <w:rPr>
          <w:sz w:val="22"/>
          <w:szCs w:val="22"/>
          <w:lang w:val="it-IT"/>
        </w:rPr>
        <w:t xml:space="preserve"> registra, </w:t>
      </w:r>
      <w:proofErr w:type="spellStart"/>
      <w:r w:rsidRPr="00AD2684">
        <w:rPr>
          <w:sz w:val="22"/>
          <w:szCs w:val="22"/>
          <w:lang w:val="it-IT"/>
        </w:rPr>
        <w:t>vendar</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2018 le-</w:t>
      </w:r>
      <w:proofErr w:type="spellStart"/>
      <w:r w:rsidRPr="00AD2684">
        <w:rPr>
          <w:sz w:val="22"/>
          <w:szCs w:val="22"/>
          <w:lang w:val="it-IT"/>
        </w:rPr>
        <w:t>ta</w:t>
      </w:r>
      <w:proofErr w:type="spellEnd"/>
      <w:r w:rsidRPr="00AD2684">
        <w:rPr>
          <w:sz w:val="22"/>
          <w:szCs w:val="22"/>
          <w:lang w:val="it-IT"/>
        </w:rPr>
        <w:t xml:space="preserve"> </w:t>
      </w:r>
      <w:proofErr w:type="spellStart"/>
      <w:r w:rsidRPr="00AD2684">
        <w:rPr>
          <w:sz w:val="22"/>
          <w:szCs w:val="22"/>
          <w:lang w:val="it-IT"/>
        </w:rPr>
        <w:t>še</w:t>
      </w:r>
      <w:proofErr w:type="spellEnd"/>
      <w:r w:rsidRPr="00AD2684">
        <w:rPr>
          <w:sz w:val="22"/>
          <w:szCs w:val="22"/>
          <w:lang w:val="it-IT"/>
        </w:rPr>
        <w:t xml:space="preserve"> ni </w:t>
      </w:r>
      <w:proofErr w:type="spellStart"/>
      <w:r w:rsidRPr="00AD2684">
        <w:rPr>
          <w:sz w:val="22"/>
          <w:szCs w:val="22"/>
          <w:lang w:val="it-IT"/>
        </w:rPr>
        <w:t>bil</w:t>
      </w:r>
      <w:proofErr w:type="spellEnd"/>
      <w:r w:rsidRPr="00AD2684">
        <w:rPr>
          <w:sz w:val="22"/>
          <w:szCs w:val="22"/>
          <w:lang w:val="it-IT"/>
        </w:rPr>
        <w:t xml:space="preserve"> </w:t>
      </w:r>
      <w:proofErr w:type="spellStart"/>
      <w:r w:rsidRPr="00AD2684">
        <w:rPr>
          <w:sz w:val="22"/>
          <w:szCs w:val="22"/>
          <w:lang w:val="it-IT"/>
        </w:rPr>
        <w:t>sprejet</w:t>
      </w:r>
      <w:proofErr w:type="spellEnd"/>
      <w:r w:rsidRPr="00AD2684">
        <w:rPr>
          <w:sz w:val="22"/>
          <w:szCs w:val="22"/>
          <w:lang w:val="it-IT"/>
        </w:rPr>
        <w:t xml:space="preserve">, </w:t>
      </w:r>
      <w:proofErr w:type="spellStart"/>
      <w:r w:rsidRPr="00AD2684">
        <w:rPr>
          <w:sz w:val="22"/>
          <w:szCs w:val="22"/>
          <w:lang w:val="it-IT"/>
        </w:rPr>
        <w:t>zato</w:t>
      </w:r>
      <w:proofErr w:type="spellEnd"/>
      <w:r w:rsidRPr="00AD2684">
        <w:rPr>
          <w:sz w:val="22"/>
          <w:szCs w:val="22"/>
          <w:lang w:val="it-IT"/>
        </w:rPr>
        <w:t xml:space="preserve"> se te </w:t>
      </w:r>
      <w:proofErr w:type="spellStart"/>
      <w:r w:rsidRPr="00AD2684">
        <w:rPr>
          <w:sz w:val="22"/>
          <w:szCs w:val="22"/>
          <w:lang w:val="it-IT"/>
        </w:rPr>
        <w:t>določbe</w:t>
      </w:r>
      <w:proofErr w:type="spellEnd"/>
      <w:r w:rsidRPr="00AD2684">
        <w:rPr>
          <w:sz w:val="22"/>
          <w:szCs w:val="22"/>
          <w:lang w:val="it-IT"/>
        </w:rPr>
        <w:t xml:space="preserve"> v </w:t>
      </w:r>
      <w:proofErr w:type="spellStart"/>
      <w:r w:rsidRPr="00AD2684">
        <w:rPr>
          <w:sz w:val="22"/>
          <w:szCs w:val="22"/>
          <w:lang w:val="it-IT"/>
        </w:rPr>
        <w:t>praksi</w:t>
      </w:r>
      <w:proofErr w:type="spellEnd"/>
      <w:r w:rsidRPr="00AD2684">
        <w:rPr>
          <w:sz w:val="22"/>
          <w:szCs w:val="22"/>
          <w:lang w:val="it-IT"/>
        </w:rPr>
        <w:t xml:space="preserve"> </w:t>
      </w:r>
      <w:proofErr w:type="spellStart"/>
      <w:r w:rsidRPr="00AD2684">
        <w:rPr>
          <w:sz w:val="22"/>
          <w:szCs w:val="22"/>
          <w:lang w:val="it-IT"/>
        </w:rPr>
        <w:t>še</w:t>
      </w:r>
      <w:proofErr w:type="spellEnd"/>
      <w:r w:rsidRPr="00AD2684">
        <w:rPr>
          <w:sz w:val="22"/>
          <w:szCs w:val="22"/>
          <w:lang w:val="it-IT"/>
        </w:rPr>
        <w:t xml:space="preserve"> ne </w:t>
      </w:r>
      <w:proofErr w:type="spellStart"/>
      <w:r w:rsidRPr="00AD2684">
        <w:rPr>
          <w:sz w:val="22"/>
          <w:szCs w:val="22"/>
          <w:lang w:val="it-IT"/>
        </w:rPr>
        <w:t>izvajajo</w:t>
      </w:r>
      <w:proofErr w:type="spellEnd"/>
      <w:r w:rsidRPr="00AD2684">
        <w:rPr>
          <w:sz w:val="22"/>
          <w:szCs w:val="22"/>
          <w:lang w:val="it-IT"/>
        </w:rPr>
        <w:t xml:space="preserve">. </w:t>
      </w:r>
    </w:p>
    <w:p w:rsidR="007A082E" w:rsidRPr="00AD2684" w:rsidRDefault="007A082E" w:rsidP="007A082E">
      <w:pPr>
        <w:jc w:val="both"/>
        <w:rPr>
          <w:sz w:val="22"/>
          <w:szCs w:val="22"/>
          <w:lang w:val="it-IT"/>
        </w:rPr>
      </w:pPr>
    </w:p>
    <w:p w:rsidR="007A082E" w:rsidRPr="00AD2684" w:rsidRDefault="007A082E" w:rsidP="007A082E">
      <w:pPr>
        <w:jc w:val="both"/>
        <w:rPr>
          <w:sz w:val="22"/>
          <w:szCs w:val="22"/>
          <w:lang w:val="it-IT"/>
        </w:rPr>
      </w:pP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vlog</w:t>
      </w:r>
      <w:proofErr w:type="spellEnd"/>
      <w:r w:rsidRPr="00AD2684">
        <w:rPr>
          <w:sz w:val="22"/>
          <w:szCs w:val="22"/>
          <w:lang w:val="it-IT"/>
        </w:rPr>
        <w:t xml:space="preserve"> za </w:t>
      </w:r>
      <w:proofErr w:type="spellStart"/>
      <w:r w:rsidRPr="00AD2684">
        <w:rPr>
          <w:sz w:val="22"/>
          <w:szCs w:val="22"/>
          <w:lang w:val="it-IT"/>
        </w:rPr>
        <w:t>izdajo</w:t>
      </w:r>
      <w:proofErr w:type="spellEnd"/>
      <w:r w:rsidRPr="00AD2684">
        <w:rPr>
          <w:sz w:val="22"/>
          <w:szCs w:val="22"/>
          <w:lang w:val="it-IT"/>
        </w:rPr>
        <w:t xml:space="preserve"> </w:t>
      </w:r>
      <w:proofErr w:type="spellStart"/>
      <w:r w:rsidRPr="00AD2684">
        <w:rPr>
          <w:sz w:val="22"/>
          <w:szCs w:val="22"/>
          <w:lang w:val="it-IT"/>
        </w:rPr>
        <w:t>dovoljenj</w:t>
      </w:r>
      <w:proofErr w:type="spellEnd"/>
      <w:r w:rsidRPr="00AD2684">
        <w:rPr>
          <w:sz w:val="22"/>
          <w:szCs w:val="22"/>
          <w:lang w:val="it-IT"/>
        </w:rPr>
        <w:t xml:space="preserve"> za </w:t>
      </w:r>
      <w:proofErr w:type="spellStart"/>
      <w:r w:rsidRPr="00AD2684">
        <w:rPr>
          <w:sz w:val="22"/>
          <w:szCs w:val="22"/>
          <w:lang w:val="it-IT"/>
        </w:rPr>
        <w:t>zbiranje</w:t>
      </w:r>
      <w:proofErr w:type="spellEnd"/>
      <w:r w:rsidRPr="00AD2684">
        <w:rPr>
          <w:sz w:val="22"/>
          <w:szCs w:val="22"/>
          <w:lang w:val="it-IT"/>
        </w:rPr>
        <w:t xml:space="preserve"> </w:t>
      </w:r>
      <w:proofErr w:type="spellStart"/>
      <w:r w:rsidRPr="00AD2684">
        <w:rPr>
          <w:sz w:val="22"/>
          <w:szCs w:val="22"/>
          <w:lang w:val="it-IT"/>
        </w:rPr>
        <w:t>prostovoljnih</w:t>
      </w:r>
      <w:proofErr w:type="spellEnd"/>
      <w:r w:rsidRPr="00AD2684">
        <w:rPr>
          <w:sz w:val="22"/>
          <w:szCs w:val="22"/>
          <w:lang w:val="it-IT"/>
        </w:rPr>
        <w:t xml:space="preserve"> </w:t>
      </w:r>
      <w:proofErr w:type="spellStart"/>
      <w:r w:rsidRPr="00AD2684">
        <w:rPr>
          <w:sz w:val="22"/>
          <w:szCs w:val="22"/>
          <w:lang w:val="it-IT"/>
        </w:rPr>
        <w:t>prispevkov</w:t>
      </w:r>
      <w:proofErr w:type="spellEnd"/>
      <w:r w:rsidRPr="00AD2684">
        <w:rPr>
          <w:sz w:val="22"/>
          <w:szCs w:val="22"/>
          <w:lang w:val="it-IT"/>
        </w:rPr>
        <w:t xml:space="preserve"> se v </w:t>
      </w:r>
      <w:proofErr w:type="spellStart"/>
      <w:r w:rsidRPr="00AD2684">
        <w:rPr>
          <w:sz w:val="22"/>
          <w:szCs w:val="22"/>
          <w:lang w:val="it-IT"/>
        </w:rPr>
        <w:t>poročevalskem</w:t>
      </w:r>
      <w:proofErr w:type="spellEnd"/>
      <w:r w:rsidRPr="00AD2684">
        <w:rPr>
          <w:sz w:val="22"/>
          <w:szCs w:val="22"/>
          <w:lang w:val="it-IT"/>
        </w:rPr>
        <w:t xml:space="preserve"> </w:t>
      </w:r>
      <w:proofErr w:type="spellStart"/>
      <w:r w:rsidRPr="00AD2684">
        <w:rPr>
          <w:sz w:val="22"/>
          <w:szCs w:val="22"/>
          <w:lang w:val="it-IT"/>
        </w:rPr>
        <w:t>obdobju</w:t>
      </w:r>
      <w:proofErr w:type="spellEnd"/>
      <w:r w:rsidRPr="00AD2684">
        <w:rPr>
          <w:sz w:val="22"/>
          <w:szCs w:val="22"/>
          <w:lang w:val="it-IT"/>
        </w:rPr>
        <w:t xml:space="preserve"> </w:t>
      </w:r>
      <w:proofErr w:type="spellStart"/>
      <w:r w:rsidRPr="00AD2684">
        <w:rPr>
          <w:sz w:val="22"/>
          <w:szCs w:val="22"/>
          <w:lang w:val="it-IT"/>
        </w:rPr>
        <w:t>glede</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predhodna</w:t>
      </w:r>
      <w:proofErr w:type="spellEnd"/>
      <w:r w:rsidRPr="00AD2684">
        <w:rPr>
          <w:sz w:val="22"/>
          <w:szCs w:val="22"/>
          <w:lang w:val="it-IT"/>
        </w:rPr>
        <w:t xml:space="preserve"> </w:t>
      </w:r>
      <w:proofErr w:type="spellStart"/>
      <w:r w:rsidRPr="00AD2684">
        <w:rPr>
          <w:sz w:val="22"/>
          <w:szCs w:val="22"/>
          <w:lang w:val="it-IT"/>
        </w:rPr>
        <w:t>leta</w:t>
      </w:r>
      <w:proofErr w:type="spellEnd"/>
      <w:r w:rsidRPr="00AD2684">
        <w:rPr>
          <w:sz w:val="22"/>
          <w:szCs w:val="22"/>
          <w:lang w:val="it-IT"/>
        </w:rPr>
        <w:t xml:space="preserve"> ni </w:t>
      </w:r>
      <w:proofErr w:type="spellStart"/>
      <w:r w:rsidRPr="00AD2684">
        <w:rPr>
          <w:sz w:val="22"/>
          <w:szCs w:val="22"/>
          <w:lang w:val="it-IT"/>
        </w:rPr>
        <w:t>bistveno</w:t>
      </w:r>
      <w:proofErr w:type="spellEnd"/>
      <w:r w:rsidRPr="00AD2684">
        <w:rPr>
          <w:sz w:val="22"/>
          <w:szCs w:val="22"/>
          <w:lang w:val="it-IT"/>
        </w:rPr>
        <w:t xml:space="preserve"> </w:t>
      </w:r>
      <w:proofErr w:type="spellStart"/>
      <w:r w:rsidRPr="00AD2684">
        <w:rPr>
          <w:sz w:val="22"/>
          <w:szCs w:val="22"/>
          <w:lang w:val="it-IT"/>
        </w:rPr>
        <w:t>spremenilo</w:t>
      </w:r>
      <w:proofErr w:type="spellEnd"/>
      <w:r w:rsidRPr="00AD2684">
        <w:rPr>
          <w:sz w:val="22"/>
          <w:szCs w:val="22"/>
          <w:lang w:val="it-IT"/>
        </w:rPr>
        <w:t xml:space="preserve">. </w:t>
      </w:r>
      <w:proofErr w:type="spellStart"/>
      <w:r w:rsidRPr="00AD2684">
        <w:rPr>
          <w:sz w:val="22"/>
          <w:szCs w:val="22"/>
          <w:lang w:val="it-IT"/>
        </w:rPr>
        <w:t>Največ</w:t>
      </w:r>
      <w:proofErr w:type="spellEnd"/>
      <w:r w:rsidRPr="00AD2684">
        <w:rPr>
          <w:sz w:val="22"/>
          <w:szCs w:val="22"/>
          <w:lang w:val="it-IT"/>
        </w:rPr>
        <w:t xml:space="preserve"> </w:t>
      </w:r>
      <w:proofErr w:type="spellStart"/>
      <w:r w:rsidRPr="00AD2684">
        <w:rPr>
          <w:sz w:val="22"/>
          <w:szCs w:val="22"/>
          <w:lang w:val="it-IT"/>
        </w:rPr>
        <w:t>vlog</w:t>
      </w:r>
      <w:proofErr w:type="spellEnd"/>
      <w:r w:rsidRPr="00AD2684">
        <w:rPr>
          <w:sz w:val="22"/>
          <w:szCs w:val="22"/>
          <w:lang w:val="it-IT"/>
        </w:rPr>
        <w:t xml:space="preserve"> je </w:t>
      </w:r>
      <w:proofErr w:type="spellStart"/>
      <w:r w:rsidRPr="00AD2684">
        <w:rPr>
          <w:sz w:val="22"/>
          <w:szCs w:val="22"/>
          <w:lang w:val="it-IT"/>
        </w:rPr>
        <w:t>bilo</w:t>
      </w:r>
      <w:proofErr w:type="spellEnd"/>
      <w:r w:rsidRPr="00AD2684">
        <w:rPr>
          <w:sz w:val="22"/>
          <w:szCs w:val="22"/>
          <w:lang w:val="it-IT"/>
        </w:rPr>
        <w:t xml:space="preserve"> </w:t>
      </w:r>
      <w:proofErr w:type="spellStart"/>
      <w:r w:rsidRPr="00AD2684">
        <w:rPr>
          <w:sz w:val="22"/>
          <w:szCs w:val="22"/>
          <w:lang w:val="it-IT"/>
        </w:rPr>
        <w:t>podanih</w:t>
      </w:r>
      <w:proofErr w:type="spellEnd"/>
      <w:r w:rsidRPr="00AD2684">
        <w:rPr>
          <w:sz w:val="22"/>
          <w:szCs w:val="22"/>
          <w:lang w:val="it-IT"/>
        </w:rPr>
        <w:t xml:space="preserve"> s strani </w:t>
      </w:r>
      <w:proofErr w:type="spellStart"/>
      <w:r w:rsidRPr="00AD2684">
        <w:rPr>
          <w:sz w:val="22"/>
          <w:szCs w:val="22"/>
          <w:lang w:val="it-IT"/>
        </w:rPr>
        <w:t>gasilskih</w:t>
      </w:r>
      <w:proofErr w:type="spellEnd"/>
      <w:r w:rsidRPr="00AD2684">
        <w:rPr>
          <w:sz w:val="22"/>
          <w:szCs w:val="22"/>
          <w:lang w:val="it-IT"/>
        </w:rPr>
        <w:t xml:space="preserve"> </w:t>
      </w:r>
      <w:proofErr w:type="spellStart"/>
      <w:r w:rsidRPr="00AD2684">
        <w:rPr>
          <w:sz w:val="22"/>
          <w:szCs w:val="22"/>
          <w:lang w:val="it-IT"/>
        </w:rPr>
        <w:t>društev</w:t>
      </w:r>
      <w:proofErr w:type="spellEnd"/>
      <w:r w:rsidRPr="00AD2684">
        <w:rPr>
          <w:sz w:val="22"/>
          <w:szCs w:val="22"/>
          <w:lang w:val="it-IT"/>
        </w:rPr>
        <w:t xml:space="preserve">. </w:t>
      </w:r>
    </w:p>
    <w:p w:rsidR="007A082E" w:rsidRPr="00AD2684" w:rsidRDefault="007A082E" w:rsidP="007A082E">
      <w:pPr>
        <w:jc w:val="both"/>
        <w:rPr>
          <w:sz w:val="22"/>
          <w:szCs w:val="22"/>
          <w:lang w:val="it-IT"/>
        </w:rPr>
      </w:pPr>
    </w:p>
    <w:p w:rsidR="007A082E" w:rsidRPr="00AD2684" w:rsidRDefault="007A082E" w:rsidP="007A082E">
      <w:pPr>
        <w:jc w:val="both"/>
        <w:rPr>
          <w:sz w:val="22"/>
          <w:szCs w:val="22"/>
          <w:lang w:val="it-IT"/>
        </w:rPr>
      </w:pPr>
      <w:proofErr w:type="spellStart"/>
      <w:r w:rsidRPr="00AD2684">
        <w:rPr>
          <w:rFonts w:cs="Arial"/>
          <w:sz w:val="22"/>
          <w:szCs w:val="22"/>
          <w:lang w:val="it-IT"/>
        </w:rPr>
        <w:t>Vodenje</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društev</w:t>
      </w:r>
      <w:proofErr w:type="spellEnd"/>
      <w:r w:rsidRPr="00AD2684">
        <w:rPr>
          <w:rFonts w:cs="Arial"/>
          <w:sz w:val="22"/>
          <w:szCs w:val="22"/>
          <w:lang w:val="it-IT"/>
        </w:rPr>
        <w:t xml:space="preserve"> je </w:t>
      </w:r>
      <w:proofErr w:type="spellStart"/>
      <w:r w:rsidRPr="00AD2684">
        <w:rPr>
          <w:rFonts w:cs="Arial"/>
          <w:sz w:val="22"/>
          <w:szCs w:val="22"/>
          <w:lang w:val="it-IT"/>
        </w:rPr>
        <w:t>potekalo</w:t>
      </w:r>
      <w:proofErr w:type="spellEnd"/>
      <w:r w:rsidRPr="00AD2684">
        <w:rPr>
          <w:rFonts w:cs="Arial"/>
          <w:sz w:val="22"/>
          <w:szCs w:val="22"/>
          <w:lang w:val="it-IT"/>
        </w:rPr>
        <w:t xml:space="preserve"> </w:t>
      </w:r>
      <w:proofErr w:type="spellStart"/>
      <w:r w:rsidRPr="00AD2684">
        <w:rPr>
          <w:rFonts w:cs="Arial"/>
          <w:sz w:val="22"/>
          <w:szCs w:val="22"/>
          <w:lang w:val="it-IT"/>
        </w:rPr>
        <w:t>tekoče</w:t>
      </w:r>
      <w:proofErr w:type="spellEnd"/>
      <w:r w:rsidRPr="00AD2684">
        <w:rPr>
          <w:rFonts w:cs="Arial"/>
          <w:sz w:val="22"/>
          <w:szCs w:val="22"/>
          <w:lang w:val="it-IT"/>
        </w:rPr>
        <w:t xml:space="preserve">, </w:t>
      </w:r>
      <w:proofErr w:type="spellStart"/>
      <w:r w:rsidRPr="00AD2684">
        <w:rPr>
          <w:rFonts w:cs="Arial"/>
          <w:sz w:val="22"/>
          <w:szCs w:val="22"/>
          <w:lang w:val="it-IT"/>
        </w:rPr>
        <w:t>občasne</w:t>
      </w:r>
      <w:proofErr w:type="spellEnd"/>
      <w:r w:rsidRPr="00AD2684">
        <w:rPr>
          <w:rFonts w:cs="Arial"/>
          <w:sz w:val="22"/>
          <w:szCs w:val="22"/>
          <w:lang w:val="it-IT"/>
        </w:rPr>
        <w:t xml:space="preserve"> </w:t>
      </w:r>
      <w:proofErr w:type="spellStart"/>
      <w:r w:rsidRPr="00AD2684">
        <w:rPr>
          <w:rFonts w:cs="Arial"/>
          <w:sz w:val="22"/>
          <w:szCs w:val="22"/>
          <w:lang w:val="it-IT"/>
        </w:rPr>
        <w:t>težave</w:t>
      </w:r>
      <w:proofErr w:type="spellEnd"/>
      <w:r w:rsidRPr="00AD2684">
        <w:rPr>
          <w:rFonts w:cs="Arial"/>
          <w:sz w:val="22"/>
          <w:szCs w:val="22"/>
          <w:lang w:val="it-IT"/>
        </w:rPr>
        <w:t xml:space="preserve"> </w:t>
      </w:r>
      <w:proofErr w:type="spellStart"/>
      <w:r w:rsidRPr="00AD2684">
        <w:rPr>
          <w:sz w:val="22"/>
          <w:szCs w:val="22"/>
          <w:lang w:val="it-IT"/>
        </w:rPr>
        <w:t>predstavljajo</w:t>
      </w:r>
      <w:proofErr w:type="spellEnd"/>
      <w:r w:rsidRPr="00AD2684">
        <w:rPr>
          <w:sz w:val="22"/>
          <w:szCs w:val="22"/>
          <w:lang w:val="it-IT"/>
        </w:rPr>
        <w:t xml:space="preserve"> le </w:t>
      </w:r>
      <w:proofErr w:type="spellStart"/>
      <w:r w:rsidRPr="00AD2684">
        <w:rPr>
          <w:sz w:val="22"/>
          <w:szCs w:val="22"/>
          <w:lang w:val="it-IT"/>
        </w:rPr>
        <w:t>opredelitve</w:t>
      </w:r>
      <w:proofErr w:type="spellEnd"/>
      <w:r w:rsidRPr="00AD2684">
        <w:rPr>
          <w:sz w:val="22"/>
          <w:szCs w:val="22"/>
          <w:lang w:val="it-IT"/>
        </w:rPr>
        <w:t xml:space="preserve"> </w:t>
      </w:r>
      <w:proofErr w:type="spellStart"/>
      <w:r w:rsidRPr="00AD2684">
        <w:rPr>
          <w:sz w:val="22"/>
          <w:szCs w:val="22"/>
          <w:lang w:val="it-IT"/>
        </w:rPr>
        <w:t>društev</w:t>
      </w:r>
      <w:proofErr w:type="spellEnd"/>
      <w:r w:rsidRPr="00AD2684">
        <w:rPr>
          <w:sz w:val="22"/>
          <w:szCs w:val="22"/>
          <w:lang w:val="it-IT"/>
        </w:rPr>
        <w:t xml:space="preserve"> </w:t>
      </w:r>
      <w:proofErr w:type="spellStart"/>
      <w:r w:rsidRPr="00AD2684">
        <w:rPr>
          <w:sz w:val="22"/>
          <w:szCs w:val="22"/>
          <w:lang w:val="it-IT"/>
        </w:rPr>
        <w:t>glede</w:t>
      </w:r>
      <w:proofErr w:type="spellEnd"/>
      <w:r w:rsidRPr="00AD2684">
        <w:rPr>
          <w:sz w:val="22"/>
          <w:szCs w:val="22"/>
          <w:lang w:val="it-IT"/>
        </w:rPr>
        <w:t xml:space="preserve"> </w:t>
      </w:r>
      <w:proofErr w:type="spellStart"/>
      <w:r w:rsidRPr="00AD2684">
        <w:rPr>
          <w:sz w:val="22"/>
          <w:szCs w:val="22"/>
          <w:lang w:val="it-IT"/>
        </w:rPr>
        <w:t>njihovih</w:t>
      </w:r>
      <w:proofErr w:type="spellEnd"/>
      <w:r w:rsidRPr="00AD2684">
        <w:rPr>
          <w:sz w:val="22"/>
          <w:szCs w:val="22"/>
          <w:lang w:val="it-IT"/>
        </w:rPr>
        <w:t xml:space="preserve"> </w:t>
      </w:r>
      <w:proofErr w:type="spellStart"/>
      <w:r w:rsidRPr="00AD2684">
        <w:rPr>
          <w:sz w:val="22"/>
          <w:szCs w:val="22"/>
          <w:lang w:val="it-IT"/>
        </w:rPr>
        <w:t>pridobitnih</w:t>
      </w:r>
      <w:proofErr w:type="spellEnd"/>
      <w:r w:rsidRPr="00AD2684">
        <w:rPr>
          <w:sz w:val="22"/>
          <w:szCs w:val="22"/>
          <w:lang w:val="it-IT"/>
        </w:rPr>
        <w:t xml:space="preserve"> </w:t>
      </w:r>
      <w:proofErr w:type="spellStart"/>
      <w:r w:rsidRPr="00AD2684">
        <w:rPr>
          <w:sz w:val="22"/>
          <w:szCs w:val="22"/>
          <w:lang w:val="it-IT"/>
        </w:rPr>
        <w:t>dejavnosti</w:t>
      </w:r>
      <w:proofErr w:type="spellEnd"/>
      <w:r w:rsidRPr="00AD2684">
        <w:rPr>
          <w:sz w:val="22"/>
          <w:szCs w:val="22"/>
          <w:lang w:val="it-IT"/>
        </w:rPr>
        <w:t>.</w:t>
      </w:r>
    </w:p>
    <w:p w:rsidR="007A082E" w:rsidRPr="00AD2684" w:rsidRDefault="007A082E" w:rsidP="007A082E">
      <w:pPr>
        <w:numPr>
          <w:ilvl w:val="12"/>
          <w:numId w:val="0"/>
        </w:numPr>
        <w:jc w:val="both"/>
        <w:rPr>
          <w:sz w:val="22"/>
          <w:szCs w:val="22"/>
          <w:lang w:val="it-IT"/>
        </w:rPr>
      </w:pPr>
    </w:p>
    <w:p w:rsidR="007A082E" w:rsidRPr="00AD2684" w:rsidRDefault="007A082E" w:rsidP="007A082E">
      <w:pPr>
        <w:jc w:val="both"/>
        <w:rPr>
          <w:sz w:val="22"/>
          <w:szCs w:val="22"/>
          <w:lang w:val="it-IT"/>
        </w:rPr>
      </w:pPr>
      <w:proofErr w:type="spellStart"/>
      <w:r w:rsidRPr="00AD2684">
        <w:rPr>
          <w:sz w:val="22"/>
          <w:szCs w:val="22"/>
          <w:lang w:val="it-IT"/>
        </w:rPr>
        <w:t>Dne</w:t>
      </w:r>
      <w:proofErr w:type="spellEnd"/>
      <w:r w:rsidRPr="00AD2684">
        <w:rPr>
          <w:sz w:val="22"/>
          <w:szCs w:val="22"/>
          <w:lang w:val="it-IT"/>
        </w:rPr>
        <w:t xml:space="preserve"> 14. 4. 2018 so </w:t>
      </w:r>
      <w:proofErr w:type="spellStart"/>
      <w:r w:rsidRPr="00AD2684">
        <w:rPr>
          <w:sz w:val="22"/>
          <w:szCs w:val="22"/>
          <w:lang w:val="it-IT"/>
        </w:rPr>
        <w:t>začele</w:t>
      </w:r>
      <w:proofErr w:type="spellEnd"/>
      <w:r w:rsidRPr="00AD2684">
        <w:rPr>
          <w:sz w:val="22"/>
          <w:szCs w:val="22"/>
          <w:lang w:val="it-IT"/>
        </w:rPr>
        <w:t xml:space="preserve"> </w:t>
      </w:r>
      <w:proofErr w:type="spellStart"/>
      <w:r w:rsidRPr="00AD2684">
        <w:rPr>
          <w:sz w:val="22"/>
          <w:szCs w:val="22"/>
          <w:lang w:val="it-IT"/>
        </w:rPr>
        <w:t>veljati</w:t>
      </w:r>
      <w:proofErr w:type="spellEnd"/>
      <w:r w:rsidRPr="00AD2684">
        <w:rPr>
          <w:sz w:val="22"/>
          <w:szCs w:val="22"/>
          <w:lang w:val="it-IT"/>
        </w:rPr>
        <w:t xml:space="preserve"> </w:t>
      </w:r>
      <w:proofErr w:type="spellStart"/>
      <w:r w:rsidRPr="00AD2684">
        <w:rPr>
          <w:sz w:val="22"/>
          <w:szCs w:val="22"/>
          <w:lang w:val="it-IT"/>
        </w:rPr>
        <w:t>spremembe</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o </w:t>
      </w:r>
      <w:proofErr w:type="spellStart"/>
      <w:r w:rsidRPr="00AD2684">
        <w:rPr>
          <w:sz w:val="22"/>
          <w:szCs w:val="22"/>
          <w:lang w:val="it-IT"/>
        </w:rPr>
        <w:t>nevladnih</w:t>
      </w:r>
      <w:proofErr w:type="spellEnd"/>
      <w:r w:rsidRPr="00AD2684">
        <w:rPr>
          <w:sz w:val="22"/>
          <w:szCs w:val="22"/>
          <w:lang w:val="it-IT"/>
        </w:rPr>
        <w:t xml:space="preserve"> </w:t>
      </w:r>
      <w:proofErr w:type="spellStart"/>
      <w:r w:rsidRPr="00AD2684">
        <w:rPr>
          <w:sz w:val="22"/>
          <w:szCs w:val="22"/>
          <w:lang w:val="it-IT"/>
        </w:rPr>
        <w:t>organizacijah</w:t>
      </w:r>
      <w:proofErr w:type="spellEnd"/>
      <w:r w:rsidRPr="00AD2684">
        <w:rPr>
          <w:sz w:val="22"/>
          <w:szCs w:val="22"/>
          <w:lang w:val="it-IT"/>
        </w:rPr>
        <w:t xml:space="preserve">. </w:t>
      </w:r>
      <w:proofErr w:type="spellStart"/>
      <w:r w:rsidRPr="00AD2684">
        <w:rPr>
          <w:sz w:val="22"/>
          <w:szCs w:val="22"/>
          <w:lang w:val="it-IT"/>
        </w:rPr>
        <w:t>Društva</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w:t>
      </w:r>
      <w:proofErr w:type="spellStart"/>
      <w:r w:rsidRPr="00AD2684">
        <w:rPr>
          <w:sz w:val="22"/>
          <w:szCs w:val="22"/>
          <w:lang w:val="it-IT"/>
        </w:rPr>
        <w:t>delujejo</w:t>
      </w:r>
      <w:proofErr w:type="spellEnd"/>
      <w:r w:rsidRPr="00AD2684">
        <w:rPr>
          <w:sz w:val="22"/>
          <w:szCs w:val="22"/>
          <w:lang w:val="it-IT"/>
        </w:rPr>
        <w:t xml:space="preserve"> v </w:t>
      </w:r>
      <w:proofErr w:type="spellStart"/>
      <w:r w:rsidRPr="00AD2684">
        <w:rPr>
          <w:sz w:val="22"/>
          <w:szCs w:val="22"/>
          <w:lang w:val="it-IT"/>
        </w:rPr>
        <w:t>javnem</w:t>
      </w:r>
      <w:proofErr w:type="spellEnd"/>
      <w:r w:rsidRPr="00AD2684">
        <w:rPr>
          <w:sz w:val="22"/>
          <w:szCs w:val="22"/>
          <w:lang w:val="it-IT"/>
        </w:rPr>
        <w:t xml:space="preserve"> </w:t>
      </w:r>
      <w:proofErr w:type="spellStart"/>
      <w:r w:rsidRPr="00AD2684">
        <w:rPr>
          <w:sz w:val="22"/>
          <w:szCs w:val="22"/>
          <w:lang w:val="it-IT"/>
        </w:rPr>
        <w:t>interesu</w:t>
      </w:r>
      <w:proofErr w:type="spellEnd"/>
      <w:r w:rsidRPr="00AD2684">
        <w:rPr>
          <w:sz w:val="22"/>
          <w:szCs w:val="22"/>
          <w:lang w:val="it-IT"/>
        </w:rPr>
        <w:t xml:space="preserve">, ne bodo </w:t>
      </w:r>
      <w:proofErr w:type="spellStart"/>
      <w:r w:rsidRPr="00AD2684">
        <w:rPr>
          <w:sz w:val="22"/>
          <w:szCs w:val="22"/>
          <w:lang w:val="it-IT"/>
        </w:rPr>
        <w:t>več</w:t>
      </w:r>
      <w:proofErr w:type="spellEnd"/>
      <w:r w:rsidRPr="00AD2684">
        <w:rPr>
          <w:sz w:val="22"/>
          <w:szCs w:val="22"/>
          <w:lang w:val="it-IT"/>
        </w:rPr>
        <w:t xml:space="preserve"> </w:t>
      </w:r>
      <w:proofErr w:type="spellStart"/>
      <w:r w:rsidRPr="00AD2684">
        <w:rPr>
          <w:sz w:val="22"/>
          <w:szCs w:val="22"/>
          <w:lang w:val="it-IT"/>
        </w:rPr>
        <w:t>pridobila</w:t>
      </w:r>
      <w:proofErr w:type="spellEnd"/>
      <w:r w:rsidRPr="00AD2684">
        <w:rPr>
          <w:sz w:val="22"/>
          <w:szCs w:val="22"/>
          <w:lang w:val="it-IT"/>
        </w:rPr>
        <w:t xml:space="preserve"> </w:t>
      </w:r>
      <w:proofErr w:type="spellStart"/>
      <w:r w:rsidRPr="00AD2684">
        <w:rPr>
          <w:sz w:val="22"/>
          <w:szCs w:val="22"/>
          <w:lang w:val="it-IT"/>
        </w:rPr>
        <w:t>statusa</w:t>
      </w:r>
      <w:proofErr w:type="spellEnd"/>
      <w:r w:rsidRPr="00AD2684">
        <w:rPr>
          <w:sz w:val="22"/>
          <w:szCs w:val="22"/>
          <w:lang w:val="it-IT"/>
        </w:rPr>
        <w:t xml:space="preserve"> v </w:t>
      </w:r>
      <w:proofErr w:type="spellStart"/>
      <w:r w:rsidRPr="00AD2684">
        <w:rPr>
          <w:sz w:val="22"/>
          <w:szCs w:val="22"/>
          <w:lang w:val="it-IT"/>
        </w:rPr>
        <w:t>javnem</w:t>
      </w:r>
      <w:proofErr w:type="spellEnd"/>
      <w:r w:rsidRPr="00AD2684">
        <w:rPr>
          <w:sz w:val="22"/>
          <w:szCs w:val="22"/>
          <w:lang w:val="it-IT"/>
        </w:rPr>
        <w:t xml:space="preserve"> </w:t>
      </w:r>
      <w:proofErr w:type="spellStart"/>
      <w:r w:rsidRPr="00AD2684">
        <w:rPr>
          <w:sz w:val="22"/>
          <w:szCs w:val="22"/>
          <w:lang w:val="it-IT"/>
        </w:rPr>
        <w:t>interesu</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podlagi</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o </w:t>
      </w:r>
      <w:proofErr w:type="spellStart"/>
      <w:r w:rsidRPr="00AD2684">
        <w:rPr>
          <w:sz w:val="22"/>
          <w:szCs w:val="22"/>
          <w:lang w:val="it-IT"/>
        </w:rPr>
        <w:t>društvih</w:t>
      </w:r>
      <w:proofErr w:type="spellEnd"/>
      <w:r w:rsidRPr="00AD2684">
        <w:rPr>
          <w:sz w:val="22"/>
          <w:szCs w:val="22"/>
          <w:lang w:val="it-IT"/>
        </w:rPr>
        <w:t xml:space="preserve">, </w:t>
      </w:r>
      <w:proofErr w:type="spellStart"/>
      <w:r w:rsidRPr="00AD2684">
        <w:rPr>
          <w:sz w:val="22"/>
          <w:szCs w:val="22"/>
          <w:lang w:val="it-IT"/>
        </w:rPr>
        <w:t>temveč</w:t>
      </w:r>
      <w:proofErr w:type="spellEnd"/>
      <w:r w:rsidRPr="00AD2684">
        <w:rPr>
          <w:sz w:val="22"/>
          <w:szCs w:val="22"/>
          <w:lang w:val="it-IT"/>
        </w:rPr>
        <w:t xml:space="preserve"> bodo status </w:t>
      </w:r>
      <w:proofErr w:type="spellStart"/>
      <w:r w:rsidRPr="00AD2684">
        <w:rPr>
          <w:sz w:val="22"/>
          <w:szCs w:val="22"/>
          <w:lang w:val="it-IT"/>
        </w:rPr>
        <w:t>nevladne</w:t>
      </w:r>
      <w:proofErr w:type="spellEnd"/>
      <w:r w:rsidRPr="00AD2684">
        <w:rPr>
          <w:sz w:val="22"/>
          <w:szCs w:val="22"/>
          <w:lang w:val="it-IT"/>
        </w:rPr>
        <w:t xml:space="preserve"> </w:t>
      </w:r>
      <w:proofErr w:type="spellStart"/>
      <w:r w:rsidRPr="00AD2684">
        <w:rPr>
          <w:sz w:val="22"/>
          <w:szCs w:val="22"/>
          <w:lang w:val="it-IT"/>
        </w:rPr>
        <w:t>organizacije</w:t>
      </w:r>
      <w:proofErr w:type="spellEnd"/>
      <w:r w:rsidRPr="00AD2684">
        <w:rPr>
          <w:sz w:val="22"/>
          <w:szCs w:val="22"/>
          <w:lang w:val="it-IT"/>
        </w:rPr>
        <w:t xml:space="preserve"> v </w:t>
      </w:r>
      <w:proofErr w:type="spellStart"/>
      <w:r w:rsidRPr="00AD2684">
        <w:rPr>
          <w:sz w:val="22"/>
          <w:szCs w:val="22"/>
          <w:lang w:val="it-IT"/>
        </w:rPr>
        <w:t>javnem</w:t>
      </w:r>
      <w:proofErr w:type="spellEnd"/>
      <w:r w:rsidRPr="00AD2684">
        <w:rPr>
          <w:sz w:val="22"/>
          <w:szCs w:val="22"/>
          <w:lang w:val="it-IT"/>
        </w:rPr>
        <w:t xml:space="preserve"> </w:t>
      </w:r>
      <w:proofErr w:type="spellStart"/>
      <w:r w:rsidRPr="00AD2684">
        <w:rPr>
          <w:sz w:val="22"/>
          <w:szCs w:val="22"/>
          <w:lang w:val="it-IT"/>
        </w:rPr>
        <w:t>interesu</w:t>
      </w:r>
      <w:proofErr w:type="spellEnd"/>
      <w:r w:rsidRPr="00AD2684">
        <w:rPr>
          <w:sz w:val="22"/>
          <w:szCs w:val="22"/>
          <w:lang w:val="it-IT"/>
        </w:rPr>
        <w:t xml:space="preserve"> </w:t>
      </w:r>
      <w:proofErr w:type="spellStart"/>
      <w:r w:rsidRPr="00AD2684">
        <w:rPr>
          <w:sz w:val="22"/>
          <w:szCs w:val="22"/>
          <w:lang w:val="it-IT"/>
        </w:rPr>
        <w:t>pridobila</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podlagi</w:t>
      </w:r>
      <w:proofErr w:type="spellEnd"/>
      <w:r w:rsidRPr="00AD2684">
        <w:rPr>
          <w:sz w:val="22"/>
          <w:szCs w:val="22"/>
          <w:lang w:val="it-IT"/>
        </w:rPr>
        <w:t xml:space="preserve"> </w:t>
      </w:r>
      <w:proofErr w:type="spellStart"/>
      <w:r w:rsidRPr="00AD2684">
        <w:rPr>
          <w:sz w:val="22"/>
          <w:szCs w:val="22"/>
          <w:lang w:val="it-IT"/>
        </w:rPr>
        <w:t>Zakona</w:t>
      </w:r>
      <w:proofErr w:type="spellEnd"/>
      <w:r w:rsidRPr="00AD2684">
        <w:rPr>
          <w:sz w:val="22"/>
          <w:szCs w:val="22"/>
          <w:lang w:val="it-IT"/>
        </w:rPr>
        <w:t xml:space="preserve"> o </w:t>
      </w:r>
      <w:proofErr w:type="spellStart"/>
      <w:r w:rsidRPr="00AD2684">
        <w:rPr>
          <w:sz w:val="22"/>
          <w:szCs w:val="22"/>
          <w:lang w:val="it-IT"/>
        </w:rPr>
        <w:t>nevladnih</w:t>
      </w:r>
      <w:proofErr w:type="spellEnd"/>
      <w:r w:rsidRPr="00AD2684">
        <w:rPr>
          <w:sz w:val="22"/>
          <w:szCs w:val="22"/>
          <w:lang w:val="it-IT"/>
        </w:rPr>
        <w:t xml:space="preserve"> </w:t>
      </w:r>
      <w:proofErr w:type="spellStart"/>
      <w:r w:rsidRPr="00AD2684">
        <w:rPr>
          <w:sz w:val="22"/>
          <w:szCs w:val="22"/>
          <w:lang w:val="it-IT"/>
        </w:rPr>
        <w:t>organizacijah</w:t>
      </w:r>
      <w:proofErr w:type="spellEnd"/>
      <w:r w:rsidRPr="00AD2684">
        <w:rPr>
          <w:sz w:val="22"/>
          <w:szCs w:val="22"/>
          <w:lang w:val="it-IT"/>
        </w:rPr>
        <w:t xml:space="preserve">. </w:t>
      </w:r>
      <w:proofErr w:type="spellStart"/>
      <w:r w:rsidRPr="00AD2684">
        <w:rPr>
          <w:sz w:val="22"/>
          <w:szCs w:val="22"/>
          <w:lang w:val="it-IT"/>
        </w:rPr>
        <w:t>Zakon</w:t>
      </w:r>
      <w:proofErr w:type="spellEnd"/>
      <w:r w:rsidRPr="00AD2684">
        <w:rPr>
          <w:sz w:val="22"/>
          <w:szCs w:val="22"/>
          <w:lang w:val="it-IT"/>
        </w:rPr>
        <w:t xml:space="preserve"> o </w:t>
      </w:r>
      <w:proofErr w:type="spellStart"/>
      <w:r w:rsidRPr="00AD2684">
        <w:rPr>
          <w:sz w:val="22"/>
          <w:szCs w:val="22"/>
          <w:lang w:val="it-IT"/>
        </w:rPr>
        <w:t>nevladnih</w:t>
      </w:r>
      <w:proofErr w:type="spellEnd"/>
      <w:r w:rsidRPr="00AD2684">
        <w:rPr>
          <w:sz w:val="22"/>
          <w:szCs w:val="22"/>
          <w:lang w:val="it-IT"/>
        </w:rPr>
        <w:t xml:space="preserve"> </w:t>
      </w:r>
      <w:proofErr w:type="spellStart"/>
      <w:r w:rsidRPr="00AD2684">
        <w:rPr>
          <w:sz w:val="22"/>
          <w:szCs w:val="22"/>
          <w:lang w:val="it-IT"/>
        </w:rPr>
        <w:t>organizacijah</w:t>
      </w:r>
      <w:proofErr w:type="spellEnd"/>
      <w:r w:rsidRPr="00AD2684">
        <w:rPr>
          <w:sz w:val="22"/>
          <w:szCs w:val="22"/>
          <w:lang w:val="it-IT"/>
        </w:rPr>
        <w:t xml:space="preserve"> </w:t>
      </w:r>
      <w:proofErr w:type="spellStart"/>
      <w:r w:rsidRPr="00AD2684">
        <w:rPr>
          <w:sz w:val="22"/>
          <w:szCs w:val="22"/>
          <w:lang w:val="it-IT"/>
        </w:rPr>
        <w:t>društvom</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w:t>
      </w:r>
      <w:proofErr w:type="spellStart"/>
      <w:r w:rsidRPr="00AD2684">
        <w:rPr>
          <w:sz w:val="22"/>
          <w:szCs w:val="22"/>
          <w:lang w:val="it-IT"/>
        </w:rPr>
        <w:t>že</w:t>
      </w:r>
      <w:proofErr w:type="spellEnd"/>
      <w:r w:rsidRPr="00AD2684">
        <w:rPr>
          <w:sz w:val="22"/>
          <w:szCs w:val="22"/>
          <w:lang w:val="it-IT"/>
        </w:rPr>
        <w:t xml:space="preserve"> </w:t>
      </w:r>
      <w:proofErr w:type="spellStart"/>
      <w:r w:rsidRPr="00AD2684">
        <w:rPr>
          <w:sz w:val="22"/>
          <w:szCs w:val="22"/>
          <w:lang w:val="it-IT"/>
        </w:rPr>
        <w:t>imajo</w:t>
      </w:r>
      <w:proofErr w:type="spellEnd"/>
      <w:r w:rsidRPr="00AD2684">
        <w:rPr>
          <w:sz w:val="22"/>
          <w:szCs w:val="22"/>
          <w:lang w:val="it-IT"/>
        </w:rPr>
        <w:t xml:space="preserve"> status </w:t>
      </w:r>
      <w:proofErr w:type="spellStart"/>
      <w:r w:rsidRPr="00AD2684">
        <w:rPr>
          <w:sz w:val="22"/>
          <w:szCs w:val="22"/>
          <w:lang w:val="it-IT"/>
        </w:rPr>
        <w:t>društva</w:t>
      </w:r>
      <w:proofErr w:type="spellEnd"/>
      <w:r w:rsidRPr="00AD2684">
        <w:rPr>
          <w:sz w:val="22"/>
          <w:szCs w:val="22"/>
          <w:lang w:val="it-IT"/>
        </w:rPr>
        <w:t xml:space="preserve"> v </w:t>
      </w:r>
      <w:proofErr w:type="spellStart"/>
      <w:r w:rsidRPr="00AD2684">
        <w:rPr>
          <w:sz w:val="22"/>
          <w:szCs w:val="22"/>
          <w:lang w:val="it-IT"/>
        </w:rPr>
        <w:t>javnem</w:t>
      </w:r>
      <w:proofErr w:type="spellEnd"/>
      <w:r w:rsidRPr="00AD2684">
        <w:rPr>
          <w:sz w:val="22"/>
          <w:szCs w:val="22"/>
          <w:lang w:val="it-IT"/>
        </w:rPr>
        <w:t xml:space="preserve"> </w:t>
      </w:r>
      <w:proofErr w:type="spellStart"/>
      <w:r w:rsidRPr="00AD2684">
        <w:rPr>
          <w:sz w:val="22"/>
          <w:szCs w:val="22"/>
          <w:lang w:val="it-IT"/>
        </w:rPr>
        <w:t>interesu</w:t>
      </w:r>
      <w:proofErr w:type="spellEnd"/>
      <w:r w:rsidRPr="00AD2684">
        <w:rPr>
          <w:sz w:val="22"/>
          <w:szCs w:val="22"/>
          <w:lang w:val="it-IT"/>
        </w:rPr>
        <w:t xml:space="preserve">, v </w:t>
      </w:r>
      <w:proofErr w:type="spellStart"/>
      <w:r w:rsidRPr="00AD2684">
        <w:rPr>
          <w:sz w:val="22"/>
          <w:szCs w:val="22"/>
          <w:lang w:val="it-IT"/>
        </w:rPr>
        <w:t>prehodnih</w:t>
      </w:r>
      <w:proofErr w:type="spellEnd"/>
      <w:r w:rsidRPr="00AD2684">
        <w:rPr>
          <w:sz w:val="22"/>
          <w:szCs w:val="22"/>
          <w:lang w:val="it-IT"/>
        </w:rPr>
        <w:t xml:space="preserve"> in </w:t>
      </w:r>
      <w:proofErr w:type="spellStart"/>
      <w:r w:rsidRPr="00AD2684">
        <w:rPr>
          <w:sz w:val="22"/>
          <w:szCs w:val="22"/>
          <w:lang w:val="it-IT"/>
        </w:rPr>
        <w:t>končnih</w:t>
      </w:r>
      <w:proofErr w:type="spellEnd"/>
      <w:r w:rsidRPr="00AD2684">
        <w:rPr>
          <w:sz w:val="22"/>
          <w:szCs w:val="22"/>
          <w:lang w:val="it-IT"/>
        </w:rPr>
        <w:t xml:space="preserve"> </w:t>
      </w:r>
      <w:proofErr w:type="spellStart"/>
      <w:r w:rsidRPr="00AD2684">
        <w:rPr>
          <w:sz w:val="22"/>
          <w:szCs w:val="22"/>
          <w:lang w:val="it-IT"/>
        </w:rPr>
        <w:t>določbah</w:t>
      </w:r>
      <w:proofErr w:type="spellEnd"/>
      <w:r w:rsidRPr="00AD2684">
        <w:rPr>
          <w:sz w:val="22"/>
          <w:szCs w:val="22"/>
          <w:lang w:val="it-IT"/>
        </w:rPr>
        <w:t xml:space="preserve"> </w:t>
      </w:r>
      <w:proofErr w:type="spellStart"/>
      <w:r w:rsidRPr="00AD2684">
        <w:rPr>
          <w:sz w:val="22"/>
          <w:szCs w:val="22"/>
          <w:lang w:val="it-IT"/>
        </w:rPr>
        <w:t>nalaga</w:t>
      </w:r>
      <w:proofErr w:type="spellEnd"/>
      <w:r w:rsidRPr="00AD2684">
        <w:rPr>
          <w:sz w:val="22"/>
          <w:szCs w:val="22"/>
          <w:lang w:val="it-IT"/>
        </w:rPr>
        <w:t xml:space="preserve">, da do 31. 3. 2019 </w:t>
      </w:r>
      <w:proofErr w:type="spellStart"/>
      <w:r w:rsidRPr="00AD2684">
        <w:rPr>
          <w:sz w:val="22"/>
          <w:szCs w:val="22"/>
          <w:lang w:val="it-IT"/>
        </w:rPr>
        <w:t>uskladijo</w:t>
      </w:r>
      <w:proofErr w:type="spellEnd"/>
      <w:r w:rsidRPr="00AD2684">
        <w:rPr>
          <w:sz w:val="22"/>
          <w:szCs w:val="22"/>
          <w:lang w:val="it-IT"/>
        </w:rPr>
        <w:t xml:space="preserve"> </w:t>
      </w:r>
      <w:proofErr w:type="spellStart"/>
      <w:r w:rsidRPr="00AD2684">
        <w:rPr>
          <w:sz w:val="22"/>
          <w:szCs w:val="22"/>
          <w:lang w:val="it-IT"/>
        </w:rPr>
        <w:t>svoje</w:t>
      </w:r>
      <w:proofErr w:type="spellEnd"/>
      <w:r w:rsidRPr="00AD2684">
        <w:rPr>
          <w:sz w:val="22"/>
          <w:szCs w:val="22"/>
          <w:lang w:val="it-IT"/>
        </w:rPr>
        <w:t xml:space="preserve"> </w:t>
      </w:r>
      <w:proofErr w:type="spellStart"/>
      <w:r w:rsidRPr="00AD2684">
        <w:rPr>
          <w:sz w:val="22"/>
          <w:szCs w:val="22"/>
          <w:lang w:val="it-IT"/>
        </w:rPr>
        <w:t>ustanovitvene</w:t>
      </w:r>
      <w:proofErr w:type="spellEnd"/>
      <w:r w:rsidRPr="00AD2684">
        <w:rPr>
          <w:sz w:val="22"/>
          <w:szCs w:val="22"/>
          <w:lang w:val="it-IT"/>
        </w:rPr>
        <w:t xml:space="preserve"> </w:t>
      </w:r>
      <w:proofErr w:type="spellStart"/>
      <w:r w:rsidRPr="00AD2684">
        <w:rPr>
          <w:sz w:val="22"/>
          <w:szCs w:val="22"/>
          <w:lang w:val="it-IT"/>
        </w:rPr>
        <w:t>akte</w:t>
      </w:r>
      <w:proofErr w:type="spellEnd"/>
      <w:r w:rsidRPr="00AD2684">
        <w:rPr>
          <w:sz w:val="22"/>
          <w:szCs w:val="22"/>
          <w:lang w:val="it-IT"/>
        </w:rPr>
        <w:t xml:space="preserve"> in </w:t>
      </w:r>
      <w:proofErr w:type="spellStart"/>
      <w:r w:rsidRPr="00AD2684">
        <w:rPr>
          <w:sz w:val="22"/>
          <w:szCs w:val="22"/>
          <w:lang w:val="it-IT"/>
        </w:rPr>
        <w:t>pogoje</w:t>
      </w:r>
      <w:proofErr w:type="spellEnd"/>
      <w:r w:rsidRPr="00AD2684">
        <w:rPr>
          <w:sz w:val="22"/>
          <w:szCs w:val="22"/>
          <w:lang w:val="it-IT"/>
        </w:rPr>
        <w:t xml:space="preserve"> </w:t>
      </w:r>
      <w:proofErr w:type="spellStart"/>
      <w:r w:rsidRPr="00AD2684">
        <w:rPr>
          <w:sz w:val="22"/>
          <w:szCs w:val="22"/>
          <w:lang w:val="it-IT"/>
        </w:rPr>
        <w:t>delovanja</w:t>
      </w:r>
      <w:proofErr w:type="spellEnd"/>
      <w:r w:rsidRPr="00AD2684">
        <w:rPr>
          <w:sz w:val="22"/>
          <w:szCs w:val="22"/>
          <w:lang w:val="it-IT"/>
        </w:rPr>
        <w:t xml:space="preserve"> s </w:t>
      </w:r>
      <w:proofErr w:type="spellStart"/>
      <w:r w:rsidRPr="00AD2684">
        <w:rPr>
          <w:sz w:val="22"/>
          <w:szCs w:val="22"/>
          <w:lang w:val="it-IT"/>
        </w:rPr>
        <w:t>pogoji</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w:t>
      </w:r>
      <w:proofErr w:type="spellStart"/>
      <w:r w:rsidRPr="00AD2684">
        <w:rPr>
          <w:sz w:val="22"/>
          <w:szCs w:val="22"/>
          <w:lang w:val="it-IT"/>
        </w:rPr>
        <w:t>veljajo</w:t>
      </w:r>
      <w:proofErr w:type="spellEnd"/>
      <w:r w:rsidRPr="00AD2684">
        <w:rPr>
          <w:sz w:val="22"/>
          <w:szCs w:val="22"/>
          <w:lang w:val="it-IT"/>
        </w:rPr>
        <w:t xml:space="preserve"> za </w:t>
      </w:r>
      <w:proofErr w:type="spellStart"/>
      <w:r w:rsidRPr="00AD2684">
        <w:rPr>
          <w:sz w:val="22"/>
          <w:szCs w:val="22"/>
          <w:lang w:val="it-IT"/>
        </w:rPr>
        <w:t>podelitev</w:t>
      </w:r>
      <w:proofErr w:type="spellEnd"/>
      <w:r w:rsidRPr="00AD2684">
        <w:rPr>
          <w:sz w:val="22"/>
          <w:szCs w:val="22"/>
          <w:lang w:val="it-IT"/>
        </w:rPr>
        <w:t xml:space="preserve"> </w:t>
      </w:r>
      <w:proofErr w:type="spellStart"/>
      <w:r w:rsidRPr="00AD2684">
        <w:rPr>
          <w:sz w:val="22"/>
          <w:szCs w:val="22"/>
          <w:lang w:val="it-IT"/>
        </w:rPr>
        <w:t>statusa</w:t>
      </w:r>
      <w:proofErr w:type="spellEnd"/>
      <w:r w:rsidRPr="00AD2684">
        <w:rPr>
          <w:sz w:val="22"/>
          <w:szCs w:val="22"/>
          <w:lang w:val="it-IT"/>
        </w:rPr>
        <w:t xml:space="preserve"> </w:t>
      </w:r>
      <w:proofErr w:type="spellStart"/>
      <w:r w:rsidRPr="00AD2684">
        <w:rPr>
          <w:sz w:val="22"/>
          <w:szCs w:val="22"/>
          <w:lang w:val="it-IT"/>
        </w:rPr>
        <w:t>nevladne</w:t>
      </w:r>
      <w:proofErr w:type="spellEnd"/>
      <w:r w:rsidRPr="00AD2684">
        <w:rPr>
          <w:sz w:val="22"/>
          <w:szCs w:val="22"/>
          <w:lang w:val="it-IT"/>
        </w:rPr>
        <w:t xml:space="preserve"> </w:t>
      </w:r>
      <w:proofErr w:type="spellStart"/>
      <w:r w:rsidRPr="00AD2684">
        <w:rPr>
          <w:sz w:val="22"/>
          <w:szCs w:val="22"/>
          <w:lang w:val="it-IT"/>
        </w:rPr>
        <w:t>organizacije</w:t>
      </w:r>
      <w:proofErr w:type="spellEnd"/>
      <w:r w:rsidRPr="00AD2684">
        <w:rPr>
          <w:sz w:val="22"/>
          <w:szCs w:val="22"/>
          <w:lang w:val="it-IT"/>
        </w:rPr>
        <w:t xml:space="preserve"> v </w:t>
      </w:r>
      <w:proofErr w:type="spellStart"/>
      <w:r w:rsidRPr="00AD2684">
        <w:rPr>
          <w:sz w:val="22"/>
          <w:szCs w:val="22"/>
          <w:lang w:val="it-IT"/>
        </w:rPr>
        <w:t>javnem</w:t>
      </w:r>
      <w:proofErr w:type="spellEnd"/>
      <w:r w:rsidRPr="00AD2684">
        <w:rPr>
          <w:sz w:val="22"/>
          <w:szCs w:val="22"/>
          <w:lang w:val="it-IT"/>
        </w:rPr>
        <w:t xml:space="preserve"> </w:t>
      </w:r>
      <w:proofErr w:type="spellStart"/>
      <w:r w:rsidRPr="00AD2684">
        <w:rPr>
          <w:sz w:val="22"/>
          <w:szCs w:val="22"/>
          <w:lang w:val="it-IT"/>
        </w:rPr>
        <w:t>interesu</w:t>
      </w:r>
      <w:proofErr w:type="spellEnd"/>
      <w:r w:rsidRPr="00AD2684">
        <w:rPr>
          <w:sz w:val="22"/>
          <w:szCs w:val="22"/>
          <w:lang w:val="it-IT"/>
        </w:rPr>
        <w:t xml:space="preserve">. </w:t>
      </w:r>
      <w:proofErr w:type="spellStart"/>
      <w:r w:rsidRPr="00AD2684">
        <w:rPr>
          <w:sz w:val="22"/>
          <w:szCs w:val="22"/>
          <w:lang w:val="it-IT"/>
        </w:rPr>
        <w:t>Iz</w:t>
      </w:r>
      <w:proofErr w:type="spellEnd"/>
      <w:r w:rsidRPr="00AD2684">
        <w:rPr>
          <w:sz w:val="22"/>
          <w:szCs w:val="22"/>
          <w:lang w:val="it-IT"/>
        </w:rPr>
        <w:t xml:space="preserve"> </w:t>
      </w:r>
      <w:proofErr w:type="spellStart"/>
      <w:r w:rsidRPr="00AD2684">
        <w:rPr>
          <w:sz w:val="22"/>
          <w:szCs w:val="22"/>
          <w:lang w:val="it-IT"/>
        </w:rPr>
        <w:t>nevedenega</w:t>
      </w:r>
      <w:proofErr w:type="spellEnd"/>
      <w:r w:rsidRPr="00AD2684">
        <w:rPr>
          <w:sz w:val="22"/>
          <w:szCs w:val="22"/>
          <w:lang w:val="it-IT"/>
        </w:rPr>
        <w:t xml:space="preserve"> se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enotah</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2019 </w:t>
      </w:r>
      <w:proofErr w:type="spellStart"/>
      <w:r w:rsidRPr="00AD2684">
        <w:rPr>
          <w:sz w:val="22"/>
          <w:szCs w:val="22"/>
          <w:lang w:val="it-IT"/>
        </w:rPr>
        <w:t>lahko</w:t>
      </w:r>
      <w:proofErr w:type="spellEnd"/>
      <w:r w:rsidRPr="00AD2684">
        <w:rPr>
          <w:sz w:val="22"/>
          <w:szCs w:val="22"/>
          <w:lang w:val="it-IT"/>
        </w:rPr>
        <w:t xml:space="preserve"> </w:t>
      </w:r>
      <w:proofErr w:type="spellStart"/>
      <w:r w:rsidRPr="00AD2684">
        <w:rPr>
          <w:sz w:val="22"/>
          <w:szCs w:val="22"/>
          <w:lang w:val="it-IT"/>
        </w:rPr>
        <w:t>pričakuje</w:t>
      </w:r>
      <w:proofErr w:type="spellEnd"/>
      <w:r w:rsidRPr="00AD2684">
        <w:rPr>
          <w:sz w:val="22"/>
          <w:szCs w:val="22"/>
          <w:lang w:val="it-IT"/>
        </w:rPr>
        <w:t xml:space="preserve"> </w:t>
      </w:r>
      <w:proofErr w:type="spellStart"/>
      <w:r w:rsidRPr="00AD2684">
        <w:rPr>
          <w:sz w:val="22"/>
          <w:szCs w:val="22"/>
          <w:lang w:val="it-IT"/>
        </w:rPr>
        <w:t>povečano</w:t>
      </w:r>
      <w:proofErr w:type="spellEnd"/>
      <w:r w:rsidRPr="00AD2684">
        <w:rPr>
          <w:sz w:val="22"/>
          <w:szCs w:val="22"/>
          <w:lang w:val="it-IT"/>
        </w:rPr>
        <w:t xml:space="preserve"> </w:t>
      </w: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registracij</w:t>
      </w:r>
      <w:proofErr w:type="spellEnd"/>
      <w:r w:rsidRPr="00AD2684">
        <w:rPr>
          <w:sz w:val="22"/>
          <w:szCs w:val="22"/>
          <w:lang w:val="it-IT"/>
        </w:rPr>
        <w:t xml:space="preserve"> </w:t>
      </w:r>
      <w:proofErr w:type="spellStart"/>
      <w:r w:rsidRPr="00AD2684">
        <w:rPr>
          <w:sz w:val="22"/>
          <w:szCs w:val="22"/>
          <w:lang w:val="it-IT"/>
        </w:rPr>
        <w:t>sprememb</w:t>
      </w:r>
      <w:proofErr w:type="spellEnd"/>
      <w:r w:rsidRPr="00AD2684">
        <w:rPr>
          <w:sz w:val="22"/>
          <w:szCs w:val="22"/>
          <w:lang w:val="it-IT"/>
        </w:rPr>
        <w:t xml:space="preserve"> </w:t>
      </w:r>
      <w:proofErr w:type="spellStart"/>
      <w:r w:rsidRPr="00AD2684">
        <w:rPr>
          <w:sz w:val="22"/>
          <w:szCs w:val="22"/>
          <w:lang w:val="it-IT"/>
        </w:rPr>
        <w:t>temeljnih</w:t>
      </w:r>
      <w:proofErr w:type="spellEnd"/>
      <w:r w:rsidRPr="00AD2684">
        <w:rPr>
          <w:sz w:val="22"/>
          <w:szCs w:val="22"/>
          <w:lang w:val="it-IT"/>
        </w:rPr>
        <w:t xml:space="preserve"> </w:t>
      </w:r>
      <w:proofErr w:type="spellStart"/>
      <w:r w:rsidRPr="00AD2684">
        <w:rPr>
          <w:sz w:val="22"/>
          <w:szCs w:val="22"/>
          <w:lang w:val="it-IT"/>
        </w:rPr>
        <w:t>aktov</w:t>
      </w:r>
      <w:proofErr w:type="spellEnd"/>
      <w:r w:rsidRPr="00AD2684">
        <w:rPr>
          <w:sz w:val="22"/>
          <w:szCs w:val="22"/>
          <w:lang w:val="it-IT"/>
        </w:rPr>
        <w:t xml:space="preserve"> </w:t>
      </w:r>
      <w:proofErr w:type="spellStart"/>
      <w:r w:rsidRPr="00AD2684">
        <w:rPr>
          <w:sz w:val="22"/>
          <w:szCs w:val="22"/>
          <w:lang w:val="it-IT"/>
        </w:rPr>
        <w:t>društev</w:t>
      </w:r>
      <w:proofErr w:type="spellEnd"/>
      <w:r w:rsidRPr="00AD2684">
        <w:rPr>
          <w:sz w:val="22"/>
          <w:szCs w:val="22"/>
          <w:lang w:val="it-IT"/>
        </w:rPr>
        <w:t>.</w:t>
      </w:r>
    </w:p>
    <w:p w:rsidR="007A082E" w:rsidRPr="00AD2684" w:rsidRDefault="007A082E" w:rsidP="007A082E">
      <w:pPr>
        <w:jc w:val="both"/>
        <w:rPr>
          <w:rFonts w:cs="Arial"/>
          <w:sz w:val="22"/>
          <w:szCs w:val="22"/>
          <w:lang w:val="it-IT"/>
        </w:rPr>
      </w:pPr>
    </w:p>
    <w:p w:rsidR="007A082E" w:rsidRPr="00AD2684" w:rsidRDefault="007A082E" w:rsidP="007A082E">
      <w:pPr>
        <w:pStyle w:val="Telobesedila"/>
        <w:spacing w:after="0"/>
        <w:rPr>
          <w:rFonts w:cs="Arial"/>
          <w:spacing w:val="0"/>
          <w:sz w:val="22"/>
          <w:szCs w:val="22"/>
          <w:lang w:val="it-IT" w:eastAsia="en-US"/>
        </w:rPr>
      </w:pPr>
      <w:proofErr w:type="spellStart"/>
      <w:r w:rsidRPr="00AD2684">
        <w:rPr>
          <w:rFonts w:cs="Arial"/>
          <w:spacing w:val="0"/>
          <w:sz w:val="22"/>
          <w:szCs w:val="22"/>
          <w:lang w:val="it-IT" w:eastAsia="en-US"/>
        </w:rPr>
        <w:t>Povečan</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obseg</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dela</w:t>
      </w:r>
      <w:proofErr w:type="spellEnd"/>
      <w:r w:rsidRPr="00AD2684">
        <w:rPr>
          <w:rFonts w:cs="Arial"/>
          <w:spacing w:val="0"/>
          <w:sz w:val="22"/>
          <w:szCs w:val="22"/>
          <w:lang w:val="it-IT" w:eastAsia="en-US"/>
        </w:rPr>
        <w:t xml:space="preserve"> je </w:t>
      </w:r>
      <w:proofErr w:type="spellStart"/>
      <w:r w:rsidRPr="00AD2684">
        <w:rPr>
          <w:rFonts w:cs="Arial"/>
          <w:spacing w:val="0"/>
          <w:sz w:val="22"/>
          <w:szCs w:val="22"/>
          <w:lang w:val="it-IT" w:eastAsia="en-US"/>
        </w:rPr>
        <w:t>bil</w:t>
      </w:r>
      <w:proofErr w:type="spellEnd"/>
      <w:r w:rsidRPr="00AD2684">
        <w:rPr>
          <w:rFonts w:cs="Arial"/>
          <w:spacing w:val="0"/>
          <w:sz w:val="22"/>
          <w:szCs w:val="22"/>
          <w:lang w:val="it-IT" w:eastAsia="en-US"/>
        </w:rPr>
        <w:t xml:space="preserve"> v </w:t>
      </w:r>
      <w:proofErr w:type="spellStart"/>
      <w:r w:rsidRPr="00AD2684">
        <w:rPr>
          <w:rFonts w:cs="Arial"/>
          <w:spacing w:val="0"/>
          <w:sz w:val="22"/>
          <w:szCs w:val="22"/>
          <w:lang w:val="it-IT" w:eastAsia="en-US"/>
        </w:rPr>
        <w:t>letu</w:t>
      </w:r>
      <w:proofErr w:type="spellEnd"/>
      <w:r w:rsidRPr="00AD2684">
        <w:rPr>
          <w:rFonts w:cs="Arial"/>
          <w:spacing w:val="0"/>
          <w:sz w:val="22"/>
          <w:szCs w:val="22"/>
          <w:lang w:val="it-IT" w:eastAsia="en-US"/>
        </w:rPr>
        <w:t xml:space="preserve"> 2018 </w:t>
      </w:r>
      <w:proofErr w:type="spellStart"/>
      <w:r w:rsidRPr="00AD2684">
        <w:rPr>
          <w:rFonts w:cs="Arial"/>
          <w:spacing w:val="0"/>
          <w:sz w:val="22"/>
          <w:szCs w:val="22"/>
          <w:lang w:val="it-IT" w:eastAsia="en-US"/>
        </w:rPr>
        <w:t>na</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upravnih</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enotah</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zaznati</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tudi</w:t>
      </w:r>
      <w:proofErr w:type="spellEnd"/>
      <w:r w:rsidRPr="00AD2684">
        <w:rPr>
          <w:rFonts w:cs="Arial"/>
          <w:spacing w:val="0"/>
          <w:sz w:val="22"/>
          <w:szCs w:val="22"/>
          <w:lang w:val="it-IT" w:eastAsia="en-US"/>
        </w:rPr>
        <w:t xml:space="preserve"> v </w:t>
      </w:r>
      <w:proofErr w:type="spellStart"/>
      <w:r w:rsidRPr="00AD2684">
        <w:rPr>
          <w:rFonts w:cs="Arial"/>
          <w:spacing w:val="0"/>
          <w:sz w:val="22"/>
          <w:szCs w:val="22"/>
          <w:lang w:val="it-IT" w:eastAsia="en-US"/>
        </w:rPr>
        <w:t>zvezi</w:t>
      </w:r>
      <w:proofErr w:type="spellEnd"/>
      <w:r w:rsidRPr="00AD2684">
        <w:rPr>
          <w:rFonts w:cs="Arial"/>
          <w:spacing w:val="0"/>
          <w:sz w:val="22"/>
          <w:szCs w:val="22"/>
          <w:lang w:val="it-IT" w:eastAsia="en-US"/>
        </w:rPr>
        <w:t xml:space="preserve"> z </w:t>
      </w:r>
      <w:proofErr w:type="spellStart"/>
      <w:r w:rsidRPr="00AD2684">
        <w:rPr>
          <w:rFonts w:cs="Arial"/>
          <w:spacing w:val="0"/>
          <w:sz w:val="22"/>
          <w:szCs w:val="22"/>
          <w:lang w:val="it-IT" w:eastAsia="en-US"/>
        </w:rPr>
        <w:t>volilnimi</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opravili</w:t>
      </w:r>
      <w:proofErr w:type="spellEnd"/>
      <w:r w:rsidRPr="00AD2684">
        <w:rPr>
          <w:rFonts w:cs="Arial"/>
          <w:spacing w:val="0"/>
          <w:sz w:val="22"/>
          <w:szCs w:val="22"/>
          <w:lang w:val="it-IT" w:eastAsia="en-US"/>
        </w:rPr>
        <w:t xml:space="preserve"> za: </w:t>
      </w:r>
      <w:proofErr w:type="spellStart"/>
      <w:r w:rsidRPr="00AD2684">
        <w:rPr>
          <w:rFonts w:cs="Arial"/>
          <w:spacing w:val="0"/>
          <w:sz w:val="22"/>
          <w:szCs w:val="22"/>
          <w:lang w:val="it-IT" w:eastAsia="en-US"/>
        </w:rPr>
        <w:t>ponovno</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glasovanje</w:t>
      </w:r>
      <w:proofErr w:type="spellEnd"/>
      <w:r w:rsidRPr="00AD2684">
        <w:rPr>
          <w:rFonts w:cs="Arial"/>
          <w:spacing w:val="0"/>
          <w:sz w:val="22"/>
          <w:szCs w:val="22"/>
          <w:lang w:val="it-IT" w:eastAsia="en-US"/>
        </w:rPr>
        <w:t xml:space="preserve"> na </w:t>
      </w:r>
      <w:proofErr w:type="spellStart"/>
      <w:r w:rsidRPr="00AD2684">
        <w:rPr>
          <w:rFonts w:cs="Arial"/>
          <w:spacing w:val="0"/>
          <w:sz w:val="22"/>
          <w:szCs w:val="22"/>
          <w:lang w:val="it-IT" w:eastAsia="en-US"/>
        </w:rPr>
        <w:t>zakonodajnem</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referendumu</w:t>
      </w:r>
      <w:proofErr w:type="spellEnd"/>
      <w:r w:rsidRPr="00AD2684">
        <w:rPr>
          <w:rFonts w:cs="Arial"/>
          <w:spacing w:val="0"/>
          <w:sz w:val="22"/>
          <w:szCs w:val="22"/>
          <w:lang w:val="it-IT" w:eastAsia="en-US"/>
        </w:rPr>
        <w:t xml:space="preserve"> o </w:t>
      </w:r>
      <w:proofErr w:type="spellStart"/>
      <w:r w:rsidRPr="00AD2684">
        <w:rPr>
          <w:rFonts w:cs="Arial"/>
          <w:spacing w:val="0"/>
          <w:sz w:val="22"/>
          <w:szCs w:val="22"/>
          <w:lang w:val="it-IT" w:eastAsia="en-US"/>
        </w:rPr>
        <w:t>Zakonu</w:t>
      </w:r>
      <w:proofErr w:type="spellEnd"/>
      <w:r w:rsidRPr="00AD2684">
        <w:rPr>
          <w:rFonts w:cs="Arial"/>
          <w:spacing w:val="0"/>
          <w:sz w:val="22"/>
          <w:szCs w:val="22"/>
          <w:lang w:val="it-IT" w:eastAsia="en-US"/>
        </w:rPr>
        <w:t xml:space="preserve"> o </w:t>
      </w:r>
      <w:proofErr w:type="spellStart"/>
      <w:r w:rsidRPr="00AD2684">
        <w:rPr>
          <w:rFonts w:cs="Arial"/>
          <w:spacing w:val="0"/>
          <w:sz w:val="22"/>
          <w:szCs w:val="22"/>
          <w:lang w:val="it-IT" w:eastAsia="en-US"/>
        </w:rPr>
        <w:t>izgradnji</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upravljanju</w:t>
      </w:r>
      <w:proofErr w:type="spellEnd"/>
      <w:r w:rsidRPr="00AD2684">
        <w:rPr>
          <w:rFonts w:cs="Arial"/>
          <w:spacing w:val="0"/>
          <w:sz w:val="22"/>
          <w:szCs w:val="22"/>
          <w:lang w:val="it-IT" w:eastAsia="en-US"/>
        </w:rPr>
        <w:t xml:space="preserve"> in </w:t>
      </w:r>
      <w:proofErr w:type="spellStart"/>
      <w:r w:rsidRPr="00AD2684">
        <w:rPr>
          <w:rFonts w:cs="Arial"/>
          <w:spacing w:val="0"/>
          <w:sz w:val="22"/>
          <w:szCs w:val="22"/>
          <w:lang w:val="it-IT" w:eastAsia="en-US"/>
        </w:rPr>
        <w:t>gospodarjenju</w:t>
      </w:r>
      <w:proofErr w:type="spellEnd"/>
      <w:r w:rsidRPr="00AD2684">
        <w:rPr>
          <w:rFonts w:cs="Arial"/>
          <w:spacing w:val="0"/>
          <w:sz w:val="22"/>
          <w:szCs w:val="22"/>
          <w:lang w:val="it-IT" w:eastAsia="en-US"/>
        </w:rPr>
        <w:t xml:space="preserve"> z </w:t>
      </w:r>
      <w:proofErr w:type="spellStart"/>
      <w:r w:rsidRPr="00AD2684">
        <w:rPr>
          <w:rFonts w:cs="Arial"/>
          <w:spacing w:val="0"/>
          <w:sz w:val="22"/>
          <w:szCs w:val="22"/>
          <w:lang w:val="it-IT" w:eastAsia="en-US"/>
        </w:rPr>
        <w:t>drugim</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tirom</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železniške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proge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Divača</w:t>
      </w:r>
      <w:proofErr w:type="spellEnd"/>
      <w:r w:rsidRPr="00AD2684">
        <w:rPr>
          <w:rFonts w:cs="Arial"/>
          <w:spacing w:val="0"/>
          <w:sz w:val="22"/>
          <w:szCs w:val="22"/>
          <w:lang w:val="it-IT" w:eastAsia="en-US"/>
        </w:rPr>
        <w:t xml:space="preserve"> – Koper, </w:t>
      </w:r>
      <w:proofErr w:type="spellStart"/>
      <w:r w:rsidRPr="00AD2684">
        <w:rPr>
          <w:rFonts w:cs="Arial"/>
          <w:spacing w:val="0"/>
          <w:sz w:val="22"/>
          <w:szCs w:val="22"/>
          <w:lang w:val="it-IT" w:eastAsia="en-US"/>
        </w:rPr>
        <w:t>predčasne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volitve</w:t>
      </w:r>
      <w:proofErr w:type="spellEnd"/>
      <w:r w:rsidRPr="00AD2684">
        <w:rPr>
          <w:rFonts w:cs="Arial"/>
          <w:spacing w:val="0"/>
          <w:sz w:val="22"/>
          <w:szCs w:val="22"/>
          <w:lang w:val="it-IT" w:eastAsia="en-US"/>
        </w:rPr>
        <w:t xml:space="preserve"> v </w:t>
      </w:r>
      <w:proofErr w:type="spellStart"/>
      <w:r w:rsidRPr="00AD2684">
        <w:rPr>
          <w:rFonts w:cs="Arial"/>
          <w:spacing w:val="0"/>
          <w:sz w:val="22"/>
          <w:szCs w:val="22"/>
          <w:lang w:val="it-IT" w:eastAsia="en-US"/>
        </w:rPr>
        <w:t>Državni</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zbor</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Republike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Slovenije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zbiranje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podpisov</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volivcev</w:t>
      </w:r>
      <w:proofErr w:type="spellEnd"/>
      <w:r w:rsidRPr="00AD2684">
        <w:rPr>
          <w:rFonts w:cs="Arial"/>
          <w:spacing w:val="0"/>
          <w:sz w:val="22"/>
          <w:szCs w:val="22"/>
          <w:lang w:val="it-IT" w:eastAsia="en-US"/>
        </w:rPr>
        <w:t xml:space="preserve"> za </w:t>
      </w:r>
      <w:proofErr w:type="spellStart"/>
      <w:r w:rsidRPr="00AD2684">
        <w:rPr>
          <w:rFonts w:cs="Arial"/>
          <w:spacing w:val="0"/>
          <w:sz w:val="22"/>
          <w:szCs w:val="22"/>
          <w:lang w:val="it-IT" w:eastAsia="en-US"/>
        </w:rPr>
        <w:t>podporo</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pobudi</w:t>
      </w:r>
      <w:proofErr w:type="spellEnd"/>
      <w:r w:rsidRPr="00AD2684">
        <w:rPr>
          <w:rFonts w:cs="Arial"/>
          <w:spacing w:val="0"/>
          <w:sz w:val="22"/>
          <w:szCs w:val="22"/>
          <w:lang w:val="it-IT" w:eastAsia="en-US"/>
        </w:rPr>
        <w:t xml:space="preserve"> za </w:t>
      </w:r>
      <w:proofErr w:type="spellStart"/>
      <w:r w:rsidRPr="00AD2684">
        <w:rPr>
          <w:rFonts w:cs="Arial"/>
          <w:spacing w:val="0"/>
          <w:sz w:val="22"/>
          <w:szCs w:val="22"/>
          <w:lang w:val="it-IT" w:eastAsia="en-US"/>
        </w:rPr>
        <w:t>vložitev</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predloga</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Zakona</w:t>
      </w:r>
      <w:proofErr w:type="spellEnd"/>
      <w:r w:rsidRPr="00AD2684">
        <w:rPr>
          <w:rFonts w:cs="Arial"/>
          <w:spacing w:val="0"/>
          <w:sz w:val="22"/>
          <w:szCs w:val="22"/>
          <w:lang w:val="it-IT" w:eastAsia="en-US"/>
        </w:rPr>
        <w:t xml:space="preserve"> o </w:t>
      </w:r>
      <w:proofErr w:type="spellStart"/>
      <w:r w:rsidRPr="00AD2684">
        <w:rPr>
          <w:rFonts w:cs="Arial"/>
          <w:spacing w:val="0"/>
          <w:sz w:val="22"/>
          <w:szCs w:val="22"/>
          <w:lang w:val="it-IT" w:eastAsia="en-US"/>
        </w:rPr>
        <w:t>prepovedi</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objavljanja</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javnomnenjskih</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raziskav</w:t>
      </w:r>
      <w:proofErr w:type="spellEnd"/>
      <w:r w:rsidRPr="00AD2684">
        <w:rPr>
          <w:rFonts w:cs="Arial"/>
          <w:spacing w:val="0"/>
          <w:sz w:val="22"/>
          <w:szCs w:val="22"/>
          <w:lang w:val="it-IT" w:eastAsia="en-US"/>
        </w:rPr>
        <w:t xml:space="preserve"> o </w:t>
      </w:r>
      <w:proofErr w:type="spellStart"/>
      <w:r w:rsidRPr="00AD2684">
        <w:rPr>
          <w:rFonts w:cs="Arial"/>
          <w:spacing w:val="0"/>
          <w:sz w:val="22"/>
          <w:szCs w:val="22"/>
          <w:lang w:val="it-IT" w:eastAsia="en-US"/>
        </w:rPr>
        <w:t>podpori</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politikom</w:t>
      </w:r>
      <w:proofErr w:type="spellEnd"/>
      <w:r w:rsidRPr="00AD2684">
        <w:rPr>
          <w:rFonts w:cs="Arial"/>
          <w:spacing w:val="0"/>
          <w:sz w:val="22"/>
          <w:szCs w:val="22"/>
          <w:lang w:val="it-IT" w:eastAsia="en-US"/>
        </w:rPr>
        <w:t xml:space="preserve"> in </w:t>
      </w:r>
      <w:proofErr w:type="spellStart"/>
      <w:r w:rsidRPr="00AD2684">
        <w:rPr>
          <w:rFonts w:cs="Arial"/>
          <w:spacing w:val="0"/>
          <w:sz w:val="22"/>
          <w:szCs w:val="22"/>
          <w:lang w:val="it-IT" w:eastAsia="en-US"/>
        </w:rPr>
        <w:t>političnim</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strankam</w:t>
      </w:r>
      <w:proofErr w:type="spellEnd"/>
      <w:r w:rsidRPr="00AD2684">
        <w:rPr>
          <w:rFonts w:cs="Arial"/>
          <w:spacing w:val="0"/>
          <w:sz w:val="22"/>
          <w:szCs w:val="22"/>
          <w:lang w:val="it-IT" w:eastAsia="en-US"/>
        </w:rPr>
        <w:t xml:space="preserve"> ter </w:t>
      </w:r>
      <w:proofErr w:type="spellStart"/>
      <w:r w:rsidRPr="00AD2684">
        <w:rPr>
          <w:rFonts w:cs="Arial"/>
          <w:spacing w:val="0"/>
          <w:sz w:val="22"/>
          <w:szCs w:val="22"/>
          <w:lang w:val="it-IT" w:eastAsia="en-US"/>
        </w:rPr>
        <w:t>redne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volitve</w:t>
      </w:r>
      <w:proofErr w:type="spellEnd"/>
      <w:r w:rsidRPr="00AD2684">
        <w:rPr>
          <w:rFonts w:cs="Arial"/>
          <w:spacing w:val="0"/>
          <w:sz w:val="22"/>
          <w:szCs w:val="22"/>
          <w:lang w:val="it-IT" w:eastAsia="en-US"/>
        </w:rPr>
        <w:t xml:space="preserve"> v </w:t>
      </w:r>
      <w:proofErr w:type="spellStart"/>
      <w:r w:rsidRPr="00AD2684">
        <w:rPr>
          <w:rFonts w:cs="Arial"/>
          <w:spacing w:val="0"/>
          <w:sz w:val="22"/>
          <w:szCs w:val="22"/>
          <w:lang w:val="it-IT" w:eastAsia="en-US"/>
        </w:rPr>
        <w:t>občinske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svete</w:t>
      </w:r>
      <w:proofErr w:type="spellEnd"/>
      <w:r w:rsidRPr="00AD2684">
        <w:rPr>
          <w:rFonts w:cs="Arial"/>
          <w:spacing w:val="0"/>
          <w:sz w:val="22"/>
          <w:szCs w:val="22"/>
          <w:lang w:val="it-IT" w:eastAsia="en-US"/>
        </w:rPr>
        <w:t xml:space="preserve"> in </w:t>
      </w:r>
      <w:proofErr w:type="spellStart"/>
      <w:r w:rsidRPr="00AD2684">
        <w:rPr>
          <w:rFonts w:cs="Arial"/>
          <w:spacing w:val="0"/>
          <w:sz w:val="22"/>
          <w:szCs w:val="22"/>
          <w:lang w:val="it-IT" w:eastAsia="en-US"/>
        </w:rPr>
        <w:t>volitve</w:t>
      </w:r>
      <w:proofErr w:type="spellEnd"/>
      <w:r w:rsidRPr="00AD2684">
        <w:rPr>
          <w:rFonts w:cs="Arial"/>
          <w:spacing w:val="0"/>
          <w:sz w:val="22"/>
          <w:szCs w:val="22"/>
          <w:lang w:val="it-IT" w:eastAsia="en-US"/>
        </w:rPr>
        <w:t xml:space="preserve"> </w:t>
      </w:r>
      <w:proofErr w:type="spellStart"/>
      <w:r w:rsidRPr="00AD2684">
        <w:rPr>
          <w:rFonts w:cs="Arial"/>
          <w:spacing w:val="0"/>
          <w:sz w:val="22"/>
          <w:szCs w:val="22"/>
          <w:lang w:val="it-IT" w:eastAsia="en-US"/>
        </w:rPr>
        <w:t>županov</w:t>
      </w:r>
      <w:proofErr w:type="spellEnd"/>
      <w:r w:rsidRPr="00AD2684">
        <w:rPr>
          <w:rFonts w:cs="Arial"/>
          <w:spacing w:val="0"/>
          <w:sz w:val="22"/>
          <w:szCs w:val="22"/>
          <w:lang w:val="it-IT" w:eastAsia="en-US"/>
        </w:rPr>
        <w:t xml:space="preserve">. </w:t>
      </w:r>
    </w:p>
    <w:p w:rsidR="007A082E" w:rsidRPr="00AD2684" w:rsidRDefault="007A082E" w:rsidP="007A082E">
      <w:pPr>
        <w:autoSpaceDE w:val="0"/>
        <w:autoSpaceDN w:val="0"/>
        <w:adjustRightInd w:val="0"/>
        <w:ind w:left="720"/>
        <w:jc w:val="both"/>
        <w:rPr>
          <w:rFonts w:cs="Arial"/>
          <w:color w:val="2E74B5"/>
          <w:sz w:val="22"/>
          <w:szCs w:val="22"/>
          <w:lang w:val="it-IT"/>
        </w:rPr>
      </w:pPr>
      <w:r w:rsidRPr="00AD2684">
        <w:rPr>
          <w:rFonts w:cs="Arial"/>
          <w:color w:val="2E74B5"/>
          <w:sz w:val="22"/>
          <w:szCs w:val="22"/>
          <w:lang w:val="it-IT"/>
        </w:rPr>
        <w:t xml:space="preserve"> </w:t>
      </w:r>
    </w:p>
    <w:p w:rsidR="007A082E" w:rsidRPr="00595400" w:rsidRDefault="007A082E" w:rsidP="007A082E">
      <w:pPr>
        <w:jc w:val="both"/>
        <w:rPr>
          <w:rFonts w:cs="Arial"/>
          <w:i/>
          <w:sz w:val="22"/>
          <w:szCs w:val="22"/>
          <w:lang w:val="it-IT"/>
        </w:rPr>
      </w:pPr>
      <w:r w:rsidRPr="00595400">
        <w:rPr>
          <w:rFonts w:cs="Arial"/>
          <w:i/>
          <w:sz w:val="22"/>
          <w:szCs w:val="22"/>
          <w:lang w:val="it-IT"/>
        </w:rPr>
        <w:t xml:space="preserve">4.1.2. </w:t>
      </w:r>
      <w:proofErr w:type="spellStart"/>
      <w:r w:rsidRPr="00595400">
        <w:rPr>
          <w:rFonts w:cs="Arial"/>
          <w:i/>
          <w:sz w:val="22"/>
          <w:szCs w:val="22"/>
          <w:lang w:val="it-IT"/>
        </w:rPr>
        <w:t>Sodelovanje</w:t>
      </w:r>
      <w:proofErr w:type="spellEnd"/>
      <w:r w:rsidRPr="00595400">
        <w:rPr>
          <w:rFonts w:cs="Arial"/>
          <w:i/>
          <w:sz w:val="22"/>
          <w:szCs w:val="22"/>
          <w:lang w:val="it-IT"/>
        </w:rPr>
        <w:t xml:space="preserve"> z </w:t>
      </w:r>
      <w:proofErr w:type="spellStart"/>
      <w:r w:rsidRPr="00595400">
        <w:rPr>
          <w:rFonts w:cs="Arial"/>
          <w:i/>
          <w:sz w:val="22"/>
          <w:szCs w:val="22"/>
          <w:lang w:val="it-IT"/>
        </w:rPr>
        <w:t>resornim</w:t>
      </w:r>
      <w:proofErr w:type="spellEnd"/>
      <w:r w:rsidRPr="00595400">
        <w:rPr>
          <w:rFonts w:cs="Arial"/>
          <w:i/>
          <w:sz w:val="22"/>
          <w:szCs w:val="22"/>
          <w:lang w:val="it-IT"/>
        </w:rPr>
        <w:t xml:space="preserve"> </w:t>
      </w:r>
      <w:proofErr w:type="spellStart"/>
      <w:r w:rsidRPr="00595400">
        <w:rPr>
          <w:rFonts w:cs="Arial"/>
          <w:i/>
          <w:sz w:val="22"/>
          <w:szCs w:val="22"/>
          <w:lang w:val="it-IT"/>
        </w:rPr>
        <w:t>ministrstvom</w:t>
      </w:r>
      <w:proofErr w:type="spellEnd"/>
    </w:p>
    <w:p w:rsidR="008E2052" w:rsidRPr="00AD2684" w:rsidRDefault="008E2052" w:rsidP="007A082E">
      <w:pPr>
        <w:jc w:val="both"/>
        <w:rPr>
          <w:rFonts w:cs="Arial"/>
          <w:i/>
          <w:sz w:val="22"/>
          <w:szCs w:val="22"/>
          <w:u w:val="single"/>
          <w:lang w:val="it-IT"/>
        </w:rPr>
      </w:pPr>
    </w:p>
    <w:p w:rsidR="007A082E" w:rsidRPr="00AD2684" w:rsidRDefault="007A082E" w:rsidP="007A082E">
      <w:pPr>
        <w:jc w:val="both"/>
        <w:rPr>
          <w:rFonts w:cs="Arial"/>
          <w:sz w:val="22"/>
          <w:szCs w:val="22"/>
          <w:lang w:val="it-IT"/>
        </w:rPr>
      </w:pPr>
      <w:proofErr w:type="spellStart"/>
      <w:r w:rsidRPr="00AD2684">
        <w:rPr>
          <w:rFonts w:cs="Arial"/>
          <w:sz w:val="22"/>
          <w:szCs w:val="22"/>
          <w:lang w:val="it-IT"/>
        </w:rPr>
        <w:t>Sodelovanje</w:t>
      </w:r>
      <w:proofErr w:type="spellEnd"/>
      <w:r w:rsidRPr="00AD2684">
        <w:rPr>
          <w:rFonts w:cs="Arial"/>
          <w:sz w:val="22"/>
          <w:szCs w:val="22"/>
          <w:lang w:val="it-IT"/>
        </w:rPr>
        <w:t xml:space="preserve"> z </w:t>
      </w:r>
      <w:proofErr w:type="spellStart"/>
      <w:r w:rsidRPr="00AD2684">
        <w:rPr>
          <w:rFonts w:cs="Arial"/>
          <w:sz w:val="22"/>
          <w:szCs w:val="22"/>
          <w:lang w:val="it-IT"/>
        </w:rPr>
        <w:t>Ministrstvom</w:t>
      </w:r>
      <w:proofErr w:type="spellEnd"/>
      <w:r w:rsidRPr="00AD2684">
        <w:rPr>
          <w:rFonts w:cs="Arial"/>
          <w:sz w:val="22"/>
          <w:szCs w:val="22"/>
          <w:lang w:val="it-IT"/>
        </w:rPr>
        <w:t xml:space="preserve"> za </w:t>
      </w:r>
      <w:proofErr w:type="spellStart"/>
      <w:r w:rsidRPr="00AD2684">
        <w:rPr>
          <w:rFonts w:cs="Arial"/>
          <w:sz w:val="22"/>
          <w:szCs w:val="22"/>
          <w:lang w:val="it-IT"/>
        </w:rPr>
        <w:t>notranje</w:t>
      </w:r>
      <w:proofErr w:type="spellEnd"/>
      <w:r w:rsidRPr="00AD2684">
        <w:rPr>
          <w:rFonts w:cs="Arial"/>
          <w:sz w:val="22"/>
          <w:szCs w:val="22"/>
          <w:lang w:val="it-IT"/>
        </w:rPr>
        <w:t xml:space="preserve"> </w:t>
      </w:r>
      <w:proofErr w:type="spellStart"/>
      <w:r w:rsidRPr="00AD2684">
        <w:rPr>
          <w:rFonts w:cs="Arial"/>
          <w:sz w:val="22"/>
          <w:szCs w:val="22"/>
          <w:lang w:val="it-IT"/>
        </w:rPr>
        <w:t>zadeve</w:t>
      </w:r>
      <w:proofErr w:type="spellEnd"/>
      <w:r w:rsidRPr="00AD2684">
        <w:rPr>
          <w:rFonts w:cs="Arial"/>
          <w:sz w:val="22"/>
          <w:szCs w:val="22"/>
          <w:lang w:val="it-IT"/>
        </w:rPr>
        <w:t xml:space="preserve"> </w:t>
      </w:r>
      <w:proofErr w:type="spellStart"/>
      <w:r w:rsidRPr="00AD2684">
        <w:rPr>
          <w:rFonts w:cs="Arial"/>
          <w:sz w:val="22"/>
          <w:szCs w:val="22"/>
          <w:lang w:val="it-IT"/>
        </w:rPr>
        <w:t>uslužbenci</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roofErr w:type="spellStart"/>
      <w:r w:rsidRPr="00AD2684">
        <w:rPr>
          <w:rFonts w:cs="Arial"/>
          <w:sz w:val="22"/>
          <w:szCs w:val="22"/>
          <w:lang w:val="it-IT"/>
        </w:rPr>
        <w:t>ocenjujejo</w:t>
      </w:r>
      <w:proofErr w:type="spellEnd"/>
      <w:r w:rsidRPr="00AD2684">
        <w:rPr>
          <w:rFonts w:cs="Arial"/>
          <w:sz w:val="22"/>
          <w:szCs w:val="22"/>
          <w:lang w:val="it-IT"/>
        </w:rPr>
        <w:t xml:space="preserve"> </w:t>
      </w:r>
      <w:proofErr w:type="spellStart"/>
      <w:r w:rsidRPr="00AD2684">
        <w:rPr>
          <w:rFonts w:cs="Arial"/>
          <w:sz w:val="22"/>
          <w:szCs w:val="22"/>
          <w:lang w:val="it-IT"/>
        </w:rPr>
        <w:t>kot</w:t>
      </w:r>
      <w:proofErr w:type="spellEnd"/>
      <w:r w:rsidRPr="00AD2684">
        <w:rPr>
          <w:rFonts w:cs="Arial"/>
          <w:sz w:val="22"/>
          <w:szCs w:val="22"/>
          <w:lang w:val="it-IT"/>
        </w:rPr>
        <w:t xml:space="preserve"> zelo </w:t>
      </w:r>
      <w:proofErr w:type="spellStart"/>
      <w:r w:rsidRPr="00AD2684">
        <w:rPr>
          <w:rFonts w:cs="Arial"/>
          <w:sz w:val="22"/>
          <w:szCs w:val="22"/>
          <w:lang w:val="it-IT"/>
        </w:rPr>
        <w:t>uspešno</w:t>
      </w:r>
      <w:proofErr w:type="spellEnd"/>
      <w:r w:rsidRPr="00AD2684">
        <w:rPr>
          <w:rFonts w:cs="Arial"/>
          <w:sz w:val="22"/>
          <w:szCs w:val="22"/>
          <w:lang w:val="it-IT"/>
        </w:rPr>
        <w:t xml:space="preserve">. </w:t>
      </w:r>
      <w:proofErr w:type="spellStart"/>
      <w:r w:rsidRPr="00AD2684">
        <w:rPr>
          <w:rFonts w:cs="Arial"/>
          <w:sz w:val="22"/>
          <w:szCs w:val="22"/>
          <w:lang w:val="it-IT"/>
        </w:rPr>
        <w:t>Sodelovanje</w:t>
      </w:r>
      <w:proofErr w:type="spellEnd"/>
      <w:r w:rsidRPr="00AD2684">
        <w:rPr>
          <w:rFonts w:cs="Arial"/>
          <w:sz w:val="22"/>
          <w:szCs w:val="22"/>
          <w:lang w:val="it-IT"/>
        </w:rPr>
        <w:t xml:space="preserve"> </w:t>
      </w:r>
      <w:proofErr w:type="spellStart"/>
      <w:r w:rsidRPr="00AD2684">
        <w:rPr>
          <w:rFonts w:cs="Arial"/>
          <w:sz w:val="22"/>
          <w:szCs w:val="22"/>
          <w:lang w:val="it-IT"/>
        </w:rPr>
        <w:t>poteka</w:t>
      </w:r>
      <w:proofErr w:type="spellEnd"/>
      <w:r w:rsidRPr="00AD2684">
        <w:rPr>
          <w:rFonts w:cs="Arial"/>
          <w:sz w:val="22"/>
          <w:szCs w:val="22"/>
          <w:lang w:val="it-IT"/>
        </w:rPr>
        <w:t xml:space="preserve"> v </w:t>
      </w:r>
      <w:proofErr w:type="spellStart"/>
      <w:r w:rsidRPr="00AD2684">
        <w:rPr>
          <w:rFonts w:cs="Arial"/>
          <w:sz w:val="22"/>
          <w:szCs w:val="22"/>
          <w:lang w:val="it-IT"/>
        </w:rPr>
        <w:t>obojestranski</w:t>
      </w:r>
      <w:proofErr w:type="spellEnd"/>
      <w:r w:rsidRPr="00AD2684">
        <w:rPr>
          <w:rFonts w:cs="Arial"/>
          <w:sz w:val="22"/>
          <w:szCs w:val="22"/>
          <w:lang w:val="it-IT"/>
        </w:rPr>
        <w:t xml:space="preserve"> </w:t>
      </w:r>
      <w:proofErr w:type="spellStart"/>
      <w:r w:rsidRPr="00AD2684">
        <w:rPr>
          <w:rFonts w:cs="Arial"/>
          <w:sz w:val="22"/>
          <w:szCs w:val="22"/>
          <w:lang w:val="it-IT"/>
        </w:rPr>
        <w:t>dobri</w:t>
      </w:r>
      <w:proofErr w:type="spellEnd"/>
      <w:r w:rsidRPr="00AD2684">
        <w:rPr>
          <w:rFonts w:cs="Arial"/>
          <w:sz w:val="22"/>
          <w:szCs w:val="22"/>
          <w:lang w:val="it-IT"/>
        </w:rPr>
        <w:t xml:space="preserve"> </w:t>
      </w:r>
      <w:proofErr w:type="spellStart"/>
      <w:r w:rsidRPr="00AD2684">
        <w:rPr>
          <w:rFonts w:cs="Arial"/>
          <w:sz w:val="22"/>
          <w:szCs w:val="22"/>
          <w:lang w:val="it-IT"/>
        </w:rPr>
        <w:t>komunikaciji</w:t>
      </w:r>
      <w:proofErr w:type="spellEnd"/>
      <w:r w:rsidRPr="00AD2684">
        <w:rPr>
          <w:rFonts w:cs="Arial"/>
          <w:sz w:val="22"/>
          <w:szCs w:val="22"/>
          <w:lang w:val="it-IT"/>
        </w:rPr>
        <w:t xml:space="preserve">, </w:t>
      </w:r>
      <w:proofErr w:type="spellStart"/>
      <w:r w:rsidRPr="00AD2684">
        <w:rPr>
          <w:rFonts w:cs="Arial"/>
          <w:sz w:val="22"/>
          <w:szCs w:val="22"/>
          <w:lang w:val="it-IT"/>
        </w:rPr>
        <w:t>saj</w:t>
      </w:r>
      <w:proofErr w:type="spellEnd"/>
      <w:r w:rsidRPr="00AD2684">
        <w:rPr>
          <w:rFonts w:cs="Arial"/>
          <w:sz w:val="22"/>
          <w:szCs w:val="22"/>
          <w:lang w:val="it-IT"/>
        </w:rPr>
        <w:t xml:space="preserve"> je za </w:t>
      </w:r>
      <w:proofErr w:type="spellStart"/>
      <w:r w:rsidRPr="00AD2684">
        <w:rPr>
          <w:rFonts w:cs="Arial"/>
          <w:sz w:val="22"/>
          <w:szCs w:val="22"/>
          <w:lang w:val="it-IT"/>
        </w:rPr>
        <w:t>uslužbence</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w:t>
      </w:r>
      <w:proofErr w:type="spellStart"/>
      <w:r w:rsidRPr="00AD2684">
        <w:rPr>
          <w:rFonts w:cs="Arial"/>
          <w:sz w:val="22"/>
          <w:szCs w:val="22"/>
          <w:lang w:val="it-IT"/>
        </w:rPr>
        <w:t>vodijo</w:t>
      </w:r>
      <w:proofErr w:type="spellEnd"/>
      <w:r w:rsidRPr="00AD2684">
        <w:rPr>
          <w:rFonts w:cs="Arial"/>
          <w:sz w:val="22"/>
          <w:szCs w:val="22"/>
          <w:lang w:val="it-IT"/>
        </w:rPr>
        <w:t xml:space="preserve"> </w:t>
      </w:r>
      <w:proofErr w:type="spellStart"/>
      <w:r w:rsidRPr="00AD2684">
        <w:rPr>
          <w:rFonts w:cs="Arial"/>
          <w:sz w:val="22"/>
          <w:szCs w:val="22"/>
          <w:lang w:val="it-IT"/>
        </w:rPr>
        <w:t>postopke</w:t>
      </w:r>
      <w:proofErr w:type="spellEnd"/>
      <w:r w:rsidRPr="00AD2684">
        <w:rPr>
          <w:rFonts w:cs="Arial"/>
          <w:sz w:val="22"/>
          <w:szCs w:val="22"/>
          <w:lang w:val="it-IT"/>
        </w:rPr>
        <w:t xml:space="preserve"> s </w:t>
      </w:r>
      <w:proofErr w:type="spellStart"/>
      <w:r w:rsidRPr="00AD2684">
        <w:rPr>
          <w:rFonts w:cs="Arial"/>
          <w:sz w:val="22"/>
          <w:szCs w:val="22"/>
          <w:lang w:val="it-IT"/>
        </w:rPr>
        <w:t>področja</w:t>
      </w:r>
      <w:proofErr w:type="spellEnd"/>
      <w:r w:rsidRPr="00AD2684">
        <w:rPr>
          <w:rFonts w:cs="Arial"/>
          <w:sz w:val="22"/>
          <w:szCs w:val="22"/>
          <w:lang w:val="it-IT"/>
        </w:rPr>
        <w:t xml:space="preserve"> </w:t>
      </w:r>
      <w:proofErr w:type="spellStart"/>
      <w:r w:rsidRPr="00AD2684">
        <w:rPr>
          <w:rFonts w:cs="Arial"/>
          <w:sz w:val="22"/>
          <w:szCs w:val="22"/>
          <w:lang w:val="it-IT"/>
        </w:rPr>
        <w:t>upravno</w:t>
      </w:r>
      <w:proofErr w:type="spellEnd"/>
      <w:r w:rsidRPr="00AD2684">
        <w:rPr>
          <w:rFonts w:cs="Arial"/>
          <w:sz w:val="22"/>
          <w:szCs w:val="22"/>
          <w:lang w:val="it-IT"/>
        </w:rPr>
        <w:t xml:space="preserve"> </w:t>
      </w:r>
      <w:proofErr w:type="spellStart"/>
      <w:r w:rsidRPr="00AD2684">
        <w:rPr>
          <w:rFonts w:cs="Arial"/>
          <w:sz w:val="22"/>
          <w:szCs w:val="22"/>
          <w:lang w:val="it-IT"/>
        </w:rPr>
        <w:t>notranjih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prvi</w:t>
      </w:r>
      <w:proofErr w:type="spellEnd"/>
      <w:r w:rsidRPr="00AD2684">
        <w:rPr>
          <w:rFonts w:cs="Arial"/>
          <w:sz w:val="22"/>
          <w:szCs w:val="22"/>
          <w:lang w:val="it-IT"/>
        </w:rPr>
        <w:t xml:space="preserve"> </w:t>
      </w:r>
      <w:proofErr w:type="spellStart"/>
      <w:r w:rsidRPr="00AD2684">
        <w:rPr>
          <w:rFonts w:cs="Arial"/>
          <w:sz w:val="22"/>
          <w:szCs w:val="22"/>
          <w:lang w:val="it-IT"/>
        </w:rPr>
        <w:t>stopnji</w:t>
      </w:r>
      <w:proofErr w:type="spellEnd"/>
      <w:r w:rsidRPr="00AD2684">
        <w:rPr>
          <w:rFonts w:cs="Arial"/>
          <w:sz w:val="22"/>
          <w:szCs w:val="22"/>
          <w:lang w:val="it-IT"/>
        </w:rPr>
        <w:t xml:space="preserve">, </w:t>
      </w:r>
      <w:proofErr w:type="spellStart"/>
      <w:r w:rsidRPr="00AD2684">
        <w:rPr>
          <w:rFonts w:cs="Arial"/>
          <w:sz w:val="22"/>
          <w:szCs w:val="22"/>
          <w:lang w:val="it-IT"/>
        </w:rPr>
        <w:t>hitra</w:t>
      </w:r>
      <w:proofErr w:type="spellEnd"/>
      <w:r w:rsidRPr="00AD2684">
        <w:rPr>
          <w:rFonts w:cs="Arial"/>
          <w:sz w:val="22"/>
          <w:szCs w:val="22"/>
          <w:lang w:val="it-IT"/>
        </w:rPr>
        <w:t xml:space="preserve"> </w:t>
      </w:r>
      <w:proofErr w:type="spellStart"/>
      <w:r w:rsidRPr="00AD2684">
        <w:rPr>
          <w:rFonts w:cs="Arial"/>
          <w:sz w:val="22"/>
          <w:szCs w:val="22"/>
          <w:lang w:val="it-IT"/>
        </w:rPr>
        <w:t>odzivnost</w:t>
      </w:r>
      <w:proofErr w:type="spellEnd"/>
      <w:r w:rsidRPr="00AD2684">
        <w:rPr>
          <w:rFonts w:cs="Arial"/>
          <w:sz w:val="22"/>
          <w:szCs w:val="22"/>
          <w:lang w:val="it-IT"/>
        </w:rPr>
        <w:t xml:space="preserve"> in </w:t>
      </w:r>
      <w:proofErr w:type="spellStart"/>
      <w:r w:rsidRPr="00AD2684">
        <w:rPr>
          <w:rFonts w:cs="Arial"/>
          <w:sz w:val="22"/>
          <w:szCs w:val="22"/>
          <w:lang w:val="it-IT"/>
        </w:rPr>
        <w:t>kvalitetna</w:t>
      </w:r>
      <w:proofErr w:type="spellEnd"/>
      <w:r w:rsidRPr="00AD2684">
        <w:rPr>
          <w:rFonts w:cs="Arial"/>
          <w:sz w:val="22"/>
          <w:szCs w:val="22"/>
          <w:lang w:val="it-IT"/>
        </w:rPr>
        <w:t xml:space="preserve"> </w:t>
      </w:r>
      <w:proofErr w:type="spellStart"/>
      <w:r w:rsidRPr="00AD2684">
        <w:rPr>
          <w:rFonts w:cs="Arial"/>
          <w:sz w:val="22"/>
          <w:szCs w:val="22"/>
          <w:lang w:val="it-IT"/>
        </w:rPr>
        <w:t>informacija</w:t>
      </w:r>
      <w:proofErr w:type="spellEnd"/>
      <w:r w:rsidRPr="00AD2684">
        <w:rPr>
          <w:rFonts w:cs="Arial"/>
          <w:sz w:val="22"/>
          <w:szCs w:val="22"/>
          <w:lang w:val="it-IT"/>
        </w:rPr>
        <w:t xml:space="preserve"> </w:t>
      </w:r>
      <w:proofErr w:type="spellStart"/>
      <w:r w:rsidRPr="00AD2684">
        <w:rPr>
          <w:rFonts w:cs="Arial"/>
          <w:sz w:val="22"/>
          <w:szCs w:val="22"/>
          <w:lang w:val="it-IT"/>
        </w:rPr>
        <w:t>izrednega</w:t>
      </w:r>
      <w:proofErr w:type="spellEnd"/>
      <w:r w:rsidRPr="00AD2684">
        <w:rPr>
          <w:rFonts w:cs="Arial"/>
          <w:sz w:val="22"/>
          <w:szCs w:val="22"/>
          <w:lang w:val="it-IT"/>
        </w:rPr>
        <w:t xml:space="preserve"> </w:t>
      </w:r>
      <w:proofErr w:type="spellStart"/>
      <w:r w:rsidRPr="00AD2684">
        <w:rPr>
          <w:rFonts w:cs="Arial"/>
          <w:sz w:val="22"/>
          <w:szCs w:val="22"/>
          <w:lang w:val="it-IT"/>
        </w:rPr>
        <w:t>pomena</w:t>
      </w:r>
      <w:proofErr w:type="spellEnd"/>
      <w:r w:rsidRPr="00AD2684">
        <w:rPr>
          <w:rFonts w:cs="Arial"/>
          <w:sz w:val="22"/>
          <w:szCs w:val="22"/>
          <w:lang w:val="it-IT"/>
        </w:rPr>
        <w:t xml:space="preserve">. </w:t>
      </w:r>
    </w:p>
    <w:p w:rsidR="007A082E" w:rsidRPr="00AD2684" w:rsidRDefault="007A082E" w:rsidP="007A082E">
      <w:pPr>
        <w:jc w:val="both"/>
        <w:rPr>
          <w:rFonts w:cs="Arial"/>
          <w:sz w:val="22"/>
          <w:szCs w:val="22"/>
          <w:lang w:val="it-IT"/>
        </w:rPr>
      </w:pPr>
    </w:p>
    <w:p w:rsidR="007A082E" w:rsidRPr="00595400" w:rsidRDefault="007A082E" w:rsidP="007A082E">
      <w:pPr>
        <w:jc w:val="both"/>
        <w:rPr>
          <w:rFonts w:cs="Arial"/>
          <w:i/>
          <w:sz w:val="22"/>
          <w:szCs w:val="22"/>
          <w:lang w:val="it-IT"/>
        </w:rPr>
      </w:pPr>
      <w:r w:rsidRPr="00595400">
        <w:rPr>
          <w:rFonts w:cs="Arial"/>
          <w:i/>
          <w:sz w:val="22"/>
          <w:szCs w:val="22"/>
          <w:lang w:val="it-IT"/>
        </w:rPr>
        <w:t xml:space="preserve">4.1.3. </w:t>
      </w:r>
      <w:proofErr w:type="spellStart"/>
      <w:r w:rsidRPr="00595400">
        <w:rPr>
          <w:rFonts w:cs="Arial"/>
          <w:i/>
          <w:sz w:val="22"/>
          <w:szCs w:val="22"/>
          <w:lang w:val="it-IT"/>
        </w:rPr>
        <w:t>Predlogi</w:t>
      </w:r>
      <w:proofErr w:type="spellEnd"/>
      <w:r w:rsidRPr="00595400">
        <w:rPr>
          <w:rFonts w:cs="Arial"/>
          <w:i/>
          <w:sz w:val="22"/>
          <w:szCs w:val="22"/>
          <w:lang w:val="it-IT"/>
        </w:rPr>
        <w:t xml:space="preserve"> za </w:t>
      </w:r>
      <w:proofErr w:type="spellStart"/>
      <w:r w:rsidRPr="00595400">
        <w:rPr>
          <w:rFonts w:cs="Arial"/>
          <w:i/>
          <w:sz w:val="22"/>
          <w:szCs w:val="22"/>
          <w:lang w:val="it-IT"/>
        </w:rPr>
        <w:t>boljše</w:t>
      </w:r>
      <w:proofErr w:type="spellEnd"/>
      <w:r w:rsidRPr="00595400">
        <w:rPr>
          <w:rFonts w:cs="Arial"/>
          <w:i/>
          <w:sz w:val="22"/>
          <w:szCs w:val="22"/>
          <w:lang w:val="it-IT"/>
        </w:rPr>
        <w:t xml:space="preserve"> </w:t>
      </w:r>
      <w:proofErr w:type="spellStart"/>
      <w:r w:rsidRPr="00595400">
        <w:rPr>
          <w:rFonts w:cs="Arial"/>
          <w:i/>
          <w:sz w:val="22"/>
          <w:szCs w:val="22"/>
          <w:lang w:val="it-IT"/>
        </w:rPr>
        <w:t>delo</w:t>
      </w:r>
      <w:proofErr w:type="spellEnd"/>
    </w:p>
    <w:p w:rsidR="007A082E" w:rsidRPr="00AD2684" w:rsidRDefault="007A082E" w:rsidP="007A082E">
      <w:pPr>
        <w:jc w:val="both"/>
        <w:rPr>
          <w:rFonts w:cs="Arial"/>
          <w:i/>
          <w:color w:val="7030A0"/>
          <w:sz w:val="22"/>
          <w:szCs w:val="22"/>
          <w:u w:val="single"/>
          <w:lang w:val="it-IT"/>
        </w:rPr>
      </w:pPr>
    </w:p>
    <w:p w:rsidR="007A082E" w:rsidRPr="00AD2684" w:rsidRDefault="007A082E" w:rsidP="007A082E">
      <w:pPr>
        <w:jc w:val="both"/>
        <w:rPr>
          <w:rFonts w:cs="Arial"/>
          <w:b/>
          <w:color w:val="7030A0"/>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v </w:t>
      </w:r>
      <w:proofErr w:type="spellStart"/>
      <w:r w:rsidRPr="00AD2684">
        <w:rPr>
          <w:rFonts w:cs="Arial"/>
          <w:sz w:val="22"/>
          <w:szCs w:val="22"/>
          <w:lang w:val="it-IT"/>
        </w:rPr>
        <w:t>letnih</w:t>
      </w:r>
      <w:proofErr w:type="spellEnd"/>
      <w:r w:rsidRPr="00AD2684">
        <w:rPr>
          <w:rFonts w:cs="Arial"/>
          <w:sz w:val="22"/>
          <w:szCs w:val="22"/>
          <w:lang w:val="it-IT"/>
        </w:rPr>
        <w:t xml:space="preserve"> </w:t>
      </w:r>
      <w:proofErr w:type="spellStart"/>
      <w:r w:rsidRPr="00AD2684">
        <w:rPr>
          <w:rFonts w:cs="Arial"/>
          <w:sz w:val="22"/>
          <w:szCs w:val="22"/>
          <w:lang w:val="it-IT"/>
        </w:rPr>
        <w:t>poročilih</w:t>
      </w:r>
      <w:proofErr w:type="spellEnd"/>
      <w:r w:rsidRPr="00AD2684">
        <w:rPr>
          <w:rFonts w:cs="Arial"/>
          <w:sz w:val="22"/>
          <w:szCs w:val="22"/>
          <w:lang w:val="it-IT"/>
        </w:rPr>
        <w:t xml:space="preserve"> za </w:t>
      </w:r>
      <w:proofErr w:type="spellStart"/>
      <w:r w:rsidRPr="00AD2684">
        <w:rPr>
          <w:rFonts w:cs="Arial"/>
          <w:sz w:val="22"/>
          <w:szCs w:val="22"/>
          <w:lang w:val="it-IT"/>
        </w:rPr>
        <w:t>leto</w:t>
      </w:r>
      <w:proofErr w:type="spellEnd"/>
      <w:r w:rsidRPr="00AD2684">
        <w:rPr>
          <w:rFonts w:cs="Arial"/>
          <w:sz w:val="22"/>
          <w:szCs w:val="22"/>
          <w:lang w:val="it-IT"/>
        </w:rPr>
        <w:t xml:space="preserve"> 2018 </w:t>
      </w:r>
      <w:proofErr w:type="spellStart"/>
      <w:r w:rsidRPr="00AD2684">
        <w:rPr>
          <w:rFonts w:cs="Arial"/>
          <w:sz w:val="22"/>
          <w:szCs w:val="22"/>
          <w:lang w:val="it-IT"/>
        </w:rPr>
        <w:t>podale</w:t>
      </w:r>
      <w:proofErr w:type="spellEnd"/>
      <w:r w:rsidRPr="00AD2684">
        <w:rPr>
          <w:rFonts w:cs="Arial"/>
          <w:sz w:val="22"/>
          <w:szCs w:val="22"/>
          <w:lang w:val="it-IT"/>
        </w:rPr>
        <w:t xml:space="preserve"> </w:t>
      </w:r>
      <w:proofErr w:type="spellStart"/>
      <w:r w:rsidRPr="00AD2684">
        <w:rPr>
          <w:rFonts w:cs="Arial"/>
          <w:sz w:val="22"/>
          <w:szCs w:val="22"/>
          <w:lang w:val="it-IT"/>
        </w:rPr>
        <w:t>predloge</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bodo </w:t>
      </w:r>
      <w:proofErr w:type="spellStart"/>
      <w:r w:rsidRPr="00AD2684">
        <w:rPr>
          <w:rFonts w:cs="Arial"/>
          <w:sz w:val="22"/>
          <w:szCs w:val="22"/>
          <w:lang w:val="it-IT"/>
        </w:rPr>
        <w:t>pristojnemu</w:t>
      </w:r>
      <w:proofErr w:type="spellEnd"/>
      <w:r w:rsidRPr="00AD2684">
        <w:rPr>
          <w:rFonts w:cs="Arial"/>
          <w:sz w:val="22"/>
          <w:szCs w:val="22"/>
          <w:lang w:val="it-IT"/>
        </w:rPr>
        <w:t xml:space="preserve"> </w:t>
      </w:r>
      <w:proofErr w:type="spellStart"/>
      <w:r w:rsidRPr="00AD2684">
        <w:rPr>
          <w:rFonts w:cs="Arial"/>
          <w:sz w:val="22"/>
          <w:szCs w:val="22"/>
          <w:lang w:val="it-IT"/>
        </w:rPr>
        <w:t>ministrstvu</w:t>
      </w:r>
      <w:proofErr w:type="spellEnd"/>
      <w:r w:rsidRPr="00AD2684">
        <w:rPr>
          <w:rFonts w:cs="Arial"/>
          <w:sz w:val="22"/>
          <w:szCs w:val="22"/>
          <w:lang w:val="it-IT"/>
        </w:rPr>
        <w:t xml:space="preserve"> </w:t>
      </w:r>
      <w:proofErr w:type="spellStart"/>
      <w:r w:rsidRPr="00AD2684">
        <w:rPr>
          <w:rFonts w:cs="Arial"/>
          <w:sz w:val="22"/>
          <w:szCs w:val="22"/>
          <w:lang w:val="it-IT"/>
        </w:rPr>
        <w:t>poslani</w:t>
      </w:r>
      <w:proofErr w:type="spellEnd"/>
      <w:r w:rsidRPr="00AD2684">
        <w:rPr>
          <w:rFonts w:cs="Arial"/>
          <w:sz w:val="22"/>
          <w:szCs w:val="22"/>
          <w:lang w:val="it-IT"/>
        </w:rPr>
        <w:t xml:space="preserve"> v </w:t>
      </w:r>
      <w:proofErr w:type="spellStart"/>
      <w:r w:rsidRPr="00AD2684">
        <w:rPr>
          <w:rFonts w:cs="Arial"/>
          <w:sz w:val="22"/>
          <w:szCs w:val="22"/>
          <w:lang w:val="it-IT"/>
        </w:rPr>
        <w:t>seznanitev</w:t>
      </w:r>
      <w:proofErr w:type="spellEnd"/>
      <w:r w:rsidRPr="00AD2684">
        <w:rPr>
          <w:rFonts w:cs="Arial"/>
          <w:sz w:val="22"/>
          <w:szCs w:val="22"/>
          <w:lang w:val="it-IT"/>
        </w:rPr>
        <w:t xml:space="preserve"> in </w:t>
      </w:r>
      <w:proofErr w:type="spellStart"/>
      <w:r w:rsidRPr="00AD2684">
        <w:rPr>
          <w:rFonts w:cs="Arial"/>
          <w:sz w:val="22"/>
          <w:szCs w:val="22"/>
          <w:lang w:val="it-IT"/>
        </w:rPr>
        <w:t>obravnavo</w:t>
      </w:r>
      <w:proofErr w:type="spellEnd"/>
      <w:r w:rsidRPr="00AD2684">
        <w:rPr>
          <w:rFonts w:cs="Arial"/>
          <w:sz w:val="22"/>
          <w:szCs w:val="22"/>
          <w:lang w:val="it-IT"/>
        </w:rPr>
        <w:t>.</w:t>
      </w:r>
    </w:p>
    <w:p w:rsidR="00241C7B" w:rsidRPr="00AD2684" w:rsidRDefault="00241C7B" w:rsidP="00241C7B">
      <w:pPr>
        <w:jc w:val="both"/>
        <w:rPr>
          <w:rFonts w:cs="Arial"/>
          <w:sz w:val="22"/>
          <w:szCs w:val="22"/>
          <w:lang w:val="it-IT"/>
        </w:rPr>
      </w:pPr>
    </w:p>
    <w:p w:rsidR="007A082E" w:rsidRPr="00AD2684" w:rsidRDefault="007A082E" w:rsidP="007A082E">
      <w:pPr>
        <w:jc w:val="both"/>
        <w:rPr>
          <w:rFonts w:cs="Arial"/>
          <w:b/>
          <w:sz w:val="22"/>
          <w:szCs w:val="22"/>
          <w:lang w:val="sl-SI"/>
        </w:rPr>
      </w:pPr>
      <w:r w:rsidRPr="00AD2684">
        <w:rPr>
          <w:rFonts w:cs="Arial"/>
          <w:b/>
          <w:sz w:val="22"/>
          <w:szCs w:val="22"/>
          <w:lang w:val="sl-SI"/>
        </w:rPr>
        <w:t>4.2. Infrastruktura</w:t>
      </w:r>
    </w:p>
    <w:p w:rsidR="007A082E" w:rsidRPr="00AD2684" w:rsidRDefault="007A082E" w:rsidP="007A082E">
      <w:pPr>
        <w:jc w:val="both"/>
        <w:rPr>
          <w:rFonts w:cs="Arial"/>
          <w:b/>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V poročevalnem obdobju, torej v letu 2018, so imele upravne enote v reševanju 319.488 upravnih zadev (od katerih jih je bilo rešenih 318.502), reševalo pa jih je 181 uradnikov. Poleg vodenja upravnih postopkov oz. reševanja upravnih zadev so s področja infrastrukture javni uslužbenci opravili še 320.009 drugih upravnih nalog.</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Primerjava podatkov z letom 2017 izkazuje, da se je v seštevku število upravnih zadev v letu 2018 zmanjšalo za 3,03% (skupno število vseh upravnih zadev v reševanju za vseh 58 upravnih enot je v poročevalnem obdobju 2017 znašalo 329.487, v letu 2018 pa 319.488). Število opravljenih drugih upravnih nalog se je v letu 2018 v primerjavi z letom 2017 povečalo za 2,94% (skupno število vseh drugih upravnih nalog za vseh 58 upravnih enot je v poročevalnem obdobju 2017 znašalo 310.879, v letu 2018 pa 320.009).</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i/>
          <w:sz w:val="22"/>
          <w:szCs w:val="22"/>
          <w:lang w:val="sl-SI"/>
        </w:rPr>
      </w:pPr>
      <w:r w:rsidRPr="00AD2684">
        <w:rPr>
          <w:rFonts w:cs="Arial"/>
          <w:i/>
          <w:sz w:val="22"/>
          <w:szCs w:val="22"/>
          <w:lang w:val="sl-SI"/>
        </w:rPr>
        <w:t xml:space="preserve">4.2.1. </w:t>
      </w:r>
      <w:r w:rsidRPr="00595400">
        <w:rPr>
          <w:rFonts w:cs="Arial"/>
          <w:i/>
          <w:sz w:val="22"/>
          <w:szCs w:val="22"/>
          <w:lang w:val="sl-SI"/>
        </w:rPr>
        <w:t>Vsebinska problematika</w:t>
      </w:r>
      <w:r w:rsidRPr="00AD2684">
        <w:rPr>
          <w:rFonts w:cs="Arial"/>
          <w:i/>
          <w:sz w:val="22"/>
          <w:szCs w:val="22"/>
          <w:u w:val="single"/>
          <w:lang w:val="sl-SI"/>
        </w:rPr>
        <w:t xml:space="preserve"> </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eastAsia="sl-SI"/>
        </w:rPr>
      </w:pPr>
      <w:r w:rsidRPr="00AD2684">
        <w:rPr>
          <w:rFonts w:cs="Arial"/>
          <w:sz w:val="22"/>
          <w:szCs w:val="22"/>
          <w:lang w:val="sl-SI" w:eastAsia="sl-SI"/>
        </w:rPr>
        <w:t>V letu 2018 so na delo oz. poslovanje upravnih enot na področju infrastrukture vplivali novi oz. spremenjeni normativni akti in sicer:</w:t>
      </w:r>
    </w:p>
    <w:p w:rsidR="007A082E" w:rsidRPr="00AD2684" w:rsidRDefault="007A082E" w:rsidP="007A082E">
      <w:pPr>
        <w:jc w:val="both"/>
        <w:rPr>
          <w:rFonts w:cs="Arial"/>
          <w:sz w:val="22"/>
          <w:szCs w:val="22"/>
          <w:lang w:val="sl-SI" w:eastAsia="sl-SI"/>
        </w:rPr>
      </w:pPr>
    </w:p>
    <w:p w:rsidR="007A082E" w:rsidRPr="00AD2684" w:rsidRDefault="007A082E" w:rsidP="007A082E">
      <w:pPr>
        <w:pStyle w:val="Odstavekseznama"/>
        <w:numPr>
          <w:ilvl w:val="0"/>
          <w:numId w:val="44"/>
        </w:numPr>
        <w:spacing w:after="0" w:line="260" w:lineRule="exact"/>
        <w:jc w:val="both"/>
        <w:rPr>
          <w:rFonts w:ascii="Arial" w:eastAsia="Times New Roman" w:hAnsi="Arial" w:cs="Arial"/>
          <w:lang w:eastAsia="sl-SI"/>
        </w:rPr>
      </w:pPr>
      <w:r w:rsidRPr="00AD2684">
        <w:rPr>
          <w:rFonts w:ascii="Arial" w:eastAsia="Times New Roman" w:hAnsi="Arial" w:cs="Arial"/>
          <w:lang w:eastAsia="sl-SI"/>
        </w:rPr>
        <w:t>Zakon o dajatvah za motorna vozila (Uradni list RS, št. 54/17),</w:t>
      </w:r>
    </w:p>
    <w:p w:rsidR="007A082E" w:rsidRPr="00AD2684" w:rsidRDefault="007A082E" w:rsidP="007A082E">
      <w:pPr>
        <w:pStyle w:val="Odstavekseznama"/>
        <w:numPr>
          <w:ilvl w:val="0"/>
          <w:numId w:val="44"/>
        </w:numPr>
        <w:spacing w:after="0" w:line="260" w:lineRule="exact"/>
        <w:jc w:val="both"/>
        <w:rPr>
          <w:rFonts w:ascii="Arial" w:eastAsia="Times New Roman" w:hAnsi="Arial" w:cs="Arial"/>
          <w:lang w:eastAsia="sl-SI"/>
        </w:rPr>
      </w:pPr>
      <w:r w:rsidRPr="00AD2684">
        <w:rPr>
          <w:rFonts w:ascii="Arial" w:eastAsia="Times New Roman" w:hAnsi="Arial" w:cs="Arial"/>
          <w:lang w:eastAsia="sl-SI"/>
        </w:rPr>
        <w:t>Zakon o motornih vozilih (Uradni list RS, št. 75/17),</w:t>
      </w:r>
    </w:p>
    <w:p w:rsidR="007A082E" w:rsidRPr="00AD2684" w:rsidRDefault="007A082E" w:rsidP="007A082E">
      <w:pPr>
        <w:pStyle w:val="Odstavekseznama"/>
        <w:numPr>
          <w:ilvl w:val="0"/>
          <w:numId w:val="44"/>
        </w:numPr>
        <w:spacing w:after="0" w:line="260" w:lineRule="exact"/>
        <w:jc w:val="both"/>
        <w:rPr>
          <w:rFonts w:ascii="Arial" w:eastAsia="Times New Roman" w:hAnsi="Arial" w:cs="Arial"/>
          <w:lang w:eastAsia="sl-SI"/>
        </w:rPr>
      </w:pPr>
      <w:r w:rsidRPr="00AD2684">
        <w:rPr>
          <w:rFonts w:ascii="Arial" w:eastAsia="Times New Roman" w:hAnsi="Arial" w:cs="Arial"/>
          <w:lang w:eastAsia="sl-SI"/>
        </w:rPr>
        <w:t>Zakon o spremembah in dopolnitvah Zakona o izvršbi in zavarovanju (Uradni  list RS, št. 11/18),</w:t>
      </w:r>
    </w:p>
    <w:p w:rsidR="007A082E" w:rsidRPr="00AD2684" w:rsidRDefault="007A082E" w:rsidP="007A082E">
      <w:pPr>
        <w:pStyle w:val="Odstavekseznama"/>
        <w:numPr>
          <w:ilvl w:val="0"/>
          <w:numId w:val="44"/>
        </w:numPr>
        <w:spacing w:after="0" w:line="260" w:lineRule="exact"/>
        <w:jc w:val="both"/>
        <w:rPr>
          <w:rFonts w:ascii="Arial" w:eastAsia="Times New Roman" w:hAnsi="Arial" w:cs="Arial"/>
          <w:lang w:eastAsia="sl-SI"/>
        </w:rPr>
      </w:pPr>
      <w:r w:rsidRPr="00AD2684">
        <w:rPr>
          <w:rFonts w:ascii="Arial" w:eastAsia="Times New Roman" w:hAnsi="Arial" w:cs="Arial"/>
          <w:lang w:eastAsia="sl-SI"/>
        </w:rPr>
        <w:t>Pravilnik o usposabljanju za varno delo s traktorjem in traktorskimi priključki (Uradni list RS, št. 57/17),</w:t>
      </w:r>
    </w:p>
    <w:p w:rsidR="007A082E" w:rsidRPr="00AD2684" w:rsidRDefault="007A082E" w:rsidP="007A082E">
      <w:pPr>
        <w:pStyle w:val="Odstavekseznama"/>
        <w:numPr>
          <w:ilvl w:val="0"/>
          <w:numId w:val="44"/>
        </w:numPr>
        <w:spacing w:after="0" w:line="260" w:lineRule="exact"/>
        <w:jc w:val="both"/>
        <w:rPr>
          <w:rFonts w:ascii="Arial" w:eastAsia="Times New Roman" w:hAnsi="Arial" w:cs="Arial"/>
          <w:lang w:eastAsia="sl-SI"/>
        </w:rPr>
      </w:pPr>
      <w:r w:rsidRPr="00AD2684">
        <w:rPr>
          <w:rFonts w:ascii="Arial" w:eastAsia="Times New Roman" w:hAnsi="Arial" w:cs="Arial"/>
          <w:lang w:eastAsia="sl-SI"/>
        </w:rPr>
        <w:t>Pravilnik o spremembah in dopolnitvah Pravilnika o čolnih in plavajočih napravah (Uradni list RS, št. 6/18).</w:t>
      </w:r>
    </w:p>
    <w:p w:rsidR="007A082E" w:rsidRPr="00AD2684" w:rsidRDefault="007A082E" w:rsidP="007A082E">
      <w:pPr>
        <w:pStyle w:val="Odstavekseznama"/>
        <w:spacing w:after="0" w:line="260" w:lineRule="exact"/>
        <w:jc w:val="both"/>
        <w:rPr>
          <w:rFonts w:ascii="Arial" w:eastAsia="Times New Roman" w:hAnsi="Arial" w:cs="Arial"/>
          <w:lang w:eastAsia="sl-SI"/>
        </w:rPr>
      </w:pPr>
    </w:p>
    <w:p w:rsidR="007A082E" w:rsidRPr="00AD2684" w:rsidRDefault="007A082E" w:rsidP="007A082E">
      <w:pPr>
        <w:jc w:val="both"/>
        <w:rPr>
          <w:rFonts w:cs="Arial"/>
          <w:strike/>
          <w:sz w:val="22"/>
          <w:szCs w:val="22"/>
          <w:lang w:val="sl-SI"/>
        </w:rPr>
      </w:pPr>
      <w:r w:rsidRPr="00AD2684">
        <w:rPr>
          <w:rFonts w:cs="Arial"/>
          <w:sz w:val="22"/>
          <w:szCs w:val="22"/>
          <w:lang w:val="sl-SI" w:eastAsia="sl-SI"/>
        </w:rPr>
        <w:t xml:space="preserve">Na področju izvajanja Zakona o voznikih (Uradni list RS, št. 85/2016, 67/2017 in 21/18-ZNOrg) upravne enote najpogosteje izpostavljajo problematiko vezano na presojo izpolnjevanja pogoja običajnega prebivališča v postopkih </w:t>
      </w:r>
      <w:r w:rsidRPr="00AD2684">
        <w:rPr>
          <w:rFonts w:cs="Arial"/>
          <w:sz w:val="22"/>
          <w:szCs w:val="22"/>
          <w:lang w:val="sl-SI"/>
        </w:rPr>
        <w:t xml:space="preserve">izdaje oz. podaljšanja vozniškega dovoljenja ter problematiko vezano na postopke  zamenjave tujega vozniškega dovoljenja za slovensko. Postopki so zaradi ugotavljanja izpolnjevanja pogoja običajnega prebivališča, ob upoštevanju še druge problematike (npr.: preverjanje </w:t>
      </w:r>
      <w:r w:rsidRPr="00AD2684">
        <w:rPr>
          <w:rFonts w:cs="Arial"/>
          <w:sz w:val="22"/>
          <w:szCs w:val="22"/>
          <w:lang w:val="sl-SI"/>
        </w:rPr>
        <w:lastRenderedPageBreak/>
        <w:t xml:space="preserve">podatkov o veljavnosti tujih vozniških dovoljenj, veljavnost posameznih nacionalnih kategorij, ugotavljanje avtentičnosti obrazcev tujih vozniških dovoljenj), postali bolj zahtevni. </w:t>
      </w:r>
    </w:p>
    <w:p w:rsidR="007A082E" w:rsidRPr="00AD2684" w:rsidRDefault="007A082E" w:rsidP="007A082E">
      <w:pPr>
        <w:overflowPunct w:val="0"/>
        <w:autoSpaceDE w:val="0"/>
        <w:autoSpaceDN w:val="0"/>
        <w:adjustRightInd w:val="0"/>
        <w:jc w:val="both"/>
        <w:rPr>
          <w:rFonts w:cs="Arial"/>
          <w:sz w:val="22"/>
          <w:szCs w:val="22"/>
          <w:lang w:val="sl-SI" w:eastAsia="sl-SI"/>
        </w:rPr>
      </w:pPr>
    </w:p>
    <w:p w:rsidR="007A082E" w:rsidRPr="00AD2684" w:rsidRDefault="007A082E" w:rsidP="007A082E">
      <w:pPr>
        <w:overflowPunct w:val="0"/>
        <w:autoSpaceDE w:val="0"/>
        <w:autoSpaceDN w:val="0"/>
        <w:adjustRightInd w:val="0"/>
        <w:jc w:val="both"/>
        <w:rPr>
          <w:rFonts w:cs="Arial"/>
          <w:strike/>
          <w:sz w:val="22"/>
          <w:szCs w:val="22"/>
          <w:lang w:val="sl-SI" w:eastAsia="sl-SI"/>
        </w:rPr>
      </w:pPr>
      <w:r w:rsidRPr="00AD2684">
        <w:rPr>
          <w:rFonts w:cs="Arial"/>
          <w:sz w:val="22"/>
          <w:szCs w:val="22"/>
          <w:lang w:val="sl-SI" w:eastAsia="sl-SI"/>
        </w:rPr>
        <w:t>Na delovnem področju vozil upravne enote, oz. uslužbenci, ki vodijo upravne postopke iz navedenega področja dela,  poročajo  o problematiki posredovanja osebnih podatkov o vozilih iz uradne evidence, osebam, ki izkažejo pravni interes. Omenjeni postopki postajajo vse bolj zahtevni, saj prosilci poskušajo pridobiti množico najrazličnejših osebnih podatkov, kar od uslužbencev zahteva posebno skrbnost.</w:t>
      </w:r>
    </w:p>
    <w:p w:rsidR="007A082E" w:rsidRPr="00AD2684" w:rsidRDefault="007A082E" w:rsidP="007A082E">
      <w:pPr>
        <w:overflowPunct w:val="0"/>
        <w:autoSpaceDE w:val="0"/>
        <w:autoSpaceDN w:val="0"/>
        <w:adjustRightInd w:val="0"/>
        <w:jc w:val="both"/>
        <w:rPr>
          <w:rFonts w:cs="Arial"/>
          <w:strike/>
          <w:sz w:val="22"/>
          <w:szCs w:val="22"/>
          <w:lang w:val="sl-SI" w:eastAsia="sl-SI"/>
        </w:rPr>
      </w:pPr>
    </w:p>
    <w:p w:rsidR="007A082E" w:rsidRPr="00AD2684" w:rsidRDefault="007A082E" w:rsidP="007A082E">
      <w:pPr>
        <w:overflowPunct w:val="0"/>
        <w:autoSpaceDE w:val="0"/>
        <w:autoSpaceDN w:val="0"/>
        <w:adjustRightInd w:val="0"/>
        <w:jc w:val="both"/>
        <w:rPr>
          <w:rFonts w:cs="Arial"/>
          <w:sz w:val="22"/>
          <w:szCs w:val="22"/>
          <w:lang w:val="sl-SI" w:eastAsia="sl-SI"/>
        </w:rPr>
      </w:pPr>
      <w:r w:rsidRPr="00AD2684">
        <w:rPr>
          <w:rFonts w:cs="Arial"/>
          <w:sz w:val="22"/>
          <w:szCs w:val="22"/>
          <w:lang w:val="sl-SI" w:eastAsia="sl-SI"/>
        </w:rPr>
        <w:t>Vezano na poslovanje registracijskih organizacij upravne enote opažajo, da imajo le-te pri izvajanju nalog v določenih situacijah različen pristop in različno razumevanje določb predpisov, kar posledično pomeni tudi različen način izvajanja nalog v enakih oz. podobnih primerih. Razlike v obravnavi in praksi vodenja upravnih postopkov iz obravnavanega področja dela, se žal  pojavljajo tudi med posameznimi upravnimi enotami.</w:t>
      </w:r>
    </w:p>
    <w:p w:rsidR="007A082E" w:rsidRPr="00AD2684" w:rsidRDefault="007A082E" w:rsidP="007A082E">
      <w:pPr>
        <w:overflowPunct w:val="0"/>
        <w:autoSpaceDE w:val="0"/>
        <w:autoSpaceDN w:val="0"/>
        <w:adjustRightInd w:val="0"/>
        <w:jc w:val="both"/>
        <w:rPr>
          <w:rFonts w:cs="Arial"/>
          <w:sz w:val="22"/>
          <w:szCs w:val="22"/>
          <w:lang w:val="sl-SI" w:eastAsia="sl-SI"/>
        </w:rPr>
      </w:pPr>
    </w:p>
    <w:p w:rsidR="007A082E" w:rsidRPr="002B4F90" w:rsidRDefault="007A082E" w:rsidP="007A082E">
      <w:pPr>
        <w:overflowPunct w:val="0"/>
        <w:autoSpaceDE w:val="0"/>
        <w:autoSpaceDN w:val="0"/>
        <w:adjustRightInd w:val="0"/>
        <w:jc w:val="both"/>
        <w:rPr>
          <w:rFonts w:cs="Arial"/>
          <w:strike/>
          <w:sz w:val="22"/>
          <w:szCs w:val="22"/>
          <w:lang w:val="sl-SI" w:eastAsia="sl-SI"/>
        </w:rPr>
      </w:pPr>
      <w:r w:rsidRPr="002B4F90">
        <w:rPr>
          <w:rFonts w:cs="Arial"/>
          <w:sz w:val="22"/>
          <w:szCs w:val="22"/>
          <w:lang w:val="sl-SI" w:eastAsia="sl-SI"/>
        </w:rPr>
        <w:t xml:space="preserve">Na področju vpisa in izbrisa rubežev iz registra vozil in prometnih listin se upravne enote srečujejo s problematiko nedoslednosti obveščanja s strani AJPES-a. </w:t>
      </w:r>
    </w:p>
    <w:p w:rsidR="007A082E" w:rsidRPr="002B4F90" w:rsidRDefault="007A082E" w:rsidP="007A082E">
      <w:pPr>
        <w:jc w:val="both"/>
        <w:rPr>
          <w:rFonts w:cs="Arial"/>
          <w:strike/>
          <w:sz w:val="22"/>
          <w:szCs w:val="22"/>
          <w:u w:val="single"/>
          <w:lang w:val="sl-SI"/>
        </w:rPr>
      </w:pPr>
    </w:p>
    <w:p w:rsidR="007A082E" w:rsidRPr="00AD2684" w:rsidRDefault="007A082E" w:rsidP="007A082E">
      <w:pPr>
        <w:jc w:val="both"/>
        <w:rPr>
          <w:rFonts w:cs="Arial"/>
          <w:bCs/>
          <w:strike/>
          <w:sz w:val="22"/>
          <w:szCs w:val="22"/>
          <w:lang w:val="it-IT" w:eastAsia="ar-SA"/>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prometa</w:t>
      </w:r>
      <w:proofErr w:type="spellEnd"/>
      <w:r w:rsidRPr="00AD2684">
        <w:rPr>
          <w:rFonts w:cs="Arial"/>
          <w:sz w:val="22"/>
          <w:szCs w:val="22"/>
          <w:lang w:val="it-IT"/>
        </w:rPr>
        <w:t xml:space="preserve"> </w:t>
      </w:r>
      <w:proofErr w:type="spellStart"/>
      <w:r w:rsidRPr="00AD2684">
        <w:rPr>
          <w:rFonts w:cs="Arial"/>
          <w:sz w:val="22"/>
          <w:szCs w:val="22"/>
          <w:lang w:val="it-IT"/>
        </w:rPr>
        <w:t>prekrškovni</w:t>
      </w:r>
      <w:proofErr w:type="spellEnd"/>
      <w:r w:rsidRPr="00AD2684">
        <w:rPr>
          <w:rFonts w:cs="Arial"/>
          <w:sz w:val="22"/>
          <w:szCs w:val="22"/>
          <w:lang w:val="it-IT"/>
        </w:rPr>
        <w:t xml:space="preserve"> </w:t>
      </w:r>
      <w:proofErr w:type="spellStart"/>
      <w:r w:rsidRPr="00AD2684">
        <w:rPr>
          <w:rFonts w:cs="Arial"/>
          <w:sz w:val="22"/>
          <w:szCs w:val="22"/>
          <w:lang w:val="it-IT"/>
        </w:rPr>
        <w:t>organ</w:t>
      </w:r>
      <w:proofErr w:type="spellEnd"/>
      <w:r w:rsidRPr="00AD2684">
        <w:rPr>
          <w:rFonts w:cs="Arial"/>
          <w:sz w:val="22"/>
          <w:szCs w:val="22"/>
          <w:lang w:val="it-IT"/>
        </w:rPr>
        <w:t xml:space="preserve">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Zakonu</w:t>
      </w:r>
      <w:proofErr w:type="spellEnd"/>
      <w:r w:rsidRPr="00AD2684">
        <w:rPr>
          <w:rFonts w:cs="Arial"/>
          <w:sz w:val="22"/>
          <w:szCs w:val="22"/>
          <w:lang w:val="it-IT"/>
        </w:rPr>
        <w:t xml:space="preserve"> o </w:t>
      </w:r>
      <w:proofErr w:type="spellStart"/>
      <w:r w:rsidRPr="00AD2684">
        <w:rPr>
          <w:rFonts w:cs="Arial"/>
          <w:sz w:val="22"/>
          <w:szCs w:val="22"/>
          <w:lang w:val="it-IT"/>
        </w:rPr>
        <w:t>motornih</w:t>
      </w:r>
      <w:proofErr w:type="spellEnd"/>
      <w:r w:rsidRPr="00AD2684">
        <w:rPr>
          <w:rFonts w:cs="Arial"/>
          <w:sz w:val="22"/>
          <w:szCs w:val="22"/>
          <w:lang w:val="it-IT"/>
        </w:rPr>
        <w:t xml:space="preserve"> </w:t>
      </w:r>
      <w:proofErr w:type="spellStart"/>
      <w:r w:rsidRPr="00AD2684">
        <w:rPr>
          <w:rFonts w:cs="Arial"/>
          <w:sz w:val="22"/>
          <w:szCs w:val="22"/>
          <w:lang w:val="it-IT"/>
        </w:rPr>
        <w:t>vozilih</w:t>
      </w:r>
      <w:proofErr w:type="spellEnd"/>
      <w:r w:rsidRPr="00AD2684">
        <w:rPr>
          <w:rFonts w:cs="Arial"/>
          <w:sz w:val="22"/>
          <w:szCs w:val="22"/>
          <w:lang w:val="it-IT"/>
        </w:rPr>
        <w:t xml:space="preserve"> in </w:t>
      </w:r>
      <w:proofErr w:type="spellStart"/>
      <w:r w:rsidRPr="00AD2684">
        <w:rPr>
          <w:rFonts w:cs="Arial"/>
          <w:sz w:val="22"/>
          <w:szCs w:val="22"/>
          <w:lang w:val="it-IT"/>
        </w:rPr>
        <w:t>po</w:t>
      </w:r>
      <w:proofErr w:type="spellEnd"/>
      <w:r w:rsidRPr="00AD2684">
        <w:rPr>
          <w:rFonts w:cs="Arial"/>
          <w:sz w:val="22"/>
          <w:szCs w:val="22"/>
          <w:lang w:val="it-IT"/>
        </w:rPr>
        <w:t xml:space="preserve"> </w:t>
      </w:r>
      <w:proofErr w:type="spellStart"/>
      <w:r w:rsidRPr="00AD2684">
        <w:rPr>
          <w:rFonts w:cs="Arial"/>
          <w:sz w:val="22"/>
          <w:szCs w:val="22"/>
          <w:lang w:val="it-IT"/>
        </w:rPr>
        <w:t>Zakonu</w:t>
      </w:r>
      <w:proofErr w:type="spellEnd"/>
      <w:r w:rsidRPr="00AD2684">
        <w:rPr>
          <w:rFonts w:cs="Arial"/>
          <w:sz w:val="22"/>
          <w:szCs w:val="22"/>
          <w:lang w:val="it-IT"/>
        </w:rPr>
        <w:t xml:space="preserve"> o </w:t>
      </w:r>
      <w:proofErr w:type="spellStart"/>
      <w:r w:rsidRPr="00AD2684">
        <w:rPr>
          <w:rFonts w:cs="Arial"/>
          <w:sz w:val="22"/>
          <w:szCs w:val="22"/>
          <w:lang w:val="it-IT"/>
        </w:rPr>
        <w:t>voznikih</w:t>
      </w:r>
      <w:proofErr w:type="spellEnd"/>
      <w:r w:rsidRPr="00AD2684">
        <w:rPr>
          <w:rFonts w:cs="Arial"/>
          <w:sz w:val="22"/>
          <w:szCs w:val="22"/>
          <w:lang w:val="it-IT"/>
        </w:rPr>
        <w:t>.</w:t>
      </w:r>
      <w:r w:rsidRPr="00AD2684">
        <w:rPr>
          <w:rFonts w:cs="Arial"/>
          <w:bCs/>
          <w:sz w:val="22"/>
          <w:szCs w:val="22"/>
          <w:lang w:val="it-IT" w:eastAsia="ar-SA"/>
        </w:rPr>
        <w:t xml:space="preserve"> </w:t>
      </w:r>
      <w:proofErr w:type="spellStart"/>
      <w:r w:rsidRPr="00AD2684">
        <w:rPr>
          <w:rFonts w:cs="Arial"/>
          <w:bCs/>
          <w:sz w:val="22"/>
          <w:szCs w:val="22"/>
          <w:lang w:val="it-IT" w:eastAsia="ar-SA"/>
        </w:rPr>
        <w:t>Težave</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na</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katere</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uslužbenci</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posameznih</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upravnih</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enot</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pri</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vodenju</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prekrškovnih</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postopkov</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opozarjajo</w:t>
      </w:r>
      <w:proofErr w:type="spellEnd"/>
      <w:r w:rsidRPr="00AD2684">
        <w:rPr>
          <w:rFonts w:cs="Arial"/>
          <w:bCs/>
          <w:sz w:val="22"/>
          <w:szCs w:val="22"/>
          <w:lang w:val="it-IT" w:eastAsia="ar-SA"/>
        </w:rPr>
        <w:t xml:space="preserve">, se </w:t>
      </w:r>
      <w:proofErr w:type="spellStart"/>
      <w:r w:rsidRPr="00AD2684">
        <w:rPr>
          <w:rFonts w:cs="Arial"/>
          <w:bCs/>
          <w:sz w:val="22"/>
          <w:szCs w:val="22"/>
          <w:lang w:val="it-IT" w:eastAsia="ar-SA"/>
        </w:rPr>
        <w:t>nanašajo</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predvsem</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na</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tehnične</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pomanjkljivosti</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programa</w:t>
      </w:r>
      <w:proofErr w:type="spellEnd"/>
      <w:r w:rsidRPr="00AD2684">
        <w:rPr>
          <w:rFonts w:cs="Arial"/>
          <w:bCs/>
          <w:sz w:val="22"/>
          <w:szCs w:val="22"/>
          <w:lang w:val="it-IT" w:eastAsia="ar-SA"/>
        </w:rPr>
        <w:t xml:space="preserve"> INSPIS in </w:t>
      </w:r>
      <w:proofErr w:type="spellStart"/>
      <w:r w:rsidRPr="00AD2684">
        <w:rPr>
          <w:rFonts w:cs="Arial"/>
          <w:bCs/>
          <w:sz w:val="22"/>
          <w:szCs w:val="22"/>
          <w:lang w:val="it-IT" w:eastAsia="ar-SA"/>
        </w:rPr>
        <w:t>povezavo</w:t>
      </w:r>
      <w:proofErr w:type="spellEnd"/>
      <w:r w:rsidRPr="00AD2684">
        <w:rPr>
          <w:rFonts w:cs="Arial"/>
          <w:bCs/>
          <w:sz w:val="22"/>
          <w:szCs w:val="22"/>
          <w:lang w:val="it-IT" w:eastAsia="ar-SA"/>
        </w:rPr>
        <w:t xml:space="preserve"> </w:t>
      </w:r>
      <w:proofErr w:type="gramStart"/>
      <w:r w:rsidRPr="00AD2684">
        <w:rPr>
          <w:rFonts w:cs="Arial"/>
          <w:bCs/>
          <w:sz w:val="22"/>
          <w:szCs w:val="22"/>
          <w:lang w:val="it-IT" w:eastAsia="ar-SA"/>
        </w:rPr>
        <w:t>le tega</w:t>
      </w:r>
      <w:proofErr w:type="gramEnd"/>
      <w:r w:rsidRPr="00AD2684">
        <w:rPr>
          <w:rFonts w:cs="Arial"/>
          <w:bCs/>
          <w:sz w:val="22"/>
          <w:szCs w:val="22"/>
          <w:lang w:val="it-IT" w:eastAsia="ar-SA"/>
        </w:rPr>
        <w:t xml:space="preserve"> z </w:t>
      </w:r>
      <w:proofErr w:type="spellStart"/>
      <w:r w:rsidRPr="00AD2684">
        <w:rPr>
          <w:rFonts w:cs="Arial"/>
          <w:bCs/>
          <w:sz w:val="22"/>
          <w:szCs w:val="22"/>
          <w:lang w:val="it-IT" w:eastAsia="ar-SA"/>
        </w:rPr>
        <w:t>registrom</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stalnega</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prebivalstva</w:t>
      </w:r>
      <w:proofErr w:type="spellEnd"/>
      <w:r w:rsidRPr="00AD2684">
        <w:rPr>
          <w:rFonts w:cs="Arial"/>
          <w:bCs/>
          <w:sz w:val="22"/>
          <w:szCs w:val="22"/>
          <w:lang w:val="it-IT" w:eastAsia="ar-SA"/>
        </w:rPr>
        <w:t xml:space="preserve"> in </w:t>
      </w:r>
      <w:proofErr w:type="spellStart"/>
      <w:r w:rsidRPr="00AD2684">
        <w:rPr>
          <w:rFonts w:cs="Arial"/>
          <w:bCs/>
          <w:sz w:val="22"/>
          <w:szCs w:val="22"/>
          <w:lang w:val="it-IT" w:eastAsia="ar-SA"/>
        </w:rPr>
        <w:t>matičnim</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registrom</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vozil</w:t>
      </w:r>
      <w:proofErr w:type="spellEnd"/>
      <w:r w:rsidRPr="00AD2684">
        <w:rPr>
          <w:rFonts w:cs="Arial"/>
          <w:bCs/>
          <w:sz w:val="22"/>
          <w:szCs w:val="22"/>
          <w:lang w:val="it-IT" w:eastAsia="ar-SA"/>
        </w:rPr>
        <w:t xml:space="preserve"> in </w:t>
      </w:r>
      <w:proofErr w:type="spellStart"/>
      <w:r w:rsidRPr="00AD2684">
        <w:rPr>
          <w:rFonts w:cs="Arial"/>
          <w:bCs/>
          <w:sz w:val="22"/>
          <w:szCs w:val="22"/>
          <w:lang w:val="it-IT" w:eastAsia="ar-SA"/>
        </w:rPr>
        <w:t>prometnih</w:t>
      </w:r>
      <w:proofErr w:type="spellEnd"/>
      <w:r w:rsidRPr="00AD2684">
        <w:rPr>
          <w:rFonts w:cs="Arial"/>
          <w:bCs/>
          <w:sz w:val="22"/>
          <w:szCs w:val="22"/>
          <w:lang w:val="it-IT" w:eastAsia="ar-SA"/>
        </w:rPr>
        <w:t xml:space="preserve"> </w:t>
      </w:r>
      <w:proofErr w:type="spellStart"/>
      <w:r w:rsidRPr="00AD2684">
        <w:rPr>
          <w:rFonts w:cs="Arial"/>
          <w:bCs/>
          <w:sz w:val="22"/>
          <w:szCs w:val="22"/>
          <w:lang w:val="it-IT" w:eastAsia="ar-SA"/>
        </w:rPr>
        <w:t>listin</w:t>
      </w:r>
      <w:proofErr w:type="spellEnd"/>
      <w:r w:rsidRPr="00AD2684">
        <w:rPr>
          <w:rFonts w:cs="Arial"/>
          <w:bCs/>
          <w:sz w:val="22"/>
          <w:szCs w:val="22"/>
          <w:lang w:val="it-IT" w:eastAsia="ar-SA"/>
        </w:rPr>
        <w:t xml:space="preserve">. </w:t>
      </w:r>
    </w:p>
    <w:p w:rsidR="007A082E" w:rsidRPr="00AD2684" w:rsidRDefault="007A082E" w:rsidP="007A082E">
      <w:pPr>
        <w:jc w:val="both"/>
        <w:rPr>
          <w:rFonts w:cs="Arial"/>
          <w:sz w:val="22"/>
          <w:szCs w:val="22"/>
          <w:lang w:val="it-IT" w:eastAsia="sl-SI"/>
        </w:rPr>
      </w:pPr>
    </w:p>
    <w:p w:rsidR="007A082E" w:rsidRPr="00595400" w:rsidRDefault="007A082E" w:rsidP="007A082E">
      <w:pPr>
        <w:jc w:val="both"/>
        <w:rPr>
          <w:rFonts w:cs="Arial"/>
          <w:i/>
          <w:sz w:val="22"/>
          <w:szCs w:val="22"/>
          <w:lang w:val="it-IT" w:eastAsia="sl-SI"/>
        </w:rPr>
      </w:pPr>
      <w:r w:rsidRPr="00AD2684">
        <w:rPr>
          <w:rFonts w:cs="Arial"/>
          <w:i/>
          <w:sz w:val="22"/>
          <w:szCs w:val="22"/>
          <w:lang w:val="it-IT" w:eastAsia="sl-SI"/>
        </w:rPr>
        <w:t xml:space="preserve">4.2.2. </w:t>
      </w:r>
      <w:proofErr w:type="spellStart"/>
      <w:r w:rsidRPr="00595400">
        <w:rPr>
          <w:rFonts w:cs="Arial"/>
          <w:i/>
          <w:sz w:val="22"/>
          <w:szCs w:val="22"/>
          <w:lang w:val="it-IT" w:eastAsia="sl-SI"/>
        </w:rPr>
        <w:t>Sodelovanje</w:t>
      </w:r>
      <w:proofErr w:type="spellEnd"/>
      <w:r w:rsidRPr="00595400">
        <w:rPr>
          <w:rFonts w:cs="Arial"/>
          <w:i/>
          <w:sz w:val="22"/>
          <w:szCs w:val="22"/>
          <w:lang w:val="it-IT" w:eastAsia="sl-SI"/>
        </w:rPr>
        <w:t xml:space="preserve"> z </w:t>
      </w:r>
      <w:proofErr w:type="spellStart"/>
      <w:r w:rsidRPr="00595400">
        <w:rPr>
          <w:rFonts w:cs="Arial"/>
          <w:i/>
          <w:sz w:val="22"/>
          <w:szCs w:val="22"/>
          <w:lang w:val="it-IT" w:eastAsia="sl-SI"/>
        </w:rPr>
        <w:t>resornim</w:t>
      </w:r>
      <w:proofErr w:type="spellEnd"/>
      <w:r w:rsidRPr="00595400">
        <w:rPr>
          <w:rFonts w:cs="Arial"/>
          <w:i/>
          <w:sz w:val="22"/>
          <w:szCs w:val="22"/>
          <w:lang w:val="it-IT" w:eastAsia="sl-SI"/>
        </w:rPr>
        <w:t xml:space="preserve"> </w:t>
      </w:r>
      <w:proofErr w:type="spellStart"/>
      <w:r w:rsidRPr="00595400">
        <w:rPr>
          <w:rFonts w:cs="Arial"/>
          <w:i/>
          <w:sz w:val="22"/>
          <w:szCs w:val="22"/>
          <w:lang w:val="it-IT" w:eastAsia="sl-SI"/>
        </w:rPr>
        <w:t>ministrstvom</w:t>
      </w:r>
      <w:proofErr w:type="spellEnd"/>
    </w:p>
    <w:p w:rsidR="007A082E" w:rsidRPr="00AD2684" w:rsidRDefault="007A082E" w:rsidP="007A082E">
      <w:pPr>
        <w:jc w:val="both"/>
        <w:rPr>
          <w:rFonts w:cs="Arial"/>
          <w:b/>
          <w:sz w:val="22"/>
          <w:szCs w:val="22"/>
          <w:lang w:val="it-IT" w:eastAsia="sl-SI"/>
        </w:rPr>
      </w:pPr>
    </w:p>
    <w:p w:rsidR="007A082E" w:rsidRPr="00AD2684" w:rsidRDefault="007A082E" w:rsidP="007A082E">
      <w:pPr>
        <w:jc w:val="both"/>
        <w:rPr>
          <w:rFonts w:cs="Arial"/>
          <w:sz w:val="22"/>
          <w:szCs w:val="22"/>
          <w:lang w:val="it-IT" w:eastAsia="sl-SI"/>
        </w:rPr>
      </w:pPr>
      <w:proofErr w:type="spellStart"/>
      <w:r w:rsidRPr="00AD2684">
        <w:rPr>
          <w:rFonts w:cs="Arial"/>
          <w:sz w:val="22"/>
          <w:szCs w:val="22"/>
          <w:lang w:val="it-IT" w:eastAsia="sl-SI"/>
        </w:rPr>
        <w:t>Sodelovanje</w:t>
      </w:r>
      <w:proofErr w:type="spellEnd"/>
      <w:r w:rsidRPr="00AD2684">
        <w:rPr>
          <w:rFonts w:cs="Arial"/>
          <w:sz w:val="22"/>
          <w:szCs w:val="22"/>
          <w:lang w:val="it-IT" w:eastAsia="sl-SI"/>
        </w:rPr>
        <w:t xml:space="preserve"> z </w:t>
      </w:r>
      <w:proofErr w:type="spellStart"/>
      <w:r w:rsidRPr="00AD2684">
        <w:rPr>
          <w:rFonts w:cs="Arial"/>
          <w:sz w:val="22"/>
          <w:szCs w:val="22"/>
          <w:lang w:val="it-IT" w:eastAsia="sl-SI"/>
        </w:rPr>
        <w:t>Ministrstvom</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infrastrukturo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uslužbenci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ocenjujejo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kot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dobro</w:t>
      </w:r>
      <w:proofErr w:type="spellEnd"/>
      <w:r w:rsidRPr="00AD2684">
        <w:rPr>
          <w:rFonts w:cs="Arial"/>
          <w:sz w:val="22"/>
          <w:szCs w:val="22"/>
          <w:lang w:val="it-IT" w:eastAsia="sl-SI"/>
        </w:rPr>
        <w:t xml:space="preserve">. Z </w:t>
      </w:r>
      <w:proofErr w:type="spellStart"/>
      <w:r w:rsidRPr="00AD2684">
        <w:rPr>
          <w:rFonts w:cs="Arial"/>
          <w:sz w:val="22"/>
          <w:szCs w:val="22"/>
          <w:lang w:val="it-IT" w:eastAsia="sl-SI"/>
        </w:rPr>
        <w:t>namenom</w:t>
      </w:r>
      <w:proofErr w:type="spellEnd"/>
      <w:r w:rsidRPr="00AD2684">
        <w:rPr>
          <w:rFonts w:cs="Arial"/>
          <w:sz w:val="22"/>
          <w:szCs w:val="22"/>
          <w:lang w:val="it-IT" w:eastAsia="sl-SI"/>
        </w:rPr>
        <w:t xml:space="preserve">, da </w:t>
      </w:r>
      <w:proofErr w:type="gramStart"/>
      <w:r w:rsidRPr="00AD2684">
        <w:rPr>
          <w:rFonts w:cs="Arial"/>
          <w:sz w:val="22"/>
          <w:szCs w:val="22"/>
          <w:lang w:val="it-IT" w:eastAsia="sl-SI"/>
        </w:rPr>
        <w:t>se</w:t>
      </w:r>
      <w:proofErr w:type="gramEnd"/>
      <w:r w:rsidRPr="00AD2684">
        <w:rPr>
          <w:rFonts w:cs="Arial"/>
          <w:sz w:val="22"/>
          <w:szCs w:val="22"/>
          <w:lang w:val="it-IT" w:eastAsia="sl-SI"/>
        </w:rPr>
        <w:t xml:space="preserve"> </w:t>
      </w:r>
      <w:proofErr w:type="spellStart"/>
      <w:r w:rsidRPr="00AD2684">
        <w:rPr>
          <w:rFonts w:cs="Arial"/>
          <w:sz w:val="22"/>
          <w:szCs w:val="22"/>
          <w:lang w:val="it-IT" w:eastAsia="sl-SI"/>
        </w:rPr>
        <w:t>poenoti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delo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med</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upravnimi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enotami</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registracijskimi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organizacijami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predlagajo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organizacijo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izobraževanj</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posvetov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tako</w:t>
      </w:r>
      <w:proofErr w:type="spellEnd"/>
      <w:r w:rsidRPr="00AD2684">
        <w:rPr>
          <w:rFonts w:cs="Arial"/>
          <w:sz w:val="22"/>
          <w:szCs w:val="22"/>
          <w:lang w:val="it-IT" w:eastAsia="sl-SI"/>
        </w:rPr>
        <w:t xml:space="preserve"> s </w:t>
      </w:r>
      <w:proofErr w:type="spellStart"/>
      <w:r w:rsidRPr="00AD2684">
        <w:rPr>
          <w:rFonts w:cs="Arial"/>
          <w:sz w:val="22"/>
          <w:szCs w:val="22"/>
          <w:lang w:val="it-IT" w:eastAsia="sl-SI"/>
        </w:rPr>
        <w:t>področja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vozil</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kot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voznikov</w:t>
      </w:r>
      <w:proofErr w:type="spellEnd"/>
      <w:r w:rsidRPr="00AD2684">
        <w:rPr>
          <w:rFonts w:cs="Arial"/>
          <w:sz w:val="22"/>
          <w:szCs w:val="22"/>
          <w:lang w:val="it-IT" w:eastAsia="sl-SI"/>
        </w:rPr>
        <w:t xml:space="preserve">. </w:t>
      </w:r>
    </w:p>
    <w:p w:rsidR="007A082E" w:rsidRPr="00AD2684" w:rsidRDefault="007A082E" w:rsidP="007A082E">
      <w:pPr>
        <w:jc w:val="both"/>
        <w:rPr>
          <w:rFonts w:cs="Arial"/>
          <w:sz w:val="22"/>
          <w:szCs w:val="22"/>
          <w:lang w:val="it-IT"/>
        </w:rPr>
      </w:pPr>
    </w:p>
    <w:p w:rsidR="007A082E" w:rsidRPr="00AD2684" w:rsidRDefault="007A082E" w:rsidP="007A082E">
      <w:pPr>
        <w:jc w:val="both"/>
        <w:rPr>
          <w:rFonts w:cs="Arial"/>
          <w:i/>
          <w:sz w:val="22"/>
          <w:szCs w:val="22"/>
          <w:lang w:val="it-IT"/>
        </w:rPr>
      </w:pPr>
      <w:r w:rsidRPr="00AD2684">
        <w:rPr>
          <w:rFonts w:cs="Arial"/>
          <w:i/>
          <w:sz w:val="22"/>
          <w:szCs w:val="22"/>
          <w:lang w:val="it-IT"/>
        </w:rPr>
        <w:t xml:space="preserve">4.2.3. </w:t>
      </w:r>
      <w:proofErr w:type="spellStart"/>
      <w:r w:rsidRPr="00595400">
        <w:rPr>
          <w:rFonts w:cs="Arial"/>
          <w:i/>
          <w:sz w:val="22"/>
          <w:szCs w:val="22"/>
          <w:lang w:val="it-IT"/>
        </w:rPr>
        <w:t>Predlogi</w:t>
      </w:r>
      <w:proofErr w:type="spellEnd"/>
      <w:r w:rsidRPr="00595400">
        <w:rPr>
          <w:rFonts w:cs="Arial"/>
          <w:i/>
          <w:sz w:val="22"/>
          <w:szCs w:val="22"/>
          <w:lang w:val="it-IT"/>
        </w:rPr>
        <w:t xml:space="preserve"> za </w:t>
      </w:r>
      <w:proofErr w:type="spellStart"/>
      <w:r w:rsidRPr="00595400">
        <w:rPr>
          <w:rFonts w:cs="Arial"/>
          <w:i/>
          <w:sz w:val="22"/>
          <w:szCs w:val="22"/>
          <w:lang w:val="it-IT"/>
        </w:rPr>
        <w:t>boljše</w:t>
      </w:r>
      <w:proofErr w:type="spellEnd"/>
      <w:r w:rsidRPr="00595400">
        <w:rPr>
          <w:rFonts w:cs="Arial"/>
          <w:i/>
          <w:sz w:val="22"/>
          <w:szCs w:val="22"/>
          <w:lang w:val="it-IT"/>
        </w:rPr>
        <w:t xml:space="preserve"> </w:t>
      </w:r>
      <w:proofErr w:type="spellStart"/>
      <w:r w:rsidRPr="00595400">
        <w:rPr>
          <w:rFonts w:cs="Arial"/>
          <w:i/>
          <w:sz w:val="22"/>
          <w:szCs w:val="22"/>
          <w:lang w:val="it-IT"/>
        </w:rPr>
        <w:t>delo</w:t>
      </w:r>
      <w:proofErr w:type="spellEnd"/>
    </w:p>
    <w:p w:rsidR="007A082E" w:rsidRPr="00AD2684" w:rsidRDefault="007A082E" w:rsidP="007A082E">
      <w:pPr>
        <w:jc w:val="both"/>
        <w:rPr>
          <w:rFonts w:cs="Arial"/>
          <w:i/>
          <w:sz w:val="22"/>
          <w:szCs w:val="22"/>
          <w:u w:val="single"/>
          <w:lang w:val="it-IT"/>
        </w:rPr>
      </w:pPr>
    </w:p>
    <w:p w:rsidR="007A082E" w:rsidRPr="00AD2684" w:rsidRDefault="007A082E" w:rsidP="007A082E">
      <w:pPr>
        <w:jc w:val="both"/>
        <w:rPr>
          <w:rFonts w:cs="Arial"/>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v </w:t>
      </w:r>
      <w:proofErr w:type="spellStart"/>
      <w:r w:rsidRPr="00AD2684">
        <w:rPr>
          <w:rFonts w:cs="Arial"/>
          <w:sz w:val="22"/>
          <w:szCs w:val="22"/>
          <w:lang w:val="it-IT"/>
        </w:rPr>
        <w:t>svojih</w:t>
      </w:r>
      <w:proofErr w:type="spellEnd"/>
      <w:r w:rsidRPr="00AD2684">
        <w:rPr>
          <w:rFonts w:cs="Arial"/>
          <w:sz w:val="22"/>
          <w:szCs w:val="22"/>
          <w:lang w:val="it-IT"/>
        </w:rPr>
        <w:t xml:space="preserve"> </w:t>
      </w:r>
      <w:proofErr w:type="spellStart"/>
      <w:r w:rsidRPr="00AD2684">
        <w:rPr>
          <w:rFonts w:cs="Arial"/>
          <w:sz w:val="22"/>
          <w:szCs w:val="22"/>
          <w:lang w:val="it-IT"/>
        </w:rPr>
        <w:t>letnih</w:t>
      </w:r>
      <w:proofErr w:type="spellEnd"/>
      <w:r w:rsidRPr="00AD2684">
        <w:rPr>
          <w:rFonts w:cs="Arial"/>
          <w:sz w:val="22"/>
          <w:szCs w:val="22"/>
          <w:lang w:val="it-IT"/>
        </w:rPr>
        <w:t xml:space="preserve"> </w:t>
      </w:r>
      <w:proofErr w:type="spellStart"/>
      <w:r w:rsidRPr="00AD2684">
        <w:rPr>
          <w:rFonts w:cs="Arial"/>
          <w:sz w:val="22"/>
          <w:szCs w:val="22"/>
          <w:lang w:val="it-IT"/>
        </w:rPr>
        <w:t>poročilih</w:t>
      </w:r>
      <w:proofErr w:type="spellEnd"/>
      <w:r w:rsidRPr="00AD2684">
        <w:rPr>
          <w:rFonts w:cs="Arial"/>
          <w:sz w:val="22"/>
          <w:szCs w:val="22"/>
          <w:lang w:val="it-IT"/>
        </w:rPr>
        <w:t xml:space="preserve"> za </w:t>
      </w:r>
      <w:proofErr w:type="spellStart"/>
      <w:r w:rsidRPr="00AD2684">
        <w:rPr>
          <w:rFonts w:cs="Arial"/>
          <w:sz w:val="22"/>
          <w:szCs w:val="22"/>
          <w:lang w:val="it-IT"/>
        </w:rPr>
        <w:t>leto</w:t>
      </w:r>
      <w:proofErr w:type="spellEnd"/>
      <w:r w:rsidRPr="00AD2684">
        <w:rPr>
          <w:rFonts w:cs="Arial"/>
          <w:sz w:val="22"/>
          <w:szCs w:val="22"/>
          <w:lang w:val="it-IT"/>
        </w:rPr>
        <w:t xml:space="preserve"> 2018 </w:t>
      </w:r>
      <w:proofErr w:type="spellStart"/>
      <w:r w:rsidRPr="00AD2684">
        <w:rPr>
          <w:rFonts w:cs="Arial"/>
          <w:sz w:val="22"/>
          <w:szCs w:val="22"/>
          <w:lang w:val="it-IT"/>
        </w:rPr>
        <w:t>podale</w:t>
      </w:r>
      <w:proofErr w:type="spellEnd"/>
      <w:r w:rsidRPr="00AD2684">
        <w:rPr>
          <w:rFonts w:cs="Arial"/>
          <w:sz w:val="22"/>
          <w:szCs w:val="22"/>
          <w:lang w:val="it-IT"/>
        </w:rPr>
        <w:t xml:space="preserve"> </w:t>
      </w:r>
      <w:proofErr w:type="spellStart"/>
      <w:r w:rsidRPr="00AD2684">
        <w:rPr>
          <w:rFonts w:cs="Arial"/>
          <w:sz w:val="22"/>
          <w:szCs w:val="22"/>
          <w:lang w:val="it-IT"/>
        </w:rPr>
        <w:t>številne</w:t>
      </w:r>
      <w:proofErr w:type="spellEnd"/>
      <w:r w:rsidRPr="00AD2684">
        <w:rPr>
          <w:rFonts w:cs="Arial"/>
          <w:sz w:val="22"/>
          <w:szCs w:val="22"/>
          <w:lang w:val="it-IT"/>
        </w:rPr>
        <w:t xml:space="preserve"> </w:t>
      </w:r>
      <w:proofErr w:type="spellStart"/>
      <w:r w:rsidRPr="00AD2684">
        <w:rPr>
          <w:rFonts w:cs="Arial"/>
          <w:sz w:val="22"/>
          <w:szCs w:val="22"/>
          <w:lang w:val="it-IT"/>
        </w:rPr>
        <w:t>predloge</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bodo </w:t>
      </w:r>
      <w:proofErr w:type="spellStart"/>
      <w:r w:rsidRPr="00AD2684">
        <w:rPr>
          <w:rFonts w:cs="Arial"/>
          <w:sz w:val="22"/>
          <w:szCs w:val="22"/>
          <w:lang w:val="it-IT"/>
        </w:rPr>
        <w:t>pristojnemu</w:t>
      </w:r>
      <w:proofErr w:type="spellEnd"/>
      <w:r w:rsidRPr="00AD2684">
        <w:rPr>
          <w:rFonts w:cs="Arial"/>
          <w:sz w:val="22"/>
          <w:szCs w:val="22"/>
          <w:lang w:val="it-IT"/>
        </w:rPr>
        <w:t xml:space="preserve"> </w:t>
      </w:r>
      <w:proofErr w:type="spellStart"/>
      <w:r w:rsidRPr="00AD2684">
        <w:rPr>
          <w:rFonts w:cs="Arial"/>
          <w:sz w:val="22"/>
          <w:szCs w:val="22"/>
          <w:lang w:val="it-IT"/>
        </w:rPr>
        <w:t>ministrstvu</w:t>
      </w:r>
      <w:proofErr w:type="spellEnd"/>
      <w:r w:rsidRPr="00AD2684">
        <w:rPr>
          <w:rFonts w:cs="Arial"/>
          <w:sz w:val="22"/>
          <w:szCs w:val="22"/>
          <w:lang w:val="it-IT"/>
        </w:rPr>
        <w:t xml:space="preserve"> </w:t>
      </w:r>
      <w:proofErr w:type="spellStart"/>
      <w:r w:rsidRPr="00AD2684">
        <w:rPr>
          <w:rFonts w:cs="Arial"/>
          <w:sz w:val="22"/>
          <w:szCs w:val="22"/>
          <w:lang w:val="it-IT"/>
        </w:rPr>
        <w:t>posredovani</w:t>
      </w:r>
      <w:proofErr w:type="spellEnd"/>
      <w:r w:rsidRPr="00AD2684">
        <w:rPr>
          <w:rFonts w:cs="Arial"/>
          <w:sz w:val="22"/>
          <w:szCs w:val="22"/>
          <w:lang w:val="it-IT"/>
        </w:rPr>
        <w:t xml:space="preserve"> v </w:t>
      </w:r>
      <w:proofErr w:type="spellStart"/>
      <w:r w:rsidRPr="00AD2684">
        <w:rPr>
          <w:rFonts w:cs="Arial"/>
          <w:sz w:val="22"/>
          <w:szCs w:val="22"/>
          <w:lang w:val="it-IT"/>
        </w:rPr>
        <w:t>seznanitev</w:t>
      </w:r>
      <w:proofErr w:type="spellEnd"/>
      <w:r w:rsidRPr="00AD2684">
        <w:rPr>
          <w:rFonts w:cs="Arial"/>
          <w:sz w:val="22"/>
          <w:szCs w:val="22"/>
          <w:lang w:val="it-IT"/>
        </w:rPr>
        <w:t xml:space="preserve"> in </w:t>
      </w:r>
      <w:proofErr w:type="spellStart"/>
      <w:r w:rsidRPr="00AD2684">
        <w:rPr>
          <w:rFonts w:cs="Arial"/>
          <w:sz w:val="22"/>
          <w:szCs w:val="22"/>
          <w:lang w:val="it-IT"/>
        </w:rPr>
        <w:t>nadaljnjo</w:t>
      </w:r>
      <w:proofErr w:type="spellEnd"/>
      <w:r w:rsidRPr="00AD2684">
        <w:rPr>
          <w:rFonts w:cs="Arial"/>
          <w:sz w:val="22"/>
          <w:szCs w:val="22"/>
          <w:lang w:val="it-IT"/>
        </w:rPr>
        <w:t xml:space="preserve"> </w:t>
      </w:r>
      <w:proofErr w:type="spellStart"/>
      <w:r w:rsidRPr="00AD2684">
        <w:rPr>
          <w:rFonts w:cs="Arial"/>
          <w:sz w:val="22"/>
          <w:szCs w:val="22"/>
          <w:lang w:val="it-IT"/>
        </w:rPr>
        <w:t>obravnavo</w:t>
      </w:r>
      <w:proofErr w:type="spellEnd"/>
      <w:r w:rsidRPr="00AD2684">
        <w:rPr>
          <w:rFonts w:cs="Arial"/>
          <w:sz w:val="22"/>
          <w:szCs w:val="22"/>
          <w:lang w:val="it-IT"/>
        </w:rPr>
        <w:t>.</w:t>
      </w:r>
    </w:p>
    <w:p w:rsidR="007A082E" w:rsidRPr="00AD2684" w:rsidRDefault="007A082E" w:rsidP="007A082E">
      <w:pPr>
        <w:jc w:val="both"/>
        <w:rPr>
          <w:rFonts w:cs="Arial"/>
          <w:sz w:val="22"/>
          <w:szCs w:val="22"/>
          <w:lang w:val="it-IT"/>
        </w:rPr>
      </w:pPr>
    </w:p>
    <w:p w:rsidR="007A082E" w:rsidRPr="00AD2684" w:rsidRDefault="008E2052" w:rsidP="008E2052">
      <w:pPr>
        <w:rPr>
          <w:b/>
          <w:sz w:val="22"/>
          <w:szCs w:val="22"/>
          <w:lang w:val="it-IT"/>
        </w:rPr>
      </w:pPr>
      <w:r w:rsidRPr="00AD2684">
        <w:rPr>
          <w:b/>
          <w:sz w:val="22"/>
          <w:szCs w:val="22"/>
          <w:lang w:val="it-IT"/>
        </w:rPr>
        <w:t xml:space="preserve">4. </w:t>
      </w:r>
      <w:r w:rsidR="007A082E" w:rsidRPr="00AD2684">
        <w:rPr>
          <w:b/>
          <w:sz w:val="22"/>
          <w:szCs w:val="22"/>
          <w:lang w:val="it-IT"/>
        </w:rPr>
        <w:t xml:space="preserve">3. </w:t>
      </w:r>
      <w:proofErr w:type="spellStart"/>
      <w:r w:rsidR="007A082E" w:rsidRPr="00AD2684">
        <w:rPr>
          <w:b/>
          <w:sz w:val="22"/>
          <w:szCs w:val="22"/>
          <w:lang w:val="it-IT"/>
        </w:rPr>
        <w:t>Okolje</w:t>
      </w:r>
      <w:proofErr w:type="spellEnd"/>
      <w:r w:rsidR="007A082E" w:rsidRPr="00AD2684">
        <w:rPr>
          <w:b/>
          <w:sz w:val="22"/>
          <w:szCs w:val="22"/>
          <w:lang w:val="it-IT"/>
        </w:rPr>
        <w:t xml:space="preserve"> in </w:t>
      </w:r>
      <w:proofErr w:type="spellStart"/>
      <w:r w:rsidR="007A082E" w:rsidRPr="00AD2684">
        <w:rPr>
          <w:b/>
          <w:sz w:val="22"/>
          <w:szCs w:val="22"/>
          <w:lang w:val="it-IT"/>
        </w:rPr>
        <w:t>prostor</w:t>
      </w:r>
      <w:proofErr w:type="spellEnd"/>
    </w:p>
    <w:p w:rsidR="008E2052" w:rsidRPr="00AD2684" w:rsidRDefault="008E2052" w:rsidP="008E2052">
      <w:pPr>
        <w:rPr>
          <w:b/>
          <w:sz w:val="22"/>
          <w:szCs w:val="22"/>
          <w:lang w:val="it-IT"/>
        </w:rPr>
      </w:pPr>
    </w:p>
    <w:p w:rsidR="007A082E" w:rsidRPr="00AD2684" w:rsidRDefault="007A082E" w:rsidP="007A082E">
      <w:pPr>
        <w:jc w:val="both"/>
        <w:rPr>
          <w:sz w:val="22"/>
          <w:szCs w:val="22"/>
          <w:lang w:val="it-IT"/>
        </w:rPr>
      </w:pPr>
      <w:r w:rsidRPr="00AD2684">
        <w:rPr>
          <w:sz w:val="22"/>
          <w:szCs w:val="22"/>
          <w:lang w:val="it-IT"/>
        </w:rPr>
        <w:t xml:space="preserve">V </w:t>
      </w:r>
      <w:proofErr w:type="spellStart"/>
      <w:r w:rsidRPr="00AD2684">
        <w:rPr>
          <w:sz w:val="22"/>
          <w:szCs w:val="22"/>
          <w:lang w:val="it-IT"/>
        </w:rPr>
        <w:t>poročevalskem</w:t>
      </w:r>
      <w:proofErr w:type="spellEnd"/>
      <w:r w:rsidRPr="00AD2684">
        <w:rPr>
          <w:sz w:val="22"/>
          <w:szCs w:val="22"/>
          <w:lang w:val="it-IT"/>
        </w:rPr>
        <w:t xml:space="preserve"> </w:t>
      </w:r>
      <w:proofErr w:type="spellStart"/>
      <w:r w:rsidRPr="00AD2684">
        <w:rPr>
          <w:sz w:val="22"/>
          <w:szCs w:val="22"/>
          <w:lang w:val="it-IT"/>
        </w:rPr>
        <w:t>obdobju</w:t>
      </w:r>
      <w:proofErr w:type="spellEnd"/>
      <w:r w:rsidRPr="00AD2684">
        <w:rPr>
          <w:sz w:val="22"/>
          <w:szCs w:val="22"/>
          <w:lang w:val="it-IT"/>
        </w:rPr>
        <w:t xml:space="preserve">, </w:t>
      </w:r>
      <w:proofErr w:type="spellStart"/>
      <w:r w:rsidRPr="00AD2684">
        <w:rPr>
          <w:sz w:val="22"/>
          <w:szCs w:val="22"/>
          <w:lang w:val="it-IT"/>
        </w:rPr>
        <w:t>torej</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2018, so </w:t>
      </w:r>
      <w:proofErr w:type="spellStart"/>
      <w:r w:rsidRPr="00AD2684">
        <w:rPr>
          <w:sz w:val="22"/>
          <w:szCs w:val="22"/>
          <w:lang w:val="it-IT"/>
        </w:rPr>
        <w:t>imele</w:t>
      </w:r>
      <w:proofErr w:type="spellEnd"/>
      <w:r w:rsidRPr="00AD2684">
        <w:rPr>
          <w:sz w:val="22"/>
          <w:szCs w:val="22"/>
          <w:lang w:val="it-IT"/>
        </w:rPr>
        <w:t xml:space="preserve"> </w:t>
      </w:r>
      <w:proofErr w:type="spellStart"/>
      <w:r w:rsidRPr="00AD2684">
        <w:rPr>
          <w:sz w:val="22"/>
          <w:szCs w:val="22"/>
          <w:lang w:val="it-IT"/>
        </w:rPr>
        <w:t>upravne</w:t>
      </w:r>
      <w:proofErr w:type="spellEnd"/>
      <w:r w:rsidRPr="00AD2684">
        <w:rPr>
          <w:sz w:val="22"/>
          <w:szCs w:val="22"/>
          <w:lang w:val="it-IT"/>
        </w:rPr>
        <w:t xml:space="preserve"> </w:t>
      </w:r>
      <w:proofErr w:type="spellStart"/>
      <w:r w:rsidRPr="00AD2684">
        <w:rPr>
          <w:sz w:val="22"/>
          <w:szCs w:val="22"/>
          <w:lang w:val="it-IT"/>
        </w:rPr>
        <w:t>enote</w:t>
      </w:r>
      <w:proofErr w:type="spellEnd"/>
      <w:r w:rsidRPr="00AD2684">
        <w:rPr>
          <w:sz w:val="22"/>
          <w:szCs w:val="22"/>
          <w:lang w:val="it-IT"/>
        </w:rPr>
        <w:t xml:space="preserve"> v </w:t>
      </w:r>
      <w:proofErr w:type="spellStart"/>
      <w:r w:rsidRPr="00AD2684">
        <w:rPr>
          <w:sz w:val="22"/>
          <w:szCs w:val="22"/>
          <w:lang w:val="it-IT"/>
        </w:rPr>
        <w:t>reševanju</w:t>
      </w:r>
      <w:proofErr w:type="spellEnd"/>
      <w:r w:rsidRPr="00AD2684">
        <w:rPr>
          <w:sz w:val="22"/>
          <w:szCs w:val="22"/>
          <w:lang w:val="it-IT"/>
        </w:rPr>
        <w:t xml:space="preserve"> 37.785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zadev</w:t>
      </w:r>
      <w:proofErr w:type="spellEnd"/>
      <w:r w:rsidRPr="00AD2684">
        <w:rPr>
          <w:sz w:val="22"/>
          <w:szCs w:val="22"/>
          <w:lang w:val="it-IT"/>
        </w:rPr>
        <w:t xml:space="preserve"> (</w:t>
      </w:r>
      <w:proofErr w:type="gramStart"/>
      <w:r w:rsidRPr="00AD2684">
        <w:rPr>
          <w:sz w:val="22"/>
          <w:szCs w:val="22"/>
          <w:lang w:val="it-IT"/>
        </w:rPr>
        <w:t>od</w:t>
      </w:r>
      <w:proofErr w:type="gramEnd"/>
      <w:r w:rsidRPr="00AD2684">
        <w:rPr>
          <w:sz w:val="22"/>
          <w:szCs w:val="22"/>
          <w:lang w:val="it-IT"/>
        </w:rPr>
        <w:t xml:space="preserve"> </w:t>
      </w:r>
      <w:proofErr w:type="spellStart"/>
      <w:r w:rsidRPr="00AD2684">
        <w:rPr>
          <w:sz w:val="22"/>
          <w:szCs w:val="22"/>
          <w:lang w:val="it-IT"/>
        </w:rPr>
        <w:t>katerih</w:t>
      </w:r>
      <w:proofErr w:type="spellEnd"/>
      <w:r w:rsidRPr="00AD2684">
        <w:rPr>
          <w:sz w:val="22"/>
          <w:szCs w:val="22"/>
          <w:lang w:val="it-IT"/>
        </w:rPr>
        <w:t xml:space="preserve"> je </w:t>
      </w:r>
      <w:proofErr w:type="spellStart"/>
      <w:r w:rsidRPr="00AD2684">
        <w:rPr>
          <w:sz w:val="22"/>
          <w:szCs w:val="22"/>
          <w:lang w:val="it-IT"/>
        </w:rPr>
        <w:t>bilo</w:t>
      </w:r>
      <w:proofErr w:type="spellEnd"/>
      <w:r w:rsidRPr="00AD2684">
        <w:rPr>
          <w:sz w:val="22"/>
          <w:szCs w:val="22"/>
          <w:lang w:val="it-IT"/>
        </w:rPr>
        <w:t xml:space="preserve"> </w:t>
      </w:r>
      <w:proofErr w:type="spellStart"/>
      <w:r w:rsidRPr="00AD2684">
        <w:rPr>
          <w:sz w:val="22"/>
          <w:szCs w:val="22"/>
          <w:lang w:val="it-IT"/>
        </w:rPr>
        <w:t>rešenih</w:t>
      </w:r>
      <w:proofErr w:type="spellEnd"/>
      <w:r w:rsidRPr="00AD2684">
        <w:rPr>
          <w:sz w:val="22"/>
          <w:szCs w:val="22"/>
          <w:lang w:val="it-IT"/>
        </w:rPr>
        <w:t xml:space="preserve"> 30.060), </w:t>
      </w:r>
      <w:proofErr w:type="spellStart"/>
      <w:r w:rsidRPr="00AD2684">
        <w:rPr>
          <w:sz w:val="22"/>
          <w:szCs w:val="22"/>
          <w:lang w:val="it-IT"/>
        </w:rPr>
        <w:t>reševalo</w:t>
      </w:r>
      <w:proofErr w:type="spellEnd"/>
      <w:r w:rsidRPr="00AD2684">
        <w:rPr>
          <w:sz w:val="22"/>
          <w:szCs w:val="22"/>
          <w:lang w:val="it-IT"/>
        </w:rPr>
        <w:t xml:space="preserve"> </w:t>
      </w:r>
      <w:proofErr w:type="spellStart"/>
      <w:r w:rsidRPr="00AD2684">
        <w:rPr>
          <w:sz w:val="22"/>
          <w:szCs w:val="22"/>
          <w:lang w:val="it-IT"/>
        </w:rPr>
        <w:t>pa</w:t>
      </w:r>
      <w:proofErr w:type="spellEnd"/>
      <w:r w:rsidRPr="00AD2684">
        <w:rPr>
          <w:sz w:val="22"/>
          <w:szCs w:val="22"/>
          <w:lang w:val="it-IT"/>
        </w:rPr>
        <w:t xml:space="preserve"> </w:t>
      </w:r>
      <w:proofErr w:type="spellStart"/>
      <w:r w:rsidRPr="00AD2684">
        <w:rPr>
          <w:sz w:val="22"/>
          <w:szCs w:val="22"/>
          <w:lang w:val="it-IT"/>
        </w:rPr>
        <w:t>jih</w:t>
      </w:r>
      <w:proofErr w:type="spellEnd"/>
      <w:r w:rsidRPr="00AD2684">
        <w:rPr>
          <w:sz w:val="22"/>
          <w:szCs w:val="22"/>
          <w:lang w:val="it-IT"/>
        </w:rPr>
        <w:t xml:space="preserve"> je 320 </w:t>
      </w:r>
      <w:proofErr w:type="spellStart"/>
      <w:r w:rsidRPr="00AD2684">
        <w:rPr>
          <w:sz w:val="22"/>
          <w:szCs w:val="22"/>
          <w:lang w:val="it-IT"/>
        </w:rPr>
        <w:t>uradnikov</w:t>
      </w:r>
      <w:proofErr w:type="spellEnd"/>
      <w:r w:rsidRPr="00AD2684">
        <w:rPr>
          <w:sz w:val="22"/>
          <w:szCs w:val="22"/>
          <w:lang w:val="it-IT"/>
        </w:rPr>
        <w:t xml:space="preserve">. </w:t>
      </w:r>
      <w:proofErr w:type="spellStart"/>
      <w:r w:rsidRPr="00AD2684">
        <w:rPr>
          <w:sz w:val="22"/>
          <w:szCs w:val="22"/>
          <w:lang w:val="it-IT"/>
        </w:rPr>
        <w:t>Poleg</w:t>
      </w:r>
      <w:proofErr w:type="spellEnd"/>
      <w:r w:rsidRPr="00AD2684">
        <w:rPr>
          <w:sz w:val="22"/>
          <w:szCs w:val="22"/>
          <w:lang w:val="it-IT"/>
        </w:rPr>
        <w:t xml:space="preserve"> </w:t>
      </w:r>
      <w:proofErr w:type="spellStart"/>
      <w:r w:rsidRPr="00AD2684">
        <w:rPr>
          <w:sz w:val="22"/>
          <w:szCs w:val="22"/>
          <w:lang w:val="it-IT"/>
        </w:rPr>
        <w:t>vodenja</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postopkov</w:t>
      </w:r>
      <w:proofErr w:type="spellEnd"/>
      <w:r w:rsidRPr="00AD2684">
        <w:rPr>
          <w:sz w:val="22"/>
          <w:szCs w:val="22"/>
          <w:lang w:val="it-IT"/>
        </w:rPr>
        <w:t xml:space="preserve"> </w:t>
      </w:r>
      <w:proofErr w:type="spellStart"/>
      <w:r w:rsidRPr="00AD2684">
        <w:rPr>
          <w:sz w:val="22"/>
          <w:szCs w:val="22"/>
          <w:lang w:val="it-IT"/>
        </w:rPr>
        <w:t>oz</w:t>
      </w:r>
      <w:proofErr w:type="spellEnd"/>
      <w:r w:rsidRPr="00AD2684">
        <w:rPr>
          <w:sz w:val="22"/>
          <w:szCs w:val="22"/>
          <w:lang w:val="it-IT"/>
        </w:rPr>
        <w:t xml:space="preserve">. </w:t>
      </w:r>
      <w:proofErr w:type="spellStart"/>
      <w:r w:rsidRPr="00AD2684">
        <w:rPr>
          <w:sz w:val="22"/>
          <w:szCs w:val="22"/>
          <w:lang w:val="it-IT"/>
        </w:rPr>
        <w:t>reševanja</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zadev</w:t>
      </w:r>
      <w:proofErr w:type="spellEnd"/>
      <w:r w:rsidRPr="00AD2684">
        <w:rPr>
          <w:sz w:val="22"/>
          <w:szCs w:val="22"/>
          <w:lang w:val="it-IT"/>
        </w:rPr>
        <w:t xml:space="preserve">, so </w:t>
      </w:r>
      <w:proofErr w:type="spellStart"/>
      <w:r w:rsidRPr="00AD2684">
        <w:rPr>
          <w:sz w:val="22"/>
          <w:szCs w:val="22"/>
          <w:lang w:val="it-IT"/>
        </w:rPr>
        <w:t>javni</w:t>
      </w:r>
      <w:proofErr w:type="spellEnd"/>
      <w:r w:rsidRPr="00AD2684">
        <w:rPr>
          <w:sz w:val="22"/>
          <w:szCs w:val="22"/>
          <w:lang w:val="it-IT"/>
        </w:rPr>
        <w:t xml:space="preserve"> </w:t>
      </w: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opravili</w:t>
      </w:r>
      <w:proofErr w:type="spellEnd"/>
      <w:r w:rsidRPr="00AD2684">
        <w:rPr>
          <w:sz w:val="22"/>
          <w:szCs w:val="22"/>
          <w:lang w:val="it-IT"/>
        </w:rPr>
        <w:t xml:space="preserve"> </w:t>
      </w:r>
      <w:proofErr w:type="spellStart"/>
      <w:r w:rsidRPr="00AD2684">
        <w:rPr>
          <w:sz w:val="22"/>
          <w:szCs w:val="22"/>
          <w:lang w:val="it-IT"/>
        </w:rPr>
        <w:t>še</w:t>
      </w:r>
      <w:proofErr w:type="spellEnd"/>
      <w:r w:rsidRPr="00AD2684">
        <w:rPr>
          <w:sz w:val="22"/>
          <w:szCs w:val="22"/>
          <w:lang w:val="it-IT"/>
        </w:rPr>
        <w:t xml:space="preserve"> 36.526 </w:t>
      </w:r>
      <w:proofErr w:type="spellStart"/>
      <w:r w:rsidRPr="00AD2684">
        <w:rPr>
          <w:sz w:val="22"/>
          <w:szCs w:val="22"/>
          <w:lang w:val="it-IT"/>
        </w:rPr>
        <w:t>drugih</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nalog</w:t>
      </w:r>
      <w:proofErr w:type="spellEnd"/>
      <w:r w:rsidRPr="00AD2684">
        <w:rPr>
          <w:sz w:val="22"/>
          <w:szCs w:val="22"/>
          <w:lang w:val="it-IT"/>
        </w:rPr>
        <w:t xml:space="preserve">. </w:t>
      </w:r>
    </w:p>
    <w:p w:rsidR="008E2052" w:rsidRPr="00AD2684" w:rsidRDefault="008E2052" w:rsidP="007A082E">
      <w:pPr>
        <w:jc w:val="both"/>
        <w:rPr>
          <w:sz w:val="22"/>
          <w:szCs w:val="22"/>
          <w:lang w:val="it-IT"/>
        </w:rPr>
      </w:pPr>
    </w:p>
    <w:p w:rsidR="007A082E" w:rsidRPr="00AD2684" w:rsidRDefault="007A082E" w:rsidP="007A082E">
      <w:pPr>
        <w:jc w:val="both"/>
        <w:rPr>
          <w:sz w:val="22"/>
          <w:szCs w:val="22"/>
          <w:lang w:val="it-IT"/>
        </w:rPr>
      </w:pPr>
      <w:proofErr w:type="spellStart"/>
      <w:r w:rsidRPr="00AD2684">
        <w:rPr>
          <w:sz w:val="22"/>
          <w:szCs w:val="22"/>
          <w:lang w:val="it-IT"/>
        </w:rPr>
        <w:t>Primerjava</w:t>
      </w:r>
      <w:proofErr w:type="spellEnd"/>
      <w:r w:rsidRPr="00AD2684">
        <w:rPr>
          <w:sz w:val="22"/>
          <w:szCs w:val="22"/>
          <w:lang w:val="it-IT"/>
        </w:rPr>
        <w:t xml:space="preserve"> </w:t>
      </w:r>
      <w:proofErr w:type="spellStart"/>
      <w:r w:rsidRPr="00AD2684">
        <w:rPr>
          <w:sz w:val="22"/>
          <w:szCs w:val="22"/>
          <w:lang w:val="it-IT"/>
        </w:rPr>
        <w:t>podatkov</w:t>
      </w:r>
      <w:proofErr w:type="spellEnd"/>
      <w:r w:rsidRPr="00AD2684">
        <w:rPr>
          <w:sz w:val="22"/>
          <w:szCs w:val="22"/>
          <w:lang w:val="it-IT"/>
        </w:rPr>
        <w:t xml:space="preserve"> s </w:t>
      </w:r>
      <w:proofErr w:type="spellStart"/>
      <w:r w:rsidRPr="00AD2684">
        <w:rPr>
          <w:sz w:val="22"/>
          <w:szCs w:val="22"/>
          <w:lang w:val="it-IT"/>
        </w:rPr>
        <w:t>preteklim</w:t>
      </w:r>
      <w:proofErr w:type="spellEnd"/>
      <w:r w:rsidRPr="00AD2684">
        <w:rPr>
          <w:sz w:val="22"/>
          <w:szCs w:val="22"/>
          <w:lang w:val="it-IT"/>
        </w:rPr>
        <w:t xml:space="preserve"> </w:t>
      </w:r>
      <w:proofErr w:type="spellStart"/>
      <w:r w:rsidRPr="00AD2684">
        <w:rPr>
          <w:sz w:val="22"/>
          <w:szCs w:val="22"/>
          <w:lang w:val="it-IT"/>
        </w:rPr>
        <w:t>letom</w:t>
      </w:r>
      <w:proofErr w:type="spellEnd"/>
      <w:r w:rsidRPr="00AD2684">
        <w:rPr>
          <w:sz w:val="22"/>
          <w:szCs w:val="22"/>
          <w:lang w:val="it-IT"/>
        </w:rPr>
        <w:t xml:space="preserve"> </w:t>
      </w:r>
      <w:proofErr w:type="spellStart"/>
      <w:r w:rsidRPr="00AD2684">
        <w:rPr>
          <w:sz w:val="22"/>
          <w:szCs w:val="22"/>
          <w:lang w:val="it-IT"/>
        </w:rPr>
        <w:t>izkazuje</w:t>
      </w:r>
      <w:proofErr w:type="spellEnd"/>
      <w:r w:rsidRPr="00AD2684">
        <w:rPr>
          <w:sz w:val="22"/>
          <w:szCs w:val="22"/>
          <w:lang w:val="it-IT"/>
        </w:rPr>
        <w:t xml:space="preserve">, da </w:t>
      </w:r>
      <w:proofErr w:type="gramStart"/>
      <w:r w:rsidRPr="00AD2684">
        <w:rPr>
          <w:sz w:val="22"/>
          <w:szCs w:val="22"/>
          <w:lang w:val="it-IT"/>
        </w:rPr>
        <w:t>se</w:t>
      </w:r>
      <w:proofErr w:type="gramEnd"/>
      <w:r w:rsidRPr="00AD2684">
        <w:rPr>
          <w:sz w:val="22"/>
          <w:szCs w:val="22"/>
          <w:lang w:val="it-IT"/>
        </w:rPr>
        <w:t xml:space="preserve"> </w:t>
      </w: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zadev</w:t>
      </w:r>
      <w:proofErr w:type="spellEnd"/>
      <w:r w:rsidRPr="00AD2684">
        <w:rPr>
          <w:sz w:val="22"/>
          <w:szCs w:val="22"/>
          <w:lang w:val="it-IT"/>
        </w:rPr>
        <w:t xml:space="preserve"> v </w:t>
      </w:r>
      <w:proofErr w:type="spellStart"/>
      <w:r w:rsidRPr="00AD2684">
        <w:rPr>
          <w:sz w:val="22"/>
          <w:szCs w:val="22"/>
          <w:lang w:val="it-IT"/>
        </w:rPr>
        <w:t>reševanju</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2018 </w:t>
      </w:r>
      <w:proofErr w:type="spellStart"/>
      <w:r w:rsidRPr="00AD2684">
        <w:rPr>
          <w:sz w:val="22"/>
          <w:szCs w:val="22"/>
          <w:lang w:val="it-IT"/>
        </w:rPr>
        <w:t>povečalo</w:t>
      </w:r>
      <w:proofErr w:type="spellEnd"/>
      <w:r w:rsidRPr="00AD2684">
        <w:rPr>
          <w:sz w:val="22"/>
          <w:szCs w:val="22"/>
          <w:lang w:val="it-IT"/>
        </w:rPr>
        <w:t xml:space="preserve"> za 13,4%. </w:t>
      </w:r>
      <w:proofErr w:type="spellStart"/>
      <w:r w:rsidRPr="00AD2684">
        <w:rPr>
          <w:sz w:val="22"/>
          <w:szCs w:val="22"/>
          <w:lang w:val="it-IT"/>
        </w:rPr>
        <w:t>Skupno</w:t>
      </w:r>
      <w:proofErr w:type="spellEnd"/>
      <w:r w:rsidRPr="00AD2684">
        <w:rPr>
          <w:sz w:val="22"/>
          <w:szCs w:val="22"/>
          <w:lang w:val="it-IT"/>
        </w:rPr>
        <w:t xml:space="preserve"> </w:t>
      </w: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vseh</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zadev</w:t>
      </w:r>
      <w:proofErr w:type="spellEnd"/>
      <w:r w:rsidRPr="00AD2684">
        <w:rPr>
          <w:sz w:val="22"/>
          <w:szCs w:val="22"/>
          <w:lang w:val="it-IT"/>
        </w:rPr>
        <w:t xml:space="preserve"> v </w:t>
      </w:r>
      <w:proofErr w:type="spellStart"/>
      <w:r w:rsidRPr="00AD2684">
        <w:rPr>
          <w:sz w:val="22"/>
          <w:szCs w:val="22"/>
          <w:lang w:val="it-IT"/>
        </w:rPr>
        <w:t>reševanju</w:t>
      </w:r>
      <w:proofErr w:type="spellEnd"/>
      <w:r w:rsidRPr="00AD2684">
        <w:rPr>
          <w:sz w:val="22"/>
          <w:szCs w:val="22"/>
          <w:lang w:val="it-IT"/>
        </w:rPr>
        <w:t xml:space="preserve"> za </w:t>
      </w:r>
      <w:proofErr w:type="spellStart"/>
      <w:r w:rsidRPr="00AD2684">
        <w:rPr>
          <w:sz w:val="22"/>
          <w:szCs w:val="22"/>
          <w:lang w:val="it-IT"/>
        </w:rPr>
        <w:t>vseh</w:t>
      </w:r>
      <w:proofErr w:type="spellEnd"/>
      <w:r w:rsidRPr="00AD2684">
        <w:rPr>
          <w:sz w:val="22"/>
          <w:szCs w:val="22"/>
          <w:lang w:val="it-IT"/>
        </w:rPr>
        <w:t xml:space="preserve"> 58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w:t>
      </w:r>
      <w:proofErr w:type="spellEnd"/>
      <w:r w:rsidRPr="00AD2684">
        <w:rPr>
          <w:sz w:val="22"/>
          <w:szCs w:val="22"/>
          <w:lang w:val="it-IT"/>
        </w:rPr>
        <w:t xml:space="preserve"> je v </w:t>
      </w:r>
      <w:proofErr w:type="spellStart"/>
      <w:r w:rsidRPr="00AD2684">
        <w:rPr>
          <w:sz w:val="22"/>
          <w:szCs w:val="22"/>
          <w:lang w:val="it-IT"/>
        </w:rPr>
        <w:t>poročevalskem</w:t>
      </w:r>
      <w:proofErr w:type="spellEnd"/>
      <w:r w:rsidRPr="00AD2684">
        <w:rPr>
          <w:sz w:val="22"/>
          <w:szCs w:val="22"/>
          <w:lang w:val="it-IT"/>
        </w:rPr>
        <w:t xml:space="preserve"> </w:t>
      </w:r>
      <w:proofErr w:type="spellStart"/>
      <w:r w:rsidRPr="00AD2684">
        <w:rPr>
          <w:sz w:val="22"/>
          <w:szCs w:val="22"/>
          <w:lang w:val="it-IT"/>
        </w:rPr>
        <w:t>obdobju</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2018) </w:t>
      </w:r>
      <w:proofErr w:type="spellStart"/>
      <w:r w:rsidRPr="00AD2684">
        <w:rPr>
          <w:sz w:val="22"/>
          <w:szCs w:val="22"/>
          <w:lang w:val="it-IT"/>
        </w:rPr>
        <w:t>znašalo</w:t>
      </w:r>
      <w:proofErr w:type="spellEnd"/>
      <w:r w:rsidRPr="00AD2684">
        <w:rPr>
          <w:sz w:val="22"/>
          <w:szCs w:val="22"/>
          <w:lang w:val="it-IT"/>
        </w:rPr>
        <w:t xml:space="preserve"> 37.785, v </w:t>
      </w:r>
      <w:proofErr w:type="spellStart"/>
      <w:r w:rsidRPr="00AD2684">
        <w:rPr>
          <w:sz w:val="22"/>
          <w:szCs w:val="22"/>
          <w:lang w:val="it-IT"/>
        </w:rPr>
        <w:t>letu</w:t>
      </w:r>
      <w:proofErr w:type="spellEnd"/>
      <w:r w:rsidRPr="00AD2684">
        <w:rPr>
          <w:sz w:val="22"/>
          <w:szCs w:val="22"/>
          <w:lang w:val="it-IT"/>
        </w:rPr>
        <w:t xml:space="preserve"> 2017 </w:t>
      </w:r>
      <w:proofErr w:type="spellStart"/>
      <w:r w:rsidRPr="00AD2684">
        <w:rPr>
          <w:sz w:val="22"/>
          <w:szCs w:val="22"/>
          <w:lang w:val="it-IT"/>
        </w:rPr>
        <w:t>pa</w:t>
      </w:r>
      <w:proofErr w:type="spellEnd"/>
      <w:r w:rsidRPr="00AD2684">
        <w:rPr>
          <w:sz w:val="22"/>
          <w:szCs w:val="22"/>
          <w:lang w:val="it-IT"/>
        </w:rPr>
        <w:t xml:space="preserve"> 33.326. </w:t>
      </w: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opravljenih</w:t>
      </w:r>
      <w:proofErr w:type="spellEnd"/>
      <w:r w:rsidRPr="00AD2684">
        <w:rPr>
          <w:sz w:val="22"/>
          <w:szCs w:val="22"/>
          <w:lang w:val="it-IT"/>
        </w:rPr>
        <w:t xml:space="preserve"> </w:t>
      </w:r>
      <w:proofErr w:type="spellStart"/>
      <w:r w:rsidRPr="00AD2684">
        <w:rPr>
          <w:sz w:val="22"/>
          <w:szCs w:val="22"/>
          <w:lang w:val="it-IT"/>
        </w:rPr>
        <w:t>drugih</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nalog</w:t>
      </w:r>
      <w:proofErr w:type="spellEnd"/>
      <w:r w:rsidRPr="00AD2684">
        <w:rPr>
          <w:sz w:val="22"/>
          <w:szCs w:val="22"/>
          <w:lang w:val="it-IT"/>
        </w:rPr>
        <w:t xml:space="preserve"> se je v </w:t>
      </w:r>
      <w:proofErr w:type="spellStart"/>
      <w:r w:rsidRPr="00AD2684">
        <w:rPr>
          <w:sz w:val="22"/>
          <w:szCs w:val="22"/>
          <w:lang w:val="it-IT"/>
        </w:rPr>
        <w:t>letu</w:t>
      </w:r>
      <w:proofErr w:type="spellEnd"/>
      <w:r w:rsidRPr="00AD2684">
        <w:rPr>
          <w:sz w:val="22"/>
          <w:szCs w:val="22"/>
          <w:lang w:val="it-IT"/>
        </w:rPr>
        <w:t xml:space="preserve"> 2018, v </w:t>
      </w:r>
      <w:proofErr w:type="spellStart"/>
      <w:r w:rsidRPr="00AD2684">
        <w:rPr>
          <w:sz w:val="22"/>
          <w:szCs w:val="22"/>
          <w:lang w:val="it-IT"/>
        </w:rPr>
        <w:t>primerjavi</w:t>
      </w:r>
      <w:proofErr w:type="spellEnd"/>
      <w:r w:rsidRPr="00AD2684">
        <w:rPr>
          <w:sz w:val="22"/>
          <w:szCs w:val="22"/>
          <w:lang w:val="it-IT"/>
        </w:rPr>
        <w:t xml:space="preserve"> z </w:t>
      </w:r>
      <w:proofErr w:type="spellStart"/>
      <w:r w:rsidRPr="00AD2684">
        <w:rPr>
          <w:sz w:val="22"/>
          <w:szCs w:val="22"/>
          <w:lang w:val="it-IT"/>
        </w:rPr>
        <w:t>letom</w:t>
      </w:r>
      <w:proofErr w:type="spellEnd"/>
      <w:r w:rsidRPr="00AD2684">
        <w:rPr>
          <w:sz w:val="22"/>
          <w:szCs w:val="22"/>
          <w:lang w:val="it-IT"/>
        </w:rPr>
        <w:t xml:space="preserve"> 2017, </w:t>
      </w:r>
      <w:proofErr w:type="spellStart"/>
      <w:r w:rsidRPr="00AD2684">
        <w:rPr>
          <w:sz w:val="22"/>
          <w:szCs w:val="22"/>
          <w:lang w:val="it-IT"/>
        </w:rPr>
        <w:t>povečalo</w:t>
      </w:r>
      <w:proofErr w:type="spellEnd"/>
      <w:r w:rsidRPr="00AD2684">
        <w:rPr>
          <w:sz w:val="22"/>
          <w:szCs w:val="22"/>
          <w:lang w:val="it-IT"/>
        </w:rPr>
        <w:t xml:space="preserve"> za 22,3%. </w:t>
      </w:r>
      <w:proofErr w:type="spellStart"/>
      <w:r w:rsidRPr="00AD2684">
        <w:rPr>
          <w:sz w:val="22"/>
          <w:szCs w:val="22"/>
          <w:lang w:val="it-IT"/>
        </w:rPr>
        <w:t>Skupno</w:t>
      </w:r>
      <w:proofErr w:type="spellEnd"/>
      <w:r w:rsidRPr="00AD2684">
        <w:rPr>
          <w:sz w:val="22"/>
          <w:szCs w:val="22"/>
          <w:lang w:val="it-IT"/>
        </w:rPr>
        <w:t xml:space="preserve"> </w:t>
      </w: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vseh</w:t>
      </w:r>
      <w:proofErr w:type="spellEnd"/>
      <w:r w:rsidRPr="00AD2684">
        <w:rPr>
          <w:sz w:val="22"/>
          <w:szCs w:val="22"/>
          <w:lang w:val="it-IT"/>
        </w:rPr>
        <w:t xml:space="preserve"> </w:t>
      </w:r>
      <w:proofErr w:type="spellStart"/>
      <w:r w:rsidRPr="00AD2684">
        <w:rPr>
          <w:sz w:val="22"/>
          <w:szCs w:val="22"/>
          <w:lang w:val="it-IT"/>
        </w:rPr>
        <w:t>drugih</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nalog</w:t>
      </w:r>
      <w:proofErr w:type="spellEnd"/>
      <w:r w:rsidRPr="00AD2684">
        <w:rPr>
          <w:sz w:val="22"/>
          <w:szCs w:val="22"/>
          <w:lang w:val="it-IT"/>
        </w:rPr>
        <w:t xml:space="preserve"> je za </w:t>
      </w:r>
      <w:proofErr w:type="spellStart"/>
      <w:r w:rsidRPr="00AD2684">
        <w:rPr>
          <w:sz w:val="22"/>
          <w:szCs w:val="22"/>
          <w:lang w:val="it-IT"/>
        </w:rPr>
        <w:t>vseh</w:t>
      </w:r>
      <w:proofErr w:type="spellEnd"/>
      <w:r w:rsidRPr="00AD2684">
        <w:rPr>
          <w:sz w:val="22"/>
          <w:szCs w:val="22"/>
          <w:lang w:val="it-IT"/>
        </w:rPr>
        <w:t xml:space="preserve"> 58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2018 </w:t>
      </w:r>
      <w:proofErr w:type="spellStart"/>
      <w:r w:rsidRPr="00AD2684">
        <w:rPr>
          <w:sz w:val="22"/>
          <w:szCs w:val="22"/>
          <w:lang w:val="it-IT"/>
        </w:rPr>
        <w:t>znašalo</w:t>
      </w:r>
      <w:proofErr w:type="spellEnd"/>
      <w:r w:rsidRPr="00AD2684">
        <w:rPr>
          <w:sz w:val="22"/>
          <w:szCs w:val="22"/>
          <w:lang w:val="it-IT"/>
        </w:rPr>
        <w:t xml:space="preserve"> 36.526, v </w:t>
      </w:r>
      <w:proofErr w:type="spellStart"/>
      <w:r w:rsidRPr="00AD2684">
        <w:rPr>
          <w:sz w:val="22"/>
          <w:szCs w:val="22"/>
          <w:lang w:val="it-IT"/>
        </w:rPr>
        <w:t>letu</w:t>
      </w:r>
      <w:proofErr w:type="spellEnd"/>
      <w:r w:rsidRPr="00AD2684">
        <w:rPr>
          <w:sz w:val="22"/>
          <w:szCs w:val="22"/>
          <w:lang w:val="it-IT"/>
        </w:rPr>
        <w:t xml:space="preserve"> 2017 </w:t>
      </w:r>
      <w:proofErr w:type="spellStart"/>
      <w:r w:rsidRPr="00AD2684">
        <w:rPr>
          <w:sz w:val="22"/>
          <w:szCs w:val="22"/>
          <w:lang w:val="it-IT"/>
        </w:rPr>
        <w:t>pa</w:t>
      </w:r>
      <w:proofErr w:type="spellEnd"/>
      <w:r w:rsidRPr="00AD2684">
        <w:rPr>
          <w:sz w:val="22"/>
          <w:szCs w:val="22"/>
          <w:lang w:val="it-IT"/>
        </w:rPr>
        <w:t xml:space="preserve"> 29.876 (v </w:t>
      </w:r>
      <w:proofErr w:type="spellStart"/>
      <w:r w:rsidRPr="00AD2684">
        <w:rPr>
          <w:sz w:val="22"/>
          <w:szCs w:val="22"/>
          <w:lang w:val="it-IT"/>
        </w:rPr>
        <w:t>letu</w:t>
      </w:r>
      <w:proofErr w:type="spellEnd"/>
      <w:r w:rsidRPr="00AD2684">
        <w:rPr>
          <w:sz w:val="22"/>
          <w:szCs w:val="22"/>
          <w:lang w:val="it-IT"/>
        </w:rPr>
        <w:t xml:space="preserve"> 2016 je </w:t>
      </w:r>
      <w:proofErr w:type="spellStart"/>
      <w:r w:rsidRPr="00AD2684">
        <w:rPr>
          <w:sz w:val="22"/>
          <w:szCs w:val="22"/>
          <w:lang w:val="it-IT"/>
        </w:rPr>
        <w:t>število</w:t>
      </w:r>
      <w:proofErr w:type="spellEnd"/>
      <w:r w:rsidRPr="00AD2684">
        <w:rPr>
          <w:sz w:val="22"/>
          <w:szCs w:val="22"/>
          <w:lang w:val="it-IT"/>
        </w:rPr>
        <w:t xml:space="preserve"> </w:t>
      </w:r>
      <w:proofErr w:type="spellStart"/>
      <w:r w:rsidRPr="00AD2684">
        <w:rPr>
          <w:sz w:val="22"/>
          <w:szCs w:val="22"/>
          <w:lang w:val="it-IT"/>
        </w:rPr>
        <w:t>drugih</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nalog</w:t>
      </w:r>
      <w:proofErr w:type="spellEnd"/>
      <w:r w:rsidRPr="00AD2684">
        <w:rPr>
          <w:sz w:val="22"/>
          <w:szCs w:val="22"/>
          <w:lang w:val="it-IT"/>
        </w:rPr>
        <w:t xml:space="preserve"> </w:t>
      </w:r>
      <w:proofErr w:type="spellStart"/>
      <w:r w:rsidRPr="00AD2684">
        <w:rPr>
          <w:sz w:val="22"/>
          <w:szCs w:val="22"/>
          <w:lang w:val="it-IT"/>
        </w:rPr>
        <w:t>znašalo</w:t>
      </w:r>
      <w:proofErr w:type="spellEnd"/>
      <w:r w:rsidRPr="00AD2684">
        <w:rPr>
          <w:sz w:val="22"/>
          <w:szCs w:val="22"/>
          <w:lang w:val="it-IT"/>
        </w:rPr>
        <w:t xml:space="preserve"> 32.527). </w:t>
      </w:r>
    </w:p>
    <w:p w:rsidR="008E2052" w:rsidRPr="00AD2684" w:rsidRDefault="008E2052" w:rsidP="007A082E">
      <w:pPr>
        <w:jc w:val="both"/>
        <w:rPr>
          <w:sz w:val="22"/>
          <w:szCs w:val="22"/>
          <w:lang w:val="it-IT"/>
        </w:rPr>
      </w:pPr>
    </w:p>
    <w:p w:rsidR="007A082E" w:rsidRPr="00AD2684" w:rsidRDefault="007A082E" w:rsidP="007A082E">
      <w:pPr>
        <w:jc w:val="both"/>
        <w:rPr>
          <w:sz w:val="22"/>
          <w:szCs w:val="22"/>
          <w:lang w:val="it-IT"/>
        </w:rPr>
      </w:pPr>
      <w:proofErr w:type="spellStart"/>
      <w:r w:rsidRPr="00AD2684">
        <w:rPr>
          <w:sz w:val="22"/>
          <w:szCs w:val="22"/>
          <w:lang w:val="it-IT"/>
        </w:rPr>
        <w:lastRenderedPageBreak/>
        <w:t>Novost</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področju</w:t>
      </w:r>
      <w:proofErr w:type="spellEnd"/>
      <w:r w:rsidRPr="00AD2684">
        <w:rPr>
          <w:sz w:val="22"/>
          <w:szCs w:val="22"/>
          <w:lang w:val="it-IT"/>
        </w:rPr>
        <w:t xml:space="preserve"> </w:t>
      </w:r>
      <w:proofErr w:type="spellStart"/>
      <w:r w:rsidRPr="00AD2684">
        <w:rPr>
          <w:sz w:val="22"/>
          <w:szCs w:val="22"/>
          <w:lang w:val="it-IT"/>
        </w:rPr>
        <w:t>okolja</w:t>
      </w:r>
      <w:proofErr w:type="spellEnd"/>
      <w:r w:rsidRPr="00AD2684">
        <w:rPr>
          <w:sz w:val="22"/>
          <w:szCs w:val="22"/>
          <w:lang w:val="it-IT"/>
        </w:rPr>
        <w:t xml:space="preserve"> in </w:t>
      </w:r>
      <w:proofErr w:type="spellStart"/>
      <w:r w:rsidRPr="00AD2684">
        <w:rPr>
          <w:sz w:val="22"/>
          <w:szCs w:val="22"/>
          <w:lang w:val="it-IT"/>
        </w:rPr>
        <w:t>prostora</w:t>
      </w:r>
      <w:proofErr w:type="spellEnd"/>
      <w:r w:rsidRPr="00AD2684">
        <w:rPr>
          <w:sz w:val="22"/>
          <w:szCs w:val="22"/>
          <w:lang w:val="it-IT"/>
        </w:rPr>
        <w:t xml:space="preserve"> </w:t>
      </w:r>
      <w:proofErr w:type="spellStart"/>
      <w:r w:rsidRPr="00AD2684">
        <w:rPr>
          <w:sz w:val="22"/>
          <w:szCs w:val="22"/>
          <w:lang w:val="it-IT"/>
        </w:rPr>
        <w:t>nedvomno</w:t>
      </w:r>
      <w:proofErr w:type="spellEnd"/>
      <w:r w:rsidRPr="00AD2684">
        <w:rPr>
          <w:sz w:val="22"/>
          <w:szCs w:val="22"/>
          <w:lang w:val="it-IT"/>
        </w:rPr>
        <w:t xml:space="preserve"> </w:t>
      </w:r>
      <w:proofErr w:type="spellStart"/>
      <w:r w:rsidRPr="00AD2684">
        <w:rPr>
          <w:sz w:val="22"/>
          <w:szCs w:val="22"/>
          <w:lang w:val="it-IT"/>
        </w:rPr>
        <w:t>predstavljajo</w:t>
      </w:r>
      <w:proofErr w:type="spellEnd"/>
      <w:r w:rsidRPr="00AD2684">
        <w:rPr>
          <w:sz w:val="22"/>
          <w:szCs w:val="22"/>
          <w:lang w:val="it-IT"/>
        </w:rPr>
        <w:t xml:space="preserve"> novi </w:t>
      </w:r>
      <w:proofErr w:type="spellStart"/>
      <w:r w:rsidRPr="00AD2684">
        <w:rPr>
          <w:sz w:val="22"/>
          <w:szCs w:val="22"/>
          <w:lang w:val="it-IT"/>
        </w:rPr>
        <w:t>predpisi</w:t>
      </w:r>
      <w:proofErr w:type="spellEnd"/>
      <w:r w:rsidRPr="00AD2684">
        <w:rPr>
          <w:sz w:val="22"/>
          <w:szCs w:val="22"/>
          <w:lang w:val="it-IT"/>
        </w:rPr>
        <w:t xml:space="preserve"> </w:t>
      </w:r>
      <w:proofErr w:type="spellStart"/>
      <w:r w:rsidRPr="00AD2684">
        <w:rPr>
          <w:sz w:val="22"/>
          <w:szCs w:val="22"/>
          <w:lang w:val="it-IT"/>
        </w:rPr>
        <w:t>oz</w:t>
      </w:r>
      <w:proofErr w:type="spellEnd"/>
      <w:r w:rsidRPr="00AD2684">
        <w:rPr>
          <w:sz w:val="22"/>
          <w:szCs w:val="22"/>
          <w:lang w:val="it-IT"/>
        </w:rPr>
        <w:t xml:space="preserve">. novi </w:t>
      </w:r>
      <w:proofErr w:type="spellStart"/>
      <w:r w:rsidRPr="00AD2684">
        <w:rPr>
          <w:sz w:val="22"/>
          <w:szCs w:val="22"/>
          <w:lang w:val="it-IT"/>
        </w:rPr>
        <w:t>normativni</w:t>
      </w:r>
      <w:proofErr w:type="spellEnd"/>
      <w:r w:rsidRPr="00AD2684">
        <w:rPr>
          <w:sz w:val="22"/>
          <w:szCs w:val="22"/>
          <w:lang w:val="it-IT"/>
        </w:rPr>
        <w:t xml:space="preserve"> </w:t>
      </w:r>
      <w:proofErr w:type="spellStart"/>
      <w:r w:rsidRPr="00AD2684">
        <w:rPr>
          <w:sz w:val="22"/>
          <w:szCs w:val="22"/>
          <w:lang w:val="it-IT"/>
        </w:rPr>
        <w:t>akti</w:t>
      </w:r>
      <w:proofErr w:type="spellEnd"/>
      <w:r w:rsidRPr="00AD2684">
        <w:rPr>
          <w:sz w:val="22"/>
          <w:szCs w:val="22"/>
          <w:lang w:val="it-IT"/>
        </w:rPr>
        <w:t xml:space="preserve">, in </w:t>
      </w:r>
      <w:proofErr w:type="spellStart"/>
      <w:r w:rsidRPr="00AD2684">
        <w:rPr>
          <w:sz w:val="22"/>
          <w:szCs w:val="22"/>
          <w:lang w:val="it-IT"/>
        </w:rPr>
        <w:t>sicer</w:t>
      </w:r>
      <w:proofErr w:type="spellEnd"/>
      <w:r w:rsidRPr="00AD2684">
        <w:rPr>
          <w:sz w:val="22"/>
          <w:szCs w:val="22"/>
          <w:lang w:val="it-IT"/>
        </w:rPr>
        <w:t xml:space="preserve">: </w:t>
      </w:r>
      <w:proofErr w:type="spellStart"/>
      <w:r w:rsidRPr="00AD2684">
        <w:rPr>
          <w:sz w:val="22"/>
          <w:szCs w:val="22"/>
          <w:lang w:val="it-IT"/>
        </w:rPr>
        <w:t>Gradbeni</w:t>
      </w:r>
      <w:proofErr w:type="spellEnd"/>
      <w:r w:rsidRPr="00AD2684">
        <w:rPr>
          <w:sz w:val="22"/>
          <w:szCs w:val="22"/>
          <w:lang w:val="it-IT"/>
        </w:rPr>
        <w:t xml:space="preserve"> </w:t>
      </w:r>
      <w:proofErr w:type="spellStart"/>
      <w:r w:rsidRPr="00AD2684">
        <w:rPr>
          <w:sz w:val="22"/>
          <w:szCs w:val="22"/>
          <w:lang w:val="it-IT"/>
        </w:rPr>
        <w:t>zakon</w:t>
      </w:r>
      <w:proofErr w:type="spellEnd"/>
      <w:r w:rsidRPr="00AD2684">
        <w:rPr>
          <w:sz w:val="22"/>
          <w:szCs w:val="22"/>
          <w:lang w:val="it-IT"/>
        </w:rPr>
        <w:t xml:space="preserve"> (v </w:t>
      </w:r>
      <w:proofErr w:type="spellStart"/>
      <w:r w:rsidRPr="00AD2684">
        <w:rPr>
          <w:sz w:val="22"/>
          <w:szCs w:val="22"/>
          <w:lang w:val="it-IT"/>
        </w:rPr>
        <w:t>nadaljevanju</w:t>
      </w:r>
      <w:proofErr w:type="spellEnd"/>
      <w:r w:rsidRPr="00AD2684">
        <w:rPr>
          <w:sz w:val="22"/>
          <w:szCs w:val="22"/>
          <w:lang w:val="it-IT"/>
        </w:rPr>
        <w:t xml:space="preserve">: GZ), </w:t>
      </w:r>
      <w:proofErr w:type="spellStart"/>
      <w:r w:rsidRPr="00AD2684">
        <w:rPr>
          <w:sz w:val="22"/>
          <w:szCs w:val="22"/>
          <w:lang w:val="it-IT"/>
        </w:rPr>
        <w:t>Zakon</w:t>
      </w:r>
      <w:proofErr w:type="spellEnd"/>
      <w:r w:rsidRPr="00AD2684">
        <w:rPr>
          <w:sz w:val="22"/>
          <w:szCs w:val="22"/>
          <w:lang w:val="it-IT"/>
        </w:rPr>
        <w:t xml:space="preserve"> o </w:t>
      </w:r>
      <w:proofErr w:type="spellStart"/>
      <w:r w:rsidRPr="00AD2684">
        <w:rPr>
          <w:sz w:val="22"/>
          <w:szCs w:val="22"/>
          <w:lang w:val="it-IT"/>
        </w:rPr>
        <w:t>urejanju</w:t>
      </w:r>
      <w:proofErr w:type="spellEnd"/>
      <w:r w:rsidRPr="00AD2684">
        <w:rPr>
          <w:sz w:val="22"/>
          <w:szCs w:val="22"/>
          <w:lang w:val="it-IT"/>
        </w:rPr>
        <w:t xml:space="preserve"> </w:t>
      </w:r>
      <w:proofErr w:type="spellStart"/>
      <w:r w:rsidRPr="00AD2684">
        <w:rPr>
          <w:sz w:val="22"/>
          <w:szCs w:val="22"/>
          <w:lang w:val="it-IT"/>
        </w:rPr>
        <w:t>prostora</w:t>
      </w:r>
      <w:proofErr w:type="spellEnd"/>
      <w:r w:rsidRPr="00AD2684">
        <w:rPr>
          <w:sz w:val="22"/>
          <w:szCs w:val="22"/>
          <w:lang w:val="it-IT"/>
        </w:rPr>
        <w:t xml:space="preserve"> (v </w:t>
      </w:r>
      <w:proofErr w:type="spellStart"/>
      <w:r w:rsidRPr="00AD2684">
        <w:rPr>
          <w:sz w:val="22"/>
          <w:szCs w:val="22"/>
          <w:lang w:val="it-IT"/>
        </w:rPr>
        <w:t>nadaljevanju</w:t>
      </w:r>
      <w:proofErr w:type="spellEnd"/>
      <w:r w:rsidRPr="00AD2684">
        <w:rPr>
          <w:sz w:val="22"/>
          <w:szCs w:val="22"/>
          <w:lang w:val="it-IT"/>
        </w:rPr>
        <w:t xml:space="preserve">: ZUreP-2) ter </w:t>
      </w:r>
      <w:proofErr w:type="spellStart"/>
      <w:r w:rsidRPr="00AD2684">
        <w:rPr>
          <w:sz w:val="22"/>
          <w:szCs w:val="22"/>
          <w:lang w:val="it-IT"/>
        </w:rPr>
        <w:t>Zakon</w:t>
      </w:r>
      <w:proofErr w:type="spellEnd"/>
      <w:r w:rsidRPr="00AD2684">
        <w:rPr>
          <w:sz w:val="22"/>
          <w:szCs w:val="22"/>
          <w:lang w:val="it-IT"/>
        </w:rPr>
        <w:t xml:space="preserve"> o </w:t>
      </w:r>
      <w:proofErr w:type="spellStart"/>
      <w:r w:rsidRPr="00AD2684">
        <w:rPr>
          <w:sz w:val="22"/>
          <w:szCs w:val="22"/>
          <w:lang w:val="it-IT"/>
        </w:rPr>
        <w:t>arhitekturni</w:t>
      </w:r>
      <w:proofErr w:type="spellEnd"/>
      <w:r w:rsidRPr="00AD2684">
        <w:rPr>
          <w:sz w:val="22"/>
          <w:szCs w:val="22"/>
          <w:lang w:val="it-IT"/>
        </w:rPr>
        <w:t xml:space="preserve"> in </w:t>
      </w:r>
      <w:proofErr w:type="spellStart"/>
      <w:r w:rsidRPr="00AD2684">
        <w:rPr>
          <w:sz w:val="22"/>
          <w:szCs w:val="22"/>
          <w:lang w:val="it-IT"/>
        </w:rPr>
        <w:t>inženirski</w:t>
      </w:r>
      <w:proofErr w:type="spellEnd"/>
      <w:r w:rsidRPr="00AD2684">
        <w:rPr>
          <w:sz w:val="22"/>
          <w:szCs w:val="22"/>
          <w:lang w:val="it-IT"/>
        </w:rPr>
        <w:t xml:space="preserve"> </w:t>
      </w:r>
      <w:proofErr w:type="spellStart"/>
      <w:r w:rsidRPr="00AD2684">
        <w:rPr>
          <w:sz w:val="22"/>
          <w:szCs w:val="22"/>
          <w:lang w:val="it-IT"/>
        </w:rPr>
        <w:t>dejavnosti</w:t>
      </w:r>
      <w:proofErr w:type="spellEnd"/>
      <w:r w:rsidRPr="00AD2684">
        <w:rPr>
          <w:sz w:val="22"/>
          <w:szCs w:val="22"/>
          <w:lang w:val="it-IT"/>
        </w:rPr>
        <w:t xml:space="preserve"> (v </w:t>
      </w:r>
      <w:proofErr w:type="spellStart"/>
      <w:r w:rsidRPr="00AD2684">
        <w:rPr>
          <w:sz w:val="22"/>
          <w:szCs w:val="22"/>
          <w:lang w:val="it-IT"/>
        </w:rPr>
        <w:t>nadaljevanju</w:t>
      </w:r>
      <w:proofErr w:type="spellEnd"/>
      <w:r w:rsidRPr="00AD2684">
        <w:rPr>
          <w:sz w:val="22"/>
          <w:szCs w:val="22"/>
          <w:lang w:val="it-IT"/>
        </w:rPr>
        <w:t xml:space="preserve">: ZAID). </w:t>
      </w:r>
      <w:proofErr w:type="spellStart"/>
      <w:r w:rsidRPr="00AD2684">
        <w:rPr>
          <w:sz w:val="22"/>
          <w:szCs w:val="22"/>
          <w:lang w:val="it-IT"/>
        </w:rPr>
        <w:t>Navedene</w:t>
      </w:r>
      <w:proofErr w:type="spellEnd"/>
      <w:r w:rsidRPr="00AD2684">
        <w:rPr>
          <w:sz w:val="22"/>
          <w:szCs w:val="22"/>
          <w:lang w:val="it-IT"/>
        </w:rPr>
        <w:t xml:space="preserve"> </w:t>
      </w:r>
      <w:proofErr w:type="spellStart"/>
      <w:r w:rsidRPr="00AD2684">
        <w:rPr>
          <w:sz w:val="22"/>
          <w:szCs w:val="22"/>
          <w:lang w:val="it-IT"/>
        </w:rPr>
        <w:t>normativne</w:t>
      </w:r>
      <w:proofErr w:type="spellEnd"/>
      <w:r w:rsidRPr="00AD2684">
        <w:rPr>
          <w:sz w:val="22"/>
          <w:szCs w:val="22"/>
          <w:lang w:val="it-IT"/>
        </w:rPr>
        <w:t xml:space="preserve"> </w:t>
      </w:r>
      <w:proofErr w:type="spellStart"/>
      <w:r w:rsidRPr="00AD2684">
        <w:rPr>
          <w:sz w:val="22"/>
          <w:szCs w:val="22"/>
          <w:lang w:val="it-IT"/>
        </w:rPr>
        <w:t>akte</w:t>
      </w:r>
      <w:proofErr w:type="spellEnd"/>
      <w:r w:rsidRPr="00AD2684">
        <w:rPr>
          <w:sz w:val="22"/>
          <w:szCs w:val="22"/>
          <w:lang w:val="it-IT"/>
        </w:rPr>
        <w:t xml:space="preserve"> je </w:t>
      </w:r>
      <w:proofErr w:type="spellStart"/>
      <w:r w:rsidRPr="00AD2684">
        <w:rPr>
          <w:sz w:val="22"/>
          <w:szCs w:val="22"/>
          <w:lang w:val="it-IT"/>
        </w:rPr>
        <w:t>Državni</w:t>
      </w:r>
      <w:proofErr w:type="spellEnd"/>
      <w:r w:rsidRPr="00AD2684">
        <w:rPr>
          <w:sz w:val="22"/>
          <w:szCs w:val="22"/>
          <w:lang w:val="it-IT"/>
        </w:rPr>
        <w:t xml:space="preserve"> </w:t>
      </w:r>
      <w:proofErr w:type="spellStart"/>
      <w:r w:rsidRPr="00AD2684">
        <w:rPr>
          <w:sz w:val="22"/>
          <w:szCs w:val="22"/>
          <w:lang w:val="it-IT"/>
        </w:rPr>
        <w:t>zbor</w:t>
      </w:r>
      <w:proofErr w:type="spellEnd"/>
      <w:r w:rsidRPr="00AD2684">
        <w:rPr>
          <w:sz w:val="22"/>
          <w:szCs w:val="22"/>
          <w:lang w:val="it-IT"/>
        </w:rPr>
        <w:t xml:space="preserve"> </w:t>
      </w:r>
      <w:proofErr w:type="spellStart"/>
      <w:r w:rsidRPr="00AD2684">
        <w:rPr>
          <w:sz w:val="22"/>
          <w:szCs w:val="22"/>
          <w:lang w:val="it-IT"/>
        </w:rPr>
        <w:t>Republike</w:t>
      </w:r>
      <w:proofErr w:type="spellEnd"/>
      <w:r w:rsidRPr="00AD2684">
        <w:rPr>
          <w:sz w:val="22"/>
          <w:szCs w:val="22"/>
          <w:lang w:val="it-IT"/>
        </w:rPr>
        <w:t xml:space="preserve"> </w:t>
      </w:r>
      <w:proofErr w:type="spellStart"/>
      <w:r w:rsidRPr="00AD2684">
        <w:rPr>
          <w:sz w:val="22"/>
          <w:szCs w:val="22"/>
          <w:lang w:val="it-IT"/>
        </w:rPr>
        <w:t>Slovenije</w:t>
      </w:r>
      <w:proofErr w:type="spellEnd"/>
      <w:r w:rsidRPr="00AD2684">
        <w:rPr>
          <w:sz w:val="22"/>
          <w:szCs w:val="22"/>
          <w:lang w:val="it-IT"/>
        </w:rPr>
        <w:t xml:space="preserve"> </w:t>
      </w:r>
      <w:proofErr w:type="spellStart"/>
      <w:r w:rsidRPr="00AD2684">
        <w:rPr>
          <w:sz w:val="22"/>
          <w:szCs w:val="22"/>
          <w:lang w:val="it-IT"/>
        </w:rPr>
        <w:t>sprejel</w:t>
      </w:r>
      <w:proofErr w:type="spellEnd"/>
      <w:r w:rsidRPr="00AD2684">
        <w:rPr>
          <w:sz w:val="22"/>
          <w:szCs w:val="22"/>
          <w:lang w:val="it-IT"/>
        </w:rPr>
        <w:t xml:space="preserve"> </w:t>
      </w:r>
      <w:proofErr w:type="spellStart"/>
      <w:r w:rsidRPr="00AD2684">
        <w:rPr>
          <w:sz w:val="22"/>
          <w:szCs w:val="22"/>
          <w:lang w:val="it-IT"/>
        </w:rPr>
        <w:t>že</w:t>
      </w:r>
      <w:proofErr w:type="spellEnd"/>
      <w:r w:rsidRPr="00AD2684">
        <w:rPr>
          <w:sz w:val="22"/>
          <w:szCs w:val="22"/>
          <w:lang w:val="it-IT"/>
        </w:rPr>
        <w:t xml:space="preserve"> v </w:t>
      </w:r>
      <w:proofErr w:type="spellStart"/>
      <w:r w:rsidRPr="00AD2684">
        <w:rPr>
          <w:sz w:val="22"/>
          <w:szCs w:val="22"/>
          <w:lang w:val="it-IT"/>
        </w:rPr>
        <w:t>letu</w:t>
      </w:r>
      <w:proofErr w:type="spellEnd"/>
      <w:r w:rsidRPr="00AD2684">
        <w:rPr>
          <w:sz w:val="22"/>
          <w:szCs w:val="22"/>
          <w:lang w:val="it-IT"/>
        </w:rPr>
        <w:t xml:space="preserve"> 2017, </w:t>
      </w:r>
      <w:proofErr w:type="spellStart"/>
      <w:r w:rsidRPr="00AD2684">
        <w:rPr>
          <w:sz w:val="22"/>
          <w:szCs w:val="22"/>
          <w:lang w:val="it-IT"/>
        </w:rPr>
        <w:t>uporabljati</w:t>
      </w:r>
      <w:proofErr w:type="spellEnd"/>
      <w:r w:rsidRPr="00AD2684">
        <w:rPr>
          <w:sz w:val="22"/>
          <w:szCs w:val="22"/>
          <w:lang w:val="it-IT"/>
        </w:rPr>
        <w:t xml:space="preserve"> </w:t>
      </w:r>
      <w:proofErr w:type="spellStart"/>
      <w:r w:rsidRPr="00AD2684">
        <w:rPr>
          <w:sz w:val="22"/>
          <w:szCs w:val="22"/>
          <w:lang w:val="it-IT"/>
        </w:rPr>
        <w:t>pa</w:t>
      </w:r>
      <w:proofErr w:type="spellEnd"/>
      <w:r w:rsidRPr="00AD2684">
        <w:rPr>
          <w:sz w:val="22"/>
          <w:szCs w:val="22"/>
          <w:lang w:val="it-IT"/>
        </w:rPr>
        <w:t xml:space="preserve"> so se </w:t>
      </w:r>
      <w:proofErr w:type="spellStart"/>
      <w:r w:rsidRPr="00AD2684">
        <w:rPr>
          <w:sz w:val="22"/>
          <w:szCs w:val="22"/>
          <w:lang w:val="it-IT"/>
        </w:rPr>
        <w:t>pričeli</w:t>
      </w:r>
      <w:proofErr w:type="spellEnd"/>
      <w:r w:rsidRPr="00AD2684">
        <w:rPr>
          <w:sz w:val="22"/>
          <w:szCs w:val="22"/>
          <w:lang w:val="it-IT"/>
        </w:rPr>
        <w:t xml:space="preserve"> z </w:t>
      </w:r>
      <w:proofErr w:type="spellStart"/>
      <w:r w:rsidRPr="00AD2684">
        <w:rPr>
          <w:sz w:val="22"/>
          <w:szCs w:val="22"/>
          <w:lang w:val="it-IT"/>
        </w:rPr>
        <w:t>dnem</w:t>
      </w:r>
      <w:proofErr w:type="spellEnd"/>
      <w:r w:rsidRPr="00AD2684">
        <w:rPr>
          <w:sz w:val="22"/>
          <w:szCs w:val="22"/>
          <w:lang w:val="it-IT"/>
        </w:rPr>
        <w:t xml:space="preserve"> 1. 6. 2018. </w:t>
      </w:r>
    </w:p>
    <w:p w:rsidR="007A082E" w:rsidRPr="00AD2684" w:rsidRDefault="007A082E" w:rsidP="007A082E">
      <w:pPr>
        <w:jc w:val="both"/>
        <w:rPr>
          <w:sz w:val="22"/>
          <w:szCs w:val="22"/>
          <w:lang w:val="it-IT"/>
        </w:rPr>
      </w:pPr>
    </w:p>
    <w:p w:rsidR="008E2052" w:rsidRPr="00595400" w:rsidRDefault="008E2052" w:rsidP="008E2052">
      <w:pPr>
        <w:jc w:val="both"/>
        <w:rPr>
          <w:i/>
          <w:sz w:val="22"/>
          <w:szCs w:val="22"/>
          <w:lang w:val="it-IT"/>
        </w:rPr>
      </w:pPr>
      <w:r w:rsidRPr="00595400">
        <w:rPr>
          <w:i/>
          <w:sz w:val="22"/>
          <w:szCs w:val="22"/>
          <w:lang w:val="it-IT"/>
        </w:rPr>
        <w:t xml:space="preserve">4. </w:t>
      </w:r>
      <w:r w:rsidR="007A082E" w:rsidRPr="00595400">
        <w:rPr>
          <w:i/>
          <w:sz w:val="22"/>
          <w:szCs w:val="22"/>
          <w:lang w:val="it-IT"/>
        </w:rPr>
        <w:t xml:space="preserve">3. 1.  </w:t>
      </w:r>
      <w:proofErr w:type="spellStart"/>
      <w:r w:rsidR="007A082E" w:rsidRPr="00595400">
        <w:rPr>
          <w:i/>
          <w:sz w:val="22"/>
          <w:szCs w:val="22"/>
          <w:lang w:val="it-IT"/>
        </w:rPr>
        <w:t>Vsebinska</w:t>
      </w:r>
      <w:proofErr w:type="spellEnd"/>
      <w:r w:rsidR="007A082E" w:rsidRPr="00595400">
        <w:rPr>
          <w:i/>
          <w:sz w:val="22"/>
          <w:szCs w:val="22"/>
          <w:lang w:val="it-IT"/>
        </w:rPr>
        <w:t xml:space="preserve"> </w:t>
      </w:r>
      <w:proofErr w:type="spellStart"/>
      <w:r w:rsidR="007A082E" w:rsidRPr="00595400">
        <w:rPr>
          <w:i/>
          <w:sz w:val="22"/>
          <w:szCs w:val="22"/>
          <w:lang w:val="it-IT"/>
        </w:rPr>
        <w:t>problematika</w:t>
      </w:r>
      <w:proofErr w:type="spellEnd"/>
    </w:p>
    <w:p w:rsidR="007A082E" w:rsidRPr="00AD2684" w:rsidRDefault="007A082E" w:rsidP="008E2052">
      <w:pPr>
        <w:jc w:val="both"/>
        <w:rPr>
          <w:i/>
          <w:sz w:val="22"/>
          <w:szCs w:val="22"/>
          <w:u w:val="single"/>
          <w:lang w:val="it-IT"/>
        </w:rPr>
      </w:pPr>
      <w:r w:rsidRPr="00AD2684">
        <w:rPr>
          <w:i/>
          <w:sz w:val="22"/>
          <w:szCs w:val="22"/>
          <w:u w:val="single"/>
          <w:lang w:val="it-IT"/>
        </w:rPr>
        <w:t xml:space="preserve"> </w:t>
      </w:r>
    </w:p>
    <w:p w:rsidR="007A082E" w:rsidRPr="00AD2684" w:rsidRDefault="007A082E" w:rsidP="007A082E">
      <w:pPr>
        <w:jc w:val="both"/>
        <w:rPr>
          <w:sz w:val="22"/>
          <w:szCs w:val="22"/>
          <w:lang w:val="it-IT"/>
        </w:rPr>
      </w:pPr>
      <w:proofErr w:type="spellStart"/>
      <w:r w:rsidRPr="00AD2684">
        <w:rPr>
          <w:sz w:val="22"/>
          <w:szCs w:val="22"/>
          <w:lang w:val="it-IT"/>
        </w:rPr>
        <w:t>Vsaka</w:t>
      </w:r>
      <w:proofErr w:type="spellEnd"/>
      <w:r w:rsidRPr="00AD2684">
        <w:rPr>
          <w:sz w:val="22"/>
          <w:szCs w:val="22"/>
          <w:lang w:val="it-IT"/>
        </w:rPr>
        <w:t xml:space="preserve"> </w:t>
      </w:r>
      <w:proofErr w:type="spellStart"/>
      <w:r w:rsidRPr="00AD2684">
        <w:rPr>
          <w:sz w:val="22"/>
          <w:szCs w:val="22"/>
          <w:lang w:val="it-IT"/>
        </w:rPr>
        <w:t>posamezna</w:t>
      </w:r>
      <w:proofErr w:type="spellEnd"/>
      <w:r w:rsidRPr="00AD2684">
        <w:rPr>
          <w:sz w:val="22"/>
          <w:szCs w:val="22"/>
          <w:lang w:val="it-IT"/>
        </w:rPr>
        <w:t xml:space="preserve"> </w:t>
      </w:r>
      <w:proofErr w:type="spellStart"/>
      <w:r w:rsidRPr="00AD2684">
        <w:rPr>
          <w:sz w:val="22"/>
          <w:szCs w:val="22"/>
          <w:lang w:val="it-IT"/>
        </w:rPr>
        <w:t>upravna</w:t>
      </w:r>
      <w:proofErr w:type="spellEnd"/>
      <w:r w:rsidRPr="00AD2684">
        <w:rPr>
          <w:sz w:val="22"/>
          <w:szCs w:val="22"/>
          <w:lang w:val="it-IT"/>
        </w:rPr>
        <w:t xml:space="preserve"> </w:t>
      </w:r>
      <w:proofErr w:type="spellStart"/>
      <w:r w:rsidRPr="00AD2684">
        <w:rPr>
          <w:sz w:val="22"/>
          <w:szCs w:val="22"/>
          <w:lang w:val="it-IT"/>
        </w:rPr>
        <w:t>enota</w:t>
      </w:r>
      <w:proofErr w:type="spellEnd"/>
      <w:r w:rsidRPr="00AD2684">
        <w:rPr>
          <w:sz w:val="22"/>
          <w:szCs w:val="22"/>
          <w:lang w:val="it-IT"/>
        </w:rPr>
        <w:t xml:space="preserve"> v </w:t>
      </w:r>
      <w:proofErr w:type="spellStart"/>
      <w:r w:rsidRPr="00AD2684">
        <w:rPr>
          <w:sz w:val="22"/>
          <w:szCs w:val="22"/>
          <w:lang w:val="it-IT"/>
        </w:rPr>
        <w:t>letnih</w:t>
      </w:r>
      <w:proofErr w:type="spellEnd"/>
      <w:r w:rsidRPr="00AD2684">
        <w:rPr>
          <w:sz w:val="22"/>
          <w:szCs w:val="22"/>
          <w:lang w:val="it-IT"/>
        </w:rPr>
        <w:t xml:space="preserve"> </w:t>
      </w:r>
      <w:proofErr w:type="spellStart"/>
      <w:r w:rsidRPr="00AD2684">
        <w:rPr>
          <w:sz w:val="22"/>
          <w:szCs w:val="22"/>
          <w:lang w:val="it-IT"/>
        </w:rPr>
        <w:t>poročilih</w:t>
      </w:r>
      <w:proofErr w:type="spellEnd"/>
      <w:r w:rsidRPr="00AD2684">
        <w:rPr>
          <w:sz w:val="22"/>
          <w:szCs w:val="22"/>
          <w:lang w:val="it-IT"/>
        </w:rPr>
        <w:t xml:space="preserve"> o </w:t>
      </w:r>
      <w:proofErr w:type="spellStart"/>
      <w:r w:rsidRPr="00AD2684">
        <w:rPr>
          <w:sz w:val="22"/>
          <w:szCs w:val="22"/>
          <w:lang w:val="it-IT"/>
        </w:rPr>
        <w:t>delu</w:t>
      </w:r>
      <w:proofErr w:type="spellEnd"/>
      <w:r w:rsidRPr="00AD2684">
        <w:rPr>
          <w:sz w:val="22"/>
          <w:szCs w:val="22"/>
          <w:lang w:val="it-IT"/>
        </w:rPr>
        <w:t xml:space="preserve"> </w:t>
      </w:r>
      <w:proofErr w:type="spellStart"/>
      <w:r w:rsidRPr="00AD2684">
        <w:rPr>
          <w:sz w:val="22"/>
          <w:szCs w:val="22"/>
          <w:lang w:val="it-IT"/>
        </w:rPr>
        <w:t>poda</w:t>
      </w:r>
      <w:proofErr w:type="spellEnd"/>
      <w:r w:rsidRPr="00AD2684">
        <w:rPr>
          <w:sz w:val="22"/>
          <w:szCs w:val="22"/>
          <w:lang w:val="it-IT"/>
        </w:rPr>
        <w:t xml:space="preserve"> </w:t>
      </w:r>
      <w:proofErr w:type="spellStart"/>
      <w:r w:rsidRPr="00AD2684">
        <w:rPr>
          <w:sz w:val="22"/>
          <w:szCs w:val="22"/>
          <w:lang w:val="it-IT"/>
        </w:rPr>
        <w:t>pripombe</w:t>
      </w:r>
      <w:proofErr w:type="spellEnd"/>
      <w:r w:rsidRPr="00AD2684">
        <w:rPr>
          <w:sz w:val="22"/>
          <w:szCs w:val="22"/>
          <w:lang w:val="it-IT"/>
        </w:rPr>
        <w:t xml:space="preserve"> </w:t>
      </w:r>
      <w:proofErr w:type="spellStart"/>
      <w:r w:rsidRPr="00AD2684">
        <w:rPr>
          <w:sz w:val="22"/>
          <w:szCs w:val="22"/>
          <w:lang w:val="it-IT"/>
        </w:rPr>
        <w:t>oziroma</w:t>
      </w:r>
      <w:proofErr w:type="spellEnd"/>
      <w:r w:rsidRPr="00AD2684">
        <w:rPr>
          <w:sz w:val="22"/>
          <w:szCs w:val="22"/>
          <w:lang w:val="it-IT"/>
        </w:rPr>
        <w:t xml:space="preserve"> </w:t>
      </w:r>
      <w:proofErr w:type="spellStart"/>
      <w:r w:rsidRPr="00AD2684">
        <w:rPr>
          <w:sz w:val="22"/>
          <w:szCs w:val="22"/>
          <w:lang w:val="it-IT"/>
        </w:rPr>
        <w:t>posreduje</w:t>
      </w:r>
      <w:proofErr w:type="spellEnd"/>
      <w:r w:rsidRPr="00AD2684">
        <w:rPr>
          <w:sz w:val="22"/>
          <w:szCs w:val="22"/>
          <w:lang w:val="it-IT"/>
        </w:rPr>
        <w:t xml:space="preserve"> </w:t>
      </w:r>
      <w:proofErr w:type="spellStart"/>
      <w:r w:rsidRPr="00AD2684">
        <w:rPr>
          <w:sz w:val="22"/>
          <w:szCs w:val="22"/>
          <w:lang w:val="it-IT"/>
        </w:rPr>
        <w:t>podrobne</w:t>
      </w:r>
      <w:proofErr w:type="spellEnd"/>
      <w:r w:rsidRPr="00AD2684">
        <w:rPr>
          <w:sz w:val="22"/>
          <w:szCs w:val="22"/>
          <w:lang w:val="it-IT"/>
        </w:rPr>
        <w:t xml:space="preserve"> </w:t>
      </w:r>
      <w:proofErr w:type="spellStart"/>
      <w:r w:rsidRPr="00AD2684">
        <w:rPr>
          <w:sz w:val="22"/>
          <w:szCs w:val="22"/>
          <w:lang w:val="it-IT"/>
        </w:rPr>
        <w:t>opise</w:t>
      </w:r>
      <w:proofErr w:type="spellEnd"/>
      <w:r w:rsidRPr="00AD2684">
        <w:rPr>
          <w:sz w:val="22"/>
          <w:szCs w:val="22"/>
          <w:lang w:val="it-IT"/>
        </w:rPr>
        <w:t xml:space="preserve"> </w:t>
      </w:r>
      <w:proofErr w:type="spellStart"/>
      <w:r w:rsidRPr="00AD2684">
        <w:rPr>
          <w:sz w:val="22"/>
          <w:szCs w:val="22"/>
          <w:lang w:val="it-IT"/>
        </w:rPr>
        <w:t>vsebinske</w:t>
      </w:r>
      <w:proofErr w:type="spellEnd"/>
      <w:r w:rsidRPr="00AD2684">
        <w:rPr>
          <w:sz w:val="22"/>
          <w:szCs w:val="22"/>
          <w:lang w:val="it-IT"/>
        </w:rPr>
        <w:t xml:space="preserve"> </w:t>
      </w:r>
      <w:proofErr w:type="spellStart"/>
      <w:r w:rsidRPr="00AD2684">
        <w:rPr>
          <w:sz w:val="22"/>
          <w:szCs w:val="22"/>
          <w:lang w:val="it-IT"/>
        </w:rPr>
        <w:t>problematike</w:t>
      </w:r>
      <w:proofErr w:type="spellEnd"/>
      <w:r w:rsidRPr="00AD2684">
        <w:rPr>
          <w:sz w:val="22"/>
          <w:szCs w:val="22"/>
          <w:lang w:val="it-IT"/>
        </w:rPr>
        <w:t xml:space="preserve">. </w:t>
      </w:r>
      <w:proofErr w:type="spellStart"/>
      <w:r w:rsidRPr="00AD2684">
        <w:rPr>
          <w:sz w:val="22"/>
          <w:szCs w:val="22"/>
          <w:lang w:val="it-IT"/>
        </w:rPr>
        <w:t>Iz</w:t>
      </w:r>
      <w:proofErr w:type="spellEnd"/>
      <w:r w:rsidRPr="00AD2684">
        <w:rPr>
          <w:sz w:val="22"/>
          <w:szCs w:val="22"/>
          <w:lang w:val="it-IT"/>
        </w:rPr>
        <w:t xml:space="preserve"> </w:t>
      </w:r>
      <w:proofErr w:type="spellStart"/>
      <w:r w:rsidRPr="00AD2684">
        <w:rPr>
          <w:sz w:val="22"/>
          <w:szCs w:val="22"/>
          <w:lang w:val="it-IT"/>
        </w:rPr>
        <w:t>zapisov</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se </w:t>
      </w:r>
      <w:proofErr w:type="spellStart"/>
      <w:r w:rsidRPr="00AD2684">
        <w:rPr>
          <w:sz w:val="22"/>
          <w:szCs w:val="22"/>
          <w:lang w:val="it-IT"/>
        </w:rPr>
        <w:t>nanašajo</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področje</w:t>
      </w:r>
      <w:proofErr w:type="spellEnd"/>
      <w:r w:rsidRPr="00AD2684">
        <w:rPr>
          <w:sz w:val="22"/>
          <w:szCs w:val="22"/>
          <w:lang w:val="it-IT"/>
        </w:rPr>
        <w:t xml:space="preserve"> </w:t>
      </w:r>
      <w:proofErr w:type="spellStart"/>
      <w:r w:rsidRPr="00AD2684">
        <w:rPr>
          <w:sz w:val="22"/>
          <w:szCs w:val="22"/>
          <w:lang w:val="it-IT"/>
        </w:rPr>
        <w:t>okolja</w:t>
      </w:r>
      <w:proofErr w:type="spellEnd"/>
      <w:r w:rsidRPr="00AD2684">
        <w:rPr>
          <w:sz w:val="22"/>
          <w:szCs w:val="22"/>
          <w:lang w:val="it-IT"/>
        </w:rPr>
        <w:t xml:space="preserve"> in </w:t>
      </w:r>
      <w:proofErr w:type="spellStart"/>
      <w:r w:rsidRPr="00AD2684">
        <w:rPr>
          <w:sz w:val="22"/>
          <w:szCs w:val="22"/>
          <w:lang w:val="it-IT"/>
        </w:rPr>
        <w:t>prostora</w:t>
      </w:r>
      <w:proofErr w:type="spellEnd"/>
      <w:r w:rsidRPr="00AD2684">
        <w:rPr>
          <w:sz w:val="22"/>
          <w:szCs w:val="22"/>
          <w:lang w:val="it-IT"/>
        </w:rPr>
        <w:t xml:space="preserve">, je </w:t>
      </w:r>
      <w:proofErr w:type="spellStart"/>
      <w:r w:rsidRPr="00AD2684">
        <w:rPr>
          <w:sz w:val="22"/>
          <w:szCs w:val="22"/>
          <w:lang w:val="it-IT"/>
        </w:rPr>
        <w:t>razvidno</w:t>
      </w:r>
      <w:proofErr w:type="spellEnd"/>
      <w:r w:rsidRPr="00AD2684">
        <w:rPr>
          <w:sz w:val="22"/>
          <w:szCs w:val="22"/>
          <w:lang w:val="it-IT"/>
        </w:rPr>
        <w:t xml:space="preserve">, da </w:t>
      </w:r>
      <w:proofErr w:type="gramStart"/>
      <w:r w:rsidRPr="00AD2684">
        <w:rPr>
          <w:sz w:val="22"/>
          <w:szCs w:val="22"/>
          <w:lang w:val="it-IT"/>
        </w:rPr>
        <w:t>se</w:t>
      </w:r>
      <w:proofErr w:type="gramEnd"/>
      <w:r w:rsidRPr="00AD2684">
        <w:rPr>
          <w:sz w:val="22"/>
          <w:szCs w:val="22"/>
          <w:lang w:val="it-IT"/>
        </w:rPr>
        <w:t xml:space="preserve"> </w:t>
      </w: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w:t>
      </w:r>
      <w:proofErr w:type="spellEnd"/>
      <w:r w:rsidRPr="00AD2684">
        <w:rPr>
          <w:sz w:val="22"/>
          <w:szCs w:val="22"/>
          <w:lang w:val="it-IT"/>
        </w:rPr>
        <w:t xml:space="preserve"> </w:t>
      </w:r>
      <w:proofErr w:type="spellStart"/>
      <w:r w:rsidRPr="00AD2684">
        <w:rPr>
          <w:sz w:val="22"/>
          <w:szCs w:val="22"/>
          <w:lang w:val="it-IT"/>
        </w:rPr>
        <w:t>pri</w:t>
      </w:r>
      <w:proofErr w:type="spellEnd"/>
      <w:r w:rsidRPr="00AD2684">
        <w:rPr>
          <w:sz w:val="22"/>
          <w:szCs w:val="22"/>
          <w:lang w:val="it-IT"/>
        </w:rPr>
        <w:t xml:space="preserve"> </w:t>
      </w:r>
      <w:proofErr w:type="spellStart"/>
      <w:r w:rsidRPr="00AD2684">
        <w:rPr>
          <w:sz w:val="22"/>
          <w:szCs w:val="22"/>
          <w:lang w:val="it-IT"/>
        </w:rPr>
        <w:t>svojem</w:t>
      </w:r>
      <w:proofErr w:type="spellEnd"/>
      <w:r w:rsidRPr="00AD2684">
        <w:rPr>
          <w:sz w:val="22"/>
          <w:szCs w:val="22"/>
          <w:lang w:val="it-IT"/>
        </w:rPr>
        <w:t xml:space="preserve"> </w:t>
      </w:r>
      <w:proofErr w:type="spellStart"/>
      <w:r w:rsidRPr="00AD2684">
        <w:rPr>
          <w:sz w:val="22"/>
          <w:szCs w:val="22"/>
          <w:lang w:val="it-IT"/>
        </w:rPr>
        <w:t>delu</w:t>
      </w:r>
      <w:proofErr w:type="spellEnd"/>
      <w:r w:rsidRPr="00AD2684">
        <w:rPr>
          <w:sz w:val="22"/>
          <w:szCs w:val="22"/>
          <w:lang w:val="it-IT"/>
        </w:rPr>
        <w:t xml:space="preserve"> </w:t>
      </w:r>
      <w:proofErr w:type="spellStart"/>
      <w:r w:rsidRPr="00AD2684">
        <w:rPr>
          <w:sz w:val="22"/>
          <w:szCs w:val="22"/>
          <w:lang w:val="it-IT"/>
        </w:rPr>
        <w:t>soočajo</w:t>
      </w:r>
      <w:proofErr w:type="spellEnd"/>
      <w:r w:rsidRPr="00AD2684">
        <w:rPr>
          <w:sz w:val="22"/>
          <w:szCs w:val="22"/>
          <w:lang w:val="it-IT"/>
        </w:rPr>
        <w:t xml:space="preserve"> s problemi in </w:t>
      </w:r>
      <w:proofErr w:type="spellStart"/>
      <w:r w:rsidRPr="00AD2684">
        <w:rPr>
          <w:sz w:val="22"/>
          <w:szCs w:val="22"/>
          <w:lang w:val="it-IT"/>
        </w:rPr>
        <w:t>težavami</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katere</w:t>
      </w:r>
      <w:proofErr w:type="spellEnd"/>
      <w:r w:rsidRPr="00AD2684">
        <w:rPr>
          <w:sz w:val="22"/>
          <w:szCs w:val="22"/>
          <w:lang w:val="it-IT"/>
        </w:rPr>
        <w:t xml:space="preserve"> </w:t>
      </w:r>
      <w:proofErr w:type="spellStart"/>
      <w:r w:rsidRPr="00AD2684">
        <w:rPr>
          <w:sz w:val="22"/>
          <w:szCs w:val="22"/>
          <w:lang w:val="it-IT"/>
        </w:rPr>
        <w:t>opozarjajo</w:t>
      </w:r>
      <w:proofErr w:type="spellEnd"/>
      <w:r w:rsidRPr="00AD2684">
        <w:rPr>
          <w:sz w:val="22"/>
          <w:szCs w:val="22"/>
          <w:lang w:val="it-IT"/>
        </w:rPr>
        <w:t xml:space="preserve"> </w:t>
      </w:r>
      <w:proofErr w:type="spellStart"/>
      <w:r w:rsidRPr="00AD2684">
        <w:rPr>
          <w:sz w:val="22"/>
          <w:szCs w:val="22"/>
          <w:lang w:val="it-IT"/>
        </w:rPr>
        <w:t>že</w:t>
      </w:r>
      <w:proofErr w:type="spellEnd"/>
      <w:r w:rsidRPr="00AD2684">
        <w:rPr>
          <w:sz w:val="22"/>
          <w:szCs w:val="22"/>
          <w:lang w:val="it-IT"/>
        </w:rPr>
        <w:t xml:space="preserve"> </w:t>
      </w:r>
      <w:proofErr w:type="spellStart"/>
      <w:r w:rsidRPr="00AD2684">
        <w:rPr>
          <w:sz w:val="22"/>
          <w:szCs w:val="22"/>
          <w:lang w:val="it-IT"/>
        </w:rPr>
        <w:t>vrsto</w:t>
      </w:r>
      <w:proofErr w:type="spellEnd"/>
      <w:r w:rsidRPr="00AD2684">
        <w:rPr>
          <w:sz w:val="22"/>
          <w:szCs w:val="22"/>
          <w:lang w:val="it-IT"/>
        </w:rPr>
        <w:t xml:space="preserve"> </w:t>
      </w:r>
      <w:proofErr w:type="spellStart"/>
      <w:r w:rsidRPr="00AD2684">
        <w:rPr>
          <w:sz w:val="22"/>
          <w:szCs w:val="22"/>
          <w:lang w:val="it-IT"/>
        </w:rPr>
        <w:t>let</w:t>
      </w:r>
      <w:proofErr w:type="spellEnd"/>
      <w:r w:rsidRPr="00AD2684">
        <w:rPr>
          <w:sz w:val="22"/>
          <w:szCs w:val="22"/>
          <w:lang w:val="it-IT"/>
        </w:rPr>
        <w:t xml:space="preserve">. </w:t>
      </w:r>
      <w:proofErr w:type="spellStart"/>
      <w:r w:rsidRPr="00AD2684">
        <w:rPr>
          <w:sz w:val="22"/>
          <w:szCs w:val="22"/>
          <w:lang w:val="it-IT"/>
        </w:rPr>
        <w:t>Nekatere</w:t>
      </w:r>
      <w:proofErr w:type="spellEnd"/>
      <w:r w:rsidRPr="00AD2684">
        <w:rPr>
          <w:sz w:val="22"/>
          <w:szCs w:val="22"/>
          <w:lang w:val="it-IT"/>
        </w:rPr>
        <w:t xml:space="preserve"> </w:t>
      </w:r>
      <w:proofErr w:type="spellStart"/>
      <w:r w:rsidRPr="00AD2684">
        <w:rPr>
          <w:sz w:val="22"/>
          <w:szCs w:val="22"/>
          <w:lang w:val="it-IT"/>
        </w:rPr>
        <w:t>izmed</w:t>
      </w:r>
      <w:proofErr w:type="spellEnd"/>
      <w:r w:rsidRPr="00AD2684">
        <w:rPr>
          <w:sz w:val="22"/>
          <w:szCs w:val="22"/>
          <w:lang w:val="it-IT"/>
        </w:rPr>
        <w:t xml:space="preserve"> </w:t>
      </w:r>
      <w:proofErr w:type="spellStart"/>
      <w:r w:rsidRPr="00AD2684">
        <w:rPr>
          <w:sz w:val="22"/>
          <w:szCs w:val="22"/>
          <w:lang w:val="it-IT"/>
        </w:rPr>
        <w:t>njih</w:t>
      </w:r>
      <w:proofErr w:type="spellEnd"/>
      <w:r w:rsidRPr="00AD2684">
        <w:rPr>
          <w:sz w:val="22"/>
          <w:szCs w:val="22"/>
          <w:lang w:val="it-IT"/>
        </w:rPr>
        <w:t xml:space="preserve"> so bile z novo </w:t>
      </w:r>
      <w:proofErr w:type="spellStart"/>
      <w:r w:rsidRPr="00AD2684">
        <w:rPr>
          <w:sz w:val="22"/>
          <w:szCs w:val="22"/>
          <w:lang w:val="it-IT"/>
        </w:rPr>
        <w:t>gradbeno</w:t>
      </w:r>
      <w:proofErr w:type="spellEnd"/>
      <w:r w:rsidRPr="00AD2684">
        <w:rPr>
          <w:sz w:val="22"/>
          <w:szCs w:val="22"/>
          <w:lang w:val="it-IT"/>
        </w:rPr>
        <w:t xml:space="preserve"> in </w:t>
      </w:r>
      <w:proofErr w:type="spellStart"/>
      <w:r w:rsidRPr="00AD2684">
        <w:rPr>
          <w:sz w:val="22"/>
          <w:szCs w:val="22"/>
          <w:lang w:val="it-IT"/>
        </w:rPr>
        <w:t>prostorsko</w:t>
      </w:r>
      <w:proofErr w:type="spellEnd"/>
      <w:r w:rsidRPr="00AD2684">
        <w:rPr>
          <w:sz w:val="22"/>
          <w:szCs w:val="22"/>
          <w:lang w:val="it-IT"/>
        </w:rPr>
        <w:t xml:space="preserve"> </w:t>
      </w:r>
      <w:proofErr w:type="spellStart"/>
      <w:r w:rsidRPr="00AD2684">
        <w:rPr>
          <w:sz w:val="22"/>
          <w:szCs w:val="22"/>
          <w:lang w:val="it-IT"/>
        </w:rPr>
        <w:t>zakonodajo</w:t>
      </w:r>
      <w:proofErr w:type="spellEnd"/>
      <w:r w:rsidRPr="00AD2684">
        <w:rPr>
          <w:sz w:val="22"/>
          <w:szCs w:val="22"/>
          <w:lang w:val="it-IT"/>
        </w:rPr>
        <w:t xml:space="preserve"> </w:t>
      </w:r>
      <w:proofErr w:type="spellStart"/>
      <w:r w:rsidRPr="00AD2684">
        <w:rPr>
          <w:sz w:val="22"/>
          <w:szCs w:val="22"/>
          <w:lang w:val="it-IT"/>
        </w:rPr>
        <w:t>sicer</w:t>
      </w:r>
      <w:proofErr w:type="spellEnd"/>
      <w:r w:rsidRPr="00AD2684">
        <w:rPr>
          <w:sz w:val="22"/>
          <w:szCs w:val="22"/>
          <w:lang w:val="it-IT"/>
        </w:rPr>
        <w:t xml:space="preserve"> </w:t>
      </w:r>
      <w:proofErr w:type="spellStart"/>
      <w:r w:rsidRPr="00AD2684">
        <w:rPr>
          <w:sz w:val="22"/>
          <w:szCs w:val="22"/>
          <w:lang w:val="it-IT"/>
        </w:rPr>
        <w:t>odpravljene</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določenih</w:t>
      </w:r>
      <w:proofErr w:type="spellEnd"/>
      <w:r w:rsidRPr="00AD2684">
        <w:rPr>
          <w:sz w:val="22"/>
          <w:szCs w:val="22"/>
          <w:lang w:val="it-IT"/>
        </w:rPr>
        <w:t xml:space="preserve"> </w:t>
      </w:r>
      <w:proofErr w:type="spellStart"/>
      <w:r w:rsidRPr="00AD2684">
        <w:rPr>
          <w:sz w:val="22"/>
          <w:szCs w:val="22"/>
          <w:lang w:val="it-IT"/>
        </w:rPr>
        <w:t>področjih</w:t>
      </w:r>
      <w:proofErr w:type="spellEnd"/>
      <w:r w:rsidRPr="00AD2684">
        <w:rPr>
          <w:sz w:val="22"/>
          <w:szCs w:val="22"/>
          <w:lang w:val="it-IT"/>
        </w:rPr>
        <w:t xml:space="preserve"> </w:t>
      </w:r>
      <w:proofErr w:type="spellStart"/>
      <w:r w:rsidRPr="00AD2684">
        <w:rPr>
          <w:sz w:val="22"/>
          <w:szCs w:val="22"/>
          <w:lang w:val="it-IT"/>
        </w:rPr>
        <w:t>pa</w:t>
      </w:r>
      <w:proofErr w:type="spellEnd"/>
      <w:r w:rsidRPr="00AD2684">
        <w:rPr>
          <w:sz w:val="22"/>
          <w:szCs w:val="22"/>
          <w:lang w:val="it-IT"/>
        </w:rPr>
        <w:t xml:space="preserve"> </w:t>
      </w:r>
      <w:proofErr w:type="spellStart"/>
      <w:r w:rsidRPr="00AD2684">
        <w:rPr>
          <w:sz w:val="22"/>
          <w:szCs w:val="22"/>
          <w:lang w:val="it-IT"/>
        </w:rPr>
        <w:t>situacija</w:t>
      </w:r>
      <w:proofErr w:type="spellEnd"/>
      <w:r w:rsidRPr="00AD2684">
        <w:rPr>
          <w:sz w:val="22"/>
          <w:szCs w:val="22"/>
          <w:lang w:val="it-IT"/>
        </w:rPr>
        <w:t xml:space="preserve">, </w:t>
      </w:r>
      <w:proofErr w:type="spellStart"/>
      <w:r w:rsidRPr="00AD2684">
        <w:rPr>
          <w:sz w:val="22"/>
          <w:szCs w:val="22"/>
          <w:lang w:val="it-IT"/>
        </w:rPr>
        <w:t>torej</w:t>
      </w:r>
      <w:proofErr w:type="spellEnd"/>
      <w:r w:rsidRPr="00AD2684">
        <w:rPr>
          <w:sz w:val="22"/>
          <w:szCs w:val="22"/>
          <w:lang w:val="it-IT"/>
        </w:rPr>
        <w:t xml:space="preserve"> </w:t>
      </w:r>
      <w:proofErr w:type="spellStart"/>
      <w:r w:rsidRPr="00AD2684">
        <w:rPr>
          <w:sz w:val="22"/>
          <w:szCs w:val="22"/>
          <w:lang w:val="it-IT"/>
        </w:rPr>
        <w:t>nerazrešene</w:t>
      </w:r>
      <w:proofErr w:type="spellEnd"/>
      <w:r w:rsidRPr="00AD2684">
        <w:rPr>
          <w:sz w:val="22"/>
          <w:szCs w:val="22"/>
          <w:lang w:val="it-IT"/>
        </w:rPr>
        <w:t xml:space="preserve"> </w:t>
      </w:r>
      <w:proofErr w:type="spellStart"/>
      <w:r w:rsidRPr="00AD2684">
        <w:rPr>
          <w:sz w:val="22"/>
          <w:szCs w:val="22"/>
          <w:lang w:val="it-IT"/>
        </w:rPr>
        <w:t>težave</w:t>
      </w:r>
      <w:proofErr w:type="spellEnd"/>
      <w:r w:rsidRPr="00AD2684">
        <w:rPr>
          <w:sz w:val="22"/>
          <w:szCs w:val="22"/>
          <w:lang w:val="it-IT"/>
        </w:rPr>
        <w:t xml:space="preserve">, </w:t>
      </w:r>
      <w:proofErr w:type="spellStart"/>
      <w:r w:rsidRPr="00AD2684">
        <w:rPr>
          <w:sz w:val="22"/>
          <w:szCs w:val="22"/>
          <w:lang w:val="it-IT"/>
        </w:rPr>
        <w:t>še</w:t>
      </w:r>
      <w:proofErr w:type="spellEnd"/>
      <w:r w:rsidRPr="00AD2684">
        <w:rPr>
          <w:sz w:val="22"/>
          <w:szCs w:val="22"/>
          <w:lang w:val="it-IT"/>
        </w:rPr>
        <w:t xml:space="preserve"> </w:t>
      </w:r>
      <w:proofErr w:type="spellStart"/>
      <w:r w:rsidRPr="00AD2684">
        <w:rPr>
          <w:sz w:val="22"/>
          <w:szCs w:val="22"/>
          <w:lang w:val="it-IT"/>
        </w:rPr>
        <w:t>vedno</w:t>
      </w:r>
      <w:proofErr w:type="spellEnd"/>
      <w:r w:rsidRPr="00AD2684">
        <w:rPr>
          <w:sz w:val="22"/>
          <w:szCs w:val="22"/>
          <w:lang w:val="it-IT"/>
        </w:rPr>
        <w:t xml:space="preserve"> </w:t>
      </w:r>
      <w:proofErr w:type="spellStart"/>
      <w:r w:rsidRPr="00AD2684">
        <w:rPr>
          <w:sz w:val="22"/>
          <w:szCs w:val="22"/>
          <w:lang w:val="it-IT"/>
        </w:rPr>
        <w:t>ostajajo</w:t>
      </w:r>
      <w:proofErr w:type="spellEnd"/>
      <w:r w:rsidRPr="00AD2684">
        <w:rPr>
          <w:sz w:val="22"/>
          <w:szCs w:val="22"/>
          <w:lang w:val="it-IT"/>
        </w:rPr>
        <w:t xml:space="preserve">. </w:t>
      </w:r>
    </w:p>
    <w:p w:rsidR="007A082E" w:rsidRPr="00AD2684" w:rsidRDefault="007A082E" w:rsidP="007A082E">
      <w:pPr>
        <w:jc w:val="both"/>
        <w:rPr>
          <w:rFonts w:cs="Arial"/>
          <w:sz w:val="22"/>
          <w:szCs w:val="22"/>
          <w:lang w:val="it-IT"/>
        </w:rPr>
      </w:pPr>
      <w:proofErr w:type="spellStart"/>
      <w:r w:rsidRPr="00AD2684">
        <w:rPr>
          <w:sz w:val="22"/>
          <w:szCs w:val="22"/>
          <w:lang w:val="it-IT"/>
        </w:rPr>
        <w:t>Kot</w:t>
      </w:r>
      <w:proofErr w:type="spellEnd"/>
      <w:r w:rsidRPr="00AD2684">
        <w:rPr>
          <w:sz w:val="22"/>
          <w:szCs w:val="22"/>
          <w:lang w:val="it-IT"/>
        </w:rPr>
        <w:t xml:space="preserve"> </w:t>
      </w:r>
      <w:proofErr w:type="spellStart"/>
      <w:r w:rsidRPr="00AD2684">
        <w:rPr>
          <w:sz w:val="22"/>
          <w:szCs w:val="22"/>
          <w:lang w:val="it-IT"/>
        </w:rPr>
        <w:t>najbolj</w:t>
      </w:r>
      <w:proofErr w:type="spellEnd"/>
      <w:r w:rsidRPr="00AD2684">
        <w:rPr>
          <w:sz w:val="22"/>
          <w:szCs w:val="22"/>
          <w:lang w:val="it-IT"/>
        </w:rPr>
        <w:t xml:space="preserve"> </w:t>
      </w:r>
      <w:proofErr w:type="spellStart"/>
      <w:r w:rsidRPr="00AD2684">
        <w:rPr>
          <w:sz w:val="22"/>
          <w:szCs w:val="22"/>
          <w:lang w:val="it-IT"/>
        </w:rPr>
        <w:t>pereč</w:t>
      </w:r>
      <w:proofErr w:type="spellEnd"/>
      <w:r w:rsidRPr="00AD2684">
        <w:rPr>
          <w:sz w:val="22"/>
          <w:szCs w:val="22"/>
          <w:lang w:val="it-IT"/>
        </w:rPr>
        <w:t xml:space="preserve"> </w:t>
      </w:r>
      <w:proofErr w:type="spellStart"/>
      <w:r w:rsidRPr="00AD2684">
        <w:rPr>
          <w:sz w:val="22"/>
          <w:szCs w:val="22"/>
          <w:lang w:val="it-IT"/>
        </w:rPr>
        <w:t>problem</w:t>
      </w:r>
      <w:proofErr w:type="spellEnd"/>
      <w:r w:rsidRPr="00AD2684">
        <w:rPr>
          <w:sz w:val="22"/>
          <w:szCs w:val="22"/>
          <w:lang w:val="it-IT"/>
        </w:rPr>
        <w:t xml:space="preserve"> </w:t>
      </w: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w:t>
      </w:r>
      <w:proofErr w:type="spellEnd"/>
      <w:r w:rsidRPr="00AD2684">
        <w:rPr>
          <w:sz w:val="22"/>
          <w:szCs w:val="22"/>
          <w:lang w:val="it-IT"/>
        </w:rPr>
        <w:t xml:space="preserve"> </w:t>
      </w:r>
      <w:proofErr w:type="spellStart"/>
      <w:r w:rsidRPr="00AD2684">
        <w:rPr>
          <w:sz w:val="22"/>
          <w:szCs w:val="22"/>
          <w:lang w:val="it-IT"/>
        </w:rPr>
        <w:t>ponovno</w:t>
      </w:r>
      <w:proofErr w:type="spellEnd"/>
      <w:r w:rsidRPr="00AD2684">
        <w:rPr>
          <w:sz w:val="22"/>
          <w:szCs w:val="22"/>
          <w:lang w:val="it-IT"/>
        </w:rPr>
        <w:t xml:space="preserve">, </w:t>
      </w:r>
      <w:proofErr w:type="spellStart"/>
      <w:r w:rsidRPr="00AD2684">
        <w:rPr>
          <w:sz w:val="22"/>
          <w:szCs w:val="22"/>
          <w:lang w:val="it-IT"/>
        </w:rPr>
        <w:t>tako</w:t>
      </w:r>
      <w:proofErr w:type="spellEnd"/>
      <w:r w:rsidRPr="00AD2684">
        <w:rPr>
          <w:sz w:val="22"/>
          <w:szCs w:val="22"/>
          <w:lang w:val="it-IT"/>
        </w:rPr>
        <w:t xml:space="preserve"> </w:t>
      </w:r>
      <w:proofErr w:type="spellStart"/>
      <w:r w:rsidRPr="00AD2684">
        <w:rPr>
          <w:sz w:val="22"/>
          <w:szCs w:val="22"/>
          <w:lang w:val="it-IT"/>
        </w:rPr>
        <w:t>kot</w:t>
      </w:r>
      <w:proofErr w:type="spellEnd"/>
      <w:r w:rsidRPr="00AD2684">
        <w:rPr>
          <w:sz w:val="22"/>
          <w:szCs w:val="22"/>
          <w:lang w:val="it-IT"/>
        </w:rPr>
        <w:t xml:space="preserve"> v </w:t>
      </w:r>
      <w:proofErr w:type="spellStart"/>
      <w:r w:rsidRPr="00AD2684">
        <w:rPr>
          <w:sz w:val="22"/>
          <w:szCs w:val="22"/>
          <w:lang w:val="it-IT"/>
        </w:rPr>
        <w:t>preteklih</w:t>
      </w:r>
      <w:proofErr w:type="spellEnd"/>
      <w:r w:rsidRPr="00AD2684">
        <w:rPr>
          <w:sz w:val="22"/>
          <w:szCs w:val="22"/>
          <w:lang w:val="it-IT"/>
        </w:rPr>
        <w:t xml:space="preserve"> </w:t>
      </w:r>
      <w:proofErr w:type="spellStart"/>
      <w:r w:rsidRPr="00AD2684">
        <w:rPr>
          <w:sz w:val="22"/>
          <w:szCs w:val="22"/>
          <w:lang w:val="it-IT"/>
        </w:rPr>
        <w:t>letih</w:t>
      </w:r>
      <w:proofErr w:type="spellEnd"/>
      <w:r w:rsidRPr="00AD2684">
        <w:rPr>
          <w:sz w:val="22"/>
          <w:szCs w:val="22"/>
          <w:lang w:val="it-IT"/>
        </w:rPr>
        <w:t xml:space="preserve">, </w:t>
      </w:r>
      <w:proofErr w:type="spellStart"/>
      <w:r w:rsidRPr="00AD2684">
        <w:rPr>
          <w:rFonts w:cs="Arial"/>
          <w:sz w:val="22"/>
          <w:szCs w:val="22"/>
          <w:lang w:val="it-IT"/>
        </w:rPr>
        <w:t>izpostavijo</w:t>
      </w:r>
      <w:proofErr w:type="spellEnd"/>
      <w:r w:rsidRPr="00AD2684">
        <w:rPr>
          <w:rFonts w:cs="Arial"/>
          <w:sz w:val="22"/>
          <w:szCs w:val="22"/>
          <w:lang w:val="it-IT"/>
        </w:rPr>
        <w:t>:</w:t>
      </w:r>
    </w:p>
    <w:p w:rsidR="007A082E" w:rsidRPr="00AD2684" w:rsidRDefault="007A082E" w:rsidP="007A082E">
      <w:pPr>
        <w:pStyle w:val="Odstavekseznama"/>
        <w:numPr>
          <w:ilvl w:val="0"/>
          <w:numId w:val="45"/>
        </w:numPr>
        <w:jc w:val="both"/>
        <w:rPr>
          <w:rFonts w:ascii="Arial" w:hAnsi="Arial" w:cs="Arial"/>
        </w:rPr>
      </w:pPr>
      <w:r w:rsidRPr="00AD2684">
        <w:rPr>
          <w:rFonts w:ascii="Arial" w:hAnsi="Arial" w:cs="Arial"/>
        </w:rPr>
        <w:t>nepopolne vloge za izdajo gradbenega dovoljenja, oz. natančneje,  izpostavlja se problem nepopolne in pomanjkljive projektne dokumentacije,</w:t>
      </w:r>
    </w:p>
    <w:p w:rsidR="007A082E" w:rsidRPr="00AD2684" w:rsidRDefault="007A082E" w:rsidP="007A082E">
      <w:pPr>
        <w:pStyle w:val="Odstavekseznama"/>
        <w:numPr>
          <w:ilvl w:val="0"/>
          <w:numId w:val="45"/>
        </w:numPr>
        <w:jc w:val="both"/>
        <w:rPr>
          <w:rFonts w:ascii="Arial" w:hAnsi="Arial" w:cs="Arial"/>
        </w:rPr>
      </w:pPr>
      <w:r w:rsidRPr="00AD2684">
        <w:rPr>
          <w:rFonts w:ascii="Arial" w:hAnsi="Arial" w:cs="Arial"/>
        </w:rPr>
        <w:t>pri odločanju o zahtevah za izdajo gradbenega dovoljenja se uslužbenci upravnih enot še vedno soočajo s težavam, ki se nanašajo na prostorske akte lokalnih skupnosti, ki so nemalokrat zastareli, nejasni, preobsežni, nepregledni in nedorečeni, kar v praksi povzroča težave tako upravnim enotam kot tudi projektantom in</w:t>
      </w:r>
    </w:p>
    <w:p w:rsidR="007A082E" w:rsidRPr="00AD2684" w:rsidRDefault="007A082E" w:rsidP="007A082E">
      <w:pPr>
        <w:pStyle w:val="Odstavekseznama"/>
        <w:numPr>
          <w:ilvl w:val="0"/>
          <w:numId w:val="45"/>
        </w:numPr>
        <w:jc w:val="both"/>
        <w:rPr>
          <w:rFonts w:ascii="Arial" w:hAnsi="Arial" w:cs="Arial"/>
        </w:rPr>
      </w:pPr>
      <w:r w:rsidRPr="00AD2684">
        <w:rPr>
          <w:rFonts w:ascii="Arial" w:hAnsi="Arial" w:cs="Arial"/>
        </w:rPr>
        <w:t xml:space="preserve">v postopkih izdaje gradbenih dovoljenj je še vedno aktualna problematika vezana na neurejeno lastništvo kategoriziranih javnih cest, ki potekajo po zemljiščih v zasebni lasti. </w:t>
      </w:r>
    </w:p>
    <w:p w:rsidR="007A082E" w:rsidRPr="00AD2684" w:rsidRDefault="007A082E" w:rsidP="007A082E">
      <w:pPr>
        <w:jc w:val="both"/>
        <w:rPr>
          <w:sz w:val="22"/>
          <w:szCs w:val="22"/>
          <w:lang w:val="sl-SI"/>
        </w:rPr>
      </w:pPr>
      <w:r w:rsidRPr="00AD2684">
        <w:rPr>
          <w:sz w:val="22"/>
          <w:szCs w:val="22"/>
          <w:lang w:val="sl-SI"/>
        </w:rPr>
        <w:t>S pravilnikom, ki podrobneje ureja projektno dokumentacijo (Pravilnik o podrobnejši vsebini dokumentacije in obrazcih, povezanih z graditvijo objektov) se je dokumentacija za pridobitev gradbenega dovoljenja skrčila. Veliko število pripomb s strani upravnih enot se, vezano na navedeni pravilnik, nanaša na obrazec vloge za izdajo gradbenega dovoljenja za nezahtevni objekt, katerega vsebina naj bi strankam povzročala precejšne težave.</w:t>
      </w:r>
    </w:p>
    <w:p w:rsidR="008E2052" w:rsidRPr="00AD2684" w:rsidRDefault="008E2052" w:rsidP="007A082E">
      <w:pPr>
        <w:jc w:val="both"/>
        <w:rPr>
          <w:sz w:val="22"/>
          <w:szCs w:val="22"/>
          <w:lang w:val="sl-SI"/>
        </w:rPr>
      </w:pPr>
    </w:p>
    <w:p w:rsidR="007A082E" w:rsidRPr="00AD2684" w:rsidRDefault="007A082E" w:rsidP="007A082E">
      <w:pPr>
        <w:jc w:val="both"/>
        <w:rPr>
          <w:sz w:val="22"/>
          <w:szCs w:val="22"/>
          <w:lang w:val="sl-SI"/>
        </w:rPr>
      </w:pPr>
      <w:r w:rsidRPr="00AD2684">
        <w:rPr>
          <w:sz w:val="22"/>
          <w:szCs w:val="22"/>
          <w:lang w:val="sl-SI"/>
        </w:rPr>
        <w:t xml:space="preserve">Pri vodenju upravnih postopkov s področja okolja in prostora javnim uslužbencem probleme oz. težave predstavlja neusklajenost kar precejšnjega števila prostorskih aktov lokalnih skupnosti z vsebino nove Uredbe o razvrščanju objektov. Nadalje se izpostavlja oz. opozarja na zaznano nezadovoljstvo strank, ki morajo po novi gradbeni zakonodaji pridobiti uporabno dovoljenje tudi za vse vrste manj zahtevnih objektov (predvsem se izpostavlja enostanovanjske stavbe). </w:t>
      </w:r>
    </w:p>
    <w:p w:rsidR="008E2052" w:rsidRPr="00AD2684" w:rsidRDefault="008E2052" w:rsidP="007A082E">
      <w:pPr>
        <w:jc w:val="both"/>
        <w:rPr>
          <w:sz w:val="22"/>
          <w:szCs w:val="22"/>
          <w:lang w:val="sl-SI"/>
        </w:rPr>
      </w:pPr>
    </w:p>
    <w:p w:rsidR="007A082E" w:rsidRPr="00AD2684" w:rsidRDefault="007A082E" w:rsidP="007A082E">
      <w:pPr>
        <w:jc w:val="both"/>
        <w:rPr>
          <w:sz w:val="22"/>
          <w:szCs w:val="22"/>
          <w:lang w:val="sl-SI"/>
        </w:rPr>
      </w:pPr>
      <w:r w:rsidRPr="00AD2684">
        <w:rPr>
          <w:sz w:val="22"/>
          <w:szCs w:val="22"/>
          <w:lang w:val="sl-SI"/>
        </w:rPr>
        <w:t>Zaznano je povečanje števila vlog za izdajo dovoljenj na podlagi 118. člena GZ (domneva izdanega gradbenega in uporabnega dovoljenja po ZGO-1) in ker se postopek izdaje omenjenega dovoljenja z novo gradbeno zakonodajo ni spremenil, so le ti še vedno dolgotrajni in zelo zahtevni. Na porast števila omenjenega upravnega postopa vplivajo tudi določbe nove gradbene zakonodaje, v njenem 93. členu.</w:t>
      </w:r>
    </w:p>
    <w:p w:rsidR="008E2052" w:rsidRPr="00AD2684" w:rsidRDefault="008E2052" w:rsidP="007A082E">
      <w:pPr>
        <w:jc w:val="both"/>
        <w:rPr>
          <w:sz w:val="22"/>
          <w:szCs w:val="22"/>
          <w:lang w:val="sl-SI"/>
        </w:rPr>
      </w:pPr>
    </w:p>
    <w:p w:rsidR="007A082E" w:rsidRPr="00AD2684" w:rsidRDefault="007A082E" w:rsidP="007A082E">
      <w:pPr>
        <w:jc w:val="both"/>
        <w:rPr>
          <w:sz w:val="22"/>
          <w:szCs w:val="22"/>
          <w:lang w:val="sl-SI"/>
        </w:rPr>
      </w:pPr>
      <w:r w:rsidRPr="00AD2684">
        <w:rPr>
          <w:sz w:val="22"/>
          <w:szCs w:val="22"/>
          <w:lang w:val="sl-SI"/>
        </w:rPr>
        <w:t xml:space="preserve">Izpostavljene v poročilih o delu upravnih enot so bile težave vezane na izvajanje </w:t>
      </w:r>
      <w:bookmarkStart w:id="4" w:name="_Hlk8815009"/>
      <w:r w:rsidRPr="00AD2684">
        <w:rPr>
          <w:sz w:val="22"/>
          <w:szCs w:val="22"/>
          <w:lang w:val="sl-SI"/>
        </w:rPr>
        <w:t>Uredbe o posegih v okolje, za katero je treba izvesti presojo vplivov na okolje</w:t>
      </w:r>
      <w:bookmarkEnd w:id="4"/>
      <w:r w:rsidRPr="00AD2684">
        <w:rPr>
          <w:sz w:val="22"/>
          <w:szCs w:val="22"/>
          <w:lang w:val="sl-SI"/>
        </w:rPr>
        <w:t xml:space="preserve">. Gre za problematiko glede izvajanja določb četrtega odstavka 2. člena in četrtega odstavka 3. člena navedene uredbe. Opozarja se na različno razumevanje oz. tolmačenje izpostavljenih določb s strani različnih deležnikov, med njimi tudi organov državne uprave. </w:t>
      </w:r>
    </w:p>
    <w:p w:rsidR="007A082E" w:rsidRPr="00AD2684" w:rsidRDefault="007A082E" w:rsidP="007A082E">
      <w:pPr>
        <w:jc w:val="both"/>
        <w:rPr>
          <w:sz w:val="22"/>
          <w:szCs w:val="22"/>
          <w:lang w:val="sl-SI"/>
        </w:rPr>
      </w:pPr>
    </w:p>
    <w:p w:rsidR="007A082E" w:rsidRPr="00AD2684" w:rsidRDefault="007A082E" w:rsidP="007A082E">
      <w:pPr>
        <w:jc w:val="both"/>
        <w:rPr>
          <w:sz w:val="22"/>
          <w:szCs w:val="22"/>
          <w:lang w:val="sl-SI"/>
        </w:rPr>
      </w:pPr>
      <w:r w:rsidRPr="00AD2684">
        <w:rPr>
          <w:sz w:val="22"/>
          <w:szCs w:val="22"/>
          <w:lang w:val="sl-SI"/>
        </w:rPr>
        <w:t xml:space="preserve">GZ je uvedel obveznost prijave začetka gradnje, ki jo, do dokončne vzpostavitve prostorskega informacijskega sistema (v nadaljevanju: PIS), investitorji vlagajo oz. posredujejo neposredno pristojnim upravnim enotam. Težava, na katero uslužbenci upravnih enot, vezano na prijavo začetka gradnje, opozarjajo, se nanaša na ugotovitev, da investitorji nemalokrat posredujejo prijave, ki so nepopolne. </w:t>
      </w:r>
    </w:p>
    <w:p w:rsidR="007A082E" w:rsidRPr="00AD2684" w:rsidRDefault="007A082E" w:rsidP="007A082E">
      <w:pPr>
        <w:jc w:val="both"/>
        <w:rPr>
          <w:sz w:val="22"/>
          <w:szCs w:val="22"/>
          <w:lang w:val="sl-SI"/>
        </w:rPr>
      </w:pPr>
    </w:p>
    <w:p w:rsidR="007A082E" w:rsidRPr="00AD2684" w:rsidRDefault="007A082E" w:rsidP="007A082E">
      <w:pPr>
        <w:jc w:val="both"/>
        <w:rPr>
          <w:sz w:val="22"/>
          <w:szCs w:val="22"/>
          <w:lang w:val="sl-SI"/>
        </w:rPr>
      </w:pPr>
      <w:r w:rsidRPr="00AD2684">
        <w:rPr>
          <w:sz w:val="22"/>
          <w:szCs w:val="22"/>
          <w:lang w:val="sl-SI"/>
        </w:rPr>
        <w:t xml:space="preserve">Po pričetku uporabe GZ, predvsem iz razloga vsebine 93. člena, se je na upravnih enotah izrazito povečalo število zahtev strank za vpogled v starejše zbirke dokumentarnega gradiva oz. prošenj za pridobitev kopij upravnih aktov vezanih na določen zgrajeni objekt. Uslužbenci upravnih enot so imeli in imajo z navedenim vlogami strank precej težav. Iskanje želenih dokumentov, informacij, podatkov vezavnih na določen objekt je zaradi časovne oddaljenosti nemalokrat oteženo in zelo zamudno.  </w:t>
      </w:r>
    </w:p>
    <w:p w:rsidR="007A082E" w:rsidRPr="00AD2684" w:rsidRDefault="007A082E" w:rsidP="007A082E">
      <w:pPr>
        <w:jc w:val="both"/>
        <w:rPr>
          <w:sz w:val="22"/>
          <w:szCs w:val="22"/>
          <w:lang w:val="sl-SI"/>
        </w:rPr>
      </w:pPr>
    </w:p>
    <w:p w:rsidR="007A082E" w:rsidRPr="00AD2684" w:rsidRDefault="007A082E" w:rsidP="007A082E">
      <w:pPr>
        <w:jc w:val="both"/>
        <w:rPr>
          <w:sz w:val="22"/>
          <w:szCs w:val="22"/>
          <w:lang w:val="sl-SI"/>
        </w:rPr>
      </w:pPr>
      <w:r w:rsidRPr="00AD2684">
        <w:rPr>
          <w:sz w:val="22"/>
          <w:szCs w:val="22"/>
          <w:lang w:val="sl-SI"/>
        </w:rPr>
        <w:t>Na področju vodenja postopkov razlastitve oz. omejitve lastninske pravice v javno korist uslužbenci upravnih enot, tako kot leta poprej, opozarjajo predvsem na problem nizkih odškodnin, s čimer je po njihovem mnenju povezana tudi neaktivnost razlastitvenih zavezancev za sodelovanje v upravnem postopku. Posamezne upravne enote oz. uslužbenci le teh poročajo, da na podlagi določb ZUreP-2, s strani strank, ki jim je bilo v preteklosti premoženje iz razloga »javne koristi«  odvzeto (oz. razlaščeno), že prejemajo zahteve za vrnitev le tega v ponovno last. Poroča se tudi, da je bil voden že prvi  upravni postopek, v katerem je zahtevo za razlastitev nepremičnine podal lastnik nepremičnine, tj. razlastitveni zavezanec.</w:t>
      </w:r>
    </w:p>
    <w:p w:rsidR="007A082E" w:rsidRPr="00AD2684" w:rsidRDefault="007A082E" w:rsidP="007A082E">
      <w:pPr>
        <w:jc w:val="both"/>
        <w:rPr>
          <w:sz w:val="22"/>
          <w:szCs w:val="22"/>
          <w:lang w:val="sl-SI"/>
        </w:rPr>
      </w:pPr>
    </w:p>
    <w:p w:rsidR="007A082E" w:rsidRPr="00AD2684" w:rsidRDefault="007A082E" w:rsidP="007A082E">
      <w:pPr>
        <w:jc w:val="both"/>
        <w:rPr>
          <w:sz w:val="22"/>
          <w:szCs w:val="22"/>
          <w:lang w:val="it-IT"/>
        </w:rPr>
      </w:pPr>
      <w:r w:rsidRPr="00AD2684">
        <w:rPr>
          <w:sz w:val="22"/>
          <w:szCs w:val="22"/>
          <w:lang w:val="sl-SI"/>
        </w:rPr>
        <w:t xml:space="preserve">Z Zakonom o dimnikarskih storitvah so upravne enote pridobile nove pristojnosti in naloge vezane na postopke pridobivanja licenc dimnikarjev in dovoljenj dimnikarskih družb, vpisov v evidenco ter izdajo dimnikarskih izkaznic. Omenjeni zakon velja od dne 19. 11. 2016, uporablja pa se od dne 1. </w:t>
      </w:r>
      <w:r w:rsidRPr="00AD2684">
        <w:rPr>
          <w:sz w:val="22"/>
          <w:szCs w:val="22"/>
          <w:lang w:val="it-IT"/>
        </w:rPr>
        <w:t xml:space="preserve">1. 2017. O </w:t>
      </w:r>
      <w:proofErr w:type="spellStart"/>
      <w:r w:rsidRPr="00AD2684">
        <w:rPr>
          <w:sz w:val="22"/>
          <w:szCs w:val="22"/>
          <w:lang w:val="it-IT"/>
        </w:rPr>
        <w:t>večjih</w:t>
      </w:r>
      <w:proofErr w:type="spellEnd"/>
      <w:r w:rsidRPr="00AD2684">
        <w:rPr>
          <w:sz w:val="22"/>
          <w:szCs w:val="22"/>
          <w:lang w:val="it-IT"/>
        </w:rPr>
        <w:t xml:space="preserve"> </w:t>
      </w:r>
      <w:proofErr w:type="spellStart"/>
      <w:r w:rsidRPr="00AD2684">
        <w:rPr>
          <w:sz w:val="22"/>
          <w:szCs w:val="22"/>
          <w:lang w:val="it-IT"/>
        </w:rPr>
        <w:t>težavah</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tem</w:t>
      </w:r>
      <w:proofErr w:type="spellEnd"/>
      <w:r w:rsidRPr="00AD2684">
        <w:rPr>
          <w:sz w:val="22"/>
          <w:szCs w:val="22"/>
          <w:lang w:val="it-IT"/>
        </w:rPr>
        <w:t xml:space="preserve"> </w:t>
      </w:r>
      <w:proofErr w:type="spellStart"/>
      <w:r w:rsidRPr="00AD2684">
        <w:rPr>
          <w:sz w:val="22"/>
          <w:szCs w:val="22"/>
          <w:lang w:val="it-IT"/>
        </w:rPr>
        <w:t>področju</w:t>
      </w:r>
      <w:proofErr w:type="spellEnd"/>
      <w:r w:rsidRPr="00AD2684">
        <w:rPr>
          <w:sz w:val="22"/>
          <w:szCs w:val="22"/>
          <w:lang w:val="it-IT"/>
        </w:rPr>
        <w:t xml:space="preserve"> </w:t>
      </w:r>
      <w:proofErr w:type="spellStart"/>
      <w:r w:rsidRPr="00AD2684">
        <w:rPr>
          <w:sz w:val="22"/>
          <w:szCs w:val="22"/>
          <w:lang w:val="it-IT"/>
        </w:rPr>
        <w:t>upravne</w:t>
      </w:r>
      <w:proofErr w:type="spellEnd"/>
      <w:r w:rsidRPr="00AD2684">
        <w:rPr>
          <w:sz w:val="22"/>
          <w:szCs w:val="22"/>
          <w:lang w:val="it-IT"/>
        </w:rPr>
        <w:t xml:space="preserve"> </w:t>
      </w:r>
      <w:proofErr w:type="spellStart"/>
      <w:r w:rsidRPr="00AD2684">
        <w:rPr>
          <w:sz w:val="22"/>
          <w:szCs w:val="22"/>
          <w:lang w:val="it-IT"/>
        </w:rPr>
        <w:t>enote</w:t>
      </w:r>
      <w:proofErr w:type="spellEnd"/>
      <w:r w:rsidRPr="00AD2684">
        <w:rPr>
          <w:sz w:val="22"/>
          <w:szCs w:val="22"/>
          <w:lang w:val="it-IT"/>
        </w:rPr>
        <w:t xml:space="preserve"> ne </w:t>
      </w:r>
      <w:proofErr w:type="spellStart"/>
      <w:r w:rsidRPr="00AD2684">
        <w:rPr>
          <w:sz w:val="22"/>
          <w:szCs w:val="22"/>
          <w:lang w:val="it-IT"/>
        </w:rPr>
        <w:t>poročajo</w:t>
      </w:r>
      <w:proofErr w:type="spellEnd"/>
      <w:r w:rsidRPr="00AD2684">
        <w:rPr>
          <w:sz w:val="22"/>
          <w:szCs w:val="22"/>
          <w:lang w:val="it-IT"/>
        </w:rPr>
        <w:t xml:space="preserve">. </w:t>
      </w:r>
    </w:p>
    <w:p w:rsidR="007A082E" w:rsidRPr="00AD2684" w:rsidRDefault="007A082E" w:rsidP="007A082E">
      <w:pPr>
        <w:jc w:val="both"/>
        <w:rPr>
          <w:sz w:val="22"/>
          <w:szCs w:val="22"/>
          <w:lang w:val="it-IT"/>
        </w:rPr>
      </w:pPr>
    </w:p>
    <w:p w:rsidR="007A082E" w:rsidRPr="002B4F90" w:rsidRDefault="007A082E" w:rsidP="007A082E">
      <w:pPr>
        <w:jc w:val="both"/>
        <w:rPr>
          <w:sz w:val="22"/>
          <w:szCs w:val="22"/>
          <w:lang w:val="it-IT"/>
        </w:rPr>
      </w:pP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posameznih</w:t>
      </w:r>
      <w:proofErr w:type="spellEnd"/>
      <w:r w:rsidRPr="00AD2684">
        <w:rPr>
          <w:sz w:val="22"/>
          <w:szCs w:val="22"/>
          <w:lang w:val="it-IT"/>
        </w:rPr>
        <w:t xml:space="preserve"> </w:t>
      </w:r>
      <w:proofErr w:type="spellStart"/>
      <w:r w:rsidRPr="00AD2684">
        <w:rPr>
          <w:sz w:val="22"/>
          <w:szCs w:val="22"/>
          <w:lang w:val="it-IT"/>
        </w:rPr>
        <w:t>obmejnih</w:t>
      </w:r>
      <w:proofErr w:type="spellEnd"/>
      <w:r w:rsidRPr="00AD2684">
        <w:rPr>
          <w:sz w:val="22"/>
          <w:szCs w:val="22"/>
          <w:lang w:val="it-IT"/>
        </w:rPr>
        <w:t xml:space="preserve"> </w:t>
      </w:r>
      <w:proofErr w:type="spellStart"/>
      <w:r w:rsidRPr="00AD2684">
        <w:rPr>
          <w:sz w:val="22"/>
          <w:szCs w:val="22"/>
          <w:lang w:val="it-IT"/>
        </w:rPr>
        <w:t>upravnih</w:t>
      </w:r>
      <w:proofErr w:type="spellEnd"/>
      <w:r w:rsidRPr="00AD2684">
        <w:rPr>
          <w:sz w:val="22"/>
          <w:szCs w:val="22"/>
          <w:lang w:val="it-IT"/>
        </w:rPr>
        <w:t xml:space="preserve"> </w:t>
      </w:r>
      <w:proofErr w:type="spellStart"/>
      <w:r w:rsidRPr="00AD2684">
        <w:rPr>
          <w:sz w:val="22"/>
          <w:szCs w:val="22"/>
          <w:lang w:val="it-IT"/>
        </w:rPr>
        <w:t>enot</w:t>
      </w:r>
      <w:proofErr w:type="spellEnd"/>
      <w:r w:rsidRPr="00AD2684">
        <w:rPr>
          <w:sz w:val="22"/>
          <w:szCs w:val="22"/>
          <w:lang w:val="it-IT"/>
        </w:rPr>
        <w:t xml:space="preserve"> </w:t>
      </w:r>
      <w:proofErr w:type="spellStart"/>
      <w:r w:rsidRPr="00AD2684">
        <w:rPr>
          <w:sz w:val="22"/>
          <w:szCs w:val="22"/>
          <w:lang w:val="it-IT"/>
        </w:rPr>
        <w:t>vodijo</w:t>
      </w:r>
      <w:proofErr w:type="spellEnd"/>
      <w:r w:rsidRPr="00AD2684">
        <w:rPr>
          <w:sz w:val="22"/>
          <w:szCs w:val="22"/>
          <w:lang w:val="it-IT"/>
        </w:rPr>
        <w:t xml:space="preserve"> </w:t>
      </w:r>
      <w:proofErr w:type="spellStart"/>
      <w:r w:rsidRPr="00AD2684">
        <w:rPr>
          <w:sz w:val="22"/>
          <w:szCs w:val="22"/>
          <w:lang w:val="it-IT"/>
        </w:rPr>
        <w:t>tudi</w:t>
      </w:r>
      <w:proofErr w:type="spellEnd"/>
      <w:r w:rsidRPr="00AD2684">
        <w:rPr>
          <w:sz w:val="22"/>
          <w:szCs w:val="22"/>
          <w:lang w:val="it-IT"/>
        </w:rPr>
        <w:t xml:space="preserve"> </w:t>
      </w:r>
      <w:proofErr w:type="spellStart"/>
      <w:r w:rsidRPr="00AD2684">
        <w:rPr>
          <w:sz w:val="22"/>
          <w:szCs w:val="22"/>
          <w:lang w:val="it-IT"/>
        </w:rPr>
        <w:t>upravne</w:t>
      </w:r>
      <w:proofErr w:type="spellEnd"/>
      <w:r w:rsidRPr="00AD2684">
        <w:rPr>
          <w:sz w:val="22"/>
          <w:szCs w:val="22"/>
          <w:lang w:val="it-IT"/>
        </w:rPr>
        <w:t xml:space="preserve"> </w:t>
      </w:r>
      <w:proofErr w:type="spellStart"/>
      <w:r w:rsidRPr="00AD2684">
        <w:rPr>
          <w:sz w:val="22"/>
          <w:szCs w:val="22"/>
          <w:lang w:val="it-IT"/>
        </w:rPr>
        <w:t>postopke</w:t>
      </w:r>
      <w:proofErr w:type="spellEnd"/>
      <w:r w:rsidRPr="00AD2684">
        <w:rPr>
          <w:sz w:val="22"/>
          <w:szCs w:val="22"/>
          <w:lang w:val="it-IT"/>
        </w:rPr>
        <w:t xml:space="preserve"> </w:t>
      </w:r>
      <w:proofErr w:type="spellStart"/>
      <w:r w:rsidRPr="00AD2684">
        <w:rPr>
          <w:sz w:val="22"/>
          <w:szCs w:val="22"/>
          <w:lang w:val="it-IT"/>
        </w:rPr>
        <w:t>oz</w:t>
      </w:r>
      <w:proofErr w:type="spellEnd"/>
      <w:r w:rsidRPr="00AD2684">
        <w:rPr>
          <w:sz w:val="22"/>
          <w:szCs w:val="22"/>
          <w:lang w:val="it-IT"/>
        </w:rPr>
        <w:t xml:space="preserve">. </w:t>
      </w:r>
      <w:proofErr w:type="spellStart"/>
      <w:r w:rsidRPr="00AD2684">
        <w:rPr>
          <w:sz w:val="22"/>
          <w:szCs w:val="22"/>
          <w:lang w:val="it-IT"/>
        </w:rPr>
        <w:t>odločajo</w:t>
      </w:r>
      <w:proofErr w:type="spellEnd"/>
      <w:r w:rsidRPr="00AD2684">
        <w:rPr>
          <w:sz w:val="22"/>
          <w:szCs w:val="22"/>
          <w:lang w:val="it-IT"/>
        </w:rPr>
        <w:t xml:space="preserve"> o </w:t>
      </w:r>
      <w:proofErr w:type="spellStart"/>
      <w:r w:rsidRPr="00AD2684">
        <w:rPr>
          <w:sz w:val="22"/>
          <w:szCs w:val="22"/>
          <w:lang w:val="it-IT"/>
        </w:rPr>
        <w:t>pravici</w:t>
      </w:r>
      <w:proofErr w:type="spellEnd"/>
      <w:r w:rsidRPr="00AD2684">
        <w:rPr>
          <w:sz w:val="22"/>
          <w:szCs w:val="22"/>
          <w:lang w:val="it-IT"/>
        </w:rPr>
        <w:t xml:space="preserve"> do </w:t>
      </w:r>
      <w:proofErr w:type="spellStart"/>
      <w:r w:rsidRPr="00AD2684">
        <w:rPr>
          <w:sz w:val="22"/>
          <w:szCs w:val="22"/>
          <w:lang w:val="it-IT"/>
        </w:rPr>
        <w:t>odškodnin</w:t>
      </w:r>
      <w:proofErr w:type="spellEnd"/>
      <w:r w:rsidRPr="00AD2684">
        <w:rPr>
          <w:sz w:val="22"/>
          <w:szCs w:val="22"/>
          <w:lang w:val="it-IT"/>
        </w:rPr>
        <w:t xml:space="preserve"> </w:t>
      </w:r>
      <w:proofErr w:type="spellStart"/>
      <w:r w:rsidRPr="00AD2684">
        <w:rPr>
          <w:sz w:val="22"/>
          <w:szCs w:val="22"/>
          <w:lang w:val="it-IT"/>
        </w:rPr>
        <w:t>zaradi</w:t>
      </w:r>
      <w:proofErr w:type="spellEnd"/>
      <w:r w:rsidRPr="00AD2684">
        <w:rPr>
          <w:sz w:val="22"/>
          <w:szCs w:val="22"/>
          <w:lang w:val="it-IT"/>
        </w:rPr>
        <w:t xml:space="preserve"> </w:t>
      </w:r>
      <w:proofErr w:type="spellStart"/>
      <w:r w:rsidRPr="00AD2684">
        <w:rPr>
          <w:sz w:val="22"/>
          <w:szCs w:val="22"/>
          <w:lang w:val="it-IT"/>
        </w:rPr>
        <w:t>otežene</w:t>
      </w:r>
      <w:proofErr w:type="spellEnd"/>
      <w:r w:rsidRPr="00AD2684">
        <w:rPr>
          <w:sz w:val="22"/>
          <w:szCs w:val="22"/>
          <w:lang w:val="it-IT"/>
        </w:rPr>
        <w:t xml:space="preserve"> </w:t>
      </w:r>
      <w:proofErr w:type="spellStart"/>
      <w:r w:rsidRPr="00AD2684">
        <w:rPr>
          <w:sz w:val="22"/>
          <w:szCs w:val="22"/>
          <w:lang w:val="it-IT"/>
        </w:rPr>
        <w:t>rabe</w:t>
      </w:r>
      <w:proofErr w:type="spellEnd"/>
      <w:r w:rsidRPr="00AD2684">
        <w:rPr>
          <w:sz w:val="22"/>
          <w:szCs w:val="22"/>
          <w:lang w:val="it-IT"/>
        </w:rPr>
        <w:t xml:space="preserve"> </w:t>
      </w:r>
      <w:proofErr w:type="spellStart"/>
      <w:r w:rsidRPr="00AD2684">
        <w:rPr>
          <w:sz w:val="22"/>
          <w:szCs w:val="22"/>
          <w:lang w:val="it-IT"/>
        </w:rPr>
        <w:t>zemljišča</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je </w:t>
      </w:r>
      <w:proofErr w:type="spellStart"/>
      <w:r w:rsidRPr="00AD2684">
        <w:rPr>
          <w:sz w:val="22"/>
          <w:szCs w:val="22"/>
          <w:lang w:val="it-IT"/>
        </w:rPr>
        <w:t>posledica</w:t>
      </w:r>
      <w:proofErr w:type="spellEnd"/>
      <w:r w:rsidRPr="00AD2684">
        <w:rPr>
          <w:sz w:val="22"/>
          <w:szCs w:val="22"/>
          <w:lang w:val="it-IT"/>
        </w:rPr>
        <w:t xml:space="preserve"> </w:t>
      </w:r>
      <w:proofErr w:type="spellStart"/>
      <w:r w:rsidRPr="00AD2684">
        <w:rPr>
          <w:sz w:val="22"/>
          <w:szCs w:val="22"/>
          <w:lang w:val="it-IT"/>
        </w:rPr>
        <w:t>izvajanja</w:t>
      </w:r>
      <w:proofErr w:type="spellEnd"/>
      <w:r w:rsidRPr="00AD2684">
        <w:rPr>
          <w:sz w:val="22"/>
          <w:szCs w:val="22"/>
          <w:lang w:val="it-IT"/>
        </w:rPr>
        <w:t xml:space="preserve"> </w:t>
      </w:r>
      <w:proofErr w:type="spellStart"/>
      <w:r w:rsidRPr="00AD2684">
        <w:rPr>
          <w:sz w:val="22"/>
          <w:szCs w:val="22"/>
          <w:lang w:val="it-IT"/>
        </w:rPr>
        <w:t>določenih</w:t>
      </w:r>
      <w:proofErr w:type="spellEnd"/>
      <w:r w:rsidRPr="00AD2684">
        <w:rPr>
          <w:sz w:val="22"/>
          <w:szCs w:val="22"/>
          <w:lang w:val="it-IT"/>
        </w:rPr>
        <w:t xml:space="preserve"> </w:t>
      </w:r>
      <w:proofErr w:type="spellStart"/>
      <w:r w:rsidRPr="00AD2684">
        <w:rPr>
          <w:sz w:val="22"/>
          <w:szCs w:val="22"/>
          <w:lang w:val="it-IT"/>
        </w:rPr>
        <w:t>ukrepov</w:t>
      </w:r>
      <w:proofErr w:type="spellEnd"/>
      <w:r w:rsidRPr="00AD2684">
        <w:rPr>
          <w:sz w:val="22"/>
          <w:szCs w:val="22"/>
          <w:lang w:val="it-IT"/>
        </w:rPr>
        <w:t xml:space="preserve"> (s strani </w:t>
      </w:r>
      <w:proofErr w:type="spellStart"/>
      <w:r w:rsidRPr="00AD2684">
        <w:rPr>
          <w:sz w:val="22"/>
          <w:szCs w:val="22"/>
          <w:lang w:val="it-IT"/>
        </w:rPr>
        <w:t>pristojnih</w:t>
      </w:r>
      <w:proofErr w:type="spellEnd"/>
      <w:r w:rsidRPr="00AD2684">
        <w:rPr>
          <w:sz w:val="22"/>
          <w:szCs w:val="22"/>
          <w:lang w:val="it-IT"/>
        </w:rPr>
        <w:t xml:space="preserve"> </w:t>
      </w:r>
      <w:proofErr w:type="spellStart"/>
      <w:r w:rsidRPr="00AD2684">
        <w:rPr>
          <w:sz w:val="22"/>
          <w:szCs w:val="22"/>
          <w:lang w:val="it-IT"/>
        </w:rPr>
        <w:t>organov</w:t>
      </w:r>
      <w:proofErr w:type="spellEnd"/>
      <w:r w:rsidRPr="00AD2684">
        <w:rPr>
          <w:sz w:val="22"/>
          <w:szCs w:val="22"/>
          <w:lang w:val="it-IT"/>
        </w:rPr>
        <w:t xml:space="preserve"> </w:t>
      </w:r>
      <w:proofErr w:type="spellStart"/>
      <w:r w:rsidRPr="00AD2684">
        <w:rPr>
          <w:sz w:val="22"/>
          <w:szCs w:val="22"/>
          <w:lang w:val="it-IT"/>
        </w:rPr>
        <w:t>državne</w:t>
      </w:r>
      <w:proofErr w:type="spellEnd"/>
      <w:r w:rsidRPr="00AD2684">
        <w:rPr>
          <w:sz w:val="22"/>
          <w:szCs w:val="22"/>
          <w:lang w:val="it-IT"/>
        </w:rPr>
        <w:t xml:space="preserve"> </w:t>
      </w:r>
      <w:proofErr w:type="spellStart"/>
      <w:r w:rsidRPr="00AD2684">
        <w:rPr>
          <w:sz w:val="22"/>
          <w:szCs w:val="22"/>
          <w:lang w:val="it-IT"/>
        </w:rPr>
        <w:t>uprave</w:t>
      </w:r>
      <w:proofErr w:type="spellEnd"/>
      <w:r w:rsidRPr="00AD2684">
        <w:rPr>
          <w:sz w:val="22"/>
          <w:szCs w:val="22"/>
          <w:lang w:val="it-IT"/>
        </w:rPr>
        <w:t xml:space="preserve">) </w:t>
      </w:r>
      <w:proofErr w:type="spellStart"/>
      <w:r w:rsidRPr="00AD2684">
        <w:rPr>
          <w:sz w:val="22"/>
          <w:szCs w:val="22"/>
          <w:lang w:val="it-IT"/>
        </w:rPr>
        <w:t>varovanja</w:t>
      </w:r>
      <w:proofErr w:type="spellEnd"/>
      <w:r w:rsidRPr="00AD2684">
        <w:rPr>
          <w:sz w:val="22"/>
          <w:szCs w:val="22"/>
          <w:lang w:val="it-IT"/>
        </w:rPr>
        <w:t xml:space="preserve"> </w:t>
      </w:r>
      <w:proofErr w:type="spellStart"/>
      <w:r w:rsidRPr="00AD2684">
        <w:rPr>
          <w:sz w:val="22"/>
          <w:szCs w:val="22"/>
          <w:lang w:val="it-IT"/>
        </w:rPr>
        <w:t>državne</w:t>
      </w:r>
      <w:proofErr w:type="spellEnd"/>
      <w:r w:rsidRPr="00AD2684">
        <w:rPr>
          <w:sz w:val="22"/>
          <w:szCs w:val="22"/>
          <w:lang w:val="it-IT"/>
        </w:rPr>
        <w:t xml:space="preserve"> </w:t>
      </w:r>
      <w:proofErr w:type="spellStart"/>
      <w:r w:rsidRPr="00AD2684">
        <w:rPr>
          <w:sz w:val="22"/>
          <w:szCs w:val="22"/>
          <w:lang w:val="it-IT"/>
        </w:rPr>
        <w:t>meje</w:t>
      </w:r>
      <w:proofErr w:type="spellEnd"/>
      <w:r w:rsidRPr="00AD2684">
        <w:rPr>
          <w:sz w:val="22"/>
          <w:szCs w:val="22"/>
          <w:lang w:val="it-IT"/>
        </w:rPr>
        <w:t xml:space="preserve">. </w:t>
      </w:r>
      <w:proofErr w:type="spellStart"/>
      <w:r w:rsidRPr="00AD2684">
        <w:rPr>
          <w:sz w:val="22"/>
          <w:szCs w:val="22"/>
          <w:lang w:val="it-IT"/>
        </w:rPr>
        <w:t>Težave</w:t>
      </w:r>
      <w:proofErr w:type="spellEnd"/>
      <w:r w:rsidRPr="00AD2684">
        <w:rPr>
          <w:sz w:val="22"/>
          <w:szCs w:val="22"/>
          <w:lang w:val="it-IT"/>
        </w:rPr>
        <w:t xml:space="preserve">, </w:t>
      </w:r>
      <w:proofErr w:type="spellStart"/>
      <w:r w:rsidRPr="00AD2684">
        <w:rPr>
          <w:sz w:val="22"/>
          <w:szCs w:val="22"/>
          <w:lang w:val="it-IT"/>
        </w:rPr>
        <w:t>ki</w:t>
      </w:r>
      <w:proofErr w:type="spellEnd"/>
      <w:r w:rsidRPr="00AD2684">
        <w:rPr>
          <w:sz w:val="22"/>
          <w:szCs w:val="22"/>
          <w:lang w:val="it-IT"/>
        </w:rPr>
        <w:t xml:space="preserve"> so </w:t>
      </w:r>
      <w:proofErr w:type="spellStart"/>
      <w:r w:rsidRPr="00AD2684">
        <w:rPr>
          <w:sz w:val="22"/>
          <w:szCs w:val="22"/>
          <w:lang w:val="it-IT"/>
        </w:rPr>
        <w:t>jih</w:t>
      </w:r>
      <w:proofErr w:type="spellEnd"/>
      <w:r w:rsidRPr="00AD2684">
        <w:rPr>
          <w:sz w:val="22"/>
          <w:szCs w:val="22"/>
          <w:lang w:val="it-IT"/>
        </w:rPr>
        <w:t xml:space="preserve"> </w:t>
      </w:r>
      <w:proofErr w:type="spellStart"/>
      <w:r w:rsidRPr="00AD2684">
        <w:rPr>
          <w:sz w:val="22"/>
          <w:szCs w:val="22"/>
          <w:lang w:val="it-IT"/>
        </w:rPr>
        <w:t>uslužbenci</w:t>
      </w:r>
      <w:proofErr w:type="spellEnd"/>
      <w:r w:rsidRPr="00AD2684">
        <w:rPr>
          <w:sz w:val="22"/>
          <w:szCs w:val="22"/>
          <w:lang w:val="it-IT"/>
        </w:rPr>
        <w:t xml:space="preserve"> </w:t>
      </w:r>
      <w:proofErr w:type="spellStart"/>
      <w:r w:rsidRPr="00AD2684">
        <w:rPr>
          <w:sz w:val="22"/>
          <w:szCs w:val="22"/>
          <w:lang w:val="it-IT"/>
        </w:rPr>
        <w:t>pri</w:t>
      </w:r>
      <w:proofErr w:type="spellEnd"/>
      <w:r w:rsidRPr="00AD2684">
        <w:rPr>
          <w:sz w:val="22"/>
          <w:szCs w:val="22"/>
          <w:lang w:val="it-IT"/>
        </w:rPr>
        <w:t xml:space="preserve"> </w:t>
      </w:r>
      <w:proofErr w:type="spellStart"/>
      <w:r w:rsidRPr="00AD2684">
        <w:rPr>
          <w:sz w:val="22"/>
          <w:szCs w:val="22"/>
          <w:lang w:val="it-IT"/>
        </w:rPr>
        <w:t>odločanju</w:t>
      </w:r>
      <w:proofErr w:type="spellEnd"/>
      <w:r w:rsidRPr="00AD2684">
        <w:rPr>
          <w:sz w:val="22"/>
          <w:szCs w:val="22"/>
          <w:lang w:val="it-IT"/>
        </w:rPr>
        <w:t xml:space="preserve"> o </w:t>
      </w:r>
      <w:proofErr w:type="spellStart"/>
      <w:r w:rsidRPr="00AD2684">
        <w:rPr>
          <w:sz w:val="22"/>
          <w:szCs w:val="22"/>
          <w:lang w:val="it-IT"/>
        </w:rPr>
        <w:t>navedeni</w:t>
      </w:r>
      <w:proofErr w:type="spellEnd"/>
      <w:r w:rsidRPr="00AD2684">
        <w:rPr>
          <w:sz w:val="22"/>
          <w:szCs w:val="22"/>
          <w:lang w:val="it-IT"/>
        </w:rPr>
        <w:t xml:space="preserve"> </w:t>
      </w:r>
      <w:proofErr w:type="spellStart"/>
      <w:r w:rsidRPr="00AD2684">
        <w:rPr>
          <w:sz w:val="22"/>
          <w:szCs w:val="22"/>
          <w:lang w:val="it-IT"/>
        </w:rPr>
        <w:t>pravici</w:t>
      </w:r>
      <w:proofErr w:type="spellEnd"/>
      <w:r w:rsidRPr="00AD2684">
        <w:rPr>
          <w:sz w:val="22"/>
          <w:szCs w:val="22"/>
          <w:lang w:val="it-IT"/>
        </w:rPr>
        <w:t xml:space="preserve"> </w:t>
      </w:r>
      <w:proofErr w:type="spellStart"/>
      <w:r w:rsidRPr="00AD2684">
        <w:rPr>
          <w:sz w:val="22"/>
          <w:szCs w:val="22"/>
          <w:lang w:val="it-IT"/>
        </w:rPr>
        <w:t>izpostavili</w:t>
      </w:r>
      <w:proofErr w:type="spellEnd"/>
      <w:r w:rsidRPr="00AD2684">
        <w:rPr>
          <w:sz w:val="22"/>
          <w:szCs w:val="22"/>
          <w:lang w:val="it-IT"/>
        </w:rPr>
        <w:t xml:space="preserve">, se </w:t>
      </w:r>
      <w:proofErr w:type="spellStart"/>
      <w:r w:rsidRPr="00AD2684">
        <w:rPr>
          <w:sz w:val="22"/>
          <w:szCs w:val="22"/>
          <w:lang w:val="it-IT"/>
        </w:rPr>
        <w:t>nanašajo</w:t>
      </w:r>
      <w:proofErr w:type="spellEnd"/>
      <w:r w:rsidRPr="00AD2684">
        <w:rPr>
          <w:sz w:val="22"/>
          <w:szCs w:val="22"/>
          <w:lang w:val="it-IT"/>
        </w:rPr>
        <w:t xml:space="preserve"> </w:t>
      </w:r>
      <w:proofErr w:type="spellStart"/>
      <w:r w:rsidRPr="00AD2684">
        <w:rPr>
          <w:sz w:val="22"/>
          <w:szCs w:val="22"/>
          <w:lang w:val="it-IT"/>
        </w:rPr>
        <w:t>zgolj</w:t>
      </w:r>
      <w:proofErr w:type="spellEnd"/>
      <w:r w:rsidRPr="00AD2684">
        <w:rPr>
          <w:sz w:val="22"/>
          <w:szCs w:val="22"/>
          <w:lang w:val="it-IT"/>
        </w:rPr>
        <w:t xml:space="preserve"> </w:t>
      </w:r>
      <w:proofErr w:type="spellStart"/>
      <w:r w:rsidRPr="00AD2684">
        <w:rPr>
          <w:sz w:val="22"/>
          <w:szCs w:val="22"/>
          <w:lang w:val="it-IT"/>
        </w:rPr>
        <w:t>na</w:t>
      </w:r>
      <w:proofErr w:type="spellEnd"/>
      <w:r w:rsidRPr="00AD2684">
        <w:rPr>
          <w:sz w:val="22"/>
          <w:szCs w:val="22"/>
          <w:lang w:val="it-IT"/>
        </w:rPr>
        <w:t xml:space="preserve"> </w:t>
      </w:r>
      <w:proofErr w:type="spellStart"/>
      <w:r w:rsidRPr="00AD2684">
        <w:rPr>
          <w:sz w:val="22"/>
          <w:szCs w:val="22"/>
          <w:lang w:val="it-IT"/>
        </w:rPr>
        <w:t>prve</w:t>
      </w:r>
      <w:proofErr w:type="spellEnd"/>
      <w:r w:rsidRPr="00AD2684">
        <w:rPr>
          <w:sz w:val="22"/>
          <w:szCs w:val="22"/>
          <w:lang w:val="it-IT"/>
        </w:rPr>
        <w:t xml:space="preserve"> </w:t>
      </w:r>
      <w:proofErr w:type="spellStart"/>
      <w:r w:rsidRPr="00AD2684">
        <w:rPr>
          <w:sz w:val="22"/>
          <w:szCs w:val="22"/>
          <w:lang w:val="it-IT"/>
        </w:rPr>
        <w:t>mesece</w:t>
      </w:r>
      <w:proofErr w:type="spellEnd"/>
      <w:r w:rsidRPr="00AD2684">
        <w:rPr>
          <w:sz w:val="22"/>
          <w:szCs w:val="22"/>
          <w:lang w:val="it-IT"/>
        </w:rPr>
        <w:t xml:space="preserve"> </w:t>
      </w:r>
      <w:proofErr w:type="spellStart"/>
      <w:r w:rsidRPr="00AD2684">
        <w:rPr>
          <w:sz w:val="22"/>
          <w:szCs w:val="22"/>
          <w:lang w:val="it-IT"/>
        </w:rPr>
        <w:t>leta</w:t>
      </w:r>
      <w:proofErr w:type="spellEnd"/>
      <w:r w:rsidRPr="00AD2684">
        <w:rPr>
          <w:sz w:val="22"/>
          <w:szCs w:val="22"/>
          <w:lang w:val="it-IT"/>
        </w:rPr>
        <w:t xml:space="preserve"> 2018. </w:t>
      </w:r>
      <w:proofErr w:type="spellStart"/>
      <w:r w:rsidRPr="002B4F90">
        <w:rPr>
          <w:sz w:val="22"/>
          <w:szCs w:val="22"/>
          <w:lang w:val="it-IT"/>
        </w:rPr>
        <w:t>Težave</w:t>
      </w:r>
      <w:proofErr w:type="spellEnd"/>
      <w:r w:rsidRPr="002B4F90">
        <w:rPr>
          <w:sz w:val="22"/>
          <w:szCs w:val="22"/>
          <w:lang w:val="it-IT"/>
        </w:rPr>
        <w:t xml:space="preserve"> je </w:t>
      </w:r>
      <w:proofErr w:type="spellStart"/>
      <w:r w:rsidRPr="002B4F90">
        <w:rPr>
          <w:sz w:val="22"/>
          <w:szCs w:val="22"/>
          <w:lang w:val="it-IT"/>
        </w:rPr>
        <w:t>povzročalo</w:t>
      </w:r>
      <w:proofErr w:type="spellEnd"/>
      <w:r w:rsidRPr="002B4F90">
        <w:rPr>
          <w:sz w:val="22"/>
          <w:szCs w:val="22"/>
          <w:lang w:val="it-IT"/>
        </w:rPr>
        <w:t xml:space="preserve"> </w:t>
      </w:r>
      <w:proofErr w:type="spellStart"/>
      <w:r w:rsidRPr="002B4F90">
        <w:rPr>
          <w:sz w:val="22"/>
          <w:szCs w:val="22"/>
          <w:lang w:val="it-IT"/>
        </w:rPr>
        <w:t>občasno</w:t>
      </w:r>
      <w:proofErr w:type="spellEnd"/>
      <w:r w:rsidRPr="002B4F90">
        <w:rPr>
          <w:sz w:val="22"/>
          <w:szCs w:val="22"/>
          <w:lang w:val="it-IT"/>
        </w:rPr>
        <w:t xml:space="preserve"> </w:t>
      </w:r>
      <w:proofErr w:type="spellStart"/>
      <w:r w:rsidRPr="002B4F90">
        <w:rPr>
          <w:sz w:val="22"/>
          <w:szCs w:val="22"/>
          <w:lang w:val="it-IT"/>
        </w:rPr>
        <w:t>nedelovanje</w:t>
      </w:r>
      <w:proofErr w:type="spellEnd"/>
      <w:r w:rsidRPr="002B4F90">
        <w:rPr>
          <w:sz w:val="22"/>
          <w:szCs w:val="22"/>
          <w:lang w:val="it-IT"/>
        </w:rPr>
        <w:t xml:space="preserve"> </w:t>
      </w:r>
      <w:proofErr w:type="spellStart"/>
      <w:proofErr w:type="gramStart"/>
      <w:r w:rsidRPr="002B4F90">
        <w:rPr>
          <w:sz w:val="22"/>
          <w:szCs w:val="22"/>
          <w:lang w:val="it-IT"/>
        </w:rPr>
        <w:t>aplikacije</w:t>
      </w:r>
      <w:proofErr w:type="spellEnd"/>
      <w:r w:rsidRPr="002B4F90">
        <w:rPr>
          <w:sz w:val="22"/>
          <w:szCs w:val="22"/>
          <w:lang w:val="it-IT"/>
        </w:rPr>
        <w:t xml:space="preserve"> »OGRAJA</w:t>
      </w:r>
      <w:proofErr w:type="gramEnd"/>
      <w:r w:rsidRPr="002B4F90">
        <w:rPr>
          <w:sz w:val="22"/>
          <w:szCs w:val="22"/>
          <w:lang w:val="it-IT"/>
        </w:rPr>
        <w:t xml:space="preserve">«. </w:t>
      </w:r>
    </w:p>
    <w:p w:rsidR="007A082E" w:rsidRPr="002B4F90" w:rsidRDefault="007A082E" w:rsidP="007A082E">
      <w:pPr>
        <w:jc w:val="both"/>
        <w:rPr>
          <w:sz w:val="22"/>
          <w:szCs w:val="22"/>
          <w:lang w:val="it-IT"/>
        </w:rPr>
      </w:pPr>
    </w:p>
    <w:p w:rsidR="007A082E" w:rsidRPr="002B4F90" w:rsidRDefault="007A082E" w:rsidP="007A082E">
      <w:pPr>
        <w:jc w:val="both"/>
        <w:rPr>
          <w:rFonts w:cs="Arial"/>
          <w:sz w:val="22"/>
          <w:szCs w:val="22"/>
          <w:lang w:val="it-IT"/>
        </w:rPr>
      </w:pPr>
      <w:proofErr w:type="spellStart"/>
      <w:r w:rsidRPr="002B4F90">
        <w:rPr>
          <w:rFonts w:cs="Arial"/>
          <w:sz w:val="22"/>
          <w:szCs w:val="22"/>
          <w:lang w:val="it-IT"/>
        </w:rPr>
        <w:t>Konec</w:t>
      </w:r>
      <w:proofErr w:type="spellEnd"/>
      <w:r w:rsidRPr="002B4F90">
        <w:rPr>
          <w:rFonts w:cs="Arial"/>
          <w:sz w:val="22"/>
          <w:szCs w:val="22"/>
          <w:lang w:val="it-IT"/>
        </w:rPr>
        <w:t xml:space="preserve"> </w:t>
      </w:r>
      <w:proofErr w:type="spellStart"/>
      <w:r w:rsidRPr="002B4F90">
        <w:rPr>
          <w:rFonts w:cs="Arial"/>
          <w:sz w:val="22"/>
          <w:szCs w:val="22"/>
          <w:lang w:val="it-IT"/>
        </w:rPr>
        <w:t>leta</w:t>
      </w:r>
      <w:proofErr w:type="spellEnd"/>
      <w:r w:rsidRPr="002B4F90">
        <w:rPr>
          <w:rFonts w:cs="Arial"/>
          <w:sz w:val="22"/>
          <w:szCs w:val="22"/>
          <w:lang w:val="it-IT"/>
        </w:rPr>
        <w:t xml:space="preserve"> 2017 je </w:t>
      </w:r>
      <w:proofErr w:type="spellStart"/>
      <w:r w:rsidRPr="002B4F90">
        <w:rPr>
          <w:rFonts w:cs="Arial"/>
          <w:sz w:val="22"/>
          <w:szCs w:val="22"/>
          <w:lang w:val="it-IT"/>
        </w:rPr>
        <w:t>stopil</w:t>
      </w:r>
      <w:proofErr w:type="spellEnd"/>
      <w:r w:rsidRPr="002B4F90">
        <w:rPr>
          <w:rFonts w:cs="Arial"/>
          <w:sz w:val="22"/>
          <w:szCs w:val="22"/>
          <w:lang w:val="it-IT"/>
        </w:rPr>
        <w:t xml:space="preserve"> v </w:t>
      </w:r>
      <w:proofErr w:type="spellStart"/>
      <w:r w:rsidRPr="002B4F90">
        <w:rPr>
          <w:rFonts w:cs="Arial"/>
          <w:sz w:val="22"/>
          <w:szCs w:val="22"/>
          <w:lang w:val="it-IT"/>
        </w:rPr>
        <w:t>veljavo</w:t>
      </w:r>
      <w:proofErr w:type="spellEnd"/>
      <w:r w:rsidRPr="002B4F90">
        <w:rPr>
          <w:rFonts w:cs="Arial"/>
          <w:sz w:val="22"/>
          <w:szCs w:val="22"/>
          <w:lang w:val="it-IT"/>
        </w:rPr>
        <w:t xml:space="preserve"> </w:t>
      </w:r>
      <w:proofErr w:type="spellStart"/>
      <w:r w:rsidRPr="002B4F90">
        <w:rPr>
          <w:rFonts w:cs="Arial"/>
          <w:sz w:val="22"/>
          <w:szCs w:val="22"/>
          <w:lang w:val="it-IT"/>
        </w:rPr>
        <w:t>paket</w:t>
      </w:r>
      <w:proofErr w:type="spellEnd"/>
      <w:r w:rsidRPr="002B4F90">
        <w:rPr>
          <w:rFonts w:cs="Arial"/>
          <w:sz w:val="22"/>
          <w:szCs w:val="22"/>
          <w:lang w:val="it-IT"/>
        </w:rPr>
        <w:t xml:space="preserve"> </w:t>
      </w:r>
      <w:proofErr w:type="spellStart"/>
      <w:r w:rsidRPr="002B4F90">
        <w:rPr>
          <w:rFonts w:cs="Arial"/>
          <w:sz w:val="22"/>
          <w:szCs w:val="22"/>
          <w:lang w:val="it-IT"/>
        </w:rPr>
        <w:t>zakonov</w:t>
      </w:r>
      <w:proofErr w:type="spellEnd"/>
      <w:r w:rsidRPr="002B4F90">
        <w:rPr>
          <w:rFonts w:cs="Arial"/>
          <w:sz w:val="22"/>
          <w:szCs w:val="22"/>
          <w:lang w:val="it-IT"/>
        </w:rPr>
        <w:t xml:space="preserve"> v </w:t>
      </w:r>
      <w:proofErr w:type="spellStart"/>
      <w:r w:rsidRPr="002B4F90">
        <w:rPr>
          <w:rFonts w:cs="Arial"/>
          <w:sz w:val="22"/>
          <w:szCs w:val="22"/>
          <w:lang w:val="it-IT"/>
        </w:rPr>
        <w:t>povezavi</w:t>
      </w:r>
      <w:proofErr w:type="spellEnd"/>
      <w:r w:rsidRPr="002B4F90">
        <w:rPr>
          <w:rFonts w:cs="Arial"/>
          <w:sz w:val="22"/>
          <w:szCs w:val="22"/>
          <w:lang w:val="it-IT"/>
        </w:rPr>
        <w:t xml:space="preserve"> z </w:t>
      </w:r>
      <w:proofErr w:type="spellStart"/>
      <w:r w:rsidRPr="002B4F90">
        <w:rPr>
          <w:rFonts w:cs="Arial"/>
          <w:sz w:val="22"/>
          <w:szCs w:val="22"/>
          <w:lang w:val="it-IT"/>
        </w:rPr>
        <w:t>implementacijo</w:t>
      </w:r>
      <w:proofErr w:type="spellEnd"/>
      <w:r w:rsidRPr="002B4F90">
        <w:rPr>
          <w:rFonts w:cs="Arial"/>
          <w:sz w:val="22"/>
          <w:szCs w:val="22"/>
          <w:lang w:val="it-IT"/>
        </w:rPr>
        <w:t xml:space="preserve"> </w:t>
      </w:r>
      <w:proofErr w:type="spellStart"/>
      <w:r w:rsidRPr="002B4F90">
        <w:rPr>
          <w:rFonts w:cs="Arial"/>
          <w:sz w:val="22"/>
          <w:szCs w:val="22"/>
          <w:lang w:val="it-IT"/>
        </w:rPr>
        <w:t>arbitražne</w:t>
      </w:r>
      <w:proofErr w:type="spellEnd"/>
      <w:r w:rsidRPr="002B4F90">
        <w:rPr>
          <w:rFonts w:cs="Arial"/>
          <w:sz w:val="22"/>
          <w:szCs w:val="22"/>
          <w:lang w:val="it-IT"/>
        </w:rPr>
        <w:t xml:space="preserve"> </w:t>
      </w:r>
      <w:proofErr w:type="spellStart"/>
      <w:r w:rsidRPr="002B4F90">
        <w:rPr>
          <w:rFonts w:cs="Arial"/>
          <w:sz w:val="22"/>
          <w:szCs w:val="22"/>
          <w:lang w:val="it-IT"/>
        </w:rPr>
        <w:t>razsodbe</w:t>
      </w:r>
      <w:proofErr w:type="spellEnd"/>
      <w:r w:rsidRPr="002B4F90">
        <w:rPr>
          <w:rFonts w:cs="Arial"/>
          <w:sz w:val="22"/>
          <w:szCs w:val="22"/>
          <w:lang w:val="it-IT"/>
        </w:rPr>
        <w:t xml:space="preserve"> o </w:t>
      </w:r>
      <w:proofErr w:type="spellStart"/>
      <w:r w:rsidRPr="002B4F90">
        <w:rPr>
          <w:rFonts w:cs="Arial"/>
          <w:sz w:val="22"/>
          <w:szCs w:val="22"/>
          <w:lang w:val="it-IT"/>
        </w:rPr>
        <w:t>meji</w:t>
      </w:r>
      <w:proofErr w:type="spellEnd"/>
      <w:r w:rsidRPr="002B4F90">
        <w:rPr>
          <w:rFonts w:cs="Arial"/>
          <w:sz w:val="22"/>
          <w:szCs w:val="22"/>
          <w:lang w:val="it-IT"/>
        </w:rPr>
        <w:t xml:space="preserve"> </w:t>
      </w:r>
      <w:proofErr w:type="spellStart"/>
      <w:r w:rsidRPr="002B4F90">
        <w:rPr>
          <w:rFonts w:cs="Arial"/>
          <w:sz w:val="22"/>
          <w:szCs w:val="22"/>
          <w:lang w:val="it-IT"/>
        </w:rPr>
        <w:t>med</w:t>
      </w:r>
      <w:proofErr w:type="spellEnd"/>
      <w:r w:rsidRPr="002B4F90">
        <w:rPr>
          <w:rFonts w:cs="Arial"/>
          <w:sz w:val="22"/>
          <w:szCs w:val="22"/>
          <w:lang w:val="it-IT"/>
        </w:rPr>
        <w:t xml:space="preserve"> </w:t>
      </w:r>
      <w:proofErr w:type="spellStart"/>
      <w:r w:rsidRPr="002B4F90">
        <w:rPr>
          <w:rFonts w:cs="Arial"/>
          <w:sz w:val="22"/>
          <w:szCs w:val="22"/>
          <w:lang w:val="it-IT"/>
        </w:rPr>
        <w:t>Slovenijo</w:t>
      </w:r>
      <w:proofErr w:type="spellEnd"/>
      <w:r w:rsidRPr="002B4F90">
        <w:rPr>
          <w:rFonts w:cs="Arial"/>
          <w:sz w:val="22"/>
          <w:szCs w:val="22"/>
          <w:lang w:val="it-IT"/>
        </w:rPr>
        <w:t xml:space="preserve"> in </w:t>
      </w:r>
      <w:proofErr w:type="spellStart"/>
      <w:r w:rsidRPr="002B4F90">
        <w:rPr>
          <w:rFonts w:cs="Arial"/>
          <w:sz w:val="22"/>
          <w:szCs w:val="22"/>
          <w:lang w:val="it-IT"/>
        </w:rPr>
        <w:t>Hrvaško</w:t>
      </w:r>
      <w:proofErr w:type="spellEnd"/>
      <w:r w:rsidRPr="002B4F90">
        <w:rPr>
          <w:rFonts w:cs="Arial"/>
          <w:sz w:val="22"/>
          <w:szCs w:val="22"/>
          <w:lang w:val="it-IT"/>
        </w:rPr>
        <w:t xml:space="preserve">. </w:t>
      </w:r>
      <w:proofErr w:type="spellStart"/>
      <w:r w:rsidRPr="002B4F90">
        <w:rPr>
          <w:rFonts w:cs="Arial"/>
          <w:sz w:val="22"/>
          <w:szCs w:val="22"/>
          <w:lang w:val="it-IT"/>
        </w:rPr>
        <w:t>Posameznim</w:t>
      </w:r>
      <w:proofErr w:type="spellEnd"/>
      <w:r w:rsidRPr="002B4F90">
        <w:rPr>
          <w:rFonts w:cs="Arial"/>
          <w:sz w:val="22"/>
          <w:szCs w:val="22"/>
          <w:lang w:val="it-IT"/>
        </w:rPr>
        <w:t xml:space="preserve"> </w:t>
      </w:r>
      <w:proofErr w:type="spellStart"/>
      <w:r w:rsidRPr="002B4F90">
        <w:rPr>
          <w:rFonts w:cs="Arial"/>
          <w:sz w:val="22"/>
          <w:szCs w:val="22"/>
          <w:lang w:val="it-IT"/>
        </w:rPr>
        <w:t>obmejnim</w:t>
      </w:r>
      <w:proofErr w:type="spellEnd"/>
      <w:r w:rsidRPr="002B4F90">
        <w:rPr>
          <w:rFonts w:cs="Arial"/>
          <w:sz w:val="22"/>
          <w:szCs w:val="22"/>
          <w:lang w:val="it-IT"/>
        </w:rPr>
        <w:t xml:space="preserve"> </w:t>
      </w:r>
      <w:proofErr w:type="spellStart"/>
      <w:r w:rsidRPr="002B4F90">
        <w:rPr>
          <w:rFonts w:cs="Arial"/>
          <w:sz w:val="22"/>
          <w:szCs w:val="22"/>
          <w:lang w:val="it-IT"/>
        </w:rPr>
        <w:t>upravnim</w:t>
      </w:r>
      <w:proofErr w:type="spellEnd"/>
      <w:r w:rsidRPr="002B4F90">
        <w:rPr>
          <w:rFonts w:cs="Arial"/>
          <w:sz w:val="22"/>
          <w:szCs w:val="22"/>
          <w:lang w:val="it-IT"/>
        </w:rPr>
        <w:t xml:space="preserve"> </w:t>
      </w:r>
      <w:proofErr w:type="spellStart"/>
      <w:r w:rsidRPr="002B4F90">
        <w:rPr>
          <w:rFonts w:cs="Arial"/>
          <w:sz w:val="22"/>
          <w:szCs w:val="22"/>
          <w:lang w:val="it-IT"/>
        </w:rPr>
        <w:t>enotam</w:t>
      </w:r>
      <w:proofErr w:type="spellEnd"/>
      <w:r w:rsidRPr="002B4F90">
        <w:rPr>
          <w:rFonts w:cs="Arial"/>
          <w:sz w:val="22"/>
          <w:szCs w:val="22"/>
          <w:lang w:val="it-IT"/>
        </w:rPr>
        <w:t xml:space="preserve"> so bile </w:t>
      </w:r>
      <w:proofErr w:type="spellStart"/>
      <w:r w:rsidRPr="002B4F90">
        <w:rPr>
          <w:rFonts w:cs="Arial"/>
          <w:sz w:val="22"/>
          <w:szCs w:val="22"/>
          <w:lang w:val="it-IT"/>
        </w:rPr>
        <w:t>dodeljene</w:t>
      </w:r>
      <w:proofErr w:type="spellEnd"/>
      <w:r w:rsidRPr="002B4F90">
        <w:rPr>
          <w:rFonts w:cs="Arial"/>
          <w:sz w:val="22"/>
          <w:szCs w:val="22"/>
          <w:lang w:val="it-IT"/>
        </w:rPr>
        <w:t xml:space="preserve"> </w:t>
      </w:r>
      <w:proofErr w:type="spellStart"/>
      <w:r w:rsidRPr="002B4F90">
        <w:rPr>
          <w:rFonts w:cs="Arial"/>
          <w:sz w:val="22"/>
          <w:szCs w:val="22"/>
          <w:lang w:val="it-IT"/>
        </w:rPr>
        <w:t>pristojnosti</w:t>
      </w:r>
      <w:proofErr w:type="spellEnd"/>
      <w:r w:rsidRPr="002B4F90">
        <w:rPr>
          <w:rFonts w:cs="Arial"/>
          <w:sz w:val="22"/>
          <w:szCs w:val="22"/>
          <w:lang w:val="it-IT"/>
        </w:rPr>
        <w:t xml:space="preserve"> </w:t>
      </w:r>
      <w:proofErr w:type="spellStart"/>
      <w:r w:rsidRPr="002B4F90">
        <w:rPr>
          <w:rFonts w:cs="Arial"/>
          <w:sz w:val="22"/>
          <w:szCs w:val="22"/>
          <w:lang w:val="it-IT"/>
        </w:rPr>
        <w:t>vezane</w:t>
      </w:r>
      <w:proofErr w:type="spellEnd"/>
      <w:r w:rsidRPr="002B4F90">
        <w:rPr>
          <w:rFonts w:cs="Arial"/>
          <w:sz w:val="22"/>
          <w:szCs w:val="22"/>
          <w:lang w:val="it-IT"/>
        </w:rPr>
        <w:t xml:space="preserve"> </w:t>
      </w:r>
      <w:proofErr w:type="spellStart"/>
      <w:r w:rsidRPr="002B4F90">
        <w:rPr>
          <w:rFonts w:cs="Arial"/>
          <w:sz w:val="22"/>
          <w:szCs w:val="22"/>
          <w:lang w:val="it-IT"/>
        </w:rPr>
        <w:t>na</w:t>
      </w:r>
      <w:proofErr w:type="spellEnd"/>
      <w:r w:rsidRPr="002B4F90">
        <w:rPr>
          <w:rFonts w:cs="Arial"/>
          <w:sz w:val="22"/>
          <w:szCs w:val="22"/>
          <w:lang w:val="it-IT"/>
        </w:rPr>
        <w:t xml:space="preserve"> </w:t>
      </w:r>
      <w:proofErr w:type="spellStart"/>
      <w:r w:rsidRPr="002B4F90">
        <w:rPr>
          <w:rFonts w:cs="Arial"/>
          <w:sz w:val="22"/>
          <w:szCs w:val="22"/>
          <w:lang w:val="it-IT"/>
        </w:rPr>
        <w:t>ugotavljanje</w:t>
      </w:r>
      <w:proofErr w:type="spellEnd"/>
      <w:r w:rsidRPr="002B4F90">
        <w:rPr>
          <w:rFonts w:cs="Arial"/>
          <w:sz w:val="22"/>
          <w:szCs w:val="22"/>
          <w:lang w:val="it-IT"/>
        </w:rPr>
        <w:t xml:space="preserve"> </w:t>
      </w:r>
      <w:proofErr w:type="spellStart"/>
      <w:r w:rsidRPr="002B4F90">
        <w:rPr>
          <w:rFonts w:cs="Arial"/>
          <w:sz w:val="22"/>
          <w:szCs w:val="22"/>
          <w:lang w:val="it-IT"/>
        </w:rPr>
        <w:t>statusa</w:t>
      </w:r>
      <w:proofErr w:type="spellEnd"/>
      <w:r w:rsidRPr="002B4F90">
        <w:rPr>
          <w:rFonts w:cs="Arial"/>
          <w:sz w:val="22"/>
          <w:szCs w:val="22"/>
          <w:lang w:val="it-IT"/>
        </w:rPr>
        <w:t xml:space="preserve"> </w:t>
      </w:r>
      <w:proofErr w:type="spellStart"/>
      <w:r w:rsidRPr="002B4F90">
        <w:rPr>
          <w:rFonts w:cs="Arial"/>
          <w:sz w:val="22"/>
          <w:szCs w:val="22"/>
          <w:lang w:val="it-IT"/>
        </w:rPr>
        <w:t>objektov</w:t>
      </w:r>
      <w:proofErr w:type="spellEnd"/>
      <w:r w:rsidRPr="002B4F90">
        <w:rPr>
          <w:rFonts w:cs="Arial"/>
          <w:sz w:val="22"/>
          <w:szCs w:val="22"/>
          <w:lang w:val="it-IT"/>
        </w:rPr>
        <w:t xml:space="preserve"> (</w:t>
      </w:r>
      <w:proofErr w:type="spellStart"/>
      <w:r w:rsidRPr="002B4F90">
        <w:rPr>
          <w:rFonts w:cs="Arial"/>
          <w:sz w:val="22"/>
          <w:szCs w:val="22"/>
          <w:lang w:val="it-IT"/>
        </w:rPr>
        <w:t>domneva</w:t>
      </w:r>
      <w:proofErr w:type="spellEnd"/>
      <w:r w:rsidRPr="002B4F90">
        <w:rPr>
          <w:rFonts w:cs="Arial"/>
          <w:sz w:val="22"/>
          <w:szCs w:val="22"/>
          <w:lang w:val="it-IT"/>
        </w:rPr>
        <w:t xml:space="preserve"> </w:t>
      </w:r>
      <w:proofErr w:type="spellStart"/>
      <w:r w:rsidRPr="002B4F90">
        <w:rPr>
          <w:rFonts w:cs="Arial"/>
          <w:sz w:val="22"/>
          <w:szCs w:val="22"/>
          <w:lang w:val="it-IT"/>
        </w:rPr>
        <w:t>gradbenega</w:t>
      </w:r>
      <w:proofErr w:type="spellEnd"/>
      <w:r w:rsidRPr="002B4F90">
        <w:rPr>
          <w:rFonts w:cs="Arial"/>
          <w:sz w:val="22"/>
          <w:szCs w:val="22"/>
          <w:lang w:val="it-IT"/>
        </w:rPr>
        <w:t xml:space="preserve"> in </w:t>
      </w:r>
      <w:proofErr w:type="spellStart"/>
      <w:r w:rsidRPr="002B4F90">
        <w:rPr>
          <w:rFonts w:cs="Arial"/>
          <w:sz w:val="22"/>
          <w:szCs w:val="22"/>
          <w:lang w:val="it-IT"/>
        </w:rPr>
        <w:t>uporabnega</w:t>
      </w:r>
      <w:proofErr w:type="spellEnd"/>
      <w:r w:rsidRPr="002B4F90">
        <w:rPr>
          <w:rFonts w:cs="Arial"/>
          <w:sz w:val="22"/>
          <w:szCs w:val="22"/>
          <w:lang w:val="it-IT"/>
        </w:rPr>
        <w:t xml:space="preserve"> </w:t>
      </w:r>
      <w:proofErr w:type="spellStart"/>
      <w:r w:rsidRPr="002B4F90">
        <w:rPr>
          <w:rFonts w:cs="Arial"/>
          <w:sz w:val="22"/>
          <w:szCs w:val="22"/>
          <w:lang w:val="it-IT"/>
        </w:rPr>
        <w:t>dovoljenja</w:t>
      </w:r>
      <w:proofErr w:type="spellEnd"/>
      <w:r w:rsidRPr="002B4F90">
        <w:rPr>
          <w:rFonts w:cs="Arial"/>
          <w:sz w:val="22"/>
          <w:szCs w:val="22"/>
          <w:lang w:val="it-IT"/>
        </w:rPr>
        <w:t xml:space="preserve">), </w:t>
      </w:r>
      <w:proofErr w:type="spellStart"/>
      <w:r w:rsidRPr="002B4F90">
        <w:rPr>
          <w:rFonts w:cs="Arial"/>
          <w:sz w:val="22"/>
          <w:szCs w:val="22"/>
          <w:lang w:val="it-IT"/>
        </w:rPr>
        <w:t>ki</w:t>
      </w:r>
      <w:proofErr w:type="spellEnd"/>
      <w:r w:rsidRPr="002B4F90">
        <w:rPr>
          <w:rFonts w:cs="Arial"/>
          <w:sz w:val="22"/>
          <w:szCs w:val="22"/>
          <w:lang w:val="it-IT"/>
        </w:rPr>
        <w:t xml:space="preserve"> so bili do 28. 6. 2017 </w:t>
      </w:r>
      <w:proofErr w:type="spellStart"/>
      <w:r w:rsidRPr="002B4F90">
        <w:rPr>
          <w:rFonts w:cs="Arial"/>
          <w:sz w:val="22"/>
          <w:szCs w:val="22"/>
          <w:lang w:val="it-IT"/>
        </w:rPr>
        <w:t>zgrajeni</w:t>
      </w:r>
      <w:proofErr w:type="spellEnd"/>
      <w:r w:rsidRPr="002B4F90">
        <w:rPr>
          <w:rFonts w:cs="Arial"/>
          <w:sz w:val="22"/>
          <w:szCs w:val="22"/>
          <w:lang w:val="it-IT"/>
        </w:rPr>
        <w:t xml:space="preserve"> </w:t>
      </w:r>
      <w:proofErr w:type="spellStart"/>
      <w:r w:rsidRPr="002B4F90">
        <w:rPr>
          <w:rFonts w:cs="Arial"/>
          <w:sz w:val="22"/>
          <w:szCs w:val="22"/>
          <w:lang w:val="it-IT"/>
        </w:rPr>
        <w:t>oz</w:t>
      </w:r>
      <w:proofErr w:type="spellEnd"/>
      <w:r w:rsidRPr="002B4F90">
        <w:rPr>
          <w:rFonts w:cs="Arial"/>
          <w:sz w:val="22"/>
          <w:szCs w:val="22"/>
          <w:lang w:val="it-IT"/>
        </w:rPr>
        <w:t xml:space="preserve">. v </w:t>
      </w:r>
      <w:proofErr w:type="spellStart"/>
      <w:r w:rsidRPr="002B4F90">
        <w:rPr>
          <w:rFonts w:cs="Arial"/>
          <w:sz w:val="22"/>
          <w:szCs w:val="22"/>
          <w:lang w:val="it-IT"/>
        </w:rPr>
        <w:t>uporabi</w:t>
      </w:r>
      <w:proofErr w:type="spellEnd"/>
      <w:r w:rsidRPr="002B4F90">
        <w:rPr>
          <w:rFonts w:cs="Arial"/>
          <w:sz w:val="22"/>
          <w:szCs w:val="22"/>
          <w:lang w:val="it-IT"/>
        </w:rPr>
        <w:t xml:space="preserve"> na </w:t>
      </w:r>
      <w:proofErr w:type="spellStart"/>
      <w:r w:rsidRPr="002B4F90">
        <w:rPr>
          <w:rFonts w:cs="Arial"/>
          <w:sz w:val="22"/>
          <w:szCs w:val="22"/>
          <w:lang w:val="it-IT"/>
        </w:rPr>
        <w:t>ozemlju</w:t>
      </w:r>
      <w:proofErr w:type="spellEnd"/>
      <w:r w:rsidRPr="002B4F90">
        <w:rPr>
          <w:rFonts w:cs="Arial"/>
          <w:sz w:val="22"/>
          <w:szCs w:val="22"/>
          <w:lang w:val="it-IT"/>
        </w:rPr>
        <w:t xml:space="preserve">, </w:t>
      </w:r>
      <w:proofErr w:type="spellStart"/>
      <w:r w:rsidRPr="002B4F90">
        <w:rPr>
          <w:rFonts w:cs="Arial"/>
          <w:sz w:val="22"/>
          <w:szCs w:val="22"/>
          <w:lang w:val="it-IT"/>
        </w:rPr>
        <w:t>ki</w:t>
      </w:r>
      <w:proofErr w:type="spellEnd"/>
      <w:r w:rsidRPr="002B4F90">
        <w:rPr>
          <w:rFonts w:cs="Arial"/>
          <w:sz w:val="22"/>
          <w:szCs w:val="22"/>
          <w:lang w:val="it-IT"/>
        </w:rPr>
        <w:t xml:space="preserve"> je </w:t>
      </w:r>
      <w:proofErr w:type="spellStart"/>
      <w:r w:rsidRPr="002B4F90">
        <w:rPr>
          <w:rFonts w:cs="Arial"/>
          <w:sz w:val="22"/>
          <w:szCs w:val="22"/>
          <w:lang w:val="it-IT"/>
        </w:rPr>
        <w:t>na</w:t>
      </w:r>
      <w:proofErr w:type="spellEnd"/>
      <w:r w:rsidRPr="002B4F90">
        <w:rPr>
          <w:rFonts w:cs="Arial"/>
          <w:sz w:val="22"/>
          <w:szCs w:val="22"/>
          <w:lang w:val="it-IT"/>
        </w:rPr>
        <w:t xml:space="preserve"> </w:t>
      </w:r>
      <w:proofErr w:type="spellStart"/>
      <w:r w:rsidRPr="002B4F90">
        <w:rPr>
          <w:rFonts w:cs="Arial"/>
          <w:sz w:val="22"/>
          <w:szCs w:val="22"/>
          <w:lang w:val="it-IT"/>
        </w:rPr>
        <w:t>podlagi</w:t>
      </w:r>
      <w:proofErr w:type="spellEnd"/>
      <w:r w:rsidRPr="002B4F90">
        <w:rPr>
          <w:rFonts w:cs="Arial"/>
          <w:sz w:val="22"/>
          <w:szCs w:val="22"/>
          <w:lang w:val="it-IT"/>
        </w:rPr>
        <w:t xml:space="preserve"> </w:t>
      </w:r>
      <w:proofErr w:type="spellStart"/>
      <w:r w:rsidRPr="002B4F90">
        <w:rPr>
          <w:rFonts w:cs="Arial"/>
          <w:sz w:val="22"/>
          <w:szCs w:val="22"/>
          <w:lang w:val="it-IT"/>
        </w:rPr>
        <w:t>razsodbe</w:t>
      </w:r>
      <w:proofErr w:type="spellEnd"/>
      <w:r w:rsidRPr="002B4F90">
        <w:rPr>
          <w:rFonts w:cs="Arial"/>
          <w:sz w:val="22"/>
          <w:szCs w:val="22"/>
          <w:lang w:val="it-IT"/>
        </w:rPr>
        <w:t xml:space="preserve"> del </w:t>
      </w:r>
      <w:proofErr w:type="spellStart"/>
      <w:r w:rsidRPr="002B4F90">
        <w:rPr>
          <w:rFonts w:cs="Arial"/>
          <w:sz w:val="22"/>
          <w:szCs w:val="22"/>
          <w:lang w:val="it-IT"/>
        </w:rPr>
        <w:t>ozemlja</w:t>
      </w:r>
      <w:proofErr w:type="spellEnd"/>
      <w:r w:rsidRPr="002B4F90">
        <w:rPr>
          <w:rFonts w:cs="Arial"/>
          <w:sz w:val="22"/>
          <w:szCs w:val="22"/>
          <w:lang w:val="it-IT"/>
        </w:rPr>
        <w:t xml:space="preserve"> </w:t>
      </w:r>
      <w:proofErr w:type="spellStart"/>
      <w:r w:rsidRPr="002B4F90">
        <w:rPr>
          <w:rFonts w:cs="Arial"/>
          <w:sz w:val="22"/>
          <w:szCs w:val="22"/>
          <w:lang w:val="it-IT"/>
        </w:rPr>
        <w:t>Republike</w:t>
      </w:r>
      <w:proofErr w:type="spellEnd"/>
      <w:r w:rsidRPr="002B4F90">
        <w:rPr>
          <w:rFonts w:cs="Arial"/>
          <w:sz w:val="22"/>
          <w:szCs w:val="22"/>
          <w:lang w:val="it-IT"/>
        </w:rPr>
        <w:t xml:space="preserve"> </w:t>
      </w:r>
      <w:proofErr w:type="spellStart"/>
      <w:r w:rsidRPr="002B4F90">
        <w:rPr>
          <w:rFonts w:cs="Arial"/>
          <w:sz w:val="22"/>
          <w:szCs w:val="22"/>
          <w:lang w:val="it-IT"/>
        </w:rPr>
        <w:t>Slovenije</w:t>
      </w:r>
      <w:proofErr w:type="spellEnd"/>
      <w:r w:rsidRPr="002B4F90">
        <w:rPr>
          <w:rFonts w:cs="Arial"/>
          <w:sz w:val="22"/>
          <w:szCs w:val="22"/>
          <w:lang w:val="it-IT"/>
        </w:rPr>
        <w:t xml:space="preserve">. </w:t>
      </w:r>
    </w:p>
    <w:p w:rsidR="007A082E" w:rsidRPr="002B4F90" w:rsidRDefault="007A082E" w:rsidP="007A082E">
      <w:pPr>
        <w:jc w:val="both"/>
        <w:rPr>
          <w:rFonts w:cs="Arial"/>
          <w:sz w:val="22"/>
          <w:szCs w:val="22"/>
          <w:lang w:val="it-IT"/>
        </w:rPr>
      </w:pPr>
    </w:p>
    <w:p w:rsidR="007A082E" w:rsidRPr="00595400" w:rsidRDefault="008E2052" w:rsidP="008E2052">
      <w:pPr>
        <w:jc w:val="both"/>
        <w:rPr>
          <w:rFonts w:cs="Arial"/>
          <w:i/>
          <w:sz w:val="22"/>
          <w:szCs w:val="22"/>
          <w:lang w:val="it-IT"/>
        </w:rPr>
      </w:pPr>
      <w:r w:rsidRPr="00595400">
        <w:rPr>
          <w:rFonts w:cs="Arial"/>
          <w:i/>
          <w:sz w:val="22"/>
          <w:szCs w:val="22"/>
          <w:lang w:val="it-IT"/>
        </w:rPr>
        <w:t xml:space="preserve">4. </w:t>
      </w:r>
      <w:r w:rsidR="007A082E" w:rsidRPr="00595400">
        <w:rPr>
          <w:rFonts w:cs="Arial"/>
          <w:i/>
          <w:sz w:val="22"/>
          <w:szCs w:val="22"/>
          <w:lang w:val="it-IT"/>
        </w:rPr>
        <w:t xml:space="preserve">3. 2. </w:t>
      </w:r>
      <w:proofErr w:type="spellStart"/>
      <w:r w:rsidR="007A082E" w:rsidRPr="00595400">
        <w:rPr>
          <w:rFonts w:cs="Arial"/>
          <w:i/>
          <w:sz w:val="22"/>
          <w:szCs w:val="22"/>
          <w:lang w:val="it-IT"/>
        </w:rPr>
        <w:t>Sodelovanje</w:t>
      </w:r>
      <w:proofErr w:type="spellEnd"/>
      <w:r w:rsidR="007A082E" w:rsidRPr="00595400">
        <w:rPr>
          <w:rFonts w:cs="Arial"/>
          <w:i/>
          <w:sz w:val="22"/>
          <w:szCs w:val="22"/>
          <w:lang w:val="it-IT"/>
        </w:rPr>
        <w:t xml:space="preserve"> z </w:t>
      </w:r>
      <w:proofErr w:type="spellStart"/>
      <w:r w:rsidR="007A082E" w:rsidRPr="00595400">
        <w:rPr>
          <w:rFonts w:cs="Arial"/>
          <w:i/>
          <w:sz w:val="22"/>
          <w:szCs w:val="22"/>
          <w:lang w:val="it-IT"/>
        </w:rPr>
        <w:t>resornim</w:t>
      </w:r>
      <w:proofErr w:type="spellEnd"/>
      <w:r w:rsidR="007A082E" w:rsidRPr="00595400">
        <w:rPr>
          <w:rFonts w:cs="Arial"/>
          <w:i/>
          <w:sz w:val="22"/>
          <w:szCs w:val="22"/>
          <w:lang w:val="it-IT"/>
        </w:rPr>
        <w:t xml:space="preserve"> </w:t>
      </w:r>
      <w:proofErr w:type="spellStart"/>
      <w:r w:rsidR="007A082E" w:rsidRPr="00595400">
        <w:rPr>
          <w:rFonts w:cs="Arial"/>
          <w:i/>
          <w:sz w:val="22"/>
          <w:szCs w:val="22"/>
          <w:lang w:val="it-IT"/>
        </w:rPr>
        <w:t>ministrstvom</w:t>
      </w:r>
      <w:proofErr w:type="spellEnd"/>
    </w:p>
    <w:p w:rsidR="008E2052" w:rsidRPr="002B4F90" w:rsidRDefault="008E2052" w:rsidP="008E2052">
      <w:pPr>
        <w:jc w:val="both"/>
        <w:rPr>
          <w:rFonts w:cs="Arial"/>
          <w:i/>
          <w:sz w:val="22"/>
          <w:szCs w:val="22"/>
          <w:u w:val="single"/>
          <w:lang w:val="it-IT"/>
        </w:rPr>
      </w:pPr>
    </w:p>
    <w:p w:rsidR="007A082E" w:rsidRPr="002B4F90" w:rsidRDefault="007A082E" w:rsidP="007A082E">
      <w:pPr>
        <w:jc w:val="both"/>
        <w:rPr>
          <w:rFonts w:cs="Arial"/>
          <w:sz w:val="22"/>
          <w:szCs w:val="22"/>
          <w:lang w:val="it-IT"/>
        </w:rPr>
      </w:pPr>
      <w:proofErr w:type="spellStart"/>
      <w:r w:rsidRPr="002B4F90">
        <w:rPr>
          <w:rFonts w:cs="Arial"/>
          <w:sz w:val="22"/>
          <w:szCs w:val="22"/>
          <w:lang w:val="it-IT"/>
        </w:rPr>
        <w:t>Iz</w:t>
      </w:r>
      <w:proofErr w:type="spellEnd"/>
      <w:r w:rsidRPr="002B4F90">
        <w:rPr>
          <w:rFonts w:cs="Arial"/>
          <w:sz w:val="22"/>
          <w:szCs w:val="22"/>
          <w:lang w:val="it-IT"/>
        </w:rPr>
        <w:t xml:space="preserve"> </w:t>
      </w:r>
      <w:proofErr w:type="spellStart"/>
      <w:r w:rsidRPr="002B4F90">
        <w:rPr>
          <w:rFonts w:cs="Arial"/>
          <w:sz w:val="22"/>
          <w:szCs w:val="22"/>
          <w:lang w:val="it-IT"/>
        </w:rPr>
        <w:t>razloga</w:t>
      </w:r>
      <w:proofErr w:type="spellEnd"/>
      <w:r w:rsidRPr="002B4F90">
        <w:rPr>
          <w:rFonts w:cs="Arial"/>
          <w:sz w:val="22"/>
          <w:szCs w:val="22"/>
          <w:lang w:val="it-IT"/>
        </w:rPr>
        <w:t xml:space="preserve"> </w:t>
      </w:r>
      <w:proofErr w:type="spellStart"/>
      <w:r w:rsidRPr="002B4F90">
        <w:rPr>
          <w:rFonts w:cs="Arial"/>
          <w:sz w:val="22"/>
          <w:szCs w:val="22"/>
          <w:lang w:val="it-IT"/>
        </w:rPr>
        <w:t>uveljavitve</w:t>
      </w:r>
      <w:proofErr w:type="spellEnd"/>
      <w:r w:rsidRPr="002B4F90">
        <w:rPr>
          <w:rFonts w:cs="Arial"/>
          <w:sz w:val="22"/>
          <w:szCs w:val="22"/>
          <w:lang w:val="it-IT"/>
        </w:rPr>
        <w:t xml:space="preserve"> nove </w:t>
      </w:r>
      <w:proofErr w:type="spellStart"/>
      <w:r w:rsidRPr="002B4F90">
        <w:rPr>
          <w:rFonts w:cs="Arial"/>
          <w:sz w:val="22"/>
          <w:szCs w:val="22"/>
          <w:lang w:val="it-IT"/>
        </w:rPr>
        <w:t>gradbene</w:t>
      </w:r>
      <w:proofErr w:type="spellEnd"/>
      <w:r w:rsidRPr="002B4F90">
        <w:rPr>
          <w:rFonts w:cs="Arial"/>
          <w:sz w:val="22"/>
          <w:szCs w:val="22"/>
          <w:lang w:val="it-IT"/>
        </w:rPr>
        <w:t xml:space="preserve"> in </w:t>
      </w:r>
      <w:proofErr w:type="spellStart"/>
      <w:r w:rsidRPr="002B4F90">
        <w:rPr>
          <w:rFonts w:cs="Arial"/>
          <w:sz w:val="22"/>
          <w:szCs w:val="22"/>
          <w:lang w:val="it-IT"/>
        </w:rPr>
        <w:t>prostorske</w:t>
      </w:r>
      <w:proofErr w:type="spellEnd"/>
      <w:r w:rsidRPr="002B4F90">
        <w:rPr>
          <w:rFonts w:cs="Arial"/>
          <w:sz w:val="22"/>
          <w:szCs w:val="22"/>
          <w:lang w:val="it-IT"/>
        </w:rPr>
        <w:t xml:space="preserve"> </w:t>
      </w:r>
      <w:proofErr w:type="spellStart"/>
      <w:r w:rsidRPr="002B4F90">
        <w:rPr>
          <w:rFonts w:cs="Arial"/>
          <w:sz w:val="22"/>
          <w:szCs w:val="22"/>
          <w:lang w:val="it-IT"/>
        </w:rPr>
        <w:t>zakonodaje</w:t>
      </w:r>
      <w:proofErr w:type="spellEnd"/>
      <w:r w:rsidRPr="002B4F90">
        <w:rPr>
          <w:rFonts w:cs="Arial"/>
          <w:sz w:val="22"/>
          <w:szCs w:val="22"/>
          <w:lang w:val="it-IT"/>
        </w:rPr>
        <w:t xml:space="preserve"> je </w:t>
      </w:r>
      <w:proofErr w:type="spellStart"/>
      <w:r w:rsidRPr="002B4F90">
        <w:rPr>
          <w:rFonts w:cs="Arial"/>
          <w:sz w:val="22"/>
          <w:szCs w:val="22"/>
          <w:lang w:val="it-IT"/>
        </w:rPr>
        <w:t>bilo</w:t>
      </w:r>
      <w:proofErr w:type="spellEnd"/>
      <w:r w:rsidRPr="002B4F90">
        <w:rPr>
          <w:rFonts w:cs="Arial"/>
          <w:sz w:val="22"/>
          <w:szCs w:val="22"/>
          <w:lang w:val="it-IT"/>
        </w:rPr>
        <w:t xml:space="preserve"> v </w:t>
      </w:r>
      <w:proofErr w:type="spellStart"/>
      <w:r w:rsidRPr="002B4F90">
        <w:rPr>
          <w:rFonts w:cs="Arial"/>
          <w:sz w:val="22"/>
          <w:szCs w:val="22"/>
          <w:lang w:val="it-IT"/>
        </w:rPr>
        <w:t>letu</w:t>
      </w:r>
      <w:proofErr w:type="spellEnd"/>
      <w:r w:rsidRPr="002B4F90">
        <w:rPr>
          <w:rFonts w:cs="Arial"/>
          <w:sz w:val="22"/>
          <w:szCs w:val="22"/>
          <w:lang w:val="it-IT"/>
        </w:rPr>
        <w:t xml:space="preserve"> 2018 </w:t>
      </w:r>
      <w:proofErr w:type="spellStart"/>
      <w:r w:rsidRPr="002B4F90">
        <w:rPr>
          <w:rFonts w:cs="Arial"/>
          <w:sz w:val="22"/>
          <w:szCs w:val="22"/>
          <w:lang w:val="it-IT"/>
        </w:rPr>
        <w:t>sodelovanje</w:t>
      </w:r>
      <w:proofErr w:type="spellEnd"/>
      <w:r w:rsidRPr="002B4F90">
        <w:rPr>
          <w:rFonts w:cs="Arial"/>
          <w:sz w:val="22"/>
          <w:szCs w:val="22"/>
          <w:lang w:val="it-IT"/>
        </w:rPr>
        <w:t xml:space="preserve"> </w:t>
      </w:r>
      <w:proofErr w:type="spellStart"/>
      <w:r w:rsidRPr="002B4F90">
        <w:rPr>
          <w:rFonts w:cs="Arial"/>
          <w:sz w:val="22"/>
          <w:szCs w:val="22"/>
          <w:lang w:val="it-IT"/>
        </w:rPr>
        <w:t>uslužbencev</w:t>
      </w:r>
      <w:proofErr w:type="spellEnd"/>
      <w:r w:rsidRPr="002B4F90">
        <w:rPr>
          <w:rFonts w:cs="Arial"/>
          <w:sz w:val="22"/>
          <w:szCs w:val="22"/>
          <w:lang w:val="it-IT"/>
        </w:rPr>
        <w:t xml:space="preserve"> </w:t>
      </w:r>
      <w:proofErr w:type="spellStart"/>
      <w:r w:rsidRPr="002B4F90">
        <w:rPr>
          <w:rFonts w:cs="Arial"/>
          <w:sz w:val="22"/>
          <w:szCs w:val="22"/>
          <w:lang w:val="it-IT"/>
        </w:rPr>
        <w:t>upravnih</w:t>
      </w:r>
      <w:proofErr w:type="spellEnd"/>
      <w:r w:rsidRPr="002B4F90">
        <w:rPr>
          <w:rFonts w:cs="Arial"/>
          <w:sz w:val="22"/>
          <w:szCs w:val="22"/>
          <w:lang w:val="it-IT"/>
        </w:rPr>
        <w:t xml:space="preserve"> </w:t>
      </w:r>
      <w:proofErr w:type="spellStart"/>
      <w:r w:rsidRPr="002B4F90">
        <w:rPr>
          <w:rFonts w:cs="Arial"/>
          <w:sz w:val="22"/>
          <w:szCs w:val="22"/>
          <w:lang w:val="it-IT"/>
        </w:rPr>
        <w:t>enot</w:t>
      </w:r>
      <w:proofErr w:type="spellEnd"/>
      <w:r w:rsidRPr="002B4F90">
        <w:rPr>
          <w:rFonts w:cs="Arial"/>
          <w:sz w:val="22"/>
          <w:szCs w:val="22"/>
          <w:lang w:val="it-IT"/>
        </w:rPr>
        <w:t xml:space="preserve"> s </w:t>
      </w:r>
      <w:proofErr w:type="spellStart"/>
      <w:r w:rsidRPr="002B4F90">
        <w:rPr>
          <w:rFonts w:cs="Arial"/>
          <w:sz w:val="22"/>
          <w:szCs w:val="22"/>
          <w:lang w:val="it-IT"/>
        </w:rPr>
        <w:t>pristojnimi</w:t>
      </w:r>
      <w:proofErr w:type="spellEnd"/>
      <w:r w:rsidRPr="002B4F90">
        <w:rPr>
          <w:rFonts w:cs="Arial"/>
          <w:sz w:val="22"/>
          <w:szCs w:val="22"/>
          <w:lang w:val="it-IT"/>
        </w:rPr>
        <w:t xml:space="preserve"> </w:t>
      </w:r>
      <w:proofErr w:type="spellStart"/>
      <w:r w:rsidRPr="002B4F90">
        <w:rPr>
          <w:rFonts w:cs="Arial"/>
          <w:sz w:val="22"/>
          <w:szCs w:val="22"/>
          <w:lang w:val="it-IT"/>
        </w:rPr>
        <w:t>uslužbenci</w:t>
      </w:r>
      <w:proofErr w:type="spellEnd"/>
      <w:r w:rsidRPr="002B4F90">
        <w:rPr>
          <w:rFonts w:cs="Arial"/>
          <w:sz w:val="22"/>
          <w:szCs w:val="22"/>
          <w:lang w:val="it-IT"/>
        </w:rPr>
        <w:t xml:space="preserve"> </w:t>
      </w:r>
      <w:proofErr w:type="spellStart"/>
      <w:r w:rsidRPr="002B4F90">
        <w:rPr>
          <w:rFonts w:cs="Arial"/>
          <w:sz w:val="22"/>
          <w:szCs w:val="22"/>
          <w:lang w:val="it-IT"/>
        </w:rPr>
        <w:t>resornega</w:t>
      </w:r>
      <w:proofErr w:type="spellEnd"/>
      <w:r w:rsidRPr="002B4F90">
        <w:rPr>
          <w:rFonts w:cs="Arial"/>
          <w:sz w:val="22"/>
          <w:szCs w:val="22"/>
          <w:lang w:val="it-IT"/>
        </w:rPr>
        <w:t xml:space="preserve"> </w:t>
      </w:r>
      <w:proofErr w:type="spellStart"/>
      <w:r w:rsidRPr="002B4F90">
        <w:rPr>
          <w:rFonts w:cs="Arial"/>
          <w:sz w:val="22"/>
          <w:szCs w:val="22"/>
          <w:lang w:val="it-IT"/>
        </w:rPr>
        <w:t>ministrstva</w:t>
      </w:r>
      <w:proofErr w:type="spellEnd"/>
      <w:r w:rsidRPr="002B4F90">
        <w:rPr>
          <w:rFonts w:cs="Arial"/>
          <w:sz w:val="22"/>
          <w:szCs w:val="22"/>
          <w:lang w:val="it-IT"/>
        </w:rPr>
        <w:t xml:space="preserve"> </w:t>
      </w:r>
      <w:proofErr w:type="spellStart"/>
      <w:r w:rsidRPr="002B4F90">
        <w:rPr>
          <w:rFonts w:cs="Arial"/>
          <w:sz w:val="22"/>
          <w:szCs w:val="22"/>
          <w:lang w:val="it-IT"/>
        </w:rPr>
        <w:t>bistveno</w:t>
      </w:r>
      <w:proofErr w:type="spellEnd"/>
      <w:r w:rsidRPr="002B4F90">
        <w:rPr>
          <w:rFonts w:cs="Arial"/>
          <w:sz w:val="22"/>
          <w:szCs w:val="22"/>
          <w:lang w:val="it-IT"/>
        </w:rPr>
        <w:t xml:space="preserve"> </w:t>
      </w:r>
      <w:proofErr w:type="spellStart"/>
      <w:r w:rsidRPr="002B4F90">
        <w:rPr>
          <w:rFonts w:cs="Arial"/>
          <w:sz w:val="22"/>
          <w:szCs w:val="22"/>
          <w:lang w:val="it-IT"/>
        </w:rPr>
        <w:t>bolj</w:t>
      </w:r>
      <w:proofErr w:type="spellEnd"/>
      <w:r w:rsidRPr="002B4F90">
        <w:rPr>
          <w:rFonts w:cs="Arial"/>
          <w:sz w:val="22"/>
          <w:szCs w:val="22"/>
          <w:lang w:val="it-IT"/>
        </w:rPr>
        <w:t xml:space="preserve"> </w:t>
      </w:r>
      <w:proofErr w:type="spellStart"/>
      <w:r w:rsidRPr="002B4F90">
        <w:rPr>
          <w:rFonts w:cs="Arial"/>
          <w:sz w:val="22"/>
          <w:szCs w:val="22"/>
          <w:lang w:val="it-IT"/>
        </w:rPr>
        <w:t>intenzivno</w:t>
      </w:r>
      <w:proofErr w:type="spellEnd"/>
      <w:r w:rsidRPr="002B4F90">
        <w:rPr>
          <w:rFonts w:cs="Arial"/>
          <w:sz w:val="22"/>
          <w:szCs w:val="22"/>
          <w:lang w:val="it-IT"/>
        </w:rPr>
        <w:t xml:space="preserve"> </w:t>
      </w:r>
      <w:proofErr w:type="spellStart"/>
      <w:r w:rsidRPr="002B4F90">
        <w:rPr>
          <w:rFonts w:cs="Arial"/>
          <w:sz w:val="22"/>
          <w:szCs w:val="22"/>
          <w:lang w:val="it-IT"/>
        </w:rPr>
        <w:t>kot</w:t>
      </w:r>
      <w:proofErr w:type="spellEnd"/>
      <w:r w:rsidRPr="002B4F90">
        <w:rPr>
          <w:rFonts w:cs="Arial"/>
          <w:sz w:val="22"/>
          <w:szCs w:val="22"/>
          <w:lang w:val="it-IT"/>
        </w:rPr>
        <w:t xml:space="preserve"> v </w:t>
      </w:r>
      <w:proofErr w:type="spellStart"/>
      <w:r w:rsidRPr="002B4F90">
        <w:rPr>
          <w:rFonts w:cs="Arial"/>
          <w:sz w:val="22"/>
          <w:szCs w:val="22"/>
          <w:lang w:val="it-IT"/>
        </w:rPr>
        <w:t>preteklih</w:t>
      </w:r>
      <w:proofErr w:type="spellEnd"/>
      <w:r w:rsidRPr="002B4F90">
        <w:rPr>
          <w:rFonts w:cs="Arial"/>
          <w:sz w:val="22"/>
          <w:szCs w:val="22"/>
          <w:lang w:val="it-IT"/>
        </w:rPr>
        <w:t xml:space="preserve"> </w:t>
      </w:r>
      <w:proofErr w:type="spellStart"/>
      <w:r w:rsidRPr="002B4F90">
        <w:rPr>
          <w:rFonts w:cs="Arial"/>
          <w:sz w:val="22"/>
          <w:szCs w:val="22"/>
          <w:lang w:val="it-IT"/>
        </w:rPr>
        <w:t>letih</w:t>
      </w:r>
      <w:proofErr w:type="spellEnd"/>
      <w:r w:rsidRPr="002B4F90">
        <w:rPr>
          <w:rFonts w:cs="Arial"/>
          <w:sz w:val="22"/>
          <w:szCs w:val="22"/>
          <w:lang w:val="it-IT"/>
        </w:rPr>
        <w:t xml:space="preserve">. </w:t>
      </w:r>
    </w:p>
    <w:p w:rsidR="008E2052" w:rsidRPr="002B4F90" w:rsidRDefault="008E2052" w:rsidP="007A082E">
      <w:pPr>
        <w:jc w:val="both"/>
        <w:rPr>
          <w:rFonts w:cs="Arial"/>
          <w:sz w:val="22"/>
          <w:szCs w:val="22"/>
          <w:lang w:val="it-IT"/>
        </w:rPr>
      </w:pPr>
    </w:p>
    <w:p w:rsidR="007A082E" w:rsidRPr="002B4F90" w:rsidRDefault="007A082E" w:rsidP="007A082E">
      <w:pPr>
        <w:jc w:val="both"/>
        <w:rPr>
          <w:rFonts w:cs="Arial"/>
          <w:sz w:val="22"/>
          <w:szCs w:val="22"/>
          <w:lang w:val="it-IT"/>
        </w:rPr>
      </w:pPr>
      <w:proofErr w:type="spellStart"/>
      <w:r w:rsidRPr="002B4F90">
        <w:rPr>
          <w:rFonts w:cs="Arial"/>
          <w:sz w:val="22"/>
          <w:szCs w:val="22"/>
          <w:lang w:val="it-IT"/>
        </w:rPr>
        <w:t>Pred</w:t>
      </w:r>
      <w:proofErr w:type="spellEnd"/>
      <w:r w:rsidRPr="002B4F90">
        <w:rPr>
          <w:rFonts w:cs="Arial"/>
          <w:sz w:val="22"/>
          <w:szCs w:val="22"/>
          <w:lang w:val="it-IT"/>
        </w:rPr>
        <w:t xml:space="preserve"> </w:t>
      </w:r>
      <w:proofErr w:type="spellStart"/>
      <w:r w:rsidRPr="002B4F90">
        <w:rPr>
          <w:rFonts w:cs="Arial"/>
          <w:sz w:val="22"/>
          <w:szCs w:val="22"/>
          <w:lang w:val="it-IT"/>
        </w:rPr>
        <w:t>pričetkom</w:t>
      </w:r>
      <w:proofErr w:type="spellEnd"/>
      <w:r w:rsidRPr="002B4F90">
        <w:rPr>
          <w:rFonts w:cs="Arial"/>
          <w:sz w:val="22"/>
          <w:szCs w:val="22"/>
          <w:lang w:val="it-IT"/>
        </w:rPr>
        <w:t xml:space="preserve"> </w:t>
      </w:r>
      <w:proofErr w:type="spellStart"/>
      <w:r w:rsidRPr="002B4F90">
        <w:rPr>
          <w:rFonts w:cs="Arial"/>
          <w:sz w:val="22"/>
          <w:szCs w:val="22"/>
          <w:lang w:val="it-IT"/>
        </w:rPr>
        <w:t>uporabe</w:t>
      </w:r>
      <w:proofErr w:type="spellEnd"/>
      <w:r w:rsidRPr="002B4F90">
        <w:rPr>
          <w:rFonts w:cs="Arial"/>
          <w:sz w:val="22"/>
          <w:szCs w:val="22"/>
          <w:lang w:val="it-IT"/>
        </w:rPr>
        <w:t xml:space="preserve"> nove </w:t>
      </w:r>
      <w:proofErr w:type="spellStart"/>
      <w:r w:rsidRPr="002B4F90">
        <w:rPr>
          <w:rFonts w:cs="Arial"/>
          <w:sz w:val="22"/>
          <w:szCs w:val="22"/>
          <w:lang w:val="it-IT"/>
        </w:rPr>
        <w:t>gradbene</w:t>
      </w:r>
      <w:proofErr w:type="spellEnd"/>
      <w:r w:rsidRPr="002B4F90">
        <w:rPr>
          <w:rFonts w:cs="Arial"/>
          <w:sz w:val="22"/>
          <w:szCs w:val="22"/>
          <w:lang w:val="it-IT"/>
        </w:rPr>
        <w:t xml:space="preserve"> in </w:t>
      </w:r>
      <w:proofErr w:type="spellStart"/>
      <w:r w:rsidRPr="002B4F90">
        <w:rPr>
          <w:rFonts w:cs="Arial"/>
          <w:sz w:val="22"/>
          <w:szCs w:val="22"/>
          <w:lang w:val="it-IT"/>
        </w:rPr>
        <w:t>prostorske</w:t>
      </w:r>
      <w:proofErr w:type="spellEnd"/>
      <w:r w:rsidRPr="002B4F90">
        <w:rPr>
          <w:rFonts w:cs="Arial"/>
          <w:sz w:val="22"/>
          <w:szCs w:val="22"/>
          <w:lang w:val="it-IT"/>
        </w:rPr>
        <w:t xml:space="preserve"> </w:t>
      </w:r>
      <w:proofErr w:type="spellStart"/>
      <w:r w:rsidRPr="002B4F90">
        <w:rPr>
          <w:rFonts w:cs="Arial"/>
          <w:sz w:val="22"/>
          <w:szCs w:val="22"/>
          <w:lang w:val="it-IT"/>
        </w:rPr>
        <w:t>zakonodaje</w:t>
      </w:r>
      <w:proofErr w:type="spellEnd"/>
      <w:r w:rsidRPr="002B4F90">
        <w:rPr>
          <w:rFonts w:cs="Arial"/>
          <w:sz w:val="22"/>
          <w:szCs w:val="22"/>
          <w:lang w:val="it-IT"/>
        </w:rPr>
        <w:t xml:space="preserve"> je </w:t>
      </w:r>
      <w:proofErr w:type="spellStart"/>
      <w:r w:rsidRPr="002B4F90">
        <w:rPr>
          <w:rFonts w:cs="Arial"/>
          <w:sz w:val="22"/>
          <w:szCs w:val="22"/>
          <w:lang w:val="it-IT"/>
        </w:rPr>
        <w:t>resorno</w:t>
      </w:r>
      <w:proofErr w:type="spellEnd"/>
      <w:r w:rsidRPr="002B4F90">
        <w:rPr>
          <w:rFonts w:cs="Arial"/>
          <w:sz w:val="22"/>
          <w:szCs w:val="22"/>
          <w:lang w:val="it-IT"/>
        </w:rPr>
        <w:t xml:space="preserve"> </w:t>
      </w:r>
      <w:proofErr w:type="spellStart"/>
      <w:r w:rsidRPr="002B4F90">
        <w:rPr>
          <w:rFonts w:cs="Arial"/>
          <w:sz w:val="22"/>
          <w:szCs w:val="22"/>
          <w:lang w:val="it-IT"/>
        </w:rPr>
        <w:t>ministrstvom</w:t>
      </w:r>
      <w:proofErr w:type="spellEnd"/>
      <w:r w:rsidRPr="002B4F90">
        <w:rPr>
          <w:rFonts w:cs="Arial"/>
          <w:sz w:val="22"/>
          <w:szCs w:val="22"/>
          <w:lang w:val="it-IT"/>
        </w:rPr>
        <w:t xml:space="preserve"> </w:t>
      </w:r>
      <w:proofErr w:type="spellStart"/>
      <w:r w:rsidRPr="002B4F90">
        <w:rPr>
          <w:rFonts w:cs="Arial"/>
          <w:sz w:val="22"/>
          <w:szCs w:val="22"/>
          <w:lang w:val="it-IT"/>
        </w:rPr>
        <w:t>torej</w:t>
      </w:r>
      <w:proofErr w:type="spellEnd"/>
      <w:r w:rsidRPr="002B4F90">
        <w:rPr>
          <w:rFonts w:cs="Arial"/>
          <w:sz w:val="22"/>
          <w:szCs w:val="22"/>
          <w:lang w:val="it-IT"/>
        </w:rPr>
        <w:t xml:space="preserve"> </w:t>
      </w:r>
      <w:proofErr w:type="spellStart"/>
      <w:r w:rsidRPr="002B4F90">
        <w:rPr>
          <w:rFonts w:cs="Arial"/>
          <w:sz w:val="22"/>
          <w:szCs w:val="22"/>
          <w:lang w:val="it-IT"/>
        </w:rPr>
        <w:t>Ministrstvo</w:t>
      </w:r>
      <w:proofErr w:type="spellEnd"/>
      <w:r w:rsidRPr="002B4F90">
        <w:rPr>
          <w:rFonts w:cs="Arial"/>
          <w:sz w:val="22"/>
          <w:szCs w:val="22"/>
          <w:lang w:val="it-IT"/>
        </w:rPr>
        <w:t xml:space="preserve"> za </w:t>
      </w:r>
      <w:proofErr w:type="spellStart"/>
      <w:r w:rsidRPr="002B4F90">
        <w:rPr>
          <w:rFonts w:cs="Arial"/>
          <w:sz w:val="22"/>
          <w:szCs w:val="22"/>
          <w:lang w:val="it-IT"/>
        </w:rPr>
        <w:t>okolje</w:t>
      </w:r>
      <w:proofErr w:type="spellEnd"/>
      <w:r w:rsidRPr="002B4F90">
        <w:rPr>
          <w:rFonts w:cs="Arial"/>
          <w:sz w:val="22"/>
          <w:szCs w:val="22"/>
          <w:lang w:val="it-IT"/>
        </w:rPr>
        <w:t xml:space="preserve"> in </w:t>
      </w:r>
      <w:proofErr w:type="spellStart"/>
      <w:r w:rsidRPr="002B4F90">
        <w:rPr>
          <w:rFonts w:cs="Arial"/>
          <w:sz w:val="22"/>
          <w:szCs w:val="22"/>
          <w:lang w:val="it-IT"/>
        </w:rPr>
        <w:t>prostor</w:t>
      </w:r>
      <w:proofErr w:type="spellEnd"/>
      <w:r w:rsidRPr="002B4F90">
        <w:rPr>
          <w:rFonts w:cs="Arial"/>
          <w:sz w:val="22"/>
          <w:szCs w:val="22"/>
          <w:lang w:val="it-IT"/>
        </w:rPr>
        <w:t xml:space="preserve">, v </w:t>
      </w:r>
      <w:proofErr w:type="spellStart"/>
      <w:r w:rsidRPr="002B4F90">
        <w:rPr>
          <w:rFonts w:cs="Arial"/>
          <w:sz w:val="22"/>
          <w:szCs w:val="22"/>
          <w:lang w:val="it-IT"/>
        </w:rPr>
        <w:t>sodelovanju</w:t>
      </w:r>
      <w:proofErr w:type="spellEnd"/>
      <w:r w:rsidRPr="002B4F90">
        <w:rPr>
          <w:rFonts w:cs="Arial"/>
          <w:sz w:val="22"/>
          <w:szCs w:val="22"/>
          <w:lang w:val="it-IT"/>
        </w:rPr>
        <w:t xml:space="preserve"> z </w:t>
      </w:r>
      <w:proofErr w:type="spellStart"/>
      <w:r w:rsidRPr="002B4F90">
        <w:rPr>
          <w:rFonts w:cs="Arial"/>
          <w:sz w:val="22"/>
          <w:szCs w:val="22"/>
          <w:lang w:val="it-IT"/>
        </w:rPr>
        <w:t>Ministrstvom</w:t>
      </w:r>
      <w:proofErr w:type="spellEnd"/>
      <w:r w:rsidRPr="002B4F90">
        <w:rPr>
          <w:rFonts w:cs="Arial"/>
          <w:sz w:val="22"/>
          <w:szCs w:val="22"/>
          <w:lang w:val="it-IT"/>
        </w:rPr>
        <w:t xml:space="preserve"> za </w:t>
      </w:r>
      <w:proofErr w:type="spellStart"/>
      <w:r w:rsidRPr="002B4F90">
        <w:rPr>
          <w:rFonts w:cs="Arial"/>
          <w:sz w:val="22"/>
          <w:szCs w:val="22"/>
          <w:lang w:val="it-IT"/>
        </w:rPr>
        <w:t>javno</w:t>
      </w:r>
      <w:proofErr w:type="spellEnd"/>
      <w:r w:rsidRPr="002B4F90">
        <w:rPr>
          <w:rFonts w:cs="Arial"/>
          <w:sz w:val="22"/>
          <w:szCs w:val="22"/>
          <w:lang w:val="it-IT"/>
        </w:rPr>
        <w:t xml:space="preserve"> </w:t>
      </w:r>
      <w:proofErr w:type="spellStart"/>
      <w:r w:rsidRPr="002B4F90">
        <w:rPr>
          <w:rFonts w:cs="Arial"/>
          <w:sz w:val="22"/>
          <w:szCs w:val="22"/>
          <w:lang w:val="it-IT"/>
        </w:rPr>
        <w:t>upravo</w:t>
      </w:r>
      <w:proofErr w:type="spellEnd"/>
      <w:r w:rsidRPr="002B4F90">
        <w:rPr>
          <w:rFonts w:cs="Arial"/>
          <w:sz w:val="22"/>
          <w:szCs w:val="22"/>
          <w:lang w:val="it-IT"/>
        </w:rPr>
        <w:t xml:space="preserve"> </w:t>
      </w:r>
      <w:proofErr w:type="spellStart"/>
      <w:r w:rsidRPr="002B4F90">
        <w:rPr>
          <w:rFonts w:cs="Arial"/>
          <w:sz w:val="22"/>
          <w:szCs w:val="22"/>
          <w:lang w:val="it-IT"/>
        </w:rPr>
        <w:t>organiziralo</w:t>
      </w:r>
      <w:proofErr w:type="spellEnd"/>
      <w:r w:rsidRPr="002B4F90">
        <w:rPr>
          <w:rFonts w:cs="Arial"/>
          <w:sz w:val="22"/>
          <w:szCs w:val="22"/>
          <w:lang w:val="it-IT"/>
        </w:rPr>
        <w:t xml:space="preserve"> </w:t>
      </w:r>
      <w:proofErr w:type="spellStart"/>
      <w:r w:rsidRPr="002B4F90">
        <w:rPr>
          <w:rFonts w:cs="Arial"/>
          <w:sz w:val="22"/>
          <w:szCs w:val="22"/>
          <w:lang w:val="it-IT"/>
        </w:rPr>
        <w:t>usposabljanja</w:t>
      </w:r>
      <w:proofErr w:type="spellEnd"/>
      <w:r w:rsidRPr="002B4F90">
        <w:rPr>
          <w:rFonts w:cs="Arial"/>
          <w:sz w:val="22"/>
          <w:szCs w:val="22"/>
          <w:lang w:val="it-IT"/>
        </w:rPr>
        <w:t xml:space="preserve"> </w:t>
      </w:r>
      <w:proofErr w:type="spellStart"/>
      <w:r w:rsidRPr="002B4F90">
        <w:rPr>
          <w:rFonts w:cs="Arial"/>
          <w:sz w:val="22"/>
          <w:szCs w:val="22"/>
          <w:lang w:val="it-IT"/>
        </w:rPr>
        <w:t>oz</w:t>
      </w:r>
      <w:proofErr w:type="spellEnd"/>
      <w:r w:rsidRPr="002B4F90">
        <w:rPr>
          <w:rFonts w:cs="Arial"/>
          <w:sz w:val="22"/>
          <w:szCs w:val="22"/>
          <w:lang w:val="it-IT"/>
        </w:rPr>
        <w:t xml:space="preserve">. </w:t>
      </w:r>
      <w:proofErr w:type="spellStart"/>
      <w:r w:rsidRPr="002B4F90">
        <w:rPr>
          <w:rFonts w:cs="Arial"/>
          <w:sz w:val="22"/>
          <w:szCs w:val="22"/>
          <w:lang w:val="it-IT"/>
        </w:rPr>
        <w:t>predstavitve</w:t>
      </w:r>
      <w:proofErr w:type="spellEnd"/>
      <w:r w:rsidRPr="002B4F90">
        <w:rPr>
          <w:rFonts w:cs="Arial"/>
          <w:sz w:val="22"/>
          <w:szCs w:val="22"/>
          <w:lang w:val="it-IT"/>
        </w:rPr>
        <w:t xml:space="preserve"> </w:t>
      </w:r>
      <w:proofErr w:type="spellStart"/>
      <w:r w:rsidRPr="002B4F90">
        <w:rPr>
          <w:rFonts w:cs="Arial"/>
          <w:sz w:val="22"/>
          <w:szCs w:val="22"/>
          <w:lang w:val="it-IT"/>
        </w:rPr>
        <w:t>vsebine</w:t>
      </w:r>
      <w:proofErr w:type="spellEnd"/>
      <w:r w:rsidRPr="002B4F90">
        <w:rPr>
          <w:rFonts w:cs="Arial"/>
          <w:sz w:val="22"/>
          <w:szCs w:val="22"/>
          <w:lang w:val="it-IT"/>
        </w:rPr>
        <w:t xml:space="preserve"> nove </w:t>
      </w:r>
      <w:proofErr w:type="spellStart"/>
      <w:r w:rsidRPr="002B4F90">
        <w:rPr>
          <w:rFonts w:cs="Arial"/>
          <w:sz w:val="22"/>
          <w:szCs w:val="22"/>
          <w:lang w:val="it-IT"/>
        </w:rPr>
        <w:t>zakonodaje</w:t>
      </w:r>
      <w:proofErr w:type="spellEnd"/>
      <w:r w:rsidRPr="002B4F90">
        <w:rPr>
          <w:rFonts w:cs="Arial"/>
          <w:sz w:val="22"/>
          <w:szCs w:val="22"/>
          <w:lang w:val="it-IT"/>
        </w:rPr>
        <w:t xml:space="preserve">, </w:t>
      </w:r>
      <w:proofErr w:type="spellStart"/>
      <w:r w:rsidRPr="002B4F90">
        <w:rPr>
          <w:rFonts w:cs="Arial"/>
          <w:sz w:val="22"/>
          <w:szCs w:val="22"/>
          <w:lang w:val="it-IT"/>
        </w:rPr>
        <w:t>po</w:t>
      </w:r>
      <w:proofErr w:type="spellEnd"/>
      <w:r w:rsidRPr="002B4F90">
        <w:rPr>
          <w:rFonts w:cs="Arial"/>
          <w:sz w:val="22"/>
          <w:szCs w:val="22"/>
          <w:lang w:val="it-IT"/>
        </w:rPr>
        <w:t xml:space="preserve"> </w:t>
      </w:r>
      <w:proofErr w:type="spellStart"/>
      <w:r w:rsidRPr="002B4F90">
        <w:rPr>
          <w:rFonts w:cs="Arial"/>
          <w:sz w:val="22"/>
          <w:szCs w:val="22"/>
          <w:lang w:val="it-IT"/>
        </w:rPr>
        <w:lastRenderedPageBreak/>
        <w:t>uveljavitvi</w:t>
      </w:r>
      <w:proofErr w:type="spellEnd"/>
      <w:r w:rsidRPr="002B4F90">
        <w:rPr>
          <w:rFonts w:cs="Arial"/>
          <w:sz w:val="22"/>
          <w:szCs w:val="22"/>
          <w:lang w:val="it-IT"/>
        </w:rPr>
        <w:t xml:space="preserve"> le te </w:t>
      </w:r>
      <w:proofErr w:type="spellStart"/>
      <w:r w:rsidRPr="002B4F90">
        <w:rPr>
          <w:rFonts w:cs="Arial"/>
          <w:sz w:val="22"/>
          <w:szCs w:val="22"/>
          <w:lang w:val="it-IT"/>
        </w:rPr>
        <w:t>pa</w:t>
      </w:r>
      <w:proofErr w:type="spellEnd"/>
      <w:r w:rsidRPr="002B4F90">
        <w:rPr>
          <w:rFonts w:cs="Arial"/>
          <w:sz w:val="22"/>
          <w:szCs w:val="22"/>
          <w:lang w:val="it-IT"/>
        </w:rPr>
        <w:t xml:space="preserve"> se je v </w:t>
      </w:r>
      <w:proofErr w:type="spellStart"/>
      <w:r w:rsidRPr="002B4F90">
        <w:rPr>
          <w:rFonts w:cs="Arial"/>
          <w:sz w:val="22"/>
          <w:szCs w:val="22"/>
          <w:lang w:val="it-IT"/>
        </w:rPr>
        <w:t>mesecu</w:t>
      </w:r>
      <w:proofErr w:type="spellEnd"/>
      <w:r w:rsidRPr="002B4F90">
        <w:rPr>
          <w:rFonts w:cs="Arial"/>
          <w:sz w:val="22"/>
          <w:szCs w:val="22"/>
          <w:lang w:val="it-IT"/>
        </w:rPr>
        <w:t xml:space="preserve"> </w:t>
      </w:r>
      <w:proofErr w:type="spellStart"/>
      <w:r w:rsidRPr="002B4F90">
        <w:rPr>
          <w:rFonts w:cs="Arial"/>
          <w:sz w:val="22"/>
          <w:szCs w:val="22"/>
          <w:lang w:val="it-IT"/>
        </w:rPr>
        <w:t>oktobru</w:t>
      </w:r>
      <w:proofErr w:type="spellEnd"/>
      <w:r w:rsidRPr="002B4F90">
        <w:rPr>
          <w:rFonts w:cs="Arial"/>
          <w:sz w:val="22"/>
          <w:szCs w:val="22"/>
          <w:lang w:val="it-IT"/>
        </w:rPr>
        <w:t xml:space="preserve">, v </w:t>
      </w:r>
      <w:proofErr w:type="spellStart"/>
      <w:r w:rsidRPr="002B4F90">
        <w:rPr>
          <w:rFonts w:cs="Arial"/>
          <w:sz w:val="22"/>
          <w:szCs w:val="22"/>
          <w:lang w:val="it-IT"/>
        </w:rPr>
        <w:t>okviru</w:t>
      </w:r>
      <w:proofErr w:type="spellEnd"/>
      <w:r w:rsidRPr="002B4F90">
        <w:rPr>
          <w:rFonts w:cs="Arial"/>
          <w:sz w:val="22"/>
          <w:szCs w:val="22"/>
          <w:lang w:val="it-IT"/>
        </w:rPr>
        <w:t xml:space="preserve"> t. </w:t>
      </w:r>
      <w:proofErr w:type="gramStart"/>
      <w:r w:rsidRPr="002B4F90">
        <w:rPr>
          <w:rFonts w:cs="Arial"/>
          <w:sz w:val="22"/>
          <w:szCs w:val="22"/>
          <w:lang w:val="it-IT"/>
        </w:rPr>
        <w:t>i. »</w:t>
      </w:r>
      <w:proofErr w:type="spellStart"/>
      <w:r w:rsidRPr="002B4F90">
        <w:rPr>
          <w:rFonts w:cs="Arial"/>
          <w:sz w:val="22"/>
          <w:szCs w:val="22"/>
          <w:lang w:val="it-IT"/>
        </w:rPr>
        <w:t>Dnevov</w:t>
      </w:r>
      <w:proofErr w:type="spellEnd"/>
      <w:proofErr w:type="gramEnd"/>
      <w:r w:rsidRPr="002B4F90">
        <w:rPr>
          <w:rFonts w:cs="Arial"/>
          <w:sz w:val="22"/>
          <w:szCs w:val="22"/>
          <w:lang w:val="it-IT"/>
        </w:rPr>
        <w:t xml:space="preserve"> </w:t>
      </w:r>
      <w:proofErr w:type="spellStart"/>
      <w:r w:rsidRPr="002B4F90">
        <w:rPr>
          <w:rFonts w:cs="Arial"/>
          <w:sz w:val="22"/>
          <w:szCs w:val="22"/>
          <w:lang w:val="it-IT"/>
        </w:rPr>
        <w:t>upravnih</w:t>
      </w:r>
      <w:proofErr w:type="spellEnd"/>
      <w:r w:rsidRPr="002B4F90">
        <w:rPr>
          <w:rFonts w:cs="Arial"/>
          <w:sz w:val="22"/>
          <w:szCs w:val="22"/>
          <w:lang w:val="it-IT"/>
        </w:rPr>
        <w:t xml:space="preserve"> </w:t>
      </w:r>
      <w:proofErr w:type="spellStart"/>
      <w:r w:rsidRPr="002B4F90">
        <w:rPr>
          <w:rFonts w:cs="Arial"/>
          <w:sz w:val="22"/>
          <w:szCs w:val="22"/>
          <w:lang w:val="it-IT"/>
        </w:rPr>
        <w:t>enot</w:t>
      </w:r>
      <w:proofErr w:type="spellEnd"/>
      <w:r w:rsidRPr="002B4F90">
        <w:rPr>
          <w:rFonts w:cs="Arial"/>
          <w:sz w:val="22"/>
          <w:szCs w:val="22"/>
          <w:lang w:val="it-IT"/>
        </w:rPr>
        <w:t xml:space="preserve">« </w:t>
      </w:r>
      <w:proofErr w:type="spellStart"/>
      <w:r w:rsidRPr="002B4F90">
        <w:rPr>
          <w:rFonts w:cs="Arial"/>
          <w:sz w:val="22"/>
          <w:szCs w:val="22"/>
          <w:lang w:val="it-IT"/>
        </w:rPr>
        <w:t>vsebina</w:t>
      </w:r>
      <w:proofErr w:type="spellEnd"/>
      <w:r w:rsidRPr="002B4F90">
        <w:rPr>
          <w:rFonts w:cs="Arial"/>
          <w:sz w:val="22"/>
          <w:szCs w:val="22"/>
          <w:lang w:val="it-IT"/>
        </w:rPr>
        <w:t xml:space="preserve"> nove </w:t>
      </w:r>
      <w:proofErr w:type="spellStart"/>
      <w:r w:rsidRPr="002B4F90">
        <w:rPr>
          <w:rFonts w:cs="Arial"/>
          <w:sz w:val="22"/>
          <w:szCs w:val="22"/>
          <w:lang w:val="it-IT"/>
        </w:rPr>
        <w:t>zakonodaje</w:t>
      </w:r>
      <w:proofErr w:type="spellEnd"/>
      <w:r w:rsidRPr="002B4F90">
        <w:rPr>
          <w:rFonts w:cs="Arial"/>
          <w:sz w:val="22"/>
          <w:szCs w:val="22"/>
          <w:lang w:val="it-IT"/>
        </w:rPr>
        <w:t xml:space="preserve"> </w:t>
      </w:r>
      <w:proofErr w:type="spellStart"/>
      <w:r w:rsidRPr="002B4F90">
        <w:rPr>
          <w:rFonts w:cs="Arial"/>
          <w:sz w:val="22"/>
          <w:szCs w:val="22"/>
          <w:lang w:val="it-IT"/>
        </w:rPr>
        <w:t>prvič</w:t>
      </w:r>
      <w:proofErr w:type="spellEnd"/>
      <w:r w:rsidRPr="002B4F90">
        <w:rPr>
          <w:rFonts w:cs="Arial"/>
          <w:sz w:val="22"/>
          <w:szCs w:val="22"/>
          <w:lang w:val="it-IT"/>
        </w:rPr>
        <w:t xml:space="preserve"> </w:t>
      </w:r>
      <w:proofErr w:type="spellStart"/>
      <w:r w:rsidRPr="002B4F90">
        <w:rPr>
          <w:rFonts w:cs="Arial"/>
          <w:sz w:val="22"/>
          <w:szCs w:val="22"/>
          <w:lang w:val="it-IT"/>
        </w:rPr>
        <w:t>evalvirala</w:t>
      </w:r>
      <w:proofErr w:type="spellEnd"/>
      <w:r w:rsidRPr="002B4F90">
        <w:rPr>
          <w:rFonts w:cs="Arial"/>
          <w:sz w:val="22"/>
          <w:szCs w:val="22"/>
          <w:lang w:val="it-IT"/>
        </w:rPr>
        <w:t>.</w:t>
      </w:r>
    </w:p>
    <w:p w:rsidR="007A082E" w:rsidRPr="002B4F90" w:rsidRDefault="007A082E" w:rsidP="007A082E">
      <w:pPr>
        <w:jc w:val="both"/>
        <w:rPr>
          <w:rFonts w:cs="Arial"/>
          <w:sz w:val="22"/>
          <w:szCs w:val="22"/>
          <w:lang w:val="it-IT"/>
        </w:rPr>
      </w:pPr>
      <w:r w:rsidRPr="002B4F90">
        <w:rPr>
          <w:rFonts w:cs="Arial"/>
          <w:sz w:val="22"/>
          <w:szCs w:val="22"/>
          <w:lang w:val="it-IT"/>
        </w:rPr>
        <w:t xml:space="preserve">V </w:t>
      </w:r>
      <w:proofErr w:type="spellStart"/>
      <w:r w:rsidRPr="002B4F90">
        <w:rPr>
          <w:rFonts w:cs="Arial"/>
          <w:sz w:val="22"/>
          <w:szCs w:val="22"/>
          <w:lang w:val="it-IT"/>
        </w:rPr>
        <w:t>predhodnem</w:t>
      </w:r>
      <w:proofErr w:type="spellEnd"/>
      <w:r w:rsidRPr="002B4F90">
        <w:rPr>
          <w:rFonts w:cs="Arial"/>
          <w:sz w:val="22"/>
          <w:szCs w:val="22"/>
          <w:lang w:val="it-IT"/>
        </w:rPr>
        <w:t xml:space="preserve"> </w:t>
      </w:r>
      <w:proofErr w:type="spellStart"/>
      <w:r w:rsidRPr="002B4F90">
        <w:rPr>
          <w:rFonts w:cs="Arial"/>
          <w:sz w:val="22"/>
          <w:szCs w:val="22"/>
          <w:lang w:val="it-IT"/>
        </w:rPr>
        <w:t>odstavku</w:t>
      </w:r>
      <w:proofErr w:type="spellEnd"/>
      <w:r w:rsidRPr="002B4F90">
        <w:rPr>
          <w:rFonts w:cs="Arial"/>
          <w:sz w:val="22"/>
          <w:szCs w:val="22"/>
          <w:lang w:val="it-IT"/>
        </w:rPr>
        <w:t xml:space="preserve"> </w:t>
      </w:r>
      <w:proofErr w:type="spellStart"/>
      <w:r w:rsidRPr="002B4F90">
        <w:rPr>
          <w:rFonts w:cs="Arial"/>
          <w:sz w:val="22"/>
          <w:szCs w:val="22"/>
          <w:lang w:val="it-IT"/>
        </w:rPr>
        <w:t>navedena</w:t>
      </w:r>
      <w:proofErr w:type="spellEnd"/>
      <w:r w:rsidRPr="002B4F90">
        <w:rPr>
          <w:rFonts w:cs="Arial"/>
          <w:sz w:val="22"/>
          <w:szCs w:val="22"/>
          <w:lang w:val="it-IT"/>
        </w:rPr>
        <w:t xml:space="preserve"> </w:t>
      </w:r>
      <w:proofErr w:type="spellStart"/>
      <w:r w:rsidRPr="002B4F90">
        <w:rPr>
          <w:rFonts w:cs="Arial"/>
          <w:sz w:val="22"/>
          <w:szCs w:val="22"/>
          <w:lang w:val="it-IT"/>
        </w:rPr>
        <w:t>usposabljanja</w:t>
      </w:r>
      <w:proofErr w:type="spellEnd"/>
      <w:r w:rsidRPr="002B4F90">
        <w:rPr>
          <w:rFonts w:cs="Arial"/>
          <w:sz w:val="22"/>
          <w:szCs w:val="22"/>
          <w:lang w:val="it-IT"/>
        </w:rPr>
        <w:t xml:space="preserve"> so </w:t>
      </w:r>
      <w:proofErr w:type="spellStart"/>
      <w:r w:rsidRPr="002B4F90">
        <w:rPr>
          <w:rFonts w:cs="Arial"/>
          <w:sz w:val="22"/>
          <w:szCs w:val="22"/>
          <w:lang w:val="it-IT"/>
        </w:rPr>
        <w:t>uslužbenci</w:t>
      </w:r>
      <w:proofErr w:type="spellEnd"/>
      <w:r w:rsidRPr="002B4F90">
        <w:rPr>
          <w:rFonts w:cs="Arial"/>
          <w:sz w:val="22"/>
          <w:szCs w:val="22"/>
          <w:lang w:val="it-IT"/>
        </w:rPr>
        <w:t xml:space="preserve"> </w:t>
      </w:r>
      <w:proofErr w:type="spellStart"/>
      <w:r w:rsidRPr="002B4F90">
        <w:rPr>
          <w:rFonts w:cs="Arial"/>
          <w:sz w:val="22"/>
          <w:szCs w:val="22"/>
          <w:lang w:val="it-IT"/>
        </w:rPr>
        <w:t>upravnih</w:t>
      </w:r>
      <w:proofErr w:type="spellEnd"/>
      <w:r w:rsidRPr="002B4F90">
        <w:rPr>
          <w:rFonts w:cs="Arial"/>
          <w:sz w:val="22"/>
          <w:szCs w:val="22"/>
          <w:lang w:val="it-IT"/>
        </w:rPr>
        <w:t xml:space="preserve"> </w:t>
      </w:r>
      <w:proofErr w:type="spellStart"/>
      <w:r w:rsidRPr="002B4F90">
        <w:rPr>
          <w:rFonts w:cs="Arial"/>
          <w:sz w:val="22"/>
          <w:szCs w:val="22"/>
          <w:lang w:val="it-IT"/>
        </w:rPr>
        <w:t>enot</w:t>
      </w:r>
      <w:proofErr w:type="spellEnd"/>
      <w:r w:rsidRPr="002B4F90">
        <w:rPr>
          <w:rFonts w:cs="Arial"/>
          <w:sz w:val="22"/>
          <w:szCs w:val="22"/>
          <w:lang w:val="it-IT"/>
        </w:rPr>
        <w:t xml:space="preserve"> </w:t>
      </w:r>
      <w:proofErr w:type="spellStart"/>
      <w:r w:rsidRPr="002B4F90">
        <w:rPr>
          <w:rFonts w:cs="Arial"/>
          <w:sz w:val="22"/>
          <w:szCs w:val="22"/>
          <w:lang w:val="it-IT"/>
        </w:rPr>
        <w:t>večinoma</w:t>
      </w:r>
      <w:proofErr w:type="spellEnd"/>
      <w:r w:rsidRPr="002B4F90">
        <w:rPr>
          <w:rFonts w:cs="Arial"/>
          <w:sz w:val="22"/>
          <w:szCs w:val="22"/>
          <w:lang w:val="it-IT"/>
        </w:rPr>
        <w:t xml:space="preserve"> </w:t>
      </w:r>
      <w:proofErr w:type="spellStart"/>
      <w:r w:rsidRPr="002B4F90">
        <w:rPr>
          <w:rFonts w:cs="Arial"/>
          <w:sz w:val="22"/>
          <w:szCs w:val="22"/>
          <w:lang w:val="it-IT"/>
        </w:rPr>
        <w:t>ocenili</w:t>
      </w:r>
      <w:proofErr w:type="spellEnd"/>
      <w:r w:rsidRPr="002B4F90">
        <w:rPr>
          <w:rFonts w:cs="Arial"/>
          <w:sz w:val="22"/>
          <w:szCs w:val="22"/>
          <w:lang w:val="it-IT"/>
        </w:rPr>
        <w:t xml:space="preserve"> </w:t>
      </w:r>
      <w:proofErr w:type="spellStart"/>
      <w:r w:rsidRPr="002B4F90">
        <w:rPr>
          <w:rFonts w:cs="Arial"/>
          <w:sz w:val="22"/>
          <w:szCs w:val="22"/>
          <w:lang w:val="it-IT"/>
        </w:rPr>
        <w:t>kot</w:t>
      </w:r>
      <w:proofErr w:type="spellEnd"/>
      <w:r w:rsidRPr="002B4F90">
        <w:rPr>
          <w:rFonts w:cs="Arial"/>
          <w:sz w:val="22"/>
          <w:szCs w:val="22"/>
          <w:lang w:val="it-IT"/>
        </w:rPr>
        <w:t xml:space="preserve"> </w:t>
      </w:r>
      <w:proofErr w:type="spellStart"/>
      <w:r w:rsidRPr="002B4F90">
        <w:rPr>
          <w:rFonts w:cs="Arial"/>
          <w:sz w:val="22"/>
          <w:szCs w:val="22"/>
          <w:lang w:val="it-IT"/>
        </w:rPr>
        <w:t>pozitivno</w:t>
      </w:r>
      <w:proofErr w:type="spellEnd"/>
      <w:r w:rsidRPr="002B4F90">
        <w:rPr>
          <w:rFonts w:cs="Arial"/>
          <w:sz w:val="22"/>
          <w:szCs w:val="22"/>
          <w:lang w:val="it-IT"/>
        </w:rPr>
        <w:t>.</w:t>
      </w:r>
    </w:p>
    <w:p w:rsidR="007A082E" w:rsidRPr="002B4F90" w:rsidRDefault="007A082E" w:rsidP="007A082E">
      <w:pPr>
        <w:jc w:val="both"/>
        <w:rPr>
          <w:rFonts w:cs="Arial"/>
          <w:sz w:val="22"/>
          <w:szCs w:val="22"/>
          <w:lang w:val="it-IT"/>
        </w:rPr>
      </w:pPr>
    </w:p>
    <w:p w:rsidR="007A082E" w:rsidRPr="00595400" w:rsidRDefault="008E2052" w:rsidP="008E2052">
      <w:pPr>
        <w:jc w:val="both"/>
        <w:rPr>
          <w:rFonts w:cs="Arial"/>
          <w:i/>
          <w:sz w:val="22"/>
          <w:szCs w:val="22"/>
          <w:lang w:val="it-IT"/>
        </w:rPr>
      </w:pPr>
      <w:r w:rsidRPr="00595400">
        <w:rPr>
          <w:rFonts w:cs="Arial"/>
          <w:i/>
          <w:sz w:val="22"/>
          <w:szCs w:val="22"/>
          <w:lang w:val="it-IT"/>
        </w:rPr>
        <w:t xml:space="preserve">4. </w:t>
      </w:r>
      <w:r w:rsidR="007A082E" w:rsidRPr="00595400">
        <w:rPr>
          <w:rFonts w:cs="Arial"/>
          <w:i/>
          <w:sz w:val="22"/>
          <w:szCs w:val="22"/>
          <w:lang w:val="it-IT"/>
        </w:rPr>
        <w:t xml:space="preserve">3. 3. </w:t>
      </w:r>
      <w:proofErr w:type="spellStart"/>
      <w:r w:rsidR="007A082E" w:rsidRPr="00595400">
        <w:rPr>
          <w:rFonts w:cs="Arial"/>
          <w:i/>
          <w:sz w:val="22"/>
          <w:szCs w:val="22"/>
          <w:lang w:val="it-IT"/>
        </w:rPr>
        <w:t>Predlogi</w:t>
      </w:r>
      <w:proofErr w:type="spellEnd"/>
      <w:r w:rsidR="007A082E" w:rsidRPr="00595400">
        <w:rPr>
          <w:rFonts w:cs="Arial"/>
          <w:i/>
          <w:sz w:val="22"/>
          <w:szCs w:val="22"/>
          <w:lang w:val="it-IT"/>
        </w:rPr>
        <w:t xml:space="preserve"> za </w:t>
      </w:r>
      <w:proofErr w:type="spellStart"/>
      <w:r w:rsidR="007A082E" w:rsidRPr="00595400">
        <w:rPr>
          <w:rFonts w:cs="Arial"/>
          <w:i/>
          <w:sz w:val="22"/>
          <w:szCs w:val="22"/>
          <w:lang w:val="it-IT"/>
        </w:rPr>
        <w:t>boljše</w:t>
      </w:r>
      <w:proofErr w:type="spellEnd"/>
      <w:r w:rsidR="007A082E" w:rsidRPr="00595400">
        <w:rPr>
          <w:rFonts w:cs="Arial"/>
          <w:i/>
          <w:sz w:val="22"/>
          <w:szCs w:val="22"/>
          <w:lang w:val="it-IT"/>
        </w:rPr>
        <w:t xml:space="preserve"> </w:t>
      </w:r>
      <w:proofErr w:type="spellStart"/>
      <w:r w:rsidR="007A082E" w:rsidRPr="00595400">
        <w:rPr>
          <w:rFonts w:cs="Arial"/>
          <w:i/>
          <w:sz w:val="22"/>
          <w:szCs w:val="22"/>
          <w:lang w:val="it-IT"/>
        </w:rPr>
        <w:t>delo</w:t>
      </w:r>
      <w:proofErr w:type="spellEnd"/>
      <w:r w:rsidR="007A082E" w:rsidRPr="00595400">
        <w:rPr>
          <w:rFonts w:cs="Arial"/>
          <w:i/>
          <w:sz w:val="22"/>
          <w:szCs w:val="22"/>
          <w:lang w:val="it-IT"/>
        </w:rPr>
        <w:t xml:space="preserve"> </w:t>
      </w:r>
    </w:p>
    <w:p w:rsidR="008E2052" w:rsidRPr="002B4F90" w:rsidRDefault="008E2052" w:rsidP="008E2052">
      <w:pPr>
        <w:jc w:val="both"/>
        <w:rPr>
          <w:rFonts w:cs="Arial"/>
          <w:i/>
          <w:sz w:val="22"/>
          <w:szCs w:val="22"/>
          <w:u w:val="single"/>
          <w:lang w:val="it-IT"/>
        </w:rPr>
      </w:pPr>
    </w:p>
    <w:p w:rsidR="007A082E" w:rsidRPr="002B4F90" w:rsidRDefault="007A082E" w:rsidP="007A082E">
      <w:pPr>
        <w:jc w:val="both"/>
        <w:rPr>
          <w:rFonts w:cs="Arial"/>
          <w:sz w:val="22"/>
          <w:szCs w:val="22"/>
          <w:lang w:val="it-IT"/>
        </w:rPr>
      </w:pPr>
      <w:proofErr w:type="spellStart"/>
      <w:r w:rsidRPr="002B4F90">
        <w:rPr>
          <w:rFonts w:cs="Arial"/>
          <w:sz w:val="22"/>
          <w:szCs w:val="22"/>
          <w:lang w:val="it-IT"/>
        </w:rPr>
        <w:t>Upravne</w:t>
      </w:r>
      <w:proofErr w:type="spellEnd"/>
      <w:r w:rsidRPr="002B4F90">
        <w:rPr>
          <w:rFonts w:cs="Arial"/>
          <w:sz w:val="22"/>
          <w:szCs w:val="22"/>
          <w:lang w:val="it-IT"/>
        </w:rPr>
        <w:t xml:space="preserve"> </w:t>
      </w:r>
      <w:proofErr w:type="spellStart"/>
      <w:r w:rsidRPr="002B4F90">
        <w:rPr>
          <w:rFonts w:cs="Arial"/>
          <w:sz w:val="22"/>
          <w:szCs w:val="22"/>
          <w:lang w:val="it-IT"/>
        </w:rPr>
        <w:t>enote</w:t>
      </w:r>
      <w:proofErr w:type="spellEnd"/>
      <w:r w:rsidRPr="002B4F90">
        <w:rPr>
          <w:rFonts w:cs="Arial"/>
          <w:sz w:val="22"/>
          <w:szCs w:val="22"/>
          <w:lang w:val="it-IT"/>
        </w:rPr>
        <w:t xml:space="preserve"> so v </w:t>
      </w:r>
      <w:proofErr w:type="spellStart"/>
      <w:r w:rsidRPr="002B4F90">
        <w:rPr>
          <w:rFonts w:cs="Arial"/>
          <w:sz w:val="22"/>
          <w:szCs w:val="22"/>
          <w:lang w:val="it-IT"/>
        </w:rPr>
        <w:t>svojih</w:t>
      </w:r>
      <w:proofErr w:type="spellEnd"/>
      <w:r w:rsidRPr="002B4F90">
        <w:rPr>
          <w:rFonts w:cs="Arial"/>
          <w:sz w:val="22"/>
          <w:szCs w:val="22"/>
          <w:lang w:val="it-IT"/>
        </w:rPr>
        <w:t xml:space="preserve"> </w:t>
      </w:r>
      <w:proofErr w:type="spellStart"/>
      <w:r w:rsidRPr="002B4F90">
        <w:rPr>
          <w:rFonts w:cs="Arial"/>
          <w:sz w:val="22"/>
          <w:szCs w:val="22"/>
          <w:lang w:val="it-IT"/>
        </w:rPr>
        <w:t>letnih</w:t>
      </w:r>
      <w:proofErr w:type="spellEnd"/>
      <w:r w:rsidRPr="002B4F90">
        <w:rPr>
          <w:rFonts w:cs="Arial"/>
          <w:sz w:val="22"/>
          <w:szCs w:val="22"/>
          <w:lang w:val="it-IT"/>
        </w:rPr>
        <w:t xml:space="preserve"> </w:t>
      </w:r>
      <w:proofErr w:type="spellStart"/>
      <w:r w:rsidRPr="002B4F90">
        <w:rPr>
          <w:rFonts w:cs="Arial"/>
          <w:sz w:val="22"/>
          <w:szCs w:val="22"/>
          <w:lang w:val="it-IT"/>
        </w:rPr>
        <w:t>poročilih</w:t>
      </w:r>
      <w:proofErr w:type="spellEnd"/>
      <w:r w:rsidRPr="002B4F90">
        <w:rPr>
          <w:rFonts w:cs="Arial"/>
          <w:sz w:val="22"/>
          <w:szCs w:val="22"/>
          <w:lang w:val="it-IT"/>
        </w:rPr>
        <w:t xml:space="preserve"> za </w:t>
      </w:r>
      <w:proofErr w:type="spellStart"/>
      <w:r w:rsidRPr="002B4F90">
        <w:rPr>
          <w:rFonts w:cs="Arial"/>
          <w:sz w:val="22"/>
          <w:szCs w:val="22"/>
          <w:lang w:val="it-IT"/>
        </w:rPr>
        <w:t>leto</w:t>
      </w:r>
      <w:proofErr w:type="spellEnd"/>
      <w:r w:rsidRPr="002B4F90">
        <w:rPr>
          <w:rFonts w:cs="Arial"/>
          <w:sz w:val="22"/>
          <w:szCs w:val="22"/>
          <w:lang w:val="it-IT"/>
        </w:rPr>
        <w:t xml:space="preserve"> 2018 </w:t>
      </w:r>
      <w:proofErr w:type="spellStart"/>
      <w:r w:rsidRPr="002B4F90">
        <w:rPr>
          <w:rFonts w:cs="Arial"/>
          <w:sz w:val="22"/>
          <w:szCs w:val="22"/>
          <w:lang w:val="it-IT"/>
        </w:rPr>
        <w:t>podale</w:t>
      </w:r>
      <w:proofErr w:type="spellEnd"/>
      <w:r w:rsidRPr="002B4F90">
        <w:rPr>
          <w:rFonts w:cs="Arial"/>
          <w:sz w:val="22"/>
          <w:szCs w:val="22"/>
          <w:lang w:val="it-IT"/>
        </w:rPr>
        <w:t xml:space="preserve"> </w:t>
      </w:r>
      <w:proofErr w:type="spellStart"/>
      <w:r w:rsidRPr="002B4F90">
        <w:rPr>
          <w:rFonts w:cs="Arial"/>
          <w:sz w:val="22"/>
          <w:szCs w:val="22"/>
          <w:lang w:val="it-IT"/>
        </w:rPr>
        <w:t>predloge</w:t>
      </w:r>
      <w:proofErr w:type="spellEnd"/>
      <w:r w:rsidRPr="002B4F90">
        <w:rPr>
          <w:rFonts w:cs="Arial"/>
          <w:sz w:val="22"/>
          <w:szCs w:val="22"/>
          <w:lang w:val="it-IT"/>
        </w:rPr>
        <w:t xml:space="preserve"> za </w:t>
      </w:r>
      <w:proofErr w:type="spellStart"/>
      <w:r w:rsidRPr="002B4F90">
        <w:rPr>
          <w:rFonts w:cs="Arial"/>
          <w:sz w:val="22"/>
          <w:szCs w:val="22"/>
          <w:lang w:val="it-IT"/>
        </w:rPr>
        <w:t>boljše</w:t>
      </w:r>
      <w:proofErr w:type="spellEnd"/>
      <w:r w:rsidRPr="002B4F90">
        <w:rPr>
          <w:rFonts w:cs="Arial"/>
          <w:sz w:val="22"/>
          <w:szCs w:val="22"/>
          <w:lang w:val="it-IT"/>
        </w:rPr>
        <w:t xml:space="preserve"> </w:t>
      </w:r>
      <w:proofErr w:type="spellStart"/>
      <w:r w:rsidRPr="002B4F90">
        <w:rPr>
          <w:rFonts w:cs="Arial"/>
          <w:sz w:val="22"/>
          <w:szCs w:val="22"/>
          <w:lang w:val="it-IT"/>
        </w:rPr>
        <w:t>delo</w:t>
      </w:r>
      <w:proofErr w:type="spellEnd"/>
      <w:r w:rsidRPr="002B4F90">
        <w:rPr>
          <w:rFonts w:cs="Arial"/>
          <w:sz w:val="22"/>
          <w:szCs w:val="22"/>
          <w:lang w:val="it-IT"/>
        </w:rPr>
        <w:t xml:space="preserve">, </w:t>
      </w:r>
      <w:proofErr w:type="spellStart"/>
      <w:r w:rsidRPr="002B4F90">
        <w:rPr>
          <w:rFonts w:cs="Arial"/>
          <w:sz w:val="22"/>
          <w:szCs w:val="22"/>
          <w:lang w:val="it-IT"/>
        </w:rPr>
        <w:t>ki</w:t>
      </w:r>
      <w:proofErr w:type="spellEnd"/>
      <w:r w:rsidRPr="002B4F90">
        <w:rPr>
          <w:rFonts w:cs="Arial"/>
          <w:sz w:val="22"/>
          <w:szCs w:val="22"/>
          <w:lang w:val="it-IT"/>
        </w:rPr>
        <w:t xml:space="preserve"> bodo </w:t>
      </w:r>
      <w:proofErr w:type="spellStart"/>
      <w:r w:rsidRPr="002B4F90">
        <w:rPr>
          <w:rFonts w:cs="Arial"/>
          <w:sz w:val="22"/>
          <w:szCs w:val="22"/>
          <w:lang w:val="it-IT"/>
        </w:rPr>
        <w:t>pristojnemu</w:t>
      </w:r>
      <w:proofErr w:type="spellEnd"/>
      <w:r w:rsidRPr="002B4F90">
        <w:rPr>
          <w:rFonts w:cs="Arial"/>
          <w:sz w:val="22"/>
          <w:szCs w:val="22"/>
          <w:lang w:val="it-IT"/>
        </w:rPr>
        <w:t xml:space="preserve"> </w:t>
      </w:r>
      <w:proofErr w:type="spellStart"/>
      <w:r w:rsidRPr="002B4F90">
        <w:rPr>
          <w:rFonts w:cs="Arial"/>
          <w:sz w:val="22"/>
          <w:szCs w:val="22"/>
          <w:lang w:val="it-IT"/>
        </w:rPr>
        <w:t>ministrstvu</w:t>
      </w:r>
      <w:proofErr w:type="spellEnd"/>
      <w:r w:rsidRPr="002B4F90">
        <w:rPr>
          <w:rFonts w:cs="Arial"/>
          <w:sz w:val="22"/>
          <w:szCs w:val="22"/>
          <w:lang w:val="it-IT"/>
        </w:rPr>
        <w:t xml:space="preserve"> </w:t>
      </w:r>
      <w:proofErr w:type="spellStart"/>
      <w:r w:rsidRPr="002B4F90">
        <w:rPr>
          <w:rFonts w:cs="Arial"/>
          <w:sz w:val="22"/>
          <w:szCs w:val="22"/>
          <w:lang w:val="it-IT"/>
        </w:rPr>
        <w:t>posredovani</w:t>
      </w:r>
      <w:proofErr w:type="spellEnd"/>
      <w:r w:rsidRPr="002B4F90">
        <w:rPr>
          <w:rFonts w:cs="Arial"/>
          <w:sz w:val="22"/>
          <w:szCs w:val="22"/>
          <w:lang w:val="it-IT"/>
        </w:rPr>
        <w:t xml:space="preserve"> v </w:t>
      </w:r>
      <w:proofErr w:type="spellStart"/>
      <w:r w:rsidRPr="002B4F90">
        <w:rPr>
          <w:rFonts w:cs="Arial"/>
          <w:sz w:val="22"/>
          <w:szCs w:val="22"/>
          <w:lang w:val="it-IT"/>
        </w:rPr>
        <w:t>seznanitev</w:t>
      </w:r>
      <w:proofErr w:type="spellEnd"/>
      <w:r w:rsidRPr="002B4F90">
        <w:rPr>
          <w:rFonts w:cs="Arial"/>
          <w:sz w:val="22"/>
          <w:szCs w:val="22"/>
          <w:lang w:val="it-IT"/>
        </w:rPr>
        <w:t xml:space="preserve"> in </w:t>
      </w:r>
      <w:proofErr w:type="spellStart"/>
      <w:r w:rsidRPr="002B4F90">
        <w:rPr>
          <w:rFonts w:cs="Arial"/>
          <w:sz w:val="22"/>
          <w:szCs w:val="22"/>
          <w:lang w:val="it-IT"/>
        </w:rPr>
        <w:t>obravnavno</w:t>
      </w:r>
      <w:proofErr w:type="spellEnd"/>
      <w:r w:rsidRPr="002B4F90">
        <w:rPr>
          <w:rFonts w:cs="Arial"/>
          <w:sz w:val="22"/>
          <w:szCs w:val="22"/>
          <w:lang w:val="it-IT"/>
        </w:rPr>
        <w:t xml:space="preserve">. </w:t>
      </w:r>
    </w:p>
    <w:p w:rsidR="007A082E" w:rsidRPr="002B4F90" w:rsidRDefault="007A082E" w:rsidP="007A082E">
      <w:pPr>
        <w:rPr>
          <w:sz w:val="22"/>
          <w:szCs w:val="22"/>
          <w:lang w:val="it-IT"/>
        </w:rPr>
      </w:pPr>
    </w:p>
    <w:p w:rsidR="007A082E" w:rsidRPr="00AD2684" w:rsidRDefault="007A082E" w:rsidP="007A082E">
      <w:pPr>
        <w:rPr>
          <w:rFonts w:cs="Arial"/>
          <w:b/>
          <w:sz w:val="22"/>
          <w:szCs w:val="22"/>
          <w:lang w:val="sl-SI"/>
        </w:rPr>
      </w:pPr>
      <w:r w:rsidRPr="00AD2684">
        <w:rPr>
          <w:rFonts w:cs="Arial"/>
          <w:b/>
          <w:sz w:val="22"/>
          <w:szCs w:val="22"/>
          <w:lang w:val="sl-SI"/>
        </w:rPr>
        <w:t>4.4. Kmetijstvo, gozdarstvo in prehrana</w:t>
      </w:r>
    </w:p>
    <w:p w:rsidR="007A082E" w:rsidRPr="00AD2684" w:rsidRDefault="007A082E" w:rsidP="007A082E">
      <w:pPr>
        <w:rPr>
          <w:rFonts w:cs="Arial"/>
          <w:b/>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V poročevalnem obdobju so imele upravne enote v reševanju  34.446 upravnih zadev, od katerih je bilo rešenih 32.092, reševalo pa jih je 193 uradnikov. Poleg vodenja upravnih postopkov oziroma reševanja upravnih zadev, so javni uslužbenci upravnih enot opravili še 141.309 drugih upravnih nalog.</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Primerjava podatkov z letom 2017 kaže, da se je število upravnih zadev v letu 2018 zmanjšalo za 457 zadev oz. za 1,30 % (skupno število vseh upravnih zadev v reševanju za vseh 58 upravnih enot je v poročevalnem obdobju 2018 znašalo 34.446, v letu 2017 pa 34.903). Število opravljenih drugih upravnih nalog se je v letu 2018, v primerjavi z letom 2017, zmanjšalo za 3.613 oz. za 2,5 % (skupno število vseh drugih upravnih nalog za vseh 58 upravnih enot je v letu 2018 znašalo 141.309, v letu 2017 pa 144.922).</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noProof/>
          <w:sz w:val="22"/>
          <w:szCs w:val="22"/>
          <w:lang w:val="sl-SI"/>
        </w:rPr>
      </w:pPr>
      <w:r w:rsidRPr="00AD2684">
        <w:rPr>
          <w:rFonts w:cs="Arial"/>
          <w:noProof/>
          <w:sz w:val="22"/>
          <w:szCs w:val="22"/>
          <w:lang w:val="sl-SI"/>
        </w:rPr>
        <w:t>Med upravnimi postopki, ki so jih s področja dela Ministrstva za kmetijstvo, gozdarstvo in prehrano (v nadaljevanju: MKGP)v letu 2018 vodili uslužbenci upravnih enot, so prevladovali:</w:t>
      </w:r>
    </w:p>
    <w:p w:rsidR="007A082E" w:rsidRPr="00AD2684" w:rsidRDefault="007A082E" w:rsidP="007A082E">
      <w:pPr>
        <w:jc w:val="both"/>
        <w:rPr>
          <w:rFonts w:cs="Arial"/>
          <w:sz w:val="22"/>
          <w:szCs w:val="22"/>
          <w:lang w:val="sl-SI"/>
        </w:rPr>
      </w:pPr>
    </w:p>
    <w:p w:rsidR="007A082E" w:rsidRPr="00AD2684" w:rsidRDefault="007A082E" w:rsidP="007A082E">
      <w:pPr>
        <w:pStyle w:val="Odstavekseznama"/>
        <w:numPr>
          <w:ilvl w:val="0"/>
          <w:numId w:val="46"/>
        </w:numPr>
        <w:spacing w:line="256" w:lineRule="auto"/>
        <w:jc w:val="both"/>
        <w:rPr>
          <w:rFonts w:ascii="Arial" w:hAnsi="Arial" w:cs="Arial"/>
          <w:noProof/>
        </w:rPr>
      </w:pPr>
      <w:r w:rsidRPr="00AD2684">
        <w:rPr>
          <w:rFonts w:ascii="Arial" w:hAnsi="Arial" w:cs="Arial"/>
          <w:noProof/>
        </w:rPr>
        <w:t>postopki odobritve pravnih poslov prometa s kmetijskimi zemljišči, gozdovi ali kmetijami po Zakonu o  kmetijskih zemljiščih (v nadaljevanju: ZKZ) in postopki, da predmetna odobritev ni potrebna,</w:t>
      </w:r>
    </w:p>
    <w:p w:rsidR="007A082E" w:rsidRPr="00AD2684" w:rsidRDefault="007A082E" w:rsidP="007A082E">
      <w:pPr>
        <w:pStyle w:val="Odstavekseznama"/>
        <w:numPr>
          <w:ilvl w:val="0"/>
          <w:numId w:val="46"/>
        </w:numPr>
        <w:spacing w:line="256" w:lineRule="auto"/>
        <w:jc w:val="both"/>
        <w:rPr>
          <w:rFonts w:ascii="Arial" w:hAnsi="Arial" w:cs="Arial"/>
          <w:noProof/>
        </w:rPr>
      </w:pPr>
      <w:r w:rsidRPr="00AD2684">
        <w:rPr>
          <w:rFonts w:ascii="Arial" w:hAnsi="Arial" w:cs="Arial"/>
          <w:noProof/>
        </w:rPr>
        <w:t>postopki odločanja o izpolnjevanju pogojev za status kmeta po ZKZ,</w:t>
      </w:r>
    </w:p>
    <w:p w:rsidR="007A082E" w:rsidRPr="00AD2684" w:rsidRDefault="007A082E" w:rsidP="007A082E">
      <w:pPr>
        <w:pStyle w:val="Odstavekseznama"/>
        <w:numPr>
          <w:ilvl w:val="0"/>
          <w:numId w:val="46"/>
        </w:numPr>
        <w:spacing w:line="256" w:lineRule="auto"/>
        <w:jc w:val="both"/>
        <w:rPr>
          <w:rFonts w:ascii="Arial" w:hAnsi="Arial" w:cs="Arial"/>
          <w:noProof/>
        </w:rPr>
      </w:pPr>
      <w:r w:rsidRPr="00AD2684">
        <w:rPr>
          <w:rFonts w:ascii="Arial" w:hAnsi="Arial" w:cs="Arial"/>
          <w:noProof/>
        </w:rPr>
        <w:t>postopki preverjanja statusa zaščitenih kmetij po Zakonu o dedovanju kmetijskih gospodarstev (v nadaljevanju: ZDKG),</w:t>
      </w:r>
    </w:p>
    <w:p w:rsidR="007A082E" w:rsidRPr="00AD2684" w:rsidRDefault="007A082E" w:rsidP="007A082E">
      <w:pPr>
        <w:pStyle w:val="Odstavekseznama"/>
        <w:numPr>
          <w:ilvl w:val="0"/>
          <w:numId w:val="46"/>
        </w:numPr>
        <w:spacing w:line="256" w:lineRule="auto"/>
        <w:jc w:val="both"/>
        <w:rPr>
          <w:rFonts w:ascii="Arial" w:hAnsi="Arial" w:cs="Arial"/>
          <w:noProof/>
        </w:rPr>
      </w:pPr>
      <w:r w:rsidRPr="00AD2684">
        <w:rPr>
          <w:rFonts w:ascii="Arial" w:hAnsi="Arial" w:cs="Arial"/>
          <w:noProof/>
        </w:rPr>
        <w:t>postopki izdaje dovoljenj za opravljanje dopolnilnih dejavnosti po Zakonu o kmetijstvu (v nadaljevanju: ZKme) in Uredbi o dopolnilnih dejavnostih na kmetiji.</w:t>
      </w:r>
    </w:p>
    <w:p w:rsidR="007A082E" w:rsidRPr="00AD2684" w:rsidRDefault="007A082E" w:rsidP="007A082E">
      <w:pPr>
        <w:pStyle w:val="Odstavekseznama"/>
        <w:spacing w:after="0" w:line="260" w:lineRule="exact"/>
        <w:ind w:left="360"/>
        <w:jc w:val="both"/>
        <w:rPr>
          <w:rFonts w:ascii="Arial" w:hAnsi="Arial" w:cs="Arial"/>
        </w:rPr>
      </w:pPr>
    </w:p>
    <w:p w:rsidR="007A082E" w:rsidRPr="00AD2684" w:rsidRDefault="007A082E" w:rsidP="007A082E">
      <w:pPr>
        <w:jc w:val="both"/>
        <w:rPr>
          <w:rFonts w:cs="Arial"/>
          <w:sz w:val="22"/>
          <w:szCs w:val="22"/>
          <w:lang w:val="sl-SI"/>
        </w:rPr>
      </w:pPr>
      <w:r w:rsidRPr="00AD2684">
        <w:rPr>
          <w:rFonts w:cs="Arial"/>
          <w:sz w:val="22"/>
          <w:szCs w:val="22"/>
          <w:lang w:val="sl-SI"/>
        </w:rPr>
        <w:t>Glede na izveden obseg opravljenih drugih upravnih nalog  v letu 2018 izstopajo naslednje naloge:</w:t>
      </w:r>
    </w:p>
    <w:p w:rsidR="007A082E" w:rsidRPr="00AD2684" w:rsidRDefault="007A082E" w:rsidP="007A082E">
      <w:pPr>
        <w:jc w:val="both"/>
        <w:rPr>
          <w:rFonts w:cs="Arial"/>
          <w:sz w:val="22"/>
          <w:szCs w:val="22"/>
          <w:lang w:val="sl-SI"/>
        </w:rPr>
      </w:pPr>
    </w:p>
    <w:p w:rsidR="007A082E" w:rsidRPr="00AD2684" w:rsidRDefault="007A082E" w:rsidP="007A082E">
      <w:pPr>
        <w:pStyle w:val="Odstavekseznama"/>
        <w:numPr>
          <w:ilvl w:val="0"/>
          <w:numId w:val="47"/>
        </w:numPr>
        <w:spacing w:line="256" w:lineRule="auto"/>
        <w:jc w:val="both"/>
        <w:rPr>
          <w:rFonts w:ascii="Arial" w:hAnsi="Arial" w:cs="Arial"/>
          <w:noProof/>
        </w:rPr>
      </w:pPr>
      <w:r w:rsidRPr="00AD2684">
        <w:rPr>
          <w:rFonts w:ascii="Arial" w:hAnsi="Arial" w:cs="Arial"/>
          <w:noProof/>
        </w:rPr>
        <w:t>usklajevanje in vrisovanje GERK-ov,</w:t>
      </w:r>
    </w:p>
    <w:p w:rsidR="007A082E" w:rsidRPr="00AD2684" w:rsidRDefault="007A082E" w:rsidP="007A082E">
      <w:pPr>
        <w:pStyle w:val="Odstavekseznama"/>
        <w:numPr>
          <w:ilvl w:val="0"/>
          <w:numId w:val="47"/>
        </w:numPr>
        <w:spacing w:line="256" w:lineRule="auto"/>
        <w:jc w:val="both"/>
        <w:rPr>
          <w:rFonts w:ascii="Arial" w:hAnsi="Arial" w:cs="Arial"/>
          <w:noProof/>
        </w:rPr>
      </w:pPr>
      <w:r w:rsidRPr="00AD2684">
        <w:rPr>
          <w:rFonts w:ascii="Arial" w:hAnsi="Arial" w:cs="Arial"/>
          <w:noProof/>
        </w:rPr>
        <w:t>izdajanje potrdil iz uradnih evidenc,</w:t>
      </w:r>
    </w:p>
    <w:p w:rsidR="007A082E" w:rsidRPr="00AD2684" w:rsidRDefault="007A082E" w:rsidP="007A082E">
      <w:pPr>
        <w:pStyle w:val="Odstavekseznama"/>
        <w:numPr>
          <w:ilvl w:val="0"/>
          <w:numId w:val="47"/>
        </w:numPr>
        <w:spacing w:line="256" w:lineRule="auto"/>
        <w:jc w:val="both"/>
        <w:rPr>
          <w:rFonts w:ascii="Arial" w:hAnsi="Arial" w:cs="Arial"/>
          <w:noProof/>
        </w:rPr>
      </w:pPr>
      <w:r w:rsidRPr="00AD2684">
        <w:rPr>
          <w:rFonts w:ascii="Arial" w:hAnsi="Arial" w:cs="Arial"/>
          <w:noProof/>
        </w:rPr>
        <w:t>vpisovanje podatkov v Register kmetijskih gospodarstev (v nadaljevanju: RKG),</w:t>
      </w:r>
    </w:p>
    <w:p w:rsidR="007A082E" w:rsidRPr="00AD2684" w:rsidRDefault="007A082E" w:rsidP="007A082E">
      <w:pPr>
        <w:pStyle w:val="Odstavekseznama"/>
        <w:numPr>
          <w:ilvl w:val="0"/>
          <w:numId w:val="47"/>
        </w:numPr>
        <w:spacing w:line="256" w:lineRule="auto"/>
        <w:jc w:val="both"/>
        <w:rPr>
          <w:rFonts w:ascii="Arial" w:hAnsi="Arial" w:cs="Arial"/>
          <w:noProof/>
        </w:rPr>
      </w:pPr>
      <w:r w:rsidRPr="00AD2684">
        <w:rPr>
          <w:rFonts w:ascii="Arial" w:hAnsi="Arial" w:cs="Arial"/>
          <w:noProof/>
        </w:rPr>
        <w:t>postopki vezani na vodenje Registra pridelovalcev grozdja in vina (v nadaljevanju: RPGV),</w:t>
      </w:r>
    </w:p>
    <w:p w:rsidR="007A082E" w:rsidRPr="00AD2684" w:rsidRDefault="007A082E" w:rsidP="007A082E">
      <w:pPr>
        <w:pStyle w:val="Odstavekseznama"/>
        <w:numPr>
          <w:ilvl w:val="0"/>
          <w:numId w:val="47"/>
        </w:numPr>
        <w:spacing w:line="256" w:lineRule="auto"/>
        <w:jc w:val="both"/>
        <w:rPr>
          <w:rFonts w:ascii="Arial" w:hAnsi="Arial" w:cs="Arial"/>
          <w:noProof/>
        </w:rPr>
      </w:pPr>
      <w:r w:rsidRPr="00AD2684">
        <w:rPr>
          <w:rFonts w:ascii="Arial" w:hAnsi="Arial" w:cs="Arial"/>
          <w:noProof/>
        </w:rPr>
        <w:t>vlaganje elektronskih zemljiškoknjižnih predlogov.</w:t>
      </w:r>
    </w:p>
    <w:p w:rsidR="00674935" w:rsidRDefault="00674935" w:rsidP="007A082E">
      <w:pPr>
        <w:jc w:val="both"/>
        <w:rPr>
          <w:rFonts w:cs="Arial"/>
          <w:i/>
          <w:sz w:val="22"/>
          <w:szCs w:val="22"/>
          <w:u w:val="single"/>
          <w:lang w:val="sl-SI"/>
        </w:rPr>
      </w:pPr>
    </w:p>
    <w:p w:rsidR="007A082E" w:rsidRPr="00595400" w:rsidRDefault="007A082E" w:rsidP="007A082E">
      <w:pPr>
        <w:jc w:val="both"/>
        <w:rPr>
          <w:rFonts w:cs="Arial"/>
          <w:i/>
          <w:sz w:val="22"/>
          <w:szCs w:val="22"/>
          <w:lang w:val="sl-SI"/>
        </w:rPr>
      </w:pPr>
      <w:r w:rsidRPr="00595400">
        <w:rPr>
          <w:rFonts w:cs="Arial"/>
          <w:i/>
          <w:sz w:val="22"/>
          <w:szCs w:val="22"/>
          <w:lang w:val="sl-SI"/>
        </w:rPr>
        <w:t>4.4.1. Vsebinska problematika</w:t>
      </w:r>
    </w:p>
    <w:p w:rsidR="007A082E" w:rsidRPr="00AD2684" w:rsidRDefault="007A082E" w:rsidP="007A082E">
      <w:pPr>
        <w:widowControl w:val="0"/>
        <w:overflowPunct w:val="0"/>
        <w:autoSpaceDE w:val="0"/>
        <w:autoSpaceDN w:val="0"/>
        <w:adjustRightInd w:val="0"/>
        <w:jc w:val="both"/>
        <w:textAlignment w:val="baseline"/>
        <w:rPr>
          <w:rFonts w:cs="Arial"/>
          <w:noProof/>
          <w:sz w:val="22"/>
          <w:szCs w:val="22"/>
          <w:lang w:val="sl-SI"/>
        </w:rPr>
      </w:pPr>
    </w:p>
    <w:p w:rsidR="007A082E" w:rsidRPr="00AD2684" w:rsidRDefault="007A082E" w:rsidP="007A082E">
      <w:pPr>
        <w:widowControl w:val="0"/>
        <w:overflowPunct w:val="0"/>
        <w:autoSpaceDE w:val="0"/>
        <w:autoSpaceDN w:val="0"/>
        <w:adjustRightInd w:val="0"/>
        <w:jc w:val="both"/>
        <w:textAlignment w:val="baseline"/>
        <w:rPr>
          <w:noProof/>
          <w:sz w:val="22"/>
          <w:szCs w:val="22"/>
          <w:lang w:val="sl-SI"/>
        </w:rPr>
      </w:pPr>
      <w:r w:rsidRPr="00AD2684">
        <w:rPr>
          <w:rFonts w:cs="Arial"/>
          <w:noProof/>
          <w:sz w:val="22"/>
          <w:szCs w:val="22"/>
          <w:lang w:val="sl-SI"/>
        </w:rPr>
        <w:t>Sprejet je bil Zakon o spremembah in dopolnitvah ZKme (Uradni list RS, št. 22/18), ki v delo upravnih enot ni bistveno posegel.</w:t>
      </w:r>
      <w:r w:rsidRPr="00AD2684">
        <w:rPr>
          <w:noProof/>
          <w:sz w:val="22"/>
          <w:szCs w:val="22"/>
          <w:lang w:val="sl-SI"/>
        </w:rPr>
        <w:t xml:space="preserve"> S spremembo zakona so bila dopolnjena področja verige preskrbe s hrano, začasnega ali občasnega dela v kmetijstvu ter </w:t>
      </w:r>
      <w:r w:rsidRPr="00AD2684">
        <w:rPr>
          <w:noProof/>
          <w:sz w:val="22"/>
          <w:szCs w:val="22"/>
          <w:lang w:val="sl-SI"/>
        </w:rPr>
        <w:lastRenderedPageBreak/>
        <w:t xml:space="preserve">izobraževanja na področju čebelarstva. Pašne skupnosti, ki niso bile registrirane v Poslovnem registru in so imele zato v RKG kot nosilca navedenega enega od članov pašne skupnosti, so se morale registrirati in odpreti bančni račun, poleg tega pa je bilo treba odpreti novo KMG-MID številko ter prenesti plačilne pravice. </w:t>
      </w:r>
    </w:p>
    <w:p w:rsidR="007A082E" w:rsidRPr="00AD2684" w:rsidRDefault="007A082E" w:rsidP="007A082E">
      <w:pPr>
        <w:widowControl w:val="0"/>
        <w:overflowPunct w:val="0"/>
        <w:autoSpaceDE w:val="0"/>
        <w:autoSpaceDN w:val="0"/>
        <w:adjustRightInd w:val="0"/>
        <w:jc w:val="both"/>
        <w:textAlignment w:val="baseline"/>
        <w:rPr>
          <w:color w:val="00B050"/>
          <w:sz w:val="22"/>
          <w:szCs w:val="22"/>
          <w:lang w:val="it-IT"/>
        </w:rPr>
      </w:pPr>
    </w:p>
    <w:p w:rsidR="007A082E" w:rsidRPr="00AD2684" w:rsidRDefault="007A082E" w:rsidP="007A082E">
      <w:pPr>
        <w:widowControl w:val="0"/>
        <w:overflowPunct w:val="0"/>
        <w:autoSpaceDE w:val="0"/>
        <w:autoSpaceDN w:val="0"/>
        <w:adjustRightInd w:val="0"/>
        <w:jc w:val="both"/>
        <w:textAlignment w:val="baseline"/>
        <w:rPr>
          <w:rFonts w:cs="Arial"/>
          <w:sz w:val="22"/>
          <w:szCs w:val="22"/>
          <w:lang w:val="sl-SI"/>
        </w:rPr>
      </w:pPr>
      <w:r w:rsidRPr="00AD2684">
        <w:rPr>
          <w:noProof/>
          <w:sz w:val="22"/>
          <w:szCs w:val="22"/>
          <w:lang w:val="sl-SI"/>
        </w:rPr>
        <w:t>V lanskem letu</w:t>
      </w:r>
      <w:r w:rsidRPr="00AD2684">
        <w:rPr>
          <w:rFonts w:cs="Arial"/>
          <w:noProof/>
          <w:sz w:val="22"/>
          <w:szCs w:val="22"/>
          <w:lang w:val="sl-SI"/>
        </w:rPr>
        <w:t xml:space="preserve"> je bila sprejeta tudi Uredba o spremembah in dopolnitvah Uredbe o dopolnilnih</w:t>
      </w:r>
      <w:r w:rsidRPr="00AD2684">
        <w:rPr>
          <w:rFonts w:cs="Arial"/>
          <w:sz w:val="22"/>
          <w:szCs w:val="22"/>
          <w:lang w:val="sl-SI"/>
        </w:rPr>
        <w:t xml:space="preserve"> dejavnostih na kmetiji (Uradni list RS, št. 36/18). </w:t>
      </w:r>
      <w:r w:rsidRPr="00AD2684">
        <w:rPr>
          <w:rFonts w:cs="Arial"/>
          <w:noProof/>
          <w:sz w:val="22"/>
          <w:szCs w:val="22"/>
          <w:lang w:val="sl-SI"/>
        </w:rPr>
        <w:t>Uvedene so bile nekatere nove dejavnosti, tudi socialno varstvo. Slednjo</w:t>
      </w:r>
      <w:r w:rsidRPr="00AD2684">
        <w:rPr>
          <w:rFonts w:cs="Arial"/>
          <w:sz w:val="22"/>
          <w:szCs w:val="22"/>
          <w:lang w:val="sl-SI" w:eastAsia="sl-SI"/>
        </w:rPr>
        <w:t xml:space="preserve"> lahko opravlja nosilec, ki je pridobil odločbo o pravici do sredstev iz </w:t>
      </w:r>
      <w:r w:rsidRPr="00AD2684">
        <w:rPr>
          <w:rFonts w:cs="Arial"/>
          <w:noProof/>
          <w:sz w:val="22"/>
          <w:szCs w:val="22"/>
          <w:lang w:val="sl-SI" w:eastAsia="sl-SI"/>
        </w:rPr>
        <w:t>podukrepa Podpora za diverzifikacijo kmetijskih dejavnosti v zvezi z zdravstvenim varstvom, socialnim vključevanjem, kmetijstvom, ki ga podpira skupnost ter izobraževanjem o okolju in hrani iz Programa</w:t>
      </w:r>
      <w:r w:rsidRPr="00AD2684">
        <w:rPr>
          <w:rFonts w:cs="Arial"/>
          <w:sz w:val="22"/>
          <w:szCs w:val="22"/>
          <w:lang w:val="sl-SI" w:eastAsia="sl-SI"/>
        </w:rPr>
        <w:t xml:space="preserve"> razvoja podeželja v Republiki Sloveniji v obdobju od 2014 do 2020.</w:t>
      </w:r>
    </w:p>
    <w:p w:rsidR="007A082E" w:rsidRPr="00AD2684" w:rsidRDefault="007A082E" w:rsidP="007A082E">
      <w:pPr>
        <w:widowControl w:val="0"/>
        <w:overflowPunct w:val="0"/>
        <w:autoSpaceDE w:val="0"/>
        <w:autoSpaceDN w:val="0"/>
        <w:adjustRightInd w:val="0"/>
        <w:jc w:val="both"/>
        <w:textAlignment w:val="baseline"/>
        <w:rPr>
          <w:rFonts w:cs="Arial"/>
          <w:color w:val="00B050"/>
          <w:sz w:val="22"/>
          <w:szCs w:val="22"/>
          <w:lang w:val="sl-SI"/>
        </w:rPr>
      </w:pPr>
    </w:p>
    <w:p w:rsidR="007A082E" w:rsidRPr="00AD2684" w:rsidRDefault="007A082E" w:rsidP="007A082E">
      <w:pPr>
        <w:widowControl w:val="0"/>
        <w:overflowPunct w:val="0"/>
        <w:autoSpaceDE w:val="0"/>
        <w:autoSpaceDN w:val="0"/>
        <w:adjustRightInd w:val="0"/>
        <w:jc w:val="both"/>
        <w:textAlignment w:val="baseline"/>
        <w:rPr>
          <w:rFonts w:cs="Arial"/>
          <w:sz w:val="22"/>
          <w:szCs w:val="22"/>
          <w:lang w:val="sl-SI"/>
        </w:rPr>
      </w:pPr>
      <w:r w:rsidRPr="00AD2684">
        <w:rPr>
          <w:rFonts w:cs="Arial"/>
          <w:noProof/>
          <w:sz w:val="22"/>
          <w:szCs w:val="22"/>
          <w:lang w:val="sl-SI"/>
        </w:rPr>
        <w:t xml:space="preserve">Sprejet je bil tudi Pravilnik o spremembi Pravilnika o registru kmetijskih gospodarstev (Uradni list RS, št. 72/18). Pravilnik je spremenil podlago za izračun nagiba, usmerjenosti in nadmorske višine GERK. </w:t>
      </w:r>
      <w:bookmarkStart w:id="5" w:name="_Hlk7441521"/>
    </w:p>
    <w:bookmarkEnd w:id="5"/>
    <w:p w:rsidR="007A082E" w:rsidRPr="00AD2684" w:rsidRDefault="007A082E" w:rsidP="007A082E">
      <w:pPr>
        <w:widowControl w:val="0"/>
        <w:overflowPunct w:val="0"/>
        <w:autoSpaceDE w:val="0"/>
        <w:autoSpaceDN w:val="0"/>
        <w:adjustRightInd w:val="0"/>
        <w:jc w:val="both"/>
        <w:textAlignment w:val="baseline"/>
        <w:rPr>
          <w:rFonts w:cs="Arial"/>
          <w:color w:val="00B050"/>
          <w:sz w:val="22"/>
          <w:szCs w:val="22"/>
          <w:lang w:val="sl-SI"/>
        </w:rPr>
      </w:pPr>
    </w:p>
    <w:p w:rsidR="007A082E" w:rsidRPr="00AD2684" w:rsidRDefault="007A082E" w:rsidP="007A082E">
      <w:pPr>
        <w:jc w:val="both"/>
        <w:rPr>
          <w:rFonts w:cs="Arial"/>
          <w:sz w:val="22"/>
          <w:szCs w:val="22"/>
          <w:shd w:val="clear" w:color="auto" w:fill="FFFFFF"/>
          <w:lang w:val="sl-SI"/>
        </w:rPr>
      </w:pPr>
      <w:r w:rsidRPr="00AD2684">
        <w:rPr>
          <w:rFonts w:cs="Arial"/>
          <w:sz w:val="22"/>
          <w:szCs w:val="22"/>
          <w:shd w:val="clear" w:color="auto" w:fill="FFFFFF"/>
          <w:lang w:val="sl-SI"/>
        </w:rPr>
        <w:t xml:space="preserve">V letu 2018 so upravne enote na podlagi novele ZDKG iz leta 2013 po uradni dolžnosti in na zahtevo strank nadaljevale s preverjanjem statusa zaščitenih kmetij, ki so bile določene kot zaščitene po prejšnjih predpisih. Pojavljale so se občasne tehnične težave vezane na elektronske predloge za vpis in izbris zaznambe zaščitenih kmetij v Zemljiško knjigo. O stanju na področju zaščitenih kmetij (število, površine) so upravne enote do 31. 1. 2018 poročale MKGP. </w:t>
      </w:r>
    </w:p>
    <w:p w:rsidR="007A082E" w:rsidRPr="00AD2684" w:rsidRDefault="007A082E" w:rsidP="007A082E">
      <w:pPr>
        <w:widowControl w:val="0"/>
        <w:overflowPunct w:val="0"/>
        <w:autoSpaceDE w:val="0"/>
        <w:autoSpaceDN w:val="0"/>
        <w:adjustRightInd w:val="0"/>
        <w:jc w:val="both"/>
        <w:textAlignment w:val="baseline"/>
        <w:rPr>
          <w:rFonts w:cs="Arial"/>
          <w:color w:val="00B050"/>
          <w:sz w:val="22"/>
          <w:szCs w:val="22"/>
          <w:lang w:val="sl-SI"/>
        </w:rPr>
      </w:pPr>
    </w:p>
    <w:p w:rsidR="007A082E" w:rsidRPr="00AD2684" w:rsidRDefault="007A082E" w:rsidP="007A082E">
      <w:pPr>
        <w:jc w:val="both"/>
        <w:rPr>
          <w:rFonts w:cs="Arial"/>
          <w:noProof/>
          <w:sz w:val="22"/>
          <w:szCs w:val="22"/>
          <w:lang w:val="sl-SI"/>
        </w:rPr>
      </w:pPr>
      <w:r w:rsidRPr="00AD2684">
        <w:rPr>
          <w:rFonts w:cs="Arial"/>
          <w:sz w:val="22"/>
          <w:szCs w:val="22"/>
          <w:lang w:val="sl-SI"/>
        </w:rPr>
        <w:t>Vezano na postopke ugotavljanja pogojev za pridobitev statusa kmeta tako uslužbenci upravnih enot kot stranke same (kmetje) določilo ZKZ, da se pri preverjanju pogojev ne upošteva dohodka iz gozdarske dejavnosti, označujejo kot nepravično. Kmetje, ki živijo na hribovskih kmetijah na podlagi neupoštevanja dohodka iz gozdarske dejavnosti nemalokrat ne dosegajo višine dohodka iz 24. člena ZKZ, ki je pogoj za pridobitev statusa kmeta.</w:t>
      </w:r>
    </w:p>
    <w:p w:rsidR="007A082E" w:rsidRPr="00AD2684" w:rsidRDefault="007A082E" w:rsidP="007A082E">
      <w:pPr>
        <w:widowControl w:val="0"/>
        <w:overflowPunct w:val="0"/>
        <w:autoSpaceDE w:val="0"/>
        <w:autoSpaceDN w:val="0"/>
        <w:adjustRightInd w:val="0"/>
        <w:jc w:val="both"/>
        <w:textAlignment w:val="baseline"/>
        <w:rPr>
          <w:rFonts w:cs="Arial"/>
          <w:color w:val="00B050"/>
          <w:sz w:val="22"/>
          <w:szCs w:val="22"/>
          <w:lang w:val="sl-SI"/>
        </w:rPr>
      </w:pPr>
    </w:p>
    <w:p w:rsidR="007A082E" w:rsidRPr="00AD2684" w:rsidRDefault="007A082E" w:rsidP="007A082E">
      <w:pPr>
        <w:widowControl w:val="0"/>
        <w:overflowPunct w:val="0"/>
        <w:autoSpaceDE w:val="0"/>
        <w:autoSpaceDN w:val="0"/>
        <w:adjustRightInd w:val="0"/>
        <w:jc w:val="both"/>
        <w:textAlignment w:val="baseline"/>
        <w:rPr>
          <w:rFonts w:cs="Arial"/>
          <w:sz w:val="22"/>
          <w:szCs w:val="22"/>
          <w:lang w:val="sl-SI"/>
        </w:rPr>
      </w:pPr>
      <w:r w:rsidRPr="00AD2684">
        <w:rPr>
          <w:rFonts w:cs="Arial"/>
          <w:sz w:val="22"/>
          <w:szCs w:val="22"/>
          <w:lang w:val="sl-SI"/>
        </w:rPr>
        <w:t>Upravne enote (30), ki vodijo RPGV, so vanj, tako kot pretekla leta, vnašale spremembe pri vpisanih subjektih ter izvajale izbrise tistih, ki so prenehali s pridelavo grozdja in vina. Večjih težav ni bilo zaznanih.</w:t>
      </w:r>
    </w:p>
    <w:p w:rsidR="007A082E" w:rsidRPr="00AD2684" w:rsidRDefault="007A082E" w:rsidP="007A082E">
      <w:pPr>
        <w:widowControl w:val="0"/>
        <w:overflowPunct w:val="0"/>
        <w:autoSpaceDE w:val="0"/>
        <w:autoSpaceDN w:val="0"/>
        <w:adjustRightInd w:val="0"/>
        <w:jc w:val="both"/>
        <w:textAlignment w:val="baseline"/>
        <w:rPr>
          <w:rFonts w:cs="Arial"/>
          <w:sz w:val="22"/>
          <w:szCs w:val="22"/>
          <w:lang w:val="sl-SI"/>
        </w:rPr>
      </w:pPr>
    </w:p>
    <w:p w:rsidR="007A082E" w:rsidRPr="00AD2684" w:rsidRDefault="007A082E" w:rsidP="007A082E">
      <w:pPr>
        <w:widowControl w:val="0"/>
        <w:overflowPunct w:val="0"/>
        <w:autoSpaceDE w:val="0"/>
        <w:autoSpaceDN w:val="0"/>
        <w:adjustRightInd w:val="0"/>
        <w:jc w:val="both"/>
        <w:textAlignment w:val="baseline"/>
        <w:rPr>
          <w:rFonts w:cs="Arial"/>
          <w:noProof/>
          <w:sz w:val="22"/>
          <w:szCs w:val="22"/>
          <w:lang w:val="sl-SI"/>
        </w:rPr>
      </w:pPr>
      <w:r w:rsidRPr="00AD2684">
        <w:rPr>
          <w:rFonts w:cs="Arial"/>
          <w:noProof/>
          <w:sz w:val="22"/>
          <w:szCs w:val="22"/>
          <w:lang w:val="sl-SI"/>
        </w:rPr>
        <w:t xml:space="preserve">Register agrarnih skupnosti žal tudi v letu 2018 ni bil vzpostavljen v smislu aplikativne podpore, povezane z elektronsko zemljiško knjigo oz. kot je predviden v 15. členu Zakona o agrarnih skupnostih (Uradni list RS, št. 74/15). </w:t>
      </w:r>
    </w:p>
    <w:p w:rsidR="007A082E" w:rsidRPr="00AD2684" w:rsidRDefault="007A082E" w:rsidP="007A082E">
      <w:pPr>
        <w:widowControl w:val="0"/>
        <w:overflowPunct w:val="0"/>
        <w:autoSpaceDE w:val="0"/>
        <w:autoSpaceDN w:val="0"/>
        <w:adjustRightInd w:val="0"/>
        <w:jc w:val="both"/>
        <w:textAlignment w:val="baseline"/>
        <w:rPr>
          <w:noProof/>
          <w:sz w:val="22"/>
          <w:szCs w:val="22"/>
          <w:lang w:val="sl-SI"/>
        </w:rPr>
      </w:pPr>
    </w:p>
    <w:p w:rsidR="007A082E" w:rsidRPr="00AD2684" w:rsidRDefault="007A082E" w:rsidP="007A082E">
      <w:pPr>
        <w:widowControl w:val="0"/>
        <w:overflowPunct w:val="0"/>
        <w:autoSpaceDE w:val="0"/>
        <w:autoSpaceDN w:val="0"/>
        <w:adjustRightInd w:val="0"/>
        <w:jc w:val="both"/>
        <w:textAlignment w:val="baseline"/>
        <w:rPr>
          <w:rFonts w:cs="Arial"/>
          <w:sz w:val="22"/>
          <w:szCs w:val="22"/>
          <w:lang w:val="sl-SI"/>
        </w:rPr>
      </w:pPr>
      <w:r w:rsidRPr="00AD2684">
        <w:rPr>
          <w:rFonts w:cs="Arial"/>
          <w:sz w:val="22"/>
          <w:szCs w:val="22"/>
          <w:lang w:val="sl-SI"/>
        </w:rPr>
        <w:t>Na podlagi šestega odstavka 15. člena Zakona o ureditvi določenih vprašanj zaradi končne razsodbe arbitražnega sodišča na podlagi Arbitražnega sporazuma med Vlado Republike Slovenije in Vlado Republike Hrvaške (Uradni list RS, št. 69/17) so posamezne upravne enote v pristojno reševanje</w:t>
      </w:r>
      <w:r w:rsidR="008E2052" w:rsidRPr="00AD2684">
        <w:rPr>
          <w:rFonts w:cs="Arial"/>
          <w:sz w:val="22"/>
          <w:szCs w:val="22"/>
          <w:lang w:val="sl-SI"/>
        </w:rPr>
        <w:t xml:space="preserve"> </w:t>
      </w:r>
      <w:r w:rsidRPr="00AD2684">
        <w:rPr>
          <w:rFonts w:cs="Arial"/>
          <w:sz w:val="22"/>
          <w:szCs w:val="22"/>
          <w:lang w:val="sl-SI"/>
        </w:rPr>
        <w:t xml:space="preserve">odstopale vloge ribičev za prejem nadomestila zaradi oviranega gospodarskega ribolova. </w:t>
      </w:r>
    </w:p>
    <w:p w:rsidR="007A082E" w:rsidRPr="00AD2684" w:rsidRDefault="007A082E" w:rsidP="007A082E">
      <w:pPr>
        <w:jc w:val="both"/>
        <w:rPr>
          <w:rFonts w:cs="Arial"/>
          <w:i/>
          <w:sz w:val="22"/>
          <w:szCs w:val="22"/>
          <w:u w:val="single"/>
          <w:lang w:val="sl-SI"/>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595400" w:rsidRDefault="00595400" w:rsidP="007A082E">
      <w:pPr>
        <w:jc w:val="both"/>
        <w:rPr>
          <w:rFonts w:cs="Arial"/>
          <w:i/>
          <w:sz w:val="22"/>
          <w:szCs w:val="22"/>
          <w:u w:val="single"/>
          <w:lang w:val="it-IT"/>
        </w:rPr>
      </w:pPr>
    </w:p>
    <w:p w:rsidR="007A082E" w:rsidRPr="00595400" w:rsidRDefault="007A082E" w:rsidP="007A082E">
      <w:pPr>
        <w:jc w:val="both"/>
        <w:rPr>
          <w:rFonts w:cs="Arial"/>
          <w:i/>
          <w:noProof/>
          <w:sz w:val="22"/>
          <w:szCs w:val="22"/>
          <w:lang w:val="it-IT"/>
        </w:rPr>
      </w:pPr>
      <w:r w:rsidRPr="00595400">
        <w:rPr>
          <w:rFonts w:cs="Arial"/>
          <w:i/>
          <w:sz w:val="22"/>
          <w:szCs w:val="22"/>
          <w:lang w:val="it-IT"/>
        </w:rPr>
        <w:lastRenderedPageBreak/>
        <w:t xml:space="preserve">4.4.2. </w:t>
      </w:r>
      <w:r w:rsidRPr="00595400">
        <w:rPr>
          <w:rFonts w:cs="Arial"/>
          <w:i/>
          <w:noProof/>
          <w:sz w:val="22"/>
          <w:szCs w:val="22"/>
          <w:lang w:val="it-IT"/>
        </w:rPr>
        <w:t xml:space="preserve">Komasacije   </w:t>
      </w:r>
    </w:p>
    <w:p w:rsidR="007A082E" w:rsidRPr="00AD2684" w:rsidRDefault="007A082E" w:rsidP="007A082E">
      <w:pPr>
        <w:rPr>
          <w:sz w:val="22"/>
          <w:szCs w:val="22"/>
        </w:rPr>
      </w:pPr>
    </w:p>
    <w:tbl>
      <w:tblPr>
        <w:tblStyle w:val="Tabelamrea"/>
        <w:tblW w:w="9085" w:type="dxa"/>
        <w:tblLook w:val="0020" w:firstRow="1" w:lastRow="0" w:firstColumn="0" w:lastColumn="0" w:noHBand="0" w:noVBand="0"/>
      </w:tblPr>
      <w:tblGrid>
        <w:gridCol w:w="1814"/>
        <w:gridCol w:w="1815"/>
        <w:gridCol w:w="1816"/>
        <w:gridCol w:w="1820"/>
        <w:gridCol w:w="1820"/>
      </w:tblGrid>
      <w:tr w:rsidR="002B4F90" w:rsidRPr="00AD2684" w:rsidTr="002B4F90">
        <w:trPr>
          <w:trHeight w:val="1575"/>
        </w:trPr>
        <w:tc>
          <w:tcPr>
            <w:tcW w:w="1814" w:type="dxa"/>
          </w:tcPr>
          <w:p w:rsidR="002B4F90" w:rsidRPr="00AD2684" w:rsidRDefault="002B4F90" w:rsidP="00294CAC">
            <w:pPr>
              <w:jc w:val="center"/>
              <w:rPr>
                <w:rFonts w:cs="Arial"/>
                <w:sz w:val="22"/>
                <w:szCs w:val="22"/>
              </w:rPr>
            </w:pPr>
            <w:r w:rsidRPr="00AD2684">
              <w:rPr>
                <w:rFonts w:cs="Arial"/>
                <w:sz w:val="22"/>
                <w:szCs w:val="22"/>
              </w:rPr>
              <w:t xml:space="preserve">UPRAVNA </w:t>
            </w:r>
            <w:r w:rsidRPr="00AD2684">
              <w:rPr>
                <w:rFonts w:cs="Arial"/>
                <w:sz w:val="22"/>
                <w:szCs w:val="22"/>
              </w:rPr>
              <w:br/>
              <w:t>ENOTA</w:t>
            </w:r>
          </w:p>
        </w:tc>
        <w:tc>
          <w:tcPr>
            <w:tcW w:w="1815" w:type="dxa"/>
          </w:tcPr>
          <w:p w:rsidR="002B4F90" w:rsidRPr="00AD2684" w:rsidRDefault="002B4F90" w:rsidP="00294CAC">
            <w:pPr>
              <w:rPr>
                <w:rFonts w:cs="Arial"/>
                <w:sz w:val="22"/>
                <w:szCs w:val="22"/>
              </w:rPr>
            </w:pP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odločb</w:t>
            </w:r>
            <w:proofErr w:type="spellEnd"/>
            <w:r w:rsidRPr="00AD2684">
              <w:rPr>
                <w:rFonts w:cs="Arial"/>
                <w:sz w:val="22"/>
                <w:szCs w:val="22"/>
              </w:rPr>
              <w:t xml:space="preserve"> </w:t>
            </w:r>
            <w:proofErr w:type="spellStart"/>
            <w:r w:rsidRPr="00AD2684">
              <w:rPr>
                <w:rFonts w:cs="Arial"/>
                <w:sz w:val="22"/>
                <w:szCs w:val="22"/>
              </w:rPr>
              <w:t>udeležencem</w:t>
            </w:r>
            <w:proofErr w:type="spellEnd"/>
            <w:r w:rsidRPr="00AD2684">
              <w:rPr>
                <w:rFonts w:cs="Arial"/>
                <w:sz w:val="22"/>
                <w:szCs w:val="22"/>
              </w:rPr>
              <w:t xml:space="preserve"> </w:t>
            </w:r>
            <w:proofErr w:type="spellStart"/>
            <w:r w:rsidRPr="00AD2684">
              <w:rPr>
                <w:rFonts w:cs="Arial"/>
                <w:sz w:val="22"/>
                <w:szCs w:val="22"/>
              </w:rPr>
              <w:t>komasacije</w:t>
            </w:r>
            <w:proofErr w:type="spellEnd"/>
            <w:r w:rsidRPr="00AD2684">
              <w:rPr>
                <w:rFonts w:cs="Arial"/>
                <w:sz w:val="22"/>
                <w:szCs w:val="22"/>
              </w:rPr>
              <w:t xml:space="preserve"> za </w:t>
            </w:r>
            <w:proofErr w:type="spellStart"/>
            <w:r w:rsidRPr="00AD2684">
              <w:rPr>
                <w:rFonts w:cs="Arial"/>
                <w:sz w:val="22"/>
                <w:szCs w:val="22"/>
              </w:rPr>
              <w:t>upravno</w:t>
            </w:r>
            <w:proofErr w:type="spellEnd"/>
            <w:r w:rsidRPr="00AD2684">
              <w:rPr>
                <w:rFonts w:cs="Arial"/>
                <w:sz w:val="22"/>
                <w:szCs w:val="22"/>
              </w:rPr>
              <w:t xml:space="preserve"> </w:t>
            </w:r>
            <w:proofErr w:type="spellStart"/>
            <w:r w:rsidRPr="00AD2684">
              <w:rPr>
                <w:rFonts w:cs="Arial"/>
                <w:sz w:val="22"/>
                <w:szCs w:val="22"/>
              </w:rPr>
              <w:t>zadevo</w:t>
            </w:r>
            <w:proofErr w:type="spellEnd"/>
            <w:r w:rsidRPr="00AD2684">
              <w:rPr>
                <w:rFonts w:cs="Arial"/>
                <w:sz w:val="22"/>
                <w:szCs w:val="22"/>
              </w:rPr>
              <w:t xml:space="preserve"> </w:t>
            </w:r>
            <w:proofErr w:type="spellStart"/>
            <w:r w:rsidRPr="00AD2684">
              <w:rPr>
                <w:rFonts w:cs="Arial"/>
                <w:sz w:val="22"/>
                <w:szCs w:val="22"/>
              </w:rPr>
              <w:t>ali</w:t>
            </w:r>
            <w:proofErr w:type="spellEnd"/>
            <w:r w:rsidRPr="00AD2684">
              <w:rPr>
                <w:rFonts w:cs="Arial"/>
                <w:sz w:val="22"/>
                <w:szCs w:val="22"/>
              </w:rPr>
              <w:t xml:space="preserve"> </w:t>
            </w:r>
            <w:proofErr w:type="spellStart"/>
            <w:r w:rsidRPr="00AD2684">
              <w:rPr>
                <w:rFonts w:cs="Arial"/>
                <w:sz w:val="22"/>
                <w:szCs w:val="22"/>
              </w:rPr>
              <w:t>vse</w:t>
            </w:r>
            <w:proofErr w:type="spellEnd"/>
            <w:r w:rsidRPr="00AD2684">
              <w:rPr>
                <w:rFonts w:cs="Arial"/>
                <w:sz w:val="22"/>
                <w:szCs w:val="22"/>
              </w:rPr>
              <w:t xml:space="preserve"> </w:t>
            </w:r>
            <w:proofErr w:type="spellStart"/>
            <w:r w:rsidRPr="00AD2684">
              <w:rPr>
                <w:rFonts w:cs="Arial"/>
                <w:sz w:val="22"/>
                <w:szCs w:val="22"/>
              </w:rPr>
              <w:t>zadeve</w:t>
            </w:r>
            <w:proofErr w:type="spellEnd"/>
            <w:r w:rsidRPr="00AD2684">
              <w:rPr>
                <w:rFonts w:cs="Arial"/>
                <w:sz w:val="22"/>
                <w:szCs w:val="22"/>
              </w:rPr>
              <w:t xml:space="preserve"> pod MKGP UE0012 - </w:t>
            </w:r>
            <w:proofErr w:type="spellStart"/>
            <w:r w:rsidRPr="00AD2684">
              <w:rPr>
                <w:rFonts w:cs="Arial"/>
                <w:sz w:val="22"/>
                <w:szCs w:val="22"/>
              </w:rPr>
              <w:t>Komasacija</w:t>
            </w:r>
            <w:proofErr w:type="spellEnd"/>
          </w:p>
        </w:tc>
        <w:tc>
          <w:tcPr>
            <w:tcW w:w="1816" w:type="dxa"/>
          </w:tcPr>
          <w:p w:rsidR="002B4F90" w:rsidRPr="00AD2684" w:rsidRDefault="002B4F90" w:rsidP="00294CAC">
            <w:pPr>
              <w:rPr>
                <w:rFonts w:cs="Arial"/>
                <w:sz w:val="22"/>
                <w:szCs w:val="22"/>
              </w:rPr>
            </w:pP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odločb</w:t>
            </w:r>
            <w:proofErr w:type="spellEnd"/>
            <w:r w:rsidRPr="00AD2684">
              <w:rPr>
                <w:rFonts w:cs="Arial"/>
                <w:sz w:val="22"/>
                <w:szCs w:val="22"/>
              </w:rPr>
              <w:t xml:space="preserve"> </w:t>
            </w:r>
            <w:proofErr w:type="spellStart"/>
            <w:r w:rsidRPr="00AD2684">
              <w:rPr>
                <w:rFonts w:cs="Arial"/>
                <w:sz w:val="22"/>
                <w:szCs w:val="22"/>
              </w:rPr>
              <w:t>udeležencem</w:t>
            </w:r>
            <w:proofErr w:type="spellEnd"/>
            <w:r w:rsidRPr="00AD2684">
              <w:rPr>
                <w:rFonts w:cs="Arial"/>
                <w:sz w:val="22"/>
                <w:szCs w:val="22"/>
              </w:rPr>
              <w:t xml:space="preserve"> </w:t>
            </w:r>
            <w:proofErr w:type="spellStart"/>
            <w:r w:rsidRPr="00AD2684">
              <w:rPr>
                <w:rFonts w:cs="Arial"/>
                <w:sz w:val="22"/>
                <w:szCs w:val="22"/>
              </w:rPr>
              <w:t>komasacije</w:t>
            </w:r>
            <w:proofErr w:type="spellEnd"/>
            <w:r w:rsidRPr="00AD2684">
              <w:rPr>
                <w:rFonts w:cs="Arial"/>
                <w:sz w:val="22"/>
                <w:szCs w:val="22"/>
              </w:rPr>
              <w:t xml:space="preserve"> za </w:t>
            </w:r>
            <w:proofErr w:type="spellStart"/>
            <w:r w:rsidRPr="00AD2684">
              <w:rPr>
                <w:rFonts w:cs="Arial"/>
                <w:sz w:val="22"/>
                <w:szCs w:val="22"/>
              </w:rPr>
              <w:t>upravno</w:t>
            </w:r>
            <w:proofErr w:type="spellEnd"/>
            <w:r w:rsidRPr="00AD2684">
              <w:rPr>
                <w:rFonts w:cs="Arial"/>
                <w:sz w:val="22"/>
                <w:szCs w:val="22"/>
              </w:rPr>
              <w:t xml:space="preserve"> </w:t>
            </w:r>
            <w:proofErr w:type="spellStart"/>
            <w:r w:rsidRPr="00AD2684">
              <w:rPr>
                <w:rFonts w:cs="Arial"/>
                <w:sz w:val="22"/>
                <w:szCs w:val="22"/>
              </w:rPr>
              <w:t>zadevo</w:t>
            </w:r>
            <w:proofErr w:type="spellEnd"/>
            <w:r w:rsidRPr="00AD2684">
              <w:rPr>
                <w:rFonts w:cs="Arial"/>
                <w:sz w:val="22"/>
                <w:szCs w:val="22"/>
              </w:rPr>
              <w:t xml:space="preserve"> </w:t>
            </w:r>
            <w:proofErr w:type="spellStart"/>
            <w:r w:rsidRPr="00AD2684">
              <w:rPr>
                <w:rFonts w:cs="Arial"/>
                <w:sz w:val="22"/>
                <w:szCs w:val="22"/>
              </w:rPr>
              <w:t>ali</w:t>
            </w:r>
            <w:proofErr w:type="spellEnd"/>
            <w:r w:rsidRPr="00AD2684">
              <w:rPr>
                <w:rFonts w:cs="Arial"/>
                <w:sz w:val="22"/>
                <w:szCs w:val="22"/>
              </w:rPr>
              <w:t xml:space="preserve"> </w:t>
            </w:r>
            <w:proofErr w:type="spellStart"/>
            <w:r w:rsidRPr="00AD2684">
              <w:rPr>
                <w:rFonts w:cs="Arial"/>
                <w:sz w:val="22"/>
                <w:szCs w:val="22"/>
              </w:rPr>
              <w:t>vse</w:t>
            </w:r>
            <w:proofErr w:type="spellEnd"/>
            <w:r w:rsidRPr="00AD2684">
              <w:rPr>
                <w:rFonts w:cs="Arial"/>
                <w:sz w:val="22"/>
                <w:szCs w:val="22"/>
              </w:rPr>
              <w:t xml:space="preserve"> </w:t>
            </w:r>
            <w:proofErr w:type="spellStart"/>
            <w:r w:rsidRPr="00AD2684">
              <w:rPr>
                <w:rFonts w:cs="Arial"/>
                <w:sz w:val="22"/>
                <w:szCs w:val="22"/>
              </w:rPr>
              <w:t>zadeve</w:t>
            </w:r>
            <w:proofErr w:type="spellEnd"/>
            <w:r w:rsidRPr="00AD2684">
              <w:rPr>
                <w:rFonts w:cs="Arial"/>
                <w:sz w:val="22"/>
                <w:szCs w:val="22"/>
              </w:rPr>
              <w:t xml:space="preserve"> pod MKGP UE0016 - Nova </w:t>
            </w:r>
            <w:proofErr w:type="spellStart"/>
            <w:r w:rsidRPr="00AD2684">
              <w:rPr>
                <w:rFonts w:cs="Arial"/>
                <w:sz w:val="22"/>
                <w:szCs w:val="22"/>
              </w:rPr>
              <w:t>razdelitev</w:t>
            </w:r>
            <w:proofErr w:type="spellEnd"/>
            <w:r w:rsidRPr="00AD2684">
              <w:rPr>
                <w:rFonts w:cs="Arial"/>
                <w:sz w:val="22"/>
                <w:szCs w:val="22"/>
              </w:rPr>
              <w:t xml:space="preserve"> </w:t>
            </w:r>
            <w:proofErr w:type="spellStart"/>
            <w:r w:rsidRPr="00AD2684">
              <w:rPr>
                <w:rFonts w:cs="Arial"/>
                <w:sz w:val="22"/>
                <w:szCs w:val="22"/>
              </w:rPr>
              <w:t>zemljišč</w:t>
            </w:r>
            <w:proofErr w:type="spellEnd"/>
            <w:r w:rsidRPr="00AD2684">
              <w:rPr>
                <w:rFonts w:cs="Arial"/>
                <w:sz w:val="22"/>
                <w:szCs w:val="22"/>
              </w:rPr>
              <w:t xml:space="preserve"> v </w:t>
            </w:r>
            <w:proofErr w:type="spellStart"/>
            <w:r w:rsidRPr="00AD2684">
              <w:rPr>
                <w:rFonts w:cs="Arial"/>
                <w:sz w:val="22"/>
                <w:szCs w:val="22"/>
              </w:rPr>
              <w:t>komasacijskem</w:t>
            </w:r>
            <w:proofErr w:type="spellEnd"/>
            <w:r w:rsidRPr="00AD2684">
              <w:rPr>
                <w:rFonts w:cs="Arial"/>
                <w:sz w:val="22"/>
                <w:szCs w:val="22"/>
              </w:rPr>
              <w:t xml:space="preserve"> </w:t>
            </w:r>
            <w:proofErr w:type="spellStart"/>
            <w:r w:rsidRPr="00AD2684">
              <w:rPr>
                <w:rFonts w:cs="Arial"/>
                <w:sz w:val="22"/>
                <w:szCs w:val="22"/>
              </w:rPr>
              <w:t>postopku</w:t>
            </w:r>
            <w:proofErr w:type="spellEnd"/>
          </w:p>
        </w:tc>
        <w:tc>
          <w:tcPr>
            <w:tcW w:w="1820" w:type="dxa"/>
          </w:tcPr>
          <w:p w:rsidR="002B4F90" w:rsidRPr="00AD2684" w:rsidRDefault="002B4F90" w:rsidP="00294CAC">
            <w:pPr>
              <w:rPr>
                <w:rFonts w:cs="Arial"/>
                <w:sz w:val="22"/>
                <w:szCs w:val="22"/>
              </w:rPr>
            </w:pP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w:t>
            </w:r>
            <w:proofErr w:type="spellStart"/>
            <w:r w:rsidRPr="00AD2684">
              <w:rPr>
                <w:rFonts w:cs="Arial"/>
                <w:sz w:val="22"/>
                <w:szCs w:val="22"/>
              </w:rPr>
              <w:t>pritožb</w:t>
            </w:r>
            <w:proofErr w:type="spellEnd"/>
            <w:r w:rsidRPr="00AD2684">
              <w:rPr>
                <w:rFonts w:cs="Arial"/>
                <w:sz w:val="22"/>
                <w:szCs w:val="22"/>
              </w:rPr>
              <w:t xml:space="preserve"> </w:t>
            </w:r>
            <w:proofErr w:type="spellStart"/>
            <w:r w:rsidRPr="00AD2684">
              <w:rPr>
                <w:rFonts w:cs="Arial"/>
                <w:sz w:val="22"/>
                <w:szCs w:val="22"/>
              </w:rPr>
              <w:t>udeležencev</w:t>
            </w:r>
            <w:proofErr w:type="spellEnd"/>
            <w:r w:rsidRPr="00AD2684">
              <w:rPr>
                <w:rFonts w:cs="Arial"/>
                <w:sz w:val="22"/>
                <w:szCs w:val="22"/>
              </w:rPr>
              <w:t xml:space="preserve"> v </w:t>
            </w:r>
            <w:proofErr w:type="spellStart"/>
            <w:r w:rsidRPr="00AD2684">
              <w:rPr>
                <w:rFonts w:cs="Arial"/>
                <w:sz w:val="22"/>
                <w:szCs w:val="22"/>
              </w:rPr>
              <w:t>komasacijskem</w:t>
            </w:r>
            <w:proofErr w:type="spellEnd"/>
            <w:r w:rsidRPr="00AD2684">
              <w:rPr>
                <w:rFonts w:cs="Arial"/>
                <w:sz w:val="22"/>
                <w:szCs w:val="22"/>
              </w:rPr>
              <w:t xml:space="preserve"> </w:t>
            </w:r>
            <w:proofErr w:type="spellStart"/>
            <w:r w:rsidRPr="00AD2684">
              <w:rPr>
                <w:rFonts w:cs="Arial"/>
                <w:sz w:val="22"/>
                <w:szCs w:val="22"/>
              </w:rPr>
              <w:t>postopku</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odločbe</w:t>
            </w:r>
            <w:proofErr w:type="spellEnd"/>
            <w:r w:rsidRPr="00AD2684">
              <w:rPr>
                <w:rFonts w:cs="Arial"/>
                <w:sz w:val="22"/>
                <w:szCs w:val="22"/>
              </w:rPr>
              <w:t xml:space="preserve"> pod MKGP UE0012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prvi</w:t>
            </w:r>
            <w:proofErr w:type="spellEnd"/>
            <w:r w:rsidRPr="00AD2684">
              <w:rPr>
                <w:rFonts w:cs="Arial"/>
                <w:sz w:val="22"/>
                <w:szCs w:val="22"/>
              </w:rPr>
              <w:t xml:space="preserve"> </w:t>
            </w:r>
            <w:proofErr w:type="spellStart"/>
            <w:r w:rsidRPr="00AD2684">
              <w:rPr>
                <w:rFonts w:cs="Arial"/>
                <w:sz w:val="22"/>
                <w:szCs w:val="22"/>
              </w:rPr>
              <w:t>stopnji</w:t>
            </w:r>
            <w:proofErr w:type="spellEnd"/>
          </w:p>
        </w:tc>
        <w:tc>
          <w:tcPr>
            <w:tcW w:w="1820" w:type="dxa"/>
          </w:tcPr>
          <w:p w:rsidR="002B4F90" w:rsidRPr="00AD2684" w:rsidRDefault="002B4F90" w:rsidP="00294CAC">
            <w:pPr>
              <w:rPr>
                <w:rFonts w:cs="Arial"/>
                <w:sz w:val="22"/>
                <w:szCs w:val="22"/>
              </w:rPr>
            </w:pPr>
            <w:proofErr w:type="spellStart"/>
            <w:r w:rsidRPr="00AD2684">
              <w:rPr>
                <w:rFonts w:cs="Arial"/>
                <w:sz w:val="22"/>
                <w:szCs w:val="22"/>
              </w:rPr>
              <w:t>Število</w:t>
            </w:r>
            <w:proofErr w:type="spellEnd"/>
            <w:r w:rsidRPr="00AD2684">
              <w:rPr>
                <w:rFonts w:cs="Arial"/>
                <w:sz w:val="22"/>
                <w:szCs w:val="22"/>
              </w:rPr>
              <w:t xml:space="preserve"> </w:t>
            </w:r>
            <w:proofErr w:type="spellStart"/>
            <w:r w:rsidRPr="00AD2684">
              <w:rPr>
                <w:rFonts w:cs="Arial"/>
                <w:sz w:val="22"/>
                <w:szCs w:val="22"/>
              </w:rPr>
              <w:t>rešenih</w:t>
            </w:r>
            <w:proofErr w:type="spellEnd"/>
            <w:r w:rsidRPr="00AD2684">
              <w:rPr>
                <w:rFonts w:cs="Arial"/>
                <w:sz w:val="22"/>
                <w:szCs w:val="22"/>
              </w:rPr>
              <w:t xml:space="preserve"> </w:t>
            </w:r>
            <w:proofErr w:type="spellStart"/>
            <w:r w:rsidRPr="00AD2684">
              <w:rPr>
                <w:rFonts w:cs="Arial"/>
                <w:sz w:val="22"/>
                <w:szCs w:val="22"/>
              </w:rPr>
              <w:t>pritožb</w:t>
            </w:r>
            <w:proofErr w:type="spellEnd"/>
            <w:r w:rsidRPr="00AD2684">
              <w:rPr>
                <w:rFonts w:cs="Arial"/>
                <w:sz w:val="22"/>
                <w:szCs w:val="22"/>
              </w:rPr>
              <w:t xml:space="preserve"> </w:t>
            </w:r>
            <w:proofErr w:type="spellStart"/>
            <w:r w:rsidRPr="00AD2684">
              <w:rPr>
                <w:rFonts w:cs="Arial"/>
                <w:sz w:val="22"/>
                <w:szCs w:val="22"/>
              </w:rPr>
              <w:t>udeležencev</w:t>
            </w:r>
            <w:proofErr w:type="spellEnd"/>
            <w:r w:rsidRPr="00AD2684">
              <w:rPr>
                <w:rFonts w:cs="Arial"/>
                <w:sz w:val="22"/>
                <w:szCs w:val="22"/>
              </w:rPr>
              <w:t xml:space="preserve"> v </w:t>
            </w:r>
            <w:proofErr w:type="spellStart"/>
            <w:r w:rsidRPr="00AD2684">
              <w:rPr>
                <w:rFonts w:cs="Arial"/>
                <w:sz w:val="22"/>
                <w:szCs w:val="22"/>
              </w:rPr>
              <w:t>komasacijskem</w:t>
            </w:r>
            <w:proofErr w:type="spellEnd"/>
            <w:r w:rsidRPr="00AD2684">
              <w:rPr>
                <w:rFonts w:cs="Arial"/>
                <w:sz w:val="22"/>
                <w:szCs w:val="22"/>
              </w:rPr>
              <w:t xml:space="preserve"> </w:t>
            </w:r>
            <w:proofErr w:type="spellStart"/>
            <w:r w:rsidRPr="00AD2684">
              <w:rPr>
                <w:rFonts w:cs="Arial"/>
                <w:sz w:val="22"/>
                <w:szCs w:val="22"/>
              </w:rPr>
              <w:t>postopku</w:t>
            </w:r>
            <w:proofErr w:type="spellEnd"/>
            <w:r w:rsidRPr="00AD2684">
              <w:rPr>
                <w:rFonts w:cs="Arial"/>
                <w:sz w:val="22"/>
                <w:szCs w:val="22"/>
              </w:rPr>
              <w:t xml:space="preserve">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odločbe</w:t>
            </w:r>
            <w:proofErr w:type="spellEnd"/>
            <w:r w:rsidRPr="00AD2684">
              <w:rPr>
                <w:rFonts w:cs="Arial"/>
                <w:sz w:val="22"/>
                <w:szCs w:val="22"/>
              </w:rPr>
              <w:t xml:space="preserve"> pod MKGP UE0016 </w:t>
            </w:r>
            <w:proofErr w:type="spellStart"/>
            <w:r w:rsidRPr="00AD2684">
              <w:rPr>
                <w:rFonts w:cs="Arial"/>
                <w:sz w:val="22"/>
                <w:szCs w:val="22"/>
              </w:rPr>
              <w:t>na</w:t>
            </w:r>
            <w:proofErr w:type="spellEnd"/>
            <w:r w:rsidRPr="00AD2684">
              <w:rPr>
                <w:rFonts w:cs="Arial"/>
                <w:sz w:val="22"/>
                <w:szCs w:val="22"/>
              </w:rPr>
              <w:t xml:space="preserve"> </w:t>
            </w:r>
            <w:proofErr w:type="spellStart"/>
            <w:r w:rsidRPr="00AD2684">
              <w:rPr>
                <w:rFonts w:cs="Arial"/>
                <w:sz w:val="22"/>
                <w:szCs w:val="22"/>
              </w:rPr>
              <w:t>prvi</w:t>
            </w:r>
            <w:proofErr w:type="spellEnd"/>
            <w:r w:rsidRPr="00AD2684">
              <w:rPr>
                <w:rFonts w:cs="Arial"/>
                <w:sz w:val="22"/>
                <w:szCs w:val="22"/>
              </w:rPr>
              <w:t xml:space="preserve"> </w:t>
            </w:r>
            <w:proofErr w:type="spellStart"/>
            <w:r w:rsidRPr="00AD2684">
              <w:rPr>
                <w:rFonts w:cs="Arial"/>
                <w:sz w:val="22"/>
                <w:szCs w:val="22"/>
              </w:rPr>
              <w:t>stopnji</w:t>
            </w:r>
            <w:proofErr w:type="spellEnd"/>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Ajdovščina</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6</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1</w:t>
            </w:r>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Brežice</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Celje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Cerknica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Črnomelj</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Domžale</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Dravograd</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Gornja</w:t>
            </w:r>
            <w:proofErr w:type="spellEnd"/>
            <w:r>
              <w:rPr>
                <w:rFonts w:cs="Arial"/>
                <w:sz w:val="18"/>
                <w:szCs w:val="18"/>
              </w:rPr>
              <w:t xml:space="preserve"> </w:t>
            </w:r>
            <w:proofErr w:type="spellStart"/>
            <w:r>
              <w:rPr>
                <w:rFonts w:cs="Arial"/>
                <w:sz w:val="18"/>
                <w:szCs w:val="18"/>
              </w:rPr>
              <w:t>Radgona</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 xml:space="preserve">Grosuplje </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Hrastnik</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Idrija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Ilirska Bistrica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Izola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Jesenice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Kamnik</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Kočevje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Koper</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Kranj</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Krško</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Laško</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Lenart</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Lendava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Litija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Ljubljana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1</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20</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Ljutomer</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Logatec</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Maribor</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Metlika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Mozirje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Murska Sobota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512</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4</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Nova Gorica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6</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Novo mesto</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Ormož</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Pesnica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Piran</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Postojna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1</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Ptuj</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 xml:space="preserve">Radlje </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Radovljica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lastRenderedPageBreak/>
              <w:t xml:space="preserve">Ravne </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Ribnica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Ruše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Sevnica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Sežana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Slovenj Gradec</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proofErr w:type="gramStart"/>
            <w:r>
              <w:rPr>
                <w:rFonts w:cs="Arial"/>
                <w:sz w:val="18"/>
                <w:szCs w:val="18"/>
              </w:rPr>
              <w:t>Slovenska  Bistrica</w:t>
            </w:r>
            <w:proofErr w:type="gram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Slovenske Konjice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 xml:space="preserve">Šentjur </w:t>
            </w:r>
            <w:proofErr w:type="spellStart"/>
            <w:r>
              <w:rPr>
                <w:rFonts w:cs="Arial"/>
                <w:sz w:val="18"/>
                <w:szCs w:val="18"/>
              </w:rPr>
              <w:t>pri</w:t>
            </w:r>
            <w:proofErr w:type="spellEnd"/>
            <w:r>
              <w:rPr>
                <w:rFonts w:cs="Arial"/>
                <w:sz w:val="18"/>
                <w:szCs w:val="18"/>
              </w:rPr>
              <w:t xml:space="preserve"> </w:t>
            </w:r>
            <w:proofErr w:type="spellStart"/>
            <w:r>
              <w:rPr>
                <w:rFonts w:cs="Arial"/>
                <w:sz w:val="18"/>
                <w:szCs w:val="18"/>
              </w:rPr>
              <w:t>Celju</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Škofja</w:t>
            </w:r>
            <w:proofErr w:type="spellEnd"/>
            <w:r>
              <w:rPr>
                <w:rFonts w:cs="Arial"/>
                <w:sz w:val="18"/>
                <w:szCs w:val="18"/>
              </w:rPr>
              <w:t xml:space="preserve"> </w:t>
            </w:r>
            <w:proofErr w:type="spellStart"/>
            <w:r>
              <w:rPr>
                <w:rFonts w:cs="Arial"/>
                <w:sz w:val="18"/>
                <w:szCs w:val="18"/>
              </w:rPr>
              <w:t>Loka</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1</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 xml:space="preserve">Šmarje </w:t>
            </w:r>
            <w:proofErr w:type="spellStart"/>
            <w:r>
              <w:rPr>
                <w:rFonts w:cs="Arial"/>
                <w:sz w:val="18"/>
                <w:szCs w:val="18"/>
              </w:rPr>
              <w:t>pri</w:t>
            </w:r>
            <w:proofErr w:type="spellEnd"/>
            <w:r>
              <w:rPr>
                <w:rFonts w:cs="Arial"/>
                <w:sz w:val="18"/>
                <w:szCs w:val="18"/>
              </w:rPr>
              <w:t xml:space="preserve"> </w:t>
            </w:r>
            <w:proofErr w:type="spellStart"/>
            <w:r>
              <w:rPr>
                <w:rFonts w:cs="Arial"/>
                <w:sz w:val="18"/>
                <w:szCs w:val="18"/>
              </w:rPr>
              <w:t>Jelšah</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Tolmin</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Trbovlje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Trebnje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proofErr w:type="spellStart"/>
            <w:r>
              <w:rPr>
                <w:rFonts w:cs="Arial"/>
                <w:sz w:val="18"/>
                <w:szCs w:val="18"/>
              </w:rPr>
              <w:t>Tržič</w:t>
            </w:r>
            <w:proofErr w:type="spellEnd"/>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Velenje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Vrhnika</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 xml:space="preserve">Zagorje </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13"/>
        </w:trPr>
        <w:tc>
          <w:tcPr>
            <w:tcW w:w="1814" w:type="dxa"/>
            <w:noWrap/>
          </w:tcPr>
          <w:p w:rsidR="002B4F90" w:rsidRDefault="002B4F90" w:rsidP="00294CAC">
            <w:pPr>
              <w:rPr>
                <w:rFonts w:cs="Arial"/>
                <w:sz w:val="18"/>
                <w:szCs w:val="18"/>
              </w:rPr>
            </w:pPr>
            <w:r>
              <w:rPr>
                <w:rFonts w:cs="Arial"/>
                <w:sz w:val="18"/>
                <w:szCs w:val="18"/>
              </w:rPr>
              <w:t>Žalec</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 </w:t>
            </w:r>
          </w:p>
        </w:tc>
      </w:tr>
      <w:tr w:rsidR="002B4F90" w:rsidTr="002B4F90">
        <w:trPr>
          <w:trHeight w:val="170"/>
        </w:trPr>
        <w:tc>
          <w:tcPr>
            <w:tcW w:w="1814" w:type="dxa"/>
            <w:noWrap/>
          </w:tcPr>
          <w:p w:rsidR="002B4F90" w:rsidRDefault="002B4F90" w:rsidP="00294CAC">
            <w:pPr>
              <w:rPr>
                <w:rFonts w:cs="Arial"/>
                <w:sz w:val="18"/>
                <w:szCs w:val="18"/>
              </w:rPr>
            </w:pPr>
            <w:r>
              <w:rPr>
                <w:rFonts w:cs="Arial"/>
                <w:sz w:val="18"/>
                <w:szCs w:val="18"/>
              </w:rPr>
              <w:t>SKUPAJ: 6 UE</w:t>
            </w:r>
          </w:p>
        </w:tc>
        <w:tc>
          <w:tcPr>
            <w:tcW w:w="1815" w:type="dxa"/>
            <w:noWrap/>
          </w:tcPr>
          <w:p w:rsidR="002B4F90" w:rsidRDefault="002B4F90" w:rsidP="00294CAC">
            <w:pPr>
              <w:ind w:firstLineChars="200" w:firstLine="360"/>
              <w:jc w:val="right"/>
              <w:rPr>
                <w:rFonts w:cs="Arial"/>
                <w:sz w:val="18"/>
                <w:szCs w:val="18"/>
              </w:rPr>
            </w:pPr>
            <w:r>
              <w:rPr>
                <w:rFonts w:cs="Arial"/>
                <w:sz w:val="18"/>
                <w:szCs w:val="18"/>
              </w:rPr>
              <w:t>521</w:t>
            </w:r>
          </w:p>
        </w:tc>
        <w:tc>
          <w:tcPr>
            <w:tcW w:w="1816" w:type="dxa"/>
            <w:noWrap/>
          </w:tcPr>
          <w:p w:rsidR="002B4F90" w:rsidRDefault="002B4F90" w:rsidP="00294CAC">
            <w:pPr>
              <w:ind w:firstLineChars="200" w:firstLine="360"/>
              <w:jc w:val="right"/>
              <w:rPr>
                <w:rFonts w:cs="Arial"/>
                <w:sz w:val="18"/>
                <w:szCs w:val="18"/>
              </w:rPr>
            </w:pPr>
            <w:r>
              <w:rPr>
                <w:rFonts w:cs="Arial"/>
                <w:sz w:val="18"/>
                <w:szCs w:val="18"/>
              </w:rPr>
              <w:t>10</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20</w:t>
            </w:r>
          </w:p>
        </w:tc>
        <w:tc>
          <w:tcPr>
            <w:tcW w:w="1820" w:type="dxa"/>
            <w:noWrap/>
          </w:tcPr>
          <w:p w:rsidR="002B4F90" w:rsidRDefault="002B4F90" w:rsidP="00294CAC">
            <w:pPr>
              <w:ind w:firstLineChars="200" w:firstLine="360"/>
              <w:jc w:val="right"/>
              <w:rPr>
                <w:rFonts w:cs="Arial"/>
                <w:sz w:val="18"/>
                <w:szCs w:val="18"/>
              </w:rPr>
            </w:pPr>
            <w:r>
              <w:rPr>
                <w:rFonts w:cs="Arial"/>
                <w:sz w:val="18"/>
                <w:szCs w:val="18"/>
              </w:rPr>
              <w:t>1</w:t>
            </w:r>
          </w:p>
        </w:tc>
      </w:tr>
    </w:tbl>
    <w:p w:rsidR="007A082E" w:rsidRDefault="007A082E" w:rsidP="007A082E"/>
    <w:p w:rsidR="00241C7B" w:rsidRPr="00595400" w:rsidRDefault="00241C7B" w:rsidP="00617216">
      <w:pPr>
        <w:jc w:val="both"/>
        <w:rPr>
          <w:rFonts w:cs="Arial"/>
          <w:lang w:val="sl-SI"/>
        </w:rPr>
      </w:pPr>
    </w:p>
    <w:p w:rsidR="000B76A7" w:rsidRPr="00595400" w:rsidRDefault="000B76A7" w:rsidP="000B76A7">
      <w:pPr>
        <w:jc w:val="both"/>
        <w:rPr>
          <w:rFonts w:cs="Arial"/>
          <w:i/>
          <w:noProof/>
          <w:sz w:val="22"/>
          <w:szCs w:val="22"/>
          <w:lang w:val="it-IT"/>
        </w:rPr>
      </w:pPr>
      <w:r w:rsidRPr="00595400">
        <w:rPr>
          <w:rFonts w:cs="Arial"/>
          <w:i/>
          <w:noProof/>
          <w:sz w:val="22"/>
          <w:szCs w:val="22"/>
          <w:lang w:val="it-IT"/>
        </w:rPr>
        <w:t>4.4.3. Sodelovanje z resornim ministrstvom</w:t>
      </w:r>
    </w:p>
    <w:p w:rsidR="000B76A7" w:rsidRPr="00AD2684" w:rsidRDefault="000B76A7" w:rsidP="000B76A7">
      <w:pPr>
        <w:jc w:val="both"/>
        <w:rPr>
          <w:rFonts w:cs="Arial"/>
          <w:b/>
          <w:noProof/>
          <w:sz w:val="22"/>
          <w:szCs w:val="22"/>
          <w:lang w:val="it-IT"/>
        </w:rPr>
      </w:pPr>
    </w:p>
    <w:p w:rsidR="000B76A7" w:rsidRPr="00AD2684" w:rsidRDefault="000B76A7" w:rsidP="000B76A7">
      <w:pPr>
        <w:jc w:val="both"/>
        <w:rPr>
          <w:rFonts w:cs="Arial"/>
          <w:noProof/>
          <w:sz w:val="22"/>
          <w:szCs w:val="22"/>
          <w:lang w:val="it-IT"/>
        </w:rPr>
      </w:pPr>
      <w:r w:rsidRPr="00AD2684">
        <w:rPr>
          <w:rFonts w:cs="Arial"/>
          <w:noProof/>
          <w:sz w:val="22"/>
          <w:szCs w:val="22"/>
          <w:lang w:val="it-IT"/>
        </w:rPr>
        <w:t xml:space="preserve">Uslužbenci upravnih enot ocenjujejo sodelovanje z MKGP kot dobro, posebej s pristojno službo oziroma organizacijsko enoto za področje RKG in GERK. </w:t>
      </w:r>
    </w:p>
    <w:p w:rsidR="000B76A7" w:rsidRPr="00AD2684" w:rsidRDefault="000B76A7" w:rsidP="000B76A7">
      <w:pPr>
        <w:jc w:val="both"/>
        <w:rPr>
          <w:rFonts w:cs="Arial"/>
          <w:sz w:val="22"/>
          <w:szCs w:val="22"/>
          <w:lang w:val="it-IT"/>
        </w:rPr>
      </w:pPr>
    </w:p>
    <w:p w:rsidR="000B76A7" w:rsidRPr="00595400" w:rsidRDefault="000B76A7" w:rsidP="000B76A7">
      <w:pPr>
        <w:jc w:val="both"/>
        <w:rPr>
          <w:rFonts w:cs="Arial"/>
          <w:i/>
          <w:noProof/>
          <w:sz w:val="22"/>
          <w:szCs w:val="22"/>
          <w:lang w:val="it-IT"/>
        </w:rPr>
      </w:pPr>
      <w:r w:rsidRPr="00595400">
        <w:rPr>
          <w:rFonts w:cs="Arial"/>
          <w:i/>
          <w:sz w:val="22"/>
          <w:szCs w:val="22"/>
          <w:lang w:val="it-IT"/>
        </w:rPr>
        <w:t>4</w:t>
      </w:r>
      <w:r w:rsidRPr="00595400">
        <w:rPr>
          <w:rFonts w:cs="Arial"/>
          <w:i/>
          <w:noProof/>
          <w:sz w:val="22"/>
          <w:szCs w:val="22"/>
          <w:lang w:val="it-IT"/>
        </w:rPr>
        <w:t xml:space="preserve">.4.4. Predlogi za boljše delo </w:t>
      </w:r>
    </w:p>
    <w:p w:rsidR="000B76A7" w:rsidRPr="00AD2684" w:rsidRDefault="000B76A7" w:rsidP="000B76A7">
      <w:pPr>
        <w:jc w:val="both"/>
        <w:rPr>
          <w:rFonts w:cs="Arial"/>
          <w:i/>
          <w:noProof/>
          <w:sz w:val="22"/>
          <w:szCs w:val="22"/>
          <w:u w:val="single"/>
          <w:lang w:val="it-IT"/>
        </w:rPr>
      </w:pPr>
    </w:p>
    <w:p w:rsidR="000B76A7" w:rsidRPr="00AD2684" w:rsidRDefault="000B76A7" w:rsidP="000B76A7">
      <w:pPr>
        <w:jc w:val="both"/>
        <w:rPr>
          <w:rFonts w:cs="Arial"/>
          <w:noProof/>
          <w:sz w:val="22"/>
          <w:szCs w:val="22"/>
          <w:lang w:val="it-IT"/>
        </w:rPr>
      </w:pPr>
      <w:r w:rsidRPr="00AD2684">
        <w:rPr>
          <w:rFonts w:cs="Arial"/>
          <w:noProof/>
          <w:sz w:val="22"/>
          <w:szCs w:val="22"/>
          <w:lang w:val="it-IT"/>
        </w:rPr>
        <w:t>Uslužbenci UE so v letnih vsebinskih poročilih o delu za leto 2018 podali vrsto predlogov, ki bodo pristojnemu ministrstvu posredovani v seznanitev ter obravnavo.</w:t>
      </w:r>
    </w:p>
    <w:p w:rsidR="000B76A7" w:rsidRPr="00AD2684" w:rsidRDefault="000B76A7" w:rsidP="000B76A7">
      <w:pPr>
        <w:rPr>
          <w:sz w:val="22"/>
          <w:szCs w:val="22"/>
          <w:lang w:val="it-IT"/>
        </w:rPr>
      </w:pPr>
    </w:p>
    <w:p w:rsidR="007A082E" w:rsidRPr="002B4F90" w:rsidRDefault="000B76A7" w:rsidP="007A082E">
      <w:pPr>
        <w:jc w:val="both"/>
        <w:rPr>
          <w:rFonts w:cs="Arial"/>
          <w:b/>
          <w:noProof/>
          <w:sz w:val="22"/>
          <w:szCs w:val="22"/>
          <w:lang w:val="it-IT"/>
        </w:rPr>
      </w:pPr>
      <w:r w:rsidRPr="002B4F90">
        <w:rPr>
          <w:rFonts w:cs="Arial"/>
          <w:b/>
          <w:noProof/>
          <w:sz w:val="22"/>
          <w:szCs w:val="22"/>
          <w:lang w:val="it-IT"/>
        </w:rPr>
        <w:t>4</w:t>
      </w:r>
      <w:r w:rsidR="007A082E" w:rsidRPr="002B4F90">
        <w:rPr>
          <w:rFonts w:cs="Arial"/>
          <w:b/>
          <w:noProof/>
          <w:sz w:val="22"/>
          <w:szCs w:val="22"/>
          <w:lang w:val="it-IT"/>
        </w:rPr>
        <w:t>.5. Denacionalizacija</w:t>
      </w:r>
    </w:p>
    <w:p w:rsidR="007A082E" w:rsidRPr="002B4F90" w:rsidRDefault="007A082E" w:rsidP="007A082E">
      <w:pPr>
        <w:jc w:val="both"/>
        <w:rPr>
          <w:rFonts w:cs="Arial"/>
          <w:noProof/>
          <w:sz w:val="22"/>
          <w:szCs w:val="22"/>
          <w:lang w:val="it-IT"/>
        </w:rPr>
      </w:pPr>
    </w:p>
    <w:p w:rsidR="007A082E" w:rsidRPr="00AD2684" w:rsidRDefault="007A082E" w:rsidP="007A082E">
      <w:pPr>
        <w:jc w:val="both"/>
        <w:rPr>
          <w:rFonts w:cs="Arial"/>
          <w:noProof/>
          <w:sz w:val="22"/>
          <w:szCs w:val="22"/>
          <w:lang w:val="it-IT"/>
        </w:rPr>
      </w:pPr>
      <w:r w:rsidRPr="00AD2684">
        <w:rPr>
          <w:rFonts w:cs="Arial"/>
          <w:noProof/>
          <w:sz w:val="22"/>
          <w:szCs w:val="22"/>
          <w:lang w:val="it-IT"/>
        </w:rPr>
        <w:t>Ob koncu poročevalnega obdobja, torej na dan 31. 12. 2018, je bilo na upravnih enotah skupno še 115 nepravnomočnih zadev, od tega 107 po Zakonu o denacionalizaciji (v nadaljevanju: ZDEN) in 8 po Zakonu o ponovni vzpostavitvi agrarnih skupnosti ter vrnitvi njihovega premoženja in pravic (v nadaljevanju: ZPVAS). Po ZDEN je bilo na upravnih enotah ob koncu poročevalskega leta v dejanskem reševanju 73 zadev, po ZPVAS pa 7.</w:t>
      </w:r>
    </w:p>
    <w:p w:rsidR="007A082E" w:rsidRPr="00AD2684" w:rsidRDefault="007A082E" w:rsidP="007A082E">
      <w:pPr>
        <w:jc w:val="both"/>
        <w:rPr>
          <w:rFonts w:cs="Arial"/>
          <w:noProof/>
          <w:sz w:val="22"/>
          <w:szCs w:val="22"/>
          <w:lang w:val="it-IT"/>
        </w:rPr>
      </w:pPr>
    </w:p>
    <w:p w:rsidR="007A082E" w:rsidRPr="00AD2684" w:rsidRDefault="007A082E" w:rsidP="007A082E">
      <w:pPr>
        <w:jc w:val="both"/>
        <w:rPr>
          <w:rFonts w:cs="Arial"/>
          <w:noProof/>
          <w:sz w:val="22"/>
          <w:szCs w:val="22"/>
          <w:lang w:val="it-IT"/>
        </w:rPr>
      </w:pPr>
      <w:r w:rsidRPr="00AD2684">
        <w:rPr>
          <w:rFonts w:cs="Arial"/>
          <w:noProof/>
          <w:sz w:val="22"/>
          <w:szCs w:val="22"/>
          <w:lang w:val="it-IT"/>
        </w:rPr>
        <w:t>V obdobju od 31. 12. 2017 do 31. 12. 2018 se je število vseh nepravnomočnih zadev po ZDEN povečalo za 12 (od 95 na 107) kot glavni razlog pa se izpostavlja.spremenjena sodna praksa glede drugega odstavka 10. člena ZDEN oziroma Finančne in izravnalne pogodbe med Zvezno republiko Nemčijo in Republiko Avstrijo iz leta 1961. Gre za odločbo Ustavnega sodišča Republike Slovenije, številka 281/15 z dne 5. 10. 2017 (Uradni list RS, št. 59/17).</w:t>
      </w:r>
    </w:p>
    <w:p w:rsidR="007A082E" w:rsidRPr="00AD2684" w:rsidRDefault="007A082E" w:rsidP="007A082E">
      <w:pPr>
        <w:jc w:val="both"/>
        <w:rPr>
          <w:rFonts w:cs="Arial"/>
          <w:noProof/>
          <w:color w:val="00B050"/>
          <w:sz w:val="22"/>
          <w:szCs w:val="22"/>
          <w:lang w:val="it-IT"/>
        </w:rPr>
      </w:pPr>
    </w:p>
    <w:p w:rsidR="007A082E" w:rsidRPr="00AD2684" w:rsidRDefault="007A082E" w:rsidP="007A082E">
      <w:pPr>
        <w:jc w:val="both"/>
        <w:rPr>
          <w:rFonts w:cs="Arial"/>
          <w:noProof/>
          <w:sz w:val="22"/>
          <w:szCs w:val="22"/>
          <w:lang w:val="it-IT"/>
        </w:rPr>
      </w:pPr>
      <w:r w:rsidRPr="00AD2684">
        <w:rPr>
          <w:rFonts w:cs="Arial"/>
          <w:noProof/>
          <w:sz w:val="22"/>
          <w:szCs w:val="22"/>
          <w:lang w:val="it-IT"/>
        </w:rPr>
        <w:t>V prvi polovici leta 2018 se je na podlagi navedene spremembe sodne prakse reaktiviralo trideset (30) pravnomočno zaključenih zadev po ZDEN. Posamezna zadeva je bila v povprečju pred reaktiviranjem pravnomočna 1.179 dni.</w:t>
      </w:r>
    </w:p>
    <w:p w:rsidR="007A082E" w:rsidRPr="00AD2684" w:rsidRDefault="007A082E" w:rsidP="007A082E">
      <w:pPr>
        <w:jc w:val="both"/>
        <w:rPr>
          <w:rFonts w:cs="Arial"/>
          <w:noProof/>
          <w:sz w:val="22"/>
          <w:szCs w:val="22"/>
          <w:lang w:val="it-IT"/>
        </w:rPr>
      </w:pPr>
    </w:p>
    <w:p w:rsidR="007A082E" w:rsidRPr="00AD2684" w:rsidRDefault="007A082E" w:rsidP="007A082E">
      <w:pPr>
        <w:jc w:val="both"/>
        <w:rPr>
          <w:rFonts w:cs="Arial"/>
          <w:noProof/>
          <w:sz w:val="22"/>
          <w:szCs w:val="22"/>
          <w:lang w:val="it-IT"/>
        </w:rPr>
      </w:pPr>
      <w:r w:rsidRPr="00AD2684">
        <w:rPr>
          <w:rFonts w:cs="Arial"/>
          <w:noProof/>
          <w:sz w:val="22"/>
          <w:szCs w:val="22"/>
          <w:lang w:val="it-IT"/>
        </w:rPr>
        <w:lastRenderedPageBreak/>
        <w:t>Do konca lanskega leta je 5 zadev, reativiranih zaradi navedene odločbe ustavnega sodišča, ponovno postalo pravnomočniih, zato je število nepravnomočnih zadev po ZDEN na UE v drugi polovici lanskega leta začelo ponovno padati.</w:t>
      </w:r>
    </w:p>
    <w:p w:rsidR="007A082E" w:rsidRPr="00AD2684" w:rsidRDefault="007A082E" w:rsidP="007A082E">
      <w:pPr>
        <w:jc w:val="both"/>
        <w:rPr>
          <w:rFonts w:cs="Arial"/>
          <w:noProof/>
          <w:sz w:val="22"/>
          <w:szCs w:val="22"/>
          <w:lang w:val="it-IT"/>
        </w:rPr>
      </w:pPr>
    </w:p>
    <w:p w:rsidR="007A082E" w:rsidRPr="00AD2684" w:rsidRDefault="007A082E" w:rsidP="007A082E">
      <w:pPr>
        <w:jc w:val="both"/>
        <w:rPr>
          <w:rFonts w:cs="Arial"/>
          <w:noProof/>
          <w:sz w:val="22"/>
          <w:szCs w:val="22"/>
        </w:rPr>
      </w:pPr>
      <w:r w:rsidRPr="00AD2684">
        <w:rPr>
          <w:rFonts w:cs="Arial"/>
          <w:noProof/>
          <w:sz w:val="22"/>
          <w:szCs w:val="22"/>
        </w:rPr>
        <w:t>Vlada Republike Slovenije je s sklepi z dne 9. 1. 2014, v okviru pospešitve postopkov po ZDEN in ZPVAS, pozvala takratno Ministrstvo za infrastrukturo in prostor, takratno Ministrstvo za kmetijstvo in okolje ter Ministrstvo za gospodarski razvoj in tehnologijo k meritornemu odločanju, seveda v skladu z Zakonom o splošnem upravnem postopku (v okviru odločanja o pritožbah, podanih na odločitve upravnih enot).</w:t>
      </w:r>
    </w:p>
    <w:p w:rsidR="007A082E" w:rsidRPr="00AD2684" w:rsidRDefault="007A082E" w:rsidP="007A082E">
      <w:pPr>
        <w:jc w:val="both"/>
        <w:rPr>
          <w:rFonts w:cs="Arial"/>
          <w:noProof/>
          <w:color w:val="00B050"/>
          <w:sz w:val="22"/>
          <w:szCs w:val="22"/>
        </w:rPr>
      </w:pPr>
    </w:p>
    <w:p w:rsidR="007A082E" w:rsidRPr="00AD2684" w:rsidRDefault="007A082E" w:rsidP="007A082E">
      <w:pPr>
        <w:jc w:val="both"/>
        <w:rPr>
          <w:rFonts w:cs="Arial"/>
          <w:noProof/>
          <w:sz w:val="22"/>
          <w:szCs w:val="22"/>
        </w:rPr>
      </w:pPr>
      <w:r w:rsidRPr="00AD2684">
        <w:rPr>
          <w:rFonts w:cs="Arial"/>
          <w:noProof/>
          <w:sz w:val="22"/>
          <w:szCs w:val="22"/>
        </w:rPr>
        <w:t xml:space="preserve">Iz informacij, ki jih je Ministrstvo za javno upravo pridobilo neposredno od posameznih ministrstev, je razvidno, da so v letu 2018 Ministrstvo za kmetijstvo, gozdarstvo in prehrano (v nadaljevanju: MKGP), Ministrstvo za okolje in prostor (v nadaljevanju: MOP) ter Ministrstvo za gospodarski razvoj in tehnologijo (v nadaljevanju: MGRT) v pritožbenih postopkih zoper upravne odločitve upravnih enot izdali skupno 67  (sedeminšestdeset) konkretnih upravnih aktov, od tega MKGP 32 (dvaintrideset), MOP 28 (osemindvajset )  in MGRT 7 (sedem). </w:t>
      </w:r>
    </w:p>
    <w:p w:rsidR="007A082E" w:rsidRPr="00AD2684" w:rsidRDefault="007A082E" w:rsidP="007A082E">
      <w:pPr>
        <w:jc w:val="both"/>
        <w:rPr>
          <w:rFonts w:cs="Arial"/>
          <w:noProof/>
          <w:color w:val="00B050"/>
          <w:sz w:val="22"/>
          <w:szCs w:val="22"/>
        </w:rPr>
      </w:pPr>
    </w:p>
    <w:p w:rsidR="007A082E" w:rsidRPr="00AD2684" w:rsidRDefault="007A082E" w:rsidP="007A082E">
      <w:pPr>
        <w:jc w:val="both"/>
        <w:rPr>
          <w:rFonts w:cs="Arial"/>
          <w:noProof/>
          <w:sz w:val="22"/>
          <w:szCs w:val="22"/>
        </w:rPr>
      </w:pPr>
      <w:r w:rsidRPr="00AD2684">
        <w:rPr>
          <w:rFonts w:cs="Arial"/>
          <w:noProof/>
          <w:sz w:val="22"/>
          <w:szCs w:val="22"/>
        </w:rPr>
        <w:t xml:space="preserve">Meritorno so ministrstva odločila v sedemindvajsetih (27) primerih in sicer: MKGP v treh primerih (3), MOP v  triindvajsetih (23) ter MGRT v enem (1) primeru. Skupno so ministrstva v letu 2018 v ponovno odločanje upravnim enotam vrnila trinajst (13) zadev, od tega MKGP pet  (5) zadev, MOP pet  (5) zadev in MGRT tri zadeve (3). </w:t>
      </w:r>
    </w:p>
    <w:p w:rsidR="007A082E" w:rsidRPr="00AD2684" w:rsidRDefault="007A082E" w:rsidP="007A082E">
      <w:pPr>
        <w:pStyle w:val="Naslov3"/>
        <w:spacing w:line="260" w:lineRule="exact"/>
        <w:rPr>
          <w:sz w:val="22"/>
          <w:szCs w:val="22"/>
        </w:rPr>
      </w:pPr>
      <w:bookmarkStart w:id="6" w:name="_Toc376778365"/>
      <w:r w:rsidRPr="00AD2684">
        <w:rPr>
          <w:sz w:val="22"/>
          <w:szCs w:val="22"/>
        </w:rPr>
        <w:t>4</w:t>
      </w:r>
      <w:r w:rsidR="000B76A7" w:rsidRPr="00AD2684">
        <w:rPr>
          <w:sz w:val="22"/>
          <w:szCs w:val="22"/>
        </w:rPr>
        <w:t>.</w:t>
      </w:r>
      <w:r w:rsidRPr="00AD2684">
        <w:rPr>
          <w:sz w:val="22"/>
          <w:szCs w:val="22"/>
        </w:rPr>
        <w:t>6. Delo, družina in socialne zadeve</w:t>
      </w:r>
      <w:bookmarkEnd w:id="6"/>
    </w:p>
    <w:p w:rsidR="007A082E" w:rsidRPr="00AD2684" w:rsidRDefault="007A082E" w:rsidP="007A082E">
      <w:pPr>
        <w:pStyle w:val="Navadensplet"/>
        <w:spacing w:line="260" w:lineRule="exact"/>
        <w:rPr>
          <w:rFonts w:ascii="Arial" w:hAnsi="Arial" w:cs="Arial"/>
          <w:color w:val="FF0000"/>
          <w:sz w:val="22"/>
          <w:szCs w:val="22"/>
        </w:rPr>
      </w:pPr>
    </w:p>
    <w:p w:rsidR="007A082E" w:rsidRPr="00AD2684" w:rsidRDefault="007A082E" w:rsidP="007A082E">
      <w:pPr>
        <w:overflowPunct w:val="0"/>
        <w:spacing w:line="240" w:lineRule="atLeast"/>
        <w:jc w:val="both"/>
        <w:textAlignment w:val="baseline"/>
        <w:rPr>
          <w:rFonts w:cs="Arial"/>
          <w:sz w:val="22"/>
          <w:szCs w:val="22"/>
          <w:lang w:val="sl-SI"/>
        </w:rPr>
      </w:pPr>
      <w:r w:rsidRPr="00AD2684">
        <w:rPr>
          <w:rFonts w:cs="Arial"/>
          <w:sz w:val="22"/>
          <w:szCs w:val="22"/>
          <w:lang w:val="sl-SI"/>
        </w:rPr>
        <w:t xml:space="preserve">Upravne enote so iz delovnega področja Ministrstva za delo, družino, socialne zadeve in enake možnosti (v nadaljevanju: MDDSZEM) v letu 2018 vodile upravne postopke vezane na Zakon o vojnih veteranih, Zakon o vojnih invalidih, Zakon o žrtvah vojnega nasilja, Zakon o izenačevanju možnosti invalidov ter Zakon o preprečevanju dela in zaposlovanja na črno. Na podlagi navedenih zakonov upravne enote odločajo o veteranskem dodatku, dopolnilnem zdravstvenem zavarovanju vojnega veterana, izdajajo odločbe o invalidskem in družinskem dodatku vojnih invalidov in njihovih družinskih članov, o oskrbnini ter o dodatku za pomoč in postrežbo vojnih veteranov, o uveljavljanju pravic invalidov z dolgotrajnimi telesnimi, duševnimi in senzoričnimi okvarami ter motnjami v duševnem razvoju (o sofinanciranju tehničnih pripomočkov, opravici do prilagoditve vozila ter o pravici do psa pomočnika). </w:t>
      </w:r>
    </w:p>
    <w:p w:rsidR="007A082E" w:rsidRPr="00AD2684" w:rsidRDefault="007A082E" w:rsidP="007A082E">
      <w:pPr>
        <w:overflowPunct w:val="0"/>
        <w:spacing w:line="240" w:lineRule="atLeast"/>
        <w:jc w:val="both"/>
        <w:textAlignment w:val="baseline"/>
        <w:rPr>
          <w:rFonts w:cs="Arial"/>
          <w:sz w:val="22"/>
          <w:szCs w:val="22"/>
          <w:lang w:val="sl-SI"/>
        </w:rPr>
      </w:pPr>
    </w:p>
    <w:p w:rsidR="007A082E" w:rsidRPr="00AD2684" w:rsidRDefault="007A082E" w:rsidP="007A082E">
      <w:pPr>
        <w:overflowPunct w:val="0"/>
        <w:spacing w:line="240" w:lineRule="atLeast"/>
        <w:jc w:val="both"/>
        <w:textAlignment w:val="baseline"/>
        <w:rPr>
          <w:rFonts w:cs="Arial"/>
          <w:sz w:val="22"/>
          <w:szCs w:val="22"/>
          <w:lang w:val="sl-SI"/>
        </w:rPr>
      </w:pPr>
      <w:r w:rsidRPr="00AD2684">
        <w:rPr>
          <w:rFonts w:cs="Arial"/>
          <w:sz w:val="22"/>
          <w:szCs w:val="22"/>
          <w:lang w:val="sl-SI"/>
        </w:rPr>
        <w:t>Poslovanje upravnih enot s področja vojne zakonodaje, poleg v predhodnem odstavku navedenih nalog, zajema oz. vključuje tudi druge upravne naloge in postopke, ki prav tako predstavljajo velik obseg opravljenega dela iz obravnavanega področja. Le-te se nanašajo predvsem na:</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izplačila in poračune rednih mesečnih in enkratnih prejemkov upravičencem;</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 xml:space="preserve">postopke valorizacij prejemkov in uskladitev le-teh; </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urejanje zdravstvenega zavarovanja;</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prevedbe;</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pridobivanje podatkov iz uradnih evidenc po 139. členu ZUP;</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izdajo potrdil iz uradnih evidenc po 179. členu ZUP;</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izterjave preveč plačanih zneskov.</w:t>
      </w:r>
    </w:p>
    <w:p w:rsidR="007A082E" w:rsidRPr="00AD2684" w:rsidRDefault="007A082E" w:rsidP="007A082E">
      <w:pPr>
        <w:jc w:val="both"/>
        <w:rPr>
          <w:rFonts w:cs="Arial"/>
          <w:sz w:val="22"/>
          <w:szCs w:val="22"/>
          <w:lang w:val="sl-SI"/>
        </w:rPr>
      </w:pPr>
    </w:p>
    <w:p w:rsidR="007A082E" w:rsidRPr="00AD2684" w:rsidRDefault="007A082E" w:rsidP="007A082E">
      <w:pPr>
        <w:overflowPunct w:val="0"/>
        <w:spacing w:line="240" w:lineRule="atLeast"/>
        <w:jc w:val="both"/>
        <w:textAlignment w:val="baseline"/>
        <w:rPr>
          <w:rFonts w:cs="Arial"/>
          <w:sz w:val="22"/>
          <w:szCs w:val="22"/>
          <w:lang w:val="sl-SI"/>
        </w:rPr>
      </w:pPr>
      <w:r w:rsidRPr="00AD2684">
        <w:rPr>
          <w:rFonts w:cs="Arial"/>
          <w:sz w:val="22"/>
          <w:szCs w:val="22"/>
          <w:lang w:val="sl-SI"/>
        </w:rPr>
        <w:t xml:space="preserve">V področje dela, ki je iz delovnega področja MDDSZEM dano v pristojnost upravnih enot, poleg zgoraj navedenih nalog, sodijo tudi naloge vezane na: </w:t>
      </w:r>
    </w:p>
    <w:p w:rsidR="007A082E" w:rsidRPr="00AD2684" w:rsidRDefault="007A082E" w:rsidP="00AD2684">
      <w:pPr>
        <w:overflowPunct w:val="0"/>
        <w:spacing w:line="240" w:lineRule="atLeast"/>
        <w:jc w:val="both"/>
        <w:textAlignment w:val="baseline"/>
        <w:rPr>
          <w:rFonts w:cs="Arial"/>
          <w:sz w:val="22"/>
          <w:szCs w:val="22"/>
          <w:lang w:val="sl-SI"/>
        </w:rPr>
      </w:pPr>
      <w:r w:rsidRPr="00AD2684">
        <w:rPr>
          <w:rFonts w:cs="Arial"/>
          <w:sz w:val="22"/>
          <w:szCs w:val="22"/>
          <w:lang w:val="sl-SI"/>
        </w:rPr>
        <w:t xml:space="preserve"> obnovo in vzdrževanjem vojaških grobov in grobišč;</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opravljanje osebnega dopolnilnega dela;</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hrambo statutov sindikatov, vodenje evidenc statutov sindikatov;</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lastRenderedPageBreak/>
        <w:t>postopke sklepanja zakonskih zvez;</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hrambo delovnih knjižic;</w:t>
      </w:r>
    </w:p>
    <w:p w:rsidR="007A082E" w:rsidRPr="00AD2684" w:rsidRDefault="007A082E" w:rsidP="007A082E">
      <w:pPr>
        <w:numPr>
          <w:ilvl w:val="0"/>
          <w:numId w:val="15"/>
        </w:numPr>
        <w:spacing w:line="260" w:lineRule="atLeast"/>
        <w:jc w:val="both"/>
        <w:rPr>
          <w:rFonts w:cs="Arial"/>
          <w:sz w:val="22"/>
          <w:szCs w:val="22"/>
          <w:lang w:val="sl-SI"/>
        </w:rPr>
      </w:pPr>
      <w:r w:rsidRPr="00AD2684">
        <w:rPr>
          <w:rFonts w:cs="Arial"/>
          <w:sz w:val="22"/>
          <w:szCs w:val="22"/>
          <w:lang w:val="sl-SI"/>
        </w:rPr>
        <w:t>postopki vezane na registracijo mladinskih svetov</w:t>
      </w:r>
    </w:p>
    <w:p w:rsidR="007A082E" w:rsidRPr="00AD2684" w:rsidRDefault="007A082E" w:rsidP="007A082E">
      <w:pPr>
        <w:spacing w:line="260" w:lineRule="atLeast"/>
        <w:jc w:val="both"/>
        <w:rPr>
          <w:rFonts w:cs="Arial"/>
          <w:sz w:val="22"/>
          <w:szCs w:val="22"/>
          <w:lang w:val="sl-SI"/>
        </w:rPr>
      </w:pPr>
    </w:p>
    <w:p w:rsidR="007A082E" w:rsidRPr="00AD2684" w:rsidRDefault="007A082E" w:rsidP="007A082E">
      <w:pPr>
        <w:spacing w:line="260" w:lineRule="atLeast"/>
        <w:jc w:val="both"/>
        <w:rPr>
          <w:rFonts w:cs="Arial"/>
          <w:sz w:val="22"/>
          <w:szCs w:val="22"/>
          <w:lang w:val="sl-SI"/>
        </w:rPr>
      </w:pPr>
      <w:r w:rsidRPr="00AD2684">
        <w:rPr>
          <w:rFonts w:cs="Arial"/>
          <w:sz w:val="22"/>
          <w:szCs w:val="22"/>
          <w:lang w:val="sl-SI"/>
        </w:rPr>
        <w:t xml:space="preserve">Upravne enote so imele na področju dela, družine, socialnih zadev in enakih možnosti v letu 2018 v reševanju 33.840 upravnih zadev, to je za 34% manj zadev kot v letu 2017, ko je bilo v reševanju 51.190 zadev. Zmanjšanje je predvsem posledica upada zadev vezanih na zdravstveno varstvo vojnih veteranov. Število opravljenih drugih upravnih nalog se je v letu 2018, v primerjavi z letom 2017, zmanjšalo za 33,59 % (skupno število vseh opravljenih drugih upravnih nalog je v letu 2017 znašalo 13.696, v letu 2018 pa 9.095). </w:t>
      </w:r>
    </w:p>
    <w:p w:rsidR="007A082E" w:rsidRPr="00AD2684" w:rsidRDefault="007A082E" w:rsidP="007A082E">
      <w:pPr>
        <w:jc w:val="both"/>
        <w:rPr>
          <w:rFonts w:cs="Arial"/>
          <w:sz w:val="22"/>
          <w:szCs w:val="22"/>
          <w:lang w:val="sl-SI"/>
        </w:rPr>
      </w:pPr>
    </w:p>
    <w:p w:rsidR="007A082E" w:rsidRPr="00595400" w:rsidRDefault="007A082E" w:rsidP="007A082E">
      <w:pPr>
        <w:jc w:val="both"/>
        <w:rPr>
          <w:rFonts w:cs="Arial"/>
          <w:i/>
          <w:sz w:val="22"/>
          <w:szCs w:val="22"/>
          <w:lang w:val="sl-SI"/>
        </w:rPr>
      </w:pPr>
      <w:r w:rsidRPr="00595400">
        <w:rPr>
          <w:rFonts w:cs="Arial"/>
          <w:i/>
          <w:sz w:val="22"/>
          <w:szCs w:val="22"/>
          <w:lang w:val="sl-SI"/>
        </w:rPr>
        <w:t xml:space="preserve">4.6.1. Vsebinska problematika </w:t>
      </w:r>
    </w:p>
    <w:p w:rsidR="007A082E" w:rsidRPr="00AD2684" w:rsidRDefault="007A082E" w:rsidP="007A082E">
      <w:pPr>
        <w:jc w:val="both"/>
        <w:rPr>
          <w:rFonts w:cs="Arial"/>
          <w:b/>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 xml:space="preserve">Upravne enote po uradni dolžnosti v skladu s </w:t>
      </w:r>
      <w:proofErr w:type="spellStart"/>
      <w:r w:rsidRPr="00AD2684">
        <w:rPr>
          <w:rFonts w:cs="Arial"/>
          <w:sz w:val="22"/>
          <w:szCs w:val="22"/>
          <w:lang w:val="sl-SI"/>
        </w:rPr>
        <w:t>t.i</w:t>
      </w:r>
      <w:proofErr w:type="spellEnd"/>
      <w:r w:rsidRPr="00AD2684">
        <w:rPr>
          <w:rFonts w:cs="Arial"/>
          <w:sz w:val="22"/>
          <w:szCs w:val="22"/>
          <w:lang w:val="sl-SI"/>
        </w:rPr>
        <w:t xml:space="preserve">. vojno zakonodajo vsako leto opravijo prevedbe pravic . Stanje na področju postopkov vezanih na izdajo </w:t>
      </w:r>
      <w:proofErr w:type="spellStart"/>
      <w:r w:rsidRPr="00AD2684">
        <w:rPr>
          <w:rFonts w:cs="Arial"/>
          <w:sz w:val="22"/>
          <w:szCs w:val="22"/>
          <w:lang w:val="sl-SI"/>
        </w:rPr>
        <w:t>prevedbenih</w:t>
      </w:r>
      <w:proofErr w:type="spellEnd"/>
      <w:r w:rsidRPr="00AD2684">
        <w:rPr>
          <w:rFonts w:cs="Arial"/>
          <w:sz w:val="22"/>
          <w:szCs w:val="22"/>
          <w:lang w:val="sl-SI"/>
        </w:rPr>
        <w:t xml:space="preserve"> odločb in nabor težav ter problemov (problemi glede pridobivanja podatkov o dohodkih strank preko e-davkov), ki jih upravne enote izpostavljajo oz. nanje opozarjajo, je že vrsto let enako. Podatke o višini dohodkov, ki jih prejemajo upravičenci, lahko upravne enote pridobijo šele po odmeri dohodnine za tekoče leto in sicer, za upravičence, ki prejemajo samo en dohodek v mesecu aprilu, za vse ostale pa v mesecu maju. Posledice tako poznih obračunov (prevedb) nemalokrat vodijo v preplačila, ki jih morajo posamezni upravičenci vračati. Predlog rešitve, ki ga upravne enote pristojnemu ministrstvu posredujejo že vrsto let zapored (zamik obračunskega obdobja), se žal ne upošteva.</w:t>
      </w:r>
    </w:p>
    <w:p w:rsidR="007A082E" w:rsidRPr="00AD2684" w:rsidRDefault="007A082E" w:rsidP="007A082E">
      <w:pPr>
        <w:jc w:val="both"/>
        <w:rPr>
          <w:rFonts w:cs="Arial"/>
          <w:sz w:val="22"/>
          <w:szCs w:val="22"/>
          <w:lang w:val="sl-SI"/>
        </w:rPr>
      </w:pPr>
      <w:r w:rsidRPr="00AD2684">
        <w:rPr>
          <w:rFonts w:cs="Arial"/>
          <w:sz w:val="22"/>
          <w:szCs w:val="22"/>
          <w:lang w:val="sl-SI"/>
        </w:rPr>
        <w:t xml:space="preserve"> </w:t>
      </w:r>
    </w:p>
    <w:p w:rsidR="007A082E" w:rsidRPr="00AD2684" w:rsidRDefault="007A082E" w:rsidP="007A082E">
      <w:pPr>
        <w:jc w:val="both"/>
        <w:rPr>
          <w:rFonts w:cs="Arial"/>
          <w:sz w:val="22"/>
          <w:szCs w:val="22"/>
          <w:lang w:val="sl-SI"/>
        </w:rPr>
      </w:pPr>
      <w:r w:rsidRPr="00AD2684">
        <w:rPr>
          <w:rFonts w:cs="Arial"/>
          <w:sz w:val="22"/>
          <w:szCs w:val="22"/>
          <w:lang w:val="sl-SI"/>
        </w:rPr>
        <w:t xml:space="preserve">Podatki pridobljeni preko e-sistema še vedno niso prilagojeni tako, da bi jih uslužbenci, ki vodijo postopke s področja vojne zakonodaje, lahko neposredno uporabili brez dvoma ali so zneski pravilni (bruto – neto znesek, navedena je skupna akontacija davka za več dohodkov hkrati, iz podatka o višini katastrskega dohodka ni razvidno ali ima stranka dohodek iz kmetijske dejavnosti ali ne, v izpisih niso razvidni osebni podatki zavezanca - ime in priimek, EMŠO, ampak samo davčna številka). Še vedno ni urejenega dostopa do podatkov o neobdavčenih prejemkih (štipendije, dividende, socialne pomoči), obmejne upravne enote pa se še vedno srečujejo s težavo vezano na pridobivanje podatkov o dohodkih iz tujine. </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 xml:space="preserve">Pri osebnem dopolnilnem delu novosti v letu 2018 ni bilo. Upravne enote v poročilih pišejo, da je bilo v letu 2018 manj težav zaradi podvojenih vrednotnic, čeprav sistem še vedno nima vgrajenih kontrol, ki bi preprečevale napake pri vnosu ID številke iz računa ali dvakratni vnos istih podatkov. Podan predlog s strani nemajhnega števila strank, da se veljavnost vrednotnice podaljša (da velja več kot mesec dni), upravne enote pristojnemu ministrstvu posredujejo v razmislek in obravnavo. </w:t>
      </w:r>
    </w:p>
    <w:p w:rsidR="007A082E" w:rsidRPr="00AD2684" w:rsidRDefault="007A082E" w:rsidP="007A082E">
      <w:pPr>
        <w:autoSpaceDE w:val="0"/>
        <w:autoSpaceDN w:val="0"/>
        <w:adjustRightInd w:val="0"/>
        <w:jc w:val="both"/>
        <w:rPr>
          <w:rFonts w:cs="Arial"/>
          <w:b/>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Število</w:t>
      </w:r>
      <w:r w:rsidRPr="00AD2684">
        <w:rPr>
          <w:rFonts w:cs="Arial"/>
          <w:b/>
          <w:sz w:val="22"/>
          <w:szCs w:val="22"/>
          <w:lang w:val="sl-SI"/>
        </w:rPr>
        <w:t xml:space="preserve"> </w:t>
      </w:r>
      <w:r w:rsidRPr="00AD2684">
        <w:rPr>
          <w:rFonts w:cs="Arial"/>
          <w:sz w:val="22"/>
          <w:szCs w:val="22"/>
          <w:lang w:val="sl-SI"/>
        </w:rPr>
        <w:t>vlog s področja</w:t>
      </w:r>
      <w:r w:rsidRPr="00AD2684">
        <w:rPr>
          <w:rFonts w:cs="Arial"/>
          <w:b/>
          <w:sz w:val="22"/>
          <w:szCs w:val="22"/>
          <w:lang w:val="sl-SI"/>
        </w:rPr>
        <w:t xml:space="preserve"> </w:t>
      </w:r>
      <w:r w:rsidRPr="00AD2684">
        <w:rPr>
          <w:rFonts w:cs="Arial"/>
          <w:sz w:val="22"/>
          <w:szCs w:val="22"/>
          <w:lang w:val="sl-SI"/>
        </w:rPr>
        <w:t>hrambe statuta sindikata in izbrisa sindikata</w:t>
      </w:r>
      <w:r w:rsidRPr="00AD2684">
        <w:rPr>
          <w:rFonts w:cs="Arial"/>
          <w:b/>
          <w:sz w:val="22"/>
          <w:szCs w:val="22"/>
          <w:lang w:val="sl-SI"/>
        </w:rPr>
        <w:t xml:space="preserve"> </w:t>
      </w:r>
      <w:r w:rsidRPr="00AD2684">
        <w:rPr>
          <w:rFonts w:cs="Arial"/>
          <w:sz w:val="22"/>
          <w:szCs w:val="22"/>
          <w:lang w:val="sl-SI"/>
        </w:rPr>
        <w:t>po določbah  Zakona o reprezentativnosti sindikatov, je že nekaj let relativno majhno. Problemov in težav pri delu na predmetnem področju upravne enote ne izpostavljajo, razen tega, da se evidenca še vedno vodi ročno, da je zakonodaja zastarela, da so postopkovna določila ohlapna in da so v evidenci sindikati, ki ne delujejo več.</w:t>
      </w:r>
    </w:p>
    <w:p w:rsidR="007A082E" w:rsidRPr="00AD2684" w:rsidRDefault="007A082E" w:rsidP="007A082E">
      <w:pPr>
        <w:jc w:val="both"/>
        <w:rPr>
          <w:rFonts w:cs="Arial"/>
          <w:b/>
          <w:sz w:val="22"/>
          <w:szCs w:val="22"/>
          <w:lang w:val="sl-SI"/>
        </w:rPr>
      </w:pPr>
    </w:p>
    <w:p w:rsidR="007A082E" w:rsidRPr="00AD2684" w:rsidRDefault="007A082E" w:rsidP="007A082E">
      <w:pPr>
        <w:jc w:val="both"/>
        <w:rPr>
          <w:rFonts w:cs="Arial"/>
          <w:i/>
          <w:sz w:val="22"/>
          <w:szCs w:val="22"/>
          <w:lang w:val="sl-SI"/>
        </w:rPr>
      </w:pPr>
      <w:r w:rsidRPr="00AD2684">
        <w:rPr>
          <w:rFonts w:cs="Arial"/>
          <w:sz w:val="22"/>
          <w:szCs w:val="22"/>
          <w:lang w:val="sl-SI"/>
        </w:rPr>
        <w:t>V letu 2018 je bilo sklenjenih 7.206 zakonskih zvez, kar je dobrih 13 % več kot leta 2017. Podrobnejša analiza iz navedenega področja dela je objavljena na spletni strani Ministrstva za javno upravo.</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lastRenderedPageBreak/>
        <w:t xml:space="preserve">Na področju izvajanja Zakona o izenačevanju možnosti invalidov (v nadaljevanju: ZIMI) v letu 2018 upravne enote ne poročajo o večjih težavah. </w:t>
      </w:r>
    </w:p>
    <w:p w:rsidR="007A082E" w:rsidRPr="00AD2684" w:rsidRDefault="007A082E" w:rsidP="007A082E">
      <w:pPr>
        <w:jc w:val="both"/>
        <w:rPr>
          <w:rFonts w:cs="Arial"/>
          <w:sz w:val="22"/>
          <w:szCs w:val="22"/>
          <w:lang w:val="sl-SI"/>
        </w:rPr>
      </w:pPr>
    </w:p>
    <w:p w:rsidR="007A082E" w:rsidRPr="00595400" w:rsidRDefault="007A082E" w:rsidP="007A082E">
      <w:pPr>
        <w:jc w:val="both"/>
        <w:rPr>
          <w:rFonts w:cs="Arial"/>
          <w:i/>
          <w:sz w:val="22"/>
          <w:szCs w:val="22"/>
          <w:lang w:val="sl-SI"/>
        </w:rPr>
      </w:pPr>
      <w:r w:rsidRPr="00595400">
        <w:rPr>
          <w:rFonts w:cs="Arial"/>
          <w:i/>
          <w:sz w:val="22"/>
          <w:szCs w:val="22"/>
          <w:lang w:val="sl-SI"/>
        </w:rPr>
        <w:t>4.6.2. Sodelovanje z resornim ministrstvom</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Sodelovanje z resornim ministrstvom je bilo v letu 2018 dobro. Pristojno ministrstvo upravnim enotam ažurno posreduje okrožnice in usmeritve, navodila  za izvajanje dopolnjenih, spremenjenih ali na novo sprejetih normativnih aktov. Večina upravnih enot se poslužuje odgovorov na postavljene dileme v LN zbirki »Izmenjave izkušenj«. Uslužbenci si želijo tematska usposabljanja v obliki delavnic, predvsem z vidika poenotenja postopkov .</w:t>
      </w:r>
    </w:p>
    <w:p w:rsidR="007A082E" w:rsidRPr="00AD2684" w:rsidRDefault="007A082E" w:rsidP="007A082E">
      <w:pPr>
        <w:jc w:val="both"/>
        <w:rPr>
          <w:rFonts w:cs="Arial"/>
          <w:sz w:val="22"/>
          <w:szCs w:val="22"/>
          <w:lang w:val="sl-SI"/>
        </w:rPr>
      </w:pPr>
    </w:p>
    <w:p w:rsidR="007A082E" w:rsidRPr="00AD2684" w:rsidRDefault="007A082E" w:rsidP="007A082E">
      <w:pPr>
        <w:jc w:val="both"/>
        <w:rPr>
          <w:rFonts w:cs="Arial"/>
          <w:sz w:val="22"/>
          <w:szCs w:val="22"/>
          <w:lang w:val="sl-SI"/>
        </w:rPr>
      </w:pPr>
      <w:r w:rsidRPr="00AD2684">
        <w:rPr>
          <w:rFonts w:cs="Arial"/>
          <w:sz w:val="22"/>
          <w:szCs w:val="22"/>
          <w:lang w:val="sl-SI"/>
        </w:rPr>
        <w:t xml:space="preserve">V letu 2018 upravne enote sodelovanje s </w:t>
      </w:r>
      <w:proofErr w:type="spellStart"/>
      <w:r w:rsidRPr="00AD2684">
        <w:rPr>
          <w:rFonts w:cs="Arial"/>
          <w:sz w:val="22"/>
          <w:szCs w:val="22"/>
          <w:lang w:val="sl-SI"/>
        </w:rPr>
        <w:t>Comlandom</w:t>
      </w:r>
      <w:proofErr w:type="spellEnd"/>
      <w:r w:rsidRPr="00AD2684">
        <w:rPr>
          <w:rFonts w:cs="Arial"/>
          <w:sz w:val="22"/>
          <w:szCs w:val="22"/>
          <w:lang w:val="sl-SI"/>
        </w:rPr>
        <w:t xml:space="preserve"> ocenjujejo kot  zadovoljivo. S spremenjenim načinom komunikacije uslužbenci niso zadovoljni, kajti spremembe povzročajo podaljševanje odzivnih časov.   </w:t>
      </w:r>
    </w:p>
    <w:p w:rsidR="007A082E" w:rsidRPr="00AD2684" w:rsidRDefault="007A082E" w:rsidP="007A082E">
      <w:pPr>
        <w:jc w:val="both"/>
        <w:rPr>
          <w:rFonts w:cs="Arial"/>
          <w:sz w:val="22"/>
          <w:szCs w:val="22"/>
          <w:lang w:val="sl-SI"/>
        </w:rPr>
      </w:pPr>
    </w:p>
    <w:p w:rsidR="007A082E" w:rsidRPr="00595400" w:rsidRDefault="007A082E" w:rsidP="007A082E">
      <w:pPr>
        <w:jc w:val="both"/>
        <w:rPr>
          <w:rFonts w:cs="Arial"/>
          <w:bCs/>
          <w:i/>
          <w:sz w:val="22"/>
          <w:szCs w:val="22"/>
          <w:lang w:val="sl-SI"/>
        </w:rPr>
      </w:pPr>
      <w:bookmarkStart w:id="7" w:name="_GoBack"/>
      <w:r w:rsidRPr="00595400">
        <w:rPr>
          <w:rFonts w:cs="Arial"/>
          <w:bCs/>
          <w:i/>
          <w:sz w:val="22"/>
          <w:szCs w:val="22"/>
          <w:lang w:val="sl-SI"/>
        </w:rPr>
        <w:t>4.6.3. Predlogi za boljše delo</w:t>
      </w:r>
    </w:p>
    <w:bookmarkEnd w:id="7"/>
    <w:p w:rsidR="007A082E" w:rsidRPr="00AD2684" w:rsidRDefault="007A082E" w:rsidP="007A082E">
      <w:pPr>
        <w:jc w:val="both"/>
        <w:rPr>
          <w:rFonts w:cs="Arial"/>
          <w:bCs/>
          <w:i/>
          <w:sz w:val="22"/>
          <w:szCs w:val="22"/>
          <w:u w:val="single"/>
          <w:lang w:val="sl-SI"/>
        </w:rPr>
      </w:pPr>
    </w:p>
    <w:p w:rsidR="007A082E" w:rsidRPr="00AD2684" w:rsidRDefault="007A082E" w:rsidP="007A082E">
      <w:pPr>
        <w:jc w:val="both"/>
        <w:rPr>
          <w:rFonts w:cs="Arial"/>
          <w:sz w:val="22"/>
          <w:szCs w:val="22"/>
          <w:lang w:val="sl-SI"/>
        </w:rPr>
      </w:pPr>
      <w:r w:rsidRPr="00AD2684">
        <w:rPr>
          <w:rFonts w:cs="Arial"/>
          <w:sz w:val="22"/>
          <w:szCs w:val="22"/>
          <w:lang w:val="sl-SI"/>
        </w:rPr>
        <w:t xml:space="preserve">V letnih poročilih za leto 2018 so bili s strani upravnih enot podani številni predlogi, ki bodo posredovani v obravnavo pristojnemu resornemu ministrstvu. </w:t>
      </w:r>
    </w:p>
    <w:p w:rsidR="007A082E" w:rsidRPr="00AD2684" w:rsidRDefault="007A082E" w:rsidP="007A082E">
      <w:pPr>
        <w:rPr>
          <w:sz w:val="22"/>
          <w:szCs w:val="22"/>
          <w:lang w:val="sl-SI"/>
        </w:rPr>
      </w:pPr>
    </w:p>
    <w:p w:rsidR="007A082E" w:rsidRPr="00AD2684" w:rsidRDefault="007A082E" w:rsidP="007A082E">
      <w:pPr>
        <w:rPr>
          <w:sz w:val="22"/>
          <w:szCs w:val="22"/>
          <w:lang w:val="sl-SI"/>
        </w:rPr>
      </w:pPr>
    </w:p>
    <w:p w:rsidR="00FA50F3" w:rsidRPr="00AD2684" w:rsidRDefault="000B76A7" w:rsidP="000B76A7">
      <w:pPr>
        <w:rPr>
          <w:rFonts w:cs="Arial"/>
          <w:b/>
          <w:sz w:val="22"/>
          <w:szCs w:val="22"/>
          <w:lang w:val="sl-SI"/>
        </w:rPr>
      </w:pPr>
      <w:r w:rsidRPr="00AD2684">
        <w:rPr>
          <w:rFonts w:cs="Arial"/>
          <w:b/>
          <w:sz w:val="22"/>
          <w:szCs w:val="22"/>
          <w:lang w:val="sl-SI"/>
        </w:rPr>
        <w:t xml:space="preserve">5. </w:t>
      </w:r>
      <w:r w:rsidR="00FA50F3" w:rsidRPr="00AD2684">
        <w:rPr>
          <w:rFonts w:cs="Arial"/>
          <w:b/>
          <w:sz w:val="22"/>
          <w:szCs w:val="22"/>
          <w:lang w:val="sl-SI"/>
        </w:rPr>
        <w:t>SISTEMI KAKOVOSTI V UPRAVNI ENOTI</w:t>
      </w:r>
    </w:p>
    <w:p w:rsidR="000B76A7" w:rsidRPr="00AD2684" w:rsidRDefault="000B76A7" w:rsidP="000B76A7">
      <w:pPr>
        <w:rPr>
          <w:rFonts w:cs="Arial"/>
          <w:sz w:val="22"/>
          <w:szCs w:val="22"/>
          <w:lang w:val="sl-SI"/>
        </w:rPr>
      </w:pPr>
    </w:p>
    <w:p w:rsidR="00FA50F3" w:rsidRPr="00AD2684" w:rsidRDefault="00FA50F3" w:rsidP="00FA50F3">
      <w:pPr>
        <w:jc w:val="both"/>
        <w:rPr>
          <w:rFonts w:cs="Arial"/>
          <w:sz w:val="22"/>
          <w:szCs w:val="22"/>
          <w:lang w:val="sl-SI"/>
        </w:rPr>
      </w:pPr>
      <w:r w:rsidRPr="00AD2684">
        <w:rPr>
          <w:rFonts w:cs="Arial"/>
          <w:sz w:val="22"/>
          <w:szCs w:val="22"/>
          <w:lang w:val="sl-SI" w:eastAsia="sl-SI"/>
        </w:rPr>
        <w:t xml:space="preserve">V letu 2018 so upravne enote nadaljevale z izvajanjem aktivnosti v okviru modela kakovosti CAF. Menijo namreč, da </w:t>
      </w:r>
      <w:r w:rsidRPr="00AD2684">
        <w:rPr>
          <w:rFonts w:cs="Arial"/>
          <w:sz w:val="22"/>
          <w:szCs w:val="22"/>
          <w:lang w:val="sl-SI"/>
        </w:rPr>
        <w:t xml:space="preserve">kot orodje celovitega obvladovanja kakovosti z izvajanjem rednega samoocenjevanja najbolje podpira njihova prizadevanja za boljše poslovanje na vseh področjih dela. Poleg tega model kakovosti služi tudi kot analitično orodje za določitev stanja na področju kakovosti in sprejemanje ustreznih ukrepov za nenehne izboljšave. </w:t>
      </w:r>
    </w:p>
    <w:p w:rsidR="000B76A7" w:rsidRPr="00AD2684" w:rsidRDefault="000B76A7" w:rsidP="00FA50F3">
      <w:pPr>
        <w:jc w:val="both"/>
        <w:rPr>
          <w:rFonts w:cs="Arial"/>
          <w:sz w:val="22"/>
          <w:szCs w:val="22"/>
          <w:lang w:val="sl-SI"/>
        </w:rPr>
      </w:pPr>
    </w:p>
    <w:p w:rsidR="000B76A7" w:rsidRPr="00AD2684" w:rsidRDefault="00FA50F3" w:rsidP="00FA50F3">
      <w:pPr>
        <w:jc w:val="both"/>
        <w:rPr>
          <w:rFonts w:cs="Arial"/>
          <w:sz w:val="22"/>
          <w:szCs w:val="22"/>
          <w:lang w:val="sl-SI"/>
        </w:rPr>
      </w:pPr>
      <w:r w:rsidRPr="00AD2684">
        <w:rPr>
          <w:rFonts w:cs="Arial"/>
          <w:sz w:val="22"/>
          <w:szCs w:val="22"/>
          <w:lang w:val="sl-SI"/>
        </w:rPr>
        <w:t>Ponovno samooceno je v letu 2018 izvedlo 18 upravnih enot, ostale upravne enote so na podlagi preteklih samoocenitev izvajale akcijske načrte ukrepov oziroma so z različnimi organizacijskimi in vsebinskimi pripravami načrtovale izvedbo naslednje samoocenitve.</w:t>
      </w:r>
    </w:p>
    <w:p w:rsidR="00FA50F3" w:rsidRPr="00AD2684" w:rsidRDefault="00FA50F3" w:rsidP="00FA50F3">
      <w:pPr>
        <w:jc w:val="both"/>
        <w:rPr>
          <w:rFonts w:cs="Arial"/>
          <w:sz w:val="22"/>
          <w:szCs w:val="22"/>
          <w:lang w:val="sl-SI"/>
        </w:rPr>
      </w:pPr>
      <w:r w:rsidRPr="00AD2684">
        <w:rPr>
          <w:rFonts w:cs="Arial"/>
          <w:sz w:val="22"/>
          <w:szCs w:val="22"/>
          <w:lang w:val="sl-SI"/>
        </w:rPr>
        <w:t xml:space="preserve">        </w:t>
      </w:r>
    </w:p>
    <w:p w:rsidR="00FA50F3" w:rsidRPr="00AD2684" w:rsidRDefault="00FA50F3" w:rsidP="00FA50F3">
      <w:pPr>
        <w:spacing w:line="240" w:lineRule="auto"/>
        <w:jc w:val="both"/>
        <w:rPr>
          <w:rFonts w:cs="Arial"/>
          <w:sz w:val="22"/>
          <w:szCs w:val="22"/>
          <w:lang w:val="it-IT" w:eastAsia="sl-SI"/>
        </w:rPr>
      </w:pPr>
      <w:r w:rsidRPr="00AD2684">
        <w:rPr>
          <w:rFonts w:cs="Arial"/>
          <w:sz w:val="22"/>
          <w:szCs w:val="22"/>
          <w:lang w:val="sl-SI" w:eastAsia="sl-SI"/>
        </w:rPr>
        <w:t xml:space="preserve">Ministrstvo za javno upravo je po uspešno izvedenem prvem pilotnem projektu v letu 2018 pripravilo drugi pilotni projekt - </w:t>
      </w:r>
      <w:hyperlink r:id="rId15" w:history="1">
        <w:r w:rsidRPr="00AD2684">
          <w:rPr>
            <w:rFonts w:cs="Arial"/>
            <w:sz w:val="22"/>
            <w:szCs w:val="22"/>
            <w:lang w:val="sl-SI" w:eastAsia="sl-SI"/>
          </w:rPr>
          <w:t>zagotovitev zunanje povratne informacije CAF EPI</w:t>
        </w:r>
      </w:hyperlink>
      <w:r w:rsidRPr="00AD2684">
        <w:rPr>
          <w:rFonts w:cs="Arial"/>
          <w:sz w:val="22"/>
          <w:szCs w:val="22"/>
          <w:lang w:val="sl-SI" w:eastAsia="sl-SI"/>
        </w:rPr>
        <w:t xml:space="preserve">. </w:t>
      </w:r>
      <w:proofErr w:type="spellStart"/>
      <w:r w:rsidRPr="00AD2684">
        <w:rPr>
          <w:rFonts w:cs="Arial"/>
          <w:sz w:val="22"/>
          <w:szCs w:val="22"/>
          <w:lang w:val="it-IT" w:eastAsia="sl-SI"/>
        </w:rPr>
        <w:t>Upravne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enote</w:t>
      </w:r>
      <w:proofErr w:type="spellEnd"/>
      <w:r w:rsidRPr="00AD2684">
        <w:rPr>
          <w:rFonts w:cs="Arial"/>
          <w:sz w:val="22"/>
          <w:szCs w:val="22"/>
          <w:lang w:val="it-IT" w:eastAsia="sl-SI"/>
        </w:rPr>
        <w:t xml:space="preserve"> so </w:t>
      </w:r>
      <w:proofErr w:type="spellStart"/>
      <w:r w:rsidRPr="00AD2684">
        <w:rPr>
          <w:rFonts w:cs="Arial"/>
          <w:sz w:val="22"/>
          <w:szCs w:val="22"/>
          <w:lang w:val="it-IT" w:eastAsia="sl-SI"/>
        </w:rPr>
        <w:t>redni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uporabnik</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modela</w:t>
      </w:r>
      <w:proofErr w:type="spellEnd"/>
      <w:r w:rsidRPr="00AD2684">
        <w:rPr>
          <w:rFonts w:cs="Arial"/>
          <w:sz w:val="22"/>
          <w:szCs w:val="22"/>
          <w:lang w:val="it-IT" w:eastAsia="sl-SI"/>
        </w:rPr>
        <w:t xml:space="preserve"> CAF, </w:t>
      </w:r>
      <w:proofErr w:type="spellStart"/>
      <w:r w:rsidRPr="00AD2684">
        <w:rPr>
          <w:rFonts w:cs="Arial"/>
          <w:sz w:val="22"/>
          <w:szCs w:val="22"/>
          <w:lang w:val="it-IT" w:eastAsia="sl-SI"/>
        </w:rPr>
        <w:t>zato</w:t>
      </w:r>
      <w:proofErr w:type="spellEnd"/>
      <w:r w:rsidRPr="00AD2684">
        <w:rPr>
          <w:rFonts w:cs="Arial"/>
          <w:sz w:val="22"/>
          <w:szCs w:val="22"/>
          <w:lang w:val="it-IT" w:eastAsia="sl-SI"/>
        </w:rPr>
        <w:t xml:space="preserve"> so bile </w:t>
      </w:r>
      <w:proofErr w:type="spellStart"/>
      <w:r w:rsidRPr="00AD2684">
        <w:rPr>
          <w:rFonts w:cs="Arial"/>
          <w:sz w:val="22"/>
          <w:szCs w:val="22"/>
          <w:lang w:val="it-IT" w:eastAsia="sl-SI"/>
        </w:rPr>
        <w:t>posebej</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povabljene</w:t>
      </w:r>
      <w:proofErr w:type="spellEnd"/>
      <w:r w:rsidRPr="00AD2684">
        <w:rPr>
          <w:rFonts w:cs="Arial"/>
          <w:sz w:val="22"/>
          <w:szCs w:val="22"/>
          <w:lang w:val="it-IT" w:eastAsia="sl-SI"/>
        </w:rPr>
        <w:t xml:space="preserve"> k </w:t>
      </w:r>
      <w:proofErr w:type="spellStart"/>
      <w:r w:rsidRPr="00AD2684">
        <w:rPr>
          <w:rFonts w:cs="Arial"/>
          <w:sz w:val="22"/>
          <w:szCs w:val="22"/>
          <w:lang w:val="it-IT" w:eastAsia="sl-SI"/>
        </w:rPr>
        <w:t>sodelovanju</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pridobitvi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zunanje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povratne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informacije</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projektu</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sodelovalo</w:t>
      </w:r>
      <w:proofErr w:type="spellEnd"/>
      <w:r w:rsidRPr="00AD2684">
        <w:rPr>
          <w:rFonts w:cs="Arial"/>
          <w:sz w:val="22"/>
          <w:szCs w:val="22"/>
          <w:lang w:val="it-IT" w:eastAsia="sl-SI"/>
        </w:rPr>
        <w:t xml:space="preserve"> 14 </w:t>
      </w:r>
      <w:proofErr w:type="spellStart"/>
      <w:r w:rsidRPr="00AD2684">
        <w:rPr>
          <w:rFonts w:cs="Arial"/>
          <w:sz w:val="22"/>
          <w:szCs w:val="22"/>
          <w:lang w:val="it-IT" w:eastAsia="sl-SI"/>
        </w:rPr>
        <w:t>upravnih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ki</w:t>
      </w:r>
      <w:proofErr w:type="spellEnd"/>
      <w:r w:rsidRPr="00AD2684">
        <w:rPr>
          <w:rFonts w:cs="Arial"/>
          <w:sz w:val="22"/>
          <w:szCs w:val="22"/>
          <w:lang w:val="it-IT" w:eastAsia="sl-SI"/>
        </w:rPr>
        <w:t xml:space="preserve"> so bile </w:t>
      </w:r>
      <w:proofErr w:type="spellStart"/>
      <w:r w:rsidRPr="00AD2684">
        <w:rPr>
          <w:rFonts w:cs="Arial"/>
          <w:sz w:val="22"/>
          <w:szCs w:val="22"/>
          <w:lang w:val="it-IT" w:eastAsia="sl-SI"/>
        </w:rPr>
        <w:t>ocenjevane</w:t>
      </w:r>
      <w:proofErr w:type="spellEnd"/>
      <w:r w:rsidRPr="00AD2684">
        <w:rPr>
          <w:rFonts w:cs="Arial"/>
          <w:sz w:val="22"/>
          <w:szCs w:val="22"/>
          <w:lang w:val="it-IT" w:eastAsia="sl-SI"/>
        </w:rPr>
        <w:t xml:space="preserve"> s strani </w:t>
      </w:r>
      <w:proofErr w:type="spellStart"/>
      <w:r w:rsidRPr="00AD2684">
        <w:rPr>
          <w:rFonts w:cs="Arial"/>
          <w:sz w:val="22"/>
          <w:szCs w:val="22"/>
          <w:lang w:val="it-IT" w:eastAsia="sl-SI"/>
        </w:rPr>
        <w:t>zunanjih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ocenjevalcev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Največja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vrednost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sodelovanja</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projektu</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upravnh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bila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neposredna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izmenjava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mnenj</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izkušenj</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predlogov</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izboljšanje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poslovanja</w:t>
      </w:r>
      <w:proofErr w:type="spellEnd"/>
      <w:r w:rsidRPr="00AD2684">
        <w:rPr>
          <w:rFonts w:cs="Arial"/>
          <w:sz w:val="22"/>
          <w:szCs w:val="22"/>
          <w:lang w:val="it-IT" w:eastAsia="sl-SI"/>
        </w:rPr>
        <w:t xml:space="preserve"> ter </w:t>
      </w:r>
      <w:proofErr w:type="spellStart"/>
      <w:r w:rsidRPr="00AD2684">
        <w:rPr>
          <w:rFonts w:cs="Arial"/>
          <w:sz w:val="22"/>
          <w:szCs w:val="22"/>
          <w:lang w:val="it-IT" w:eastAsia="sl-SI"/>
        </w:rPr>
        <w:t>ostalih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priporočil</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izvajanje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samoocenitev</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bodoče</w:t>
      </w:r>
      <w:proofErr w:type="spellEnd"/>
      <w:r w:rsidRPr="00AD2684">
        <w:rPr>
          <w:rFonts w:cs="Arial"/>
          <w:sz w:val="22"/>
          <w:szCs w:val="22"/>
          <w:lang w:val="it-IT" w:eastAsia="sl-SI"/>
        </w:rPr>
        <w:t>. </w:t>
      </w:r>
      <w:proofErr w:type="spellStart"/>
      <w:r w:rsidRPr="00AD2684">
        <w:rPr>
          <w:rFonts w:cs="Arial"/>
          <w:sz w:val="22"/>
          <w:szCs w:val="22"/>
          <w:lang w:val="it-IT" w:eastAsia="sl-SI"/>
        </w:rPr>
        <w:t>Rezultati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ocenjevanja</w:t>
      </w:r>
      <w:proofErr w:type="spellEnd"/>
      <w:r w:rsidRPr="00AD2684">
        <w:rPr>
          <w:rFonts w:cs="Arial"/>
          <w:sz w:val="22"/>
          <w:szCs w:val="22"/>
          <w:lang w:val="it-IT" w:eastAsia="sl-SI"/>
        </w:rPr>
        <w:t xml:space="preserve"> so bili </w:t>
      </w:r>
      <w:proofErr w:type="spellStart"/>
      <w:r w:rsidRPr="00AD2684">
        <w:rPr>
          <w:rFonts w:cs="Arial"/>
          <w:sz w:val="22"/>
          <w:szCs w:val="22"/>
          <w:lang w:val="it-IT" w:eastAsia="sl-SI"/>
        </w:rPr>
        <w:t>predstavljeni</w:t>
      </w:r>
      <w:proofErr w:type="spellEnd"/>
      <w:r w:rsidRPr="00AD2684">
        <w:rPr>
          <w:rFonts w:cs="Arial"/>
          <w:sz w:val="22"/>
          <w:szCs w:val="22"/>
          <w:lang w:val="it-IT" w:eastAsia="sl-SI"/>
        </w:rPr>
        <w:t xml:space="preserve"> 18. 9. 2018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sestanku</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vseh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sodelujočih</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projektu</w:t>
      </w:r>
      <w:proofErr w:type="spellEnd"/>
      <w:r w:rsidRPr="00AD2684">
        <w:rPr>
          <w:rFonts w:cs="Arial"/>
          <w:sz w:val="22"/>
          <w:szCs w:val="22"/>
          <w:lang w:val="it-IT" w:eastAsia="sl-SI"/>
        </w:rPr>
        <w:t xml:space="preserve">, s </w:t>
      </w:r>
      <w:proofErr w:type="spellStart"/>
      <w:r w:rsidRPr="00AD2684">
        <w:rPr>
          <w:rFonts w:cs="Arial"/>
          <w:sz w:val="22"/>
          <w:szCs w:val="22"/>
          <w:lang w:val="it-IT" w:eastAsia="sl-SI"/>
        </w:rPr>
        <w:t>katerim</w:t>
      </w:r>
      <w:proofErr w:type="spellEnd"/>
      <w:r w:rsidRPr="00AD2684">
        <w:rPr>
          <w:rFonts w:cs="Arial"/>
          <w:sz w:val="22"/>
          <w:szCs w:val="22"/>
          <w:lang w:val="it-IT" w:eastAsia="sl-SI"/>
        </w:rPr>
        <w:t xml:space="preserve"> se je </w:t>
      </w:r>
      <w:proofErr w:type="spellStart"/>
      <w:r w:rsidRPr="00AD2684">
        <w:rPr>
          <w:rFonts w:cs="Arial"/>
          <w:sz w:val="22"/>
          <w:szCs w:val="22"/>
          <w:lang w:val="it-IT" w:eastAsia="sl-SI"/>
        </w:rPr>
        <w:t>projekt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tudi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zaključil</w:t>
      </w:r>
      <w:proofErr w:type="spellEnd"/>
      <w:r w:rsidRPr="00AD2684">
        <w:rPr>
          <w:rFonts w:cs="Arial"/>
          <w:sz w:val="22"/>
          <w:szCs w:val="22"/>
          <w:lang w:val="it-IT" w:eastAsia="sl-SI"/>
        </w:rPr>
        <w:t>.</w:t>
      </w:r>
    </w:p>
    <w:p w:rsidR="00FA50F3" w:rsidRPr="00AD2684" w:rsidRDefault="00FA50F3" w:rsidP="00FA50F3">
      <w:pPr>
        <w:spacing w:line="240" w:lineRule="auto"/>
        <w:rPr>
          <w:rFonts w:cs="Arial"/>
          <w:sz w:val="22"/>
          <w:szCs w:val="22"/>
          <w:lang w:val="it-IT" w:eastAsia="sl-SI"/>
        </w:rPr>
      </w:pPr>
      <w:r w:rsidRPr="00AD2684">
        <w:rPr>
          <w:rFonts w:cs="Arial"/>
          <w:sz w:val="22"/>
          <w:szCs w:val="22"/>
          <w:lang w:val="it-IT" w:eastAsia="sl-SI"/>
        </w:rPr>
        <w:br/>
      </w:r>
      <w:proofErr w:type="spellStart"/>
      <w:r w:rsidRPr="00AD2684">
        <w:rPr>
          <w:rFonts w:cs="Arial"/>
          <w:sz w:val="22"/>
          <w:szCs w:val="22"/>
          <w:lang w:val="it-IT" w:eastAsia="sl-SI"/>
        </w:rPr>
        <w:t>Minister</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javno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upravo</w:t>
      </w:r>
      <w:proofErr w:type="spellEnd"/>
      <w:r w:rsidRPr="00AD2684">
        <w:rPr>
          <w:rFonts w:cs="Arial"/>
          <w:sz w:val="22"/>
          <w:szCs w:val="22"/>
          <w:lang w:val="it-IT" w:eastAsia="sl-SI"/>
        </w:rPr>
        <w:t xml:space="preserve"> je v </w:t>
      </w:r>
      <w:proofErr w:type="spellStart"/>
      <w:r w:rsidRPr="00AD2684">
        <w:rPr>
          <w:rFonts w:cs="Arial"/>
          <w:sz w:val="22"/>
          <w:szCs w:val="22"/>
          <w:lang w:val="it-IT" w:eastAsia="sl-SI"/>
        </w:rPr>
        <w:t>letu</w:t>
      </w:r>
      <w:proofErr w:type="spellEnd"/>
      <w:r w:rsidRPr="00AD2684">
        <w:rPr>
          <w:rFonts w:cs="Arial"/>
          <w:sz w:val="22"/>
          <w:szCs w:val="22"/>
          <w:lang w:val="it-IT" w:eastAsia="sl-SI"/>
        </w:rPr>
        <w:t xml:space="preserve"> 2018 </w:t>
      </w:r>
      <w:proofErr w:type="spellStart"/>
      <w:r w:rsidRPr="00AD2684">
        <w:rPr>
          <w:rFonts w:cs="Arial"/>
          <w:sz w:val="22"/>
          <w:szCs w:val="22"/>
          <w:lang w:val="it-IT" w:eastAsia="sl-SI"/>
        </w:rPr>
        <w:t>prvič</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podelil</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priznanja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uporabnikom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modela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kakovosti</w:t>
      </w:r>
      <w:proofErr w:type="spellEnd"/>
      <w:r w:rsidRPr="00AD2684">
        <w:rPr>
          <w:rFonts w:cs="Arial"/>
          <w:sz w:val="22"/>
          <w:szCs w:val="22"/>
          <w:lang w:val="it-IT" w:eastAsia="sl-SI"/>
        </w:rPr>
        <w:t xml:space="preserve"> CAF, </w:t>
      </w:r>
      <w:proofErr w:type="spellStart"/>
      <w:r w:rsidRPr="00AD2684">
        <w:rPr>
          <w:rFonts w:cs="Arial"/>
          <w:sz w:val="22"/>
          <w:szCs w:val="22"/>
          <w:lang w:val="it-IT" w:eastAsia="sl-SI"/>
        </w:rPr>
        <w:t>priznanje</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prejelo</w:t>
      </w:r>
      <w:proofErr w:type="spellEnd"/>
      <w:r w:rsidRPr="00AD2684">
        <w:rPr>
          <w:rFonts w:cs="Arial"/>
          <w:sz w:val="22"/>
          <w:szCs w:val="22"/>
          <w:lang w:val="it-IT" w:eastAsia="sl-SI"/>
        </w:rPr>
        <w:t xml:space="preserve"> 25 </w:t>
      </w:r>
      <w:proofErr w:type="spellStart"/>
      <w:r w:rsidRPr="00AD2684">
        <w:rPr>
          <w:rFonts w:cs="Arial"/>
          <w:sz w:val="22"/>
          <w:szCs w:val="22"/>
          <w:lang w:val="it-IT" w:eastAsia="sl-SI"/>
        </w:rPr>
        <w:t>upravnih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w:t>
      </w:r>
      <w:proofErr w:type="spellEnd"/>
      <w:r w:rsidRPr="00AD2684">
        <w:rPr>
          <w:rFonts w:cs="Arial"/>
          <w:sz w:val="22"/>
          <w:szCs w:val="22"/>
          <w:lang w:val="it-IT" w:eastAsia="sl-SI"/>
        </w:rPr>
        <w:t xml:space="preserve">,   </w:t>
      </w:r>
    </w:p>
    <w:p w:rsidR="00FA50F3" w:rsidRPr="00AD2684" w:rsidRDefault="00FA50F3" w:rsidP="00FA50F3">
      <w:pPr>
        <w:spacing w:line="240" w:lineRule="auto"/>
        <w:rPr>
          <w:rFonts w:cs="Arial"/>
          <w:b/>
          <w:sz w:val="22"/>
          <w:szCs w:val="22"/>
          <w:lang w:val="it-IT" w:eastAsia="sl-SI"/>
        </w:rPr>
      </w:pPr>
      <w:r w:rsidRPr="00AD2684">
        <w:rPr>
          <w:rFonts w:cs="Arial"/>
          <w:sz w:val="22"/>
          <w:szCs w:val="22"/>
          <w:lang w:val="it-IT" w:eastAsia="sl-SI"/>
        </w:rPr>
        <w:t xml:space="preserve">     </w:t>
      </w:r>
      <w:r w:rsidRPr="00AD2684">
        <w:rPr>
          <w:rFonts w:cs="Arial"/>
          <w:sz w:val="22"/>
          <w:szCs w:val="22"/>
          <w:lang w:val="it-IT" w:eastAsia="sl-SI"/>
        </w:rPr>
        <w:br/>
      </w:r>
      <w:r w:rsidR="000B76A7" w:rsidRPr="00AD2684">
        <w:rPr>
          <w:rFonts w:cs="Arial"/>
          <w:b/>
          <w:sz w:val="22"/>
          <w:szCs w:val="22"/>
          <w:lang w:val="it-IT" w:eastAsia="sl-SI"/>
        </w:rPr>
        <w:t xml:space="preserve">5.1. </w:t>
      </w:r>
      <w:proofErr w:type="spellStart"/>
      <w:r w:rsidRPr="00AD2684">
        <w:rPr>
          <w:rFonts w:cs="Arial"/>
          <w:b/>
          <w:sz w:val="22"/>
          <w:szCs w:val="22"/>
          <w:lang w:val="it-IT" w:eastAsia="sl-SI"/>
        </w:rPr>
        <w:t>Anketa</w:t>
      </w:r>
      <w:proofErr w:type="spellEnd"/>
      <w:r w:rsidRPr="00AD2684">
        <w:rPr>
          <w:rFonts w:cs="Arial"/>
          <w:b/>
          <w:sz w:val="22"/>
          <w:szCs w:val="22"/>
          <w:lang w:val="it-IT" w:eastAsia="sl-SI"/>
        </w:rPr>
        <w:t xml:space="preserve"> o </w:t>
      </w:r>
      <w:proofErr w:type="spellStart"/>
      <w:r w:rsidRPr="00AD2684">
        <w:rPr>
          <w:rFonts w:cs="Arial"/>
          <w:b/>
          <w:sz w:val="22"/>
          <w:szCs w:val="22"/>
          <w:lang w:val="it-IT" w:eastAsia="sl-SI"/>
        </w:rPr>
        <w:t>ugotavljanju</w:t>
      </w:r>
      <w:proofErr w:type="spellEnd"/>
      <w:r w:rsidRPr="00AD2684">
        <w:rPr>
          <w:rFonts w:cs="Arial"/>
          <w:b/>
          <w:sz w:val="22"/>
          <w:szCs w:val="22"/>
          <w:lang w:val="it-IT" w:eastAsia="sl-SI"/>
        </w:rPr>
        <w:t xml:space="preserve"> </w:t>
      </w:r>
      <w:proofErr w:type="spellStart"/>
      <w:r w:rsidRPr="00AD2684">
        <w:rPr>
          <w:rFonts w:cs="Arial"/>
          <w:b/>
          <w:sz w:val="22"/>
          <w:szCs w:val="22"/>
          <w:lang w:val="it-IT" w:eastAsia="sl-SI"/>
        </w:rPr>
        <w:t>zadovoljstva</w:t>
      </w:r>
      <w:proofErr w:type="spellEnd"/>
      <w:r w:rsidRPr="00AD2684">
        <w:rPr>
          <w:rFonts w:cs="Arial"/>
          <w:b/>
          <w:sz w:val="22"/>
          <w:szCs w:val="22"/>
          <w:lang w:val="it-IT" w:eastAsia="sl-SI"/>
        </w:rPr>
        <w:t xml:space="preserve"> </w:t>
      </w:r>
      <w:proofErr w:type="spellStart"/>
      <w:r w:rsidRPr="00AD2684">
        <w:rPr>
          <w:rFonts w:cs="Arial"/>
          <w:b/>
          <w:sz w:val="22"/>
          <w:szCs w:val="22"/>
          <w:lang w:val="it-IT" w:eastAsia="sl-SI"/>
        </w:rPr>
        <w:t>strank</w:t>
      </w:r>
      <w:proofErr w:type="spellEnd"/>
      <w:r w:rsidRPr="00AD2684">
        <w:rPr>
          <w:rFonts w:cs="Arial"/>
          <w:b/>
          <w:sz w:val="22"/>
          <w:szCs w:val="22"/>
          <w:lang w:val="it-IT" w:eastAsia="sl-SI"/>
        </w:rPr>
        <w:t xml:space="preserve"> s </w:t>
      </w:r>
      <w:proofErr w:type="spellStart"/>
      <w:r w:rsidRPr="00AD2684">
        <w:rPr>
          <w:rFonts w:cs="Arial"/>
          <w:b/>
          <w:sz w:val="22"/>
          <w:szCs w:val="22"/>
          <w:lang w:val="it-IT" w:eastAsia="sl-SI"/>
        </w:rPr>
        <w:t>storitvami</w:t>
      </w:r>
      <w:proofErr w:type="spellEnd"/>
      <w:r w:rsidRPr="00AD2684">
        <w:rPr>
          <w:rFonts w:cs="Arial"/>
          <w:b/>
          <w:sz w:val="22"/>
          <w:szCs w:val="22"/>
          <w:lang w:val="it-IT" w:eastAsia="sl-SI"/>
        </w:rPr>
        <w:t xml:space="preserve"> </w:t>
      </w:r>
      <w:proofErr w:type="spellStart"/>
      <w:r w:rsidRPr="00AD2684">
        <w:rPr>
          <w:rFonts w:cs="Arial"/>
          <w:b/>
          <w:sz w:val="22"/>
          <w:szCs w:val="22"/>
          <w:lang w:val="it-IT" w:eastAsia="sl-SI"/>
        </w:rPr>
        <w:t>upravnih</w:t>
      </w:r>
      <w:proofErr w:type="spellEnd"/>
      <w:r w:rsidRPr="00AD2684">
        <w:rPr>
          <w:rFonts w:cs="Arial"/>
          <w:b/>
          <w:sz w:val="22"/>
          <w:szCs w:val="22"/>
          <w:lang w:val="it-IT" w:eastAsia="sl-SI"/>
        </w:rPr>
        <w:t xml:space="preserve"> </w:t>
      </w:r>
      <w:proofErr w:type="spellStart"/>
      <w:r w:rsidRPr="00AD2684">
        <w:rPr>
          <w:rFonts w:cs="Arial"/>
          <w:b/>
          <w:sz w:val="22"/>
          <w:szCs w:val="22"/>
          <w:lang w:val="it-IT" w:eastAsia="sl-SI"/>
        </w:rPr>
        <w:t>enot</w:t>
      </w:r>
      <w:proofErr w:type="spellEnd"/>
    </w:p>
    <w:p w:rsidR="00FA50F3" w:rsidRPr="00AD2684" w:rsidRDefault="00FA50F3" w:rsidP="00FA50F3">
      <w:pPr>
        <w:spacing w:line="240" w:lineRule="auto"/>
        <w:rPr>
          <w:rFonts w:cs="Arial"/>
          <w:sz w:val="22"/>
          <w:szCs w:val="22"/>
          <w:lang w:val="it-IT" w:eastAsia="sl-SI"/>
        </w:rPr>
      </w:pPr>
    </w:p>
    <w:p w:rsidR="00FA50F3" w:rsidRDefault="00FA50F3" w:rsidP="00FA50F3">
      <w:pPr>
        <w:spacing w:line="240" w:lineRule="auto"/>
        <w:jc w:val="both"/>
        <w:rPr>
          <w:rFonts w:cs="Arial"/>
          <w:sz w:val="22"/>
          <w:szCs w:val="22"/>
          <w:lang w:val="it-IT" w:eastAsia="sl-SI"/>
        </w:rPr>
      </w:pPr>
      <w:proofErr w:type="spellStart"/>
      <w:r w:rsidRPr="00AD2684">
        <w:rPr>
          <w:rFonts w:cs="Arial"/>
          <w:sz w:val="22"/>
          <w:szCs w:val="22"/>
          <w:lang w:val="it-IT" w:eastAsia="sl-SI"/>
        </w:rPr>
        <w:t>Upravne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enote</w:t>
      </w:r>
      <w:proofErr w:type="spellEnd"/>
      <w:r w:rsidRPr="00AD2684">
        <w:rPr>
          <w:rFonts w:cs="Arial"/>
          <w:sz w:val="22"/>
          <w:szCs w:val="22"/>
          <w:lang w:val="it-IT" w:eastAsia="sl-SI"/>
        </w:rPr>
        <w:t xml:space="preserve"> so v </w:t>
      </w:r>
      <w:proofErr w:type="spellStart"/>
      <w:r w:rsidRPr="00AD2684">
        <w:rPr>
          <w:rFonts w:cs="Arial"/>
          <w:sz w:val="22"/>
          <w:szCs w:val="22"/>
          <w:lang w:val="it-IT" w:eastAsia="sl-SI"/>
        </w:rPr>
        <w:t>skladu</w:t>
      </w:r>
      <w:proofErr w:type="spellEnd"/>
      <w:r w:rsidRPr="00AD2684">
        <w:rPr>
          <w:rFonts w:cs="Arial"/>
          <w:sz w:val="22"/>
          <w:szCs w:val="22"/>
          <w:lang w:val="it-IT" w:eastAsia="sl-SI"/>
        </w:rPr>
        <w:t xml:space="preserve"> s 16. </w:t>
      </w:r>
      <w:proofErr w:type="spellStart"/>
      <w:r w:rsidRPr="00AD2684">
        <w:rPr>
          <w:rFonts w:cs="Arial"/>
          <w:sz w:val="22"/>
          <w:szCs w:val="22"/>
          <w:lang w:val="it-IT" w:eastAsia="sl-SI"/>
        </w:rPr>
        <w:t>členom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Uredbe</w:t>
      </w:r>
      <w:proofErr w:type="spellEnd"/>
      <w:r w:rsidRPr="00AD2684">
        <w:rPr>
          <w:rFonts w:cs="Arial"/>
          <w:sz w:val="22"/>
          <w:szCs w:val="22"/>
          <w:lang w:val="it-IT" w:eastAsia="sl-SI"/>
        </w:rPr>
        <w:t xml:space="preserve"> o </w:t>
      </w:r>
      <w:proofErr w:type="spellStart"/>
      <w:r w:rsidRPr="00AD2684">
        <w:rPr>
          <w:rFonts w:cs="Arial"/>
          <w:sz w:val="22"/>
          <w:szCs w:val="22"/>
          <w:lang w:val="it-IT" w:eastAsia="sl-SI"/>
        </w:rPr>
        <w:t>upravnem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poslovanju</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Uradni</w:t>
      </w:r>
      <w:proofErr w:type="spellEnd"/>
      <w:r w:rsidRPr="00AD2684">
        <w:rPr>
          <w:rFonts w:cs="Arial"/>
          <w:sz w:val="22"/>
          <w:szCs w:val="22"/>
          <w:lang w:val="it-IT" w:eastAsia="sl-SI"/>
        </w:rPr>
        <w:t xml:space="preserve"> list RS, </w:t>
      </w:r>
      <w:proofErr w:type="spellStart"/>
      <w:r w:rsidRPr="00AD2684">
        <w:rPr>
          <w:rFonts w:cs="Arial"/>
          <w:sz w:val="22"/>
          <w:szCs w:val="22"/>
          <w:lang w:val="it-IT" w:eastAsia="sl-SI"/>
        </w:rPr>
        <w:t>št</w:t>
      </w:r>
      <w:proofErr w:type="spellEnd"/>
      <w:r w:rsidRPr="00AD2684">
        <w:rPr>
          <w:rFonts w:cs="Arial"/>
          <w:sz w:val="22"/>
          <w:szCs w:val="22"/>
          <w:lang w:val="it-IT" w:eastAsia="sl-SI"/>
        </w:rPr>
        <w:t xml:space="preserve">. 9/18) v </w:t>
      </w:r>
      <w:proofErr w:type="spellStart"/>
      <w:r w:rsidRPr="00AD2684">
        <w:rPr>
          <w:rFonts w:cs="Arial"/>
          <w:sz w:val="22"/>
          <w:szCs w:val="22"/>
          <w:lang w:val="it-IT" w:eastAsia="sl-SI"/>
        </w:rPr>
        <w:t>letu</w:t>
      </w:r>
      <w:proofErr w:type="spellEnd"/>
      <w:r w:rsidRPr="00AD2684">
        <w:rPr>
          <w:rFonts w:cs="Arial"/>
          <w:sz w:val="22"/>
          <w:szCs w:val="22"/>
          <w:lang w:val="it-IT" w:eastAsia="sl-SI"/>
        </w:rPr>
        <w:t xml:space="preserve"> 2018 </w:t>
      </w:r>
      <w:proofErr w:type="spellStart"/>
      <w:r w:rsidRPr="00AD2684">
        <w:rPr>
          <w:rFonts w:cs="Arial"/>
          <w:sz w:val="22"/>
          <w:szCs w:val="22"/>
          <w:lang w:val="it-IT" w:eastAsia="sl-SI"/>
        </w:rPr>
        <w:t>ponovno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izvedle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ugotavljanje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zadovoljstva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strank</w:t>
      </w:r>
      <w:proofErr w:type="spellEnd"/>
      <w:r w:rsidRPr="00AD2684">
        <w:rPr>
          <w:rFonts w:cs="Arial"/>
          <w:sz w:val="22"/>
          <w:szCs w:val="22"/>
          <w:lang w:val="it-IT" w:eastAsia="sl-SI"/>
        </w:rPr>
        <w:t xml:space="preserve"> z </w:t>
      </w:r>
      <w:proofErr w:type="spellStart"/>
      <w:r w:rsidRPr="00AD2684">
        <w:rPr>
          <w:rFonts w:cs="Arial"/>
          <w:sz w:val="22"/>
          <w:szCs w:val="22"/>
          <w:lang w:val="it-IT" w:eastAsia="sl-SI"/>
        </w:rPr>
        <w:t>njihovimi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storitvami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Potekalo</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prvo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anketiranje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uporabnikov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storitev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podlagi</w:t>
      </w:r>
      <w:proofErr w:type="spellEnd"/>
      <w:r w:rsidRPr="00AD2684">
        <w:rPr>
          <w:rFonts w:cs="Arial"/>
          <w:sz w:val="22"/>
          <w:szCs w:val="22"/>
          <w:lang w:val="it-IT" w:eastAsia="sl-SI"/>
        </w:rPr>
        <w:t xml:space="preserve"> nove, </w:t>
      </w:r>
      <w:proofErr w:type="spellStart"/>
      <w:r w:rsidRPr="00AD2684">
        <w:rPr>
          <w:rFonts w:cs="Arial"/>
          <w:sz w:val="22"/>
          <w:szCs w:val="22"/>
          <w:lang w:val="it-IT" w:eastAsia="sl-SI"/>
        </w:rPr>
        <w:lastRenderedPageBreak/>
        <w:t>spremenjene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metodologije</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vprašalnika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leta</w:t>
      </w:r>
      <w:proofErr w:type="spellEnd"/>
      <w:r w:rsidRPr="00AD2684">
        <w:rPr>
          <w:rFonts w:cs="Arial"/>
          <w:sz w:val="22"/>
          <w:szCs w:val="22"/>
          <w:lang w:val="it-IT" w:eastAsia="sl-SI"/>
        </w:rPr>
        <w:t xml:space="preserve"> 2016</w:t>
      </w:r>
      <w:r w:rsidR="000B76A7" w:rsidRPr="00AD2684">
        <w:rPr>
          <w:rFonts w:cs="Arial"/>
          <w:sz w:val="22"/>
          <w:szCs w:val="22"/>
          <w:lang w:val="it-IT" w:eastAsia="sl-SI"/>
        </w:rPr>
        <w:t>,</w:t>
      </w:r>
      <w:r w:rsidRPr="00AD2684">
        <w:rPr>
          <w:rFonts w:cs="Arial"/>
          <w:sz w:val="22"/>
          <w:szCs w:val="22"/>
          <w:lang w:val="it-IT" w:eastAsia="sl-SI"/>
        </w:rPr>
        <w:t xml:space="preserve"> </w:t>
      </w:r>
      <w:proofErr w:type="spellStart"/>
      <w:r w:rsidR="000B76A7" w:rsidRPr="00AD2684">
        <w:rPr>
          <w:rFonts w:cs="Arial"/>
          <w:sz w:val="22"/>
          <w:szCs w:val="22"/>
          <w:lang w:val="it-IT" w:eastAsia="sl-SI"/>
        </w:rPr>
        <w:t>zato</w:t>
      </w:r>
      <w:proofErr w:type="spellEnd"/>
      <w:r w:rsidR="000B76A7" w:rsidRPr="00AD2684">
        <w:rPr>
          <w:rFonts w:cs="Arial"/>
          <w:sz w:val="22"/>
          <w:szCs w:val="22"/>
          <w:lang w:val="it-IT" w:eastAsia="sl-SI"/>
        </w:rPr>
        <w:t xml:space="preserve"> </w:t>
      </w:r>
      <w:proofErr w:type="spellStart"/>
      <w:r w:rsidR="000B76A7" w:rsidRPr="00AD2684">
        <w:rPr>
          <w:rFonts w:cs="Arial"/>
          <w:sz w:val="22"/>
          <w:szCs w:val="22"/>
          <w:lang w:val="it-IT" w:eastAsia="sl-SI"/>
        </w:rPr>
        <w:t>p</w:t>
      </w:r>
      <w:r w:rsidRPr="00AD2684">
        <w:rPr>
          <w:rFonts w:cs="Arial"/>
          <w:sz w:val="22"/>
          <w:szCs w:val="22"/>
          <w:lang w:val="it-IT" w:eastAsia="sl-SI"/>
        </w:rPr>
        <w:t>rimerjava</w:t>
      </w:r>
      <w:proofErr w:type="spellEnd"/>
      <w:r w:rsidRPr="00AD2684">
        <w:rPr>
          <w:rFonts w:cs="Arial"/>
          <w:sz w:val="22"/>
          <w:szCs w:val="22"/>
          <w:lang w:val="it-IT" w:eastAsia="sl-SI"/>
        </w:rPr>
        <w:t xml:space="preserve"> z </w:t>
      </w:r>
      <w:proofErr w:type="spellStart"/>
      <w:r w:rsidRPr="00AD2684">
        <w:rPr>
          <w:rFonts w:cs="Arial"/>
          <w:sz w:val="22"/>
          <w:szCs w:val="22"/>
          <w:lang w:val="it-IT" w:eastAsia="sl-SI"/>
        </w:rPr>
        <w:t>rezultati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preteklih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anket</w:t>
      </w:r>
      <w:proofErr w:type="spellEnd"/>
      <w:r w:rsidRPr="00AD2684">
        <w:rPr>
          <w:rFonts w:cs="Arial"/>
          <w:sz w:val="22"/>
          <w:szCs w:val="22"/>
          <w:lang w:val="it-IT" w:eastAsia="sl-SI"/>
        </w:rPr>
        <w:t xml:space="preserve"> ni </w:t>
      </w:r>
      <w:proofErr w:type="spellStart"/>
      <w:r w:rsidRPr="00AD2684">
        <w:rPr>
          <w:rFonts w:cs="Arial"/>
          <w:sz w:val="22"/>
          <w:szCs w:val="22"/>
          <w:lang w:val="it-IT" w:eastAsia="sl-SI"/>
        </w:rPr>
        <w:t>možna</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vseh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enotah</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anketiranje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uporabnikov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storitev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potekalo</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istem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časovnem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obdobju</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Dimenzije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ki</w:t>
      </w:r>
      <w:proofErr w:type="spellEnd"/>
      <w:r w:rsidRPr="00AD2684">
        <w:rPr>
          <w:rFonts w:cs="Arial"/>
          <w:sz w:val="22"/>
          <w:szCs w:val="22"/>
          <w:lang w:val="it-IT" w:eastAsia="sl-SI"/>
        </w:rPr>
        <w:t xml:space="preserve"> so </w:t>
      </w:r>
      <w:proofErr w:type="spellStart"/>
      <w:r w:rsidRPr="00AD2684">
        <w:rPr>
          <w:rFonts w:cs="Arial"/>
          <w:sz w:val="22"/>
          <w:szCs w:val="22"/>
          <w:lang w:val="it-IT" w:eastAsia="sl-SI"/>
        </w:rPr>
        <w:t>sestavljale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splošno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kakovosti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storitev</w:t>
      </w:r>
      <w:proofErr w:type="spellEnd"/>
      <w:r w:rsidRPr="00AD2684">
        <w:rPr>
          <w:rFonts w:cs="Arial"/>
          <w:sz w:val="22"/>
          <w:szCs w:val="22"/>
          <w:lang w:val="it-IT" w:eastAsia="sl-SI"/>
        </w:rPr>
        <w:t xml:space="preserve">, so v novi </w:t>
      </w:r>
      <w:proofErr w:type="spellStart"/>
      <w:r w:rsidRPr="00AD2684">
        <w:rPr>
          <w:rFonts w:cs="Arial"/>
          <w:sz w:val="22"/>
          <w:szCs w:val="22"/>
          <w:lang w:val="it-IT" w:eastAsia="sl-SI"/>
        </w:rPr>
        <w:t>metodologiji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prešle</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dimenzijo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drugega</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tretjega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vprašanja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Povprečna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kakovosti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storitev</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tako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izračunana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osnovi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vseh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šestih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dimenzij</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drugega</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tretjega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vprašanja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oziroma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odgovorov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ti </w:t>
      </w:r>
      <w:proofErr w:type="spellStart"/>
      <w:r w:rsidRPr="00AD2684">
        <w:rPr>
          <w:rFonts w:cs="Arial"/>
          <w:sz w:val="22"/>
          <w:szCs w:val="22"/>
          <w:lang w:val="it-IT" w:eastAsia="sl-SI"/>
        </w:rPr>
        <w:t>dve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vprašanji</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tem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poročilu</w:t>
      </w:r>
      <w:proofErr w:type="spellEnd"/>
      <w:r w:rsidRPr="00AD2684">
        <w:rPr>
          <w:rFonts w:cs="Arial"/>
          <w:sz w:val="22"/>
          <w:szCs w:val="22"/>
          <w:lang w:val="it-IT" w:eastAsia="sl-SI"/>
        </w:rPr>
        <w:t xml:space="preserve"> so </w:t>
      </w:r>
      <w:proofErr w:type="spellStart"/>
      <w:r w:rsidRPr="00AD2684">
        <w:rPr>
          <w:rFonts w:cs="Arial"/>
          <w:sz w:val="22"/>
          <w:szCs w:val="22"/>
          <w:lang w:val="it-IT" w:eastAsia="sl-SI"/>
        </w:rPr>
        <w:t>povzeti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rezultati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primerjave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med</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demografskimi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podatki</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povprečno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oceno</w:t>
      </w:r>
      <w:proofErr w:type="spellEnd"/>
      <w:r w:rsidRPr="00AD2684">
        <w:rPr>
          <w:rFonts w:cs="Arial"/>
          <w:sz w:val="22"/>
          <w:szCs w:val="22"/>
          <w:lang w:val="it-IT" w:eastAsia="sl-SI"/>
        </w:rPr>
        <w:t>:</w:t>
      </w:r>
    </w:p>
    <w:p w:rsidR="00AD2684" w:rsidRPr="00AD2684" w:rsidRDefault="00AD2684" w:rsidP="00FA50F3">
      <w:pPr>
        <w:spacing w:line="240" w:lineRule="auto"/>
        <w:jc w:val="both"/>
        <w:rPr>
          <w:rFonts w:cs="Arial"/>
          <w:sz w:val="22"/>
          <w:szCs w:val="22"/>
          <w:lang w:val="it-IT" w:eastAsia="sl-SI"/>
        </w:rPr>
      </w:pPr>
    </w:p>
    <w:p w:rsidR="00FA50F3" w:rsidRPr="00AD2684" w:rsidRDefault="00FA50F3" w:rsidP="00FA50F3">
      <w:pPr>
        <w:spacing w:line="240" w:lineRule="auto"/>
        <w:rPr>
          <w:rFonts w:cs="Arial"/>
          <w:sz w:val="22"/>
          <w:szCs w:val="22"/>
          <w:lang w:val="it-IT" w:eastAsia="sl-SI"/>
        </w:rPr>
      </w:pPr>
      <w:r w:rsidRPr="00AD2684">
        <w:rPr>
          <w:rFonts w:cs="Arial"/>
          <w:sz w:val="22"/>
          <w:szCs w:val="22"/>
          <w:lang w:val="it-IT" w:eastAsia="sl-SI"/>
        </w:rPr>
        <w:t xml:space="preserve"> </w:t>
      </w:r>
      <w:proofErr w:type="spellStart"/>
      <w:r w:rsidRPr="00AD2684">
        <w:rPr>
          <w:rFonts w:cs="Arial"/>
          <w:sz w:val="22"/>
          <w:szCs w:val="22"/>
          <w:lang w:val="it-IT" w:eastAsia="sl-SI"/>
        </w:rPr>
        <w:t>povprečna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zadovoljstva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glede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spol</w:t>
      </w:r>
      <w:proofErr w:type="spellEnd"/>
      <w:r w:rsidRPr="00AD2684">
        <w:rPr>
          <w:rFonts w:cs="Arial"/>
          <w:sz w:val="22"/>
          <w:szCs w:val="22"/>
          <w:lang w:val="it-IT" w:eastAsia="sl-SI"/>
        </w:rPr>
        <w:t xml:space="preserve"> </w:t>
      </w:r>
    </w:p>
    <w:p w:rsidR="00FA50F3" w:rsidRPr="00AD2684" w:rsidRDefault="00FA50F3" w:rsidP="00FA50F3">
      <w:pPr>
        <w:pStyle w:val="Odstavekseznama"/>
        <w:numPr>
          <w:ilvl w:val="0"/>
          <w:numId w:val="49"/>
        </w:numPr>
        <w:spacing w:after="0" w:line="240" w:lineRule="auto"/>
        <w:rPr>
          <w:rFonts w:ascii="Arial" w:eastAsia="Times New Roman" w:hAnsi="Arial" w:cs="Arial"/>
          <w:lang w:eastAsia="sl-SI"/>
        </w:rPr>
      </w:pPr>
      <w:r w:rsidRPr="00AD2684">
        <w:rPr>
          <w:rFonts w:ascii="Arial" w:eastAsia="Times New Roman" w:hAnsi="Arial" w:cs="Arial"/>
          <w:lang w:eastAsia="sl-SI"/>
        </w:rPr>
        <w:t>povprečna ocena zadovoljstva žensk je</w:t>
      </w:r>
      <w:r w:rsidR="000B76A7" w:rsidRPr="00AD2684">
        <w:rPr>
          <w:rFonts w:ascii="Arial" w:eastAsia="Times New Roman" w:hAnsi="Arial" w:cs="Arial"/>
          <w:lang w:eastAsia="sl-SI"/>
        </w:rPr>
        <w:t xml:space="preserve"> bila</w:t>
      </w:r>
      <w:r w:rsidRPr="00AD2684">
        <w:rPr>
          <w:rFonts w:ascii="Arial" w:eastAsia="Times New Roman" w:hAnsi="Arial" w:cs="Arial"/>
          <w:lang w:eastAsia="sl-SI"/>
        </w:rPr>
        <w:t xml:space="preserve"> 4,91, povprečna ocena zadovoljstva moških pa</w:t>
      </w:r>
      <w:r w:rsidR="000B76A7" w:rsidRPr="00AD2684">
        <w:rPr>
          <w:rFonts w:ascii="Arial" w:eastAsia="Times New Roman" w:hAnsi="Arial" w:cs="Arial"/>
          <w:lang w:eastAsia="sl-SI"/>
        </w:rPr>
        <w:t xml:space="preserve"> je bila</w:t>
      </w:r>
      <w:r w:rsidRPr="00AD2684">
        <w:rPr>
          <w:rFonts w:ascii="Arial" w:eastAsia="Times New Roman" w:hAnsi="Arial" w:cs="Arial"/>
          <w:lang w:eastAsia="sl-SI"/>
        </w:rPr>
        <w:t xml:space="preserve"> 4,89</w:t>
      </w:r>
    </w:p>
    <w:p w:rsidR="00FA50F3" w:rsidRPr="00AD2684" w:rsidRDefault="00FA50F3" w:rsidP="00FA50F3">
      <w:pPr>
        <w:spacing w:line="240" w:lineRule="auto"/>
        <w:rPr>
          <w:rFonts w:cs="Arial"/>
          <w:sz w:val="22"/>
          <w:szCs w:val="22"/>
          <w:lang w:val="sl-SI" w:eastAsia="sl-SI"/>
        </w:rPr>
      </w:pPr>
      <w:r w:rsidRPr="00AD2684">
        <w:rPr>
          <w:rFonts w:cs="Arial"/>
          <w:sz w:val="22"/>
          <w:szCs w:val="22"/>
          <w:lang w:val="sl-SI" w:eastAsia="sl-SI"/>
        </w:rPr>
        <w:t xml:space="preserve">  </w:t>
      </w:r>
    </w:p>
    <w:p w:rsidR="00FA50F3" w:rsidRPr="00AD2684" w:rsidRDefault="00FA50F3" w:rsidP="00FA50F3">
      <w:pPr>
        <w:spacing w:line="240" w:lineRule="auto"/>
        <w:rPr>
          <w:rFonts w:cs="Arial"/>
          <w:sz w:val="22"/>
          <w:szCs w:val="22"/>
          <w:lang w:val="it-IT" w:eastAsia="sl-SI"/>
        </w:rPr>
      </w:pPr>
      <w:proofErr w:type="spellStart"/>
      <w:r w:rsidRPr="00AD2684">
        <w:rPr>
          <w:rFonts w:cs="Arial"/>
          <w:sz w:val="22"/>
          <w:szCs w:val="22"/>
          <w:lang w:val="it-IT" w:eastAsia="sl-SI"/>
        </w:rPr>
        <w:t>povprečna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zadovoljstva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glede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starost</w:t>
      </w:r>
      <w:proofErr w:type="spellEnd"/>
      <w:r w:rsidRPr="00AD2684">
        <w:rPr>
          <w:rFonts w:cs="Arial"/>
          <w:sz w:val="22"/>
          <w:szCs w:val="22"/>
          <w:lang w:val="it-IT" w:eastAsia="sl-SI"/>
        </w:rPr>
        <w:t xml:space="preserve"> </w:t>
      </w:r>
    </w:p>
    <w:p w:rsidR="00FA50F3" w:rsidRPr="00AD2684" w:rsidRDefault="00FA50F3" w:rsidP="00FA50F3">
      <w:pPr>
        <w:pStyle w:val="Odstavekseznama"/>
        <w:numPr>
          <w:ilvl w:val="0"/>
          <w:numId w:val="49"/>
        </w:numPr>
        <w:spacing w:after="0" w:line="240" w:lineRule="auto"/>
        <w:rPr>
          <w:rFonts w:ascii="Arial" w:eastAsia="Times New Roman" w:hAnsi="Arial" w:cs="Arial"/>
          <w:lang w:eastAsia="sl-SI"/>
        </w:rPr>
      </w:pPr>
      <w:r w:rsidRPr="00AD2684">
        <w:rPr>
          <w:rFonts w:ascii="Arial" w:eastAsia="Times New Roman" w:hAnsi="Arial" w:cs="Arial"/>
          <w:lang w:eastAsia="sl-SI"/>
        </w:rPr>
        <w:t>najvišja je</w:t>
      </w:r>
      <w:r w:rsidR="000B76A7" w:rsidRPr="00AD2684">
        <w:rPr>
          <w:rFonts w:ascii="Arial" w:eastAsia="Times New Roman" w:hAnsi="Arial" w:cs="Arial"/>
          <w:lang w:eastAsia="sl-SI"/>
        </w:rPr>
        <w:t xml:space="preserve"> bila</w:t>
      </w:r>
      <w:r w:rsidRPr="00AD2684">
        <w:rPr>
          <w:rFonts w:ascii="Arial" w:eastAsia="Times New Roman" w:hAnsi="Arial" w:cs="Arial"/>
          <w:lang w:eastAsia="sl-SI"/>
        </w:rPr>
        <w:t xml:space="preserve"> povprečna ocena zadovoljstva starostne skupine nad 70 let in sicer 4,91, najnižja pa</w:t>
      </w:r>
      <w:r w:rsidR="000B76A7" w:rsidRPr="00AD2684">
        <w:rPr>
          <w:rFonts w:ascii="Arial" w:eastAsia="Times New Roman" w:hAnsi="Arial" w:cs="Arial"/>
          <w:lang w:eastAsia="sl-SI"/>
        </w:rPr>
        <w:t xml:space="preserve"> je bila</w:t>
      </w:r>
      <w:r w:rsidRPr="00AD2684">
        <w:rPr>
          <w:rFonts w:ascii="Arial" w:eastAsia="Times New Roman" w:hAnsi="Arial" w:cs="Arial"/>
          <w:lang w:eastAsia="sl-SI"/>
        </w:rPr>
        <w:t xml:space="preserve"> povprečna ocena zadovoljstva starostne skupine do 25 let in sicer 4,8</w:t>
      </w:r>
    </w:p>
    <w:p w:rsidR="00FA50F3" w:rsidRPr="00AD2684" w:rsidRDefault="00FA50F3" w:rsidP="00FA50F3">
      <w:pPr>
        <w:spacing w:line="240" w:lineRule="auto"/>
        <w:rPr>
          <w:rFonts w:cs="Arial"/>
          <w:sz w:val="22"/>
          <w:szCs w:val="22"/>
          <w:lang w:val="it-IT" w:eastAsia="sl-SI"/>
        </w:rPr>
      </w:pPr>
    </w:p>
    <w:p w:rsidR="00FA50F3" w:rsidRPr="00AD2684" w:rsidRDefault="00FA50F3" w:rsidP="00FA50F3">
      <w:pPr>
        <w:spacing w:line="240" w:lineRule="auto"/>
        <w:rPr>
          <w:rFonts w:cs="Arial"/>
          <w:sz w:val="22"/>
          <w:szCs w:val="22"/>
          <w:lang w:val="it-IT" w:eastAsia="sl-SI"/>
        </w:rPr>
      </w:pPr>
      <w:proofErr w:type="spellStart"/>
      <w:r w:rsidRPr="00AD2684">
        <w:rPr>
          <w:rFonts w:cs="Arial"/>
          <w:sz w:val="22"/>
          <w:szCs w:val="22"/>
          <w:lang w:val="it-IT" w:eastAsia="sl-SI"/>
        </w:rPr>
        <w:t>povprečna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ocena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zadovoljstva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glede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izobrazbo</w:t>
      </w:r>
      <w:proofErr w:type="spellEnd"/>
      <w:r w:rsidRPr="00AD2684">
        <w:rPr>
          <w:rFonts w:cs="Arial"/>
          <w:sz w:val="22"/>
          <w:szCs w:val="22"/>
          <w:lang w:val="it-IT" w:eastAsia="sl-SI"/>
        </w:rPr>
        <w:t xml:space="preserve"> </w:t>
      </w:r>
    </w:p>
    <w:p w:rsidR="00FA50F3" w:rsidRPr="00AD2684" w:rsidRDefault="00FA50F3" w:rsidP="00FA50F3">
      <w:pPr>
        <w:pStyle w:val="Odstavekseznama"/>
        <w:numPr>
          <w:ilvl w:val="0"/>
          <w:numId w:val="49"/>
        </w:numPr>
        <w:spacing w:after="0" w:line="240" w:lineRule="auto"/>
        <w:rPr>
          <w:rFonts w:ascii="Arial" w:eastAsia="Times New Roman" w:hAnsi="Arial" w:cs="Arial"/>
          <w:lang w:eastAsia="sl-SI"/>
        </w:rPr>
      </w:pPr>
      <w:r w:rsidRPr="00AD2684">
        <w:rPr>
          <w:rFonts w:ascii="Arial" w:eastAsia="Times New Roman" w:hAnsi="Arial" w:cs="Arial"/>
          <w:lang w:eastAsia="sl-SI"/>
        </w:rPr>
        <w:t xml:space="preserve">najvišja je </w:t>
      </w:r>
      <w:r w:rsidR="000B76A7" w:rsidRPr="00AD2684">
        <w:rPr>
          <w:rFonts w:ascii="Arial" w:eastAsia="Times New Roman" w:hAnsi="Arial" w:cs="Arial"/>
          <w:lang w:eastAsia="sl-SI"/>
        </w:rPr>
        <w:t xml:space="preserve">bila </w:t>
      </w:r>
      <w:r w:rsidRPr="00AD2684">
        <w:rPr>
          <w:rFonts w:ascii="Arial" w:eastAsia="Times New Roman" w:hAnsi="Arial" w:cs="Arial"/>
          <w:lang w:eastAsia="sl-SI"/>
        </w:rPr>
        <w:t>povprečna ocena strank z univerzitetno izobrazbo, magisterijem oziroma doktoratom</w:t>
      </w:r>
      <w:r w:rsidR="000B76A7" w:rsidRPr="00AD2684">
        <w:rPr>
          <w:rFonts w:ascii="Arial" w:eastAsia="Times New Roman" w:hAnsi="Arial" w:cs="Arial"/>
          <w:lang w:eastAsia="sl-SI"/>
        </w:rPr>
        <w:t xml:space="preserve"> znanosti</w:t>
      </w:r>
      <w:r w:rsidRPr="00AD2684">
        <w:rPr>
          <w:rFonts w:ascii="Arial" w:eastAsia="Times New Roman" w:hAnsi="Arial" w:cs="Arial"/>
          <w:lang w:eastAsia="sl-SI"/>
        </w:rPr>
        <w:t xml:space="preserve"> in sicer 4,91, najnižja pa je</w:t>
      </w:r>
      <w:r w:rsidR="000B76A7" w:rsidRPr="00AD2684">
        <w:rPr>
          <w:rFonts w:ascii="Arial" w:eastAsia="Times New Roman" w:hAnsi="Arial" w:cs="Arial"/>
          <w:lang w:eastAsia="sl-SI"/>
        </w:rPr>
        <w:t xml:space="preserve"> bila</w:t>
      </w:r>
      <w:r w:rsidRPr="00AD2684">
        <w:rPr>
          <w:rFonts w:ascii="Arial" w:eastAsia="Times New Roman" w:hAnsi="Arial" w:cs="Arial"/>
          <w:lang w:eastAsia="sl-SI"/>
        </w:rPr>
        <w:t xml:space="preserve"> povprečna ocena strank z osnovnošolsko izobrazbo in sicer 4,86. </w:t>
      </w:r>
    </w:p>
    <w:p w:rsidR="00FA50F3" w:rsidRPr="00AD2684" w:rsidRDefault="00FA50F3" w:rsidP="00FA50F3">
      <w:pPr>
        <w:spacing w:line="240" w:lineRule="auto"/>
        <w:rPr>
          <w:rFonts w:cs="Arial"/>
          <w:sz w:val="22"/>
          <w:szCs w:val="22"/>
          <w:lang w:val="it-IT" w:eastAsia="sl-SI"/>
        </w:rPr>
      </w:pPr>
    </w:p>
    <w:p w:rsidR="00FA50F3" w:rsidRPr="00AD2684" w:rsidRDefault="000B76A7" w:rsidP="00FA50F3">
      <w:pPr>
        <w:spacing w:line="240" w:lineRule="auto"/>
        <w:rPr>
          <w:rFonts w:cs="Arial"/>
          <w:sz w:val="22"/>
          <w:szCs w:val="22"/>
          <w:lang w:val="it-IT" w:eastAsia="sl-SI"/>
        </w:rPr>
      </w:pPr>
      <w:proofErr w:type="spellStart"/>
      <w:r w:rsidRPr="00AD2684">
        <w:rPr>
          <w:rFonts w:cs="Arial"/>
          <w:sz w:val="22"/>
          <w:szCs w:val="22"/>
          <w:lang w:val="it-IT" w:eastAsia="sl-SI"/>
        </w:rPr>
        <w:t>Skupna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w:t>
      </w:r>
      <w:r w:rsidR="00FA50F3" w:rsidRPr="00AD2684">
        <w:rPr>
          <w:rFonts w:cs="Arial"/>
          <w:sz w:val="22"/>
          <w:szCs w:val="22"/>
          <w:lang w:val="it-IT" w:eastAsia="sl-SI"/>
        </w:rPr>
        <w:t>ovprečna</w:t>
      </w:r>
      <w:proofErr w:type="spellEnd"/>
      <w:r w:rsidR="00FA50F3" w:rsidRPr="00AD2684">
        <w:rPr>
          <w:rFonts w:cs="Arial"/>
          <w:sz w:val="22"/>
          <w:szCs w:val="22"/>
          <w:lang w:val="it-IT" w:eastAsia="sl-SI"/>
        </w:rPr>
        <w:t xml:space="preserve"> </w:t>
      </w:r>
      <w:proofErr w:type="spellStart"/>
      <w:r w:rsidR="00FA50F3" w:rsidRPr="00AD2684">
        <w:rPr>
          <w:rFonts w:cs="Arial"/>
          <w:sz w:val="22"/>
          <w:szCs w:val="22"/>
          <w:lang w:val="it-IT" w:eastAsia="sl-SI"/>
        </w:rPr>
        <w:t>ocena</w:t>
      </w:r>
      <w:proofErr w:type="spellEnd"/>
      <w:r w:rsidR="00FA50F3" w:rsidRPr="00AD2684">
        <w:rPr>
          <w:rFonts w:cs="Arial"/>
          <w:sz w:val="22"/>
          <w:szCs w:val="22"/>
          <w:lang w:val="it-IT" w:eastAsia="sl-SI"/>
        </w:rPr>
        <w:t xml:space="preserve"> </w:t>
      </w:r>
      <w:proofErr w:type="spellStart"/>
      <w:r w:rsidR="00FA50F3" w:rsidRPr="00AD2684">
        <w:rPr>
          <w:rFonts w:cs="Arial"/>
          <w:sz w:val="22"/>
          <w:szCs w:val="22"/>
          <w:lang w:val="it-IT" w:eastAsia="sl-SI"/>
        </w:rPr>
        <w:t>zadovoljstva</w:t>
      </w:r>
      <w:proofErr w:type="spellEnd"/>
      <w:r w:rsidR="00FA50F3" w:rsidRPr="00AD2684">
        <w:rPr>
          <w:rFonts w:cs="Arial"/>
          <w:sz w:val="22"/>
          <w:szCs w:val="22"/>
          <w:lang w:val="it-IT" w:eastAsia="sl-SI"/>
        </w:rPr>
        <w:t xml:space="preserve"> </w:t>
      </w:r>
      <w:proofErr w:type="spellStart"/>
      <w:r w:rsidR="00FA50F3" w:rsidRPr="00AD2684">
        <w:rPr>
          <w:rFonts w:cs="Arial"/>
          <w:sz w:val="22"/>
          <w:szCs w:val="22"/>
          <w:lang w:val="it-IT" w:eastAsia="sl-SI"/>
        </w:rPr>
        <w:t>strank</w:t>
      </w:r>
      <w:proofErr w:type="spellEnd"/>
      <w:r w:rsidR="00FA50F3" w:rsidRPr="00AD2684">
        <w:rPr>
          <w:rFonts w:cs="Arial"/>
          <w:sz w:val="22"/>
          <w:szCs w:val="22"/>
          <w:lang w:val="it-IT" w:eastAsia="sl-SI"/>
        </w:rPr>
        <w:t xml:space="preserve"> s </w:t>
      </w:r>
      <w:proofErr w:type="spellStart"/>
      <w:r w:rsidR="00FA50F3" w:rsidRPr="00AD2684">
        <w:rPr>
          <w:rFonts w:cs="Arial"/>
          <w:sz w:val="22"/>
          <w:szCs w:val="22"/>
          <w:lang w:val="it-IT" w:eastAsia="sl-SI"/>
        </w:rPr>
        <w:t>storitvami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vseh</w:t>
      </w:r>
      <w:proofErr w:type="spellEnd"/>
      <w:r w:rsidR="00FA50F3" w:rsidRPr="00AD2684">
        <w:rPr>
          <w:rFonts w:cs="Arial"/>
          <w:sz w:val="22"/>
          <w:szCs w:val="22"/>
          <w:lang w:val="it-IT" w:eastAsia="sl-SI"/>
        </w:rPr>
        <w:t xml:space="preserve"> </w:t>
      </w:r>
      <w:proofErr w:type="spellStart"/>
      <w:r w:rsidR="00FA50F3" w:rsidRPr="00AD2684">
        <w:rPr>
          <w:rFonts w:cs="Arial"/>
          <w:sz w:val="22"/>
          <w:szCs w:val="22"/>
          <w:lang w:val="it-IT" w:eastAsia="sl-SI"/>
        </w:rPr>
        <w:t>upravnih</w:t>
      </w:r>
      <w:proofErr w:type="spellEnd"/>
      <w:r w:rsidR="00FA50F3" w:rsidRPr="00AD2684">
        <w:rPr>
          <w:rFonts w:cs="Arial"/>
          <w:sz w:val="22"/>
          <w:szCs w:val="22"/>
          <w:lang w:val="it-IT" w:eastAsia="sl-SI"/>
        </w:rPr>
        <w:t xml:space="preserve"> </w:t>
      </w:r>
      <w:proofErr w:type="spellStart"/>
      <w:r w:rsidR="00FA50F3" w:rsidRPr="00AD2684">
        <w:rPr>
          <w:rFonts w:cs="Arial"/>
          <w:sz w:val="22"/>
          <w:szCs w:val="22"/>
          <w:lang w:val="it-IT" w:eastAsia="sl-SI"/>
        </w:rPr>
        <w:t>enot</w:t>
      </w:r>
      <w:proofErr w:type="spellEnd"/>
      <w:r w:rsidR="00FA50F3" w:rsidRPr="00AD2684">
        <w:rPr>
          <w:rFonts w:cs="Arial"/>
          <w:sz w:val="22"/>
          <w:szCs w:val="22"/>
          <w:lang w:val="it-IT" w:eastAsia="sl-SI"/>
        </w:rPr>
        <w:t xml:space="preserve"> v </w:t>
      </w:r>
      <w:proofErr w:type="spellStart"/>
      <w:r w:rsidR="00FA50F3" w:rsidRPr="00AD2684">
        <w:rPr>
          <w:rFonts w:cs="Arial"/>
          <w:sz w:val="22"/>
          <w:szCs w:val="22"/>
          <w:lang w:val="it-IT" w:eastAsia="sl-SI"/>
        </w:rPr>
        <w:t>letu</w:t>
      </w:r>
      <w:proofErr w:type="spellEnd"/>
      <w:r w:rsidR="00FA50F3" w:rsidRPr="00AD2684">
        <w:rPr>
          <w:rFonts w:cs="Arial"/>
          <w:sz w:val="22"/>
          <w:szCs w:val="22"/>
          <w:lang w:val="it-IT" w:eastAsia="sl-SI"/>
        </w:rPr>
        <w:t xml:space="preserve"> 2018 je </w:t>
      </w:r>
      <w:proofErr w:type="spellStart"/>
      <w:r w:rsidR="00FA50F3" w:rsidRPr="00AD2684">
        <w:rPr>
          <w:rFonts w:cs="Arial"/>
          <w:sz w:val="22"/>
          <w:szCs w:val="22"/>
          <w:lang w:val="it-IT" w:eastAsia="sl-SI"/>
        </w:rPr>
        <w:t>bila</w:t>
      </w:r>
      <w:proofErr w:type="spellEnd"/>
      <w:r w:rsidR="00FA50F3" w:rsidRPr="00AD2684">
        <w:rPr>
          <w:rFonts w:cs="Arial"/>
          <w:sz w:val="22"/>
          <w:szCs w:val="22"/>
          <w:lang w:val="it-IT" w:eastAsia="sl-SI"/>
        </w:rPr>
        <w:t xml:space="preserve"> 4,90. </w:t>
      </w:r>
    </w:p>
    <w:p w:rsidR="00FA50F3" w:rsidRPr="00AD2684" w:rsidRDefault="00FA50F3" w:rsidP="00FA50F3">
      <w:pPr>
        <w:spacing w:line="240" w:lineRule="auto"/>
        <w:rPr>
          <w:rFonts w:cs="Arial"/>
          <w:sz w:val="22"/>
          <w:szCs w:val="22"/>
          <w:lang w:val="it-IT" w:eastAsia="sl-SI"/>
        </w:rPr>
      </w:pPr>
      <w:r w:rsidRPr="00AD2684">
        <w:rPr>
          <w:rFonts w:cs="Arial"/>
          <w:sz w:val="22"/>
          <w:szCs w:val="22"/>
          <w:lang w:val="it-IT" w:eastAsia="sl-SI"/>
        </w:rPr>
        <w:t xml:space="preserve"> </w:t>
      </w:r>
    </w:p>
    <w:p w:rsidR="00FA50F3" w:rsidRPr="00AD2684" w:rsidRDefault="00FA50F3" w:rsidP="00FA50F3">
      <w:pPr>
        <w:spacing w:line="240" w:lineRule="auto"/>
        <w:jc w:val="both"/>
        <w:rPr>
          <w:rFonts w:cs="Arial"/>
          <w:sz w:val="22"/>
          <w:szCs w:val="22"/>
          <w:lang w:val="it-IT" w:eastAsia="sl-SI"/>
        </w:rPr>
      </w:pPr>
      <w:proofErr w:type="spellStart"/>
      <w:r w:rsidRPr="00AD2684">
        <w:rPr>
          <w:rFonts w:cs="Arial"/>
          <w:sz w:val="22"/>
          <w:szCs w:val="22"/>
          <w:lang w:val="it-IT" w:eastAsia="sl-SI"/>
        </w:rPr>
        <w:t>Celotno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poročilo</w:t>
      </w:r>
      <w:proofErr w:type="spellEnd"/>
      <w:r w:rsidRPr="00AD2684">
        <w:rPr>
          <w:rFonts w:cs="Arial"/>
          <w:sz w:val="22"/>
          <w:szCs w:val="22"/>
          <w:lang w:val="it-IT" w:eastAsia="sl-SI"/>
        </w:rPr>
        <w:t xml:space="preserve"> o </w:t>
      </w:r>
      <w:proofErr w:type="spellStart"/>
      <w:r w:rsidRPr="00AD2684">
        <w:rPr>
          <w:rFonts w:cs="Arial"/>
          <w:sz w:val="22"/>
          <w:szCs w:val="22"/>
          <w:lang w:val="it-IT" w:eastAsia="sl-SI"/>
        </w:rPr>
        <w:t>rezultatih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ugotavljanja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zadovoljstva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strank</w:t>
      </w:r>
      <w:proofErr w:type="spellEnd"/>
      <w:r w:rsidRPr="00AD2684">
        <w:rPr>
          <w:rFonts w:cs="Arial"/>
          <w:sz w:val="22"/>
          <w:szCs w:val="22"/>
          <w:lang w:val="it-IT" w:eastAsia="sl-SI"/>
        </w:rPr>
        <w:t xml:space="preserve"> s </w:t>
      </w:r>
      <w:proofErr w:type="spellStart"/>
      <w:r w:rsidRPr="00AD2684">
        <w:rPr>
          <w:rFonts w:cs="Arial"/>
          <w:sz w:val="22"/>
          <w:szCs w:val="22"/>
          <w:lang w:val="it-IT" w:eastAsia="sl-SI"/>
        </w:rPr>
        <w:t>storitvami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letu</w:t>
      </w:r>
      <w:proofErr w:type="spellEnd"/>
      <w:r w:rsidRPr="00AD2684">
        <w:rPr>
          <w:rFonts w:cs="Arial"/>
          <w:sz w:val="22"/>
          <w:szCs w:val="22"/>
          <w:lang w:val="it-IT" w:eastAsia="sl-SI"/>
        </w:rPr>
        <w:t xml:space="preserve"> 2018 je </w:t>
      </w:r>
      <w:proofErr w:type="spellStart"/>
      <w:r w:rsidRPr="00AD2684">
        <w:rPr>
          <w:rFonts w:cs="Arial"/>
          <w:sz w:val="22"/>
          <w:szCs w:val="22"/>
          <w:lang w:val="it-IT" w:eastAsia="sl-SI"/>
        </w:rPr>
        <w:t>objavljeno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spletnih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straneh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Ministrstva</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javno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upravo</w:t>
      </w:r>
      <w:proofErr w:type="spellEnd"/>
      <w:r w:rsidRPr="00AD2684">
        <w:rPr>
          <w:rFonts w:cs="Arial"/>
          <w:sz w:val="22"/>
          <w:szCs w:val="22"/>
          <w:lang w:val="it-IT" w:eastAsia="sl-SI"/>
        </w:rPr>
        <w:t xml:space="preserve"> – </w:t>
      </w:r>
      <w:proofErr w:type="spellStart"/>
      <w:r w:rsidRPr="00AD2684">
        <w:rPr>
          <w:rFonts w:cs="Arial"/>
          <w:sz w:val="22"/>
          <w:szCs w:val="22"/>
          <w:lang w:val="it-IT" w:eastAsia="sl-SI"/>
        </w:rPr>
        <w:t>delovna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področja</w:t>
      </w:r>
      <w:proofErr w:type="spellEnd"/>
      <w:r w:rsidRPr="00AD2684">
        <w:rPr>
          <w:rFonts w:cs="Arial"/>
          <w:sz w:val="22"/>
          <w:szCs w:val="22"/>
          <w:lang w:val="it-IT" w:eastAsia="sl-SI"/>
        </w:rPr>
        <w:t xml:space="preserve"> – </w:t>
      </w:r>
      <w:proofErr w:type="spellStart"/>
      <w:r w:rsidRPr="00AD2684">
        <w:rPr>
          <w:rFonts w:cs="Arial"/>
          <w:sz w:val="22"/>
          <w:szCs w:val="22"/>
          <w:lang w:val="it-IT" w:eastAsia="sl-SI"/>
        </w:rPr>
        <w:t>kakovost</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javni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upravi</w:t>
      </w:r>
      <w:proofErr w:type="spellEnd"/>
      <w:r w:rsidRPr="00AD2684">
        <w:rPr>
          <w:rFonts w:cs="Arial"/>
          <w:sz w:val="22"/>
          <w:szCs w:val="22"/>
          <w:lang w:val="it-IT" w:eastAsia="sl-SI"/>
        </w:rPr>
        <w:t xml:space="preserve">. </w:t>
      </w:r>
    </w:p>
    <w:p w:rsidR="00FA50F3" w:rsidRPr="00AD2684" w:rsidRDefault="00FA50F3" w:rsidP="00FA50F3">
      <w:pPr>
        <w:spacing w:line="240" w:lineRule="auto"/>
        <w:rPr>
          <w:rFonts w:cs="Arial"/>
          <w:sz w:val="22"/>
          <w:szCs w:val="22"/>
          <w:lang w:val="it-IT" w:eastAsia="sl-SI"/>
        </w:rPr>
      </w:pPr>
    </w:p>
    <w:p w:rsidR="00FA50F3" w:rsidRPr="00AD2684" w:rsidRDefault="00FA50F3" w:rsidP="00FA50F3">
      <w:pPr>
        <w:spacing w:line="240" w:lineRule="auto"/>
        <w:jc w:val="both"/>
        <w:rPr>
          <w:rFonts w:cs="Arial"/>
          <w:sz w:val="22"/>
          <w:szCs w:val="22"/>
          <w:lang w:val="it-IT" w:eastAsia="sl-SI"/>
        </w:rPr>
      </w:pPr>
      <w:proofErr w:type="spellStart"/>
      <w:r w:rsidRPr="00AD2684">
        <w:rPr>
          <w:rFonts w:cs="Arial"/>
          <w:sz w:val="22"/>
          <w:szCs w:val="22"/>
          <w:lang w:val="it-IT" w:eastAsia="sl-SI"/>
        </w:rPr>
        <w:t>Ministrstvo</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javno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upravo</w:t>
      </w:r>
      <w:proofErr w:type="spellEnd"/>
      <w:r w:rsidRPr="00AD2684">
        <w:rPr>
          <w:rFonts w:cs="Arial"/>
          <w:sz w:val="22"/>
          <w:szCs w:val="22"/>
          <w:lang w:val="it-IT" w:eastAsia="sl-SI"/>
        </w:rPr>
        <w:t xml:space="preserve"> (v </w:t>
      </w:r>
      <w:proofErr w:type="spellStart"/>
      <w:r w:rsidRPr="00AD2684">
        <w:rPr>
          <w:rFonts w:cs="Arial"/>
          <w:sz w:val="22"/>
          <w:szCs w:val="22"/>
          <w:lang w:val="it-IT" w:eastAsia="sl-SI"/>
        </w:rPr>
        <w:t>nadaljevanju</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ministrstvo</w:t>
      </w:r>
      <w:proofErr w:type="spellEnd"/>
      <w:r w:rsidRPr="00AD2684">
        <w:rPr>
          <w:rFonts w:cs="Arial"/>
          <w:sz w:val="22"/>
          <w:szCs w:val="22"/>
          <w:lang w:val="it-IT" w:eastAsia="sl-SI"/>
        </w:rPr>
        <w:t xml:space="preserve">) je v </w:t>
      </w:r>
      <w:proofErr w:type="spellStart"/>
      <w:r w:rsidRPr="00AD2684">
        <w:rPr>
          <w:rFonts w:cs="Arial"/>
          <w:sz w:val="22"/>
          <w:szCs w:val="22"/>
          <w:lang w:val="it-IT" w:eastAsia="sl-SI"/>
        </w:rPr>
        <w:t>letu</w:t>
      </w:r>
      <w:proofErr w:type="spellEnd"/>
      <w:r w:rsidRPr="00AD2684">
        <w:rPr>
          <w:rFonts w:cs="Arial"/>
          <w:sz w:val="22"/>
          <w:szCs w:val="22"/>
          <w:lang w:val="it-IT" w:eastAsia="sl-SI"/>
        </w:rPr>
        <w:t xml:space="preserve"> 2018 </w:t>
      </w:r>
      <w:proofErr w:type="spellStart"/>
      <w:r w:rsidRPr="00AD2684">
        <w:rPr>
          <w:rFonts w:cs="Arial"/>
          <w:sz w:val="22"/>
          <w:szCs w:val="22"/>
          <w:lang w:val="it-IT" w:eastAsia="sl-SI"/>
        </w:rPr>
        <w:t>pripravilo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tudi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pilotni</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projekt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merjenja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zadovoljstva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strank</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Kakovost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javne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uprave</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zadovoljstvo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državljanov</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vplivata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na</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uspešnost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celotne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države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zato</w:t>
      </w:r>
      <w:proofErr w:type="spellEnd"/>
      <w:r w:rsidRPr="00AD2684">
        <w:rPr>
          <w:rFonts w:cs="Arial"/>
          <w:sz w:val="22"/>
          <w:szCs w:val="22"/>
          <w:lang w:val="it-IT" w:eastAsia="sl-SI"/>
        </w:rPr>
        <w:t xml:space="preserve"> si </w:t>
      </w:r>
      <w:proofErr w:type="spellStart"/>
      <w:r w:rsidRPr="00AD2684">
        <w:rPr>
          <w:rFonts w:cs="Arial"/>
          <w:sz w:val="22"/>
          <w:szCs w:val="22"/>
          <w:lang w:val="it-IT" w:eastAsia="sl-SI"/>
        </w:rPr>
        <w:t>ministrstvo</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prizadeva</w:t>
      </w:r>
      <w:proofErr w:type="spellEnd"/>
      <w:r w:rsidRPr="00AD2684">
        <w:rPr>
          <w:rFonts w:cs="Arial"/>
          <w:sz w:val="22"/>
          <w:szCs w:val="22"/>
          <w:lang w:val="it-IT" w:eastAsia="sl-SI"/>
        </w:rPr>
        <w:t xml:space="preserve"> za </w:t>
      </w:r>
      <w:proofErr w:type="spellStart"/>
      <w:r w:rsidRPr="00AD2684">
        <w:rPr>
          <w:rFonts w:cs="Arial"/>
          <w:sz w:val="22"/>
          <w:szCs w:val="22"/>
          <w:lang w:val="it-IT" w:eastAsia="sl-SI"/>
        </w:rPr>
        <w:t>dostopne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kakovostne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enostavne</w:t>
      </w:r>
      <w:proofErr w:type="spellEnd"/>
      <w:r w:rsidRPr="00AD2684">
        <w:rPr>
          <w:rFonts w:cs="Arial"/>
          <w:sz w:val="22"/>
          <w:szCs w:val="22"/>
          <w:lang w:val="it-IT" w:eastAsia="sl-SI"/>
        </w:rPr>
        <w:t xml:space="preserve"> in </w:t>
      </w:r>
      <w:proofErr w:type="spellStart"/>
      <w:r w:rsidRPr="00AD2684">
        <w:rPr>
          <w:rFonts w:cs="Arial"/>
          <w:sz w:val="22"/>
          <w:szCs w:val="22"/>
          <w:lang w:val="it-IT" w:eastAsia="sl-SI"/>
        </w:rPr>
        <w:t>uporabnikom</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prijazne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storitve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Cilj</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projekta</w:t>
      </w:r>
      <w:proofErr w:type="spellEnd"/>
      <w:r w:rsidRPr="00AD2684">
        <w:rPr>
          <w:rFonts w:cs="Arial"/>
          <w:sz w:val="22"/>
          <w:szCs w:val="22"/>
          <w:lang w:val="it-IT" w:eastAsia="sl-SI"/>
        </w:rPr>
        <w:t xml:space="preserve"> je </w:t>
      </w:r>
      <w:proofErr w:type="spellStart"/>
      <w:r w:rsidRPr="00AD2684">
        <w:rPr>
          <w:rFonts w:cs="Arial"/>
          <w:sz w:val="22"/>
          <w:szCs w:val="22"/>
          <w:lang w:val="it-IT" w:eastAsia="sl-SI"/>
        </w:rPr>
        <w:t>bil</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vzpostavitev</w:t>
      </w:r>
      <w:proofErr w:type="spellEnd"/>
      <w:r w:rsidRPr="00AD2684">
        <w:rPr>
          <w:rFonts w:cs="Arial"/>
          <w:sz w:val="22"/>
          <w:szCs w:val="22"/>
          <w:lang w:val="it-IT" w:eastAsia="sl-SI"/>
        </w:rPr>
        <w:t xml:space="preserve"> sistema </w:t>
      </w:r>
      <w:proofErr w:type="spellStart"/>
      <w:r w:rsidRPr="00AD2684">
        <w:rPr>
          <w:rFonts w:cs="Arial"/>
          <w:color w:val="000000"/>
          <w:sz w:val="22"/>
          <w:szCs w:val="22"/>
          <w:lang w:val="it-IT" w:eastAsia="sl-SI"/>
        </w:rPr>
        <w:t>koordiniranega</w:t>
      </w:r>
      <w:proofErr w:type="spellEnd"/>
      <w:r w:rsidRPr="00AD2684">
        <w:rPr>
          <w:rFonts w:cs="Arial"/>
          <w:color w:val="000000"/>
          <w:sz w:val="22"/>
          <w:szCs w:val="22"/>
          <w:lang w:val="it-IT" w:eastAsia="sl-SI"/>
        </w:rPr>
        <w:t xml:space="preserve"> in </w:t>
      </w:r>
      <w:proofErr w:type="spellStart"/>
      <w:r w:rsidRPr="00AD2684">
        <w:rPr>
          <w:rFonts w:cs="Arial"/>
          <w:color w:val="000000"/>
          <w:sz w:val="22"/>
          <w:szCs w:val="22"/>
          <w:lang w:val="it-IT" w:eastAsia="sl-SI"/>
        </w:rPr>
        <w:t>stalnega</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merjenja</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zadovoljstva</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uporabnikov</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storitev</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Anketiranje</w:t>
      </w:r>
      <w:proofErr w:type="spellEnd"/>
      <w:r w:rsidRPr="00AD2684">
        <w:rPr>
          <w:rFonts w:cs="Arial"/>
          <w:color w:val="000000"/>
          <w:sz w:val="22"/>
          <w:szCs w:val="22"/>
          <w:lang w:val="it-IT" w:eastAsia="sl-SI"/>
        </w:rPr>
        <w:t xml:space="preserve"> je </w:t>
      </w:r>
      <w:proofErr w:type="spellStart"/>
      <w:r w:rsidRPr="00AD2684">
        <w:rPr>
          <w:rFonts w:cs="Arial"/>
          <w:color w:val="000000"/>
          <w:sz w:val="22"/>
          <w:szCs w:val="22"/>
          <w:lang w:val="it-IT" w:eastAsia="sl-SI"/>
        </w:rPr>
        <w:t>potekalo</w:t>
      </w:r>
      <w:proofErr w:type="spellEnd"/>
      <w:r w:rsidRPr="00AD2684">
        <w:rPr>
          <w:rFonts w:cs="Arial"/>
          <w:color w:val="000000"/>
          <w:sz w:val="22"/>
          <w:szCs w:val="22"/>
          <w:lang w:val="it-IT" w:eastAsia="sl-SI"/>
        </w:rPr>
        <w:t xml:space="preserve"> </w:t>
      </w:r>
      <w:proofErr w:type="spellStart"/>
      <w:r w:rsidRPr="00AD2684">
        <w:rPr>
          <w:rFonts w:cs="Arial"/>
          <w:sz w:val="22"/>
          <w:szCs w:val="22"/>
          <w:lang w:val="it-IT" w:eastAsia="sl-SI"/>
        </w:rPr>
        <w:t>šest</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mesecev</w:t>
      </w:r>
      <w:proofErr w:type="spellEnd"/>
      <w:r w:rsidRPr="00AD2684">
        <w:rPr>
          <w:rFonts w:cs="Arial"/>
          <w:sz w:val="22"/>
          <w:szCs w:val="22"/>
          <w:lang w:val="it-IT" w:eastAsia="sl-SI"/>
        </w:rPr>
        <w:t xml:space="preserve"> v 12 </w:t>
      </w:r>
      <w:proofErr w:type="spellStart"/>
      <w:r w:rsidRPr="00AD2684">
        <w:rPr>
          <w:rFonts w:cs="Arial"/>
          <w:sz w:val="22"/>
          <w:szCs w:val="22"/>
          <w:lang w:val="it-IT" w:eastAsia="sl-SI"/>
        </w:rPr>
        <w:t>upravnih</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organih</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preko</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anket</w:t>
      </w:r>
      <w:proofErr w:type="spellEnd"/>
      <w:r w:rsidRPr="00AD2684">
        <w:rPr>
          <w:rFonts w:cs="Arial"/>
          <w:color w:val="000000"/>
          <w:sz w:val="22"/>
          <w:szCs w:val="22"/>
          <w:lang w:val="it-IT" w:eastAsia="sl-SI"/>
        </w:rPr>
        <w:t xml:space="preserve"> v </w:t>
      </w:r>
      <w:proofErr w:type="spellStart"/>
      <w:r w:rsidRPr="00AD2684">
        <w:rPr>
          <w:rFonts w:cs="Arial"/>
          <w:color w:val="000000"/>
          <w:sz w:val="22"/>
          <w:szCs w:val="22"/>
          <w:lang w:val="it-IT" w:eastAsia="sl-SI"/>
        </w:rPr>
        <w:t>papirni</w:t>
      </w:r>
      <w:proofErr w:type="spellEnd"/>
      <w:r w:rsidRPr="00AD2684">
        <w:rPr>
          <w:rFonts w:cs="Arial"/>
          <w:color w:val="000000"/>
          <w:sz w:val="22"/>
          <w:szCs w:val="22"/>
          <w:lang w:val="it-IT" w:eastAsia="sl-SI"/>
        </w:rPr>
        <w:t xml:space="preserve"> in </w:t>
      </w:r>
      <w:proofErr w:type="spellStart"/>
      <w:r w:rsidRPr="00AD2684">
        <w:rPr>
          <w:rFonts w:cs="Arial"/>
          <w:color w:val="000000"/>
          <w:sz w:val="22"/>
          <w:szCs w:val="22"/>
          <w:lang w:val="it-IT" w:eastAsia="sl-SI"/>
        </w:rPr>
        <w:t>spletni</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obliki</w:t>
      </w:r>
      <w:proofErr w:type="spellEnd"/>
      <w:r w:rsidRPr="00AD2684">
        <w:rPr>
          <w:rFonts w:cs="Arial"/>
          <w:color w:val="000000"/>
          <w:sz w:val="22"/>
          <w:szCs w:val="22"/>
          <w:lang w:val="it-IT" w:eastAsia="sl-SI"/>
        </w:rPr>
        <w:t>.</w:t>
      </w:r>
      <w:r w:rsidRPr="00AD2684">
        <w:rPr>
          <w:rFonts w:cs="Arial"/>
          <w:sz w:val="22"/>
          <w:szCs w:val="22"/>
          <w:lang w:val="it-IT" w:eastAsia="sl-SI"/>
        </w:rPr>
        <w:t xml:space="preserve"> </w:t>
      </w:r>
      <w:proofErr w:type="spellStart"/>
      <w:r w:rsidRPr="00AD2684">
        <w:rPr>
          <w:rFonts w:cs="Arial"/>
          <w:sz w:val="22"/>
          <w:szCs w:val="22"/>
          <w:lang w:val="it-IT" w:eastAsia="sl-SI"/>
        </w:rPr>
        <w:t>Med</w:t>
      </w:r>
      <w:proofErr w:type="spellEnd"/>
      <w:r w:rsidRPr="00AD2684">
        <w:rPr>
          <w:rFonts w:cs="Arial"/>
          <w:sz w:val="22"/>
          <w:szCs w:val="22"/>
          <w:lang w:val="it-IT" w:eastAsia="sl-SI"/>
        </w:rPr>
        <w:t xml:space="preserve"> organi </w:t>
      </w:r>
      <w:proofErr w:type="spellStart"/>
      <w:r w:rsidRPr="00AD2684">
        <w:rPr>
          <w:rFonts w:cs="Arial"/>
          <w:sz w:val="22"/>
          <w:szCs w:val="22"/>
          <w:lang w:val="it-IT" w:eastAsia="sl-SI"/>
        </w:rPr>
        <w:t>državne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uprave</w:t>
      </w:r>
      <w:proofErr w:type="spellEnd"/>
      <w:r w:rsidRPr="00AD2684">
        <w:rPr>
          <w:rFonts w:cs="Arial"/>
          <w:sz w:val="22"/>
          <w:szCs w:val="22"/>
          <w:lang w:val="it-IT" w:eastAsia="sl-SI"/>
        </w:rPr>
        <w:t xml:space="preserve"> so </w:t>
      </w:r>
      <w:proofErr w:type="spellStart"/>
      <w:r w:rsidRPr="00AD2684">
        <w:rPr>
          <w:rFonts w:cs="Arial"/>
          <w:sz w:val="22"/>
          <w:szCs w:val="22"/>
          <w:lang w:val="it-IT" w:eastAsia="sl-SI"/>
        </w:rPr>
        <w:t>sodelovale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tudi</w:t>
      </w:r>
      <w:proofErr w:type="spellEnd"/>
      <w:r w:rsidRPr="00AD2684">
        <w:rPr>
          <w:rFonts w:cs="Arial"/>
          <w:sz w:val="22"/>
          <w:szCs w:val="22"/>
          <w:lang w:val="it-IT" w:eastAsia="sl-SI"/>
        </w:rPr>
        <w:t xml:space="preserve"> 4 </w:t>
      </w:r>
      <w:proofErr w:type="spellStart"/>
      <w:r w:rsidRPr="00AD2684">
        <w:rPr>
          <w:rFonts w:cs="Arial"/>
          <w:sz w:val="22"/>
          <w:szCs w:val="22"/>
          <w:lang w:val="it-IT" w:eastAsia="sl-SI"/>
        </w:rPr>
        <w:t>upravne</w:t>
      </w:r>
      <w:proofErr w:type="spellEnd"/>
      <w:r w:rsidRPr="00AD2684">
        <w:rPr>
          <w:rFonts w:cs="Arial"/>
          <w:sz w:val="22"/>
          <w:szCs w:val="22"/>
          <w:lang w:val="it-IT" w:eastAsia="sl-SI"/>
        </w:rPr>
        <w:t xml:space="preserve"> </w:t>
      </w:r>
      <w:proofErr w:type="spellStart"/>
      <w:r w:rsidRPr="00AD2684">
        <w:rPr>
          <w:rFonts w:cs="Arial"/>
          <w:sz w:val="22"/>
          <w:szCs w:val="22"/>
          <w:lang w:val="it-IT" w:eastAsia="sl-SI"/>
        </w:rPr>
        <w:t>enote</w:t>
      </w:r>
      <w:proofErr w:type="spellEnd"/>
      <w:r w:rsidRPr="00AD2684">
        <w:rPr>
          <w:rFonts w:cs="Arial"/>
          <w:sz w:val="22"/>
          <w:szCs w:val="22"/>
          <w:lang w:val="it-IT" w:eastAsia="sl-SI"/>
        </w:rPr>
        <w:t xml:space="preserve">.      </w:t>
      </w:r>
    </w:p>
    <w:p w:rsidR="00FA50F3" w:rsidRDefault="00FA50F3" w:rsidP="00FA50F3">
      <w:pPr>
        <w:spacing w:line="240" w:lineRule="auto"/>
        <w:jc w:val="both"/>
        <w:rPr>
          <w:rFonts w:cs="Arial"/>
          <w:sz w:val="22"/>
          <w:szCs w:val="22"/>
          <w:lang w:val="it-IT" w:eastAsia="sl-SI"/>
        </w:rPr>
      </w:pPr>
    </w:p>
    <w:p w:rsidR="00AD2684" w:rsidRDefault="00AD2684" w:rsidP="00FA50F3">
      <w:pPr>
        <w:spacing w:line="240" w:lineRule="auto"/>
        <w:jc w:val="both"/>
        <w:rPr>
          <w:rFonts w:cs="Arial"/>
          <w:sz w:val="22"/>
          <w:szCs w:val="22"/>
          <w:lang w:val="it-IT" w:eastAsia="sl-SI"/>
        </w:rPr>
      </w:pPr>
    </w:p>
    <w:p w:rsidR="00AD2684" w:rsidRPr="00AD2684" w:rsidRDefault="00AD2684" w:rsidP="00FA50F3">
      <w:pPr>
        <w:spacing w:line="240" w:lineRule="auto"/>
        <w:jc w:val="both"/>
        <w:rPr>
          <w:rFonts w:cs="Arial"/>
          <w:sz w:val="22"/>
          <w:szCs w:val="22"/>
          <w:lang w:val="it-IT" w:eastAsia="sl-SI"/>
        </w:rPr>
      </w:pPr>
    </w:p>
    <w:p w:rsidR="00FA50F3" w:rsidRPr="00AD2684" w:rsidRDefault="000B76A7" w:rsidP="00FA50F3">
      <w:pPr>
        <w:jc w:val="both"/>
        <w:rPr>
          <w:rFonts w:cs="Arial"/>
          <w:b/>
          <w:sz w:val="22"/>
          <w:szCs w:val="22"/>
          <w:lang w:val="it-IT"/>
        </w:rPr>
      </w:pPr>
      <w:r w:rsidRPr="00AD2684">
        <w:rPr>
          <w:rFonts w:cs="Arial"/>
          <w:b/>
          <w:sz w:val="22"/>
          <w:szCs w:val="22"/>
          <w:lang w:val="it-IT"/>
        </w:rPr>
        <w:t xml:space="preserve">5.2. </w:t>
      </w:r>
      <w:proofErr w:type="spellStart"/>
      <w:r w:rsidR="00FA50F3" w:rsidRPr="00AD2684">
        <w:rPr>
          <w:rFonts w:cs="Arial"/>
          <w:b/>
          <w:sz w:val="22"/>
          <w:szCs w:val="22"/>
          <w:lang w:val="it-IT"/>
        </w:rPr>
        <w:t>Anketa</w:t>
      </w:r>
      <w:proofErr w:type="spellEnd"/>
      <w:r w:rsidR="00FA50F3" w:rsidRPr="00AD2684">
        <w:rPr>
          <w:rFonts w:cs="Arial"/>
          <w:b/>
          <w:sz w:val="22"/>
          <w:szCs w:val="22"/>
          <w:lang w:val="it-IT"/>
        </w:rPr>
        <w:t xml:space="preserve"> o </w:t>
      </w:r>
      <w:proofErr w:type="spellStart"/>
      <w:r w:rsidR="00674935">
        <w:rPr>
          <w:rFonts w:cs="Arial"/>
          <w:b/>
          <w:sz w:val="22"/>
          <w:szCs w:val="22"/>
          <w:lang w:val="it-IT"/>
        </w:rPr>
        <w:t>ugotavljanju</w:t>
      </w:r>
      <w:proofErr w:type="spellEnd"/>
      <w:r w:rsidR="00674935">
        <w:rPr>
          <w:rFonts w:cs="Arial"/>
          <w:b/>
          <w:sz w:val="22"/>
          <w:szCs w:val="22"/>
          <w:lang w:val="it-IT"/>
        </w:rPr>
        <w:t xml:space="preserve"> </w:t>
      </w:r>
      <w:proofErr w:type="spellStart"/>
      <w:r w:rsidR="00FA50F3" w:rsidRPr="00AD2684">
        <w:rPr>
          <w:rFonts w:cs="Arial"/>
          <w:b/>
          <w:sz w:val="22"/>
          <w:szCs w:val="22"/>
          <w:lang w:val="it-IT"/>
        </w:rPr>
        <w:t>zadovoljstvu</w:t>
      </w:r>
      <w:proofErr w:type="spellEnd"/>
      <w:r w:rsidR="00FA50F3" w:rsidRPr="00AD2684">
        <w:rPr>
          <w:rFonts w:cs="Arial"/>
          <w:b/>
          <w:sz w:val="22"/>
          <w:szCs w:val="22"/>
          <w:lang w:val="it-IT"/>
        </w:rPr>
        <w:t xml:space="preserve"> </w:t>
      </w:r>
      <w:proofErr w:type="spellStart"/>
      <w:r w:rsidR="00FA50F3" w:rsidRPr="00AD2684">
        <w:rPr>
          <w:rFonts w:cs="Arial"/>
          <w:b/>
          <w:sz w:val="22"/>
          <w:szCs w:val="22"/>
          <w:lang w:val="it-IT"/>
        </w:rPr>
        <w:t>zaposlenih</w:t>
      </w:r>
      <w:proofErr w:type="spellEnd"/>
    </w:p>
    <w:p w:rsidR="000B76A7" w:rsidRPr="00AD2684" w:rsidRDefault="000B76A7" w:rsidP="00FA50F3">
      <w:pPr>
        <w:jc w:val="both"/>
        <w:rPr>
          <w:rFonts w:cs="Arial"/>
          <w:b/>
          <w:sz w:val="22"/>
          <w:szCs w:val="22"/>
          <w:lang w:val="it-IT"/>
        </w:rPr>
      </w:pPr>
    </w:p>
    <w:p w:rsidR="00FA50F3" w:rsidRPr="00AD2684" w:rsidRDefault="00FA50F3" w:rsidP="00FA50F3">
      <w:pPr>
        <w:jc w:val="both"/>
        <w:rPr>
          <w:rFonts w:cs="Arial"/>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ponovno</w:t>
      </w:r>
      <w:proofErr w:type="spellEnd"/>
      <w:r w:rsidRPr="00AD2684">
        <w:rPr>
          <w:rFonts w:cs="Arial"/>
          <w:sz w:val="22"/>
          <w:szCs w:val="22"/>
          <w:lang w:val="it-IT"/>
        </w:rPr>
        <w:t xml:space="preserve"> </w:t>
      </w:r>
      <w:proofErr w:type="spellStart"/>
      <w:r w:rsidRPr="00AD2684">
        <w:rPr>
          <w:rFonts w:cs="Arial"/>
          <w:sz w:val="22"/>
          <w:szCs w:val="22"/>
          <w:lang w:val="it-IT"/>
        </w:rPr>
        <w:t>izvedle</w:t>
      </w:r>
      <w:proofErr w:type="spellEnd"/>
      <w:r w:rsidRPr="00AD2684">
        <w:rPr>
          <w:rFonts w:cs="Arial"/>
          <w:sz w:val="22"/>
          <w:szCs w:val="22"/>
          <w:lang w:val="it-IT"/>
        </w:rPr>
        <w:t xml:space="preserve"> </w:t>
      </w:r>
      <w:proofErr w:type="spellStart"/>
      <w:r w:rsidRPr="00AD2684">
        <w:rPr>
          <w:rFonts w:cs="Arial"/>
          <w:sz w:val="22"/>
          <w:szCs w:val="22"/>
          <w:lang w:val="it-IT"/>
        </w:rPr>
        <w:t>anketo</w:t>
      </w:r>
      <w:proofErr w:type="spellEnd"/>
      <w:r w:rsidRPr="00AD2684">
        <w:rPr>
          <w:rFonts w:cs="Arial"/>
          <w:sz w:val="22"/>
          <w:szCs w:val="22"/>
          <w:lang w:val="it-IT"/>
        </w:rPr>
        <w:t xml:space="preserve"> o </w:t>
      </w:r>
      <w:proofErr w:type="spellStart"/>
      <w:r w:rsidRPr="00AD2684">
        <w:rPr>
          <w:rFonts w:cs="Arial"/>
          <w:sz w:val="22"/>
          <w:szCs w:val="22"/>
          <w:lang w:val="it-IT"/>
        </w:rPr>
        <w:t>zadovoljstvu</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V 56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je v </w:t>
      </w:r>
      <w:proofErr w:type="spellStart"/>
      <w:r w:rsidRPr="00AD2684">
        <w:rPr>
          <w:rFonts w:cs="Arial"/>
          <w:sz w:val="22"/>
          <w:szCs w:val="22"/>
          <w:lang w:val="it-IT"/>
        </w:rPr>
        <w:t>anketi</w:t>
      </w:r>
      <w:proofErr w:type="spellEnd"/>
      <w:r w:rsidRPr="00AD2684">
        <w:rPr>
          <w:rFonts w:cs="Arial"/>
          <w:sz w:val="22"/>
          <w:szCs w:val="22"/>
          <w:lang w:val="it-IT"/>
        </w:rPr>
        <w:t xml:space="preserve"> </w:t>
      </w:r>
      <w:proofErr w:type="spellStart"/>
      <w:r w:rsidRPr="00AD2684">
        <w:rPr>
          <w:rFonts w:cs="Arial"/>
          <w:sz w:val="22"/>
          <w:szCs w:val="22"/>
          <w:lang w:val="it-IT"/>
        </w:rPr>
        <w:t>sodelovalo</w:t>
      </w:r>
      <w:proofErr w:type="spellEnd"/>
      <w:r w:rsidRPr="00AD2684">
        <w:rPr>
          <w:rFonts w:cs="Arial"/>
          <w:sz w:val="22"/>
          <w:szCs w:val="22"/>
          <w:lang w:val="it-IT"/>
        </w:rPr>
        <w:t xml:space="preserve"> 1.520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V </w:t>
      </w:r>
      <w:proofErr w:type="spellStart"/>
      <w:r w:rsidRPr="00AD2684">
        <w:rPr>
          <w:rFonts w:cs="Arial"/>
          <w:sz w:val="22"/>
          <w:szCs w:val="22"/>
          <w:lang w:val="it-IT"/>
        </w:rPr>
        <w:t>tem</w:t>
      </w:r>
      <w:proofErr w:type="spellEnd"/>
      <w:r w:rsidRPr="00AD2684">
        <w:rPr>
          <w:rFonts w:cs="Arial"/>
          <w:sz w:val="22"/>
          <w:szCs w:val="22"/>
          <w:lang w:val="it-IT"/>
        </w:rPr>
        <w:t xml:space="preserve"> </w:t>
      </w:r>
      <w:proofErr w:type="spellStart"/>
      <w:r w:rsidRPr="00AD2684">
        <w:rPr>
          <w:rFonts w:cs="Arial"/>
          <w:sz w:val="22"/>
          <w:szCs w:val="22"/>
          <w:lang w:val="it-IT"/>
        </w:rPr>
        <w:t>poročilu</w:t>
      </w:r>
      <w:proofErr w:type="spellEnd"/>
      <w:r w:rsidRPr="00AD2684">
        <w:rPr>
          <w:rFonts w:cs="Arial"/>
          <w:sz w:val="22"/>
          <w:szCs w:val="22"/>
          <w:lang w:val="it-IT"/>
        </w:rPr>
        <w:t xml:space="preserve"> so </w:t>
      </w:r>
      <w:proofErr w:type="spellStart"/>
      <w:r w:rsidRPr="00AD2684">
        <w:rPr>
          <w:rFonts w:cs="Arial"/>
          <w:sz w:val="22"/>
          <w:szCs w:val="22"/>
          <w:lang w:val="it-IT"/>
        </w:rPr>
        <w:t>povzeti</w:t>
      </w:r>
      <w:proofErr w:type="spellEnd"/>
      <w:r w:rsidRPr="00AD2684">
        <w:rPr>
          <w:rFonts w:cs="Arial"/>
          <w:sz w:val="22"/>
          <w:szCs w:val="22"/>
          <w:lang w:val="it-IT"/>
        </w:rPr>
        <w:t xml:space="preserve"> </w:t>
      </w:r>
      <w:proofErr w:type="spellStart"/>
      <w:r w:rsidRPr="00AD2684">
        <w:rPr>
          <w:rFonts w:cs="Arial"/>
          <w:sz w:val="22"/>
          <w:szCs w:val="22"/>
          <w:lang w:val="it-IT"/>
        </w:rPr>
        <w:t>odgovori</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nekatera</w:t>
      </w:r>
      <w:proofErr w:type="spellEnd"/>
      <w:r w:rsidRPr="00AD2684">
        <w:rPr>
          <w:rFonts w:cs="Arial"/>
          <w:sz w:val="22"/>
          <w:szCs w:val="22"/>
          <w:lang w:val="it-IT"/>
        </w:rPr>
        <w:t xml:space="preserve"> </w:t>
      </w:r>
      <w:proofErr w:type="spellStart"/>
      <w:r w:rsidRPr="00AD2684">
        <w:rPr>
          <w:rFonts w:cs="Arial"/>
          <w:sz w:val="22"/>
          <w:szCs w:val="22"/>
          <w:lang w:val="it-IT"/>
        </w:rPr>
        <w:t>vprašanja</w:t>
      </w:r>
      <w:proofErr w:type="spellEnd"/>
      <w:r w:rsidRPr="00AD2684">
        <w:rPr>
          <w:rFonts w:cs="Arial"/>
          <w:sz w:val="22"/>
          <w:szCs w:val="22"/>
          <w:lang w:val="it-IT"/>
        </w:rPr>
        <w:t>:</w:t>
      </w:r>
    </w:p>
    <w:p w:rsidR="000B76A7" w:rsidRPr="00AD2684" w:rsidRDefault="000B76A7" w:rsidP="00FA50F3">
      <w:pPr>
        <w:jc w:val="both"/>
        <w:rPr>
          <w:rFonts w:cs="Arial"/>
          <w:sz w:val="22"/>
          <w:szCs w:val="22"/>
          <w:lang w:val="it-IT"/>
        </w:rPr>
      </w:pPr>
    </w:p>
    <w:p w:rsidR="00FA50F3" w:rsidRPr="00AD2684" w:rsidRDefault="00FA50F3" w:rsidP="00FA50F3">
      <w:pPr>
        <w:jc w:val="both"/>
        <w:rPr>
          <w:rFonts w:cs="Arial"/>
          <w:sz w:val="22"/>
          <w:szCs w:val="22"/>
        </w:rPr>
      </w:pPr>
      <w:proofErr w:type="spellStart"/>
      <w:r w:rsidRPr="00AD2684">
        <w:rPr>
          <w:rFonts w:cs="Arial"/>
          <w:sz w:val="22"/>
          <w:szCs w:val="22"/>
        </w:rPr>
        <w:t>znanje</w:t>
      </w:r>
      <w:proofErr w:type="spellEnd"/>
      <w:r w:rsidRPr="00AD2684">
        <w:rPr>
          <w:rFonts w:cs="Arial"/>
          <w:sz w:val="22"/>
          <w:szCs w:val="22"/>
        </w:rPr>
        <w:t xml:space="preserve">, </w:t>
      </w:r>
      <w:proofErr w:type="spellStart"/>
      <w:r w:rsidRPr="00AD2684">
        <w:rPr>
          <w:rFonts w:cs="Arial"/>
          <w:sz w:val="22"/>
          <w:szCs w:val="22"/>
        </w:rPr>
        <w:t>potrebno</w:t>
      </w:r>
      <w:proofErr w:type="spellEnd"/>
      <w:r w:rsidRPr="00AD2684">
        <w:rPr>
          <w:rFonts w:cs="Arial"/>
          <w:sz w:val="22"/>
          <w:szCs w:val="22"/>
        </w:rPr>
        <w:t xml:space="preserve"> za </w:t>
      </w:r>
      <w:proofErr w:type="spellStart"/>
      <w:r w:rsidRPr="00AD2684">
        <w:rPr>
          <w:rFonts w:cs="Arial"/>
          <w:sz w:val="22"/>
          <w:szCs w:val="22"/>
        </w:rPr>
        <w:t>opravljanje</w:t>
      </w:r>
      <w:proofErr w:type="spellEnd"/>
      <w:r w:rsidRPr="00AD2684">
        <w:rPr>
          <w:rFonts w:cs="Arial"/>
          <w:sz w:val="22"/>
          <w:szCs w:val="22"/>
        </w:rPr>
        <w:t xml:space="preserve"> </w:t>
      </w:r>
      <w:proofErr w:type="spellStart"/>
      <w:r w:rsidRPr="00AD2684">
        <w:rPr>
          <w:rFonts w:cs="Arial"/>
          <w:sz w:val="22"/>
          <w:szCs w:val="22"/>
        </w:rPr>
        <w:t>nalog</w:t>
      </w:r>
      <w:proofErr w:type="spellEnd"/>
    </w:p>
    <w:p w:rsidR="00FA50F3" w:rsidRPr="00AD2684" w:rsidRDefault="00FA50F3" w:rsidP="00FA50F3">
      <w:pPr>
        <w:pStyle w:val="Odstavekseznama"/>
        <w:numPr>
          <w:ilvl w:val="0"/>
          <w:numId w:val="48"/>
        </w:numPr>
        <w:jc w:val="both"/>
        <w:rPr>
          <w:rFonts w:ascii="Arial" w:hAnsi="Arial" w:cs="Arial"/>
        </w:rPr>
      </w:pPr>
      <w:r w:rsidRPr="00AD2684">
        <w:rPr>
          <w:rFonts w:ascii="Arial" w:hAnsi="Arial" w:cs="Arial"/>
        </w:rPr>
        <w:t>80,0 % anketiranih je menilo, da imajo dovolj znanja za opravljanje nalog (v letu 2016 se je s tem strinjalo 80,9% anketiranih)</w:t>
      </w:r>
    </w:p>
    <w:p w:rsidR="00FA50F3" w:rsidRPr="00AD2684" w:rsidRDefault="00FA50F3" w:rsidP="00FA50F3">
      <w:pPr>
        <w:jc w:val="both"/>
        <w:rPr>
          <w:rFonts w:cs="Arial"/>
          <w:sz w:val="22"/>
          <w:szCs w:val="22"/>
        </w:rPr>
      </w:pPr>
      <w:proofErr w:type="spellStart"/>
      <w:r w:rsidRPr="00AD2684">
        <w:rPr>
          <w:rFonts w:cs="Arial"/>
          <w:sz w:val="22"/>
          <w:szCs w:val="22"/>
        </w:rPr>
        <w:t>letni</w:t>
      </w:r>
      <w:proofErr w:type="spellEnd"/>
      <w:r w:rsidRPr="00AD2684">
        <w:rPr>
          <w:rFonts w:cs="Arial"/>
          <w:sz w:val="22"/>
          <w:szCs w:val="22"/>
        </w:rPr>
        <w:t xml:space="preserve"> </w:t>
      </w:r>
      <w:proofErr w:type="spellStart"/>
      <w:r w:rsidRPr="00AD2684">
        <w:rPr>
          <w:rFonts w:cs="Arial"/>
          <w:sz w:val="22"/>
          <w:szCs w:val="22"/>
        </w:rPr>
        <w:t>pogovor</w:t>
      </w:r>
      <w:proofErr w:type="spellEnd"/>
      <w:r w:rsidRPr="00AD2684">
        <w:rPr>
          <w:rFonts w:cs="Arial"/>
          <w:sz w:val="22"/>
          <w:szCs w:val="22"/>
        </w:rPr>
        <w:t xml:space="preserve">, </w:t>
      </w:r>
      <w:proofErr w:type="spellStart"/>
      <w:r w:rsidRPr="00AD2684">
        <w:rPr>
          <w:rFonts w:cs="Arial"/>
          <w:sz w:val="22"/>
          <w:szCs w:val="22"/>
        </w:rPr>
        <w:t>ocena</w:t>
      </w:r>
      <w:proofErr w:type="spellEnd"/>
      <w:r w:rsidRPr="00AD2684">
        <w:rPr>
          <w:rFonts w:cs="Arial"/>
          <w:sz w:val="22"/>
          <w:szCs w:val="22"/>
        </w:rPr>
        <w:t xml:space="preserve"> in </w:t>
      </w:r>
      <w:proofErr w:type="spellStart"/>
      <w:r w:rsidRPr="00AD2684">
        <w:rPr>
          <w:rFonts w:cs="Arial"/>
          <w:sz w:val="22"/>
          <w:szCs w:val="22"/>
        </w:rPr>
        <w:t>napredovanje</w:t>
      </w:r>
      <w:proofErr w:type="spellEnd"/>
    </w:p>
    <w:p w:rsidR="00FA50F3" w:rsidRPr="00AD2684" w:rsidRDefault="00FA50F3" w:rsidP="00FA50F3">
      <w:pPr>
        <w:pStyle w:val="Odstavekseznama"/>
        <w:numPr>
          <w:ilvl w:val="0"/>
          <w:numId w:val="48"/>
        </w:numPr>
        <w:jc w:val="both"/>
        <w:rPr>
          <w:rFonts w:ascii="Arial" w:hAnsi="Arial" w:cs="Arial"/>
        </w:rPr>
      </w:pPr>
      <w:r w:rsidRPr="00AD2684">
        <w:rPr>
          <w:rFonts w:ascii="Arial" w:hAnsi="Arial" w:cs="Arial"/>
        </w:rPr>
        <w:t>86,5% anketiranih se je strinjalo, da je bil zadnji izvedeni letni pogovor z vodjem zelo koristen (v letu 2016 se je s tem strinjalo 88,5% anketiranih)</w:t>
      </w:r>
    </w:p>
    <w:p w:rsidR="00FA50F3" w:rsidRPr="00AD2684" w:rsidRDefault="00FA50F3" w:rsidP="00FA50F3">
      <w:pPr>
        <w:jc w:val="both"/>
        <w:rPr>
          <w:rFonts w:cs="Arial"/>
          <w:sz w:val="22"/>
          <w:szCs w:val="22"/>
        </w:rPr>
      </w:pPr>
      <w:proofErr w:type="spellStart"/>
      <w:r w:rsidRPr="00AD2684">
        <w:rPr>
          <w:rFonts w:cs="Arial"/>
          <w:sz w:val="22"/>
          <w:szCs w:val="22"/>
        </w:rPr>
        <w:t>želja</w:t>
      </w:r>
      <w:proofErr w:type="spellEnd"/>
      <w:r w:rsidRPr="00AD2684">
        <w:rPr>
          <w:rFonts w:cs="Arial"/>
          <w:sz w:val="22"/>
          <w:szCs w:val="22"/>
        </w:rPr>
        <w:t xml:space="preserve"> po </w:t>
      </w:r>
      <w:proofErr w:type="spellStart"/>
      <w:r w:rsidRPr="00AD2684">
        <w:rPr>
          <w:rFonts w:cs="Arial"/>
          <w:sz w:val="22"/>
          <w:szCs w:val="22"/>
        </w:rPr>
        <w:t>spremembi</w:t>
      </w:r>
      <w:proofErr w:type="spellEnd"/>
      <w:r w:rsidRPr="00AD2684">
        <w:rPr>
          <w:rFonts w:cs="Arial"/>
          <w:sz w:val="22"/>
          <w:szCs w:val="22"/>
        </w:rPr>
        <w:t xml:space="preserve"> </w:t>
      </w:r>
      <w:proofErr w:type="spellStart"/>
      <w:r w:rsidRPr="00AD2684">
        <w:rPr>
          <w:rFonts w:cs="Arial"/>
          <w:sz w:val="22"/>
          <w:szCs w:val="22"/>
        </w:rPr>
        <w:t>delovnega</w:t>
      </w:r>
      <w:proofErr w:type="spellEnd"/>
      <w:r w:rsidRPr="00AD2684">
        <w:rPr>
          <w:rFonts w:cs="Arial"/>
          <w:sz w:val="22"/>
          <w:szCs w:val="22"/>
        </w:rPr>
        <w:t xml:space="preserve"> </w:t>
      </w:r>
      <w:proofErr w:type="spellStart"/>
      <w:r w:rsidRPr="00AD2684">
        <w:rPr>
          <w:rFonts w:cs="Arial"/>
          <w:sz w:val="22"/>
          <w:szCs w:val="22"/>
        </w:rPr>
        <w:t>mesta</w:t>
      </w:r>
      <w:proofErr w:type="spellEnd"/>
    </w:p>
    <w:p w:rsidR="00FA50F3" w:rsidRPr="00AD2684" w:rsidRDefault="00FA50F3" w:rsidP="00FA50F3">
      <w:pPr>
        <w:pStyle w:val="Odstavekseznama"/>
        <w:numPr>
          <w:ilvl w:val="0"/>
          <w:numId w:val="48"/>
        </w:numPr>
        <w:jc w:val="both"/>
        <w:rPr>
          <w:rFonts w:ascii="Arial" w:hAnsi="Arial" w:cs="Arial"/>
        </w:rPr>
      </w:pPr>
      <w:r w:rsidRPr="00AD2684">
        <w:rPr>
          <w:rFonts w:ascii="Arial" w:hAnsi="Arial" w:cs="Arial"/>
        </w:rPr>
        <w:lastRenderedPageBreak/>
        <w:t>82,3% anketiranih si ne želi spremembe delovnega mesta (v letu 2016 si spremembe delovnega mesta ni želelo 85,4% anketiranih)</w:t>
      </w:r>
    </w:p>
    <w:p w:rsidR="00FA50F3" w:rsidRPr="00AD2684" w:rsidRDefault="00FA50F3" w:rsidP="00FA50F3">
      <w:pPr>
        <w:jc w:val="both"/>
        <w:rPr>
          <w:rFonts w:cs="Arial"/>
          <w:sz w:val="22"/>
          <w:szCs w:val="22"/>
          <w:lang w:val="it-IT"/>
        </w:rPr>
      </w:pPr>
      <w:proofErr w:type="spellStart"/>
      <w:r w:rsidRPr="00AD2684">
        <w:rPr>
          <w:rFonts w:cs="Arial"/>
          <w:sz w:val="22"/>
          <w:szCs w:val="22"/>
          <w:lang w:val="it-IT"/>
        </w:rPr>
        <w:t>biti</w:t>
      </w:r>
      <w:proofErr w:type="spellEnd"/>
      <w:r w:rsidRPr="00AD2684">
        <w:rPr>
          <w:rFonts w:cs="Arial"/>
          <w:sz w:val="22"/>
          <w:szCs w:val="22"/>
          <w:lang w:val="it-IT"/>
        </w:rPr>
        <w:t xml:space="preserve"> </w:t>
      </w:r>
      <w:proofErr w:type="spellStart"/>
      <w:r w:rsidRPr="00AD2684">
        <w:rPr>
          <w:rFonts w:cs="Arial"/>
          <w:sz w:val="22"/>
          <w:szCs w:val="22"/>
          <w:lang w:val="it-IT"/>
        </w:rPr>
        <w:t>ponosen</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zaposlitev</w:t>
      </w:r>
      <w:proofErr w:type="spellEnd"/>
      <w:r w:rsidRPr="00AD2684">
        <w:rPr>
          <w:rFonts w:cs="Arial"/>
          <w:sz w:val="22"/>
          <w:szCs w:val="22"/>
          <w:lang w:val="it-IT"/>
        </w:rPr>
        <w:t xml:space="preserve"> v </w:t>
      </w:r>
      <w:proofErr w:type="spellStart"/>
      <w:r w:rsidRPr="00AD2684">
        <w:rPr>
          <w:rFonts w:cs="Arial"/>
          <w:sz w:val="22"/>
          <w:szCs w:val="22"/>
          <w:lang w:val="it-IT"/>
        </w:rPr>
        <w:t>upravni</w:t>
      </w:r>
      <w:proofErr w:type="spellEnd"/>
      <w:r w:rsidRPr="00AD2684">
        <w:rPr>
          <w:rFonts w:cs="Arial"/>
          <w:sz w:val="22"/>
          <w:szCs w:val="22"/>
          <w:lang w:val="it-IT"/>
        </w:rPr>
        <w:t xml:space="preserve"> </w:t>
      </w:r>
      <w:proofErr w:type="spellStart"/>
      <w:r w:rsidRPr="00AD2684">
        <w:rPr>
          <w:rFonts w:cs="Arial"/>
          <w:sz w:val="22"/>
          <w:szCs w:val="22"/>
          <w:lang w:val="it-IT"/>
        </w:rPr>
        <w:t>enoti</w:t>
      </w:r>
      <w:proofErr w:type="spellEnd"/>
      <w:r w:rsidRPr="00AD2684">
        <w:rPr>
          <w:rFonts w:cs="Arial"/>
          <w:sz w:val="22"/>
          <w:szCs w:val="22"/>
          <w:lang w:val="it-IT"/>
        </w:rPr>
        <w:t xml:space="preserve"> </w:t>
      </w:r>
    </w:p>
    <w:p w:rsidR="00FA50F3" w:rsidRPr="00AD2684" w:rsidRDefault="00FA50F3" w:rsidP="00FA50F3">
      <w:pPr>
        <w:pStyle w:val="Odstavekseznama"/>
        <w:numPr>
          <w:ilvl w:val="0"/>
          <w:numId w:val="48"/>
        </w:numPr>
        <w:jc w:val="both"/>
        <w:rPr>
          <w:rFonts w:ascii="Arial" w:hAnsi="Arial" w:cs="Arial"/>
        </w:rPr>
      </w:pPr>
      <w:r w:rsidRPr="00AD2684">
        <w:rPr>
          <w:rFonts w:ascii="Arial" w:hAnsi="Arial" w:cs="Arial"/>
        </w:rPr>
        <w:t>85,0% anketiranih je ponosnih na zaposlitev v upravni enoti (v letu 2016 je bilo na zaposlitev v upravni enoti ponosnih 84,7% anketiranih).</w:t>
      </w:r>
    </w:p>
    <w:p w:rsidR="00FA50F3" w:rsidRPr="00AD2684" w:rsidRDefault="00FA50F3" w:rsidP="00FA50F3">
      <w:pPr>
        <w:jc w:val="both"/>
        <w:rPr>
          <w:rFonts w:cs="Arial"/>
          <w:sz w:val="22"/>
          <w:szCs w:val="22"/>
          <w:lang w:val="sl-SI"/>
        </w:rPr>
      </w:pPr>
      <w:r w:rsidRPr="00AD2684">
        <w:rPr>
          <w:rFonts w:cs="Arial"/>
          <w:sz w:val="22"/>
          <w:szCs w:val="22"/>
          <w:lang w:val="sl-SI"/>
        </w:rPr>
        <w:t>Celotno poročilo o izvedeni anketi ugotavljanja zadovoljstva zaposlenih je objavljeno na spletni straneh Ministrstva za javno upravo – delovna področja – kakovost v javni upravi.</w:t>
      </w:r>
    </w:p>
    <w:p w:rsidR="00FA50F3" w:rsidRDefault="00FA50F3" w:rsidP="00FA50F3">
      <w:pPr>
        <w:jc w:val="both"/>
        <w:rPr>
          <w:rFonts w:cs="Arial"/>
          <w:sz w:val="22"/>
          <w:szCs w:val="22"/>
          <w:lang w:val="sl-SI"/>
        </w:rPr>
      </w:pPr>
    </w:p>
    <w:p w:rsidR="00AD2684" w:rsidRPr="00AD2684" w:rsidRDefault="00AD2684" w:rsidP="00FA50F3">
      <w:pPr>
        <w:jc w:val="both"/>
        <w:rPr>
          <w:rFonts w:cs="Arial"/>
          <w:sz w:val="22"/>
          <w:szCs w:val="22"/>
          <w:lang w:val="sl-SI"/>
        </w:rPr>
      </w:pPr>
    </w:p>
    <w:p w:rsidR="00FA50F3" w:rsidRPr="00AD2684" w:rsidRDefault="000B76A7" w:rsidP="000B76A7">
      <w:pPr>
        <w:rPr>
          <w:rFonts w:cs="Arial"/>
          <w:b/>
          <w:sz w:val="22"/>
          <w:szCs w:val="22"/>
          <w:lang w:val="it-IT"/>
        </w:rPr>
      </w:pPr>
      <w:r w:rsidRPr="00AD2684">
        <w:rPr>
          <w:rFonts w:cs="Arial"/>
          <w:b/>
          <w:sz w:val="22"/>
          <w:szCs w:val="22"/>
          <w:lang w:val="it-IT"/>
        </w:rPr>
        <w:t xml:space="preserve">6. </w:t>
      </w:r>
      <w:r w:rsidR="00FA50F3" w:rsidRPr="00AD2684">
        <w:rPr>
          <w:rFonts w:cs="Arial"/>
          <w:b/>
          <w:sz w:val="22"/>
          <w:szCs w:val="22"/>
          <w:lang w:val="it-IT"/>
        </w:rPr>
        <w:t>NADZOR</w:t>
      </w:r>
    </w:p>
    <w:p w:rsidR="000B76A7" w:rsidRPr="00AD2684" w:rsidRDefault="000B76A7" w:rsidP="000B76A7">
      <w:pPr>
        <w:rPr>
          <w:rFonts w:cs="Arial"/>
          <w:b/>
          <w:sz w:val="22"/>
          <w:szCs w:val="22"/>
          <w:lang w:val="it-IT"/>
        </w:rPr>
      </w:pPr>
    </w:p>
    <w:p w:rsidR="00AD2684" w:rsidRDefault="00FA50F3" w:rsidP="00FA50F3">
      <w:pPr>
        <w:jc w:val="both"/>
        <w:rPr>
          <w:rFonts w:cs="Arial"/>
          <w:sz w:val="22"/>
          <w:szCs w:val="22"/>
          <w:lang w:val="it-IT"/>
        </w:rPr>
      </w:pPr>
      <w:proofErr w:type="spellStart"/>
      <w:r w:rsidRPr="00AD2684">
        <w:rPr>
          <w:rFonts w:cs="Arial"/>
          <w:sz w:val="22"/>
          <w:szCs w:val="22"/>
          <w:lang w:val="it-IT"/>
        </w:rPr>
        <w:t>Pravilnost</w:t>
      </w:r>
      <w:proofErr w:type="spellEnd"/>
      <w:r w:rsidRPr="00AD2684">
        <w:rPr>
          <w:rFonts w:cs="Arial"/>
          <w:sz w:val="22"/>
          <w:szCs w:val="22"/>
          <w:lang w:val="it-IT"/>
        </w:rPr>
        <w:t xml:space="preserve"> </w:t>
      </w:r>
      <w:proofErr w:type="spellStart"/>
      <w:r w:rsidRPr="00AD2684">
        <w:rPr>
          <w:rFonts w:cs="Arial"/>
          <w:sz w:val="22"/>
          <w:szCs w:val="22"/>
          <w:lang w:val="it-IT"/>
        </w:rPr>
        <w:t>svojega</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preverjajo</w:t>
      </w:r>
      <w:proofErr w:type="spellEnd"/>
      <w:r w:rsidRPr="00AD2684">
        <w:rPr>
          <w:rFonts w:cs="Arial"/>
          <w:sz w:val="22"/>
          <w:szCs w:val="22"/>
          <w:lang w:val="it-IT"/>
        </w:rPr>
        <w:t xml:space="preserve"> z </w:t>
      </w:r>
      <w:proofErr w:type="spellStart"/>
      <w:r w:rsidRPr="00AD2684">
        <w:rPr>
          <w:rFonts w:cs="Arial"/>
          <w:sz w:val="22"/>
          <w:szCs w:val="22"/>
          <w:lang w:val="it-IT"/>
        </w:rPr>
        <w:t>internimi</w:t>
      </w:r>
      <w:proofErr w:type="spellEnd"/>
      <w:r w:rsidRPr="00AD2684">
        <w:rPr>
          <w:rFonts w:cs="Arial"/>
          <w:sz w:val="22"/>
          <w:szCs w:val="22"/>
          <w:lang w:val="it-IT"/>
        </w:rPr>
        <w:t xml:space="preserve"> </w:t>
      </w:r>
      <w:proofErr w:type="spellStart"/>
      <w:r w:rsidRPr="00AD2684">
        <w:rPr>
          <w:rFonts w:cs="Arial"/>
          <w:sz w:val="22"/>
          <w:szCs w:val="22"/>
          <w:lang w:val="it-IT"/>
        </w:rPr>
        <w:t>notranjimi</w:t>
      </w:r>
      <w:proofErr w:type="spellEnd"/>
      <w:r w:rsidRPr="00AD2684">
        <w:rPr>
          <w:rFonts w:cs="Arial"/>
          <w:sz w:val="22"/>
          <w:szCs w:val="22"/>
          <w:lang w:val="it-IT"/>
        </w:rPr>
        <w:t xml:space="preserve"> </w:t>
      </w:r>
      <w:proofErr w:type="spellStart"/>
      <w:r w:rsidRPr="00AD2684">
        <w:rPr>
          <w:rFonts w:cs="Arial"/>
          <w:sz w:val="22"/>
          <w:szCs w:val="22"/>
          <w:lang w:val="it-IT"/>
        </w:rPr>
        <w:t>nadzori</w:t>
      </w:r>
      <w:proofErr w:type="spellEnd"/>
      <w:r w:rsidRPr="00AD2684">
        <w:rPr>
          <w:rFonts w:cs="Arial"/>
          <w:sz w:val="22"/>
          <w:szCs w:val="22"/>
          <w:lang w:val="it-IT"/>
        </w:rPr>
        <w:t xml:space="preserve"> in v </w:t>
      </w:r>
      <w:proofErr w:type="spellStart"/>
      <w:r w:rsidRPr="00AD2684">
        <w:rPr>
          <w:rFonts w:cs="Arial"/>
          <w:sz w:val="22"/>
          <w:szCs w:val="22"/>
          <w:lang w:val="it-IT"/>
        </w:rPr>
        <w:t>ta</w:t>
      </w:r>
      <w:proofErr w:type="spellEnd"/>
      <w:r w:rsidRPr="00AD2684">
        <w:rPr>
          <w:rFonts w:cs="Arial"/>
          <w:sz w:val="22"/>
          <w:szCs w:val="22"/>
          <w:lang w:val="it-IT"/>
        </w:rPr>
        <w:t xml:space="preserve"> </w:t>
      </w:r>
      <w:proofErr w:type="spellStart"/>
      <w:r w:rsidRPr="00AD2684">
        <w:rPr>
          <w:rFonts w:cs="Arial"/>
          <w:sz w:val="22"/>
          <w:szCs w:val="22"/>
          <w:lang w:val="it-IT"/>
        </w:rPr>
        <w:t>namen</w:t>
      </w:r>
      <w:proofErr w:type="spellEnd"/>
      <w:r w:rsidRPr="00AD2684">
        <w:rPr>
          <w:rFonts w:cs="Arial"/>
          <w:sz w:val="22"/>
          <w:szCs w:val="22"/>
          <w:lang w:val="it-IT"/>
        </w:rPr>
        <w:t xml:space="preserve"> so </w:t>
      </w:r>
      <w:proofErr w:type="spellStart"/>
      <w:r w:rsidRPr="00AD2684">
        <w:rPr>
          <w:rFonts w:cs="Arial"/>
          <w:sz w:val="22"/>
          <w:szCs w:val="22"/>
          <w:lang w:val="it-IT"/>
        </w:rPr>
        <w:t>organizirane</w:t>
      </w:r>
      <w:proofErr w:type="spellEnd"/>
      <w:r w:rsidRPr="00AD2684">
        <w:rPr>
          <w:rFonts w:cs="Arial"/>
          <w:sz w:val="22"/>
          <w:szCs w:val="22"/>
          <w:lang w:val="it-IT"/>
        </w:rPr>
        <w:t xml:space="preserve"> </w:t>
      </w:r>
      <w:proofErr w:type="spellStart"/>
      <w:r w:rsidRPr="00AD2684">
        <w:rPr>
          <w:rFonts w:cs="Arial"/>
          <w:sz w:val="22"/>
          <w:szCs w:val="22"/>
          <w:lang w:val="it-IT"/>
        </w:rPr>
        <w:t>različne</w:t>
      </w:r>
      <w:proofErr w:type="spellEnd"/>
      <w:r w:rsidRPr="00AD2684">
        <w:rPr>
          <w:rFonts w:cs="Arial"/>
          <w:sz w:val="22"/>
          <w:szCs w:val="22"/>
          <w:lang w:val="it-IT"/>
        </w:rPr>
        <w:t xml:space="preserve"> interne </w:t>
      </w:r>
      <w:proofErr w:type="spellStart"/>
      <w:r w:rsidRPr="00AD2684">
        <w:rPr>
          <w:rFonts w:cs="Arial"/>
          <w:sz w:val="22"/>
          <w:szCs w:val="22"/>
          <w:lang w:val="it-IT"/>
        </w:rPr>
        <w:t>komisije</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w:t>
      </w:r>
      <w:proofErr w:type="spellStart"/>
      <w:r w:rsidRPr="00AD2684">
        <w:rPr>
          <w:rFonts w:cs="Arial"/>
          <w:sz w:val="22"/>
          <w:szCs w:val="22"/>
          <w:lang w:val="it-IT"/>
        </w:rPr>
        <w:t>drugimi</w:t>
      </w:r>
      <w:proofErr w:type="spellEnd"/>
      <w:r w:rsidRPr="00AD2684">
        <w:rPr>
          <w:rFonts w:cs="Arial"/>
          <w:sz w:val="22"/>
          <w:szCs w:val="22"/>
          <w:lang w:val="it-IT"/>
        </w:rPr>
        <w:t xml:space="preserve"> </w:t>
      </w:r>
      <w:proofErr w:type="spellStart"/>
      <w:r w:rsidRPr="00AD2684">
        <w:rPr>
          <w:rFonts w:cs="Arial"/>
          <w:sz w:val="22"/>
          <w:szCs w:val="22"/>
          <w:lang w:val="it-IT"/>
        </w:rPr>
        <w:t>izvajajo</w:t>
      </w:r>
      <w:proofErr w:type="spellEnd"/>
      <w:r w:rsidRPr="00AD2684">
        <w:rPr>
          <w:rFonts w:cs="Arial"/>
          <w:sz w:val="22"/>
          <w:szCs w:val="22"/>
          <w:lang w:val="it-IT"/>
        </w:rPr>
        <w:t xml:space="preserve"> </w:t>
      </w:r>
      <w:proofErr w:type="spellStart"/>
      <w:r w:rsidRPr="00AD2684">
        <w:rPr>
          <w:rFonts w:cs="Arial"/>
          <w:sz w:val="22"/>
          <w:szCs w:val="22"/>
          <w:lang w:val="it-IT"/>
        </w:rPr>
        <w:t>notranji</w:t>
      </w:r>
      <w:proofErr w:type="spellEnd"/>
      <w:r w:rsidRPr="00AD2684">
        <w:rPr>
          <w:rFonts w:cs="Arial"/>
          <w:sz w:val="22"/>
          <w:szCs w:val="22"/>
          <w:lang w:val="it-IT"/>
        </w:rPr>
        <w:t xml:space="preserve"> </w:t>
      </w:r>
      <w:proofErr w:type="spellStart"/>
      <w:r w:rsidRPr="00AD2684">
        <w:rPr>
          <w:rFonts w:cs="Arial"/>
          <w:sz w:val="22"/>
          <w:szCs w:val="22"/>
          <w:lang w:val="it-IT"/>
        </w:rPr>
        <w:t>nadzor</w:t>
      </w:r>
      <w:proofErr w:type="spellEnd"/>
      <w:r w:rsidRPr="00AD2684">
        <w:rPr>
          <w:rFonts w:cs="Arial"/>
          <w:sz w:val="22"/>
          <w:szCs w:val="22"/>
          <w:lang w:val="it-IT"/>
        </w:rPr>
        <w:t xml:space="preserve"> </w:t>
      </w:r>
      <w:proofErr w:type="spellStart"/>
      <w:r w:rsidRPr="00AD2684">
        <w:rPr>
          <w:rFonts w:cs="Arial"/>
          <w:sz w:val="22"/>
          <w:szCs w:val="22"/>
          <w:lang w:val="it-IT"/>
        </w:rPr>
        <w:t>vodenja</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w:t>
      </w:r>
      <w:proofErr w:type="spellStart"/>
      <w:r w:rsidRPr="00AD2684">
        <w:rPr>
          <w:rFonts w:cs="Arial"/>
          <w:sz w:val="22"/>
          <w:szCs w:val="22"/>
          <w:lang w:val="it-IT"/>
        </w:rPr>
        <w:t>notranjo</w:t>
      </w:r>
      <w:proofErr w:type="spellEnd"/>
      <w:r w:rsidRPr="00AD2684">
        <w:rPr>
          <w:rFonts w:cs="Arial"/>
          <w:sz w:val="22"/>
          <w:szCs w:val="22"/>
          <w:lang w:val="it-IT"/>
        </w:rPr>
        <w:t xml:space="preserve"> </w:t>
      </w:r>
      <w:proofErr w:type="spellStart"/>
      <w:r w:rsidRPr="00AD2684">
        <w:rPr>
          <w:rFonts w:cs="Arial"/>
          <w:sz w:val="22"/>
          <w:szCs w:val="22"/>
          <w:lang w:val="it-IT"/>
        </w:rPr>
        <w:t>kontrolo</w:t>
      </w:r>
      <w:proofErr w:type="spellEnd"/>
      <w:r w:rsidRPr="00AD2684">
        <w:rPr>
          <w:rFonts w:cs="Arial"/>
          <w:sz w:val="22"/>
          <w:szCs w:val="22"/>
          <w:lang w:val="it-IT"/>
        </w:rPr>
        <w:t xml:space="preserve"> </w:t>
      </w:r>
      <w:proofErr w:type="spellStart"/>
      <w:r w:rsidRPr="00AD2684">
        <w:rPr>
          <w:rFonts w:cs="Arial"/>
          <w:sz w:val="22"/>
          <w:szCs w:val="22"/>
          <w:lang w:val="it-IT"/>
        </w:rPr>
        <w:t>pravilnosti</w:t>
      </w:r>
      <w:proofErr w:type="spellEnd"/>
      <w:r w:rsidRPr="00AD2684">
        <w:rPr>
          <w:rFonts w:cs="Arial"/>
          <w:sz w:val="22"/>
          <w:szCs w:val="22"/>
          <w:lang w:val="it-IT"/>
        </w:rPr>
        <w:t xml:space="preserve"> </w:t>
      </w:r>
      <w:proofErr w:type="spellStart"/>
      <w:r w:rsidRPr="00AD2684">
        <w:rPr>
          <w:rFonts w:cs="Arial"/>
          <w:sz w:val="22"/>
          <w:szCs w:val="22"/>
          <w:lang w:val="it-IT"/>
        </w:rPr>
        <w:t>skeniranja</w:t>
      </w:r>
      <w:proofErr w:type="spellEnd"/>
      <w:r w:rsidRPr="00AD2684">
        <w:rPr>
          <w:rFonts w:cs="Arial"/>
          <w:sz w:val="22"/>
          <w:szCs w:val="22"/>
          <w:lang w:val="it-IT"/>
        </w:rPr>
        <w:t xml:space="preserve"> </w:t>
      </w:r>
      <w:proofErr w:type="spellStart"/>
      <w:r w:rsidRPr="00AD2684">
        <w:rPr>
          <w:rFonts w:cs="Arial"/>
          <w:sz w:val="22"/>
          <w:szCs w:val="22"/>
          <w:lang w:val="it-IT"/>
        </w:rPr>
        <w:t>dokumentov</w:t>
      </w:r>
      <w:proofErr w:type="spellEnd"/>
      <w:r w:rsidRPr="00AD2684">
        <w:rPr>
          <w:rFonts w:cs="Arial"/>
          <w:sz w:val="22"/>
          <w:szCs w:val="22"/>
          <w:lang w:val="it-IT"/>
        </w:rPr>
        <w:t xml:space="preserve">, </w:t>
      </w:r>
      <w:proofErr w:type="spellStart"/>
      <w:r w:rsidRPr="00AD2684">
        <w:rPr>
          <w:rFonts w:cs="Arial"/>
          <w:sz w:val="22"/>
          <w:szCs w:val="22"/>
          <w:lang w:val="it-IT"/>
        </w:rPr>
        <w:t>kontrolo</w:t>
      </w:r>
      <w:proofErr w:type="spellEnd"/>
      <w:r w:rsidRPr="00AD2684">
        <w:rPr>
          <w:rFonts w:cs="Arial"/>
          <w:sz w:val="22"/>
          <w:szCs w:val="22"/>
          <w:lang w:val="it-IT"/>
        </w:rPr>
        <w:t xml:space="preserve"> </w:t>
      </w:r>
      <w:proofErr w:type="spellStart"/>
      <w:r w:rsidRPr="00AD2684">
        <w:rPr>
          <w:rFonts w:cs="Arial"/>
          <w:sz w:val="22"/>
          <w:szCs w:val="22"/>
          <w:lang w:val="it-IT"/>
        </w:rPr>
        <w:t>blagajniškega</w:t>
      </w:r>
      <w:proofErr w:type="spellEnd"/>
      <w:r w:rsidRPr="00AD2684">
        <w:rPr>
          <w:rFonts w:cs="Arial"/>
          <w:sz w:val="22"/>
          <w:szCs w:val="22"/>
          <w:lang w:val="it-IT"/>
        </w:rPr>
        <w:t xml:space="preserve"> </w:t>
      </w:r>
      <w:proofErr w:type="spellStart"/>
      <w:r w:rsidRPr="00AD2684">
        <w:rPr>
          <w:rFonts w:cs="Arial"/>
          <w:sz w:val="22"/>
          <w:szCs w:val="22"/>
          <w:lang w:val="it-IT"/>
        </w:rPr>
        <w:t>poslovanja</w:t>
      </w:r>
      <w:proofErr w:type="spellEnd"/>
      <w:r w:rsidRPr="00AD2684">
        <w:rPr>
          <w:rFonts w:cs="Arial"/>
          <w:sz w:val="22"/>
          <w:szCs w:val="22"/>
          <w:lang w:val="it-IT"/>
        </w:rPr>
        <w:t xml:space="preserve"> in </w:t>
      </w:r>
      <w:proofErr w:type="spellStart"/>
      <w:r w:rsidRPr="00AD2684">
        <w:rPr>
          <w:rFonts w:cs="Arial"/>
          <w:sz w:val="22"/>
          <w:szCs w:val="22"/>
          <w:lang w:val="it-IT"/>
        </w:rPr>
        <w:t>nadzor</w:t>
      </w:r>
      <w:proofErr w:type="spellEnd"/>
      <w:r w:rsidRPr="00AD2684">
        <w:rPr>
          <w:rFonts w:cs="Arial"/>
          <w:sz w:val="22"/>
          <w:szCs w:val="22"/>
          <w:lang w:val="it-IT"/>
        </w:rPr>
        <w:t xml:space="preserve"> </w:t>
      </w:r>
      <w:proofErr w:type="spellStart"/>
      <w:r w:rsidRPr="00AD2684">
        <w:rPr>
          <w:rFonts w:cs="Arial"/>
          <w:sz w:val="22"/>
          <w:szCs w:val="22"/>
          <w:lang w:val="it-IT"/>
        </w:rPr>
        <w:t>evidentiranja</w:t>
      </w:r>
      <w:proofErr w:type="spellEnd"/>
      <w:r w:rsidRPr="00AD2684">
        <w:rPr>
          <w:rFonts w:cs="Arial"/>
          <w:sz w:val="22"/>
          <w:szCs w:val="22"/>
          <w:lang w:val="it-IT"/>
        </w:rPr>
        <w:t xml:space="preserve"> </w:t>
      </w:r>
      <w:proofErr w:type="spellStart"/>
      <w:r w:rsidRPr="00AD2684">
        <w:rPr>
          <w:rFonts w:cs="Arial"/>
          <w:sz w:val="22"/>
          <w:szCs w:val="22"/>
          <w:lang w:val="it-IT"/>
        </w:rPr>
        <w:t>terjatev</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naslova</w:t>
      </w:r>
      <w:proofErr w:type="spellEnd"/>
      <w:r w:rsidRPr="00AD2684">
        <w:rPr>
          <w:rFonts w:cs="Arial"/>
          <w:sz w:val="22"/>
          <w:szCs w:val="22"/>
          <w:lang w:val="it-IT"/>
        </w:rPr>
        <w:t xml:space="preserve"> </w:t>
      </w:r>
      <w:proofErr w:type="spellStart"/>
      <w:r w:rsidRPr="00AD2684">
        <w:rPr>
          <w:rFonts w:cs="Arial"/>
          <w:sz w:val="22"/>
          <w:szCs w:val="22"/>
          <w:lang w:val="it-IT"/>
        </w:rPr>
        <w:t>javnofinančnih</w:t>
      </w:r>
      <w:proofErr w:type="spellEnd"/>
      <w:r w:rsidRPr="00AD2684">
        <w:rPr>
          <w:rFonts w:cs="Arial"/>
          <w:sz w:val="22"/>
          <w:szCs w:val="22"/>
          <w:lang w:val="it-IT"/>
        </w:rPr>
        <w:t xml:space="preserve"> </w:t>
      </w:r>
      <w:proofErr w:type="spellStart"/>
      <w:r w:rsidRPr="00AD2684">
        <w:rPr>
          <w:rFonts w:cs="Arial"/>
          <w:sz w:val="22"/>
          <w:szCs w:val="22"/>
          <w:lang w:val="it-IT"/>
        </w:rPr>
        <w:t>prihodkov</w:t>
      </w:r>
      <w:proofErr w:type="spellEnd"/>
      <w:r w:rsidR="00AD2684">
        <w:rPr>
          <w:rFonts w:cs="Arial"/>
          <w:sz w:val="22"/>
          <w:szCs w:val="22"/>
          <w:lang w:val="it-IT"/>
        </w:rPr>
        <w:t>.</w:t>
      </w:r>
    </w:p>
    <w:p w:rsidR="00FA50F3" w:rsidRPr="00AD2684" w:rsidRDefault="00FA50F3" w:rsidP="00FA50F3">
      <w:pPr>
        <w:jc w:val="both"/>
        <w:rPr>
          <w:rFonts w:cs="Arial"/>
          <w:sz w:val="22"/>
          <w:szCs w:val="22"/>
          <w:lang w:val="it-IT"/>
        </w:rPr>
      </w:pPr>
      <w:r w:rsidRPr="00AD2684">
        <w:rPr>
          <w:rFonts w:cs="Arial"/>
          <w:sz w:val="22"/>
          <w:szCs w:val="22"/>
          <w:lang w:val="it-IT"/>
        </w:rPr>
        <w:t xml:space="preserve">  </w:t>
      </w:r>
    </w:p>
    <w:p w:rsidR="00FA50F3" w:rsidRPr="00AD2684" w:rsidRDefault="00FA50F3" w:rsidP="00FA50F3">
      <w:pPr>
        <w:jc w:val="both"/>
        <w:rPr>
          <w:rFonts w:cs="Arial"/>
          <w:sz w:val="22"/>
          <w:szCs w:val="22"/>
        </w:rPr>
      </w:pPr>
      <w:r w:rsidRPr="00AD2684">
        <w:rPr>
          <w:rFonts w:cs="Arial"/>
          <w:sz w:val="22"/>
          <w:szCs w:val="22"/>
          <w:lang w:val="it-IT"/>
        </w:rPr>
        <w:t xml:space="preserve">S strani </w:t>
      </w:r>
      <w:proofErr w:type="spellStart"/>
      <w:r w:rsidRPr="00AD2684">
        <w:rPr>
          <w:rFonts w:cs="Arial"/>
          <w:sz w:val="22"/>
          <w:szCs w:val="22"/>
          <w:lang w:val="it-IT"/>
        </w:rPr>
        <w:t>nadzornih</w:t>
      </w:r>
      <w:proofErr w:type="spellEnd"/>
      <w:r w:rsidRPr="00AD2684">
        <w:rPr>
          <w:rFonts w:cs="Arial"/>
          <w:sz w:val="22"/>
          <w:szCs w:val="22"/>
          <w:lang w:val="it-IT"/>
        </w:rPr>
        <w:t xml:space="preserve"> </w:t>
      </w:r>
      <w:proofErr w:type="spellStart"/>
      <w:r w:rsidRPr="00AD2684">
        <w:rPr>
          <w:rFonts w:cs="Arial"/>
          <w:sz w:val="22"/>
          <w:szCs w:val="22"/>
          <w:lang w:val="it-IT"/>
        </w:rPr>
        <w:t>organov</w:t>
      </w:r>
      <w:proofErr w:type="spellEnd"/>
      <w:r w:rsidRPr="00AD2684">
        <w:rPr>
          <w:rFonts w:cs="Arial"/>
          <w:sz w:val="22"/>
          <w:szCs w:val="22"/>
          <w:lang w:val="it-IT"/>
        </w:rPr>
        <w:t xml:space="preserve"> v 23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ni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izvedenega</w:t>
      </w:r>
      <w:proofErr w:type="spellEnd"/>
      <w:r w:rsidRPr="00AD2684">
        <w:rPr>
          <w:rFonts w:cs="Arial"/>
          <w:sz w:val="22"/>
          <w:szCs w:val="22"/>
          <w:lang w:val="it-IT"/>
        </w:rPr>
        <w:t xml:space="preserve"> </w:t>
      </w:r>
      <w:proofErr w:type="spellStart"/>
      <w:r w:rsidRPr="00AD2684">
        <w:rPr>
          <w:rFonts w:cs="Arial"/>
          <w:sz w:val="22"/>
          <w:szCs w:val="22"/>
          <w:lang w:val="it-IT"/>
        </w:rPr>
        <w:t>nobenega</w:t>
      </w:r>
      <w:proofErr w:type="spellEnd"/>
      <w:r w:rsidRPr="00AD2684">
        <w:rPr>
          <w:rFonts w:cs="Arial"/>
          <w:sz w:val="22"/>
          <w:szCs w:val="22"/>
          <w:lang w:val="it-IT"/>
        </w:rPr>
        <w:t xml:space="preserve"> </w:t>
      </w:r>
      <w:proofErr w:type="spellStart"/>
      <w:r w:rsidRPr="00AD2684">
        <w:rPr>
          <w:rFonts w:cs="Arial"/>
          <w:sz w:val="22"/>
          <w:szCs w:val="22"/>
          <w:lang w:val="it-IT"/>
        </w:rPr>
        <w:t>nadzora</w:t>
      </w:r>
      <w:proofErr w:type="spellEnd"/>
      <w:r w:rsidRPr="00AD2684">
        <w:rPr>
          <w:rFonts w:cs="Arial"/>
          <w:sz w:val="22"/>
          <w:szCs w:val="22"/>
          <w:lang w:val="it-IT"/>
        </w:rPr>
        <w:t xml:space="preserve"> </w:t>
      </w:r>
      <w:proofErr w:type="spellStart"/>
      <w:r w:rsidRPr="00AD2684">
        <w:rPr>
          <w:rFonts w:cs="Arial"/>
          <w:sz w:val="22"/>
          <w:szCs w:val="22"/>
          <w:lang w:val="it-IT"/>
        </w:rPr>
        <w:t>nad</w:t>
      </w:r>
      <w:proofErr w:type="spellEnd"/>
      <w:r w:rsidRPr="00AD2684">
        <w:rPr>
          <w:rFonts w:cs="Arial"/>
          <w:sz w:val="22"/>
          <w:szCs w:val="22"/>
          <w:lang w:val="it-IT"/>
        </w:rPr>
        <w:t xml:space="preserve"> </w:t>
      </w:r>
      <w:proofErr w:type="spellStart"/>
      <w:r w:rsidRPr="00AD2684">
        <w:rPr>
          <w:rFonts w:cs="Arial"/>
          <w:sz w:val="22"/>
          <w:szCs w:val="22"/>
          <w:lang w:val="it-IT"/>
        </w:rPr>
        <w:t>izvajanjem</w:t>
      </w:r>
      <w:proofErr w:type="spellEnd"/>
      <w:r w:rsidRPr="00AD2684">
        <w:rPr>
          <w:rFonts w:cs="Arial"/>
          <w:sz w:val="22"/>
          <w:szCs w:val="22"/>
          <w:lang w:val="it-IT"/>
        </w:rPr>
        <w:t xml:space="preserve"> </w:t>
      </w:r>
      <w:proofErr w:type="spellStart"/>
      <w:r w:rsidRPr="00AD2684">
        <w:rPr>
          <w:rFonts w:cs="Arial"/>
          <w:sz w:val="22"/>
          <w:szCs w:val="22"/>
          <w:lang w:val="it-IT"/>
        </w:rPr>
        <w:t>predpisov</w:t>
      </w:r>
      <w:proofErr w:type="spellEnd"/>
      <w:r w:rsidRPr="00AD2684">
        <w:rPr>
          <w:rFonts w:cs="Arial"/>
          <w:sz w:val="22"/>
          <w:szCs w:val="22"/>
          <w:lang w:val="it-IT"/>
        </w:rPr>
        <w:t xml:space="preserve"> </w:t>
      </w:r>
      <w:proofErr w:type="spellStart"/>
      <w:r w:rsidRPr="00AD2684">
        <w:rPr>
          <w:rFonts w:cs="Arial"/>
          <w:sz w:val="22"/>
          <w:szCs w:val="22"/>
          <w:lang w:val="it-IT"/>
        </w:rPr>
        <w:t>oziroma</w:t>
      </w:r>
      <w:proofErr w:type="spellEnd"/>
      <w:r w:rsidRPr="00AD2684">
        <w:rPr>
          <w:rFonts w:cs="Arial"/>
          <w:sz w:val="22"/>
          <w:szCs w:val="22"/>
          <w:lang w:val="it-IT"/>
        </w:rPr>
        <w:t xml:space="preserve"> </w:t>
      </w:r>
      <w:proofErr w:type="spellStart"/>
      <w:r w:rsidRPr="00AD2684">
        <w:rPr>
          <w:rFonts w:cs="Arial"/>
          <w:sz w:val="22"/>
          <w:szCs w:val="22"/>
          <w:lang w:val="it-IT"/>
        </w:rPr>
        <w:t>njihovim</w:t>
      </w:r>
      <w:proofErr w:type="spellEnd"/>
      <w:r w:rsidRPr="00AD2684">
        <w:rPr>
          <w:rFonts w:cs="Arial"/>
          <w:sz w:val="22"/>
          <w:szCs w:val="22"/>
          <w:lang w:val="it-IT"/>
        </w:rPr>
        <w:t xml:space="preserve"> </w:t>
      </w:r>
      <w:proofErr w:type="spellStart"/>
      <w:r w:rsidRPr="00AD2684">
        <w:rPr>
          <w:rFonts w:cs="Arial"/>
          <w:sz w:val="22"/>
          <w:szCs w:val="22"/>
          <w:lang w:val="it-IT"/>
        </w:rPr>
        <w:t>delom</w:t>
      </w:r>
      <w:proofErr w:type="spellEnd"/>
      <w:r w:rsidRPr="00AD2684">
        <w:rPr>
          <w:rFonts w:cs="Arial"/>
          <w:sz w:val="22"/>
          <w:szCs w:val="22"/>
          <w:lang w:val="it-IT"/>
        </w:rPr>
        <w:t xml:space="preserve">. </w:t>
      </w:r>
      <w:r w:rsidRPr="00AD2684">
        <w:rPr>
          <w:rFonts w:cs="Arial"/>
          <w:sz w:val="22"/>
          <w:szCs w:val="22"/>
        </w:rPr>
        <w:t xml:space="preserve">V </w:t>
      </w:r>
      <w:proofErr w:type="spellStart"/>
      <w:r w:rsidRPr="00AD2684">
        <w:rPr>
          <w:rFonts w:cs="Arial"/>
          <w:sz w:val="22"/>
          <w:szCs w:val="22"/>
        </w:rPr>
        <w:t>ostalih</w:t>
      </w:r>
      <w:proofErr w:type="spellEnd"/>
      <w:r w:rsidRPr="00AD2684">
        <w:rPr>
          <w:rFonts w:cs="Arial"/>
          <w:sz w:val="22"/>
          <w:szCs w:val="22"/>
        </w:rPr>
        <w:t xml:space="preserve"> </w:t>
      </w:r>
      <w:proofErr w:type="spellStart"/>
      <w:r w:rsidRPr="00AD2684">
        <w:rPr>
          <w:rFonts w:cs="Arial"/>
          <w:sz w:val="22"/>
          <w:szCs w:val="22"/>
        </w:rPr>
        <w:t>upravnih</w:t>
      </w:r>
      <w:proofErr w:type="spellEnd"/>
      <w:r w:rsidRPr="00AD2684">
        <w:rPr>
          <w:rFonts w:cs="Arial"/>
          <w:sz w:val="22"/>
          <w:szCs w:val="22"/>
        </w:rPr>
        <w:t xml:space="preserve"> </w:t>
      </w:r>
      <w:proofErr w:type="spellStart"/>
      <w:r w:rsidRPr="00AD2684">
        <w:rPr>
          <w:rFonts w:cs="Arial"/>
          <w:sz w:val="22"/>
          <w:szCs w:val="22"/>
        </w:rPr>
        <w:t>enotah</w:t>
      </w:r>
      <w:proofErr w:type="spellEnd"/>
      <w:r w:rsidRPr="00AD2684">
        <w:rPr>
          <w:rFonts w:cs="Arial"/>
          <w:sz w:val="22"/>
          <w:szCs w:val="22"/>
        </w:rPr>
        <w:t xml:space="preserve"> so </w:t>
      </w:r>
      <w:proofErr w:type="spellStart"/>
      <w:r w:rsidRPr="00AD2684">
        <w:rPr>
          <w:rFonts w:cs="Arial"/>
          <w:sz w:val="22"/>
          <w:szCs w:val="22"/>
        </w:rPr>
        <w:t>bili</w:t>
      </w:r>
      <w:proofErr w:type="spellEnd"/>
      <w:r w:rsidRPr="00AD2684">
        <w:rPr>
          <w:rFonts w:cs="Arial"/>
          <w:sz w:val="22"/>
          <w:szCs w:val="22"/>
        </w:rPr>
        <w:t xml:space="preserve"> </w:t>
      </w:r>
      <w:proofErr w:type="spellStart"/>
      <w:r w:rsidRPr="00AD2684">
        <w:rPr>
          <w:rFonts w:cs="Arial"/>
          <w:sz w:val="22"/>
          <w:szCs w:val="22"/>
        </w:rPr>
        <w:t>izvedeni</w:t>
      </w:r>
      <w:proofErr w:type="spellEnd"/>
      <w:r w:rsidRPr="00AD2684">
        <w:rPr>
          <w:rFonts w:cs="Arial"/>
          <w:sz w:val="22"/>
          <w:szCs w:val="22"/>
        </w:rPr>
        <w:t xml:space="preserve"> </w:t>
      </w:r>
      <w:proofErr w:type="spellStart"/>
      <w:r w:rsidRPr="00AD2684">
        <w:rPr>
          <w:rFonts w:cs="Arial"/>
          <w:sz w:val="22"/>
          <w:szCs w:val="22"/>
        </w:rPr>
        <w:t>naslednji</w:t>
      </w:r>
      <w:proofErr w:type="spellEnd"/>
      <w:r w:rsidRPr="00AD2684">
        <w:rPr>
          <w:rFonts w:cs="Arial"/>
          <w:sz w:val="22"/>
          <w:szCs w:val="22"/>
        </w:rPr>
        <w:t xml:space="preserve"> </w:t>
      </w:r>
      <w:proofErr w:type="spellStart"/>
      <w:r w:rsidRPr="00AD2684">
        <w:rPr>
          <w:rFonts w:cs="Arial"/>
          <w:sz w:val="22"/>
          <w:szCs w:val="22"/>
        </w:rPr>
        <w:t>nadzori</w:t>
      </w:r>
      <w:proofErr w:type="spellEnd"/>
      <w:r w:rsidRPr="00AD2684">
        <w:rPr>
          <w:rFonts w:cs="Arial"/>
          <w:sz w:val="22"/>
          <w:szCs w:val="22"/>
        </w:rPr>
        <w:t>:</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Ministrstvo za notranje zadeve, Direktorat za upravne notranje zadeve, migracije in naturalizacijo je opravil 15 strokovnih nadzorov nad izvajanjem predpisov in vodenjem postopkov na področju upravnih zadev javnih prireditev, društev,, ugotavljanja stalnega prebivališča, upravnih zadev tujcev, prijave prebivališča in preverjanja vnosov v register stalnega prebivalstva,</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Ministrstvo za notranje zadeve, Inšpektorat Republike Slovenije je opravil 4 nadzore zagotavljanja varovanja ljudi in premoženja,</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Ministrstvo za javno upravo, Inšpektorat za javni sektor je izvedel 20 nadzorov nad izvajanjem določb splošnega upravnega postopka, uredbe o upravnem poslovanju in materialnih predpisov, ki se nanašajo na procesne določbe vodenja upravnih postopkov, sistemskih nadzorov nad izvajanjem tujske zakonodaje in nadzorov v konkretnih upravnih zadevah izdaje gradbenega dovoljenja, razlastitve, odobritve pravnega posla, izdaje dovoljenja za nabavo orožja, spremembe stalnega prebivališča otroka, izvajanjem uslužbenske zakonodaje in izvajanjem postopkov zaposlovanja,</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Zavod za pokojninsko in invalidsko zavarovanje Slovenije je opravil 5 revizij prijav podatkov po obdobjih zavarovanja in osnovah v določenih letih.</w:t>
      </w:r>
    </w:p>
    <w:p w:rsidR="00FA50F3" w:rsidRPr="00AD2684" w:rsidRDefault="00FA50F3" w:rsidP="00FA50F3">
      <w:pPr>
        <w:rPr>
          <w:rFonts w:cs="Arial"/>
          <w:sz w:val="22"/>
          <w:szCs w:val="22"/>
          <w:lang w:val="it-IT"/>
        </w:rPr>
      </w:pPr>
      <w:proofErr w:type="spellStart"/>
      <w:r w:rsidRPr="00AD2684">
        <w:rPr>
          <w:rFonts w:cs="Arial"/>
          <w:sz w:val="22"/>
          <w:szCs w:val="22"/>
          <w:lang w:val="it-IT"/>
        </w:rPr>
        <w:t>Posamezne</w:t>
      </w:r>
      <w:proofErr w:type="spellEnd"/>
      <w:r w:rsidRPr="00AD2684">
        <w:rPr>
          <w:rFonts w:cs="Arial"/>
          <w:sz w:val="22"/>
          <w:szCs w:val="22"/>
          <w:lang w:val="it-IT"/>
        </w:rPr>
        <w:t xml:space="preserve"> </w:t>
      </w:r>
      <w:proofErr w:type="spellStart"/>
      <w:r w:rsidRPr="00AD2684">
        <w:rPr>
          <w:rFonts w:cs="Arial"/>
          <w:sz w:val="22"/>
          <w:szCs w:val="22"/>
          <w:lang w:val="it-IT"/>
        </w:rPr>
        <w:t>nadzore</w:t>
      </w:r>
      <w:proofErr w:type="spellEnd"/>
      <w:r w:rsidRPr="00AD2684">
        <w:rPr>
          <w:rFonts w:cs="Arial"/>
          <w:sz w:val="22"/>
          <w:szCs w:val="22"/>
          <w:lang w:val="it-IT"/>
        </w:rPr>
        <w:t xml:space="preserve"> so </w:t>
      </w:r>
      <w:proofErr w:type="spellStart"/>
      <w:r w:rsidRPr="00AD2684">
        <w:rPr>
          <w:rFonts w:cs="Arial"/>
          <w:sz w:val="22"/>
          <w:szCs w:val="22"/>
          <w:lang w:val="it-IT"/>
        </w:rPr>
        <w:t>izvedli</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Ministrstvo za delo, družino, socialne zadeve in enake možnosti, Inšpektorat Republike Slovenije za delo na področju zaposlovanja,</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 xml:space="preserve">Ministrstvo za kmetijstvo, gozdarstvo in prehrano, Direktorat za kmetijstvo na področju vodenja registra kmetijskih gospodarstev, </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Varuh človekovih pravic Republike Slovenije na področju prijave in ugotavljanja prebivališča</w:t>
      </w:r>
    </w:p>
    <w:p w:rsidR="00FA50F3" w:rsidRPr="00AD2684" w:rsidRDefault="00FA50F3" w:rsidP="00FA50F3">
      <w:pPr>
        <w:pStyle w:val="Odstavekseznama"/>
        <w:numPr>
          <w:ilvl w:val="0"/>
          <w:numId w:val="50"/>
        </w:numPr>
        <w:jc w:val="both"/>
        <w:rPr>
          <w:rFonts w:ascii="Arial" w:hAnsi="Arial" w:cs="Arial"/>
        </w:rPr>
      </w:pPr>
      <w:r w:rsidRPr="00AD2684">
        <w:rPr>
          <w:rFonts w:ascii="Arial" w:hAnsi="Arial" w:cs="Arial"/>
        </w:rPr>
        <w:t>Računsko sodišče Republike Slovenije je izvedlo revizijo proračunskega leta 2017.</w:t>
      </w:r>
    </w:p>
    <w:p w:rsidR="00FA50F3" w:rsidRPr="00AD2684" w:rsidRDefault="00FA50F3" w:rsidP="00FA50F3">
      <w:pPr>
        <w:jc w:val="both"/>
        <w:rPr>
          <w:rFonts w:cs="Arial"/>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w:t>
      </w:r>
      <w:proofErr w:type="spellStart"/>
      <w:r w:rsidRPr="00AD2684">
        <w:rPr>
          <w:rFonts w:cs="Arial"/>
          <w:sz w:val="22"/>
          <w:szCs w:val="22"/>
          <w:lang w:val="it-IT"/>
        </w:rPr>
        <w:t>nadzornim</w:t>
      </w:r>
      <w:proofErr w:type="spellEnd"/>
      <w:r w:rsidRPr="00AD2684">
        <w:rPr>
          <w:rFonts w:cs="Arial"/>
          <w:sz w:val="22"/>
          <w:szCs w:val="22"/>
          <w:lang w:val="it-IT"/>
        </w:rPr>
        <w:t xml:space="preserve"> </w:t>
      </w:r>
      <w:proofErr w:type="spellStart"/>
      <w:r w:rsidRPr="00AD2684">
        <w:rPr>
          <w:rFonts w:cs="Arial"/>
          <w:sz w:val="22"/>
          <w:szCs w:val="22"/>
          <w:lang w:val="it-IT"/>
        </w:rPr>
        <w:t>organom</w:t>
      </w:r>
      <w:proofErr w:type="spellEnd"/>
      <w:r w:rsidRPr="00AD2684">
        <w:rPr>
          <w:rFonts w:cs="Arial"/>
          <w:sz w:val="22"/>
          <w:szCs w:val="22"/>
          <w:lang w:val="it-IT"/>
        </w:rPr>
        <w:t xml:space="preserve"> </w:t>
      </w:r>
      <w:proofErr w:type="spellStart"/>
      <w:r w:rsidRPr="00AD2684">
        <w:rPr>
          <w:rFonts w:cs="Arial"/>
          <w:sz w:val="22"/>
          <w:szCs w:val="22"/>
          <w:lang w:val="it-IT"/>
        </w:rPr>
        <w:t>posredovale</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vse</w:t>
      </w:r>
      <w:proofErr w:type="spellEnd"/>
      <w:r w:rsidRPr="00AD2684">
        <w:rPr>
          <w:rFonts w:cs="Arial"/>
          <w:sz w:val="22"/>
          <w:szCs w:val="22"/>
          <w:lang w:val="it-IT"/>
        </w:rPr>
        <w:t xml:space="preserve"> </w:t>
      </w:r>
      <w:proofErr w:type="spellStart"/>
      <w:r w:rsidRPr="00AD2684">
        <w:rPr>
          <w:rFonts w:cs="Arial"/>
          <w:sz w:val="22"/>
          <w:szCs w:val="22"/>
          <w:lang w:val="it-IT"/>
        </w:rPr>
        <w:t>zahtevane</w:t>
      </w:r>
      <w:proofErr w:type="spellEnd"/>
      <w:r w:rsidRPr="00AD2684">
        <w:rPr>
          <w:rFonts w:cs="Arial"/>
          <w:sz w:val="22"/>
          <w:szCs w:val="22"/>
          <w:lang w:val="it-IT"/>
        </w:rPr>
        <w:t xml:space="preserve"> </w:t>
      </w:r>
      <w:proofErr w:type="spellStart"/>
      <w:r w:rsidRPr="00AD2684">
        <w:rPr>
          <w:rFonts w:cs="Arial"/>
          <w:sz w:val="22"/>
          <w:szCs w:val="22"/>
          <w:lang w:val="it-IT"/>
        </w:rPr>
        <w:t>podatke</w:t>
      </w:r>
      <w:proofErr w:type="spellEnd"/>
      <w:r w:rsidRPr="00AD2684">
        <w:rPr>
          <w:rFonts w:cs="Arial"/>
          <w:sz w:val="22"/>
          <w:szCs w:val="22"/>
          <w:lang w:val="it-IT"/>
        </w:rPr>
        <w:t xml:space="preserve"> in </w:t>
      </w:r>
      <w:proofErr w:type="spellStart"/>
      <w:r w:rsidRPr="00AD2684">
        <w:rPr>
          <w:rFonts w:cs="Arial"/>
          <w:sz w:val="22"/>
          <w:szCs w:val="22"/>
          <w:lang w:val="it-IT"/>
        </w:rPr>
        <w:t>dokumente</w:t>
      </w:r>
      <w:proofErr w:type="spellEnd"/>
      <w:r w:rsidRPr="00AD2684">
        <w:rPr>
          <w:rFonts w:cs="Arial"/>
          <w:sz w:val="22"/>
          <w:szCs w:val="22"/>
          <w:lang w:val="it-IT"/>
        </w:rPr>
        <w:t xml:space="preserve"> v </w:t>
      </w:r>
      <w:proofErr w:type="spellStart"/>
      <w:r w:rsidRPr="00AD2684">
        <w:rPr>
          <w:rFonts w:cs="Arial"/>
          <w:sz w:val="22"/>
          <w:szCs w:val="22"/>
          <w:lang w:val="it-IT"/>
        </w:rPr>
        <w:t>posameznih</w:t>
      </w:r>
      <w:proofErr w:type="spellEnd"/>
      <w:r w:rsidRPr="00AD2684">
        <w:rPr>
          <w:rFonts w:cs="Arial"/>
          <w:sz w:val="22"/>
          <w:szCs w:val="22"/>
          <w:lang w:val="it-IT"/>
        </w:rPr>
        <w:t xml:space="preserve"> </w:t>
      </w:r>
      <w:proofErr w:type="spellStart"/>
      <w:r w:rsidRPr="00AD2684">
        <w:rPr>
          <w:rFonts w:cs="Arial"/>
          <w:sz w:val="22"/>
          <w:szCs w:val="22"/>
          <w:lang w:val="it-IT"/>
        </w:rPr>
        <w:t>zadevah</w:t>
      </w:r>
      <w:proofErr w:type="spellEnd"/>
      <w:r w:rsidRPr="00AD2684">
        <w:rPr>
          <w:rFonts w:cs="Arial"/>
          <w:sz w:val="22"/>
          <w:szCs w:val="22"/>
          <w:lang w:val="it-IT"/>
        </w:rPr>
        <w:t xml:space="preserve">. </w:t>
      </w:r>
      <w:proofErr w:type="spellStart"/>
      <w:r w:rsidRPr="00AD2684">
        <w:rPr>
          <w:rFonts w:cs="Arial"/>
          <w:sz w:val="22"/>
          <w:szCs w:val="22"/>
          <w:lang w:val="it-IT"/>
        </w:rPr>
        <w:t>Nepravilnosti</w:t>
      </w:r>
      <w:proofErr w:type="spellEnd"/>
      <w:r w:rsidRPr="00AD2684">
        <w:rPr>
          <w:rFonts w:cs="Arial"/>
          <w:sz w:val="22"/>
          <w:szCs w:val="22"/>
          <w:lang w:val="it-IT"/>
        </w:rPr>
        <w:t xml:space="preserve">, </w:t>
      </w:r>
      <w:proofErr w:type="spellStart"/>
      <w:r w:rsidRPr="00AD2684">
        <w:rPr>
          <w:rFonts w:cs="Arial"/>
          <w:sz w:val="22"/>
          <w:szCs w:val="22"/>
          <w:lang w:val="it-IT"/>
        </w:rPr>
        <w:t>ugotovljene</w:t>
      </w:r>
      <w:proofErr w:type="spellEnd"/>
      <w:r w:rsidRPr="00AD2684">
        <w:rPr>
          <w:rFonts w:cs="Arial"/>
          <w:sz w:val="22"/>
          <w:szCs w:val="22"/>
          <w:lang w:val="it-IT"/>
        </w:rPr>
        <w:t xml:space="preserve"> v </w:t>
      </w:r>
      <w:proofErr w:type="spellStart"/>
      <w:r w:rsidRPr="00AD2684">
        <w:rPr>
          <w:rFonts w:cs="Arial"/>
          <w:sz w:val="22"/>
          <w:szCs w:val="22"/>
          <w:lang w:val="it-IT"/>
        </w:rPr>
        <w:t>nadzorih</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v </w:t>
      </w:r>
      <w:proofErr w:type="spellStart"/>
      <w:r w:rsidRPr="00AD2684">
        <w:rPr>
          <w:rFonts w:cs="Arial"/>
          <w:sz w:val="22"/>
          <w:szCs w:val="22"/>
          <w:lang w:val="it-IT"/>
        </w:rPr>
        <w:t>določenem</w:t>
      </w:r>
      <w:proofErr w:type="spellEnd"/>
      <w:r w:rsidRPr="00AD2684">
        <w:rPr>
          <w:rFonts w:cs="Arial"/>
          <w:sz w:val="22"/>
          <w:szCs w:val="22"/>
          <w:lang w:val="it-IT"/>
        </w:rPr>
        <w:t xml:space="preserve"> </w:t>
      </w:r>
      <w:proofErr w:type="spellStart"/>
      <w:r w:rsidRPr="00AD2684">
        <w:rPr>
          <w:rFonts w:cs="Arial"/>
          <w:sz w:val="22"/>
          <w:szCs w:val="22"/>
          <w:lang w:val="it-IT"/>
        </w:rPr>
        <w:t>roku</w:t>
      </w:r>
      <w:proofErr w:type="spellEnd"/>
      <w:r w:rsidRPr="00AD2684">
        <w:rPr>
          <w:rFonts w:cs="Arial"/>
          <w:sz w:val="22"/>
          <w:szCs w:val="22"/>
          <w:lang w:val="it-IT"/>
        </w:rPr>
        <w:t xml:space="preserve"> </w:t>
      </w:r>
      <w:proofErr w:type="spellStart"/>
      <w:r w:rsidRPr="00AD2684">
        <w:rPr>
          <w:rFonts w:cs="Arial"/>
          <w:sz w:val="22"/>
          <w:szCs w:val="22"/>
          <w:lang w:val="it-IT"/>
        </w:rPr>
        <w:t>odpravile</w:t>
      </w:r>
      <w:proofErr w:type="spellEnd"/>
      <w:r w:rsidRPr="00AD2684">
        <w:rPr>
          <w:rFonts w:cs="Arial"/>
          <w:sz w:val="22"/>
          <w:szCs w:val="22"/>
          <w:lang w:val="it-IT"/>
        </w:rPr>
        <w:t xml:space="preserve">, </w:t>
      </w:r>
      <w:proofErr w:type="spellStart"/>
      <w:r w:rsidRPr="00AD2684">
        <w:rPr>
          <w:rFonts w:cs="Arial"/>
          <w:sz w:val="22"/>
          <w:szCs w:val="22"/>
          <w:lang w:val="it-IT"/>
        </w:rPr>
        <w:t>dana</w:t>
      </w:r>
      <w:proofErr w:type="spellEnd"/>
      <w:r w:rsidRPr="00AD2684">
        <w:rPr>
          <w:rFonts w:cs="Arial"/>
          <w:sz w:val="22"/>
          <w:szCs w:val="22"/>
          <w:lang w:val="it-IT"/>
        </w:rPr>
        <w:t xml:space="preserve"> </w:t>
      </w:r>
      <w:proofErr w:type="spellStart"/>
      <w:r w:rsidRPr="00AD2684">
        <w:rPr>
          <w:rFonts w:cs="Arial"/>
          <w:sz w:val="22"/>
          <w:szCs w:val="22"/>
          <w:lang w:val="it-IT"/>
        </w:rPr>
        <w:t>priporočila</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w:t>
      </w:r>
      <w:proofErr w:type="spellStart"/>
      <w:r w:rsidRPr="00AD2684">
        <w:rPr>
          <w:rFonts w:cs="Arial"/>
          <w:sz w:val="22"/>
          <w:szCs w:val="22"/>
          <w:lang w:val="it-IT"/>
        </w:rPr>
        <w:t>upoštevajo</w:t>
      </w:r>
      <w:proofErr w:type="spellEnd"/>
      <w:r w:rsidRPr="00AD2684">
        <w:rPr>
          <w:rFonts w:cs="Arial"/>
          <w:sz w:val="22"/>
          <w:szCs w:val="22"/>
          <w:lang w:val="it-IT"/>
        </w:rPr>
        <w:t xml:space="preserve">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svojem</w:t>
      </w:r>
      <w:proofErr w:type="spellEnd"/>
      <w:r w:rsidRPr="00AD2684">
        <w:rPr>
          <w:rFonts w:cs="Arial"/>
          <w:sz w:val="22"/>
          <w:szCs w:val="22"/>
          <w:lang w:val="it-IT"/>
        </w:rPr>
        <w:t xml:space="preserve"> </w:t>
      </w:r>
      <w:proofErr w:type="spellStart"/>
      <w:r w:rsidRPr="00AD2684">
        <w:rPr>
          <w:rFonts w:cs="Arial"/>
          <w:sz w:val="22"/>
          <w:szCs w:val="22"/>
          <w:lang w:val="it-IT"/>
        </w:rPr>
        <w:t>delu</w:t>
      </w:r>
      <w:proofErr w:type="spellEnd"/>
      <w:r w:rsidRPr="00AD2684">
        <w:rPr>
          <w:rFonts w:cs="Arial"/>
          <w:sz w:val="22"/>
          <w:szCs w:val="22"/>
          <w:lang w:val="it-IT"/>
        </w:rPr>
        <w:t xml:space="preserve">.   </w:t>
      </w:r>
    </w:p>
    <w:p w:rsidR="00FA50F3" w:rsidRPr="00AD2684" w:rsidRDefault="00FA50F3" w:rsidP="00FA50F3">
      <w:pPr>
        <w:rPr>
          <w:rFonts w:cs="Arial"/>
          <w:sz w:val="22"/>
          <w:szCs w:val="22"/>
          <w:lang w:val="it-IT"/>
        </w:rPr>
      </w:pPr>
      <w:r w:rsidRPr="00AD2684">
        <w:rPr>
          <w:rFonts w:cs="Arial"/>
          <w:sz w:val="22"/>
          <w:szCs w:val="22"/>
          <w:lang w:val="it-IT"/>
        </w:rPr>
        <w:lastRenderedPageBreak/>
        <w:t xml:space="preserve">      </w:t>
      </w:r>
    </w:p>
    <w:p w:rsidR="00AD2684" w:rsidRDefault="00AD2684" w:rsidP="00FA50F3">
      <w:pPr>
        <w:rPr>
          <w:rFonts w:cs="Arial"/>
          <w:b/>
          <w:sz w:val="22"/>
          <w:szCs w:val="22"/>
          <w:lang w:val="it-IT"/>
        </w:rPr>
      </w:pPr>
    </w:p>
    <w:p w:rsidR="00FA50F3" w:rsidRPr="00AD2684" w:rsidRDefault="00FA50F3" w:rsidP="00FA50F3">
      <w:pPr>
        <w:rPr>
          <w:rFonts w:cs="Arial"/>
          <w:b/>
          <w:sz w:val="22"/>
          <w:szCs w:val="22"/>
          <w:lang w:val="it-IT"/>
        </w:rPr>
      </w:pPr>
      <w:r w:rsidRPr="00AD2684">
        <w:rPr>
          <w:rFonts w:cs="Arial"/>
          <w:b/>
          <w:sz w:val="22"/>
          <w:szCs w:val="22"/>
          <w:lang w:val="it-IT"/>
        </w:rPr>
        <w:t>SKLEP</w:t>
      </w:r>
    </w:p>
    <w:p w:rsidR="005C7B2E" w:rsidRPr="00AD2684" w:rsidRDefault="005C7B2E" w:rsidP="00FA50F3">
      <w:pPr>
        <w:rPr>
          <w:rFonts w:cs="Arial"/>
          <w:b/>
          <w:sz w:val="22"/>
          <w:szCs w:val="22"/>
          <w:lang w:val="it-IT"/>
        </w:rPr>
      </w:pPr>
    </w:p>
    <w:p w:rsidR="00FA50F3" w:rsidRPr="00AD2684" w:rsidRDefault="00FA50F3" w:rsidP="00FA50F3">
      <w:pPr>
        <w:jc w:val="both"/>
        <w:rPr>
          <w:rFonts w:cs="Arial"/>
          <w:sz w:val="22"/>
          <w:szCs w:val="22"/>
          <w:lang w:val="it-IT"/>
        </w:rPr>
      </w:pPr>
      <w:proofErr w:type="spellStart"/>
      <w:r w:rsidRPr="00AD2684">
        <w:rPr>
          <w:rFonts w:cs="Arial"/>
          <w:sz w:val="22"/>
          <w:szCs w:val="22"/>
          <w:lang w:val="it-IT"/>
        </w:rPr>
        <w:t>Reševanje</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w:t>
      </w:r>
      <w:proofErr w:type="spellStart"/>
      <w:r w:rsidRPr="00AD2684">
        <w:rPr>
          <w:rFonts w:cs="Arial"/>
          <w:sz w:val="22"/>
          <w:szCs w:val="22"/>
          <w:lang w:val="it-IT"/>
        </w:rPr>
        <w:t>izvajanje</w:t>
      </w:r>
      <w:proofErr w:type="spellEnd"/>
      <w:r w:rsidRPr="00AD2684">
        <w:rPr>
          <w:rFonts w:cs="Arial"/>
          <w:sz w:val="22"/>
          <w:szCs w:val="22"/>
          <w:lang w:val="it-IT"/>
        </w:rPr>
        <w:t xml:space="preserve"> </w:t>
      </w:r>
      <w:proofErr w:type="spellStart"/>
      <w:r w:rsidRPr="00AD2684">
        <w:rPr>
          <w:rFonts w:cs="Arial"/>
          <w:sz w:val="22"/>
          <w:szCs w:val="22"/>
          <w:lang w:val="it-IT"/>
        </w:rPr>
        <w:t>drugih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nalog</w:t>
      </w:r>
      <w:proofErr w:type="spellEnd"/>
      <w:r w:rsidRPr="00AD2684">
        <w:rPr>
          <w:rFonts w:cs="Arial"/>
          <w:sz w:val="22"/>
          <w:szCs w:val="22"/>
          <w:lang w:val="it-IT"/>
        </w:rPr>
        <w:t xml:space="preserve"> in </w:t>
      </w:r>
      <w:proofErr w:type="spellStart"/>
      <w:r w:rsidRPr="00AD2684">
        <w:rPr>
          <w:rFonts w:cs="Arial"/>
          <w:sz w:val="22"/>
          <w:szCs w:val="22"/>
          <w:lang w:val="it-IT"/>
        </w:rPr>
        <w:t>prekrškovnih</w:t>
      </w:r>
      <w:proofErr w:type="spellEnd"/>
      <w:r w:rsidRPr="00AD2684">
        <w:rPr>
          <w:rFonts w:cs="Arial"/>
          <w:sz w:val="22"/>
          <w:szCs w:val="22"/>
          <w:lang w:val="it-IT"/>
        </w:rPr>
        <w:t xml:space="preserve"> </w:t>
      </w:r>
      <w:proofErr w:type="spellStart"/>
      <w:r w:rsidRPr="00AD2684">
        <w:rPr>
          <w:rFonts w:cs="Arial"/>
          <w:sz w:val="22"/>
          <w:szCs w:val="22"/>
          <w:lang w:val="it-IT"/>
        </w:rPr>
        <w:t>postopkov</w:t>
      </w:r>
      <w:proofErr w:type="spellEnd"/>
      <w:r w:rsidRPr="00AD2684">
        <w:rPr>
          <w:rFonts w:cs="Arial"/>
          <w:sz w:val="22"/>
          <w:szCs w:val="22"/>
          <w:lang w:val="it-IT"/>
        </w:rPr>
        <w:t xml:space="preserv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strokovno</w:t>
      </w:r>
      <w:proofErr w:type="spellEnd"/>
      <w:r w:rsidRPr="00AD2684">
        <w:rPr>
          <w:rFonts w:cs="Arial"/>
          <w:sz w:val="22"/>
          <w:szCs w:val="22"/>
          <w:lang w:val="it-IT"/>
        </w:rPr>
        <w:t xml:space="preserve"> in </w:t>
      </w:r>
      <w:proofErr w:type="spellStart"/>
      <w:r w:rsidRPr="00AD2684">
        <w:rPr>
          <w:rFonts w:cs="Arial"/>
          <w:sz w:val="22"/>
          <w:szCs w:val="22"/>
          <w:lang w:val="it-IT"/>
        </w:rPr>
        <w:t>učinkovito</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se je </w:t>
      </w:r>
      <w:proofErr w:type="spellStart"/>
      <w:r w:rsidRPr="00AD2684">
        <w:rPr>
          <w:rFonts w:cs="Arial"/>
          <w:sz w:val="22"/>
          <w:szCs w:val="22"/>
          <w:lang w:val="it-IT"/>
        </w:rPr>
        <w:t>sicer</w:t>
      </w:r>
      <w:proofErr w:type="spellEnd"/>
      <w:r w:rsidRPr="00AD2684">
        <w:rPr>
          <w:rFonts w:cs="Arial"/>
          <w:sz w:val="22"/>
          <w:szCs w:val="22"/>
          <w:lang w:val="it-IT"/>
        </w:rPr>
        <w:t xml:space="preserve"> </w:t>
      </w:r>
      <w:proofErr w:type="spellStart"/>
      <w:r w:rsidRPr="00AD2684">
        <w:rPr>
          <w:rFonts w:cs="Arial"/>
          <w:sz w:val="22"/>
          <w:szCs w:val="22"/>
          <w:lang w:val="it-IT"/>
        </w:rPr>
        <w:t>zmanjšalo</w:t>
      </w:r>
      <w:proofErr w:type="spellEnd"/>
      <w:r w:rsidRPr="00AD2684">
        <w:rPr>
          <w:rFonts w:cs="Arial"/>
          <w:sz w:val="22"/>
          <w:szCs w:val="22"/>
          <w:lang w:val="it-IT"/>
        </w:rPr>
        <w:t xml:space="preserve">, </w:t>
      </w:r>
      <w:proofErr w:type="spellStart"/>
      <w:r w:rsidRPr="00AD2684">
        <w:rPr>
          <w:rFonts w:cs="Arial"/>
          <w:sz w:val="22"/>
          <w:szCs w:val="22"/>
          <w:lang w:val="it-IT"/>
        </w:rPr>
        <w:t>vendar</w:t>
      </w:r>
      <w:proofErr w:type="spellEnd"/>
      <w:r w:rsidRPr="00AD2684">
        <w:rPr>
          <w:rFonts w:cs="Arial"/>
          <w:sz w:val="22"/>
          <w:szCs w:val="22"/>
          <w:lang w:val="it-IT"/>
        </w:rPr>
        <w:t xml:space="preserve"> ne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področjih</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Povečalo</w:t>
      </w:r>
      <w:proofErr w:type="spellEnd"/>
      <w:r w:rsidRPr="00AD2684">
        <w:rPr>
          <w:rFonts w:cs="Arial"/>
          <w:sz w:val="22"/>
          <w:szCs w:val="22"/>
          <w:lang w:val="it-IT"/>
        </w:rPr>
        <w:t xml:space="preserve"> se je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okolja</w:t>
      </w:r>
      <w:proofErr w:type="spellEnd"/>
      <w:r w:rsidRPr="00AD2684">
        <w:rPr>
          <w:rFonts w:cs="Arial"/>
          <w:sz w:val="22"/>
          <w:szCs w:val="22"/>
          <w:lang w:val="it-IT"/>
        </w:rPr>
        <w:t xml:space="preserve"> in </w:t>
      </w:r>
      <w:proofErr w:type="spellStart"/>
      <w:r w:rsidRPr="00AD2684">
        <w:rPr>
          <w:rFonts w:cs="Arial"/>
          <w:sz w:val="22"/>
          <w:szCs w:val="22"/>
          <w:lang w:val="it-IT"/>
        </w:rPr>
        <w:t>prostora</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katerem</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w:t>
      </w:r>
      <w:proofErr w:type="spellStart"/>
      <w:r w:rsidRPr="00AD2684">
        <w:rPr>
          <w:rFonts w:cs="Arial"/>
          <w:sz w:val="22"/>
          <w:szCs w:val="22"/>
          <w:lang w:val="it-IT"/>
        </w:rPr>
        <w:t>delo</w:t>
      </w:r>
      <w:proofErr w:type="spellEnd"/>
      <w:r w:rsidRPr="00AD2684">
        <w:rPr>
          <w:rFonts w:cs="Arial"/>
          <w:sz w:val="22"/>
          <w:szCs w:val="22"/>
          <w:lang w:val="it-IT"/>
        </w:rPr>
        <w:t xml:space="preserve"> v </w:t>
      </w:r>
      <w:proofErr w:type="spellStart"/>
      <w:r w:rsidRPr="00AD2684">
        <w:rPr>
          <w:rFonts w:cs="Arial"/>
          <w:sz w:val="22"/>
          <w:szCs w:val="22"/>
          <w:lang w:val="it-IT"/>
        </w:rPr>
        <w:t>leto</w:t>
      </w:r>
      <w:proofErr w:type="spellEnd"/>
      <w:r w:rsidRPr="00AD2684">
        <w:rPr>
          <w:rFonts w:cs="Arial"/>
          <w:sz w:val="22"/>
          <w:szCs w:val="22"/>
          <w:lang w:val="it-IT"/>
        </w:rPr>
        <w:t xml:space="preserve"> 2018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vsebinsko</w:t>
      </w:r>
      <w:proofErr w:type="spellEnd"/>
      <w:r w:rsidRPr="00AD2684">
        <w:rPr>
          <w:rFonts w:cs="Arial"/>
          <w:sz w:val="22"/>
          <w:szCs w:val="22"/>
          <w:lang w:val="it-IT"/>
        </w:rPr>
        <w:t xml:space="preserve"> </w:t>
      </w:r>
      <w:proofErr w:type="spellStart"/>
      <w:r w:rsidRPr="00AD2684">
        <w:rPr>
          <w:rFonts w:cs="Arial"/>
          <w:sz w:val="22"/>
          <w:szCs w:val="22"/>
          <w:lang w:val="it-IT"/>
        </w:rPr>
        <w:t>zahtevno</w:t>
      </w:r>
      <w:proofErr w:type="spellEnd"/>
      <w:r w:rsidRPr="00AD2684">
        <w:rPr>
          <w:rFonts w:cs="Arial"/>
          <w:sz w:val="22"/>
          <w:szCs w:val="22"/>
          <w:lang w:val="it-IT"/>
        </w:rPr>
        <w:t xml:space="preserve">. </w:t>
      </w:r>
      <w:proofErr w:type="spellStart"/>
      <w:r w:rsidRPr="00AD2684">
        <w:rPr>
          <w:rFonts w:cs="Arial"/>
          <w:sz w:val="22"/>
          <w:szCs w:val="22"/>
          <w:lang w:val="it-IT"/>
        </w:rPr>
        <w:t>Kljub</w:t>
      </w:r>
      <w:proofErr w:type="spellEnd"/>
      <w:r w:rsidRPr="00AD2684">
        <w:rPr>
          <w:rFonts w:cs="Arial"/>
          <w:sz w:val="22"/>
          <w:szCs w:val="22"/>
          <w:lang w:val="it-IT"/>
        </w:rPr>
        <w:t xml:space="preserve"> </w:t>
      </w:r>
      <w:proofErr w:type="spellStart"/>
      <w:r w:rsidRPr="00AD2684">
        <w:rPr>
          <w:rFonts w:cs="Arial"/>
          <w:sz w:val="22"/>
          <w:szCs w:val="22"/>
          <w:lang w:val="it-IT"/>
        </w:rPr>
        <w:t>povečanemu</w:t>
      </w:r>
      <w:proofErr w:type="spellEnd"/>
      <w:r w:rsidRPr="00AD2684">
        <w:rPr>
          <w:rFonts w:cs="Arial"/>
          <w:sz w:val="22"/>
          <w:szCs w:val="22"/>
          <w:lang w:val="it-IT"/>
        </w:rPr>
        <w:t xml:space="preserve"> </w:t>
      </w:r>
      <w:proofErr w:type="spellStart"/>
      <w:r w:rsidRPr="00AD2684">
        <w:rPr>
          <w:rFonts w:cs="Arial"/>
          <w:sz w:val="22"/>
          <w:szCs w:val="22"/>
          <w:lang w:val="it-IT"/>
        </w:rPr>
        <w:t>številu</w:t>
      </w:r>
      <w:proofErr w:type="spellEnd"/>
      <w:r w:rsidRPr="00AD2684">
        <w:rPr>
          <w:rFonts w:cs="Arial"/>
          <w:sz w:val="22"/>
          <w:szCs w:val="22"/>
          <w:lang w:val="it-IT"/>
        </w:rPr>
        <w:t xml:space="preserve"> </w:t>
      </w:r>
      <w:proofErr w:type="spellStart"/>
      <w:r w:rsidRPr="00AD2684">
        <w:rPr>
          <w:rFonts w:cs="Arial"/>
          <w:sz w:val="22"/>
          <w:szCs w:val="22"/>
          <w:lang w:val="it-IT"/>
        </w:rPr>
        <w:t>prenesenih</w:t>
      </w:r>
      <w:proofErr w:type="spellEnd"/>
      <w:r w:rsidRPr="00AD2684">
        <w:rPr>
          <w:rFonts w:cs="Arial"/>
          <w:sz w:val="22"/>
          <w:szCs w:val="22"/>
          <w:lang w:val="it-IT"/>
        </w:rPr>
        <w:t xml:space="preserve"> </w:t>
      </w:r>
      <w:proofErr w:type="spellStart"/>
      <w:r w:rsidRPr="00AD2684">
        <w:rPr>
          <w:rFonts w:cs="Arial"/>
          <w:sz w:val="22"/>
          <w:szCs w:val="22"/>
          <w:lang w:val="it-IT"/>
        </w:rPr>
        <w:t>nerešenih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iz</w:t>
      </w:r>
      <w:proofErr w:type="spellEnd"/>
      <w:r w:rsidRPr="00AD2684">
        <w:rPr>
          <w:rFonts w:cs="Arial"/>
          <w:sz w:val="22"/>
          <w:szCs w:val="22"/>
          <w:lang w:val="it-IT"/>
        </w:rPr>
        <w:t xml:space="preserve"> </w:t>
      </w:r>
      <w:proofErr w:type="spellStart"/>
      <w:r w:rsidRPr="00AD2684">
        <w:rPr>
          <w:rFonts w:cs="Arial"/>
          <w:sz w:val="22"/>
          <w:szCs w:val="22"/>
          <w:lang w:val="it-IT"/>
        </w:rPr>
        <w:t>preteklega</w:t>
      </w:r>
      <w:proofErr w:type="spellEnd"/>
      <w:r w:rsidRPr="00AD2684">
        <w:rPr>
          <w:rFonts w:cs="Arial"/>
          <w:sz w:val="22"/>
          <w:szCs w:val="22"/>
          <w:lang w:val="it-IT"/>
        </w:rPr>
        <w:t xml:space="preserve"> </w:t>
      </w:r>
      <w:proofErr w:type="spellStart"/>
      <w:r w:rsidRPr="00AD2684">
        <w:rPr>
          <w:rFonts w:cs="Arial"/>
          <w:sz w:val="22"/>
          <w:szCs w:val="22"/>
          <w:lang w:val="it-IT"/>
        </w:rPr>
        <w:t>poročevalnega</w:t>
      </w:r>
      <w:proofErr w:type="spellEnd"/>
      <w:r w:rsidRPr="00AD2684">
        <w:rPr>
          <w:rFonts w:cs="Arial"/>
          <w:sz w:val="22"/>
          <w:szCs w:val="22"/>
          <w:lang w:val="it-IT"/>
        </w:rPr>
        <w:t xml:space="preserve"> </w:t>
      </w:r>
      <w:proofErr w:type="spellStart"/>
      <w:r w:rsidRPr="00AD2684">
        <w:rPr>
          <w:rFonts w:cs="Arial"/>
          <w:sz w:val="22"/>
          <w:szCs w:val="22"/>
          <w:lang w:val="it-IT"/>
        </w:rPr>
        <w:t>obdobja</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v </w:t>
      </w:r>
      <w:proofErr w:type="spellStart"/>
      <w:r w:rsidRPr="00AD2684">
        <w:rPr>
          <w:rFonts w:cs="Arial"/>
          <w:sz w:val="22"/>
          <w:szCs w:val="22"/>
          <w:lang w:val="it-IT"/>
        </w:rPr>
        <w:t>zakonitem</w:t>
      </w:r>
      <w:proofErr w:type="spellEnd"/>
      <w:r w:rsidRPr="00AD2684">
        <w:rPr>
          <w:rFonts w:cs="Arial"/>
          <w:sz w:val="22"/>
          <w:szCs w:val="22"/>
          <w:lang w:val="it-IT"/>
        </w:rPr>
        <w:t xml:space="preserve"> </w:t>
      </w:r>
      <w:proofErr w:type="spellStart"/>
      <w:r w:rsidRPr="00AD2684">
        <w:rPr>
          <w:rFonts w:cs="Arial"/>
          <w:sz w:val="22"/>
          <w:szCs w:val="22"/>
          <w:lang w:val="it-IT"/>
        </w:rPr>
        <w:t>roku</w:t>
      </w:r>
      <w:proofErr w:type="spellEnd"/>
      <w:r w:rsidRPr="00AD2684">
        <w:rPr>
          <w:rFonts w:cs="Arial"/>
          <w:sz w:val="22"/>
          <w:szCs w:val="22"/>
          <w:lang w:val="it-IT"/>
        </w:rPr>
        <w:t xml:space="preserve"> </w:t>
      </w:r>
      <w:proofErr w:type="spellStart"/>
      <w:r w:rsidRPr="00AD2684">
        <w:rPr>
          <w:rFonts w:cs="Arial"/>
          <w:sz w:val="22"/>
          <w:szCs w:val="22"/>
          <w:lang w:val="it-IT"/>
        </w:rPr>
        <w:t>rešile</w:t>
      </w:r>
      <w:proofErr w:type="spellEnd"/>
      <w:r w:rsidRPr="00AD2684">
        <w:rPr>
          <w:rFonts w:cs="Arial"/>
          <w:sz w:val="22"/>
          <w:szCs w:val="22"/>
          <w:lang w:val="it-IT"/>
        </w:rPr>
        <w:t xml:space="preserve"> 99,65%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glede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skupno</w:t>
      </w:r>
      <w:proofErr w:type="spellEnd"/>
      <w:r w:rsidRPr="00AD2684">
        <w:rPr>
          <w:rFonts w:cs="Arial"/>
          <w:sz w:val="22"/>
          <w:szCs w:val="22"/>
          <w:lang w:val="it-IT"/>
        </w:rPr>
        <w:t xml:space="preserve"> </w:t>
      </w: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rešenih</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zadev</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menijo</w:t>
      </w:r>
      <w:proofErr w:type="spellEnd"/>
      <w:r w:rsidRPr="00AD2684">
        <w:rPr>
          <w:rFonts w:cs="Arial"/>
          <w:sz w:val="22"/>
          <w:szCs w:val="22"/>
          <w:lang w:val="it-IT"/>
        </w:rPr>
        <w:t xml:space="preserve">, da </w:t>
      </w:r>
      <w:proofErr w:type="gramStart"/>
      <w:r w:rsidRPr="00AD2684">
        <w:rPr>
          <w:rFonts w:cs="Arial"/>
          <w:sz w:val="22"/>
          <w:szCs w:val="22"/>
          <w:lang w:val="it-IT"/>
        </w:rPr>
        <w:t>se</w:t>
      </w:r>
      <w:proofErr w:type="gramEnd"/>
      <w:r w:rsidRPr="00AD2684">
        <w:rPr>
          <w:rFonts w:cs="Arial"/>
          <w:sz w:val="22"/>
          <w:szCs w:val="22"/>
          <w:lang w:val="it-IT"/>
        </w:rPr>
        <w:t xml:space="preserve"> </w:t>
      </w:r>
      <w:proofErr w:type="spellStart"/>
      <w:r w:rsidRPr="00AD2684">
        <w:rPr>
          <w:rFonts w:cs="Arial"/>
          <w:sz w:val="22"/>
          <w:szCs w:val="22"/>
          <w:lang w:val="it-IT"/>
        </w:rPr>
        <w:t>obremenjenost</w:t>
      </w:r>
      <w:proofErr w:type="spellEnd"/>
      <w:r w:rsidRPr="00AD2684">
        <w:rPr>
          <w:rFonts w:cs="Arial"/>
          <w:sz w:val="22"/>
          <w:szCs w:val="22"/>
          <w:lang w:val="it-IT"/>
        </w:rPr>
        <w:t xml:space="preserve"> </w:t>
      </w:r>
      <w:proofErr w:type="spellStart"/>
      <w:r w:rsidRPr="00AD2684">
        <w:rPr>
          <w:rFonts w:cs="Arial"/>
          <w:sz w:val="22"/>
          <w:szCs w:val="22"/>
          <w:lang w:val="it-IT"/>
        </w:rPr>
        <w:t>javnih</w:t>
      </w:r>
      <w:proofErr w:type="spellEnd"/>
      <w:r w:rsidRPr="00AD2684">
        <w:rPr>
          <w:rFonts w:cs="Arial"/>
          <w:sz w:val="22"/>
          <w:szCs w:val="22"/>
          <w:lang w:val="it-IT"/>
        </w:rPr>
        <w:t xml:space="preserve"> </w:t>
      </w:r>
      <w:proofErr w:type="spellStart"/>
      <w:r w:rsidRPr="00AD2684">
        <w:rPr>
          <w:rFonts w:cs="Arial"/>
          <w:sz w:val="22"/>
          <w:szCs w:val="22"/>
          <w:lang w:val="it-IT"/>
        </w:rPr>
        <w:t>uslužbencev</w:t>
      </w:r>
      <w:proofErr w:type="spellEnd"/>
      <w:r w:rsidRPr="00AD2684">
        <w:rPr>
          <w:rFonts w:cs="Arial"/>
          <w:sz w:val="22"/>
          <w:szCs w:val="22"/>
          <w:lang w:val="it-IT"/>
        </w:rPr>
        <w:t xml:space="preserve"> </w:t>
      </w:r>
      <w:proofErr w:type="spellStart"/>
      <w:r w:rsidRPr="00AD2684">
        <w:rPr>
          <w:rFonts w:cs="Arial"/>
          <w:sz w:val="22"/>
          <w:szCs w:val="22"/>
          <w:lang w:val="it-IT"/>
        </w:rPr>
        <w:t>povečuje</w:t>
      </w:r>
      <w:proofErr w:type="spellEnd"/>
      <w:r w:rsidRPr="00AD2684">
        <w:rPr>
          <w:rFonts w:cs="Arial"/>
          <w:sz w:val="22"/>
          <w:szCs w:val="22"/>
          <w:lang w:val="it-IT"/>
        </w:rPr>
        <w:t xml:space="preserve">. </w:t>
      </w:r>
      <w:proofErr w:type="spellStart"/>
      <w:r w:rsidRPr="00AD2684">
        <w:rPr>
          <w:rFonts w:cs="Arial"/>
          <w:sz w:val="22"/>
          <w:szCs w:val="22"/>
          <w:lang w:val="it-IT"/>
        </w:rPr>
        <w:t>Vendar</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to ne </w:t>
      </w:r>
      <w:proofErr w:type="spellStart"/>
      <w:r w:rsidRPr="00AD2684">
        <w:rPr>
          <w:rFonts w:cs="Arial"/>
          <w:sz w:val="22"/>
          <w:szCs w:val="22"/>
          <w:lang w:val="it-IT"/>
        </w:rPr>
        <w:t>vpliva</w:t>
      </w:r>
      <w:proofErr w:type="spellEnd"/>
      <w:r w:rsidRPr="00AD2684">
        <w:rPr>
          <w:rFonts w:cs="Arial"/>
          <w:sz w:val="22"/>
          <w:szCs w:val="22"/>
          <w:lang w:val="it-IT"/>
        </w:rPr>
        <w:t xml:space="preserve"> le </w:t>
      </w:r>
      <w:proofErr w:type="spellStart"/>
      <w:r w:rsidRPr="00AD2684">
        <w:rPr>
          <w:rFonts w:cs="Arial"/>
          <w:sz w:val="22"/>
          <w:szCs w:val="22"/>
          <w:lang w:val="it-IT"/>
        </w:rPr>
        <w:t>obseg</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ampak</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vedno</w:t>
      </w:r>
      <w:proofErr w:type="spellEnd"/>
      <w:r w:rsidRPr="00AD2684">
        <w:rPr>
          <w:rFonts w:cs="Arial"/>
          <w:sz w:val="22"/>
          <w:szCs w:val="22"/>
          <w:lang w:val="it-IT"/>
        </w:rPr>
        <w:t xml:space="preserve"> </w:t>
      </w:r>
      <w:proofErr w:type="spellStart"/>
      <w:r w:rsidRPr="00AD2684">
        <w:rPr>
          <w:rFonts w:cs="Arial"/>
          <w:sz w:val="22"/>
          <w:szCs w:val="22"/>
          <w:lang w:val="it-IT"/>
        </w:rPr>
        <w:t>bolj</w:t>
      </w:r>
      <w:proofErr w:type="spellEnd"/>
      <w:r w:rsidRPr="00AD2684">
        <w:rPr>
          <w:rFonts w:cs="Arial"/>
          <w:sz w:val="22"/>
          <w:szCs w:val="22"/>
          <w:lang w:val="it-IT"/>
        </w:rPr>
        <w:t xml:space="preserve"> </w:t>
      </w:r>
      <w:proofErr w:type="spellStart"/>
      <w:r w:rsidRPr="00AD2684">
        <w:rPr>
          <w:rFonts w:cs="Arial"/>
          <w:sz w:val="22"/>
          <w:szCs w:val="22"/>
          <w:lang w:val="it-IT"/>
        </w:rPr>
        <w:t>zahtevne</w:t>
      </w:r>
      <w:proofErr w:type="spellEnd"/>
      <w:r w:rsidRPr="00AD2684">
        <w:rPr>
          <w:rFonts w:cs="Arial"/>
          <w:sz w:val="22"/>
          <w:szCs w:val="22"/>
          <w:lang w:val="it-IT"/>
        </w:rPr>
        <w:t xml:space="preserve"> </w:t>
      </w:r>
      <w:proofErr w:type="spellStart"/>
      <w:r w:rsidRPr="00AD2684">
        <w:rPr>
          <w:rFonts w:cs="Arial"/>
          <w:sz w:val="22"/>
          <w:szCs w:val="22"/>
          <w:lang w:val="it-IT"/>
        </w:rPr>
        <w:t>vsebinske</w:t>
      </w:r>
      <w:proofErr w:type="spellEnd"/>
      <w:r w:rsidRPr="00AD2684">
        <w:rPr>
          <w:rFonts w:cs="Arial"/>
          <w:sz w:val="22"/>
          <w:szCs w:val="22"/>
          <w:lang w:val="it-IT"/>
        </w:rPr>
        <w:t xml:space="preserve"> </w:t>
      </w:r>
      <w:proofErr w:type="spellStart"/>
      <w:r w:rsidRPr="00AD2684">
        <w:rPr>
          <w:rFonts w:cs="Arial"/>
          <w:sz w:val="22"/>
          <w:szCs w:val="22"/>
          <w:lang w:val="it-IT"/>
        </w:rPr>
        <w:t>spremembe</w:t>
      </w:r>
      <w:proofErr w:type="spellEnd"/>
      <w:r w:rsidRPr="00AD2684">
        <w:rPr>
          <w:rFonts w:cs="Arial"/>
          <w:sz w:val="22"/>
          <w:szCs w:val="22"/>
          <w:lang w:val="it-IT"/>
        </w:rPr>
        <w:t xml:space="preserve"> </w:t>
      </w:r>
      <w:proofErr w:type="spellStart"/>
      <w:r w:rsidRPr="00AD2684">
        <w:rPr>
          <w:rFonts w:cs="Arial"/>
          <w:sz w:val="22"/>
          <w:szCs w:val="22"/>
          <w:lang w:val="it-IT"/>
        </w:rPr>
        <w:t>dela</w:t>
      </w:r>
      <w:proofErr w:type="spellEnd"/>
      <w:r w:rsidRPr="00AD2684">
        <w:rPr>
          <w:rFonts w:cs="Arial"/>
          <w:sz w:val="22"/>
          <w:szCs w:val="22"/>
          <w:lang w:val="it-IT"/>
        </w:rPr>
        <w:t xml:space="preserve">, </w:t>
      </w:r>
      <w:proofErr w:type="spellStart"/>
      <w:r w:rsidRPr="00AD2684">
        <w:rPr>
          <w:rFonts w:cs="Arial"/>
          <w:sz w:val="22"/>
          <w:szCs w:val="22"/>
          <w:lang w:val="it-IT"/>
        </w:rPr>
        <w:t>spremembe</w:t>
      </w:r>
      <w:proofErr w:type="spellEnd"/>
      <w:r w:rsidRPr="00AD2684">
        <w:rPr>
          <w:rFonts w:cs="Arial"/>
          <w:sz w:val="22"/>
          <w:szCs w:val="22"/>
          <w:lang w:val="it-IT"/>
        </w:rPr>
        <w:t xml:space="preserve"> </w:t>
      </w:r>
      <w:proofErr w:type="spellStart"/>
      <w:r w:rsidRPr="00AD2684">
        <w:rPr>
          <w:rFonts w:cs="Arial"/>
          <w:sz w:val="22"/>
          <w:szCs w:val="22"/>
          <w:lang w:val="it-IT"/>
        </w:rPr>
        <w:t>zakonodaje</w:t>
      </w:r>
      <w:proofErr w:type="spellEnd"/>
      <w:r w:rsidRPr="00AD2684">
        <w:rPr>
          <w:rFonts w:cs="Arial"/>
          <w:sz w:val="22"/>
          <w:szCs w:val="22"/>
          <w:lang w:val="it-IT"/>
        </w:rPr>
        <w:t xml:space="preserve"> in </w:t>
      </w:r>
      <w:proofErr w:type="spellStart"/>
      <w:r w:rsidRPr="00AD2684">
        <w:rPr>
          <w:rFonts w:cs="Arial"/>
          <w:sz w:val="22"/>
          <w:szCs w:val="22"/>
          <w:lang w:val="it-IT"/>
        </w:rPr>
        <w:t>organizacijske</w:t>
      </w:r>
      <w:proofErr w:type="spellEnd"/>
      <w:r w:rsidRPr="00AD2684">
        <w:rPr>
          <w:rFonts w:cs="Arial"/>
          <w:sz w:val="22"/>
          <w:szCs w:val="22"/>
          <w:lang w:val="it-IT"/>
        </w:rPr>
        <w:t xml:space="preserve"> </w:t>
      </w:r>
      <w:proofErr w:type="spellStart"/>
      <w:r w:rsidRPr="00AD2684">
        <w:rPr>
          <w:rFonts w:cs="Arial"/>
          <w:sz w:val="22"/>
          <w:szCs w:val="22"/>
          <w:lang w:val="it-IT"/>
        </w:rPr>
        <w:t>spremembe</w:t>
      </w:r>
      <w:proofErr w:type="spellEnd"/>
      <w:r w:rsidRPr="00AD2684">
        <w:rPr>
          <w:rFonts w:cs="Arial"/>
          <w:sz w:val="22"/>
          <w:szCs w:val="22"/>
          <w:lang w:val="it-IT"/>
        </w:rPr>
        <w:t xml:space="preserve"> v </w:t>
      </w:r>
      <w:proofErr w:type="spellStart"/>
      <w:r w:rsidRPr="00AD2684">
        <w:rPr>
          <w:rFonts w:cs="Arial"/>
          <w:sz w:val="22"/>
          <w:szCs w:val="22"/>
          <w:lang w:val="it-IT"/>
        </w:rPr>
        <w:t>primeru</w:t>
      </w:r>
      <w:proofErr w:type="spellEnd"/>
      <w:r w:rsidRPr="00AD2684">
        <w:rPr>
          <w:rFonts w:cs="Arial"/>
          <w:sz w:val="22"/>
          <w:szCs w:val="22"/>
          <w:lang w:val="it-IT"/>
        </w:rPr>
        <w:t xml:space="preserve"> </w:t>
      </w:r>
      <w:proofErr w:type="spellStart"/>
      <w:r w:rsidRPr="00AD2684">
        <w:rPr>
          <w:rFonts w:cs="Arial"/>
          <w:sz w:val="22"/>
          <w:szCs w:val="22"/>
          <w:lang w:val="it-IT"/>
        </w:rPr>
        <w:t>daljših</w:t>
      </w:r>
      <w:proofErr w:type="spellEnd"/>
      <w:r w:rsidRPr="00AD2684">
        <w:rPr>
          <w:rFonts w:cs="Arial"/>
          <w:sz w:val="22"/>
          <w:szCs w:val="22"/>
          <w:lang w:val="it-IT"/>
        </w:rPr>
        <w:t xml:space="preserve"> </w:t>
      </w:r>
      <w:proofErr w:type="spellStart"/>
      <w:r w:rsidRPr="00AD2684">
        <w:rPr>
          <w:rFonts w:cs="Arial"/>
          <w:sz w:val="22"/>
          <w:szCs w:val="22"/>
          <w:lang w:val="it-IT"/>
        </w:rPr>
        <w:t>odsotnosti</w:t>
      </w:r>
      <w:proofErr w:type="spellEnd"/>
      <w:r w:rsidRPr="00AD2684">
        <w:rPr>
          <w:rFonts w:cs="Arial"/>
          <w:sz w:val="22"/>
          <w:szCs w:val="22"/>
          <w:lang w:val="it-IT"/>
        </w:rPr>
        <w:t xml:space="preserve">. </w:t>
      </w:r>
      <w:proofErr w:type="spellStart"/>
      <w:r w:rsidRPr="00AD2684">
        <w:rPr>
          <w:rFonts w:cs="Arial"/>
          <w:sz w:val="22"/>
          <w:szCs w:val="22"/>
          <w:lang w:val="it-IT"/>
        </w:rPr>
        <w:t>Ker</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je </w:t>
      </w:r>
      <w:proofErr w:type="spellStart"/>
      <w:r w:rsidRPr="00AD2684">
        <w:rPr>
          <w:rFonts w:cs="Arial"/>
          <w:sz w:val="22"/>
          <w:szCs w:val="22"/>
          <w:lang w:val="it-IT"/>
        </w:rPr>
        <w:t>zadovoljstvo</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w:t>
      </w:r>
      <w:proofErr w:type="spellStart"/>
      <w:r w:rsidRPr="00AD2684">
        <w:rPr>
          <w:rFonts w:cs="Arial"/>
          <w:sz w:val="22"/>
          <w:szCs w:val="22"/>
          <w:lang w:val="it-IT"/>
        </w:rPr>
        <w:t>osnova</w:t>
      </w:r>
      <w:proofErr w:type="spellEnd"/>
      <w:r w:rsidRPr="00AD2684">
        <w:rPr>
          <w:rFonts w:cs="Arial"/>
          <w:sz w:val="22"/>
          <w:szCs w:val="22"/>
          <w:lang w:val="it-IT"/>
        </w:rPr>
        <w:t xml:space="preserve"> za </w:t>
      </w:r>
      <w:proofErr w:type="spellStart"/>
      <w:r w:rsidRPr="00AD2684">
        <w:rPr>
          <w:rFonts w:cs="Arial"/>
          <w:sz w:val="22"/>
          <w:szCs w:val="22"/>
          <w:lang w:val="it-IT"/>
        </w:rPr>
        <w:t>uspešno</w:t>
      </w:r>
      <w:proofErr w:type="spellEnd"/>
      <w:r w:rsidRPr="00AD2684">
        <w:rPr>
          <w:rFonts w:cs="Arial"/>
          <w:sz w:val="22"/>
          <w:szCs w:val="22"/>
          <w:lang w:val="it-IT"/>
        </w:rPr>
        <w:t xml:space="preserve"> </w:t>
      </w:r>
      <w:proofErr w:type="spellStart"/>
      <w:r w:rsidRPr="00AD2684">
        <w:rPr>
          <w:rFonts w:cs="Arial"/>
          <w:sz w:val="22"/>
          <w:szCs w:val="22"/>
          <w:lang w:val="it-IT"/>
        </w:rPr>
        <w:t>delo</w:t>
      </w:r>
      <w:proofErr w:type="spellEnd"/>
      <w:r w:rsidRPr="00AD2684">
        <w:rPr>
          <w:rFonts w:cs="Arial"/>
          <w:sz w:val="22"/>
          <w:szCs w:val="22"/>
          <w:lang w:val="it-IT"/>
        </w:rPr>
        <w:t xml:space="preserve">, so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proofErr w:type="spellStart"/>
      <w:r w:rsidRPr="00AD2684">
        <w:rPr>
          <w:rFonts w:cs="Arial"/>
          <w:sz w:val="22"/>
          <w:szCs w:val="22"/>
          <w:lang w:val="it-IT"/>
        </w:rPr>
        <w:t>aktivno</w:t>
      </w:r>
      <w:proofErr w:type="spellEnd"/>
      <w:r w:rsidRPr="00AD2684">
        <w:rPr>
          <w:rFonts w:cs="Arial"/>
          <w:sz w:val="22"/>
          <w:szCs w:val="22"/>
          <w:lang w:val="it-IT"/>
        </w:rPr>
        <w:t xml:space="preserve"> </w:t>
      </w:r>
      <w:proofErr w:type="spellStart"/>
      <w:r w:rsidRPr="00AD2684">
        <w:rPr>
          <w:rFonts w:cs="Arial"/>
          <w:sz w:val="22"/>
          <w:szCs w:val="22"/>
          <w:lang w:val="it-IT"/>
        </w:rPr>
        <w:t>delovale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promocije</w:t>
      </w:r>
      <w:proofErr w:type="spellEnd"/>
      <w:r w:rsidRPr="00AD2684">
        <w:rPr>
          <w:rFonts w:cs="Arial"/>
          <w:sz w:val="22"/>
          <w:szCs w:val="22"/>
          <w:lang w:val="it-IT"/>
        </w:rPr>
        <w:t xml:space="preserve"> </w:t>
      </w:r>
      <w:proofErr w:type="spellStart"/>
      <w:r w:rsidRPr="00AD2684">
        <w:rPr>
          <w:rFonts w:cs="Arial"/>
          <w:sz w:val="22"/>
          <w:szCs w:val="22"/>
          <w:lang w:val="it-IT"/>
        </w:rPr>
        <w:t>zdravja</w:t>
      </w:r>
      <w:proofErr w:type="spellEnd"/>
      <w:r w:rsidRPr="00AD2684">
        <w:rPr>
          <w:rFonts w:cs="Arial"/>
          <w:sz w:val="22"/>
          <w:szCs w:val="22"/>
          <w:lang w:val="it-IT"/>
        </w:rPr>
        <w:t xml:space="preserve"> in </w:t>
      </w:r>
      <w:proofErr w:type="spellStart"/>
      <w:r w:rsidRPr="00AD2684">
        <w:rPr>
          <w:rFonts w:cs="Arial"/>
          <w:sz w:val="22"/>
          <w:szCs w:val="22"/>
          <w:lang w:val="it-IT"/>
        </w:rPr>
        <w:t>zdravega</w:t>
      </w:r>
      <w:proofErr w:type="spellEnd"/>
      <w:r w:rsidRPr="00AD2684">
        <w:rPr>
          <w:rFonts w:cs="Arial"/>
          <w:sz w:val="22"/>
          <w:szCs w:val="22"/>
          <w:lang w:val="it-IT"/>
        </w:rPr>
        <w:t xml:space="preserve"> </w:t>
      </w:r>
      <w:proofErr w:type="spellStart"/>
      <w:r w:rsidRPr="00AD2684">
        <w:rPr>
          <w:rFonts w:cs="Arial"/>
          <w:sz w:val="22"/>
          <w:szCs w:val="22"/>
          <w:lang w:val="it-IT"/>
        </w:rPr>
        <w:t>načina</w:t>
      </w:r>
      <w:proofErr w:type="spellEnd"/>
      <w:r w:rsidRPr="00AD2684">
        <w:rPr>
          <w:rFonts w:cs="Arial"/>
          <w:sz w:val="22"/>
          <w:szCs w:val="22"/>
          <w:lang w:val="it-IT"/>
        </w:rPr>
        <w:t xml:space="preserve"> </w:t>
      </w:r>
      <w:proofErr w:type="spellStart"/>
      <w:r w:rsidRPr="00AD2684">
        <w:rPr>
          <w:rFonts w:cs="Arial"/>
          <w:sz w:val="22"/>
          <w:szCs w:val="22"/>
          <w:lang w:val="it-IT"/>
        </w:rPr>
        <w:t>življenja</w:t>
      </w:r>
      <w:proofErr w:type="spellEnd"/>
      <w:r w:rsidRPr="00AD2684">
        <w:rPr>
          <w:rFonts w:cs="Arial"/>
          <w:sz w:val="22"/>
          <w:szCs w:val="22"/>
          <w:lang w:val="it-IT"/>
        </w:rPr>
        <w:t xml:space="preserve">. </w:t>
      </w:r>
      <w:proofErr w:type="spellStart"/>
      <w:r w:rsidRPr="00AD2684">
        <w:rPr>
          <w:rFonts w:cs="Arial"/>
          <w:sz w:val="22"/>
          <w:szCs w:val="22"/>
          <w:lang w:val="it-IT"/>
        </w:rPr>
        <w:t>Dosežena</w:t>
      </w:r>
      <w:proofErr w:type="spellEnd"/>
      <w:r w:rsidRPr="00AD2684">
        <w:rPr>
          <w:rFonts w:cs="Arial"/>
          <w:sz w:val="22"/>
          <w:szCs w:val="22"/>
          <w:lang w:val="it-IT"/>
        </w:rPr>
        <w:t xml:space="preserve"> </w:t>
      </w:r>
      <w:proofErr w:type="spellStart"/>
      <w:r w:rsidRPr="00AD2684">
        <w:rPr>
          <w:rFonts w:cs="Arial"/>
          <w:sz w:val="22"/>
          <w:szCs w:val="22"/>
          <w:lang w:val="it-IT"/>
        </w:rPr>
        <w:t>povprečna</w:t>
      </w:r>
      <w:proofErr w:type="spellEnd"/>
      <w:r w:rsidRPr="00AD2684">
        <w:rPr>
          <w:rFonts w:cs="Arial"/>
          <w:sz w:val="22"/>
          <w:szCs w:val="22"/>
          <w:lang w:val="it-IT"/>
        </w:rPr>
        <w:t xml:space="preserve"> </w:t>
      </w:r>
      <w:proofErr w:type="spellStart"/>
      <w:r w:rsidRPr="00AD2684">
        <w:rPr>
          <w:rFonts w:cs="Arial"/>
          <w:sz w:val="22"/>
          <w:szCs w:val="22"/>
          <w:lang w:val="it-IT"/>
        </w:rPr>
        <w:t>ocena</w:t>
      </w:r>
      <w:proofErr w:type="spellEnd"/>
      <w:r w:rsidRPr="00AD2684">
        <w:rPr>
          <w:rFonts w:cs="Arial"/>
          <w:sz w:val="22"/>
          <w:szCs w:val="22"/>
          <w:lang w:val="it-IT"/>
        </w:rPr>
        <w:t xml:space="preserve"> 4,9 v </w:t>
      </w:r>
      <w:proofErr w:type="spellStart"/>
      <w:r w:rsidRPr="00AD2684">
        <w:rPr>
          <w:rFonts w:cs="Arial"/>
          <w:sz w:val="22"/>
          <w:szCs w:val="22"/>
          <w:lang w:val="it-IT"/>
        </w:rPr>
        <w:t>izvedeni</w:t>
      </w:r>
      <w:proofErr w:type="spellEnd"/>
      <w:r w:rsidRPr="00AD2684">
        <w:rPr>
          <w:rFonts w:cs="Arial"/>
          <w:sz w:val="22"/>
          <w:szCs w:val="22"/>
          <w:lang w:val="it-IT"/>
        </w:rPr>
        <w:t xml:space="preserve"> </w:t>
      </w:r>
      <w:proofErr w:type="spellStart"/>
      <w:r w:rsidRPr="00AD2684">
        <w:rPr>
          <w:rFonts w:cs="Arial"/>
          <w:sz w:val="22"/>
          <w:szCs w:val="22"/>
          <w:lang w:val="it-IT"/>
        </w:rPr>
        <w:t>anketi</w:t>
      </w:r>
      <w:proofErr w:type="spellEnd"/>
      <w:r w:rsidRPr="00AD2684">
        <w:rPr>
          <w:rFonts w:cs="Arial"/>
          <w:sz w:val="22"/>
          <w:szCs w:val="22"/>
          <w:lang w:val="it-IT"/>
        </w:rPr>
        <w:t xml:space="preserve"> o </w:t>
      </w:r>
      <w:proofErr w:type="spellStart"/>
      <w:r w:rsidRPr="00AD2684">
        <w:rPr>
          <w:rFonts w:cs="Arial"/>
          <w:sz w:val="22"/>
          <w:szCs w:val="22"/>
          <w:lang w:val="it-IT"/>
        </w:rPr>
        <w:t>ugotavljanju</w:t>
      </w:r>
      <w:proofErr w:type="spellEnd"/>
      <w:r w:rsidRPr="00AD2684">
        <w:rPr>
          <w:rFonts w:cs="Arial"/>
          <w:sz w:val="22"/>
          <w:szCs w:val="22"/>
          <w:lang w:val="it-IT"/>
        </w:rPr>
        <w:t xml:space="preserve"> </w:t>
      </w:r>
      <w:proofErr w:type="spellStart"/>
      <w:r w:rsidRPr="00AD2684">
        <w:rPr>
          <w:rFonts w:cs="Arial"/>
          <w:sz w:val="22"/>
          <w:szCs w:val="22"/>
          <w:lang w:val="it-IT"/>
        </w:rPr>
        <w:t>zadovoljstva</w:t>
      </w:r>
      <w:proofErr w:type="spellEnd"/>
      <w:r w:rsidRPr="00AD2684">
        <w:rPr>
          <w:rFonts w:cs="Arial"/>
          <w:sz w:val="22"/>
          <w:szCs w:val="22"/>
          <w:lang w:val="it-IT"/>
        </w:rPr>
        <w:t xml:space="preserve"> </w:t>
      </w:r>
      <w:proofErr w:type="spellStart"/>
      <w:r w:rsidRPr="00AD2684">
        <w:rPr>
          <w:rFonts w:cs="Arial"/>
          <w:sz w:val="22"/>
          <w:szCs w:val="22"/>
          <w:lang w:val="it-IT"/>
        </w:rPr>
        <w:t>strank</w:t>
      </w:r>
      <w:proofErr w:type="spellEnd"/>
      <w:r w:rsidRPr="00AD2684">
        <w:rPr>
          <w:rFonts w:cs="Arial"/>
          <w:sz w:val="22"/>
          <w:szCs w:val="22"/>
          <w:lang w:val="it-IT"/>
        </w:rPr>
        <w:t xml:space="preserve"> s </w:t>
      </w:r>
      <w:proofErr w:type="spellStart"/>
      <w:r w:rsidRPr="00AD2684">
        <w:rPr>
          <w:rFonts w:cs="Arial"/>
          <w:sz w:val="22"/>
          <w:szCs w:val="22"/>
          <w:lang w:val="it-IT"/>
        </w:rPr>
        <w:t>storitvami</w:t>
      </w:r>
      <w:proofErr w:type="spellEnd"/>
      <w:r w:rsidRPr="00AD2684">
        <w:rPr>
          <w:rFonts w:cs="Arial"/>
          <w:sz w:val="22"/>
          <w:szCs w:val="22"/>
          <w:lang w:val="it-IT"/>
        </w:rPr>
        <w:t xml:space="preserve">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w:t>
      </w:r>
      <w:proofErr w:type="spellEnd"/>
      <w:r w:rsidRPr="00AD2684">
        <w:rPr>
          <w:rFonts w:cs="Arial"/>
          <w:sz w:val="22"/>
          <w:szCs w:val="22"/>
          <w:lang w:val="it-IT"/>
        </w:rPr>
        <w:t xml:space="preserve"> je </w:t>
      </w:r>
      <w:proofErr w:type="spellStart"/>
      <w:r w:rsidR="005C7B2E" w:rsidRPr="00AD2684">
        <w:rPr>
          <w:rFonts w:cs="Arial"/>
          <w:sz w:val="22"/>
          <w:szCs w:val="22"/>
          <w:lang w:val="it-IT"/>
        </w:rPr>
        <w:t>namreč</w:t>
      </w:r>
      <w:proofErr w:type="spellEnd"/>
      <w:r w:rsidR="005C7B2E" w:rsidRPr="00AD2684">
        <w:rPr>
          <w:rFonts w:cs="Arial"/>
          <w:sz w:val="22"/>
          <w:szCs w:val="22"/>
          <w:lang w:val="it-IT"/>
        </w:rPr>
        <w:t xml:space="preserve"> </w:t>
      </w:r>
      <w:proofErr w:type="spellStart"/>
      <w:r w:rsidRPr="00AD2684">
        <w:rPr>
          <w:rFonts w:cs="Arial"/>
          <w:sz w:val="22"/>
          <w:szCs w:val="22"/>
          <w:lang w:val="it-IT"/>
        </w:rPr>
        <w:t>pokazala</w:t>
      </w:r>
      <w:proofErr w:type="spellEnd"/>
      <w:r w:rsidRPr="00AD2684">
        <w:rPr>
          <w:rFonts w:cs="Arial"/>
          <w:sz w:val="22"/>
          <w:szCs w:val="22"/>
          <w:lang w:val="it-IT"/>
        </w:rPr>
        <w:t xml:space="preserve">, da so </w:t>
      </w:r>
      <w:proofErr w:type="spellStart"/>
      <w:r w:rsidRPr="00AD2684">
        <w:rPr>
          <w:rFonts w:cs="Arial"/>
          <w:sz w:val="22"/>
          <w:szCs w:val="22"/>
          <w:lang w:val="it-IT"/>
        </w:rPr>
        <w:t>stranke</w:t>
      </w:r>
      <w:proofErr w:type="spellEnd"/>
      <w:r w:rsidRPr="00AD2684">
        <w:rPr>
          <w:rFonts w:cs="Arial"/>
          <w:sz w:val="22"/>
          <w:szCs w:val="22"/>
          <w:lang w:val="it-IT"/>
        </w:rPr>
        <w:t xml:space="preserve"> z </w:t>
      </w:r>
      <w:proofErr w:type="spellStart"/>
      <w:r w:rsidRPr="00AD2684">
        <w:rPr>
          <w:rFonts w:cs="Arial"/>
          <w:sz w:val="22"/>
          <w:szCs w:val="22"/>
          <w:lang w:val="it-IT"/>
        </w:rPr>
        <w:t>njihovimi</w:t>
      </w:r>
      <w:proofErr w:type="spellEnd"/>
      <w:r w:rsidRPr="00AD2684">
        <w:rPr>
          <w:rFonts w:cs="Arial"/>
          <w:sz w:val="22"/>
          <w:szCs w:val="22"/>
          <w:lang w:val="it-IT"/>
        </w:rPr>
        <w:t xml:space="preserve"> </w:t>
      </w:r>
      <w:proofErr w:type="spellStart"/>
      <w:r w:rsidRPr="00AD2684">
        <w:rPr>
          <w:rFonts w:cs="Arial"/>
          <w:sz w:val="22"/>
          <w:szCs w:val="22"/>
          <w:lang w:val="it-IT"/>
        </w:rPr>
        <w:t>storitvami</w:t>
      </w:r>
      <w:proofErr w:type="spellEnd"/>
      <w:r w:rsidRPr="00AD2684">
        <w:rPr>
          <w:rFonts w:cs="Arial"/>
          <w:sz w:val="22"/>
          <w:szCs w:val="22"/>
          <w:lang w:val="it-IT"/>
        </w:rPr>
        <w:t xml:space="preserve"> </w:t>
      </w:r>
      <w:proofErr w:type="spellStart"/>
      <w:r w:rsidRPr="00AD2684">
        <w:rPr>
          <w:rFonts w:cs="Arial"/>
          <w:sz w:val="22"/>
          <w:szCs w:val="22"/>
          <w:lang w:val="it-IT"/>
        </w:rPr>
        <w:t>zadovoljne</w:t>
      </w:r>
      <w:proofErr w:type="spellEnd"/>
      <w:r w:rsidRPr="00AD2684">
        <w:rPr>
          <w:rFonts w:cs="Arial"/>
          <w:sz w:val="22"/>
          <w:szCs w:val="22"/>
          <w:lang w:val="it-IT"/>
        </w:rPr>
        <w:t xml:space="preserve">. </w:t>
      </w:r>
    </w:p>
    <w:p w:rsidR="005C7B2E" w:rsidRPr="00AD2684" w:rsidRDefault="005C7B2E" w:rsidP="00FA50F3">
      <w:pPr>
        <w:jc w:val="both"/>
        <w:rPr>
          <w:rFonts w:cs="Arial"/>
          <w:sz w:val="22"/>
          <w:szCs w:val="22"/>
          <w:lang w:val="it-IT"/>
        </w:rPr>
      </w:pPr>
    </w:p>
    <w:p w:rsidR="005C7B2E" w:rsidRPr="00AD2684" w:rsidRDefault="00FA50F3" w:rsidP="00FA50F3">
      <w:pPr>
        <w:jc w:val="both"/>
        <w:rPr>
          <w:rFonts w:cs="Arial"/>
          <w:sz w:val="22"/>
          <w:szCs w:val="22"/>
          <w:lang w:val="it-IT"/>
        </w:rPr>
      </w:pP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so </w:t>
      </w:r>
      <w:proofErr w:type="spellStart"/>
      <w:r w:rsidRPr="00AD2684">
        <w:rPr>
          <w:rFonts w:cs="Arial"/>
          <w:sz w:val="22"/>
          <w:szCs w:val="22"/>
          <w:lang w:val="it-IT"/>
        </w:rPr>
        <w:t>poslovanje</w:t>
      </w:r>
      <w:proofErr w:type="spellEnd"/>
      <w:r w:rsidRPr="00AD2684">
        <w:rPr>
          <w:rFonts w:cs="Arial"/>
          <w:sz w:val="22"/>
          <w:szCs w:val="22"/>
          <w:lang w:val="it-IT"/>
        </w:rPr>
        <w:t xml:space="preserve"> v </w:t>
      </w:r>
      <w:proofErr w:type="spellStart"/>
      <w:r w:rsidRPr="00AD2684">
        <w:rPr>
          <w:rFonts w:cs="Arial"/>
          <w:sz w:val="22"/>
          <w:szCs w:val="22"/>
          <w:lang w:val="it-IT"/>
        </w:rPr>
        <w:t>letu</w:t>
      </w:r>
      <w:proofErr w:type="spellEnd"/>
      <w:r w:rsidRPr="00AD2684">
        <w:rPr>
          <w:rFonts w:cs="Arial"/>
          <w:sz w:val="22"/>
          <w:szCs w:val="22"/>
          <w:lang w:val="it-IT"/>
        </w:rPr>
        <w:t xml:space="preserve"> 2018 </w:t>
      </w:r>
      <w:r w:rsidRPr="00AD2684">
        <w:rPr>
          <w:rFonts w:cs="Arial"/>
          <w:color w:val="000000"/>
          <w:sz w:val="22"/>
          <w:szCs w:val="22"/>
          <w:lang w:val="it-IT" w:eastAsia="sl-SI"/>
        </w:rPr>
        <w:t xml:space="preserve">v </w:t>
      </w:r>
      <w:proofErr w:type="spellStart"/>
      <w:r w:rsidRPr="00AD2684">
        <w:rPr>
          <w:rFonts w:cs="Arial"/>
          <w:color w:val="000000"/>
          <w:sz w:val="22"/>
          <w:szCs w:val="22"/>
          <w:lang w:val="it-IT" w:eastAsia="sl-SI"/>
        </w:rPr>
        <w:t>okviru</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dodeljenih</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finančnih</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sredstev</w:t>
      </w:r>
      <w:proofErr w:type="spellEnd"/>
      <w:r w:rsidRPr="00AD2684">
        <w:rPr>
          <w:rFonts w:cs="Arial"/>
          <w:color w:val="000000"/>
          <w:sz w:val="22"/>
          <w:szCs w:val="22"/>
          <w:lang w:val="it-IT" w:eastAsia="sl-SI"/>
        </w:rPr>
        <w:t xml:space="preserve"> in </w:t>
      </w:r>
      <w:proofErr w:type="spellStart"/>
      <w:r w:rsidRPr="00AD2684">
        <w:rPr>
          <w:rFonts w:cs="Arial"/>
          <w:color w:val="000000"/>
          <w:sz w:val="22"/>
          <w:szCs w:val="22"/>
          <w:lang w:val="it-IT" w:eastAsia="sl-SI"/>
        </w:rPr>
        <w:t>razpoložljivih</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kadrovskih</w:t>
      </w:r>
      <w:proofErr w:type="spellEnd"/>
      <w:r w:rsidRPr="00AD2684">
        <w:rPr>
          <w:rFonts w:cs="Arial"/>
          <w:color w:val="000000"/>
          <w:sz w:val="22"/>
          <w:szCs w:val="22"/>
          <w:lang w:val="it-IT" w:eastAsia="sl-SI"/>
        </w:rPr>
        <w:t xml:space="preserve"> </w:t>
      </w:r>
      <w:proofErr w:type="spellStart"/>
      <w:r w:rsidRPr="00AD2684">
        <w:rPr>
          <w:rFonts w:cs="Arial"/>
          <w:color w:val="000000"/>
          <w:sz w:val="22"/>
          <w:szCs w:val="22"/>
          <w:lang w:val="it-IT" w:eastAsia="sl-SI"/>
        </w:rPr>
        <w:t>virov</w:t>
      </w:r>
      <w:proofErr w:type="spellEnd"/>
      <w:r w:rsidRPr="00AD2684">
        <w:rPr>
          <w:rFonts w:cs="Arial"/>
          <w:color w:val="000000"/>
          <w:sz w:val="22"/>
          <w:szCs w:val="22"/>
          <w:lang w:val="it-IT" w:eastAsia="sl-SI"/>
        </w:rPr>
        <w:t xml:space="preserve"> </w:t>
      </w:r>
      <w:proofErr w:type="spellStart"/>
      <w:r w:rsidRPr="00AD2684">
        <w:rPr>
          <w:rFonts w:cs="Arial"/>
          <w:sz w:val="22"/>
          <w:szCs w:val="22"/>
          <w:lang w:val="it-IT"/>
        </w:rPr>
        <w:t>uspešno</w:t>
      </w:r>
      <w:proofErr w:type="spellEnd"/>
      <w:r w:rsidRPr="00AD2684">
        <w:rPr>
          <w:rFonts w:cs="Arial"/>
          <w:sz w:val="22"/>
          <w:szCs w:val="22"/>
          <w:lang w:val="it-IT"/>
        </w:rPr>
        <w:t xml:space="preserve"> </w:t>
      </w:r>
      <w:proofErr w:type="spellStart"/>
      <w:r w:rsidRPr="00AD2684">
        <w:rPr>
          <w:rFonts w:cs="Arial"/>
          <w:sz w:val="22"/>
          <w:szCs w:val="22"/>
          <w:lang w:val="it-IT"/>
        </w:rPr>
        <w:t>zaključile</w:t>
      </w:r>
      <w:proofErr w:type="spellEnd"/>
      <w:r w:rsidRPr="00AD2684">
        <w:rPr>
          <w:rFonts w:cs="Arial"/>
          <w:sz w:val="22"/>
          <w:szCs w:val="22"/>
          <w:lang w:val="it-IT"/>
        </w:rPr>
        <w:t xml:space="preserve">. </w:t>
      </w:r>
      <w:proofErr w:type="spellStart"/>
      <w:r w:rsidRPr="00AD2684">
        <w:rPr>
          <w:rFonts w:cs="Arial"/>
          <w:sz w:val="22"/>
          <w:szCs w:val="22"/>
          <w:lang w:val="it-IT"/>
        </w:rPr>
        <w:t>Ob</w:t>
      </w:r>
      <w:proofErr w:type="spellEnd"/>
      <w:r w:rsidRPr="00AD2684">
        <w:rPr>
          <w:rFonts w:cs="Arial"/>
          <w:sz w:val="22"/>
          <w:szCs w:val="22"/>
          <w:lang w:val="it-IT"/>
        </w:rPr>
        <w:t xml:space="preserve"> </w:t>
      </w:r>
      <w:proofErr w:type="spellStart"/>
      <w:r w:rsidRPr="00AD2684">
        <w:rPr>
          <w:rFonts w:cs="Arial"/>
          <w:sz w:val="22"/>
          <w:szCs w:val="22"/>
          <w:lang w:val="it-IT"/>
        </w:rPr>
        <w:t>opravljanju</w:t>
      </w:r>
      <w:proofErr w:type="spellEnd"/>
      <w:r w:rsidRPr="00AD2684">
        <w:rPr>
          <w:rFonts w:cs="Arial"/>
          <w:sz w:val="22"/>
          <w:szCs w:val="22"/>
          <w:lang w:val="it-IT"/>
        </w:rPr>
        <w:t xml:space="preserve"> </w:t>
      </w:r>
      <w:proofErr w:type="spellStart"/>
      <w:r w:rsidRPr="00AD2684">
        <w:rPr>
          <w:rFonts w:cs="Arial"/>
          <w:sz w:val="22"/>
          <w:szCs w:val="22"/>
          <w:lang w:val="it-IT"/>
        </w:rPr>
        <w:t>svoje</w:t>
      </w:r>
      <w:proofErr w:type="spellEnd"/>
      <w:r w:rsidRPr="00AD2684">
        <w:rPr>
          <w:rFonts w:cs="Arial"/>
          <w:sz w:val="22"/>
          <w:szCs w:val="22"/>
          <w:lang w:val="it-IT"/>
        </w:rPr>
        <w:t xml:space="preserve"> </w:t>
      </w:r>
      <w:proofErr w:type="spellStart"/>
      <w:r w:rsidRPr="00AD2684">
        <w:rPr>
          <w:rFonts w:cs="Arial"/>
          <w:sz w:val="22"/>
          <w:szCs w:val="22"/>
          <w:lang w:val="it-IT"/>
        </w:rPr>
        <w:t>osnovne</w:t>
      </w:r>
      <w:proofErr w:type="spellEnd"/>
      <w:r w:rsidRPr="00AD2684">
        <w:rPr>
          <w:rFonts w:cs="Arial"/>
          <w:sz w:val="22"/>
          <w:szCs w:val="22"/>
          <w:lang w:val="it-IT"/>
        </w:rPr>
        <w:t xml:space="preserve"> </w:t>
      </w:r>
      <w:proofErr w:type="spellStart"/>
      <w:r w:rsidRPr="00AD2684">
        <w:rPr>
          <w:rFonts w:cs="Arial"/>
          <w:sz w:val="22"/>
          <w:szCs w:val="22"/>
          <w:lang w:val="it-IT"/>
        </w:rPr>
        <w:t>dejavnosti</w:t>
      </w:r>
      <w:proofErr w:type="spellEnd"/>
      <w:r w:rsidRPr="00AD2684">
        <w:rPr>
          <w:rFonts w:cs="Arial"/>
          <w:sz w:val="22"/>
          <w:szCs w:val="22"/>
          <w:lang w:val="it-IT"/>
        </w:rPr>
        <w:t xml:space="preserve"> so </w:t>
      </w:r>
      <w:proofErr w:type="spellStart"/>
      <w:r w:rsidRPr="00AD2684">
        <w:rPr>
          <w:rFonts w:cs="Arial"/>
          <w:sz w:val="22"/>
          <w:szCs w:val="22"/>
          <w:lang w:val="it-IT"/>
        </w:rPr>
        <w:t>izvajale</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vse</w:t>
      </w:r>
      <w:proofErr w:type="spellEnd"/>
      <w:r w:rsidRPr="00AD2684">
        <w:rPr>
          <w:rFonts w:cs="Arial"/>
          <w:sz w:val="22"/>
          <w:szCs w:val="22"/>
          <w:lang w:val="it-IT"/>
        </w:rPr>
        <w:t xml:space="preserve"> </w:t>
      </w:r>
      <w:proofErr w:type="spellStart"/>
      <w:r w:rsidRPr="00AD2684">
        <w:rPr>
          <w:rFonts w:cs="Arial"/>
          <w:sz w:val="22"/>
          <w:szCs w:val="22"/>
          <w:lang w:val="it-IT"/>
        </w:rPr>
        <w:t>spremljajoče</w:t>
      </w:r>
      <w:proofErr w:type="spellEnd"/>
      <w:r w:rsidRPr="00AD2684">
        <w:rPr>
          <w:rFonts w:cs="Arial"/>
          <w:sz w:val="22"/>
          <w:szCs w:val="22"/>
          <w:lang w:val="it-IT"/>
        </w:rPr>
        <w:t xml:space="preserve"> </w:t>
      </w:r>
      <w:proofErr w:type="spellStart"/>
      <w:r w:rsidRPr="00AD2684">
        <w:rPr>
          <w:rFonts w:cs="Arial"/>
          <w:sz w:val="22"/>
          <w:szCs w:val="22"/>
          <w:lang w:val="it-IT"/>
        </w:rPr>
        <w:t>naloge</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v </w:t>
      </w:r>
      <w:proofErr w:type="spellStart"/>
      <w:r w:rsidRPr="00AD2684">
        <w:rPr>
          <w:rFonts w:cs="Arial"/>
          <w:sz w:val="22"/>
          <w:szCs w:val="22"/>
          <w:lang w:val="it-IT"/>
        </w:rPr>
        <w:t>poročilu</w:t>
      </w:r>
      <w:proofErr w:type="spellEnd"/>
      <w:r w:rsidRPr="00AD2684">
        <w:rPr>
          <w:rFonts w:cs="Arial"/>
          <w:sz w:val="22"/>
          <w:szCs w:val="22"/>
          <w:lang w:val="it-IT"/>
        </w:rPr>
        <w:t xml:space="preserve"> </w:t>
      </w:r>
      <w:proofErr w:type="spellStart"/>
      <w:r w:rsidRPr="00AD2684">
        <w:rPr>
          <w:rFonts w:cs="Arial"/>
          <w:sz w:val="22"/>
          <w:szCs w:val="22"/>
          <w:lang w:val="it-IT"/>
        </w:rPr>
        <w:t>sicer</w:t>
      </w:r>
      <w:proofErr w:type="spellEnd"/>
      <w:r w:rsidRPr="00AD2684">
        <w:rPr>
          <w:rFonts w:cs="Arial"/>
          <w:sz w:val="22"/>
          <w:szCs w:val="22"/>
          <w:lang w:val="it-IT"/>
        </w:rPr>
        <w:t xml:space="preserve"> </w:t>
      </w:r>
      <w:proofErr w:type="spellStart"/>
      <w:r w:rsidRPr="00AD2684">
        <w:rPr>
          <w:rFonts w:cs="Arial"/>
          <w:sz w:val="22"/>
          <w:szCs w:val="22"/>
          <w:lang w:val="it-IT"/>
        </w:rPr>
        <w:t>niso</w:t>
      </w:r>
      <w:proofErr w:type="spellEnd"/>
      <w:r w:rsidRPr="00AD2684">
        <w:rPr>
          <w:rFonts w:cs="Arial"/>
          <w:sz w:val="22"/>
          <w:szCs w:val="22"/>
          <w:lang w:val="it-IT"/>
        </w:rPr>
        <w:t xml:space="preserve"> </w:t>
      </w:r>
      <w:proofErr w:type="spellStart"/>
      <w:r w:rsidRPr="00AD2684">
        <w:rPr>
          <w:rFonts w:cs="Arial"/>
          <w:sz w:val="22"/>
          <w:szCs w:val="22"/>
          <w:lang w:val="it-IT"/>
        </w:rPr>
        <w:t>posebej</w:t>
      </w:r>
      <w:proofErr w:type="spellEnd"/>
      <w:r w:rsidRPr="00AD2684">
        <w:rPr>
          <w:rFonts w:cs="Arial"/>
          <w:sz w:val="22"/>
          <w:szCs w:val="22"/>
          <w:lang w:val="it-IT"/>
        </w:rPr>
        <w:t xml:space="preserve"> </w:t>
      </w:r>
      <w:proofErr w:type="spellStart"/>
      <w:r w:rsidRPr="00AD2684">
        <w:rPr>
          <w:rFonts w:cs="Arial"/>
          <w:sz w:val="22"/>
          <w:szCs w:val="22"/>
          <w:lang w:val="it-IT"/>
        </w:rPr>
        <w:t>zajete</w:t>
      </w:r>
      <w:proofErr w:type="spellEnd"/>
      <w:r w:rsidRPr="00AD2684">
        <w:rPr>
          <w:rFonts w:cs="Arial"/>
          <w:sz w:val="22"/>
          <w:szCs w:val="22"/>
          <w:lang w:val="it-IT"/>
        </w:rPr>
        <w:t xml:space="preserve">, </w:t>
      </w:r>
      <w:proofErr w:type="spellStart"/>
      <w:r w:rsidRPr="00AD2684">
        <w:rPr>
          <w:rFonts w:cs="Arial"/>
          <w:sz w:val="22"/>
          <w:szCs w:val="22"/>
          <w:lang w:val="it-IT"/>
        </w:rPr>
        <w:t>vendar</w:t>
      </w:r>
      <w:proofErr w:type="spellEnd"/>
      <w:r w:rsidRPr="00AD2684">
        <w:rPr>
          <w:rFonts w:cs="Arial"/>
          <w:sz w:val="22"/>
          <w:szCs w:val="22"/>
          <w:lang w:val="it-IT"/>
        </w:rPr>
        <w:t xml:space="preserve"> so </w:t>
      </w:r>
      <w:proofErr w:type="spellStart"/>
      <w:r w:rsidRPr="00AD2684">
        <w:rPr>
          <w:rFonts w:cs="Arial"/>
          <w:sz w:val="22"/>
          <w:szCs w:val="22"/>
          <w:lang w:val="it-IT"/>
        </w:rPr>
        <w:t>številne</w:t>
      </w:r>
      <w:proofErr w:type="spellEnd"/>
      <w:r w:rsidRPr="00AD2684">
        <w:rPr>
          <w:rFonts w:cs="Arial"/>
          <w:sz w:val="22"/>
          <w:szCs w:val="22"/>
          <w:lang w:val="it-IT"/>
        </w:rPr>
        <w:t xml:space="preserve"> in </w:t>
      </w:r>
      <w:proofErr w:type="spellStart"/>
      <w:r w:rsidRPr="00AD2684">
        <w:rPr>
          <w:rFonts w:cs="Arial"/>
          <w:sz w:val="22"/>
          <w:szCs w:val="22"/>
          <w:lang w:val="it-IT"/>
        </w:rPr>
        <w:t>pomembne</w:t>
      </w:r>
      <w:proofErr w:type="spellEnd"/>
      <w:r w:rsidRPr="00AD2684">
        <w:rPr>
          <w:rFonts w:cs="Arial"/>
          <w:sz w:val="22"/>
          <w:szCs w:val="22"/>
          <w:lang w:val="it-IT"/>
        </w:rPr>
        <w:t xml:space="preserve">. </w:t>
      </w:r>
      <w:proofErr w:type="spellStart"/>
      <w:r w:rsidRPr="00AD2684">
        <w:rPr>
          <w:rFonts w:cs="Arial"/>
          <w:sz w:val="22"/>
          <w:szCs w:val="22"/>
          <w:lang w:val="it-IT"/>
        </w:rPr>
        <w:t>Poleg</w:t>
      </w:r>
      <w:proofErr w:type="spellEnd"/>
      <w:r w:rsidRPr="00AD2684">
        <w:rPr>
          <w:rFonts w:cs="Arial"/>
          <w:sz w:val="22"/>
          <w:szCs w:val="22"/>
          <w:lang w:val="it-IT"/>
        </w:rPr>
        <w:t xml:space="preserve"> tega so </w:t>
      </w:r>
      <w:proofErr w:type="spellStart"/>
      <w:r w:rsidRPr="00AD2684">
        <w:rPr>
          <w:rFonts w:cs="Arial"/>
          <w:sz w:val="22"/>
          <w:szCs w:val="22"/>
          <w:lang w:val="it-IT"/>
        </w:rPr>
        <w:t>pri</w:t>
      </w:r>
      <w:proofErr w:type="spellEnd"/>
      <w:r w:rsidRPr="00AD2684">
        <w:rPr>
          <w:rFonts w:cs="Arial"/>
          <w:sz w:val="22"/>
          <w:szCs w:val="22"/>
          <w:lang w:val="it-IT"/>
        </w:rPr>
        <w:t xml:space="preserve"> </w:t>
      </w:r>
      <w:proofErr w:type="spellStart"/>
      <w:r w:rsidRPr="00AD2684">
        <w:rPr>
          <w:rFonts w:cs="Arial"/>
          <w:sz w:val="22"/>
          <w:szCs w:val="22"/>
          <w:lang w:val="it-IT"/>
        </w:rPr>
        <w:t>svojem</w:t>
      </w:r>
      <w:proofErr w:type="spellEnd"/>
      <w:r w:rsidRPr="00AD2684">
        <w:rPr>
          <w:rFonts w:cs="Arial"/>
          <w:sz w:val="22"/>
          <w:szCs w:val="22"/>
          <w:lang w:val="it-IT"/>
        </w:rPr>
        <w:t xml:space="preserve">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odlično</w:t>
      </w:r>
      <w:proofErr w:type="spellEnd"/>
      <w:r w:rsidRPr="00AD2684">
        <w:rPr>
          <w:rFonts w:cs="Arial"/>
          <w:sz w:val="22"/>
          <w:szCs w:val="22"/>
          <w:lang w:val="it-IT"/>
        </w:rPr>
        <w:t xml:space="preserve"> </w:t>
      </w:r>
      <w:proofErr w:type="spellStart"/>
      <w:r w:rsidRPr="00AD2684">
        <w:rPr>
          <w:rFonts w:cs="Arial"/>
          <w:sz w:val="22"/>
          <w:szCs w:val="22"/>
          <w:lang w:val="it-IT"/>
        </w:rPr>
        <w:t>sodelovale</w:t>
      </w:r>
      <w:proofErr w:type="spellEnd"/>
      <w:r w:rsidRPr="00AD2684">
        <w:rPr>
          <w:rFonts w:cs="Arial"/>
          <w:sz w:val="22"/>
          <w:szCs w:val="22"/>
          <w:lang w:val="it-IT"/>
        </w:rPr>
        <w:t xml:space="preserve"> z </w:t>
      </w:r>
      <w:proofErr w:type="spellStart"/>
      <w:r w:rsidRPr="00AD2684">
        <w:rPr>
          <w:rFonts w:cs="Arial"/>
          <w:sz w:val="22"/>
          <w:szCs w:val="22"/>
          <w:lang w:val="it-IT"/>
        </w:rPr>
        <w:t>ministrstvi</w:t>
      </w:r>
      <w:proofErr w:type="spellEnd"/>
      <w:r w:rsidRPr="00AD2684">
        <w:rPr>
          <w:rFonts w:cs="Arial"/>
          <w:sz w:val="22"/>
          <w:szCs w:val="22"/>
          <w:lang w:val="it-IT"/>
        </w:rPr>
        <w:t xml:space="preserve">, </w:t>
      </w:r>
      <w:proofErr w:type="spellStart"/>
      <w:r w:rsidRPr="00AD2684">
        <w:rPr>
          <w:rFonts w:cs="Arial"/>
          <w:sz w:val="22"/>
          <w:szCs w:val="22"/>
          <w:lang w:val="it-IT"/>
        </w:rPr>
        <w:t>vsaka</w:t>
      </w:r>
      <w:proofErr w:type="spellEnd"/>
      <w:r w:rsidRPr="00AD2684">
        <w:rPr>
          <w:rFonts w:cs="Arial"/>
          <w:sz w:val="22"/>
          <w:szCs w:val="22"/>
          <w:lang w:val="it-IT"/>
        </w:rPr>
        <w:t xml:space="preserve"> v </w:t>
      </w:r>
      <w:proofErr w:type="spellStart"/>
      <w:r w:rsidRPr="00AD2684">
        <w:rPr>
          <w:rFonts w:cs="Arial"/>
          <w:sz w:val="22"/>
          <w:szCs w:val="22"/>
          <w:lang w:val="it-IT"/>
        </w:rPr>
        <w:t>svojem</w:t>
      </w:r>
      <w:proofErr w:type="spellEnd"/>
      <w:r w:rsidRPr="00AD2684">
        <w:rPr>
          <w:rFonts w:cs="Arial"/>
          <w:sz w:val="22"/>
          <w:szCs w:val="22"/>
          <w:lang w:val="it-IT"/>
        </w:rPr>
        <w:t xml:space="preserve"> </w:t>
      </w:r>
      <w:proofErr w:type="spellStart"/>
      <w:r w:rsidRPr="00AD2684">
        <w:rPr>
          <w:rFonts w:cs="Arial"/>
          <w:sz w:val="22"/>
          <w:szCs w:val="22"/>
          <w:lang w:val="it-IT"/>
        </w:rPr>
        <w:t>okolju</w:t>
      </w:r>
      <w:proofErr w:type="spellEnd"/>
      <w:r w:rsidRPr="00AD2684">
        <w:rPr>
          <w:rFonts w:cs="Arial"/>
          <w:sz w:val="22"/>
          <w:szCs w:val="22"/>
          <w:lang w:val="it-IT"/>
        </w:rPr>
        <w:t xml:space="preserve"> z organi </w:t>
      </w:r>
      <w:proofErr w:type="spellStart"/>
      <w:r w:rsidRPr="00AD2684">
        <w:rPr>
          <w:rFonts w:cs="Arial"/>
          <w:sz w:val="22"/>
          <w:szCs w:val="22"/>
          <w:lang w:val="it-IT"/>
        </w:rPr>
        <w:t>lokalne</w:t>
      </w:r>
      <w:proofErr w:type="spellEnd"/>
      <w:r w:rsidRPr="00AD2684">
        <w:rPr>
          <w:rFonts w:cs="Arial"/>
          <w:sz w:val="22"/>
          <w:szCs w:val="22"/>
          <w:lang w:val="it-IT"/>
        </w:rPr>
        <w:t xml:space="preserve"> </w:t>
      </w:r>
      <w:proofErr w:type="spellStart"/>
      <w:r w:rsidRPr="00AD2684">
        <w:rPr>
          <w:rFonts w:cs="Arial"/>
          <w:sz w:val="22"/>
          <w:szCs w:val="22"/>
          <w:lang w:val="it-IT"/>
        </w:rPr>
        <w:t>skupnosti</w:t>
      </w:r>
      <w:proofErr w:type="spellEnd"/>
      <w:r w:rsidRPr="00AD2684">
        <w:rPr>
          <w:rFonts w:cs="Arial"/>
          <w:sz w:val="22"/>
          <w:szCs w:val="22"/>
          <w:lang w:val="it-IT"/>
        </w:rPr>
        <w:t xml:space="preserve"> in z </w:t>
      </w:r>
      <w:proofErr w:type="spellStart"/>
      <w:r w:rsidRPr="00AD2684">
        <w:rPr>
          <w:rFonts w:cs="Arial"/>
          <w:sz w:val="22"/>
          <w:szCs w:val="22"/>
          <w:lang w:val="it-IT"/>
        </w:rPr>
        <w:t>drugimi</w:t>
      </w:r>
      <w:proofErr w:type="spellEnd"/>
      <w:r w:rsidRPr="00AD2684">
        <w:rPr>
          <w:rFonts w:cs="Arial"/>
          <w:sz w:val="22"/>
          <w:szCs w:val="22"/>
          <w:lang w:val="it-IT"/>
        </w:rPr>
        <w:t xml:space="preserve"> </w:t>
      </w:r>
      <w:proofErr w:type="spellStart"/>
      <w:r w:rsidRPr="00AD2684">
        <w:rPr>
          <w:rFonts w:cs="Arial"/>
          <w:sz w:val="22"/>
          <w:szCs w:val="22"/>
          <w:lang w:val="it-IT"/>
        </w:rPr>
        <w:t>državnimi</w:t>
      </w:r>
      <w:proofErr w:type="spellEnd"/>
      <w:r w:rsidRPr="00AD2684">
        <w:rPr>
          <w:rFonts w:cs="Arial"/>
          <w:sz w:val="22"/>
          <w:szCs w:val="22"/>
          <w:lang w:val="it-IT"/>
        </w:rPr>
        <w:t xml:space="preserve"> organi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lokalni</w:t>
      </w:r>
      <w:proofErr w:type="spellEnd"/>
      <w:r w:rsidRPr="00AD2684">
        <w:rPr>
          <w:rFonts w:cs="Arial"/>
          <w:sz w:val="22"/>
          <w:szCs w:val="22"/>
          <w:lang w:val="it-IT"/>
        </w:rPr>
        <w:t xml:space="preserve"> </w:t>
      </w:r>
      <w:proofErr w:type="spellStart"/>
      <w:r w:rsidRPr="00AD2684">
        <w:rPr>
          <w:rFonts w:cs="Arial"/>
          <w:sz w:val="22"/>
          <w:szCs w:val="22"/>
          <w:lang w:val="it-IT"/>
        </w:rPr>
        <w:t>ravni</w:t>
      </w:r>
      <w:proofErr w:type="spellEnd"/>
      <w:r w:rsidRPr="00AD2684">
        <w:rPr>
          <w:rFonts w:cs="Arial"/>
          <w:sz w:val="22"/>
          <w:szCs w:val="22"/>
          <w:lang w:val="it-IT"/>
        </w:rPr>
        <w:t xml:space="preserve">, </w:t>
      </w:r>
      <w:proofErr w:type="spellStart"/>
      <w:r w:rsidRPr="00AD2684">
        <w:rPr>
          <w:rFonts w:cs="Arial"/>
          <w:sz w:val="22"/>
          <w:szCs w:val="22"/>
          <w:lang w:val="it-IT"/>
        </w:rPr>
        <w:t>prav</w:t>
      </w:r>
      <w:proofErr w:type="spellEnd"/>
      <w:r w:rsidRPr="00AD2684">
        <w:rPr>
          <w:rFonts w:cs="Arial"/>
          <w:sz w:val="22"/>
          <w:szCs w:val="22"/>
          <w:lang w:val="it-IT"/>
        </w:rPr>
        <w:t xml:space="preserve"> </w:t>
      </w:r>
      <w:proofErr w:type="spellStart"/>
      <w:r w:rsidRPr="00AD2684">
        <w:rPr>
          <w:rFonts w:cs="Arial"/>
          <w:sz w:val="22"/>
          <w:szCs w:val="22"/>
          <w:lang w:val="it-IT"/>
        </w:rPr>
        <w:t>tako</w:t>
      </w:r>
      <w:proofErr w:type="spellEnd"/>
      <w:r w:rsidRPr="00AD2684">
        <w:rPr>
          <w:rFonts w:cs="Arial"/>
          <w:sz w:val="22"/>
          <w:szCs w:val="22"/>
          <w:lang w:val="it-IT"/>
        </w:rPr>
        <w:t xml:space="preserve"> je </w:t>
      </w:r>
      <w:proofErr w:type="spellStart"/>
      <w:r w:rsidRPr="00AD2684">
        <w:rPr>
          <w:rFonts w:cs="Arial"/>
          <w:sz w:val="22"/>
          <w:szCs w:val="22"/>
          <w:lang w:val="it-IT"/>
        </w:rPr>
        <w:t>bilo</w:t>
      </w:r>
      <w:proofErr w:type="spellEnd"/>
      <w:r w:rsidRPr="00AD2684">
        <w:rPr>
          <w:rFonts w:cs="Arial"/>
          <w:sz w:val="22"/>
          <w:szCs w:val="22"/>
          <w:lang w:val="it-IT"/>
        </w:rPr>
        <w:t xml:space="preserve"> zelo </w:t>
      </w:r>
      <w:proofErr w:type="spellStart"/>
      <w:r w:rsidRPr="00AD2684">
        <w:rPr>
          <w:rFonts w:cs="Arial"/>
          <w:sz w:val="22"/>
          <w:szCs w:val="22"/>
          <w:lang w:val="it-IT"/>
        </w:rPr>
        <w:t>dobro</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w:t>
      </w:r>
      <w:proofErr w:type="spellStart"/>
      <w:r w:rsidRPr="00AD2684">
        <w:rPr>
          <w:rFonts w:cs="Arial"/>
          <w:sz w:val="22"/>
          <w:szCs w:val="22"/>
          <w:lang w:val="it-IT"/>
        </w:rPr>
        <w:t>sodelovanje</w:t>
      </w:r>
      <w:proofErr w:type="spellEnd"/>
      <w:r w:rsidRPr="00AD2684">
        <w:rPr>
          <w:rFonts w:cs="Arial"/>
          <w:sz w:val="22"/>
          <w:szCs w:val="22"/>
          <w:lang w:val="it-IT"/>
        </w:rPr>
        <w:t xml:space="preserve"> s </w:t>
      </w:r>
      <w:proofErr w:type="spellStart"/>
      <w:r w:rsidRPr="00AD2684">
        <w:rPr>
          <w:rFonts w:cs="Arial"/>
          <w:sz w:val="22"/>
          <w:szCs w:val="22"/>
          <w:lang w:val="it-IT"/>
        </w:rPr>
        <w:t>sindikatom</w:t>
      </w:r>
      <w:proofErr w:type="spellEnd"/>
      <w:r w:rsidRPr="00AD2684">
        <w:rPr>
          <w:rFonts w:cs="Arial"/>
          <w:sz w:val="22"/>
          <w:szCs w:val="22"/>
          <w:lang w:val="it-IT"/>
        </w:rPr>
        <w:t xml:space="preserve">. </w:t>
      </w:r>
      <w:proofErr w:type="spellStart"/>
      <w:r w:rsidRPr="00AD2684">
        <w:rPr>
          <w:rFonts w:cs="Arial"/>
          <w:sz w:val="22"/>
          <w:szCs w:val="22"/>
          <w:lang w:val="it-IT"/>
        </w:rPr>
        <w:t>Uspešnega</w:t>
      </w:r>
      <w:proofErr w:type="spellEnd"/>
      <w:r w:rsidRPr="00AD2684">
        <w:rPr>
          <w:rFonts w:cs="Arial"/>
          <w:sz w:val="22"/>
          <w:szCs w:val="22"/>
          <w:lang w:val="it-IT"/>
        </w:rPr>
        <w:t xml:space="preserve"> </w:t>
      </w:r>
      <w:proofErr w:type="spellStart"/>
      <w:r w:rsidRPr="00AD2684">
        <w:rPr>
          <w:rFonts w:cs="Arial"/>
          <w:sz w:val="22"/>
          <w:szCs w:val="22"/>
          <w:lang w:val="it-IT"/>
        </w:rPr>
        <w:t>medsebojno</w:t>
      </w:r>
      <w:proofErr w:type="spellEnd"/>
      <w:r w:rsidRPr="00AD2684">
        <w:rPr>
          <w:rFonts w:cs="Arial"/>
          <w:sz w:val="22"/>
          <w:szCs w:val="22"/>
          <w:lang w:val="it-IT"/>
        </w:rPr>
        <w:t xml:space="preserve"> </w:t>
      </w:r>
      <w:proofErr w:type="spellStart"/>
      <w:r w:rsidRPr="00AD2684">
        <w:rPr>
          <w:rFonts w:cs="Arial"/>
          <w:sz w:val="22"/>
          <w:szCs w:val="22"/>
          <w:lang w:val="it-IT"/>
        </w:rPr>
        <w:t>sodelovanja</w:t>
      </w:r>
      <w:proofErr w:type="spellEnd"/>
      <w:r w:rsidRPr="00AD2684">
        <w:rPr>
          <w:rFonts w:cs="Arial"/>
          <w:sz w:val="22"/>
          <w:szCs w:val="22"/>
          <w:lang w:val="it-IT"/>
        </w:rPr>
        <w:t xml:space="preserve"> </w:t>
      </w:r>
      <w:proofErr w:type="spellStart"/>
      <w:r w:rsidRPr="00AD2684">
        <w:rPr>
          <w:rFonts w:cs="Arial"/>
          <w:sz w:val="22"/>
          <w:szCs w:val="22"/>
          <w:lang w:val="it-IT"/>
        </w:rPr>
        <w:t>med</w:t>
      </w:r>
      <w:proofErr w:type="spellEnd"/>
      <w:r w:rsidRPr="00AD2684">
        <w:rPr>
          <w:rFonts w:cs="Arial"/>
          <w:sz w:val="22"/>
          <w:szCs w:val="22"/>
          <w:lang w:val="it-IT"/>
        </w:rPr>
        <w:t xml:space="preserve"> </w:t>
      </w:r>
      <w:proofErr w:type="spellStart"/>
      <w:r w:rsidRPr="00AD2684">
        <w:rPr>
          <w:rFonts w:cs="Arial"/>
          <w:sz w:val="22"/>
          <w:szCs w:val="22"/>
          <w:lang w:val="it-IT"/>
        </w:rPr>
        <w:t>vsemi</w:t>
      </w:r>
      <w:proofErr w:type="spellEnd"/>
      <w:r w:rsidRPr="00AD2684">
        <w:rPr>
          <w:rFonts w:cs="Arial"/>
          <w:sz w:val="22"/>
          <w:szCs w:val="22"/>
          <w:lang w:val="it-IT"/>
        </w:rPr>
        <w:t xml:space="preserve"> organi si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želijo</w:t>
      </w:r>
      <w:proofErr w:type="spellEnd"/>
      <w:r w:rsidRPr="00AD2684">
        <w:rPr>
          <w:rFonts w:cs="Arial"/>
          <w:sz w:val="22"/>
          <w:szCs w:val="22"/>
          <w:lang w:val="it-IT"/>
        </w:rPr>
        <w:t xml:space="preserve"> </w:t>
      </w:r>
      <w:proofErr w:type="spellStart"/>
      <w:r w:rsidRPr="00AD2684">
        <w:rPr>
          <w:rFonts w:cs="Arial"/>
          <w:sz w:val="22"/>
          <w:szCs w:val="22"/>
          <w:lang w:val="it-IT"/>
        </w:rPr>
        <w:t>tudi</w:t>
      </w:r>
      <w:proofErr w:type="spellEnd"/>
      <w:r w:rsidRPr="00AD2684">
        <w:rPr>
          <w:rFonts w:cs="Arial"/>
          <w:sz w:val="22"/>
          <w:szCs w:val="22"/>
          <w:lang w:val="it-IT"/>
        </w:rPr>
        <w:t xml:space="preserve"> v </w:t>
      </w:r>
      <w:proofErr w:type="spellStart"/>
      <w:r w:rsidRPr="00AD2684">
        <w:rPr>
          <w:rFonts w:cs="Arial"/>
          <w:sz w:val="22"/>
          <w:szCs w:val="22"/>
          <w:lang w:val="it-IT"/>
        </w:rPr>
        <w:t>prihodnje</w:t>
      </w:r>
      <w:proofErr w:type="spellEnd"/>
      <w:r w:rsidRPr="00AD2684">
        <w:rPr>
          <w:rFonts w:cs="Arial"/>
          <w:sz w:val="22"/>
          <w:szCs w:val="22"/>
          <w:lang w:val="it-IT"/>
        </w:rPr>
        <w:t xml:space="preserve">.  </w:t>
      </w:r>
    </w:p>
    <w:p w:rsidR="00FA50F3" w:rsidRPr="00AD2684" w:rsidRDefault="00FA50F3" w:rsidP="00FA50F3">
      <w:pPr>
        <w:jc w:val="both"/>
        <w:rPr>
          <w:rFonts w:cs="Arial"/>
          <w:sz w:val="22"/>
          <w:szCs w:val="22"/>
          <w:lang w:val="it-IT"/>
        </w:rPr>
      </w:pPr>
      <w:r w:rsidRPr="00AD2684">
        <w:rPr>
          <w:rFonts w:cs="Arial"/>
          <w:sz w:val="22"/>
          <w:szCs w:val="22"/>
          <w:lang w:val="it-IT"/>
        </w:rPr>
        <w:t xml:space="preserve"> </w:t>
      </w:r>
    </w:p>
    <w:p w:rsidR="00FA50F3" w:rsidRPr="00AD2684" w:rsidRDefault="00FA50F3" w:rsidP="00FA50F3">
      <w:pPr>
        <w:jc w:val="both"/>
        <w:rPr>
          <w:rFonts w:cs="Arial"/>
          <w:sz w:val="22"/>
          <w:szCs w:val="22"/>
          <w:lang w:val="it-IT"/>
        </w:rPr>
      </w:pPr>
      <w:proofErr w:type="spellStart"/>
      <w:r w:rsidRPr="00AD2684">
        <w:rPr>
          <w:rFonts w:cs="Arial"/>
          <w:sz w:val="22"/>
          <w:szCs w:val="22"/>
          <w:lang w:val="it-IT"/>
        </w:rPr>
        <w:t>Število</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v </w:t>
      </w:r>
      <w:proofErr w:type="spellStart"/>
      <w:r w:rsidRPr="00AD2684">
        <w:rPr>
          <w:rFonts w:cs="Arial"/>
          <w:sz w:val="22"/>
          <w:szCs w:val="22"/>
          <w:lang w:val="it-IT"/>
        </w:rPr>
        <w:t>upravnih</w:t>
      </w:r>
      <w:proofErr w:type="spellEnd"/>
      <w:r w:rsidRPr="00AD2684">
        <w:rPr>
          <w:rFonts w:cs="Arial"/>
          <w:sz w:val="22"/>
          <w:szCs w:val="22"/>
          <w:lang w:val="it-IT"/>
        </w:rPr>
        <w:t xml:space="preserve"> </w:t>
      </w:r>
      <w:proofErr w:type="spellStart"/>
      <w:r w:rsidRPr="00AD2684">
        <w:rPr>
          <w:rFonts w:cs="Arial"/>
          <w:sz w:val="22"/>
          <w:szCs w:val="22"/>
          <w:lang w:val="it-IT"/>
        </w:rPr>
        <w:t>enotah</w:t>
      </w:r>
      <w:proofErr w:type="spellEnd"/>
      <w:r w:rsidRPr="00AD2684">
        <w:rPr>
          <w:rFonts w:cs="Arial"/>
          <w:sz w:val="22"/>
          <w:szCs w:val="22"/>
          <w:lang w:val="it-IT"/>
        </w:rPr>
        <w:t xml:space="preserve"> v </w:t>
      </w:r>
      <w:proofErr w:type="spellStart"/>
      <w:r w:rsidRPr="00AD2684">
        <w:rPr>
          <w:rFonts w:cs="Arial"/>
          <w:sz w:val="22"/>
          <w:szCs w:val="22"/>
          <w:lang w:val="it-IT"/>
        </w:rPr>
        <w:t>preteklem</w:t>
      </w:r>
      <w:proofErr w:type="spellEnd"/>
      <w:r w:rsidRPr="00AD2684">
        <w:rPr>
          <w:rFonts w:cs="Arial"/>
          <w:sz w:val="22"/>
          <w:szCs w:val="22"/>
          <w:lang w:val="it-IT"/>
        </w:rPr>
        <w:t xml:space="preserve"> </w:t>
      </w:r>
      <w:proofErr w:type="spellStart"/>
      <w:r w:rsidRPr="00AD2684">
        <w:rPr>
          <w:rFonts w:cs="Arial"/>
          <w:sz w:val="22"/>
          <w:szCs w:val="22"/>
          <w:lang w:val="it-IT"/>
        </w:rPr>
        <w:t>letu</w:t>
      </w:r>
      <w:proofErr w:type="spellEnd"/>
      <w:r w:rsidRPr="00AD2684">
        <w:rPr>
          <w:rFonts w:cs="Arial"/>
          <w:sz w:val="22"/>
          <w:szCs w:val="22"/>
          <w:lang w:val="it-IT"/>
        </w:rPr>
        <w:t xml:space="preserve"> se je </w:t>
      </w:r>
      <w:proofErr w:type="spellStart"/>
      <w:r w:rsidRPr="00AD2684">
        <w:rPr>
          <w:rFonts w:cs="Arial"/>
          <w:sz w:val="22"/>
          <w:szCs w:val="22"/>
          <w:lang w:val="it-IT"/>
        </w:rPr>
        <w:t>zmanjšalo</w:t>
      </w:r>
      <w:proofErr w:type="spellEnd"/>
      <w:r w:rsidRPr="00AD2684">
        <w:rPr>
          <w:rFonts w:cs="Arial"/>
          <w:sz w:val="22"/>
          <w:szCs w:val="22"/>
          <w:lang w:val="it-IT"/>
        </w:rPr>
        <w:t xml:space="preserve">. </w:t>
      </w:r>
      <w:proofErr w:type="spellStart"/>
      <w:r w:rsidRPr="00AD2684">
        <w:rPr>
          <w:rFonts w:cs="Arial"/>
          <w:sz w:val="22"/>
          <w:szCs w:val="22"/>
          <w:lang w:val="it-IT"/>
        </w:rPr>
        <w:t>Kljub</w:t>
      </w:r>
      <w:proofErr w:type="spellEnd"/>
      <w:r w:rsidRPr="00AD2684">
        <w:rPr>
          <w:rFonts w:cs="Arial"/>
          <w:sz w:val="22"/>
          <w:szCs w:val="22"/>
          <w:lang w:val="it-IT"/>
        </w:rPr>
        <w:t xml:space="preserve"> </w:t>
      </w:r>
      <w:proofErr w:type="spellStart"/>
      <w:r w:rsidRPr="00AD2684">
        <w:rPr>
          <w:rFonts w:cs="Arial"/>
          <w:sz w:val="22"/>
          <w:szCs w:val="22"/>
          <w:lang w:val="it-IT"/>
        </w:rPr>
        <w:t>učinkovito</w:t>
      </w:r>
      <w:proofErr w:type="spellEnd"/>
      <w:r w:rsidRPr="00AD2684">
        <w:rPr>
          <w:rFonts w:cs="Arial"/>
          <w:sz w:val="22"/>
          <w:szCs w:val="22"/>
          <w:lang w:val="it-IT"/>
        </w:rPr>
        <w:t xml:space="preserve"> </w:t>
      </w:r>
      <w:proofErr w:type="spellStart"/>
      <w:r w:rsidRPr="00AD2684">
        <w:rPr>
          <w:rFonts w:cs="Arial"/>
          <w:sz w:val="22"/>
          <w:szCs w:val="22"/>
          <w:lang w:val="it-IT"/>
        </w:rPr>
        <w:t>opravljenem</w:t>
      </w:r>
      <w:proofErr w:type="spellEnd"/>
      <w:r w:rsidRPr="00AD2684">
        <w:rPr>
          <w:rFonts w:cs="Arial"/>
          <w:sz w:val="22"/>
          <w:szCs w:val="22"/>
          <w:lang w:val="it-IT"/>
        </w:rPr>
        <w:t xml:space="preserve"> </w:t>
      </w:r>
      <w:proofErr w:type="spellStart"/>
      <w:r w:rsidRPr="00AD2684">
        <w:rPr>
          <w:rFonts w:cs="Arial"/>
          <w:sz w:val="22"/>
          <w:szCs w:val="22"/>
          <w:lang w:val="it-IT"/>
        </w:rPr>
        <w:t>delu</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opozarjajo</w:t>
      </w:r>
      <w:proofErr w:type="spellEnd"/>
      <w:r w:rsidRPr="00AD2684">
        <w:rPr>
          <w:rFonts w:cs="Arial"/>
          <w:sz w:val="22"/>
          <w:szCs w:val="22"/>
          <w:lang w:val="it-IT"/>
        </w:rPr>
        <w:t xml:space="preserve">, da </w:t>
      </w:r>
      <w:proofErr w:type="gramStart"/>
      <w:r w:rsidRPr="00AD2684">
        <w:rPr>
          <w:rFonts w:cs="Arial"/>
          <w:sz w:val="22"/>
          <w:szCs w:val="22"/>
          <w:lang w:val="it-IT"/>
        </w:rPr>
        <w:t>se</w:t>
      </w:r>
      <w:proofErr w:type="gramEnd"/>
      <w:r w:rsidRPr="00AD2684">
        <w:rPr>
          <w:rFonts w:cs="Arial"/>
          <w:sz w:val="22"/>
          <w:szCs w:val="22"/>
          <w:lang w:val="it-IT"/>
        </w:rPr>
        <w:t xml:space="preserve"> s </w:t>
      </w:r>
      <w:proofErr w:type="spellStart"/>
      <w:r w:rsidRPr="00AD2684">
        <w:rPr>
          <w:rFonts w:cs="Arial"/>
          <w:sz w:val="22"/>
          <w:szCs w:val="22"/>
          <w:lang w:val="it-IT"/>
        </w:rPr>
        <w:t>sedanjim</w:t>
      </w:r>
      <w:proofErr w:type="spellEnd"/>
      <w:r w:rsidRPr="00AD2684">
        <w:rPr>
          <w:rFonts w:cs="Arial"/>
          <w:sz w:val="22"/>
          <w:szCs w:val="22"/>
          <w:lang w:val="it-IT"/>
        </w:rPr>
        <w:t xml:space="preserve"> </w:t>
      </w:r>
      <w:proofErr w:type="spellStart"/>
      <w:r w:rsidRPr="00AD2684">
        <w:rPr>
          <w:rFonts w:cs="Arial"/>
          <w:sz w:val="22"/>
          <w:szCs w:val="22"/>
          <w:lang w:val="it-IT"/>
        </w:rPr>
        <w:t>številom</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za </w:t>
      </w:r>
      <w:proofErr w:type="spellStart"/>
      <w:r w:rsidRPr="00AD2684">
        <w:rPr>
          <w:rFonts w:cs="Arial"/>
          <w:sz w:val="22"/>
          <w:szCs w:val="22"/>
          <w:lang w:val="it-IT"/>
        </w:rPr>
        <w:t>nedoločen</w:t>
      </w:r>
      <w:proofErr w:type="spellEnd"/>
      <w:r w:rsidRPr="00AD2684">
        <w:rPr>
          <w:rFonts w:cs="Arial"/>
          <w:sz w:val="22"/>
          <w:szCs w:val="22"/>
          <w:lang w:val="it-IT"/>
        </w:rPr>
        <w:t xml:space="preserve"> </w:t>
      </w:r>
      <w:proofErr w:type="spellStart"/>
      <w:r w:rsidRPr="00AD2684">
        <w:rPr>
          <w:rFonts w:cs="Arial"/>
          <w:sz w:val="22"/>
          <w:szCs w:val="22"/>
          <w:lang w:val="it-IT"/>
        </w:rPr>
        <w:t>čas</w:t>
      </w:r>
      <w:proofErr w:type="spellEnd"/>
      <w:r w:rsidRPr="00AD2684">
        <w:rPr>
          <w:rFonts w:cs="Arial"/>
          <w:sz w:val="22"/>
          <w:szCs w:val="22"/>
          <w:lang w:val="it-IT"/>
        </w:rPr>
        <w:t xml:space="preserve"> </w:t>
      </w:r>
      <w:proofErr w:type="spellStart"/>
      <w:r w:rsidRPr="00AD2684">
        <w:rPr>
          <w:rFonts w:cs="Arial"/>
          <w:sz w:val="22"/>
          <w:szCs w:val="22"/>
          <w:lang w:val="it-IT"/>
        </w:rPr>
        <w:t>sicer</w:t>
      </w:r>
      <w:proofErr w:type="spellEnd"/>
      <w:r w:rsidRPr="00AD2684">
        <w:rPr>
          <w:rFonts w:cs="Arial"/>
          <w:sz w:val="22"/>
          <w:szCs w:val="22"/>
          <w:lang w:val="it-IT"/>
        </w:rPr>
        <w:t xml:space="preserve"> </w:t>
      </w:r>
      <w:proofErr w:type="spellStart"/>
      <w:r w:rsidRPr="00AD2684">
        <w:rPr>
          <w:rFonts w:cs="Arial"/>
          <w:sz w:val="22"/>
          <w:szCs w:val="22"/>
          <w:lang w:val="it-IT"/>
        </w:rPr>
        <w:t>še</w:t>
      </w:r>
      <w:proofErr w:type="spellEnd"/>
      <w:r w:rsidRPr="00AD2684">
        <w:rPr>
          <w:rFonts w:cs="Arial"/>
          <w:sz w:val="22"/>
          <w:szCs w:val="22"/>
          <w:lang w:val="it-IT"/>
        </w:rPr>
        <w:t xml:space="preserve"> </w:t>
      </w:r>
      <w:proofErr w:type="spellStart"/>
      <w:r w:rsidRPr="00AD2684">
        <w:rPr>
          <w:rFonts w:cs="Arial"/>
          <w:sz w:val="22"/>
          <w:szCs w:val="22"/>
          <w:lang w:val="it-IT"/>
        </w:rPr>
        <w:t>lahko</w:t>
      </w:r>
      <w:proofErr w:type="spellEnd"/>
      <w:r w:rsidRPr="00AD2684">
        <w:rPr>
          <w:rFonts w:cs="Arial"/>
          <w:sz w:val="22"/>
          <w:szCs w:val="22"/>
          <w:lang w:val="it-IT"/>
        </w:rPr>
        <w:t xml:space="preserve"> </w:t>
      </w:r>
      <w:proofErr w:type="spellStart"/>
      <w:r w:rsidRPr="00AD2684">
        <w:rPr>
          <w:rFonts w:cs="Arial"/>
          <w:sz w:val="22"/>
          <w:szCs w:val="22"/>
          <w:lang w:val="it-IT"/>
        </w:rPr>
        <w:t>zagotavlja</w:t>
      </w:r>
      <w:proofErr w:type="spellEnd"/>
      <w:r w:rsidRPr="00AD2684">
        <w:rPr>
          <w:rFonts w:cs="Arial"/>
          <w:sz w:val="22"/>
          <w:szCs w:val="22"/>
          <w:lang w:val="it-IT"/>
        </w:rPr>
        <w:t xml:space="preserve"> </w:t>
      </w:r>
      <w:proofErr w:type="spellStart"/>
      <w:r w:rsidRPr="00AD2684">
        <w:rPr>
          <w:rFonts w:cs="Arial"/>
          <w:sz w:val="22"/>
          <w:szCs w:val="22"/>
          <w:lang w:val="it-IT"/>
        </w:rPr>
        <w:t>izvajanje</w:t>
      </w:r>
      <w:proofErr w:type="spellEnd"/>
      <w:r w:rsidRPr="00AD2684">
        <w:rPr>
          <w:rFonts w:cs="Arial"/>
          <w:sz w:val="22"/>
          <w:szCs w:val="22"/>
          <w:lang w:val="it-IT"/>
        </w:rPr>
        <w:t xml:space="preserve"> </w:t>
      </w:r>
      <w:proofErr w:type="spellStart"/>
      <w:r w:rsidRPr="00AD2684">
        <w:rPr>
          <w:rFonts w:cs="Arial"/>
          <w:sz w:val="22"/>
          <w:szCs w:val="22"/>
          <w:lang w:val="it-IT"/>
        </w:rPr>
        <w:t>vseh</w:t>
      </w:r>
      <w:proofErr w:type="spellEnd"/>
      <w:r w:rsidRPr="00AD2684">
        <w:rPr>
          <w:rFonts w:cs="Arial"/>
          <w:sz w:val="22"/>
          <w:szCs w:val="22"/>
          <w:lang w:val="it-IT"/>
        </w:rPr>
        <w:t xml:space="preserve"> </w:t>
      </w:r>
      <w:proofErr w:type="spellStart"/>
      <w:r w:rsidRPr="00AD2684">
        <w:rPr>
          <w:rFonts w:cs="Arial"/>
          <w:sz w:val="22"/>
          <w:szCs w:val="22"/>
          <w:lang w:val="it-IT"/>
        </w:rPr>
        <w:t>poslovnih</w:t>
      </w:r>
      <w:proofErr w:type="spellEnd"/>
      <w:r w:rsidRPr="00AD2684">
        <w:rPr>
          <w:rFonts w:cs="Arial"/>
          <w:sz w:val="22"/>
          <w:szCs w:val="22"/>
          <w:lang w:val="it-IT"/>
        </w:rPr>
        <w:t xml:space="preserve"> </w:t>
      </w:r>
      <w:proofErr w:type="spellStart"/>
      <w:r w:rsidRPr="00AD2684">
        <w:rPr>
          <w:rFonts w:cs="Arial"/>
          <w:sz w:val="22"/>
          <w:szCs w:val="22"/>
          <w:lang w:val="it-IT"/>
        </w:rPr>
        <w:t>procesov</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zakonit</w:t>
      </w:r>
      <w:proofErr w:type="spellEnd"/>
      <w:r w:rsidRPr="00AD2684">
        <w:rPr>
          <w:rFonts w:cs="Arial"/>
          <w:sz w:val="22"/>
          <w:szCs w:val="22"/>
          <w:lang w:val="it-IT"/>
        </w:rPr>
        <w:t xml:space="preserve"> in </w:t>
      </w:r>
      <w:proofErr w:type="spellStart"/>
      <w:r w:rsidRPr="00AD2684">
        <w:rPr>
          <w:rFonts w:cs="Arial"/>
          <w:sz w:val="22"/>
          <w:szCs w:val="22"/>
          <w:lang w:val="it-IT"/>
        </w:rPr>
        <w:t>strokoven</w:t>
      </w:r>
      <w:proofErr w:type="spellEnd"/>
      <w:r w:rsidRPr="00AD2684">
        <w:rPr>
          <w:rFonts w:cs="Arial"/>
          <w:sz w:val="22"/>
          <w:szCs w:val="22"/>
          <w:lang w:val="it-IT"/>
        </w:rPr>
        <w:t xml:space="preserve"> </w:t>
      </w:r>
      <w:proofErr w:type="spellStart"/>
      <w:r w:rsidRPr="00AD2684">
        <w:rPr>
          <w:rFonts w:cs="Arial"/>
          <w:sz w:val="22"/>
          <w:szCs w:val="22"/>
          <w:lang w:val="it-IT"/>
        </w:rPr>
        <w:t>način</w:t>
      </w:r>
      <w:proofErr w:type="spellEnd"/>
      <w:r w:rsidRPr="00AD2684">
        <w:rPr>
          <w:rFonts w:cs="Arial"/>
          <w:sz w:val="22"/>
          <w:szCs w:val="22"/>
          <w:lang w:val="it-IT"/>
        </w:rPr>
        <w:t xml:space="preserve">. V </w:t>
      </w:r>
      <w:proofErr w:type="spellStart"/>
      <w:r w:rsidRPr="00AD2684">
        <w:rPr>
          <w:rFonts w:cs="Arial"/>
          <w:sz w:val="22"/>
          <w:szCs w:val="22"/>
          <w:lang w:val="it-IT"/>
        </w:rPr>
        <w:t>prihodnjem</w:t>
      </w:r>
      <w:proofErr w:type="spellEnd"/>
      <w:r w:rsidRPr="00AD2684">
        <w:rPr>
          <w:rFonts w:cs="Arial"/>
          <w:sz w:val="22"/>
          <w:szCs w:val="22"/>
          <w:lang w:val="it-IT"/>
        </w:rPr>
        <w:t xml:space="preserve"> </w:t>
      </w:r>
      <w:proofErr w:type="spellStart"/>
      <w:r w:rsidRPr="00AD2684">
        <w:rPr>
          <w:rFonts w:cs="Arial"/>
          <w:sz w:val="22"/>
          <w:szCs w:val="22"/>
          <w:lang w:val="it-IT"/>
        </w:rPr>
        <w:t>obdobju</w:t>
      </w:r>
      <w:proofErr w:type="spellEnd"/>
      <w:r w:rsidRPr="00AD2684">
        <w:rPr>
          <w:rFonts w:cs="Arial"/>
          <w:sz w:val="22"/>
          <w:szCs w:val="22"/>
          <w:lang w:val="it-IT"/>
        </w:rPr>
        <w:t xml:space="preserve"> </w:t>
      </w:r>
      <w:proofErr w:type="spellStart"/>
      <w:r w:rsidRPr="00AD2684">
        <w:rPr>
          <w:rFonts w:cs="Arial"/>
          <w:sz w:val="22"/>
          <w:szCs w:val="22"/>
          <w:lang w:val="it-IT"/>
        </w:rPr>
        <w:t>pa</w:t>
      </w:r>
      <w:proofErr w:type="spellEnd"/>
      <w:r w:rsidRPr="00AD2684">
        <w:rPr>
          <w:rFonts w:cs="Arial"/>
          <w:sz w:val="22"/>
          <w:szCs w:val="22"/>
          <w:lang w:val="it-IT"/>
        </w:rPr>
        <w:t xml:space="preserve"> </w:t>
      </w:r>
      <w:proofErr w:type="spellStart"/>
      <w:r w:rsidRPr="00AD2684">
        <w:rPr>
          <w:rFonts w:cs="Arial"/>
          <w:sz w:val="22"/>
          <w:szCs w:val="22"/>
          <w:lang w:val="it-IT"/>
        </w:rPr>
        <w:t>upravne</w:t>
      </w:r>
      <w:proofErr w:type="spellEnd"/>
      <w:r w:rsidRPr="00AD2684">
        <w:rPr>
          <w:rFonts w:cs="Arial"/>
          <w:sz w:val="22"/>
          <w:szCs w:val="22"/>
          <w:lang w:val="it-IT"/>
        </w:rPr>
        <w:t xml:space="preserve"> </w:t>
      </w:r>
      <w:proofErr w:type="spellStart"/>
      <w:r w:rsidRPr="00AD2684">
        <w:rPr>
          <w:rFonts w:cs="Arial"/>
          <w:sz w:val="22"/>
          <w:szCs w:val="22"/>
          <w:lang w:val="it-IT"/>
        </w:rPr>
        <w:t>enote</w:t>
      </w:r>
      <w:proofErr w:type="spellEnd"/>
      <w:r w:rsidRPr="00AD2684">
        <w:rPr>
          <w:rFonts w:cs="Arial"/>
          <w:sz w:val="22"/>
          <w:szCs w:val="22"/>
          <w:lang w:val="it-IT"/>
        </w:rPr>
        <w:t xml:space="preserve"> </w:t>
      </w:r>
      <w:proofErr w:type="spellStart"/>
      <w:r w:rsidRPr="00AD2684">
        <w:rPr>
          <w:rFonts w:cs="Arial"/>
          <w:sz w:val="22"/>
          <w:szCs w:val="22"/>
          <w:lang w:val="it-IT"/>
        </w:rPr>
        <w:t>na</w:t>
      </w:r>
      <w:proofErr w:type="spellEnd"/>
      <w:r w:rsidRPr="00AD2684">
        <w:rPr>
          <w:rFonts w:cs="Arial"/>
          <w:sz w:val="22"/>
          <w:szCs w:val="22"/>
          <w:lang w:val="it-IT"/>
        </w:rPr>
        <w:t xml:space="preserve"> </w:t>
      </w:r>
      <w:proofErr w:type="spellStart"/>
      <w:r w:rsidRPr="00AD2684">
        <w:rPr>
          <w:rFonts w:cs="Arial"/>
          <w:sz w:val="22"/>
          <w:szCs w:val="22"/>
          <w:lang w:val="it-IT"/>
        </w:rPr>
        <w:t>tem</w:t>
      </w:r>
      <w:proofErr w:type="spellEnd"/>
      <w:r w:rsidRPr="00AD2684">
        <w:rPr>
          <w:rFonts w:cs="Arial"/>
          <w:sz w:val="22"/>
          <w:szCs w:val="22"/>
          <w:lang w:val="it-IT"/>
        </w:rPr>
        <w:t xml:space="preserve"> </w:t>
      </w:r>
      <w:proofErr w:type="spellStart"/>
      <w:r w:rsidRPr="00AD2684">
        <w:rPr>
          <w:rFonts w:cs="Arial"/>
          <w:sz w:val="22"/>
          <w:szCs w:val="22"/>
          <w:lang w:val="it-IT"/>
        </w:rPr>
        <w:t>področju</w:t>
      </w:r>
      <w:proofErr w:type="spellEnd"/>
      <w:r w:rsidRPr="00AD2684">
        <w:rPr>
          <w:rFonts w:cs="Arial"/>
          <w:sz w:val="22"/>
          <w:szCs w:val="22"/>
          <w:lang w:val="it-IT"/>
        </w:rPr>
        <w:t xml:space="preserve"> </w:t>
      </w:r>
      <w:proofErr w:type="spellStart"/>
      <w:r w:rsidRPr="00AD2684">
        <w:rPr>
          <w:rFonts w:cs="Arial"/>
          <w:sz w:val="22"/>
          <w:szCs w:val="22"/>
          <w:lang w:val="it-IT"/>
        </w:rPr>
        <w:t>pričakujejo</w:t>
      </w:r>
      <w:proofErr w:type="spellEnd"/>
      <w:r w:rsidRPr="00AD2684">
        <w:rPr>
          <w:rFonts w:cs="Arial"/>
          <w:sz w:val="22"/>
          <w:szCs w:val="22"/>
          <w:lang w:val="it-IT"/>
        </w:rPr>
        <w:t xml:space="preserve"> </w:t>
      </w:r>
      <w:proofErr w:type="spellStart"/>
      <w:r w:rsidRPr="00AD2684">
        <w:rPr>
          <w:rFonts w:cs="Arial"/>
          <w:sz w:val="22"/>
          <w:szCs w:val="22"/>
          <w:lang w:val="it-IT"/>
        </w:rPr>
        <w:t>ustrezne</w:t>
      </w:r>
      <w:proofErr w:type="spellEnd"/>
      <w:r w:rsidRPr="00AD2684">
        <w:rPr>
          <w:rFonts w:cs="Arial"/>
          <w:sz w:val="22"/>
          <w:szCs w:val="22"/>
          <w:lang w:val="it-IT"/>
        </w:rPr>
        <w:t xml:space="preserve"> </w:t>
      </w:r>
      <w:proofErr w:type="spellStart"/>
      <w:r w:rsidRPr="00AD2684">
        <w:rPr>
          <w:rFonts w:cs="Arial"/>
          <w:sz w:val="22"/>
          <w:szCs w:val="22"/>
          <w:lang w:val="it-IT"/>
        </w:rPr>
        <w:t>ukrepe</w:t>
      </w:r>
      <w:proofErr w:type="spellEnd"/>
      <w:r w:rsidRPr="00AD2684">
        <w:rPr>
          <w:rFonts w:cs="Arial"/>
          <w:sz w:val="22"/>
          <w:szCs w:val="22"/>
          <w:lang w:val="it-IT"/>
        </w:rPr>
        <w:t xml:space="preserve">, </w:t>
      </w:r>
      <w:proofErr w:type="spellStart"/>
      <w:r w:rsidRPr="00AD2684">
        <w:rPr>
          <w:rFonts w:cs="Arial"/>
          <w:sz w:val="22"/>
          <w:szCs w:val="22"/>
          <w:lang w:val="it-IT"/>
        </w:rPr>
        <w:t>ki</w:t>
      </w:r>
      <w:proofErr w:type="spellEnd"/>
      <w:r w:rsidRPr="00AD2684">
        <w:rPr>
          <w:rFonts w:cs="Arial"/>
          <w:sz w:val="22"/>
          <w:szCs w:val="22"/>
          <w:lang w:val="it-IT"/>
        </w:rPr>
        <w:t xml:space="preserve"> bodo </w:t>
      </w:r>
      <w:proofErr w:type="spellStart"/>
      <w:r w:rsidRPr="00AD2684">
        <w:rPr>
          <w:rFonts w:cs="Arial"/>
          <w:sz w:val="22"/>
          <w:szCs w:val="22"/>
          <w:lang w:val="it-IT"/>
        </w:rPr>
        <w:t>pomenili</w:t>
      </w:r>
      <w:proofErr w:type="spellEnd"/>
      <w:r w:rsidRPr="00AD2684">
        <w:rPr>
          <w:rFonts w:cs="Arial"/>
          <w:sz w:val="22"/>
          <w:szCs w:val="22"/>
          <w:lang w:val="it-IT"/>
        </w:rPr>
        <w:t xml:space="preserve"> </w:t>
      </w:r>
      <w:proofErr w:type="spellStart"/>
      <w:r w:rsidRPr="00AD2684">
        <w:rPr>
          <w:rFonts w:cs="Arial"/>
          <w:sz w:val="22"/>
          <w:szCs w:val="22"/>
          <w:lang w:val="it-IT"/>
        </w:rPr>
        <w:t>povečanje</w:t>
      </w:r>
      <w:proofErr w:type="spellEnd"/>
      <w:r w:rsidRPr="00AD2684">
        <w:rPr>
          <w:rFonts w:cs="Arial"/>
          <w:sz w:val="22"/>
          <w:szCs w:val="22"/>
          <w:lang w:val="it-IT"/>
        </w:rPr>
        <w:t xml:space="preserve"> </w:t>
      </w:r>
      <w:proofErr w:type="spellStart"/>
      <w:r w:rsidRPr="00AD2684">
        <w:rPr>
          <w:rFonts w:cs="Arial"/>
          <w:sz w:val="22"/>
          <w:szCs w:val="22"/>
          <w:lang w:val="it-IT"/>
        </w:rPr>
        <w:t>števila</w:t>
      </w:r>
      <w:proofErr w:type="spellEnd"/>
      <w:r w:rsidRPr="00AD2684">
        <w:rPr>
          <w:rFonts w:cs="Arial"/>
          <w:sz w:val="22"/>
          <w:szCs w:val="22"/>
          <w:lang w:val="it-IT"/>
        </w:rPr>
        <w:t xml:space="preserve"> </w:t>
      </w:r>
      <w:proofErr w:type="spellStart"/>
      <w:r w:rsidRPr="00AD2684">
        <w:rPr>
          <w:rFonts w:cs="Arial"/>
          <w:sz w:val="22"/>
          <w:szCs w:val="22"/>
          <w:lang w:val="it-IT"/>
        </w:rPr>
        <w:t>zaposlenih</w:t>
      </w:r>
      <w:proofErr w:type="spellEnd"/>
      <w:r w:rsidRPr="00AD2684">
        <w:rPr>
          <w:rFonts w:cs="Arial"/>
          <w:sz w:val="22"/>
          <w:szCs w:val="22"/>
          <w:lang w:val="it-IT"/>
        </w:rPr>
        <w:t xml:space="preserve">. </w:t>
      </w:r>
    </w:p>
    <w:p w:rsidR="00FA50F3" w:rsidRPr="00AD2684" w:rsidRDefault="00FA50F3" w:rsidP="00FA50F3">
      <w:pPr>
        <w:jc w:val="both"/>
        <w:rPr>
          <w:rFonts w:cs="Arial"/>
          <w:sz w:val="22"/>
          <w:szCs w:val="22"/>
          <w:lang w:val="it-IT"/>
        </w:rPr>
      </w:pPr>
    </w:p>
    <w:p w:rsidR="00FA50F3" w:rsidRPr="00AD2684" w:rsidRDefault="00FA50F3" w:rsidP="00FA50F3">
      <w:pPr>
        <w:jc w:val="both"/>
        <w:rPr>
          <w:rFonts w:cs="Arial"/>
          <w:sz w:val="22"/>
          <w:szCs w:val="22"/>
          <w:lang w:val="it-IT"/>
        </w:rPr>
      </w:pPr>
    </w:p>
    <w:p w:rsidR="00FA50F3" w:rsidRPr="00AD2684" w:rsidRDefault="00FA50F3" w:rsidP="00FA50F3">
      <w:pPr>
        <w:rPr>
          <w:rFonts w:cs="Arial"/>
          <w:sz w:val="22"/>
          <w:szCs w:val="22"/>
          <w:lang w:val="it-IT"/>
        </w:rPr>
      </w:pPr>
    </w:p>
    <w:p w:rsidR="00FA50F3" w:rsidRPr="00AD2684" w:rsidRDefault="00FA50F3" w:rsidP="00FA50F3">
      <w:pPr>
        <w:jc w:val="both"/>
        <w:rPr>
          <w:rFonts w:cs="Arial"/>
          <w:sz w:val="22"/>
          <w:szCs w:val="22"/>
          <w:lang w:val="it-IT"/>
        </w:rPr>
      </w:pPr>
    </w:p>
    <w:sectPr w:rsidR="00FA50F3" w:rsidRPr="00AD2684" w:rsidSect="00783310">
      <w:headerReference w:type="default" r:id="rId16"/>
      <w:footerReference w:type="even" r:id="rId17"/>
      <w:foot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F0" w:rsidRDefault="00A837F0">
      <w:r>
        <w:separator/>
      </w:r>
    </w:p>
  </w:endnote>
  <w:endnote w:type="continuationSeparator" w:id="0">
    <w:p w:rsidR="00A837F0" w:rsidRDefault="00A8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14C63" w:rsidRDefault="00A14C63" w:rsidP="00876B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7590">
      <w:rPr>
        <w:rStyle w:val="tevilkastrani"/>
        <w:noProof/>
      </w:rPr>
      <w:t>37</w:t>
    </w:r>
    <w:r>
      <w:rPr>
        <w:rStyle w:val="tevilkastrani"/>
      </w:rPr>
      <w:fldChar w:fldCharType="end"/>
    </w:r>
  </w:p>
  <w:p w:rsidR="00A14C63" w:rsidRDefault="00A14C63" w:rsidP="00876B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F0" w:rsidRDefault="00A837F0">
      <w:r>
        <w:separator/>
      </w:r>
    </w:p>
  </w:footnote>
  <w:footnote w:type="continuationSeparator" w:id="0">
    <w:p w:rsidR="00A837F0" w:rsidRDefault="00A8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63" w:rsidRPr="00110CBD" w:rsidRDefault="00A14C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A14C63" w:rsidRPr="008F3500" w:rsidTr="002B4F90">
      <w:trPr>
        <w:trHeight w:hRule="exact" w:val="847"/>
      </w:trPr>
      <w:tc>
        <w:tcPr>
          <w:tcW w:w="567" w:type="dxa"/>
        </w:tcPr>
        <w:p w:rsidR="00A14C63" w:rsidRDefault="00A14C6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p w:rsidR="00A14C63" w:rsidRPr="006D42D9" w:rsidRDefault="00A14C63" w:rsidP="006D42D9">
          <w:pPr>
            <w:rPr>
              <w:rFonts w:ascii="Republika" w:hAnsi="Republika"/>
              <w:sz w:val="60"/>
              <w:szCs w:val="60"/>
              <w:lang w:val="sl-SI"/>
            </w:rPr>
          </w:pPr>
        </w:p>
      </w:tc>
    </w:tr>
  </w:tbl>
  <w:p w:rsidR="00A14C63" w:rsidRPr="008F3500" w:rsidRDefault="002B4F90"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95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r w:rsidR="00A14C63" w:rsidRPr="008F3500">
      <w:rPr>
        <w:rFonts w:ascii="Republika" w:hAnsi="Republika"/>
        <w:lang w:val="sl-SI"/>
      </w:rPr>
      <w:t>REPUBLIKA SLOVENIJA</w:t>
    </w:r>
  </w:p>
  <w:p w:rsidR="00A14C63" w:rsidRPr="0031684F" w:rsidRDefault="00A14C63" w:rsidP="0067237A">
    <w:pPr>
      <w:pStyle w:val="Glava"/>
      <w:tabs>
        <w:tab w:val="clear" w:pos="4320"/>
        <w:tab w:val="clear" w:pos="8640"/>
        <w:tab w:val="left" w:pos="5112"/>
      </w:tabs>
      <w:spacing w:after="120" w:line="240" w:lineRule="exact"/>
      <w:rPr>
        <w:rFonts w:ascii="Republika Bold" w:hAnsi="Republika Bold"/>
        <w:b/>
        <w:caps/>
        <w:sz w:val="18"/>
        <w:szCs w:val="18"/>
        <w:lang w:val="sl-SI"/>
      </w:rPr>
    </w:pPr>
    <w:r w:rsidRPr="0031684F">
      <w:rPr>
        <w:rFonts w:ascii="Republika Bold" w:hAnsi="Republika Bold"/>
        <w:b/>
        <w:caps/>
        <w:sz w:val="18"/>
        <w:szCs w:val="18"/>
        <w:lang w:val="sl-SI"/>
      </w:rPr>
      <w:t xml:space="preserve">MinIstrstvo za </w:t>
    </w:r>
    <w:r>
      <w:rPr>
        <w:rFonts w:ascii="Republika Bold" w:hAnsi="Republika Bold"/>
        <w:b/>
        <w:caps/>
        <w:sz w:val="18"/>
        <w:szCs w:val="18"/>
        <w:lang w:val="sl-SI"/>
      </w:rPr>
      <w:t>javno upravo</w:t>
    </w:r>
    <w:r w:rsidRPr="0031684F">
      <w:rPr>
        <w:rFonts w:ascii="Republika Bold" w:hAnsi="Republika Bold"/>
        <w:b/>
        <w:caps/>
        <w:sz w:val="18"/>
        <w:szCs w:val="18"/>
        <w:lang w:val="sl-SI"/>
      </w:rPr>
      <w:t xml:space="preserve"> </w:t>
    </w:r>
  </w:p>
  <w:p w:rsidR="00A14C63" w:rsidRPr="008F3500" w:rsidRDefault="00A14C63"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 xml:space="preserve">01 478 83 30 </w:t>
    </w:r>
  </w:p>
  <w:p w:rsidR="00A14C63" w:rsidRPr="008F3500" w:rsidRDefault="00A14C63"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r w:rsidRPr="008F3500">
      <w:rPr>
        <w:rFonts w:cs="Arial"/>
        <w:sz w:val="16"/>
        <w:lang w:val="sl-SI"/>
      </w:rPr>
      <w:t xml:space="preserve"> </w:t>
    </w:r>
  </w:p>
  <w:p w:rsidR="00A14C63" w:rsidRPr="008F3500" w:rsidRDefault="00A14C6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rsidR="00A14C63" w:rsidRPr="008F3500" w:rsidRDefault="00A14C6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rsidR="00A14C63" w:rsidRPr="008F3500" w:rsidRDefault="00A14C6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F4958"/>
    <w:multiLevelType w:val="hybridMultilevel"/>
    <w:tmpl w:val="9C64174E"/>
    <w:lvl w:ilvl="0" w:tplc="CCFC9146">
      <w:start w:val="1"/>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4A537D"/>
    <w:multiLevelType w:val="hybridMultilevel"/>
    <w:tmpl w:val="2C26FDE4"/>
    <w:lvl w:ilvl="0" w:tplc="7B4EF8BE">
      <w:numFmt w:val="bullet"/>
      <w:lvlText w:val="-"/>
      <w:lvlJc w:val="left"/>
      <w:pPr>
        <w:ind w:left="780" w:hanging="360"/>
      </w:pPr>
      <w:rPr>
        <w:rFonts w:ascii="Arial" w:eastAsia="Calibri"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12684296"/>
    <w:multiLevelType w:val="hybridMultilevel"/>
    <w:tmpl w:val="6F80D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F758D4"/>
    <w:multiLevelType w:val="hybridMultilevel"/>
    <w:tmpl w:val="EF181852"/>
    <w:lvl w:ilvl="0" w:tplc="EDEE84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C91D4F"/>
    <w:multiLevelType w:val="hybridMultilevel"/>
    <w:tmpl w:val="E8325338"/>
    <w:lvl w:ilvl="0" w:tplc="8874485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034674"/>
    <w:multiLevelType w:val="hybridMultilevel"/>
    <w:tmpl w:val="F2A8E22C"/>
    <w:lvl w:ilvl="0" w:tplc="877E71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1D6240"/>
    <w:multiLevelType w:val="hybridMultilevel"/>
    <w:tmpl w:val="AB3C97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DE4FD8"/>
    <w:multiLevelType w:val="hybridMultilevel"/>
    <w:tmpl w:val="A77EFA68"/>
    <w:lvl w:ilvl="0" w:tplc="89B2EB40">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86C6DBC"/>
    <w:multiLevelType w:val="hybridMultilevel"/>
    <w:tmpl w:val="5B3EB534"/>
    <w:lvl w:ilvl="0" w:tplc="BA18B68A">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052960"/>
    <w:multiLevelType w:val="hybridMultilevel"/>
    <w:tmpl w:val="0B6CA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545617"/>
    <w:multiLevelType w:val="hybridMultilevel"/>
    <w:tmpl w:val="39200904"/>
    <w:lvl w:ilvl="0" w:tplc="31BE8F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D3844"/>
    <w:multiLevelType w:val="hybridMultilevel"/>
    <w:tmpl w:val="8A7C1B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0DB7EFB"/>
    <w:multiLevelType w:val="hybridMultilevel"/>
    <w:tmpl w:val="D6983AD4"/>
    <w:lvl w:ilvl="0" w:tplc="AFC004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F31262"/>
    <w:multiLevelType w:val="hybridMultilevel"/>
    <w:tmpl w:val="D87A5D48"/>
    <w:lvl w:ilvl="0" w:tplc="0E04FB5C">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87661"/>
    <w:multiLevelType w:val="hybridMultilevel"/>
    <w:tmpl w:val="0910F622"/>
    <w:lvl w:ilvl="0" w:tplc="709A4EB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102B82"/>
    <w:multiLevelType w:val="hybridMultilevel"/>
    <w:tmpl w:val="BD645A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81463D"/>
    <w:multiLevelType w:val="hybridMultilevel"/>
    <w:tmpl w:val="8AD69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982776C"/>
    <w:multiLevelType w:val="hybridMultilevel"/>
    <w:tmpl w:val="8E469370"/>
    <w:lvl w:ilvl="0" w:tplc="66B22C3E">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2" w15:restartNumberingAfterBreak="0">
    <w:nsid w:val="39924513"/>
    <w:multiLevelType w:val="hybridMultilevel"/>
    <w:tmpl w:val="91D07810"/>
    <w:lvl w:ilvl="0" w:tplc="8ABCC64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693FEC"/>
    <w:multiLevelType w:val="hybridMultilevel"/>
    <w:tmpl w:val="6F4E92E2"/>
    <w:lvl w:ilvl="0" w:tplc="01767ADA">
      <w:start w:val="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8E58FA"/>
    <w:multiLevelType w:val="hybridMultilevel"/>
    <w:tmpl w:val="4E86FA32"/>
    <w:lvl w:ilvl="0" w:tplc="87CC3A62">
      <w:start w:val="8"/>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3E1D93"/>
    <w:multiLevelType w:val="hybridMultilevel"/>
    <w:tmpl w:val="758E3F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0A47D1"/>
    <w:multiLevelType w:val="hybridMultilevel"/>
    <w:tmpl w:val="5E38EB4A"/>
    <w:lvl w:ilvl="0" w:tplc="49A23ED8">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547043F"/>
    <w:multiLevelType w:val="hybridMultilevel"/>
    <w:tmpl w:val="60C60C48"/>
    <w:lvl w:ilvl="0" w:tplc="AAF2B1B0">
      <w:start w:val="3"/>
      <w:numFmt w:val="bullet"/>
      <w:lvlText w:val="-"/>
      <w:lvlJc w:val="left"/>
      <w:pPr>
        <w:ind w:left="480" w:hanging="360"/>
      </w:pPr>
      <w:rPr>
        <w:rFonts w:ascii="Arial" w:eastAsia="Times New Roman" w:hAnsi="Arial" w:cs="Arial" w:hint="default"/>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abstractNum w:abstractNumId="29" w15:restartNumberingAfterBreak="0">
    <w:nsid w:val="47530456"/>
    <w:multiLevelType w:val="hybridMultilevel"/>
    <w:tmpl w:val="1A06E00C"/>
    <w:lvl w:ilvl="0" w:tplc="C8BE9CBE">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0" w15:restartNumberingAfterBreak="0">
    <w:nsid w:val="483563C6"/>
    <w:multiLevelType w:val="hybridMultilevel"/>
    <w:tmpl w:val="3D3EF466"/>
    <w:lvl w:ilvl="0" w:tplc="5BDA34B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25C11"/>
    <w:multiLevelType w:val="hybridMultilevel"/>
    <w:tmpl w:val="4D7A942A"/>
    <w:lvl w:ilvl="0" w:tplc="74EABFF8">
      <w:start w:val="1"/>
      <w:numFmt w:val="decimal"/>
      <w:lvlText w:val="%1."/>
      <w:lvlJc w:val="left"/>
      <w:pPr>
        <w:tabs>
          <w:tab w:val="num" w:pos="360"/>
        </w:tabs>
        <w:ind w:left="360" w:hanging="360"/>
      </w:pPr>
      <w:rPr>
        <w:i w:val="0"/>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52C10BF7"/>
    <w:multiLevelType w:val="hybridMultilevel"/>
    <w:tmpl w:val="18B09D42"/>
    <w:lvl w:ilvl="0" w:tplc="45EE1E3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EB13E3"/>
    <w:multiLevelType w:val="hybridMultilevel"/>
    <w:tmpl w:val="53147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4C1EB5"/>
    <w:multiLevelType w:val="hybridMultilevel"/>
    <w:tmpl w:val="FDDA3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254CB1"/>
    <w:multiLevelType w:val="hybridMultilevel"/>
    <w:tmpl w:val="32D8124A"/>
    <w:lvl w:ilvl="0" w:tplc="E8C220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0E23D3"/>
    <w:multiLevelType w:val="multilevel"/>
    <w:tmpl w:val="5D0E23D3"/>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447D9"/>
    <w:multiLevelType w:val="hybridMultilevel"/>
    <w:tmpl w:val="E670D264"/>
    <w:lvl w:ilvl="0" w:tplc="66AEC0A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FB279FE"/>
    <w:multiLevelType w:val="hybridMultilevel"/>
    <w:tmpl w:val="D6A4EDDC"/>
    <w:lvl w:ilvl="0" w:tplc="BEE4E4AA">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0C64B0C"/>
    <w:multiLevelType w:val="hybridMultilevel"/>
    <w:tmpl w:val="F3E2E6E6"/>
    <w:lvl w:ilvl="0" w:tplc="E5B4DCF4">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9732BC"/>
    <w:multiLevelType w:val="hybridMultilevel"/>
    <w:tmpl w:val="3528AFE8"/>
    <w:lvl w:ilvl="0" w:tplc="84AE8BE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AC5604"/>
    <w:multiLevelType w:val="hybridMultilevel"/>
    <w:tmpl w:val="3D5EBD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8526026"/>
    <w:multiLevelType w:val="hybridMultilevel"/>
    <w:tmpl w:val="CC627F00"/>
    <w:lvl w:ilvl="0" w:tplc="420AF0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12F59D4"/>
    <w:multiLevelType w:val="multilevel"/>
    <w:tmpl w:val="C9182B9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2266B72"/>
    <w:multiLevelType w:val="hybridMultilevel"/>
    <w:tmpl w:val="6FD225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6AC663B"/>
    <w:multiLevelType w:val="hybridMultilevel"/>
    <w:tmpl w:val="CF521D6A"/>
    <w:lvl w:ilvl="0" w:tplc="54A48E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5153B9"/>
    <w:multiLevelType w:val="hybridMultilevel"/>
    <w:tmpl w:val="5CAE0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3D15C9"/>
    <w:multiLevelType w:val="hybridMultilevel"/>
    <w:tmpl w:val="6A746E5A"/>
    <w:lvl w:ilvl="0" w:tplc="D45E9B7C">
      <w:start w:val="1"/>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E2E7312"/>
    <w:multiLevelType w:val="hybridMultilevel"/>
    <w:tmpl w:val="880E234A"/>
    <w:lvl w:ilvl="0" w:tplc="66AEC0A4">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27"/>
  </w:num>
  <w:num w:numId="4">
    <w:abstractNumId w:val="2"/>
  </w:num>
  <w:num w:numId="5">
    <w:abstractNumId w:val="5"/>
  </w:num>
  <w:num w:numId="6">
    <w:abstractNumId w:val="44"/>
  </w:num>
  <w:num w:numId="7">
    <w:abstractNumId w:val="43"/>
  </w:num>
  <w:num w:numId="8">
    <w:abstractNumId w:val="10"/>
  </w:num>
  <w:num w:numId="9">
    <w:abstractNumId w:val="36"/>
  </w:num>
  <w:num w:numId="10">
    <w:abstractNumId w:val="31"/>
  </w:num>
  <w:num w:numId="11">
    <w:abstractNumId w:val="29"/>
  </w:num>
  <w:num w:numId="12">
    <w:abstractNumId w:val="22"/>
  </w:num>
  <w:num w:numId="13">
    <w:abstractNumId w:val="0"/>
  </w:num>
  <w:num w:numId="14">
    <w:abstractNumId w:val="40"/>
  </w:num>
  <w:num w:numId="15">
    <w:abstractNumId w:val="30"/>
  </w:num>
  <w:num w:numId="16">
    <w:abstractNumId w:val="39"/>
  </w:num>
  <w:num w:numId="17">
    <w:abstractNumId w:val="26"/>
  </w:num>
  <w:num w:numId="18">
    <w:abstractNumId w:val="11"/>
  </w:num>
  <w:num w:numId="19">
    <w:abstractNumId w:val="46"/>
  </w:num>
  <w:num w:numId="20">
    <w:abstractNumId w:val="6"/>
  </w:num>
  <w:num w:numId="21">
    <w:abstractNumId w:val="14"/>
  </w:num>
  <w:num w:numId="22">
    <w:abstractNumId w:val="23"/>
  </w:num>
  <w:num w:numId="23">
    <w:abstractNumId w:val="20"/>
  </w:num>
  <w:num w:numId="24">
    <w:abstractNumId w:val="41"/>
  </w:num>
  <w:num w:numId="25">
    <w:abstractNumId w:val="38"/>
  </w:num>
  <w:num w:numId="26">
    <w:abstractNumId w:val="19"/>
  </w:num>
  <w:num w:numId="27">
    <w:abstractNumId w:val="25"/>
  </w:num>
  <w:num w:numId="28">
    <w:abstractNumId w:val="45"/>
  </w:num>
  <w:num w:numId="29">
    <w:abstractNumId w:val="9"/>
  </w:num>
  <w:num w:numId="30">
    <w:abstractNumId w:val="34"/>
  </w:num>
  <w:num w:numId="31">
    <w:abstractNumId w:val="35"/>
  </w:num>
  <w:num w:numId="32">
    <w:abstractNumId w:val="17"/>
  </w:num>
  <w:num w:numId="33">
    <w:abstractNumId w:val="49"/>
  </w:num>
  <w:num w:numId="34">
    <w:abstractNumId w:val="3"/>
  </w:num>
  <w:num w:numId="35">
    <w:abstractNumId w:val="37"/>
  </w:num>
  <w:num w:numId="36">
    <w:abstractNumId w:val="32"/>
  </w:num>
  <w:num w:numId="37">
    <w:abstractNumId w:val="18"/>
  </w:num>
  <w:num w:numId="38">
    <w:abstractNumId w:val="24"/>
  </w:num>
  <w:num w:numId="39">
    <w:abstractNumId w:val="15"/>
  </w:num>
  <w:num w:numId="40">
    <w:abstractNumId w:val="48"/>
  </w:num>
  <w:num w:numId="41">
    <w:abstractNumId w:val="8"/>
  </w:num>
  <w:num w:numId="42">
    <w:abstractNumId w:val="7"/>
  </w:num>
  <w:num w:numId="43">
    <w:abstractNumId w:val="1"/>
  </w:num>
  <w:num w:numId="44">
    <w:abstractNumId w:val="12"/>
  </w:num>
  <w:num w:numId="45">
    <w:abstractNumId w:val="4"/>
  </w:num>
  <w:num w:numId="46">
    <w:abstractNumId w:val="47"/>
  </w:num>
  <w:num w:numId="47">
    <w:abstractNumId w:val="33"/>
  </w:num>
  <w:num w:numId="48">
    <w:abstractNumId w:val="21"/>
  </w:num>
  <w:num w:numId="49">
    <w:abstractNumId w:val="2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93"/>
    <w:rsid w:val="00001763"/>
    <w:rsid w:val="00023A88"/>
    <w:rsid w:val="000240C3"/>
    <w:rsid w:val="000255FE"/>
    <w:rsid w:val="000478BF"/>
    <w:rsid w:val="000502C5"/>
    <w:rsid w:val="00066B91"/>
    <w:rsid w:val="00067484"/>
    <w:rsid w:val="00075EBB"/>
    <w:rsid w:val="000779CE"/>
    <w:rsid w:val="0008437F"/>
    <w:rsid w:val="000A7238"/>
    <w:rsid w:val="000B33C2"/>
    <w:rsid w:val="000B76A7"/>
    <w:rsid w:val="000C645D"/>
    <w:rsid w:val="000E178A"/>
    <w:rsid w:val="000F30E2"/>
    <w:rsid w:val="000F585A"/>
    <w:rsid w:val="00101E79"/>
    <w:rsid w:val="00104DB5"/>
    <w:rsid w:val="00124E32"/>
    <w:rsid w:val="001357B2"/>
    <w:rsid w:val="001612C5"/>
    <w:rsid w:val="001615BB"/>
    <w:rsid w:val="0016239E"/>
    <w:rsid w:val="00180899"/>
    <w:rsid w:val="0019355C"/>
    <w:rsid w:val="001A338A"/>
    <w:rsid w:val="001A5E49"/>
    <w:rsid w:val="001A7A3D"/>
    <w:rsid w:val="001B6041"/>
    <w:rsid w:val="001B6C5E"/>
    <w:rsid w:val="001C3272"/>
    <w:rsid w:val="001D085F"/>
    <w:rsid w:val="001F4249"/>
    <w:rsid w:val="00201C48"/>
    <w:rsid w:val="00202A77"/>
    <w:rsid w:val="00203385"/>
    <w:rsid w:val="0021116D"/>
    <w:rsid w:val="00235EAF"/>
    <w:rsid w:val="00236140"/>
    <w:rsid w:val="00241C7B"/>
    <w:rsid w:val="00250CBA"/>
    <w:rsid w:val="00266C88"/>
    <w:rsid w:val="0026767C"/>
    <w:rsid w:val="00271CE5"/>
    <w:rsid w:val="00276982"/>
    <w:rsid w:val="00276C44"/>
    <w:rsid w:val="00282020"/>
    <w:rsid w:val="00283464"/>
    <w:rsid w:val="002845CE"/>
    <w:rsid w:val="00294CAC"/>
    <w:rsid w:val="002A1AC5"/>
    <w:rsid w:val="002A300F"/>
    <w:rsid w:val="002B4F90"/>
    <w:rsid w:val="002B569C"/>
    <w:rsid w:val="002B5E68"/>
    <w:rsid w:val="002C026D"/>
    <w:rsid w:val="002C7590"/>
    <w:rsid w:val="002E2A05"/>
    <w:rsid w:val="002F254B"/>
    <w:rsid w:val="00315C16"/>
    <w:rsid w:val="0031684F"/>
    <w:rsid w:val="00336552"/>
    <w:rsid w:val="003410A2"/>
    <w:rsid w:val="003445A1"/>
    <w:rsid w:val="0035665A"/>
    <w:rsid w:val="00356930"/>
    <w:rsid w:val="00361E08"/>
    <w:rsid w:val="003636BF"/>
    <w:rsid w:val="0037254C"/>
    <w:rsid w:val="0037479F"/>
    <w:rsid w:val="00377664"/>
    <w:rsid w:val="003845B4"/>
    <w:rsid w:val="003861DA"/>
    <w:rsid w:val="00387B1A"/>
    <w:rsid w:val="003A5A71"/>
    <w:rsid w:val="003B52BC"/>
    <w:rsid w:val="003D0572"/>
    <w:rsid w:val="003E1C74"/>
    <w:rsid w:val="003E4AD3"/>
    <w:rsid w:val="003F0237"/>
    <w:rsid w:val="003F2308"/>
    <w:rsid w:val="003F58CA"/>
    <w:rsid w:val="003F79E2"/>
    <w:rsid w:val="00404943"/>
    <w:rsid w:val="004050AE"/>
    <w:rsid w:val="00411301"/>
    <w:rsid w:val="00412693"/>
    <w:rsid w:val="004244F9"/>
    <w:rsid w:val="004244FC"/>
    <w:rsid w:val="00451DA5"/>
    <w:rsid w:val="00454085"/>
    <w:rsid w:val="00461476"/>
    <w:rsid w:val="00473041"/>
    <w:rsid w:val="004A3801"/>
    <w:rsid w:val="004B23A5"/>
    <w:rsid w:val="004E2A73"/>
    <w:rsid w:val="00526246"/>
    <w:rsid w:val="00542FEE"/>
    <w:rsid w:val="00543154"/>
    <w:rsid w:val="005462F8"/>
    <w:rsid w:val="00563C39"/>
    <w:rsid w:val="00564C60"/>
    <w:rsid w:val="00567106"/>
    <w:rsid w:val="00574E62"/>
    <w:rsid w:val="00595400"/>
    <w:rsid w:val="005A152E"/>
    <w:rsid w:val="005B390A"/>
    <w:rsid w:val="005B6EE6"/>
    <w:rsid w:val="005C075C"/>
    <w:rsid w:val="005C7B2E"/>
    <w:rsid w:val="005D4F29"/>
    <w:rsid w:val="005D5962"/>
    <w:rsid w:val="005E05C8"/>
    <w:rsid w:val="005E1D3C"/>
    <w:rsid w:val="005E2B45"/>
    <w:rsid w:val="005F2723"/>
    <w:rsid w:val="005F623B"/>
    <w:rsid w:val="006064BD"/>
    <w:rsid w:val="006124F3"/>
    <w:rsid w:val="00617216"/>
    <w:rsid w:val="00617D3A"/>
    <w:rsid w:val="006235C4"/>
    <w:rsid w:val="00626EB7"/>
    <w:rsid w:val="00632253"/>
    <w:rsid w:val="00633E9E"/>
    <w:rsid w:val="006344B8"/>
    <w:rsid w:val="00642714"/>
    <w:rsid w:val="006455CE"/>
    <w:rsid w:val="006636D2"/>
    <w:rsid w:val="00664266"/>
    <w:rsid w:val="00665B40"/>
    <w:rsid w:val="0067237A"/>
    <w:rsid w:val="006742FD"/>
    <w:rsid w:val="00674935"/>
    <w:rsid w:val="00683819"/>
    <w:rsid w:val="006A6B6E"/>
    <w:rsid w:val="006B3771"/>
    <w:rsid w:val="006D42D9"/>
    <w:rsid w:val="006F1FCC"/>
    <w:rsid w:val="006F245A"/>
    <w:rsid w:val="00701C06"/>
    <w:rsid w:val="00724D50"/>
    <w:rsid w:val="00733017"/>
    <w:rsid w:val="0074200F"/>
    <w:rsid w:val="00744FD0"/>
    <w:rsid w:val="00745A29"/>
    <w:rsid w:val="00746A89"/>
    <w:rsid w:val="00746B24"/>
    <w:rsid w:val="00752DF8"/>
    <w:rsid w:val="00783310"/>
    <w:rsid w:val="007915DF"/>
    <w:rsid w:val="007A082E"/>
    <w:rsid w:val="007A4A6D"/>
    <w:rsid w:val="007A55E1"/>
    <w:rsid w:val="007B665A"/>
    <w:rsid w:val="007C4195"/>
    <w:rsid w:val="007D030A"/>
    <w:rsid w:val="007D1BCF"/>
    <w:rsid w:val="007D4E21"/>
    <w:rsid w:val="007D75CF"/>
    <w:rsid w:val="007E6DC5"/>
    <w:rsid w:val="0080226D"/>
    <w:rsid w:val="00833534"/>
    <w:rsid w:val="00840D86"/>
    <w:rsid w:val="00843095"/>
    <w:rsid w:val="00854D37"/>
    <w:rsid w:val="00870E02"/>
    <w:rsid w:val="00872EDD"/>
    <w:rsid w:val="00876B16"/>
    <w:rsid w:val="0088043C"/>
    <w:rsid w:val="008825BC"/>
    <w:rsid w:val="00885785"/>
    <w:rsid w:val="008906C9"/>
    <w:rsid w:val="00890ADC"/>
    <w:rsid w:val="0089524A"/>
    <w:rsid w:val="008A6C89"/>
    <w:rsid w:val="008B5C47"/>
    <w:rsid w:val="008C293E"/>
    <w:rsid w:val="008C5738"/>
    <w:rsid w:val="008D04F0"/>
    <w:rsid w:val="008D1A2F"/>
    <w:rsid w:val="008D5300"/>
    <w:rsid w:val="008D5ADA"/>
    <w:rsid w:val="008E179F"/>
    <w:rsid w:val="008E2052"/>
    <w:rsid w:val="008F2B2E"/>
    <w:rsid w:val="008F3500"/>
    <w:rsid w:val="009050FE"/>
    <w:rsid w:val="009071CF"/>
    <w:rsid w:val="009077E6"/>
    <w:rsid w:val="00910857"/>
    <w:rsid w:val="00924E3C"/>
    <w:rsid w:val="00941EA5"/>
    <w:rsid w:val="009554EE"/>
    <w:rsid w:val="009612BB"/>
    <w:rsid w:val="00995F42"/>
    <w:rsid w:val="009A0EB4"/>
    <w:rsid w:val="009B1608"/>
    <w:rsid w:val="009B7866"/>
    <w:rsid w:val="009C0BEA"/>
    <w:rsid w:val="009D132D"/>
    <w:rsid w:val="009D18CB"/>
    <w:rsid w:val="009D5014"/>
    <w:rsid w:val="009E31CA"/>
    <w:rsid w:val="009E769E"/>
    <w:rsid w:val="009F3773"/>
    <w:rsid w:val="009F7EB6"/>
    <w:rsid w:val="00A125C5"/>
    <w:rsid w:val="00A14800"/>
    <w:rsid w:val="00A14C63"/>
    <w:rsid w:val="00A15208"/>
    <w:rsid w:val="00A3126A"/>
    <w:rsid w:val="00A36C55"/>
    <w:rsid w:val="00A5039D"/>
    <w:rsid w:val="00A5263F"/>
    <w:rsid w:val="00A65EE7"/>
    <w:rsid w:val="00A70133"/>
    <w:rsid w:val="00A756B6"/>
    <w:rsid w:val="00A837F0"/>
    <w:rsid w:val="00A93B0F"/>
    <w:rsid w:val="00AA5AA6"/>
    <w:rsid w:val="00AD2684"/>
    <w:rsid w:val="00AE1847"/>
    <w:rsid w:val="00AE34B8"/>
    <w:rsid w:val="00AF6338"/>
    <w:rsid w:val="00AF7721"/>
    <w:rsid w:val="00B162BD"/>
    <w:rsid w:val="00B17141"/>
    <w:rsid w:val="00B26779"/>
    <w:rsid w:val="00B31575"/>
    <w:rsid w:val="00B55AE3"/>
    <w:rsid w:val="00B563EF"/>
    <w:rsid w:val="00B70FF1"/>
    <w:rsid w:val="00B72069"/>
    <w:rsid w:val="00B803E9"/>
    <w:rsid w:val="00B80556"/>
    <w:rsid w:val="00B84266"/>
    <w:rsid w:val="00B8547D"/>
    <w:rsid w:val="00B909FD"/>
    <w:rsid w:val="00B96CE2"/>
    <w:rsid w:val="00B97A7A"/>
    <w:rsid w:val="00BB027C"/>
    <w:rsid w:val="00BC34BA"/>
    <w:rsid w:val="00BC707C"/>
    <w:rsid w:val="00BC7E98"/>
    <w:rsid w:val="00BE1E4E"/>
    <w:rsid w:val="00BF3A71"/>
    <w:rsid w:val="00BF79C2"/>
    <w:rsid w:val="00C02EEF"/>
    <w:rsid w:val="00C0708C"/>
    <w:rsid w:val="00C2021B"/>
    <w:rsid w:val="00C250D5"/>
    <w:rsid w:val="00C36562"/>
    <w:rsid w:val="00C36627"/>
    <w:rsid w:val="00C52FCF"/>
    <w:rsid w:val="00C83847"/>
    <w:rsid w:val="00C92898"/>
    <w:rsid w:val="00CA2972"/>
    <w:rsid w:val="00CB19C2"/>
    <w:rsid w:val="00CB4810"/>
    <w:rsid w:val="00CC74EC"/>
    <w:rsid w:val="00CD1079"/>
    <w:rsid w:val="00CE7514"/>
    <w:rsid w:val="00D13B3F"/>
    <w:rsid w:val="00D22CD5"/>
    <w:rsid w:val="00D248DE"/>
    <w:rsid w:val="00D37EAD"/>
    <w:rsid w:val="00D459C0"/>
    <w:rsid w:val="00D45B25"/>
    <w:rsid w:val="00D8542D"/>
    <w:rsid w:val="00D970D6"/>
    <w:rsid w:val="00DA2A55"/>
    <w:rsid w:val="00DA56D2"/>
    <w:rsid w:val="00DB0BD7"/>
    <w:rsid w:val="00DB182F"/>
    <w:rsid w:val="00DB4189"/>
    <w:rsid w:val="00DC6A71"/>
    <w:rsid w:val="00DD78B7"/>
    <w:rsid w:val="00DE030F"/>
    <w:rsid w:val="00DE5B46"/>
    <w:rsid w:val="00DF42D6"/>
    <w:rsid w:val="00E02B0F"/>
    <w:rsid w:val="00E0357D"/>
    <w:rsid w:val="00E062A8"/>
    <w:rsid w:val="00E13522"/>
    <w:rsid w:val="00E24EC2"/>
    <w:rsid w:val="00E311AB"/>
    <w:rsid w:val="00E33A18"/>
    <w:rsid w:val="00E36C6A"/>
    <w:rsid w:val="00E44A9A"/>
    <w:rsid w:val="00E557FA"/>
    <w:rsid w:val="00E56C88"/>
    <w:rsid w:val="00E6129A"/>
    <w:rsid w:val="00EC37FF"/>
    <w:rsid w:val="00EC5CEC"/>
    <w:rsid w:val="00ED3682"/>
    <w:rsid w:val="00F20E77"/>
    <w:rsid w:val="00F21F2A"/>
    <w:rsid w:val="00F22E93"/>
    <w:rsid w:val="00F23480"/>
    <w:rsid w:val="00F240BB"/>
    <w:rsid w:val="00F300FE"/>
    <w:rsid w:val="00F34EBA"/>
    <w:rsid w:val="00F46724"/>
    <w:rsid w:val="00F551B6"/>
    <w:rsid w:val="00F57FED"/>
    <w:rsid w:val="00F6323E"/>
    <w:rsid w:val="00F67F99"/>
    <w:rsid w:val="00F77BFE"/>
    <w:rsid w:val="00F92C37"/>
    <w:rsid w:val="00F94853"/>
    <w:rsid w:val="00F96464"/>
    <w:rsid w:val="00FA50F3"/>
    <w:rsid w:val="00FB3295"/>
    <w:rsid w:val="00FC1785"/>
    <w:rsid w:val="00FC4FF6"/>
    <w:rsid w:val="00FD0E19"/>
    <w:rsid w:val="00FF29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433DBEED"/>
  <w15:chartTrackingRefBased/>
  <w15:docId w15:val="{FD173B9A-E950-4AAC-BFFD-5DF015B4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A338A"/>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qFormat/>
    <w:rsid w:val="00752DF8"/>
    <w:pPr>
      <w:keepNext/>
      <w:spacing w:before="240" w:after="60" w:line="260" w:lineRule="atLeast"/>
      <w:outlineLvl w:val="2"/>
    </w:pPr>
    <w:rPr>
      <w:rFonts w:cs="Arial"/>
      <w:b/>
      <w:bCs/>
      <w:sz w:val="26"/>
      <w:szCs w:val="26"/>
      <w:lang w:val="sl-SI"/>
    </w:rPr>
  </w:style>
  <w:style w:type="paragraph" w:styleId="Naslov4">
    <w:name w:val="heading 4"/>
    <w:basedOn w:val="Navaden"/>
    <w:next w:val="Navaden"/>
    <w:link w:val="Naslov4Znak"/>
    <w:semiHidden/>
    <w:unhideWhenUsed/>
    <w:qFormat/>
    <w:rsid w:val="00ED368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201C48"/>
    <w:pPr>
      <w:spacing w:after="120" w:line="240" w:lineRule="auto"/>
      <w:jc w:val="both"/>
    </w:pPr>
    <w:rPr>
      <w:spacing w:val="2"/>
      <w:sz w:val="28"/>
      <w:lang w:val="sl-SI" w:eastAsia="sl-SI"/>
    </w:rPr>
  </w:style>
  <w:style w:type="paragraph" w:styleId="Navadensplet">
    <w:name w:val="Normal (Web)"/>
    <w:basedOn w:val="Navaden"/>
    <w:link w:val="NavadenspletZnak"/>
    <w:rsid w:val="00872EDD"/>
    <w:pPr>
      <w:spacing w:line="240" w:lineRule="auto"/>
    </w:pPr>
    <w:rPr>
      <w:rFonts w:ascii="Verdana" w:hAnsi="Verdana"/>
      <w:color w:val="333331"/>
      <w:sz w:val="10"/>
      <w:szCs w:val="10"/>
      <w:lang w:val="sl-SI" w:eastAsia="sl-SI"/>
    </w:rPr>
  </w:style>
  <w:style w:type="character" w:styleId="tevilkastrani">
    <w:name w:val="page number"/>
    <w:basedOn w:val="Privzetapisavaodstavka"/>
    <w:rsid w:val="00876B16"/>
  </w:style>
  <w:style w:type="paragraph" w:styleId="Odstavekseznama">
    <w:name w:val="List Paragraph"/>
    <w:basedOn w:val="Navaden"/>
    <w:uiPriority w:val="34"/>
    <w:qFormat/>
    <w:rsid w:val="00AE34B8"/>
    <w:pPr>
      <w:spacing w:after="160" w:line="259" w:lineRule="auto"/>
      <w:ind w:left="720"/>
      <w:contextualSpacing/>
    </w:pPr>
    <w:rPr>
      <w:rFonts w:ascii="Calibri" w:eastAsia="Calibri" w:hAnsi="Calibri"/>
      <w:sz w:val="22"/>
      <w:szCs w:val="22"/>
      <w:lang w:val="sl-SI"/>
    </w:rPr>
  </w:style>
  <w:style w:type="character" w:customStyle="1" w:styleId="Naslov3Znak">
    <w:name w:val="Naslov 3 Znak"/>
    <w:link w:val="Naslov3"/>
    <w:rsid w:val="00AE34B8"/>
    <w:rPr>
      <w:rFonts w:ascii="Arial" w:hAnsi="Arial" w:cs="Arial"/>
      <w:b/>
      <w:bCs/>
      <w:sz w:val="26"/>
      <w:szCs w:val="26"/>
      <w:lang w:eastAsia="en-US"/>
    </w:rPr>
  </w:style>
  <w:style w:type="paragraph" w:styleId="Besedilooblaka">
    <w:name w:val="Balloon Text"/>
    <w:basedOn w:val="Navaden"/>
    <w:link w:val="BesedilooblakaZnak"/>
    <w:uiPriority w:val="99"/>
    <w:unhideWhenUsed/>
    <w:rsid w:val="00AE34B8"/>
    <w:pPr>
      <w:spacing w:line="240" w:lineRule="auto"/>
    </w:pPr>
    <w:rPr>
      <w:rFonts w:ascii="Segoe UI" w:eastAsia="Calibri" w:hAnsi="Segoe UI" w:cs="Segoe UI"/>
      <w:sz w:val="18"/>
      <w:szCs w:val="18"/>
      <w:lang w:val="sl-SI"/>
    </w:rPr>
  </w:style>
  <w:style w:type="character" w:customStyle="1" w:styleId="BesedilooblakaZnak">
    <w:name w:val="Besedilo oblačka Znak"/>
    <w:link w:val="Besedilooblaka"/>
    <w:uiPriority w:val="99"/>
    <w:rsid w:val="00AE34B8"/>
    <w:rPr>
      <w:rFonts w:ascii="Segoe UI" w:eastAsia="Calibri" w:hAnsi="Segoe UI" w:cs="Segoe UI"/>
      <w:sz w:val="18"/>
      <w:szCs w:val="18"/>
      <w:lang w:eastAsia="en-US"/>
    </w:rPr>
  </w:style>
  <w:style w:type="character" w:customStyle="1" w:styleId="TelobesedilaZnak">
    <w:name w:val="Telo besedila Znak"/>
    <w:link w:val="Telobesedila"/>
    <w:rsid w:val="00AE34B8"/>
    <w:rPr>
      <w:rFonts w:ascii="Arial" w:hAnsi="Arial"/>
      <w:spacing w:val="2"/>
      <w:sz w:val="28"/>
      <w:szCs w:val="24"/>
    </w:rPr>
  </w:style>
  <w:style w:type="character" w:customStyle="1" w:styleId="apple-converted-space">
    <w:name w:val="apple-converted-space"/>
    <w:rsid w:val="00AE34B8"/>
  </w:style>
  <w:style w:type="paragraph" w:customStyle="1" w:styleId="odstavek">
    <w:name w:val="odstavek"/>
    <w:basedOn w:val="Navaden"/>
    <w:rsid w:val="00AE34B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link w:val="Glava"/>
    <w:uiPriority w:val="99"/>
    <w:rsid w:val="00AE34B8"/>
    <w:rPr>
      <w:rFonts w:ascii="Arial" w:hAnsi="Arial"/>
      <w:szCs w:val="24"/>
      <w:lang w:val="en-US" w:eastAsia="en-US"/>
    </w:rPr>
  </w:style>
  <w:style w:type="character" w:customStyle="1" w:styleId="NogaZnak">
    <w:name w:val="Noga Znak"/>
    <w:link w:val="Noga"/>
    <w:uiPriority w:val="99"/>
    <w:rsid w:val="00AE34B8"/>
    <w:rPr>
      <w:rFonts w:ascii="Arial" w:hAnsi="Arial"/>
      <w:szCs w:val="24"/>
      <w:lang w:val="en-US" w:eastAsia="en-US"/>
    </w:rPr>
  </w:style>
  <w:style w:type="character" w:customStyle="1" w:styleId="Naslov4Znak">
    <w:name w:val="Naslov 4 Znak"/>
    <w:link w:val="Naslov4"/>
    <w:semiHidden/>
    <w:rsid w:val="00ED3682"/>
    <w:rPr>
      <w:rFonts w:ascii="Calibri" w:eastAsia="Times New Roman" w:hAnsi="Calibri" w:cs="Times New Roman"/>
      <w:b/>
      <w:bCs/>
      <w:sz w:val="28"/>
      <w:szCs w:val="28"/>
      <w:lang w:val="en-US" w:eastAsia="en-US"/>
    </w:rPr>
  </w:style>
  <w:style w:type="paragraph" w:styleId="Brezrazmikov">
    <w:name w:val="No Spacing"/>
    <w:uiPriority w:val="1"/>
    <w:qFormat/>
    <w:rsid w:val="007A082E"/>
    <w:pPr>
      <w:widowControl w:val="0"/>
      <w:suppressAutoHyphens/>
    </w:pPr>
    <w:rPr>
      <w:rFonts w:ascii="Arial" w:hAnsi="Arial"/>
      <w:szCs w:val="24"/>
      <w:lang w:eastAsia="ar-SA"/>
    </w:rPr>
  </w:style>
  <w:style w:type="character" w:customStyle="1" w:styleId="NavadenspletZnak">
    <w:name w:val="Navaden (splet) Znak"/>
    <w:link w:val="Navadensplet"/>
    <w:rsid w:val="007A082E"/>
    <w:rPr>
      <w:rFonts w:ascii="Verdana" w:hAnsi="Verdana"/>
      <w:color w:val="333331"/>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02-01-125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1999-01-10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772" TargetMode="External"/><Relationship Id="rId5" Type="http://schemas.openxmlformats.org/officeDocument/2006/relationships/webSettings" Target="webSettings.xml"/><Relationship Id="rId15" Type="http://schemas.openxmlformats.org/officeDocument/2006/relationships/hyperlink" Target="http://www.mju.gov.si/si/delovna_podrocja/kakovost_v_javni_upravi/zunanja_povratna_informacija_caf_epi/faze_postopka_caf_epi/" TargetMode="External"/><Relationship Id="rId10" Type="http://schemas.openxmlformats.org/officeDocument/2006/relationships/hyperlink" Target="http://www.uradni-list.si/1/objava.jsp?sop=2015-01-227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06-01-48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14B676-77E9-41FB-A24E-CE5AD144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Template>
  <TotalTime>52</TotalTime>
  <Pages>33</Pages>
  <Words>12809</Words>
  <Characters>75195</Characters>
  <Application>Microsoft Office Word</Application>
  <DocSecurity>0</DocSecurity>
  <Lines>626</Lines>
  <Paragraphs>175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87829</CharactersWithSpaces>
  <SharedDoc>false</SharedDoc>
  <HLinks>
    <vt:vector size="54" baseType="variant">
      <vt:variant>
        <vt:i4>655469</vt:i4>
      </vt:variant>
      <vt:variant>
        <vt:i4>24</vt:i4>
      </vt:variant>
      <vt:variant>
        <vt:i4>0</vt:i4>
      </vt:variant>
      <vt:variant>
        <vt:i4>5</vt:i4>
      </vt:variant>
      <vt:variant>
        <vt:lpwstr>http://www.mju.gov.si/si/delovna_podrocja/kakovost_v_javni_upravi/zunanja_povratna_informacija_caf_epi/faze_postopka_caf_epi/</vt:lpwstr>
      </vt:variant>
      <vt:variant>
        <vt:lpwstr/>
      </vt:variant>
      <vt:variant>
        <vt:i4>7340070</vt:i4>
      </vt:variant>
      <vt:variant>
        <vt:i4>21</vt:i4>
      </vt:variant>
      <vt:variant>
        <vt:i4>0</vt:i4>
      </vt:variant>
      <vt:variant>
        <vt:i4>5</vt:i4>
      </vt:variant>
      <vt:variant>
        <vt:lpwstr>http://www.uradni-list.si/1/objava.jsp?sop=2006-01-4831</vt:lpwstr>
      </vt:variant>
      <vt:variant>
        <vt:lpwstr/>
      </vt:variant>
      <vt:variant>
        <vt:i4>7536680</vt:i4>
      </vt:variant>
      <vt:variant>
        <vt:i4>18</vt:i4>
      </vt:variant>
      <vt:variant>
        <vt:i4>0</vt:i4>
      </vt:variant>
      <vt:variant>
        <vt:i4>5</vt:i4>
      </vt:variant>
      <vt:variant>
        <vt:lpwstr>http://www.uradni-list.si/1/objava.jsp?sop=2002-01-1253</vt:lpwstr>
      </vt:variant>
      <vt:variant>
        <vt:lpwstr/>
      </vt:variant>
      <vt:variant>
        <vt:i4>8323112</vt:i4>
      </vt:variant>
      <vt:variant>
        <vt:i4>15</vt:i4>
      </vt:variant>
      <vt:variant>
        <vt:i4>0</vt:i4>
      </vt:variant>
      <vt:variant>
        <vt:i4>5</vt:i4>
      </vt:variant>
      <vt:variant>
        <vt:lpwstr>http://www.uradni-list.si/1/objava.jsp?sop=1999-01-1032</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Cecilija Vidmar</dc:creator>
  <cp:keywords/>
  <cp:lastModifiedBy>Tatjana Verbič</cp:lastModifiedBy>
  <cp:revision>8</cp:revision>
  <cp:lastPrinted>2019-06-14T07:22:00Z</cp:lastPrinted>
  <dcterms:created xsi:type="dcterms:W3CDTF">2020-09-07T09:09:00Z</dcterms:created>
  <dcterms:modified xsi:type="dcterms:W3CDTF">2020-09-29T05:52:00Z</dcterms:modified>
</cp:coreProperties>
</file>