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3D69" w14:textId="77777777" w:rsidR="00497EC0" w:rsidRPr="00AC5018" w:rsidRDefault="00497EC0" w:rsidP="00AC5018">
      <w:pPr>
        <w:pStyle w:val="datumtevilka"/>
        <w:spacing w:line="240" w:lineRule="auto"/>
        <w:jc w:val="both"/>
        <w:rPr>
          <w:rFonts w:cs="Arial"/>
        </w:rPr>
      </w:pPr>
    </w:p>
    <w:p w14:paraId="5612A213" w14:textId="2BE3174A" w:rsidR="00D8396C" w:rsidRPr="00AC5018" w:rsidRDefault="00D8396C" w:rsidP="00AC5018">
      <w:pPr>
        <w:pStyle w:val="datumtevilka"/>
        <w:spacing w:line="240" w:lineRule="auto"/>
        <w:jc w:val="both"/>
        <w:rPr>
          <w:rFonts w:cs="Arial"/>
        </w:rPr>
      </w:pPr>
      <w:r w:rsidRPr="00AC5018">
        <w:rPr>
          <w:rFonts w:cs="Arial"/>
        </w:rPr>
        <w:t>Gosp</w:t>
      </w:r>
      <w:r w:rsidR="00497EC0" w:rsidRPr="00AC5018">
        <w:rPr>
          <w:rFonts w:cs="Arial"/>
        </w:rPr>
        <w:t>od</w:t>
      </w:r>
    </w:p>
    <w:p w14:paraId="0F96F2CB" w14:textId="2191A392" w:rsidR="007E374B" w:rsidRPr="00AC5018" w:rsidRDefault="00A03FE6" w:rsidP="00AC5018">
      <w:pPr>
        <w:pStyle w:val="datumtevilka"/>
        <w:spacing w:line="240" w:lineRule="auto"/>
        <w:jc w:val="both"/>
        <w:rPr>
          <w:rFonts w:cs="Arial"/>
        </w:rPr>
      </w:pPr>
      <w:r w:rsidRPr="00A03FE6">
        <w:rPr>
          <w:rFonts w:cs="Arial"/>
          <w:highlight w:val="black"/>
        </w:rPr>
        <w:t>______________</w:t>
      </w:r>
    </w:p>
    <w:p w14:paraId="1683F7A6" w14:textId="77777777" w:rsidR="00365972" w:rsidRPr="00AC5018" w:rsidRDefault="00365972" w:rsidP="00AC5018">
      <w:pPr>
        <w:pStyle w:val="datumtevilka"/>
        <w:spacing w:line="240" w:lineRule="auto"/>
        <w:jc w:val="both"/>
        <w:rPr>
          <w:rFonts w:cs="Arial"/>
        </w:rPr>
      </w:pPr>
    </w:p>
    <w:p w14:paraId="36F45733" w14:textId="2E1FC8B0" w:rsidR="00844B08" w:rsidRDefault="00F31FF0" w:rsidP="00AC5018">
      <w:pPr>
        <w:pStyle w:val="datumtevilka"/>
        <w:spacing w:line="240" w:lineRule="auto"/>
        <w:jc w:val="both"/>
        <w:rPr>
          <w:rStyle w:val="Hiperpovezava"/>
          <w:rFonts w:cs="Arial"/>
        </w:rPr>
      </w:pPr>
      <w:r w:rsidRPr="00AC5018">
        <w:rPr>
          <w:rFonts w:cs="Arial"/>
          <w:color w:val="000000" w:themeColor="text1"/>
        </w:rPr>
        <w:t>E.:</w:t>
      </w:r>
      <w:r w:rsidR="0073188B">
        <w:rPr>
          <w:rFonts w:cs="Arial"/>
          <w:color w:val="000000" w:themeColor="text1"/>
        </w:rPr>
        <w:t xml:space="preserve"> </w:t>
      </w:r>
      <w:r w:rsidR="00A03FE6">
        <w:rPr>
          <w:rFonts w:cs="Arial"/>
          <w:color w:val="000000" w:themeColor="text1"/>
        </w:rPr>
        <w:softHyphen/>
      </w:r>
      <w:r w:rsidR="00A03FE6">
        <w:rPr>
          <w:rFonts w:cs="Arial"/>
          <w:color w:val="000000" w:themeColor="text1"/>
        </w:rPr>
        <w:softHyphen/>
      </w:r>
      <w:r w:rsidR="00A03FE6">
        <w:rPr>
          <w:rFonts w:cs="Arial"/>
          <w:color w:val="000000" w:themeColor="text1"/>
        </w:rPr>
        <w:softHyphen/>
      </w:r>
      <w:r w:rsidR="00A03FE6">
        <w:rPr>
          <w:rFonts w:cs="Arial"/>
          <w:color w:val="000000" w:themeColor="text1"/>
        </w:rPr>
        <w:softHyphen/>
      </w:r>
      <w:r w:rsidR="00A03FE6">
        <w:rPr>
          <w:rFonts w:cs="Arial"/>
          <w:color w:val="000000" w:themeColor="text1"/>
        </w:rPr>
        <w:softHyphen/>
      </w:r>
      <w:r w:rsidR="00A03FE6">
        <w:rPr>
          <w:rFonts w:cs="Arial"/>
          <w:color w:val="000000" w:themeColor="text1"/>
        </w:rPr>
        <w:softHyphen/>
      </w:r>
      <w:r w:rsidR="00A03FE6" w:rsidRPr="00A03FE6">
        <w:rPr>
          <w:rFonts w:cs="Arial"/>
          <w:color w:val="000000" w:themeColor="text1"/>
          <w:highlight w:val="black"/>
        </w:rPr>
        <w:t>___________________</w:t>
      </w:r>
      <w:r w:rsidR="00497EC0" w:rsidRPr="0073188B">
        <w:rPr>
          <w:rFonts w:cs="Arial"/>
        </w:rPr>
        <w:t xml:space="preserve"> </w:t>
      </w:r>
    </w:p>
    <w:p w14:paraId="1F48CE29" w14:textId="77777777" w:rsidR="00497EC0" w:rsidRPr="00AC5018" w:rsidRDefault="00497EC0" w:rsidP="00AC5018">
      <w:pPr>
        <w:pStyle w:val="datumtevilka"/>
        <w:spacing w:line="240" w:lineRule="auto"/>
        <w:jc w:val="both"/>
        <w:rPr>
          <w:rFonts w:cs="Arial"/>
          <w:color w:val="000000"/>
        </w:rPr>
      </w:pPr>
    </w:p>
    <w:p w14:paraId="2A9DCF52" w14:textId="77777777" w:rsidR="00A846CC" w:rsidRPr="00AC5018" w:rsidRDefault="00A846CC" w:rsidP="00AC5018">
      <w:pPr>
        <w:pStyle w:val="datumtevilka"/>
        <w:spacing w:line="240" w:lineRule="auto"/>
        <w:jc w:val="both"/>
        <w:rPr>
          <w:rFonts w:cs="Arial"/>
          <w:color w:val="000000" w:themeColor="text1"/>
        </w:rPr>
      </w:pPr>
    </w:p>
    <w:p w14:paraId="1B874675" w14:textId="77777777" w:rsidR="00F31FF0" w:rsidRPr="00AC5018" w:rsidRDefault="00F31FF0" w:rsidP="00AC5018">
      <w:pPr>
        <w:pStyle w:val="datumtevilka"/>
        <w:spacing w:line="240" w:lineRule="auto"/>
        <w:jc w:val="both"/>
        <w:rPr>
          <w:rFonts w:cs="Arial"/>
        </w:rPr>
      </w:pPr>
    </w:p>
    <w:p w14:paraId="2FA6C1E2" w14:textId="77777777" w:rsidR="00F31FF0" w:rsidRPr="00AC5018" w:rsidRDefault="00F31FF0" w:rsidP="00AC5018">
      <w:pPr>
        <w:pStyle w:val="datumtevilka"/>
        <w:spacing w:line="240" w:lineRule="auto"/>
        <w:jc w:val="both"/>
        <w:rPr>
          <w:rFonts w:cs="Arial"/>
        </w:rPr>
      </w:pPr>
    </w:p>
    <w:p w14:paraId="6E314511" w14:textId="71D1DA1C" w:rsidR="00F31FF0" w:rsidRPr="00AC5018" w:rsidRDefault="00F31FF0" w:rsidP="00AC5018">
      <w:pPr>
        <w:pStyle w:val="datumtevilka"/>
        <w:spacing w:line="240" w:lineRule="auto"/>
        <w:jc w:val="both"/>
        <w:rPr>
          <w:rFonts w:cs="Arial"/>
        </w:rPr>
      </w:pPr>
      <w:r w:rsidRPr="00AC5018">
        <w:rPr>
          <w:rFonts w:cs="Arial"/>
        </w:rPr>
        <w:t>Številka:  090-</w:t>
      </w:r>
      <w:r w:rsidR="00497EC0" w:rsidRPr="00AC5018">
        <w:rPr>
          <w:rFonts w:cs="Arial"/>
        </w:rPr>
        <w:t>107</w:t>
      </w:r>
      <w:r w:rsidRPr="00AC5018">
        <w:rPr>
          <w:rFonts w:cs="Arial"/>
        </w:rPr>
        <w:t>/202</w:t>
      </w:r>
      <w:r w:rsidR="00EE6230" w:rsidRPr="00AC5018">
        <w:rPr>
          <w:rFonts w:cs="Arial"/>
        </w:rPr>
        <w:t>2</w:t>
      </w:r>
      <w:r w:rsidRPr="00AC5018">
        <w:rPr>
          <w:rFonts w:cs="Arial"/>
        </w:rPr>
        <w:t>/</w:t>
      </w:r>
      <w:r w:rsidR="00497EC0" w:rsidRPr="00AC5018">
        <w:rPr>
          <w:rFonts w:cs="Arial"/>
        </w:rPr>
        <w:t>2</w:t>
      </w:r>
    </w:p>
    <w:p w14:paraId="7333962F" w14:textId="38B03D6E" w:rsidR="00F31FF0" w:rsidRPr="00AC5018" w:rsidRDefault="00F31FF0" w:rsidP="00AC5018">
      <w:pPr>
        <w:pStyle w:val="datumtevilka"/>
        <w:spacing w:line="240" w:lineRule="auto"/>
        <w:jc w:val="both"/>
        <w:rPr>
          <w:rFonts w:cs="Arial"/>
        </w:rPr>
      </w:pPr>
      <w:r w:rsidRPr="00AC5018">
        <w:rPr>
          <w:rFonts w:cs="Arial"/>
        </w:rPr>
        <w:t xml:space="preserve">Datum:    </w:t>
      </w:r>
      <w:r w:rsidR="00497EC0" w:rsidRPr="00AC5018">
        <w:rPr>
          <w:rFonts w:cs="Arial"/>
        </w:rPr>
        <w:t>2</w:t>
      </w:r>
      <w:r w:rsidR="006C33FF" w:rsidRPr="00AC5018">
        <w:rPr>
          <w:rFonts w:cs="Arial"/>
        </w:rPr>
        <w:t>4</w:t>
      </w:r>
      <w:r w:rsidR="00D8396C" w:rsidRPr="00AC5018">
        <w:rPr>
          <w:rFonts w:cs="Arial"/>
        </w:rPr>
        <w:t>.</w:t>
      </w:r>
      <w:r w:rsidRPr="00AC5018">
        <w:rPr>
          <w:rFonts w:cs="Arial"/>
        </w:rPr>
        <w:t xml:space="preserve"> </w:t>
      </w:r>
      <w:r w:rsidR="00EE6230" w:rsidRPr="00AC5018">
        <w:rPr>
          <w:rFonts w:cs="Arial"/>
        </w:rPr>
        <w:t>10</w:t>
      </w:r>
      <w:r w:rsidRPr="00AC5018">
        <w:rPr>
          <w:rFonts w:cs="Arial"/>
        </w:rPr>
        <w:t>. 202</w:t>
      </w:r>
      <w:r w:rsidR="00F40DC4" w:rsidRPr="00AC5018">
        <w:rPr>
          <w:rFonts w:cs="Arial"/>
        </w:rPr>
        <w:t>2</w:t>
      </w:r>
      <w:r w:rsidRPr="00AC5018">
        <w:rPr>
          <w:rFonts w:cs="Arial"/>
        </w:rPr>
        <w:t xml:space="preserve">  </w:t>
      </w:r>
    </w:p>
    <w:p w14:paraId="1D157067" w14:textId="77777777" w:rsidR="00F31FF0" w:rsidRPr="00AC5018" w:rsidRDefault="00F31FF0" w:rsidP="00AC5018">
      <w:pPr>
        <w:spacing w:line="240" w:lineRule="auto"/>
        <w:jc w:val="both"/>
        <w:rPr>
          <w:rFonts w:cs="Arial"/>
          <w:szCs w:val="20"/>
        </w:rPr>
      </w:pPr>
    </w:p>
    <w:p w14:paraId="5DC14CCA" w14:textId="77777777" w:rsidR="00F31FF0" w:rsidRPr="00AC5018" w:rsidRDefault="00F31FF0" w:rsidP="00AC5018">
      <w:pPr>
        <w:pStyle w:val="ZADEVA"/>
        <w:spacing w:line="240" w:lineRule="auto"/>
        <w:ind w:left="0" w:firstLine="0"/>
        <w:jc w:val="both"/>
        <w:rPr>
          <w:rFonts w:cs="Arial"/>
          <w:szCs w:val="20"/>
          <w:lang w:val="sl-SI"/>
        </w:rPr>
      </w:pPr>
    </w:p>
    <w:p w14:paraId="33505F75" w14:textId="77777777" w:rsidR="00084402" w:rsidRPr="00AC5018" w:rsidRDefault="00F31FF0" w:rsidP="00AC5018">
      <w:pPr>
        <w:spacing w:line="240" w:lineRule="auto"/>
        <w:jc w:val="both"/>
        <w:rPr>
          <w:rFonts w:cs="Arial"/>
          <w:b/>
          <w:bCs/>
          <w:color w:val="000000"/>
          <w:szCs w:val="20"/>
          <w:lang w:eastAsia="sl-SI"/>
        </w:rPr>
      </w:pPr>
      <w:r w:rsidRPr="00AC5018">
        <w:rPr>
          <w:rFonts w:cs="Arial"/>
          <w:b/>
          <w:bCs/>
          <w:szCs w:val="20"/>
        </w:rPr>
        <w:t xml:space="preserve">Zadeva:  </w:t>
      </w:r>
      <w:r w:rsidR="00F40F50" w:rsidRPr="00AC5018">
        <w:rPr>
          <w:rFonts w:cs="Arial"/>
          <w:b/>
          <w:bCs/>
          <w:szCs w:val="20"/>
        </w:rPr>
        <w:t>O</w:t>
      </w:r>
      <w:r w:rsidR="00F40F50" w:rsidRPr="00AC5018">
        <w:rPr>
          <w:rFonts w:cs="Arial"/>
          <w:b/>
          <w:bCs/>
          <w:color w:val="000000"/>
          <w:szCs w:val="20"/>
          <w:lang w:eastAsia="sl-SI"/>
        </w:rPr>
        <w:t xml:space="preserve">bjava zapisnikov sej nadzornega odbora </w:t>
      </w:r>
      <w:r w:rsidR="00084402" w:rsidRPr="00AC5018">
        <w:rPr>
          <w:rFonts w:cs="Arial"/>
          <w:b/>
          <w:bCs/>
          <w:color w:val="000000"/>
          <w:szCs w:val="20"/>
          <w:lang w:eastAsia="sl-SI"/>
        </w:rPr>
        <w:t>O</w:t>
      </w:r>
      <w:r w:rsidR="00F40F50" w:rsidRPr="00AC5018">
        <w:rPr>
          <w:rFonts w:cs="Arial"/>
          <w:b/>
          <w:bCs/>
          <w:color w:val="000000"/>
          <w:szCs w:val="20"/>
          <w:lang w:eastAsia="sl-SI"/>
        </w:rPr>
        <w:t>bčine</w:t>
      </w:r>
      <w:r w:rsidR="00084402" w:rsidRPr="00AC5018">
        <w:rPr>
          <w:rFonts w:cs="Arial"/>
          <w:b/>
          <w:bCs/>
          <w:color w:val="000000"/>
          <w:szCs w:val="20"/>
          <w:lang w:eastAsia="sl-SI"/>
        </w:rPr>
        <w:t xml:space="preserve"> Hajdina</w:t>
      </w:r>
      <w:r w:rsidR="00F40F50" w:rsidRPr="00AC5018">
        <w:rPr>
          <w:rFonts w:cs="Arial"/>
          <w:b/>
          <w:bCs/>
          <w:color w:val="000000"/>
          <w:szCs w:val="20"/>
          <w:lang w:eastAsia="sl-SI"/>
        </w:rPr>
        <w:t xml:space="preserve"> na spletni strani občine</w:t>
      </w:r>
      <w:r w:rsidR="004A58F0" w:rsidRPr="00AC5018">
        <w:rPr>
          <w:rFonts w:cs="Arial"/>
          <w:b/>
          <w:bCs/>
          <w:color w:val="000000"/>
          <w:szCs w:val="20"/>
          <w:lang w:eastAsia="sl-SI"/>
        </w:rPr>
        <w:t xml:space="preserve"> </w:t>
      </w:r>
    </w:p>
    <w:p w14:paraId="5BABC88F" w14:textId="2E0FDC73" w:rsidR="00F31FF0" w:rsidRPr="00AC5018" w:rsidRDefault="00084402" w:rsidP="00AC5018">
      <w:pPr>
        <w:spacing w:line="240" w:lineRule="auto"/>
        <w:jc w:val="both"/>
        <w:rPr>
          <w:rFonts w:cs="Arial"/>
          <w:b/>
          <w:bCs/>
          <w:color w:val="000000"/>
          <w:szCs w:val="20"/>
          <w:lang w:eastAsia="sl-SI"/>
        </w:rPr>
      </w:pPr>
      <w:r w:rsidRPr="00AC5018">
        <w:rPr>
          <w:rFonts w:cs="Arial"/>
          <w:b/>
          <w:bCs/>
          <w:color w:val="000000"/>
          <w:szCs w:val="20"/>
          <w:lang w:eastAsia="sl-SI"/>
        </w:rPr>
        <w:t xml:space="preserve">                </w:t>
      </w:r>
      <w:r w:rsidR="004A58F0" w:rsidRPr="00AC5018">
        <w:rPr>
          <w:rFonts w:cs="Arial"/>
          <w:b/>
          <w:bCs/>
          <w:color w:val="000000"/>
          <w:szCs w:val="20"/>
          <w:lang w:eastAsia="sl-SI"/>
        </w:rPr>
        <w:t xml:space="preserve">- </w:t>
      </w:r>
      <w:r w:rsidR="007E374B" w:rsidRPr="00AC5018">
        <w:rPr>
          <w:rFonts w:cs="Arial"/>
          <w:b/>
          <w:bCs/>
          <w:color w:val="000000"/>
          <w:szCs w:val="20"/>
          <w:lang w:eastAsia="sl-SI"/>
        </w:rPr>
        <w:t>mnenje ministrstva</w:t>
      </w:r>
    </w:p>
    <w:p w14:paraId="306B86C0" w14:textId="7DB3E925" w:rsidR="009460D9" w:rsidRPr="00AC5018" w:rsidRDefault="009460D9" w:rsidP="00AC5018">
      <w:pPr>
        <w:spacing w:line="240" w:lineRule="auto"/>
        <w:jc w:val="both"/>
        <w:rPr>
          <w:rFonts w:cs="Arial"/>
          <w:color w:val="000000"/>
          <w:szCs w:val="20"/>
          <w:lang w:eastAsia="sl-SI"/>
        </w:rPr>
      </w:pPr>
      <w:r w:rsidRPr="00AC5018">
        <w:rPr>
          <w:rFonts w:cs="Arial"/>
          <w:color w:val="000000"/>
          <w:szCs w:val="20"/>
          <w:lang w:eastAsia="sl-SI"/>
        </w:rPr>
        <w:t>Zveza:     vaš</w:t>
      </w:r>
      <w:r w:rsidR="00D8396C" w:rsidRPr="00AC5018">
        <w:rPr>
          <w:rFonts w:cs="Arial"/>
          <w:color w:val="000000"/>
          <w:szCs w:val="20"/>
          <w:lang w:eastAsia="sl-SI"/>
        </w:rPr>
        <w:t xml:space="preserve"> dopis z dne </w:t>
      </w:r>
      <w:r w:rsidR="00084402" w:rsidRPr="00AC5018">
        <w:rPr>
          <w:rFonts w:cs="Arial"/>
          <w:color w:val="000000"/>
          <w:szCs w:val="20"/>
          <w:lang w:eastAsia="sl-SI"/>
        </w:rPr>
        <w:t>4</w:t>
      </w:r>
      <w:r w:rsidR="00D8396C" w:rsidRPr="00AC5018">
        <w:rPr>
          <w:rFonts w:cs="Arial"/>
          <w:color w:val="000000"/>
          <w:szCs w:val="20"/>
          <w:lang w:eastAsia="sl-SI"/>
        </w:rPr>
        <w:t>. </w:t>
      </w:r>
      <w:r w:rsidR="00084402" w:rsidRPr="00AC5018">
        <w:rPr>
          <w:rFonts w:cs="Arial"/>
          <w:color w:val="000000"/>
          <w:szCs w:val="20"/>
          <w:lang w:eastAsia="sl-SI"/>
        </w:rPr>
        <w:t>10</w:t>
      </w:r>
      <w:r w:rsidR="00D8396C" w:rsidRPr="00AC5018">
        <w:rPr>
          <w:rFonts w:cs="Arial"/>
          <w:color w:val="000000"/>
          <w:szCs w:val="20"/>
          <w:lang w:eastAsia="sl-SI"/>
        </w:rPr>
        <w:t>. 202</w:t>
      </w:r>
      <w:r w:rsidR="00EE6230" w:rsidRPr="00AC5018">
        <w:rPr>
          <w:rFonts w:cs="Arial"/>
          <w:color w:val="000000"/>
          <w:szCs w:val="20"/>
          <w:lang w:eastAsia="sl-SI"/>
        </w:rPr>
        <w:t>2</w:t>
      </w:r>
    </w:p>
    <w:p w14:paraId="5D3CD4DB" w14:textId="77777777" w:rsidR="00023CD6" w:rsidRPr="00AC5018" w:rsidRDefault="00023CD6" w:rsidP="00AC5018">
      <w:pPr>
        <w:pStyle w:val="ZADEVA"/>
        <w:spacing w:line="240" w:lineRule="auto"/>
        <w:ind w:left="0" w:firstLine="0"/>
        <w:jc w:val="both"/>
        <w:rPr>
          <w:rFonts w:cs="Arial"/>
          <w:b w:val="0"/>
          <w:szCs w:val="20"/>
          <w:lang w:val="sl-SI"/>
        </w:rPr>
      </w:pPr>
    </w:p>
    <w:p w14:paraId="1260422B" w14:textId="77777777" w:rsidR="00F31FF0" w:rsidRPr="00AC5018" w:rsidRDefault="00F31FF0" w:rsidP="00AC5018">
      <w:pPr>
        <w:pStyle w:val="ZADEVA"/>
        <w:spacing w:line="240" w:lineRule="auto"/>
        <w:ind w:left="0" w:firstLine="0"/>
        <w:jc w:val="both"/>
        <w:rPr>
          <w:rFonts w:cs="Arial"/>
          <w:szCs w:val="20"/>
          <w:lang w:val="sl-SI"/>
        </w:rPr>
      </w:pPr>
    </w:p>
    <w:p w14:paraId="0751D6EB" w14:textId="77777777" w:rsidR="00F31FF0" w:rsidRPr="00AC5018" w:rsidRDefault="00F31FF0" w:rsidP="00AC5018">
      <w:pPr>
        <w:spacing w:line="240" w:lineRule="auto"/>
        <w:jc w:val="both"/>
        <w:rPr>
          <w:rFonts w:cs="Arial"/>
          <w:bCs/>
          <w:color w:val="000000" w:themeColor="text1"/>
          <w:szCs w:val="20"/>
        </w:rPr>
      </w:pPr>
      <w:r w:rsidRPr="00AC5018">
        <w:rPr>
          <w:rFonts w:cs="Arial"/>
          <w:bCs/>
          <w:color w:val="000000" w:themeColor="text1"/>
          <w:szCs w:val="20"/>
        </w:rPr>
        <w:t>Spoštovani,</w:t>
      </w:r>
    </w:p>
    <w:p w14:paraId="6CC13C4E" w14:textId="77777777" w:rsidR="00F31FF0" w:rsidRPr="00AC5018" w:rsidRDefault="00F31FF0" w:rsidP="00AC5018">
      <w:pPr>
        <w:spacing w:line="240" w:lineRule="auto"/>
        <w:jc w:val="both"/>
        <w:rPr>
          <w:rFonts w:cs="Arial"/>
          <w:color w:val="000000" w:themeColor="text1"/>
          <w:szCs w:val="20"/>
        </w:rPr>
      </w:pPr>
    </w:p>
    <w:p w14:paraId="46A95883" w14:textId="10403440" w:rsidR="00972859" w:rsidRPr="00AC5018" w:rsidRDefault="004A58F0" w:rsidP="00AC5018">
      <w:pPr>
        <w:autoSpaceDE w:val="0"/>
        <w:autoSpaceDN w:val="0"/>
        <w:adjustRightInd w:val="0"/>
        <w:spacing w:line="240" w:lineRule="auto"/>
        <w:jc w:val="both"/>
        <w:rPr>
          <w:rFonts w:cs="Arial"/>
          <w:color w:val="000000"/>
          <w:szCs w:val="20"/>
          <w:lang w:eastAsia="sl-SI"/>
        </w:rPr>
      </w:pPr>
      <w:r w:rsidRPr="00AC5018">
        <w:rPr>
          <w:rFonts w:cs="Arial"/>
          <w:color w:val="000000"/>
          <w:szCs w:val="20"/>
          <w:lang w:eastAsia="sl-SI"/>
        </w:rPr>
        <w:t>prejeli smo vaš</w:t>
      </w:r>
      <w:r w:rsidR="00084402" w:rsidRPr="00AC5018">
        <w:rPr>
          <w:rFonts w:cs="Arial"/>
          <w:color w:val="000000"/>
          <w:szCs w:val="20"/>
          <w:lang w:eastAsia="sl-SI"/>
        </w:rPr>
        <w:t xml:space="preserve"> dopis v zvezi z </w:t>
      </w:r>
      <w:r w:rsidR="00DB7F93" w:rsidRPr="00AC5018">
        <w:rPr>
          <w:rFonts w:cs="Arial"/>
          <w:color w:val="000000"/>
          <w:szCs w:val="20"/>
          <w:lang w:eastAsia="sl-SI"/>
        </w:rPr>
        <w:t>(ne)</w:t>
      </w:r>
      <w:r w:rsidR="00084402" w:rsidRPr="00AC5018">
        <w:rPr>
          <w:rFonts w:cs="Arial"/>
          <w:color w:val="000000"/>
          <w:szCs w:val="20"/>
          <w:lang w:eastAsia="sl-SI"/>
        </w:rPr>
        <w:t>objavo informacij javnega značaja na spletni strani zavezanca. Zanima vas</w:t>
      </w:r>
      <w:r w:rsidR="00497EC0" w:rsidRPr="00AC5018">
        <w:rPr>
          <w:rFonts w:cs="Arial"/>
          <w:color w:val="000000"/>
          <w:szCs w:val="20"/>
          <w:lang w:eastAsia="sl-SI"/>
        </w:rPr>
        <w:t xml:space="preserve">, ali mora </w:t>
      </w:r>
      <w:r w:rsidRPr="00AC5018">
        <w:rPr>
          <w:rFonts w:cs="Arial"/>
          <w:color w:val="000000"/>
          <w:szCs w:val="20"/>
          <w:lang w:eastAsia="sl-SI"/>
        </w:rPr>
        <w:t xml:space="preserve"> </w:t>
      </w:r>
      <w:r w:rsidR="00084402" w:rsidRPr="00AC5018">
        <w:rPr>
          <w:rFonts w:cs="Arial"/>
          <w:color w:val="000000"/>
          <w:szCs w:val="20"/>
          <w:lang w:eastAsia="sl-SI"/>
        </w:rPr>
        <w:t xml:space="preserve">Občina Hajdina </w:t>
      </w:r>
      <w:r w:rsidR="00497EC0" w:rsidRPr="00AC5018">
        <w:rPr>
          <w:rFonts w:cs="Arial"/>
          <w:color w:val="000000"/>
          <w:szCs w:val="20"/>
          <w:lang w:eastAsia="sl-SI"/>
        </w:rPr>
        <w:t>na podlagi Zakona o dostopu do informacij javnega značaja (v nadaljnjem besedilu: ZDIJZ)</w:t>
      </w:r>
      <w:r w:rsidR="00497EC0" w:rsidRPr="00AC5018">
        <w:rPr>
          <w:rStyle w:val="Sprotnaopomba-sklic"/>
          <w:rFonts w:cs="Arial"/>
          <w:color w:val="000000" w:themeColor="text1"/>
          <w:szCs w:val="20"/>
          <w:lang w:eastAsia="sl-SI"/>
        </w:rPr>
        <w:footnoteReference w:id="1"/>
      </w:r>
      <w:r w:rsidR="00497EC0" w:rsidRPr="00AC5018">
        <w:rPr>
          <w:rFonts w:cs="Arial"/>
          <w:color w:val="000000"/>
          <w:szCs w:val="20"/>
          <w:lang w:eastAsia="sl-SI"/>
        </w:rPr>
        <w:t xml:space="preserve"> na svoji spletni strani objaviti zapisnike sej nadzornega odbora </w:t>
      </w:r>
      <w:r w:rsidR="00084402" w:rsidRPr="00AC5018">
        <w:rPr>
          <w:rFonts w:cs="Arial"/>
          <w:color w:val="000000"/>
          <w:szCs w:val="20"/>
          <w:lang w:eastAsia="sl-SI"/>
        </w:rPr>
        <w:t xml:space="preserve">občine in ali </w:t>
      </w:r>
      <w:r w:rsidR="00497EC0" w:rsidRPr="00AC5018">
        <w:rPr>
          <w:rFonts w:cs="Arial"/>
          <w:color w:val="000000"/>
          <w:szCs w:val="20"/>
          <w:lang w:eastAsia="sl-SI"/>
        </w:rPr>
        <w:t xml:space="preserve">lahko </w:t>
      </w:r>
      <w:r w:rsidR="00084402" w:rsidRPr="00AC5018">
        <w:rPr>
          <w:rFonts w:cs="Arial"/>
          <w:color w:val="000000"/>
          <w:szCs w:val="20"/>
          <w:lang w:eastAsia="sl-SI"/>
        </w:rPr>
        <w:t xml:space="preserve">kot občan </w:t>
      </w:r>
      <w:r w:rsidR="0046303E" w:rsidRPr="00AC5018">
        <w:rPr>
          <w:rFonts w:cs="Arial"/>
          <w:color w:val="000000"/>
          <w:szCs w:val="20"/>
          <w:lang w:eastAsia="sl-SI"/>
        </w:rPr>
        <w:t xml:space="preserve">od nadzornega odbora občine pridobite </w:t>
      </w:r>
      <w:r w:rsidR="006C33FF" w:rsidRPr="00AC5018">
        <w:rPr>
          <w:rFonts w:cs="Arial"/>
          <w:color w:val="000000"/>
          <w:szCs w:val="20"/>
          <w:lang w:eastAsia="sl-SI"/>
        </w:rPr>
        <w:t>fotokopije zapisnikov</w:t>
      </w:r>
      <w:r w:rsidR="0046303E" w:rsidRPr="00AC5018">
        <w:rPr>
          <w:rFonts w:cs="Arial"/>
          <w:color w:val="000000"/>
          <w:szCs w:val="20"/>
          <w:lang w:eastAsia="sl-SI"/>
        </w:rPr>
        <w:t xml:space="preserve"> sej nadzornega odbora občine za obdobje 8 let. </w:t>
      </w:r>
      <w:r w:rsidR="0059784A" w:rsidRPr="00AC5018">
        <w:rPr>
          <w:rFonts w:cs="Arial"/>
          <w:color w:val="000000"/>
          <w:szCs w:val="20"/>
          <w:lang w:eastAsia="sl-SI"/>
        </w:rPr>
        <w:t>Navajate, da o</w:t>
      </w:r>
      <w:r w:rsidR="0046303E" w:rsidRPr="00AC5018">
        <w:rPr>
          <w:rFonts w:cs="Arial"/>
          <w:color w:val="000000"/>
          <w:szCs w:val="20"/>
          <w:lang w:eastAsia="sl-SI"/>
        </w:rPr>
        <w:t xml:space="preserve">bčina na </w:t>
      </w:r>
      <w:r w:rsidR="0059784A" w:rsidRPr="00AC5018">
        <w:rPr>
          <w:rFonts w:cs="Arial"/>
          <w:color w:val="000000"/>
          <w:szCs w:val="20"/>
          <w:lang w:eastAsia="sl-SI"/>
        </w:rPr>
        <w:t xml:space="preserve">svoji </w:t>
      </w:r>
      <w:r w:rsidR="0046303E" w:rsidRPr="00AC5018">
        <w:rPr>
          <w:rFonts w:cs="Arial"/>
          <w:color w:val="000000"/>
          <w:szCs w:val="20"/>
          <w:lang w:eastAsia="sl-SI"/>
        </w:rPr>
        <w:t>spletni strani objavlja zapisnike sej občinskega sveta in občinskih odborov, zapisnikov sej nadzornega o</w:t>
      </w:r>
      <w:r w:rsidR="0031014A" w:rsidRPr="00AC5018">
        <w:rPr>
          <w:rFonts w:cs="Arial"/>
          <w:color w:val="000000"/>
          <w:szCs w:val="20"/>
          <w:lang w:eastAsia="sl-SI"/>
        </w:rPr>
        <w:t>d</w:t>
      </w:r>
      <w:r w:rsidR="0046303E" w:rsidRPr="00AC5018">
        <w:rPr>
          <w:rFonts w:cs="Arial"/>
          <w:color w:val="000000"/>
          <w:szCs w:val="20"/>
          <w:lang w:eastAsia="sl-SI"/>
        </w:rPr>
        <w:t xml:space="preserve">bora </w:t>
      </w:r>
      <w:r w:rsidR="006C33FF" w:rsidRPr="00AC5018">
        <w:rPr>
          <w:rFonts w:cs="Arial"/>
          <w:color w:val="000000"/>
          <w:szCs w:val="20"/>
          <w:lang w:eastAsia="sl-SI"/>
        </w:rPr>
        <w:t xml:space="preserve">pa </w:t>
      </w:r>
      <w:r w:rsidR="0046303E" w:rsidRPr="00AC5018">
        <w:rPr>
          <w:rFonts w:cs="Arial"/>
          <w:color w:val="000000"/>
          <w:szCs w:val="20"/>
          <w:lang w:eastAsia="sl-SI"/>
        </w:rPr>
        <w:t>ne.</w:t>
      </w:r>
    </w:p>
    <w:p w14:paraId="73619A60" w14:textId="77777777" w:rsidR="00972859" w:rsidRPr="00AC5018" w:rsidRDefault="00972859" w:rsidP="00AC5018">
      <w:pPr>
        <w:autoSpaceDE w:val="0"/>
        <w:autoSpaceDN w:val="0"/>
        <w:adjustRightInd w:val="0"/>
        <w:spacing w:line="240" w:lineRule="auto"/>
        <w:jc w:val="both"/>
        <w:rPr>
          <w:rFonts w:cs="Arial"/>
          <w:color w:val="000000"/>
          <w:szCs w:val="20"/>
          <w:lang w:eastAsia="sl-SI"/>
        </w:rPr>
      </w:pPr>
    </w:p>
    <w:p w14:paraId="1A86481E" w14:textId="54EBD105" w:rsidR="00D32A2B" w:rsidRPr="00AC5018" w:rsidRDefault="00EA79D1" w:rsidP="00AC5018">
      <w:pPr>
        <w:pStyle w:val="poglavje"/>
        <w:spacing w:before="0" w:beforeAutospacing="0" w:after="0" w:afterAutospacing="0"/>
        <w:jc w:val="both"/>
        <w:rPr>
          <w:rFonts w:ascii="Arial" w:hAnsi="Arial" w:cs="Arial"/>
          <w:sz w:val="20"/>
          <w:szCs w:val="20"/>
        </w:rPr>
      </w:pPr>
      <w:r w:rsidRPr="00AC5018">
        <w:rPr>
          <w:rFonts w:ascii="Arial" w:hAnsi="Arial" w:cs="Arial"/>
          <w:sz w:val="20"/>
          <w:szCs w:val="20"/>
        </w:rPr>
        <w:t xml:space="preserve">Ministrstvo za javno upravo kot resorno pristojno ministrstvo za sistemsko urejanje področja informacij javnega značaja vam v nadaljevanju skladno s 32. členom </w:t>
      </w:r>
      <w:r w:rsidR="004A58F0" w:rsidRPr="00AC5018">
        <w:rPr>
          <w:rFonts w:ascii="Arial" w:hAnsi="Arial" w:cs="Arial"/>
          <w:color w:val="000000"/>
          <w:sz w:val="20"/>
          <w:szCs w:val="20"/>
        </w:rPr>
        <w:t>ZDIJZ</w:t>
      </w:r>
      <w:r w:rsidR="004A58F0" w:rsidRPr="00AC5018">
        <w:rPr>
          <w:rFonts w:ascii="Arial" w:hAnsi="Arial" w:cs="Arial"/>
          <w:sz w:val="20"/>
          <w:szCs w:val="20"/>
        </w:rPr>
        <w:t xml:space="preserve"> </w:t>
      </w:r>
      <w:r w:rsidRPr="00AC5018">
        <w:rPr>
          <w:rFonts w:ascii="Arial" w:hAnsi="Arial" w:cs="Arial"/>
          <w:sz w:val="20"/>
          <w:szCs w:val="20"/>
        </w:rPr>
        <w:t xml:space="preserve">posreduje </w:t>
      </w:r>
      <w:r w:rsidR="00D32A2B" w:rsidRPr="00AC5018">
        <w:rPr>
          <w:rFonts w:ascii="Arial" w:hAnsi="Arial" w:cs="Arial"/>
          <w:sz w:val="20"/>
          <w:szCs w:val="20"/>
        </w:rPr>
        <w:t xml:space="preserve">pravno mnenje. </w:t>
      </w:r>
    </w:p>
    <w:p w14:paraId="599D94C5" w14:textId="77777777" w:rsidR="00936A37" w:rsidRPr="00AC5018" w:rsidRDefault="00936A37" w:rsidP="00AC5018">
      <w:pPr>
        <w:pStyle w:val="odstavek"/>
        <w:spacing w:before="0" w:beforeAutospacing="0" w:after="0" w:afterAutospacing="0"/>
        <w:jc w:val="both"/>
        <w:rPr>
          <w:rFonts w:ascii="Arial" w:hAnsi="Arial" w:cs="Arial"/>
          <w:sz w:val="20"/>
          <w:szCs w:val="20"/>
        </w:rPr>
      </w:pPr>
    </w:p>
    <w:p w14:paraId="3BE47500" w14:textId="78EF4AA3" w:rsidR="003340E1" w:rsidRPr="00AC5018" w:rsidRDefault="003340E1" w:rsidP="00AC5018">
      <w:pPr>
        <w:autoSpaceDE w:val="0"/>
        <w:autoSpaceDN w:val="0"/>
        <w:adjustRightInd w:val="0"/>
        <w:spacing w:line="240" w:lineRule="auto"/>
        <w:jc w:val="both"/>
        <w:rPr>
          <w:rFonts w:cs="Arial"/>
          <w:color w:val="000000"/>
          <w:szCs w:val="20"/>
          <w:lang w:eastAsia="sl-SI"/>
        </w:rPr>
      </w:pPr>
      <w:r w:rsidRPr="00AC5018">
        <w:rPr>
          <w:rFonts w:cs="Arial"/>
          <w:color w:val="000000"/>
          <w:szCs w:val="20"/>
        </w:rPr>
        <w:t xml:space="preserve">ZDIJZ ureja postopek, ki vsakomur omogoča prost dostop in ponovno uporabo informacij javnega značaja, s katerimi razpolagajo državni organi, </w:t>
      </w:r>
      <w:r w:rsidRPr="00AC5018">
        <w:rPr>
          <w:rFonts w:cs="Arial"/>
          <w:b/>
          <w:bCs/>
          <w:color w:val="000000"/>
          <w:szCs w:val="20"/>
        </w:rPr>
        <w:t>organi lokalnih skupnosti</w:t>
      </w:r>
      <w:r w:rsidRPr="00AC5018">
        <w:rPr>
          <w:rFonts w:cs="Arial"/>
          <w:color w:val="000000"/>
          <w:szCs w:val="20"/>
        </w:rPr>
        <w:t xml:space="preserve">, javne agencije, javni skladi in druge osebe javnega prava, nosilci javnih pooblastil in izvajalci javnih služb (v nadaljnjem besedilu: organi). </w:t>
      </w:r>
      <w:r w:rsidRPr="00AC5018">
        <w:rPr>
          <w:rFonts w:cs="Arial"/>
          <w:szCs w:val="20"/>
        </w:rPr>
        <w:t xml:space="preserve">Organi občine in s tem zavezanci po ZDIJZ so: občinski svet, župan in </w:t>
      </w:r>
      <w:r w:rsidRPr="00AC5018">
        <w:rPr>
          <w:rFonts w:cs="Arial"/>
          <w:b/>
          <w:bCs/>
          <w:szCs w:val="20"/>
        </w:rPr>
        <w:t>nadzorni odbor</w:t>
      </w:r>
      <w:r w:rsidRPr="00AC5018">
        <w:rPr>
          <w:rFonts w:cs="Arial"/>
          <w:szCs w:val="20"/>
        </w:rPr>
        <w:t xml:space="preserve"> (28. čl. ZLS). </w:t>
      </w:r>
    </w:p>
    <w:p w14:paraId="46695E96" w14:textId="77777777" w:rsidR="003340E1" w:rsidRPr="00AC5018" w:rsidRDefault="003340E1" w:rsidP="00AC5018">
      <w:pPr>
        <w:pStyle w:val="odstavek1"/>
        <w:spacing w:before="0"/>
        <w:ind w:firstLine="0"/>
        <w:rPr>
          <w:color w:val="000000"/>
          <w:sz w:val="20"/>
          <w:szCs w:val="20"/>
        </w:rPr>
      </w:pPr>
    </w:p>
    <w:p w14:paraId="0F1B6865" w14:textId="3E35E666" w:rsidR="00BA596F" w:rsidRPr="00AC5018" w:rsidRDefault="003340E1" w:rsidP="00AC5018">
      <w:pPr>
        <w:pStyle w:val="Navadensplet"/>
        <w:spacing w:before="0" w:beforeAutospacing="0" w:after="0" w:afterAutospacing="0"/>
        <w:jc w:val="both"/>
        <w:rPr>
          <w:rFonts w:ascii="Arial" w:hAnsi="Arial" w:cs="Arial"/>
          <w:sz w:val="20"/>
          <w:szCs w:val="20"/>
        </w:rPr>
      </w:pPr>
      <w:r w:rsidRPr="00AC5018">
        <w:rPr>
          <w:rFonts w:ascii="Arial" w:hAnsi="Arial" w:cs="Arial"/>
          <w:sz w:val="20"/>
          <w:szCs w:val="20"/>
          <w:u w:val="single"/>
        </w:rPr>
        <w:t>Za </w:t>
      </w:r>
      <w:r w:rsidRPr="00AC5018">
        <w:rPr>
          <w:rStyle w:val="Krepko"/>
          <w:rFonts w:ascii="Arial" w:hAnsi="Arial" w:cs="Arial"/>
          <w:b w:val="0"/>
          <w:sz w:val="20"/>
          <w:szCs w:val="20"/>
          <w:u w:val="single"/>
        </w:rPr>
        <w:t>organe</w:t>
      </w:r>
      <w:r w:rsidRPr="00AC5018">
        <w:rPr>
          <w:rFonts w:ascii="Arial" w:hAnsi="Arial" w:cs="Arial"/>
          <w:b/>
          <w:sz w:val="20"/>
          <w:szCs w:val="20"/>
          <w:u w:val="single"/>
        </w:rPr>
        <w:t> </w:t>
      </w:r>
      <w:r w:rsidRPr="00AC5018">
        <w:rPr>
          <w:rFonts w:ascii="Arial" w:hAnsi="Arial" w:cs="Arial"/>
          <w:sz w:val="20"/>
          <w:szCs w:val="20"/>
          <w:u w:val="single"/>
        </w:rPr>
        <w:t>zakon določa</w:t>
      </w:r>
      <w:r w:rsidRPr="00AC5018">
        <w:rPr>
          <w:rFonts w:ascii="Arial" w:hAnsi="Arial" w:cs="Arial"/>
          <w:sz w:val="20"/>
          <w:szCs w:val="20"/>
        </w:rPr>
        <w:t xml:space="preserve">, da je informacija javnega značaja vsak dokument, s katerim ta razpolaga. To velja tako za tiste dokumente, ki jih je organ izdelal sam, kot tiste, ki so nastali v sodelovanju z drugim organom ali jih je pridobil od drugih oseb. Lahko je dokument, zadeva, dosje, register, evidenca ali dokumentarno gradivo. </w:t>
      </w:r>
    </w:p>
    <w:p w14:paraId="491508B4" w14:textId="77777777" w:rsidR="00BA596F" w:rsidRPr="00AC5018" w:rsidRDefault="00BA596F" w:rsidP="00AC5018">
      <w:pPr>
        <w:pStyle w:val="Navadensplet"/>
        <w:spacing w:before="0" w:beforeAutospacing="0" w:after="0" w:afterAutospacing="0"/>
        <w:jc w:val="both"/>
        <w:rPr>
          <w:rFonts w:ascii="Arial" w:hAnsi="Arial" w:cs="Arial"/>
          <w:sz w:val="20"/>
          <w:szCs w:val="20"/>
        </w:rPr>
      </w:pPr>
    </w:p>
    <w:p w14:paraId="05EA476E" w14:textId="4DD1FC80" w:rsidR="003340E1" w:rsidRPr="00AC5018" w:rsidRDefault="003340E1" w:rsidP="00AC5018">
      <w:pPr>
        <w:pStyle w:val="Navadensplet"/>
        <w:spacing w:before="0" w:beforeAutospacing="0" w:after="0" w:afterAutospacing="0"/>
        <w:jc w:val="both"/>
        <w:rPr>
          <w:rFonts w:ascii="Arial" w:hAnsi="Arial" w:cs="Arial"/>
          <w:sz w:val="20"/>
          <w:szCs w:val="20"/>
        </w:rPr>
      </w:pPr>
      <w:r w:rsidRPr="00AC5018">
        <w:rPr>
          <w:rFonts w:ascii="Arial" w:hAnsi="Arial" w:cs="Arial"/>
          <w:sz w:val="20"/>
          <w:szCs w:val="20"/>
        </w:rPr>
        <w:t>ZDIJZ v prvem odstavku 6. člena  navaja </w:t>
      </w:r>
      <w:r w:rsidRPr="00AC5018">
        <w:rPr>
          <w:rStyle w:val="Krepko"/>
          <w:rFonts w:ascii="Arial" w:hAnsi="Arial" w:cs="Arial"/>
          <w:b w:val="0"/>
          <w:sz w:val="20"/>
          <w:szCs w:val="20"/>
        </w:rPr>
        <w:t>enajst primerov, v katerih lahko organ prosilcu zavrne zahtevo.</w:t>
      </w:r>
      <w:r w:rsidRPr="00AC5018">
        <w:rPr>
          <w:rFonts w:ascii="Arial" w:hAnsi="Arial" w:cs="Arial"/>
          <w:b/>
          <w:sz w:val="20"/>
          <w:szCs w:val="20"/>
        </w:rPr>
        <w:t> </w:t>
      </w:r>
      <w:r w:rsidRPr="00AC5018">
        <w:rPr>
          <w:rFonts w:ascii="Arial" w:hAnsi="Arial" w:cs="Arial"/>
          <w:sz w:val="20"/>
          <w:szCs w:val="20"/>
        </w:rPr>
        <w:t xml:space="preserve">Taki primeri so med drugim, če prosilec zahteva podatek, ki ga zakon opredeljuje kot tajen; če prosilec zahteva podatek, ki je opredeljen kot poslovna skrivnost v skladu z zakonom, ki ureja gospodarske družbe; če prosilec zahteva osebni podatek, ki ga ščiti predpis o varstvu osebnih podatkov, ali če bi razkritje podatka škodovalo izvajanju sodnega ali upravnega postopka. Pri tem pa gre opozoriti na tretji odstavek istega člena ZDIJZ, ki določa, </w:t>
      </w:r>
      <w:r w:rsidRPr="00AC5018">
        <w:rPr>
          <w:rFonts w:ascii="Arial" w:hAnsi="Arial" w:cs="Arial"/>
          <w:b/>
          <w:bCs/>
          <w:sz w:val="20"/>
          <w:szCs w:val="20"/>
        </w:rPr>
        <w:t>da se ne glede na določbe prvega odstavka, dostop do zahtevane informacije dovoli: če gre za podatke o porabi javnih sredstev</w:t>
      </w:r>
      <w:r w:rsidRPr="00AC5018">
        <w:rPr>
          <w:rFonts w:ascii="Arial" w:hAnsi="Arial" w:cs="Arial"/>
          <w:sz w:val="20"/>
          <w:szCs w:val="20"/>
        </w:rPr>
        <w:t xml:space="preserve"> ali podatke, povezane z opravljanjem javne funkcije ali delovnega </w:t>
      </w:r>
      <w:r w:rsidRPr="00AC5018">
        <w:rPr>
          <w:rFonts w:ascii="Arial" w:hAnsi="Arial" w:cs="Arial"/>
          <w:sz w:val="20"/>
          <w:szCs w:val="20"/>
        </w:rPr>
        <w:lastRenderedPageBreak/>
        <w:t xml:space="preserve">razmerja javnega uslužbenca, razen v primerih iz 1. in 5. do 8. točke prvega odstavka ter v primerih, ko zakon, ki ureja javne finance ali zakon, ki ureja javna naročila, določata drugače; če gre za podatke glede emisij v okolje, odpadkov, nevarnih snovi v obratu ali podatke iz varnostnega poročila in druge podatke, za katere tako določa zakon, ki ureja varstvo okolja. </w:t>
      </w:r>
    </w:p>
    <w:p w14:paraId="0BD0A07B" w14:textId="5DA94A53" w:rsidR="00CE6CA7" w:rsidRPr="00AC5018" w:rsidRDefault="00CE6CA7" w:rsidP="00AC5018">
      <w:pPr>
        <w:pStyle w:val="Navadensplet"/>
        <w:spacing w:before="0" w:beforeAutospacing="0" w:after="0" w:afterAutospacing="0"/>
        <w:jc w:val="both"/>
        <w:rPr>
          <w:rFonts w:ascii="Arial" w:hAnsi="Arial" w:cs="Arial"/>
          <w:sz w:val="20"/>
          <w:szCs w:val="20"/>
        </w:rPr>
      </w:pPr>
    </w:p>
    <w:p w14:paraId="0DC6FB45" w14:textId="332AEE3C" w:rsidR="00904B35" w:rsidRPr="00AC5018" w:rsidRDefault="0031014A" w:rsidP="00AC5018">
      <w:pPr>
        <w:autoSpaceDE w:val="0"/>
        <w:autoSpaceDN w:val="0"/>
        <w:adjustRightInd w:val="0"/>
        <w:spacing w:line="240" w:lineRule="auto"/>
        <w:jc w:val="both"/>
        <w:rPr>
          <w:rFonts w:cs="Arial"/>
          <w:szCs w:val="20"/>
        </w:rPr>
      </w:pPr>
      <w:r w:rsidRPr="00AC5018">
        <w:rPr>
          <w:rFonts w:cs="Arial"/>
          <w:szCs w:val="20"/>
        </w:rPr>
        <w:t>P</w:t>
      </w:r>
      <w:r w:rsidR="00904B35" w:rsidRPr="00AC5018">
        <w:rPr>
          <w:rFonts w:cs="Arial"/>
          <w:szCs w:val="20"/>
        </w:rPr>
        <w:t xml:space="preserve">ristojnosti nadzornega odbora občine ureja </w:t>
      </w:r>
      <w:r w:rsidR="00CE6CA7" w:rsidRPr="00AC5018">
        <w:rPr>
          <w:rFonts w:cs="Arial"/>
          <w:szCs w:val="20"/>
        </w:rPr>
        <w:t>Zakon o lokalni samoupravi (ZLS)</w:t>
      </w:r>
      <w:r w:rsidR="00CE6CA7" w:rsidRPr="00AC5018">
        <w:rPr>
          <w:rStyle w:val="Sprotnaopomba-sklic"/>
          <w:rFonts w:cs="Arial"/>
          <w:szCs w:val="20"/>
        </w:rPr>
        <w:footnoteReference w:id="2"/>
      </w:r>
      <w:r w:rsidR="00904B35" w:rsidRPr="00AC5018">
        <w:rPr>
          <w:rFonts w:cs="Arial"/>
          <w:szCs w:val="20"/>
        </w:rPr>
        <w:t xml:space="preserve">, ki </w:t>
      </w:r>
      <w:r w:rsidR="00CE6CA7" w:rsidRPr="00AC5018">
        <w:rPr>
          <w:rFonts w:cs="Arial"/>
          <w:szCs w:val="20"/>
        </w:rPr>
        <w:t>določa, da je nadzorni odbor najvišji organ nadzora javne porabe v občini. V okviru svoje pristojnosti nadzorni odbor opravlja nadzor nad ravnanjem s premoženjem občine; nadzoruje namenskost in smotrnost porabe proračunskih sredstev in nadzoruje finančno poslovanje uporabnikov proračunskih sredstev.</w:t>
      </w:r>
      <w:r w:rsidR="00904B35" w:rsidRPr="00AC5018">
        <w:rPr>
          <w:rFonts w:cs="Arial"/>
          <w:szCs w:val="20"/>
        </w:rPr>
        <w:t xml:space="preserve"> D</w:t>
      </w:r>
      <w:r w:rsidR="00CE6CA7" w:rsidRPr="00AC5018">
        <w:rPr>
          <w:rFonts w:cs="Arial"/>
          <w:szCs w:val="20"/>
        </w:rPr>
        <w:t xml:space="preserve">elo nadzornega odbora </w:t>
      </w:r>
      <w:r w:rsidR="00904B35" w:rsidRPr="00AC5018">
        <w:rPr>
          <w:rFonts w:cs="Arial"/>
          <w:szCs w:val="20"/>
        </w:rPr>
        <w:t xml:space="preserve">je </w:t>
      </w:r>
      <w:r w:rsidR="00CE6CA7" w:rsidRPr="00AC5018">
        <w:rPr>
          <w:rFonts w:cs="Arial"/>
          <w:szCs w:val="20"/>
        </w:rPr>
        <w:t xml:space="preserve">javno. </w:t>
      </w:r>
      <w:r w:rsidR="00CE6CA7" w:rsidRPr="00AC5018">
        <w:rPr>
          <w:rFonts w:cs="Arial"/>
          <w:color w:val="000000" w:themeColor="text1"/>
          <w:szCs w:val="20"/>
        </w:rPr>
        <w:t xml:space="preserve">Nadzorni odbor </w:t>
      </w:r>
      <w:r w:rsidR="00CE6CA7" w:rsidRPr="00AC5018">
        <w:rPr>
          <w:rFonts w:cs="Arial"/>
          <w:b/>
          <w:bCs/>
          <w:color w:val="000000" w:themeColor="text1"/>
          <w:szCs w:val="20"/>
        </w:rPr>
        <w:t>je pri svojem delu dolžan varovati</w:t>
      </w:r>
      <w:r w:rsidR="00CE6CA7" w:rsidRPr="00AC5018">
        <w:rPr>
          <w:rFonts w:cs="Arial"/>
          <w:color w:val="000000" w:themeColor="text1"/>
          <w:szCs w:val="20"/>
        </w:rPr>
        <w:t xml:space="preserve"> osebne podatke ter državne, uradne in poslovne skrivnosti, ki so tako opredeljene z </w:t>
      </w:r>
      <w:r w:rsidR="00CE6CA7" w:rsidRPr="00AC5018">
        <w:rPr>
          <w:rStyle w:val="highlight"/>
          <w:rFonts w:cs="Arial"/>
          <w:color w:val="000000" w:themeColor="text1"/>
          <w:szCs w:val="20"/>
        </w:rPr>
        <w:t>zakon</w:t>
      </w:r>
      <w:r w:rsidR="00CE6CA7" w:rsidRPr="00AC5018">
        <w:rPr>
          <w:rFonts w:cs="Arial"/>
          <w:color w:val="000000" w:themeColor="text1"/>
          <w:szCs w:val="20"/>
        </w:rPr>
        <w:t>om, drugim predpisom ali z akti občinskega sveta in organizacij uporabnikov proračunskih sredstev in spoštovati dostojanstvo, dobro ime in integriteto posameznikov.</w:t>
      </w:r>
      <w:r w:rsidR="00353B2E" w:rsidRPr="00AC5018">
        <w:rPr>
          <w:rFonts w:cs="Arial"/>
          <w:color w:val="000000" w:themeColor="text1"/>
          <w:szCs w:val="20"/>
        </w:rPr>
        <w:t xml:space="preserve"> Ti primeri sodijo tudi med izjeme na podlagi prvega odstavka ZDIJZ. </w:t>
      </w:r>
      <w:r w:rsidR="00CE6CA7" w:rsidRPr="00AC5018">
        <w:rPr>
          <w:rFonts w:cs="Arial"/>
          <w:szCs w:val="20"/>
        </w:rPr>
        <w:t xml:space="preserve">Nadzorni odbor o svojih ugotovitvah, ocenah in mnenjih </w:t>
      </w:r>
      <w:r w:rsidR="00CE6CA7" w:rsidRPr="00AC5018">
        <w:rPr>
          <w:rFonts w:cs="Arial"/>
          <w:b/>
          <w:bCs/>
          <w:szCs w:val="20"/>
        </w:rPr>
        <w:t>izdela poročilo s priporočili in predlogi.</w:t>
      </w:r>
      <w:r w:rsidR="00AF3070" w:rsidRPr="00AC5018">
        <w:rPr>
          <w:rStyle w:val="Sprotnaopomba-sklic"/>
          <w:rFonts w:cs="Arial"/>
          <w:b/>
          <w:bCs/>
          <w:szCs w:val="20"/>
        </w:rPr>
        <w:footnoteReference w:id="3"/>
      </w:r>
      <w:r w:rsidR="00AF3070" w:rsidRPr="00AC5018">
        <w:rPr>
          <w:rFonts w:cs="Arial"/>
          <w:szCs w:val="20"/>
        </w:rPr>
        <w:t xml:space="preserve"> </w:t>
      </w:r>
      <w:r w:rsidR="00AB4FB8" w:rsidRPr="00AC5018">
        <w:rPr>
          <w:rFonts w:cs="Arial"/>
          <w:szCs w:val="20"/>
        </w:rPr>
        <w:t xml:space="preserve">O poteku seje nadzornega odbora se piše zapisnik. </w:t>
      </w:r>
    </w:p>
    <w:p w14:paraId="5F017313" w14:textId="77777777" w:rsidR="00904B35" w:rsidRPr="00AC5018" w:rsidRDefault="00904B35" w:rsidP="00AC5018">
      <w:pPr>
        <w:autoSpaceDE w:val="0"/>
        <w:autoSpaceDN w:val="0"/>
        <w:adjustRightInd w:val="0"/>
        <w:spacing w:line="240" w:lineRule="auto"/>
        <w:jc w:val="both"/>
        <w:rPr>
          <w:rFonts w:cs="Arial"/>
          <w:szCs w:val="20"/>
        </w:rPr>
      </w:pPr>
    </w:p>
    <w:p w14:paraId="68E24ED0" w14:textId="0DDF6658" w:rsidR="00B17DBB" w:rsidRPr="00AC5018" w:rsidRDefault="00904B35" w:rsidP="00AC5018">
      <w:pPr>
        <w:autoSpaceDE w:val="0"/>
        <w:autoSpaceDN w:val="0"/>
        <w:adjustRightInd w:val="0"/>
        <w:spacing w:line="240" w:lineRule="auto"/>
        <w:jc w:val="both"/>
        <w:rPr>
          <w:rFonts w:cs="Arial"/>
          <w:szCs w:val="20"/>
        </w:rPr>
      </w:pPr>
      <w:r w:rsidRPr="00AC5018">
        <w:rPr>
          <w:rFonts w:cs="Arial"/>
          <w:szCs w:val="20"/>
        </w:rPr>
        <w:t xml:space="preserve">Podrobno pristojnosti </w:t>
      </w:r>
      <w:r w:rsidR="006410FA" w:rsidRPr="00AC5018">
        <w:rPr>
          <w:rFonts w:cs="Arial"/>
          <w:szCs w:val="20"/>
        </w:rPr>
        <w:t>N</w:t>
      </w:r>
      <w:r w:rsidRPr="00AC5018">
        <w:rPr>
          <w:rFonts w:cs="Arial"/>
          <w:szCs w:val="20"/>
        </w:rPr>
        <w:t>adzornega odbora</w:t>
      </w:r>
      <w:r w:rsidR="006410FA" w:rsidRPr="00AC5018">
        <w:rPr>
          <w:rFonts w:cs="Arial"/>
          <w:szCs w:val="20"/>
        </w:rPr>
        <w:t xml:space="preserve"> Občine Hajdina</w:t>
      </w:r>
      <w:r w:rsidRPr="00AC5018">
        <w:rPr>
          <w:rFonts w:cs="Arial"/>
          <w:szCs w:val="20"/>
        </w:rPr>
        <w:t xml:space="preserve"> določata Statut Občine Hajdina</w:t>
      </w:r>
      <w:r w:rsidRPr="00AC5018">
        <w:rPr>
          <w:rStyle w:val="Sprotnaopomba-sklic"/>
          <w:rFonts w:cs="Arial"/>
          <w:szCs w:val="20"/>
        </w:rPr>
        <w:footnoteReference w:id="4"/>
      </w:r>
      <w:r w:rsidRPr="00AC5018">
        <w:rPr>
          <w:rFonts w:cs="Arial"/>
          <w:szCs w:val="20"/>
        </w:rPr>
        <w:t xml:space="preserve"> in Poslovnik Nadzornega odbora Občine Hajdina</w:t>
      </w:r>
      <w:r w:rsidRPr="00AC5018">
        <w:rPr>
          <w:rStyle w:val="Sprotnaopomba-sklic"/>
          <w:rFonts w:cs="Arial"/>
          <w:szCs w:val="20"/>
        </w:rPr>
        <w:footnoteReference w:id="5"/>
      </w:r>
      <w:r w:rsidRPr="00AC5018">
        <w:rPr>
          <w:rFonts w:cs="Arial"/>
          <w:color w:val="000000" w:themeColor="text1"/>
          <w:szCs w:val="20"/>
        </w:rPr>
        <w:t xml:space="preserve">. </w:t>
      </w:r>
      <w:r w:rsidR="00B17DBB" w:rsidRPr="00AC5018">
        <w:rPr>
          <w:rFonts w:cs="Arial"/>
          <w:b/>
          <w:bCs/>
          <w:szCs w:val="20"/>
        </w:rPr>
        <w:t xml:space="preserve">Poslovnik Nadzornega odbora </w:t>
      </w:r>
      <w:r w:rsidR="00184DF3" w:rsidRPr="00AC5018">
        <w:rPr>
          <w:rFonts w:cs="Arial"/>
          <w:b/>
          <w:bCs/>
          <w:szCs w:val="20"/>
        </w:rPr>
        <w:t xml:space="preserve">Občine Hajdina </w:t>
      </w:r>
      <w:r w:rsidR="00B17DBB" w:rsidRPr="00AC5018">
        <w:rPr>
          <w:rFonts w:cs="Arial"/>
          <w:b/>
          <w:bCs/>
          <w:szCs w:val="20"/>
        </w:rPr>
        <w:t xml:space="preserve">določa, </w:t>
      </w:r>
      <w:r w:rsidR="00AB4FB8" w:rsidRPr="00AC5018">
        <w:rPr>
          <w:rFonts w:cs="Arial"/>
          <w:b/>
          <w:bCs/>
          <w:szCs w:val="20"/>
        </w:rPr>
        <w:t xml:space="preserve">da </w:t>
      </w:r>
      <w:r w:rsidR="00B17DBB" w:rsidRPr="00AC5018">
        <w:rPr>
          <w:rFonts w:cs="Arial"/>
          <w:b/>
          <w:bCs/>
          <w:szCs w:val="20"/>
        </w:rPr>
        <w:t>Nadzorni odbor obvešča javnost o svojem delu tako, da letni program dela in svoja dokončna poročila s priporočili in predlogi ukrepov objavlja na spletni strani občine, če le-ti ne predstavljajo informacij zaupne narave. Poročila s priporočili in predlogi (dokončni akti nadzornega odbora) so informacije javnega značaja.</w:t>
      </w:r>
      <w:r w:rsidR="00AA19B8" w:rsidRPr="00AC5018">
        <w:rPr>
          <w:rFonts w:cs="Arial"/>
          <w:b/>
          <w:bCs/>
          <w:szCs w:val="20"/>
        </w:rPr>
        <w:t xml:space="preserve"> </w:t>
      </w:r>
      <w:r w:rsidR="00AA19B8" w:rsidRPr="00AC5018">
        <w:rPr>
          <w:rFonts w:cs="Arial"/>
          <w:szCs w:val="20"/>
        </w:rPr>
        <w:t>Nadalje določa, da osnutki</w:t>
      </w:r>
      <w:r w:rsidR="00B17DBB" w:rsidRPr="00AC5018">
        <w:rPr>
          <w:rFonts w:cs="Arial"/>
          <w:szCs w:val="20"/>
        </w:rPr>
        <w:t xml:space="preserve"> poročil in sklepi o pričetku nadzora niso informacije javnega značaja.</w:t>
      </w:r>
      <w:r w:rsidR="00AA19B8" w:rsidRPr="00AC5018">
        <w:rPr>
          <w:rFonts w:cs="Arial"/>
          <w:szCs w:val="20"/>
        </w:rPr>
        <w:t xml:space="preserve"> </w:t>
      </w:r>
      <w:r w:rsidR="00B17DBB" w:rsidRPr="00AC5018">
        <w:rPr>
          <w:rFonts w:cs="Arial"/>
          <w:szCs w:val="20"/>
        </w:rPr>
        <w:t>Nadzorni odbor iz letnega poročila o njegovem delu in posameznega dokončnega poročila o nadzoru, ki se javno objavi, izloči podatke, če so podani razlogi, ki jih zakon, ki ureja dostop do informacij javnega značaja, določa kot razloge, zaradi katerih je mogoče zavrniti zahtevo za informacijo javnega značaja.</w:t>
      </w:r>
      <w:r w:rsidR="00AB4FB8" w:rsidRPr="00AC5018">
        <w:rPr>
          <w:rFonts w:cs="Arial"/>
          <w:szCs w:val="20"/>
        </w:rPr>
        <w:t xml:space="preserve"> Nadalje določa, da je d</w:t>
      </w:r>
      <w:r w:rsidR="00B17DBB" w:rsidRPr="00AC5018">
        <w:rPr>
          <w:rFonts w:cs="Arial"/>
          <w:szCs w:val="20"/>
        </w:rPr>
        <w:t xml:space="preserve">rugim osebam  dovoljen dostop do informacije, ki jo vsebuje arhiv ali dokumentarno gradivo dela nadzornega odbora, </w:t>
      </w:r>
      <w:r w:rsidR="00B17DBB" w:rsidRPr="00AC5018">
        <w:rPr>
          <w:rFonts w:cs="Arial"/>
          <w:b/>
          <w:bCs/>
          <w:szCs w:val="20"/>
        </w:rPr>
        <w:t>skladno z določili veljavnih predpisov, ki urejajo dostop do informacij javnega značaja.</w:t>
      </w:r>
      <w:r w:rsidR="00AA19B8" w:rsidRPr="00AC5018">
        <w:rPr>
          <w:rFonts w:cs="Arial"/>
          <w:b/>
          <w:bCs/>
          <w:szCs w:val="20"/>
        </w:rPr>
        <w:t xml:space="preserve"> </w:t>
      </w:r>
      <w:r w:rsidR="00B17DBB" w:rsidRPr="00AC5018">
        <w:rPr>
          <w:rFonts w:cs="Arial"/>
          <w:szCs w:val="20"/>
        </w:rPr>
        <w:t>Uradna oseba, pristojna za posredovanje informacij javnega značaja Občine Hajdina glede vložene zahteve za posredovanje informacije javnega značaja v zvezi z delom nadzornega odbora nemudoma seznani predsednika nadzornega odbora.</w:t>
      </w:r>
    </w:p>
    <w:p w14:paraId="6C0F33C7" w14:textId="77777777" w:rsidR="00CE6CA7" w:rsidRPr="00AC5018" w:rsidRDefault="00CE6CA7" w:rsidP="00AC5018">
      <w:pPr>
        <w:pStyle w:val="odstavek"/>
        <w:spacing w:before="0" w:beforeAutospacing="0" w:after="0" w:afterAutospacing="0"/>
        <w:jc w:val="both"/>
        <w:rPr>
          <w:rFonts w:ascii="Arial" w:hAnsi="Arial" w:cs="Arial"/>
          <w:sz w:val="20"/>
          <w:szCs w:val="20"/>
        </w:rPr>
      </w:pPr>
    </w:p>
    <w:p w14:paraId="0EE1FC1E" w14:textId="042DC7D0" w:rsidR="00BA596F" w:rsidRPr="00AC5018" w:rsidRDefault="00184DF3" w:rsidP="00AC5018">
      <w:pPr>
        <w:pStyle w:val="odstavek"/>
        <w:spacing w:before="0" w:beforeAutospacing="0" w:after="0" w:afterAutospacing="0"/>
        <w:jc w:val="both"/>
        <w:rPr>
          <w:rFonts w:ascii="Arial" w:hAnsi="Arial" w:cs="Arial"/>
          <w:sz w:val="20"/>
          <w:szCs w:val="20"/>
        </w:rPr>
      </w:pPr>
      <w:r w:rsidRPr="00AC5018">
        <w:rPr>
          <w:rFonts w:ascii="Arial" w:hAnsi="Arial" w:cs="Arial"/>
          <w:sz w:val="20"/>
          <w:szCs w:val="20"/>
        </w:rPr>
        <w:t>ZDIJZ določa, da je v</w:t>
      </w:r>
      <w:r w:rsidR="00BA596F" w:rsidRPr="00AC5018">
        <w:rPr>
          <w:rFonts w:ascii="Arial" w:hAnsi="Arial" w:cs="Arial"/>
          <w:sz w:val="20"/>
          <w:szCs w:val="20"/>
        </w:rPr>
        <w:t>sak organ dolžan posredovati v svetovni splet naslednje informacije javnega značaja: programe, strategije, stališča, mnenja in navodila, ki so splošnega pomena ali so pomembna za poslovanje organa s fizičnimi in pravnimi osebami oziroma za odločanje o njihovih pravicah ali obveznostih, študije in druge podobne dokumente, ki se nanašajo na delovno področje organa; dokumentacijo na področju javnih naročil ter javnih razpisov za dodelitev sredstev, subvencij, posojil in drugih oblik sofinanciranj iz državnega ali občinskih proračunov;</w:t>
      </w:r>
      <w:r w:rsidR="00C83669" w:rsidRPr="00AC5018">
        <w:rPr>
          <w:rFonts w:ascii="Arial" w:hAnsi="Arial" w:cs="Arial"/>
          <w:sz w:val="20"/>
          <w:szCs w:val="20"/>
        </w:rPr>
        <w:t xml:space="preserve"> </w:t>
      </w:r>
      <w:r w:rsidR="00BA596F" w:rsidRPr="00AC5018">
        <w:rPr>
          <w:rFonts w:ascii="Arial" w:hAnsi="Arial" w:cs="Arial"/>
          <w:sz w:val="20"/>
          <w:szCs w:val="20"/>
        </w:rPr>
        <w:t>informacije o svoji dejavnosti ter upravnih, sodnih in drugih storitvah; vse informacije javnega značaja, ki so jih prosilci zahtevali najmanj trikrat</w:t>
      </w:r>
      <w:r w:rsidR="00C83669" w:rsidRPr="00AC5018">
        <w:rPr>
          <w:rFonts w:ascii="Arial" w:hAnsi="Arial" w:cs="Arial"/>
          <w:sz w:val="20"/>
          <w:szCs w:val="20"/>
        </w:rPr>
        <w:t xml:space="preserve"> </w:t>
      </w:r>
      <w:r w:rsidR="000B53DB" w:rsidRPr="00AC5018">
        <w:rPr>
          <w:rFonts w:ascii="Arial" w:hAnsi="Arial" w:cs="Arial"/>
          <w:sz w:val="20"/>
          <w:szCs w:val="20"/>
        </w:rPr>
        <w:t xml:space="preserve">ter </w:t>
      </w:r>
      <w:r w:rsidR="00BA596F" w:rsidRPr="00AC5018">
        <w:rPr>
          <w:rFonts w:ascii="Arial" w:hAnsi="Arial" w:cs="Arial"/>
          <w:sz w:val="20"/>
          <w:szCs w:val="20"/>
        </w:rPr>
        <w:t>druge informacije javnega značaja</w:t>
      </w:r>
      <w:r w:rsidR="000B53DB" w:rsidRPr="00AC5018">
        <w:rPr>
          <w:rFonts w:ascii="Arial" w:hAnsi="Arial" w:cs="Arial"/>
          <w:sz w:val="20"/>
          <w:szCs w:val="20"/>
        </w:rPr>
        <w:t xml:space="preserve"> za katere organ meni, da zasledujejo načelo prostega dostopa.</w:t>
      </w:r>
      <w:r w:rsidR="00506DCE" w:rsidRPr="00AC5018">
        <w:rPr>
          <w:rStyle w:val="Sprotnaopomba-sklic"/>
          <w:rFonts w:ascii="Arial" w:hAnsi="Arial" w:cs="Arial"/>
          <w:sz w:val="20"/>
          <w:szCs w:val="20"/>
        </w:rPr>
        <w:footnoteReference w:id="6"/>
      </w:r>
      <w:r w:rsidR="00BA596F" w:rsidRPr="00AC5018">
        <w:rPr>
          <w:rFonts w:ascii="Arial" w:hAnsi="Arial" w:cs="Arial"/>
          <w:sz w:val="20"/>
          <w:szCs w:val="20"/>
        </w:rPr>
        <w:t xml:space="preserve"> </w:t>
      </w:r>
    </w:p>
    <w:p w14:paraId="3A02D2FF" w14:textId="689658C5" w:rsidR="003340E1" w:rsidRPr="00AC5018" w:rsidRDefault="003340E1" w:rsidP="00AC5018">
      <w:pPr>
        <w:pStyle w:val="Navadensplet"/>
        <w:spacing w:before="0" w:beforeAutospacing="0" w:after="0" w:afterAutospacing="0"/>
        <w:jc w:val="both"/>
        <w:rPr>
          <w:rFonts w:ascii="Arial" w:hAnsi="Arial" w:cs="Arial"/>
          <w:sz w:val="20"/>
          <w:szCs w:val="20"/>
        </w:rPr>
      </w:pPr>
    </w:p>
    <w:p w14:paraId="750E269A" w14:textId="5BE91F15" w:rsidR="00D35121" w:rsidRPr="00AC5018" w:rsidRDefault="00DB7E35" w:rsidP="00AC5018">
      <w:pPr>
        <w:pStyle w:val="tevilnatoka"/>
        <w:spacing w:before="0" w:beforeAutospacing="0" w:after="0" w:afterAutospacing="0"/>
        <w:jc w:val="both"/>
        <w:rPr>
          <w:rFonts w:ascii="Arial" w:hAnsi="Arial" w:cs="Arial"/>
          <w:sz w:val="20"/>
          <w:szCs w:val="20"/>
        </w:rPr>
      </w:pPr>
      <w:r w:rsidRPr="00AC5018">
        <w:rPr>
          <w:rFonts w:ascii="Arial" w:hAnsi="Arial" w:cs="Arial"/>
          <w:sz w:val="20"/>
          <w:szCs w:val="20"/>
        </w:rPr>
        <w:t xml:space="preserve">Nadalje ZDIJZ določa, da mora vsak organ redno vzdrževati in na primeren način javno objavljati (uradno glasilo organa, svetovni splet, ipd.) ter dati na vpogled prosilcu po vsebinskih sklopih urejen katalog informacij javnega značaja, s katerimi razpolaga. Vsebino kataloga predpisuje </w:t>
      </w:r>
      <w:r w:rsidRPr="00AC5018">
        <w:rPr>
          <w:rFonts w:ascii="Arial" w:hAnsi="Arial" w:cs="Arial"/>
          <w:color w:val="000000" w:themeColor="text1"/>
          <w:sz w:val="20"/>
          <w:szCs w:val="20"/>
        </w:rPr>
        <w:t xml:space="preserve">Uredba o posredovanju in ponovni uporabi informacij javnega značaja (Uradni list RS, št. </w:t>
      </w:r>
      <w:hyperlink r:id="rId8" w:tgtFrame="_blank" w:tooltip="Uredba o posredovanju in ponovni uporabi informacij javnega značaja" w:history="1">
        <w:r w:rsidRPr="00AC5018">
          <w:rPr>
            <w:rStyle w:val="Hiperpovezava"/>
            <w:rFonts w:ascii="Arial" w:hAnsi="Arial" w:cs="Arial"/>
            <w:color w:val="000000" w:themeColor="text1"/>
            <w:sz w:val="20"/>
            <w:szCs w:val="20"/>
            <w:u w:val="none"/>
          </w:rPr>
          <w:t>24/16</w:t>
        </w:r>
      </w:hyperlink>
      <w:r w:rsidR="007E5BFA" w:rsidRPr="00AC5018">
        <w:rPr>
          <w:rFonts w:ascii="Arial" w:hAnsi="Arial" w:cs="Arial"/>
          <w:color w:val="000000" w:themeColor="text1"/>
          <w:sz w:val="20"/>
          <w:szCs w:val="20"/>
        </w:rPr>
        <w:t xml:space="preserve">; </w:t>
      </w:r>
      <w:r w:rsidR="007E5BFA" w:rsidRPr="00AC5018">
        <w:rPr>
          <w:rFonts w:ascii="Arial" w:hAnsi="Arial" w:cs="Arial"/>
          <w:sz w:val="20"/>
          <w:szCs w:val="20"/>
        </w:rPr>
        <w:t>Uredba</w:t>
      </w:r>
      <w:r w:rsidRPr="00AC5018">
        <w:rPr>
          <w:rFonts w:ascii="Arial" w:hAnsi="Arial" w:cs="Arial"/>
          <w:sz w:val="20"/>
          <w:szCs w:val="20"/>
        </w:rPr>
        <w:t xml:space="preserve">). Katalog </w:t>
      </w:r>
      <w:r w:rsidRPr="00AC5018">
        <w:rPr>
          <w:rStyle w:val="highlight"/>
          <w:rFonts w:ascii="Arial" w:hAnsi="Arial" w:cs="Arial"/>
          <w:sz w:val="20"/>
          <w:szCs w:val="20"/>
        </w:rPr>
        <w:t>informacij</w:t>
      </w:r>
      <w:r w:rsidRPr="00AC5018">
        <w:rPr>
          <w:rFonts w:ascii="Arial" w:hAnsi="Arial" w:cs="Arial"/>
          <w:sz w:val="20"/>
          <w:szCs w:val="20"/>
        </w:rPr>
        <w:t xml:space="preserve"> </w:t>
      </w:r>
      <w:r w:rsidRPr="00AC5018">
        <w:rPr>
          <w:rStyle w:val="highlight"/>
          <w:rFonts w:ascii="Arial" w:hAnsi="Arial" w:cs="Arial"/>
          <w:sz w:val="20"/>
          <w:szCs w:val="20"/>
        </w:rPr>
        <w:t>javneg</w:t>
      </w:r>
      <w:r w:rsidRPr="00AC5018">
        <w:rPr>
          <w:rFonts w:ascii="Arial" w:hAnsi="Arial" w:cs="Arial"/>
          <w:sz w:val="20"/>
          <w:szCs w:val="20"/>
        </w:rPr>
        <w:t xml:space="preserve">a </w:t>
      </w:r>
      <w:r w:rsidRPr="00AC5018">
        <w:rPr>
          <w:rStyle w:val="highlight"/>
          <w:rFonts w:ascii="Arial" w:hAnsi="Arial" w:cs="Arial"/>
          <w:sz w:val="20"/>
          <w:szCs w:val="20"/>
        </w:rPr>
        <w:t>značaj</w:t>
      </w:r>
      <w:r w:rsidRPr="00AC5018">
        <w:rPr>
          <w:rFonts w:ascii="Arial" w:hAnsi="Arial" w:cs="Arial"/>
          <w:sz w:val="20"/>
          <w:szCs w:val="20"/>
        </w:rPr>
        <w:t xml:space="preserve">a obsega </w:t>
      </w:r>
      <w:r w:rsidR="00D35121" w:rsidRPr="00AC5018">
        <w:rPr>
          <w:rFonts w:ascii="Arial" w:hAnsi="Arial" w:cs="Arial"/>
          <w:sz w:val="20"/>
          <w:szCs w:val="20"/>
        </w:rPr>
        <w:t xml:space="preserve">med drugim tudi sprejete in predlagane strateške in programske dokumente ter pomembnejša poročila, stališča, mnenja in analize z delovnega področja organa iz 6. člena te </w:t>
      </w:r>
      <w:r w:rsidR="00D35121" w:rsidRPr="00AC5018">
        <w:rPr>
          <w:rStyle w:val="highlight"/>
          <w:rFonts w:ascii="Arial" w:hAnsi="Arial" w:cs="Arial"/>
          <w:sz w:val="20"/>
          <w:szCs w:val="20"/>
        </w:rPr>
        <w:t>uredb</w:t>
      </w:r>
      <w:r w:rsidR="00D35121" w:rsidRPr="00AC5018">
        <w:rPr>
          <w:rFonts w:ascii="Arial" w:hAnsi="Arial" w:cs="Arial"/>
          <w:sz w:val="20"/>
          <w:szCs w:val="20"/>
        </w:rPr>
        <w:t xml:space="preserve">e, urejene po vsebinskih sklopih. V to skupino sodijo zlasti letna poročila o delu in druga poročila, ki jih v zvezi s svojim delovnim področjem izdelujejo ali sprejemajo organi za daljše časovno obdobje; pomembnejša stališča, mnenja in analize, ki jih organi ali njihova delovna telesa oblikujejo oziroma izdelujejo sami, v sodelovanju </w:t>
      </w:r>
      <w:r w:rsidR="00D35121" w:rsidRPr="00AC5018">
        <w:rPr>
          <w:rFonts w:ascii="Arial" w:hAnsi="Arial" w:cs="Arial"/>
          <w:sz w:val="20"/>
          <w:szCs w:val="20"/>
        </w:rPr>
        <w:lastRenderedPageBreak/>
        <w:t xml:space="preserve">z drugimi organi ali pridobijo od drugih oseb v zvezi s svojim delovnim področjem, ter pomembnejša navodila in okrožnice, ki jih </w:t>
      </w:r>
      <w:r w:rsidR="00D35121" w:rsidRPr="00AC5018">
        <w:rPr>
          <w:rStyle w:val="highlight"/>
          <w:rFonts w:ascii="Arial" w:hAnsi="Arial" w:cs="Arial"/>
          <w:sz w:val="20"/>
          <w:szCs w:val="20"/>
        </w:rPr>
        <w:t>uporab</w:t>
      </w:r>
      <w:r w:rsidR="00D35121" w:rsidRPr="00AC5018">
        <w:rPr>
          <w:rFonts w:ascii="Arial" w:hAnsi="Arial" w:cs="Arial"/>
          <w:sz w:val="20"/>
          <w:szCs w:val="20"/>
        </w:rPr>
        <w:t>ljajo organi v zvezi z izvajanjem predpisa ali sodne odločbe.</w:t>
      </w:r>
      <w:r w:rsidR="003144AD">
        <w:rPr>
          <w:rFonts w:ascii="Arial" w:hAnsi="Arial" w:cs="Arial"/>
          <w:sz w:val="20"/>
          <w:szCs w:val="20"/>
        </w:rPr>
        <w:t xml:space="preserve"> Občina Hajdina ima katalog informacij javnega značaja objavljen na svoji spletni strani</w:t>
      </w:r>
      <w:r w:rsidR="00FE1303">
        <w:rPr>
          <w:rStyle w:val="Sprotnaopomba-sklic"/>
          <w:rFonts w:ascii="Arial" w:hAnsi="Arial" w:cs="Arial"/>
          <w:sz w:val="20"/>
          <w:szCs w:val="20"/>
        </w:rPr>
        <w:footnoteReference w:id="7"/>
      </w:r>
      <w:r w:rsidR="003144AD">
        <w:rPr>
          <w:rFonts w:ascii="Arial" w:hAnsi="Arial" w:cs="Arial"/>
          <w:sz w:val="20"/>
          <w:szCs w:val="20"/>
        </w:rPr>
        <w:t>.</w:t>
      </w:r>
    </w:p>
    <w:p w14:paraId="4AFE9EB9" w14:textId="7445404E" w:rsidR="00184DF3" w:rsidRPr="00AC5018" w:rsidRDefault="00184DF3" w:rsidP="00AC5018">
      <w:pPr>
        <w:pStyle w:val="Navadensplet"/>
        <w:spacing w:before="0" w:beforeAutospacing="0" w:after="0" w:afterAutospacing="0"/>
        <w:jc w:val="both"/>
        <w:rPr>
          <w:rFonts w:ascii="Arial" w:hAnsi="Arial" w:cs="Arial"/>
          <w:sz w:val="20"/>
          <w:szCs w:val="20"/>
        </w:rPr>
      </w:pPr>
    </w:p>
    <w:p w14:paraId="03D5010D" w14:textId="110231C4" w:rsidR="00184DF3" w:rsidRPr="00AC5018" w:rsidRDefault="00184DF3" w:rsidP="00AC5018">
      <w:pPr>
        <w:pStyle w:val="odstavek"/>
        <w:spacing w:before="0" w:beforeAutospacing="0" w:after="0" w:afterAutospacing="0"/>
        <w:jc w:val="both"/>
        <w:rPr>
          <w:rFonts w:ascii="Arial" w:hAnsi="Arial" w:cs="Arial"/>
          <w:color w:val="000000" w:themeColor="text1"/>
          <w:sz w:val="20"/>
          <w:szCs w:val="20"/>
        </w:rPr>
      </w:pPr>
      <w:r w:rsidRPr="00AC5018">
        <w:rPr>
          <w:rFonts w:ascii="Arial" w:hAnsi="Arial" w:cs="Arial"/>
          <w:sz w:val="20"/>
          <w:szCs w:val="20"/>
        </w:rPr>
        <w:t>Iz zgoraj navedenega izhaja, da se vsi dokumenti, ki so nastali pri delu nadzornega odbora  (npr. zapisnik seje nadzornega odbora, sklepi in poročilo nadzornega odbora) uvrščajo med dokumente, ki so nastali pri organu oziroma se nahajajo pri organu. Če za posredovanje dokumentov ni omejitev po 5.a oziroma 6. členu ZDIJZ se dokumenti lahko posredujejo prosilcem kot informacije javnega značaja v obliki fotokopije ali v elektronski obliki.</w:t>
      </w:r>
      <w:r w:rsidRPr="00AC5018">
        <w:rPr>
          <w:rFonts w:ascii="Arial" w:hAnsi="Arial" w:cs="Arial"/>
          <w:color w:val="000000" w:themeColor="text1"/>
          <w:sz w:val="20"/>
          <w:szCs w:val="20"/>
        </w:rPr>
        <w:t xml:space="preserve"> Če dokument ali njegov del le delno vsebuje informacije iz 5.a ali 6. člena ZDIJZ in jih je mogoče izločiti iz dokumenta ne da bi to ogrozilo njihovo zaupnost, pooblaščena oseba organa izloči te informacije iz dokumenta (</w:t>
      </w:r>
      <w:proofErr w:type="spellStart"/>
      <w:r w:rsidRPr="00AC5018">
        <w:rPr>
          <w:rFonts w:ascii="Arial" w:hAnsi="Arial" w:cs="Arial"/>
          <w:color w:val="000000" w:themeColor="text1"/>
          <w:sz w:val="20"/>
          <w:szCs w:val="20"/>
        </w:rPr>
        <w:t>anonimizacija</w:t>
      </w:r>
      <w:proofErr w:type="spellEnd"/>
      <w:r w:rsidRPr="00AC5018">
        <w:rPr>
          <w:rFonts w:ascii="Arial" w:hAnsi="Arial" w:cs="Arial"/>
          <w:color w:val="000000" w:themeColor="text1"/>
          <w:sz w:val="20"/>
          <w:szCs w:val="20"/>
        </w:rPr>
        <w:t xml:space="preserve">) ter seznani prosilca z vsebino oziroma mu omogoči ponovno uporabo preostalega dela dokumenta (7. člen ZDIJZ). </w:t>
      </w:r>
    </w:p>
    <w:p w14:paraId="1FC0F27D" w14:textId="1D960C7E" w:rsidR="00184DF3" w:rsidRPr="00AC5018" w:rsidRDefault="00184DF3" w:rsidP="00AC5018">
      <w:pPr>
        <w:pStyle w:val="Navadensplet"/>
        <w:spacing w:before="0" w:beforeAutospacing="0" w:after="0" w:afterAutospacing="0"/>
        <w:jc w:val="both"/>
        <w:rPr>
          <w:rFonts w:ascii="Arial" w:hAnsi="Arial" w:cs="Arial"/>
          <w:sz w:val="20"/>
          <w:szCs w:val="20"/>
        </w:rPr>
      </w:pPr>
    </w:p>
    <w:p w14:paraId="657F3A91" w14:textId="3F42BD68" w:rsidR="00FB07E7" w:rsidRPr="00AC5018" w:rsidRDefault="00FB07E7" w:rsidP="00AC5018">
      <w:pPr>
        <w:pStyle w:val="odstavek"/>
        <w:spacing w:before="0" w:beforeAutospacing="0" w:after="0" w:afterAutospacing="0"/>
        <w:jc w:val="both"/>
        <w:rPr>
          <w:rFonts w:ascii="Arial" w:hAnsi="Arial" w:cs="Arial"/>
          <w:sz w:val="20"/>
          <w:szCs w:val="20"/>
        </w:rPr>
      </w:pPr>
      <w:r w:rsidRPr="00AC5018">
        <w:rPr>
          <w:rFonts w:ascii="Arial" w:hAnsi="Arial" w:cs="Arial"/>
          <w:sz w:val="20"/>
          <w:szCs w:val="20"/>
        </w:rPr>
        <w:t xml:space="preserve">Glede obveznosti do objave na spletni strani občine ministrstvo meni, da </w:t>
      </w:r>
      <w:r w:rsidRPr="00AC5018">
        <w:rPr>
          <w:rFonts w:ascii="Arial" w:hAnsi="Arial" w:cs="Arial"/>
          <w:b/>
          <w:bCs/>
          <w:sz w:val="20"/>
          <w:szCs w:val="20"/>
        </w:rPr>
        <w:t>bi moral</w:t>
      </w:r>
      <w:r w:rsidR="0048087A" w:rsidRPr="00AC5018">
        <w:rPr>
          <w:rFonts w:ascii="Arial" w:hAnsi="Arial" w:cs="Arial"/>
          <w:b/>
          <w:bCs/>
          <w:sz w:val="20"/>
          <w:szCs w:val="20"/>
        </w:rPr>
        <w:t>a</w:t>
      </w:r>
      <w:r w:rsidRPr="00AC5018">
        <w:rPr>
          <w:rFonts w:ascii="Arial" w:hAnsi="Arial" w:cs="Arial"/>
          <w:b/>
          <w:bCs/>
          <w:sz w:val="20"/>
          <w:szCs w:val="20"/>
        </w:rPr>
        <w:t xml:space="preserve"> biti</w:t>
      </w:r>
      <w:r w:rsidRPr="00AC5018">
        <w:rPr>
          <w:rFonts w:ascii="Arial" w:hAnsi="Arial" w:cs="Arial"/>
          <w:sz w:val="20"/>
          <w:szCs w:val="20"/>
        </w:rPr>
        <w:t xml:space="preserve"> na spletni strani občine </w:t>
      </w:r>
      <w:r w:rsidRPr="00AC5018">
        <w:rPr>
          <w:rFonts w:ascii="Arial" w:hAnsi="Arial" w:cs="Arial"/>
          <w:b/>
          <w:bCs/>
          <w:sz w:val="20"/>
          <w:szCs w:val="20"/>
        </w:rPr>
        <w:t>objavljena</w:t>
      </w:r>
      <w:r w:rsidRPr="00AC5018">
        <w:rPr>
          <w:rFonts w:ascii="Arial" w:hAnsi="Arial" w:cs="Arial"/>
          <w:sz w:val="20"/>
          <w:szCs w:val="20"/>
        </w:rPr>
        <w:t xml:space="preserve"> </w:t>
      </w:r>
      <w:r w:rsidRPr="00AC5018">
        <w:rPr>
          <w:rFonts w:ascii="Arial" w:hAnsi="Arial" w:cs="Arial"/>
          <w:b/>
          <w:bCs/>
          <w:sz w:val="20"/>
          <w:szCs w:val="20"/>
        </w:rPr>
        <w:t>dokončna poročila s priporočili in predlogi ukrepov (dokončni akti nadzornega odbora)</w:t>
      </w:r>
      <w:r w:rsidR="00353B2E" w:rsidRPr="00AC5018">
        <w:rPr>
          <w:rFonts w:ascii="Arial" w:hAnsi="Arial" w:cs="Arial"/>
          <w:b/>
          <w:bCs/>
          <w:sz w:val="20"/>
          <w:szCs w:val="20"/>
        </w:rPr>
        <w:t>, kot</w:t>
      </w:r>
      <w:r w:rsidRPr="00AC5018">
        <w:rPr>
          <w:rFonts w:ascii="Arial" w:hAnsi="Arial" w:cs="Arial"/>
          <w:sz w:val="20"/>
          <w:szCs w:val="20"/>
        </w:rPr>
        <w:t xml:space="preserve"> </w:t>
      </w:r>
      <w:r w:rsidR="0048087A" w:rsidRPr="00AC5018">
        <w:rPr>
          <w:rFonts w:ascii="Arial" w:hAnsi="Arial" w:cs="Arial"/>
          <w:sz w:val="20"/>
          <w:szCs w:val="20"/>
        </w:rPr>
        <w:t xml:space="preserve">pravilno </w:t>
      </w:r>
      <w:r w:rsidRPr="00AC5018">
        <w:rPr>
          <w:rFonts w:ascii="Arial" w:hAnsi="Arial" w:cs="Arial"/>
          <w:sz w:val="20"/>
          <w:szCs w:val="20"/>
        </w:rPr>
        <w:t>določa tudi Poslovnik Nadzornega odbora Občine Hajdina.</w:t>
      </w:r>
      <w:r w:rsidRPr="00AC5018">
        <w:rPr>
          <w:rFonts w:ascii="Arial" w:hAnsi="Arial" w:cs="Arial"/>
          <w:b/>
          <w:bCs/>
          <w:sz w:val="20"/>
          <w:szCs w:val="20"/>
        </w:rPr>
        <w:t xml:space="preserve"> </w:t>
      </w:r>
      <w:r w:rsidR="0048087A" w:rsidRPr="00AC5018">
        <w:rPr>
          <w:rFonts w:ascii="Arial" w:hAnsi="Arial" w:cs="Arial"/>
          <w:sz w:val="20"/>
          <w:szCs w:val="20"/>
        </w:rPr>
        <w:t>Lahko pa organi</w:t>
      </w:r>
      <w:r w:rsidR="0048087A" w:rsidRPr="00AC5018">
        <w:rPr>
          <w:rFonts w:ascii="Arial" w:hAnsi="Arial" w:cs="Arial"/>
          <w:b/>
          <w:bCs/>
          <w:sz w:val="20"/>
          <w:szCs w:val="20"/>
        </w:rPr>
        <w:t xml:space="preserve"> </w:t>
      </w:r>
      <w:r w:rsidRPr="00AC5018">
        <w:rPr>
          <w:rFonts w:ascii="Arial" w:hAnsi="Arial" w:cs="Arial"/>
          <w:sz w:val="20"/>
          <w:szCs w:val="20"/>
        </w:rPr>
        <w:t xml:space="preserve">občine na svoji spletni strani zaradi </w:t>
      </w:r>
      <w:r w:rsidR="0048087A" w:rsidRPr="00AC5018">
        <w:rPr>
          <w:rFonts w:ascii="Arial" w:hAnsi="Arial" w:cs="Arial"/>
          <w:sz w:val="20"/>
          <w:szCs w:val="20"/>
        </w:rPr>
        <w:t xml:space="preserve">čim </w:t>
      </w:r>
      <w:r w:rsidRPr="00AC5018">
        <w:rPr>
          <w:rFonts w:ascii="Arial" w:hAnsi="Arial" w:cs="Arial"/>
          <w:sz w:val="20"/>
          <w:szCs w:val="20"/>
        </w:rPr>
        <w:t xml:space="preserve">večje </w:t>
      </w:r>
      <w:r w:rsidR="0048087A" w:rsidRPr="00AC5018">
        <w:rPr>
          <w:rFonts w:ascii="Arial" w:hAnsi="Arial" w:cs="Arial"/>
          <w:sz w:val="20"/>
          <w:szCs w:val="20"/>
        </w:rPr>
        <w:t>obveščenosti javnosti o svojem delovanju</w:t>
      </w:r>
      <w:r w:rsidRPr="00AC5018">
        <w:rPr>
          <w:rFonts w:ascii="Arial" w:hAnsi="Arial" w:cs="Arial"/>
          <w:sz w:val="20"/>
          <w:szCs w:val="20"/>
        </w:rPr>
        <w:t xml:space="preserve"> objav</w:t>
      </w:r>
      <w:r w:rsidR="0048087A" w:rsidRPr="00AC5018">
        <w:rPr>
          <w:rFonts w:ascii="Arial" w:hAnsi="Arial" w:cs="Arial"/>
          <w:sz w:val="20"/>
          <w:szCs w:val="20"/>
        </w:rPr>
        <w:t>ljajo tudi druge informacije javnega značaja</w:t>
      </w:r>
      <w:r w:rsidR="00501A42" w:rsidRPr="00AC5018">
        <w:rPr>
          <w:rFonts w:ascii="Arial" w:hAnsi="Arial" w:cs="Arial"/>
          <w:sz w:val="20"/>
          <w:szCs w:val="20"/>
        </w:rPr>
        <w:t xml:space="preserve"> (</w:t>
      </w:r>
      <w:r w:rsidR="00DF0F22">
        <w:rPr>
          <w:rFonts w:ascii="Arial" w:hAnsi="Arial" w:cs="Arial"/>
          <w:sz w:val="20"/>
          <w:szCs w:val="20"/>
        </w:rPr>
        <w:t>npr.</w:t>
      </w:r>
      <w:r w:rsidR="00501A42" w:rsidRPr="00AC5018">
        <w:rPr>
          <w:rFonts w:ascii="Arial" w:hAnsi="Arial" w:cs="Arial"/>
          <w:sz w:val="20"/>
          <w:szCs w:val="20"/>
        </w:rPr>
        <w:t xml:space="preserve"> zapisnike sej nadzornega odbora)</w:t>
      </w:r>
      <w:r w:rsidRPr="00AC5018">
        <w:rPr>
          <w:rFonts w:ascii="Arial" w:hAnsi="Arial" w:cs="Arial"/>
          <w:sz w:val="20"/>
          <w:szCs w:val="20"/>
        </w:rPr>
        <w:t>.</w:t>
      </w:r>
      <w:r w:rsidR="00501A42" w:rsidRPr="00AC5018">
        <w:rPr>
          <w:rStyle w:val="Sprotnaopomba-sklic"/>
          <w:rFonts w:ascii="Arial" w:hAnsi="Arial" w:cs="Arial"/>
          <w:sz w:val="20"/>
          <w:szCs w:val="20"/>
        </w:rPr>
        <w:footnoteReference w:id="8"/>
      </w:r>
      <w:r w:rsidRPr="00AC5018">
        <w:rPr>
          <w:rFonts w:ascii="Arial" w:hAnsi="Arial" w:cs="Arial"/>
          <w:sz w:val="20"/>
          <w:szCs w:val="20"/>
        </w:rPr>
        <w:t xml:space="preserve"> </w:t>
      </w:r>
    </w:p>
    <w:p w14:paraId="31B81CA6" w14:textId="7F2FE4B7" w:rsidR="00FB07E7" w:rsidRPr="00AC5018" w:rsidRDefault="00FB07E7" w:rsidP="00AC5018">
      <w:pPr>
        <w:pStyle w:val="odstavek"/>
        <w:spacing w:before="0" w:beforeAutospacing="0" w:after="0" w:afterAutospacing="0"/>
        <w:jc w:val="both"/>
        <w:rPr>
          <w:rFonts w:ascii="Arial" w:hAnsi="Arial" w:cs="Arial"/>
          <w:sz w:val="20"/>
          <w:szCs w:val="20"/>
        </w:rPr>
      </w:pPr>
    </w:p>
    <w:p w14:paraId="0A86D3CE" w14:textId="77777777" w:rsidR="00353B2E" w:rsidRPr="00AC5018" w:rsidRDefault="00353B2E" w:rsidP="00AC5018">
      <w:pPr>
        <w:pStyle w:val="Navadensplet"/>
        <w:spacing w:before="0" w:beforeAutospacing="0" w:after="0" w:afterAutospacing="0"/>
        <w:jc w:val="both"/>
        <w:rPr>
          <w:rFonts w:ascii="Arial" w:hAnsi="Arial" w:cs="Arial"/>
          <w:sz w:val="20"/>
          <w:szCs w:val="20"/>
        </w:rPr>
      </w:pPr>
      <w:r w:rsidRPr="00AC5018">
        <w:rPr>
          <w:rFonts w:ascii="Arial" w:hAnsi="Arial" w:cs="Arial"/>
          <w:sz w:val="20"/>
          <w:szCs w:val="20"/>
        </w:rPr>
        <w:t>Ministrstvo poudarja, da je treba ločiti med obveznostjo zavezanca, da na zahtevo prosilcu posreduje informacije javnega značaja s katerimi razpolaga in obveznostjo zavezanca do objave »le« nekaterih informacij javnega značaja na svetovnem spletu (npr. 10. člen ZDIJZ kot specialna določba glede objave).</w:t>
      </w:r>
    </w:p>
    <w:p w14:paraId="7EA978C0" w14:textId="77777777" w:rsidR="00FB07E7" w:rsidRPr="00AC5018" w:rsidRDefault="00FB07E7" w:rsidP="00AC5018">
      <w:pPr>
        <w:pStyle w:val="odstavek"/>
        <w:spacing w:before="0" w:beforeAutospacing="0" w:after="0" w:afterAutospacing="0"/>
        <w:jc w:val="both"/>
        <w:rPr>
          <w:rFonts w:ascii="Arial" w:hAnsi="Arial" w:cs="Arial"/>
          <w:sz w:val="20"/>
          <w:szCs w:val="20"/>
        </w:rPr>
      </w:pPr>
    </w:p>
    <w:p w14:paraId="0585920C" w14:textId="7E692189" w:rsidR="00353B2E" w:rsidRPr="00AC5018" w:rsidRDefault="00353B2E" w:rsidP="00AC5018">
      <w:pPr>
        <w:pStyle w:val="Navadensplet"/>
        <w:spacing w:before="0" w:beforeAutospacing="0" w:after="0" w:afterAutospacing="0"/>
        <w:jc w:val="both"/>
        <w:rPr>
          <w:rFonts w:ascii="Arial" w:hAnsi="Arial" w:cs="Arial"/>
          <w:color w:val="000000"/>
          <w:sz w:val="20"/>
          <w:szCs w:val="20"/>
        </w:rPr>
      </w:pPr>
      <w:r w:rsidRPr="00AC5018">
        <w:rPr>
          <w:rFonts w:ascii="Arial" w:hAnsi="Arial" w:cs="Arial"/>
          <w:sz w:val="20"/>
          <w:szCs w:val="20"/>
        </w:rPr>
        <w:t xml:space="preserve">Po pregledu konkretne zadeve ugotavljamo, da predpisi s področja dostopa do informacij javnega značaja ne določajo obveznosti, da bi moral </w:t>
      </w:r>
      <w:r w:rsidRPr="00AC5018">
        <w:rPr>
          <w:rFonts w:ascii="Arial" w:hAnsi="Arial" w:cs="Arial"/>
          <w:color w:val="000000"/>
          <w:sz w:val="20"/>
          <w:szCs w:val="20"/>
        </w:rPr>
        <w:t>javni zavod na svoji spletni strani objaviti zapisnike sej nadzornega sveta občine. To pa ne pomeni, da teh podatkov prosilec od zavezanca ne more pridobiti na podlagi samostojne zahteve za dostop do informacij javnega značaja.</w:t>
      </w:r>
    </w:p>
    <w:p w14:paraId="77760297" w14:textId="77777777" w:rsidR="00353B2E" w:rsidRPr="00AC5018" w:rsidRDefault="00353B2E" w:rsidP="00AC5018">
      <w:pPr>
        <w:pStyle w:val="Navadensplet"/>
        <w:spacing w:before="0" w:beforeAutospacing="0" w:after="0" w:afterAutospacing="0"/>
        <w:jc w:val="both"/>
        <w:rPr>
          <w:rFonts w:ascii="Arial" w:hAnsi="Arial" w:cs="Arial"/>
          <w:sz w:val="20"/>
          <w:szCs w:val="20"/>
        </w:rPr>
      </w:pPr>
    </w:p>
    <w:p w14:paraId="5B9E1779" w14:textId="5ED65CD1" w:rsidR="00353B2E" w:rsidRPr="00AC5018" w:rsidRDefault="00353B2E" w:rsidP="00AC5018">
      <w:pPr>
        <w:pStyle w:val="odstavek"/>
        <w:spacing w:before="0" w:beforeAutospacing="0" w:after="0" w:afterAutospacing="0"/>
        <w:jc w:val="both"/>
        <w:rPr>
          <w:rFonts w:ascii="Arial" w:hAnsi="Arial" w:cs="Arial"/>
          <w:sz w:val="20"/>
          <w:szCs w:val="20"/>
        </w:rPr>
      </w:pPr>
      <w:r w:rsidRPr="00AC5018">
        <w:rPr>
          <w:rFonts w:ascii="Arial" w:hAnsi="Arial" w:cs="Arial"/>
          <w:sz w:val="20"/>
          <w:szCs w:val="20"/>
        </w:rPr>
        <w:t xml:space="preserve">V kolikor boste vložili zahtevo za dostop do informacij javnega značaja </w:t>
      </w:r>
      <w:r w:rsidRPr="00AC5018">
        <w:rPr>
          <w:rFonts w:ascii="Arial" w:hAnsi="Arial" w:cs="Arial"/>
          <w:color w:val="000000"/>
          <w:sz w:val="20"/>
          <w:szCs w:val="20"/>
        </w:rPr>
        <w:t xml:space="preserve">je </w:t>
      </w:r>
      <w:r w:rsidRPr="00AC5018">
        <w:rPr>
          <w:rFonts w:ascii="Arial" w:hAnsi="Arial" w:cs="Arial"/>
          <w:sz w:val="20"/>
          <w:szCs w:val="20"/>
        </w:rPr>
        <w:t xml:space="preserve">zavezanec </w:t>
      </w:r>
      <w:r w:rsidRPr="00AC5018">
        <w:rPr>
          <w:rFonts w:ascii="Arial" w:hAnsi="Arial" w:cs="Arial"/>
          <w:color w:val="000000"/>
          <w:sz w:val="20"/>
          <w:szCs w:val="20"/>
        </w:rPr>
        <w:t xml:space="preserve">dolžan slediti vaši zahtevi in odločati vsebinsko o celotnem zahtevku, in ga nato bodisi v celoti odobriti, ali pa delno odobriti in v drugem delu z odločbo zavrniti. Zoper zavrnilno odločbo </w:t>
      </w:r>
      <w:r w:rsidRPr="00AC5018">
        <w:rPr>
          <w:rFonts w:ascii="Arial" w:hAnsi="Arial" w:cs="Arial"/>
          <w:sz w:val="20"/>
          <w:szCs w:val="20"/>
        </w:rPr>
        <w:t>imate pravico do pritožbe o kateri odloča Informacijski pooblaščenec. Če Informacijski pooblaščenec v pritožbenem postopku iz prejšnjega odstavka ugotovi, da je pritožba utemeljena, odloči tudi o zahtevi za dostop do informacij javnega značaja poslovnega subjekta.</w:t>
      </w:r>
    </w:p>
    <w:p w14:paraId="7D20CF40" w14:textId="77777777" w:rsidR="00353B2E" w:rsidRPr="00AC5018" w:rsidRDefault="00353B2E" w:rsidP="00AC5018">
      <w:pPr>
        <w:pStyle w:val="poglavje"/>
        <w:spacing w:before="0" w:beforeAutospacing="0" w:after="0" w:afterAutospacing="0"/>
        <w:jc w:val="both"/>
        <w:rPr>
          <w:rFonts w:ascii="Arial" w:hAnsi="Arial" w:cs="Arial"/>
          <w:sz w:val="20"/>
          <w:szCs w:val="20"/>
        </w:rPr>
      </w:pPr>
    </w:p>
    <w:p w14:paraId="598671CB" w14:textId="2D6D4D9A" w:rsidR="009D5348" w:rsidRPr="00AC5018" w:rsidRDefault="009D5348" w:rsidP="00AC5018">
      <w:pPr>
        <w:spacing w:line="240" w:lineRule="auto"/>
        <w:jc w:val="both"/>
        <w:rPr>
          <w:rFonts w:cs="Arial"/>
          <w:szCs w:val="20"/>
          <w:lang w:eastAsia="sl-SI"/>
        </w:rPr>
      </w:pPr>
      <w:r w:rsidRPr="00AC5018">
        <w:rPr>
          <w:rFonts w:cs="Arial"/>
          <w:szCs w:val="20"/>
          <w:lang w:eastAsia="sl-SI"/>
        </w:rPr>
        <w:t>Več o obveznostih organov</w:t>
      </w:r>
      <w:r w:rsidRPr="00AC5018">
        <w:rPr>
          <w:rFonts w:cs="Arial"/>
          <w:color w:val="000000"/>
          <w:szCs w:val="20"/>
          <w:lang w:eastAsia="sl-SI"/>
        </w:rPr>
        <w:t xml:space="preserve"> po ZDIJZ </w:t>
      </w:r>
      <w:r w:rsidRPr="00AC5018">
        <w:rPr>
          <w:rFonts w:cs="Arial"/>
          <w:szCs w:val="20"/>
          <w:lang w:eastAsia="sl-SI"/>
        </w:rPr>
        <w:t xml:space="preserve">si lahko preberete na spletni strani </w:t>
      </w:r>
      <w:r w:rsidRPr="00AC5018">
        <w:rPr>
          <w:rFonts w:cs="Arial"/>
          <w:szCs w:val="20"/>
        </w:rPr>
        <w:t>Sektorja za transparentnost, integriteto in politični sistem,</w:t>
      </w:r>
      <w:r w:rsidRPr="00AC5018">
        <w:rPr>
          <w:rFonts w:cs="Arial"/>
          <w:szCs w:val="20"/>
          <w:lang w:eastAsia="sl-SI"/>
        </w:rPr>
        <w:t xml:space="preserve"> kjer so objavljena </w:t>
      </w:r>
      <w:r w:rsidRPr="00AC5018">
        <w:rPr>
          <w:rFonts w:cs="Arial"/>
          <w:szCs w:val="20"/>
        </w:rPr>
        <w:t xml:space="preserve">mnenja, pojasnila in odgovori na vprašanja posameznih zavezancev, in sicer: </w:t>
      </w:r>
      <w:hyperlink r:id="rId9" w:history="1">
        <w:r w:rsidRPr="00AC5018">
          <w:rPr>
            <w:rStyle w:val="Hiperpovezava"/>
            <w:rFonts w:cs="Arial"/>
            <w:szCs w:val="20"/>
            <w:lang w:eastAsia="sl-SI"/>
          </w:rPr>
          <w:t>https://www.gov.si/teme/informacije-javnega-znacaja/</w:t>
        </w:r>
      </w:hyperlink>
      <w:r w:rsidRPr="00AC5018">
        <w:rPr>
          <w:rFonts w:cs="Arial"/>
          <w:szCs w:val="20"/>
          <w:lang w:eastAsia="sl-SI"/>
        </w:rPr>
        <w:t xml:space="preserve">. </w:t>
      </w:r>
    </w:p>
    <w:p w14:paraId="79AB8775" w14:textId="0FDAE45F" w:rsidR="00E21F61" w:rsidRPr="00AC5018" w:rsidRDefault="00E21F61" w:rsidP="00AC5018">
      <w:pPr>
        <w:spacing w:line="240" w:lineRule="auto"/>
        <w:jc w:val="both"/>
        <w:rPr>
          <w:rFonts w:cs="Arial"/>
          <w:color w:val="000000"/>
          <w:szCs w:val="20"/>
        </w:rPr>
      </w:pPr>
    </w:p>
    <w:p w14:paraId="222E0896" w14:textId="724D9A0C" w:rsidR="00F31FF0" w:rsidRPr="00AC5018" w:rsidRDefault="00F31FF0" w:rsidP="00AC5018">
      <w:pPr>
        <w:spacing w:line="240" w:lineRule="auto"/>
        <w:jc w:val="both"/>
        <w:rPr>
          <w:rFonts w:cs="Arial"/>
          <w:szCs w:val="20"/>
          <w:lang w:eastAsia="sl-SI"/>
        </w:rPr>
      </w:pPr>
      <w:r w:rsidRPr="00AC5018">
        <w:rPr>
          <w:rFonts w:cs="Arial"/>
          <w:szCs w:val="20"/>
          <w:lang w:eastAsia="sl-SI"/>
        </w:rPr>
        <w:t>Lep pozdrav,</w:t>
      </w:r>
    </w:p>
    <w:p w14:paraId="5B0C1F08" w14:textId="77777777" w:rsidR="00F31FF0" w:rsidRPr="00AC5018" w:rsidRDefault="00F31FF0" w:rsidP="00AC5018">
      <w:pPr>
        <w:spacing w:line="240" w:lineRule="auto"/>
        <w:jc w:val="both"/>
        <w:rPr>
          <w:rFonts w:cs="Arial"/>
          <w:szCs w:val="20"/>
          <w:lang w:eastAsia="sl-SI"/>
        </w:rPr>
      </w:pPr>
      <w:r w:rsidRPr="00AC5018">
        <w:rPr>
          <w:rFonts w:cs="Arial"/>
          <w:szCs w:val="20"/>
          <w:lang w:eastAsia="sl-SI"/>
        </w:rPr>
        <w:t xml:space="preserve">                                                                               </w:t>
      </w:r>
    </w:p>
    <w:p w14:paraId="19D9F15E" w14:textId="66609250" w:rsidR="00F31FF0" w:rsidRDefault="00F31FF0" w:rsidP="00AC5018">
      <w:pPr>
        <w:spacing w:line="240" w:lineRule="auto"/>
        <w:jc w:val="both"/>
        <w:rPr>
          <w:rFonts w:cs="Arial"/>
          <w:szCs w:val="20"/>
          <w:lang w:eastAsia="sl-SI"/>
        </w:rPr>
      </w:pPr>
      <w:r w:rsidRPr="00AC5018">
        <w:rPr>
          <w:rFonts w:cs="Arial"/>
          <w:szCs w:val="20"/>
          <w:lang w:eastAsia="sl-SI"/>
        </w:rPr>
        <w:t xml:space="preserve">                              </w:t>
      </w:r>
    </w:p>
    <w:p w14:paraId="63DD2BFD" w14:textId="77777777" w:rsidR="00916EE2" w:rsidRPr="00AC5018" w:rsidRDefault="00916EE2" w:rsidP="00AC5018">
      <w:pPr>
        <w:spacing w:line="240" w:lineRule="auto"/>
        <w:jc w:val="both"/>
        <w:rPr>
          <w:rFonts w:cs="Arial"/>
          <w:szCs w:val="20"/>
          <w:lang w:eastAsia="sl-SI"/>
        </w:rPr>
      </w:pPr>
      <w:r w:rsidRPr="00AC5018">
        <w:rPr>
          <w:rFonts w:cs="Arial"/>
          <w:szCs w:val="20"/>
          <w:lang w:eastAsia="sl-SI"/>
        </w:rPr>
        <w:t xml:space="preserve">Pripravil: </w:t>
      </w:r>
      <w:r w:rsidRPr="00AC5018">
        <w:rPr>
          <w:rFonts w:cs="Arial"/>
          <w:szCs w:val="20"/>
          <w:lang w:eastAsia="sl-SI"/>
        </w:rPr>
        <w:tab/>
      </w:r>
      <w:r w:rsidRPr="00AC5018">
        <w:rPr>
          <w:rFonts w:cs="Arial"/>
          <w:szCs w:val="20"/>
          <w:lang w:eastAsia="sl-SI"/>
        </w:rPr>
        <w:tab/>
      </w:r>
      <w:r w:rsidRPr="00AC5018">
        <w:rPr>
          <w:rFonts w:cs="Arial"/>
          <w:szCs w:val="20"/>
          <w:lang w:eastAsia="sl-SI"/>
        </w:rPr>
        <w:tab/>
      </w:r>
      <w:r w:rsidRPr="00AC5018">
        <w:rPr>
          <w:rFonts w:cs="Arial"/>
          <w:szCs w:val="20"/>
          <w:lang w:eastAsia="sl-SI"/>
        </w:rPr>
        <w:tab/>
      </w:r>
      <w:r w:rsidRPr="00AC5018">
        <w:rPr>
          <w:rFonts w:cs="Arial"/>
          <w:szCs w:val="20"/>
          <w:lang w:eastAsia="sl-SI"/>
        </w:rPr>
        <w:tab/>
      </w:r>
      <w:r w:rsidRPr="00AC5018">
        <w:rPr>
          <w:rFonts w:cs="Arial"/>
          <w:szCs w:val="20"/>
          <w:lang w:eastAsia="sl-SI"/>
        </w:rPr>
        <w:tab/>
        <w:t xml:space="preserve"> Mateja Mahkovec </w:t>
      </w:r>
    </w:p>
    <w:p w14:paraId="36ED6406" w14:textId="77777777" w:rsidR="00916EE2" w:rsidRPr="00AC5018" w:rsidRDefault="00916EE2" w:rsidP="00AC5018">
      <w:pPr>
        <w:spacing w:line="240" w:lineRule="auto"/>
        <w:jc w:val="both"/>
        <w:rPr>
          <w:rFonts w:cs="Arial"/>
          <w:szCs w:val="20"/>
          <w:lang w:eastAsia="sl-SI"/>
        </w:rPr>
      </w:pPr>
      <w:r w:rsidRPr="00AC5018">
        <w:rPr>
          <w:rFonts w:cs="Arial"/>
          <w:szCs w:val="20"/>
          <w:lang w:eastAsia="sl-SI"/>
        </w:rPr>
        <w:t xml:space="preserve">Ciril Repnik </w:t>
      </w:r>
      <w:r w:rsidRPr="00AC5018">
        <w:rPr>
          <w:rFonts w:cs="Arial"/>
          <w:szCs w:val="20"/>
          <w:lang w:eastAsia="sl-SI"/>
        </w:rPr>
        <w:tab/>
      </w:r>
      <w:r w:rsidRPr="00AC5018">
        <w:rPr>
          <w:rFonts w:cs="Arial"/>
          <w:szCs w:val="20"/>
          <w:lang w:eastAsia="sl-SI"/>
        </w:rPr>
        <w:tab/>
      </w:r>
      <w:r w:rsidRPr="00AC5018">
        <w:rPr>
          <w:rFonts w:cs="Arial"/>
          <w:szCs w:val="20"/>
          <w:lang w:eastAsia="sl-SI"/>
        </w:rPr>
        <w:tab/>
      </w:r>
      <w:r w:rsidRPr="00AC5018">
        <w:rPr>
          <w:rFonts w:cs="Arial"/>
          <w:szCs w:val="20"/>
          <w:lang w:eastAsia="sl-SI"/>
        </w:rPr>
        <w:tab/>
      </w:r>
      <w:r w:rsidRPr="00AC5018">
        <w:rPr>
          <w:rFonts w:cs="Arial"/>
          <w:szCs w:val="20"/>
          <w:lang w:eastAsia="sl-SI"/>
        </w:rPr>
        <w:tab/>
      </w:r>
      <w:r w:rsidRPr="00AC5018">
        <w:rPr>
          <w:rFonts w:cs="Arial"/>
          <w:szCs w:val="20"/>
          <w:lang w:eastAsia="sl-SI"/>
        </w:rPr>
        <w:tab/>
        <w:t xml:space="preserve"> </w:t>
      </w:r>
      <w:r w:rsidRPr="00AC5018">
        <w:rPr>
          <w:rFonts w:cs="Arial"/>
          <w:szCs w:val="20"/>
        </w:rPr>
        <w:t>v. d. generalne direktorice</w:t>
      </w:r>
      <w:r w:rsidRPr="00AC5018">
        <w:rPr>
          <w:rFonts w:cs="Arial"/>
          <w:szCs w:val="20"/>
          <w:lang w:eastAsia="sl-SI"/>
        </w:rPr>
        <w:t xml:space="preserve"> </w:t>
      </w:r>
    </w:p>
    <w:p w14:paraId="0320DF10" w14:textId="4C230F39" w:rsidR="00F31FF0" w:rsidRPr="00AC5018" w:rsidRDefault="00916EE2" w:rsidP="00AC5018">
      <w:pPr>
        <w:spacing w:line="240" w:lineRule="auto"/>
        <w:jc w:val="both"/>
        <w:rPr>
          <w:rFonts w:cs="Arial"/>
          <w:szCs w:val="20"/>
          <w:lang w:eastAsia="sl-SI"/>
        </w:rPr>
      </w:pPr>
      <w:r w:rsidRPr="00AC5018">
        <w:rPr>
          <w:rFonts w:cs="Arial"/>
          <w:szCs w:val="20"/>
          <w:lang w:eastAsia="sl-SI"/>
        </w:rPr>
        <w:t>sekretar</w:t>
      </w:r>
      <w:r w:rsidRPr="00AC5018">
        <w:rPr>
          <w:rFonts w:cs="Arial"/>
          <w:szCs w:val="20"/>
          <w:lang w:eastAsia="sl-SI"/>
        </w:rPr>
        <w:tab/>
      </w:r>
      <w:r w:rsidRPr="00AC5018">
        <w:rPr>
          <w:rFonts w:cs="Arial"/>
          <w:szCs w:val="20"/>
          <w:lang w:eastAsia="sl-SI"/>
        </w:rPr>
        <w:tab/>
      </w:r>
      <w:r w:rsidRPr="00AC5018">
        <w:rPr>
          <w:rFonts w:cs="Arial"/>
          <w:szCs w:val="20"/>
          <w:lang w:eastAsia="sl-SI"/>
        </w:rPr>
        <w:tab/>
      </w:r>
      <w:r w:rsidRPr="00AC5018">
        <w:rPr>
          <w:rFonts w:cs="Arial"/>
          <w:szCs w:val="20"/>
          <w:lang w:eastAsia="sl-SI"/>
        </w:rPr>
        <w:tab/>
      </w:r>
      <w:r w:rsidRPr="00AC5018">
        <w:rPr>
          <w:rFonts w:cs="Arial"/>
          <w:szCs w:val="20"/>
          <w:lang w:eastAsia="sl-SI"/>
        </w:rPr>
        <w:tab/>
      </w:r>
      <w:r w:rsidRPr="00AC5018">
        <w:rPr>
          <w:rFonts w:cs="Arial"/>
          <w:szCs w:val="20"/>
          <w:lang w:eastAsia="sl-SI"/>
        </w:rPr>
        <w:tab/>
      </w:r>
      <w:r w:rsidRPr="00AC5018">
        <w:rPr>
          <w:rFonts w:cs="Arial"/>
          <w:szCs w:val="20"/>
          <w:lang w:eastAsia="sl-SI"/>
        </w:rPr>
        <w:tab/>
      </w:r>
      <w:r w:rsidRPr="00AC5018">
        <w:rPr>
          <w:rFonts w:cs="Arial"/>
          <w:szCs w:val="20"/>
          <w:lang w:eastAsia="sl-SI"/>
        </w:rPr>
        <w:tab/>
      </w:r>
      <w:r w:rsidRPr="00AC5018">
        <w:rPr>
          <w:rFonts w:cs="Arial"/>
          <w:szCs w:val="20"/>
          <w:lang w:eastAsia="sl-SI"/>
        </w:rPr>
        <w:tab/>
      </w:r>
      <w:r w:rsidRPr="00AC5018">
        <w:rPr>
          <w:rFonts w:cs="Arial"/>
          <w:szCs w:val="20"/>
          <w:lang w:eastAsia="sl-SI"/>
        </w:rPr>
        <w:tab/>
      </w:r>
      <w:r w:rsidR="00F31FF0" w:rsidRPr="00AC5018">
        <w:rPr>
          <w:rFonts w:cs="Arial"/>
          <w:szCs w:val="20"/>
          <w:lang w:eastAsia="sl-SI"/>
        </w:rPr>
        <w:tab/>
      </w:r>
    </w:p>
    <w:p w14:paraId="1F1A20A3" w14:textId="77777777" w:rsidR="00F31FF0" w:rsidRPr="00AC5018" w:rsidRDefault="00F31FF0" w:rsidP="00AC5018">
      <w:pPr>
        <w:pStyle w:val="Navadensplet"/>
        <w:spacing w:before="0" w:beforeAutospacing="0" w:after="0" w:afterAutospacing="0"/>
        <w:jc w:val="both"/>
        <w:rPr>
          <w:rFonts w:ascii="Arial" w:hAnsi="Arial" w:cs="Arial"/>
          <w:sz w:val="20"/>
          <w:szCs w:val="20"/>
        </w:rPr>
      </w:pPr>
    </w:p>
    <w:p w14:paraId="63843D1A" w14:textId="77777777" w:rsidR="00F31FF0" w:rsidRPr="00AC5018" w:rsidRDefault="00F31FF0" w:rsidP="00AC5018">
      <w:pPr>
        <w:pStyle w:val="Navadensplet"/>
        <w:spacing w:before="0" w:beforeAutospacing="0" w:after="0" w:afterAutospacing="0"/>
        <w:jc w:val="both"/>
        <w:rPr>
          <w:rFonts w:ascii="Arial" w:hAnsi="Arial" w:cs="Arial"/>
          <w:sz w:val="20"/>
          <w:szCs w:val="20"/>
        </w:rPr>
      </w:pPr>
      <w:r w:rsidRPr="00AC5018">
        <w:rPr>
          <w:rFonts w:ascii="Arial" w:hAnsi="Arial" w:cs="Arial"/>
          <w:sz w:val="20"/>
          <w:szCs w:val="20"/>
        </w:rPr>
        <w:t>Poslati</w:t>
      </w:r>
      <w:r w:rsidRPr="00AC5018">
        <w:rPr>
          <w:rFonts w:ascii="Arial" w:hAnsi="Arial" w:cs="Arial"/>
          <w:color w:val="000000"/>
          <w:sz w:val="20"/>
          <w:szCs w:val="20"/>
        </w:rPr>
        <w:t xml:space="preserve"> po E-pošti</w:t>
      </w:r>
      <w:r w:rsidRPr="00AC5018">
        <w:rPr>
          <w:rFonts w:ascii="Arial" w:hAnsi="Arial" w:cs="Arial"/>
          <w:sz w:val="20"/>
          <w:szCs w:val="20"/>
        </w:rPr>
        <w:t>:</w:t>
      </w:r>
    </w:p>
    <w:p w14:paraId="18122CD9" w14:textId="7B94267B" w:rsidR="00C27200" w:rsidRDefault="00F31FF0" w:rsidP="00AC5018">
      <w:pPr>
        <w:autoSpaceDE w:val="0"/>
        <w:autoSpaceDN w:val="0"/>
        <w:adjustRightInd w:val="0"/>
        <w:spacing w:line="240" w:lineRule="auto"/>
        <w:jc w:val="both"/>
        <w:rPr>
          <w:rFonts w:cs="Arial"/>
          <w:szCs w:val="20"/>
          <w:lang w:eastAsia="sl-SI"/>
        </w:rPr>
      </w:pPr>
      <w:r w:rsidRPr="00AC5018">
        <w:rPr>
          <w:rFonts w:cs="Arial"/>
          <w:color w:val="000000" w:themeColor="text1"/>
          <w:szCs w:val="20"/>
        </w:rPr>
        <w:t xml:space="preserve">- </w:t>
      </w:r>
      <w:r w:rsidR="00C27200" w:rsidRPr="00AC5018">
        <w:rPr>
          <w:rFonts w:cs="Arial"/>
          <w:color w:val="000000" w:themeColor="text1"/>
          <w:szCs w:val="20"/>
        </w:rPr>
        <w:t>naslovniku</w:t>
      </w:r>
      <w:r w:rsidR="00C27200" w:rsidRPr="00AC5018">
        <w:rPr>
          <w:rFonts w:cs="Arial"/>
          <w:szCs w:val="20"/>
          <w:lang w:eastAsia="sl-SI"/>
        </w:rPr>
        <w:t xml:space="preserve"> </w:t>
      </w:r>
    </w:p>
    <w:p w14:paraId="05AADF5E" w14:textId="1FF48F74" w:rsidR="00EC47F1" w:rsidRPr="00AC5018" w:rsidRDefault="0043103B" w:rsidP="00AC5018">
      <w:pPr>
        <w:autoSpaceDE w:val="0"/>
        <w:autoSpaceDN w:val="0"/>
        <w:adjustRightInd w:val="0"/>
        <w:spacing w:line="240" w:lineRule="auto"/>
        <w:jc w:val="both"/>
        <w:rPr>
          <w:rFonts w:cs="Arial"/>
          <w:szCs w:val="20"/>
          <w:lang w:eastAsia="sl-SI"/>
        </w:rPr>
      </w:pPr>
      <w:r w:rsidRPr="0043103B">
        <w:rPr>
          <w:rFonts w:cs="Arial"/>
          <w:color w:val="000000" w:themeColor="text1"/>
          <w:szCs w:val="20"/>
          <w:lang w:eastAsia="sl-SI"/>
        </w:rPr>
        <w:t xml:space="preserve">- v vednost: </w:t>
      </w:r>
      <w:hyperlink r:id="rId10" w:history="1">
        <w:r w:rsidRPr="0043103B">
          <w:rPr>
            <w:rStyle w:val="Hiperpovezava"/>
            <w:rFonts w:cs="Arial"/>
            <w:color w:val="000000" w:themeColor="text1"/>
            <w:szCs w:val="20"/>
            <w:lang w:eastAsia="sl-SI"/>
          </w:rPr>
          <w:t>gp.ijs@gov.si</w:t>
        </w:r>
      </w:hyperlink>
      <w:r w:rsidRPr="0043103B">
        <w:rPr>
          <w:rFonts w:cs="Arial"/>
          <w:color w:val="000000" w:themeColor="text1"/>
          <w:szCs w:val="20"/>
          <w:lang w:eastAsia="sl-SI"/>
        </w:rPr>
        <w:t xml:space="preserve"> (</w:t>
      </w:r>
      <w:r w:rsidR="0071066B">
        <w:rPr>
          <w:rFonts w:cs="Arial"/>
          <w:color w:val="000000" w:themeColor="text1"/>
          <w:szCs w:val="20"/>
          <w:lang w:eastAsia="sl-SI"/>
        </w:rPr>
        <w:t xml:space="preserve">zveza </w:t>
      </w:r>
      <w:r w:rsidRPr="0043103B">
        <w:rPr>
          <w:rFonts w:cs="Arial"/>
          <w:color w:val="000000" w:themeColor="text1"/>
          <w:szCs w:val="20"/>
          <w:lang w:eastAsia="sl-SI"/>
        </w:rPr>
        <w:t>št. 092-53/2022/2)</w:t>
      </w:r>
    </w:p>
    <w:sectPr w:rsidR="00EC47F1" w:rsidRPr="00AC5018" w:rsidSect="00164064">
      <w:footerReference w:type="default" r:id="rId11"/>
      <w:head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4FC34" w14:textId="77777777" w:rsidR="009B1823" w:rsidRDefault="009B1823">
      <w:r>
        <w:separator/>
      </w:r>
    </w:p>
  </w:endnote>
  <w:endnote w:type="continuationSeparator" w:id="0">
    <w:p w14:paraId="11EC1C3B" w14:textId="77777777" w:rsidR="009B1823" w:rsidRDefault="009B1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1188"/>
      <w:docPartObj>
        <w:docPartGallery w:val="Page Numbers (Bottom of Page)"/>
        <w:docPartUnique/>
      </w:docPartObj>
    </w:sdtPr>
    <w:sdtEnd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2243EDEA" w14:textId="77777777" w:rsidR="00A60EB5" w:rsidRDefault="00A60EB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34444" w14:textId="77777777" w:rsidR="009B1823" w:rsidRDefault="009B1823">
      <w:r>
        <w:separator/>
      </w:r>
    </w:p>
  </w:footnote>
  <w:footnote w:type="continuationSeparator" w:id="0">
    <w:p w14:paraId="6CA0E214" w14:textId="77777777" w:rsidR="009B1823" w:rsidRDefault="009B1823">
      <w:r>
        <w:continuationSeparator/>
      </w:r>
    </w:p>
  </w:footnote>
  <w:footnote w:id="1">
    <w:p w14:paraId="16A4A3D2" w14:textId="77777777" w:rsidR="00497EC0" w:rsidRPr="00EC47F1" w:rsidRDefault="00497EC0" w:rsidP="00497EC0">
      <w:pPr>
        <w:pStyle w:val="Sprotnaopomba-besedilo"/>
        <w:spacing w:line="240" w:lineRule="auto"/>
        <w:jc w:val="both"/>
        <w:rPr>
          <w:rFonts w:cs="Arial"/>
          <w:color w:val="000000" w:themeColor="text1"/>
          <w:sz w:val="16"/>
          <w:szCs w:val="16"/>
        </w:rPr>
      </w:pPr>
      <w:r w:rsidRPr="00EC47F1">
        <w:rPr>
          <w:rStyle w:val="Sprotnaopomba-sklic"/>
          <w:rFonts w:cs="Arial"/>
          <w:color w:val="000000" w:themeColor="text1"/>
          <w:sz w:val="16"/>
          <w:szCs w:val="16"/>
        </w:rPr>
        <w:footnoteRef/>
      </w:r>
      <w:r w:rsidRPr="00EC47F1">
        <w:rPr>
          <w:rFonts w:cs="Arial"/>
          <w:color w:val="000000" w:themeColor="text1"/>
          <w:sz w:val="16"/>
          <w:szCs w:val="16"/>
        </w:rPr>
        <w:t xml:space="preserve"> Uradni list RS, št. </w:t>
      </w:r>
      <w:hyperlink r:id="rId1" w:tgtFrame="_blank" w:tooltip="Zakon o dostopu do informacij javnega značaja (uradno prečiščeno besedilo)" w:history="1">
        <w:r w:rsidRPr="00EC47F1">
          <w:rPr>
            <w:rStyle w:val="Hiperpovezava"/>
            <w:rFonts w:cs="Arial"/>
            <w:color w:val="000000" w:themeColor="text1"/>
            <w:sz w:val="16"/>
            <w:szCs w:val="16"/>
            <w:u w:val="none"/>
          </w:rPr>
          <w:t>51/06</w:t>
        </w:r>
      </w:hyperlink>
      <w:r w:rsidRPr="00EC47F1">
        <w:rPr>
          <w:rFonts w:cs="Arial"/>
          <w:color w:val="000000" w:themeColor="text1"/>
          <w:sz w:val="16"/>
          <w:szCs w:val="16"/>
        </w:rPr>
        <w:t xml:space="preserve"> – uradno prečiščeno besedilo, </w:t>
      </w:r>
      <w:hyperlink r:id="rId2" w:tgtFrame="_blank" w:tooltip="Zakon o davčnem postopku" w:history="1">
        <w:r w:rsidRPr="00EC47F1">
          <w:rPr>
            <w:rStyle w:val="Hiperpovezava"/>
            <w:rFonts w:cs="Arial"/>
            <w:color w:val="000000" w:themeColor="text1"/>
            <w:sz w:val="16"/>
            <w:szCs w:val="16"/>
            <w:u w:val="none"/>
          </w:rPr>
          <w:t>117/06</w:t>
        </w:r>
      </w:hyperlink>
      <w:r w:rsidRPr="00EC47F1">
        <w:rPr>
          <w:rFonts w:cs="Arial"/>
          <w:color w:val="000000" w:themeColor="text1"/>
          <w:sz w:val="16"/>
          <w:szCs w:val="16"/>
        </w:rPr>
        <w:t xml:space="preserve"> – ZDavP-2, </w:t>
      </w:r>
      <w:hyperlink r:id="rId3" w:tgtFrame="_blank" w:tooltip="Zakon o spremembah in dopolnitvah Zakona o dostopu do informacij javnega značaja" w:history="1">
        <w:r w:rsidRPr="00EC47F1">
          <w:rPr>
            <w:rStyle w:val="Hiperpovezava"/>
            <w:rFonts w:cs="Arial"/>
            <w:color w:val="000000" w:themeColor="text1"/>
            <w:sz w:val="16"/>
            <w:szCs w:val="16"/>
            <w:u w:val="none"/>
          </w:rPr>
          <w:t>23/14</w:t>
        </w:r>
      </w:hyperlink>
      <w:r w:rsidRPr="00EC47F1">
        <w:rPr>
          <w:rFonts w:cs="Arial"/>
          <w:color w:val="000000" w:themeColor="text1"/>
          <w:sz w:val="16"/>
          <w:szCs w:val="16"/>
        </w:rPr>
        <w:t xml:space="preserve">, </w:t>
      </w:r>
      <w:hyperlink r:id="rId4" w:tgtFrame="_blank" w:tooltip="Zakon o spremembah in dopolnitvah Zakona o dostopu do informacij javnega značaja" w:history="1">
        <w:r w:rsidRPr="00EC47F1">
          <w:rPr>
            <w:rStyle w:val="Hiperpovezava"/>
            <w:rFonts w:cs="Arial"/>
            <w:color w:val="000000" w:themeColor="text1"/>
            <w:sz w:val="16"/>
            <w:szCs w:val="16"/>
            <w:u w:val="none"/>
          </w:rPr>
          <w:t>50/14</w:t>
        </w:r>
      </w:hyperlink>
      <w:r w:rsidRPr="00EC47F1">
        <w:rPr>
          <w:rFonts w:cs="Arial"/>
          <w:color w:val="000000" w:themeColor="text1"/>
          <w:sz w:val="16"/>
          <w:szCs w:val="16"/>
        </w:rPr>
        <w:t xml:space="preserve">,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EC47F1">
          <w:rPr>
            <w:rStyle w:val="Hiperpovezava"/>
            <w:rFonts w:cs="Arial"/>
            <w:color w:val="000000" w:themeColor="text1"/>
            <w:sz w:val="16"/>
            <w:szCs w:val="16"/>
            <w:u w:val="none"/>
          </w:rPr>
          <w:t>19/15</w:t>
        </w:r>
      </w:hyperlink>
      <w:r w:rsidRPr="00EC47F1">
        <w:rPr>
          <w:rFonts w:cs="Arial"/>
          <w:color w:val="000000" w:themeColor="text1"/>
          <w:sz w:val="16"/>
          <w:szCs w:val="16"/>
        </w:rPr>
        <w:t xml:space="preserve"> – </w:t>
      </w:r>
      <w:proofErr w:type="spellStart"/>
      <w:r w:rsidRPr="00EC47F1">
        <w:rPr>
          <w:rFonts w:cs="Arial"/>
          <w:color w:val="000000" w:themeColor="text1"/>
          <w:sz w:val="16"/>
          <w:szCs w:val="16"/>
        </w:rPr>
        <w:t>odl</w:t>
      </w:r>
      <w:proofErr w:type="spellEnd"/>
      <w:r w:rsidRPr="00EC47F1">
        <w:rPr>
          <w:rFonts w:cs="Arial"/>
          <w:color w:val="000000" w:themeColor="text1"/>
          <w:sz w:val="16"/>
          <w:szCs w:val="16"/>
        </w:rPr>
        <w:t xml:space="preserve">. US, </w:t>
      </w:r>
      <w:hyperlink r:id="rId6" w:tgtFrame="_blank" w:tooltip="Zakon o spremembah in dopolnitvah Zakona o dostopu do informacij javnega značaja" w:history="1">
        <w:r w:rsidRPr="00EC47F1">
          <w:rPr>
            <w:rStyle w:val="Hiperpovezava"/>
            <w:rFonts w:cs="Arial"/>
            <w:color w:val="000000" w:themeColor="text1"/>
            <w:sz w:val="16"/>
            <w:szCs w:val="16"/>
            <w:u w:val="none"/>
          </w:rPr>
          <w:t>102/15</w:t>
        </w:r>
      </w:hyperlink>
      <w:r w:rsidRPr="00EC47F1">
        <w:rPr>
          <w:rFonts w:cs="Arial"/>
          <w:color w:val="000000" w:themeColor="text1"/>
          <w:sz w:val="16"/>
          <w:szCs w:val="16"/>
        </w:rPr>
        <w:t xml:space="preserve"> in </w:t>
      </w:r>
    </w:p>
    <w:p w14:paraId="452D5E45" w14:textId="77777777" w:rsidR="00497EC0" w:rsidRPr="00EC47F1" w:rsidRDefault="00497EC0" w:rsidP="00497EC0">
      <w:pPr>
        <w:pStyle w:val="Sprotnaopomba-besedilo"/>
        <w:spacing w:line="240" w:lineRule="auto"/>
        <w:jc w:val="both"/>
        <w:rPr>
          <w:rFonts w:cs="Arial"/>
          <w:color w:val="000000" w:themeColor="text1"/>
          <w:sz w:val="16"/>
          <w:szCs w:val="16"/>
        </w:rPr>
      </w:pPr>
      <w:r w:rsidRPr="00EC47F1">
        <w:rPr>
          <w:rFonts w:cs="Arial"/>
          <w:color w:val="000000" w:themeColor="text1"/>
          <w:sz w:val="16"/>
          <w:szCs w:val="16"/>
        </w:rPr>
        <w:t xml:space="preserve">  </w:t>
      </w:r>
      <w:hyperlink r:id="rId7" w:tgtFrame="_blank" w:tooltip="Zakon o dopolnitvi Zakona o dostopu do informacij javnega značaja" w:history="1">
        <w:r w:rsidRPr="00EC47F1">
          <w:rPr>
            <w:rStyle w:val="Hiperpovezava"/>
            <w:rFonts w:cs="Arial"/>
            <w:color w:val="000000" w:themeColor="text1"/>
            <w:sz w:val="16"/>
            <w:szCs w:val="16"/>
            <w:u w:val="none"/>
          </w:rPr>
          <w:t>7/18</w:t>
        </w:r>
      </w:hyperlink>
      <w:r w:rsidRPr="00EC47F1">
        <w:rPr>
          <w:rFonts w:cs="Arial"/>
          <w:color w:val="000000" w:themeColor="text1"/>
          <w:sz w:val="16"/>
          <w:szCs w:val="16"/>
        </w:rPr>
        <w:t>.</w:t>
      </w:r>
    </w:p>
  </w:footnote>
  <w:footnote w:id="2">
    <w:p w14:paraId="1E209B47" w14:textId="2BCF5DE8" w:rsidR="00CE6CA7" w:rsidRPr="005656FF" w:rsidRDefault="00CE6CA7" w:rsidP="00AB4FB8">
      <w:pPr>
        <w:pStyle w:val="Sprotnaopomba-besedilo"/>
        <w:spacing w:line="240" w:lineRule="auto"/>
        <w:jc w:val="both"/>
        <w:rPr>
          <w:rFonts w:cs="Arial"/>
          <w:color w:val="000000" w:themeColor="text1"/>
          <w:sz w:val="16"/>
          <w:szCs w:val="16"/>
        </w:rPr>
      </w:pPr>
      <w:r w:rsidRPr="005656FF">
        <w:rPr>
          <w:rStyle w:val="Sprotnaopomba-sklic"/>
          <w:rFonts w:cs="Arial"/>
          <w:color w:val="000000" w:themeColor="text1"/>
          <w:sz w:val="16"/>
          <w:szCs w:val="16"/>
        </w:rPr>
        <w:footnoteRef/>
      </w:r>
      <w:r w:rsidRPr="005656FF">
        <w:rPr>
          <w:rFonts w:cs="Arial"/>
          <w:color w:val="000000" w:themeColor="text1"/>
          <w:sz w:val="16"/>
          <w:szCs w:val="16"/>
        </w:rPr>
        <w:t xml:space="preserve"> Uradni list RS, št. </w:t>
      </w:r>
      <w:hyperlink r:id="rId8" w:tgtFrame="_blank" w:tooltip="Zakon o lokalni samoupravi (uradno prečiščeno besedilo)" w:history="1">
        <w:r w:rsidRPr="005656FF">
          <w:rPr>
            <w:rStyle w:val="Hiperpovezava"/>
            <w:rFonts w:cs="Arial"/>
            <w:color w:val="000000" w:themeColor="text1"/>
            <w:sz w:val="16"/>
            <w:szCs w:val="16"/>
            <w:u w:val="none"/>
          </w:rPr>
          <w:t>94/07</w:t>
        </w:r>
      </w:hyperlink>
      <w:r w:rsidRPr="005656FF">
        <w:rPr>
          <w:rFonts w:cs="Arial"/>
          <w:color w:val="000000" w:themeColor="text1"/>
          <w:sz w:val="16"/>
          <w:szCs w:val="16"/>
        </w:rPr>
        <w:t xml:space="preserve"> – uradno prečiščeno besedilo, </w:t>
      </w:r>
      <w:hyperlink r:id="rId9" w:tgtFrame="_blank" w:tooltip="Zakon o dopolnitvi Zakona o lokalni samoupravi" w:history="1">
        <w:r w:rsidRPr="005656FF">
          <w:rPr>
            <w:rStyle w:val="Hiperpovezava"/>
            <w:rFonts w:cs="Arial"/>
            <w:color w:val="000000" w:themeColor="text1"/>
            <w:sz w:val="16"/>
            <w:szCs w:val="16"/>
            <w:u w:val="none"/>
          </w:rPr>
          <w:t>76/08</w:t>
        </w:r>
      </w:hyperlink>
      <w:r w:rsidRPr="005656FF">
        <w:rPr>
          <w:rFonts w:cs="Arial"/>
          <w:color w:val="000000" w:themeColor="text1"/>
          <w:sz w:val="16"/>
          <w:szCs w:val="16"/>
        </w:rPr>
        <w:t xml:space="preserve">, </w:t>
      </w:r>
      <w:hyperlink r:id="rId10" w:tgtFrame="_blank" w:tooltip="Zakon o spremembah in dopolnitvah Zakona o lokalni samoupravi" w:history="1">
        <w:r w:rsidRPr="005656FF">
          <w:rPr>
            <w:rStyle w:val="Hiperpovezava"/>
            <w:rFonts w:cs="Arial"/>
            <w:color w:val="000000" w:themeColor="text1"/>
            <w:sz w:val="16"/>
            <w:szCs w:val="16"/>
            <w:u w:val="none"/>
          </w:rPr>
          <w:t>79/09</w:t>
        </w:r>
      </w:hyperlink>
      <w:r w:rsidRPr="005656FF">
        <w:rPr>
          <w:rFonts w:cs="Arial"/>
          <w:color w:val="000000" w:themeColor="text1"/>
          <w:sz w:val="16"/>
          <w:szCs w:val="16"/>
        </w:rPr>
        <w:t xml:space="preserve">, </w:t>
      </w:r>
      <w:hyperlink r:id="rId11" w:tgtFrame="_blank" w:tooltip="Zakon o spremembah in dopolnitvah Zakona o lokalni samoupravi" w:history="1">
        <w:r w:rsidRPr="005656FF">
          <w:rPr>
            <w:rStyle w:val="Hiperpovezava"/>
            <w:rFonts w:cs="Arial"/>
            <w:color w:val="000000" w:themeColor="text1"/>
            <w:sz w:val="16"/>
            <w:szCs w:val="16"/>
            <w:u w:val="none"/>
          </w:rPr>
          <w:t>51/10</w:t>
        </w:r>
      </w:hyperlink>
      <w:r w:rsidRPr="005656FF">
        <w:rPr>
          <w:rFonts w:cs="Arial"/>
          <w:color w:val="000000" w:themeColor="text1"/>
          <w:sz w:val="16"/>
          <w:szCs w:val="16"/>
        </w:rPr>
        <w:t xml:space="preserve">, </w:t>
      </w:r>
      <w:hyperlink r:id="rId12" w:tgtFrame="_blank" w:tooltip="Zakon za uravnoteženje javnih financ" w:history="1">
        <w:r w:rsidRPr="005656FF">
          <w:rPr>
            <w:rStyle w:val="Hiperpovezava"/>
            <w:rFonts w:cs="Arial"/>
            <w:color w:val="000000" w:themeColor="text1"/>
            <w:sz w:val="16"/>
            <w:szCs w:val="16"/>
            <w:u w:val="none"/>
          </w:rPr>
          <w:t>40/12</w:t>
        </w:r>
      </w:hyperlink>
      <w:r w:rsidRPr="005656FF">
        <w:rPr>
          <w:rFonts w:cs="Arial"/>
          <w:color w:val="000000" w:themeColor="text1"/>
          <w:sz w:val="16"/>
          <w:szCs w:val="16"/>
        </w:rPr>
        <w:t xml:space="preserve"> – ZUJF, </w:t>
      </w:r>
      <w:hyperlink r:id="rId13" w:tgtFrame="_blank" w:tooltip="Zakon o ukrepih za uravnoteženje javnih financ občin" w:history="1">
        <w:r w:rsidRPr="005656FF">
          <w:rPr>
            <w:rStyle w:val="Hiperpovezava"/>
            <w:rFonts w:cs="Arial"/>
            <w:color w:val="000000" w:themeColor="text1"/>
            <w:sz w:val="16"/>
            <w:szCs w:val="16"/>
            <w:u w:val="none"/>
          </w:rPr>
          <w:t>14/15</w:t>
        </w:r>
      </w:hyperlink>
      <w:r w:rsidRPr="005656FF">
        <w:rPr>
          <w:rFonts w:cs="Arial"/>
          <w:color w:val="000000" w:themeColor="text1"/>
          <w:sz w:val="16"/>
          <w:szCs w:val="16"/>
        </w:rPr>
        <w:t xml:space="preserve"> – ZUUJFO, </w:t>
      </w:r>
      <w:hyperlink r:id="rId14" w:tgtFrame="_blank" w:tooltip="Zakon o stvarnem premoženju države in samoupravnih lokalnih skupnosti" w:history="1">
        <w:r w:rsidRPr="005656FF">
          <w:rPr>
            <w:rStyle w:val="Hiperpovezava"/>
            <w:rFonts w:cs="Arial"/>
            <w:color w:val="000000" w:themeColor="text1"/>
            <w:sz w:val="16"/>
            <w:szCs w:val="16"/>
            <w:u w:val="none"/>
          </w:rPr>
          <w:t>11/18</w:t>
        </w:r>
      </w:hyperlink>
      <w:r w:rsidRPr="005656FF">
        <w:rPr>
          <w:rFonts w:cs="Arial"/>
          <w:color w:val="000000" w:themeColor="text1"/>
          <w:sz w:val="16"/>
          <w:szCs w:val="16"/>
        </w:rPr>
        <w:t xml:space="preserve"> – </w:t>
      </w:r>
    </w:p>
    <w:p w14:paraId="63F1BC4C" w14:textId="6B98D576" w:rsidR="00CE6CA7" w:rsidRPr="005656FF" w:rsidRDefault="00CE6CA7" w:rsidP="00AB4FB8">
      <w:pPr>
        <w:pStyle w:val="Sprotnaopomba-besedilo"/>
        <w:spacing w:line="240" w:lineRule="auto"/>
        <w:jc w:val="both"/>
        <w:rPr>
          <w:rFonts w:cs="Arial"/>
          <w:color w:val="000000" w:themeColor="text1"/>
          <w:sz w:val="16"/>
          <w:szCs w:val="16"/>
        </w:rPr>
      </w:pPr>
      <w:r w:rsidRPr="005656FF">
        <w:rPr>
          <w:rFonts w:cs="Arial"/>
          <w:color w:val="000000" w:themeColor="text1"/>
          <w:sz w:val="16"/>
          <w:szCs w:val="16"/>
        </w:rPr>
        <w:t xml:space="preserve">  </w:t>
      </w:r>
      <w:r w:rsidR="00154F28" w:rsidRPr="005656FF">
        <w:rPr>
          <w:rFonts w:cs="Arial"/>
          <w:color w:val="000000" w:themeColor="text1"/>
          <w:sz w:val="16"/>
          <w:szCs w:val="16"/>
        </w:rPr>
        <w:t xml:space="preserve"> </w:t>
      </w:r>
      <w:r w:rsidRPr="005656FF">
        <w:rPr>
          <w:rFonts w:cs="Arial"/>
          <w:color w:val="000000" w:themeColor="text1"/>
          <w:sz w:val="16"/>
          <w:szCs w:val="16"/>
        </w:rPr>
        <w:t xml:space="preserve">ZSPDSLS-1, </w:t>
      </w:r>
      <w:hyperlink r:id="rId15" w:tgtFrame="_blank" w:tooltip="Zakon o spremembah in dopolnitvah Zakona o lokalni samoupravi" w:history="1">
        <w:r w:rsidRPr="005656FF">
          <w:rPr>
            <w:rStyle w:val="Hiperpovezava"/>
            <w:rFonts w:cs="Arial"/>
            <w:color w:val="000000" w:themeColor="text1"/>
            <w:sz w:val="16"/>
            <w:szCs w:val="16"/>
            <w:u w:val="none"/>
          </w:rPr>
          <w:t>30/18</w:t>
        </w:r>
      </w:hyperlink>
      <w:r w:rsidRPr="005656FF">
        <w:rPr>
          <w:rFonts w:cs="Arial"/>
          <w:color w:val="000000" w:themeColor="text1"/>
          <w:sz w:val="16"/>
          <w:szCs w:val="16"/>
        </w:rPr>
        <w:t xml:space="preserve">, </w:t>
      </w:r>
      <w:hyperlink r:id="rId16" w:tgtFrame="_blank" w:tooltip="Zakon o spremembah in dopolnitvah Zakona o interventnih ukrepih za zajezitev epidemije COVID-19 in omilitev njenih posledic za državljane in gospodarstvo" w:history="1">
        <w:r w:rsidRPr="005656FF">
          <w:rPr>
            <w:rStyle w:val="Hiperpovezava"/>
            <w:rFonts w:cs="Arial"/>
            <w:color w:val="000000" w:themeColor="text1"/>
            <w:sz w:val="16"/>
            <w:szCs w:val="16"/>
            <w:u w:val="none"/>
          </w:rPr>
          <w:t>61/20</w:t>
        </w:r>
      </w:hyperlink>
      <w:r w:rsidRPr="005656FF">
        <w:rPr>
          <w:rFonts w:cs="Arial"/>
          <w:color w:val="000000" w:themeColor="text1"/>
          <w:sz w:val="16"/>
          <w:szCs w:val="16"/>
        </w:rPr>
        <w:t xml:space="preserve"> – ZIUZEOP-A in </w:t>
      </w:r>
      <w:hyperlink r:id="rId17" w:tgtFrame="_blank" w:tooltip="Zakon o interventnih ukrepih za omilitev in odpravo posledic epidemije COVID-19" w:history="1">
        <w:r w:rsidRPr="005656FF">
          <w:rPr>
            <w:rStyle w:val="Hiperpovezava"/>
            <w:rFonts w:cs="Arial"/>
            <w:color w:val="000000" w:themeColor="text1"/>
            <w:sz w:val="16"/>
            <w:szCs w:val="16"/>
            <w:u w:val="none"/>
          </w:rPr>
          <w:t>80/20</w:t>
        </w:r>
      </w:hyperlink>
      <w:r w:rsidRPr="005656FF">
        <w:rPr>
          <w:rFonts w:cs="Arial"/>
          <w:color w:val="000000" w:themeColor="text1"/>
          <w:sz w:val="16"/>
          <w:szCs w:val="16"/>
        </w:rPr>
        <w:t xml:space="preserve"> – ZIUOOPE.</w:t>
      </w:r>
    </w:p>
  </w:footnote>
  <w:footnote w:id="3">
    <w:p w14:paraId="63B8FC28" w14:textId="473A8A10" w:rsidR="00AF3070" w:rsidRPr="005656FF" w:rsidRDefault="00AF3070" w:rsidP="00AB4FB8">
      <w:pPr>
        <w:pStyle w:val="Sprotnaopomba-besedilo"/>
        <w:spacing w:line="240" w:lineRule="auto"/>
        <w:jc w:val="both"/>
        <w:rPr>
          <w:rFonts w:cs="Arial"/>
          <w:sz w:val="16"/>
          <w:szCs w:val="16"/>
        </w:rPr>
      </w:pPr>
      <w:r w:rsidRPr="005656FF">
        <w:rPr>
          <w:rStyle w:val="Sprotnaopomba-sklic"/>
          <w:rFonts w:cs="Arial"/>
          <w:sz w:val="16"/>
          <w:szCs w:val="16"/>
        </w:rPr>
        <w:footnoteRef/>
      </w:r>
      <w:r w:rsidRPr="005656FF">
        <w:rPr>
          <w:rFonts w:cs="Arial"/>
          <w:sz w:val="16"/>
          <w:szCs w:val="16"/>
        </w:rPr>
        <w:t xml:space="preserve"> 32. člen ZLS.</w:t>
      </w:r>
    </w:p>
  </w:footnote>
  <w:footnote w:id="4">
    <w:p w14:paraId="12392977" w14:textId="77777777" w:rsidR="00904B35" w:rsidRPr="005656FF" w:rsidRDefault="00904B35" w:rsidP="00904B35">
      <w:pPr>
        <w:pStyle w:val="Sprotnaopomba-besedilo"/>
        <w:spacing w:line="240" w:lineRule="auto"/>
        <w:rPr>
          <w:rFonts w:cs="Arial"/>
          <w:sz w:val="16"/>
          <w:szCs w:val="16"/>
        </w:rPr>
      </w:pPr>
      <w:r w:rsidRPr="005656FF">
        <w:rPr>
          <w:rStyle w:val="Sprotnaopomba-sklic"/>
          <w:rFonts w:cs="Arial"/>
          <w:sz w:val="16"/>
          <w:szCs w:val="16"/>
        </w:rPr>
        <w:footnoteRef/>
      </w:r>
      <w:r w:rsidRPr="005656FF">
        <w:rPr>
          <w:rFonts w:cs="Arial"/>
          <w:sz w:val="16"/>
          <w:szCs w:val="16"/>
        </w:rPr>
        <w:t xml:space="preserve"> Uradno glasilo slovenskih občin, št. 32/2017;http://www.lex-localis.info/KatalogInformacij/VsebinaDokumenta.aspx?SectionID=eaf62b79-6666-47c2-b79f-b4d3ede0cd99</w:t>
      </w:r>
    </w:p>
  </w:footnote>
  <w:footnote w:id="5">
    <w:p w14:paraId="35F8670A" w14:textId="77777777" w:rsidR="00904B35" w:rsidRPr="005656FF" w:rsidRDefault="00904B35" w:rsidP="00AC5018">
      <w:pPr>
        <w:tabs>
          <w:tab w:val="left" w:pos="142"/>
        </w:tabs>
        <w:spacing w:line="240" w:lineRule="auto"/>
        <w:jc w:val="both"/>
        <w:rPr>
          <w:rFonts w:cs="Arial"/>
          <w:sz w:val="16"/>
          <w:szCs w:val="16"/>
        </w:rPr>
      </w:pPr>
      <w:r w:rsidRPr="005656FF">
        <w:rPr>
          <w:rStyle w:val="Sprotnaopomba-sklic"/>
          <w:rFonts w:cs="Arial"/>
          <w:sz w:val="16"/>
          <w:szCs w:val="16"/>
        </w:rPr>
        <w:footnoteRef/>
      </w:r>
      <w:r w:rsidRPr="005656FF">
        <w:rPr>
          <w:rFonts w:cs="Arial"/>
          <w:sz w:val="16"/>
          <w:szCs w:val="16"/>
        </w:rPr>
        <w:t xml:space="preserve"> </w:t>
      </w:r>
      <w:r w:rsidRPr="005656FF">
        <w:rPr>
          <w:rFonts w:cs="Arial"/>
          <w:sz w:val="16"/>
          <w:szCs w:val="16"/>
          <w:lang w:eastAsia="sl-SI"/>
        </w:rPr>
        <w:t>Uradno glasilo slovenskih občin, št. 17/2022.</w:t>
      </w:r>
    </w:p>
  </w:footnote>
  <w:footnote w:id="6">
    <w:p w14:paraId="5AB89CB2" w14:textId="761E4EFE" w:rsidR="00506DCE" w:rsidRPr="005656FF" w:rsidRDefault="00506DCE" w:rsidP="00506DCE">
      <w:pPr>
        <w:pStyle w:val="Sprotnaopomba-besedilo"/>
        <w:spacing w:line="240" w:lineRule="auto"/>
        <w:rPr>
          <w:sz w:val="16"/>
          <w:szCs w:val="16"/>
        </w:rPr>
      </w:pPr>
      <w:r w:rsidRPr="005656FF">
        <w:rPr>
          <w:rStyle w:val="Sprotnaopomba-sklic"/>
          <w:sz w:val="16"/>
          <w:szCs w:val="16"/>
        </w:rPr>
        <w:footnoteRef/>
      </w:r>
      <w:r w:rsidRPr="005656FF">
        <w:rPr>
          <w:sz w:val="16"/>
          <w:szCs w:val="16"/>
        </w:rPr>
        <w:t xml:space="preserve"> 10. člen ZDIJZ.</w:t>
      </w:r>
    </w:p>
  </w:footnote>
  <w:footnote w:id="7">
    <w:p w14:paraId="195A4611" w14:textId="2CEB3C61" w:rsidR="00FE1303" w:rsidRPr="00FE1303" w:rsidRDefault="00FE1303" w:rsidP="00FE1303">
      <w:pPr>
        <w:pStyle w:val="Sprotnaopomba-besedilo"/>
        <w:spacing w:line="240" w:lineRule="auto"/>
        <w:rPr>
          <w:sz w:val="16"/>
          <w:szCs w:val="16"/>
        </w:rPr>
      </w:pPr>
      <w:r w:rsidRPr="00FE1303">
        <w:rPr>
          <w:rStyle w:val="Sprotnaopomba-sklic"/>
          <w:sz w:val="16"/>
          <w:szCs w:val="16"/>
        </w:rPr>
        <w:footnoteRef/>
      </w:r>
      <w:r w:rsidRPr="00FE1303">
        <w:rPr>
          <w:sz w:val="16"/>
          <w:szCs w:val="16"/>
        </w:rPr>
        <w:t xml:space="preserve"> https://www.hajdina.si/katalogjavnegaznacaja</w:t>
      </w:r>
    </w:p>
  </w:footnote>
  <w:footnote w:id="8">
    <w:p w14:paraId="0213BAC0" w14:textId="77777777" w:rsidR="00501A42" w:rsidRPr="00FE1303" w:rsidRDefault="00501A42" w:rsidP="00FE1303">
      <w:pPr>
        <w:pStyle w:val="Sprotnaopomba-besedilo"/>
        <w:spacing w:line="240" w:lineRule="auto"/>
        <w:rPr>
          <w:rFonts w:cs="Arial"/>
          <w:sz w:val="16"/>
          <w:szCs w:val="16"/>
        </w:rPr>
      </w:pPr>
      <w:r w:rsidRPr="00FE1303">
        <w:rPr>
          <w:rStyle w:val="Sprotnaopomba-sklic"/>
          <w:rFonts w:cs="Arial"/>
          <w:sz w:val="16"/>
          <w:szCs w:val="16"/>
        </w:rPr>
        <w:footnoteRef/>
      </w:r>
      <w:r w:rsidRPr="00FE1303">
        <w:rPr>
          <w:rFonts w:cs="Arial"/>
          <w:sz w:val="16"/>
          <w:szCs w:val="16"/>
        </w:rPr>
        <w:t xml:space="preserve"> </w:t>
      </w:r>
      <w:r w:rsidRPr="00FE1303">
        <w:rPr>
          <w:rFonts w:cs="Arial"/>
          <w:sz w:val="16"/>
          <w:szCs w:val="16"/>
          <w:lang w:eastAsia="sl-SI"/>
        </w:rPr>
        <w:t>https://www.vodice.si/objava/57571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6918" w14:textId="77777777" w:rsidR="00771070" w:rsidRDefault="00771070" w:rsidP="00466268">
    <w:pPr>
      <w:pStyle w:val="Glava"/>
      <w:tabs>
        <w:tab w:val="left" w:pos="5112"/>
      </w:tabs>
      <w:spacing w:line="240" w:lineRule="auto"/>
      <w:rPr>
        <w:rFonts w:cs="Arial"/>
        <w:b/>
        <w:bCs/>
        <w:sz w:val="16"/>
        <w:szCs w:val="16"/>
      </w:rPr>
    </w:pPr>
  </w:p>
  <w:p w14:paraId="41E5697D" w14:textId="47D97B6A"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DIREKTORAT ZA LOKALNO SAMOUPRAVO, </w:t>
    </w:r>
  </w:p>
  <w:p w14:paraId="4FEEE13E" w14:textId="77777777" w:rsidR="00F1059B" w:rsidRDefault="00253D8B" w:rsidP="00466268">
    <w:pPr>
      <w:pStyle w:val="Glava"/>
      <w:tabs>
        <w:tab w:val="left" w:pos="5112"/>
      </w:tabs>
      <w:spacing w:line="240" w:lineRule="auto"/>
      <w:rPr>
        <w:rFonts w:cs="Arial"/>
        <w:b/>
        <w:bCs/>
        <w:sz w:val="18"/>
        <w:szCs w:val="18"/>
      </w:rPr>
    </w:pPr>
    <w:r w:rsidRPr="00771070">
      <w:rPr>
        <w:rFonts w:cs="Arial"/>
        <w:b/>
        <w:bCs/>
        <w:sz w:val="18"/>
        <w:szCs w:val="18"/>
      </w:rPr>
      <w:t>NEVLADNE ORGANIZACIJE IN POLITIČNI SISTEM</w:t>
    </w:r>
  </w:p>
  <w:p w14:paraId="43CDA839" w14:textId="4EB6A543"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 </w:t>
    </w:r>
  </w:p>
  <w:p w14:paraId="65AD32F4" w14:textId="77777777" w:rsidR="00FF5BD2" w:rsidRDefault="00FF5BD2" w:rsidP="00466268">
    <w:pPr>
      <w:pStyle w:val="Glava"/>
      <w:tabs>
        <w:tab w:val="left" w:pos="5112"/>
      </w:tabs>
      <w:spacing w:line="240" w:lineRule="auto"/>
      <w:rPr>
        <w:rFonts w:cs="Arial"/>
        <w:b/>
        <w:bCs/>
        <w:sz w:val="18"/>
        <w:szCs w:val="18"/>
      </w:rPr>
    </w:pPr>
  </w:p>
  <w:p w14:paraId="7CD38796" w14:textId="35EE1AA9"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6247B085" wp14:editId="734BC9D6">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F5BBD1"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23F8DA31"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061DF"/>
    <w:multiLevelType w:val="hybridMultilevel"/>
    <w:tmpl w:val="E7C86F68"/>
    <w:lvl w:ilvl="0" w:tplc="04240001">
      <w:start w:val="1"/>
      <w:numFmt w:val="bullet"/>
      <w:lvlText w:val=""/>
      <w:lvlJc w:val="left"/>
      <w:pPr>
        <w:ind w:left="750" w:hanging="39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4131F0"/>
    <w:multiLevelType w:val="hybridMultilevel"/>
    <w:tmpl w:val="4726D754"/>
    <w:lvl w:ilvl="0" w:tplc="BA968B9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BB1682D"/>
    <w:multiLevelType w:val="hybridMultilevel"/>
    <w:tmpl w:val="D3085BD4"/>
    <w:lvl w:ilvl="0" w:tplc="0F9874FE">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620EFA"/>
    <w:multiLevelType w:val="hybridMultilevel"/>
    <w:tmpl w:val="8E76CC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4764EB6"/>
    <w:multiLevelType w:val="hybridMultilevel"/>
    <w:tmpl w:val="9F9228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65F2489"/>
    <w:multiLevelType w:val="hybridMultilevel"/>
    <w:tmpl w:val="CEBA2BBE"/>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926A8C"/>
    <w:multiLevelType w:val="hybridMultilevel"/>
    <w:tmpl w:val="D8FCEDDC"/>
    <w:lvl w:ilvl="0" w:tplc="906E76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18A0D0A"/>
    <w:multiLevelType w:val="hybridMultilevel"/>
    <w:tmpl w:val="23A03A6C"/>
    <w:lvl w:ilvl="0" w:tplc="69B6F742">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05C25A4"/>
    <w:multiLevelType w:val="hybridMultilevel"/>
    <w:tmpl w:val="9C66A008"/>
    <w:lvl w:ilvl="0" w:tplc="981ACD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F6C4D17"/>
    <w:multiLevelType w:val="hybridMultilevel"/>
    <w:tmpl w:val="47CAA114"/>
    <w:lvl w:ilvl="0" w:tplc="981ACD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0FC4102"/>
    <w:multiLevelType w:val="hybridMultilevel"/>
    <w:tmpl w:val="6414B7F2"/>
    <w:lvl w:ilvl="0" w:tplc="A9F6BAFC">
      <w:start w:val="1"/>
      <w:numFmt w:val="bullet"/>
      <w:lvlText w:val="˗"/>
      <w:lvlJc w:val="left"/>
      <w:pPr>
        <w:ind w:left="750" w:hanging="39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DA0DEA"/>
    <w:multiLevelType w:val="hybridMultilevel"/>
    <w:tmpl w:val="E92E1D50"/>
    <w:lvl w:ilvl="0" w:tplc="981ACD2C">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7C761E88"/>
    <w:multiLevelType w:val="hybridMultilevel"/>
    <w:tmpl w:val="10E6B7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5"/>
  </w:num>
  <w:num w:numId="4">
    <w:abstractNumId w:val="8"/>
  </w:num>
  <w:num w:numId="5">
    <w:abstractNumId w:val="11"/>
  </w:num>
  <w:num w:numId="6">
    <w:abstractNumId w:val="9"/>
  </w:num>
  <w:num w:numId="7">
    <w:abstractNumId w:val="4"/>
  </w:num>
  <w:num w:numId="8">
    <w:abstractNumId w:val="2"/>
  </w:num>
  <w:num w:numId="9">
    <w:abstractNumId w:val="0"/>
  </w:num>
  <w:num w:numId="10">
    <w:abstractNumId w:val="10"/>
  </w:num>
  <w:num w:numId="11">
    <w:abstractNumId w:val="1"/>
  </w:num>
  <w:num w:numId="12">
    <w:abstractNumId w:val="3"/>
  </w:num>
  <w:num w:numId="1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102AB"/>
    <w:rsid w:val="00015AE6"/>
    <w:rsid w:val="000212EA"/>
    <w:rsid w:val="00023A88"/>
    <w:rsid w:val="00023CD6"/>
    <w:rsid w:val="00024647"/>
    <w:rsid w:val="00026A2D"/>
    <w:rsid w:val="0003207E"/>
    <w:rsid w:val="00032F00"/>
    <w:rsid w:val="00034DBD"/>
    <w:rsid w:val="0003689A"/>
    <w:rsid w:val="000375A1"/>
    <w:rsid w:val="00042758"/>
    <w:rsid w:val="00044F9E"/>
    <w:rsid w:val="00047485"/>
    <w:rsid w:val="00055401"/>
    <w:rsid w:val="00060657"/>
    <w:rsid w:val="00060A5A"/>
    <w:rsid w:val="00063AA0"/>
    <w:rsid w:val="00065C72"/>
    <w:rsid w:val="00073260"/>
    <w:rsid w:val="00075B06"/>
    <w:rsid w:val="00076296"/>
    <w:rsid w:val="00076BCF"/>
    <w:rsid w:val="0008007A"/>
    <w:rsid w:val="000804B6"/>
    <w:rsid w:val="00082C8E"/>
    <w:rsid w:val="00084402"/>
    <w:rsid w:val="000913FE"/>
    <w:rsid w:val="00095814"/>
    <w:rsid w:val="000A01FB"/>
    <w:rsid w:val="000A6401"/>
    <w:rsid w:val="000A66E9"/>
    <w:rsid w:val="000A7238"/>
    <w:rsid w:val="000A7CD4"/>
    <w:rsid w:val="000B04B5"/>
    <w:rsid w:val="000B3FCD"/>
    <w:rsid w:val="000B4FC2"/>
    <w:rsid w:val="000B53DB"/>
    <w:rsid w:val="000C41E8"/>
    <w:rsid w:val="000C7A9E"/>
    <w:rsid w:val="000D0B55"/>
    <w:rsid w:val="000E1055"/>
    <w:rsid w:val="000E1C4F"/>
    <w:rsid w:val="001054B4"/>
    <w:rsid w:val="0011089B"/>
    <w:rsid w:val="00116119"/>
    <w:rsid w:val="00121881"/>
    <w:rsid w:val="001260FD"/>
    <w:rsid w:val="00127B86"/>
    <w:rsid w:val="00131ADC"/>
    <w:rsid w:val="001357B2"/>
    <w:rsid w:val="00136235"/>
    <w:rsid w:val="00140613"/>
    <w:rsid w:val="00147E53"/>
    <w:rsid w:val="001502DA"/>
    <w:rsid w:val="00151E62"/>
    <w:rsid w:val="00154F28"/>
    <w:rsid w:val="00160223"/>
    <w:rsid w:val="00162821"/>
    <w:rsid w:val="00164064"/>
    <w:rsid w:val="0017478F"/>
    <w:rsid w:val="00177137"/>
    <w:rsid w:val="00184DF3"/>
    <w:rsid w:val="00186C1E"/>
    <w:rsid w:val="00190CF8"/>
    <w:rsid w:val="001923E9"/>
    <w:rsid w:val="00192833"/>
    <w:rsid w:val="001A095A"/>
    <w:rsid w:val="001A0D04"/>
    <w:rsid w:val="001A5CAF"/>
    <w:rsid w:val="001B0F13"/>
    <w:rsid w:val="001B1668"/>
    <w:rsid w:val="001B38B3"/>
    <w:rsid w:val="001B3F20"/>
    <w:rsid w:val="001B55FA"/>
    <w:rsid w:val="001C4EEA"/>
    <w:rsid w:val="001D5443"/>
    <w:rsid w:val="001E4DD7"/>
    <w:rsid w:val="001F039D"/>
    <w:rsid w:val="00201E7E"/>
    <w:rsid w:val="00202A77"/>
    <w:rsid w:val="00204243"/>
    <w:rsid w:val="00204D1C"/>
    <w:rsid w:val="002107BA"/>
    <w:rsid w:val="002109D6"/>
    <w:rsid w:val="00212221"/>
    <w:rsid w:val="00212512"/>
    <w:rsid w:val="00212807"/>
    <w:rsid w:val="00215617"/>
    <w:rsid w:val="00216B04"/>
    <w:rsid w:val="00221F9D"/>
    <w:rsid w:val="00247FFB"/>
    <w:rsid w:val="00253D8B"/>
    <w:rsid w:val="00254103"/>
    <w:rsid w:val="002549CD"/>
    <w:rsid w:val="00254D6B"/>
    <w:rsid w:val="00255D35"/>
    <w:rsid w:val="00267E56"/>
    <w:rsid w:val="00267E6D"/>
    <w:rsid w:val="002707BF"/>
    <w:rsid w:val="00271CE5"/>
    <w:rsid w:val="00274701"/>
    <w:rsid w:val="00282020"/>
    <w:rsid w:val="00284FEE"/>
    <w:rsid w:val="00286E3F"/>
    <w:rsid w:val="00294088"/>
    <w:rsid w:val="002978EC"/>
    <w:rsid w:val="002A0785"/>
    <w:rsid w:val="002A1B0D"/>
    <w:rsid w:val="002A212E"/>
    <w:rsid w:val="002A2B69"/>
    <w:rsid w:val="002A301E"/>
    <w:rsid w:val="002A670E"/>
    <w:rsid w:val="002B07DD"/>
    <w:rsid w:val="002B4ACD"/>
    <w:rsid w:val="002B5841"/>
    <w:rsid w:val="002B67F3"/>
    <w:rsid w:val="002D092D"/>
    <w:rsid w:val="002D4C4C"/>
    <w:rsid w:val="002D53D3"/>
    <w:rsid w:val="002D6781"/>
    <w:rsid w:val="002D68CE"/>
    <w:rsid w:val="002E02E5"/>
    <w:rsid w:val="002E2606"/>
    <w:rsid w:val="002E5957"/>
    <w:rsid w:val="002F215B"/>
    <w:rsid w:val="002F5683"/>
    <w:rsid w:val="002F71B0"/>
    <w:rsid w:val="0031014A"/>
    <w:rsid w:val="00312D20"/>
    <w:rsid w:val="003144AD"/>
    <w:rsid w:val="00314D19"/>
    <w:rsid w:val="00315AF1"/>
    <w:rsid w:val="00315C69"/>
    <w:rsid w:val="003172B0"/>
    <w:rsid w:val="00320F42"/>
    <w:rsid w:val="003235EC"/>
    <w:rsid w:val="003315D9"/>
    <w:rsid w:val="003340E1"/>
    <w:rsid w:val="00336E20"/>
    <w:rsid w:val="003432C5"/>
    <w:rsid w:val="00353B2E"/>
    <w:rsid w:val="00354F1E"/>
    <w:rsid w:val="00360323"/>
    <w:rsid w:val="00361A38"/>
    <w:rsid w:val="003636BF"/>
    <w:rsid w:val="00363CD8"/>
    <w:rsid w:val="00364615"/>
    <w:rsid w:val="00365972"/>
    <w:rsid w:val="00366B67"/>
    <w:rsid w:val="003673EE"/>
    <w:rsid w:val="00367F70"/>
    <w:rsid w:val="00371442"/>
    <w:rsid w:val="00373E1C"/>
    <w:rsid w:val="003845B4"/>
    <w:rsid w:val="00386D87"/>
    <w:rsid w:val="00387B1A"/>
    <w:rsid w:val="003A1203"/>
    <w:rsid w:val="003A24C7"/>
    <w:rsid w:val="003A309F"/>
    <w:rsid w:val="003A366B"/>
    <w:rsid w:val="003B21B9"/>
    <w:rsid w:val="003B4545"/>
    <w:rsid w:val="003B566C"/>
    <w:rsid w:val="003B7F7F"/>
    <w:rsid w:val="003C2C1B"/>
    <w:rsid w:val="003C5EE5"/>
    <w:rsid w:val="003D2F84"/>
    <w:rsid w:val="003D4428"/>
    <w:rsid w:val="003E1A4B"/>
    <w:rsid w:val="003E1C74"/>
    <w:rsid w:val="003E6C2B"/>
    <w:rsid w:val="003F20EA"/>
    <w:rsid w:val="003F2B5B"/>
    <w:rsid w:val="003F6A55"/>
    <w:rsid w:val="00415A7B"/>
    <w:rsid w:val="00420D5D"/>
    <w:rsid w:val="0043103B"/>
    <w:rsid w:val="00444CD4"/>
    <w:rsid w:val="00446860"/>
    <w:rsid w:val="004477E6"/>
    <w:rsid w:val="004511AC"/>
    <w:rsid w:val="00455A6F"/>
    <w:rsid w:val="0045775B"/>
    <w:rsid w:val="0046303E"/>
    <w:rsid w:val="004657EE"/>
    <w:rsid w:val="00466268"/>
    <w:rsid w:val="00466C54"/>
    <w:rsid w:val="0048087A"/>
    <w:rsid w:val="004811FC"/>
    <w:rsid w:val="00481BAB"/>
    <w:rsid w:val="00482FF5"/>
    <w:rsid w:val="00483EF6"/>
    <w:rsid w:val="00483FB0"/>
    <w:rsid w:val="004868A9"/>
    <w:rsid w:val="00497EC0"/>
    <w:rsid w:val="004A1C73"/>
    <w:rsid w:val="004A5041"/>
    <w:rsid w:val="004A58F0"/>
    <w:rsid w:val="004B00A6"/>
    <w:rsid w:val="004B2273"/>
    <w:rsid w:val="004B4339"/>
    <w:rsid w:val="004B71BA"/>
    <w:rsid w:val="004C231A"/>
    <w:rsid w:val="004C26A4"/>
    <w:rsid w:val="004C29CF"/>
    <w:rsid w:val="004C4727"/>
    <w:rsid w:val="004D1912"/>
    <w:rsid w:val="004D1E69"/>
    <w:rsid w:val="004D613F"/>
    <w:rsid w:val="004E39FA"/>
    <w:rsid w:val="004E7C8A"/>
    <w:rsid w:val="004F2750"/>
    <w:rsid w:val="00500258"/>
    <w:rsid w:val="00501A42"/>
    <w:rsid w:val="005025F1"/>
    <w:rsid w:val="0050288D"/>
    <w:rsid w:val="00506DCE"/>
    <w:rsid w:val="00515FC4"/>
    <w:rsid w:val="005178BE"/>
    <w:rsid w:val="005207C5"/>
    <w:rsid w:val="00526246"/>
    <w:rsid w:val="0055003D"/>
    <w:rsid w:val="00551F5F"/>
    <w:rsid w:val="00553242"/>
    <w:rsid w:val="00554264"/>
    <w:rsid w:val="00564DF9"/>
    <w:rsid w:val="005656FF"/>
    <w:rsid w:val="00566E44"/>
    <w:rsid w:val="00567106"/>
    <w:rsid w:val="00575D0F"/>
    <w:rsid w:val="00577439"/>
    <w:rsid w:val="00582176"/>
    <w:rsid w:val="005851A7"/>
    <w:rsid w:val="00586586"/>
    <w:rsid w:val="0059784A"/>
    <w:rsid w:val="005A0A7D"/>
    <w:rsid w:val="005B1350"/>
    <w:rsid w:val="005B1BD4"/>
    <w:rsid w:val="005B1BF9"/>
    <w:rsid w:val="005B22C5"/>
    <w:rsid w:val="005B36F6"/>
    <w:rsid w:val="005C0997"/>
    <w:rsid w:val="005D324D"/>
    <w:rsid w:val="005D3D70"/>
    <w:rsid w:val="005D3DBB"/>
    <w:rsid w:val="005D5EB1"/>
    <w:rsid w:val="005E0ADA"/>
    <w:rsid w:val="005E1D3C"/>
    <w:rsid w:val="005E60E5"/>
    <w:rsid w:val="00600090"/>
    <w:rsid w:val="006026EE"/>
    <w:rsid w:val="00602C3A"/>
    <w:rsid w:val="0060314D"/>
    <w:rsid w:val="0060330A"/>
    <w:rsid w:val="00605AFF"/>
    <w:rsid w:val="006115E7"/>
    <w:rsid w:val="0061344F"/>
    <w:rsid w:val="00614CC1"/>
    <w:rsid w:val="0062124B"/>
    <w:rsid w:val="00625AE6"/>
    <w:rsid w:val="00626DC2"/>
    <w:rsid w:val="00632253"/>
    <w:rsid w:val="0063257E"/>
    <w:rsid w:val="006345CB"/>
    <w:rsid w:val="006410FA"/>
    <w:rsid w:val="00642714"/>
    <w:rsid w:val="006455CE"/>
    <w:rsid w:val="00653E2E"/>
    <w:rsid w:val="006540D4"/>
    <w:rsid w:val="00654A6B"/>
    <w:rsid w:val="00655841"/>
    <w:rsid w:val="00655E20"/>
    <w:rsid w:val="00657E67"/>
    <w:rsid w:val="00661605"/>
    <w:rsid w:val="00674239"/>
    <w:rsid w:val="0068184F"/>
    <w:rsid w:val="0068554B"/>
    <w:rsid w:val="00685D13"/>
    <w:rsid w:val="00687296"/>
    <w:rsid w:val="00691BBB"/>
    <w:rsid w:val="0069441B"/>
    <w:rsid w:val="00695798"/>
    <w:rsid w:val="006A16EC"/>
    <w:rsid w:val="006A439F"/>
    <w:rsid w:val="006B03B8"/>
    <w:rsid w:val="006B341A"/>
    <w:rsid w:val="006B5429"/>
    <w:rsid w:val="006B54B7"/>
    <w:rsid w:val="006C0715"/>
    <w:rsid w:val="006C089D"/>
    <w:rsid w:val="006C218D"/>
    <w:rsid w:val="006C21FF"/>
    <w:rsid w:val="006C3128"/>
    <w:rsid w:val="006C33FF"/>
    <w:rsid w:val="006D57A6"/>
    <w:rsid w:val="006D6B56"/>
    <w:rsid w:val="006E14E3"/>
    <w:rsid w:val="006E1A07"/>
    <w:rsid w:val="006E3A42"/>
    <w:rsid w:val="006F1A75"/>
    <w:rsid w:val="006F3BFC"/>
    <w:rsid w:val="006F4D69"/>
    <w:rsid w:val="00701964"/>
    <w:rsid w:val="0071066B"/>
    <w:rsid w:val="00710EA1"/>
    <w:rsid w:val="00711EF2"/>
    <w:rsid w:val="00712333"/>
    <w:rsid w:val="00712FC7"/>
    <w:rsid w:val="00713629"/>
    <w:rsid w:val="00716E7C"/>
    <w:rsid w:val="00722A64"/>
    <w:rsid w:val="00724675"/>
    <w:rsid w:val="0072696D"/>
    <w:rsid w:val="0073188B"/>
    <w:rsid w:val="00731E10"/>
    <w:rsid w:val="00733017"/>
    <w:rsid w:val="00737C79"/>
    <w:rsid w:val="0074300A"/>
    <w:rsid w:val="00744F2B"/>
    <w:rsid w:val="00752F2A"/>
    <w:rsid w:val="007571A2"/>
    <w:rsid w:val="00762121"/>
    <w:rsid w:val="007664A8"/>
    <w:rsid w:val="0076778C"/>
    <w:rsid w:val="00771070"/>
    <w:rsid w:val="00771173"/>
    <w:rsid w:val="00783310"/>
    <w:rsid w:val="007934C8"/>
    <w:rsid w:val="007936D3"/>
    <w:rsid w:val="007977B9"/>
    <w:rsid w:val="00797C1B"/>
    <w:rsid w:val="007A20CF"/>
    <w:rsid w:val="007A4A6D"/>
    <w:rsid w:val="007B21D7"/>
    <w:rsid w:val="007B25E6"/>
    <w:rsid w:val="007B446E"/>
    <w:rsid w:val="007C1EB8"/>
    <w:rsid w:val="007D02A3"/>
    <w:rsid w:val="007D1BCF"/>
    <w:rsid w:val="007D28EB"/>
    <w:rsid w:val="007D4632"/>
    <w:rsid w:val="007D75CF"/>
    <w:rsid w:val="007D76B8"/>
    <w:rsid w:val="007E0440"/>
    <w:rsid w:val="007E0865"/>
    <w:rsid w:val="007E374B"/>
    <w:rsid w:val="007E57DF"/>
    <w:rsid w:val="007E5BFA"/>
    <w:rsid w:val="007E6DC5"/>
    <w:rsid w:val="007F0031"/>
    <w:rsid w:val="00800F13"/>
    <w:rsid w:val="0080459E"/>
    <w:rsid w:val="00804729"/>
    <w:rsid w:val="008101A3"/>
    <w:rsid w:val="008243EB"/>
    <w:rsid w:val="008351FC"/>
    <w:rsid w:val="00844B08"/>
    <w:rsid w:val="008457B2"/>
    <w:rsid w:val="00854EA1"/>
    <w:rsid w:val="008616F8"/>
    <w:rsid w:val="00863CFB"/>
    <w:rsid w:val="008655D7"/>
    <w:rsid w:val="00866E80"/>
    <w:rsid w:val="00871E99"/>
    <w:rsid w:val="00877D3F"/>
    <w:rsid w:val="00877FFC"/>
    <w:rsid w:val="0088043C"/>
    <w:rsid w:val="00882A7C"/>
    <w:rsid w:val="00884889"/>
    <w:rsid w:val="00886CFA"/>
    <w:rsid w:val="0088728F"/>
    <w:rsid w:val="00887944"/>
    <w:rsid w:val="00890396"/>
    <w:rsid w:val="008906C9"/>
    <w:rsid w:val="00892625"/>
    <w:rsid w:val="00897223"/>
    <w:rsid w:val="008A341F"/>
    <w:rsid w:val="008A7F04"/>
    <w:rsid w:val="008C31C3"/>
    <w:rsid w:val="008C500C"/>
    <w:rsid w:val="008C5738"/>
    <w:rsid w:val="008C76BD"/>
    <w:rsid w:val="008D04F0"/>
    <w:rsid w:val="008D1A41"/>
    <w:rsid w:val="008D23F3"/>
    <w:rsid w:val="008D3682"/>
    <w:rsid w:val="008D4AE4"/>
    <w:rsid w:val="008E0A1F"/>
    <w:rsid w:val="008E44B6"/>
    <w:rsid w:val="008E65EB"/>
    <w:rsid w:val="008F00AE"/>
    <w:rsid w:val="008F3500"/>
    <w:rsid w:val="00904B35"/>
    <w:rsid w:val="009072ED"/>
    <w:rsid w:val="00915C0D"/>
    <w:rsid w:val="00916EE2"/>
    <w:rsid w:val="00924E3C"/>
    <w:rsid w:val="00931868"/>
    <w:rsid w:val="00936066"/>
    <w:rsid w:val="00936A37"/>
    <w:rsid w:val="00943241"/>
    <w:rsid w:val="00943CBF"/>
    <w:rsid w:val="009460D9"/>
    <w:rsid w:val="009543B4"/>
    <w:rsid w:val="00954FFE"/>
    <w:rsid w:val="00960668"/>
    <w:rsid w:val="009612BB"/>
    <w:rsid w:val="0096531E"/>
    <w:rsid w:val="0096711B"/>
    <w:rsid w:val="00967C76"/>
    <w:rsid w:val="00972859"/>
    <w:rsid w:val="009733D7"/>
    <w:rsid w:val="00974F3A"/>
    <w:rsid w:val="0097726C"/>
    <w:rsid w:val="009778B3"/>
    <w:rsid w:val="0098330A"/>
    <w:rsid w:val="00991348"/>
    <w:rsid w:val="0099437B"/>
    <w:rsid w:val="00994BE5"/>
    <w:rsid w:val="009963CE"/>
    <w:rsid w:val="009A5730"/>
    <w:rsid w:val="009B1823"/>
    <w:rsid w:val="009B22E5"/>
    <w:rsid w:val="009B33C4"/>
    <w:rsid w:val="009C318F"/>
    <w:rsid w:val="009C740A"/>
    <w:rsid w:val="009D099D"/>
    <w:rsid w:val="009D1C14"/>
    <w:rsid w:val="009D5348"/>
    <w:rsid w:val="009D6977"/>
    <w:rsid w:val="009E18C2"/>
    <w:rsid w:val="009E1944"/>
    <w:rsid w:val="009E6B50"/>
    <w:rsid w:val="009F0F7C"/>
    <w:rsid w:val="009F2972"/>
    <w:rsid w:val="009F666F"/>
    <w:rsid w:val="009F7C85"/>
    <w:rsid w:val="00A03FE6"/>
    <w:rsid w:val="00A0427B"/>
    <w:rsid w:val="00A0487C"/>
    <w:rsid w:val="00A10ACB"/>
    <w:rsid w:val="00A125C5"/>
    <w:rsid w:val="00A2451C"/>
    <w:rsid w:val="00A3126E"/>
    <w:rsid w:val="00A34D9D"/>
    <w:rsid w:val="00A352E9"/>
    <w:rsid w:val="00A42885"/>
    <w:rsid w:val="00A430D3"/>
    <w:rsid w:val="00A45704"/>
    <w:rsid w:val="00A53943"/>
    <w:rsid w:val="00A5763D"/>
    <w:rsid w:val="00A60EB5"/>
    <w:rsid w:val="00A65EE7"/>
    <w:rsid w:val="00A70133"/>
    <w:rsid w:val="00A70668"/>
    <w:rsid w:val="00A71ECB"/>
    <w:rsid w:val="00A74F4B"/>
    <w:rsid w:val="00A770A6"/>
    <w:rsid w:val="00A77F6F"/>
    <w:rsid w:val="00A81110"/>
    <w:rsid w:val="00A813B1"/>
    <w:rsid w:val="00A846CC"/>
    <w:rsid w:val="00A8592D"/>
    <w:rsid w:val="00A93005"/>
    <w:rsid w:val="00AA19B8"/>
    <w:rsid w:val="00AB0135"/>
    <w:rsid w:val="00AB29B2"/>
    <w:rsid w:val="00AB36C4"/>
    <w:rsid w:val="00AB4FB8"/>
    <w:rsid w:val="00AB5363"/>
    <w:rsid w:val="00AC275F"/>
    <w:rsid w:val="00AC32B2"/>
    <w:rsid w:val="00AC5018"/>
    <w:rsid w:val="00AD217D"/>
    <w:rsid w:val="00AD42D3"/>
    <w:rsid w:val="00AE2400"/>
    <w:rsid w:val="00AF051B"/>
    <w:rsid w:val="00AF3070"/>
    <w:rsid w:val="00B03458"/>
    <w:rsid w:val="00B105AF"/>
    <w:rsid w:val="00B10A30"/>
    <w:rsid w:val="00B11FCC"/>
    <w:rsid w:val="00B120EB"/>
    <w:rsid w:val="00B152A0"/>
    <w:rsid w:val="00B17141"/>
    <w:rsid w:val="00B17DBB"/>
    <w:rsid w:val="00B31575"/>
    <w:rsid w:val="00B32D3A"/>
    <w:rsid w:val="00B36B1D"/>
    <w:rsid w:val="00B46EFB"/>
    <w:rsid w:val="00B478CF"/>
    <w:rsid w:val="00B541CE"/>
    <w:rsid w:val="00B55078"/>
    <w:rsid w:val="00B60A12"/>
    <w:rsid w:val="00B62B35"/>
    <w:rsid w:val="00B62CE9"/>
    <w:rsid w:val="00B62D64"/>
    <w:rsid w:val="00B631FF"/>
    <w:rsid w:val="00B7568B"/>
    <w:rsid w:val="00B77331"/>
    <w:rsid w:val="00B804BC"/>
    <w:rsid w:val="00B80FF3"/>
    <w:rsid w:val="00B81C6B"/>
    <w:rsid w:val="00B8547D"/>
    <w:rsid w:val="00B91036"/>
    <w:rsid w:val="00B969CC"/>
    <w:rsid w:val="00BA477C"/>
    <w:rsid w:val="00BA596F"/>
    <w:rsid w:val="00BA5C30"/>
    <w:rsid w:val="00BA7BBC"/>
    <w:rsid w:val="00BB07CA"/>
    <w:rsid w:val="00BB524B"/>
    <w:rsid w:val="00BB5310"/>
    <w:rsid w:val="00BC0833"/>
    <w:rsid w:val="00BC51AC"/>
    <w:rsid w:val="00BC6634"/>
    <w:rsid w:val="00BE3803"/>
    <w:rsid w:val="00BE3829"/>
    <w:rsid w:val="00BF13FD"/>
    <w:rsid w:val="00BF1DFA"/>
    <w:rsid w:val="00BF331A"/>
    <w:rsid w:val="00C008A8"/>
    <w:rsid w:val="00C0637F"/>
    <w:rsid w:val="00C12F5B"/>
    <w:rsid w:val="00C17E41"/>
    <w:rsid w:val="00C227FC"/>
    <w:rsid w:val="00C250D5"/>
    <w:rsid w:val="00C27200"/>
    <w:rsid w:val="00C30E52"/>
    <w:rsid w:val="00C35666"/>
    <w:rsid w:val="00C3658D"/>
    <w:rsid w:val="00C37606"/>
    <w:rsid w:val="00C376BE"/>
    <w:rsid w:val="00C4588B"/>
    <w:rsid w:val="00C467D1"/>
    <w:rsid w:val="00C47F55"/>
    <w:rsid w:val="00C523EA"/>
    <w:rsid w:val="00C55F1B"/>
    <w:rsid w:val="00C6004D"/>
    <w:rsid w:val="00C60D93"/>
    <w:rsid w:val="00C61044"/>
    <w:rsid w:val="00C61CB4"/>
    <w:rsid w:val="00C71699"/>
    <w:rsid w:val="00C722B6"/>
    <w:rsid w:val="00C730EC"/>
    <w:rsid w:val="00C81742"/>
    <w:rsid w:val="00C83669"/>
    <w:rsid w:val="00C84A91"/>
    <w:rsid w:val="00C92898"/>
    <w:rsid w:val="00C939E8"/>
    <w:rsid w:val="00C959E0"/>
    <w:rsid w:val="00CA0C2B"/>
    <w:rsid w:val="00CA4340"/>
    <w:rsid w:val="00CA68BB"/>
    <w:rsid w:val="00CB0196"/>
    <w:rsid w:val="00CB2D82"/>
    <w:rsid w:val="00CB56DF"/>
    <w:rsid w:val="00CB71FE"/>
    <w:rsid w:val="00CC159B"/>
    <w:rsid w:val="00CC6632"/>
    <w:rsid w:val="00CD407C"/>
    <w:rsid w:val="00CE1C16"/>
    <w:rsid w:val="00CE5238"/>
    <w:rsid w:val="00CE6CA7"/>
    <w:rsid w:val="00CE7514"/>
    <w:rsid w:val="00CF0382"/>
    <w:rsid w:val="00CF092A"/>
    <w:rsid w:val="00D11F97"/>
    <w:rsid w:val="00D134E8"/>
    <w:rsid w:val="00D15E1F"/>
    <w:rsid w:val="00D168A6"/>
    <w:rsid w:val="00D23AE6"/>
    <w:rsid w:val="00D248DE"/>
    <w:rsid w:val="00D30A45"/>
    <w:rsid w:val="00D32A2B"/>
    <w:rsid w:val="00D33A01"/>
    <w:rsid w:val="00D35121"/>
    <w:rsid w:val="00D35B35"/>
    <w:rsid w:val="00D42312"/>
    <w:rsid w:val="00D52744"/>
    <w:rsid w:val="00D62F47"/>
    <w:rsid w:val="00D648F9"/>
    <w:rsid w:val="00D65C82"/>
    <w:rsid w:val="00D8396C"/>
    <w:rsid w:val="00D8542D"/>
    <w:rsid w:val="00D85BD9"/>
    <w:rsid w:val="00D866FA"/>
    <w:rsid w:val="00D90D0E"/>
    <w:rsid w:val="00D9102F"/>
    <w:rsid w:val="00D9641F"/>
    <w:rsid w:val="00D97BB2"/>
    <w:rsid w:val="00DB2990"/>
    <w:rsid w:val="00DB6F40"/>
    <w:rsid w:val="00DB7E35"/>
    <w:rsid w:val="00DB7F93"/>
    <w:rsid w:val="00DC0AC6"/>
    <w:rsid w:val="00DC6A71"/>
    <w:rsid w:val="00DD3D2F"/>
    <w:rsid w:val="00DE3601"/>
    <w:rsid w:val="00DE3BCB"/>
    <w:rsid w:val="00DE4172"/>
    <w:rsid w:val="00DE4343"/>
    <w:rsid w:val="00DE7006"/>
    <w:rsid w:val="00DF0F22"/>
    <w:rsid w:val="00DF1098"/>
    <w:rsid w:val="00DF16A2"/>
    <w:rsid w:val="00DF56F5"/>
    <w:rsid w:val="00E0357D"/>
    <w:rsid w:val="00E06224"/>
    <w:rsid w:val="00E07697"/>
    <w:rsid w:val="00E124A4"/>
    <w:rsid w:val="00E124C9"/>
    <w:rsid w:val="00E15AF0"/>
    <w:rsid w:val="00E168C5"/>
    <w:rsid w:val="00E16CD4"/>
    <w:rsid w:val="00E21F61"/>
    <w:rsid w:val="00E22BD9"/>
    <w:rsid w:val="00E3087B"/>
    <w:rsid w:val="00E318AC"/>
    <w:rsid w:val="00E31DF1"/>
    <w:rsid w:val="00E322BB"/>
    <w:rsid w:val="00E32A5E"/>
    <w:rsid w:val="00E40125"/>
    <w:rsid w:val="00E40C35"/>
    <w:rsid w:val="00E44135"/>
    <w:rsid w:val="00E463EF"/>
    <w:rsid w:val="00E524EE"/>
    <w:rsid w:val="00E54D82"/>
    <w:rsid w:val="00E6160D"/>
    <w:rsid w:val="00E61682"/>
    <w:rsid w:val="00E65AE4"/>
    <w:rsid w:val="00E667AD"/>
    <w:rsid w:val="00E673B5"/>
    <w:rsid w:val="00E71830"/>
    <w:rsid w:val="00E74CF8"/>
    <w:rsid w:val="00E759EC"/>
    <w:rsid w:val="00E76A2E"/>
    <w:rsid w:val="00E92A49"/>
    <w:rsid w:val="00E963A7"/>
    <w:rsid w:val="00EA0413"/>
    <w:rsid w:val="00EA11DB"/>
    <w:rsid w:val="00EA6F35"/>
    <w:rsid w:val="00EA79D1"/>
    <w:rsid w:val="00EB7036"/>
    <w:rsid w:val="00EC47F1"/>
    <w:rsid w:val="00ED032F"/>
    <w:rsid w:val="00ED1C3E"/>
    <w:rsid w:val="00ED22C1"/>
    <w:rsid w:val="00ED2D3E"/>
    <w:rsid w:val="00ED4BB6"/>
    <w:rsid w:val="00ED6348"/>
    <w:rsid w:val="00ED6779"/>
    <w:rsid w:val="00ED7A48"/>
    <w:rsid w:val="00EE151E"/>
    <w:rsid w:val="00EE6230"/>
    <w:rsid w:val="00EE7C1B"/>
    <w:rsid w:val="00EF03D1"/>
    <w:rsid w:val="00EF39D1"/>
    <w:rsid w:val="00F004CE"/>
    <w:rsid w:val="00F02654"/>
    <w:rsid w:val="00F070AB"/>
    <w:rsid w:val="00F1059B"/>
    <w:rsid w:val="00F12341"/>
    <w:rsid w:val="00F173B7"/>
    <w:rsid w:val="00F237F4"/>
    <w:rsid w:val="00F240BB"/>
    <w:rsid w:val="00F2440C"/>
    <w:rsid w:val="00F24A15"/>
    <w:rsid w:val="00F2515C"/>
    <w:rsid w:val="00F26878"/>
    <w:rsid w:val="00F31FF0"/>
    <w:rsid w:val="00F32B39"/>
    <w:rsid w:val="00F35505"/>
    <w:rsid w:val="00F40DC4"/>
    <w:rsid w:val="00F40F50"/>
    <w:rsid w:val="00F42F85"/>
    <w:rsid w:val="00F449DF"/>
    <w:rsid w:val="00F44CFD"/>
    <w:rsid w:val="00F45B76"/>
    <w:rsid w:val="00F463C9"/>
    <w:rsid w:val="00F50202"/>
    <w:rsid w:val="00F51385"/>
    <w:rsid w:val="00F529D5"/>
    <w:rsid w:val="00F57FED"/>
    <w:rsid w:val="00F626B3"/>
    <w:rsid w:val="00F64B8A"/>
    <w:rsid w:val="00F65ECB"/>
    <w:rsid w:val="00F716B4"/>
    <w:rsid w:val="00F718EB"/>
    <w:rsid w:val="00F769D2"/>
    <w:rsid w:val="00F84342"/>
    <w:rsid w:val="00F8670A"/>
    <w:rsid w:val="00F86912"/>
    <w:rsid w:val="00F86A29"/>
    <w:rsid w:val="00F86C5B"/>
    <w:rsid w:val="00F90414"/>
    <w:rsid w:val="00FA36D4"/>
    <w:rsid w:val="00FA4485"/>
    <w:rsid w:val="00FB07E7"/>
    <w:rsid w:val="00FB22DF"/>
    <w:rsid w:val="00FB6D4B"/>
    <w:rsid w:val="00FC0D38"/>
    <w:rsid w:val="00FC1750"/>
    <w:rsid w:val="00FC614B"/>
    <w:rsid w:val="00FD3F84"/>
    <w:rsid w:val="00FD574F"/>
    <w:rsid w:val="00FD7BF0"/>
    <w:rsid w:val="00FE0194"/>
    <w:rsid w:val="00FE1303"/>
    <w:rsid w:val="00FE16DA"/>
    <w:rsid w:val="00FE4B99"/>
    <w:rsid w:val="00FF0265"/>
    <w:rsid w:val="00FF053E"/>
    <w:rsid w:val="00FF2718"/>
    <w:rsid w:val="00FF348A"/>
    <w:rsid w:val="00FF5BD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DC12070"/>
  <w15:chartTrackingRefBased/>
  <w15:docId w15:val="{B106C483-6BEB-44CE-A7BA-303D6D25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687296"/>
    <w:pPr>
      <w:keepNext/>
      <w:spacing w:line="240" w:lineRule="auto"/>
      <w:jc w:val="both"/>
      <w:outlineLvl w:val="0"/>
    </w:pPr>
    <w:rPr>
      <w:rFonts w:cs="Arial"/>
      <w:bCs/>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687296"/>
    <w:rPr>
      <w:rFonts w:ascii="Arial" w:hAnsi="Arial" w:cs="Arial"/>
      <w:bCs/>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basedOn w:val="Navaden"/>
    <w:link w:val="Sprotnaopomba-besediloZnak"/>
    <w:rsid w:val="00FF5BD2"/>
    <w:rPr>
      <w:szCs w:val="20"/>
    </w:rPr>
  </w:style>
  <w:style w:type="character" w:customStyle="1" w:styleId="Sprotnaopomba-besediloZnak">
    <w:name w:val="Sprotna opomba - besedilo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rsid w:val="00060657"/>
    <w:rPr>
      <w:sz w:val="16"/>
      <w:szCs w:val="16"/>
    </w:rPr>
  </w:style>
  <w:style w:type="paragraph" w:styleId="Pripombabesedilo">
    <w:name w:val="annotation text"/>
    <w:basedOn w:val="Navaden"/>
    <w:link w:val="PripombabesediloZnak"/>
    <w:rsid w:val="00060657"/>
    <w:pPr>
      <w:spacing w:line="240" w:lineRule="auto"/>
    </w:pPr>
    <w:rPr>
      <w:szCs w:val="20"/>
    </w:rPr>
  </w:style>
  <w:style w:type="character" w:customStyle="1" w:styleId="PripombabesediloZnak">
    <w:name w:val="Pripomba – besedilo Znak"/>
    <w:basedOn w:val="Privzetapisavaodstavka"/>
    <w:link w:val="Pripombabesedilo"/>
    <w:rsid w:val="00060657"/>
    <w:rPr>
      <w:rFonts w:ascii="Arial" w:hAnsi="Arial"/>
      <w:lang w:eastAsia="en-US"/>
    </w:rPr>
  </w:style>
  <w:style w:type="paragraph" w:styleId="Zadevapripombe">
    <w:name w:val="annotation subject"/>
    <w:basedOn w:val="Pripombabesedilo"/>
    <w:next w:val="Pripombabesedilo"/>
    <w:link w:val="ZadevapripombeZnak"/>
    <w:rsid w:val="00060657"/>
    <w:rPr>
      <w:b/>
      <w:bCs/>
    </w:rPr>
  </w:style>
  <w:style w:type="character" w:customStyle="1" w:styleId="ZadevapripombeZnak">
    <w:name w:val="Zadeva pripombe Znak"/>
    <w:basedOn w:val="PripombabesediloZnak"/>
    <w:link w:val="Zadevapripombe"/>
    <w:rsid w:val="00060657"/>
    <w:rPr>
      <w:rFonts w:ascii="Arial" w:hAnsi="Arial"/>
      <w:b/>
      <w:bCs/>
      <w:lang w:eastAsia="en-US"/>
    </w:rPr>
  </w:style>
  <w:style w:type="paragraph" w:styleId="Revizija">
    <w:name w:val="Revision"/>
    <w:hidden/>
    <w:uiPriority w:val="99"/>
    <w:semiHidden/>
    <w:rsid w:val="00E40C35"/>
    <w:rPr>
      <w:rFonts w:ascii="Arial" w:hAnsi="Arial"/>
      <w:szCs w:val="24"/>
      <w:lang w:eastAsia="en-US"/>
    </w:rPr>
  </w:style>
  <w:style w:type="character" w:customStyle="1" w:styleId="navadnicrnitext">
    <w:name w:val="navadni_crni_text"/>
    <w:basedOn w:val="Privzetapisavaodstavka"/>
    <w:rsid w:val="00FC0D38"/>
  </w:style>
  <w:style w:type="paragraph" w:customStyle="1" w:styleId="ugpoglavje">
    <w:name w:val="ugpoglavje"/>
    <w:basedOn w:val="Navaden"/>
    <w:rsid w:val="00FC0D38"/>
    <w:pPr>
      <w:spacing w:before="100" w:beforeAutospacing="1" w:after="100" w:afterAutospacing="1" w:line="240" w:lineRule="auto"/>
    </w:pPr>
    <w:rPr>
      <w:rFonts w:ascii="Times New Roman" w:hAnsi="Times New Roman"/>
      <w:sz w:val="24"/>
      <w:lang w:eastAsia="sl-SI"/>
    </w:rPr>
  </w:style>
  <w:style w:type="paragraph" w:customStyle="1" w:styleId="ugbule">
    <w:name w:val="ugbule"/>
    <w:basedOn w:val="Navaden"/>
    <w:rsid w:val="00FC0D38"/>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1437559763">
                  <w:marLeft w:val="0"/>
                  <w:marRight w:val="0"/>
                  <w:marTop w:val="0"/>
                  <w:marBottom w:val="0"/>
                  <w:divBdr>
                    <w:top w:val="none" w:sz="0" w:space="0" w:color="auto"/>
                    <w:left w:val="none" w:sz="0" w:space="0" w:color="auto"/>
                    <w:bottom w:val="none" w:sz="0" w:space="0" w:color="auto"/>
                    <w:right w:val="none" w:sz="0" w:space="0" w:color="auto"/>
                  </w:divBdr>
                </w:div>
                <w:div w:id="5360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9117">
      <w:bodyDiv w:val="1"/>
      <w:marLeft w:val="0"/>
      <w:marRight w:val="0"/>
      <w:marTop w:val="0"/>
      <w:marBottom w:val="0"/>
      <w:divBdr>
        <w:top w:val="none" w:sz="0" w:space="0" w:color="auto"/>
        <w:left w:val="none" w:sz="0" w:space="0" w:color="auto"/>
        <w:bottom w:val="none" w:sz="0" w:space="0" w:color="auto"/>
        <w:right w:val="none" w:sz="0" w:space="0" w:color="auto"/>
      </w:divBdr>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178198014">
      <w:bodyDiv w:val="1"/>
      <w:marLeft w:val="0"/>
      <w:marRight w:val="0"/>
      <w:marTop w:val="0"/>
      <w:marBottom w:val="0"/>
      <w:divBdr>
        <w:top w:val="none" w:sz="0" w:space="0" w:color="auto"/>
        <w:left w:val="none" w:sz="0" w:space="0" w:color="auto"/>
        <w:bottom w:val="none" w:sz="0" w:space="0" w:color="auto"/>
        <w:right w:val="none" w:sz="0" w:space="0" w:color="auto"/>
      </w:divBdr>
    </w:div>
    <w:div w:id="330107305">
      <w:bodyDiv w:val="1"/>
      <w:marLeft w:val="0"/>
      <w:marRight w:val="0"/>
      <w:marTop w:val="0"/>
      <w:marBottom w:val="0"/>
      <w:divBdr>
        <w:top w:val="none" w:sz="0" w:space="0" w:color="auto"/>
        <w:left w:val="none" w:sz="0" w:space="0" w:color="auto"/>
        <w:bottom w:val="none" w:sz="0" w:space="0" w:color="auto"/>
        <w:right w:val="none" w:sz="0" w:space="0" w:color="auto"/>
      </w:divBdr>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1061">
      <w:bodyDiv w:val="1"/>
      <w:marLeft w:val="0"/>
      <w:marRight w:val="0"/>
      <w:marTop w:val="0"/>
      <w:marBottom w:val="0"/>
      <w:divBdr>
        <w:top w:val="none" w:sz="0" w:space="0" w:color="auto"/>
        <w:left w:val="none" w:sz="0" w:space="0" w:color="auto"/>
        <w:bottom w:val="none" w:sz="0" w:space="0" w:color="auto"/>
        <w:right w:val="none" w:sz="0" w:space="0" w:color="auto"/>
      </w:divBdr>
    </w:div>
    <w:div w:id="401561729">
      <w:bodyDiv w:val="1"/>
      <w:marLeft w:val="0"/>
      <w:marRight w:val="0"/>
      <w:marTop w:val="0"/>
      <w:marBottom w:val="0"/>
      <w:divBdr>
        <w:top w:val="none" w:sz="0" w:space="0" w:color="auto"/>
        <w:left w:val="none" w:sz="0" w:space="0" w:color="auto"/>
        <w:bottom w:val="none" w:sz="0" w:space="0" w:color="auto"/>
        <w:right w:val="none" w:sz="0" w:space="0" w:color="auto"/>
      </w:divBdr>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646712082">
      <w:bodyDiv w:val="1"/>
      <w:marLeft w:val="0"/>
      <w:marRight w:val="0"/>
      <w:marTop w:val="0"/>
      <w:marBottom w:val="0"/>
      <w:divBdr>
        <w:top w:val="none" w:sz="0" w:space="0" w:color="auto"/>
        <w:left w:val="none" w:sz="0" w:space="0" w:color="auto"/>
        <w:bottom w:val="none" w:sz="0" w:space="0" w:color="auto"/>
        <w:right w:val="none" w:sz="0" w:space="0" w:color="auto"/>
      </w:divBdr>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635989870">
                  <w:marLeft w:val="0"/>
                  <w:marRight w:val="0"/>
                  <w:marTop w:val="0"/>
                  <w:marBottom w:val="0"/>
                  <w:divBdr>
                    <w:top w:val="none" w:sz="0" w:space="0" w:color="auto"/>
                    <w:left w:val="none" w:sz="0" w:space="0" w:color="auto"/>
                    <w:bottom w:val="none" w:sz="0" w:space="0" w:color="auto"/>
                    <w:right w:val="none" w:sz="0" w:space="0" w:color="auto"/>
                  </w:divBdr>
                </w:div>
                <w:div w:id="14332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04160">
      <w:bodyDiv w:val="1"/>
      <w:marLeft w:val="0"/>
      <w:marRight w:val="0"/>
      <w:marTop w:val="0"/>
      <w:marBottom w:val="0"/>
      <w:divBdr>
        <w:top w:val="none" w:sz="0" w:space="0" w:color="auto"/>
        <w:left w:val="none" w:sz="0" w:space="0" w:color="auto"/>
        <w:bottom w:val="none" w:sz="0" w:space="0" w:color="auto"/>
        <w:right w:val="none" w:sz="0" w:space="0" w:color="auto"/>
      </w:divBdr>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45690540">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72431845">
      <w:bodyDiv w:val="1"/>
      <w:marLeft w:val="0"/>
      <w:marRight w:val="0"/>
      <w:marTop w:val="0"/>
      <w:marBottom w:val="0"/>
      <w:divBdr>
        <w:top w:val="none" w:sz="0" w:space="0" w:color="auto"/>
        <w:left w:val="none" w:sz="0" w:space="0" w:color="auto"/>
        <w:bottom w:val="none" w:sz="0" w:space="0" w:color="auto"/>
        <w:right w:val="none" w:sz="0" w:space="0" w:color="auto"/>
      </w:divBdr>
    </w:div>
    <w:div w:id="776875327">
      <w:bodyDiv w:val="1"/>
      <w:marLeft w:val="0"/>
      <w:marRight w:val="0"/>
      <w:marTop w:val="0"/>
      <w:marBottom w:val="0"/>
      <w:divBdr>
        <w:top w:val="none" w:sz="0" w:space="0" w:color="auto"/>
        <w:left w:val="none" w:sz="0" w:space="0" w:color="auto"/>
        <w:bottom w:val="none" w:sz="0" w:space="0" w:color="auto"/>
        <w:right w:val="none" w:sz="0" w:space="0" w:color="auto"/>
      </w:divBdr>
    </w:div>
    <w:div w:id="792479271">
      <w:bodyDiv w:val="1"/>
      <w:marLeft w:val="0"/>
      <w:marRight w:val="0"/>
      <w:marTop w:val="0"/>
      <w:marBottom w:val="0"/>
      <w:divBdr>
        <w:top w:val="none" w:sz="0" w:space="0" w:color="auto"/>
        <w:left w:val="none" w:sz="0" w:space="0" w:color="auto"/>
        <w:bottom w:val="none" w:sz="0" w:space="0" w:color="auto"/>
        <w:right w:val="none" w:sz="0" w:space="0" w:color="auto"/>
      </w:divBdr>
      <w:divsChild>
        <w:div w:id="809400995">
          <w:marLeft w:val="0"/>
          <w:marRight w:val="0"/>
          <w:marTop w:val="0"/>
          <w:marBottom w:val="0"/>
          <w:divBdr>
            <w:top w:val="none" w:sz="0" w:space="0" w:color="auto"/>
            <w:left w:val="none" w:sz="0" w:space="0" w:color="auto"/>
            <w:bottom w:val="none" w:sz="0" w:space="0" w:color="auto"/>
            <w:right w:val="none" w:sz="0" w:space="0" w:color="auto"/>
          </w:divBdr>
          <w:divsChild>
            <w:div w:id="424738977">
              <w:marLeft w:val="0"/>
              <w:marRight w:val="0"/>
              <w:marTop w:val="0"/>
              <w:marBottom w:val="0"/>
              <w:divBdr>
                <w:top w:val="none" w:sz="0" w:space="0" w:color="auto"/>
                <w:left w:val="none" w:sz="0" w:space="0" w:color="auto"/>
                <w:bottom w:val="none" w:sz="0" w:space="0" w:color="auto"/>
                <w:right w:val="none" w:sz="0" w:space="0" w:color="auto"/>
              </w:divBdr>
              <w:divsChild>
                <w:div w:id="5071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1971">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0"/>
              <w:marBottom w:val="0"/>
              <w:divBdr>
                <w:top w:val="none" w:sz="0" w:space="0" w:color="auto"/>
                <w:left w:val="none" w:sz="0" w:space="0" w:color="auto"/>
                <w:bottom w:val="none" w:sz="0" w:space="0" w:color="auto"/>
                <w:right w:val="none" w:sz="0" w:space="0" w:color="auto"/>
              </w:divBdr>
              <w:divsChild>
                <w:div w:id="16905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1612">
      <w:bodyDiv w:val="1"/>
      <w:marLeft w:val="0"/>
      <w:marRight w:val="0"/>
      <w:marTop w:val="0"/>
      <w:marBottom w:val="0"/>
      <w:divBdr>
        <w:top w:val="none" w:sz="0" w:space="0" w:color="auto"/>
        <w:left w:val="none" w:sz="0" w:space="0" w:color="auto"/>
        <w:bottom w:val="none" w:sz="0" w:space="0" w:color="auto"/>
        <w:right w:val="none" w:sz="0" w:space="0" w:color="auto"/>
      </w:divBdr>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351430">
      <w:bodyDiv w:val="1"/>
      <w:marLeft w:val="0"/>
      <w:marRight w:val="0"/>
      <w:marTop w:val="0"/>
      <w:marBottom w:val="0"/>
      <w:divBdr>
        <w:top w:val="none" w:sz="0" w:space="0" w:color="auto"/>
        <w:left w:val="none" w:sz="0" w:space="0" w:color="auto"/>
        <w:bottom w:val="none" w:sz="0" w:space="0" w:color="auto"/>
        <w:right w:val="none" w:sz="0" w:space="0" w:color="auto"/>
      </w:divBdr>
      <w:divsChild>
        <w:div w:id="1847279276">
          <w:marLeft w:val="0"/>
          <w:marRight w:val="0"/>
          <w:marTop w:val="0"/>
          <w:marBottom w:val="0"/>
          <w:divBdr>
            <w:top w:val="none" w:sz="0" w:space="0" w:color="auto"/>
            <w:left w:val="none" w:sz="0" w:space="0" w:color="auto"/>
            <w:bottom w:val="none" w:sz="0" w:space="0" w:color="auto"/>
            <w:right w:val="none" w:sz="0" w:space="0" w:color="auto"/>
          </w:divBdr>
        </w:div>
        <w:div w:id="1897277324">
          <w:marLeft w:val="0"/>
          <w:marRight w:val="0"/>
          <w:marTop w:val="0"/>
          <w:marBottom w:val="0"/>
          <w:divBdr>
            <w:top w:val="none" w:sz="0" w:space="0" w:color="auto"/>
            <w:left w:val="none" w:sz="0" w:space="0" w:color="auto"/>
            <w:bottom w:val="none" w:sz="0" w:space="0" w:color="auto"/>
            <w:right w:val="none" w:sz="0" w:space="0" w:color="auto"/>
          </w:divBdr>
        </w:div>
        <w:div w:id="919829481">
          <w:marLeft w:val="0"/>
          <w:marRight w:val="0"/>
          <w:marTop w:val="0"/>
          <w:marBottom w:val="0"/>
          <w:divBdr>
            <w:top w:val="none" w:sz="0" w:space="0" w:color="auto"/>
            <w:left w:val="none" w:sz="0" w:space="0" w:color="auto"/>
            <w:bottom w:val="none" w:sz="0" w:space="0" w:color="auto"/>
            <w:right w:val="none" w:sz="0" w:space="0" w:color="auto"/>
          </w:divBdr>
        </w:div>
        <w:div w:id="1208223588">
          <w:marLeft w:val="0"/>
          <w:marRight w:val="0"/>
          <w:marTop w:val="0"/>
          <w:marBottom w:val="0"/>
          <w:divBdr>
            <w:top w:val="none" w:sz="0" w:space="0" w:color="auto"/>
            <w:left w:val="none" w:sz="0" w:space="0" w:color="auto"/>
            <w:bottom w:val="none" w:sz="0" w:space="0" w:color="auto"/>
            <w:right w:val="none" w:sz="0" w:space="0" w:color="auto"/>
          </w:divBdr>
        </w:div>
        <w:div w:id="358510285">
          <w:marLeft w:val="0"/>
          <w:marRight w:val="0"/>
          <w:marTop w:val="0"/>
          <w:marBottom w:val="0"/>
          <w:divBdr>
            <w:top w:val="none" w:sz="0" w:space="0" w:color="auto"/>
            <w:left w:val="none" w:sz="0" w:space="0" w:color="auto"/>
            <w:bottom w:val="none" w:sz="0" w:space="0" w:color="auto"/>
            <w:right w:val="none" w:sz="0" w:space="0" w:color="auto"/>
          </w:divBdr>
        </w:div>
        <w:div w:id="1549757174">
          <w:marLeft w:val="0"/>
          <w:marRight w:val="0"/>
          <w:marTop w:val="0"/>
          <w:marBottom w:val="0"/>
          <w:divBdr>
            <w:top w:val="none" w:sz="0" w:space="0" w:color="auto"/>
            <w:left w:val="none" w:sz="0" w:space="0" w:color="auto"/>
            <w:bottom w:val="none" w:sz="0" w:space="0" w:color="auto"/>
            <w:right w:val="none" w:sz="0" w:space="0" w:color="auto"/>
          </w:divBdr>
        </w:div>
        <w:div w:id="252862229">
          <w:marLeft w:val="0"/>
          <w:marRight w:val="0"/>
          <w:marTop w:val="0"/>
          <w:marBottom w:val="0"/>
          <w:divBdr>
            <w:top w:val="none" w:sz="0" w:space="0" w:color="auto"/>
            <w:left w:val="none" w:sz="0" w:space="0" w:color="auto"/>
            <w:bottom w:val="none" w:sz="0" w:space="0" w:color="auto"/>
            <w:right w:val="none" w:sz="0" w:space="0" w:color="auto"/>
          </w:divBdr>
        </w:div>
        <w:div w:id="1154301663">
          <w:marLeft w:val="0"/>
          <w:marRight w:val="0"/>
          <w:marTop w:val="0"/>
          <w:marBottom w:val="0"/>
          <w:divBdr>
            <w:top w:val="none" w:sz="0" w:space="0" w:color="auto"/>
            <w:left w:val="none" w:sz="0" w:space="0" w:color="auto"/>
            <w:bottom w:val="none" w:sz="0" w:space="0" w:color="auto"/>
            <w:right w:val="none" w:sz="0" w:space="0" w:color="auto"/>
          </w:divBdr>
        </w:div>
        <w:div w:id="451443270">
          <w:marLeft w:val="0"/>
          <w:marRight w:val="0"/>
          <w:marTop w:val="0"/>
          <w:marBottom w:val="0"/>
          <w:divBdr>
            <w:top w:val="none" w:sz="0" w:space="0" w:color="auto"/>
            <w:left w:val="none" w:sz="0" w:space="0" w:color="auto"/>
            <w:bottom w:val="none" w:sz="0" w:space="0" w:color="auto"/>
            <w:right w:val="none" w:sz="0" w:space="0" w:color="auto"/>
          </w:divBdr>
        </w:div>
        <w:div w:id="2020424604">
          <w:marLeft w:val="0"/>
          <w:marRight w:val="0"/>
          <w:marTop w:val="0"/>
          <w:marBottom w:val="0"/>
          <w:divBdr>
            <w:top w:val="none" w:sz="0" w:space="0" w:color="auto"/>
            <w:left w:val="none" w:sz="0" w:space="0" w:color="auto"/>
            <w:bottom w:val="none" w:sz="0" w:space="0" w:color="auto"/>
            <w:right w:val="none" w:sz="0" w:space="0" w:color="auto"/>
          </w:divBdr>
        </w:div>
        <w:div w:id="1560358083">
          <w:marLeft w:val="0"/>
          <w:marRight w:val="0"/>
          <w:marTop w:val="0"/>
          <w:marBottom w:val="0"/>
          <w:divBdr>
            <w:top w:val="none" w:sz="0" w:space="0" w:color="auto"/>
            <w:left w:val="none" w:sz="0" w:space="0" w:color="auto"/>
            <w:bottom w:val="none" w:sz="0" w:space="0" w:color="auto"/>
            <w:right w:val="none" w:sz="0" w:space="0" w:color="auto"/>
          </w:divBdr>
        </w:div>
        <w:div w:id="1509565574">
          <w:marLeft w:val="0"/>
          <w:marRight w:val="0"/>
          <w:marTop w:val="0"/>
          <w:marBottom w:val="0"/>
          <w:divBdr>
            <w:top w:val="none" w:sz="0" w:space="0" w:color="auto"/>
            <w:left w:val="none" w:sz="0" w:space="0" w:color="auto"/>
            <w:bottom w:val="none" w:sz="0" w:space="0" w:color="auto"/>
            <w:right w:val="none" w:sz="0" w:space="0" w:color="auto"/>
          </w:divBdr>
        </w:div>
        <w:div w:id="859049330">
          <w:marLeft w:val="0"/>
          <w:marRight w:val="0"/>
          <w:marTop w:val="0"/>
          <w:marBottom w:val="0"/>
          <w:divBdr>
            <w:top w:val="none" w:sz="0" w:space="0" w:color="auto"/>
            <w:left w:val="none" w:sz="0" w:space="0" w:color="auto"/>
            <w:bottom w:val="none" w:sz="0" w:space="0" w:color="auto"/>
            <w:right w:val="none" w:sz="0" w:space="0" w:color="auto"/>
          </w:divBdr>
        </w:div>
        <w:div w:id="1664240191">
          <w:marLeft w:val="0"/>
          <w:marRight w:val="0"/>
          <w:marTop w:val="0"/>
          <w:marBottom w:val="0"/>
          <w:divBdr>
            <w:top w:val="none" w:sz="0" w:space="0" w:color="auto"/>
            <w:left w:val="none" w:sz="0" w:space="0" w:color="auto"/>
            <w:bottom w:val="none" w:sz="0" w:space="0" w:color="auto"/>
            <w:right w:val="none" w:sz="0" w:space="0" w:color="auto"/>
          </w:divBdr>
        </w:div>
        <w:div w:id="1827940049">
          <w:marLeft w:val="0"/>
          <w:marRight w:val="0"/>
          <w:marTop w:val="0"/>
          <w:marBottom w:val="0"/>
          <w:divBdr>
            <w:top w:val="none" w:sz="0" w:space="0" w:color="auto"/>
            <w:left w:val="none" w:sz="0" w:space="0" w:color="auto"/>
            <w:bottom w:val="none" w:sz="0" w:space="0" w:color="auto"/>
            <w:right w:val="none" w:sz="0" w:space="0" w:color="auto"/>
          </w:divBdr>
        </w:div>
        <w:div w:id="1133331437">
          <w:marLeft w:val="0"/>
          <w:marRight w:val="0"/>
          <w:marTop w:val="0"/>
          <w:marBottom w:val="0"/>
          <w:divBdr>
            <w:top w:val="none" w:sz="0" w:space="0" w:color="auto"/>
            <w:left w:val="none" w:sz="0" w:space="0" w:color="auto"/>
            <w:bottom w:val="none" w:sz="0" w:space="0" w:color="auto"/>
            <w:right w:val="none" w:sz="0" w:space="0" w:color="auto"/>
          </w:divBdr>
        </w:div>
        <w:div w:id="1894805578">
          <w:marLeft w:val="0"/>
          <w:marRight w:val="0"/>
          <w:marTop w:val="0"/>
          <w:marBottom w:val="0"/>
          <w:divBdr>
            <w:top w:val="none" w:sz="0" w:space="0" w:color="auto"/>
            <w:left w:val="none" w:sz="0" w:space="0" w:color="auto"/>
            <w:bottom w:val="none" w:sz="0" w:space="0" w:color="auto"/>
            <w:right w:val="none" w:sz="0" w:space="0" w:color="auto"/>
          </w:divBdr>
        </w:div>
        <w:div w:id="2137680266">
          <w:marLeft w:val="0"/>
          <w:marRight w:val="0"/>
          <w:marTop w:val="0"/>
          <w:marBottom w:val="0"/>
          <w:divBdr>
            <w:top w:val="none" w:sz="0" w:space="0" w:color="auto"/>
            <w:left w:val="none" w:sz="0" w:space="0" w:color="auto"/>
            <w:bottom w:val="none" w:sz="0" w:space="0" w:color="auto"/>
            <w:right w:val="none" w:sz="0" w:space="0" w:color="auto"/>
          </w:divBdr>
        </w:div>
        <w:div w:id="179244064">
          <w:marLeft w:val="0"/>
          <w:marRight w:val="0"/>
          <w:marTop w:val="0"/>
          <w:marBottom w:val="0"/>
          <w:divBdr>
            <w:top w:val="none" w:sz="0" w:space="0" w:color="auto"/>
            <w:left w:val="none" w:sz="0" w:space="0" w:color="auto"/>
            <w:bottom w:val="none" w:sz="0" w:space="0" w:color="auto"/>
            <w:right w:val="none" w:sz="0" w:space="0" w:color="auto"/>
          </w:divBdr>
        </w:div>
        <w:div w:id="657659037">
          <w:marLeft w:val="0"/>
          <w:marRight w:val="0"/>
          <w:marTop w:val="0"/>
          <w:marBottom w:val="0"/>
          <w:divBdr>
            <w:top w:val="none" w:sz="0" w:space="0" w:color="auto"/>
            <w:left w:val="none" w:sz="0" w:space="0" w:color="auto"/>
            <w:bottom w:val="none" w:sz="0" w:space="0" w:color="auto"/>
            <w:right w:val="none" w:sz="0" w:space="0" w:color="auto"/>
          </w:divBdr>
        </w:div>
        <w:div w:id="1469929489">
          <w:marLeft w:val="0"/>
          <w:marRight w:val="0"/>
          <w:marTop w:val="0"/>
          <w:marBottom w:val="0"/>
          <w:divBdr>
            <w:top w:val="none" w:sz="0" w:space="0" w:color="auto"/>
            <w:left w:val="none" w:sz="0" w:space="0" w:color="auto"/>
            <w:bottom w:val="none" w:sz="0" w:space="0" w:color="auto"/>
            <w:right w:val="none" w:sz="0" w:space="0" w:color="auto"/>
          </w:divBdr>
        </w:div>
        <w:div w:id="660080191">
          <w:marLeft w:val="0"/>
          <w:marRight w:val="0"/>
          <w:marTop w:val="0"/>
          <w:marBottom w:val="0"/>
          <w:divBdr>
            <w:top w:val="none" w:sz="0" w:space="0" w:color="auto"/>
            <w:left w:val="none" w:sz="0" w:space="0" w:color="auto"/>
            <w:bottom w:val="none" w:sz="0" w:space="0" w:color="auto"/>
            <w:right w:val="none" w:sz="0" w:space="0" w:color="auto"/>
          </w:divBdr>
        </w:div>
      </w:divsChild>
    </w:div>
    <w:div w:id="1008363006">
      <w:bodyDiv w:val="1"/>
      <w:marLeft w:val="0"/>
      <w:marRight w:val="0"/>
      <w:marTop w:val="0"/>
      <w:marBottom w:val="0"/>
      <w:divBdr>
        <w:top w:val="none" w:sz="0" w:space="0" w:color="auto"/>
        <w:left w:val="none" w:sz="0" w:space="0" w:color="auto"/>
        <w:bottom w:val="none" w:sz="0" w:space="0" w:color="auto"/>
        <w:right w:val="none" w:sz="0" w:space="0" w:color="auto"/>
      </w:divBdr>
    </w:div>
    <w:div w:id="1076781033">
      <w:bodyDiv w:val="1"/>
      <w:marLeft w:val="0"/>
      <w:marRight w:val="0"/>
      <w:marTop w:val="0"/>
      <w:marBottom w:val="0"/>
      <w:divBdr>
        <w:top w:val="none" w:sz="0" w:space="0" w:color="auto"/>
        <w:left w:val="none" w:sz="0" w:space="0" w:color="auto"/>
        <w:bottom w:val="none" w:sz="0" w:space="0" w:color="auto"/>
        <w:right w:val="none" w:sz="0" w:space="0" w:color="auto"/>
      </w:divBdr>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1025793466">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5983844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263804481">
      <w:bodyDiv w:val="1"/>
      <w:marLeft w:val="0"/>
      <w:marRight w:val="0"/>
      <w:marTop w:val="0"/>
      <w:marBottom w:val="0"/>
      <w:divBdr>
        <w:top w:val="none" w:sz="0" w:space="0" w:color="auto"/>
        <w:left w:val="none" w:sz="0" w:space="0" w:color="auto"/>
        <w:bottom w:val="none" w:sz="0" w:space="0" w:color="auto"/>
        <w:right w:val="none" w:sz="0" w:space="0" w:color="auto"/>
      </w:divBdr>
    </w:div>
    <w:div w:id="1336499676">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121535">
      <w:bodyDiv w:val="1"/>
      <w:marLeft w:val="0"/>
      <w:marRight w:val="0"/>
      <w:marTop w:val="0"/>
      <w:marBottom w:val="0"/>
      <w:divBdr>
        <w:top w:val="none" w:sz="0" w:space="0" w:color="auto"/>
        <w:left w:val="none" w:sz="0" w:space="0" w:color="auto"/>
        <w:bottom w:val="none" w:sz="0" w:space="0" w:color="auto"/>
        <w:right w:val="none" w:sz="0" w:space="0" w:color="auto"/>
      </w:divBdr>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625425052">
      <w:bodyDiv w:val="1"/>
      <w:marLeft w:val="0"/>
      <w:marRight w:val="0"/>
      <w:marTop w:val="0"/>
      <w:marBottom w:val="0"/>
      <w:divBdr>
        <w:top w:val="none" w:sz="0" w:space="0" w:color="auto"/>
        <w:left w:val="none" w:sz="0" w:space="0" w:color="auto"/>
        <w:bottom w:val="none" w:sz="0" w:space="0" w:color="auto"/>
        <w:right w:val="none" w:sz="0" w:space="0" w:color="auto"/>
      </w:divBdr>
    </w:div>
    <w:div w:id="1634209673">
      <w:bodyDiv w:val="1"/>
      <w:marLeft w:val="0"/>
      <w:marRight w:val="0"/>
      <w:marTop w:val="0"/>
      <w:marBottom w:val="0"/>
      <w:divBdr>
        <w:top w:val="none" w:sz="0" w:space="0" w:color="auto"/>
        <w:left w:val="none" w:sz="0" w:space="0" w:color="auto"/>
        <w:bottom w:val="none" w:sz="0" w:space="0" w:color="auto"/>
        <w:right w:val="none" w:sz="0" w:space="0" w:color="auto"/>
      </w:divBdr>
      <w:divsChild>
        <w:div w:id="1329019352">
          <w:marLeft w:val="0"/>
          <w:marRight w:val="0"/>
          <w:marTop w:val="0"/>
          <w:marBottom w:val="0"/>
          <w:divBdr>
            <w:top w:val="none" w:sz="0" w:space="0" w:color="auto"/>
            <w:left w:val="none" w:sz="0" w:space="0" w:color="auto"/>
            <w:bottom w:val="none" w:sz="0" w:space="0" w:color="auto"/>
            <w:right w:val="none" w:sz="0" w:space="0" w:color="auto"/>
          </w:divBdr>
        </w:div>
        <w:div w:id="505171996">
          <w:marLeft w:val="0"/>
          <w:marRight w:val="0"/>
          <w:marTop w:val="0"/>
          <w:marBottom w:val="0"/>
          <w:divBdr>
            <w:top w:val="none" w:sz="0" w:space="0" w:color="auto"/>
            <w:left w:val="none" w:sz="0" w:space="0" w:color="auto"/>
            <w:bottom w:val="none" w:sz="0" w:space="0" w:color="auto"/>
            <w:right w:val="none" w:sz="0" w:space="0" w:color="auto"/>
          </w:divBdr>
        </w:div>
        <w:div w:id="1705249468">
          <w:marLeft w:val="0"/>
          <w:marRight w:val="0"/>
          <w:marTop w:val="0"/>
          <w:marBottom w:val="0"/>
          <w:divBdr>
            <w:top w:val="none" w:sz="0" w:space="0" w:color="auto"/>
            <w:left w:val="none" w:sz="0" w:space="0" w:color="auto"/>
            <w:bottom w:val="none" w:sz="0" w:space="0" w:color="auto"/>
            <w:right w:val="none" w:sz="0" w:space="0" w:color="auto"/>
          </w:divBdr>
        </w:div>
        <w:div w:id="1705396963">
          <w:marLeft w:val="0"/>
          <w:marRight w:val="0"/>
          <w:marTop w:val="0"/>
          <w:marBottom w:val="0"/>
          <w:divBdr>
            <w:top w:val="none" w:sz="0" w:space="0" w:color="auto"/>
            <w:left w:val="none" w:sz="0" w:space="0" w:color="auto"/>
            <w:bottom w:val="none" w:sz="0" w:space="0" w:color="auto"/>
            <w:right w:val="none" w:sz="0" w:space="0" w:color="auto"/>
          </w:divBdr>
        </w:div>
        <w:div w:id="190655731">
          <w:marLeft w:val="0"/>
          <w:marRight w:val="0"/>
          <w:marTop w:val="0"/>
          <w:marBottom w:val="0"/>
          <w:divBdr>
            <w:top w:val="none" w:sz="0" w:space="0" w:color="auto"/>
            <w:left w:val="none" w:sz="0" w:space="0" w:color="auto"/>
            <w:bottom w:val="none" w:sz="0" w:space="0" w:color="auto"/>
            <w:right w:val="none" w:sz="0" w:space="0" w:color="auto"/>
          </w:divBdr>
        </w:div>
        <w:div w:id="53742976">
          <w:marLeft w:val="0"/>
          <w:marRight w:val="0"/>
          <w:marTop w:val="0"/>
          <w:marBottom w:val="0"/>
          <w:divBdr>
            <w:top w:val="none" w:sz="0" w:space="0" w:color="auto"/>
            <w:left w:val="none" w:sz="0" w:space="0" w:color="auto"/>
            <w:bottom w:val="none" w:sz="0" w:space="0" w:color="auto"/>
            <w:right w:val="none" w:sz="0" w:space="0" w:color="auto"/>
          </w:divBdr>
        </w:div>
        <w:div w:id="1797723936">
          <w:marLeft w:val="0"/>
          <w:marRight w:val="0"/>
          <w:marTop w:val="0"/>
          <w:marBottom w:val="0"/>
          <w:divBdr>
            <w:top w:val="none" w:sz="0" w:space="0" w:color="auto"/>
            <w:left w:val="none" w:sz="0" w:space="0" w:color="auto"/>
            <w:bottom w:val="none" w:sz="0" w:space="0" w:color="auto"/>
            <w:right w:val="none" w:sz="0" w:space="0" w:color="auto"/>
          </w:divBdr>
        </w:div>
        <w:div w:id="1143350550">
          <w:marLeft w:val="0"/>
          <w:marRight w:val="0"/>
          <w:marTop w:val="0"/>
          <w:marBottom w:val="0"/>
          <w:divBdr>
            <w:top w:val="none" w:sz="0" w:space="0" w:color="auto"/>
            <w:left w:val="none" w:sz="0" w:space="0" w:color="auto"/>
            <w:bottom w:val="none" w:sz="0" w:space="0" w:color="auto"/>
            <w:right w:val="none" w:sz="0" w:space="0" w:color="auto"/>
          </w:divBdr>
        </w:div>
        <w:div w:id="1430586189">
          <w:marLeft w:val="0"/>
          <w:marRight w:val="0"/>
          <w:marTop w:val="0"/>
          <w:marBottom w:val="0"/>
          <w:divBdr>
            <w:top w:val="none" w:sz="0" w:space="0" w:color="auto"/>
            <w:left w:val="none" w:sz="0" w:space="0" w:color="auto"/>
            <w:bottom w:val="none" w:sz="0" w:space="0" w:color="auto"/>
            <w:right w:val="none" w:sz="0" w:space="0" w:color="auto"/>
          </w:divBdr>
        </w:div>
        <w:div w:id="461118917">
          <w:marLeft w:val="0"/>
          <w:marRight w:val="0"/>
          <w:marTop w:val="0"/>
          <w:marBottom w:val="0"/>
          <w:divBdr>
            <w:top w:val="none" w:sz="0" w:space="0" w:color="auto"/>
            <w:left w:val="none" w:sz="0" w:space="0" w:color="auto"/>
            <w:bottom w:val="none" w:sz="0" w:space="0" w:color="auto"/>
            <w:right w:val="none" w:sz="0" w:space="0" w:color="auto"/>
          </w:divBdr>
        </w:div>
        <w:div w:id="552666814">
          <w:marLeft w:val="0"/>
          <w:marRight w:val="0"/>
          <w:marTop w:val="0"/>
          <w:marBottom w:val="0"/>
          <w:divBdr>
            <w:top w:val="none" w:sz="0" w:space="0" w:color="auto"/>
            <w:left w:val="none" w:sz="0" w:space="0" w:color="auto"/>
            <w:bottom w:val="none" w:sz="0" w:space="0" w:color="auto"/>
            <w:right w:val="none" w:sz="0" w:space="0" w:color="auto"/>
          </w:divBdr>
        </w:div>
        <w:div w:id="688679530">
          <w:marLeft w:val="0"/>
          <w:marRight w:val="0"/>
          <w:marTop w:val="0"/>
          <w:marBottom w:val="0"/>
          <w:divBdr>
            <w:top w:val="none" w:sz="0" w:space="0" w:color="auto"/>
            <w:left w:val="none" w:sz="0" w:space="0" w:color="auto"/>
            <w:bottom w:val="none" w:sz="0" w:space="0" w:color="auto"/>
            <w:right w:val="none" w:sz="0" w:space="0" w:color="auto"/>
          </w:divBdr>
        </w:div>
        <w:div w:id="2037003885">
          <w:marLeft w:val="0"/>
          <w:marRight w:val="0"/>
          <w:marTop w:val="0"/>
          <w:marBottom w:val="0"/>
          <w:divBdr>
            <w:top w:val="none" w:sz="0" w:space="0" w:color="auto"/>
            <w:left w:val="none" w:sz="0" w:space="0" w:color="auto"/>
            <w:bottom w:val="none" w:sz="0" w:space="0" w:color="auto"/>
            <w:right w:val="none" w:sz="0" w:space="0" w:color="auto"/>
          </w:divBdr>
        </w:div>
        <w:div w:id="2023237343">
          <w:marLeft w:val="0"/>
          <w:marRight w:val="0"/>
          <w:marTop w:val="0"/>
          <w:marBottom w:val="0"/>
          <w:divBdr>
            <w:top w:val="none" w:sz="0" w:space="0" w:color="auto"/>
            <w:left w:val="none" w:sz="0" w:space="0" w:color="auto"/>
            <w:bottom w:val="none" w:sz="0" w:space="0" w:color="auto"/>
            <w:right w:val="none" w:sz="0" w:space="0" w:color="auto"/>
          </w:divBdr>
        </w:div>
        <w:div w:id="1459030671">
          <w:marLeft w:val="0"/>
          <w:marRight w:val="0"/>
          <w:marTop w:val="0"/>
          <w:marBottom w:val="0"/>
          <w:divBdr>
            <w:top w:val="none" w:sz="0" w:space="0" w:color="auto"/>
            <w:left w:val="none" w:sz="0" w:space="0" w:color="auto"/>
            <w:bottom w:val="none" w:sz="0" w:space="0" w:color="auto"/>
            <w:right w:val="none" w:sz="0" w:space="0" w:color="auto"/>
          </w:divBdr>
        </w:div>
        <w:div w:id="167182821">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752581277">
          <w:marLeft w:val="0"/>
          <w:marRight w:val="0"/>
          <w:marTop w:val="0"/>
          <w:marBottom w:val="0"/>
          <w:divBdr>
            <w:top w:val="none" w:sz="0" w:space="0" w:color="auto"/>
            <w:left w:val="none" w:sz="0" w:space="0" w:color="auto"/>
            <w:bottom w:val="none" w:sz="0" w:space="0" w:color="auto"/>
            <w:right w:val="none" w:sz="0" w:space="0" w:color="auto"/>
          </w:divBdr>
        </w:div>
        <w:div w:id="302656140">
          <w:marLeft w:val="0"/>
          <w:marRight w:val="0"/>
          <w:marTop w:val="0"/>
          <w:marBottom w:val="0"/>
          <w:divBdr>
            <w:top w:val="none" w:sz="0" w:space="0" w:color="auto"/>
            <w:left w:val="none" w:sz="0" w:space="0" w:color="auto"/>
            <w:bottom w:val="none" w:sz="0" w:space="0" w:color="auto"/>
            <w:right w:val="none" w:sz="0" w:space="0" w:color="auto"/>
          </w:divBdr>
        </w:div>
        <w:div w:id="1502236887">
          <w:marLeft w:val="0"/>
          <w:marRight w:val="0"/>
          <w:marTop w:val="0"/>
          <w:marBottom w:val="0"/>
          <w:divBdr>
            <w:top w:val="none" w:sz="0" w:space="0" w:color="auto"/>
            <w:left w:val="none" w:sz="0" w:space="0" w:color="auto"/>
            <w:bottom w:val="none" w:sz="0" w:space="0" w:color="auto"/>
            <w:right w:val="none" w:sz="0" w:space="0" w:color="auto"/>
          </w:divBdr>
        </w:div>
        <w:div w:id="1482506698">
          <w:marLeft w:val="0"/>
          <w:marRight w:val="0"/>
          <w:marTop w:val="0"/>
          <w:marBottom w:val="0"/>
          <w:divBdr>
            <w:top w:val="none" w:sz="0" w:space="0" w:color="auto"/>
            <w:left w:val="none" w:sz="0" w:space="0" w:color="auto"/>
            <w:bottom w:val="none" w:sz="0" w:space="0" w:color="auto"/>
            <w:right w:val="none" w:sz="0" w:space="0" w:color="auto"/>
          </w:divBdr>
        </w:div>
        <w:div w:id="1834488296">
          <w:marLeft w:val="0"/>
          <w:marRight w:val="0"/>
          <w:marTop w:val="0"/>
          <w:marBottom w:val="0"/>
          <w:divBdr>
            <w:top w:val="none" w:sz="0" w:space="0" w:color="auto"/>
            <w:left w:val="none" w:sz="0" w:space="0" w:color="auto"/>
            <w:bottom w:val="none" w:sz="0" w:space="0" w:color="auto"/>
            <w:right w:val="none" w:sz="0" w:space="0" w:color="auto"/>
          </w:divBdr>
        </w:div>
        <w:div w:id="2063484235">
          <w:marLeft w:val="0"/>
          <w:marRight w:val="0"/>
          <w:marTop w:val="0"/>
          <w:marBottom w:val="0"/>
          <w:divBdr>
            <w:top w:val="none" w:sz="0" w:space="0" w:color="auto"/>
            <w:left w:val="none" w:sz="0" w:space="0" w:color="auto"/>
            <w:bottom w:val="none" w:sz="0" w:space="0" w:color="auto"/>
            <w:right w:val="none" w:sz="0" w:space="0" w:color="auto"/>
          </w:divBdr>
        </w:div>
        <w:div w:id="1971278404">
          <w:marLeft w:val="0"/>
          <w:marRight w:val="0"/>
          <w:marTop w:val="0"/>
          <w:marBottom w:val="0"/>
          <w:divBdr>
            <w:top w:val="none" w:sz="0" w:space="0" w:color="auto"/>
            <w:left w:val="none" w:sz="0" w:space="0" w:color="auto"/>
            <w:bottom w:val="none" w:sz="0" w:space="0" w:color="auto"/>
            <w:right w:val="none" w:sz="0" w:space="0" w:color="auto"/>
          </w:divBdr>
        </w:div>
        <w:div w:id="529956144">
          <w:marLeft w:val="0"/>
          <w:marRight w:val="0"/>
          <w:marTop w:val="0"/>
          <w:marBottom w:val="0"/>
          <w:divBdr>
            <w:top w:val="none" w:sz="0" w:space="0" w:color="auto"/>
            <w:left w:val="none" w:sz="0" w:space="0" w:color="auto"/>
            <w:bottom w:val="none" w:sz="0" w:space="0" w:color="auto"/>
            <w:right w:val="none" w:sz="0" w:space="0" w:color="auto"/>
          </w:divBdr>
        </w:div>
        <w:div w:id="983583593">
          <w:marLeft w:val="0"/>
          <w:marRight w:val="0"/>
          <w:marTop w:val="0"/>
          <w:marBottom w:val="0"/>
          <w:divBdr>
            <w:top w:val="none" w:sz="0" w:space="0" w:color="auto"/>
            <w:left w:val="none" w:sz="0" w:space="0" w:color="auto"/>
            <w:bottom w:val="none" w:sz="0" w:space="0" w:color="auto"/>
            <w:right w:val="none" w:sz="0" w:space="0" w:color="auto"/>
          </w:divBdr>
        </w:div>
        <w:div w:id="725688628">
          <w:marLeft w:val="0"/>
          <w:marRight w:val="0"/>
          <w:marTop w:val="0"/>
          <w:marBottom w:val="0"/>
          <w:divBdr>
            <w:top w:val="none" w:sz="0" w:space="0" w:color="auto"/>
            <w:left w:val="none" w:sz="0" w:space="0" w:color="auto"/>
            <w:bottom w:val="none" w:sz="0" w:space="0" w:color="auto"/>
            <w:right w:val="none" w:sz="0" w:space="0" w:color="auto"/>
          </w:divBdr>
        </w:div>
        <w:div w:id="1195462347">
          <w:marLeft w:val="0"/>
          <w:marRight w:val="0"/>
          <w:marTop w:val="0"/>
          <w:marBottom w:val="0"/>
          <w:divBdr>
            <w:top w:val="none" w:sz="0" w:space="0" w:color="auto"/>
            <w:left w:val="none" w:sz="0" w:space="0" w:color="auto"/>
            <w:bottom w:val="none" w:sz="0" w:space="0" w:color="auto"/>
            <w:right w:val="none" w:sz="0" w:space="0" w:color="auto"/>
          </w:divBdr>
        </w:div>
        <w:div w:id="1333097286">
          <w:marLeft w:val="0"/>
          <w:marRight w:val="0"/>
          <w:marTop w:val="0"/>
          <w:marBottom w:val="0"/>
          <w:divBdr>
            <w:top w:val="none" w:sz="0" w:space="0" w:color="auto"/>
            <w:left w:val="none" w:sz="0" w:space="0" w:color="auto"/>
            <w:bottom w:val="none" w:sz="0" w:space="0" w:color="auto"/>
            <w:right w:val="none" w:sz="0" w:space="0" w:color="auto"/>
          </w:divBdr>
        </w:div>
        <w:div w:id="1904173431">
          <w:marLeft w:val="0"/>
          <w:marRight w:val="0"/>
          <w:marTop w:val="0"/>
          <w:marBottom w:val="0"/>
          <w:divBdr>
            <w:top w:val="none" w:sz="0" w:space="0" w:color="auto"/>
            <w:left w:val="none" w:sz="0" w:space="0" w:color="auto"/>
            <w:bottom w:val="none" w:sz="0" w:space="0" w:color="auto"/>
            <w:right w:val="none" w:sz="0" w:space="0" w:color="auto"/>
          </w:divBdr>
        </w:div>
        <w:div w:id="1230076410">
          <w:marLeft w:val="0"/>
          <w:marRight w:val="0"/>
          <w:marTop w:val="0"/>
          <w:marBottom w:val="0"/>
          <w:divBdr>
            <w:top w:val="none" w:sz="0" w:space="0" w:color="auto"/>
            <w:left w:val="none" w:sz="0" w:space="0" w:color="auto"/>
            <w:bottom w:val="none" w:sz="0" w:space="0" w:color="auto"/>
            <w:right w:val="none" w:sz="0" w:space="0" w:color="auto"/>
          </w:divBdr>
        </w:div>
        <w:div w:id="560871602">
          <w:marLeft w:val="0"/>
          <w:marRight w:val="0"/>
          <w:marTop w:val="0"/>
          <w:marBottom w:val="0"/>
          <w:divBdr>
            <w:top w:val="none" w:sz="0" w:space="0" w:color="auto"/>
            <w:left w:val="none" w:sz="0" w:space="0" w:color="auto"/>
            <w:bottom w:val="none" w:sz="0" w:space="0" w:color="auto"/>
            <w:right w:val="none" w:sz="0" w:space="0" w:color="auto"/>
          </w:divBdr>
        </w:div>
        <w:div w:id="320084145">
          <w:marLeft w:val="0"/>
          <w:marRight w:val="0"/>
          <w:marTop w:val="0"/>
          <w:marBottom w:val="0"/>
          <w:divBdr>
            <w:top w:val="none" w:sz="0" w:space="0" w:color="auto"/>
            <w:left w:val="none" w:sz="0" w:space="0" w:color="auto"/>
            <w:bottom w:val="none" w:sz="0" w:space="0" w:color="auto"/>
            <w:right w:val="none" w:sz="0" w:space="0" w:color="auto"/>
          </w:divBdr>
        </w:div>
        <w:div w:id="1519003993">
          <w:marLeft w:val="0"/>
          <w:marRight w:val="0"/>
          <w:marTop w:val="0"/>
          <w:marBottom w:val="0"/>
          <w:divBdr>
            <w:top w:val="none" w:sz="0" w:space="0" w:color="auto"/>
            <w:left w:val="none" w:sz="0" w:space="0" w:color="auto"/>
            <w:bottom w:val="none" w:sz="0" w:space="0" w:color="auto"/>
            <w:right w:val="none" w:sz="0" w:space="0" w:color="auto"/>
          </w:divBdr>
        </w:div>
        <w:div w:id="1100612855">
          <w:marLeft w:val="0"/>
          <w:marRight w:val="0"/>
          <w:marTop w:val="0"/>
          <w:marBottom w:val="0"/>
          <w:divBdr>
            <w:top w:val="none" w:sz="0" w:space="0" w:color="auto"/>
            <w:left w:val="none" w:sz="0" w:space="0" w:color="auto"/>
            <w:bottom w:val="none" w:sz="0" w:space="0" w:color="auto"/>
            <w:right w:val="none" w:sz="0" w:space="0" w:color="auto"/>
          </w:divBdr>
        </w:div>
        <w:div w:id="134837869">
          <w:marLeft w:val="0"/>
          <w:marRight w:val="0"/>
          <w:marTop w:val="0"/>
          <w:marBottom w:val="0"/>
          <w:divBdr>
            <w:top w:val="none" w:sz="0" w:space="0" w:color="auto"/>
            <w:left w:val="none" w:sz="0" w:space="0" w:color="auto"/>
            <w:bottom w:val="none" w:sz="0" w:space="0" w:color="auto"/>
            <w:right w:val="none" w:sz="0" w:space="0" w:color="auto"/>
          </w:divBdr>
        </w:div>
        <w:div w:id="1819110840">
          <w:marLeft w:val="0"/>
          <w:marRight w:val="0"/>
          <w:marTop w:val="0"/>
          <w:marBottom w:val="0"/>
          <w:divBdr>
            <w:top w:val="none" w:sz="0" w:space="0" w:color="auto"/>
            <w:left w:val="none" w:sz="0" w:space="0" w:color="auto"/>
            <w:bottom w:val="none" w:sz="0" w:space="0" w:color="auto"/>
            <w:right w:val="none" w:sz="0" w:space="0" w:color="auto"/>
          </w:divBdr>
        </w:div>
        <w:div w:id="1381132081">
          <w:marLeft w:val="0"/>
          <w:marRight w:val="0"/>
          <w:marTop w:val="0"/>
          <w:marBottom w:val="0"/>
          <w:divBdr>
            <w:top w:val="none" w:sz="0" w:space="0" w:color="auto"/>
            <w:left w:val="none" w:sz="0" w:space="0" w:color="auto"/>
            <w:bottom w:val="none" w:sz="0" w:space="0" w:color="auto"/>
            <w:right w:val="none" w:sz="0" w:space="0" w:color="auto"/>
          </w:divBdr>
        </w:div>
        <w:div w:id="1601257530">
          <w:marLeft w:val="0"/>
          <w:marRight w:val="0"/>
          <w:marTop w:val="0"/>
          <w:marBottom w:val="0"/>
          <w:divBdr>
            <w:top w:val="none" w:sz="0" w:space="0" w:color="auto"/>
            <w:left w:val="none" w:sz="0" w:space="0" w:color="auto"/>
            <w:bottom w:val="none" w:sz="0" w:space="0" w:color="auto"/>
            <w:right w:val="none" w:sz="0" w:space="0" w:color="auto"/>
          </w:divBdr>
        </w:div>
        <w:div w:id="497813292">
          <w:marLeft w:val="0"/>
          <w:marRight w:val="0"/>
          <w:marTop w:val="0"/>
          <w:marBottom w:val="0"/>
          <w:divBdr>
            <w:top w:val="none" w:sz="0" w:space="0" w:color="auto"/>
            <w:left w:val="none" w:sz="0" w:space="0" w:color="auto"/>
            <w:bottom w:val="none" w:sz="0" w:space="0" w:color="auto"/>
            <w:right w:val="none" w:sz="0" w:space="0" w:color="auto"/>
          </w:divBdr>
        </w:div>
        <w:div w:id="913665766">
          <w:marLeft w:val="0"/>
          <w:marRight w:val="0"/>
          <w:marTop w:val="0"/>
          <w:marBottom w:val="0"/>
          <w:divBdr>
            <w:top w:val="none" w:sz="0" w:space="0" w:color="auto"/>
            <w:left w:val="none" w:sz="0" w:space="0" w:color="auto"/>
            <w:bottom w:val="none" w:sz="0" w:space="0" w:color="auto"/>
            <w:right w:val="none" w:sz="0" w:space="0" w:color="auto"/>
          </w:divBdr>
        </w:div>
        <w:div w:id="227226511">
          <w:marLeft w:val="0"/>
          <w:marRight w:val="0"/>
          <w:marTop w:val="0"/>
          <w:marBottom w:val="0"/>
          <w:divBdr>
            <w:top w:val="none" w:sz="0" w:space="0" w:color="auto"/>
            <w:left w:val="none" w:sz="0" w:space="0" w:color="auto"/>
            <w:bottom w:val="none" w:sz="0" w:space="0" w:color="auto"/>
            <w:right w:val="none" w:sz="0" w:space="0" w:color="auto"/>
          </w:divBdr>
        </w:div>
        <w:div w:id="483620649">
          <w:marLeft w:val="0"/>
          <w:marRight w:val="0"/>
          <w:marTop w:val="0"/>
          <w:marBottom w:val="0"/>
          <w:divBdr>
            <w:top w:val="none" w:sz="0" w:space="0" w:color="auto"/>
            <w:left w:val="none" w:sz="0" w:space="0" w:color="auto"/>
            <w:bottom w:val="none" w:sz="0" w:space="0" w:color="auto"/>
            <w:right w:val="none" w:sz="0" w:space="0" w:color="auto"/>
          </w:divBdr>
        </w:div>
        <w:div w:id="2068919635">
          <w:marLeft w:val="0"/>
          <w:marRight w:val="0"/>
          <w:marTop w:val="0"/>
          <w:marBottom w:val="0"/>
          <w:divBdr>
            <w:top w:val="none" w:sz="0" w:space="0" w:color="auto"/>
            <w:left w:val="none" w:sz="0" w:space="0" w:color="auto"/>
            <w:bottom w:val="none" w:sz="0" w:space="0" w:color="auto"/>
            <w:right w:val="none" w:sz="0" w:space="0" w:color="auto"/>
          </w:divBdr>
        </w:div>
        <w:div w:id="1140614550">
          <w:marLeft w:val="0"/>
          <w:marRight w:val="0"/>
          <w:marTop w:val="0"/>
          <w:marBottom w:val="0"/>
          <w:divBdr>
            <w:top w:val="none" w:sz="0" w:space="0" w:color="auto"/>
            <w:left w:val="none" w:sz="0" w:space="0" w:color="auto"/>
            <w:bottom w:val="none" w:sz="0" w:space="0" w:color="auto"/>
            <w:right w:val="none" w:sz="0" w:space="0" w:color="auto"/>
          </w:divBdr>
        </w:div>
        <w:div w:id="1149983779">
          <w:marLeft w:val="0"/>
          <w:marRight w:val="0"/>
          <w:marTop w:val="0"/>
          <w:marBottom w:val="0"/>
          <w:divBdr>
            <w:top w:val="none" w:sz="0" w:space="0" w:color="auto"/>
            <w:left w:val="none" w:sz="0" w:space="0" w:color="auto"/>
            <w:bottom w:val="none" w:sz="0" w:space="0" w:color="auto"/>
            <w:right w:val="none" w:sz="0" w:space="0" w:color="auto"/>
          </w:divBdr>
        </w:div>
        <w:div w:id="1509178753">
          <w:marLeft w:val="0"/>
          <w:marRight w:val="0"/>
          <w:marTop w:val="0"/>
          <w:marBottom w:val="0"/>
          <w:divBdr>
            <w:top w:val="none" w:sz="0" w:space="0" w:color="auto"/>
            <w:left w:val="none" w:sz="0" w:space="0" w:color="auto"/>
            <w:bottom w:val="none" w:sz="0" w:space="0" w:color="auto"/>
            <w:right w:val="none" w:sz="0" w:space="0" w:color="auto"/>
          </w:divBdr>
        </w:div>
        <w:div w:id="696659817">
          <w:marLeft w:val="0"/>
          <w:marRight w:val="0"/>
          <w:marTop w:val="0"/>
          <w:marBottom w:val="0"/>
          <w:divBdr>
            <w:top w:val="none" w:sz="0" w:space="0" w:color="auto"/>
            <w:left w:val="none" w:sz="0" w:space="0" w:color="auto"/>
            <w:bottom w:val="none" w:sz="0" w:space="0" w:color="auto"/>
            <w:right w:val="none" w:sz="0" w:space="0" w:color="auto"/>
          </w:divBdr>
        </w:div>
        <w:div w:id="1608154917">
          <w:marLeft w:val="0"/>
          <w:marRight w:val="0"/>
          <w:marTop w:val="0"/>
          <w:marBottom w:val="0"/>
          <w:divBdr>
            <w:top w:val="none" w:sz="0" w:space="0" w:color="auto"/>
            <w:left w:val="none" w:sz="0" w:space="0" w:color="auto"/>
            <w:bottom w:val="none" w:sz="0" w:space="0" w:color="auto"/>
            <w:right w:val="none" w:sz="0" w:space="0" w:color="auto"/>
          </w:divBdr>
        </w:div>
      </w:divsChild>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34908884">
                  <w:marLeft w:val="0"/>
                  <w:marRight w:val="0"/>
                  <w:marTop w:val="0"/>
                  <w:marBottom w:val="0"/>
                  <w:divBdr>
                    <w:top w:val="none" w:sz="0" w:space="0" w:color="auto"/>
                    <w:left w:val="none" w:sz="0" w:space="0" w:color="auto"/>
                    <w:bottom w:val="none" w:sz="0" w:space="0" w:color="auto"/>
                    <w:right w:val="none" w:sz="0" w:space="0" w:color="auto"/>
                  </w:divBdr>
                </w:div>
                <w:div w:id="4154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1216352655">
                  <w:marLeft w:val="0"/>
                  <w:marRight w:val="0"/>
                  <w:marTop w:val="0"/>
                  <w:marBottom w:val="0"/>
                  <w:divBdr>
                    <w:top w:val="none" w:sz="0" w:space="0" w:color="auto"/>
                    <w:left w:val="none" w:sz="0" w:space="0" w:color="auto"/>
                    <w:bottom w:val="none" w:sz="0" w:space="0" w:color="auto"/>
                    <w:right w:val="none" w:sz="0" w:space="0" w:color="auto"/>
                  </w:divBdr>
                </w:div>
                <w:div w:id="4305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726223185">
      <w:bodyDiv w:val="1"/>
      <w:marLeft w:val="0"/>
      <w:marRight w:val="0"/>
      <w:marTop w:val="0"/>
      <w:marBottom w:val="0"/>
      <w:divBdr>
        <w:top w:val="none" w:sz="0" w:space="0" w:color="auto"/>
        <w:left w:val="none" w:sz="0" w:space="0" w:color="auto"/>
        <w:bottom w:val="none" w:sz="0" w:space="0" w:color="auto"/>
        <w:right w:val="none" w:sz="0" w:space="0" w:color="auto"/>
      </w:divBdr>
      <w:divsChild>
        <w:div w:id="1977222623">
          <w:marLeft w:val="0"/>
          <w:marRight w:val="0"/>
          <w:marTop w:val="0"/>
          <w:marBottom w:val="0"/>
          <w:divBdr>
            <w:top w:val="none" w:sz="0" w:space="0" w:color="auto"/>
            <w:left w:val="none" w:sz="0" w:space="0" w:color="auto"/>
            <w:bottom w:val="none" w:sz="0" w:space="0" w:color="auto"/>
            <w:right w:val="none" w:sz="0" w:space="0" w:color="auto"/>
          </w:divBdr>
        </w:div>
        <w:div w:id="1330599631">
          <w:marLeft w:val="0"/>
          <w:marRight w:val="0"/>
          <w:marTop w:val="0"/>
          <w:marBottom w:val="0"/>
          <w:divBdr>
            <w:top w:val="none" w:sz="0" w:space="0" w:color="auto"/>
            <w:left w:val="none" w:sz="0" w:space="0" w:color="auto"/>
            <w:bottom w:val="none" w:sz="0" w:space="0" w:color="auto"/>
            <w:right w:val="none" w:sz="0" w:space="0" w:color="auto"/>
          </w:divBdr>
        </w:div>
        <w:div w:id="1878085914">
          <w:marLeft w:val="0"/>
          <w:marRight w:val="0"/>
          <w:marTop w:val="0"/>
          <w:marBottom w:val="0"/>
          <w:divBdr>
            <w:top w:val="none" w:sz="0" w:space="0" w:color="auto"/>
            <w:left w:val="none" w:sz="0" w:space="0" w:color="auto"/>
            <w:bottom w:val="none" w:sz="0" w:space="0" w:color="auto"/>
            <w:right w:val="none" w:sz="0" w:space="0" w:color="auto"/>
          </w:divBdr>
        </w:div>
        <w:div w:id="1967738593">
          <w:marLeft w:val="0"/>
          <w:marRight w:val="0"/>
          <w:marTop w:val="0"/>
          <w:marBottom w:val="0"/>
          <w:divBdr>
            <w:top w:val="none" w:sz="0" w:space="0" w:color="auto"/>
            <w:left w:val="none" w:sz="0" w:space="0" w:color="auto"/>
            <w:bottom w:val="none" w:sz="0" w:space="0" w:color="auto"/>
            <w:right w:val="none" w:sz="0" w:space="0" w:color="auto"/>
          </w:divBdr>
        </w:div>
        <w:div w:id="1002781273">
          <w:marLeft w:val="0"/>
          <w:marRight w:val="0"/>
          <w:marTop w:val="0"/>
          <w:marBottom w:val="0"/>
          <w:divBdr>
            <w:top w:val="none" w:sz="0" w:space="0" w:color="auto"/>
            <w:left w:val="none" w:sz="0" w:space="0" w:color="auto"/>
            <w:bottom w:val="none" w:sz="0" w:space="0" w:color="auto"/>
            <w:right w:val="none" w:sz="0" w:space="0" w:color="auto"/>
          </w:divBdr>
        </w:div>
        <w:div w:id="107700926">
          <w:marLeft w:val="0"/>
          <w:marRight w:val="0"/>
          <w:marTop w:val="0"/>
          <w:marBottom w:val="0"/>
          <w:divBdr>
            <w:top w:val="none" w:sz="0" w:space="0" w:color="auto"/>
            <w:left w:val="none" w:sz="0" w:space="0" w:color="auto"/>
            <w:bottom w:val="none" w:sz="0" w:space="0" w:color="auto"/>
            <w:right w:val="none" w:sz="0" w:space="0" w:color="auto"/>
          </w:divBdr>
        </w:div>
        <w:div w:id="1099716696">
          <w:marLeft w:val="0"/>
          <w:marRight w:val="0"/>
          <w:marTop w:val="0"/>
          <w:marBottom w:val="0"/>
          <w:divBdr>
            <w:top w:val="none" w:sz="0" w:space="0" w:color="auto"/>
            <w:left w:val="none" w:sz="0" w:space="0" w:color="auto"/>
            <w:bottom w:val="none" w:sz="0" w:space="0" w:color="auto"/>
            <w:right w:val="none" w:sz="0" w:space="0" w:color="auto"/>
          </w:divBdr>
        </w:div>
        <w:div w:id="1344474526">
          <w:marLeft w:val="0"/>
          <w:marRight w:val="0"/>
          <w:marTop w:val="0"/>
          <w:marBottom w:val="0"/>
          <w:divBdr>
            <w:top w:val="none" w:sz="0" w:space="0" w:color="auto"/>
            <w:left w:val="none" w:sz="0" w:space="0" w:color="auto"/>
            <w:bottom w:val="none" w:sz="0" w:space="0" w:color="auto"/>
            <w:right w:val="none" w:sz="0" w:space="0" w:color="auto"/>
          </w:divBdr>
        </w:div>
        <w:div w:id="1758361608">
          <w:marLeft w:val="0"/>
          <w:marRight w:val="0"/>
          <w:marTop w:val="0"/>
          <w:marBottom w:val="0"/>
          <w:divBdr>
            <w:top w:val="none" w:sz="0" w:space="0" w:color="auto"/>
            <w:left w:val="none" w:sz="0" w:space="0" w:color="auto"/>
            <w:bottom w:val="none" w:sz="0" w:space="0" w:color="auto"/>
            <w:right w:val="none" w:sz="0" w:space="0" w:color="auto"/>
          </w:divBdr>
        </w:div>
        <w:div w:id="2020231869">
          <w:marLeft w:val="0"/>
          <w:marRight w:val="0"/>
          <w:marTop w:val="0"/>
          <w:marBottom w:val="0"/>
          <w:divBdr>
            <w:top w:val="none" w:sz="0" w:space="0" w:color="auto"/>
            <w:left w:val="none" w:sz="0" w:space="0" w:color="auto"/>
            <w:bottom w:val="none" w:sz="0" w:space="0" w:color="auto"/>
            <w:right w:val="none" w:sz="0" w:space="0" w:color="auto"/>
          </w:divBdr>
        </w:div>
        <w:div w:id="1107384657">
          <w:marLeft w:val="0"/>
          <w:marRight w:val="0"/>
          <w:marTop w:val="0"/>
          <w:marBottom w:val="0"/>
          <w:divBdr>
            <w:top w:val="none" w:sz="0" w:space="0" w:color="auto"/>
            <w:left w:val="none" w:sz="0" w:space="0" w:color="auto"/>
            <w:bottom w:val="none" w:sz="0" w:space="0" w:color="auto"/>
            <w:right w:val="none" w:sz="0" w:space="0" w:color="auto"/>
          </w:divBdr>
        </w:div>
        <w:div w:id="671103214">
          <w:marLeft w:val="0"/>
          <w:marRight w:val="0"/>
          <w:marTop w:val="0"/>
          <w:marBottom w:val="0"/>
          <w:divBdr>
            <w:top w:val="none" w:sz="0" w:space="0" w:color="auto"/>
            <w:left w:val="none" w:sz="0" w:space="0" w:color="auto"/>
            <w:bottom w:val="none" w:sz="0" w:space="0" w:color="auto"/>
            <w:right w:val="none" w:sz="0" w:space="0" w:color="auto"/>
          </w:divBdr>
        </w:div>
        <w:div w:id="333653998">
          <w:marLeft w:val="0"/>
          <w:marRight w:val="0"/>
          <w:marTop w:val="0"/>
          <w:marBottom w:val="0"/>
          <w:divBdr>
            <w:top w:val="none" w:sz="0" w:space="0" w:color="auto"/>
            <w:left w:val="none" w:sz="0" w:space="0" w:color="auto"/>
            <w:bottom w:val="none" w:sz="0" w:space="0" w:color="auto"/>
            <w:right w:val="none" w:sz="0" w:space="0" w:color="auto"/>
          </w:divBdr>
        </w:div>
        <w:div w:id="2024041314">
          <w:marLeft w:val="0"/>
          <w:marRight w:val="0"/>
          <w:marTop w:val="0"/>
          <w:marBottom w:val="0"/>
          <w:divBdr>
            <w:top w:val="none" w:sz="0" w:space="0" w:color="auto"/>
            <w:left w:val="none" w:sz="0" w:space="0" w:color="auto"/>
            <w:bottom w:val="none" w:sz="0" w:space="0" w:color="auto"/>
            <w:right w:val="none" w:sz="0" w:space="0" w:color="auto"/>
          </w:divBdr>
        </w:div>
        <w:div w:id="803697896">
          <w:marLeft w:val="0"/>
          <w:marRight w:val="0"/>
          <w:marTop w:val="0"/>
          <w:marBottom w:val="0"/>
          <w:divBdr>
            <w:top w:val="none" w:sz="0" w:space="0" w:color="auto"/>
            <w:left w:val="none" w:sz="0" w:space="0" w:color="auto"/>
            <w:bottom w:val="none" w:sz="0" w:space="0" w:color="auto"/>
            <w:right w:val="none" w:sz="0" w:space="0" w:color="auto"/>
          </w:divBdr>
        </w:div>
        <w:div w:id="492724470">
          <w:marLeft w:val="0"/>
          <w:marRight w:val="0"/>
          <w:marTop w:val="0"/>
          <w:marBottom w:val="0"/>
          <w:divBdr>
            <w:top w:val="none" w:sz="0" w:space="0" w:color="auto"/>
            <w:left w:val="none" w:sz="0" w:space="0" w:color="auto"/>
            <w:bottom w:val="none" w:sz="0" w:space="0" w:color="auto"/>
            <w:right w:val="none" w:sz="0" w:space="0" w:color="auto"/>
          </w:divBdr>
        </w:div>
        <w:div w:id="1956792995">
          <w:marLeft w:val="0"/>
          <w:marRight w:val="0"/>
          <w:marTop w:val="0"/>
          <w:marBottom w:val="0"/>
          <w:divBdr>
            <w:top w:val="none" w:sz="0" w:space="0" w:color="auto"/>
            <w:left w:val="none" w:sz="0" w:space="0" w:color="auto"/>
            <w:bottom w:val="none" w:sz="0" w:space="0" w:color="auto"/>
            <w:right w:val="none" w:sz="0" w:space="0" w:color="auto"/>
          </w:divBdr>
        </w:div>
        <w:div w:id="1642004859">
          <w:marLeft w:val="0"/>
          <w:marRight w:val="0"/>
          <w:marTop w:val="0"/>
          <w:marBottom w:val="0"/>
          <w:divBdr>
            <w:top w:val="none" w:sz="0" w:space="0" w:color="auto"/>
            <w:left w:val="none" w:sz="0" w:space="0" w:color="auto"/>
            <w:bottom w:val="none" w:sz="0" w:space="0" w:color="auto"/>
            <w:right w:val="none" w:sz="0" w:space="0" w:color="auto"/>
          </w:divBdr>
        </w:div>
        <w:div w:id="1542471606">
          <w:marLeft w:val="0"/>
          <w:marRight w:val="0"/>
          <w:marTop w:val="0"/>
          <w:marBottom w:val="0"/>
          <w:divBdr>
            <w:top w:val="none" w:sz="0" w:space="0" w:color="auto"/>
            <w:left w:val="none" w:sz="0" w:space="0" w:color="auto"/>
            <w:bottom w:val="none" w:sz="0" w:space="0" w:color="auto"/>
            <w:right w:val="none" w:sz="0" w:space="0" w:color="auto"/>
          </w:divBdr>
        </w:div>
        <w:div w:id="1396473294">
          <w:marLeft w:val="0"/>
          <w:marRight w:val="0"/>
          <w:marTop w:val="0"/>
          <w:marBottom w:val="0"/>
          <w:divBdr>
            <w:top w:val="none" w:sz="0" w:space="0" w:color="auto"/>
            <w:left w:val="none" w:sz="0" w:space="0" w:color="auto"/>
            <w:bottom w:val="none" w:sz="0" w:space="0" w:color="auto"/>
            <w:right w:val="none" w:sz="0" w:space="0" w:color="auto"/>
          </w:divBdr>
        </w:div>
        <w:div w:id="17661369">
          <w:marLeft w:val="0"/>
          <w:marRight w:val="0"/>
          <w:marTop w:val="0"/>
          <w:marBottom w:val="0"/>
          <w:divBdr>
            <w:top w:val="none" w:sz="0" w:space="0" w:color="auto"/>
            <w:left w:val="none" w:sz="0" w:space="0" w:color="auto"/>
            <w:bottom w:val="none" w:sz="0" w:space="0" w:color="auto"/>
            <w:right w:val="none" w:sz="0" w:space="0" w:color="auto"/>
          </w:divBdr>
        </w:div>
        <w:div w:id="1349136873">
          <w:marLeft w:val="0"/>
          <w:marRight w:val="0"/>
          <w:marTop w:val="0"/>
          <w:marBottom w:val="0"/>
          <w:divBdr>
            <w:top w:val="none" w:sz="0" w:space="0" w:color="auto"/>
            <w:left w:val="none" w:sz="0" w:space="0" w:color="auto"/>
            <w:bottom w:val="none" w:sz="0" w:space="0" w:color="auto"/>
            <w:right w:val="none" w:sz="0" w:space="0" w:color="auto"/>
          </w:divBdr>
        </w:div>
        <w:div w:id="1623150316">
          <w:marLeft w:val="0"/>
          <w:marRight w:val="0"/>
          <w:marTop w:val="0"/>
          <w:marBottom w:val="0"/>
          <w:divBdr>
            <w:top w:val="none" w:sz="0" w:space="0" w:color="auto"/>
            <w:left w:val="none" w:sz="0" w:space="0" w:color="auto"/>
            <w:bottom w:val="none" w:sz="0" w:space="0" w:color="auto"/>
            <w:right w:val="none" w:sz="0" w:space="0" w:color="auto"/>
          </w:divBdr>
        </w:div>
        <w:div w:id="1303315670">
          <w:marLeft w:val="0"/>
          <w:marRight w:val="0"/>
          <w:marTop w:val="0"/>
          <w:marBottom w:val="0"/>
          <w:divBdr>
            <w:top w:val="none" w:sz="0" w:space="0" w:color="auto"/>
            <w:left w:val="none" w:sz="0" w:space="0" w:color="auto"/>
            <w:bottom w:val="none" w:sz="0" w:space="0" w:color="auto"/>
            <w:right w:val="none" w:sz="0" w:space="0" w:color="auto"/>
          </w:divBdr>
        </w:div>
        <w:div w:id="379329140">
          <w:marLeft w:val="0"/>
          <w:marRight w:val="0"/>
          <w:marTop w:val="0"/>
          <w:marBottom w:val="0"/>
          <w:divBdr>
            <w:top w:val="none" w:sz="0" w:space="0" w:color="auto"/>
            <w:left w:val="none" w:sz="0" w:space="0" w:color="auto"/>
            <w:bottom w:val="none" w:sz="0" w:space="0" w:color="auto"/>
            <w:right w:val="none" w:sz="0" w:space="0" w:color="auto"/>
          </w:divBdr>
        </w:div>
        <w:div w:id="1501891913">
          <w:marLeft w:val="0"/>
          <w:marRight w:val="0"/>
          <w:marTop w:val="0"/>
          <w:marBottom w:val="0"/>
          <w:divBdr>
            <w:top w:val="none" w:sz="0" w:space="0" w:color="auto"/>
            <w:left w:val="none" w:sz="0" w:space="0" w:color="auto"/>
            <w:bottom w:val="none" w:sz="0" w:space="0" w:color="auto"/>
            <w:right w:val="none" w:sz="0" w:space="0" w:color="auto"/>
          </w:divBdr>
        </w:div>
        <w:div w:id="956715310">
          <w:marLeft w:val="0"/>
          <w:marRight w:val="0"/>
          <w:marTop w:val="0"/>
          <w:marBottom w:val="0"/>
          <w:divBdr>
            <w:top w:val="none" w:sz="0" w:space="0" w:color="auto"/>
            <w:left w:val="none" w:sz="0" w:space="0" w:color="auto"/>
            <w:bottom w:val="none" w:sz="0" w:space="0" w:color="auto"/>
            <w:right w:val="none" w:sz="0" w:space="0" w:color="auto"/>
          </w:divBdr>
        </w:div>
        <w:div w:id="42483643">
          <w:marLeft w:val="0"/>
          <w:marRight w:val="0"/>
          <w:marTop w:val="0"/>
          <w:marBottom w:val="0"/>
          <w:divBdr>
            <w:top w:val="none" w:sz="0" w:space="0" w:color="auto"/>
            <w:left w:val="none" w:sz="0" w:space="0" w:color="auto"/>
            <w:bottom w:val="none" w:sz="0" w:space="0" w:color="auto"/>
            <w:right w:val="none" w:sz="0" w:space="0" w:color="auto"/>
          </w:divBdr>
        </w:div>
        <w:div w:id="130371399">
          <w:marLeft w:val="0"/>
          <w:marRight w:val="0"/>
          <w:marTop w:val="0"/>
          <w:marBottom w:val="0"/>
          <w:divBdr>
            <w:top w:val="none" w:sz="0" w:space="0" w:color="auto"/>
            <w:left w:val="none" w:sz="0" w:space="0" w:color="auto"/>
            <w:bottom w:val="none" w:sz="0" w:space="0" w:color="auto"/>
            <w:right w:val="none" w:sz="0" w:space="0" w:color="auto"/>
          </w:divBdr>
        </w:div>
        <w:div w:id="2060467697">
          <w:marLeft w:val="0"/>
          <w:marRight w:val="0"/>
          <w:marTop w:val="0"/>
          <w:marBottom w:val="0"/>
          <w:divBdr>
            <w:top w:val="none" w:sz="0" w:space="0" w:color="auto"/>
            <w:left w:val="none" w:sz="0" w:space="0" w:color="auto"/>
            <w:bottom w:val="none" w:sz="0" w:space="0" w:color="auto"/>
            <w:right w:val="none" w:sz="0" w:space="0" w:color="auto"/>
          </w:divBdr>
        </w:div>
        <w:div w:id="1346708713">
          <w:marLeft w:val="0"/>
          <w:marRight w:val="0"/>
          <w:marTop w:val="0"/>
          <w:marBottom w:val="0"/>
          <w:divBdr>
            <w:top w:val="none" w:sz="0" w:space="0" w:color="auto"/>
            <w:left w:val="none" w:sz="0" w:space="0" w:color="auto"/>
            <w:bottom w:val="none" w:sz="0" w:space="0" w:color="auto"/>
            <w:right w:val="none" w:sz="0" w:space="0" w:color="auto"/>
          </w:divBdr>
        </w:div>
        <w:div w:id="2120828037">
          <w:marLeft w:val="0"/>
          <w:marRight w:val="0"/>
          <w:marTop w:val="0"/>
          <w:marBottom w:val="0"/>
          <w:divBdr>
            <w:top w:val="none" w:sz="0" w:space="0" w:color="auto"/>
            <w:left w:val="none" w:sz="0" w:space="0" w:color="auto"/>
            <w:bottom w:val="none" w:sz="0" w:space="0" w:color="auto"/>
            <w:right w:val="none" w:sz="0" w:space="0" w:color="auto"/>
          </w:divBdr>
        </w:div>
        <w:div w:id="817768688">
          <w:marLeft w:val="0"/>
          <w:marRight w:val="0"/>
          <w:marTop w:val="0"/>
          <w:marBottom w:val="0"/>
          <w:divBdr>
            <w:top w:val="none" w:sz="0" w:space="0" w:color="auto"/>
            <w:left w:val="none" w:sz="0" w:space="0" w:color="auto"/>
            <w:bottom w:val="none" w:sz="0" w:space="0" w:color="auto"/>
            <w:right w:val="none" w:sz="0" w:space="0" w:color="auto"/>
          </w:divBdr>
        </w:div>
        <w:div w:id="357317667">
          <w:marLeft w:val="0"/>
          <w:marRight w:val="0"/>
          <w:marTop w:val="0"/>
          <w:marBottom w:val="0"/>
          <w:divBdr>
            <w:top w:val="none" w:sz="0" w:space="0" w:color="auto"/>
            <w:left w:val="none" w:sz="0" w:space="0" w:color="auto"/>
            <w:bottom w:val="none" w:sz="0" w:space="0" w:color="auto"/>
            <w:right w:val="none" w:sz="0" w:space="0" w:color="auto"/>
          </w:divBdr>
        </w:div>
        <w:div w:id="611521221">
          <w:marLeft w:val="0"/>
          <w:marRight w:val="0"/>
          <w:marTop w:val="0"/>
          <w:marBottom w:val="0"/>
          <w:divBdr>
            <w:top w:val="none" w:sz="0" w:space="0" w:color="auto"/>
            <w:left w:val="none" w:sz="0" w:space="0" w:color="auto"/>
            <w:bottom w:val="none" w:sz="0" w:space="0" w:color="auto"/>
            <w:right w:val="none" w:sz="0" w:space="0" w:color="auto"/>
          </w:divBdr>
        </w:div>
        <w:div w:id="377975884">
          <w:marLeft w:val="0"/>
          <w:marRight w:val="0"/>
          <w:marTop w:val="0"/>
          <w:marBottom w:val="0"/>
          <w:divBdr>
            <w:top w:val="none" w:sz="0" w:space="0" w:color="auto"/>
            <w:left w:val="none" w:sz="0" w:space="0" w:color="auto"/>
            <w:bottom w:val="none" w:sz="0" w:space="0" w:color="auto"/>
            <w:right w:val="none" w:sz="0" w:space="0" w:color="auto"/>
          </w:divBdr>
        </w:div>
        <w:div w:id="1037043959">
          <w:marLeft w:val="0"/>
          <w:marRight w:val="0"/>
          <w:marTop w:val="0"/>
          <w:marBottom w:val="0"/>
          <w:divBdr>
            <w:top w:val="none" w:sz="0" w:space="0" w:color="auto"/>
            <w:left w:val="none" w:sz="0" w:space="0" w:color="auto"/>
            <w:bottom w:val="none" w:sz="0" w:space="0" w:color="auto"/>
            <w:right w:val="none" w:sz="0" w:space="0" w:color="auto"/>
          </w:divBdr>
        </w:div>
        <w:div w:id="1990360682">
          <w:marLeft w:val="0"/>
          <w:marRight w:val="0"/>
          <w:marTop w:val="0"/>
          <w:marBottom w:val="0"/>
          <w:divBdr>
            <w:top w:val="none" w:sz="0" w:space="0" w:color="auto"/>
            <w:left w:val="none" w:sz="0" w:space="0" w:color="auto"/>
            <w:bottom w:val="none" w:sz="0" w:space="0" w:color="auto"/>
            <w:right w:val="none" w:sz="0" w:space="0" w:color="auto"/>
          </w:divBdr>
        </w:div>
        <w:div w:id="1577472064">
          <w:marLeft w:val="0"/>
          <w:marRight w:val="0"/>
          <w:marTop w:val="0"/>
          <w:marBottom w:val="0"/>
          <w:divBdr>
            <w:top w:val="none" w:sz="0" w:space="0" w:color="auto"/>
            <w:left w:val="none" w:sz="0" w:space="0" w:color="auto"/>
            <w:bottom w:val="none" w:sz="0" w:space="0" w:color="auto"/>
            <w:right w:val="none" w:sz="0" w:space="0" w:color="auto"/>
          </w:divBdr>
        </w:div>
        <w:div w:id="1369332656">
          <w:marLeft w:val="0"/>
          <w:marRight w:val="0"/>
          <w:marTop w:val="0"/>
          <w:marBottom w:val="0"/>
          <w:divBdr>
            <w:top w:val="none" w:sz="0" w:space="0" w:color="auto"/>
            <w:left w:val="none" w:sz="0" w:space="0" w:color="auto"/>
            <w:bottom w:val="none" w:sz="0" w:space="0" w:color="auto"/>
            <w:right w:val="none" w:sz="0" w:space="0" w:color="auto"/>
          </w:divBdr>
        </w:div>
        <w:div w:id="579297199">
          <w:marLeft w:val="0"/>
          <w:marRight w:val="0"/>
          <w:marTop w:val="0"/>
          <w:marBottom w:val="0"/>
          <w:divBdr>
            <w:top w:val="none" w:sz="0" w:space="0" w:color="auto"/>
            <w:left w:val="none" w:sz="0" w:space="0" w:color="auto"/>
            <w:bottom w:val="none" w:sz="0" w:space="0" w:color="auto"/>
            <w:right w:val="none" w:sz="0" w:space="0" w:color="auto"/>
          </w:divBdr>
        </w:div>
        <w:div w:id="1401947676">
          <w:marLeft w:val="0"/>
          <w:marRight w:val="0"/>
          <w:marTop w:val="0"/>
          <w:marBottom w:val="0"/>
          <w:divBdr>
            <w:top w:val="none" w:sz="0" w:space="0" w:color="auto"/>
            <w:left w:val="none" w:sz="0" w:space="0" w:color="auto"/>
            <w:bottom w:val="none" w:sz="0" w:space="0" w:color="auto"/>
            <w:right w:val="none" w:sz="0" w:space="0" w:color="auto"/>
          </w:divBdr>
        </w:div>
        <w:div w:id="1665039671">
          <w:marLeft w:val="0"/>
          <w:marRight w:val="0"/>
          <w:marTop w:val="0"/>
          <w:marBottom w:val="0"/>
          <w:divBdr>
            <w:top w:val="none" w:sz="0" w:space="0" w:color="auto"/>
            <w:left w:val="none" w:sz="0" w:space="0" w:color="auto"/>
            <w:bottom w:val="none" w:sz="0" w:space="0" w:color="auto"/>
            <w:right w:val="none" w:sz="0" w:space="0" w:color="auto"/>
          </w:divBdr>
        </w:div>
        <w:div w:id="1529022486">
          <w:marLeft w:val="0"/>
          <w:marRight w:val="0"/>
          <w:marTop w:val="0"/>
          <w:marBottom w:val="0"/>
          <w:divBdr>
            <w:top w:val="none" w:sz="0" w:space="0" w:color="auto"/>
            <w:left w:val="none" w:sz="0" w:space="0" w:color="auto"/>
            <w:bottom w:val="none" w:sz="0" w:space="0" w:color="auto"/>
            <w:right w:val="none" w:sz="0" w:space="0" w:color="auto"/>
          </w:divBdr>
        </w:div>
        <w:div w:id="1073117339">
          <w:marLeft w:val="0"/>
          <w:marRight w:val="0"/>
          <w:marTop w:val="0"/>
          <w:marBottom w:val="0"/>
          <w:divBdr>
            <w:top w:val="none" w:sz="0" w:space="0" w:color="auto"/>
            <w:left w:val="none" w:sz="0" w:space="0" w:color="auto"/>
            <w:bottom w:val="none" w:sz="0" w:space="0" w:color="auto"/>
            <w:right w:val="none" w:sz="0" w:space="0" w:color="auto"/>
          </w:divBdr>
        </w:div>
        <w:div w:id="4286228">
          <w:marLeft w:val="0"/>
          <w:marRight w:val="0"/>
          <w:marTop w:val="0"/>
          <w:marBottom w:val="0"/>
          <w:divBdr>
            <w:top w:val="none" w:sz="0" w:space="0" w:color="auto"/>
            <w:left w:val="none" w:sz="0" w:space="0" w:color="auto"/>
            <w:bottom w:val="none" w:sz="0" w:space="0" w:color="auto"/>
            <w:right w:val="none" w:sz="0" w:space="0" w:color="auto"/>
          </w:divBdr>
        </w:div>
        <w:div w:id="217935409">
          <w:marLeft w:val="0"/>
          <w:marRight w:val="0"/>
          <w:marTop w:val="0"/>
          <w:marBottom w:val="0"/>
          <w:divBdr>
            <w:top w:val="none" w:sz="0" w:space="0" w:color="auto"/>
            <w:left w:val="none" w:sz="0" w:space="0" w:color="auto"/>
            <w:bottom w:val="none" w:sz="0" w:space="0" w:color="auto"/>
            <w:right w:val="none" w:sz="0" w:space="0" w:color="auto"/>
          </w:divBdr>
        </w:div>
        <w:div w:id="154734488">
          <w:marLeft w:val="0"/>
          <w:marRight w:val="0"/>
          <w:marTop w:val="0"/>
          <w:marBottom w:val="0"/>
          <w:divBdr>
            <w:top w:val="none" w:sz="0" w:space="0" w:color="auto"/>
            <w:left w:val="none" w:sz="0" w:space="0" w:color="auto"/>
            <w:bottom w:val="none" w:sz="0" w:space="0" w:color="auto"/>
            <w:right w:val="none" w:sz="0" w:space="0" w:color="auto"/>
          </w:divBdr>
        </w:div>
        <w:div w:id="1435320900">
          <w:marLeft w:val="0"/>
          <w:marRight w:val="0"/>
          <w:marTop w:val="0"/>
          <w:marBottom w:val="0"/>
          <w:divBdr>
            <w:top w:val="none" w:sz="0" w:space="0" w:color="auto"/>
            <w:left w:val="none" w:sz="0" w:space="0" w:color="auto"/>
            <w:bottom w:val="none" w:sz="0" w:space="0" w:color="auto"/>
            <w:right w:val="none" w:sz="0" w:space="0" w:color="auto"/>
          </w:divBdr>
        </w:div>
        <w:div w:id="1042751667">
          <w:marLeft w:val="0"/>
          <w:marRight w:val="0"/>
          <w:marTop w:val="0"/>
          <w:marBottom w:val="0"/>
          <w:divBdr>
            <w:top w:val="none" w:sz="0" w:space="0" w:color="auto"/>
            <w:left w:val="none" w:sz="0" w:space="0" w:color="auto"/>
            <w:bottom w:val="none" w:sz="0" w:space="0" w:color="auto"/>
            <w:right w:val="none" w:sz="0" w:space="0" w:color="auto"/>
          </w:divBdr>
        </w:div>
        <w:div w:id="2060862853">
          <w:marLeft w:val="0"/>
          <w:marRight w:val="0"/>
          <w:marTop w:val="0"/>
          <w:marBottom w:val="0"/>
          <w:divBdr>
            <w:top w:val="none" w:sz="0" w:space="0" w:color="auto"/>
            <w:left w:val="none" w:sz="0" w:space="0" w:color="auto"/>
            <w:bottom w:val="none" w:sz="0" w:space="0" w:color="auto"/>
            <w:right w:val="none" w:sz="0" w:space="0" w:color="auto"/>
          </w:divBdr>
        </w:div>
        <w:div w:id="641040153">
          <w:marLeft w:val="0"/>
          <w:marRight w:val="0"/>
          <w:marTop w:val="0"/>
          <w:marBottom w:val="0"/>
          <w:divBdr>
            <w:top w:val="none" w:sz="0" w:space="0" w:color="auto"/>
            <w:left w:val="none" w:sz="0" w:space="0" w:color="auto"/>
            <w:bottom w:val="none" w:sz="0" w:space="0" w:color="auto"/>
            <w:right w:val="none" w:sz="0" w:space="0" w:color="auto"/>
          </w:divBdr>
        </w:div>
        <w:div w:id="412438909">
          <w:marLeft w:val="0"/>
          <w:marRight w:val="0"/>
          <w:marTop w:val="0"/>
          <w:marBottom w:val="0"/>
          <w:divBdr>
            <w:top w:val="none" w:sz="0" w:space="0" w:color="auto"/>
            <w:left w:val="none" w:sz="0" w:space="0" w:color="auto"/>
            <w:bottom w:val="none" w:sz="0" w:space="0" w:color="auto"/>
            <w:right w:val="none" w:sz="0" w:space="0" w:color="auto"/>
          </w:divBdr>
        </w:div>
        <w:div w:id="1222247895">
          <w:marLeft w:val="0"/>
          <w:marRight w:val="0"/>
          <w:marTop w:val="0"/>
          <w:marBottom w:val="0"/>
          <w:divBdr>
            <w:top w:val="none" w:sz="0" w:space="0" w:color="auto"/>
            <w:left w:val="none" w:sz="0" w:space="0" w:color="auto"/>
            <w:bottom w:val="none" w:sz="0" w:space="0" w:color="auto"/>
            <w:right w:val="none" w:sz="0" w:space="0" w:color="auto"/>
          </w:divBdr>
        </w:div>
        <w:div w:id="479663517">
          <w:marLeft w:val="0"/>
          <w:marRight w:val="0"/>
          <w:marTop w:val="0"/>
          <w:marBottom w:val="0"/>
          <w:divBdr>
            <w:top w:val="none" w:sz="0" w:space="0" w:color="auto"/>
            <w:left w:val="none" w:sz="0" w:space="0" w:color="auto"/>
            <w:bottom w:val="none" w:sz="0" w:space="0" w:color="auto"/>
            <w:right w:val="none" w:sz="0" w:space="0" w:color="auto"/>
          </w:divBdr>
        </w:div>
        <w:div w:id="922378551">
          <w:marLeft w:val="0"/>
          <w:marRight w:val="0"/>
          <w:marTop w:val="0"/>
          <w:marBottom w:val="0"/>
          <w:divBdr>
            <w:top w:val="none" w:sz="0" w:space="0" w:color="auto"/>
            <w:left w:val="none" w:sz="0" w:space="0" w:color="auto"/>
            <w:bottom w:val="none" w:sz="0" w:space="0" w:color="auto"/>
            <w:right w:val="none" w:sz="0" w:space="0" w:color="auto"/>
          </w:divBdr>
        </w:div>
        <w:div w:id="757866775">
          <w:marLeft w:val="0"/>
          <w:marRight w:val="0"/>
          <w:marTop w:val="0"/>
          <w:marBottom w:val="0"/>
          <w:divBdr>
            <w:top w:val="none" w:sz="0" w:space="0" w:color="auto"/>
            <w:left w:val="none" w:sz="0" w:space="0" w:color="auto"/>
            <w:bottom w:val="none" w:sz="0" w:space="0" w:color="auto"/>
            <w:right w:val="none" w:sz="0" w:space="0" w:color="auto"/>
          </w:divBdr>
        </w:div>
        <w:div w:id="331836021">
          <w:marLeft w:val="0"/>
          <w:marRight w:val="0"/>
          <w:marTop w:val="0"/>
          <w:marBottom w:val="0"/>
          <w:divBdr>
            <w:top w:val="none" w:sz="0" w:space="0" w:color="auto"/>
            <w:left w:val="none" w:sz="0" w:space="0" w:color="auto"/>
            <w:bottom w:val="none" w:sz="0" w:space="0" w:color="auto"/>
            <w:right w:val="none" w:sz="0" w:space="0" w:color="auto"/>
          </w:divBdr>
        </w:div>
        <w:div w:id="681665720">
          <w:marLeft w:val="0"/>
          <w:marRight w:val="0"/>
          <w:marTop w:val="0"/>
          <w:marBottom w:val="0"/>
          <w:divBdr>
            <w:top w:val="none" w:sz="0" w:space="0" w:color="auto"/>
            <w:left w:val="none" w:sz="0" w:space="0" w:color="auto"/>
            <w:bottom w:val="none" w:sz="0" w:space="0" w:color="auto"/>
            <w:right w:val="none" w:sz="0" w:space="0" w:color="auto"/>
          </w:divBdr>
        </w:div>
        <w:div w:id="441537377">
          <w:marLeft w:val="0"/>
          <w:marRight w:val="0"/>
          <w:marTop w:val="0"/>
          <w:marBottom w:val="0"/>
          <w:divBdr>
            <w:top w:val="none" w:sz="0" w:space="0" w:color="auto"/>
            <w:left w:val="none" w:sz="0" w:space="0" w:color="auto"/>
            <w:bottom w:val="none" w:sz="0" w:space="0" w:color="auto"/>
            <w:right w:val="none" w:sz="0" w:space="0" w:color="auto"/>
          </w:divBdr>
        </w:div>
        <w:div w:id="1098911298">
          <w:marLeft w:val="0"/>
          <w:marRight w:val="0"/>
          <w:marTop w:val="0"/>
          <w:marBottom w:val="0"/>
          <w:divBdr>
            <w:top w:val="none" w:sz="0" w:space="0" w:color="auto"/>
            <w:left w:val="none" w:sz="0" w:space="0" w:color="auto"/>
            <w:bottom w:val="none" w:sz="0" w:space="0" w:color="auto"/>
            <w:right w:val="none" w:sz="0" w:space="0" w:color="auto"/>
          </w:divBdr>
        </w:div>
        <w:div w:id="60443628">
          <w:marLeft w:val="0"/>
          <w:marRight w:val="0"/>
          <w:marTop w:val="0"/>
          <w:marBottom w:val="0"/>
          <w:divBdr>
            <w:top w:val="none" w:sz="0" w:space="0" w:color="auto"/>
            <w:left w:val="none" w:sz="0" w:space="0" w:color="auto"/>
            <w:bottom w:val="none" w:sz="0" w:space="0" w:color="auto"/>
            <w:right w:val="none" w:sz="0" w:space="0" w:color="auto"/>
          </w:divBdr>
        </w:div>
        <w:div w:id="1023633595">
          <w:marLeft w:val="0"/>
          <w:marRight w:val="0"/>
          <w:marTop w:val="0"/>
          <w:marBottom w:val="0"/>
          <w:divBdr>
            <w:top w:val="none" w:sz="0" w:space="0" w:color="auto"/>
            <w:left w:val="none" w:sz="0" w:space="0" w:color="auto"/>
            <w:bottom w:val="none" w:sz="0" w:space="0" w:color="auto"/>
            <w:right w:val="none" w:sz="0" w:space="0" w:color="auto"/>
          </w:divBdr>
        </w:div>
        <w:div w:id="1680888588">
          <w:marLeft w:val="0"/>
          <w:marRight w:val="0"/>
          <w:marTop w:val="0"/>
          <w:marBottom w:val="0"/>
          <w:divBdr>
            <w:top w:val="none" w:sz="0" w:space="0" w:color="auto"/>
            <w:left w:val="none" w:sz="0" w:space="0" w:color="auto"/>
            <w:bottom w:val="none" w:sz="0" w:space="0" w:color="auto"/>
            <w:right w:val="none" w:sz="0" w:space="0" w:color="auto"/>
          </w:divBdr>
        </w:div>
        <w:div w:id="554125752">
          <w:marLeft w:val="0"/>
          <w:marRight w:val="0"/>
          <w:marTop w:val="0"/>
          <w:marBottom w:val="0"/>
          <w:divBdr>
            <w:top w:val="none" w:sz="0" w:space="0" w:color="auto"/>
            <w:left w:val="none" w:sz="0" w:space="0" w:color="auto"/>
            <w:bottom w:val="none" w:sz="0" w:space="0" w:color="auto"/>
            <w:right w:val="none" w:sz="0" w:space="0" w:color="auto"/>
          </w:divBdr>
        </w:div>
        <w:div w:id="997923327">
          <w:marLeft w:val="0"/>
          <w:marRight w:val="0"/>
          <w:marTop w:val="0"/>
          <w:marBottom w:val="0"/>
          <w:divBdr>
            <w:top w:val="none" w:sz="0" w:space="0" w:color="auto"/>
            <w:left w:val="none" w:sz="0" w:space="0" w:color="auto"/>
            <w:bottom w:val="none" w:sz="0" w:space="0" w:color="auto"/>
            <w:right w:val="none" w:sz="0" w:space="0" w:color="auto"/>
          </w:divBdr>
        </w:div>
        <w:div w:id="1403405235">
          <w:marLeft w:val="0"/>
          <w:marRight w:val="0"/>
          <w:marTop w:val="0"/>
          <w:marBottom w:val="0"/>
          <w:divBdr>
            <w:top w:val="none" w:sz="0" w:space="0" w:color="auto"/>
            <w:left w:val="none" w:sz="0" w:space="0" w:color="auto"/>
            <w:bottom w:val="none" w:sz="0" w:space="0" w:color="auto"/>
            <w:right w:val="none" w:sz="0" w:space="0" w:color="auto"/>
          </w:divBdr>
        </w:div>
        <w:div w:id="1473451237">
          <w:marLeft w:val="0"/>
          <w:marRight w:val="0"/>
          <w:marTop w:val="0"/>
          <w:marBottom w:val="0"/>
          <w:divBdr>
            <w:top w:val="none" w:sz="0" w:space="0" w:color="auto"/>
            <w:left w:val="none" w:sz="0" w:space="0" w:color="auto"/>
            <w:bottom w:val="none" w:sz="0" w:space="0" w:color="auto"/>
            <w:right w:val="none" w:sz="0" w:space="0" w:color="auto"/>
          </w:divBdr>
        </w:div>
        <w:div w:id="357850571">
          <w:marLeft w:val="0"/>
          <w:marRight w:val="0"/>
          <w:marTop w:val="0"/>
          <w:marBottom w:val="0"/>
          <w:divBdr>
            <w:top w:val="none" w:sz="0" w:space="0" w:color="auto"/>
            <w:left w:val="none" w:sz="0" w:space="0" w:color="auto"/>
            <w:bottom w:val="none" w:sz="0" w:space="0" w:color="auto"/>
            <w:right w:val="none" w:sz="0" w:space="0" w:color="auto"/>
          </w:divBdr>
        </w:div>
        <w:div w:id="1718703319">
          <w:marLeft w:val="0"/>
          <w:marRight w:val="0"/>
          <w:marTop w:val="0"/>
          <w:marBottom w:val="0"/>
          <w:divBdr>
            <w:top w:val="none" w:sz="0" w:space="0" w:color="auto"/>
            <w:left w:val="none" w:sz="0" w:space="0" w:color="auto"/>
            <w:bottom w:val="none" w:sz="0" w:space="0" w:color="auto"/>
            <w:right w:val="none" w:sz="0" w:space="0" w:color="auto"/>
          </w:divBdr>
        </w:div>
      </w:divsChild>
    </w:div>
    <w:div w:id="1747414120">
      <w:bodyDiv w:val="1"/>
      <w:marLeft w:val="0"/>
      <w:marRight w:val="0"/>
      <w:marTop w:val="0"/>
      <w:marBottom w:val="0"/>
      <w:divBdr>
        <w:top w:val="none" w:sz="0" w:space="0" w:color="auto"/>
        <w:left w:val="none" w:sz="0" w:space="0" w:color="auto"/>
        <w:bottom w:val="none" w:sz="0" w:space="0" w:color="auto"/>
        <w:right w:val="none" w:sz="0" w:space="0" w:color="auto"/>
      </w:divBdr>
    </w:div>
    <w:div w:id="1806852303">
      <w:bodyDiv w:val="1"/>
      <w:marLeft w:val="0"/>
      <w:marRight w:val="0"/>
      <w:marTop w:val="0"/>
      <w:marBottom w:val="0"/>
      <w:divBdr>
        <w:top w:val="none" w:sz="0" w:space="0" w:color="auto"/>
        <w:left w:val="none" w:sz="0" w:space="0" w:color="auto"/>
        <w:bottom w:val="none" w:sz="0" w:space="0" w:color="auto"/>
        <w:right w:val="none" w:sz="0" w:space="0" w:color="auto"/>
      </w:divBdr>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824810013">
                  <w:marLeft w:val="0"/>
                  <w:marRight w:val="0"/>
                  <w:marTop w:val="0"/>
                  <w:marBottom w:val="0"/>
                  <w:divBdr>
                    <w:top w:val="none" w:sz="0" w:space="0" w:color="auto"/>
                    <w:left w:val="none" w:sz="0" w:space="0" w:color="auto"/>
                    <w:bottom w:val="none" w:sz="0" w:space="0" w:color="auto"/>
                    <w:right w:val="none" w:sz="0" w:space="0" w:color="auto"/>
                  </w:divBdr>
                </w:div>
                <w:div w:id="12662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1850438585">
                  <w:marLeft w:val="0"/>
                  <w:marRight w:val="0"/>
                  <w:marTop w:val="0"/>
                  <w:marBottom w:val="0"/>
                  <w:divBdr>
                    <w:top w:val="none" w:sz="0" w:space="0" w:color="auto"/>
                    <w:left w:val="none" w:sz="0" w:space="0" w:color="auto"/>
                    <w:bottom w:val="none" w:sz="0" w:space="0" w:color="auto"/>
                    <w:right w:val="none" w:sz="0" w:space="0" w:color="auto"/>
                  </w:divBdr>
                </w:div>
                <w:div w:id="6714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1916477250">
                  <w:marLeft w:val="0"/>
                  <w:marRight w:val="0"/>
                  <w:marTop w:val="0"/>
                  <w:marBottom w:val="0"/>
                  <w:divBdr>
                    <w:top w:val="none" w:sz="0" w:space="0" w:color="auto"/>
                    <w:left w:val="none" w:sz="0" w:space="0" w:color="auto"/>
                    <w:bottom w:val="none" w:sz="0" w:space="0" w:color="auto"/>
                    <w:right w:val="none" w:sz="0" w:space="0" w:color="auto"/>
                  </w:divBdr>
                </w:div>
                <w:div w:id="6707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1514147862">
                  <w:marLeft w:val="0"/>
                  <w:marRight w:val="0"/>
                  <w:marTop w:val="0"/>
                  <w:marBottom w:val="0"/>
                  <w:divBdr>
                    <w:top w:val="none" w:sz="0" w:space="0" w:color="auto"/>
                    <w:left w:val="none" w:sz="0" w:space="0" w:color="auto"/>
                    <w:bottom w:val="none" w:sz="0" w:space="0" w:color="auto"/>
                    <w:right w:val="none" w:sz="0" w:space="0" w:color="auto"/>
                  </w:divBdr>
                </w:div>
                <w:div w:id="4446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1740051785">
                  <w:marLeft w:val="0"/>
                  <w:marRight w:val="0"/>
                  <w:marTop w:val="0"/>
                  <w:marBottom w:val="0"/>
                  <w:divBdr>
                    <w:top w:val="none" w:sz="0" w:space="0" w:color="auto"/>
                    <w:left w:val="none" w:sz="0" w:space="0" w:color="auto"/>
                    <w:bottom w:val="none" w:sz="0" w:space="0" w:color="auto"/>
                    <w:right w:val="none" w:sz="0" w:space="0" w:color="auto"/>
                  </w:divBdr>
                </w:div>
                <w:div w:id="717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1779711735">
                  <w:marLeft w:val="0"/>
                  <w:marRight w:val="0"/>
                  <w:marTop w:val="0"/>
                  <w:marBottom w:val="0"/>
                  <w:divBdr>
                    <w:top w:val="none" w:sz="0" w:space="0" w:color="auto"/>
                    <w:left w:val="none" w:sz="0" w:space="0" w:color="auto"/>
                    <w:bottom w:val="none" w:sz="0" w:space="0" w:color="auto"/>
                    <w:right w:val="none" w:sz="0" w:space="0" w:color="auto"/>
                  </w:divBdr>
                </w:div>
                <w:div w:id="6834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344235792">
                  <w:marLeft w:val="0"/>
                  <w:marRight w:val="0"/>
                  <w:marTop w:val="0"/>
                  <w:marBottom w:val="0"/>
                  <w:divBdr>
                    <w:top w:val="none" w:sz="0" w:space="0" w:color="auto"/>
                    <w:left w:val="none" w:sz="0" w:space="0" w:color="auto"/>
                    <w:bottom w:val="none" w:sz="0" w:space="0" w:color="auto"/>
                    <w:right w:val="none" w:sz="0" w:space="0" w:color="auto"/>
                  </w:divBdr>
                </w:div>
                <w:div w:id="11019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1631597229">
                  <w:marLeft w:val="0"/>
                  <w:marRight w:val="0"/>
                  <w:marTop w:val="0"/>
                  <w:marBottom w:val="0"/>
                  <w:divBdr>
                    <w:top w:val="none" w:sz="0" w:space="0" w:color="auto"/>
                    <w:left w:val="none" w:sz="0" w:space="0" w:color="auto"/>
                    <w:bottom w:val="none" w:sz="0" w:space="0" w:color="auto"/>
                    <w:right w:val="none" w:sz="0" w:space="0" w:color="auto"/>
                  </w:divBdr>
                </w:div>
                <w:div w:id="9347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2103065066">
                  <w:marLeft w:val="0"/>
                  <w:marRight w:val="0"/>
                  <w:marTop w:val="0"/>
                  <w:marBottom w:val="0"/>
                  <w:divBdr>
                    <w:top w:val="none" w:sz="0" w:space="0" w:color="auto"/>
                    <w:left w:val="none" w:sz="0" w:space="0" w:color="auto"/>
                    <w:bottom w:val="none" w:sz="0" w:space="0" w:color="auto"/>
                    <w:right w:val="none" w:sz="0" w:space="0" w:color="auto"/>
                  </w:divBdr>
                </w:div>
                <w:div w:id="13162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1455561347">
                  <w:marLeft w:val="0"/>
                  <w:marRight w:val="0"/>
                  <w:marTop w:val="0"/>
                  <w:marBottom w:val="0"/>
                  <w:divBdr>
                    <w:top w:val="none" w:sz="0" w:space="0" w:color="auto"/>
                    <w:left w:val="none" w:sz="0" w:space="0" w:color="auto"/>
                    <w:bottom w:val="none" w:sz="0" w:space="0" w:color="auto"/>
                    <w:right w:val="none" w:sz="0" w:space="0" w:color="auto"/>
                  </w:divBdr>
                </w:div>
                <w:div w:id="8848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964459932">
                  <w:marLeft w:val="0"/>
                  <w:marRight w:val="0"/>
                  <w:marTop w:val="0"/>
                  <w:marBottom w:val="0"/>
                  <w:divBdr>
                    <w:top w:val="none" w:sz="0" w:space="0" w:color="auto"/>
                    <w:left w:val="none" w:sz="0" w:space="0" w:color="auto"/>
                    <w:bottom w:val="none" w:sz="0" w:space="0" w:color="auto"/>
                    <w:right w:val="none" w:sz="0" w:space="0" w:color="auto"/>
                  </w:divBdr>
                </w:div>
                <w:div w:id="844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570074757">
                  <w:marLeft w:val="0"/>
                  <w:marRight w:val="0"/>
                  <w:marTop w:val="0"/>
                  <w:marBottom w:val="0"/>
                  <w:divBdr>
                    <w:top w:val="none" w:sz="0" w:space="0" w:color="auto"/>
                    <w:left w:val="none" w:sz="0" w:space="0" w:color="auto"/>
                    <w:bottom w:val="none" w:sz="0" w:space="0" w:color="auto"/>
                    <w:right w:val="none" w:sz="0" w:space="0" w:color="auto"/>
                  </w:divBdr>
                </w:div>
                <w:div w:id="14082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957641787">
                  <w:marLeft w:val="0"/>
                  <w:marRight w:val="0"/>
                  <w:marTop w:val="0"/>
                  <w:marBottom w:val="0"/>
                  <w:divBdr>
                    <w:top w:val="none" w:sz="0" w:space="0" w:color="auto"/>
                    <w:left w:val="none" w:sz="0" w:space="0" w:color="auto"/>
                    <w:bottom w:val="none" w:sz="0" w:space="0" w:color="auto"/>
                    <w:right w:val="none" w:sz="0" w:space="0" w:color="auto"/>
                  </w:divBdr>
                </w:div>
                <w:div w:id="1709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352076594">
                  <w:marLeft w:val="0"/>
                  <w:marRight w:val="0"/>
                  <w:marTop w:val="0"/>
                  <w:marBottom w:val="0"/>
                  <w:divBdr>
                    <w:top w:val="none" w:sz="0" w:space="0" w:color="auto"/>
                    <w:left w:val="none" w:sz="0" w:space="0" w:color="auto"/>
                    <w:bottom w:val="none" w:sz="0" w:space="0" w:color="auto"/>
                    <w:right w:val="none" w:sz="0" w:space="0" w:color="auto"/>
                  </w:divBdr>
                </w:div>
                <w:div w:id="27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1122265446">
                  <w:marLeft w:val="0"/>
                  <w:marRight w:val="0"/>
                  <w:marTop w:val="0"/>
                  <w:marBottom w:val="0"/>
                  <w:divBdr>
                    <w:top w:val="none" w:sz="0" w:space="0" w:color="auto"/>
                    <w:left w:val="none" w:sz="0" w:space="0" w:color="auto"/>
                    <w:bottom w:val="none" w:sz="0" w:space="0" w:color="auto"/>
                    <w:right w:val="none" w:sz="0" w:space="0" w:color="auto"/>
                  </w:divBdr>
                </w:div>
                <w:div w:id="2017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414326303">
                  <w:marLeft w:val="0"/>
                  <w:marRight w:val="0"/>
                  <w:marTop w:val="0"/>
                  <w:marBottom w:val="0"/>
                  <w:divBdr>
                    <w:top w:val="none" w:sz="0" w:space="0" w:color="auto"/>
                    <w:left w:val="none" w:sz="0" w:space="0" w:color="auto"/>
                    <w:bottom w:val="none" w:sz="0" w:space="0" w:color="auto"/>
                    <w:right w:val="none" w:sz="0" w:space="0" w:color="auto"/>
                  </w:divBdr>
                </w:div>
                <w:div w:id="2964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1470053124">
                  <w:marLeft w:val="0"/>
                  <w:marRight w:val="0"/>
                  <w:marTop w:val="0"/>
                  <w:marBottom w:val="0"/>
                  <w:divBdr>
                    <w:top w:val="none" w:sz="0" w:space="0" w:color="auto"/>
                    <w:left w:val="none" w:sz="0" w:space="0" w:color="auto"/>
                    <w:bottom w:val="none" w:sz="0" w:space="0" w:color="auto"/>
                    <w:right w:val="none" w:sz="0" w:space="0" w:color="auto"/>
                  </w:divBdr>
                </w:div>
                <w:div w:id="3647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634408918">
                  <w:marLeft w:val="0"/>
                  <w:marRight w:val="0"/>
                  <w:marTop w:val="0"/>
                  <w:marBottom w:val="0"/>
                  <w:divBdr>
                    <w:top w:val="none" w:sz="0" w:space="0" w:color="auto"/>
                    <w:left w:val="none" w:sz="0" w:space="0" w:color="auto"/>
                    <w:bottom w:val="none" w:sz="0" w:space="0" w:color="auto"/>
                    <w:right w:val="none" w:sz="0" w:space="0" w:color="auto"/>
                  </w:divBdr>
                </w:div>
                <w:div w:id="11481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522551775">
                  <w:marLeft w:val="0"/>
                  <w:marRight w:val="0"/>
                  <w:marTop w:val="0"/>
                  <w:marBottom w:val="0"/>
                  <w:divBdr>
                    <w:top w:val="none" w:sz="0" w:space="0" w:color="auto"/>
                    <w:left w:val="none" w:sz="0" w:space="0" w:color="auto"/>
                    <w:bottom w:val="none" w:sz="0" w:space="0" w:color="auto"/>
                    <w:right w:val="none" w:sz="0" w:space="0" w:color="auto"/>
                  </w:divBdr>
                </w:div>
                <w:div w:id="13727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1083916596">
                  <w:marLeft w:val="0"/>
                  <w:marRight w:val="0"/>
                  <w:marTop w:val="0"/>
                  <w:marBottom w:val="0"/>
                  <w:divBdr>
                    <w:top w:val="none" w:sz="0" w:space="0" w:color="auto"/>
                    <w:left w:val="none" w:sz="0" w:space="0" w:color="auto"/>
                    <w:bottom w:val="none" w:sz="0" w:space="0" w:color="auto"/>
                    <w:right w:val="none" w:sz="0" w:space="0" w:color="auto"/>
                  </w:divBdr>
                </w:div>
                <w:div w:id="2771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2126073394">
                  <w:marLeft w:val="0"/>
                  <w:marRight w:val="0"/>
                  <w:marTop w:val="0"/>
                  <w:marBottom w:val="0"/>
                  <w:divBdr>
                    <w:top w:val="none" w:sz="0" w:space="0" w:color="auto"/>
                    <w:left w:val="none" w:sz="0" w:space="0" w:color="auto"/>
                    <w:bottom w:val="none" w:sz="0" w:space="0" w:color="auto"/>
                    <w:right w:val="none" w:sz="0" w:space="0" w:color="auto"/>
                  </w:divBdr>
                </w:div>
                <w:div w:id="920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1055858343">
                  <w:marLeft w:val="0"/>
                  <w:marRight w:val="0"/>
                  <w:marTop w:val="0"/>
                  <w:marBottom w:val="0"/>
                  <w:divBdr>
                    <w:top w:val="none" w:sz="0" w:space="0" w:color="auto"/>
                    <w:left w:val="none" w:sz="0" w:space="0" w:color="auto"/>
                    <w:bottom w:val="none" w:sz="0" w:space="0" w:color="auto"/>
                    <w:right w:val="none" w:sz="0" w:space="0" w:color="auto"/>
                  </w:divBdr>
                </w:div>
                <w:div w:id="2590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2079747362">
                  <w:marLeft w:val="0"/>
                  <w:marRight w:val="0"/>
                  <w:marTop w:val="0"/>
                  <w:marBottom w:val="0"/>
                  <w:divBdr>
                    <w:top w:val="none" w:sz="0" w:space="0" w:color="auto"/>
                    <w:left w:val="none" w:sz="0" w:space="0" w:color="auto"/>
                    <w:bottom w:val="none" w:sz="0" w:space="0" w:color="auto"/>
                    <w:right w:val="none" w:sz="0" w:space="0" w:color="auto"/>
                  </w:divBdr>
                </w:div>
                <w:div w:id="17337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135556727">
                  <w:marLeft w:val="0"/>
                  <w:marRight w:val="0"/>
                  <w:marTop w:val="0"/>
                  <w:marBottom w:val="0"/>
                  <w:divBdr>
                    <w:top w:val="none" w:sz="0" w:space="0" w:color="auto"/>
                    <w:left w:val="none" w:sz="0" w:space="0" w:color="auto"/>
                    <w:bottom w:val="none" w:sz="0" w:space="0" w:color="auto"/>
                    <w:right w:val="none" w:sz="0" w:space="0" w:color="auto"/>
                  </w:divBdr>
                </w:div>
                <w:div w:id="2786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205861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79728321">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09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p.ijs@gov.si" TargetMode="External"/><Relationship Id="rId4" Type="http://schemas.openxmlformats.org/officeDocument/2006/relationships/settings" Target="settings.xml"/><Relationship Id="rId9" Type="http://schemas.openxmlformats.org/officeDocument/2006/relationships/hyperlink" Target="https://www.gov.si/teme/informacije-javnega-znacaj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07-01-4692" TargetMode="External"/><Relationship Id="rId13" Type="http://schemas.openxmlformats.org/officeDocument/2006/relationships/hyperlink" Target="http://www.uradni-list.si/1/objava.jsp?sop=2015-01-0505" TargetMode="External"/><Relationship Id="rId3" Type="http://schemas.openxmlformats.org/officeDocument/2006/relationships/hyperlink" Target="http://www.uradni-list.si/1/objava.jsp?sop=2014-01-0876" TargetMode="External"/><Relationship Id="rId7" Type="http://schemas.openxmlformats.org/officeDocument/2006/relationships/hyperlink" Target="http://www.uradni-list.si/1/objava.jsp?sop=2018-01-0275" TargetMode="Externa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20-01-1195" TargetMode="External"/><Relationship Id="rId2" Type="http://schemas.openxmlformats.org/officeDocument/2006/relationships/hyperlink" Target="http://www.uradni-list.si/1/objava.jsp?sop=2006-01-5018" TargetMode="External"/><Relationship Id="rId16" Type="http://schemas.openxmlformats.org/officeDocument/2006/relationships/hyperlink" Target="http://www.uradni-list.si/1/objava.jsp?sop=2020-01-0901" TargetMode="External"/><Relationship Id="rId1" Type="http://schemas.openxmlformats.org/officeDocument/2006/relationships/hyperlink" Target="http://www.uradni-list.si/1/objava.jsp?sop=2006-01-2180" TargetMode="External"/><Relationship Id="rId6" Type="http://schemas.openxmlformats.org/officeDocument/2006/relationships/hyperlink" Target="http://www.uradni-list.si/1/objava.jsp?sop=2015-01-4086" TargetMode="External"/><Relationship Id="rId11" Type="http://schemas.openxmlformats.org/officeDocument/2006/relationships/hyperlink" Target="http://www.uradni-list.si/1/objava.jsp?sop=2010-01-2763" TargetMode="External"/><Relationship Id="rId5" Type="http://schemas.openxmlformats.org/officeDocument/2006/relationships/hyperlink" Target="http://www.uradni-list.si/1/objava.jsp?sop=2015-01-0728" TargetMode="External"/><Relationship Id="rId15" Type="http://schemas.openxmlformats.org/officeDocument/2006/relationships/hyperlink" Target="http://www.uradni-list.si/1/objava.jsp?sop=2018-01-1356" TargetMode="External"/><Relationship Id="rId10" Type="http://schemas.openxmlformats.org/officeDocument/2006/relationships/hyperlink" Target="http://www.uradni-list.si/1/objava.jsp?sop=2009-01-3437" TargetMode="External"/><Relationship Id="rId4" Type="http://schemas.openxmlformats.org/officeDocument/2006/relationships/hyperlink" Target="http://www.uradni-list.si/1/objava.jsp?sop=2014-01-2077" TargetMode="External"/><Relationship Id="rId9" Type="http://schemas.openxmlformats.org/officeDocument/2006/relationships/hyperlink" Target="http://www.uradni-list.si/1/objava.jsp?sop=2008-01-3347" TargetMode="External"/><Relationship Id="rId14" Type="http://schemas.openxmlformats.org/officeDocument/2006/relationships/hyperlink" Target="http://www.uradni-list.si/1/objava.jsp?sop=2018-01-04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1587</Words>
  <Characters>9049</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cp:lastModifiedBy>Ciril Repnik</cp:lastModifiedBy>
  <cp:revision>2</cp:revision>
  <cp:lastPrinted>2022-10-24T08:36:00Z</cp:lastPrinted>
  <dcterms:created xsi:type="dcterms:W3CDTF">2023-02-15T11:04:00Z</dcterms:created>
  <dcterms:modified xsi:type="dcterms:W3CDTF">2023-02-15T11:04:00Z</dcterms:modified>
</cp:coreProperties>
</file>