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E76" w:rsidRDefault="00E65E76" w:rsidP="00E65E76">
      <w:pPr>
        <w:overflowPunct w:val="0"/>
        <w:autoSpaceDE w:val="0"/>
        <w:autoSpaceDN w:val="0"/>
        <w:adjustRightInd w:val="0"/>
        <w:spacing w:line="240" w:lineRule="atLeast"/>
        <w:jc w:val="both"/>
        <w:textAlignment w:val="baseline"/>
        <w:rPr>
          <w:rFonts w:cs="Arial"/>
          <w:lang w:eastAsia="sl-SI"/>
        </w:rPr>
      </w:pPr>
    </w:p>
    <w:p w:rsidR="00E65E76" w:rsidRPr="00EB2069" w:rsidRDefault="00E65E76" w:rsidP="00E65E76">
      <w:pPr>
        <w:overflowPunct w:val="0"/>
        <w:autoSpaceDE w:val="0"/>
        <w:autoSpaceDN w:val="0"/>
        <w:adjustRightInd w:val="0"/>
        <w:spacing w:line="240" w:lineRule="atLeast"/>
        <w:jc w:val="both"/>
        <w:textAlignment w:val="baseline"/>
        <w:rPr>
          <w:rFonts w:cs="Arial"/>
          <w:iCs/>
          <w:lang w:eastAsia="sl-SI"/>
        </w:rPr>
      </w:pPr>
    </w:p>
    <w:p w:rsidR="00E65E76" w:rsidRPr="00A92A8A" w:rsidRDefault="00E65E76" w:rsidP="00E65E76">
      <w:pPr>
        <w:overflowPunct w:val="0"/>
        <w:autoSpaceDE w:val="0"/>
        <w:autoSpaceDN w:val="0"/>
        <w:adjustRightInd w:val="0"/>
        <w:spacing w:line="240" w:lineRule="atLeast"/>
        <w:jc w:val="both"/>
        <w:textAlignment w:val="baseline"/>
        <w:rPr>
          <w:rFonts w:cs="Arial"/>
          <w:iCs/>
          <w:lang w:eastAsia="sl-SI"/>
        </w:rPr>
      </w:pPr>
    </w:p>
    <w:p w:rsidR="00E65E76" w:rsidRPr="00EB2069" w:rsidRDefault="00E65E76" w:rsidP="00E65E76">
      <w:pPr>
        <w:overflowPunct w:val="0"/>
        <w:autoSpaceDE w:val="0"/>
        <w:autoSpaceDN w:val="0"/>
        <w:adjustRightInd w:val="0"/>
        <w:spacing w:line="240" w:lineRule="atLeast"/>
        <w:jc w:val="both"/>
        <w:textAlignment w:val="baseline"/>
        <w:rPr>
          <w:rFonts w:cs="Arial"/>
          <w:lang w:eastAsia="sl-SI"/>
        </w:rPr>
      </w:pPr>
    </w:p>
    <w:p w:rsidR="00E65E76" w:rsidRPr="00EB2069" w:rsidRDefault="00E65E76" w:rsidP="00E65E76">
      <w:pPr>
        <w:overflowPunct w:val="0"/>
        <w:autoSpaceDE w:val="0"/>
        <w:autoSpaceDN w:val="0"/>
        <w:adjustRightInd w:val="0"/>
        <w:spacing w:line="240" w:lineRule="atLeast"/>
        <w:jc w:val="both"/>
        <w:textAlignment w:val="baseline"/>
        <w:rPr>
          <w:rFonts w:cs="Arial"/>
          <w:lang w:eastAsia="sl-SI"/>
        </w:rPr>
      </w:pPr>
    </w:p>
    <w:p w:rsidR="00E65E76" w:rsidRDefault="00E65E76" w:rsidP="00E65E76">
      <w:pPr>
        <w:overflowPunct w:val="0"/>
        <w:autoSpaceDE w:val="0"/>
        <w:autoSpaceDN w:val="0"/>
        <w:adjustRightInd w:val="0"/>
        <w:spacing w:line="240" w:lineRule="atLeast"/>
        <w:jc w:val="both"/>
        <w:textAlignment w:val="baseline"/>
        <w:rPr>
          <w:rFonts w:cs="Arial"/>
          <w:lang w:eastAsia="sl-SI"/>
        </w:rPr>
      </w:pPr>
    </w:p>
    <w:p w:rsidR="006B0F4D" w:rsidRDefault="006B0F4D" w:rsidP="00E65E76">
      <w:pPr>
        <w:overflowPunct w:val="0"/>
        <w:autoSpaceDE w:val="0"/>
        <w:autoSpaceDN w:val="0"/>
        <w:adjustRightInd w:val="0"/>
        <w:spacing w:line="240" w:lineRule="atLeast"/>
        <w:jc w:val="both"/>
        <w:textAlignment w:val="baseline"/>
        <w:rPr>
          <w:rFonts w:cs="Arial"/>
          <w:lang w:eastAsia="sl-SI"/>
        </w:rPr>
      </w:pPr>
    </w:p>
    <w:p w:rsidR="006B0F4D" w:rsidRDefault="006B0F4D" w:rsidP="00E65E76">
      <w:pPr>
        <w:overflowPunct w:val="0"/>
        <w:autoSpaceDE w:val="0"/>
        <w:autoSpaceDN w:val="0"/>
        <w:adjustRightInd w:val="0"/>
        <w:spacing w:line="240" w:lineRule="atLeast"/>
        <w:jc w:val="both"/>
        <w:textAlignment w:val="baseline"/>
        <w:rPr>
          <w:rFonts w:cs="Arial"/>
          <w:lang w:eastAsia="sl-SI"/>
        </w:rPr>
      </w:pPr>
    </w:p>
    <w:p w:rsidR="006B0F4D" w:rsidRDefault="006B0F4D" w:rsidP="00E65E76">
      <w:pPr>
        <w:overflowPunct w:val="0"/>
        <w:autoSpaceDE w:val="0"/>
        <w:autoSpaceDN w:val="0"/>
        <w:adjustRightInd w:val="0"/>
        <w:spacing w:line="240" w:lineRule="atLeast"/>
        <w:jc w:val="both"/>
        <w:textAlignment w:val="baseline"/>
        <w:rPr>
          <w:rFonts w:cs="Arial"/>
          <w:lang w:eastAsia="sl-SI"/>
        </w:rPr>
      </w:pPr>
    </w:p>
    <w:p w:rsidR="00E65E76" w:rsidRDefault="00E65E76" w:rsidP="00E65E76">
      <w:pPr>
        <w:overflowPunct w:val="0"/>
        <w:autoSpaceDE w:val="0"/>
        <w:autoSpaceDN w:val="0"/>
        <w:adjustRightInd w:val="0"/>
        <w:spacing w:line="240" w:lineRule="atLeast"/>
        <w:jc w:val="both"/>
        <w:textAlignment w:val="baseline"/>
        <w:rPr>
          <w:rFonts w:cs="Arial"/>
          <w:lang w:eastAsia="sl-SI"/>
        </w:rPr>
      </w:pPr>
    </w:p>
    <w:p w:rsidR="00E65E76" w:rsidRDefault="00E65E76" w:rsidP="00E65E76">
      <w:pPr>
        <w:overflowPunct w:val="0"/>
        <w:autoSpaceDE w:val="0"/>
        <w:autoSpaceDN w:val="0"/>
        <w:adjustRightInd w:val="0"/>
        <w:spacing w:line="240" w:lineRule="atLeast"/>
        <w:jc w:val="both"/>
        <w:textAlignment w:val="baseline"/>
        <w:rPr>
          <w:rFonts w:cs="Arial"/>
          <w:lang w:eastAsia="sl-SI"/>
        </w:rPr>
      </w:pPr>
    </w:p>
    <w:p w:rsidR="00E65E76" w:rsidRPr="00EB2069" w:rsidRDefault="00E65E76" w:rsidP="00E65E76">
      <w:pPr>
        <w:overflowPunct w:val="0"/>
        <w:autoSpaceDE w:val="0"/>
        <w:autoSpaceDN w:val="0"/>
        <w:adjustRightInd w:val="0"/>
        <w:spacing w:line="240" w:lineRule="atLeast"/>
        <w:jc w:val="both"/>
        <w:textAlignment w:val="baseline"/>
        <w:rPr>
          <w:rFonts w:cs="Arial"/>
          <w:b/>
        </w:rPr>
      </w:pPr>
      <w:r w:rsidRPr="00A92A8A">
        <w:rPr>
          <w:rFonts w:cs="Arial"/>
          <w:bCs/>
          <w:lang w:eastAsia="sl-SI"/>
        </w:rPr>
        <w:t xml:space="preserve">                                                                                                       </w:t>
      </w:r>
    </w:p>
    <w:p w:rsidR="00E65E76" w:rsidRPr="00EB2069" w:rsidRDefault="00E65E76" w:rsidP="00E65E76">
      <w:pPr>
        <w:spacing w:line="240" w:lineRule="atLeast"/>
        <w:ind w:right="192"/>
        <w:jc w:val="center"/>
        <w:rPr>
          <w:rFonts w:cs="Arial"/>
          <w:b/>
        </w:rPr>
      </w:pPr>
    </w:p>
    <w:p w:rsidR="00E65E76" w:rsidRPr="00EB2069" w:rsidRDefault="00E65E76" w:rsidP="00E65E76">
      <w:pPr>
        <w:spacing w:line="240" w:lineRule="atLeast"/>
        <w:ind w:right="192"/>
        <w:jc w:val="center"/>
        <w:rPr>
          <w:rFonts w:cs="Arial"/>
          <w:b/>
        </w:rPr>
      </w:pPr>
    </w:p>
    <w:p w:rsidR="00E65E76" w:rsidRPr="00EB2069" w:rsidRDefault="00E65E76" w:rsidP="00E65E76">
      <w:pPr>
        <w:spacing w:line="240" w:lineRule="atLeast"/>
        <w:ind w:right="192"/>
        <w:jc w:val="center"/>
        <w:rPr>
          <w:rFonts w:cs="Arial"/>
          <w:b/>
        </w:rPr>
      </w:pPr>
    </w:p>
    <w:p w:rsidR="00E65E76" w:rsidRPr="00EB2069" w:rsidRDefault="00E65E76" w:rsidP="00E65E76">
      <w:pPr>
        <w:spacing w:line="240" w:lineRule="atLeast"/>
        <w:ind w:right="192"/>
        <w:jc w:val="center"/>
        <w:rPr>
          <w:rFonts w:cs="Arial"/>
          <w:b/>
        </w:rPr>
      </w:pPr>
      <w:bookmarkStart w:id="0" w:name="_GoBack"/>
      <w:bookmarkEnd w:id="0"/>
    </w:p>
    <w:p w:rsidR="00E65E76" w:rsidRPr="00A97D0F" w:rsidRDefault="00E65E76" w:rsidP="007B14F4">
      <w:pPr>
        <w:pStyle w:val="Naslov"/>
        <w:jc w:val="left"/>
      </w:pPr>
      <w:r w:rsidRPr="00A97D0F">
        <w:t xml:space="preserve">PRVO VMESNO POROČILO O IZVAJANJU PROGRAMA </w:t>
      </w:r>
      <w:r w:rsidR="007B14F4">
        <w:t>V</w:t>
      </w:r>
      <w:r w:rsidRPr="00A97D0F">
        <w:t xml:space="preserve">LADE REPUBLIKE </w:t>
      </w:r>
      <w:r w:rsidR="00A97D0F" w:rsidRPr="00A97D0F">
        <w:t>S</w:t>
      </w:r>
      <w:r w:rsidRPr="00A97D0F">
        <w:t>LOVENIJE ZA KREPITEV INTEGRITETE IN TRANSPARENTNOSTI 2017-2019</w:t>
      </w:r>
    </w:p>
    <w:p w:rsidR="00E65E76" w:rsidRPr="00EB2069" w:rsidRDefault="00E65E76" w:rsidP="007B14F4">
      <w:pPr>
        <w:pStyle w:val="Naslov"/>
        <w:jc w:val="left"/>
      </w:pPr>
    </w:p>
    <w:p w:rsidR="00E65E76" w:rsidRPr="00EB2069" w:rsidRDefault="00E65E76" w:rsidP="007B14F4">
      <w:pPr>
        <w:pStyle w:val="Naslov"/>
        <w:jc w:val="left"/>
      </w:pPr>
    </w:p>
    <w:p w:rsidR="00E65E76" w:rsidRPr="00EB2069" w:rsidRDefault="00E65E76" w:rsidP="00E65E76">
      <w:pPr>
        <w:spacing w:line="240" w:lineRule="atLeast"/>
        <w:ind w:right="192"/>
        <w:jc w:val="both"/>
        <w:rPr>
          <w:rFonts w:cs="Arial"/>
          <w:b/>
        </w:rPr>
      </w:pPr>
    </w:p>
    <w:p w:rsidR="00E65E76" w:rsidRPr="00EB2069" w:rsidRDefault="00E65E76" w:rsidP="00E65E76">
      <w:pPr>
        <w:spacing w:line="240" w:lineRule="atLeast"/>
        <w:ind w:right="192"/>
        <w:jc w:val="both"/>
        <w:rPr>
          <w:rFonts w:cs="Arial"/>
          <w:b/>
        </w:rPr>
      </w:pPr>
    </w:p>
    <w:p w:rsidR="00E65E76" w:rsidRPr="00EB2069" w:rsidRDefault="00E65E76" w:rsidP="00E65E76">
      <w:pPr>
        <w:spacing w:line="240" w:lineRule="atLeast"/>
        <w:ind w:right="192"/>
        <w:jc w:val="both"/>
        <w:rPr>
          <w:rFonts w:cs="Arial"/>
          <w:b/>
        </w:rPr>
      </w:pPr>
    </w:p>
    <w:p w:rsidR="00E65E76" w:rsidRPr="00EB2069" w:rsidRDefault="00E65E76" w:rsidP="00E65E76">
      <w:pPr>
        <w:spacing w:line="240" w:lineRule="atLeast"/>
        <w:ind w:right="192"/>
        <w:jc w:val="both"/>
        <w:rPr>
          <w:rFonts w:cs="Arial"/>
          <w:b/>
        </w:rPr>
      </w:pPr>
    </w:p>
    <w:p w:rsidR="00E65E76" w:rsidRPr="00EB2069" w:rsidRDefault="00E65E76" w:rsidP="00E65E76">
      <w:pPr>
        <w:spacing w:line="240" w:lineRule="atLeast"/>
        <w:ind w:right="192"/>
        <w:jc w:val="both"/>
        <w:rPr>
          <w:rFonts w:cs="Arial"/>
          <w:b/>
        </w:rPr>
      </w:pPr>
    </w:p>
    <w:p w:rsidR="00E65E76" w:rsidRPr="00EB2069" w:rsidRDefault="00E65E76" w:rsidP="00E65E76">
      <w:pPr>
        <w:spacing w:line="240" w:lineRule="atLeast"/>
        <w:ind w:right="192"/>
        <w:jc w:val="both"/>
        <w:rPr>
          <w:rFonts w:cs="Arial"/>
          <w:b/>
        </w:rPr>
      </w:pPr>
    </w:p>
    <w:p w:rsidR="00E65E76" w:rsidRPr="00EB2069" w:rsidRDefault="00E65E76" w:rsidP="00E65E76">
      <w:pPr>
        <w:spacing w:line="240" w:lineRule="atLeast"/>
        <w:ind w:right="192"/>
        <w:jc w:val="both"/>
        <w:rPr>
          <w:rFonts w:cs="Arial"/>
          <w:b/>
        </w:rPr>
      </w:pPr>
    </w:p>
    <w:p w:rsidR="00E65E76" w:rsidRPr="00EB2069" w:rsidRDefault="00E65E76" w:rsidP="00E65E76">
      <w:pPr>
        <w:spacing w:line="240" w:lineRule="atLeast"/>
        <w:ind w:right="192"/>
        <w:jc w:val="both"/>
        <w:rPr>
          <w:rFonts w:cs="Arial"/>
          <w:b/>
        </w:rPr>
      </w:pPr>
    </w:p>
    <w:p w:rsidR="00E65E76" w:rsidRPr="00EB2069" w:rsidRDefault="00E65E76" w:rsidP="00E65E76">
      <w:pPr>
        <w:spacing w:line="240" w:lineRule="atLeast"/>
        <w:ind w:right="192"/>
        <w:jc w:val="both"/>
        <w:rPr>
          <w:rFonts w:cs="Arial"/>
          <w:b/>
        </w:rPr>
      </w:pPr>
    </w:p>
    <w:p w:rsidR="00E65E76" w:rsidRPr="00EB2069" w:rsidRDefault="00E65E76" w:rsidP="00E65E76">
      <w:pPr>
        <w:spacing w:line="240" w:lineRule="atLeast"/>
        <w:ind w:right="192"/>
        <w:jc w:val="both"/>
        <w:rPr>
          <w:rFonts w:cs="Arial"/>
          <w:b/>
        </w:rPr>
      </w:pPr>
    </w:p>
    <w:p w:rsidR="00E65E76" w:rsidRPr="00EB2069" w:rsidRDefault="00E65E76" w:rsidP="00E65E76">
      <w:pPr>
        <w:spacing w:line="240" w:lineRule="atLeast"/>
        <w:ind w:right="192"/>
        <w:jc w:val="both"/>
        <w:rPr>
          <w:rFonts w:cs="Arial"/>
          <w:b/>
        </w:rPr>
      </w:pPr>
    </w:p>
    <w:p w:rsidR="00E65E76" w:rsidRPr="00EB2069" w:rsidRDefault="00E65E76" w:rsidP="00E65E76">
      <w:pPr>
        <w:spacing w:line="240" w:lineRule="atLeast"/>
        <w:ind w:right="192"/>
        <w:jc w:val="both"/>
        <w:rPr>
          <w:rFonts w:cs="Arial"/>
          <w:b/>
        </w:rPr>
      </w:pPr>
    </w:p>
    <w:p w:rsidR="00E65E76" w:rsidRPr="00EB2069" w:rsidRDefault="00E65E76" w:rsidP="00E65E76">
      <w:pPr>
        <w:spacing w:line="240" w:lineRule="atLeast"/>
        <w:ind w:right="192"/>
        <w:jc w:val="both"/>
        <w:rPr>
          <w:rFonts w:cs="Arial"/>
          <w:b/>
        </w:rPr>
      </w:pPr>
    </w:p>
    <w:p w:rsidR="00E65E76" w:rsidRPr="00EB2069" w:rsidRDefault="00E65E76" w:rsidP="00E65E76">
      <w:pPr>
        <w:spacing w:line="240" w:lineRule="atLeast"/>
        <w:ind w:right="192"/>
        <w:jc w:val="center"/>
        <w:rPr>
          <w:rFonts w:cs="Arial"/>
          <w:b/>
        </w:rPr>
      </w:pPr>
    </w:p>
    <w:p w:rsidR="00E65E76" w:rsidRPr="00EB2069" w:rsidRDefault="00E65E76" w:rsidP="00E65E76">
      <w:pPr>
        <w:spacing w:line="240" w:lineRule="atLeast"/>
        <w:ind w:right="192"/>
        <w:jc w:val="center"/>
        <w:rPr>
          <w:rFonts w:cs="Arial"/>
          <w:b/>
        </w:rPr>
      </w:pPr>
    </w:p>
    <w:p w:rsidR="00E65E76" w:rsidRPr="00EB2069" w:rsidRDefault="00E65E76" w:rsidP="00E65E76">
      <w:pPr>
        <w:spacing w:line="240" w:lineRule="atLeast"/>
        <w:ind w:right="192"/>
        <w:jc w:val="center"/>
        <w:rPr>
          <w:rFonts w:cs="Arial"/>
          <w:b/>
        </w:rPr>
      </w:pPr>
    </w:p>
    <w:p w:rsidR="00A97D0F" w:rsidRDefault="00A97D0F" w:rsidP="00E65E76">
      <w:pPr>
        <w:spacing w:line="240" w:lineRule="atLeast"/>
        <w:ind w:right="192"/>
        <w:jc w:val="center"/>
        <w:rPr>
          <w:rFonts w:cs="Arial"/>
          <w:b/>
        </w:rPr>
      </w:pPr>
    </w:p>
    <w:p w:rsidR="00A97D0F" w:rsidRDefault="00A97D0F" w:rsidP="00E65E76">
      <w:pPr>
        <w:spacing w:line="240" w:lineRule="atLeast"/>
        <w:ind w:right="192"/>
        <w:jc w:val="center"/>
        <w:rPr>
          <w:rFonts w:cs="Arial"/>
          <w:b/>
        </w:rPr>
      </w:pPr>
    </w:p>
    <w:p w:rsidR="00A97D0F" w:rsidRDefault="00A97D0F" w:rsidP="00E65E76">
      <w:pPr>
        <w:spacing w:line="240" w:lineRule="atLeast"/>
        <w:ind w:right="192"/>
        <w:jc w:val="center"/>
        <w:rPr>
          <w:rFonts w:cs="Arial"/>
          <w:b/>
        </w:rPr>
      </w:pPr>
    </w:p>
    <w:p w:rsidR="00A97D0F" w:rsidRDefault="00A97D0F" w:rsidP="00E65E76">
      <w:pPr>
        <w:spacing w:line="240" w:lineRule="atLeast"/>
        <w:ind w:right="192"/>
        <w:jc w:val="center"/>
        <w:rPr>
          <w:rFonts w:cs="Arial"/>
          <w:b/>
        </w:rPr>
      </w:pPr>
    </w:p>
    <w:p w:rsidR="00A97D0F" w:rsidRDefault="00A97D0F" w:rsidP="00E65E76">
      <w:pPr>
        <w:spacing w:line="240" w:lineRule="atLeast"/>
        <w:ind w:right="192"/>
        <w:jc w:val="center"/>
        <w:rPr>
          <w:rFonts w:cs="Arial"/>
          <w:b/>
        </w:rPr>
      </w:pPr>
    </w:p>
    <w:p w:rsidR="00A97D0F" w:rsidRDefault="00A97D0F" w:rsidP="00E65E76">
      <w:pPr>
        <w:spacing w:line="240" w:lineRule="atLeast"/>
        <w:ind w:right="192"/>
        <w:jc w:val="center"/>
        <w:rPr>
          <w:rFonts w:cs="Arial"/>
          <w:b/>
        </w:rPr>
      </w:pPr>
    </w:p>
    <w:p w:rsidR="00A97D0F" w:rsidRDefault="00A97D0F" w:rsidP="00E65E76">
      <w:pPr>
        <w:spacing w:line="240" w:lineRule="atLeast"/>
        <w:ind w:right="192"/>
        <w:jc w:val="center"/>
        <w:rPr>
          <w:rFonts w:cs="Arial"/>
          <w:b/>
        </w:rPr>
      </w:pPr>
    </w:p>
    <w:p w:rsidR="00A97D0F" w:rsidRDefault="00A97D0F" w:rsidP="00E65E76">
      <w:pPr>
        <w:spacing w:line="240" w:lineRule="atLeast"/>
        <w:ind w:right="192"/>
        <w:jc w:val="center"/>
        <w:rPr>
          <w:rFonts w:cs="Arial"/>
          <w:b/>
        </w:rPr>
      </w:pPr>
    </w:p>
    <w:p w:rsidR="00A97D0F" w:rsidRDefault="00A97D0F" w:rsidP="00E65E76">
      <w:pPr>
        <w:spacing w:line="240" w:lineRule="atLeast"/>
        <w:ind w:right="192"/>
        <w:jc w:val="center"/>
        <w:rPr>
          <w:rFonts w:cs="Arial"/>
          <w:b/>
        </w:rPr>
      </w:pPr>
    </w:p>
    <w:p w:rsidR="00E65E76" w:rsidRPr="00EB2069" w:rsidRDefault="00E65E76" w:rsidP="00E65E76">
      <w:pPr>
        <w:spacing w:line="240" w:lineRule="atLeast"/>
        <w:ind w:right="192"/>
        <w:jc w:val="center"/>
        <w:rPr>
          <w:rFonts w:cs="Arial"/>
          <w:b/>
        </w:rPr>
      </w:pPr>
      <w:r w:rsidRPr="00EB2069">
        <w:rPr>
          <w:rFonts w:cs="Arial"/>
          <w:b/>
        </w:rPr>
        <w:t>Februar 2018</w:t>
      </w:r>
    </w:p>
    <w:p w:rsidR="00E65E76" w:rsidRPr="007B14F4" w:rsidRDefault="00E65E76" w:rsidP="007B14F4">
      <w:pPr>
        <w:pStyle w:val="Naslov2"/>
        <w:rPr>
          <w:i w:val="0"/>
          <w:iCs w:val="0"/>
          <w:szCs w:val="22"/>
        </w:rPr>
      </w:pPr>
      <w:r w:rsidRPr="00EB2069">
        <w:br w:type="page"/>
      </w:r>
      <w:r w:rsidRPr="007B14F4">
        <w:rPr>
          <w:i w:val="0"/>
          <w:iCs w:val="0"/>
          <w:szCs w:val="22"/>
        </w:rPr>
        <w:lastRenderedPageBreak/>
        <w:t>I. UVODNO:</w:t>
      </w:r>
    </w:p>
    <w:p w:rsidR="00E65E76" w:rsidRPr="00EB2069" w:rsidRDefault="00E65E76" w:rsidP="00E65E76">
      <w:pPr>
        <w:spacing w:line="240" w:lineRule="atLeast"/>
        <w:ind w:right="192"/>
        <w:jc w:val="both"/>
        <w:rPr>
          <w:rFonts w:cs="Arial"/>
        </w:rPr>
      </w:pPr>
    </w:p>
    <w:p w:rsidR="00E65E76" w:rsidRPr="00EB2069" w:rsidRDefault="00E65E76" w:rsidP="00E65E76">
      <w:pPr>
        <w:spacing w:line="240" w:lineRule="atLeast"/>
        <w:ind w:right="192"/>
        <w:jc w:val="both"/>
        <w:rPr>
          <w:rFonts w:cs="Arial"/>
        </w:rPr>
      </w:pPr>
      <w:r w:rsidRPr="00EB2069">
        <w:rPr>
          <w:rFonts w:cs="Arial"/>
        </w:rPr>
        <w:t>Vlada Republike Slovenije (v nadaljnjem besedilu: Vlada</w:t>
      </w:r>
      <w:r>
        <w:rPr>
          <w:rFonts w:cs="Arial"/>
        </w:rPr>
        <w:t xml:space="preserve"> RS</w:t>
      </w:r>
      <w:r w:rsidRPr="00EB2069">
        <w:rPr>
          <w:rFonts w:cs="Arial"/>
        </w:rPr>
        <w:t xml:space="preserve">) je s sklepom številka 23100-2/2017/5 z dne 8. 6. 2017 sprejela Program Vlade </w:t>
      </w:r>
      <w:r>
        <w:rPr>
          <w:rFonts w:cs="Arial"/>
        </w:rPr>
        <w:t xml:space="preserve">RS </w:t>
      </w:r>
      <w:r w:rsidRPr="00EB2069">
        <w:rPr>
          <w:rFonts w:cs="Arial"/>
        </w:rPr>
        <w:t>za krepitev integritete in transparentnosti za obdobje 2017–2019 (v nadaljnjem besedilu: Program)  ki je namenjen neprekinjenemu prizadevanju več deležnikov za izboljšanje integritete institucij, javnih uslužbencev, funkcionarjev in drugih zaposlenih v javnem sektorju ter večanju transparentnosti nj</w:t>
      </w:r>
      <w:r>
        <w:rPr>
          <w:rFonts w:cs="Arial"/>
        </w:rPr>
        <w:t>ihovega</w:t>
      </w:r>
      <w:r w:rsidRPr="00EB2069">
        <w:rPr>
          <w:rFonts w:cs="Arial"/>
        </w:rPr>
        <w:t xml:space="preserve"> delovanja. Aktivnosti nosilcev ukrepov se izvajajo od sprejetja Programa, </w:t>
      </w:r>
      <w:r>
        <w:rPr>
          <w:rFonts w:cs="Arial"/>
        </w:rPr>
        <w:t>p</w:t>
      </w:r>
      <w:r w:rsidRPr="00EB2069">
        <w:rPr>
          <w:rFonts w:cs="Arial"/>
        </w:rPr>
        <w:t>rvo polletno poročilo o izvajanju Programa pa vsebuje navedbo aktivnosti in ukrepov izvedenih v obdobju od junija do decembra 2017.</w:t>
      </w:r>
    </w:p>
    <w:p w:rsidR="00E65E76" w:rsidRPr="00EB2069" w:rsidRDefault="00E65E76" w:rsidP="00E65E76">
      <w:pPr>
        <w:spacing w:line="240" w:lineRule="atLeast"/>
        <w:ind w:right="192"/>
        <w:jc w:val="both"/>
        <w:rPr>
          <w:rFonts w:cs="Arial"/>
        </w:rPr>
      </w:pPr>
    </w:p>
    <w:p w:rsidR="00E65E76" w:rsidRPr="00EB2069" w:rsidRDefault="00E65E76" w:rsidP="00E65E76">
      <w:pPr>
        <w:spacing w:line="240" w:lineRule="atLeast"/>
        <w:ind w:right="192"/>
        <w:jc w:val="both"/>
        <w:rPr>
          <w:rFonts w:cs="Arial"/>
        </w:rPr>
      </w:pPr>
      <w:r w:rsidRPr="00EB2069">
        <w:rPr>
          <w:rFonts w:cs="Arial"/>
        </w:rPr>
        <w:t>Kot izvajalci ukrepov, pristojna resorna ministrstva, tudi v sodelovanju z drugimi deležniki (nevladnimi organizacijami, K</w:t>
      </w:r>
      <w:r>
        <w:rPr>
          <w:rFonts w:cs="Arial"/>
        </w:rPr>
        <w:t>omisijo za preprečevanje korupcije</w:t>
      </w:r>
      <w:r w:rsidRPr="00EB2069">
        <w:rPr>
          <w:rFonts w:cs="Arial"/>
        </w:rPr>
        <w:t xml:space="preserve"> in drugimi), na podlagi Programa 2017-2019 izvajajo aktivnosti za izvedbo ukrepov na štirih področjih ukrepanja, torej:</w:t>
      </w:r>
    </w:p>
    <w:p w:rsidR="00E65E76" w:rsidRPr="00EB2069" w:rsidRDefault="00E65E76" w:rsidP="00E65E76">
      <w:pPr>
        <w:numPr>
          <w:ilvl w:val="0"/>
          <w:numId w:val="11"/>
        </w:numPr>
        <w:spacing w:line="240" w:lineRule="atLeast"/>
        <w:ind w:right="192"/>
        <w:jc w:val="both"/>
        <w:rPr>
          <w:rFonts w:cs="Arial"/>
        </w:rPr>
      </w:pPr>
      <w:r>
        <w:rPr>
          <w:rFonts w:cs="Arial"/>
        </w:rPr>
        <w:t>u</w:t>
      </w:r>
      <w:r w:rsidRPr="00EB2069">
        <w:rPr>
          <w:rFonts w:cs="Arial"/>
        </w:rPr>
        <w:t xml:space="preserve">trjevanje in dvig ozaveščenosti javnih uslužbencev in funkcionarjev na področju integritete in transparentnosti, </w:t>
      </w:r>
    </w:p>
    <w:p w:rsidR="00E65E76" w:rsidRPr="00EB2069" w:rsidRDefault="00E65E76" w:rsidP="00E65E76">
      <w:pPr>
        <w:numPr>
          <w:ilvl w:val="0"/>
          <w:numId w:val="11"/>
        </w:numPr>
        <w:spacing w:line="240" w:lineRule="atLeast"/>
        <w:ind w:right="192"/>
        <w:jc w:val="both"/>
        <w:rPr>
          <w:rFonts w:cs="Arial"/>
        </w:rPr>
      </w:pPr>
      <w:r>
        <w:rPr>
          <w:rFonts w:cs="Arial"/>
        </w:rPr>
        <w:t>j</w:t>
      </w:r>
      <w:r w:rsidRPr="00EB2069">
        <w:rPr>
          <w:rFonts w:cs="Arial"/>
        </w:rPr>
        <w:t xml:space="preserve">avne finance – upravljanje in nadzorni mehanizmi, </w:t>
      </w:r>
    </w:p>
    <w:p w:rsidR="00E65E76" w:rsidRPr="00EB2069" w:rsidRDefault="00E65E76" w:rsidP="00E65E76">
      <w:pPr>
        <w:numPr>
          <w:ilvl w:val="0"/>
          <w:numId w:val="11"/>
        </w:numPr>
        <w:spacing w:line="240" w:lineRule="atLeast"/>
        <w:ind w:right="192"/>
        <w:jc w:val="both"/>
        <w:rPr>
          <w:rFonts w:cs="Arial"/>
        </w:rPr>
      </w:pPr>
      <w:r>
        <w:rPr>
          <w:rFonts w:cs="Arial"/>
        </w:rPr>
        <w:t>t</w:t>
      </w:r>
      <w:r w:rsidRPr="00EB2069">
        <w:rPr>
          <w:rFonts w:cs="Arial"/>
        </w:rPr>
        <w:t xml:space="preserve">ransparentnost, gospodarnost in učinkovitost pri porabi javnih sredstev ter </w:t>
      </w:r>
    </w:p>
    <w:p w:rsidR="00E65E76" w:rsidRPr="00EB2069" w:rsidRDefault="00E65E76" w:rsidP="00E65E76">
      <w:pPr>
        <w:numPr>
          <w:ilvl w:val="0"/>
          <w:numId w:val="11"/>
        </w:numPr>
        <w:spacing w:line="240" w:lineRule="atLeast"/>
        <w:ind w:right="192"/>
        <w:jc w:val="both"/>
        <w:rPr>
          <w:rFonts w:cs="Arial"/>
        </w:rPr>
      </w:pPr>
      <w:r>
        <w:rPr>
          <w:rFonts w:cs="Arial"/>
        </w:rPr>
        <w:t>p</w:t>
      </w:r>
      <w:r w:rsidRPr="00EB2069">
        <w:rPr>
          <w:rFonts w:cs="Arial"/>
        </w:rPr>
        <w:t xml:space="preserve">ovečanje transparentnosti in učinkovitosti pri pripravi predpisov, vodenju postopkov. </w:t>
      </w:r>
    </w:p>
    <w:p w:rsidR="00E65E76" w:rsidRPr="00EB2069" w:rsidRDefault="00E65E76" w:rsidP="00E65E76">
      <w:pPr>
        <w:spacing w:line="240" w:lineRule="atLeast"/>
        <w:ind w:right="192"/>
        <w:jc w:val="both"/>
        <w:rPr>
          <w:rFonts w:cs="Arial"/>
        </w:rPr>
      </w:pPr>
    </w:p>
    <w:p w:rsidR="00E65E76" w:rsidRPr="00EB2069" w:rsidRDefault="00E65E76" w:rsidP="00E65E76">
      <w:pPr>
        <w:spacing w:line="240" w:lineRule="atLeast"/>
        <w:ind w:right="192"/>
        <w:jc w:val="both"/>
        <w:rPr>
          <w:rFonts w:cs="Arial"/>
        </w:rPr>
      </w:pPr>
      <w:r w:rsidRPr="00EB2069">
        <w:rPr>
          <w:rFonts w:cs="Arial"/>
        </w:rPr>
        <w:t>Ministrstvo za javno upravo</w:t>
      </w:r>
      <w:r>
        <w:rPr>
          <w:rFonts w:cs="Arial"/>
        </w:rPr>
        <w:t xml:space="preserve"> (v nadaljnjem besedilu: MJU)</w:t>
      </w:r>
      <w:r w:rsidRPr="00EB2069">
        <w:rPr>
          <w:rFonts w:cs="Arial"/>
        </w:rPr>
        <w:t xml:space="preserve"> je v skladu s sklepom Vlade </w:t>
      </w:r>
      <w:r>
        <w:rPr>
          <w:rFonts w:cs="Arial"/>
        </w:rPr>
        <w:t xml:space="preserve">RS </w:t>
      </w:r>
      <w:r w:rsidRPr="00EB2069">
        <w:rPr>
          <w:rFonts w:cs="Arial"/>
        </w:rPr>
        <w:t xml:space="preserve">z dne 8. 6. 2017, v katerem je bilo določeno za koordinatorja izvedbe Programa, zbralo odzive resornih ministrstev kot nosilcev posameznega ukrepa, o izvajanju aktivnosti za obdobje od sprejetja </w:t>
      </w:r>
      <w:r>
        <w:rPr>
          <w:rFonts w:cs="Arial"/>
        </w:rPr>
        <w:t>P</w:t>
      </w:r>
      <w:r w:rsidRPr="00EB2069">
        <w:rPr>
          <w:rFonts w:cs="Arial"/>
        </w:rPr>
        <w:t>rograma do zaključka leta 2017.</w:t>
      </w:r>
    </w:p>
    <w:p w:rsidR="00E65E76" w:rsidRPr="00EB2069" w:rsidRDefault="00E65E76" w:rsidP="00E65E76">
      <w:pPr>
        <w:spacing w:line="240" w:lineRule="atLeast"/>
        <w:ind w:right="192"/>
        <w:jc w:val="both"/>
        <w:rPr>
          <w:rFonts w:cs="Arial"/>
        </w:rPr>
      </w:pPr>
    </w:p>
    <w:p w:rsidR="00E65E76" w:rsidRPr="00EB2069" w:rsidRDefault="00E65E76" w:rsidP="00E65E76">
      <w:pPr>
        <w:spacing w:line="240" w:lineRule="atLeast"/>
        <w:ind w:right="192"/>
        <w:jc w:val="both"/>
        <w:rPr>
          <w:rFonts w:cs="Arial"/>
          <w:b/>
        </w:rPr>
      </w:pPr>
      <w:r w:rsidRPr="00EB2069">
        <w:rPr>
          <w:rFonts w:cs="Arial"/>
        </w:rPr>
        <w:t>Pri vsakem posameznem ukrepu v okviru področij urejanja, so navedene aktivnosti, ki so bile v predmetnem obdobju izvedene, pri čemer pa so nekateri ukrepi tudi že izvedeni v celoti. Stanje ukrepov glede na prvotno zastavljene roke izvedbe, je navedeno pri posameznem ukrepu, razvidno pa je tudi iz tabele na koncu tega poročila.</w:t>
      </w:r>
    </w:p>
    <w:p w:rsidR="00E65E76" w:rsidRPr="00EB2069" w:rsidRDefault="00E65E76" w:rsidP="00E65E76">
      <w:pPr>
        <w:spacing w:line="240" w:lineRule="atLeast"/>
        <w:ind w:right="192"/>
        <w:jc w:val="both"/>
        <w:rPr>
          <w:rFonts w:cs="Arial"/>
          <w:b/>
        </w:rPr>
      </w:pPr>
    </w:p>
    <w:p w:rsidR="00E65E76" w:rsidRPr="00EB2069" w:rsidRDefault="00E65E76" w:rsidP="00E65E76">
      <w:pPr>
        <w:spacing w:line="240" w:lineRule="atLeast"/>
        <w:ind w:right="192"/>
        <w:jc w:val="both"/>
        <w:rPr>
          <w:rFonts w:cs="Arial"/>
          <w:b/>
        </w:rPr>
      </w:pPr>
    </w:p>
    <w:p w:rsidR="00E65E76" w:rsidRPr="00EB2069" w:rsidRDefault="00E65E76" w:rsidP="007B14F4">
      <w:pPr>
        <w:pStyle w:val="Naslov2"/>
      </w:pPr>
      <w:r w:rsidRPr="00EB2069">
        <w:t>II. POVZETEK:</w:t>
      </w:r>
    </w:p>
    <w:p w:rsidR="00E65E76" w:rsidRPr="00EB2069" w:rsidRDefault="00E65E76" w:rsidP="00E65E76">
      <w:pPr>
        <w:spacing w:line="240" w:lineRule="atLeast"/>
        <w:ind w:right="192"/>
        <w:jc w:val="both"/>
        <w:rPr>
          <w:rFonts w:cs="Arial"/>
          <w:b/>
        </w:rPr>
      </w:pPr>
    </w:p>
    <w:p w:rsidR="00E65E76" w:rsidRPr="00EB2069" w:rsidRDefault="00E65E76" w:rsidP="00E65E76">
      <w:pPr>
        <w:spacing w:line="240" w:lineRule="auto"/>
        <w:jc w:val="both"/>
        <w:rPr>
          <w:rFonts w:cs="Arial"/>
        </w:rPr>
      </w:pPr>
      <w:r w:rsidRPr="00EB2069">
        <w:rPr>
          <w:rFonts w:cs="Arial"/>
        </w:rPr>
        <w:t xml:space="preserve">Po pridobitvi polletnih poročil nosilcev posameznega ukrepa iz Programa, torej resornih ministrstev ali vladnih služb, je mogoče ugotoviti, da aktivnosti za izvedbo kar petindvajsetih ukrepov, razdeljenih na štiri pomembna področja ukrepanja, potekajo </w:t>
      </w:r>
      <w:r>
        <w:rPr>
          <w:rFonts w:cs="Arial"/>
        </w:rPr>
        <w:t xml:space="preserve">po predvideni </w:t>
      </w:r>
      <w:proofErr w:type="spellStart"/>
      <w:r>
        <w:rPr>
          <w:rFonts w:cs="Arial"/>
        </w:rPr>
        <w:t>časovnici</w:t>
      </w:r>
      <w:proofErr w:type="spellEnd"/>
      <w:r>
        <w:rPr>
          <w:rFonts w:cs="Arial"/>
        </w:rPr>
        <w:t xml:space="preserve"> </w:t>
      </w:r>
      <w:r w:rsidRPr="00EB2069">
        <w:rPr>
          <w:rFonts w:cs="Arial"/>
        </w:rPr>
        <w:t xml:space="preserve">ter v smeri izpolnitve predvidenih ciljev, kot izhajajo iz Programa. </w:t>
      </w:r>
    </w:p>
    <w:p w:rsidR="00E65E76" w:rsidRPr="00EB2069" w:rsidRDefault="00E65E76" w:rsidP="00E65E76">
      <w:pPr>
        <w:spacing w:line="240" w:lineRule="auto"/>
        <w:jc w:val="both"/>
        <w:rPr>
          <w:rFonts w:cs="Arial"/>
        </w:rPr>
      </w:pPr>
    </w:p>
    <w:p w:rsidR="00E65E76" w:rsidRPr="00EB2069" w:rsidRDefault="00E65E76" w:rsidP="00E65E76">
      <w:pPr>
        <w:spacing w:line="240" w:lineRule="auto"/>
        <w:jc w:val="both"/>
        <w:rPr>
          <w:rFonts w:cs="Arial"/>
        </w:rPr>
      </w:pPr>
      <w:r w:rsidRPr="00EB2069">
        <w:rPr>
          <w:rFonts w:cs="Arial"/>
        </w:rPr>
        <w:t xml:space="preserve">Upoštevajoč dejstvo, da gre za dvoletni program, katerega rok za izvedbo vseh predvidenih ukrepov, se zaključi s koncem leta 2019, prvo polletno poročilo izkazuje odločno in kontinuirano prizadevanje nosilcev izvedbe ukrepov za njihovo uresničitev in dosego ciljev, ki jih želi </w:t>
      </w:r>
      <w:r>
        <w:rPr>
          <w:rFonts w:cs="Arial"/>
        </w:rPr>
        <w:t>V</w:t>
      </w:r>
      <w:r w:rsidRPr="00EB2069">
        <w:rPr>
          <w:rFonts w:cs="Arial"/>
        </w:rPr>
        <w:t xml:space="preserve">lada </w:t>
      </w:r>
      <w:r>
        <w:rPr>
          <w:rFonts w:cs="Arial"/>
        </w:rPr>
        <w:t xml:space="preserve">RS </w:t>
      </w:r>
      <w:r w:rsidRPr="00EB2069">
        <w:rPr>
          <w:rFonts w:cs="Arial"/>
        </w:rPr>
        <w:t xml:space="preserve">doseči s posameznim ukrepom v okviru opredeljenih področij ukrepanja.. </w:t>
      </w:r>
    </w:p>
    <w:p w:rsidR="00E65E76" w:rsidRPr="00EB2069" w:rsidRDefault="00E65E76" w:rsidP="00E65E76">
      <w:pPr>
        <w:spacing w:line="240" w:lineRule="auto"/>
        <w:jc w:val="both"/>
        <w:rPr>
          <w:rFonts w:cs="Arial"/>
        </w:rPr>
      </w:pPr>
    </w:p>
    <w:p w:rsidR="00E65E76" w:rsidRPr="00EB2069" w:rsidRDefault="00E65E76" w:rsidP="00E65E76">
      <w:pPr>
        <w:spacing w:line="240" w:lineRule="auto"/>
        <w:jc w:val="both"/>
        <w:rPr>
          <w:rFonts w:cs="Arial"/>
        </w:rPr>
      </w:pPr>
      <w:r w:rsidRPr="00EB2069">
        <w:rPr>
          <w:rFonts w:cs="Arial"/>
          <w:bCs/>
          <w:u w:val="single"/>
        </w:rPr>
        <w:t>Dokončno so bili do izteka polletnega obdobja izvajanja Programa, torej do decembra 2017, izvedeni trije ukrepi</w:t>
      </w:r>
      <w:r w:rsidRPr="00EB2069">
        <w:rPr>
          <w:rFonts w:cs="Arial"/>
        </w:rPr>
        <w:t>, in sicer:</w:t>
      </w:r>
    </w:p>
    <w:p w:rsidR="00E65E76" w:rsidRPr="00EB2069" w:rsidRDefault="00E65E76" w:rsidP="00E65E76">
      <w:pPr>
        <w:numPr>
          <w:ilvl w:val="0"/>
          <w:numId w:val="12"/>
        </w:numPr>
        <w:spacing w:line="240" w:lineRule="auto"/>
        <w:jc w:val="both"/>
        <w:rPr>
          <w:rFonts w:cs="Arial"/>
          <w:i/>
          <w:iCs/>
        </w:rPr>
      </w:pPr>
      <w:r w:rsidRPr="00EB2069">
        <w:rPr>
          <w:rFonts w:cs="Arial"/>
          <w:i/>
          <w:iCs/>
        </w:rPr>
        <w:t>Pristojnost Računskega sodišča za delni nadzor nad delom Banke Slovenije</w:t>
      </w:r>
    </w:p>
    <w:p w:rsidR="00E65E76" w:rsidRPr="00EB2069" w:rsidRDefault="00E65E76" w:rsidP="00E65E76">
      <w:pPr>
        <w:spacing w:line="240" w:lineRule="auto"/>
        <w:jc w:val="both"/>
        <w:rPr>
          <w:rFonts w:cs="Arial"/>
        </w:rPr>
      </w:pPr>
      <w:r w:rsidRPr="00EB2069">
        <w:rPr>
          <w:rFonts w:cs="Arial"/>
        </w:rPr>
        <w:t>Novela Zakona o Banki Slovenije, na podlagi katere se Računskemu sodišču omogoča revidiranje Banke Slovenije, je začela veljati 21.10.2017;</w:t>
      </w:r>
    </w:p>
    <w:p w:rsidR="00E65E76" w:rsidRPr="00EB2069" w:rsidRDefault="00E65E76" w:rsidP="00E65E76">
      <w:pPr>
        <w:numPr>
          <w:ilvl w:val="0"/>
          <w:numId w:val="12"/>
        </w:numPr>
        <w:spacing w:line="240" w:lineRule="auto"/>
        <w:jc w:val="both"/>
        <w:rPr>
          <w:rFonts w:cs="Arial"/>
          <w:i/>
          <w:iCs/>
        </w:rPr>
      </w:pPr>
      <w:r w:rsidRPr="00EB2069">
        <w:rPr>
          <w:rFonts w:cs="Arial"/>
          <w:i/>
          <w:iCs/>
        </w:rPr>
        <w:t>Vzpostavitev registra dejanskih lastnikov podjetij na podlagi Zakona o preprečevanju pranja denarja in financiranja terorizma</w:t>
      </w:r>
    </w:p>
    <w:p w:rsidR="00E65E76" w:rsidRPr="00EB2069" w:rsidRDefault="00E65E76" w:rsidP="00E65E76">
      <w:pPr>
        <w:spacing w:line="240" w:lineRule="auto"/>
        <w:jc w:val="both"/>
        <w:rPr>
          <w:rFonts w:cs="Arial"/>
        </w:rPr>
      </w:pPr>
      <w:r w:rsidRPr="00EB2069">
        <w:rPr>
          <w:rFonts w:cs="Arial"/>
        </w:rPr>
        <w:t xml:space="preserve">Pravilnik o vzpostavitvi, vzdrževanju in upravljanju registra dejanskih lastnikov, ki je pričel veljati 23.11.2017, je omogočil, da je od 11.12.2017 na spletni strani AJPES na voljo spletna aplikacija za vpis v register dejanskih lastnikov, ki je od 19.1.2018 dostopna javnosti. Register vsebuje natančne in posodobljene podatke o dejanskih lastnikih, s čimer je zavezancem omogočen dostop do podatkov za potrebe izvajanja ukrepa pregleda stranke </w:t>
      </w:r>
      <w:r>
        <w:rPr>
          <w:rFonts w:cs="Arial"/>
        </w:rPr>
        <w:t xml:space="preserve">in </w:t>
      </w:r>
      <w:r w:rsidRPr="00EB2069">
        <w:rPr>
          <w:rFonts w:cs="Arial"/>
        </w:rPr>
        <w:t>organom odkrivanja</w:t>
      </w:r>
      <w:r>
        <w:rPr>
          <w:rFonts w:cs="Arial"/>
        </w:rPr>
        <w:t xml:space="preserve">, </w:t>
      </w:r>
      <w:r w:rsidRPr="00EB2069">
        <w:rPr>
          <w:rFonts w:cs="Arial"/>
        </w:rPr>
        <w:t xml:space="preserve"> pregona ter nadzornim organom za potrebe izvajanja pooblastil in nalog v zvezi s preprečevanjem in odkrivanjem pranja denarja in financiranja terorizma;</w:t>
      </w:r>
    </w:p>
    <w:p w:rsidR="00E65E76" w:rsidRPr="00EB2069" w:rsidRDefault="00E65E76" w:rsidP="00E65E76">
      <w:pPr>
        <w:numPr>
          <w:ilvl w:val="0"/>
          <w:numId w:val="12"/>
        </w:numPr>
        <w:spacing w:line="240" w:lineRule="auto"/>
        <w:jc w:val="both"/>
        <w:rPr>
          <w:rFonts w:cs="Arial"/>
          <w:i/>
          <w:iCs/>
        </w:rPr>
      </w:pPr>
      <w:r w:rsidRPr="00EB2069">
        <w:rPr>
          <w:rFonts w:cs="Arial"/>
          <w:i/>
          <w:iCs/>
        </w:rPr>
        <w:lastRenderedPageBreak/>
        <w:t>Zakonodajna sled pri pripravi občinskih predpisov</w:t>
      </w:r>
    </w:p>
    <w:p w:rsidR="00E65E76" w:rsidRPr="00EB2069" w:rsidRDefault="00E65E76" w:rsidP="00E65E76">
      <w:pPr>
        <w:spacing w:line="240" w:lineRule="auto"/>
        <w:jc w:val="both"/>
        <w:rPr>
          <w:rFonts w:cs="Arial"/>
        </w:rPr>
      </w:pPr>
      <w:r>
        <w:rPr>
          <w:rFonts w:cs="Arial"/>
        </w:rPr>
        <w:t>Pripravljena so bila p</w:t>
      </w:r>
      <w:r w:rsidRPr="00EB2069">
        <w:rPr>
          <w:rFonts w:cs="Arial"/>
        </w:rPr>
        <w:t>riporočila občinam za izvedbo procesa zagotavljanja zakonodajne sledi pri pripravi predpisov s pripadajočimi obrazci</w:t>
      </w:r>
      <w:r>
        <w:rPr>
          <w:rFonts w:cs="Arial"/>
        </w:rPr>
        <w:t xml:space="preserve"> ter</w:t>
      </w:r>
      <w:r w:rsidRPr="00EB2069">
        <w:rPr>
          <w:rFonts w:cs="Arial"/>
        </w:rPr>
        <w:t xml:space="preserve"> </w:t>
      </w:r>
      <w:r>
        <w:rPr>
          <w:rFonts w:cs="Arial"/>
        </w:rPr>
        <w:t>s</w:t>
      </w:r>
      <w:r w:rsidRPr="00EB2069">
        <w:rPr>
          <w:rFonts w:cs="Arial"/>
        </w:rPr>
        <w:t>mernice za vključevanje občanov in drugih zainteresiranih skupin v procese odločanja v občini.</w:t>
      </w:r>
    </w:p>
    <w:p w:rsidR="00E65E76" w:rsidRPr="00EB2069" w:rsidRDefault="00E65E76" w:rsidP="00E65E76">
      <w:pPr>
        <w:spacing w:line="240" w:lineRule="auto"/>
        <w:jc w:val="both"/>
        <w:rPr>
          <w:rFonts w:cs="Arial"/>
        </w:rPr>
      </w:pPr>
      <w:r w:rsidRPr="00EB2069">
        <w:rPr>
          <w:rFonts w:cs="Arial"/>
        </w:rPr>
        <w:t xml:space="preserve">  </w:t>
      </w:r>
    </w:p>
    <w:p w:rsidR="00E65E76" w:rsidRPr="00EB2069" w:rsidRDefault="00E65E76" w:rsidP="00E65E76">
      <w:pPr>
        <w:spacing w:line="240" w:lineRule="auto"/>
        <w:jc w:val="both"/>
        <w:rPr>
          <w:rFonts w:cs="Arial"/>
        </w:rPr>
      </w:pPr>
      <w:r w:rsidRPr="00EB2069">
        <w:rPr>
          <w:rFonts w:cs="Arial"/>
        </w:rPr>
        <w:t xml:space="preserve">Uspešno </w:t>
      </w:r>
      <w:r>
        <w:rPr>
          <w:rFonts w:cs="Arial"/>
        </w:rPr>
        <w:t xml:space="preserve">potekajo </w:t>
      </w:r>
      <w:r w:rsidRPr="00EB2069">
        <w:rPr>
          <w:rFonts w:cs="Arial"/>
        </w:rPr>
        <w:t xml:space="preserve">aktivnosti v zvezi z utrjevanjem in dvigom ozaveščenosti javnih uslužbencev in funkcionarjev na področju integritete in transparentnosti, ki </w:t>
      </w:r>
      <w:r>
        <w:rPr>
          <w:rFonts w:cs="Arial"/>
        </w:rPr>
        <w:t xml:space="preserve">jih </w:t>
      </w:r>
      <w:r w:rsidRPr="00EB2069">
        <w:rPr>
          <w:rFonts w:cs="Arial"/>
        </w:rPr>
        <w:t>izvajajo Upravna akademija M</w:t>
      </w:r>
      <w:r>
        <w:rPr>
          <w:rFonts w:cs="Arial"/>
        </w:rPr>
        <w:t>inistrstva za javno upravo</w:t>
      </w:r>
      <w:r w:rsidRPr="00EB2069">
        <w:rPr>
          <w:rFonts w:cs="Arial"/>
        </w:rPr>
        <w:t xml:space="preserve">, </w:t>
      </w:r>
      <w:r>
        <w:rPr>
          <w:rFonts w:cs="Arial"/>
        </w:rPr>
        <w:t xml:space="preserve">Center za izobraževanje v pravosodju Ministrstva za pravosodje, </w:t>
      </w:r>
      <w:r w:rsidRPr="00EB2069">
        <w:rPr>
          <w:rFonts w:cs="Arial"/>
        </w:rPr>
        <w:t xml:space="preserve">Policijska akademija </w:t>
      </w:r>
      <w:r>
        <w:rPr>
          <w:rFonts w:cs="Arial"/>
        </w:rPr>
        <w:t xml:space="preserve">Ministrstva za notranje zadeve </w:t>
      </w:r>
      <w:r w:rsidRPr="00EB2069">
        <w:rPr>
          <w:rFonts w:cs="Arial"/>
        </w:rPr>
        <w:t xml:space="preserve">in </w:t>
      </w:r>
      <w:r>
        <w:rPr>
          <w:rFonts w:cs="Arial"/>
        </w:rPr>
        <w:t>Komisija za preprečevanje korupcije (v nadaljevanju: KPK)</w:t>
      </w:r>
      <w:r w:rsidRPr="00EB2069">
        <w:rPr>
          <w:rFonts w:cs="Arial"/>
        </w:rPr>
        <w:t xml:space="preserve">. Usposabljanja </w:t>
      </w:r>
      <w:r>
        <w:rPr>
          <w:rFonts w:cs="Arial"/>
        </w:rPr>
        <w:t xml:space="preserve">potekajo </w:t>
      </w:r>
      <w:r w:rsidRPr="00EB2069">
        <w:rPr>
          <w:rFonts w:cs="Arial"/>
        </w:rPr>
        <w:t xml:space="preserve">za različne ciljne skupine </w:t>
      </w:r>
      <w:r>
        <w:rPr>
          <w:rFonts w:cs="Arial"/>
        </w:rPr>
        <w:t xml:space="preserve">tako </w:t>
      </w:r>
      <w:r w:rsidRPr="00EB2069">
        <w:rPr>
          <w:rFonts w:cs="Arial"/>
        </w:rPr>
        <w:t xml:space="preserve">na primer </w:t>
      </w:r>
      <w:r>
        <w:rPr>
          <w:rFonts w:cs="Arial"/>
        </w:rPr>
        <w:t xml:space="preserve">za </w:t>
      </w:r>
      <w:r w:rsidRPr="00EB2069">
        <w:rPr>
          <w:rFonts w:cs="Arial"/>
        </w:rPr>
        <w:t>javne uslužbence, ki opravljajo delo na področju javnih naročil, za katero je značilno povečano tveganje za pojave korupcije ali nasprotja interesov</w:t>
      </w:r>
      <w:r>
        <w:rPr>
          <w:rFonts w:cs="Arial"/>
        </w:rPr>
        <w:t xml:space="preserve"> z</w:t>
      </w:r>
      <w:r w:rsidRPr="00EB2069">
        <w:rPr>
          <w:rFonts w:cs="Arial"/>
        </w:rPr>
        <w:t xml:space="preserve"> namenom dviga osebne integritete so bila usposabljanja izvedena tudi za člane svetov javnih zavodov, s poudarkom na članih svetov, ki jih je v svet zavoda imenoval ustanovitelj, to je Republika Slovenija. V letu 2017 se je preko Upravne akademije usposabljalo več kot 700 udeležencev. Prav tako so v okviru Policije dobro vzpostavljeni programi izobraževanja in usposabljanja s področja graditve osebne in organizacijske integritete, transparentnosti pri delovanju ter preprečevanja korupcije. Center za izobraževanje v pravosodju je nadaljeval ter uspešno izvedel več programov  v pravosodju s področja etike in integritete, katerih se je s strani sodnikov, državnih tožilcev in sodnega osebja udeležilo </w:t>
      </w:r>
      <w:r>
        <w:rPr>
          <w:rFonts w:cs="Arial"/>
        </w:rPr>
        <w:t xml:space="preserve">skupaj </w:t>
      </w:r>
      <w:r w:rsidRPr="00EB2069">
        <w:rPr>
          <w:rFonts w:cs="Arial"/>
        </w:rPr>
        <w:t xml:space="preserve">348 zaposlenih v pravosodju, </w:t>
      </w:r>
      <w:r>
        <w:rPr>
          <w:rFonts w:cs="Arial"/>
        </w:rPr>
        <w:t xml:space="preserve">dodatno pa je bilo </w:t>
      </w:r>
      <w:r w:rsidRPr="00EB2069">
        <w:rPr>
          <w:rFonts w:cs="Arial"/>
        </w:rPr>
        <w:t xml:space="preserve">pet izvedb usposabljanj namenjenih </w:t>
      </w:r>
      <w:r>
        <w:rPr>
          <w:rFonts w:cs="Arial"/>
        </w:rPr>
        <w:t xml:space="preserve">posebej </w:t>
      </w:r>
      <w:r w:rsidRPr="00EB2069">
        <w:rPr>
          <w:rFonts w:cs="Arial"/>
        </w:rPr>
        <w:t>tudi kandidatom za opravljanje pravniškega državnega izpita</w:t>
      </w:r>
      <w:r>
        <w:rPr>
          <w:rFonts w:cs="Arial"/>
        </w:rPr>
        <w:t>.</w:t>
      </w:r>
      <w:r w:rsidRPr="00EB2069">
        <w:rPr>
          <w:rFonts w:cs="Arial"/>
        </w:rPr>
        <w:t>.</w:t>
      </w:r>
    </w:p>
    <w:p w:rsidR="00E65E76" w:rsidRPr="00EB2069" w:rsidRDefault="00E65E76" w:rsidP="00E65E76">
      <w:pPr>
        <w:spacing w:line="240" w:lineRule="auto"/>
        <w:jc w:val="both"/>
        <w:rPr>
          <w:rFonts w:cs="Arial"/>
        </w:rPr>
      </w:pPr>
    </w:p>
    <w:p w:rsidR="00E65E76" w:rsidRPr="00EB2069" w:rsidRDefault="00E65E76" w:rsidP="00E65E76">
      <w:pPr>
        <w:spacing w:line="240" w:lineRule="auto"/>
        <w:jc w:val="both"/>
        <w:rPr>
          <w:rFonts w:cs="Arial"/>
        </w:rPr>
      </w:pPr>
      <w:r w:rsidRPr="00EB2069">
        <w:rPr>
          <w:rFonts w:cs="Arial"/>
          <w:u w:val="single"/>
        </w:rPr>
        <w:t xml:space="preserve">Nadaljuje se postopek prenavljanja </w:t>
      </w:r>
      <w:r>
        <w:rPr>
          <w:rFonts w:cs="Arial"/>
          <w:u w:val="single"/>
        </w:rPr>
        <w:t xml:space="preserve">zakonske </w:t>
      </w:r>
      <w:r w:rsidRPr="00EB2069">
        <w:rPr>
          <w:rFonts w:cs="Arial"/>
          <w:u w:val="single"/>
        </w:rPr>
        <w:t>ureditve podeljevanja koncesij</w:t>
      </w:r>
      <w:r w:rsidRPr="00EB2069">
        <w:rPr>
          <w:rFonts w:cs="Arial"/>
        </w:rPr>
        <w:t>, ki je prav tako področje povečanega tveganja za pojave korupcije. Predlog Zakona o podeljevanju koncesij je bil, skupaj s predlogom novega Zakona o javno-zasebnem partnerstvu, po potrditvi s strani Vlade</w:t>
      </w:r>
      <w:r>
        <w:rPr>
          <w:rFonts w:cs="Arial"/>
        </w:rPr>
        <w:t xml:space="preserve"> RS</w:t>
      </w:r>
      <w:r w:rsidRPr="00EB2069">
        <w:rPr>
          <w:rFonts w:cs="Arial"/>
        </w:rPr>
        <w:t xml:space="preserve">, že posredovan v obravnavo </w:t>
      </w:r>
      <w:r>
        <w:rPr>
          <w:rFonts w:cs="Arial"/>
        </w:rPr>
        <w:t>D</w:t>
      </w:r>
      <w:r w:rsidRPr="00EB2069">
        <w:rPr>
          <w:rFonts w:cs="Arial"/>
        </w:rPr>
        <w:t>ržavnemu zboru</w:t>
      </w:r>
      <w:r>
        <w:rPr>
          <w:rFonts w:cs="Arial"/>
        </w:rPr>
        <w:t xml:space="preserve"> Republike Slovenije (v nadaljnjem besedilu: Državni zbor RS)</w:t>
      </w:r>
      <w:r w:rsidRPr="00EB2069">
        <w:rPr>
          <w:rFonts w:cs="Arial"/>
        </w:rPr>
        <w:t xml:space="preserve">. </w:t>
      </w:r>
    </w:p>
    <w:p w:rsidR="00E65E76" w:rsidRPr="00EB2069" w:rsidRDefault="00E65E76" w:rsidP="00E65E76">
      <w:pPr>
        <w:spacing w:line="240" w:lineRule="auto"/>
        <w:jc w:val="both"/>
        <w:rPr>
          <w:rFonts w:cs="Arial"/>
        </w:rPr>
      </w:pPr>
    </w:p>
    <w:p w:rsidR="00E65E76" w:rsidRPr="00EB2069" w:rsidRDefault="00E65E76" w:rsidP="00E65E76">
      <w:pPr>
        <w:spacing w:line="240" w:lineRule="auto"/>
        <w:jc w:val="both"/>
        <w:rPr>
          <w:rFonts w:cs="Arial"/>
        </w:rPr>
      </w:pPr>
      <w:r w:rsidRPr="00EB2069">
        <w:rPr>
          <w:rFonts w:cs="Arial"/>
        </w:rPr>
        <w:t xml:space="preserve">Prav tako je </w:t>
      </w:r>
      <w:r w:rsidRPr="00EB2069">
        <w:rPr>
          <w:rFonts w:cs="Arial"/>
          <w:u w:val="single"/>
        </w:rPr>
        <w:t xml:space="preserve">v obravnavo </w:t>
      </w:r>
      <w:r>
        <w:rPr>
          <w:rFonts w:cs="Arial"/>
          <w:u w:val="single"/>
        </w:rPr>
        <w:t>D</w:t>
      </w:r>
      <w:r w:rsidRPr="00EB2069">
        <w:rPr>
          <w:rFonts w:cs="Arial"/>
          <w:u w:val="single"/>
        </w:rPr>
        <w:t xml:space="preserve">ržavnemu zboru </w:t>
      </w:r>
      <w:r>
        <w:rPr>
          <w:rFonts w:cs="Arial"/>
          <w:u w:val="single"/>
        </w:rPr>
        <w:t xml:space="preserve">RS </w:t>
      </w:r>
      <w:r w:rsidRPr="00EB2069">
        <w:rPr>
          <w:rFonts w:cs="Arial"/>
          <w:u w:val="single"/>
        </w:rPr>
        <w:t>tudi že posredovana novela Zakona o integriteti in preprečevanju korupcije</w:t>
      </w:r>
      <w:r w:rsidRPr="00EB2069">
        <w:rPr>
          <w:rFonts w:cs="Arial"/>
        </w:rPr>
        <w:t>, katere besedilo  je Vlada RS določila na seji</w:t>
      </w:r>
      <w:r>
        <w:rPr>
          <w:rFonts w:cs="Arial"/>
        </w:rPr>
        <w:t xml:space="preserve"> </w:t>
      </w:r>
      <w:r w:rsidRPr="00EB2069">
        <w:rPr>
          <w:rFonts w:cs="Arial"/>
        </w:rPr>
        <w:t xml:space="preserve">dne 18.1.2018, </w:t>
      </w:r>
      <w:r>
        <w:rPr>
          <w:rFonts w:cs="Arial"/>
        </w:rPr>
        <w:t>D</w:t>
      </w:r>
      <w:r w:rsidRPr="00EB2069">
        <w:rPr>
          <w:rFonts w:cs="Arial"/>
        </w:rPr>
        <w:t xml:space="preserve">ržavni zbor </w:t>
      </w:r>
      <w:r>
        <w:rPr>
          <w:rFonts w:cs="Arial"/>
        </w:rPr>
        <w:t xml:space="preserve">RS </w:t>
      </w:r>
      <w:r w:rsidRPr="00EB2069">
        <w:rPr>
          <w:rFonts w:cs="Arial"/>
        </w:rPr>
        <w:t xml:space="preserve">pa naj bi jo obravnaval na februarski seji. </w:t>
      </w:r>
    </w:p>
    <w:p w:rsidR="00E65E76" w:rsidRPr="00EB2069" w:rsidRDefault="00E65E76" w:rsidP="00E65E76">
      <w:pPr>
        <w:spacing w:line="240" w:lineRule="auto"/>
        <w:jc w:val="both"/>
        <w:rPr>
          <w:rFonts w:cs="Arial"/>
        </w:rPr>
      </w:pPr>
    </w:p>
    <w:p w:rsidR="00E65E76" w:rsidRPr="00EB2069" w:rsidRDefault="00E65E76" w:rsidP="00E65E76">
      <w:pPr>
        <w:spacing w:line="240" w:lineRule="auto"/>
        <w:jc w:val="both"/>
        <w:rPr>
          <w:rFonts w:cs="Arial"/>
        </w:rPr>
      </w:pPr>
      <w:r w:rsidRPr="00EB2069">
        <w:rPr>
          <w:rFonts w:cs="Arial"/>
        </w:rPr>
        <w:t>Na področju javnega naročanja se je</w:t>
      </w:r>
      <w:r w:rsidRPr="00EB2069">
        <w:rPr>
          <w:rFonts w:cs="Arial"/>
          <w:u w:val="single"/>
        </w:rPr>
        <w:t xml:space="preserve"> novela Zakona o pravnem varstvu v postopkih javnega naročanja</w:t>
      </w:r>
      <w:r w:rsidRPr="00EB2069">
        <w:rPr>
          <w:rFonts w:cs="Arial"/>
        </w:rPr>
        <w:t xml:space="preserve"> začela uporabljati 26.11.2017; novela je zagotovila tudi pravno podlago za vzpostavitev </w:t>
      </w:r>
      <w:r>
        <w:rPr>
          <w:rFonts w:cs="Arial"/>
        </w:rPr>
        <w:t xml:space="preserve">spletnega </w:t>
      </w:r>
      <w:r w:rsidRPr="00EB2069">
        <w:rPr>
          <w:rFonts w:cs="Arial"/>
        </w:rPr>
        <w:t>portala e-Revizija.  Delež oddanih javnih naročil, v katerih je bila uporabljena elektronska dražba, se je od leta 2016 povečal za 1,14</w:t>
      </w:r>
      <w:r>
        <w:rPr>
          <w:rFonts w:cs="Arial"/>
        </w:rPr>
        <w:t xml:space="preserve"> odstotka</w:t>
      </w:r>
      <w:r w:rsidRPr="00EB2069">
        <w:rPr>
          <w:rFonts w:cs="Arial"/>
        </w:rPr>
        <w:t>, od 71 elektronsko oddanih javnih naročil v letu  2016 na 169 elektronsko oddanih javnih naročil v letu 2017.</w:t>
      </w:r>
    </w:p>
    <w:p w:rsidR="00E65E76" w:rsidRPr="00EB2069" w:rsidRDefault="00E65E76" w:rsidP="00E65E76">
      <w:pPr>
        <w:spacing w:line="240" w:lineRule="auto"/>
        <w:jc w:val="both"/>
        <w:rPr>
          <w:rFonts w:cs="Arial"/>
        </w:rPr>
      </w:pPr>
    </w:p>
    <w:p w:rsidR="00E65E76" w:rsidRPr="00EB2069" w:rsidRDefault="00E65E76" w:rsidP="00E65E76">
      <w:pPr>
        <w:spacing w:line="240" w:lineRule="auto"/>
        <w:jc w:val="both"/>
        <w:rPr>
          <w:rFonts w:cs="Arial"/>
        </w:rPr>
      </w:pPr>
      <w:r w:rsidRPr="00EB2069">
        <w:rPr>
          <w:rFonts w:cs="Arial"/>
        </w:rPr>
        <w:t xml:space="preserve">Na področju zdravstva se uspešno nadaljuje </w:t>
      </w:r>
      <w:r w:rsidRPr="00EB2069">
        <w:rPr>
          <w:rFonts w:cs="Arial"/>
          <w:u w:val="single"/>
        </w:rPr>
        <w:t>projekt skupnih javnih naročil v zdravstvu</w:t>
      </w:r>
      <w:r w:rsidRPr="00EB2069">
        <w:rPr>
          <w:rFonts w:cs="Arial"/>
        </w:rPr>
        <w:t xml:space="preserve">, ki se je začel v letu 2015, v letu 2016 so bili dodani štirje novi predmeti za skupno javno naročilo, v letu 2017 pa še štirje novi predmeti, katerih skupna prihranjena vrednost se ocenjuje na  4.274.776,88 </w:t>
      </w:r>
      <w:r>
        <w:rPr>
          <w:rFonts w:cs="Arial"/>
        </w:rPr>
        <w:t>eurov</w:t>
      </w:r>
      <w:r w:rsidRPr="00EB2069">
        <w:rPr>
          <w:rFonts w:cs="Arial"/>
        </w:rPr>
        <w:t>.</w:t>
      </w:r>
    </w:p>
    <w:p w:rsidR="00E65E76" w:rsidRPr="00EB2069" w:rsidRDefault="00E65E76" w:rsidP="00E65E76">
      <w:pPr>
        <w:spacing w:line="240" w:lineRule="auto"/>
        <w:jc w:val="both"/>
        <w:rPr>
          <w:rFonts w:cs="Arial"/>
        </w:rPr>
      </w:pPr>
    </w:p>
    <w:p w:rsidR="00E65E76" w:rsidRPr="00EB2069" w:rsidRDefault="00E65E76" w:rsidP="00E65E76">
      <w:pPr>
        <w:spacing w:line="240" w:lineRule="auto"/>
        <w:jc w:val="both"/>
        <w:rPr>
          <w:rFonts w:cs="Arial"/>
        </w:rPr>
      </w:pPr>
      <w:r w:rsidRPr="00EB2069">
        <w:rPr>
          <w:rFonts w:cs="Arial"/>
        </w:rPr>
        <w:t xml:space="preserve">Nenazadnje je potrebno med poudarki prvega polletnega poročila omeniti </w:t>
      </w:r>
      <w:r w:rsidRPr="00EB2069">
        <w:rPr>
          <w:rFonts w:cs="Arial"/>
          <w:u w:val="single"/>
        </w:rPr>
        <w:t>še uspešen potek razvoja modula MSP test</w:t>
      </w:r>
      <w:r w:rsidRPr="00EB2069">
        <w:rPr>
          <w:rFonts w:cs="Arial"/>
        </w:rPr>
        <w:t xml:space="preserve"> – orodja za izvajanje ocene učinkov predpisov na gospodarstvo, ki predstavlja pomemben gradnik dodatnega sodelovanja javnega sektorja z gospodarstvom.</w:t>
      </w:r>
    </w:p>
    <w:p w:rsidR="00E65E76" w:rsidRPr="00EB2069" w:rsidRDefault="00E65E76" w:rsidP="00E65E76">
      <w:pPr>
        <w:spacing w:line="240" w:lineRule="auto"/>
        <w:jc w:val="both"/>
        <w:rPr>
          <w:rFonts w:cs="Arial"/>
        </w:rPr>
      </w:pPr>
    </w:p>
    <w:p w:rsidR="00E65E76" w:rsidRPr="00EB2069" w:rsidRDefault="00E65E76" w:rsidP="00E65E76">
      <w:pPr>
        <w:spacing w:line="240" w:lineRule="auto"/>
        <w:jc w:val="both"/>
        <w:rPr>
          <w:rFonts w:cs="Arial"/>
        </w:rPr>
      </w:pPr>
      <w:r w:rsidRPr="00EB2069">
        <w:rPr>
          <w:rFonts w:cs="Arial"/>
        </w:rPr>
        <w:t>Kot izhaja iz tega poročila, se dva ukrepa črtata iz Programa, in sicer ukrep »</w:t>
      </w:r>
      <w:r w:rsidRPr="00250300">
        <w:rPr>
          <w:rFonts w:cs="Arial"/>
          <w:i/>
        </w:rPr>
        <w:t>K transparentnosti zavezati tudi družbe odvisne od DUTB</w:t>
      </w:r>
      <w:r w:rsidRPr="00EB2069">
        <w:rPr>
          <w:rFonts w:cs="Arial"/>
        </w:rPr>
        <w:t>«, pri katerem je bil cilj ukrepa v skladu z obrazložitvijo Ministrstva za finance kot nosilca ukrepa, dosežen na drug način. Iz Programa se črta tudi ukrep »</w:t>
      </w:r>
      <w:r w:rsidRPr="00250300">
        <w:rPr>
          <w:rFonts w:cs="Arial"/>
          <w:i/>
        </w:rPr>
        <w:t>Okrepitev normativnega okvira glede javnosti sojenja – priprava zakona</w:t>
      </w:r>
      <w:r w:rsidRPr="00EB2069">
        <w:rPr>
          <w:rFonts w:cs="Arial"/>
        </w:rPr>
        <w:t xml:space="preserve">«, pri katerem je bilo kot nosilec izvedbe določeno Ministrstvo za pravosodje; predlog zakona ni bil uvrščen v Normativni delovni program vlade za leto 2018, zato je bilo predlagano črtanje </w:t>
      </w:r>
      <w:r>
        <w:rPr>
          <w:rFonts w:cs="Arial"/>
        </w:rPr>
        <w:t xml:space="preserve">navedenega </w:t>
      </w:r>
      <w:r w:rsidRPr="00EB2069">
        <w:rPr>
          <w:rFonts w:cs="Arial"/>
        </w:rPr>
        <w:t>ukrepa iz Programa.</w:t>
      </w:r>
    </w:p>
    <w:p w:rsidR="00E65E76" w:rsidRPr="00EB2069" w:rsidRDefault="00E65E76" w:rsidP="00E65E76">
      <w:pPr>
        <w:spacing w:line="240" w:lineRule="auto"/>
        <w:jc w:val="both"/>
        <w:rPr>
          <w:rFonts w:cs="Arial"/>
        </w:rPr>
      </w:pPr>
    </w:p>
    <w:p w:rsidR="00E65E76" w:rsidRDefault="00E65E76" w:rsidP="00E65E76">
      <w:pPr>
        <w:spacing w:line="240" w:lineRule="atLeast"/>
        <w:ind w:right="192"/>
        <w:jc w:val="both"/>
        <w:rPr>
          <w:rFonts w:cs="Arial"/>
          <w:b/>
        </w:rPr>
      </w:pPr>
    </w:p>
    <w:p w:rsidR="006B0F4D" w:rsidRDefault="006B0F4D" w:rsidP="00E65E76">
      <w:pPr>
        <w:spacing w:line="240" w:lineRule="atLeast"/>
        <w:ind w:right="192"/>
        <w:jc w:val="both"/>
        <w:rPr>
          <w:rFonts w:cs="Arial"/>
          <w:b/>
        </w:rPr>
      </w:pPr>
    </w:p>
    <w:p w:rsidR="006B0F4D" w:rsidRDefault="006B0F4D" w:rsidP="00E65E76">
      <w:pPr>
        <w:spacing w:line="240" w:lineRule="atLeast"/>
        <w:ind w:right="192"/>
        <w:jc w:val="both"/>
        <w:rPr>
          <w:rFonts w:cs="Arial"/>
          <w:b/>
        </w:rPr>
      </w:pPr>
    </w:p>
    <w:p w:rsidR="006B0F4D" w:rsidRPr="00EB2069" w:rsidRDefault="006B0F4D" w:rsidP="00E65E76">
      <w:pPr>
        <w:spacing w:line="240" w:lineRule="atLeast"/>
        <w:ind w:right="192"/>
        <w:jc w:val="both"/>
        <w:rPr>
          <w:rFonts w:cs="Arial"/>
          <w:b/>
        </w:rPr>
      </w:pPr>
    </w:p>
    <w:p w:rsidR="00E65E76" w:rsidRPr="00EB2069" w:rsidRDefault="00E65E76" w:rsidP="00E65E76">
      <w:pPr>
        <w:spacing w:line="240" w:lineRule="atLeast"/>
        <w:ind w:right="192"/>
        <w:jc w:val="both"/>
        <w:rPr>
          <w:rFonts w:cs="Arial"/>
          <w:b/>
        </w:rPr>
      </w:pPr>
    </w:p>
    <w:p w:rsidR="00E65E76" w:rsidRPr="007B14F4" w:rsidRDefault="00E65E76" w:rsidP="007B14F4">
      <w:pPr>
        <w:pStyle w:val="Naslov1"/>
        <w:rPr>
          <w:sz w:val="22"/>
          <w:szCs w:val="22"/>
        </w:rPr>
      </w:pPr>
      <w:r w:rsidRPr="007B14F4">
        <w:rPr>
          <w:sz w:val="22"/>
          <w:szCs w:val="22"/>
        </w:rPr>
        <w:lastRenderedPageBreak/>
        <w:t>III. PROGRAM VLADE RS ZA KREPITEV INTEGRITETE IN TRANSPARENTNOSTI 2017-2019 – IZVEDENE AKTIVNOSTI IN  UKREPI V OBDOBJU OD JUNIJA 2017 DO DECEMBRA 2017</w:t>
      </w:r>
    </w:p>
    <w:p w:rsidR="00E65E76" w:rsidRPr="00EB2069" w:rsidRDefault="00E65E76" w:rsidP="00E65E76">
      <w:pPr>
        <w:spacing w:line="240" w:lineRule="atLeast"/>
        <w:ind w:right="192"/>
        <w:jc w:val="both"/>
        <w:rPr>
          <w:rFonts w:cs="Arial"/>
          <w:b/>
          <w:u w:val="single"/>
        </w:rPr>
      </w:pPr>
    </w:p>
    <w:p w:rsidR="00E65E76" w:rsidRPr="00EB2069" w:rsidRDefault="00E65E76" w:rsidP="00E65E76">
      <w:pPr>
        <w:spacing w:line="260" w:lineRule="exact"/>
        <w:jc w:val="both"/>
        <w:rPr>
          <w:rFonts w:cs="Arial"/>
        </w:rPr>
      </w:pPr>
      <w:r w:rsidRPr="00EB2069">
        <w:rPr>
          <w:rFonts w:cs="Arial"/>
        </w:rPr>
        <w:t>Pr</w:t>
      </w:r>
      <w:r>
        <w:rPr>
          <w:rFonts w:cs="Arial"/>
        </w:rPr>
        <w:t xml:space="preserve">vo vmesno </w:t>
      </w:r>
      <w:r w:rsidRPr="00EB2069">
        <w:rPr>
          <w:rFonts w:cs="Arial"/>
        </w:rPr>
        <w:t xml:space="preserve"> poročilo je zasnovano tako, da je najprej povzet določen ukrep iz Programa 2017–2019, sledi poročilo o izvajanju. </w:t>
      </w:r>
    </w:p>
    <w:p w:rsidR="00E65E76" w:rsidRPr="00EB2069" w:rsidRDefault="00E65E76" w:rsidP="00E65E76">
      <w:pPr>
        <w:spacing w:line="260" w:lineRule="exact"/>
        <w:jc w:val="both"/>
        <w:rPr>
          <w:rFonts w:cs="Arial"/>
        </w:rPr>
      </w:pPr>
      <w:r w:rsidRPr="00EB2069">
        <w:rPr>
          <w:rFonts w:cs="Arial"/>
        </w:rPr>
        <w:t>V obdobju od junija 2017 do 31. decembra 2017 so bile, kot izhaja iz poročil ministrstev oziroma nosilcev ukrepov, izvedene naslednje aktivnosti po ukrepih iz Programa 2017–2019:</w:t>
      </w:r>
    </w:p>
    <w:p w:rsidR="00E65E76" w:rsidRPr="00EB2069" w:rsidRDefault="00E65E76" w:rsidP="00E65E76">
      <w:pPr>
        <w:spacing w:after="160" w:line="259" w:lineRule="auto"/>
        <w:contextualSpacing/>
        <w:rPr>
          <w:rFonts w:cs="Arial"/>
        </w:rPr>
      </w:pPr>
    </w:p>
    <w:p w:rsidR="00E65E76" w:rsidRPr="00EB2069" w:rsidRDefault="00E65E76" w:rsidP="007B14F4">
      <w:pPr>
        <w:pStyle w:val="Naslov2"/>
      </w:pPr>
      <w:r w:rsidRPr="00EB2069">
        <w:t>PODROČJE UKREPANJA:</w:t>
      </w:r>
    </w:p>
    <w:p w:rsidR="00E65E76" w:rsidRPr="00EB2069" w:rsidRDefault="00E65E76" w:rsidP="00E65E76">
      <w:pPr>
        <w:spacing w:after="160" w:line="240" w:lineRule="auto"/>
        <w:contextualSpacing/>
        <w:jc w:val="both"/>
        <w:rPr>
          <w:rFonts w:cs="Arial"/>
          <w:b/>
          <w:u w:val="single"/>
        </w:rPr>
      </w:pPr>
    </w:p>
    <w:p w:rsidR="00E65E76" w:rsidRPr="00EB2069" w:rsidRDefault="00E65E76" w:rsidP="007B14F4">
      <w:pPr>
        <w:pStyle w:val="Naslov2"/>
      </w:pPr>
      <w:r w:rsidRPr="00EB2069">
        <w:t xml:space="preserve">UTRJEVANJE IN DVIG OZAVEŠČENOSTI JAVNIH USLUŽBENCEV IN FUNKCIONARJEV NA PODROČJU INTEGRITETE IN TRANSPARENTNOSTI </w:t>
      </w:r>
    </w:p>
    <w:p w:rsidR="00E65E76" w:rsidRPr="00EB2069" w:rsidRDefault="00E65E76" w:rsidP="00E65E76">
      <w:pPr>
        <w:spacing w:after="160" w:line="240" w:lineRule="auto"/>
        <w:contextualSpacing/>
        <w:jc w:val="both"/>
        <w:rPr>
          <w:rFonts w:cs="Arial"/>
          <w:b/>
        </w:rPr>
      </w:pPr>
    </w:p>
    <w:p w:rsidR="00E65E76" w:rsidRPr="00EB2069" w:rsidRDefault="00E65E76" w:rsidP="00E65E76">
      <w:pPr>
        <w:spacing w:after="160" w:line="240" w:lineRule="auto"/>
        <w:contextualSpacing/>
        <w:jc w:val="both"/>
        <w:rPr>
          <w:rFonts w:cs="Arial"/>
          <w:b/>
        </w:rPr>
      </w:pPr>
    </w:p>
    <w:p w:rsidR="00E65E76" w:rsidRPr="007B14F4" w:rsidRDefault="00E65E76" w:rsidP="007B14F4">
      <w:pPr>
        <w:pStyle w:val="Naslov3"/>
        <w:rPr>
          <w:szCs w:val="20"/>
        </w:rPr>
      </w:pPr>
      <w:r w:rsidRPr="007B14F4">
        <w:rPr>
          <w:szCs w:val="20"/>
        </w:rPr>
        <w:t>UKREP I.1: Usposabljanja za javne uslužbence in funkcionarje v državnih organih, upravah lokalnih skupnosti in drugih osebah javnega prava</w:t>
      </w:r>
    </w:p>
    <w:p w:rsidR="00E65E76" w:rsidRPr="00EB2069" w:rsidRDefault="00E65E76" w:rsidP="00E65E76">
      <w:pPr>
        <w:spacing w:after="160" w:line="240" w:lineRule="auto"/>
        <w:contextualSpacing/>
        <w:jc w:val="both"/>
        <w:rPr>
          <w:rFonts w:cs="Arial"/>
          <w:b/>
          <w:i/>
        </w:rPr>
      </w:pPr>
    </w:p>
    <w:p w:rsidR="00E65E76" w:rsidRPr="00EB2069" w:rsidRDefault="00E65E76" w:rsidP="00E65E76">
      <w:pPr>
        <w:spacing w:after="160" w:line="240" w:lineRule="auto"/>
        <w:contextualSpacing/>
        <w:jc w:val="both"/>
        <w:rPr>
          <w:rFonts w:cs="Arial"/>
          <w:b/>
          <w:i/>
        </w:rPr>
      </w:pPr>
      <w:r w:rsidRPr="00EB2069">
        <w:rPr>
          <w:rFonts w:cs="Arial"/>
          <w:b/>
          <w:i/>
        </w:rPr>
        <w:t xml:space="preserve">Nosilci: </w:t>
      </w:r>
    </w:p>
    <w:p w:rsidR="00E65E76" w:rsidRDefault="00E65E76" w:rsidP="00E65E76">
      <w:pPr>
        <w:spacing w:after="160" w:line="240" w:lineRule="auto"/>
        <w:contextualSpacing/>
        <w:jc w:val="both"/>
        <w:rPr>
          <w:rFonts w:cs="Arial"/>
          <w:i/>
        </w:rPr>
      </w:pPr>
      <w:r w:rsidRPr="00EB2069">
        <w:rPr>
          <w:rFonts w:cs="Arial"/>
          <w:i/>
        </w:rPr>
        <w:t xml:space="preserve">MJU – Upravna akademija (UA), Ministrstvo za notranje zadeve (MNZ), Policija – Policijska akademija (PA). </w:t>
      </w:r>
    </w:p>
    <w:p w:rsidR="00E65E76" w:rsidRPr="00EB2069" w:rsidRDefault="00E65E76" w:rsidP="00E65E76">
      <w:pPr>
        <w:spacing w:after="160" w:line="240" w:lineRule="auto"/>
        <w:contextualSpacing/>
        <w:jc w:val="both"/>
        <w:rPr>
          <w:rFonts w:cs="Arial"/>
          <w:i/>
        </w:rPr>
      </w:pPr>
    </w:p>
    <w:p w:rsidR="00E65E76" w:rsidRPr="00EB2069" w:rsidRDefault="00E65E76" w:rsidP="00E65E76">
      <w:pPr>
        <w:spacing w:after="160" w:line="240" w:lineRule="auto"/>
        <w:contextualSpacing/>
        <w:jc w:val="both"/>
        <w:rPr>
          <w:rFonts w:cs="Arial"/>
          <w:i/>
        </w:rPr>
      </w:pPr>
      <w:r w:rsidRPr="00EB2069">
        <w:rPr>
          <w:rFonts w:cs="Arial"/>
          <w:b/>
          <w:i/>
        </w:rPr>
        <w:t>Sodelujoči</w:t>
      </w:r>
      <w:r w:rsidRPr="00EB2069">
        <w:rPr>
          <w:rFonts w:cs="Arial"/>
          <w:i/>
        </w:rPr>
        <w:t>: KPK.</w:t>
      </w:r>
    </w:p>
    <w:p w:rsidR="00E65E76" w:rsidRPr="00EB2069" w:rsidRDefault="00E65E76" w:rsidP="00E65E76">
      <w:pPr>
        <w:spacing w:after="160" w:line="240" w:lineRule="auto"/>
        <w:contextualSpacing/>
        <w:jc w:val="both"/>
        <w:rPr>
          <w:rFonts w:cs="Arial"/>
          <w:i/>
        </w:rPr>
      </w:pPr>
    </w:p>
    <w:p w:rsidR="00E65E76" w:rsidRPr="00EB2069" w:rsidRDefault="00E65E76" w:rsidP="00E65E76">
      <w:pPr>
        <w:spacing w:after="160" w:line="240" w:lineRule="auto"/>
        <w:contextualSpacing/>
        <w:jc w:val="both"/>
        <w:rPr>
          <w:rFonts w:cs="Arial"/>
          <w:b/>
          <w:i/>
        </w:rPr>
      </w:pPr>
    </w:p>
    <w:p w:rsidR="00E65E76" w:rsidRPr="00EB2069" w:rsidRDefault="00E65E76" w:rsidP="00E65E76">
      <w:pPr>
        <w:spacing w:after="160" w:line="240" w:lineRule="auto"/>
        <w:contextualSpacing/>
        <w:jc w:val="both"/>
        <w:rPr>
          <w:rFonts w:cs="Arial"/>
          <w:b/>
          <w:i/>
        </w:rPr>
      </w:pPr>
      <w:r w:rsidRPr="00EB2069">
        <w:rPr>
          <w:rFonts w:cs="Arial"/>
          <w:b/>
          <w:i/>
        </w:rPr>
        <w:t xml:space="preserve">Način izvedbe: </w:t>
      </w:r>
    </w:p>
    <w:p w:rsidR="00E65E76" w:rsidRPr="00EB2069" w:rsidRDefault="00E65E76" w:rsidP="00E65E76">
      <w:pPr>
        <w:spacing w:after="160" w:line="240" w:lineRule="auto"/>
        <w:contextualSpacing/>
        <w:jc w:val="both"/>
        <w:rPr>
          <w:rFonts w:cs="Arial"/>
          <w:i/>
        </w:rPr>
      </w:pPr>
      <w:r w:rsidRPr="00EB2069">
        <w:rPr>
          <w:rFonts w:cs="Arial"/>
          <w:i/>
        </w:rPr>
        <w:t>Glede na potrebe različnih ministrstev se bodo oblikovali programi usposabljanj s področja integritete in transparentnosti v javnem sektorju, s poudarkom na vsakdanjem prizadevanju za doseganje osebne integritete posameznika. Med ciljnimi skupinami bodo zaposleni, ki sodelujejo pri izvedbi javnih naročil in javnih razpisov, tudi v javnih zavodih (na področju zdravstva, šolstva, kulture, sociale) in samoupravnih lokalnih skupnostih, novo zaposleni v javnem sektorju, predstavniki vlade v javnih zavodih, revizorji, pravosodni funkcionarji, policisti in drugi. Pregledani bodo programi usposabljanj za javne uslužbence, da bi ugotovili v kolikšnem obsegu so vsebine s področja integritete in transparentnosti že uvrščene v usposabljanja, obvezne in alternativne izpite (obvezno usposabljanje za imenovanje v naziv, izpiti). Ob upoštevanju ugotovitev bodo predmetne vsebine razširjene oziroma dodane oblikam usposabljanj in izpitov. Za funkcionarje bodo med drugim pripravljena usposabljanja glede pravilnega odziva ob lobiranju in prijavi lobističnih stikov. Dodatno bo za uporabo pri usposabljanjih MJU pripravilo elektronski vprašalnik o integriteti, prek katerega bodo udeleženci lahko sami preverili svoje znanje. Na MNZ bodo proučili možnost vključitve omenjenega elektronskega vprašalnika v sistem izobraževanja na daljavo (EIDA) za vse zaposlene v Policiji.</w:t>
      </w:r>
    </w:p>
    <w:p w:rsidR="00E65E76" w:rsidRPr="00EB2069" w:rsidRDefault="00E65E76" w:rsidP="00E65E76">
      <w:pPr>
        <w:spacing w:after="160" w:line="240" w:lineRule="auto"/>
        <w:contextualSpacing/>
        <w:jc w:val="both"/>
        <w:rPr>
          <w:rFonts w:cs="Arial"/>
          <w:i/>
        </w:rPr>
      </w:pPr>
      <w:r w:rsidRPr="00EB2069">
        <w:rPr>
          <w:rFonts w:cs="Arial"/>
          <w:i/>
        </w:rPr>
        <w:t>V sodelovanju s pristojnimi ministrstvi bodo začeta prizadevanja za uvrstitev protikorupcijskih vsebin ter vsebin integritete in transparentnosti v državne programe poklicnega in strokovnega izobraževanja.</w:t>
      </w:r>
    </w:p>
    <w:p w:rsidR="00E65E76" w:rsidRPr="00EB2069" w:rsidRDefault="00E65E76" w:rsidP="00E65E76">
      <w:pPr>
        <w:spacing w:after="160" w:line="240" w:lineRule="auto"/>
        <w:contextualSpacing/>
        <w:jc w:val="both"/>
        <w:rPr>
          <w:rFonts w:cs="Arial"/>
          <w:i/>
        </w:rPr>
      </w:pPr>
    </w:p>
    <w:p w:rsidR="00E65E76" w:rsidRPr="00EB2069" w:rsidRDefault="00E65E76" w:rsidP="00E65E76">
      <w:pPr>
        <w:spacing w:after="160" w:line="240" w:lineRule="auto"/>
        <w:contextualSpacing/>
        <w:jc w:val="both"/>
        <w:rPr>
          <w:rFonts w:cs="Arial"/>
          <w:i/>
        </w:rPr>
      </w:pPr>
      <w:r w:rsidRPr="00EB2069">
        <w:rPr>
          <w:rFonts w:cs="Arial"/>
          <w:b/>
          <w:i/>
        </w:rPr>
        <w:t>Cilji:</w:t>
      </w:r>
      <w:r w:rsidRPr="00EB2069">
        <w:rPr>
          <w:rFonts w:cs="Arial"/>
          <w:i/>
        </w:rPr>
        <w:t xml:space="preserve"> </w:t>
      </w:r>
    </w:p>
    <w:p w:rsidR="00E65E76" w:rsidRPr="00EB2069" w:rsidRDefault="00E65E76" w:rsidP="00E65E76">
      <w:pPr>
        <w:spacing w:after="160" w:line="240" w:lineRule="auto"/>
        <w:contextualSpacing/>
        <w:jc w:val="both"/>
        <w:rPr>
          <w:rFonts w:cs="Arial"/>
          <w:i/>
        </w:rPr>
      </w:pPr>
      <w:r w:rsidRPr="00EB2069">
        <w:rPr>
          <w:rFonts w:cs="Arial"/>
          <w:i/>
        </w:rPr>
        <w:t>Boljše poznavanje pravilnega odzivanja in ravnanja v javnem sektorju v situacijah, povezanih z nasprotjem interesov, darili, lobiranjem, opravljanjem dodatnih dejavnosti in nezdružljivostjo, ter visoka stopnja ozaveščenosti glede integritete in odgovornega ravnanja z javnimi sredstvi.</w:t>
      </w:r>
    </w:p>
    <w:p w:rsidR="00E65E76" w:rsidRPr="00EB2069" w:rsidRDefault="00E65E76" w:rsidP="00E65E76">
      <w:pPr>
        <w:spacing w:after="160" w:line="240" w:lineRule="auto"/>
        <w:contextualSpacing/>
        <w:jc w:val="both"/>
        <w:rPr>
          <w:rFonts w:cs="Arial"/>
          <w:b/>
          <w:i/>
        </w:rPr>
      </w:pPr>
    </w:p>
    <w:p w:rsidR="00E65E76" w:rsidRPr="00EB2069" w:rsidRDefault="00E65E76" w:rsidP="00E65E76">
      <w:pPr>
        <w:spacing w:after="160" w:line="240" w:lineRule="auto"/>
        <w:contextualSpacing/>
        <w:jc w:val="both"/>
        <w:rPr>
          <w:rFonts w:cs="Arial"/>
          <w:b/>
          <w:i/>
        </w:rPr>
      </w:pPr>
      <w:r w:rsidRPr="00EB2069">
        <w:rPr>
          <w:rFonts w:cs="Arial"/>
          <w:b/>
          <w:i/>
        </w:rPr>
        <w:t xml:space="preserve">Kazalniki: </w:t>
      </w:r>
    </w:p>
    <w:p w:rsidR="00E65E76" w:rsidRPr="00EB2069" w:rsidRDefault="00E65E76" w:rsidP="00E65E76">
      <w:pPr>
        <w:spacing w:line="240" w:lineRule="auto"/>
        <w:jc w:val="both"/>
        <w:rPr>
          <w:rFonts w:cs="Arial"/>
          <w:i/>
        </w:rPr>
      </w:pPr>
      <w:r w:rsidRPr="00EB2069">
        <w:rPr>
          <w:rFonts w:cs="Arial"/>
          <w:i/>
        </w:rPr>
        <w:t>– število izvedenih usposabljanj po posameznih ciljnih skupinah,</w:t>
      </w:r>
    </w:p>
    <w:p w:rsidR="00E65E76" w:rsidRPr="00EB2069" w:rsidRDefault="00E65E76" w:rsidP="00E65E76">
      <w:pPr>
        <w:spacing w:line="240" w:lineRule="auto"/>
        <w:jc w:val="both"/>
        <w:rPr>
          <w:rFonts w:cs="Arial"/>
          <w:i/>
        </w:rPr>
      </w:pPr>
      <w:r w:rsidRPr="00EB2069">
        <w:rPr>
          <w:rFonts w:cs="Arial"/>
          <w:i/>
        </w:rPr>
        <w:t>– število udeležencev na usposabljanjih,</w:t>
      </w:r>
    </w:p>
    <w:p w:rsidR="00E65E76" w:rsidRPr="00EB2069" w:rsidRDefault="00E65E76" w:rsidP="00E65E76">
      <w:pPr>
        <w:spacing w:line="240" w:lineRule="auto"/>
        <w:jc w:val="both"/>
        <w:rPr>
          <w:rFonts w:cs="Arial"/>
          <w:i/>
        </w:rPr>
      </w:pPr>
      <w:r w:rsidRPr="00EB2069">
        <w:rPr>
          <w:rFonts w:cs="Arial"/>
          <w:i/>
        </w:rPr>
        <w:t>– elektronski vprašalnik o integriteti v javnem sektorju.</w:t>
      </w:r>
    </w:p>
    <w:p w:rsidR="00E65E76" w:rsidRPr="00EB2069" w:rsidRDefault="00E65E76" w:rsidP="00E65E76">
      <w:pPr>
        <w:spacing w:line="240" w:lineRule="auto"/>
        <w:jc w:val="both"/>
        <w:rPr>
          <w:rFonts w:cs="Arial"/>
          <w:b/>
          <w:i/>
        </w:rPr>
      </w:pPr>
      <w:r w:rsidRPr="00EB2069">
        <w:rPr>
          <w:rFonts w:cs="Arial"/>
          <w:b/>
          <w:i/>
        </w:rPr>
        <w:lastRenderedPageBreak/>
        <w:t xml:space="preserve">Roki izvedb: </w:t>
      </w:r>
    </w:p>
    <w:p w:rsidR="00E65E76" w:rsidRPr="00EB2069" w:rsidRDefault="00E65E76" w:rsidP="00E65E76">
      <w:pPr>
        <w:spacing w:line="240" w:lineRule="auto"/>
        <w:ind w:left="142" w:hanging="142"/>
        <w:jc w:val="both"/>
        <w:rPr>
          <w:rFonts w:cs="Arial"/>
          <w:i/>
        </w:rPr>
      </w:pPr>
      <w:r w:rsidRPr="00EB2069">
        <w:rPr>
          <w:rFonts w:cs="Arial"/>
          <w:i/>
        </w:rPr>
        <w:t>– do konca leta 2017 je treba zagotoviti usposabljanja za vsaj 300 udeležencev, v letu 2018 za vsaj 600 udeležencev, enako v koledarskem letu 2019,</w:t>
      </w:r>
    </w:p>
    <w:p w:rsidR="00E65E76" w:rsidRPr="00EB2069" w:rsidRDefault="00E65E76" w:rsidP="00E65E76">
      <w:pPr>
        <w:spacing w:line="240" w:lineRule="auto"/>
        <w:jc w:val="both"/>
        <w:rPr>
          <w:rFonts w:cs="Arial"/>
          <w:i/>
        </w:rPr>
      </w:pPr>
      <w:r w:rsidRPr="00EB2069">
        <w:rPr>
          <w:rFonts w:cs="Arial"/>
          <w:i/>
        </w:rPr>
        <w:t>– elektronski vprašalnik o integriteti v javnem sektorju: junij 2018,</w:t>
      </w:r>
    </w:p>
    <w:p w:rsidR="00E65E76" w:rsidRPr="00EB2069" w:rsidRDefault="00E65E76" w:rsidP="00E65E76">
      <w:pPr>
        <w:spacing w:line="240" w:lineRule="auto"/>
        <w:jc w:val="both"/>
        <w:rPr>
          <w:rFonts w:cs="Arial"/>
          <w:i/>
        </w:rPr>
      </w:pPr>
      <w:r w:rsidRPr="00EB2069">
        <w:rPr>
          <w:rFonts w:cs="Arial"/>
          <w:i/>
        </w:rPr>
        <w:t>– poročanje o izvedenih usposabljanjih: ob koncu leta.</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b/>
        </w:rPr>
        <w:t xml:space="preserve">Poročanje MJU </w:t>
      </w:r>
      <w:r w:rsidRPr="00EB2069">
        <w:rPr>
          <w:rFonts w:cs="Arial"/>
        </w:rPr>
        <w:t>z dne 6. 2. 2018:</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Od začetka junija 2017 so na MJU potekala usposabljanja s področja etike, integritete in transparentnosti ter preprečevanja korupcije za javne uslužbence, v organizaciji Upravne akademije in v sodelovanju s Transparency </w:t>
      </w:r>
      <w:proofErr w:type="spellStart"/>
      <w:r w:rsidRPr="00EB2069">
        <w:rPr>
          <w:rFonts w:cs="Arial"/>
        </w:rPr>
        <w:t>International</w:t>
      </w:r>
      <w:proofErr w:type="spellEnd"/>
      <w:r w:rsidRPr="00EB2069">
        <w:rPr>
          <w:rFonts w:cs="Arial"/>
        </w:rPr>
        <w:t xml:space="preserve"> Slovenija. Poudarek je bil na dveh modulih in sicer »</w:t>
      </w:r>
      <w:r w:rsidRPr="00250300">
        <w:rPr>
          <w:rFonts w:cs="Arial"/>
          <w:i/>
        </w:rPr>
        <w:t>Javno naročanje in obvladovanje korupcijskih tveganj</w:t>
      </w:r>
      <w:r w:rsidRPr="00EB2069">
        <w:rPr>
          <w:rFonts w:cs="Arial"/>
        </w:rPr>
        <w:t>« (ki je bil do konca leta 2017 izveden osemkrat) ter modul »</w:t>
      </w:r>
      <w:r w:rsidRPr="00250300">
        <w:rPr>
          <w:rFonts w:cs="Arial"/>
          <w:i/>
        </w:rPr>
        <w:t>Osebna integriteta v javnem sektorju</w:t>
      </w:r>
      <w:r w:rsidRPr="00EB2069">
        <w:rPr>
          <w:rFonts w:cs="Arial"/>
        </w:rPr>
        <w:t>« (izveden dvakrat). Skupaj z navedenima moduloma  so bila v okviru U</w:t>
      </w:r>
      <w:r>
        <w:rPr>
          <w:rFonts w:cs="Arial"/>
        </w:rPr>
        <w:t>A</w:t>
      </w:r>
      <w:r w:rsidRPr="00EB2069">
        <w:rPr>
          <w:rFonts w:cs="Arial"/>
        </w:rPr>
        <w:t xml:space="preserve"> v obdobju od junija do konca leta 2017 na področju etike, integritete in transparentnosti, izvedena naslednja usposabljanja:</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1. 6. 2017</w:t>
      </w:r>
      <w:r w:rsidRPr="00EB2069">
        <w:rPr>
          <w:rFonts w:cs="Arial"/>
        </w:rPr>
        <w:tab/>
        <w:t>ESS: Javno naročanje in obvladovanje korupcijskih tveganj</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6. 6. 2017</w:t>
      </w:r>
      <w:r w:rsidRPr="00EB2069">
        <w:rPr>
          <w:rFonts w:cs="Arial"/>
        </w:rPr>
        <w:tab/>
        <w:t>ESS: Javno naročanje in obvladovanje korupcijskih tveganj</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13. 6. 2017</w:t>
      </w:r>
      <w:r w:rsidRPr="00EB2069">
        <w:rPr>
          <w:rFonts w:cs="Arial"/>
        </w:rPr>
        <w:tab/>
        <w:t>ESS: Javno naročanje in obvladovanje korupcijskih tveganj</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27. 6. 2017</w:t>
      </w:r>
      <w:r w:rsidRPr="00EB2069">
        <w:rPr>
          <w:rFonts w:cs="Arial"/>
        </w:rPr>
        <w:tab/>
      </w:r>
      <w:proofErr w:type="spellStart"/>
      <w:r w:rsidRPr="00EB2069">
        <w:rPr>
          <w:rFonts w:cs="Arial"/>
        </w:rPr>
        <w:t>Mobing</w:t>
      </w:r>
      <w:proofErr w:type="spellEnd"/>
      <w:r w:rsidRPr="00EB2069">
        <w:rPr>
          <w:rFonts w:cs="Arial"/>
        </w:rPr>
        <w:t xml:space="preserve"> - psihično nasilje na delovnem mestu</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4. 9. 2017</w:t>
      </w:r>
      <w:r w:rsidRPr="00EB2069">
        <w:rPr>
          <w:rFonts w:cs="Arial"/>
        </w:rPr>
        <w:tab/>
        <w:t xml:space="preserve">ESS: Usposabljanje za vodenje: Integriteta, etika in </w:t>
      </w:r>
      <w:proofErr w:type="spellStart"/>
      <w:r w:rsidRPr="00EB2069">
        <w:rPr>
          <w:rFonts w:cs="Arial"/>
        </w:rPr>
        <w:t>protikorupcija</w:t>
      </w:r>
      <w:proofErr w:type="spellEnd"/>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8. 9. 2017</w:t>
      </w:r>
      <w:r w:rsidRPr="00EB2069">
        <w:rPr>
          <w:rFonts w:cs="Arial"/>
        </w:rPr>
        <w:tab/>
        <w:t xml:space="preserve">ESS: Usposabljanje za vodenje: Integriteta, etika in </w:t>
      </w:r>
      <w:proofErr w:type="spellStart"/>
      <w:r w:rsidRPr="00EB2069">
        <w:rPr>
          <w:rFonts w:cs="Arial"/>
        </w:rPr>
        <w:t>protikorupcija</w:t>
      </w:r>
      <w:proofErr w:type="spellEnd"/>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26. 9. 2017</w:t>
      </w:r>
      <w:r w:rsidRPr="00EB2069">
        <w:rPr>
          <w:rFonts w:cs="Arial"/>
        </w:rPr>
        <w:tab/>
      </w:r>
      <w:proofErr w:type="spellStart"/>
      <w:r w:rsidRPr="00EB2069">
        <w:rPr>
          <w:rFonts w:cs="Arial"/>
        </w:rPr>
        <w:t>Mobing</w:t>
      </w:r>
      <w:proofErr w:type="spellEnd"/>
      <w:r w:rsidRPr="00EB2069">
        <w:rPr>
          <w:rFonts w:cs="Arial"/>
        </w:rPr>
        <w:t xml:space="preserve"> – psihično nasilje na delovnem mestu</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2. 10. 2017</w:t>
      </w:r>
      <w:r w:rsidRPr="00EB2069">
        <w:rPr>
          <w:rFonts w:cs="Arial"/>
        </w:rPr>
        <w:tab/>
        <w:t>ESS: Javno naročanje in obvladovanje korupcijskih tveganj</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5. 10. 2017</w:t>
      </w:r>
      <w:r w:rsidRPr="00EB2069">
        <w:rPr>
          <w:rFonts w:cs="Arial"/>
        </w:rPr>
        <w:tab/>
        <w:t>Zakon o integriteti  in preprečevanju korupcije</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6. 10. 2017</w:t>
      </w:r>
      <w:r w:rsidRPr="00EB2069">
        <w:rPr>
          <w:rFonts w:cs="Arial"/>
        </w:rPr>
        <w:tab/>
        <w:t xml:space="preserve">ESS: Usposabljanje za vodenje: Integriteta, etika in </w:t>
      </w:r>
      <w:proofErr w:type="spellStart"/>
      <w:r w:rsidRPr="00EB2069">
        <w:rPr>
          <w:rFonts w:cs="Arial"/>
        </w:rPr>
        <w:t>protikorupcija</w:t>
      </w:r>
      <w:proofErr w:type="spellEnd"/>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10. 10. 2017</w:t>
      </w:r>
      <w:r w:rsidRPr="00EB2069">
        <w:rPr>
          <w:rFonts w:cs="Arial"/>
        </w:rPr>
        <w:tab/>
        <w:t>ESS: Javno naročanje in obvladovanje korupcijskih tveganj</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12. 10. 2017</w:t>
      </w:r>
      <w:r w:rsidRPr="00EB2069">
        <w:rPr>
          <w:rFonts w:cs="Arial"/>
        </w:rPr>
        <w:tab/>
        <w:t>ESS: Javno naročanje in obvladovanje korupcijskih tveganj</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16. 10. 2017</w:t>
      </w:r>
      <w:r w:rsidRPr="00EB2069">
        <w:rPr>
          <w:rFonts w:cs="Arial"/>
        </w:rPr>
        <w:tab/>
        <w:t>ESS: Javno naročanje in obvladovanje korupcijskih tveganj</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26. 10. 2017</w:t>
      </w:r>
      <w:r w:rsidRPr="00EB2069">
        <w:rPr>
          <w:rFonts w:cs="Arial"/>
        </w:rPr>
        <w:tab/>
        <w:t xml:space="preserve">ESS: Usposabljanje za vodenje: Integriteta, etika in </w:t>
      </w:r>
      <w:proofErr w:type="spellStart"/>
      <w:r w:rsidRPr="00EB2069">
        <w:rPr>
          <w:rFonts w:cs="Arial"/>
        </w:rPr>
        <w:t>protikorupcija</w:t>
      </w:r>
      <w:proofErr w:type="spellEnd"/>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6. 11. 2017</w:t>
      </w:r>
      <w:r w:rsidRPr="00EB2069">
        <w:rPr>
          <w:rFonts w:cs="Arial"/>
        </w:rPr>
        <w:tab/>
        <w:t xml:space="preserve">ESS: Usposabljanje za vodenje: Integriteta, etika in </w:t>
      </w:r>
      <w:proofErr w:type="spellStart"/>
      <w:r w:rsidRPr="00EB2069">
        <w:rPr>
          <w:rFonts w:cs="Arial"/>
        </w:rPr>
        <w:t>protikorupcija</w:t>
      </w:r>
      <w:proofErr w:type="spellEnd"/>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10. 11. 2017</w:t>
      </w:r>
      <w:r w:rsidRPr="00EB2069">
        <w:rPr>
          <w:rFonts w:cs="Arial"/>
        </w:rPr>
        <w:tab/>
        <w:t>ESS: Osebna integriteta v javnem sektorju</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16. 11. 2017</w:t>
      </w:r>
      <w:r w:rsidRPr="00EB2069">
        <w:rPr>
          <w:rFonts w:cs="Arial"/>
        </w:rPr>
        <w:tab/>
        <w:t>ESS: Osebna integriteta v javnem sektorju</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rPr>
        <w:t xml:space="preserve">Skupno število udeležencev na navedenih usposabljanjih je bilo </w:t>
      </w:r>
      <w:r w:rsidRPr="00250300">
        <w:rPr>
          <w:rFonts w:cs="Arial"/>
        </w:rPr>
        <w:t xml:space="preserve">730 </w:t>
      </w:r>
      <w:r w:rsidRPr="00EB2069">
        <w:rPr>
          <w:rFonts w:cs="Arial"/>
        </w:rPr>
        <w:t xml:space="preserve">javnih uslužbencev iz državnih organov, uprav lokalnih skupnosti in drugih oseb javnega prava, pri slednji ciljni skupini pa so bili k udeležbi posebej vabljeni predstavniki ustanovitelja – države – v svetih javnih zavodov.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b/>
        </w:rPr>
        <w:t xml:space="preserve">Poročanje MNZ-Policije </w:t>
      </w:r>
      <w:r w:rsidRPr="00EB2069">
        <w:rPr>
          <w:rFonts w:cs="Arial"/>
        </w:rPr>
        <w:t>z dne 15. 1. 2018:</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V </w:t>
      </w:r>
      <w:r>
        <w:rPr>
          <w:rFonts w:cs="Arial"/>
        </w:rPr>
        <w:t>P</w:t>
      </w:r>
      <w:r w:rsidRPr="00EB2069">
        <w:rPr>
          <w:rFonts w:cs="Arial"/>
        </w:rPr>
        <w:t xml:space="preserve">oliciji so dobro vzpostavljeni programi izobraževanja in usposabljanja s področja graditve osebne in organizacijske integritete, kot tudi transparentnosti delovanja, preprečevanja korupcije in drugih z integriteto posredno in neposredno povezanih vsebin. Novo zaposleni (kandidati za policiste) tovrstne vsebine spoznajo pri predmetu Etika in človekove pravice, ki je samostojen predmet na Višji policijski šoli v obsegu 54 pedagoških ur. Omenjeni predmet, kot tudi celoten izobraževalni program policist, je usmerjen k doseganju osebnostne in organizacijske integritete. Bodoče policistke in policisti se dobro seznanijo z vlogo in podobo policista oziroma policistke v demokratičnem sistemu, </w:t>
      </w:r>
      <w:r>
        <w:rPr>
          <w:rFonts w:cs="Arial"/>
        </w:rPr>
        <w:t xml:space="preserve">s </w:t>
      </w:r>
      <w:r w:rsidRPr="00EB2069">
        <w:rPr>
          <w:rFonts w:cs="Arial"/>
        </w:rPr>
        <w:t>človekovimi pravicami in temeljnimi svoboščinami, večkulturno družbo, družbeno enakostjo, kodeksi in temeljnimi vodili policijskega dela, transparentnostjo, pomenom nadzora, pozitivno naravnanostjo in drugimi vsebinami, ki jih pripravijo na delo policista. Študentje so po koncu programa kompetentni za policijsko delo, saj se obnašajo skladno s pozitivno podobo policista, spoštujejo človekove pravice in temeljne svoboščine, sprejemajo vse oblike nadzora, spoštujejo etične standarde pri opravljanju policijskega dela, spoštujejo vrednote in načela Kodeksa policijske etike, krepijo policijsko integriteto, se izogibajo vsem oblikam korupcije, pozitivno vrednotijo sebe in okolico, so strpni, enakopravni, pravični in moralni, svoja spoznanja in veščine pa prenašajo na svoje sodelavce in okolico.</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lastRenderedPageBreak/>
        <w:t xml:space="preserve">Policisti, ki v osnovnem izobraževanju niso bili deležni krepitve integritete, so bili vključeni v usposabljanje »krepitev integritete policistov«, katerega namen je ozavestiti policiste o pomembnosti visoke stopnje integritete in spoštovanju etičnih določil, ki sodi v okvir krepitve ugleda policije. Cilj programa je razumeti pojem integritete in se ozavestiti o pomembnosti doseganja visoke stopnje integritete, spoznati uporabno etiko, znati samokritično oceniti in analitično vrednotiti lastno stopnjo integritete in predvsem razviti etično vedenje </w:t>
      </w:r>
      <w:r>
        <w:rPr>
          <w:rFonts w:cs="Arial"/>
        </w:rPr>
        <w:t>ter</w:t>
      </w:r>
      <w:r w:rsidRPr="00EB2069">
        <w:rPr>
          <w:rFonts w:cs="Arial"/>
        </w:rPr>
        <w:t xml:space="preserve"> se usposobiti za etično ravnanje v praksi. Ob tem programu, ki je policistom stalno na voljo, so uslužbencem </w:t>
      </w:r>
      <w:r>
        <w:rPr>
          <w:rFonts w:cs="Arial"/>
        </w:rPr>
        <w:t>P</w:t>
      </w:r>
      <w:r w:rsidRPr="00EB2069">
        <w:rPr>
          <w:rFonts w:cs="Arial"/>
        </w:rPr>
        <w:t xml:space="preserve">olicije namenjeni tudi drugi programi, ki so neposredno usmerjeni k krepitvi osebnostne in organizacijske integritete, kot na primer zavedanje stereotipov, obvladovanje predsodkov ter preprečevanje diskriminacije v večkulturni skupnosti, komunikacija in obvladovanje konfliktov, obvladovanje stresa, </w:t>
      </w:r>
      <w:proofErr w:type="spellStart"/>
      <w:r w:rsidRPr="00EB2069">
        <w:rPr>
          <w:rFonts w:cs="Arial"/>
        </w:rPr>
        <w:t>mediacijske</w:t>
      </w:r>
      <w:proofErr w:type="spellEnd"/>
      <w:r w:rsidRPr="00EB2069">
        <w:rPr>
          <w:rFonts w:cs="Arial"/>
        </w:rPr>
        <w:t xml:space="preserve"> veščine, timsko delo in drugo.</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Vsebine, usmerjene v krepitev osebnostne in organizacijske integritete, so prav tako pomemben del usposabljanja namenjenega vodstvenim delavcem. To usposabljanje je namenjeno vodjem na vseh treh organizacijskih ravneh in kandidatom za ta delovna mesta. Na usposabljanju, sestavljenem iz sedmih modulov v skupnem obsegu 280 ur udeleženci pridobijo znanja, spretnosti in veščine na področju splošnega in policijskega menedžmenta. Pomemben del usposabljanja so tudi vsebine povezane z enakostjo spolov, človekovimi pravicami in temeljnimi svoboščinami ter drugimi vsebinami usmerjenimi v krepitev osebnostne in organizacijske integritete.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Vse uslužbence policije se na pomembnost spoštovanja temeljnih etičnih policijskih vodil in sploh krepitev osebnostne integritete konstantno opominja tudi na intranetu policije in prek različnih depeš, večkrat letno pa se prirejajo tudi različne konference, posveti, razstave</w:t>
      </w:r>
      <w:r>
        <w:rPr>
          <w:rFonts w:cs="Arial"/>
        </w:rPr>
        <w:t xml:space="preserve"> in drugi dogodki na to temo</w:t>
      </w:r>
      <w:r w:rsidRPr="00EB2069">
        <w:rPr>
          <w:rFonts w:cs="Arial"/>
        </w:rPr>
        <w:t xml:space="preserve">. Na tem področju ima največjo vlogo zagotovo Odbor za integriteto in etiko v policiji, ki je posvetovalno telo generalnega direktorja policije, namenjen sistematičnemu preučevanju in podajanju strateških predlogov, novosti, vprašanj in dilem glede integritete in etike, kodeksa policijske etike, enakosti spolov, upravljanje konfliktov, medsebojnih odnosov, organizacijske klime in drugih vsebin, o katerih se odloči generalni direktor. Člani odbora znotraj svojih pristojnosti na lastno pobudo ali pobudo generalnega direktorja policije podajajo mnenja, predloge in priporočila ter pripravljajo in vodijo različne projekte.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 </w:t>
      </w:r>
    </w:p>
    <w:p w:rsidR="00E65E76" w:rsidRPr="00EB2069" w:rsidRDefault="00E65E76" w:rsidP="00E65E76">
      <w:pPr>
        <w:spacing w:line="240" w:lineRule="auto"/>
        <w:jc w:val="both"/>
        <w:rPr>
          <w:rFonts w:cs="Arial"/>
          <w:b/>
        </w:rPr>
      </w:pPr>
    </w:p>
    <w:p w:rsidR="00E65E76" w:rsidRPr="00EB2069" w:rsidRDefault="00E65E76" w:rsidP="00E65E76">
      <w:pPr>
        <w:spacing w:line="240" w:lineRule="auto"/>
        <w:jc w:val="both"/>
        <w:rPr>
          <w:rFonts w:cs="Arial"/>
          <w:b/>
          <w:u w:val="single"/>
        </w:rPr>
      </w:pPr>
      <w:r w:rsidRPr="00EB2069">
        <w:rPr>
          <w:rFonts w:cs="Arial"/>
          <w:b/>
          <w:u w:val="single"/>
        </w:rPr>
        <w:t>Ukrep se izvaja.</w:t>
      </w:r>
    </w:p>
    <w:p w:rsidR="00E65E76" w:rsidRPr="00EB2069" w:rsidRDefault="00E65E76" w:rsidP="00E65E76">
      <w:pPr>
        <w:spacing w:line="240" w:lineRule="auto"/>
        <w:jc w:val="both"/>
        <w:rPr>
          <w:rFonts w:cs="Arial"/>
          <w:b/>
          <w:u w:val="single"/>
        </w:rPr>
      </w:pPr>
    </w:p>
    <w:p w:rsidR="00E65E76" w:rsidRPr="00EB2069" w:rsidRDefault="00E65E76" w:rsidP="00E65E76">
      <w:pPr>
        <w:spacing w:line="240" w:lineRule="auto"/>
        <w:ind w:left="1134" w:hanging="1134"/>
        <w:jc w:val="both"/>
        <w:rPr>
          <w:rFonts w:cs="Arial"/>
          <w:b/>
          <w:i/>
        </w:rPr>
      </w:pPr>
    </w:p>
    <w:p w:rsidR="00E65E76" w:rsidRPr="00EB2069" w:rsidRDefault="00E65E76" w:rsidP="00E65E76">
      <w:pPr>
        <w:spacing w:line="240" w:lineRule="auto"/>
        <w:ind w:left="1134" w:hanging="1134"/>
        <w:jc w:val="both"/>
        <w:rPr>
          <w:rFonts w:cs="Arial"/>
          <w:b/>
          <w:i/>
        </w:rPr>
      </w:pPr>
    </w:p>
    <w:p w:rsidR="00E65E76" w:rsidRPr="00EB2069" w:rsidRDefault="00E65E76" w:rsidP="007B14F4">
      <w:pPr>
        <w:pStyle w:val="Naslov3"/>
      </w:pPr>
      <w:r w:rsidRPr="00EB2069">
        <w:t>UKREP I.2: Š</w:t>
      </w:r>
      <w:r w:rsidRPr="00EB2069">
        <w:rPr>
          <w:lang w:eastAsia="sl-SI"/>
        </w:rPr>
        <w:t>irše ozaveščanje pravosodnih organov in pravosodnih poklicev na področju zagotavljanja etike in integritete</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i/>
        </w:rPr>
      </w:pPr>
      <w:r w:rsidRPr="00EB2069">
        <w:rPr>
          <w:rFonts w:cs="Arial"/>
          <w:b/>
          <w:i/>
        </w:rPr>
        <w:t>Nosilec:</w:t>
      </w:r>
      <w:r w:rsidRPr="00EB2069">
        <w:rPr>
          <w:rFonts w:cs="Arial"/>
          <w:i/>
        </w:rPr>
        <w:t xml:space="preserve"> </w:t>
      </w:r>
    </w:p>
    <w:p w:rsidR="00E65E76" w:rsidRPr="00EB2069" w:rsidRDefault="00E65E76" w:rsidP="00E65E76">
      <w:pPr>
        <w:spacing w:line="240" w:lineRule="auto"/>
        <w:jc w:val="both"/>
        <w:rPr>
          <w:rFonts w:cs="Arial"/>
          <w:i/>
        </w:rPr>
      </w:pPr>
      <w:r w:rsidRPr="00EB2069">
        <w:rPr>
          <w:rFonts w:cs="Arial"/>
          <w:i/>
        </w:rPr>
        <w:t>MP – Center za izobraževanje v pravosodju (v nadaljnjem besedilu: CIP).</w:t>
      </w:r>
    </w:p>
    <w:p w:rsidR="00E65E76" w:rsidRPr="00EB2069" w:rsidRDefault="00E65E76" w:rsidP="00E65E76">
      <w:pPr>
        <w:spacing w:line="240" w:lineRule="auto"/>
        <w:jc w:val="both"/>
        <w:rPr>
          <w:rFonts w:cs="Arial"/>
          <w:i/>
        </w:rPr>
      </w:pPr>
    </w:p>
    <w:p w:rsidR="00E65E76" w:rsidRPr="00EB2069" w:rsidRDefault="00E65E76" w:rsidP="00E65E76">
      <w:pPr>
        <w:autoSpaceDE w:val="0"/>
        <w:autoSpaceDN w:val="0"/>
        <w:adjustRightInd w:val="0"/>
        <w:spacing w:line="240" w:lineRule="auto"/>
        <w:jc w:val="both"/>
        <w:rPr>
          <w:rFonts w:cs="Arial"/>
          <w:b/>
          <w:i/>
          <w:color w:val="000000"/>
          <w:lang w:eastAsia="sl-SI"/>
        </w:rPr>
      </w:pPr>
      <w:r w:rsidRPr="00EB2069">
        <w:rPr>
          <w:rFonts w:cs="Arial"/>
          <w:b/>
          <w:i/>
          <w:color w:val="000000"/>
          <w:lang w:eastAsia="sl-SI"/>
        </w:rPr>
        <w:t>Način izvedbe:</w:t>
      </w:r>
    </w:p>
    <w:p w:rsidR="00E65E76" w:rsidRPr="00EB2069" w:rsidRDefault="00E65E76" w:rsidP="00E65E76">
      <w:pPr>
        <w:spacing w:line="240" w:lineRule="auto"/>
        <w:jc w:val="both"/>
        <w:rPr>
          <w:rFonts w:cs="Arial"/>
          <w:i/>
        </w:rPr>
      </w:pPr>
      <w:r w:rsidRPr="00EB2069">
        <w:rPr>
          <w:rFonts w:cs="Arial"/>
          <w:i/>
        </w:rPr>
        <w:t>CIP je programe usposabljanj za zaposlene v pravosodju s področja etike in integritete že v letu 2016 razširil tudi na izobraževalne module za sodno osebje, osebje na državnih tožilstvih in državnih pravobranilstvih, saj je pomembno, da se vsi sodelujoče v sodnih postopkih – ne glede na raven svojega delovanja – ozavestijo in postanejo dovzetni za te vsebine. V letu 2017 je prvič uveden tudi seminar z naslovom »Etika pravniškega poklica« kot priprava na pravniški državni izpit, namenjen pa je sodniškim pripravnikom in kandidatom po 19.a členu ZPDI, saj se je treba zavedati nujnosti nenehnega in zgodnjega ozaveščanja prihodnjih sodnikov, državnih tožilcev, državnih pravobranilcev, odvetnikov in drugih pravnikov. Po vzoru delavnic za sodnike z naslovom »Etika in integriteta«, na katerih poteka razprava o odprtih vprašanjih s tega področja in so tudi odlično sprejete ter dobro obiskane, bo enak model delavnic ponujen tudi državnim tožilcem. Začel se bo z izobraževanji za sodniške pomočnike, na katerih bo ena od tem etika poklica. Predvidena je tudi enaka vsebinska posodobitev pripravljalnega seminarja za upravitelje v postopkih zaradi insolventnosti in prisilne poravnave, podobno tudi seminarja za izvršitelje. Poleg navedenega so na posameznih šolah (to so širša izobraževanja, posvečena eni pravni stroki) posamezna predavanja, namenjena širšemu razmišljanju o pravniških poklicih, njihovemu delovanju in odgovornosti do družbe.</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b/>
          <w:i/>
        </w:rPr>
      </w:pPr>
      <w:r w:rsidRPr="00EB2069">
        <w:rPr>
          <w:rFonts w:cs="Arial"/>
          <w:b/>
          <w:i/>
        </w:rPr>
        <w:t xml:space="preserve">Cilj: </w:t>
      </w:r>
      <w:r w:rsidRPr="00EB2069">
        <w:rPr>
          <w:rFonts w:cs="Arial"/>
          <w:i/>
        </w:rPr>
        <w:t>ozaveščanje vseh zaposlenih v pravosodju glede etike in integritete ter vseh sodelujočih v sodnih postopkih ne glede na raven njihovega delovanja. </w:t>
      </w:r>
    </w:p>
    <w:p w:rsidR="00E65E76" w:rsidRPr="00EB2069" w:rsidRDefault="00E65E76" w:rsidP="00E65E76">
      <w:pPr>
        <w:spacing w:line="240" w:lineRule="auto"/>
        <w:jc w:val="both"/>
        <w:rPr>
          <w:rFonts w:cs="Arial"/>
          <w:b/>
          <w:i/>
        </w:rPr>
      </w:pPr>
    </w:p>
    <w:p w:rsidR="00E65E76" w:rsidRPr="00EB2069" w:rsidRDefault="00E65E76" w:rsidP="00E65E76">
      <w:pPr>
        <w:spacing w:after="160" w:line="240" w:lineRule="auto"/>
        <w:contextualSpacing/>
        <w:jc w:val="both"/>
        <w:rPr>
          <w:rFonts w:cs="Arial"/>
          <w:b/>
          <w:i/>
        </w:rPr>
      </w:pPr>
      <w:r w:rsidRPr="00EB2069">
        <w:rPr>
          <w:rFonts w:cs="Arial"/>
          <w:b/>
          <w:i/>
        </w:rPr>
        <w:t xml:space="preserve">Kazalniki: </w:t>
      </w:r>
    </w:p>
    <w:p w:rsidR="00E65E76" w:rsidRPr="00EB2069" w:rsidRDefault="00E65E76" w:rsidP="00E65E76">
      <w:pPr>
        <w:spacing w:line="240" w:lineRule="auto"/>
        <w:jc w:val="both"/>
        <w:rPr>
          <w:rFonts w:cs="Arial"/>
          <w:i/>
        </w:rPr>
      </w:pPr>
      <w:r w:rsidRPr="00EB2069">
        <w:rPr>
          <w:rFonts w:cs="Arial"/>
          <w:i/>
        </w:rPr>
        <w:t>– število izvedenih usposabljanj po posameznih ciljnih skupinah,</w:t>
      </w:r>
    </w:p>
    <w:p w:rsidR="00E65E76" w:rsidRPr="00EB2069" w:rsidRDefault="00E65E76" w:rsidP="00E65E76">
      <w:pPr>
        <w:spacing w:line="240" w:lineRule="auto"/>
        <w:jc w:val="both"/>
        <w:rPr>
          <w:rFonts w:cs="Arial"/>
          <w:i/>
        </w:rPr>
      </w:pPr>
      <w:r w:rsidRPr="00EB2069">
        <w:rPr>
          <w:rFonts w:cs="Arial"/>
          <w:i/>
        </w:rPr>
        <w:t>– število udeležencev na usposabljanjih.</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b/>
          <w:i/>
        </w:rPr>
      </w:pPr>
      <w:r w:rsidRPr="00EB2069">
        <w:rPr>
          <w:rFonts w:cs="Arial"/>
          <w:b/>
          <w:i/>
        </w:rPr>
        <w:t xml:space="preserve">Roki izvedb: </w:t>
      </w:r>
    </w:p>
    <w:p w:rsidR="00E65E76" w:rsidRPr="00EB2069" w:rsidRDefault="00E65E76" w:rsidP="00E65E76">
      <w:pPr>
        <w:spacing w:line="240" w:lineRule="auto"/>
        <w:jc w:val="both"/>
        <w:rPr>
          <w:rFonts w:cs="Arial"/>
          <w:i/>
        </w:rPr>
      </w:pPr>
      <w:r w:rsidRPr="00EB2069">
        <w:rPr>
          <w:rFonts w:cs="Arial"/>
          <w:i/>
        </w:rPr>
        <w:t xml:space="preserve">– posodobitve programov usposabljanj so predvidene za leto 2017, </w:t>
      </w:r>
    </w:p>
    <w:p w:rsidR="00E65E76" w:rsidRPr="00EB2069" w:rsidRDefault="00E65E76" w:rsidP="00E65E76">
      <w:pPr>
        <w:spacing w:line="240" w:lineRule="auto"/>
        <w:jc w:val="both"/>
        <w:rPr>
          <w:rFonts w:cs="Arial"/>
          <w:i/>
          <w:lang w:val="it-IT"/>
        </w:rPr>
      </w:pPr>
      <w:r w:rsidRPr="00EB2069">
        <w:rPr>
          <w:rFonts w:cs="Arial"/>
          <w:i/>
        </w:rPr>
        <w:t>-</w:t>
      </w:r>
      <w:r w:rsidRPr="00EB2069">
        <w:rPr>
          <w:rFonts w:cs="Arial"/>
          <w:i/>
          <w:lang w:val="it-IT"/>
        </w:rPr>
        <w:t xml:space="preserve"> do </w:t>
      </w:r>
      <w:proofErr w:type="spellStart"/>
      <w:r w:rsidRPr="00EB2069">
        <w:rPr>
          <w:rFonts w:cs="Arial"/>
          <w:i/>
          <w:lang w:val="it-IT"/>
        </w:rPr>
        <w:t>konca</w:t>
      </w:r>
      <w:proofErr w:type="spellEnd"/>
      <w:r w:rsidRPr="00EB2069">
        <w:rPr>
          <w:rFonts w:cs="Arial"/>
          <w:i/>
          <w:lang w:val="it-IT"/>
        </w:rPr>
        <w:t xml:space="preserve"> </w:t>
      </w:r>
      <w:proofErr w:type="spellStart"/>
      <w:r w:rsidRPr="00EB2069">
        <w:rPr>
          <w:rFonts w:cs="Arial"/>
          <w:i/>
          <w:lang w:val="it-IT"/>
        </w:rPr>
        <w:t>leta</w:t>
      </w:r>
      <w:proofErr w:type="spellEnd"/>
      <w:r w:rsidRPr="00EB2069">
        <w:rPr>
          <w:rFonts w:cs="Arial"/>
          <w:i/>
          <w:lang w:val="it-IT"/>
        </w:rPr>
        <w:t xml:space="preserve"> 2017 250 </w:t>
      </w:r>
      <w:proofErr w:type="spellStart"/>
      <w:r w:rsidRPr="00EB2069">
        <w:rPr>
          <w:rFonts w:cs="Arial"/>
          <w:i/>
          <w:lang w:val="it-IT"/>
        </w:rPr>
        <w:t>udeležencev</w:t>
      </w:r>
      <w:proofErr w:type="spellEnd"/>
      <w:r w:rsidRPr="00EB2069">
        <w:rPr>
          <w:rFonts w:cs="Arial"/>
          <w:i/>
          <w:lang w:val="it-IT"/>
        </w:rPr>
        <w:t xml:space="preserve"> in v </w:t>
      </w:r>
      <w:proofErr w:type="spellStart"/>
      <w:r w:rsidRPr="00EB2069">
        <w:rPr>
          <w:rFonts w:cs="Arial"/>
          <w:i/>
          <w:lang w:val="it-IT"/>
        </w:rPr>
        <w:t>letih</w:t>
      </w:r>
      <w:proofErr w:type="spellEnd"/>
      <w:r w:rsidRPr="00EB2069">
        <w:rPr>
          <w:rFonts w:cs="Arial"/>
          <w:i/>
          <w:lang w:val="it-IT"/>
        </w:rPr>
        <w:t xml:space="preserve"> 2018 in 2019 450 </w:t>
      </w:r>
      <w:proofErr w:type="spellStart"/>
      <w:r w:rsidRPr="00EB2069">
        <w:rPr>
          <w:rFonts w:cs="Arial"/>
          <w:i/>
          <w:lang w:val="it-IT"/>
        </w:rPr>
        <w:t>udeležencev</w:t>
      </w:r>
      <w:proofErr w:type="spellEnd"/>
    </w:p>
    <w:p w:rsidR="00E65E76" w:rsidRPr="00EB2069" w:rsidRDefault="00E65E76" w:rsidP="00E65E76">
      <w:pPr>
        <w:spacing w:line="240" w:lineRule="auto"/>
        <w:jc w:val="both"/>
        <w:rPr>
          <w:rFonts w:cs="Arial"/>
          <w:i/>
        </w:rPr>
      </w:pPr>
      <w:r w:rsidRPr="00EB2069">
        <w:rPr>
          <w:rFonts w:cs="Arial"/>
          <w:i/>
        </w:rPr>
        <w:t>– izvajanje programov je trajna naloga do konca programskega obdobja.</w:t>
      </w:r>
    </w:p>
    <w:p w:rsidR="00E65E76" w:rsidRPr="00EB2069" w:rsidRDefault="00E65E76" w:rsidP="00E65E76">
      <w:pPr>
        <w:spacing w:line="240" w:lineRule="auto"/>
        <w:jc w:val="both"/>
        <w:rPr>
          <w:rFonts w:cs="Arial"/>
        </w:rPr>
      </w:pPr>
    </w:p>
    <w:p w:rsidR="00E65E76" w:rsidRPr="00EB2069" w:rsidRDefault="00E65E76" w:rsidP="00E65E76">
      <w:pPr>
        <w:spacing w:line="240" w:lineRule="auto"/>
        <w:jc w:val="both"/>
        <w:rPr>
          <w:rFonts w:cs="Arial"/>
        </w:rPr>
      </w:pPr>
    </w:p>
    <w:p w:rsidR="00E65E76" w:rsidRPr="00EB2069" w:rsidRDefault="00E65E76" w:rsidP="00E65E76">
      <w:pPr>
        <w:pBdr>
          <w:top w:val="single" w:sz="4" w:space="1" w:color="auto"/>
          <w:left w:val="single" w:sz="4" w:space="4" w:color="auto"/>
          <w:bottom w:val="single" w:sz="4" w:space="1" w:color="auto"/>
          <w:right w:val="single" w:sz="4" w:space="4" w:color="auto"/>
          <w:bar w:val="single" w:sz="4" w:color="auto"/>
        </w:pBdr>
        <w:spacing w:line="240" w:lineRule="auto"/>
        <w:jc w:val="both"/>
        <w:rPr>
          <w:rFonts w:cs="Arial"/>
          <w:b/>
        </w:rPr>
      </w:pPr>
      <w:r w:rsidRPr="00EB2069">
        <w:rPr>
          <w:rFonts w:cs="Arial"/>
          <w:b/>
        </w:rPr>
        <w:t>Poročanje MP</w:t>
      </w:r>
      <w:r w:rsidRPr="00EB2069">
        <w:rPr>
          <w:rFonts w:cs="Arial"/>
        </w:rPr>
        <w:t xml:space="preserve"> z dne 1. 2. 2018</w:t>
      </w:r>
      <w:r w:rsidRPr="00EB2069">
        <w:rPr>
          <w:rFonts w:cs="Arial"/>
          <w:b/>
        </w:rPr>
        <w:t>:</w:t>
      </w:r>
    </w:p>
    <w:p w:rsidR="00E65E76" w:rsidRPr="00EB2069" w:rsidRDefault="00E65E76" w:rsidP="00E65E76">
      <w:pPr>
        <w:pBdr>
          <w:top w:val="single" w:sz="4" w:space="1" w:color="auto"/>
          <w:left w:val="single" w:sz="4" w:space="4" w:color="auto"/>
          <w:bottom w:val="single" w:sz="4" w:space="1" w:color="auto"/>
          <w:right w:val="single" w:sz="4" w:space="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1" w:color="auto"/>
          <w:right w:val="single" w:sz="4" w:space="4" w:color="auto"/>
        </w:pBdr>
        <w:spacing w:line="240" w:lineRule="auto"/>
        <w:jc w:val="both"/>
        <w:rPr>
          <w:rFonts w:cs="Arial"/>
        </w:rPr>
      </w:pPr>
      <w:r w:rsidRPr="00EB2069">
        <w:rPr>
          <w:rFonts w:cs="Arial"/>
        </w:rPr>
        <w:t xml:space="preserve">CIP je v letu 2017 nadaljeval </w:t>
      </w:r>
      <w:r>
        <w:rPr>
          <w:rFonts w:cs="Arial"/>
        </w:rPr>
        <w:t>s</w:t>
      </w:r>
      <w:r w:rsidRPr="00EB2069">
        <w:rPr>
          <w:rFonts w:cs="Arial"/>
        </w:rPr>
        <w:t xml:space="preserve"> programi usposabljanj in ozaveščanj zaposlenih v pravosodju s področja etike in integritete. </w:t>
      </w:r>
    </w:p>
    <w:p w:rsidR="00E65E76" w:rsidRPr="00EB2069" w:rsidRDefault="00E65E76" w:rsidP="00E65E76">
      <w:pPr>
        <w:pBdr>
          <w:top w:val="single" w:sz="4" w:space="1" w:color="auto"/>
          <w:left w:val="single" w:sz="4" w:space="4" w:color="auto"/>
          <w:bottom w:val="single" w:sz="4" w:space="1" w:color="auto"/>
          <w:right w:val="single" w:sz="4" w:space="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1" w:color="auto"/>
          <w:right w:val="single" w:sz="4" w:space="4" w:color="auto"/>
        </w:pBdr>
        <w:spacing w:line="240" w:lineRule="auto"/>
        <w:jc w:val="both"/>
        <w:rPr>
          <w:rFonts w:cs="Arial"/>
        </w:rPr>
      </w:pPr>
      <w:r w:rsidRPr="00EB2069">
        <w:rPr>
          <w:rFonts w:cs="Arial"/>
        </w:rPr>
        <w:t xml:space="preserve">Delavnic </w:t>
      </w:r>
      <w:r w:rsidRPr="00EB2069">
        <w:rPr>
          <w:rFonts w:cs="Arial"/>
          <w:i/>
        </w:rPr>
        <w:t>»Etika in integriteta sodnika«</w:t>
      </w:r>
      <w:r w:rsidRPr="00EB2069">
        <w:rPr>
          <w:rFonts w:cs="Arial"/>
        </w:rPr>
        <w:t xml:space="preserve"> se je udeležilo skupaj 90 sodnikov iz področja celotne Slovenije. Po priporočilu Sodnega sveta sta delavnice vodila druga predavatelja kot v letu 2016, oba sicer člana Komisije za etiko pri Sodnem svetu. Že obstoječ program se je tako prenovil ter dobil nov vsebinski zagon, udeležencem so bila izpostavljena nova odprta vprašanja in dileme. Ob predavatelja sta bila s strani udeležencev odlično ocenjena, enako pa tudi delavnica sama, saj je povprečna ocena vseh delavnic 4,7 (5 je najvišja ocena). </w:t>
      </w:r>
    </w:p>
    <w:p w:rsidR="00E65E76" w:rsidRPr="00EB2069" w:rsidRDefault="00E65E76" w:rsidP="00E65E76">
      <w:pPr>
        <w:pBdr>
          <w:top w:val="single" w:sz="4" w:space="1" w:color="auto"/>
          <w:left w:val="single" w:sz="4" w:space="4" w:color="auto"/>
          <w:bottom w:val="single" w:sz="4" w:space="1" w:color="auto"/>
          <w:right w:val="single" w:sz="4" w:space="4" w:color="auto"/>
        </w:pBdr>
        <w:spacing w:line="240" w:lineRule="auto"/>
        <w:jc w:val="both"/>
        <w:rPr>
          <w:rFonts w:cs="Arial"/>
        </w:rPr>
      </w:pPr>
      <w:r w:rsidRPr="00EB2069">
        <w:rPr>
          <w:rFonts w:cs="Arial"/>
        </w:rPr>
        <w:t xml:space="preserve">Po programu bi morali izvesti tudi delavnici </w:t>
      </w:r>
      <w:r w:rsidRPr="00EB2069">
        <w:rPr>
          <w:rFonts w:cs="Arial"/>
          <w:i/>
        </w:rPr>
        <w:t>»Etika in integriteta državnega tožilca«</w:t>
      </w:r>
      <w:r w:rsidRPr="00EB2069">
        <w:rPr>
          <w:rFonts w:cs="Arial"/>
        </w:rPr>
        <w:t xml:space="preserve"> ter </w:t>
      </w:r>
      <w:r w:rsidRPr="00EB2069">
        <w:rPr>
          <w:rFonts w:cs="Arial"/>
          <w:i/>
        </w:rPr>
        <w:t>»Etika in integriteta državnega pravobranilca (oziroma od novembra 2016 državnega odvetnika)«</w:t>
      </w:r>
      <w:r w:rsidRPr="00EB2069">
        <w:rPr>
          <w:rFonts w:cs="Arial"/>
        </w:rPr>
        <w:t xml:space="preserve">, a zaradi organizacijskih razlogov delavnice v l. 2017 nista bili izvedeni. Navedena tema je bila obširno obravnavna (skupaj štiri učne enote) na </w:t>
      </w:r>
      <w:r w:rsidRPr="00EB2069">
        <w:rPr>
          <w:rFonts w:cs="Arial"/>
          <w:i/>
        </w:rPr>
        <w:t>»Strokovnem usposabljanju za vodstveno funkcijo«</w:t>
      </w:r>
      <w:r w:rsidRPr="00EB2069">
        <w:rPr>
          <w:rFonts w:cs="Arial"/>
        </w:rPr>
        <w:t xml:space="preserve">, ki se ga je udeležilo 12 oseb, tako iz sodišč kot iz državnih tožilstev. </w:t>
      </w:r>
    </w:p>
    <w:p w:rsidR="00E65E76" w:rsidRPr="00EB2069" w:rsidRDefault="00E65E76" w:rsidP="00E65E76">
      <w:pPr>
        <w:pBdr>
          <w:top w:val="single" w:sz="4" w:space="1" w:color="auto"/>
          <w:left w:val="single" w:sz="4" w:space="4" w:color="auto"/>
          <w:bottom w:val="single" w:sz="4" w:space="1" w:color="auto"/>
          <w:right w:val="single" w:sz="4" w:space="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1" w:color="auto"/>
          <w:right w:val="single" w:sz="4" w:space="4" w:color="auto"/>
        </w:pBdr>
        <w:spacing w:line="240" w:lineRule="auto"/>
        <w:jc w:val="both"/>
        <w:rPr>
          <w:rFonts w:cs="Arial"/>
        </w:rPr>
      </w:pPr>
      <w:r w:rsidRPr="00EB2069">
        <w:rPr>
          <w:rFonts w:cs="Arial"/>
        </w:rPr>
        <w:t xml:space="preserve">V letu 2017 je bil obravnavani temi namenjen tudi en modul izobraževanj za sodno osebje, ki se ga je v devetih izvedbah udeležilo  246 zaposlenih na sodiščih (gre za sodno osebje). CIP je v letu 2017 na novo uvedel seminar </w:t>
      </w:r>
      <w:r w:rsidRPr="00EB2069">
        <w:rPr>
          <w:rFonts w:cs="Arial"/>
          <w:i/>
        </w:rPr>
        <w:t xml:space="preserve">»Etika pravniškega poklica« </w:t>
      </w:r>
      <w:r w:rsidRPr="00EB2069">
        <w:rPr>
          <w:rFonts w:cs="Arial"/>
        </w:rPr>
        <w:t>za sodniške pripravnike in za kandidate, ki bodo k pravniškemu državnemu izpitu pristopili po 19.a členu Zakona o pravniškem državnem izpitu. Izvedenih je bilo pet ponovitev, ki se jih je udeležilo 100 pripravnikov in drugih kandidatov za pristop k pravniškemu državnemu izpitu.</w:t>
      </w:r>
    </w:p>
    <w:p w:rsidR="00E65E76" w:rsidRPr="00EB2069" w:rsidRDefault="00E65E76" w:rsidP="00E65E76">
      <w:pPr>
        <w:pBdr>
          <w:top w:val="single" w:sz="4" w:space="1" w:color="auto"/>
          <w:left w:val="single" w:sz="4" w:space="4" w:color="auto"/>
          <w:bottom w:val="single" w:sz="4" w:space="1" w:color="auto"/>
          <w:right w:val="single" w:sz="4" w:space="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1" w:color="auto"/>
          <w:right w:val="single" w:sz="4" w:space="4" w:color="auto"/>
        </w:pBdr>
        <w:spacing w:line="240" w:lineRule="auto"/>
        <w:jc w:val="both"/>
        <w:rPr>
          <w:rFonts w:cs="Arial"/>
        </w:rPr>
      </w:pPr>
      <w:r w:rsidRPr="00EB2069">
        <w:rPr>
          <w:rFonts w:cs="Arial"/>
        </w:rPr>
        <w:t xml:space="preserve">Prav tako je CIP v letu 2017 prenovil program </w:t>
      </w:r>
      <w:r w:rsidRPr="00EB2069">
        <w:rPr>
          <w:rFonts w:cs="Arial"/>
          <w:i/>
        </w:rPr>
        <w:t>»Pripravlj</w:t>
      </w:r>
      <w:r>
        <w:rPr>
          <w:rFonts w:cs="Arial"/>
          <w:i/>
        </w:rPr>
        <w:t>alnega</w:t>
      </w:r>
      <w:r w:rsidRPr="00EB2069">
        <w:rPr>
          <w:rFonts w:cs="Arial"/>
          <w:i/>
        </w:rPr>
        <w:t xml:space="preserve"> seminarja za kandidate za izpit za upravitelje v postopkih zaradi insolventnosti in prisilne likvidacije«</w:t>
      </w:r>
      <w:r w:rsidRPr="00EB2069">
        <w:rPr>
          <w:rFonts w:cs="Arial"/>
        </w:rPr>
        <w:t>. Prenovljeni program vsebuje tudi teme iz področja etike in integritete. Že razpisani seminar je nato odpadel, zaradi premajhnega števila prijavljenih. Enaka je bila situacija tudi pri »</w:t>
      </w:r>
      <w:r w:rsidRPr="00250300">
        <w:rPr>
          <w:rFonts w:cs="Arial"/>
          <w:i/>
        </w:rPr>
        <w:t>Pripravljalnem seminarju za kandidate za izvršitelje</w:t>
      </w:r>
      <w:r w:rsidRPr="00EB2069">
        <w:rPr>
          <w:rFonts w:cs="Arial"/>
        </w:rPr>
        <w:t>«.</w:t>
      </w:r>
    </w:p>
    <w:p w:rsidR="00E65E76" w:rsidRPr="00EB2069" w:rsidRDefault="00E65E76" w:rsidP="00E65E76">
      <w:pPr>
        <w:pBdr>
          <w:top w:val="single" w:sz="4" w:space="1" w:color="auto"/>
          <w:left w:val="single" w:sz="4" w:space="4" w:color="auto"/>
          <w:bottom w:val="single" w:sz="4" w:space="1" w:color="auto"/>
          <w:right w:val="single" w:sz="4" w:space="4" w:color="auto"/>
        </w:pBdr>
        <w:spacing w:line="240" w:lineRule="auto"/>
        <w:jc w:val="both"/>
        <w:rPr>
          <w:rFonts w:cs="Arial"/>
        </w:rPr>
      </w:pPr>
      <w:r w:rsidRPr="00EB2069">
        <w:rPr>
          <w:rFonts w:cs="Arial"/>
        </w:rPr>
        <w:t> </w:t>
      </w:r>
    </w:p>
    <w:p w:rsidR="00E65E76" w:rsidRPr="00EB2069" w:rsidRDefault="00E65E76" w:rsidP="00E65E76">
      <w:pPr>
        <w:pBdr>
          <w:top w:val="single" w:sz="4" w:space="1" w:color="auto"/>
          <w:left w:val="single" w:sz="4" w:space="4" w:color="auto"/>
          <w:bottom w:val="single" w:sz="4" w:space="1" w:color="auto"/>
          <w:right w:val="single" w:sz="4" w:space="4" w:color="auto"/>
        </w:pBdr>
        <w:spacing w:line="240" w:lineRule="auto"/>
        <w:jc w:val="both"/>
        <w:rPr>
          <w:rFonts w:cs="Arial"/>
          <w:b/>
        </w:rPr>
      </w:pPr>
      <w:r w:rsidRPr="00EB2069">
        <w:rPr>
          <w:rFonts w:cs="Arial"/>
        </w:rPr>
        <w:t>Skupaj se je v leta 2017 petnajstih različnih izobraževanj na temo etike in integritete udeležilo 348 zaposlenih v pravosodju. Pet izobraževanj, ki se jih je udeležilo 100 oseb, pa je bilo namenjenih tudi kandidatom za pravniški državni izpit.</w:t>
      </w:r>
    </w:p>
    <w:p w:rsidR="00E65E76" w:rsidRPr="00EB2069" w:rsidRDefault="00E65E76" w:rsidP="00E65E76">
      <w:pPr>
        <w:pBdr>
          <w:top w:val="single" w:sz="4" w:space="1" w:color="auto"/>
          <w:left w:val="single" w:sz="4" w:space="4" w:color="auto"/>
          <w:bottom w:val="single" w:sz="4" w:space="1" w:color="auto"/>
          <w:right w:val="single" w:sz="4" w:space="4" w:color="auto"/>
        </w:pBdr>
        <w:spacing w:line="240" w:lineRule="auto"/>
        <w:jc w:val="both"/>
        <w:rPr>
          <w:rFonts w:cs="Arial"/>
        </w:rPr>
      </w:pPr>
    </w:p>
    <w:p w:rsidR="00E65E76" w:rsidRPr="00EB2069" w:rsidRDefault="00E65E76" w:rsidP="00E65E76">
      <w:pPr>
        <w:spacing w:line="240" w:lineRule="auto"/>
        <w:ind w:left="1134" w:hanging="1134"/>
        <w:jc w:val="both"/>
        <w:rPr>
          <w:rFonts w:cs="Arial"/>
          <w:b/>
        </w:rPr>
      </w:pPr>
    </w:p>
    <w:p w:rsidR="00E65E76" w:rsidRPr="00EB2069" w:rsidRDefault="00E65E76" w:rsidP="00E65E76">
      <w:pPr>
        <w:spacing w:line="240" w:lineRule="auto"/>
        <w:ind w:left="1134" w:hanging="1134"/>
        <w:jc w:val="both"/>
        <w:rPr>
          <w:rFonts w:cs="Arial"/>
          <w:b/>
          <w:u w:val="single"/>
        </w:rPr>
      </w:pPr>
      <w:r w:rsidRPr="00EB2069">
        <w:rPr>
          <w:rFonts w:cs="Arial"/>
          <w:b/>
          <w:u w:val="single"/>
        </w:rPr>
        <w:t>Ukrep se izvaja.</w:t>
      </w:r>
    </w:p>
    <w:p w:rsidR="00E65E76" w:rsidRPr="00EB2069" w:rsidRDefault="00E65E76" w:rsidP="00E65E76">
      <w:pPr>
        <w:spacing w:line="240" w:lineRule="auto"/>
        <w:ind w:left="1134" w:hanging="1134"/>
        <w:jc w:val="both"/>
        <w:rPr>
          <w:rFonts w:cs="Arial"/>
          <w:b/>
          <w:u w:val="single"/>
        </w:rPr>
      </w:pPr>
    </w:p>
    <w:p w:rsidR="00E65E76" w:rsidRPr="00EB2069" w:rsidRDefault="00E65E76" w:rsidP="00E65E76">
      <w:pPr>
        <w:spacing w:line="240" w:lineRule="auto"/>
        <w:ind w:left="1134" w:hanging="1134"/>
        <w:jc w:val="both"/>
        <w:rPr>
          <w:rFonts w:cs="Arial"/>
          <w:b/>
          <w:u w:val="single"/>
        </w:rPr>
      </w:pPr>
    </w:p>
    <w:p w:rsidR="00E65E76" w:rsidRPr="00EB2069" w:rsidRDefault="00E65E76" w:rsidP="00E65E76">
      <w:pPr>
        <w:spacing w:line="240" w:lineRule="auto"/>
        <w:ind w:left="1134" w:hanging="1134"/>
        <w:jc w:val="both"/>
        <w:rPr>
          <w:rFonts w:cs="Arial"/>
          <w:b/>
          <w:u w:val="single"/>
        </w:rPr>
      </w:pPr>
    </w:p>
    <w:p w:rsidR="00E65E76" w:rsidRPr="00EB2069" w:rsidRDefault="00E65E76" w:rsidP="007B14F4">
      <w:pPr>
        <w:pStyle w:val="Naslov3"/>
        <w:rPr>
          <w:u w:val="single"/>
        </w:rPr>
      </w:pPr>
      <w:r w:rsidRPr="00EB2069">
        <w:t>UKREP I.3: Priprava treh spletnih brošur na temo vsakdanjega prizadevanja za osebno integriteto, odgovornega ravnanja pri oddaji javnih naročil ter ravnanja zunanjih strokovnjakov, ki sodelujejo z javnim sektorjem</w:t>
      </w:r>
    </w:p>
    <w:p w:rsidR="00E65E76" w:rsidRPr="00EB2069" w:rsidRDefault="00E65E76" w:rsidP="00E65E76">
      <w:pPr>
        <w:spacing w:line="240" w:lineRule="auto"/>
        <w:jc w:val="both"/>
        <w:rPr>
          <w:rFonts w:cs="Arial"/>
          <w:b/>
          <w:i/>
          <w:u w:val="single"/>
        </w:rPr>
      </w:pPr>
    </w:p>
    <w:p w:rsidR="00E65E76" w:rsidRPr="00EB2069" w:rsidRDefault="00E65E76" w:rsidP="00E65E76">
      <w:pPr>
        <w:spacing w:line="240" w:lineRule="auto"/>
        <w:jc w:val="both"/>
        <w:rPr>
          <w:rFonts w:cs="Arial"/>
          <w:i/>
        </w:rPr>
      </w:pPr>
      <w:r w:rsidRPr="00EB2069">
        <w:rPr>
          <w:rFonts w:cs="Arial"/>
          <w:b/>
          <w:i/>
        </w:rPr>
        <w:t xml:space="preserve">Nosilec: </w:t>
      </w:r>
      <w:r w:rsidRPr="00EB2069">
        <w:rPr>
          <w:rFonts w:cs="Arial"/>
          <w:i/>
        </w:rPr>
        <w:t xml:space="preserve">MJU. </w:t>
      </w:r>
    </w:p>
    <w:p w:rsidR="00E65E76" w:rsidRPr="00EB2069" w:rsidRDefault="00E65E76" w:rsidP="00E65E76">
      <w:pPr>
        <w:spacing w:line="240" w:lineRule="auto"/>
        <w:jc w:val="both"/>
        <w:rPr>
          <w:rFonts w:cs="Arial"/>
          <w:i/>
        </w:rPr>
      </w:pPr>
      <w:r w:rsidRPr="00EB2069">
        <w:rPr>
          <w:rFonts w:cs="Arial"/>
          <w:b/>
          <w:i/>
        </w:rPr>
        <w:lastRenderedPageBreak/>
        <w:t>Sodelujoči:</w:t>
      </w:r>
      <w:r w:rsidRPr="00EB2069">
        <w:rPr>
          <w:rFonts w:cs="Arial"/>
          <w:i/>
        </w:rPr>
        <w:t xml:space="preserve"> ostala ministrstva in KPK.</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b/>
          <w:i/>
        </w:rPr>
      </w:pPr>
      <w:r w:rsidRPr="00EB2069">
        <w:rPr>
          <w:rFonts w:cs="Arial"/>
          <w:b/>
          <w:i/>
        </w:rPr>
        <w:t xml:space="preserve">Način izvedbe: </w:t>
      </w:r>
    </w:p>
    <w:p w:rsidR="00E65E76" w:rsidRPr="00EB2069" w:rsidRDefault="00E65E76" w:rsidP="00E65E76">
      <w:pPr>
        <w:spacing w:line="240" w:lineRule="auto"/>
        <w:jc w:val="both"/>
        <w:rPr>
          <w:rFonts w:cs="Arial"/>
          <w:i/>
        </w:rPr>
      </w:pPr>
      <w:r w:rsidRPr="00EB2069">
        <w:rPr>
          <w:rFonts w:cs="Arial"/>
          <w:i/>
        </w:rPr>
        <w:t xml:space="preserve">Vsebine bodo pripravljene na poljuden, kratek in jedrnat način,  z opozorili na zakonske obveznosti javnih uslužbencev, z dobrimi praksami ter navedbo zakonskih ukrepov ob kršitvah. Pripravljena bo splošna brošura na temo osebne integritete zaposlenega v javnem sektorju. Prav tako je predvidena posebna brošura za tiste člane komisij, delovnih skupin, strokovnih svetov, ki niso javni uslužbenci, pa vendarle mora njihovo delovanje upoštevati javni interes. Podobno velja za določene člane upravnih in nadzornih svetov javnih zavodov, ki niso javni uslužbenci. </w:t>
      </w:r>
    </w:p>
    <w:p w:rsidR="00E65E76" w:rsidRPr="00EB2069" w:rsidRDefault="00E65E76" w:rsidP="00E65E76">
      <w:pPr>
        <w:spacing w:line="240" w:lineRule="auto"/>
        <w:jc w:val="both"/>
        <w:rPr>
          <w:rFonts w:cs="Arial"/>
          <w:i/>
        </w:rPr>
      </w:pPr>
      <w:r w:rsidRPr="00EB2069">
        <w:rPr>
          <w:rFonts w:cs="Arial"/>
          <w:i/>
        </w:rPr>
        <w:t xml:space="preserve">Pripravljene bodo tudi spletne brošure za izvedbo postopkov  javnega naročanja oziroma javnih razpisov, podeljevanja subvencij in državnih pomoči, v katerih bodo poudarjena tveganja za korupcijo in kršitve integritete. Brošure bodo široko razdeljene ter objavljene na spletnih straneh ministrstev oziroma posameznih organov. </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i/>
        </w:rPr>
      </w:pPr>
      <w:r w:rsidRPr="00EB2069">
        <w:rPr>
          <w:rFonts w:cs="Arial"/>
          <w:b/>
          <w:i/>
        </w:rPr>
        <w:t>Cilji:</w:t>
      </w:r>
      <w:r w:rsidRPr="00EB2069">
        <w:rPr>
          <w:rFonts w:cs="Arial"/>
          <w:i/>
        </w:rPr>
        <w:t xml:space="preserve"> </w:t>
      </w:r>
    </w:p>
    <w:p w:rsidR="00E65E76" w:rsidRPr="00EB2069" w:rsidRDefault="00E65E76" w:rsidP="00E65E76">
      <w:pPr>
        <w:spacing w:line="240" w:lineRule="auto"/>
        <w:jc w:val="both"/>
        <w:rPr>
          <w:rFonts w:cs="Arial"/>
          <w:i/>
        </w:rPr>
      </w:pPr>
      <w:r w:rsidRPr="00EB2069">
        <w:rPr>
          <w:rFonts w:cs="Arial"/>
          <w:i/>
        </w:rPr>
        <w:t>Boljše poznavanje pravilnega odzivanja in ravnanja v situacijah, povezanih z nasprotjem interesov, darili, lobiranjem, opravljanjem dodatnih dejavnosti in nezdružljivostjo, ter visoka stopnja osveščenosti z vidika delovanja za integriteto v javnem sektorju.</w:t>
      </w:r>
    </w:p>
    <w:p w:rsidR="00E65E76" w:rsidRPr="00EB2069" w:rsidRDefault="00E65E76" w:rsidP="00E65E76">
      <w:pPr>
        <w:spacing w:line="240" w:lineRule="auto"/>
        <w:jc w:val="both"/>
        <w:rPr>
          <w:rFonts w:cs="Arial"/>
          <w:i/>
        </w:rPr>
      </w:pPr>
    </w:p>
    <w:p w:rsidR="00E65E76" w:rsidRDefault="00E65E76" w:rsidP="00E65E76">
      <w:pPr>
        <w:spacing w:line="240" w:lineRule="auto"/>
        <w:jc w:val="both"/>
        <w:rPr>
          <w:rFonts w:cs="Arial"/>
          <w:b/>
          <w:i/>
        </w:rPr>
      </w:pPr>
    </w:p>
    <w:p w:rsidR="00E65E76" w:rsidRDefault="00E65E76" w:rsidP="00E65E76">
      <w:pPr>
        <w:spacing w:line="240" w:lineRule="auto"/>
        <w:jc w:val="both"/>
        <w:rPr>
          <w:rFonts w:cs="Arial"/>
          <w:b/>
          <w:i/>
        </w:rPr>
      </w:pPr>
    </w:p>
    <w:p w:rsidR="00E65E76" w:rsidRPr="00EB2069" w:rsidRDefault="00E65E76" w:rsidP="00E65E76">
      <w:pPr>
        <w:spacing w:line="240" w:lineRule="auto"/>
        <w:jc w:val="both"/>
        <w:rPr>
          <w:rFonts w:cs="Arial"/>
          <w:b/>
          <w:i/>
        </w:rPr>
      </w:pPr>
      <w:r w:rsidRPr="00EB2069">
        <w:rPr>
          <w:rFonts w:cs="Arial"/>
          <w:b/>
          <w:i/>
        </w:rPr>
        <w:t xml:space="preserve">Kazalniki: </w:t>
      </w:r>
    </w:p>
    <w:p w:rsidR="00E65E76" w:rsidRPr="00EB2069" w:rsidRDefault="00E65E76" w:rsidP="00E65E76">
      <w:pPr>
        <w:tabs>
          <w:tab w:val="left" w:pos="1276"/>
        </w:tabs>
        <w:spacing w:line="240" w:lineRule="auto"/>
        <w:ind w:left="142" w:hanging="142"/>
        <w:jc w:val="both"/>
        <w:rPr>
          <w:rFonts w:cs="Arial"/>
          <w:i/>
        </w:rPr>
      </w:pPr>
      <w:r w:rsidRPr="00EB2069">
        <w:rPr>
          <w:rFonts w:cs="Arial"/>
          <w:i/>
        </w:rPr>
        <w:t>–</w:t>
      </w:r>
      <w:r w:rsidRPr="00EB2069">
        <w:rPr>
          <w:rFonts w:cs="Arial"/>
          <w:b/>
          <w:i/>
        </w:rPr>
        <w:t xml:space="preserve"> </w:t>
      </w:r>
      <w:r w:rsidRPr="00EB2069">
        <w:rPr>
          <w:rFonts w:cs="Arial"/>
          <w:i/>
        </w:rPr>
        <w:t>gradiva na temo integritete v javnem sektorju, razdeljena vsem državnim organom ter samoupravnim lokalnim skupnostim in njihovim zaposlenim,</w:t>
      </w:r>
    </w:p>
    <w:p w:rsidR="00E65E76" w:rsidRPr="00EB2069" w:rsidRDefault="00E65E76" w:rsidP="00E65E76">
      <w:pPr>
        <w:tabs>
          <w:tab w:val="left" w:pos="1276"/>
        </w:tabs>
        <w:spacing w:line="240" w:lineRule="auto"/>
        <w:ind w:left="142" w:hanging="142"/>
        <w:jc w:val="both"/>
        <w:rPr>
          <w:rFonts w:cs="Arial"/>
          <w:i/>
        </w:rPr>
      </w:pPr>
      <w:r w:rsidRPr="00EB2069">
        <w:rPr>
          <w:rFonts w:cs="Arial"/>
          <w:i/>
        </w:rPr>
        <w:t>– gradiva na temo integritete v javnem sektorju, objavljena na spletu za prosto nadaljnjo uporabo in razdeljevanje.</w:t>
      </w:r>
    </w:p>
    <w:p w:rsidR="00E65E76" w:rsidRPr="00EB2069" w:rsidRDefault="00E65E76" w:rsidP="00E65E76">
      <w:pPr>
        <w:tabs>
          <w:tab w:val="left" w:pos="1276"/>
        </w:tabs>
        <w:spacing w:line="240" w:lineRule="auto"/>
        <w:jc w:val="both"/>
        <w:rPr>
          <w:rFonts w:cs="Arial"/>
          <w:i/>
        </w:rPr>
      </w:pPr>
    </w:p>
    <w:p w:rsidR="00E65E76" w:rsidRPr="00EB2069" w:rsidRDefault="00E65E76" w:rsidP="00E65E76">
      <w:pPr>
        <w:tabs>
          <w:tab w:val="left" w:pos="1276"/>
        </w:tabs>
        <w:spacing w:line="240" w:lineRule="auto"/>
        <w:jc w:val="both"/>
        <w:rPr>
          <w:rFonts w:cs="Arial"/>
          <w:b/>
          <w:i/>
        </w:rPr>
      </w:pPr>
      <w:r w:rsidRPr="00EB2069">
        <w:rPr>
          <w:rFonts w:cs="Arial"/>
          <w:b/>
          <w:i/>
        </w:rPr>
        <w:t xml:space="preserve">Roki izvedb: </w:t>
      </w:r>
    </w:p>
    <w:p w:rsidR="00E65E76" w:rsidRPr="00EB2069" w:rsidRDefault="00E65E76" w:rsidP="00E65E76">
      <w:pPr>
        <w:tabs>
          <w:tab w:val="left" w:pos="1276"/>
        </w:tabs>
        <w:spacing w:line="240" w:lineRule="auto"/>
        <w:jc w:val="both"/>
        <w:rPr>
          <w:rFonts w:cs="Arial"/>
          <w:i/>
        </w:rPr>
      </w:pPr>
      <w:r w:rsidRPr="00EB2069">
        <w:rPr>
          <w:rFonts w:cs="Arial"/>
          <w:i/>
        </w:rPr>
        <w:t>– brošura o osebni integriteti zaposlenega v javnem sektorju: junij 2018,</w:t>
      </w:r>
    </w:p>
    <w:p w:rsidR="00E65E76" w:rsidRPr="00EB2069" w:rsidRDefault="00E65E76" w:rsidP="00E65E76">
      <w:pPr>
        <w:tabs>
          <w:tab w:val="left" w:pos="1276"/>
        </w:tabs>
        <w:spacing w:line="240" w:lineRule="auto"/>
        <w:jc w:val="both"/>
        <w:rPr>
          <w:rFonts w:cs="Arial"/>
          <w:i/>
        </w:rPr>
      </w:pPr>
      <w:r w:rsidRPr="00EB2069">
        <w:rPr>
          <w:rFonts w:cs="Arial"/>
          <w:i/>
        </w:rPr>
        <w:t>– brošura o pravilnem ravnanju v postopkih javnega naročanja: junij 2018,</w:t>
      </w:r>
    </w:p>
    <w:p w:rsidR="00E65E76" w:rsidRPr="00EB2069" w:rsidRDefault="00E65E76" w:rsidP="00E65E76">
      <w:pPr>
        <w:tabs>
          <w:tab w:val="left" w:pos="1276"/>
        </w:tabs>
        <w:spacing w:line="240" w:lineRule="auto"/>
        <w:jc w:val="both"/>
        <w:rPr>
          <w:rFonts w:cs="Arial"/>
          <w:i/>
        </w:rPr>
      </w:pPr>
      <w:r w:rsidRPr="00EB2069">
        <w:rPr>
          <w:rFonts w:cs="Arial"/>
          <w:i/>
        </w:rPr>
        <w:t xml:space="preserve">– brošura o ravnanju zunanjih strokovnjakov, ki sodelujejo z javnim sektorjem: junij 2019. </w:t>
      </w:r>
    </w:p>
    <w:p w:rsidR="00E65E76" w:rsidRPr="00EB2069" w:rsidRDefault="00E65E76" w:rsidP="00E65E76">
      <w:pPr>
        <w:spacing w:line="240" w:lineRule="auto"/>
        <w:jc w:val="both"/>
        <w:rPr>
          <w:rFonts w:cs="Arial"/>
        </w:rPr>
      </w:pPr>
    </w:p>
    <w:p w:rsidR="00E65E76" w:rsidRPr="00EB2069" w:rsidRDefault="00E65E76" w:rsidP="00E65E76">
      <w:pP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b/>
        </w:rPr>
        <w:t>Poročanje MJU</w:t>
      </w:r>
      <w:r w:rsidRPr="00EB2069">
        <w:rPr>
          <w:rFonts w:cs="Arial"/>
        </w:rPr>
        <w:t xml:space="preserve"> 7.2.2018</w:t>
      </w:r>
      <w:r w:rsidRPr="00EB2069">
        <w:rPr>
          <w:rFonts w:cs="Arial"/>
          <w:b/>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Od začetka junija 2017 so na </w:t>
      </w:r>
      <w:r>
        <w:rPr>
          <w:rFonts w:cs="Arial"/>
        </w:rPr>
        <w:t xml:space="preserve">UA </w:t>
      </w:r>
      <w:r w:rsidRPr="00EB2069">
        <w:rPr>
          <w:rFonts w:cs="Arial"/>
        </w:rPr>
        <w:t xml:space="preserve">potekala usposabljanja s področja etike, integritete in transparentnosti ter preprečevanja korupcije za javne uslužbence, ki jih je izvedel Transparency </w:t>
      </w:r>
      <w:proofErr w:type="spellStart"/>
      <w:r w:rsidRPr="00EB2069">
        <w:rPr>
          <w:rFonts w:cs="Arial"/>
        </w:rPr>
        <w:t>International</w:t>
      </w:r>
      <w:proofErr w:type="spellEnd"/>
      <w:r w:rsidRPr="00EB2069">
        <w:rPr>
          <w:rFonts w:cs="Arial"/>
        </w:rPr>
        <w:t xml:space="preserve"> Slovenija. M</w:t>
      </w:r>
      <w:r>
        <w:rPr>
          <w:rFonts w:cs="Arial"/>
        </w:rPr>
        <w:t>ed drugim</w:t>
      </w:r>
      <w:r w:rsidRPr="00EB2069">
        <w:rPr>
          <w:rFonts w:cs="Arial"/>
        </w:rPr>
        <w:t>. je bil poseben poudarek dan modulu  »</w:t>
      </w:r>
      <w:r w:rsidRPr="00250300">
        <w:rPr>
          <w:rFonts w:cs="Arial"/>
          <w:i/>
        </w:rPr>
        <w:t>Javno naročanje in obvladovanje korupcijskih tveganj</w:t>
      </w:r>
      <w:r w:rsidRPr="00EB2069">
        <w:rPr>
          <w:rFonts w:cs="Arial"/>
        </w:rPr>
        <w:t xml:space="preserve">«. Na podlagi izvedenih delavnic je v zaključni fazi priprave prva spletna brošura, ki bo vsebovala poudarke, dileme ter odgovore na vprašanja, zastavljena na delavnicah in bo koristen pripomoček vsem javnim uslužbencem, ki delo opravljajo na področju </w:t>
      </w:r>
      <w:r>
        <w:rPr>
          <w:rFonts w:cs="Arial"/>
        </w:rPr>
        <w:t xml:space="preserve">javnega naročanja </w:t>
      </w:r>
      <w:r w:rsidRPr="00EB2069">
        <w:rPr>
          <w:rFonts w:cs="Arial"/>
        </w:rPr>
        <w:t xml:space="preserve">v okviru državnih organov, uprav lokalnih skupnosti in drugih oseb javnega prava.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spacing w:line="240" w:lineRule="auto"/>
        <w:jc w:val="both"/>
        <w:rPr>
          <w:rFonts w:cs="Arial"/>
        </w:rPr>
      </w:pPr>
    </w:p>
    <w:p w:rsidR="00E65E76" w:rsidRPr="00EB2069" w:rsidRDefault="00E65E76" w:rsidP="00E65E76">
      <w:pPr>
        <w:spacing w:line="240" w:lineRule="auto"/>
        <w:jc w:val="both"/>
        <w:rPr>
          <w:rFonts w:cs="Arial"/>
          <w:b/>
          <w:u w:val="single"/>
        </w:rPr>
      </w:pPr>
      <w:r w:rsidRPr="00EB2069">
        <w:rPr>
          <w:rFonts w:cs="Arial"/>
          <w:b/>
          <w:u w:val="single"/>
        </w:rPr>
        <w:t>Ukrep se izvaja.</w:t>
      </w:r>
    </w:p>
    <w:p w:rsidR="00E65E76" w:rsidRPr="00EB2069" w:rsidRDefault="00E65E76" w:rsidP="00E65E76">
      <w:pPr>
        <w:spacing w:line="240" w:lineRule="auto"/>
        <w:jc w:val="both"/>
        <w:rPr>
          <w:rFonts w:cs="Arial"/>
          <w:b/>
          <w:u w:val="single"/>
        </w:rPr>
      </w:pPr>
    </w:p>
    <w:p w:rsidR="00E65E76" w:rsidRPr="00EB2069" w:rsidRDefault="00E65E76" w:rsidP="00E65E76">
      <w:pPr>
        <w:spacing w:line="240" w:lineRule="auto"/>
        <w:jc w:val="both"/>
        <w:rPr>
          <w:rFonts w:cs="Arial"/>
          <w:b/>
          <w:u w:val="single"/>
        </w:rPr>
      </w:pPr>
    </w:p>
    <w:p w:rsidR="00E65E76" w:rsidRPr="00EB2069" w:rsidRDefault="00E65E76" w:rsidP="00E65E76">
      <w:pPr>
        <w:spacing w:line="240" w:lineRule="auto"/>
        <w:jc w:val="both"/>
        <w:rPr>
          <w:rFonts w:cs="Arial"/>
        </w:rPr>
      </w:pPr>
    </w:p>
    <w:p w:rsidR="00E65E76" w:rsidRPr="00EB2069" w:rsidRDefault="00E65E76" w:rsidP="007B14F4">
      <w:pPr>
        <w:pStyle w:val="Naslov3"/>
      </w:pPr>
      <w:r w:rsidRPr="00EB2069">
        <w:t>UKREP I.4: Ozaveščanje za večjo integriteto in transparentno delovanje predstavnikov  države v nadzornih organih poslovnih subjektov, v katerih ima država večinski delež ali prevladujoč vpliv</w:t>
      </w:r>
    </w:p>
    <w:p w:rsidR="00E65E76" w:rsidRPr="00EB2069" w:rsidRDefault="00E65E76" w:rsidP="00E65E76">
      <w:pPr>
        <w:spacing w:line="240" w:lineRule="auto"/>
        <w:jc w:val="both"/>
        <w:rPr>
          <w:rFonts w:cs="Arial"/>
          <w:i/>
        </w:rPr>
      </w:pPr>
    </w:p>
    <w:p w:rsidR="00E65E76" w:rsidRPr="00EB2069" w:rsidRDefault="00E65E76" w:rsidP="00E65E76">
      <w:pPr>
        <w:spacing w:line="240" w:lineRule="auto"/>
        <w:ind w:left="993" w:hanging="993"/>
        <w:jc w:val="both"/>
        <w:rPr>
          <w:rFonts w:cs="Arial"/>
          <w:i/>
        </w:rPr>
      </w:pPr>
      <w:r w:rsidRPr="00EB2069">
        <w:rPr>
          <w:rFonts w:cs="Arial"/>
          <w:b/>
          <w:i/>
        </w:rPr>
        <w:t xml:space="preserve">Nosilec: </w:t>
      </w:r>
      <w:r w:rsidRPr="00EB2069">
        <w:rPr>
          <w:rFonts w:cs="Arial"/>
          <w:i/>
        </w:rPr>
        <w:t xml:space="preserve">MF </w:t>
      </w:r>
    </w:p>
    <w:p w:rsidR="00E65E76" w:rsidRPr="00EB2069" w:rsidRDefault="00E65E76" w:rsidP="00E65E76">
      <w:pPr>
        <w:spacing w:line="240" w:lineRule="auto"/>
        <w:ind w:left="993" w:hanging="993"/>
        <w:jc w:val="both"/>
        <w:rPr>
          <w:rFonts w:cs="Arial"/>
          <w:i/>
        </w:rPr>
      </w:pPr>
      <w:r w:rsidRPr="00EB2069">
        <w:rPr>
          <w:rFonts w:cs="Arial"/>
          <w:b/>
          <w:i/>
        </w:rPr>
        <w:t>Sodelujoči:</w:t>
      </w:r>
      <w:r w:rsidRPr="00EB2069">
        <w:rPr>
          <w:rFonts w:cs="Arial"/>
          <w:i/>
        </w:rPr>
        <w:t xml:space="preserve"> MJU, Slovenski državni holding d. d. (v nadaljnjem besedilu: SDH), KPK</w:t>
      </w:r>
    </w:p>
    <w:p w:rsidR="00E65E76" w:rsidRPr="00EB2069" w:rsidRDefault="00E65E76" w:rsidP="00E65E76">
      <w:pPr>
        <w:spacing w:line="240" w:lineRule="auto"/>
        <w:jc w:val="both"/>
        <w:rPr>
          <w:rFonts w:cs="Arial"/>
          <w:b/>
          <w:i/>
        </w:rPr>
      </w:pPr>
      <w:r w:rsidRPr="00EB2069">
        <w:rPr>
          <w:rFonts w:cs="Arial"/>
          <w:b/>
          <w:i/>
        </w:rPr>
        <w:t xml:space="preserve">Način izvedbe: </w:t>
      </w:r>
    </w:p>
    <w:p w:rsidR="00E65E76" w:rsidRPr="00EB2069" w:rsidRDefault="00E65E76" w:rsidP="00E65E76">
      <w:pPr>
        <w:spacing w:line="240" w:lineRule="auto"/>
        <w:jc w:val="both"/>
        <w:rPr>
          <w:rFonts w:cs="Arial"/>
          <w:i/>
        </w:rPr>
      </w:pPr>
      <w:r w:rsidRPr="00EB2069">
        <w:rPr>
          <w:rFonts w:cs="Arial"/>
          <w:i/>
        </w:rPr>
        <w:t xml:space="preserve">MF v sodelovanju s SDH, MJU in KPK  pripravi program usposabljanj za člane nadzornih svetov v družbah v državni lasti oziroma pod prevladujočim vplivom države. Program se oblikuje po uskladitvi med deležniki ter se izvede v obdobju dveh let. Program usposabljanja bo SDH vključil </w:t>
      </w:r>
      <w:r w:rsidRPr="00EB2069">
        <w:rPr>
          <w:rFonts w:cs="Arial"/>
          <w:i/>
        </w:rPr>
        <w:lastRenderedPageBreak/>
        <w:t xml:space="preserve">v svoj letni načrt usposabljanj za nadzornike in ga izvedel. Ustrezna usposabljanja glede integritete, transparentnega razpolaganja z javnimi sredstvi ter preprečevanja tveganj za korupcijo so za navedene osebe pomembna zaradi prenosa znanja tudi na druge člane teh organov, širjenje znanja in dobrih praks z vidika integritete. </w:t>
      </w:r>
    </w:p>
    <w:p w:rsidR="00E65E76" w:rsidRPr="00EB2069" w:rsidRDefault="00E65E76" w:rsidP="00E65E76">
      <w:pPr>
        <w:spacing w:line="240" w:lineRule="auto"/>
        <w:jc w:val="both"/>
        <w:rPr>
          <w:rFonts w:cs="Arial"/>
          <w:b/>
          <w:i/>
        </w:rPr>
      </w:pPr>
    </w:p>
    <w:p w:rsidR="006B0F4D" w:rsidRDefault="006B0F4D" w:rsidP="00E65E76">
      <w:pPr>
        <w:spacing w:line="240" w:lineRule="auto"/>
        <w:jc w:val="both"/>
        <w:rPr>
          <w:rFonts w:cs="Arial"/>
          <w:b/>
          <w:i/>
        </w:rPr>
      </w:pPr>
    </w:p>
    <w:p w:rsidR="006B0F4D" w:rsidRDefault="006B0F4D" w:rsidP="00E65E76">
      <w:pPr>
        <w:spacing w:line="240" w:lineRule="auto"/>
        <w:jc w:val="both"/>
        <w:rPr>
          <w:rFonts w:cs="Arial"/>
          <w:b/>
          <w:i/>
        </w:rPr>
      </w:pPr>
    </w:p>
    <w:p w:rsidR="00E65E76" w:rsidRPr="00EB2069" w:rsidRDefault="00E65E76" w:rsidP="00E65E76">
      <w:pPr>
        <w:spacing w:line="240" w:lineRule="auto"/>
        <w:jc w:val="both"/>
        <w:rPr>
          <w:rFonts w:cs="Arial"/>
          <w:b/>
          <w:i/>
        </w:rPr>
      </w:pPr>
      <w:r w:rsidRPr="00EB2069">
        <w:rPr>
          <w:rFonts w:cs="Arial"/>
          <w:b/>
          <w:i/>
        </w:rPr>
        <w:t xml:space="preserve">Cilji: </w:t>
      </w:r>
    </w:p>
    <w:p w:rsidR="00E65E76" w:rsidRPr="00EB2069" w:rsidRDefault="00E65E76" w:rsidP="00E65E76">
      <w:pPr>
        <w:spacing w:line="240" w:lineRule="auto"/>
        <w:jc w:val="both"/>
        <w:rPr>
          <w:rFonts w:cs="Arial"/>
          <w:i/>
        </w:rPr>
      </w:pPr>
      <w:r w:rsidRPr="00EB2069">
        <w:rPr>
          <w:rFonts w:cs="Arial"/>
          <w:i/>
        </w:rPr>
        <w:t>Dvig ozaveščenosti ter širitev znanja in dobrih praks z vidika integritete in preprečevanja tveganj za korupcijo ter proaktivno delovanje glede transparentnosti tudi v poslovnem okolju za omejevanje kršitev integritete in korupcije v širšem javnem sektorju.</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b/>
          <w:i/>
        </w:rPr>
      </w:pPr>
      <w:r w:rsidRPr="00EB2069">
        <w:rPr>
          <w:rFonts w:cs="Arial"/>
          <w:b/>
          <w:i/>
        </w:rPr>
        <w:t xml:space="preserve">Kazalniki: </w:t>
      </w:r>
    </w:p>
    <w:p w:rsidR="00E65E76" w:rsidRPr="00EB2069" w:rsidRDefault="00E65E76" w:rsidP="00E65E76">
      <w:pPr>
        <w:spacing w:line="240" w:lineRule="auto"/>
        <w:ind w:left="142" w:hanging="142"/>
        <w:jc w:val="both"/>
        <w:rPr>
          <w:rFonts w:cs="Arial"/>
          <w:i/>
        </w:rPr>
      </w:pPr>
      <w:r w:rsidRPr="00EB2069">
        <w:rPr>
          <w:rFonts w:cs="Arial"/>
          <w:i/>
        </w:rPr>
        <w:t>– program usposabljanj,</w:t>
      </w:r>
    </w:p>
    <w:p w:rsidR="00E65E76" w:rsidRPr="00EB2069" w:rsidRDefault="00E65E76" w:rsidP="00E65E76">
      <w:pPr>
        <w:spacing w:line="240" w:lineRule="auto"/>
        <w:ind w:left="142" w:hanging="142"/>
        <w:jc w:val="both"/>
        <w:rPr>
          <w:rFonts w:cs="Arial"/>
          <w:i/>
        </w:rPr>
      </w:pPr>
      <w:r w:rsidRPr="00EB2069">
        <w:rPr>
          <w:rFonts w:cs="Arial"/>
          <w:i/>
        </w:rPr>
        <w:t>– izvedena usposabljanja.</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b/>
          <w:i/>
        </w:rPr>
      </w:pPr>
      <w:r w:rsidRPr="00EB2069">
        <w:rPr>
          <w:rFonts w:cs="Arial"/>
          <w:b/>
          <w:i/>
        </w:rPr>
        <w:t xml:space="preserve">Roki izvedb: </w:t>
      </w:r>
    </w:p>
    <w:p w:rsidR="00E65E76" w:rsidRPr="00EB2069" w:rsidRDefault="00E65E76" w:rsidP="00E65E76">
      <w:pPr>
        <w:spacing w:line="240" w:lineRule="auto"/>
        <w:jc w:val="both"/>
        <w:rPr>
          <w:rFonts w:cs="Arial"/>
          <w:i/>
        </w:rPr>
      </w:pPr>
      <w:r w:rsidRPr="00EB2069">
        <w:rPr>
          <w:rFonts w:cs="Arial"/>
          <w:i/>
        </w:rPr>
        <w:t xml:space="preserve">– priprava programa usposabljanj: junij 2018. </w:t>
      </w:r>
    </w:p>
    <w:p w:rsidR="00E65E76" w:rsidRPr="00EB2069" w:rsidRDefault="00E65E76" w:rsidP="00E65E76">
      <w:pPr>
        <w:spacing w:line="240" w:lineRule="auto"/>
        <w:jc w:val="both"/>
        <w:rPr>
          <w:rFonts w:cs="Arial"/>
          <w:i/>
        </w:rPr>
      </w:pPr>
      <w:r w:rsidRPr="00EB2069">
        <w:rPr>
          <w:rFonts w:cs="Arial"/>
          <w:i/>
        </w:rPr>
        <w:t>– usposabljanje: junij 2019; poročanje: enkrat letno.</w:t>
      </w:r>
    </w:p>
    <w:p w:rsidR="00E65E76" w:rsidRDefault="00E65E76" w:rsidP="00E65E76">
      <w:pPr>
        <w:spacing w:line="240" w:lineRule="auto"/>
        <w:jc w:val="both"/>
        <w:rPr>
          <w:rFonts w:cs="Arial"/>
        </w:rPr>
      </w:pPr>
    </w:p>
    <w:p w:rsidR="00E65E76" w:rsidRPr="00EB2069" w:rsidRDefault="00E65E76" w:rsidP="00E65E76">
      <w:pPr>
        <w:spacing w:line="240" w:lineRule="auto"/>
        <w:jc w:val="both"/>
        <w:rPr>
          <w:rFonts w:cs="Arial"/>
        </w:rPr>
      </w:pPr>
    </w:p>
    <w:p w:rsidR="00E65E76" w:rsidRPr="00EB2069" w:rsidRDefault="00E65E76" w:rsidP="00E65E76">
      <w:pP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b/>
        </w:rPr>
        <w:t>Poročanje MF</w:t>
      </w:r>
      <w:r w:rsidRPr="00EB2069">
        <w:rPr>
          <w:rFonts w:cs="Arial"/>
        </w:rPr>
        <w:t xml:space="preserve"> z dne 18. 1. 2018</w:t>
      </w:r>
      <w:r w:rsidRPr="00EB2069">
        <w:rPr>
          <w:rFonts w:cs="Arial"/>
          <w:b/>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V letu 2017 je bilo v MF izvedeno predavanje za vse zainteresirane  zaposlene v izvedbi KPK. Ministrstvo bo tudi v prihodnje skrbelo, da bo zaposlene redno osveščalo o aktualnih temah </w:t>
      </w:r>
      <w:r>
        <w:rPr>
          <w:rFonts w:cs="Arial"/>
        </w:rPr>
        <w:t xml:space="preserve">s </w:t>
      </w:r>
      <w:r w:rsidRPr="00EB2069">
        <w:rPr>
          <w:rFonts w:cs="Arial"/>
        </w:rPr>
        <w:t>področj</w:t>
      </w:r>
      <w:r>
        <w:rPr>
          <w:rFonts w:cs="Arial"/>
        </w:rPr>
        <w:t>a</w:t>
      </w:r>
      <w:r w:rsidRPr="00EB2069">
        <w:rPr>
          <w:rFonts w:cs="Arial"/>
        </w:rPr>
        <w:t xml:space="preserve"> integritete in transparentnosti.</w:t>
      </w:r>
    </w:p>
    <w:p w:rsidR="00E65E76" w:rsidRPr="00EB2069" w:rsidRDefault="00E65E76" w:rsidP="00E65E76">
      <w:pPr>
        <w:spacing w:line="240" w:lineRule="auto"/>
        <w:jc w:val="both"/>
        <w:rPr>
          <w:rFonts w:cs="Arial"/>
        </w:rPr>
      </w:pPr>
    </w:p>
    <w:p w:rsidR="00E65E76" w:rsidRPr="00EB2069" w:rsidRDefault="00E65E76" w:rsidP="00E65E76">
      <w:pPr>
        <w:spacing w:line="240" w:lineRule="auto"/>
        <w:jc w:val="both"/>
        <w:rPr>
          <w:rFonts w:cs="Arial"/>
          <w:b/>
          <w:u w:val="single"/>
        </w:rPr>
      </w:pPr>
      <w:r w:rsidRPr="00EB2069">
        <w:rPr>
          <w:rFonts w:cs="Arial"/>
          <w:b/>
          <w:u w:val="single"/>
        </w:rPr>
        <w:t>Ukrep se izvaja.</w:t>
      </w:r>
    </w:p>
    <w:p w:rsidR="00E65E76" w:rsidRPr="00EB2069" w:rsidRDefault="00E65E76" w:rsidP="00E65E76">
      <w:pPr>
        <w:spacing w:line="240" w:lineRule="auto"/>
        <w:jc w:val="both"/>
        <w:rPr>
          <w:rFonts w:cs="Arial"/>
          <w:b/>
          <w:u w:val="single"/>
        </w:rPr>
      </w:pPr>
    </w:p>
    <w:p w:rsidR="00E65E76" w:rsidRPr="00EB2069" w:rsidRDefault="00E65E76" w:rsidP="00E65E76">
      <w:pPr>
        <w:spacing w:line="240" w:lineRule="auto"/>
        <w:jc w:val="both"/>
        <w:rPr>
          <w:rFonts w:cs="Arial"/>
        </w:rPr>
      </w:pPr>
    </w:p>
    <w:p w:rsidR="00E65E76" w:rsidRPr="00EB2069" w:rsidRDefault="00E65E76" w:rsidP="007B14F4">
      <w:pPr>
        <w:pStyle w:val="Naslov3"/>
      </w:pPr>
      <w:r w:rsidRPr="00EB2069">
        <w:t xml:space="preserve">UKREP I.5: Priprava diplomatskega etičnega kodeksa </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i/>
        </w:rPr>
      </w:pPr>
      <w:r w:rsidRPr="00EB2069">
        <w:rPr>
          <w:rFonts w:cs="Arial"/>
          <w:b/>
          <w:i/>
        </w:rPr>
        <w:t xml:space="preserve">Nosilec: </w:t>
      </w:r>
      <w:r w:rsidRPr="00EB2069">
        <w:rPr>
          <w:rFonts w:cs="Arial"/>
          <w:i/>
        </w:rPr>
        <w:t xml:space="preserve">MZZ. </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b/>
          <w:i/>
        </w:rPr>
      </w:pPr>
      <w:r w:rsidRPr="00EB2069">
        <w:rPr>
          <w:rFonts w:cs="Arial"/>
          <w:b/>
          <w:i/>
        </w:rPr>
        <w:t xml:space="preserve">Način izvedbe: </w:t>
      </w:r>
    </w:p>
    <w:p w:rsidR="00E65E76" w:rsidRPr="00EB2069" w:rsidRDefault="00E65E76" w:rsidP="00E65E76">
      <w:pPr>
        <w:spacing w:line="240" w:lineRule="auto"/>
        <w:jc w:val="both"/>
        <w:rPr>
          <w:rFonts w:cs="Arial"/>
          <w:i/>
        </w:rPr>
      </w:pPr>
      <w:r w:rsidRPr="00EB2069">
        <w:rPr>
          <w:rFonts w:cs="Arial"/>
          <w:i/>
        </w:rPr>
        <w:t>MZZ bo pripravilo osnutek kodeksa diplomatske etike glede na značilnosti, ki se nanašajo na diplomate oziroma druge javne uslužbence.</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i/>
        </w:rPr>
      </w:pPr>
      <w:r w:rsidRPr="00EB2069">
        <w:rPr>
          <w:rFonts w:cs="Arial"/>
          <w:b/>
          <w:i/>
        </w:rPr>
        <w:t>Cilj:</w:t>
      </w:r>
      <w:r w:rsidRPr="00EB2069">
        <w:rPr>
          <w:rFonts w:cs="Arial"/>
          <w:i/>
        </w:rPr>
        <w:t xml:space="preserve"> dvig ozaveščenosti diplomatov in drugih javnih uslužbencev.</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i/>
        </w:rPr>
      </w:pPr>
      <w:r w:rsidRPr="00EB2069">
        <w:rPr>
          <w:rFonts w:cs="Arial"/>
          <w:b/>
          <w:i/>
        </w:rPr>
        <w:t xml:space="preserve">Kazalnik: </w:t>
      </w:r>
      <w:r w:rsidRPr="00EB2069">
        <w:rPr>
          <w:rFonts w:cs="Arial"/>
          <w:i/>
        </w:rPr>
        <w:t>etični kodeks, sprejet in distribuiran vsem zaposlenim na MZZ.</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i/>
        </w:rPr>
      </w:pPr>
      <w:r w:rsidRPr="00EB2069">
        <w:rPr>
          <w:rFonts w:cs="Arial"/>
          <w:b/>
          <w:i/>
        </w:rPr>
        <w:t xml:space="preserve">Rok izvedbe: </w:t>
      </w:r>
      <w:r w:rsidRPr="00EB2069">
        <w:rPr>
          <w:rFonts w:cs="Arial"/>
          <w:i/>
        </w:rPr>
        <w:t>maj 2018</w:t>
      </w:r>
    </w:p>
    <w:p w:rsidR="00E65E76" w:rsidRPr="00EB2069" w:rsidRDefault="00E65E76" w:rsidP="00E65E76">
      <w:pPr>
        <w:spacing w:line="240" w:lineRule="auto"/>
        <w:jc w:val="both"/>
        <w:rPr>
          <w:rFonts w:cs="Arial"/>
        </w:rPr>
      </w:pPr>
    </w:p>
    <w:p w:rsidR="00E65E76" w:rsidRPr="00EB2069" w:rsidRDefault="00E65E76" w:rsidP="00E65E76">
      <w:pPr>
        <w:spacing w:line="240" w:lineRule="auto"/>
        <w:jc w:val="both"/>
        <w:rPr>
          <w:rFonts w:cs="Arial"/>
        </w:rPr>
      </w:pPr>
    </w:p>
    <w:p w:rsidR="00E65E76" w:rsidRPr="00EB2069" w:rsidRDefault="00E65E76" w:rsidP="00E65E76">
      <w:pP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b/>
        </w:rPr>
        <w:t xml:space="preserve">Poročanje MZZ </w:t>
      </w:r>
      <w:r w:rsidRPr="00EB2069">
        <w:rPr>
          <w:rFonts w:cs="Arial"/>
        </w:rPr>
        <w:t>z dne 19. 1. 2018</w:t>
      </w:r>
      <w:r w:rsidRPr="00EB2069">
        <w:rPr>
          <w:rFonts w:cs="Arial"/>
          <w:b/>
        </w:rPr>
        <w:t xml:space="preserve">: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rPr>
        <w:t>MZZ si na različnih področjih</w:t>
      </w:r>
      <w:r>
        <w:rPr>
          <w:rFonts w:cs="Arial"/>
        </w:rPr>
        <w:t xml:space="preserve"> delovanja</w:t>
      </w:r>
      <w:r w:rsidRPr="00EB2069">
        <w:rPr>
          <w:rFonts w:cs="Arial"/>
        </w:rPr>
        <w:t xml:space="preserve"> </w:t>
      </w:r>
      <w:r>
        <w:rPr>
          <w:rFonts w:cs="Arial"/>
        </w:rPr>
        <w:t xml:space="preserve">prizadeva </w:t>
      </w:r>
      <w:r w:rsidRPr="00EB2069">
        <w:rPr>
          <w:rFonts w:cs="Arial"/>
        </w:rPr>
        <w:t xml:space="preserve">za ozaveščenost zaposlenih ter krepitev integritete in transparentnosti. Strokovne in druge pristojne službe ministrstva pripravljajo zadnji osnutek diplomatskega etičnega kodeksa, pri čemer bo v naslednjih tednih </w:t>
      </w:r>
      <w:r>
        <w:rPr>
          <w:rFonts w:cs="Arial"/>
        </w:rPr>
        <w:t xml:space="preserve">in mesecih </w:t>
      </w:r>
      <w:r w:rsidRPr="00EB2069">
        <w:rPr>
          <w:rFonts w:cs="Arial"/>
        </w:rPr>
        <w:t>ažurirano besedilo osnutka kodeksa predmet internega usklajevanja in usklajevanja s Sindikatom slovenskih diplomatov.</w:t>
      </w:r>
      <w:r w:rsidRPr="00EB2069">
        <w:rPr>
          <w:rFonts w:cs="Arial"/>
          <w:b/>
        </w:rPr>
        <w:t xml:space="preserve">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spacing w:line="240" w:lineRule="auto"/>
        <w:jc w:val="both"/>
        <w:rPr>
          <w:rFonts w:cs="Arial"/>
        </w:rPr>
      </w:pPr>
    </w:p>
    <w:p w:rsidR="00E65E76" w:rsidRPr="00EB2069" w:rsidRDefault="00E65E76" w:rsidP="00E65E76">
      <w:pPr>
        <w:spacing w:line="240" w:lineRule="auto"/>
        <w:jc w:val="both"/>
        <w:rPr>
          <w:rFonts w:cs="Arial"/>
          <w:b/>
          <w:u w:val="single"/>
        </w:rPr>
      </w:pPr>
      <w:r w:rsidRPr="00EB2069">
        <w:rPr>
          <w:rFonts w:cs="Arial"/>
          <w:b/>
          <w:u w:val="single"/>
        </w:rPr>
        <w:t>Ukrep se izvaja.</w:t>
      </w:r>
    </w:p>
    <w:p w:rsidR="00E65E76" w:rsidRPr="00EB2069" w:rsidRDefault="00E65E76" w:rsidP="007B14F4">
      <w:pPr>
        <w:pStyle w:val="Naslov3"/>
        <w:rPr>
          <w:i/>
        </w:rPr>
      </w:pPr>
      <w:r w:rsidRPr="00EB2069">
        <w:rPr>
          <w:i/>
        </w:rPr>
        <w:lastRenderedPageBreak/>
        <w:t xml:space="preserve">UKREP I.6: Krepitev integritete na področju znanosti in šolstva </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i/>
        </w:rPr>
      </w:pPr>
      <w:r w:rsidRPr="00EB2069">
        <w:rPr>
          <w:rFonts w:cs="Arial"/>
          <w:b/>
          <w:i/>
        </w:rPr>
        <w:t xml:space="preserve">Nosilec: </w:t>
      </w:r>
      <w:r w:rsidRPr="00EB2069">
        <w:rPr>
          <w:rFonts w:cs="Arial"/>
          <w:i/>
        </w:rPr>
        <w:t>MIZŠ</w:t>
      </w:r>
    </w:p>
    <w:p w:rsidR="00E65E76" w:rsidRPr="00EB2069" w:rsidRDefault="00E65E76" w:rsidP="00E65E76">
      <w:pPr>
        <w:spacing w:line="240" w:lineRule="auto"/>
        <w:jc w:val="both"/>
        <w:rPr>
          <w:rFonts w:cs="Arial"/>
          <w:b/>
          <w:i/>
        </w:rPr>
      </w:pPr>
      <w:r w:rsidRPr="00EB2069">
        <w:rPr>
          <w:rFonts w:cs="Arial"/>
          <w:b/>
          <w:i/>
        </w:rPr>
        <w:t>Sodelujoči:</w:t>
      </w:r>
      <w:r w:rsidRPr="00EB2069">
        <w:rPr>
          <w:rFonts w:cs="Arial"/>
          <w:i/>
        </w:rPr>
        <w:t xml:space="preserve"> Slovenska akademija znanosti in umetnosti (SAZU).</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b/>
          <w:i/>
        </w:rPr>
      </w:pPr>
      <w:r w:rsidRPr="00EB2069">
        <w:rPr>
          <w:rFonts w:cs="Arial"/>
          <w:b/>
          <w:i/>
        </w:rPr>
        <w:t xml:space="preserve">Način izvedbe: </w:t>
      </w:r>
    </w:p>
    <w:p w:rsidR="00E65E76" w:rsidRPr="00EB2069" w:rsidRDefault="00E65E76" w:rsidP="00E65E76">
      <w:pPr>
        <w:spacing w:line="240" w:lineRule="auto"/>
        <w:jc w:val="both"/>
        <w:rPr>
          <w:rFonts w:cs="Arial"/>
          <w:i/>
        </w:rPr>
      </w:pPr>
      <w:r w:rsidRPr="00EB2069">
        <w:rPr>
          <w:rFonts w:cs="Arial"/>
          <w:i/>
        </w:rPr>
        <w:t xml:space="preserve">Oblikovana bo Državna komisija za integriteto v znanosti in njeno delovanje – poudarjena bo njena neodvisnost. Predvidena bo kot častno razsodišče, katerega področje dela bosta visokošolska in raziskovalna dejavnost, določena z novelo Zakona o raziskovalni in razvojni dejavnosti (v nadaljnjem besedilu: ZRRD) na podlagi izhodišč Sveta za pripravo vsebinskih izhodišč za ustanovitev navedene državne komisije. Sprejet bo tudi kodeks etike, morale in integritete ter dobrih praks v znanosti. </w:t>
      </w:r>
    </w:p>
    <w:p w:rsidR="00E65E76" w:rsidRPr="00EB2069" w:rsidRDefault="00E65E76" w:rsidP="00E65E76">
      <w:pPr>
        <w:spacing w:line="240" w:lineRule="auto"/>
        <w:jc w:val="both"/>
        <w:rPr>
          <w:rFonts w:cs="Arial"/>
          <w:i/>
        </w:rPr>
      </w:pPr>
      <w:r w:rsidRPr="00EB2069">
        <w:rPr>
          <w:rFonts w:cs="Arial"/>
          <w:i/>
        </w:rPr>
        <w:t>Dodatno – na podlagi poročila KPK o zaznavi obstoja tveganj za korupcijo v šolstvu – bo MIZŠ skupaj s KPK pripravilo načrt ukrepov in priporočil za odpravo ugotovljenih tveganj. Še naprej se bodo izvajala tudi obdobna usposabljanja ravnateljev z vsebinami s področja integritete.</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b/>
          <w:i/>
        </w:rPr>
      </w:pPr>
      <w:r w:rsidRPr="00EB2069">
        <w:rPr>
          <w:rFonts w:cs="Arial"/>
          <w:b/>
          <w:i/>
        </w:rPr>
        <w:t xml:space="preserve">Cilji: </w:t>
      </w:r>
    </w:p>
    <w:p w:rsidR="00E65E76" w:rsidRPr="00EB2069" w:rsidRDefault="00E65E76" w:rsidP="00E65E76">
      <w:pPr>
        <w:spacing w:line="240" w:lineRule="auto"/>
        <w:jc w:val="both"/>
        <w:rPr>
          <w:rFonts w:cs="Arial"/>
          <w:i/>
        </w:rPr>
      </w:pPr>
      <w:r w:rsidRPr="00EB2069">
        <w:rPr>
          <w:rFonts w:cs="Arial"/>
          <w:i/>
        </w:rPr>
        <w:t>Visoka etična merila v javni raziskovalno-razvojni dejavnosti v Sloveniji, sistemska institucionalna ureditev etičnih vprašanj v znanosti na vseh pomembnih področjih po zgledu drugih držav članic EU.</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b/>
          <w:i/>
        </w:rPr>
      </w:pPr>
      <w:r w:rsidRPr="00EB2069">
        <w:rPr>
          <w:rFonts w:cs="Arial"/>
          <w:b/>
          <w:i/>
        </w:rPr>
        <w:t xml:space="preserve">Kazalniki: </w:t>
      </w:r>
    </w:p>
    <w:p w:rsidR="00E65E76" w:rsidRPr="00EB2069" w:rsidRDefault="00E65E76" w:rsidP="00E65E76">
      <w:pPr>
        <w:spacing w:line="240" w:lineRule="auto"/>
        <w:jc w:val="both"/>
        <w:rPr>
          <w:rFonts w:cs="Arial"/>
          <w:i/>
        </w:rPr>
      </w:pPr>
      <w:r w:rsidRPr="00EB2069">
        <w:rPr>
          <w:rFonts w:cs="Arial"/>
          <w:i/>
        </w:rPr>
        <w:t xml:space="preserve">– ustanovitev častnega razsodišča za znanstveno področje, </w:t>
      </w:r>
    </w:p>
    <w:p w:rsidR="00E65E76" w:rsidRPr="00EB2069" w:rsidRDefault="00E65E76" w:rsidP="00E65E76">
      <w:pPr>
        <w:spacing w:line="240" w:lineRule="auto"/>
        <w:jc w:val="both"/>
        <w:rPr>
          <w:rFonts w:cs="Arial"/>
          <w:i/>
        </w:rPr>
      </w:pPr>
      <w:r w:rsidRPr="00EB2069">
        <w:rPr>
          <w:rFonts w:cs="Arial"/>
          <w:i/>
        </w:rPr>
        <w:t>– sprejetje in izvajanje določb ZRRD,</w:t>
      </w:r>
    </w:p>
    <w:p w:rsidR="00E65E76" w:rsidRPr="00EB2069" w:rsidRDefault="00E65E76" w:rsidP="00E65E76">
      <w:pPr>
        <w:spacing w:line="240" w:lineRule="auto"/>
        <w:jc w:val="both"/>
        <w:rPr>
          <w:rFonts w:cs="Arial"/>
          <w:i/>
        </w:rPr>
      </w:pPr>
      <w:r w:rsidRPr="00EB2069">
        <w:rPr>
          <w:rFonts w:cs="Arial"/>
          <w:i/>
        </w:rPr>
        <w:t>– načrt ukrepov in priporočil za odpravo ugotovljenih tveganj v šolstvu,</w:t>
      </w:r>
    </w:p>
    <w:p w:rsidR="00E65E76" w:rsidRPr="00EB2069" w:rsidRDefault="00E65E76" w:rsidP="00E65E76">
      <w:pPr>
        <w:spacing w:line="240" w:lineRule="auto"/>
        <w:ind w:left="284" w:hanging="284"/>
        <w:jc w:val="both"/>
        <w:rPr>
          <w:rFonts w:cs="Arial"/>
          <w:i/>
        </w:rPr>
      </w:pPr>
      <w:r w:rsidRPr="00EB2069">
        <w:rPr>
          <w:rFonts w:cs="Arial"/>
          <w:i/>
        </w:rPr>
        <w:t xml:space="preserve">– oblikovanje in sprejetje kodeksa etike, morale in integritete ter dobrih praks v znanosti. </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b/>
          <w:i/>
        </w:rPr>
      </w:pPr>
      <w:r w:rsidRPr="00EB2069">
        <w:rPr>
          <w:rFonts w:cs="Arial"/>
          <w:b/>
          <w:i/>
        </w:rPr>
        <w:t xml:space="preserve">Roki izvedb: </w:t>
      </w:r>
    </w:p>
    <w:p w:rsidR="00E65E76" w:rsidRPr="00EB2069" w:rsidRDefault="00E65E76" w:rsidP="00E65E76">
      <w:pPr>
        <w:spacing w:line="240" w:lineRule="auto"/>
        <w:jc w:val="both"/>
        <w:rPr>
          <w:rFonts w:cs="Arial"/>
          <w:i/>
        </w:rPr>
      </w:pPr>
      <w:r w:rsidRPr="00EB2069">
        <w:rPr>
          <w:rFonts w:cs="Arial"/>
          <w:i/>
        </w:rPr>
        <w:t>– sprejetje določb ZRRD: december 2017,</w:t>
      </w:r>
    </w:p>
    <w:p w:rsidR="00E65E76" w:rsidRPr="00EB2069" w:rsidRDefault="00E65E76" w:rsidP="00E65E76">
      <w:pPr>
        <w:spacing w:line="240" w:lineRule="auto"/>
        <w:jc w:val="both"/>
        <w:rPr>
          <w:rFonts w:cs="Arial"/>
          <w:i/>
        </w:rPr>
      </w:pPr>
      <w:r w:rsidRPr="00EB2069">
        <w:rPr>
          <w:rFonts w:cs="Arial"/>
          <w:i/>
        </w:rPr>
        <w:t>– ustanovitev častnega razsodišča: april 2018,</w:t>
      </w:r>
    </w:p>
    <w:p w:rsidR="00E65E76" w:rsidRPr="00EB2069" w:rsidRDefault="00E65E76" w:rsidP="00E65E76">
      <w:pPr>
        <w:spacing w:line="240" w:lineRule="auto"/>
        <w:jc w:val="both"/>
        <w:rPr>
          <w:rFonts w:cs="Arial"/>
          <w:i/>
        </w:rPr>
      </w:pPr>
      <w:r w:rsidRPr="00EB2069">
        <w:rPr>
          <w:rFonts w:cs="Arial"/>
          <w:i/>
        </w:rPr>
        <w:t>– priprava načrta ukrepov za odpravo tveganj v šolstvu: junij 2018,</w:t>
      </w:r>
    </w:p>
    <w:p w:rsidR="00E65E76" w:rsidRPr="00EB2069" w:rsidRDefault="00E65E76" w:rsidP="00E65E76">
      <w:pPr>
        <w:spacing w:line="240" w:lineRule="auto"/>
        <w:jc w:val="both"/>
        <w:rPr>
          <w:rFonts w:cs="Arial"/>
          <w:i/>
        </w:rPr>
      </w:pPr>
      <w:r w:rsidRPr="00EB2069">
        <w:rPr>
          <w:rFonts w:cs="Arial"/>
          <w:i/>
        </w:rPr>
        <w:t>– kodeks etike v znanosti: december 2018.</w:t>
      </w:r>
    </w:p>
    <w:p w:rsidR="00E65E76" w:rsidRPr="00EB2069" w:rsidRDefault="00E65E76" w:rsidP="00E65E76">
      <w:pPr>
        <w:spacing w:line="240" w:lineRule="auto"/>
        <w:jc w:val="both"/>
        <w:rPr>
          <w:rFonts w:cs="Arial"/>
          <w:b/>
        </w:rPr>
      </w:pPr>
    </w:p>
    <w:p w:rsidR="00E65E76" w:rsidRPr="00EB2069" w:rsidRDefault="00E65E76" w:rsidP="00E65E76">
      <w:pP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b/>
        </w:rPr>
        <w:t xml:space="preserve">Poročanje MIZŠ </w:t>
      </w:r>
      <w:r w:rsidRPr="00EB2069">
        <w:rPr>
          <w:rFonts w:cs="Arial"/>
        </w:rPr>
        <w:t>z dne 23. 1. 2018</w:t>
      </w:r>
      <w:r w:rsidRPr="00EB2069">
        <w:rPr>
          <w:rFonts w:cs="Arial"/>
          <w:b/>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i/>
        </w:rPr>
      </w:pPr>
      <w:r w:rsidRPr="00EB2069">
        <w:rPr>
          <w:rFonts w:cs="Arial"/>
          <w:b/>
          <w:i/>
        </w:rPr>
        <w:t>Na področju znanosti</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Ustanovitev častnega razsodišča za znanstveno področje, Institucionalizirana obravnava etičnih vprašanj v znanosti se pripravlja v spremembah in dopolnitvah </w:t>
      </w:r>
      <w:r>
        <w:rPr>
          <w:rFonts w:cs="Arial"/>
        </w:rPr>
        <w:t xml:space="preserve">ZRRD </w:t>
      </w:r>
      <w:r w:rsidRPr="00EB2069">
        <w:rPr>
          <w:rFonts w:cs="Arial"/>
        </w:rPr>
        <w:t xml:space="preserve">na podlagi izhodišč, ki jih je pripravil Svet za pripravo vsebinskih izhodišč za ustanovitev nacionalne komisije za integriteto v znanost. Predlog zakona je bil zadnje dni oktobra </w:t>
      </w:r>
      <w:r>
        <w:rPr>
          <w:rFonts w:cs="Arial"/>
        </w:rPr>
        <w:t xml:space="preserve">2017 </w:t>
      </w:r>
      <w:r w:rsidRPr="00EB2069">
        <w:rPr>
          <w:rFonts w:cs="Arial"/>
        </w:rPr>
        <w:t xml:space="preserve">poslan v javno obravnavo. Podane so bile številne pripombe, ki jih je prejela delovna skupina, katera intenzivno nadaljuje s svojim delom. Sprejem zakona se bo nekoliko zamaknil, predvidoma pa bi moral biti sprejet na </w:t>
      </w:r>
      <w:r>
        <w:rPr>
          <w:rFonts w:cs="Arial"/>
        </w:rPr>
        <w:t>V</w:t>
      </w:r>
      <w:r w:rsidRPr="00EB2069">
        <w:rPr>
          <w:rFonts w:cs="Arial"/>
        </w:rPr>
        <w:t xml:space="preserve">ladi </w:t>
      </w:r>
      <w:r>
        <w:rPr>
          <w:rFonts w:cs="Arial"/>
        </w:rPr>
        <w:t xml:space="preserve">RS </w:t>
      </w:r>
      <w:r w:rsidRPr="00EB2069">
        <w:rPr>
          <w:rFonts w:cs="Arial"/>
        </w:rPr>
        <w:t>v prvi polovici marca 2018.</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i/>
        </w:rPr>
      </w:pPr>
      <w:r w:rsidRPr="00EB2069">
        <w:rPr>
          <w:rFonts w:cs="Arial"/>
          <w:b/>
          <w:i/>
        </w:rPr>
        <w:t>Na področju šolske dejavnosti</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Sodelovanje MIZŠ s KPK na zakonodajnem področju; MIZŠ pripravlja sistemske spremembe v postopkih imenovanja ravnateljev, ki bodo vključene v novelo Zakona o organizaciji in financiranju vzgoje in izobraževanja. MIZŠ je po končanem medresorskem usklajevanju dne 4.4.2017 in ponovno dne 5.4.2017 (popravek gradiva) v obravnavo Vladi </w:t>
      </w:r>
      <w:r>
        <w:rPr>
          <w:rFonts w:cs="Arial"/>
        </w:rPr>
        <w:t xml:space="preserve">RS </w:t>
      </w:r>
      <w:r w:rsidRPr="00EB2069">
        <w:rPr>
          <w:rFonts w:cs="Arial"/>
        </w:rPr>
        <w:t xml:space="preserve">posredovalo predlog Zakona o spremembah in dopolnitvah zakona o organizaciji in financiranju vzgoje in izobraževanja. S predlogom je MIZŠ pristopilo med drugim tudi k reševanju problematike imenovanja ravnateljev, saj so postopki za imenovanje ravnatelja kljub razdelani zakonski določbi in številnim pojasnilom – okrožnicam MIZŠ v praksi svetom zavodov še vedno povzročali številne nejasnosti, izkazovali pa tudi visoko stopnjo tveganja nasprotja interesov, na kar je bilo resorno ministrstvo opozorjeno tudi s strani KPK. Tudi iz načrtov tveganja, ki jih predložijo šole, je razvidno, da je potrebno posebno pozornost nameniti upravljanju korupcijskega tveganja nedovoljenega vplivanja na postopek imenovanja ravnatelja. MIZŠ je do novele zakona v letu 2006 dajalo soglasje k imenovanjem ravnateljev, kasneje je bila navedena določba spremenjena v mnenje, ki je bilo </w:t>
      </w:r>
      <w:r w:rsidRPr="00EB2069">
        <w:rPr>
          <w:rFonts w:cs="Arial"/>
        </w:rPr>
        <w:lastRenderedPageBreak/>
        <w:t xml:space="preserve">neobvezujoče. Pridobitev soglasja k imenovanju ravnatelja oziroma direktorja je ureditev, kakršno pozna Zakon o zavodih in tudi področni zakoni, ki urejajo podobne postopke (npr. Zakon o socialnem varstvu in Zakon o zdravstveni dejavnosti).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Predlog je na novo opredelil postopek imenovanja ravnateljev z obveznostjo izločitve v primeru nasprotja interesov in uvedel soglasje ministra k imenovanju. Na enak način se je noveliral tudi postopek razrešitve (8. in 10. člen predloga). Dne 6.4.2017 je Vlada </w:t>
      </w:r>
      <w:r>
        <w:rPr>
          <w:rFonts w:cs="Arial"/>
        </w:rPr>
        <w:t xml:space="preserve">RS </w:t>
      </w:r>
      <w:r w:rsidRPr="00EB2069">
        <w:rPr>
          <w:rFonts w:cs="Arial"/>
        </w:rPr>
        <w:t xml:space="preserve">sprejela sklep, s katerim je določila besedilo Predloga zakona o spremembah in dopolnitvah Zakona o organizaciji in financiranju vzgoje in izobraževanja in ga poslala v obravnavo </w:t>
      </w:r>
      <w:r>
        <w:rPr>
          <w:rFonts w:cs="Arial"/>
        </w:rPr>
        <w:t>D</w:t>
      </w:r>
      <w:r w:rsidRPr="00EB2069">
        <w:rPr>
          <w:rFonts w:cs="Arial"/>
        </w:rPr>
        <w:t>ržavnemu zboru</w:t>
      </w:r>
      <w:r>
        <w:rPr>
          <w:rFonts w:cs="Arial"/>
        </w:rPr>
        <w:t xml:space="preserve"> RS</w:t>
      </w:r>
      <w:r w:rsidRPr="00EB2069">
        <w:rPr>
          <w:rFonts w:cs="Arial"/>
        </w:rPr>
        <w:t xml:space="preserve">. Dne 15.12.2017 je potekala na 129. redni seji </w:t>
      </w:r>
      <w:r>
        <w:rPr>
          <w:rFonts w:cs="Arial"/>
        </w:rPr>
        <w:t>D</w:t>
      </w:r>
      <w:r w:rsidRPr="00EB2069">
        <w:rPr>
          <w:rFonts w:cs="Arial"/>
        </w:rPr>
        <w:t>ržavnega zbora</w:t>
      </w:r>
      <w:r>
        <w:rPr>
          <w:rFonts w:cs="Arial"/>
        </w:rPr>
        <w:t xml:space="preserve"> RS</w:t>
      </w:r>
      <w:r w:rsidRPr="00EB2069">
        <w:rPr>
          <w:rFonts w:cs="Arial"/>
        </w:rPr>
        <w:t xml:space="preserve"> tretja obravnava predloga, na kateri pa predlog zakona ni bil sprejet (z glasovanjem: kvorum 71, ZA: 30, PROTI: 33). Glede na navedeno do nadaljnjega velja, da se še naprej uporablja veljavna zakonodaja.</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i/>
        </w:rPr>
      </w:pPr>
      <w:r w:rsidRPr="00EB2069">
        <w:rPr>
          <w:rFonts w:cs="Arial"/>
          <w:b/>
          <w:i/>
        </w:rPr>
        <w:t>Na področju športne dejavnosti</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Ukrep v Zakonu o športu glede povečanje dostopnosti športnih programov prebivalcem Slovenije, ki so delno ali v celoti sofinancirani iz javnih sredstev. Zakon o športu je bil sprejet 30. maja 2017 in načelo znižanja cene program za vadeče ali brezplačnosti programa je bilo v celoti sprejeto. V pripravi je Pravilnik o javni objavi izračuna cene programa. Rok za sprejem pravilnika je do 30.6. 2018. Fundacija za šport je že pripravila usklajen pravilnik o dodeljevanju sredstev, ki sledi Nacionalnemu programu športa. Enako velja za odloke na ravni lokalne skupnosti</w:t>
      </w:r>
      <w:r>
        <w:rPr>
          <w:rFonts w:cs="Arial"/>
        </w:rPr>
        <w:t>.</w:t>
      </w:r>
      <w:r w:rsidRPr="00EB2069">
        <w:rPr>
          <w:rFonts w:cs="Arial"/>
        </w:rPr>
        <w:t xml:space="preserve"> </w:t>
      </w:r>
      <w:r>
        <w:rPr>
          <w:rFonts w:cs="Arial"/>
        </w:rPr>
        <w:t>T</w:t>
      </w:r>
      <w:r w:rsidRPr="00EB2069">
        <w:rPr>
          <w:rFonts w:cs="Arial"/>
        </w:rPr>
        <w:t xml:space="preserve">udi Pravilnik o sofinanciranju izvajanja letnega program športa na državni ravni bo obravnavan za sprejem na strokovnem svetu.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spacing w:line="240" w:lineRule="auto"/>
        <w:jc w:val="both"/>
        <w:rPr>
          <w:rFonts w:cs="Arial"/>
          <w:b/>
          <w:u w:val="single"/>
        </w:rPr>
      </w:pPr>
    </w:p>
    <w:p w:rsidR="00E65E76" w:rsidRPr="00EB2069" w:rsidRDefault="00E65E76" w:rsidP="00E65E76">
      <w:pPr>
        <w:spacing w:line="240" w:lineRule="auto"/>
        <w:jc w:val="both"/>
        <w:rPr>
          <w:rFonts w:cs="Arial"/>
          <w:b/>
          <w:u w:val="single"/>
        </w:rPr>
      </w:pPr>
      <w:r w:rsidRPr="00EB2069">
        <w:rPr>
          <w:rFonts w:cs="Arial"/>
          <w:b/>
          <w:u w:val="single"/>
        </w:rPr>
        <w:t>Izvedba ukrepa glede sprejetja in uveljavitve Zakona o raziskovalni in razvojni dejavnosti se podaljša do junija 2018. V ostalem se ukrep izvaja.</w:t>
      </w:r>
    </w:p>
    <w:p w:rsidR="00E65E76" w:rsidRPr="00EB2069" w:rsidRDefault="00E65E76" w:rsidP="00E65E76">
      <w:pPr>
        <w:spacing w:line="240" w:lineRule="auto"/>
        <w:jc w:val="both"/>
        <w:rPr>
          <w:rFonts w:cs="Arial"/>
          <w:b/>
          <w:u w:val="single"/>
        </w:rPr>
      </w:pPr>
    </w:p>
    <w:p w:rsidR="00E65E76" w:rsidRPr="00EB2069" w:rsidRDefault="00E65E76" w:rsidP="00E65E76">
      <w:pPr>
        <w:spacing w:line="240" w:lineRule="auto"/>
        <w:jc w:val="both"/>
        <w:rPr>
          <w:rFonts w:cs="Arial"/>
          <w:b/>
        </w:rPr>
      </w:pPr>
    </w:p>
    <w:p w:rsidR="00E65E76" w:rsidRPr="00EB2069" w:rsidRDefault="00E65E76" w:rsidP="00E65E76">
      <w:pPr>
        <w:spacing w:line="240" w:lineRule="auto"/>
        <w:jc w:val="both"/>
        <w:rPr>
          <w:rFonts w:cs="Arial"/>
          <w:b/>
        </w:rPr>
      </w:pPr>
    </w:p>
    <w:p w:rsidR="00E65E76" w:rsidRPr="00EB2069" w:rsidRDefault="00E65E76" w:rsidP="007B14F4">
      <w:pPr>
        <w:pStyle w:val="Naslov2"/>
      </w:pPr>
      <w:r w:rsidRPr="00EB2069">
        <w:t>II.  PODROČJE UKREPANJA:</w:t>
      </w:r>
    </w:p>
    <w:p w:rsidR="00E65E76" w:rsidRPr="00EB2069" w:rsidRDefault="00E65E76" w:rsidP="007B14F4">
      <w:pPr>
        <w:pStyle w:val="Naslov2"/>
        <w:rPr>
          <w:u w:val="single"/>
        </w:rPr>
      </w:pPr>
    </w:p>
    <w:p w:rsidR="00E65E76" w:rsidRPr="00EB2069" w:rsidRDefault="00E65E76" w:rsidP="007B14F4">
      <w:pPr>
        <w:pStyle w:val="Naslov2"/>
        <w:rPr>
          <w:u w:val="single"/>
        </w:rPr>
      </w:pPr>
      <w:r w:rsidRPr="00EB2069">
        <w:rPr>
          <w:u w:val="single"/>
        </w:rPr>
        <w:t xml:space="preserve">JAVNE FINANCE – UPRAVLJANJE IN NADZORNI MEHANIZMI </w:t>
      </w:r>
    </w:p>
    <w:p w:rsidR="00E65E76" w:rsidRPr="00EB2069" w:rsidRDefault="00E65E76" w:rsidP="00E65E76">
      <w:pPr>
        <w:spacing w:line="240" w:lineRule="auto"/>
        <w:jc w:val="both"/>
        <w:rPr>
          <w:rFonts w:cs="Arial"/>
          <w:i/>
        </w:rPr>
      </w:pPr>
    </w:p>
    <w:p w:rsidR="00E65E76" w:rsidRPr="00EB2069" w:rsidRDefault="00E65E76" w:rsidP="007B14F4">
      <w:pPr>
        <w:pStyle w:val="Naslov3"/>
      </w:pPr>
      <w:r w:rsidRPr="00EB2069">
        <w:t>UKREP II.1: K transparentnosti zavezati tudi družbe, odvisne od DUTB</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i/>
        </w:rPr>
      </w:pPr>
      <w:r w:rsidRPr="00EB2069">
        <w:rPr>
          <w:rFonts w:cs="Arial"/>
          <w:b/>
          <w:i/>
        </w:rPr>
        <w:t xml:space="preserve">Nosilec: </w:t>
      </w:r>
      <w:r w:rsidRPr="00EB2069">
        <w:rPr>
          <w:rFonts w:cs="Arial"/>
          <w:i/>
        </w:rPr>
        <w:t>MF</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b/>
          <w:i/>
        </w:rPr>
      </w:pPr>
      <w:r w:rsidRPr="00EB2069">
        <w:rPr>
          <w:rFonts w:cs="Arial"/>
          <w:b/>
          <w:i/>
        </w:rPr>
        <w:t xml:space="preserve">Način izvedbe: </w:t>
      </w:r>
    </w:p>
    <w:p w:rsidR="00E65E76" w:rsidRPr="00EB2069" w:rsidRDefault="00E65E76" w:rsidP="00E65E76">
      <w:pPr>
        <w:spacing w:line="240" w:lineRule="auto"/>
        <w:jc w:val="both"/>
        <w:rPr>
          <w:rFonts w:cs="Arial"/>
          <w:i/>
        </w:rPr>
      </w:pPr>
      <w:r w:rsidRPr="00EB2069">
        <w:rPr>
          <w:rFonts w:cs="Arial"/>
          <w:i/>
        </w:rPr>
        <w:t xml:space="preserve">Sprejetje novega Zakona o ukrepih Republike Slovenije za krepitev stabilnosti bank oziroma novega zakonskega predloga za urejanje DUTB, s katerim bi se črtalo vse ukrepe za krepitev stabilnosti bank, ki niso več v skladu s pravili bančne sanacije, veljavnimi na ravni EU. Za že izvedene ukrepe bi bila določena le še prehodna ureditev za njihovo dokončanje. Dodatno bi bile s tem zakonskim predlogom družbe, v katerih ima DUTB večinski delež ali prevladujoč vpliv, določene kot zavezanke po 1.a členu Zakona o dostopu do informacij javnega značaja (v nadaljnjem besedilu: ZDIJZ). </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i/>
        </w:rPr>
      </w:pPr>
      <w:r w:rsidRPr="00EB2069">
        <w:rPr>
          <w:rFonts w:cs="Arial"/>
          <w:b/>
          <w:i/>
        </w:rPr>
        <w:t xml:space="preserve">Cilji: </w:t>
      </w:r>
      <w:r w:rsidRPr="00EB2069">
        <w:rPr>
          <w:rFonts w:cs="Arial"/>
          <w:i/>
        </w:rPr>
        <w:t>izboljšanje normativnih podlag in krepitev transparentnosti na področju delovanja DUTB in odvisnih družb.</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i/>
        </w:rPr>
      </w:pPr>
      <w:r w:rsidRPr="00EB2069">
        <w:rPr>
          <w:rFonts w:cs="Arial"/>
          <w:b/>
          <w:i/>
        </w:rPr>
        <w:t>Kazalnik:</w:t>
      </w:r>
      <w:r w:rsidRPr="00EB2069">
        <w:rPr>
          <w:rFonts w:cs="Arial"/>
          <w:i/>
        </w:rPr>
        <w:t xml:space="preserve"> sprejetje novih normativnih pravil.</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b/>
          <w:i/>
        </w:rPr>
      </w:pPr>
      <w:r w:rsidRPr="00EB2069">
        <w:rPr>
          <w:rFonts w:cs="Arial"/>
          <w:b/>
          <w:i/>
        </w:rPr>
        <w:t>Rok izvedbe:</w:t>
      </w:r>
      <w:r w:rsidRPr="00EB2069">
        <w:rPr>
          <w:rFonts w:cs="Arial"/>
          <w:i/>
        </w:rPr>
        <w:t xml:space="preserve"> junij 2018.</w:t>
      </w:r>
    </w:p>
    <w:p w:rsidR="00E65E76" w:rsidRDefault="00E65E76" w:rsidP="00E65E76">
      <w:pPr>
        <w:spacing w:line="240" w:lineRule="auto"/>
        <w:jc w:val="both"/>
        <w:rPr>
          <w:rFonts w:cs="Arial"/>
          <w:b/>
        </w:rPr>
      </w:pPr>
    </w:p>
    <w:p w:rsidR="00E65E76" w:rsidRDefault="00E65E76" w:rsidP="00E65E76">
      <w:pPr>
        <w:spacing w:line="240" w:lineRule="auto"/>
        <w:jc w:val="both"/>
        <w:rPr>
          <w:rFonts w:cs="Arial"/>
          <w:b/>
        </w:rPr>
      </w:pPr>
    </w:p>
    <w:p w:rsidR="00E65E76" w:rsidRPr="00EB2069" w:rsidRDefault="00E65E76" w:rsidP="00E65E76">
      <w:pP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b/>
        </w:rPr>
        <w:lastRenderedPageBreak/>
        <w:t xml:space="preserve">Poročanje MF </w:t>
      </w:r>
      <w:r w:rsidRPr="00EB2069">
        <w:rPr>
          <w:rFonts w:cs="Arial"/>
        </w:rPr>
        <w:t>z dne 18. 1. 2018</w:t>
      </w:r>
      <w:r w:rsidRPr="00EB2069">
        <w:rPr>
          <w:rFonts w:cs="Arial"/>
          <w:b/>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Poglavitni razlog za določitev tega ukrepa je bil v tem, da se s spremembo Zakona o ukrepih Republike Slovenije za krepitev stabilnosti bank (Uradni list RS, št. 105/12, 63/13-ZS-K, 23/14-ZDIJZ-C, 104/15, 26/17 -ORZUKSB33 in 27/17 – </w:t>
      </w:r>
      <w:proofErr w:type="spellStart"/>
      <w:r w:rsidRPr="00EB2069">
        <w:rPr>
          <w:rFonts w:cs="Arial"/>
        </w:rPr>
        <w:t>popr</w:t>
      </w:r>
      <w:proofErr w:type="spellEnd"/>
      <w:r w:rsidRPr="00EB2069">
        <w:rPr>
          <w:rFonts w:cs="Arial"/>
        </w:rPr>
        <w:t xml:space="preserve">.; v nadaljnjem besedilu: ZUKSB) oziroma novim zakonskim predlogom za urejanje delovanja Družbe za upravljanje terjatev bank (DUTB), določi družbe, v katerih ima DUTB večinski delež ali prevladujoč vpliv, za zavezanke po 1.a členu Zakona o dostopu do informacij javnega značaja (Uradni list RS, št. 51/06 – uradno prečiščeno besedilo, 117/06 – ZdavP-2, 23/14, 19/15 – </w:t>
      </w:r>
      <w:proofErr w:type="spellStart"/>
      <w:r w:rsidRPr="00EB2069">
        <w:rPr>
          <w:rFonts w:cs="Arial"/>
        </w:rPr>
        <w:t>odl</w:t>
      </w:r>
      <w:proofErr w:type="spellEnd"/>
      <w:r w:rsidRPr="00EB2069">
        <w:rPr>
          <w:rFonts w:cs="Arial"/>
        </w:rPr>
        <w:t xml:space="preserve">. US in 102/15; v nadaljnjem besedilu: ZDIJZ). S tem bi se okrepila transparentnost na področju delovanja DUTB in njenih odvisnih družb. MF ocenjuje, da sprememba ni potrebna, saj ob ustreznem tolmačenju drugega odstavka 1.a člena ZDIJZ tudi za odvisne družbe DUTB velja, da so zavezanke po ZDIJZ, kar pomeni da morajo vsakomur omogočiti prost dostop in ponovno uporabo informacij javnega značaja. S spremembo ZUKSB oziroma novim zakonskim predlogom, ki bi nadomestil ZUKSB, bi se tudi izključno uredilo delovanje DUTB, medtem ko bi se črtali vsi ukrepi za krepitev stabilnosti bank, saj niso več v skladu s pravili bančne sanacije, ki so sedaj v veljavi na ravni Evropske unije. Za že izvedene ukrepe pa bi bila določena le še prehodna ureditev za njihovo dokončanje. Tudi glede te namere MF ocenjuje, da morebitno sprejetje novega zakona, ki bi dejansko v celoti zgolj povzel sedaj veljavne določbe, ki urejajo delovanje DUTB, ne bi pomenilo takšne dodane vrednosti, ki bi </w:t>
      </w:r>
      <w:r>
        <w:rPr>
          <w:rFonts w:cs="Arial"/>
        </w:rPr>
        <w:t>u</w:t>
      </w:r>
      <w:r w:rsidRPr="00EB2069">
        <w:rPr>
          <w:rFonts w:cs="Arial"/>
        </w:rPr>
        <w:t xml:space="preserve">pravičevala izvedbo zakonodajnega postopka. Ker je medtem Državni zbor RS že sprejel Zakon o reševanju in prisilnem prenehanju bank (Uradni list RS, št. 44/16 in 71/16 – </w:t>
      </w:r>
      <w:proofErr w:type="spellStart"/>
      <w:r w:rsidRPr="00EB2069">
        <w:rPr>
          <w:rFonts w:cs="Arial"/>
        </w:rPr>
        <w:t>odl</w:t>
      </w:r>
      <w:proofErr w:type="spellEnd"/>
      <w:r w:rsidRPr="00EB2069">
        <w:rPr>
          <w:rFonts w:cs="Arial"/>
        </w:rPr>
        <w:t xml:space="preserve">. US; v nadaljevanju ZRPPB), ki je v odnosu do ZUKSB glede ukrepov za reševanje bank </w:t>
      </w:r>
      <w:proofErr w:type="spellStart"/>
      <w:r w:rsidRPr="00250300">
        <w:rPr>
          <w:rFonts w:cs="Arial"/>
          <w:i/>
        </w:rPr>
        <w:t>lex</w:t>
      </w:r>
      <w:proofErr w:type="spellEnd"/>
      <w:r w:rsidRPr="00250300">
        <w:rPr>
          <w:rFonts w:cs="Arial"/>
          <w:i/>
        </w:rPr>
        <w:t xml:space="preserve"> </w:t>
      </w:r>
      <w:proofErr w:type="spellStart"/>
      <w:r w:rsidRPr="00250300">
        <w:rPr>
          <w:rFonts w:cs="Arial"/>
          <w:i/>
        </w:rPr>
        <w:t>specialis</w:t>
      </w:r>
      <w:proofErr w:type="spellEnd"/>
      <w:r w:rsidRPr="00EB2069">
        <w:rPr>
          <w:rFonts w:cs="Arial"/>
        </w:rPr>
        <w:t>, se bo pri morebitni prihodnji uporabi ukrepov za reševanje bank moralo upoštevati določbe ZRPPB. Pri tem je treba še navesti, da je (bil) ZUKSB interventni zakon, sprejet v razmerah hude bančne krize, in z ukrepi, za katere je bilo v tistem obdobju ocenjeno, da bodo najbolj učinkoviti pri spopadanju z bančno krizo. Nova pravila za reševanje bank, ki po letu 2014 veljajo na nivoju Evropske unije, pa prinašajo spremenjena pravila glede reševanja bank, in sicer v prvi vrsti uveljavljajo načelo, da morajo k pokritju bančne izgube najprej prispevati delničarji in drugi upniki banke. Od uporabljenih ukrepov po ZUKSB pa je v veljavi le še ukrep izdaje poroštva države za prevzete obveznosti DUTB, na kar pa morebitno sprejetje novega zakona ne more vplivati.</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rPr>
        <w:t xml:space="preserve">MF zato v okviru normativnega delovnega programa Vlade </w:t>
      </w:r>
      <w:r>
        <w:rPr>
          <w:rFonts w:cs="Arial"/>
        </w:rPr>
        <w:t xml:space="preserve">RS </w:t>
      </w:r>
      <w:r w:rsidRPr="00EB2069">
        <w:rPr>
          <w:rFonts w:cs="Arial"/>
        </w:rPr>
        <w:t>za leto 2018 ni predlagalo sprejetja sprememb ZUKSB oziroma priprave novega zakona, ki bi zgolj urejal delovanje DUTB. Po mnenju MF zato izvedba ukrepa ni potrebna.</w:t>
      </w:r>
    </w:p>
    <w:p w:rsidR="00E65E76" w:rsidRPr="00EB2069" w:rsidRDefault="00E65E76" w:rsidP="00E65E76">
      <w:pPr>
        <w:spacing w:line="240" w:lineRule="auto"/>
        <w:jc w:val="both"/>
        <w:rPr>
          <w:rFonts w:cs="Arial"/>
        </w:rPr>
      </w:pPr>
    </w:p>
    <w:p w:rsidR="00E65E76" w:rsidRPr="00EB2069" w:rsidRDefault="00E65E76" w:rsidP="00E65E76">
      <w:pPr>
        <w:spacing w:line="240" w:lineRule="auto"/>
        <w:jc w:val="both"/>
        <w:rPr>
          <w:rFonts w:cs="Arial"/>
          <w:b/>
        </w:rPr>
      </w:pPr>
      <w:r w:rsidRPr="00EB2069">
        <w:rPr>
          <w:rFonts w:cs="Arial"/>
          <w:b/>
          <w:u w:val="single"/>
        </w:rPr>
        <w:t xml:space="preserve">Ukrep se črta </w:t>
      </w:r>
      <w:r w:rsidRPr="00EB2069">
        <w:rPr>
          <w:rFonts w:cs="Arial"/>
          <w:b/>
        </w:rPr>
        <w:t>(cilj, ki ga je zasledoval ukrep, je izpolnjen na drug način).</w:t>
      </w:r>
    </w:p>
    <w:p w:rsidR="00E65E76" w:rsidRPr="00EB2069" w:rsidRDefault="00E65E76" w:rsidP="00E65E76">
      <w:pPr>
        <w:spacing w:line="240" w:lineRule="auto"/>
        <w:jc w:val="both"/>
        <w:rPr>
          <w:rFonts w:cs="Arial"/>
        </w:rPr>
      </w:pPr>
    </w:p>
    <w:p w:rsidR="00E65E76" w:rsidRDefault="00E65E76" w:rsidP="00E65E76">
      <w:pPr>
        <w:spacing w:line="240" w:lineRule="auto"/>
        <w:jc w:val="both"/>
        <w:rPr>
          <w:rFonts w:cs="Arial"/>
        </w:rPr>
      </w:pPr>
    </w:p>
    <w:p w:rsidR="00E65E76" w:rsidRPr="00EB2069" w:rsidRDefault="00E65E76" w:rsidP="00E65E76">
      <w:pPr>
        <w:spacing w:line="240" w:lineRule="auto"/>
        <w:jc w:val="both"/>
        <w:rPr>
          <w:rFonts w:cs="Arial"/>
        </w:rPr>
      </w:pPr>
    </w:p>
    <w:p w:rsidR="00E65E76" w:rsidRPr="00EB2069" w:rsidRDefault="00E65E76" w:rsidP="00E65E76">
      <w:pPr>
        <w:spacing w:line="240" w:lineRule="auto"/>
        <w:jc w:val="both"/>
        <w:rPr>
          <w:rFonts w:cs="Arial"/>
          <w:i/>
        </w:rPr>
      </w:pPr>
      <w:r w:rsidRPr="00EB2069">
        <w:rPr>
          <w:rFonts w:cs="Arial"/>
          <w:b/>
          <w:i/>
        </w:rPr>
        <w:t>UKREP II.2:</w:t>
      </w:r>
      <w:r w:rsidRPr="00EB2069">
        <w:rPr>
          <w:rFonts w:cs="Arial"/>
          <w:i/>
        </w:rPr>
        <w:t xml:space="preserve"> </w:t>
      </w:r>
      <w:r w:rsidRPr="00EB2069">
        <w:rPr>
          <w:rFonts w:cs="Arial"/>
          <w:b/>
          <w:i/>
        </w:rPr>
        <w:t>Pristojnost Računskega sodišča za delni nadzor nad delom Banke Slovenije</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i/>
        </w:rPr>
      </w:pPr>
      <w:r w:rsidRPr="00EB2069">
        <w:rPr>
          <w:rFonts w:cs="Arial"/>
          <w:b/>
          <w:i/>
        </w:rPr>
        <w:t xml:space="preserve">Nosilec: </w:t>
      </w:r>
      <w:r w:rsidRPr="00EB2069">
        <w:rPr>
          <w:rFonts w:cs="Arial"/>
          <w:i/>
        </w:rPr>
        <w:t xml:space="preserve">MF. </w:t>
      </w:r>
    </w:p>
    <w:p w:rsidR="00E65E76" w:rsidRPr="00EB2069" w:rsidRDefault="00E65E76" w:rsidP="00E65E76">
      <w:pPr>
        <w:spacing w:line="240" w:lineRule="auto"/>
        <w:jc w:val="both"/>
        <w:rPr>
          <w:rFonts w:cs="Arial"/>
          <w:i/>
        </w:rPr>
      </w:pPr>
      <w:r w:rsidRPr="00EB2069">
        <w:rPr>
          <w:rFonts w:cs="Arial"/>
          <w:b/>
          <w:i/>
        </w:rPr>
        <w:t>Sodelujoči:</w:t>
      </w:r>
      <w:r w:rsidRPr="00EB2069">
        <w:rPr>
          <w:rFonts w:cs="Arial"/>
          <w:i/>
        </w:rPr>
        <w:t xml:space="preserve"> Banka Slovenije (v nadaljnjem besedilu: BS), Računsko sodišče RS (v nadaljnjem besedilu: računsko sodišče) in KPK.</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b/>
          <w:i/>
        </w:rPr>
      </w:pPr>
      <w:r w:rsidRPr="00EB2069">
        <w:rPr>
          <w:rFonts w:cs="Arial"/>
          <w:b/>
          <w:i/>
        </w:rPr>
        <w:t xml:space="preserve">Način izvedbe: </w:t>
      </w:r>
    </w:p>
    <w:p w:rsidR="00E65E76" w:rsidRPr="00EB2069" w:rsidRDefault="00E65E76" w:rsidP="00E65E76">
      <w:pPr>
        <w:spacing w:line="240" w:lineRule="auto"/>
        <w:jc w:val="both"/>
        <w:rPr>
          <w:rFonts w:cs="Arial"/>
          <w:i/>
        </w:rPr>
      </w:pPr>
      <w:r w:rsidRPr="00EB2069">
        <w:rPr>
          <w:rFonts w:cs="Arial"/>
          <w:i/>
        </w:rPr>
        <w:t xml:space="preserve">Z novelo Zakona o Banki Slovenije (v nadaljnjem besedilu: ZBS) se – ob upoštevanju ustavnopravnega položaja BS in evropskih pravil glede funkcionalne, institucionalne, finančne in kadrovske neodvisnosti centralnih bank – računskemu sodišču omogoči revidiranje BS.  </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i/>
        </w:rPr>
      </w:pPr>
      <w:r w:rsidRPr="00EB2069">
        <w:rPr>
          <w:rFonts w:cs="Arial"/>
          <w:b/>
          <w:i/>
        </w:rPr>
        <w:t xml:space="preserve">Cilj: </w:t>
      </w:r>
      <w:r w:rsidRPr="00EB2069">
        <w:rPr>
          <w:rFonts w:cs="Arial"/>
          <w:i/>
        </w:rPr>
        <w:t>zagotovitev učinkovitega nadzora nad poslovanjem BS ob upoštevanju njenega položaja in neodvisnosti.</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i/>
        </w:rPr>
      </w:pPr>
      <w:r w:rsidRPr="00EB2069">
        <w:rPr>
          <w:rFonts w:cs="Arial"/>
          <w:b/>
          <w:i/>
        </w:rPr>
        <w:t xml:space="preserve">Kazalnik: </w:t>
      </w:r>
      <w:r w:rsidRPr="00EB2069">
        <w:rPr>
          <w:rFonts w:cs="Arial"/>
          <w:i/>
        </w:rPr>
        <w:t>sprejetje in uveljavitev novele ZBS, izvajanje spremenjenega ZBS.</w:t>
      </w:r>
    </w:p>
    <w:p w:rsidR="00E65E76" w:rsidRPr="00EB2069" w:rsidRDefault="00E65E76" w:rsidP="00E65E76">
      <w:pPr>
        <w:spacing w:line="240" w:lineRule="auto"/>
        <w:jc w:val="both"/>
        <w:rPr>
          <w:rFonts w:cs="Arial"/>
          <w:b/>
          <w:i/>
        </w:rPr>
      </w:pPr>
    </w:p>
    <w:p w:rsidR="00E65E76" w:rsidRDefault="00E65E76" w:rsidP="00E65E76">
      <w:pPr>
        <w:spacing w:line="240" w:lineRule="auto"/>
        <w:jc w:val="both"/>
        <w:rPr>
          <w:rFonts w:cs="Arial"/>
          <w:i/>
        </w:rPr>
      </w:pPr>
      <w:r w:rsidRPr="00EB2069">
        <w:rPr>
          <w:rFonts w:cs="Arial"/>
          <w:b/>
          <w:i/>
        </w:rPr>
        <w:t xml:space="preserve">Rok izvedbe: </w:t>
      </w:r>
      <w:r w:rsidRPr="00EB2069">
        <w:rPr>
          <w:rFonts w:cs="Arial"/>
          <w:i/>
        </w:rPr>
        <w:t>december 2017.</w:t>
      </w:r>
    </w:p>
    <w:p w:rsidR="003B0995" w:rsidRDefault="003B0995" w:rsidP="00E65E76">
      <w:pPr>
        <w:spacing w:line="240" w:lineRule="auto"/>
        <w:jc w:val="both"/>
        <w:rPr>
          <w:rFonts w:cs="Arial"/>
          <w:i/>
        </w:rPr>
      </w:pPr>
    </w:p>
    <w:p w:rsidR="003B0995" w:rsidRDefault="003B0995" w:rsidP="00E65E76">
      <w:pPr>
        <w:spacing w:line="240" w:lineRule="auto"/>
        <w:jc w:val="both"/>
        <w:rPr>
          <w:rFonts w:cs="Arial"/>
          <w:i/>
        </w:rPr>
      </w:pPr>
    </w:p>
    <w:p w:rsidR="003B0995" w:rsidRPr="00EB2069" w:rsidRDefault="003B0995" w:rsidP="00E65E76">
      <w:pPr>
        <w:spacing w:line="240" w:lineRule="auto"/>
        <w:jc w:val="both"/>
        <w:rPr>
          <w:rFonts w:cs="Arial"/>
          <w:i/>
        </w:rPr>
      </w:pPr>
    </w:p>
    <w:p w:rsidR="00E65E76" w:rsidRPr="00EB2069" w:rsidRDefault="00E65E76" w:rsidP="00E65E76">
      <w:pPr>
        <w:spacing w:line="240" w:lineRule="auto"/>
        <w:jc w:val="both"/>
        <w:rPr>
          <w:rFonts w:cs="Arial"/>
        </w:rPr>
      </w:pPr>
    </w:p>
    <w:p w:rsidR="00E65E76" w:rsidRPr="00EB2069" w:rsidRDefault="00E65E76" w:rsidP="00E65E76">
      <w:pPr>
        <w:pBdr>
          <w:top w:val="single" w:sz="4" w:space="1" w:color="auto"/>
          <w:left w:val="single" w:sz="4" w:space="4" w:color="auto"/>
          <w:bottom w:val="single" w:sz="4" w:space="1" w:color="auto"/>
          <w:right w:val="single" w:sz="4" w:space="4" w:color="auto"/>
        </w:pBdr>
        <w:spacing w:line="240" w:lineRule="auto"/>
        <w:jc w:val="both"/>
        <w:rPr>
          <w:rFonts w:cs="Arial"/>
          <w:b/>
        </w:rPr>
      </w:pPr>
      <w:r w:rsidRPr="00EB2069">
        <w:rPr>
          <w:rFonts w:cs="Arial"/>
          <w:b/>
        </w:rPr>
        <w:lastRenderedPageBreak/>
        <w:t xml:space="preserve">Poročanje MF </w:t>
      </w:r>
      <w:r w:rsidRPr="00EB2069">
        <w:rPr>
          <w:rFonts w:cs="Arial"/>
        </w:rPr>
        <w:t>z dne 18. 1. 2018</w:t>
      </w:r>
      <w:r w:rsidRPr="00EB2069">
        <w:rPr>
          <w:rFonts w:cs="Arial"/>
          <w:b/>
        </w:rPr>
        <w:t>:</w:t>
      </w:r>
    </w:p>
    <w:p w:rsidR="00E65E76" w:rsidRPr="00EB2069" w:rsidRDefault="00E65E76" w:rsidP="00E65E76">
      <w:pPr>
        <w:pBdr>
          <w:top w:val="single" w:sz="4" w:space="1" w:color="auto"/>
          <w:left w:val="single" w:sz="4" w:space="4" w:color="auto"/>
          <w:bottom w:val="single" w:sz="4" w:space="1" w:color="auto"/>
          <w:right w:val="single" w:sz="4" w:space="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1" w:color="auto"/>
          <w:right w:val="single" w:sz="4" w:space="4" w:color="auto"/>
        </w:pBdr>
        <w:spacing w:line="240" w:lineRule="auto"/>
        <w:jc w:val="both"/>
        <w:rPr>
          <w:rFonts w:cs="Arial"/>
        </w:rPr>
      </w:pPr>
      <w:r w:rsidRPr="00EB2069">
        <w:rPr>
          <w:rFonts w:cs="Arial"/>
        </w:rPr>
        <w:t>Dne 26. 9. 2017 je  bil sprejet Zakon o dopolnitvi Zakona o Banki Slovenije (Uradni list RS, št. 55/17), ki je začel veljati 21. 10. 2017. Omenjeni zakon – ob upoštevanju ustavnopravnega položaja B</w:t>
      </w:r>
      <w:r>
        <w:rPr>
          <w:rFonts w:cs="Arial"/>
        </w:rPr>
        <w:t>S</w:t>
      </w:r>
      <w:r w:rsidRPr="00EB2069">
        <w:rPr>
          <w:rFonts w:cs="Arial"/>
        </w:rPr>
        <w:t xml:space="preserve"> in evropskih pravil glede funkcionalne, institucionalne, finančne in kadrovske neodvisnosti centralnih bank – računskemu sodišču omogoča revidiranje B</w:t>
      </w:r>
      <w:r>
        <w:rPr>
          <w:rFonts w:cs="Arial"/>
        </w:rPr>
        <w:t>S</w:t>
      </w:r>
      <w:r w:rsidRPr="00EB2069">
        <w:rPr>
          <w:rFonts w:cs="Arial"/>
        </w:rPr>
        <w:t>.</w:t>
      </w:r>
    </w:p>
    <w:p w:rsidR="00E65E76" w:rsidRPr="00EB2069" w:rsidRDefault="00E65E76" w:rsidP="00E65E76">
      <w:pPr>
        <w:pBdr>
          <w:top w:val="single" w:sz="4" w:space="1" w:color="auto"/>
          <w:left w:val="single" w:sz="4" w:space="4" w:color="auto"/>
          <w:bottom w:val="single" w:sz="4" w:space="1" w:color="auto"/>
          <w:right w:val="single" w:sz="4" w:space="4" w:color="auto"/>
        </w:pBdr>
        <w:spacing w:line="240" w:lineRule="auto"/>
        <w:jc w:val="both"/>
        <w:rPr>
          <w:rFonts w:cs="Arial"/>
        </w:rPr>
      </w:pPr>
    </w:p>
    <w:p w:rsidR="00E65E76" w:rsidRPr="00EB2069" w:rsidRDefault="00E65E76" w:rsidP="00E65E76">
      <w:pPr>
        <w:spacing w:line="240" w:lineRule="auto"/>
        <w:jc w:val="both"/>
        <w:rPr>
          <w:rFonts w:cs="Arial"/>
        </w:rPr>
      </w:pPr>
    </w:p>
    <w:p w:rsidR="00E65E76" w:rsidRPr="00EB2069" w:rsidRDefault="00E65E76" w:rsidP="00E65E76">
      <w:pPr>
        <w:spacing w:line="240" w:lineRule="auto"/>
        <w:jc w:val="both"/>
        <w:rPr>
          <w:rFonts w:cs="Arial"/>
          <w:b/>
          <w:u w:val="single"/>
        </w:rPr>
      </w:pPr>
      <w:r w:rsidRPr="00EB2069">
        <w:rPr>
          <w:rFonts w:cs="Arial"/>
          <w:b/>
          <w:u w:val="single"/>
        </w:rPr>
        <w:t>Ukrep je izveden.</w:t>
      </w:r>
    </w:p>
    <w:p w:rsidR="00E65E76" w:rsidRPr="00EB2069" w:rsidRDefault="00E65E76" w:rsidP="00E65E76">
      <w:pPr>
        <w:spacing w:line="240" w:lineRule="auto"/>
        <w:jc w:val="both"/>
        <w:rPr>
          <w:rFonts w:cs="Arial"/>
          <w:b/>
        </w:rPr>
      </w:pPr>
    </w:p>
    <w:p w:rsidR="00E65E76" w:rsidRPr="00EB2069" w:rsidRDefault="00E65E76" w:rsidP="00E65E76">
      <w:pPr>
        <w:spacing w:line="240" w:lineRule="auto"/>
        <w:jc w:val="both"/>
        <w:rPr>
          <w:rFonts w:cs="Arial"/>
          <w:b/>
        </w:rPr>
      </w:pPr>
    </w:p>
    <w:p w:rsidR="00E65E76" w:rsidRPr="00EB2069" w:rsidRDefault="00E65E76" w:rsidP="007B14F4">
      <w:pPr>
        <w:pStyle w:val="Naslov3"/>
      </w:pPr>
      <w:r w:rsidRPr="00EB2069">
        <w:t>UKREP II.3: Prenovitev ureditve glede podeljevanja koncesij</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i/>
        </w:rPr>
      </w:pPr>
      <w:r w:rsidRPr="00EB2069">
        <w:rPr>
          <w:rFonts w:cs="Arial"/>
          <w:b/>
          <w:i/>
        </w:rPr>
        <w:t xml:space="preserve">Nosilec: </w:t>
      </w:r>
      <w:r w:rsidRPr="00EB2069">
        <w:rPr>
          <w:rFonts w:cs="Arial"/>
          <w:i/>
        </w:rPr>
        <w:t>MF, MOP</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b/>
          <w:i/>
        </w:rPr>
      </w:pPr>
      <w:r w:rsidRPr="00EB2069">
        <w:rPr>
          <w:rFonts w:cs="Arial"/>
          <w:b/>
          <w:i/>
        </w:rPr>
        <w:t xml:space="preserve">Način izvedbe: </w:t>
      </w:r>
    </w:p>
    <w:p w:rsidR="00E65E76" w:rsidRPr="00EB2069" w:rsidRDefault="00E65E76" w:rsidP="00E65E76">
      <w:pPr>
        <w:spacing w:line="240" w:lineRule="auto"/>
        <w:jc w:val="both"/>
        <w:rPr>
          <w:rFonts w:cs="Arial"/>
          <w:i/>
        </w:rPr>
      </w:pPr>
      <w:r w:rsidRPr="00EB2069">
        <w:rPr>
          <w:rFonts w:cs="Arial"/>
          <w:i/>
        </w:rPr>
        <w:t>Z novimi zakonskimi rešitvami prenoviti</w:t>
      </w:r>
      <w:r w:rsidRPr="00EB2069">
        <w:rPr>
          <w:rFonts w:cs="Arial"/>
          <w:b/>
          <w:i/>
        </w:rPr>
        <w:t xml:space="preserve"> </w:t>
      </w:r>
      <w:r w:rsidRPr="00EB2069">
        <w:rPr>
          <w:rFonts w:cs="Arial"/>
          <w:i/>
        </w:rPr>
        <w:t xml:space="preserve">postopek podeljevanja koncesij. Področje podeljevanja koncesij se na podlagi navedene pravne podlage ločuje od javno-zasebnega partnerstva, je pa treba nadzor nad koncesionarji uvesti tudi v praksi. </w:t>
      </w:r>
    </w:p>
    <w:p w:rsidR="00E65E76" w:rsidRDefault="00E65E76" w:rsidP="00E65E76">
      <w:pPr>
        <w:spacing w:line="240" w:lineRule="auto"/>
        <w:jc w:val="both"/>
        <w:rPr>
          <w:rFonts w:cs="Arial"/>
          <w:b/>
          <w:i/>
        </w:rPr>
      </w:pPr>
    </w:p>
    <w:p w:rsidR="00E65E76" w:rsidRPr="00EB2069" w:rsidRDefault="00E65E76" w:rsidP="00E65E76">
      <w:pPr>
        <w:spacing w:line="240" w:lineRule="auto"/>
        <w:jc w:val="both"/>
        <w:rPr>
          <w:rFonts w:cs="Arial"/>
          <w:b/>
          <w:i/>
        </w:rPr>
      </w:pPr>
      <w:r w:rsidRPr="00EB2069">
        <w:rPr>
          <w:rFonts w:cs="Arial"/>
          <w:b/>
          <w:i/>
        </w:rPr>
        <w:t xml:space="preserve">Cilji: </w:t>
      </w:r>
    </w:p>
    <w:p w:rsidR="00E65E76" w:rsidRPr="00EB2069" w:rsidRDefault="00E65E76" w:rsidP="00E65E76">
      <w:pPr>
        <w:spacing w:line="240" w:lineRule="auto"/>
        <w:jc w:val="both"/>
        <w:rPr>
          <w:rFonts w:cs="Arial"/>
          <w:i/>
        </w:rPr>
      </w:pPr>
      <w:r w:rsidRPr="00EB2069">
        <w:rPr>
          <w:rFonts w:cs="Arial"/>
          <w:i/>
        </w:rPr>
        <w:t>S predlogom nacionalne ureditve bosta zajamčena transparentnost v postopkih podeljevanja ter prožen in uravnotežen pravni okvir za podeljevanje koncesij, s katerim se zagotavljata pravna varnost in prosto opravljanje storitev ter se preprečuje izkrivljeno delovanje notranjega trga.</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i/>
        </w:rPr>
      </w:pPr>
      <w:r w:rsidRPr="00EB2069">
        <w:rPr>
          <w:rFonts w:cs="Arial"/>
          <w:b/>
          <w:i/>
        </w:rPr>
        <w:t xml:space="preserve">Kazalniki: </w:t>
      </w:r>
      <w:r w:rsidRPr="00EB2069">
        <w:rPr>
          <w:rFonts w:cs="Arial"/>
          <w:i/>
        </w:rPr>
        <w:t>sprejetje in uveljavitev sprememb in dopolnitev zakona ter njegovo izvajanje.</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i/>
        </w:rPr>
      </w:pPr>
      <w:r w:rsidRPr="00EB2069">
        <w:rPr>
          <w:rFonts w:cs="Arial"/>
          <w:b/>
          <w:i/>
        </w:rPr>
        <w:t xml:space="preserve">Rok izvedbe: </w:t>
      </w:r>
      <w:r w:rsidRPr="00EB2069">
        <w:rPr>
          <w:rFonts w:cs="Arial"/>
          <w:i/>
        </w:rPr>
        <w:t>december 2017.</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b/>
        </w:rPr>
        <w:t xml:space="preserve">Poročanje MF </w:t>
      </w:r>
      <w:r w:rsidRPr="00EB2069">
        <w:rPr>
          <w:rFonts w:cs="Arial"/>
        </w:rPr>
        <w:t>z dne 18. 1. 2018</w:t>
      </w:r>
      <w:r w:rsidRPr="00EB2069">
        <w:rPr>
          <w:rFonts w:cs="Arial"/>
          <w:b/>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Novembra 2017 je MF pripravilo predlog zakona, s katerim se v pravni red prenaša Direktiva 2014/EU</w:t>
      </w:r>
      <w:r>
        <w:rPr>
          <w:rFonts w:cs="Arial"/>
        </w:rPr>
        <w:t xml:space="preserve"> </w:t>
      </w:r>
      <w:r w:rsidRPr="00EB2069">
        <w:rPr>
          <w:rFonts w:cs="Arial"/>
        </w:rPr>
        <w:t>-</w:t>
      </w:r>
      <w:r>
        <w:rPr>
          <w:rFonts w:cs="Arial"/>
        </w:rPr>
        <w:t xml:space="preserve"> </w:t>
      </w:r>
      <w:r w:rsidRPr="00EB2069">
        <w:rPr>
          <w:rFonts w:cs="Arial"/>
        </w:rPr>
        <w:t xml:space="preserve">predlog Zakona o postopkih za podeljevanje koncesij, ki je bil, skupaj s predlogom novega Zakona o javno-zasebnem partnerstvu, posredovan v vladno proceduro. Besedili obeh predlogov zakonov je </w:t>
      </w:r>
      <w:r>
        <w:rPr>
          <w:rFonts w:cs="Arial"/>
        </w:rPr>
        <w:t>V</w:t>
      </w:r>
      <w:r w:rsidRPr="00EB2069">
        <w:rPr>
          <w:rFonts w:cs="Arial"/>
        </w:rPr>
        <w:t xml:space="preserve">lada </w:t>
      </w:r>
      <w:r>
        <w:rPr>
          <w:rFonts w:cs="Arial"/>
        </w:rPr>
        <w:t xml:space="preserve">RS </w:t>
      </w:r>
      <w:r w:rsidRPr="00EB2069">
        <w:rPr>
          <w:rFonts w:cs="Arial"/>
        </w:rPr>
        <w:t xml:space="preserve">potrdila na svoji seji dne 21. 12. 2017 in ju poslala v obravnavo </w:t>
      </w:r>
      <w:r>
        <w:rPr>
          <w:rFonts w:cs="Arial"/>
        </w:rPr>
        <w:t>D</w:t>
      </w:r>
      <w:r w:rsidRPr="00EB2069">
        <w:rPr>
          <w:rFonts w:cs="Arial"/>
        </w:rPr>
        <w:t>ržavnemu zboru</w:t>
      </w:r>
      <w:r>
        <w:rPr>
          <w:rFonts w:cs="Arial"/>
        </w:rPr>
        <w:t xml:space="preserve"> RS</w:t>
      </w:r>
      <w:r w:rsidRPr="00EB2069">
        <w:rPr>
          <w:rFonts w:cs="Arial"/>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V Zakonu o postopkih za podeljevanje koncesij se na novo ureja postopek koncesij, določa se enotna pravila za postopke za podeljevanje koncesij za gradnje in koncesij za storitve, ne glede na vrednost, razen za koncesije na področjih, ki so izvzeta iz uporabe Direktive. Določa se obvezna pripravljalna dejanja, ki jih je potrebno izvesti, da se sprejme odločitev za podelitev koncesije. Pomemben cilj zakona je tudi jasno  določiti, kdaj se šteje, da je koncesijsko razmerje vzpostavljeno in da je za vzpostavitev koncesijskega razmerja nujen prenos tveganj na koncesionarja, določa se obvezna </w:t>
      </w:r>
      <w:proofErr w:type="spellStart"/>
      <w:r w:rsidRPr="00EB2069">
        <w:rPr>
          <w:rFonts w:cs="Arial"/>
        </w:rPr>
        <w:t>obličnost</w:t>
      </w:r>
      <w:proofErr w:type="spellEnd"/>
      <w:r w:rsidRPr="00EB2069">
        <w:rPr>
          <w:rFonts w:cs="Arial"/>
        </w:rPr>
        <w:t xml:space="preserve"> in vsebina koncesijske pogodbe, ureja se pravila za izvajanje koncesije s podizvajalci, pravila glede spreminjanja koncesijske pogodbe med njeno veljavnostjo ter prenehanje koncesijske pogodbe. Posebej se urejajo tudi pravila in pogoji za neposredno sklenitev koncesijske pogodbe.</w:t>
      </w:r>
    </w:p>
    <w:p w:rsidR="00E65E76" w:rsidRPr="00EB2069" w:rsidRDefault="00E65E76" w:rsidP="00E65E76">
      <w:pPr>
        <w:spacing w:line="240" w:lineRule="auto"/>
        <w:ind w:left="1418" w:hanging="1418"/>
        <w:jc w:val="both"/>
        <w:rPr>
          <w:rFonts w:cs="Arial"/>
          <w:b/>
        </w:rPr>
      </w:pPr>
    </w:p>
    <w:p w:rsidR="00E65E76" w:rsidRPr="00EB2069" w:rsidRDefault="00E65E76" w:rsidP="00E65E76">
      <w:pPr>
        <w:spacing w:line="240" w:lineRule="auto"/>
        <w:ind w:left="1418" w:hanging="1418"/>
        <w:jc w:val="both"/>
        <w:rPr>
          <w:rFonts w:cs="Arial"/>
          <w:b/>
          <w:u w:val="single"/>
        </w:rPr>
      </w:pPr>
      <w:r w:rsidRPr="00EB2069">
        <w:rPr>
          <w:rFonts w:cs="Arial"/>
          <w:b/>
          <w:u w:val="single"/>
        </w:rPr>
        <w:t>Izvedba ukrepa se podaljša do konca junija 2018.</w:t>
      </w:r>
    </w:p>
    <w:p w:rsidR="00E65E76" w:rsidRPr="00EB2069" w:rsidRDefault="00E65E76" w:rsidP="00E65E76">
      <w:pPr>
        <w:spacing w:line="240" w:lineRule="auto"/>
        <w:ind w:left="1418" w:hanging="1418"/>
        <w:jc w:val="both"/>
        <w:rPr>
          <w:rFonts w:cs="Arial"/>
          <w:b/>
        </w:rPr>
      </w:pPr>
    </w:p>
    <w:p w:rsidR="00E65E76" w:rsidRPr="00EB2069" w:rsidRDefault="00E65E76" w:rsidP="00E65E76">
      <w:pPr>
        <w:spacing w:line="240" w:lineRule="auto"/>
        <w:ind w:left="1418" w:hanging="1418"/>
        <w:jc w:val="both"/>
        <w:rPr>
          <w:rFonts w:cs="Arial"/>
          <w:b/>
        </w:rPr>
      </w:pPr>
    </w:p>
    <w:p w:rsidR="00E65E76" w:rsidRPr="00EB2069" w:rsidRDefault="00E65E76" w:rsidP="00E65E76">
      <w:pPr>
        <w:spacing w:line="240" w:lineRule="auto"/>
        <w:ind w:left="1418" w:hanging="1418"/>
        <w:jc w:val="both"/>
        <w:rPr>
          <w:rFonts w:cs="Arial"/>
          <w:b/>
        </w:rPr>
      </w:pPr>
    </w:p>
    <w:p w:rsidR="00E65E76" w:rsidRPr="00EB2069" w:rsidRDefault="00E65E76" w:rsidP="00E65E76">
      <w:pPr>
        <w:spacing w:line="240" w:lineRule="auto"/>
        <w:ind w:left="1418" w:hanging="1418"/>
        <w:jc w:val="both"/>
        <w:rPr>
          <w:rFonts w:cs="Arial"/>
          <w:b/>
          <w:i/>
        </w:rPr>
      </w:pPr>
      <w:r w:rsidRPr="00EB2069">
        <w:rPr>
          <w:rFonts w:cs="Arial"/>
          <w:b/>
          <w:i/>
        </w:rPr>
        <w:t>UKREP II.4: Vzpostavitev registra dejanskih lastnikov podjetij na podlagi Zakona o  preprečevanju pranja denarja in financiranja terorizma</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i/>
        </w:rPr>
      </w:pPr>
    </w:p>
    <w:p w:rsidR="00E65E76" w:rsidRPr="00EB2069" w:rsidRDefault="00E65E76" w:rsidP="00E65E76">
      <w:pPr>
        <w:spacing w:line="240" w:lineRule="auto"/>
        <w:rPr>
          <w:rFonts w:cs="Arial"/>
          <w:i/>
        </w:rPr>
      </w:pPr>
      <w:r w:rsidRPr="00EB2069">
        <w:rPr>
          <w:rFonts w:cs="Arial"/>
          <w:b/>
          <w:i/>
        </w:rPr>
        <w:t xml:space="preserve">Nosilec: </w:t>
      </w:r>
      <w:r w:rsidRPr="00EB2069">
        <w:rPr>
          <w:rFonts w:cs="Arial"/>
          <w:i/>
        </w:rPr>
        <w:t>MF – Urad za preprečevanje pranja denarja</w:t>
      </w:r>
      <w:r w:rsidRPr="00EB2069">
        <w:rPr>
          <w:rFonts w:cs="Arial"/>
          <w:b/>
          <w:i/>
        </w:rPr>
        <w:t xml:space="preserve"> </w:t>
      </w:r>
      <w:r w:rsidRPr="00EB2069">
        <w:rPr>
          <w:rFonts w:cs="Arial"/>
          <w:i/>
        </w:rPr>
        <w:t>(UPPD)</w:t>
      </w:r>
    </w:p>
    <w:p w:rsidR="00E65E76" w:rsidRPr="00EB2069" w:rsidRDefault="00E65E76" w:rsidP="00E65E76">
      <w:pPr>
        <w:spacing w:line="240" w:lineRule="auto"/>
        <w:rPr>
          <w:rFonts w:cs="Arial"/>
          <w:i/>
        </w:rPr>
      </w:pPr>
      <w:r w:rsidRPr="00EB2069">
        <w:rPr>
          <w:rFonts w:cs="Arial"/>
          <w:b/>
          <w:i/>
        </w:rPr>
        <w:lastRenderedPageBreak/>
        <w:t>Sodelujoči:</w:t>
      </w:r>
      <w:r w:rsidRPr="00EB2069">
        <w:rPr>
          <w:rFonts w:cs="Arial"/>
          <w:i/>
        </w:rPr>
        <w:t xml:space="preserve"> Agencija RS za javnopravne evidence in storitve (v nadaljnjem besedilu: AJPES), MGRT</w:t>
      </w:r>
    </w:p>
    <w:p w:rsidR="00E65E76" w:rsidRPr="00EB2069" w:rsidRDefault="00E65E76" w:rsidP="00E65E76">
      <w:pPr>
        <w:spacing w:line="240" w:lineRule="auto"/>
        <w:rPr>
          <w:rFonts w:cs="Arial"/>
          <w:i/>
        </w:rPr>
      </w:pPr>
    </w:p>
    <w:p w:rsidR="00E65E76" w:rsidRPr="00EB2069" w:rsidRDefault="00E65E76" w:rsidP="00E65E76">
      <w:pPr>
        <w:spacing w:line="240" w:lineRule="auto"/>
        <w:jc w:val="both"/>
        <w:rPr>
          <w:rFonts w:cs="Arial"/>
          <w:b/>
          <w:i/>
        </w:rPr>
      </w:pPr>
      <w:r w:rsidRPr="00EB2069">
        <w:rPr>
          <w:rFonts w:cs="Arial"/>
          <w:b/>
          <w:i/>
        </w:rPr>
        <w:t xml:space="preserve">Način izvedbe: </w:t>
      </w:r>
    </w:p>
    <w:p w:rsidR="00E65E76" w:rsidRPr="00EB2069" w:rsidRDefault="00E65E76" w:rsidP="00E65E76">
      <w:pPr>
        <w:spacing w:line="240" w:lineRule="auto"/>
        <w:jc w:val="both"/>
        <w:rPr>
          <w:rFonts w:cs="Arial"/>
          <w:i/>
          <w:color w:val="3D3D3D"/>
          <w:lang w:val="it-IT"/>
        </w:rPr>
      </w:pPr>
      <w:r w:rsidRPr="00EB2069">
        <w:rPr>
          <w:rFonts w:cs="Arial"/>
          <w:i/>
        </w:rPr>
        <w:t xml:space="preserve">Register dejanskih lastnikov bo zbirka podatkov o dejanskih lastnikih gospodarskih družb (z izjemo enoosebnih d. o. o., samostojnih podjetnikov posameznikov in posameznikov, ki samostojno opravljajo dejavnost ter neposrednih in posrednih proračunskih uporabnikov), zadrug, društev, zavodov, političnih strank, sindikatov, verskih skupnosti ali drugih pravnih oseb ter tujih skladov, tujih ustanov ali podobnih pravnih subjektov tujega prava. Z vzpostavitvijo registra se bo pristojnim organom omogočil dostop do pomembnih podatkov za potrebe izvajanja ukrepa pregleda stranke ter za potrebe izvajanja pooblastil in nalog v zvezi s preprečevanjem in odkrivanjem pranja denarja in financiranja terorizma. Register dejanskih lastnikov bo vzpostavil in vodil AJPES, deloma bo register javen. Podatki bodo prednostno dostopni nadzornikom in organom odkrivanja in pregona kaznivih dejanj. </w:t>
      </w:r>
      <w:proofErr w:type="spellStart"/>
      <w:r w:rsidRPr="00EB2069">
        <w:rPr>
          <w:rFonts w:cs="Arial"/>
          <w:i/>
          <w:lang w:val="it-IT"/>
        </w:rPr>
        <w:t>Register</w:t>
      </w:r>
      <w:proofErr w:type="spellEnd"/>
      <w:r w:rsidRPr="00EB2069">
        <w:rPr>
          <w:rFonts w:cs="Arial"/>
          <w:i/>
          <w:lang w:val="it-IT"/>
        </w:rPr>
        <w:t xml:space="preserve"> bo </w:t>
      </w:r>
      <w:proofErr w:type="spellStart"/>
      <w:r w:rsidRPr="00EB2069">
        <w:rPr>
          <w:rFonts w:cs="Arial"/>
          <w:i/>
          <w:lang w:val="it-IT"/>
        </w:rPr>
        <w:t>med</w:t>
      </w:r>
      <w:proofErr w:type="spellEnd"/>
      <w:r w:rsidRPr="00EB2069">
        <w:rPr>
          <w:rFonts w:cs="Arial"/>
          <w:i/>
          <w:lang w:val="it-IT"/>
        </w:rPr>
        <w:t xml:space="preserve"> </w:t>
      </w:r>
      <w:proofErr w:type="spellStart"/>
      <w:r w:rsidRPr="00EB2069">
        <w:rPr>
          <w:rFonts w:cs="Arial"/>
          <w:i/>
          <w:lang w:val="it-IT"/>
        </w:rPr>
        <w:t>drugim</w:t>
      </w:r>
      <w:proofErr w:type="spellEnd"/>
      <w:r w:rsidRPr="00EB2069">
        <w:rPr>
          <w:rFonts w:cs="Arial"/>
          <w:i/>
          <w:lang w:val="it-IT"/>
        </w:rPr>
        <w:t xml:space="preserve"> </w:t>
      </w:r>
      <w:proofErr w:type="spellStart"/>
      <w:r w:rsidRPr="00EB2069">
        <w:rPr>
          <w:rFonts w:cs="Arial"/>
          <w:i/>
          <w:lang w:val="it-IT"/>
        </w:rPr>
        <w:t>povezal</w:t>
      </w:r>
      <w:proofErr w:type="spellEnd"/>
      <w:r w:rsidRPr="00EB2069">
        <w:rPr>
          <w:rFonts w:cs="Arial"/>
          <w:i/>
          <w:lang w:val="it-IT"/>
        </w:rPr>
        <w:t xml:space="preserve"> </w:t>
      </w:r>
      <w:proofErr w:type="spellStart"/>
      <w:r w:rsidRPr="00EB2069">
        <w:rPr>
          <w:rFonts w:cs="Arial"/>
          <w:i/>
          <w:lang w:val="it-IT"/>
        </w:rPr>
        <w:t>podatke</w:t>
      </w:r>
      <w:proofErr w:type="spellEnd"/>
      <w:r w:rsidRPr="00EB2069">
        <w:rPr>
          <w:rFonts w:cs="Arial"/>
          <w:i/>
          <w:lang w:val="it-IT"/>
        </w:rPr>
        <w:t xml:space="preserve"> z </w:t>
      </w:r>
      <w:proofErr w:type="spellStart"/>
      <w:r w:rsidRPr="00EB2069">
        <w:rPr>
          <w:rFonts w:cs="Arial"/>
          <w:i/>
          <w:lang w:val="it-IT"/>
        </w:rPr>
        <w:t>drugimi</w:t>
      </w:r>
      <w:proofErr w:type="spellEnd"/>
      <w:r w:rsidRPr="00EB2069">
        <w:rPr>
          <w:rFonts w:cs="Arial"/>
          <w:i/>
          <w:lang w:val="it-IT"/>
        </w:rPr>
        <w:t xml:space="preserve"> </w:t>
      </w:r>
      <w:proofErr w:type="spellStart"/>
      <w:r w:rsidRPr="00EB2069">
        <w:rPr>
          <w:rFonts w:cs="Arial"/>
          <w:i/>
          <w:lang w:val="it-IT"/>
        </w:rPr>
        <w:t>tovrstnimi</w:t>
      </w:r>
      <w:proofErr w:type="spellEnd"/>
      <w:r w:rsidRPr="00EB2069">
        <w:rPr>
          <w:rFonts w:cs="Arial"/>
          <w:i/>
          <w:lang w:val="it-IT"/>
        </w:rPr>
        <w:t xml:space="preserve"> registri </w:t>
      </w:r>
      <w:proofErr w:type="spellStart"/>
      <w:r w:rsidRPr="00EB2069">
        <w:rPr>
          <w:rFonts w:cs="Arial"/>
          <w:i/>
          <w:lang w:val="it-IT"/>
        </w:rPr>
        <w:t>evropskih</w:t>
      </w:r>
      <w:proofErr w:type="spellEnd"/>
      <w:r w:rsidRPr="00EB2069">
        <w:rPr>
          <w:rFonts w:cs="Arial"/>
          <w:i/>
          <w:lang w:val="it-IT"/>
        </w:rPr>
        <w:t xml:space="preserve"> </w:t>
      </w:r>
      <w:proofErr w:type="spellStart"/>
      <w:r w:rsidRPr="00EB2069">
        <w:rPr>
          <w:rFonts w:cs="Arial"/>
          <w:i/>
          <w:lang w:val="it-IT"/>
        </w:rPr>
        <w:t>držav</w:t>
      </w:r>
      <w:proofErr w:type="spellEnd"/>
      <w:r w:rsidRPr="00EB2069">
        <w:rPr>
          <w:rFonts w:cs="Arial"/>
          <w:i/>
          <w:lang w:val="it-IT"/>
        </w:rPr>
        <w:t>.</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b/>
          <w:i/>
        </w:rPr>
      </w:pPr>
      <w:r w:rsidRPr="00EB2069">
        <w:rPr>
          <w:rFonts w:cs="Arial"/>
          <w:b/>
          <w:i/>
        </w:rPr>
        <w:t xml:space="preserve">Cilji: </w:t>
      </w:r>
      <w:r w:rsidRPr="00EB2069">
        <w:rPr>
          <w:rFonts w:cs="Arial"/>
          <w:i/>
        </w:rPr>
        <w:t>zagotavljanje transparentnosti lastniških struktur poslovnih subjektov in s tem onemogočanje zlorab poslovnih subjektov za pranje denarja in financiranje terorizma.</w:t>
      </w:r>
    </w:p>
    <w:p w:rsidR="00E65E76" w:rsidRPr="00EB2069" w:rsidRDefault="00E65E76" w:rsidP="00E65E76">
      <w:pPr>
        <w:spacing w:line="240" w:lineRule="auto"/>
        <w:rPr>
          <w:rFonts w:cs="Arial"/>
          <w:b/>
          <w:i/>
        </w:rPr>
      </w:pPr>
    </w:p>
    <w:p w:rsidR="00E65E76" w:rsidRPr="00EB2069" w:rsidRDefault="00E65E76" w:rsidP="00E65E76">
      <w:pPr>
        <w:spacing w:line="240" w:lineRule="auto"/>
        <w:rPr>
          <w:rFonts w:cs="Arial"/>
          <w:b/>
          <w:i/>
        </w:rPr>
      </w:pPr>
      <w:r w:rsidRPr="00EB2069">
        <w:rPr>
          <w:rFonts w:cs="Arial"/>
          <w:b/>
          <w:i/>
        </w:rPr>
        <w:t xml:space="preserve">Kazalniki: </w:t>
      </w:r>
    </w:p>
    <w:p w:rsidR="00E65E76" w:rsidRPr="00EB2069" w:rsidRDefault="00E65E76" w:rsidP="00E65E76">
      <w:pPr>
        <w:spacing w:line="240" w:lineRule="auto"/>
        <w:rPr>
          <w:rFonts w:cs="Arial"/>
          <w:i/>
        </w:rPr>
      </w:pPr>
      <w:r w:rsidRPr="00EB2069">
        <w:rPr>
          <w:rFonts w:cs="Arial"/>
          <w:i/>
        </w:rPr>
        <w:t xml:space="preserve">– </w:t>
      </w:r>
      <w:hyperlink r:id="rId7" w:history="1">
        <w:r w:rsidRPr="00EB2069">
          <w:rPr>
            <w:rFonts w:cs="Arial"/>
            <w:i/>
          </w:rPr>
          <w:t>Pravilnik o vzpostavitvi, vzdrževanju in upravljanju Registra dejanskih lastnikov</w:t>
        </w:r>
      </w:hyperlink>
      <w:r w:rsidRPr="00EB2069">
        <w:rPr>
          <w:rFonts w:cs="Arial"/>
          <w:i/>
        </w:rPr>
        <w:t xml:space="preserve"> (v nadaljnjem besedilu: pravilnik),</w:t>
      </w:r>
    </w:p>
    <w:p w:rsidR="00E65E76" w:rsidRPr="00EB2069" w:rsidRDefault="00E65E76" w:rsidP="00E65E76">
      <w:pPr>
        <w:spacing w:line="240" w:lineRule="auto"/>
        <w:rPr>
          <w:rFonts w:cs="Arial"/>
          <w:i/>
        </w:rPr>
      </w:pPr>
      <w:r w:rsidRPr="00EB2069">
        <w:rPr>
          <w:rFonts w:cs="Arial"/>
          <w:i/>
        </w:rPr>
        <w:t>– začetek delovanja Registra dejanskih lastnikov (v nadaljnjem besedilu: register).</w:t>
      </w:r>
    </w:p>
    <w:p w:rsidR="00E65E76" w:rsidRPr="00EB2069" w:rsidRDefault="00E65E76" w:rsidP="00E65E76">
      <w:pPr>
        <w:spacing w:line="240" w:lineRule="auto"/>
        <w:rPr>
          <w:rFonts w:cs="Arial"/>
          <w:b/>
          <w:i/>
        </w:rPr>
      </w:pPr>
    </w:p>
    <w:p w:rsidR="00E65E76" w:rsidRPr="00EB2069" w:rsidRDefault="00E65E76" w:rsidP="00E65E76">
      <w:pPr>
        <w:spacing w:line="240" w:lineRule="auto"/>
        <w:rPr>
          <w:rFonts w:cs="Arial"/>
          <w:b/>
          <w:i/>
        </w:rPr>
      </w:pPr>
      <w:r w:rsidRPr="00EB2069">
        <w:rPr>
          <w:rFonts w:cs="Arial"/>
          <w:b/>
          <w:i/>
        </w:rPr>
        <w:t xml:space="preserve">Roki izvedb: </w:t>
      </w:r>
    </w:p>
    <w:p w:rsidR="00E65E76" w:rsidRPr="00EB2069" w:rsidRDefault="00E65E76" w:rsidP="00E65E76">
      <w:pPr>
        <w:spacing w:line="240" w:lineRule="auto"/>
        <w:rPr>
          <w:rFonts w:cs="Arial"/>
          <w:i/>
        </w:rPr>
      </w:pPr>
      <w:r w:rsidRPr="00EB2069">
        <w:rPr>
          <w:rFonts w:cs="Arial"/>
          <w:i/>
        </w:rPr>
        <w:t xml:space="preserve">– sprejetje pravilnika: avgust 2017, </w:t>
      </w:r>
    </w:p>
    <w:p w:rsidR="00E65E76" w:rsidRPr="00EB2069" w:rsidRDefault="00E65E76" w:rsidP="00E65E76">
      <w:pPr>
        <w:spacing w:line="240" w:lineRule="auto"/>
        <w:rPr>
          <w:rFonts w:cs="Arial"/>
          <w:i/>
        </w:rPr>
      </w:pPr>
      <w:r w:rsidRPr="00EB2069">
        <w:rPr>
          <w:rFonts w:cs="Arial"/>
          <w:i/>
        </w:rPr>
        <w:t>– vzpostavitev registra: november 2017.</w:t>
      </w:r>
    </w:p>
    <w:p w:rsidR="00E65E76" w:rsidRPr="00EB2069" w:rsidRDefault="00E65E76" w:rsidP="00E65E76">
      <w:pPr>
        <w:spacing w:line="240" w:lineRule="auto"/>
        <w:rPr>
          <w:rFonts w:cs="Arial"/>
        </w:rPr>
      </w:pPr>
    </w:p>
    <w:p w:rsidR="00E65E76" w:rsidRPr="00EB2069" w:rsidRDefault="00E65E76" w:rsidP="00E65E76">
      <w:pPr>
        <w:spacing w:line="240" w:lineRule="auto"/>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b/>
        </w:rPr>
        <w:t>Poročanje UPPD</w:t>
      </w:r>
      <w:r w:rsidRPr="00EB2069">
        <w:rPr>
          <w:rFonts w:cs="Arial"/>
        </w:rPr>
        <w:t xml:space="preserve"> z dne 22. 12. 2017</w:t>
      </w:r>
      <w:r w:rsidRPr="00EB2069">
        <w:rPr>
          <w:rFonts w:cs="Arial"/>
          <w:b/>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Dne 23. 11. 2017 je stopil v veljavo Pravilnik o vzpostavitvi, vzdrževanju in upravljanju registra dejanskih lastnikov. Od dne 11. 12. 2017 pa je na spletni strani AJPES na voljo spletna aplikacija za vpis v register dejanskih lastnikov (</w:t>
      </w:r>
      <w:hyperlink r:id="rId8" w:history="1">
        <w:r w:rsidRPr="00EB2069">
          <w:rPr>
            <w:rStyle w:val="Hiperpovezava"/>
            <w:rFonts w:cs="Arial"/>
          </w:rPr>
          <w:t>https://www.ajpes.si/eRDL/Iskalnik/Javni</w:t>
        </w:r>
      </w:hyperlink>
      <w:r w:rsidRPr="00EB2069">
        <w:rPr>
          <w:rFonts w:cs="Arial"/>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b/>
        </w:rPr>
        <w:t xml:space="preserve">Poročanje MF </w:t>
      </w:r>
      <w:r w:rsidRPr="00EB2069">
        <w:rPr>
          <w:rFonts w:cs="Arial"/>
        </w:rPr>
        <w:t>z dne 18. 1. 2018</w:t>
      </w:r>
      <w:r w:rsidRPr="00EB2069">
        <w:rPr>
          <w:rFonts w:cs="Arial"/>
          <w:b/>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Ukrep je bil v letu 2017 v celoti izpolnjen, in sicer tako, da je register dejanskih lastnikov že vzpostavljen. Od dne 11. 12. 2017 je register odprt za vnos zahtevanih podatkov, od dne 19. 1. 2018 pa je tudi dostopen javnosti.</w:t>
      </w:r>
    </w:p>
    <w:p w:rsidR="00E65E76" w:rsidRPr="00EB2069" w:rsidRDefault="00E65E76" w:rsidP="00E65E76">
      <w:pPr>
        <w:spacing w:line="240" w:lineRule="auto"/>
        <w:rPr>
          <w:rFonts w:cs="Arial"/>
          <w:b/>
        </w:rPr>
      </w:pPr>
    </w:p>
    <w:p w:rsidR="00E65E76" w:rsidRPr="00EB2069" w:rsidRDefault="00E65E76" w:rsidP="00E65E76">
      <w:pPr>
        <w:spacing w:line="240" w:lineRule="auto"/>
        <w:rPr>
          <w:rFonts w:cs="Arial"/>
          <w:b/>
          <w:u w:val="single"/>
        </w:rPr>
      </w:pPr>
      <w:r w:rsidRPr="00EB2069">
        <w:rPr>
          <w:rFonts w:cs="Arial"/>
          <w:b/>
          <w:u w:val="single"/>
        </w:rPr>
        <w:t>Ukrep je izveden.</w:t>
      </w:r>
    </w:p>
    <w:p w:rsidR="00E65E76" w:rsidRPr="00EB2069" w:rsidRDefault="00E65E76" w:rsidP="00E65E76">
      <w:pPr>
        <w:spacing w:line="240" w:lineRule="auto"/>
        <w:rPr>
          <w:rFonts w:cs="Arial"/>
          <w:b/>
          <w:u w:val="single"/>
        </w:rPr>
      </w:pPr>
    </w:p>
    <w:p w:rsidR="00E65E76" w:rsidRPr="00EB2069" w:rsidRDefault="00E65E76" w:rsidP="00E65E76">
      <w:pPr>
        <w:spacing w:line="240" w:lineRule="auto"/>
        <w:rPr>
          <w:rFonts w:cs="Arial"/>
          <w:b/>
          <w:u w:val="single"/>
        </w:rPr>
      </w:pPr>
    </w:p>
    <w:p w:rsidR="00E65E76" w:rsidRPr="00EB2069" w:rsidRDefault="00E65E76" w:rsidP="007B14F4">
      <w:pPr>
        <w:pStyle w:val="Naslov3"/>
      </w:pPr>
      <w:r w:rsidRPr="00EB2069">
        <w:t>UKREP II.5: Sprejetje, uveljavitev in izvajanje Zakona o spremembah in dopolnitvah Zakona o integriteti in preprečevanju korupcije</w:t>
      </w:r>
      <w:r w:rsidRPr="00EB2069">
        <w:rPr>
          <w:u w:val="single"/>
        </w:rPr>
        <w:t xml:space="preserve"> </w:t>
      </w:r>
    </w:p>
    <w:p w:rsidR="00E65E76" w:rsidRPr="00EB2069" w:rsidRDefault="00E65E76" w:rsidP="00E65E76">
      <w:pPr>
        <w:spacing w:line="240" w:lineRule="auto"/>
        <w:jc w:val="both"/>
        <w:rPr>
          <w:rFonts w:cs="Arial"/>
          <w:bCs/>
          <w:i/>
        </w:rPr>
      </w:pPr>
    </w:p>
    <w:p w:rsidR="00E65E76" w:rsidRPr="00EB2069" w:rsidRDefault="00E65E76" w:rsidP="00E65E76">
      <w:pPr>
        <w:spacing w:line="240" w:lineRule="auto"/>
        <w:jc w:val="both"/>
        <w:rPr>
          <w:rFonts w:cs="Arial"/>
          <w:bCs/>
          <w:i/>
        </w:rPr>
      </w:pPr>
      <w:r w:rsidRPr="00EB2069">
        <w:rPr>
          <w:rFonts w:cs="Arial"/>
          <w:b/>
          <w:bCs/>
          <w:i/>
        </w:rPr>
        <w:t>Nosilec:</w:t>
      </w:r>
      <w:r w:rsidRPr="00EB2069">
        <w:rPr>
          <w:rFonts w:cs="Arial"/>
          <w:bCs/>
          <w:i/>
        </w:rPr>
        <w:t xml:space="preserve"> MP </w:t>
      </w:r>
    </w:p>
    <w:p w:rsidR="00E65E76" w:rsidRPr="00EB2069" w:rsidRDefault="00E65E76" w:rsidP="00E65E76">
      <w:pPr>
        <w:spacing w:line="240" w:lineRule="auto"/>
        <w:jc w:val="both"/>
        <w:rPr>
          <w:rFonts w:cs="Arial"/>
          <w:bCs/>
          <w:i/>
        </w:rPr>
      </w:pPr>
      <w:r w:rsidRPr="00EB2069">
        <w:rPr>
          <w:rFonts w:cs="Arial"/>
          <w:b/>
          <w:bCs/>
          <w:i/>
        </w:rPr>
        <w:t>Sodelujoči:</w:t>
      </w:r>
      <w:r w:rsidRPr="00EB2069">
        <w:rPr>
          <w:rFonts w:cs="Arial"/>
          <w:bCs/>
          <w:i/>
        </w:rPr>
        <w:t xml:space="preserve"> KPK v delu, ki se nanaša na uresničevanje določb, pa tudi preostali subjekti javnega sektorja in njihove uradne osebe.</w:t>
      </w:r>
    </w:p>
    <w:p w:rsidR="00E65E76" w:rsidRPr="00EB2069" w:rsidRDefault="00E65E76" w:rsidP="00E65E76">
      <w:pPr>
        <w:spacing w:line="240" w:lineRule="auto"/>
        <w:jc w:val="both"/>
        <w:rPr>
          <w:rFonts w:cs="Arial"/>
          <w:bCs/>
          <w:i/>
        </w:rPr>
      </w:pPr>
    </w:p>
    <w:p w:rsidR="00E65E76" w:rsidRPr="00EB2069" w:rsidRDefault="00E65E76" w:rsidP="00E65E76">
      <w:pPr>
        <w:spacing w:line="240" w:lineRule="auto"/>
        <w:jc w:val="both"/>
        <w:rPr>
          <w:rFonts w:cs="Arial"/>
          <w:b/>
          <w:bCs/>
          <w:i/>
        </w:rPr>
      </w:pPr>
      <w:r w:rsidRPr="00EB2069">
        <w:rPr>
          <w:rFonts w:cs="Arial"/>
          <w:b/>
          <w:bCs/>
          <w:i/>
        </w:rPr>
        <w:t xml:space="preserve">Cilji in način izvedbe: </w:t>
      </w:r>
    </w:p>
    <w:p w:rsidR="00E65E76" w:rsidRPr="00EB2069" w:rsidRDefault="00E65E76" w:rsidP="00E65E76">
      <w:pPr>
        <w:spacing w:line="240" w:lineRule="auto"/>
        <w:jc w:val="both"/>
        <w:rPr>
          <w:rFonts w:cs="Arial"/>
          <w:bCs/>
          <w:i/>
        </w:rPr>
      </w:pPr>
      <w:r w:rsidRPr="00EB2069">
        <w:rPr>
          <w:rFonts w:cs="Arial"/>
          <w:bCs/>
          <w:i/>
        </w:rPr>
        <w:t xml:space="preserve">Cilj ukrepa, ki je nadaljevanje ukrepa iz prejšnjega programa ukrepov vlade za preprečevanje korupcije, je sprejetje in začetek veljavnosti predloga Zakona o integriteti in preprečevanju korupcije (v nadaljnjem besedilu: </w:t>
      </w:r>
      <w:proofErr w:type="spellStart"/>
      <w:r w:rsidRPr="00EB2069">
        <w:rPr>
          <w:rFonts w:cs="Arial"/>
          <w:bCs/>
          <w:i/>
        </w:rPr>
        <w:t>ZIntPK</w:t>
      </w:r>
      <w:proofErr w:type="spellEnd"/>
      <w:r w:rsidRPr="00EB2069">
        <w:rPr>
          <w:rFonts w:cs="Arial"/>
          <w:bCs/>
          <w:i/>
        </w:rPr>
        <w:t xml:space="preserve">-C) ter njegovo izvajanje in spremljanje izvajanja v praksi. Predlagane zakonske rešitve, katerih namen je izboljšati protikorupcijski pravni okvir, ustvariti razmere in okoliščine, s katerimi se KPK omogoča učinkovitejše delo, oziroma pravni okvir, v katerem se dodatno krepijo vrednote in načela, kot so integriteta, odgovornost, transparentnost, </w:t>
      </w:r>
      <w:r w:rsidRPr="00EB2069">
        <w:rPr>
          <w:rFonts w:cs="Arial"/>
          <w:bCs/>
          <w:i/>
        </w:rPr>
        <w:lastRenderedPageBreak/>
        <w:t>vladavina prava in javni interes, bodo v praksi prispevale k učinkovitejšemu preprečevanju oziroma omejevanju korupcije v javnem in zasebnem sektorju ter dvigu preglednosti delovanja javne uprave. Predvidene spremembe posegajo na naslednja področja: omejitve in prepovedi glede sprejemanja daril, omejitve poslovanja, nasprotje interesov, nadzor nad premoženjskim stanjem – vključujoč javno objavo podatkov o premoženjskem stanju funkcionarjev, ki zasedajo ene najbolj odgovornih položajev v državi, lobiranje in transparentnost porabe javnih sredstev.</w:t>
      </w:r>
    </w:p>
    <w:p w:rsidR="00E65E76" w:rsidRPr="00EB2069" w:rsidRDefault="00E65E76" w:rsidP="00E65E76">
      <w:pPr>
        <w:spacing w:line="240" w:lineRule="auto"/>
        <w:jc w:val="both"/>
        <w:rPr>
          <w:rFonts w:cs="Arial"/>
          <w:bCs/>
          <w:i/>
        </w:rPr>
      </w:pPr>
    </w:p>
    <w:p w:rsidR="00E65E76" w:rsidRPr="00EB2069" w:rsidRDefault="00E65E76" w:rsidP="00E65E76">
      <w:pPr>
        <w:spacing w:line="240" w:lineRule="auto"/>
        <w:jc w:val="both"/>
        <w:rPr>
          <w:rFonts w:cs="Arial"/>
          <w:bCs/>
          <w:i/>
        </w:rPr>
      </w:pPr>
      <w:r w:rsidRPr="00EB2069">
        <w:rPr>
          <w:rFonts w:cs="Arial"/>
          <w:b/>
          <w:bCs/>
          <w:i/>
        </w:rPr>
        <w:t>Roki izvedb:</w:t>
      </w:r>
      <w:r w:rsidRPr="00EB2069">
        <w:rPr>
          <w:rFonts w:cs="Arial"/>
          <w:bCs/>
          <w:i/>
        </w:rPr>
        <w:t xml:space="preserve"> </w:t>
      </w:r>
    </w:p>
    <w:p w:rsidR="00E65E76" w:rsidRPr="00EB2069" w:rsidRDefault="00E65E76" w:rsidP="00E65E76">
      <w:pPr>
        <w:spacing w:line="240" w:lineRule="auto"/>
        <w:jc w:val="both"/>
        <w:rPr>
          <w:rFonts w:cs="Arial"/>
          <w:bCs/>
          <w:i/>
        </w:rPr>
      </w:pPr>
      <w:r w:rsidRPr="00EB2069">
        <w:rPr>
          <w:rFonts w:cs="Arial"/>
          <w:bCs/>
          <w:i/>
        </w:rPr>
        <w:t xml:space="preserve">– sprejetje </w:t>
      </w:r>
      <w:proofErr w:type="spellStart"/>
      <w:r w:rsidRPr="00EB2069">
        <w:rPr>
          <w:rFonts w:cs="Arial"/>
          <w:bCs/>
          <w:i/>
        </w:rPr>
        <w:t>ZIntPK</w:t>
      </w:r>
      <w:proofErr w:type="spellEnd"/>
      <w:r w:rsidRPr="00EB2069">
        <w:rPr>
          <w:rFonts w:cs="Arial"/>
          <w:bCs/>
          <w:i/>
        </w:rPr>
        <w:t xml:space="preserve">-C: december 2017,  </w:t>
      </w:r>
    </w:p>
    <w:p w:rsidR="00E65E76" w:rsidRPr="00EB2069" w:rsidRDefault="00E65E76" w:rsidP="00E65E76">
      <w:pPr>
        <w:spacing w:line="240" w:lineRule="auto"/>
        <w:ind w:left="142" w:hanging="142"/>
        <w:jc w:val="both"/>
        <w:rPr>
          <w:rFonts w:cs="Arial"/>
          <w:bCs/>
          <w:i/>
        </w:rPr>
      </w:pPr>
      <w:r w:rsidRPr="00EB2069">
        <w:rPr>
          <w:rFonts w:cs="Arial"/>
          <w:bCs/>
          <w:i/>
        </w:rPr>
        <w:t>– izvajanje in spremljanje izvajanja zakona je po začetku veljavnosti zakona stalna naloga do konca programskega obdobja.</w:t>
      </w:r>
    </w:p>
    <w:p w:rsidR="00E65E76" w:rsidRPr="00EB2069" w:rsidRDefault="00E65E76" w:rsidP="00E65E76">
      <w:pPr>
        <w:spacing w:line="240" w:lineRule="auto"/>
        <w:rPr>
          <w:rFonts w:cs="Arial"/>
          <w:b/>
        </w:rPr>
      </w:pPr>
    </w:p>
    <w:p w:rsidR="00E65E76" w:rsidRPr="00EB2069" w:rsidRDefault="00E65E76" w:rsidP="00E65E76">
      <w:pPr>
        <w:spacing w:line="240" w:lineRule="auto"/>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b/>
        </w:rPr>
        <w:t>Poročanje MP</w:t>
      </w:r>
      <w:r w:rsidRPr="00EB2069">
        <w:rPr>
          <w:rFonts w:cs="Arial"/>
        </w:rPr>
        <w:t xml:space="preserve"> z dne 1. 2. 2018</w:t>
      </w:r>
      <w:r w:rsidRPr="00EB2069">
        <w:rPr>
          <w:rFonts w:cs="Arial"/>
          <w:b/>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Predlog </w:t>
      </w:r>
      <w:proofErr w:type="spellStart"/>
      <w:r w:rsidRPr="00EB2069">
        <w:rPr>
          <w:rFonts w:cs="Arial"/>
        </w:rPr>
        <w:t>ZIntPK</w:t>
      </w:r>
      <w:proofErr w:type="spellEnd"/>
      <w:r w:rsidRPr="00EB2069">
        <w:rPr>
          <w:rFonts w:cs="Arial"/>
        </w:rPr>
        <w:t xml:space="preserve">-C je Vlada </w:t>
      </w:r>
      <w:r>
        <w:rPr>
          <w:rFonts w:cs="Arial"/>
        </w:rPr>
        <w:t xml:space="preserve">RS </w:t>
      </w:r>
      <w:r w:rsidRPr="00EB2069">
        <w:rPr>
          <w:rFonts w:cs="Arial"/>
        </w:rPr>
        <w:t xml:space="preserve">obravnavala na svoji seji dne 18. 1. 2018 in ga posredovala v sprejem </w:t>
      </w:r>
      <w:r>
        <w:rPr>
          <w:rFonts w:cs="Arial"/>
        </w:rPr>
        <w:t>D</w:t>
      </w:r>
      <w:r w:rsidRPr="00EB2069">
        <w:rPr>
          <w:rFonts w:cs="Arial"/>
        </w:rPr>
        <w:t>ržavnemu zboru</w:t>
      </w:r>
      <w:r>
        <w:rPr>
          <w:rFonts w:cs="Arial"/>
        </w:rPr>
        <w:t xml:space="preserve"> RS</w:t>
      </w:r>
      <w:r w:rsidRPr="00EB2069">
        <w:rPr>
          <w:rFonts w:cs="Arial"/>
        </w:rPr>
        <w:t xml:space="preserve">.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Poglavitni cilj </w:t>
      </w:r>
      <w:r>
        <w:rPr>
          <w:rFonts w:cs="Arial"/>
        </w:rPr>
        <w:t>p</w:t>
      </w:r>
      <w:r w:rsidRPr="00EB2069">
        <w:rPr>
          <w:rFonts w:cs="Arial"/>
        </w:rPr>
        <w:t xml:space="preserve">redloga </w:t>
      </w:r>
      <w:proofErr w:type="spellStart"/>
      <w:r w:rsidRPr="00EB2069">
        <w:rPr>
          <w:rFonts w:cs="Arial"/>
        </w:rPr>
        <w:t>ZIntPK</w:t>
      </w:r>
      <w:proofErr w:type="spellEnd"/>
      <w:r w:rsidRPr="00EB2069">
        <w:rPr>
          <w:rFonts w:cs="Arial"/>
        </w:rPr>
        <w:t xml:space="preserve">-C se v primerjavi z letom 2010, ko je bil Zakon o integriteti in preprečevanju korupcije sprejet, ni bistveno spremenil. Torej ostaja tudi poglavitni cilj </w:t>
      </w:r>
      <w:r>
        <w:rPr>
          <w:rFonts w:cs="Arial"/>
        </w:rPr>
        <w:t>p</w:t>
      </w:r>
      <w:r w:rsidRPr="00EB2069">
        <w:rPr>
          <w:rFonts w:cs="Arial"/>
        </w:rPr>
        <w:t xml:space="preserve">redloga </w:t>
      </w:r>
      <w:proofErr w:type="spellStart"/>
      <w:r w:rsidRPr="00EB2069">
        <w:rPr>
          <w:rFonts w:cs="Arial"/>
        </w:rPr>
        <w:t>ZIntPK</w:t>
      </w:r>
      <w:proofErr w:type="spellEnd"/>
      <w:r w:rsidRPr="00EB2069">
        <w:rPr>
          <w:rFonts w:cs="Arial"/>
        </w:rPr>
        <w:t xml:space="preserve">-C ta, da država zagotavlja pogoje, da funkcionarji in javni uslužbenci svoje delo opravljajo pošteno, odgovorno, profesionalno in transparentno ter tako nadaljuje učinkovito uresničevanje strateških ciljev, določenih v Resoluciji o preprečevanju korupcije v Republiki Sloveniji. Cilj </w:t>
      </w:r>
      <w:r>
        <w:rPr>
          <w:rFonts w:cs="Arial"/>
        </w:rPr>
        <w:t>p</w:t>
      </w:r>
      <w:r w:rsidRPr="00EB2069">
        <w:rPr>
          <w:rFonts w:cs="Arial"/>
        </w:rPr>
        <w:t xml:space="preserve">redloga </w:t>
      </w:r>
      <w:proofErr w:type="spellStart"/>
      <w:r w:rsidRPr="00EB2069">
        <w:rPr>
          <w:rFonts w:cs="Arial"/>
        </w:rPr>
        <w:t>ZIntPK</w:t>
      </w:r>
      <w:proofErr w:type="spellEnd"/>
      <w:r w:rsidRPr="00EB2069">
        <w:rPr>
          <w:rFonts w:cs="Arial"/>
        </w:rPr>
        <w:t xml:space="preserve">-C je tudi spodbujanje poštenega in transparentnega vedenja funkcionarjev, javnih uslužbencev in ostalih zaposlenih v širšem javnem sektorju ter spodbujanje dobrih praks vseh vpletenih v procese odločanja, in sicer s takšnimi spremembami in dopolnitvami zakona, ki temeljijo na razmisleku in dejanskih pomanjkljivostih sedanje ureditve, ki ovirajo potek izvedbe postopkov v pristojnosti KPK.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Glavne spremembe iz </w:t>
      </w:r>
      <w:r>
        <w:rPr>
          <w:rFonts w:cs="Arial"/>
        </w:rPr>
        <w:t>p</w:t>
      </w:r>
      <w:r w:rsidRPr="00EB2069">
        <w:rPr>
          <w:rFonts w:cs="Arial"/>
        </w:rPr>
        <w:t xml:space="preserve">redloga </w:t>
      </w:r>
      <w:proofErr w:type="spellStart"/>
      <w:r w:rsidRPr="00EB2069">
        <w:rPr>
          <w:rFonts w:cs="Arial"/>
        </w:rPr>
        <w:t>ZIntPK</w:t>
      </w:r>
      <w:proofErr w:type="spellEnd"/>
      <w:r w:rsidRPr="00EB2069">
        <w:rPr>
          <w:rFonts w:cs="Arial"/>
        </w:rPr>
        <w:t xml:space="preserve">-C zasledujejo naslednje cilje oziroma usmeritve: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Jasneje so določeni vrste in pravila postopkov, ki jih vodi KPK ter pravice in obveznosti »sodelujočih« v teh postopkih. Predlagane spremembe spreminjajo dosedanji koncept obravnave suma korupcije tako, da je poudarek na ugotavljanju kršitev integritete. Jasno se razmejujejo postopki, v katerih odločajo vsi trije funkcionarji in postopki, ki jih vodijo strokovni uslužbenci komisije;</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Podrobneje so opredeljeni pogoji za imenovanje funkcionarjev komisije. Določeno je tudi, da kandidacijska komisija v poslovniku natančneje uredi način svojega dela, standarde strokovne usposobljenosti, merila za izbiro in metode preverjanja usposobljenosti;</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Področje prepovedi prejemanja daril je urejeno na enem mestu enotno tako za funkcionarje kot tudi za javne uslužbence, v skladu s predlaganimi prehodnimi določbami se razveljavljajo podzakonski akti in predlagana je izdaja novega pravilnika, ki bo urejal navedeno vsebino na izvedbeni ravni;</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Prenovljeno je poglavje o omejitvah poslovanja, nasprotju interesov in o nadzoru nad premoženjskim stanjem;</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Določneje se ureja pravna podlaga za delovanje in nadgradnjo spletnega orodja KPK, ki zagotavlja transparentnost porabe javnih sredstev (Erar);</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 Dopolnjujejo se določbe o evidencah KPK in o prekrških po </w:t>
      </w:r>
      <w:proofErr w:type="spellStart"/>
      <w:r w:rsidRPr="00EB2069">
        <w:rPr>
          <w:rFonts w:cs="Arial"/>
        </w:rPr>
        <w:t>ZIntPK</w:t>
      </w:r>
      <w:proofErr w:type="spellEnd"/>
      <w:r w:rsidRPr="00EB2069">
        <w:rPr>
          <w:rFonts w:cs="Arial"/>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Predlog </w:t>
      </w:r>
      <w:proofErr w:type="spellStart"/>
      <w:r w:rsidRPr="00EB2069">
        <w:rPr>
          <w:rFonts w:cs="Arial"/>
        </w:rPr>
        <w:t>ZIntPK</w:t>
      </w:r>
      <w:proofErr w:type="spellEnd"/>
      <w:r>
        <w:rPr>
          <w:rFonts w:cs="Arial"/>
        </w:rPr>
        <w:t>-C</w:t>
      </w:r>
      <w:r w:rsidRPr="00EB2069">
        <w:rPr>
          <w:rFonts w:cs="Arial"/>
        </w:rPr>
        <w:t xml:space="preserve"> je v skladu z odločitvijo Kolegija predsednika D</w:t>
      </w:r>
      <w:r>
        <w:rPr>
          <w:rFonts w:cs="Arial"/>
        </w:rPr>
        <w:t>ržavnega zbora RS</w:t>
      </w:r>
      <w:r w:rsidRPr="00EB2069">
        <w:rPr>
          <w:rFonts w:cs="Arial"/>
        </w:rPr>
        <w:t xml:space="preserve"> uvrščen na seznam zakonov, ki jih bo </w:t>
      </w:r>
      <w:r>
        <w:rPr>
          <w:rFonts w:cs="Arial"/>
        </w:rPr>
        <w:t>Državni zbor</w:t>
      </w:r>
      <w:r w:rsidRPr="00EB2069">
        <w:rPr>
          <w:rFonts w:cs="Arial"/>
        </w:rPr>
        <w:t xml:space="preserve"> </w:t>
      </w:r>
      <w:r>
        <w:rPr>
          <w:rFonts w:cs="Arial"/>
        </w:rPr>
        <w:t xml:space="preserve">RS </w:t>
      </w:r>
      <w:r w:rsidRPr="00EB2069">
        <w:rPr>
          <w:rFonts w:cs="Arial"/>
        </w:rPr>
        <w:t>obravnaval na februarski seji, predvidoma v torek, 20. februarja 2018.</w:t>
      </w:r>
    </w:p>
    <w:p w:rsidR="00E65E76" w:rsidRPr="00EB2069" w:rsidRDefault="00E65E76" w:rsidP="00E65E76">
      <w:pPr>
        <w:spacing w:line="240" w:lineRule="auto"/>
        <w:rPr>
          <w:rFonts w:cs="Arial"/>
          <w:b/>
        </w:rPr>
      </w:pPr>
    </w:p>
    <w:p w:rsidR="003B0995" w:rsidRDefault="00E65E76" w:rsidP="00E65E76">
      <w:pPr>
        <w:spacing w:line="240" w:lineRule="auto"/>
        <w:rPr>
          <w:rFonts w:cs="Arial"/>
          <w:b/>
          <w:u w:val="single"/>
        </w:rPr>
      </w:pPr>
      <w:r w:rsidRPr="00EB2069">
        <w:rPr>
          <w:rFonts w:cs="Arial"/>
          <w:b/>
          <w:u w:val="single"/>
        </w:rPr>
        <w:t>Izvedba ukrepa se podaljša do konca meseca aprila 2018.</w:t>
      </w:r>
    </w:p>
    <w:p w:rsidR="003B0995" w:rsidRDefault="003B0995">
      <w:pPr>
        <w:spacing w:line="240" w:lineRule="auto"/>
        <w:rPr>
          <w:rFonts w:cs="Arial"/>
          <w:b/>
          <w:u w:val="single"/>
        </w:rPr>
      </w:pPr>
      <w:r>
        <w:rPr>
          <w:rFonts w:cs="Arial"/>
          <w:b/>
          <w:u w:val="single"/>
        </w:rPr>
        <w:br w:type="page"/>
      </w:r>
    </w:p>
    <w:p w:rsidR="00E65E76" w:rsidRPr="00EB2069" w:rsidRDefault="00E65E76" w:rsidP="007B14F4">
      <w:pPr>
        <w:pStyle w:val="Naslov3"/>
      </w:pPr>
      <w:r w:rsidRPr="00EB2069">
        <w:lastRenderedPageBreak/>
        <w:t xml:space="preserve">UKREP II.6: </w:t>
      </w:r>
      <w:r w:rsidRPr="00EB2069">
        <w:rPr>
          <w:lang w:eastAsia="sl-SI"/>
        </w:rPr>
        <w:t>Povečanje transparentnosti in krepitev integritete poslovnega okolja</w:t>
      </w:r>
    </w:p>
    <w:p w:rsidR="00E65E76" w:rsidRPr="00EB2069" w:rsidRDefault="00E65E76" w:rsidP="00E65E76">
      <w:pPr>
        <w:spacing w:line="240" w:lineRule="auto"/>
        <w:rPr>
          <w:rFonts w:cs="Arial"/>
          <w:b/>
          <w:i/>
        </w:rPr>
      </w:pPr>
    </w:p>
    <w:p w:rsidR="00E65E76" w:rsidRPr="00EB2069" w:rsidRDefault="00E65E76" w:rsidP="00E65E76">
      <w:pPr>
        <w:spacing w:line="240" w:lineRule="auto"/>
        <w:jc w:val="both"/>
        <w:rPr>
          <w:rFonts w:cs="Arial"/>
          <w:bCs/>
          <w:i/>
        </w:rPr>
      </w:pPr>
      <w:r w:rsidRPr="00EB2069">
        <w:rPr>
          <w:rFonts w:cs="Arial"/>
          <w:b/>
          <w:bCs/>
          <w:i/>
        </w:rPr>
        <w:t>Nosilec:</w:t>
      </w:r>
      <w:r w:rsidRPr="00EB2069">
        <w:rPr>
          <w:rFonts w:cs="Arial"/>
          <w:bCs/>
          <w:i/>
        </w:rPr>
        <w:t xml:space="preserve"> MP</w:t>
      </w:r>
    </w:p>
    <w:p w:rsidR="00E65E76" w:rsidRPr="00EB2069" w:rsidRDefault="00E65E76" w:rsidP="00E65E76">
      <w:pPr>
        <w:spacing w:line="240" w:lineRule="auto"/>
        <w:jc w:val="both"/>
        <w:rPr>
          <w:rFonts w:cs="Arial"/>
          <w:bCs/>
          <w:i/>
        </w:rPr>
      </w:pPr>
      <w:r w:rsidRPr="00EB2069">
        <w:rPr>
          <w:rFonts w:cs="Arial"/>
          <w:b/>
          <w:bCs/>
          <w:i/>
        </w:rPr>
        <w:t>Sodelujoči:</w:t>
      </w:r>
      <w:r w:rsidRPr="00EB2069">
        <w:rPr>
          <w:rFonts w:cs="Arial"/>
          <w:bCs/>
          <w:i/>
        </w:rPr>
        <w:t xml:space="preserve"> AJPES.</w:t>
      </w:r>
    </w:p>
    <w:p w:rsidR="00E65E76" w:rsidRPr="00EB2069" w:rsidRDefault="00E65E76" w:rsidP="00E65E76">
      <w:pPr>
        <w:autoSpaceDE w:val="0"/>
        <w:autoSpaceDN w:val="0"/>
        <w:adjustRightInd w:val="0"/>
        <w:spacing w:line="240" w:lineRule="auto"/>
        <w:jc w:val="both"/>
        <w:rPr>
          <w:rFonts w:cs="Arial"/>
          <w:i/>
          <w:color w:val="000000"/>
          <w:lang w:eastAsia="sl-SI"/>
        </w:rPr>
      </w:pPr>
    </w:p>
    <w:p w:rsidR="00E65E76" w:rsidRPr="00EB2069" w:rsidRDefault="00E65E76" w:rsidP="00E65E76">
      <w:pPr>
        <w:autoSpaceDE w:val="0"/>
        <w:autoSpaceDN w:val="0"/>
        <w:adjustRightInd w:val="0"/>
        <w:spacing w:line="240" w:lineRule="auto"/>
        <w:jc w:val="both"/>
        <w:rPr>
          <w:rFonts w:cs="Arial"/>
          <w:b/>
          <w:i/>
          <w:color w:val="000000"/>
          <w:lang w:eastAsia="sl-SI"/>
        </w:rPr>
      </w:pPr>
      <w:r w:rsidRPr="00EB2069">
        <w:rPr>
          <w:rFonts w:cs="Arial"/>
          <w:b/>
          <w:i/>
          <w:color w:val="000000"/>
          <w:lang w:eastAsia="sl-SI"/>
        </w:rPr>
        <w:t>Cilji in način izvedbe:</w:t>
      </w:r>
    </w:p>
    <w:p w:rsidR="00E65E76" w:rsidRPr="00EB2069" w:rsidRDefault="00E65E76" w:rsidP="00E65E76">
      <w:pPr>
        <w:autoSpaceDE w:val="0"/>
        <w:autoSpaceDN w:val="0"/>
        <w:adjustRightInd w:val="0"/>
        <w:spacing w:line="240" w:lineRule="auto"/>
        <w:jc w:val="both"/>
        <w:rPr>
          <w:rFonts w:cs="Arial"/>
          <w:i/>
          <w:color w:val="000000"/>
          <w:lang w:eastAsia="sl-SI"/>
        </w:rPr>
      </w:pPr>
      <w:r w:rsidRPr="00EB2069">
        <w:rPr>
          <w:rFonts w:cs="Arial"/>
          <w:i/>
          <w:color w:val="000000"/>
          <w:lang w:eastAsia="sl-SI"/>
        </w:rPr>
        <w:t xml:space="preserve">Sprejetje Zakona o spremembah in dopolnitvah Zakona o sodnem registru (v nadaljnjem besedilu: ZSReg-G) je v postopku obravnave na seji vlade. S predlogom zakona se nadgrajuje rešitev, uveljavljena že z novelo ZSReg-F. Predlog zakona v slovenski pravni red prenaša tudi določbe direktiv EU glede povezovanja centralnih in trgovinskih registrov ter registrov družb. Z Direktivo 2012/17/EU bo v sistemu povezovanja poslovnih registrov vzpostavljen portal, ki bo deloval kot evropska elektronska točka za dostop pri evropskem portalu e-Pravosodje. Prek njega bodo lahko posamezni uporabniki vlagali poizvedbe o družbah in njihovih podružnicah v drugih državah članicah. Podatke in listine bodo zagotavljali poslovni registri držav članic EU in Evropskega gospodarskega prostora (v nadaljnjem besedilu: EGP). Z vzpostavitvijo iskalnika o družbah in njihovih podružnicah se bo na evropski ravni povečala dostopnost podatkov o najpogostejših oblikah pravnih oseb na notranjem trgu EU in EGP, kar bo prispevalo k večji dostopnosti podatkov o družbah in njihovih podružnicah ter s tem k večji preglednosti poslovanja teh subjektov. </w:t>
      </w:r>
    </w:p>
    <w:p w:rsidR="00E65E76" w:rsidRPr="00EB2069" w:rsidRDefault="00E65E76" w:rsidP="00E65E76">
      <w:pPr>
        <w:autoSpaceDE w:val="0"/>
        <w:autoSpaceDN w:val="0"/>
        <w:adjustRightInd w:val="0"/>
        <w:spacing w:line="240" w:lineRule="auto"/>
        <w:jc w:val="both"/>
        <w:rPr>
          <w:rFonts w:cs="Arial"/>
          <w:i/>
          <w:color w:val="000000"/>
          <w:lang w:eastAsia="sl-SI"/>
        </w:rPr>
      </w:pPr>
    </w:p>
    <w:p w:rsidR="00E65E76" w:rsidRPr="00EB2069" w:rsidRDefault="00E65E76" w:rsidP="00E65E76">
      <w:pPr>
        <w:autoSpaceDE w:val="0"/>
        <w:autoSpaceDN w:val="0"/>
        <w:adjustRightInd w:val="0"/>
        <w:spacing w:line="240" w:lineRule="auto"/>
        <w:ind w:left="1701" w:hanging="1701"/>
        <w:jc w:val="both"/>
        <w:rPr>
          <w:rFonts w:cs="Arial"/>
          <w:b/>
          <w:i/>
          <w:color w:val="000000"/>
          <w:lang w:eastAsia="sl-SI"/>
        </w:rPr>
      </w:pPr>
      <w:r w:rsidRPr="00EB2069">
        <w:rPr>
          <w:rFonts w:cs="Arial"/>
          <w:b/>
          <w:i/>
          <w:color w:val="000000"/>
          <w:lang w:eastAsia="sl-SI"/>
        </w:rPr>
        <w:t xml:space="preserve">Roki izvedb: </w:t>
      </w:r>
    </w:p>
    <w:p w:rsidR="00E65E76" w:rsidRPr="00EB2069" w:rsidRDefault="00E65E76" w:rsidP="00E65E76">
      <w:pPr>
        <w:autoSpaceDE w:val="0"/>
        <w:autoSpaceDN w:val="0"/>
        <w:adjustRightInd w:val="0"/>
        <w:spacing w:line="240" w:lineRule="auto"/>
        <w:jc w:val="both"/>
        <w:rPr>
          <w:rFonts w:cs="Arial"/>
          <w:b/>
          <w:i/>
        </w:rPr>
      </w:pPr>
      <w:r w:rsidRPr="00EB2069">
        <w:rPr>
          <w:rFonts w:cs="Arial"/>
          <w:i/>
          <w:color w:val="000000"/>
          <w:lang w:val="en-US" w:eastAsia="sl-SI"/>
        </w:rPr>
        <w:t xml:space="preserve">– </w:t>
      </w:r>
      <w:r w:rsidRPr="00EB2069">
        <w:rPr>
          <w:rFonts w:cs="Arial"/>
          <w:i/>
          <w:color w:val="000000"/>
          <w:lang w:eastAsia="sl-SI"/>
        </w:rPr>
        <w:t>sprejetje ZSReg-G: september 2017,</w:t>
      </w:r>
    </w:p>
    <w:p w:rsidR="00E65E76" w:rsidRPr="00EB2069" w:rsidRDefault="00E65E76" w:rsidP="00E65E76">
      <w:pPr>
        <w:autoSpaceDE w:val="0"/>
        <w:autoSpaceDN w:val="0"/>
        <w:adjustRightInd w:val="0"/>
        <w:spacing w:line="240" w:lineRule="auto"/>
        <w:jc w:val="both"/>
        <w:rPr>
          <w:rFonts w:cs="Arial"/>
          <w:i/>
          <w:color w:val="000000"/>
          <w:lang w:eastAsia="sl-SI"/>
        </w:rPr>
      </w:pPr>
      <w:r w:rsidRPr="00EB2069">
        <w:rPr>
          <w:rFonts w:cs="Arial"/>
          <w:i/>
          <w:color w:val="000000"/>
          <w:lang w:eastAsia="sl-SI"/>
        </w:rPr>
        <w:t>– vzpostavitev portala: december 2017.</w:t>
      </w:r>
    </w:p>
    <w:p w:rsidR="00E65E76" w:rsidRPr="00EB2069" w:rsidRDefault="00E65E76" w:rsidP="00E65E76">
      <w:pPr>
        <w:autoSpaceDE w:val="0"/>
        <w:autoSpaceDN w:val="0"/>
        <w:adjustRightInd w:val="0"/>
        <w:spacing w:line="240" w:lineRule="auto"/>
        <w:jc w:val="both"/>
        <w:rPr>
          <w:rFonts w:cs="Arial"/>
          <w:color w:val="000000"/>
          <w:lang w:eastAsia="sl-SI"/>
        </w:rPr>
      </w:pPr>
    </w:p>
    <w:p w:rsidR="00E65E76" w:rsidRPr="00EB2069" w:rsidRDefault="00E65E76" w:rsidP="00E65E76">
      <w:pPr>
        <w:spacing w:line="240" w:lineRule="auto"/>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b/>
        </w:rPr>
        <w:t xml:space="preserve">Poročanje MP </w:t>
      </w:r>
      <w:r w:rsidRPr="00EB2069">
        <w:rPr>
          <w:rFonts w:cs="Arial"/>
        </w:rPr>
        <w:t>z dne 1. 2. 2018</w:t>
      </w:r>
      <w:r w:rsidRPr="00EB2069">
        <w:rPr>
          <w:rFonts w:cs="Arial"/>
          <w:b/>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ZSReg-G je bil sprejet  20. septembra 2017 in je objavljen v Uradnem listu RS, št. 54/17. Na njegovi podlagi je Vlada </w:t>
      </w:r>
      <w:r>
        <w:rPr>
          <w:rFonts w:cs="Arial"/>
        </w:rPr>
        <w:t xml:space="preserve">RS </w:t>
      </w:r>
      <w:r w:rsidRPr="00EB2069">
        <w:rPr>
          <w:rFonts w:cs="Arial"/>
        </w:rPr>
        <w:t>4. januarja 2018 sprejela izvedbena pravila za delovanje sodnega registra, predpisana z Uredbo o spremembah in dopolnitvah Uredbe o sodnem registru (Uradni list RS, št. 1/18; v nadalj</w:t>
      </w:r>
      <w:r>
        <w:rPr>
          <w:rFonts w:cs="Arial"/>
        </w:rPr>
        <w:t>njem besedilu:</w:t>
      </w:r>
      <w:r w:rsidRPr="00EB2069">
        <w:rPr>
          <w:rFonts w:cs="Arial"/>
        </w:rPr>
        <w:t xml:space="preserve"> Uredba).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rPr>
        <w:t>Uredba med drugim vsebuje normativno ureditev šestega odstavka 7. člena ZSReg, ki je bil uzakonjen z ZSReg-G, po katerem se je dopolnila ureditev zasnove informatizirane glavne knjige sodnega registra. Nadgradnja spletnih strani s strani AJPES bo morala biti zagotovljena do 14. aprila 2018 (prehodna določba 18. člena Uredbe).</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spacing w:line="240" w:lineRule="auto"/>
        <w:jc w:val="both"/>
        <w:rPr>
          <w:rFonts w:cs="Arial"/>
          <w:b/>
          <w:u w:val="single"/>
        </w:rPr>
      </w:pPr>
    </w:p>
    <w:p w:rsidR="00E65E76" w:rsidRPr="00EB2069" w:rsidRDefault="00E65E76" w:rsidP="00E65E76">
      <w:pPr>
        <w:spacing w:line="240" w:lineRule="auto"/>
        <w:jc w:val="both"/>
        <w:rPr>
          <w:rFonts w:cs="Arial"/>
          <w:b/>
          <w:u w:val="single"/>
        </w:rPr>
      </w:pPr>
      <w:r w:rsidRPr="00EB2069">
        <w:rPr>
          <w:rFonts w:cs="Arial"/>
          <w:b/>
          <w:u w:val="single"/>
        </w:rPr>
        <w:t>Ukrep je izveden kar zadeva zakon;</w:t>
      </w:r>
      <w:r>
        <w:rPr>
          <w:rFonts w:cs="Arial"/>
          <w:b/>
          <w:u w:val="single"/>
        </w:rPr>
        <w:t xml:space="preserve"> </w:t>
      </w:r>
      <w:r w:rsidRPr="00EB2069">
        <w:rPr>
          <w:rFonts w:cs="Arial"/>
          <w:b/>
          <w:u w:val="single"/>
        </w:rPr>
        <w:t>glede vzpostavitve portala se njegova izvedba podaljša do konca meseca maja 2018.</w:t>
      </w:r>
    </w:p>
    <w:p w:rsidR="00E65E76" w:rsidRPr="00EB2069" w:rsidRDefault="00E65E76" w:rsidP="00E65E76">
      <w:pPr>
        <w:spacing w:line="240" w:lineRule="auto"/>
        <w:ind w:left="1134" w:hanging="1134"/>
        <w:jc w:val="both"/>
        <w:rPr>
          <w:rFonts w:cs="Arial"/>
          <w:b/>
        </w:rPr>
      </w:pPr>
    </w:p>
    <w:p w:rsidR="00E65E76" w:rsidRDefault="00E65E76" w:rsidP="00E65E76">
      <w:pPr>
        <w:spacing w:line="240" w:lineRule="auto"/>
        <w:ind w:left="1134" w:hanging="1134"/>
        <w:jc w:val="both"/>
        <w:rPr>
          <w:rFonts w:cs="Arial"/>
          <w:b/>
        </w:rPr>
      </w:pPr>
    </w:p>
    <w:p w:rsidR="00E65E76" w:rsidRPr="00EB2069" w:rsidRDefault="00E65E76" w:rsidP="007B14F4">
      <w:pPr>
        <w:pStyle w:val="Naslov3"/>
        <w:rPr>
          <w:u w:val="single"/>
        </w:rPr>
      </w:pPr>
      <w:r w:rsidRPr="00EB2069">
        <w:t xml:space="preserve">UKREP II.7: Kohezijski skladi – omejevanje korupcijskih tveganj pri porabi sredstev EU </w:t>
      </w:r>
    </w:p>
    <w:p w:rsidR="00E65E76" w:rsidRPr="00EB2069" w:rsidRDefault="00E65E76" w:rsidP="00E65E76">
      <w:pPr>
        <w:spacing w:line="240" w:lineRule="auto"/>
        <w:ind w:left="1134" w:hanging="1134"/>
        <w:jc w:val="both"/>
        <w:rPr>
          <w:rFonts w:cs="Arial"/>
          <w:b/>
          <w:i/>
        </w:rPr>
      </w:pPr>
    </w:p>
    <w:p w:rsidR="00E65E76" w:rsidRPr="00EB2069" w:rsidRDefault="00E65E76" w:rsidP="00E65E76">
      <w:pPr>
        <w:spacing w:line="240" w:lineRule="auto"/>
        <w:jc w:val="both"/>
        <w:rPr>
          <w:rFonts w:cs="Arial"/>
          <w:i/>
        </w:rPr>
      </w:pPr>
      <w:r w:rsidRPr="00EB2069">
        <w:rPr>
          <w:rFonts w:cs="Arial"/>
          <w:b/>
          <w:i/>
        </w:rPr>
        <w:t>Nosilec:</w:t>
      </w:r>
      <w:r w:rsidRPr="00EB2069">
        <w:rPr>
          <w:rFonts w:cs="Arial"/>
          <w:i/>
        </w:rPr>
        <w:t xml:space="preserve"> Služba Vlade RS za razvoj in evropsko kohezijsko politiko (v nadaljnjem besedilu: SVRK)</w:t>
      </w:r>
    </w:p>
    <w:p w:rsidR="00E65E76" w:rsidRPr="00EB2069" w:rsidRDefault="00E65E76" w:rsidP="00E65E76">
      <w:pPr>
        <w:spacing w:line="240" w:lineRule="auto"/>
        <w:jc w:val="both"/>
        <w:rPr>
          <w:rFonts w:cs="Arial"/>
          <w:i/>
          <w:color w:val="FF0000"/>
        </w:rPr>
      </w:pPr>
    </w:p>
    <w:p w:rsidR="00E65E76" w:rsidRPr="00EB2069" w:rsidRDefault="00E65E76" w:rsidP="00E65E76">
      <w:pPr>
        <w:spacing w:line="240" w:lineRule="auto"/>
        <w:jc w:val="both"/>
        <w:rPr>
          <w:rFonts w:cs="Arial"/>
          <w:i/>
        </w:rPr>
      </w:pPr>
      <w:r w:rsidRPr="00EB2069">
        <w:rPr>
          <w:rFonts w:cs="Arial"/>
          <w:b/>
          <w:i/>
        </w:rPr>
        <w:t>Način izvedbe:</w:t>
      </w:r>
      <w:r w:rsidRPr="00EB2069">
        <w:rPr>
          <w:rFonts w:cs="Arial"/>
          <w:i/>
        </w:rPr>
        <w:t xml:space="preserve"> </w:t>
      </w:r>
    </w:p>
    <w:p w:rsidR="00E65E76" w:rsidRPr="00EB2069" w:rsidRDefault="00E65E76" w:rsidP="00E65E76">
      <w:pPr>
        <w:spacing w:line="240" w:lineRule="auto"/>
        <w:jc w:val="both"/>
        <w:rPr>
          <w:rFonts w:cs="Arial"/>
          <w:i/>
          <w:iCs/>
          <w:color w:val="000000"/>
          <w:lang w:eastAsia="sl-SI"/>
        </w:rPr>
      </w:pPr>
      <w:proofErr w:type="spellStart"/>
      <w:r w:rsidRPr="00EB2069">
        <w:rPr>
          <w:rFonts w:cs="Arial"/>
          <w:i/>
          <w:iCs/>
          <w:color w:val="000000"/>
          <w:lang w:eastAsia="sl-SI"/>
        </w:rPr>
        <w:t>Arachne</w:t>
      </w:r>
      <w:proofErr w:type="spellEnd"/>
      <w:r w:rsidRPr="00EB2069">
        <w:rPr>
          <w:rFonts w:cs="Arial"/>
          <w:i/>
          <w:iCs/>
          <w:color w:val="000000"/>
          <w:lang w:eastAsia="sl-SI"/>
        </w:rPr>
        <w:t xml:space="preserve"> je orodje za oceno tveganja, ki je državam članicam v pomoč pri prepoznavanju, preprečevanju in odkrivanju tveganih operacij, projektov, upravičencev ter pogodb ali pogodbenikov. SVRK bo pri izvajanju evropske kohezijske politike na ravni RS začel uporabljati navedeno orodje za podatkovno rudarjenje, namenjeno prepoznavanju projektov, ki bi bili lahko dovzetni za tveganja goljufij, navzkrižje interesov in nepravilnosti. Orodje, ki naj bi bilo uporaben preventivni instrument izvajanja evropske kohezijske politike, poudari kazalnike tveganja. </w:t>
      </w:r>
    </w:p>
    <w:p w:rsidR="00E65E76" w:rsidRPr="00EB2069" w:rsidRDefault="00E65E76" w:rsidP="00E65E76">
      <w:pPr>
        <w:spacing w:line="240" w:lineRule="auto"/>
        <w:jc w:val="both"/>
        <w:rPr>
          <w:rFonts w:cs="Arial"/>
          <w:i/>
          <w:color w:val="FF0000"/>
        </w:rPr>
      </w:pPr>
    </w:p>
    <w:p w:rsidR="00E65E76" w:rsidRPr="00EB2069" w:rsidRDefault="00E65E76" w:rsidP="00E65E76">
      <w:pPr>
        <w:spacing w:line="240" w:lineRule="auto"/>
        <w:rPr>
          <w:rFonts w:cs="Arial"/>
          <w:b/>
          <w:i/>
        </w:rPr>
      </w:pPr>
      <w:r w:rsidRPr="00EB2069">
        <w:rPr>
          <w:rFonts w:cs="Arial"/>
          <w:b/>
          <w:i/>
        </w:rPr>
        <w:t xml:space="preserve">Cilji: </w:t>
      </w:r>
      <w:r w:rsidRPr="00EB2069">
        <w:rPr>
          <w:rFonts w:cs="Arial"/>
          <w:i/>
        </w:rPr>
        <w:t>zmanjšanje korupcijskih tveganj</w:t>
      </w:r>
      <w:r w:rsidRPr="00EB2069">
        <w:rPr>
          <w:rFonts w:cs="Arial"/>
          <w:b/>
          <w:i/>
        </w:rPr>
        <w:t xml:space="preserve"> </w:t>
      </w:r>
      <w:r w:rsidRPr="00EB2069">
        <w:rPr>
          <w:rFonts w:cs="Arial"/>
          <w:i/>
          <w:iCs/>
          <w:color w:val="000000"/>
          <w:lang w:eastAsia="sl-SI"/>
        </w:rPr>
        <w:t>pri izvajanju evropske kohezijske politike.</w:t>
      </w:r>
    </w:p>
    <w:p w:rsidR="00E65E76" w:rsidRPr="00EB2069" w:rsidRDefault="00E65E76" w:rsidP="00E65E76">
      <w:pPr>
        <w:spacing w:line="240" w:lineRule="auto"/>
        <w:jc w:val="both"/>
        <w:rPr>
          <w:rFonts w:cs="Arial"/>
          <w:b/>
          <w:i/>
        </w:rPr>
      </w:pPr>
    </w:p>
    <w:p w:rsidR="003B0995" w:rsidRDefault="003B0995" w:rsidP="00E65E76">
      <w:pPr>
        <w:spacing w:line="240" w:lineRule="auto"/>
        <w:jc w:val="both"/>
        <w:rPr>
          <w:rFonts w:cs="Arial"/>
          <w:b/>
          <w:i/>
        </w:rPr>
      </w:pPr>
    </w:p>
    <w:p w:rsidR="00E65E76" w:rsidRPr="00EB2069" w:rsidRDefault="00E65E76" w:rsidP="00E65E76">
      <w:pPr>
        <w:spacing w:line="240" w:lineRule="auto"/>
        <w:jc w:val="both"/>
        <w:rPr>
          <w:rFonts w:cs="Arial"/>
          <w:b/>
          <w:i/>
        </w:rPr>
      </w:pPr>
      <w:r w:rsidRPr="00EB2069">
        <w:rPr>
          <w:rFonts w:cs="Arial"/>
          <w:b/>
          <w:i/>
        </w:rPr>
        <w:lastRenderedPageBreak/>
        <w:t>Kazalniki:</w:t>
      </w:r>
    </w:p>
    <w:p w:rsidR="00E65E76" w:rsidRPr="00EB2069" w:rsidRDefault="00E65E76" w:rsidP="00E65E76">
      <w:pPr>
        <w:numPr>
          <w:ilvl w:val="0"/>
          <w:numId w:val="9"/>
        </w:numPr>
        <w:spacing w:after="160" w:line="240" w:lineRule="auto"/>
        <w:contextualSpacing/>
        <w:jc w:val="both"/>
        <w:rPr>
          <w:rFonts w:cs="Arial"/>
          <w:i/>
        </w:rPr>
      </w:pPr>
      <w:r w:rsidRPr="00EB2069">
        <w:rPr>
          <w:rFonts w:cs="Arial"/>
          <w:i/>
        </w:rPr>
        <w:t>uvedba uporabe orodja.</w:t>
      </w:r>
    </w:p>
    <w:p w:rsidR="00E65E76" w:rsidRPr="00EB2069" w:rsidRDefault="00E65E76" w:rsidP="00E65E76">
      <w:pPr>
        <w:spacing w:after="160" w:line="240" w:lineRule="auto"/>
        <w:ind w:left="720"/>
        <w:contextualSpacing/>
        <w:jc w:val="both"/>
        <w:rPr>
          <w:rFonts w:cs="Arial"/>
          <w:i/>
        </w:rPr>
      </w:pPr>
    </w:p>
    <w:p w:rsidR="00E65E76" w:rsidRPr="00EB2069" w:rsidRDefault="00E65E76" w:rsidP="00E65E76">
      <w:pPr>
        <w:spacing w:line="240" w:lineRule="auto"/>
        <w:jc w:val="both"/>
        <w:rPr>
          <w:rFonts w:cs="Arial"/>
          <w:i/>
        </w:rPr>
      </w:pPr>
      <w:r w:rsidRPr="00EB2069">
        <w:rPr>
          <w:rFonts w:cs="Arial"/>
          <w:b/>
          <w:i/>
        </w:rPr>
        <w:t xml:space="preserve">Roki izvedb: </w:t>
      </w:r>
    </w:p>
    <w:p w:rsidR="00E65E76" w:rsidRPr="00EB2069" w:rsidRDefault="00E65E76" w:rsidP="00E65E76">
      <w:pPr>
        <w:spacing w:line="240" w:lineRule="auto"/>
        <w:jc w:val="both"/>
        <w:rPr>
          <w:rFonts w:cs="Arial"/>
          <w:i/>
        </w:rPr>
      </w:pPr>
      <w:r w:rsidRPr="00EB2069">
        <w:rPr>
          <w:rFonts w:cs="Arial"/>
          <w:i/>
        </w:rPr>
        <w:t xml:space="preserve">– uvedba uporabe orodja v sistemu evropske kohezijske politike: december 2018. </w:t>
      </w:r>
    </w:p>
    <w:p w:rsidR="00E65E76" w:rsidRPr="00EB2069" w:rsidRDefault="00E65E76" w:rsidP="00E65E76">
      <w:pPr>
        <w:spacing w:line="240" w:lineRule="auto"/>
        <w:jc w:val="both"/>
        <w:rPr>
          <w:rFonts w:cs="Arial"/>
          <w:b/>
        </w:rPr>
      </w:pPr>
    </w:p>
    <w:p w:rsidR="00E65E76" w:rsidRPr="00EB2069" w:rsidRDefault="00E65E76" w:rsidP="00E65E76">
      <w:pP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b/>
        </w:rPr>
        <w:t xml:space="preserve">Poročanje SVRK </w:t>
      </w:r>
      <w:r w:rsidRPr="00EB2069">
        <w:rPr>
          <w:rFonts w:cs="Arial"/>
        </w:rPr>
        <w:t>z dne 7.2.2018:</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Informacija nosilca izvedbe ukrepa vsebuje stanje uporabe orodja za oceno tveganja </w:t>
      </w:r>
      <w:proofErr w:type="spellStart"/>
      <w:r w:rsidRPr="00EB2069">
        <w:rPr>
          <w:rFonts w:cs="Arial"/>
        </w:rPr>
        <w:t>Arachne</w:t>
      </w:r>
      <w:proofErr w:type="spellEnd"/>
      <w:r w:rsidRPr="00EB2069">
        <w:rPr>
          <w:rFonts w:cs="Arial"/>
        </w:rPr>
        <w:t xml:space="preserve"> in sicer v okviru Cilja 1 in Cilja 2:</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1. </w:t>
      </w:r>
      <w:r w:rsidRPr="00EB2069">
        <w:rPr>
          <w:rFonts w:cs="Arial"/>
          <w:u w:val="single"/>
        </w:rPr>
        <w:t>Področje evropske kohezijske politike – cilj Naložbe za rast in delovna mesta</w:t>
      </w:r>
      <w:r w:rsidRPr="00EB2069">
        <w:rPr>
          <w:rFonts w:cs="Arial"/>
        </w:rPr>
        <w:t xml:space="preserve">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Vlada </w:t>
      </w:r>
      <w:r>
        <w:rPr>
          <w:rFonts w:cs="Arial"/>
        </w:rPr>
        <w:t xml:space="preserve">RS </w:t>
      </w:r>
      <w:r w:rsidRPr="00EB2069">
        <w:rPr>
          <w:rFonts w:cs="Arial"/>
        </w:rPr>
        <w:t>se je na seji 27.7.2017 seznanila z namero uvedbe ukrepa za preprečevanje goljufij v obliki pristopa k uporabi orodja Evropske komisije za oceno tveganja (</w:t>
      </w:r>
      <w:proofErr w:type="spellStart"/>
      <w:r w:rsidRPr="00EB2069">
        <w:rPr>
          <w:rFonts w:cs="Arial"/>
        </w:rPr>
        <w:t>Arachne</w:t>
      </w:r>
      <w:proofErr w:type="spellEnd"/>
      <w:r w:rsidRPr="00EB2069">
        <w:rPr>
          <w:rFonts w:cs="Arial"/>
        </w:rPr>
        <w:t xml:space="preserve">), v okviru izvajanja evropske kohezijske politike na ravni Republike Slovenije. </w:t>
      </w:r>
      <w:proofErr w:type="spellStart"/>
      <w:r w:rsidRPr="00EB2069">
        <w:rPr>
          <w:rFonts w:cs="Arial"/>
        </w:rPr>
        <w:t>Arachne</w:t>
      </w:r>
      <w:proofErr w:type="spellEnd"/>
      <w:r w:rsidRPr="00EB2069">
        <w:rPr>
          <w:rFonts w:cs="Arial"/>
        </w:rPr>
        <w:t xml:space="preserve"> je orodje za oceno tveganja, ki je državam članicam v pomoč pri prepoznavanju, preprečevanju in odkrivanju tveganih operacij, projektov, upravičencev ter pogodb/pogodbenikov. Gre za orodje za podatkovno rudarjenje, namenjeno prepoznavanju projektov, ki bi bili potencialno dovzetni za tveganja goljufij, navzkrižje interesov in nepravilnosti. </w:t>
      </w:r>
      <w:proofErr w:type="spellStart"/>
      <w:r w:rsidRPr="00EB2069">
        <w:rPr>
          <w:rFonts w:cs="Arial"/>
        </w:rPr>
        <w:t>Arachne</w:t>
      </w:r>
      <w:proofErr w:type="spellEnd"/>
      <w:r w:rsidRPr="00EB2069">
        <w:rPr>
          <w:rFonts w:cs="Arial"/>
        </w:rPr>
        <w:t xml:space="preserve"> je orodje, ki se uporablja kot uporaben preventivni instrument v okviru izvajanja evropske kohezijske politike, ki izpostavi kazalnike tveganja. SVRK je kot organ upravljanja konec julija 2017 obvestil Evropsko komisijo o nameri uporabe orodja </w:t>
      </w:r>
      <w:proofErr w:type="spellStart"/>
      <w:r w:rsidRPr="00EB2069">
        <w:rPr>
          <w:rFonts w:cs="Arial"/>
        </w:rPr>
        <w:t>Arachne</w:t>
      </w:r>
      <w:proofErr w:type="spellEnd"/>
      <w:r w:rsidRPr="00EB2069">
        <w:rPr>
          <w:rFonts w:cs="Arial"/>
        </w:rPr>
        <w:t xml:space="preserve"> ter pristopil k aktivnostim za vključitev tega v sistem upravljanja in nadzora Operativnega programa za izvajanje evropske kohezijske politike v obdobju 2014-2020, za cilj Naložbe za rast in delovna mesta. SVRK je ustanovil delovno skupino, ki je izvedla vse potrebne korake za vpeljavo orodja </w:t>
      </w:r>
      <w:proofErr w:type="spellStart"/>
      <w:r w:rsidRPr="00EB2069">
        <w:rPr>
          <w:rFonts w:cs="Arial"/>
        </w:rPr>
        <w:t>Arachne</w:t>
      </w:r>
      <w:proofErr w:type="spellEnd"/>
      <w:r w:rsidRPr="00EB2069">
        <w:rPr>
          <w:rFonts w:cs="Arial"/>
        </w:rPr>
        <w:t xml:space="preserve"> v sistem upravljanja in nadzora evropske kohezijske politike:</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  priprava pregleda potrebnih korakov za namen čimprejšnje uporabe orodja </w:t>
      </w:r>
      <w:proofErr w:type="spellStart"/>
      <w:r w:rsidRPr="00EB2069">
        <w:rPr>
          <w:rFonts w:cs="Arial"/>
        </w:rPr>
        <w:t>Arachne</w:t>
      </w:r>
      <w:proofErr w:type="spellEnd"/>
      <w:r w:rsidRPr="00EB2069">
        <w:rPr>
          <w:rFonts w:cs="Arial"/>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identifikacija dokumentov, ki so potrebni sprememb oziroma priprava novih,</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  priprava scenarijev uporabe orodja </w:t>
      </w:r>
      <w:proofErr w:type="spellStart"/>
      <w:r w:rsidRPr="00EB2069">
        <w:rPr>
          <w:rFonts w:cs="Arial"/>
        </w:rPr>
        <w:t>Arachne</w:t>
      </w:r>
      <w:proofErr w:type="spellEnd"/>
      <w:r w:rsidRPr="00EB2069">
        <w:rPr>
          <w:rFonts w:cs="Arial"/>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definicija odprtih vprašanj, ki terjajo odločitve na višjem nivoju.</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SVRK je konec septembra 2017 posredoval prve testne podatke iz informacijskega sistema na Evropsko komisijo, nato pa še bolj obširne podatke </w:t>
      </w:r>
      <w:r>
        <w:rPr>
          <w:rFonts w:cs="Arial"/>
        </w:rPr>
        <w:t xml:space="preserve">dne </w:t>
      </w:r>
      <w:r w:rsidRPr="00EB2069">
        <w:rPr>
          <w:rFonts w:cs="Arial"/>
        </w:rPr>
        <w:t xml:space="preserve">22.11.2017. Decembra 2017 je za uporabnike pripravil </w:t>
      </w:r>
      <w:r w:rsidRPr="00250300">
        <w:rPr>
          <w:rFonts w:cs="Arial"/>
          <w:i/>
        </w:rPr>
        <w:t xml:space="preserve">Navodila za implementacijo orodja </w:t>
      </w:r>
      <w:proofErr w:type="spellStart"/>
      <w:r w:rsidRPr="00250300">
        <w:rPr>
          <w:rFonts w:cs="Arial"/>
          <w:i/>
        </w:rPr>
        <w:t>Arache</w:t>
      </w:r>
      <w:proofErr w:type="spellEnd"/>
      <w:r w:rsidRPr="00250300">
        <w:rPr>
          <w:rFonts w:cs="Arial"/>
          <w:i/>
        </w:rPr>
        <w:t xml:space="preserve"> v sistem izvajanja evropske kohezijske politike 2014-2020 Cilja Naložbe za rast in delovna mesta za programsko obdobje 2014-2020</w:t>
      </w:r>
      <w:r w:rsidRPr="00EB2069">
        <w:rPr>
          <w:rFonts w:cs="Arial"/>
        </w:rPr>
        <w:t xml:space="preserve">, ki služijo za pomoč pri uporabi tega orodja. Navodila so objavljena na spletni strani Organa upravljanja. Konec meseca januarja 2018 je SVRK v sodelovanju z Evropsko komisijo izvedel tudi dve dvodnevni izobraževanji za vse predstavnike uporabnikov orodja </w:t>
      </w:r>
      <w:proofErr w:type="spellStart"/>
      <w:r w:rsidRPr="00EB2069">
        <w:rPr>
          <w:rFonts w:cs="Arial"/>
        </w:rPr>
        <w:t>Arachne</w:t>
      </w:r>
      <w:proofErr w:type="spellEnd"/>
      <w:r w:rsidRPr="00EB2069">
        <w:rPr>
          <w:rFonts w:cs="Arial"/>
        </w:rPr>
        <w:t>. V prihodnje namerava še optimizirati to področje dela in redno posredovati ažurirane podatke iz svojega informacijskega sistema Evropski komisiji.</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u w:val="single"/>
        </w:rPr>
      </w:pPr>
      <w:r w:rsidRPr="00EB2069">
        <w:rPr>
          <w:rFonts w:cs="Arial"/>
        </w:rPr>
        <w:t xml:space="preserve">2. </w:t>
      </w:r>
      <w:r w:rsidRPr="00EB2069">
        <w:rPr>
          <w:rFonts w:cs="Arial"/>
          <w:u w:val="single"/>
        </w:rPr>
        <w:t>Področje evropske kohezijske politike – cilj Evropsko teritorialno sodelovanje – čezmejni programi</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SVRK v vlogi Organa upravljanja za </w:t>
      </w:r>
      <w:proofErr w:type="spellStart"/>
      <w:r w:rsidRPr="00EB2069">
        <w:rPr>
          <w:rFonts w:cs="Arial"/>
        </w:rPr>
        <w:t>Interreg</w:t>
      </w:r>
      <w:proofErr w:type="spellEnd"/>
      <w:r w:rsidRPr="00EB2069">
        <w:rPr>
          <w:rFonts w:cs="Arial"/>
        </w:rPr>
        <w:t xml:space="preserve"> programe čezmejnega sodelovanja Slovenija-Avstrija, Slovenija-Hrvaška, Slovenija-Madžarska za obdobje 2014-2020 uporablja orodje </w:t>
      </w:r>
      <w:proofErr w:type="spellStart"/>
      <w:r w:rsidRPr="00EB2069">
        <w:rPr>
          <w:rFonts w:cs="Arial"/>
        </w:rPr>
        <w:t>Arachne</w:t>
      </w:r>
      <w:proofErr w:type="spellEnd"/>
      <w:r w:rsidRPr="00EB2069">
        <w:rPr>
          <w:rFonts w:cs="Arial"/>
        </w:rPr>
        <w:t xml:space="preserve"> za oceno tveganja v postopku izbora projektov. V letu 2018 je načrtovana širitev uporabe orodja </w:t>
      </w:r>
      <w:proofErr w:type="spellStart"/>
      <w:r w:rsidRPr="00EB2069">
        <w:rPr>
          <w:rFonts w:cs="Arial"/>
        </w:rPr>
        <w:t>Arachne</w:t>
      </w:r>
      <w:proofErr w:type="spellEnd"/>
      <w:r w:rsidRPr="00EB2069">
        <w:rPr>
          <w:rFonts w:cs="Arial"/>
        </w:rPr>
        <w:t xml:space="preserve"> na raven prvostopenjskih kontrol, ki imajo sedež v Avstriji, na Hrvaškem in madžarskem ter v Sloveniji. </w:t>
      </w:r>
    </w:p>
    <w:p w:rsidR="003B0995" w:rsidRDefault="003B0995">
      <w:pPr>
        <w:spacing w:line="240" w:lineRule="auto"/>
        <w:rPr>
          <w:rFonts w:cs="Arial"/>
          <w:b/>
        </w:rPr>
      </w:pPr>
      <w:r>
        <w:rPr>
          <w:rFonts w:cs="Arial"/>
          <w:b/>
        </w:rPr>
        <w:br w:type="page"/>
      </w:r>
    </w:p>
    <w:p w:rsidR="00E65E76" w:rsidRPr="00EB2069" w:rsidRDefault="00E65E76" w:rsidP="007B14F4">
      <w:pPr>
        <w:pStyle w:val="Naslov2"/>
      </w:pPr>
      <w:r w:rsidRPr="00EB2069">
        <w:lastRenderedPageBreak/>
        <w:t>III.  PODROČJE UKREPANJA:</w:t>
      </w:r>
    </w:p>
    <w:p w:rsidR="00E65E76" w:rsidRPr="00EB2069" w:rsidRDefault="00E65E76" w:rsidP="007B14F4">
      <w:pPr>
        <w:pStyle w:val="Naslov2"/>
        <w:rPr>
          <w:u w:val="single"/>
        </w:rPr>
      </w:pPr>
    </w:p>
    <w:p w:rsidR="00E65E76" w:rsidRPr="00EB2069" w:rsidRDefault="00E65E76" w:rsidP="007B14F4">
      <w:pPr>
        <w:pStyle w:val="Naslov2"/>
        <w:rPr>
          <w:u w:val="single"/>
        </w:rPr>
      </w:pPr>
      <w:r w:rsidRPr="00EB2069">
        <w:rPr>
          <w:u w:val="single"/>
        </w:rPr>
        <w:t>TRANSPARENTNOST, GOSPODARNOST IN UČINKOVITOST PRI PORABI JAVNIH SREDSTEV</w:t>
      </w:r>
    </w:p>
    <w:p w:rsidR="00E65E76" w:rsidRPr="00EB2069" w:rsidRDefault="00E65E76" w:rsidP="00E65E76">
      <w:pPr>
        <w:spacing w:line="240" w:lineRule="auto"/>
        <w:jc w:val="both"/>
        <w:rPr>
          <w:rFonts w:cs="Arial"/>
          <w:b/>
        </w:rPr>
      </w:pPr>
    </w:p>
    <w:p w:rsidR="00E65E76" w:rsidRPr="00EB2069" w:rsidRDefault="00E65E76" w:rsidP="00E65E76">
      <w:pPr>
        <w:spacing w:line="240" w:lineRule="auto"/>
        <w:jc w:val="both"/>
        <w:rPr>
          <w:rFonts w:cs="Arial"/>
          <w:b/>
        </w:rPr>
      </w:pPr>
    </w:p>
    <w:p w:rsidR="00E65E76" w:rsidRPr="00EB2069" w:rsidRDefault="00E65E76" w:rsidP="007B14F4">
      <w:pPr>
        <w:pStyle w:val="Naslov3"/>
      </w:pPr>
      <w:r w:rsidRPr="00EB2069">
        <w:t>UKREP III.1:  Krepitev integritete in transparentnosti pri postopkih  javnega naročanja</w:t>
      </w:r>
    </w:p>
    <w:p w:rsidR="00E65E76" w:rsidRPr="00EB2069" w:rsidRDefault="00E65E76" w:rsidP="00E65E76">
      <w:pPr>
        <w:spacing w:after="160" w:line="240" w:lineRule="auto"/>
        <w:contextualSpacing/>
        <w:jc w:val="both"/>
        <w:rPr>
          <w:rFonts w:cs="Arial"/>
          <w:i/>
        </w:rPr>
      </w:pPr>
      <w:r w:rsidRPr="00EB2069">
        <w:rPr>
          <w:rFonts w:cs="Arial"/>
          <w:i/>
        </w:rPr>
        <w:t xml:space="preserve">   </w:t>
      </w:r>
    </w:p>
    <w:p w:rsidR="00E65E76" w:rsidRPr="00EB2069" w:rsidRDefault="00E65E76" w:rsidP="00E65E76">
      <w:pPr>
        <w:spacing w:after="160" w:line="240" w:lineRule="auto"/>
        <w:contextualSpacing/>
        <w:jc w:val="both"/>
        <w:rPr>
          <w:rFonts w:cs="Arial"/>
          <w:i/>
        </w:rPr>
      </w:pPr>
      <w:r w:rsidRPr="00EB2069">
        <w:rPr>
          <w:rFonts w:cs="Arial"/>
          <w:b/>
          <w:i/>
        </w:rPr>
        <w:t xml:space="preserve">Nosilec: </w:t>
      </w:r>
      <w:r w:rsidRPr="00EB2069">
        <w:rPr>
          <w:rFonts w:cs="Arial"/>
          <w:i/>
        </w:rPr>
        <w:t xml:space="preserve">MJU </w:t>
      </w:r>
    </w:p>
    <w:p w:rsidR="00E65E76" w:rsidRPr="00EB2069" w:rsidRDefault="00E65E76" w:rsidP="00E65E76">
      <w:pPr>
        <w:spacing w:after="160" w:line="240" w:lineRule="auto"/>
        <w:contextualSpacing/>
        <w:jc w:val="both"/>
        <w:rPr>
          <w:rFonts w:cs="Arial"/>
          <w:i/>
        </w:rPr>
      </w:pPr>
    </w:p>
    <w:p w:rsidR="00E65E76" w:rsidRPr="00EB2069" w:rsidRDefault="00E65E76" w:rsidP="00E65E76">
      <w:pPr>
        <w:spacing w:after="160" w:line="240" w:lineRule="auto"/>
        <w:contextualSpacing/>
        <w:jc w:val="both"/>
        <w:rPr>
          <w:rFonts w:cs="Arial"/>
          <w:b/>
          <w:i/>
        </w:rPr>
      </w:pPr>
      <w:r w:rsidRPr="00EB2069">
        <w:rPr>
          <w:rFonts w:cs="Arial"/>
          <w:b/>
          <w:i/>
        </w:rPr>
        <w:t xml:space="preserve">Način izvedbe: </w:t>
      </w:r>
    </w:p>
    <w:p w:rsidR="00E65E76" w:rsidRPr="00EB2069" w:rsidRDefault="00E65E76" w:rsidP="00E65E76">
      <w:pPr>
        <w:spacing w:after="160" w:line="240" w:lineRule="auto"/>
        <w:contextualSpacing/>
        <w:jc w:val="both"/>
        <w:rPr>
          <w:rFonts w:cs="Arial"/>
          <w:i/>
        </w:rPr>
      </w:pPr>
      <w:r w:rsidRPr="00EB2069">
        <w:rPr>
          <w:rFonts w:cs="Arial"/>
          <w:i/>
        </w:rPr>
        <w:t>Večja transparentnost v postopkih pravnega varstva pri javnem naročanju preko priprave in uveljavitve Zakona o spremembah in dopolnitvah Zakona o pravnem varstvu v postopkih javnega naročanja. Na tej osnovi informatizacija postopka pravnega varstva v postopkih  javnega naročanja z vzpostavitvijo portala e-Revizija. Nadgradnja portala javnih naročil z novimi zmožnostmi za dodatno preglednost na področju javnega naročanja. Izvajanje smernic na področju javnega naročanja, predvsem prek izobraževanj (smernice za javno naročanje na področju IT, gradnje). Dosledna uveljavitev sklepa vlade št. 43000-5/2017/3 z dne 23. marca 2017 o čim širši uporabi postopkov elektronskih dražb. Ukrep se dopolnjuje z ukrepom glede usposabljanj javnih uslužbencev, ki delajo na področju  javnega naročanja.</w:t>
      </w:r>
    </w:p>
    <w:p w:rsidR="00E65E76" w:rsidRPr="00EB2069" w:rsidRDefault="00E65E76" w:rsidP="00E65E76">
      <w:pPr>
        <w:spacing w:after="160" w:line="240" w:lineRule="auto"/>
        <w:contextualSpacing/>
        <w:jc w:val="both"/>
        <w:rPr>
          <w:rFonts w:cs="Arial"/>
          <w:i/>
        </w:rPr>
      </w:pPr>
    </w:p>
    <w:p w:rsidR="00E65E76" w:rsidRPr="00EB2069" w:rsidRDefault="00E65E76" w:rsidP="00E65E76">
      <w:pPr>
        <w:spacing w:after="160" w:line="240" w:lineRule="auto"/>
        <w:contextualSpacing/>
        <w:jc w:val="both"/>
        <w:rPr>
          <w:rFonts w:cs="Arial"/>
          <w:i/>
        </w:rPr>
      </w:pPr>
      <w:r w:rsidRPr="00EB2069">
        <w:rPr>
          <w:rFonts w:cs="Arial"/>
          <w:b/>
          <w:i/>
        </w:rPr>
        <w:t xml:space="preserve">Cilji: </w:t>
      </w:r>
      <w:r w:rsidRPr="00EB2069">
        <w:rPr>
          <w:rFonts w:cs="Arial"/>
          <w:i/>
        </w:rPr>
        <w:t xml:space="preserve">večja transparentnost in učinkovitost postopkov javnega naročanja in revizij ter večja učinkovitost in smotrnost porabe javnih sredstev, predvsem prek skupnih javnih naročil in odprtih javnih podatkov. </w:t>
      </w:r>
    </w:p>
    <w:p w:rsidR="00E65E76" w:rsidRPr="00EB2069" w:rsidRDefault="00E65E76" w:rsidP="00E65E76">
      <w:pPr>
        <w:spacing w:line="240" w:lineRule="auto"/>
        <w:rPr>
          <w:rFonts w:cs="Arial"/>
          <w:b/>
          <w:i/>
        </w:rPr>
      </w:pPr>
    </w:p>
    <w:p w:rsidR="00E65E76" w:rsidRPr="00EB2069" w:rsidRDefault="00E65E76" w:rsidP="00E65E76">
      <w:pPr>
        <w:spacing w:line="240" w:lineRule="auto"/>
        <w:rPr>
          <w:rFonts w:cs="Arial"/>
          <w:b/>
          <w:i/>
        </w:rPr>
      </w:pPr>
      <w:r w:rsidRPr="00EB2069">
        <w:rPr>
          <w:rFonts w:cs="Arial"/>
          <w:b/>
          <w:i/>
        </w:rPr>
        <w:t>Kazalniki:</w:t>
      </w:r>
    </w:p>
    <w:p w:rsidR="00E65E76" w:rsidRPr="00EB2069" w:rsidRDefault="00E65E76" w:rsidP="00E65E76">
      <w:pPr>
        <w:spacing w:line="240" w:lineRule="auto"/>
        <w:rPr>
          <w:rFonts w:cs="Arial"/>
          <w:i/>
        </w:rPr>
      </w:pPr>
      <w:r w:rsidRPr="00EB2069">
        <w:rPr>
          <w:rFonts w:cs="Arial"/>
          <w:i/>
        </w:rPr>
        <w:t>–  delež povečanja skupnih javnih naročil glede na preteklo leto,</w:t>
      </w:r>
    </w:p>
    <w:p w:rsidR="00E65E76" w:rsidRPr="00EB2069" w:rsidRDefault="00E65E76" w:rsidP="00E65E76">
      <w:pPr>
        <w:spacing w:line="240" w:lineRule="auto"/>
        <w:rPr>
          <w:rFonts w:cs="Arial"/>
          <w:i/>
        </w:rPr>
      </w:pPr>
      <w:r w:rsidRPr="00EB2069">
        <w:rPr>
          <w:rFonts w:cs="Arial"/>
          <w:i/>
        </w:rPr>
        <w:t>– delež povečanja postopkov z elektronskimi dražbami,</w:t>
      </w:r>
    </w:p>
    <w:p w:rsidR="00E65E76" w:rsidRPr="00EB2069" w:rsidRDefault="00E65E76" w:rsidP="00E65E76">
      <w:pPr>
        <w:spacing w:line="240" w:lineRule="auto"/>
        <w:rPr>
          <w:rFonts w:cs="Arial"/>
          <w:i/>
        </w:rPr>
      </w:pPr>
      <w:r w:rsidRPr="00EB2069">
        <w:rPr>
          <w:rFonts w:cs="Arial"/>
          <w:i/>
        </w:rPr>
        <w:t>– znesek prihranjenih javnih sredstev na letni ravni.</w:t>
      </w:r>
    </w:p>
    <w:p w:rsidR="00E65E76" w:rsidRPr="00EB2069" w:rsidRDefault="00E65E76" w:rsidP="00E65E76">
      <w:pPr>
        <w:spacing w:line="240" w:lineRule="auto"/>
        <w:rPr>
          <w:rFonts w:cs="Arial"/>
          <w:b/>
          <w:i/>
        </w:rPr>
      </w:pPr>
    </w:p>
    <w:p w:rsidR="00E65E76" w:rsidRPr="00EB2069" w:rsidRDefault="00E65E76" w:rsidP="00E65E76">
      <w:pPr>
        <w:spacing w:line="240" w:lineRule="auto"/>
        <w:rPr>
          <w:rFonts w:cs="Arial"/>
          <w:b/>
          <w:i/>
        </w:rPr>
      </w:pPr>
      <w:r w:rsidRPr="00EB2069">
        <w:rPr>
          <w:rFonts w:cs="Arial"/>
          <w:b/>
          <w:i/>
        </w:rPr>
        <w:t xml:space="preserve">Roki izvedb: </w:t>
      </w:r>
    </w:p>
    <w:p w:rsidR="00E65E76" w:rsidRPr="00EB2069" w:rsidRDefault="00E65E76" w:rsidP="00E65E76">
      <w:pPr>
        <w:spacing w:line="240" w:lineRule="auto"/>
        <w:rPr>
          <w:rFonts w:cs="Arial"/>
          <w:i/>
        </w:rPr>
      </w:pPr>
      <w:r w:rsidRPr="00EB2069">
        <w:rPr>
          <w:rFonts w:cs="Arial"/>
          <w:i/>
        </w:rPr>
        <w:t>– sprejetje novele zakona: do konca junija 2018,</w:t>
      </w:r>
    </w:p>
    <w:p w:rsidR="00E65E76" w:rsidRPr="00EB2069" w:rsidRDefault="00E65E76" w:rsidP="00E65E76">
      <w:pPr>
        <w:spacing w:line="240" w:lineRule="auto"/>
        <w:rPr>
          <w:rFonts w:cs="Arial"/>
          <w:i/>
        </w:rPr>
      </w:pPr>
      <w:r w:rsidRPr="00EB2069">
        <w:rPr>
          <w:rFonts w:cs="Arial"/>
          <w:i/>
        </w:rPr>
        <w:t>– preostali ukrepi so trajni.</w:t>
      </w:r>
    </w:p>
    <w:p w:rsidR="00E65E76" w:rsidRPr="00EB2069" w:rsidRDefault="00E65E76" w:rsidP="00E65E76">
      <w:pPr>
        <w:spacing w:line="240" w:lineRule="auto"/>
        <w:rPr>
          <w:rFonts w:cs="Arial"/>
        </w:rPr>
      </w:pPr>
    </w:p>
    <w:p w:rsidR="00E65E76" w:rsidRPr="00EB2069" w:rsidRDefault="00E65E76" w:rsidP="00E65E76">
      <w:pPr>
        <w:spacing w:line="240" w:lineRule="auto"/>
        <w:rPr>
          <w:rFonts w:cs="Arial"/>
        </w:rPr>
      </w:pPr>
    </w:p>
    <w:p w:rsidR="00E65E76" w:rsidRPr="00EB2069" w:rsidRDefault="00E65E76" w:rsidP="00E65E76">
      <w:pPr>
        <w:pBdr>
          <w:top w:val="single" w:sz="4" w:space="1" w:color="auto"/>
          <w:left w:val="single" w:sz="4" w:space="4" w:color="auto"/>
          <w:bottom w:val="single" w:sz="4" w:space="31" w:color="auto"/>
          <w:right w:val="single" w:sz="4" w:space="4" w:color="auto"/>
          <w:bar w:val="single" w:sz="4" w:color="auto"/>
        </w:pBdr>
        <w:spacing w:line="240" w:lineRule="auto"/>
        <w:jc w:val="both"/>
        <w:rPr>
          <w:rFonts w:cs="Arial"/>
          <w:b/>
        </w:rPr>
      </w:pPr>
      <w:r w:rsidRPr="00EB2069">
        <w:rPr>
          <w:rFonts w:cs="Arial"/>
          <w:b/>
        </w:rPr>
        <w:t xml:space="preserve">Poročanje MJU </w:t>
      </w:r>
      <w:r w:rsidRPr="00EB2069">
        <w:rPr>
          <w:rFonts w:cs="Arial"/>
        </w:rPr>
        <w:t>z dne 12. 1. 2017</w:t>
      </w:r>
      <w:r w:rsidRPr="00EB2069">
        <w:rPr>
          <w:rFonts w:cs="Arial"/>
          <w:b/>
        </w:rPr>
        <w:t>:</w:t>
      </w:r>
    </w:p>
    <w:p w:rsidR="00E65E76" w:rsidRPr="00EB2069" w:rsidRDefault="00E65E76" w:rsidP="00E65E76">
      <w:pPr>
        <w:pBdr>
          <w:top w:val="single" w:sz="4" w:space="1" w:color="auto"/>
          <w:left w:val="single" w:sz="4" w:space="4" w:color="auto"/>
          <w:bottom w:val="single" w:sz="4" w:space="31" w:color="auto"/>
          <w:right w:val="single" w:sz="4" w:space="4" w:color="auto"/>
          <w:bar w:val="single" w:sz="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31" w:color="auto"/>
          <w:right w:val="single" w:sz="4" w:space="4" w:color="auto"/>
          <w:bar w:val="single" w:sz="4" w:color="auto"/>
        </w:pBdr>
        <w:spacing w:line="240" w:lineRule="auto"/>
        <w:jc w:val="both"/>
        <w:rPr>
          <w:rFonts w:cs="Arial"/>
          <w:u w:val="single"/>
        </w:rPr>
      </w:pPr>
      <w:r w:rsidRPr="00EB2069">
        <w:rPr>
          <w:rFonts w:cs="Arial"/>
          <w:u w:val="single"/>
        </w:rPr>
        <w:t>Glede večje transparentnosti in sprejema novele zakona:</w:t>
      </w:r>
    </w:p>
    <w:p w:rsidR="00E65E76" w:rsidRPr="00EB2069" w:rsidRDefault="00E65E76" w:rsidP="00E65E76">
      <w:pPr>
        <w:pBdr>
          <w:top w:val="single" w:sz="4" w:space="1" w:color="auto"/>
          <w:left w:val="single" w:sz="4" w:space="4" w:color="auto"/>
          <w:bottom w:val="single" w:sz="4" w:space="31" w:color="auto"/>
          <w:right w:val="single" w:sz="4" w:space="4" w:color="auto"/>
          <w:bar w:val="single" w:sz="4" w:color="auto"/>
        </w:pBdr>
        <w:spacing w:line="240" w:lineRule="auto"/>
        <w:jc w:val="both"/>
        <w:rPr>
          <w:rFonts w:cs="Arial"/>
        </w:rPr>
      </w:pPr>
      <w:r w:rsidRPr="00EB2069">
        <w:rPr>
          <w:rFonts w:cs="Arial"/>
        </w:rPr>
        <w:t xml:space="preserve"> </w:t>
      </w:r>
      <w:r>
        <w:rPr>
          <w:rFonts w:cs="Arial"/>
        </w:rPr>
        <w:t>V</w:t>
      </w:r>
      <w:r w:rsidRPr="00EB2069">
        <w:rPr>
          <w:rFonts w:cs="Arial"/>
        </w:rPr>
        <w:t xml:space="preserve"> Uradnem listu RS, št. 60/2017 dne 27. 10. 2017</w:t>
      </w:r>
      <w:r>
        <w:rPr>
          <w:rFonts w:cs="Arial"/>
        </w:rPr>
        <w:t xml:space="preserve"> je bil</w:t>
      </w:r>
      <w:r w:rsidRPr="00EB2069">
        <w:rPr>
          <w:rFonts w:cs="Arial"/>
        </w:rPr>
        <w:t xml:space="preserve"> objavljen Zakon o spremembah in dopolnitvah Zakona o pravnem varstvu v postopkih javnega naročanja (</w:t>
      </w:r>
      <w:r>
        <w:rPr>
          <w:rFonts w:cs="Arial"/>
        </w:rPr>
        <w:t xml:space="preserve">v nadaljnjem besedilu: </w:t>
      </w:r>
      <w:r w:rsidRPr="00EB2069">
        <w:rPr>
          <w:rFonts w:cs="Arial"/>
        </w:rPr>
        <w:t>ZPVPJN-B), ki se je začel uporabljati dne 26. 11. 2017 in ki daje pravno podlago za vzpostavitev portala e</w:t>
      </w:r>
      <w:r>
        <w:rPr>
          <w:rFonts w:cs="Arial"/>
        </w:rPr>
        <w:t>-</w:t>
      </w:r>
      <w:r w:rsidRPr="00EB2069">
        <w:rPr>
          <w:rFonts w:cs="Arial"/>
        </w:rPr>
        <w:t xml:space="preserve">Revizija.  </w:t>
      </w:r>
    </w:p>
    <w:p w:rsidR="00E65E76" w:rsidRPr="00EB2069" w:rsidRDefault="00E65E76" w:rsidP="00E65E76">
      <w:pPr>
        <w:pBdr>
          <w:top w:val="single" w:sz="4" w:space="1" w:color="auto"/>
          <w:left w:val="single" w:sz="4" w:space="4" w:color="auto"/>
          <w:bottom w:val="single" w:sz="4" w:space="31"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31" w:color="auto"/>
          <w:right w:val="single" w:sz="4" w:space="4" w:color="auto"/>
          <w:bar w:val="single" w:sz="4" w:color="auto"/>
        </w:pBdr>
        <w:spacing w:line="240" w:lineRule="auto"/>
        <w:jc w:val="both"/>
        <w:rPr>
          <w:rFonts w:cs="Arial"/>
          <w:u w:val="single"/>
        </w:rPr>
      </w:pPr>
      <w:r w:rsidRPr="00EB2069">
        <w:rPr>
          <w:rFonts w:cs="Arial"/>
          <w:u w:val="single"/>
        </w:rPr>
        <w:t>Glede e-dražb:</w:t>
      </w:r>
    </w:p>
    <w:p w:rsidR="00E65E76" w:rsidRPr="00EB2069" w:rsidRDefault="00E65E76" w:rsidP="00E65E76">
      <w:pPr>
        <w:pBdr>
          <w:top w:val="single" w:sz="4" w:space="1" w:color="auto"/>
          <w:left w:val="single" w:sz="4" w:space="4" w:color="auto"/>
          <w:bottom w:val="single" w:sz="4" w:space="31" w:color="auto"/>
          <w:right w:val="single" w:sz="4" w:space="4" w:color="auto"/>
          <w:bar w:val="single" w:sz="4" w:color="auto"/>
        </w:pBdr>
        <w:spacing w:line="240" w:lineRule="auto"/>
        <w:jc w:val="both"/>
        <w:rPr>
          <w:rFonts w:cs="Arial"/>
        </w:rPr>
      </w:pPr>
      <w:r w:rsidRPr="00EB2069">
        <w:rPr>
          <w:rFonts w:cs="Arial"/>
        </w:rPr>
        <w:t>Naročniki so v letu 2016 z uporabo elektronske dražbe oddali 71 naročil (sklopov v postopkih oddaje javnih naročil</w:t>
      </w:r>
      <w:r>
        <w:rPr>
          <w:rFonts w:cs="Arial"/>
        </w:rPr>
        <w:t>)</w:t>
      </w:r>
      <w:r w:rsidRPr="00EB2069">
        <w:rPr>
          <w:rFonts w:cs="Arial"/>
        </w:rPr>
        <w:t>. Skupna pogodbena vrednost oddanih naročil z uporabo elektronske dražbe je 10.650.051 evrov brez DDV, ocenjena vrednost pa je znašala 13.123.757 evrov brez DDV. Ocenjen prihranek z uporabo elektronske dražbe je bil 2.473.706 evrov oziroma 18,8 %. Delež naročil v katerih je bila uporabljena elektronska dražba v vseh oddanih naročilih je bil 0,51 % v številu in 0,45 % v vrednosti vseh oddanih naročil.</w:t>
      </w:r>
    </w:p>
    <w:p w:rsidR="00E65E76" w:rsidRPr="00EB2069" w:rsidRDefault="00E65E76" w:rsidP="00E65E76">
      <w:pPr>
        <w:pBdr>
          <w:top w:val="single" w:sz="4" w:space="1" w:color="auto"/>
          <w:left w:val="single" w:sz="4" w:space="4" w:color="auto"/>
          <w:bottom w:val="single" w:sz="4" w:space="31"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31" w:color="auto"/>
          <w:right w:val="single" w:sz="4" w:space="4" w:color="auto"/>
          <w:bar w:val="single" w:sz="4" w:color="auto"/>
        </w:pBdr>
        <w:spacing w:line="240" w:lineRule="auto"/>
        <w:jc w:val="both"/>
        <w:rPr>
          <w:rFonts w:cs="Arial"/>
        </w:rPr>
      </w:pPr>
      <w:r w:rsidRPr="00EB2069">
        <w:rPr>
          <w:rFonts w:cs="Arial"/>
        </w:rPr>
        <w:t>V letu 2017[1] so na naročniki  z uporabo elektronske dražbe oddali 169 naročil (sklopov v postopkih oddaje javnih naročil</w:t>
      </w:r>
      <w:r>
        <w:rPr>
          <w:rFonts w:cs="Arial"/>
        </w:rPr>
        <w:t>)</w:t>
      </w:r>
      <w:r w:rsidRPr="00EB2069">
        <w:rPr>
          <w:rFonts w:cs="Arial"/>
        </w:rPr>
        <w:t xml:space="preserve">. Skupna pogodbena vrednost oddanih naročil z uporabo elektronske dražbe je 36.871.409 evrov brez DDV, ocenjena vrednost pa je znašala 42.511.877 evrov brez DDV. Ocenjen prihranek z uporabo elektronske dražbe je bil 5.640.468 evrov brez </w:t>
      </w:r>
      <w:r w:rsidRPr="00EB2069">
        <w:rPr>
          <w:rFonts w:cs="Arial"/>
        </w:rPr>
        <w:lastRenderedPageBreak/>
        <w:t>DDV oziroma 13,3 %. Delež naročil v katerih je bila uporabljena elektronska dražba v vseh oddanih naročilih je bil 1,14 % v številu in 1,26 % v vrednosti vseh oddanih naročil.</w:t>
      </w:r>
    </w:p>
    <w:p w:rsidR="00E65E76" w:rsidRPr="00EB2069" w:rsidRDefault="00E65E76" w:rsidP="00E65E76">
      <w:pPr>
        <w:pBdr>
          <w:top w:val="single" w:sz="4" w:space="1" w:color="auto"/>
          <w:left w:val="single" w:sz="4" w:space="4" w:color="auto"/>
          <w:bottom w:val="single" w:sz="4" w:space="31"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31" w:color="auto"/>
          <w:right w:val="single" w:sz="4" w:space="4" w:color="auto"/>
          <w:bar w:val="single" w:sz="4" w:color="auto"/>
        </w:pBdr>
        <w:spacing w:line="240" w:lineRule="auto"/>
        <w:jc w:val="both"/>
        <w:rPr>
          <w:rFonts w:cs="Arial"/>
        </w:rPr>
      </w:pPr>
      <w:r w:rsidRPr="00EB2069">
        <w:rPr>
          <w:rFonts w:cs="Arial"/>
        </w:rPr>
        <w:t>V letu 2017 je torej v primerjavi z letom 2016 razvidno povečanje deleža oddanih javnih naročil v katerih je bila uporabljena elektronska dražba iz 0,51 % na 1,14 %. Prav tako je razvidno tudi porast števila ter povečanje prihranka pri oddanih javnih naročilih v katerih je bila uporabljena elektronska dražba.</w:t>
      </w:r>
    </w:p>
    <w:p w:rsidR="00E65E76" w:rsidRPr="00EB2069" w:rsidRDefault="00E65E76" w:rsidP="00E65E76">
      <w:pPr>
        <w:pBdr>
          <w:top w:val="single" w:sz="4" w:space="1" w:color="auto"/>
          <w:left w:val="single" w:sz="4" w:space="4" w:color="auto"/>
          <w:bottom w:val="single" w:sz="4" w:space="31"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31" w:color="auto"/>
          <w:right w:val="single" w:sz="4" w:space="4" w:color="auto"/>
          <w:bar w:val="single" w:sz="4" w:color="auto"/>
        </w:pBdr>
        <w:spacing w:line="240" w:lineRule="auto"/>
        <w:jc w:val="both"/>
        <w:rPr>
          <w:rFonts w:cs="Arial"/>
          <w:i/>
        </w:rPr>
      </w:pPr>
      <w:r w:rsidRPr="00EB2069">
        <w:rPr>
          <w:rFonts w:cs="Arial"/>
          <w:i/>
        </w:rPr>
        <w:t>[1] Podatki o oddanih javnih naročilih v letu 2017 še niso dokončni, saj lahko naročniki v skladu z javno naročniško zakonodajo obvestila o oddaji javnih naročil objavijo v roku 30 dni od sklenitve pogodbe, pogodbo pa morajo skleniti v roku 48 dni od pravnomočnosti odločitve o oddaji javnega naročila.</w:t>
      </w:r>
      <w:r w:rsidRPr="00EB2069">
        <w:rPr>
          <w:rFonts w:cs="Arial"/>
          <w:b/>
          <w:i/>
        </w:rPr>
        <w:t xml:space="preserve"> </w:t>
      </w:r>
      <w:r w:rsidRPr="00EB2069">
        <w:rPr>
          <w:rFonts w:cs="Arial"/>
          <w:i/>
        </w:rPr>
        <w:t xml:space="preserve">   </w:t>
      </w:r>
    </w:p>
    <w:p w:rsidR="00E65E76" w:rsidRPr="00EB2069" w:rsidRDefault="00E65E76" w:rsidP="00E65E76">
      <w:pPr>
        <w:spacing w:after="160" w:line="240" w:lineRule="auto"/>
        <w:contextualSpacing/>
        <w:jc w:val="both"/>
        <w:rPr>
          <w:rFonts w:cs="Arial"/>
          <w:b/>
        </w:rPr>
      </w:pPr>
    </w:p>
    <w:p w:rsidR="00E65E76" w:rsidRPr="00EB2069" w:rsidRDefault="00E65E76" w:rsidP="00E65E76">
      <w:pPr>
        <w:spacing w:after="160" w:line="240" w:lineRule="auto"/>
        <w:contextualSpacing/>
        <w:jc w:val="both"/>
        <w:rPr>
          <w:rFonts w:cs="Arial"/>
          <w:b/>
          <w:u w:val="single"/>
        </w:rPr>
      </w:pPr>
      <w:r w:rsidRPr="00EB2069">
        <w:rPr>
          <w:rFonts w:cs="Arial"/>
          <w:b/>
          <w:u w:val="single"/>
        </w:rPr>
        <w:t>Ukrep se izvaja.</w:t>
      </w:r>
    </w:p>
    <w:p w:rsidR="00E65E76" w:rsidRPr="00EB2069" w:rsidRDefault="00E65E76" w:rsidP="00E65E76">
      <w:pPr>
        <w:spacing w:after="160" w:line="240" w:lineRule="auto"/>
        <w:contextualSpacing/>
        <w:jc w:val="both"/>
        <w:rPr>
          <w:rFonts w:cs="Arial"/>
          <w:b/>
        </w:rPr>
      </w:pPr>
    </w:p>
    <w:p w:rsidR="00E65E76" w:rsidRPr="00EB2069" w:rsidRDefault="00E65E76" w:rsidP="00E65E76">
      <w:pPr>
        <w:spacing w:after="160" w:line="240" w:lineRule="auto"/>
        <w:contextualSpacing/>
        <w:jc w:val="both"/>
        <w:rPr>
          <w:rFonts w:cs="Arial"/>
          <w:b/>
        </w:rPr>
      </w:pPr>
    </w:p>
    <w:p w:rsidR="00E65E76" w:rsidRPr="00EB2069" w:rsidRDefault="00E65E76" w:rsidP="007B14F4">
      <w:pPr>
        <w:pStyle w:val="Naslov3"/>
      </w:pPr>
      <w:r w:rsidRPr="00EB2069">
        <w:t>UKREP III.2:  Zdravstvo – odprava tveganj za kršitve integritete in korupcijo prek skupnih javnih naročil</w:t>
      </w:r>
    </w:p>
    <w:p w:rsidR="00E65E76" w:rsidRPr="00EB2069" w:rsidRDefault="00E65E76" w:rsidP="00E65E76">
      <w:pPr>
        <w:spacing w:after="160" w:line="240" w:lineRule="auto"/>
        <w:contextualSpacing/>
        <w:jc w:val="both"/>
        <w:rPr>
          <w:rFonts w:cs="Arial"/>
          <w:b/>
          <w:i/>
        </w:rPr>
      </w:pPr>
    </w:p>
    <w:p w:rsidR="00E65E76" w:rsidRPr="00EB2069" w:rsidRDefault="00E65E76" w:rsidP="00E65E76">
      <w:pPr>
        <w:spacing w:after="160" w:line="240" w:lineRule="auto"/>
        <w:contextualSpacing/>
        <w:jc w:val="both"/>
        <w:rPr>
          <w:rFonts w:cs="Arial"/>
          <w:i/>
        </w:rPr>
      </w:pPr>
      <w:r w:rsidRPr="00EB2069">
        <w:rPr>
          <w:rFonts w:cs="Arial"/>
          <w:b/>
          <w:i/>
        </w:rPr>
        <w:t xml:space="preserve">Nosilca: </w:t>
      </w:r>
      <w:r w:rsidRPr="00EB2069">
        <w:rPr>
          <w:rFonts w:cs="Arial"/>
          <w:i/>
        </w:rPr>
        <w:t xml:space="preserve">MZ, MJU. </w:t>
      </w:r>
    </w:p>
    <w:p w:rsidR="00E65E76" w:rsidRPr="00EB2069" w:rsidRDefault="00E65E76" w:rsidP="00E65E76">
      <w:pPr>
        <w:spacing w:after="160" w:line="240" w:lineRule="auto"/>
        <w:contextualSpacing/>
        <w:jc w:val="both"/>
        <w:rPr>
          <w:rFonts w:cs="Arial"/>
          <w:i/>
        </w:rPr>
      </w:pPr>
      <w:r w:rsidRPr="00EB2069">
        <w:rPr>
          <w:rFonts w:cs="Arial"/>
          <w:b/>
          <w:i/>
        </w:rPr>
        <w:t>Sodelujoči</w:t>
      </w:r>
      <w:r w:rsidRPr="00EB2069">
        <w:rPr>
          <w:rFonts w:cs="Arial"/>
          <w:i/>
        </w:rPr>
        <w:t>: Združenje zdravstvenih zavodov Slovenije.</w:t>
      </w:r>
    </w:p>
    <w:p w:rsidR="00E65E76" w:rsidRPr="00EB2069" w:rsidRDefault="00E65E76" w:rsidP="00E65E76">
      <w:pPr>
        <w:spacing w:after="160" w:line="240" w:lineRule="auto"/>
        <w:contextualSpacing/>
        <w:jc w:val="both"/>
        <w:rPr>
          <w:rFonts w:cs="Arial"/>
          <w:i/>
        </w:rPr>
      </w:pPr>
    </w:p>
    <w:p w:rsidR="00E65E76" w:rsidRPr="00EB2069" w:rsidRDefault="00E65E76" w:rsidP="00E65E76">
      <w:pPr>
        <w:autoSpaceDE w:val="0"/>
        <w:autoSpaceDN w:val="0"/>
        <w:adjustRightInd w:val="0"/>
        <w:spacing w:line="240" w:lineRule="auto"/>
        <w:jc w:val="both"/>
        <w:rPr>
          <w:rFonts w:cs="Arial"/>
          <w:b/>
          <w:i/>
        </w:rPr>
      </w:pPr>
      <w:r w:rsidRPr="00EB2069">
        <w:rPr>
          <w:rFonts w:cs="Arial"/>
          <w:b/>
          <w:i/>
        </w:rPr>
        <w:t xml:space="preserve">Način izvedbe: </w:t>
      </w:r>
    </w:p>
    <w:p w:rsidR="00E65E76" w:rsidRPr="00EB2069" w:rsidRDefault="00E65E76" w:rsidP="00E65E76">
      <w:pPr>
        <w:autoSpaceDE w:val="0"/>
        <w:autoSpaceDN w:val="0"/>
        <w:adjustRightInd w:val="0"/>
        <w:spacing w:line="240" w:lineRule="auto"/>
        <w:jc w:val="both"/>
        <w:rPr>
          <w:rFonts w:cs="Arial"/>
          <w:i/>
          <w:color w:val="000000"/>
          <w:lang w:eastAsia="sl-SI"/>
        </w:rPr>
      </w:pPr>
      <w:r w:rsidRPr="00EB2069">
        <w:rPr>
          <w:rFonts w:cs="Arial"/>
          <w:i/>
          <w:color w:val="000000"/>
          <w:lang w:eastAsia="sl-SI"/>
        </w:rPr>
        <w:t>Gre za nadaljevanje in nadgraditev ukrepov, ki so bili že zastavljeni s programom vlade 2015–2016, in sicer izvajanje javnega naročanja zdravil in medicinskih pripomočkov, za katere se ugotovi, da je to strokovno utemeljeno ter hkrati gospodarno kot skupno javno naročanje. Poleg tega je treba zagotoviti učinkovito delovanje in uporabo spletne baze cen zdravil in medicinskih pripomočkov »</w:t>
      </w:r>
      <w:proofErr w:type="spellStart"/>
      <w:r w:rsidRPr="00EB2069">
        <w:rPr>
          <w:rFonts w:cs="Arial"/>
          <w:i/>
          <w:color w:val="000000"/>
          <w:lang w:eastAsia="sl-SI"/>
        </w:rPr>
        <w:t>Intravizor</w:t>
      </w:r>
      <w:proofErr w:type="spellEnd"/>
      <w:r w:rsidRPr="00EB2069">
        <w:rPr>
          <w:rFonts w:cs="Arial"/>
          <w:i/>
          <w:color w:val="000000"/>
          <w:lang w:eastAsia="sl-SI"/>
        </w:rPr>
        <w:t>« kot eno od podlag za preverjanje trga v postopkih javnih naročil. Podatki o cenah materialov so predvsem v pomoč direktorjem zdravstvenih zavodov in drugim odgovornim osebam za nabavo pri odgovornem in gospodarnem odločanju glede nabav materiala ter oblikovanja ocenjene vrednosti posameznega javnega naročila, hkrati pa so tudi dobro pogajalsko izhodišče naročnikov pri izvajanju novih postopkov javnega naročanja. V spletni program so zdaj zajeti podatki vseh bolnišnic in treh zdravstvenih domov, postopoma se bodo dodajali podatki tudi preostalih zdravstvenih domov.</w:t>
      </w:r>
    </w:p>
    <w:p w:rsidR="00E65E76" w:rsidRPr="00EB2069" w:rsidRDefault="00E65E76" w:rsidP="00E65E76">
      <w:pPr>
        <w:autoSpaceDE w:val="0"/>
        <w:autoSpaceDN w:val="0"/>
        <w:adjustRightInd w:val="0"/>
        <w:spacing w:line="240" w:lineRule="auto"/>
        <w:jc w:val="both"/>
        <w:rPr>
          <w:rFonts w:cs="Arial"/>
          <w:b/>
          <w:i/>
        </w:rPr>
      </w:pPr>
    </w:p>
    <w:p w:rsidR="00E65E76" w:rsidRPr="00EB2069" w:rsidRDefault="00E65E76" w:rsidP="00E65E76">
      <w:pPr>
        <w:autoSpaceDE w:val="0"/>
        <w:autoSpaceDN w:val="0"/>
        <w:adjustRightInd w:val="0"/>
        <w:spacing w:line="240" w:lineRule="auto"/>
        <w:jc w:val="both"/>
        <w:rPr>
          <w:rFonts w:cs="Arial"/>
          <w:i/>
          <w:color w:val="000000"/>
          <w:lang w:eastAsia="sl-SI"/>
        </w:rPr>
      </w:pPr>
      <w:r w:rsidRPr="00EB2069">
        <w:rPr>
          <w:rFonts w:cs="Arial"/>
          <w:b/>
          <w:i/>
        </w:rPr>
        <w:t xml:space="preserve">Cilji: </w:t>
      </w:r>
      <w:r w:rsidRPr="00EB2069">
        <w:rPr>
          <w:rFonts w:cs="Arial"/>
          <w:i/>
          <w:color w:val="000000"/>
          <w:lang w:eastAsia="sl-SI"/>
        </w:rPr>
        <w:t>najboljša poraba javnih sredstev – kar pomeni doseganje ustrezne oziroma najboljše kakovosti za razpoložljivi denar, standardizacija medicinskih pripomočkov – kar pomeni oblikovanje enotnih tehničnih specifikacij, transparentno delovanje v vseh fazah javnega naročanje in izvajanja nabav.</w:t>
      </w:r>
    </w:p>
    <w:p w:rsidR="00E65E76" w:rsidRPr="00EB2069" w:rsidRDefault="00E65E76" w:rsidP="00E65E76">
      <w:pPr>
        <w:spacing w:line="240" w:lineRule="auto"/>
        <w:rPr>
          <w:rFonts w:cs="Arial"/>
          <w:i/>
        </w:rPr>
      </w:pPr>
    </w:p>
    <w:p w:rsidR="00E65E76" w:rsidRPr="00EB2069" w:rsidRDefault="00E65E76" w:rsidP="00E65E76">
      <w:pPr>
        <w:spacing w:line="240" w:lineRule="auto"/>
        <w:rPr>
          <w:rFonts w:cs="Arial"/>
          <w:b/>
          <w:i/>
        </w:rPr>
      </w:pPr>
      <w:r w:rsidRPr="00EB2069">
        <w:rPr>
          <w:rFonts w:cs="Arial"/>
          <w:b/>
          <w:i/>
        </w:rPr>
        <w:t>Kazalniki:</w:t>
      </w:r>
    </w:p>
    <w:p w:rsidR="00E65E76" w:rsidRPr="00EB2069" w:rsidRDefault="00E65E76" w:rsidP="00E65E76">
      <w:pPr>
        <w:spacing w:line="240" w:lineRule="auto"/>
        <w:rPr>
          <w:rFonts w:cs="Arial"/>
          <w:i/>
        </w:rPr>
      </w:pPr>
      <w:r w:rsidRPr="00EB2069">
        <w:rPr>
          <w:rFonts w:cs="Arial"/>
          <w:i/>
        </w:rPr>
        <w:t>– število in vsebina novih skupnih javnih naročil na področju zdravstva,</w:t>
      </w:r>
    </w:p>
    <w:p w:rsidR="00E65E76" w:rsidRPr="00EB2069" w:rsidRDefault="00E65E76" w:rsidP="00E65E76">
      <w:pPr>
        <w:spacing w:line="240" w:lineRule="auto"/>
        <w:rPr>
          <w:rFonts w:cs="Arial"/>
          <w:i/>
        </w:rPr>
      </w:pPr>
      <w:r w:rsidRPr="00EB2069">
        <w:rPr>
          <w:rFonts w:cs="Arial"/>
          <w:i/>
        </w:rPr>
        <w:t>– znesek prihranjenih javnih sredstev.</w:t>
      </w:r>
    </w:p>
    <w:p w:rsidR="00E65E76" w:rsidRPr="00EB2069" w:rsidRDefault="00E65E76" w:rsidP="00E65E76">
      <w:pPr>
        <w:spacing w:line="240" w:lineRule="auto"/>
        <w:rPr>
          <w:rFonts w:cs="Arial"/>
          <w:i/>
        </w:rPr>
      </w:pPr>
    </w:p>
    <w:p w:rsidR="00E65E76" w:rsidRPr="00EB2069" w:rsidRDefault="00E65E76" w:rsidP="00E65E76">
      <w:pPr>
        <w:spacing w:line="240" w:lineRule="auto"/>
        <w:jc w:val="both"/>
        <w:rPr>
          <w:rFonts w:cs="Arial"/>
          <w:i/>
        </w:rPr>
      </w:pPr>
      <w:r w:rsidRPr="00EB2069">
        <w:rPr>
          <w:rFonts w:cs="Arial"/>
          <w:b/>
          <w:i/>
        </w:rPr>
        <w:t xml:space="preserve">Roki izvedb: </w:t>
      </w:r>
      <w:r w:rsidRPr="00EB2069">
        <w:rPr>
          <w:rFonts w:cs="Arial"/>
          <w:i/>
        </w:rPr>
        <w:t>izvedba je neprekinjena.</w:t>
      </w:r>
    </w:p>
    <w:p w:rsidR="00E65E76" w:rsidRPr="00EB2069" w:rsidRDefault="00E65E76" w:rsidP="00E65E76">
      <w:pPr>
        <w:spacing w:line="240" w:lineRule="auto"/>
        <w:rPr>
          <w:rFonts w:cs="Arial"/>
        </w:rPr>
      </w:pPr>
    </w:p>
    <w:p w:rsidR="00E65E76" w:rsidRPr="00EB2069" w:rsidRDefault="00E65E76" w:rsidP="00E65E76">
      <w:pPr>
        <w:spacing w:line="240" w:lineRule="auto"/>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b/>
        </w:rPr>
        <w:t xml:space="preserve">Poročanje MJU </w:t>
      </w:r>
      <w:r w:rsidRPr="00EB2069">
        <w:rPr>
          <w:rFonts w:cs="Arial"/>
        </w:rPr>
        <w:t xml:space="preserve"> z dne 12. 1. 2017</w:t>
      </w:r>
      <w:r w:rsidRPr="00EB2069">
        <w:rPr>
          <w:rFonts w:cs="Arial"/>
          <w:b/>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u w:val="single"/>
        </w:rPr>
      </w:pPr>
      <w:r w:rsidRPr="00EB2069">
        <w:rPr>
          <w:rFonts w:cs="Arial"/>
          <w:u w:val="single"/>
        </w:rPr>
        <w:t xml:space="preserve">V povezavi s skupnimi javnimi naročili: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V letu 2017 se je na področju zdravstva izvajalo šest postopkov skupnih naročil in eno ponovno odpiranje konkurence, od tega:</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-so bili zaključeni in oddani štirje postopki oziroma predmeti naročil (naročilo za dobavo zdravil, za dobavo rokavic, za dobavo plenic in za dobavo katetrov);</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-en postopek oziroma naročilo je še v fazi izvajanja (naročilo za dobavo igel) in bo zaključeno v začetku leta 2018;</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lastRenderedPageBreak/>
        <w:t>-en postopek oziroma naročilo je bilo zaključeno, vendar ni bilo oddano (naročilo za dobavo žilnih opornic). Predmetni postopek bo predvidoma ponovljen v letu 2018;</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-prvo ponovno odpiranje konkurence v okviru naročila za dobavo zdravil.</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Skupna predvidena pogodbena vrednost za vse štiri predmete naročil, ki so bili oddani, je 34.139.448,97 </w:t>
      </w:r>
      <w:r>
        <w:rPr>
          <w:rFonts w:cs="Arial"/>
        </w:rPr>
        <w:t>eurov</w:t>
      </w:r>
      <w:r w:rsidRPr="00EB2069">
        <w:rPr>
          <w:rFonts w:cs="Arial"/>
        </w:rPr>
        <w:t xml:space="preserve"> z DDV (od tega je vrednost za zdravila 32,5 mio </w:t>
      </w:r>
      <w:r>
        <w:rPr>
          <w:rFonts w:cs="Arial"/>
        </w:rPr>
        <w:t>evrov</w:t>
      </w:r>
      <w:r w:rsidRPr="00EB2069">
        <w:rPr>
          <w:rFonts w:cs="Arial"/>
        </w:rPr>
        <w:t xml:space="preserve"> z DDV).</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Projekt skupno javno naročanje v zdravstvu se je začel v letu 2015 s prvim skupnim naročilom za zdravila. V letu 2016 so bili dodani štirje novi predmeti, za katere se je v tem letu postopke tudi začelo pripravljati in izvajati, v letu 2017 pa se je s sklepom Vlade </w:t>
      </w:r>
      <w:r>
        <w:rPr>
          <w:rFonts w:cs="Arial"/>
        </w:rPr>
        <w:t xml:space="preserve">RS </w:t>
      </w:r>
      <w:r w:rsidRPr="00EB2069">
        <w:rPr>
          <w:rFonts w:cs="Arial"/>
        </w:rPr>
        <w:t xml:space="preserve">med skupna naročila na področju zdravstva dodalo še štiri nove predmete skupnih naročil. Za zdravstvo se za ta 4 oddana naročila prihranek ocenjuje na cca 4.274.776,88 </w:t>
      </w:r>
      <w:r>
        <w:rPr>
          <w:rFonts w:cs="Arial"/>
        </w:rPr>
        <w:t>evrov</w:t>
      </w:r>
      <w:r w:rsidRPr="00EB2069">
        <w:rPr>
          <w:rFonts w:cs="Arial"/>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spacing w:line="240" w:lineRule="auto"/>
        <w:rPr>
          <w:rFonts w:cs="Arial"/>
        </w:rPr>
      </w:pPr>
    </w:p>
    <w:p w:rsidR="00E65E76" w:rsidRPr="00EB2069" w:rsidRDefault="00E65E76" w:rsidP="00E65E76">
      <w:pPr>
        <w:spacing w:line="240" w:lineRule="auto"/>
        <w:rPr>
          <w:rFonts w:cs="Arial"/>
          <w:b/>
          <w:u w:val="single"/>
        </w:rPr>
      </w:pPr>
      <w:r w:rsidRPr="00EB2069">
        <w:rPr>
          <w:rFonts w:cs="Arial"/>
          <w:b/>
          <w:u w:val="single"/>
        </w:rPr>
        <w:t>Ukrep se izvaja.</w:t>
      </w:r>
    </w:p>
    <w:p w:rsidR="00E65E76" w:rsidRPr="00EB2069" w:rsidRDefault="00E65E76" w:rsidP="00E65E76">
      <w:pPr>
        <w:spacing w:line="240" w:lineRule="auto"/>
        <w:rPr>
          <w:rFonts w:cs="Arial"/>
          <w:b/>
          <w:u w:val="single"/>
        </w:rPr>
      </w:pPr>
    </w:p>
    <w:p w:rsidR="00E65E76" w:rsidRPr="00EB2069" w:rsidRDefault="00E65E76" w:rsidP="00E65E76">
      <w:pPr>
        <w:spacing w:line="240" w:lineRule="auto"/>
        <w:rPr>
          <w:rFonts w:cs="Arial"/>
          <w:b/>
          <w:u w:val="single"/>
        </w:rPr>
      </w:pPr>
    </w:p>
    <w:p w:rsidR="00E65E76" w:rsidRPr="00EB2069" w:rsidRDefault="00E65E76" w:rsidP="007B14F4">
      <w:pPr>
        <w:pStyle w:val="Naslov3"/>
      </w:pPr>
      <w:r w:rsidRPr="00EB2069">
        <w:t>UKREP III.3: Zagotovitev učinkovitega gospodarjenja z državnimi nepremičninami</w:t>
      </w:r>
    </w:p>
    <w:p w:rsidR="00E65E76" w:rsidRPr="00EB2069" w:rsidRDefault="00E65E76" w:rsidP="00E65E76">
      <w:pPr>
        <w:spacing w:line="240" w:lineRule="auto"/>
        <w:ind w:left="1134" w:hanging="1134"/>
        <w:jc w:val="both"/>
        <w:rPr>
          <w:rFonts w:cs="Arial"/>
          <w:b/>
          <w:i/>
        </w:rPr>
      </w:pPr>
    </w:p>
    <w:p w:rsidR="00E65E76" w:rsidRPr="00EB2069" w:rsidRDefault="00E65E76" w:rsidP="00E65E76">
      <w:pPr>
        <w:spacing w:after="160" w:line="240" w:lineRule="auto"/>
        <w:contextualSpacing/>
        <w:jc w:val="both"/>
        <w:rPr>
          <w:rFonts w:cs="Arial"/>
          <w:i/>
        </w:rPr>
      </w:pPr>
      <w:r w:rsidRPr="00EB2069">
        <w:rPr>
          <w:rFonts w:cs="Arial"/>
          <w:b/>
          <w:i/>
        </w:rPr>
        <w:t xml:space="preserve">Nosilec: </w:t>
      </w:r>
      <w:r w:rsidRPr="00EB2069">
        <w:rPr>
          <w:rFonts w:cs="Arial"/>
          <w:i/>
        </w:rPr>
        <w:t xml:space="preserve">MJU. </w:t>
      </w:r>
    </w:p>
    <w:p w:rsidR="00E65E76" w:rsidRPr="00EB2069" w:rsidRDefault="00E65E76" w:rsidP="00E65E76">
      <w:pPr>
        <w:spacing w:line="240" w:lineRule="auto"/>
        <w:jc w:val="both"/>
        <w:rPr>
          <w:rFonts w:cs="Arial"/>
          <w:b/>
          <w:i/>
        </w:rPr>
      </w:pPr>
      <w:r w:rsidRPr="00EB2069">
        <w:rPr>
          <w:rFonts w:cs="Arial"/>
          <w:b/>
          <w:i/>
        </w:rPr>
        <w:t xml:space="preserve">Način izvedbe: </w:t>
      </w:r>
    </w:p>
    <w:p w:rsidR="00E65E76" w:rsidRPr="00EB2069" w:rsidRDefault="00E65E76" w:rsidP="00E65E76">
      <w:pPr>
        <w:spacing w:line="240" w:lineRule="auto"/>
        <w:jc w:val="both"/>
        <w:rPr>
          <w:rFonts w:cs="Arial"/>
          <w:i/>
        </w:rPr>
      </w:pPr>
      <w:r w:rsidRPr="00EB2069">
        <w:rPr>
          <w:rFonts w:cs="Arial"/>
          <w:i/>
        </w:rPr>
        <w:t>Sprejetje Zakona o stvarnem premoženju države in samoupravnih lokalnih skupnosti, ki uveljavlja načela gospodarnosti, odplačnosti, enakega obravnavanja, preglednosti in javnosti ter na tej podlagi</w:t>
      </w:r>
      <w:r w:rsidRPr="00EB2069">
        <w:rPr>
          <w:rFonts w:cs="Arial"/>
          <w:b/>
          <w:i/>
        </w:rPr>
        <w:t xml:space="preserve"> </w:t>
      </w:r>
      <w:r w:rsidRPr="00EB2069">
        <w:rPr>
          <w:rFonts w:cs="Arial"/>
          <w:i/>
        </w:rPr>
        <w:t xml:space="preserve">vzpostavitev orodja – programa »Gospodar«, prek katerega bo zagotovljeno evidentiranje državnega nepremičnega premoženja prek enega samega programa (izvzet bo program »Urbar« ki ga je vzpostavil Sklad kmetijskih zemljišč in gozdov Slovenije (SKZG), bosta pa oba med seboj povezana). Takšen način evidentiranja podatkov bo omogočil transparentnost, predvsem pa lažje gospodarjenje z nepremičninami. Vzpostavil se bo interni trg (seznam praznih in seznam odvečnih nepremičnin). Program bo omogočal spremljanje stroškov (podatki o pogodbah tudi za najete prostore) in olajšal selitve organov. Omogočal bo javni vpogled, tako da bo v določenem delu na voljo tudi javnosti (fizične in pravne osebe). </w:t>
      </w:r>
    </w:p>
    <w:p w:rsidR="00E65E76" w:rsidRPr="00EB2069" w:rsidRDefault="00E65E76" w:rsidP="00E65E76">
      <w:pPr>
        <w:autoSpaceDE w:val="0"/>
        <w:autoSpaceDN w:val="0"/>
        <w:adjustRightInd w:val="0"/>
        <w:spacing w:line="240" w:lineRule="auto"/>
        <w:jc w:val="both"/>
        <w:rPr>
          <w:rFonts w:cs="Arial"/>
          <w:b/>
          <w:i/>
        </w:rPr>
      </w:pPr>
    </w:p>
    <w:p w:rsidR="00E65E76" w:rsidRPr="00EB2069" w:rsidRDefault="00E65E76" w:rsidP="00E65E76">
      <w:pPr>
        <w:autoSpaceDE w:val="0"/>
        <w:autoSpaceDN w:val="0"/>
        <w:adjustRightInd w:val="0"/>
        <w:spacing w:line="240" w:lineRule="auto"/>
        <w:jc w:val="both"/>
        <w:rPr>
          <w:rFonts w:cs="Arial"/>
          <w:i/>
          <w:color w:val="000000"/>
          <w:lang w:eastAsia="sl-SI"/>
        </w:rPr>
      </w:pPr>
      <w:r w:rsidRPr="00EB2069">
        <w:rPr>
          <w:rFonts w:cs="Arial"/>
          <w:b/>
          <w:i/>
        </w:rPr>
        <w:t xml:space="preserve">Cilji: </w:t>
      </w:r>
      <w:r w:rsidRPr="00EB2069">
        <w:rPr>
          <w:rFonts w:cs="Arial"/>
          <w:i/>
        </w:rPr>
        <w:t>transparentno in učinkovito gospodarjenje z državnimi nepremičninami.</w:t>
      </w:r>
    </w:p>
    <w:p w:rsidR="00E65E76" w:rsidRPr="00EB2069" w:rsidRDefault="00E65E76" w:rsidP="00E65E76">
      <w:pPr>
        <w:spacing w:line="240" w:lineRule="auto"/>
        <w:rPr>
          <w:rFonts w:cs="Arial"/>
          <w:i/>
        </w:rPr>
      </w:pPr>
    </w:p>
    <w:p w:rsidR="00E65E76" w:rsidRPr="00EB2069" w:rsidRDefault="00E65E76" w:rsidP="00E65E76">
      <w:pPr>
        <w:spacing w:line="240" w:lineRule="auto"/>
        <w:rPr>
          <w:rFonts w:cs="Arial"/>
          <w:b/>
          <w:i/>
        </w:rPr>
      </w:pPr>
      <w:r w:rsidRPr="00EB2069">
        <w:rPr>
          <w:rFonts w:cs="Arial"/>
          <w:b/>
          <w:i/>
        </w:rPr>
        <w:t>Kazalniki:</w:t>
      </w:r>
    </w:p>
    <w:p w:rsidR="00E65E76" w:rsidRPr="00EB2069" w:rsidRDefault="00E65E76" w:rsidP="00E65E76">
      <w:pPr>
        <w:spacing w:line="240" w:lineRule="auto"/>
        <w:rPr>
          <w:rFonts w:cs="Arial"/>
          <w:i/>
        </w:rPr>
      </w:pPr>
      <w:r w:rsidRPr="00EB2069">
        <w:rPr>
          <w:rFonts w:cs="Arial"/>
          <w:i/>
        </w:rPr>
        <w:t>– sprejet in uveljavljen zakon,</w:t>
      </w:r>
    </w:p>
    <w:p w:rsidR="00E65E76" w:rsidRPr="00EB2069" w:rsidRDefault="00E65E76" w:rsidP="00E65E76">
      <w:pPr>
        <w:spacing w:line="240" w:lineRule="auto"/>
        <w:rPr>
          <w:rFonts w:cs="Arial"/>
          <w:i/>
        </w:rPr>
      </w:pPr>
      <w:r w:rsidRPr="00EB2069">
        <w:rPr>
          <w:rFonts w:cs="Arial"/>
          <w:i/>
        </w:rPr>
        <w:t>– program »Gospodar«.</w:t>
      </w:r>
    </w:p>
    <w:p w:rsidR="00E65E76" w:rsidRPr="00EB2069" w:rsidRDefault="00E65E76" w:rsidP="00E65E76">
      <w:pPr>
        <w:spacing w:line="240" w:lineRule="auto"/>
        <w:rPr>
          <w:rFonts w:cs="Arial"/>
          <w:i/>
        </w:rPr>
      </w:pPr>
    </w:p>
    <w:p w:rsidR="00E65E76" w:rsidRPr="00EB2069" w:rsidRDefault="00E65E76" w:rsidP="00E65E76">
      <w:pPr>
        <w:spacing w:line="240" w:lineRule="auto"/>
        <w:rPr>
          <w:rFonts w:cs="Arial"/>
          <w:b/>
          <w:i/>
        </w:rPr>
      </w:pPr>
      <w:r w:rsidRPr="00EB2069">
        <w:rPr>
          <w:rFonts w:cs="Arial"/>
          <w:b/>
          <w:i/>
        </w:rPr>
        <w:t xml:space="preserve">Roki izvedb: </w:t>
      </w:r>
    </w:p>
    <w:p w:rsidR="00E65E76" w:rsidRPr="00EB2069" w:rsidRDefault="00E65E76" w:rsidP="00E65E76">
      <w:pPr>
        <w:spacing w:line="240" w:lineRule="auto"/>
        <w:rPr>
          <w:rFonts w:cs="Arial"/>
          <w:i/>
        </w:rPr>
      </w:pPr>
      <w:r w:rsidRPr="00EB2069">
        <w:rPr>
          <w:rFonts w:cs="Arial"/>
          <w:i/>
        </w:rPr>
        <w:t xml:space="preserve">– sprejetje zakona: do decembra 2017, </w:t>
      </w:r>
    </w:p>
    <w:p w:rsidR="00E65E76" w:rsidRPr="00EB2069" w:rsidRDefault="00E65E76" w:rsidP="00E65E76">
      <w:pPr>
        <w:spacing w:line="240" w:lineRule="auto"/>
        <w:rPr>
          <w:rFonts w:cs="Arial"/>
          <w:i/>
        </w:rPr>
      </w:pPr>
      <w:r w:rsidRPr="00EB2069">
        <w:rPr>
          <w:rFonts w:cs="Arial"/>
          <w:i/>
        </w:rPr>
        <w:t>– vzpostavljeno</w:t>
      </w:r>
      <w:r w:rsidRPr="00EB2069" w:rsidDel="00513B7A">
        <w:rPr>
          <w:rFonts w:cs="Arial"/>
          <w:i/>
        </w:rPr>
        <w:t xml:space="preserve"> </w:t>
      </w:r>
      <w:r w:rsidRPr="00EB2069">
        <w:rPr>
          <w:rFonts w:cs="Arial"/>
          <w:i/>
        </w:rPr>
        <w:t>orodje: do junija 2018.</w:t>
      </w:r>
    </w:p>
    <w:p w:rsidR="00E65E76" w:rsidRPr="00EB2069" w:rsidRDefault="00E65E76" w:rsidP="00E65E76">
      <w:pPr>
        <w:spacing w:after="160" w:line="240" w:lineRule="auto"/>
        <w:ind w:left="720"/>
        <w:contextualSpacing/>
        <w:rPr>
          <w:rFonts w:cs="Arial"/>
        </w:rPr>
      </w:pPr>
    </w:p>
    <w:p w:rsidR="00E65E76" w:rsidRPr="00EB2069" w:rsidRDefault="00E65E76" w:rsidP="00E65E76">
      <w:pPr>
        <w:spacing w:after="160" w:line="240" w:lineRule="auto"/>
        <w:ind w:left="720"/>
        <w:contextualSpacing/>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b/>
        </w:rPr>
        <w:t xml:space="preserve">Poročanje MJU </w:t>
      </w:r>
      <w:r w:rsidRPr="00EB2069">
        <w:rPr>
          <w:rFonts w:cs="Arial"/>
        </w:rPr>
        <w:t>z dne 12. 1. 2018</w:t>
      </w:r>
      <w:r w:rsidRPr="00EB2069">
        <w:rPr>
          <w:rFonts w:cs="Arial"/>
          <w:b/>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Besedilo novega Zakona o stvarnem premoženju države in samoupravnih lokalnih skupnosti je bilo dne 13. 12. 2017 potrjeno na Vladi </w:t>
      </w:r>
      <w:r>
        <w:rPr>
          <w:rFonts w:cs="Arial"/>
        </w:rPr>
        <w:t xml:space="preserve">RS </w:t>
      </w:r>
      <w:r w:rsidRPr="00EB2069">
        <w:rPr>
          <w:rFonts w:cs="Arial"/>
        </w:rPr>
        <w:t>in je v obravnavi v Državnem zboru</w:t>
      </w:r>
      <w:r>
        <w:rPr>
          <w:rFonts w:cs="Arial"/>
        </w:rPr>
        <w:t xml:space="preserve"> RS</w:t>
      </w:r>
      <w:r w:rsidRPr="00EB2069">
        <w:rPr>
          <w:rFonts w:cs="Arial"/>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rPr>
        <w:t>Projekt izdelave nove računalniške aplikacije GOSPODAR, ki bo pomenila izboljšanje evidentiranja nepremičnin v lasti države, je v pripravi.</w:t>
      </w:r>
    </w:p>
    <w:p w:rsidR="00E65E76" w:rsidRPr="00EB2069" w:rsidRDefault="00E65E76" w:rsidP="00E65E76">
      <w:pPr>
        <w:spacing w:line="240" w:lineRule="auto"/>
        <w:ind w:left="1276" w:hanging="1276"/>
        <w:rPr>
          <w:rFonts w:cs="Arial"/>
          <w:b/>
        </w:rPr>
      </w:pPr>
    </w:p>
    <w:p w:rsidR="00E65E76" w:rsidRPr="00EB2069" w:rsidRDefault="00E65E76" w:rsidP="00E65E76">
      <w:pPr>
        <w:spacing w:line="240" w:lineRule="auto"/>
        <w:ind w:left="1276" w:hanging="1276"/>
        <w:rPr>
          <w:rFonts w:cs="Arial"/>
          <w:b/>
          <w:u w:val="single"/>
        </w:rPr>
      </w:pPr>
      <w:r w:rsidRPr="00EB2069">
        <w:rPr>
          <w:rFonts w:cs="Arial"/>
          <w:b/>
          <w:u w:val="single"/>
        </w:rPr>
        <w:t>Izvedba ukrepa se podaljša do konca aprila 2018.</w:t>
      </w:r>
    </w:p>
    <w:p w:rsidR="00E65E76" w:rsidRPr="00EB2069" w:rsidRDefault="00E65E76" w:rsidP="00E65E76">
      <w:pPr>
        <w:spacing w:line="240" w:lineRule="auto"/>
        <w:ind w:left="1276" w:hanging="1276"/>
        <w:rPr>
          <w:rFonts w:cs="Arial"/>
          <w:b/>
        </w:rPr>
      </w:pPr>
    </w:p>
    <w:p w:rsidR="00E65E76" w:rsidRPr="00EB2069" w:rsidRDefault="00E65E76" w:rsidP="00E65E76">
      <w:pPr>
        <w:spacing w:line="240" w:lineRule="auto"/>
        <w:ind w:left="1276" w:hanging="1276"/>
        <w:rPr>
          <w:rFonts w:cs="Arial"/>
          <w:b/>
        </w:rPr>
      </w:pPr>
    </w:p>
    <w:p w:rsidR="00E65E76" w:rsidRPr="00EB2069" w:rsidRDefault="00E65E76" w:rsidP="00E65E76">
      <w:pPr>
        <w:spacing w:line="240" w:lineRule="auto"/>
        <w:ind w:left="1276" w:hanging="1276"/>
        <w:rPr>
          <w:rFonts w:cs="Arial"/>
          <w:b/>
        </w:rPr>
      </w:pPr>
    </w:p>
    <w:p w:rsidR="00E65E76" w:rsidRPr="00EB2069" w:rsidRDefault="00E65E76" w:rsidP="00E65E76">
      <w:pPr>
        <w:spacing w:line="240" w:lineRule="auto"/>
        <w:ind w:left="1276" w:hanging="1276"/>
        <w:rPr>
          <w:rFonts w:cs="Arial"/>
          <w:b/>
          <w:i/>
        </w:rPr>
      </w:pPr>
      <w:r w:rsidRPr="00EB2069">
        <w:rPr>
          <w:rFonts w:cs="Arial"/>
          <w:b/>
          <w:i/>
        </w:rPr>
        <w:t xml:space="preserve">UKREP III.4: Krepitev integritete in </w:t>
      </w:r>
      <w:r w:rsidRPr="00EB2069">
        <w:rPr>
          <w:rFonts w:cs="Arial"/>
          <w:b/>
          <w:i/>
          <w:color w:val="000000"/>
          <w:lang w:eastAsia="sl-SI"/>
        </w:rPr>
        <w:t>odgovornega dela sodnih izvedencev, cenilcev in tolmačev</w:t>
      </w:r>
    </w:p>
    <w:p w:rsidR="00E65E76" w:rsidRPr="00EB2069" w:rsidRDefault="00E65E76" w:rsidP="00E65E76">
      <w:pPr>
        <w:spacing w:line="240" w:lineRule="auto"/>
        <w:jc w:val="both"/>
        <w:rPr>
          <w:rFonts w:cs="Arial"/>
          <w:bCs/>
          <w:i/>
        </w:rPr>
      </w:pPr>
      <w:r w:rsidRPr="00EB2069">
        <w:rPr>
          <w:rFonts w:cs="Arial"/>
          <w:b/>
          <w:bCs/>
          <w:i/>
        </w:rPr>
        <w:lastRenderedPageBreak/>
        <w:t>Nosilec:</w:t>
      </w:r>
      <w:r w:rsidRPr="00EB2069">
        <w:rPr>
          <w:rFonts w:cs="Arial"/>
          <w:bCs/>
          <w:i/>
        </w:rPr>
        <w:t xml:space="preserve"> MP.</w:t>
      </w:r>
    </w:p>
    <w:p w:rsidR="00E65E76" w:rsidRPr="00EB2069" w:rsidRDefault="00E65E76" w:rsidP="00E65E76">
      <w:pPr>
        <w:autoSpaceDE w:val="0"/>
        <w:autoSpaceDN w:val="0"/>
        <w:adjustRightInd w:val="0"/>
        <w:spacing w:line="240" w:lineRule="auto"/>
        <w:jc w:val="both"/>
        <w:rPr>
          <w:rFonts w:cs="Arial"/>
          <w:i/>
          <w:color w:val="000000"/>
          <w:lang w:eastAsia="sl-SI"/>
        </w:rPr>
      </w:pPr>
    </w:p>
    <w:p w:rsidR="00E65E76" w:rsidRPr="00EB2069" w:rsidRDefault="00E65E76" w:rsidP="00E65E76">
      <w:pPr>
        <w:autoSpaceDE w:val="0"/>
        <w:autoSpaceDN w:val="0"/>
        <w:adjustRightInd w:val="0"/>
        <w:spacing w:line="240" w:lineRule="auto"/>
        <w:jc w:val="both"/>
        <w:rPr>
          <w:rFonts w:cs="Arial"/>
          <w:b/>
          <w:i/>
          <w:color w:val="000000"/>
          <w:lang w:eastAsia="sl-SI"/>
        </w:rPr>
      </w:pPr>
      <w:r w:rsidRPr="00EB2069">
        <w:rPr>
          <w:rFonts w:cs="Arial"/>
          <w:b/>
          <w:i/>
          <w:color w:val="000000"/>
          <w:lang w:eastAsia="sl-SI"/>
        </w:rPr>
        <w:t>Cilji in način izvedbe:</w:t>
      </w:r>
    </w:p>
    <w:p w:rsidR="00E65E76" w:rsidRPr="00EB2069" w:rsidRDefault="00E65E76" w:rsidP="00E65E76">
      <w:pPr>
        <w:autoSpaceDE w:val="0"/>
        <w:autoSpaceDN w:val="0"/>
        <w:adjustRightInd w:val="0"/>
        <w:spacing w:line="240" w:lineRule="auto"/>
        <w:jc w:val="both"/>
        <w:rPr>
          <w:rFonts w:cs="Arial"/>
          <w:i/>
          <w:color w:val="000000"/>
          <w:lang w:eastAsia="sl-SI"/>
        </w:rPr>
      </w:pPr>
      <w:r w:rsidRPr="00EB2069">
        <w:rPr>
          <w:rFonts w:cs="Arial"/>
          <w:i/>
          <w:color w:val="000000"/>
          <w:lang w:eastAsia="sl-SI"/>
        </w:rPr>
        <w:t>Praksa kaže, da je treba okrepiti odgovornost sodnih izvedencev, cenilcev in tolmačev. Cilj novega zakona je tudi povečanje transparentnosti njihovega dela ter krepitev vloge stroke pri obravnavi strokovnih vprašanj s področja izvedenstva. Zato se pričakuje tudi izboljšanje kakovosti izvedenskih mnenj, cenitev in tolmačenj ter omejevanje oziroma zmanjšanje možnosti zlorab pri izdelavi izvedenskih mnenj, cenitev in tolmačenj.</w:t>
      </w:r>
    </w:p>
    <w:p w:rsidR="00E65E76" w:rsidRPr="00EB2069" w:rsidRDefault="00E65E76" w:rsidP="00E65E76">
      <w:pPr>
        <w:autoSpaceDE w:val="0"/>
        <w:autoSpaceDN w:val="0"/>
        <w:adjustRightInd w:val="0"/>
        <w:spacing w:line="240" w:lineRule="auto"/>
        <w:jc w:val="both"/>
        <w:rPr>
          <w:rFonts w:cs="Arial"/>
          <w:i/>
          <w:color w:val="000000"/>
          <w:lang w:eastAsia="sl-SI"/>
        </w:rPr>
      </w:pPr>
      <w:r w:rsidRPr="00EB2069">
        <w:rPr>
          <w:rFonts w:cs="Arial"/>
          <w:i/>
          <w:color w:val="000000"/>
          <w:lang w:eastAsia="sl-SI"/>
        </w:rPr>
        <w:t xml:space="preserve">Glede na navedeno nova ureditev predvideva obvezno opravljanje preizkusa strokovnosti za vse kandidate za sodne izvedence, cenilce oziroma tolmače ter časovno omejeno imenovanje sodnih izvedencev, cenilcev in tolmačev (po preteku obdobja imenovanja bo predviden ponoven preizkus njihove strokovnosti). </w:t>
      </w:r>
    </w:p>
    <w:p w:rsidR="00E65E76" w:rsidRPr="00EB2069" w:rsidRDefault="00E65E76" w:rsidP="00E65E76">
      <w:pPr>
        <w:autoSpaceDE w:val="0"/>
        <w:autoSpaceDN w:val="0"/>
        <w:adjustRightInd w:val="0"/>
        <w:spacing w:line="240" w:lineRule="auto"/>
        <w:jc w:val="both"/>
        <w:rPr>
          <w:rFonts w:cs="Arial"/>
          <w:i/>
          <w:color w:val="000000"/>
          <w:lang w:eastAsia="sl-SI"/>
        </w:rPr>
      </w:pPr>
      <w:r w:rsidRPr="00EB2069">
        <w:rPr>
          <w:rFonts w:cs="Arial"/>
          <w:i/>
          <w:color w:val="000000"/>
          <w:lang w:eastAsia="sl-SI"/>
        </w:rPr>
        <w:t>Pomembna nova rešitev bosta tudi uvedba disciplinskih postopkov zoper sodne izvedence, cenilce in tolmače ter povečanje pomena stroke (to je resornih ministrstev) pri razjasnitvi strokovnih vprašanj in dilem. Predvidena bo tudi možnost objave smernic za izdelavo izvedenskih mnenj in cenitev, kar bo prispevalo k zagotavljanju enotnosti pristopa.</w:t>
      </w:r>
    </w:p>
    <w:p w:rsidR="00E65E76" w:rsidRPr="00EB2069" w:rsidRDefault="00E65E76" w:rsidP="00E65E76">
      <w:pPr>
        <w:autoSpaceDE w:val="0"/>
        <w:autoSpaceDN w:val="0"/>
        <w:adjustRightInd w:val="0"/>
        <w:spacing w:line="240" w:lineRule="auto"/>
        <w:jc w:val="both"/>
        <w:rPr>
          <w:rFonts w:cs="Arial"/>
          <w:b/>
          <w:i/>
          <w:color w:val="000000"/>
          <w:lang w:eastAsia="sl-SI"/>
        </w:rPr>
      </w:pPr>
    </w:p>
    <w:p w:rsidR="00E65E76" w:rsidRPr="00EB2069" w:rsidRDefault="00E65E76" w:rsidP="00E65E76">
      <w:pPr>
        <w:autoSpaceDE w:val="0"/>
        <w:autoSpaceDN w:val="0"/>
        <w:adjustRightInd w:val="0"/>
        <w:spacing w:line="240" w:lineRule="auto"/>
        <w:jc w:val="both"/>
        <w:rPr>
          <w:rFonts w:cs="Arial"/>
          <w:b/>
          <w:i/>
          <w:color w:val="000000"/>
          <w:lang w:eastAsia="sl-SI"/>
        </w:rPr>
      </w:pPr>
      <w:r w:rsidRPr="00EB2069">
        <w:rPr>
          <w:rFonts w:cs="Arial"/>
          <w:b/>
          <w:i/>
          <w:color w:val="000000"/>
          <w:lang w:eastAsia="sl-SI"/>
        </w:rPr>
        <w:t>Roki izvedb:</w:t>
      </w:r>
    </w:p>
    <w:p w:rsidR="00E65E76" w:rsidRPr="00EB2069" w:rsidRDefault="00E65E76" w:rsidP="00E65E76">
      <w:pPr>
        <w:autoSpaceDE w:val="0"/>
        <w:autoSpaceDN w:val="0"/>
        <w:adjustRightInd w:val="0"/>
        <w:spacing w:line="240" w:lineRule="auto"/>
        <w:jc w:val="both"/>
        <w:rPr>
          <w:rFonts w:cs="Arial"/>
          <w:i/>
          <w:color w:val="000000"/>
          <w:lang w:eastAsia="sl-SI"/>
        </w:rPr>
      </w:pPr>
      <w:r w:rsidRPr="00EB2069">
        <w:rPr>
          <w:rFonts w:cs="Arial"/>
          <w:i/>
          <w:color w:val="000000"/>
          <w:lang w:eastAsia="sl-SI"/>
        </w:rPr>
        <w:t>– izhodiščne teze ter osnutek predloga zakona so že pripravljeni in  so bili do 15. maja 2017 v strokovnem usklajevanju,</w:t>
      </w:r>
    </w:p>
    <w:p w:rsidR="00E65E76" w:rsidRPr="00EB2069" w:rsidRDefault="00E65E76" w:rsidP="00E65E76">
      <w:pPr>
        <w:autoSpaceDE w:val="0"/>
        <w:autoSpaceDN w:val="0"/>
        <w:adjustRightInd w:val="0"/>
        <w:spacing w:line="240" w:lineRule="auto"/>
        <w:jc w:val="both"/>
        <w:rPr>
          <w:rFonts w:cs="Arial"/>
          <w:i/>
          <w:color w:val="000000"/>
          <w:lang w:eastAsia="sl-SI"/>
        </w:rPr>
      </w:pPr>
      <w:r w:rsidRPr="00EB2069">
        <w:rPr>
          <w:rFonts w:cs="Arial"/>
          <w:i/>
          <w:color w:val="000000"/>
          <w:lang w:eastAsia="sl-SI"/>
        </w:rPr>
        <w:t>– sprejetje zakona: junij 2018.</w:t>
      </w:r>
    </w:p>
    <w:p w:rsidR="00E65E76" w:rsidRPr="00EB2069" w:rsidRDefault="00E65E76" w:rsidP="00E65E76">
      <w:pPr>
        <w:autoSpaceDE w:val="0"/>
        <w:autoSpaceDN w:val="0"/>
        <w:adjustRightInd w:val="0"/>
        <w:spacing w:line="240" w:lineRule="auto"/>
        <w:jc w:val="both"/>
        <w:rPr>
          <w:rFonts w:cs="Arial"/>
          <w:color w:val="000000"/>
          <w:lang w:eastAsia="sl-SI"/>
        </w:rPr>
      </w:pPr>
    </w:p>
    <w:p w:rsidR="00E65E76" w:rsidRPr="00EB2069" w:rsidRDefault="00E65E76" w:rsidP="00E65E76">
      <w:pPr>
        <w:autoSpaceDE w:val="0"/>
        <w:autoSpaceDN w:val="0"/>
        <w:adjustRightInd w:val="0"/>
        <w:spacing w:after="160" w:line="240" w:lineRule="auto"/>
        <w:contextualSpacing/>
        <w:jc w:val="both"/>
        <w:rPr>
          <w:rFonts w:cs="Arial"/>
          <w:color w:val="000000"/>
          <w:lang w:eastAsia="sl-SI"/>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b/>
        </w:rPr>
        <w:t>Poročanje MP</w:t>
      </w:r>
      <w:r w:rsidRPr="00EB2069">
        <w:rPr>
          <w:rFonts w:cs="Arial"/>
        </w:rPr>
        <w:t xml:space="preserve"> z dne 1. 2. 2018</w:t>
      </w:r>
      <w:r w:rsidRPr="00EB2069">
        <w:rPr>
          <w:rFonts w:cs="Arial"/>
          <w:b/>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Vlada </w:t>
      </w:r>
      <w:r>
        <w:rPr>
          <w:rFonts w:cs="Arial"/>
        </w:rPr>
        <w:t xml:space="preserve">RS </w:t>
      </w:r>
      <w:r w:rsidRPr="00EB2069">
        <w:rPr>
          <w:rFonts w:cs="Arial"/>
        </w:rPr>
        <w:t xml:space="preserve">je na seji dne 11. 1. 2018 določila besedilo Predloga Zakona o sodnih izvedencih, sodnih cenilcih in sodnih tolmačih </w:t>
      </w:r>
      <w:r w:rsidRPr="00EB2069">
        <w:rPr>
          <w:rFonts w:cs="Arial"/>
          <w:bCs/>
        </w:rPr>
        <w:t xml:space="preserve">(v nadaljevanju Predlog </w:t>
      </w:r>
      <w:r w:rsidRPr="00EB2069">
        <w:rPr>
          <w:rFonts w:cs="Arial"/>
        </w:rPr>
        <w:t>ZSICT) ter ga posredovala v sprejem Državnemu zboru</w:t>
      </w:r>
      <w:r>
        <w:rPr>
          <w:rFonts w:cs="Arial"/>
        </w:rPr>
        <w:t xml:space="preserve"> RS</w:t>
      </w:r>
      <w:r w:rsidRPr="00EB2069">
        <w:rPr>
          <w:rFonts w:cs="Arial"/>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bCs/>
        </w:rPr>
        <w:t>S Predlogom</w:t>
      </w:r>
      <w:r w:rsidRPr="00EB2069">
        <w:rPr>
          <w:rFonts w:cs="Arial"/>
        </w:rPr>
        <w:t xml:space="preserve"> ZSICT</w:t>
      </w:r>
      <w:r w:rsidRPr="00EB2069">
        <w:rPr>
          <w:rFonts w:cs="Arial"/>
          <w:bCs/>
        </w:rPr>
        <w:t xml:space="preserve"> se na sistemski ravni urejajo statusna vprašanja teh oseb, ki so strokovni pomočniki sodišča in del našega pravosodnega sistema. </w:t>
      </w:r>
      <w:r w:rsidRPr="00EB2069">
        <w:rPr>
          <w:rFonts w:cs="Arial"/>
        </w:rPr>
        <w:t xml:space="preserve">Predlagane rešitve sledijo potrebam po statusni modernizaciji tega področja, s ciljem krepitve pravne varnosti. Visoka kakovost izvedenskih mnenj, cenitev in tolmačenj so namreč prvi pogoj za kakovostno delo sodišč in upravnih organov.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Predlagana nova ureditev ima predvsem naslednje cilje:</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 zagotavljanje kakovosti izvedenskih mnenj, cenitev in tolmačenj;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poudarjanje pomena vloge in statusa sodnih izvedencev, sodnih cenilcev in sodnih tolmačev;</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zagotavljanje nujnega vpliva stroke za razreševanje vprašanj, ki zadevajo stroko;</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ohranjanje visoke ravni strokovne usposobljenosti sodnih izvedencev, sodnih cenilcev in sodnih tolmačev;</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zagotavljanje potrebnega vpliva sodstva v okviru predmetne regulative;</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ekonomičnost in učinkovitost pri uvajanju novih inštitutov;</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odgovornost vseh deležnikov, ki sodelujejo v posameznih procesih, ob doslednem spoštovanju načela delitve oblasti in zagotavljanja stabilne pravne varnosti v sodnih postopkih.</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rPr>
        <w:t>S Predlogom ZSICT se bistveno spreminja vloga stroke v vseh segmentih ureditve področja – gre za zakonsko podprte vloge, ki se kažejo predvsem z vzpostavitvijo Strokovnega sveta ter stalnih in začasnih strokovnih teles, kjer bo stroka osredotočena na samo bistvo pomena te besede. MP sicer že zdaj sodeluje s strokovnimi združenji in društvi sodnih izvedencev, cenilcev in tolmačev, vendar pa vloga stroke nikjer ni določno zakonsko urejena. Ne nazadnje je zaradi krepitve odgovornosti in zasledovanja načela sorazmernosti treba poudariti tudi, da veljavna ureditev ne pozna disciplinske odgovornosti, zato se s ciljem okrepiti odgovornost oseb, ki so imenovane za sodne izvedence, sodne cenilce ali sodne tolmače, predlaga tudi ureditev disciplinskega postopka. Predlog ZSICT vsebuje še druge, vsebinsko kakovostne rešitve, ki bodo lahko prispevale k uresničitvi temeljnih ciljev, ki utemeljujejo potrebo po sprejetju predpisa (mirovanje, smernice in drugi inštituti).</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spacing w:line="240" w:lineRule="auto"/>
        <w:rPr>
          <w:rFonts w:cs="Arial"/>
          <w:b/>
          <w:u w:val="single"/>
        </w:rPr>
      </w:pPr>
      <w:r w:rsidRPr="00EB2069">
        <w:rPr>
          <w:rFonts w:cs="Arial"/>
          <w:b/>
          <w:u w:val="single"/>
        </w:rPr>
        <w:t>Ukrep se izvaja.</w:t>
      </w:r>
    </w:p>
    <w:p w:rsidR="00E65E76" w:rsidRPr="00EB2069" w:rsidRDefault="00E65E76" w:rsidP="007B14F4">
      <w:pPr>
        <w:pStyle w:val="Naslov3"/>
      </w:pPr>
      <w:r w:rsidRPr="00EB2069">
        <w:lastRenderedPageBreak/>
        <w:t>UKREP III.5: Optimizacija financiranja nevladnih organizacij</w:t>
      </w:r>
    </w:p>
    <w:p w:rsidR="00E65E76" w:rsidRPr="00EB2069" w:rsidRDefault="00E65E76" w:rsidP="00E65E76">
      <w:pPr>
        <w:spacing w:before="100" w:beforeAutospacing="1" w:after="100" w:afterAutospacing="1" w:line="240" w:lineRule="auto"/>
        <w:jc w:val="both"/>
        <w:rPr>
          <w:rFonts w:cs="Arial"/>
          <w:i/>
          <w:lang w:eastAsia="sl-SI"/>
        </w:rPr>
      </w:pPr>
      <w:r w:rsidRPr="00EB2069">
        <w:rPr>
          <w:rFonts w:cs="Arial"/>
          <w:b/>
          <w:i/>
          <w:lang w:eastAsia="sl-SI"/>
        </w:rPr>
        <w:t xml:space="preserve">Nosilec: </w:t>
      </w:r>
      <w:r w:rsidRPr="00EB2069">
        <w:rPr>
          <w:rFonts w:cs="Arial"/>
          <w:i/>
          <w:lang w:eastAsia="sl-SI"/>
        </w:rPr>
        <w:t>MJU.</w:t>
      </w:r>
    </w:p>
    <w:p w:rsidR="00E65E76" w:rsidRPr="00EB2069" w:rsidRDefault="00E65E76" w:rsidP="00E65E76">
      <w:pPr>
        <w:spacing w:line="240" w:lineRule="auto"/>
        <w:jc w:val="both"/>
        <w:rPr>
          <w:rFonts w:cs="Arial"/>
          <w:b/>
          <w:i/>
        </w:rPr>
      </w:pPr>
      <w:r w:rsidRPr="00EB2069">
        <w:rPr>
          <w:rFonts w:cs="Arial"/>
          <w:b/>
          <w:i/>
        </w:rPr>
        <w:t xml:space="preserve">Način izvedbe: </w:t>
      </w:r>
    </w:p>
    <w:p w:rsidR="00E65E76" w:rsidRPr="00EB2069" w:rsidRDefault="00E65E76" w:rsidP="00E65E76">
      <w:pPr>
        <w:spacing w:line="240" w:lineRule="auto"/>
        <w:jc w:val="both"/>
        <w:rPr>
          <w:rFonts w:cs="Arial"/>
          <w:i/>
        </w:rPr>
      </w:pPr>
      <w:r w:rsidRPr="00EB2069">
        <w:rPr>
          <w:rFonts w:cs="Arial"/>
          <w:i/>
          <w:iCs/>
        </w:rPr>
        <w:t>Pri optimizaciji sodelovanja države in nevladnih organizacij bo treba posebno pozornost nameniti javnemu financiranju, ki mora dosledno upoštevati načela</w:t>
      </w:r>
      <w:r w:rsidRPr="00EB2069">
        <w:rPr>
          <w:rFonts w:cs="Arial"/>
          <w:bCs/>
          <w:i/>
          <w:iCs/>
        </w:rPr>
        <w:t xml:space="preserve"> transparentnosti, učinkovite porabe, zagotavljanja javne koristi, kakovosti in ekonomičnosti</w:t>
      </w:r>
      <w:r w:rsidRPr="00EB2069">
        <w:rPr>
          <w:rFonts w:cs="Arial"/>
          <w:i/>
          <w:iCs/>
        </w:rPr>
        <w:t>. Vsi javni razpisi in pozivi za nevladne organizacije morajo biti ciljno naravnani, pri čemer morajo njihovi cilji izhajati iz ciljev javnih politik na posameznih področjih ter prepoznanih potreb države. MJU bo v ta namen pripravilo priporočila.</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i/>
        </w:rPr>
      </w:pPr>
      <w:r w:rsidRPr="00EB2069">
        <w:rPr>
          <w:rFonts w:cs="Arial"/>
          <w:b/>
          <w:i/>
        </w:rPr>
        <w:t xml:space="preserve">Cilji: </w:t>
      </w:r>
      <w:r w:rsidRPr="00EB2069">
        <w:rPr>
          <w:rFonts w:cs="Arial"/>
          <w:i/>
        </w:rPr>
        <w:t>zagotoviti transparentnost in zmanjšanje tveganj za nesmotrno in neučinkovito porabo javnih sredstev, tudi pri financiranju nevladnih organizacij.</w:t>
      </w:r>
    </w:p>
    <w:p w:rsidR="00E65E76" w:rsidRPr="00EB2069" w:rsidRDefault="00E65E76" w:rsidP="00E65E76">
      <w:pPr>
        <w:spacing w:line="240" w:lineRule="auto"/>
        <w:rPr>
          <w:rFonts w:cs="Arial"/>
          <w:b/>
          <w:i/>
        </w:rPr>
      </w:pPr>
    </w:p>
    <w:p w:rsidR="00E65E76" w:rsidRPr="00EB2069" w:rsidRDefault="00E65E76" w:rsidP="00E65E76">
      <w:pPr>
        <w:spacing w:line="240" w:lineRule="auto"/>
        <w:rPr>
          <w:rFonts w:cs="Arial"/>
          <w:b/>
          <w:i/>
        </w:rPr>
      </w:pPr>
      <w:r w:rsidRPr="00EB2069">
        <w:rPr>
          <w:rFonts w:cs="Arial"/>
          <w:b/>
          <w:i/>
        </w:rPr>
        <w:t xml:space="preserve">Kazalniki: </w:t>
      </w:r>
    </w:p>
    <w:p w:rsidR="00E65E76" w:rsidRPr="00EB2069" w:rsidRDefault="00E65E76" w:rsidP="00E65E76">
      <w:pPr>
        <w:spacing w:line="240" w:lineRule="auto"/>
        <w:rPr>
          <w:rFonts w:cs="Arial"/>
          <w:i/>
        </w:rPr>
      </w:pPr>
      <w:r w:rsidRPr="00EB2069">
        <w:rPr>
          <w:rFonts w:cs="Arial"/>
          <w:i/>
          <w:lang w:eastAsia="sl-SI"/>
        </w:rPr>
        <w:t>–</w:t>
      </w:r>
      <w:r w:rsidRPr="00EB2069">
        <w:rPr>
          <w:rFonts w:cs="Arial"/>
          <w:i/>
        </w:rPr>
        <w:t xml:space="preserve"> pripravljena priporočila za transparentnost financiranja nevladnih organizacij.</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b/>
          <w:i/>
        </w:rPr>
      </w:pPr>
      <w:r w:rsidRPr="00EB2069">
        <w:rPr>
          <w:rFonts w:cs="Arial"/>
          <w:b/>
          <w:i/>
        </w:rPr>
        <w:t xml:space="preserve">Rok izvedb: </w:t>
      </w:r>
    </w:p>
    <w:p w:rsidR="00E65E76" w:rsidRPr="00EB2069" w:rsidRDefault="00E65E76" w:rsidP="00E65E76">
      <w:pPr>
        <w:spacing w:line="240" w:lineRule="auto"/>
        <w:jc w:val="both"/>
        <w:rPr>
          <w:rFonts w:cs="Arial"/>
        </w:rPr>
      </w:pPr>
      <w:r w:rsidRPr="00EB2069">
        <w:rPr>
          <w:rFonts w:cs="Arial"/>
          <w:i/>
        </w:rPr>
        <w:t>– priporočila: december 2018</w:t>
      </w:r>
      <w:r w:rsidRPr="00EB2069">
        <w:rPr>
          <w:rFonts w:cs="Arial"/>
        </w:rPr>
        <w:t>.</w:t>
      </w:r>
    </w:p>
    <w:p w:rsidR="00E65E76" w:rsidRPr="00EB2069" w:rsidRDefault="00E65E76" w:rsidP="00E65E76">
      <w:pPr>
        <w:spacing w:line="240" w:lineRule="auto"/>
        <w:jc w:val="both"/>
        <w:rPr>
          <w:rFonts w:cs="Arial"/>
        </w:rPr>
      </w:pPr>
    </w:p>
    <w:p w:rsidR="00E65E76" w:rsidRPr="00EB2069" w:rsidRDefault="00E65E76" w:rsidP="00E65E76">
      <w:pPr>
        <w:spacing w:line="240" w:lineRule="auto"/>
        <w:jc w:val="both"/>
        <w:rPr>
          <w:rFonts w:cs="Arial"/>
        </w:rPr>
      </w:pPr>
    </w:p>
    <w:p w:rsidR="00E65E76" w:rsidRPr="00EB2069" w:rsidRDefault="00E65E76" w:rsidP="00E65E76">
      <w:pPr>
        <w:pBdr>
          <w:top w:val="single" w:sz="4" w:space="1" w:color="auto"/>
          <w:left w:val="single" w:sz="4" w:space="4" w:color="auto"/>
          <w:bottom w:val="single" w:sz="4" w:space="1" w:color="auto"/>
          <w:right w:val="single" w:sz="4" w:space="4" w:color="auto"/>
          <w:bar w:val="single" w:sz="4" w:color="auto"/>
        </w:pBdr>
        <w:spacing w:line="240" w:lineRule="auto"/>
        <w:jc w:val="both"/>
        <w:rPr>
          <w:rFonts w:cs="Arial"/>
          <w:b/>
        </w:rPr>
      </w:pPr>
      <w:r w:rsidRPr="00EB2069">
        <w:rPr>
          <w:rFonts w:cs="Arial"/>
          <w:b/>
        </w:rPr>
        <w:t>Poročanje MJU</w:t>
      </w:r>
      <w:r w:rsidRPr="00EB2069">
        <w:rPr>
          <w:rFonts w:cs="Arial"/>
        </w:rPr>
        <w:t xml:space="preserve"> z dne 31. 1. 2018</w:t>
      </w:r>
      <w:r w:rsidRPr="00EB2069">
        <w:rPr>
          <w:rFonts w:cs="Arial"/>
          <w:b/>
        </w:rPr>
        <w:t>:</w:t>
      </w:r>
    </w:p>
    <w:p w:rsidR="00E65E76" w:rsidRPr="00EB2069" w:rsidRDefault="00E65E76" w:rsidP="00E65E76">
      <w:pPr>
        <w:pBdr>
          <w:top w:val="single" w:sz="4" w:space="1" w:color="auto"/>
          <w:left w:val="single" w:sz="4" w:space="4" w:color="auto"/>
          <w:bottom w:val="single" w:sz="4" w:space="1" w:color="auto"/>
          <w:right w:val="single" w:sz="4" w:space="4" w:color="auto"/>
          <w:bar w:val="single" w:sz="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1" w:color="auto"/>
          <w:right w:val="single" w:sz="4" w:space="4" w:color="auto"/>
          <w:bar w:val="single" w:sz="4" w:color="auto"/>
        </w:pBdr>
        <w:spacing w:line="240" w:lineRule="auto"/>
        <w:jc w:val="both"/>
        <w:rPr>
          <w:rFonts w:cs="Arial"/>
        </w:rPr>
      </w:pPr>
      <w:r w:rsidRPr="00EB2069">
        <w:rPr>
          <w:rFonts w:cs="Arial"/>
        </w:rPr>
        <w:t>MJU je 21. novembra 2017 na Brdu pri Kranju za predstavnike resorjev, ki razpisujejo sredstva za nevladne organizacije, organiziralo konferenco z naslovom »</w:t>
      </w:r>
      <w:r w:rsidRPr="00250300">
        <w:rPr>
          <w:rFonts w:cs="Arial"/>
          <w:i/>
        </w:rPr>
        <w:t>Javni razpisi za ciljno, učinkovito ter transparentno financiranje nevladnih organizacij</w:t>
      </w:r>
      <w:r w:rsidRPr="00EB2069">
        <w:rPr>
          <w:rFonts w:cs="Arial"/>
        </w:rPr>
        <w:t xml:space="preserve">«. Namen konference je bil prispevati k dvigu kakovosti javnih razpisov za nevladne organizacije, ki so usmerjeni v doseganje konkretnih rezultatov tako za razpisovalce kot upravičence. To je bil uvodni medresorski dogodek in temelj za nadaljnja srečanja razpisovalcev in skrbnikov pogodb nevladnih organizacij. </w:t>
      </w:r>
    </w:p>
    <w:p w:rsidR="00E65E76" w:rsidRPr="00EB2069" w:rsidRDefault="00E65E76" w:rsidP="00E65E76">
      <w:pPr>
        <w:pBdr>
          <w:top w:val="single" w:sz="4" w:space="1" w:color="auto"/>
          <w:left w:val="single" w:sz="4" w:space="4" w:color="auto"/>
          <w:bottom w:val="single" w:sz="4" w:space="1"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1" w:color="auto"/>
          <w:right w:val="single" w:sz="4" w:space="4" w:color="auto"/>
          <w:bar w:val="single" w:sz="4" w:color="auto"/>
        </w:pBdr>
        <w:spacing w:line="240" w:lineRule="auto"/>
        <w:jc w:val="both"/>
        <w:rPr>
          <w:rFonts w:cs="Arial"/>
          <w:i/>
        </w:rPr>
      </w:pPr>
      <w:r w:rsidRPr="00EB2069">
        <w:rPr>
          <w:rFonts w:cs="Arial"/>
        </w:rPr>
        <w:t>Program konference je vseboval naslednje vsebine:</w:t>
      </w:r>
    </w:p>
    <w:p w:rsidR="00E65E76" w:rsidRPr="00EB2069" w:rsidRDefault="00E65E76" w:rsidP="00E65E76">
      <w:pPr>
        <w:pBdr>
          <w:top w:val="single" w:sz="4" w:space="1" w:color="auto"/>
          <w:left w:val="single" w:sz="4" w:space="4" w:color="auto"/>
          <w:bottom w:val="single" w:sz="4" w:space="1" w:color="auto"/>
          <w:right w:val="single" w:sz="4" w:space="4" w:color="auto"/>
          <w:bar w:val="single" w:sz="4" w:color="auto"/>
        </w:pBdr>
        <w:spacing w:line="240" w:lineRule="auto"/>
        <w:jc w:val="both"/>
        <w:rPr>
          <w:rFonts w:cs="Arial"/>
        </w:rPr>
      </w:pPr>
      <w:r w:rsidRPr="00EB2069">
        <w:rPr>
          <w:rFonts w:cs="Arial"/>
        </w:rPr>
        <w:t>- Javni razpisi kot pomemben mehanizem za uresničevanje javnih politik;</w:t>
      </w:r>
    </w:p>
    <w:p w:rsidR="00E65E76" w:rsidRPr="00EB2069" w:rsidRDefault="00E65E76" w:rsidP="00E65E76">
      <w:pPr>
        <w:pBdr>
          <w:top w:val="single" w:sz="4" w:space="1" w:color="auto"/>
          <w:left w:val="single" w:sz="4" w:space="4" w:color="auto"/>
          <w:bottom w:val="single" w:sz="4" w:space="1" w:color="auto"/>
          <w:right w:val="single" w:sz="4" w:space="4" w:color="auto"/>
          <w:bar w:val="single" w:sz="4" w:color="auto"/>
        </w:pBdr>
        <w:spacing w:line="240" w:lineRule="auto"/>
        <w:jc w:val="both"/>
        <w:rPr>
          <w:rFonts w:cs="Arial"/>
        </w:rPr>
      </w:pPr>
      <w:r w:rsidRPr="00EB2069">
        <w:rPr>
          <w:rFonts w:cs="Arial"/>
        </w:rPr>
        <w:t>- Predstavitev razvoja mreže socialnovarstvenih programov - primer dobre prakse;</w:t>
      </w:r>
    </w:p>
    <w:p w:rsidR="00E65E76" w:rsidRPr="00EB2069" w:rsidRDefault="00E65E76" w:rsidP="00E65E76">
      <w:pPr>
        <w:pBdr>
          <w:top w:val="single" w:sz="4" w:space="1" w:color="auto"/>
          <w:left w:val="single" w:sz="4" w:space="4" w:color="auto"/>
          <w:bottom w:val="single" w:sz="4" w:space="1" w:color="auto"/>
          <w:right w:val="single" w:sz="4" w:space="4" w:color="auto"/>
          <w:bar w:val="single" w:sz="4" w:color="auto"/>
        </w:pBdr>
        <w:spacing w:line="240" w:lineRule="auto"/>
        <w:jc w:val="both"/>
        <w:rPr>
          <w:rFonts w:cs="Arial"/>
        </w:rPr>
      </w:pPr>
      <w:r w:rsidRPr="00EB2069">
        <w:rPr>
          <w:rFonts w:cs="Arial"/>
        </w:rPr>
        <w:t>- Vrednotenje projektov;</w:t>
      </w:r>
    </w:p>
    <w:p w:rsidR="00E65E76" w:rsidRPr="00EB2069" w:rsidRDefault="00E65E76" w:rsidP="00E65E76">
      <w:pPr>
        <w:pBdr>
          <w:top w:val="single" w:sz="4" w:space="1" w:color="auto"/>
          <w:left w:val="single" w:sz="4" w:space="4" w:color="auto"/>
          <w:bottom w:val="single" w:sz="4" w:space="1" w:color="auto"/>
          <w:right w:val="single" w:sz="4" w:space="4" w:color="auto"/>
          <w:bar w:val="single" w:sz="4" w:color="auto"/>
        </w:pBdr>
        <w:spacing w:line="240" w:lineRule="auto"/>
        <w:jc w:val="both"/>
        <w:rPr>
          <w:rFonts w:cs="Arial"/>
        </w:rPr>
      </w:pPr>
      <w:r w:rsidRPr="00EB2069">
        <w:rPr>
          <w:rFonts w:cs="Arial"/>
        </w:rPr>
        <w:t>- Predstavitev javnega razpisa s poudarkom na dobrih rezultatih in predlogom izboljšav;</w:t>
      </w:r>
    </w:p>
    <w:p w:rsidR="00E65E76" w:rsidRPr="00EB2069" w:rsidRDefault="00E65E76" w:rsidP="00E65E76">
      <w:pPr>
        <w:pBdr>
          <w:top w:val="single" w:sz="4" w:space="1" w:color="auto"/>
          <w:left w:val="single" w:sz="4" w:space="4" w:color="auto"/>
          <w:bottom w:val="single" w:sz="4" w:space="1" w:color="auto"/>
          <w:right w:val="single" w:sz="4" w:space="4" w:color="auto"/>
          <w:bar w:val="single" w:sz="4" w:color="auto"/>
        </w:pBdr>
        <w:spacing w:line="240" w:lineRule="auto"/>
        <w:jc w:val="both"/>
        <w:rPr>
          <w:rFonts w:cs="Arial"/>
        </w:rPr>
      </w:pPr>
      <w:r w:rsidRPr="00EB2069">
        <w:rPr>
          <w:rFonts w:cs="Arial"/>
        </w:rPr>
        <w:t xml:space="preserve">- Pomen predplačil za učinkovito izvedbo projektov/programov </w:t>
      </w:r>
      <w:r>
        <w:rPr>
          <w:rFonts w:cs="Arial"/>
        </w:rPr>
        <w:t xml:space="preserve">nevladnih </w:t>
      </w:r>
      <w:proofErr w:type="spellStart"/>
      <w:r>
        <w:rPr>
          <w:rFonts w:cs="Arial"/>
        </w:rPr>
        <w:t>organizacij</w:t>
      </w:r>
      <w:r w:rsidRPr="00EB2069">
        <w:rPr>
          <w:rFonts w:cs="Arial"/>
        </w:rPr>
        <w:t>in</w:t>
      </w:r>
      <w:proofErr w:type="spellEnd"/>
      <w:r w:rsidRPr="00EB2069">
        <w:rPr>
          <w:rFonts w:cs="Arial"/>
        </w:rPr>
        <w:t xml:space="preserve"> </w:t>
      </w:r>
    </w:p>
    <w:p w:rsidR="00E65E76" w:rsidRPr="00EB2069" w:rsidRDefault="00E65E76" w:rsidP="00E65E76">
      <w:pPr>
        <w:pBdr>
          <w:top w:val="single" w:sz="4" w:space="1" w:color="auto"/>
          <w:left w:val="single" w:sz="4" w:space="4" w:color="auto"/>
          <w:bottom w:val="single" w:sz="4" w:space="1" w:color="auto"/>
          <w:right w:val="single" w:sz="4" w:space="4" w:color="auto"/>
          <w:bar w:val="single" w:sz="4" w:color="auto"/>
        </w:pBdr>
        <w:spacing w:line="240" w:lineRule="auto"/>
        <w:jc w:val="both"/>
        <w:rPr>
          <w:rFonts w:cs="Arial"/>
        </w:rPr>
      </w:pPr>
      <w:r w:rsidRPr="00EB2069">
        <w:rPr>
          <w:rFonts w:cs="Arial"/>
        </w:rPr>
        <w:t>- Primer izračuna dinamike izplačevanja.</w:t>
      </w:r>
    </w:p>
    <w:p w:rsidR="00E65E76" w:rsidRPr="00EB2069" w:rsidRDefault="00E65E76" w:rsidP="00E65E76">
      <w:pPr>
        <w:pBdr>
          <w:top w:val="single" w:sz="4" w:space="1" w:color="auto"/>
          <w:left w:val="single" w:sz="4" w:space="4" w:color="auto"/>
          <w:bottom w:val="single" w:sz="4" w:space="1" w:color="auto"/>
          <w:right w:val="single" w:sz="4" w:space="4" w:color="auto"/>
          <w:bar w:val="single" w:sz="4" w:color="auto"/>
        </w:pBdr>
        <w:spacing w:line="240" w:lineRule="auto"/>
        <w:jc w:val="both"/>
        <w:rPr>
          <w:rFonts w:cs="Arial"/>
        </w:rPr>
      </w:pPr>
    </w:p>
    <w:p w:rsidR="00E65E76" w:rsidRPr="00EB2069" w:rsidRDefault="00E65E76" w:rsidP="00E65E76">
      <w:pPr>
        <w:spacing w:line="240" w:lineRule="auto"/>
        <w:ind w:left="284" w:hanging="284"/>
        <w:jc w:val="both"/>
        <w:rPr>
          <w:rFonts w:cs="Arial"/>
        </w:rPr>
      </w:pPr>
    </w:p>
    <w:p w:rsidR="00E65E76" w:rsidRPr="00EB2069" w:rsidRDefault="00E65E76" w:rsidP="00E65E76">
      <w:pPr>
        <w:spacing w:line="240" w:lineRule="auto"/>
        <w:ind w:left="284" w:hanging="284"/>
        <w:jc w:val="both"/>
        <w:rPr>
          <w:rFonts w:cs="Arial"/>
        </w:rPr>
      </w:pPr>
    </w:p>
    <w:p w:rsidR="00E65E76" w:rsidRPr="00EB2069" w:rsidRDefault="00E65E76" w:rsidP="00E65E76">
      <w:pPr>
        <w:spacing w:line="240" w:lineRule="auto"/>
        <w:ind w:left="284" w:hanging="284"/>
        <w:jc w:val="both"/>
        <w:rPr>
          <w:rFonts w:cs="Arial"/>
          <w:b/>
          <w:u w:val="single"/>
        </w:rPr>
      </w:pPr>
      <w:r w:rsidRPr="00EB2069">
        <w:rPr>
          <w:rFonts w:cs="Arial"/>
          <w:b/>
          <w:u w:val="single"/>
        </w:rPr>
        <w:t>Ukrep se izvaja.</w:t>
      </w:r>
    </w:p>
    <w:p w:rsidR="00E65E76" w:rsidRPr="00EB2069" w:rsidRDefault="00E65E76" w:rsidP="00E65E76">
      <w:pPr>
        <w:spacing w:line="240" w:lineRule="auto"/>
        <w:ind w:left="284" w:hanging="284"/>
        <w:jc w:val="both"/>
        <w:rPr>
          <w:rFonts w:cs="Arial"/>
          <w:b/>
          <w:u w:val="single"/>
        </w:rPr>
      </w:pPr>
    </w:p>
    <w:p w:rsidR="00E65E76" w:rsidRPr="00EB2069" w:rsidRDefault="00E65E76" w:rsidP="007B14F4">
      <w:pPr>
        <w:pStyle w:val="Naslov3"/>
      </w:pPr>
    </w:p>
    <w:p w:rsidR="00E65E76" w:rsidRPr="00EB2069" w:rsidRDefault="00E65E76" w:rsidP="007B14F4">
      <w:pPr>
        <w:pStyle w:val="Naslov3"/>
        <w:rPr>
          <w:i/>
        </w:rPr>
      </w:pPr>
      <w:r w:rsidRPr="00EB2069">
        <w:rPr>
          <w:i/>
        </w:rPr>
        <w:t xml:space="preserve">UKREP III.6: Sistemska ureditev oziroma dopolnitev ureditve delovanja in financiranja invalidskih, humanitarnih in športnih organizacij z namenom odprave tveganj za korupcijo in neracionalno porabo finančnih sredstev </w:t>
      </w:r>
    </w:p>
    <w:p w:rsidR="00E65E76" w:rsidRPr="00EB2069" w:rsidRDefault="00E65E76" w:rsidP="00E65E76">
      <w:pPr>
        <w:spacing w:line="240" w:lineRule="auto"/>
        <w:ind w:left="1134" w:hanging="1134"/>
        <w:jc w:val="both"/>
        <w:rPr>
          <w:rFonts w:cs="Arial"/>
          <w:i/>
        </w:rPr>
      </w:pPr>
    </w:p>
    <w:p w:rsidR="00E65E76" w:rsidRPr="00EB2069" w:rsidRDefault="00E65E76" w:rsidP="00E65E76">
      <w:pPr>
        <w:spacing w:line="240" w:lineRule="auto"/>
        <w:ind w:left="1134" w:hanging="1134"/>
        <w:jc w:val="both"/>
        <w:rPr>
          <w:rFonts w:cs="Arial"/>
          <w:i/>
        </w:rPr>
      </w:pPr>
    </w:p>
    <w:p w:rsidR="00E65E76" w:rsidRPr="00EB2069" w:rsidRDefault="00E65E76" w:rsidP="00E65E76">
      <w:pPr>
        <w:spacing w:line="240" w:lineRule="auto"/>
        <w:ind w:left="1134" w:hanging="1134"/>
        <w:jc w:val="both"/>
        <w:rPr>
          <w:rFonts w:cs="Arial"/>
          <w:i/>
        </w:rPr>
      </w:pPr>
      <w:r w:rsidRPr="00EB2069">
        <w:rPr>
          <w:rFonts w:cs="Arial"/>
          <w:b/>
          <w:i/>
        </w:rPr>
        <w:t xml:space="preserve">Nosilci:  </w:t>
      </w:r>
      <w:r w:rsidRPr="00EB2069">
        <w:rPr>
          <w:rFonts w:cs="Arial"/>
          <w:i/>
        </w:rPr>
        <w:t xml:space="preserve">MDDSZ, MIZŠ </w:t>
      </w:r>
    </w:p>
    <w:p w:rsidR="00E65E76" w:rsidRPr="00EB2069" w:rsidRDefault="00E65E76" w:rsidP="00E65E76">
      <w:pPr>
        <w:spacing w:line="240" w:lineRule="auto"/>
        <w:ind w:left="1134" w:hanging="1134"/>
        <w:jc w:val="both"/>
        <w:rPr>
          <w:rFonts w:cs="Arial"/>
          <w:i/>
        </w:rPr>
      </w:pPr>
      <w:r w:rsidRPr="00EB2069">
        <w:rPr>
          <w:rFonts w:cs="Arial"/>
          <w:b/>
          <w:i/>
        </w:rPr>
        <w:t>Sodelujoči:</w:t>
      </w:r>
      <w:r w:rsidRPr="00EB2069">
        <w:rPr>
          <w:rFonts w:cs="Arial"/>
          <w:i/>
        </w:rPr>
        <w:t xml:space="preserve"> R</w:t>
      </w:r>
      <w:r>
        <w:rPr>
          <w:rFonts w:cs="Arial"/>
          <w:i/>
        </w:rPr>
        <w:t>S</w:t>
      </w:r>
      <w:r w:rsidRPr="00EB2069">
        <w:rPr>
          <w:rFonts w:cs="Arial"/>
          <w:i/>
        </w:rPr>
        <w:t xml:space="preserve"> in KPK.</w:t>
      </w:r>
    </w:p>
    <w:p w:rsidR="00E65E76" w:rsidRPr="00EB2069" w:rsidRDefault="00E65E76" w:rsidP="00E65E76">
      <w:pPr>
        <w:spacing w:line="240" w:lineRule="auto"/>
        <w:ind w:left="1134" w:hanging="1134"/>
        <w:jc w:val="both"/>
        <w:rPr>
          <w:rFonts w:cs="Arial"/>
          <w:i/>
        </w:rPr>
      </w:pPr>
    </w:p>
    <w:p w:rsidR="00E65E76" w:rsidRPr="00EB2069" w:rsidRDefault="00E65E76" w:rsidP="00E65E76">
      <w:pPr>
        <w:spacing w:line="240" w:lineRule="auto"/>
        <w:jc w:val="both"/>
        <w:rPr>
          <w:rFonts w:cs="Arial"/>
          <w:b/>
          <w:i/>
        </w:rPr>
      </w:pPr>
      <w:r w:rsidRPr="00EB2069">
        <w:rPr>
          <w:rFonts w:cs="Arial"/>
          <w:b/>
          <w:i/>
        </w:rPr>
        <w:t xml:space="preserve">Način izvedbe: </w:t>
      </w:r>
    </w:p>
    <w:p w:rsidR="00E65E76" w:rsidRPr="00EB2069" w:rsidRDefault="00E65E76" w:rsidP="00E65E76">
      <w:pPr>
        <w:spacing w:line="240" w:lineRule="auto"/>
        <w:jc w:val="both"/>
        <w:rPr>
          <w:rFonts w:cs="Arial"/>
          <w:i/>
        </w:rPr>
      </w:pPr>
      <w:r w:rsidRPr="00EB2069">
        <w:rPr>
          <w:rFonts w:cs="Arial"/>
          <w:i/>
        </w:rPr>
        <w:t xml:space="preserve">Analiza zdajšnje pravne ureditve z namenom prepoznave pomanjkljivosti ter nedorečenosti, ki so v pomanjkanju mehanizmov za preprečevanje korupcijskih tveganj in tveganj za kršitve etike in integritete, oblikovanje osnutka ustrezne pravne podlage z določitvijo meril in kriterijev za dodeljevanje namenskih sredstev financiranja invalidskih, humanitarnih in športnih organizacij ter </w:t>
      </w:r>
      <w:r w:rsidRPr="00EB2069">
        <w:rPr>
          <w:rFonts w:cs="Arial"/>
          <w:i/>
        </w:rPr>
        <w:lastRenderedPageBreak/>
        <w:t xml:space="preserve">ustanovitev mehanizma, postopka in organa za zunanji in neodvisen nadzor nad delovanjem teh organizacij, tudi v skladu s priporočili </w:t>
      </w:r>
      <w:r>
        <w:rPr>
          <w:rFonts w:cs="Arial"/>
          <w:i/>
        </w:rPr>
        <w:t>RS</w:t>
      </w:r>
      <w:r w:rsidRPr="00EB2069">
        <w:rPr>
          <w:rFonts w:cs="Arial"/>
          <w:i/>
        </w:rPr>
        <w:t>. V pripravi je Zakon o Fundaciji za financiranje športnih organizacij v Republiki Sloveniji in o Fundaciji za financiranje invalidskih in humanitarnih organizacij v Republiki Sloveniji (v nadaljnjem besedilu: Zakon o FŠO in FIHO).</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i/>
        </w:rPr>
      </w:pPr>
      <w:r w:rsidRPr="00EB2069">
        <w:rPr>
          <w:rFonts w:cs="Arial"/>
          <w:b/>
          <w:i/>
        </w:rPr>
        <w:t xml:space="preserve">Cilji: </w:t>
      </w:r>
      <w:r w:rsidRPr="00EB2069">
        <w:rPr>
          <w:rFonts w:cs="Arial"/>
          <w:i/>
        </w:rPr>
        <w:t>priprava in izvajanje normativnih aktov tako, da bo v normativnem ter izvedbenem pomenu zagotovljena transparentnost postopkov ter porabe finančnih sredstev humanitarnih, invalidskih in športnih organizacij.</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i/>
        </w:rPr>
      </w:pPr>
      <w:r w:rsidRPr="00EB2069">
        <w:rPr>
          <w:rFonts w:cs="Arial"/>
          <w:b/>
          <w:i/>
        </w:rPr>
        <w:t xml:space="preserve">Kazalniki: </w:t>
      </w:r>
    </w:p>
    <w:p w:rsidR="00E65E76" w:rsidRPr="00EB2069" w:rsidRDefault="00E65E76" w:rsidP="00E65E76">
      <w:pPr>
        <w:spacing w:line="240" w:lineRule="auto"/>
        <w:jc w:val="both"/>
        <w:rPr>
          <w:rFonts w:cs="Arial"/>
          <w:i/>
        </w:rPr>
      </w:pPr>
      <w:r w:rsidRPr="00EB2069">
        <w:rPr>
          <w:rFonts w:cs="Arial"/>
          <w:i/>
        </w:rPr>
        <w:t>–  izvedena analiza s prikazom pomanjkljivosti sedanje ureditve,</w:t>
      </w:r>
    </w:p>
    <w:p w:rsidR="00E65E76" w:rsidRPr="00EB2069" w:rsidRDefault="00E65E76" w:rsidP="00E65E76">
      <w:pPr>
        <w:spacing w:line="240" w:lineRule="auto"/>
        <w:ind w:left="142" w:hanging="142"/>
        <w:jc w:val="both"/>
        <w:rPr>
          <w:rFonts w:cs="Arial"/>
          <w:i/>
        </w:rPr>
      </w:pPr>
      <w:r w:rsidRPr="00EB2069">
        <w:rPr>
          <w:rFonts w:cs="Arial"/>
          <w:i/>
        </w:rPr>
        <w:t>– vsebinsko ustrezni predlogi normativne ureditve, ki bodo upoštevali ureditev v pomenu integritete delovanja in transparentnosti (Zakon o FŠO in FIHO).</w:t>
      </w:r>
    </w:p>
    <w:p w:rsidR="00E65E76" w:rsidRPr="00EB2069" w:rsidRDefault="00E65E76" w:rsidP="00E65E76">
      <w:pPr>
        <w:spacing w:line="240" w:lineRule="auto"/>
        <w:ind w:left="142" w:hanging="142"/>
        <w:jc w:val="both"/>
        <w:rPr>
          <w:rFonts w:cs="Arial"/>
          <w:i/>
        </w:rPr>
      </w:pPr>
    </w:p>
    <w:p w:rsidR="00E65E76" w:rsidRPr="00EB2069" w:rsidRDefault="00E65E76" w:rsidP="00E65E76">
      <w:pPr>
        <w:spacing w:line="240" w:lineRule="auto"/>
        <w:ind w:left="142" w:hanging="142"/>
        <w:jc w:val="both"/>
        <w:rPr>
          <w:rFonts w:cs="Arial"/>
          <w:i/>
          <w:lang w:val="en-US"/>
        </w:rPr>
      </w:pPr>
      <w:r w:rsidRPr="00EB2069">
        <w:rPr>
          <w:rFonts w:cs="Arial"/>
          <w:b/>
          <w:i/>
        </w:rPr>
        <w:t xml:space="preserve">Rok izvedbe:  </w:t>
      </w:r>
      <w:proofErr w:type="spellStart"/>
      <w:r w:rsidRPr="00EB2069">
        <w:rPr>
          <w:rFonts w:cs="Arial"/>
          <w:i/>
          <w:lang w:val="en-US"/>
        </w:rPr>
        <w:t>december</w:t>
      </w:r>
      <w:proofErr w:type="spellEnd"/>
      <w:r w:rsidRPr="00EB2069">
        <w:rPr>
          <w:rFonts w:cs="Arial"/>
          <w:i/>
          <w:lang w:val="en-US"/>
        </w:rPr>
        <w:t xml:space="preserve"> 2018</w:t>
      </w:r>
    </w:p>
    <w:p w:rsidR="00E65E76" w:rsidRPr="00EB2069" w:rsidRDefault="00E65E76" w:rsidP="00E65E76">
      <w:pPr>
        <w:spacing w:line="240" w:lineRule="auto"/>
        <w:ind w:left="142" w:hanging="142"/>
        <w:jc w:val="both"/>
        <w:rPr>
          <w:rFonts w:cs="Arial"/>
          <w:lang w:val="en-US"/>
        </w:rPr>
      </w:pPr>
    </w:p>
    <w:p w:rsidR="00E65E76" w:rsidRPr="00EB2069" w:rsidRDefault="00E65E76" w:rsidP="00E65E76">
      <w:pPr>
        <w:spacing w:line="240" w:lineRule="auto"/>
        <w:ind w:left="142" w:hanging="142"/>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b/>
        </w:rPr>
        <w:t xml:space="preserve">Poročanje MDDSZ </w:t>
      </w:r>
      <w:r w:rsidRPr="00EB2069">
        <w:rPr>
          <w:rFonts w:cs="Arial"/>
        </w:rPr>
        <w:t>z dne 30. 1. 2018</w:t>
      </w:r>
      <w:r w:rsidRPr="00EB2069">
        <w:rPr>
          <w:rFonts w:cs="Arial"/>
          <w:b/>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S strani MDDSZ sta v delovno skupino za pripravo analize zdajšnje pravne ureditve z namenom prepoznave pomanjkljivosti ter nedorečenosti, ki so v pomanjkanju mehanizmov za preprečevanje korupcijskih tveganj in tveganj za kršitve etike in integritete</w:t>
      </w:r>
      <w:r>
        <w:rPr>
          <w:rFonts w:cs="Arial"/>
        </w:rPr>
        <w:t xml:space="preserve"> ter</w:t>
      </w:r>
      <w:r w:rsidRPr="00EB2069">
        <w:rPr>
          <w:rFonts w:cs="Arial"/>
        </w:rPr>
        <w:t xml:space="preserve"> oblikovanje osnutka ustrezne pravne podlage z določitvijo meril in kriterijev za dodeljevanje namenskih sredstev za financiranje invalidskih, humanitarnih in športnih organizacij, vključeni dve javni uslužbenki. V marcu 2017 je potekala seja Sveta invalidov. Zakon o Fundaciji za financiranje športnih organizacij v RS in o Fundaciji za financiranje invalidskih in humanitarnih organizacij v RS pa je bil na seji Sveta za invalide RS v mesecu marcu 2017 predstavljen s strani MIZŠ, MDDSZ pa je sodeloval preko svoje predstavnice pri pripravi osnutka tega zakona. Večina pripomb ministrstva je bilo upoštevanih, prav tako je pripombe na zakon podala tudi KPK. Osnutek zakona še ni v medresorskem usklajevanju. Pripombe k zakonu so bile vsebinske narave, kot na primer, da se letno naredi revizija poslovanja FIHO, kar doslej ni bila praksa, s čimer se vgradi vse elemente, ki so potrebni za transparentno razdelitev denarnih sredstev. Glede na revizijsko poročilo R</w:t>
      </w:r>
      <w:r>
        <w:rPr>
          <w:rFonts w:cs="Arial"/>
        </w:rPr>
        <w:t>S</w:t>
      </w:r>
      <w:r w:rsidRPr="00EB2069">
        <w:rPr>
          <w:rFonts w:cs="Arial"/>
        </w:rPr>
        <w:t xml:space="preserve"> – »Pravilnost in učinkovitost poslovanja Fundacije invalidskih in humanitarnih organizacij v RS« se pričakuje, da bo FIHO v celoti realizirala vsa priporočila iz poročila in tako prispevala k večji integriteti in transparentni razdelitvi denarnih sredstev.</w:t>
      </w:r>
    </w:p>
    <w:p w:rsidR="00E65E76" w:rsidRPr="00EB2069" w:rsidRDefault="00E65E76" w:rsidP="00E65E76">
      <w:pPr>
        <w:spacing w:line="240" w:lineRule="auto"/>
        <w:ind w:left="142" w:hanging="142"/>
        <w:jc w:val="both"/>
        <w:rPr>
          <w:rFonts w:cs="Arial"/>
          <w:b/>
          <w:u w:val="single"/>
        </w:rPr>
      </w:pPr>
    </w:p>
    <w:p w:rsidR="00E65E76" w:rsidRPr="00EB2069" w:rsidRDefault="00E65E76" w:rsidP="00E65E76">
      <w:pPr>
        <w:spacing w:line="240" w:lineRule="auto"/>
        <w:jc w:val="both"/>
        <w:rPr>
          <w:rFonts w:cs="Arial"/>
          <w:b/>
          <w:u w:val="single"/>
        </w:rPr>
      </w:pPr>
      <w:r w:rsidRPr="00EB2069">
        <w:rPr>
          <w:rFonts w:cs="Arial"/>
          <w:b/>
          <w:u w:val="single"/>
        </w:rPr>
        <w:t>Ukrep se izvaja.</w:t>
      </w:r>
    </w:p>
    <w:p w:rsidR="00E65E76" w:rsidRPr="00EB2069" w:rsidRDefault="00E65E76" w:rsidP="00E65E76">
      <w:pPr>
        <w:spacing w:line="240" w:lineRule="auto"/>
        <w:jc w:val="both"/>
        <w:rPr>
          <w:rFonts w:cs="Arial"/>
          <w:b/>
          <w:u w:val="single"/>
        </w:rPr>
      </w:pPr>
    </w:p>
    <w:p w:rsidR="00E65E76" w:rsidRPr="00EB2069" w:rsidRDefault="00E65E76" w:rsidP="00E65E76">
      <w:pPr>
        <w:spacing w:line="240" w:lineRule="auto"/>
        <w:jc w:val="both"/>
        <w:rPr>
          <w:rFonts w:cs="Arial"/>
          <w:b/>
          <w:u w:val="single"/>
        </w:rPr>
      </w:pPr>
    </w:p>
    <w:p w:rsidR="00E65E76" w:rsidRPr="00EB2069" w:rsidRDefault="00E65E76" w:rsidP="00E65E76">
      <w:pPr>
        <w:spacing w:line="240" w:lineRule="auto"/>
        <w:jc w:val="both"/>
        <w:rPr>
          <w:rFonts w:cs="Arial"/>
          <w:b/>
          <w:u w:val="single"/>
        </w:rPr>
      </w:pPr>
    </w:p>
    <w:p w:rsidR="00E65E76" w:rsidRPr="00EB2069" w:rsidRDefault="00E65E76" w:rsidP="007B14F4">
      <w:pPr>
        <w:pStyle w:val="Naslov2"/>
      </w:pPr>
      <w:r w:rsidRPr="00EB2069">
        <w:t>IV.  PODROČJE UKREPANJA:</w:t>
      </w:r>
    </w:p>
    <w:p w:rsidR="00E65E76" w:rsidRPr="00EB2069" w:rsidRDefault="00E65E76" w:rsidP="007B14F4">
      <w:pPr>
        <w:pStyle w:val="Naslov2"/>
      </w:pPr>
    </w:p>
    <w:p w:rsidR="00E65E76" w:rsidRPr="00EB2069" w:rsidRDefault="00E65E76" w:rsidP="007B14F4">
      <w:pPr>
        <w:pStyle w:val="Naslov2"/>
        <w:rPr>
          <w:u w:val="single"/>
        </w:rPr>
      </w:pPr>
      <w:r w:rsidRPr="00EB2069">
        <w:rPr>
          <w:u w:val="single"/>
        </w:rPr>
        <w:t xml:space="preserve">POVEČANJE TRANSPARENTNOSTI IN UČINKOVITOSTI PRI PRIPRAVI PREDPISOV IN VODENJU POSTOPKOV </w:t>
      </w:r>
    </w:p>
    <w:p w:rsidR="00E65E76" w:rsidRPr="00EB2069" w:rsidRDefault="00E65E76" w:rsidP="00E65E76">
      <w:pPr>
        <w:spacing w:line="240" w:lineRule="auto"/>
        <w:jc w:val="both"/>
        <w:rPr>
          <w:rFonts w:cs="Arial"/>
          <w:b/>
        </w:rPr>
      </w:pPr>
    </w:p>
    <w:p w:rsidR="00E65E76" w:rsidRPr="00EB2069" w:rsidRDefault="00E65E76" w:rsidP="007B14F4">
      <w:pPr>
        <w:pStyle w:val="Naslov3"/>
      </w:pPr>
      <w:r w:rsidRPr="00EB2069">
        <w:t xml:space="preserve">UKREP IV.1: Okrepitev normativnega okvira glede </w:t>
      </w:r>
      <w:r w:rsidRPr="00EB2069">
        <w:rPr>
          <w:color w:val="000000"/>
          <w:lang w:eastAsia="sl-SI"/>
        </w:rPr>
        <w:t>javnosti sojenja – priprava zakona</w:t>
      </w:r>
    </w:p>
    <w:p w:rsidR="00E65E76" w:rsidRPr="00EB2069" w:rsidRDefault="00E65E76" w:rsidP="00E65E76">
      <w:pPr>
        <w:autoSpaceDE w:val="0"/>
        <w:autoSpaceDN w:val="0"/>
        <w:adjustRightInd w:val="0"/>
        <w:spacing w:line="240" w:lineRule="auto"/>
        <w:jc w:val="both"/>
        <w:rPr>
          <w:rFonts w:cs="Arial"/>
          <w:i/>
          <w:color w:val="000000"/>
          <w:lang w:eastAsia="sl-SI"/>
        </w:rPr>
      </w:pPr>
    </w:p>
    <w:p w:rsidR="00E65E76" w:rsidRPr="00EB2069" w:rsidRDefault="00E65E76" w:rsidP="00E65E76">
      <w:pPr>
        <w:spacing w:line="240" w:lineRule="auto"/>
        <w:jc w:val="both"/>
        <w:rPr>
          <w:rFonts w:cs="Arial"/>
          <w:bCs/>
          <w:i/>
        </w:rPr>
      </w:pPr>
      <w:r w:rsidRPr="00EB2069">
        <w:rPr>
          <w:rFonts w:cs="Arial"/>
          <w:b/>
          <w:bCs/>
          <w:i/>
        </w:rPr>
        <w:t>Nosilec:</w:t>
      </w:r>
      <w:r w:rsidRPr="00EB2069">
        <w:rPr>
          <w:rFonts w:cs="Arial"/>
          <w:bCs/>
          <w:i/>
        </w:rPr>
        <w:t xml:space="preserve"> MP</w:t>
      </w:r>
    </w:p>
    <w:p w:rsidR="00E65E76" w:rsidRPr="00EB2069" w:rsidRDefault="00E65E76" w:rsidP="00E65E76">
      <w:pPr>
        <w:autoSpaceDE w:val="0"/>
        <w:autoSpaceDN w:val="0"/>
        <w:adjustRightInd w:val="0"/>
        <w:spacing w:line="240" w:lineRule="auto"/>
        <w:jc w:val="both"/>
        <w:rPr>
          <w:rFonts w:cs="Arial"/>
          <w:i/>
          <w:color w:val="000000"/>
          <w:lang w:eastAsia="sl-SI"/>
        </w:rPr>
      </w:pPr>
    </w:p>
    <w:p w:rsidR="00E65E76" w:rsidRPr="00EB2069" w:rsidRDefault="00E65E76" w:rsidP="00E65E76">
      <w:pPr>
        <w:autoSpaceDE w:val="0"/>
        <w:autoSpaceDN w:val="0"/>
        <w:adjustRightInd w:val="0"/>
        <w:spacing w:line="240" w:lineRule="auto"/>
        <w:jc w:val="both"/>
        <w:rPr>
          <w:rFonts w:cs="Arial"/>
          <w:b/>
          <w:i/>
          <w:color w:val="000000"/>
          <w:lang w:eastAsia="sl-SI"/>
        </w:rPr>
      </w:pPr>
      <w:r w:rsidRPr="00EB2069">
        <w:rPr>
          <w:rFonts w:cs="Arial"/>
          <w:b/>
          <w:i/>
          <w:color w:val="000000"/>
          <w:lang w:eastAsia="sl-SI"/>
        </w:rPr>
        <w:t xml:space="preserve">Način izvedbe: </w:t>
      </w:r>
    </w:p>
    <w:p w:rsidR="00E65E76" w:rsidRPr="00EB2069" w:rsidRDefault="00E65E76" w:rsidP="00E65E76">
      <w:pPr>
        <w:autoSpaceDE w:val="0"/>
        <w:autoSpaceDN w:val="0"/>
        <w:adjustRightInd w:val="0"/>
        <w:spacing w:line="240" w:lineRule="auto"/>
        <w:jc w:val="both"/>
        <w:rPr>
          <w:rFonts w:cs="Arial"/>
          <w:i/>
          <w:color w:val="000000"/>
          <w:lang w:eastAsia="sl-SI"/>
        </w:rPr>
      </w:pPr>
      <w:r w:rsidRPr="00EB2069">
        <w:rPr>
          <w:rFonts w:cs="Arial"/>
          <w:i/>
          <w:color w:val="000000"/>
          <w:lang w:eastAsia="sl-SI"/>
        </w:rPr>
        <w:t xml:space="preserve">Cilji predvidenega ukrepa so tako okrepitev oziroma povečanje transparentnosti delovanja slovenskega sodstva kot tudi zaupanje v delovanje pravne države in sodelovanje javnosti pri izvrševanju sodne oblasti. Ob tem je pomemben cilj tudi omejevanje oziroma zmanjšanje </w:t>
      </w:r>
      <w:r w:rsidRPr="00EB2069">
        <w:rPr>
          <w:rFonts w:cs="Arial"/>
          <w:i/>
          <w:color w:val="000000"/>
          <w:lang w:eastAsia="sl-SI"/>
        </w:rPr>
        <w:lastRenderedPageBreak/>
        <w:t>možnosti zlorab in izkrivljanja predstav državljanov o delovanju slovenskega sodstva. Z navedenim bo okrepljeno tudi načelo javnosti sojenja in načelo suverenosti ljudstva.</w:t>
      </w:r>
    </w:p>
    <w:p w:rsidR="00E65E76" w:rsidRPr="00EB2069" w:rsidRDefault="00E65E76" w:rsidP="00E65E76">
      <w:pPr>
        <w:autoSpaceDE w:val="0"/>
        <w:autoSpaceDN w:val="0"/>
        <w:adjustRightInd w:val="0"/>
        <w:spacing w:line="240" w:lineRule="auto"/>
        <w:jc w:val="both"/>
        <w:rPr>
          <w:rFonts w:cs="Arial"/>
          <w:i/>
          <w:color w:val="000000"/>
          <w:lang w:eastAsia="sl-SI"/>
        </w:rPr>
      </w:pPr>
      <w:r w:rsidRPr="00EB2069">
        <w:rPr>
          <w:rFonts w:cs="Arial"/>
          <w:i/>
          <w:color w:val="000000"/>
          <w:lang w:eastAsia="sl-SI"/>
        </w:rPr>
        <w:t>Predvidena ureditev naj bi prispevala k spremembi širšega uveljavljenega prepričanja glede (ne)objave sodnih pisanj. Rešitve bodo namenjene odpravi birokratskih ovir za posameznike pri seznanjanju s sodnimi pisanji ter ovir, ki bi lahko sodišče zavirale pri objavi sodnih pisanj. Predvidena ureditev bo hkrati omogočala ustrezno avtonomijo sodišč in diskrecijo posameznih sodnikov glede odločitve o tem, kdaj in na kakšen način bodo objavljena sodna pisanja, oziroma široko diskrecijo sodišča glede uporabe določb tega novega zakona.</w:t>
      </w:r>
    </w:p>
    <w:p w:rsidR="00E65E76" w:rsidRPr="00EB2069" w:rsidRDefault="00E65E76" w:rsidP="00E65E76">
      <w:pPr>
        <w:autoSpaceDE w:val="0"/>
        <w:autoSpaceDN w:val="0"/>
        <w:adjustRightInd w:val="0"/>
        <w:spacing w:line="240" w:lineRule="auto"/>
        <w:jc w:val="both"/>
        <w:rPr>
          <w:rFonts w:cs="Arial"/>
          <w:i/>
          <w:color w:val="000000"/>
          <w:lang w:eastAsia="sl-SI"/>
        </w:rPr>
      </w:pPr>
    </w:p>
    <w:p w:rsidR="00E65E76" w:rsidRPr="00EB2069" w:rsidRDefault="00E65E76" w:rsidP="00E65E76">
      <w:pPr>
        <w:autoSpaceDE w:val="0"/>
        <w:autoSpaceDN w:val="0"/>
        <w:adjustRightInd w:val="0"/>
        <w:spacing w:line="240" w:lineRule="auto"/>
        <w:jc w:val="both"/>
        <w:rPr>
          <w:rFonts w:cs="Arial"/>
          <w:b/>
          <w:i/>
          <w:color w:val="000000"/>
          <w:lang w:eastAsia="sl-SI"/>
        </w:rPr>
      </w:pPr>
      <w:r w:rsidRPr="00EB2069">
        <w:rPr>
          <w:rFonts w:cs="Arial"/>
          <w:b/>
          <w:i/>
          <w:color w:val="000000"/>
          <w:lang w:eastAsia="sl-SI"/>
        </w:rPr>
        <w:t xml:space="preserve">Cilji: </w:t>
      </w:r>
      <w:r w:rsidRPr="00EB2069">
        <w:rPr>
          <w:rFonts w:cs="Arial"/>
          <w:i/>
          <w:color w:val="000000"/>
          <w:lang w:eastAsia="sl-SI"/>
        </w:rPr>
        <w:t xml:space="preserve">krepitev in spodbujanje transparentnosti ter odgovornosti pri sodnih postopkih. </w:t>
      </w:r>
    </w:p>
    <w:p w:rsidR="00E65E76" w:rsidRPr="00EB2069" w:rsidRDefault="00E65E76" w:rsidP="00E65E76">
      <w:pPr>
        <w:autoSpaceDE w:val="0"/>
        <w:autoSpaceDN w:val="0"/>
        <w:adjustRightInd w:val="0"/>
        <w:spacing w:line="240" w:lineRule="auto"/>
        <w:jc w:val="both"/>
        <w:rPr>
          <w:rFonts w:cs="Arial"/>
          <w:b/>
          <w:i/>
          <w:color w:val="000000"/>
          <w:lang w:eastAsia="sl-SI"/>
        </w:rPr>
      </w:pPr>
    </w:p>
    <w:p w:rsidR="00E65E76" w:rsidRPr="00EB2069" w:rsidRDefault="00E65E76" w:rsidP="00E65E76">
      <w:pPr>
        <w:autoSpaceDE w:val="0"/>
        <w:autoSpaceDN w:val="0"/>
        <w:adjustRightInd w:val="0"/>
        <w:spacing w:line="240" w:lineRule="auto"/>
        <w:jc w:val="both"/>
        <w:rPr>
          <w:rFonts w:cs="Arial"/>
          <w:color w:val="000000"/>
          <w:lang w:eastAsia="sl-SI"/>
        </w:rPr>
      </w:pPr>
      <w:r w:rsidRPr="00EB2069">
        <w:rPr>
          <w:rFonts w:cs="Arial"/>
          <w:b/>
          <w:i/>
          <w:color w:val="000000"/>
          <w:lang w:eastAsia="sl-SI"/>
        </w:rPr>
        <w:t xml:space="preserve">Rok izvedbe: </w:t>
      </w:r>
      <w:r w:rsidRPr="00EB2069">
        <w:rPr>
          <w:rFonts w:cs="Arial"/>
          <w:i/>
          <w:color w:val="000000"/>
          <w:lang w:eastAsia="sl-SI"/>
        </w:rPr>
        <w:t>december 2017</w:t>
      </w:r>
      <w:r w:rsidRPr="00EB2069">
        <w:rPr>
          <w:rFonts w:cs="Arial"/>
          <w:color w:val="000000"/>
          <w:lang w:eastAsia="sl-SI"/>
        </w:rPr>
        <w:t>.</w:t>
      </w:r>
    </w:p>
    <w:p w:rsidR="00E65E76" w:rsidRPr="00EB2069" w:rsidRDefault="00E65E76" w:rsidP="00E65E76">
      <w:pPr>
        <w:autoSpaceDE w:val="0"/>
        <w:autoSpaceDN w:val="0"/>
        <w:adjustRightInd w:val="0"/>
        <w:spacing w:line="240" w:lineRule="auto"/>
        <w:jc w:val="both"/>
        <w:rPr>
          <w:rFonts w:cs="Arial"/>
          <w:b/>
        </w:rPr>
      </w:pPr>
    </w:p>
    <w:p w:rsidR="00E65E76" w:rsidRPr="00EB2069" w:rsidRDefault="00E65E76" w:rsidP="00E65E76">
      <w:pPr>
        <w:spacing w:line="240" w:lineRule="auto"/>
        <w:ind w:left="1134" w:hanging="1134"/>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b/>
        </w:rPr>
        <w:t xml:space="preserve">Poročanje MP </w:t>
      </w:r>
      <w:r w:rsidRPr="00EB2069">
        <w:rPr>
          <w:rFonts w:cs="Arial"/>
        </w:rPr>
        <w:t>z dne 1. 2. 2018</w:t>
      </w:r>
      <w:r w:rsidRPr="00EB2069">
        <w:rPr>
          <w:rFonts w:cs="Arial"/>
          <w:b/>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S ciljem okrepitve oziroma povečanja transparentnosti delovanja slovenskega sodstva in zaupanja v delovanje pravne države je MP pripravilo osnutek nove ureditve o zagotavljanju javnosti sojenja ter opredelilo ustrezna izhodišča in namene. Glede na ostale prioritete ter dejstvo iztekanja mandata Vlade </w:t>
      </w:r>
      <w:r>
        <w:rPr>
          <w:rFonts w:cs="Arial"/>
        </w:rPr>
        <w:t xml:space="preserve">RS </w:t>
      </w:r>
      <w:r w:rsidRPr="00EB2069">
        <w:rPr>
          <w:rFonts w:cs="Arial"/>
        </w:rPr>
        <w:t xml:space="preserve">pa predlog ustreznega predpisa ni bil uvrščen v Normativni delovni program </w:t>
      </w:r>
      <w:r>
        <w:rPr>
          <w:rFonts w:cs="Arial"/>
        </w:rPr>
        <w:t>V</w:t>
      </w:r>
      <w:r w:rsidRPr="00EB2069">
        <w:rPr>
          <w:rFonts w:cs="Arial"/>
        </w:rPr>
        <w:t xml:space="preserve">lade </w:t>
      </w:r>
      <w:r>
        <w:rPr>
          <w:rFonts w:cs="Arial"/>
        </w:rPr>
        <w:t xml:space="preserve">RS </w:t>
      </w:r>
      <w:r w:rsidRPr="00EB2069">
        <w:rPr>
          <w:rFonts w:cs="Arial"/>
        </w:rPr>
        <w:t>za leto 2018. Zato bodo izhodišča za prenovljeno oziroma okrepljeno ureditev obravnavanega področja s primopredajo predana naslednjim pristojnim nosilcem.</w:t>
      </w:r>
    </w:p>
    <w:p w:rsidR="00E65E76" w:rsidRPr="00EB2069" w:rsidRDefault="00E65E76" w:rsidP="00E65E76">
      <w:pPr>
        <w:spacing w:line="240" w:lineRule="auto"/>
        <w:ind w:left="1134" w:hanging="1134"/>
        <w:jc w:val="both"/>
        <w:rPr>
          <w:rFonts w:cs="Arial"/>
          <w:b/>
        </w:rPr>
      </w:pPr>
    </w:p>
    <w:p w:rsidR="00E65E76" w:rsidRPr="00EB2069" w:rsidRDefault="00E65E76" w:rsidP="00E65E76">
      <w:pPr>
        <w:spacing w:line="240" w:lineRule="auto"/>
        <w:ind w:left="1134" w:hanging="1134"/>
        <w:jc w:val="both"/>
        <w:rPr>
          <w:rFonts w:cs="Arial"/>
          <w:b/>
          <w:u w:val="single"/>
        </w:rPr>
      </w:pPr>
      <w:r w:rsidRPr="00EB2069">
        <w:rPr>
          <w:rFonts w:cs="Arial"/>
          <w:b/>
          <w:u w:val="single"/>
        </w:rPr>
        <w:t>Ukrep se črta.</w:t>
      </w:r>
    </w:p>
    <w:p w:rsidR="00E65E76" w:rsidRPr="00EB2069" w:rsidRDefault="00E65E76" w:rsidP="00E65E76">
      <w:pPr>
        <w:spacing w:line="240" w:lineRule="auto"/>
        <w:ind w:left="1134" w:hanging="1134"/>
        <w:jc w:val="both"/>
        <w:rPr>
          <w:rFonts w:cs="Arial"/>
          <w:b/>
          <w:u w:val="single"/>
        </w:rPr>
      </w:pPr>
    </w:p>
    <w:p w:rsidR="00E65E76" w:rsidRPr="00EB2069" w:rsidRDefault="00E65E76" w:rsidP="00E65E76">
      <w:pPr>
        <w:spacing w:line="240" w:lineRule="auto"/>
        <w:ind w:left="1134" w:hanging="1134"/>
        <w:jc w:val="both"/>
        <w:rPr>
          <w:rFonts w:cs="Arial"/>
          <w:b/>
          <w:u w:val="single"/>
        </w:rPr>
      </w:pPr>
    </w:p>
    <w:p w:rsidR="00E65E76" w:rsidRPr="00EB2069" w:rsidRDefault="00E65E76" w:rsidP="007B14F4">
      <w:pPr>
        <w:pStyle w:val="Naslov3"/>
      </w:pPr>
      <w:r w:rsidRPr="00EB2069">
        <w:t xml:space="preserve">UKREP IV.2: Modularno ogrodje za pripravo elektronskih dokumentov – aplikacija MOPED </w:t>
      </w:r>
    </w:p>
    <w:p w:rsidR="00E65E76" w:rsidRPr="00EB2069" w:rsidRDefault="00E65E76" w:rsidP="00E65E76">
      <w:pPr>
        <w:spacing w:line="240" w:lineRule="auto"/>
        <w:ind w:left="1134" w:hanging="1134"/>
        <w:jc w:val="both"/>
        <w:rPr>
          <w:rFonts w:cs="Arial"/>
          <w:b/>
          <w:i/>
        </w:rPr>
      </w:pPr>
    </w:p>
    <w:p w:rsidR="00E65E76" w:rsidRPr="00EB2069" w:rsidRDefault="00E65E76" w:rsidP="00E65E76">
      <w:pPr>
        <w:spacing w:line="240" w:lineRule="auto"/>
        <w:ind w:left="1134" w:hanging="1134"/>
        <w:jc w:val="both"/>
        <w:rPr>
          <w:rFonts w:cs="Arial"/>
          <w:i/>
        </w:rPr>
      </w:pPr>
      <w:r w:rsidRPr="00EB2069">
        <w:rPr>
          <w:rFonts w:cs="Arial"/>
          <w:b/>
          <w:i/>
        </w:rPr>
        <w:t xml:space="preserve">Nosilec: </w:t>
      </w:r>
      <w:r w:rsidRPr="00EB2069">
        <w:rPr>
          <w:rFonts w:cs="Arial"/>
          <w:i/>
        </w:rPr>
        <w:t xml:space="preserve">SVZ </w:t>
      </w:r>
    </w:p>
    <w:p w:rsidR="00E65E76" w:rsidRPr="00EB2069" w:rsidRDefault="00E65E76" w:rsidP="00E65E76">
      <w:pPr>
        <w:spacing w:line="240" w:lineRule="auto"/>
        <w:ind w:left="1134" w:hanging="1134"/>
        <w:jc w:val="both"/>
        <w:rPr>
          <w:rFonts w:cs="Arial"/>
          <w:i/>
        </w:rPr>
      </w:pPr>
      <w:r w:rsidRPr="00EB2069">
        <w:rPr>
          <w:rFonts w:cs="Arial"/>
          <w:b/>
          <w:i/>
        </w:rPr>
        <w:t>Sodelujoči:</w:t>
      </w:r>
      <w:r w:rsidRPr="00EB2069">
        <w:rPr>
          <w:rFonts w:cs="Arial"/>
          <w:i/>
        </w:rPr>
        <w:t xml:space="preserve"> MJU</w:t>
      </w:r>
    </w:p>
    <w:p w:rsidR="00E65E76" w:rsidRPr="00EB2069" w:rsidRDefault="00E65E76" w:rsidP="00E65E76">
      <w:pPr>
        <w:spacing w:line="240" w:lineRule="auto"/>
        <w:ind w:left="1134" w:hanging="1134"/>
        <w:jc w:val="both"/>
        <w:rPr>
          <w:rFonts w:cs="Arial"/>
          <w:i/>
        </w:rPr>
      </w:pPr>
    </w:p>
    <w:p w:rsidR="00E65E76" w:rsidRPr="00EB2069" w:rsidRDefault="00E65E76" w:rsidP="00E65E76">
      <w:pPr>
        <w:jc w:val="both"/>
        <w:rPr>
          <w:rFonts w:cs="Arial"/>
          <w:b/>
          <w:i/>
        </w:rPr>
      </w:pPr>
      <w:r w:rsidRPr="00EB2069">
        <w:rPr>
          <w:rFonts w:cs="Arial"/>
          <w:b/>
          <w:i/>
        </w:rPr>
        <w:t xml:space="preserve">Način izvedbe:  </w:t>
      </w:r>
    </w:p>
    <w:p w:rsidR="00E65E76" w:rsidRPr="00EB2069" w:rsidRDefault="00E65E76" w:rsidP="00E65E76">
      <w:pPr>
        <w:spacing w:line="240" w:lineRule="auto"/>
        <w:jc w:val="both"/>
        <w:rPr>
          <w:rFonts w:cs="Arial"/>
          <w:i/>
        </w:rPr>
      </w:pPr>
      <w:r w:rsidRPr="00EB2069">
        <w:rPr>
          <w:rFonts w:cs="Arial"/>
          <w:i/>
        </w:rPr>
        <w:t xml:space="preserve">Aplikacija MOPED bo nadomestila sedanji Register predpisov Slovenije (RPS). Gre za modularno orodje za vodenje podatkov o predpisih Republike Slovenije in pravnih aktih EU, pripravo predpisov z vsemi zahtevanimi obrazložitvami in presojami posledic, katerega glavni cilj je izboljšanje kakovosti procesa priprave predpisa, predvsem z vidika preglednosti, jasnosti in predvidljivosti. Poleg priprave bo orodje zajemalo tudi časovne elemente načrtovanja priprave predpisa z vidika upoštevanja načel Resolucije o normativni dejavnosti, poleg tega bo v prvi vrsti zagotovljena sledljivost med različnimi verzijami določenega predloga predpisa in dosledna objava vseh predlogov predpisov. </w:t>
      </w:r>
    </w:p>
    <w:p w:rsidR="00E65E76" w:rsidRPr="00EB2069" w:rsidRDefault="00E65E76" w:rsidP="00E65E76">
      <w:pPr>
        <w:jc w:val="both"/>
        <w:rPr>
          <w:rFonts w:cs="Arial"/>
          <w:i/>
        </w:rPr>
      </w:pPr>
    </w:p>
    <w:p w:rsidR="00E65E76" w:rsidRPr="00EB2069" w:rsidRDefault="00E65E76" w:rsidP="00E65E76">
      <w:pPr>
        <w:jc w:val="both"/>
        <w:rPr>
          <w:rFonts w:cs="Arial"/>
          <w:i/>
        </w:rPr>
      </w:pPr>
      <w:r w:rsidRPr="00EB2069">
        <w:rPr>
          <w:rFonts w:cs="Arial"/>
          <w:b/>
          <w:i/>
        </w:rPr>
        <w:t>Cilji:</w:t>
      </w:r>
      <w:r w:rsidRPr="00EB2069">
        <w:rPr>
          <w:rFonts w:cs="Arial"/>
          <w:i/>
        </w:rPr>
        <w:t xml:space="preserve"> Večja stopnja transparentnosti pri sprejemanju predpisov </w:t>
      </w:r>
    </w:p>
    <w:p w:rsidR="00E65E76" w:rsidRPr="00EB2069" w:rsidRDefault="00E65E76" w:rsidP="00E65E76">
      <w:pPr>
        <w:jc w:val="both"/>
        <w:rPr>
          <w:rFonts w:cs="Arial"/>
          <w:i/>
        </w:rPr>
      </w:pPr>
    </w:p>
    <w:p w:rsidR="00E65E76" w:rsidRPr="00EB2069" w:rsidRDefault="00E65E76" w:rsidP="00E65E76">
      <w:pPr>
        <w:ind w:left="1134" w:hanging="1134"/>
        <w:jc w:val="both"/>
        <w:rPr>
          <w:rFonts w:cs="Arial"/>
          <w:b/>
          <w:i/>
        </w:rPr>
      </w:pPr>
      <w:r w:rsidRPr="00EB2069">
        <w:rPr>
          <w:rFonts w:cs="Arial"/>
          <w:b/>
          <w:i/>
        </w:rPr>
        <w:t xml:space="preserve">Kazalniki: </w:t>
      </w:r>
    </w:p>
    <w:p w:rsidR="00E65E76" w:rsidRPr="00EB2069" w:rsidRDefault="00E65E76" w:rsidP="00E65E76">
      <w:pPr>
        <w:numPr>
          <w:ilvl w:val="0"/>
          <w:numId w:val="10"/>
        </w:numPr>
        <w:contextualSpacing/>
        <w:jc w:val="both"/>
        <w:rPr>
          <w:rFonts w:cs="Arial"/>
          <w:i/>
        </w:rPr>
      </w:pPr>
      <w:r w:rsidRPr="00EB2069">
        <w:rPr>
          <w:rFonts w:cs="Arial"/>
          <w:i/>
        </w:rPr>
        <w:t xml:space="preserve">uveljavljena aplikacija MOPED, </w:t>
      </w:r>
    </w:p>
    <w:p w:rsidR="00E65E76" w:rsidRPr="00EB2069" w:rsidRDefault="00E65E76" w:rsidP="00E65E76">
      <w:pPr>
        <w:numPr>
          <w:ilvl w:val="0"/>
          <w:numId w:val="10"/>
        </w:numPr>
        <w:contextualSpacing/>
        <w:jc w:val="both"/>
        <w:rPr>
          <w:rFonts w:cs="Arial"/>
          <w:i/>
        </w:rPr>
      </w:pPr>
      <w:r w:rsidRPr="00EB2069">
        <w:rPr>
          <w:rFonts w:cs="Arial"/>
          <w:i/>
        </w:rPr>
        <w:t>odstotek zvišanja spletno objavljenih predlogov predpisov glede na preteklo leto.</w:t>
      </w:r>
    </w:p>
    <w:p w:rsidR="00E65E76" w:rsidRPr="00EB2069" w:rsidRDefault="00E65E76" w:rsidP="00E65E76">
      <w:pPr>
        <w:spacing w:line="240" w:lineRule="auto"/>
        <w:ind w:left="1134" w:hanging="1134"/>
        <w:jc w:val="both"/>
        <w:rPr>
          <w:rFonts w:cs="Arial"/>
          <w:b/>
          <w:i/>
        </w:rPr>
      </w:pPr>
    </w:p>
    <w:p w:rsidR="00E65E76" w:rsidRPr="00EB2069" w:rsidRDefault="00E65E76" w:rsidP="00E65E76">
      <w:pPr>
        <w:spacing w:line="240" w:lineRule="auto"/>
        <w:ind w:left="1134" w:hanging="1134"/>
        <w:jc w:val="both"/>
        <w:rPr>
          <w:rFonts w:cs="Arial"/>
          <w:b/>
          <w:i/>
        </w:rPr>
      </w:pPr>
      <w:r w:rsidRPr="00EB2069">
        <w:rPr>
          <w:rFonts w:cs="Arial"/>
          <w:b/>
          <w:i/>
        </w:rPr>
        <w:t>Rok:</w:t>
      </w:r>
      <w:r w:rsidRPr="00EB2069">
        <w:rPr>
          <w:rFonts w:cs="Arial"/>
          <w:i/>
        </w:rPr>
        <w:t xml:space="preserve"> December 2017</w:t>
      </w:r>
    </w:p>
    <w:p w:rsidR="00E65E76" w:rsidRPr="00EB2069" w:rsidRDefault="00E65E76" w:rsidP="00E65E76">
      <w:pP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b/>
        </w:rPr>
        <w:t>Poročanje SVZ</w:t>
      </w:r>
      <w:r w:rsidRPr="00EB2069">
        <w:rPr>
          <w:rFonts w:cs="Arial"/>
        </w:rPr>
        <w:t xml:space="preserve"> z dne 5. 2. 2018</w:t>
      </w:r>
      <w:r w:rsidRPr="00EB2069">
        <w:rPr>
          <w:rFonts w:cs="Arial"/>
          <w:b/>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V letu 2017 je SVZ z lastnimi kadri razvila vse temeljne funkcionalnosti sistema MOPED, ki omogočajo nadomestitev obstoječega Registra predpisov Slovenije (</w:t>
      </w:r>
      <w:r>
        <w:rPr>
          <w:rFonts w:cs="Arial"/>
        </w:rPr>
        <w:t xml:space="preserve">v nadaljnjem besedilu: </w:t>
      </w:r>
      <w:r w:rsidRPr="00EB2069">
        <w:rPr>
          <w:rFonts w:cs="Arial"/>
        </w:rPr>
        <w:t xml:space="preserve">RPS). V zaključni fazi razvoja in testiranja so tudi moduli za pisanje besedila predpisa, harmonizacijo s pravnim redom EU, obrazložitve, presoja posledic ter oblikovno generiranje </w:t>
      </w:r>
      <w:r w:rsidRPr="00EB2069">
        <w:rPr>
          <w:rFonts w:cs="Arial"/>
        </w:rPr>
        <w:lastRenderedPageBreak/>
        <w:t>ustreznega vladnega in drugega gradiva predpisa. MSP test, kot del modula sistema MOPED za presojo posledic na gospodarstvo, se že uporablja.</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Za delovanje vseh predvidenih funkcionalnosti sistema MOPED je treba vzpostaviti integracije še z obstoječimi informacijskimi rešitvami, in sicer z Informacijskim sistemom podpore pri pripravi predpisov (IPP), dokumentnim sistemom Vladna gradiva in Pravno-informacijskim sistemom Republike Slovenije. Vse spremembe v obstoječih informacijskih rešitvah za potrebe sistema MOPED je predhodno potrebno uskladiti z njihovimi upravljavci.</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Zaključno testiranje in potrditev sprememb aplikacije IPP za potrebe sistema MOPED je bilo izvedeno v juliju 2017. Z uspešno integracijo aplikacije IPP s sistemom MOPED je bila pokrita raven predpisov in drugih aktov ministra od samega načrtovanja sprejetja predpisa in kreiranja številke EVA do njegove objave v uradnem listu. Za predpise in druge akte vlade ter za predpise in akte, ki jih vlada predlaga v sprejetje državnemu zboru je za celovito delovanje sistema MOPED potrebno vzpostaviti integracijo še z dokumentnim sistemom Vladna gradiva, ki ga upravlja Generalni sekretariat Vlade </w:t>
      </w:r>
      <w:r>
        <w:rPr>
          <w:rFonts w:cs="Arial"/>
        </w:rPr>
        <w:t>RS</w:t>
      </w:r>
      <w:r w:rsidRPr="00EB2069">
        <w:rPr>
          <w:rFonts w:cs="Arial"/>
        </w:rPr>
        <w:t>(v nadaljnjem besedilu: GSV).</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Služba je s sodelovanjem MJU v letu 2017 izvedla obsežno usposabljanje uporabnikov za delo s sistemom MOPED, izobraževanja so predvidena tudi v marcu 2018. Po uspešni izvedbi preostalih integracij in končanemu razvoju sledi temeljito testiranje sistema MOPED v sodelovanju z vsemi deležniki (ministrstva, GSV in SVZ).</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spacing w:line="240" w:lineRule="auto"/>
        <w:jc w:val="both"/>
        <w:rPr>
          <w:rFonts w:cs="Arial"/>
        </w:rPr>
      </w:pPr>
    </w:p>
    <w:p w:rsidR="00E65E76" w:rsidRPr="00EB2069" w:rsidRDefault="00E65E76" w:rsidP="00E65E76">
      <w:pPr>
        <w:spacing w:line="240" w:lineRule="auto"/>
        <w:jc w:val="both"/>
        <w:rPr>
          <w:rFonts w:cs="Arial"/>
          <w:b/>
          <w:u w:val="single"/>
        </w:rPr>
      </w:pPr>
      <w:r w:rsidRPr="00EB2069">
        <w:rPr>
          <w:rFonts w:cs="Arial"/>
          <w:b/>
          <w:u w:val="single"/>
        </w:rPr>
        <w:t>Izvedba ukrepa se podaljša do konca junija 2018.</w:t>
      </w:r>
    </w:p>
    <w:p w:rsidR="00E65E76" w:rsidRPr="00EB2069" w:rsidRDefault="00E65E76" w:rsidP="00E65E76">
      <w:pPr>
        <w:spacing w:line="240" w:lineRule="auto"/>
        <w:jc w:val="both"/>
        <w:rPr>
          <w:rFonts w:cs="Arial"/>
          <w:b/>
          <w:u w:val="single"/>
        </w:rPr>
      </w:pPr>
    </w:p>
    <w:p w:rsidR="00E65E76" w:rsidRPr="00EB2069" w:rsidRDefault="00E65E76" w:rsidP="00E65E76">
      <w:pPr>
        <w:spacing w:line="240" w:lineRule="auto"/>
        <w:jc w:val="both"/>
        <w:rPr>
          <w:rFonts w:cs="Arial"/>
        </w:rPr>
      </w:pPr>
    </w:p>
    <w:p w:rsidR="00E65E76" w:rsidRPr="00EB2069" w:rsidRDefault="00E65E76" w:rsidP="007B14F4">
      <w:pPr>
        <w:pStyle w:val="Naslov3"/>
      </w:pPr>
      <w:r w:rsidRPr="00EB2069">
        <w:t>UKREP IV.3: Preizkus MSP – orodje za izvajanje ocene učinkov predpisov na gospodarstvo, prek e-Demokracije na voljo tudi javnosti</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i/>
        </w:rPr>
      </w:pPr>
      <w:r w:rsidRPr="00EB2069">
        <w:rPr>
          <w:rFonts w:cs="Arial"/>
          <w:b/>
          <w:i/>
        </w:rPr>
        <w:t xml:space="preserve">Nosilec: </w:t>
      </w:r>
      <w:r w:rsidRPr="00EB2069">
        <w:rPr>
          <w:rFonts w:cs="Arial"/>
          <w:i/>
        </w:rPr>
        <w:t>MJU</w:t>
      </w:r>
    </w:p>
    <w:p w:rsidR="00E65E76" w:rsidRPr="00EB2069" w:rsidRDefault="00E65E76" w:rsidP="00E65E76">
      <w:pPr>
        <w:spacing w:line="240" w:lineRule="auto"/>
        <w:jc w:val="both"/>
        <w:rPr>
          <w:rFonts w:cs="Arial"/>
          <w:i/>
        </w:rPr>
      </w:pPr>
      <w:r w:rsidRPr="00EB2069">
        <w:rPr>
          <w:rFonts w:cs="Arial"/>
          <w:b/>
          <w:i/>
        </w:rPr>
        <w:t>Sodelujoči:</w:t>
      </w:r>
      <w:r w:rsidRPr="00EB2069">
        <w:rPr>
          <w:rFonts w:cs="Arial"/>
          <w:i/>
        </w:rPr>
        <w:t xml:space="preserve"> MGRT</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i/>
        </w:rPr>
      </w:pPr>
      <w:r w:rsidRPr="00EB2069">
        <w:rPr>
          <w:rFonts w:cs="Arial"/>
          <w:b/>
          <w:i/>
        </w:rPr>
        <w:t xml:space="preserve">Način izvedbe: </w:t>
      </w:r>
      <w:r w:rsidRPr="00EB2069">
        <w:rPr>
          <w:rFonts w:cs="Arial"/>
          <w:i/>
        </w:rPr>
        <w:t>Preizkus</w:t>
      </w:r>
      <w:r w:rsidRPr="00EB2069">
        <w:rPr>
          <w:rFonts w:cs="Arial"/>
          <w:b/>
          <w:i/>
        </w:rPr>
        <w:t xml:space="preserve"> </w:t>
      </w:r>
      <w:r w:rsidRPr="00EB2069">
        <w:rPr>
          <w:rFonts w:cs="Arial"/>
          <w:i/>
        </w:rPr>
        <w:t>MSP, ki je orodje za izvajanje ocene učinkov predpisov na gospodarstvo, bo prek e-Demokracije dosegljiv tudi vsej strokovni in zainteresirani javnosti. Na enostaven in pregleden način bo kdorkoli s pomočjo orodja preveril opravljen preizkus MSP pripravljavca zakona in hkrati z uporabo aplikacije tudi podal predloge oziroma pripombe neposredno pripravljavcu predpisa.</w:t>
      </w:r>
      <w:r w:rsidRPr="00EB2069">
        <w:rPr>
          <w:rFonts w:cs="Arial"/>
          <w:b/>
          <w:i/>
        </w:rPr>
        <w:t xml:space="preserve"> </w:t>
      </w:r>
      <w:r w:rsidRPr="00EB2069">
        <w:rPr>
          <w:rFonts w:cs="Arial"/>
          <w:i/>
        </w:rPr>
        <w:t>Izvedena bodo usposabljanja in vsebinska podpora pripravljavcev preizkusa</w:t>
      </w:r>
      <w:r w:rsidRPr="00EB2069">
        <w:rPr>
          <w:rFonts w:cs="Arial"/>
          <w:b/>
          <w:i/>
        </w:rPr>
        <w:t xml:space="preserve"> </w:t>
      </w:r>
      <w:r w:rsidRPr="00EB2069">
        <w:rPr>
          <w:rFonts w:cs="Arial"/>
          <w:i/>
        </w:rPr>
        <w:t xml:space="preserve">MSP, kakor tudi usposabljanja za strokovno javnost iz gospodarskega sektorja (Gospodarska zbornica Slovenije, GZS; Obrtno-podjetniška zbornica Slovenije, OZS; Trgovinska zbornica Slovenije, TZSLO). </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b/>
          <w:i/>
        </w:rPr>
      </w:pPr>
      <w:r w:rsidRPr="00EB2069">
        <w:rPr>
          <w:rFonts w:cs="Arial"/>
          <w:b/>
          <w:i/>
        </w:rPr>
        <w:t xml:space="preserve">Cilji: </w:t>
      </w:r>
    </w:p>
    <w:p w:rsidR="00E65E76" w:rsidRPr="00EB2069" w:rsidRDefault="00E65E76" w:rsidP="00E65E76">
      <w:pPr>
        <w:spacing w:line="240" w:lineRule="auto"/>
        <w:jc w:val="both"/>
        <w:rPr>
          <w:rFonts w:cs="Arial"/>
          <w:i/>
        </w:rPr>
      </w:pPr>
      <w:r w:rsidRPr="00EB2069">
        <w:rPr>
          <w:rFonts w:cs="Arial"/>
          <w:i/>
        </w:rPr>
        <w:t>Zagotovitev pomoči pripravljavcem predpisa pri oceni učinka ter prispevek k večji transparentnosti izhodišč, na podlagi katerih je bil predpis pripravljen. To omogoča zunanjim deležnikom pripraviti bolj kakovostna stališča do osnutka, pripravljavcem predpisov pa pomaga od javnosti pridobiti več informacij o morebitnih učinkih in še drugih možnostih, zato lahko pripravijo bolj kakovosten predpis.</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i/>
        </w:rPr>
      </w:pPr>
      <w:r w:rsidRPr="00EB2069">
        <w:rPr>
          <w:rFonts w:cs="Arial"/>
          <w:b/>
          <w:i/>
        </w:rPr>
        <w:t xml:space="preserve">Kazalnik: </w:t>
      </w:r>
      <w:r w:rsidRPr="00EB2069">
        <w:rPr>
          <w:rFonts w:cs="Arial"/>
          <w:i/>
        </w:rPr>
        <w:t>modul MSP, prek e-Demokracije odprt za javnost.</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i/>
        </w:rPr>
      </w:pPr>
      <w:r w:rsidRPr="00EB2069">
        <w:rPr>
          <w:rFonts w:cs="Arial"/>
          <w:b/>
          <w:i/>
        </w:rPr>
        <w:t xml:space="preserve">Rok izvedbe: </w:t>
      </w:r>
      <w:r w:rsidRPr="00EB2069">
        <w:rPr>
          <w:rFonts w:cs="Arial"/>
          <w:i/>
        </w:rPr>
        <w:t>december 2017</w:t>
      </w:r>
    </w:p>
    <w:p w:rsidR="00E65E76" w:rsidRPr="00EB2069" w:rsidRDefault="00E65E76" w:rsidP="00E65E76">
      <w:pPr>
        <w:spacing w:line="240" w:lineRule="auto"/>
        <w:jc w:val="both"/>
        <w:rPr>
          <w:rFonts w:cs="Arial"/>
          <w:b/>
        </w:rPr>
      </w:pPr>
    </w:p>
    <w:p w:rsidR="00E65E76" w:rsidRPr="00EB2069" w:rsidRDefault="00E65E76" w:rsidP="00E65E76">
      <w:pP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b/>
        </w:rPr>
        <w:t xml:space="preserve">Poročanje MGRT </w:t>
      </w:r>
      <w:r w:rsidRPr="00EB2069">
        <w:rPr>
          <w:rFonts w:cs="Arial"/>
        </w:rPr>
        <w:t>z dne 11. 1. 2018</w:t>
      </w:r>
      <w:r w:rsidRPr="00EB2069">
        <w:rPr>
          <w:rFonts w:cs="Arial"/>
          <w:b/>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MGRT in MJU sta dne 14. 11. 2017 izvedla izobraževanje za zbornice, ki se ga je udeležilo 14 predstavnikov Gospodarske zbornice Slovenije, Obrtno-podjetniške zbornice Slovenije in </w:t>
      </w:r>
      <w:r w:rsidRPr="00EB2069">
        <w:rPr>
          <w:rFonts w:cs="Arial"/>
        </w:rPr>
        <w:lastRenderedPageBreak/>
        <w:t xml:space="preserve">Trgovinske zbornice Slovenije. Predstavniki zbornic so se usposobili za uporabo orodja za izvajanje ocene učinkov predpisov na gospodarstvo – modul MSP test.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b/>
        </w:rPr>
        <w:t>Poročanje MJU</w:t>
      </w:r>
      <w:r w:rsidRPr="00EB2069">
        <w:rPr>
          <w:rFonts w:cs="Arial"/>
        </w:rPr>
        <w:t xml:space="preserve"> z dne 18. 1. 2018:</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MSP test kot orodje za izvajanje ocene učinkov predpisov na gospodarstvo je pripravljeno in je v zaključni fazi varnostnih testiranj tako, da bo v začetnih mesecih 2018 tudi objavljeno na spletnem mestu e-demokracija in bo na voljo širši zainteresirani javnosti. V letu 2017 so bila izvedena usposabljanja 120 javnih uslužbencev, pripravljavcev predpisov za uporabo orodja, prav tako so bila izvedena usposabljanja za gospodarska združenja – 15 udeležencev. Ob tem je v letu 2017 MJU permanentno nudilo tudi vsebinsko podporo pripravljavcem predpisov za izvedbo MSP testa.</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spacing w:line="240" w:lineRule="auto"/>
        <w:jc w:val="both"/>
        <w:rPr>
          <w:rFonts w:cs="Arial"/>
          <w:b/>
          <w:u w:val="single"/>
        </w:rPr>
      </w:pPr>
    </w:p>
    <w:p w:rsidR="00E65E76" w:rsidRPr="00EB2069" w:rsidRDefault="00E65E76" w:rsidP="00E65E76">
      <w:pPr>
        <w:spacing w:line="240" w:lineRule="auto"/>
        <w:jc w:val="both"/>
        <w:rPr>
          <w:rFonts w:cs="Arial"/>
          <w:b/>
          <w:u w:val="single"/>
        </w:rPr>
      </w:pPr>
      <w:r w:rsidRPr="00EB2069">
        <w:rPr>
          <w:rFonts w:cs="Arial"/>
          <w:b/>
          <w:u w:val="single"/>
        </w:rPr>
        <w:t>Izvedba ukrepa se podaljša do marca 2018.</w:t>
      </w:r>
    </w:p>
    <w:p w:rsidR="00E65E76" w:rsidRPr="00EB2069" w:rsidRDefault="00E65E76" w:rsidP="00E65E76">
      <w:pPr>
        <w:spacing w:line="240" w:lineRule="auto"/>
        <w:jc w:val="both"/>
        <w:rPr>
          <w:rFonts w:cs="Arial"/>
          <w:b/>
        </w:rPr>
      </w:pPr>
    </w:p>
    <w:p w:rsidR="00E65E76" w:rsidRPr="00EB2069" w:rsidRDefault="00E65E76" w:rsidP="00E65E76">
      <w:pPr>
        <w:spacing w:line="240" w:lineRule="auto"/>
        <w:jc w:val="both"/>
        <w:rPr>
          <w:rFonts w:cs="Arial"/>
          <w:b/>
        </w:rPr>
      </w:pPr>
    </w:p>
    <w:p w:rsidR="00E65E76" w:rsidRPr="00EB2069" w:rsidRDefault="00E65E76" w:rsidP="007B14F4">
      <w:pPr>
        <w:pStyle w:val="Naslov3"/>
      </w:pPr>
      <w:r w:rsidRPr="00EB2069">
        <w:t>UKREP IV.4: Zakonodajna sled pri pripravi občinskih predpisov</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i/>
        </w:rPr>
      </w:pPr>
      <w:r w:rsidRPr="00EB2069">
        <w:rPr>
          <w:rFonts w:cs="Arial"/>
          <w:b/>
          <w:i/>
        </w:rPr>
        <w:t xml:space="preserve">Nosilec: </w:t>
      </w:r>
      <w:r w:rsidRPr="00EB2069">
        <w:rPr>
          <w:rFonts w:cs="Arial"/>
          <w:i/>
        </w:rPr>
        <w:t>MJU</w:t>
      </w:r>
    </w:p>
    <w:p w:rsidR="00E65E76" w:rsidRPr="00EB2069" w:rsidRDefault="00E65E76" w:rsidP="00E65E76">
      <w:pPr>
        <w:spacing w:line="240" w:lineRule="auto"/>
        <w:jc w:val="both"/>
        <w:rPr>
          <w:rFonts w:cs="Arial"/>
          <w:i/>
        </w:rPr>
      </w:pPr>
      <w:r w:rsidRPr="00EB2069">
        <w:rPr>
          <w:rFonts w:cs="Arial"/>
          <w:b/>
          <w:i/>
        </w:rPr>
        <w:t>Sodelujoči:</w:t>
      </w:r>
      <w:r w:rsidRPr="00EB2069">
        <w:rPr>
          <w:rFonts w:cs="Arial"/>
          <w:i/>
        </w:rPr>
        <w:t xml:space="preserve"> Združenja občin Slovenije (ZOS)</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b/>
          <w:i/>
        </w:rPr>
      </w:pPr>
      <w:r w:rsidRPr="00EB2069">
        <w:rPr>
          <w:rFonts w:cs="Arial"/>
          <w:b/>
          <w:i/>
        </w:rPr>
        <w:t xml:space="preserve">Način izvedbe: </w:t>
      </w:r>
    </w:p>
    <w:p w:rsidR="00E65E76" w:rsidRPr="00EB2069" w:rsidRDefault="00E65E76" w:rsidP="00E65E76">
      <w:pPr>
        <w:spacing w:line="240" w:lineRule="auto"/>
        <w:jc w:val="both"/>
        <w:rPr>
          <w:rFonts w:cs="Arial"/>
          <w:i/>
        </w:rPr>
      </w:pPr>
      <w:r w:rsidRPr="00EB2069">
        <w:rPr>
          <w:rFonts w:cs="Arial"/>
          <w:i/>
        </w:rPr>
        <w:t xml:space="preserve">Da bi občinam omogočili lažje načrtovanje in posvetovanje z javnostjo pri pripravi predpisov na lokalni ravni ter zagotovili čim bolj uporabna navodila na področju zagotavljanja večje preglednosti v postopku sprejemanja občinskih predpisov, bodo pripravljena priporočila in tudi vzorčni obrazec za izvedbo teh procesov ter izvedeni seminarji. Tako bo javnosti omogočen vpogled v celoten proces zakonodajne sledi, vezan na postopek priprave določenega predpisa, ter v prijavljene lobistične stike v času sprejemanja posameznega predpisa. </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i/>
        </w:rPr>
      </w:pPr>
      <w:r w:rsidRPr="00EB2069">
        <w:rPr>
          <w:rFonts w:cs="Arial"/>
          <w:b/>
          <w:i/>
        </w:rPr>
        <w:t xml:space="preserve">Cilj: </w:t>
      </w:r>
      <w:r w:rsidRPr="00EB2069">
        <w:rPr>
          <w:rFonts w:cs="Arial"/>
          <w:i/>
        </w:rPr>
        <w:t xml:space="preserve">zagotavljanje transparentnosti pri sprejemanju občinskih predpisov. </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i/>
        </w:rPr>
      </w:pPr>
      <w:r w:rsidRPr="00EB2069">
        <w:rPr>
          <w:rFonts w:cs="Arial"/>
          <w:b/>
          <w:i/>
        </w:rPr>
        <w:t xml:space="preserve">Kazalniki: </w:t>
      </w:r>
      <w:r w:rsidRPr="00EB2069">
        <w:rPr>
          <w:rFonts w:cs="Arial"/>
          <w:i/>
        </w:rPr>
        <w:t>sprejeta priporočila in obrazci za občine ter izvedeni seminarji.</w:t>
      </w:r>
    </w:p>
    <w:p w:rsidR="00E65E76" w:rsidRPr="00EB2069" w:rsidRDefault="00E65E76" w:rsidP="00E65E76">
      <w:pPr>
        <w:spacing w:line="240" w:lineRule="auto"/>
        <w:jc w:val="both"/>
        <w:rPr>
          <w:rFonts w:cs="Arial"/>
          <w:b/>
          <w:i/>
          <w:lang w:val="it-IT"/>
        </w:rPr>
      </w:pPr>
    </w:p>
    <w:p w:rsidR="00E65E76" w:rsidRPr="00EB2069" w:rsidRDefault="00E65E76" w:rsidP="00E65E76">
      <w:pPr>
        <w:spacing w:line="240" w:lineRule="auto"/>
        <w:jc w:val="both"/>
        <w:rPr>
          <w:rFonts w:cs="Arial"/>
          <w:b/>
          <w:i/>
        </w:rPr>
      </w:pPr>
      <w:r w:rsidRPr="00EB2069">
        <w:rPr>
          <w:rFonts w:cs="Arial"/>
          <w:b/>
          <w:i/>
        </w:rPr>
        <w:t xml:space="preserve">Rok izvedbe: </w:t>
      </w:r>
      <w:r w:rsidRPr="00EB2069">
        <w:rPr>
          <w:rFonts w:cs="Arial"/>
          <w:i/>
        </w:rPr>
        <w:t>oktober 2017.</w:t>
      </w:r>
    </w:p>
    <w:p w:rsidR="00E65E76" w:rsidRPr="00EB2069" w:rsidRDefault="00E65E76" w:rsidP="00E65E76">
      <w:pPr>
        <w:spacing w:line="240" w:lineRule="auto"/>
        <w:jc w:val="both"/>
        <w:rPr>
          <w:rFonts w:cs="Arial"/>
        </w:rPr>
      </w:pPr>
    </w:p>
    <w:p w:rsidR="00E65E76" w:rsidRPr="00EB2069" w:rsidRDefault="00E65E76" w:rsidP="00E65E76">
      <w:pP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b/>
        </w:rPr>
        <w:t xml:space="preserve">Poročanje MJU </w:t>
      </w:r>
      <w:r w:rsidRPr="00EB2069">
        <w:rPr>
          <w:rFonts w:cs="Arial"/>
        </w:rPr>
        <w:t>z dne 8. 1. 2018</w:t>
      </w:r>
      <w:r w:rsidRPr="00EB2069">
        <w:rPr>
          <w:rFonts w:cs="Arial"/>
          <w:b/>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MJU je z namenom, da se občinam omogoči lažje načrtovanje in izvedbo procesa  zagotavljanja zakonodajne sledi pri pripravi predpisov na lokalni ravni, pripravila  </w:t>
      </w:r>
      <w:r w:rsidRPr="00EB2069">
        <w:rPr>
          <w:rFonts w:cs="Arial"/>
          <w:i/>
        </w:rPr>
        <w:t>Priporočila občinam za izvedbo procesa zagotavljanja zakonodajne sledi pri pripravi predpisov</w:t>
      </w:r>
      <w:r w:rsidRPr="00EB2069">
        <w:rPr>
          <w:rFonts w:cs="Arial"/>
        </w:rPr>
        <w:t xml:space="preserve"> s pripadajočimi obrazci. Pri pripravi Priporočil nas je vodila misel, da je potrebno občinam pripraviti kar najbolj uporabna navodila na področju zagotavljanja večje transparentnosti v postopku sprejemanja občinskih predpisov, s katerimi se omogoča vpogled v celoten proces sprejemanja predpisa. Pomembno je, da imajo občani pravico vedeti kdo vse vpliva na predpise. Priporočila so bila s strani MJU posredovana vsem slovenskim občinam; predstavljena so bila tudi  na dveh strokovnih posvetih in sicer v mesecu juniju v Ljubljani in oktobra v Mariboru. Na posvetih so bile predstavljene tudi </w:t>
      </w:r>
      <w:r w:rsidRPr="00EB2069">
        <w:rPr>
          <w:rFonts w:cs="Arial"/>
          <w:i/>
        </w:rPr>
        <w:t>Resolucija o normativni dejavnosti</w:t>
      </w:r>
      <w:r w:rsidRPr="00EB2069">
        <w:rPr>
          <w:rFonts w:cs="Arial"/>
        </w:rPr>
        <w:t xml:space="preserve">, integriteta in transparentnost priprave občinskih predpisov, </w:t>
      </w:r>
      <w:r w:rsidRPr="00EB2069">
        <w:rPr>
          <w:rFonts w:cs="Arial"/>
          <w:i/>
        </w:rPr>
        <w:t>Priporočila za zagotavljanje zakonodajne sledi na lokalni ravni</w:t>
      </w:r>
      <w:r w:rsidRPr="00EB2069">
        <w:rPr>
          <w:rFonts w:cs="Arial"/>
        </w:rPr>
        <w:t>, predstavitev dokumenta Sveta Evrope</w:t>
      </w:r>
      <w:r>
        <w:rPr>
          <w:rFonts w:cs="Arial"/>
        </w:rPr>
        <w:t xml:space="preserve"> -</w:t>
      </w:r>
      <w:r w:rsidRPr="00EB2069">
        <w:rPr>
          <w:rFonts w:cs="Arial"/>
        </w:rPr>
        <w:t xml:space="preserve"> Smernice za sodelovanje javnosti pri odločanju, predstavitev priročnika </w:t>
      </w:r>
      <w:r w:rsidRPr="00EB2069">
        <w:rPr>
          <w:rFonts w:cs="Arial"/>
          <w:i/>
        </w:rPr>
        <w:t>Smernice za vključevanje javnosti v odločanje v občinah</w:t>
      </w:r>
      <w:r w:rsidRPr="00EB2069">
        <w:rPr>
          <w:rFonts w:cs="Arial"/>
        </w:rPr>
        <w:t xml:space="preserve"> ter predstavitev obveznosti občin glede vsebin spletnih stran. Posveta sta bila namenjen javnim uslužbencem v občinah, zaposlenim v združenjih občin in tudi odločevalcem v lokalnem okolju, ki se pri svojem delu srečujejo s pripravami predpisov in vključevanjem zainteresirane javnosti pri pripravi predpisov. Prav tako je  MJU, skupaj s  Skupnostjo občin Slovenije, CNVOS in regionalnimi stičišči nevladnih organizacij pripravilo </w:t>
      </w:r>
      <w:hyperlink r:id="rId9" w:tgtFrame="_blank" w:history="1">
        <w:r w:rsidRPr="002E6FFE">
          <w:rPr>
            <w:rStyle w:val="Hiperpovezava"/>
            <w:rFonts w:cs="Arial"/>
            <w:i/>
            <w:color w:val="auto"/>
          </w:rPr>
          <w:t>Smernice za vključevanje občanov in drugih zainteresiranih skupin v procese odločanja v občini</w:t>
        </w:r>
      </w:hyperlink>
      <w:r w:rsidRPr="002E6FFE">
        <w:rPr>
          <w:rFonts w:cs="Arial"/>
          <w:b/>
        </w:rPr>
        <w:t>.</w:t>
      </w:r>
      <w:r w:rsidRPr="00EB2069">
        <w:rPr>
          <w:rFonts w:cs="Arial"/>
        </w:rPr>
        <w:t xml:space="preserve"> Smernice v obliki praktične zloženke so bile z namenom, da občinam služijo kot temeljno </w:t>
      </w:r>
      <w:r w:rsidRPr="00EB2069">
        <w:rPr>
          <w:rFonts w:cs="Arial"/>
        </w:rPr>
        <w:lastRenderedPageBreak/>
        <w:t>orodje za učinkovitejše vključevanju občank in občanov pri sprejemanju vseh pomembnih odločitev v občini, posredovane v mesecu oktobru 2017. Vključevanje občanov v procese odločanja občini ne prinaša samo boljših ukrepov ali sprememb, ker so občani najboljši vir informacij, ampak pripomore tudi k lažjemu uvajanju sprejetih ukrepov ali sprememb, hkrati pa veča zaupanje občanov v delo občine. Smernice enostavno, hitro in pregledno ponujajo ključne korake ter odgovore na vprašanja, ki se pojavijo med posvetovanji, pa naj gre za odločanje o odloku, strategiji razvoja občine, prostorskem načrtu ali proračunu, ne glede na velikost občine. Tudi Smernice so bile občinam predstavljene na zgoraj navedenih strokovnih posvetih.</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V zvezi s procesom sodelovanja občanov pri urejanju zadev lokalnega pomena je Služba za lokalno samoupravo v mesecu oktobru povabila vse občine,  združenja in nevladne organizacije, da se pridružijo Evropskemu tednu lokalne demokracije z organizacijo dogodkov v svojih občinah in s pripravo prispevkov v lokalnih medijih.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Pri dvigu zavedanja o transparentnosti in integritete v organih lokalnih skupnosti je potrebno poudariti, da MJU že od leta 2013 sistematično nadzira ključne predpise občin z izvajanjem</w:t>
      </w:r>
      <w:r w:rsidRPr="00EB2069">
        <w:rPr>
          <w:rFonts w:cs="Arial"/>
          <w:b/>
          <w:bCs/>
        </w:rPr>
        <w:t xml:space="preserve"> </w:t>
      </w:r>
      <w:r w:rsidRPr="00EB2069">
        <w:rPr>
          <w:rFonts w:cs="Arial"/>
          <w:bCs/>
        </w:rPr>
        <w:t>nadzora občinskih predpisov.</w:t>
      </w:r>
      <w:r w:rsidRPr="00EB2069">
        <w:rPr>
          <w:rFonts w:cs="Arial"/>
        </w:rPr>
        <w:t xml:space="preserve"> Dodaten namen tega je tudi zajemanje podatkov, stališč in predlogov občin za pripravo strokovnih podlag za spremembe in dopolnitve zakonodaje s področja lokalne samouprave ter izvajanje Strategije razvoja lokalne samouprave do leta 2020</w:t>
      </w:r>
      <w:r>
        <w:rPr>
          <w:rFonts w:cs="Arial"/>
        </w:rPr>
        <w:t>.</w:t>
      </w:r>
      <w:r w:rsidRPr="00EB2069">
        <w:rPr>
          <w:rFonts w:cs="Arial"/>
        </w:rPr>
        <w:t xml:space="preserve"> V letu 2017 je MJU opravilo nadzor v skupno 64 občinah. Pri pregledu poslovnikov občinskega sveta je posebno pozornost namenilo ureditvi sodelovanja prebivalcev pri pripravi predpisov in občine opozorilo na to, da morajo posvetovanje s prebivalci opraviti v fazi priprave predpisa, saj je faza sprejemanja predpisa (postopek od predloga župana, uvrstitve na dnevni red občinskega sveta do sprejema) namenjena odločanju organov občine.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bCs/>
        </w:rPr>
      </w:pPr>
    </w:p>
    <w:p w:rsidR="00E65E76" w:rsidRPr="00EB2069" w:rsidRDefault="00E65E76" w:rsidP="00E65E76">
      <w:pPr>
        <w:spacing w:line="240" w:lineRule="auto"/>
        <w:jc w:val="both"/>
        <w:rPr>
          <w:rFonts w:cs="Arial"/>
          <w:b/>
        </w:rPr>
      </w:pPr>
    </w:p>
    <w:p w:rsidR="00E65E76" w:rsidRPr="00EB2069" w:rsidRDefault="00E65E76" w:rsidP="00E65E76">
      <w:pPr>
        <w:spacing w:line="240" w:lineRule="auto"/>
        <w:jc w:val="both"/>
        <w:rPr>
          <w:rFonts w:cs="Arial"/>
          <w:b/>
          <w:u w:val="single"/>
        </w:rPr>
      </w:pPr>
      <w:r w:rsidRPr="00EB2069">
        <w:rPr>
          <w:rFonts w:cs="Arial"/>
          <w:b/>
          <w:u w:val="single"/>
        </w:rPr>
        <w:t>Ukrep je izveden.</w:t>
      </w:r>
    </w:p>
    <w:p w:rsidR="00E65E76" w:rsidRPr="00EB2069" w:rsidRDefault="00E65E76" w:rsidP="00E65E76">
      <w:pPr>
        <w:spacing w:line="240" w:lineRule="auto"/>
        <w:jc w:val="both"/>
        <w:rPr>
          <w:rFonts w:cs="Arial"/>
          <w:b/>
          <w:u w:val="single"/>
        </w:rPr>
      </w:pPr>
    </w:p>
    <w:p w:rsidR="00E65E76" w:rsidRPr="00EB2069" w:rsidRDefault="00E65E76" w:rsidP="00E65E76">
      <w:pPr>
        <w:spacing w:line="240" w:lineRule="auto"/>
        <w:jc w:val="both"/>
        <w:rPr>
          <w:rFonts w:cs="Arial"/>
          <w:b/>
        </w:rPr>
      </w:pPr>
    </w:p>
    <w:p w:rsidR="00E65E76" w:rsidRPr="00EB2069" w:rsidRDefault="00E65E76" w:rsidP="007B14F4">
      <w:pPr>
        <w:pStyle w:val="Naslov3"/>
      </w:pPr>
      <w:r w:rsidRPr="00EB2069">
        <w:t>UKREP IV.5: Javnosti zagotoviti možnost spremljanja reševanja upravnih postopkov pri ministrstvih in upravnih enotah</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i/>
        </w:rPr>
      </w:pPr>
      <w:r w:rsidRPr="00EB2069">
        <w:rPr>
          <w:rFonts w:cs="Arial"/>
          <w:i/>
        </w:rPr>
        <w:t>Nosilec: MJU</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i/>
        </w:rPr>
      </w:pPr>
      <w:r w:rsidRPr="00EB2069">
        <w:rPr>
          <w:rFonts w:cs="Arial"/>
          <w:b/>
          <w:i/>
        </w:rPr>
        <w:t>Način izvedbe:</w:t>
      </w:r>
      <w:r w:rsidRPr="00EB2069">
        <w:rPr>
          <w:rFonts w:cs="Arial"/>
          <w:i/>
        </w:rPr>
        <w:t xml:space="preserve"> </w:t>
      </w:r>
    </w:p>
    <w:p w:rsidR="00E65E76" w:rsidRPr="00EB2069" w:rsidRDefault="00E65E76" w:rsidP="00E65E76">
      <w:pPr>
        <w:spacing w:line="240" w:lineRule="auto"/>
        <w:jc w:val="both"/>
        <w:rPr>
          <w:rFonts w:cs="Arial"/>
          <w:i/>
        </w:rPr>
      </w:pPr>
      <w:r w:rsidRPr="00EB2069">
        <w:rPr>
          <w:rFonts w:cs="Arial"/>
          <w:i/>
        </w:rPr>
        <w:t>Razen redkih enakih organov (npr. upravnih enot) se za spremljanje reševanja postopkov praviloma uporabljajo različne informacijske rešitve. To vpliva na zanesljivost, razpoložljivost, popolnost in kakovost podatkov. Z redno objavo podatkov na spletu bodo zainteresirani javnosti omogočeni pregledno spremljanje in nadzorovanje dela organa, konkurenčnost in primerljivost dela med organi, uporabniki pa se bodo lahko na podlagi objavljenega časa za reševanje konkretne upravne zadeve (morebitnih zaostankov) tudi odločali, kje bodo uveljavljali svoje pravice, če jih pri tem ne omejujejo pravila krajevne pristojnosti.</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i/>
        </w:rPr>
      </w:pPr>
      <w:r w:rsidRPr="00EB2069">
        <w:rPr>
          <w:rFonts w:cs="Arial"/>
          <w:b/>
          <w:i/>
        </w:rPr>
        <w:t xml:space="preserve">Cilji: </w:t>
      </w:r>
      <w:r w:rsidRPr="00EB2069">
        <w:rPr>
          <w:rFonts w:cs="Arial"/>
          <w:i/>
        </w:rPr>
        <w:t>posodobitev spremljanja reševanja upravnih postopkov pri ministrstvih in upravnih enotah z namenom večje transparentnosti ter zagotavljanje lažjega poslovanja in nadzora za predstojnike ter nadzorne institucije.</w:t>
      </w:r>
    </w:p>
    <w:p w:rsidR="00E65E76" w:rsidRPr="00EB2069" w:rsidRDefault="00E65E76" w:rsidP="00E65E76">
      <w:pPr>
        <w:spacing w:line="240" w:lineRule="auto"/>
        <w:jc w:val="both"/>
        <w:rPr>
          <w:rFonts w:cs="Arial"/>
          <w:i/>
        </w:rPr>
      </w:pPr>
    </w:p>
    <w:p w:rsidR="00E65E76" w:rsidRPr="00EB2069" w:rsidRDefault="00E65E76" w:rsidP="00E65E76">
      <w:pPr>
        <w:spacing w:line="240" w:lineRule="auto"/>
        <w:jc w:val="both"/>
        <w:rPr>
          <w:rFonts w:cs="Arial"/>
          <w:i/>
        </w:rPr>
      </w:pPr>
      <w:r w:rsidRPr="00EB2069">
        <w:rPr>
          <w:rFonts w:cs="Arial"/>
          <w:b/>
          <w:i/>
        </w:rPr>
        <w:t>Kazalnik:</w:t>
      </w:r>
      <w:r w:rsidRPr="00EB2069">
        <w:rPr>
          <w:rFonts w:cs="Arial"/>
          <w:i/>
        </w:rPr>
        <w:t xml:space="preserve"> delež ministrstev in upravnih enot z vzpostavljenim sistemom spremljanja reševanja upravnih postopkov.</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i/>
        </w:rPr>
      </w:pPr>
      <w:r w:rsidRPr="00EB2069">
        <w:rPr>
          <w:rFonts w:cs="Arial"/>
          <w:b/>
          <w:i/>
        </w:rPr>
        <w:t xml:space="preserve">Rok izvedbe: </w:t>
      </w:r>
      <w:r w:rsidRPr="00EB2069">
        <w:rPr>
          <w:rFonts w:cs="Arial"/>
          <w:i/>
        </w:rPr>
        <w:t>junij 2018.</w:t>
      </w:r>
    </w:p>
    <w:p w:rsidR="00E65E76" w:rsidRPr="00EB2069" w:rsidRDefault="00E65E76" w:rsidP="00E65E76">
      <w:pP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b/>
        </w:rPr>
        <w:t xml:space="preserve">Poročanje MJU: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rPr>
        <w:t>MJU je razvilo začasno  rešitev za lažji zajem in obdelavo  podatkov o izvedenih upravnih postopkih na posameznih organih, ki bo omogočila lažjo pripravo poročila o izvajanju upravnih postopkov v državni upravi. Vzporedno se pripravlja zagonski elaborat celovitega projekta Upravna statistika.</w:t>
      </w:r>
    </w:p>
    <w:p w:rsidR="00E65E76" w:rsidRPr="00EB2069" w:rsidRDefault="00E65E76" w:rsidP="00E65E76">
      <w:pPr>
        <w:spacing w:line="240" w:lineRule="auto"/>
        <w:jc w:val="both"/>
        <w:rPr>
          <w:rFonts w:cs="Arial"/>
          <w:b/>
        </w:rPr>
      </w:pPr>
    </w:p>
    <w:p w:rsidR="00E65E76" w:rsidRPr="00EB2069" w:rsidRDefault="00E65E76" w:rsidP="00E65E76">
      <w:pPr>
        <w:spacing w:line="240" w:lineRule="auto"/>
        <w:jc w:val="both"/>
        <w:rPr>
          <w:rFonts w:cs="Arial"/>
          <w:b/>
          <w:u w:val="single"/>
        </w:rPr>
      </w:pPr>
      <w:r w:rsidRPr="00EB2069">
        <w:rPr>
          <w:rFonts w:cs="Arial"/>
          <w:b/>
          <w:u w:val="single"/>
        </w:rPr>
        <w:t>Ukrep se izvaja.</w:t>
      </w:r>
    </w:p>
    <w:p w:rsidR="00E65E76" w:rsidRPr="00EB2069" w:rsidRDefault="00E65E76" w:rsidP="00E65E76">
      <w:pPr>
        <w:spacing w:line="240" w:lineRule="auto"/>
        <w:jc w:val="both"/>
        <w:rPr>
          <w:rFonts w:cs="Arial"/>
          <w:b/>
        </w:rPr>
      </w:pPr>
    </w:p>
    <w:p w:rsidR="00E65E76" w:rsidRDefault="00E65E76" w:rsidP="00E65E76">
      <w:pPr>
        <w:spacing w:line="240" w:lineRule="auto"/>
        <w:jc w:val="both"/>
        <w:rPr>
          <w:rFonts w:cs="Arial"/>
          <w:b/>
        </w:rPr>
      </w:pPr>
    </w:p>
    <w:p w:rsidR="00E65E76" w:rsidRPr="00EB2069" w:rsidRDefault="00E65E76" w:rsidP="00E65E76">
      <w:pPr>
        <w:spacing w:line="240" w:lineRule="auto"/>
        <w:jc w:val="both"/>
        <w:rPr>
          <w:rFonts w:cs="Arial"/>
          <w:b/>
        </w:rPr>
      </w:pPr>
    </w:p>
    <w:p w:rsidR="00E65E76" w:rsidRPr="00EB2069" w:rsidRDefault="00E65E76" w:rsidP="007B14F4">
      <w:pPr>
        <w:pStyle w:val="Naslov3"/>
      </w:pPr>
      <w:r w:rsidRPr="00EB2069">
        <w:t xml:space="preserve">UKREP IV.6: Večja transparentnost in optimizacija dela v zvezi s postopki za pridobitev gradbenih dovoljenj </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b/>
          <w:i/>
        </w:rPr>
      </w:pPr>
      <w:r w:rsidRPr="00EB2069">
        <w:rPr>
          <w:rFonts w:cs="Arial"/>
          <w:b/>
          <w:i/>
        </w:rPr>
        <w:t xml:space="preserve">Nosilec: </w:t>
      </w:r>
      <w:r w:rsidRPr="00EB2069">
        <w:rPr>
          <w:rFonts w:cs="Arial"/>
          <w:i/>
        </w:rPr>
        <w:t>MOP</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i/>
        </w:rPr>
      </w:pPr>
      <w:r w:rsidRPr="00EB2069">
        <w:rPr>
          <w:rFonts w:cs="Arial"/>
          <w:b/>
          <w:i/>
        </w:rPr>
        <w:t xml:space="preserve">Način izvedbe: </w:t>
      </w:r>
      <w:r w:rsidRPr="00EB2069">
        <w:rPr>
          <w:rFonts w:cs="Arial"/>
          <w:i/>
        </w:rPr>
        <w:t xml:space="preserve">Uvedba uporabe programa za gradbena dovoljenja, s čimer bo omogočena transparentnost izdaje, vsebine in obsega posameznega izdanega gradbenega dovoljenja ob upoštevanju določbe Zakona o graditvi objektov. </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i/>
        </w:rPr>
      </w:pPr>
      <w:r w:rsidRPr="00EB2069">
        <w:rPr>
          <w:rFonts w:cs="Arial"/>
          <w:b/>
          <w:i/>
        </w:rPr>
        <w:t>Cilji:</w:t>
      </w:r>
      <w:r w:rsidRPr="00EB2069">
        <w:rPr>
          <w:rFonts w:cs="Arial"/>
          <w:i/>
        </w:rPr>
        <w:t xml:space="preserve"> povečanje učinkovitosti in preglednosti postopkov izdaje gradbenih dovoljenj.</w:t>
      </w:r>
    </w:p>
    <w:p w:rsidR="00E65E76" w:rsidRPr="00EB2069" w:rsidRDefault="00E65E76" w:rsidP="00E65E76">
      <w:pPr>
        <w:spacing w:line="240" w:lineRule="auto"/>
        <w:jc w:val="both"/>
        <w:rPr>
          <w:rFonts w:cs="Arial"/>
          <w:b/>
          <w:i/>
        </w:rPr>
      </w:pPr>
    </w:p>
    <w:p w:rsidR="00E65E76" w:rsidRPr="00EB2069" w:rsidRDefault="00E65E76" w:rsidP="00E65E76">
      <w:pPr>
        <w:spacing w:line="240" w:lineRule="auto"/>
        <w:jc w:val="both"/>
        <w:rPr>
          <w:rFonts w:cs="Arial"/>
          <w:i/>
        </w:rPr>
      </w:pPr>
      <w:r w:rsidRPr="00EB2069">
        <w:rPr>
          <w:rFonts w:cs="Arial"/>
          <w:b/>
          <w:i/>
        </w:rPr>
        <w:t xml:space="preserve">Kazalniki: </w:t>
      </w:r>
      <w:r w:rsidRPr="00EB2069">
        <w:rPr>
          <w:rFonts w:cs="Arial"/>
          <w:i/>
        </w:rPr>
        <w:t>uvedena uporaba programa za izdajo gradbenih dovoljenj z dodatnimi zmožnostmi.</w:t>
      </w:r>
    </w:p>
    <w:p w:rsidR="00E65E76" w:rsidRPr="00EB2069" w:rsidRDefault="00E65E76" w:rsidP="00E65E76">
      <w:pPr>
        <w:spacing w:line="240" w:lineRule="auto"/>
        <w:jc w:val="both"/>
        <w:rPr>
          <w:rFonts w:cs="Arial"/>
          <w:i/>
        </w:rPr>
      </w:pPr>
    </w:p>
    <w:p w:rsidR="00E65E76" w:rsidRPr="00EB2069" w:rsidRDefault="00E65E76" w:rsidP="00E65E76">
      <w:pPr>
        <w:spacing w:line="240" w:lineRule="auto"/>
        <w:rPr>
          <w:rFonts w:cs="Arial"/>
          <w:i/>
        </w:rPr>
      </w:pPr>
      <w:r w:rsidRPr="00EB2069">
        <w:rPr>
          <w:rFonts w:cs="Arial"/>
          <w:b/>
          <w:i/>
        </w:rPr>
        <w:t xml:space="preserve">Rok izvedbe: </w:t>
      </w:r>
      <w:r w:rsidRPr="00EB2069">
        <w:rPr>
          <w:rFonts w:cs="Arial"/>
          <w:i/>
        </w:rPr>
        <w:t>december 2018 (javni dostop do podatkov o izdanih gradbenih dovoljenjih)</w:t>
      </w:r>
    </w:p>
    <w:p w:rsidR="00E65E76" w:rsidRPr="00EB2069" w:rsidRDefault="00E65E76" w:rsidP="00E65E76">
      <w:pPr>
        <w:spacing w:line="240" w:lineRule="auto"/>
        <w:rPr>
          <w:rFonts w:cs="Arial"/>
        </w:rPr>
      </w:pPr>
    </w:p>
    <w:p w:rsidR="00E65E76" w:rsidRPr="00EB2069" w:rsidRDefault="00E65E76" w:rsidP="00E65E76">
      <w:pPr>
        <w:spacing w:line="240" w:lineRule="auto"/>
        <w:rPr>
          <w:rFonts w:cs="Arial"/>
        </w:rPr>
      </w:pPr>
      <w:r w:rsidRPr="00EB2069">
        <w:rPr>
          <w:rFonts w:cs="Arial"/>
        </w:rPr>
        <w:t xml:space="preserve">                       </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r w:rsidRPr="00EB2069">
        <w:rPr>
          <w:rFonts w:cs="Arial"/>
          <w:b/>
        </w:rPr>
        <w:t>Poročanje MOP</w:t>
      </w:r>
      <w:r w:rsidRPr="00EB2069">
        <w:rPr>
          <w:rFonts w:cs="Arial"/>
        </w:rPr>
        <w:t xml:space="preserve"> z dne 29. 1. 2018</w:t>
      </w:r>
      <w:r w:rsidRPr="00EB2069">
        <w:rPr>
          <w:rFonts w:cs="Arial"/>
          <w:b/>
        </w:rPr>
        <w:t>:</w:t>
      </w: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b/>
        </w:rPr>
      </w:pPr>
    </w:p>
    <w:p w:rsidR="00E65E76" w:rsidRPr="00EB2069" w:rsidRDefault="00E65E76" w:rsidP="00E65E76">
      <w:pPr>
        <w:pBdr>
          <w:top w:val="single" w:sz="4" w:space="1" w:color="auto"/>
          <w:left w:val="single" w:sz="4" w:space="4" w:color="auto"/>
          <w:bottom w:val="single" w:sz="4" w:space="9" w:color="auto"/>
          <w:right w:val="single" w:sz="4" w:space="4" w:color="auto"/>
          <w:bar w:val="single" w:sz="4" w:color="auto"/>
        </w:pBdr>
        <w:spacing w:line="240" w:lineRule="auto"/>
        <w:jc w:val="both"/>
        <w:rPr>
          <w:rFonts w:cs="Arial"/>
        </w:rPr>
      </w:pPr>
      <w:r w:rsidRPr="00EB2069">
        <w:rPr>
          <w:rFonts w:cs="Arial"/>
        </w:rPr>
        <w:t xml:space="preserve">Ukrep se izvaja v skladu s predvidenimi roki. Namreč v letu 2017 je MJU vzpostavilo novo informacijsko infrastrukturo, ki je predpogoj, da se lahko podatki odprejo tudi javno, na podlagi česar po programu dela MJU in MOP ocenjujemo, da bo ukrep lahko realiziran še pred rokom </w:t>
      </w:r>
    </w:p>
    <w:p w:rsidR="00E65E76" w:rsidRPr="00EB2069" w:rsidRDefault="00E65E76" w:rsidP="00E65E76">
      <w:pPr>
        <w:spacing w:line="260" w:lineRule="exact"/>
        <w:jc w:val="both"/>
        <w:rPr>
          <w:rFonts w:cs="Arial"/>
          <w:b/>
        </w:rPr>
      </w:pPr>
    </w:p>
    <w:p w:rsidR="007B14F4" w:rsidRDefault="00E65E76" w:rsidP="00E65E76">
      <w:pPr>
        <w:spacing w:line="260" w:lineRule="exact"/>
        <w:jc w:val="both"/>
        <w:rPr>
          <w:rFonts w:cs="Arial"/>
          <w:b/>
          <w:u w:val="single"/>
        </w:rPr>
      </w:pPr>
      <w:r w:rsidRPr="00EB2069">
        <w:rPr>
          <w:rFonts w:cs="Arial"/>
          <w:b/>
          <w:u w:val="single"/>
        </w:rPr>
        <w:t>Ukrep se izvaja.</w:t>
      </w:r>
    </w:p>
    <w:p w:rsidR="007B14F4" w:rsidRDefault="007B14F4">
      <w:pPr>
        <w:spacing w:line="240" w:lineRule="auto"/>
        <w:rPr>
          <w:rFonts w:cs="Arial"/>
          <w:b/>
          <w:u w:val="single"/>
        </w:rPr>
      </w:pPr>
      <w:r>
        <w:rPr>
          <w:rFonts w:cs="Arial"/>
          <w:b/>
          <w:u w:val="single"/>
        </w:rPr>
        <w:br w:type="page"/>
      </w:r>
    </w:p>
    <w:p w:rsidR="00E65E76" w:rsidRPr="00EB2069" w:rsidRDefault="00E65E76" w:rsidP="007B14F4">
      <w:pPr>
        <w:pStyle w:val="Naslov2"/>
      </w:pPr>
      <w:r w:rsidRPr="00EB2069">
        <w:lastRenderedPageBreak/>
        <w:t>PREGLED STANJA UKREPOV PO PODROČJIH UKREPANJA OD JUNIJA 2017 DO DECEMBRA 2017</w:t>
      </w:r>
    </w:p>
    <w:p w:rsidR="00E65E76" w:rsidRPr="00EB2069" w:rsidRDefault="00E65E76" w:rsidP="00E65E76">
      <w:pPr>
        <w:spacing w:line="260" w:lineRule="exact"/>
        <w:jc w:val="both"/>
        <w:rPr>
          <w:rFonts w:cs="Arial"/>
        </w:rPr>
      </w:pPr>
    </w:p>
    <w:p w:rsidR="00E65E76" w:rsidRPr="00EB2069" w:rsidRDefault="00E65E76" w:rsidP="00E65E76">
      <w:pPr>
        <w:spacing w:line="260" w:lineRule="exact"/>
        <w:jc w:val="both"/>
        <w:rPr>
          <w:rFonts w:cs="Arial"/>
          <w:b/>
        </w:rPr>
      </w:pPr>
    </w:p>
    <w:tbl>
      <w:tblPr>
        <w:tblW w:w="1000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EGLED STANJA UKREPOV PO PODROČJIH UKREPANJA OD JUNIJA 2017 DO DECEMBRA 2017"/>
        <w:tblDescription w:val="PREGLED STANJA UKREPOV PO PODROČJIH UKREPANJA OD JUNIJA 2017 DO DECEMBRA 2017"/>
      </w:tblPr>
      <w:tblGrid>
        <w:gridCol w:w="461"/>
        <w:gridCol w:w="2339"/>
        <w:gridCol w:w="2252"/>
        <w:gridCol w:w="1517"/>
        <w:gridCol w:w="1694"/>
        <w:gridCol w:w="1739"/>
      </w:tblGrid>
      <w:tr w:rsidR="00E65E76" w:rsidRPr="00EB2069" w:rsidTr="00BA3FB7">
        <w:tc>
          <w:tcPr>
            <w:tcW w:w="461" w:type="dxa"/>
            <w:shd w:val="clear" w:color="auto" w:fill="auto"/>
          </w:tcPr>
          <w:p w:rsidR="00E65E76" w:rsidRPr="00EB2069" w:rsidRDefault="00E65E76" w:rsidP="00BA3FB7">
            <w:pPr>
              <w:spacing w:line="260" w:lineRule="exact"/>
              <w:jc w:val="both"/>
              <w:rPr>
                <w:rFonts w:cs="Arial"/>
                <w:b/>
              </w:rPr>
            </w:pPr>
          </w:p>
        </w:tc>
        <w:tc>
          <w:tcPr>
            <w:tcW w:w="2339" w:type="dxa"/>
            <w:shd w:val="clear" w:color="auto" w:fill="auto"/>
          </w:tcPr>
          <w:p w:rsidR="00E65E76" w:rsidRPr="00EB2069" w:rsidRDefault="00E65E76" w:rsidP="00BA3FB7">
            <w:pPr>
              <w:spacing w:line="260" w:lineRule="exact"/>
              <w:jc w:val="both"/>
              <w:rPr>
                <w:rFonts w:cs="Arial"/>
                <w:b/>
              </w:rPr>
            </w:pPr>
            <w:r w:rsidRPr="00EB2069">
              <w:rPr>
                <w:rFonts w:cs="Arial"/>
                <w:b/>
              </w:rPr>
              <w:t>PODROČJE UKREPANJA</w:t>
            </w:r>
          </w:p>
        </w:tc>
        <w:tc>
          <w:tcPr>
            <w:tcW w:w="2467" w:type="dxa"/>
            <w:shd w:val="clear" w:color="auto" w:fill="auto"/>
          </w:tcPr>
          <w:p w:rsidR="00E65E76" w:rsidRPr="00EB2069" w:rsidRDefault="00E65E76" w:rsidP="00BA3FB7">
            <w:pPr>
              <w:spacing w:line="260" w:lineRule="exact"/>
              <w:jc w:val="both"/>
              <w:rPr>
                <w:rFonts w:cs="Arial"/>
                <w:b/>
              </w:rPr>
            </w:pPr>
            <w:r w:rsidRPr="00EB2069">
              <w:rPr>
                <w:rFonts w:cs="Arial"/>
                <w:b/>
              </w:rPr>
              <w:t>UKREP</w:t>
            </w:r>
          </w:p>
          <w:p w:rsidR="00E65E76" w:rsidRPr="00EB2069" w:rsidRDefault="00E65E76" w:rsidP="00BA3FB7">
            <w:pPr>
              <w:spacing w:line="260" w:lineRule="exact"/>
              <w:jc w:val="both"/>
              <w:rPr>
                <w:rFonts w:cs="Arial"/>
                <w:b/>
              </w:rPr>
            </w:pPr>
          </w:p>
        </w:tc>
        <w:tc>
          <w:tcPr>
            <w:tcW w:w="1517" w:type="dxa"/>
            <w:shd w:val="clear" w:color="auto" w:fill="auto"/>
          </w:tcPr>
          <w:p w:rsidR="00E65E76" w:rsidRPr="00EB2069" w:rsidRDefault="00E65E76" w:rsidP="00BA3FB7">
            <w:pPr>
              <w:spacing w:line="260" w:lineRule="exact"/>
              <w:jc w:val="both"/>
              <w:rPr>
                <w:rFonts w:cs="Arial"/>
                <w:b/>
              </w:rPr>
            </w:pPr>
            <w:r w:rsidRPr="00EB2069">
              <w:rPr>
                <w:rFonts w:cs="Arial"/>
                <w:b/>
              </w:rPr>
              <w:t>NOSILEC</w:t>
            </w:r>
          </w:p>
          <w:p w:rsidR="00E65E76" w:rsidRPr="00EB2069" w:rsidRDefault="00E65E76" w:rsidP="00BA3FB7">
            <w:pPr>
              <w:spacing w:line="260" w:lineRule="exact"/>
              <w:jc w:val="both"/>
              <w:rPr>
                <w:rFonts w:cs="Arial"/>
                <w:b/>
              </w:rPr>
            </w:pPr>
            <w:r w:rsidRPr="00EB2069">
              <w:rPr>
                <w:rFonts w:cs="Arial"/>
                <w:b/>
              </w:rPr>
              <w:t>in</w:t>
            </w:r>
          </w:p>
          <w:p w:rsidR="00E65E76" w:rsidRPr="00EB2069" w:rsidRDefault="00E65E76" w:rsidP="00BA3FB7">
            <w:pPr>
              <w:spacing w:line="260" w:lineRule="exact"/>
              <w:jc w:val="both"/>
              <w:rPr>
                <w:rFonts w:cs="Arial"/>
                <w:b/>
              </w:rPr>
            </w:pPr>
            <w:r w:rsidRPr="00EB2069">
              <w:rPr>
                <w:rFonts w:cs="Arial"/>
                <w:b/>
              </w:rPr>
              <w:t>SODELUJOČI</w:t>
            </w:r>
          </w:p>
        </w:tc>
        <w:tc>
          <w:tcPr>
            <w:tcW w:w="1753" w:type="dxa"/>
            <w:shd w:val="clear" w:color="auto" w:fill="auto"/>
          </w:tcPr>
          <w:p w:rsidR="00E65E76" w:rsidRPr="00EB2069" w:rsidRDefault="00E65E76" w:rsidP="00BA3FB7">
            <w:pPr>
              <w:spacing w:line="260" w:lineRule="exact"/>
              <w:jc w:val="both"/>
              <w:rPr>
                <w:rFonts w:cs="Arial"/>
                <w:b/>
              </w:rPr>
            </w:pPr>
            <w:r w:rsidRPr="00EB2069">
              <w:rPr>
                <w:rFonts w:cs="Arial"/>
                <w:b/>
              </w:rPr>
              <w:t>ROK IZVEDBE</w:t>
            </w:r>
          </w:p>
        </w:tc>
        <w:tc>
          <w:tcPr>
            <w:tcW w:w="1465" w:type="dxa"/>
            <w:shd w:val="clear" w:color="auto" w:fill="auto"/>
          </w:tcPr>
          <w:p w:rsidR="00E65E76" w:rsidRPr="00EB2069" w:rsidRDefault="00E65E76" w:rsidP="00BA3FB7">
            <w:pPr>
              <w:spacing w:line="260" w:lineRule="exact"/>
              <w:jc w:val="both"/>
              <w:rPr>
                <w:rFonts w:cs="Arial"/>
                <w:b/>
              </w:rPr>
            </w:pPr>
            <w:r w:rsidRPr="00EB2069">
              <w:rPr>
                <w:rFonts w:cs="Arial"/>
                <w:b/>
              </w:rPr>
              <w:t>STANJE</w:t>
            </w:r>
          </w:p>
          <w:p w:rsidR="00E65E76" w:rsidRPr="00EB2069" w:rsidRDefault="00E65E76" w:rsidP="00BA3FB7">
            <w:pPr>
              <w:spacing w:line="260" w:lineRule="exact"/>
              <w:jc w:val="both"/>
              <w:rPr>
                <w:rFonts w:cs="Arial"/>
                <w:b/>
              </w:rPr>
            </w:pPr>
            <w:r w:rsidRPr="00EB2069">
              <w:rPr>
                <w:rFonts w:cs="Arial"/>
                <w:b/>
              </w:rPr>
              <w:t>UKREPA</w:t>
            </w:r>
          </w:p>
        </w:tc>
      </w:tr>
      <w:tr w:rsidR="00E65E76" w:rsidRPr="00EB2069" w:rsidTr="00BA3FB7">
        <w:tc>
          <w:tcPr>
            <w:tcW w:w="461" w:type="dxa"/>
            <w:shd w:val="clear" w:color="auto" w:fill="auto"/>
          </w:tcPr>
          <w:p w:rsidR="00E65E76" w:rsidRPr="00EB2069" w:rsidRDefault="00E65E76" w:rsidP="00BA3FB7">
            <w:pPr>
              <w:spacing w:line="260" w:lineRule="exact"/>
              <w:jc w:val="both"/>
              <w:rPr>
                <w:rFonts w:cs="Arial"/>
                <w:b/>
              </w:rPr>
            </w:pPr>
          </w:p>
        </w:tc>
        <w:tc>
          <w:tcPr>
            <w:tcW w:w="2339" w:type="dxa"/>
            <w:shd w:val="clear" w:color="auto" w:fill="auto"/>
          </w:tcPr>
          <w:p w:rsidR="00E65E76" w:rsidRPr="00EB2069" w:rsidRDefault="00E65E76" w:rsidP="00BA3FB7">
            <w:pPr>
              <w:spacing w:line="260" w:lineRule="exact"/>
              <w:jc w:val="both"/>
              <w:rPr>
                <w:rFonts w:cs="Arial"/>
                <w:b/>
              </w:rPr>
            </w:pPr>
          </w:p>
        </w:tc>
        <w:tc>
          <w:tcPr>
            <w:tcW w:w="2467" w:type="dxa"/>
            <w:shd w:val="clear" w:color="auto" w:fill="auto"/>
          </w:tcPr>
          <w:p w:rsidR="00E65E76" w:rsidRPr="00EB2069" w:rsidRDefault="00E65E76" w:rsidP="00BA3FB7">
            <w:pPr>
              <w:spacing w:line="260" w:lineRule="exact"/>
              <w:jc w:val="both"/>
              <w:rPr>
                <w:rFonts w:cs="Arial"/>
                <w:b/>
              </w:rPr>
            </w:pPr>
          </w:p>
        </w:tc>
        <w:tc>
          <w:tcPr>
            <w:tcW w:w="1517" w:type="dxa"/>
            <w:shd w:val="clear" w:color="auto" w:fill="auto"/>
          </w:tcPr>
          <w:p w:rsidR="00E65E76" w:rsidRPr="00EB2069" w:rsidRDefault="00E65E76" w:rsidP="00BA3FB7">
            <w:pPr>
              <w:spacing w:line="260" w:lineRule="exact"/>
              <w:jc w:val="both"/>
              <w:rPr>
                <w:rFonts w:cs="Arial"/>
                <w:b/>
              </w:rPr>
            </w:pPr>
          </w:p>
        </w:tc>
        <w:tc>
          <w:tcPr>
            <w:tcW w:w="1753" w:type="dxa"/>
            <w:shd w:val="clear" w:color="auto" w:fill="auto"/>
          </w:tcPr>
          <w:p w:rsidR="00E65E76" w:rsidRPr="00EB2069" w:rsidRDefault="00E65E76" w:rsidP="00BA3FB7">
            <w:pPr>
              <w:spacing w:line="260" w:lineRule="exact"/>
              <w:jc w:val="both"/>
              <w:rPr>
                <w:rFonts w:cs="Arial"/>
                <w:b/>
              </w:rPr>
            </w:pPr>
          </w:p>
        </w:tc>
        <w:tc>
          <w:tcPr>
            <w:tcW w:w="1465" w:type="dxa"/>
            <w:shd w:val="clear" w:color="auto" w:fill="auto"/>
          </w:tcPr>
          <w:p w:rsidR="00E65E76" w:rsidRPr="00EB2069" w:rsidRDefault="00E65E76" w:rsidP="00BA3FB7">
            <w:pPr>
              <w:spacing w:line="260" w:lineRule="exact"/>
              <w:jc w:val="both"/>
              <w:rPr>
                <w:rFonts w:cs="Arial"/>
                <w:b/>
              </w:rPr>
            </w:pPr>
          </w:p>
        </w:tc>
      </w:tr>
      <w:tr w:rsidR="00E65E76" w:rsidRPr="00EB2069" w:rsidTr="00BA3FB7">
        <w:tc>
          <w:tcPr>
            <w:tcW w:w="461" w:type="dxa"/>
            <w:shd w:val="clear" w:color="auto" w:fill="auto"/>
          </w:tcPr>
          <w:p w:rsidR="00E65E76" w:rsidRPr="00EB2069" w:rsidRDefault="00E65E76" w:rsidP="00BA3FB7">
            <w:pPr>
              <w:spacing w:line="260" w:lineRule="exact"/>
              <w:ind w:left="-961" w:firstLine="961"/>
              <w:jc w:val="both"/>
              <w:rPr>
                <w:rFonts w:cs="Arial"/>
                <w:b/>
              </w:rPr>
            </w:pPr>
            <w:r w:rsidRPr="00EB2069">
              <w:rPr>
                <w:rFonts w:cs="Arial"/>
                <w:b/>
              </w:rPr>
              <w:t>I.</w:t>
            </w:r>
          </w:p>
        </w:tc>
        <w:tc>
          <w:tcPr>
            <w:tcW w:w="2339" w:type="dxa"/>
            <w:shd w:val="clear" w:color="auto" w:fill="auto"/>
          </w:tcPr>
          <w:p w:rsidR="00E65E76" w:rsidRPr="00EB2069" w:rsidRDefault="00E65E76" w:rsidP="00BA3FB7">
            <w:pPr>
              <w:spacing w:line="260" w:lineRule="exact"/>
              <w:rPr>
                <w:rFonts w:cs="Arial"/>
                <w:b/>
              </w:rPr>
            </w:pPr>
            <w:r w:rsidRPr="00EB2069">
              <w:rPr>
                <w:rFonts w:cs="Arial"/>
                <w:b/>
              </w:rPr>
              <w:t>UTRJEVANJE IN DVIG OZAVEŠČENOSTI</w:t>
            </w:r>
          </w:p>
          <w:p w:rsidR="00E65E76" w:rsidRPr="00EB2069" w:rsidRDefault="00E65E76" w:rsidP="00BA3FB7">
            <w:pPr>
              <w:spacing w:line="260" w:lineRule="exact"/>
              <w:rPr>
                <w:rFonts w:cs="Arial"/>
                <w:b/>
              </w:rPr>
            </w:pPr>
            <w:r w:rsidRPr="00EB2069">
              <w:rPr>
                <w:rFonts w:cs="Arial"/>
                <w:b/>
              </w:rPr>
              <w:t xml:space="preserve">JAVNIH USLUŽBENCEV </w:t>
            </w:r>
          </w:p>
          <w:p w:rsidR="00E65E76" w:rsidRPr="00EB2069" w:rsidRDefault="00E65E76" w:rsidP="00BA3FB7">
            <w:pPr>
              <w:spacing w:line="260" w:lineRule="exact"/>
              <w:rPr>
                <w:rFonts w:cs="Arial"/>
                <w:b/>
              </w:rPr>
            </w:pPr>
            <w:r w:rsidRPr="00EB2069">
              <w:rPr>
                <w:rFonts w:cs="Arial"/>
                <w:b/>
              </w:rPr>
              <w:t>IN FUNKCIONARJEV NA PODROČJU INTEGRITETE</w:t>
            </w:r>
          </w:p>
          <w:p w:rsidR="00E65E76" w:rsidRPr="00EB2069" w:rsidRDefault="00E65E76" w:rsidP="00BA3FB7">
            <w:pPr>
              <w:spacing w:line="260" w:lineRule="exact"/>
              <w:rPr>
                <w:rFonts w:cs="Arial"/>
              </w:rPr>
            </w:pPr>
            <w:r w:rsidRPr="00EB2069">
              <w:rPr>
                <w:rFonts w:cs="Arial"/>
                <w:b/>
              </w:rPr>
              <w:t>IN TRANSPARENTNOSTI</w:t>
            </w:r>
          </w:p>
        </w:tc>
        <w:tc>
          <w:tcPr>
            <w:tcW w:w="2467" w:type="dxa"/>
            <w:shd w:val="clear" w:color="auto" w:fill="auto"/>
          </w:tcPr>
          <w:p w:rsidR="00E65E76" w:rsidRPr="00EB2069" w:rsidRDefault="00E65E76" w:rsidP="00BA3FB7">
            <w:pPr>
              <w:spacing w:line="260" w:lineRule="exact"/>
              <w:rPr>
                <w:rFonts w:cs="Arial"/>
              </w:rPr>
            </w:pPr>
            <w:r w:rsidRPr="00EB2069">
              <w:rPr>
                <w:rFonts w:cs="Arial"/>
              </w:rPr>
              <w:t>Usposabljanje za javne uslužbence in funkcionarje v državnih organih, upravah lokalnih skupnosti in drugih osebah javnega prava</w:t>
            </w:r>
          </w:p>
        </w:tc>
        <w:tc>
          <w:tcPr>
            <w:tcW w:w="1517" w:type="dxa"/>
            <w:shd w:val="clear" w:color="auto" w:fill="auto"/>
          </w:tcPr>
          <w:p w:rsidR="00E65E76" w:rsidRPr="00EB2069" w:rsidRDefault="00E65E76" w:rsidP="00BA3FB7">
            <w:pPr>
              <w:spacing w:line="260" w:lineRule="exact"/>
              <w:jc w:val="both"/>
              <w:rPr>
                <w:rFonts w:cs="Arial"/>
              </w:rPr>
            </w:pPr>
            <w:r w:rsidRPr="00EB2069">
              <w:rPr>
                <w:rFonts w:cs="Arial"/>
              </w:rPr>
              <w:t>MJU</w:t>
            </w:r>
          </w:p>
          <w:p w:rsidR="00E65E76" w:rsidRPr="00EB2069" w:rsidRDefault="00E65E76" w:rsidP="00BA3FB7">
            <w:pPr>
              <w:spacing w:line="260" w:lineRule="exact"/>
              <w:jc w:val="both"/>
              <w:rPr>
                <w:rFonts w:cs="Arial"/>
              </w:rPr>
            </w:pPr>
            <w:r w:rsidRPr="00EB2069">
              <w:rPr>
                <w:rFonts w:cs="Arial"/>
              </w:rPr>
              <w:t>MNZ</w:t>
            </w:r>
          </w:p>
          <w:p w:rsidR="00E65E76" w:rsidRPr="00EB2069" w:rsidRDefault="00E65E76" w:rsidP="00BA3FB7">
            <w:pPr>
              <w:spacing w:line="260" w:lineRule="exact"/>
              <w:jc w:val="both"/>
              <w:rPr>
                <w:rFonts w:cs="Arial"/>
              </w:rPr>
            </w:pPr>
          </w:p>
          <w:p w:rsidR="00E65E76" w:rsidRPr="00EB2069" w:rsidRDefault="00E65E76" w:rsidP="00BA3FB7">
            <w:pPr>
              <w:spacing w:line="260" w:lineRule="exact"/>
              <w:jc w:val="both"/>
              <w:rPr>
                <w:rFonts w:cs="Arial"/>
              </w:rPr>
            </w:pPr>
          </w:p>
          <w:p w:rsidR="00E65E76" w:rsidRPr="00EB2069" w:rsidRDefault="00E65E76" w:rsidP="00BA3FB7">
            <w:pPr>
              <w:spacing w:line="260" w:lineRule="exact"/>
              <w:jc w:val="both"/>
              <w:rPr>
                <w:rFonts w:cs="Arial"/>
              </w:rPr>
            </w:pPr>
            <w:r w:rsidRPr="00EB2069">
              <w:rPr>
                <w:rFonts w:cs="Arial"/>
              </w:rPr>
              <w:t>KPK</w:t>
            </w:r>
          </w:p>
        </w:tc>
        <w:tc>
          <w:tcPr>
            <w:tcW w:w="1753" w:type="dxa"/>
            <w:shd w:val="clear" w:color="auto" w:fill="auto"/>
          </w:tcPr>
          <w:p w:rsidR="00E65E76" w:rsidRPr="00EB2069" w:rsidRDefault="00E65E76" w:rsidP="00BA3FB7">
            <w:pPr>
              <w:spacing w:line="260" w:lineRule="exact"/>
              <w:jc w:val="both"/>
              <w:rPr>
                <w:rFonts w:cs="Arial"/>
                <w:u w:val="single"/>
              </w:rPr>
            </w:pPr>
            <w:r w:rsidRPr="00EB2069">
              <w:rPr>
                <w:rFonts w:cs="Arial"/>
                <w:u w:val="single"/>
              </w:rPr>
              <w:t>Do konca leta 2017:</w:t>
            </w:r>
          </w:p>
          <w:p w:rsidR="00E65E76" w:rsidRPr="00EB2069" w:rsidRDefault="00E65E76" w:rsidP="00BA3FB7">
            <w:pPr>
              <w:spacing w:line="260" w:lineRule="exact"/>
              <w:jc w:val="both"/>
              <w:rPr>
                <w:rFonts w:cs="Arial"/>
              </w:rPr>
            </w:pPr>
            <w:r w:rsidRPr="00EB2069">
              <w:rPr>
                <w:rFonts w:cs="Arial"/>
              </w:rPr>
              <w:t xml:space="preserve">vsaj 300 </w:t>
            </w:r>
          </w:p>
          <w:p w:rsidR="00E65E76" w:rsidRPr="00EB2069" w:rsidRDefault="00E65E76" w:rsidP="00BA3FB7">
            <w:pPr>
              <w:spacing w:line="260" w:lineRule="exact"/>
              <w:jc w:val="both"/>
              <w:rPr>
                <w:rFonts w:cs="Arial"/>
              </w:rPr>
            </w:pPr>
            <w:r w:rsidRPr="00EB2069">
              <w:rPr>
                <w:rFonts w:cs="Arial"/>
              </w:rPr>
              <w:t>udeležencev,</w:t>
            </w:r>
          </w:p>
          <w:p w:rsidR="00E65E76" w:rsidRPr="00EB2069" w:rsidRDefault="00E65E76" w:rsidP="00BA3FB7">
            <w:pPr>
              <w:spacing w:line="260" w:lineRule="exact"/>
              <w:jc w:val="both"/>
              <w:rPr>
                <w:rFonts w:cs="Arial"/>
                <w:u w:val="single"/>
              </w:rPr>
            </w:pPr>
            <w:r w:rsidRPr="00EB2069">
              <w:rPr>
                <w:rFonts w:cs="Arial"/>
                <w:u w:val="single"/>
              </w:rPr>
              <w:t>v letih 2018</w:t>
            </w:r>
          </w:p>
          <w:p w:rsidR="00E65E76" w:rsidRPr="00EB2069" w:rsidRDefault="00E65E76" w:rsidP="00BA3FB7">
            <w:pPr>
              <w:spacing w:line="260" w:lineRule="exact"/>
              <w:jc w:val="both"/>
              <w:rPr>
                <w:rFonts w:cs="Arial"/>
                <w:u w:val="single"/>
              </w:rPr>
            </w:pPr>
            <w:r w:rsidRPr="00EB2069">
              <w:rPr>
                <w:rFonts w:cs="Arial"/>
                <w:u w:val="single"/>
              </w:rPr>
              <w:t>in 2019</w:t>
            </w:r>
          </w:p>
          <w:p w:rsidR="00E65E76" w:rsidRPr="00EB2069" w:rsidRDefault="00E65E76" w:rsidP="00BA3FB7">
            <w:pPr>
              <w:spacing w:line="260" w:lineRule="exact"/>
              <w:jc w:val="both"/>
              <w:rPr>
                <w:rFonts w:cs="Arial"/>
              </w:rPr>
            </w:pPr>
            <w:r w:rsidRPr="00EB2069">
              <w:rPr>
                <w:rFonts w:cs="Arial"/>
              </w:rPr>
              <w:t>vsaj 600</w:t>
            </w:r>
          </w:p>
          <w:p w:rsidR="00E65E76" w:rsidRPr="00EB2069" w:rsidRDefault="00E65E76" w:rsidP="00BA3FB7">
            <w:pPr>
              <w:spacing w:line="260" w:lineRule="exact"/>
              <w:jc w:val="both"/>
              <w:rPr>
                <w:rFonts w:cs="Arial"/>
              </w:rPr>
            </w:pPr>
            <w:r w:rsidRPr="00EB2069">
              <w:rPr>
                <w:rFonts w:cs="Arial"/>
              </w:rPr>
              <w:t>udeležencev</w:t>
            </w:r>
          </w:p>
          <w:p w:rsidR="00E65E76" w:rsidRPr="00EB2069" w:rsidRDefault="00E65E76" w:rsidP="00BA3FB7">
            <w:pPr>
              <w:spacing w:line="260" w:lineRule="exact"/>
              <w:jc w:val="both"/>
              <w:rPr>
                <w:rFonts w:cs="Arial"/>
              </w:rPr>
            </w:pPr>
            <w:r w:rsidRPr="00EB2069">
              <w:rPr>
                <w:rFonts w:cs="Arial"/>
              </w:rPr>
              <w:t>Junij 2018</w:t>
            </w:r>
          </w:p>
          <w:p w:rsidR="00E65E76" w:rsidRPr="00EB2069" w:rsidRDefault="00E65E76" w:rsidP="00BA3FB7">
            <w:pPr>
              <w:spacing w:line="260" w:lineRule="exact"/>
              <w:jc w:val="both"/>
              <w:rPr>
                <w:rFonts w:cs="Arial"/>
              </w:rPr>
            </w:pPr>
            <w:r w:rsidRPr="00EB2069">
              <w:rPr>
                <w:rFonts w:cs="Arial"/>
              </w:rPr>
              <w:t>(elektronski vprašalnik)</w:t>
            </w:r>
          </w:p>
        </w:tc>
        <w:tc>
          <w:tcPr>
            <w:tcW w:w="1465" w:type="dxa"/>
            <w:shd w:val="clear" w:color="auto" w:fill="auto"/>
          </w:tcPr>
          <w:p w:rsidR="00E65E76" w:rsidRPr="00EB2069" w:rsidRDefault="00E65E76" w:rsidP="00BA3FB7">
            <w:pPr>
              <w:spacing w:line="260" w:lineRule="exact"/>
              <w:jc w:val="both"/>
              <w:rPr>
                <w:rFonts w:cs="Arial"/>
                <w:b/>
              </w:rPr>
            </w:pPr>
            <w:r w:rsidRPr="00EB2069">
              <w:rPr>
                <w:rFonts w:cs="Arial"/>
                <w:b/>
              </w:rPr>
              <w:t>UKREP</w:t>
            </w:r>
          </w:p>
          <w:p w:rsidR="00E65E76" w:rsidRPr="00EB2069" w:rsidRDefault="00E65E76" w:rsidP="00BA3FB7">
            <w:pPr>
              <w:spacing w:line="260" w:lineRule="exact"/>
              <w:jc w:val="both"/>
              <w:rPr>
                <w:rFonts w:cs="Arial"/>
                <w:b/>
              </w:rPr>
            </w:pPr>
            <w:r w:rsidRPr="00EB2069">
              <w:rPr>
                <w:rFonts w:cs="Arial"/>
                <w:b/>
              </w:rPr>
              <w:t>SE</w:t>
            </w:r>
          </w:p>
          <w:p w:rsidR="00E65E76" w:rsidRPr="00EB2069" w:rsidRDefault="00E65E76" w:rsidP="00BA3FB7">
            <w:pPr>
              <w:spacing w:line="260" w:lineRule="exact"/>
              <w:jc w:val="both"/>
              <w:rPr>
                <w:rFonts w:cs="Arial"/>
                <w:b/>
              </w:rPr>
            </w:pPr>
            <w:r w:rsidRPr="00EB2069">
              <w:rPr>
                <w:rFonts w:cs="Arial"/>
                <w:b/>
              </w:rPr>
              <w:t>IZVAJA</w:t>
            </w:r>
          </w:p>
        </w:tc>
      </w:tr>
      <w:tr w:rsidR="00E65E76" w:rsidRPr="00EB2069" w:rsidTr="00BA3FB7">
        <w:tc>
          <w:tcPr>
            <w:tcW w:w="461" w:type="dxa"/>
            <w:shd w:val="clear" w:color="auto" w:fill="auto"/>
          </w:tcPr>
          <w:p w:rsidR="00E65E76" w:rsidRPr="00EB2069" w:rsidRDefault="00E65E76" w:rsidP="00BA3FB7">
            <w:pPr>
              <w:spacing w:line="260" w:lineRule="exact"/>
              <w:ind w:left="-961" w:firstLine="961"/>
              <w:jc w:val="both"/>
              <w:rPr>
                <w:rFonts w:cs="Arial"/>
                <w:b/>
              </w:rPr>
            </w:pPr>
          </w:p>
        </w:tc>
        <w:tc>
          <w:tcPr>
            <w:tcW w:w="2339" w:type="dxa"/>
            <w:shd w:val="clear" w:color="auto" w:fill="auto"/>
          </w:tcPr>
          <w:p w:rsidR="00E65E76" w:rsidRPr="00EB2069" w:rsidRDefault="00E65E76" w:rsidP="00BA3FB7">
            <w:pPr>
              <w:spacing w:line="260" w:lineRule="exact"/>
              <w:rPr>
                <w:rFonts w:cs="Arial"/>
                <w:b/>
              </w:rPr>
            </w:pPr>
          </w:p>
        </w:tc>
        <w:tc>
          <w:tcPr>
            <w:tcW w:w="2467" w:type="dxa"/>
            <w:shd w:val="clear" w:color="auto" w:fill="auto"/>
          </w:tcPr>
          <w:p w:rsidR="00E65E76" w:rsidRPr="00EB2069" w:rsidRDefault="00E65E76" w:rsidP="00BA3FB7">
            <w:pPr>
              <w:spacing w:line="260" w:lineRule="exact"/>
              <w:rPr>
                <w:rFonts w:cs="Arial"/>
              </w:rPr>
            </w:pPr>
            <w:r w:rsidRPr="00EB2069">
              <w:rPr>
                <w:rFonts w:cs="Arial"/>
              </w:rPr>
              <w:t>Ozaveščanje  pravosodnih organov in pravosodnih poklicev v širšem smislu na področju zagotavljanja etike in integritete</w:t>
            </w:r>
          </w:p>
          <w:p w:rsidR="00E65E76" w:rsidRPr="00EB2069" w:rsidRDefault="00E65E76" w:rsidP="00BA3FB7">
            <w:pPr>
              <w:spacing w:line="260" w:lineRule="exact"/>
              <w:rPr>
                <w:rFonts w:cs="Arial"/>
              </w:rPr>
            </w:pPr>
          </w:p>
        </w:tc>
        <w:tc>
          <w:tcPr>
            <w:tcW w:w="1517" w:type="dxa"/>
            <w:shd w:val="clear" w:color="auto" w:fill="auto"/>
          </w:tcPr>
          <w:p w:rsidR="00E65E76" w:rsidRPr="00EB2069" w:rsidRDefault="00E65E76" w:rsidP="00BA3FB7">
            <w:pPr>
              <w:spacing w:line="260" w:lineRule="exact"/>
              <w:jc w:val="both"/>
              <w:rPr>
                <w:rFonts w:cs="Arial"/>
              </w:rPr>
            </w:pPr>
            <w:r w:rsidRPr="00EB2069">
              <w:rPr>
                <w:rFonts w:cs="Arial"/>
              </w:rPr>
              <w:t>MP</w:t>
            </w:r>
          </w:p>
        </w:tc>
        <w:tc>
          <w:tcPr>
            <w:tcW w:w="1753" w:type="dxa"/>
            <w:shd w:val="clear" w:color="auto" w:fill="auto"/>
          </w:tcPr>
          <w:p w:rsidR="00E65E76" w:rsidRPr="00EB2069" w:rsidRDefault="00E65E76" w:rsidP="00BA3FB7">
            <w:pPr>
              <w:spacing w:line="260" w:lineRule="exact"/>
              <w:jc w:val="both"/>
              <w:rPr>
                <w:rFonts w:cs="Arial"/>
                <w:u w:val="single"/>
              </w:rPr>
            </w:pPr>
            <w:r w:rsidRPr="00EB2069">
              <w:rPr>
                <w:rFonts w:cs="Arial"/>
                <w:u w:val="single"/>
              </w:rPr>
              <w:t>Do konca leta 2017:</w:t>
            </w:r>
          </w:p>
          <w:p w:rsidR="00E65E76" w:rsidRPr="00EB2069" w:rsidRDefault="00E65E76" w:rsidP="00BA3FB7">
            <w:pPr>
              <w:spacing w:line="260" w:lineRule="exact"/>
              <w:jc w:val="both"/>
              <w:rPr>
                <w:rFonts w:cs="Arial"/>
                <w:u w:val="single"/>
              </w:rPr>
            </w:pPr>
            <w:r w:rsidRPr="00EB2069">
              <w:rPr>
                <w:rFonts w:cs="Arial"/>
                <w:u w:val="single"/>
              </w:rPr>
              <w:t xml:space="preserve">250 </w:t>
            </w:r>
          </w:p>
          <w:p w:rsidR="00E65E76" w:rsidRPr="00EB2069" w:rsidRDefault="00E65E76" w:rsidP="00BA3FB7">
            <w:pPr>
              <w:spacing w:line="260" w:lineRule="exact"/>
              <w:jc w:val="both"/>
              <w:rPr>
                <w:rFonts w:cs="Arial"/>
                <w:u w:val="single"/>
              </w:rPr>
            </w:pPr>
            <w:r w:rsidRPr="00EB2069">
              <w:rPr>
                <w:rFonts w:cs="Arial"/>
                <w:u w:val="single"/>
              </w:rPr>
              <w:t>udeležencev,</w:t>
            </w:r>
          </w:p>
          <w:p w:rsidR="00E65E76" w:rsidRPr="00EB2069" w:rsidRDefault="00E65E76" w:rsidP="00BA3FB7">
            <w:pPr>
              <w:spacing w:line="260" w:lineRule="exact"/>
              <w:jc w:val="both"/>
              <w:rPr>
                <w:rFonts w:cs="Arial"/>
                <w:u w:val="single"/>
              </w:rPr>
            </w:pPr>
            <w:r w:rsidRPr="00EB2069">
              <w:rPr>
                <w:rFonts w:cs="Arial"/>
                <w:u w:val="single"/>
              </w:rPr>
              <w:t>v letih 2018</w:t>
            </w:r>
          </w:p>
          <w:p w:rsidR="00E65E76" w:rsidRPr="00EB2069" w:rsidRDefault="00E65E76" w:rsidP="00BA3FB7">
            <w:pPr>
              <w:spacing w:line="260" w:lineRule="exact"/>
              <w:jc w:val="both"/>
              <w:rPr>
                <w:rFonts w:cs="Arial"/>
                <w:u w:val="single"/>
              </w:rPr>
            </w:pPr>
            <w:r w:rsidRPr="00EB2069">
              <w:rPr>
                <w:rFonts w:cs="Arial"/>
                <w:u w:val="single"/>
              </w:rPr>
              <w:t>in 2019</w:t>
            </w:r>
          </w:p>
          <w:p w:rsidR="00E65E76" w:rsidRPr="00EB2069" w:rsidRDefault="00E65E76" w:rsidP="00BA3FB7">
            <w:pPr>
              <w:spacing w:line="260" w:lineRule="exact"/>
              <w:jc w:val="both"/>
              <w:rPr>
                <w:rFonts w:cs="Arial"/>
                <w:u w:val="single"/>
              </w:rPr>
            </w:pPr>
            <w:r w:rsidRPr="00EB2069">
              <w:rPr>
                <w:rFonts w:cs="Arial"/>
                <w:u w:val="single"/>
              </w:rPr>
              <w:t>450</w:t>
            </w:r>
          </w:p>
          <w:p w:rsidR="00E65E76" w:rsidRPr="00EB2069" w:rsidRDefault="00E65E76" w:rsidP="00BA3FB7">
            <w:pPr>
              <w:spacing w:line="260" w:lineRule="exact"/>
              <w:jc w:val="both"/>
              <w:rPr>
                <w:rFonts w:cs="Arial"/>
                <w:u w:val="single"/>
              </w:rPr>
            </w:pPr>
            <w:r w:rsidRPr="00EB2069">
              <w:rPr>
                <w:rFonts w:cs="Arial"/>
                <w:u w:val="single"/>
              </w:rPr>
              <w:t>udeležencev</w:t>
            </w:r>
          </w:p>
        </w:tc>
        <w:tc>
          <w:tcPr>
            <w:tcW w:w="1465" w:type="dxa"/>
            <w:shd w:val="clear" w:color="auto" w:fill="auto"/>
          </w:tcPr>
          <w:p w:rsidR="00E65E76" w:rsidRPr="00EB2069" w:rsidRDefault="00E65E76" w:rsidP="00BA3FB7">
            <w:pPr>
              <w:spacing w:line="260" w:lineRule="exact"/>
              <w:jc w:val="both"/>
              <w:rPr>
                <w:rFonts w:cs="Arial"/>
                <w:b/>
              </w:rPr>
            </w:pPr>
            <w:r w:rsidRPr="00EB2069">
              <w:rPr>
                <w:rFonts w:cs="Arial"/>
                <w:b/>
              </w:rPr>
              <w:t>UKREP</w:t>
            </w:r>
          </w:p>
          <w:p w:rsidR="00E65E76" w:rsidRPr="00EB2069" w:rsidRDefault="00E65E76" w:rsidP="00BA3FB7">
            <w:pPr>
              <w:spacing w:line="260" w:lineRule="exact"/>
              <w:jc w:val="both"/>
              <w:rPr>
                <w:rFonts w:cs="Arial"/>
                <w:b/>
              </w:rPr>
            </w:pPr>
            <w:r w:rsidRPr="00EB2069">
              <w:rPr>
                <w:rFonts w:cs="Arial"/>
                <w:b/>
              </w:rPr>
              <w:t>SE</w:t>
            </w:r>
          </w:p>
          <w:p w:rsidR="00E65E76" w:rsidRPr="00EB2069" w:rsidRDefault="00E65E76" w:rsidP="00BA3FB7">
            <w:pPr>
              <w:spacing w:line="260" w:lineRule="exact"/>
              <w:jc w:val="both"/>
              <w:rPr>
                <w:rFonts w:cs="Arial"/>
                <w:u w:val="single"/>
              </w:rPr>
            </w:pPr>
            <w:r w:rsidRPr="00EB2069">
              <w:rPr>
                <w:rFonts w:cs="Arial"/>
                <w:b/>
              </w:rPr>
              <w:t>IZVAJA</w:t>
            </w:r>
          </w:p>
        </w:tc>
      </w:tr>
      <w:tr w:rsidR="00E65E76" w:rsidRPr="00EB2069" w:rsidTr="00BA3FB7">
        <w:tc>
          <w:tcPr>
            <w:tcW w:w="461" w:type="dxa"/>
            <w:shd w:val="clear" w:color="auto" w:fill="auto"/>
          </w:tcPr>
          <w:p w:rsidR="00E65E76" w:rsidRPr="00EB2069" w:rsidRDefault="00E65E76" w:rsidP="00BA3FB7">
            <w:pPr>
              <w:spacing w:line="260" w:lineRule="exact"/>
              <w:jc w:val="both"/>
              <w:rPr>
                <w:rFonts w:cs="Arial"/>
                <w:b/>
              </w:rPr>
            </w:pPr>
          </w:p>
        </w:tc>
        <w:tc>
          <w:tcPr>
            <w:tcW w:w="2339" w:type="dxa"/>
            <w:shd w:val="clear" w:color="auto" w:fill="auto"/>
          </w:tcPr>
          <w:p w:rsidR="00E65E76" w:rsidRPr="00EB2069" w:rsidRDefault="00E65E76" w:rsidP="00BA3FB7">
            <w:pPr>
              <w:spacing w:line="260" w:lineRule="exact"/>
              <w:rPr>
                <w:rFonts w:cs="Arial"/>
                <w:b/>
              </w:rPr>
            </w:pPr>
          </w:p>
        </w:tc>
        <w:tc>
          <w:tcPr>
            <w:tcW w:w="2467" w:type="dxa"/>
            <w:shd w:val="clear" w:color="auto" w:fill="auto"/>
          </w:tcPr>
          <w:p w:rsidR="00E65E76" w:rsidRPr="00EB2069" w:rsidRDefault="00E65E76" w:rsidP="00BA3FB7">
            <w:pPr>
              <w:spacing w:line="260" w:lineRule="exact"/>
              <w:rPr>
                <w:rFonts w:cs="Arial"/>
              </w:rPr>
            </w:pPr>
            <w:r w:rsidRPr="00EB2069">
              <w:rPr>
                <w:rFonts w:cs="Arial"/>
              </w:rPr>
              <w:t>Priprava treh spletnih brošur, na temo vsakodnevnega prizadevanja za osebno integriteto, odgovornega postopanja pri oddaji javnih naročil ter ravnanja zunanjih strokovnjakov, ki sodelujejo z javnim sektorjem</w:t>
            </w:r>
          </w:p>
        </w:tc>
        <w:tc>
          <w:tcPr>
            <w:tcW w:w="1517" w:type="dxa"/>
            <w:shd w:val="clear" w:color="auto" w:fill="auto"/>
          </w:tcPr>
          <w:p w:rsidR="00E65E76" w:rsidRPr="00EB2069" w:rsidRDefault="00E65E76" w:rsidP="00BA3FB7">
            <w:pPr>
              <w:spacing w:line="260" w:lineRule="exact"/>
              <w:jc w:val="both"/>
              <w:rPr>
                <w:rFonts w:cs="Arial"/>
              </w:rPr>
            </w:pPr>
            <w:r w:rsidRPr="00EB2069">
              <w:rPr>
                <w:rFonts w:cs="Arial"/>
              </w:rPr>
              <w:t>MJU</w:t>
            </w:r>
          </w:p>
        </w:tc>
        <w:tc>
          <w:tcPr>
            <w:tcW w:w="1753" w:type="dxa"/>
            <w:shd w:val="clear" w:color="auto" w:fill="auto"/>
          </w:tcPr>
          <w:p w:rsidR="00E65E76" w:rsidRPr="00EB2069" w:rsidRDefault="00E65E76" w:rsidP="00BA3FB7">
            <w:pPr>
              <w:spacing w:line="260" w:lineRule="exact"/>
              <w:jc w:val="both"/>
              <w:rPr>
                <w:rFonts w:cs="Arial"/>
              </w:rPr>
            </w:pPr>
            <w:r w:rsidRPr="00EB2069">
              <w:rPr>
                <w:rFonts w:cs="Arial"/>
              </w:rPr>
              <w:t>Junij 2018</w:t>
            </w:r>
          </w:p>
          <w:p w:rsidR="00E65E76" w:rsidRPr="00EB2069" w:rsidRDefault="00E65E76" w:rsidP="00BA3FB7">
            <w:pPr>
              <w:spacing w:line="260" w:lineRule="exact"/>
              <w:jc w:val="both"/>
              <w:rPr>
                <w:rFonts w:cs="Arial"/>
              </w:rPr>
            </w:pPr>
            <w:r w:rsidRPr="00EB2069">
              <w:rPr>
                <w:rFonts w:cs="Arial"/>
              </w:rPr>
              <w:t>(2 brošuri)</w:t>
            </w:r>
          </w:p>
          <w:p w:rsidR="00E65E76" w:rsidRPr="00EB2069" w:rsidRDefault="00E65E76" w:rsidP="00BA3FB7">
            <w:pPr>
              <w:spacing w:line="260" w:lineRule="exact"/>
              <w:jc w:val="both"/>
              <w:rPr>
                <w:rFonts w:cs="Arial"/>
              </w:rPr>
            </w:pPr>
          </w:p>
          <w:p w:rsidR="00E65E76" w:rsidRPr="00EB2069" w:rsidRDefault="00E65E76" w:rsidP="00BA3FB7">
            <w:pPr>
              <w:spacing w:line="260" w:lineRule="exact"/>
              <w:jc w:val="both"/>
              <w:rPr>
                <w:rFonts w:cs="Arial"/>
              </w:rPr>
            </w:pPr>
            <w:r w:rsidRPr="00EB2069">
              <w:rPr>
                <w:rFonts w:cs="Arial"/>
              </w:rPr>
              <w:t>Junij 2019</w:t>
            </w:r>
          </w:p>
          <w:p w:rsidR="00E65E76" w:rsidRPr="00EB2069" w:rsidRDefault="00E65E76" w:rsidP="00BA3FB7">
            <w:pPr>
              <w:spacing w:line="260" w:lineRule="exact"/>
              <w:jc w:val="both"/>
              <w:rPr>
                <w:rFonts w:cs="Arial"/>
              </w:rPr>
            </w:pPr>
            <w:r w:rsidRPr="00EB2069">
              <w:rPr>
                <w:rFonts w:cs="Arial"/>
              </w:rPr>
              <w:t>(ena brošura)</w:t>
            </w:r>
          </w:p>
        </w:tc>
        <w:tc>
          <w:tcPr>
            <w:tcW w:w="1465" w:type="dxa"/>
            <w:shd w:val="clear" w:color="auto" w:fill="auto"/>
          </w:tcPr>
          <w:p w:rsidR="00E65E76" w:rsidRPr="00EB2069" w:rsidRDefault="00E65E76" w:rsidP="00BA3FB7">
            <w:pPr>
              <w:spacing w:line="260" w:lineRule="exact"/>
              <w:jc w:val="both"/>
              <w:rPr>
                <w:rFonts w:cs="Arial"/>
                <w:b/>
              </w:rPr>
            </w:pPr>
            <w:r w:rsidRPr="00EB2069">
              <w:rPr>
                <w:rFonts w:cs="Arial"/>
                <w:b/>
              </w:rPr>
              <w:t>UKREP</w:t>
            </w:r>
          </w:p>
          <w:p w:rsidR="00E65E76" w:rsidRPr="00EB2069" w:rsidRDefault="00E65E76" w:rsidP="00BA3FB7">
            <w:pPr>
              <w:spacing w:line="260" w:lineRule="exact"/>
              <w:jc w:val="both"/>
              <w:rPr>
                <w:rFonts w:cs="Arial"/>
                <w:b/>
              </w:rPr>
            </w:pPr>
            <w:r w:rsidRPr="00EB2069">
              <w:rPr>
                <w:rFonts w:cs="Arial"/>
                <w:b/>
              </w:rPr>
              <w:t>SE</w:t>
            </w:r>
          </w:p>
          <w:p w:rsidR="00E65E76" w:rsidRPr="00EB2069" w:rsidRDefault="00E65E76" w:rsidP="00BA3FB7">
            <w:pPr>
              <w:spacing w:line="260" w:lineRule="exact"/>
              <w:jc w:val="both"/>
              <w:rPr>
                <w:rFonts w:cs="Arial"/>
              </w:rPr>
            </w:pPr>
            <w:r w:rsidRPr="00EB2069">
              <w:rPr>
                <w:rFonts w:cs="Arial"/>
                <w:b/>
              </w:rPr>
              <w:t>IZVAJA</w:t>
            </w:r>
          </w:p>
        </w:tc>
      </w:tr>
      <w:tr w:rsidR="00E65E76" w:rsidRPr="00EB2069" w:rsidTr="00BA3FB7">
        <w:tc>
          <w:tcPr>
            <w:tcW w:w="461" w:type="dxa"/>
            <w:shd w:val="clear" w:color="auto" w:fill="auto"/>
          </w:tcPr>
          <w:p w:rsidR="00E65E76" w:rsidRPr="00EB2069" w:rsidRDefault="00E65E76" w:rsidP="00BA3FB7">
            <w:pPr>
              <w:spacing w:line="260" w:lineRule="exact"/>
              <w:jc w:val="both"/>
              <w:rPr>
                <w:rFonts w:cs="Arial"/>
                <w:b/>
              </w:rPr>
            </w:pPr>
          </w:p>
        </w:tc>
        <w:tc>
          <w:tcPr>
            <w:tcW w:w="2339" w:type="dxa"/>
            <w:shd w:val="clear" w:color="auto" w:fill="auto"/>
          </w:tcPr>
          <w:p w:rsidR="00E65E76" w:rsidRPr="00EB2069" w:rsidRDefault="00E65E76" w:rsidP="00BA3FB7">
            <w:pPr>
              <w:spacing w:line="260" w:lineRule="exact"/>
              <w:jc w:val="both"/>
              <w:rPr>
                <w:rFonts w:cs="Arial"/>
                <w:b/>
              </w:rPr>
            </w:pPr>
          </w:p>
        </w:tc>
        <w:tc>
          <w:tcPr>
            <w:tcW w:w="2467" w:type="dxa"/>
            <w:shd w:val="clear" w:color="auto" w:fill="auto"/>
          </w:tcPr>
          <w:p w:rsidR="00E65E76" w:rsidRPr="00EB2069" w:rsidRDefault="00E65E76" w:rsidP="00BA3FB7">
            <w:pPr>
              <w:spacing w:line="260" w:lineRule="exact"/>
              <w:rPr>
                <w:rFonts w:cs="Arial"/>
              </w:rPr>
            </w:pPr>
            <w:r w:rsidRPr="00EB2069">
              <w:rPr>
                <w:rFonts w:cs="Arial"/>
              </w:rPr>
              <w:t xml:space="preserve">Ozaveščanje za večjo integriteto in transparentno delovanje predstavnikov države v nadzornih organih poslovnih subjektov, v katerih ima država večinski delež ali prevladujoč vpliv </w:t>
            </w:r>
          </w:p>
          <w:p w:rsidR="00E65E76" w:rsidRPr="00EB2069" w:rsidRDefault="00E65E76" w:rsidP="00BA3FB7">
            <w:pPr>
              <w:spacing w:line="260" w:lineRule="exact"/>
              <w:jc w:val="both"/>
              <w:rPr>
                <w:rFonts w:cs="Arial"/>
              </w:rPr>
            </w:pPr>
          </w:p>
        </w:tc>
        <w:tc>
          <w:tcPr>
            <w:tcW w:w="1517" w:type="dxa"/>
            <w:shd w:val="clear" w:color="auto" w:fill="auto"/>
          </w:tcPr>
          <w:p w:rsidR="00E65E76" w:rsidRPr="00EB2069" w:rsidRDefault="00E65E76" w:rsidP="00BA3FB7">
            <w:pPr>
              <w:spacing w:line="260" w:lineRule="exact"/>
              <w:jc w:val="both"/>
              <w:rPr>
                <w:rFonts w:cs="Arial"/>
              </w:rPr>
            </w:pPr>
          </w:p>
          <w:p w:rsidR="00E65E76" w:rsidRPr="00EB2069" w:rsidRDefault="00E65E76" w:rsidP="00BA3FB7">
            <w:pPr>
              <w:spacing w:line="260" w:lineRule="exact"/>
              <w:jc w:val="both"/>
              <w:rPr>
                <w:rFonts w:cs="Arial"/>
              </w:rPr>
            </w:pPr>
            <w:r w:rsidRPr="00EB2069">
              <w:rPr>
                <w:rFonts w:cs="Arial"/>
              </w:rPr>
              <w:t xml:space="preserve">MF  </w:t>
            </w:r>
          </w:p>
        </w:tc>
        <w:tc>
          <w:tcPr>
            <w:tcW w:w="1753" w:type="dxa"/>
            <w:shd w:val="clear" w:color="auto" w:fill="auto"/>
          </w:tcPr>
          <w:p w:rsidR="00E65E76" w:rsidRPr="00EB2069" w:rsidRDefault="00E65E76" w:rsidP="00BA3FB7">
            <w:pPr>
              <w:spacing w:line="260" w:lineRule="exact"/>
              <w:jc w:val="both"/>
              <w:rPr>
                <w:rFonts w:cs="Arial"/>
              </w:rPr>
            </w:pPr>
            <w:r w:rsidRPr="00EB2069">
              <w:rPr>
                <w:rFonts w:cs="Arial"/>
              </w:rPr>
              <w:t>Program: Junij 2018</w:t>
            </w:r>
          </w:p>
          <w:p w:rsidR="00E65E76" w:rsidRPr="00EB2069" w:rsidRDefault="00E65E76" w:rsidP="00BA3FB7">
            <w:pPr>
              <w:spacing w:line="260" w:lineRule="exact"/>
              <w:jc w:val="both"/>
              <w:rPr>
                <w:rFonts w:cs="Arial"/>
              </w:rPr>
            </w:pPr>
            <w:r w:rsidRPr="00EB2069">
              <w:rPr>
                <w:rFonts w:cs="Arial"/>
              </w:rPr>
              <w:t>Usposabljanja: Junij 2019</w:t>
            </w:r>
          </w:p>
        </w:tc>
        <w:tc>
          <w:tcPr>
            <w:tcW w:w="1465" w:type="dxa"/>
            <w:shd w:val="clear" w:color="auto" w:fill="auto"/>
          </w:tcPr>
          <w:p w:rsidR="00E65E76" w:rsidRPr="00EB2069" w:rsidRDefault="00E65E76" w:rsidP="00BA3FB7">
            <w:pPr>
              <w:spacing w:line="260" w:lineRule="exact"/>
              <w:jc w:val="both"/>
              <w:rPr>
                <w:rFonts w:cs="Arial"/>
                <w:b/>
              </w:rPr>
            </w:pPr>
            <w:r w:rsidRPr="00EB2069">
              <w:rPr>
                <w:rFonts w:cs="Arial"/>
                <w:b/>
              </w:rPr>
              <w:t>UKREP</w:t>
            </w:r>
          </w:p>
          <w:p w:rsidR="00E65E76" w:rsidRPr="00EB2069" w:rsidRDefault="00E65E76" w:rsidP="00BA3FB7">
            <w:pPr>
              <w:spacing w:line="260" w:lineRule="exact"/>
              <w:jc w:val="both"/>
              <w:rPr>
                <w:rFonts w:cs="Arial"/>
                <w:b/>
              </w:rPr>
            </w:pPr>
            <w:r w:rsidRPr="00EB2069">
              <w:rPr>
                <w:rFonts w:cs="Arial"/>
                <w:b/>
              </w:rPr>
              <w:t>SE</w:t>
            </w:r>
          </w:p>
          <w:p w:rsidR="00E65E76" w:rsidRPr="00EB2069" w:rsidRDefault="00E65E76" w:rsidP="00BA3FB7">
            <w:pPr>
              <w:spacing w:line="260" w:lineRule="exact"/>
              <w:jc w:val="both"/>
              <w:rPr>
                <w:rFonts w:cs="Arial"/>
              </w:rPr>
            </w:pPr>
            <w:r w:rsidRPr="00EB2069">
              <w:rPr>
                <w:rFonts w:cs="Arial"/>
                <w:b/>
              </w:rPr>
              <w:t>IZVAJA</w:t>
            </w:r>
          </w:p>
        </w:tc>
      </w:tr>
      <w:tr w:rsidR="00E65E76" w:rsidRPr="00EB2069" w:rsidTr="00BA3FB7">
        <w:tc>
          <w:tcPr>
            <w:tcW w:w="461" w:type="dxa"/>
            <w:shd w:val="clear" w:color="auto" w:fill="auto"/>
          </w:tcPr>
          <w:p w:rsidR="00E65E76" w:rsidRPr="00EB2069" w:rsidRDefault="00E65E76" w:rsidP="00BA3FB7">
            <w:pPr>
              <w:spacing w:line="260" w:lineRule="exact"/>
              <w:jc w:val="both"/>
              <w:rPr>
                <w:rFonts w:cs="Arial"/>
                <w:b/>
              </w:rPr>
            </w:pPr>
          </w:p>
        </w:tc>
        <w:tc>
          <w:tcPr>
            <w:tcW w:w="2339" w:type="dxa"/>
            <w:shd w:val="clear" w:color="auto" w:fill="auto"/>
          </w:tcPr>
          <w:p w:rsidR="00E65E76" w:rsidRPr="00EB2069" w:rsidRDefault="00E65E76" w:rsidP="00BA3FB7">
            <w:pPr>
              <w:spacing w:line="260" w:lineRule="exact"/>
              <w:jc w:val="both"/>
              <w:rPr>
                <w:rFonts w:cs="Arial"/>
                <w:b/>
              </w:rPr>
            </w:pPr>
          </w:p>
        </w:tc>
        <w:tc>
          <w:tcPr>
            <w:tcW w:w="2467" w:type="dxa"/>
            <w:shd w:val="clear" w:color="auto" w:fill="auto"/>
          </w:tcPr>
          <w:p w:rsidR="00E65E76" w:rsidRPr="00EB2069" w:rsidRDefault="00E65E76" w:rsidP="00BA3FB7">
            <w:pPr>
              <w:spacing w:line="260" w:lineRule="exact"/>
              <w:rPr>
                <w:rFonts w:cs="Arial"/>
              </w:rPr>
            </w:pPr>
            <w:r w:rsidRPr="00EB2069">
              <w:rPr>
                <w:rFonts w:cs="Arial"/>
              </w:rPr>
              <w:t xml:space="preserve">Priprava diplomatskega etičnega kodeksa </w:t>
            </w:r>
          </w:p>
          <w:p w:rsidR="00E65E76" w:rsidRPr="00EB2069" w:rsidRDefault="00E65E76" w:rsidP="00BA3FB7">
            <w:pPr>
              <w:spacing w:line="260" w:lineRule="exact"/>
              <w:jc w:val="both"/>
              <w:rPr>
                <w:rFonts w:cs="Arial"/>
              </w:rPr>
            </w:pPr>
          </w:p>
        </w:tc>
        <w:tc>
          <w:tcPr>
            <w:tcW w:w="1517" w:type="dxa"/>
            <w:shd w:val="clear" w:color="auto" w:fill="auto"/>
          </w:tcPr>
          <w:p w:rsidR="00E65E76" w:rsidRPr="00EB2069" w:rsidRDefault="00E65E76" w:rsidP="00BA3FB7">
            <w:pPr>
              <w:spacing w:line="260" w:lineRule="exact"/>
              <w:jc w:val="both"/>
              <w:rPr>
                <w:rFonts w:cs="Arial"/>
              </w:rPr>
            </w:pPr>
            <w:r w:rsidRPr="00EB2069">
              <w:rPr>
                <w:rFonts w:cs="Arial"/>
              </w:rPr>
              <w:lastRenderedPageBreak/>
              <w:t>MZZ</w:t>
            </w:r>
          </w:p>
        </w:tc>
        <w:tc>
          <w:tcPr>
            <w:tcW w:w="1753" w:type="dxa"/>
            <w:shd w:val="clear" w:color="auto" w:fill="auto"/>
          </w:tcPr>
          <w:p w:rsidR="00E65E76" w:rsidRPr="00EB2069" w:rsidRDefault="00E65E76" w:rsidP="00BA3FB7">
            <w:pPr>
              <w:spacing w:line="260" w:lineRule="exact"/>
              <w:jc w:val="both"/>
              <w:rPr>
                <w:rFonts w:cs="Arial"/>
              </w:rPr>
            </w:pPr>
            <w:r w:rsidRPr="00EB2069">
              <w:rPr>
                <w:rFonts w:cs="Arial"/>
              </w:rPr>
              <w:t>Maj 2018</w:t>
            </w:r>
          </w:p>
        </w:tc>
        <w:tc>
          <w:tcPr>
            <w:tcW w:w="1465" w:type="dxa"/>
            <w:shd w:val="clear" w:color="auto" w:fill="auto"/>
          </w:tcPr>
          <w:p w:rsidR="00E65E76" w:rsidRPr="00EB2069" w:rsidRDefault="00E65E76" w:rsidP="00BA3FB7">
            <w:pPr>
              <w:spacing w:line="260" w:lineRule="exact"/>
              <w:jc w:val="both"/>
              <w:rPr>
                <w:rFonts w:cs="Arial"/>
                <w:b/>
              </w:rPr>
            </w:pPr>
            <w:r w:rsidRPr="00EB2069">
              <w:rPr>
                <w:rFonts w:cs="Arial"/>
                <w:b/>
              </w:rPr>
              <w:t>UKREP</w:t>
            </w:r>
          </w:p>
          <w:p w:rsidR="00E65E76" w:rsidRPr="00EB2069" w:rsidRDefault="00E65E76" w:rsidP="00BA3FB7">
            <w:pPr>
              <w:spacing w:line="260" w:lineRule="exact"/>
              <w:jc w:val="both"/>
              <w:rPr>
                <w:rFonts w:cs="Arial"/>
                <w:b/>
              </w:rPr>
            </w:pPr>
            <w:r w:rsidRPr="00EB2069">
              <w:rPr>
                <w:rFonts w:cs="Arial"/>
                <w:b/>
              </w:rPr>
              <w:t>SE</w:t>
            </w:r>
          </w:p>
          <w:p w:rsidR="00E65E76" w:rsidRPr="00EB2069" w:rsidRDefault="00E65E76" w:rsidP="00BA3FB7">
            <w:pPr>
              <w:spacing w:line="260" w:lineRule="exact"/>
              <w:jc w:val="both"/>
              <w:rPr>
                <w:rFonts w:cs="Arial"/>
              </w:rPr>
            </w:pPr>
            <w:r w:rsidRPr="00EB2069">
              <w:rPr>
                <w:rFonts w:cs="Arial"/>
                <w:b/>
              </w:rPr>
              <w:t>IZVAJA</w:t>
            </w:r>
          </w:p>
        </w:tc>
      </w:tr>
      <w:tr w:rsidR="00E65E76" w:rsidRPr="00EB2069" w:rsidTr="00BA3FB7">
        <w:tc>
          <w:tcPr>
            <w:tcW w:w="461" w:type="dxa"/>
            <w:shd w:val="clear" w:color="auto" w:fill="auto"/>
          </w:tcPr>
          <w:p w:rsidR="00E65E76" w:rsidRPr="00EB2069" w:rsidRDefault="00E65E76" w:rsidP="00BA3FB7">
            <w:pPr>
              <w:spacing w:line="260" w:lineRule="exact"/>
              <w:jc w:val="both"/>
              <w:rPr>
                <w:rFonts w:cs="Arial"/>
                <w:b/>
              </w:rPr>
            </w:pPr>
          </w:p>
        </w:tc>
        <w:tc>
          <w:tcPr>
            <w:tcW w:w="2339" w:type="dxa"/>
            <w:shd w:val="clear" w:color="auto" w:fill="auto"/>
          </w:tcPr>
          <w:p w:rsidR="00E65E76" w:rsidRPr="00EB2069" w:rsidRDefault="00E65E76" w:rsidP="00BA3FB7">
            <w:pPr>
              <w:spacing w:line="260" w:lineRule="exact"/>
              <w:jc w:val="both"/>
              <w:rPr>
                <w:rFonts w:cs="Arial"/>
                <w:b/>
              </w:rPr>
            </w:pPr>
          </w:p>
        </w:tc>
        <w:tc>
          <w:tcPr>
            <w:tcW w:w="2467" w:type="dxa"/>
            <w:shd w:val="clear" w:color="auto" w:fill="auto"/>
          </w:tcPr>
          <w:p w:rsidR="00E65E76" w:rsidRPr="00EB2069" w:rsidRDefault="00E65E76" w:rsidP="00BA3FB7">
            <w:pPr>
              <w:spacing w:line="260" w:lineRule="exact"/>
              <w:jc w:val="both"/>
              <w:rPr>
                <w:rFonts w:cs="Arial"/>
              </w:rPr>
            </w:pPr>
            <w:r w:rsidRPr="00EB2069">
              <w:rPr>
                <w:rFonts w:cs="Arial"/>
              </w:rPr>
              <w:t>Krepitev integritete na področju znanosti in šolstva</w:t>
            </w:r>
          </w:p>
          <w:p w:rsidR="00E65E76" w:rsidRPr="00EB2069" w:rsidRDefault="00E65E76" w:rsidP="00BA3FB7">
            <w:pPr>
              <w:spacing w:line="260" w:lineRule="exact"/>
              <w:jc w:val="both"/>
              <w:rPr>
                <w:rFonts w:cs="Arial"/>
                <w:b/>
              </w:rPr>
            </w:pPr>
          </w:p>
        </w:tc>
        <w:tc>
          <w:tcPr>
            <w:tcW w:w="1517" w:type="dxa"/>
            <w:shd w:val="clear" w:color="auto" w:fill="auto"/>
          </w:tcPr>
          <w:p w:rsidR="00E65E76" w:rsidRPr="00EB2069" w:rsidRDefault="00E65E76" w:rsidP="00BA3FB7">
            <w:pPr>
              <w:spacing w:line="260" w:lineRule="exact"/>
              <w:jc w:val="both"/>
              <w:rPr>
                <w:rFonts w:cs="Arial"/>
              </w:rPr>
            </w:pPr>
            <w:r w:rsidRPr="00EB2069">
              <w:rPr>
                <w:rFonts w:cs="Arial"/>
              </w:rPr>
              <w:t>MIZŠ</w:t>
            </w:r>
          </w:p>
        </w:tc>
        <w:tc>
          <w:tcPr>
            <w:tcW w:w="1753" w:type="dxa"/>
            <w:shd w:val="clear" w:color="auto" w:fill="auto"/>
          </w:tcPr>
          <w:p w:rsidR="00E65E76" w:rsidRPr="00EB2069" w:rsidRDefault="00E65E76" w:rsidP="00BA3FB7">
            <w:pPr>
              <w:spacing w:line="260" w:lineRule="exact"/>
              <w:rPr>
                <w:rFonts w:cs="Arial"/>
              </w:rPr>
            </w:pPr>
            <w:r w:rsidRPr="00EB2069">
              <w:rPr>
                <w:rFonts w:cs="Arial"/>
              </w:rPr>
              <w:t>December 2017</w:t>
            </w:r>
          </w:p>
          <w:p w:rsidR="00E65E76" w:rsidRPr="00EB2069" w:rsidRDefault="00E65E76" w:rsidP="00BA3FB7">
            <w:pPr>
              <w:spacing w:line="260" w:lineRule="exact"/>
              <w:rPr>
                <w:rFonts w:cs="Arial"/>
              </w:rPr>
            </w:pPr>
            <w:r w:rsidRPr="00EB2069">
              <w:rPr>
                <w:rFonts w:cs="Arial"/>
              </w:rPr>
              <w:t>Sprejem določb Zakona o raziskovalni in razvojni dejavnosti</w:t>
            </w:r>
          </w:p>
          <w:p w:rsidR="00E65E76" w:rsidRPr="00EB2069" w:rsidRDefault="00E65E76" w:rsidP="00BA3FB7">
            <w:pPr>
              <w:spacing w:line="260" w:lineRule="exact"/>
              <w:rPr>
                <w:rFonts w:cs="Arial"/>
              </w:rPr>
            </w:pPr>
            <w:r w:rsidRPr="00EB2069">
              <w:rPr>
                <w:rFonts w:cs="Arial"/>
              </w:rPr>
              <w:t>April 2018</w:t>
            </w:r>
          </w:p>
          <w:p w:rsidR="00E65E76" w:rsidRPr="00EB2069" w:rsidRDefault="00E65E76" w:rsidP="00BA3FB7">
            <w:pPr>
              <w:spacing w:line="260" w:lineRule="exact"/>
              <w:rPr>
                <w:rFonts w:cs="Arial"/>
              </w:rPr>
            </w:pPr>
            <w:r w:rsidRPr="00EB2069">
              <w:rPr>
                <w:rFonts w:cs="Arial"/>
              </w:rPr>
              <w:t>(ustanovljeno častno razsodišče)</w:t>
            </w:r>
          </w:p>
          <w:p w:rsidR="00E65E76" w:rsidRPr="00EB2069" w:rsidRDefault="00E65E76" w:rsidP="00BA3FB7">
            <w:pPr>
              <w:spacing w:line="260" w:lineRule="exact"/>
              <w:rPr>
                <w:rFonts w:cs="Arial"/>
              </w:rPr>
            </w:pPr>
            <w:r w:rsidRPr="00EB2069">
              <w:rPr>
                <w:rFonts w:cs="Arial"/>
              </w:rPr>
              <w:t>Junij 2018</w:t>
            </w:r>
          </w:p>
          <w:p w:rsidR="00E65E76" w:rsidRPr="00EB2069" w:rsidRDefault="00E65E76" w:rsidP="00BA3FB7">
            <w:pPr>
              <w:spacing w:line="260" w:lineRule="exact"/>
              <w:rPr>
                <w:rFonts w:cs="Arial"/>
              </w:rPr>
            </w:pPr>
            <w:r w:rsidRPr="00EB2069">
              <w:rPr>
                <w:rFonts w:cs="Arial"/>
              </w:rPr>
              <w:t>(načrt ukrepov za odpravo tveganj v šolstvu)</w:t>
            </w:r>
          </w:p>
          <w:p w:rsidR="00E65E76" w:rsidRPr="00EB2069" w:rsidRDefault="00E65E76" w:rsidP="00BA3FB7">
            <w:pPr>
              <w:spacing w:line="260" w:lineRule="exact"/>
              <w:rPr>
                <w:rFonts w:cs="Arial"/>
              </w:rPr>
            </w:pPr>
            <w:r w:rsidRPr="00EB2069">
              <w:rPr>
                <w:rFonts w:cs="Arial"/>
              </w:rPr>
              <w:t>December 2018</w:t>
            </w:r>
          </w:p>
          <w:p w:rsidR="00E65E76" w:rsidRPr="00EB2069" w:rsidRDefault="00E65E76" w:rsidP="00BA3FB7">
            <w:pPr>
              <w:spacing w:line="260" w:lineRule="exact"/>
              <w:rPr>
                <w:rFonts w:cs="Arial"/>
              </w:rPr>
            </w:pPr>
            <w:r w:rsidRPr="00EB2069">
              <w:rPr>
                <w:rFonts w:cs="Arial"/>
              </w:rPr>
              <w:t>(Kodeks etike v znanosti)</w:t>
            </w:r>
          </w:p>
        </w:tc>
        <w:tc>
          <w:tcPr>
            <w:tcW w:w="1465" w:type="dxa"/>
            <w:shd w:val="clear" w:color="auto" w:fill="auto"/>
          </w:tcPr>
          <w:p w:rsidR="00E65E76" w:rsidRPr="00EB2069" w:rsidRDefault="00E65E76" w:rsidP="00BA3FB7">
            <w:pPr>
              <w:spacing w:line="260" w:lineRule="exact"/>
              <w:rPr>
                <w:rFonts w:cs="Arial"/>
                <w:b/>
              </w:rPr>
            </w:pPr>
            <w:r w:rsidRPr="00EB2069">
              <w:rPr>
                <w:rFonts w:cs="Arial"/>
                <w:b/>
              </w:rPr>
              <w:t>IZVEDBA UKREPA SE</w:t>
            </w:r>
          </w:p>
          <w:p w:rsidR="00E65E76" w:rsidRPr="00EB2069" w:rsidRDefault="00E65E76" w:rsidP="00BA3FB7">
            <w:pPr>
              <w:spacing w:line="260" w:lineRule="exact"/>
              <w:rPr>
                <w:rFonts w:cs="Arial"/>
                <w:b/>
              </w:rPr>
            </w:pPr>
            <w:r w:rsidRPr="00EB2069">
              <w:rPr>
                <w:rFonts w:cs="Arial"/>
                <w:b/>
              </w:rPr>
              <w:t>GLEDE</w:t>
            </w:r>
          </w:p>
          <w:p w:rsidR="00E65E76" w:rsidRPr="00EB2069" w:rsidRDefault="00E65E76" w:rsidP="00BA3FB7">
            <w:pPr>
              <w:spacing w:line="260" w:lineRule="exact"/>
              <w:rPr>
                <w:rFonts w:cs="Arial"/>
                <w:b/>
              </w:rPr>
            </w:pPr>
            <w:r w:rsidRPr="00EB2069">
              <w:rPr>
                <w:rFonts w:cs="Arial"/>
                <w:b/>
              </w:rPr>
              <w:t>SPREJETJA</w:t>
            </w:r>
          </w:p>
          <w:p w:rsidR="00E65E76" w:rsidRPr="00EB2069" w:rsidRDefault="00E65E76" w:rsidP="00BA3FB7">
            <w:pPr>
              <w:spacing w:line="260" w:lineRule="exact"/>
              <w:rPr>
                <w:rFonts w:cs="Arial"/>
                <w:b/>
              </w:rPr>
            </w:pPr>
            <w:r w:rsidRPr="00EB2069">
              <w:rPr>
                <w:rFonts w:cs="Arial"/>
                <w:b/>
              </w:rPr>
              <w:t xml:space="preserve">ZAKONA </w:t>
            </w:r>
          </w:p>
          <w:p w:rsidR="00E65E76" w:rsidRPr="00EB2069" w:rsidRDefault="00E65E76" w:rsidP="00BA3FB7">
            <w:pPr>
              <w:spacing w:line="260" w:lineRule="exact"/>
              <w:rPr>
                <w:rFonts w:cs="Arial"/>
                <w:b/>
              </w:rPr>
            </w:pPr>
            <w:r w:rsidRPr="00EB2069">
              <w:rPr>
                <w:rFonts w:cs="Arial"/>
                <w:b/>
              </w:rPr>
              <w:t>O RAZISKOVALNI</w:t>
            </w:r>
          </w:p>
          <w:p w:rsidR="00E65E76" w:rsidRPr="00EB2069" w:rsidRDefault="00E65E76" w:rsidP="00BA3FB7">
            <w:pPr>
              <w:spacing w:line="260" w:lineRule="exact"/>
              <w:rPr>
                <w:rFonts w:cs="Arial"/>
                <w:b/>
              </w:rPr>
            </w:pPr>
            <w:r w:rsidRPr="00EB2069">
              <w:rPr>
                <w:rFonts w:cs="Arial"/>
                <w:b/>
              </w:rPr>
              <w:t>DEJAVNOSTI PODALJŠA</w:t>
            </w:r>
          </w:p>
          <w:p w:rsidR="00E65E76" w:rsidRPr="00EB2069" w:rsidRDefault="00E65E76" w:rsidP="00BA3FB7">
            <w:pPr>
              <w:spacing w:line="260" w:lineRule="exact"/>
              <w:rPr>
                <w:rFonts w:cs="Arial"/>
                <w:b/>
              </w:rPr>
            </w:pPr>
            <w:r w:rsidRPr="00EB2069">
              <w:rPr>
                <w:rFonts w:cs="Arial"/>
                <w:b/>
              </w:rPr>
              <w:t>DO JUNIJA 2018,</w:t>
            </w:r>
          </w:p>
          <w:p w:rsidR="00E65E76" w:rsidRPr="00EB2069" w:rsidRDefault="00E65E76" w:rsidP="00BA3FB7">
            <w:pPr>
              <w:spacing w:line="260" w:lineRule="exact"/>
              <w:rPr>
                <w:rFonts w:cs="Arial"/>
                <w:b/>
              </w:rPr>
            </w:pPr>
            <w:r w:rsidRPr="00EB2069">
              <w:rPr>
                <w:rFonts w:cs="Arial"/>
                <w:b/>
              </w:rPr>
              <w:t>V OSTALEM SE UKREP IZVAJA</w:t>
            </w:r>
          </w:p>
        </w:tc>
      </w:tr>
      <w:tr w:rsidR="00E65E76" w:rsidRPr="00EB2069" w:rsidTr="00BA3FB7">
        <w:tc>
          <w:tcPr>
            <w:tcW w:w="461" w:type="dxa"/>
            <w:shd w:val="clear" w:color="auto" w:fill="auto"/>
          </w:tcPr>
          <w:p w:rsidR="00E65E76" w:rsidRPr="00EB2069" w:rsidRDefault="00E65E76" w:rsidP="00BA3FB7">
            <w:pPr>
              <w:spacing w:line="260" w:lineRule="exact"/>
              <w:jc w:val="both"/>
              <w:rPr>
                <w:rFonts w:cs="Arial"/>
                <w:b/>
              </w:rPr>
            </w:pPr>
            <w:r w:rsidRPr="00EB2069">
              <w:rPr>
                <w:rFonts w:cs="Arial"/>
                <w:b/>
              </w:rPr>
              <w:t>II.</w:t>
            </w:r>
          </w:p>
        </w:tc>
        <w:tc>
          <w:tcPr>
            <w:tcW w:w="2339" w:type="dxa"/>
            <w:shd w:val="clear" w:color="auto" w:fill="auto"/>
          </w:tcPr>
          <w:p w:rsidR="00E65E76" w:rsidRPr="00EB2069" w:rsidRDefault="00E65E76" w:rsidP="00BA3FB7">
            <w:pPr>
              <w:spacing w:line="260" w:lineRule="exact"/>
              <w:rPr>
                <w:rFonts w:cs="Arial"/>
                <w:b/>
              </w:rPr>
            </w:pPr>
            <w:r w:rsidRPr="00EB2069">
              <w:rPr>
                <w:rFonts w:cs="Arial"/>
                <w:b/>
              </w:rPr>
              <w:t>JAVNE FINANCE – UPRAVLJANJE IN NADZORNI MEHANIZMI</w:t>
            </w:r>
          </w:p>
        </w:tc>
        <w:tc>
          <w:tcPr>
            <w:tcW w:w="2467" w:type="dxa"/>
            <w:shd w:val="clear" w:color="auto" w:fill="auto"/>
          </w:tcPr>
          <w:p w:rsidR="00E65E76" w:rsidRPr="00EB2069" w:rsidRDefault="00E65E76" w:rsidP="00BA3FB7">
            <w:pPr>
              <w:spacing w:line="260" w:lineRule="exact"/>
              <w:rPr>
                <w:rFonts w:cs="Arial"/>
              </w:rPr>
            </w:pPr>
            <w:r w:rsidRPr="00EB2069">
              <w:rPr>
                <w:rFonts w:cs="Arial"/>
              </w:rPr>
              <w:t>K transparentnosti zavezati tudi družbe odvisne od DUTB</w:t>
            </w:r>
          </w:p>
        </w:tc>
        <w:tc>
          <w:tcPr>
            <w:tcW w:w="1517" w:type="dxa"/>
            <w:shd w:val="clear" w:color="auto" w:fill="auto"/>
          </w:tcPr>
          <w:p w:rsidR="00E65E76" w:rsidRPr="00EB2069" w:rsidRDefault="00E65E76" w:rsidP="00BA3FB7">
            <w:pPr>
              <w:spacing w:line="260" w:lineRule="exact"/>
              <w:jc w:val="both"/>
              <w:rPr>
                <w:rFonts w:cs="Arial"/>
              </w:rPr>
            </w:pPr>
            <w:r w:rsidRPr="00EB2069">
              <w:rPr>
                <w:rFonts w:cs="Arial"/>
              </w:rPr>
              <w:t>MF</w:t>
            </w:r>
          </w:p>
        </w:tc>
        <w:tc>
          <w:tcPr>
            <w:tcW w:w="1753" w:type="dxa"/>
            <w:shd w:val="clear" w:color="auto" w:fill="auto"/>
          </w:tcPr>
          <w:p w:rsidR="00E65E76" w:rsidRPr="00EB2069" w:rsidRDefault="00E65E76" w:rsidP="00BA3FB7">
            <w:pPr>
              <w:spacing w:line="260" w:lineRule="exact"/>
              <w:jc w:val="both"/>
              <w:rPr>
                <w:rFonts w:cs="Arial"/>
              </w:rPr>
            </w:pPr>
            <w:r w:rsidRPr="00EB2069">
              <w:rPr>
                <w:rFonts w:cs="Arial"/>
              </w:rPr>
              <w:t>Junij 2018</w:t>
            </w:r>
          </w:p>
        </w:tc>
        <w:tc>
          <w:tcPr>
            <w:tcW w:w="1465" w:type="dxa"/>
            <w:shd w:val="clear" w:color="auto" w:fill="auto"/>
          </w:tcPr>
          <w:p w:rsidR="00E65E76" w:rsidRPr="00EB2069" w:rsidRDefault="00E65E76" w:rsidP="00BA3FB7">
            <w:pPr>
              <w:spacing w:line="260" w:lineRule="exact"/>
              <w:jc w:val="both"/>
              <w:rPr>
                <w:rFonts w:cs="Arial"/>
                <w:b/>
              </w:rPr>
            </w:pPr>
            <w:r w:rsidRPr="00EB2069">
              <w:rPr>
                <w:rFonts w:cs="Arial"/>
                <w:b/>
              </w:rPr>
              <w:t>UKREP SE ČRTA</w:t>
            </w:r>
          </w:p>
          <w:p w:rsidR="00E65E76" w:rsidRPr="00EB2069" w:rsidRDefault="00E65E76" w:rsidP="00BA3FB7">
            <w:pPr>
              <w:spacing w:line="260" w:lineRule="exact"/>
              <w:jc w:val="both"/>
              <w:rPr>
                <w:rFonts w:cs="Arial"/>
                <w:b/>
              </w:rPr>
            </w:pPr>
            <w:r w:rsidRPr="00EB2069">
              <w:rPr>
                <w:rFonts w:cs="Arial"/>
                <w:b/>
              </w:rPr>
              <w:t>(cilj ukrepa je</w:t>
            </w:r>
          </w:p>
          <w:p w:rsidR="00E65E76" w:rsidRPr="00EB2069" w:rsidRDefault="00E65E76" w:rsidP="00BA3FB7">
            <w:pPr>
              <w:spacing w:line="260" w:lineRule="exact"/>
              <w:jc w:val="both"/>
              <w:rPr>
                <w:rFonts w:cs="Arial"/>
                <w:b/>
              </w:rPr>
            </w:pPr>
            <w:r w:rsidRPr="00EB2069">
              <w:rPr>
                <w:rFonts w:cs="Arial"/>
                <w:b/>
              </w:rPr>
              <w:t>Izpolnjen na drug način)</w:t>
            </w:r>
          </w:p>
        </w:tc>
      </w:tr>
      <w:tr w:rsidR="00E65E76" w:rsidRPr="00EB2069" w:rsidTr="00BA3FB7">
        <w:tc>
          <w:tcPr>
            <w:tcW w:w="461" w:type="dxa"/>
            <w:shd w:val="clear" w:color="auto" w:fill="auto"/>
          </w:tcPr>
          <w:p w:rsidR="00E65E76" w:rsidRPr="00EB2069" w:rsidRDefault="00E65E76" w:rsidP="00BA3FB7">
            <w:pPr>
              <w:spacing w:line="260" w:lineRule="exact"/>
              <w:jc w:val="both"/>
              <w:rPr>
                <w:rFonts w:cs="Arial"/>
                <w:b/>
              </w:rPr>
            </w:pPr>
          </w:p>
        </w:tc>
        <w:tc>
          <w:tcPr>
            <w:tcW w:w="2339" w:type="dxa"/>
            <w:shd w:val="clear" w:color="auto" w:fill="auto"/>
          </w:tcPr>
          <w:p w:rsidR="00E65E76" w:rsidRPr="00EB2069" w:rsidRDefault="00E65E76" w:rsidP="00BA3FB7">
            <w:pPr>
              <w:spacing w:line="260" w:lineRule="exact"/>
              <w:jc w:val="both"/>
              <w:rPr>
                <w:rFonts w:cs="Arial"/>
                <w:b/>
              </w:rPr>
            </w:pPr>
          </w:p>
        </w:tc>
        <w:tc>
          <w:tcPr>
            <w:tcW w:w="2467" w:type="dxa"/>
            <w:shd w:val="clear" w:color="auto" w:fill="auto"/>
          </w:tcPr>
          <w:p w:rsidR="00E65E76" w:rsidRPr="00EB2069" w:rsidRDefault="00E65E76" w:rsidP="00BA3FB7">
            <w:pPr>
              <w:spacing w:line="260" w:lineRule="exact"/>
              <w:rPr>
                <w:rFonts w:cs="Arial"/>
              </w:rPr>
            </w:pPr>
            <w:r w:rsidRPr="00EB2069">
              <w:rPr>
                <w:rFonts w:cs="Arial"/>
              </w:rPr>
              <w:t>Pristojnost Računskega sodišča za delni nadzor nad delom Banke Slovenije</w:t>
            </w:r>
          </w:p>
        </w:tc>
        <w:tc>
          <w:tcPr>
            <w:tcW w:w="1517" w:type="dxa"/>
            <w:shd w:val="clear" w:color="auto" w:fill="auto"/>
          </w:tcPr>
          <w:p w:rsidR="00E65E76" w:rsidRPr="00EB2069" w:rsidRDefault="00E65E76" w:rsidP="00BA3FB7">
            <w:pPr>
              <w:spacing w:line="260" w:lineRule="exact"/>
              <w:jc w:val="both"/>
              <w:rPr>
                <w:rFonts w:cs="Arial"/>
              </w:rPr>
            </w:pPr>
            <w:r w:rsidRPr="00EB2069">
              <w:rPr>
                <w:rFonts w:cs="Arial"/>
              </w:rPr>
              <w:t>MF</w:t>
            </w:r>
          </w:p>
        </w:tc>
        <w:tc>
          <w:tcPr>
            <w:tcW w:w="1753" w:type="dxa"/>
            <w:shd w:val="clear" w:color="auto" w:fill="auto"/>
          </w:tcPr>
          <w:p w:rsidR="00E65E76" w:rsidRPr="00EB2069" w:rsidRDefault="00E65E76" w:rsidP="00BA3FB7">
            <w:pPr>
              <w:spacing w:line="260" w:lineRule="exact"/>
              <w:jc w:val="both"/>
              <w:rPr>
                <w:rFonts w:cs="Arial"/>
              </w:rPr>
            </w:pPr>
            <w:r w:rsidRPr="00EB2069">
              <w:rPr>
                <w:rFonts w:cs="Arial"/>
              </w:rPr>
              <w:t>December 2017</w:t>
            </w:r>
          </w:p>
        </w:tc>
        <w:tc>
          <w:tcPr>
            <w:tcW w:w="1465" w:type="dxa"/>
            <w:shd w:val="clear" w:color="auto" w:fill="auto"/>
          </w:tcPr>
          <w:p w:rsidR="00E65E76" w:rsidRPr="00EB2069" w:rsidRDefault="00E65E76" w:rsidP="00BA3FB7">
            <w:pPr>
              <w:spacing w:line="260" w:lineRule="exact"/>
              <w:jc w:val="both"/>
              <w:rPr>
                <w:rFonts w:cs="Arial"/>
                <w:b/>
              </w:rPr>
            </w:pPr>
            <w:r w:rsidRPr="00EB2069">
              <w:rPr>
                <w:rFonts w:cs="Arial"/>
                <w:b/>
              </w:rPr>
              <w:t>UKREP</w:t>
            </w:r>
          </w:p>
          <w:p w:rsidR="00E65E76" w:rsidRPr="00EB2069" w:rsidRDefault="00E65E76" w:rsidP="00BA3FB7">
            <w:pPr>
              <w:spacing w:line="260" w:lineRule="exact"/>
              <w:jc w:val="both"/>
              <w:rPr>
                <w:rFonts w:cs="Arial"/>
                <w:b/>
              </w:rPr>
            </w:pPr>
            <w:r w:rsidRPr="00EB2069">
              <w:rPr>
                <w:rFonts w:cs="Arial"/>
                <w:b/>
              </w:rPr>
              <w:t>JE</w:t>
            </w:r>
          </w:p>
          <w:p w:rsidR="00E65E76" w:rsidRPr="00EB2069" w:rsidRDefault="00E65E76" w:rsidP="00BA3FB7">
            <w:pPr>
              <w:spacing w:line="260" w:lineRule="exact"/>
              <w:jc w:val="both"/>
              <w:rPr>
                <w:rFonts w:cs="Arial"/>
              </w:rPr>
            </w:pPr>
            <w:r w:rsidRPr="00EB2069">
              <w:rPr>
                <w:rFonts w:cs="Arial"/>
                <w:b/>
              </w:rPr>
              <w:t>IZVEDEN</w:t>
            </w:r>
          </w:p>
        </w:tc>
      </w:tr>
      <w:tr w:rsidR="00E65E76" w:rsidRPr="00EB2069" w:rsidTr="00BA3FB7">
        <w:tc>
          <w:tcPr>
            <w:tcW w:w="461" w:type="dxa"/>
            <w:shd w:val="clear" w:color="auto" w:fill="auto"/>
          </w:tcPr>
          <w:p w:rsidR="00E65E76" w:rsidRPr="00EB2069" w:rsidRDefault="00E65E76" w:rsidP="00BA3FB7">
            <w:pPr>
              <w:spacing w:line="260" w:lineRule="exact"/>
              <w:jc w:val="both"/>
              <w:rPr>
                <w:rFonts w:cs="Arial"/>
                <w:b/>
              </w:rPr>
            </w:pPr>
          </w:p>
        </w:tc>
        <w:tc>
          <w:tcPr>
            <w:tcW w:w="2339" w:type="dxa"/>
            <w:shd w:val="clear" w:color="auto" w:fill="auto"/>
          </w:tcPr>
          <w:p w:rsidR="00E65E76" w:rsidRPr="00EB2069" w:rsidRDefault="00E65E76" w:rsidP="00BA3FB7">
            <w:pPr>
              <w:spacing w:line="260" w:lineRule="exact"/>
              <w:jc w:val="both"/>
              <w:rPr>
                <w:rFonts w:cs="Arial"/>
                <w:b/>
              </w:rPr>
            </w:pPr>
          </w:p>
        </w:tc>
        <w:tc>
          <w:tcPr>
            <w:tcW w:w="2467" w:type="dxa"/>
            <w:shd w:val="clear" w:color="auto" w:fill="auto"/>
          </w:tcPr>
          <w:p w:rsidR="00E65E76" w:rsidRPr="00EB2069" w:rsidRDefault="00E65E76" w:rsidP="00BA3FB7">
            <w:pPr>
              <w:spacing w:line="260" w:lineRule="exact"/>
              <w:jc w:val="both"/>
              <w:rPr>
                <w:rFonts w:cs="Arial"/>
              </w:rPr>
            </w:pPr>
            <w:r w:rsidRPr="00EB2069">
              <w:rPr>
                <w:rFonts w:cs="Arial"/>
              </w:rPr>
              <w:t>Prenovitev ureditve glede podeljevanja koncesij</w:t>
            </w:r>
          </w:p>
          <w:p w:rsidR="00E65E76" w:rsidRPr="00EB2069" w:rsidRDefault="00E65E76" w:rsidP="00BA3FB7">
            <w:pPr>
              <w:spacing w:line="260" w:lineRule="exact"/>
              <w:jc w:val="both"/>
              <w:rPr>
                <w:rFonts w:cs="Arial"/>
              </w:rPr>
            </w:pPr>
          </w:p>
        </w:tc>
        <w:tc>
          <w:tcPr>
            <w:tcW w:w="1517" w:type="dxa"/>
            <w:shd w:val="clear" w:color="auto" w:fill="auto"/>
          </w:tcPr>
          <w:p w:rsidR="00E65E76" w:rsidRPr="00EB2069" w:rsidRDefault="00E65E76" w:rsidP="00BA3FB7">
            <w:pPr>
              <w:spacing w:line="260" w:lineRule="exact"/>
              <w:jc w:val="both"/>
              <w:rPr>
                <w:rFonts w:cs="Arial"/>
              </w:rPr>
            </w:pPr>
            <w:r w:rsidRPr="00EB2069">
              <w:rPr>
                <w:rFonts w:cs="Arial"/>
              </w:rPr>
              <w:t>MF, MOP</w:t>
            </w:r>
          </w:p>
        </w:tc>
        <w:tc>
          <w:tcPr>
            <w:tcW w:w="1753" w:type="dxa"/>
            <w:shd w:val="clear" w:color="auto" w:fill="auto"/>
          </w:tcPr>
          <w:p w:rsidR="00E65E76" w:rsidRPr="00EB2069" w:rsidRDefault="00E65E76" w:rsidP="00BA3FB7">
            <w:pPr>
              <w:spacing w:line="260" w:lineRule="exact"/>
              <w:jc w:val="both"/>
              <w:rPr>
                <w:rFonts w:cs="Arial"/>
              </w:rPr>
            </w:pPr>
            <w:r w:rsidRPr="00EB2069">
              <w:rPr>
                <w:rFonts w:cs="Arial"/>
              </w:rPr>
              <w:t>December 2017</w:t>
            </w:r>
          </w:p>
        </w:tc>
        <w:tc>
          <w:tcPr>
            <w:tcW w:w="1465" w:type="dxa"/>
            <w:shd w:val="clear" w:color="auto" w:fill="auto"/>
          </w:tcPr>
          <w:p w:rsidR="00E65E76" w:rsidRPr="00EB2069" w:rsidRDefault="00E65E76" w:rsidP="00BA3FB7">
            <w:pPr>
              <w:spacing w:line="260" w:lineRule="exact"/>
              <w:jc w:val="both"/>
              <w:rPr>
                <w:rFonts w:cs="Arial"/>
                <w:b/>
              </w:rPr>
            </w:pPr>
            <w:r w:rsidRPr="00EB2069">
              <w:rPr>
                <w:rFonts w:cs="Arial"/>
                <w:b/>
              </w:rPr>
              <w:t>IZVEDBA UKREPA SE</w:t>
            </w:r>
          </w:p>
          <w:p w:rsidR="00E65E76" w:rsidRPr="00EB2069" w:rsidRDefault="00E65E76" w:rsidP="00BA3FB7">
            <w:pPr>
              <w:spacing w:line="260" w:lineRule="exact"/>
              <w:jc w:val="both"/>
              <w:rPr>
                <w:rFonts w:cs="Arial"/>
                <w:b/>
              </w:rPr>
            </w:pPr>
            <w:r w:rsidRPr="00EB2069">
              <w:rPr>
                <w:rFonts w:cs="Arial"/>
                <w:b/>
              </w:rPr>
              <w:t>PODALJŠA</w:t>
            </w:r>
          </w:p>
          <w:p w:rsidR="00E65E76" w:rsidRPr="00EB2069" w:rsidRDefault="00E65E76" w:rsidP="00BA3FB7">
            <w:pPr>
              <w:spacing w:line="260" w:lineRule="exact"/>
              <w:jc w:val="both"/>
              <w:rPr>
                <w:rFonts w:cs="Arial"/>
                <w:b/>
              </w:rPr>
            </w:pPr>
            <w:r w:rsidRPr="00EB2069">
              <w:rPr>
                <w:rFonts w:cs="Arial"/>
                <w:b/>
              </w:rPr>
              <w:t xml:space="preserve">DO KONCA JUNIJA </w:t>
            </w:r>
          </w:p>
          <w:p w:rsidR="00E65E76" w:rsidRPr="00EB2069" w:rsidRDefault="00E65E76" w:rsidP="00BA3FB7">
            <w:pPr>
              <w:spacing w:line="260" w:lineRule="exact"/>
              <w:jc w:val="both"/>
              <w:rPr>
                <w:rFonts w:cs="Arial"/>
                <w:b/>
              </w:rPr>
            </w:pPr>
            <w:r w:rsidRPr="00EB2069">
              <w:rPr>
                <w:rFonts w:cs="Arial"/>
                <w:b/>
              </w:rPr>
              <w:t>2018</w:t>
            </w:r>
          </w:p>
        </w:tc>
      </w:tr>
      <w:tr w:rsidR="00E65E76" w:rsidRPr="00EB2069" w:rsidTr="00BA3FB7">
        <w:tc>
          <w:tcPr>
            <w:tcW w:w="461" w:type="dxa"/>
            <w:shd w:val="clear" w:color="auto" w:fill="auto"/>
          </w:tcPr>
          <w:p w:rsidR="00E65E76" w:rsidRPr="00EB2069" w:rsidRDefault="00E65E76" w:rsidP="00BA3FB7">
            <w:pPr>
              <w:spacing w:line="260" w:lineRule="exact"/>
              <w:jc w:val="both"/>
              <w:rPr>
                <w:rFonts w:cs="Arial"/>
                <w:b/>
              </w:rPr>
            </w:pPr>
          </w:p>
        </w:tc>
        <w:tc>
          <w:tcPr>
            <w:tcW w:w="2339" w:type="dxa"/>
            <w:shd w:val="clear" w:color="auto" w:fill="auto"/>
          </w:tcPr>
          <w:p w:rsidR="00E65E76" w:rsidRPr="00EB2069" w:rsidRDefault="00E65E76" w:rsidP="00BA3FB7">
            <w:pPr>
              <w:spacing w:line="260" w:lineRule="exact"/>
              <w:jc w:val="both"/>
              <w:rPr>
                <w:rFonts w:cs="Arial"/>
                <w:b/>
              </w:rPr>
            </w:pPr>
          </w:p>
        </w:tc>
        <w:tc>
          <w:tcPr>
            <w:tcW w:w="2467" w:type="dxa"/>
            <w:shd w:val="clear" w:color="auto" w:fill="auto"/>
          </w:tcPr>
          <w:p w:rsidR="00E65E76" w:rsidRPr="00EB2069" w:rsidRDefault="00E65E76" w:rsidP="00BA3FB7">
            <w:pPr>
              <w:spacing w:line="260" w:lineRule="exact"/>
              <w:rPr>
                <w:rFonts w:cs="Arial"/>
              </w:rPr>
            </w:pPr>
            <w:r w:rsidRPr="00EB2069">
              <w:rPr>
                <w:rFonts w:cs="Arial"/>
              </w:rPr>
              <w:t>Vzpostavitev registra dejanskih lastnikov podjetij na podlagi Zakona o preprečevanju pranja denarja</w:t>
            </w:r>
          </w:p>
          <w:p w:rsidR="00E65E76" w:rsidRPr="00EB2069" w:rsidRDefault="00E65E76" w:rsidP="00BA3FB7">
            <w:pPr>
              <w:spacing w:line="260" w:lineRule="exact"/>
              <w:jc w:val="both"/>
              <w:rPr>
                <w:rFonts w:cs="Arial"/>
              </w:rPr>
            </w:pPr>
          </w:p>
        </w:tc>
        <w:tc>
          <w:tcPr>
            <w:tcW w:w="1517" w:type="dxa"/>
            <w:shd w:val="clear" w:color="auto" w:fill="auto"/>
          </w:tcPr>
          <w:p w:rsidR="00E65E76" w:rsidRPr="00EB2069" w:rsidRDefault="00E65E76" w:rsidP="00BA3FB7">
            <w:pPr>
              <w:spacing w:line="260" w:lineRule="exact"/>
              <w:jc w:val="both"/>
              <w:rPr>
                <w:rFonts w:cs="Arial"/>
              </w:rPr>
            </w:pPr>
            <w:r w:rsidRPr="00EB2069">
              <w:rPr>
                <w:rFonts w:cs="Arial"/>
              </w:rPr>
              <w:t xml:space="preserve">MF - UPPD </w:t>
            </w:r>
          </w:p>
        </w:tc>
        <w:tc>
          <w:tcPr>
            <w:tcW w:w="1753" w:type="dxa"/>
            <w:shd w:val="clear" w:color="auto" w:fill="auto"/>
          </w:tcPr>
          <w:p w:rsidR="00E65E76" w:rsidRPr="00EB2069" w:rsidRDefault="00E65E76" w:rsidP="00BA3FB7">
            <w:pPr>
              <w:spacing w:line="260" w:lineRule="exact"/>
              <w:jc w:val="both"/>
              <w:rPr>
                <w:rFonts w:cs="Arial"/>
              </w:rPr>
            </w:pPr>
            <w:r w:rsidRPr="00EB2069">
              <w:rPr>
                <w:rFonts w:cs="Arial"/>
              </w:rPr>
              <w:t>Avgust 2017</w:t>
            </w:r>
          </w:p>
          <w:p w:rsidR="00E65E76" w:rsidRPr="00EB2069" w:rsidRDefault="00E65E76" w:rsidP="00BA3FB7">
            <w:pPr>
              <w:spacing w:line="260" w:lineRule="exact"/>
              <w:jc w:val="both"/>
              <w:rPr>
                <w:rFonts w:cs="Arial"/>
              </w:rPr>
            </w:pPr>
            <w:r w:rsidRPr="00EB2069">
              <w:rPr>
                <w:rFonts w:cs="Arial"/>
              </w:rPr>
              <w:t>(sprejetje pravilnika)</w:t>
            </w:r>
          </w:p>
          <w:p w:rsidR="00E65E76" w:rsidRPr="00EB2069" w:rsidRDefault="00E65E76" w:rsidP="00BA3FB7">
            <w:pPr>
              <w:spacing w:line="260" w:lineRule="exact"/>
              <w:jc w:val="both"/>
              <w:rPr>
                <w:rFonts w:cs="Arial"/>
              </w:rPr>
            </w:pPr>
            <w:r w:rsidRPr="00EB2069">
              <w:rPr>
                <w:rFonts w:cs="Arial"/>
              </w:rPr>
              <w:t>November 2017 (register)</w:t>
            </w:r>
          </w:p>
        </w:tc>
        <w:tc>
          <w:tcPr>
            <w:tcW w:w="1465" w:type="dxa"/>
            <w:shd w:val="clear" w:color="auto" w:fill="auto"/>
          </w:tcPr>
          <w:p w:rsidR="00E65E76" w:rsidRPr="00EB2069" w:rsidRDefault="00E65E76" w:rsidP="00BA3FB7">
            <w:pPr>
              <w:spacing w:line="260" w:lineRule="exact"/>
              <w:jc w:val="both"/>
              <w:rPr>
                <w:rFonts w:cs="Arial"/>
                <w:b/>
              </w:rPr>
            </w:pPr>
            <w:r w:rsidRPr="00EB2069">
              <w:rPr>
                <w:rFonts w:cs="Arial"/>
                <w:b/>
              </w:rPr>
              <w:t>UKREP</w:t>
            </w:r>
          </w:p>
          <w:p w:rsidR="00E65E76" w:rsidRPr="00EB2069" w:rsidRDefault="00E65E76" w:rsidP="00BA3FB7">
            <w:pPr>
              <w:spacing w:line="260" w:lineRule="exact"/>
              <w:jc w:val="both"/>
              <w:rPr>
                <w:rFonts w:cs="Arial"/>
                <w:b/>
              </w:rPr>
            </w:pPr>
            <w:r w:rsidRPr="00EB2069">
              <w:rPr>
                <w:rFonts w:cs="Arial"/>
                <w:b/>
              </w:rPr>
              <w:t>JE</w:t>
            </w:r>
          </w:p>
          <w:p w:rsidR="00E65E76" w:rsidRPr="00EB2069" w:rsidRDefault="00E65E76" w:rsidP="00BA3FB7">
            <w:pPr>
              <w:spacing w:line="260" w:lineRule="exact"/>
              <w:jc w:val="both"/>
              <w:rPr>
                <w:rFonts w:cs="Arial"/>
              </w:rPr>
            </w:pPr>
            <w:r w:rsidRPr="00EB2069">
              <w:rPr>
                <w:rFonts w:cs="Arial"/>
                <w:b/>
              </w:rPr>
              <w:t>IZVEDEN</w:t>
            </w:r>
          </w:p>
        </w:tc>
      </w:tr>
      <w:tr w:rsidR="00E65E76" w:rsidRPr="00EB2069" w:rsidTr="00BA3FB7">
        <w:tc>
          <w:tcPr>
            <w:tcW w:w="461" w:type="dxa"/>
            <w:shd w:val="clear" w:color="auto" w:fill="auto"/>
          </w:tcPr>
          <w:p w:rsidR="00E65E76" w:rsidRPr="00EB2069" w:rsidRDefault="00E65E76" w:rsidP="00BA3FB7">
            <w:pPr>
              <w:spacing w:line="260" w:lineRule="exact"/>
              <w:jc w:val="both"/>
              <w:rPr>
                <w:rFonts w:cs="Arial"/>
                <w:b/>
              </w:rPr>
            </w:pPr>
          </w:p>
        </w:tc>
        <w:tc>
          <w:tcPr>
            <w:tcW w:w="2339" w:type="dxa"/>
            <w:shd w:val="clear" w:color="auto" w:fill="auto"/>
          </w:tcPr>
          <w:p w:rsidR="00E65E76" w:rsidRPr="00EB2069" w:rsidRDefault="00E65E76" w:rsidP="00BA3FB7">
            <w:pPr>
              <w:spacing w:line="260" w:lineRule="exact"/>
              <w:jc w:val="both"/>
              <w:rPr>
                <w:rFonts w:cs="Arial"/>
                <w:b/>
              </w:rPr>
            </w:pPr>
          </w:p>
        </w:tc>
        <w:tc>
          <w:tcPr>
            <w:tcW w:w="2467" w:type="dxa"/>
            <w:shd w:val="clear" w:color="auto" w:fill="auto"/>
          </w:tcPr>
          <w:p w:rsidR="00E65E76" w:rsidRPr="00EB2069" w:rsidRDefault="00E65E76" w:rsidP="00BA3FB7">
            <w:pPr>
              <w:spacing w:line="260" w:lineRule="exact"/>
              <w:rPr>
                <w:rFonts w:cs="Arial"/>
              </w:rPr>
            </w:pPr>
            <w:r w:rsidRPr="00EB2069">
              <w:rPr>
                <w:rFonts w:cs="Arial"/>
              </w:rPr>
              <w:t>Sprejem, uveljavitev in implementacija določb Zakona o spremembah in dopolnitvah Zakona o integriteti in preprečevanju korupcije</w:t>
            </w:r>
          </w:p>
          <w:p w:rsidR="00E65E76" w:rsidRPr="00EB2069" w:rsidRDefault="00E65E76" w:rsidP="00BA3FB7">
            <w:pPr>
              <w:spacing w:line="260" w:lineRule="exact"/>
              <w:rPr>
                <w:rFonts w:cs="Arial"/>
              </w:rPr>
            </w:pPr>
          </w:p>
        </w:tc>
        <w:tc>
          <w:tcPr>
            <w:tcW w:w="1517" w:type="dxa"/>
            <w:shd w:val="clear" w:color="auto" w:fill="auto"/>
          </w:tcPr>
          <w:p w:rsidR="00E65E76" w:rsidRPr="00EB2069" w:rsidRDefault="00E65E76" w:rsidP="00BA3FB7">
            <w:pPr>
              <w:spacing w:line="260" w:lineRule="exact"/>
              <w:jc w:val="both"/>
              <w:rPr>
                <w:rFonts w:cs="Arial"/>
              </w:rPr>
            </w:pPr>
            <w:r w:rsidRPr="00EB2069">
              <w:rPr>
                <w:rFonts w:cs="Arial"/>
              </w:rPr>
              <w:t>MP</w:t>
            </w:r>
          </w:p>
        </w:tc>
        <w:tc>
          <w:tcPr>
            <w:tcW w:w="1753" w:type="dxa"/>
            <w:shd w:val="clear" w:color="auto" w:fill="auto"/>
          </w:tcPr>
          <w:p w:rsidR="00E65E76" w:rsidRPr="00EB2069" w:rsidRDefault="00E65E76" w:rsidP="00BA3FB7">
            <w:pPr>
              <w:spacing w:line="260" w:lineRule="exact"/>
              <w:jc w:val="both"/>
              <w:rPr>
                <w:rFonts w:cs="Arial"/>
              </w:rPr>
            </w:pPr>
            <w:r w:rsidRPr="00EB2069">
              <w:rPr>
                <w:rFonts w:cs="Arial"/>
              </w:rPr>
              <w:t>December 2017</w:t>
            </w:r>
          </w:p>
          <w:p w:rsidR="00E65E76" w:rsidRPr="00EB2069" w:rsidRDefault="00E65E76" w:rsidP="00BA3FB7">
            <w:pPr>
              <w:spacing w:line="260" w:lineRule="exact"/>
              <w:jc w:val="both"/>
              <w:rPr>
                <w:rFonts w:cs="Arial"/>
              </w:rPr>
            </w:pPr>
            <w:r w:rsidRPr="00EB2069">
              <w:rPr>
                <w:rFonts w:cs="Arial"/>
              </w:rPr>
              <w:t>(sprejem zakona)</w:t>
            </w:r>
          </w:p>
        </w:tc>
        <w:tc>
          <w:tcPr>
            <w:tcW w:w="1465" w:type="dxa"/>
            <w:shd w:val="clear" w:color="auto" w:fill="auto"/>
          </w:tcPr>
          <w:p w:rsidR="00E65E76" w:rsidRPr="00EB2069" w:rsidRDefault="00E65E76" w:rsidP="00BA3FB7">
            <w:pPr>
              <w:spacing w:line="260" w:lineRule="exact"/>
              <w:jc w:val="both"/>
              <w:rPr>
                <w:rFonts w:cs="Arial"/>
                <w:b/>
              </w:rPr>
            </w:pPr>
            <w:r w:rsidRPr="00EB2069">
              <w:rPr>
                <w:rFonts w:cs="Arial"/>
                <w:b/>
              </w:rPr>
              <w:t>IZVEDBA UKREPA SE</w:t>
            </w:r>
          </w:p>
          <w:p w:rsidR="00E65E76" w:rsidRPr="00EB2069" w:rsidRDefault="00E65E76" w:rsidP="00BA3FB7">
            <w:pPr>
              <w:spacing w:line="260" w:lineRule="exact"/>
              <w:jc w:val="both"/>
              <w:rPr>
                <w:rFonts w:cs="Arial"/>
                <w:b/>
              </w:rPr>
            </w:pPr>
            <w:r w:rsidRPr="00EB2069">
              <w:rPr>
                <w:rFonts w:cs="Arial"/>
                <w:b/>
              </w:rPr>
              <w:t>PODALJŠA</w:t>
            </w:r>
          </w:p>
          <w:p w:rsidR="00E65E76" w:rsidRPr="00EB2069" w:rsidRDefault="00E65E76" w:rsidP="00BA3FB7">
            <w:pPr>
              <w:spacing w:line="260" w:lineRule="exact"/>
              <w:jc w:val="both"/>
              <w:rPr>
                <w:rFonts w:cs="Arial"/>
                <w:b/>
              </w:rPr>
            </w:pPr>
            <w:r w:rsidRPr="00EB2069">
              <w:rPr>
                <w:rFonts w:cs="Arial"/>
                <w:b/>
              </w:rPr>
              <w:t>DO KONCA APRILA</w:t>
            </w:r>
          </w:p>
          <w:p w:rsidR="00E65E76" w:rsidRPr="00EB2069" w:rsidRDefault="00E65E76" w:rsidP="00BA3FB7">
            <w:pPr>
              <w:spacing w:line="260" w:lineRule="exact"/>
              <w:jc w:val="both"/>
              <w:rPr>
                <w:rFonts w:cs="Arial"/>
                <w:b/>
              </w:rPr>
            </w:pPr>
            <w:r w:rsidRPr="00EB2069">
              <w:rPr>
                <w:rFonts w:cs="Arial"/>
                <w:b/>
              </w:rPr>
              <w:t>2018</w:t>
            </w:r>
          </w:p>
        </w:tc>
      </w:tr>
      <w:tr w:rsidR="00E65E76" w:rsidRPr="00EB2069" w:rsidTr="00BA3FB7">
        <w:tc>
          <w:tcPr>
            <w:tcW w:w="461" w:type="dxa"/>
            <w:shd w:val="clear" w:color="auto" w:fill="auto"/>
          </w:tcPr>
          <w:p w:rsidR="00E65E76" w:rsidRPr="00EB2069" w:rsidRDefault="00E65E76" w:rsidP="00BA3FB7">
            <w:pPr>
              <w:spacing w:line="260" w:lineRule="exact"/>
              <w:jc w:val="both"/>
              <w:rPr>
                <w:rFonts w:cs="Arial"/>
                <w:b/>
              </w:rPr>
            </w:pPr>
          </w:p>
        </w:tc>
        <w:tc>
          <w:tcPr>
            <w:tcW w:w="2339" w:type="dxa"/>
            <w:shd w:val="clear" w:color="auto" w:fill="auto"/>
          </w:tcPr>
          <w:p w:rsidR="00E65E76" w:rsidRPr="00EB2069" w:rsidRDefault="00E65E76" w:rsidP="00BA3FB7">
            <w:pPr>
              <w:spacing w:line="260" w:lineRule="exact"/>
              <w:jc w:val="both"/>
              <w:rPr>
                <w:rFonts w:cs="Arial"/>
                <w:b/>
              </w:rPr>
            </w:pPr>
          </w:p>
        </w:tc>
        <w:tc>
          <w:tcPr>
            <w:tcW w:w="2467" w:type="dxa"/>
            <w:shd w:val="clear" w:color="auto" w:fill="auto"/>
          </w:tcPr>
          <w:p w:rsidR="00E65E76" w:rsidRPr="00EB2069" w:rsidRDefault="00E65E76" w:rsidP="00BA3FB7">
            <w:pPr>
              <w:spacing w:line="260" w:lineRule="exact"/>
              <w:rPr>
                <w:rFonts w:cs="Arial"/>
              </w:rPr>
            </w:pPr>
            <w:r w:rsidRPr="00EB2069">
              <w:rPr>
                <w:rFonts w:cs="Arial"/>
              </w:rPr>
              <w:t xml:space="preserve">Povečanje transparentnosti in </w:t>
            </w:r>
            <w:r w:rsidRPr="00EB2069">
              <w:rPr>
                <w:rFonts w:cs="Arial"/>
              </w:rPr>
              <w:lastRenderedPageBreak/>
              <w:t>krepitev integritete poslovnega okolja</w:t>
            </w:r>
          </w:p>
          <w:p w:rsidR="00E65E76" w:rsidRPr="00EB2069" w:rsidRDefault="00E65E76" w:rsidP="00BA3FB7">
            <w:pPr>
              <w:spacing w:line="260" w:lineRule="exact"/>
              <w:rPr>
                <w:rFonts w:cs="Arial"/>
              </w:rPr>
            </w:pPr>
          </w:p>
        </w:tc>
        <w:tc>
          <w:tcPr>
            <w:tcW w:w="1517" w:type="dxa"/>
            <w:shd w:val="clear" w:color="auto" w:fill="auto"/>
          </w:tcPr>
          <w:p w:rsidR="00E65E76" w:rsidRPr="00EB2069" w:rsidRDefault="00E65E76" w:rsidP="00BA3FB7">
            <w:pPr>
              <w:spacing w:line="260" w:lineRule="exact"/>
              <w:jc w:val="both"/>
              <w:rPr>
                <w:rFonts w:cs="Arial"/>
              </w:rPr>
            </w:pPr>
            <w:r w:rsidRPr="00EB2069">
              <w:rPr>
                <w:rFonts w:cs="Arial"/>
              </w:rPr>
              <w:lastRenderedPageBreak/>
              <w:t>MP</w:t>
            </w:r>
          </w:p>
        </w:tc>
        <w:tc>
          <w:tcPr>
            <w:tcW w:w="1753" w:type="dxa"/>
            <w:shd w:val="clear" w:color="auto" w:fill="auto"/>
          </w:tcPr>
          <w:p w:rsidR="00E65E76" w:rsidRPr="00EB2069" w:rsidRDefault="00E65E76" w:rsidP="00BA3FB7">
            <w:pPr>
              <w:spacing w:line="260" w:lineRule="exact"/>
              <w:jc w:val="both"/>
              <w:rPr>
                <w:rFonts w:cs="Arial"/>
              </w:rPr>
            </w:pPr>
            <w:r w:rsidRPr="00EB2069">
              <w:rPr>
                <w:rFonts w:cs="Arial"/>
              </w:rPr>
              <w:t>September 2017</w:t>
            </w:r>
          </w:p>
          <w:p w:rsidR="00E65E76" w:rsidRPr="00EB2069" w:rsidRDefault="00E65E76" w:rsidP="00BA3FB7">
            <w:pPr>
              <w:spacing w:line="260" w:lineRule="exact"/>
              <w:jc w:val="both"/>
              <w:rPr>
                <w:rFonts w:cs="Arial"/>
              </w:rPr>
            </w:pPr>
            <w:r w:rsidRPr="00EB2069">
              <w:rPr>
                <w:rFonts w:cs="Arial"/>
              </w:rPr>
              <w:t>(sprejem zakona)</w:t>
            </w:r>
          </w:p>
          <w:p w:rsidR="00E65E76" w:rsidRPr="00EB2069" w:rsidRDefault="00E65E76" w:rsidP="00BA3FB7">
            <w:pPr>
              <w:spacing w:line="260" w:lineRule="exact"/>
              <w:jc w:val="both"/>
              <w:rPr>
                <w:rFonts w:cs="Arial"/>
              </w:rPr>
            </w:pPr>
          </w:p>
          <w:p w:rsidR="00E65E76" w:rsidRPr="00EB2069" w:rsidRDefault="00E65E76" w:rsidP="00BA3FB7">
            <w:pPr>
              <w:spacing w:line="260" w:lineRule="exact"/>
              <w:jc w:val="both"/>
              <w:rPr>
                <w:rFonts w:cs="Arial"/>
              </w:rPr>
            </w:pPr>
            <w:r w:rsidRPr="00EB2069">
              <w:rPr>
                <w:rFonts w:cs="Arial"/>
              </w:rPr>
              <w:t>December 2017</w:t>
            </w:r>
          </w:p>
          <w:p w:rsidR="00E65E76" w:rsidRPr="00EB2069" w:rsidRDefault="00E65E76" w:rsidP="00BA3FB7">
            <w:pPr>
              <w:spacing w:line="260" w:lineRule="exact"/>
              <w:jc w:val="both"/>
              <w:rPr>
                <w:rFonts w:cs="Arial"/>
              </w:rPr>
            </w:pPr>
            <w:r w:rsidRPr="00EB2069">
              <w:rPr>
                <w:rFonts w:cs="Arial"/>
              </w:rPr>
              <w:t>(IT rešitev)</w:t>
            </w:r>
          </w:p>
        </w:tc>
        <w:tc>
          <w:tcPr>
            <w:tcW w:w="1465" w:type="dxa"/>
            <w:shd w:val="clear" w:color="auto" w:fill="auto"/>
          </w:tcPr>
          <w:p w:rsidR="00E65E76" w:rsidRPr="00EB2069" w:rsidRDefault="00E65E76" w:rsidP="00BA3FB7">
            <w:pPr>
              <w:spacing w:line="260" w:lineRule="exact"/>
              <w:jc w:val="both"/>
              <w:rPr>
                <w:rFonts w:cs="Arial"/>
                <w:b/>
              </w:rPr>
            </w:pPr>
            <w:r w:rsidRPr="00EB2069">
              <w:rPr>
                <w:rFonts w:cs="Arial"/>
                <w:b/>
              </w:rPr>
              <w:lastRenderedPageBreak/>
              <w:t xml:space="preserve">UKREP JE IZVEDEN GLEDE </w:t>
            </w:r>
            <w:r w:rsidRPr="00EB2069">
              <w:rPr>
                <w:rFonts w:cs="Arial"/>
                <w:b/>
              </w:rPr>
              <w:lastRenderedPageBreak/>
              <w:t>SPREJETJA ZAKONA,</w:t>
            </w:r>
          </w:p>
          <w:p w:rsidR="00E65E76" w:rsidRPr="00EB2069" w:rsidRDefault="00E65E76" w:rsidP="00BA3FB7">
            <w:pPr>
              <w:spacing w:line="260" w:lineRule="exact"/>
              <w:jc w:val="both"/>
              <w:rPr>
                <w:rFonts w:cs="Arial"/>
                <w:b/>
              </w:rPr>
            </w:pPr>
            <w:r w:rsidRPr="00EB2069">
              <w:rPr>
                <w:rFonts w:cs="Arial"/>
                <w:b/>
              </w:rPr>
              <w:t>IZVEDBA UKREPA SE GLEDE VZPOSTAVITVE PORTALA</w:t>
            </w:r>
          </w:p>
          <w:p w:rsidR="00E65E76" w:rsidRPr="00EB2069" w:rsidRDefault="00E65E76" w:rsidP="00BA3FB7">
            <w:pPr>
              <w:spacing w:line="260" w:lineRule="exact"/>
              <w:jc w:val="both"/>
              <w:rPr>
                <w:rFonts w:cs="Arial"/>
                <w:b/>
              </w:rPr>
            </w:pPr>
            <w:r w:rsidRPr="00EB2069">
              <w:rPr>
                <w:rFonts w:cs="Arial"/>
                <w:b/>
              </w:rPr>
              <w:t>PODALJŠA DO</w:t>
            </w:r>
          </w:p>
          <w:p w:rsidR="00E65E76" w:rsidRPr="00EB2069" w:rsidRDefault="00E65E76" w:rsidP="00BA3FB7">
            <w:pPr>
              <w:spacing w:line="260" w:lineRule="exact"/>
              <w:jc w:val="both"/>
              <w:rPr>
                <w:rFonts w:cs="Arial"/>
              </w:rPr>
            </w:pPr>
            <w:r w:rsidRPr="00EB2069">
              <w:rPr>
                <w:rFonts w:cs="Arial"/>
                <w:b/>
              </w:rPr>
              <w:t>KONCA MAJA 2018</w:t>
            </w:r>
          </w:p>
        </w:tc>
      </w:tr>
      <w:tr w:rsidR="00E65E76" w:rsidRPr="00EB2069" w:rsidTr="00BA3FB7">
        <w:tc>
          <w:tcPr>
            <w:tcW w:w="461" w:type="dxa"/>
            <w:shd w:val="clear" w:color="auto" w:fill="auto"/>
          </w:tcPr>
          <w:p w:rsidR="00E65E76" w:rsidRPr="00EB2069" w:rsidRDefault="00E65E76" w:rsidP="00BA3FB7">
            <w:pPr>
              <w:spacing w:line="260" w:lineRule="exact"/>
              <w:jc w:val="both"/>
              <w:rPr>
                <w:rFonts w:cs="Arial"/>
                <w:b/>
              </w:rPr>
            </w:pPr>
          </w:p>
        </w:tc>
        <w:tc>
          <w:tcPr>
            <w:tcW w:w="2339" w:type="dxa"/>
            <w:shd w:val="clear" w:color="auto" w:fill="auto"/>
          </w:tcPr>
          <w:p w:rsidR="00E65E76" w:rsidRPr="00EB2069" w:rsidRDefault="00E65E76" w:rsidP="00BA3FB7">
            <w:pPr>
              <w:spacing w:line="260" w:lineRule="exact"/>
              <w:jc w:val="both"/>
              <w:rPr>
                <w:rFonts w:cs="Arial"/>
                <w:b/>
              </w:rPr>
            </w:pPr>
          </w:p>
        </w:tc>
        <w:tc>
          <w:tcPr>
            <w:tcW w:w="2467" w:type="dxa"/>
            <w:shd w:val="clear" w:color="auto" w:fill="auto"/>
          </w:tcPr>
          <w:p w:rsidR="00E65E76" w:rsidRPr="00EB2069" w:rsidRDefault="00E65E76" w:rsidP="00BA3FB7">
            <w:pPr>
              <w:spacing w:line="260" w:lineRule="exact"/>
              <w:rPr>
                <w:rFonts w:cs="Arial"/>
              </w:rPr>
            </w:pPr>
            <w:r w:rsidRPr="00EB2069">
              <w:rPr>
                <w:rFonts w:cs="Arial"/>
              </w:rPr>
              <w:t>Kohezijski skladi - omejevanje korupcijskih tveganj pri porabi EU sredstev</w:t>
            </w:r>
            <w:r w:rsidRPr="00EB2069">
              <w:rPr>
                <w:rFonts w:cs="Arial"/>
                <w:b/>
              </w:rPr>
              <w:t xml:space="preserve"> </w:t>
            </w:r>
          </w:p>
        </w:tc>
        <w:tc>
          <w:tcPr>
            <w:tcW w:w="1517" w:type="dxa"/>
            <w:shd w:val="clear" w:color="auto" w:fill="auto"/>
          </w:tcPr>
          <w:p w:rsidR="00E65E76" w:rsidRPr="00EB2069" w:rsidRDefault="00E65E76" w:rsidP="00BA3FB7">
            <w:pPr>
              <w:spacing w:line="260" w:lineRule="exact"/>
              <w:jc w:val="both"/>
              <w:rPr>
                <w:rFonts w:cs="Arial"/>
              </w:rPr>
            </w:pPr>
            <w:r w:rsidRPr="00EB2069">
              <w:rPr>
                <w:rFonts w:cs="Arial"/>
              </w:rPr>
              <w:t>SVRK</w:t>
            </w:r>
          </w:p>
        </w:tc>
        <w:tc>
          <w:tcPr>
            <w:tcW w:w="1753" w:type="dxa"/>
            <w:shd w:val="clear" w:color="auto" w:fill="auto"/>
          </w:tcPr>
          <w:p w:rsidR="00E65E76" w:rsidRPr="00EB2069" w:rsidRDefault="00E65E76" w:rsidP="00BA3FB7">
            <w:pPr>
              <w:spacing w:line="260" w:lineRule="exact"/>
              <w:jc w:val="both"/>
              <w:rPr>
                <w:rFonts w:cs="Arial"/>
              </w:rPr>
            </w:pPr>
            <w:r w:rsidRPr="00EB2069">
              <w:rPr>
                <w:rFonts w:cs="Arial"/>
              </w:rPr>
              <w:t>December 2018</w:t>
            </w:r>
          </w:p>
          <w:p w:rsidR="00E65E76" w:rsidRPr="00EB2069" w:rsidRDefault="00E65E76" w:rsidP="00BA3FB7">
            <w:pPr>
              <w:spacing w:line="260" w:lineRule="exact"/>
              <w:jc w:val="both"/>
              <w:rPr>
                <w:rFonts w:cs="Arial"/>
              </w:rPr>
            </w:pPr>
            <w:r w:rsidRPr="00EB2069">
              <w:rPr>
                <w:rFonts w:cs="Arial"/>
              </w:rPr>
              <w:t>(uvedba uporabe orodja)</w:t>
            </w:r>
          </w:p>
        </w:tc>
        <w:tc>
          <w:tcPr>
            <w:tcW w:w="1465" w:type="dxa"/>
            <w:shd w:val="clear" w:color="auto" w:fill="auto"/>
          </w:tcPr>
          <w:p w:rsidR="00E65E76" w:rsidRPr="00EB2069" w:rsidRDefault="00E65E76" w:rsidP="00BA3FB7">
            <w:pPr>
              <w:spacing w:line="260" w:lineRule="exact"/>
              <w:jc w:val="both"/>
              <w:rPr>
                <w:rFonts w:cs="Arial"/>
              </w:rPr>
            </w:pPr>
          </w:p>
        </w:tc>
      </w:tr>
      <w:tr w:rsidR="00E65E76" w:rsidRPr="00EB2069" w:rsidTr="00BA3FB7">
        <w:tc>
          <w:tcPr>
            <w:tcW w:w="461" w:type="dxa"/>
            <w:shd w:val="clear" w:color="auto" w:fill="auto"/>
          </w:tcPr>
          <w:p w:rsidR="00E65E76" w:rsidRPr="00EB2069" w:rsidRDefault="00E65E76" w:rsidP="00BA3FB7">
            <w:pPr>
              <w:spacing w:line="260" w:lineRule="exact"/>
              <w:jc w:val="both"/>
              <w:rPr>
                <w:rFonts w:cs="Arial"/>
                <w:b/>
              </w:rPr>
            </w:pPr>
            <w:r w:rsidRPr="00EB2069">
              <w:rPr>
                <w:rFonts w:cs="Arial"/>
                <w:b/>
              </w:rPr>
              <w:t>III.</w:t>
            </w:r>
          </w:p>
        </w:tc>
        <w:tc>
          <w:tcPr>
            <w:tcW w:w="2339" w:type="dxa"/>
            <w:shd w:val="clear" w:color="auto" w:fill="auto"/>
          </w:tcPr>
          <w:p w:rsidR="00E65E76" w:rsidRPr="00EB2069" w:rsidRDefault="00E65E76" w:rsidP="00BA3FB7">
            <w:pPr>
              <w:spacing w:line="260" w:lineRule="exact"/>
              <w:rPr>
                <w:rFonts w:cs="Arial"/>
                <w:b/>
              </w:rPr>
            </w:pPr>
            <w:r w:rsidRPr="00EB2069">
              <w:rPr>
                <w:rFonts w:cs="Arial"/>
                <w:b/>
              </w:rPr>
              <w:t>TRANSPARENTNOST, GOSPODARNOST IN UČINKOVITOST PRI PORABI JAVNIH SREDSTEV</w:t>
            </w:r>
          </w:p>
        </w:tc>
        <w:tc>
          <w:tcPr>
            <w:tcW w:w="2467" w:type="dxa"/>
            <w:shd w:val="clear" w:color="auto" w:fill="auto"/>
          </w:tcPr>
          <w:p w:rsidR="00E65E76" w:rsidRPr="00EB2069" w:rsidRDefault="00E65E76" w:rsidP="00BA3FB7">
            <w:pPr>
              <w:spacing w:line="260" w:lineRule="exact"/>
              <w:rPr>
                <w:rFonts w:cs="Arial"/>
              </w:rPr>
            </w:pPr>
            <w:r w:rsidRPr="00EB2069">
              <w:rPr>
                <w:rFonts w:cs="Arial"/>
              </w:rPr>
              <w:t>Krepitev integritete in transparentnosti pri postopkih javnega naročanja</w:t>
            </w:r>
          </w:p>
        </w:tc>
        <w:tc>
          <w:tcPr>
            <w:tcW w:w="1517" w:type="dxa"/>
            <w:shd w:val="clear" w:color="auto" w:fill="auto"/>
          </w:tcPr>
          <w:p w:rsidR="00E65E76" w:rsidRPr="00EB2069" w:rsidRDefault="00E65E76" w:rsidP="00BA3FB7">
            <w:pPr>
              <w:spacing w:line="260" w:lineRule="exact"/>
              <w:jc w:val="both"/>
              <w:rPr>
                <w:rFonts w:cs="Arial"/>
              </w:rPr>
            </w:pPr>
            <w:r w:rsidRPr="00EB2069">
              <w:rPr>
                <w:rFonts w:cs="Arial"/>
              </w:rPr>
              <w:t>MJU</w:t>
            </w:r>
          </w:p>
          <w:p w:rsidR="00E65E76" w:rsidRPr="00EB2069" w:rsidRDefault="00E65E76" w:rsidP="00BA3FB7">
            <w:pPr>
              <w:spacing w:line="260" w:lineRule="exact"/>
              <w:jc w:val="both"/>
              <w:rPr>
                <w:rFonts w:cs="Arial"/>
              </w:rPr>
            </w:pPr>
          </w:p>
        </w:tc>
        <w:tc>
          <w:tcPr>
            <w:tcW w:w="1753" w:type="dxa"/>
            <w:shd w:val="clear" w:color="auto" w:fill="auto"/>
          </w:tcPr>
          <w:p w:rsidR="00E65E76" w:rsidRPr="00EB2069" w:rsidRDefault="00E65E76" w:rsidP="00BA3FB7">
            <w:pPr>
              <w:spacing w:line="260" w:lineRule="exact"/>
              <w:jc w:val="both"/>
              <w:rPr>
                <w:rFonts w:cs="Arial"/>
              </w:rPr>
            </w:pPr>
            <w:r w:rsidRPr="00EB2069">
              <w:rPr>
                <w:rFonts w:cs="Arial"/>
              </w:rPr>
              <w:t>Konec junija 2018</w:t>
            </w:r>
          </w:p>
          <w:p w:rsidR="00E65E76" w:rsidRPr="00EB2069" w:rsidRDefault="00E65E76" w:rsidP="00BA3FB7">
            <w:pPr>
              <w:spacing w:line="260" w:lineRule="exact"/>
              <w:jc w:val="both"/>
              <w:rPr>
                <w:rFonts w:cs="Arial"/>
              </w:rPr>
            </w:pPr>
            <w:r w:rsidRPr="00EB2069">
              <w:rPr>
                <w:rFonts w:cs="Arial"/>
              </w:rPr>
              <w:t>Kontinuirano</w:t>
            </w:r>
          </w:p>
        </w:tc>
        <w:tc>
          <w:tcPr>
            <w:tcW w:w="1465" w:type="dxa"/>
            <w:shd w:val="clear" w:color="auto" w:fill="auto"/>
          </w:tcPr>
          <w:p w:rsidR="00E65E76" w:rsidRPr="00EB2069" w:rsidRDefault="00E65E76" w:rsidP="00BA3FB7">
            <w:pPr>
              <w:spacing w:line="260" w:lineRule="exact"/>
              <w:jc w:val="both"/>
              <w:rPr>
                <w:rFonts w:cs="Arial"/>
                <w:b/>
              </w:rPr>
            </w:pPr>
            <w:r w:rsidRPr="00EB2069">
              <w:rPr>
                <w:rFonts w:cs="Arial"/>
                <w:b/>
              </w:rPr>
              <w:t>UKREP SE</w:t>
            </w:r>
          </w:p>
          <w:p w:rsidR="00E65E76" w:rsidRPr="00EB2069" w:rsidRDefault="00E65E76" w:rsidP="00BA3FB7">
            <w:pPr>
              <w:spacing w:line="260" w:lineRule="exact"/>
              <w:jc w:val="both"/>
              <w:rPr>
                <w:rFonts w:cs="Arial"/>
                <w:b/>
              </w:rPr>
            </w:pPr>
            <w:r w:rsidRPr="00EB2069">
              <w:rPr>
                <w:rFonts w:cs="Arial"/>
                <w:b/>
              </w:rPr>
              <w:t>IZVAJA</w:t>
            </w:r>
          </w:p>
        </w:tc>
      </w:tr>
      <w:tr w:rsidR="00E65E76" w:rsidRPr="00EB2069" w:rsidTr="00BA3FB7">
        <w:tc>
          <w:tcPr>
            <w:tcW w:w="461" w:type="dxa"/>
            <w:shd w:val="clear" w:color="auto" w:fill="auto"/>
          </w:tcPr>
          <w:p w:rsidR="00E65E76" w:rsidRPr="00EB2069" w:rsidRDefault="00E65E76" w:rsidP="00BA3FB7">
            <w:pPr>
              <w:spacing w:line="260" w:lineRule="exact"/>
              <w:jc w:val="both"/>
              <w:rPr>
                <w:rFonts w:cs="Arial"/>
                <w:b/>
              </w:rPr>
            </w:pPr>
          </w:p>
        </w:tc>
        <w:tc>
          <w:tcPr>
            <w:tcW w:w="2339" w:type="dxa"/>
            <w:shd w:val="clear" w:color="auto" w:fill="auto"/>
          </w:tcPr>
          <w:p w:rsidR="00E65E76" w:rsidRPr="00EB2069" w:rsidRDefault="00E65E76" w:rsidP="00BA3FB7">
            <w:pPr>
              <w:spacing w:line="260" w:lineRule="exact"/>
              <w:jc w:val="both"/>
              <w:rPr>
                <w:rFonts w:cs="Arial"/>
                <w:b/>
              </w:rPr>
            </w:pPr>
          </w:p>
        </w:tc>
        <w:tc>
          <w:tcPr>
            <w:tcW w:w="2467" w:type="dxa"/>
            <w:shd w:val="clear" w:color="auto" w:fill="auto"/>
          </w:tcPr>
          <w:p w:rsidR="00E65E76" w:rsidRPr="00EB2069" w:rsidRDefault="00E65E76" w:rsidP="00BA3FB7">
            <w:pPr>
              <w:spacing w:line="260" w:lineRule="exact"/>
              <w:rPr>
                <w:rFonts w:cs="Arial"/>
              </w:rPr>
            </w:pPr>
            <w:r w:rsidRPr="00EB2069">
              <w:rPr>
                <w:rFonts w:cs="Arial"/>
              </w:rPr>
              <w:t>Zdravstvo – odprava tveganj za kršitve integritete in pojave korupcije preko skupnih javnih naročil</w:t>
            </w:r>
          </w:p>
          <w:p w:rsidR="00E65E76" w:rsidRPr="00EB2069" w:rsidRDefault="00E65E76" w:rsidP="00BA3FB7">
            <w:pPr>
              <w:spacing w:line="260" w:lineRule="exact"/>
              <w:jc w:val="both"/>
              <w:rPr>
                <w:rFonts w:cs="Arial"/>
              </w:rPr>
            </w:pPr>
          </w:p>
        </w:tc>
        <w:tc>
          <w:tcPr>
            <w:tcW w:w="1517" w:type="dxa"/>
            <w:shd w:val="clear" w:color="auto" w:fill="auto"/>
          </w:tcPr>
          <w:p w:rsidR="00E65E76" w:rsidRPr="00EB2069" w:rsidRDefault="00E65E76" w:rsidP="00BA3FB7">
            <w:pPr>
              <w:spacing w:line="260" w:lineRule="exact"/>
              <w:jc w:val="both"/>
              <w:rPr>
                <w:rFonts w:cs="Arial"/>
              </w:rPr>
            </w:pPr>
            <w:r w:rsidRPr="00EB2069">
              <w:rPr>
                <w:rFonts w:cs="Arial"/>
              </w:rPr>
              <w:t>MZ, MJU</w:t>
            </w:r>
          </w:p>
        </w:tc>
        <w:tc>
          <w:tcPr>
            <w:tcW w:w="1753" w:type="dxa"/>
            <w:shd w:val="clear" w:color="auto" w:fill="auto"/>
          </w:tcPr>
          <w:p w:rsidR="00E65E76" w:rsidRPr="00EB2069" w:rsidRDefault="00E65E76" w:rsidP="00BA3FB7">
            <w:pPr>
              <w:spacing w:line="260" w:lineRule="exact"/>
              <w:jc w:val="both"/>
              <w:rPr>
                <w:rFonts w:cs="Arial"/>
              </w:rPr>
            </w:pPr>
            <w:r w:rsidRPr="00EB2069">
              <w:rPr>
                <w:rFonts w:cs="Arial"/>
              </w:rPr>
              <w:t>Kontinuirano</w:t>
            </w:r>
          </w:p>
          <w:p w:rsidR="00E65E76" w:rsidRPr="00EB2069" w:rsidRDefault="00E65E76" w:rsidP="00BA3FB7">
            <w:pPr>
              <w:spacing w:line="260" w:lineRule="exact"/>
              <w:jc w:val="both"/>
              <w:rPr>
                <w:rFonts w:cs="Arial"/>
              </w:rPr>
            </w:pPr>
          </w:p>
          <w:p w:rsidR="00E65E76" w:rsidRPr="00EB2069" w:rsidRDefault="00E65E76" w:rsidP="00BA3FB7">
            <w:pPr>
              <w:spacing w:line="260" w:lineRule="exact"/>
              <w:jc w:val="both"/>
              <w:rPr>
                <w:rFonts w:cs="Arial"/>
              </w:rPr>
            </w:pPr>
            <w:r w:rsidRPr="00EB2069">
              <w:rPr>
                <w:rFonts w:cs="Arial"/>
              </w:rPr>
              <w:t>Poročanje 1x letno</w:t>
            </w:r>
          </w:p>
        </w:tc>
        <w:tc>
          <w:tcPr>
            <w:tcW w:w="1465" w:type="dxa"/>
            <w:shd w:val="clear" w:color="auto" w:fill="auto"/>
          </w:tcPr>
          <w:p w:rsidR="00E65E76" w:rsidRPr="00EB2069" w:rsidRDefault="00E65E76" w:rsidP="00BA3FB7">
            <w:pPr>
              <w:spacing w:line="260" w:lineRule="exact"/>
              <w:jc w:val="both"/>
              <w:rPr>
                <w:rFonts w:cs="Arial"/>
                <w:b/>
              </w:rPr>
            </w:pPr>
            <w:r w:rsidRPr="00EB2069">
              <w:rPr>
                <w:rFonts w:cs="Arial"/>
                <w:b/>
              </w:rPr>
              <w:t>UKREP SE</w:t>
            </w:r>
          </w:p>
          <w:p w:rsidR="00E65E76" w:rsidRPr="00EB2069" w:rsidRDefault="00E65E76" w:rsidP="00BA3FB7">
            <w:pPr>
              <w:spacing w:line="260" w:lineRule="exact"/>
              <w:jc w:val="both"/>
              <w:rPr>
                <w:rFonts w:cs="Arial"/>
                <w:b/>
              </w:rPr>
            </w:pPr>
            <w:r w:rsidRPr="00EB2069">
              <w:rPr>
                <w:rFonts w:cs="Arial"/>
                <w:b/>
              </w:rPr>
              <w:t>IZVAJA</w:t>
            </w:r>
          </w:p>
        </w:tc>
      </w:tr>
      <w:tr w:rsidR="00E65E76" w:rsidRPr="00EB2069" w:rsidTr="00BA3FB7">
        <w:tc>
          <w:tcPr>
            <w:tcW w:w="461" w:type="dxa"/>
            <w:shd w:val="clear" w:color="auto" w:fill="auto"/>
          </w:tcPr>
          <w:p w:rsidR="00E65E76" w:rsidRPr="00EB2069" w:rsidRDefault="00E65E76" w:rsidP="00BA3FB7">
            <w:pPr>
              <w:spacing w:line="260" w:lineRule="exact"/>
              <w:jc w:val="both"/>
              <w:rPr>
                <w:rFonts w:cs="Arial"/>
                <w:b/>
              </w:rPr>
            </w:pPr>
          </w:p>
        </w:tc>
        <w:tc>
          <w:tcPr>
            <w:tcW w:w="2339" w:type="dxa"/>
            <w:shd w:val="clear" w:color="auto" w:fill="auto"/>
          </w:tcPr>
          <w:p w:rsidR="00E65E76" w:rsidRPr="00EB2069" w:rsidRDefault="00E65E76" w:rsidP="00BA3FB7">
            <w:pPr>
              <w:spacing w:line="260" w:lineRule="exact"/>
              <w:jc w:val="both"/>
              <w:rPr>
                <w:rFonts w:cs="Arial"/>
                <w:b/>
              </w:rPr>
            </w:pPr>
          </w:p>
        </w:tc>
        <w:tc>
          <w:tcPr>
            <w:tcW w:w="2467" w:type="dxa"/>
            <w:shd w:val="clear" w:color="auto" w:fill="auto"/>
          </w:tcPr>
          <w:p w:rsidR="00E65E76" w:rsidRPr="00EB2069" w:rsidRDefault="00E65E76" w:rsidP="00BA3FB7">
            <w:pPr>
              <w:spacing w:line="260" w:lineRule="exact"/>
              <w:rPr>
                <w:rFonts w:cs="Arial"/>
              </w:rPr>
            </w:pPr>
            <w:r w:rsidRPr="00EB2069">
              <w:rPr>
                <w:rFonts w:cs="Arial"/>
              </w:rPr>
              <w:t>Zagotovitev učinkovitega gospodarjenja z državnimi nepremičninami</w:t>
            </w:r>
          </w:p>
          <w:p w:rsidR="00E65E76" w:rsidRPr="00EB2069" w:rsidRDefault="00E65E76" w:rsidP="00BA3FB7">
            <w:pPr>
              <w:spacing w:line="260" w:lineRule="exact"/>
              <w:jc w:val="both"/>
              <w:rPr>
                <w:rFonts w:cs="Arial"/>
              </w:rPr>
            </w:pPr>
          </w:p>
          <w:p w:rsidR="00E65E76" w:rsidRPr="00EB2069" w:rsidRDefault="00E65E76" w:rsidP="00BA3FB7">
            <w:pPr>
              <w:spacing w:line="260" w:lineRule="exact"/>
              <w:jc w:val="both"/>
              <w:rPr>
                <w:rFonts w:cs="Arial"/>
              </w:rPr>
            </w:pPr>
          </w:p>
        </w:tc>
        <w:tc>
          <w:tcPr>
            <w:tcW w:w="1517" w:type="dxa"/>
            <w:shd w:val="clear" w:color="auto" w:fill="auto"/>
          </w:tcPr>
          <w:p w:rsidR="00E65E76" w:rsidRPr="00EB2069" w:rsidRDefault="00E65E76" w:rsidP="00BA3FB7">
            <w:pPr>
              <w:spacing w:line="260" w:lineRule="exact"/>
              <w:jc w:val="both"/>
              <w:rPr>
                <w:rFonts w:cs="Arial"/>
              </w:rPr>
            </w:pPr>
            <w:r w:rsidRPr="00EB2069">
              <w:rPr>
                <w:rFonts w:cs="Arial"/>
              </w:rPr>
              <w:t>MJU</w:t>
            </w:r>
          </w:p>
          <w:p w:rsidR="00E65E76" w:rsidRPr="00EB2069" w:rsidRDefault="00E65E76" w:rsidP="00BA3FB7">
            <w:pPr>
              <w:spacing w:line="260" w:lineRule="exact"/>
              <w:jc w:val="both"/>
              <w:rPr>
                <w:rFonts w:cs="Arial"/>
              </w:rPr>
            </w:pPr>
          </w:p>
        </w:tc>
        <w:tc>
          <w:tcPr>
            <w:tcW w:w="1753" w:type="dxa"/>
            <w:shd w:val="clear" w:color="auto" w:fill="auto"/>
          </w:tcPr>
          <w:p w:rsidR="00E65E76" w:rsidRPr="00EB2069" w:rsidRDefault="00E65E76" w:rsidP="00BA3FB7">
            <w:pPr>
              <w:spacing w:line="260" w:lineRule="exact"/>
              <w:jc w:val="both"/>
              <w:rPr>
                <w:rFonts w:cs="Arial"/>
              </w:rPr>
            </w:pPr>
            <w:r w:rsidRPr="00EB2069">
              <w:rPr>
                <w:rFonts w:cs="Arial"/>
              </w:rPr>
              <w:t>December 2017</w:t>
            </w:r>
          </w:p>
          <w:p w:rsidR="00E65E76" w:rsidRPr="00EB2069" w:rsidRDefault="00E65E76" w:rsidP="00BA3FB7">
            <w:pPr>
              <w:spacing w:line="260" w:lineRule="exact"/>
              <w:jc w:val="both"/>
              <w:rPr>
                <w:rFonts w:cs="Arial"/>
              </w:rPr>
            </w:pPr>
            <w:r w:rsidRPr="00EB2069">
              <w:rPr>
                <w:rFonts w:cs="Arial"/>
              </w:rPr>
              <w:t>(sprejem zakona)</w:t>
            </w:r>
          </w:p>
          <w:p w:rsidR="00E65E76" w:rsidRPr="00EB2069" w:rsidRDefault="00E65E76" w:rsidP="00BA3FB7">
            <w:pPr>
              <w:spacing w:line="260" w:lineRule="exact"/>
              <w:jc w:val="both"/>
              <w:rPr>
                <w:rFonts w:cs="Arial"/>
              </w:rPr>
            </w:pPr>
          </w:p>
          <w:p w:rsidR="00E65E76" w:rsidRPr="00EB2069" w:rsidRDefault="00E65E76" w:rsidP="00BA3FB7">
            <w:pPr>
              <w:spacing w:line="260" w:lineRule="exact"/>
              <w:jc w:val="both"/>
              <w:rPr>
                <w:rFonts w:cs="Arial"/>
              </w:rPr>
            </w:pPr>
            <w:r w:rsidRPr="00EB2069">
              <w:rPr>
                <w:rFonts w:cs="Arial"/>
              </w:rPr>
              <w:t>Junij 2018</w:t>
            </w:r>
          </w:p>
          <w:p w:rsidR="00E65E76" w:rsidRPr="00EB2069" w:rsidRDefault="00E65E76" w:rsidP="00BA3FB7">
            <w:pPr>
              <w:spacing w:line="260" w:lineRule="exact"/>
              <w:jc w:val="both"/>
              <w:rPr>
                <w:rFonts w:cs="Arial"/>
              </w:rPr>
            </w:pPr>
            <w:r w:rsidRPr="00EB2069">
              <w:rPr>
                <w:rFonts w:cs="Arial"/>
              </w:rPr>
              <w:t>(aplikacija Gospodar)</w:t>
            </w:r>
          </w:p>
          <w:p w:rsidR="00E65E76" w:rsidRPr="00EB2069" w:rsidRDefault="00E65E76" w:rsidP="00BA3FB7">
            <w:pPr>
              <w:spacing w:line="260" w:lineRule="exact"/>
              <w:jc w:val="both"/>
              <w:rPr>
                <w:rFonts w:cs="Arial"/>
              </w:rPr>
            </w:pPr>
          </w:p>
        </w:tc>
        <w:tc>
          <w:tcPr>
            <w:tcW w:w="1465" w:type="dxa"/>
            <w:shd w:val="clear" w:color="auto" w:fill="auto"/>
          </w:tcPr>
          <w:p w:rsidR="00E65E76" w:rsidRPr="00EB2069" w:rsidRDefault="00E65E76" w:rsidP="00BA3FB7">
            <w:pPr>
              <w:spacing w:line="260" w:lineRule="exact"/>
              <w:jc w:val="both"/>
              <w:rPr>
                <w:rFonts w:cs="Arial"/>
                <w:b/>
              </w:rPr>
            </w:pPr>
            <w:r w:rsidRPr="00EB2069">
              <w:rPr>
                <w:rFonts w:cs="Arial"/>
                <w:b/>
              </w:rPr>
              <w:t>IZVEDBA UKREPA</w:t>
            </w:r>
          </w:p>
          <w:p w:rsidR="00E65E76" w:rsidRPr="00EB2069" w:rsidRDefault="00E65E76" w:rsidP="00BA3FB7">
            <w:pPr>
              <w:spacing w:line="260" w:lineRule="exact"/>
              <w:jc w:val="both"/>
              <w:rPr>
                <w:rFonts w:cs="Arial"/>
                <w:b/>
              </w:rPr>
            </w:pPr>
            <w:r w:rsidRPr="00EB2069">
              <w:rPr>
                <w:rFonts w:cs="Arial"/>
                <w:b/>
              </w:rPr>
              <w:t>SE PODALJŠA</w:t>
            </w:r>
          </w:p>
          <w:p w:rsidR="00E65E76" w:rsidRPr="00EB2069" w:rsidRDefault="00E65E76" w:rsidP="00BA3FB7">
            <w:pPr>
              <w:spacing w:line="260" w:lineRule="exact"/>
              <w:jc w:val="both"/>
              <w:rPr>
                <w:rFonts w:cs="Arial"/>
                <w:b/>
              </w:rPr>
            </w:pPr>
            <w:r w:rsidRPr="00EB2069">
              <w:rPr>
                <w:rFonts w:cs="Arial"/>
                <w:b/>
              </w:rPr>
              <w:t>DO KONCA APRILA</w:t>
            </w:r>
          </w:p>
          <w:p w:rsidR="00E65E76" w:rsidRPr="00EB2069" w:rsidRDefault="00E65E76" w:rsidP="00BA3FB7">
            <w:pPr>
              <w:spacing w:line="260" w:lineRule="exact"/>
              <w:jc w:val="both"/>
              <w:rPr>
                <w:rFonts w:cs="Arial"/>
                <w:b/>
              </w:rPr>
            </w:pPr>
            <w:r w:rsidRPr="00EB2069">
              <w:rPr>
                <w:rFonts w:cs="Arial"/>
                <w:b/>
              </w:rPr>
              <w:t>2018</w:t>
            </w:r>
          </w:p>
        </w:tc>
      </w:tr>
      <w:tr w:rsidR="00E65E76" w:rsidRPr="00EB2069" w:rsidTr="00BA3FB7">
        <w:tc>
          <w:tcPr>
            <w:tcW w:w="461" w:type="dxa"/>
            <w:shd w:val="clear" w:color="auto" w:fill="auto"/>
          </w:tcPr>
          <w:p w:rsidR="00E65E76" w:rsidRPr="00EB2069" w:rsidRDefault="00E65E76" w:rsidP="00BA3FB7">
            <w:pPr>
              <w:spacing w:line="260" w:lineRule="exact"/>
              <w:jc w:val="both"/>
              <w:rPr>
                <w:rFonts w:cs="Arial"/>
                <w:b/>
              </w:rPr>
            </w:pPr>
          </w:p>
        </w:tc>
        <w:tc>
          <w:tcPr>
            <w:tcW w:w="2339" w:type="dxa"/>
            <w:shd w:val="clear" w:color="auto" w:fill="auto"/>
          </w:tcPr>
          <w:p w:rsidR="00E65E76" w:rsidRPr="00EB2069" w:rsidRDefault="00E65E76" w:rsidP="00BA3FB7">
            <w:pPr>
              <w:spacing w:line="260" w:lineRule="exact"/>
              <w:jc w:val="both"/>
              <w:rPr>
                <w:rFonts w:cs="Arial"/>
                <w:b/>
              </w:rPr>
            </w:pPr>
          </w:p>
        </w:tc>
        <w:tc>
          <w:tcPr>
            <w:tcW w:w="2467" w:type="dxa"/>
            <w:shd w:val="clear" w:color="auto" w:fill="auto"/>
          </w:tcPr>
          <w:p w:rsidR="00E65E76" w:rsidRPr="00EB2069" w:rsidRDefault="00E65E76" w:rsidP="00BA3FB7">
            <w:pPr>
              <w:spacing w:line="260" w:lineRule="exact"/>
              <w:rPr>
                <w:rFonts w:cs="Arial"/>
              </w:rPr>
            </w:pPr>
            <w:r w:rsidRPr="00EB2069">
              <w:rPr>
                <w:rFonts w:cs="Arial"/>
              </w:rPr>
              <w:t>Krepitev integritete in odgovornega dela sodnih izvedencev, cenilcev in tolmačev</w:t>
            </w:r>
          </w:p>
        </w:tc>
        <w:tc>
          <w:tcPr>
            <w:tcW w:w="1517" w:type="dxa"/>
            <w:shd w:val="clear" w:color="auto" w:fill="auto"/>
          </w:tcPr>
          <w:p w:rsidR="00E65E76" w:rsidRPr="00EB2069" w:rsidRDefault="00E65E76" w:rsidP="00BA3FB7">
            <w:pPr>
              <w:spacing w:line="260" w:lineRule="exact"/>
              <w:jc w:val="both"/>
              <w:rPr>
                <w:rFonts w:cs="Arial"/>
              </w:rPr>
            </w:pPr>
            <w:r w:rsidRPr="00EB2069">
              <w:rPr>
                <w:rFonts w:cs="Arial"/>
              </w:rPr>
              <w:t>MP</w:t>
            </w:r>
          </w:p>
        </w:tc>
        <w:tc>
          <w:tcPr>
            <w:tcW w:w="1753" w:type="dxa"/>
            <w:shd w:val="clear" w:color="auto" w:fill="auto"/>
          </w:tcPr>
          <w:p w:rsidR="00E65E76" w:rsidRPr="00EB2069" w:rsidRDefault="00E65E76" w:rsidP="00BA3FB7">
            <w:pPr>
              <w:spacing w:line="260" w:lineRule="exact"/>
              <w:jc w:val="both"/>
              <w:rPr>
                <w:rFonts w:cs="Arial"/>
              </w:rPr>
            </w:pPr>
            <w:r w:rsidRPr="00EB2069">
              <w:rPr>
                <w:rFonts w:cs="Arial"/>
              </w:rPr>
              <w:t>Junij 2018</w:t>
            </w:r>
          </w:p>
          <w:p w:rsidR="00E65E76" w:rsidRPr="00EB2069" w:rsidRDefault="00E65E76" w:rsidP="00BA3FB7">
            <w:pPr>
              <w:spacing w:line="260" w:lineRule="exact"/>
              <w:jc w:val="both"/>
              <w:rPr>
                <w:rFonts w:cs="Arial"/>
              </w:rPr>
            </w:pPr>
            <w:r w:rsidRPr="00EB2069">
              <w:rPr>
                <w:rFonts w:cs="Arial"/>
              </w:rPr>
              <w:t>(sprejem zakona)</w:t>
            </w:r>
          </w:p>
        </w:tc>
        <w:tc>
          <w:tcPr>
            <w:tcW w:w="1465" w:type="dxa"/>
            <w:shd w:val="clear" w:color="auto" w:fill="auto"/>
          </w:tcPr>
          <w:p w:rsidR="00E65E76" w:rsidRPr="00EB2069" w:rsidRDefault="00E65E76" w:rsidP="00BA3FB7">
            <w:pPr>
              <w:spacing w:line="260" w:lineRule="exact"/>
              <w:jc w:val="both"/>
              <w:rPr>
                <w:rFonts w:cs="Arial"/>
                <w:b/>
              </w:rPr>
            </w:pPr>
            <w:r w:rsidRPr="00EB2069">
              <w:rPr>
                <w:rFonts w:cs="Arial"/>
                <w:b/>
              </w:rPr>
              <w:t>UKREP SE</w:t>
            </w:r>
          </w:p>
          <w:p w:rsidR="00E65E76" w:rsidRPr="00EB2069" w:rsidRDefault="00E65E76" w:rsidP="00BA3FB7">
            <w:pPr>
              <w:spacing w:line="260" w:lineRule="exact"/>
              <w:jc w:val="both"/>
              <w:rPr>
                <w:rFonts w:cs="Arial"/>
                <w:b/>
              </w:rPr>
            </w:pPr>
            <w:r w:rsidRPr="00EB2069">
              <w:rPr>
                <w:rFonts w:cs="Arial"/>
                <w:b/>
              </w:rPr>
              <w:t>IZVAJA</w:t>
            </w:r>
          </w:p>
        </w:tc>
      </w:tr>
      <w:tr w:rsidR="00E65E76" w:rsidRPr="00EB2069" w:rsidTr="00BA3FB7">
        <w:tc>
          <w:tcPr>
            <w:tcW w:w="461" w:type="dxa"/>
            <w:shd w:val="clear" w:color="auto" w:fill="auto"/>
          </w:tcPr>
          <w:p w:rsidR="00E65E76" w:rsidRPr="00EB2069" w:rsidRDefault="00E65E76" w:rsidP="00BA3FB7">
            <w:pPr>
              <w:spacing w:line="260" w:lineRule="exact"/>
              <w:rPr>
                <w:rFonts w:cs="Arial"/>
                <w:b/>
              </w:rPr>
            </w:pPr>
          </w:p>
        </w:tc>
        <w:tc>
          <w:tcPr>
            <w:tcW w:w="2339" w:type="dxa"/>
            <w:shd w:val="clear" w:color="auto" w:fill="auto"/>
          </w:tcPr>
          <w:p w:rsidR="00E65E76" w:rsidRPr="00EB2069" w:rsidRDefault="00E65E76" w:rsidP="00BA3FB7">
            <w:pPr>
              <w:spacing w:line="260" w:lineRule="exact"/>
              <w:rPr>
                <w:rFonts w:cs="Arial"/>
                <w:b/>
              </w:rPr>
            </w:pPr>
          </w:p>
        </w:tc>
        <w:tc>
          <w:tcPr>
            <w:tcW w:w="2467" w:type="dxa"/>
            <w:shd w:val="clear" w:color="auto" w:fill="auto"/>
          </w:tcPr>
          <w:p w:rsidR="00E65E76" w:rsidRPr="00EB2069" w:rsidRDefault="00E65E76" w:rsidP="00BA3FB7">
            <w:pPr>
              <w:spacing w:line="260" w:lineRule="exact"/>
              <w:rPr>
                <w:rFonts w:cs="Arial"/>
              </w:rPr>
            </w:pPr>
            <w:r w:rsidRPr="00EB2069">
              <w:rPr>
                <w:rFonts w:cs="Arial"/>
              </w:rPr>
              <w:t>Optimizacija financiranja nevladnih organizacij</w:t>
            </w:r>
          </w:p>
        </w:tc>
        <w:tc>
          <w:tcPr>
            <w:tcW w:w="1517" w:type="dxa"/>
            <w:shd w:val="clear" w:color="auto" w:fill="auto"/>
          </w:tcPr>
          <w:p w:rsidR="00E65E76" w:rsidRPr="00EB2069" w:rsidRDefault="00E65E76" w:rsidP="00BA3FB7">
            <w:pPr>
              <w:spacing w:line="260" w:lineRule="exact"/>
              <w:rPr>
                <w:rFonts w:cs="Arial"/>
              </w:rPr>
            </w:pPr>
            <w:r w:rsidRPr="00EB2069">
              <w:rPr>
                <w:rFonts w:cs="Arial"/>
              </w:rPr>
              <w:t>MJU</w:t>
            </w:r>
          </w:p>
        </w:tc>
        <w:tc>
          <w:tcPr>
            <w:tcW w:w="1753" w:type="dxa"/>
            <w:shd w:val="clear" w:color="auto" w:fill="auto"/>
          </w:tcPr>
          <w:p w:rsidR="00E65E76" w:rsidRPr="00EB2069" w:rsidRDefault="00E65E76" w:rsidP="00BA3FB7">
            <w:pPr>
              <w:spacing w:line="260" w:lineRule="exact"/>
              <w:rPr>
                <w:rFonts w:cs="Arial"/>
              </w:rPr>
            </w:pPr>
            <w:r w:rsidRPr="00EB2069">
              <w:rPr>
                <w:rFonts w:cs="Arial"/>
              </w:rPr>
              <w:t>December 2018</w:t>
            </w:r>
          </w:p>
          <w:p w:rsidR="00E65E76" w:rsidRPr="00EB2069" w:rsidRDefault="00E65E76" w:rsidP="00BA3FB7">
            <w:pPr>
              <w:spacing w:line="260" w:lineRule="exact"/>
              <w:rPr>
                <w:rFonts w:cs="Arial"/>
              </w:rPr>
            </w:pPr>
          </w:p>
        </w:tc>
        <w:tc>
          <w:tcPr>
            <w:tcW w:w="1465" w:type="dxa"/>
            <w:shd w:val="clear" w:color="auto" w:fill="auto"/>
          </w:tcPr>
          <w:p w:rsidR="00E65E76" w:rsidRPr="00EB2069" w:rsidRDefault="00E65E76" w:rsidP="00BA3FB7">
            <w:pPr>
              <w:spacing w:line="260" w:lineRule="exact"/>
              <w:rPr>
                <w:rFonts w:cs="Arial"/>
                <w:b/>
              </w:rPr>
            </w:pPr>
            <w:r w:rsidRPr="00EB2069">
              <w:rPr>
                <w:rFonts w:cs="Arial"/>
                <w:b/>
              </w:rPr>
              <w:t>UKREP</w:t>
            </w:r>
          </w:p>
          <w:p w:rsidR="00E65E76" w:rsidRPr="00EB2069" w:rsidRDefault="00E65E76" w:rsidP="00BA3FB7">
            <w:pPr>
              <w:spacing w:line="260" w:lineRule="exact"/>
              <w:rPr>
                <w:rFonts w:cs="Arial"/>
                <w:b/>
              </w:rPr>
            </w:pPr>
            <w:r w:rsidRPr="00EB2069">
              <w:rPr>
                <w:rFonts w:cs="Arial"/>
                <w:b/>
              </w:rPr>
              <w:t>SE IZVAJA</w:t>
            </w:r>
          </w:p>
        </w:tc>
      </w:tr>
      <w:tr w:rsidR="00E65E76" w:rsidRPr="00EB2069" w:rsidTr="00BA3FB7">
        <w:tc>
          <w:tcPr>
            <w:tcW w:w="461" w:type="dxa"/>
            <w:shd w:val="clear" w:color="auto" w:fill="auto"/>
          </w:tcPr>
          <w:p w:rsidR="00E65E76" w:rsidRPr="00EB2069" w:rsidRDefault="00E65E76" w:rsidP="00BA3FB7">
            <w:pPr>
              <w:spacing w:line="260" w:lineRule="exact"/>
              <w:rPr>
                <w:rFonts w:cs="Arial"/>
                <w:b/>
              </w:rPr>
            </w:pPr>
          </w:p>
        </w:tc>
        <w:tc>
          <w:tcPr>
            <w:tcW w:w="2339" w:type="dxa"/>
            <w:shd w:val="clear" w:color="auto" w:fill="auto"/>
          </w:tcPr>
          <w:p w:rsidR="00E65E76" w:rsidRPr="00EB2069" w:rsidRDefault="00E65E76" w:rsidP="00BA3FB7">
            <w:pPr>
              <w:spacing w:line="260" w:lineRule="exact"/>
              <w:rPr>
                <w:rFonts w:cs="Arial"/>
                <w:b/>
              </w:rPr>
            </w:pPr>
          </w:p>
        </w:tc>
        <w:tc>
          <w:tcPr>
            <w:tcW w:w="2467" w:type="dxa"/>
            <w:shd w:val="clear" w:color="auto" w:fill="auto"/>
          </w:tcPr>
          <w:p w:rsidR="00E65E76" w:rsidRPr="00EB2069" w:rsidRDefault="00E65E76" w:rsidP="00BA3FB7">
            <w:pPr>
              <w:spacing w:line="260" w:lineRule="exact"/>
              <w:rPr>
                <w:rFonts w:cs="Arial"/>
              </w:rPr>
            </w:pPr>
            <w:r w:rsidRPr="00EB2069">
              <w:rPr>
                <w:rFonts w:cs="Arial"/>
              </w:rPr>
              <w:t xml:space="preserve">Sistemska ureditev oziroma dopolnitev ureditve delovanja in financiranja invalidskih, humanitarnih in športnih organizacij z namenom odprave tveganj za korupcijo in neracionalne porabe finančnih sredstev </w:t>
            </w:r>
          </w:p>
          <w:p w:rsidR="00E65E76" w:rsidRPr="00EB2069" w:rsidRDefault="00E65E76" w:rsidP="00BA3FB7">
            <w:pPr>
              <w:spacing w:line="260" w:lineRule="exact"/>
              <w:rPr>
                <w:rFonts w:cs="Arial"/>
              </w:rPr>
            </w:pPr>
          </w:p>
          <w:p w:rsidR="00E65E76" w:rsidRPr="00EB2069" w:rsidRDefault="00E65E76" w:rsidP="00BA3FB7">
            <w:pPr>
              <w:spacing w:line="260" w:lineRule="exact"/>
              <w:rPr>
                <w:rFonts w:cs="Arial"/>
              </w:rPr>
            </w:pPr>
          </w:p>
        </w:tc>
        <w:tc>
          <w:tcPr>
            <w:tcW w:w="1517" w:type="dxa"/>
            <w:shd w:val="clear" w:color="auto" w:fill="auto"/>
          </w:tcPr>
          <w:p w:rsidR="00E65E76" w:rsidRPr="00EB2069" w:rsidRDefault="00E65E76" w:rsidP="00BA3FB7">
            <w:pPr>
              <w:spacing w:line="260" w:lineRule="exact"/>
              <w:rPr>
                <w:rFonts w:cs="Arial"/>
              </w:rPr>
            </w:pPr>
            <w:r w:rsidRPr="00EB2069">
              <w:rPr>
                <w:rFonts w:cs="Arial"/>
              </w:rPr>
              <w:t xml:space="preserve">MDDSZ, MIZŠ </w:t>
            </w:r>
          </w:p>
        </w:tc>
        <w:tc>
          <w:tcPr>
            <w:tcW w:w="1753" w:type="dxa"/>
            <w:shd w:val="clear" w:color="auto" w:fill="auto"/>
          </w:tcPr>
          <w:p w:rsidR="00E65E76" w:rsidRPr="00EB2069" w:rsidRDefault="00E65E76" w:rsidP="00BA3FB7">
            <w:pPr>
              <w:spacing w:line="260" w:lineRule="exact"/>
              <w:rPr>
                <w:rFonts w:cs="Arial"/>
              </w:rPr>
            </w:pPr>
            <w:r w:rsidRPr="00EB2069">
              <w:rPr>
                <w:rFonts w:cs="Arial"/>
              </w:rPr>
              <w:t>December 2018</w:t>
            </w:r>
          </w:p>
        </w:tc>
        <w:tc>
          <w:tcPr>
            <w:tcW w:w="1465" w:type="dxa"/>
            <w:shd w:val="clear" w:color="auto" w:fill="auto"/>
          </w:tcPr>
          <w:p w:rsidR="00E65E76" w:rsidRPr="00EB2069" w:rsidRDefault="00E65E76" w:rsidP="00BA3FB7">
            <w:pPr>
              <w:spacing w:line="260" w:lineRule="exact"/>
              <w:rPr>
                <w:rFonts w:cs="Arial"/>
                <w:b/>
              </w:rPr>
            </w:pPr>
            <w:r w:rsidRPr="00EB2069">
              <w:rPr>
                <w:rFonts w:cs="Arial"/>
                <w:b/>
              </w:rPr>
              <w:t>UKREP SE</w:t>
            </w:r>
          </w:p>
          <w:p w:rsidR="00E65E76" w:rsidRPr="00EB2069" w:rsidRDefault="00E65E76" w:rsidP="00BA3FB7">
            <w:pPr>
              <w:spacing w:line="260" w:lineRule="exact"/>
              <w:rPr>
                <w:rFonts w:cs="Arial"/>
                <w:b/>
              </w:rPr>
            </w:pPr>
            <w:r w:rsidRPr="00EB2069">
              <w:rPr>
                <w:rFonts w:cs="Arial"/>
                <w:b/>
              </w:rPr>
              <w:t>IZVAJA</w:t>
            </w:r>
          </w:p>
        </w:tc>
      </w:tr>
      <w:tr w:rsidR="00E65E76" w:rsidRPr="00EB2069" w:rsidTr="00BA3FB7">
        <w:tc>
          <w:tcPr>
            <w:tcW w:w="461" w:type="dxa"/>
            <w:shd w:val="clear" w:color="auto" w:fill="auto"/>
          </w:tcPr>
          <w:p w:rsidR="00E65E76" w:rsidRPr="00EB2069" w:rsidRDefault="00E65E76" w:rsidP="00BA3FB7">
            <w:pPr>
              <w:spacing w:line="260" w:lineRule="exact"/>
              <w:rPr>
                <w:rFonts w:cs="Arial"/>
                <w:b/>
              </w:rPr>
            </w:pPr>
            <w:r w:rsidRPr="00EB2069">
              <w:rPr>
                <w:rFonts w:cs="Arial"/>
                <w:b/>
              </w:rPr>
              <w:lastRenderedPageBreak/>
              <w:t>IV.</w:t>
            </w:r>
          </w:p>
        </w:tc>
        <w:tc>
          <w:tcPr>
            <w:tcW w:w="2339" w:type="dxa"/>
            <w:shd w:val="clear" w:color="auto" w:fill="auto"/>
          </w:tcPr>
          <w:p w:rsidR="00E65E76" w:rsidRPr="00EB2069" w:rsidRDefault="00E65E76" w:rsidP="00BA3FB7">
            <w:pPr>
              <w:spacing w:line="260" w:lineRule="exact"/>
              <w:rPr>
                <w:rFonts w:cs="Arial"/>
                <w:b/>
              </w:rPr>
            </w:pPr>
            <w:r w:rsidRPr="00EB2069">
              <w:rPr>
                <w:rFonts w:cs="Arial"/>
                <w:b/>
              </w:rPr>
              <w:t xml:space="preserve">POVEČANJE TRANSPARENTNOSTI IN UČINKOVITOSTI PRI PRIPRAVI PREDPISOV IN VODENJU POSTOPKOV </w:t>
            </w:r>
          </w:p>
        </w:tc>
        <w:tc>
          <w:tcPr>
            <w:tcW w:w="2467" w:type="dxa"/>
            <w:shd w:val="clear" w:color="auto" w:fill="auto"/>
          </w:tcPr>
          <w:p w:rsidR="00E65E76" w:rsidRPr="00EB2069" w:rsidRDefault="00E65E76" w:rsidP="00BA3FB7">
            <w:pPr>
              <w:spacing w:line="260" w:lineRule="exact"/>
              <w:rPr>
                <w:rFonts w:cs="Arial"/>
              </w:rPr>
            </w:pPr>
            <w:r w:rsidRPr="00EB2069">
              <w:rPr>
                <w:rFonts w:cs="Arial"/>
                <w:color w:val="000000"/>
                <w:lang w:eastAsia="sl-SI"/>
              </w:rPr>
              <w:t xml:space="preserve">Okrepitev normativnega okvira glede javnosti sojenja – priprava zakona </w:t>
            </w:r>
          </w:p>
        </w:tc>
        <w:tc>
          <w:tcPr>
            <w:tcW w:w="1517" w:type="dxa"/>
            <w:shd w:val="clear" w:color="auto" w:fill="auto"/>
          </w:tcPr>
          <w:p w:rsidR="00E65E76" w:rsidRPr="00EB2069" w:rsidRDefault="00E65E76" w:rsidP="00BA3FB7">
            <w:pPr>
              <w:spacing w:line="260" w:lineRule="exact"/>
              <w:rPr>
                <w:rFonts w:cs="Arial"/>
              </w:rPr>
            </w:pPr>
            <w:r w:rsidRPr="00EB2069">
              <w:rPr>
                <w:rFonts w:cs="Arial"/>
              </w:rPr>
              <w:t>MP</w:t>
            </w:r>
          </w:p>
        </w:tc>
        <w:tc>
          <w:tcPr>
            <w:tcW w:w="1753" w:type="dxa"/>
            <w:shd w:val="clear" w:color="auto" w:fill="auto"/>
          </w:tcPr>
          <w:p w:rsidR="00E65E76" w:rsidRPr="00EB2069" w:rsidRDefault="00E65E76" w:rsidP="00BA3FB7">
            <w:pPr>
              <w:spacing w:line="260" w:lineRule="exact"/>
              <w:rPr>
                <w:rFonts w:cs="Arial"/>
              </w:rPr>
            </w:pPr>
            <w:r w:rsidRPr="00EB2069">
              <w:rPr>
                <w:rFonts w:cs="Arial"/>
              </w:rPr>
              <w:t>December 2017</w:t>
            </w:r>
          </w:p>
        </w:tc>
        <w:tc>
          <w:tcPr>
            <w:tcW w:w="1465" w:type="dxa"/>
            <w:shd w:val="clear" w:color="auto" w:fill="auto"/>
          </w:tcPr>
          <w:p w:rsidR="00E65E76" w:rsidRPr="00EB2069" w:rsidRDefault="00E65E76" w:rsidP="00BA3FB7">
            <w:pPr>
              <w:spacing w:line="260" w:lineRule="exact"/>
              <w:rPr>
                <w:rFonts w:cs="Arial"/>
                <w:b/>
              </w:rPr>
            </w:pPr>
            <w:r w:rsidRPr="00EB2069">
              <w:rPr>
                <w:rFonts w:cs="Arial"/>
                <w:b/>
              </w:rPr>
              <w:t>UKREP SE</w:t>
            </w:r>
          </w:p>
          <w:p w:rsidR="00E65E76" w:rsidRPr="00EB2069" w:rsidRDefault="00E65E76" w:rsidP="00BA3FB7">
            <w:pPr>
              <w:spacing w:line="260" w:lineRule="exact"/>
              <w:rPr>
                <w:rFonts w:cs="Arial"/>
                <w:b/>
              </w:rPr>
            </w:pPr>
            <w:r w:rsidRPr="00EB2069">
              <w:rPr>
                <w:rFonts w:cs="Arial"/>
                <w:b/>
              </w:rPr>
              <w:t>ČRTA</w:t>
            </w:r>
          </w:p>
        </w:tc>
      </w:tr>
      <w:tr w:rsidR="00E65E76" w:rsidRPr="00EB2069" w:rsidTr="00BA3FB7">
        <w:tc>
          <w:tcPr>
            <w:tcW w:w="461" w:type="dxa"/>
            <w:shd w:val="clear" w:color="auto" w:fill="auto"/>
          </w:tcPr>
          <w:p w:rsidR="00E65E76" w:rsidRPr="00EB2069" w:rsidRDefault="00E65E76" w:rsidP="00BA3FB7">
            <w:pPr>
              <w:spacing w:line="260" w:lineRule="exact"/>
              <w:rPr>
                <w:rFonts w:cs="Arial"/>
                <w:b/>
              </w:rPr>
            </w:pPr>
          </w:p>
        </w:tc>
        <w:tc>
          <w:tcPr>
            <w:tcW w:w="2339" w:type="dxa"/>
            <w:shd w:val="clear" w:color="auto" w:fill="auto"/>
          </w:tcPr>
          <w:p w:rsidR="00E65E76" w:rsidRPr="00EB2069" w:rsidRDefault="00E65E76" w:rsidP="00BA3FB7">
            <w:pPr>
              <w:spacing w:line="260" w:lineRule="exact"/>
              <w:rPr>
                <w:rFonts w:cs="Arial"/>
                <w:b/>
              </w:rPr>
            </w:pPr>
          </w:p>
        </w:tc>
        <w:tc>
          <w:tcPr>
            <w:tcW w:w="2467" w:type="dxa"/>
            <w:shd w:val="clear" w:color="auto" w:fill="auto"/>
          </w:tcPr>
          <w:p w:rsidR="00E65E76" w:rsidRPr="00EB2069" w:rsidRDefault="00E65E76" w:rsidP="00BA3FB7">
            <w:pPr>
              <w:spacing w:line="260" w:lineRule="exact"/>
              <w:rPr>
                <w:rFonts w:cs="Arial"/>
              </w:rPr>
            </w:pPr>
            <w:r w:rsidRPr="00EB2069">
              <w:rPr>
                <w:rFonts w:cs="Arial"/>
              </w:rPr>
              <w:t xml:space="preserve">Modularno ogrodje za pripravo elektronskih dokumentov – aplikacija MOPED </w:t>
            </w:r>
          </w:p>
          <w:p w:rsidR="00E65E76" w:rsidRPr="00EB2069" w:rsidRDefault="00E65E76" w:rsidP="00BA3FB7">
            <w:pPr>
              <w:spacing w:line="260" w:lineRule="exact"/>
              <w:rPr>
                <w:rFonts w:cs="Arial"/>
              </w:rPr>
            </w:pPr>
          </w:p>
        </w:tc>
        <w:tc>
          <w:tcPr>
            <w:tcW w:w="1517" w:type="dxa"/>
            <w:shd w:val="clear" w:color="auto" w:fill="auto"/>
          </w:tcPr>
          <w:p w:rsidR="00E65E76" w:rsidRPr="00EB2069" w:rsidRDefault="00E65E76" w:rsidP="00BA3FB7">
            <w:pPr>
              <w:spacing w:line="260" w:lineRule="exact"/>
              <w:rPr>
                <w:rFonts w:cs="Arial"/>
              </w:rPr>
            </w:pPr>
            <w:r w:rsidRPr="00EB2069">
              <w:rPr>
                <w:rFonts w:cs="Arial"/>
              </w:rPr>
              <w:t>SVZ</w:t>
            </w:r>
          </w:p>
        </w:tc>
        <w:tc>
          <w:tcPr>
            <w:tcW w:w="1753" w:type="dxa"/>
            <w:shd w:val="clear" w:color="auto" w:fill="auto"/>
          </w:tcPr>
          <w:p w:rsidR="00E65E76" w:rsidRPr="00EB2069" w:rsidRDefault="00E65E76" w:rsidP="00BA3FB7">
            <w:pPr>
              <w:spacing w:line="260" w:lineRule="exact"/>
              <w:rPr>
                <w:rFonts w:cs="Arial"/>
              </w:rPr>
            </w:pPr>
            <w:r w:rsidRPr="00EB2069">
              <w:rPr>
                <w:rFonts w:cs="Arial"/>
              </w:rPr>
              <w:t>December 2017</w:t>
            </w:r>
          </w:p>
        </w:tc>
        <w:tc>
          <w:tcPr>
            <w:tcW w:w="1465" w:type="dxa"/>
            <w:shd w:val="clear" w:color="auto" w:fill="auto"/>
          </w:tcPr>
          <w:p w:rsidR="00E65E76" w:rsidRPr="00EB2069" w:rsidRDefault="00E65E76" w:rsidP="00BA3FB7">
            <w:pPr>
              <w:spacing w:line="260" w:lineRule="exact"/>
              <w:rPr>
                <w:rFonts w:cs="Arial"/>
                <w:b/>
              </w:rPr>
            </w:pPr>
            <w:r w:rsidRPr="00EB2069">
              <w:rPr>
                <w:rFonts w:cs="Arial"/>
                <w:b/>
              </w:rPr>
              <w:t>IZVEDBA UKREPA SE</w:t>
            </w:r>
          </w:p>
          <w:p w:rsidR="00E65E76" w:rsidRPr="00EB2069" w:rsidRDefault="00E65E76" w:rsidP="00BA3FB7">
            <w:pPr>
              <w:spacing w:line="260" w:lineRule="exact"/>
              <w:rPr>
                <w:rFonts w:cs="Arial"/>
                <w:b/>
              </w:rPr>
            </w:pPr>
            <w:r w:rsidRPr="00EB2069">
              <w:rPr>
                <w:rFonts w:cs="Arial"/>
                <w:b/>
              </w:rPr>
              <w:t>PODALJŠA</w:t>
            </w:r>
          </w:p>
          <w:p w:rsidR="00E65E76" w:rsidRPr="00EB2069" w:rsidRDefault="00E65E76" w:rsidP="00BA3FB7">
            <w:pPr>
              <w:spacing w:line="260" w:lineRule="exact"/>
              <w:rPr>
                <w:rFonts w:cs="Arial"/>
                <w:b/>
              </w:rPr>
            </w:pPr>
            <w:r w:rsidRPr="00EB2069">
              <w:rPr>
                <w:rFonts w:cs="Arial"/>
                <w:b/>
              </w:rPr>
              <w:t>DO  KONCA JUNIJA 2018</w:t>
            </w:r>
          </w:p>
          <w:p w:rsidR="00E65E76" w:rsidRPr="00EB2069" w:rsidRDefault="00E65E76" w:rsidP="00BA3FB7">
            <w:pPr>
              <w:spacing w:line="260" w:lineRule="exact"/>
              <w:rPr>
                <w:rFonts w:cs="Arial"/>
                <w:b/>
              </w:rPr>
            </w:pPr>
          </w:p>
        </w:tc>
      </w:tr>
      <w:tr w:rsidR="00E65E76" w:rsidRPr="00EB2069" w:rsidTr="00BA3FB7">
        <w:tc>
          <w:tcPr>
            <w:tcW w:w="461" w:type="dxa"/>
            <w:shd w:val="clear" w:color="auto" w:fill="auto"/>
          </w:tcPr>
          <w:p w:rsidR="00E65E76" w:rsidRPr="00EB2069" w:rsidRDefault="00E65E76" w:rsidP="00BA3FB7">
            <w:pPr>
              <w:spacing w:line="260" w:lineRule="exact"/>
              <w:rPr>
                <w:rFonts w:cs="Arial"/>
                <w:b/>
              </w:rPr>
            </w:pPr>
          </w:p>
        </w:tc>
        <w:tc>
          <w:tcPr>
            <w:tcW w:w="2339" w:type="dxa"/>
            <w:shd w:val="clear" w:color="auto" w:fill="auto"/>
          </w:tcPr>
          <w:p w:rsidR="00E65E76" w:rsidRPr="00EB2069" w:rsidRDefault="00E65E76" w:rsidP="00BA3FB7">
            <w:pPr>
              <w:spacing w:line="260" w:lineRule="exact"/>
              <w:rPr>
                <w:rFonts w:cs="Arial"/>
                <w:b/>
              </w:rPr>
            </w:pPr>
          </w:p>
        </w:tc>
        <w:tc>
          <w:tcPr>
            <w:tcW w:w="2467" w:type="dxa"/>
            <w:shd w:val="clear" w:color="auto" w:fill="auto"/>
          </w:tcPr>
          <w:p w:rsidR="00E65E76" w:rsidRPr="00EB2069" w:rsidRDefault="00E65E76" w:rsidP="00BA3FB7">
            <w:pPr>
              <w:spacing w:line="260" w:lineRule="exact"/>
              <w:rPr>
                <w:rFonts w:cs="Arial"/>
              </w:rPr>
            </w:pPr>
            <w:r w:rsidRPr="00EB2069">
              <w:rPr>
                <w:rFonts w:cs="Arial"/>
              </w:rPr>
              <w:t>MSP test – orodje za izvajanje ocene učinkov predpisov na gospodarstvo, v okviru e-Demokracije, na voljo tudi javnosti</w:t>
            </w:r>
          </w:p>
        </w:tc>
        <w:tc>
          <w:tcPr>
            <w:tcW w:w="1517" w:type="dxa"/>
            <w:shd w:val="clear" w:color="auto" w:fill="auto"/>
          </w:tcPr>
          <w:p w:rsidR="00E65E76" w:rsidRPr="00EB2069" w:rsidRDefault="00E65E76" w:rsidP="00BA3FB7">
            <w:pPr>
              <w:spacing w:line="260" w:lineRule="exact"/>
              <w:rPr>
                <w:rFonts w:cs="Arial"/>
              </w:rPr>
            </w:pPr>
            <w:r w:rsidRPr="00EB2069">
              <w:rPr>
                <w:rFonts w:cs="Arial"/>
              </w:rPr>
              <w:t>MJU</w:t>
            </w:r>
          </w:p>
          <w:p w:rsidR="00E65E76" w:rsidRPr="00EB2069" w:rsidRDefault="00E65E76" w:rsidP="00BA3FB7">
            <w:pPr>
              <w:spacing w:line="260" w:lineRule="exact"/>
              <w:rPr>
                <w:rFonts w:cs="Arial"/>
              </w:rPr>
            </w:pPr>
            <w:r w:rsidRPr="00EB2069">
              <w:rPr>
                <w:rFonts w:cs="Arial"/>
              </w:rPr>
              <w:t>MGRT</w:t>
            </w:r>
          </w:p>
        </w:tc>
        <w:tc>
          <w:tcPr>
            <w:tcW w:w="1753" w:type="dxa"/>
            <w:shd w:val="clear" w:color="auto" w:fill="auto"/>
          </w:tcPr>
          <w:p w:rsidR="00E65E76" w:rsidRPr="00EB2069" w:rsidRDefault="00E65E76" w:rsidP="00BA3FB7">
            <w:pPr>
              <w:spacing w:line="260" w:lineRule="exact"/>
              <w:rPr>
                <w:rFonts w:cs="Arial"/>
              </w:rPr>
            </w:pPr>
            <w:r w:rsidRPr="00EB2069">
              <w:rPr>
                <w:rFonts w:cs="Arial"/>
              </w:rPr>
              <w:t>December 2017</w:t>
            </w:r>
          </w:p>
        </w:tc>
        <w:tc>
          <w:tcPr>
            <w:tcW w:w="1465" w:type="dxa"/>
            <w:shd w:val="clear" w:color="auto" w:fill="auto"/>
          </w:tcPr>
          <w:p w:rsidR="00E65E76" w:rsidRPr="00EB2069" w:rsidRDefault="00E65E76" w:rsidP="00BA3FB7">
            <w:pPr>
              <w:spacing w:line="260" w:lineRule="exact"/>
              <w:rPr>
                <w:rFonts w:cs="Arial"/>
                <w:b/>
              </w:rPr>
            </w:pPr>
            <w:r w:rsidRPr="00EB2069">
              <w:rPr>
                <w:rFonts w:cs="Arial"/>
                <w:b/>
              </w:rPr>
              <w:t>IZVEDBA UKREPA</w:t>
            </w:r>
          </w:p>
          <w:p w:rsidR="00E65E76" w:rsidRPr="00EB2069" w:rsidRDefault="00E65E76" w:rsidP="00BA3FB7">
            <w:pPr>
              <w:spacing w:line="260" w:lineRule="exact"/>
              <w:rPr>
                <w:rFonts w:cs="Arial"/>
                <w:b/>
              </w:rPr>
            </w:pPr>
            <w:r w:rsidRPr="00EB2069">
              <w:rPr>
                <w:rFonts w:cs="Arial"/>
                <w:b/>
              </w:rPr>
              <w:t>SE PODALJŠA</w:t>
            </w:r>
          </w:p>
          <w:p w:rsidR="00E65E76" w:rsidRPr="00EB2069" w:rsidRDefault="00E65E76" w:rsidP="00BA3FB7">
            <w:pPr>
              <w:spacing w:line="260" w:lineRule="exact"/>
              <w:rPr>
                <w:rFonts w:cs="Arial"/>
                <w:b/>
              </w:rPr>
            </w:pPr>
            <w:r w:rsidRPr="00EB2069">
              <w:rPr>
                <w:rFonts w:cs="Arial"/>
                <w:b/>
              </w:rPr>
              <w:t>DO MARCA 2018</w:t>
            </w:r>
          </w:p>
        </w:tc>
      </w:tr>
      <w:tr w:rsidR="00E65E76" w:rsidRPr="00EB2069" w:rsidTr="00BA3FB7">
        <w:tc>
          <w:tcPr>
            <w:tcW w:w="461" w:type="dxa"/>
            <w:shd w:val="clear" w:color="auto" w:fill="auto"/>
          </w:tcPr>
          <w:p w:rsidR="00E65E76" w:rsidRPr="00EB2069" w:rsidRDefault="00E65E76" w:rsidP="00BA3FB7">
            <w:pPr>
              <w:spacing w:line="260" w:lineRule="exact"/>
              <w:rPr>
                <w:rFonts w:cs="Arial"/>
                <w:b/>
              </w:rPr>
            </w:pPr>
          </w:p>
        </w:tc>
        <w:tc>
          <w:tcPr>
            <w:tcW w:w="2339" w:type="dxa"/>
            <w:shd w:val="clear" w:color="auto" w:fill="auto"/>
          </w:tcPr>
          <w:p w:rsidR="00E65E76" w:rsidRPr="00EB2069" w:rsidRDefault="00E65E76" w:rsidP="00BA3FB7">
            <w:pPr>
              <w:spacing w:line="260" w:lineRule="exact"/>
              <w:rPr>
                <w:rFonts w:cs="Arial"/>
                <w:b/>
              </w:rPr>
            </w:pPr>
          </w:p>
        </w:tc>
        <w:tc>
          <w:tcPr>
            <w:tcW w:w="2467" w:type="dxa"/>
            <w:shd w:val="clear" w:color="auto" w:fill="auto"/>
          </w:tcPr>
          <w:p w:rsidR="00E65E76" w:rsidRPr="00EB2069" w:rsidRDefault="00E65E76" w:rsidP="00BA3FB7">
            <w:pPr>
              <w:spacing w:line="260" w:lineRule="exact"/>
              <w:rPr>
                <w:rFonts w:cs="Arial"/>
              </w:rPr>
            </w:pPr>
            <w:r w:rsidRPr="00EB2069">
              <w:rPr>
                <w:rFonts w:cs="Arial"/>
              </w:rPr>
              <w:t>Zakonodajna sled pri pripravi občinskih predpisov</w:t>
            </w:r>
          </w:p>
          <w:p w:rsidR="00E65E76" w:rsidRPr="00EB2069" w:rsidRDefault="00E65E76" w:rsidP="00BA3FB7">
            <w:pPr>
              <w:spacing w:line="260" w:lineRule="exact"/>
              <w:rPr>
                <w:rFonts w:cs="Arial"/>
              </w:rPr>
            </w:pPr>
          </w:p>
        </w:tc>
        <w:tc>
          <w:tcPr>
            <w:tcW w:w="1517" w:type="dxa"/>
            <w:shd w:val="clear" w:color="auto" w:fill="auto"/>
          </w:tcPr>
          <w:p w:rsidR="00E65E76" w:rsidRPr="00EB2069" w:rsidRDefault="00E65E76" w:rsidP="00BA3FB7">
            <w:pPr>
              <w:spacing w:line="260" w:lineRule="exact"/>
              <w:rPr>
                <w:rFonts w:cs="Arial"/>
              </w:rPr>
            </w:pPr>
            <w:r w:rsidRPr="00EB2069">
              <w:rPr>
                <w:rFonts w:cs="Arial"/>
              </w:rPr>
              <w:t>MJU</w:t>
            </w:r>
          </w:p>
        </w:tc>
        <w:tc>
          <w:tcPr>
            <w:tcW w:w="1753" w:type="dxa"/>
            <w:shd w:val="clear" w:color="auto" w:fill="auto"/>
          </w:tcPr>
          <w:p w:rsidR="00E65E76" w:rsidRPr="00EB2069" w:rsidRDefault="00E65E76" w:rsidP="00BA3FB7">
            <w:pPr>
              <w:spacing w:line="260" w:lineRule="exact"/>
              <w:rPr>
                <w:rFonts w:cs="Arial"/>
              </w:rPr>
            </w:pPr>
            <w:r w:rsidRPr="00EB2069">
              <w:rPr>
                <w:rFonts w:cs="Arial"/>
              </w:rPr>
              <w:t>Oktober 2017</w:t>
            </w:r>
          </w:p>
        </w:tc>
        <w:tc>
          <w:tcPr>
            <w:tcW w:w="1465" w:type="dxa"/>
            <w:shd w:val="clear" w:color="auto" w:fill="auto"/>
          </w:tcPr>
          <w:p w:rsidR="00E65E76" w:rsidRPr="00EB2069" w:rsidRDefault="00E65E76" w:rsidP="00BA3FB7">
            <w:pPr>
              <w:spacing w:line="260" w:lineRule="exact"/>
              <w:rPr>
                <w:rFonts w:cs="Arial"/>
                <w:b/>
              </w:rPr>
            </w:pPr>
            <w:r w:rsidRPr="00EB2069">
              <w:rPr>
                <w:rFonts w:cs="Arial"/>
                <w:b/>
              </w:rPr>
              <w:t>UKREP JE</w:t>
            </w:r>
          </w:p>
          <w:p w:rsidR="00E65E76" w:rsidRPr="00EB2069" w:rsidRDefault="00E65E76" w:rsidP="00BA3FB7">
            <w:pPr>
              <w:spacing w:line="260" w:lineRule="exact"/>
              <w:rPr>
                <w:rFonts w:cs="Arial"/>
              </w:rPr>
            </w:pPr>
            <w:r w:rsidRPr="00EB2069">
              <w:rPr>
                <w:rFonts w:cs="Arial"/>
                <w:b/>
              </w:rPr>
              <w:t>IZVEDEN</w:t>
            </w:r>
          </w:p>
        </w:tc>
      </w:tr>
      <w:tr w:rsidR="00E65E76" w:rsidRPr="00EB2069" w:rsidTr="00BA3FB7">
        <w:tc>
          <w:tcPr>
            <w:tcW w:w="461" w:type="dxa"/>
            <w:shd w:val="clear" w:color="auto" w:fill="auto"/>
          </w:tcPr>
          <w:p w:rsidR="00E65E76" w:rsidRPr="00EB2069" w:rsidRDefault="00E65E76" w:rsidP="00BA3FB7">
            <w:pPr>
              <w:spacing w:line="260" w:lineRule="exact"/>
              <w:rPr>
                <w:rFonts w:cs="Arial"/>
                <w:b/>
              </w:rPr>
            </w:pPr>
          </w:p>
        </w:tc>
        <w:tc>
          <w:tcPr>
            <w:tcW w:w="2339" w:type="dxa"/>
            <w:shd w:val="clear" w:color="auto" w:fill="auto"/>
          </w:tcPr>
          <w:p w:rsidR="00E65E76" w:rsidRPr="00EB2069" w:rsidRDefault="00E65E76" w:rsidP="00BA3FB7">
            <w:pPr>
              <w:spacing w:line="260" w:lineRule="exact"/>
              <w:rPr>
                <w:rFonts w:cs="Arial"/>
                <w:b/>
              </w:rPr>
            </w:pPr>
          </w:p>
        </w:tc>
        <w:tc>
          <w:tcPr>
            <w:tcW w:w="2467" w:type="dxa"/>
            <w:shd w:val="clear" w:color="auto" w:fill="auto"/>
          </w:tcPr>
          <w:p w:rsidR="00E65E76" w:rsidRPr="00EB2069" w:rsidRDefault="00E65E76" w:rsidP="00BA3FB7">
            <w:pPr>
              <w:spacing w:line="260" w:lineRule="exact"/>
              <w:rPr>
                <w:rFonts w:cs="Arial"/>
              </w:rPr>
            </w:pPr>
            <w:r w:rsidRPr="00EB2069">
              <w:rPr>
                <w:rFonts w:cs="Arial"/>
              </w:rPr>
              <w:t>Zagotoviti javnosti možnost spremljanja reševanja upravnih postopkov pri ministrstvih in upravnih enotah</w:t>
            </w:r>
          </w:p>
        </w:tc>
        <w:tc>
          <w:tcPr>
            <w:tcW w:w="1517" w:type="dxa"/>
            <w:shd w:val="clear" w:color="auto" w:fill="auto"/>
          </w:tcPr>
          <w:p w:rsidR="00E65E76" w:rsidRPr="00EB2069" w:rsidRDefault="00E65E76" w:rsidP="00BA3FB7">
            <w:pPr>
              <w:spacing w:line="260" w:lineRule="exact"/>
              <w:rPr>
                <w:rFonts w:cs="Arial"/>
              </w:rPr>
            </w:pPr>
            <w:r w:rsidRPr="00EB2069">
              <w:rPr>
                <w:rFonts w:cs="Arial"/>
              </w:rPr>
              <w:t>MJU</w:t>
            </w:r>
          </w:p>
        </w:tc>
        <w:tc>
          <w:tcPr>
            <w:tcW w:w="1753" w:type="dxa"/>
            <w:shd w:val="clear" w:color="auto" w:fill="auto"/>
          </w:tcPr>
          <w:p w:rsidR="00E65E76" w:rsidRPr="00EB2069" w:rsidRDefault="00E65E76" w:rsidP="00BA3FB7">
            <w:pPr>
              <w:spacing w:line="260" w:lineRule="exact"/>
              <w:rPr>
                <w:rFonts w:cs="Arial"/>
              </w:rPr>
            </w:pPr>
            <w:r w:rsidRPr="00EB2069">
              <w:rPr>
                <w:rFonts w:cs="Arial"/>
              </w:rPr>
              <w:t>Junij 2018</w:t>
            </w:r>
          </w:p>
        </w:tc>
        <w:tc>
          <w:tcPr>
            <w:tcW w:w="1465" w:type="dxa"/>
            <w:shd w:val="clear" w:color="auto" w:fill="auto"/>
          </w:tcPr>
          <w:p w:rsidR="00E65E76" w:rsidRPr="00EB2069" w:rsidRDefault="00E65E76" w:rsidP="00BA3FB7">
            <w:pPr>
              <w:spacing w:line="260" w:lineRule="exact"/>
              <w:rPr>
                <w:rFonts w:cs="Arial"/>
                <w:b/>
              </w:rPr>
            </w:pPr>
            <w:r w:rsidRPr="00EB2069">
              <w:rPr>
                <w:rFonts w:cs="Arial"/>
                <w:b/>
              </w:rPr>
              <w:t xml:space="preserve">UKREP SE </w:t>
            </w:r>
          </w:p>
          <w:p w:rsidR="00E65E76" w:rsidRPr="00EB2069" w:rsidRDefault="00E65E76" w:rsidP="00BA3FB7">
            <w:pPr>
              <w:spacing w:line="260" w:lineRule="exact"/>
              <w:rPr>
                <w:rFonts w:cs="Arial"/>
                <w:b/>
              </w:rPr>
            </w:pPr>
            <w:r w:rsidRPr="00EB2069">
              <w:rPr>
                <w:rFonts w:cs="Arial"/>
                <w:b/>
              </w:rPr>
              <w:t>IZVAJA</w:t>
            </w:r>
          </w:p>
        </w:tc>
      </w:tr>
      <w:tr w:rsidR="00E65E76" w:rsidRPr="00EB2069" w:rsidTr="00BA3FB7">
        <w:tc>
          <w:tcPr>
            <w:tcW w:w="461" w:type="dxa"/>
            <w:shd w:val="clear" w:color="auto" w:fill="auto"/>
          </w:tcPr>
          <w:p w:rsidR="00E65E76" w:rsidRPr="00EB2069" w:rsidRDefault="00E65E76" w:rsidP="00BA3FB7">
            <w:pPr>
              <w:spacing w:line="260" w:lineRule="exact"/>
              <w:rPr>
                <w:rFonts w:cs="Arial"/>
                <w:b/>
              </w:rPr>
            </w:pPr>
          </w:p>
        </w:tc>
        <w:tc>
          <w:tcPr>
            <w:tcW w:w="2339" w:type="dxa"/>
            <w:shd w:val="clear" w:color="auto" w:fill="auto"/>
          </w:tcPr>
          <w:p w:rsidR="00E65E76" w:rsidRPr="00EB2069" w:rsidRDefault="00E65E76" w:rsidP="00BA3FB7">
            <w:pPr>
              <w:spacing w:line="260" w:lineRule="exact"/>
              <w:rPr>
                <w:rFonts w:cs="Arial"/>
                <w:b/>
              </w:rPr>
            </w:pPr>
          </w:p>
        </w:tc>
        <w:tc>
          <w:tcPr>
            <w:tcW w:w="2467" w:type="dxa"/>
            <w:shd w:val="clear" w:color="auto" w:fill="auto"/>
          </w:tcPr>
          <w:p w:rsidR="00E65E76" w:rsidRPr="00EB2069" w:rsidRDefault="00E65E76" w:rsidP="00BA3FB7">
            <w:pPr>
              <w:spacing w:line="260" w:lineRule="exact"/>
              <w:rPr>
                <w:rFonts w:cs="Arial"/>
              </w:rPr>
            </w:pPr>
            <w:r w:rsidRPr="00EB2069">
              <w:rPr>
                <w:rFonts w:cs="Arial"/>
              </w:rPr>
              <w:t>Večja transparentnost in optimizacija dela v zvezi s postopki za pridobitev gradbenih dovoljenj</w:t>
            </w:r>
          </w:p>
          <w:p w:rsidR="00E65E76" w:rsidRPr="00EB2069" w:rsidRDefault="00E65E76" w:rsidP="00BA3FB7">
            <w:pPr>
              <w:spacing w:line="260" w:lineRule="exact"/>
              <w:rPr>
                <w:rFonts w:cs="Arial"/>
              </w:rPr>
            </w:pPr>
          </w:p>
        </w:tc>
        <w:tc>
          <w:tcPr>
            <w:tcW w:w="1517" w:type="dxa"/>
            <w:shd w:val="clear" w:color="auto" w:fill="auto"/>
          </w:tcPr>
          <w:p w:rsidR="00E65E76" w:rsidRPr="00EB2069" w:rsidRDefault="00E65E76" w:rsidP="00BA3FB7">
            <w:pPr>
              <w:spacing w:line="260" w:lineRule="exact"/>
              <w:rPr>
                <w:rFonts w:cs="Arial"/>
              </w:rPr>
            </w:pPr>
            <w:r w:rsidRPr="00EB2069">
              <w:rPr>
                <w:rFonts w:cs="Arial"/>
              </w:rPr>
              <w:t>MOP</w:t>
            </w:r>
          </w:p>
        </w:tc>
        <w:tc>
          <w:tcPr>
            <w:tcW w:w="1753" w:type="dxa"/>
            <w:shd w:val="clear" w:color="auto" w:fill="auto"/>
          </w:tcPr>
          <w:p w:rsidR="00E65E76" w:rsidRPr="00EB2069" w:rsidRDefault="00E65E76" w:rsidP="00BA3FB7">
            <w:pPr>
              <w:spacing w:line="260" w:lineRule="exact"/>
              <w:rPr>
                <w:rFonts w:cs="Arial"/>
              </w:rPr>
            </w:pPr>
            <w:r w:rsidRPr="00EB2069">
              <w:rPr>
                <w:rFonts w:cs="Arial"/>
              </w:rPr>
              <w:t>December 2018</w:t>
            </w:r>
          </w:p>
          <w:p w:rsidR="00E65E76" w:rsidRPr="00EB2069" w:rsidRDefault="00E65E76" w:rsidP="00BA3FB7">
            <w:pPr>
              <w:spacing w:line="260" w:lineRule="exact"/>
              <w:rPr>
                <w:rFonts w:cs="Arial"/>
              </w:rPr>
            </w:pPr>
            <w:r w:rsidRPr="00EB2069">
              <w:rPr>
                <w:rFonts w:cs="Arial"/>
              </w:rPr>
              <w:t>(javni dostop do podatkov o izdanih gradbenih dovoljenjih)</w:t>
            </w:r>
          </w:p>
          <w:p w:rsidR="00E65E76" w:rsidRPr="00EB2069" w:rsidRDefault="00E65E76" w:rsidP="00BA3FB7">
            <w:pPr>
              <w:spacing w:line="260" w:lineRule="exact"/>
              <w:rPr>
                <w:rFonts w:cs="Arial"/>
              </w:rPr>
            </w:pPr>
          </w:p>
        </w:tc>
        <w:tc>
          <w:tcPr>
            <w:tcW w:w="1465" w:type="dxa"/>
            <w:shd w:val="clear" w:color="auto" w:fill="auto"/>
          </w:tcPr>
          <w:p w:rsidR="00E65E76" w:rsidRPr="00EB2069" w:rsidRDefault="00E65E76" w:rsidP="00BA3FB7">
            <w:pPr>
              <w:spacing w:line="260" w:lineRule="exact"/>
              <w:rPr>
                <w:rFonts w:cs="Arial"/>
                <w:b/>
              </w:rPr>
            </w:pPr>
            <w:r w:rsidRPr="00EB2069">
              <w:rPr>
                <w:rFonts w:cs="Arial"/>
                <w:b/>
              </w:rPr>
              <w:t>UKREP SE IZVAJA</w:t>
            </w:r>
          </w:p>
        </w:tc>
      </w:tr>
    </w:tbl>
    <w:p w:rsidR="00E65E76" w:rsidRPr="00EB2069" w:rsidRDefault="00E65E76" w:rsidP="00E65E76">
      <w:pPr>
        <w:spacing w:line="260" w:lineRule="exact"/>
        <w:rPr>
          <w:rFonts w:cs="Arial"/>
          <w:b/>
        </w:rPr>
      </w:pPr>
    </w:p>
    <w:p w:rsidR="00E65E76" w:rsidRPr="00EB2069" w:rsidRDefault="00E65E76" w:rsidP="00E65E76">
      <w:pPr>
        <w:spacing w:line="260" w:lineRule="exact"/>
        <w:jc w:val="both"/>
        <w:rPr>
          <w:rFonts w:cs="Arial"/>
          <w:b/>
        </w:rPr>
      </w:pPr>
    </w:p>
    <w:p w:rsidR="009D7763" w:rsidRPr="00E65E76" w:rsidRDefault="009E2C31" w:rsidP="00E65E76">
      <w:r w:rsidRPr="00E65E76">
        <w:t xml:space="preserve"> </w:t>
      </w:r>
    </w:p>
    <w:sectPr w:rsidR="009D7763" w:rsidRPr="00E65E76" w:rsidSect="00FA7356">
      <w:headerReference w:type="default" r:id="rId10"/>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8A7" w:rsidRDefault="004318A7">
      <w:r>
        <w:separator/>
      </w:r>
    </w:p>
  </w:endnote>
  <w:endnote w:type="continuationSeparator" w:id="0">
    <w:p w:rsidR="004318A7" w:rsidRDefault="0043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8A7" w:rsidRDefault="004318A7">
      <w:r>
        <w:separator/>
      </w:r>
    </w:p>
  </w:footnote>
  <w:footnote w:type="continuationSeparator" w:id="0">
    <w:p w:rsidR="004318A7" w:rsidRDefault="00431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9B6" w:rsidRPr="00110CBD" w:rsidRDefault="004E49B6" w:rsidP="00FA7356">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4E49B6" w:rsidRPr="008F3500">
      <w:trPr>
        <w:cantSplit/>
        <w:trHeight w:hRule="exact" w:val="847"/>
      </w:trPr>
      <w:tc>
        <w:tcPr>
          <w:tcW w:w="567" w:type="dxa"/>
        </w:tcPr>
        <w:p w:rsidR="004E49B6" w:rsidRDefault="004E49B6" w:rsidP="00FA7356">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4E49B6" w:rsidRPr="006D42D9" w:rsidRDefault="004E49B6" w:rsidP="00FA7356">
          <w:pPr>
            <w:rPr>
              <w:rFonts w:ascii="Republika" w:hAnsi="Republika"/>
              <w:sz w:val="60"/>
              <w:szCs w:val="60"/>
            </w:rPr>
          </w:pPr>
        </w:p>
        <w:p w:rsidR="004E49B6" w:rsidRPr="006D42D9" w:rsidRDefault="004E49B6" w:rsidP="00FA7356">
          <w:pPr>
            <w:rPr>
              <w:rFonts w:ascii="Republika" w:hAnsi="Republika"/>
              <w:sz w:val="60"/>
              <w:szCs w:val="60"/>
            </w:rPr>
          </w:pPr>
        </w:p>
        <w:p w:rsidR="004E49B6" w:rsidRPr="006D42D9" w:rsidRDefault="004E49B6" w:rsidP="00FA7356">
          <w:pPr>
            <w:rPr>
              <w:rFonts w:ascii="Republika" w:hAnsi="Republika"/>
              <w:sz w:val="60"/>
              <w:szCs w:val="60"/>
            </w:rPr>
          </w:pPr>
        </w:p>
        <w:p w:rsidR="004E49B6" w:rsidRPr="006D42D9" w:rsidRDefault="004E49B6" w:rsidP="00FA7356">
          <w:pPr>
            <w:rPr>
              <w:rFonts w:ascii="Republika" w:hAnsi="Republika"/>
              <w:sz w:val="60"/>
              <w:szCs w:val="60"/>
            </w:rPr>
          </w:pPr>
        </w:p>
        <w:p w:rsidR="004E49B6" w:rsidRPr="006D42D9" w:rsidRDefault="004E49B6" w:rsidP="00FA7356">
          <w:pPr>
            <w:rPr>
              <w:rFonts w:ascii="Republika" w:hAnsi="Republika"/>
              <w:sz w:val="60"/>
              <w:szCs w:val="60"/>
            </w:rPr>
          </w:pPr>
        </w:p>
        <w:p w:rsidR="004E49B6" w:rsidRPr="006D42D9" w:rsidRDefault="004E49B6" w:rsidP="00FA7356">
          <w:pPr>
            <w:rPr>
              <w:rFonts w:ascii="Republika" w:hAnsi="Republika"/>
              <w:sz w:val="60"/>
              <w:szCs w:val="60"/>
            </w:rPr>
          </w:pPr>
        </w:p>
        <w:p w:rsidR="004E49B6" w:rsidRPr="006D42D9" w:rsidRDefault="004E49B6" w:rsidP="00FA7356">
          <w:pPr>
            <w:rPr>
              <w:rFonts w:ascii="Republika" w:hAnsi="Republika"/>
              <w:sz w:val="60"/>
              <w:szCs w:val="60"/>
            </w:rPr>
          </w:pPr>
        </w:p>
        <w:p w:rsidR="004E49B6" w:rsidRPr="006D42D9" w:rsidRDefault="004E49B6" w:rsidP="00FA7356">
          <w:pPr>
            <w:rPr>
              <w:rFonts w:ascii="Republika" w:hAnsi="Republika"/>
              <w:sz w:val="60"/>
              <w:szCs w:val="60"/>
            </w:rPr>
          </w:pPr>
        </w:p>
        <w:p w:rsidR="004E49B6" w:rsidRPr="006D42D9" w:rsidRDefault="004E49B6" w:rsidP="00FA7356">
          <w:pPr>
            <w:rPr>
              <w:rFonts w:ascii="Republika" w:hAnsi="Republika"/>
              <w:sz w:val="60"/>
              <w:szCs w:val="60"/>
            </w:rPr>
          </w:pPr>
        </w:p>
        <w:p w:rsidR="004E49B6" w:rsidRPr="006D42D9" w:rsidRDefault="004E49B6" w:rsidP="00FA7356">
          <w:pPr>
            <w:rPr>
              <w:rFonts w:ascii="Republika" w:hAnsi="Republika"/>
              <w:sz w:val="60"/>
              <w:szCs w:val="60"/>
            </w:rPr>
          </w:pPr>
        </w:p>
        <w:p w:rsidR="004E49B6" w:rsidRPr="006D42D9" w:rsidRDefault="004E49B6" w:rsidP="00FA7356">
          <w:pPr>
            <w:rPr>
              <w:rFonts w:ascii="Republika" w:hAnsi="Republika"/>
              <w:sz w:val="60"/>
              <w:szCs w:val="60"/>
            </w:rPr>
          </w:pPr>
        </w:p>
        <w:p w:rsidR="004E49B6" w:rsidRPr="006D42D9" w:rsidRDefault="004E49B6" w:rsidP="00FA7356">
          <w:pPr>
            <w:rPr>
              <w:rFonts w:ascii="Republika" w:hAnsi="Republika"/>
              <w:sz w:val="60"/>
              <w:szCs w:val="60"/>
            </w:rPr>
          </w:pPr>
        </w:p>
        <w:p w:rsidR="004E49B6" w:rsidRPr="006D42D9" w:rsidRDefault="004E49B6" w:rsidP="00FA7356">
          <w:pPr>
            <w:rPr>
              <w:rFonts w:ascii="Republika" w:hAnsi="Republika"/>
              <w:sz w:val="60"/>
              <w:szCs w:val="60"/>
            </w:rPr>
          </w:pPr>
        </w:p>
        <w:p w:rsidR="004E49B6" w:rsidRPr="006D42D9" w:rsidRDefault="004E49B6" w:rsidP="00FA7356">
          <w:pPr>
            <w:rPr>
              <w:rFonts w:ascii="Republika" w:hAnsi="Republika"/>
              <w:sz w:val="60"/>
              <w:szCs w:val="60"/>
            </w:rPr>
          </w:pPr>
        </w:p>
        <w:p w:rsidR="004E49B6" w:rsidRPr="006D42D9" w:rsidRDefault="004E49B6" w:rsidP="00FA7356">
          <w:pPr>
            <w:rPr>
              <w:rFonts w:ascii="Republika" w:hAnsi="Republika"/>
              <w:sz w:val="60"/>
              <w:szCs w:val="60"/>
            </w:rPr>
          </w:pPr>
        </w:p>
        <w:p w:rsidR="004E49B6" w:rsidRPr="006D42D9" w:rsidRDefault="004E49B6" w:rsidP="00FA7356">
          <w:pPr>
            <w:rPr>
              <w:rFonts w:ascii="Republika" w:hAnsi="Republika"/>
              <w:sz w:val="60"/>
              <w:szCs w:val="60"/>
            </w:rPr>
          </w:pPr>
        </w:p>
      </w:tc>
    </w:tr>
  </w:tbl>
  <w:p w:rsidR="004E49B6" w:rsidRPr="008F3500" w:rsidRDefault="00C5389A" w:rsidP="00FA7356">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7728" behindDoc="1" locked="0" layoutInCell="0" allowOverlap="1">
              <wp:simplePos x="0" y="0"/>
              <wp:positionH relativeFrom="column">
                <wp:posOffset>-432435</wp:posOffset>
              </wp:positionH>
              <wp:positionV relativeFrom="page">
                <wp:posOffset>3600450</wp:posOffset>
              </wp:positionV>
              <wp:extent cx="25209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F4992"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05pt,283.5pt" to="-14.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clFQIAACc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" o:allowincell="f" strokecolor="#428299" strokeweight=".5pt">
              <w10:wrap anchory="page"/>
            </v:line>
          </w:pict>
        </mc:Fallback>
      </mc:AlternateContent>
    </w:r>
    <w:r w:rsidR="004E49B6" w:rsidRPr="008F3500">
      <w:rPr>
        <w:rFonts w:ascii="Republika" w:hAnsi="Republika"/>
      </w:rPr>
      <w:t>REPUBLIKA SLOVENIJA</w:t>
    </w:r>
  </w:p>
  <w:p w:rsidR="004E49B6" w:rsidRPr="003E69B7" w:rsidRDefault="004E49B6" w:rsidP="00FA7356">
    <w:pPr>
      <w:pStyle w:val="Glava"/>
      <w:tabs>
        <w:tab w:val="clear" w:pos="4320"/>
        <w:tab w:val="clear" w:pos="8640"/>
        <w:tab w:val="left" w:pos="5112"/>
      </w:tabs>
      <w:spacing w:after="120" w:line="240" w:lineRule="exact"/>
      <w:rPr>
        <w:rFonts w:ascii="Republika Bold" w:hAnsi="Republika Bold"/>
        <w:b/>
        <w:caps/>
      </w:rPr>
    </w:pPr>
    <w:r>
      <w:rPr>
        <w:rFonts w:ascii="Republika Bold" w:hAnsi="Republika Bold"/>
        <w:b/>
        <w:caps/>
      </w:rPr>
      <w:t>Ministrstvo za javno upravo</w:t>
    </w:r>
  </w:p>
  <w:p w:rsidR="004E49B6" w:rsidRPr="008F3500" w:rsidRDefault="004E49B6" w:rsidP="00FA7356">
    <w:pPr>
      <w:pStyle w:val="Glava"/>
      <w:tabs>
        <w:tab w:val="clear" w:pos="4320"/>
        <w:tab w:val="clear" w:pos="8640"/>
        <w:tab w:val="left" w:pos="5112"/>
      </w:tabs>
      <w:spacing w:before="240" w:line="240" w:lineRule="exact"/>
      <w:rPr>
        <w:rFonts w:cs="Arial"/>
        <w:sz w:val="16"/>
      </w:rPr>
    </w:pPr>
    <w:r>
      <w:rPr>
        <w:rFonts w:cs="Arial"/>
        <w:sz w:val="16"/>
      </w:rPr>
      <w:t>Tržaška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01 478 83 30</w:t>
    </w:r>
  </w:p>
  <w:p w:rsidR="004E49B6" w:rsidRDefault="004E49B6" w:rsidP="00FA735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 xml:space="preserve">01 478 83 31 </w:t>
    </w:r>
  </w:p>
  <w:p w:rsidR="004E49B6" w:rsidRPr="008F3500" w:rsidRDefault="004E49B6" w:rsidP="00FA735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rsidR="004E49B6" w:rsidRPr="008F3500" w:rsidRDefault="004E49B6" w:rsidP="00FA735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rsidR="004E49B6" w:rsidRPr="008F3500" w:rsidRDefault="004E49B6" w:rsidP="00FA7356">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14495BB4"/>
    <w:multiLevelType w:val="hybridMultilevel"/>
    <w:tmpl w:val="8BDE45BE"/>
    <w:lvl w:ilvl="0" w:tplc="EC889EB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2854424"/>
    <w:multiLevelType w:val="hybridMultilevel"/>
    <w:tmpl w:val="2BDE479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38635FD6"/>
    <w:multiLevelType w:val="hybridMultilevel"/>
    <w:tmpl w:val="7A4AF212"/>
    <w:lvl w:ilvl="0" w:tplc="5D04C1F6">
      <w:start w:val="1"/>
      <w:numFmt w:val="bullet"/>
      <w:pStyle w:val="Oddelek"/>
      <w:lvlText w:val="–"/>
      <w:lvlJc w:val="left"/>
      <w:pPr>
        <w:ind w:left="1980"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 w15:restartNumberingAfterBreak="0">
    <w:nsid w:val="3C293005"/>
    <w:multiLevelType w:val="hybridMultilevel"/>
    <w:tmpl w:val="D9145A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22004EF"/>
    <w:multiLevelType w:val="hybridMultilevel"/>
    <w:tmpl w:val="76EC9B4C"/>
    <w:lvl w:ilvl="0" w:tplc="76AC1A70">
      <w:start w:val="49"/>
      <w:numFmt w:val="bullet"/>
      <w:lvlText w:val=""/>
      <w:lvlJc w:val="left"/>
      <w:pPr>
        <w:ind w:left="360" w:hanging="360"/>
      </w:pPr>
      <w:rPr>
        <w:rFonts w:ascii="Symbol" w:eastAsia="Times New Roman" w:hAnsi="Symbol" w:cs="Times New Roman" w:hint="default"/>
      </w:rPr>
    </w:lvl>
    <w:lvl w:ilvl="1" w:tplc="20AE35C4">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4FE00714"/>
    <w:multiLevelType w:val="hybridMultilevel"/>
    <w:tmpl w:val="5DF4BDC0"/>
    <w:lvl w:ilvl="0" w:tplc="AC4430B4">
      <w:start w:val="2"/>
      <w:numFmt w:val="bullet"/>
      <w:lvlText w:val="-"/>
      <w:lvlJc w:val="left"/>
      <w:pPr>
        <w:tabs>
          <w:tab w:val="num" w:pos="890"/>
        </w:tabs>
        <w:ind w:left="890" w:hanging="170"/>
      </w:pPr>
      <w:rPr>
        <w:rFonts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57167EA"/>
    <w:multiLevelType w:val="hybridMultilevel"/>
    <w:tmpl w:val="8618DCDE"/>
    <w:lvl w:ilvl="0" w:tplc="C9EC0DC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6D256A8"/>
    <w:multiLevelType w:val="hybridMultilevel"/>
    <w:tmpl w:val="5CA0C624"/>
    <w:lvl w:ilvl="0" w:tplc="0CAEAC4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04240003">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8042B1A"/>
    <w:multiLevelType w:val="hybridMultilevel"/>
    <w:tmpl w:val="6320178E"/>
    <w:lvl w:ilvl="0" w:tplc="727448A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A870AC5"/>
    <w:multiLevelType w:val="hybridMultilevel"/>
    <w:tmpl w:val="D56C18C4"/>
    <w:lvl w:ilvl="0" w:tplc="81064D80">
      <w:start w:val="1"/>
      <w:numFmt w:val="bullet"/>
      <w:pStyle w:val="Noga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AA7ACB"/>
    <w:multiLevelType w:val="hybridMultilevel"/>
    <w:tmpl w:val="D9145A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5396602"/>
    <w:multiLevelType w:val="hybridMultilevel"/>
    <w:tmpl w:val="CCFA4932"/>
    <w:lvl w:ilvl="0" w:tplc="42BA2B32">
      <w:start w:val="8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7BC4A7C"/>
    <w:multiLevelType w:val="multilevel"/>
    <w:tmpl w:val="1BCA771C"/>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10"/>
  </w:num>
  <w:num w:numId="5">
    <w:abstractNumId w:val="2"/>
  </w:num>
  <w:num w:numId="6">
    <w:abstractNumId w:val="9"/>
  </w:num>
  <w:num w:numId="7">
    <w:abstractNumId w:val="4"/>
  </w:num>
  <w:num w:numId="8">
    <w:abstractNumId w:val="18"/>
  </w:num>
  <w:num w:numId="9">
    <w:abstractNumId w:val="1"/>
  </w:num>
  <w:num w:numId="10">
    <w:abstractNumId w:val="17"/>
  </w:num>
  <w:num w:numId="11">
    <w:abstractNumId w:val="12"/>
  </w:num>
  <w:num w:numId="12">
    <w:abstractNumId w:val="11"/>
    <w:lvlOverride w:ilvl="0"/>
    <w:lvlOverride w:ilvl="1"/>
    <w:lvlOverride w:ilvl="2"/>
    <w:lvlOverride w:ilvl="3"/>
    <w:lvlOverride w:ilvl="4"/>
    <w:lvlOverride w:ilvl="5"/>
    <w:lvlOverride w:ilvl="6"/>
    <w:lvlOverride w:ilvl="7"/>
    <w:lvlOverride w:ilvl="8"/>
  </w:num>
  <w:num w:numId="13">
    <w:abstractNumId w:val="15"/>
  </w:num>
  <w:num w:numId="14">
    <w:abstractNumId w:val="14"/>
  </w:num>
  <w:num w:numId="15">
    <w:abstractNumId w:val="16"/>
  </w:num>
  <w:num w:numId="16">
    <w:abstractNumId w:val="13"/>
  </w:num>
  <w:num w:numId="17">
    <w:abstractNumId w:val="7"/>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EC2"/>
    <w:rsid w:val="00002E12"/>
    <w:rsid w:val="00005E3D"/>
    <w:rsid w:val="00020B1D"/>
    <w:rsid w:val="0002252E"/>
    <w:rsid w:val="00023DCB"/>
    <w:rsid w:val="00056F6E"/>
    <w:rsid w:val="000610B8"/>
    <w:rsid w:val="00061D60"/>
    <w:rsid w:val="000678F4"/>
    <w:rsid w:val="00097A01"/>
    <w:rsid w:val="000A1FC3"/>
    <w:rsid w:val="000A4E6E"/>
    <w:rsid w:val="000F5973"/>
    <w:rsid w:val="00100B02"/>
    <w:rsid w:val="00101106"/>
    <w:rsid w:val="00114EE9"/>
    <w:rsid w:val="00160F79"/>
    <w:rsid w:val="00181186"/>
    <w:rsid w:val="00186D86"/>
    <w:rsid w:val="00190F68"/>
    <w:rsid w:val="0019591F"/>
    <w:rsid w:val="001A4151"/>
    <w:rsid w:val="001D2750"/>
    <w:rsid w:val="001F3E70"/>
    <w:rsid w:val="002337EA"/>
    <w:rsid w:val="00237FF7"/>
    <w:rsid w:val="002724D1"/>
    <w:rsid w:val="002911DB"/>
    <w:rsid w:val="002A2332"/>
    <w:rsid w:val="002A459D"/>
    <w:rsid w:val="002E6FFE"/>
    <w:rsid w:val="00307DD3"/>
    <w:rsid w:val="003357EA"/>
    <w:rsid w:val="003A4481"/>
    <w:rsid w:val="003B0995"/>
    <w:rsid w:val="003D5345"/>
    <w:rsid w:val="003F1E1F"/>
    <w:rsid w:val="003F7D9C"/>
    <w:rsid w:val="00401843"/>
    <w:rsid w:val="004318A7"/>
    <w:rsid w:val="0043301C"/>
    <w:rsid w:val="00435906"/>
    <w:rsid w:val="00442F11"/>
    <w:rsid w:val="00460A00"/>
    <w:rsid w:val="00472C7A"/>
    <w:rsid w:val="00475E02"/>
    <w:rsid w:val="004A40E3"/>
    <w:rsid w:val="004A5219"/>
    <w:rsid w:val="004C7695"/>
    <w:rsid w:val="004E49B6"/>
    <w:rsid w:val="004F585A"/>
    <w:rsid w:val="005042D0"/>
    <w:rsid w:val="00550E7C"/>
    <w:rsid w:val="00552D7E"/>
    <w:rsid w:val="00585861"/>
    <w:rsid w:val="005B757C"/>
    <w:rsid w:val="006063A8"/>
    <w:rsid w:val="0062059B"/>
    <w:rsid w:val="006215D7"/>
    <w:rsid w:val="00631603"/>
    <w:rsid w:val="0064645F"/>
    <w:rsid w:val="006629DE"/>
    <w:rsid w:val="0066648D"/>
    <w:rsid w:val="00681541"/>
    <w:rsid w:val="0068619C"/>
    <w:rsid w:val="0069048D"/>
    <w:rsid w:val="006B0F4D"/>
    <w:rsid w:val="006C4394"/>
    <w:rsid w:val="006E3571"/>
    <w:rsid w:val="00710B59"/>
    <w:rsid w:val="00722972"/>
    <w:rsid w:val="00766F58"/>
    <w:rsid w:val="007843BA"/>
    <w:rsid w:val="00797FD5"/>
    <w:rsid w:val="007B14F4"/>
    <w:rsid w:val="007C0C14"/>
    <w:rsid w:val="007E7003"/>
    <w:rsid w:val="0080657A"/>
    <w:rsid w:val="008123DA"/>
    <w:rsid w:val="008172E0"/>
    <w:rsid w:val="00821E3D"/>
    <w:rsid w:val="008331BE"/>
    <w:rsid w:val="008A4E14"/>
    <w:rsid w:val="008C0112"/>
    <w:rsid w:val="008C4198"/>
    <w:rsid w:val="009659A4"/>
    <w:rsid w:val="00993051"/>
    <w:rsid w:val="009C7333"/>
    <w:rsid w:val="009C7EA4"/>
    <w:rsid w:val="009D545D"/>
    <w:rsid w:val="009D7763"/>
    <w:rsid w:val="009E2C31"/>
    <w:rsid w:val="009F2D21"/>
    <w:rsid w:val="00A0009A"/>
    <w:rsid w:val="00A00F81"/>
    <w:rsid w:val="00A16CC1"/>
    <w:rsid w:val="00A21421"/>
    <w:rsid w:val="00A97D0F"/>
    <w:rsid w:val="00AA52EB"/>
    <w:rsid w:val="00AF0EC2"/>
    <w:rsid w:val="00B024BF"/>
    <w:rsid w:val="00B02A12"/>
    <w:rsid w:val="00B35D6A"/>
    <w:rsid w:val="00B70E04"/>
    <w:rsid w:val="00BA3FB7"/>
    <w:rsid w:val="00BA629A"/>
    <w:rsid w:val="00BB5A7C"/>
    <w:rsid w:val="00BE7708"/>
    <w:rsid w:val="00BF02D2"/>
    <w:rsid w:val="00BF3CFB"/>
    <w:rsid w:val="00BF6C20"/>
    <w:rsid w:val="00C066A9"/>
    <w:rsid w:val="00C44952"/>
    <w:rsid w:val="00C5389A"/>
    <w:rsid w:val="00C5752B"/>
    <w:rsid w:val="00C90068"/>
    <w:rsid w:val="00C967BA"/>
    <w:rsid w:val="00CB1876"/>
    <w:rsid w:val="00CC6CF7"/>
    <w:rsid w:val="00CD06A1"/>
    <w:rsid w:val="00CD2BC8"/>
    <w:rsid w:val="00D12E54"/>
    <w:rsid w:val="00D41E83"/>
    <w:rsid w:val="00DA03BC"/>
    <w:rsid w:val="00DB3FAF"/>
    <w:rsid w:val="00DD0F59"/>
    <w:rsid w:val="00DD3029"/>
    <w:rsid w:val="00DD39EB"/>
    <w:rsid w:val="00DE624F"/>
    <w:rsid w:val="00E5594C"/>
    <w:rsid w:val="00E65E76"/>
    <w:rsid w:val="00E67B3E"/>
    <w:rsid w:val="00E87D0A"/>
    <w:rsid w:val="00EA3E9A"/>
    <w:rsid w:val="00EB5013"/>
    <w:rsid w:val="00EF070F"/>
    <w:rsid w:val="00F01E1F"/>
    <w:rsid w:val="00F455B4"/>
    <w:rsid w:val="00F52BBF"/>
    <w:rsid w:val="00F811D4"/>
    <w:rsid w:val="00F9462C"/>
    <w:rsid w:val="00FA7356"/>
    <w:rsid w:val="00FB4589"/>
    <w:rsid w:val="00FB62C3"/>
    <w:rsid w:val="00FB672F"/>
    <w:rsid w:val="00FD6B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511FF02"/>
  <w15:chartTrackingRefBased/>
  <w15:docId w15:val="{CDDE5577-1A1F-4D47-9E31-96DF2BDE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avaden">
    <w:name w:val="Normal"/>
    <w:qFormat/>
    <w:rsid w:val="00EA3E9A"/>
    <w:pPr>
      <w:spacing w:line="260" w:lineRule="atLeast"/>
    </w:pPr>
    <w:rPr>
      <w:rFonts w:ascii="Arial" w:hAnsi="Arial"/>
      <w:szCs w:val="24"/>
      <w:lang w:eastAsia="en-US"/>
    </w:rPr>
  </w:style>
  <w:style w:type="paragraph" w:styleId="Naslov1">
    <w:name w:val="heading 1"/>
    <w:aliases w:val="NASLOV"/>
    <w:basedOn w:val="Navaden"/>
    <w:next w:val="Navaden"/>
    <w:link w:val="Naslov1Znak"/>
    <w:qFormat/>
    <w:rsid w:val="00AF0EC2"/>
    <w:pPr>
      <w:keepNext/>
      <w:spacing w:before="240" w:after="60" w:line="260" w:lineRule="exact"/>
      <w:outlineLvl w:val="0"/>
    </w:pPr>
    <w:rPr>
      <w:rFonts w:cs="Arial"/>
      <w:b/>
      <w:bCs/>
      <w:kern w:val="32"/>
      <w:sz w:val="32"/>
      <w:szCs w:val="32"/>
    </w:rPr>
  </w:style>
  <w:style w:type="paragraph" w:styleId="Naslov2">
    <w:name w:val="heading 2"/>
    <w:basedOn w:val="Navaden"/>
    <w:next w:val="Navaden"/>
    <w:link w:val="Naslov2Znak"/>
    <w:qFormat/>
    <w:rsid w:val="007B14F4"/>
    <w:pPr>
      <w:keepNext/>
      <w:spacing w:before="240" w:after="60" w:line="260" w:lineRule="exact"/>
      <w:outlineLvl w:val="1"/>
    </w:pPr>
    <w:rPr>
      <w:rFonts w:cs="Arial"/>
      <w:b/>
      <w:bCs/>
      <w:i/>
      <w:iCs/>
      <w:sz w:val="22"/>
      <w:szCs w:val="28"/>
    </w:rPr>
  </w:style>
  <w:style w:type="paragraph" w:styleId="Naslov3">
    <w:name w:val="heading 3"/>
    <w:basedOn w:val="Navaden"/>
    <w:next w:val="Navaden"/>
    <w:link w:val="Naslov3Znak"/>
    <w:qFormat/>
    <w:rsid w:val="007B14F4"/>
    <w:pPr>
      <w:keepNext/>
      <w:spacing w:before="240" w:after="60" w:line="276" w:lineRule="auto"/>
      <w:outlineLvl w:val="2"/>
    </w:pPr>
    <w:rPr>
      <w:rFonts w:eastAsia="Calibri" w:cs="Arial"/>
      <w:b/>
      <w:bCs/>
      <w:szCs w:val="26"/>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link w:val="GlavaZnak"/>
    <w:rsid w:val="00AF0EC2"/>
    <w:pPr>
      <w:tabs>
        <w:tab w:val="center" w:pos="4320"/>
        <w:tab w:val="right" w:pos="8640"/>
      </w:tabs>
    </w:pPr>
  </w:style>
  <w:style w:type="paragraph" w:customStyle="1" w:styleId="podpisi">
    <w:name w:val="podpisi"/>
    <w:basedOn w:val="Navaden"/>
    <w:qFormat/>
    <w:rsid w:val="00AF0EC2"/>
    <w:pPr>
      <w:tabs>
        <w:tab w:val="left" w:pos="3402"/>
      </w:tabs>
    </w:pPr>
    <w:rPr>
      <w:lang w:val="it-IT"/>
    </w:rPr>
  </w:style>
  <w:style w:type="character" w:styleId="Hiperpovezava">
    <w:name w:val="Hyperlink"/>
    <w:rsid w:val="00AF0EC2"/>
    <w:rPr>
      <w:color w:val="0000FF"/>
      <w:u w:val="single"/>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rsid w:val="00AF0EC2"/>
    <w:pPr>
      <w:spacing w:line="260" w:lineRule="exact"/>
    </w:pPr>
    <w:rPr>
      <w:szCs w:val="20"/>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uiPriority w:val="99"/>
    <w:rsid w:val="00AF0EC2"/>
    <w:rPr>
      <w:vertAlign w:val="superscript"/>
    </w:rPr>
  </w:style>
  <w:style w:type="paragraph" w:customStyle="1" w:styleId="Vrstapredpisa">
    <w:name w:val="Vrsta predpisa"/>
    <w:basedOn w:val="Navaden"/>
    <w:link w:val="VrstapredpisaZnak"/>
    <w:qFormat/>
    <w:rsid w:val="00AF0EC2"/>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AF0EC2"/>
    <w:rPr>
      <w:rFonts w:ascii="Arial" w:hAnsi="Arial" w:cs="Arial"/>
      <w:b/>
      <w:bCs/>
      <w:color w:val="000000"/>
      <w:spacing w:val="40"/>
      <w:sz w:val="22"/>
      <w:szCs w:val="22"/>
      <w:lang w:val="sl-SI" w:eastAsia="sl-SI" w:bidi="ar-SA"/>
    </w:rPr>
  </w:style>
  <w:style w:type="paragraph" w:customStyle="1" w:styleId="Poglavje">
    <w:name w:val="Poglavje"/>
    <w:basedOn w:val="Navaden"/>
    <w:qFormat/>
    <w:rsid w:val="00AF0EC2"/>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AF0EC2"/>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AF0EC2"/>
    <w:rPr>
      <w:rFonts w:ascii="Arial" w:hAnsi="Arial" w:cs="Arial"/>
      <w:sz w:val="22"/>
      <w:szCs w:val="22"/>
      <w:lang w:val="sl-SI" w:eastAsia="sl-SI" w:bidi="ar-SA"/>
    </w:rPr>
  </w:style>
  <w:style w:type="paragraph" w:customStyle="1" w:styleId="Oddelek">
    <w:name w:val="Oddelek"/>
    <w:basedOn w:val="Navaden"/>
    <w:link w:val="OddelekZnak1"/>
    <w:qFormat/>
    <w:rsid w:val="00AF0EC2"/>
    <w:pPr>
      <w:numPr>
        <w:numId w:val="3"/>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AF0EC2"/>
    <w:rPr>
      <w:rFonts w:ascii="Arial" w:hAnsi="Arial" w:cs="Arial"/>
      <w:b/>
      <w:sz w:val="22"/>
      <w:szCs w:val="22"/>
      <w:lang w:val="sl-SI" w:eastAsia="sl-SI" w:bidi="ar-SA"/>
    </w:rPr>
  </w:style>
  <w:style w:type="paragraph" w:customStyle="1" w:styleId="Alineazaodstavkom">
    <w:name w:val="Alinea za odstavkom"/>
    <w:basedOn w:val="Navaden"/>
    <w:link w:val="AlineazaodstavkomZnak"/>
    <w:qFormat/>
    <w:rsid w:val="00AF0EC2"/>
    <w:pPr>
      <w:numPr>
        <w:numId w:val="25"/>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AF0EC2"/>
    <w:rPr>
      <w:rFonts w:ascii="Arial" w:hAnsi="Arial" w:cs="Arial"/>
      <w:sz w:val="22"/>
      <w:szCs w:val="22"/>
      <w:lang w:val="sl-SI" w:eastAsia="sl-SI" w:bidi="ar-SA"/>
    </w:rPr>
  </w:style>
  <w:style w:type="paragraph" w:styleId="Telobesedila2">
    <w:name w:val="Body Text 2"/>
    <w:basedOn w:val="Navaden"/>
    <w:rsid w:val="00AF0EC2"/>
    <w:pPr>
      <w:spacing w:line="240" w:lineRule="auto"/>
      <w:jc w:val="both"/>
    </w:pPr>
    <w:rPr>
      <w:rFonts w:cs="Arial"/>
      <w:sz w:val="24"/>
    </w:rPr>
  </w:style>
  <w:style w:type="paragraph" w:styleId="Naslov">
    <w:name w:val="Title"/>
    <w:basedOn w:val="Navaden"/>
    <w:next w:val="Navaden"/>
    <w:link w:val="NaslovZnak"/>
    <w:qFormat/>
    <w:rsid w:val="00AF0EC2"/>
    <w:pPr>
      <w:spacing w:before="240" w:after="60" w:line="240" w:lineRule="auto"/>
      <w:jc w:val="center"/>
      <w:outlineLvl w:val="0"/>
    </w:pPr>
    <w:rPr>
      <w:rFonts w:ascii="Cambria" w:hAnsi="Cambria"/>
      <w:b/>
      <w:bCs/>
      <w:kern w:val="28"/>
      <w:sz w:val="32"/>
      <w:szCs w:val="32"/>
    </w:rPr>
  </w:style>
  <w:style w:type="character" w:customStyle="1" w:styleId="NaslovZnak">
    <w:name w:val="Naslov Znak"/>
    <w:link w:val="Naslov"/>
    <w:rsid w:val="00AF0EC2"/>
    <w:rPr>
      <w:rFonts w:ascii="Cambria" w:hAnsi="Cambria"/>
      <w:b/>
      <w:bCs/>
      <w:kern w:val="28"/>
      <w:sz w:val="32"/>
      <w:szCs w:val="32"/>
      <w:lang w:val="sl-SI" w:eastAsia="en-US" w:bidi="ar-SA"/>
    </w:rPr>
  </w:style>
  <w:style w:type="paragraph" w:customStyle="1" w:styleId="Naslovpredpisa">
    <w:name w:val="Naslov_predpisa"/>
    <w:basedOn w:val="Navaden"/>
    <w:link w:val="NaslovpredpisaZnak"/>
    <w:qFormat/>
    <w:rsid w:val="00AF0EC2"/>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AF0EC2"/>
    <w:rPr>
      <w:rFonts w:ascii="Arial" w:hAnsi="Arial" w:cs="Arial"/>
      <w:b/>
      <w:sz w:val="22"/>
      <w:szCs w:val="22"/>
      <w:lang w:val="sl-SI" w:eastAsia="sl-SI" w:bidi="ar-SA"/>
    </w:rPr>
  </w:style>
  <w:style w:type="character" w:styleId="Krepko">
    <w:name w:val="Strong"/>
    <w:uiPriority w:val="22"/>
    <w:qFormat/>
    <w:rsid w:val="00BA629A"/>
    <w:rPr>
      <w:b/>
      <w:bCs/>
    </w:rPr>
  </w:style>
  <w:style w:type="paragraph" w:customStyle="1" w:styleId="Default">
    <w:name w:val="Default"/>
    <w:rsid w:val="00F811D4"/>
    <w:pPr>
      <w:autoSpaceDE w:val="0"/>
      <w:autoSpaceDN w:val="0"/>
      <w:adjustRightInd w:val="0"/>
    </w:pPr>
    <w:rPr>
      <w:rFonts w:ascii="Verdana" w:eastAsia="SimSun" w:hAnsi="Verdana" w:cs="Verdana"/>
      <w:color w:val="000000"/>
      <w:sz w:val="24"/>
      <w:szCs w:val="24"/>
      <w:lang w:eastAsia="zh-CN"/>
    </w:rPr>
  </w:style>
  <w:style w:type="paragraph" w:styleId="Noga">
    <w:name w:val="footer"/>
    <w:basedOn w:val="Navaden"/>
    <w:link w:val="NogaZnak"/>
    <w:rsid w:val="0069048D"/>
    <w:pPr>
      <w:tabs>
        <w:tab w:val="center" w:pos="4536"/>
        <w:tab w:val="right" w:pos="9072"/>
      </w:tabs>
    </w:pPr>
  </w:style>
  <w:style w:type="character" w:styleId="Omemba">
    <w:name w:val="Mention"/>
    <w:uiPriority w:val="99"/>
    <w:semiHidden/>
    <w:unhideWhenUsed/>
    <w:rsid w:val="009F2D21"/>
    <w:rPr>
      <w:color w:val="2B579A"/>
      <w:shd w:val="clear" w:color="auto" w:fill="E6E6E6"/>
    </w:rPr>
  </w:style>
  <w:style w:type="paragraph" w:styleId="Besedilooblaka">
    <w:name w:val="Balloon Text"/>
    <w:basedOn w:val="Navaden"/>
    <w:link w:val="BesedilooblakaZnak"/>
    <w:rsid w:val="008C0112"/>
    <w:pPr>
      <w:spacing w:line="240" w:lineRule="auto"/>
    </w:pPr>
    <w:rPr>
      <w:rFonts w:ascii="Segoe UI" w:hAnsi="Segoe UI" w:cs="Segoe UI"/>
      <w:sz w:val="18"/>
      <w:szCs w:val="18"/>
    </w:rPr>
  </w:style>
  <w:style w:type="character" w:customStyle="1" w:styleId="BesedilooblakaZnak">
    <w:name w:val="Besedilo oblačka Znak"/>
    <w:link w:val="Besedilooblaka"/>
    <w:uiPriority w:val="99"/>
    <w:rsid w:val="008C0112"/>
    <w:rPr>
      <w:rFonts w:ascii="Segoe UI" w:hAnsi="Segoe UI" w:cs="Segoe UI"/>
      <w:sz w:val="18"/>
      <w:szCs w:val="18"/>
      <w:lang w:eastAsia="en-US"/>
    </w:rPr>
  </w:style>
  <w:style w:type="character" w:customStyle="1" w:styleId="Naslov2Znak">
    <w:name w:val="Naslov 2 Znak"/>
    <w:link w:val="Naslov2"/>
    <w:rsid w:val="007B14F4"/>
    <w:rPr>
      <w:rFonts w:ascii="Arial" w:hAnsi="Arial" w:cs="Arial"/>
      <w:b/>
      <w:bCs/>
      <w:i/>
      <w:iCs/>
      <w:sz w:val="22"/>
      <w:szCs w:val="28"/>
      <w:lang w:eastAsia="en-US"/>
    </w:rPr>
  </w:style>
  <w:style w:type="character" w:customStyle="1" w:styleId="Naslov3Znak">
    <w:name w:val="Naslov 3 Znak"/>
    <w:link w:val="Naslov3"/>
    <w:rsid w:val="007B14F4"/>
    <w:rPr>
      <w:rFonts w:ascii="Arial" w:eastAsia="Calibri" w:hAnsi="Arial" w:cs="Arial"/>
      <w:b/>
      <w:bCs/>
      <w:szCs w:val="26"/>
      <w:lang w:eastAsia="en-US"/>
    </w:rPr>
  </w:style>
  <w:style w:type="table" w:styleId="Tabelamrea">
    <w:name w:val="Table Grid"/>
    <w:basedOn w:val="Navadnatabela"/>
    <w:rsid w:val="00E65E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protnaopomba-besediloZnak">
    <w:name w:val="Sprotna opomba - besedilo Znak"/>
    <w:aliases w:val="Sprotna opomba-besedilo Znak1,Char Char Znak1,Char Char Char Char Znak1,Char Char Char Znak1,Sprotna opomba - besedilo Znak1 Znak1,Sprotna opomba - besedilo Znak Znak2 Znak1,Sprotna opomba - besedilo Znak1 Znak Znak1 Znak1"/>
    <w:link w:val="Sprotnaopomba-besedilo"/>
    <w:uiPriority w:val="99"/>
    <w:rsid w:val="00E65E76"/>
    <w:rPr>
      <w:rFonts w:ascii="Arial" w:hAnsi="Arial"/>
      <w:lang w:eastAsia="en-US"/>
    </w:rPr>
  </w:style>
  <w:style w:type="paragraph" w:styleId="Navadensplet">
    <w:name w:val="Normal (Web)"/>
    <w:aliases w:val="webb,Normal (Web)2"/>
    <w:basedOn w:val="Navaden"/>
    <w:uiPriority w:val="99"/>
    <w:rsid w:val="00E65E76"/>
    <w:pPr>
      <w:spacing w:before="100" w:beforeAutospacing="1" w:after="100" w:afterAutospacing="1" w:line="240" w:lineRule="auto"/>
    </w:pPr>
    <w:rPr>
      <w:rFonts w:ascii="Times New Roman" w:hAnsi="Times New Roman"/>
      <w:sz w:val="24"/>
      <w:lang w:eastAsia="sl-SI"/>
    </w:rPr>
  </w:style>
  <w:style w:type="character" w:styleId="Poudarek">
    <w:name w:val="Emphasis"/>
    <w:qFormat/>
    <w:rsid w:val="00E65E76"/>
    <w:rPr>
      <w:i/>
      <w:iCs/>
    </w:rPr>
  </w:style>
  <w:style w:type="paragraph" w:customStyle="1" w:styleId="ListParagraph1">
    <w:name w:val="List Paragraph1"/>
    <w:basedOn w:val="Navaden"/>
    <w:rsid w:val="00E65E76"/>
    <w:pPr>
      <w:spacing w:after="200" w:line="276" w:lineRule="auto"/>
      <w:ind w:left="720"/>
      <w:contextualSpacing/>
    </w:pPr>
    <w:rPr>
      <w:rFonts w:ascii="Calibri" w:hAnsi="Calibri"/>
      <w:sz w:val="22"/>
      <w:szCs w:val="22"/>
    </w:rPr>
  </w:style>
  <w:style w:type="character" w:styleId="Pripombasklic">
    <w:name w:val="annotation reference"/>
    <w:rsid w:val="00E65E76"/>
    <w:rPr>
      <w:sz w:val="16"/>
      <w:szCs w:val="16"/>
    </w:rPr>
  </w:style>
  <w:style w:type="paragraph" w:styleId="Pripombabesedilo">
    <w:name w:val="annotation text"/>
    <w:basedOn w:val="Navaden"/>
    <w:link w:val="PripombabesediloZnak"/>
    <w:rsid w:val="00E65E76"/>
    <w:pPr>
      <w:spacing w:after="200" w:line="276" w:lineRule="auto"/>
    </w:pPr>
    <w:rPr>
      <w:rFonts w:ascii="Calibri" w:eastAsia="Calibri" w:hAnsi="Calibri"/>
      <w:szCs w:val="20"/>
    </w:rPr>
  </w:style>
  <w:style w:type="character" w:customStyle="1" w:styleId="PripombabesediloZnak">
    <w:name w:val="Pripomba – besedilo Znak"/>
    <w:link w:val="Pripombabesedilo"/>
    <w:rsid w:val="00E65E76"/>
    <w:rPr>
      <w:rFonts w:ascii="Calibri" w:eastAsia="Calibri" w:hAnsi="Calibri"/>
      <w:lang w:eastAsia="en-US"/>
    </w:rPr>
  </w:style>
  <w:style w:type="paragraph" w:styleId="Zadevapripombe">
    <w:name w:val="annotation subject"/>
    <w:basedOn w:val="Pripombabesedilo"/>
    <w:next w:val="Pripombabesedilo"/>
    <w:link w:val="ZadevapripombeZnak"/>
    <w:rsid w:val="00E65E76"/>
    <w:rPr>
      <w:b/>
      <w:bCs/>
    </w:rPr>
  </w:style>
  <w:style w:type="character" w:customStyle="1" w:styleId="ZadevapripombeZnak">
    <w:name w:val="Zadeva pripombe Znak"/>
    <w:link w:val="Zadevapripombe"/>
    <w:rsid w:val="00E65E76"/>
    <w:rPr>
      <w:rFonts w:ascii="Calibri" w:eastAsia="Calibri" w:hAnsi="Calibri"/>
      <w:b/>
      <w:bCs/>
      <w:lang w:eastAsia="en-US"/>
    </w:rPr>
  </w:style>
  <w:style w:type="character" w:styleId="tevilkastrani">
    <w:name w:val="page number"/>
    <w:rsid w:val="00E65E76"/>
  </w:style>
  <w:style w:type="character" w:customStyle="1" w:styleId="Sprotnaopomba-besediloZnak0">
    <w:name w:val="Sprotna opomba-besedilo Znak"/>
    <w:aliases w:val="Char Char Znak,Char Char Char Char Znak,Char Char Char Znak,Sprotna opomba - besedilo Znak1 Znak,Sprotna opomba - besedilo Znak Znak2 Znak,Sprotna opomba - besedilo Znak1 Znak Znak1 Znak"/>
    <w:locked/>
    <w:rsid w:val="00E65E76"/>
    <w:rPr>
      <w:kern w:val="1"/>
      <w:sz w:val="24"/>
      <w:lang w:val="sl-SI" w:eastAsia="zh-CN" w:bidi="ar-SA"/>
    </w:rPr>
  </w:style>
  <w:style w:type="character" w:customStyle="1" w:styleId="hps">
    <w:name w:val="hps"/>
    <w:rsid w:val="00E65E76"/>
  </w:style>
  <w:style w:type="character" w:customStyle="1" w:styleId="ZnakZnak4">
    <w:name w:val=" Znak Znak4"/>
    <w:semiHidden/>
    <w:rsid w:val="00E65E76"/>
    <w:rPr>
      <w:rFonts w:ascii="Arial" w:hAnsi="Arial"/>
      <w:lang w:val="sl-SI" w:eastAsia="en-US" w:bidi="ar-SA"/>
    </w:rPr>
  </w:style>
  <w:style w:type="character" w:styleId="SledenaHiperpovezava">
    <w:name w:val="FollowedHyperlink"/>
    <w:rsid w:val="00E65E76"/>
    <w:rPr>
      <w:color w:val="800080"/>
      <w:u w:val="single"/>
    </w:rPr>
  </w:style>
  <w:style w:type="character" w:customStyle="1" w:styleId="st">
    <w:name w:val="st"/>
    <w:rsid w:val="00E65E76"/>
  </w:style>
  <w:style w:type="character" w:customStyle="1" w:styleId="Naslov1Znak">
    <w:name w:val="Naslov 1 Znak"/>
    <w:aliases w:val="NASLOV Znak"/>
    <w:link w:val="Naslov1"/>
    <w:rsid w:val="00E65E76"/>
    <w:rPr>
      <w:rFonts w:ascii="Arial" w:hAnsi="Arial" w:cs="Arial"/>
      <w:b/>
      <w:bCs/>
      <w:kern w:val="32"/>
      <w:sz w:val="32"/>
      <w:szCs w:val="32"/>
      <w:lang w:eastAsia="en-US"/>
    </w:rPr>
  </w:style>
  <w:style w:type="numbering" w:customStyle="1" w:styleId="Brezseznama1">
    <w:name w:val="Brez seznama1"/>
    <w:next w:val="Brezseznama"/>
    <w:uiPriority w:val="99"/>
    <w:semiHidden/>
    <w:unhideWhenUsed/>
    <w:rsid w:val="00E65E76"/>
  </w:style>
  <w:style w:type="paragraph" w:customStyle="1" w:styleId="datumtevilka">
    <w:name w:val="datum številka"/>
    <w:basedOn w:val="Navaden"/>
    <w:uiPriority w:val="99"/>
    <w:qFormat/>
    <w:rsid w:val="00E65E76"/>
    <w:pPr>
      <w:tabs>
        <w:tab w:val="left" w:pos="1701"/>
      </w:tabs>
      <w:spacing w:line="260" w:lineRule="exact"/>
    </w:pPr>
    <w:rPr>
      <w:szCs w:val="20"/>
      <w:lang w:eastAsia="sl-SI"/>
    </w:rPr>
  </w:style>
  <w:style w:type="paragraph" w:customStyle="1" w:styleId="ZADEVA">
    <w:name w:val="ZADEVA"/>
    <w:basedOn w:val="Navaden"/>
    <w:qFormat/>
    <w:rsid w:val="00E65E76"/>
    <w:pPr>
      <w:tabs>
        <w:tab w:val="left" w:pos="1701"/>
      </w:tabs>
      <w:spacing w:line="260" w:lineRule="exact"/>
      <w:ind w:left="1701" w:hanging="1701"/>
    </w:pPr>
    <w:rPr>
      <w:b/>
      <w:lang w:val="it-IT"/>
    </w:rPr>
  </w:style>
  <w:style w:type="paragraph" w:styleId="Odstavekseznama">
    <w:name w:val="List Paragraph"/>
    <w:basedOn w:val="Navaden"/>
    <w:uiPriority w:val="34"/>
    <w:qFormat/>
    <w:rsid w:val="00E65E76"/>
    <w:pPr>
      <w:spacing w:after="160" w:line="259" w:lineRule="auto"/>
      <w:ind w:left="720"/>
      <w:contextualSpacing/>
    </w:pPr>
    <w:rPr>
      <w:rFonts w:ascii="Calibri" w:eastAsia="Calibri" w:hAnsi="Calibri"/>
      <w:sz w:val="22"/>
      <w:szCs w:val="22"/>
    </w:rPr>
  </w:style>
  <w:style w:type="paragraph" w:customStyle="1" w:styleId="len">
    <w:name w:val="len"/>
    <w:basedOn w:val="Navaden"/>
    <w:rsid w:val="00E65E76"/>
    <w:pPr>
      <w:spacing w:before="100" w:beforeAutospacing="1" w:after="100" w:afterAutospacing="1" w:line="240" w:lineRule="auto"/>
    </w:pPr>
    <w:rPr>
      <w:rFonts w:ascii="Times New Roman" w:hAnsi="Times New Roman"/>
      <w:sz w:val="24"/>
      <w:lang w:eastAsia="sl-SI"/>
    </w:rPr>
  </w:style>
  <w:style w:type="paragraph" w:styleId="Brezrazmikov">
    <w:name w:val="No Spacing"/>
    <w:uiPriority w:val="1"/>
    <w:qFormat/>
    <w:rsid w:val="00E65E76"/>
    <w:rPr>
      <w:rFonts w:ascii="Arial" w:hAnsi="Arial"/>
      <w:szCs w:val="24"/>
      <w:lang w:val="en-US" w:eastAsia="en-US"/>
    </w:rPr>
  </w:style>
  <w:style w:type="table" w:customStyle="1" w:styleId="Tabelamrea1">
    <w:name w:val="Tabela – mreža1"/>
    <w:basedOn w:val="Navadnatabela"/>
    <w:next w:val="Tabelamrea"/>
    <w:uiPriority w:val="39"/>
    <w:rsid w:val="00E65E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vaZnak">
    <w:name w:val="Glava Znak"/>
    <w:link w:val="Glava"/>
    <w:rsid w:val="00E65E76"/>
    <w:rPr>
      <w:rFonts w:ascii="Arial" w:hAnsi="Arial"/>
      <w:szCs w:val="24"/>
      <w:lang w:eastAsia="en-US"/>
    </w:rPr>
  </w:style>
  <w:style w:type="character" w:customStyle="1" w:styleId="NogaZnak">
    <w:name w:val="Noga Znak"/>
    <w:link w:val="Noga"/>
    <w:rsid w:val="00E65E76"/>
    <w:rPr>
      <w:rFonts w:ascii="Arial" w:hAnsi="Arial"/>
      <w:szCs w:val="24"/>
      <w:lang w:eastAsia="en-US"/>
    </w:rPr>
  </w:style>
  <w:style w:type="paragraph" w:styleId="Revizija">
    <w:name w:val="Revision"/>
    <w:hidden/>
    <w:uiPriority w:val="99"/>
    <w:semiHidden/>
    <w:rsid w:val="00E65E76"/>
    <w:rPr>
      <w:rFonts w:ascii="Arial" w:hAnsi="Arial"/>
      <w:szCs w:val="24"/>
      <w:lang w:val="en-US" w:eastAsia="en-US"/>
    </w:rPr>
  </w:style>
  <w:style w:type="table" w:customStyle="1" w:styleId="Tabelamrea2">
    <w:name w:val="Tabela – mreža2"/>
    <w:basedOn w:val="Navadnatabela"/>
    <w:next w:val="Tabelamrea"/>
    <w:uiPriority w:val="39"/>
    <w:rsid w:val="00E65E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Brezseznama"/>
    <w:semiHidden/>
    <w:rsid w:val="00E65E76"/>
  </w:style>
  <w:style w:type="paragraph" w:styleId="Zgradbadokumenta">
    <w:name w:val="Document Map"/>
    <w:basedOn w:val="Navaden"/>
    <w:link w:val="ZgradbadokumentaZnak"/>
    <w:rsid w:val="00E65E76"/>
    <w:pPr>
      <w:overflowPunct w:val="0"/>
      <w:autoSpaceDE w:val="0"/>
      <w:autoSpaceDN w:val="0"/>
      <w:adjustRightInd w:val="0"/>
      <w:spacing w:line="240" w:lineRule="auto"/>
      <w:jc w:val="both"/>
      <w:textAlignment w:val="baseline"/>
    </w:pPr>
    <w:rPr>
      <w:rFonts w:ascii="Tahoma" w:hAnsi="Tahoma"/>
      <w:sz w:val="16"/>
      <w:szCs w:val="16"/>
      <w:lang w:val="en-US"/>
    </w:rPr>
  </w:style>
  <w:style w:type="character" w:customStyle="1" w:styleId="ZgradbadokumentaZnak">
    <w:name w:val="Zgradba dokumenta Znak"/>
    <w:link w:val="Zgradbadokumenta"/>
    <w:rsid w:val="00E65E76"/>
    <w:rPr>
      <w:rFonts w:ascii="Tahoma" w:hAnsi="Tahoma"/>
      <w:sz w:val="16"/>
      <w:szCs w:val="16"/>
      <w:lang w:val="en-US" w:eastAsia="en-US"/>
    </w:rPr>
  </w:style>
  <w:style w:type="paragraph" w:customStyle="1" w:styleId="len0">
    <w:name w:val="Člen"/>
    <w:basedOn w:val="Navaden"/>
    <w:link w:val="lenZnak"/>
    <w:qFormat/>
    <w:rsid w:val="00E65E76"/>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lenZnak">
    <w:name w:val="Člen Znak"/>
    <w:link w:val="len0"/>
    <w:rsid w:val="00E65E76"/>
    <w:rPr>
      <w:rFonts w:ascii="Arial" w:hAnsi="Arial"/>
      <w:b/>
      <w:sz w:val="22"/>
      <w:szCs w:val="22"/>
      <w:lang w:val="x-none" w:eastAsia="x-none"/>
    </w:rPr>
  </w:style>
  <w:style w:type="paragraph" w:customStyle="1" w:styleId="Odstavek">
    <w:name w:val="Odstavek"/>
    <w:basedOn w:val="Navaden"/>
    <w:link w:val="OdstavekZnak"/>
    <w:qFormat/>
    <w:rsid w:val="00E65E7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E65E76"/>
    <w:rPr>
      <w:rFonts w:ascii="Arial" w:hAnsi="Arial"/>
      <w:sz w:val="22"/>
      <w:szCs w:val="22"/>
      <w:lang w:val="x-none" w:eastAsia="x-none"/>
    </w:rPr>
  </w:style>
  <w:style w:type="paragraph" w:customStyle="1" w:styleId="lennaslov">
    <w:name w:val="Člen_naslov"/>
    <w:basedOn w:val="len0"/>
    <w:qFormat/>
    <w:rsid w:val="00E65E76"/>
    <w:pPr>
      <w:spacing w:before="0"/>
    </w:pPr>
  </w:style>
  <w:style w:type="character" w:customStyle="1" w:styleId="OddelekZnak">
    <w:name w:val="Oddelek Znak"/>
    <w:locked/>
    <w:rsid w:val="00E65E76"/>
    <w:rPr>
      <w:rFonts w:ascii="Arial" w:hAnsi="Arial"/>
      <w:b/>
      <w:sz w:val="24"/>
      <w:szCs w:val="24"/>
      <w:lang w:val="x-none" w:eastAsia="x-none"/>
    </w:rPr>
  </w:style>
  <w:style w:type="paragraph" w:customStyle="1" w:styleId="lennaslov0">
    <w:name w:val="lennaslov"/>
    <w:basedOn w:val="Navaden"/>
    <w:rsid w:val="00E65E76"/>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E65E76"/>
    <w:pPr>
      <w:spacing w:before="100" w:beforeAutospacing="1" w:after="100" w:afterAutospacing="1" w:line="240" w:lineRule="auto"/>
    </w:pPr>
    <w:rPr>
      <w:rFonts w:ascii="Times New Roman" w:hAnsi="Times New Roman"/>
      <w:sz w:val="24"/>
      <w:lang w:eastAsia="sl-SI"/>
    </w:rPr>
  </w:style>
  <w:style w:type="paragraph" w:customStyle="1" w:styleId="align-justify">
    <w:name w:val="align-justify"/>
    <w:basedOn w:val="Navaden"/>
    <w:rsid w:val="00E65E76"/>
    <w:pPr>
      <w:spacing w:before="100" w:beforeAutospacing="1" w:after="100" w:afterAutospacing="1" w:line="240" w:lineRule="auto"/>
    </w:pPr>
    <w:rPr>
      <w:rFonts w:ascii="Times New Roman" w:hAnsi="Times New Roman"/>
      <w:sz w:val="24"/>
      <w:lang w:eastAsia="sl-SI"/>
    </w:rPr>
  </w:style>
  <w:style w:type="character" w:customStyle="1" w:styleId="FootnoteTextChar">
    <w:name w:val="Footnote Text Char"/>
    <w:aliases w:val="Sprotna opomba-besedilo Char,Char Char Char1,Char Char Char Char Char,Char Char Char Char1,Sprotna opomba - besedilo Znak1 Char,Sprotna opomba - besedilo Znak Znak2 Char,Sprotna opomba - besedilo Znak1 Znak Znak1 Char"/>
    <w:locked/>
    <w:rsid w:val="00E65E76"/>
    <w:rPr>
      <w:rFonts w:ascii="Arial" w:hAnsi="Arial"/>
    </w:rPr>
  </w:style>
  <w:style w:type="paragraph" w:customStyle="1" w:styleId="NoSpacing1">
    <w:name w:val="No Spacing1"/>
    <w:qFormat/>
    <w:rsid w:val="00E65E76"/>
    <w:rPr>
      <w:rFonts w:ascii="Calibri" w:eastAsia="Calibri" w:hAnsi="Calibri"/>
      <w:sz w:val="22"/>
      <w:szCs w:val="22"/>
      <w:lang w:eastAsia="en-US"/>
    </w:rPr>
  </w:style>
  <w:style w:type="character" w:customStyle="1" w:styleId="apple-converted-space">
    <w:name w:val="apple-converted-space"/>
    <w:rsid w:val="00E65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ajpes.si/eRDL/Iskalnik/Javn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ata.si/wp-content/uploads/2017/05/Pravilnik_Register-dejanskih-lastnikov.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ju.gov.si/fileadmin/mju.gov.si/pageuploads/JAVNA_UPRAVA/svlsrp.gov.si/pageuploads/lok-sam-2015/aktualno-ls/Smernice-vkljucevanja-obcanov-210917.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32</Pages>
  <Words>12237</Words>
  <Characters>76998</Characters>
  <Application>Microsoft Office Word</Application>
  <DocSecurity>0</DocSecurity>
  <Lines>641</Lines>
  <Paragraphs>178</Paragraphs>
  <ScaleCrop>false</ScaleCrop>
  <HeadingPairs>
    <vt:vector size="2" baseType="variant">
      <vt:variant>
        <vt:lpstr>Naslov</vt:lpstr>
      </vt:variant>
      <vt:variant>
        <vt:i4>1</vt:i4>
      </vt:variant>
    </vt:vector>
  </HeadingPairs>
  <TitlesOfParts>
    <vt:vector size="1" baseType="lpstr">
      <vt:lpstr>Številka: 010-85/2010/13</vt:lpstr>
    </vt:vector>
  </TitlesOfParts>
  <Company>MJU</Company>
  <LinksUpToDate>false</LinksUpToDate>
  <CharactersWithSpaces>89057</CharactersWithSpaces>
  <SharedDoc>false</SharedDoc>
  <HLinks>
    <vt:vector size="18" baseType="variant">
      <vt:variant>
        <vt:i4>6553692</vt:i4>
      </vt:variant>
      <vt:variant>
        <vt:i4>6</vt:i4>
      </vt:variant>
      <vt:variant>
        <vt:i4>0</vt:i4>
      </vt:variant>
      <vt:variant>
        <vt:i4>5</vt:i4>
      </vt:variant>
      <vt:variant>
        <vt:lpwstr>http://www.mju.gov.si/fileadmin/mju.gov.si/pageuploads/JAVNA_UPRAVA/svlsrp.gov.si/pageuploads/lok-sam-2015/aktualno-ls/Smernice-vkljucevanja-obcanov-210917.pdf</vt:lpwstr>
      </vt:variant>
      <vt:variant>
        <vt:lpwstr/>
      </vt:variant>
      <vt:variant>
        <vt:i4>4980807</vt:i4>
      </vt:variant>
      <vt:variant>
        <vt:i4>3</vt:i4>
      </vt:variant>
      <vt:variant>
        <vt:i4>0</vt:i4>
      </vt:variant>
      <vt:variant>
        <vt:i4>5</vt:i4>
      </vt:variant>
      <vt:variant>
        <vt:lpwstr>https://www.ajpes.si/eRDL/Iskalnik/Javni</vt:lpwstr>
      </vt:variant>
      <vt:variant>
        <vt:lpwstr/>
      </vt:variant>
      <vt:variant>
        <vt:i4>7077913</vt:i4>
      </vt:variant>
      <vt:variant>
        <vt:i4>0</vt:i4>
      </vt:variant>
      <vt:variant>
        <vt:i4>0</vt:i4>
      </vt:variant>
      <vt:variant>
        <vt:i4>5</vt:i4>
      </vt:variant>
      <vt:variant>
        <vt:lpwstr>http://data.si/wp-content/uploads/2017/05/Pravilnik_Register-dejanskih-lastnikov.docx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PRVO VMESNO POROČILO O IZVAJANJU PROGRAMA VLADE REPUBLIKE SLOVENIJE ZA KREPITEV INTEGRITETE IN TRANSPARENTNOSTI 2017-2019</dc:title>
  <dc:subject/>
  <dc:creator>Urska.Gorenc-Ule@gov.si</dc:creator>
  <cp:keywords/>
  <dc:description/>
  <cp:lastModifiedBy>Alenka Pšeničnik</cp:lastModifiedBy>
  <cp:revision>5</cp:revision>
  <cp:lastPrinted>2018-02-09T10:26:00Z</cp:lastPrinted>
  <dcterms:created xsi:type="dcterms:W3CDTF">2020-09-22T11:41:00Z</dcterms:created>
  <dcterms:modified xsi:type="dcterms:W3CDTF">2020-09-22T12:15:00Z</dcterms:modified>
</cp:coreProperties>
</file>