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2F40" w14:textId="7C6949E6" w:rsidR="002F753B" w:rsidRDefault="002F753B" w:rsidP="008F0E25">
      <w:pPr>
        <w:spacing w:after="0" w:line="260" w:lineRule="exact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F81122">
        <w:rPr>
          <w:rFonts w:ascii="Arial" w:hAnsi="Arial" w:cs="Arial"/>
          <w:b/>
          <w:bCs/>
          <w:sz w:val="24"/>
          <w:szCs w:val="24"/>
        </w:rPr>
        <w:t>Smernice za sodelovanje z nevladnimi organizacijami</w:t>
      </w:r>
    </w:p>
    <w:p w14:paraId="6E44E860" w14:textId="77777777" w:rsidR="008F0E25" w:rsidRPr="00F81122" w:rsidRDefault="008F0E25" w:rsidP="008F0E25">
      <w:pPr>
        <w:spacing w:after="0" w:line="260" w:lineRule="exact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9AB720" w14:textId="6A5E7503" w:rsidR="002F753B" w:rsidRPr="00941C61" w:rsidRDefault="002F753B" w:rsidP="008F0E25">
      <w:pPr>
        <w:spacing w:after="0" w:line="260" w:lineRule="exact"/>
        <w:ind w:left="360" w:hanging="360"/>
        <w:jc w:val="both"/>
        <w:rPr>
          <w:rFonts w:ascii="Arial" w:hAnsi="Arial" w:cs="Arial"/>
        </w:rPr>
      </w:pPr>
    </w:p>
    <w:p w14:paraId="09B439F2" w14:textId="072A1428" w:rsidR="002F753B" w:rsidRPr="00941C61" w:rsidRDefault="002F753B" w:rsidP="008F0E25">
      <w:pPr>
        <w:spacing w:line="260" w:lineRule="exact"/>
        <w:jc w:val="both"/>
        <w:rPr>
          <w:rFonts w:ascii="Arial" w:hAnsi="Arial" w:cs="Arial"/>
        </w:rPr>
      </w:pPr>
      <w:r w:rsidRPr="00941C61">
        <w:rPr>
          <w:rFonts w:ascii="Arial" w:hAnsi="Arial" w:cs="Arial"/>
        </w:rPr>
        <w:t>Nevladne in prostovoljske organizacije so eden izmed ključnih gradnikov civilne družbe, prispevajo k</w:t>
      </w:r>
      <w:r w:rsidR="00941C61" w:rsidRPr="00941C61">
        <w:rPr>
          <w:rFonts w:ascii="Arial" w:hAnsi="Arial" w:cs="Arial"/>
        </w:rPr>
        <w:t xml:space="preserve"> družbeni kohezivnosti, demokratični pluralnosti in trajnostno naravnanemu razvoju. </w:t>
      </w:r>
    </w:p>
    <w:p w14:paraId="729E5B96" w14:textId="7298E4FA" w:rsidR="002F753B" w:rsidRPr="00941C61" w:rsidRDefault="00941C61" w:rsidP="008F0E25">
      <w:pPr>
        <w:spacing w:line="260" w:lineRule="exact"/>
        <w:ind w:left="-5"/>
        <w:jc w:val="both"/>
        <w:rPr>
          <w:rFonts w:ascii="Arial" w:hAnsi="Arial" w:cs="Arial"/>
        </w:rPr>
      </w:pPr>
      <w:r w:rsidRPr="00941C61">
        <w:rPr>
          <w:rFonts w:ascii="Arial" w:hAnsi="Arial" w:cs="Arial"/>
        </w:rPr>
        <w:t>P</w:t>
      </w:r>
      <w:r w:rsidR="002F753B" w:rsidRPr="00941C61">
        <w:rPr>
          <w:rFonts w:ascii="Arial" w:hAnsi="Arial" w:cs="Arial"/>
        </w:rPr>
        <w:t xml:space="preserve">omen in vlogo nevladnih organizacij </w:t>
      </w:r>
      <w:r w:rsidRPr="00941C61">
        <w:rPr>
          <w:rFonts w:ascii="Arial" w:hAnsi="Arial" w:cs="Arial"/>
        </w:rPr>
        <w:t xml:space="preserve">so </w:t>
      </w:r>
      <w:r w:rsidR="002F753B" w:rsidRPr="00941C61">
        <w:rPr>
          <w:rFonts w:ascii="Arial" w:hAnsi="Arial" w:cs="Arial"/>
        </w:rPr>
        <w:t>prepoznale vse razvite države, zato v zadnjih dveh desetletjih 20. stoletja beležimo pravi razcvet nevladnih organizacij, predvsem pa pospešeno krepitev partnerstva med njimi in držav</w:t>
      </w:r>
      <w:r w:rsidRPr="00941C61">
        <w:rPr>
          <w:rFonts w:ascii="Arial" w:hAnsi="Arial" w:cs="Arial"/>
        </w:rPr>
        <w:t xml:space="preserve">o na vseh področjih. </w:t>
      </w:r>
    </w:p>
    <w:p w14:paraId="6ECFDC5A" w14:textId="3745538B" w:rsidR="00411277" w:rsidRPr="00411277" w:rsidRDefault="002F753B" w:rsidP="008F0E25">
      <w:pPr>
        <w:spacing w:line="260" w:lineRule="exact"/>
        <w:jc w:val="both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Sodelovanje z nevladnimi organizacijami in njihovo aktivno vključevanje </w:t>
      </w:r>
      <w:r w:rsidR="00941C61" w:rsidRPr="00941C61">
        <w:rPr>
          <w:rFonts w:ascii="Arial" w:hAnsi="Arial" w:cs="Arial"/>
        </w:rPr>
        <w:t xml:space="preserve">v procese oblikovanja politik, omogoča pripravo kakovostnih predpisov, ki dobro </w:t>
      </w:r>
      <w:r w:rsidR="00772FE6">
        <w:rPr>
          <w:rFonts w:ascii="Arial" w:hAnsi="Arial" w:cs="Arial"/>
        </w:rPr>
        <w:t>nagovarjajo</w:t>
      </w:r>
      <w:r w:rsidR="00941C61" w:rsidRPr="00941C61">
        <w:rPr>
          <w:rFonts w:ascii="Arial" w:hAnsi="Arial" w:cs="Arial"/>
        </w:rPr>
        <w:t xml:space="preserve"> družbene potrebe in so prilagojeni dinamiki družbenega razvoja.</w:t>
      </w:r>
    </w:p>
    <w:p w14:paraId="51BA7784" w14:textId="77777777" w:rsidR="00941C61" w:rsidRPr="00941C61" w:rsidRDefault="00941C61" w:rsidP="008F0E25">
      <w:pPr>
        <w:spacing w:line="260" w:lineRule="exact"/>
        <w:jc w:val="both"/>
        <w:rPr>
          <w:rFonts w:ascii="Arial" w:hAnsi="Arial" w:cs="Arial"/>
        </w:rPr>
      </w:pPr>
      <w:r w:rsidRPr="00941C61">
        <w:rPr>
          <w:rFonts w:ascii="Arial" w:hAnsi="Arial" w:cs="Arial"/>
        </w:rPr>
        <w:t>Cilj smernic je okrepiti, nadgraditi in formalizirati sodelovanje med ministrstvi ter vladnimi službami z nevladnimi organizacijami.</w:t>
      </w:r>
    </w:p>
    <w:p w14:paraId="51CD820B" w14:textId="6978C9A4" w:rsidR="002F753B" w:rsidRDefault="003F55BB" w:rsidP="008F0E25">
      <w:pPr>
        <w:spacing w:line="260" w:lineRule="exac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Smiselna u</w:t>
      </w:r>
      <w:r w:rsidR="00411277" w:rsidRPr="00D71EA0">
        <w:rPr>
          <w:rFonts w:ascii="Arial" w:hAnsi="Arial" w:cs="Arial"/>
        </w:rPr>
        <w:t>porab</w:t>
      </w:r>
      <w:r>
        <w:rPr>
          <w:rFonts w:ascii="Arial" w:hAnsi="Arial" w:cs="Arial"/>
        </w:rPr>
        <w:t>a</w:t>
      </w:r>
      <w:r w:rsidR="00411277" w:rsidRPr="00D71EA0">
        <w:rPr>
          <w:rFonts w:ascii="Arial" w:hAnsi="Arial" w:cs="Arial"/>
        </w:rPr>
        <w:t xml:space="preserve"> smernic </w:t>
      </w:r>
      <w:r>
        <w:rPr>
          <w:rFonts w:ascii="Arial" w:hAnsi="Arial" w:cs="Arial"/>
        </w:rPr>
        <w:t xml:space="preserve">se priporoča </w:t>
      </w:r>
      <w:r w:rsidR="00411277" w:rsidRPr="00D71EA0">
        <w:rPr>
          <w:rFonts w:ascii="Arial" w:hAnsi="Arial" w:cs="Arial"/>
        </w:rPr>
        <w:t>tudi na lokalnem nivoju.</w:t>
      </w:r>
    </w:p>
    <w:p w14:paraId="09894B86" w14:textId="77777777" w:rsidR="00411277" w:rsidRPr="00941C61" w:rsidRDefault="00411277" w:rsidP="008F0E25">
      <w:pPr>
        <w:spacing w:after="0" w:line="260" w:lineRule="exact"/>
        <w:ind w:left="360" w:hanging="360"/>
        <w:rPr>
          <w:rFonts w:ascii="Arial" w:hAnsi="Arial" w:cs="Arial"/>
        </w:rPr>
      </w:pPr>
    </w:p>
    <w:p w14:paraId="5AA7035F" w14:textId="011A9E7D" w:rsidR="00B1343E" w:rsidRPr="00941C61" w:rsidRDefault="00B1343E" w:rsidP="008F0E25">
      <w:pPr>
        <w:pStyle w:val="Odstavekseznama"/>
        <w:numPr>
          <w:ilvl w:val="0"/>
          <w:numId w:val="6"/>
        </w:numPr>
        <w:spacing w:after="0" w:line="260" w:lineRule="exact"/>
        <w:rPr>
          <w:rFonts w:ascii="Arial" w:hAnsi="Arial" w:cs="Arial"/>
          <w:b/>
          <w:bCs/>
          <w:u w:val="single"/>
        </w:rPr>
      </w:pPr>
      <w:r w:rsidRPr="00941C61">
        <w:rPr>
          <w:rFonts w:ascii="Arial" w:hAnsi="Arial" w:cs="Arial"/>
          <w:b/>
          <w:bCs/>
          <w:u w:val="single"/>
        </w:rPr>
        <w:t>Načini sodelovanja z NVO</w:t>
      </w:r>
    </w:p>
    <w:p w14:paraId="548AD682" w14:textId="77777777" w:rsidR="00CA5D93" w:rsidRPr="00941C61" w:rsidRDefault="00CA5D93" w:rsidP="008F0E25">
      <w:pPr>
        <w:pStyle w:val="Odstavekseznama"/>
        <w:spacing w:after="0" w:line="260" w:lineRule="exact"/>
        <w:ind w:left="360"/>
        <w:rPr>
          <w:rFonts w:ascii="Arial" w:hAnsi="Arial" w:cs="Arial"/>
        </w:rPr>
      </w:pPr>
    </w:p>
    <w:p w14:paraId="64E6D777" w14:textId="4FDC61F9" w:rsidR="006706E2" w:rsidRPr="00772FE6" w:rsidRDefault="00E91593" w:rsidP="008F0E25">
      <w:pPr>
        <w:pStyle w:val="Odstavekseznama"/>
        <w:numPr>
          <w:ilvl w:val="1"/>
          <w:numId w:val="7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Ministrstva </w:t>
      </w:r>
      <w:r w:rsidR="00B1343E" w:rsidRPr="00941C61">
        <w:rPr>
          <w:rFonts w:ascii="Arial" w:hAnsi="Arial" w:cs="Arial"/>
        </w:rPr>
        <w:t xml:space="preserve">Svetu Vlade </w:t>
      </w:r>
      <w:r w:rsidR="00B1343E" w:rsidRPr="00772FE6">
        <w:rPr>
          <w:rFonts w:ascii="Arial" w:hAnsi="Arial" w:cs="Arial"/>
        </w:rPr>
        <w:t>Republike Slovenije za spodbujanje razvoja prostovoljstva, prostovoljskih in nevladnih organizacij</w:t>
      </w:r>
      <w:r w:rsidRPr="00772FE6">
        <w:rPr>
          <w:rFonts w:ascii="Arial" w:hAnsi="Arial" w:cs="Arial"/>
        </w:rPr>
        <w:t xml:space="preserve"> </w:t>
      </w:r>
      <w:r w:rsidR="005011C1" w:rsidRPr="00890216">
        <w:rPr>
          <w:rFonts w:ascii="Arial" w:hAnsi="Arial" w:cs="Arial"/>
          <w:b/>
          <w:bCs/>
        </w:rPr>
        <w:t>dajejo pobude</w:t>
      </w:r>
      <w:r w:rsidR="005011C1" w:rsidRPr="00772FE6">
        <w:rPr>
          <w:rFonts w:ascii="Arial" w:hAnsi="Arial" w:cs="Arial"/>
        </w:rPr>
        <w:t xml:space="preserve"> za o</w:t>
      </w:r>
      <w:r w:rsidRPr="00772FE6">
        <w:rPr>
          <w:rFonts w:ascii="Arial" w:hAnsi="Arial" w:cs="Arial"/>
        </w:rPr>
        <w:t>bravnavo vprašanj</w:t>
      </w:r>
      <w:r w:rsidR="00CA5D93" w:rsidRPr="00772FE6">
        <w:rPr>
          <w:rFonts w:ascii="Arial" w:hAnsi="Arial" w:cs="Arial"/>
        </w:rPr>
        <w:t xml:space="preserve"> in ukrep</w:t>
      </w:r>
      <w:r w:rsidR="005011C1" w:rsidRPr="00772FE6">
        <w:rPr>
          <w:rFonts w:ascii="Arial" w:hAnsi="Arial" w:cs="Arial"/>
        </w:rPr>
        <w:t>ov</w:t>
      </w:r>
      <w:r w:rsidR="00CA5D93" w:rsidRPr="00772FE6">
        <w:rPr>
          <w:rFonts w:ascii="Arial" w:hAnsi="Arial" w:cs="Arial"/>
        </w:rPr>
        <w:t>, ki se nanašajo na razvoj</w:t>
      </w:r>
      <w:r w:rsidR="00C30A6B" w:rsidRPr="00772FE6">
        <w:rPr>
          <w:rFonts w:ascii="Arial" w:hAnsi="Arial" w:cs="Arial"/>
        </w:rPr>
        <w:t xml:space="preserve"> in delovanje</w:t>
      </w:r>
      <w:r w:rsidR="00CA5D93" w:rsidRPr="00772FE6">
        <w:rPr>
          <w:rFonts w:ascii="Arial" w:hAnsi="Arial" w:cs="Arial"/>
        </w:rPr>
        <w:t xml:space="preserve"> nevladnih in prostovoljskih organizacij. </w:t>
      </w:r>
      <w:r w:rsidRPr="00772FE6">
        <w:rPr>
          <w:rFonts w:ascii="Arial" w:hAnsi="Arial" w:cs="Arial"/>
        </w:rPr>
        <w:t xml:space="preserve"> </w:t>
      </w:r>
    </w:p>
    <w:p w14:paraId="4C6EF18F" w14:textId="77777777" w:rsidR="00C30A6B" w:rsidRPr="00941C61" w:rsidRDefault="00C30A6B" w:rsidP="008F0E25">
      <w:pPr>
        <w:pStyle w:val="Odstavekseznama"/>
        <w:spacing w:after="0" w:line="260" w:lineRule="exact"/>
        <w:ind w:left="792"/>
        <w:jc w:val="both"/>
        <w:rPr>
          <w:rFonts w:ascii="Arial" w:hAnsi="Arial" w:cs="Arial"/>
        </w:rPr>
      </w:pPr>
    </w:p>
    <w:p w14:paraId="3A08712B" w14:textId="6EAC77FE" w:rsidR="00C30A6B" w:rsidRPr="00941C61" w:rsidRDefault="00C30A6B" w:rsidP="008F0E25">
      <w:pPr>
        <w:pStyle w:val="Odstavekseznama"/>
        <w:numPr>
          <w:ilvl w:val="1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Ministrstva in vladne službe imenujejo in na spletu </w:t>
      </w:r>
      <w:r w:rsidRPr="00890216">
        <w:rPr>
          <w:rFonts w:ascii="Arial" w:hAnsi="Arial" w:cs="Arial"/>
          <w:b/>
          <w:bCs/>
        </w:rPr>
        <w:t>javno objavijo kontaktne osebe</w:t>
      </w:r>
      <w:r w:rsidRPr="00941C61">
        <w:rPr>
          <w:rFonts w:ascii="Arial" w:hAnsi="Arial" w:cs="Arial"/>
        </w:rPr>
        <w:t xml:space="preserve"> za sodelovanje z nevladnimi organizacijami. Kontaktne osebe usmerjajo nevladne organizacije do strokovnih služb</w:t>
      </w:r>
      <w:r w:rsidR="005011C1" w:rsidRPr="00941C61">
        <w:rPr>
          <w:rFonts w:ascii="Arial" w:hAnsi="Arial" w:cs="Arial"/>
        </w:rPr>
        <w:t xml:space="preserve">. </w:t>
      </w:r>
    </w:p>
    <w:p w14:paraId="4548710A" w14:textId="77777777" w:rsidR="00C30A6B" w:rsidRPr="00941C61" w:rsidRDefault="00C30A6B" w:rsidP="008F0E25">
      <w:pPr>
        <w:pStyle w:val="Odstavekseznama"/>
        <w:spacing w:after="0" w:line="260" w:lineRule="exact"/>
        <w:ind w:left="792"/>
        <w:jc w:val="both"/>
        <w:rPr>
          <w:rFonts w:ascii="Arial" w:hAnsi="Arial" w:cs="Arial"/>
        </w:rPr>
      </w:pPr>
    </w:p>
    <w:p w14:paraId="25F4D7A8" w14:textId="406ADC38" w:rsidR="00482B7B" w:rsidRPr="00772FE6" w:rsidRDefault="005011C1" w:rsidP="008F0E25">
      <w:pPr>
        <w:pStyle w:val="Odstavekseznama"/>
        <w:numPr>
          <w:ilvl w:val="1"/>
          <w:numId w:val="7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>Ministrstva v svet</w:t>
      </w:r>
      <w:r w:rsidR="00CD33B9" w:rsidRPr="00941C61">
        <w:rPr>
          <w:rFonts w:ascii="Arial" w:hAnsi="Arial" w:cs="Arial"/>
        </w:rPr>
        <w:t>e</w:t>
      </w:r>
      <w:r w:rsidRPr="00941C61">
        <w:rPr>
          <w:rFonts w:ascii="Arial" w:hAnsi="Arial" w:cs="Arial"/>
        </w:rPr>
        <w:t>, delovn</w:t>
      </w:r>
      <w:r w:rsidR="00CD33B9" w:rsidRPr="00941C61">
        <w:rPr>
          <w:rFonts w:ascii="Arial" w:hAnsi="Arial" w:cs="Arial"/>
        </w:rPr>
        <w:t>e</w:t>
      </w:r>
      <w:r w:rsidRPr="00941C61">
        <w:rPr>
          <w:rFonts w:ascii="Arial" w:hAnsi="Arial" w:cs="Arial"/>
        </w:rPr>
        <w:t xml:space="preserve"> skupin</w:t>
      </w:r>
      <w:r w:rsidR="00CD33B9" w:rsidRPr="00941C61">
        <w:rPr>
          <w:rFonts w:ascii="Arial" w:hAnsi="Arial" w:cs="Arial"/>
        </w:rPr>
        <w:t xml:space="preserve">e </w:t>
      </w:r>
      <w:r w:rsidRPr="00941C61">
        <w:rPr>
          <w:rFonts w:ascii="Arial" w:hAnsi="Arial" w:cs="Arial"/>
        </w:rPr>
        <w:t>in drug</w:t>
      </w:r>
      <w:r w:rsidR="00CD33B9" w:rsidRPr="00941C61">
        <w:rPr>
          <w:rFonts w:ascii="Arial" w:hAnsi="Arial" w:cs="Arial"/>
        </w:rPr>
        <w:t>e</w:t>
      </w:r>
      <w:r w:rsidRPr="00941C61">
        <w:rPr>
          <w:rFonts w:ascii="Arial" w:hAnsi="Arial" w:cs="Arial"/>
        </w:rPr>
        <w:t xml:space="preserve"> posvetovaln</w:t>
      </w:r>
      <w:r w:rsidR="00CD33B9" w:rsidRPr="00941C61">
        <w:rPr>
          <w:rFonts w:ascii="Arial" w:hAnsi="Arial" w:cs="Arial"/>
        </w:rPr>
        <w:t>e</w:t>
      </w:r>
      <w:r w:rsidRPr="00941C61">
        <w:rPr>
          <w:rFonts w:ascii="Arial" w:hAnsi="Arial" w:cs="Arial"/>
        </w:rPr>
        <w:t xml:space="preserve"> </w:t>
      </w:r>
      <w:r w:rsidRPr="00890216">
        <w:rPr>
          <w:rFonts w:ascii="Arial" w:hAnsi="Arial" w:cs="Arial"/>
          <w:b/>
          <w:bCs/>
        </w:rPr>
        <w:t>organ</w:t>
      </w:r>
      <w:r w:rsidR="00CD33B9" w:rsidRPr="00890216">
        <w:rPr>
          <w:rFonts w:ascii="Arial" w:hAnsi="Arial" w:cs="Arial"/>
          <w:b/>
          <w:bCs/>
        </w:rPr>
        <w:t>e</w:t>
      </w:r>
      <w:r w:rsidR="00772FE6" w:rsidRPr="00890216">
        <w:rPr>
          <w:rFonts w:ascii="Arial" w:hAnsi="Arial" w:cs="Arial"/>
          <w:b/>
          <w:bCs/>
        </w:rPr>
        <w:t xml:space="preserve"> </w:t>
      </w:r>
      <w:r w:rsidR="00CD33B9" w:rsidRPr="00890216">
        <w:rPr>
          <w:rFonts w:ascii="Arial" w:hAnsi="Arial" w:cs="Arial"/>
          <w:b/>
          <w:bCs/>
        </w:rPr>
        <w:t>imenujejo tudi predstavnike nevladnih organizacij</w:t>
      </w:r>
      <w:r w:rsidR="00CD33B9" w:rsidRPr="00941C61">
        <w:rPr>
          <w:rFonts w:ascii="Arial" w:hAnsi="Arial" w:cs="Arial"/>
        </w:rPr>
        <w:t xml:space="preserve">, </w:t>
      </w:r>
      <w:r w:rsidR="00482B7B" w:rsidRPr="00941C61">
        <w:rPr>
          <w:rFonts w:ascii="Arial" w:hAnsi="Arial" w:cs="Arial"/>
        </w:rPr>
        <w:t>zlasti kadar</w:t>
      </w:r>
      <w:r w:rsidR="00657EF8" w:rsidRPr="00941C61">
        <w:rPr>
          <w:rFonts w:ascii="Arial" w:hAnsi="Arial" w:cs="Arial"/>
        </w:rPr>
        <w:t xml:space="preserve"> ti organi obravnavajo politike, vprašanja in ukrepe, </w:t>
      </w:r>
      <w:r w:rsidR="00772FE6">
        <w:rPr>
          <w:rFonts w:ascii="Arial" w:hAnsi="Arial" w:cs="Arial"/>
        </w:rPr>
        <w:t xml:space="preserve">ki jih pri svojem delu naslavljajo </w:t>
      </w:r>
      <w:r w:rsidR="00657EF8" w:rsidRPr="00772FE6">
        <w:rPr>
          <w:rFonts w:ascii="Arial" w:hAnsi="Arial" w:cs="Arial"/>
        </w:rPr>
        <w:t xml:space="preserve">nevladne organizacije, razen kadar </w:t>
      </w:r>
      <w:r w:rsidRPr="00772FE6">
        <w:rPr>
          <w:rFonts w:ascii="Arial" w:hAnsi="Arial" w:cs="Arial"/>
        </w:rPr>
        <w:t xml:space="preserve">je sestava </w:t>
      </w:r>
      <w:r w:rsidR="00657EF8" w:rsidRPr="00772FE6">
        <w:rPr>
          <w:rFonts w:ascii="Arial" w:hAnsi="Arial" w:cs="Arial"/>
        </w:rPr>
        <w:t xml:space="preserve">teh organov </w:t>
      </w:r>
      <w:r w:rsidRPr="00772FE6">
        <w:rPr>
          <w:rFonts w:ascii="Arial" w:hAnsi="Arial" w:cs="Arial"/>
        </w:rPr>
        <w:t xml:space="preserve">določena s </w:t>
      </w:r>
      <w:r w:rsidR="00657EF8" w:rsidRPr="00772FE6">
        <w:rPr>
          <w:rFonts w:ascii="Arial" w:hAnsi="Arial" w:cs="Arial"/>
        </w:rPr>
        <w:t xml:space="preserve">posebnim </w:t>
      </w:r>
      <w:r w:rsidRPr="00772FE6">
        <w:rPr>
          <w:rFonts w:ascii="Arial" w:hAnsi="Arial" w:cs="Arial"/>
        </w:rPr>
        <w:t>predpisom</w:t>
      </w:r>
      <w:r w:rsidR="00657EF8" w:rsidRPr="00772FE6">
        <w:rPr>
          <w:rFonts w:ascii="Arial" w:hAnsi="Arial" w:cs="Arial"/>
        </w:rPr>
        <w:t>/zakonom</w:t>
      </w:r>
      <w:r w:rsidRPr="00772FE6">
        <w:rPr>
          <w:rFonts w:ascii="Arial" w:hAnsi="Arial" w:cs="Arial"/>
        </w:rPr>
        <w:t xml:space="preserve">. </w:t>
      </w:r>
    </w:p>
    <w:p w14:paraId="6BA133E0" w14:textId="77777777" w:rsidR="00482B7B" w:rsidRPr="00941C61" w:rsidRDefault="00482B7B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5DA467F8" w14:textId="42C26995" w:rsidR="00AB37B6" w:rsidRPr="00941C61" w:rsidRDefault="00AB37B6" w:rsidP="008F0E25">
      <w:pPr>
        <w:pStyle w:val="Odstavekseznama"/>
        <w:numPr>
          <w:ilvl w:val="1"/>
          <w:numId w:val="7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Priporočljivo je, da ministri </w:t>
      </w:r>
      <w:r w:rsidRPr="00890216">
        <w:rPr>
          <w:rFonts w:ascii="Arial" w:hAnsi="Arial" w:cs="Arial"/>
          <w:b/>
          <w:bCs/>
        </w:rPr>
        <w:t>vzpostavijo strokovno-posvetovalni organ</w:t>
      </w:r>
      <w:r w:rsidRPr="00941C61">
        <w:rPr>
          <w:rFonts w:ascii="Arial" w:hAnsi="Arial" w:cs="Arial"/>
        </w:rPr>
        <w:t>, katerega člani so samo predstavniki NVO, zlasti k</w:t>
      </w:r>
      <w:r w:rsidR="00A86661" w:rsidRPr="00941C61">
        <w:rPr>
          <w:rFonts w:ascii="Arial" w:hAnsi="Arial" w:cs="Arial"/>
        </w:rPr>
        <w:t xml:space="preserve">adar imajo nevladne organizacije na področju delovanja resorja </w:t>
      </w:r>
      <w:r w:rsidRPr="00941C61">
        <w:rPr>
          <w:rFonts w:ascii="Arial" w:hAnsi="Arial" w:cs="Arial"/>
        </w:rPr>
        <w:t>vidnejšo vlogo.</w:t>
      </w:r>
    </w:p>
    <w:p w14:paraId="1426A2D1" w14:textId="77777777" w:rsidR="00AB37B6" w:rsidRPr="00941C61" w:rsidRDefault="00AB37B6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2E8523CA" w14:textId="591000E2" w:rsidR="00AB37B6" w:rsidRPr="00941C61" w:rsidRDefault="00AB37B6" w:rsidP="008F0E25">
      <w:pPr>
        <w:pStyle w:val="Odstavekseznama"/>
        <w:numPr>
          <w:ilvl w:val="1"/>
          <w:numId w:val="7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Kadar v različnih posvetovalnih organih sodelujejo predstavniki nevladnih organizacij, </w:t>
      </w:r>
      <w:r w:rsidR="00764189" w:rsidRPr="00941C61">
        <w:rPr>
          <w:rFonts w:ascii="Arial" w:hAnsi="Arial" w:cs="Arial"/>
        </w:rPr>
        <w:t>naj se</w:t>
      </w:r>
      <w:r w:rsidRPr="00941C61">
        <w:rPr>
          <w:rFonts w:ascii="Arial" w:hAnsi="Arial" w:cs="Arial"/>
        </w:rPr>
        <w:t xml:space="preserve"> </w:t>
      </w:r>
      <w:r w:rsidRPr="00890216">
        <w:rPr>
          <w:rFonts w:ascii="Arial" w:hAnsi="Arial" w:cs="Arial"/>
          <w:b/>
          <w:bCs/>
        </w:rPr>
        <w:t>nevladnim organizacijam zagotovi avtonomija pri izboru</w:t>
      </w:r>
      <w:r w:rsidRPr="00941C61">
        <w:rPr>
          <w:rFonts w:ascii="Arial" w:hAnsi="Arial" w:cs="Arial"/>
        </w:rPr>
        <w:t xml:space="preserve"> njihovih predstavnikov. Pri izboru naj ministrstva in vladne službe uporabljajo postopek, ki ga je razvila krovna mreža slovenskih nevladnih organizacij</w:t>
      </w:r>
      <w:r w:rsidR="0018109D" w:rsidRPr="00941C61">
        <w:rPr>
          <w:rFonts w:ascii="Arial" w:hAnsi="Arial" w:cs="Arial"/>
        </w:rPr>
        <w:t xml:space="preserve"> CNVOS</w:t>
      </w:r>
      <w:r w:rsidRPr="00941C61">
        <w:rPr>
          <w:rFonts w:ascii="Arial" w:hAnsi="Arial" w:cs="Arial"/>
        </w:rPr>
        <w:t xml:space="preserve">. Poslovnik postopka izbora predstavnikov nevladnih organizacij je dosegljiv na: </w:t>
      </w:r>
      <w:hyperlink r:id="rId7" w:history="1">
        <w:r w:rsidRPr="00941C61">
          <w:rPr>
            <w:rStyle w:val="Hiperpovezava"/>
            <w:rFonts w:ascii="Arial" w:hAnsi="Arial" w:cs="Arial"/>
          </w:rPr>
          <w:t>poslovnik_izbora_prestavnikov_nvo_cistopis2020.pdf (cnvos.si)</w:t>
        </w:r>
      </w:hyperlink>
      <w:r w:rsidRPr="00941C61">
        <w:rPr>
          <w:rFonts w:ascii="Arial" w:hAnsi="Arial" w:cs="Arial"/>
        </w:rPr>
        <w:t xml:space="preserve">. </w:t>
      </w:r>
    </w:p>
    <w:p w14:paraId="56B0EE77" w14:textId="77777777" w:rsidR="00A45A16" w:rsidRPr="00941C61" w:rsidRDefault="00A45A16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70214E25" w14:textId="01F090F6" w:rsidR="0018109D" w:rsidRPr="00941C61" w:rsidRDefault="00764189" w:rsidP="008F0E25">
      <w:pPr>
        <w:pStyle w:val="Odstavekseznama"/>
        <w:numPr>
          <w:ilvl w:val="1"/>
          <w:numId w:val="7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Z namenom doseganja čim širšega kroga nevladnih organizacij, naj ministrstva </w:t>
      </w:r>
      <w:r w:rsidRPr="00890216">
        <w:rPr>
          <w:rFonts w:ascii="Arial" w:hAnsi="Arial" w:cs="Arial"/>
          <w:b/>
          <w:bCs/>
        </w:rPr>
        <w:t>krepijo sodelovanje z vsebinskimi mrežami nevladnih organizacij</w:t>
      </w:r>
      <w:r w:rsidRPr="00941C61">
        <w:rPr>
          <w:rFonts w:ascii="Arial" w:hAnsi="Arial" w:cs="Arial"/>
        </w:rPr>
        <w:t xml:space="preserve"> npr. z rednimi posvetovalnimi sestanki. </w:t>
      </w:r>
    </w:p>
    <w:p w14:paraId="04F5EE1C" w14:textId="77777777" w:rsidR="0040175D" w:rsidRPr="00941C61" w:rsidRDefault="0040175D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49226B03" w14:textId="15A61238" w:rsidR="00636D90" w:rsidRPr="00411277" w:rsidRDefault="00997C4D" w:rsidP="008F0E25">
      <w:pPr>
        <w:pStyle w:val="Odstavekseznama"/>
        <w:numPr>
          <w:ilvl w:val="0"/>
          <w:numId w:val="6"/>
        </w:numPr>
        <w:spacing w:after="0" w:line="260" w:lineRule="exac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777D86" w:rsidRPr="00411277">
        <w:rPr>
          <w:rFonts w:ascii="Arial" w:hAnsi="Arial" w:cs="Arial"/>
          <w:b/>
          <w:bCs/>
          <w:u w:val="single"/>
        </w:rPr>
        <w:lastRenderedPageBreak/>
        <w:t>Sodelovanje pri pripravi predpisov in strateških dokumentov</w:t>
      </w:r>
    </w:p>
    <w:p w14:paraId="127D3932" w14:textId="77777777" w:rsidR="00636D90" w:rsidRPr="00941C61" w:rsidRDefault="00636D90" w:rsidP="008F0E25">
      <w:pPr>
        <w:pStyle w:val="Odstavekseznama"/>
        <w:spacing w:after="0" w:line="260" w:lineRule="exact"/>
        <w:ind w:left="360"/>
        <w:rPr>
          <w:rFonts w:ascii="Arial" w:hAnsi="Arial" w:cs="Arial"/>
          <w:b/>
          <w:bCs/>
          <w:u w:val="single"/>
        </w:rPr>
      </w:pPr>
    </w:p>
    <w:p w14:paraId="163FBE3E" w14:textId="0FC72262" w:rsidR="00FE324A" w:rsidRPr="00941C61" w:rsidRDefault="00FE324A" w:rsidP="008F0E25">
      <w:pPr>
        <w:pStyle w:val="Odstavekseznama"/>
        <w:numPr>
          <w:ilvl w:val="1"/>
          <w:numId w:val="6"/>
        </w:numPr>
        <w:spacing w:after="0" w:line="260" w:lineRule="exact"/>
        <w:rPr>
          <w:rFonts w:ascii="Arial" w:hAnsi="Arial" w:cs="Arial"/>
          <w:b/>
          <w:bCs/>
          <w:u w:val="single"/>
        </w:rPr>
      </w:pPr>
      <w:r w:rsidRPr="00941C61">
        <w:rPr>
          <w:rFonts w:ascii="Arial" w:hAnsi="Arial" w:cs="Arial"/>
        </w:rPr>
        <w:t>V</w:t>
      </w:r>
      <w:r w:rsidR="00764189" w:rsidRPr="00941C61">
        <w:rPr>
          <w:rFonts w:ascii="Arial" w:hAnsi="Arial" w:cs="Arial"/>
        </w:rPr>
        <w:t xml:space="preserve">sako leto </w:t>
      </w:r>
      <w:r w:rsidRPr="00941C61">
        <w:rPr>
          <w:rFonts w:ascii="Arial" w:hAnsi="Arial" w:cs="Arial"/>
        </w:rPr>
        <w:t>decembr</w:t>
      </w:r>
      <w:r w:rsidR="00636D90" w:rsidRPr="00941C61">
        <w:rPr>
          <w:rFonts w:ascii="Arial" w:hAnsi="Arial" w:cs="Arial"/>
        </w:rPr>
        <w:t>a</w:t>
      </w:r>
      <w:r w:rsidRPr="00941C61">
        <w:rPr>
          <w:rFonts w:ascii="Arial" w:hAnsi="Arial" w:cs="Arial"/>
        </w:rPr>
        <w:t xml:space="preserve"> ali januarj</w:t>
      </w:r>
      <w:r w:rsidR="00636D90" w:rsidRPr="00941C61">
        <w:rPr>
          <w:rFonts w:ascii="Arial" w:hAnsi="Arial" w:cs="Arial"/>
        </w:rPr>
        <w:t>a</w:t>
      </w:r>
      <w:r w:rsidRPr="00941C61">
        <w:rPr>
          <w:rFonts w:ascii="Arial" w:hAnsi="Arial" w:cs="Arial"/>
        </w:rPr>
        <w:t xml:space="preserve"> </w:t>
      </w:r>
      <w:r w:rsidR="00636D90" w:rsidRPr="00941C61">
        <w:rPr>
          <w:rFonts w:ascii="Arial" w:hAnsi="Arial" w:cs="Arial"/>
        </w:rPr>
        <w:t xml:space="preserve">ministrstva </w:t>
      </w:r>
      <w:r w:rsidRPr="00890216">
        <w:rPr>
          <w:rFonts w:ascii="Arial" w:hAnsi="Arial" w:cs="Arial"/>
          <w:b/>
          <w:bCs/>
        </w:rPr>
        <w:t>organizir</w:t>
      </w:r>
      <w:r w:rsidR="00636D90" w:rsidRPr="00890216">
        <w:rPr>
          <w:rFonts w:ascii="Arial" w:hAnsi="Arial" w:cs="Arial"/>
          <w:b/>
          <w:bCs/>
        </w:rPr>
        <w:t>ajo</w:t>
      </w:r>
      <w:r w:rsidRPr="00890216">
        <w:rPr>
          <w:rFonts w:ascii="Arial" w:hAnsi="Arial" w:cs="Arial"/>
          <w:b/>
          <w:bCs/>
        </w:rPr>
        <w:t xml:space="preserve"> predstavitev letnega načrta</w:t>
      </w:r>
      <w:r w:rsidRPr="00941C61">
        <w:rPr>
          <w:rFonts w:ascii="Arial" w:hAnsi="Arial" w:cs="Arial"/>
        </w:rPr>
        <w:t xml:space="preserve"> </w:t>
      </w:r>
      <w:r w:rsidR="00636D90" w:rsidRPr="00941C61">
        <w:rPr>
          <w:rFonts w:ascii="Arial" w:hAnsi="Arial" w:cs="Arial"/>
        </w:rPr>
        <w:t>priprave predpisov in strateških dokumentov</w:t>
      </w:r>
      <w:r w:rsidR="00764189" w:rsidRPr="00941C61">
        <w:rPr>
          <w:rFonts w:ascii="Arial" w:hAnsi="Arial" w:cs="Arial"/>
        </w:rPr>
        <w:t xml:space="preserve"> s časovnico</w:t>
      </w:r>
      <w:r w:rsidRPr="00941C61">
        <w:rPr>
          <w:rFonts w:ascii="Arial" w:hAnsi="Arial" w:cs="Arial"/>
        </w:rPr>
        <w:t xml:space="preserve"> </w:t>
      </w:r>
      <w:r w:rsidR="00636D90" w:rsidRPr="00941C61">
        <w:rPr>
          <w:rFonts w:ascii="Arial" w:hAnsi="Arial" w:cs="Arial"/>
        </w:rPr>
        <w:t xml:space="preserve">priprave in načrtom vključevanja nevladnih organizacij. </w:t>
      </w:r>
    </w:p>
    <w:p w14:paraId="657EB1E9" w14:textId="77777777" w:rsidR="0072634A" w:rsidRPr="00941C61" w:rsidRDefault="0072634A" w:rsidP="008F0E25">
      <w:pPr>
        <w:pStyle w:val="Odstavekseznama"/>
        <w:spacing w:after="0" w:line="260" w:lineRule="exact"/>
        <w:ind w:left="792"/>
        <w:rPr>
          <w:rFonts w:ascii="Arial" w:hAnsi="Arial" w:cs="Arial"/>
          <w:b/>
          <w:bCs/>
          <w:u w:val="single"/>
        </w:rPr>
      </w:pPr>
    </w:p>
    <w:p w14:paraId="07A2E8BC" w14:textId="41CC972B" w:rsidR="0072634A" w:rsidRPr="00941C61" w:rsidRDefault="0072634A" w:rsidP="008F0E25">
      <w:pPr>
        <w:pStyle w:val="Odstavekseznama"/>
        <w:numPr>
          <w:ilvl w:val="1"/>
          <w:numId w:val="6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Vnaprej oblikovani seznami deležnikov so ministrstvom v veliko pomoč pri pripravi predpisov. Ministrstva naj </w:t>
      </w:r>
      <w:r w:rsidRPr="00DF6C1C">
        <w:rPr>
          <w:rFonts w:ascii="Arial" w:hAnsi="Arial" w:cs="Arial"/>
          <w:b/>
          <w:bCs/>
        </w:rPr>
        <w:t>zato oblikujejo sezname zainteresiranih nevladnih organizacij po posameznih področjih dela</w:t>
      </w:r>
      <w:r w:rsidRPr="00941C61">
        <w:rPr>
          <w:rFonts w:ascii="Arial" w:hAnsi="Arial" w:cs="Arial"/>
        </w:rPr>
        <w:t xml:space="preserve">. </w:t>
      </w:r>
      <w:r w:rsidRPr="00DF6C1C">
        <w:rPr>
          <w:rFonts w:ascii="Arial" w:hAnsi="Arial" w:cs="Arial"/>
        </w:rPr>
        <w:t>Sezname</w:t>
      </w:r>
      <w:r w:rsidRPr="00890216">
        <w:rPr>
          <w:rFonts w:ascii="Arial" w:hAnsi="Arial" w:cs="Arial"/>
          <w:b/>
          <w:bCs/>
        </w:rPr>
        <w:t xml:space="preserve"> </w:t>
      </w:r>
      <w:r w:rsidRPr="00941C61">
        <w:rPr>
          <w:rFonts w:ascii="Arial" w:hAnsi="Arial" w:cs="Arial"/>
        </w:rPr>
        <w:t>lahko oblikujejo tako, da javno objavijo poziv nevladnim organizacijam za vpis na seznam zainteresiranih organizacij, ki vsebuje naziv organizacije</w:t>
      </w:r>
      <w:r w:rsidR="00DF6C1C">
        <w:rPr>
          <w:rFonts w:ascii="Arial" w:hAnsi="Arial" w:cs="Arial"/>
        </w:rPr>
        <w:t>,</w:t>
      </w:r>
      <w:r w:rsidRPr="00941C61">
        <w:rPr>
          <w:rFonts w:ascii="Arial" w:hAnsi="Arial" w:cs="Arial"/>
        </w:rPr>
        <w:t xml:space="preserve"> kontaktne podatke (npr. elektronska pošta)</w:t>
      </w:r>
      <w:r w:rsidR="00DF6C1C">
        <w:rPr>
          <w:rFonts w:ascii="Arial" w:hAnsi="Arial" w:cs="Arial"/>
        </w:rPr>
        <w:t xml:space="preserve"> in področje dela/sodelovanja</w:t>
      </w:r>
      <w:r w:rsidRPr="00941C61">
        <w:rPr>
          <w:rFonts w:ascii="Arial" w:hAnsi="Arial" w:cs="Arial"/>
        </w:rPr>
        <w:t xml:space="preserve">. Seznami </w:t>
      </w:r>
      <w:r w:rsidR="00DF6C1C">
        <w:rPr>
          <w:rFonts w:ascii="Arial" w:hAnsi="Arial" w:cs="Arial"/>
        </w:rPr>
        <w:t xml:space="preserve">naj </w:t>
      </w:r>
      <w:r w:rsidRPr="00941C61">
        <w:rPr>
          <w:rFonts w:ascii="Arial" w:hAnsi="Arial" w:cs="Arial"/>
        </w:rPr>
        <w:t xml:space="preserve">se obdobno (npr. na četrtletje) dopolnjujejo. </w:t>
      </w:r>
    </w:p>
    <w:p w14:paraId="7B71EA44" w14:textId="77777777" w:rsidR="0040175D" w:rsidRPr="00941C61" w:rsidRDefault="0040175D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218E1C10" w14:textId="1E923046" w:rsidR="0040175D" w:rsidRPr="00890216" w:rsidRDefault="00636D90" w:rsidP="008F0E25">
      <w:pPr>
        <w:pStyle w:val="Odstavekseznama"/>
        <w:numPr>
          <w:ilvl w:val="1"/>
          <w:numId w:val="6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>Nujno je</w:t>
      </w:r>
      <w:r w:rsidR="0072233D" w:rsidRPr="00941C61">
        <w:rPr>
          <w:rFonts w:ascii="Arial" w:hAnsi="Arial" w:cs="Arial"/>
        </w:rPr>
        <w:t xml:space="preserve">, da ministrstva </w:t>
      </w:r>
      <w:r w:rsidR="0072233D" w:rsidRPr="00890216">
        <w:rPr>
          <w:rFonts w:ascii="Arial" w:hAnsi="Arial" w:cs="Arial"/>
          <w:b/>
          <w:bCs/>
        </w:rPr>
        <w:t xml:space="preserve">posvetovanje </w:t>
      </w:r>
      <w:r w:rsidR="0072233D" w:rsidRPr="00941C61">
        <w:rPr>
          <w:rFonts w:ascii="Arial" w:hAnsi="Arial" w:cs="Arial"/>
        </w:rPr>
        <w:t xml:space="preserve">z nevladnimi organizacijami </w:t>
      </w:r>
      <w:r w:rsidR="0072233D" w:rsidRPr="00890216">
        <w:rPr>
          <w:rFonts w:ascii="Arial" w:hAnsi="Arial" w:cs="Arial"/>
        </w:rPr>
        <w:t>opravijo v čim zgodnejši fazi</w:t>
      </w:r>
      <w:r w:rsidR="0040175D" w:rsidRPr="00890216">
        <w:rPr>
          <w:rFonts w:ascii="Arial" w:hAnsi="Arial" w:cs="Arial"/>
        </w:rPr>
        <w:t xml:space="preserve"> - </w:t>
      </w:r>
      <w:r w:rsidR="0040175D" w:rsidRPr="00890216">
        <w:rPr>
          <w:rFonts w:ascii="Arial" w:hAnsi="Arial" w:cs="Arial"/>
          <w:b/>
          <w:bCs/>
        </w:rPr>
        <w:t>ob izhodiščih,</w:t>
      </w:r>
      <w:r w:rsidR="0040175D" w:rsidRPr="00890216">
        <w:rPr>
          <w:rFonts w:ascii="Arial" w:hAnsi="Arial" w:cs="Arial"/>
        </w:rPr>
        <w:t xml:space="preserve"> da lahko nevladne organizacije, ki predstavljajo most do najšibkejših ciljnih skupin, sooblikujejo </w:t>
      </w:r>
      <w:r w:rsidR="0072233D" w:rsidRPr="00890216">
        <w:rPr>
          <w:rFonts w:ascii="Arial" w:hAnsi="Arial" w:cs="Arial"/>
        </w:rPr>
        <w:t>cilj</w:t>
      </w:r>
      <w:r w:rsidR="0040175D" w:rsidRPr="00890216">
        <w:rPr>
          <w:rFonts w:ascii="Arial" w:hAnsi="Arial" w:cs="Arial"/>
        </w:rPr>
        <w:t>e</w:t>
      </w:r>
      <w:r w:rsidR="0072233D" w:rsidRPr="00890216">
        <w:rPr>
          <w:rFonts w:ascii="Arial" w:hAnsi="Arial" w:cs="Arial"/>
        </w:rPr>
        <w:t>, načela in poglavitne rešitve predlog</w:t>
      </w:r>
      <w:r w:rsidR="0040175D" w:rsidRPr="00890216">
        <w:rPr>
          <w:rFonts w:ascii="Arial" w:hAnsi="Arial" w:cs="Arial"/>
        </w:rPr>
        <w:t xml:space="preserve">ov. </w:t>
      </w:r>
    </w:p>
    <w:p w14:paraId="39B4CC41" w14:textId="77777777" w:rsidR="000954CA" w:rsidRPr="00941C61" w:rsidRDefault="000954CA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197F3754" w14:textId="346BD307" w:rsidR="000954CA" w:rsidRPr="00941C61" w:rsidRDefault="000954CA" w:rsidP="008F0E25">
      <w:pPr>
        <w:pStyle w:val="Odstavekseznama"/>
        <w:numPr>
          <w:ilvl w:val="1"/>
          <w:numId w:val="6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V posvetovalnih procesih lahko ministrstva zaprosijo vsebinske mreže nevladnih organizacij, da izvedejo </w:t>
      </w:r>
      <w:r w:rsidRPr="006E0B23">
        <w:rPr>
          <w:rFonts w:ascii="Arial" w:hAnsi="Arial" w:cs="Arial"/>
          <w:b/>
          <w:bCs/>
        </w:rPr>
        <w:t>posvetovanje s širšim krogom nevladnih organizacij</w:t>
      </w:r>
      <w:r w:rsidRPr="00941C61">
        <w:rPr>
          <w:rFonts w:ascii="Arial" w:hAnsi="Arial" w:cs="Arial"/>
        </w:rPr>
        <w:t xml:space="preserve"> in pripravijo skupen odziv nevladnih organizacij, ki delujejo na določenem področju. </w:t>
      </w:r>
    </w:p>
    <w:p w14:paraId="278B86B7" w14:textId="77777777" w:rsidR="008A35D2" w:rsidRPr="00941C61" w:rsidRDefault="008A35D2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5EDF23DE" w14:textId="77777777" w:rsidR="0072634A" w:rsidRPr="00941C61" w:rsidRDefault="0072634A" w:rsidP="008F0E25">
      <w:pPr>
        <w:pStyle w:val="Odstavekseznama"/>
        <w:numPr>
          <w:ilvl w:val="1"/>
          <w:numId w:val="6"/>
        </w:numPr>
        <w:spacing w:after="0" w:line="260" w:lineRule="exact"/>
        <w:rPr>
          <w:rFonts w:ascii="Arial" w:hAnsi="Arial" w:cs="Arial"/>
        </w:rPr>
      </w:pPr>
      <w:r w:rsidRPr="00941C61">
        <w:rPr>
          <w:rFonts w:ascii="Arial" w:hAnsi="Arial" w:cs="Arial"/>
        </w:rPr>
        <w:t xml:space="preserve">Po zaključenem posvetovanju morajo ministrstva nevladne organizacije </w:t>
      </w:r>
      <w:r w:rsidRPr="006E0B23">
        <w:rPr>
          <w:rFonts w:ascii="Arial" w:hAnsi="Arial" w:cs="Arial"/>
          <w:b/>
          <w:bCs/>
        </w:rPr>
        <w:t>seznaniti z odzivom.</w:t>
      </w:r>
      <w:r w:rsidRPr="00941C61">
        <w:rPr>
          <w:rFonts w:ascii="Arial" w:hAnsi="Arial" w:cs="Arial"/>
        </w:rPr>
        <w:t xml:space="preserve"> To storijo tako, da v točki 9. priloge 1 Navodila za izvajanje poslovnika Vlade Republike Slovenije podrobno predstavijo prejete pripombe in razloge za upoštevanje ali neupoštevanje.  </w:t>
      </w:r>
    </w:p>
    <w:p w14:paraId="0132849C" w14:textId="64939366" w:rsidR="0072634A" w:rsidRDefault="0072634A" w:rsidP="008F0E25">
      <w:pPr>
        <w:spacing w:after="0" w:line="260" w:lineRule="exact"/>
        <w:rPr>
          <w:rFonts w:ascii="Arial" w:hAnsi="Arial" w:cs="Arial"/>
        </w:rPr>
      </w:pPr>
    </w:p>
    <w:p w14:paraId="0C8A98E2" w14:textId="77777777" w:rsidR="008F0E25" w:rsidRPr="00941C61" w:rsidRDefault="008F0E25" w:rsidP="008F0E25">
      <w:pPr>
        <w:spacing w:after="0" w:line="260" w:lineRule="exact"/>
        <w:rPr>
          <w:rFonts w:ascii="Arial" w:hAnsi="Arial" w:cs="Arial"/>
        </w:rPr>
      </w:pPr>
    </w:p>
    <w:p w14:paraId="7E0C1D13" w14:textId="44C3ED31" w:rsidR="000C35B0" w:rsidRDefault="0072634A" w:rsidP="008F0E25">
      <w:pPr>
        <w:pStyle w:val="Odstavekseznama"/>
        <w:numPr>
          <w:ilvl w:val="0"/>
          <w:numId w:val="6"/>
        </w:numPr>
        <w:spacing w:after="0" w:line="260" w:lineRule="exact"/>
        <w:rPr>
          <w:rFonts w:ascii="Arial" w:hAnsi="Arial" w:cs="Arial"/>
          <w:b/>
          <w:bCs/>
          <w:u w:val="single"/>
        </w:rPr>
      </w:pPr>
      <w:r w:rsidRPr="00941C61">
        <w:rPr>
          <w:rFonts w:ascii="Arial" w:hAnsi="Arial" w:cs="Arial"/>
          <w:b/>
          <w:bCs/>
          <w:u w:val="single"/>
        </w:rPr>
        <w:t xml:space="preserve">Financiranje </w:t>
      </w:r>
    </w:p>
    <w:p w14:paraId="2B6F4B8A" w14:textId="77777777" w:rsidR="001946D6" w:rsidRPr="000C35B0" w:rsidRDefault="001946D6" w:rsidP="008F0E25">
      <w:pPr>
        <w:pStyle w:val="Odstavekseznama"/>
        <w:spacing w:after="0" w:line="260" w:lineRule="exact"/>
        <w:ind w:left="360"/>
        <w:rPr>
          <w:rFonts w:ascii="Arial" w:hAnsi="Arial" w:cs="Arial"/>
          <w:b/>
          <w:bCs/>
          <w:u w:val="single"/>
        </w:rPr>
      </w:pPr>
    </w:p>
    <w:p w14:paraId="02B3D9DC" w14:textId="77777777" w:rsidR="00DF6C1C" w:rsidRDefault="007B3C44" w:rsidP="008F0E25">
      <w:pPr>
        <w:pStyle w:val="Odstavekseznama"/>
        <w:numPr>
          <w:ilvl w:val="1"/>
          <w:numId w:val="6"/>
        </w:numPr>
        <w:spacing w:after="0" w:line="260" w:lineRule="exact"/>
        <w:rPr>
          <w:rFonts w:ascii="Arial" w:hAnsi="Arial" w:cs="Arial"/>
        </w:rPr>
      </w:pPr>
      <w:r w:rsidRPr="00DF6C1C">
        <w:rPr>
          <w:rFonts w:ascii="Arial" w:hAnsi="Arial" w:cs="Arial"/>
        </w:rPr>
        <w:t xml:space="preserve">Ministrstva </w:t>
      </w:r>
      <w:r w:rsidR="006C66DA" w:rsidRPr="00DF6C1C">
        <w:rPr>
          <w:rFonts w:ascii="Arial" w:hAnsi="Arial" w:cs="Arial"/>
        </w:rPr>
        <w:t>najkasneje</w:t>
      </w:r>
      <w:r w:rsidRPr="00DF6C1C">
        <w:rPr>
          <w:rFonts w:ascii="Arial" w:hAnsi="Arial" w:cs="Arial"/>
        </w:rPr>
        <w:t xml:space="preserve"> </w:t>
      </w:r>
      <w:r w:rsidR="006C66DA" w:rsidRPr="00DF6C1C">
        <w:rPr>
          <w:rFonts w:ascii="Arial" w:hAnsi="Arial" w:cs="Arial"/>
          <w:b/>
          <w:bCs/>
        </w:rPr>
        <w:t xml:space="preserve">do </w:t>
      </w:r>
      <w:r w:rsidRPr="00DF6C1C">
        <w:rPr>
          <w:rFonts w:ascii="Arial" w:hAnsi="Arial" w:cs="Arial"/>
          <w:b/>
          <w:bCs/>
        </w:rPr>
        <w:t>januarja</w:t>
      </w:r>
      <w:r w:rsidR="0099759A" w:rsidRPr="00DF6C1C">
        <w:rPr>
          <w:rFonts w:ascii="Arial" w:hAnsi="Arial" w:cs="Arial"/>
          <w:b/>
          <w:bCs/>
        </w:rPr>
        <w:t xml:space="preserve"> tekočega leta</w:t>
      </w:r>
      <w:r w:rsidR="0099759A" w:rsidRPr="00DF6C1C">
        <w:rPr>
          <w:rFonts w:ascii="Arial" w:hAnsi="Arial" w:cs="Arial"/>
        </w:rPr>
        <w:t xml:space="preserve"> predstavijo </w:t>
      </w:r>
      <w:r w:rsidR="0099759A" w:rsidRPr="00DF6C1C">
        <w:rPr>
          <w:rFonts w:ascii="Arial" w:hAnsi="Arial" w:cs="Arial"/>
          <w:b/>
          <w:bCs/>
        </w:rPr>
        <w:t>letne načrte objav javnih razpisov</w:t>
      </w:r>
      <w:r w:rsidR="006C66DA" w:rsidRPr="00DF6C1C">
        <w:rPr>
          <w:rFonts w:ascii="Arial" w:hAnsi="Arial" w:cs="Arial"/>
        </w:rPr>
        <w:t xml:space="preserve"> za sofinanciranje. </w:t>
      </w:r>
    </w:p>
    <w:p w14:paraId="0E2F49DD" w14:textId="77777777" w:rsidR="00DF6C1C" w:rsidRDefault="00DF6C1C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6F809FFD" w14:textId="42F6DEE0" w:rsidR="00DF6C1C" w:rsidRDefault="006C66DA" w:rsidP="008F0E25">
      <w:pPr>
        <w:pStyle w:val="Odstavekseznama"/>
        <w:numPr>
          <w:ilvl w:val="1"/>
          <w:numId w:val="6"/>
        </w:numPr>
        <w:spacing w:after="0" w:line="260" w:lineRule="exact"/>
        <w:rPr>
          <w:rFonts w:ascii="Arial" w:hAnsi="Arial" w:cs="Arial"/>
        </w:rPr>
      </w:pPr>
      <w:r w:rsidRPr="00DF6C1C">
        <w:rPr>
          <w:rFonts w:ascii="Arial" w:hAnsi="Arial" w:cs="Arial"/>
        </w:rPr>
        <w:t xml:space="preserve">Ministrstva po zaključku </w:t>
      </w:r>
      <w:r w:rsidR="000C35B0" w:rsidRPr="00DF6C1C">
        <w:rPr>
          <w:rFonts w:ascii="Arial" w:hAnsi="Arial" w:cs="Arial"/>
        </w:rPr>
        <w:t xml:space="preserve">financiranja </w:t>
      </w:r>
      <w:r w:rsidRPr="00DF6C1C">
        <w:rPr>
          <w:rFonts w:ascii="Arial" w:hAnsi="Arial" w:cs="Arial"/>
        </w:rPr>
        <w:t xml:space="preserve">izvedejo </w:t>
      </w:r>
      <w:r w:rsidRPr="00DF6C1C">
        <w:rPr>
          <w:rFonts w:ascii="Arial" w:hAnsi="Arial" w:cs="Arial"/>
          <w:b/>
          <w:bCs/>
        </w:rPr>
        <w:t>vrednotenj</w:t>
      </w:r>
      <w:r w:rsidR="005959A2">
        <w:rPr>
          <w:rFonts w:ascii="Arial" w:hAnsi="Arial" w:cs="Arial"/>
          <w:b/>
          <w:bCs/>
        </w:rPr>
        <w:t>e</w:t>
      </w:r>
      <w:r w:rsidRPr="00DF6C1C">
        <w:rPr>
          <w:rFonts w:ascii="Arial" w:hAnsi="Arial" w:cs="Arial"/>
          <w:b/>
          <w:bCs/>
        </w:rPr>
        <w:t xml:space="preserve"> </w:t>
      </w:r>
      <w:r w:rsidR="005959A2">
        <w:rPr>
          <w:rFonts w:ascii="Arial" w:hAnsi="Arial" w:cs="Arial"/>
          <w:b/>
          <w:bCs/>
        </w:rPr>
        <w:t xml:space="preserve">vsakega </w:t>
      </w:r>
      <w:r w:rsidRPr="00DF6C1C">
        <w:rPr>
          <w:rFonts w:ascii="Arial" w:hAnsi="Arial" w:cs="Arial"/>
          <w:b/>
          <w:bCs/>
        </w:rPr>
        <w:t>javn</w:t>
      </w:r>
      <w:r w:rsidR="005959A2">
        <w:rPr>
          <w:rFonts w:ascii="Arial" w:hAnsi="Arial" w:cs="Arial"/>
          <w:b/>
          <w:bCs/>
        </w:rPr>
        <w:t>ega</w:t>
      </w:r>
      <w:r w:rsidRPr="00DF6C1C">
        <w:rPr>
          <w:rFonts w:ascii="Arial" w:hAnsi="Arial" w:cs="Arial"/>
          <w:b/>
          <w:bCs/>
        </w:rPr>
        <w:t xml:space="preserve"> razpis</w:t>
      </w:r>
      <w:r w:rsidR="005959A2">
        <w:rPr>
          <w:rFonts w:ascii="Arial" w:hAnsi="Arial" w:cs="Arial"/>
          <w:b/>
          <w:bCs/>
        </w:rPr>
        <w:t>a. Z vrednotenjem</w:t>
      </w:r>
      <w:r w:rsidRPr="00DF6C1C">
        <w:rPr>
          <w:rFonts w:ascii="Arial" w:hAnsi="Arial" w:cs="Arial"/>
        </w:rPr>
        <w:t xml:space="preserve"> </w:t>
      </w:r>
      <w:r w:rsidR="00B971B3" w:rsidRPr="00DF6C1C">
        <w:rPr>
          <w:rFonts w:ascii="Arial" w:hAnsi="Arial" w:cs="Arial"/>
        </w:rPr>
        <w:t>analizirajo</w:t>
      </w:r>
      <w:r w:rsidRPr="00DF6C1C">
        <w:rPr>
          <w:rFonts w:ascii="Arial" w:hAnsi="Arial" w:cs="Arial"/>
        </w:rPr>
        <w:t xml:space="preserve"> dosežene rezultate ter ocenijo, kako</w:t>
      </w:r>
      <w:r w:rsidR="00B971B3" w:rsidRPr="00DF6C1C">
        <w:rPr>
          <w:rFonts w:ascii="Arial" w:hAnsi="Arial" w:cs="Arial"/>
        </w:rPr>
        <w:t xml:space="preserve"> sofinancirani programi/projekti </w:t>
      </w:r>
      <w:r w:rsidRPr="00DF6C1C">
        <w:rPr>
          <w:rFonts w:ascii="Arial" w:hAnsi="Arial" w:cs="Arial"/>
        </w:rPr>
        <w:t xml:space="preserve">prispevajo k ciljem politik, ki jih </w:t>
      </w:r>
      <w:r w:rsidR="005959A2">
        <w:rPr>
          <w:rFonts w:ascii="Arial" w:hAnsi="Arial" w:cs="Arial"/>
        </w:rPr>
        <w:t>javni razpis</w:t>
      </w:r>
      <w:r w:rsidR="00B971B3" w:rsidRPr="00DF6C1C">
        <w:rPr>
          <w:rFonts w:ascii="Arial" w:hAnsi="Arial" w:cs="Arial"/>
        </w:rPr>
        <w:t xml:space="preserve"> naslavlja. V pripravo vrednotenja ministrstva </w:t>
      </w:r>
      <w:r w:rsidR="00B971B3" w:rsidRPr="001127F5">
        <w:rPr>
          <w:rFonts w:ascii="Arial" w:hAnsi="Arial" w:cs="Arial"/>
          <w:b/>
          <w:bCs/>
        </w:rPr>
        <w:t>vedno vključijo tudi nevladne organizacije</w:t>
      </w:r>
      <w:r w:rsidR="005959A2">
        <w:rPr>
          <w:rFonts w:ascii="Arial" w:hAnsi="Arial" w:cs="Arial"/>
        </w:rPr>
        <w:t xml:space="preserve"> (npr. z organizacijo posvetov, anket, izvedbo fokusnih skupin ipd.). </w:t>
      </w:r>
    </w:p>
    <w:p w14:paraId="2CEB6BE0" w14:textId="77777777" w:rsidR="00DF6C1C" w:rsidRDefault="00DF6C1C" w:rsidP="008F0E25">
      <w:pPr>
        <w:pStyle w:val="Odstavekseznama"/>
        <w:spacing w:after="0" w:line="260" w:lineRule="exact"/>
        <w:ind w:left="792"/>
        <w:rPr>
          <w:rFonts w:ascii="Arial" w:hAnsi="Arial" w:cs="Arial"/>
        </w:rPr>
      </w:pPr>
    </w:p>
    <w:p w14:paraId="0B95B598" w14:textId="67B1C5B2" w:rsidR="002F753B" w:rsidRPr="008E4BD9" w:rsidRDefault="002F753B" w:rsidP="008F0E25">
      <w:pPr>
        <w:pStyle w:val="Odstavekseznama"/>
        <w:numPr>
          <w:ilvl w:val="1"/>
          <w:numId w:val="6"/>
        </w:numPr>
        <w:spacing w:after="0" w:line="260" w:lineRule="exact"/>
        <w:rPr>
          <w:rFonts w:ascii="Arial" w:hAnsi="Arial" w:cs="Arial"/>
        </w:rPr>
      </w:pPr>
      <w:bookmarkStart w:id="0" w:name="_Hlk125006911"/>
      <w:r w:rsidRPr="00DF6C1C">
        <w:rPr>
          <w:rFonts w:ascii="Arial" w:hAnsi="Arial" w:cs="Arial"/>
        </w:rPr>
        <w:t xml:space="preserve">Skladno s 23. členom Zakona o nevladnih organizacijah ministrstva zagotovijo sofinanciranje </w:t>
      </w:r>
      <w:r w:rsidRPr="00DF6C1C">
        <w:rPr>
          <w:rFonts w:ascii="Arial" w:hAnsi="Arial" w:cs="Arial"/>
          <w:b/>
          <w:bCs/>
        </w:rPr>
        <w:t xml:space="preserve">projektov in programov vsebinskih mrež nevladnih organizacij. </w:t>
      </w:r>
      <w:bookmarkEnd w:id="0"/>
    </w:p>
    <w:sectPr w:rsidR="002F753B" w:rsidRPr="008E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E22D" w14:textId="77777777" w:rsidR="002F753B" w:rsidRDefault="002F753B" w:rsidP="002F753B">
      <w:pPr>
        <w:spacing w:after="0" w:line="240" w:lineRule="auto"/>
      </w:pPr>
      <w:r>
        <w:separator/>
      </w:r>
    </w:p>
  </w:endnote>
  <w:endnote w:type="continuationSeparator" w:id="0">
    <w:p w14:paraId="0A49F5A9" w14:textId="77777777" w:rsidR="002F753B" w:rsidRDefault="002F753B" w:rsidP="002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5BF8" w14:textId="77777777" w:rsidR="002F753B" w:rsidRDefault="002F753B" w:rsidP="002F753B">
      <w:pPr>
        <w:spacing w:after="0" w:line="240" w:lineRule="auto"/>
      </w:pPr>
      <w:r>
        <w:separator/>
      </w:r>
    </w:p>
  </w:footnote>
  <w:footnote w:type="continuationSeparator" w:id="0">
    <w:p w14:paraId="227D7121" w14:textId="77777777" w:rsidR="002F753B" w:rsidRDefault="002F753B" w:rsidP="002F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CF"/>
    <w:multiLevelType w:val="hybridMultilevel"/>
    <w:tmpl w:val="599AEF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6DA"/>
    <w:multiLevelType w:val="hybridMultilevel"/>
    <w:tmpl w:val="642080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C1B1E"/>
    <w:multiLevelType w:val="hybridMultilevel"/>
    <w:tmpl w:val="1F78A0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92AA4"/>
    <w:multiLevelType w:val="hybridMultilevel"/>
    <w:tmpl w:val="0EC298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23DB3"/>
    <w:multiLevelType w:val="hybridMultilevel"/>
    <w:tmpl w:val="3970E904"/>
    <w:lvl w:ilvl="0" w:tplc="C07E4A3C">
      <w:numFmt w:val="bullet"/>
      <w:lvlText w:val="-"/>
      <w:lvlJc w:val="left"/>
      <w:pPr>
        <w:ind w:left="1352" w:hanging="927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4C45F5C"/>
    <w:multiLevelType w:val="multilevel"/>
    <w:tmpl w:val="8618E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E15FBA"/>
    <w:multiLevelType w:val="hybridMultilevel"/>
    <w:tmpl w:val="EF181BAE"/>
    <w:lvl w:ilvl="0" w:tplc="7DB29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0170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3D0693"/>
    <w:multiLevelType w:val="multilevel"/>
    <w:tmpl w:val="B8C61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30"/>
    <w:rsid w:val="00032256"/>
    <w:rsid w:val="000954CA"/>
    <w:rsid w:val="000A0EE6"/>
    <w:rsid w:val="000C35B0"/>
    <w:rsid w:val="000D08EF"/>
    <w:rsid w:val="000D22C1"/>
    <w:rsid w:val="001127F5"/>
    <w:rsid w:val="0018109D"/>
    <w:rsid w:val="001946D6"/>
    <w:rsid w:val="00195C84"/>
    <w:rsid w:val="00264350"/>
    <w:rsid w:val="002F753B"/>
    <w:rsid w:val="003F55BB"/>
    <w:rsid w:val="0040175D"/>
    <w:rsid w:val="00411277"/>
    <w:rsid w:val="00470C3F"/>
    <w:rsid w:val="00482B7B"/>
    <w:rsid w:val="00490F0E"/>
    <w:rsid w:val="005011C1"/>
    <w:rsid w:val="00580DDB"/>
    <w:rsid w:val="005959A2"/>
    <w:rsid w:val="00632253"/>
    <w:rsid w:val="00636D90"/>
    <w:rsid w:val="00657EF8"/>
    <w:rsid w:val="006706E2"/>
    <w:rsid w:val="006C66DA"/>
    <w:rsid w:val="006E0B23"/>
    <w:rsid w:val="0072233D"/>
    <w:rsid w:val="0072634A"/>
    <w:rsid w:val="00733899"/>
    <w:rsid w:val="00764189"/>
    <w:rsid w:val="00772FE6"/>
    <w:rsid w:val="00777D86"/>
    <w:rsid w:val="007B3C44"/>
    <w:rsid w:val="00811337"/>
    <w:rsid w:val="00890216"/>
    <w:rsid w:val="008960FE"/>
    <w:rsid w:val="008A35D2"/>
    <w:rsid w:val="008B0AE5"/>
    <w:rsid w:val="008E4BD9"/>
    <w:rsid w:val="008F0E25"/>
    <w:rsid w:val="009025DA"/>
    <w:rsid w:val="00914280"/>
    <w:rsid w:val="00941C61"/>
    <w:rsid w:val="0099759A"/>
    <w:rsid w:val="00997C4D"/>
    <w:rsid w:val="009D5C6C"/>
    <w:rsid w:val="009F010C"/>
    <w:rsid w:val="00A45A16"/>
    <w:rsid w:val="00A86661"/>
    <w:rsid w:val="00AB37B6"/>
    <w:rsid w:val="00B1343E"/>
    <w:rsid w:val="00B15820"/>
    <w:rsid w:val="00B971B3"/>
    <w:rsid w:val="00BE7223"/>
    <w:rsid w:val="00C30A6B"/>
    <w:rsid w:val="00C52A31"/>
    <w:rsid w:val="00C70D30"/>
    <w:rsid w:val="00CA5D93"/>
    <w:rsid w:val="00CD33B9"/>
    <w:rsid w:val="00CE337B"/>
    <w:rsid w:val="00D01A31"/>
    <w:rsid w:val="00DF6C1C"/>
    <w:rsid w:val="00E2299F"/>
    <w:rsid w:val="00E91593"/>
    <w:rsid w:val="00ED33B7"/>
    <w:rsid w:val="00F03E15"/>
    <w:rsid w:val="00F10B32"/>
    <w:rsid w:val="00F260FB"/>
    <w:rsid w:val="00F539E2"/>
    <w:rsid w:val="00F81122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D21E"/>
  <w15:chartTrackingRefBased/>
  <w15:docId w15:val="{84903CA6-CFEC-43F4-94A1-4D1ADB82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0D30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AB37B6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unhideWhenUsed/>
    <w:rsid w:val="002F753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F753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53B"/>
    <w:rPr>
      <w:vertAlign w:val="superscript"/>
    </w:rPr>
  </w:style>
  <w:style w:type="paragraph" w:styleId="Telobesedila3">
    <w:name w:val="Body Text 3"/>
    <w:basedOn w:val="Navaden"/>
    <w:link w:val="Telobesedila3Znak"/>
    <w:rsid w:val="002F753B"/>
    <w:pPr>
      <w:keepLines/>
      <w:widowControl w:val="0"/>
      <w:spacing w:before="120" w:after="120" w:line="200" w:lineRule="atLeast"/>
      <w:jc w:val="both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2F753B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alinejazarkovnotoko">
    <w:name w:val="alinejazarkovnotoko"/>
    <w:basedOn w:val="Navaden"/>
    <w:rsid w:val="002F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3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nvos.si/media/filer_public/0d/fb/0dfbee54-ed66-4aaf-9f2e-823e5390edcd/poslovnik_izbora_prestavnikov_nvo_cistopis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Šega</dc:creator>
  <cp:keywords/>
  <dc:description/>
  <cp:lastModifiedBy>Erika Lenčič Stojanovič</cp:lastModifiedBy>
  <cp:revision>6</cp:revision>
  <cp:lastPrinted>2023-01-13T06:43:00Z</cp:lastPrinted>
  <dcterms:created xsi:type="dcterms:W3CDTF">2023-01-19T09:40:00Z</dcterms:created>
  <dcterms:modified xsi:type="dcterms:W3CDTF">2023-01-19T09:57:00Z</dcterms:modified>
</cp:coreProperties>
</file>