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414C" w14:textId="77777777" w:rsidR="00751AD5" w:rsidRPr="00E839F8" w:rsidRDefault="00751AD5" w:rsidP="00B06E2B">
      <w:pPr>
        <w:jc w:val="center"/>
        <w:rPr>
          <w:rFonts w:ascii="Trebuchet MS" w:hAnsi="Trebuchet MS"/>
          <w:b/>
          <w:color w:val="4472C4"/>
        </w:rPr>
      </w:pPr>
    </w:p>
    <w:p w14:paraId="559BBAE7" w14:textId="4C8DFE7A" w:rsidR="00B06E2B" w:rsidRPr="00E839F8" w:rsidRDefault="00B06E2B" w:rsidP="00B06E2B">
      <w:pPr>
        <w:jc w:val="center"/>
        <w:rPr>
          <w:rFonts w:ascii="Trebuchet MS" w:hAnsi="Trebuchet MS"/>
          <w:b/>
          <w:color w:val="4472C4"/>
        </w:rPr>
      </w:pPr>
      <w:r w:rsidRPr="00E839F8">
        <w:rPr>
          <w:rFonts w:ascii="Trebuchet MS" w:hAnsi="Trebuchet MS"/>
          <w:b/>
          <w:color w:val="4472C4"/>
        </w:rPr>
        <w:t>OSEBNA IZKAZNICA PROJEKTA</w:t>
      </w:r>
      <w:r w:rsidR="007B7C3D" w:rsidRPr="00E839F8">
        <w:rPr>
          <w:rFonts w:ascii="Trebuchet MS" w:hAnsi="Trebuchet MS"/>
          <w:b/>
          <w:color w:val="4472C4"/>
        </w:rPr>
        <w:t>/PROGRAMA</w:t>
      </w:r>
    </w:p>
    <w:p w14:paraId="525E15E5" w14:textId="77777777" w:rsidR="00E70AD7" w:rsidRPr="00E839F8" w:rsidRDefault="00E70AD7" w:rsidP="00B06E2B">
      <w:pPr>
        <w:jc w:val="center"/>
        <w:rPr>
          <w:rFonts w:ascii="Trebuchet MS" w:hAnsi="Trebuchet MS"/>
          <w:b/>
          <w:color w:val="4472C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6209"/>
      </w:tblGrid>
      <w:tr w:rsidR="00E70AD7" w:rsidRPr="00E839F8" w14:paraId="22D3BD50" w14:textId="77777777" w:rsidTr="007B7C3D">
        <w:trPr>
          <w:trHeight w:val="793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D432" w14:textId="77777777" w:rsidR="009536F1" w:rsidRPr="00E839F8" w:rsidRDefault="009536F1" w:rsidP="009536F1">
            <w:pPr>
              <w:jc w:val="both"/>
              <w:rPr>
                <w:color w:val="808080" w:themeColor="background1" w:themeShade="80"/>
              </w:rPr>
            </w:pPr>
            <w:r w:rsidRPr="00E839F8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Naziv javnega razpisa:</w:t>
            </w:r>
          </w:p>
          <w:p w14:paraId="2255D458" w14:textId="77777777" w:rsidR="009058F2" w:rsidRPr="00E839F8" w:rsidRDefault="009058F2" w:rsidP="009058F2">
            <w:pPr>
              <w:textAlignment w:val="baseline"/>
              <w:outlineLvl w:val="0"/>
              <w:rPr>
                <w:rFonts w:ascii="Trebuchet MS" w:hAnsi="Trebuchet MS"/>
                <w:b/>
                <w:color w:val="4472C4"/>
              </w:rPr>
            </w:pPr>
            <w:r w:rsidRPr="00E839F8">
              <w:rPr>
                <w:rFonts w:ascii="Trebuchet MS" w:hAnsi="Trebuchet MS"/>
                <w:b/>
                <w:color w:val="4472C4"/>
              </w:rPr>
              <w:t>Javni razpis za podporno okolje za razvoj nevladnih organizacij 2019-2023</w:t>
            </w:r>
          </w:p>
          <w:p w14:paraId="492B727B" w14:textId="7732BE6B" w:rsidR="00E70AD7" w:rsidRPr="00E839F8" w:rsidRDefault="00E70AD7" w:rsidP="00732429">
            <w:pPr>
              <w:rPr>
                <w:rFonts w:ascii="Trebuchet MS" w:hAnsi="Trebuchet MS"/>
                <w:b/>
                <w:color w:val="44546A"/>
              </w:rPr>
            </w:pPr>
          </w:p>
        </w:tc>
      </w:tr>
      <w:tr w:rsidR="00E70AD7" w:rsidRPr="00E839F8" w14:paraId="72A65D95" w14:textId="77777777" w:rsidTr="007B7C3D">
        <w:trPr>
          <w:trHeight w:val="454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27DBB" w14:textId="2B09AD8C" w:rsidR="00E70AD7" w:rsidRPr="00E839F8" w:rsidRDefault="007B7C3D" w:rsidP="00732429">
            <w:pPr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N</w:t>
            </w:r>
            <w:r w:rsidR="00E70AD7" w:rsidRPr="00E839F8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amen</w:t>
            </w:r>
            <w:r w:rsidR="005C6FC0" w:rsidRPr="00E839F8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 in predmet</w:t>
            </w:r>
            <w:r w:rsidR="00E70AD7" w:rsidRPr="00E839F8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 javnega razpisa/poziva:</w:t>
            </w:r>
          </w:p>
          <w:p w14:paraId="32E07E0B" w14:textId="0C83BE72" w:rsidR="005C6FC0" w:rsidRPr="00E839F8" w:rsidRDefault="007B7C3D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E839F8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Namen javnega razpisa je krepitev zmogljivosti nevladnih organizacij (v nadaljnjem besedilu: NVO) za zagovorništvo, organizacijski razvoj NVO in izvajanje javnih storitev tj. krepitev čezsektorskega sodelovanja, povezovanja in vzpostavljanja partnerstev z namenom reševanja družbenih izzivov</w:t>
            </w:r>
            <w:r w:rsidR="005C6FC0" w:rsidRPr="00E839F8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39D65E30" w14:textId="0B67F567" w:rsidR="005C6FC0" w:rsidRPr="00E839F8" w:rsidRDefault="005C6FC0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E839F8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V okviru javnega razpisa so se</w:t>
            </w:r>
            <w:r w:rsidR="00123002" w:rsidRPr="00E839F8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tako</w:t>
            </w:r>
            <w:r w:rsidRPr="00E839F8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nadgradile storitve podpornega okolja za NVO z namenom dolgoročnega razvoja in učinkovitega sodelovanja nevladnih organizacij pri pripravi in izvajanju javnih politik.</w:t>
            </w:r>
          </w:p>
          <w:p w14:paraId="2E3E1EE0" w14:textId="77777777" w:rsidR="00123002" w:rsidRPr="00E839F8" w:rsidRDefault="00123002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4754106" w14:textId="20334288" w:rsidR="005C6FC0" w:rsidRPr="00E839F8" w:rsidRDefault="005C6FC0" w:rsidP="00123002">
            <w:pPr>
              <w:pStyle w:val="Navadensplet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E839F8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Predmet javnega razpisa je sofinanciranje programov/projektov podpornega okolja za razvoj nevladnih organizacij, skladno z osmo in deveto alinejo prvega odstavka 23. člena Zakona o nevladnih organizacijah. </w:t>
            </w:r>
          </w:p>
          <w:p w14:paraId="698C15FF" w14:textId="77777777" w:rsidR="00123002" w:rsidRPr="00E839F8" w:rsidRDefault="00123002" w:rsidP="00123002">
            <w:pPr>
              <w:pStyle w:val="Navadensplet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6F6916E" w14:textId="64DECB83" w:rsidR="007B7C3D" w:rsidRPr="00E839F8" w:rsidRDefault="005C6FC0" w:rsidP="007B7C3D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111111"/>
                <w:sz w:val="20"/>
                <w:szCs w:val="20"/>
              </w:rPr>
            </w:pPr>
            <w:r w:rsidRPr="00E839F8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Vsa razpisna dokumentacija in ostale podrobnosti v povezavi z razpisom so dostopne na spletni strani: </w:t>
            </w:r>
            <w:hyperlink r:id="rId7" w:history="1">
              <w:r w:rsidR="007B7C3D" w:rsidRPr="00E839F8">
                <w:rPr>
                  <w:rStyle w:val="Hiperpovezava"/>
                  <w:rFonts w:ascii="Trebuchet MS" w:hAnsi="Trebuchet MS"/>
                  <w:b/>
                  <w:bCs/>
                  <w:color w:val="397289"/>
                  <w:sz w:val="20"/>
                  <w:szCs w:val="20"/>
                  <w:bdr w:val="none" w:sz="0" w:space="0" w:color="auto" w:frame="1"/>
                </w:rPr>
                <w:t>Javni razpis za podporno okolje za razvoj nevladnih organizacij 2019-2023</w:t>
              </w:r>
            </w:hyperlink>
            <w:r w:rsidR="00123002" w:rsidRPr="00E839F8">
              <w:rPr>
                <w:rStyle w:val="Krepko"/>
                <w:rFonts w:ascii="Trebuchet MS" w:hAnsi="Trebuchet MS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</w:p>
          <w:p w14:paraId="7B367152" w14:textId="35529C54" w:rsidR="00650FBE" w:rsidRPr="00E839F8" w:rsidRDefault="00650FBE" w:rsidP="005C6FC0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</w:p>
        </w:tc>
      </w:tr>
      <w:tr w:rsidR="00560839" w:rsidRPr="00E839F8" w14:paraId="33423A3E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114A3" w14:textId="77777777" w:rsidR="00560839" w:rsidRPr="00E839F8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8496B0"/>
                <w:sz w:val="20"/>
                <w:szCs w:val="20"/>
              </w:rPr>
              <w:t>Upravičenec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1A6A0" w14:textId="0A9D4C1F" w:rsidR="00560839" w:rsidRPr="00E839F8" w:rsidRDefault="00FD5A5F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44546A"/>
                <w:sz w:val="20"/>
                <w:szCs w:val="20"/>
              </w:rPr>
              <w:t>Zveza športnih društev Ravne na Koroškem</w:t>
            </w:r>
          </w:p>
        </w:tc>
      </w:tr>
      <w:tr w:rsidR="00560839" w:rsidRPr="00E839F8" w14:paraId="2E71C903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12894" w14:textId="042739E9" w:rsidR="00560839" w:rsidRPr="00E839F8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8496B0"/>
                <w:sz w:val="20"/>
                <w:szCs w:val="20"/>
              </w:rPr>
              <w:t>Spl</w:t>
            </w:r>
            <w:r w:rsidR="007640EE" w:rsidRPr="00E839F8">
              <w:rPr>
                <w:rFonts w:ascii="Trebuchet MS" w:hAnsi="Trebuchet MS"/>
                <w:b/>
                <w:color w:val="8496B0"/>
                <w:sz w:val="20"/>
                <w:szCs w:val="20"/>
              </w:rPr>
              <w:t>etna stran upravičenca/projekta</w:t>
            </w:r>
            <w:r w:rsidR="007B7C3D" w:rsidRPr="00E839F8">
              <w:rPr>
                <w:rFonts w:ascii="Trebuchet MS" w:hAnsi="Trebuchet MS"/>
                <w:b/>
                <w:color w:val="8496B0"/>
                <w:sz w:val="20"/>
                <w:szCs w:val="20"/>
              </w:rPr>
              <w:t>/programa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E7741" w14:textId="3CCA8D4A" w:rsidR="00560839" w:rsidRPr="00E839F8" w:rsidRDefault="00FD5A5F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44546A"/>
                <w:sz w:val="20"/>
                <w:szCs w:val="20"/>
              </w:rPr>
              <w:t>www.korociv.si</w:t>
            </w:r>
          </w:p>
        </w:tc>
      </w:tr>
      <w:tr w:rsidR="00560839" w:rsidRPr="00E839F8" w14:paraId="70DD7E51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94E1B" w14:textId="77777777" w:rsidR="00560839" w:rsidRPr="00E839F8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8496B0"/>
                <w:sz w:val="20"/>
                <w:szCs w:val="20"/>
              </w:rPr>
              <w:t xml:space="preserve">Projektni partnerji </w:t>
            </w:r>
            <w:r w:rsidRPr="00E839F8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(</w:t>
            </w:r>
            <w:r w:rsidR="003F2153" w:rsidRPr="00E839F8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če je relevantno</w:t>
            </w:r>
            <w:r w:rsidRPr="00E839F8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)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64FBA" w14:textId="2E57EB12" w:rsidR="00560839" w:rsidRPr="00E839F8" w:rsidRDefault="00FD5A5F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44546A"/>
                <w:sz w:val="20"/>
                <w:szCs w:val="20"/>
              </w:rPr>
              <w:t>/</w:t>
            </w:r>
          </w:p>
        </w:tc>
      </w:tr>
      <w:tr w:rsidR="007640EE" w:rsidRPr="00E839F8" w14:paraId="0A617AFD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A6A60" w14:textId="699186CA" w:rsidR="007640EE" w:rsidRPr="00E839F8" w:rsidRDefault="007640EE" w:rsidP="007640EE">
            <w:pPr>
              <w:spacing w:before="120" w:after="120"/>
              <w:rPr>
                <w:rFonts w:ascii="Trebuchet MS" w:hAnsi="Trebuchet MS"/>
                <w:color w:val="8496B0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8496B0"/>
                <w:sz w:val="20"/>
                <w:szCs w:val="20"/>
              </w:rPr>
              <w:t>Naziv projekta</w:t>
            </w:r>
            <w:r w:rsidR="007B7C3D" w:rsidRPr="00E839F8">
              <w:rPr>
                <w:rFonts w:ascii="Trebuchet MS" w:hAnsi="Trebuchet MS"/>
                <w:b/>
                <w:color w:val="8496B0"/>
                <w:sz w:val="20"/>
                <w:szCs w:val="20"/>
              </w:rPr>
              <w:t>/programa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F9EF1" w14:textId="5DBCC82A" w:rsidR="007640EE" w:rsidRPr="00E839F8" w:rsidRDefault="00FD5A5F" w:rsidP="0076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</w:pPr>
            <w:r w:rsidRPr="00E839F8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Koroško regionalno stičišče za NVO - KOROCIV</w:t>
            </w:r>
          </w:p>
        </w:tc>
      </w:tr>
      <w:tr w:rsidR="007640EE" w:rsidRPr="00E839F8" w14:paraId="5B35EEA5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803EA" w14:textId="77777777" w:rsidR="007640EE" w:rsidRPr="00E839F8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8496B0"/>
                <w:sz w:val="20"/>
                <w:szCs w:val="20"/>
              </w:rPr>
              <w:t>Višina dodeljenih sredstev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B1734" w14:textId="54CD263D" w:rsidR="007640EE" w:rsidRPr="00E839F8" w:rsidRDefault="007531F6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2D27D3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 </w:t>
            </w:r>
            <w:r w:rsidR="00FD5A5F" w:rsidRPr="002D27D3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 xml:space="preserve">326.144,26 </w:t>
            </w:r>
            <w:r w:rsidR="002D27D3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EUR</w:t>
            </w:r>
          </w:p>
        </w:tc>
      </w:tr>
      <w:tr w:rsidR="007640EE" w:rsidRPr="00E839F8" w14:paraId="692EE405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11818" w14:textId="77F7BB8F" w:rsidR="007640EE" w:rsidRPr="00E839F8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8496B0"/>
                <w:sz w:val="20"/>
                <w:szCs w:val="20"/>
              </w:rPr>
              <w:t>Obdobje izvajanja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616A1" w14:textId="40371985" w:rsidR="007640EE" w:rsidRPr="00E839F8" w:rsidRDefault="00FD5A5F" w:rsidP="007531F6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2D27D3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od 01.10.2019 do 30.09.2023</w:t>
            </w:r>
          </w:p>
        </w:tc>
      </w:tr>
      <w:tr w:rsidR="002D6620" w:rsidRPr="00E839F8" w14:paraId="42BBCCA7" w14:textId="77777777" w:rsidTr="007B7C3D">
        <w:trPr>
          <w:trHeight w:val="567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157EA" w14:textId="799C61F7" w:rsidR="005C6FC0" w:rsidRPr="00E839F8" w:rsidRDefault="005C6FC0" w:rsidP="005C6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/>
                <w:bCs/>
                <w:color w:val="808080" w:themeColor="background1" w:themeShade="80"/>
                <w:sz w:val="20"/>
                <w:szCs w:val="20"/>
              </w:rPr>
            </w:pPr>
            <w:r w:rsidRPr="00E839F8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Kratek opis programa/projekta, iz katerega je razviden namen, cilji</w:t>
            </w:r>
            <w:r w:rsidR="002D7FC0" w:rsidRPr="00E839F8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, povzetek poteka in </w:t>
            </w:r>
            <w:r w:rsidRPr="00E839F8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rezultati</w:t>
            </w:r>
            <w:r w:rsidRPr="00E839F8">
              <w:rPr>
                <w:rFonts w:ascii="Trebuchet MS" w:hAnsi="Trebuchet MS"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  <w:p w14:paraId="09BF046C" w14:textId="6A221C9A" w:rsidR="00CA26AC" w:rsidRPr="00E839F8" w:rsidRDefault="00CA26AC" w:rsidP="005C6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Tahoma"/>
                <w:sz w:val="20"/>
                <w:szCs w:val="20"/>
                <w:u w:val="single"/>
              </w:rPr>
            </w:pPr>
            <w:r w:rsidRPr="00E839F8">
              <w:rPr>
                <w:rFonts w:ascii="Trebuchet MS" w:hAnsi="Trebuchet MS" w:cs="Tahoma"/>
                <w:sz w:val="20"/>
                <w:szCs w:val="20"/>
                <w:u w:val="single"/>
              </w:rPr>
              <w:t>1 Ciljno informirane NVO – identificirane priložnosti za naslavljanje lokalnih potreb in izvajanje zagovorništva na lokalni/regionalni ravni</w:t>
            </w:r>
          </w:p>
          <w:p w14:paraId="49DF0221" w14:textId="4E694856" w:rsidR="00B920B7" w:rsidRPr="00E839F8" w:rsidRDefault="00CA26AC" w:rsidP="005C6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E839F8">
              <w:rPr>
                <w:rFonts w:ascii="Trebuchet MS" w:hAnsi="Trebuchet MS" w:cs="Tahoma"/>
                <w:sz w:val="20"/>
                <w:szCs w:val="20"/>
              </w:rPr>
              <w:t>Informiranje smo izvajali pre</w:t>
            </w:r>
            <w:r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k 9-ih kanalov obveščanja: 1) spletna stran </w:t>
            </w:r>
            <w:hyperlink r:id="rId8" w:history="1">
              <w:r w:rsidRPr="00E839F8">
                <w:rPr>
                  <w:rStyle w:val="Hiperpovezava"/>
                  <w:rFonts w:ascii="Trebuchet MS" w:hAnsi="Trebuchet MS" w:cs="Tahoma"/>
                  <w:color w:val="000000" w:themeColor="text1"/>
                  <w:sz w:val="20"/>
                  <w:szCs w:val="20"/>
                  <w:u w:val="none"/>
                </w:rPr>
                <w:t>www.korociv.si</w:t>
              </w:r>
            </w:hyperlink>
            <w:r w:rsidR="00E43581"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 (230 sledilcev mesečno)</w:t>
            </w:r>
            <w:r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>, 2) družbena omrežja Facebook</w:t>
            </w:r>
            <w:r w:rsidR="00E43581"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 (</w:t>
            </w:r>
            <w:r w:rsidR="00FC56D0"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>577 sledilcev)</w:t>
            </w:r>
            <w:r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>, Twitter</w:t>
            </w:r>
            <w:r w:rsidR="00FC56D0"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 / X (73 sledilcev)</w:t>
            </w:r>
            <w:r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>, Instagram</w:t>
            </w:r>
            <w:r w:rsidR="00FC56D0"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 (203 sledilci)</w:t>
            </w:r>
            <w:r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>; 3) mesečnik Občasnik</w:t>
            </w:r>
            <w:r w:rsidR="00FC56D0"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 (257 naročnikov)</w:t>
            </w:r>
            <w:r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; 4) Nevladna Koroška na portalu Večer Koroška, 5) Skupni portal regionalnih stičišč </w:t>
            </w:r>
            <w:hyperlink r:id="rId9" w:history="1">
              <w:r w:rsidRPr="00E839F8">
                <w:rPr>
                  <w:rStyle w:val="Hiperpovezava"/>
                  <w:rFonts w:ascii="Trebuchet MS" w:hAnsi="Trebuchet MS" w:cs="Tahoma"/>
                  <w:color w:val="000000" w:themeColor="text1"/>
                  <w:sz w:val="20"/>
                  <w:szCs w:val="20"/>
                  <w:u w:val="none"/>
                </w:rPr>
                <w:t>www.zanvo.org</w:t>
              </w:r>
            </w:hyperlink>
            <w:r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; 6) Tiskana izdaja Nevladna Koroška; 7) E-revija Nevladna Koroška; 8) </w:t>
            </w:r>
            <w:r w:rsidR="00FC56D0"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>B</w:t>
            </w:r>
            <w:r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>log Nevladni b(r)log; in 9) Online Whatsapp skupina NVO s potencialom. Informacije so v prvi vrsti namenjene NVO in NVO s potencialom, vseskozi pa so dostopne tudi za</w:t>
            </w:r>
            <w:r w:rsidR="00FC56D0"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 partnerje, relevantne deležnike, medije in </w:t>
            </w:r>
            <w:r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 širšo javnost</w:t>
            </w:r>
            <w:r w:rsidR="00FC56D0" w:rsidRPr="00E839F8">
              <w:rPr>
                <w:rFonts w:ascii="Trebuchet MS" w:hAnsi="Trebuchet MS" w:cs="Tahoma"/>
                <w:color w:val="000000" w:themeColor="text1"/>
                <w:sz w:val="20"/>
                <w:szCs w:val="20"/>
              </w:rPr>
              <w:t xml:space="preserve">. </w:t>
            </w:r>
          </w:p>
          <w:p w14:paraId="37BC8329" w14:textId="416E6A96" w:rsidR="00B920B7" w:rsidRPr="00E839F8" w:rsidRDefault="00B920B7" w:rsidP="005C6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 w:cs="Tahoma"/>
                <w:sz w:val="20"/>
                <w:szCs w:val="20"/>
                <w:u w:val="single"/>
              </w:rPr>
            </w:pPr>
            <w:r w:rsidRPr="00E839F8">
              <w:rPr>
                <w:rFonts w:ascii="Trebuchet MS" w:hAnsi="Trebuchet MS" w:cs="Tahoma"/>
                <w:sz w:val="20"/>
                <w:szCs w:val="20"/>
                <w:u w:val="single"/>
              </w:rPr>
              <w:t>2 Povečana usposobljenost (strokovna, zagovorniška, organizacijska) NVO v regiji, s poudarkom na NVO s potencialom, z namenom zadovoljevanja izbranih lokalnih potreb</w:t>
            </w:r>
          </w:p>
          <w:p w14:paraId="5A1F5F67" w14:textId="390972C8" w:rsidR="00FC56D0" w:rsidRPr="00E839F8" w:rsidRDefault="00B920B7" w:rsidP="00FC56D0">
            <w:pPr>
              <w:rPr>
                <w:rFonts w:ascii="Trebuchet MS" w:hAnsi="Trebuchet MS"/>
                <w:sz w:val="20"/>
                <w:szCs w:val="20"/>
              </w:rPr>
            </w:pPr>
            <w:r w:rsidRPr="00E839F8">
              <w:rPr>
                <w:rFonts w:ascii="Trebuchet MS" w:hAnsi="Trebuchet MS" w:cs="Tahoma"/>
                <w:sz w:val="20"/>
                <w:szCs w:val="20"/>
              </w:rPr>
              <w:t>V našem »Programu NVO s potencialom« smo krepili in nudili podporno pomoč nevladnim organizacijam</w:t>
            </w:r>
            <w:r w:rsidR="000F1E0F" w:rsidRPr="00E839F8">
              <w:rPr>
                <w:rFonts w:ascii="Trebuchet MS" w:hAnsi="Trebuchet MS" w:cs="Tahoma"/>
                <w:sz w:val="20"/>
                <w:szCs w:val="20"/>
              </w:rPr>
              <w:t>, ki v Koroški regiji kažejo največjo zmožnost razvoja</w:t>
            </w:r>
            <w:r w:rsidRPr="00E839F8">
              <w:rPr>
                <w:rFonts w:ascii="Trebuchet MS" w:hAnsi="Trebuchet MS" w:cs="Tahoma"/>
                <w:sz w:val="20"/>
                <w:szCs w:val="20"/>
              </w:rPr>
              <w:t xml:space="preserve">. Izvajali smo usposabljanja za NVO v obliki organiziranih usposabljanj (strokovno, organizacijska, zagovorniška usposabljanja), mentorstev in svetovanj. Skupaj smo izvedli 133 različnih usposabljanj (73 v prvi fazi in 60 v drugi fazi) na desetih različnih področjih: 1) </w:t>
            </w:r>
            <w:r w:rsidRPr="00E839F8">
              <w:rPr>
                <w:rFonts w:ascii="Trebuchet MS" w:hAnsi="Trebuchet MS"/>
                <w:sz w:val="20"/>
                <w:szCs w:val="20"/>
              </w:rPr>
              <w:t>civilni dialog in zagovorništvo; 2) zbiranje sredstev in projektne prijave; 3) organizacijski razvoj NVO, 4) strateški razvoj in načrtovanje v NVO, 5) vodenje kampanj in čez-sektorsko sodelovanje, 6) komuniciranje; 7) strokovmi razvoj NVO; 8) mentorstvo in svetovanje NVO; 9) transparentnost; in 10) digitalizacija procesov. V program je bilo skupno vključenih 23 NVO s potencialom</w:t>
            </w:r>
            <w:r w:rsidR="000F1E0F" w:rsidRPr="00E839F8">
              <w:rPr>
                <w:rFonts w:ascii="Trebuchet MS" w:hAnsi="Trebuchet MS"/>
                <w:sz w:val="20"/>
                <w:szCs w:val="20"/>
              </w:rPr>
              <w:t>, od tega jih je v štirih letih 15 okrepilo svoj razvoj</w:t>
            </w:r>
            <w:r w:rsidR="00FC56D0" w:rsidRPr="00E839F8">
              <w:rPr>
                <w:rFonts w:ascii="Trebuchet MS" w:hAnsi="Trebuchet MS"/>
                <w:sz w:val="20"/>
                <w:szCs w:val="20"/>
              </w:rPr>
              <w:t xml:space="preserve"> – 1) Koroški mladinski kulturni center Kompleks; 2) Kulturno društvo Drugi zvoki; 3) Nogometni klub Fužinar; 4) Klub uporabnikov ludoteke KUL Ludek; 5) Kulturno izobraževalno društvo Radovednež 6) Nogometni </w:t>
            </w:r>
            <w:r w:rsidR="00FC56D0" w:rsidRPr="00E839F8">
              <w:rPr>
                <w:rFonts w:ascii="Trebuchet MS" w:hAnsi="Trebuchet MS"/>
                <w:sz w:val="20"/>
                <w:szCs w:val="20"/>
              </w:rPr>
              <w:lastRenderedPageBreak/>
              <w:t>klub Peca; 7 Zavod Petida; 8 Športno društvo Košarkarska šola Jezerniki Prevalje; 9 Društvo Košarkarski klub Dravograd; 10 Rokometni klub Slovenj Gradec 2011; 11 Umetniški klub 101 Records; 12 Zavod KONC, so.p.; 13 Društvo Nogometna šola Prevalje; 14 Medgeneracijski center Ravne; 15) Mladinsko društvo Kulturna kibla.</w:t>
            </w:r>
            <w:r w:rsidR="00FC56D0" w:rsidRPr="00E839F8">
              <w:rPr>
                <w:rFonts w:ascii="Trebuchet MS" w:hAnsi="Trebuchet MS"/>
                <w:sz w:val="20"/>
                <w:szCs w:val="20"/>
              </w:rPr>
              <w:br/>
            </w:r>
            <w:r w:rsidR="000F1E0F" w:rsidRPr="00E839F8">
              <w:rPr>
                <w:rFonts w:ascii="Trebuchet MS" w:hAnsi="Trebuchet MS"/>
                <w:sz w:val="20"/>
                <w:szCs w:val="20"/>
              </w:rPr>
              <w:t>Povprečno je posamezna NVO s potencialom prejela prek 50 ur usposabljanj</w:t>
            </w:r>
            <w:r w:rsidR="009A7F8C" w:rsidRPr="00E839F8">
              <w:rPr>
                <w:rFonts w:ascii="Trebuchet MS" w:hAnsi="Trebuchet MS"/>
                <w:sz w:val="20"/>
                <w:szCs w:val="20"/>
              </w:rPr>
              <w:t>, skupaj smo nudili prek 2.000 ur usposabljanj za NVO</w:t>
            </w:r>
            <w:r w:rsidR="000F1E0F" w:rsidRPr="00E839F8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E43581" w:rsidRPr="00E839F8">
              <w:rPr>
                <w:rFonts w:ascii="Trebuchet MS" w:hAnsi="Trebuchet MS"/>
                <w:color w:val="000000"/>
                <w:sz w:val="20"/>
                <w:szCs w:val="20"/>
              </w:rPr>
              <w:t>NVO s potencialom sodelujejo tudi v naših skupnih akcijah, čez-sektorskih partnerstvih, pri razvoju novih in trajnostnih storitev ter spremembi lokalnih/regionalnih politik</w:t>
            </w:r>
            <w:r w:rsidR="00FC56D0" w:rsidRPr="00E839F8">
              <w:rPr>
                <w:rFonts w:ascii="Trebuchet MS" w:hAnsi="Trebuchet MS"/>
                <w:color w:val="000000"/>
                <w:sz w:val="20"/>
                <w:szCs w:val="20"/>
              </w:rPr>
              <w:t>.</w:t>
            </w:r>
          </w:p>
          <w:p w14:paraId="23B3CE37" w14:textId="77777777" w:rsidR="009A7F8C" w:rsidRPr="00E839F8" w:rsidRDefault="00FC56D0" w:rsidP="00E43581">
            <w:pPr>
              <w:pStyle w:val="Navadensplet"/>
              <w:spacing w:before="240" w:beforeAutospacing="0" w:after="240" w:afterAutospacing="0"/>
              <w:rPr>
                <w:rFonts w:ascii="Trebuchet MS" w:hAnsi="Trebuchet MS" w:cs="Tahoma"/>
                <w:sz w:val="20"/>
                <w:szCs w:val="20"/>
                <w:u w:val="single"/>
              </w:rPr>
            </w:pPr>
            <w:r w:rsidRPr="00E839F8">
              <w:rPr>
                <w:rFonts w:ascii="Trebuchet MS" w:hAnsi="Trebuchet MS" w:cs="Tahoma"/>
                <w:sz w:val="20"/>
                <w:szCs w:val="20"/>
                <w:u w:val="single"/>
              </w:rPr>
              <w:t>3) Izveden učinkovit in uspešen proces zagovorništva za dosego potrebnih sprememb lokalnih/regionalnih politik z namenom naslavljanja potreb v skupnosti</w:t>
            </w:r>
          </w:p>
          <w:p w14:paraId="1AF029E9" w14:textId="0595763E" w:rsidR="0022024F" w:rsidRPr="00E839F8" w:rsidRDefault="009A7F8C" w:rsidP="0022024F">
            <w:pPr>
              <w:pStyle w:val="Navadensplet"/>
              <w:spacing w:before="240" w:beforeAutospacing="0" w:after="240" w:afterAutospacing="0"/>
              <w:rPr>
                <w:rFonts w:ascii="Trebuchet MS" w:hAnsi="Trebuchet MS" w:cs="Tahoma"/>
                <w:sz w:val="20"/>
                <w:szCs w:val="20"/>
              </w:rPr>
            </w:pPr>
            <w:r w:rsidRPr="00E839F8">
              <w:rPr>
                <w:rFonts w:ascii="Trebuchet MS" w:hAnsi="Trebuchet MS" w:cs="Tahoma"/>
                <w:sz w:val="20"/>
                <w:szCs w:val="20"/>
              </w:rPr>
              <w:t>Izvedli smo 14 uspešnih procesov zagovorništva: izdelali smo Strategijo za mlade v občini Ravne na Koroškem 2021-2024; dosegli smo imenovanje predstavnikov NVO kot članov Razvojnega sveta Koroške regije; sklad za NVO, prek katerega lahko NVO kandidirajo za dodatna finančna sredstva pri že pridobljenih projektih/programih, smo uvedli v Mestni občini Slovenj Gradec in Občini Dravograd; sklenili smo sporazum o vzpostavitvi in sodelovanju NVO v Regionalni razvojni mreži (RRM); sooblikovali smo Regionalni razvojni program (RRP); predlagali in implementirali smo spremembe pravilnika na področju prostovoljstva v občini Črna na Koroškem</w:t>
            </w:r>
            <w:r w:rsidR="0022024F" w:rsidRPr="00E839F8">
              <w:rPr>
                <w:rFonts w:ascii="Trebuchet MS" w:hAnsi="Trebuchet MS" w:cs="Tahoma"/>
                <w:sz w:val="20"/>
                <w:szCs w:val="20"/>
              </w:rPr>
              <w:t xml:space="preserve"> (posebno točkovanje prostovoljstva); izdelali smo Strategijo razvoja NVO v Koroški regiji 2023-2027; predlagali in implementirali smo spremembe pravilnika Lokalne akcijske skupine (LAS MD) za razpis malih projektov za NVO; izvedli smo participativni proračun v Mestni občini Slovenj Gradec; izdelali smo Strategijo za mlade v občini Mežica 2023-2026; pripravili sm L</w:t>
            </w:r>
            <w:r w:rsidR="0022024F" w:rsidRPr="00E839F8">
              <w:rPr>
                <w:rFonts w:ascii="Trebuchet MS" w:hAnsi="Trebuchet MS" w:cs="Arial"/>
                <w:sz w:val="20"/>
                <w:szCs w:val="20"/>
              </w:rPr>
              <w:t>Lokalni program in pravilnik na področju kulture v občini Črna na Koroškem.</w:t>
            </w:r>
          </w:p>
          <w:p w14:paraId="5C642308" w14:textId="22E2E326" w:rsidR="0022024F" w:rsidRPr="00E839F8" w:rsidRDefault="0022024F" w:rsidP="00E43581">
            <w:pPr>
              <w:pStyle w:val="Navadensplet"/>
              <w:spacing w:before="240" w:beforeAutospacing="0" w:after="240" w:afterAutospacing="0"/>
              <w:rPr>
                <w:rFonts w:ascii="Trebuchet MS" w:hAnsi="Trebuchet MS" w:cs="Tahoma"/>
                <w:sz w:val="20"/>
                <w:szCs w:val="20"/>
                <w:u w:val="single"/>
              </w:rPr>
            </w:pPr>
            <w:r w:rsidRPr="00E839F8">
              <w:rPr>
                <w:rFonts w:ascii="Trebuchet MS" w:hAnsi="Trebuchet MS" w:cs="Tahoma"/>
                <w:sz w:val="20"/>
                <w:szCs w:val="20"/>
                <w:u w:val="single"/>
              </w:rPr>
              <w:t>4) Vzpostavljena delujoča in učinkovita partnerstva z lokalnimi, regionalnimi, nacionalnimi in EU institucijami, mediji, gospodarskimi partnerji in drugimi akterji, pomembnimi za zadovoljitev ugotovljenih lokalnih potreb, posebej glede reševanja problematike dolgožive družbe</w:t>
            </w:r>
          </w:p>
          <w:p w14:paraId="46F24A25" w14:textId="2C0CFF55" w:rsidR="0022024F" w:rsidRPr="00E839F8" w:rsidRDefault="005F2D5B" w:rsidP="00E43581">
            <w:pPr>
              <w:pStyle w:val="Navadensplet"/>
              <w:spacing w:before="240" w:beforeAutospacing="0" w:after="240" w:afterAutospacing="0"/>
              <w:rPr>
                <w:rFonts w:ascii="Trebuchet MS" w:hAnsi="Trebuchet MS" w:cs="Tahoma"/>
                <w:sz w:val="20"/>
                <w:szCs w:val="20"/>
              </w:rPr>
            </w:pPr>
            <w:r w:rsidRPr="00E839F8">
              <w:rPr>
                <w:rFonts w:ascii="Trebuchet MS" w:hAnsi="Trebuchet MS" w:cs="Tahoma"/>
                <w:sz w:val="20"/>
                <w:szCs w:val="20"/>
              </w:rPr>
              <w:t>Stičišče Korociv je vzpostavilo 14 čez-sektorskih partnerstev: izvedli smo dve Letni konferenci koroških NVO (temi: zdravje in transparentnost); na Upravni enoti Dravograd smo postavili table za slepe in slabovidne; vzpostavili smo coworking prostor Meet'n'Work v KMKC Kompleks na Ravnah na Koroškem; izvedli smo zbiralne akcije gospodinjskega tekstila; s partnerstvom Kulturopoly smo uvedli novo storitev na področju kulture (</w:t>
            </w:r>
            <w:r w:rsidRPr="00E839F8">
              <w:rPr>
                <w:rFonts w:ascii="Trebuchet MS" w:hAnsi="Trebuchet MS" w:cs="Arial"/>
                <w:sz w:val="20"/>
                <w:szCs w:val="20"/>
                <w:shd w:val="clear" w:color="auto" w:fill="FFFFFF"/>
              </w:rPr>
              <w:t xml:space="preserve">igra skozi kulturni dogodek v različnih stavbah/prostorih); </w:t>
            </w:r>
            <w:r w:rsidRPr="00E839F8">
              <w:rPr>
                <w:rFonts w:ascii="Trebuchet MS" w:hAnsi="Trebuchet MS" w:cs="Arial"/>
                <w:sz w:val="20"/>
                <w:szCs w:val="20"/>
              </w:rPr>
              <w:t>vzpostavili smo javno knjižno polico, kjer so občanom na voljo knjige (partnerstvo Knjiga me briga – okolje pa tudi); izvedl</w:t>
            </w:r>
            <w:r w:rsidR="001725CF" w:rsidRPr="00E839F8">
              <w:rPr>
                <w:rFonts w:ascii="Trebuchet MS" w:hAnsi="Trebuchet MS" w:cs="Arial"/>
                <w:sz w:val="20"/>
                <w:szCs w:val="20"/>
              </w:rPr>
              <w:t xml:space="preserve">i </w:t>
            </w:r>
            <w:r w:rsidRPr="00E839F8">
              <w:rPr>
                <w:rFonts w:ascii="Trebuchet MS" w:hAnsi="Trebuchet MS" w:cs="Arial"/>
                <w:sz w:val="20"/>
                <w:szCs w:val="20"/>
              </w:rPr>
              <w:t xml:space="preserve">smo tri humanitarne in dobrodelne akcije </w:t>
            </w:r>
            <w:r w:rsidR="001725CF" w:rsidRPr="00E839F8">
              <w:rPr>
                <w:rFonts w:ascii="Trebuchet MS" w:hAnsi="Trebuchet MS" w:cs="Arial"/>
                <w:sz w:val="20"/>
                <w:szCs w:val="20"/>
              </w:rPr>
              <w:t>(postavitev dvigalo za hendikepiranega otroka, finančna pomoč družini, finančna pomoč otroku zbolelem za rakom); uvedli smo kupone za cenejši nakup šolskih potrebščin; sodelovali smo treh skupnih partnerstvih regionalnih stičišč (Šola za župane – predvolilno soočenje lokalne volitve 2022, transparentnost delovanja NVO – objava letnih finančnih in vsebinskih poročil ter plač, nadgradnja sodelovnaja v okviru skupne blagovne znamke stičišč #zaNV</w:t>
            </w:r>
            <w:r w:rsidR="00E839F8" w:rsidRPr="00E839F8">
              <w:rPr>
                <w:rFonts w:ascii="Trebuchet MS" w:hAnsi="Trebuchet MS" w:cs="Arial"/>
                <w:sz w:val="20"/>
                <w:szCs w:val="20"/>
              </w:rPr>
              <w:t>O, pri čemer smo i</w:t>
            </w:r>
            <w:r w:rsidR="00E839F8" w:rsidRPr="00E839F8">
              <w:rPr>
                <w:rFonts w:ascii="Trebuchet MS" w:hAnsi="Trebuchet MS" w:cs="Trebuchet MS"/>
                <w:color w:val="262626"/>
                <w:sz w:val="20"/>
                <w:szCs w:val="20"/>
              </w:rPr>
              <w:t>zvedli tri nacionalne konference pomembne tako za lokalne</w:t>
            </w:r>
            <w:r w:rsidR="00E839F8" w:rsidRPr="00E839F8">
              <w:rPr>
                <w:color w:val="000000"/>
                <w:sz w:val="20"/>
                <w:szCs w:val="20"/>
              </w:rPr>
              <w:t xml:space="preserve"> </w:t>
            </w:r>
            <w:r w:rsidR="00E839F8" w:rsidRPr="00E839F8">
              <w:rPr>
                <w:rFonts w:ascii="Trebuchet MS" w:hAnsi="Trebuchet MS" w:cs="Trebuchet MS"/>
                <w:color w:val="262626"/>
                <w:sz w:val="20"/>
                <w:szCs w:val="20"/>
              </w:rPr>
              <w:t>skupnosti kot za NVO: ZA participativni proračun, Prostori ZA skupnost, Digitalna orodja in pomoč ZA</w:t>
            </w:r>
            <w:r w:rsidR="00E839F8" w:rsidRPr="00E839F8">
              <w:rPr>
                <w:color w:val="000000"/>
                <w:sz w:val="20"/>
                <w:szCs w:val="20"/>
              </w:rPr>
              <w:t xml:space="preserve"> </w:t>
            </w:r>
            <w:r w:rsidR="00E839F8" w:rsidRPr="00E839F8">
              <w:rPr>
                <w:rFonts w:ascii="Trebuchet MS" w:hAnsi="Trebuchet MS" w:cs="Trebuchet MS"/>
                <w:color w:val="262626"/>
                <w:sz w:val="20"/>
                <w:szCs w:val="20"/>
              </w:rPr>
              <w:t>NVO</w:t>
            </w:r>
            <w:r w:rsidR="001725CF" w:rsidRPr="00E839F8">
              <w:rPr>
                <w:rFonts w:ascii="Trebuchet MS" w:hAnsi="Trebuchet MS" w:cs="Arial"/>
                <w:sz w:val="20"/>
                <w:szCs w:val="20"/>
              </w:rPr>
              <w:t>).</w:t>
            </w:r>
          </w:p>
          <w:p w14:paraId="30D8837A" w14:textId="022FBA3D" w:rsidR="00B920B7" w:rsidRPr="00E839F8" w:rsidRDefault="0022024F" w:rsidP="001725CF">
            <w:pPr>
              <w:pStyle w:val="Navadensplet"/>
              <w:spacing w:before="240" w:beforeAutospacing="0" w:after="240" w:afterAutospacing="0"/>
              <w:rPr>
                <w:rFonts w:ascii="Trebuchet MS" w:hAnsi="Trebuchet MS" w:cs="Tahoma"/>
                <w:sz w:val="20"/>
                <w:szCs w:val="20"/>
                <w:u w:val="single"/>
              </w:rPr>
            </w:pPr>
            <w:r w:rsidRPr="00E839F8">
              <w:rPr>
                <w:rFonts w:ascii="Trebuchet MS" w:hAnsi="Trebuchet MS" w:cs="Tahoma"/>
                <w:sz w:val="20"/>
                <w:szCs w:val="20"/>
                <w:u w:val="single"/>
              </w:rPr>
              <w:t>5) Identificirane in uveljavljene nove trajnostno naravnane storitve za reševanje lokalnih potreb, posebej glede reševanja problematike dolgožive družbe</w:t>
            </w:r>
          </w:p>
          <w:p w14:paraId="31E8957E" w14:textId="5263A25D" w:rsidR="001B7990" w:rsidRPr="00E839F8" w:rsidRDefault="008B45EB" w:rsidP="00E839F8">
            <w:pPr>
              <w:spacing w:after="240"/>
              <w:rPr>
                <w:rStyle w:val="Krepko"/>
                <w:rFonts w:ascii="Trebuchet MS" w:hAnsi="Trebuchet MS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839F8">
              <w:rPr>
                <w:rFonts w:ascii="Trebuchet MS" w:hAnsi="Trebuchet MS"/>
                <w:sz w:val="20"/>
                <w:szCs w:val="20"/>
              </w:rPr>
              <w:t xml:space="preserve">Dobro prakso s področja zdravja »Zdrava Črna«, ki smo jo v preteklih letih prek čez-sektorskega partnerstva uvedli v Občini Črna na Koroškem, smo uspešno prenesli v občino Mežica, občina Prevalje in občino Ravne na Koroškem. »Zdravo in aktivno mesto« rešuje potrebo občanov po organiziranem aktivnem preživljanju prostega časa, zdravem življenjskem slogu in skrbi za javno zdravje s pomočjo preventive izobraževanja, rekreacije in športa. Sodelujoče občine Mežiške doline so s koordinacijo stičišča izdelale skupni katalog aktivnosti na področju zdravja, športa in rekreacije. </w:t>
            </w:r>
            <w:r w:rsidRPr="00E839F8">
              <w:rPr>
                <w:rFonts w:ascii="Trebuchet MS" w:hAnsi="Trebuchet MS"/>
                <w:sz w:val="20"/>
                <w:szCs w:val="20"/>
              </w:rPr>
              <w:br/>
            </w:r>
            <w:r w:rsidRPr="00E839F8">
              <w:rPr>
                <w:rFonts w:ascii="Trebuchet MS" w:hAnsi="Trebuchet MS"/>
                <w:color w:val="000000" w:themeColor="text1"/>
                <w:sz w:val="20"/>
                <w:szCs w:val="20"/>
              </w:rPr>
              <w:t>V okviru kampanje ozaveščanja za dvig digitalnih kompetenc starejše populacije smo izvedli usposabljanja / program na področju digitalizacije.</w:t>
            </w:r>
            <w:r w:rsidRPr="00E839F8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  <w:t>Vzpostavili smo trajnostno in okoljsko naravnano partnerstvo, ki bo trajno reševalo problem odvečnega gospodinjskega tekstila občanom občine Črna na Koroškem (zbiralno-ozaveščevalne akcije).</w:t>
            </w:r>
            <w:r w:rsidR="009A7F8C" w:rsidRPr="00E839F8">
              <w:rPr>
                <w:rFonts w:ascii="Times-Roman" w:hAnsi="Times-Roman" w:cs="Times-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9A70041" w14:textId="77777777" w:rsidR="00732429" w:rsidRPr="00E839F8" w:rsidRDefault="00732429" w:rsidP="002D6620">
      <w:pPr>
        <w:rPr>
          <w:rFonts w:ascii="Trebuchet MS" w:hAnsi="Trebuchet MS"/>
          <w:color w:val="A5A5A5"/>
          <w:sz w:val="20"/>
          <w:szCs w:val="20"/>
        </w:rPr>
      </w:pPr>
    </w:p>
    <w:sectPr w:rsidR="00732429" w:rsidRPr="00E839F8" w:rsidSect="00E70AD7">
      <w:headerReference w:type="defaul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19E4" w14:textId="77777777" w:rsidR="009D1732" w:rsidRDefault="009D1732" w:rsidP="009536F1">
      <w:r>
        <w:separator/>
      </w:r>
    </w:p>
  </w:endnote>
  <w:endnote w:type="continuationSeparator" w:id="0">
    <w:p w14:paraId="041BCA29" w14:textId="77777777" w:rsidR="009D1732" w:rsidRDefault="009D1732" w:rsidP="0095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D22C" w14:textId="77777777" w:rsidR="009D1732" w:rsidRDefault="009D1732" w:rsidP="009536F1">
      <w:r>
        <w:separator/>
      </w:r>
    </w:p>
  </w:footnote>
  <w:footnote w:type="continuationSeparator" w:id="0">
    <w:p w14:paraId="0F429F79" w14:textId="77777777" w:rsidR="009D1732" w:rsidRDefault="009D1732" w:rsidP="0095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BFED" w14:textId="7AED285F" w:rsidR="00751AD5" w:rsidRDefault="006B6DB5" w:rsidP="00751AD5">
    <w:pPr>
      <w:pStyle w:val="Glava"/>
    </w:pPr>
    <w:r w:rsidRPr="00A04941">
      <w:rPr>
        <w:noProof/>
      </w:rPr>
      <w:drawing>
        <wp:inline distT="0" distB="0" distL="0" distR="0" wp14:anchorId="06E70ADD" wp14:editId="6B9AE795">
          <wp:extent cx="2095500" cy="438150"/>
          <wp:effectExtent l="0" t="0" r="0" b="0"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AD5"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A44"/>
    <w:multiLevelType w:val="hybridMultilevel"/>
    <w:tmpl w:val="32369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B88"/>
    <w:multiLevelType w:val="hybridMultilevel"/>
    <w:tmpl w:val="D2FEE338"/>
    <w:lvl w:ilvl="0" w:tplc="F60A5F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DFE"/>
    <w:multiLevelType w:val="hybridMultilevel"/>
    <w:tmpl w:val="F794A6C6"/>
    <w:lvl w:ilvl="0" w:tplc="C27CA87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0CA1"/>
    <w:multiLevelType w:val="hybridMultilevel"/>
    <w:tmpl w:val="1C9C055A"/>
    <w:lvl w:ilvl="0" w:tplc="B18CFD68">
      <w:start w:val="3"/>
      <w:numFmt w:val="bullet"/>
      <w:lvlText w:val="-"/>
      <w:lvlJc w:val="left"/>
      <w:pPr>
        <w:ind w:left="504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2F975EEA"/>
    <w:multiLevelType w:val="hybridMultilevel"/>
    <w:tmpl w:val="0F78BD2C"/>
    <w:lvl w:ilvl="0" w:tplc="31E0B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BA7B66"/>
    <w:multiLevelType w:val="hybridMultilevel"/>
    <w:tmpl w:val="1AF235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795010">
    <w:abstractNumId w:val="4"/>
  </w:num>
  <w:num w:numId="2" w16cid:durableId="564149378">
    <w:abstractNumId w:val="2"/>
  </w:num>
  <w:num w:numId="3" w16cid:durableId="2089305265">
    <w:abstractNumId w:val="0"/>
  </w:num>
  <w:num w:numId="4" w16cid:durableId="1987472391">
    <w:abstractNumId w:val="1"/>
  </w:num>
  <w:num w:numId="5" w16cid:durableId="247543595">
    <w:abstractNumId w:val="5"/>
  </w:num>
  <w:num w:numId="6" w16cid:durableId="132782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9"/>
    <w:rsid w:val="00007F6A"/>
    <w:rsid w:val="00065230"/>
    <w:rsid w:val="000F1E0F"/>
    <w:rsid w:val="00123002"/>
    <w:rsid w:val="00123753"/>
    <w:rsid w:val="0013634E"/>
    <w:rsid w:val="00146BFC"/>
    <w:rsid w:val="0016438B"/>
    <w:rsid w:val="001725CF"/>
    <w:rsid w:val="00172A4E"/>
    <w:rsid w:val="0019373A"/>
    <w:rsid w:val="001B7990"/>
    <w:rsid w:val="00211899"/>
    <w:rsid w:val="0022024F"/>
    <w:rsid w:val="002252EA"/>
    <w:rsid w:val="00257A89"/>
    <w:rsid w:val="002D27D3"/>
    <w:rsid w:val="002D6620"/>
    <w:rsid w:val="002D7FC0"/>
    <w:rsid w:val="0030252F"/>
    <w:rsid w:val="0030723B"/>
    <w:rsid w:val="00322270"/>
    <w:rsid w:val="003412C0"/>
    <w:rsid w:val="00345807"/>
    <w:rsid w:val="00365BAF"/>
    <w:rsid w:val="00373A2F"/>
    <w:rsid w:val="003C7C00"/>
    <w:rsid w:val="003D50D9"/>
    <w:rsid w:val="003E6307"/>
    <w:rsid w:val="003F2153"/>
    <w:rsid w:val="003F3FF8"/>
    <w:rsid w:val="004614A7"/>
    <w:rsid w:val="0046450E"/>
    <w:rsid w:val="004A731D"/>
    <w:rsid w:val="00506FCC"/>
    <w:rsid w:val="0051235D"/>
    <w:rsid w:val="00522F55"/>
    <w:rsid w:val="0053529E"/>
    <w:rsid w:val="00560839"/>
    <w:rsid w:val="005635DD"/>
    <w:rsid w:val="00592513"/>
    <w:rsid w:val="005A2ADF"/>
    <w:rsid w:val="005C02BC"/>
    <w:rsid w:val="005C6FC0"/>
    <w:rsid w:val="005E2291"/>
    <w:rsid w:val="005F2D5B"/>
    <w:rsid w:val="00614455"/>
    <w:rsid w:val="006446AA"/>
    <w:rsid w:val="00650FBE"/>
    <w:rsid w:val="006854CD"/>
    <w:rsid w:val="006A1121"/>
    <w:rsid w:val="006B6DB5"/>
    <w:rsid w:val="006C0DA5"/>
    <w:rsid w:val="006F4658"/>
    <w:rsid w:val="00732429"/>
    <w:rsid w:val="007372B6"/>
    <w:rsid w:val="00745E65"/>
    <w:rsid w:val="00751AD5"/>
    <w:rsid w:val="007531F6"/>
    <w:rsid w:val="007640EE"/>
    <w:rsid w:val="007B7C3D"/>
    <w:rsid w:val="007C04CC"/>
    <w:rsid w:val="007E6110"/>
    <w:rsid w:val="0080636F"/>
    <w:rsid w:val="0082452F"/>
    <w:rsid w:val="00845577"/>
    <w:rsid w:val="008463FA"/>
    <w:rsid w:val="00846A6E"/>
    <w:rsid w:val="008A6844"/>
    <w:rsid w:val="008B1BF2"/>
    <w:rsid w:val="008B45EB"/>
    <w:rsid w:val="009058F2"/>
    <w:rsid w:val="00925005"/>
    <w:rsid w:val="00937656"/>
    <w:rsid w:val="009521D1"/>
    <w:rsid w:val="009536F1"/>
    <w:rsid w:val="00984AE0"/>
    <w:rsid w:val="00991C45"/>
    <w:rsid w:val="009A2AC8"/>
    <w:rsid w:val="009A7F8C"/>
    <w:rsid w:val="009D1732"/>
    <w:rsid w:val="009E5AD5"/>
    <w:rsid w:val="009F7066"/>
    <w:rsid w:val="00A005DF"/>
    <w:rsid w:val="00A25590"/>
    <w:rsid w:val="00AC7413"/>
    <w:rsid w:val="00B06E2B"/>
    <w:rsid w:val="00B3124F"/>
    <w:rsid w:val="00B920B7"/>
    <w:rsid w:val="00BB2AF6"/>
    <w:rsid w:val="00BD2F15"/>
    <w:rsid w:val="00BD41CD"/>
    <w:rsid w:val="00BF29C6"/>
    <w:rsid w:val="00C1677C"/>
    <w:rsid w:val="00C9451C"/>
    <w:rsid w:val="00CA26AC"/>
    <w:rsid w:val="00CC18F7"/>
    <w:rsid w:val="00CC5DB0"/>
    <w:rsid w:val="00D13C72"/>
    <w:rsid w:val="00D631FB"/>
    <w:rsid w:val="00D8180A"/>
    <w:rsid w:val="00D92493"/>
    <w:rsid w:val="00DA35FD"/>
    <w:rsid w:val="00DA6E60"/>
    <w:rsid w:val="00DB3148"/>
    <w:rsid w:val="00DB7597"/>
    <w:rsid w:val="00E0522B"/>
    <w:rsid w:val="00E43581"/>
    <w:rsid w:val="00E51395"/>
    <w:rsid w:val="00E70AD7"/>
    <w:rsid w:val="00E839F8"/>
    <w:rsid w:val="00EF75A8"/>
    <w:rsid w:val="00F0648C"/>
    <w:rsid w:val="00F1545B"/>
    <w:rsid w:val="00F565FB"/>
    <w:rsid w:val="00F62899"/>
    <w:rsid w:val="00FA1A63"/>
    <w:rsid w:val="00FB2A2E"/>
    <w:rsid w:val="00FC09A6"/>
    <w:rsid w:val="00FC56D0"/>
    <w:rsid w:val="00FD5A5F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E82BF"/>
  <w15:chartTrackingRefBased/>
  <w15:docId w15:val="{5FF5CF67-B93E-46C0-B671-D162BE3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2"/>
    </w:rPr>
  </w:style>
  <w:style w:type="paragraph" w:styleId="Naslov1">
    <w:name w:val="heading 1"/>
    <w:basedOn w:val="Navaden"/>
    <w:link w:val="Naslov1Znak"/>
    <w:uiPriority w:val="9"/>
    <w:qFormat/>
    <w:rsid w:val="009058F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3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A2AD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9536F1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536F1"/>
  </w:style>
  <w:style w:type="character" w:styleId="Sprotnaopomba-sklic">
    <w:name w:val="footnote reference"/>
    <w:uiPriority w:val="99"/>
    <w:rsid w:val="009536F1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751AD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51AD5"/>
    <w:rPr>
      <w:rFonts w:ascii="Arial" w:hAnsi="Arial" w:cs="Arial"/>
      <w:sz w:val="22"/>
      <w:szCs w:val="22"/>
    </w:rPr>
  </w:style>
  <w:style w:type="paragraph" w:styleId="Noga">
    <w:name w:val="footer"/>
    <w:basedOn w:val="Navaden"/>
    <w:link w:val="NogaZnak"/>
    <w:rsid w:val="00751AD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51AD5"/>
    <w:rPr>
      <w:rFonts w:ascii="Arial" w:hAnsi="Arial" w:cs="Arial"/>
      <w:sz w:val="22"/>
      <w:szCs w:val="22"/>
    </w:rPr>
  </w:style>
  <w:style w:type="character" w:styleId="Krepko">
    <w:name w:val="Strong"/>
    <w:uiPriority w:val="22"/>
    <w:qFormat/>
    <w:rsid w:val="007531F6"/>
    <w:rPr>
      <w:b/>
      <w:bCs/>
    </w:rPr>
  </w:style>
  <w:style w:type="paragraph" w:styleId="Odstavekseznama">
    <w:name w:val="List Paragraph"/>
    <w:basedOn w:val="Navaden"/>
    <w:uiPriority w:val="34"/>
    <w:qFormat/>
    <w:rsid w:val="00365BAF"/>
    <w:pPr>
      <w:ind w:left="708"/>
    </w:pPr>
    <w:rPr>
      <w:rFonts w:ascii="Times New Roman" w:hAnsi="Times New Roman" w:cs="Times New Roman"/>
      <w:sz w:val="24"/>
      <w:szCs w:val="24"/>
    </w:rPr>
  </w:style>
  <w:style w:type="character" w:styleId="SledenaHiperpovezava">
    <w:name w:val="FollowedHyperlink"/>
    <w:rsid w:val="0013634E"/>
    <w:rPr>
      <w:color w:val="954F72"/>
      <w:u w:val="single"/>
    </w:rPr>
  </w:style>
  <w:style w:type="character" w:styleId="Nerazreenaomemba">
    <w:name w:val="Unresolved Mention"/>
    <w:uiPriority w:val="99"/>
    <w:semiHidden/>
    <w:unhideWhenUsed/>
    <w:rsid w:val="002252EA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9058F2"/>
    <w:rPr>
      <w:b/>
      <w:bCs/>
      <w:kern w:val="36"/>
      <w:sz w:val="48"/>
      <w:szCs w:val="48"/>
    </w:rPr>
  </w:style>
  <w:style w:type="paragraph" w:styleId="Navadensplet">
    <w:name w:val="Normal (Web)"/>
    <w:basedOn w:val="Navaden"/>
    <w:uiPriority w:val="99"/>
    <w:unhideWhenUsed/>
    <w:rsid w:val="009058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2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i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zbirke/javne-objave/javni-razpis-za-podporno-okolje-za-nvo-2019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nv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1060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Upravičenec:</vt:lpstr>
      <vt:lpstr>Upravičenec:</vt:lpstr>
    </vt:vector>
  </TitlesOfParts>
  <Company>MJU</Company>
  <LinksUpToDate>false</LinksUpToDate>
  <CharactersWithSpaces>8138</CharactersWithSpaces>
  <SharedDoc>false</SharedDoc>
  <HLinks>
    <vt:vector size="60" baseType="variant">
      <vt:variant>
        <vt:i4>7274550</vt:i4>
      </vt:variant>
      <vt:variant>
        <vt:i4>27</vt:i4>
      </vt:variant>
      <vt:variant>
        <vt:i4>0</vt:i4>
      </vt:variant>
      <vt:variant>
        <vt:i4>5</vt:i4>
      </vt:variant>
      <vt:variant>
        <vt:lpwstr>https://www.cnvos.si/nvo-vseved/spletni-vodici/</vt:lpwstr>
      </vt:variant>
      <vt:variant>
        <vt:lpwstr>1#4#1</vt:lpwstr>
      </vt:variant>
      <vt:variant>
        <vt:i4>65537</vt:i4>
      </vt:variant>
      <vt:variant>
        <vt:i4>24</vt:i4>
      </vt:variant>
      <vt:variant>
        <vt:i4>0</vt:i4>
      </vt:variant>
      <vt:variant>
        <vt:i4>5</vt:i4>
      </vt:variant>
      <vt:variant>
        <vt:lpwstr>https://www.cnvos.si/stevec-krsitev/</vt:lpwstr>
      </vt:variant>
      <vt:variant>
        <vt:lpwstr/>
      </vt:variant>
      <vt:variant>
        <vt:i4>3014720</vt:i4>
      </vt:variant>
      <vt:variant>
        <vt:i4>21</vt:i4>
      </vt:variant>
      <vt:variant>
        <vt:i4>0</vt:i4>
      </vt:variant>
      <vt:variant>
        <vt:i4>5</vt:i4>
      </vt:variant>
      <vt:variant>
        <vt:lpwstr>https://www.cnvos.si/media/filer_public/ab/e6/abe63fe1-995f-49e9-8202-a4efbcef48fb/smernice_za_lokalno_financiranje_nvo.pdf</vt:lpwstr>
      </vt:variant>
      <vt:variant>
        <vt:lpwstr/>
      </vt:variant>
      <vt:variant>
        <vt:i4>5898332</vt:i4>
      </vt:variant>
      <vt:variant>
        <vt:i4>18</vt:i4>
      </vt:variant>
      <vt:variant>
        <vt:i4>0</vt:i4>
      </vt:variant>
      <vt:variant>
        <vt:i4>5</vt:i4>
      </vt:variant>
      <vt:variant>
        <vt:lpwstr>https://www.cnvos.si/media/filer_public/2a/ab/2aabab28-0064-4c89-b35f-ae625c9937bc/smernice_vkljucevanja_obcanov_in_drugih_zainteresiranih_skupin_v_procese_odlocanja_v_obcini.pdf</vt:lpwstr>
      </vt:variant>
      <vt:variant>
        <vt:lpwstr/>
      </vt:variant>
      <vt:variant>
        <vt:i4>1245261</vt:i4>
      </vt:variant>
      <vt:variant>
        <vt:i4>15</vt:i4>
      </vt:variant>
      <vt:variant>
        <vt:i4>0</vt:i4>
      </vt:variant>
      <vt:variant>
        <vt:i4>5</vt:i4>
      </vt:variant>
      <vt:variant>
        <vt:lpwstr>https://www.cnvos.si/nvo-sektor-dejstva-stevilke/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https://www.cnvos.si/e-pravnik/</vt:lpwstr>
      </vt:variant>
      <vt:variant>
        <vt:lpwstr/>
      </vt:variant>
      <vt:variant>
        <vt:i4>7405628</vt:i4>
      </vt:variant>
      <vt:variant>
        <vt:i4>9</vt:i4>
      </vt:variant>
      <vt:variant>
        <vt:i4>0</vt:i4>
      </vt:variant>
      <vt:variant>
        <vt:i4>5</vt:i4>
      </vt:variant>
      <vt:variant>
        <vt:lpwstr>https://www.cnvos.si/nvo-vseved/postopek-izbora-nvo-predstavnikov/predstavniki-nvo/</vt:lpwstr>
      </vt:variant>
      <vt:variant>
        <vt:lpwstr/>
      </vt:variant>
      <vt:variant>
        <vt:i4>5111808</vt:i4>
      </vt:variant>
      <vt:variant>
        <vt:i4>6</vt:i4>
      </vt:variant>
      <vt:variant>
        <vt:i4>0</vt:i4>
      </vt:variant>
      <vt:variant>
        <vt:i4>5</vt:i4>
      </vt:variant>
      <vt:variant>
        <vt:lpwstr>https://www.cnvos.si/nvo-vseved/eu-mreze/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https://www.cnvos.si/razpisi/fundacije/</vt:lpwstr>
      </vt:variant>
      <vt:variant>
        <vt:lpwstr/>
      </vt:variant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http://www.cnvos.si/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subject/>
  <dc:creator>Erika Lenčič Stojanovič</dc:creator>
  <cp:keywords/>
  <cp:lastModifiedBy>Mojca Žerovec</cp:lastModifiedBy>
  <cp:revision>9</cp:revision>
  <dcterms:created xsi:type="dcterms:W3CDTF">2023-10-18T15:06:00Z</dcterms:created>
  <dcterms:modified xsi:type="dcterms:W3CDTF">2023-10-30T13:48:00Z</dcterms:modified>
</cp:coreProperties>
</file>