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14C" w14:textId="77777777" w:rsidR="00751AD5" w:rsidRDefault="00751AD5" w:rsidP="00B06E2B">
      <w:pPr>
        <w:jc w:val="center"/>
        <w:rPr>
          <w:rFonts w:ascii="Trebuchet MS" w:hAnsi="Trebuchet MS"/>
          <w:b/>
          <w:color w:val="4472C4"/>
        </w:rPr>
      </w:pPr>
    </w:p>
    <w:p w14:paraId="525E15E5" w14:textId="35841594" w:rsidR="00E70AD7" w:rsidRPr="008B1BF2" w:rsidRDefault="00B06E2B" w:rsidP="00A72A0F">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r w:rsidR="00BD4177">
        <w:rPr>
          <w:rFonts w:ascii="Trebuchet MS" w:hAnsi="Trebuchet MS"/>
          <w:b/>
          <w:color w:val="4472C4"/>
        </w:rPr>
        <w:t xml:space="preserve"> </w:t>
      </w: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1AFF9975"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r w:rsidR="00E5325D">
              <w:rPr>
                <w:rFonts w:ascii="Trebuchet MS" w:hAnsi="Trebuchet MS"/>
                <w:b/>
                <w:color w:val="4472C4"/>
              </w:rPr>
              <w:t xml:space="preserve"> </w:t>
            </w:r>
            <w:r w:rsidR="00F06360">
              <w:rPr>
                <w:rFonts w:ascii="Trebuchet MS" w:hAnsi="Trebuchet MS"/>
                <w:b/>
                <w:color w:val="4472C4"/>
              </w:rPr>
              <w:t xml:space="preserve"> </w:t>
            </w:r>
            <w:r w:rsidR="00CA5BEA">
              <w:rPr>
                <w:rFonts w:ascii="Trebuchet MS" w:hAnsi="Trebuchet MS"/>
                <w:b/>
                <w:color w:val="4472C4"/>
              </w:rPr>
              <w:t xml:space="preserve"> </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0C83BE72"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Namen javnega razpisa je krepitev zmogljivosti nevladnih organizacij (v nadaljnjem besedilu: NVO) za zagovorništvo, organizacijski razvoj NVO in izvajanje javnih storitev tj. krepitev čezsektorskega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7"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1F95A023" w:rsidR="00560839" w:rsidRPr="002252EA" w:rsidRDefault="001D63A2" w:rsidP="007640EE">
            <w:pPr>
              <w:spacing w:before="120"/>
              <w:rPr>
                <w:rFonts w:ascii="Trebuchet MS" w:hAnsi="Trebuchet MS"/>
                <w:b/>
                <w:color w:val="44546A"/>
                <w:sz w:val="20"/>
                <w:szCs w:val="20"/>
              </w:rPr>
            </w:pPr>
            <w:r>
              <w:rPr>
                <w:rFonts w:ascii="Trebuchet MS" w:hAnsi="Trebuchet MS"/>
                <w:b/>
                <w:color w:val="44546A"/>
                <w:sz w:val="20"/>
                <w:szCs w:val="20"/>
              </w:rPr>
              <w:t>Ustanova fundacija BiT Planota, so.p.</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233E7741" w14:textId="4C88F075" w:rsidR="00560839" w:rsidRPr="002252EA" w:rsidRDefault="009B1718" w:rsidP="007640EE">
            <w:pPr>
              <w:spacing w:before="120"/>
              <w:rPr>
                <w:rFonts w:ascii="Trebuchet MS" w:hAnsi="Trebuchet MS"/>
                <w:b/>
                <w:color w:val="44546A"/>
                <w:sz w:val="20"/>
                <w:szCs w:val="20"/>
              </w:rPr>
            </w:pPr>
            <w:hyperlink r:id="rId8" w:history="1">
              <w:r w:rsidR="001D63A2" w:rsidRPr="00DF178D">
                <w:rPr>
                  <w:rStyle w:val="Hiperpovezava"/>
                  <w:rFonts w:ascii="Trebuchet MS" w:hAnsi="Trebuchet MS"/>
                  <w:b/>
                  <w:sz w:val="20"/>
                  <w:szCs w:val="20"/>
                </w:rPr>
                <w:t>www.bitplanota.si</w:t>
              </w:r>
            </w:hyperlink>
            <w:r w:rsidR="001D63A2">
              <w:rPr>
                <w:rFonts w:ascii="Trebuchet MS" w:hAnsi="Trebuchet MS"/>
                <w:b/>
                <w:color w:val="44546A"/>
                <w:sz w:val="20"/>
                <w:szCs w:val="20"/>
              </w:rPr>
              <w:t xml:space="preserve"> </w:t>
            </w:r>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6FE55631" w:rsidR="00560839" w:rsidRPr="002252EA" w:rsidRDefault="00560839" w:rsidP="007640EE">
            <w:pPr>
              <w:spacing w:before="120"/>
              <w:rPr>
                <w:rFonts w:ascii="Trebuchet MS" w:hAnsi="Trebuchet MS"/>
                <w:b/>
                <w:color w:val="44546A"/>
                <w:sz w:val="20"/>
                <w:szCs w:val="20"/>
              </w:rPr>
            </w:pP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0F6B899C" w:rsidR="007640EE" w:rsidRPr="002252EA" w:rsidRDefault="001D63A2" w:rsidP="007640EE">
            <w:pPr>
              <w:pBdr>
                <w:top w:val="nil"/>
                <w:left w:val="nil"/>
                <w:bottom w:val="nil"/>
                <w:right w:val="nil"/>
                <w:between w:val="nil"/>
              </w:pBdr>
              <w:rPr>
                <w:rFonts w:ascii="Trebuchet MS" w:eastAsia="Arial" w:hAnsi="Trebuchet MS"/>
                <w:b/>
                <w:color w:val="44546A"/>
                <w:sz w:val="20"/>
                <w:szCs w:val="20"/>
              </w:rPr>
            </w:pPr>
            <w:r>
              <w:rPr>
                <w:rFonts w:ascii="Trebuchet MS" w:eastAsia="Arial" w:hAnsi="Trebuchet MS"/>
                <w:b/>
                <w:color w:val="44546A"/>
                <w:sz w:val="20"/>
                <w:szCs w:val="20"/>
              </w:rPr>
              <w:t>Regionalno stičišče NVO Planota</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0C6D007B" w:rsidR="007640EE" w:rsidRPr="002252EA" w:rsidRDefault="001D63A2" w:rsidP="007640EE">
            <w:pPr>
              <w:spacing w:before="120"/>
              <w:rPr>
                <w:rFonts w:ascii="Trebuchet MS" w:hAnsi="Trebuchet MS"/>
                <w:b/>
                <w:color w:val="44546A"/>
                <w:sz w:val="20"/>
                <w:szCs w:val="20"/>
              </w:rPr>
            </w:pPr>
            <w:r w:rsidRPr="009B1718">
              <w:rPr>
                <w:rFonts w:ascii="Trebuchet MS" w:eastAsia="Arial" w:hAnsi="Trebuchet MS"/>
                <w:b/>
                <w:color w:val="44546A"/>
                <w:sz w:val="20"/>
                <w:szCs w:val="20"/>
              </w:rPr>
              <w:t>334.620,00</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AA4834" w:rsidRDefault="007640EE" w:rsidP="007640EE">
            <w:pPr>
              <w:spacing w:before="120" w:after="120"/>
              <w:rPr>
                <w:rFonts w:ascii="Trebuchet MS" w:hAnsi="Trebuchet MS"/>
                <w:b/>
                <w:color w:val="8496B0"/>
                <w:sz w:val="20"/>
                <w:szCs w:val="20"/>
              </w:rPr>
            </w:pPr>
            <w:r w:rsidRPr="00AA4834">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240C1275" w:rsidR="007640EE" w:rsidRPr="002252EA" w:rsidRDefault="001D63A2" w:rsidP="007531F6">
            <w:pPr>
              <w:spacing w:before="120"/>
              <w:rPr>
                <w:rFonts w:ascii="Trebuchet MS" w:hAnsi="Trebuchet MS"/>
                <w:b/>
                <w:color w:val="44546A"/>
                <w:sz w:val="20"/>
                <w:szCs w:val="20"/>
              </w:rPr>
            </w:pPr>
            <w:r>
              <w:rPr>
                <w:rFonts w:ascii="Trebuchet MS" w:hAnsi="Trebuchet MS"/>
                <w:b/>
                <w:color w:val="44546A"/>
                <w:sz w:val="20"/>
                <w:szCs w:val="20"/>
              </w:rPr>
              <w:t>01.10.2019 – 30.09.2023</w:t>
            </w:r>
          </w:p>
        </w:tc>
      </w:tr>
      <w:tr w:rsidR="002D6620" w:rsidRPr="00515834"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69849EC3" w14:textId="5E05B1AF" w:rsidR="00AA4834" w:rsidRPr="006F06FE" w:rsidRDefault="005C6FC0" w:rsidP="00515834">
            <w:pPr>
              <w:widowControl w:val="0"/>
              <w:autoSpaceDE w:val="0"/>
              <w:autoSpaceDN w:val="0"/>
              <w:adjustRightInd w:val="0"/>
              <w:jc w:val="both"/>
              <w:rPr>
                <w:rFonts w:ascii="Trebuchet MS" w:hAnsi="Trebuchet MS"/>
                <w:bCs/>
                <w:color w:val="808080" w:themeColor="background1" w:themeShade="80"/>
                <w:sz w:val="20"/>
                <w:szCs w:val="20"/>
              </w:rPr>
            </w:pPr>
            <w:r w:rsidRPr="00AA4834">
              <w:rPr>
                <w:rFonts w:ascii="Trebuchet MS" w:hAnsi="Trebuchet MS"/>
                <w:b/>
                <w:color w:val="808080" w:themeColor="background1" w:themeShade="80"/>
                <w:sz w:val="20"/>
                <w:szCs w:val="20"/>
              </w:rPr>
              <w:t>Kratek opis programa/projekta, iz katerega je razviden namen, cilji</w:t>
            </w:r>
            <w:r w:rsidR="002D7FC0" w:rsidRPr="00AA4834">
              <w:rPr>
                <w:rFonts w:ascii="Trebuchet MS" w:hAnsi="Trebuchet MS"/>
                <w:b/>
                <w:color w:val="808080" w:themeColor="background1" w:themeShade="80"/>
                <w:sz w:val="20"/>
                <w:szCs w:val="20"/>
              </w:rPr>
              <w:t xml:space="preserve">, povzetek poteka in </w:t>
            </w:r>
            <w:r w:rsidRPr="00AA4834">
              <w:rPr>
                <w:rFonts w:ascii="Trebuchet MS" w:hAnsi="Trebuchet MS"/>
                <w:b/>
                <w:color w:val="808080" w:themeColor="background1" w:themeShade="80"/>
                <w:sz w:val="20"/>
                <w:szCs w:val="20"/>
              </w:rPr>
              <w:t>rezultati</w:t>
            </w:r>
            <w:r w:rsidRPr="00AA4834">
              <w:rPr>
                <w:rFonts w:ascii="Trebuchet MS" w:hAnsi="Trebuchet MS"/>
                <w:bCs/>
                <w:color w:val="808080" w:themeColor="background1" w:themeShade="80"/>
                <w:sz w:val="20"/>
                <w:szCs w:val="20"/>
              </w:rPr>
              <w:t>.</w:t>
            </w:r>
          </w:p>
          <w:p w14:paraId="2651599D" w14:textId="145B74C0" w:rsidR="008942BE" w:rsidRPr="009B1718" w:rsidRDefault="006B2232" w:rsidP="00515834">
            <w:pPr>
              <w:widowControl w:val="0"/>
              <w:autoSpaceDE w:val="0"/>
              <w:autoSpaceDN w:val="0"/>
              <w:adjustRightInd w:val="0"/>
              <w:jc w:val="both"/>
              <w:rPr>
                <w:rFonts w:ascii="Trebuchet MS" w:hAnsi="Trebuchet MS"/>
                <w:sz w:val="20"/>
                <w:szCs w:val="20"/>
              </w:rPr>
            </w:pPr>
            <w:r w:rsidRPr="009B1718">
              <w:rPr>
                <w:rFonts w:ascii="Trebuchet MS" w:hAnsi="Trebuchet MS"/>
                <w:sz w:val="20"/>
                <w:szCs w:val="20"/>
              </w:rPr>
              <w:t>P</w:t>
            </w:r>
            <w:r w:rsidR="008942BE" w:rsidRPr="009B1718">
              <w:rPr>
                <w:rFonts w:ascii="Trebuchet MS" w:hAnsi="Trebuchet MS"/>
                <w:sz w:val="20"/>
                <w:szCs w:val="20"/>
              </w:rPr>
              <w:t>rogram »Regionalnega stičišča NVO Planota«</w:t>
            </w:r>
            <w:r w:rsidRPr="009B1718">
              <w:rPr>
                <w:rFonts w:ascii="Trebuchet MS" w:hAnsi="Trebuchet MS"/>
                <w:sz w:val="20"/>
                <w:szCs w:val="20"/>
              </w:rPr>
              <w:t xml:space="preserve"> </w:t>
            </w:r>
            <w:r w:rsidR="0079221C" w:rsidRPr="009B1718">
              <w:rPr>
                <w:rFonts w:ascii="Trebuchet MS" w:hAnsi="Trebuchet MS"/>
                <w:sz w:val="20"/>
                <w:szCs w:val="20"/>
              </w:rPr>
              <w:t xml:space="preserve">v Ustanovi Fundaciji BiT Planota </w:t>
            </w:r>
            <w:r w:rsidR="008942BE" w:rsidRPr="009B1718">
              <w:rPr>
                <w:rFonts w:ascii="Trebuchet MS" w:hAnsi="Trebuchet MS"/>
                <w:sz w:val="20"/>
                <w:szCs w:val="20"/>
              </w:rPr>
              <w:t xml:space="preserve">izvajamo in nadgrajujemo od leta 2008. </w:t>
            </w:r>
            <w:r w:rsidR="00295EA7" w:rsidRPr="009B1718">
              <w:rPr>
                <w:rFonts w:ascii="Trebuchet MS" w:hAnsi="Trebuchet MS"/>
                <w:sz w:val="20"/>
                <w:szCs w:val="20"/>
              </w:rPr>
              <w:t>Glede na potrebe posamezn</w:t>
            </w:r>
            <w:r w:rsidR="00D56441" w:rsidRPr="009B1718">
              <w:rPr>
                <w:rFonts w:ascii="Trebuchet MS" w:hAnsi="Trebuchet MS"/>
                <w:sz w:val="20"/>
                <w:szCs w:val="20"/>
              </w:rPr>
              <w:t>ih</w:t>
            </w:r>
            <w:r w:rsidR="00295EA7" w:rsidRPr="009B1718">
              <w:rPr>
                <w:rFonts w:ascii="Trebuchet MS" w:hAnsi="Trebuchet MS"/>
                <w:sz w:val="20"/>
                <w:szCs w:val="20"/>
              </w:rPr>
              <w:t xml:space="preserve"> NVO v Goriški razvojni regiji, nudimo prilagojeno in celovito podporo na </w:t>
            </w:r>
            <w:r w:rsidRPr="009B1718">
              <w:rPr>
                <w:rFonts w:ascii="Trebuchet MS" w:hAnsi="Trebuchet MS"/>
                <w:sz w:val="20"/>
                <w:szCs w:val="20"/>
              </w:rPr>
              <w:t>petih</w:t>
            </w:r>
            <w:r w:rsidR="006300CE" w:rsidRPr="009B1718">
              <w:rPr>
                <w:rFonts w:ascii="Trebuchet MS" w:hAnsi="Trebuchet MS"/>
                <w:sz w:val="20"/>
                <w:szCs w:val="20"/>
              </w:rPr>
              <w:t xml:space="preserve">. </w:t>
            </w:r>
            <w:r w:rsidR="00295EA7" w:rsidRPr="009B1718">
              <w:rPr>
                <w:rFonts w:ascii="Trebuchet MS" w:hAnsi="Trebuchet MS"/>
                <w:sz w:val="20"/>
                <w:szCs w:val="20"/>
              </w:rPr>
              <w:t xml:space="preserve">različnih področjih. </w:t>
            </w:r>
          </w:p>
          <w:p w14:paraId="6A881B39" w14:textId="77777777" w:rsidR="008942BE" w:rsidRPr="009B1718" w:rsidRDefault="008942BE" w:rsidP="00515834">
            <w:pPr>
              <w:widowControl w:val="0"/>
              <w:autoSpaceDE w:val="0"/>
              <w:autoSpaceDN w:val="0"/>
              <w:adjustRightInd w:val="0"/>
              <w:jc w:val="both"/>
              <w:rPr>
                <w:rFonts w:ascii="Trebuchet MS" w:hAnsi="Trebuchet MS"/>
                <w:sz w:val="20"/>
                <w:szCs w:val="20"/>
              </w:rPr>
            </w:pPr>
          </w:p>
          <w:p w14:paraId="7E7B16AB" w14:textId="61450A2D" w:rsidR="004F3D87" w:rsidRPr="009B1718" w:rsidRDefault="0097018C" w:rsidP="00515834">
            <w:pPr>
              <w:widowControl w:val="0"/>
              <w:autoSpaceDE w:val="0"/>
              <w:autoSpaceDN w:val="0"/>
              <w:adjustRightInd w:val="0"/>
              <w:jc w:val="both"/>
              <w:rPr>
                <w:rFonts w:ascii="Trebuchet MS" w:hAnsi="Trebuchet MS"/>
                <w:sz w:val="20"/>
                <w:szCs w:val="20"/>
              </w:rPr>
            </w:pPr>
            <w:r w:rsidRPr="009B1718">
              <w:rPr>
                <w:rFonts w:ascii="Trebuchet MS" w:hAnsi="Trebuchet MS"/>
                <w:sz w:val="20"/>
                <w:szCs w:val="20"/>
              </w:rPr>
              <w:t xml:space="preserve">Za potrebe NVO smo redno objavljali </w:t>
            </w:r>
            <w:r w:rsidR="00686011" w:rsidRPr="009B1718">
              <w:rPr>
                <w:rFonts w:ascii="Trebuchet MS" w:hAnsi="Trebuchet MS"/>
                <w:sz w:val="20"/>
                <w:szCs w:val="20"/>
              </w:rPr>
              <w:t>aktualne</w:t>
            </w:r>
            <w:r w:rsidRPr="009B1718">
              <w:rPr>
                <w:rFonts w:ascii="Trebuchet MS" w:hAnsi="Trebuchet MS"/>
                <w:sz w:val="20"/>
                <w:szCs w:val="20"/>
              </w:rPr>
              <w:t xml:space="preserve"> razpise, dogodke in usposabljanja </w:t>
            </w:r>
            <w:r w:rsidR="00955719" w:rsidRPr="009B1718">
              <w:rPr>
                <w:rFonts w:ascii="Trebuchet MS" w:hAnsi="Trebuchet MS"/>
                <w:sz w:val="20"/>
                <w:szCs w:val="20"/>
              </w:rPr>
              <w:t>ter</w:t>
            </w:r>
            <w:r w:rsidRPr="009B1718">
              <w:rPr>
                <w:rFonts w:ascii="Trebuchet MS" w:hAnsi="Trebuchet MS"/>
                <w:sz w:val="20"/>
                <w:szCs w:val="20"/>
              </w:rPr>
              <w:t xml:space="preserve"> spremembe odlokov ter drugih predpisov, ki vplivajo na delovanje NVO. </w:t>
            </w:r>
            <w:r w:rsidR="00955719" w:rsidRPr="009B1718">
              <w:rPr>
                <w:rFonts w:ascii="Trebuchet MS" w:hAnsi="Trebuchet MS"/>
                <w:sz w:val="20"/>
                <w:szCs w:val="20"/>
              </w:rPr>
              <w:t xml:space="preserve">Da bi bila </w:t>
            </w:r>
            <w:r w:rsidR="006B2232" w:rsidRPr="009B1718">
              <w:rPr>
                <w:rFonts w:ascii="Trebuchet MS" w:hAnsi="Trebuchet MS"/>
                <w:sz w:val="20"/>
                <w:szCs w:val="20"/>
              </w:rPr>
              <w:t xml:space="preserve">naša </w:t>
            </w:r>
            <w:r w:rsidR="00955719" w:rsidRPr="009B1718">
              <w:rPr>
                <w:rFonts w:ascii="Trebuchet MS" w:hAnsi="Trebuchet MS"/>
                <w:sz w:val="20"/>
                <w:szCs w:val="20"/>
              </w:rPr>
              <w:t xml:space="preserve">spletna stran čim bolj aktualna, smo jo v letu 2020 preoblikovali in posodobili glede na potrebe NVO. </w:t>
            </w:r>
            <w:r w:rsidR="00101DE1" w:rsidRPr="009B1718">
              <w:rPr>
                <w:rFonts w:ascii="Trebuchet MS" w:hAnsi="Trebuchet MS"/>
                <w:sz w:val="20"/>
                <w:szCs w:val="20"/>
              </w:rPr>
              <w:t>Javnosti smo informirali</w:t>
            </w:r>
            <w:r w:rsidR="00955719" w:rsidRPr="009B1718">
              <w:rPr>
                <w:rFonts w:ascii="Trebuchet MS" w:hAnsi="Trebuchet MS"/>
                <w:sz w:val="20"/>
                <w:szCs w:val="20"/>
              </w:rPr>
              <w:t xml:space="preserve"> preko različnih kanalov</w:t>
            </w:r>
            <w:r w:rsidR="00177593" w:rsidRPr="009B1718">
              <w:rPr>
                <w:rFonts w:ascii="Trebuchet MS" w:hAnsi="Trebuchet MS"/>
                <w:sz w:val="20"/>
                <w:szCs w:val="20"/>
              </w:rPr>
              <w:t>:</w:t>
            </w:r>
            <w:r w:rsidR="00442E80" w:rsidRPr="009B1718">
              <w:rPr>
                <w:rFonts w:ascii="Trebuchet MS" w:hAnsi="Trebuchet MS"/>
                <w:sz w:val="20"/>
                <w:szCs w:val="20"/>
              </w:rPr>
              <w:t xml:space="preserve"> poslali smo </w:t>
            </w:r>
            <w:r w:rsidR="009471AF" w:rsidRPr="009B1718">
              <w:rPr>
                <w:rFonts w:ascii="Trebuchet MS" w:hAnsi="Trebuchet MS"/>
                <w:sz w:val="20"/>
                <w:szCs w:val="20"/>
              </w:rPr>
              <w:t xml:space="preserve">več, kot </w:t>
            </w:r>
            <w:r w:rsidR="00A41630" w:rsidRPr="009B1718">
              <w:rPr>
                <w:rFonts w:ascii="Trebuchet MS" w:hAnsi="Trebuchet MS"/>
                <w:b/>
                <w:sz w:val="20"/>
                <w:szCs w:val="20"/>
              </w:rPr>
              <w:t>1</w:t>
            </w:r>
            <w:r w:rsidR="009471AF" w:rsidRPr="009B1718">
              <w:rPr>
                <w:rFonts w:ascii="Trebuchet MS" w:hAnsi="Trebuchet MS"/>
                <w:b/>
                <w:sz w:val="20"/>
                <w:szCs w:val="20"/>
              </w:rPr>
              <w:t>00</w:t>
            </w:r>
            <w:r w:rsidR="009471AF" w:rsidRPr="009B1718">
              <w:rPr>
                <w:rFonts w:ascii="Trebuchet MS" w:hAnsi="Trebuchet MS"/>
                <w:sz w:val="20"/>
                <w:szCs w:val="20"/>
              </w:rPr>
              <w:t xml:space="preserve"> </w:t>
            </w:r>
            <w:r w:rsidR="00442E80" w:rsidRPr="009B1718">
              <w:rPr>
                <w:rFonts w:ascii="Trebuchet MS" w:hAnsi="Trebuchet MS"/>
                <w:b/>
                <w:sz w:val="20"/>
                <w:szCs w:val="20"/>
              </w:rPr>
              <w:t>e-</w:t>
            </w:r>
            <w:proofErr w:type="spellStart"/>
            <w:r w:rsidR="00442E80" w:rsidRPr="009B1718">
              <w:rPr>
                <w:rFonts w:ascii="Trebuchet MS" w:hAnsi="Trebuchet MS"/>
                <w:b/>
                <w:sz w:val="20"/>
                <w:szCs w:val="20"/>
              </w:rPr>
              <w:t>NVObvestil</w:t>
            </w:r>
            <w:proofErr w:type="spellEnd"/>
            <w:r w:rsidR="00442E80" w:rsidRPr="009B1718">
              <w:rPr>
                <w:rFonts w:ascii="Trebuchet MS" w:hAnsi="Trebuchet MS"/>
                <w:sz w:val="20"/>
                <w:szCs w:val="20"/>
              </w:rPr>
              <w:t xml:space="preserve">, objavili </w:t>
            </w:r>
            <w:r w:rsidR="009471AF" w:rsidRPr="009B1718">
              <w:rPr>
                <w:rFonts w:ascii="Trebuchet MS" w:hAnsi="Trebuchet MS"/>
                <w:sz w:val="20"/>
                <w:szCs w:val="20"/>
              </w:rPr>
              <w:t xml:space="preserve">več, kot </w:t>
            </w:r>
            <w:r w:rsidR="009471AF" w:rsidRPr="009B1718">
              <w:rPr>
                <w:rFonts w:ascii="Trebuchet MS" w:hAnsi="Trebuchet MS"/>
                <w:b/>
                <w:sz w:val="20"/>
                <w:szCs w:val="20"/>
              </w:rPr>
              <w:t>4.000</w:t>
            </w:r>
            <w:r w:rsidR="00442E80" w:rsidRPr="009B1718">
              <w:rPr>
                <w:rFonts w:ascii="Trebuchet MS" w:hAnsi="Trebuchet MS"/>
                <w:b/>
                <w:sz w:val="20"/>
                <w:szCs w:val="20"/>
              </w:rPr>
              <w:t xml:space="preserve"> novic</w:t>
            </w:r>
            <w:r w:rsidR="00442E80" w:rsidRPr="009B1718">
              <w:rPr>
                <w:rFonts w:ascii="Trebuchet MS" w:hAnsi="Trebuchet MS"/>
                <w:sz w:val="20"/>
                <w:szCs w:val="20"/>
              </w:rPr>
              <w:t xml:space="preserve"> na </w:t>
            </w:r>
            <w:r w:rsidR="00955719" w:rsidRPr="009B1718">
              <w:rPr>
                <w:rFonts w:ascii="Trebuchet MS" w:hAnsi="Trebuchet MS"/>
                <w:sz w:val="20"/>
                <w:szCs w:val="20"/>
              </w:rPr>
              <w:t>spletn</w:t>
            </w:r>
            <w:r w:rsidR="00442E80" w:rsidRPr="009B1718">
              <w:rPr>
                <w:rFonts w:ascii="Trebuchet MS" w:hAnsi="Trebuchet MS"/>
                <w:sz w:val="20"/>
                <w:szCs w:val="20"/>
              </w:rPr>
              <w:t>i</w:t>
            </w:r>
            <w:r w:rsidR="00955719" w:rsidRPr="009B1718">
              <w:rPr>
                <w:rFonts w:ascii="Trebuchet MS" w:hAnsi="Trebuchet MS"/>
                <w:sz w:val="20"/>
                <w:szCs w:val="20"/>
              </w:rPr>
              <w:t xml:space="preserve"> strani</w:t>
            </w:r>
            <w:r w:rsidR="00442E80" w:rsidRPr="009B1718">
              <w:rPr>
                <w:rFonts w:ascii="Trebuchet MS" w:hAnsi="Trebuchet MS"/>
                <w:sz w:val="20"/>
                <w:szCs w:val="20"/>
              </w:rPr>
              <w:t xml:space="preserve">, </w:t>
            </w:r>
            <w:r w:rsidR="009471AF" w:rsidRPr="009B1718">
              <w:rPr>
                <w:rFonts w:ascii="Trebuchet MS" w:hAnsi="Trebuchet MS"/>
                <w:b/>
                <w:sz w:val="20"/>
                <w:szCs w:val="20"/>
              </w:rPr>
              <w:t>več kot 1.000</w:t>
            </w:r>
            <w:r w:rsidR="00442E80" w:rsidRPr="009B1718">
              <w:rPr>
                <w:rFonts w:ascii="Trebuchet MS" w:hAnsi="Trebuchet MS"/>
                <w:b/>
                <w:sz w:val="20"/>
                <w:szCs w:val="20"/>
              </w:rPr>
              <w:t xml:space="preserve"> </w:t>
            </w:r>
            <w:r w:rsidR="00177593" w:rsidRPr="009B1718">
              <w:rPr>
                <w:rFonts w:ascii="Trebuchet MS" w:hAnsi="Trebuchet MS"/>
                <w:b/>
                <w:sz w:val="20"/>
                <w:szCs w:val="20"/>
              </w:rPr>
              <w:t>prispevkov</w:t>
            </w:r>
            <w:r w:rsidR="00442E80" w:rsidRPr="009B1718">
              <w:rPr>
                <w:rFonts w:ascii="Trebuchet MS" w:hAnsi="Trebuchet MS"/>
                <w:b/>
                <w:sz w:val="20"/>
                <w:szCs w:val="20"/>
              </w:rPr>
              <w:t xml:space="preserve"> </w:t>
            </w:r>
            <w:r w:rsidR="00177593" w:rsidRPr="009B1718">
              <w:rPr>
                <w:rFonts w:ascii="Trebuchet MS" w:hAnsi="Trebuchet MS"/>
                <w:b/>
                <w:sz w:val="20"/>
                <w:szCs w:val="20"/>
              </w:rPr>
              <w:t>n</w:t>
            </w:r>
            <w:r w:rsidR="00442E80" w:rsidRPr="009B1718">
              <w:rPr>
                <w:rFonts w:ascii="Trebuchet MS" w:hAnsi="Trebuchet MS"/>
                <w:b/>
                <w:sz w:val="20"/>
                <w:szCs w:val="20"/>
              </w:rPr>
              <w:t>a FB stran</w:t>
            </w:r>
            <w:r w:rsidR="00177593" w:rsidRPr="009B1718">
              <w:rPr>
                <w:rFonts w:ascii="Trebuchet MS" w:hAnsi="Trebuchet MS"/>
                <w:b/>
                <w:sz w:val="20"/>
                <w:szCs w:val="20"/>
              </w:rPr>
              <w:t>i</w:t>
            </w:r>
            <w:r w:rsidR="00442E80" w:rsidRPr="009B1718">
              <w:rPr>
                <w:rFonts w:ascii="Trebuchet MS" w:hAnsi="Trebuchet MS"/>
                <w:sz w:val="20"/>
                <w:szCs w:val="20"/>
              </w:rPr>
              <w:t xml:space="preserve"> RS NVO Planota</w:t>
            </w:r>
            <w:r w:rsidR="00177593" w:rsidRPr="009B1718">
              <w:rPr>
                <w:rFonts w:ascii="Trebuchet MS" w:hAnsi="Trebuchet MS"/>
                <w:sz w:val="20"/>
                <w:szCs w:val="20"/>
              </w:rPr>
              <w:t xml:space="preserve"> </w:t>
            </w:r>
            <w:r w:rsidR="00177593" w:rsidRPr="009B1718">
              <w:rPr>
                <w:rFonts w:ascii="Trebuchet MS" w:hAnsi="Trebuchet MS"/>
                <w:b/>
                <w:sz w:val="20"/>
                <w:szCs w:val="20"/>
              </w:rPr>
              <w:t xml:space="preserve">ter </w:t>
            </w:r>
            <w:r w:rsidR="009471AF" w:rsidRPr="009B1718">
              <w:rPr>
                <w:rFonts w:ascii="Trebuchet MS" w:hAnsi="Trebuchet MS"/>
                <w:b/>
                <w:sz w:val="20"/>
                <w:szCs w:val="20"/>
              </w:rPr>
              <w:t>11</w:t>
            </w:r>
            <w:r w:rsidR="00177593" w:rsidRPr="009B1718">
              <w:rPr>
                <w:rFonts w:ascii="Trebuchet MS" w:hAnsi="Trebuchet MS"/>
                <w:b/>
                <w:sz w:val="20"/>
                <w:szCs w:val="20"/>
              </w:rPr>
              <w:t xml:space="preserve"> </w:t>
            </w:r>
            <w:r w:rsidR="009471AF" w:rsidRPr="009B1718">
              <w:rPr>
                <w:rFonts w:ascii="Trebuchet MS" w:hAnsi="Trebuchet MS"/>
                <w:b/>
                <w:sz w:val="20"/>
                <w:szCs w:val="20"/>
              </w:rPr>
              <w:t>videoposnetkov</w:t>
            </w:r>
            <w:r w:rsidR="00177593" w:rsidRPr="009B1718">
              <w:rPr>
                <w:rFonts w:ascii="Trebuchet MS" w:hAnsi="Trebuchet MS"/>
                <w:b/>
                <w:sz w:val="20"/>
                <w:szCs w:val="20"/>
              </w:rPr>
              <w:t xml:space="preserve"> na YouTube kanalu</w:t>
            </w:r>
            <w:r w:rsidR="00442E80" w:rsidRPr="009B1718">
              <w:rPr>
                <w:rFonts w:ascii="Trebuchet MS" w:hAnsi="Trebuchet MS"/>
                <w:sz w:val="20"/>
                <w:szCs w:val="20"/>
              </w:rPr>
              <w:t xml:space="preserve">. </w:t>
            </w:r>
            <w:r w:rsidR="00BD38C6" w:rsidRPr="009B1718">
              <w:rPr>
                <w:rFonts w:ascii="Trebuchet MS" w:hAnsi="Trebuchet MS"/>
                <w:sz w:val="20"/>
                <w:szCs w:val="20"/>
              </w:rPr>
              <w:t xml:space="preserve">e-NVObvestila, ki jih </w:t>
            </w:r>
            <w:r w:rsidR="009471AF" w:rsidRPr="009B1718">
              <w:rPr>
                <w:rFonts w:ascii="Trebuchet MS" w:hAnsi="Trebuchet MS"/>
                <w:sz w:val="20"/>
                <w:szCs w:val="20"/>
              </w:rPr>
              <w:t>pripravljamo ter pošiljamo</w:t>
            </w:r>
            <w:r w:rsidR="00BD38C6" w:rsidRPr="009B1718">
              <w:rPr>
                <w:rFonts w:ascii="Trebuchet MS" w:hAnsi="Trebuchet MS"/>
                <w:sz w:val="20"/>
                <w:szCs w:val="20"/>
              </w:rPr>
              <w:t xml:space="preserve"> </w:t>
            </w:r>
            <w:r w:rsidR="009471AF" w:rsidRPr="009B1718">
              <w:rPr>
                <w:rFonts w:ascii="Trebuchet MS" w:hAnsi="Trebuchet MS"/>
                <w:sz w:val="20"/>
                <w:szCs w:val="20"/>
              </w:rPr>
              <w:t>vsak drugi torek</w:t>
            </w:r>
            <w:r w:rsidR="00BD38C6" w:rsidRPr="009B1718">
              <w:rPr>
                <w:rFonts w:ascii="Trebuchet MS" w:hAnsi="Trebuchet MS"/>
                <w:sz w:val="20"/>
                <w:szCs w:val="20"/>
              </w:rPr>
              <w:t xml:space="preserve">, na svoj elektronski naslov prejme </w:t>
            </w:r>
            <w:r w:rsidR="009471AF" w:rsidRPr="009B1718">
              <w:rPr>
                <w:rFonts w:ascii="Trebuchet MS" w:hAnsi="Trebuchet MS"/>
                <w:b/>
                <w:sz w:val="20"/>
                <w:szCs w:val="20"/>
              </w:rPr>
              <w:t>400 naslovnikov</w:t>
            </w:r>
            <w:r w:rsidR="009471AF" w:rsidRPr="009B1718">
              <w:rPr>
                <w:rFonts w:ascii="Trebuchet MS" w:hAnsi="Trebuchet MS"/>
                <w:color w:val="333333"/>
                <w:sz w:val="21"/>
                <w:szCs w:val="21"/>
              </w:rPr>
              <w:t xml:space="preserve"> (</w:t>
            </w:r>
            <w:proofErr w:type="spellStart"/>
            <w:r w:rsidR="009471AF" w:rsidRPr="009B1718">
              <w:rPr>
                <w:rFonts w:ascii="Trebuchet MS" w:hAnsi="Trebuchet MS"/>
                <w:color w:val="333333"/>
                <w:sz w:val="21"/>
                <w:szCs w:val="21"/>
              </w:rPr>
              <w:t>NVOji</w:t>
            </w:r>
            <w:proofErr w:type="spellEnd"/>
            <w:r w:rsidR="009471AF" w:rsidRPr="009B1718">
              <w:rPr>
                <w:rFonts w:ascii="Trebuchet MS" w:hAnsi="Trebuchet MS"/>
                <w:color w:val="333333"/>
                <w:sz w:val="21"/>
                <w:szCs w:val="21"/>
              </w:rPr>
              <w:t>, občine, predstavniki lokalne politike, razvojne agencije</w:t>
            </w:r>
            <w:r w:rsidR="009471AF" w:rsidRPr="009B1718">
              <w:rPr>
                <w:rFonts w:ascii="Trebuchet MS" w:hAnsi="Trebuchet MS"/>
                <w:sz w:val="20"/>
                <w:szCs w:val="20"/>
              </w:rPr>
              <w:t>,…)</w:t>
            </w:r>
          </w:p>
          <w:p w14:paraId="0F297724" w14:textId="77777777" w:rsidR="009471AF" w:rsidRPr="009B1718" w:rsidRDefault="009471AF" w:rsidP="00515834">
            <w:pPr>
              <w:widowControl w:val="0"/>
              <w:autoSpaceDE w:val="0"/>
              <w:autoSpaceDN w:val="0"/>
              <w:adjustRightInd w:val="0"/>
              <w:jc w:val="both"/>
              <w:rPr>
                <w:rFonts w:ascii="Trebuchet MS" w:hAnsi="Trebuchet MS"/>
                <w:sz w:val="20"/>
                <w:szCs w:val="20"/>
              </w:rPr>
            </w:pPr>
          </w:p>
          <w:p w14:paraId="378711FF" w14:textId="1F2BFAE7" w:rsidR="00D5603D" w:rsidRPr="009B1718" w:rsidRDefault="006B2232" w:rsidP="00515834">
            <w:pPr>
              <w:widowControl w:val="0"/>
              <w:autoSpaceDE w:val="0"/>
              <w:autoSpaceDN w:val="0"/>
              <w:adjustRightInd w:val="0"/>
              <w:jc w:val="both"/>
              <w:rPr>
                <w:rFonts w:ascii="Trebuchet MS" w:hAnsi="Trebuchet MS"/>
                <w:b/>
                <w:sz w:val="20"/>
                <w:szCs w:val="20"/>
              </w:rPr>
            </w:pPr>
            <w:r w:rsidRPr="009B1718">
              <w:rPr>
                <w:rFonts w:ascii="Trebuchet MS" w:hAnsi="Trebuchet MS"/>
                <w:sz w:val="20"/>
                <w:szCs w:val="20"/>
              </w:rPr>
              <w:t>Z</w:t>
            </w:r>
            <w:r w:rsidR="009858A2" w:rsidRPr="009B1718">
              <w:rPr>
                <w:rFonts w:ascii="Trebuchet MS" w:hAnsi="Trebuchet MS"/>
                <w:sz w:val="20"/>
                <w:szCs w:val="20"/>
              </w:rPr>
              <w:t xml:space="preserve"> </w:t>
            </w:r>
            <w:r w:rsidR="00D5603D" w:rsidRPr="009B1718">
              <w:rPr>
                <w:rFonts w:ascii="Trebuchet MS" w:hAnsi="Trebuchet MS"/>
                <w:sz w:val="20"/>
                <w:szCs w:val="20"/>
              </w:rPr>
              <w:t xml:space="preserve"> analiz</w:t>
            </w:r>
            <w:r w:rsidRPr="009B1718">
              <w:rPr>
                <w:rFonts w:ascii="Trebuchet MS" w:hAnsi="Trebuchet MS"/>
                <w:sz w:val="20"/>
                <w:szCs w:val="20"/>
              </w:rPr>
              <w:t>o</w:t>
            </w:r>
            <w:r w:rsidR="00D5603D" w:rsidRPr="009B1718">
              <w:rPr>
                <w:rFonts w:ascii="Trebuchet MS" w:hAnsi="Trebuchet MS"/>
                <w:sz w:val="20"/>
                <w:szCs w:val="20"/>
              </w:rPr>
              <w:t xml:space="preserve"> potreb </w:t>
            </w:r>
            <w:r w:rsidR="009858A2" w:rsidRPr="009B1718">
              <w:rPr>
                <w:rFonts w:ascii="Trebuchet MS" w:hAnsi="Trebuchet MS"/>
                <w:sz w:val="20"/>
                <w:szCs w:val="20"/>
              </w:rPr>
              <w:t>smo pri p</w:t>
            </w:r>
            <w:r w:rsidR="00D5603D" w:rsidRPr="009B1718">
              <w:rPr>
                <w:rFonts w:ascii="Trebuchet MS" w:hAnsi="Trebuchet MS"/>
                <w:sz w:val="20"/>
                <w:szCs w:val="20"/>
              </w:rPr>
              <w:t>osamezni</w:t>
            </w:r>
            <w:r w:rsidR="009858A2" w:rsidRPr="009B1718">
              <w:rPr>
                <w:rFonts w:ascii="Trebuchet MS" w:hAnsi="Trebuchet MS"/>
                <w:sz w:val="20"/>
                <w:szCs w:val="20"/>
              </w:rPr>
              <w:t>h</w:t>
            </w:r>
            <w:r w:rsidR="00D5603D" w:rsidRPr="009B1718">
              <w:rPr>
                <w:rFonts w:ascii="Trebuchet MS" w:hAnsi="Trebuchet MS"/>
                <w:sz w:val="20"/>
                <w:szCs w:val="20"/>
              </w:rPr>
              <w:t xml:space="preserve"> NVO </w:t>
            </w:r>
            <w:r w:rsidRPr="009B1718">
              <w:rPr>
                <w:rFonts w:ascii="Trebuchet MS" w:hAnsi="Trebuchet MS"/>
                <w:sz w:val="20"/>
                <w:szCs w:val="20"/>
              </w:rPr>
              <w:t>ugotovili kater</w:t>
            </w:r>
            <w:r w:rsidR="00CD48EF" w:rsidRPr="009B1718">
              <w:rPr>
                <w:rFonts w:ascii="Trebuchet MS" w:hAnsi="Trebuchet MS"/>
                <w:sz w:val="20"/>
                <w:szCs w:val="20"/>
              </w:rPr>
              <w:t xml:space="preserve">a znanja in </w:t>
            </w:r>
            <w:r w:rsidR="00A14A3E" w:rsidRPr="009B1718">
              <w:rPr>
                <w:rFonts w:ascii="Trebuchet MS" w:hAnsi="Trebuchet MS"/>
                <w:sz w:val="20"/>
                <w:szCs w:val="20"/>
              </w:rPr>
              <w:t>veščin</w:t>
            </w:r>
            <w:r w:rsidR="009858A2" w:rsidRPr="009B1718">
              <w:rPr>
                <w:rFonts w:ascii="Trebuchet MS" w:hAnsi="Trebuchet MS"/>
                <w:sz w:val="20"/>
                <w:szCs w:val="20"/>
              </w:rPr>
              <w:t>e</w:t>
            </w:r>
            <w:r w:rsidR="00A14A3E" w:rsidRPr="009B1718">
              <w:rPr>
                <w:rFonts w:ascii="Trebuchet MS" w:hAnsi="Trebuchet MS"/>
                <w:sz w:val="20"/>
                <w:szCs w:val="20"/>
              </w:rPr>
              <w:t xml:space="preserve"> potrebujejo. </w:t>
            </w:r>
            <w:r w:rsidR="009858A2" w:rsidRPr="009B1718">
              <w:rPr>
                <w:rFonts w:ascii="Trebuchet MS" w:hAnsi="Trebuchet MS"/>
                <w:sz w:val="20"/>
                <w:szCs w:val="20"/>
              </w:rPr>
              <w:t xml:space="preserve">Opolnomočili smo jih na </w:t>
            </w:r>
            <w:r w:rsidR="009858A2" w:rsidRPr="009B1718">
              <w:rPr>
                <w:rFonts w:ascii="Trebuchet MS" w:hAnsi="Trebuchet MS"/>
                <w:b/>
                <w:sz w:val="20"/>
                <w:szCs w:val="20"/>
              </w:rPr>
              <w:t>področju vidnosti</w:t>
            </w:r>
            <w:r w:rsidR="009858A2" w:rsidRPr="009B1718">
              <w:rPr>
                <w:rFonts w:ascii="Trebuchet MS" w:hAnsi="Trebuchet MS"/>
                <w:sz w:val="20"/>
                <w:szCs w:val="20"/>
              </w:rPr>
              <w:t xml:space="preserve"> (priprava dobrih zgodb, komuniciranje z javnostmi z uporabo različnih kanalov obveščanja…) </w:t>
            </w:r>
            <w:r w:rsidRPr="009B1718">
              <w:rPr>
                <w:rFonts w:ascii="Trebuchet MS" w:hAnsi="Trebuchet MS"/>
                <w:sz w:val="20"/>
                <w:szCs w:val="20"/>
              </w:rPr>
              <w:t>in</w:t>
            </w:r>
            <w:r w:rsidR="009858A2" w:rsidRPr="009B1718">
              <w:rPr>
                <w:rFonts w:ascii="Trebuchet MS" w:hAnsi="Trebuchet MS"/>
                <w:sz w:val="20"/>
                <w:szCs w:val="20"/>
              </w:rPr>
              <w:t xml:space="preserve"> jim s tem pomagali pri poveč</w:t>
            </w:r>
            <w:r w:rsidRPr="009B1718">
              <w:rPr>
                <w:rFonts w:ascii="Trebuchet MS" w:hAnsi="Trebuchet MS"/>
                <w:sz w:val="20"/>
                <w:szCs w:val="20"/>
              </w:rPr>
              <w:t>anju</w:t>
            </w:r>
            <w:r w:rsidR="009858A2" w:rsidRPr="009B1718">
              <w:rPr>
                <w:rFonts w:ascii="Trebuchet MS" w:hAnsi="Trebuchet MS"/>
                <w:sz w:val="20"/>
                <w:szCs w:val="20"/>
              </w:rPr>
              <w:t xml:space="preserve"> prepoznavnosti med različnimi ciljnimi skupinami. </w:t>
            </w:r>
            <w:r w:rsidR="002E7AD6" w:rsidRPr="009B1718">
              <w:rPr>
                <w:rFonts w:ascii="Trebuchet MS" w:hAnsi="Trebuchet MS"/>
                <w:sz w:val="20"/>
                <w:szCs w:val="20"/>
              </w:rPr>
              <w:t xml:space="preserve">Znanja </w:t>
            </w:r>
            <w:r w:rsidR="002730C1" w:rsidRPr="009B1718">
              <w:rPr>
                <w:rFonts w:ascii="Trebuchet MS" w:hAnsi="Trebuchet MS"/>
                <w:sz w:val="20"/>
                <w:szCs w:val="20"/>
              </w:rPr>
              <w:t xml:space="preserve">NVO smo </w:t>
            </w:r>
            <w:r w:rsidR="002E7AD6" w:rsidRPr="009B1718">
              <w:rPr>
                <w:rFonts w:ascii="Trebuchet MS" w:hAnsi="Trebuchet MS"/>
                <w:sz w:val="20"/>
                <w:szCs w:val="20"/>
              </w:rPr>
              <w:t xml:space="preserve">krepili </w:t>
            </w:r>
            <w:r w:rsidR="002730C1" w:rsidRPr="009B1718">
              <w:rPr>
                <w:rFonts w:ascii="Trebuchet MS" w:hAnsi="Trebuchet MS"/>
                <w:sz w:val="20"/>
                <w:szCs w:val="20"/>
              </w:rPr>
              <w:t>tudi</w:t>
            </w:r>
            <w:r w:rsidR="00E52547" w:rsidRPr="009B1718">
              <w:rPr>
                <w:rFonts w:ascii="Trebuchet MS" w:hAnsi="Trebuchet MS"/>
                <w:sz w:val="20"/>
                <w:szCs w:val="20"/>
              </w:rPr>
              <w:t xml:space="preserve"> pri pripravi projektov na različne razpise in </w:t>
            </w:r>
            <w:r w:rsidR="002730C1" w:rsidRPr="009B1718">
              <w:rPr>
                <w:rFonts w:ascii="Trebuchet MS" w:hAnsi="Trebuchet MS"/>
                <w:sz w:val="20"/>
                <w:szCs w:val="20"/>
              </w:rPr>
              <w:t xml:space="preserve">jim </w:t>
            </w:r>
            <w:r w:rsidR="00E52547" w:rsidRPr="009B1718">
              <w:rPr>
                <w:rFonts w:ascii="Trebuchet MS" w:hAnsi="Trebuchet MS"/>
                <w:sz w:val="20"/>
                <w:szCs w:val="20"/>
              </w:rPr>
              <w:t xml:space="preserve">s tem </w:t>
            </w:r>
            <w:r w:rsidR="002730C1" w:rsidRPr="009B1718">
              <w:rPr>
                <w:rFonts w:ascii="Trebuchet MS" w:hAnsi="Trebuchet MS"/>
                <w:sz w:val="20"/>
                <w:szCs w:val="20"/>
              </w:rPr>
              <w:t xml:space="preserve">pomagali </w:t>
            </w:r>
            <w:r w:rsidR="00E52547" w:rsidRPr="009B1718">
              <w:rPr>
                <w:rFonts w:ascii="Trebuchet MS" w:hAnsi="Trebuchet MS"/>
                <w:b/>
                <w:sz w:val="20"/>
                <w:szCs w:val="20"/>
              </w:rPr>
              <w:t xml:space="preserve">pridobiti skupno </w:t>
            </w:r>
            <w:r w:rsidR="00213178" w:rsidRPr="009B1718">
              <w:rPr>
                <w:rFonts w:ascii="Trebuchet MS" w:hAnsi="Trebuchet MS"/>
                <w:b/>
                <w:sz w:val="20"/>
                <w:szCs w:val="20"/>
              </w:rPr>
              <w:t>29</w:t>
            </w:r>
            <w:r w:rsidR="00A86411" w:rsidRPr="009B1718">
              <w:rPr>
                <w:rFonts w:ascii="Trebuchet MS" w:hAnsi="Trebuchet MS"/>
                <w:b/>
                <w:sz w:val="20"/>
                <w:szCs w:val="20"/>
              </w:rPr>
              <w:t>4</w:t>
            </w:r>
            <w:r w:rsidR="00213178" w:rsidRPr="009B1718">
              <w:rPr>
                <w:rFonts w:ascii="Trebuchet MS" w:hAnsi="Trebuchet MS"/>
                <w:b/>
                <w:sz w:val="20"/>
                <w:szCs w:val="20"/>
              </w:rPr>
              <w:t>.</w:t>
            </w:r>
            <w:r w:rsidR="00A86411" w:rsidRPr="009B1718">
              <w:rPr>
                <w:rFonts w:ascii="Trebuchet MS" w:hAnsi="Trebuchet MS"/>
                <w:b/>
                <w:sz w:val="20"/>
                <w:szCs w:val="20"/>
              </w:rPr>
              <w:t>4</w:t>
            </w:r>
            <w:r w:rsidR="00213178" w:rsidRPr="009B1718">
              <w:rPr>
                <w:rFonts w:ascii="Trebuchet MS" w:hAnsi="Trebuchet MS"/>
                <w:b/>
                <w:sz w:val="20"/>
                <w:szCs w:val="20"/>
              </w:rPr>
              <w:t>43,45</w:t>
            </w:r>
            <w:r w:rsidR="00E52547" w:rsidRPr="009B1718">
              <w:rPr>
                <w:rFonts w:ascii="Trebuchet MS" w:hAnsi="Trebuchet MS"/>
                <w:b/>
                <w:sz w:val="20"/>
                <w:szCs w:val="20"/>
              </w:rPr>
              <w:t>€.</w:t>
            </w:r>
            <w:r w:rsidR="00686011" w:rsidRPr="009B1718">
              <w:rPr>
                <w:rFonts w:ascii="Trebuchet MS" w:hAnsi="Trebuchet MS"/>
                <w:sz w:val="20"/>
                <w:szCs w:val="20"/>
              </w:rPr>
              <w:t xml:space="preserve"> Pomemben napredek so posamezni NVO naredili </w:t>
            </w:r>
            <w:r w:rsidR="00914BDB" w:rsidRPr="009B1718">
              <w:rPr>
                <w:rFonts w:ascii="Trebuchet MS" w:hAnsi="Trebuchet MS"/>
                <w:sz w:val="20"/>
                <w:szCs w:val="20"/>
              </w:rPr>
              <w:t xml:space="preserve">učinkovitem </w:t>
            </w:r>
            <w:r w:rsidR="00686011" w:rsidRPr="009B1718">
              <w:rPr>
                <w:rFonts w:ascii="Trebuchet MS" w:hAnsi="Trebuchet MS"/>
                <w:sz w:val="20"/>
                <w:szCs w:val="20"/>
              </w:rPr>
              <w:t xml:space="preserve"> prikaz</w:t>
            </w:r>
            <w:r w:rsidR="00914BDB" w:rsidRPr="009B1718">
              <w:rPr>
                <w:rFonts w:ascii="Trebuchet MS" w:hAnsi="Trebuchet MS"/>
                <w:sz w:val="20"/>
                <w:szCs w:val="20"/>
              </w:rPr>
              <w:t>u</w:t>
            </w:r>
            <w:r w:rsidR="00686011" w:rsidRPr="009B1718">
              <w:rPr>
                <w:rFonts w:ascii="Trebuchet MS" w:hAnsi="Trebuchet MS"/>
                <w:sz w:val="20"/>
                <w:szCs w:val="20"/>
              </w:rPr>
              <w:t xml:space="preserve"> </w:t>
            </w:r>
            <w:r w:rsidR="00CD48EF" w:rsidRPr="009B1718">
              <w:rPr>
                <w:rFonts w:ascii="Trebuchet MS" w:hAnsi="Trebuchet MS"/>
                <w:sz w:val="20"/>
                <w:szCs w:val="20"/>
              </w:rPr>
              <w:t>rezultatov</w:t>
            </w:r>
            <w:r w:rsidRPr="009B1718">
              <w:rPr>
                <w:rFonts w:ascii="Trebuchet MS" w:hAnsi="Trebuchet MS"/>
                <w:sz w:val="20"/>
                <w:szCs w:val="20"/>
              </w:rPr>
              <w:t>, k</w:t>
            </w:r>
            <w:r w:rsidR="00CD48EF" w:rsidRPr="009B1718">
              <w:rPr>
                <w:rFonts w:ascii="Trebuchet MS" w:hAnsi="Trebuchet MS"/>
                <w:sz w:val="20"/>
                <w:szCs w:val="20"/>
              </w:rPr>
              <w:t xml:space="preserve">i </w:t>
            </w:r>
            <w:r w:rsidR="00686011" w:rsidRPr="009B1718">
              <w:rPr>
                <w:rFonts w:ascii="Trebuchet MS" w:hAnsi="Trebuchet MS"/>
                <w:sz w:val="20"/>
                <w:szCs w:val="20"/>
              </w:rPr>
              <w:t xml:space="preserve">so </w:t>
            </w:r>
            <w:r w:rsidR="00CD48EF" w:rsidRPr="009B1718">
              <w:rPr>
                <w:rFonts w:ascii="Trebuchet MS" w:hAnsi="Trebuchet MS"/>
                <w:sz w:val="20"/>
                <w:szCs w:val="20"/>
              </w:rPr>
              <w:t xml:space="preserve">jih </w:t>
            </w:r>
            <w:r w:rsidR="00686011" w:rsidRPr="009B1718">
              <w:rPr>
                <w:rFonts w:ascii="Trebuchet MS" w:hAnsi="Trebuchet MS"/>
                <w:sz w:val="20"/>
                <w:szCs w:val="20"/>
              </w:rPr>
              <w:t>dosegli z denarjem sofinancerjev (transparentnost)</w:t>
            </w:r>
            <w:r w:rsidR="00914BDB" w:rsidRPr="009B1718">
              <w:rPr>
                <w:rFonts w:ascii="Trebuchet MS" w:hAnsi="Trebuchet MS"/>
                <w:sz w:val="20"/>
                <w:szCs w:val="20"/>
              </w:rPr>
              <w:t>; s tem so okrepili zaupanje njihov</w:t>
            </w:r>
            <w:r w:rsidRPr="009B1718">
              <w:rPr>
                <w:rFonts w:ascii="Trebuchet MS" w:hAnsi="Trebuchet MS"/>
                <w:sz w:val="20"/>
                <w:szCs w:val="20"/>
              </w:rPr>
              <w:t>ih</w:t>
            </w:r>
            <w:r w:rsidR="00914BDB" w:rsidRPr="009B1718">
              <w:rPr>
                <w:rFonts w:ascii="Trebuchet MS" w:hAnsi="Trebuchet MS"/>
                <w:sz w:val="20"/>
                <w:szCs w:val="20"/>
              </w:rPr>
              <w:t xml:space="preserve"> financerj</w:t>
            </w:r>
            <w:r w:rsidRPr="009B1718">
              <w:rPr>
                <w:rFonts w:ascii="Trebuchet MS" w:hAnsi="Trebuchet MS"/>
                <w:sz w:val="20"/>
                <w:szCs w:val="20"/>
              </w:rPr>
              <w:t>ev</w:t>
            </w:r>
            <w:r w:rsidR="00914BDB" w:rsidRPr="009B1718">
              <w:rPr>
                <w:rFonts w:ascii="Trebuchet MS" w:hAnsi="Trebuchet MS"/>
                <w:sz w:val="20"/>
                <w:szCs w:val="20"/>
              </w:rPr>
              <w:t xml:space="preserve">. </w:t>
            </w:r>
            <w:r w:rsidR="0037486A" w:rsidRPr="009B1718">
              <w:rPr>
                <w:rFonts w:ascii="Trebuchet MS" w:hAnsi="Trebuchet MS"/>
                <w:sz w:val="20"/>
                <w:szCs w:val="20"/>
              </w:rPr>
              <w:t xml:space="preserve">V prejšnjem obdobju smo izvedli </w:t>
            </w:r>
            <w:r w:rsidR="0037486A" w:rsidRPr="009B1718">
              <w:rPr>
                <w:rFonts w:ascii="Trebuchet MS" w:hAnsi="Trebuchet MS"/>
                <w:b/>
                <w:sz w:val="20"/>
                <w:szCs w:val="20"/>
              </w:rPr>
              <w:t xml:space="preserve">skupno </w:t>
            </w:r>
            <w:r w:rsidR="00F955F0" w:rsidRPr="009B1718">
              <w:rPr>
                <w:rFonts w:ascii="Trebuchet MS" w:hAnsi="Trebuchet MS"/>
                <w:b/>
                <w:sz w:val="20"/>
                <w:szCs w:val="20"/>
              </w:rPr>
              <w:t xml:space="preserve">28 </w:t>
            </w:r>
            <w:r w:rsidR="0037486A" w:rsidRPr="009B1718">
              <w:rPr>
                <w:rFonts w:ascii="Trebuchet MS" w:hAnsi="Trebuchet MS"/>
                <w:b/>
                <w:sz w:val="20"/>
                <w:szCs w:val="20"/>
              </w:rPr>
              <w:t>usposabljanj</w:t>
            </w:r>
            <w:r w:rsidR="0037486A" w:rsidRPr="009B1718">
              <w:rPr>
                <w:rFonts w:ascii="Trebuchet MS" w:hAnsi="Trebuchet MS"/>
                <w:sz w:val="20"/>
                <w:szCs w:val="20"/>
              </w:rPr>
              <w:t xml:space="preserve">, v katera smo vključili </w:t>
            </w:r>
            <w:r w:rsidR="00F955F0" w:rsidRPr="009B1718">
              <w:rPr>
                <w:rFonts w:ascii="Trebuchet MS" w:hAnsi="Trebuchet MS"/>
                <w:sz w:val="20"/>
                <w:szCs w:val="20"/>
              </w:rPr>
              <w:t xml:space="preserve">več, kot 40 </w:t>
            </w:r>
            <w:r w:rsidR="0037486A" w:rsidRPr="009B1718">
              <w:rPr>
                <w:rFonts w:ascii="Trebuchet MS" w:hAnsi="Trebuchet MS"/>
                <w:sz w:val="20"/>
                <w:szCs w:val="20"/>
              </w:rPr>
              <w:t>NVO.</w:t>
            </w:r>
            <w:r w:rsidR="00686011" w:rsidRPr="009B1718">
              <w:rPr>
                <w:rFonts w:ascii="Trebuchet MS" w:hAnsi="Trebuchet MS"/>
                <w:sz w:val="20"/>
                <w:szCs w:val="20"/>
              </w:rPr>
              <w:t xml:space="preserve"> Z</w:t>
            </w:r>
            <w:r w:rsidR="009858A2" w:rsidRPr="009B1718">
              <w:rPr>
                <w:rFonts w:ascii="Trebuchet MS" w:hAnsi="Trebuchet MS"/>
                <w:sz w:val="20"/>
                <w:szCs w:val="20"/>
              </w:rPr>
              <w:t>nanj</w:t>
            </w:r>
            <w:r w:rsidR="00E52547" w:rsidRPr="009B1718">
              <w:rPr>
                <w:rFonts w:ascii="Trebuchet MS" w:hAnsi="Trebuchet MS"/>
                <w:sz w:val="20"/>
                <w:szCs w:val="20"/>
              </w:rPr>
              <w:t>a</w:t>
            </w:r>
            <w:r w:rsidR="009858A2" w:rsidRPr="009B1718">
              <w:rPr>
                <w:rFonts w:ascii="Trebuchet MS" w:hAnsi="Trebuchet MS"/>
                <w:sz w:val="20"/>
                <w:szCs w:val="20"/>
              </w:rPr>
              <w:t xml:space="preserve"> </w:t>
            </w:r>
            <w:r w:rsidR="00686011" w:rsidRPr="009B1718">
              <w:rPr>
                <w:rFonts w:ascii="Trebuchet MS" w:hAnsi="Trebuchet MS"/>
                <w:sz w:val="20"/>
                <w:szCs w:val="20"/>
              </w:rPr>
              <w:t xml:space="preserve">NVO </w:t>
            </w:r>
            <w:r w:rsidR="009858A2" w:rsidRPr="009B1718">
              <w:rPr>
                <w:rFonts w:ascii="Trebuchet MS" w:hAnsi="Trebuchet MS"/>
                <w:sz w:val="20"/>
                <w:szCs w:val="20"/>
              </w:rPr>
              <w:t xml:space="preserve">smo krepili </w:t>
            </w:r>
            <w:r w:rsidR="00686011" w:rsidRPr="009B1718">
              <w:rPr>
                <w:rFonts w:ascii="Trebuchet MS" w:hAnsi="Trebuchet MS"/>
                <w:sz w:val="20"/>
                <w:szCs w:val="20"/>
              </w:rPr>
              <w:t xml:space="preserve">tudi </w:t>
            </w:r>
            <w:r w:rsidR="009858A2" w:rsidRPr="009B1718">
              <w:rPr>
                <w:rFonts w:ascii="Trebuchet MS" w:hAnsi="Trebuchet MS"/>
                <w:sz w:val="20"/>
                <w:szCs w:val="20"/>
              </w:rPr>
              <w:t>mentor</w:t>
            </w:r>
            <w:r w:rsidRPr="009B1718">
              <w:rPr>
                <w:rFonts w:ascii="Trebuchet MS" w:hAnsi="Trebuchet MS"/>
                <w:sz w:val="20"/>
                <w:szCs w:val="20"/>
              </w:rPr>
              <w:t xml:space="preserve">iranjem, </w:t>
            </w:r>
            <w:r w:rsidR="00662B80" w:rsidRPr="009B1718">
              <w:rPr>
                <w:rFonts w:ascii="Trebuchet MS" w:hAnsi="Trebuchet MS"/>
                <w:sz w:val="20"/>
                <w:szCs w:val="20"/>
              </w:rPr>
              <w:t xml:space="preserve">saj smo </w:t>
            </w:r>
            <w:r w:rsidR="00E52547" w:rsidRPr="009B1718">
              <w:rPr>
                <w:rFonts w:ascii="Trebuchet MS" w:hAnsi="Trebuchet MS"/>
                <w:sz w:val="20"/>
                <w:szCs w:val="20"/>
              </w:rPr>
              <w:t xml:space="preserve">v prejšnjem obdobju izvedli </w:t>
            </w:r>
            <w:r w:rsidR="00686011" w:rsidRPr="009B1718">
              <w:rPr>
                <w:rFonts w:ascii="Trebuchet MS" w:hAnsi="Trebuchet MS"/>
                <w:b/>
                <w:sz w:val="20"/>
                <w:szCs w:val="20"/>
              </w:rPr>
              <w:t>več kot 900</w:t>
            </w:r>
            <w:r w:rsidRPr="009B1718">
              <w:rPr>
                <w:rFonts w:ascii="Trebuchet MS" w:hAnsi="Trebuchet MS"/>
                <w:b/>
                <w:sz w:val="20"/>
                <w:szCs w:val="20"/>
              </w:rPr>
              <w:t xml:space="preserve"> </w:t>
            </w:r>
            <w:r w:rsidR="00662B80" w:rsidRPr="009B1718">
              <w:rPr>
                <w:rFonts w:ascii="Trebuchet MS" w:hAnsi="Trebuchet MS"/>
                <w:b/>
                <w:sz w:val="20"/>
                <w:szCs w:val="20"/>
              </w:rPr>
              <w:t xml:space="preserve">mentorskih </w:t>
            </w:r>
            <w:r w:rsidRPr="009B1718">
              <w:rPr>
                <w:rFonts w:ascii="Trebuchet MS" w:hAnsi="Trebuchet MS"/>
                <w:b/>
                <w:sz w:val="20"/>
                <w:szCs w:val="20"/>
              </w:rPr>
              <w:t>ur</w:t>
            </w:r>
            <w:r w:rsidR="00544B1D" w:rsidRPr="009B1718">
              <w:rPr>
                <w:rFonts w:ascii="Trebuchet MS" w:hAnsi="Trebuchet MS"/>
                <w:sz w:val="20"/>
                <w:szCs w:val="20"/>
              </w:rPr>
              <w:t>; mentorstvo smo nudili predvsem na področju učinkovitega komuniciranja, zagovorništva ter upravljanja finančnih virov in tokov</w:t>
            </w:r>
            <w:r w:rsidR="00957808" w:rsidRPr="009B1718">
              <w:rPr>
                <w:rFonts w:ascii="Trebuchet MS" w:hAnsi="Trebuchet MS"/>
                <w:sz w:val="20"/>
                <w:szCs w:val="20"/>
              </w:rPr>
              <w:t xml:space="preserve">; pri finančnem upravljanju </w:t>
            </w:r>
            <w:r w:rsidR="00544B1D" w:rsidRPr="009B1718">
              <w:rPr>
                <w:rFonts w:ascii="Trebuchet MS" w:hAnsi="Trebuchet MS"/>
                <w:sz w:val="20"/>
                <w:szCs w:val="20"/>
              </w:rPr>
              <w:t xml:space="preserve">so dosegle napredek predvsem NVO z več financerji in </w:t>
            </w:r>
            <w:r w:rsidR="00922B46" w:rsidRPr="009B1718">
              <w:rPr>
                <w:rFonts w:ascii="Trebuchet MS" w:hAnsi="Trebuchet MS"/>
                <w:sz w:val="20"/>
                <w:szCs w:val="20"/>
              </w:rPr>
              <w:t xml:space="preserve">več </w:t>
            </w:r>
            <w:r w:rsidR="00544B1D" w:rsidRPr="009B1718">
              <w:rPr>
                <w:rFonts w:ascii="Trebuchet MS" w:hAnsi="Trebuchet MS"/>
                <w:sz w:val="20"/>
                <w:szCs w:val="20"/>
              </w:rPr>
              <w:t xml:space="preserve">zaposlenimi. </w:t>
            </w:r>
            <w:r w:rsidR="002F6D75" w:rsidRPr="009B1718">
              <w:rPr>
                <w:rFonts w:ascii="Trebuchet MS" w:hAnsi="Trebuchet MS"/>
                <w:sz w:val="20"/>
                <w:szCs w:val="20"/>
              </w:rPr>
              <w:t xml:space="preserve">NVO smo </w:t>
            </w:r>
            <w:r w:rsidR="002F6D75" w:rsidRPr="009B1718">
              <w:rPr>
                <w:rFonts w:ascii="Trebuchet MS" w:hAnsi="Trebuchet MS"/>
                <w:sz w:val="20"/>
                <w:szCs w:val="20"/>
              </w:rPr>
              <w:lastRenderedPageBreak/>
              <w:t>omogočili tudi  predstavitev</w:t>
            </w:r>
            <w:r w:rsidR="00D822BD" w:rsidRPr="009B1718">
              <w:rPr>
                <w:rFonts w:ascii="Trebuchet MS" w:hAnsi="Trebuchet MS"/>
                <w:sz w:val="20"/>
                <w:szCs w:val="20"/>
              </w:rPr>
              <w:t xml:space="preserve"> širši javnosti</w:t>
            </w:r>
            <w:r w:rsidR="002F6D75" w:rsidRPr="009B1718">
              <w:rPr>
                <w:rFonts w:ascii="Trebuchet MS" w:hAnsi="Trebuchet MS"/>
                <w:sz w:val="20"/>
                <w:szCs w:val="20"/>
              </w:rPr>
              <w:t xml:space="preserve"> ter medsebojno spoznavanje </w:t>
            </w:r>
            <w:r w:rsidR="00D822BD" w:rsidRPr="009B1718">
              <w:rPr>
                <w:rFonts w:ascii="Trebuchet MS" w:hAnsi="Trebuchet MS"/>
                <w:sz w:val="20"/>
                <w:szCs w:val="20"/>
              </w:rPr>
              <w:t xml:space="preserve">na dveh festivalih NVO v regiji ter dveh mreženjskih dogodkih, kjer so se NVO </w:t>
            </w:r>
            <w:r w:rsidR="00CD3BEA" w:rsidRPr="009B1718">
              <w:rPr>
                <w:rFonts w:ascii="Trebuchet MS" w:hAnsi="Trebuchet MS"/>
                <w:sz w:val="20"/>
                <w:szCs w:val="20"/>
              </w:rPr>
              <w:t xml:space="preserve">iz različnih krajev </w:t>
            </w:r>
            <w:r w:rsidRPr="009B1718">
              <w:rPr>
                <w:rFonts w:ascii="Trebuchet MS" w:hAnsi="Trebuchet MS"/>
                <w:sz w:val="20"/>
                <w:szCs w:val="20"/>
              </w:rPr>
              <w:t xml:space="preserve">lahko </w:t>
            </w:r>
            <w:r w:rsidR="00CD3BEA" w:rsidRPr="009B1718">
              <w:rPr>
                <w:rFonts w:ascii="Trebuchet MS" w:hAnsi="Trebuchet MS"/>
                <w:sz w:val="20"/>
                <w:szCs w:val="20"/>
              </w:rPr>
              <w:t xml:space="preserve">neposredno </w:t>
            </w:r>
            <w:r w:rsidR="00D822BD" w:rsidRPr="009B1718">
              <w:rPr>
                <w:rFonts w:ascii="Trebuchet MS" w:hAnsi="Trebuchet MS"/>
                <w:sz w:val="20"/>
                <w:szCs w:val="20"/>
              </w:rPr>
              <w:t>spoznavali</w:t>
            </w:r>
            <w:r w:rsidR="00957808" w:rsidRPr="009B1718">
              <w:rPr>
                <w:rFonts w:ascii="Trebuchet MS" w:hAnsi="Trebuchet MS"/>
                <w:sz w:val="20"/>
                <w:szCs w:val="20"/>
              </w:rPr>
              <w:t xml:space="preserve"> s pomočjo »hitrih zmenkov«</w:t>
            </w:r>
            <w:r w:rsidRPr="009B1718">
              <w:rPr>
                <w:rFonts w:ascii="Trebuchet MS" w:hAnsi="Trebuchet MS"/>
                <w:sz w:val="20"/>
                <w:szCs w:val="20"/>
              </w:rPr>
              <w:t xml:space="preserve">. </w:t>
            </w:r>
          </w:p>
          <w:p w14:paraId="77B6030E" w14:textId="77777777" w:rsidR="00D5603D" w:rsidRPr="009B1718" w:rsidRDefault="00D5603D" w:rsidP="00515834">
            <w:pPr>
              <w:widowControl w:val="0"/>
              <w:autoSpaceDE w:val="0"/>
              <w:autoSpaceDN w:val="0"/>
              <w:adjustRightInd w:val="0"/>
              <w:jc w:val="both"/>
              <w:rPr>
                <w:rFonts w:ascii="Trebuchet MS" w:hAnsi="Trebuchet MS"/>
                <w:sz w:val="20"/>
                <w:szCs w:val="20"/>
              </w:rPr>
            </w:pPr>
          </w:p>
          <w:p w14:paraId="1C2DD684" w14:textId="141CC724" w:rsidR="00226210" w:rsidRPr="009B1718" w:rsidRDefault="00623A9D" w:rsidP="00226210">
            <w:pPr>
              <w:widowControl w:val="0"/>
              <w:autoSpaceDE w:val="0"/>
              <w:autoSpaceDN w:val="0"/>
              <w:adjustRightInd w:val="0"/>
              <w:jc w:val="both"/>
              <w:rPr>
                <w:rFonts w:ascii="Trebuchet MS" w:hAnsi="Trebuchet MS"/>
                <w:sz w:val="20"/>
                <w:szCs w:val="20"/>
              </w:rPr>
            </w:pPr>
            <w:r w:rsidRPr="009B1718">
              <w:rPr>
                <w:rFonts w:ascii="Trebuchet MS" w:hAnsi="Trebuchet MS"/>
                <w:sz w:val="20"/>
                <w:szCs w:val="20"/>
              </w:rPr>
              <w:t>Na področju zagovorništva smo se srečevali s številnimi izzivi, na katere je bilo potrebno hitro reagirati.</w:t>
            </w:r>
            <w:r w:rsidR="0050088D" w:rsidRPr="009B1718">
              <w:rPr>
                <w:rFonts w:ascii="Trebuchet MS" w:hAnsi="Trebuchet MS"/>
                <w:sz w:val="20"/>
                <w:szCs w:val="20"/>
              </w:rPr>
              <w:t xml:space="preserve"> </w:t>
            </w:r>
            <w:r w:rsidR="00BD0CBD" w:rsidRPr="009B1718">
              <w:rPr>
                <w:rFonts w:ascii="Trebuchet MS" w:hAnsi="Trebuchet MS"/>
                <w:sz w:val="20"/>
                <w:szCs w:val="20"/>
              </w:rPr>
              <w:t xml:space="preserve">V </w:t>
            </w:r>
            <w:r w:rsidR="00291BCE" w:rsidRPr="009B1718">
              <w:rPr>
                <w:rFonts w:ascii="Trebuchet MS" w:hAnsi="Trebuchet MS"/>
                <w:sz w:val="20"/>
                <w:szCs w:val="20"/>
              </w:rPr>
              <w:t xml:space="preserve">zadnjih štirih letih </w:t>
            </w:r>
            <w:r w:rsidR="00BD0CBD" w:rsidRPr="009B1718">
              <w:rPr>
                <w:rFonts w:ascii="Trebuchet MS" w:hAnsi="Trebuchet MS"/>
                <w:sz w:val="20"/>
                <w:szCs w:val="20"/>
              </w:rPr>
              <w:t>smo</w:t>
            </w:r>
            <w:r w:rsidR="001F3297" w:rsidRPr="009B1718">
              <w:rPr>
                <w:rFonts w:ascii="Trebuchet MS" w:hAnsi="Trebuchet MS"/>
                <w:sz w:val="20"/>
                <w:szCs w:val="20"/>
              </w:rPr>
              <w:t xml:space="preserve"> </w:t>
            </w:r>
            <w:r w:rsidR="00A316E3" w:rsidRPr="009B1718">
              <w:rPr>
                <w:rFonts w:ascii="Trebuchet MS" w:hAnsi="Trebuchet MS"/>
                <w:sz w:val="20"/>
                <w:szCs w:val="20"/>
              </w:rPr>
              <w:t xml:space="preserve">v sodelovanju </w:t>
            </w:r>
            <w:r w:rsidR="00BD0CBD" w:rsidRPr="009B1718">
              <w:rPr>
                <w:rFonts w:ascii="Trebuchet MS" w:hAnsi="Trebuchet MS"/>
                <w:sz w:val="20"/>
                <w:szCs w:val="20"/>
              </w:rPr>
              <w:t>izvedli</w:t>
            </w:r>
            <w:r w:rsidR="00A316E3" w:rsidRPr="009B1718">
              <w:rPr>
                <w:rFonts w:ascii="Trebuchet MS" w:hAnsi="Trebuchet MS"/>
                <w:sz w:val="20"/>
                <w:szCs w:val="20"/>
              </w:rPr>
              <w:t xml:space="preserve"> </w:t>
            </w:r>
            <w:r w:rsidR="00BD0CBD" w:rsidRPr="009B1718">
              <w:rPr>
                <w:rFonts w:ascii="Trebuchet MS" w:hAnsi="Trebuchet MS"/>
                <w:sz w:val="20"/>
                <w:szCs w:val="20"/>
              </w:rPr>
              <w:t xml:space="preserve">NVO </w:t>
            </w:r>
            <w:r w:rsidR="00291BCE" w:rsidRPr="009B1718">
              <w:rPr>
                <w:rFonts w:ascii="Trebuchet MS" w:hAnsi="Trebuchet MS"/>
                <w:b/>
                <w:sz w:val="20"/>
                <w:szCs w:val="20"/>
              </w:rPr>
              <w:t>24</w:t>
            </w:r>
            <w:r w:rsidR="00BD0CBD" w:rsidRPr="009B1718">
              <w:rPr>
                <w:rFonts w:ascii="Trebuchet MS" w:hAnsi="Trebuchet MS"/>
                <w:b/>
                <w:sz w:val="20"/>
                <w:szCs w:val="20"/>
              </w:rPr>
              <w:t xml:space="preserve"> zagovorniških procesov</w:t>
            </w:r>
            <w:r w:rsidR="00BD0CBD" w:rsidRPr="009B1718">
              <w:rPr>
                <w:rFonts w:ascii="Trebuchet MS" w:hAnsi="Trebuchet MS"/>
                <w:sz w:val="20"/>
                <w:szCs w:val="20"/>
              </w:rPr>
              <w:t xml:space="preserve">. </w:t>
            </w:r>
            <w:r w:rsidR="00226210" w:rsidRPr="009B1718">
              <w:rPr>
                <w:rFonts w:ascii="Trebuchet MS" w:hAnsi="Trebuchet MS"/>
                <w:sz w:val="20"/>
                <w:szCs w:val="20"/>
              </w:rPr>
              <w:t xml:space="preserve">Številne občine so v prvem valu COVID-19 zaustavile izvrševanje proračuna, kar je pomenilo zaustavitev občinskih razpisov za NVO, ki so ostale v prvi polovici leta 2020 </w:t>
            </w:r>
            <w:r w:rsidR="006B2232" w:rsidRPr="009B1718">
              <w:rPr>
                <w:rFonts w:ascii="Trebuchet MS" w:hAnsi="Trebuchet MS"/>
                <w:sz w:val="20"/>
                <w:szCs w:val="20"/>
              </w:rPr>
              <w:t>skoraj</w:t>
            </w:r>
            <w:r w:rsidR="00226210" w:rsidRPr="009B1718">
              <w:rPr>
                <w:rFonts w:ascii="Trebuchet MS" w:hAnsi="Trebuchet MS"/>
                <w:sz w:val="20"/>
                <w:szCs w:val="20"/>
              </w:rPr>
              <w:t xml:space="preserve"> brez finančnih sredstev. </w:t>
            </w:r>
            <w:r w:rsidR="006B2232" w:rsidRPr="009B1718">
              <w:rPr>
                <w:rFonts w:ascii="Trebuchet MS" w:hAnsi="Trebuchet MS"/>
                <w:sz w:val="20"/>
                <w:szCs w:val="20"/>
              </w:rPr>
              <w:t>N</w:t>
            </w:r>
            <w:r w:rsidR="009801B9" w:rsidRPr="009B1718">
              <w:rPr>
                <w:rFonts w:ascii="Trebuchet MS" w:hAnsi="Trebuchet MS"/>
                <w:sz w:val="20"/>
                <w:szCs w:val="20"/>
              </w:rPr>
              <w:t xml:space="preserve">ekatere občine </w:t>
            </w:r>
            <w:r w:rsidR="006B2232" w:rsidRPr="009B1718">
              <w:rPr>
                <w:rFonts w:ascii="Trebuchet MS" w:hAnsi="Trebuchet MS"/>
                <w:sz w:val="20"/>
                <w:szCs w:val="20"/>
              </w:rPr>
              <w:t xml:space="preserve">so </w:t>
            </w:r>
            <w:r w:rsidR="009801B9" w:rsidRPr="009B1718">
              <w:rPr>
                <w:rFonts w:ascii="Trebuchet MS" w:hAnsi="Trebuchet MS"/>
                <w:sz w:val="20"/>
                <w:szCs w:val="20"/>
              </w:rPr>
              <w:t xml:space="preserve">nameravale znižati proračun za NVO tudi za 15%. </w:t>
            </w:r>
            <w:r w:rsidR="00F61196" w:rsidRPr="009B1718">
              <w:rPr>
                <w:rFonts w:ascii="Trebuchet MS" w:hAnsi="Trebuchet MS"/>
                <w:sz w:val="20"/>
                <w:szCs w:val="20"/>
              </w:rPr>
              <w:t xml:space="preserve">Zato smo skupaj s člani Sveta NVO pričeli </w:t>
            </w:r>
            <w:r w:rsidR="006B2232" w:rsidRPr="009B1718">
              <w:rPr>
                <w:rFonts w:ascii="Trebuchet MS" w:hAnsi="Trebuchet MS"/>
                <w:sz w:val="20"/>
                <w:szCs w:val="20"/>
              </w:rPr>
              <w:t>z</w:t>
            </w:r>
            <w:r w:rsidR="00F61196" w:rsidRPr="009B1718">
              <w:rPr>
                <w:rFonts w:ascii="Trebuchet MS" w:hAnsi="Trebuchet MS"/>
                <w:sz w:val="20"/>
                <w:szCs w:val="20"/>
              </w:rPr>
              <w:t xml:space="preserve"> akcijami za čim prejšnje nadaljevanje razpisov in ohranjanje višine sredstev.</w:t>
            </w:r>
            <w:r w:rsidR="001E67A4" w:rsidRPr="009B1718">
              <w:rPr>
                <w:rFonts w:ascii="Trebuchet MS" w:hAnsi="Trebuchet MS"/>
                <w:sz w:val="20"/>
                <w:szCs w:val="20"/>
              </w:rPr>
              <w:t xml:space="preserve"> Z Mestno občino Nova Gorica in Občino Tolmin smo se uspeli dogovoriti za nadaljevanje razpisov in ohranitev višine sredstev za programe NVO.</w:t>
            </w:r>
            <w:r w:rsidR="00CE7DE0" w:rsidRPr="009B1718">
              <w:rPr>
                <w:rFonts w:ascii="Trebuchet MS" w:hAnsi="Trebuchet MS"/>
                <w:sz w:val="20"/>
                <w:szCs w:val="20"/>
              </w:rPr>
              <w:t xml:space="preserve"> V Mestni občini Nova Gorica</w:t>
            </w:r>
            <w:r w:rsidR="00A316E3" w:rsidRPr="009B1718">
              <w:rPr>
                <w:rFonts w:ascii="Trebuchet MS" w:hAnsi="Trebuchet MS"/>
                <w:sz w:val="20"/>
                <w:szCs w:val="20"/>
              </w:rPr>
              <w:t xml:space="preserve"> (MONG)</w:t>
            </w:r>
            <w:r w:rsidR="00CE7DE0" w:rsidRPr="009B1718">
              <w:rPr>
                <w:rFonts w:ascii="Trebuchet MS" w:hAnsi="Trebuchet MS"/>
                <w:sz w:val="20"/>
                <w:szCs w:val="20"/>
              </w:rPr>
              <w:t xml:space="preserve"> smo se dogovorili za dvoletne razpise na področju kulture, </w:t>
            </w:r>
            <w:r w:rsidR="00B9786D" w:rsidRPr="009B1718">
              <w:rPr>
                <w:rFonts w:ascii="Trebuchet MS" w:hAnsi="Trebuchet MS"/>
                <w:sz w:val="20"/>
                <w:szCs w:val="20"/>
              </w:rPr>
              <w:t>vključitev stroškov dela članov med upravičene stroške na r</w:t>
            </w:r>
            <w:r w:rsidR="001D422F" w:rsidRPr="009B1718">
              <w:rPr>
                <w:rFonts w:ascii="Trebuchet MS" w:hAnsi="Trebuchet MS"/>
                <w:sz w:val="20"/>
                <w:szCs w:val="20"/>
              </w:rPr>
              <w:t>azpisih (kar omogoča kadrovsko krepitev društev) ter povišati sredstva za otroške in mladinske programe.</w:t>
            </w:r>
            <w:r w:rsidR="00BF2EDB" w:rsidRPr="009B1718">
              <w:rPr>
                <w:rFonts w:ascii="Trebuchet MS" w:hAnsi="Trebuchet MS"/>
                <w:sz w:val="20"/>
                <w:szCs w:val="20"/>
              </w:rPr>
              <w:t xml:space="preserve"> Na predlog Mreže 26,</w:t>
            </w:r>
            <w:r w:rsidR="00BF2EDB" w:rsidRPr="009B1718">
              <w:rPr>
                <w:rFonts w:ascii="Trebuchet MS" w:hAnsi="Trebuchet MS"/>
              </w:rPr>
              <w:t xml:space="preserve"> </w:t>
            </w:r>
            <w:r w:rsidR="00BF2EDB" w:rsidRPr="009B1718">
              <w:rPr>
                <w:rFonts w:ascii="Trebuchet MS" w:hAnsi="Trebuchet MS"/>
                <w:sz w:val="20"/>
                <w:szCs w:val="20"/>
              </w:rPr>
              <w:t>k</w:t>
            </w:r>
            <w:r w:rsidR="00E773C8" w:rsidRPr="009B1718">
              <w:rPr>
                <w:rFonts w:ascii="Trebuchet MS" w:hAnsi="Trebuchet MS"/>
                <w:sz w:val="20"/>
                <w:szCs w:val="20"/>
              </w:rPr>
              <w:t xml:space="preserve">i </w:t>
            </w:r>
            <w:r w:rsidR="00BF2EDB" w:rsidRPr="009B1718">
              <w:rPr>
                <w:rFonts w:ascii="Trebuchet MS" w:hAnsi="Trebuchet MS"/>
                <w:sz w:val="20"/>
                <w:szCs w:val="20"/>
              </w:rPr>
              <w:t>povezuje NVO na področju kulture</w:t>
            </w:r>
            <w:r w:rsidR="00E773C8" w:rsidRPr="009B1718">
              <w:rPr>
                <w:rFonts w:ascii="Trebuchet MS" w:hAnsi="Trebuchet MS"/>
                <w:sz w:val="20"/>
                <w:szCs w:val="20"/>
              </w:rPr>
              <w:t xml:space="preserve"> (kjer je član tudi RSNVO Planota), je bila vzpostavljena Dialoška skupina </w:t>
            </w:r>
            <w:r w:rsidR="00A316E3" w:rsidRPr="009B1718">
              <w:rPr>
                <w:rFonts w:ascii="Trebuchet MS" w:hAnsi="Trebuchet MS"/>
                <w:sz w:val="20"/>
                <w:szCs w:val="20"/>
              </w:rPr>
              <w:t>MONG</w:t>
            </w:r>
            <w:r w:rsidR="00E773C8" w:rsidRPr="009B1718">
              <w:rPr>
                <w:rFonts w:ascii="Trebuchet MS" w:hAnsi="Trebuchet MS"/>
                <w:sz w:val="20"/>
                <w:szCs w:val="20"/>
              </w:rPr>
              <w:t xml:space="preserve"> v kulturi. </w:t>
            </w:r>
            <w:r w:rsidR="00437A62" w:rsidRPr="009B1718">
              <w:rPr>
                <w:rFonts w:ascii="Trebuchet MS" w:hAnsi="Trebuchet MS"/>
                <w:sz w:val="20"/>
                <w:szCs w:val="20"/>
              </w:rPr>
              <w:t xml:space="preserve">V Občini Tolmin smo se dogovorili za prenovo in poenotenje razpisov za NVO, </w:t>
            </w:r>
            <w:r w:rsidR="0050088D" w:rsidRPr="009B1718">
              <w:rPr>
                <w:rFonts w:ascii="Trebuchet MS" w:hAnsi="Trebuchet MS"/>
                <w:sz w:val="20"/>
                <w:szCs w:val="20"/>
              </w:rPr>
              <w:t>saj so bile med razpisi</w:t>
            </w:r>
            <w:r w:rsidR="00437A62" w:rsidRPr="009B1718">
              <w:rPr>
                <w:rFonts w:ascii="Trebuchet MS" w:hAnsi="Trebuchet MS"/>
                <w:sz w:val="20"/>
                <w:szCs w:val="20"/>
              </w:rPr>
              <w:t xml:space="preserve"> </w:t>
            </w:r>
            <w:r w:rsidR="0050088D" w:rsidRPr="009B1718">
              <w:rPr>
                <w:rFonts w:ascii="Trebuchet MS" w:hAnsi="Trebuchet MS"/>
                <w:sz w:val="20"/>
                <w:szCs w:val="20"/>
              </w:rPr>
              <w:t xml:space="preserve">na posameznih vsebinskih področjih </w:t>
            </w:r>
            <w:r w:rsidR="00437A62" w:rsidRPr="009B1718">
              <w:rPr>
                <w:rFonts w:ascii="Trebuchet MS" w:hAnsi="Trebuchet MS"/>
                <w:sz w:val="20"/>
                <w:szCs w:val="20"/>
              </w:rPr>
              <w:t>velike razlike</w:t>
            </w:r>
            <w:r w:rsidR="00BF1C1C" w:rsidRPr="009B1718">
              <w:rPr>
                <w:rFonts w:ascii="Trebuchet MS" w:hAnsi="Trebuchet MS"/>
                <w:sz w:val="20"/>
                <w:szCs w:val="20"/>
              </w:rPr>
              <w:t xml:space="preserve">; </w:t>
            </w:r>
            <w:r w:rsidR="0050088D" w:rsidRPr="009B1718">
              <w:rPr>
                <w:rFonts w:ascii="Trebuchet MS" w:hAnsi="Trebuchet MS"/>
                <w:sz w:val="20"/>
                <w:szCs w:val="20"/>
              </w:rPr>
              <w:t>poleg tega se nam je uspelo dogovoriti, da upoštevajo stroške dela, predplačila in prostovoljstvo kot lasten vložek pri izvajanju programov oz. projektov. Občini Tolmin smo pomagali tudi pri sklenitvi direktne pogodbe o financiranju društva v javnem interesu na področju kulture.</w:t>
            </w:r>
            <w:r w:rsidR="00B56242" w:rsidRPr="009B1718">
              <w:rPr>
                <w:rFonts w:ascii="Trebuchet MS" w:hAnsi="Trebuchet MS"/>
                <w:sz w:val="20"/>
                <w:szCs w:val="20"/>
              </w:rPr>
              <w:t xml:space="preserve"> Izvedli smo volitve v Razvojni svet Goriške regije in s tem omogočili predstavnikom NVO iz regije</w:t>
            </w:r>
            <w:r w:rsidR="00AA3800" w:rsidRPr="009B1718">
              <w:rPr>
                <w:rFonts w:ascii="Trebuchet MS" w:hAnsi="Trebuchet MS"/>
                <w:sz w:val="20"/>
                <w:szCs w:val="20"/>
              </w:rPr>
              <w:t xml:space="preserve">, da </w:t>
            </w:r>
            <w:r w:rsidR="00B56242" w:rsidRPr="009B1718">
              <w:rPr>
                <w:rFonts w:ascii="Trebuchet MS" w:hAnsi="Trebuchet MS"/>
                <w:sz w:val="20"/>
                <w:szCs w:val="20"/>
              </w:rPr>
              <w:t>soodloča</w:t>
            </w:r>
            <w:r w:rsidR="00AA3800" w:rsidRPr="009B1718">
              <w:rPr>
                <w:rFonts w:ascii="Trebuchet MS" w:hAnsi="Trebuchet MS"/>
                <w:sz w:val="20"/>
                <w:szCs w:val="20"/>
              </w:rPr>
              <w:t>jo</w:t>
            </w:r>
            <w:r w:rsidR="00B56242" w:rsidRPr="009B1718">
              <w:rPr>
                <w:rFonts w:ascii="Trebuchet MS" w:hAnsi="Trebuchet MS"/>
                <w:sz w:val="20"/>
                <w:szCs w:val="20"/>
              </w:rPr>
              <w:t xml:space="preserve"> pri pripravi Regionalnega razvojnega programa do le</w:t>
            </w:r>
            <w:r w:rsidR="00AA3800" w:rsidRPr="009B1718">
              <w:rPr>
                <w:rFonts w:ascii="Trebuchet MS" w:hAnsi="Trebuchet MS"/>
                <w:sz w:val="20"/>
                <w:szCs w:val="20"/>
              </w:rPr>
              <w:t>ta</w:t>
            </w:r>
            <w:r w:rsidR="00B56242" w:rsidRPr="009B1718">
              <w:rPr>
                <w:rFonts w:ascii="Trebuchet MS" w:hAnsi="Trebuchet MS"/>
                <w:sz w:val="20"/>
                <w:szCs w:val="20"/>
              </w:rPr>
              <w:t xml:space="preserve"> 2027. </w:t>
            </w:r>
            <w:r w:rsidR="00BF1C1C" w:rsidRPr="009B1718">
              <w:rPr>
                <w:rFonts w:ascii="Trebuchet MS" w:hAnsi="Trebuchet MS"/>
                <w:sz w:val="20"/>
                <w:szCs w:val="20"/>
              </w:rPr>
              <w:t>Skupaj</w:t>
            </w:r>
            <w:r w:rsidR="00AA3800" w:rsidRPr="009B1718">
              <w:rPr>
                <w:rFonts w:ascii="Trebuchet MS" w:hAnsi="Trebuchet MS"/>
                <w:sz w:val="20"/>
                <w:szCs w:val="20"/>
              </w:rPr>
              <w:t xml:space="preserve"> </w:t>
            </w:r>
            <w:r w:rsidR="00D22019" w:rsidRPr="009B1718">
              <w:rPr>
                <w:rFonts w:ascii="Trebuchet MS" w:hAnsi="Trebuchet MS"/>
                <w:sz w:val="20"/>
                <w:szCs w:val="20"/>
              </w:rPr>
              <w:t>z drugimi NVO smo uspeli v RRP umestiti 7 projektnih predlogov</w:t>
            </w:r>
            <w:r w:rsidR="00AA3800" w:rsidRPr="009B1718">
              <w:rPr>
                <w:rFonts w:ascii="Trebuchet MS" w:hAnsi="Trebuchet MS"/>
                <w:sz w:val="20"/>
                <w:szCs w:val="20"/>
              </w:rPr>
              <w:t xml:space="preserve">, ki naslavljajo potrebe skupnosti </w:t>
            </w:r>
            <w:r w:rsidR="00BF1C1C" w:rsidRPr="009B1718">
              <w:rPr>
                <w:rFonts w:ascii="Trebuchet MS" w:hAnsi="Trebuchet MS"/>
                <w:sz w:val="20"/>
                <w:szCs w:val="20"/>
              </w:rPr>
              <w:t>na širšem območju</w:t>
            </w:r>
            <w:r w:rsidR="00AA3800" w:rsidRPr="009B1718">
              <w:rPr>
                <w:rFonts w:ascii="Trebuchet MS" w:hAnsi="Trebuchet MS"/>
                <w:sz w:val="20"/>
                <w:szCs w:val="20"/>
              </w:rPr>
              <w:t>; ti predlogi bodo v bodoče upravičeni do prejema sredstev iz regionalnih spodbud</w:t>
            </w:r>
            <w:r w:rsidR="00D22019" w:rsidRPr="009B1718">
              <w:rPr>
                <w:rFonts w:ascii="Trebuchet MS" w:hAnsi="Trebuchet MS"/>
                <w:sz w:val="20"/>
                <w:szCs w:val="20"/>
              </w:rPr>
              <w:t>.</w:t>
            </w:r>
            <w:r w:rsidR="00141CB5" w:rsidRPr="009B1718">
              <w:rPr>
                <w:rFonts w:ascii="Trebuchet MS" w:hAnsi="Trebuchet MS"/>
                <w:sz w:val="20"/>
                <w:szCs w:val="20"/>
              </w:rPr>
              <w:t xml:space="preserve"> </w:t>
            </w:r>
            <w:r w:rsidR="00E773C8" w:rsidRPr="009B1718">
              <w:rPr>
                <w:rFonts w:ascii="Trebuchet MS" w:hAnsi="Trebuchet MS"/>
                <w:sz w:val="20"/>
                <w:szCs w:val="20"/>
              </w:rPr>
              <w:t>Skupaj s</w:t>
            </w:r>
            <w:r w:rsidR="00141CB5" w:rsidRPr="009B1718">
              <w:rPr>
                <w:rFonts w:ascii="Trebuchet MS" w:hAnsi="Trebuchet MS"/>
                <w:sz w:val="20"/>
                <w:szCs w:val="20"/>
              </w:rPr>
              <w:t xml:space="preserve"> člani Mreže 26</w:t>
            </w:r>
            <w:r w:rsidR="00E773C8" w:rsidRPr="009B1718">
              <w:rPr>
                <w:rFonts w:ascii="Trebuchet MS" w:hAnsi="Trebuchet MS"/>
                <w:sz w:val="20"/>
                <w:szCs w:val="20"/>
              </w:rPr>
              <w:t xml:space="preserve"> </w:t>
            </w:r>
            <w:r w:rsidR="00141CB5" w:rsidRPr="009B1718">
              <w:rPr>
                <w:rFonts w:ascii="Trebuchet MS" w:hAnsi="Trebuchet MS"/>
                <w:sz w:val="20"/>
                <w:szCs w:val="20"/>
              </w:rPr>
              <w:t xml:space="preserve">smo </w:t>
            </w:r>
            <w:r w:rsidR="006354AF" w:rsidRPr="009B1718">
              <w:rPr>
                <w:rFonts w:ascii="Trebuchet MS" w:hAnsi="Trebuchet MS"/>
                <w:sz w:val="20"/>
                <w:szCs w:val="20"/>
              </w:rPr>
              <w:t xml:space="preserve">s številnimi zagovorniškimi akcijami uspeli </w:t>
            </w:r>
            <w:r w:rsidR="00F61C61" w:rsidRPr="009B1718">
              <w:rPr>
                <w:rFonts w:ascii="Trebuchet MS" w:hAnsi="Trebuchet MS"/>
                <w:sz w:val="20"/>
                <w:szCs w:val="20"/>
              </w:rPr>
              <w:t>vključit</w:t>
            </w:r>
            <w:r w:rsidR="00E773C8" w:rsidRPr="009B1718">
              <w:rPr>
                <w:rFonts w:ascii="Trebuchet MS" w:hAnsi="Trebuchet MS"/>
                <w:sz w:val="20"/>
                <w:szCs w:val="20"/>
              </w:rPr>
              <w:t>i</w:t>
            </w:r>
            <w:r w:rsidR="006354AF" w:rsidRPr="009B1718">
              <w:rPr>
                <w:rFonts w:ascii="Trebuchet MS" w:hAnsi="Trebuchet MS"/>
                <w:sz w:val="20"/>
                <w:szCs w:val="20"/>
              </w:rPr>
              <w:t xml:space="preserve"> predstavnika NVO v svet Zavoda</w:t>
            </w:r>
            <w:r w:rsidR="00141CB5" w:rsidRPr="009B1718">
              <w:rPr>
                <w:rFonts w:ascii="Trebuchet MS" w:hAnsi="Trebuchet MS"/>
                <w:sz w:val="20"/>
                <w:szCs w:val="20"/>
              </w:rPr>
              <w:t xml:space="preserve"> </w:t>
            </w:r>
            <w:r w:rsidR="006354AF" w:rsidRPr="009B1718">
              <w:rPr>
                <w:rFonts w:ascii="Trebuchet MS" w:hAnsi="Trebuchet MS"/>
                <w:sz w:val="20"/>
                <w:szCs w:val="20"/>
              </w:rPr>
              <w:t>EPK GO!2025, ki organizira izvajanje programa Evrops</w:t>
            </w:r>
            <w:r w:rsidR="00BE7A28" w:rsidRPr="009B1718">
              <w:rPr>
                <w:rFonts w:ascii="Trebuchet MS" w:hAnsi="Trebuchet MS"/>
                <w:sz w:val="20"/>
                <w:szCs w:val="20"/>
              </w:rPr>
              <w:t xml:space="preserve">ke prestolnice kulture GO!2025; s tem smo </w:t>
            </w:r>
            <w:r w:rsidR="00BF1C1C" w:rsidRPr="009B1718">
              <w:rPr>
                <w:rFonts w:ascii="Trebuchet MS" w:hAnsi="Trebuchet MS"/>
                <w:sz w:val="20"/>
                <w:szCs w:val="20"/>
              </w:rPr>
              <w:t xml:space="preserve">v svet </w:t>
            </w:r>
            <w:r w:rsidR="00BE7A28" w:rsidRPr="009B1718">
              <w:rPr>
                <w:rFonts w:ascii="Trebuchet MS" w:hAnsi="Trebuchet MS"/>
                <w:sz w:val="20"/>
                <w:szCs w:val="20"/>
              </w:rPr>
              <w:t>uspeli vključiti tudi predstavnika NVO, ki zastopa interese NV sektorja</w:t>
            </w:r>
            <w:r w:rsidR="00FA5F32" w:rsidRPr="009B1718">
              <w:rPr>
                <w:rFonts w:ascii="Trebuchet MS" w:hAnsi="Trebuchet MS"/>
                <w:sz w:val="20"/>
                <w:szCs w:val="20"/>
              </w:rPr>
              <w:t xml:space="preserve"> na področju kulture</w:t>
            </w:r>
            <w:r w:rsidR="00BF1C1C" w:rsidRPr="009B1718">
              <w:rPr>
                <w:rFonts w:ascii="Trebuchet MS" w:hAnsi="Trebuchet MS"/>
                <w:sz w:val="20"/>
                <w:szCs w:val="20"/>
              </w:rPr>
              <w:t>.</w:t>
            </w:r>
            <w:r w:rsidR="00BE7A28" w:rsidRPr="009B1718">
              <w:rPr>
                <w:rFonts w:ascii="Trebuchet MS" w:hAnsi="Trebuchet MS"/>
                <w:sz w:val="20"/>
                <w:szCs w:val="20"/>
              </w:rPr>
              <w:t xml:space="preserve"> </w:t>
            </w:r>
          </w:p>
          <w:p w14:paraId="3D824948" w14:textId="77777777" w:rsidR="00EC0C7A" w:rsidRPr="009B1718" w:rsidRDefault="00EC0C7A" w:rsidP="00515834">
            <w:pPr>
              <w:widowControl w:val="0"/>
              <w:autoSpaceDE w:val="0"/>
              <w:autoSpaceDN w:val="0"/>
              <w:adjustRightInd w:val="0"/>
              <w:jc w:val="both"/>
              <w:rPr>
                <w:rFonts w:ascii="Trebuchet MS" w:hAnsi="Trebuchet MS"/>
                <w:sz w:val="20"/>
                <w:szCs w:val="20"/>
              </w:rPr>
            </w:pPr>
          </w:p>
          <w:p w14:paraId="71142E23" w14:textId="222F4AB8" w:rsidR="00F12321" w:rsidRPr="009B1718" w:rsidRDefault="00922B46" w:rsidP="00515834">
            <w:pPr>
              <w:widowControl w:val="0"/>
              <w:autoSpaceDE w:val="0"/>
              <w:autoSpaceDN w:val="0"/>
              <w:adjustRightInd w:val="0"/>
              <w:jc w:val="both"/>
              <w:rPr>
                <w:rFonts w:ascii="Trebuchet MS" w:hAnsi="Trebuchet MS"/>
                <w:sz w:val="20"/>
                <w:szCs w:val="20"/>
              </w:rPr>
            </w:pPr>
            <w:r w:rsidRPr="009B1718">
              <w:rPr>
                <w:rFonts w:ascii="Trebuchet MS" w:hAnsi="Trebuchet MS"/>
                <w:sz w:val="20"/>
                <w:szCs w:val="20"/>
              </w:rPr>
              <w:t xml:space="preserve">Potrebe skupnosti smo naslavljali </w:t>
            </w:r>
            <w:r w:rsidR="00C91B65" w:rsidRPr="009B1718">
              <w:rPr>
                <w:rFonts w:ascii="Trebuchet MS" w:hAnsi="Trebuchet MS"/>
                <w:b/>
                <w:sz w:val="20"/>
                <w:szCs w:val="20"/>
              </w:rPr>
              <w:t>z 12</w:t>
            </w:r>
            <w:r w:rsidRPr="009B1718">
              <w:rPr>
                <w:rFonts w:ascii="Trebuchet MS" w:hAnsi="Trebuchet MS"/>
                <w:b/>
                <w:sz w:val="20"/>
                <w:szCs w:val="20"/>
              </w:rPr>
              <w:t xml:space="preserve"> medsektorskimi akcijami</w:t>
            </w:r>
            <w:r w:rsidRPr="009B1718">
              <w:rPr>
                <w:rFonts w:ascii="Trebuchet MS" w:hAnsi="Trebuchet MS"/>
                <w:sz w:val="20"/>
                <w:szCs w:val="20"/>
              </w:rPr>
              <w:t>, kjer so poleg NVO sodelovali predstavniki javnega sektorja ter gospodarstva. Kot odgovor</w:t>
            </w:r>
            <w:r w:rsidR="005B6671" w:rsidRPr="009B1718">
              <w:rPr>
                <w:rFonts w:ascii="Trebuchet MS" w:hAnsi="Trebuchet MS"/>
                <w:sz w:val="20"/>
                <w:szCs w:val="20"/>
              </w:rPr>
              <w:t xml:space="preserve"> na ukrepe Vlade RS za zajezitev širjenja pandemije COVID-19</w:t>
            </w:r>
            <w:r w:rsidR="003B39B5" w:rsidRPr="009B1718">
              <w:rPr>
                <w:rFonts w:ascii="Trebuchet MS" w:hAnsi="Trebuchet MS"/>
                <w:sz w:val="20"/>
                <w:szCs w:val="20"/>
              </w:rPr>
              <w:t>,</w:t>
            </w:r>
            <w:r w:rsidR="005B6671" w:rsidRPr="009B1718">
              <w:rPr>
                <w:rFonts w:ascii="Trebuchet MS" w:hAnsi="Trebuchet MS"/>
                <w:sz w:val="20"/>
                <w:szCs w:val="20"/>
              </w:rPr>
              <w:t xml:space="preserve"> smo</w:t>
            </w:r>
            <w:r w:rsidR="008E7FBD" w:rsidRPr="009B1718">
              <w:rPr>
                <w:rFonts w:ascii="Trebuchet MS" w:hAnsi="Trebuchet MS"/>
                <w:sz w:val="20"/>
                <w:szCs w:val="20"/>
              </w:rPr>
              <w:t xml:space="preserve"> razvili</w:t>
            </w:r>
            <w:r w:rsidR="005B6671" w:rsidRPr="009B1718">
              <w:rPr>
                <w:rFonts w:ascii="Trebuchet MS" w:hAnsi="Trebuchet MS"/>
                <w:sz w:val="20"/>
                <w:szCs w:val="20"/>
              </w:rPr>
              <w:t xml:space="preserve"> regijsko prostovoljsko mrežo za preprečevanje osamljenosti starostnikov in </w:t>
            </w:r>
            <w:r w:rsidR="008E7FBD" w:rsidRPr="009B1718">
              <w:rPr>
                <w:rFonts w:ascii="Trebuchet MS" w:hAnsi="Trebuchet MS"/>
                <w:sz w:val="20"/>
                <w:szCs w:val="20"/>
              </w:rPr>
              <w:t xml:space="preserve">pomoč pri šolanju na daljavo; </w:t>
            </w:r>
            <w:r w:rsidR="00823B59" w:rsidRPr="009B1718">
              <w:rPr>
                <w:rFonts w:ascii="Trebuchet MS" w:hAnsi="Trebuchet MS"/>
                <w:sz w:val="20"/>
                <w:szCs w:val="20"/>
              </w:rPr>
              <w:t xml:space="preserve">s tem smo želeli okrepiti </w:t>
            </w:r>
            <w:r w:rsidR="00F12321" w:rsidRPr="009B1718">
              <w:rPr>
                <w:rFonts w:ascii="Trebuchet MS" w:hAnsi="Trebuchet MS"/>
                <w:sz w:val="20"/>
                <w:szCs w:val="20"/>
              </w:rPr>
              <w:t xml:space="preserve">sodelovanje </w:t>
            </w:r>
            <w:r w:rsidR="008D454A" w:rsidRPr="009B1718">
              <w:rPr>
                <w:rFonts w:ascii="Trebuchet MS" w:hAnsi="Trebuchet MS"/>
                <w:sz w:val="20"/>
                <w:szCs w:val="20"/>
              </w:rPr>
              <w:t xml:space="preserve">različnih </w:t>
            </w:r>
            <w:r w:rsidR="00F12321" w:rsidRPr="009B1718">
              <w:rPr>
                <w:rFonts w:ascii="Trebuchet MS" w:hAnsi="Trebuchet MS"/>
                <w:sz w:val="20"/>
                <w:szCs w:val="20"/>
              </w:rPr>
              <w:t>organizacij pri nudenju prostovoljske pomoči osebam, ki so bile v tem obdobju najbolj prikrajšane (</w:t>
            </w:r>
            <w:r w:rsidR="007D4B23" w:rsidRPr="009B1718">
              <w:rPr>
                <w:rFonts w:ascii="Trebuchet MS" w:hAnsi="Trebuchet MS"/>
                <w:sz w:val="20"/>
                <w:szCs w:val="20"/>
              </w:rPr>
              <w:t xml:space="preserve">invalidi, </w:t>
            </w:r>
            <w:r w:rsidR="003B39B5" w:rsidRPr="009B1718">
              <w:rPr>
                <w:rFonts w:ascii="Trebuchet MS" w:hAnsi="Trebuchet MS"/>
                <w:sz w:val="20"/>
                <w:szCs w:val="20"/>
              </w:rPr>
              <w:t>starejši</w:t>
            </w:r>
            <w:r w:rsidR="00F12321" w:rsidRPr="009B1718">
              <w:rPr>
                <w:rFonts w:ascii="Trebuchet MS" w:hAnsi="Trebuchet MS"/>
                <w:sz w:val="20"/>
                <w:szCs w:val="20"/>
              </w:rPr>
              <w:t>, otroci iz socialno šibkejših družin</w:t>
            </w:r>
            <w:r w:rsidR="007D4B23" w:rsidRPr="009B1718">
              <w:rPr>
                <w:rFonts w:ascii="Trebuchet MS" w:hAnsi="Trebuchet MS"/>
                <w:sz w:val="20"/>
                <w:szCs w:val="20"/>
              </w:rPr>
              <w:t>…</w:t>
            </w:r>
            <w:r w:rsidR="00823B59" w:rsidRPr="009B1718">
              <w:rPr>
                <w:rFonts w:ascii="Trebuchet MS" w:hAnsi="Trebuchet MS"/>
                <w:sz w:val="20"/>
                <w:szCs w:val="20"/>
              </w:rPr>
              <w:t>)</w:t>
            </w:r>
            <w:r w:rsidR="00223FCB" w:rsidRPr="009B1718">
              <w:rPr>
                <w:rFonts w:ascii="Trebuchet MS" w:hAnsi="Trebuchet MS"/>
                <w:sz w:val="20"/>
                <w:szCs w:val="20"/>
              </w:rPr>
              <w:t xml:space="preserve">. Mrežo smo nadgradili s projektom PRO-NET, </w:t>
            </w:r>
            <w:r w:rsidR="00081330" w:rsidRPr="009B1718">
              <w:rPr>
                <w:rFonts w:ascii="Trebuchet MS" w:hAnsi="Trebuchet MS"/>
                <w:sz w:val="20"/>
                <w:szCs w:val="20"/>
              </w:rPr>
              <w:t>kjer</w:t>
            </w:r>
            <w:r w:rsidR="00223FCB" w:rsidRPr="009B1718">
              <w:rPr>
                <w:rFonts w:ascii="Trebuchet MS" w:hAnsi="Trebuchet MS"/>
                <w:sz w:val="20"/>
                <w:szCs w:val="20"/>
              </w:rPr>
              <w:t xml:space="preserve"> smo vzpostavili spletno platformo kot orodje za promocijo prostovoljstva </w:t>
            </w:r>
            <w:r w:rsidR="005F2DE5" w:rsidRPr="009B1718">
              <w:rPr>
                <w:rFonts w:ascii="Trebuchet MS" w:hAnsi="Trebuchet MS"/>
                <w:sz w:val="20"/>
                <w:szCs w:val="20"/>
              </w:rPr>
              <w:t>in del</w:t>
            </w:r>
            <w:r w:rsidR="003B39B5" w:rsidRPr="009B1718">
              <w:rPr>
                <w:rFonts w:ascii="Trebuchet MS" w:hAnsi="Trebuchet MS"/>
                <w:sz w:val="20"/>
                <w:szCs w:val="20"/>
              </w:rPr>
              <w:t>o</w:t>
            </w:r>
            <w:r w:rsidR="005F2DE5" w:rsidRPr="009B1718">
              <w:rPr>
                <w:rFonts w:ascii="Trebuchet MS" w:hAnsi="Trebuchet MS"/>
                <w:sz w:val="20"/>
                <w:szCs w:val="20"/>
              </w:rPr>
              <w:t xml:space="preserve"> s prostovoljci. </w:t>
            </w:r>
            <w:r w:rsidR="00081330" w:rsidRPr="009B1718">
              <w:rPr>
                <w:rFonts w:ascii="Trebuchet MS" w:hAnsi="Trebuchet MS"/>
                <w:sz w:val="20"/>
                <w:szCs w:val="20"/>
              </w:rPr>
              <w:t>Ob</w:t>
            </w:r>
            <w:r w:rsidR="00DA384D" w:rsidRPr="009B1718">
              <w:rPr>
                <w:rFonts w:ascii="Trebuchet MS" w:hAnsi="Trebuchet MS"/>
                <w:sz w:val="20"/>
                <w:szCs w:val="20"/>
              </w:rPr>
              <w:t xml:space="preserve"> lokalni</w:t>
            </w:r>
            <w:r w:rsidR="00081330" w:rsidRPr="009B1718">
              <w:rPr>
                <w:rFonts w:ascii="Trebuchet MS" w:hAnsi="Trebuchet MS"/>
                <w:sz w:val="20"/>
                <w:szCs w:val="20"/>
              </w:rPr>
              <w:t>h</w:t>
            </w:r>
            <w:r w:rsidR="00DA384D" w:rsidRPr="009B1718">
              <w:rPr>
                <w:rFonts w:ascii="Trebuchet MS" w:hAnsi="Trebuchet MS"/>
                <w:sz w:val="20"/>
                <w:szCs w:val="20"/>
              </w:rPr>
              <w:t xml:space="preserve"> volitva</w:t>
            </w:r>
            <w:r w:rsidR="00081330" w:rsidRPr="009B1718">
              <w:rPr>
                <w:rFonts w:ascii="Trebuchet MS" w:hAnsi="Trebuchet MS"/>
                <w:sz w:val="20"/>
                <w:szCs w:val="20"/>
              </w:rPr>
              <w:t>h</w:t>
            </w:r>
            <w:r w:rsidR="00DA384D" w:rsidRPr="009B1718">
              <w:rPr>
                <w:rFonts w:ascii="Trebuchet MS" w:hAnsi="Trebuchet MS"/>
                <w:sz w:val="20"/>
                <w:szCs w:val="20"/>
              </w:rPr>
              <w:t xml:space="preserve"> v letu 2022 smo izvedli akcijo »Šola za župane«, katere namen je spodbujati kvalitetno predvolilno razpravo o aktualnih potrebah skupnosti ter vzpostavljanje partnerst</w:t>
            </w:r>
            <w:r w:rsidR="00C03520" w:rsidRPr="009B1718">
              <w:rPr>
                <w:rFonts w:ascii="Trebuchet MS" w:hAnsi="Trebuchet MS"/>
                <w:sz w:val="20"/>
                <w:szCs w:val="20"/>
              </w:rPr>
              <w:t xml:space="preserve">ev </w:t>
            </w:r>
            <w:r w:rsidR="00DA384D" w:rsidRPr="009B1718">
              <w:rPr>
                <w:rFonts w:ascii="Trebuchet MS" w:hAnsi="Trebuchet MS"/>
                <w:sz w:val="20"/>
                <w:szCs w:val="20"/>
              </w:rPr>
              <w:t>z odločevalci</w:t>
            </w:r>
            <w:r w:rsidR="00C03520" w:rsidRPr="009B1718">
              <w:rPr>
                <w:rFonts w:ascii="Trebuchet MS" w:hAnsi="Trebuchet MS"/>
                <w:sz w:val="20"/>
                <w:szCs w:val="20"/>
              </w:rPr>
              <w:t xml:space="preserve"> pri reševanju </w:t>
            </w:r>
            <w:r w:rsidR="003B39B5" w:rsidRPr="009B1718">
              <w:rPr>
                <w:rFonts w:ascii="Trebuchet MS" w:hAnsi="Trebuchet MS"/>
                <w:sz w:val="20"/>
                <w:szCs w:val="20"/>
              </w:rPr>
              <w:t>le-teh</w:t>
            </w:r>
            <w:r w:rsidR="00DA384D" w:rsidRPr="009B1718">
              <w:rPr>
                <w:rFonts w:ascii="Trebuchet MS" w:hAnsi="Trebuchet MS"/>
                <w:sz w:val="20"/>
                <w:szCs w:val="20"/>
              </w:rPr>
              <w:t xml:space="preserve">. </w:t>
            </w:r>
            <w:r w:rsidR="00343F4F" w:rsidRPr="009B1718">
              <w:rPr>
                <w:rFonts w:ascii="Trebuchet MS" w:hAnsi="Trebuchet MS"/>
                <w:sz w:val="20"/>
                <w:szCs w:val="20"/>
              </w:rPr>
              <w:t>V pripravah na »Šolo« smo se sestali s predstavniki strank in list v Mestn</w:t>
            </w:r>
            <w:r w:rsidR="00240E2A" w:rsidRPr="009B1718">
              <w:rPr>
                <w:rFonts w:ascii="Trebuchet MS" w:hAnsi="Trebuchet MS"/>
                <w:sz w:val="20"/>
                <w:szCs w:val="20"/>
              </w:rPr>
              <w:t>i občini Nova Gorica in Tolmin ter identificirali skupne izzive, na katerih so stranke in liste pripravljene dela</w:t>
            </w:r>
            <w:r w:rsidR="00081144" w:rsidRPr="009B1718">
              <w:rPr>
                <w:rFonts w:ascii="Trebuchet MS" w:hAnsi="Trebuchet MS"/>
                <w:sz w:val="20"/>
                <w:szCs w:val="20"/>
              </w:rPr>
              <w:t>ti</w:t>
            </w:r>
            <w:r w:rsidR="00DA384D" w:rsidRPr="009B1718">
              <w:rPr>
                <w:rFonts w:ascii="Trebuchet MS" w:hAnsi="Trebuchet MS"/>
                <w:sz w:val="20"/>
                <w:szCs w:val="20"/>
              </w:rPr>
              <w:t xml:space="preserve"> </w:t>
            </w:r>
            <w:r w:rsidR="00240E2A" w:rsidRPr="009B1718">
              <w:rPr>
                <w:rFonts w:ascii="Trebuchet MS" w:hAnsi="Trebuchet MS"/>
                <w:sz w:val="20"/>
                <w:szCs w:val="20"/>
              </w:rPr>
              <w:t>v naslednjem obdobju</w:t>
            </w:r>
            <w:r w:rsidR="00081144" w:rsidRPr="009B1718">
              <w:rPr>
                <w:rFonts w:ascii="Trebuchet MS" w:hAnsi="Trebuchet MS"/>
                <w:sz w:val="20"/>
                <w:szCs w:val="20"/>
              </w:rPr>
              <w:t xml:space="preserve">. Ti izzivi so: »paliativna oskrba na terenu«, »kadrovska krepitev NVO, »Evropska prestolnica kulture GO!2025 – cilji in izzivi za lokalno skupnost« ter »skupnostni prostori za delo s prikrajšanimi skupinami«.  </w:t>
            </w:r>
          </w:p>
          <w:p w14:paraId="09A873D8" w14:textId="56CC83E8" w:rsidR="00922B46" w:rsidRPr="009B1718" w:rsidRDefault="00922B46" w:rsidP="00515834">
            <w:pPr>
              <w:widowControl w:val="0"/>
              <w:autoSpaceDE w:val="0"/>
              <w:autoSpaceDN w:val="0"/>
              <w:adjustRightInd w:val="0"/>
              <w:jc w:val="both"/>
              <w:rPr>
                <w:rFonts w:ascii="Trebuchet MS" w:hAnsi="Trebuchet MS"/>
                <w:sz w:val="20"/>
                <w:szCs w:val="20"/>
              </w:rPr>
            </w:pPr>
          </w:p>
          <w:p w14:paraId="5058591F" w14:textId="07899E72" w:rsidR="00F22767" w:rsidRPr="009B1718" w:rsidRDefault="008D454A" w:rsidP="00515834">
            <w:pPr>
              <w:widowControl w:val="0"/>
              <w:autoSpaceDE w:val="0"/>
              <w:autoSpaceDN w:val="0"/>
              <w:adjustRightInd w:val="0"/>
              <w:jc w:val="both"/>
              <w:rPr>
                <w:rFonts w:ascii="Trebuchet MS" w:hAnsi="Trebuchet MS"/>
                <w:sz w:val="20"/>
                <w:szCs w:val="20"/>
              </w:rPr>
            </w:pPr>
            <w:r w:rsidRPr="009B1718">
              <w:rPr>
                <w:rFonts w:ascii="Trebuchet MS" w:hAnsi="Trebuchet MS"/>
                <w:sz w:val="20"/>
                <w:szCs w:val="20"/>
              </w:rPr>
              <w:t>V</w:t>
            </w:r>
            <w:r w:rsidR="00FE4DAC" w:rsidRPr="009B1718">
              <w:rPr>
                <w:rFonts w:ascii="Trebuchet MS" w:hAnsi="Trebuchet MS"/>
                <w:sz w:val="20"/>
                <w:szCs w:val="20"/>
              </w:rPr>
              <w:t xml:space="preserve"> </w:t>
            </w:r>
            <w:r w:rsidR="00032C72" w:rsidRPr="009B1718">
              <w:rPr>
                <w:rFonts w:ascii="Trebuchet MS" w:hAnsi="Trebuchet MS"/>
                <w:sz w:val="20"/>
                <w:szCs w:val="20"/>
              </w:rPr>
              <w:t xml:space="preserve">sodelovanju </w:t>
            </w:r>
            <w:r w:rsidR="00FE4DAC" w:rsidRPr="009B1718">
              <w:rPr>
                <w:rFonts w:ascii="Trebuchet MS" w:hAnsi="Trebuchet MS"/>
                <w:sz w:val="20"/>
                <w:szCs w:val="20"/>
              </w:rPr>
              <w:t>z NVO</w:t>
            </w:r>
            <w:r w:rsidR="00032C72" w:rsidRPr="009B1718">
              <w:rPr>
                <w:rFonts w:ascii="Trebuchet MS" w:hAnsi="Trebuchet MS"/>
                <w:sz w:val="20"/>
                <w:szCs w:val="20"/>
              </w:rPr>
              <w:t xml:space="preserve">, šolami, univerzami </w:t>
            </w:r>
            <w:r w:rsidR="00237F7A" w:rsidRPr="009B1718">
              <w:rPr>
                <w:rFonts w:ascii="Trebuchet MS" w:hAnsi="Trebuchet MS"/>
                <w:sz w:val="20"/>
                <w:szCs w:val="20"/>
              </w:rPr>
              <w:t xml:space="preserve">ter gospodarstvom </w:t>
            </w:r>
            <w:r w:rsidR="00FE4DAC" w:rsidRPr="009B1718">
              <w:rPr>
                <w:rFonts w:ascii="Trebuchet MS" w:hAnsi="Trebuchet MS"/>
                <w:sz w:val="20"/>
                <w:szCs w:val="20"/>
              </w:rPr>
              <w:t xml:space="preserve">smo spodbudili razvoj </w:t>
            </w:r>
            <w:r w:rsidR="00F81B0C" w:rsidRPr="009B1718">
              <w:rPr>
                <w:rFonts w:ascii="Trebuchet MS" w:hAnsi="Trebuchet MS"/>
                <w:b/>
                <w:sz w:val="20"/>
                <w:szCs w:val="20"/>
              </w:rPr>
              <w:t xml:space="preserve">15 </w:t>
            </w:r>
            <w:r w:rsidR="00FE4DAC" w:rsidRPr="009B1718">
              <w:rPr>
                <w:rFonts w:ascii="Trebuchet MS" w:hAnsi="Trebuchet MS"/>
                <w:b/>
                <w:sz w:val="20"/>
                <w:szCs w:val="20"/>
              </w:rPr>
              <w:t>storitev</w:t>
            </w:r>
            <w:r w:rsidR="00B02E56" w:rsidRPr="009B1718">
              <w:rPr>
                <w:rFonts w:ascii="Trebuchet MS" w:hAnsi="Trebuchet MS"/>
                <w:b/>
                <w:sz w:val="20"/>
                <w:szCs w:val="20"/>
              </w:rPr>
              <w:t xml:space="preserve"> za potrebe različnih ciljnih skupin</w:t>
            </w:r>
            <w:r w:rsidR="00B02E56" w:rsidRPr="009B1718">
              <w:rPr>
                <w:rFonts w:ascii="Trebuchet MS" w:hAnsi="Trebuchet MS"/>
                <w:sz w:val="20"/>
                <w:szCs w:val="20"/>
              </w:rPr>
              <w:t xml:space="preserve"> – otrok, študentov, </w:t>
            </w:r>
            <w:r w:rsidR="001A4E0D" w:rsidRPr="009B1718">
              <w:rPr>
                <w:rFonts w:ascii="Trebuchet MS" w:hAnsi="Trebuchet MS"/>
                <w:sz w:val="20"/>
                <w:szCs w:val="20"/>
              </w:rPr>
              <w:t>starejših</w:t>
            </w:r>
            <w:r w:rsidR="004B13F6" w:rsidRPr="009B1718">
              <w:rPr>
                <w:rFonts w:ascii="Trebuchet MS" w:hAnsi="Trebuchet MS"/>
                <w:sz w:val="20"/>
                <w:szCs w:val="20"/>
              </w:rPr>
              <w:t xml:space="preserve"> in drugih prikrajšanih skupin</w:t>
            </w:r>
            <w:r w:rsidR="001A4E0D" w:rsidRPr="009B1718">
              <w:rPr>
                <w:rFonts w:ascii="Trebuchet MS" w:hAnsi="Trebuchet MS"/>
                <w:sz w:val="20"/>
                <w:szCs w:val="20"/>
              </w:rPr>
              <w:t xml:space="preserve">, </w:t>
            </w:r>
            <w:r w:rsidR="00B02E56" w:rsidRPr="009B1718">
              <w:rPr>
                <w:rFonts w:ascii="Trebuchet MS" w:hAnsi="Trebuchet MS"/>
                <w:sz w:val="20"/>
                <w:szCs w:val="20"/>
              </w:rPr>
              <w:t>NVO</w:t>
            </w:r>
            <w:r w:rsidR="00237F7A" w:rsidRPr="009B1718">
              <w:rPr>
                <w:rFonts w:ascii="Trebuchet MS" w:hAnsi="Trebuchet MS"/>
                <w:sz w:val="20"/>
                <w:szCs w:val="20"/>
              </w:rPr>
              <w:t xml:space="preserve"> ter turistov. </w:t>
            </w:r>
            <w:r w:rsidR="000842FF" w:rsidRPr="009B1718">
              <w:rPr>
                <w:rFonts w:ascii="Trebuchet MS" w:hAnsi="Trebuchet MS"/>
                <w:sz w:val="20"/>
                <w:szCs w:val="20"/>
              </w:rPr>
              <w:t>Z mentorstvom smo Društvu PO-MOČ pomagali vzpostaviti nov</w:t>
            </w:r>
            <w:r w:rsidR="00081330" w:rsidRPr="009B1718">
              <w:rPr>
                <w:rFonts w:ascii="Trebuchet MS" w:hAnsi="Trebuchet MS"/>
                <w:sz w:val="20"/>
                <w:szCs w:val="20"/>
              </w:rPr>
              <w:t>o</w:t>
            </w:r>
            <w:r w:rsidR="000842FF" w:rsidRPr="009B1718">
              <w:rPr>
                <w:rFonts w:ascii="Trebuchet MS" w:hAnsi="Trebuchet MS"/>
                <w:sz w:val="20"/>
                <w:szCs w:val="20"/>
              </w:rPr>
              <w:t xml:space="preserve"> storit</w:t>
            </w:r>
            <w:r w:rsidR="00081330" w:rsidRPr="009B1718">
              <w:rPr>
                <w:rFonts w:ascii="Trebuchet MS" w:hAnsi="Trebuchet MS"/>
                <w:sz w:val="20"/>
                <w:szCs w:val="20"/>
              </w:rPr>
              <w:t>ev</w:t>
            </w:r>
            <w:r w:rsidR="000842FF" w:rsidRPr="009B1718">
              <w:rPr>
                <w:rFonts w:ascii="Trebuchet MS" w:hAnsi="Trebuchet MS"/>
                <w:sz w:val="20"/>
                <w:szCs w:val="20"/>
              </w:rPr>
              <w:t xml:space="preserve"> »osebna asistenca</w:t>
            </w:r>
            <w:r w:rsidR="006F06FE" w:rsidRPr="009B1718">
              <w:rPr>
                <w:rFonts w:ascii="Trebuchet MS" w:hAnsi="Trebuchet MS"/>
                <w:sz w:val="20"/>
                <w:szCs w:val="20"/>
              </w:rPr>
              <w:t>«</w:t>
            </w:r>
            <w:r w:rsidR="000842FF" w:rsidRPr="009B1718">
              <w:rPr>
                <w:rFonts w:ascii="Trebuchet MS" w:hAnsi="Trebuchet MS"/>
                <w:sz w:val="20"/>
                <w:szCs w:val="20"/>
              </w:rPr>
              <w:t xml:space="preserve">, </w:t>
            </w:r>
            <w:r w:rsidRPr="009B1718">
              <w:rPr>
                <w:rFonts w:ascii="Trebuchet MS" w:hAnsi="Trebuchet MS"/>
                <w:sz w:val="20"/>
                <w:szCs w:val="20"/>
              </w:rPr>
              <w:t>k</w:t>
            </w:r>
            <w:r w:rsidR="00081330" w:rsidRPr="009B1718">
              <w:rPr>
                <w:rFonts w:ascii="Trebuchet MS" w:hAnsi="Trebuchet MS"/>
                <w:sz w:val="20"/>
                <w:szCs w:val="20"/>
              </w:rPr>
              <w:t>i</w:t>
            </w:r>
            <w:r w:rsidR="000842FF" w:rsidRPr="009B1718">
              <w:rPr>
                <w:rFonts w:ascii="Trebuchet MS" w:hAnsi="Trebuchet MS"/>
                <w:sz w:val="20"/>
                <w:szCs w:val="20"/>
              </w:rPr>
              <w:t xml:space="preserve"> sedaj zaposluje cca 40 osebnih asistentov, k</w:t>
            </w:r>
            <w:r w:rsidR="003B39B5" w:rsidRPr="009B1718">
              <w:rPr>
                <w:rFonts w:ascii="Trebuchet MS" w:hAnsi="Trebuchet MS"/>
                <w:sz w:val="20"/>
                <w:szCs w:val="20"/>
              </w:rPr>
              <w:t>i</w:t>
            </w:r>
            <w:r w:rsidR="000842FF" w:rsidRPr="009B1718">
              <w:rPr>
                <w:rFonts w:ascii="Trebuchet MS" w:hAnsi="Trebuchet MS"/>
                <w:sz w:val="20"/>
                <w:szCs w:val="20"/>
              </w:rPr>
              <w:t xml:space="preserve"> pomagajo najbolj prikrajšanim</w:t>
            </w:r>
            <w:r w:rsidR="007D4B23" w:rsidRPr="009B1718">
              <w:rPr>
                <w:rFonts w:ascii="Trebuchet MS" w:hAnsi="Trebuchet MS"/>
                <w:sz w:val="20"/>
                <w:szCs w:val="20"/>
              </w:rPr>
              <w:t xml:space="preserve"> osebam</w:t>
            </w:r>
            <w:r w:rsidR="000842FF" w:rsidRPr="009B1718">
              <w:rPr>
                <w:rFonts w:ascii="Trebuchet MS" w:hAnsi="Trebuchet MS"/>
                <w:sz w:val="20"/>
                <w:szCs w:val="20"/>
              </w:rPr>
              <w:t>, da lahko ostajajo v domačem okolju</w:t>
            </w:r>
            <w:r w:rsidR="003B39B5" w:rsidRPr="009B1718">
              <w:rPr>
                <w:rFonts w:ascii="Trebuchet MS" w:hAnsi="Trebuchet MS"/>
                <w:sz w:val="20"/>
                <w:szCs w:val="20"/>
              </w:rPr>
              <w:t>.</w:t>
            </w:r>
            <w:r w:rsidR="000842FF" w:rsidRPr="009B1718">
              <w:rPr>
                <w:rFonts w:ascii="Trebuchet MS" w:hAnsi="Trebuchet MS"/>
                <w:sz w:val="20"/>
                <w:szCs w:val="20"/>
              </w:rPr>
              <w:t xml:space="preserve"> </w:t>
            </w:r>
            <w:r w:rsidR="004B13F6" w:rsidRPr="009B1718">
              <w:rPr>
                <w:rFonts w:ascii="Trebuchet MS" w:hAnsi="Trebuchet MS"/>
                <w:sz w:val="20"/>
                <w:szCs w:val="20"/>
              </w:rPr>
              <w:t>S predstavniki Evropske pravne fakultete v Novi Gorici</w:t>
            </w:r>
            <w:r w:rsidR="00BE271B" w:rsidRPr="009B1718">
              <w:rPr>
                <w:rFonts w:ascii="Trebuchet MS" w:hAnsi="Trebuchet MS"/>
                <w:sz w:val="20"/>
                <w:szCs w:val="20"/>
              </w:rPr>
              <w:t xml:space="preserve"> (EPF)</w:t>
            </w:r>
            <w:r w:rsidR="004B13F6" w:rsidRPr="009B1718">
              <w:rPr>
                <w:rFonts w:ascii="Trebuchet MS" w:hAnsi="Trebuchet MS"/>
                <w:sz w:val="20"/>
                <w:szCs w:val="20"/>
              </w:rPr>
              <w:t xml:space="preserve"> ter Fakultete za </w:t>
            </w:r>
            <w:r w:rsidR="003B39B5" w:rsidRPr="009B1718">
              <w:rPr>
                <w:rFonts w:ascii="Trebuchet MS" w:hAnsi="Trebuchet MS"/>
                <w:sz w:val="20"/>
                <w:szCs w:val="20"/>
              </w:rPr>
              <w:t xml:space="preserve">uporabne </w:t>
            </w:r>
            <w:r w:rsidR="004B13F6" w:rsidRPr="009B1718">
              <w:rPr>
                <w:rFonts w:ascii="Trebuchet MS" w:hAnsi="Trebuchet MS"/>
                <w:sz w:val="20"/>
                <w:szCs w:val="20"/>
              </w:rPr>
              <w:t>družbene študije smo se dogovorili o izv</w:t>
            </w:r>
            <w:r w:rsidR="003B39B5" w:rsidRPr="009B1718">
              <w:rPr>
                <w:rFonts w:ascii="Trebuchet MS" w:hAnsi="Trebuchet MS"/>
                <w:sz w:val="20"/>
                <w:szCs w:val="20"/>
              </w:rPr>
              <w:t xml:space="preserve">ajanju </w:t>
            </w:r>
            <w:r w:rsidR="004B13F6" w:rsidRPr="009B1718">
              <w:rPr>
                <w:rFonts w:ascii="Trebuchet MS" w:hAnsi="Trebuchet MS"/>
                <w:sz w:val="20"/>
                <w:szCs w:val="20"/>
              </w:rPr>
              <w:t xml:space="preserve">študijskih praks študentov v NVO. V NVO smo preverili </w:t>
            </w:r>
            <w:r w:rsidR="00BE271B" w:rsidRPr="009B1718">
              <w:rPr>
                <w:rFonts w:ascii="Trebuchet MS" w:hAnsi="Trebuchet MS"/>
                <w:sz w:val="20"/>
                <w:szCs w:val="20"/>
              </w:rPr>
              <w:t xml:space="preserve">aktualne </w:t>
            </w:r>
            <w:r w:rsidR="004B13F6" w:rsidRPr="009B1718">
              <w:rPr>
                <w:rFonts w:ascii="Trebuchet MS" w:hAnsi="Trebuchet MS"/>
                <w:sz w:val="20"/>
                <w:szCs w:val="20"/>
              </w:rPr>
              <w:t>potrebe po študijskih praksah. V ŠENT</w:t>
            </w:r>
            <w:r w:rsidR="001E68B9" w:rsidRPr="009B1718">
              <w:rPr>
                <w:rFonts w:ascii="Trebuchet MS" w:hAnsi="Trebuchet MS"/>
                <w:sz w:val="20"/>
                <w:szCs w:val="20"/>
              </w:rPr>
              <w:t>-u</w:t>
            </w:r>
            <w:r w:rsidR="004B13F6" w:rsidRPr="009B1718">
              <w:rPr>
                <w:rFonts w:ascii="Trebuchet MS" w:hAnsi="Trebuchet MS"/>
                <w:sz w:val="20"/>
                <w:szCs w:val="20"/>
              </w:rPr>
              <w:t xml:space="preserve"> so spreje</w:t>
            </w:r>
            <w:r w:rsidR="00902CA3" w:rsidRPr="009B1718">
              <w:rPr>
                <w:rFonts w:ascii="Trebuchet MS" w:hAnsi="Trebuchet MS"/>
                <w:sz w:val="20"/>
                <w:szCs w:val="20"/>
              </w:rPr>
              <w:t>l</w:t>
            </w:r>
            <w:r w:rsidR="004B13F6" w:rsidRPr="009B1718">
              <w:rPr>
                <w:rFonts w:ascii="Trebuchet MS" w:hAnsi="Trebuchet MS"/>
                <w:sz w:val="20"/>
                <w:szCs w:val="20"/>
              </w:rPr>
              <w:t>i študente za izvajanje pomoči njihovim uporabnikom</w:t>
            </w:r>
            <w:r w:rsidR="00BE271B" w:rsidRPr="009B1718">
              <w:rPr>
                <w:rFonts w:ascii="Trebuchet MS" w:hAnsi="Trebuchet MS"/>
                <w:sz w:val="20"/>
                <w:szCs w:val="20"/>
              </w:rPr>
              <w:t xml:space="preserve">; </w:t>
            </w:r>
            <w:r w:rsidR="00902CA3" w:rsidRPr="009B1718">
              <w:rPr>
                <w:rFonts w:ascii="Trebuchet MS" w:hAnsi="Trebuchet MS"/>
                <w:sz w:val="20"/>
                <w:szCs w:val="20"/>
              </w:rPr>
              <w:t xml:space="preserve">Društvu PO-MOČ </w:t>
            </w:r>
            <w:r w:rsidR="00BE271B" w:rsidRPr="009B1718">
              <w:rPr>
                <w:rFonts w:ascii="Trebuchet MS" w:hAnsi="Trebuchet MS"/>
                <w:sz w:val="20"/>
                <w:szCs w:val="20"/>
              </w:rPr>
              <w:t xml:space="preserve">je </w:t>
            </w:r>
            <w:r w:rsidR="00902CA3" w:rsidRPr="009B1718">
              <w:rPr>
                <w:rFonts w:ascii="Trebuchet MS" w:hAnsi="Trebuchet MS"/>
                <w:sz w:val="20"/>
                <w:szCs w:val="20"/>
              </w:rPr>
              <w:t>študent</w:t>
            </w:r>
            <w:r w:rsidR="00BE271B" w:rsidRPr="009B1718">
              <w:rPr>
                <w:rFonts w:ascii="Trebuchet MS" w:hAnsi="Trebuchet MS"/>
                <w:sz w:val="20"/>
                <w:szCs w:val="20"/>
              </w:rPr>
              <w:t>ka</w:t>
            </w:r>
            <w:r w:rsidR="00902CA3" w:rsidRPr="009B1718">
              <w:rPr>
                <w:rFonts w:ascii="Trebuchet MS" w:hAnsi="Trebuchet MS"/>
                <w:sz w:val="20"/>
                <w:szCs w:val="20"/>
              </w:rPr>
              <w:t xml:space="preserve"> pomagal</w:t>
            </w:r>
            <w:r w:rsidR="00BE271B" w:rsidRPr="009B1718">
              <w:rPr>
                <w:rFonts w:ascii="Trebuchet MS" w:hAnsi="Trebuchet MS"/>
                <w:sz w:val="20"/>
                <w:szCs w:val="20"/>
              </w:rPr>
              <w:t>a</w:t>
            </w:r>
            <w:r w:rsidR="00902CA3" w:rsidRPr="009B1718">
              <w:rPr>
                <w:rFonts w:ascii="Trebuchet MS" w:hAnsi="Trebuchet MS"/>
                <w:sz w:val="20"/>
                <w:szCs w:val="20"/>
              </w:rPr>
              <w:t xml:space="preserve"> pri </w:t>
            </w:r>
            <w:r w:rsidR="00BE271B" w:rsidRPr="009B1718">
              <w:rPr>
                <w:rFonts w:ascii="Trebuchet MS" w:hAnsi="Trebuchet MS"/>
                <w:sz w:val="20"/>
                <w:szCs w:val="20"/>
              </w:rPr>
              <w:t xml:space="preserve">urejanju internih pravil GDPR </w:t>
            </w:r>
            <w:r w:rsidR="00081330" w:rsidRPr="009B1718">
              <w:rPr>
                <w:rFonts w:ascii="Trebuchet MS" w:hAnsi="Trebuchet MS"/>
                <w:sz w:val="20"/>
                <w:szCs w:val="20"/>
              </w:rPr>
              <w:t>za delo</w:t>
            </w:r>
            <w:r w:rsidR="00BE271B" w:rsidRPr="009B1718">
              <w:rPr>
                <w:rFonts w:ascii="Trebuchet MS" w:hAnsi="Trebuchet MS"/>
                <w:sz w:val="20"/>
                <w:szCs w:val="20"/>
              </w:rPr>
              <w:t xml:space="preserve"> z uporabniki. </w:t>
            </w:r>
            <w:r w:rsidR="00081330" w:rsidRPr="009B1718">
              <w:rPr>
                <w:rFonts w:ascii="Trebuchet MS" w:hAnsi="Trebuchet MS"/>
                <w:sz w:val="20"/>
                <w:szCs w:val="20"/>
              </w:rPr>
              <w:t>Z</w:t>
            </w:r>
            <w:r w:rsidR="00BE271B" w:rsidRPr="009B1718">
              <w:rPr>
                <w:rFonts w:ascii="Trebuchet MS" w:hAnsi="Trebuchet MS"/>
                <w:sz w:val="20"/>
                <w:szCs w:val="20"/>
              </w:rPr>
              <w:t xml:space="preserve"> EPF smo se d</w:t>
            </w:r>
            <w:r w:rsidR="004B13F6" w:rsidRPr="009B1718">
              <w:rPr>
                <w:rFonts w:ascii="Trebuchet MS" w:hAnsi="Trebuchet MS"/>
                <w:sz w:val="20"/>
                <w:szCs w:val="20"/>
              </w:rPr>
              <w:t xml:space="preserve">ogovorili, da RSNVO Planota nastopa kot »koordinator« študijskih praks v NV sektorju in sklepa pogodbe z EPF tudi v primerih, </w:t>
            </w:r>
            <w:r w:rsidR="00C9434B" w:rsidRPr="009B1718">
              <w:rPr>
                <w:rFonts w:ascii="Trebuchet MS" w:hAnsi="Trebuchet MS"/>
                <w:sz w:val="20"/>
                <w:szCs w:val="20"/>
              </w:rPr>
              <w:t>ko</w:t>
            </w:r>
            <w:r w:rsidR="004B13F6" w:rsidRPr="009B1718">
              <w:rPr>
                <w:rFonts w:ascii="Trebuchet MS" w:hAnsi="Trebuchet MS"/>
                <w:sz w:val="20"/>
                <w:szCs w:val="20"/>
              </w:rPr>
              <w:t xml:space="preserve"> se študijske prakse izvajajo v drugih NVO; s tem smo razbremenili NVO administrativnih obveznosti, da se lahko bolj posvečajo vsebinam praks.</w:t>
            </w:r>
            <w:r w:rsidR="0082562F" w:rsidRPr="009B1718">
              <w:rPr>
                <w:rFonts w:ascii="Trebuchet MS" w:hAnsi="Trebuchet MS"/>
                <w:sz w:val="20"/>
                <w:szCs w:val="20"/>
              </w:rPr>
              <w:t xml:space="preserve"> </w:t>
            </w:r>
            <w:r w:rsidR="00F22767" w:rsidRPr="009B1718">
              <w:rPr>
                <w:rFonts w:ascii="Trebuchet MS" w:hAnsi="Trebuchet MS"/>
                <w:sz w:val="20"/>
                <w:szCs w:val="20"/>
              </w:rPr>
              <w:t xml:space="preserve">V letu 2022 smo </w:t>
            </w:r>
            <w:r w:rsidR="001E68B9" w:rsidRPr="009B1718">
              <w:rPr>
                <w:rFonts w:ascii="Trebuchet MS" w:hAnsi="Trebuchet MS"/>
                <w:sz w:val="20"/>
                <w:szCs w:val="20"/>
              </w:rPr>
              <w:t>izvedli</w:t>
            </w:r>
            <w:r w:rsidR="00F22767" w:rsidRPr="009B1718">
              <w:rPr>
                <w:rFonts w:ascii="Trebuchet MS" w:hAnsi="Trebuchet MS"/>
                <w:sz w:val="20"/>
                <w:szCs w:val="20"/>
              </w:rPr>
              <w:t xml:space="preserve"> javno povabilo "Spodbude za inovativne pristope na področju kakovostnega življenja za vse", katerega namen je bil spodbuditi pripravo novih storitev NVO. Izbrani projekti</w:t>
            </w:r>
            <w:r w:rsidR="00081330" w:rsidRPr="009B1718">
              <w:rPr>
                <w:rFonts w:ascii="Trebuchet MS" w:hAnsi="Trebuchet MS"/>
                <w:sz w:val="20"/>
                <w:szCs w:val="20"/>
              </w:rPr>
              <w:t xml:space="preserve"> </w:t>
            </w:r>
            <w:r w:rsidR="00F22767" w:rsidRPr="009B1718">
              <w:rPr>
                <w:rFonts w:ascii="Trebuchet MS" w:hAnsi="Trebuchet MS"/>
                <w:sz w:val="20"/>
                <w:szCs w:val="20"/>
              </w:rPr>
              <w:t xml:space="preserve">naslavljajo </w:t>
            </w:r>
            <w:r w:rsidR="00326D50" w:rsidRPr="009B1718">
              <w:rPr>
                <w:rFonts w:ascii="Trebuchet MS" w:hAnsi="Trebuchet MS"/>
                <w:sz w:val="20"/>
                <w:szCs w:val="20"/>
              </w:rPr>
              <w:t>tematiko</w:t>
            </w:r>
            <w:r w:rsidR="00F22767" w:rsidRPr="009B1718">
              <w:rPr>
                <w:rFonts w:ascii="Trebuchet MS" w:hAnsi="Trebuchet MS"/>
                <w:sz w:val="20"/>
                <w:szCs w:val="20"/>
              </w:rPr>
              <w:t xml:space="preserve"> ohranjanja kulturne dediščine ter okolja.  </w:t>
            </w:r>
          </w:p>
          <w:p w14:paraId="16528B01" w14:textId="77777777" w:rsidR="0013634E" w:rsidRPr="009B1718" w:rsidRDefault="0013634E" w:rsidP="00B97E44">
            <w:pPr>
              <w:widowControl w:val="0"/>
              <w:autoSpaceDE w:val="0"/>
              <w:autoSpaceDN w:val="0"/>
              <w:adjustRightInd w:val="0"/>
              <w:jc w:val="both"/>
              <w:rPr>
                <w:rStyle w:val="Krepko"/>
                <w:rFonts w:ascii="Trebuchet MS" w:hAnsi="Trebuchet MS"/>
                <w:b w:val="0"/>
                <w:bCs w:val="0"/>
                <w:sz w:val="20"/>
                <w:szCs w:val="20"/>
              </w:rPr>
            </w:pPr>
          </w:p>
          <w:p w14:paraId="31E8957E" w14:textId="42A4D6FC" w:rsidR="00B97E44" w:rsidRPr="00B97E44" w:rsidRDefault="00BE7FA5" w:rsidP="000A0A3D">
            <w:pPr>
              <w:widowControl w:val="0"/>
              <w:autoSpaceDE w:val="0"/>
              <w:autoSpaceDN w:val="0"/>
              <w:adjustRightInd w:val="0"/>
              <w:jc w:val="both"/>
              <w:rPr>
                <w:rStyle w:val="Krepko"/>
                <w:b w:val="0"/>
                <w:bCs w:val="0"/>
                <w:sz w:val="20"/>
                <w:szCs w:val="20"/>
              </w:rPr>
            </w:pPr>
            <w:r w:rsidRPr="009B1718">
              <w:rPr>
                <w:rStyle w:val="Krepko"/>
                <w:rFonts w:ascii="Trebuchet MS" w:hAnsi="Trebuchet MS"/>
                <w:b w:val="0"/>
                <w:bCs w:val="0"/>
                <w:sz w:val="20"/>
                <w:szCs w:val="20"/>
              </w:rPr>
              <w:t xml:space="preserve">Skupaj z regijskimi stičišči smo oblikovali mrežo regionalnih stičišč nevladnih organizacij in </w:t>
            </w:r>
            <w:r w:rsidRPr="009B1718">
              <w:rPr>
                <w:rStyle w:val="Krepko"/>
                <w:rFonts w:ascii="Trebuchet MS" w:hAnsi="Trebuchet MS"/>
                <w:bCs w:val="0"/>
                <w:sz w:val="20"/>
                <w:szCs w:val="20"/>
              </w:rPr>
              <w:t>“blagovno znamko” ZaNVO</w:t>
            </w:r>
            <w:r w:rsidRPr="009B1718">
              <w:rPr>
                <w:rStyle w:val="Krepko"/>
                <w:rFonts w:ascii="Trebuchet MS" w:hAnsi="Trebuchet MS"/>
                <w:b w:val="0"/>
                <w:bCs w:val="0"/>
                <w:sz w:val="20"/>
                <w:szCs w:val="20"/>
              </w:rPr>
              <w:t xml:space="preserve">, kjer deluje spletna stran, kjer so predstavljene storitve stičišč, usposabljanja in dogodki ter naše dobre zgodbe. Izvedli smo tri nacionalne konference, </w:t>
            </w:r>
            <w:r w:rsidRPr="009B1718">
              <w:rPr>
                <w:rFonts w:ascii="Trebuchet MS" w:hAnsi="Trebuchet MS"/>
              </w:rPr>
              <w:t xml:space="preserve"> </w:t>
            </w:r>
            <w:r w:rsidRPr="009B1718">
              <w:rPr>
                <w:rStyle w:val="Krepko"/>
                <w:rFonts w:ascii="Trebuchet MS" w:hAnsi="Trebuchet MS"/>
                <w:b w:val="0"/>
                <w:bCs w:val="0"/>
                <w:sz w:val="20"/>
                <w:szCs w:val="20"/>
              </w:rPr>
              <w:t xml:space="preserve">pomembne </w:t>
            </w:r>
            <w:r w:rsidRPr="009B1718">
              <w:rPr>
                <w:rStyle w:val="Krepko"/>
                <w:rFonts w:ascii="Trebuchet MS" w:hAnsi="Trebuchet MS"/>
                <w:b w:val="0"/>
                <w:bCs w:val="0"/>
                <w:sz w:val="20"/>
                <w:szCs w:val="20"/>
              </w:rPr>
              <w:lastRenderedPageBreak/>
              <w:t xml:space="preserve">tako za lokalne skupnosti kot za NVO ter </w:t>
            </w:r>
            <w:r w:rsidR="000A0A3D" w:rsidRPr="009B1718">
              <w:rPr>
                <w:rStyle w:val="Krepko"/>
                <w:rFonts w:ascii="Trebuchet MS" w:hAnsi="Trebuchet MS"/>
                <w:b w:val="0"/>
                <w:bCs w:val="0"/>
                <w:sz w:val="20"/>
                <w:szCs w:val="20"/>
              </w:rPr>
              <w:t>12</w:t>
            </w:r>
            <w:r w:rsidRPr="009B1718">
              <w:rPr>
                <w:rStyle w:val="Krepko"/>
                <w:rFonts w:ascii="Trebuchet MS" w:hAnsi="Trebuchet MS"/>
                <w:b w:val="0"/>
                <w:bCs w:val="0"/>
                <w:sz w:val="20"/>
                <w:szCs w:val="20"/>
              </w:rPr>
              <w:t xml:space="preserve"> usposa</w:t>
            </w:r>
            <w:r w:rsidR="00A72A0F" w:rsidRPr="009B1718">
              <w:rPr>
                <w:rStyle w:val="Krepko"/>
                <w:rFonts w:ascii="Trebuchet MS" w:hAnsi="Trebuchet MS"/>
                <w:b w:val="0"/>
                <w:bCs w:val="0"/>
                <w:sz w:val="20"/>
                <w:szCs w:val="20"/>
              </w:rPr>
              <w:t xml:space="preserve">bljanj za NVO z </w:t>
            </w:r>
            <w:r w:rsidR="000A0A3D" w:rsidRPr="009B1718">
              <w:rPr>
                <w:rStyle w:val="Krepko"/>
                <w:rFonts w:ascii="Trebuchet MS" w:hAnsi="Trebuchet MS"/>
                <w:b w:val="0"/>
                <w:bCs w:val="0"/>
                <w:sz w:val="20"/>
                <w:szCs w:val="20"/>
              </w:rPr>
              <w:t>280+</w:t>
            </w:r>
            <w:r w:rsidR="00A72A0F" w:rsidRPr="009B1718">
              <w:rPr>
                <w:rStyle w:val="Krepko"/>
                <w:rFonts w:ascii="Trebuchet MS" w:hAnsi="Trebuchet MS"/>
                <w:b w:val="0"/>
                <w:bCs w:val="0"/>
                <w:sz w:val="20"/>
                <w:szCs w:val="20"/>
              </w:rPr>
              <w:t xml:space="preserve"> udeleženci.</w:t>
            </w:r>
          </w:p>
        </w:tc>
      </w:tr>
    </w:tbl>
    <w:p w14:paraId="664A8343" w14:textId="77777777" w:rsidR="006F06FE" w:rsidRPr="006F06FE" w:rsidRDefault="006F06FE" w:rsidP="00A86411">
      <w:pPr>
        <w:rPr>
          <w:sz w:val="20"/>
          <w:szCs w:val="20"/>
        </w:rPr>
      </w:pPr>
    </w:p>
    <w:sectPr w:rsidR="006F06FE" w:rsidRPr="006F06FE" w:rsidSect="00E70AD7">
      <w:headerReference w:type="default" r:id="rId9"/>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42AE" w14:textId="77777777" w:rsidR="00257A89" w:rsidRDefault="00257A89" w:rsidP="009536F1">
      <w:r>
        <w:separator/>
      </w:r>
    </w:p>
  </w:endnote>
  <w:endnote w:type="continuationSeparator" w:id="0">
    <w:p w14:paraId="589EC839" w14:textId="77777777" w:rsidR="00257A89" w:rsidRDefault="00257A89"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926E" w14:textId="77777777" w:rsidR="00257A89" w:rsidRDefault="00257A89" w:rsidP="009536F1">
      <w:r>
        <w:separator/>
      </w:r>
    </w:p>
  </w:footnote>
  <w:footnote w:type="continuationSeparator" w:id="0">
    <w:p w14:paraId="47C36447" w14:textId="77777777" w:rsidR="00257A89" w:rsidRDefault="00257A89"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ED" w14:textId="7AED285F" w:rsidR="00751AD5" w:rsidRDefault="006B6DB5" w:rsidP="00751AD5">
    <w:pPr>
      <w:pStyle w:val="Glava"/>
    </w:pPr>
    <w:r w:rsidRPr="00A04941">
      <w:rPr>
        <w:noProof/>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45245A"/>
    <w:multiLevelType w:val="hybridMultilevel"/>
    <w:tmpl w:val="6A6AD6B8"/>
    <w:lvl w:ilvl="0" w:tplc="079C41BE">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690FF1"/>
    <w:multiLevelType w:val="hybridMultilevel"/>
    <w:tmpl w:val="9E2A2C8A"/>
    <w:lvl w:ilvl="0" w:tplc="079C41BE">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A838E5"/>
    <w:multiLevelType w:val="hybridMultilevel"/>
    <w:tmpl w:val="1E1A35AC"/>
    <w:lvl w:ilvl="0" w:tplc="079C41BE">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432551515">
    <w:abstractNumId w:val="4"/>
  </w:num>
  <w:num w:numId="2" w16cid:durableId="592669523">
    <w:abstractNumId w:val="3"/>
  </w:num>
  <w:num w:numId="3" w16cid:durableId="2071465902">
    <w:abstractNumId w:val="0"/>
  </w:num>
  <w:num w:numId="4" w16cid:durableId="123626308">
    <w:abstractNumId w:val="2"/>
  </w:num>
  <w:num w:numId="5" w16cid:durableId="1158227767">
    <w:abstractNumId w:val="7"/>
  </w:num>
  <w:num w:numId="6" w16cid:durableId="367681026">
    <w:abstractNumId w:val="1"/>
  </w:num>
  <w:num w:numId="7" w16cid:durableId="2094663744">
    <w:abstractNumId w:val="6"/>
  </w:num>
  <w:num w:numId="8" w16cid:durableId="104663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429"/>
    <w:rsid w:val="00007F6A"/>
    <w:rsid w:val="00032C72"/>
    <w:rsid w:val="000552F4"/>
    <w:rsid w:val="00065230"/>
    <w:rsid w:val="00081144"/>
    <w:rsid w:val="00081330"/>
    <w:rsid w:val="000842FF"/>
    <w:rsid w:val="000A0A3D"/>
    <w:rsid w:val="000B0FD4"/>
    <w:rsid w:val="000F6A3B"/>
    <w:rsid w:val="00101DE1"/>
    <w:rsid w:val="00123002"/>
    <w:rsid w:val="00123753"/>
    <w:rsid w:val="00125E94"/>
    <w:rsid w:val="0013634E"/>
    <w:rsid w:val="00141CB5"/>
    <w:rsid w:val="00146BFC"/>
    <w:rsid w:val="00157757"/>
    <w:rsid w:val="0016438B"/>
    <w:rsid w:val="00172A4E"/>
    <w:rsid w:val="00177593"/>
    <w:rsid w:val="0019373A"/>
    <w:rsid w:val="001A4E0D"/>
    <w:rsid w:val="001B141F"/>
    <w:rsid w:val="001C370F"/>
    <w:rsid w:val="001D2239"/>
    <w:rsid w:val="001D422F"/>
    <w:rsid w:val="001D63A2"/>
    <w:rsid w:val="001E67A4"/>
    <w:rsid w:val="001E68B9"/>
    <w:rsid w:val="001F3297"/>
    <w:rsid w:val="001F65FE"/>
    <w:rsid w:val="00207619"/>
    <w:rsid w:val="00211899"/>
    <w:rsid w:val="00213178"/>
    <w:rsid w:val="00223FCB"/>
    <w:rsid w:val="002252EA"/>
    <w:rsid w:val="00226210"/>
    <w:rsid w:val="00237F7A"/>
    <w:rsid w:val="00240E2A"/>
    <w:rsid w:val="002477E7"/>
    <w:rsid w:val="00257A89"/>
    <w:rsid w:val="002730C1"/>
    <w:rsid w:val="00291BCE"/>
    <w:rsid w:val="00293242"/>
    <w:rsid w:val="00295EA7"/>
    <w:rsid w:val="002D6620"/>
    <w:rsid w:val="002D7FC0"/>
    <w:rsid w:val="002E7AD6"/>
    <w:rsid w:val="002F6D75"/>
    <w:rsid w:val="0030252F"/>
    <w:rsid w:val="0030723B"/>
    <w:rsid w:val="00322270"/>
    <w:rsid w:val="00326D50"/>
    <w:rsid w:val="003412C0"/>
    <w:rsid w:val="00343F4F"/>
    <w:rsid w:val="00345807"/>
    <w:rsid w:val="00346FE3"/>
    <w:rsid w:val="003504AA"/>
    <w:rsid w:val="00365BAF"/>
    <w:rsid w:val="00373A2F"/>
    <w:rsid w:val="0037486A"/>
    <w:rsid w:val="003B39B5"/>
    <w:rsid w:val="003C7C00"/>
    <w:rsid w:val="003D50D9"/>
    <w:rsid w:val="003E6307"/>
    <w:rsid w:val="003E693B"/>
    <w:rsid w:val="003F2153"/>
    <w:rsid w:val="003F3FF8"/>
    <w:rsid w:val="00436F3B"/>
    <w:rsid w:val="00437A62"/>
    <w:rsid w:val="00442E80"/>
    <w:rsid w:val="00454AF0"/>
    <w:rsid w:val="004614A7"/>
    <w:rsid w:val="0046450E"/>
    <w:rsid w:val="004A731D"/>
    <w:rsid w:val="004B13F6"/>
    <w:rsid w:val="004E7C34"/>
    <w:rsid w:val="004F3D87"/>
    <w:rsid w:val="004F5147"/>
    <w:rsid w:val="0050088D"/>
    <w:rsid w:val="00501D3E"/>
    <w:rsid w:val="0050438F"/>
    <w:rsid w:val="00506FCC"/>
    <w:rsid w:val="00512C02"/>
    <w:rsid w:val="00515834"/>
    <w:rsid w:val="0052133F"/>
    <w:rsid w:val="00522F55"/>
    <w:rsid w:val="0053529E"/>
    <w:rsid w:val="00544B1D"/>
    <w:rsid w:val="00560839"/>
    <w:rsid w:val="00582DA7"/>
    <w:rsid w:val="00592513"/>
    <w:rsid w:val="005A2ADF"/>
    <w:rsid w:val="005B6671"/>
    <w:rsid w:val="005C02BC"/>
    <w:rsid w:val="005C6FC0"/>
    <w:rsid w:val="005E2291"/>
    <w:rsid w:val="005F2DE5"/>
    <w:rsid w:val="00614455"/>
    <w:rsid w:val="00615178"/>
    <w:rsid w:val="00623A9D"/>
    <w:rsid w:val="006300CE"/>
    <w:rsid w:val="00630890"/>
    <w:rsid w:val="006354AF"/>
    <w:rsid w:val="006446AA"/>
    <w:rsid w:val="00650FBE"/>
    <w:rsid w:val="006544B6"/>
    <w:rsid w:val="00660F98"/>
    <w:rsid w:val="00662B80"/>
    <w:rsid w:val="006854CD"/>
    <w:rsid w:val="00686011"/>
    <w:rsid w:val="006A1121"/>
    <w:rsid w:val="006B2232"/>
    <w:rsid w:val="006B6DB5"/>
    <w:rsid w:val="006C0DA5"/>
    <w:rsid w:val="006C7468"/>
    <w:rsid w:val="006E2BBB"/>
    <w:rsid w:val="006E3163"/>
    <w:rsid w:val="006F06FE"/>
    <w:rsid w:val="006F0B2F"/>
    <w:rsid w:val="006F4658"/>
    <w:rsid w:val="00732429"/>
    <w:rsid w:val="007372B6"/>
    <w:rsid w:val="007440B8"/>
    <w:rsid w:val="00745E65"/>
    <w:rsid w:val="00751AD5"/>
    <w:rsid w:val="007531F6"/>
    <w:rsid w:val="00755165"/>
    <w:rsid w:val="007640EE"/>
    <w:rsid w:val="00784DE7"/>
    <w:rsid w:val="0079221C"/>
    <w:rsid w:val="007B7C3D"/>
    <w:rsid w:val="007C04CC"/>
    <w:rsid w:val="007C4CCE"/>
    <w:rsid w:val="007D4B23"/>
    <w:rsid w:val="007D7F2D"/>
    <w:rsid w:val="007E6110"/>
    <w:rsid w:val="007F3CC6"/>
    <w:rsid w:val="0080407C"/>
    <w:rsid w:val="0080636F"/>
    <w:rsid w:val="00821C2E"/>
    <w:rsid w:val="00823B59"/>
    <w:rsid w:val="0082452F"/>
    <w:rsid w:val="0082562F"/>
    <w:rsid w:val="008432A0"/>
    <w:rsid w:val="00845577"/>
    <w:rsid w:val="008463FA"/>
    <w:rsid w:val="00846A6E"/>
    <w:rsid w:val="008942BE"/>
    <w:rsid w:val="008970DB"/>
    <w:rsid w:val="008A6844"/>
    <w:rsid w:val="008B1BF2"/>
    <w:rsid w:val="008D3C40"/>
    <w:rsid w:val="008D454A"/>
    <w:rsid w:val="008D632D"/>
    <w:rsid w:val="008E7644"/>
    <w:rsid w:val="008E7FBD"/>
    <w:rsid w:val="00902CA3"/>
    <w:rsid w:val="00903D35"/>
    <w:rsid w:val="00905666"/>
    <w:rsid w:val="009058F2"/>
    <w:rsid w:val="00907DF2"/>
    <w:rsid w:val="00914BDB"/>
    <w:rsid w:val="00922B46"/>
    <w:rsid w:val="009233CB"/>
    <w:rsid w:val="00925005"/>
    <w:rsid w:val="00937656"/>
    <w:rsid w:val="009471AF"/>
    <w:rsid w:val="009521D1"/>
    <w:rsid w:val="009536F1"/>
    <w:rsid w:val="00955719"/>
    <w:rsid w:val="00957808"/>
    <w:rsid w:val="0097018C"/>
    <w:rsid w:val="009801B9"/>
    <w:rsid w:val="00984AE0"/>
    <w:rsid w:val="00984CE6"/>
    <w:rsid w:val="009858A2"/>
    <w:rsid w:val="009917D3"/>
    <w:rsid w:val="00991C45"/>
    <w:rsid w:val="009A2AC8"/>
    <w:rsid w:val="009B1718"/>
    <w:rsid w:val="009D3F3B"/>
    <w:rsid w:val="009E5AD5"/>
    <w:rsid w:val="009F7066"/>
    <w:rsid w:val="00A005DF"/>
    <w:rsid w:val="00A11B7B"/>
    <w:rsid w:val="00A14A3E"/>
    <w:rsid w:val="00A25590"/>
    <w:rsid w:val="00A316E3"/>
    <w:rsid w:val="00A33971"/>
    <w:rsid w:val="00A41630"/>
    <w:rsid w:val="00A44EEE"/>
    <w:rsid w:val="00A45A3E"/>
    <w:rsid w:val="00A45E2B"/>
    <w:rsid w:val="00A72A0F"/>
    <w:rsid w:val="00A75E89"/>
    <w:rsid w:val="00A86411"/>
    <w:rsid w:val="00AA3800"/>
    <w:rsid w:val="00AA4834"/>
    <w:rsid w:val="00AB2200"/>
    <w:rsid w:val="00AD43F8"/>
    <w:rsid w:val="00AE0C4A"/>
    <w:rsid w:val="00B02E56"/>
    <w:rsid w:val="00B06E2B"/>
    <w:rsid w:val="00B3124F"/>
    <w:rsid w:val="00B56242"/>
    <w:rsid w:val="00B974A5"/>
    <w:rsid w:val="00B9786D"/>
    <w:rsid w:val="00B97E44"/>
    <w:rsid w:val="00BB2AF6"/>
    <w:rsid w:val="00BD0CBD"/>
    <w:rsid w:val="00BD2F15"/>
    <w:rsid w:val="00BD38C6"/>
    <w:rsid w:val="00BD4177"/>
    <w:rsid w:val="00BD41CD"/>
    <w:rsid w:val="00BE271B"/>
    <w:rsid w:val="00BE779F"/>
    <w:rsid w:val="00BE7A28"/>
    <w:rsid w:val="00BE7FA5"/>
    <w:rsid w:val="00BF1C1C"/>
    <w:rsid w:val="00BF29C6"/>
    <w:rsid w:val="00BF2EDB"/>
    <w:rsid w:val="00C00306"/>
    <w:rsid w:val="00C03520"/>
    <w:rsid w:val="00C1677C"/>
    <w:rsid w:val="00C91B65"/>
    <w:rsid w:val="00C9434B"/>
    <w:rsid w:val="00CA5BEA"/>
    <w:rsid w:val="00CC178C"/>
    <w:rsid w:val="00CC18F7"/>
    <w:rsid w:val="00CC5DB0"/>
    <w:rsid w:val="00CD3BEA"/>
    <w:rsid w:val="00CD48EF"/>
    <w:rsid w:val="00CE7DE0"/>
    <w:rsid w:val="00CF15FD"/>
    <w:rsid w:val="00D13C72"/>
    <w:rsid w:val="00D22019"/>
    <w:rsid w:val="00D469FA"/>
    <w:rsid w:val="00D5603D"/>
    <w:rsid w:val="00D56441"/>
    <w:rsid w:val="00D631FB"/>
    <w:rsid w:val="00D8180A"/>
    <w:rsid w:val="00D822BD"/>
    <w:rsid w:val="00D92493"/>
    <w:rsid w:val="00DA2892"/>
    <w:rsid w:val="00DA35FD"/>
    <w:rsid w:val="00DA384D"/>
    <w:rsid w:val="00DA6E60"/>
    <w:rsid w:val="00DB3148"/>
    <w:rsid w:val="00DB7597"/>
    <w:rsid w:val="00DF1597"/>
    <w:rsid w:val="00DF598E"/>
    <w:rsid w:val="00E01288"/>
    <w:rsid w:val="00E0522B"/>
    <w:rsid w:val="00E51395"/>
    <w:rsid w:val="00E52547"/>
    <w:rsid w:val="00E5325D"/>
    <w:rsid w:val="00E70AD7"/>
    <w:rsid w:val="00E773C8"/>
    <w:rsid w:val="00EC0C7A"/>
    <w:rsid w:val="00EF75A8"/>
    <w:rsid w:val="00F06360"/>
    <w:rsid w:val="00F0648C"/>
    <w:rsid w:val="00F12321"/>
    <w:rsid w:val="00F1545B"/>
    <w:rsid w:val="00F22767"/>
    <w:rsid w:val="00F51E56"/>
    <w:rsid w:val="00F565FB"/>
    <w:rsid w:val="00F61196"/>
    <w:rsid w:val="00F61C61"/>
    <w:rsid w:val="00F62899"/>
    <w:rsid w:val="00F80A37"/>
    <w:rsid w:val="00F81B0C"/>
    <w:rsid w:val="00F955F0"/>
    <w:rsid w:val="00FA1A63"/>
    <w:rsid w:val="00FA5F32"/>
    <w:rsid w:val="00FB2A2E"/>
    <w:rsid w:val="00FC09A6"/>
    <w:rsid w:val="00FC0C81"/>
    <w:rsid w:val="00FC3CD6"/>
    <w:rsid w:val="00FE3D29"/>
    <w:rsid w:val="00FE4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8E82BF"/>
  <w15:docId w15:val="{9CE5C763-22A9-490A-A8DF-172381AA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 w:type="paragraph" w:styleId="Besedilooblaka">
    <w:name w:val="Balloon Text"/>
    <w:basedOn w:val="Navaden"/>
    <w:link w:val="BesedilooblakaZnak"/>
    <w:rsid w:val="001D63A2"/>
    <w:rPr>
      <w:rFonts w:ascii="Tahoma" w:hAnsi="Tahoma" w:cs="Tahoma"/>
      <w:sz w:val="16"/>
      <w:szCs w:val="16"/>
    </w:rPr>
  </w:style>
  <w:style w:type="character" w:customStyle="1" w:styleId="BesedilooblakaZnak">
    <w:name w:val="Besedilo oblačka Znak"/>
    <w:basedOn w:val="Privzetapisavaodstavka"/>
    <w:link w:val="Besedilooblaka"/>
    <w:rsid w:val="001D6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tplanota.si" TargetMode="Externa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3</Pages>
  <Words>1360</Words>
  <Characters>7756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Upravičenec:</vt:lpstr>
    </vt:vector>
  </TitlesOfParts>
  <Company>MJU</Company>
  <LinksUpToDate>false</LinksUpToDate>
  <CharactersWithSpaces>9098</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creator>Erika Lenčič Stojanovič</dc:creator>
  <cp:lastModifiedBy>Mojca Žerovec</cp:lastModifiedBy>
  <cp:revision>135</cp:revision>
  <dcterms:created xsi:type="dcterms:W3CDTF">2023-10-16T10:20:00Z</dcterms:created>
  <dcterms:modified xsi:type="dcterms:W3CDTF">2023-10-30T13:45:00Z</dcterms:modified>
</cp:coreProperties>
</file>