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6FCDD" w14:textId="77777777" w:rsidR="00011135" w:rsidRPr="00192679" w:rsidRDefault="00011135" w:rsidP="00235692">
      <w:pPr>
        <w:rPr>
          <w:rFonts w:ascii="Arial" w:hAnsi="Arial" w:cs="Arial"/>
          <w:sz w:val="20"/>
          <w:szCs w:val="20"/>
        </w:rPr>
      </w:pPr>
      <w:bookmarkStart w:id="0" w:name="_Hlk511813823"/>
    </w:p>
    <w:p w14:paraId="6BD04EF7" w14:textId="37D0E74A" w:rsidR="00011135" w:rsidRPr="00192679" w:rsidRDefault="00741CEF" w:rsidP="001165C3">
      <w:pPr>
        <w:jc w:val="center"/>
        <w:rPr>
          <w:rFonts w:ascii="Arial" w:hAnsi="Arial" w:cs="Arial"/>
          <w:sz w:val="20"/>
          <w:szCs w:val="20"/>
        </w:rPr>
      </w:pPr>
      <w:bookmarkStart w:id="1" w:name="_Hlk4577866"/>
      <w:r w:rsidRPr="00192679">
        <w:rPr>
          <w:rFonts w:ascii="Arial" w:hAnsi="Arial" w:cs="Arial"/>
          <w:sz w:val="20"/>
          <w:szCs w:val="20"/>
        </w:rPr>
        <w:t>JAVNI RAZPIS ZA RAZVOJ PROSTOVOLJSKIH ORGANIZACIJ</w:t>
      </w:r>
    </w:p>
    <w:bookmarkEnd w:id="1"/>
    <w:p w14:paraId="31725C08" w14:textId="77777777" w:rsidR="000B55B6" w:rsidRPr="00192679" w:rsidRDefault="000B55B6" w:rsidP="00235692">
      <w:pPr>
        <w:jc w:val="center"/>
        <w:rPr>
          <w:rFonts w:ascii="Arial" w:hAnsi="Arial" w:cs="Arial"/>
          <w:b/>
          <w:bCs/>
          <w:sz w:val="20"/>
          <w:szCs w:val="20"/>
        </w:rPr>
      </w:pPr>
      <w:r w:rsidRPr="00192679">
        <w:rPr>
          <w:rFonts w:ascii="Arial" w:hAnsi="Arial" w:cs="Arial"/>
          <w:b/>
          <w:bCs/>
          <w:sz w:val="20"/>
          <w:szCs w:val="20"/>
        </w:rPr>
        <w:t>V P R A Š A N J A  I N  O D G O V O R I</w:t>
      </w:r>
    </w:p>
    <w:bookmarkEnd w:id="0"/>
    <w:p w14:paraId="0B4173F4" w14:textId="77777777" w:rsidR="000B55B6" w:rsidRPr="00192679" w:rsidRDefault="000B55B6">
      <w:pPr>
        <w:rPr>
          <w:rFonts w:ascii="Arial" w:hAnsi="Arial" w:cs="Arial"/>
          <w:sz w:val="20"/>
          <w:szCs w:val="20"/>
        </w:rPr>
      </w:pPr>
    </w:p>
    <w:tbl>
      <w:tblPr>
        <w:tblStyle w:val="Tabelamrea"/>
        <w:tblW w:w="10632" w:type="dxa"/>
        <w:tblInd w:w="-856" w:type="dxa"/>
        <w:tblLayout w:type="fixed"/>
        <w:tblLook w:val="04A0" w:firstRow="1" w:lastRow="0" w:firstColumn="1" w:lastColumn="0" w:noHBand="0" w:noVBand="1"/>
      </w:tblPr>
      <w:tblGrid>
        <w:gridCol w:w="567"/>
        <w:gridCol w:w="3403"/>
        <w:gridCol w:w="6662"/>
      </w:tblGrid>
      <w:tr w:rsidR="00E06418" w:rsidRPr="00192679" w14:paraId="54E647D1" w14:textId="77777777" w:rsidTr="00A6182B">
        <w:tc>
          <w:tcPr>
            <w:tcW w:w="567" w:type="dxa"/>
          </w:tcPr>
          <w:p w14:paraId="690A1155" w14:textId="77777777" w:rsidR="00E06418" w:rsidRPr="00192679" w:rsidRDefault="00E06418" w:rsidP="000B55B6">
            <w:pPr>
              <w:spacing w:after="160" w:line="259" w:lineRule="auto"/>
              <w:rPr>
                <w:rFonts w:ascii="Arial" w:hAnsi="Arial" w:cs="Arial"/>
                <w:color w:val="000000"/>
                <w:sz w:val="20"/>
                <w:szCs w:val="20"/>
              </w:rPr>
            </w:pPr>
            <w:r w:rsidRPr="00192679">
              <w:rPr>
                <w:rFonts w:ascii="Arial" w:hAnsi="Arial" w:cs="Arial"/>
                <w:color w:val="000000"/>
                <w:sz w:val="20"/>
                <w:szCs w:val="20"/>
              </w:rPr>
              <w:t>1.</w:t>
            </w:r>
          </w:p>
        </w:tc>
        <w:tc>
          <w:tcPr>
            <w:tcW w:w="3403" w:type="dxa"/>
          </w:tcPr>
          <w:p w14:paraId="5B22C25A" w14:textId="668600A9" w:rsidR="00E06418" w:rsidRPr="00192679" w:rsidRDefault="00741CEF" w:rsidP="00741CEF">
            <w:pPr>
              <w:autoSpaceDE w:val="0"/>
              <w:autoSpaceDN w:val="0"/>
              <w:adjustRightInd w:val="0"/>
              <w:rPr>
                <w:rFonts w:ascii="Arial" w:hAnsi="Arial" w:cs="Arial"/>
                <w:sz w:val="20"/>
                <w:szCs w:val="20"/>
              </w:rPr>
            </w:pPr>
            <w:r w:rsidRPr="00192679">
              <w:rPr>
                <w:rFonts w:ascii="Arial" w:hAnsi="Arial" w:cs="Arial"/>
                <w:color w:val="000000"/>
                <w:sz w:val="20"/>
                <w:szCs w:val="20"/>
              </w:rPr>
              <w:t xml:space="preserve">V Javnem razpisu za razvoj prostovoljskih organizacij je navedeno, da je v okviru razpisa predvideno »sofinanciranje predvidoma 35 delovnih mest za mentorje in/ali koordinatorje prostovoljstva v prostovoljskih organizacijah«. V 12. točki razpisne dokumentacije pa je omenjeno še, da bo »iz vsake statistične regije sofinancirana ena (1) vloga in sicer tista, ki bo dosegla najvišje skupno število točk«, kar torej pomeni 12 financiranih vlog. Hkrati razpis navaja, da organizacija prijaviteljica v vlogi ne more zaprositi za več kot eno delovno mesto, partnerski konzorciji pa, če prav razumemo, niso predvideni(?). Se bo torej financiralo samo 12 delovnih mest in </w:t>
            </w:r>
            <w:proofErr w:type="spellStart"/>
            <w:r w:rsidRPr="00192679">
              <w:rPr>
                <w:rFonts w:ascii="Arial" w:hAnsi="Arial" w:cs="Arial"/>
                <w:color w:val="000000"/>
                <w:sz w:val="20"/>
                <w:szCs w:val="20"/>
              </w:rPr>
              <w:t>medregijsko</w:t>
            </w:r>
            <w:proofErr w:type="spellEnd"/>
            <w:r w:rsidRPr="00192679">
              <w:rPr>
                <w:rFonts w:ascii="Arial" w:hAnsi="Arial" w:cs="Arial"/>
                <w:color w:val="000000"/>
                <w:sz w:val="20"/>
                <w:szCs w:val="20"/>
              </w:rPr>
              <w:t xml:space="preserve"> </w:t>
            </w:r>
            <w:proofErr w:type="spellStart"/>
            <w:r w:rsidRPr="00192679">
              <w:rPr>
                <w:rFonts w:ascii="Arial" w:hAnsi="Arial" w:cs="Arial"/>
                <w:color w:val="000000"/>
                <w:sz w:val="20"/>
                <w:szCs w:val="20"/>
              </w:rPr>
              <w:t>konzorcijsko</w:t>
            </w:r>
            <w:proofErr w:type="spellEnd"/>
            <w:r w:rsidRPr="00192679">
              <w:rPr>
                <w:rFonts w:ascii="Arial" w:hAnsi="Arial" w:cs="Arial"/>
                <w:color w:val="000000"/>
                <w:sz w:val="20"/>
                <w:szCs w:val="20"/>
              </w:rPr>
              <w:t xml:space="preserve"> povezovanje NVO tokrat ni predvideno?</w:t>
            </w:r>
          </w:p>
        </w:tc>
        <w:tc>
          <w:tcPr>
            <w:tcW w:w="6662" w:type="dxa"/>
          </w:tcPr>
          <w:p w14:paraId="5F86E404" w14:textId="0C4E6E7F" w:rsidR="00E06418" w:rsidRPr="00192679" w:rsidRDefault="00741CEF" w:rsidP="002742D1">
            <w:pPr>
              <w:rPr>
                <w:rFonts w:ascii="Arial" w:hAnsi="Arial" w:cs="Arial"/>
                <w:bCs/>
                <w:color w:val="000000" w:themeColor="text1"/>
                <w:sz w:val="20"/>
                <w:szCs w:val="20"/>
              </w:rPr>
            </w:pPr>
            <w:r w:rsidRPr="00192679">
              <w:rPr>
                <w:rFonts w:ascii="Arial" w:hAnsi="Arial" w:cs="Arial"/>
                <w:color w:val="000000"/>
                <w:sz w:val="20"/>
                <w:szCs w:val="20"/>
              </w:rPr>
              <w:t>Iz vsake statistične regije bo sofinancirana ena vloga in sicer tista, ki bo dosegla najvišje skupno število točk ob upoštevanju določila, da je dosegla minimalni kakovostni kriterij. Preostanek sredstev  bo ministrstvo dodelilo naslednjim najvišje ocenjenim vlogam ne glede na statistično regijo (ob upoštevanju minimalnega kakovostnega kriterija pri merilih 1 in 2).  Iz tega izhaja, da bo ministrstvo sofinanciralo predvidoma 35 delovnih mest za mentorje in/ali koordinatorje prostovoljstva.</w:t>
            </w:r>
          </w:p>
        </w:tc>
      </w:tr>
      <w:tr w:rsidR="00E06418" w:rsidRPr="00192679" w14:paraId="0DACDDC9" w14:textId="77777777" w:rsidTr="00A6182B">
        <w:tc>
          <w:tcPr>
            <w:tcW w:w="567" w:type="dxa"/>
          </w:tcPr>
          <w:p w14:paraId="215DF904" w14:textId="7C28116B" w:rsidR="00E06418" w:rsidRPr="00192679" w:rsidRDefault="00E06418" w:rsidP="000B55B6">
            <w:pPr>
              <w:spacing w:after="160" w:line="259" w:lineRule="auto"/>
              <w:rPr>
                <w:rFonts w:ascii="Arial" w:hAnsi="Arial" w:cs="Arial"/>
                <w:color w:val="000000"/>
                <w:sz w:val="20"/>
                <w:szCs w:val="20"/>
              </w:rPr>
            </w:pPr>
            <w:r w:rsidRPr="00192679">
              <w:rPr>
                <w:rFonts w:ascii="Arial" w:hAnsi="Arial" w:cs="Arial"/>
                <w:color w:val="000000"/>
                <w:sz w:val="20"/>
                <w:szCs w:val="20"/>
              </w:rPr>
              <w:t>2.</w:t>
            </w:r>
          </w:p>
        </w:tc>
        <w:tc>
          <w:tcPr>
            <w:tcW w:w="3403" w:type="dxa"/>
          </w:tcPr>
          <w:p w14:paraId="50611107" w14:textId="1642877C" w:rsidR="00687FCD" w:rsidRPr="00192679" w:rsidRDefault="00687FCD" w:rsidP="00687FCD">
            <w:pPr>
              <w:autoSpaceDE w:val="0"/>
              <w:autoSpaceDN w:val="0"/>
              <w:adjustRightInd w:val="0"/>
              <w:rPr>
                <w:rFonts w:ascii="Arial" w:hAnsi="Arial" w:cs="Arial"/>
                <w:color w:val="000000"/>
                <w:sz w:val="20"/>
                <w:szCs w:val="20"/>
              </w:rPr>
            </w:pPr>
            <w:r w:rsidRPr="00192679">
              <w:rPr>
                <w:rFonts w:ascii="Arial" w:hAnsi="Arial" w:cs="Arial"/>
                <w:color w:val="000000"/>
                <w:sz w:val="20"/>
                <w:szCs w:val="20"/>
              </w:rPr>
              <w:t xml:space="preserve">V javnem razpisu piše, da prijavitelj mora z osebo, ki bo zaposlena na sofinanciranem delovnem mestu skleniti pogodbo o zaposlitvi za neprekinjeno obdobje najmanj 27 mesecev za polni delovni čas.  Ali je opcija, da koordinator </w:t>
            </w:r>
            <w:proofErr w:type="spellStart"/>
            <w:r w:rsidRPr="00192679">
              <w:rPr>
                <w:rFonts w:ascii="Arial" w:hAnsi="Arial" w:cs="Arial"/>
                <w:color w:val="000000"/>
                <w:sz w:val="20"/>
                <w:szCs w:val="20"/>
              </w:rPr>
              <w:t>oz</w:t>
            </w:r>
            <w:proofErr w:type="spellEnd"/>
            <w:r w:rsidRPr="00192679">
              <w:rPr>
                <w:rFonts w:ascii="Arial" w:hAnsi="Arial" w:cs="Arial"/>
                <w:color w:val="000000"/>
                <w:sz w:val="20"/>
                <w:szCs w:val="20"/>
              </w:rPr>
              <w:t xml:space="preserve"> mentor opravlja delo kot </w:t>
            </w:r>
            <w:proofErr w:type="spellStart"/>
            <w:r w:rsidRPr="00192679">
              <w:rPr>
                <w:rFonts w:ascii="Arial" w:hAnsi="Arial" w:cs="Arial"/>
                <w:color w:val="000000"/>
                <w:sz w:val="20"/>
                <w:szCs w:val="20"/>
              </w:rPr>
              <w:t>s.p</w:t>
            </w:r>
            <w:proofErr w:type="spellEnd"/>
            <w:r w:rsidRPr="00192679">
              <w:rPr>
                <w:rFonts w:ascii="Arial" w:hAnsi="Arial" w:cs="Arial"/>
                <w:color w:val="000000"/>
                <w:sz w:val="20"/>
                <w:szCs w:val="20"/>
              </w:rPr>
              <w:t>. ali gre izključno za redno zaposlitev za polni delovni čas? Ali ena oseba mora biti zaposlena za polni delovni čas oziroma ali lahko zaposlimo 2 mentorja za polovični delovni čas? </w:t>
            </w:r>
          </w:p>
          <w:p w14:paraId="4446697C" w14:textId="41564FA9" w:rsidR="00E06418" w:rsidRPr="00192679" w:rsidRDefault="00E06418" w:rsidP="002742D1">
            <w:pPr>
              <w:spacing w:after="160" w:line="259" w:lineRule="auto"/>
              <w:rPr>
                <w:rFonts w:ascii="Arial" w:hAnsi="Arial" w:cs="Arial"/>
                <w:sz w:val="20"/>
                <w:szCs w:val="20"/>
              </w:rPr>
            </w:pPr>
          </w:p>
        </w:tc>
        <w:tc>
          <w:tcPr>
            <w:tcW w:w="6662" w:type="dxa"/>
          </w:tcPr>
          <w:p w14:paraId="6B76C8F4" w14:textId="48BC7344" w:rsidR="00687FCD" w:rsidRPr="00192679" w:rsidRDefault="00687FCD" w:rsidP="00687FCD">
            <w:pPr>
              <w:autoSpaceDE w:val="0"/>
              <w:autoSpaceDN w:val="0"/>
              <w:adjustRightInd w:val="0"/>
              <w:rPr>
                <w:rFonts w:ascii="Arial" w:hAnsi="Arial" w:cs="Arial"/>
                <w:color w:val="000000"/>
                <w:sz w:val="20"/>
                <w:szCs w:val="20"/>
              </w:rPr>
            </w:pPr>
            <w:r w:rsidRPr="00192679">
              <w:rPr>
                <w:rFonts w:ascii="Arial" w:hAnsi="Arial" w:cs="Arial"/>
                <w:color w:val="000000"/>
                <w:sz w:val="20"/>
                <w:szCs w:val="20"/>
              </w:rPr>
              <w:t xml:space="preserve">V javnem razpisu imate točno navedeno, da morate z osebo, ki bo zaposlena na sofinanciranem delovnem mestu skleniti pogodbo o zaposlitvi za neprekinjeno obdobje najmanj 27 mesecev za </w:t>
            </w:r>
            <w:r w:rsidRPr="00192679">
              <w:rPr>
                <w:rFonts w:ascii="Arial" w:hAnsi="Arial" w:cs="Arial"/>
                <w:color w:val="000000"/>
                <w:sz w:val="20"/>
                <w:szCs w:val="20"/>
                <w:u w:val="single"/>
              </w:rPr>
              <w:t>polni delovni čas</w:t>
            </w:r>
            <w:r w:rsidRPr="00192679">
              <w:rPr>
                <w:rFonts w:ascii="Arial" w:hAnsi="Arial" w:cs="Arial"/>
                <w:color w:val="000000"/>
                <w:sz w:val="20"/>
                <w:szCs w:val="20"/>
              </w:rPr>
              <w:t xml:space="preserve">.  Zaposlitev za krajši delovni čas od polnega je dovoljena le v primeru, da je osebi </w:t>
            </w:r>
            <w:r w:rsidRPr="00192679">
              <w:rPr>
                <w:rFonts w:ascii="Arial" w:hAnsi="Arial" w:cs="Arial"/>
                <w:color w:val="000000"/>
                <w:sz w:val="20"/>
                <w:szCs w:val="20"/>
                <w:u w:val="single"/>
              </w:rPr>
              <w:t>z odločbo priznana pravica do dela s krajšim delovnim časom</w:t>
            </w:r>
            <w:r w:rsidRPr="00192679">
              <w:rPr>
                <w:rFonts w:ascii="Arial" w:hAnsi="Arial" w:cs="Arial"/>
                <w:color w:val="000000"/>
                <w:sz w:val="20"/>
                <w:szCs w:val="20"/>
              </w:rPr>
              <w:t xml:space="preserve"> od polnega. Pri tem se tudi zaposlitev sofinancira sorazmerno. Torej ne morete razporediti delovno mesto na dve zaposlitvi, prav tako se delo ne more opravljati preko </w:t>
            </w:r>
            <w:proofErr w:type="spellStart"/>
            <w:r w:rsidRPr="00192679">
              <w:rPr>
                <w:rFonts w:ascii="Arial" w:hAnsi="Arial" w:cs="Arial"/>
                <w:color w:val="000000"/>
                <w:sz w:val="20"/>
                <w:szCs w:val="20"/>
              </w:rPr>
              <w:t>s.p</w:t>
            </w:r>
            <w:proofErr w:type="spellEnd"/>
            <w:r w:rsidRPr="00192679">
              <w:rPr>
                <w:rFonts w:ascii="Arial" w:hAnsi="Arial" w:cs="Arial"/>
                <w:color w:val="000000"/>
                <w:sz w:val="20"/>
                <w:szCs w:val="20"/>
              </w:rPr>
              <w:t xml:space="preserve">. </w:t>
            </w:r>
          </w:p>
          <w:p w14:paraId="5C499383" w14:textId="0018B99B" w:rsidR="00E06418" w:rsidRPr="00192679" w:rsidRDefault="00E06418" w:rsidP="002742D1">
            <w:pPr>
              <w:autoSpaceDE w:val="0"/>
              <w:autoSpaceDN w:val="0"/>
              <w:rPr>
                <w:rFonts w:ascii="Arial" w:hAnsi="Arial" w:cs="Arial"/>
                <w:bCs/>
                <w:color w:val="000000" w:themeColor="text1"/>
                <w:sz w:val="20"/>
                <w:szCs w:val="20"/>
              </w:rPr>
            </w:pPr>
          </w:p>
        </w:tc>
      </w:tr>
      <w:tr w:rsidR="00E06418" w:rsidRPr="00192679" w14:paraId="48B228A4" w14:textId="77777777" w:rsidTr="00A6182B">
        <w:tc>
          <w:tcPr>
            <w:tcW w:w="567" w:type="dxa"/>
          </w:tcPr>
          <w:p w14:paraId="3BC52FA7" w14:textId="77777777" w:rsidR="00E06418" w:rsidRPr="00192679" w:rsidRDefault="00E06418" w:rsidP="000B55B6">
            <w:pPr>
              <w:spacing w:after="160" w:line="259" w:lineRule="auto"/>
              <w:rPr>
                <w:rFonts w:ascii="Arial" w:hAnsi="Arial" w:cs="Arial"/>
                <w:sz w:val="20"/>
                <w:szCs w:val="20"/>
              </w:rPr>
            </w:pPr>
            <w:r w:rsidRPr="00192679">
              <w:rPr>
                <w:rFonts w:ascii="Arial" w:hAnsi="Arial" w:cs="Arial"/>
                <w:sz w:val="20"/>
                <w:szCs w:val="20"/>
              </w:rPr>
              <w:t>3.</w:t>
            </w:r>
          </w:p>
        </w:tc>
        <w:tc>
          <w:tcPr>
            <w:tcW w:w="3403" w:type="dxa"/>
          </w:tcPr>
          <w:p w14:paraId="1E55E7C5" w14:textId="77777777" w:rsidR="00E06418" w:rsidRDefault="00192679" w:rsidP="001165C3">
            <w:pPr>
              <w:autoSpaceDE w:val="0"/>
              <w:autoSpaceDN w:val="0"/>
              <w:adjustRightInd w:val="0"/>
              <w:rPr>
                <w:rFonts w:ascii="Arial" w:hAnsi="Arial" w:cs="Arial"/>
                <w:sz w:val="20"/>
                <w:szCs w:val="20"/>
              </w:rPr>
            </w:pPr>
            <w:r w:rsidRPr="00192679">
              <w:rPr>
                <w:rFonts w:ascii="Arial" w:hAnsi="Arial" w:cs="Arial"/>
                <w:sz w:val="20"/>
                <w:szCs w:val="20"/>
              </w:rPr>
              <w:t>Ali je na to delovno mesto mogoče razporediti v organizaciji že zaposleno osebo ali mora biti nova zaposlite</w:t>
            </w:r>
            <w:r>
              <w:rPr>
                <w:rFonts w:ascii="Arial" w:hAnsi="Arial" w:cs="Arial"/>
                <w:sz w:val="20"/>
                <w:szCs w:val="20"/>
              </w:rPr>
              <w:t>v</w:t>
            </w:r>
            <w:r w:rsidRPr="00192679">
              <w:rPr>
                <w:rFonts w:ascii="Arial" w:hAnsi="Arial" w:cs="Arial"/>
                <w:sz w:val="20"/>
                <w:szCs w:val="20"/>
              </w:rPr>
              <w:t>?</w:t>
            </w:r>
          </w:p>
          <w:p w14:paraId="27A22B2E" w14:textId="00D34616" w:rsidR="00192679" w:rsidRPr="00192679" w:rsidRDefault="00192679" w:rsidP="001165C3">
            <w:pPr>
              <w:autoSpaceDE w:val="0"/>
              <w:autoSpaceDN w:val="0"/>
              <w:adjustRightInd w:val="0"/>
              <w:rPr>
                <w:rFonts w:ascii="Arial" w:hAnsi="Arial" w:cs="Arial"/>
                <w:sz w:val="20"/>
                <w:szCs w:val="20"/>
              </w:rPr>
            </w:pPr>
            <w:r>
              <w:rPr>
                <w:rFonts w:ascii="Arial" w:hAnsi="Arial" w:cs="Arial"/>
                <w:sz w:val="20"/>
                <w:szCs w:val="20"/>
              </w:rPr>
              <w:t>Ali veljajo kakšni pogoji glede predhodnega statusa na zavodu za zaposlovanje in njegovega trajanja?</w:t>
            </w:r>
          </w:p>
        </w:tc>
        <w:tc>
          <w:tcPr>
            <w:tcW w:w="6662" w:type="dxa"/>
          </w:tcPr>
          <w:p w14:paraId="135F43A1" w14:textId="756473C0" w:rsidR="00E06418" w:rsidRPr="00192679" w:rsidRDefault="00192679" w:rsidP="002742D1">
            <w:pPr>
              <w:autoSpaceDE w:val="0"/>
              <w:autoSpaceDN w:val="0"/>
              <w:adjustRightInd w:val="0"/>
              <w:rPr>
                <w:rFonts w:ascii="Arial" w:hAnsi="Arial" w:cs="Arial"/>
                <w:bCs/>
                <w:color w:val="000000" w:themeColor="text1"/>
                <w:sz w:val="20"/>
                <w:szCs w:val="20"/>
              </w:rPr>
            </w:pPr>
            <w:r w:rsidRPr="00192679">
              <w:rPr>
                <w:rFonts w:ascii="Arial" w:hAnsi="Arial" w:cs="Arial"/>
                <w:color w:val="000000"/>
                <w:sz w:val="20"/>
                <w:szCs w:val="20"/>
              </w:rPr>
              <w:t>Prerazporeditev že zaposlenega na mentorsko mesto ali mesto koordinatorja je sicer možna, vendar bo morala ta oseba opravljati samo dela mentorja ali koordinatorja prostovoljstva. To bo med drugim moralo biti  razvidno že ob predložitvi vloge na javni razpis ter kasneje iz poročil o delu zaposlenega na sofinanciranem delovnem mestu.</w:t>
            </w:r>
            <w:r>
              <w:rPr>
                <w:rFonts w:ascii="Arial" w:hAnsi="Arial" w:cs="Arial"/>
                <w:color w:val="000000"/>
                <w:sz w:val="20"/>
                <w:szCs w:val="20"/>
              </w:rPr>
              <w:t xml:space="preserve"> Zaposleno osebo na novo delovno mesto se prezaposli z </w:t>
            </w:r>
            <w:proofErr w:type="spellStart"/>
            <w:r>
              <w:rPr>
                <w:rFonts w:ascii="Arial" w:hAnsi="Arial" w:cs="Arial"/>
                <w:color w:val="000000"/>
                <w:sz w:val="20"/>
                <w:szCs w:val="20"/>
              </w:rPr>
              <w:t>anksom</w:t>
            </w:r>
            <w:proofErr w:type="spellEnd"/>
            <w:r>
              <w:rPr>
                <w:rFonts w:ascii="Arial" w:hAnsi="Arial" w:cs="Arial"/>
                <w:color w:val="000000"/>
                <w:sz w:val="20"/>
                <w:szCs w:val="20"/>
              </w:rPr>
              <w:t xml:space="preserve"> k pogodbi o zaposlitvi. Pogojev glede predhodnega statusa na zavodu za zaposlovanje in njegovega trajanja ni.</w:t>
            </w:r>
          </w:p>
        </w:tc>
      </w:tr>
      <w:tr w:rsidR="00E06418" w:rsidRPr="00192679" w14:paraId="04EAB93B" w14:textId="77777777" w:rsidTr="00A6182B">
        <w:tc>
          <w:tcPr>
            <w:tcW w:w="567" w:type="dxa"/>
          </w:tcPr>
          <w:p w14:paraId="75CDFB69" w14:textId="77777777" w:rsidR="00E06418" w:rsidRPr="00192679" w:rsidRDefault="00E06418" w:rsidP="000B55B6">
            <w:pPr>
              <w:spacing w:after="160" w:line="259" w:lineRule="auto"/>
              <w:rPr>
                <w:rFonts w:ascii="Arial" w:hAnsi="Arial" w:cs="Arial"/>
                <w:sz w:val="20"/>
                <w:szCs w:val="20"/>
              </w:rPr>
            </w:pPr>
            <w:bookmarkStart w:id="2" w:name="_Hlk517332405"/>
            <w:r w:rsidRPr="00192679">
              <w:rPr>
                <w:rFonts w:ascii="Arial" w:hAnsi="Arial" w:cs="Arial"/>
                <w:sz w:val="20"/>
                <w:szCs w:val="20"/>
              </w:rPr>
              <w:t>4.</w:t>
            </w:r>
          </w:p>
        </w:tc>
        <w:tc>
          <w:tcPr>
            <w:tcW w:w="3403" w:type="dxa"/>
          </w:tcPr>
          <w:p w14:paraId="0A90544B" w14:textId="373199A7" w:rsidR="00E06418" w:rsidRPr="00192679" w:rsidRDefault="00192679" w:rsidP="001165C3">
            <w:pPr>
              <w:autoSpaceDE w:val="0"/>
              <w:autoSpaceDN w:val="0"/>
              <w:adjustRightInd w:val="0"/>
              <w:rPr>
                <w:rFonts w:ascii="Arial" w:hAnsi="Arial" w:cs="Arial"/>
                <w:sz w:val="20"/>
                <w:szCs w:val="20"/>
              </w:rPr>
            </w:pPr>
            <w:r>
              <w:rPr>
                <w:rFonts w:ascii="Arial" w:hAnsi="Arial" w:cs="Arial"/>
                <w:sz w:val="20"/>
                <w:szCs w:val="20"/>
              </w:rPr>
              <w:t>Ali je možno v sklopu prijave na razpis oblikovati konzorcije prijaviteljev?</w:t>
            </w:r>
          </w:p>
        </w:tc>
        <w:tc>
          <w:tcPr>
            <w:tcW w:w="6662" w:type="dxa"/>
          </w:tcPr>
          <w:p w14:paraId="6E8244B8" w14:textId="01CF2D10" w:rsidR="003844E3" w:rsidRPr="00192679" w:rsidRDefault="00192679" w:rsidP="002742D1">
            <w:pPr>
              <w:autoSpaceDE w:val="0"/>
              <w:autoSpaceDN w:val="0"/>
              <w:adjustRightInd w:val="0"/>
              <w:rPr>
                <w:rFonts w:ascii="Arial" w:hAnsi="Arial" w:cs="Arial"/>
                <w:color w:val="000000"/>
                <w:sz w:val="20"/>
                <w:szCs w:val="20"/>
              </w:rPr>
            </w:pPr>
            <w:r>
              <w:rPr>
                <w:rFonts w:ascii="Arial" w:hAnsi="Arial" w:cs="Arial"/>
                <w:color w:val="000000"/>
                <w:sz w:val="20"/>
                <w:szCs w:val="20"/>
              </w:rPr>
              <w:t>Ne, konzorciji niso predvideni.</w:t>
            </w:r>
          </w:p>
          <w:p w14:paraId="5DFE6EBA" w14:textId="3F0B250E" w:rsidR="00E06418" w:rsidRPr="00192679" w:rsidRDefault="00E06418" w:rsidP="002742D1">
            <w:pPr>
              <w:autoSpaceDE w:val="0"/>
              <w:autoSpaceDN w:val="0"/>
              <w:rPr>
                <w:rFonts w:ascii="Arial" w:hAnsi="Arial" w:cs="Arial"/>
                <w:bCs/>
                <w:color w:val="000000" w:themeColor="text1"/>
                <w:sz w:val="20"/>
                <w:szCs w:val="20"/>
              </w:rPr>
            </w:pPr>
          </w:p>
        </w:tc>
      </w:tr>
      <w:bookmarkEnd w:id="2"/>
      <w:tr w:rsidR="00E06418" w:rsidRPr="00192679" w14:paraId="3223B21B" w14:textId="77777777" w:rsidTr="00A6182B">
        <w:tc>
          <w:tcPr>
            <w:tcW w:w="567" w:type="dxa"/>
          </w:tcPr>
          <w:p w14:paraId="3BD0AFE0" w14:textId="7A6DBDAF" w:rsidR="00E06418" w:rsidRPr="00192679" w:rsidRDefault="00E06418" w:rsidP="000B55B6">
            <w:pPr>
              <w:spacing w:after="160" w:line="259" w:lineRule="auto"/>
              <w:rPr>
                <w:rFonts w:ascii="Arial" w:hAnsi="Arial" w:cs="Arial"/>
                <w:sz w:val="20"/>
                <w:szCs w:val="20"/>
              </w:rPr>
            </w:pPr>
            <w:r w:rsidRPr="00192679">
              <w:rPr>
                <w:rFonts w:ascii="Arial" w:hAnsi="Arial" w:cs="Arial"/>
                <w:sz w:val="20"/>
                <w:szCs w:val="20"/>
              </w:rPr>
              <w:t>5.</w:t>
            </w:r>
          </w:p>
        </w:tc>
        <w:tc>
          <w:tcPr>
            <w:tcW w:w="3403" w:type="dxa"/>
          </w:tcPr>
          <w:p w14:paraId="7764BB36" w14:textId="5F0197BF" w:rsidR="00E06418" w:rsidRPr="00192679" w:rsidRDefault="004B6652" w:rsidP="00687FCD">
            <w:pPr>
              <w:autoSpaceDE w:val="0"/>
              <w:autoSpaceDN w:val="0"/>
              <w:adjustRightInd w:val="0"/>
              <w:rPr>
                <w:rFonts w:ascii="Arial" w:hAnsi="Arial" w:cs="Arial"/>
                <w:sz w:val="20"/>
                <w:szCs w:val="20"/>
              </w:rPr>
            </w:pPr>
            <w:r>
              <w:rPr>
                <w:rFonts w:ascii="Arial" w:hAnsi="Arial" w:cs="Arial"/>
                <w:sz w:val="20"/>
                <w:szCs w:val="20"/>
              </w:rPr>
              <w:t>Pogoj pri prijavi je zaposlena oseba za polni ali krajši delovni čas? Ali velja 10% ali 20% zaposlitev?</w:t>
            </w:r>
          </w:p>
        </w:tc>
        <w:tc>
          <w:tcPr>
            <w:tcW w:w="6662" w:type="dxa"/>
          </w:tcPr>
          <w:p w14:paraId="6E6EF7C2" w14:textId="44E3A0A3" w:rsidR="00E06418" w:rsidRPr="00192679" w:rsidRDefault="004B6652" w:rsidP="002742D1">
            <w:pPr>
              <w:tabs>
                <w:tab w:val="left" w:pos="930"/>
              </w:tabs>
              <w:rPr>
                <w:rFonts w:ascii="Arial" w:hAnsi="Arial" w:cs="Arial"/>
                <w:bCs/>
                <w:color w:val="000000" w:themeColor="text1"/>
                <w:sz w:val="20"/>
                <w:szCs w:val="20"/>
              </w:rPr>
            </w:pPr>
            <w:r>
              <w:rPr>
                <w:rFonts w:ascii="Arial" w:hAnsi="Arial" w:cs="Arial"/>
                <w:bCs/>
                <w:color w:val="000000" w:themeColor="text1"/>
                <w:sz w:val="20"/>
                <w:szCs w:val="20"/>
              </w:rPr>
              <w:t>Da</w:t>
            </w:r>
            <w:r w:rsidR="002C0D10">
              <w:rPr>
                <w:rFonts w:ascii="Arial" w:hAnsi="Arial" w:cs="Arial"/>
                <w:bCs/>
                <w:color w:val="000000" w:themeColor="text1"/>
                <w:sz w:val="20"/>
                <w:szCs w:val="20"/>
              </w:rPr>
              <w:t>, važ</w:t>
            </w:r>
            <w:r w:rsidR="00747387">
              <w:rPr>
                <w:rFonts w:ascii="Arial" w:hAnsi="Arial" w:cs="Arial"/>
                <w:bCs/>
                <w:color w:val="000000" w:themeColor="text1"/>
                <w:sz w:val="20"/>
                <w:szCs w:val="20"/>
              </w:rPr>
              <w:t>n</w:t>
            </w:r>
            <w:r w:rsidR="002C0D10">
              <w:rPr>
                <w:rFonts w:ascii="Arial" w:hAnsi="Arial" w:cs="Arial"/>
                <w:bCs/>
                <w:color w:val="000000" w:themeColor="text1"/>
                <w:sz w:val="20"/>
                <w:szCs w:val="20"/>
              </w:rPr>
              <w:t>o je, da ima sklenjeno delovno razmerje in da je prijavljena na ZZZS.</w:t>
            </w:r>
          </w:p>
        </w:tc>
      </w:tr>
      <w:tr w:rsidR="00E06418" w:rsidRPr="00192679" w14:paraId="1D613D47" w14:textId="77777777" w:rsidTr="00A6182B">
        <w:tc>
          <w:tcPr>
            <w:tcW w:w="567" w:type="dxa"/>
          </w:tcPr>
          <w:p w14:paraId="517E323C" w14:textId="49BDB324" w:rsidR="00E06418" w:rsidRPr="00192679" w:rsidRDefault="00E06418" w:rsidP="00B0422B">
            <w:pPr>
              <w:spacing w:after="160" w:line="259" w:lineRule="auto"/>
              <w:rPr>
                <w:rFonts w:ascii="Arial" w:hAnsi="Arial" w:cs="Arial"/>
                <w:sz w:val="20"/>
                <w:szCs w:val="20"/>
              </w:rPr>
            </w:pPr>
            <w:r w:rsidRPr="00192679">
              <w:rPr>
                <w:rFonts w:ascii="Arial" w:hAnsi="Arial" w:cs="Arial"/>
                <w:sz w:val="20"/>
                <w:szCs w:val="20"/>
              </w:rPr>
              <w:lastRenderedPageBreak/>
              <w:t>6.</w:t>
            </w:r>
          </w:p>
        </w:tc>
        <w:tc>
          <w:tcPr>
            <w:tcW w:w="3403" w:type="dxa"/>
          </w:tcPr>
          <w:p w14:paraId="166174F5" w14:textId="3299B91E" w:rsidR="00E06418" w:rsidRPr="00192679" w:rsidRDefault="004B6652" w:rsidP="002742D1">
            <w:pPr>
              <w:spacing w:after="160" w:line="259" w:lineRule="auto"/>
              <w:rPr>
                <w:rFonts w:ascii="Arial" w:hAnsi="Arial" w:cs="Arial"/>
                <w:sz w:val="20"/>
                <w:szCs w:val="20"/>
              </w:rPr>
            </w:pPr>
            <w:r>
              <w:rPr>
                <w:rFonts w:ascii="Arial" w:hAnsi="Arial" w:cs="Arial"/>
                <w:sz w:val="20"/>
                <w:szCs w:val="20"/>
              </w:rPr>
              <w:t xml:space="preserve">Ali lahko v okviru prijave predvidimo, da bo zaposleni </w:t>
            </w:r>
            <w:proofErr w:type="spellStart"/>
            <w:r>
              <w:rPr>
                <w:rFonts w:ascii="Arial" w:hAnsi="Arial" w:cs="Arial"/>
                <w:sz w:val="20"/>
                <w:szCs w:val="20"/>
              </w:rPr>
              <w:t>mentoriral</w:t>
            </w:r>
            <w:proofErr w:type="spellEnd"/>
            <w:r>
              <w:rPr>
                <w:rFonts w:ascii="Arial" w:hAnsi="Arial" w:cs="Arial"/>
                <w:sz w:val="20"/>
                <w:szCs w:val="20"/>
              </w:rPr>
              <w:t xml:space="preserve"> in koordiniral prostovoljce v drugih organizacijah?</w:t>
            </w:r>
          </w:p>
        </w:tc>
        <w:tc>
          <w:tcPr>
            <w:tcW w:w="6662" w:type="dxa"/>
          </w:tcPr>
          <w:p w14:paraId="5F60BDE1" w14:textId="009ED61E" w:rsidR="00E06418" w:rsidRPr="00192679" w:rsidRDefault="004B6652" w:rsidP="004B6652">
            <w:pPr>
              <w:tabs>
                <w:tab w:val="left" w:pos="930"/>
              </w:tabs>
              <w:rPr>
                <w:rFonts w:ascii="Arial" w:hAnsi="Arial" w:cs="Arial"/>
                <w:bCs/>
                <w:color w:val="000000" w:themeColor="text1"/>
                <w:sz w:val="20"/>
                <w:szCs w:val="20"/>
              </w:rPr>
            </w:pPr>
            <w:bookmarkStart w:id="3" w:name="_Hlk119653499"/>
            <w:r>
              <w:rPr>
                <w:rFonts w:ascii="Arial" w:hAnsi="Arial" w:cs="Arial"/>
                <w:bCs/>
                <w:color w:val="000000" w:themeColor="text1"/>
                <w:sz w:val="20"/>
                <w:szCs w:val="20"/>
              </w:rPr>
              <w:t xml:space="preserve">Ne, že iz </w:t>
            </w:r>
            <w:bookmarkStart w:id="4" w:name="_Hlk120799879"/>
            <w:r>
              <w:rPr>
                <w:rFonts w:ascii="Arial" w:hAnsi="Arial" w:cs="Arial"/>
                <w:bCs/>
                <w:color w:val="000000" w:themeColor="text1"/>
                <w:sz w:val="20"/>
                <w:szCs w:val="20"/>
              </w:rPr>
              <w:t>same vloge na javni razpis</w:t>
            </w:r>
            <w:r w:rsidR="00441C2A">
              <w:rPr>
                <w:rFonts w:ascii="Arial" w:hAnsi="Arial" w:cs="Arial"/>
                <w:bCs/>
                <w:color w:val="000000" w:themeColor="text1"/>
                <w:sz w:val="20"/>
                <w:szCs w:val="20"/>
              </w:rPr>
              <w:t xml:space="preserve"> </w:t>
            </w:r>
            <w:r w:rsidR="00441C2A" w:rsidRPr="00A52FF6">
              <w:rPr>
                <w:rFonts w:ascii="Arial" w:hAnsi="Arial" w:cs="Arial"/>
                <w:bCs/>
                <w:i/>
                <w:iCs/>
                <w:color w:val="000000" w:themeColor="text1"/>
                <w:sz w:val="20"/>
                <w:szCs w:val="20"/>
              </w:rPr>
              <w:t>Obrazec št. 1 Prijavnica na razpis</w:t>
            </w:r>
            <w:r>
              <w:rPr>
                <w:rFonts w:ascii="Arial" w:hAnsi="Arial" w:cs="Arial"/>
                <w:bCs/>
                <w:color w:val="000000" w:themeColor="text1"/>
                <w:sz w:val="20"/>
                <w:szCs w:val="20"/>
              </w:rPr>
              <w:t xml:space="preserve"> (</w:t>
            </w:r>
            <w:r w:rsidR="00441C2A">
              <w:rPr>
                <w:rFonts w:ascii="Arial" w:hAnsi="Arial" w:cs="Arial"/>
                <w:sz w:val="20"/>
              </w:rPr>
              <w:t>organizacij</w:t>
            </w:r>
            <w:r w:rsidR="00110639">
              <w:rPr>
                <w:rFonts w:ascii="Arial" w:hAnsi="Arial" w:cs="Arial"/>
                <w:sz w:val="20"/>
              </w:rPr>
              <w:t>a</w:t>
            </w:r>
            <w:r w:rsidR="00441C2A">
              <w:rPr>
                <w:rFonts w:ascii="Arial" w:hAnsi="Arial" w:cs="Arial"/>
                <w:sz w:val="20"/>
              </w:rPr>
              <w:t xml:space="preserve"> potrebuje zaposlitev ter prispevek</w:t>
            </w:r>
            <w:r w:rsidR="00110639">
              <w:rPr>
                <w:rFonts w:ascii="Arial" w:hAnsi="Arial" w:cs="Arial"/>
                <w:sz w:val="20"/>
              </w:rPr>
              <w:t xml:space="preserve"> te zaposlitve</w:t>
            </w:r>
            <w:r w:rsidR="00441C2A">
              <w:rPr>
                <w:rFonts w:ascii="Arial" w:hAnsi="Arial" w:cs="Arial"/>
                <w:sz w:val="20"/>
              </w:rPr>
              <w:t xml:space="preserve"> k razvoju vaše organizacije</w:t>
            </w:r>
            <w:r>
              <w:rPr>
                <w:rFonts w:ascii="Arial" w:hAnsi="Arial" w:cs="Arial"/>
                <w:bCs/>
                <w:color w:val="000000" w:themeColor="text1"/>
                <w:sz w:val="20"/>
                <w:szCs w:val="20"/>
              </w:rPr>
              <w:t xml:space="preserve">) je razvidno, da je </w:t>
            </w:r>
            <w:r w:rsidRPr="004B6652">
              <w:rPr>
                <w:rFonts w:ascii="Arial" w:hAnsi="Arial" w:cs="Arial"/>
                <w:bCs/>
                <w:color w:val="000000" w:themeColor="text1"/>
                <w:sz w:val="20"/>
                <w:szCs w:val="20"/>
              </w:rPr>
              <w:t xml:space="preserve">delovno mesto namenjeno izključno koordiniranju in </w:t>
            </w:r>
            <w:proofErr w:type="spellStart"/>
            <w:r w:rsidRPr="004B6652">
              <w:rPr>
                <w:rFonts w:ascii="Arial" w:hAnsi="Arial" w:cs="Arial"/>
                <w:bCs/>
                <w:color w:val="000000" w:themeColor="text1"/>
                <w:sz w:val="20"/>
                <w:szCs w:val="20"/>
              </w:rPr>
              <w:t>mentoriranju</w:t>
            </w:r>
            <w:proofErr w:type="spellEnd"/>
            <w:r w:rsidRPr="004B6652">
              <w:rPr>
                <w:rFonts w:ascii="Arial" w:hAnsi="Arial" w:cs="Arial"/>
                <w:bCs/>
                <w:color w:val="000000" w:themeColor="text1"/>
                <w:sz w:val="20"/>
                <w:szCs w:val="20"/>
              </w:rPr>
              <w:t xml:space="preserve"> prostovoljcev v vaši organizaciji.</w:t>
            </w:r>
            <w:bookmarkEnd w:id="3"/>
            <w:bookmarkEnd w:id="4"/>
          </w:p>
        </w:tc>
      </w:tr>
      <w:tr w:rsidR="002742D1" w:rsidRPr="00192679" w14:paraId="55E978EF" w14:textId="77777777" w:rsidTr="00A6182B">
        <w:tc>
          <w:tcPr>
            <w:tcW w:w="567" w:type="dxa"/>
          </w:tcPr>
          <w:p w14:paraId="3AD0D08C" w14:textId="69695653" w:rsidR="002742D1" w:rsidRPr="00192679" w:rsidRDefault="002742D1" w:rsidP="008373C2">
            <w:pPr>
              <w:spacing w:after="160" w:line="259" w:lineRule="auto"/>
              <w:rPr>
                <w:rFonts w:ascii="Arial" w:hAnsi="Arial" w:cs="Arial"/>
                <w:sz w:val="20"/>
                <w:szCs w:val="20"/>
              </w:rPr>
            </w:pPr>
            <w:r w:rsidRPr="00192679">
              <w:rPr>
                <w:rFonts w:ascii="Arial" w:hAnsi="Arial" w:cs="Arial"/>
                <w:sz w:val="20"/>
                <w:szCs w:val="20"/>
              </w:rPr>
              <w:t>7.</w:t>
            </w:r>
          </w:p>
        </w:tc>
        <w:tc>
          <w:tcPr>
            <w:tcW w:w="3403" w:type="dxa"/>
          </w:tcPr>
          <w:p w14:paraId="77DD4D18" w14:textId="2E87FC46" w:rsidR="00FC11FF" w:rsidRPr="00192679" w:rsidRDefault="003D7A94" w:rsidP="00904814">
            <w:pPr>
              <w:autoSpaceDE w:val="0"/>
              <w:autoSpaceDN w:val="0"/>
              <w:rPr>
                <w:rFonts w:ascii="Arial" w:hAnsi="Arial" w:cs="Arial"/>
                <w:color w:val="000000"/>
                <w:sz w:val="20"/>
                <w:szCs w:val="20"/>
              </w:rPr>
            </w:pPr>
            <w:r w:rsidRPr="00894712">
              <w:rPr>
                <w:rFonts w:ascii="Arial" w:hAnsi="Arial" w:cs="Arial"/>
                <w:sz w:val="20"/>
                <w:szCs w:val="20"/>
              </w:rPr>
              <w:t>Ali je določeno število prostovoljcev, ki jih je treba v okviru projekta angažirati?</w:t>
            </w:r>
            <w:r w:rsidR="00894712" w:rsidRPr="00894712">
              <w:rPr>
                <w:rFonts w:ascii="Arial" w:hAnsi="Arial" w:cs="Arial"/>
                <w:sz w:val="20"/>
                <w:szCs w:val="20"/>
              </w:rPr>
              <w:t xml:space="preserve"> Začetno število prostovoljcev predstavlja pomembno merilo pri izboru?</w:t>
            </w:r>
          </w:p>
        </w:tc>
        <w:tc>
          <w:tcPr>
            <w:tcW w:w="6662" w:type="dxa"/>
          </w:tcPr>
          <w:p w14:paraId="5A200BAC" w14:textId="0963651C" w:rsidR="00894712" w:rsidRPr="00894712" w:rsidRDefault="00894712" w:rsidP="00894712">
            <w:pPr>
              <w:autoSpaceDE w:val="0"/>
              <w:autoSpaceDN w:val="0"/>
              <w:adjustRightInd w:val="0"/>
              <w:rPr>
                <w:rFonts w:ascii="Arial" w:hAnsi="Arial" w:cs="Arial"/>
                <w:sz w:val="20"/>
              </w:rPr>
            </w:pPr>
            <w:r w:rsidRPr="00894712">
              <w:rPr>
                <w:rFonts w:ascii="Arial" w:hAnsi="Arial" w:cs="Arial"/>
                <w:sz w:val="20"/>
              </w:rPr>
              <w:t xml:space="preserve">Začetno število prostovoljcev sicer ne predstavlja direktno merila za ocenjevanje, vendar pa mora iz vloge in opisa delovnega mesta jasno izhajati, da gre za organizacijo, ki prostovoljsko delo organizira in usmerja proces prostovoljstva, za kar potrebuje usposobljene mentorje oziroma koordinatorje prostovoljstva. </w:t>
            </w:r>
          </w:p>
          <w:p w14:paraId="7FE3816F" w14:textId="1A6CB25C" w:rsidR="002742D1" w:rsidRPr="00894712" w:rsidRDefault="002742D1" w:rsidP="00624DBE">
            <w:pPr>
              <w:spacing w:after="160" w:line="259" w:lineRule="auto"/>
              <w:jc w:val="both"/>
              <w:rPr>
                <w:rFonts w:ascii="Arial" w:hAnsi="Arial" w:cs="Arial"/>
                <w:bCs/>
                <w:color w:val="000000" w:themeColor="text1"/>
                <w:sz w:val="20"/>
                <w:szCs w:val="20"/>
              </w:rPr>
            </w:pPr>
          </w:p>
        </w:tc>
      </w:tr>
      <w:tr w:rsidR="00B81F6B" w:rsidRPr="00192679" w14:paraId="03281ECB" w14:textId="77777777" w:rsidTr="00A6182B">
        <w:tc>
          <w:tcPr>
            <w:tcW w:w="567" w:type="dxa"/>
          </w:tcPr>
          <w:p w14:paraId="2B5F2626" w14:textId="5D6EF151" w:rsidR="00B81F6B" w:rsidRPr="00192679" w:rsidRDefault="00B81F6B" w:rsidP="00535100">
            <w:pPr>
              <w:spacing w:after="160" w:line="259" w:lineRule="auto"/>
              <w:rPr>
                <w:rFonts w:ascii="Arial" w:hAnsi="Arial" w:cs="Arial"/>
                <w:sz w:val="20"/>
                <w:szCs w:val="20"/>
              </w:rPr>
            </w:pPr>
            <w:r w:rsidRPr="00192679">
              <w:rPr>
                <w:rFonts w:ascii="Arial" w:hAnsi="Arial" w:cs="Arial"/>
                <w:sz w:val="20"/>
                <w:szCs w:val="20"/>
              </w:rPr>
              <w:t>8.</w:t>
            </w:r>
          </w:p>
        </w:tc>
        <w:tc>
          <w:tcPr>
            <w:tcW w:w="3403" w:type="dxa"/>
          </w:tcPr>
          <w:p w14:paraId="4C551E4A" w14:textId="3011AC9E" w:rsidR="00FC11FF" w:rsidRDefault="00CD5C57" w:rsidP="00904814">
            <w:pPr>
              <w:autoSpaceDE w:val="0"/>
              <w:autoSpaceDN w:val="0"/>
              <w:adjustRightInd w:val="0"/>
              <w:rPr>
                <w:rFonts w:ascii="Arial" w:hAnsi="Arial" w:cs="Arial"/>
                <w:color w:val="000000"/>
                <w:sz w:val="20"/>
                <w:szCs w:val="20"/>
              </w:rPr>
            </w:pPr>
            <w:r>
              <w:rPr>
                <w:rFonts w:ascii="Arial" w:hAnsi="Arial" w:cs="Arial"/>
                <w:color w:val="000000"/>
                <w:sz w:val="20"/>
                <w:szCs w:val="20"/>
              </w:rPr>
              <w:t>Zanima me stopnja zahtevane izobrazbe za koordinatorja ali mentorja. Ali je potreben strokoven izpit iz socialnega varstva. Ali je višina odvisna od plačnih razredov v javnem sektorju. Ali je lahko zaposlena oseba zaposlena ½ kot koordinator in ½ delovnega časa kot mentor?</w:t>
            </w:r>
          </w:p>
          <w:p w14:paraId="7C474E7A" w14:textId="3E9A9BBB" w:rsidR="00CD5C57" w:rsidRPr="00192679" w:rsidRDefault="00CD5C57" w:rsidP="00904814">
            <w:pPr>
              <w:autoSpaceDE w:val="0"/>
              <w:autoSpaceDN w:val="0"/>
              <w:adjustRightInd w:val="0"/>
              <w:rPr>
                <w:rFonts w:ascii="Arial" w:hAnsi="Arial" w:cs="Arial"/>
                <w:color w:val="000000"/>
                <w:sz w:val="20"/>
                <w:szCs w:val="20"/>
              </w:rPr>
            </w:pPr>
          </w:p>
        </w:tc>
        <w:tc>
          <w:tcPr>
            <w:tcW w:w="6662" w:type="dxa"/>
          </w:tcPr>
          <w:p w14:paraId="569A93E2" w14:textId="05BF8CFD" w:rsidR="00B81F6B" w:rsidRPr="00192679" w:rsidRDefault="00747387" w:rsidP="00904814">
            <w:pPr>
              <w:autoSpaceDE w:val="0"/>
              <w:autoSpaceDN w:val="0"/>
              <w:rPr>
                <w:rFonts w:ascii="Arial" w:hAnsi="Arial" w:cs="Arial"/>
                <w:bCs/>
                <w:color w:val="000000" w:themeColor="text1"/>
                <w:sz w:val="20"/>
                <w:szCs w:val="20"/>
              </w:rPr>
            </w:pPr>
            <w:r>
              <w:rPr>
                <w:rFonts w:ascii="Arial" w:hAnsi="Arial" w:cs="Arial"/>
                <w:bCs/>
                <w:color w:val="000000" w:themeColor="text1"/>
                <w:sz w:val="20"/>
                <w:szCs w:val="20"/>
              </w:rPr>
              <w:t xml:space="preserve">Javni razpis ne zahteva pogoja izobrazbe ali strokovnega izpita iz socialnega varstva. Višina plače je stvar delodajalca, sofinanciranje s strani MJU znaša 30.000 EUR/leto, </w:t>
            </w:r>
            <w:r w:rsidR="00CD5C57">
              <w:rPr>
                <w:rFonts w:ascii="Arial" w:hAnsi="Arial" w:cs="Arial"/>
                <w:bCs/>
                <w:color w:val="000000" w:themeColor="text1"/>
                <w:sz w:val="20"/>
                <w:szCs w:val="20"/>
              </w:rPr>
              <w:t xml:space="preserve"> </w:t>
            </w:r>
            <w:r>
              <w:rPr>
                <w:rFonts w:ascii="Arial" w:hAnsi="Arial" w:cs="Arial"/>
                <w:bCs/>
                <w:color w:val="000000" w:themeColor="text1"/>
                <w:sz w:val="20"/>
                <w:szCs w:val="20"/>
              </w:rPr>
              <w:t>v</w:t>
            </w:r>
            <w:r w:rsidR="00CD5C57">
              <w:rPr>
                <w:rFonts w:ascii="Arial" w:hAnsi="Arial" w:cs="Arial"/>
                <w:bCs/>
                <w:color w:val="000000" w:themeColor="text1"/>
                <w:sz w:val="20"/>
                <w:szCs w:val="20"/>
              </w:rPr>
              <w:t>išina plače</w:t>
            </w:r>
            <w:r>
              <w:rPr>
                <w:rFonts w:ascii="Arial" w:hAnsi="Arial" w:cs="Arial"/>
                <w:bCs/>
                <w:color w:val="000000" w:themeColor="text1"/>
                <w:sz w:val="20"/>
                <w:szCs w:val="20"/>
              </w:rPr>
              <w:t xml:space="preserve"> tudi</w:t>
            </w:r>
            <w:r w:rsidR="00CD5C57">
              <w:rPr>
                <w:rFonts w:ascii="Arial" w:hAnsi="Arial" w:cs="Arial"/>
                <w:bCs/>
                <w:color w:val="000000" w:themeColor="text1"/>
                <w:sz w:val="20"/>
                <w:szCs w:val="20"/>
              </w:rPr>
              <w:t xml:space="preserve"> ni odvisna od plačnih razredov javne uprave. Zaposleni (1 ) za polni delovni čas lahko</w:t>
            </w:r>
            <w:r>
              <w:rPr>
                <w:rFonts w:ascii="Arial" w:hAnsi="Arial" w:cs="Arial"/>
                <w:bCs/>
                <w:color w:val="000000" w:themeColor="text1"/>
                <w:sz w:val="20"/>
                <w:szCs w:val="20"/>
              </w:rPr>
              <w:t xml:space="preserve"> v okviru ene zaposlitve</w:t>
            </w:r>
            <w:r w:rsidR="00CD5C57">
              <w:rPr>
                <w:rFonts w:ascii="Arial" w:hAnsi="Arial" w:cs="Arial"/>
                <w:bCs/>
                <w:color w:val="000000" w:themeColor="text1"/>
                <w:sz w:val="20"/>
                <w:szCs w:val="20"/>
              </w:rPr>
              <w:t xml:space="preserve"> opravlja </w:t>
            </w:r>
            <w:r>
              <w:rPr>
                <w:rFonts w:ascii="Arial" w:hAnsi="Arial" w:cs="Arial"/>
                <w:bCs/>
                <w:color w:val="000000" w:themeColor="text1"/>
                <w:sz w:val="20"/>
                <w:szCs w:val="20"/>
              </w:rPr>
              <w:t xml:space="preserve">obe vlogi , torej </w:t>
            </w:r>
            <w:r w:rsidR="00CD5C57">
              <w:rPr>
                <w:rFonts w:ascii="Arial" w:hAnsi="Arial" w:cs="Arial"/>
                <w:bCs/>
                <w:color w:val="000000" w:themeColor="text1"/>
                <w:sz w:val="20"/>
                <w:szCs w:val="20"/>
              </w:rPr>
              <w:t>delo mentorja in koordinatorja</w:t>
            </w:r>
            <w:r>
              <w:rPr>
                <w:rFonts w:ascii="Arial" w:hAnsi="Arial" w:cs="Arial"/>
                <w:bCs/>
                <w:color w:val="000000" w:themeColor="text1"/>
                <w:sz w:val="20"/>
                <w:szCs w:val="20"/>
              </w:rPr>
              <w:t xml:space="preserve"> prostovoljstva</w:t>
            </w:r>
            <w:r w:rsidR="00CD5C57">
              <w:rPr>
                <w:rFonts w:ascii="Arial" w:hAnsi="Arial" w:cs="Arial"/>
                <w:bCs/>
                <w:color w:val="000000" w:themeColor="text1"/>
                <w:sz w:val="20"/>
                <w:szCs w:val="20"/>
              </w:rPr>
              <w:t>.</w:t>
            </w:r>
          </w:p>
        </w:tc>
      </w:tr>
      <w:tr w:rsidR="00B81F6B" w:rsidRPr="00192679" w14:paraId="73FAFFE0" w14:textId="77777777" w:rsidTr="00A6182B">
        <w:trPr>
          <w:trHeight w:val="3704"/>
        </w:trPr>
        <w:tc>
          <w:tcPr>
            <w:tcW w:w="567" w:type="dxa"/>
          </w:tcPr>
          <w:p w14:paraId="70E9B7AF" w14:textId="0053ECB2" w:rsidR="00B81F6B" w:rsidRPr="00192679" w:rsidRDefault="00B81F6B" w:rsidP="00535100">
            <w:pPr>
              <w:spacing w:after="160" w:line="259" w:lineRule="auto"/>
              <w:rPr>
                <w:rFonts w:ascii="Arial" w:hAnsi="Arial" w:cs="Arial"/>
                <w:sz w:val="20"/>
                <w:szCs w:val="20"/>
              </w:rPr>
            </w:pPr>
            <w:r w:rsidRPr="00192679">
              <w:rPr>
                <w:rFonts w:ascii="Arial" w:hAnsi="Arial" w:cs="Arial"/>
                <w:sz w:val="20"/>
                <w:szCs w:val="20"/>
              </w:rPr>
              <w:t>9.</w:t>
            </w:r>
          </w:p>
        </w:tc>
        <w:tc>
          <w:tcPr>
            <w:tcW w:w="3403" w:type="dxa"/>
          </w:tcPr>
          <w:p w14:paraId="0784A7BB" w14:textId="603379A3" w:rsidR="00B81F6B" w:rsidRPr="00192679" w:rsidRDefault="00747387" w:rsidP="00904814">
            <w:pPr>
              <w:autoSpaceDE w:val="0"/>
              <w:autoSpaceDN w:val="0"/>
              <w:rPr>
                <w:rFonts w:ascii="Arial" w:hAnsi="Arial" w:cs="Arial"/>
                <w:color w:val="000000"/>
                <w:sz w:val="20"/>
                <w:szCs w:val="20"/>
              </w:rPr>
            </w:pPr>
            <w:r>
              <w:rPr>
                <w:rFonts w:ascii="Arial" w:hAnsi="Arial" w:cs="Arial"/>
                <w:color w:val="000000"/>
                <w:sz w:val="20"/>
                <w:szCs w:val="20"/>
              </w:rPr>
              <w:t>Ali je financiranje razdeljeno vzhod/zahod, po regijah in ali ima katera prioriteto?</w:t>
            </w:r>
          </w:p>
        </w:tc>
        <w:tc>
          <w:tcPr>
            <w:tcW w:w="6662" w:type="dxa"/>
          </w:tcPr>
          <w:p w14:paraId="07236589" w14:textId="629CC7A3" w:rsidR="00FC11FF" w:rsidRPr="00192679" w:rsidRDefault="00747387" w:rsidP="00904814">
            <w:pPr>
              <w:autoSpaceDE w:val="0"/>
              <w:autoSpaceDN w:val="0"/>
              <w:rPr>
                <w:rFonts w:ascii="Arial" w:hAnsi="Arial" w:cs="Arial"/>
                <w:bCs/>
                <w:color w:val="000000" w:themeColor="text1"/>
                <w:sz w:val="20"/>
                <w:szCs w:val="20"/>
              </w:rPr>
            </w:pPr>
            <w:r>
              <w:rPr>
                <w:rFonts w:ascii="Arial" w:hAnsi="Arial" w:cs="Arial"/>
                <w:bCs/>
                <w:color w:val="000000" w:themeColor="text1"/>
                <w:sz w:val="20"/>
                <w:szCs w:val="20"/>
              </w:rPr>
              <w:t xml:space="preserve">Financiranje ni razdeljeno po </w:t>
            </w:r>
            <w:r w:rsidR="005348EA">
              <w:rPr>
                <w:rFonts w:ascii="Arial" w:hAnsi="Arial" w:cs="Arial"/>
                <w:bCs/>
                <w:color w:val="000000" w:themeColor="text1"/>
                <w:sz w:val="20"/>
                <w:szCs w:val="20"/>
              </w:rPr>
              <w:t xml:space="preserve">kohezijskih </w:t>
            </w:r>
            <w:r>
              <w:rPr>
                <w:rFonts w:ascii="Arial" w:hAnsi="Arial" w:cs="Arial"/>
                <w:bCs/>
                <w:color w:val="000000" w:themeColor="text1"/>
                <w:sz w:val="20"/>
                <w:szCs w:val="20"/>
              </w:rPr>
              <w:t xml:space="preserve">regijah, bo pa </w:t>
            </w:r>
            <w:r>
              <w:rPr>
                <w:rFonts w:ascii="Arial" w:hAnsi="Arial" w:cs="Arial"/>
                <w:color w:val="000000"/>
                <w:sz w:val="20"/>
                <w:szCs w:val="20"/>
              </w:rPr>
              <w:t>i</w:t>
            </w:r>
            <w:r w:rsidRPr="00192679">
              <w:rPr>
                <w:rFonts w:ascii="Arial" w:hAnsi="Arial" w:cs="Arial"/>
                <w:color w:val="000000"/>
                <w:sz w:val="20"/>
                <w:szCs w:val="20"/>
              </w:rPr>
              <w:t>z vsake statistične regije sofinancira</w:t>
            </w:r>
            <w:r>
              <w:rPr>
                <w:rFonts w:ascii="Arial" w:hAnsi="Arial" w:cs="Arial"/>
                <w:color w:val="000000"/>
                <w:sz w:val="20"/>
                <w:szCs w:val="20"/>
              </w:rPr>
              <w:t>na ena</w:t>
            </w:r>
            <w:r w:rsidRPr="00192679">
              <w:rPr>
                <w:rFonts w:ascii="Arial" w:hAnsi="Arial" w:cs="Arial"/>
                <w:color w:val="000000"/>
                <w:sz w:val="20"/>
                <w:szCs w:val="20"/>
              </w:rPr>
              <w:t xml:space="preserve"> vloga in sicer tista, ki bo dosegla najvišje skupno število točk ob upoštevanju določila, da je dosegla minimalni kakovostni kriterij. Preostanek sredstev  bo ministrstvo dodelilo naslednjim najvišje ocenjenim vlogam ne glede na statistično regijo (ob upoštevanju minimalnega kakovostnega kriterija pri merilih 1 in 2).  Iz tega izhaja, da bo ministrstvo sofinanciralo predvidoma 35 delovnih mest za mentorje in/ali koordinatorje prostovoljstva.</w:t>
            </w:r>
          </w:p>
        </w:tc>
      </w:tr>
      <w:tr w:rsidR="00B81F6B" w:rsidRPr="00192679" w14:paraId="0B59384A" w14:textId="77777777" w:rsidTr="00A6182B">
        <w:tc>
          <w:tcPr>
            <w:tcW w:w="567" w:type="dxa"/>
          </w:tcPr>
          <w:p w14:paraId="718ACEA5" w14:textId="69B35BAA" w:rsidR="00B81F6B" w:rsidRPr="00192679" w:rsidRDefault="00B81F6B" w:rsidP="00535100">
            <w:pPr>
              <w:spacing w:after="160" w:line="259" w:lineRule="auto"/>
              <w:rPr>
                <w:rFonts w:ascii="Arial" w:hAnsi="Arial" w:cs="Arial"/>
                <w:sz w:val="20"/>
                <w:szCs w:val="20"/>
              </w:rPr>
            </w:pPr>
            <w:r w:rsidRPr="00192679">
              <w:rPr>
                <w:rFonts w:ascii="Arial" w:hAnsi="Arial" w:cs="Arial"/>
                <w:sz w:val="20"/>
                <w:szCs w:val="20"/>
              </w:rPr>
              <w:t>10.</w:t>
            </w:r>
          </w:p>
        </w:tc>
        <w:tc>
          <w:tcPr>
            <w:tcW w:w="3403" w:type="dxa"/>
          </w:tcPr>
          <w:p w14:paraId="60F1101E" w14:textId="653018A4" w:rsidR="00B81F6B" w:rsidRPr="00192679" w:rsidRDefault="00747387" w:rsidP="00904814">
            <w:pPr>
              <w:autoSpaceDE w:val="0"/>
              <w:autoSpaceDN w:val="0"/>
              <w:adjustRightInd w:val="0"/>
              <w:rPr>
                <w:rFonts w:ascii="Arial" w:hAnsi="Arial" w:cs="Arial"/>
                <w:color w:val="000000"/>
                <w:sz w:val="20"/>
                <w:szCs w:val="20"/>
              </w:rPr>
            </w:pPr>
            <w:r>
              <w:rPr>
                <w:rFonts w:ascii="Arial" w:hAnsi="Arial" w:cs="Arial"/>
                <w:color w:val="000000"/>
                <w:sz w:val="20"/>
                <w:szCs w:val="20"/>
              </w:rPr>
              <w:t>Če izberemo kazalnik št. zadovoljnih prostovoljcev, kaj se šteje kot izhodiščna vrednost in ali je potreba v osnovi opravljena analiza?</w:t>
            </w:r>
          </w:p>
        </w:tc>
        <w:tc>
          <w:tcPr>
            <w:tcW w:w="6662" w:type="dxa"/>
          </w:tcPr>
          <w:p w14:paraId="40F4D9C2" w14:textId="1A3902A4" w:rsidR="00FC11FF" w:rsidRPr="0020215D" w:rsidRDefault="000F2727" w:rsidP="00FC11FF">
            <w:pPr>
              <w:autoSpaceDE w:val="0"/>
              <w:autoSpaceDN w:val="0"/>
              <w:spacing w:after="240"/>
              <w:rPr>
                <w:rFonts w:ascii="Arial" w:hAnsi="Arial" w:cs="Arial"/>
                <w:color w:val="000000"/>
                <w:sz w:val="20"/>
                <w:szCs w:val="20"/>
              </w:rPr>
            </w:pPr>
            <w:r w:rsidRPr="0020215D">
              <w:rPr>
                <w:rFonts w:ascii="Arial" w:hAnsi="Arial" w:cs="Arial"/>
                <w:color w:val="000000"/>
                <w:sz w:val="20"/>
                <w:szCs w:val="20"/>
              </w:rPr>
              <w:t>Izhodiščno vrednost določite ob oddaji vloge na JR, določite jo</w:t>
            </w:r>
            <w:r w:rsidR="00747387" w:rsidRPr="0020215D">
              <w:rPr>
                <w:rFonts w:ascii="Arial" w:hAnsi="Arial" w:cs="Arial"/>
                <w:color w:val="000000"/>
                <w:sz w:val="20"/>
                <w:szCs w:val="20"/>
              </w:rPr>
              <w:t xml:space="preserve"> sami, v kolikor imate v organizaciji že opravljeno analizo o</w:t>
            </w:r>
            <w:r w:rsidR="003D4869" w:rsidRPr="0020215D">
              <w:rPr>
                <w:rFonts w:ascii="Arial" w:hAnsi="Arial" w:cs="Arial"/>
                <w:color w:val="000000"/>
                <w:sz w:val="20"/>
                <w:szCs w:val="20"/>
              </w:rPr>
              <w:t xml:space="preserve"> zadovoljstvu prostovoljcev lahko kot izhodišče navedete rezultat te analize, če te nimate je izhodišče 0. Končna vrednost bo</w:t>
            </w:r>
            <w:r w:rsidR="005679C0" w:rsidRPr="0020215D">
              <w:rPr>
                <w:rFonts w:ascii="Arial" w:hAnsi="Arial" w:cs="Arial"/>
                <w:color w:val="000000"/>
                <w:sz w:val="20"/>
                <w:szCs w:val="20"/>
              </w:rPr>
              <w:t xml:space="preserve"> dobljena  vrednost na</w:t>
            </w:r>
            <w:r w:rsidR="003D4869" w:rsidRPr="0020215D">
              <w:rPr>
                <w:rFonts w:ascii="Arial" w:hAnsi="Arial" w:cs="Arial"/>
                <w:color w:val="000000"/>
                <w:sz w:val="20"/>
                <w:szCs w:val="20"/>
              </w:rPr>
              <w:t xml:space="preserve"> izveden</w:t>
            </w:r>
            <w:r w:rsidR="005679C0" w:rsidRPr="0020215D">
              <w:rPr>
                <w:rFonts w:ascii="Arial" w:hAnsi="Arial" w:cs="Arial"/>
                <w:color w:val="000000"/>
                <w:sz w:val="20"/>
                <w:szCs w:val="20"/>
              </w:rPr>
              <w:t>i</w:t>
            </w:r>
            <w:r w:rsidR="003D4869" w:rsidRPr="0020215D">
              <w:rPr>
                <w:rFonts w:ascii="Arial" w:hAnsi="Arial" w:cs="Arial"/>
                <w:color w:val="000000"/>
                <w:sz w:val="20"/>
                <w:szCs w:val="20"/>
              </w:rPr>
              <w:t xml:space="preserve"> anket</w:t>
            </w:r>
            <w:r w:rsidR="005679C0" w:rsidRPr="0020215D">
              <w:rPr>
                <w:rFonts w:ascii="Arial" w:hAnsi="Arial" w:cs="Arial"/>
                <w:color w:val="000000"/>
                <w:sz w:val="20"/>
                <w:szCs w:val="20"/>
              </w:rPr>
              <w:t>i</w:t>
            </w:r>
            <w:r w:rsidR="003D4869" w:rsidRPr="0020215D">
              <w:rPr>
                <w:rFonts w:ascii="Arial" w:hAnsi="Arial" w:cs="Arial"/>
                <w:color w:val="000000"/>
                <w:sz w:val="20"/>
                <w:szCs w:val="20"/>
              </w:rPr>
              <w:t xml:space="preserve"> na 20% vzorcu.</w:t>
            </w:r>
          </w:p>
          <w:p w14:paraId="1B04345B" w14:textId="77777777" w:rsidR="00B81F6B" w:rsidRPr="0020215D" w:rsidRDefault="00B81F6B" w:rsidP="00535100">
            <w:pPr>
              <w:spacing w:after="160" w:line="259" w:lineRule="auto"/>
              <w:jc w:val="both"/>
              <w:rPr>
                <w:rFonts w:ascii="Arial" w:hAnsi="Arial" w:cs="Arial"/>
                <w:bCs/>
                <w:color w:val="000000" w:themeColor="text1"/>
                <w:sz w:val="20"/>
                <w:szCs w:val="20"/>
              </w:rPr>
            </w:pPr>
          </w:p>
        </w:tc>
      </w:tr>
      <w:tr w:rsidR="00841F78" w:rsidRPr="00192679" w14:paraId="7A78034D" w14:textId="77777777" w:rsidTr="00A6182B">
        <w:tc>
          <w:tcPr>
            <w:tcW w:w="567" w:type="dxa"/>
          </w:tcPr>
          <w:p w14:paraId="4E8C9197" w14:textId="53C1EC72" w:rsidR="00841F78" w:rsidRPr="00192679" w:rsidRDefault="00841F78" w:rsidP="00535100">
            <w:pPr>
              <w:spacing w:after="160" w:line="259" w:lineRule="auto"/>
              <w:rPr>
                <w:rFonts w:ascii="Arial" w:hAnsi="Arial" w:cs="Arial"/>
                <w:sz w:val="20"/>
                <w:szCs w:val="20"/>
              </w:rPr>
            </w:pPr>
            <w:r w:rsidRPr="00192679">
              <w:rPr>
                <w:rFonts w:ascii="Arial" w:hAnsi="Arial" w:cs="Arial"/>
                <w:sz w:val="20"/>
                <w:szCs w:val="20"/>
              </w:rPr>
              <w:t>1</w:t>
            </w:r>
            <w:r w:rsidR="00A416F2" w:rsidRPr="00192679">
              <w:rPr>
                <w:rFonts w:ascii="Arial" w:hAnsi="Arial" w:cs="Arial"/>
                <w:sz w:val="20"/>
                <w:szCs w:val="20"/>
              </w:rPr>
              <w:t>1</w:t>
            </w:r>
            <w:r w:rsidRPr="00192679">
              <w:rPr>
                <w:rFonts w:ascii="Arial" w:hAnsi="Arial" w:cs="Arial"/>
                <w:sz w:val="20"/>
                <w:szCs w:val="20"/>
              </w:rPr>
              <w:t>.</w:t>
            </w:r>
          </w:p>
        </w:tc>
        <w:tc>
          <w:tcPr>
            <w:tcW w:w="3403" w:type="dxa"/>
          </w:tcPr>
          <w:p w14:paraId="01BA3F3A" w14:textId="60CFAB51" w:rsidR="00841F78" w:rsidRPr="00192679" w:rsidRDefault="003D4869" w:rsidP="00904814">
            <w:pPr>
              <w:autoSpaceDE w:val="0"/>
              <w:autoSpaceDN w:val="0"/>
              <w:adjustRightInd w:val="0"/>
              <w:rPr>
                <w:rFonts w:ascii="Arial" w:hAnsi="Arial" w:cs="Arial"/>
                <w:color w:val="000000"/>
                <w:sz w:val="20"/>
                <w:szCs w:val="20"/>
              </w:rPr>
            </w:pPr>
            <w:r w:rsidRPr="00BC30DF">
              <w:rPr>
                <w:rFonts w:ascii="Arial" w:hAnsi="Arial" w:cs="Arial"/>
                <w:sz w:val="20"/>
              </w:rPr>
              <w:t>Organizacija  je na Javnem razpisu  za sofinanciranje projektov razvoja in profesionalizacije</w:t>
            </w:r>
            <w:r>
              <w:rPr>
                <w:rFonts w:ascii="Arial" w:hAnsi="Arial" w:cs="Arial"/>
                <w:sz w:val="20"/>
              </w:rPr>
              <w:t xml:space="preserve"> </w:t>
            </w:r>
            <w:r w:rsidRPr="00BC30DF">
              <w:rPr>
                <w:rFonts w:ascii="Arial" w:hAnsi="Arial" w:cs="Arial"/>
                <w:sz w:val="20"/>
              </w:rPr>
              <w:t xml:space="preserve">nevladnih organizacij in prostovoljstva </w:t>
            </w:r>
            <w:r w:rsidR="00C23D1C">
              <w:rPr>
                <w:rFonts w:ascii="Arial" w:hAnsi="Arial" w:cs="Arial"/>
                <w:sz w:val="20"/>
              </w:rPr>
              <w:t>PRIDOBILA</w:t>
            </w:r>
            <w:r w:rsidRPr="00BC30DF">
              <w:rPr>
                <w:rFonts w:ascii="Arial" w:hAnsi="Arial" w:cs="Arial"/>
                <w:sz w:val="20"/>
              </w:rPr>
              <w:t xml:space="preserve"> subvencijo delovnega mesta</w:t>
            </w:r>
            <w:r w:rsidR="00C23D1C">
              <w:rPr>
                <w:rFonts w:ascii="Arial" w:hAnsi="Arial" w:cs="Arial"/>
                <w:sz w:val="20"/>
              </w:rPr>
              <w:t>, m</w:t>
            </w:r>
            <w:r>
              <w:rPr>
                <w:rFonts w:ascii="Arial" w:hAnsi="Arial" w:cs="Arial"/>
                <w:sz w:val="20"/>
              </w:rPr>
              <w:t xml:space="preserve">ed </w:t>
            </w:r>
            <w:r w:rsidR="00C23D1C">
              <w:rPr>
                <w:rFonts w:ascii="Arial" w:hAnsi="Arial" w:cs="Arial"/>
                <w:sz w:val="20"/>
              </w:rPr>
              <w:t>predstavitvijo ste dejali, da NI pridobila. Katero drži?</w:t>
            </w:r>
          </w:p>
        </w:tc>
        <w:tc>
          <w:tcPr>
            <w:tcW w:w="6662" w:type="dxa"/>
          </w:tcPr>
          <w:p w14:paraId="611840BA" w14:textId="23C543CB" w:rsidR="00841F78" w:rsidRPr="00192679" w:rsidRDefault="00C23D1C" w:rsidP="00F156FD">
            <w:pPr>
              <w:overflowPunct w:val="0"/>
              <w:autoSpaceDE w:val="0"/>
              <w:autoSpaceDN w:val="0"/>
              <w:spacing w:after="240"/>
              <w:textAlignment w:val="baseline"/>
              <w:rPr>
                <w:rFonts w:ascii="Arial" w:hAnsi="Arial" w:cs="Arial"/>
                <w:bCs/>
                <w:color w:val="000000" w:themeColor="text1"/>
                <w:sz w:val="20"/>
                <w:szCs w:val="20"/>
              </w:rPr>
            </w:pPr>
            <w:r>
              <w:rPr>
                <w:rFonts w:ascii="Arial" w:hAnsi="Arial" w:cs="Arial"/>
                <w:bCs/>
                <w:color w:val="000000" w:themeColor="text1"/>
                <w:sz w:val="20"/>
                <w:szCs w:val="20"/>
              </w:rPr>
              <w:t>V merilu pod točko 3.2.</w:t>
            </w:r>
            <w:r w:rsidRPr="00BC30DF">
              <w:rPr>
                <w:rFonts w:ascii="Arial" w:hAnsi="Arial" w:cs="Arial"/>
                <w:sz w:val="20"/>
              </w:rPr>
              <w:t xml:space="preserve"> Organizacija  je na Javnem razpisu  za sofinanciranje projektov razvoja in profesionalizacije</w:t>
            </w:r>
            <w:r>
              <w:rPr>
                <w:rFonts w:ascii="Arial" w:hAnsi="Arial" w:cs="Arial"/>
                <w:sz w:val="20"/>
              </w:rPr>
              <w:t xml:space="preserve"> </w:t>
            </w:r>
            <w:r w:rsidRPr="00BC30DF">
              <w:rPr>
                <w:rFonts w:ascii="Arial" w:hAnsi="Arial" w:cs="Arial"/>
                <w:sz w:val="20"/>
              </w:rPr>
              <w:t>nevladnih organizacij in prostovoljstva (</w:t>
            </w:r>
            <w:proofErr w:type="spellStart"/>
            <w:r w:rsidRPr="00BC30DF">
              <w:rPr>
                <w:rFonts w:ascii="Arial" w:hAnsi="Arial" w:cs="Arial"/>
                <w:sz w:val="20"/>
              </w:rPr>
              <w:t>Ur.l</w:t>
            </w:r>
            <w:proofErr w:type="spellEnd"/>
            <w:r w:rsidRPr="00BC30DF">
              <w:rPr>
                <w:rFonts w:ascii="Arial" w:hAnsi="Arial" w:cs="Arial"/>
                <w:sz w:val="20"/>
              </w:rPr>
              <w:t>. RS, št. 34/19) pridobila subvencijo delovnega mesta v nevladni organizaciji – SKLOP B</w:t>
            </w:r>
            <w:r>
              <w:rPr>
                <w:rFonts w:ascii="Arial" w:hAnsi="Arial" w:cs="Arial"/>
                <w:sz w:val="20"/>
              </w:rPr>
              <w:t xml:space="preserve"> in sicer 0 =DA, 2=NE. Torej dodatne točke dobite, če </w:t>
            </w:r>
            <w:r w:rsidRPr="00C23D1C">
              <w:rPr>
                <w:rFonts w:ascii="Arial" w:hAnsi="Arial" w:cs="Arial"/>
                <w:b/>
                <w:bCs/>
                <w:sz w:val="20"/>
              </w:rPr>
              <w:t>niste pridobili subvencije</w:t>
            </w:r>
            <w:r>
              <w:rPr>
                <w:rFonts w:ascii="Arial" w:hAnsi="Arial" w:cs="Arial"/>
                <w:sz w:val="20"/>
              </w:rPr>
              <w:t xml:space="preserve"> </w:t>
            </w:r>
            <w:r w:rsidR="00460A46">
              <w:rPr>
                <w:rFonts w:ascii="Arial" w:hAnsi="Arial" w:cs="Arial"/>
                <w:sz w:val="20"/>
              </w:rPr>
              <w:t xml:space="preserve">delovnega mesta </w:t>
            </w:r>
            <w:r>
              <w:rPr>
                <w:rFonts w:ascii="Arial" w:hAnsi="Arial" w:cs="Arial"/>
                <w:sz w:val="20"/>
              </w:rPr>
              <w:t xml:space="preserve">na </w:t>
            </w:r>
            <w:r w:rsidR="00973C84">
              <w:rPr>
                <w:rFonts w:ascii="Arial" w:hAnsi="Arial" w:cs="Arial"/>
                <w:sz w:val="20"/>
              </w:rPr>
              <w:t>prej</w:t>
            </w:r>
            <w:r w:rsidR="00876F48">
              <w:rPr>
                <w:rFonts w:ascii="Arial" w:hAnsi="Arial" w:cs="Arial"/>
                <w:sz w:val="20"/>
              </w:rPr>
              <w:t xml:space="preserve"> omenjenem j</w:t>
            </w:r>
            <w:r w:rsidRPr="00BC30DF">
              <w:rPr>
                <w:rFonts w:ascii="Arial" w:hAnsi="Arial" w:cs="Arial"/>
                <w:sz w:val="20"/>
              </w:rPr>
              <w:t>avnem razpisu</w:t>
            </w:r>
            <w:r w:rsidR="00876F48">
              <w:rPr>
                <w:rFonts w:ascii="Arial" w:hAnsi="Arial" w:cs="Arial"/>
                <w:sz w:val="20"/>
              </w:rPr>
              <w:t>.</w:t>
            </w:r>
            <w:r w:rsidRPr="00BC30DF">
              <w:rPr>
                <w:rFonts w:ascii="Arial" w:hAnsi="Arial" w:cs="Arial"/>
                <w:sz w:val="20"/>
              </w:rPr>
              <w:t xml:space="preserve">  </w:t>
            </w:r>
          </w:p>
        </w:tc>
      </w:tr>
      <w:tr w:rsidR="00A53882" w:rsidRPr="00192679" w14:paraId="2BC6685B" w14:textId="77777777" w:rsidTr="00A6182B">
        <w:tc>
          <w:tcPr>
            <w:tcW w:w="567" w:type="dxa"/>
          </w:tcPr>
          <w:p w14:paraId="1313A650" w14:textId="67DD9A92" w:rsidR="00A53882" w:rsidRPr="00192679" w:rsidRDefault="00A53882" w:rsidP="00535100">
            <w:pPr>
              <w:spacing w:after="160" w:line="259" w:lineRule="auto"/>
              <w:rPr>
                <w:rFonts w:ascii="Arial" w:hAnsi="Arial" w:cs="Arial"/>
                <w:sz w:val="20"/>
                <w:szCs w:val="20"/>
              </w:rPr>
            </w:pPr>
            <w:r w:rsidRPr="00192679">
              <w:rPr>
                <w:rFonts w:ascii="Arial" w:hAnsi="Arial" w:cs="Arial"/>
                <w:sz w:val="20"/>
                <w:szCs w:val="20"/>
              </w:rPr>
              <w:t>1</w:t>
            </w:r>
            <w:r w:rsidR="00A416F2" w:rsidRPr="00192679">
              <w:rPr>
                <w:rFonts w:ascii="Arial" w:hAnsi="Arial" w:cs="Arial"/>
                <w:sz w:val="20"/>
                <w:szCs w:val="20"/>
              </w:rPr>
              <w:t>2</w:t>
            </w:r>
            <w:r w:rsidRPr="00192679">
              <w:rPr>
                <w:rFonts w:ascii="Arial" w:hAnsi="Arial" w:cs="Arial"/>
                <w:sz w:val="20"/>
                <w:szCs w:val="20"/>
              </w:rPr>
              <w:t>.</w:t>
            </w:r>
          </w:p>
        </w:tc>
        <w:tc>
          <w:tcPr>
            <w:tcW w:w="3403" w:type="dxa"/>
          </w:tcPr>
          <w:p w14:paraId="76178491" w14:textId="576DCF41" w:rsidR="00A53882" w:rsidRPr="00192679" w:rsidRDefault="00C23D1C" w:rsidP="00535100">
            <w:pPr>
              <w:autoSpaceDE w:val="0"/>
              <w:autoSpaceDN w:val="0"/>
              <w:rPr>
                <w:rFonts w:ascii="Arial" w:hAnsi="Arial" w:cs="Arial"/>
                <w:color w:val="000000"/>
                <w:sz w:val="20"/>
                <w:szCs w:val="20"/>
              </w:rPr>
            </w:pPr>
            <w:r>
              <w:rPr>
                <w:rFonts w:ascii="Arial" w:hAnsi="Arial" w:cs="Arial"/>
                <w:color w:val="000000"/>
                <w:sz w:val="20"/>
                <w:szCs w:val="20"/>
              </w:rPr>
              <w:t xml:space="preserve">Prosim pošljite obrazce v </w:t>
            </w:r>
            <w:proofErr w:type="spellStart"/>
            <w:r>
              <w:rPr>
                <w:rFonts w:ascii="Arial" w:hAnsi="Arial" w:cs="Arial"/>
                <w:color w:val="000000"/>
                <w:sz w:val="20"/>
                <w:szCs w:val="20"/>
              </w:rPr>
              <w:t>word</w:t>
            </w:r>
            <w:proofErr w:type="spellEnd"/>
            <w:r>
              <w:rPr>
                <w:rFonts w:ascii="Arial" w:hAnsi="Arial" w:cs="Arial"/>
                <w:color w:val="000000"/>
                <w:sz w:val="20"/>
                <w:szCs w:val="20"/>
              </w:rPr>
              <w:t>, da bo možen vnos</w:t>
            </w:r>
          </w:p>
        </w:tc>
        <w:tc>
          <w:tcPr>
            <w:tcW w:w="6662" w:type="dxa"/>
          </w:tcPr>
          <w:p w14:paraId="6DB7CF40" w14:textId="1EB66C84" w:rsidR="00B17548" w:rsidRDefault="00C23D1C" w:rsidP="00904814">
            <w:pPr>
              <w:overflowPunct w:val="0"/>
              <w:autoSpaceDE w:val="0"/>
              <w:autoSpaceDN w:val="0"/>
              <w:textAlignment w:val="baseline"/>
              <w:rPr>
                <w:rFonts w:ascii="Arial" w:hAnsi="Arial" w:cs="Arial"/>
                <w:bCs/>
                <w:color w:val="000000" w:themeColor="text1"/>
                <w:sz w:val="20"/>
                <w:szCs w:val="20"/>
              </w:rPr>
            </w:pPr>
            <w:r>
              <w:rPr>
                <w:rFonts w:ascii="Arial" w:hAnsi="Arial" w:cs="Arial"/>
                <w:bCs/>
                <w:color w:val="000000" w:themeColor="text1"/>
                <w:sz w:val="20"/>
                <w:szCs w:val="20"/>
              </w:rPr>
              <w:t>Vsi obrazci (</w:t>
            </w:r>
            <w:proofErr w:type="spellStart"/>
            <w:r>
              <w:rPr>
                <w:rFonts w:ascii="Arial" w:hAnsi="Arial" w:cs="Arial"/>
                <w:bCs/>
                <w:color w:val="000000" w:themeColor="text1"/>
                <w:sz w:val="20"/>
                <w:szCs w:val="20"/>
              </w:rPr>
              <w:t>word</w:t>
            </w:r>
            <w:proofErr w:type="spellEnd"/>
            <w:r>
              <w:rPr>
                <w:rFonts w:ascii="Arial" w:hAnsi="Arial" w:cs="Arial"/>
                <w:bCs/>
                <w:color w:val="000000" w:themeColor="text1"/>
                <w:sz w:val="20"/>
                <w:szCs w:val="20"/>
              </w:rPr>
              <w:t>) so objavljeni na naši spletni ne sledeči povezavi:</w:t>
            </w:r>
          </w:p>
          <w:p w14:paraId="7F459732" w14:textId="1EEF3DC0" w:rsidR="00C23D1C" w:rsidRPr="00192679" w:rsidRDefault="00C23D1C" w:rsidP="00904814">
            <w:pPr>
              <w:overflowPunct w:val="0"/>
              <w:autoSpaceDE w:val="0"/>
              <w:autoSpaceDN w:val="0"/>
              <w:textAlignment w:val="baseline"/>
              <w:rPr>
                <w:rFonts w:ascii="Arial" w:hAnsi="Arial" w:cs="Arial"/>
                <w:bCs/>
                <w:color w:val="000000" w:themeColor="text1"/>
                <w:sz w:val="20"/>
                <w:szCs w:val="20"/>
              </w:rPr>
            </w:pPr>
            <w:r w:rsidRPr="00C23D1C">
              <w:rPr>
                <w:rFonts w:ascii="Arial" w:hAnsi="Arial" w:cs="Arial"/>
                <w:bCs/>
                <w:color w:val="000000" w:themeColor="text1"/>
                <w:sz w:val="20"/>
                <w:szCs w:val="20"/>
              </w:rPr>
              <w:t>https://www.gov.si/zbirke/javne-objave/javni-razpis-za-razvoj-prostovoljskih-organizacij/</w:t>
            </w:r>
          </w:p>
        </w:tc>
      </w:tr>
      <w:tr w:rsidR="00B17548" w:rsidRPr="00192679" w14:paraId="7B68463A" w14:textId="77777777" w:rsidTr="00A6182B">
        <w:tc>
          <w:tcPr>
            <w:tcW w:w="567" w:type="dxa"/>
          </w:tcPr>
          <w:p w14:paraId="221CE9E8" w14:textId="4B0BBDF3" w:rsidR="00B17548" w:rsidRPr="00192679" w:rsidRDefault="00B17548" w:rsidP="00535100">
            <w:pPr>
              <w:rPr>
                <w:rFonts w:ascii="Arial" w:hAnsi="Arial" w:cs="Arial"/>
                <w:sz w:val="20"/>
                <w:szCs w:val="20"/>
              </w:rPr>
            </w:pPr>
            <w:r w:rsidRPr="00192679">
              <w:rPr>
                <w:rFonts w:ascii="Arial" w:hAnsi="Arial" w:cs="Arial"/>
                <w:sz w:val="20"/>
                <w:szCs w:val="20"/>
              </w:rPr>
              <w:t xml:space="preserve">13. </w:t>
            </w:r>
          </w:p>
        </w:tc>
        <w:tc>
          <w:tcPr>
            <w:tcW w:w="3403" w:type="dxa"/>
          </w:tcPr>
          <w:p w14:paraId="4A4622E7" w14:textId="1E596ED7" w:rsidR="00B17548" w:rsidRPr="00192679" w:rsidRDefault="0014563F" w:rsidP="00A6182B">
            <w:pPr>
              <w:autoSpaceDE w:val="0"/>
              <w:autoSpaceDN w:val="0"/>
              <w:rPr>
                <w:rFonts w:ascii="Arial" w:hAnsi="Arial" w:cs="Arial"/>
                <w:color w:val="000000"/>
                <w:sz w:val="20"/>
                <w:szCs w:val="20"/>
              </w:rPr>
            </w:pPr>
            <w:r>
              <w:rPr>
                <w:rFonts w:ascii="Arial" w:hAnsi="Arial" w:cs="Arial"/>
                <w:color w:val="000000"/>
                <w:sz w:val="20"/>
                <w:szCs w:val="20"/>
              </w:rPr>
              <w:t>Kje bomo lahko prevzeli PTT predstavitev?</w:t>
            </w:r>
          </w:p>
        </w:tc>
        <w:tc>
          <w:tcPr>
            <w:tcW w:w="6662" w:type="dxa"/>
          </w:tcPr>
          <w:p w14:paraId="7FB5C58A" w14:textId="375216E7" w:rsidR="00B17548" w:rsidRPr="00192679" w:rsidRDefault="0014563F" w:rsidP="00F156FD">
            <w:pPr>
              <w:overflowPunct w:val="0"/>
              <w:autoSpaceDE w:val="0"/>
              <w:autoSpaceDN w:val="0"/>
              <w:textAlignment w:val="baseline"/>
              <w:rPr>
                <w:rFonts w:ascii="Arial" w:eastAsia="Times New Roman" w:hAnsi="Arial" w:cs="Arial"/>
                <w:color w:val="000000"/>
                <w:sz w:val="20"/>
                <w:szCs w:val="20"/>
              </w:rPr>
            </w:pPr>
            <w:r>
              <w:rPr>
                <w:rFonts w:ascii="Arial" w:eastAsia="Times New Roman" w:hAnsi="Arial" w:cs="Arial"/>
                <w:color w:val="000000"/>
                <w:sz w:val="20"/>
                <w:szCs w:val="20"/>
              </w:rPr>
              <w:t>Predstavitev</w:t>
            </w:r>
            <w:r w:rsidR="00063EB2">
              <w:rPr>
                <w:rFonts w:ascii="Arial" w:eastAsia="Times New Roman" w:hAnsi="Arial" w:cs="Arial"/>
                <w:color w:val="000000"/>
                <w:sz w:val="20"/>
                <w:szCs w:val="20"/>
              </w:rPr>
              <w:t xml:space="preserve"> </w:t>
            </w:r>
            <w:r>
              <w:rPr>
                <w:rFonts w:ascii="Arial" w:eastAsia="Times New Roman" w:hAnsi="Arial" w:cs="Arial"/>
                <w:color w:val="000000"/>
                <w:sz w:val="20"/>
                <w:szCs w:val="20"/>
              </w:rPr>
              <w:t>je objavljena na naši spletni strani.</w:t>
            </w:r>
          </w:p>
        </w:tc>
      </w:tr>
      <w:tr w:rsidR="00A6182B" w:rsidRPr="00192679" w14:paraId="474EBEEA" w14:textId="77777777" w:rsidTr="00A6182B">
        <w:tc>
          <w:tcPr>
            <w:tcW w:w="567" w:type="dxa"/>
          </w:tcPr>
          <w:p w14:paraId="62630140" w14:textId="7BE2EA0D" w:rsidR="00A6182B" w:rsidRPr="00192679" w:rsidRDefault="00A6182B" w:rsidP="0030229D">
            <w:pPr>
              <w:spacing w:after="160" w:line="259" w:lineRule="auto"/>
              <w:rPr>
                <w:rFonts w:ascii="Arial" w:hAnsi="Arial" w:cs="Arial"/>
                <w:sz w:val="20"/>
                <w:szCs w:val="20"/>
              </w:rPr>
            </w:pPr>
            <w:r w:rsidRPr="00192679">
              <w:rPr>
                <w:rFonts w:ascii="Arial" w:hAnsi="Arial" w:cs="Arial"/>
                <w:sz w:val="20"/>
                <w:szCs w:val="20"/>
              </w:rPr>
              <w:t>14.</w:t>
            </w:r>
          </w:p>
        </w:tc>
        <w:tc>
          <w:tcPr>
            <w:tcW w:w="3403" w:type="dxa"/>
          </w:tcPr>
          <w:p w14:paraId="0B33CFE4" w14:textId="11AE1E33" w:rsidR="00A6182B" w:rsidRPr="00192679" w:rsidRDefault="0014563F" w:rsidP="0030229D">
            <w:pPr>
              <w:autoSpaceDE w:val="0"/>
              <w:autoSpaceDN w:val="0"/>
              <w:rPr>
                <w:rFonts w:ascii="Arial" w:hAnsi="Arial" w:cs="Arial"/>
                <w:color w:val="000000"/>
                <w:sz w:val="20"/>
                <w:szCs w:val="20"/>
              </w:rPr>
            </w:pPr>
            <w:r>
              <w:rPr>
                <w:rFonts w:ascii="Arial" w:hAnsi="Arial" w:cs="Arial"/>
                <w:color w:val="000000"/>
                <w:sz w:val="20"/>
                <w:szCs w:val="20"/>
              </w:rPr>
              <w:t xml:space="preserve">Ali je na zaprto ovojnico (v kateri bo vsa razpisna dokumentacija) treba </w:t>
            </w:r>
            <w:r>
              <w:rPr>
                <w:rFonts w:ascii="Arial" w:hAnsi="Arial" w:cs="Arial"/>
                <w:color w:val="000000"/>
                <w:sz w:val="20"/>
                <w:szCs w:val="20"/>
              </w:rPr>
              <w:lastRenderedPageBreak/>
              <w:t>prijavitelja, prejemnika in oznako JR natisniti, ali je vse to na ovojnici vpisano ročno- kot smo navajeni pri običajnih pismih?</w:t>
            </w:r>
          </w:p>
        </w:tc>
        <w:tc>
          <w:tcPr>
            <w:tcW w:w="6662" w:type="dxa"/>
          </w:tcPr>
          <w:p w14:paraId="6D6B454E" w14:textId="42582834" w:rsidR="00A6182B" w:rsidRPr="00192679" w:rsidRDefault="0014563F" w:rsidP="0030229D">
            <w:pPr>
              <w:spacing w:after="160" w:line="259" w:lineRule="auto"/>
              <w:jc w:val="both"/>
              <w:rPr>
                <w:rFonts w:ascii="Arial" w:hAnsi="Arial" w:cs="Arial"/>
                <w:bCs/>
                <w:color w:val="000000" w:themeColor="text1"/>
                <w:sz w:val="20"/>
                <w:szCs w:val="20"/>
              </w:rPr>
            </w:pPr>
            <w:r>
              <w:rPr>
                <w:rFonts w:ascii="Arial" w:hAnsi="Arial" w:cs="Arial"/>
                <w:bCs/>
                <w:color w:val="000000" w:themeColor="text1"/>
                <w:sz w:val="20"/>
                <w:szCs w:val="20"/>
              </w:rPr>
              <w:lastRenderedPageBreak/>
              <w:t>Ovojnice lahko izpolnite tudi ročno.</w:t>
            </w:r>
          </w:p>
        </w:tc>
      </w:tr>
      <w:tr w:rsidR="00063EB2" w:rsidRPr="00192679" w14:paraId="5B3D0D39" w14:textId="77777777" w:rsidTr="00A6182B">
        <w:tc>
          <w:tcPr>
            <w:tcW w:w="567" w:type="dxa"/>
          </w:tcPr>
          <w:p w14:paraId="0341B5A1" w14:textId="788B627A" w:rsidR="00063EB2" w:rsidRPr="00192679" w:rsidRDefault="00063EB2" w:rsidP="0030229D">
            <w:pPr>
              <w:rPr>
                <w:rFonts w:ascii="Arial" w:hAnsi="Arial" w:cs="Arial"/>
                <w:sz w:val="20"/>
                <w:szCs w:val="20"/>
              </w:rPr>
            </w:pPr>
            <w:r>
              <w:rPr>
                <w:rFonts w:ascii="Arial" w:hAnsi="Arial" w:cs="Arial"/>
                <w:sz w:val="20"/>
                <w:szCs w:val="20"/>
              </w:rPr>
              <w:t>15.</w:t>
            </w:r>
          </w:p>
        </w:tc>
        <w:tc>
          <w:tcPr>
            <w:tcW w:w="3403" w:type="dxa"/>
          </w:tcPr>
          <w:p w14:paraId="0AE198CA" w14:textId="3C98D511" w:rsidR="00063EB2" w:rsidRDefault="00063EB2" w:rsidP="0030229D">
            <w:pPr>
              <w:autoSpaceDE w:val="0"/>
              <w:autoSpaceDN w:val="0"/>
              <w:rPr>
                <w:rFonts w:ascii="Arial" w:hAnsi="Arial" w:cs="Arial"/>
                <w:color w:val="000000"/>
                <w:sz w:val="20"/>
                <w:szCs w:val="20"/>
              </w:rPr>
            </w:pPr>
            <w:r>
              <w:rPr>
                <w:rFonts w:ascii="Arial" w:hAnsi="Arial" w:cs="Arial"/>
                <w:color w:val="000000"/>
                <w:sz w:val="20"/>
                <w:szCs w:val="20"/>
              </w:rPr>
              <w:t>Kako se lotimo opisa delovnih nalog v smislu, da naštejemo naloge zaposlenega, kot so npr. v pogodbi o delu ali je lahko opisno?</w:t>
            </w:r>
          </w:p>
        </w:tc>
        <w:tc>
          <w:tcPr>
            <w:tcW w:w="6662" w:type="dxa"/>
          </w:tcPr>
          <w:p w14:paraId="0BAF32D0" w14:textId="3C6CAB23" w:rsidR="00063EB2" w:rsidRDefault="00063EB2" w:rsidP="00063EB2">
            <w:pPr>
              <w:spacing w:after="160" w:line="259" w:lineRule="auto"/>
              <w:jc w:val="both"/>
              <w:rPr>
                <w:rFonts w:ascii="Arial" w:hAnsi="Arial" w:cs="Arial"/>
                <w:bCs/>
                <w:color w:val="000000" w:themeColor="text1"/>
                <w:sz w:val="20"/>
                <w:szCs w:val="20"/>
              </w:rPr>
            </w:pPr>
            <w:r>
              <w:rPr>
                <w:rFonts w:ascii="Arial" w:hAnsi="Arial" w:cs="Arial"/>
                <w:bCs/>
                <w:color w:val="000000" w:themeColor="text1"/>
                <w:sz w:val="20"/>
                <w:szCs w:val="20"/>
              </w:rPr>
              <w:t>V</w:t>
            </w:r>
            <w:r w:rsidRPr="00063EB2">
              <w:rPr>
                <w:rFonts w:ascii="Arial" w:hAnsi="Arial" w:cs="Arial"/>
                <w:bCs/>
                <w:color w:val="000000" w:themeColor="text1"/>
                <w:sz w:val="20"/>
                <w:szCs w:val="20"/>
              </w:rPr>
              <w:t xml:space="preserve"> obrazcu imate navedeno, da opišite delovne naloge, ki jih bo zaposlena oseba na tem delovnem mestu opravljala (torej opisno)</w:t>
            </w:r>
            <w:r>
              <w:rPr>
                <w:rFonts w:ascii="Arial" w:hAnsi="Arial" w:cs="Arial"/>
                <w:bCs/>
                <w:color w:val="000000" w:themeColor="text1"/>
                <w:sz w:val="20"/>
                <w:szCs w:val="20"/>
              </w:rPr>
              <w:t>.</w:t>
            </w:r>
          </w:p>
        </w:tc>
      </w:tr>
      <w:tr w:rsidR="00063EB2" w:rsidRPr="00192679" w14:paraId="65D4A7AA" w14:textId="77777777" w:rsidTr="00A6182B">
        <w:tc>
          <w:tcPr>
            <w:tcW w:w="567" w:type="dxa"/>
          </w:tcPr>
          <w:p w14:paraId="622F84D7" w14:textId="1DBFCF5A" w:rsidR="00063EB2" w:rsidRPr="00192679" w:rsidRDefault="00063EB2" w:rsidP="0030229D">
            <w:pPr>
              <w:rPr>
                <w:rFonts w:ascii="Arial" w:hAnsi="Arial" w:cs="Arial"/>
                <w:sz w:val="20"/>
                <w:szCs w:val="20"/>
              </w:rPr>
            </w:pPr>
            <w:r>
              <w:rPr>
                <w:rFonts w:ascii="Arial" w:hAnsi="Arial" w:cs="Arial"/>
                <w:sz w:val="20"/>
                <w:szCs w:val="20"/>
              </w:rPr>
              <w:t>16.</w:t>
            </w:r>
          </w:p>
        </w:tc>
        <w:tc>
          <w:tcPr>
            <w:tcW w:w="3403" w:type="dxa"/>
          </w:tcPr>
          <w:p w14:paraId="54080FAF" w14:textId="3F0C61B1" w:rsidR="00063EB2" w:rsidRDefault="00063EB2" w:rsidP="0030229D">
            <w:pPr>
              <w:autoSpaceDE w:val="0"/>
              <w:autoSpaceDN w:val="0"/>
              <w:rPr>
                <w:rFonts w:ascii="Arial" w:hAnsi="Arial" w:cs="Arial"/>
                <w:color w:val="000000"/>
                <w:sz w:val="20"/>
                <w:szCs w:val="20"/>
              </w:rPr>
            </w:pPr>
            <w:r w:rsidRPr="00063EB2">
              <w:rPr>
                <w:rFonts w:ascii="Arial" w:hAnsi="Arial" w:cs="Arial"/>
                <w:color w:val="000000"/>
                <w:sz w:val="20"/>
                <w:szCs w:val="20"/>
              </w:rPr>
              <w:t>Naše društvo je prostovoljna organizacija, a ne vem ali je kakšen poseben register (vpisnik) v katerega naj bi vnesli naše društvo. Smo društvo v javnem interesu (za to oddajamo vlogo vsako leto), za prostovoljne organizacije pa ne vem.</w:t>
            </w:r>
            <w:r>
              <w:rPr>
                <w:rFonts w:ascii="Tms Rmn" w:hAnsi="Tms Rmn" w:cs="Tms Rmn"/>
                <w:color w:val="000000"/>
                <w:sz w:val="24"/>
                <w:szCs w:val="24"/>
              </w:rPr>
              <w:t> </w:t>
            </w:r>
          </w:p>
        </w:tc>
        <w:tc>
          <w:tcPr>
            <w:tcW w:w="6662" w:type="dxa"/>
          </w:tcPr>
          <w:p w14:paraId="4FB7D679" w14:textId="77777777" w:rsidR="00EF4670" w:rsidRDefault="00EF4670" w:rsidP="00EF4670">
            <w:pPr>
              <w:spacing w:after="160" w:line="259" w:lineRule="auto"/>
              <w:jc w:val="both"/>
              <w:rPr>
                <w:rFonts w:ascii="Arial" w:hAnsi="Arial" w:cs="Arial"/>
                <w:bCs/>
                <w:color w:val="000000" w:themeColor="text1"/>
                <w:sz w:val="20"/>
                <w:szCs w:val="20"/>
              </w:rPr>
            </w:pPr>
            <w:r>
              <w:rPr>
                <w:rFonts w:ascii="Arial" w:hAnsi="Arial" w:cs="Arial"/>
                <w:bCs/>
                <w:color w:val="000000" w:themeColor="text1"/>
                <w:sz w:val="20"/>
                <w:szCs w:val="20"/>
              </w:rPr>
              <w:t>V</w:t>
            </w:r>
            <w:r w:rsidR="00063EB2" w:rsidRPr="00EF4670">
              <w:rPr>
                <w:rFonts w:ascii="Arial" w:hAnsi="Arial" w:cs="Arial"/>
                <w:bCs/>
                <w:color w:val="000000" w:themeColor="text1"/>
                <w:sz w:val="20"/>
                <w:szCs w:val="20"/>
              </w:rPr>
              <w:t xml:space="preserve">pis v </w:t>
            </w:r>
            <w:r w:rsidRPr="00EF4670">
              <w:rPr>
                <w:rFonts w:ascii="Arial" w:hAnsi="Arial" w:cs="Arial"/>
                <w:bCs/>
                <w:color w:val="000000" w:themeColor="text1"/>
                <w:sz w:val="20"/>
                <w:szCs w:val="20"/>
              </w:rPr>
              <w:t>vpisnik prostovoljskih organizacij in organizacij s prostovoljskim programom skladno z Zakonom o prostovoljstvu</w:t>
            </w:r>
            <w:r>
              <w:rPr>
                <w:rFonts w:ascii="Arial" w:hAnsi="Arial" w:cs="Arial"/>
                <w:bCs/>
                <w:color w:val="000000" w:themeColor="text1"/>
                <w:sz w:val="20"/>
                <w:szCs w:val="20"/>
              </w:rPr>
              <w:t>:</w:t>
            </w:r>
          </w:p>
          <w:p w14:paraId="544E95C6" w14:textId="706200C5" w:rsidR="00063EB2" w:rsidRDefault="00A52FF6" w:rsidP="00EF4670">
            <w:pPr>
              <w:spacing w:after="160" w:line="259" w:lineRule="auto"/>
              <w:jc w:val="both"/>
              <w:rPr>
                <w:rFonts w:ascii="Arial" w:hAnsi="Arial" w:cs="Arial"/>
                <w:bCs/>
                <w:color w:val="000000" w:themeColor="text1"/>
                <w:sz w:val="20"/>
                <w:szCs w:val="20"/>
              </w:rPr>
            </w:pPr>
            <w:hyperlink r:id="rId5" w:anchor="b324" w:history="1">
              <w:r w:rsidR="00EF4670" w:rsidRPr="008D38EF">
                <w:rPr>
                  <w:rStyle w:val="Hiperpovezava"/>
                  <w:rFonts w:ascii="Arial" w:hAnsi="Arial" w:cs="Arial"/>
                  <w:bCs/>
                  <w:sz w:val="20"/>
                  <w:szCs w:val="20"/>
                </w:rPr>
                <w:t>https://www.ajpes.si/Registri/Drugi_registri/Prostovoljske_organizacije/Splosno#b324</w:t>
              </w:r>
            </w:hyperlink>
          </w:p>
        </w:tc>
      </w:tr>
      <w:tr w:rsidR="00063EB2" w:rsidRPr="00192679" w14:paraId="4814C1A5" w14:textId="77777777" w:rsidTr="00A6182B">
        <w:tc>
          <w:tcPr>
            <w:tcW w:w="567" w:type="dxa"/>
          </w:tcPr>
          <w:p w14:paraId="54B3D0F5" w14:textId="67945B9D" w:rsidR="00063EB2" w:rsidRPr="00192679" w:rsidRDefault="00EF4670" w:rsidP="0030229D">
            <w:pPr>
              <w:rPr>
                <w:rFonts w:ascii="Arial" w:hAnsi="Arial" w:cs="Arial"/>
                <w:sz w:val="20"/>
                <w:szCs w:val="20"/>
              </w:rPr>
            </w:pPr>
            <w:r>
              <w:rPr>
                <w:rFonts w:ascii="Arial" w:hAnsi="Arial" w:cs="Arial"/>
                <w:sz w:val="20"/>
                <w:szCs w:val="20"/>
              </w:rPr>
              <w:t>17.</w:t>
            </w:r>
          </w:p>
        </w:tc>
        <w:tc>
          <w:tcPr>
            <w:tcW w:w="3403" w:type="dxa"/>
          </w:tcPr>
          <w:p w14:paraId="11642844" w14:textId="6C3A52E5" w:rsidR="00063EB2" w:rsidRDefault="00EF4670" w:rsidP="0030229D">
            <w:pPr>
              <w:autoSpaceDE w:val="0"/>
              <w:autoSpaceDN w:val="0"/>
              <w:rPr>
                <w:rFonts w:ascii="Arial" w:hAnsi="Arial" w:cs="Arial"/>
                <w:color w:val="000000"/>
                <w:sz w:val="20"/>
                <w:szCs w:val="20"/>
              </w:rPr>
            </w:pPr>
            <w:r w:rsidRPr="00EF4670">
              <w:rPr>
                <w:rFonts w:ascii="Arial" w:hAnsi="Arial" w:cs="Arial"/>
                <w:color w:val="000000"/>
                <w:sz w:val="20"/>
                <w:szCs w:val="20"/>
              </w:rPr>
              <w:t>Zanima nas, od katerega meseca naprej moramo zaposliti koordinatorja oziroma mentorja prostovoljcev? V razpisni dokumentaciji piše. da prijavitelji morajo pogodbo o zaposlitvi osebe na sofinanciranem delovnem mestu skleniti najkasneje v roku štirih (4) mesecev po podpisu pogodbe o sofinanciranju.</w:t>
            </w:r>
            <w:r>
              <w:rPr>
                <w:rFonts w:ascii="Tms Rmn" w:hAnsi="Tms Rmn" w:cs="Tms Rmn"/>
                <w:color w:val="000000"/>
                <w:sz w:val="24"/>
                <w:szCs w:val="24"/>
              </w:rPr>
              <w:t> </w:t>
            </w:r>
          </w:p>
        </w:tc>
        <w:tc>
          <w:tcPr>
            <w:tcW w:w="6662" w:type="dxa"/>
          </w:tcPr>
          <w:p w14:paraId="4A696356" w14:textId="145756E5" w:rsidR="00063EB2" w:rsidRDefault="00EF4670" w:rsidP="0030229D">
            <w:pPr>
              <w:jc w:val="both"/>
              <w:rPr>
                <w:rFonts w:ascii="Arial" w:hAnsi="Arial" w:cs="Arial"/>
                <w:bCs/>
                <w:color w:val="000000" w:themeColor="text1"/>
                <w:sz w:val="20"/>
                <w:szCs w:val="20"/>
              </w:rPr>
            </w:pPr>
            <w:r w:rsidRPr="00B23ABF">
              <w:rPr>
                <w:rFonts w:ascii="Arial" w:hAnsi="Arial" w:cs="Arial"/>
                <w:color w:val="000000"/>
                <w:sz w:val="20"/>
                <w:szCs w:val="20"/>
              </w:rPr>
              <w:t>Od katerega meseca boste zaposlili koordinatorja ali mentor prostovoljstva organizacija presodi</w:t>
            </w:r>
            <w:r w:rsidR="00460A46">
              <w:rPr>
                <w:rFonts w:ascii="Arial" w:hAnsi="Arial" w:cs="Arial"/>
                <w:color w:val="000000"/>
                <w:sz w:val="20"/>
                <w:szCs w:val="20"/>
              </w:rPr>
              <w:t xml:space="preserve"> </w:t>
            </w:r>
            <w:r w:rsidRPr="00B23ABF">
              <w:rPr>
                <w:rFonts w:ascii="Arial" w:hAnsi="Arial" w:cs="Arial"/>
                <w:color w:val="000000"/>
                <w:sz w:val="20"/>
                <w:szCs w:val="20"/>
              </w:rPr>
              <w:t>sama, pogoj v javnem razpisu je, da se pogodba oz. zaposlitev z osebo, ki bo na delovnem mestu mentor in koordinator sklene najkasneje v roku štirih (4) mesecev po podpisu pogodbe o sofinanciranju.</w:t>
            </w:r>
            <w:r>
              <w:rPr>
                <w:rFonts w:ascii="Tms Rmn" w:hAnsi="Tms Rmn" w:cs="Tms Rmn"/>
                <w:color w:val="000000"/>
                <w:sz w:val="24"/>
                <w:szCs w:val="24"/>
              </w:rPr>
              <w:t xml:space="preserve"> </w:t>
            </w:r>
          </w:p>
        </w:tc>
      </w:tr>
      <w:tr w:rsidR="00B23ABF" w:rsidRPr="00192679" w14:paraId="6CAB1AE3" w14:textId="77777777" w:rsidTr="00A6182B">
        <w:tc>
          <w:tcPr>
            <w:tcW w:w="567" w:type="dxa"/>
          </w:tcPr>
          <w:p w14:paraId="50482969" w14:textId="615BB48C" w:rsidR="00B23ABF" w:rsidRDefault="00B23ABF" w:rsidP="0030229D">
            <w:pPr>
              <w:rPr>
                <w:rFonts w:ascii="Arial" w:hAnsi="Arial" w:cs="Arial"/>
                <w:sz w:val="20"/>
                <w:szCs w:val="20"/>
              </w:rPr>
            </w:pPr>
            <w:r>
              <w:rPr>
                <w:rFonts w:ascii="Arial" w:hAnsi="Arial" w:cs="Arial"/>
                <w:sz w:val="20"/>
                <w:szCs w:val="20"/>
              </w:rPr>
              <w:t>18.</w:t>
            </w:r>
          </w:p>
        </w:tc>
        <w:tc>
          <w:tcPr>
            <w:tcW w:w="3403" w:type="dxa"/>
          </w:tcPr>
          <w:p w14:paraId="75903181" w14:textId="77777777" w:rsidR="00B17AE2" w:rsidRPr="00B17AE2" w:rsidRDefault="00B17AE2" w:rsidP="00B17AE2">
            <w:pPr>
              <w:autoSpaceDE w:val="0"/>
              <w:autoSpaceDN w:val="0"/>
              <w:rPr>
                <w:rFonts w:ascii="Arial" w:hAnsi="Arial" w:cs="Arial"/>
                <w:color w:val="000000"/>
                <w:sz w:val="20"/>
                <w:szCs w:val="20"/>
              </w:rPr>
            </w:pPr>
            <w:r w:rsidRPr="00B17AE2">
              <w:rPr>
                <w:rFonts w:ascii="Arial" w:hAnsi="Arial" w:cs="Arial"/>
                <w:color w:val="000000"/>
                <w:sz w:val="20"/>
                <w:szCs w:val="20"/>
              </w:rPr>
              <w:t>Zanima nas, ali je upravičena delovna naloga zaposlenega preko razpisa tudi mentorstvo in koordinacija mednarodnih prostovoljcev, ki v organizaciji opravljajo enoletno prostovoljstvo? Dodajam še bolj splošno vprašanje: Ali je vključevanje mednarodnih prostovoljcev, poleg lokalnih, lahko predmet razpisa?</w:t>
            </w:r>
          </w:p>
          <w:p w14:paraId="37C825F6" w14:textId="77777777" w:rsidR="00B17AE2" w:rsidRDefault="00B17AE2" w:rsidP="00B17AE2">
            <w:pPr>
              <w:autoSpaceDE w:val="0"/>
              <w:autoSpaceDN w:val="0"/>
              <w:rPr>
                <w:rFonts w:ascii="Calibri" w:hAnsi="Calibri"/>
              </w:rPr>
            </w:pPr>
          </w:p>
          <w:p w14:paraId="7B698492" w14:textId="77777777" w:rsidR="00B23ABF" w:rsidRPr="00EF4670" w:rsidRDefault="00B23ABF" w:rsidP="0030229D">
            <w:pPr>
              <w:autoSpaceDE w:val="0"/>
              <w:autoSpaceDN w:val="0"/>
              <w:rPr>
                <w:rFonts w:ascii="Arial" w:hAnsi="Arial" w:cs="Arial"/>
                <w:color w:val="000000"/>
                <w:sz w:val="20"/>
                <w:szCs w:val="20"/>
              </w:rPr>
            </w:pPr>
          </w:p>
        </w:tc>
        <w:tc>
          <w:tcPr>
            <w:tcW w:w="6662" w:type="dxa"/>
          </w:tcPr>
          <w:p w14:paraId="2BA4F7D4" w14:textId="77777777" w:rsidR="00B17AE2" w:rsidRPr="00B17AE2" w:rsidRDefault="00B17AE2" w:rsidP="00B17AE2">
            <w:pPr>
              <w:jc w:val="both"/>
              <w:rPr>
                <w:rFonts w:ascii="Arial" w:hAnsi="Arial" w:cs="Arial"/>
                <w:color w:val="000000"/>
                <w:sz w:val="20"/>
                <w:szCs w:val="20"/>
              </w:rPr>
            </w:pPr>
            <w:r w:rsidRPr="00B17AE2">
              <w:rPr>
                <w:rFonts w:ascii="Arial" w:hAnsi="Arial" w:cs="Arial"/>
                <w:color w:val="000000"/>
                <w:sz w:val="20"/>
                <w:szCs w:val="20"/>
              </w:rPr>
              <w:t>Namen JR je sofinanciranje delovnih mest za mentorje in/ali koordinatorje prostovoljstva v prostovoljskih organizacijah tako, da je glede na namen JR upravičeno tudi mentorstvo in koordinacija mednarodnih prostovoljcev.</w:t>
            </w:r>
          </w:p>
          <w:p w14:paraId="72C44D6A" w14:textId="77777777" w:rsidR="00B17AE2" w:rsidRDefault="00B17AE2" w:rsidP="00B17AE2">
            <w:pPr>
              <w:autoSpaceDE w:val="0"/>
              <w:autoSpaceDN w:val="0"/>
              <w:rPr>
                <w:rFonts w:ascii="Tms Rmn" w:hAnsi="Tms Rmn"/>
                <w:sz w:val="24"/>
                <w:szCs w:val="24"/>
                <w:lang w:eastAsia="sl-SI"/>
              </w:rPr>
            </w:pPr>
          </w:p>
          <w:p w14:paraId="1A0FD6AB" w14:textId="77777777" w:rsidR="00B23ABF" w:rsidRPr="00B23ABF" w:rsidRDefault="00B23ABF" w:rsidP="0030229D">
            <w:pPr>
              <w:jc w:val="both"/>
              <w:rPr>
                <w:rFonts w:ascii="Arial" w:hAnsi="Arial" w:cs="Arial"/>
                <w:color w:val="000000"/>
                <w:sz w:val="20"/>
                <w:szCs w:val="20"/>
              </w:rPr>
            </w:pPr>
          </w:p>
        </w:tc>
      </w:tr>
    </w:tbl>
    <w:p w14:paraId="0262BF8A" w14:textId="77777777" w:rsidR="000B55B6" w:rsidRPr="00192679" w:rsidRDefault="000B55B6" w:rsidP="00A6182B">
      <w:pPr>
        <w:rPr>
          <w:rFonts w:ascii="Arial" w:hAnsi="Arial" w:cs="Arial"/>
          <w:sz w:val="20"/>
          <w:szCs w:val="20"/>
        </w:rPr>
      </w:pPr>
    </w:p>
    <w:sectPr w:rsidR="000B55B6" w:rsidRPr="00192679" w:rsidSect="002F33F7">
      <w:pgSz w:w="11906" w:h="16838"/>
      <w:pgMar w:top="141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A6142"/>
    <w:multiLevelType w:val="multilevel"/>
    <w:tmpl w:val="BB0400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CD81A83"/>
    <w:multiLevelType w:val="hybridMultilevel"/>
    <w:tmpl w:val="B184AE30"/>
    <w:lvl w:ilvl="0" w:tplc="04240017">
      <w:start w:val="9"/>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F3F2E35"/>
    <w:multiLevelType w:val="hybridMultilevel"/>
    <w:tmpl w:val="C2826A3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17A57F7"/>
    <w:multiLevelType w:val="hybridMultilevel"/>
    <w:tmpl w:val="22E8793E"/>
    <w:lvl w:ilvl="0" w:tplc="A30C82B6">
      <w:numFmt w:val="bullet"/>
      <w:lvlText w:val="-"/>
      <w:lvlJc w:val="left"/>
      <w:pPr>
        <w:tabs>
          <w:tab w:val="num" w:pos="720"/>
        </w:tabs>
        <w:ind w:left="720" w:hanging="360"/>
      </w:pPr>
      <w:rPr>
        <w:rFonts w:ascii="Calibri" w:eastAsia="Calibri"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723505"/>
    <w:multiLevelType w:val="hybridMultilevel"/>
    <w:tmpl w:val="DDCED5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99A7B60"/>
    <w:multiLevelType w:val="hybridMultilevel"/>
    <w:tmpl w:val="15DCD8FA"/>
    <w:lvl w:ilvl="0" w:tplc="04240017">
      <w:start w:val="9"/>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48D72048"/>
    <w:multiLevelType w:val="multilevel"/>
    <w:tmpl w:val="7FAC88C6"/>
    <w:lvl w:ilvl="0">
      <w:start w:val="1"/>
      <w:numFmt w:val="decimal"/>
      <w:lvlText w:val="%1."/>
      <w:lvlJc w:val="left"/>
      <w:pPr>
        <w:ind w:left="360" w:hanging="360"/>
      </w:pPr>
    </w:lvl>
    <w:lvl w:ilvl="1">
      <w:start w:val="5"/>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15:restartNumberingAfterBreak="0">
    <w:nsid w:val="4CE833FC"/>
    <w:multiLevelType w:val="hybridMultilevel"/>
    <w:tmpl w:val="0C44E1A4"/>
    <w:lvl w:ilvl="0" w:tplc="F016077E">
      <w:start w:val="1"/>
      <w:numFmt w:val="decimal"/>
      <w:lvlText w:val="%1."/>
      <w:lvlJc w:val="left"/>
      <w:pPr>
        <w:ind w:left="720" w:hanging="360"/>
      </w:pPr>
      <w:rPr>
        <w:rFonts w:ascii="Tms Rmn" w:eastAsiaTheme="minorHAnsi" w:hAnsi="Tms Rmn" w:cs="Tms Rmn"/>
        <w:sz w:val="22"/>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5BB85A68"/>
    <w:multiLevelType w:val="multilevel"/>
    <w:tmpl w:val="ADB0CD6E"/>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57" w:hanging="357"/>
      </w:pPr>
      <w:rPr>
        <w:rFonts w:hint="default"/>
      </w:rPr>
    </w:lvl>
    <w:lvl w:ilvl="2">
      <w:start w:val="1"/>
      <w:numFmt w:val="decimal"/>
      <w:lvlText w:val="%1.%2.%3."/>
      <w:lvlJc w:val="left"/>
      <w:pPr>
        <w:tabs>
          <w:tab w:val="num" w:pos="0"/>
        </w:tabs>
        <w:ind w:left="1224" w:hanging="504"/>
      </w:pPr>
      <w:rPr>
        <w:rFonts w:hint="default"/>
      </w:rPr>
    </w:lvl>
    <w:lvl w:ilvl="3">
      <w:start w:val="1"/>
      <w:numFmt w:val="decimal"/>
      <w:lvlRestart w:val="1"/>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60212954"/>
    <w:multiLevelType w:val="hybridMultilevel"/>
    <w:tmpl w:val="24BC8994"/>
    <w:lvl w:ilvl="0" w:tplc="59F8FD48">
      <w:start w:val="1"/>
      <w:numFmt w:val="decimal"/>
      <w:lvlText w:val="%1."/>
      <w:lvlJc w:val="left"/>
      <w:pPr>
        <w:ind w:left="720" w:hanging="360"/>
      </w:pPr>
      <w:rPr>
        <w:rFonts w:ascii="Arial" w:hAnsi="Arial" w:cs="Arial" w:hint="default"/>
        <w:sz w:val="24"/>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67950E5F"/>
    <w:multiLevelType w:val="hybridMultilevel"/>
    <w:tmpl w:val="3EE67A60"/>
    <w:lvl w:ilvl="0" w:tplc="41B62D6E">
      <w:start w:val="1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6ECE318E"/>
    <w:multiLevelType w:val="multilevel"/>
    <w:tmpl w:val="8A0E9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70EB29F3"/>
    <w:multiLevelType w:val="hybridMultilevel"/>
    <w:tmpl w:val="FABE0834"/>
    <w:lvl w:ilvl="0" w:tplc="0424000F">
      <w:start w:val="5"/>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0"/>
  </w:num>
  <w:num w:numId="2">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2"/>
  </w:num>
  <w:num w:numId="5">
    <w:abstractNumId w:val="0"/>
  </w:num>
  <w:num w:numId="6">
    <w:abstractNumId w:val="1"/>
  </w:num>
  <w:num w:numId="7">
    <w:abstractNumId w:val="3"/>
  </w:num>
  <w:num w:numId="8">
    <w:abstractNumId w:val="4"/>
  </w:num>
  <w:num w:numId="9">
    <w:abstractNumId w:val="2"/>
  </w:num>
  <w:num w:numId="10">
    <w:abstractNumId w:val="10"/>
  </w:num>
  <w:num w:numId="11">
    <w:abstractNumId w:val="5"/>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5B6"/>
    <w:rsid w:val="00011135"/>
    <w:rsid w:val="00063EB2"/>
    <w:rsid w:val="000B2D51"/>
    <w:rsid w:val="000B55B6"/>
    <w:rsid w:val="000E411F"/>
    <w:rsid w:val="000F2727"/>
    <w:rsid w:val="000F561B"/>
    <w:rsid w:val="00104EA0"/>
    <w:rsid w:val="00110639"/>
    <w:rsid w:val="00111D00"/>
    <w:rsid w:val="001165C3"/>
    <w:rsid w:val="00143C6E"/>
    <w:rsid w:val="0014563F"/>
    <w:rsid w:val="001630B3"/>
    <w:rsid w:val="00173ACB"/>
    <w:rsid w:val="00181A70"/>
    <w:rsid w:val="00192679"/>
    <w:rsid w:val="001C753D"/>
    <w:rsid w:val="0020215D"/>
    <w:rsid w:val="00235692"/>
    <w:rsid w:val="002742D1"/>
    <w:rsid w:val="00277AE6"/>
    <w:rsid w:val="002A4DBE"/>
    <w:rsid w:val="002C0D10"/>
    <w:rsid w:val="002E4554"/>
    <w:rsid w:val="002F33F7"/>
    <w:rsid w:val="00352CD0"/>
    <w:rsid w:val="00367B6D"/>
    <w:rsid w:val="003844E3"/>
    <w:rsid w:val="00391872"/>
    <w:rsid w:val="003B329A"/>
    <w:rsid w:val="003D3310"/>
    <w:rsid w:val="003D4869"/>
    <w:rsid w:val="003D7A94"/>
    <w:rsid w:val="003E4F33"/>
    <w:rsid w:val="003F0EAC"/>
    <w:rsid w:val="0042799F"/>
    <w:rsid w:val="00441C2A"/>
    <w:rsid w:val="00460A46"/>
    <w:rsid w:val="00474B2D"/>
    <w:rsid w:val="004B6652"/>
    <w:rsid w:val="004D7F7F"/>
    <w:rsid w:val="0051510E"/>
    <w:rsid w:val="005348EA"/>
    <w:rsid w:val="00544E11"/>
    <w:rsid w:val="00550C62"/>
    <w:rsid w:val="00565EB9"/>
    <w:rsid w:val="005679C0"/>
    <w:rsid w:val="005C2F11"/>
    <w:rsid w:val="00624DBE"/>
    <w:rsid w:val="006556E4"/>
    <w:rsid w:val="0066193A"/>
    <w:rsid w:val="00687FCD"/>
    <w:rsid w:val="006B2F23"/>
    <w:rsid w:val="00720DA1"/>
    <w:rsid w:val="00731393"/>
    <w:rsid w:val="00736B94"/>
    <w:rsid w:val="00741CEF"/>
    <w:rsid w:val="00741F6F"/>
    <w:rsid w:val="00747387"/>
    <w:rsid w:val="00756AB9"/>
    <w:rsid w:val="0078666F"/>
    <w:rsid w:val="007942B2"/>
    <w:rsid w:val="007B4BBB"/>
    <w:rsid w:val="00834A86"/>
    <w:rsid w:val="00841F78"/>
    <w:rsid w:val="00876F48"/>
    <w:rsid w:val="00894712"/>
    <w:rsid w:val="00904814"/>
    <w:rsid w:val="00906DA3"/>
    <w:rsid w:val="00914796"/>
    <w:rsid w:val="009475F1"/>
    <w:rsid w:val="00957D65"/>
    <w:rsid w:val="0097276C"/>
    <w:rsid w:val="00973C84"/>
    <w:rsid w:val="009C73D1"/>
    <w:rsid w:val="009D21B1"/>
    <w:rsid w:val="00A41127"/>
    <w:rsid w:val="00A416F2"/>
    <w:rsid w:val="00A52FF6"/>
    <w:rsid w:val="00A53882"/>
    <w:rsid w:val="00A56B07"/>
    <w:rsid w:val="00A6182B"/>
    <w:rsid w:val="00A742C1"/>
    <w:rsid w:val="00AA3479"/>
    <w:rsid w:val="00AA442E"/>
    <w:rsid w:val="00AB2653"/>
    <w:rsid w:val="00AB2B00"/>
    <w:rsid w:val="00AE0A52"/>
    <w:rsid w:val="00B17548"/>
    <w:rsid w:val="00B17AE2"/>
    <w:rsid w:val="00B23ABF"/>
    <w:rsid w:val="00B26DE1"/>
    <w:rsid w:val="00B42DFE"/>
    <w:rsid w:val="00B43CBF"/>
    <w:rsid w:val="00B81F6B"/>
    <w:rsid w:val="00BD4DD2"/>
    <w:rsid w:val="00C00939"/>
    <w:rsid w:val="00C23D1C"/>
    <w:rsid w:val="00C64CE8"/>
    <w:rsid w:val="00CA294A"/>
    <w:rsid w:val="00CD5C57"/>
    <w:rsid w:val="00D057CA"/>
    <w:rsid w:val="00D43EBA"/>
    <w:rsid w:val="00D739AC"/>
    <w:rsid w:val="00DA22D1"/>
    <w:rsid w:val="00E06418"/>
    <w:rsid w:val="00E209A7"/>
    <w:rsid w:val="00E22B30"/>
    <w:rsid w:val="00E35500"/>
    <w:rsid w:val="00E67A64"/>
    <w:rsid w:val="00E922BB"/>
    <w:rsid w:val="00EF4670"/>
    <w:rsid w:val="00F156FD"/>
    <w:rsid w:val="00F37BA6"/>
    <w:rsid w:val="00F6252C"/>
    <w:rsid w:val="00F648EC"/>
    <w:rsid w:val="00FA25C6"/>
    <w:rsid w:val="00FA4E96"/>
    <w:rsid w:val="00FC11F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A3DE2"/>
  <w15:chartTrackingRefBased/>
  <w15:docId w15:val="{001A76F1-EC99-4B66-A166-D71D0D2B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0B5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C00939"/>
    <w:rPr>
      <w:color w:val="0563C1" w:themeColor="hyperlink"/>
      <w:u w:val="single"/>
    </w:rPr>
  </w:style>
  <w:style w:type="character" w:styleId="Nerazreenaomemba">
    <w:name w:val="Unresolved Mention"/>
    <w:basedOn w:val="Privzetapisavaodstavka"/>
    <w:uiPriority w:val="99"/>
    <w:semiHidden/>
    <w:unhideWhenUsed/>
    <w:rsid w:val="00C00939"/>
    <w:rPr>
      <w:color w:val="808080"/>
      <w:shd w:val="clear" w:color="auto" w:fill="E6E6E6"/>
    </w:rPr>
  </w:style>
  <w:style w:type="paragraph" w:styleId="Odstavekseznama">
    <w:name w:val="List Paragraph"/>
    <w:basedOn w:val="Navaden"/>
    <w:link w:val="OdstavekseznamaZnak"/>
    <w:uiPriority w:val="34"/>
    <w:qFormat/>
    <w:rsid w:val="00906DA3"/>
    <w:pPr>
      <w:ind w:left="720"/>
      <w:contextualSpacing/>
    </w:pPr>
  </w:style>
  <w:style w:type="paragraph" w:styleId="Besedilooblaka">
    <w:name w:val="Balloon Text"/>
    <w:basedOn w:val="Navaden"/>
    <w:link w:val="BesedilooblakaZnak"/>
    <w:uiPriority w:val="99"/>
    <w:semiHidden/>
    <w:unhideWhenUsed/>
    <w:rsid w:val="00F37BA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37BA6"/>
    <w:rPr>
      <w:rFonts w:ascii="Segoe UI" w:hAnsi="Segoe UI" w:cs="Segoe UI"/>
      <w:sz w:val="18"/>
      <w:szCs w:val="18"/>
    </w:rPr>
  </w:style>
  <w:style w:type="character" w:customStyle="1" w:styleId="OdstavekseznamaZnak">
    <w:name w:val="Odstavek seznama Znak"/>
    <w:link w:val="Odstavekseznama"/>
    <w:uiPriority w:val="34"/>
    <w:locked/>
    <w:rsid w:val="00655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4378">
      <w:bodyDiv w:val="1"/>
      <w:marLeft w:val="0"/>
      <w:marRight w:val="0"/>
      <w:marTop w:val="0"/>
      <w:marBottom w:val="0"/>
      <w:divBdr>
        <w:top w:val="none" w:sz="0" w:space="0" w:color="auto"/>
        <w:left w:val="none" w:sz="0" w:space="0" w:color="auto"/>
        <w:bottom w:val="none" w:sz="0" w:space="0" w:color="auto"/>
        <w:right w:val="none" w:sz="0" w:space="0" w:color="auto"/>
      </w:divBdr>
    </w:div>
    <w:div w:id="28798986">
      <w:bodyDiv w:val="1"/>
      <w:marLeft w:val="0"/>
      <w:marRight w:val="0"/>
      <w:marTop w:val="0"/>
      <w:marBottom w:val="0"/>
      <w:divBdr>
        <w:top w:val="none" w:sz="0" w:space="0" w:color="auto"/>
        <w:left w:val="none" w:sz="0" w:space="0" w:color="auto"/>
        <w:bottom w:val="none" w:sz="0" w:space="0" w:color="auto"/>
        <w:right w:val="none" w:sz="0" w:space="0" w:color="auto"/>
      </w:divBdr>
    </w:div>
    <w:div w:id="67000931">
      <w:bodyDiv w:val="1"/>
      <w:marLeft w:val="0"/>
      <w:marRight w:val="0"/>
      <w:marTop w:val="0"/>
      <w:marBottom w:val="0"/>
      <w:divBdr>
        <w:top w:val="none" w:sz="0" w:space="0" w:color="auto"/>
        <w:left w:val="none" w:sz="0" w:space="0" w:color="auto"/>
        <w:bottom w:val="none" w:sz="0" w:space="0" w:color="auto"/>
        <w:right w:val="none" w:sz="0" w:space="0" w:color="auto"/>
      </w:divBdr>
    </w:div>
    <w:div w:id="102574168">
      <w:bodyDiv w:val="1"/>
      <w:marLeft w:val="0"/>
      <w:marRight w:val="0"/>
      <w:marTop w:val="0"/>
      <w:marBottom w:val="0"/>
      <w:divBdr>
        <w:top w:val="none" w:sz="0" w:space="0" w:color="auto"/>
        <w:left w:val="none" w:sz="0" w:space="0" w:color="auto"/>
        <w:bottom w:val="none" w:sz="0" w:space="0" w:color="auto"/>
        <w:right w:val="none" w:sz="0" w:space="0" w:color="auto"/>
      </w:divBdr>
    </w:div>
    <w:div w:id="127674680">
      <w:bodyDiv w:val="1"/>
      <w:marLeft w:val="0"/>
      <w:marRight w:val="0"/>
      <w:marTop w:val="0"/>
      <w:marBottom w:val="0"/>
      <w:divBdr>
        <w:top w:val="none" w:sz="0" w:space="0" w:color="auto"/>
        <w:left w:val="none" w:sz="0" w:space="0" w:color="auto"/>
        <w:bottom w:val="none" w:sz="0" w:space="0" w:color="auto"/>
        <w:right w:val="none" w:sz="0" w:space="0" w:color="auto"/>
      </w:divBdr>
    </w:div>
    <w:div w:id="128522287">
      <w:bodyDiv w:val="1"/>
      <w:marLeft w:val="0"/>
      <w:marRight w:val="0"/>
      <w:marTop w:val="0"/>
      <w:marBottom w:val="0"/>
      <w:divBdr>
        <w:top w:val="none" w:sz="0" w:space="0" w:color="auto"/>
        <w:left w:val="none" w:sz="0" w:space="0" w:color="auto"/>
        <w:bottom w:val="none" w:sz="0" w:space="0" w:color="auto"/>
        <w:right w:val="none" w:sz="0" w:space="0" w:color="auto"/>
      </w:divBdr>
    </w:div>
    <w:div w:id="154421125">
      <w:bodyDiv w:val="1"/>
      <w:marLeft w:val="0"/>
      <w:marRight w:val="0"/>
      <w:marTop w:val="0"/>
      <w:marBottom w:val="0"/>
      <w:divBdr>
        <w:top w:val="none" w:sz="0" w:space="0" w:color="auto"/>
        <w:left w:val="none" w:sz="0" w:space="0" w:color="auto"/>
        <w:bottom w:val="none" w:sz="0" w:space="0" w:color="auto"/>
        <w:right w:val="none" w:sz="0" w:space="0" w:color="auto"/>
      </w:divBdr>
    </w:div>
    <w:div w:id="254748919">
      <w:bodyDiv w:val="1"/>
      <w:marLeft w:val="0"/>
      <w:marRight w:val="0"/>
      <w:marTop w:val="0"/>
      <w:marBottom w:val="0"/>
      <w:divBdr>
        <w:top w:val="none" w:sz="0" w:space="0" w:color="auto"/>
        <w:left w:val="none" w:sz="0" w:space="0" w:color="auto"/>
        <w:bottom w:val="none" w:sz="0" w:space="0" w:color="auto"/>
        <w:right w:val="none" w:sz="0" w:space="0" w:color="auto"/>
      </w:divBdr>
    </w:div>
    <w:div w:id="315887746">
      <w:bodyDiv w:val="1"/>
      <w:marLeft w:val="0"/>
      <w:marRight w:val="0"/>
      <w:marTop w:val="0"/>
      <w:marBottom w:val="0"/>
      <w:divBdr>
        <w:top w:val="none" w:sz="0" w:space="0" w:color="auto"/>
        <w:left w:val="none" w:sz="0" w:space="0" w:color="auto"/>
        <w:bottom w:val="none" w:sz="0" w:space="0" w:color="auto"/>
        <w:right w:val="none" w:sz="0" w:space="0" w:color="auto"/>
      </w:divBdr>
    </w:div>
    <w:div w:id="451366067">
      <w:bodyDiv w:val="1"/>
      <w:marLeft w:val="0"/>
      <w:marRight w:val="0"/>
      <w:marTop w:val="0"/>
      <w:marBottom w:val="0"/>
      <w:divBdr>
        <w:top w:val="none" w:sz="0" w:space="0" w:color="auto"/>
        <w:left w:val="none" w:sz="0" w:space="0" w:color="auto"/>
        <w:bottom w:val="none" w:sz="0" w:space="0" w:color="auto"/>
        <w:right w:val="none" w:sz="0" w:space="0" w:color="auto"/>
      </w:divBdr>
    </w:div>
    <w:div w:id="613555647">
      <w:bodyDiv w:val="1"/>
      <w:marLeft w:val="0"/>
      <w:marRight w:val="0"/>
      <w:marTop w:val="0"/>
      <w:marBottom w:val="0"/>
      <w:divBdr>
        <w:top w:val="none" w:sz="0" w:space="0" w:color="auto"/>
        <w:left w:val="none" w:sz="0" w:space="0" w:color="auto"/>
        <w:bottom w:val="none" w:sz="0" w:space="0" w:color="auto"/>
        <w:right w:val="none" w:sz="0" w:space="0" w:color="auto"/>
      </w:divBdr>
    </w:div>
    <w:div w:id="648753522">
      <w:bodyDiv w:val="1"/>
      <w:marLeft w:val="0"/>
      <w:marRight w:val="0"/>
      <w:marTop w:val="0"/>
      <w:marBottom w:val="0"/>
      <w:divBdr>
        <w:top w:val="none" w:sz="0" w:space="0" w:color="auto"/>
        <w:left w:val="none" w:sz="0" w:space="0" w:color="auto"/>
        <w:bottom w:val="none" w:sz="0" w:space="0" w:color="auto"/>
        <w:right w:val="none" w:sz="0" w:space="0" w:color="auto"/>
      </w:divBdr>
    </w:div>
    <w:div w:id="684214562">
      <w:bodyDiv w:val="1"/>
      <w:marLeft w:val="0"/>
      <w:marRight w:val="0"/>
      <w:marTop w:val="0"/>
      <w:marBottom w:val="0"/>
      <w:divBdr>
        <w:top w:val="none" w:sz="0" w:space="0" w:color="auto"/>
        <w:left w:val="none" w:sz="0" w:space="0" w:color="auto"/>
        <w:bottom w:val="none" w:sz="0" w:space="0" w:color="auto"/>
        <w:right w:val="none" w:sz="0" w:space="0" w:color="auto"/>
      </w:divBdr>
    </w:div>
    <w:div w:id="742027970">
      <w:bodyDiv w:val="1"/>
      <w:marLeft w:val="0"/>
      <w:marRight w:val="0"/>
      <w:marTop w:val="0"/>
      <w:marBottom w:val="0"/>
      <w:divBdr>
        <w:top w:val="none" w:sz="0" w:space="0" w:color="auto"/>
        <w:left w:val="none" w:sz="0" w:space="0" w:color="auto"/>
        <w:bottom w:val="none" w:sz="0" w:space="0" w:color="auto"/>
        <w:right w:val="none" w:sz="0" w:space="0" w:color="auto"/>
      </w:divBdr>
    </w:div>
    <w:div w:id="766190696">
      <w:bodyDiv w:val="1"/>
      <w:marLeft w:val="0"/>
      <w:marRight w:val="0"/>
      <w:marTop w:val="0"/>
      <w:marBottom w:val="0"/>
      <w:divBdr>
        <w:top w:val="none" w:sz="0" w:space="0" w:color="auto"/>
        <w:left w:val="none" w:sz="0" w:space="0" w:color="auto"/>
        <w:bottom w:val="none" w:sz="0" w:space="0" w:color="auto"/>
        <w:right w:val="none" w:sz="0" w:space="0" w:color="auto"/>
      </w:divBdr>
    </w:div>
    <w:div w:id="811826022">
      <w:bodyDiv w:val="1"/>
      <w:marLeft w:val="0"/>
      <w:marRight w:val="0"/>
      <w:marTop w:val="0"/>
      <w:marBottom w:val="0"/>
      <w:divBdr>
        <w:top w:val="none" w:sz="0" w:space="0" w:color="auto"/>
        <w:left w:val="none" w:sz="0" w:space="0" w:color="auto"/>
        <w:bottom w:val="none" w:sz="0" w:space="0" w:color="auto"/>
        <w:right w:val="none" w:sz="0" w:space="0" w:color="auto"/>
      </w:divBdr>
    </w:div>
    <w:div w:id="848102969">
      <w:bodyDiv w:val="1"/>
      <w:marLeft w:val="0"/>
      <w:marRight w:val="0"/>
      <w:marTop w:val="0"/>
      <w:marBottom w:val="0"/>
      <w:divBdr>
        <w:top w:val="none" w:sz="0" w:space="0" w:color="auto"/>
        <w:left w:val="none" w:sz="0" w:space="0" w:color="auto"/>
        <w:bottom w:val="none" w:sz="0" w:space="0" w:color="auto"/>
        <w:right w:val="none" w:sz="0" w:space="0" w:color="auto"/>
      </w:divBdr>
    </w:div>
    <w:div w:id="866405175">
      <w:bodyDiv w:val="1"/>
      <w:marLeft w:val="0"/>
      <w:marRight w:val="0"/>
      <w:marTop w:val="0"/>
      <w:marBottom w:val="0"/>
      <w:divBdr>
        <w:top w:val="none" w:sz="0" w:space="0" w:color="auto"/>
        <w:left w:val="none" w:sz="0" w:space="0" w:color="auto"/>
        <w:bottom w:val="none" w:sz="0" w:space="0" w:color="auto"/>
        <w:right w:val="none" w:sz="0" w:space="0" w:color="auto"/>
      </w:divBdr>
    </w:div>
    <w:div w:id="877669074">
      <w:bodyDiv w:val="1"/>
      <w:marLeft w:val="0"/>
      <w:marRight w:val="0"/>
      <w:marTop w:val="0"/>
      <w:marBottom w:val="0"/>
      <w:divBdr>
        <w:top w:val="none" w:sz="0" w:space="0" w:color="auto"/>
        <w:left w:val="none" w:sz="0" w:space="0" w:color="auto"/>
        <w:bottom w:val="none" w:sz="0" w:space="0" w:color="auto"/>
        <w:right w:val="none" w:sz="0" w:space="0" w:color="auto"/>
      </w:divBdr>
    </w:div>
    <w:div w:id="923294502">
      <w:bodyDiv w:val="1"/>
      <w:marLeft w:val="0"/>
      <w:marRight w:val="0"/>
      <w:marTop w:val="0"/>
      <w:marBottom w:val="0"/>
      <w:divBdr>
        <w:top w:val="none" w:sz="0" w:space="0" w:color="auto"/>
        <w:left w:val="none" w:sz="0" w:space="0" w:color="auto"/>
        <w:bottom w:val="none" w:sz="0" w:space="0" w:color="auto"/>
        <w:right w:val="none" w:sz="0" w:space="0" w:color="auto"/>
      </w:divBdr>
    </w:div>
    <w:div w:id="990325848">
      <w:bodyDiv w:val="1"/>
      <w:marLeft w:val="0"/>
      <w:marRight w:val="0"/>
      <w:marTop w:val="0"/>
      <w:marBottom w:val="0"/>
      <w:divBdr>
        <w:top w:val="none" w:sz="0" w:space="0" w:color="auto"/>
        <w:left w:val="none" w:sz="0" w:space="0" w:color="auto"/>
        <w:bottom w:val="none" w:sz="0" w:space="0" w:color="auto"/>
        <w:right w:val="none" w:sz="0" w:space="0" w:color="auto"/>
      </w:divBdr>
    </w:div>
    <w:div w:id="1037581767">
      <w:bodyDiv w:val="1"/>
      <w:marLeft w:val="0"/>
      <w:marRight w:val="0"/>
      <w:marTop w:val="0"/>
      <w:marBottom w:val="0"/>
      <w:divBdr>
        <w:top w:val="none" w:sz="0" w:space="0" w:color="auto"/>
        <w:left w:val="none" w:sz="0" w:space="0" w:color="auto"/>
        <w:bottom w:val="none" w:sz="0" w:space="0" w:color="auto"/>
        <w:right w:val="none" w:sz="0" w:space="0" w:color="auto"/>
      </w:divBdr>
    </w:div>
    <w:div w:id="1075740271">
      <w:bodyDiv w:val="1"/>
      <w:marLeft w:val="0"/>
      <w:marRight w:val="0"/>
      <w:marTop w:val="0"/>
      <w:marBottom w:val="0"/>
      <w:divBdr>
        <w:top w:val="none" w:sz="0" w:space="0" w:color="auto"/>
        <w:left w:val="none" w:sz="0" w:space="0" w:color="auto"/>
        <w:bottom w:val="none" w:sz="0" w:space="0" w:color="auto"/>
        <w:right w:val="none" w:sz="0" w:space="0" w:color="auto"/>
      </w:divBdr>
    </w:div>
    <w:div w:id="1098673925">
      <w:bodyDiv w:val="1"/>
      <w:marLeft w:val="0"/>
      <w:marRight w:val="0"/>
      <w:marTop w:val="0"/>
      <w:marBottom w:val="0"/>
      <w:divBdr>
        <w:top w:val="none" w:sz="0" w:space="0" w:color="auto"/>
        <w:left w:val="none" w:sz="0" w:space="0" w:color="auto"/>
        <w:bottom w:val="none" w:sz="0" w:space="0" w:color="auto"/>
        <w:right w:val="none" w:sz="0" w:space="0" w:color="auto"/>
      </w:divBdr>
    </w:div>
    <w:div w:id="1207182163">
      <w:bodyDiv w:val="1"/>
      <w:marLeft w:val="0"/>
      <w:marRight w:val="0"/>
      <w:marTop w:val="0"/>
      <w:marBottom w:val="0"/>
      <w:divBdr>
        <w:top w:val="none" w:sz="0" w:space="0" w:color="auto"/>
        <w:left w:val="none" w:sz="0" w:space="0" w:color="auto"/>
        <w:bottom w:val="none" w:sz="0" w:space="0" w:color="auto"/>
        <w:right w:val="none" w:sz="0" w:space="0" w:color="auto"/>
      </w:divBdr>
    </w:div>
    <w:div w:id="1284078161">
      <w:bodyDiv w:val="1"/>
      <w:marLeft w:val="0"/>
      <w:marRight w:val="0"/>
      <w:marTop w:val="0"/>
      <w:marBottom w:val="0"/>
      <w:divBdr>
        <w:top w:val="none" w:sz="0" w:space="0" w:color="auto"/>
        <w:left w:val="none" w:sz="0" w:space="0" w:color="auto"/>
        <w:bottom w:val="none" w:sz="0" w:space="0" w:color="auto"/>
        <w:right w:val="none" w:sz="0" w:space="0" w:color="auto"/>
      </w:divBdr>
    </w:div>
    <w:div w:id="1304845360">
      <w:bodyDiv w:val="1"/>
      <w:marLeft w:val="0"/>
      <w:marRight w:val="0"/>
      <w:marTop w:val="0"/>
      <w:marBottom w:val="0"/>
      <w:divBdr>
        <w:top w:val="none" w:sz="0" w:space="0" w:color="auto"/>
        <w:left w:val="none" w:sz="0" w:space="0" w:color="auto"/>
        <w:bottom w:val="none" w:sz="0" w:space="0" w:color="auto"/>
        <w:right w:val="none" w:sz="0" w:space="0" w:color="auto"/>
      </w:divBdr>
    </w:div>
    <w:div w:id="1315645034">
      <w:bodyDiv w:val="1"/>
      <w:marLeft w:val="0"/>
      <w:marRight w:val="0"/>
      <w:marTop w:val="0"/>
      <w:marBottom w:val="0"/>
      <w:divBdr>
        <w:top w:val="none" w:sz="0" w:space="0" w:color="auto"/>
        <w:left w:val="none" w:sz="0" w:space="0" w:color="auto"/>
        <w:bottom w:val="none" w:sz="0" w:space="0" w:color="auto"/>
        <w:right w:val="none" w:sz="0" w:space="0" w:color="auto"/>
      </w:divBdr>
    </w:div>
    <w:div w:id="1394964088">
      <w:bodyDiv w:val="1"/>
      <w:marLeft w:val="0"/>
      <w:marRight w:val="0"/>
      <w:marTop w:val="0"/>
      <w:marBottom w:val="0"/>
      <w:divBdr>
        <w:top w:val="none" w:sz="0" w:space="0" w:color="auto"/>
        <w:left w:val="none" w:sz="0" w:space="0" w:color="auto"/>
        <w:bottom w:val="none" w:sz="0" w:space="0" w:color="auto"/>
        <w:right w:val="none" w:sz="0" w:space="0" w:color="auto"/>
      </w:divBdr>
    </w:div>
    <w:div w:id="1492791324">
      <w:bodyDiv w:val="1"/>
      <w:marLeft w:val="0"/>
      <w:marRight w:val="0"/>
      <w:marTop w:val="0"/>
      <w:marBottom w:val="0"/>
      <w:divBdr>
        <w:top w:val="none" w:sz="0" w:space="0" w:color="auto"/>
        <w:left w:val="none" w:sz="0" w:space="0" w:color="auto"/>
        <w:bottom w:val="none" w:sz="0" w:space="0" w:color="auto"/>
        <w:right w:val="none" w:sz="0" w:space="0" w:color="auto"/>
      </w:divBdr>
    </w:div>
    <w:div w:id="1500150030">
      <w:bodyDiv w:val="1"/>
      <w:marLeft w:val="0"/>
      <w:marRight w:val="0"/>
      <w:marTop w:val="0"/>
      <w:marBottom w:val="0"/>
      <w:divBdr>
        <w:top w:val="none" w:sz="0" w:space="0" w:color="auto"/>
        <w:left w:val="none" w:sz="0" w:space="0" w:color="auto"/>
        <w:bottom w:val="none" w:sz="0" w:space="0" w:color="auto"/>
        <w:right w:val="none" w:sz="0" w:space="0" w:color="auto"/>
      </w:divBdr>
    </w:div>
    <w:div w:id="1542354764">
      <w:bodyDiv w:val="1"/>
      <w:marLeft w:val="0"/>
      <w:marRight w:val="0"/>
      <w:marTop w:val="0"/>
      <w:marBottom w:val="0"/>
      <w:divBdr>
        <w:top w:val="none" w:sz="0" w:space="0" w:color="auto"/>
        <w:left w:val="none" w:sz="0" w:space="0" w:color="auto"/>
        <w:bottom w:val="none" w:sz="0" w:space="0" w:color="auto"/>
        <w:right w:val="none" w:sz="0" w:space="0" w:color="auto"/>
      </w:divBdr>
    </w:div>
    <w:div w:id="1631860001">
      <w:bodyDiv w:val="1"/>
      <w:marLeft w:val="0"/>
      <w:marRight w:val="0"/>
      <w:marTop w:val="0"/>
      <w:marBottom w:val="0"/>
      <w:divBdr>
        <w:top w:val="none" w:sz="0" w:space="0" w:color="auto"/>
        <w:left w:val="none" w:sz="0" w:space="0" w:color="auto"/>
        <w:bottom w:val="none" w:sz="0" w:space="0" w:color="auto"/>
        <w:right w:val="none" w:sz="0" w:space="0" w:color="auto"/>
      </w:divBdr>
    </w:div>
    <w:div w:id="1730374701">
      <w:bodyDiv w:val="1"/>
      <w:marLeft w:val="0"/>
      <w:marRight w:val="0"/>
      <w:marTop w:val="0"/>
      <w:marBottom w:val="0"/>
      <w:divBdr>
        <w:top w:val="none" w:sz="0" w:space="0" w:color="auto"/>
        <w:left w:val="none" w:sz="0" w:space="0" w:color="auto"/>
        <w:bottom w:val="none" w:sz="0" w:space="0" w:color="auto"/>
        <w:right w:val="none" w:sz="0" w:space="0" w:color="auto"/>
      </w:divBdr>
    </w:div>
    <w:div w:id="1737628600">
      <w:bodyDiv w:val="1"/>
      <w:marLeft w:val="0"/>
      <w:marRight w:val="0"/>
      <w:marTop w:val="0"/>
      <w:marBottom w:val="0"/>
      <w:divBdr>
        <w:top w:val="none" w:sz="0" w:space="0" w:color="auto"/>
        <w:left w:val="none" w:sz="0" w:space="0" w:color="auto"/>
        <w:bottom w:val="none" w:sz="0" w:space="0" w:color="auto"/>
        <w:right w:val="none" w:sz="0" w:space="0" w:color="auto"/>
      </w:divBdr>
    </w:div>
    <w:div w:id="1744909066">
      <w:bodyDiv w:val="1"/>
      <w:marLeft w:val="0"/>
      <w:marRight w:val="0"/>
      <w:marTop w:val="0"/>
      <w:marBottom w:val="0"/>
      <w:divBdr>
        <w:top w:val="none" w:sz="0" w:space="0" w:color="auto"/>
        <w:left w:val="none" w:sz="0" w:space="0" w:color="auto"/>
        <w:bottom w:val="none" w:sz="0" w:space="0" w:color="auto"/>
        <w:right w:val="none" w:sz="0" w:space="0" w:color="auto"/>
      </w:divBdr>
    </w:div>
    <w:div w:id="1792505570">
      <w:bodyDiv w:val="1"/>
      <w:marLeft w:val="0"/>
      <w:marRight w:val="0"/>
      <w:marTop w:val="0"/>
      <w:marBottom w:val="0"/>
      <w:divBdr>
        <w:top w:val="none" w:sz="0" w:space="0" w:color="auto"/>
        <w:left w:val="none" w:sz="0" w:space="0" w:color="auto"/>
        <w:bottom w:val="none" w:sz="0" w:space="0" w:color="auto"/>
        <w:right w:val="none" w:sz="0" w:space="0" w:color="auto"/>
      </w:divBdr>
    </w:div>
    <w:div w:id="1950048011">
      <w:bodyDiv w:val="1"/>
      <w:marLeft w:val="0"/>
      <w:marRight w:val="0"/>
      <w:marTop w:val="0"/>
      <w:marBottom w:val="0"/>
      <w:divBdr>
        <w:top w:val="none" w:sz="0" w:space="0" w:color="auto"/>
        <w:left w:val="none" w:sz="0" w:space="0" w:color="auto"/>
        <w:bottom w:val="none" w:sz="0" w:space="0" w:color="auto"/>
        <w:right w:val="none" w:sz="0" w:space="0" w:color="auto"/>
      </w:divBdr>
    </w:div>
    <w:div w:id="2058166761">
      <w:bodyDiv w:val="1"/>
      <w:marLeft w:val="0"/>
      <w:marRight w:val="0"/>
      <w:marTop w:val="0"/>
      <w:marBottom w:val="0"/>
      <w:divBdr>
        <w:top w:val="none" w:sz="0" w:space="0" w:color="auto"/>
        <w:left w:val="none" w:sz="0" w:space="0" w:color="auto"/>
        <w:bottom w:val="none" w:sz="0" w:space="0" w:color="auto"/>
        <w:right w:val="none" w:sz="0" w:space="0" w:color="auto"/>
      </w:divBdr>
    </w:div>
    <w:div w:id="2113549961">
      <w:bodyDiv w:val="1"/>
      <w:marLeft w:val="0"/>
      <w:marRight w:val="0"/>
      <w:marTop w:val="0"/>
      <w:marBottom w:val="0"/>
      <w:divBdr>
        <w:top w:val="none" w:sz="0" w:space="0" w:color="auto"/>
        <w:left w:val="none" w:sz="0" w:space="0" w:color="auto"/>
        <w:bottom w:val="none" w:sz="0" w:space="0" w:color="auto"/>
        <w:right w:val="none" w:sz="0" w:space="0" w:color="auto"/>
      </w:divBdr>
    </w:div>
    <w:div w:id="212398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jpes.si/Registri/Drugi_registri/Prostovoljske_organizacije/Splosno"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3</Pages>
  <Words>1351</Words>
  <Characters>7704</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Mežnarić Šajn</dc:creator>
  <cp:keywords/>
  <dc:description/>
  <cp:lastModifiedBy>Vanja Jereb</cp:lastModifiedBy>
  <cp:revision>26</cp:revision>
  <cp:lastPrinted>2020-08-11T07:06:00Z</cp:lastPrinted>
  <dcterms:created xsi:type="dcterms:W3CDTF">2022-11-02T15:25:00Z</dcterms:created>
  <dcterms:modified xsi:type="dcterms:W3CDTF">2022-12-02T07:08:00Z</dcterms:modified>
</cp:coreProperties>
</file>