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050075">
        <w:tc>
          <w:tcPr>
            <w:tcW w:w="8488" w:type="dxa"/>
            <w:gridSpan w:val="3"/>
          </w:tcPr>
          <w:p w14:paraId="06EAF103" w14:textId="639CB7C6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050075">
        <w:tc>
          <w:tcPr>
            <w:tcW w:w="8488" w:type="dxa"/>
            <w:gridSpan w:val="3"/>
          </w:tcPr>
          <w:p w14:paraId="13001E37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050075">
        <w:tc>
          <w:tcPr>
            <w:tcW w:w="2972" w:type="dxa"/>
          </w:tcPr>
          <w:p w14:paraId="70D47423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050075">
        <w:tc>
          <w:tcPr>
            <w:tcW w:w="2972" w:type="dxa"/>
          </w:tcPr>
          <w:p w14:paraId="50E0E30A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050075">
        <w:tc>
          <w:tcPr>
            <w:tcW w:w="2972" w:type="dxa"/>
          </w:tcPr>
          <w:p w14:paraId="5A2C33C2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050075">
        <w:tc>
          <w:tcPr>
            <w:tcW w:w="8488" w:type="dxa"/>
            <w:gridSpan w:val="3"/>
          </w:tcPr>
          <w:p w14:paraId="683397B0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050075">
        <w:tc>
          <w:tcPr>
            <w:tcW w:w="2972" w:type="dxa"/>
          </w:tcPr>
          <w:p w14:paraId="0928F32C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050075">
        <w:tc>
          <w:tcPr>
            <w:tcW w:w="8488" w:type="dxa"/>
            <w:gridSpan w:val="3"/>
          </w:tcPr>
          <w:p w14:paraId="6E6FA3F0" w14:textId="77777777" w:rsidR="00050075" w:rsidRPr="007A2877" w:rsidRDefault="00050075" w:rsidP="00F503E6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050075">
        <w:tc>
          <w:tcPr>
            <w:tcW w:w="8488" w:type="dxa"/>
            <w:gridSpan w:val="3"/>
          </w:tcPr>
          <w:p w14:paraId="7ACD6F44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050075">
        <w:tc>
          <w:tcPr>
            <w:tcW w:w="2972" w:type="dxa"/>
          </w:tcPr>
          <w:p w14:paraId="4B4309B8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050075">
        <w:tc>
          <w:tcPr>
            <w:tcW w:w="2972" w:type="dxa"/>
          </w:tcPr>
          <w:p w14:paraId="09595F55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050075">
        <w:tc>
          <w:tcPr>
            <w:tcW w:w="2972" w:type="dxa"/>
          </w:tcPr>
          <w:p w14:paraId="53517A84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050075">
        <w:tc>
          <w:tcPr>
            <w:tcW w:w="8488" w:type="dxa"/>
            <w:gridSpan w:val="3"/>
          </w:tcPr>
          <w:p w14:paraId="769AB809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0500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050075">
        <w:tc>
          <w:tcPr>
            <w:tcW w:w="8488" w:type="dxa"/>
            <w:gridSpan w:val="3"/>
          </w:tcPr>
          <w:p w14:paraId="0A228D79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050075">
        <w:tc>
          <w:tcPr>
            <w:tcW w:w="8488" w:type="dxa"/>
            <w:gridSpan w:val="3"/>
          </w:tcPr>
          <w:p w14:paraId="29EDC8B6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050075">
        <w:tc>
          <w:tcPr>
            <w:tcW w:w="8488" w:type="dxa"/>
            <w:gridSpan w:val="3"/>
          </w:tcPr>
          <w:p w14:paraId="197A4490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050075">
        <w:tc>
          <w:tcPr>
            <w:tcW w:w="3324" w:type="dxa"/>
            <w:gridSpan w:val="2"/>
          </w:tcPr>
          <w:p w14:paraId="11C61EBE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050075">
        <w:tc>
          <w:tcPr>
            <w:tcW w:w="3324" w:type="dxa"/>
            <w:gridSpan w:val="2"/>
          </w:tcPr>
          <w:p w14:paraId="5B065D28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050075">
        <w:tc>
          <w:tcPr>
            <w:tcW w:w="3324" w:type="dxa"/>
            <w:gridSpan w:val="2"/>
          </w:tcPr>
          <w:p w14:paraId="52F81A15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0500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050075">
        <w:tc>
          <w:tcPr>
            <w:tcW w:w="8488" w:type="dxa"/>
            <w:gridSpan w:val="3"/>
          </w:tcPr>
          <w:p w14:paraId="7F1A2019" w14:textId="77777777" w:rsidR="00050075" w:rsidRDefault="00050075" w:rsidP="00050075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050075">
        <w:tc>
          <w:tcPr>
            <w:tcW w:w="8488" w:type="dxa"/>
            <w:gridSpan w:val="3"/>
          </w:tcPr>
          <w:p w14:paraId="5DF50925" w14:textId="77777777" w:rsidR="00E85F27" w:rsidRDefault="00E85F27" w:rsidP="00050075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0500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050075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0500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4A74BEA1" w14:textId="77777777" w:rsidR="00050075" w:rsidRDefault="00050075" w:rsidP="00050075">
      <w:pPr>
        <w:rPr>
          <w:rFonts w:cs="Arial"/>
          <w:szCs w:val="20"/>
        </w:rPr>
      </w:pPr>
    </w:p>
    <w:p w14:paraId="7BC1F2E9" w14:textId="77777777" w:rsidR="00050075" w:rsidRDefault="00050075" w:rsidP="00050075">
      <w:pPr>
        <w:rPr>
          <w:rFonts w:cs="Arial"/>
          <w:szCs w:val="20"/>
        </w:rPr>
      </w:pPr>
    </w:p>
    <w:p w14:paraId="5A90DF56" w14:textId="77777777" w:rsidR="00050075" w:rsidRDefault="00712858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KONZORCI</w:t>
      </w:r>
      <w:r w:rsidR="00A7354C">
        <w:rPr>
          <w:rFonts w:cs="Arial"/>
          <w:b/>
          <w:szCs w:val="20"/>
        </w:rPr>
        <w:t>JSKI</w:t>
      </w:r>
      <w:r w:rsidR="00050075">
        <w:rPr>
          <w:rFonts w:cs="Arial"/>
          <w:b/>
          <w:szCs w:val="20"/>
        </w:rPr>
        <w:t xml:space="preserve">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55779C4A" w14:textId="77777777" w:rsidR="007B0CC5" w:rsidRPr="007A2877" w:rsidRDefault="007B0CC5" w:rsidP="00DD3FB5">
      <w:pPr>
        <w:rPr>
          <w:rFonts w:cs="Arial"/>
          <w:szCs w:val="20"/>
        </w:rPr>
      </w:pPr>
    </w:p>
    <w:p w14:paraId="2583C1EE" w14:textId="4B7C0A65" w:rsidR="00F4326F" w:rsidRDefault="00A10299" w:rsidP="00DF7EBB">
      <w:pPr>
        <w:pStyle w:val="Odstavekseznama"/>
        <w:numPr>
          <w:ilvl w:val="0"/>
          <w:numId w:val="44"/>
        </w:numPr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</w:rPr>
        <w:lastRenderedPageBreak/>
        <w:t xml:space="preserve">je Ministrstvo za </w:t>
      </w:r>
      <w:r w:rsidR="005F73F2" w:rsidRPr="00DF7EBB">
        <w:rPr>
          <w:rFonts w:cs="Arial"/>
          <w:szCs w:val="20"/>
        </w:rPr>
        <w:t xml:space="preserve">javno upravo </w:t>
      </w:r>
      <w:r w:rsidRPr="00DF7EBB">
        <w:rPr>
          <w:rFonts w:cs="Arial"/>
          <w:szCs w:val="20"/>
        </w:rPr>
        <w:t>(v</w:t>
      </w:r>
      <w:r w:rsidR="00853B63" w:rsidRPr="00DF7EBB">
        <w:rPr>
          <w:rFonts w:cs="Arial"/>
          <w:szCs w:val="20"/>
        </w:rPr>
        <w:t xml:space="preserve"> nadaljnjem besedilu</w:t>
      </w:r>
      <w:r w:rsidRPr="00DF7EBB">
        <w:rPr>
          <w:rFonts w:cs="Arial"/>
          <w:szCs w:val="20"/>
        </w:rPr>
        <w:t xml:space="preserve">: ministrstvo) dne </w:t>
      </w:r>
      <w:proofErr w:type="spellStart"/>
      <w:r w:rsidRPr="00DF7EBB">
        <w:rPr>
          <w:rFonts w:cs="Arial"/>
          <w:szCs w:val="20"/>
          <w:highlight w:val="lightGray"/>
        </w:rPr>
        <w:t>dd</w:t>
      </w:r>
      <w:proofErr w:type="spellEnd"/>
      <w:r w:rsidRPr="00DF7EBB">
        <w:rPr>
          <w:rFonts w:cs="Arial"/>
          <w:szCs w:val="20"/>
          <w:highlight w:val="lightGray"/>
        </w:rPr>
        <w:t xml:space="preserve">. mm. </w:t>
      </w:r>
      <w:proofErr w:type="spellStart"/>
      <w:r w:rsidRPr="00DF7EBB">
        <w:rPr>
          <w:rFonts w:cs="Arial"/>
          <w:szCs w:val="20"/>
          <w:highlight w:val="lightGray"/>
        </w:rPr>
        <w:t>llll</w:t>
      </w:r>
      <w:proofErr w:type="spellEnd"/>
      <w:r w:rsidRPr="00DF7EBB">
        <w:rPr>
          <w:rFonts w:cs="Arial"/>
          <w:szCs w:val="20"/>
        </w:rPr>
        <w:t xml:space="preserve"> objavilo </w:t>
      </w:r>
      <w:r w:rsidR="00F4326F" w:rsidRPr="00DF7EBB">
        <w:rPr>
          <w:rFonts w:cs="Arial"/>
          <w:szCs w:val="20"/>
        </w:rPr>
        <w:t xml:space="preserve">Javni razpis za digitalno preobrazbo nevladnih in prostovoljskih organizacij ter povečanje vključenosti njihovih uporabnikov v informacijsko družbo 2021-2023  (Uradni list </w:t>
      </w:r>
      <w:r w:rsidR="00F4326F" w:rsidRPr="00DF7EBB">
        <w:rPr>
          <w:rFonts w:cs="Arial"/>
          <w:szCs w:val="20"/>
          <w:highlight w:val="darkGray"/>
        </w:rPr>
        <w:t xml:space="preserve">RS, </w:t>
      </w:r>
      <w:proofErr w:type="spellStart"/>
      <w:r w:rsidR="00F4326F" w:rsidRPr="00DF7EBB">
        <w:rPr>
          <w:rFonts w:cs="Arial"/>
          <w:szCs w:val="20"/>
          <w:highlight w:val="darkGray"/>
        </w:rPr>
        <w:t>št.xx</w:t>
      </w:r>
      <w:proofErr w:type="spellEnd"/>
      <w:r w:rsidR="00F4326F" w:rsidRPr="00DF7EBB">
        <w:rPr>
          <w:rFonts w:cs="Arial"/>
          <w:szCs w:val="20"/>
          <w:highlight w:val="darkGray"/>
        </w:rPr>
        <w:t>/21</w:t>
      </w:r>
      <w:r w:rsidR="00F4326F" w:rsidRPr="00DF7EBB">
        <w:rPr>
          <w:rFonts w:cs="Arial"/>
          <w:szCs w:val="20"/>
        </w:rPr>
        <w:t xml:space="preserve"> z dne </w:t>
      </w:r>
      <w:r w:rsidR="00F4326F" w:rsidRPr="00DF7EBB">
        <w:rPr>
          <w:rFonts w:cs="Arial"/>
          <w:szCs w:val="20"/>
          <w:highlight w:val="darkGray"/>
        </w:rPr>
        <w:t>24.5.201</w:t>
      </w:r>
      <w:r w:rsidR="00F4326F" w:rsidRPr="00DF7EBB">
        <w:rPr>
          <w:rFonts w:cs="Arial"/>
          <w:szCs w:val="20"/>
        </w:rPr>
        <w:t>21 v nadaljnjem besedilu: javni razpis);</w:t>
      </w:r>
    </w:p>
    <w:p w14:paraId="70A7A3C6" w14:textId="77777777" w:rsidR="00DF7EBB" w:rsidRPr="00DF7EBB" w:rsidRDefault="00DF7EBB" w:rsidP="00DF7EBB">
      <w:pPr>
        <w:pStyle w:val="Odstavekseznama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68B3AF14" w14:textId="7931F452" w:rsidR="00A10299" w:rsidRDefault="00F4326F" w:rsidP="00DF7EBB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  <w:lang w:eastAsia="sl-SI"/>
        </w:rPr>
        <w:t xml:space="preserve">je </w:t>
      </w:r>
      <w:r w:rsidR="00DF7EBB" w:rsidRPr="00DF7EBB">
        <w:rPr>
          <w:rFonts w:cs="Arial"/>
          <w:szCs w:val="20"/>
          <w:lang w:eastAsia="sl-SI"/>
        </w:rPr>
        <w:t>m</w:t>
      </w:r>
      <w:r w:rsidRPr="00DF7EBB">
        <w:rPr>
          <w:rFonts w:cs="Arial"/>
          <w:szCs w:val="20"/>
          <w:lang w:eastAsia="sl-SI"/>
        </w:rPr>
        <w:t xml:space="preserve">inistrstvo s Sklepom predstojnika ministrstva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>št. .... z dne .... 2021</w:t>
      </w:r>
      <w:r w:rsidRPr="00DF7EBB">
        <w:rPr>
          <w:rFonts w:cs="Arial"/>
          <w:szCs w:val="20"/>
          <w:lang w:eastAsia="sl-SI"/>
        </w:rPr>
        <w:t xml:space="preserve"> </w:t>
      </w:r>
      <w:r w:rsidRPr="00DF7EBB">
        <w:rPr>
          <w:rFonts w:cs="Arial"/>
          <w:szCs w:val="20"/>
        </w:rPr>
        <w:t>(</w:t>
      </w:r>
      <w:r w:rsidRPr="00DF7EBB">
        <w:rPr>
          <w:rFonts w:cs="Arial"/>
          <w:szCs w:val="20"/>
          <w:lang w:eastAsia="sl-SI"/>
        </w:rPr>
        <w:t>v nadaljnjem besedilu</w:t>
      </w:r>
      <w:r w:rsidRPr="00DF7EBB">
        <w:rPr>
          <w:rFonts w:cs="Arial"/>
          <w:szCs w:val="20"/>
        </w:rPr>
        <w:t xml:space="preserve">: sklep o izboru) </w:t>
      </w:r>
      <w:r w:rsidRPr="00DF7EBB">
        <w:rPr>
          <w:rFonts w:cs="Arial"/>
          <w:szCs w:val="20"/>
          <w:lang w:eastAsia="sl-SI"/>
        </w:rPr>
        <w:t>potrdilo vlogo upravičenca</w:t>
      </w:r>
      <w:r w:rsidR="00F501D2">
        <w:rPr>
          <w:rFonts w:cs="Arial"/>
          <w:szCs w:val="20"/>
          <w:lang w:eastAsia="sl-SI"/>
        </w:rPr>
        <w:t xml:space="preserve"> oz. </w:t>
      </w:r>
      <w:proofErr w:type="spellStart"/>
      <w:r w:rsidR="00F501D2">
        <w:rPr>
          <w:rFonts w:cs="Arial"/>
          <w:szCs w:val="20"/>
          <w:lang w:eastAsia="sl-SI"/>
        </w:rPr>
        <w:t>poslovodečega</w:t>
      </w:r>
      <w:proofErr w:type="spellEnd"/>
      <w:r w:rsidR="00F501D2">
        <w:rPr>
          <w:rFonts w:cs="Arial"/>
          <w:szCs w:val="20"/>
          <w:lang w:eastAsia="sl-SI"/>
        </w:rPr>
        <w:t xml:space="preserve"> partnerja</w:t>
      </w:r>
      <w:r w:rsidRPr="00DF7EBB">
        <w:rPr>
          <w:rFonts w:cs="Arial"/>
          <w:szCs w:val="20"/>
          <w:lang w:eastAsia="sl-SI"/>
        </w:rPr>
        <w:t xml:space="preserve"> z naslovom: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 xml:space="preserve">»          » </w:t>
      </w:r>
      <w:r w:rsidRPr="00DF7EBB">
        <w:rPr>
          <w:rFonts w:cs="Arial"/>
          <w:szCs w:val="20"/>
          <w:shd w:val="clear" w:color="auto" w:fill="FFFFFF" w:themeFill="background1"/>
          <w:lang w:eastAsia="sl-SI"/>
        </w:rPr>
        <w:t>( v nadaljnjem besedilu: projekt )</w:t>
      </w:r>
      <w:r w:rsidR="00DF7EBB" w:rsidRPr="00DF7EBB">
        <w:rPr>
          <w:rFonts w:cs="Arial"/>
          <w:szCs w:val="20"/>
          <w:shd w:val="clear" w:color="auto" w:fill="FFFFFF" w:themeFill="background1"/>
          <w:lang w:eastAsia="sl-SI"/>
        </w:rPr>
        <w:t>,</w:t>
      </w:r>
      <w:r w:rsidR="007F1613" w:rsidRPr="00DF7EBB">
        <w:rPr>
          <w:rFonts w:cs="Arial"/>
          <w:szCs w:val="20"/>
        </w:rPr>
        <w:t xml:space="preserve"> ki predstavlja </w:t>
      </w:r>
      <w:r w:rsidR="00BF0ABC" w:rsidRPr="00DF7EBB">
        <w:rPr>
          <w:rFonts w:cs="Arial"/>
          <w:szCs w:val="20"/>
        </w:rPr>
        <w:t xml:space="preserve">pravno podlago tega </w:t>
      </w:r>
      <w:proofErr w:type="spellStart"/>
      <w:r w:rsidR="00712858" w:rsidRPr="00DF7EBB">
        <w:rPr>
          <w:rFonts w:cs="Arial"/>
          <w:szCs w:val="20"/>
        </w:rPr>
        <w:t>konzorcijskega</w:t>
      </w:r>
      <w:proofErr w:type="spellEnd"/>
      <w:r w:rsidR="00BF0ABC" w:rsidRPr="00DF7EBB">
        <w:rPr>
          <w:rFonts w:cs="Arial"/>
          <w:szCs w:val="20"/>
        </w:rPr>
        <w:t xml:space="preserve"> sporazuma</w:t>
      </w:r>
      <w:r w:rsidR="0009439C" w:rsidRPr="00DF7EBB">
        <w:rPr>
          <w:rFonts w:cs="Arial"/>
          <w:szCs w:val="20"/>
        </w:rPr>
        <w:t>;</w:t>
      </w:r>
    </w:p>
    <w:p w14:paraId="6E438273" w14:textId="77777777" w:rsidR="00DF7EBB" w:rsidRDefault="00DF7EBB" w:rsidP="00DF7EBB">
      <w:pPr>
        <w:pStyle w:val="Odstavekseznama"/>
        <w:rPr>
          <w:rFonts w:cs="Arial"/>
          <w:szCs w:val="20"/>
        </w:rPr>
      </w:pPr>
    </w:p>
    <w:p w14:paraId="636FAE66" w14:textId="77777777" w:rsidR="00FA59C6" w:rsidRPr="00FA59C6" w:rsidRDefault="00B40BA9" w:rsidP="00DF7EBB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proofErr w:type="spellStart"/>
      <w:r w:rsidR="00712858" w:rsidRPr="002C5B59">
        <w:rPr>
          <w:lang w:eastAsia="sl-SI"/>
        </w:rPr>
        <w:t>konzorcijskim</w:t>
      </w:r>
      <w:proofErr w:type="spellEnd"/>
      <w:r w:rsidRPr="002C5B59">
        <w:rPr>
          <w:lang w:eastAsia="sl-SI"/>
        </w:rPr>
        <w:t xml:space="preserve"> sporazumom ustanavljajo </w:t>
      </w:r>
      <w:r w:rsidR="00712858" w:rsidRPr="002C5B59">
        <w:rPr>
          <w:lang w:eastAsia="sl-SI"/>
        </w:rPr>
        <w:t>konzorcij</w:t>
      </w:r>
      <w:r w:rsidRPr="002C5B59">
        <w:rPr>
          <w:lang w:eastAsia="sl-SI"/>
        </w:rPr>
        <w:t xml:space="preserve"> z</w:t>
      </w:r>
      <w:r w:rsidR="00BE40B0" w:rsidRPr="002C5B59">
        <w:rPr>
          <w:lang w:eastAsia="sl-SI"/>
        </w:rPr>
        <w:t>a izvedbo projekta</w:t>
      </w:r>
      <w:r w:rsidR="00BD6B8E" w:rsidRPr="002C5B59">
        <w:rPr>
          <w:lang w:eastAsia="sl-SI"/>
        </w:rPr>
        <w:t xml:space="preserve"> </w:t>
      </w:r>
      <w:r w:rsidR="007F1613" w:rsidRPr="002C5B59">
        <w:rPr>
          <w:lang w:eastAsia="sl-SI"/>
        </w:rPr>
        <w:t>»naziv«</w:t>
      </w:r>
      <w:r w:rsidR="00BE40B0" w:rsidRPr="002C5B59">
        <w:rPr>
          <w:lang w:eastAsia="sl-SI"/>
        </w:rPr>
        <w:t xml:space="preserve"> </w:t>
      </w:r>
      <w:r w:rsidR="00FA59C6"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77777777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12858">
        <w:rPr>
          <w:rFonts w:cs="Arial"/>
          <w:b/>
          <w:szCs w:val="20"/>
        </w:rPr>
        <w:t>KONZORCIJ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712858">
        <w:rPr>
          <w:rFonts w:cs="Arial"/>
          <w:szCs w:val="20"/>
        </w:rPr>
        <w:t>konzorcija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73176DB3" w14:textId="6E08DEEB" w:rsidR="00FA59C6" w:rsidRPr="00FA59C6" w:rsidRDefault="00FA59C6" w:rsidP="00FA59C6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konzorcija uredijo tudi medsebojne pravice in obveznosti ter se dogovorijo o načinu delitve sredstev ustanovljenega konzorcija, ki jih v primeru uspešne izbire na javnem razpisu dodeli ministrstvo za sofinanciranje </w:t>
      </w:r>
      <w:r>
        <w:rPr>
          <w:rFonts w:cs="Arial"/>
          <w:color w:val="000000" w:themeColor="text1"/>
        </w:rPr>
        <w:t>projekta.</w:t>
      </w:r>
    </w:p>
    <w:p w14:paraId="655CC392" w14:textId="77777777" w:rsidR="00FA59C6" w:rsidRPr="00FA59C6" w:rsidRDefault="00FA59C6" w:rsidP="00FA59C6">
      <w:pPr>
        <w:suppressAutoHyphens w:val="0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5E044E32" w14:textId="66E4C541" w:rsidR="00FA59C6" w:rsidRPr="00FA59C6" w:rsidRDefault="00FA59C6" w:rsidP="00FA59C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</w:t>
      </w:r>
      <w:r w:rsidR="00822A5C">
        <w:rPr>
          <w:rFonts w:cs="Arial"/>
          <w:color w:val="000000" w:themeColor="text1"/>
          <w:szCs w:val="20"/>
          <w:highlight w:val="lightGray"/>
        </w:rPr>
        <w:t>U</w:t>
      </w:r>
      <w:r>
        <w:rPr>
          <w:rFonts w:cs="Arial"/>
          <w:color w:val="000000" w:themeColor="text1"/>
          <w:szCs w:val="20"/>
          <w:highlight w:val="lightGray"/>
        </w:rPr>
        <w:t>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: </w:t>
      </w:r>
      <w:proofErr w:type="spellStart"/>
      <w:r w:rsidR="00F501D2">
        <w:rPr>
          <w:rFonts w:cs="Arial"/>
          <w:color w:val="000000" w:themeColor="text1"/>
          <w:szCs w:val="20"/>
          <w:highlight w:val="lightGray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konzorcij v skladu s to pogodbo ter z ministrstvom podpiše pogodbo o sofinanciranju v imenu in za račun vseh partnerjev.</w:t>
      </w:r>
    </w:p>
    <w:p w14:paraId="6638BB30" w14:textId="77777777" w:rsidR="00FA59C6" w:rsidRPr="00FA59C6" w:rsidRDefault="00FA59C6" w:rsidP="00FA59C6">
      <w:pPr>
        <w:pStyle w:val="Odstavekseznama"/>
        <w:ind w:left="720"/>
        <w:rPr>
          <w:rFonts w:cs="Arial"/>
          <w:color w:val="000000" w:themeColor="text1"/>
          <w:szCs w:val="20"/>
        </w:rPr>
      </w:pPr>
    </w:p>
    <w:p w14:paraId="29721747" w14:textId="220F969C" w:rsidR="00FA59C6" w:rsidRPr="00FA59C6" w:rsidRDefault="00FA59C6" w:rsidP="00FA59C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proofErr w:type="spellStart"/>
      <w:r w:rsidR="002F35A3">
        <w:rPr>
          <w:rFonts w:cs="Arial"/>
          <w:color w:val="000000" w:themeColor="text1"/>
          <w:szCs w:val="20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konzorcij prejme od ministrstva. V okviru te naloge bo v imenu konzorcija odgovoren tudi za izvršitev obveznosti, vezanih na ravnanje s sredstvi po tej pogodbi in pogodbi o sofinanciranju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69D0B11C" w14:textId="77777777" w:rsidR="00FA59C6" w:rsidRPr="00822A5C" w:rsidRDefault="00FA59C6" w:rsidP="00822A5C">
      <w:pPr>
        <w:rPr>
          <w:rFonts w:cs="Arial"/>
          <w:szCs w:val="20"/>
        </w:rPr>
      </w:pPr>
    </w:p>
    <w:p w14:paraId="178A6877" w14:textId="7329361B" w:rsidR="00BE40B0" w:rsidRPr="00FA59C6" w:rsidRDefault="002F35A3" w:rsidP="002263FD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proofErr w:type="spellStart"/>
      <w:r>
        <w:rPr>
          <w:rFonts w:cs="Arial"/>
          <w:color w:val="000000"/>
          <w:szCs w:val="20"/>
          <w:lang w:eastAsia="sl-SI"/>
        </w:rPr>
        <w:t>Poslovodeči</w:t>
      </w:r>
      <w:proofErr w:type="spellEnd"/>
      <w:r>
        <w:rPr>
          <w:rFonts w:cs="Arial"/>
          <w:color w:val="000000"/>
          <w:szCs w:val="20"/>
          <w:lang w:eastAsia="sl-SI"/>
        </w:rPr>
        <w:t xml:space="preserve"> partner</w:t>
      </w:r>
      <w:r w:rsidR="00BE40B0" w:rsidRPr="00FA59C6">
        <w:rPr>
          <w:rFonts w:cs="Arial"/>
          <w:color w:val="000000"/>
          <w:szCs w:val="20"/>
          <w:lang w:eastAsia="sl-SI"/>
        </w:rPr>
        <w:t xml:space="preserve"> in vsi partnerji so dolžni upoštevati </w:t>
      </w:r>
      <w:r w:rsidR="002263FD" w:rsidRPr="00FA59C6">
        <w:rPr>
          <w:rFonts w:cs="Arial"/>
          <w:color w:val="000000"/>
        </w:rPr>
        <w:t xml:space="preserve">Navodila </w:t>
      </w:r>
      <w:r w:rsidR="00822A5C">
        <w:rPr>
          <w:rFonts w:cs="Arial"/>
          <w:color w:val="000000"/>
        </w:rPr>
        <w:t xml:space="preserve">upravičencem za izvajanje projektov v okviru Javnega razpisa za digitalno preobrazbo nevladnih in prostovoljskih organizacij ter povečanje vključenosti njihovih uporabnikov v informacijsko družbo 2021-2023 </w:t>
      </w:r>
      <w:r w:rsidR="002263FD" w:rsidRPr="00FA59C6">
        <w:rPr>
          <w:rFonts w:cs="Arial"/>
          <w:color w:val="000000"/>
        </w:rPr>
        <w:t>z vsemi spremembami, ki b</w:t>
      </w:r>
      <w:r w:rsidR="00BC503C" w:rsidRPr="00FA59C6">
        <w:rPr>
          <w:rFonts w:cs="Arial"/>
          <w:color w:val="000000"/>
        </w:rPr>
        <w:t>odo objavljen</w:t>
      </w:r>
      <w:r w:rsidR="00822A5C">
        <w:rPr>
          <w:rFonts w:cs="Arial"/>
          <w:color w:val="000000"/>
        </w:rPr>
        <w:t>e</w:t>
      </w:r>
      <w:r w:rsidR="00BC503C" w:rsidRPr="00FA59C6">
        <w:rPr>
          <w:rFonts w:cs="Arial"/>
          <w:color w:val="000000"/>
        </w:rPr>
        <w:t xml:space="preserve"> v času trajanja projekta </w:t>
      </w:r>
      <w:r w:rsidR="002263FD" w:rsidRPr="00FA59C6">
        <w:rPr>
          <w:rFonts w:cs="Arial"/>
          <w:color w:val="000000"/>
        </w:rPr>
        <w:t>(v</w:t>
      </w:r>
      <w:r w:rsidR="00853B63" w:rsidRPr="00FA59C6">
        <w:rPr>
          <w:rFonts w:cs="Arial"/>
          <w:szCs w:val="20"/>
        </w:rPr>
        <w:t xml:space="preserve"> nadaljnjem besedilu</w:t>
      </w:r>
      <w:r w:rsidR="002263FD" w:rsidRPr="00FA59C6">
        <w:rPr>
          <w:rFonts w:cs="Arial"/>
          <w:color w:val="000000"/>
        </w:rPr>
        <w:t xml:space="preserve">: </w:t>
      </w:r>
      <w:r w:rsidR="00BE40B0" w:rsidRPr="00FA59C6">
        <w:rPr>
          <w:rFonts w:cs="Arial"/>
          <w:color w:val="000000"/>
          <w:szCs w:val="20"/>
          <w:lang w:eastAsia="sl-SI"/>
        </w:rPr>
        <w:t>navodila ministrstva</w:t>
      </w:r>
      <w:r w:rsidR="002263FD" w:rsidRPr="00FA59C6">
        <w:rPr>
          <w:rFonts w:cs="Arial"/>
          <w:color w:val="000000"/>
          <w:szCs w:val="20"/>
          <w:lang w:eastAsia="sl-SI"/>
        </w:rPr>
        <w:t>)</w:t>
      </w:r>
      <w:r w:rsidR="00BE40B0" w:rsidRPr="00FA59C6">
        <w:rPr>
          <w:rFonts w:cs="Arial"/>
          <w:color w:val="000000"/>
          <w:szCs w:val="20"/>
          <w:lang w:eastAsia="sl-SI"/>
        </w:rPr>
        <w:t>,</w:t>
      </w:r>
      <w:r w:rsidR="003C5391" w:rsidRPr="00FA59C6">
        <w:rPr>
          <w:rFonts w:cs="Arial"/>
          <w:color w:val="000000"/>
          <w:szCs w:val="20"/>
          <w:lang w:eastAsia="sl-SI"/>
        </w:rPr>
        <w:t xml:space="preserve"> </w:t>
      </w:r>
      <w:r w:rsidR="00BC503C" w:rsidRPr="00FA59C6">
        <w:rPr>
          <w:rFonts w:cs="Arial"/>
        </w:rPr>
        <w:t xml:space="preserve">ter </w:t>
      </w:r>
      <w:r w:rsidR="00BE40B0" w:rsidRPr="00FA59C6">
        <w:rPr>
          <w:rFonts w:cs="Arial"/>
          <w:color w:val="000000"/>
          <w:szCs w:val="20"/>
          <w:lang w:eastAsia="sl-SI"/>
        </w:rPr>
        <w:t xml:space="preserve">morajo biti </w:t>
      </w:r>
      <w:r w:rsidR="005F73F2" w:rsidRPr="00FA59C6">
        <w:rPr>
          <w:rFonts w:cs="Arial"/>
          <w:color w:val="000000"/>
          <w:szCs w:val="20"/>
          <w:lang w:eastAsia="sl-SI"/>
        </w:rPr>
        <w:t xml:space="preserve">ves čas izvajanja projekta </w:t>
      </w:r>
      <w:r w:rsidR="00BE40B0" w:rsidRPr="00FA59C6">
        <w:rPr>
          <w:rFonts w:cs="Arial"/>
          <w:color w:val="000000"/>
          <w:szCs w:val="20"/>
          <w:lang w:eastAsia="sl-SI"/>
        </w:rPr>
        <w:t>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77777777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proofErr w:type="spellStart"/>
      <w:r w:rsidR="00712858" w:rsidRPr="00C37BC8">
        <w:rPr>
          <w:rFonts w:cs="Arial"/>
          <w:color w:val="000000"/>
          <w:szCs w:val="20"/>
        </w:rPr>
        <w:t>konzorcijskem</w:t>
      </w:r>
      <w:proofErr w:type="spellEnd"/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9"/>
        <w:gridCol w:w="2475"/>
        <w:gridCol w:w="967"/>
      </w:tblGrid>
      <w:tr w:rsidR="00B6346C" w:rsidRPr="00CB66D7" w14:paraId="0725B36A" w14:textId="77777777" w:rsidTr="00BF5DA6">
        <w:trPr>
          <w:cantSplit/>
          <w:trHeight w:val="472"/>
        </w:trPr>
        <w:tc>
          <w:tcPr>
            <w:tcW w:w="2694" w:type="dxa"/>
            <w:shd w:val="clear" w:color="auto" w:fill="D9D9D9"/>
          </w:tcPr>
          <w:p w14:paraId="2A48AD85" w14:textId="6AC8AAD3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  <w:r w:rsidR="002F35A3">
              <w:rPr>
                <w:rFonts w:cs="Arial"/>
                <w:szCs w:val="20"/>
              </w:rPr>
              <w:t xml:space="preserve"> v konzorciju</w:t>
            </w:r>
          </w:p>
        </w:tc>
        <w:tc>
          <w:tcPr>
            <w:tcW w:w="2369" w:type="dxa"/>
            <w:shd w:val="clear" w:color="auto" w:fill="D9D9D9"/>
          </w:tcPr>
          <w:p w14:paraId="41358D30" w14:textId="77777777" w:rsidR="00B6346C" w:rsidRPr="00CB66D7" w:rsidRDefault="00B6346C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  <w:tc>
          <w:tcPr>
            <w:tcW w:w="2475" w:type="dxa"/>
            <w:shd w:val="clear" w:color="auto" w:fill="D9D9D9"/>
          </w:tcPr>
          <w:p w14:paraId="3E763FAB" w14:textId="77777777" w:rsidR="00B6346C" w:rsidRPr="00CB66D7" w:rsidRDefault="0055087B" w:rsidP="00F477F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Kazalniki</w:t>
            </w:r>
          </w:p>
        </w:tc>
        <w:tc>
          <w:tcPr>
            <w:tcW w:w="967" w:type="dxa"/>
            <w:shd w:val="clear" w:color="auto" w:fill="D9D9D9"/>
          </w:tcPr>
          <w:p w14:paraId="59756161" w14:textId="77777777" w:rsidR="00B6346C" w:rsidRPr="00CB66D7" w:rsidRDefault="00B6346C" w:rsidP="00F477FE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Znesek v EUR</w:t>
            </w:r>
          </w:p>
        </w:tc>
      </w:tr>
      <w:tr w:rsidR="00AD27FA" w:rsidRPr="00CB66D7" w14:paraId="75674561" w14:textId="77777777" w:rsidTr="00532BF0">
        <w:trPr>
          <w:trHeight w:val="89"/>
        </w:trPr>
        <w:tc>
          <w:tcPr>
            <w:tcW w:w="2694" w:type="dxa"/>
          </w:tcPr>
          <w:p w14:paraId="4C608F92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2F70B85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125DD04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340D183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5EF6B291" w14:textId="77777777" w:rsidTr="00AD27FA">
        <w:tc>
          <w:tcPr>
            <w:tcW w:w="2694" w:type="dxa"/>
          </w:tcPr>
          <w:p w14:paraId="15DD920D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038C148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C5BC8B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782FDB22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7B3F7572" w14:textId="77777777" w:rsidTr="00AD27FA">
        <w:tc>
          <w:tcPr>
            <w:tcW w:w="2694" w:type="dxa"/>
          </w:tcPr>
          <w:p w14:paraId="392D516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1A987F0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674E52F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42D1874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3FF62357" w14:textId="77777777" w:rsidTr="00AD27FA">
        <w:tc>
          <w:tcPr>
            <w:tcW w:w="2694" w:type="dxa"/>
          </w:tcPr>
          <w:p w14:paraId="4C89A1A1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70A8A35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A650299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20217E47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23F4E54F" w14:textId="77777777" w:rsidTr="00AD27FA">
        <w:tc>
          <w:tcPr>
            <w:tcW w:w="2694" w:type="dxa"/>
          </w:tcPr>
          <w:p w14:paraId="60B68743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56FFA31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43DE165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3A0D1BEB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5194F4A2" w14:textId="77777777" w:rsidTr="00AD27FA">
        <w:tc>
          <w:tcPr>
            <w:tcW w:w="2694" w:type="dxa"/>
          </w:tcPr>
          <w:p w14:paraId="050DC080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B9E95D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0DE71A72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75EE49DF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CB66D7" w14:paraId="3DDBD624" w14:textId="77777777" w:rsidTr="00AD27FA">
        <w:tc>
          <w:tcPr>
            <w:tcW w:w="2694" w:type="dxa"/>
          </w:tcPr>
          <w:p w14:paraId="5A79D82C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0F66EA5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7A39346A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7F9CCFC6" w14:textId="77777777" w:rsidR="00AD27FA" w:rsidRPr="00CB66D7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CB66D7" w14:paraId="7B93FA13" w14:textId="77777777" w:rsidTr="00AD27FA">
        <w:tc>
          <w:tcPr>
            <w:tcW w:w="2694" w:type="dxa"/>
          </w:tcPr>
          <w:p w14:paraId="35B2FC9E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2E921590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3551F8D3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24C38362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</w:tr>
      <w:tr w:rsidR="000B7C13" w:rsidRPr="00CB66D7" w14:paraId="737833D0" w14:textId="77777777" w:rsidTr="00AD27FA">
        <w:tc>
          <w:tcPr>
            <w:tcW w:w="2694" w:type="dxa"/>
          </w:tcPr>
          <w:p w14:paraId="76EDA2EF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1590AABB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475" w:type="dxa"/>
          </w:tcPr>
          <w:p w14:paraId="69F27DCE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967" w:type="dxa"/>
          </w:tcPr>
          <w:p w14:paraId="16D138AE" w14:textId="77777777" w:rsidR="000B7C13" w:rsidRPr="00CB66D7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7CAD3A3A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1C9FAE38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34EB6A98" w14:textId="5C090699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822A5C">
        <w:rPr>
          <w:rFonts w:cs="Arial"/>
          <w:color w:val="000000"/>
          <w:szCs w:val="20"/>
        </w:rPr>
        <w:t xml:space="preserve"> finančnega načrta, ki je del </w:t>
      </w:r>
      <w:r w:rsidR="00F14C2C">
        <w:rPr>
          <w:lang w:eastAsia="sl-SI"/>
        </w:rPr>
        <w:t xml:space="preserve">vloge na javni razpis. </w:t>
      </w:r>
    </w:p>
    <w:p w14:paraId="4665114D" w14:textId="77777777" w:rsidR="00532321" w:rsidRDefault="00532321" w:rsidP="00582ED1">
      <w:pPr>
        <w:rPr>
          <w:lang w:eastAsia="sl-SI"/>
        </w:rPr>
      </w:pPr>
    </w:p>
    <w:p w14:paraId="2E5586C6" w14:textId="77777777" w:rsidR="00532321" w:rsidRDefault="00532321" w:rsidP="00582ED1">
      <w:pPr>
        <w:rPr>
          <w:lang w:eastAsia="sl-SI"/>
        </w:rPr>
      </w:pPr>
    </w:p>
    <w:p w14:paraId="22201E91" w14:textId="77777777" w:rsidR="000B7C13" w:rsidRPr="00CB66D7" w:rsidRDefault="000B7C13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70C4C02D" w14:textId="33A57AD7" w:rsidR="00587B6A" w:rsidRDefault="00587B6A" w:rsidP="00587B6A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 xml:space="preserve">ga </w:t>
      </w:r>
      <w:proofErr w:type="spellStart"/>
      <w:r w:rsidR="00D303B4">
        <w:rPr>
          <w:rFonts w:cs="Arial"/>
          <w:color w:val="000000"/>
          <w:szCs w:val="20"/>
          <w:lang w:eastAsia="sl-SI"/>
        </w:rPr>
        <w:t>konzorcijskega</w:t>
      </w:r>
      <w:proofErr w:type="spellEnd"/>
      <w:r>
        <w:rPr>
          <w:rFonts w:cs="Arial"/>
          <w:color w:val="000000"/>
          <w:szCs w:val="20"/>
          <w:lang w:eastAsia="sl-SI"/>
        </w:rPr>
        <w:t xml:space="preserve">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 w:rsidR="00532BF0">
        <w:rPr>
          <w:rFonts w:cs="Arial"/>
          <w:color w:val="000000"/>
          <w:szCs w:val="20"/>
          <w:lang w:eastAsia="sl-SI"/>
        </w:rPr>
        <w:t xml:space="preserve">o z obveznostmi, ki izhajajo iz </w:t>
      </w:r>
      <w:r>
        <w:rPr>
          <w:rFonts w:cs="Arial"/>
          <w:color w:val="000000"/>
          <w:szCs w:val="20"/>
          <w:lang w:eastAsia="sl-SI"/>
        </w:rPr>
        <w:t>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sofinanciranju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proofErr w:type="spellStart"/>
      <w:r w:rsidR="002F35A3">
        <w:rPr>
          <w:rFonts w:cs="Arial"/>
          <w:color w:val="000000"/>
          <w:szCs w:val="20"/>
          <w:lang w:eastAsia="sl-SI"/>
        </w:rPr>
        <w:t>poslovodečega</w:t>
      </w:r>
      <w:proofErr w:type="spellEnd"/>
      <w:r w:rsidR="002F35A3">
        <w:rPr>
          <w:rFonts w:cs="Arial"/>
          <w:color w:val="000000"/>
          <w:szCs w:val="20"/>
          <w:lang w:eastAsia="sl-SI"/>
        </w:rPr>
        <w:t xml:space="preserve"> partnerja</w:t>
      </w:r>
      <w:r>
        <w:rPr>
          <w:rFonts w:cs="Arial"/>
          <w:color w:val="000000"/>
          <w:szCs w:val="20"/>
          <w:lang w:eastAsia="sl-SI"/>
        </w:rPr>
        <w:t xml:space="preserve">, ki izhaja iz pogodbe o sofinanciranju. </w:t>
      </w:r>
    </w:p>
    <w:p w14:paraId="470D77CE" w14:textId="77777777" w:rsidR="00532BF0" w:rsidRPr="00587B6A" w:rsidRDefault="00532BF0" w:rsidP="00587B6A">
      <w:pPr>
        <w:suppressAutoHyphens w:val="0"/>
        <w:rPr>
          <w:rFonts w:cs="Arial"/>
          <w:szCs w:val="20"/>
          <w:lang w:eastAsia="sl-SI"/>
        </w:rPr>
      </w:pPr>
    </w:p>
    <w:p w14:paraId="6ABA049B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proofErr w:type="spellStart"/>
      <w:r w:rsidR="00712858">
        <w:rPr>
          <w:rFonts w:cs="Arial"/>
          <w:szCs w:val="20"/>
          <w:lang w:eastAsia="sl-SI"/>
        </w:rPr>
        <w:t>konzorcijskem</w:t>
      </w:r>
      <w:proofErr w:type="spellEnd"/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proofErr w:type="spellStart"/>
      <w:r w:rsidR="00712858">
        <w:rPr>
          <w:rFonts w:cs="Arial"/>
          <w:szCs w:val="20"/>
          <w:lang w:eastAsia="sl-SI"/>
        </w:rPr>
        <w:t>konzorcijskega</w:t>
      </w:r>
      <w:proofErr w:type="spellEnd"/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="00E82F89" w:rsidRPr="00532BF0">
        <w:rPr>
          <w:rFonts w:cs="Arial"/>
          <w:szCs w:val="20"/>
        </w:rPr>
        <w:t>n</w:t>
      </w:r>
      <w:r w:rsidR="00176EC6" w:rsidRPr="00532BF0">
        <w:rPr>
          <w:rFonts w:cs="Arial"/>
          <w:szCs w:val="20"/>
        </w:rPr>
        <w:t>avodil</w:t>
      </w:r>
      <w:r w:rsidR="00532BF0" w:rsidRPr="00532BF0">
        <w:rPr>
          <w:rFonts w:cs="Arial"/>
          <w:szCs w:val="20"/>
        </w:rPr>
        <w:t>i</w:t>
      </w:r>
      <w:r w:rsidR="00176EC6" w:rsidRPr="00532BF0">
        <w:rPr>
          <w:rFonts w:cs="Arial"/>
          <w:szCs w:val="20"/>
        </w:rPr>
        <w:t xml:space="preserve">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614EF545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822A5C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 </w:t>
      </w:r>
      <w:r>
        <w:rPr>
          <w:rFonts w:cs="Arial"/>
          <w:szCs w:val="20"/>
          <w:lang w:eastAsia="sl-SI"/>
        </w:rPr>
        <w:t>projekta</w:t>
      </w:r>
      <w:r w:rsidRPr="00307799">
        <w:rPr>
          <w:rFonts w:cs="Arial"/>
          <w:szCs w:val="20"/>
          <w:lang w:eastAsia="sl-SI"/>
        </w:rPr>
        <w:t xml:space="preserve"> morajo biti skladni z javnim razpisom in 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Pr="00307799">
        <w:rPr>
          <w:rFonts w:cs="Arial"/>
          <w:szCs w:val="20"/>
          <w:lang w:eastAsia="sl-SI"/>
        </w:rPr>
        <w:t xml:space="preserve">. </w:t>
      </w:r>
    </w:p>
    <w:p w14:paraId="6DA822FF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66537497" w14:textId="270F5D54" w:rsidR="00796206" w:rsidRPr="007A2877" w:rsidRDefault="00176EC6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532BF0">
        <w:rPr>
          <w:rFonts w:cs="Arial"/>
          <w:szCs w:val="20"/>
        </w:rPr>
        <w:t>2</w:t>
      </w:r>
      <w:r w:rsidR="001E321E" w:rsidRPr="007A2877">
        <w:rPr>
          <w:rFonts w:cs="Arial"/>
          <w:szCs w:val="20"/>
        </w:rPr>
        <w:t xml:space="preserve">) </w:t>
      </w:r>
      <w:r w:rsidR="0024324A" w:rsidRPr="007A2877">
        <w:rPr>
          <w:rFonts w:cs="Arial"/>
          <w:szCs w:val="20"/>
        </w:rPr>
        <w:t>Upravičen</w:t>
      </w:r>
      <w:r w:rsidR="00822A5C">
        <w:rPr>
          <w:rFonts w:cs="Arial"/>
          <w:szCs w:val="20"/>
        </w:rPr>
        <w:t>i</w:t>
      </w:r>
      <w:r w:rsidR="00340C90">
        <w:rPr>
          <w:rFonts w:cs="Arial"/>
          <w:szCs w:val="20"/>
        </w:rPr>
        <w:t xml:space="preserve"> stroš</w:t>
      </w:r>
      <w:r w:rsidR="00822A5C">
        <w:rPr>
          <w:rFonts w:cs="Arial"/>
          <w:szCs w:val="20"/>
        </w:rPr>
        <w:t>ki</w:t>
      </w:r>
      <w:r w:rsidR="0024324A" w:rsidRPr="007A2877">
        <w:rPr>
          <w:rFonts w:cs="Arial"/>
          <w:szCs w:val="20"/>
        </w:rPr>
        <w:t xml:space="preserve"> </w:t>
      </w:r>
      <w:r w:rsidR="006F0747">
        <w:rPr>
          <w:rFonts w:cs="Arial"/>
          <w:szCs w:val="20"/>
        </w:rPr>
        <w:t>projekta</w:t>
      </w:r>
      <w:r w:rsidR="00BC503C">
        <w:rPr>
          <w:rFonts w:cs="Arial"/>
          <w:szCs w:val="20"/>
        </w:rPr>
        <w:t xml:space="preserve"> </w:t>
      </w:r>
      <w:r w:rsidR="00822A5C">
        <w:rPr>
          <w:rFonts w:cs="Arial"/>
          <w:szCs w:val="20"/>
        </w:rPr>
        <w:t>so</w:t>
      </w:r>
      <w:r w:rsidR="00796206" w:rsidRPr="007A2877">
        <w:rPr>
          <w:rFonts w:cs="Arial"/>
          <w:szCs w:val="20"/>
        </w:rPr>
        <w:t>:</w:t>
      </w:r>
      <w:r w:rsidR="00340C90">
        <w:rPr>
          <w:rFonts w:cs="Arial"/>
          <w:szCs w:val="20"/>
        </w:rPr>
        <w:t xml:space="preserve"> </w:t>
      </w:r>
      <w:bookmarkStart w:id="0" w:name="_Hlk511293804"/>
      <w:r w:rsidR="00340C90" w:rsidRPr="00340C90">
        <w:rPr>
          <w:rFonts w:cs="Arial"/>
          <w:color w:val="000000"/>
          <w:szCs w:val="20"/>
          <w:shd w:val="clear" w:color="auto" w:fill="DDD9C3" w:themeFill="background2" w:themeFillShade="E6"/>
        </w:rPr>
        <w:t xml:space="preserve">izbrati glede na </w:t>
      </w:r>
      <w:bookmarkEnd w:id="0"/>
      <w:r w:rsidR="00822A5C">
        <w:rPr>
          <w:rFonts w:cs="Arial"/>
          <w:color w:val="000000"/>
          <w:szCs w:val="20"/>
          <w:shd w:val="clear" w:color="auto" w:fill="DDD9C3" w:themeFill="background2" w:themeFillShade="E6"/>
        </w:rPr>
        <w:t>potrjeno vlogo</w:t>
      </w:r>
    </w:p>
    <w:p w14:paraId="4AEECD5C" w14:textId="45B9BBFA" w:rsidR="00822A5C" w:rsidRPr="00EB29C4" w:rsidRDefault="00822A5C" w:rsidP="00822A5C">
      <w:pPr>
        <w:numPr>
          <w:ilvl w:val="1"/>
          <w:numId w:val="12"/>
        </w:numPr>
        <w:suppressAutoHyphens w:val="0"/>
        <w:rPr>
          <w:rFonts w:cs="Arial"/>
          <w:color w:val="000000"/>
          <w:szCs w:val="20"/>
        </w:rPr>
      </w:pPr>
      <w:r w:rsidRPr="00EB29C4">
        <w:rPr>
          <w:rFonts w:cs="Arial"/>
          <w:color w:val="000000"/>
          <w:szCs w:val="20"/>
        </w:rPr>
        <w:t>stroški plač in povračil stroškov v zvezi z delom</w:t>
      </w:r>
      <w:r>
        <w:rPr>
          <w:rFonts w:cs="Arial"/>
          <w:color w:val="000000"/>
          <w:szCs w:val="20"/>
        </w:rPr>
        <w:t xml:space="preserve"> (SSE A)</w:t>
      </w:r>
      <w:r w:rsidR="00800417">
        <w:rPr>
          <w:rFonts w:cs="Arial"/>
          <w:color w:val="000000"/>
          <w:szCs w:val="20"/>
        </w:rPr>
        <w:t>,</w:t>
      </w:r>
    </w:p>
    <w:p w14:paraId="4649136B" w14:textId="54FCA16A" w:rsidR="00822A5C" w:rsidRPr="0068388E" w:rsidRDefault="00822A5C" w:rsidP="00822A5C">
      <w:pPr>
        <w:numPr>
          <w:ilvl w:val="1"/>
          <w:numId w:val="12"/>
        </w:numPr>
        <w:suppressAutoHyphens w:val="0"/>
        <w:rPr>
          <w:rFonts w:cs="Arial"/>
          <w:color w:val="000000"/>
          <w:szCs w:val="20"/>
        </w:rPr>
      </w:pPr>
      <w:r w:rsidRPr="0068388E">
        <w:rPr>
          <w:rFonts w:cs="Arial"/>
          <w:color w:val="000000"/>
          <w:szCs w:val="20"/>
        </w:rPr>
        <w:t>stroški storitev zunanjih izvajalce</w:t>
      </w:r>
      <w:r>
        <w:rPr>
          <w:rFonts w:cs="Arial"/>
          <w:color w:val="000000"/>
          <w:szCs w:val="20"/>
        </w:rPr>
        <w:t>v</w:t>
      </w:r>
      <w:r w:rsidR="00800417">
        <w:rPr>
          <w:rFonts w:cs="Arial"/>
          <w:color w:val="000000"/>
          <w:szCs w:val="20"/>
        </w:rPr>
        <w:t>,</w:t>
      </w:r>
    </w:p>
    <w:p w14:paraId="7C7AD745" w14:textId="14E925A0" w:rsidR="00822A5C" w:rsidRPr="0068388E" w:rsidRDefault="00822A5C" w:rsidP="00822A5C">
      <w:pPr>
        <w:numPr>
          <w:ilvl w:val="1"/>
          <w:numId w:val="12"/>
        </w:numPr>
        <w:suppressAutoHyphens w:val="0"/>
        <w:rPr>
          <w:rFonts w:cs="Arial"/>
          <w:color w:val="000000"/>
          <w:szCs w:val="20"/>
        </w:rPr>
      </w:pPr>
      <w:r w:rsidRPr="0068388E">
        <w:rPr>
          <w:rFonts w:cs="Arial"/>
          <w:color w:val="000000"/>
          <w:szCs w:val="20"/>
        </w:rPr>
        <w:t>nakup IKT opreme</w:t>
      </w:r>
      <w:r w:rsidR="00800417">
        <w:rPr>
          <w:rFonts w:cs="Arial"/>
          <w:color w:val="000000"/>
          <w:szCs w:val="20"/>
        </w:rPr>
        <w:t>,</w:t>
      </w:r>
    </w:p>
    <w:p w14:paraId="0FA16562" w14:textId="020EEE91" w:rsidR="00822A5C" w:rsidRPr="0068388E" w:rsidRDefault="00822A5C" w:rsidP="00822A5C">
      <w:pPr>
        <w:numPr>
          <w:ilvl w:val="1"/>
          <w:numId w:val="12"/>
        </w:numPr>
        <w:suppressAutoHyphens w:val="0"/>
        <w:rPr>
          <w:rFonts w:cs="Arial"/>
          <w:color w:val="000000"/>
          <w:szCs w:val="20"/>
        </w:rPr>
      </w:pPr>
      <w:r w:rsidRPr="0068388E">
        <w:rPr>
          <w:rFonts w:cs="Arial"/>
          <w:color w:val="000000"/>
          <w:szCs w:val="20"/>
        </w:rPr>
        <w:t>posredni stroški v pavšalnem znesku</w:t>
      </w:r>
      <w:r>
        <w:rPr>
          <w:rFonts w:cs="Arial"/>
          <w:color w:val="000000"/>
          <w:szCs w:val="20"/>
        </w:rPr>
        <w:t xml:space="preserve"> do 15 % stroškov plač in povračil stroškov v zvezi z delom</w:t>
      </w:r>
      <w:r w:rsidR="00800417">
        <w:rPr>
          <w:rFonts w:cs="Arial"/>
          <w:color w:val="000000"/>
          <w:szCs w:val="20"/>
        </w:rPr>
        <w:t>.</w:t>
      </w:r>
    </w:p>
    <w:p w14:paraId="2AACAAAF" w14:textId="77777777" w:rsidR="00796206" w:rsidRPr="007A2877" w:rsidRDefault="00796206" w:rsidP="00DD3FB5">
      <w:pPr>
        <w:rPr>
          <w:rFonts w:cs="Arial"/>
          <w:szCs w:val="20"/>
        </w:rPr>
      </w:pPr>
    </w:p>
    <w:p w14:paraId="3BEF8585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6EE2170E" w14:textId="77777777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strošk</w:t>
      </w:r>
      <w:r w:rsidR="00340C90">
        <w:rPr>
          <w:rFonts w:cs="Arial"/>
          <w:szCs w:val="20"/>
        </w:rPr>
        <w:t>a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729B68D2" w14:textId="77777777" w:rsidR="00BD6DEE" w:rsidRDefault="00BD6DEE" w:rsidP="00DD3FB5">
      <w:pPr>
        <w:rPr>
          <w:rFonts w:cs="Arial"/>
          <w:b/>
          <w:szCs w:val="20"/>
        </w:rPr>
      </w:pPr>
    </w:p>
    <w:p w14:paraId="4F11407E" w14:textId="77777777" w:rsidR="00EA3D68" w:rsidRDefault="00EA3D68" w:rsidP="00EA3D68">
      <w:pPr>
        <w:rPr>
          <w:rFonts w:cs="Arial"/>
          <w:szCs w:val="20"/>
        </w:rPr>
      </w:pP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5F60906" w14:textId="71F8530A" w:rsidR="002F4AA6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proofErr w:type="spellStart"/>
      <w:r w:rsidR="002F35A3">
        <w:rPr>
          <w:rFonts w:cs="Arial"/>
          <w:szCs w:val="20"/>
        </w:rPr>
        <w:t>Poslovodeči</w:t>
      </w:r>
      <w:proofErr w:type="spellEnd"/>
      <w:r w:rsidR="002F35A3">
        <w:rPr>
          <w:rFonts w:cs="Arial"/>
          <w:szCs w:val="20"/>
        </w:rPr>
        <w:t xml:space="preserve">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73B82FC5" w14:textId="77777777" w:rsidR="00816E02" w:rsidRPr="00340C90" w:rsidRDefault="00816E02" w:rsidP="00340C90">
      <w:pPr>
        <w:suppressAutoHyphens w:val="0"/>
        <w:rPr>
          <w:rFonts w:cs="Arial"/>
          <w:szCs w:val="20"/>
        </w:rPr>
      </w:pPr>
    </w:p>
    <w:p w14:paraId="1AC4F776" w14:textId="77777777" w:rsidR="00C858A0" w:rsidRPr="007A2877" w:rsidRDefault="00C858A0" w:rsidP="00C858A0">
      <w:pPr>
        <w:rPr>
          <w:rFonts w:cs="Arial"/>
          <w:szCs w:val="20"/>
        </w:rPr>
      </w:pPr>
    </w:p>
    <w:p w14:paraId="4563F678" w14:textId="1BE5B466" w:rsidR="00816E02" w:rsidRPr="00816E02" w:rsidRDefault="00C858A0" w:rsidP="00816E02">
      <w:pPr>
        <w:contextualSpacing/>
        <w:rPr>
          <w:rFonts w:cs="Arial"/>
          <w:szCs w:val="20"/>
        </w:rPr>
      </w:pPr>
      <w:r w:rsidRPr="00816E02">
        <w:rPr>
          <w:rFonts w:cs="Arial"/>
          <w:szCs w:val="20"/>
        </w:rPr>
        <w:lastRenderedPageBreak/>
        <w:t>(</w:t>
      </w:r>
      <w:r w:rsidR="00BB53C7" w:rsidRPr="00816E02">
        <w:rPr>
          <w:rFonts w:cs="Arial"/>
          <w:szCs w:val="20"/>
        </w:rPr>
        <w:t>2</w:t>
      </w:r>
      <w:r w:rsidRPr="00816E02">
        <w:rPr>
          <w:rFonts w:cs="Arial"/>
          <w:szCs w:val="20"/>
        </w:rPr>
        <w:t xml:space="preserve">) </w:t>
      </w:r>
      <w:r w:rsidR="00816E02" w:rsidRPr="00816E02">
        <w:rPr>
          <w:rFonts w:cs="Arial"/>
          <w:szCs w:val="20"/>
        </w:rPr>
        <w:t xml:space="preserve">Osnova za </w:t>
      </w:r>
      <w:r w:rsidR="00816E02">
        <w:rPr>
          <w:rFonts w:cs="Arial"/>
          <w:szCs w:val="20"/>
        </w:rPr>
        <w:t>iz</w:t>
      </w:r>
      <w:r w:rsidR="00816E02" w:rsidRPr="00816E02">
        <w:rPr>
          <w:rFonts w:cs="Arial"/>
          <w:szCs w:val="20"/>
        </w:rPr>
        <w:t xml:space="preserve">plačilo sredstev iz prejšnjega </w:t>
      </w:r>
      <w:r w:rsidR="00816E02">
        <w:rPr>
          <w:rFonts w:cs="Arial"/>
          <w:szCs w:val="20"/>
        </w:rPr>
        <w:t>člena</w:t>
      </w:r>
      <w:r w:rsidR="00816E02" w:rsidRPr="00816E02">
        <w:rPr>
          <w:rFonts w:cs="Arial"/>
          <w:szCs w:val="20"/>
        </w:rPr>
        <w:t xml:space="preserve"> je zahtevek za izplačilo in s strani ministrstva določena dok</w:t>
      </w:r>
      <w:r w:rsidR="00816E02">
        <w:rPr>
          <w:rFonts w:cs="Arial"/>
          <w:szCs w:val="20"/>
        </w:rPr>
        <w:t>azila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o nastalih stroških ter dokazila o </w:t>
      </w:r>
      <w:r w:rsidR="00816E02" w:rsidRPr="00816E02">
        <w:rPr>
          <w:rFonts w:cs="Arial"/>
          <w:szCs w:val="20"/>
        </w:rPr>
        <w:t>izvedbi</w:t>
      </w:r>
      <w:r w:rsidR="00816E02">
        <w:rPr>
          <w:rFonts w:cs="Arial"/>
          <w:szCs w:val="20"/>
        </w:rPr>
        <w:t xml:space="preserve"> </w:t>
      </w:r>
      <w:r w:rsidR="00816E02" w:rsidRPr="00816E02">
        <w:rPr>
          <w:rFonts w:cs="Arial"/>
          <w:szCs w:val="20"/>
        </w:rPr>
        <w:t xml:space="preserve">projekta, </w:t>
      </w:r>
      <w:r w:rsidR="00816E02">
        <w:rPr>
          <w:rFonts w:cs="Arial"/>
          <w:szCs w:val="20"/>
        </w:rPr>
        <w:t>ki ga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na ministrstvo posreduje </w:t>
      </w:r>
      <w:proofErr w:type="spellStart"/>
      <w:r w:rsidR="00816E02" w:rsidRPr="00816E02">
        <w:rPr>
          <w:rFonts w:cs="Arial"/>
          <w:szCs w:val="20"/>
        </w:rPr>
        <w:t>poslovodeč</w:t>
      </w:r>
      <w:r w:rsidR="00816E02">
        <w:rPr>
          <w:rFonts w:cs="Arial"/>
          <w:szCs w:val="20"/>
        </w:rPr>
        <w:t>i</w:t>
      </w:r>
      <w:proofErr w:type="spellEnd"/>
      <w:r w:rsidR="00816E02" w:rsidRPr="00816E02">
        <w:rPr>
          <w:rFonts w:cs="Arial"/>
          <w:szCs w:val="20"/>
        </w:rPr>
        <w:t xml:space="preserve"> partner</w:t>
      </w:r>
      <w:r w:rsidR="00816E02">
        <w:rPr>
          <w:rFonts w:cs="Arial"/>
          <w:szCs w:val="20"/>
        </w:rPr>
        <w:t>.  Način posredovanja zahtevka za izplačilo je podrobneje določen v navodilih ministrstva.</w:t>
      </w:r>
    </w:p>
    <w:p w14:paraId="764EBADF" w14:textId="77777777" w:rsidR="00816E02" w:rsidRDefault="00816E02" w:rsidP="00C858A0">
      <w:pPr>
        <w:rPr>
          <w:rFonts w:cs="Arial"/>
          <w:szCs w:val="20"/>
        </w:rPr>
      </w:pPr>
    </w:p>
    <w:p w14:paraId="115619E6" w14:textId="50F192D6" w:rsidR="00C858A0" w:rsidRPr="00816E02" w:rsidRDefault="00F501D2" w:rsidP="00F501D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(3)</w:t>
      </w:r>
      <w:r w:rsidR="00C858A0" w:rsidRPr="00816E02">
        <w:rPr>
          <w:rFonts w:cs="Arial"/>
          <w:szCs w:val="20"/>
        </w:rPr>
        <w:t>Vse neupravičene stroške projekta krije vsak partner sam.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77777777" w:rsidR="00100E0B" w:rsidRDefault="00100E0B" w:rsidP="00100E0B">
      <w:r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proofErr w:type="spellStart"/>
      <w:r w:rsidR="00183056">
        <w:t>konzorcijskega</w:t>
      </w:r>
      <w:proofErr w:type="spellEnd"/>
      <w:r w:rsidR="00B366D2">
        <w:t xml:space="preserve"> sporazuma</w:t>
      </w:r>
      <w:r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77777777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proofErr w:type="spellStart"/>
      <w:r w:rsidR="00183056">
        <w:rPr>
          <w:rFonts w:cs="Arial"/>
          <w:bCs/>
          <w:szCs w:val="20"/>
        </w:rPr>
        <w:t>konzorci</w:t>
      </w:r>
      <w:r w:rsidR="008E5907">
        <w:rPr>
          <w:rFonts w:cs="Arial"/>
          <w:bCs/>
          <w:szCs w:val="20"/>
        </w:rPr>
        <w:t>jski</w:t>
      </w:r>
      <w:proofErr w:type="spellEnd"/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197B2D05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41B373CF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proofErr w:type="spellStart"/>
      <w:r w:rsidR="00F501D2">
        <w:rPr>
          <w:rFonts w:cs="Arial"/>
          <w:bCs/>
          <w:szCs w:val="20"/>
        </w:rPr>
        <w:t>poslovodečemu</w:t>
      </w:r>
      <w:proofErr w:type="spellEnd"/>
      <w:r w:rsidR="00F501D2">
        <w:rPr>
          <w:rFonts w:cs="Arial"/>
          <w:bCs/>
          <w:szCs w:val="20"/>
        </w:rPr>
        <w:t xml:space="preserve"> partnerju</w:t>
      </w:r>
      <w:r w:rsidR="00B366D2">
        <w:rPr>
          <w:rFonts w:cs="Arial"/>
          <w:bCs/>
          <w:szCs w:val="20"/>
        </w:rPr>
        <w:t xml:space="preserve"> v zvezi s tem </w:t>
      </w:r>
      <w:proofErr w:type="spellStart"/>
      <w:r w:rsidR="00183056">
        <w:rPr>
          <w:rFonts w:cs="Arial"/>
          <w:bCs/>
          <w:szCs w:val="20"/>
        </w:rPr>
        <w:t>konzorcijskim</w:t>
      </w:r>
      <w:proofErr w:type="spellEnd"/>
      <w:r w:rsidR="00B366D2">
        <w:rPr>
          <w:rFonts w:cs="Arial"/>
          <w:bCs/>
          <w:szCs w:val="20"/>
        </w:rPr>
        <w:t xml:space="preserve"> 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763483F0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proofErr w:type="spellStart"/>
      <w:r w:rsidR="00183056">
        <w:t>konzorcijskega</w:t>
      </w:r>
      <w:proofErr w:type="spellEnd"/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proofErr w:type="spellStart"/>
      <w:r w:rsidR="00F501D2">
        <w:t>poslovodeči</w:t>
      </w:r>
      <w:proofErr w:type="spellEnd"/>
      <w:r w:rsidR="00F501D2">
        <w:t xml:space="preserve"> partner</w:t>
      </w:r>
      <w:r w:rsidRPr="00952379">
        <w:t xml:space="preserve"> odstopi od </w:t>
      </w:r>
      <w:proofErr w:type="spellStart"/>
      <w:r w:rsidR="00183056">
        <w:t>konzorcijskega</w:t>
      </w:r>
      <w:proofErr w:type="spellEnd"/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proofErr w:type="spellStart"/>
      <w:r w:rsidR="00183056">
        <w:t>konzorcijskem</w:t>
      </w:r>
      <w:proofErr w:type="spellEnd"/>
      <w:r w:rsidR="00B366D2">
        <w:t xml:space="preserve"> sporazumu</w:t>
      </w:r>
      <w:r w:rsidRPr="00952379">
        <w:t xml:space="preserve"> v roku 30  dni od pisnega poziva </w:t>
      </w:r>
      <w:r w:rsidR="00B366D2">
        <w:t xml:space="preserve">ministrstva </w:t>
      </w:r>
      <w:proofErr w:type="spellStart"/>
      <w:r w:rsidR="002F35A3">
        <w:t>poslovodečemu</w:t>
      </w:r>
      <w:proofErr w:type="spellEnd"/>
      <w:r w:rsidR="002F35A3">
        <w:t xml:space="preserve"> partnerju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do dneva nakazila v dobro proračuna RS</w:t>
      </w:r>
      <w:r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4F883105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36CD7412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proofErr w:type="spellStart"/>
      <w:r w:rsidR="00183056">
        <w:rPr>
          <w:rFonts w:cs="Arial"/>
          <w:bCs/>
          <w:szCs w:val="20"/>
        </w:rPr>
        <w:t>konzorcijskim</w:t>
      </w:r>
      <w:proofErr w:type="spellEnd"/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konzorcijskega</w:t>
      </w:r>
      <w:proofErr w:type="spellEnd"/>
      <w:r w:rsidR="00307799">
        <w:rPr>
          <w:rFonts w:cs="Arial"/>
          <w:bCs/>
          <w:szCs w:val="20"/>
        </w:rPr>
        <w:t xml:space="preserve"> 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2AFA4621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subvencioniranih delovnih mestih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proofErr w:type="spellStart"/>
      <w:r w:rsidR="002F35A3">
        <w:rPr>
          <w:rFonts w:cs="Arial"/>
          <w:bCs/>
          <w:szCs w:val="20"/>
        </w:rPr>
        <w:t>poslovodeči</w:t>
      </w:r>
      <w:proofErr w:type="spellEnd"/>
      <w:r w:rsidR="002F35A3">
        <w:rPr>
          <w:rFonts w:cs="Arial"/>
          <w:bCs/>
          <w:szCs w:val="20"/>
        </w:rPr>
        <w:t xml:space="preserve">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lastRenderedPageBreak/>
        <w:t xml:space="preserve">omogočile nadzor tudi zunanjim ocenjevalcem,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5442A27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307799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izkazalo, da </w:t>
      </w:r>
      <w:r w:rsidR="00307799">
        <w:rPr>
          <w:rFonts w:cs="Arial"/>
          <w:color w:val="000000"/>
          <w:szCs w:val="20"/>
          <w:lang w:eastAsia="sl-SI"/>
        </w:rPr>
        <w:t>projekt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poslovodečega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zahteva vrnitev vseh prejetih sredstev skladno s pogodbo o sofinanciranju. </w:t>
      </w:r>
    </w:p>
    <w:p w14:paraId="0A94EF9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EB81B45" w14:textId="67D3AF23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Pogodbene stranke se strinjajo, da so kot partnerji solidarno odgovorne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po pogodbi o sofinanciranju med ministrstvom in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poslovodečim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partnerjem</w:t>
      </w:r>
      <w:r w:rsidR="00587B6A" w:rsidRPr="00587B6A">
        <w:rPr>
          <w:rFonts w:cs="Arial"/>
          <w:color w:val="000000"/>
          <w:szCs w:val="20"/>
          <w:lang w:eastAsia="sl-SI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4E066476" w:rsidR="00822A5C" w:rsidRPr="002F35A3" w:rsidRDefault="002F35A3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9</w:t>
      </w:r>
      <w:r w:rsidR="00822A5C" w:rsidRPr="002F35A3">
        <w:rPr>
          <w:rFonts w:cs="Arial"/>
          <w:color w:val="000000" w:themeColor="text1"/>
          <w:lang w:eastAsia="sl-SI"/>
        </w:rPr>
        <w:t>. 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operacije.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2F35A3" w:rsidRDefault="002C077B" w:rsidP="002F35A3">
      <w:pPr>
        <w:pStyle w:val="Odstavekseznama"/>
        <w:numPr>
          <w:ilvl w:val="0"/>
          <w:numId w:val="4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7777777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207E20">
        <w:rPr>
          <w:rFonts w:cs="Arial"/>
          <w:color w:val="000000"/>
          <w:szCs w:val="20"/>
          <w:lang w:eastAsia="sl-SI"/>
        </w:rPr>
        <w:t>projekta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3098405D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proofErr w:type="spellStart"/>
      <w:r w:rsidR="00183056">
        <w:rPr>
          <w:rFonts w:cs="Arial"/>
          <w:bCs/>
          <w:szCs w:val="20"/>
        </w:rPr>
        <w:t>konzorcijskeg</w:t>
      </w:r>
      <w:r w:rsidR="00207E20">
        <w:rPr>
          <w:rFonts w:cs="Arial"/>
          <w:bCs/>
          <w:szCs w:val="20"/>
        </w:rPr>
        <w:t>a</w:t>
      </w:r>
      <w:proofErr w:type="spellEnd"/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poslovodeči</w:t>
      </w:r>
      <w:proofErr w:type="spellEnd"/>
      <w:r>
        <w:rPr>
          <w:rFonts w:cs="Arial"/>
          <w:bCs/>
          <w:szCs w:val="20"/>
        </w:rPr>
        <w:t xml:space="preserve">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5BA0D76E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 ipd.) morajo partnerji pisno potrditi, preden jih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34265732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poslovodečemu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 w:rsidP="002F35A3">
      <w:pPr>
        <w:pStyle w:val="Odstavekseznama"/>
        <w:numPr>
          <w:ilvl w:val="0"/>
          <w:numId w:val="49"/>
        </w:numPr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693007D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77777777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bookmarkStart w:id="3" w:name="_Hlk8911824"/>
      <w:proofErr w:type="spellStart"/>
      <w:r w:rsidR="00183056">
        <w:rPr>
          <w:rFonts w:cs="Arial"/>
          <w:szCs w:val="20"/>
        </w:rPr>
        <w:t>konzorcijskega</w:t>
      </w:r>
      <w:bookmarkEnd w:id="3"/>
      <w:proofErr w:type="spellEnd"/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</w:t>
      </w:r>
      <w:r w:rsidRPr="007A2877">
        <w:rPr>
          <w:rFonts w:cs="Arial"/>
          <w:szCs w:val="20"/>
        </w:rPr>
        <w:lastRenderedPageBreak/>
        <w:t xml:space="preserve">sklenitvi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9E6B06">
      <w:pPr>
        <w:rPr>
          <w:rFonts w:cs="Arial"/>
          <w:szCs w:val="20"/>
        </w:rPr>
      </w:pPr>
    </w:p>
    <w:p w14:paraId="3EA37D90" w14:textId="1B9529D6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 w:rsidR="00FA1C66">
        <w:rPr>
          <w:rFonts w:cs="Arial"/>
          <w:szCs w:val="20"/>
        </w:rPr>
        <w:t xml:space="preserve"> sporazuma, je</w:t>
      </w:r>
      <w:r w:rsidR="00F501D2">
        <w:rPr>
          <w:rFonts w:cs="Arial"/>
          <w:szCs w:val="20"/>
        </w:rPr>
        <w:t xml:space="preserve">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 </w:t>
      </w:r>
      <w:r w:rsidR="00FA1C66">
        <w:rPr>
          <w:rFonts w:cs="Arial"/>
          <w:szCs w:val="20"/>
        </w:rPr>
        <w:t xml:space="preserve">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 projekta,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 xml:space="preserve">. V kolikor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2114CB2A" w14:textId="77777777" w:rsidR="00D20FE7" w:rsidRDefault="00D20FE7" w:rsidP="00DD3FB5">
      <w:pPr>
        <w:rPr>
          <w:rFonts w:cs="Arial"/>
          <w:b/>
          <w:szCs w:val="20"/>
        </w:rPr>
      </w:pPr>
    </w:p>
    <w:p w14:paraId="35C2D988" w14:textId="77777777" w:rsidR="005753D4" w:rsidRDefault="005753D4" w:rsidP="00DD3FB5">
      <w:pPr>
        <w:rPr>
          <w:rFonts w:cs="Arial"/>
          <w:b/>
          <w:szCs w:val="20"/>
        </w:rPr>
      </w:pP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00C20B81" w14:textId="77777777" w:rsidR="005753D4" w:rsidRPr="00C068DD" w:rsidRDefault="005753D4" w:rsidP="002F35A3">
      <w:pPr>
        <w:numPr>
          <w:ilvl w:val="0"/>
          <w:numId w:val="4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2F3FF715" w14:textId="77777777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>rezultatov, ki bodo nastali tekom projekta)</w:t>
      </w:r>
    </w:p>
    <w:p w14:paraId="43F6A258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67BED468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1EE7986A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t>Morebitni produkti oz. rezultati</w:t>
      </w:r>
      <w:r w:rsidRPr="00C068DD">
        <w:rPr>
          <w:rFonts w:cs="Arial"/>
          <w:szCs w:val="20"/>
        </w:rPr>
        <w:t>, ki bodo nastali tekom projekta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5CECCEF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5998D007" w14:textId="77777777" w:rsidR="00F41E74" w:rsidRDefault="00F41E74" w:rsidP="00F41E74">
      <w:pPr>
        <w:rPr>
          <w:rFonts w:cs="Arial"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 w:rsidP="002F35A3">
      <w:pPr>
        <w:numPr>
          <w:ilvl w:val="0"/>
          <w:numId w:val="4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77777777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proofErr w:type="spellStart"/>
      <w:r w:rsidR="00183056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50A75F81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proofErr w:type="spellStart"/>
      <w:r w:rsidR="00F501D2">
        <w:rPr>
          <w:rFonts w:cs="Arial"/>
          <w:szCs w:val="20"/>
        </w:rPr>
        <w:t>poslovodečega</w:t>
      </w:r>
      <w:proofErr w:type="spellEnd"/>
      <w:r w:rsidR="00F501D2">
        <w:rPr>
          <w:rFonts w:cs="Arial"/>
          <w:szCs w:val="20"/>
        </w:rPr>
        <w:t xml:space="preserve"> partnerja </w:t>
      </w:r>
      <w:r w:rsidRPr="007A2877">
        <w:rPr>
          <w:rFonts w:cs="Arial"/>
          <w:szCs w:val="20"/>
        </w:rPr>
        <w:t xml:space="preserve"> je skrbnik </w:t>
      </w:r>
      <w:proofErr w:type="spellStart"/>
      <w:r w:rsidR="00D303B4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D20FE7" w:rsidRPr="00D20FE7">
        <w:rPr>
          <w:rFonts w:cs="Arial"/>
          <w:szCs w:val="20"/>
          <w:highlight w:val="lightGray"/>
        </w:rPr>
        <w:t>»naziv«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07E20">
      <w:pPr>
        <w:rPr>
          <w:rFonts w:cs="Arial"/>
          <w:szCs w:val="20"/>
        </w:rPr>
      </w:pPr>
    </w:p>
    <w:p w14:paraId="3FE29A55" w14:textId="77777777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18832178" w14:textId="77777777" w:rsidR="005B71AB" w:rsidRDefault="005B71AB" w:rsidP="00207E20">
      <w:pPr>
        <w:rPr>
          <w:rFonts w:cs="Arial"/>
          <w:szCs w:val="20"/>
        </w:rPr>
      </w:pPr>
    </w:p>
    <w:p w14:paraId="79A7BB0D" w14:textId="77777777" w:rsidR="005B71AB" w:rsidRPr="007A2877" w:rsidRDefault="005B71AB" w:rsidP="00207E20">
      <w:pPr>
        <w:rPr>
          <w:rFonts w:cs="Arial"/>
          <w:szCs w:val="20"/>
        </w:rPr>
      </w:pPr>
    </w:p>
    <w:p w14:paraId="32BFE659" w14:textId="77777777" w:rsidR="001B2A99" w:rsidRPr="0043775D" w:rsidRDefault="001B2A99" w:rsidP="002F35A3">
      <w:pPr>
        <w:numPr>
          <w:ilvl w:val="0"/>
          <w:numId w:val="4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43775D">
        <w:rPr>
          <w:rFonts w:cs="Arial"/>
          <w:szCs w:val="20"/>
        </w:rPr>
        <w:t>člen</w:t>
      </w:r>
    </w:p>
    <w:p w14:paraId="06F4AB4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735C103E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DE81CFA" w14:textId="7777777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3CAC5F70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 w:rsidP="002F35A3">
      <w:pPr>
        <w:numPr>
          <w:ilvl w:val="0"/>
          <w:numId w:val="4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77777777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CAB8C07" w14:textId="7A71FEDA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DF08BB">
        <w:rPr>
          <w:rFonts w:cs="Arial"/>
          <w:szCs w:val="20"/>
        </w:rPr>
        <w:t>h</w:t>
      </w:r>
      <w:r w:rsidR="00F5025F">
        <w:rPr>
          <w:rFonts w:cs="Arial"/>
          <w:szCs w:val="2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 </w:t>
      </w:r>
      <w:r w:rsidR="004D4CE5">
        <w:rPr>
          <w:rFonts w:cs="Arial"/>
          <w:szCs w:val="20"/>
        </w:rPr>
        <w:t xml:space="preserve">mora o spremembi ali dopolnitvi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853B63">
        <w:rPr>
          <w:rFonts w:cs="Arial"/>
          <w:szCs w:val="20"/>
        </w:rPr>
        <w:t>h</w:t>
      </w:r>
      <w:r w:rsidR="004D4CE5">
        <w:rPr>
          <w:rFonts w:cs="Arial"/>
          <w:szCs w:val="2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4D4CE5">
        <w:rPr>
          <w:rFonts w:cs="Arial"/>
          <w:szCs w:val="20"/>
        </w:rPr>
        <w:t xml:space="preserve"> sporazumu.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77777777" w:rsidR="00D20FE7" w:rsidRDefault="00D20FE7" w:rsidP="00F73BB7"/>
    <w:p w14:paraId="533AFDC2" w14:textId="77777777" w:rsidR="00363593" w:rsidRPr="007A2877" w:rsidRDefault="00E02517" w:rsidP="002F35A3">
      <w:pPr>
        <w:numPr>
          <w:ilvl w:val="0"/>
          <w:numId w:val="4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1925E128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77777777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4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</w:t>
      </w:r>
      <w:r w:rsidR="00182289" w:rsidRPr="00D8715A">
        <w:rPr>
          <w:rFonts w:cs="Arial"/>
        </w:rPr>
        <w:lastRenderedPageBreak/>
        <w:t xml:space="preserve">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4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77777777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proofErr w:type="spellStart"/>
      <w:r w:rsidR="005B71AB">
        <w:rPr>
          <w:rFonts w:cs="Arial"/>
          <w:szCs w:val="20"/>
        </w:rPr>
        <w:t>konzorcijskega</w:t>
      </w:r>
      <w:proofErr w:type="spellEnd"/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 w:rsidR="005B71AB">
        <w:rPr>
          <w:rFonts w:cs="Arial"/>
          <w:snapToGrid w:val="0"/>
        </w:rPr>
        <w:t xml:space="preserve">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proofErr w:type="spellStart"/>
      <w:r w:rsidR="005B71AB">
        <w:rPr>
          <w:rFonts w:cs="Arial"/>
          <w:szCs w:val="20"/>
        </w:rPr>
        <w:t>konzorcijskemu</w:t>
      </w:r>
      <w:proofErr w:type="spellEnd"/>
      <w:r w:rsidR="005729E0">
        <w:rPr>
          <w:rFonts w:cs="Arial"/>
          <w:snapToGrid w:val="0"/>
        </w:rPr>
        <w:t xml:space="preserve"> 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77777777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proofErr w:type="spellStart"/>
      <w:r w:rsidR="005B71AB">
        <w:rPr>
          <w:rFonts w:cs="Arial"/>
          <w:szCs w:val="20"/>
        </w:rPr>
        <w:t>konzorcijski</w:t>
      </w:r>
      <w:proofErr w:type="spellEnd"/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77777777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proofErr w:type="spellStart"/>
      <w:r w:rsidR="005B71AB">
        <w:rPr>
          <w:rFonts w:cs="Arial"/>
          <w:szCs w:val="20"/>
        </w:rPr>
        <w:t>konzorcijsk</w:t>
      </w:r>
      <w:r w:rsidR="00DF08BB">
        <w:rPr>
          <w:rFonts w:cs="Arial"/>
          <w:szCs w:val="20"/>
        </w:rPr>
        <w:t>i</w:t>
      </w:r>
      <w:proofErr w:type="spellEnd"/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77777777" w:rsidR="00AE7A0B" w:rsidRPr="007A2877" w:rsidRDefault="00AE7A0B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88D9" w14:textId="77777777" w:rsidR="005634A7" w:rsidRDefault="005634A7">
      <w:r>
        <w:separator/>
      </w:r>
    </w:p>
  </w:endnote>
  <w:endnote w:type="continuationSeparator" w:id="0">
    <w:p w14:paraId="17A84910" w14:textId="77777777" w:rsidR="005634A7" w:rsidRDefault="005634A7">
      <w:r>
        <w:continuationSeparator/>
      </w:r>
    </w:p>
  </w:endnote>
  <w:endnote w:type="continuationNotice" w:id="1">
    <w:p w14:paraId="7444FA94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B00C2" w14:textId="77777777" w:rsidR="005634A7" w:rsidRDefault="005634A7">
      <w:r>
        <w:separator/>
      </w:r>
    </w:p>
  </w:footnote>
  <w:footnote w:type="continuationSeparator" w:id="0">
    <w:p w14:paraId="5B3FCF4A" w14:textId="77777777" w:rsidR="005634A7" w:rsidRDefault="005634A7">
      <w:r>
        <w:continuationSeparator/>
      </w:r>
    </w:p>
  </w:footnote>
  <w:footnote w:type="continuationNotice" w:id="1">
    <w:p w14:paraId="328CA033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E18A582" w14:textId="77777777" w:rsidR="00BE40B0" w:rsidRDefault="00BE40B0" w:rsidP="00C348CB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>
      <w:rPr>
        <w:rFonts w:cs="Arial"/>
      </w:rPr>
      <w:tab/>
    </w:r>
  </w:p>
  <w:p w14:paraId="029227B9" w14:textId="77777777" w:rsidR="00BE40B0" w:rsidRDefault="00BE40B0" w:rsidP="00050075">
    <w:pPr>
      <w:jc w:val="right"/>
      <w:rPr>
        <w:rFonts w:cs="Arial"/>
        <w:i/>
        <w:color w:val="000000"/>
      </w:rPr>
    </w:pPr>
  </w:p>
  <w:p w14:paraId="3C0AA03A" w14:textId="77777777" w:rsidR="00BE40B0" w:rsidRPr="00050075" w:rsidRDefault="00BE40B0" w:rsidP="00A92E43">
    <w:pPr>
      <w:jc w:val="right"/>
      <w:rPr>
        <w:rFonts w:cs="Arial"/>
        <w:i/>
        <w:color w:val="000000"/>
      </w:rPr>
    </w:pPr>
    <w:r w:rsidRPr="00FE5803">
      <w:rPr>
        <w:rFonts w:cs="Arial"/>
        <w:i/>
        <w:color w:val="000000"/>
      </w:rPr>
      <w:t xml:space="preserve">Priloga št. </w:t>
    </w:r>
    <w:r w:rsidR="007F37CD">
      <w:rPr>
        <w:rFonts w:cs="Arial"/>
        <w:i/>
        <w:color w:val="000000"/>
      </w:rPr>
      <w:t xml:space="preserve">2 - </w:t>
    </w:r>
    <w:r w:rsidR="00556C30">
      <w:rPr>
        <w:rFonts w:cs="Arial"/>
        <w:i/>
        <w:color w:val="000000"/>
      </w:rPr>
      <w:t>v</w:t>
    </w:r>
    <w:r w:rsidRPr="00FE5803">
      <w:rPr>
        <w:rFonts w:cs="Arial"/>
        <w:i/>
        <w:color w:val="000000"/>
      </w:rPr>
      <w:t xml:space="preserve">zorec </w:t>
    </w:r>
    <w:proofErr w:type="spellStart"/>
    <w:r w:rsidR="00D303B4">
      <w:rPr>
        <w:rFonts w:cs="Arial"/>
        <w:i/>
        <w:color w:val="000000"/>
      </w:rPr>
      <w:t>k</w:t>
    </w:r>
    <w:r w:rsidR="00712858">
      <w:rPr>
        <w:rFonts w:cs="Arial"/>
        <w:i/>
        <w:color w:val="000000"/>
      </w:rPr>
      <w:t>onzorcijskega</w:t>
    </w:r>
    <w:proofErr w:type="spellEnd"/>
    <w:r w:rsidRPr="00FE5803">
      <w:rPr>
        <w:rFonts w:cs="Arial"/>
        <w:i/>
        <w:color w:val="000000"/>
      </w:rPr>
      <w:t xml:space="preserve"> sporazuma</w:t>
    </w:r>
  </w:p>
  <w:p w14:paraId="7EB19780" w14:textId="77777777" w:rsidR="00BE40B0" w:rsidRPr="00050075" w:rsidRDefault="00BE40B0" w:rsidP="00050075">
    <w:pPr>
      <w:rPr>
        <w:rFonts w:cs="Arial"/>
        <w:b/>
        <w:i/>
        <w:color w:val="000000"/>
      </w:rPr>
    </w:pPr>
  </w:p>
  <w:p w14:paraId="7E0E16D0" w14:textId="77777777" w:rsidR="007F37CD" w:rsidRDefault="007F37CD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color w:val="000000"/>
      </w:rPr>
    </w:pPr>
  </w:p>
  <w:p w14:paraId="7D8E1994" w14:textId="6574BCBC" w:rsidR="002A72C1" w:rsidRDefault="002A72C1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del razpisne dokumentacije, </w:t>
    </w:r>
    <w:r w:rsidR="00F4326F">
      <w:rPr>
        <w:rFonts w:cs="Arial"/>
        <w:i/>
        <w:sz w:val="18"/>
        <w:szCs w:val="18"/>
      </w:rPr>
      <w:t>in ga</w:t>
    </w:r>
    <w:r>
      <w:rPr>
        <w:rFonts w:cs="Arial"/>
        <w:i/>
        <w:sz w:val="18"/>
        <w:szCs w:val="18"/>
      </w:rPr>
      <w:t xml:space="preserve"> </w:t>
    </w:r>
    <w:r w:rsidRPr="0061546B">
      <w:rPr>
        <w:rFonts w:cs="Arial"/>
        <w:i/>
        <w:sz w:val="18"/>
        <w:szCs w:val="18"/>
        <w:u w:val="single"/>
      </w:rPr>
      <w:t>ni potrebno prilagati vlogi na javni razpis</w:t>
    </w:r>
    <w:r>
      <w:rPr>
        <w:rFonts w:cs="Arial"/>
        <w:i/>
        <w:sz w:val="18"/>
        <w:szCs w:val="18"/>
        <w:u w:val="single"/>
      </w:rPr>
      <w:t xml:space="preserve">. </w:t>
    </w:r>
    <w:r>
      <w:rPr>
        <w:rFonts w:cs="Arial"/>
        <w:i/>
        <w:sz w:val="18"/>
        <w:szCs w:val="18"/>
      </w:rPr>
      <w:t xml:space="preserve"> 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informativnega značaja. Ministrstvo za javno upravo si pridržuje pravico do sprememb in dopolnitev.</w:t>
    </w:r>
  </w:p>
  <w:p w14:paraId="4F7831E2" w14:textId="413F5832" w:rsidR="00BE40B0" w:rsidRPr="00E85CAA" w:rsidRDefault="00712858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b/>
        <w:i/>
        <w:color w:val="000000"/>
      </w:rPr>
    </w:pPr>
    <w:r>
      <w:rPr>
        <w:rFonts w:cs="Arial"/>
        <w:b/>
        <w:i/>
        <w:color w:val="000000"/>
      </w:rPr>
      <w:t>Konzorcij</w:t>
    </w:r>
    <w:r w:rsidR="00D20FE7" w:rsidRPr="00E85CAA">
      <w:rPr>
        <w:rFonts w:cs="Arial"/>
        <w:b/>
        <w:i/>
        <w:color w:val="000000"/>
      </w:rPr>
      <w:t xml:space="preserve"> mora uporabiti spodnji vzorec </w:t>
    </w:r>
    <w:proofErr w:type="spellStart"/>
    <w:r w:rsidR="00D303B4">
      <w:rPr>
        <w:rFonts w:cs="Arial"/>
        <w:b/>
        <w:i/>
        <w:color w:val="000000"/>
      </w:rPr>
      <w:t>k</w:t>
    </w:r>
    <w:r>
      <w:rPr>
        <w:rFonts w:cs="Arial"/>
        <w:b/>
        <w:i/>
        <w:color w:val="000000"/>
      </w:rPr>
      <w:t>onzorcijskega</w:t>
    </w:r>
    <w:proofErr w:type="spellEnd"/>
    <w:r w:rsidR="00D20FE7" w:rsidRPr="00E85CAA">
      <w:rPr>
        <w:rFonts w:cs="Arial"/>
        <w:b/>
        <w:i/>
        <w:color w:val="000000"/>
      </w:rPr>
      <w:t xml:space="preserve"> sporazuma, pri čemer ga lahk</w:t>
    </w:r>
    <w:r w:rsidR="007F37CD">
      <w:rPr>
        <w:rFonts w:cs="Arial"/>
        <w:b/>
        <w:i/>
        <w:color w:val="000000"/>
      </w:rPr>
      <w:t xml:space="preserve">o dopolni z dodatnimi določili, </w:t>
    </w:r>
    <w:r w:rsidR="00D20FE7" w:rsidRPr="00E85CAA">
      <w:rPr>
        <w:rFonts w:cs="Arial"/>
        <w:b/>
        <w:i/>
        <w:color w:val="000000"/>
      </w:rPr>
      <w:t>obstoječih pa ne sme brisati</w:t>
    </w:r>
    <w:r w:rsidR="00E85CAA">
      <w:rPr>
        <w:rFonts w:cs="Arial"/>
        <w:b/>
        <w:i/>
        <w:color w:val="000000"/>
      </w:rPr>
      <w:t xml:space="preserve"> ali spreminjati!</w:t>
    </w:r>
    <w:r w:rsidR="00F4326F" w:rsidRPr="00F4326F">
      <w:rPr>
        <w:rFonts w:cs="Arial"/>
        <w:i/>
        <w:szCs w:val="20"/>
      </w:rPr>
      <w:t xml:space="preserve"> </w:t>
    </w:r>
  </w:p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7"/>
  </w:num>
  <w:num w:numId="5">
    <w:abstractNumId w:val="16"/>
  </w:num>
  <w:num w:numId="6">
    <w:abstractNumId w:val="30"/>
  </w:num>
  <w:num w:numId="7">
    <w:abstractNumId w:val="11"/>
  </w:num>
  <w:num w:numId="8">
    <w:abstractNumId w:val="28"/>
  </w:num>
  <w:num w:numId="9">
    <w:abstractNumId w:val="38"/>
  </w:num>
  <w:num w:numId="10">
    <w:abstractNumId w:val="17"/>
  </w:num>
  <w:num w:numId="11">
    <w:abstractNumId w:val="22"/>
  </w:num>
  <w:num w:numId="12">
    <w:abstractNumId w:val="24"/>
  </w:num>
  <w:num w:numId="13">
    <w:abstractNumId w:val="19"/>
  </w:num>
  <w:num w:numId="14">
    <w:abstractNumId w:val="32"/>
  </w:num>
  <w:num w:numId="15">
    <w:abstractNumId w:val="10"/>
  </w:num>
  <w:num w:numId="16">
    <w:abstractNumId w:val="23"/>
  </w:num>
  <w:num w:numId="17">
    <w:abstractNumId w:val="14"/>
  </w:num>
  <w:num w:numId="18">
    <w:abstractNumId w:val="45"/>
  </w:num>
  <w:num w:numId="19">
    <w:abstractNumId w:val="18"/>
  </w:num>
  <w:num w:numId="20">
    <w:abstractNumId w:val="3"/>
  </w:num>
  <w:num w:numId="21">
    <w:abstractNumId w:val="33"/>
  </w:num>
  <w:num w:numId="22">
    <w:abstractNumId w:val="40"/>
  </w:num>
  <w:num w:numId="23">
    <w:abstractNumId w:val="8"/>
  </w:num>
  <w:num w:numId="24">
    <w:abstractNumId w:val="42"/>
  </w:num>
  <w:num w:numId="25">
    <w:abstractNumId w:val="29"/>
  </w:num>
  <w:num w:numId="26">
    <w:abstractNumId w:val="13"/>
  </w:num>
  <w:num w:numId="27">
    <w:abstractNumId w:val="34"/>
  </w:num>
  <w:num w:numId="28">
    <w:abstractNumId w:val="6"/>
  </w:num>
  <w:num w:numId="29">
    <w:abstractNumId w:val="46"/>
  </w:num>
  <w:num w:numId="30">
    <w:abstractNumId w:val="1"/>
  </w:num>
  <w:num w:numId="31">
    <w:abstractNumId w:val="5"/>
  </w:num>
  <w:num w:numId="32">
    <w:abstractNumId w:val="39"/>
  </w:num>
  <w:num w:numId="33">
    <w:abstractNumId w:val="43"/>
  </w:num>
  <w:num w:numId="34">
    <w:abstractNumId w:val="26"/>
  </w:num>
  <w:num w:numId="35">
    <w:abstractNumId w:val="37"/>
  </w:num>
  <w:num w:numId="36">
    <w:abstractNumId w:val="12"/>
  </w:num>
  <w:num w:numId="37">
    <w:abstractNumId w:val="9"/>
  </w:num>
  <w:num w:numId="38">
    <w:abstractNumId w:val="44"/>
  </w:num>
  <w:num w:numId="39">
    <w:abstractNumId w:val="4"/>
  </w:num>
  <w:num w:numId="40">
    <w:abstractNumId w:val="31"/>
  </w:num>
  <w:num w:numId="41">
    <w:abstractNumId w:val="41"/>
  </w:num>
  <w:num w:numId="42">
    <w:abstractNumId w:val="36"/>
  </w:num>
  <w:num w:numId="43">
    <w:abstractNumId w:val="48"/>
  </w:num>
  <w:num w:numId="44">
    <w:abstractNumId w:val="15"/>
  </w:num>
  <w:num w:numId="45">
    <w:abstractNumId w:val="20"/>
  </w:num>
  <w:num w:numId="46">
    <w:abstractNumId w:val="27"/>
  </w:num>
  <w:num w:numId="47">
    <w:abstractNumId w:val="2"/>
  </w:num>
  <w:num w:numId="48">
    <w:abstractNumId w:val="47"/>
  </w:num>
  <w:num w:numId="4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14574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Urška Kavčič (MJU)</cp:lastModifiedBy>
  <cp:revision>2</cp:revision>
  <cp:lastPrinted>2019-05-17T12:25:00Z</cp:lastPrinted>
  <dcterms:created xsi:type="dcterms:W3CDTF">2021-05-24T07:42:00Z</dcterms:created>
  <dcterms:modified xsi:type="dcterms:W3CDTF">2021-05-24T07:42:00Z</dcterms:modified>
</cp:coreProperties>
</file>