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73F" w:rsidRDefault="007F073F" w:rsidP="00DC6A71">
      <w:pPr>
        <w:pStyle w:val="datumtevilka"/>
        <w:rPr>
          <w:lang w:val="sl-SI"/>
        </w:rPr>
      </w:pP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URAD PREDSEDNIKA REPUBLIKE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DRŽAVNI SVET REPUBLIKE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DRŽAVNI ZBOR REPUBLIKE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USTAVNO SODIŠČE REPUBLIKE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RAČUNSKO SODIŠČE REPUBLIKE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VARUH ČLOVEKOVIH PRAVIC REPUBLIKE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DRŽAVNA REVIZIJSKA KOMISIJA REPUBLIKE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INFORMACIJSKI POOBLAŠČENEC REPUBLIKE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KOMISIJA ZA PREPREČEVANJE KORUPCIJE REPUBLIKE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DRŽAVNA VOLILNA KOMISIJA</w:t>
      </w:r>
    </w:p>
    <w:p w:rsidR="007F073F" w:rsidRPr="00AE5A5E" w:rsidRDefault="007F073F" w:rsidP="007F073F">
      <w:pPr>
        <w:rPr>
          <w:lang w:val="sl-SI"/>
        </w:rPr>
      </w:pP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VRHOVNO SODIŠČE REPUBLIKE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VRHOVNO TOŽILSTVO REPUBLIKE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DRŽAVNO PRAVOBRANILSTVO REPUBLIKE SLOVENIJE</w:t>
      </w:r>
    </w:p>
    <w:p w:rsidR="007F073F" w:rsidRPr="00AE5A5E" w:rsidRDefault="007F073F" w:rsidP="007F073F">
      <w:pPr>
        <w:rPr>
          <w:lang w:val="sl-SI"/>
        </w:rPr>
      </w:pP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MINISTRSTVA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ORGANI V SESTAVI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VLADNE SLUŽBE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UPRAVNE ENOTE</w:t>
      </w:r>
    </w:p>
    <w:p w:rsidR="007F073F" w:rsidRPr="00AE5A5E" w:rsidRDefault="007F073F" w:rsidP="007F073F">
      <w:pPr>
        <w:rPr>
          <w:lang w:val="sl-SI"/>
        </w:rPr>
      </w:pP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ZDRUŽENJE OBČIN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SKUPNOST OBČIN SLOVENIJE</w:t>
      </w:r>
    </w:p>
    <w:p w:rsidR="007F073F" w:rsidRPr="00AE5A5E" w:rsidRDefault="007F073F" w:rsidP="007F073F">
      <w:pPr>
        <w:rPr>
          <w:lang w:val="sl-SI"/>
        </w:rPr>
      </w:pPr>
      <w:r w:rsidRPr="00AE5A5E">
        <w:rPr>
          <w:lang w:val="sl-SI"/>
        </w:rPr>
        <w:t>ZDRUŽENJE MESTNIH OBČIN SLOVENIJE</w:t>
      </w:r>
    </w:p>
    <w:p w:rsidR="007F073F" w:rsidRPr="00F5598A" w:rsidRDefault="007F073F" w:rsidP="007F073F">
      <w:pPr>
        <w:rPr>
          <w:lang w:val="sl-SI"/>
        </w:rPr>
      </w:pPr>
      <w:r w:rsidRPr="00AE5A5E">
        <w:rPr>
          <w:lang w:val="sl-SI"/>
        </w:rPr>
        <w:t>OBČINE</w:t>
      </w:r>
    </w:p>
    <w:p w:rsidR="007F073F" w:rsidRDefault="007F073F" w:rsidP="00DC6A71">
      <w:pPr>
        <w:pStyle w:val="datumtevilka"/>
        <w:rPr>
          <w:lang w:val="sl-SI"/>
        </w:rPr>
      </w:pPr>
    </w:p>
    <w:p w:rsidR="007F073F" w:rsidRDefault="007F073F" w:rsidP="00DC6A71">
      <w:pPr>
        <w:pStyle w:val="datumtevilka"/>
        <w:rPr>
          <w:lang w:val="sl-SI"/>
        </w:rPr>
      </w:pPr>
    </w:p>
    <w:p w:rsidR="007D75CF" w:rsidRPr="00202A77" w:rsidRDefault="007D75CF" w:rsidP="00DC6A71">
      <w:pPr>
        <w:pStyle w:val="datumtevilka"/>
        <w:rPr>
          <w:lang w:val="sl-SI"/>
        </w:rPr>
      </w:pPr>
      <w:r w:rsidRPr="00202A77">
        <w:rPr>
          <w:lang w:val="sl-SI"/>
        </w:rPr>
        <w:t>Številka:</w:t>
      </w:r>
      <w:r w:rsidR="00B06489">
        <w:rPr>
          <w:lang w:val="sl-SI"/>
        </w:rPr>
        <w:t xml:space="preserve"> 0100-240/2016/</w:t>
      </w:r>
      <w:r w:rsidR="00045FE0">
        <w:rPr>
          <w:lang w:val="sl-SI"/>
        </w:rPr>
        <w:t>18</w:t>
      </w:r>
      <w:r w:rsidRPr="00202A77">
        <w:rPr>
          <w:lang w:val="sl-SI"/>
        </w:rPr>
        <w:tab/>
      </w:r>
    </w:p>
    <w:p w:rsidR="007D75CF" w:rsidRPr="00202A77" w:rsidRDefault="00C250D5" w:rsidP="00DC6A71">
      <w:pPr>
        <w:pStyle w:val="datumtevilka"/>
        <w:rPr>
          <w:lang w:val="sl-SI"/>
        </w:rPr>
      </w:pPr>
      <w:r w:rsidRPr="00202A77">
        <w:rPr>
          <w:lang w:val="sl-SI"/>
        </w:rPr>
        <w:t xml:space="preserve">Datum: </w:t>
      </w:r>
      <w:r w:rsidR="00045FE0">
        <w:rPr>
          <w:lang w:val="sl-SI"/>
        </w:rPr>
        <w:t>1</w:t>
      </w:r>
      <w:r w:rsidR="00161270">
        <w:rPr>
          <w:lang w:val="sl-SI"/>
        </w:rPr>
        <w:t>8</w:t>
      </w:r>
      <w:r w:rsidR="008F2C24">
        <w:rPr>
          <w:lang w:val="sl-SI"/>
        </w:rPr>
        <w:t>.</w:t>
      </w:r>
      <w:r w:rsidR="00B06489">
        <w:rPr>
          <w:lang w:val="sl-SI"/>
        </w:rPr>
        <w:t>10</w:t>
      </w:r>
      <w:r w:rsidR="00A0746E">
        <w:rPr>
          <w:lang w:val="sl-SI"/>
        </w:rPr>
        <w:t>.201</w:t>
      </w:r>
      <w:r w:rsidR="005C030D">
        <w:rPr>
          <w:lang w:val="sl-SI"/>
        </w:rPr>
        <w:t>9</w:t>
      </w:r>
      <w:r w:rsidRPr="00202A77">
        <w:rPr>
          <w:lang w:val="sl-SI"/>
        </w:rPr>
        <w:tab/>
      </w:r>
    </w:p>
    <w:p w:rsidR="007D75CF" w:rsidRPr="00202A77" w:rsidRDefault="007D75CF" w:rsidP="007D75CF">
      <w:pPr>
        <w:rPr>
          <w:lang w:val="sl-SI"/>
        </w:rPr>
      </w:pPr>
    </w:p>
    <w:p w:rsidR="00927EA7" w:rsidRPr="00202A77" w:rsidRDefault="007D75CF" w:rsidP="006B31E9">
      <w:pPr>
        <w:pStyle w:val="ZADEVA"/>
        <w:tabs>
          <w:tab w:val="clear" w:pos="1701"/>
        </w:tabs>
        <w:rPr>
          <w:lang w:val="sl-SI"/>
        </w:rPr>
      </w:pPr>
      <w:r w:rsidRPr="00202A77">
        <w:rPr>
          <w:lang w:val="sl-SI"/>
        </w:rPr>
        <w:t>Zadeva:</w:t>
      </w:r>
      <w:r w:rsidR="006B31E9">
        <w:rPr>
          <w:lang w:val="sl-SI"/>
        </w:rPr>
        <w:tab/>
      </w:r>
      <w:r w:rsidR="00BD4E87">
        <w:rPr>
          <w:lang w:val="sl-SI"/>
        </w:rPr>
        <w:t>Obvestilo - p</w:t>
      </w:r>
      <w:r w:rsidR="008F2C24">
        <w:rPr>
          <w:lang w:val="sl-SI"/>
        </w:rPr>
        <w:t xml:space="preserve">ravica </w:t>
      </w:r>
      <w:r w:rsidR="00A0746E">
        <w:rPr>
          <w:lang w:val="sl-SI"/>
        </w:rPr>
        <w:t xml:space="preserve">do </w:t>
      </w:r>
      <w:r w:rsidR="0036668B">
        <w:rPr>
          <w:lang w:val="sl-SI"/>
        </w:rPr>
        <w:t xml:space="preserve">izplačila razlike do </w:t>
      </w:r>
      <w:r w:rsidR="00A0746E">
        <w:rPr>
          <w:lang w:val="sl-SI"/>
        </w:rPr>
        <w:t xml:space="preserve">minimalne plače </w:t>
      </w:r>
    </w:p>
    <w:p w:rsidR="00ED74A3" w:rsidRDefault="00ED74A3" w:rsidP="007D75CF">
      <w:pPr>
        <w:rPr>
          <w:lang w:val="sl-SI"/>
        </w:rPr>
      </w:pPr>
    </w:p>
    <w:p w:rsidR="00BF3F52" w:rsidRDefault="00BF3F52" w:rsidP="007D75CF">
      <w:pPr>
        <w:rPr>
          <w:lang w:val="sl-SI"/>
        </w:rPr>
      </w:pPr>
    </w:p>
    <w:p w:rsidR="005C030D" w:rsidRDefault="005C030D" w:rsidP="005D0943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Seznanjamo vas, da novela Zakona o minimalni plači (Uradni list RS, št. 83/18) določa, da </w:t>
      </w:r>
      <w:r w:rsidR="00BD4E87">
        <w:rPr>
          <w:rFonts w:cs="Arial"/>
          <w:szCs w:val="20"/>
          <w:lang w:val="sl-SI"/>
        </w:rPr>
        <w:t xml:space="preserve">se </w:t>
      </w:r>
      <w:r>
        <w:rPr>
          <w:rFonts w:cs="Arial"/>
          <w:szCs w:val="20"/>
          <w:lang w:val="sl-SI"/>
        </w:rPr>
        <w:t>d</w:t>
      </w:r>
      <w:r w:rsidRPr="005C030D">
        <w:rPr>
          <w:rFonts w:cs="Arial"/>
          <w:szCs w:val="20"/>
          <w:lang w:val="sl-SI"/>
        </w:rPr>
        <w:t>odatki, določeni z zakoni in drugimi predpisi ter s kolektivnimi pogodbami, del plače za delovno uspešnost in plačilo za poslovno uspešnost, dogovorjeno s kolektivno pogodbo ali pogodbo o zaposlitvi,</w:t>
      </w:r>
      <w:r w:rsidR="00BD4E87">
        <w:rPr>
          <w:rFonts w:cs="Arial"/>
          <w:szCs w:val="20"/>
          <w:lang w:val="sl-SI"/>
        </w:rPr>
        <w:t xml:space="preserve"> </w:t>
      </w:r>
      <w:r w:rsidRPr="005C030D">
        <w:rPr>
          <w:rFonts w:cs="Arial"/>
          <w:szCs w:val="20"/>
          <w:lang w:val="sl-SI"/>
        </w:rPr>
        <w:t>ne vštevajo v minimalno plačo.</w:t>
      </w:r>
      <w:r>
        <w:rPr>
          <w:rFonts w:cs="Arial"/>
          <w:szCs w:val="20"/>
          <w:lang w:val="sl-SI"/>
        </w:rPr>
        <w:t xml:space="preserve"> Pričetek izračuna minimalne pla</w:t>
      </w:r>
      <w:r w:rsidR="00BD4E87">
        <w:rPr>
          <w:rFonts w:cs="Arial"/>
          <w:szCs w:val="20"/>
          <w:lang w:val="sl-SI"/>
        </w:rPr>
        <w:t>č</w:t>
      </w:r>
      <w:r>
        <w:rPr>
          <w:rFonts w:cs="Arial"/>
          <w:szCs w:val="20"/>
          <w:lang w:val="sl-SI"/>
        </w:rPr>
        <w:t xml:space="preserve">e po navedeni opredelitvi je </w:t>
      </w:r>
      <w:r w:rsidRPr="00BD4E87">
        <w:rPr>
          <w:rFonts w:cs="Arial"/>
          <w:b/>
          <w:szCs w:val="20"/>
          <w:lang w:val="sl-SI"/>
        </w:rPr>
        <w:t>1. januar 20</w:t>
      </w:r>
      <w:r w:rsidR="00AE5A5E">
        <w:rPr>
          <w:rFonts w:cs="Arial"/>
          <w:b/>
          <w:szCs w:val="20"/>
          <w:lang w:val="sl-SI"/>
        </w:rPr>
        <w:t>20</w:t>
      </w:r>
      <w:r>
        <w:rPr>
          <w:rFonts w:cs="Arial"/>
          <w:szCs w:val="20"/>
          <w:lang w:val="sl-SI"/>
        </w:rPr>
        <w:t>.</w:t>
      </w:r>
    </w:p>
    <w:p w:rsidR="005C030D" w:rsidRDefault="005C030D" w:rsidP="005D0943">
      <w:pPr>
        <w:jc w:val="both"/>
        <w:rPr>
          <w:rFonts w:cs="Arial"/>
          <w:szCs w:val="20"/>
          <w:lang w:val="sl-SI"/>
        </w:rPr>
      </w:pPr>
    </w:p>
    <w:p w:rsidR="005D0943" w:rsidRPr="00D1747E" w:rsidRDefault="005C030D" w:rsidP="005D0943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Zakon o minimalni plači </w:t>
      </w:r>
      <w:r w:rsidR="00D1747E">
        <w:rPr>
          <w:rFonts w:cs="Arial"/>
          <w:szCs w:val="20"/>
          <w:lang w:val="sl-SI"/>
        </w:rPr>
        <w:t xml:space="preserve">v </w:t>
      </w:r>
      <w:r>
        <w:rPr>
          <w:rFonts w:cs="Arial"/>
          <w:szCs w:val="20"/>
          <w:lang w:val="sl-SI"/>
        </w:rPr>
        <w:t xml:space="preserve">2. členu določa </w:t>
      </w:r>
      <w:r w:rsidRPr="005C030D">
        <w:rPr>
          <w:rFonts w:cs="Arial"/>
          <w:szCs w:val="20"/>
          <w:lang w:val="sl-SI"/>
        </w:rPr>
        <w:t>pravico do plačila za opravljeno delo najmanj v višini minimalne plače</w:t>
      </w:r>
      <w:r>
        <w:rPr>
          <w:rFonts w:cs="Arial"/>
          <w:szCs w:val="20"/>
          <w:lang w:val="sl-SI"/>
        </w:rPr>
        <w:t>,</w:t>
      </w:r>
      <w:r w:rsidR="00D1747E">
        <w:rPr>
          <w:rFonts w:cs="Arial"/>
          <w:szCs w:val="20"/>
          <w:lang w:val="sl-SI"/>
        </w:rPr>
        <w:t xml:space="preserve"> kar pomeni, da bo potrebno pri </w:t>
      </w:r>
      <w:r w:rsidR="00D1747E" w:rsidRPr="00D1747E">
        <w:rPr>
          <w:rFonts w:cs="Arial"/>
          <w:szCs w:val="20"/>
          <w:lang w:val="sl-SI"/>
        </w:rPr>
        <w:t>ugotavljanju upravičenosti izplačila razlike do minimalne plače javnemu uslužbencu</w:t>
      </w:r>
      <w:r w:rsidR="00D1747E">
        <w:rPr>
          <w:rFonts w:cs="Arial"/>
          <w:szCs w:val="20"/>
          <w:lang w:val="sl-SI"/>
        </w:rPr>
        <w:t xml:space="preserve"> </w:t>
      </w:r>
      <w:r w:rsidR="00AE5A5E">
        <w:rPr>
          <w:rFonts w:cs="Arial"/>
          <w:szCs w:val="20"/>
          <w:lang w:val="sl-SI"/>
        </w:rPr>
        <w:t xml:space="preserve">izračunati </w:t>
      </w:r>
      <w:r w:rsidR="00D1747E">
        <w:rPr>
          <w:rFonts w:cs="Arial"/>
          <w:szCs w:val="20"/>
          <w:lang w:val="sl-SI"/>
        </w:rPr>
        <w:t>razliko med zneskom</w:t>
      </w:r>
      <w:r w:rsidR="00AE5A5E">
        <w:rPr>
          <w:rFonts w:cs="Arial"/>
          <w:szCs w:val="20"/>
          <w:lang w:val="sl-SI"/>
        </w:rPr>
        <w:t>a</w:t>
      </w:r>
      <w:r w:rsidR="00D1747E">
        <w:rPr>
          <w:rFonts w:cs="Arial"/>
          <w:szCs w:val="20"/>
          <w:lang w:val="sl-SI"/>
        </w:rPr>
        <w:t xml:space="preserve"> </w:t>
      </w:r>
      <w:r w:rsidR="00D1747E" w:rsidRPr="00D1747E">
        <w:rPr>
          <w:rFonts w:cs="Arial"/>
          <w:szCs w:val="20"/>
          <w:lang w:val="sl-SI"/>
        </w:rPr>
        <w:t>osnovne plače</w:t>
      </w:r>
      <w:r w:rsidR="00D1747E">
        <w:rPr>
          <w:rFonts w:cs="Arial"/>
          <w:szCs w:val="20"/>
          <w:lang w:val="sl-SI"/>
        </w:rPr>
        <w:t xml:space="preserve"> in minimalne plače</w:t>
      </w:r>
      <w:r w:rsidR="00D1747E" w:rsidRPr="00D1747E">
        <w:rPr>
          <w:rFonts w:cs="Arial"/>
          <w:szCs w:val="20"/>
          <w:lang w:val="sl-SI"/>
        </w:rPr>
        <w:t xml:space="preserve">. </w:t>
      </w:r>
      <w:r w:rsidR="00AE5A5E">
        <w:rPr>
          <w:rFonts w:cs="Arial"/>
          <w:szCs w:val="20"/>
          <w:lang w:val="sl-SI"/>
        </w:rPr>
        <w:t xml:space="preserve">Pri izračunu razlike do minimalne plače je </w:t>
      </w:r>
      <w:r w:rsidR="00D1747E">
        <w:rPr>
          <w:rFonts w:cs="Arial"/>
          <w:szCs w:val="20"/>
          <w:lang w:val="sl-SI"/>
        </w:rPr>
        <w:t>potrebno upoštevati sorazmerni del osnovne plače in sorazmerni del minimalne plače</w:t>
      </w:r>
      <w:r w:rsidR="00FF3BD4">
        <w:rPr>
          <w:rFonts w:cs="Arial"/>
          <w:szCs w:val="20"/>
          <w:lang w:val="sl-SI"/>
        </w:rPr>
        <w:t xml:space="preserve"> glede na opravljene ure rednega dela. V</w:t>
      </w:r>
      <w:r w:rsidR="00D1747E">
        <w:rPr>
          <w:rFonts w:cs="Arial"/>
          <w:szCs w:val="20"/>
          <w:lang w:val="sl-SI"/>
        </w:rPr>
        <w:t xml:space="preserve"> primeru, ko se delo opravlja v krajšem delovnem času</w:t>
      </w:r>
      <w:r w:rsidR="00FF3BD4">
        <w:rPr>
          <w:rFonts w:cs="Arial"/>
          <w:szCs w:val="20"/>
          <w:lang w:val="sl-SI"/>
        </w:rPr>
        <w:t>, je potrebno upoštevati tudi delež zaposlitve.</w:t>
      </w:r>
    </w:p>
    <w:p w:rsidR="000C6102" w:rsidRDefault="000C6102" w:rsidP="000C6102">
      <w:pPr>
        <w:jc w:val="both"/>
        <w:rPr>
          <w:rFonts w:cs="Arial"/>
          <w:szCs w:val="20"/>
          <w:lang w:val="sl-SI"/>
        </w:rPr>
      </w:pPr>
    </w:p>
    <w:p w:rsidR="00D1747E" w:rsidRDefault="00610B27" w:rsidP="000C6102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Navedene </w:t>
      </w:r>
      <w:r w:rsidR="00B06489">
        <w:rPr>
          <w:rFonts w:cs="Arial"/>
          <w:szCs w:val="20"/>
          <w:lang w:val="sl-SI"/>
        </w:rPr>
        <w:t xml:space="preserve">spremembe </w:t>
      </w:r>
      <w:r>
        <w:rPr>
          <w:rFonts w:cs="Arial"/>
          <w:szCs w:val="20"/>
          <w:lang w:val="sl-SI"/>
        </w:rPr>
        <w:t>s</w:t>
      </w:r>
      <w:r w:rsidR="00B06489">
        <w:rPr>
          <w:rFonts w:cs="Arial"/>
          <w:szCs w:val="20"/>
          <w:lang w:val="sl-SI"/>
        </w:rPr>
        <w:t>o</w:t>
      </w:r>
      <w:r>
        <w:rPr>
          <w:rFonts w:cs="Arial"/>
          <w:szCs w:val="20"/>
          <w:lang w:val="sl-SI"/>
        </w:rPr>
        <w:t xml:space="preserve"> objavljene v Uredbi o enotni metodologiji in obrazcih za obračun in izplačilo plač v javnem sektorju</w:t>
      </w:r>
      <w:r w:rsidR="00B06489">
        <w:rPr>
          <w:rFonts w:cs="Arial"/>
          <w:szCs w:val="20"/>
          <w:lang w:val="sl-SI"/>
        </w:rPr>
        <w:t xml:space="preserve">, ki je bila objavljena 4.10.2019 v Uradnem listu Republike </w:t>
      </w:r>
      <w:r w:rsidR="00B06489">
        <w:rPr>
          <w:rFonts w:cs="Arial"/>
          <w:szCs w:val="20"/>
          <w:lang w:val="sl-SI"/>
        </w:rPr>
        <w:lastRenderedPageBreak/>
        <w:t>Slovenije, št. 59</w:t>
      </w:r>
      <w:r w:rsidR="00BD4E87">
        <w:rPr>
          <w:rFonts w:cs="Arial"/>
          <w:szCs w:val="20"/>
          <w:lang w:val="sl-SI"/>
        </w:rPr>
        <w:t xml:space="preserve">. Izračun razlike do minimalne plače na podlagi Zakona o minimalni plači bo potrebno upoštevati pri </w:t>
      </w:r>
      <w:r w:rsidR="00BD4E87" w:rsidRPr="00BD4E87">
        <w:rPr>
          <w:rFonts w:cs="Arial"/>
          <w:b/>
          <w:szCs w:val="20"/>
          <w:lang w:val="sl-SI"/>
        </w:rPr>
        <w:t>obračunu plač za januar 2020</w:t>
      </w:r>
      <w:r w:rsidR="00BD4E87">
        <w:rPr>
          <w:rFonts w:cs="Arial"/>
          <w:szCs w:val="20"/>
          <w:lang w:val="sl-SI"/>
        </w:rPr>
        <w:t xml:space="preserve">. </w:t>
      </w:r>
    </w:p>
    <w:p w:rsidR="0032604F" w:rsidRDefault="0032604F" w:rsidP="000214DC">
      <w:pPr>
        <w:jc w:val="both"/>
        <w:rPr>
          <w:rFonts w:cs="Arial"/>
          <w:szCs w:val="20"/>
          <w:lang w:val="sl-SI"/>
        </w:rPr>
      </w:pPr>
    </w:p>
    <w:p w:rsidR="0032604F" w:rsidRDefault="0032604F" w:rsidP="000214DC">
      <w:pPr>
        <w:jc w:val="both"/>
        <w:rPr>
          <w:rFonts w:cs="Arial"/>
          <w:szCs w:val="20"/>
          <w:lang w:val="sl-SI"/>
        </w:rPr>
      </w:pPr>
    </w:p>
    <w:p w:rsidR="00156868" w:rsidRDefault="00156868" w:rsidP="000214DC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 spoštovanjem,</w:t>
      </w:r>
    </w:p>
    <w:p w:rsidR="00E566FE" w:rsidRPr="00202A77" w:rsidRDefault="00E566FE" w:rsidP="007D75CF">
      <w:pPr>
        <w:rPr>
          <w:lang w:val="sl-SI"/>
        </w:rPr>
      </w:pPr>
    </w:p>
    <w:p w:rsidR="00927EA7" w:rsidRPr="00202A77" w:rsidRDefault="00927EA7" w:rsidP="00544C91">
      <w:pPr>
        <w:autoSpaceDE w:val="0"/>
        <w:autoSpaceDN w:val="0"/>
        <w:adjustRightInd w:val="0"/>
        <w:spacing w:line="240" w:lineRule="auto"/>
        <w:ind w:left="15"/>
        <w:rPr>
          <w:lang w:val="sl-SI"/>
        </w:rPr>
      </w:pPr>
      <w:r w:rsidRPr="00BB19A6">
        <w:rPr>
          <w:lang w:val="sl-SI"/>
        </w:rPr>
        <w:tab/>
      </w:r>
      <w:r w:rsidRPr="00BB19A6">
        <w:rPr>
          <w:lang w:val="sl-SI"/>
        </w:rPr>
        <w:tab/>
      </w:r>
      <w:r w:rsidRPr="00BB19A6">
        <w:rPr>
          <w:lang w:val="sl-SI"/>
        </w:rPr>
        <w:tab/>
      </w:r>
      <w:r w:rsidRPr="00BB19A6">
        <w:rPr>
          <w:lang w:val="sl-SI"/>
        </w:rPr>
        <w:tab/>
      </w:r>
      <w:r w:rsidRPr="00BB19A6">
        <w:rPr>
          <w:lang w:val="sl-SI"/>
        </w:rPr>
        <w:tab/>
      </w:r>
      <w:r w:rsidRPr="00BB19A6">
        <w:rPr>
          <w:rFonts w:ascii="Helv" w:hAnsi="Helv" w:cs="Helv"/>
          <w:color w:val="000000"/>
          <w:szCs w:val="20"/>
          <w:lang w:val="sl-SI" w:eastAsia="sl-SI"/>
        </w:rPr>
        <w:tab/>
      </w:r>
      <w:r w:rsidRPr="00BB19A6">
        <w:rPr>
          <w:rFonts w:ascii="Helv" w:hAnsi="Helv" w:cs="Helv"/>
          <w:color w:val="000000"/>
          <w:szCs w:val="20"/>
          <w:lang w:val="sl-SI" w:eastAsia="sl-SI"/>
        </w:rPr>
        <w:tab/>
      </w:r>
      <w:r w:rsidRPr="00BB19A6">
        <w:rPr>
          <w:rFonts w:ascii="Helv" w:hAnsi="Helv" w:cs="Helv"/>
          <w:color w:val="000000"/>
          <w:szCs w:val="20"/>
          <w:lang w:val="sl-SI" w:eastAsia="sl-SI"/>
        </w:rPr>
        <w:tab/>
      </w:r>
    </w:p>
    <w:p w:rsidR="00156868" w:rsidRPr="00EB708C" w:rsidRDefault="008F2C24" w:rsidP="00156868">
      <w:pPr>
        <w:pStyle w:val="podpisi"/>
        <w:rPr>
          <w:rFonts w:ascii="Helv" w:hAnsi="Helv" w:cs="Helv"/>
          <w:szCs w:val="20"/>
          <w:lang w:val="sl-SI" w:eastAsia="sl-SI"/>
        </w:rPr>
      </w:pPr>
      <w:r>
        <w:rPr>
          <w:rFonts w:ascii="Helv" w:hAnsi="Helv" w:cs="Helv"/>
          <w:color w:val="000000"/>
          <w:szCs w:val="20"/>
          <w:lang w:val="sl-SI" w:eastAsia="sl-SI"/>
        </w:rPr>
        <w:tab/>
      </w:r>
      <w:r>
        <w:rPr>
          <w:rFonts w:ascii="Helv" w:hAnsi="Helv" w:cs="Helv"/>
          <w:color w:val="000000"/>
          <w:szCs w:val="20"/>
          <w:lang w:val="sl-SI" w:eastAsia="sl-SI"/>
        </w:rPr>
        <w:tab/>
      </w:r>
      <w:r>
        <w:rPr>
          <w:rFonts w:ascii="Helv" w:hAnsi="Helv" w:cs="Helv"/>
          <w:color w:val="000000"/>
          <w:szCs w:val="20"/>
          <w:lang w:val="sl-SI" w:eastAsia="sl-SI"/>
        </w:rPr>
        <w:tab/>
        <w:t xml:space="preserve"> </w:t>
      </w:r>
      <w:r w:rsidR="00BF3F52">
        <w:rPr>
          <w:rFonts w:ascii="Helv" w:hAnsi="Helv" w:cs="Helv"/>
          <w:color w:val="000000"/>
          <w:szCs w:val="20"/>
          <w:lang w:val="sl-SI" w:eastAsia="sl-SI"/>
        </w:rPr>
        <w:t xml:space="preserve">         </w:t>
      </w:r>
      <w:r w:rsidR="0080725C">
        <w:rPr>
          <w:rFonts w:ascii="Helv" w:hAnsi="Helv" w:cs="Helv"/>
          <w:color w:val="000000"/>
          <w:szCs w:val="20"/>
          <w:lang w:val="sl-SI" w:eastAsia="sl-SI"/>
        </w:rPr>
        <w:t xml:space="preserve"> </w:t>
      </w:r>
      <w:r w:rsidR="00BD4E87">
        <w:rPr>
          <w:rFonts w:ascii="Helv" w:hAnsi="Helv" w:cs="Helv"/>
          <w:color w:val="000000"/>
          <w:szCs w:val="20"/>
          <w:lang w:val="sl-SI" w:eastAsia="sl-SI"/>
        </w:rPr>
        <w:t xml:space="preserve">   </w:t>
      </w:r>
      <w:r w:rsidR="007F4E67">
        <w:rPr>
          <w:rFonts w:ascii="Helv" w:hAnsi="Helv" w:cs="Helv"/>
          <w:szCs w:val="20"/>
          <w:lang w:val="sl-SI" w:eastAsia="sl-SI"/>
        </w:rPr>
        <w:t>Rudi Medved</w:t>
      </w:r>
    </w:p>
    <w:p w:rsidR="007D75CF" w:rsidRPr="00EB708C" w:rsidRDefault="008F2C24" w:rsidP="00156868">
      <w:pPr>
        <w:rPr>
          <w:lang w:val="sl-SI" w:eastAsia="sl-SI"/>
        </w:rPr>
      </w:pPr>
      <w:r w:rsidRPr="00EB708C">
        <w:rPr>
          <w:lang w:val="sl-SI" w:eastAsia="sl-SI"/>
        </w:rPr>
        <w:tab/>
      </w:r>
      <w:r w:rsidRPr="00EB708C">
        <w:rPr>
          <w:lang w:val="sl-SI" w:eastAsia="sl-SI"/>
        </w:rPr>
        <w:tab/>
      </w:r>
      <w:r w:rsidRPr="00EB708C">
        <w:rPr>
          <w:lang w:val="sl-SI" w:eastAsia="sl-SI"/>
        </w:rPr>
        <w:tab/>
      </w:r>
      <w:r w:rsidR="00BF3F52" w:rsidRPr="00EB708C">
        <w:rPr>
          <w:lang w:val="sl-SI" w:eastAsia="sl-SI"/>
        </w:rPr>
        <w:tab/>
      </w:r>
      <w:r w:rsidR="00BF3F52" w:rsidRPr="00EB708C">
        <w:rPr>
          <w:lang w:val="sl-SI" w:eastAsia="sl-SI"/>
        </w:rPr>
        <w:tab/>
      </w:r>
      <w:r w:rsidR="00BF3F52" w:rsidRPr="00EB708C">
        <w:rPr>
          <w:lang w:val="sl-SI" w:eastAsia="sl-SI"/>
        </w:rPr>
        <w:tab/>
        <w:t xml:space="preserve">          </w:t>
      </w:r>
      <w:r w:rsidR="007F4E67">
        <w:rPr>
          <w:lang w:val="sl-SI" w:eastAsia="sl-SI"/>
        </w:rPr>
        <w:t xml:space="preserve">       Minister</w:t>
      </w:r>
    </w:p>
    <w:p w:rsidR="00671C0B" w:rsidRDefault="00671C0B" w:rsidP="00156868">
      <w:pPr>
        <w:rPr>
          <w:lang w:val="sl-SI" w:eastAsia="sl-SI"/>
        </w:rPr>
      </w:pPr>
    </w:p>
    <w:p w:rsidR="00BF3F52" w:rsidRDefault="00BF3F52" w:rsidP="00156868">
      <w:pPr>
        <w:rPr>
          <w:lang w:val="sl-SI" w:eastAsia="sl-SI"/>
        </w:rPr>
      </w:pPr>
    </w:p>
    <w:p w:rsidR="00552E07" w:rsidRDefault="00552E07" w:rsidP="0036668B">
      <w:pPr>
        <w:jc w:val="both"/>
        <w:rPr>
          <w:rFonts w:ascii="Helv" w:hAnsi="Helv" w:cs="Helv"/>
          <w:bCs/>
          <w:color w:val="000000"/>
          <w:szCs w:val="20"/>
          <w:lang w:val="sl-SI" w:eastAsia="sl-SI"/>
        </w:rPr>
      </w:pPr>
    </w:p>
    <w:sectPr w:rsidR="00552E07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834" w:rsidRDefault="00F04834">
      <w:r>
        <w:separator/>
      </w:r>
    </w:p>
  </w:endnote>
  <w:endnote w:type="continuationSeparator" w:id="0">
    <w:p w:rsidR="00F04834" w:rsidRDefault="00F0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73F" w:rsidRDefault="007F073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73F" w:rsidRDefault="007F073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73F" w:rsidRDefault="007F07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834" w:rsidRDefault="00F04834">
      <w:r>
        <w:separator/>
      </w:r>
    </w:p>
  </w:footnote>
  <w:footnote w:type="continuationSeparator" w:id="0">
    <w:p w:rsidR="00F04834" w:rsidRDefault="00F04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73F" w:rsidRDefault="007F073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921" w:rsidRPr="00110CBD" w:rsidRDefault="00EC79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4FA" w:rsidRPr="00AB34FA" w:rsidRDefault="00AB34FA" w:rsidP="00AB34FA">
    <w:pPr>
      <w:tabs>
        <w:tab w:val="left" w:pos="964"/>
      </w:tabs>
      <w:spacing w:before="240" w:line="240" w:lineRule="exact"/>
      <w:rPr>
        <w:rFonts w:cs="Arial"/>
        <w:sz w:val="16"/>
        <w:lang w:val="sl-SI"/>
      </w:rPr>
    </w:pPr>
    <w:r w:rsidRPr="00AB34FA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2C6B67F6" wp14:editId="2F800E47">
          <wp:simplePos x="0" y="0"/>
          <wp:positionH relativeFrom="page">
            <wp:posOffset>611008</wp:posOffset>
          </wp:positionH>
          <wp:positionV relativeFrom="page">
            <wp:posOffset>587651</wp:posOffset>
          </wp:positionV>
          <wp:extent cx="2372360" cy="313055"/>
          <wp:effectExtent l="0" t="0" r="0" b="0"/>
          <wp:wrapNone/>
          <wp:docPr id="25" name="Slika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34FA">
      <w:rPr>
        <w:rFonts w:cs="Arial"/>
        <w:sz w:val="16"/>
        <w:lang w:val="sl-SI"/>
      </w:rPr>
      <w:tab/>
    </w:r>
  </w:p>
  <w:p w:rsidR="00AB34FA" w:rsidRPr="00AB34FA" w:rsidRDefault="00AB34FA" w:rsidP="00AB34FA">
    <w:pPr>
      <w:tabs>
        <w:tab w:val="left" w:pos="5112"/>
      </w:tabs>
      <w:spacing w:before="240" w:line="240" w:lineRule="exact"/>
      <w:rPr>
        <w:rFonts w:cs="Arial"/>
        <w:sz w:val="16"/>
        <w:lang w:val="sl-SI"/>
      </w:rPr>
    </w:pPr>
    <w:r w:rsidRPr="00AB34FA">
      <w:rPr>
        <w:rFonts w:cs="Arial"/>
        <w:sz w:val="16"/>
        <w:lang w:val="sl-SI"/>
      </w:rPr>
      <w:t>Tržaška cesta 21, 1000 Ljubljana</w:t>
    </w:r>
    <w:r w:rsidRPr="00AB34FA">
      <w:rPr>
        <w:rFonts w:cs="Arial"/>
        <w:sz w:val="16"/>
        <w:lang w:val="sl-SI"/>
      </w:rPr>
      <w:tab/>
      <w:t>T: 01 478 16 50</w:t>
    </w:r>
  </w:p>
  <w:p w:rsidR="00AB34FA" w:rsidRPr="00AB34FA" w:rsidRDefault="00AB34FA" w:rsidP="00AB34FA">
    <w:pPr>
      <w:tabs>
        <w:tab w:val="left" w:pos="5112"/>
      </w:tabs>
      <w:spacing w:line="240" w:lineRule="exact"/>
      <w:rPr>
        <w:rFonts w:cs="Arial"/>
        <w:sz w:val="16"/>
        <w:lang w:val="sl-SI"/>
      </w:rPr>
    </w:pPr>
    <w:r w:rsidRPr="00AB34FA">
      <w:rPr>
        <w:rFonts w:cs="Arial"/>
        <w:sz w:val="16"/>
        <w:lang w:val="sl-SI"/>
      </w:rPr>
      <w:tab/>
      <w:t>F: 01 478 16 50</w:t>
    </w:r>
  </w:p>
  <w:p w:rsidR="00AB34FA" w:rsidRPr="00AB34FA" w:rsidRDefault="00AB34FA" w:rsidP="00AB34FA">
    <w:pPr>
      <w:tabs>
        <w:tab w:val="left" w:pos="5112"/>
      </w:tabs>
      <w:spacing w:line="240" w:lineRule="exact"/>
      <w:rPr>
        <w:rFonts w:cs="Arial"/>
        <w:sz w:val="16"/>
        <w:lang w:val="sl-SI"/>
      </w:rPr>
    </w:pPr>
    <w:r w:rsidRPr="00AB34FA">
      <w:rPr>
        <w:rFonts w:cs="Arial"/>
        <w:sz w:val="16"/>
        <w:lang w:val="sl-SI"/>
      </w:rPr>
      <w:tab/>
      <w:t>E: gp.mju@gov.si</w:t>
    </w:r>
  </w:p>
  <w:p w:rsidR="00AB34FA" w:rsidRPr="00AB34FA" w:rsidRDefault="00AB34FA" w:rsidP="00AB34FA">
    <w:pPr>
      <w:tabs>
        <w:tab w:val="left" w:pos="5112"/>
      </w:tabs>
      <w:spacing w:line="240" w:lineRule="exact"/>
      <w:rPr>
        <w:rFonts w:cs="Arial"/>
        <w:sz w:val="16"/>
        <w:lang w:val="sl-SI"/>
      </w:rPr>
    </w:pPr>
    <w:r w:rsidRPr="00AB34FA">
      <w:rPr>
        <w:rFonts w:cs="Arial"/>
        <w:sz w:val="16"/>
        <w:lang w:val="sl-SI"/>
      </w:rPr>
      <w:tab/>
      <w:t>www.mju.gov.si</w:t>
    </w:r>
  </w:p>
  <w:p w:rsidR="00EC7921" w:rsidRPr="008F3500" w:rsidRDefault="00EC792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2B2A8D"/>
    <w:multiLevelType w:val="multilevel"/>
    <w:tmpl w:val="263E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E6"/>
    <w:rsid w:val="0000079B"/>
    <w:rsid w:val="00006272"/>
    <w:rsid w:val="000214DC"/>
    <w:rsid w:val="00023A88"/>
    <w:rsid w:val="00045FE0"/>
    <w:rsid w:val="00055BB2"/>
    <w:rsid w:val="000A7238"/>
    <w:rsid w:val="000C6102"/>
    <w:rsid w:val="000F5764"/>
    <w:rsid w:val="00105F80"/>
    <w:rsid w:val="001109FF"/>
    <w:rsid w:val="00116008"/>
    <w:rsid w:val="001217DF"/>
    <w:rsid w:val="001357B2"/>
    <w:rsid w:val="00145A94"/>
    <w:rsid w:val="00156868"/>
    <w:rsid w:val="00161270"/>
    <w:rsid w:val="00196647"/>
    <w:rsid w:val="00202A77"/>
    <w:rsid w:val="00205BF3"/>
    <w:rsid w:val="002242D5"/>
    <w:rsid w:val="00231962"/>
    <w:rsid w:val="002573A8"/>
    <w:rsid w:val="00260AC6"/>
    <w:rsid w:val="00271CE5"/>
    <w:rsid w:val="00282020"/>
    <w:rsid w:val="002902FF"/>
    <w:rsid w:val="0029428A"/>
    <w:rsid w:val="002A4E2B"/>
    <w:rsid w:val="002B14C7"/>
    <w:rsid w:val="002E0BF7"/>
    <w:rsid w:val="002E4BE0"/>
    <w:rsid w:val="002F76CC"/>
    <w:rsid w:val="0032604F"/>
    <w:rsid w:val="00333F02"/>
    <w:rsid w:val="00334A22"/>
    <w:rsid w:val="00350B76"/>
    <w:rsid w:val="003636BF"/>
    <w:rsid w:val="0036668B"/>
    <w:rsid w:val="0037402D"/>
    <w:rsid w:val="0037479F"/>
    <w:rsid w:val="003845B4"/>
    <w:rsid w:val="00387B1A"/>
    <w:rsid w:val="003C0470"/>
    <w:rsid w:val="003C23F5"/>
    <w:rsid w:val="003E1C74"/>
    <w:rsid w:val="003F7E60"/>
    <w:rsid w:val="004000CA"/>
    <w:rsid w:val="004044AE"/>
    <w:rsid w:val="004231D9"/>
    <w:rsid w:val="00444236"/>
    <w:rsid w:val="004616E2"/>
    <w:rsid w:val="004670EB"/>
    <w:rsid w:val="004A4447"/>
    <w:rsid w:val="004D2334"/>
    <w:rsid w:val="00526246"/>
    <w:rsid w:val="00527CEF"/>
    <w:rsid w:val="00537445"/>
    <w:rsid w:val="00540BEA"/>
    <w:rsid w:val="00544C91"/>
    <w:rsid w:val="00552E07"/>
    <w:rsid w:val="0055418E"/>
    <w:rsid w:val="00560D5F"/>
    <w:rsid w:val="00567106"/>
    <w:rsid w:val="00580AE6"/>
    <w:rsid w:val="005C030D"/>
    <w:rsid w:val="005D0943"/>
    <w:rsid w:val="005E1D3C"/>
    <w:rsid w:val="005E2F6E"/>
    <w:rsid w:val="00606936"/>
    <w:rsid w:val="00610B27"/>
    <w:rsid w:val="00632253"/>
    <w:rsid w:val="006421B0"/>
    <w:rsid w:val="00642714"/>
    <w:rsid w:val="006455CE"/>
    <w:rsid w:val="006460B8"/>
    <w:rsid w:val="00671C0B"/>
    <w:rsid w:val="00682BD2"/>
    <w:rsid w:val="0069340C"/>
    <w:rsid w:val="006B31E9"/>
    <w:rsid w:val="006C3759"/>
    <w:rsid w:val="006D1A2C"/>
    <w:rsid w:val="006D42D9"/>
    <w:rsid w:val="00733017"/>
    <w:rsid w:val="00741514"/>
    <w:rsid w:val="00783310"/>
    <w:rsid w:val="0079374F"/>
    <w:rsid w:val="007A4A6D"/>
    <w:rsid w:val="007C29FD"/>
    <w:rsid w:val="007C550C"/>
    <w:rsid w:val="007D1BCF"/>
    <w:rsid w:val="007D26C1"/>
    <w:rsid w:val="007D75CF"/>
    <w:rsid w:val="007E6DC5"/>
    <w:rsid w:val="007F073F"/>
    <w:rsid w:val="007F4E67"/>
    <w:rsid w:val="00805486"/>
    <w:rsid w:val="0080725C"/>
    <w:rsid w:val="00815151"/>
    <w:rsid w:val="0088043C"/>
    <w:rsid w:val="00880796"/>
    <w:rsid w:val="008906C9"/>
    <w:rsid w:val="008B18EB"/>
    <w:rsid w:val="008B5941"/>
    <w:rsid w:val="008C456F"/>
    <w:rsid w:val="008C5738"/>
    <w:rsid w:val="008D04F0"/>
    <w:rsid w:val="008D0E4B"/>
    <w:rsid w:val="008D2187"/>
    <w:rsid w:val="008E1D91"/>
    <w:rsid w:val="008F2C24"/>
    <w:rsid w:val="008F3500"/>
    <w:rsid w:val="00924E3C"/>
    <w:rsid w:val="00927EA7"/>
    <w:rsid w:val="009612BB"/>
    <w:rsid w:val="009A5A18"/>
    <w:rsid w:val="009C2EE9"/>
    <w:rsid w:val="009C49B9"/>
    <w:rsid w:val="009D24DA"/>
    <w:rsid w:val="009F727E"/>
    <w:rsid w:val="00A0746E"/>
    <w:rsid w:val="00A125C5"/>
    <w:rsid w:val="00A276FA"/>
    <w:rsid w:val="00A27955"/>
    <w:rsid w:val="00A30B31"/>
    <w:rsid w:val="00A5039D"/>
    <w:rsid w:val="00A65EE7"/>
    <w:rsid w:val="00A70133"/>
    <w:rsid w:val="00A71114"/>
    <w:rsid w:val="00A92CB0"/>
    <w:rsid w:val="00AB1055"/>
    <w:rsid w:val="00AB34FA"/>
    <w:rsid w:val="00AC3779"/>
    <w:rsid w:val="00AD1808"/>
    <w:rsid w:val="00AE5A5E"/>
    <w:rsid w:val="00AF1452"/>
    <w:rsid w:val="00B06489"/>
    <w:rsid w:val="00B17141"/>
    <w:rsid w:val="00B21C3B"/>
    <w:rsid w:val="00B2781C"/>
    <w:rsid w:val="00B31575"/>
    <w:rsid w:val="00B34B98"/>
    <w:rsid w:val="00B600AA"/>
    <w:rsid w:val="00B720A0"/>
    <w:rsid w:val="00B748F2"/>
    <w:rsid w:val="00B8547D"/>
    <w:rsid w:val="00BD4E87"/>
    <w:rsid w:val="00BE5861"/>
    <w:rsid w:val="00BE6B3F"/>
    <w:rsid w:val="00BF07E7"/>
    <w:rsid w:val="00BF3F52"/>
    <w:rsid w:val="00C03799"/>
    <w:rsid w:val="00C222BB"/>
    <w:rsid w:val="00C250D5"/>
    <w:rsid w:val="00C61C09"/>
    <w:rsid w:val="00C879E6"/>
    <w:rsid w:val="00C92898"/>
    <w:rsid w:val="00CB2C3E"/>
    <w:rsid w:val="00CE7514"/>
    <w:rsid w:val="00CF16D9"/>
    <w:rsid w:val="00D01E12"/>
    <w:rsid w:val="00D03C40"/>
    <w:rsid w:val="00D127FB"/>
    <w:rsid w:val="00D136D5"/>
    <w:rsid w:val="00D1747E"/>
    <w:rsid w:val="00D2274D"/>
    <w:rsid w:val="00D248DE"/>
    <w:rsid w:val="00D2683C"/>
    <w:rsid w:val="00D26A88"/>
    <w:rsid w:val="00D4457D"/>
    <w:rsid w:val="00D47B8D"/>
    <w:rsid w:val="00D605EB"/>
    <w:rsid w:val="00D75AB3"/>
    <w:rsid w:val="00D842BF"/>
    <w:rsid w:val="00D8542D"/>
    <w:rsid w:val="00D9331E"/>
    <w:rsid w:val="00DC6A71"/>
    <w:rsid w:val="00DD64BC"/>
    <w:rsid w:val="00DE5B46"/>
    <w:rsid w:val="00E017AC"/>
    <w:rsid w:val="00E0357D"/>
    <w:rsid w:val="00E10C0B"/>
    <w:rsid w:val="00E13CD9"/>
    <w:rsid w:val="00E14619"/>
    <w:rsid w:val="00E24EC2"/>
    <w:rsid w:val="00E51AE2"/>
    <w:rsid w:val="00E53E57"/>
    <w:rsid w:val="00E53F26"/>
    <w:rsid w:val="00E566FE"/>
    <w:rsid w:val="00E57B77"/>
    <w:rsid w:val="00E957C8"/>
    <w:rsid w:val="00EB05E5"/>
    <w:rsid w:val="00EB632A"/>
    <w:rsid w:val="00EB708C"/>
    <w:rsid w:val="00EC7921"/>
    <w:rsid w:val="00ED5E1A"/>
    <w:rsid w:val="00ED6B26"/>
    <w:rsid w:val="00ED74A3"/>
    <w:rsid w:val="00EE70E2"/>
    <w:rsid w:val="00EE7DA5"/>
    <w:rsid w:val="00F04834"/>
    <w:rsid w:val="00F04D61"/>
    <w:rsid w:val="00F056FB"/>
    <w:rsid w:val="00F240BB"/>
    <w:rsid w:val="00F41421"/>
    <w:rsid w:val="00F45EF2"/>
    <w:rsid w:val="00F46724"/>
    <w:rsid w:val="00F5598A"/>
    <w:rsid w:val="00F57FED"/>
    <w:rsid w:val="00F7494E"/>
    <w:rsid w:val="00F86081"/>
    <w:rsid w:val="00FA488F"/>
    <w:rsid w:val="00FA7C7D"/>
    <w:rsid w:val="00FB2E78"/>
    <w:rsid w:val="00FE5ECD"/>
    <w:rsid w:val="00FF3B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B70419-025A-4CD5-A310-A787E400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rsid w:val="00E10C0B"/>
    <w:pPr>
      <w:spacing w:after="212" w:line="240" w:lineRule="auto"/>
    </w:pPr>
    <w:rPr>
      <w:rFonts w:ascii="Times New Roman" w:hAnsi="Times New Roman"/>
      <w:color w:val="333333"/>
      <w:sz w:val="18"/>
      <w:szCs w:val="18"/>
      <w:lang w:val="sl-SI" w:eastAsia="sl-SI"/>
    </w:rPr>
  </w:style>
  <w:style w:type="character" w:customStyle="1" w:styleId="highlight1">
    <w:name w:val="highlight1"/>
    <w:rsid w:val="00E10C0B"/>
    <w:rPr>
      <w:color w:val="FF0000"/>
      <w:shd w:val="clear" w:color="auto" w:fill="FFFFFF"/>
    </w:rPr>
  </w:style>
  <w:style w:type="paragraph" w:customStyle="1" w:styleId="esegmenth41">
    <w:name w:val="esegment_h41"/>
    <w:basedOn w:val="Navaden"/>
    <w:rsid w:val="00537445"/>
    <w:pPr>
      <w:spacing w:after="212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val="sl-SI" w:eastAsia="sl-SI"/>
    </w:rPr>
  </w:style>
  <w:style w:type="paragraph" w:styleId="Besedilooblaka">
    <w:name w:val="Balloon Text"/>
    <w:basedOn w:val="Navaden"/>
    <w:semiHidden/>
    <w:rsid w:val="0055418E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55418E"/>
    <w:rPr>
      <w:sz w:val="16"/>
      <w:szCs w:val="16"/>
    </w:rPr>
  </w:style>
  <w:style w:type="paragraph" w:styleId="Pripombabesedilo">
    <w:name w:val="annotation text"/>
    <w:basedOn w:val="Navaden"/>
    <w:semiHidden/>
    <w:rsid w:val="0055418E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554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3422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7505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7633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493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MJU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Polona Srebotnjak Verbinc</dc:creator>
  <cp:keywords/>
  <cp:lastModifiedBy>Mojca Kustec</cp:lastModifiedBy>
  <cp:revision>2</cp:revision>
  <cp:lastPrinted>2014-12-03T07:54:00Z</cp:lastPrinted>
  <dcterms:created xsi:type="dcterms:W3CDTF">2020-09-22T07:59:00Z</dcterms:created>
  <dcterms:modified xsi:type="dcterms:W3CDTF">2020-09-22T07:59:00Z</dcterms:modified>
</cp:coreProperties>
</file>