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3CC3" w:rsidRDefault="000B3CC3" w:rsidP="000B3CC3">
      <w:pPr>
        <w:pStyle w:val="datumtevilka"/>
        <w:rPr>
          <w:rFonts w:cs="Arial"/>
          <w:color w:val="000000"/>
        </w:rPr>
      </w:pPr>
    </w:p>
    <w:p w:rsidR="000B3CC3" w:rsidRDefault="000B3CC3" w:rsidP="000B3CC3">
      <w:pPr>
        <w:pStyle w:val="datumtevilka"/>
        <w:rPr>
          <w:rFonts w:cs="Arial"/>
          <w:color w:val="000000"/>
        </w:rPr>
      </w:pPr>
    </w:p>
    <w:p w:rsidR="000B3CC3" w:rsidRDefault="000B3CC3" w:rsidP="000B3CC3">
      <w:pPr>
        <w:pStyle w:val="datumtevilka"/>
      </w:pPr>
    </w:p>
    <w:p w:rsidR="000B3CC3" w:rsidRDefault="000B3CC3" w:rsidP="000B3CC3">
      <w:pPr>
        <w:tabs>
          <w:tab w:val="left" w:pos="1700"/>
        </w:tabs>
        <w:autoSpaceDE w:val="0"/>
        <w:autoSpaceDN w:val="0"/>
        <w:adjustRightInd w:val="0"/>
        <w:rPr>
          <w:rFonts w:cs="Arial"/>
          <w:color w:val="000000"/>
          <w:szCs w:val="20"/>
          <w:lang w:val="sl-SI" w:eastAsia="sl-SI"/>
        </w:rPr>
      </w:pPr>
    </w:p>
    <w:p w:rsidR="000B3CC3" w:rsidRDefault="000B3CC3" w:rsidP="000B3CC3">
      <w:pPr>
        <w:pStyle w:val="datumtevilka"/>
        <w:jc w:val="center"/>
        <w:rPr>
          <w:b/>
          <w:sz w:val="32"/>
          <w:szCs w:val="32"/>
        </w:rPr>
      </w:pPr>
    </w:p>
    <w:p w:rsidR="000B3CC3" w:rsidRDefault="000B3CC3" w:rsidP="000B3CC3">
      <w:pPr>
        <w:pStyle w:val="datumtevilka"/>
        <w:jc w:val="center"/>
        <w:rPr>
          <w:b/>
          <w:sz w:val="32"/>
          <w:szCs w:val="32"/>
        </w:rPr>
      </w:pPr>
    </w:p>
    <w:p w:rsidR="000B3CC3" w:rsidRDefault="000B3CC3" w:rsidP="000B3CC3">
      <w:pPr>
        <w:pStyle w:val="datumtevilka"/>
        <w:jc w:val="center"/>
        <w:rPr>
          <w:b/>
          <w:sz w:val="32"/>
          <w:szCs w:val="32"/>
        </w:rPr>
      </w:pPr>
    </w:p>
    <w:p w:rsidR="000B3CC3" w:rsidRDefault="000B3CC3" w:rsidP="000B3CC3">
      <w:pPr>
        <w:pStyle w:val="datumtevilka"/>
        <w:jc w:val="center"/>
        <w:rPr>
          <w:b/>
          <w:sz w:val="32"/>
          <w:szCs w:val="32"/>
        </w:rPr>
      </w:pPr>
    </w:p>
    <w:p w:rsidR="000B3CC3" w:rsidRDefault="000B3CC3" w:rsidP="000B3CC3">
      <w:pPr>
        <w:pStyle w:val="datumtevilka"/>
        <w:jc w:val="center"/>
        <w:rPr>
          <w:b/>
          <w:sz w:val="32"/>
          <w:szCs w:val="32"/>
        </w:rPr>
      </w:pPr>
    </w:p>
    <w:p w:rsidR="000B3CC3" w:rsidRDefault="000B3CC3" w:rsidP="000B3CC3">
      <w:pPr>
        <w:pStyle w:val="datumtevilka"/>
        <w:jc w:val="center"/>
        <w:rPr>
          <w:b/>
          <w:sz w:val="32"/>
          <w:szCs w:val="32"/>
        </w:rPr>
      </w:pPr>
    </w:p>
    <w:p w:rsidR="000B3CC3" w:rsidRDefault="000B3CC3" w:rsidP="000B3CC3">
      <w:pPr>
        <w:pStyle w:val="datumtevilka"/>
        <w:jc w:val="center"/>
        <w:rPr>
          <w:b/>
          <w:sz w:val="32"/>
          <w:szCs w:val="32"/>
        </w:rPr>
      </w:pPr>
      <w:r>
        <w:rPr>
          <w:b/>
          <w:sz w:val="32"/>
          <w:szCs w:val="32"/>
        </w:rPr>
        <w:t>Analiza plač v javnem sektorju za leto 2014</w:t>
      </w:r>
    </w:p>
    <w:p w:rsidR="000B3CC3" w:rsidRDefault="000B3CC3" w:rsidP="000B3CC3">
      <w:pPr>
        <w:pStyle w:val="datumtevilka"/>
        <w:jc w:val="center"/>
        <w:rPr>
          <w:b/>
          <w:sz w:val="32"/>
          <w:szCs w:val="32"/>
        </w:rPr>
      </w:pPr>
    </w:p>
    <w:p w:rsidR="000B3CC3" w:rsidRDefault="000B3CC3" w:rsidP="000B3CC3">
      <w:pPr>
        <w:spacing w:line="260" w:lineRule="exact"/>
        <w:jc w:val="both"/>
        <w:rPr>
          <w:rFonts w:cs="Arial"/>
          <w:szCs w:val="20"/>
          <w:lang w:val="sl-SI"/>
        </w:rPr>
      </w:pPr>
    </w:p>
    <w:p w:rsidR="000B3CC3" w:rsidRDefault="000B3CC3" w:rsidP="000B3CC3">
      <w:pPr>
        <w:spacing w:line="260" w:lineRule="exact"/>
        <w:jc w:val="both"/>
        <w:rPr>
          <w:rFonts w:cs="Arial"/>
          <w:szCs w:val="20"/>
          <w:lang w:val="sl-SI"/>
        </w:rPr>
      </w:pPr>
    </w:p>
    <w:p w:rsidR="000B3CC3" w:rsidRDefault="000B3CC3" w:rsidP="000B3CC3">
      <w:pPr>
        <w:spacing w:line="260" w:lineRule="exact"/>
        <w:jc w:val="both"/>
        <w:rPr>
          <w:rFonts w:cs="Arial"/>
          <w:szCs w:val="20"/>
          <w:lang w:val="sl-SI"/>
        </w:rPr>
      </w:pPr>
    </w:p>
    <w:p w:rsidR="000B3CC3" w:rsidRDefault="000B3CC3" w:rsidP="000B3CC3">
      <w:pPr>
        <w:spacing w:line="260" w:lineRule="exact"/>
        <w:jc w:val="both"/>
        <w:rPr>
          <w:rFonts w:cs="Arial"/>
          <w:szCs w:val="20"/>
          <w:lang w:val="sl-SI"/>
        </w:rPr>
      </w:pPr>
    </w:p>
    <w:p w:rsidR="000B3CC3" w:rsidRDefault="000B3CC3" w:rsidP="000B3CC3">
      <w:pPr>
        <w:spacing w:line="260" w:lineRule="exact"/>
        <w:jc w:val="both"/>
        <w:rPr>
          <w:rFonts w:cs="Arial"/>
          <w:szCs w:val="20"/>
          <w:lang w:val="sl-SI"/>
        </w:rPr>
      </w:pPr>
    </w:p>
    <w:p w:rsidR="000B3CC3" w:rsidRDefault="000B3CC3" w:rsidP="000B3CC3">
      <w:pPr>
        <w:spacing w:line="260" w:lineRule="exact"/>
        <w:jc w:val="both"/>
        <w:rPr>
          <w:rFonts w:cs="Arial"/>
          <w:szCs w:val="20"/>
          <w:lang w:val="sl-SI"/>
        </w:rPr>
      </w:pPr>
    </w:p>
    <w:p w:rsidR="000B3CC3" w:rsidRDefault="000B3CC3" w:rsidP="000B3CC3">
      <w:pPr>
        <w:spacing w:line="260" w:lineRule="exact"/>
        <w:jc w:val="both"/>
        <w:rPr>
          <w:rFonts w:cs="Arial"/>
          <w:szCs w:val="20"/>
          <w:lang w:val="sl-SI"/>
        </w:rPr>
      </w:pPr>
    </w:p>
    <w:p w:rsidR="000B3CC3" w:rsidRDefault="000B3CC3" w:rsidP="000B3CC3">
      <w:pPr>
        <w:spacing w:line="260" w:lineRule="exact"/>
        <w:jc w:val="both"/>
        <w:rPr>
          <w:rFonts w:cs="Arial"/>
          <w:szCs w:val="20"/>
          <w:lang w:val="sl-SI"/>
        </w:rPr>
      </w:pPr>
    </w:p>
    <w:p w:rsidR="000B3CC3" w:rsidRDefault="000B3CC3" w:rsidP="000B3CC3">
      <w:pPr>
        <w:spacing w:line="260" w:lineRule="exact"/>
        <w:jc w:val="both"/>
        <w:rPr>
          <w:rFonts w:cs="Arial"/>
          <w:szCs w:val="20"/>
          <w:lang w:val="sl-SI"/>
        </w:rPr>
      </w:pPr>
    </w:p>
    <w:p w:rsidR="000B3CC3" w:rsidRDefault="000B3CC3" w:rsidP="000B3CC3">
      <w:pPr>
        <w:spacing w:line="260" w:lineRule="exact"/>
        <w:jc w:val="center"/>
        <w:rPr>
          <w:rFonts w:cs="Arial"/>
          <w:szCs w:val="20"/>
          <w:lang w:val="sl-SI"/>
        </w:rPr>
      </w:pPr>
      <w:r>
        <w:rPr>
          <w:rFonts w:cs="Arial"/>
          <w:szCs w:val="20"/>
          <w:lang w:val="sl-SI"/>
        </w:rPr>
        <w:t xml:space="preserve">Analizo je pripravilo Ministrstvo za javno upravo na podlagi drugega odstavka 39. člena </w:t>
      </w:r>
      <w:r>
        <w:rPr>
          <w:rFonts w:cs="Arial"/>
          <w:color w:val="000000"/>
          <w:szCs w:val="20"/>
          <w:lang w:val="sl-SI"/>
        </w:rPr>
        <w:t xml:space="preserve">Zakona o sistemu plač v javnem sektorju </w:t>
      </w:r>
      <w:r>
        <w:rPr>
          <w:rFonts w:cs="Arial"/>
          <w:bCs/>
          <w:szCs w:val="20"/>
          <w:lang w:val="pl-PL"/>
        </w:rPr>
        <w:t xml:space="preserve">(Uradni list RS, št. </w:t>
      </w:r>
      <w:hyperlink r:id="rId7" w:tgtFrame="_blank" w:tooltip="Zakon o sistemu plač v javnem sektorju (uradno prečiščeno besedilo)" w:history="1">
        <w:r>
          <w:rPr>
            <w:rStyle w:val="Hiperpovezava"/>
            <w:rFonts w:cs="Arial"/>
            <w:bCs/>
            <w:szCs w:val="20"/>
          </w:rPr>
          <w:t>108/09</w:t>
        </w:r>
      </w:hyperlink>
      <w:r>
        <w:rPr>
          <w:rFonts w:cs="Arial"/>
          <w:bCs/>
          <w:szCs w:val="20"/>
        </w:rPr>
        <w:t xml:space="preserve"> – </w:t>
      </w:r>
      <w:proofErr w:type="spellStart"/>
      <w:r>
        <w:rPr>
          <w:rFonts w:cs="Arial"/>
          <w:bCs/>
          <w:szCs w:val="20"/>
        </w:rPr>
        <w:t>uradno</w:t>
      </w:r>
      <w:proofErr w:type="spellEnd"/>
      <w:r>
        <w:rPr>
          <w:rFonts w:cs="Arial"/>
          <w:bCs/>
          <w:szCs w:val="20"/>
        </w:rPr>
        <w:t xml:space="preserve"> </w:t>
      </w:r>
      <w:proofErr w:type="spellStart"/>
      <w:r>
        <w:rPr>
          <w:rFonts w:cs="Arial"/>
          <w:bCs/>
          <w:szCs w:val="20"/>
        </w:rPr>
        <w:t>prečiščeno</w:t>
      </w:r>
      <w:proofErr w:type="spellEnd"/>
      <w:r>
        <w:rPr>
          <w:rFonts w:cs="Arial"/>
          <w:bCs/>
          <w:szCs w:val="20"/>
        </w:rPr>
        <w:t xml:space="preserve"> </w:t>
      </w:r>
      <w:proofErr w:type="spellStart"/>
      <w:r>
        <w:rPr>
          <w:rFonts w:cs="Arial"/>
          <w:bCs/>
          <w:szCs w:val="20"/>
        </w:rPr>
        <w:t>besedilo</w:t>
      </w:r>
      <w:proofErr w:type="spellEnd"/>
      <w:r>
        <w:rPr>
          <w:rFonts w:cs="Arial"/>
          <w:bCs/>
          <w:szCs w:val="20"/>
        </w:rPr>
        <w:t xml:space="preserve">, </w:t>
      </w:r>
      <w:hyperlink r:id="rId8" w:tgtFrame="_blank" w:tooltip="Zakon o spremembah Zakona o sistemu plač v javnem sektorju" w:history="1">
        <w:r>
          <w:rPr>
            <w:rStyle w:val="Hiperpovezava"/>
            <w:rFonts w:cs="Arial"/>
            <w:bCs/>
            <w:szCs w:val="20"/>
          </w:rPr>
          <w:t>13/10</w:t>
        </w:r>
      </w:hyperlink>
      <w:r>
        <w:rPr>
          <w:rFonts w:cs="Arial"/>
          <w:bCs/>
          <w:szCs w:val="20"/>
        </w:rPr>
        <w:t xml:space="preserve">, </w:t>
      </w:r>
      <w:hyperlink r:id="rId9" w:tgtFrame="_blank" w:tooltip="Zakon o spremembah in dopolnitvah Zakona o sistemu plač v javnem sektorju" w:history="1">
        <w:r>
          <w:rPr>
            <w:rStyle w:val="Hiperpovezava"/>
            <w:rFonts w:cs="Arial"/>
            <w:bCs/>
            <w:szCs w:val="20"/>
          </w:rPr>
          <w:t>59/10</w:t>
        </w:r>
      </w:hyperlink>
      <w:r>
        <w:rPr>
          <w:rFonts w:cs="Arial"/>
          <w:bCs/>
          <w:szCs w:val="20"/>
        </w:rPr>
        <w:t xml:space="preserve">, </w:t>
      </w:r>
      <w:hyperlink r:id="rId10" w:tgtFrame="_blank" w:tooltip="Zakon o spremembi Zakona o sistemu plač v javnem sektorju" w:history="1">
        <w:r>
          <w:rPr>
            <w:rStyle w:val="Hiperpovezava"/>
            <w:rFonts w:cs="Arial"/>
            <w:bCs/>
            <w:szCs w:val="20"/>
          </w:rPr>
          <w:t>85/10</w:t>
        </w:r>
      </w:hyperlink>
      <w:r>
        <w:rPr>
          <w:rFonts w:cs="Arial"/>
          <w:bCs/>
          <w:szCs w:val="20"/>
        </w:rPr>
        <w:t xml:space="preserve">, </w:t>
      </w:r>
      <w:hyperlink r:id="rId11" w:tgtFrame="_blank" w:tooltip="Zakon o spremembi Zakona o sistemu plač v javnem sektorju" w:history="1">
        <w:r>
          <w:rPr>
            <w:rStyle w:val="Hiperpovezava"/>
            <w:rFonts w:cs="Arial"/>
            <w:bCs/>
            <w:szCs w:val="20"/>
          </w:rPr>
          <w:t>107/10</w:t>
        </w:r>
      </w:hyperlink>
      <w:r>
        <w:rPr>
          <w:rFonts w:cs="Arial"/>
          <w:bCs/>
          <w:szCs w:val="20"/>
        </w:rPr>
        <w:t xml:space="preserve">, </w:t>
      </w:r>
      <w:hyperlink r:id="rId12" w:tgtFrame="_blank" w:tooltip="Avtentična razlaga 49.a člena Zakona o sistemu plač v javnem sektorju" w:history="1">
        <w:r>
          <w:rPr>
            <w:rStyle w:val="Hiperpovezava"/>
            <w:rFonts w:cs="Arial"/>
            <w:bCs/>
            <w:szCs w:val="20"/>
          </w:rPr>
          <w:t>35/11</w:t>
        </w:r>
      </w:hyperlink>
      <w:r>
        <w:rPr>
          <w:rFonts w:cs="Arial"/>
          <w:bCs/>
          <w:szCs w:val="20"/>
        </w:rPr>
        <w:t xml:space="preserve"> – ORZSPJS49a, </w:t>
      </w:r>
      <w:hyperlink r:id="rId13" w:tgtFrame="_blank" w:tooltip="Odločba o ugotovitvi, da so prvi do deseti odstavek 42. člena Zakona o sistemu plač v javnem sektorju in 2. člen Zakona o spremembi Zakona o sistemu plač v javnem sektorju, kolikor se nanaša na navedene določbe, v neskladju z Ustavo" w:history="1">
        <w:r>
          <w:rPr>
            <w:rStyle w:val="Hiperpovezava"/>
            <w:rFonts w:cs="Arial"/>
            <w:bCs/>
            <w:szCs w:val="20"/>
          </w:rPr>
          <w:t>27/12</w:t>
        </w:r>
      </w:hyperlink>
      <w:r>
        <w:rPr>
          <w:rFonts w:cs="Arial"/>
          <w:bCs/>
          <w:szCs w:val="20"/>
        </w:rPr>
        <w:t xml:space="preserve"> – </w:t>
      </w:r>
      <w:proofErr w:type="spellStart"/>
      <w:r>
        <w:rPr>
          <w:rFonts w:cs="Arial"/>
          <w:bCs/>
          <w:szCs w:val="20"/>
        </w:rPr>
        <w:t>odl</w:t>
      </w:r>
      <w:proofErr w:type="spellEnd"/>
      <w:r>
        <w:rPr>
          <w:rFonts w:cs="Arial"/>
          <w:bCs/>
          <w:szCs w:val="20"/>
        </w:rPr>
        <w:t xml:space="preserve">. US, </w:t>
      </w:r>
      <w:hyperlink r:id="rId14" w:tgtFrame="_blank" w:tooltip="Zakon za uravnoteženje javnih financ" w:history="1">
        <w:r>
          <w:rPr>
            <w:rStyle w:val="Hiperpovezava"/>
            <w:rFonts w:cs="Arial"/>
            <w:bCs/>
            <w:szCs w:val="20"/>
          </w:rPr>
          <w:t>40/12</w:t>
        </w:r>
      </w:hyperlink>
      <w:r>
        <w:rPr>
          <w:rFonts w:cs="Arial"/>
          <w:bCs/>
          <w:szCs w:val="20"/>
        </w:rPr>
        <w:t xml:space="preserve"> – ZUJF, </w:t>
      </w:r>
      <w:hyperlink r:id="rId15" w:tgtFrame="_blank" w:tooltip="Zakon o spremembi in dopolnitvah Zakona o sistemu plač v javnem sektorju" w:history="1">
        <w:r>
          <w:rPr>
            <w:rStyle w:val="Hiperpovezava"/>
            <w:rFonts w:cs="Arial"/>
            <w:bCs/>
            <w:szCs w:val="20"/>
          </w:rPr>
          <w:t>46/13</w:t>
        </w:r>
      </w:hyperlink>
      <w:r>
        <w:rPr>
          <w:rFonts w:cs="Arial"/>
          <w:bCs/>
          <w:szCs w:val="20"/>
        </w:rPr>
        <w:t xml:space="preserve">, </w:t>
      </w:r>
      <w:hyperlink r:id="rId16" w:tgtFrame="_blank" w:tooltip="Zakon o finančni upravi" w:history="1">
        <w:r>
          <w:rPr>
            <w:rStyle w:val="Hiperpovezava"/>
            <w:rFonts w:cs="Arial"/>
            <w:bCs/>
            <w:szCs w:val="20"/>
          </w:rPr>
          <w:t>25/14</w:t>
        </w:r>
      </w:hyperlink>
      <w:r>
        <w:rPr>
          <w:rFonts w:cs="Arial"/>
          <w:bCs/>
          <w:szCs w:val="20"/>
        </w:rPr>
        <w:t xml:space="preserve"> – ZFU, </w:t>
      </w:r>
      <w:hyperlink r:id="rId17" w:tgtFrame="_blank" w:tooltip="Zakon o spremembah Zakona o sistemu plač v javnem sektorju" w:history="1">
        <w:r>
          <w:rPr>
            <w:rStyle w:val="Hiperpovezava"/>
            <w:rFonts w:cs="Arial"/>
            <w:bCs/>
            <w:szCs w:val="20"/>
          </w:rPr>
          <w:t>50/14</w:t>
        </w:r>
      </w:hyperlink>
      <w:r>
        <w:rPr>
          <w:rFonts w:cs="Arial"/>
          <w:bCs/>
          <w:szCs w:val="20"/>
        </w:rPr>
        <w:t xml:space="preserve"> in </w:t>
      </w:r>
      <w:hyperlink r:id="rId18" w:tgtFrame="_blank" w:tooltip="Zakon o ukrepih na področju plač in drugih stroškov dela v javnem sektorju za leto 2015" w:history="1">
        <w:r>
          <w:rPr>
            <w:rStyle w:val="Hiperpovezava"/>
            <w:rFonts w:cs="Arial"/>
            <w:bCs/>
            <w:szCs w:val="20"/>
          </w:rPr>
          <w:t>95/14</w:t>
        </w:r>
      </w:hyperlink>
      <w:r>
        <w:rPr>
          <w:rFonts w:cs="Arial"/>
          <w:bCs/>
          <w:szCs w:val="20"/>
        </w:rPr>
        <w:t xml:space="preserve"> – ZUPPJS15)</w:t>
      </w:r>
    </w:p>
    <w:p w:rsidR="000B3CC3" w:rsidRDefault="000B3CC3" w:rsidP="000B3CC3">
      <w:pPr>
        <w:spacing w:line="260" w:lineRule="exact"/>
        <w:jc w:val="both"/>
        <w:rPr>
          <w:rFonts w:cs="Arial"/>
          <w:szCs w:val="20"/>
          <w:lang w:val="sl-SI"/>
        </w:rPr>
      </w:pPr>
    </w:p>
    <w:p w:rsidR="000B3CC3" w:rsidRDefault="000B3CC3" w:rsidP="000B3CC3">
      <w:pPr>
        <w:spacing w:line="260" w:lineRule="exact"/>
        <w:jc w:val="both"/>
        <w:rPr>
          <w:rFonts w:cs="Arial"/>
          <w:szCs w:val="20"/>
          <w:lang w:val="sl-SI"/>
        </w:rPr>
      </w:pPr>
    </w:p>
    <w:p w:rsidR="000B3CC3" w:rsidRDefault="000B3CC3" w:rsidP="000B3CC3">
      <w:pPr>
        <w:spacing w:line="260" w:lineRule="exact"/>
        <w:jc w:val="both"/>
        <w:rPr>
          <w:rFonts w:cs="Arial"/>
          <w:szCs w:val="20"/>
          <w:lang w:val="sl-SI"/>
        </w:rPr>
      </w:pPr>
    </w:p>
    <w:p w:rsidR="000B3CC3" w:rsidRDefault="000B3CC3" w:rsidP="000B3CC3">
      <w:pPr>
        <w:spacing w:line="260" w:lineRule="exact"/>
        <w:jc w:val="both"/>
        <w:rPr>
          <w:rFonts w:cs="Arial"/>
          <w:szCs w:val="20"/>
          <w:lang w:val="sl-SI"/>
        </w:rPr>
      </w:pPr>
    </w:p>
    <w:p w:rsidR="000B3CC3" w:rsidRDefault="000B3CC3" w:rsidP="000B3CC3">
      <w:pPr>
        <w:spacing w:line="260" w:lineRule="exact"/>
        <w:jc w:val="both"/>
        <w:rPr>
          <w:rFonts w:cs="Arial"/>
          <w:szCs w:val="20"/>
          <w:lang w:val="sl-SI"/>
        </w:rPr>
      </w:pPr>
    </w:p>
    <w:p w:rsidR="000B3CC3" w:rsidRDefault="000B3CC3" w:rsidP="000B3CC3">
      <w:pPr>
        <w:spacing w:line="260" w:lineRule="exact"/>
        <w:jc w:val="both"/>
        <w:rPr>
          <w:rFonts w:cs="Arial"/>
          <w:szCs w:val="20"/>
          <w:lang w:val="sl-SI"/>
        </w:rPr>
      </w:pPr>
    </w:p>
    <w:p w:rsidR="000B3CC3" w:rsidRDefault="000B3CC3" w:rsidP="000B3CC3">
      <w:pPr>
        <w:spacing w:line="260" w:lineRule="exact"/>
        <w:jc w:val="both"/>
        <w:rPr>
          <w:rFonts w:cs="Arial"/>
          <w:szCs w:val="20"/>
          <w:lang w:val="sl-SI"/>
        </w:rPr>
      </w:pPr>
    </w:p>
    <w:p w:rsidR="000B3CC3" w:rsidRDefault="000B3CC3" w:rsidP="000B3CC3">
      <w:pPr>
        <w:spacing w:line="260" w:lineRule="exact"/>
        <w:jc w:val="both"/>
        <w:rPr>
          <w:rFonts w:cs="Arial"/>
          <w:szCs w:val="20"/>
          <w:lang w:val="sl-SI"/>
        </w:rPr>
      </w:pPr>
    </w:p>
    <w:p w:rsidR="000B3CC3" w:rsidRDefault="000B3CC3" w:rsidP="000B3CC3">
      <w:pPr>
        <w:spacing w:line="260" w:lineRule="exact"/>
        <w:jc w:val="both"/>
        <w:rPr>
          <w:rFonts w:cs="Arial"/>
          <w:szCs w:val="20"/>
          <w:lang w:val="sl-SI"/>
        </w:rPr>
      </w:pPr>
    </w:p>
    <w:p w:rsidR="000B3CC3" w:rsidRDefault="000B3CC3" w:rsidP="000B3CC3">
      <w:pPr>
        <w:spacing w:line="260" w:lineRule="exact"/>
        <w:jc w:val="both"/>
        <w:rPr>
          <w:rFonts w:cs="Arial"/>
          <w:szCs w:val="20"/>
          <w:lang w:val="sl-SI"/>
        </w:rPr>
      </w:pPr>
    </w:p>
    <w:p w:rsidR="000B3CC3" w:rsidRDefault="000B3CC3" w:rsidP="000B3CC3">
      <w:pPr>
        <w:spacing w:line="260" w:lineRule="exact"/>
        <w:jc w:val="both"/>
        <w:rPr>
          <w:rFonts w:cs="Arial"/>
          <w:szCs w:val="20"/>
          <w:lang w:val="sl-SI"/>
        </w:rPr>
      </w:pPr>
    </w:p>
    <w:p w:rsidR="000B3CC3" w:rsidRDefault="000B3CC3" w:rsidP="000B3CC3">
      <w:pPr>
        <w:spacing w:line="260" w:lineRule="exact"/>
        <w:jc w:val="both"/>
        <w:rPr>
          <w:rFonts w:cs="Arial"/>
          <w:szCs w:val="20"/>
          <w:lang w:val="sl-SI"/>
        </w:rPr>
      </w:pPr>
    </w:p>
    <w:p w:rsidR="000B3CC3" w:rsidRDefault="000B3CC3" w:rsidP="000B3CC3">
      <w:pPr>
        <w:spacing w:line="260" w:lineRule="exact"/>
        <w:jc w:val="both"/>
        <w:rPr>
          <w:rFonts w:cs="Arial"/>
          <w:szCs w:val="20"/>
          <w:lang w:val="sl-SI"/>
        </w:rPr>
      </w:pPr>
    </w:p>
    <w:p w:rsidR="000B3CC3" w:rsidRDefault="000B3CC3" w:rsidP="000B3CC3">
      <w:pPr>
        <w:spacing w:line="260" w:lineRule="exact"/>
        <w:jc w:val="both"/>
        <w:rPr>
          <w:rFonts w:cs="Arial"/>
          <w:szCs w:val="20"/>
          <w:lang w:val="sl-SI"/>
        </w:rPr>
      </w:pPr>
    </w:p>
    <w:p w:rsidR="000B3CC3" w:rsidRDefault="000B3CC3" w:rsidP="000B3CC3">
      <w:pPr>
        <w:spacing w:line="260" w:lineRule="exact"/>
        <w:jc w:val="both"/>
        <w:rPr>
          <w:rFonts w:cs="Arial"/>
          <w:szCs w:val="20"/>
          <w:lang w:val="sl-SI"/>
        </w:rPr>
      </w:pPr>
    </w:p>
    <w:p w:rsidR="000B3CC3" w:rsidRDefault="000B3CC3" w:rsidP="000B3CC3">
      <w:pPr>
        <w:spacing w:line="260" w:lineRule="exact"/>
        <w:jc w:val="both"/>
        <w:rPr>
          <w:rFonts w:cs="Arial"/>
          <w:szCs w:val="20"/>
          <w:lang w:val="sl-SI"/>
        </w:rPr>
      </w:pPr>
    </w:p>
    <w:p w:rsidR="000B3CC3" w:rsidRDefault="000B3CC3" w:rsidP="000B3CC3">
      <w:pPr>
        <w:spacing w:line="260" w:lineRule="exact"/>
        <w:jc w:val="both"/>
        <w:rPr>
          <w:rFonts w:cs="Arial"/>
          <w:szCs w:val="20"/>
          <w:lang w:val="sl-SI"/>
        </w:rPr>
      </w:pPr>
    </w:p>
    <w:p w:rsidR="000B3CC3" w:rsidRDefault="000B3CC3" w:rsidP="000B3CC3">
      <w:pPr>
        <w:spacing w:line="260" w:lineRule="exact"/>
        <w:jc w:val="both"/>
        <w:rPr>
          <w:rFonts w:cs="Arial"/>
          <w:szCs w:val="20"/>
          <w:lang w:val="sl-SI"/>
        </w:rPr>
      </w:pPr>
    </w:p>
    <w:p w:rsidR="000B3CC3" w:rsidRDefault="000B3CC3" w:rsidP="000B3CC3">
      <w:pPr>
        <w:spacing w:line="260" w:lineRule="exact"/>
        <w:jc w:val="both"/>
        <w:rPr>
          <w:rFonts w:cs="Arial"/>
          <w:szCs w:val="20"/>
          <w:lang w:val="sl-SI"/>
        </w:rPr>
      </w:pPr>
    </w:p>
    <w:p w:rsidR="000B3CC3" w:rsidRDefault="000B3CC3" w:rsidP="000B3CC3">
      <w:pPr>
        <w:spacing w:line="260" w:lineRule="exact"/>
        <w:jc w:val="center"/>
        <w:rPr>
          <w:rFonts w:cs="Arial"/>
          <w:b/>
          <w:sz w:val="28"/>
          <w:szCs w:val="28"/>
          <w:lang w:val="sl-SI"/>
        </w:rPr>
      </w:pPr>
      <w:r>
        <w:rPr>
          <w:rFonts w:cs="Arial"/>
          <w:b/>
          <w:sz w:val="28"/>
          <w:szCs w:val="28"/>
          <w:lang w:val="sl-SI"/>
        </w:rPr>
        <w:t>julij 2015</w:t>
      </w:r>
    </w:p>
    <w:p w:rsidR="000B3CC3" w:rsidRDefault="000B3CC3" w:rsidP="000B3CC3">
      <w:pPr>
        <w:spacing w:line="260" w:lineRule="exact"/>
        <w:jc w:val="both"/>
        <w:rPr>
          <w:rFonts w:cs="Arial"/>
          <w:szCs w:val="20"/>
          <w:lang w:val="sl-SI"/>
        </w:rPr>
      </w:pPr>
    </w:p>
    <w:p w:rsidR="000B3CC3" w:rsidRDefault="000B3CC3" w:rsidP="000B3CC3">
      <w:pPr>
        <w:spacing w:line="260" w:lineRule="exact"/>
        <w:jc w:val="both"/>
        <w:rPr>
          <w:rFonts w:cs="Arial"/>
          <w:szCs w:val="20"/>
          <w:lang w:val="sl-SI"/>
        </w:rPr>
      </w:pPr>
    </w:p>
    <w:p w:rsidR="000B3CC3" w:rsidRDefault="000B3CC3" w:rsidP="000B3CC3">
      <w:pPr>
        <w:spacing w:line="260" w:lineRule="exact"/>
        <w:jc w:val="both"/>
        <w:rPr>
          <w:rFonts w:cs="Arial"/>
          <w:szCs w:val="20"/>
          <w:lang w:val="sl-SI"/>
        </w:rPr>
      </w:pPr>
    </w:p>
    <w:p w:rsidR="000B3CC3" w:rsidRDefault="000B3CC3" w:rsidP="000B3CC3">
      <w:pPr>
        <w:spacing w:line="260" w:lineRule="exact"/>
        <w:jc w:val="both"/>
        <w:rPr>
          <w:rFonts w:cs="Arial"/>
          <w:szCs w:val="20"/>
          <w:lang w:val="sl-SI"/>
        </w:rPr>
      </w:pPr>
    </w:p>
    <w:p w:rsidR="000B3CC3" w:rsidRDefault="000B3CC3" w:rsidP="000B3CC3">
      <w:pPr>
        <w:spacing w:line="260" w:lineRule="exact"/>
        <w:jc w:val="both"/>
        <w:rPr>
          <w:rFonts w:cs="Arial"/>
          <w:szCs w:val="20"/>
          <w:lang w:val="sl-SI"/>
        </w:rPr>
      </w:pPr>
    </w:p>
    <w:p w:rsidR="000B3CC3" w:rsidRDefault="000B3CC3" w:rsidP="000B3CC3">
      <w:pPr>
        <w:spacing w:line="260" w:lineRule="exact"/>
        <w:jc w:val="both"/>
        <w:rPr>
          <w:rFonts w:cs="Arial"/>
          <w:szCs w:val="20"/>
          <w:lang w:val="sl-SI"/>
        </w:rPr>
      </w:pPr>
    </w:p>
    <w:p w:rsidR="000B3CC3" w:rsidRDefault="000B3CC3" w:rsidP="000B3CC3">
      <w:pPr>
        <w:spacing w:line="260" w:lineRule="exact"/>
        <w:jc w:val="both"/>
        <w:rPr>
          <w:rFonts w:cs="Arial"/>
          <w:szCs w:val="20"/>
          <w:lang w:val="sl-SI"/>
        </w:rPr>
      </w:pPr>
    </w:p>
    <w:p w:rsidR="000B3CC3" w:rsidRDefault="000B3CC3" w:rsidP="000B3CC3">
      <w:pPr>
        <w:pStyle w:val="Kazalovsebine1"/>
      </w:pPr>
      <w:r>
        <w:t>Kazalo</w:t>
      </w:r>
    </w:p>
    <w:p w:rsidR="000B3CC3" w:rsidRDefault="000B3CC3" w:rsidP="000B3CC3">
      <w:pPr>
        <w:pStyle w:val="Kazalovsebine1"/>
      </w:pPr>
    </w:p>
    <w:p w:rsidR="000B3CC3" w:rsidRDefault="000B3CC3" w:rsidP="000B3CC3">
      <w:pPr>
        <w:spacing w:line="260" w:lineRule="exact"/>
        <w:jc w:val="both"/>
        <w:rPr>
          <w:rFonts w:cs="Arial"/>
          <w:szCs w:val="20"/>
          <w:lang w:val="sl-SI"/>
        </w:rPr>
      </w:pPr>
    </w:p>
    <w:p w:rsidR="000B3CC3" w:rsidRDefault="000B3CC3" w:rsidP="000B3CC3">
      <w:pPr>
        <w:spacing w:line="260" w:lineRule="exact"/>
        <w:jc w:val="both"/>
        <w:rPr>
          <w:rFonts w:cs="Arial"/>
          <w:szCs w:val="20"/>
          <w:lang w:val="sl-SI"/>
        </w:rPr>
      </w:pPr>
    </w:p>
    <w:p w:rsidR="000B3CC3" w:rsidRDefault="000B3CC3" w:rsidP="000B3CC3">
      <w:pPr>
        <w:spacing w:line="260" w:lineRule="exact"/>
        <w:jc w:val="both"/>
        <w:rPr>
          <w:rFonts w:cs="Arial"/>
          <w:szCs w:val="20"/>
          <w:lang w:val="sl-SI"/>
        </w:rPr>
      </w:pPr>
    </w:p>
    <w:p w:rsidR="000B3CC3" w:rsidRDefault="000B3CC3" w:rsidP="000B3CC3">
      <w:pPr>
        <w:pStyle w:val="Kazalovsebine1"/>
        <w:rPr>
          <w:rFonts w:ascii="Times New Roman" w:hAnsi="Times New Roman"/>
          <w:b w:val="0"/>
          <w:sz w:val="24"/>
          <w:szCs w:val="24"/>
          <w:lang w:eastAsia="sl-SI"/>
        </w:rPr>
      </w:pPr>
      <w:r>
        <w:rPr>
          <w:rFonts w:cs="Arial"/>
          <w:szCs w:val="20"/>
        </w:rPr>
        <w:fldChar w:fldCharType="begin"/>
      </w:r>
      <w:r>
        <w:rPr>
          <w:rFonts w:cs="Arial"/>
          <w:szCs w:val="20"/>
        </w:rPr>
        <w:instrText xml:space="preserve"> TOC \o "1-5" \h \z \u </w:instrText>
      </w:r>
      <w:r>
        <w:rPr>
          <w:rFonts w:cs="Arial"/>
          <w:szCs w:val="20"/>
        </w:rPr>
        <w:fldChar w:fldCharType="separate"/>
      </w:r>
      <w:hyperlink r:id="rId19" w:anchor="_Toc427761541" w:history="1">
        <w:r>
          <w:rPr>
            <w:rStyle w:val="Hiperpovezava"/>
          </w:rPr>
          <w:t>Uvod</w:t>
        </w:r>
        <w:r>
          <w:rPr>
            <w:rStyle w:val="Hiperpovezava"/>
            <w:webHidden/>
          </w:rPr>
          <w:tab/>
          <w:t xml:space="preserve">                                                                                                                             </w:t>
        </w:r>
        <w:r>
          <w:rPr>
            <w:rStyle w:val="Hiperpovezava"/>
            <w:webHidden/>
          </w:rPr>
          <w:fldChar w:fldCharType="begin"/>
        </w:r>
        <w:r>
          <w:rPr>
            <w:rStyle w:val="Hiperpovezava"/>
            <w:webHidden/>
          </w:rPr>
          <w:instrText xml:space="preserve"> PAGEREF _Toc427761541 \h </w:instrText>
        </w:r>
        <w:r>
          <w:rPr>
            <w:rStyle w:val="Hiperpovezava"/>
            <w:webHidden/>
          </w:rPr>
        </w:r>
        <w:r>
          <w:rPr>
            <w:rStyle w:val="Hiperpovezava"/>
            <w:webHidden/>
          </w:rPr>
          <w:fldChar w:fldCharType="separate"/>
        </w:r>
        <w:r>
          <w:rPr>
            <w:rStyle w:val="Hiperpovezava"/>
            <w:webHidden/>
          </w:rPr>
          <w:t>3</w:t>
        </w:r>
        <w:r>
          <w:rPr>
            <w:rStyle w:val="Hiperpovezava"/>
            <w:webHidden/>
          </w:rPr>
          <w:fldChar w:fldCharType="end"/>
        </w:r>
      </w:hyperlink>
    </w:p>
    <w:p w:rsidR="000B3CC3" w:rsidRDefault="000B3CC3" w:rsidP="000B3CC3">
      <w:pPr>
        <w:pStyle w:val="Kazalovsebine1"/>
        <w:rPr>
          <w:rStyle w:val="Hiperpovezava"/>
        </w:rPr>
      </w:pPr>
    </w:p>
    <w:p w:rsidR="000B3CC3" w:rsidRDefault="00A264BE" w:rsidP="000B3CC3">
      <w:pPr>
        <w:pStyle w:val="Kazalovsebine1"/>
        <w:rPr>
          <w:rFonts w:ascii="Times New Roman" w:hAnsi="Times New Roman"/>
          <w:b w:val="0"/>
          <w:sz w:val="24"/>
          <w:szCs w:val="24"/>
          <w:lang w:eastAsia="sl-SI"/>
        </w:rPr>
      </w:pPr>
      <w:hyperlink r:id="rId20" w:anchor="_Toc427761542" w:history="1">
        <w:r w:rsidR="000B3CC3">
          <w:rPr>
            <w:rStyle w:val="Hiperpovezava"/>
          </w:rPr>
          <w:t>1</w:t>
        </w:r>
        <w:r w:rsidR="000B3CC3">
          <w:rPr>
            <w:rStyle w:val="Hiperpovezava"/>
            <w:rFonts w:ascii="Times New Roman" w:hAnsi="Times New Roman"/>
            <w:b w:val="0"/>
            <w:sz w:val="24"/>
            <w:szCs w:val="24"/>
          </w:rPr>
          <w:tab/>
        </w:r>
        <w:r w:rsidR="000B3CC3">
          <w:rPr>
            <w:rStyle w:val="Hiperpovezava"/>
          </w:rPr>
          <w:t>Obseg sredstev za bruto plače</w:t>
        </w:r>
        <w:r w:rsidR="000B3CC3">
          <w:rPr>
            <w:rStyle w:val="Hiperpovezava"/>
            <w:webHidden/>
          </w:rPr>
          <w:tab/>
        </w:r>
        <w:r w:rsidR="000B3CC3">
          <w:rPr>
            <w:rStyle w:val="Hiperpovezava"/>
            <w:webHidden/>
          </w:rPr>
          <w:fldChar w:fldCharType="begin"/>
        </w:r>
        <w:r w:rsidR="000B3CC3">
          <w:rPr>
            <w:rStyle w:val="Hiperpovezava"/>
            <w:webHidden/>
          </w:rPr>
          <w:instrText xml:space="preserve"> PAGEREF _Toc427761542 \h </w:instrText>
        </w:r>
        <w:r w:rsidR="000B3CC3">
          <w:rPr>
            <w:rStyle w:val="Hiperpovezava"/>
            <w:webHidden/>
          </w:rPr>
        </w:r>
        <w:r w:rsidR="000B3CC3">
          <w:rPr>
            <w:rStyle w:val="Hiperpovezava"/>
            <w:webHidden/>
          </w:rPr>
          <w:fldChar w:fldCharType="separate"/>
        </w:r>
        <w:r w:rsidR="000B3CC3">
          <w:rPr>
            <w:rStyle w:val="Hiperpovezava"/>
            <w:webHidden/>
          </w:rPr>
          <w:t>5</w:t>
        </w:r>
        <w:r w:rsidR="000B3CC3">
          <w:rPr>
            <w:rStyle w:val="Hiperpovezava"/>
            <w:webHidden/>
          </w:rPr>
          <w:fldChar w:fldCharType="end"/>
        </w:r>
      </w:hyperlink>
    </w:p>
    <w:p w:rsidR="000B3CC3" w:rsidRDefault="000B3CC3" w:rsidP="000B3CC3">
      <w:pPr>
        <w:pStyle w:val="Kazalovsebine2"/>
        <w:tabs>
          <w:tab w:val="left" w:pos="720"/>
          <w:tab w:val="right" w:pos="8488"/>
        </w:tabs>
        <w:rPr>
          <w:rStyle w:val="Hiperpovezava"/>
          <w:noProof/>
        </w:rPr>
      </w:pPr>
    </w:p>
    <w:p w:rsidR="000B3CC3" w:rsidRDefault="00A264BE" w:rsidP="000B3CC3">
      <w:pPr>
        <w:pStyle w:val="Kazalovsebine2"/>
        <w:tabs>
          <w:tab w:val="left" w:pos="720"/>
          <w:tab w:val="right" w:pos="8488"/>
        </w:tabs>
        <w:rPr>
          <w:rFonts w:ascii="Times New Roman" w:hAnsi="Times New Roman"/>
          <w:sz w:val="24"/>
          <w:lang w:val="sl-SI" w:eastAsia="sl-SI"/>
        </w:rPr>
      </w:pPr>
      <w:hyperlink r:id="rId21" w:anchor="_Toc427761543" w:history="1">
        <w:r w:rsidR="000B3CC3">
          <w:rPr>
            <w:rStyle w:val="Hiperpovezava"/>
            <w:noProof/>
          </w:rPr>
          <w:t>1.1</w:t>
        </w:r>
        <w:r w:rsidR="000B3CC3">
          <w:rPr>
            <w:rStyle w:val="Hiperpovezava"/>
            <w:rFonts w:ascii="Times New Roman" w:hAnsi="Times New Roman"/>
            <w:noProof/>
            <w:sz w:val="24"/>
            <w:lang w:val="sl-SI"/>
          </w:rPr>
          <w:tab/>
        </w:r>
        <w:r w:rsidR="000B3CC3">
          <w:rPr>
            <w:rStyle w:val="Hiperpovezava"/>
            <w:noProof/>
          </w:rPr>
          <w:t>Neposredni uporabniki proračunov</w:t>
        </w:r>
        <w:r w:rsidR="000B3CC3">
          <w:rPr>
            <w:rStyle w:val="Hiperpovezava"/>
            <w:noProof/>
            <w:webHidden/>
          </w:rPr>
          <w:tab/>
        </w:r>
        <w:r w:rsidR="000B3CC3">
          <w:rPr>
            <w:rStyle w:val="Hiperpovezava"/>
            <w:noProof/>
            <w:webHidden/>
          </w:rPr>
          <w:fldChar w:fldCharType="begin"/>
        </w:r>
        <w:r w:rsidR="000B3CC3">
          <w:rPr>
            <w:rStyle w:val="Hiperpovezava"/>
            <w:noProof/>
            <w:webHidden/>
          </w:rPr>
          <w:instrText xml:space="preserve"> PAGEREF _Toc427761543 \h </w:instrText>
        </w:r>
        <w:r w:rsidR="000B3CC3">
          <w:rPr>
            <w:rStyle w:val="Hiperpovezava"/>
            <w:noProof/>
            <w:webHidden/>
          </w:rPr>
        </w:r>
        <w:r w:rsidR="000B3CC3">
          <w:rPr>
            <w:rStyle w:val="Hiperpovezava"/>
            <w:noProof/>
            <w:webHidden/>
          </w:rPr>
          <w:fldChar w:fldCharType="separate"/>
        </w:r>
        <w:r w:rsidR="000B3CC3">
          <w:rPr>
            <w:rStyle w:val="Hiperpovezava"/>
            <w:noProof/>
            <w:webHidden/>
          </w:rPr>
          <w:t>9</w:t>
        </w:r>
        <w:r w:rsidR="000B3CC3">
          <w:rPr>
            <w:rStyle w:val="Hiperpovezava"/>
            <w:noProof/>
            <w:webHidden/>
          </w:rPr>
          <w:fldChar w:fldCharType="end"/>
        </w:r>
      </w:hyperlink>
    </w:p>
    <w:p w:rsidR="000B3CC3" w:rsidRDefault="000B3CC3" w:rsidP="000B3CC3">
      <w:pPr>
        <w:pStyle w:val="Kazalovsebine3"/>
        <w:tabs>
          <w:tab w:val="left" w:pos="1200"/>
          <w:tab w:val="right" w:pos="8488"/>
        </w:tabs>
        <w:rPr>
          <w:rStyle w:val="Hiperpovezava"/>
        </w:rPr>
      </w:pPr>
    </w:p>
    <w:p w:rsidR="000B3CC3" w:rsidRDefault="00A264BE" w:rsidP="000B3CC3">
      <w:pPr>
        <w:pStyle w:val="Kazalovsebine3"/>
        <w:tabs>
          <w:tab w:val="left" w:pos="1200"/>
          <w:tab w:val="right" w:pos="8488"/>
        </w:tabs>
        <w:rPr>
          <w:rFonts w:ascii="Times New Roman" w:hAnsi="Times New Roman"/>
          <w:sz w:val="24"/>
          <w:lang w:val="sl-SI" w:eastAsia="sl-SI"/>
        </w:rPr>
      </w:pPr>
      <w:hyperlink r:id="rId22" w:anchor="_Toc427761544" w:history="1">
        <w:r w:rsidR="000B3CC3">
          <w:rPr>
            <w:rStyle w:val="Hiperpovezava"/>
            <w:noProof/>
          </w:rPr>
          <w:t>1.1.1</w:t>
        </w:r>
        <w:r w:rsidR="000B3CC3">
          <w:rPr>
            <w:rStyle w:val="Hiperpovezava"/>
            <w:rFonts w:ascii="Times New Roman" w:hAnsi="Times New Roman"/>
            <w:noProof/>
            <w:sz w:val="24"/>
            <w:lang w:val="sl-SI"/>
          </w:rPr>
          <w:tab/>
        </w:r>
        <w:r w:rsidR="000B3CC3">
          <w:rPr>
            <w:rStyle w:val="Hiperpovezava"/>
            <w:noProof/>
          </w:rPr>
          <w:t>Pravosodni in nevladni proračunski uporabniki</w:t>
        </w:r>
        <w:r w:rsidR="000B3CC3">
          <w:rPr>
            <w:rStyle w:val="Hiperpovezava"/>
            <w:noProof/>
            <w:webHidden/>
          </w:rPr>
          <w:tab/>
        </w:r>
        <w:r w:rsidR="000B3CC3">
          <w:rPr>
            <w:rStyle w:val="Hiperpovezava"/>
            <w:noProof/>
            <w:webHidden/>
          </w:rPr>
          <w:fldChar w:fldCharType="begin"/>
        </w:r>
        <w:r w:rsidR="000B3CC3">
          <w:rPr>
            <w:rStyle w:val="Hiperpovezava"/>
            <w:noProof/>
            <w:webHidden/>
          </w:rPr>
          <w:instrText xml:space="preserve"> PAGEREF _Toc427761544 \h </w:instrText>
        </w:r>
        <w:r w:rsidR="000B3CC3">
          <w:rPr>
            <w:rStyle w:val="Hiperpovezava"/>
            <w:noProof/>
            <w:webHidden/>
          </w:rPr>
        </w:r>
        <w:r w:rsidR="000B3CC3">
          <w:rPr>
            <w:rStyle w:val="Hiperpovezava"/>
            <w:noProof/>
            <w:webHidden/>
          </w:rPr>
          <w:fldChar w:fldCharType="separate"/>
        </w:r>
        <w:r w:rsidR="000B3CC3">
          <w:rPr>
            <w:rStyle w:val="Hiperpovezava"/>
            <w:noProof/>
            <w:webHidden/>
          </w:rPr>
          <w:t>9</w:t>
        </w:r>
        <w:r w:rsidR="000B3CC3">
          <w:rPr>
            <w:rStyle w:val="Hiperpovezava"/>
            <w:noProof/>
            <w:webHidden/>
          </w:rPr>
          <w:fldChar w:fldCharType="end"/>
        </w:r>
      </w:hyperlink>
    </w:p>
    <w:p w:rsidR="000B3CC3" w:rsidRDefault="000B3CC3" w:rsidP="000B3CC3">
      <w:pPr>
        <w:pStyle w:val="Kazalovsebine3"/>
        <w:tabs>
          <w:tab w:val="left" w:pos="1200"/>
          <w:tab w:val="right" w:pos="8488"/>
        </w:tabs>
        <w:rPr>
          <w:rStyle w:val="Hiperpovezava"/>
        </w:rPr>
      </w:pPr>
    </w:p>
    <w:p w:rsidR="000B3CC3" w:rsidRDefault="00A264BE" w:rsidP="000B3CC3">
      <w:pPr>
        <w:pStyle w:val="Kazalovsebine3"/>
        <w:tabs>
          <w:tab w:val="left" w:pos="1200"/>
          <w:tab w:val="right" w:pos="8488"/>
        </w:tabs>
        <w:rPr>
          <w:rFonts w:ascii="Times New Roman" w:hAnsi="Times New Roman"/>
          <w:sz w:val="24"/>
          <w:lang w:val="sl-SI" w:eastAsia="sl-SI"/>
        </w:rPr>
      </w:pPr>
      <w:hyperlink r:id="rId23" w:anchor="_Toc427761545" w:history="1">
        <w:r w:rsidR="000B3CC3">
          <w:rPr>
            <w:rStyle w:val="Hiperpovezava"/>
            <w:noProof/>
          </w:rPr>
          <w:t>1.1.2</w:t>
        </w:r>
        <w:r w:rsidR="000B3CC3">
          <w:rPr>
            <w:rStyle w:val="Hiperpovezava"/>
            <w:rFonts w:ascii="Times New Roman" w:hAnsi="Times New Roman"/>
            <w:noProof/>
            <w:sz w:val="24"/>
            <w:lang w:val="sl-SI"/>
          </w:rPr>
          <w:tab/>
        </w:r>
        <w:r w:rsidR="000B3CC3">
          <w:rPr>
            <w:rStyle w:val="Hiperpovezava"/>
            <w:noProof/>
          </w:rPr>
          <w:t>Vladni proračunski uporabniki</w:t>
        </w:r>
        <w:r w:rsidR="000B3CC3">
          <w:rPr>
            <w:rStyle w:val="Hiperpovezava"/>
            <w:noProof/>
            <w:webHidden/>
          </w:rPr>
          <w:tab/>
        </w:r>
        <w:r w:rsidR="000B3CC3">
          <w:rPr>
            <w:rStyle w:val="Hiperpovezava"/>
            <w:noProof/>
            <w:webHidden/>
          </w:rPr>
          <w:fldChar w:fldCharType="begin"/>
        </w:r>
        <w:r w:rsidR="000B3CC3">
          <w:rPr>
            <w:rStyle w:val="Hiperpovezava"/>
            <w:noProof/>
            <w:webHidden/>
          </w:rPr>
          <w:instrText xml:space="preserve"> PAGEREF _Toc427761545 \h </w:instrText>
        </w:r>
        <w:r w:rsidR="000B3CC3">
          <w:rPr>
            <w:rStyle w:val="Hiperpovezava"/>
            <w:noProof/>
            <w:webHidden/>
          </w:rPr>
        </w:r>
        <w:r w:rsidR="000B3CC3">
          <w:rPr>
            <w:rStyle w:val="Hiperpovezava"/>
            <w:noProof/>
            <w:webHidden/>
          </w:rPr>
          <w:fldChar w:fldCharType="separate"/>
        </w:r>
        <w:r w:rsidR="000B3CC3">
          <w:rPr>
            <w:rStyle w:val="Hiperpovezava"/>
            <w:noProof/>
            <w:webHidden/>
          </w:rPr>
          <w:t>10</w:t>
        </w:r>
        <w:r w:rsidR="000B3CC3">
          <w:rPr>
            <w:rStyle w:val="Hiperpovezava"/>
            <w:noProof/>
            <w:webHidden/>
          </w:rPr>
          <w:fldChar w:fldCharType="end"/>
        </w:r>
      </w:hyperlink>
    </w:p>
    <w:p w:rsidR="000B3CC3" w:rsidRDefault="000B3CC3" w:rsidP="000B3CC3">
      <w:pPr>
        <w:pStyle w:val="Kazalovsebine3"/>
        <w:tabs>
          <w:tab w:val="left" w:pos="1200"/>
          <w:tab w:val="right" w:pos="8488"/>
        </w:tabs>
        <w:rPr>
          <w:rStyle w:val="Hiperpovezava"/>
        </w:rPr>
      </w:pPr>
    </w:p>
    <w:p w:rsidR="000B3CC3" w:rsidRDefault="00A264BE" w:rsidP="000B3CC3">
      <w:pPr>
        <w:pStyle w:val="Kazalovsebine3"/>
        <w:tabs>
          <w:tab w:val="left" w:pos="1200"/>
          <w:tab w:val="right" w:pos="8488"/>
        </w:tabs>
        <w:rPr>
          <w:rFonts w:ascii="Times New Roman" w:hAnsi="Times New Roman"/>
          <w:sz w:val="24"/>
          <w:lang w:val="sl-SI" w:eastAsia="sl-SI"/>
        </w:rPr>
      </w:pPr>
      <w:hyperlink r:id="rId24" w:anchor="_Toc427761546" w:history="1">
        <w:r w:rsidR="000B3CC3">
          <w:rPr>
            <w:rStyle w:val="Hiperpovezava"/>
            <w:noProof/>
          </w:rPr>
          <w:t>1.1.3</w:t>
        </w:r>
        <w:r w:rsidR="000B3CC3">
          <w:rPr>
            <w:rStyle w:val="Hiperpovezava"/>
            <w:rFonts w:ascii="Times New Roman" w:hAnsi="Times New Roman"/>
            <w:noProof/>
            <w:sz w:val="24"/>
            <w:lang w:val="sl-SI"/>
          </w:rPr>
          <w:tab/>
        </w:r>
        <w:r w:rsidR="000B3CC3">
          <w:rPr>
            <w:rStyle w:val="Hiperpovezava"/>
            <w:noProof/>
          </w:rPr>
          <w:t>Občine</w:t>
        </w:r>
        <w:r w:rsidR="000B3CC3">
          <w:rPr>
            <w:rStyle w:val="Hiperpovezava"/>
            <w:noProof/>
            <w:webHidden/>
          </w:rPr>
          <w:tab/>
        </w:r>
        <w:r w:rsidR="000B3CC3">
          <w:rPr>
            <w:rStyle w:val="Hiperpovezava"/>
            <w:noProof/>
            <w:webHidden/>
          </w:rPr>
          <w:fldChar w:fldCharType="begin"/>
        </w:r>
        <w:r w:rsidR="000B3CC3">
          <w:rPr>
            <w:rStyle w:val="Hiperpovezava"/>
            <w:noProof/>
            <w:webHidden/>
          </w:rPr>
          <w:instrText xml:space="preserve"> PAGEREF _Toc427761546 \h </w:instrText>
        </w:r>
        <w:r w:rsidR="000B3CC3">
          <w:rPr>
            <w:rStyle w:val="Hiperpovezava"/>
            <w:noProof/>
            <w:webHidden/>
          </w:rPr>
        </w:r>
        <w:r w:rsidR="000B3CC3">
          <w:rPr>
            <w:rStyle w:val="Hiperpovezava"/>
            <w:noProof/>
            <w:webHidden/>
          </w:rPr>
          <w:fldChar w:fldCharType="separate"/>
        </w:r>
        <w:r w:rsidR="000B3CC3">
          <w:rPr>
            <w:rStyle w:val="Hiperpovezava"/>
            <w:noProof/>
            <w:webHidden/>
          </w:rPr>
          <w:t>11</w:t>
        </w:r>
        <w:r w:rsidR="000B3CC3">
          <w:rPr>
            <w:rStyle w:val="Hiperpovezava"/>
            <w:noProof/>
            <w:webHidden/>
          </w:rPr>
          <w:fldChar w:fldCharType="end"/>
        </w:r>
      </w:hyperlink>
    </w:p>
    <w:p w:rsidR="000B3CC3" w:rsidRDefault="000B3CC3" w:rsidP="000B3CC3">
      <w:pPr>
        <w:pStyle w:val="Kazalovsebine2"/>
        <w:tabs>
          <w:tab w:val="left" w:pos="720"/>
          <w:tab w:val="right" w:pos="8488"/>
        </w:tabs>
        <w:rPr>
          <w:rStyle w:val="Hiperpovezava"/>
        </w:rPr>
      </w:pPr>
    </w:p>
    <w:p w:rsidR="000B3CC3" w:rsidRDefault="00A264BE" w:rsidP="000B3CC3">
      <w:pPr>
        <w:pStyle w:val="Kazalovsebine2"/>
        <w:tabs>
          <w:tab w:val="left" w:pos="720"/>
          <w:tab w:val="right" w:pos="8488"/>
        </w:tabs>
        <w:rPr>
          <w:rFonts w:ascii="Times New Roman" w:hAnsi="Times New Roman"/>
          <w:sz w:val="24"/>
          <w:lang w:val="sl-SI" w:eastAsia="sl-SI"/>
        </w:rPr>
      </w:pPr>
      <w:hyperlink r:id="rId25" w:anchor="_Toc427761547" w:history="1">
        <w:r w:rsidR="000B3CC3">
          <w:rPr>
            <w:rStyle w:val="Hiperpovezava"/>
            <w:noProof/>
          </w:rPr>
          <w:t>1.2</w:t>
        </w:r>
        <w:r w:rsidR="000B3CC3">
          <w:rPr>
            <w:rStyle w:val="Hiperpovezava"/>
            <w:rFonts w:ascii="Times New Roman" w:hAnsi="Times New Roman"/>
            <w:noProof/>
            <w:sz w:val="24"/>
            <w:lang w:val="sl-SI"/>
          </w:rPr>
          <w:tab/>
        </w:r>
        <w:r w:rsidR="000B3CC3">
          <w:rPr>
            <w:rStyle w:val="Hiperpovezava"/>
            <w:noProof/>
          </w:rPr>
          <w:t>Posredni uporabniki proračunov</w:t>
        </w:r>
        <w:r w:rsidR="000B3CC3">
          <w:rPr>
            <w:rStyle w:val="Hiperpovezava"/>
            <w:noProof/>
            <w:webHidden/>
          </w:rPr>
          <w:tab/>
        </w:r>
        <w:r w:rsidR="000B3CC3">
          <w:rPr>
            <w:rStyle w:val="Hiperpovezava"/>
            <w:noProof/>
            <w:webHidden/>
          </w:rPr>
          <w:fldChar w:fldCharType="begin"/>
        </w:r>
        <w:r w:rsidR="000B3CC3">
          <w:rPr>
            <w:rStyle w:val="Hiperpovezava"/>
            <w:noProof/>
            <w:webHidden/>
          </w:rPr>
          <w:instrText xml:space="preserve"> PAGEREF _Toc427761547 \h </w:instrText>
        </w:r>
        <w:r w:rsidR="000B3CC3">
          <w:rPr>
            <w:rStyle w:val="Hiperpovezava"/>
            <w:noProof/>
            <w:webHidden/>
          </w:rPr>
        </w:r>
        <w:r w:rsidR="000B3CC3">
          <w:rPr>
            <w:rStyle w:val="Hiperpovezava"/>
            <w:noProof/>
            <w:webHidden/>
          </w:rPr>
          <w:fldChar w:fldCharType="separate"/>
        </w:r>
        <w:r w:rsidR="000B3CC3">
          <w:rPr>
            <w:rStyle w:val="Hiperpovezava"/>
            <w:noProof/>
            <w:webHidden/>
          </w:rPr>
          <w:t>12</w:t>
        </w:r>
        <w:r w:rsidR="000B3CC3">
          <w:rPr>
            <w:rStyle w:val="Hiperpovezava"/>
            <w:noProof/>
            <w:webHidden/>
          </w:rPr>
          <w:fldChar w:fldCharType="end"/>
        </w:r>
      </w:hyperlink>
    </w:p>
    <w:p w:rsidR="000B3CC3" w:rsidRDefault="000B3CC3" w:rsidP="000B3CC3">
      <w:pPr>
        <w:pStyle w:val="Kazalovsebine3"/>
        <w:tabs>
          <w:tab w:val="left" w:pos="1200"/>
          <w:tab w:val="right" w:pos="8488"/>
        </w:tabs>
        <w:rPr>
          <w:rStyle w:val="Hiperpovezava"/>
        </w:rPr>
      </w:pPr>
    </w:p>
    <w:p w:rsidR="000B3CC3" w:rsidRDefault="00A264BE" w:rsidP="000B3CC3">
      <w:pPr>
        <w:pStyle w:val="Kazalovsebine3"/>
        <w:tabs>
          <w:tab w:val="left" w:pos="1200"/>
          <w:tab w:val="right" w:pos="8488"/>
        </w:tabs>
        <w:rPr>
          <w:rFonts w:ascii="Times New Roman" w:hAnsi="Times New Roman"/>
          <w:sz w:val="24"/>
          <w:lang w:val="sl-SI" w:eastAsia="sl-SI"/>
        </w:rPr>
      </w:pPr>
      <w:hyperlink r:id="rId26" w:anchor="_Toc427761548" w:history="1">
        <w:r w:rsidR="000B3CC3">
          <w:rPr>
            <w:rStyle w:val="Hiperpovezava"/>
            <w:noProof/>
          </w:rPr>
          <w:t>1.2.1</w:t>
        </w:r>
        <w:r w:rsidR="000B3CC3">
          <w:rPr>
            <w:rStyle w:val="Hiperpovezava"/>
            <w:rFonts w:ascii="Times New Roman" w:hAnsi="Times New Roman"/>
            <w:noProof/>
            <w:sz w:val="24"/>
            <w:lang w:val="sl-SI"/>
          </w:rPr>
          <w:tab/>
        </w:r>
        <w:r w:rsidR="000B3CC3">
          <w:rPr>
            <w:rStyle w:val="Hiperpovezava"/>
            <w:noProof/>
          </w:rPr>
          <w:t>Javni zavodi</w:t>
        </w:r>
        <w:r w:rsidR="000B3CC3">
          <w:rPr>
            <w:rStyle w:val="Hiperpovezava"/>
            <w:noProof/>
            <w:webHidden/>
          </w:rPr>
          <w:tab/>
        </w:r>
        <w:r w:rsidR="000B3CC3">
          <w:rPr>
            <w:rStyle w:val="Hiperpovezava"/>
            <w:noProof/>
            <w:webHidden/>
          </w:rPr>
          <w:fldChar w:fldCharType="begin"/>
        </w:r>
        <w:r w:rsidR="000B3CC3">
          <w:rPr>
            <w:rStyle w:val="Hiperpovezava"/>
            <w:noProof/>
            <w:webHidden/>
          </w:rPr>
          <w:instrText xml:space="preserve"> PAGEREF _Toc427761548 \h </w:instrText>
        </w:r>
        <w:r w:rsidR="000B3CC3">
          <w:rPr>
            <w:rStyle w:val="Hiperpovezava"/>
            <w:noProof/>
            <w:webHidden/>
          </w:rPr>
        </w:r>
        <w:r w:rsidR="000B3CC3">
          <w:rPr>
            <w:rStyle w:val="Hiperpovezava"/>
            <w:noProof/>
            <w:webHidden/>
          </w:rPr>
          <w:fldChar w:fldCharType="separate"/>
        </w:r>
        <w:r w:rsidR="000B3CC3">
          <w:rPr>
            <w:rStyle w:val="Hiperpovezava"/>
            <w:noProof/>
            <w:webHidden/>
          </w:rPr>
          <w:t>14</w:t>
        </w:r>
        <w:r w:rsidR="000B3CC3">
          <w:rPr>
            <w:rStyle w:val="Hiperpovezava"/>
            <w:noProof/>
            <w:webHidden/>
          </w:rPr>
          <w:fldChar w:fldCharType="end"/>
        </w:r>
      </w:hyperlink>
    </w:p>
    <w:p w:rsidR="000B3CC3" w:rsidRDefault="000B3CC3" w:rsidP="000B3CC3">
      <w:pPr>
        <w:pStyle w:val="Kazalovsebine3"/>
        <w:tabs>
          <w:tab w:val="left" w:pos="1200"/>
          <w:tab w:val="right" w:pos="8488"/>
        </w:tabs>
        <w:rPr>
          <w:rStyle w:val="Hiperpovezava"/>
        </w:rPr>
      </w:pPr>
    </w:p>
    <w:p w:rsidR="000B3CC3" w:rsidRDefault="00A264BE" w:rsidP="000B3CC3">
      <w:pPr>
        <w:pStyle w:val="Kazalovsebine3"/>
        <w:tabs>
          <w:tab w:val="left" w:pos="1200"/>
          <w:tab w:val="right" w:pos="8488"/>
        </w:tabs>
        <w:rPr>
          <w:rFonts w:ascii="Times New Roman" w:hAnsi="Times New Roman"/>
          <w:sz w:val="24"/>
          <w:lang w:val="sl-SI" w:eastAsia="sl-SI"/>
        </w:rPr>
      </w:pPr>
      <w:hyperlink r:id="rId27" w:anchor="_Toc427761549" w:history="1">
        <w:r w:rsidR="000B3CC3">
          <w:rPr>
            <w:rStyle w:val="Hiperpovezava"/>
            <w:noProof/>
          </w:rPr>
          <w:t>1.2.2</w:t>
        </w:r>
        <w:r w:rsidR="000B3CC3">
          <w:rPr>
            <w:rStyle w:val="Hiperpovezava"/>
            <w:rFonts w:ascii="Times New Roman" w:hAnsi="Times New Roman"/>
            <w:noProof/>
            <w:sz w:val="24"/>
            <w:lang w:val="sl-SI"/>
          </w:rPr>
          <w:tab/>
        </w:r>
        <w:r w:rsidR="000B3CC3">
          <w:rPr>
            <w:rStyle w:val="Hiperpovezava"/>
            <w:noProof/>
          </w:rPr>
          <w:t>Javne agencije</w:t>
        </w:r>
        <w:r w:rsidR="000B3CC3">
          <w:rPr>
            <w:rStyle w:val="Hiperpovezava"/>
            <w:noProof/>
            <w:webHidden/>
          </w:rPr>
          <w:tab/>
        </w:r>
        <w:r w:rsidR="000B3CC3">
          <w:rPr>
            <w:rStyle w:val="Hiperpovezava"/>
            <w:noProof/>
            <w:webHidden/>
          </w:rPr>
          <w:fldChar w:fldCharType="begin"/>
        </w:r>
        <w:r w:rsidR="000B3CC3">
          <w:rPr>
            <w:rStyle w:val="Hiperpovezava"/>
            <w:noProof/>
            <w:webHidden/>
          </w:rPr>
          <w:instrText xml:space="preserve"> PAGEREF _Toc427761549 \h </w:instrText>
        </w:r>
        <w:r w:rsidR="000B3CC3">
          <w:rPr>
            <w:rStyle w:val="Hiperpovezava"/>
            <w:noProof/>
            <w:webHidden/>
          </w:rPr>
        </w:r>
        <w:r w:rsidR="000B3CC3">
          <w:rPr>
            <w:rStyle w:val="Hiperpovezava"/>
            <w:noProof/>
            <w:webHidden/>
          </w:rPr>
          <w:fldChar w:fldCharType="separate"/>
        </w:r>
        <w:r w:rsidR="000B3CC3">
          <w:rPr>
            <w:rStyle w:val="Hiperpovezava"/>
            <w:noProof/>
            <w:webHidden/>
          </w:rPr>
          <w:t>16</w:t>
        </w:r>
        <w:r w:rsidR="000B3CC3">
          <w:rPr>
            <w:rStyle w:val="Hiperpovezava"/>
            <w:noProof/>
            <w:webHidden/>
          </w:rPr>
          <w:fldChar w:fldCharType="end"/>
        </w:r>
      </w:hyperlink>
    </w:p>
    <w:p w:rsidR="000B3CC3" w:rsidRDefault="000B3CC3" w:rsidP="000B3CC3">
      <w:pPr>
        <w:pStyle w:val="Kazalovsebine3"/>
        <w:tabs>
          <w:tab w:val="left" w:pos="1200"/>
          <w:tab w:val="right" w:pos="8488"/>
        </w:tabs>
        <w:rPr>
          <w:rStyle w:val="Hiperpovezava"/>
        </w:rPr>
      </w:pPr>
    </w:p>
    <w:p w:rsidR="000B3CC3" w:rsidRDefault="00A264BE" w:rsidP="000B3CC3">
      <w:pPr>
        <w:pStyle w:val="Kazalovsebine3"/>
        <w:tabs>
          <w:tab w:val="left" w:pos="1200"/>
          <w:tab w:val="right" w:pos="8488"/>
        </w:tabs>
        <w:rPr>
          <w:rFonts w:ascii="Times New Roman" w:hAnsi="Times New Roman"/>
          <w:sz w:val="24"/>
          <w:lang w:val="sl-SI" w:eastAsia="sl-SI"/>
        </w:rPr>
      </w:pPr>
      <w:hyperlink r:id="rId28" w:anchor="_Toc427761550" w:history="1">
        <w:r w:rsidR="000B3CC3">
          <w:rPr>
            <w:rStyle w:val="Hiperpovezava"/>
            <w:noProof/>
          </w:rPr>
          <w:t>1.2.3</w:t>
        </w:r>
        <w:r w:rsidR="000B3CC3">
          <w:rPr>
            <w:rStyle w:val="Hiperpovezava"/>
            <w:rFonts w:ascii="Times New Roman" w:hAnsi="Times New Roman"/>
            <w:noProof/>
            <w:sz w:val="24"/>
            <w:lang w:val="sl-SI"/>
          </w:rPr>
          <w:tab/>
        </w:r>
        <w:r w:rsidR="000B3CC3">
          <w:rPr>
            <w:rStyle w:val="Hiperpovezava"/>
            <w:noProof/>
          </w:rPr>
          <w:t>Skladi in drugi izvajalci socialnega zavarovanja</w:t>
        </w:r>
        <w:r w:rsidR="000B3CC3">
          <w:rPr>
            <w:rStyle w:val="Hiperpovezava"/>
            <w:noProof/>
            <w:webHidden/>
          </w:rPr>
          <w:tab/>
        </w:r>
        <w:r w:rsidR="000B3CC3">
          <w:rPr>
            <w:rStyle w:val="Hiperpovezava"/>
            <w:noProof/>
            <w:webHidden/>
          </w:rPr>
          <w:fldChar w:fldCharType="begin"/>
        </w:r>
        <w:r w:rsidR="000B3CC3">
          <w:rPr>
            <w:rStyle w:val="Hiperpovezava"/>
            <w:noProof/>
            <w:webHidden/>
          </w:rPr>
          <w:instrText xml:space="preserve"> PAGEREF _Toc427761550 \h </w:instrText>
        </w:r>
        <w:r w:rsidR="000B3CC3">
          <w:rPr>
            <w:rStyle w:val="Hiperpovezava"/>
            <w:noProof/>
            <w:webHidden/>
          </w:rPr>
        </w:r>
        <w:r w:rsidR="000B3CC3">
          <w:rPr>
            <w:rStyle w:val="Hiperpovezava"/>
            <w:noProof/>
            <w:webHidden/>
          </w:rPr>
          <w:fldChar w:fldCharType="separate"/>
        </w:r>
        <w:r w:rsidR="000B3CC3">
          <w:rPr>
            <w:rStyle w:val="Hiperpovezava"/>
            <w:noProof/>
            <w:webHidden/>
          </w:rPr>
          <w:t>17</w:t>
        </w:r>
        <w:r w:rsidR="000B3CC3">
          <w:rPr>
            <w:rStyle w:val="Hiperpovezava"/>
            <w:noProof/>
            <w:webHidden/>
          </w:rPr>
          <w:fldChar w:fldCharType="end"/>
        </w:r>
      </w:hyperlink>
    </w:p>
    <w:p w:rsidR="000B3CC3" w:rsidRDefault="000B3CC3" w:rsidP="000B3CC3">
      <w:pPr>
        <w:pStyle w:val="Kazalovsebine1"/>
        <w:rPr>
          <w:rStyle w:val="Hiperpovezava"/>
        </w:rPr>
      </w:pPr>
    </w:p>
    <w:p w:rsidR="000B3CC3" w:rsidRDefault="00A264BE" w:rsidP="000B3CC3">
      <w:pPr>
        <w:pStyle w:val="Kazalovsebine1"/>
        <w:rPr>
          <w:rFonts w:ascii="Times New Roman" w:hAnsi="Times New Roman"/>
          <w:b w:val="0"/>
          <w:sz w:val="24"/>
          <w:szCs w:val="24"/>
          <w:lang w:eastAsia="sl-SI"/>
        </w:rPr>
      </w:pPr>
      <w:hyperlink r:id="rId29" w:anchor="_Toc427761551" w:history="1">
        <w:r w:rsidR="000B3CC3">
          <w:rPr>
            <w:rStyle w:val="Hiperpovezava"/>
          </w:rPr>
          <w:t>2</w:t>
        </w:r>
        <w:r w:rsidR="000B3CC3">
          <w:rPr>
            <w:rStyle w:val="Hiperpovezava"/>
            <w:rFonts w:ascii="Times New Roman" w:hAnsi="Times New Roman"/>
            <w:b w:val="0"/>
            <w:sz w:val="24"/>
            <w:szCs w:val="24"/>
          </w:rPr>
          <w:tab/>
        </w:r>
        <w:r w:rsidR="000B3CC3">
          <w:rPr>
            <w:rStyle w:val="Hiperpovezava"/>
          </w:rPr>
          <w:t>Delovna uspešnost</w:t>
        </w:r>
        <w:r w:rsidR="000B3CC3">
          <w:rPr>
            <w:rStyle w:val="Hiperpovezava"/>
            <w:webHidden/>
          </w:rPr>
          <w:tab/>
        </w:r>
        <w:r w:rsidR="000B3CC3">
          <w:rPr>
            <w:rStyle w:val="Hiperpovezava"/>
            <w:webHidden/>
          </w:rPr>
          <w:fldChar w:fldCharType="begin"/>
        </w:r>
        <w:r w:rsidR="000B3CC3">
          <w:rPr>
            <w:rStyle w:val="Hiperpovezava"/>
            <w:webHidden/>
          </w:rPr>
          <w:instrText xml:space="preserve"> PAGEREF _Toc427761551 \h </w:instrText>
        </w:r>
        <w:r w:rsidR="000B3CC3">
          <w:rPr>
            <w:rStyle w:val="Hiperpovezava"/>
            <w:webHidden/>
          </w:rPr>
        </w:r>
        <w:r w:rsidR="000B3CC3">
          <w:rPr>
            <w:rStyle w:val="Hiperpovezava"/>
            <w:webHidden/>
          </w:rPr>
          <w:fldChar w:fldCharType="separate"/>
        </w:r>
        <w:r w:rsidR="000B3CC3">
          <w:rPr>
            <w:rStyle w:val="Hiperpovezava"/>
            <w:webHidden/>
          </w:rPr>
          <w:t>18</w:t>
        </w:r>
        <w:r w:rsidR="000B3CC3">
          <w:rPr>
            <w:rStyle w:val="Hiperpovezava"/>
            <w:webHidden/>
          </w:rPr>
          <w:fldChar w:fldCharType="end"/>
        </w:r>
      </w:hyperlink>
    </w:p>
    <w:p w:rsidR="000B3CC3" w:rsidRDefault="000B3CC3" w:rsidP="000B3CC3">
      <w:pPr>
        <w:pStyle w:val="Kazalovsebine2"/>
        <w:tabs>
          <w:tab w:val="left" w:pos="720"/>
          <w:tab w:val="right" w:pos="8488"/>
        </w:tabs>
        <w:rPr>
          <w:rStyle w:val="Hiperpovezava"/>
          <w:noProof/>
        </w:rPr>
      </w:pPr>
    </w:p>
    <w:p w:rsidR="000B3CC3" w:rsidRDefault="00A264BE" w:rsidP="000B3CC3">
      <w:pPr>
        <w:pStyle w:val="Kazalovsebine2"/>
        <w:tabs>
          <w:tab w:val="left" w:pos="720"/>
          <w:tab w:val="right" w:pos="8488"/>
        </w:tabs>
        <w:rPr>
          <w:rFonts w:ascii="Times New Roman" w:hAnsi="Times New Roman"/>
          <w:sz w:val="24"/>
          <w:lang w:val="sl-SI" w:eastAsia="sl-SI"/>
        </w:rPr>
      </w:pPr>
      <w:hyperlink r:id="rId30" w:anchor="_Toc427761552" w:history="1">
        <w:r w:rsidR="000B3CC3">
          <w:rPr>
            <w:rStyle w:val="Hiperpovezava"/>
            <w:noProof/>
          </w:rPr>
          <w:t>2.1</w:t>
        </w:r>
        <w:r w:rsidR="000B3CC3">
          <w:rPr>
            <w:rStyle w:val="Hiperpovezava"/>
            <w:rFonts w:ascii="Times New Roman" w:hAnsi="Times New Roman"/>
            <w:noProof/>
            <w:sz w:val="24"/>
            <w:lang w:val="sl-SI"/>
          </w:rPr>
          <w:tab/>
        </w:r>
        <w:r w:rsidR="000B3CC3">
          <w:rPr>
            <w:rStyle w:val="Hiperpovezava"/>
            <w:noProof/>
          </w:rPr>
          <w:t>Obseg sredstev za delovno uspešnost</w:t>
        </w:r>
        <w:r w:rsidR="000B3CC3">
          <w:rPr>
            <w:rStyle w:val="Hiperpovezava"/>
            <w:noProof/>
            <w:webHidden/>
          </w:rPr>
          <w:tab/>
        </w:r>
        <w:r w:rsidR="000B3CC3">
          <w:rPr>
            <w:rStyle w:val="Hiperpovezava"/>
            <w:noProof/>
            <w:webHidden/>
          </w:rPr>
          <w:fldChar w:fldCharType="begin"/>
        </w:r>
        <w:r w:rsidR="000B3CC3">
          <w:rPr>
            <w:rStyle w:val="Hiperpovezava"/>
            <w:noProof/>
            <w:webHidden/>
          </w:rPr>
          <w:instrText xml:space="preserve"> PAGEREF _Toc427761552 \h </w:instrText>
        </w:r>
        <w:r w:rsidR="000B3CC3">
          <w:rPr>
            <w:rStyle w:val="Hiperpovezava"/>
            <w:noProof/>
            <w:webHidden/>
          </w:rPr>
        </w:r>
        <w:r w:rsidR="000B3CC3">
          <w:rPr>
            <w:rStyle w:val="Hiperpovezava"/>
            <w:noProof/>
            <w:webHidden/>
          </w:rPr>
          <w:fldChar w:fldCharType="separate"/>
        </w:r>
        <w:r w:rsidR="000B3CC3">
          <w:rPr>
            <w:rStyle w:val="Hiperpovezava"/>
            <w:noProof/>
            <w:webHidden/>
          </w:rPr>
          <w:t>19</w:t>
        </w:r>
        <w:r w:rsidR="000B3CC3">
          <w:rPr>
            <w:rStyle w:val="Hiperpovezava"/>
            <w:noProof/>
            <w:webHidden/>
          </w:rPr>
          <w:fldChar w:fldCharType="end"/>
        </w:r>
      </w:hyperlink>
    </w:p>
    <w:p w:rsidR="000B3CC3" w:rsidRDefault="000B3CC3" w:rsidP="000B3CC3">
      <w:pPr>
        <w:pStyle w:val="Kazalovsebine2"/>
        <w:tabs>
          <w:tab w:val="left" w:pos="720"/>
          <w:tab w:val="right" w:pos="8488"/>
        </w:tabs>
        <w:rPr>
          <w:rStyle w:val="Hiperpovezava"/>
        </w:rPr>
      </w:pPr>
    </w:p>
    <w:p w:rsidR="000B3CC3" w:rsidRDefault="00A264BE" w:rsidP="000B3CC3">
      <w:pPr>
        <w:pStyle w:val="Kazalovsebine2"/>
        <w:tabs>
          <w:tab w:val="left" w:pos="720"/>
          <w:tab w:val="right" w:pos="8488"/>
        </w:tabs>
        <w:rPr>
          <w:rFonts w:ascii="Times New Roman" w:hAnsi="Times New Roman"/>
          <w:sz w:val="24"/>
          <w:lang w:val="sl-SI" w:eastAsia="sl-SI"/>
        </w:rPr>
      </w:pPr>
      <w:hyperlink r:id="rId31" w:anchor="_Toc427761553" w:history="1">
        <w:r w:rsidR="000B3CC3">
          <w:rPr>
            <w:rStyle w:val="Hiperpovezava"/>
            <w:noProof/>
          </w:rPr>
          <w:t>2.2</w:t>
        </w:r>
        <w:r w:rsidR="000B3CC3">
          <w:rPr>
            <w:rStyle w:val="Hiperpovezava"/>
            <w:rFonts w:ascii="Times New Roman" w:hAnsi="Times New Roman"/>
            <w:noProof/>
            <w:sz w:val="24"/>
            <w:lang w:val="sl-SI"/>
          </w:rPr>
          <w:tab/>
        </w:r>
        <w:r w:rsidR="000B3CC3">
          <w:rPr>
            <w:rStyle w:val="Hiperpovezava"/>
            <w:noProof/>
          </w:rPr>
          <w:t>Vrste delovne uspešnosti</w:t>
        </w:r>
        <w:r w:rsidR="000B3CC3">
          <w:rPr>
            <w:rStyle w:val="Hiperpovezava"/>
            <w:noProof/>
            <w:webHidden/>
          </w:rPr>
          <w:tab/>
        </w:r>
        <w:r w:rsidR="000B3CC3">
          <w:rPr>
            <w:rStyle w:val="Hiperpovezava"/>
            <w:noProof/>
            <w:webHidden/>
          </w:rPr>
          <w:fldChar w:fldCharType="begin"/>
        </w:r>
        <w:r w:rsidR="000B3CC3">
          <w:rPr>
            <w:rStyle w:val="Hiperpovezava"/>
            <w:noProof/>
            <w:webHidden/>
          </w:rPr>
          <w:instrText xml:space="preserve"> PAGEREF _Toc427761553 \h </w:instrText>
        </w:r>
        <w:r w:rsidR="000B3CC3">
          <w:rPr>
            <w:rStyle w:val="Hiperpovezava"/>
            <w:noProof/>
            <w:webHidden/>
          </w:rPr>
        </w:r>
        <w:r w:rsidR="000B3CC3">
          <w:rPr>
            <w:rStyle w:val="Hiperpovezava"/>
            <w:noProof/>
            <w:webHidden/>
          </w:rPr>
          <w:fldChar w:fldCharType="separate"/>
        </w:r>
        <w:r w:rsidR="000B3CC3">
          <w:rPr>
            <w:rStyle w:val="Hiperpovezava"/>
            <w:noProof/>
            <w:webHidden/>
          </w:rPr>
          <w:t>25</w:t>
        </w:r>
        <w:r w:rsidR="000B3CC3">
          <w:rPr>
            <w:rStyle w:val="Hiperpovezava"/>
            <w:noProof/>
            <w:webHidden/>
          </w:rPr>
          <w:fldChar w:fldCharType="end"/>
        </w:r>
      </w:hyperlink>
    </w:p>
    <w:p w:rsidR="000B3CC3" w:rsidRDefault="000B3CC3" w:rsidP="000B3CC3">
      <w:pPr>
        <w:pStyle w:val="Kazalovsebine1"/>
        <w:rPr>
          <w:rStyle w:val="Hiperpovezava"/>
        </w:rPr>
      </w:pPr>
    </w:p>
    <w:p w:rsidR="000B3CC3" w:rsidRDefault="00A264BE" w:rsidP="000B3CC3">
      <w:pPr>
        <w:pStyle w:val="Kazalovsebine1"/>
        <w:rPr>
          <w:rFonts w:ascii="Times New Roman" w:hAnsi="Times New Roman"/>
          <w:b w:val="0"/>
          <w:sz w:val="24"/>
          <w:szCs w:val="24"/>
          <w:lang w:eastAsia="sl-SI"/>
        </w:rPr>
      </w:pPr>
      <w:hyperlink r:id="rId32" w:anchor="_Toc427761554" w:history="1">
        <w:r w:rsidR="000B3CC3">
          <w:rPr>
            <w:rStyle w:val="Hiperpovezava"/>
          </w:rPr>
          <w:t>3</w:t>
        </w:r>
        <w:r w:rsidR="000B3CC3">
          <w:rPr>
            <w:rStyle w:val="Hiperpovezava"/>
            <w:rFonts w:ascii="Times New Roman" w:hAnsi="Times New Roman"/>
            <w:b w:val="0"/>
            <w:sz w:val="24"/>
            <w:szCs w:val="24"/>
          </w:rPr>
          <w:tab/>
        </w:r>
        <w:r w:rsidR="000B3CC3">
          <w:rPr>
            <w:rStyle w:val="Hiperpovezava"/>
          </w:rPr>
          <w:t>Dodatki</w:t>
        </w:r>
        <w:r w:rsidR="000B3CC3">
          <w:rPr>
            <w:rStyle w:val="Hiperpovezava"/>
            <w:webHidden/>
          </w:rPr>
          <w:tab/>
        </w:r>
        <w:r w:rsidR="000B3CC3">
          <w:rPr>
            <w:rStyle w:val="Hiperpovezava"/>
            <w:webHidden/>
          </w:rPr>
          <w:fldChar w:fldCharType="begin"/>
        </w:r>
        <w:r w:rsidR="000B3CC3">
          <w:rPr>
            <w:rStyle w:val="Hiperpovezava"/>
            <w:webHidden/>
          </w:rPr>
          <w:instrText xml:space="preserve"> PAGEREF _Toc427761554 \h </w:instrText>
        </w:r>
        <w:r w:rsidR="000B3CC3">
          <w:rPr>
            <w:rStyle w:val="Hiperpovezava"/>
            <w:webHidden/>
          </w:rPr>
        </w:r>
        <w:r w:rsidR="000B3CC3">
          <w:rPr>
            <w:rStyle w:val="Hiperpovezava"/>
            <w:webHidden/>
          </w:rPr>
          <w:fldChar w:fldCharType="separate"/>
        </w:r>
        <w:r w:rsidR="000B3CC3">
          <w:rPr>
            <w:rStyle w:val="Hiperpovezava"/>
            <w:webHidden/>
          </w:rPr>
          <w:t>30</w:t>
        </w:r>
        <w:r w:rsidR="000B3CC3">
          <w:rPr>
            <w:rStyle w:val="Hiperpovezava"/>
            <w:webHidden/>
          </w:rPr>
          <w:fldChar w:fldCharType="end"/>
        </w:r>
      </w:hyperlink>
    </w:p>
    <w:p w:rsidR="000B3CC3" w:rsidRDefault="000B3CC3" w:rsidP="000B3CC3">
      <w:pPr>
        <w:pStyle w:val="Kazalovsebine1"/>
        <w:rPr>
          <w:rStyle w:val="Hiperpovezava"/>
        </w:rPr>
      </w:pPr>
    </w:p>
    <w:p w:rsidR="000B3CC3" w:rsidRDefault="00A264BE" w:rsidP="000B3CC3">
      <w:pPr>
        <w:pStyle w:val="Kazalovsebine1"/>
        <w:rPr>
          <w:rFonts w:ascii="Times New Roman" w:hAnsi="Times New Roman"/>
          <w:b w:val="0"/>
          <w:sz w:val="24"/>
          <w:szCs w:val="24"/>
          <w:lang w:eastAsia="sl-SI"/>
        </w:rPr>
      </w:pPr>
      <w:hyperlink r:id="rId33" w:anchor="_Toc427761555" w:history="1">
        <w:r w:rsidR="000B3CC3">
          <w:rPr>
            <w:rStyle w:val="Hiperpovezava"/>
          </w:rPr>
          <w:t>4</w:t>
        </w:r>
        <w:r w:rsidR="000B3CC3">
          <w:rPr>
            <w:rStyle w:val="Hiperpovezava"/>
            <w:rFonts w:ascii="Times New Roman" w:hAnsi="Times New Roman"/>
            <w:b w:val="0"/>
            <w:sz w:val="24"/>
            <w:szCs w:val="24"/>
          </w:rPr>
          <w:tab/>
        </w:r>
        <w:r w:rsidR="000B3CC3">
          <w:rPr>
            <w:rStyle w:val="Hiperpovezava"/>
          </w:rPr>
          <w:t>Masa sredstev za delo prek polnega delovnega časa in dežurstvo</w:t>
        </w:r>
        <w:r w:rsidR="000B3CC3">
          <w:rPr>
            <w:rStyle w:val="Hiperpovezava"/>
            <w:webHidden/>
          </w:rPr>
          <w:tab/>
        </w:r>
        <w:r w:rsidR="000B3CC3">
          <w:rPr>
            <w:rStyle w:val="Hiperpovezava"/>
            <w:webHidden/>
          </w:rPr>
          <w:fldChar w:fldCharType="begin"/>
        </w:r>
        <w:r w:rsidR="000B3CC3">
          <w:rPr>
            <w:rStyle w:val="Hiperpovezava"/>
            <w:webHidden/>
          </w:rPr>
          <w:instrText xml:space="preserve"> PAGEREF _Toc427761555 \h </w:instrText>
        </w:r>
        <w:r w:rsidR="000B3CC3">
          <w:rPr>
            <w:rStyle w:val="Hiperpovezava"/>
            <w:webHidden/>
          </w:rPr>
        </w:r>
        <w:r w:rsidR="000B3CC3">
          <w:rPr>
            <w:rStyle w:val="Hiperpovezava"/>
            <w:webHidden/>
          </w:rPr>
          <w:fldChar w:fldCharType="separate"/>
        </w:r>
        <w:r w:rsidR="000B3CC3">
          <w:rPr>
            <w:rStyle w:val="Hiperpovezava"/>
            <w:webHidden/>
          </w:rPr>
          <w:t>36</w:t>
        </w:r>
        <w:r w:rsidR="000B3CC3">
          <w:rPr>
            <w:rStyle w:val="Hiperpovezava"/>
            <w:webHidden/>
          </w:rPr>
          <w:fldChar w:fldCharType="end"/>
        </w:r>
      </w:hyperlink>
    </w:p>
    <w:p w:rsidR="000B3CC3" w:rsidRDefault="000B3CC3" w:rsidP="000B3CC3">
      <w:pPr>
        <w:pStyle w:val="Kazalovsebine1"/>
        <w:rPr>
          <w:rStyle w:val="Hiperpovezava"/>
        </w:rPr>
      </w:pPr>
    </w:p>
    <w:p w:rsidR="000B3CC3" w:rsidRDefault="00A264BE" w:rsidP="000B3CC3">
      <w:pPr>
        <w:pStyle w:val="Kazalovsebine1"/>
        <w:rPr>
          <w:rFonts w:ascii="Times New Roman" w:hAnsi="Times New Roman"/>
          <w:b w:val="0"/>
          <w:sz w:val="24"/>
          <w:szCs w:val="24"/>
          <w:lang w:eastAsia="sl-SI"/>
        </w:rPr>
      </w:pPr>
      <w:hyperlink r:id="rId34" w:anchor="_Toc427761556" w:history="1">
        <w:r w:rsidR="000B3CC3">
          <w:rPr>
            <w:rStyle w:val="Hiperpovezava"/>
          </w:rPr>
          <w:t>5</w:t>
        </w:r>
        <w:r w:rsidR="000B3CC3">
          <w:rPr>
            <w:rStyle w:val="Hiperpovezava"/>
            <w:rFonts w:ascii="Times New Roman" w:hAnsi="Times New Roman"/>
            <w:b w:val="0"/>
            <w:sz w:val="24"/>
            <w:szCs w:val="24"/>
          </w:rPr>
          <w:tab/>
        </w:r>
        <w:r w:rsidR="000B3CC3">
          <w:rPr>
            <w:rStyle w:val="Hiperpovezava"/>
          </w:rPr>
          <w:t>Sklepne ugotovitve</w:t>
        </w:r>
        <w:r w:rsidR="000B3CC3">
          <w:rPr>
            <w:rStyle w:val="Hiperpovezava"/>
            <w:webHidden/>
          </w:rPr>
          <w:tab/>
        </w:r>
        <w:r w:rsidR="000B3CC3">
          <w:rPr>
            <w:rStyle w:val="Hiperpovezava"/>
            <w:webHidden/>
          </w:rPr>
          <w:fldChar w:fldCharType="begin"/>
        </w:r>
        <w:r w:rsidR="000B3CC3">
          <w:rPr>
            <w:rStyle w:val="Hiperpovezava"/>
            <w:webHidden/>
          </w:rPr>
          <w:instrText xml:space="preserve"> PAGEREF _Toc427761556 \h </w:instrText>
        </w:r>
        <w:r w:rsidR="000B3CC3">
          <w:rPr>
            <w:rStyle w:val="Hiperpovezava"/>
            <w:webHidden/>
          </w:rPr>
        </w:r>
        <w:r w:rsidR="000B3CC3">
          <w:rPr>
            <w:rStyle w:val="Hiperpovezava"/>
            <w:webHidden/>
          </w:rPr>
          <w:fldChar w:fldCharType="separate"/>
        </w:r>
        <w:r w:rsidR="000B3CC3">
          <w:rPr>
            <w:rStyle w:val="Hiperpovezava"/>
            <w:webHidden/>
          </w:rPr>
          <w:t>38</w:t>
        </w:r>
        <w:r w:rsidR="000B3CC3">
          <w:rPr>
            <w:rStyle w:val="Hiperpovezava"/>
            <w:webHidden/>
          </w:rPr>
          <w:fldChar w:fldCharType="end"/>
        </w:r>
      </w:hyperlink>
    </w:p>
    <w:p w:rsidR="000B3CC3" w:rsidRDefault="000B3CC3" w:rsidP="000B3CC3">
      <w:pPr>
        <w:spacing w:line="260" w:lineRule="exact"/>
        <w:jc w:val="both"/>
        <w:rPr>
          <w:rFonts w:cs="Arial"/>
          <w:szCs w:val="20"/>
          <w:lang w:val="sl-SI"/>
        </w:rPr>
      </w:pPr>
      <w:r>
        <w:rPr>
          <w:rFonts w:cs="Arial"/>
          <w:szCs w:val="20"/>
          <w:lang w:val="sl-SI"/>
        </w:rPr>
        <w:fldChar w:fldCharType="end"/>
      </w:r>
    </w:p>
    <w:p w:rsidR="000B3CC3" w:rsidRDefault="000B3CC3" w:rsidP="000B3CC3">
      <w:pPr>
        <w:spacing w:line="260" w:lineRule="exact"/>
        <w:jc w:val="both"/>
        <w:rPr>
          <w:rFonts w:cs="Arial"/>
          <w:szCs w:val="20"/>
          <w:lang w:val="sl-SI"/>
        </w:rPr>
      </w:pPr>
    </w:p>
    <w:p w:rsidR="000B3CC3" w:rsidRDefault="000B3CC3" w:rsidP="000B3CC3">
      <w:pPr>
        <w:spacing w:line="260" w:lineRule="exact"/>
        <w:jc w:val="both"/>
        <w:rPr>
          <w:rFonts w:cs="Arial"/>
          <w:szCs w:val="20"/>
          <w:lang w:val="sl-SI"/>
        </w:rPr>
      </w:pPr>
    </w:p>
    <w:p w:rsidR="000B3CC3" w:rsidRDefault="000B3CC3" w:rsidP="000B3CC3">
      <w:pPr>
        <w:spacing w:line="260" w:lineRule="exact"/>
        <w:jc w:val="both"/>
        <w:rPr>
          <w:rFonts w:cs="Arial"/>
          <w:szCs w:val="20"/>
          <w:lang w:val="sl-SI"/>
        </w:rPr>
      </w:pPr>
    </w:p>
    <w:p w:rsidR="000B3CC3" w:rsidRDefault="000B3CC3" w:rsidP="000B3CC3">
      <w:pPr>
        <w:spacing w:line="260" w:lineRule="exact"/>
        <w:jc w:val="both"/>
        <w:rPr>
          <w:rFonts w:cs="Arial"/>
          <w:szCs w:val="20"/>
          <w:lang w:val="sl-SI"/>
        </w:rPr>
      </w:pPr>
    </w:p>
    <w:p w:rsidR="000B3CC3" w:rsidRDefault="000B3CC3" w:rsidP="000B3CC3">
      <w:pPr>
        <w:spacing w:line="260" w:lineRule="exact"/>
        <w:jc w:val="both"/>
        <w:rPr>
          <w:rFonts w:cs="Arial"/>
          <w:szCs w:val="20"/>
          <w:lang w:val="sl-SI"/>
        </w:rPr>
      </w:pPr>
    </w:p>
    <w:p w:rsidR="000B3CC3" w:rsidRDefault="000B3CC3" w:rsidP="000B3CC3">
      <w:pPr>
        <w:spacing w:line="260" w:lineRule="exact"/>
        <w:jc w:val="both"/>
        <w:rPr>
          <w:rFonts w:cs="Arial"/>
          <w:szCs w:val="20"/>
          <w:lang w:val="sl-SI"/>
        </w:rPr>
      </w:pPr>
    </w:p>
    <w:p w:rsidR="000B3CC3" w:rsidRDefault="000B3CC3" w:rsidP="000B3CC3">
      <w:pPr>
        <w:spacing w:line="260" w:lineRule="exact"/>
        <w:jc w:val="both"/>
        <w:rPr>
          <w:rFonts w:cs="Arial"/>
          <w:szCs w:val="20"/>
          <w:lang w:val="sl-SI"/>
        </w:rPr>
      </w:pPr>
    </w:p>
    <w:p w:rsidR="000B3CC3" w:rsidRDefault="000B3CC3" w:rsidP="000B3CC3">
      <w:pPr>
        <w:spacing w:line="260" w:lineRule="exact"/>
        <w:jc w:val="both"/>
        <w:rPr>
          <w:rFonts w:cs="Arial"/>
          <w:szCs w:val="20"/>
          <w:lang w:val="sl-SI"/>
        </w:rPr>
      </w:pPr>
    </w:p>
    <w:p w:rsidR="000B3CC3" w:rsidRDefault="000B3CC3" w:rsidP="000B3CC3">
      <w:pPr>
        <w:spacing w:line="260" w:lineRule="exact"/>
        <w:jc w:val="both"/>
        <w:rPr>
          <w:rFonts w:cs="Arial"/>
          <w:szCs w:val="20"/>
          <w:lang w:val="sl-SI"/>
        </w:rPr>
      </w:pPr>
    </w:p>
    <w:p w:rsidR="000B3CC3" w:rsidRDefault="000B3CC3" w:rsidP="000B3CC3">
      <w:pPr>
        <w:pStyle w:val="Naslov1"/>
        <w:numPr>
          <w:ilvl w:val="0"/>
          <w:numId w:val="0"/>
        </w:numPr>
        <w:tabs>
          <w:tab w:val="left" w:pos="708"/>
        </w:tabs>
        <w:rPr>
          <w:kern w:val="0"/>
        </w:rPr>
      </w:pPr>
      <w:r>
        <w:rPr>
          <w:b w:val="0"/>
        </w:rPr>
        <w:br w:type="page"/>
      </w:r>
      <w:bookmarkStart w:id="0" w:name="_Toc427761541"/>
      <w:bookmarkStart w:id="1" w:name="_Toc427580265"/>
      <w:bookmarkStart w:id="2" w:name="_Toc398877036"/>
      <w:r>
        <w:rPr>
          <w:kern w:val="0"/>
        </w:rPr>
        <w:lastRenderedPageBreak/>
        <w:t>Uvod</w:t>
      </w:r>
      <w:bookmarkEnd w:id="0"/>
      <w:bookmarkEnd w:id="1"/>
      <w:bookmarkEnd w:id="2"/>
      <w:r>
        <w:t xml:space="preserve"> </w:t>
      </w:r>
    </w:p>
    <w:p w:rsidR="000B3CC3" w:rsidRDefault="000B3CC3" w:rsidP="000B3CC3">
      <w:pPr>
        <w:spacing w:line="260" w:lineRule="exact"/>
        <w:jc w:val="both"/>
        <w:rPr>
          <w:rFonts w:cs="Arial"/>
          <w:szCs w:val="20"/>
          <w:lang w:val="sl-SI"/>
        </w:rPr>
      </w:pPr>
    </w:p>
    <w:p w:rsidR="000B3CC3" w:rsidRDefault="000B3CC3" w:rsidP="000B3CC3">
      <w:pPr>
        <w:spacing w:line="260" w:lineRule="exact"/>
        <w:jc w:val="both"/>
        <w:rPr>
          <w:rFonts w:cs="Arial"/>
          <w:sz w:val="22"/>
          <w:szCs w:val="22"/>
          <w:lang w:val="sl-SI"/>
        </w:rPr>
      </w:pPr>
    </w:p>
    <w:p w:rsidR="000B3CC3" w:rsidRDefault="000B3CC3" w:rsidP="000B3CC3">
      <w:pPr>
        <w:spacing w:line="260" w:lineRule="exact"/>
        <w:jc w:val="both"/>
        <w:rPr>
          <w:rFonts w:cs="Arial"/>
          <w:sz w:val="22"/>
          <w:szCs w:val="22"/>
          <w:lang w:val="sl-SI"/>
        </w:rPr>
      </w:pPr>
    </w:p>
    <w:p w:rsidR="000B3CC3" w:rsidRDefault="000B3CC3" w:rsidP="000B3CC3">
      <w:pPr>
        <w:spacing w:line="260" w:lineRule="exact"/>
        <w:jc w:val="both"/>
        <w:rPr>
          <w:rFonts w:cs="Arial"/>
          <w:sz w:val="22"/>
          <w:szCs w:val="22"/>
          <w:lang w:val="sl-SI"/>
        </w:rPr>
      </w:pPr>
      <w:r>
        <w:rPr>
          <w:rFonts w:cs="Arial"/>
          <w:sz w:val="22"/>
          <w:szCs w:val="22"/>
          <w:lang w:val="sl-SI"/>
        </w:rPr>
        <w:t xml:space="preserve">Analiza izhaja iz podatkov, ki jih proračunski uporabniki v skladu s 40. členom </w:t>
      </w:r>
      <w:r>
        <w:rPr>
          <w:rFonts w:cs="Arial"/>
          <w:color w:val="000000"/>
          <w:sz w:val="22"/>
          <w:szCs w:val="22"/>
          <w:lang w:val="sl-SI"/>
        </w:rPr>
        <w:t xml:space="preserve">Zakona o sistemu plač v javnem sektorju </w:t>
      </w:r>
      <w:r>
        <w:rPr>
          <w:rFonts w:cs="Arial"/>
          <w:sz w:val="22"/>
          <w:szCs w:val="22"/>
          <w:lang w:val="sl-SI"/>
        </w:rPr>
        <w:t xml:space="preserve">(Uradni list RS, št. </w:t>
      </w:r>
      <w:hyperlink r:id="rId35" w:tgtFrame="_blank" w:tooltip="Zakon o sistemu plač v javnem sektorju (uradno prečiščeno besedilo)" w:history="1">
        <w:r>
          <w:rPr>
            <w:rStyle w:val="Hiperpovezava"/>
            <w:rFonts w:cs="Arial"/>
            <w:sz w:val="22"/>
            <w:szCs w:val="22"/>
            <w:lang w:val="sl-SI"/>
          </w:rPr>
          <w:t>108/09</w:t>
        </w:r>
      </w:hyperlink>
      <w:r>
        <w:rPr>
          <w:rFonts w:cs="Arial"/>
          <w:sz w:val="22"/>
          <w:szCs w:val="22"/>
          <w:lang w:val="sl-SI"/>
        </w:rPr>
        <w:t xml:space="preserve"> – uradno prečiščeno besedilo, </w:t>
      </w:r>
      <w:hyperlink r:id="rId36" w:tgtFrame="_blank" w:tooltip="Zakon o spremembah Zakona o sistemu plač v javnem sektorju" w:history="1">
        <w:r>
          <w:rPr>
            <w:rStyle w:val="Hiperpovezava"/>
            <w:rFonts w:cs="Arial"/>
            <w:sz w:val="22"/>
            <w:szCs w:val="22"/>
            <w:lang w:val="sl-SI"/>
          </w:rPr>
          <w:t>13/10</w:t>
        </w:r>
      </w:hyperlink>
      <w:r>
        <w:rPr>
          <w:rFonts w:cs="Arial"/>
          <w:sz w:val="22"/>
          <w:szCs w:val="22"/>
          <w:lang w:val="sl-SI"/>
        </w:rPr>
        <w:t xml:space="preserve">, </w:t>
      </w:r>
      <w:hyperlink r:id="rId37" w:tgtFrame="_blank" w:tooltip="Zakon o spremembah in dopolnitvah Zakona o sistemu plač v javnem sektorju" w:history="1">
        <w:r>
          <w:rPr>
            <w:rStyle w:val="Hiperpovezava"/>
            <w:rFonts w:cs="Arial"/>
            <w:sz w:val="22"/>
            <w:szCs w:val="22"/>
            <w:lang w:val="sl-SI"/>
          </w:rPr>
          <w:t>59/10</w:t>
        </w:r>
      </w:hyperlink>
      <w:r>
        <w:rPr>
          <w:rFonts w:cs="Arial"/>
          <w:sz w:val="22"/>
          <w:szCs w:val="22"/>
          <w:lang w:val="sl-SI"/>
        </w:rPr>
        <w:t xml:space="preserve">, </w:t>
      </w:r>
      <w:hyperlink r:id="rId38" w:tgtFrame="_blank" w:tooltip="Zakon o spremembi Zakona o sistemu plač v javnem sektorju" w:history="1">
        <w:r>
          <w:rPr>
            <w:rStyle w:val="Hiperpovezava"/>
            <w:rFonts w:cs="Arial"/>
            <w:sz w:val="22"/>
            <w:szCs w:val="22"/>
            <w:lang w:val="sl-SI"/>
          </w:rPr>
          <w:t>85/10</w:t>
        </w:r>
      </w:hyperlink>
      <w:r>
        <w:rPr>
          <w:rFonts w:cs="Arial"/>
          <w:sz w:val="22"/>
          <w:szCs w:val="22"/>
          <w:lang w:val="sl-SI"/>
        </w:rPr>
        <w:t xml:space="preserve">, </w:t>
      </w:r>
      <w:hyperlink r:id="rId39" w:tgtFrame="_blank" w:tooltip="Zakon o spremembi Zakona o sistemu plač v javnem sektorju" w:history="1">
        <w:r>
          <w:rPr>
            <w:rStyle w:val="Hiperpovezava"/>
            <w:rFonts w:cs="Arial"/>
            <w:sz w:val="22"/>
            <w:szCs w:val="22"/>
            <w:lang w:val="sl-SI"/>
          </w:rPr>
          <w:t>107/10</w:t>
        </w:r>
      </w:hyperlink>
      <w:r>
        <w:rPr>
          <w:rFonts w:cs="Arial"/>
          <w:sz w:val="22"/>
          <w:szCs w:val="22"/>
          <w:lang w:val="sl-SI"/>
        </w:rPr>
        <w:t xml:space="preserve">, </w:t>
      </w:r>
      <w:hyperlink r:id="rId40" w:tgtFrame="_blank" w:tooltip="Avtentična razlaga 49.a člena Zakona o sistemu plač v javnem sektorju" w:history="1">
        <w:r>
          <w:rPr>
            <w:rStyle w:val="Hiperpovezava"/>
            <w:rFonts w:cs="Arial"/>
            <w:sz w:val="22"/>
            <w:szCs w:val="22"/>
            <w:lang w:val="sl-SI"/>
          </w:rPr>
          <w:t>35/11</w:t>
        </w:r>
      </w:hyperlink>
      <w:r>
        <w:rPr>
          <w:rFonts w:cs="Arial"/>
          <w:sz w:val="22"/>
          <w:szCs w:val="22"/>
          <w:lang w:val="sl-SI"/>
        </w:rPr>
        <w:t xml:space="preserve"> – ORZSPJS49a, </w:t>
      </w:r>
      <w:hyperlink r:id="rId41" w:tgtFrame="_blank" w:tooltip="Odločba o ugotovitvi, da so prvi do deseti odstavek 42. člena Zakona o sistemu plač v javnem sektorju in 2. člen Zakona o spremembi Zakona o sistemu plač v javnem sektorju, kolikor se nanaša na navedene določbe, v neskladju z Ustavo" w:history="1">
        <w:r>
          <w:rPr>
            <w:rStyle w:val="Hiperpovezava"/>
            <w:rFonts w:cs="Arial"/>
            <w:sz w:val="22"/>
            <w:szCs w:val="22"/>
            <w:lang w:val="sl-SI"/>
          </w:rPr>
          <w:t>27/12</w:t>
        </w:r>
      </w:hyperlink>
      <w:r>
        <w:rPr>
          <w:rFonts w:cs="Arial"/>
          <w:sz w:val="22"/>
          <w:szCs w:val="22"/>
          <w:lang w:val="sl-SI"/>
        </w:rPr>
        <w:t xml:space="preserve"> – </w:t>
      </w:r>
      <w:proofErr w:type="spellStart"/>
      <w:r>
        <w:rPr>
          <w:rFonts w:cs="Arial"/>
          <w:sz w:val="22"/>
          <w:szCs w:val="22"/>
          <w:lang w:val="sl-SI"/>
        </w:rPr>
        <w:t>odl</w:t>
      </w:r>
      <w:proofErr w:type="spellEnd"/>
      <w:r>
        <w:rPr>
          <w:rFonts w:cs="Arial"/>
          <w:sz w:val="22"/>
          <w:szCs w:val="22"/>
          <w:lang w:val="sl-SI"/>
        </w:rPr>
        <w:t xml:space="preserve">. US, </w:t>
      </w:r>
      <w:hyperlink r:id="rId42" w:tgtFrame="_blank" w:tooltip="Zakon za uravnoteženje javnih financ" w:history="1">
        <w:r>
          <w:rPr>
            <w:rStyle w:val="Hiperpovezava"/>
            <w:rFonts w:cs="Arial"/>
            <w:sz w:val="22"/>
            <w:szCs w:val="22"/>
            <w:lang w:val="sl-SI"/>
          </w:rPr>
          <w:t>40/12</w:t>
        </w:r>
      </w:hyperlink>
      <w:r>
        <w:rPr>
          <w:rFonts w:cs="Arial"/>
          <w:sz w:val="22"/>
          <w:szCs w:val="22"/>
          <w:lang w:val="sl-SI"/>
        </w:rPr>
        <w:t xml:space="preserve"> – ZUJF, </w:t>
      </w:r>
      <w:hyperlink r:id="rId43" w:tgtFrame="_blank" w:tooltip="Zakon o spremembi in dopolnitvah Zakona o sistemu plač v javnem sektorju" w:history="1">
        <w:r>
          <w:rPr>
            <w:rStyle w:val="Hiperpovezava"/>
            <w:rFonts w:cs="Arial"/>
            <w:sz w:val="22"/>
            <w:szCs w:val="22"/>
            <w:lang w:val="sl-SI"/>
          </w:rPr>
          <w:t>46/13</w:t>
        </w:r>
      </w:hyperlink>
      <w:r>
        <w:rPr>
          <w:rFonts w:cs="Arial"/>
          <w:sz w:val="22"/>
          <w:szCs w:val="22"/>
          <w:lang w:val="sl-SI"/>
        </w:rPr>
        <w:t xml:space="preserve">, </w:t>
      </w:r>
      <w:hyperlink r:id="rId44" w:tgtFrame="_blank" w:tooltip="Zakon o finančni upravi" w:history="1">
        <w:r>
          <w:rPr>
            <w:rStyle w:val="Hiperpovezava"/>
            <w:rFonts w:cs="Arial"/>
            <w:sz w:val="22"/>
            <w:szCs w:val="22"/>
            <w:lang w:val="sl-SI"/>
          </w:rPr>
          <w:t>25/14</w:t>
        </w:r>
      </w:hyperlink>
      <w:r>
        <w:rPr>
          <w:rFonts w:cs="Arial"/>
          <w:sz w:val="22"/>
          <w:szCs w:val="22"/>
          <w:lang w:val="sl-SI"/>
        </w:rPr>
        <w:t xml:space="preserve"> – ZFU, </w:t>
      </w:r>
      <w:hyperlink r:id="rId45" w:tgtFrame="_blank" w:tooltip="Zakon o spremembah Zakona o sistemu plač v javnem sektorju" w:history="1">
        <w:r>
          <w:rPr>
            <w:rStyle w:val="Hiperpovezava"/>
            <w:rFonts w:cs="Arial"/>
            <w:sz w:val="22"/>
            <w:szCs w:val="22"/>
            <w:lang w:val="sl-SI"/>
          </w:rPr>
          <w:t>50/14</w:t>
        </w:r>
      </w:hyperlink>
      <w:r>
        <w:rPr>
          <w:rFonts w:cs="Arial"/>
          <w:sz w:val="22"/>
          <w:szCs w:val="22"/>
          <w:lang w:val="sl-SI"/>
        </w:rPr>
        <w:t xml:space="preserve"> in </w:t>
      </w:r>
      <w:hyperlink r:id="rId46" w:tgtFrame="_blank" w:tooltip="Zakon o ukrepih na področju plač in drugih stroškov dela v javnem sektorju za leto 2015" w:history="1">
        <w:r>
          <w:rPr>
            <w:rStyle w:val="Hiperpovezava"/>
            <w:rFonts w:cs="Arial"/>
            <w:sz w:val="22"/>
            <w:szCs w:val="22"/>
            <w:lang w:val="sl-SI"/>
          </w:rPr>
          <w:t>95/14</w:t>
        </w:r>
      </w:hyperlink>
      <w:r>
        <w:rPr>
          <w:rFonts w:cs="Arial"/>
          <w:sz w:val="22"/>
          <w:szCs w:val="22"/>
          <w:lang w:val="sl-SI"/>
        </w:rPr>
        <w:t xml:space="preserve"> – ZUPPJS15) pošiljajo v informacijski sistem za posredovanje in analizo podatkov o plačah, drugih izplačilih in številu zaposlenih v javnem sektorju (v nadaljevanju: ISPAP). Zajema obdobje obračunanih plač od januarja do decembra 2014.</w:t>
      </w:r>
    </w:p>
    <w:p w:rsidR="000B3CC3" w:rsidRDefault="000B3CC3" w:rsidP="000B3CC3">
      <w:pPr>
        <w:spacing w:line="260" w:lineRule="exact"/>
        <w:jc w:val="both"/>
        <w:rPr>
          <w:rFonts w:cs="Arial"/>
          <w:sz w:val="22"/>
          <w:szCs w:val="22"/>
          <w:lang w:val="sl-SI"/>
        </w:rPr>
      </w:pPr>
    </w:p>
    <w:p w:rsidR="000B3CC3" w:rsidRDefault="000B3CC3" w:rsidP="000B3CC3">
      <w:pPr>
        <w:jc w:val="both"/>
        <w:rPr>
          <w:rFonts w:cs="Arial"/>
          <w:color w:val="000000"/>
          <w:sz w:val="22"/>
          <w:szCs w:val="22"/>
          <w:lang w:val="sl-SI"/>
        </w:rPr>
      </w:pPr>
      <w:r>
        <w:rPr>
          <w:rFonts w:cs="Arial"/>
          <w:color w:val="000000"/>
          <w:sz w:val="22"/>
          <w:szCs w:val="22"/>
          <w:lang w:val="sl-SI"/>
        </w:rPr>
        <w:t xml:space="preserve">V analizi je upoštevan obseg sredstev za bruto plače v javnem sektorju za leti 2013 in 2014, ki jih Agencija za javnopravne evidence in storitve (AJPES) objavlja na svoji spletni. V analizi je upoštevan obseg sredstev za bruto plače brez prispevkov delodajalca v višini 16,1 odstotka, in sicer so upoštevane bruto plače, izplačane zaposlenim za delo v polnem delovnem času ali delovnem času, krajšem od polnega delovnega časa, in za nadure ter nadomestila plač, ki bremenijo delodajalca. Deleži zaposlenih v javnem sektorju so izračunani na podlagi števila zaposlenih glede na opravljene ure. Ne v številu zaposlenih ne v deležih pa niso upoštevani zaposleni, ki so bili odsotni z dela zaradi bolniškega dopusta nad 30 dni ali zaradi porodniškega dopusta, zaposleni, vključeni v javna dela, in zaposleni, napoteni na delo v tujino. </w:t>
      </w:r>
    </w:p>
    <w:p w:rsidR="000B3CC3" w:rsidRDefault="000B3CC3" w:rsidP="000B3CC3">
      <w:pPr>
        <w:spacing w:line="260" w:lineRule="exact"/>
        <w:jc w:val="both"/>
        <w:rPr>
          <w:rFonts w:cs="Arial"/>
          <w:sz w:val="22"/>
          <w:szCs w:val="22"/>
          <w:lang w:val="sl-SI"/>
        </w:rPr>
      </w:pPr>
    </w:p>
    <w:p w:rsidR="000B3CC3" w:rsidRDefault="000B3CC3" w:rsidP="000B3CC3">
      <w:pPr>
        <w:spacing w:line="260" w:lineRule="exact"/>
        <w:jc w:val="both"/>
        <w:rPr>
          <w:rFonts w:cs="Arial"/>
          <w:sz w:val="22"/>
          <w:szCs w:val="22"/>
          <w:lang w:val="sl-SI"/>
        </w:rPr>
      </w:pPr>
      <w:r>
        <w:rPr>
          <w:rFonts w:cs="Arial"/>
          <w:sz w:val="22"/>
          <w:szCs w:val="22"/>
          <w:lang w:val="sl-SI"/>
        </w:rPr>
        <w:t>Poleg obsega sredstev za bruto plače analiza posebej obravnava štiri tipe izplačil, ki so po Uredbi o enotni metodologiji in obrazcih za obračun in izplačilo plač v javnem sektorju (Uradni list RS, št. 14/09, 23/03, 48/09,113/09, 25/10, 67/10,105/10, 45/12, 24/13, 51/13, 12/14, 24/14 in 52/14) opredeljeni kot:</w:t>
      </w:r>
    </w:p>
    <w:p w:rsidR="000B3CC3" w:rsidRDefault="000B3CC3" w:rsidP="000B3CC3">
      <w:pPr>
        <w:spacing w:line="260" w:lineRule="exact"/>
        <w:jc w:val="both"/>
        <w:rPr>
          <w:rFonts w:cs="Arial"/>
          <w:sz w:val="22"/>
          <w:szCs w:val="22"/>
          <w:lang w:val="sl-SI"/>
        </w:rPr>
      </w:pPr>
    </w:p>
    <w:p w:rsidR="000B3CC3" w:rsidRDefault="000B3CC3" w:rsidP="000B3CC3">
      <w:pPr>
        <w:spacing w:line="260" w:lineRule="exact"/>
        <w:ind w:left="1440"/>
        <w:jc w:val="both"/>
        <w:rPr>
          <w:rFonts w:cs="Arial"/>
          <w:sz w:val="22"/>
          <w:szCs w:val="22"/>
          <w:lang w:val="sl-SI"/>
        </w:rPr>
      </w:pPr>
      <w:r>
        <w:rPr>
          <w:rFonts w:cs="Arial"/>
          <w:sz w:val="22"/>
          <w:szCs w:val="22"/>
          <w:lang w:val="sl-SI"/>
        </w:rPr>
        <w:t>– delovna uspešnost (tip izplačila D),</w:t>
      </w:r>
    </w:p>
    <w:p w:rsidR="000B3CC3" w:rsidRDefault="000B3CC3" w:rsidP="000B3CC3">
      <w:pPr>
        <w:spacing w:line="260" w:lineRule="exact"/>
        <w:ind w:left="1440"/>
        <w:jc w:val="both"/>
        <w:rPr>
          <w:rFonts w:cs="Arial"/>
          <w:sz w:val="22"/>
          <w:szCs w:val="22"/>
          <w:lang w:val="sl-SI"/>
        </w:rPr>
      </w:pPr>
      <w:r>
        <w:rPr>
          <w:rFonts w:cs="Arial"/>
          <w:sz w:val="22"/>
          <w:szCs w:val="22"/>
          <w:lang w:val="sl-SI"/>
        </w:rPr>
        <w:t>– dodatki (tip izplačila C),</w:t>
      </w:r>
    </w:p>
    <w:p w:rsidR="000B3CC3" w:rsidRDefault="000B3CC3" w:rsidP="000B3CC3">
      <w:pPr>
        <w:spacing w:line="260" w:lineRule="exact"/>
        <w:ind w:left="1440"/>
        <w:jc w:val="both"/>
        <w:rPr>
          <w:rFonts w:cs="Arial"/>
          <w:sz w:val="22"/>
          <w:szCs w:val="22"/>
          <w:lang w:val="sl-SI"/>
        </w:rPr>
      </w:pPr>
      <w:r>
        <w:rPr>
          <w:rFonts w:cs="Arial"/>
          <w:sz w:val="22"/>
          <w:szCs w:val="22"/>
          <w:lang w:val="sl-SI"/>
        </w:rPr>
        <w:t>– dežurstvo (tip izplačila O),</w:t>
      </w:r>
    </w:p>
    <w:p w:rsidR="000B3CC3" w:rsidRDefault="000B3CC3" w:rsidP="000B3CC3">
      <w:pPr>
        <w:spacing w:line="260" w:lineRule="exact"/>
        <w:ind w:left="1440"/>
        <w:jc w:val="both"/>
        <w:rPr>
          <w:rFonts w:cs="Arial"/>
          <w:sz w:val="22"/>
          <w:szCs w:val="22"/>
          <w:lang w:val="sl-SI"/>
        </w:rPr>
      </w:pPr>
      <w:r>
        <w:rPr>
          <w:rFonts w:cs="Arial"/>
          <w:sz w:val="22"/>
          <w:szCs w:val="22"/>
          <w:lang w:val="sl-SI"/>
        </w:rPr>
        <w:t>– bruto plača – delo prek polnega delovnega časa (tip izplačila E)</w:t>
      </w:r>
    </w:p>
    <w:p w:rsidR="000B3CC3" w:rsidRDefault="000B3CC3" w:rsidP="000B3CC3">
      <w:pPr>
        <w:spacing w:line="260" w:lineRule="exact"/>
        <w:jc w:val="both"/>
        <w:rPr>
          <w:rFonts w:cs="Arial"/>
          <w:sz w:val="22"/>
          <w:szCs w:val="22"/>
          <w:lang w:val="sl-SI"/>
        </w:rPr>
      </w:pPr>
    </w:p>
    <w:p w:rsidR="000B3CC3" w:rsidRDefault="000B3CC3" w:rsidP="000B3CC3">
      <w:pPr>
        <w:spacing w:line="260" w:lineRule="exact"/>
        <w:jc w:val="both"/>
        <w:rPr>
          <w:rFonts w:cs="Arial"/>
          <w:sz w:val="22"/>
          <w:szCs w:val="22"/>
          <w:lang w:val="sl-SI"/>
        </w:rPr>
      </w:pPr>
      <w:r>
        <w:rPr>
          <w:rFonts w:cs="Arial"/>
          <w:sz w:val="22"/>
          <w:szCs w:val="22"/>
          <w:lang w:val="sl-SI"/>
        </w:rPr>
        <w:t xml:space="preserve">in ki jih proračunski uporabniki na AJPES posredujejo po sistemu ISPAP. </w:t>
      </w:r>
    </w:p>
    <w:p w:rsidR="000B3CC3" w:rsidRDefault="000B3CC3" w:rsidP="000B3CC3">
      <w:pPr>
        <w:spacing w:line="260" w:lineRule="exact"/>
        <w:ind w:left="1440"/>
        <w:jc w:val="both"/>
        <w:rPr>
          <w:rFonts w:cs="Arial"/>
          <w:sz w:val="22"/>
          <w:szCs w:val="22"/>
          <w:lang w:val="sl-SI"/>
        </w:rPr>
      </w:pPr>
    </w:p>
    <w:p w:rsidR="000B3CC3" w:rsidRDefault="000B3CC3" w:rsidP="000B3CC3">
      <w:pPr>
        <w:spacing w:line="260" w:lineRule="exact"/>
        <w:jc w:val="both"/>
        <w:rPr>
          <w:rFonts w:cs="Arial"/>
          <w:sz w:val="22"/>
          <w:szCs w:val="22"/>
          <w:lang w:val="sl-SI"/>
        </w:rPr>
      </w:pPr>
      <w:r>
        <w:rPr>
          <w:rFonts w:cs="Arial"/>
          <w:sz w:val="22"/>
          <w:szCs w:val="22"/>
          <w:lang w:val="sl-SI"/>
        </w:rPr>
        <w:t>V analizi so zajeti podatki vseh proračunskih uporabnikov – neposrednih in posrednih – ter podatki skladov in drugih izvajalcev socialnega zavarovanja, saj morajo tudi ti poročati o plačah.</w:t>
      </w:r>
    </w:p>
    <w:p w:rsidR="000B3CC3" w:rsidRDefault="000B3CC3" w:rsidP="000B3CC3">
      <w:pPr>
        <w:spacing w:line="260" w:lineRule="exact"/>
        <w:jc w:val="both"/>
        <w:rPr>
          <w:rFonts w:cs="Arial"/>
          <w:sz w:val="22"/>
          <w:szCs w:val="22"/>
          <w:lang w:val="sl-SI"/>
        </w:rPr>
      </w:pPr>
    </w:p>
    <w:p w:rsidR="000B3CC3" w:rsidRDefault="000B3CC3" w:rsidP="000B3CC3">
      <w:pPr>
        <w:spacing w:line="260" w:lineRule="exact"/>
        <w:jc w:val="both"/>
        <w:rPr>
          <w:rFonts w:cs="Arial"/>
          <w:sz w:val="22"/>
          <w:szCs w:val="22"/>
          <w:lang w:val="sl-SI"/>
        </w:rPr>
      </w:pPr>
      <w:r>
        <w:rPr>
          <w:rFonts w:cs="Arial"/>
          <w:sz w:val="22"/>
          <w:szCs w:val="22"/>
          <w:lang w:val="sl-SI"/>
        </w:rPr>
        <w:t>V analizi se sredstva za  bruto plače nanašajo na izvajanje javne službe in na izvajanje tržne dejavnosti (prodaja blaga in storitev na trgu), pri čemer podatki niso ločeni. Podatki o plačah in drugih izdatkih zaposlenim, ki jih izkazuje zaključni račun proračuna Republike Slovenije na tri-mestnih plačnih kontih, vsebujejo poleg plač in dodatkov tudi regres za letni dopust, povračila stroškov prehrane in prevoza na delo in z dela, jubilejne nagrade, solidarnostne pomoči, kar pa ni primerljivo s podatki o masi bruto plač, ki jih proračunski uporabniki posredujejo na AJPES. Metodologija zbiranja podatkov, posredovanih na AJPES, se torej vsebinsko razlikuje od metodologije zaključnih računov, zaradi tega podatki v analizi niso primerljivi s podatki zaključnega računa proračuna Republike Slovenije.</w:t>
      </w:r>
    </w:p>
    <w:p w:rsidR="000B3CC3" w:rsidRDefault="000B3CC3" w:rsidP="000B3CC3">
      <w:pPr>
        <w:spacing w:line="260" w:lineRule="exact"/>
        <w:jc w:val="both"/>
        <w:rPr>
          <w:rFonts w:cs="Arial"/>
          <w:sz w:val="22"/>
          <w:szCs w:val="22"/>
          <w:lang w:val="sl-SI"/>
        </w:rPr>
      </w:pPr>
    </w:p>
    <w:p w:rsidR="000B3CC3" w:rsidRDefault="000B3CC3" w:rsidP="000B3CC3">
      <w:pPr>
        <w:jc w:val="both"/>
        <w:rPr>
          <w:rFonts w:cs="Arial"/>
          <w:sz w:val="22"/>
          <w:szCs w:val="22"/>
          <w:lang w:val="sl-SI"/>
        </w:rPr>
      </w:pPr>
      <w:r>
        <w:rPr>
          <w:rFonts w:cs="Arial"/>
          <w:sz w:val="22"/>
          <w:szCs w:val="22"/>
          <w:lang w:val="sl-SI"/>
        </w:rPr>
        <w:lastRenderedPageBreak/>
        <w:t xml:space="preserve">Namen analize je prikazati obseg sredstev za bruto plače v letu 2014 v primerjavi z letom 2013 po podskupinah proračunskih uporabnikov pa tudi morebitne razlike med posameznimi podskupinami, ki se nanašajo na obravnavane štiri tipe izplačil. </w:t>
      </w:r>
    </w:p>
    <w:p w:rsidR="000B3CC3" w:rsidRDefault="000B3CC3" w:rsidP="000B3CC3">
      <w:pPr>
        <w:jc w:val="both"/>
        <w:rPr>
          <w:sz w:val="22"/>
          <w:szCs w:val="22"/>
          <w:lang w:val="sl-SI"/>
        </w:rPr>
      </w:pPr>
    </w:p>
    <w:p w:rsidR="000B3CC3" w:rsidRDefault="000B3CC3" w:rsidP="000B3CC3">
      <w:pPr>
        <w:jc w:val="both"/>
        <w:rPr>
          <w:rFonts w:cs="Arial"/>
          <w:sz w:val="22"/>
          <w:szCs w:val="22"/>
          <w:lang w:val="sl-SI"/>
        </w:rPr>
      </w:pPr>
      <w:r>
        <w:rPr>
          <w:rFonts w:cs="Arial"/>
          <w:sz w:val="22"/>
          <w:szCs w:val="22"/>
          <w:lang w:val="sl-SI"/>
        </w:rPr>
        <w:t>Analiza se nanaša na javni sektor, ki ga za spremljanje sistema in politike plač po ZSPJS sestavljajo državni organi in samoupravne lokalne skupnosti, javne agencije, javni skladi, javni zavodi in javni gospodarski zavodi ter druge osebe javnega prava, ki so posredni uporabniki državnega proračuna ali proračuna lokalne skupnosti.</w:t>
      </w:r>
    </w:p>
    <w:p w:rsidR="000B3CC3" w:rsidRDefault="000B3CC3" w:rsidP="000B3CC3">
      <w:pPr>
        <w:pStyle w:val="Navadensplet"/>
        <w:shd w:val="clear" w:color="auto" w:fill="FFFFFF"/>
        <w:jc w:val="both"/>
        <w:rPr>
          <w:rFonts w:ascii="Arial" w:hAnsi="Arial" w:cs="Arial"/>
          <w:sz w:val="22"/>
          <w:szCs w:val="22"/>
        </w:rPr>
      </w:pPr>
      <w:r>
        <w:rPr>
          <w:rFonts w:ascii="Arial" w:hAnsi="Arial" w:cs="Arial"/>
          <w:sz w:val="22"/>
          <w:szCs w:val="22"/>
        </w:rPr>
        <w:t xml:space="preserve">Na sistem in politiko plač so v letu 2014 vplivali dodatni dogovorjeni  ukrepi, ki so bili sprejeti v obliki Dogovora o dodatnih ukrepih na področju plač in drugih stroškov dela v javnem sektorju za uravnoteženje javnih financ v obdobju od 1. junija 2013 do 31.12.2014 (Uradni list RS, št. 46/13, v nadaljevanju Dogovor). Dogovor je podpisala Vlada republike Slovenije in reprezentativni sindikati javnega sektorja 20.5.2013. </w:t>
      </w:r>
    </w:p>
    <w:p w:rsidR="000B3CC3" w:rsidRDefault="000B3CC3" w:rsidP="000B3CC3">
      <w:pPr>
        <w:pStyle w:val="Navadensplet"/>
        <w:shd w:val="clear" w:color="auto" w:fill="FFFFFF"/>
        <w:jc w:val="both"/>
        <w:rPr>
          <w:rFonts w:ascii="Arial" w:hAnsi="Arial" w:cs="Arial"/>
          <w:sz w:val="22"/>
          <w:szCs w:val="22"/>
        </w:rPr>
      </w:pPr>
      <w:r>
        <w:rPr>
          <w:rFonts w:ascii="Arial" w:hAnsi="Arial" w:cs="Arial"/>
          <w:color w:val="000000"/>
          <w:sz w:val="22"/>
          <w:szCs w:val="22"/>
        </w:rPr>
        <w:t xml:space="preserve">Ukrepi iz dogovora so bili uveljavljeni s sprejetjem Zakona o spremembi in dopolnitvah Zakona o sistemu plač v javnem sektorju (Uradni list RS, št. 46/13, v nadaljevanju ZSPJS-R), Zakona o spremembah in dopolnitvah Zakona o izvrševanju proračunov Republike Slovenije za leti 2013 in 2014 (Uradni list RS, št. 46/13), Kolektivne pogodbe za javni sektor (Uradni list RS, št. 46/13), Kolektivne pogodbe za negospodarske dejavnosti v Republiki Sloveniji (Uradni list RS, št. 46/13) in z aneksi kolektivnih pogodb dejavnosti oziroma poklicev, ki so bili objavljeni v Uradnem listu RS, št. 46/13.  Namen dodatnih ukrepov je bil prispevati k uravnoteženju javnih financ zaradi gospodarske in finančne krize. </w:t>
      </w:r>
    </w:p>
    <w:p w:rsidR="000B3CC3" w:rsidRDefault="000B3CC3" w:rsidP="000B3CC3">
      <w:pPr>
        <w:pStyle w:val="Navadensplet"/>
        <w:shd w:val="clear" w:color="auto" w:fill="FFFFFF"/>
        <w:jc w:val="both"/>
        <w:rPr>
          <w:rFonts w:ascii="Arial" w:hAnsi="Arial" w:cs="Arial"/>
          <w:sz w:val="22"/>
          <w:szCs w:val="22"/>
        </w:rPr>
      </w:pPr>
      <w:r>
        <w:rPr>
          <w:rFonts w:ascii="Arial" w:hAnsi="Arial" w:cs="Arial"/>
          <w:sz w:val="22"/>
          <w:szCs w:val="22"/>
        </w:rPr>
        <w:t xml:space="preserve">Tako je s 1.6.2013 bila uveljavljena nova plačna lestvica z linearnim znižanjem   vrednosti plačnih razredov (osnovnih plač) za 0,5% in nato še s progresivno zmanjšanim razponom med plačnimi razredi (kompresija plačne lestvice). </w:t>
      </w:r>
    </w:p>
    <w:p w:rsidR="000B3CC3" w:rsidRDefault="000B3CC3" w:rsidP="000B3CC3">
      <w:pPr>
        <w:jc w:val="both"/>
        <w:rPr>
          <w:rFonts w:cs="Arial"/>
          <w:sz w:val="22"/>
          <w:szCs w:val="22"/>
          <w:lang w:val="sl-SI"/>
        </w:rPr>
      </w:pPr>
      <w:r>
        <w:rPr>
          <w:rFonts w:cs="Arial"/>
          <w:sz w:val="22"/>
          <w:szCs w:val="22"/>
          <w:lang w:val="sl-SI"/>
        </w:rPr>
        <w:t>Uveljavljeni ukrepi (Dogovor), zlasti znižanje osnovnih plač, so vplivali na obseg sredstev za plače v celotnem letu 2014, a le na drugo polovico leta 2013.</w:t>
      </w:r>
    </w:p>
    <w:p w:rsidR="000B3CC3" w:rsidRDefault="000B3CC3" w:rsidP="000B3CC3">
      <w:pPr>
        <w:spacing w:line="260" w:lineRule="exact"/>
        <w:jc w:val="both"/>
        <w:rPr>
          <w:rFonts w:cs="Arial"/>
          <w:sz w:val="22"/>
          <w:szCs w:val="22"/>
          <w:lang w:val="sl-SI"/>
        </w:rPr>
      </w:pPr>
    </w:p>
    <w:p w:rsidR="000B3CC3" w:rsidRDefault="000B3CC3" w:rsidP="000B3CC3">
      <w:pPr>
        <w:spacing w:line="260" w:lineRule="exact"/>
        <w:jc w:val="both"/>
        <w:rPr>
          <w:rFonts w:cs="Arial"/>
          <w:sz w:val="22"/>
          <w:szCs w:val="22"/>
          <w:lang w:val="sl-SI"/>
        </w:rPr>
      </w:pPr>
      <w:r>
        <w:rPr>
          <w:rFonts w:cs="Arial"/>
          <w:sz w:val="22"/>
          <w:szCs w:val="22"/>
          <w:lang w:val="sl-SI"/>
        </w:rPr>
        <w:t>Nekateri makroekonomski podatki za leti 2013 in 2014 so prikazani v preglednici 1.</w:t>
      </w:r>
    </w:p>
    <w:p w:rsidR="000B3CC3" w:rsidRDefault="000B3CC3" w:rsidP="000B3CC3">
      <w:pPr>
        <w:spacing w:line="260" w:lineRule="exact"/>
        <w:jc w:val="both"/>
        <w:rPr>
          <w:rFonts w:cs="Arial"/>
          <w:sz w:val="22"/>
          <w:szCs w:val="22"/>
          <w:lang w:val="sl-SI"/>
        </w:rPr>
      </w:pPr>
    </w:p>
    <w:p w:rsidR="000B3CC3" w:rsidRDefault="000B3CC3" w:rsidP="000B3CC3">
      <w:pPr>
        <w:spacing w:line="260" w:lineRule="exact"/>
        <w:jc w:val="both"/>
        <w:rPr>
          <w:rFonts w:cs="Arial"/>
          <w:sz w:val="22"/>
          <w:szCs w:val="22"/>
          <w:lang w:val="sl-SI"/>
        </w:rPr>
      </w:pPr>
      <w:r>
        <w:rPr>
          <w:rFonts w:cs="Arial"/>
          <w:sz w:val="22"/>
          <w:szCs w:val="22"/>
          <w:lang w:val="sl-SI"/>
        </w:rPr>
        <w:t>Preglednica 1</w:t>
      </w:r>
      <w:r w:rsidRPr="00A264BE">
        <w:rPr>
          <w:rFonts w:cs="Arial"/>
          <w:sz w:val="22"/>
          <w:szCs w:val="22"/>
          <w:lang w:val="sl-SI"/>
        </w:rPr>
        <w:t>:</w:t>
      </w:r>
      <w:r>
        <w:rPr>
          <w:rFonts w:cs="Arial"/>
          <w:sz w:val="22"/>
          <w:szCs w:val="22"/>
          <w:lang w:val="sl-SI"/>
        </w:rPr>
        <w:t xml:space="preserve"> Makroekonomski podatki za leti 2013 in 2014</w:t>
      </w:r>
    </w:p>
    <w:p w:rsidR="000B3CC3" w:rsidRDefault="000B3CC3" w:rsidP="000B3CC3">
      <w:pPr>
        <w:spacing w:line="260" w:lineRule="exact"/>
        <w:jc w:val="both"/>
        <w:rPr>
          <w:rFonts w:cs="Arial"/>
          <w:sz w:val="22"/>
          <w:szCs w:val="22"/>
          <w:lang w:val="sl-SI"/>
        </w:rPr>
      </w:pPr>
    </w:p>
    <w:tbl>
      <w:tblPr>
        <w:tblStyle w:val="Tabelamrea"/>
        <w:tblW w:w="8510" w:type="dxa"/>
        <w:tblInd w:w="65" w:type="dxa"/>
        <w:tblLook w:val="04A0" w:firstRow="1" w:lastRow="0" w:firstColumn="1" w:lastColumn="0" w:noHBand="0" w:noVBand="1"/>
      </w:tblPr>
      <w:tblGrid>
        <w:gridCol w:w="4973"/>
        <w:gridCol w:w="1060"/>
        <w:gridCol w:w="1060"/>
        <w:gridCol w:w="1417"/>
      </w:tblGrid>
      <w:tr w:rsidR="000B3CC3" w:rsidTr="001E50A2">
        <w:trPr>
          <w:trHeight w:val="263"/>
        </w:trPr>
        <w:tc>
          <w:tcPr>
            <w:tcW w:w="5020" w:type="dxa"/>
            <w:hideMark/>
          </w:tcPr>
          <w:p w:rsidR="000B3CC3" w:rsidRDefault="000B3CC3">
            <w:pPr>
              <w:spacing w:line="240" w:lineRule="auto"/>
              <w:jc w:val="center"/>
              <w:rPr>
                <w:rFonts w:cs="Arial"/>
                <w:b/>
                <w:bCs/>
                <w:szCs w:val="20"/>
                <w:lang w:val="sl-SI"/>
              </w:rPr>
            </w:pPr>
            <w:r>
              <w:rPr>
                <w:rFonts w:cs="Arial"/>
                <w:b/>
                <w:bCs/>
                <w:szCs w:val="20"/>
                <w:lang w:val="sl-SI"/>
              </w:rPr>
              <w:t>Agregati</w:t>
            </w:r>
          </w:p>
        </w:tc>
        <w:tc>
          <w:tcPr>
            <w:tcW w:w="1060" w:type="dxa"/>
            <w:hideMark/>
          </w:tcPr>
          <w:p w:rsidR="000B3CC3" w:rsidRDefault="000B3CC3">
            <w:pPr>
              <w:spacing w:line="240" w:lineRule="auto"/>
              <w:jc w:val="center"/>
              <w:rPr>
                <w:rFonts w:cs="Arial"/>
                <w:b/>
                <w:bCs/>
                <w:szCs w:val="20"/>
                <w:lang w:val="sl-SI"/>
              </w:rPr>
            </w:pPr>
            <w:r>
              <w:rPr>
                <w:rFonts w:cs="Arial"/>
                <w:b/>
                <w:bCs/>
                <w:szCs w:val="20"/>
                <w:lang w:val="sl-SI"/>
              </w:rPr>
              <w:t>2013</w:t>
            </w:r>
          </w:p>
        </w:tc>
        <w:tc>
          <w:tcPr>
            <w:tcW w:w="1060" w:type="dxa"/>
            <w:hideMark/>
          </w:tcPr>
          <w:p w:rsidR="000B3CC3" w:rsidRDefault="000B3CC3">
            <w:pPr>
              <w:spacing w:line="240" w:lineRule="auto"/>
              <w:jc w:val="center"/>
              <w:rPr>
                <w:rFonts w:cs="Arial"/>
                <w:b/>
                <w:bCs/>
                <w:szCs w:val="20"/>
                <w:lang w:val="sl-SI"/>
              </w:rPr>
            </w:pPr>
            <w:r>
              <w:rPr>
                <w:rFonts w:cs="Arial"/>
                <w:b/>
                <w:bCs/>
                <w:szCs w:val="20"/>
                <w:lang w:val="sl-SI"/>
              </w:rPr>
              <w:t>2014</w:t>
            </w:r>
          </w:p>
        </w:tc>
        <w:tc>
          <w:tcPr>
            <w:tcW w:w="1370" w:type="dxa"/>
            <w:hideMark/>
          </w:tcPr>
          <w:p w:rsidR="000B3CC3" w:rsidRDefault="000B3CC3">
            <w:pPr>
              <w:spacing w:line="240" w:lineRule="auto"/>
              <w:rPr>
                <w:rFonts w:cs="Arial"/>
                <w:b/>
                <w:bCs/>
                <w:szCs w:val="20"/>
                <w:lang w:val="sl-SI"/>
              </w:rPr>
            </w:pPr>
            <w:r>
              <w:rPr>
                <w:rFonts w:cs="Arial"/>
                <w:b/>
                <w:bCs/>
                <w:szCs w:val="20"/>
                <w:lang w:val="sl-SI"/>
              </w:rPr>
              <w:t>Sprememba, v %</w:t>
            </w:r>
          </w:p>
        </w:tc>
      </w:tr>
      <w:tr w:rsidR="000B3CC3" w:rsidTr="001E50A2">
        <w:trPr>
          <w:trHeight w:val="263"/>
        </w:trPr>
        <w:tc>
          <w:tcPr>
            <w:tcW w:w="5020" w:type="dxa"/>
            <w:hideMark/>
          </w:tcPr>
          <w:p w:rsidR="000B3CC3" w:rsidRDefault="000B3CC3">
            <w:pPr>
              <w:spacing w:line="240" w:lineRule="auto"/>
              <w:jc w:val="both"/>
              <w:rPr>
                <w:rFonts w:cs="Arial"/>
                <w:szCs w:val="20"/>
                <w:lang w:val="sl-SI"/>
              </w:rPr>
            </w:pPr>
            <w:r>
              <w:rPr>
                <w:rFonts w:cs="Arial"/>
                <w:szCs w:val="20"/>
                <w:lang w:val="sl-SI"/>
              </w:rPr>
              <w:t>BDP v mio €</w:t>
            </w:r>
          </w:p>
        </w:tc>
        <w:tc>
          <w:tcPr>
            <w:tcW w:w="1060" w:type="dxa"/>
            <w:noWrap/>
            <w:hideMark/>
          </w:tcPr>
          <w:p w:rsidR="000B3CC3" w:rsidRDefault="000B3CC3">
            <w:pPr>
              <w:spacing w:line="240" w:lineRule="auto"/>
              <w:jc w:val="right"/>
              <w:rPr>
                <w:rFonts w:cs="Arial"/>
                <w:szCs w:val="20"/>
                <w:lang w:val="sl-SI"/>
              </w:rPr>
            </w:pPr>
            <w:r>
              <w:rPr>
                <w:rFonts w:cs="Arial"/>
                <w:szCs w:val="20"/>
                <w:lang w:val="sl-SI"/>
              </w:rPr>
              <w:t>36.144</w:t>
            </w:r>
          </w:p>
        </w:tc>
        <w:tc>
          <w:tcPr>
            <w:tcW w:w="1060" w:type="dxa"/>
            <w:noWrap/>
            <w:hideMark/>
          </w:tcPr>
          <w:p w:rsidR="000B3CC3" w:rsidRDefault="000B3CC3">
            <w:pPr>
              <w:spacing w:line="240" w:lineRule="auto"/>
              <w:jc w:val="right"/>
              <w:rPr>
                <w:rFonts w:cs="Arial"/>
                <w:szCs w:val="20"/>
                <w:lang w:val="sl-SI"/>
              </w:rPr>
            </w:pPr>
            <w:r>
              <w:rPr>
                <w:rFonts w:cs="Arial"/>
                <w:szCs w:val="20"/>
                <w:lang w:val="sl-SI"/>
              </w:rPr>
              <w:t>37.246</w:t>
            </w:r>
          </w:p>
        </w:tc>
        <w:tc>
          <w:tcPr>
            <w:tcW w:w="1370" w:type="dxa"/>
            <w:noWrap/>
            <w:hideMark/>
          </w:tcPr>
          <w:p w:rsidR="000B3CC3" w:rsidRDefault="000B3CC3">
            <w:pPr>
              <w:spacing w:line="240" w:lineRule="auto"/>
              <w:jc w:val="center"/>
              <w:rPr>
                <w:rFonts w:cs="Arial"/>
                <w:szCs w:val="20"/>
                <w:lang w:val="sl-SI"/>
              </w:rPr>
            </w:pPr>
            <w:r>
              <w:rPr>
                <w:rFonts w:cs="Arial"/>
                <w:szCs w:val="20"/>
                <w:lang w:val="sl-SI"/>
              </w:rPr>
              <w:t>3,05</w:t>
            </w:r>
          </w:p>
        </w:tc>
      </w:tr>
      <w:tr w:rsidR="000B3CC3" w:rsidTr="001E50A2">
        <w:trPr>
          <w:trHeight w:val="263"/>
        </w:trPr>
        <w:tc>
          <w:tcPr>
            <w:tcW w:w="5020" w:type="dxa"/>
            <w:hideMark/>
          </w:tcPr>
          <w:p w:rsidR="000B3CC3" w:rsidRDefault="000B3CC3">
            <w:pPr>
              <w:spacing w:line="240" w:lineRule="auto"/>
              <w:jc w:val="both"/>
              <w:rPr>
                <w:rFonts w:cs="Arial"/>
                <w:szCs w:val="20"/>
                <w:lang w:val="sl-SI"/>
              </w:rPr>
            </w:pPr>
            <w:r>
              <w:rPr>
                <w:rFonts w:cs="Arial"/>
                <w:szCs w:val="20"/>
                <w:lang w:val="sl-SI"/>
              </w:rPr>
              <w:t>BDP na prebivalca v €</w:t>
            </w:r>
          </w:p>
        </w:tc>
        <w:tc>
          <w:tcPr>
            <w:tcW w:w="1060" w:type="dxa"/>
            <w:noWrap/>
            <w:hideMark/>
          </w:tcPr>
          <w:p w:rsidR="000B3CC3" w:rsidRDefault="000B3CC3">
            <w:pPr>
              <w:spacing w:line="240" w:lineRule="auto"/>
              <w:jc w:val="right"/>
              <w:rPr>
                <w:rFonts w:cs="Arial"/>
                <w:szCs w:val="20"/>
                <w:lang w:val="sl-SI"/>
              </w:rPr>
            </w:pPr>
            <w:r>
              <w:rPr>
                <w:rFonts w:cs="Arial"/>
                <w:szCs w:val="20"/>
                <w:lang w:val="sl-SI"/>
              </w:rPr>
              <w:t>17.550</w:t>
            </w:r>
          </w:p>
        </w:tc>
        <w:tc>
          <w:tcPr>
            <w:tcW w:w="1060" w:type="dxa"/>
            <w:noWrap/>
            <w:hideMark/>
          </w:tcPr>
          <w:p w:rsidR="000B3CC3" w:rsidRDefault="000B3CC3">
            <w:pPr>
              <w:spacing w:line="240" w:lineRule="auto"/>
              <w:jc w:val="right"/>
              <w:rPr>
                <w:rFonts w:cs="Arial"/>
                <w:szCs w:val="20"/>
                <w:lang w:val="sl-SI"/>
              </w:rPr>
            </w:pPr>
            <w:r>
              <w:rPr>
                <w:rFonts w:cs="Arial"/>
                <w:szCs w:val="20"/>
                <w:lang w:val="sl-SI"/>
              </w:rPr>
              <w:t>18.065</w:t>
            </w:r>
          </w:p>
        </w:tc>
        <w:tc>
          <w:tcPr>
            <w:tcW w:w="1370" w:type="dxa"/>
            <w:noWrap/>
            <w:hideMark/>
          </w:tcPr>
          <w:p w:rsidR="000B3CC3" w:rsidRDefault="000B3CC3">
            <w:pPr>
              <w:spacing w:line="240" w:lineRule="auto"/>
              <w:jc w:val="center"/>
              <w:rPr>
                <w:rFonts w:cs="Arial"/>
                <w:szCs w:val="20"/>
                <w:lang w:val="sl-SI"/>
              </w:rPr>
            </w:pPr>
            <w:r>
              <w:rPr>
                <w:rFonts w:cs="Arial"/>
                <w:szCs w:val="20"/>
                <w:lang w:val="sl-SI"/>
              </w:rPr>
              <w:t>2,94</w:t>
            </w:r>
          </w:p>
        </w:tc>
      </w:tr>
      <w:tr w:rsidR="000B3CC3" w:rsidTr="001E50A2">
        <w:trPr>
          <w:trHeight w:val="263"/>
        </w:trPr>
        <w:tc>
          <w:tcPr>
            <w:tcW w:w="5020" w:type="dxa"/>
            <w:hideMark/>
          </w:tcPr>
          <w:p w:rsidR="000B3CC3" w:rsidRDefault="000B3CC3">
            <w:pPr>
              <w:spacing w:line="240" w:lineRule="auto"/>
              <w:jc w:val="both"/>
              <w:rPr>
                <w:rFonts w:cs="Arial"/>
                <w:szCs w:val="20"/>
                <w:lang w:val="sl-SI"/>
              </w:rPr>
            </w:pPr>
            <w:r>
              <w:rPr>
                <w:rFonts w:cs="Arial"/>
                <w:szCs w:val="20"/>
                <w:lang w:val="sl-SI"/>
              </w:rPr>
              <w:t>Povprečna mesečna bruto plača v RS v €</w:t>
            </w:r>
          </w:p>
        </w:tc>
        <w:tc>
          <w:tcPr>
            <w:tcW w:w="1060" w:type="dxa"/>
            <w:hideMark/>
          </w:tcPr>
          <w:p w:rsidR="000B3CC3" w:rsidRDefault="000B3CC3">
            <w:pPr>
              <w:spacing w:line="240" w:lineRule="auto"/>
              <w:jc w:val="right"/>
              <w:rPr>
                <w:rFonts w:cs="Arial"/>
                <w:szCs w:val="20"/>
                <w:lang w:val="sl-SI"/>
              </w:rPr>
            </w:pPr>
            <w:r>
              <w:rPr>
                <w:rFonts w:cs="Arial"/>
                <w:szCs w:val="20"/>
                <w:lang w:val="sl-SI"/>
              </w:rPr>
              <w:t>1.523</w:t>
            </w:r>
          </w:p>
        </w:tc>
        <w:tc>
          <w:tcPr>
            <w:tcW w:w="1060" w:type="dxa"/>
            <w:noWrap/>
            <w:hideMark/>
          </w:tcPr>
          <w:p w:rsidR="000B3CC3" w:rsidRDefault="000B3CC3">
            <w:pPr>
              <w:spacing w:line="240" w:lineRule="auto"/>
              <w:jc w:val="right"/>
              <w:rPr>
                <w:rFonts w:cs="Arial"/>
                <w:szCs w:val="20"/>
                <w:lang w:val="sl-SI"/>
              </w:rPr>
            </w:pPr>
            <w:r>
              <w:rPr>
                <w:rFonts w:cs="Arial"/>
                <w:szCs w:val="20"/>
                <w:lang w:val="sl-SI"/>
              </w:rPr>
              <w:t>1.540</w:t>
            </w:r>
          </w:p>
        </w:tc>
        <w:tc>
          <w:tcPr>
            <w:tcW w:w="1370" w:type="dxa"/>
            <w:noWrap/>
            <w:hideMark/>
          </w:tcPr>
          <w:p w:rsidR="000B3CC3" w:rsidRDefault="000B3CC3">
            <w:pPr>
              <w:spacing w:line="240" w:lineRule="auto"/>
              <w:jc w:val="center"/>
              <w:rPr>
                <w:rFonts w:cs="Arial"/>
                <w:szCs w:val="20"/>
                <w:lang w:val="sl-SI"/>
              </w:rPr>
            </w:pPr>
            <w:r>
              <w:rPr>
                <w:rFonts w:cs="Arial"/>
                <w:szCs w:val="20"/>
                <w:lang w:val="sl-SI"/>
              </w:rPr>
              <w:t>1,13</w:t>
            </w:r>
          </w:p>
        </w:tc>
      </w:tr>
      <w:tr w:rsidR="000B3CC3" w:rsidTr="001E50A2">
        <w:trPr>
          <w:trHeight w:val="263"/>
        </w:trPr>
        <w:tc>
          <w:tcPr>
            <w:tcW w:w="5020" w:type="dxa"/>
            <w:hideMark/>
          </w:tcPr>
          <w:p w:rsidR="000B3CC3" w:rsidRDefault="000B3CC3">
            <w:pPr>
              <w:spacing w:line="240" w:lineRule="auto"/>
              <w:jc w:val="both"/>
              <w:rPr>
                <w:rFonts w:cs="Arial"/>
                <w:szCs w:val="20"/>
                <w:lang w:val="sl-SI"/>
              </w:rPr>
            </w:pPr>
            <w:r>
              <w:rPr>
                <w:rFonts w:cs="Arial"/>
                <w:szCs w:val="20"/>
                <w:lang w:val="sl-SI"/>
              </w:rPr>
              <w:t>Povprečna mesečna bruto plača v javnem sektorju v €</w:t>
            </w:r>
          </w:p>
        </w:tc>
        <w:tc>
          <w:tcPr>
            <w:tcW w:w="1060" w:type="dxa"/>
            <w:hideMark/>
          </w:tcPr>
          <w:p w:rsidR="000B3CC3" w:rsidRDefault="000B3CC3">
            <w:pPr>
              <w:spacing w:line="240" w:lineRule="auto"/>
              <w:jc w:val="right"/>
              <w:rPr>
                <w:rFonts w:cs="Arial"/>
                <w:szCs w:val="20"/>
                <w:lang w:val="sl-SI"/>
              </w:rPr>
            </w:pPr>
            <w:r>
              <w:rPr>
                <w:rFonts w:cs="Arial"/>
                <w:szCs w:val="20"/>
                <w:lang w:val="sl-SI"/>
              </w:rPr>
              <w:t>1.739</w:t>
            </w:r>
          </w:p>
        </w:tc>
        <w:tc>
          <w:tcPr>
            <w:tcW w:w="1060" w:type="dxa"/>
            <w:noWrap/>
            <w:hideMark/>
          </w:tcPr>
          <w:p w:rsidR="000B3CC3" w:rsidRDefault="000B3CC3">
            <w:pPr>
              <w:spacing w:line="240" w:lineRule="auto"/>
              <w:jc w:val="right"/>
              <w:rPr>
                <w:rFonts w:cs="Arial"/>
                <w:szCs w:val="20"/>
                <w:lang w:val="sl-SI"/>
              </w:rPr>
            </w:pPr>
            <w:r>
              <w:rPr>
                <w:rFonts w:cs="Arial"/>
                <w:szCs w:val="20"/>
                <w:lang w:val="sl-SI"/>
              </w:rPr>
              <w:t>1.744</w:t>
            </w:r>
          </w:p>
        </w:tc>
        <w:tc>
          <w:tcPr>
            <w:tcW w:w="1370" w:type="dxa"/>
            <w:noWrap/>
            <w:hideMark/>
          </w:tcPr>
          <w:p w:rsidR="000B3CC3" w:rsidRDefault="000B3CC3">
            <w:pPr>
              <w:spacing w:line="240" w:lineRule="auto"/>
              <w:jc w:val="center"/>
              <w:rPr>
                <w:rFonts w:cs="Arial"/>
                <w:szCs w:val="20"/>
                <w:lang w:val="sl-SI"/>
              </w:rPr>
            </w:pPr>
            <w:r>
              <w:rPr>
                <w:rFonts w:cs="Arial"/>
                <w:szCs w:val="20"/>
                <w:lang w:val="sl-SI"/>
              </w:rPr>
              <w:t>0,29</w:t>
            </w:r>
          </w:p>
        </w:tc>
      </w:tr>
      <w:tr w:rsidR="000B3CC3" w:rsidTr="001E50A2">
        <w:trPr>
          <w:trHeight w:val="263"/>
        </w:trPr>
        <w:tc>
          <w:tcPr>
            <w:tcW w:w="5020" w:type="dxa"/>
            <w:hideMark/>
          </w:tcPr>
          <w:p w:rsidR="000B3CC3" w:rsidRDefault="000B3CC3">
            <w:pPr>
              <w:spacing w:line="240" w:lineRule="auto"/>
              <w:jc w:val="both"/>
              <w:rPr>
                <w:rFonts w:cs="Arial"/>
                <w:szCs w:val="20"/>
                <w:lang w:val="sl-SI"/>
              </w:rPr>
            </w:pPr>
            <w:r>
              <w:rPr>
                <w:rFonts w:cs="Arial"/>
                <w:szCs w:val="20"/>
                <w:lang w:val="sl-SI"/>
              </w:rPr>
              <w:t>Povprečna mesečna bruto plača v zasebnem sektorju v €</w:t>
            </w:r>
          </w:p>
        </w:tc>
        <w:tc>
          <w:tcPr>
            <w:tcW w:w="1060" w:type="dxa"/>
            <w:hideMark/>
          </w:tcPr>
          <w:p w:rsidR="000B3CC3" w:rsidRDefault="000B3CC3">
            <w:pPr>
              <w:spacing w:line="240" w:lineRule="auto"/>
              <w:jc w:val="right"/>
              <w:rPr>
                <w:rFonts w:cs="Arial"/>
                <w:szCs w:val="20"/>
                <w:lang w:val="sl-SI"/>
              </w:rPr>
            </w:pPr>
            <w:r>
              <w:rPr>
                <w:rFonts w:cs="Arial"/>
                <w:szCs w:val="20"/>
                <w:lang w:val="sl-SI"/>
              </w:rPr>
              <w:t>1.500</w:t>
            </w:r>
          </w:p>
        </w:tc>
        <w:tc>
          <w:tcPr>
            <w:tcW w:w="1060" w:type="dxa"/>
            <w:noWrap/>
            <w:hideMark/>
          </w:tcPr>
          <w:p w:rsidR="000B3CC3" w:rsidRDefault="000B3CC3">
            <w:pPr>
              <w:spacing w:line="240" w:lineRule="auto"/>
              <w:jc w:val="right"/>
              <w:rPr>
                <w:rFonts w:cs="Arial"/>
                <w:szCs w:val="20"/>
                <w:lang w:val="sl-SI"/>
              </w:rPr>
            </w:pPr>
            <w:r>
              <w:rPr>
                <w:rFonts w:cs="Arial"/>
                <w:szCs w:val="20"/>
                <w:lang w:val="sl-SI"/>
              </w:rPr>
              <w:t>1.522</w:t>
            </w:r>
          </w:p>
        </w:tc>
        <w:tc>
          <w:tcPr>
            <w:tcW w:w="1370" w:type="dxa"/>
            <w:noWrap/>
            <w:hideMark/>
          </w:tcPr>
          <w:p w:rsidR="000B3CC3" w:rsidRDefault="000B3CC3">
            <w:pPr>
              <w:spacing w:line="240" w:lineRule="auto"/>
              <w:jc w:val="center"/>
              <w:rPr>
                <w:rFonts w:cs="Arial"/>
                <w:szCs w:val="20"/>
                <w:lang w:val="sl-SI"/>
              </w:rPr>
            </w:pPr>
            <w:r>
              <w:rPr>
                <w:rFonts w:cs="Arial"/>
                <w:szCs w:val="20"/>
                <w:lang w:val="sl-SI"/>
              </w:rPr>
              <w:t>1,44</w:t>
            </w:r>
          </w:p>
        </w:tc>
      </w:tr>
    </w:tbl>
    <w:p w:rsidR="000B3CC3" w:rsidRDefault="000B3CC3" w:rsidP="000B3CC3">
      <w:pPr>
        <w:spacing w:after="152" w:line="240" w:lineRule="auto"/>
        <w:rPr>
          <w:rFonts w:cs="Arial"/>
          <w:iCs/>
          <w:sz w:val="16"/>
          <w:szCs w:val="16"/>
          <w:lang w:val="sl-SI" w:eastAsia="sl-SI"/>
        </w:rPr>
      </w:pPr>
      <w:r>
        <w:rPr>
          <w:rFonts w:cs="Arial"/>
          <w:iCs/>
          <w:sz w:val="16"/>
          <w:szCs w:val="16"/>
          <w:lang w:val="sl-SI" w:eastAsia="sl-SI"/>
        </w:rPr>
        <w:t>Vir: SURS, AJPES</w:t>
      </w:r>
    </w:p>
    <w:p w:rsidR="000B3CC3" w:rsidRDefault="000B3CC3" w:rsidP="000B3CC3">
      <w:pPr>
        <w:spacing w:line="260" w:lineRule="exact"/>
        <w:jc w:val="both"/>
        <w:rPr>
          <w:rFonts w:cs="Arial"/>
          <w:sz w:val="22"/>
          <w:szCs w:val="22"/>
          <w:lang w:val="sl-SI"/>
        </w:rPr>
      </w:pPr>
      <w:r>
        <w:rPr>
          <w:rFonts w:cs="Arial"/>
          <w:sz w:val="22"/>
          <w:szCs w:val="22"/>
          <w:lang w:val="sl-SI"/>
        </w:rPr>
        <w:t>Iz preglednice je razvidno, da so se vsi agregati v letu 2014 povečali.</w:t>
      </w:r>
    </w:p>
    <w:p w:rsidR="000B3CC3" w:rsidRDefault="000B3CC3" w:rsidP="000B3CC3">
      <w:pPr>
        <w:spacing w:line="260" w:lineRule="exact"/>
        <w:jc w:val="both"/>
        <w:rPr>
          <w:rFonts w:cs="Arial"/>
          <w:sz w:val="22"/>
          <w:szCs w:val="22"/>
          <w:lang w:val="sl-SI"/>
        </w:rPr>
      </w:pPr>
      <w:r>
        <w:rPr>
          <w:rFonts w:cs="Arial"/>
          <w:sz w:val="22"/>
          <w:szCs w:val="22"/>
          <w:lang w:val="sl-SI"/>
        </w:rPr>
        <w:t xml:space="preserve"> </w:t>
      </w:r>
    </w:p>
    <w:p w:rsidR="000B3CC3" w:rsidRDefault="000B3CC3" w:rsidP="000B3CC3">
      <w:pPr>
        <w:spacing w:line="260" w:lineRule="exact"/>
        <w:jc w:val="both"/>
        <w:rPr>
          <w:rFonts w:cs="Arial"/>
          <w:sz w:val="22"/>
          <w:szCs w:val="22"/>
          <w:lang w:val="sl-SI"/>
        </w:rPr>
      </w:pPr>
    </w:p>
    <w:p w:rsidR="000B3CC3" w:rsidRDefault="000B3CC3" w:rsidP="000B3CC3">
      <w:pPr>
        <w:spacing w:line="260" w:lineRule="exact"/>
        <w:jc w:val="both"/>
        <w:rPr>
          <w:rFonts w:cs="Arial"/>
          <w:sz w:val="22"/>
          <w:szCs w:val="22"/>
          <w:lang w:val="sl-SI"/>
        </w:rPr>
      </w:pPr>
    </w:p>
    <w:p w:rsidR="000B3CC3" w:rsidRDefault="000B3CC3" w:rsidP="000B3CC3">
      <w:pPr>
        <w:spacing w:line="260" w:lineRule="exact"/>
        <w:jc w:val="both"/>
        <w:rPr>
          <w:rFonts w:cs="Arial"/>
          <w:sz w:val="22"/>
          <w:szCs w:val="22"/>
          <w:lang w:val="sl-SI"/>
        </w:rPr>
      </w:pPr>
    </w:p>
    <w:p w:rsidR="000B3CC3" w:rsidRDefault="000B3CC3" w:rsidP="000B3CC3">
      <w:pPr>
        <w:spacing w:line="260" w:lineRule="exact"/>
        <w:jc w:val="both"/>
        <w:rPr>
          <w:rFonts w:cs="Arial"/>
          <w:sz w:val="22"/>
          <w:szCs w:val="22"/>
          <w:lang w:val="sl-SI"/>
        </w:rPr>
      </w:pPr>
    </w:p>
    <w:p w:rsidR="000B3CC3" w:rsidRDefault="000B3CC3" w:rsidP="000B3CC3">
      <w:pPr>
        <w:pStyle w:val="Naslov1"/>
        <w:numPr>
          <w:ilvl w:val="0"/>
          <w:numId w:val="2"/>
        </w:numPr>
        <w:rPr>
          <w:kern w:val="0"/>
        </w:rPr>
      </w:pPr>
      <w:bookmarkStart w:id="3" w:name="_Toc427761542"/>
      <w:bookmarkStart w:id="4" w:name="_Toc427580266"/>
      <w:r>
        <w:rPr>
          <w:kern w:val="0"/>
        </w:rPr>
        <w:lastRenderedPageBreak/>
        <w:t>Obseg sredstev za bruto plače</w:t>
      </w:r>
      <w:bookmarkEnd w:id="3"/>
      <w:bookmarkEnd w:id="4"/>
      <w:r>
        <w:rPr>
          <w:kern w:val="0"/>
        </w:rPr>
        <w:t xml:space="preserve"> </w:t>
      </w:r>
    </w:p>
    <w:p w:rsidR="000B3CC3" w:rsidRDefault="000B3CC3" w:rsidP="000B3CC3">
      <w:pPr>
        <w:spacing w:line="260" w:lineRule="exact"/>
        <w:jc w:val="both"/>
        <w:rPr>
          <w:rFonts w:cs="Arial"/>
          <w:sz w:val="22"/>
          <w:szCs w:val="22"/>
          <w:lang w:val="sl-SI"/>
        </w:rPr>
      </w:pPr>
    </w:p>
    <w:p w:rsidR="000B3CC3" w:rsidRDefault="000B3CC3" w:rsidP="000B3CC3">
      <w:pPr>
        <w:spacing w:line="260" w:lineRule="exact"/>
        <w:jc w:val="both"/>
        <w:rPr>
          <w:rFonts w:cs="Arial"/>
          <w:sz w:val="22"/>
          <w:szCs w:val="22"/>
          <w:lang w:val="sl-SI"/>
        </w:rPr>
      </w:pPr>
      <w:r>
        <w:rPr>
          <w:rFonts w:cs="Arial"/>
          <w:sz w:val="22"/>
          <w:szCs w:val="22"/>
          <w:lang w:val="sl-SI"/>
        </w:rPr>
        <w:t xml:space="preserve">V sredstvih za bruto plače so upoštevane vse bruto plače, izplačane vsem zaposlenim v javnem sektorju od januarja do decembra 2013 in 2014. </w:t>
      </w:r>
    </w:p>
    <w:p w:rsidR="000B3CC3" w:rsidRDefault="000B3CC3" w:rsidP="000B3CC3">
      <w:pPr>
        <w:spacing w:line="260" w:lineRule="exact"/>
        <w:jc w:val="both"/>
        <w:rPr>
          <w:rFonts w:cs="Arial"/>
          <w:sz w:val="22"/>
          <w:szCs w:val="22"/>
          <w:lang w:val="sl-SI"/>
        </w:rPr>
      </w:pPr>
    </w:p>
    <w:p w:rsidR="000B3CC3" w:rsidRDefault="000B3CC3" w:rsidP="000B3CC3">
      <w:pPr>
        <w:spacing w:line="260" w:lineRule="exact"/>
        <w:jc w:val="both"/>
        <w:rPr>
          <w:rFonts w:cs="Arial"/>
          <w:sz w:val="22"/>
          <w:szCs w:val="22"/>
          <w:lang w:val="sl-SI"/>
        </w:rPr>
      </w:pPr>
      <w:r>
        <w:rPr>
          <w:rFonts w:cs="Arial"/>
          <w:sz w:val="22"/>
          <w:szCs w:val="22"/>
          <w:lang w:val="sl-SI"/>
        </w:rPr>
        <w:t>Preglednica 1a: Realna rast bruto plače na zaposlenega v %</w:t>
      </w:r>
    </w:p>
    <w:p w:rsidR="000B3CC3" w:rsidRDefault="000B3CC3" w:rsidP="000B3CC3">
      <w:pPr>
        <w:spacing w:line="260" w:lineRule="exact"/>
        <w:jc w:val="both"/>
        <w:rPr>
          <w:rFonts w:cs="Arial"/>
          <w:sz w:val="22"/>
          <w:szCs w:val="22"/>
          <w:lang w:val="sl-SI"/>
        </w:rPr>
      </w:pPr>
    </w:p>
    <w:p w:rsidR="000B3CC3" w:rsidRDefault="000B3CC3" w:rsidP="000B3CC3">
      <w:pPr>
        <w:jc w:val="both"/>
        <w:rPr>
          <w:lang w:val="sv-SE"/>
        </w:rPr>
      </w:pPr>
      <w:r>
        <w:rPr>
          <w:noProof/>
        </w:rPr>
        <w:drawing>
          <wp:inline distT="0" distB="0" distL="0" distR="0">
            <wp:extent cx="5229225" cy="3419475"/>
            <wp:effectExtent l="0" t="0" r="9525" b="9525"/>
            <wp:docPr id="10" name="Slika 10" descr="Realna rast bruto plače na zaposlenega v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229225" cy="3419475"/>
                    </a:xfrm>
                    <a:prstGeom prst="rect">
                      <a:avLst/>
                    </a:prstGeom>
                    <a:noFill/>
                    <a:ln>
                      <a:noFill/>
                    </a:ln>
                  </pic:spPr>
                </pic:pic>
              </a:graphicData>
            </a:graphic>
          </wp:inline>
        </w:drawing>
      </w:r>
    </w:p>
    <w:p w:rsidR="000B3CC3" w:rsidRDefault="000B3CC3" w:rsidP="000B3CC3">
      <w:pPr>
        <w:jc w:val="both"/>
        <w:rPr>
          <w:rFonts w:cs="Arial"/>
          <w:sz w:val="16"/>
          <w:szCs w:val="16"/>
          <w:lang w:val="sl-SI"/>
        </w:rPr>
      </w:pPr>
      <w:r>
        <w:rPr>
          <w:rFonts w:cs="Arial"/>
          <w:sz w:val="16"/>
          <w:szCs w:val="16"/>
          <w:lang w:val="sl-SI"/>
        </w:rPr>
        <w:t>Vir: SURS</w:t>
      </w:r>
    </w:p>
    <w:p w:rsidR="000B3CC3" w:rsidRDefault="000B3CC3" w:rsidP="000B3CC3">
      <w:pPr>
        <w:spacing w:line="260" w:lineRule="exact"/>
        <w:jc w:val="both"/>
        <w:rPr>
          <w:rFonts w:cs="Arial"/>
          <w:sz w:val="22"/>
          <w:szCs w:val="22"/>
          <w:lang w:val="sl-SI"/>
        </w:rPr>
      </w:pPr>
    </w:p>
    <w:p w:rsidR="000B3CC3" w:rsidRDefault="000B3CC3" w:rsidP="000B3CC3">
      <w:pPr>
        <w:spacing w:line="260" w:lineRule="exact"/>
        <w:jc w:val="both"/>
        <w:rPr>
          <w:rFonts w:cs="Arial"/>
          <w:sz w:val="22"/>
          <w:szCs w:val="22"/>
          <w:lang w:val="sl-SI"/>
        </w:rPr>
      </w:pPr>
      <w:r>
        <w:rPr>
          <w:rFonts w:cs="Arial"/>
          <w:sz w:val="22"/>
          <w:szCs w:val="22"/>
          <w:lang w:val="sl-SI"/>
        </w:rPr>
        <w:t xml:space="preserve">Slika 1: Realna rast bruto plače na zaposlenega – </w:t>
      </w:r>
      <w:proofErr w:type="spellStart"/>
      <w:r>
        <w:rPr>
          <w:rFonts w:cs="Arial"/>
          <w:sz w:val="22"/>
          <w:szCs w:val="22"/>
          <w:lang w:val="sl-SI"/>
        </w:rPr>
        <w:t>kumulativa</w:t>
      </w:r>
      <w:proofErr w:type="spellEnd"/>
    </w:p>
    <w:p w:rsidR="000B3CC3" w:rsidRDefault="000B3CC3" w:rsidP="000B3CC3">
      <w:pPr>
        <w:jc w:val="both"/>
        <w:rPr>
          <w:rFonts w:cs="Arial"/>
          <w:sz w:val="22"/>
          <w:szCs w:val="22"/>
          <w:lang w:val="sl-SI"/>
        </w:rPr>
      </w:pPr>
      <w:r>
        <w:rPr>
          <w:rFonts w:cs="Arial"/>
          <w:sz w:val="22"/>
          <w:szCs w:val="22"/>
          <w:lang w:val="sl-SI"/>
        </w:rPr>
        <w:t>_____________________________________________________________________</w:t>
      </w:r>
    </w:p>
    <w:p w:rsidR="000B3CC3" w:rsidRDefault="000B3CC3" w:rsidP="000B3CC3">
      <w:pPr>
        <w:jc w:val="both"/>
        <w:rPr>
          <w:rFonts w:cs="Arial"/>
          <w:sz w:val="22"/>
          <w:szCs w:val="22"/>
          <w:highlight w:val="yellow"/>
          <w:lang w:val="sl-SI"/>
        </w:rPr>
      </w:pPr>
      <w:r>
        <w:rPr>
          <w:noProof/>
        </w:rPr>
        <w:drawing>
          <wp:inline distT="0" distB="0" distL="0" distR="0">
            <wp:extent cx="5391150" cy="2886075"/>
            <wp:effectExtent l="0" t="0" r="0" b="9525"/>
            <wp:docPr id="9" name="Slika 9" descr="Realna rast bruto plače na zaposlenega – kumulati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391150" cy="2886075"/>
                    </a:xfrm>
                    <a:prstGeom prst="rect">
                      <a:avLst/>
                    </a:prstGeom>
                    <a:noFill/>
                    <a:ln>
                      <a:noFill/>
                    </a:ln>
                  </pic:spPr>
                </pic:pic>
              </a:graphicData>
            </a:graphic>
          </wp:inline>
        </w:drawing>
      </w:r>
      <w:r>
        <w:rPr>
          <w:rFonts w:cs="Arial"/>
          <w:sz w:val="22"/>
          <w:szCs w:val="22"/>
          <w:lang w:val="sl-SI"/>
        </w:rPr>
        <w:t>_____________________________________________________________________</w:t>
      </w:r>
    </w:p>
    <w:p w:rsidR="000B3CC3" w:rsidRDefault="000B3CC3" w:rsidP="000B3CC3">
      <w:pPr>
        <w:jc w:val="both"/>
        <w:rPr>
          <w:rFonts w:cs="Arial"/>
          <w:sz w:val="16"/>
          <w:szCs w:val="16"/>
          <w:lang w:val="sl-SI"/>
        </w:rPr>
      </w:pPr>
      <w:r>
        <w:rPr>
          <w:rFonts w:cs="Arial"/>
          <w:sz w:val="16"/>
          <w:szCs w:val="16"/>
          <w:lang w:val="sl-SI"/>
        </w:rPr>
        <w:t>Vir: SURS</w:t>
      </w:r>
    </w:p>
    <w:p w:rsidR="000B3CC3" w:rsidRDefault="000B3CC3" w:rsidP="000B3CC3">
      <w:pPr>
        <w:jc w:val="both"/>
        <w:rPr>
          <w:rFonts w:cs="Arial"/>
          <w:sz w:val="22"/>
          <w:szCs w:val="22"/>
          <w:lang w:val="sl-SI"/>
        </w:rPr>
      </w:pPr>
    </w:p>
    <w:p w:rsidR="000B3CC3" w:rsidRDefault="000B3CC3" w:rsidP="000B3CC3">
      <w:pPr>
        <w:jc w:val="both"/>
        <w:rPr>
          <w:rFonts w:cs="Arial"/>
          <w:sz w:val="22"/>
          <w:szCs w:val="22"/>
          <w:lang w:val="sl-SI"/>
        </w:rPr>
      </w:pPr>
      <w:r>
        <w:rPr>
          <w:rFonts w:cs="Arial"/>
          <w:sz w:val="22"/>
          <w:szCs w:val="22"/>
          <w:lang w:val="sl-SI"/>
        </w:rPr>
        <w:lastRenderedPageBreak/>
        <w:t>V letu 2014 se je realna rast bruto plače na zaposlenega kumulativno v dejavnostih zasebnega sektorja rahlo povečala, za 1,3 o.t., medtem ko je v dejavnostih javnega sektorja</w:t>
      </w:r>
      <w:r>
        <w:rPr>
          <w:rStyle w:val="Sprotnaopomba-sklic"/>
          <w:rFonts w:cs="Arial"/>
          <w:sz w:val="22"/>
          <w:szCs w:val="22"/>
          <w:lang w:val="sl-SI"/>
        </w:rPr>
        <w:footnoteReference w:id="1"/>
      </w:r>
      <w:r>
        <w:rPr>
          <w:rFonts w:cs="Arial"/>
          <w:sz w:val="22"/>
          <w:szCs w:val="22"/>
          <w:lang w:val="sl-SI"/>
        </w:rPr>
        <w:t xml:space="preserve"> ostala na enaki ravni.</w:t>
      </w:r>
    </w:p>
    <w:p w:rsidR="000B3CC3" w:rsidRDefault="000B3CC3" w:rsidP="000B3CC3">
      <w:pPr>
        <w:jc w:val="both"/>
        <w:rPr>
          <w:rFonts w:cs="Arial"/>
          <w:sz w:val="22"/>
          <w:szCs w:val="22"/>
          <w:lang w:val="sl-SI"/>
        </w:rPr>
      </w:pPr>
      <w:r>
        <w:rPr>
          <w:rFonts w:cs="Arial"/>
          <w:sz w:val="22"/>
          <w:szCs w:val="22"/>
          <w:lang w:val="sl-SI"/>
        </w:rPr>
        <w:t>Obseg sredstev za bruto plače se je v javnem sektorju</w:t>
      </w:r>
      <w:r>
        <w:rPr>
          <w:rStyle w:val="Sprotnaopomba-sklic"/>
          <w:rFonts w:cs="Arial"/>
          <w:sz w:val="22"/>
          <w:szCs w:val="22"/>
          <w:lang w:val="sl-SI"/>
        </w:rPr>
        <w:footnoteReference w:id="2"/>
      </w:r>
      <w:r>
        <w:rPr>
          <w:rFonts w:cs="Arial"/>
          <w:sz w:val="22"/>
          <w:szCs w:val="22"/>
          <w:lang w:val="sl-SI"/>
        </w:rPr>
        <w:t xml:space="preserve"> v letu 2014 povečal za 0,2 odstotka (za 5,5 mio evrov), povprečno število zaposlenih se je zmanjšalo za 0,1 odstotek (za 197 zaposlenih, izračunanih na podlagi opravljenih ur). Neposredni uporabniki proračunov so zmanjšali povprečno število zaposlenih za slab odstotek,  medtem ko so posredni uporabniki nekoliko povečali zaposlenost (za 0,2 odstotka). </w:t>
      </w:r>
    </w:p>
    <w:p w:rsidR="000B3CC3" w:rsidRDefault="000B3CC3" w:rsidP="000B3CC3">
      <w:pPr>
        <w:jc w:val="both"/>
        <w:rPr>
          <w:rFonts w:cs="Arial"/>
          <w:sz w:val="16"/>
          <w:szCs w:val="16"/>
          <w:highlight w:val="magenta"/>
          <w:lang w:val="sl-SI"/>
        </w:rPr>
      </w:pPr>
    </w:p>
    <w:p w:rsidR="000B3CC3" w:rsidRDefault="000B3CC3" w:rsidP="000B3CC3">
      <w:pPr>
        <w:spacing w:line="260" w:lineRule="exact"/>
        <w:jc w:val="both"/>
        <w:rPr>
          <w:rFonts w:cs="Arial"/>
          <w:sz w:val="22"/>
          <w:szCs w:val="22"/>
          <w:lang w:val="sl-SI"/>
        </w:rPr>
      </w:pPr>
      <w:r>
        <w:rPr>
          <w:rFonts w:cs="Arial"/>
          <w:sz w:val="22"/>
          <w:szCs w:val="22"/>
          <w:lang w:val="sl-SI"/>
        </w:rPr>
        <w:t>V posameznih podskupinah javnega sektorja so indeksi rasti obsega sredstev za bruto plače različni. Kot izhaja iz preglednice 2, se je obseg sredstev za bruto plače povečal največ pri vladnih službah (za 16 odstotkov), kjer beležimo tudi znatnejše povečanje zaposlenosti (za slabih 14 odstotkov) (preglednica 2).</w:t>
      </w:r>
    </w:p>
    <w:p w:rsidR="000B3CC3" w:rsidRDefault="000B3CC3" w:rsidP="000B3CC3">
      <w:pPr>
        <w:jc w:val="both"/>
        <w:rPr>
          <w:rFonts w:cs="Arial"/>
          <w:sz w:val="22"/>
          <w:szCs w:val="22"/>
          <w:lang w:val="sl-SI"/>
        </w:rPr>
      </w:pPr>
      <w:r>
        <w:rPr>
          <w:rFonts w:cs="Arial"/>
          <w:sz w:val="22"/>
          <w:szCs w:val="22"/>
          <w:lang w:val="sl-SI"/>
        </w:rPr>
        <w:t xml:space="preserve"> </w:t>
      </w:r>
    </w:p>
    <w:p w:rsidR="000B3CC3" w:rsidRDefault="000B3CC3" w:rsidP="000B3CC3">
      <w:pPr>
        <w:jc w:val="both"/>
        <w:rPr>
          <w:rFonts w:cs="Arial"/>
          <w:sz w:val="22"/>
          <w:szCs w:val="22"/>
          <w:lang w:val="sl-SI"/>
        </w:rPr>
      </w:pPr>
      <w:r>
        <w:rPr>
          <w:rFonts w:cs="Arial"/>
          <w:sz w:val="22"/>
          <w:szCs w:val="22"/>
          <w:lang w:val="sl-SI"/>
        </w:rPr>
        <w:t>Po vrednosti indeksov izstopajo krajevne skupnosti. V letu 2014 je Skupna občinska uprava občin v Spodnjem Podravju postala samostojni proračunski uporabnik v podskupini krajevnih skupnosti, v letu 2013 pa so se podatki zanjo posredovali v okviru občine Ptuj. Zaradi tega so vsi kazalci, ki se nanašajo na krajevne skupnosti visoki.</w:t>
      </w:r>
    </w:p>
    <w:p w:rsidR="000B3CC3" w:rsidRDefault="000B3CC3" w:rsidP="000B3CC3">
      <w:pPr>
        <w:jc w:val="both"/>
        <w:rPr>
          <w:rFonts w:cs="Arial"/>
          <w:sz w:val="22"/>
          <w:szCs w:val="22"/>
          <w:lang w:val="sl-SI"/>
        </w:rPr>
      </w:pPr>
    </w:p>
    <w:p w:rsidR="000B3CC3" w:rsidRDefault="000B3CC3" w:rsidP="000B3CC3">
      <w:pPr>
        <w:jc w:val="both"/>
        <w:rPr>
          <w:noProof/>
          <w:sz w:val="22"/>
          <w:szCs w:val="22"/>
          <w:lang w:val="sl-SI"/>
        </w:rPr>
      </w:pPr>
      <w:r>
        <w:rPr>
          <w:rFonts w:cs="Arial"/>
          <w:sz w:val="22"/>
          <w:szCs w:val="22"/>
          <w:lang w:val="sl-SI"/>
        </w:rPr>
        <w:t>Pri javnih zavodih s področja gospodarskih dejavnosti (oznaka 3.9), se je obseg sredstev za bruto plače zmanjšal za slabih 8 odstotkov, zaposlenost pa za dobrih 9 odstotkov, kar</w:t>
      </w:r>
      <w:r>
        <w:rPr>
          <w:noProof/>
          <w:sz w:val="22"/>
          <w:szCs w:val="22"/>
          <w:lang w:val="sl-SI"/>
        </w:rPr>
        <w:t xml:space="preserve"> gre pripisati ukinitvi JGZ Pohorje Mirna. Javni zavodi s področja turizma in malega gospodarstva so povečali obseg sredstev in zaposlenost. V letu 2014 sta nastala dva nova zavoda, zavod za turizem Trg Vipava, javni zavod za turizem in kulturo Rogaška Slatina pa je nastal z združitvijo dveh (turizma in kulture).</w:t>
      </w:r>
    </w:p>
    <w:p w:rsidR="000B3CC3" w:rsidRDefault="000B3CC3" w:rsidP="000B3CC3">
      <w:pPr>
        <w:jc w:val="both"/>
        <w:rPr>
          <w:rFonts w:cs="Arial"/>
          <w:sz w:val="22"/>
          <w:szCs w:val="22"/>
          <w:highlight w:val="magenta"/>
          <w:lang w:val="sl-SI"/>
        </w:rPr>
      </w:pPr>
    </w:p>
    <w:p w:rsidR="000B3CC3" w:rsidRDefault="000B3CC3" w:rsidP="000B3CC3">
      <w:pPr>
        <w:jc w:val="both"/>
        <w:rPr>
          <w:rFonts w:cs="Arial"/>
          <w:sz w:val="22"/>
          <w:szCs w:val="22"/>
          <w:lang w:val="sl-SI"/>
        </w:rPr>
      </w:pPr>
      <w:r>
        <w:rPr>
          <w:rFonts w:cs="Arial"/>
          <w:sz w:val="22"/>
          <w:szCs w:val="22"/>
          <w:lang w:val="sl-SI"/>
        </w:rPr>
        <w:t>Tudi samoupravne narodnostne skupnosti so povečale obseg sredstev za bruto plače, in sicer za 8,6 odstotka, zaposlenost pa za 2,1 odstotka.</w:t>
      </w:r>
    </w:p>
    <w:p w:rsidR="000B3CC3" w:rsidRDefault="000B3CC3" w:rsidP="000B3CC3">
      <w:pPr>
        <w:jc w:val="both"/>
        <w:rPr>
          <w:rFonts w:cs="Arial"/>
          <w:sz w:val="22"/>
          <w:szCs w:val="22"/>
          <w:highlight w:val="magenta"/>
          <w:lang w:val="sl-SI"/>
        </w:rPr>
      </w:pPr>
    </w:p>
    <w:p w:rsidR="000B3CC3" w:rsidRDefault="000B3CC3" w:rsidP="000B3CC3">
      <w:pPr>
        <w:jc w:val="both"/>
        <w:rPr>
          <w:rFonts w:cs="Arial"/>
          <w:sz w:val="22"/>
          <w:szCs w:val="22"/>
          <w:lang w:val="sl-SI"/>
        </w:rPr>
      </w:pPr>
      <w:r>
        <w:rPr>
          <w:rFonts w:cs="Arial"/>
          <w:sz w:val="22"/>
          <w:szCs w:val="22"/>
          <w:lang w:val="sl-SI"/>
        </w:rPr>
        <w:t>V javnem sektorju znaša povprečna letna plača na zaposlenega 20.928 evrov in je za 0,3 odstotka višja kot v letu 2013. Od povprečnega zneska navzgor najbolj izstopajo nevladni proračunski uporabniki, vladne službe, javni zavodi s področja raziskovalne dejavnosti in javne agencije. Od povprečnega zneska navzdol pa najbolj izstopajo javni zavodi s področja socialnega varstva, s področja gospodarskih dejavnosti in upravne enote (slika 2).</w:t>
      </w:r>
    </w:p>
    <w:p w:rsidR="000B3CC3" w:rsidRDefault="000B3CC3" w:rsidP="000B3CC3">
      <w:pPr>
        <w:jc w:val="both"/>
        <w:rPr>
          <w:rFonts w:cs="Arial"/>
          <w:sz w:val="22"/>
          <w:szCs w:val="22"/>
          <w:lang w:val="sl-SI"/>
        </w:rPr>
      </w:pPr>
    </w:p>
    <w:p w:rsidR="000B3CC3" w:rsidRDefault="000B3CC3" w:rsidP="000B3CC3">
      <w:pPr>
        <w:jc w:val="both"/>
        <w:rPr>
          <w:rFonts w:cs="Arial"/>
          <w:sz w:val="22"/>
          <w:szCs w:val="22"/>
          <w:lang w:val="sl-SI"/>
        </w:rPr>
      </w:pPr>
    </w:p>
    <w:p w:rsidR="000B3CC3" w:rsidRDefault="000B3CC3" w:rsidP="000B3CC3">
      <w:pPr>
        <w:jc w:val="both"/>
        <w:rPr>
          <w:rFonts w:cs="Arial"/>
          <w:sz w:val="22"/>
          <w:szCs w:val="22"/>
          <w:lang w:val="sl-SI"/>
        </w:rPr>
      </w:pPr>
    </w:p>
    <w:p w:rsidR="000B3CC3" w:rsidRDefault="000B3CC3" w:rsidP="000B3CC3">
      <w:pPr>
        <w:jc w:val="both"/>
        <w:rPr>
          <w:rFonts w:cs="Arial"/>
          <w:sz w:val="22"/>
          <w:szCs w:val="22"/>
          <w:lang w:val="sl-SI"/>
        </w:rPr>
      </w:pPr>
    </w:p>
    <w:p w:rsidR="000B3CC3" w:rsidRDefault="000B3CC3" w:rsidP="000B3CC3">
      <w:pPr>
        <w:jc w:val="both"/>
        <w:rPr>
          <w:rFonts w:cs="Arial"/>
          <w:sz w:val="22"/>
          <w:szCs w:val="22"/>
          <w:lang w:val="sl-SI"/>
        </w:rPr>
      </w:pPr>
    </w:p>
    <w:p w:rsidR="000B3CC3" w:rsidRDefault="000B3CC3" w:rsidP="000B3CC3">
      <w:pPr>
        <w:jc w:val="both"/>
        <w:rPr>
          <w:rFonts w:cs="Arial"/>
          <w:sz w:val="22"/>
          <w:szCs w:val="22"/>
          <w:lang w:val="sl-SI"/>
        </w:rPr>
      </w:pPr>
    </w:p>
    <w:p w:rsidR="000B3CC3" w:rsidRDefault="000B3CC3" w:rsidP="000B3CC3">
      <w:pPr>
        <w:jc w:val="both"/>
        <w:rPr>
          <w:rFonts w:cs="Arial"/>
          <w:sz w:val="22"/>
          <w:szCs w:val="22"/>
          <w:lang w:val="sl-SI"/>
        </w:rPr>
      </w:pPr>
    </w:p>
    <w:p w:rsidR="000B3CC3" w:rsidRDefault="000B3CC3" w:rsidP="000B3CC3">
      <w:pPr>
        <w:jc w:val="both"/>
        <w:rPr>
          <w:rFonts w:cs="Arial"/>
          <w:sz w:val="22"/>
          <w:szCs w:val="22"/>
          <w:lang w:val="sl-SI"/>
        </w:rPr>
      </w:pPr>
    </w:p>
    <w:p w:rsidR="000B3CC3" w:rsidRDefault="000B3CC3" w:rsidP="000B3CC3">
      <w:pPr>
        <w:jc w:val="both"/>
        <w:rPr>
          <w:rFonts w:cs="Arial"/>
          <w:sz w:val="22"/>
          <w:szCs w:val="22"/>
          <w:lang w:val="sl-SI"/>
        </w:rPr>
      </w:pPr>
    </w:p>
    <w:p w:rsidR="000B3CC3" w:rsidRDefault="000B3CC3" w:rsidP="000B3CC3">
      <w:pPr>
        <w:jc w:val="both"/>
        <w:rPr>
          <w:rFonts w:cs="Arial"/>
          <w:sz w:val="22"/>
          <w:szCs w:val="22"/>
          <w:lang w:val="sl-SI"/>
        </w:rPr>
      </w:pPr>
    </w:p>
    <w:p w:rsidR="000B3CC3" w:rsidRDefault="000B3CC3" w:rsidP="000B3CC3">
      <w:pPr>
        <w:jc w:val="both"/>
        <w:rPr>
          <w:rFonts w:cs="Arial"/>
          <w:sz w:val="22"/>
          <w:szCs w:val="22"/>
          <w:lang w:val="sl-SI"/>
        </w:rPr>
      </w:pPr>
    </w:p>
    <w:p w:rsidR="000B3CC3" w:rsidRDefault="000B3CC3" w:rsidP="000B3CC3">
      <w:pPr>
        <w:jc w:val="both"/>
        <w:rPr>
          <w:rFonts w:cs="Arial"/>
          <w:sz w:val="22"/>
          <w:szCs w:val="22"/>
          <w:lang w:val="sl-SI"/>
        </w:rPr>
      </w:pPr>
    </w:p>
    <w:p w:rsidR="000B3CC3" w:rsidRDefault="000B3CC3" w:rsidP="000B3CC3">
      <w:pPr>
        <w:jc w:val="both"/>
        <w:rPr>
          <w:rFonts w:cs="Arial"/>
          <w:sz w:val="22"/>
          <w:szCs w:val="22"/>
          <w:lang w:val="sl-SI"/>
        </w:rPr>
      </w:pPr>
    </w:p>
    <w:p w:rsidR="000B3CC3" w:rsidRDefault="000B3CC3" w:rsidP="000B3CC3">
      <w:pPr>
        <w:jc w:val="both"/>
        <w:rPr>
          <w:rFonts w:cs="Arial"/>
          <w:sz w:val="22"/>
          <w:szCs w:val="22"/>
          <w:lang w:val="sl-SI"/>
        </w:rPr>
      </w:pPr>
    </w:p>
    <w:p w:rsidR="000B3CC3" w:rsidRDefault="000B3CC3" w:rsidP="000B3CC3">
      <w:pPr>
        <w:jc w:val="both"/>
        <w:rPr>
          <w:rFonts w:cs="Arial"/>
          <w:sz w:val="22"/>
          <w:szCs w:val="22"/>
          <w:lang w:val="sl-SI"/>
        </w:rPr>
      </w:pPr>
      <w:r>
        <w:rPr>
          <w:rFonts w:cs="Arial"/>
          <w:sz w:val="22"/>
          <w:szCs w:val="22"/>
          <w:lang w:val="sl-SI"/>
        </w:rPr>
        <w:t>Slika 2: Povprečna letna plača na zaposlenega – 2014</w:t>
      </w:r>
    </w:p>
    <w:p w:rsidR="000B3CC3" w:rsidRDefault="000B3CC3" w:rsidP="000B3CC3">
      <w:pPr>
        <w:jc w:val="both"/>
        <w:rPr>
          <w:lang w:val="sl-SI"/>
        </w:rPr>
      </w:pPr>
      <w:r>
        <w:rPr>
          <w:lang w:val="sl-SI"/>
        </w:rPr>
        <w:t>____________________________________________________________________________</w:t>
      </w:r>
    </w:p>
    <w:p w:rsidR="000B3CC3" w:rsidRDefault="000B3CC3" w:rsidP="000B3CC3">
      <w:pPr>
        <w:jc w:val="both"/>
        <w:rPr>
          <w:lang w:val="sl-SI"/>
        </w:rPr>
      </w:pPr>
    </w:p>
    <w:p w:rsidR="000B3CC3" w:rsidRDefault="000B3CC3" w:rsidP="000B3CC3">
      <w:pPr>
        <w:jc w:val="both"/>
        <w:rPr>
          <w:lang w:val="sl-SI"/>
        </w:rPr>
      </w:pPr>
      <w:r>
        <w:rPr>
          <w:noProof/>
        </w:rPr>
        <w:drawing>
          <wp:inline distT="0" distB="0" distL="0" distR="0">
            <wp:extent cx="5391150" cy="2390775"/>
            <wp:effectExtent l="0" t="0" r="0" b="0"/>
            <wp:docPr id="8" name="Slika 8" descr="Povprečna letna plača na zaposlenega –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391150" cy="2390775"/>
                    </a:xfrm>
                    <a:prstGeom prst="rect">
                      <a:avLst/>
                    </a:prstGeom>
                    <a:noFill/>
                    <a:ln>
                      <a:noFill/>
                    </a:ln>
                  </pic:spPr>
                </pic:pic>
              </a:graphicData>
            </a:graphic>
          </wp:inline>
        </w:drawing>
      </w:r>
      <w:r>
        <w:rPr>
          <w:rFonts w:cs="Arial"/>
          <w:sz w:val="22"/>
          <w:szCs w:val="22"/>
          <w:lang w:val="sl-SI"/>
        </w:rPr>
        <w:t>_____________________________________________________________________</w:t>
      </w:r>
    </w:p>
    <w:p w:rsidR="000B3CC3" w:rsidRDefault="000B3CC3" w:rsidP="000B3CC3">
      <w:pPr>
        <w:jc w:val="both"/>
        <w:rPr>
          <w:rFonts w:cs="Arial"/>
          <w:sz w:val="16"/>
          <w:szCs w:val="16"/>
          <w:lang w:val="sl-SI"/>
        </w:rPr>
      </w:pPr>
      <w:r>
        <w:rPr>
          <w:rFonts w:cs="Arial"/>
          <w:sz w:val="16"/>
          <w:szCs w:val="16"/>
          <w:lang w:val="sl-SI"/>
        </w:rPr>
        <w:t>Vir: AJPES</w:t>
      </w:r>
    </w:p>
    <w:p w:rsidR="000B3CC3" w:rsidRDefault="000B3CC3" w:rsidP="000B3CC3">
      <w:pPr>
        <w:spacing w:line="240" w:lineRule="auto"/>
        <w:rPr>
          <w:rFonts w:cs="Arial"/>
          <w:sz w:val="22"/>
          <w:szCs w:val="22"/>
          <w:lang w:val="sl-SI"/>
        </w:rPr>
        <w:sectPr w:rsidR="000B3CC3">
          <w:footerReference w:type="default" r:id="rId50"/>
          <w:pgSz w:w="11900" w:h="16840"/>
          <w:pgMar w:top="1701" w:right="1701" w:bottom="1134" w:left="1701" w:header="964" w:footer="794" w:gutter="0"/>
          <w:cols w:space="708"/>
        </w:sectPr>
      </w:pPr>
    </w:p>
    <w:p w:rsidR="000B3CC3" w:rsidRDefault="000B3CC3" w:rsidP="000B3CC3">
      <w:pPr>
        <w:jc w:val="both"/>
        <w:rPr>
          <w:rFonts w:cs="Arial"/>
          <w:sz w:val="22"/>
          <w:szCs w:val="22"/>
          <w:lang w:val="sl-SI"/>
        </w:rPr>
      </w:pPr>
    </w:p>
    <w:p w:rsidR="000B3CC3" w:rsidRDefault="000B3CC3" w:rsidP="000B3CC3">
      <w:pPr>
        <w:jc w:val="both"/>
        <w:rPr>
          <w:rFonts w:cs="Arial"/>
          <w:sz w:val="22"/>
          <w:szCs w:val="22"/>
          <w:lang w:val="sl-SI"/>
        </w:rPr>
      </w:pPr>
      <w:r>
        <w:rPr>
          <w:rFonts w:cs="Arial"/>
          <w:sz w:val="22"/>
          <w:szCs w:val="22"/>
          <w:lang w:val="sl-SI"/>
        </w:rPr>
        <w:t>Preglednica 2</w:t>
      </w:r>
      <w:r>
        <w:rPr>
          <w:rFonts w:cs="Arial"/>
          <w:b/>
          <w:sz w:val="22"/>
          <w:szCs w:val="22"/>
          <w:lang w:val="sl-SI"/>
        </w:rPr>
        <w:t>:</w:t>
      </w:r>
      <w:r>
        <w:rPr>
          <w:rFonts w:cs="Arial"/>
          <w:sz w:val="22"/>
          <w:szCs w:val="22"/>
          <w:lang w:val="sl-SI"/>
        </w:rPr>
        <w:t xml:space="preserve"> Obseg sredstev za bruto plače in število zaposlenih po podskupinah proračunskih uporabnikov</w:t>
      </w:r>
    </w:p>
    <w:tbl>
      <w:tblPr>
        <w:tblStyle w:val="Tabelamrea"/>
        <w:tblW w:w="12300" w:type="dxa"/>
        <w:tblInd w:w="0" w:type="dxa"/>
        <w:tblLayout w:type="fixed"/>
        <w:tblLook w:val="04A0" w:firstRow="1" w:lastRow="0" w:firstColumn="1" w:lastColumn="0" w:noHBand="0" w:noVBand="1"/>
      </w:tblPr>
      <w:tblGrid>
        <w:gridCol w:w="640"/>
        <w:gridCol w:w="4743"/>
        <w:gridCol w:w="1001"/>
        <w:gridCol w:w="1276"/>
        <w:gridCol w:w="992"/>
        <w:gridCol w:w="1276"/>
        <w:gridCol w:w="1134"/>
        <w:gridCol w:w="1238"/>
      </w:tblGrid>
      <w:tr w:rsidR="000B3CC3" w:rsidTr="001E50A2">
        <w:trPr>
          <w:trHeight w:val="255"/>
        </w:trPr>
        <w:tc>
          <w:tcPr>
            <w:tcW w:w="5383" w:type="dxa"/>
            <w:gridSpan w:val="2"/>
            <w:vMerge w:val="restart"/>
            <w:noWrap/>
            <w:hideMark/>
          </w:tcPr>
          <w:p w:rsidR="000B3CC3" w:rsidRDefault="000B3CC3">
            <w:pPr>
              <w:jc w:val="center"/>
              <w:rPr>
                <w:rFonts w:cs="Arial"/>
                <w:b/>
                <w:bCs/>
                <w:color w:val="000000"/>
                <w:sz w:val="16"/>
                <w:szCs w:val="16"/>
                <w:lang w:val="sl-SI"/>
              </w:rPr>
            </w:pPr>
            <w:r>
              <w:rPr>
                <w:rFonts w:cs="Arial"/>
                <w:b/>
                <w:bCs/>
                <w:color w:val="000000"/>
                <w:sz w:val="16"/>
                <w:szCs w:val="16"/>
                <w:lang w:val="sl-SI"/>
              </w:rPr>
              <w:t>Podskupina proračunskih uporabnikov</w:t>
            </w:r>
          </w:p>
        </w:tc>
        <w:tc>
          <w:tcPr>
            <w:tcW w:w="2277" w:type="dxa"/>
            <w:gridSpan w:val="2"/>
            <w:noWrap/>
            <w:hideMark/>
          </w:tcPr>
          <w:p w:rsidR="000B3CC3" w:rsidRDefault="000B3CC3">
            <w:pPr>
              <w:jc w:val="center"/>
              <w:rPr>
                <w:rFonts w:cs="Arial"/>
                <w:b/>
                <w:bCs/>
                <w:sz w:val="16"/>
                <w:szCs w:val="16"/>
                <w:lang w:val="sl-SI"/>
              </w:rPr>
            </w:pPr>
            <w:r>
              <w:rPr>
                <w:rFonts w:cs="Arial"/>
                <w:b/>
                <w:bCs/>
                <w:sz w:val="16"/>
                <w:szCs w:val="16"/>
                <w:lang w:val="sl-SI"/>
              </w:rPr>
              <w:t>Leto 2013</w:t>
            </w:r>
          </w:p>
        </w:tc>
        <w:tc>
          <w:tcPr>
            <w:tcW w:w="2268" w:type="dxa"/>
            <w:gridSpan w:val="2"/>
            <w:noWrap/>
            <w:hideMark/>
          </w:tcPr>
          <w:p w:rsidR="000B3CC3" w:rsidRDefault="000B3CC3">
            <w:pPr>
              <w:jc w:val="center"/>
              <w:rPr>
                <w:rFonts w:cs="Arial"/>
                <w:b/>
                <w:bCs/>
                <w:sz w:val="16"/>
                <w:szCs w:val="16"/>
                <w:lang w:val="sl-SI"/>
              </w:rPr>
            </w:pPr>
            <w:r>
              <w:rPr>
                <w:rFonts w:cs="Arial"/>
                <w:b/>
                <w:bCs/>
                <w:sz w:val="16"/>
                <w:szCs w:val="16"/>
                <w:lang w:val="sl-SI"/>
              </w:rPr>
              <w:t>Leto 2014</w:t>
            </w:r>
          </w:p>
        </w:tc>
        <w:tc>
          <w:tcPr>
            <w:tcW w:w="1134" w:type="dxa"/>
            <w:noWrap/>
            <w:hideMark/>
          </w:tcPr>
          <w:p w:rsidR="000B3CC3" w:rsidRDefault="000B3CC3">
            <w:pPr>
              <w:jc w:val="center"/>
              <w:rPr>
                <w:rFonts w:cs="Arial"/>
                <w:b/>
                <w:bCs/>
                <w:sz w:val="16"/>
                <w:szCs w:val="16"/>
                <w:lang w:val="sl-SI"/>
              </w:rPr>
            </w:pPr>
            <w:r>
              <w:rPr>
                <w:rFonts w:cs="Arial"/>
                <w:b/>
                <w:bCs/>
                <w:sz w:val="16"/>
                <w:szCs w:val="16"/>
                <w:lang w:val="sl-SI"/>
              </w:rPr>
              <w:t>Ind mase plač</w:t>
            </w:r>
          </w:p>
        </w:tc>
        <w:tc>
          <w:tcPr>
            <w:tcW w:w="1238" w:type="dxa"/>
            <w:noWrap/>
            <w:hideMark/>
          </w:tcPr>
          <w:p w:rsidR="000B3CC3" w:rsidRDefault="000B3CC3">
            <w:pPr>
              <w:jc w:val="center"/>
              <w:rPr>
                <w:rFonts w:cs="Arial"/>
                <w:b/>
                <w:bCs/>
                <w:sz w:val="16"/>
                <w:szCs w:val="16"/>
                <w:lang w:val="sl-SI"/>
              </w:rPr>
            </w:pPr>
            <w:r>
              <w:rPr>
                <w:rFonts w:cs="Arial"/>
                <w:b/>
                <w:bCs/>
                <w:sz w:val="16"/>
                <w:szCs w:val="16"/>
                <w:lang w:val="sl-SI"/>
              </w:rPr>
              <w:t>Ind zaposlenih</w:t>
            </w:r>
          </w:p>
        </w:tc>
      </w:tr>
      <w:tr w:rsidR="000B3CC3" w:rsidTr="001E50A2">
        <w:trPr>
          <w:trHeight w:val="495"/>
        </w:trPr>
        <w:tc>
          <w:tcPr>
            <w:tcW w:w="10126" w:type="dxa"/>
            <w:gridSpan w:val="2"/>
            <w:vMerge/>
            <w:hideMark/>
          </w:tcPr>
          <w:p w:rsidR="000B3CC3" w:rsidRDefault="000B3CC3">
            <w:pPr>
              <w:spacing w:line="240" w:lineRule="auto"/>
              <w:rPr>
                <w:rFonts w:cs="Arial"/>
                <w:b/>
                <w:bCs/>
                <w:color w:val="000000"/>
                <w:sz w:val="16"/>
                <w:szCs w:val="16"/>
                <w:lang w:val="sl-SI"/>
              </w:rPr>
            </w:pPr>
          </w:p>
        </w:tc>
        <w:tc>
          <w:tcPr>
            <w:tcW w:w="1001" w:type="dxa"/>
            <w:hideMark/>
          </w:tcPr>
          <w:p w:rsidR="000B3CC3" w:rsidRDefault="000B3CC3">
            <w:pPr>
              <w:rPr>
                <w:rFonts w:cs="Arial"/>
                <w:b/>
                <w:bCs/>
                <w:sz w:val="16"/>
                <w:szCs w:val="16"/>
                <w:lang w:val="sl-SI"/>
              </w:rPr>
            </w:pPr>
            <w:r>
              <w:rPr>
                <w:rFonts w:cs="Arial"/>
                <w:b/>
                <w:bCs/>
                <w:sz w:val="16"/>
                <w:szCs w:val="16"/>
                <w:lang w:val="sl-SI"/>
              </w:rPr>
              <w:t>Masa plač v mio €</w:t>
            </w:r>
          </w:p>
        </w:tc>
        <w:tc>
          <w:tcPr>
            <w:tcW w:w="1276" w:type="dxa"/>
            <w:hideMark/>
          </w:tcPr>
          <w:p w:rsidR="000B3CC3" w:rsidRDefault="000B3CC3">
            <w:pPr>
              <w:rPr>
                <w:rFonts w:cs="Arial"/>
                <w:b/>
                <w:bCs/>
                <w:sz w:val="16"/>
                <w:szCs w:val="16"/>
                <w:lang w:val="sl-SI"/>
              </w:rPr>
            </w:pPr>
            <w:r>
              <w:rPr>
                <w:rFonts w:cs="Arial"/>
                <w:b/>
                <w:bCs/>
                <w:sz w:val="16"/>
                <w:szCs w:val="16"/>
                <w:lang w:val="sl-SI"/>
              </w:rPr>
              <w:t>Št. zaposlenih*</w:t>
            </w:r>
          </w:p>
        </w:tc>
        <w:tc>
          <w:tcPr>
            <w:tcW w:w="992" w:type="dxa"/>
            <w:hideMark/>
          </w:tcPr>
          <w:p w:rsidR="000B3CC3" w:rsidRDefault="000B3CC3">
            <w:pPr>
              <w:rPr>
                <w:rFonts w:cs="Arial"/>
                <w:b/>
                <w:bCs/>
                <w:sz w:val="16"/>
                <w:szCs w:val="16"/>
                <w:lang w:val="sl-SI"/>
              </w:rPr>
            </w:pPr>
            <w:r>
              <w:rPr>
                <w:rFonts w:cs="Arial"/>
                <w:b/>
                <w:bCs/>
                <w:sz w:val="16"/>
                <w:szCs w:val="16"/>
                <w:lang w:val="sl-SI"/>
              </w:rPr>
              <w:t>Masa plač v mio €</w:t>
            </w:r>
          </w:p>
        </w:tc>
        <w:tc>
          <w:tcPr>
            <w:tcW w:w="1276" w:type="dxa"/>
            <w:hideMark/>
          </w:tcPr>
          <w:p w:rsidR="000B3CC3" w:rsidRDefault="000B3CC3">
            <w:pPr>
              <w:rPr>
                <w:rFonts w:cs="Arial"/>
                <w:b/>
                <w:bCs/>
                <w:sz w:val="16"/>
                <w:szCs w:val="16"/>
                <w:lang w:val="sl-SI"/>
              </w:rPr>
            </w:pPr>
            <w:r>
              <w:rPr>
                <w:rFonts w:cs="Arial"/>
                <w:b/>
                <w:bCs/>
                <w:sz w:val="16"/>
                <w:szCs w:val="16"/>
                <w:lang w:val="sl-SI"/>
              </w:rPr>
              <w:t>Št. zaposlenih*</w:t>
            </w:r>
          </w:p>
        </w:tc>
        <w:tc>
          <w:tcPr>
            <w:tcW w:w="1134" w:type="dxa"/>
            <w:noWrap/>
            <w:hideMark/>
          </w:tcPr>
          <w:p w:rsidR="000B3CC3" w:rsidRDefault="000B3CC3">
            <w:pPr>
              <w:jc w:val="center"/>
              <w:rPr>
                <w:rFonts w:cs="Arial"/>
                <w:b/>
                <w:bCs/>
                <w:sz w:val="16"/>
                <w:szCs w:val="16"/>
                <w:lang w:val="sl-SI"/>
              </w:rPr>
            </w:pPr>
            <w:r>
              <w:rPr>
                <w:rFonts w:cs="Arial"/>
                <w:b/>
                <w:bCs/>
                <w:sz w:val="16"/>
                <w:szCs w:val="16"/>
                <w:lang w:val="sl-SI"/>
              </w:rPr>
              <w:t xml:space="preserve">  2014/2013</w:t>
            </w:r>
          </w:p>
        </w:tc>
        <w:tc>
          <w:tcPr>
            <w:tcW w:w="1238" w:type="dxa"/>
            <w:noWrap/>
            <w:hideMark/>
          </w:tcPr>
          <w:p w:rsidR="000B3CC3" w:rsidRDefault="000B3CC3">
            <w:pPr>
              <w:jc w:val="center"/>
              <w:rPr>
                <w:rFonts w:cs="Arial"/>
                <w:b/>
                <w:bCs/>
                <w:sz w:val="16"/>
                <w:szCs w:val="16"/>
                <w:lang w:val="sl-SI"/>
              </w:rPr>
            </w:pPr>
            <w:r>
              <w:rPr>
                <w:rFonts w:cs="Arial"/>
                <w:b/>
                <w:bCs/>
                <w:sz w:val="16"/>
                <w:szCs w:val="16"/>
                <w:lang w:val="sl-SI"/>
              </w:rPr>
              <w:t xml:space="preserve">  2014/2013</w:t>
            </w:r>
          </w:p>
        </w:tc>
      </w:tr>
      <w:tr w:rsidR="000B3CC3" w:rsidTr="001E50A2">
        <w:trPr>
          <w:trHeight w:val="255"/>
        </w:trPr>
        <w:tc>
          <w:tcPr>
            <w:tcW w:w="640" w:type="dxa"/>
            <w:noWrap/>
            <w:hideMark/>
          </w:tcPr>
          <w:p w:rsidR="000B3CC3" w:rsidRDefault="000B3CC3">
            <w:pPr>
              <w:rPr>
                <w:rFonts w:cs="Arial"/>
                <w:sz w:val="16"/>
                <w:szCs w:val="16"/>
                <w:lang w:val="sl-SI"/>
              </w:rPr>
            </w:pPr>
            <w:r>
              <w:rPr>
                <w:rFonts w:cs="Arial"/>
                <w:sz w:val="16"/>
                <w:szCs w:val="16"/>
                <w:lang w:val="sl-SI"/>
              </w:rPr>
              <w:t> </w:t>
            </w:r>
          </w:p>
        </w:tc>
        <w:tc>
          <w:tcPr>
            <w:tcW w:w="4743" w:type="dxa"/>
            <w:hideMark/>
          </w:tcPr>
          <w:p w:rsidR="000B3CC3" w:rsidRDefault="000B3CC3">
            <w:pPr>
              <w:rPr>
                <w:rFonts w:cs="Arial"/>
                <w:sz w:val="16"/>
                <w:szCs w:val="16"/>
                <w:lang w:val="sl-SI"/>
              </w:rPr>
            </w:pPr>
            <w:r>
              <w:rPr>
                <w:rFonts w:cs="Arial"/>
                <w:sz w:val="16"/>
                <w:szCs w:val="16"/>
                <w:lang w:val="sl-SI"/>
              </w:rPr>
              <w:t>SKUPAJ VSI PRORAČUNSKI UPORABNIKI (A + B)</w:t>
            </w:r>
          </w:p>
        </w:tc>
        <w:tc>
          <w:tcPr>
            <w:tcW w:w="1001" w:type="dxa"/>
            <w:noWrap/>
            <w:hideMark/>
          </w:tcPr>
          <w:p w:rsidR="000B3CC3" w:rsidRDefault="000B3CC3">
            <w:pPr>
              <w:jc w:val="center"/>
              <w:rPr>
                <w:rFonts w:cs="Arial"/>
                <w:sz w:val="16"/>
                <w:szCs w:val="16"/>
                <w:lang w:val="sl-SI"/>
              </w:rPr>
            </w:pPr>
            <w:r>
              <w:rPr>
                <w:rFonts w:cs="Arial"/>
                <w:sz w:val="16"/>
                <w:szCs w:val="16"/>
                <w:lang w:val="sl-SI"/>
              </w:rPr>
              <w:t>3.300,6</w:t>
            </w:r>
          </w:p>
        </w:tc>
        <w:tc>
          <w:tcPr>
            <w:tcW w:w="1276" w:type="dxa"/>
            <w:noWrap/>
            <w:hideMark/>
          </w:tcPr>
          <w:p w:rsidR="000B3CC3" w:rsidRDefault="000B3CC3">
            <w:pPr>
              <w:jc w:val="center"/>
              <w:rPr>
                <w:rFonts w:cs="Arial"/>
                <w:sz w:val="16"/>
                <w:szCs w:val="16"/>
                <w:lang w:val="sl-SI"/>
              </w:rPr>
            </w:pPr>
            <w:r>
              <w:rPr>
                <w:rFonts w:cs="Arial"/>
                <w:sz w:val="16"/>
                <w:szCs w:val="16"/>
                <w:lang w:val="sl-SI"/>
              </w:rPr>
              <w:t>158.162</w:t>
            </w:r>
          </w:p>
        </w:tc>
        <w:tc>
          <w:tcPr>
            <w:tcW w:w="992" w:type="dxa"/>
            <w:noWrap/>
            <w:hideMark/>
          </w:tcPr>
          <w:p w:rsidR="000B3CC3" w:rsidRDefault="000B3CC3">
            <w:pPr>
              <w:jc w:val="center"/>
              <w:rPr>
                <w:rFonts w:cs="Arial"/>
                <w:sz w:val="16"/>
                <w:szCs w:val="16"/>
                <w:lang w:val="sl-SI"/>
              </w:rPr>
            </w:pPr>
            <w:r>
              <w:rPr>
                <w:rFonts w:cs="Arial"/>
                <w:sz w:val="16"/>
                <w:szCs w:val="16"/>
                <w:lang w:val="sl-SI"/>
              </w:rPr>
              <w:t>3.306,2</w:t>
            </w:r>
          </w:p>
        </w:tc>
        <w:tc>
          <w:tcPr>
            <w:tcW w:w="1276" w:type="dxa"/>
            <w:noWrap/>
            <w:hideMark/>
          </w:tcPr>
          <w:p w:rsidR="000B3CC3" w:rsidRDefault="000B3CC3">
            <w:pPr>
              <w:jc w:val="center"/>
              <w:rPr>
                <w:rFonts w:cs="Arial"/>
                <w:sz w:val="16"/>
                <w:szCs w:val="16"/>
                <w:lang w:val="sl-SI"/>
              </w:rPr>
            </w:pPr>
            <w:r>
              <w:rPr>
                <w:rFonts w:cs="Arial"/>
                <w:sz w:val="16"/>
                <w:szCs w:val="16"/>
                <w:lang w:val="sl-SI"/>
              </w:rPr>
              <w:t>157.965</w:t>
            </w:r>
          </w:p>
        </w:tc>
        <w:tc>
          <w:tcPr>
            <w:tcW w:w="1134" w:type="dxa"/>
            <w:noWrap/>
            <w:hideMark/>
          </w:tcPr>
          <w:p w:rsidR="000B3CC3" w:rsidRDefault="000B3CC3">
            <w:pPr>
              <w:jc w:val="center"/>
              <w:rPr>
                <w:rFonts w:cs="Arial"/>
                <w:sz w:val="16"/>
                <w:szCs w:val="16"/>
                <w:lang w:val="sl-SI"/>
              </w:rPr>
            </w:pPr>
            <w:r>
              <w:rPr>
                <w:rFonts w:cs="Arial"/>
                <w:sz w:val="16"/>
                <w:szCs w:val="16"/>
                <w:lang w:val="sl-SI"/>
              </w:rPr>
              <w:t>100,2</w:t>
            </w:r>
          </w:p>
        </w:tc>
        <w:tc>
          <w:tcPr>
            <w:tcW w:w="1238" w:type="dxa"/>
            <w:noWrap/>
            <w:hideMark/>
          </w:tcPr>
          <w:p w:rsidR="000B3CC3" w:rsidRDefault="000B3CC3">
            <w:pPr>
              <w:jc w:val="center"/>
              <w:rPr>
                <w:rFonts w:cs="Arial"/>
                <w:sz w:val="16"/>
                <w:szCs w:val="16"/>
                <w:lang w:val="sl-SI"/>
              </w:rPr>
            </w:pPr>
            <w:r>
              <w:rPr>
                <w:rFonts w:cs="Arial"/>
                <w:sz w:val="16"/>
                <w:szCs w:val="16"/>
                <w:lang w:val="sl-SI"/>
              </w:rPr>
              <w:t>99,9</w:t>
            </w:r>
          </w:p>
        </w:tc>
      </w:tr>
      <w:tr w:rsidR="000B3CC3" w:rsidTr="001E50A2">
        <w:trPr>
          <w:trHeight w:val="255"/>
        </w:trPr>
        <w:tc>
          <w:tcPr>
            <w:tcW w:w="640" w:type="dxa"/>
            <w:shd w:val="clear" w:color="auto" w:fill="FFE599" w:themeFill="accent4" w:themeFillTint="66"/>
            <w:noWrap/>
            <w:hideMark/>
          </w:tcPr>
          <w:p w:rsidR="000B3CC3" w:rsidRDefault="000B3CC3">
            <w:pPr>
              <w:rPr>
                <w:rFonts w:cs="Arial"/>
                <w:sz w:val="16"/>
                <w:szCs w:val="16"/>
                <w:lang w:val="sl-SI"/>
              </w:rPr>
            </w:pPr>
            <w:r>
              <w:rPr>
                <w:rFonts w:cs="Arial"/>
                <w:sz w:val="16"/>
                <w:szCs w:val="16"/>
                <w:lang w:val="sl-SI"/>
              </w:rPr>
              <w:t>A.</w:t>
            </w:r>
          </w:p>
        </w:tc>
        <w:tc>
          <w:tcPr>
            <w:tcW w:w="4743" w:type="dxa"/>
            <w:shd w:val="clear" w:color="auto" w:fill="FFE599" w:themeFill="accent4" w:themeFillTint="66"/>
            <w:hideMark/>
          </w:tcPr>
          <w:p w:rsidR="000B3CC3" w:rsidRDefault="000B3CC3">
            <w:pPr>
              <w:rPr>
                <w:rFonts w:cs="Arial"/>
                <w:sz w:val="16"/>
                <w:szCs w:val="16"/>
                <w:lang w:val="sl-SI"/>
              </w:rPr>
            </w:pPr>
            <w:r>
              <w:rPr>
                <w:rFonts w:cs="Arial"/>
                <w:sz w:val="16"/>
                <w:szCs w:val="16"/>
                <w:lang w:val="sl-SI"/>
              </w:rPr>
              <w:t>NEPOSREDNI UPORABNIKI PRORAČUNOV ( I. + II.)</w:t>
            </w:r>
          </w:p>
        </w:tc>
        <w:tc>
          <w:tcPr>
            <w:tcW w:w="1001" w:type="dxa"/>
            <w:shd w:val="clear" w:color="auto" w:fill="FFE599" w:themeFill="accent4" w:themeFillTint="66"/>
            <w:noWrap/>
            <w:hideMark/>
          </w:tcPr>
          <w:p w:rsidR="000B3CC3" w:rsidRDefault="000B3CC3">
            <w:pPr>
              <w:jc w:val="center"/>
              <w:rPr>
                <w:rFonts w:cs="Arial"/>
                <w:sz w:val="16"/>
                <w:szCs w:val="16"/>
                <w:lang w:val="sl-SI"/>
              </w:rPr>
            </w:pPr>
            <w:r>
              <w:rPr>
                <w:rFonts w:cs="Arial"/>
                <w:sz w:val="16"/>
                <w:szCs w:val="16"/>
                <w:lang w:val="sl-SI"/>
              </w:rPr>
              <w:t>860,7</w:t>
            </w:r>
          </w:p>
        </w:tc>
        <w:tc>
          <w:tcPr>
            <w:tcW w:w="1276" w:type="dxa"/>
            <w:shd w:val="clear" w:color="auto" w:fill="FFE599" w:themeFill="accent4" w:themeFillTint="66"/>
            <w:noWrap/>
            <w:hideMark/>
          </w:tcPr>
          <w:p w:rsidR="000B3CC3" w:rsidRDefault="000B3CC3">
            <w:pPr>
              <w:jc w:val="center"/>
              <w:rPr>
                <w:rFonts w:cs="Arial"/>
                <w:sz w:val="16"/>
                <w:szCs w:val="16"/>
                <w:lang w:val="sl-SI"/>
              </w:rPr>
            </w:pPr>
            <w:r>
              <w:rPr>
                <w:rFonts w:cs="Arial"/>
                <w:sz w:val="16"/>
                <w:szCs w:val="16"/>
                <w:lang w:val="sl-SI"/>
              </w:rPr>
              <w:t>40.450</w:t>
            </w:r>
          </w:p>
        </w:tc>
        <w:tc>
          <w:tcPr>
            <w:tcW w:w="992" w:type="dxa"/>
            <w:shd w:val="clear" w:color="auto" w:fill="FFE599" w:themeFill="accent4" w:themeFillTint="66"/>
            <w:noWrap/>
            <w:hideMark/>
          </w:tcPr>
          <w:p w:rsidR="000B3CC3" w:rsidRDefault="000B3CC3">
            <w:pPr>
              <w:jc w:val="center"/>
              <w:rPr>
                <w:rFonts w:cs="Arial"/>
                <w:sz w:val="16"/>
                <w:szCs w:val="16"/>
                <w:lang w:val="sl-SI"/>
              </w:rPr>
            </w:pPr>
            <w:r>
              <w:rPr>
                <w:rFonts w:cs="Arial"/>
                <w:sz w:val="16"/>
                <w:szCs w:val="16"/>
                <w:lang w:val="sl-SI"/>
              </w:rPr>
              <w:t>862,3</w:t>
            </w:r>
          </w:p>
        </w:tc>
        <w:tc>
          <w:tcPr>
            <w:tcW w:w="1276" w:type="dxa"/>
            <w:shd w:val="clear" w:color="auto" w:fill="FFE599" w:themeFill="accent4" w:themeFillTint="66"/>
            <w:noWrap/>
            <w:hideMark/>
          </w:tcPr>
          <w:p w:rsidR="000B3CC3" w:rsidRDefault="000B3CC3">
            <w:pPr>
              <w:jc w:val="center"/>
              <w:rPr>
                <w:rFonts w:cs="Arial"/>
                <w:sz w:val="16"/>
                <w:szCs w:val="16"/>
                <w:lang w:val="sl-SI"/>
              </w:rPr>
            </w:pPr>
            <w:r>
              <w:rPr>
                <w:rFonts w:cs="Arial"/>
                <w:sz w:val="16"/>
                <w:szCs w:val="16"/>
                <w:lang w:val="sl-SI"/>
              </w:rPr>
              <w:t>40.068</w:t>
            </w:r>
          </w:p>
        </w:tc>
        <w:tc>
          <w:tcPr>
            <w:tcW w:w="1134" w:type="dxa"/>
            <w:shd w:val="clear" w:color="auto" w:fill="FFE599" w:themeFill="accent4" w:themeFillTint="66"/>
            <w:noWrap/>
            <w:hideMark/>
          </w:tcPr>
          <w:p w:rsidR="000B3CC3" w:rsidRDefault="000B3CC3">
            <w:pPr>
              <w:jc w:val="center"/>
              <w:rPr>
                <w:rFonts w:cs="Arial"/>
                <w:sz w:val="16"/>
                <w:szCs w:val="16"/>
                <w:lang w:val="sl-SI"/>
              </w:rPr>
            </w:pPr>
            <w:r>
              <w:rPr>
                <w:rFonts w:cs="Arial"/>
                <w:sz w:val="16"/>
                <w:szCs w:val="16"/>
                <w:lang w:val="sl-SI"/>
              </w:rPr>
              <w:t>100,2</w:t>
            </w:r>
          </w:p>
        </w:tc>
        <w:tc>
          <w:tcPr>
            <w:tcW w:w="1238" w:type="dxa"/>
            <w:shd w:val="clear" w:color="auto" w:fill="FFE599" w:themeFill="accent4" w:themeFillTint="66"/>
            <w:noWrap/>
            <w:hideMark/>
          </w:tcPr>
          <w:p w:rsidR="000B3CC3" w:rsidRDefault="000B3CC3">
            <w:pPr>
              <w:jc w:val="center"/>
              <w:rPr>
                <w:rFonts w:cs="Arial"/>
                <w:sz w:val="16"/>
                <w:szCs w:val="16"/>
                <w:lang w:val="sl-SI"/>
              </w:rPr>
            </w:pPr>
            <w:r>
              <w:rPr>
                <w:rFonts w:cs="Arial"/>
                <w:sz w:val="16"/>
                <w:szCs w:val="16"/>
                <w:lang w:val="sl-SI"/>
              </w:rPr>
              <w:t>99,1</w:t>
            </w:r>
          </w:p>
        </w:tc>
      </w:tr>
      <w:tr w:rsidR="000B3CC3" w:rsidTr="001E50A2">
        <w:trPr>
          <w:trHeight w:val="408"/>
        </w:trPr>
        <w:tc>
          <w:tcPr>
            <w:tcW w:w="640" w:type="dxa"/>
            <w:vMerge w:val="restart"/>
            <w:noWrap/>
            <w:hideMark/>
          </w:tcPr>
          <w:p w:rsidR="000B3CC3" w:rsidRDefault="000B3CC3">
            <w:pPr>
              <w:rPr>
                <w:rFonts w:cs="Arial"/>
                <w:i/>
                <w:iCs/>
                <w:sz w:val="16"/>
                <w:szCs w:val="16"/>
                <w:lang w:val="sl-SI"/>
              </w:rPr>
            </w:pPr>
            <w:r>
              <w:rPr>
                <w:rFonts w:cs="Arial"/>
                <w:i/>
                <w:iCs/>
                <w:sz w:val="16"/>
                <w:szCs w:val="16"/>
                <w:lang w:val="sl-SI"/>
              </w:rPr>
              <w:t>I.</w:t>
            </w:r>
          </w:p>
        </w:tc>
        <w:tc>
          <w:tcPr>
            <w:tcW w:w="4743" w:type="dxa"/>
            <w:vMerge w:val="restart"/>
            <w:hideMark/>
          </w:tcPr>
          <w:p w:rsidR="000B3CC3" w:rsidRDefault="000B3CC3">
            <w:pPr>
              <w:rPr>
                <w:rFonts w:cs="Arial"/>
                <w:i/>
                <w:iCs/>
                <w:sz w:val="16"/>
                <w:szCs w:val="16"/>
                <w:lang w:val="sl-SI"/>
              </w:rPr>
            </w:pPr>
            <w:r>
              <w:rPr>
                <w:rFonts w:cs="Arial"/>
                <w:i/>
                <w:iCs/>
                <w:sz w:val="16"/>
                <w:szCs w:val="16"/>
                <w:lang w:val="sl-SI"/>
              </w:rPr>
              <w:t>NEPOSREDNI UPORABNIKI DRŽ. PRORAČUNA (</w:t>
            </w:r>
            <w:proofErr w:type="spellStart"/>
            <w:r>
              <w:rPr>
                <w:rFonts w:cs="Arial"/>
                <w:i/>
                <w:iCs/>
                <w:sz w:val="16"/>
                <w:szCs w:val="16"/>
                <w:lang w:val="sl-SI"/>
              </w:rPr>
              <w:t>nevladni+vladni+pravosodni</w:t>
            </w:r>
            <w:proofErr w:type="spellEnd"/>
            <w:r>
              <w:rPr>
                <w:rFonts w:cs="Arial"/>
                <w:i/>
                <w:iCs/>
                <w:sz w:val="16"/>
                <w:szCs w:val="16"/>
                <w:lang w:val="sl-SI"/>
              </w:rPr>
              <w:t>)</w:t>
            </w:r>
          </w:p>
        </w:tc>
        <w:tc>
          <w:tcPr>
            <w:tcW w:w="1001" w:type="dxa"/>
            <w:vMerge w:val="restart"/>
            <w:noWrap/>
            <w:hideMark/>
          </w:tcPr>
          <w:p w:rsidR="000B3CC3" w:rsidRDefault="000B3CC3">
            <w:pPr>
              <w:jc w:val="center"/>
              <w:rPr>
                <w:rFonts w:cs="Arial"/>
                <w:sz w:val="16"/>
                <w:szCs w:val="16"/>
                <w:lang w:val="sl-SI"/>
              </w:rPr>
            </w:pPr>
            <w:r>
              <w:rPr>
                <w:rFonts w:cs="Arial"/>
                <w:sz w:val="16"/>
                <w:szCs w:val="16"/>
                <w:lang w:val="sl-SI"/>
              </w:rPr>
              <w:t>761,6</w:t>
            </w:r>
          </w:p>
        </w:tc>
        <w:tc>
          <w:tcPr>
            <w:tcW w:w="1276" w:type="dxa"/>
            <w:vMerge w:val="restart"/>
            <w:noWrap/>
            <w:hideMark/>
          </w:tcPr>
          <w:p w:rsidR="000B3CC3" w:rsidRDefault="000B3CC3">
            <w:pPr>
              <w:jc w:val="center"/>
              <w:rPr>
                <w:rFonts w:cs="Arial"/>
                <w:i/>
                <w:iCs/>
                <w:sz w:val="16"/>
                <w:szCs w:val="16"/>
                <w:lang w:val="sl-SI"/>
              </w:rPr>
            </w:pPr>
            <w:r>
              <w:rPr>
                <w:rFonts w:cs="Arial"/>
                <w:i/>
                <w:iCs/>
                <w:sz w:val="16"/>
                <w:szCs w:val="16"/>
                <w:lang w:val="sl-SI"/>
              </w:rPr>
              <w:t>35.607</w:t>
            </w:r>
          </w:p>
        </w:tc>
        <w:tc>
          <w:tcPr>
            <w:tcW w:w="992" w:type="dxa"/>
            <w:vMerge w:val="restart"/>
            <w:noWrap/>
            <w:hideMark/>
          </w:tcPr>
          <w:p w:rsidR="000B3CC3" w:rsidRDefault="000B3CC3">
            <w:pPr>
              <w:jc w:val="center"/>
              <w:rPr>
                <w:rFonts w:cs="Arial"/>
                <w:sz w:val="16"/>
                <w:szCs w:val="16"/>
                <w:lang w:val="sl-SI"/>
              </w:rPr>
            </w:pPr>
            <w:r>
              <w:rPr>
                <w:rFonts w:cs="Arial"/>
                <w:sz w:val="16"/>
                <w:szCs w:val="16"/>
                <w:lang w:val="sl-SI"/>
              </w:rPr>
              <w:t>761,9</w:t>
            </w:r>
          </w:p>
        </w:tc>
        <w:tc>
          <w:tcPr>
            <w:tcW w:w="1276" w:type="dxa"/>
            <w:vMerge w:val="restart"/>
            <w:noWrap/>
            <w:hideMark/>
          </w:tcPr>
          <w:p w:rsidR="000B3CC3" w:rsidRDefault="000B3CC3">
            <w:pPr>
              <w:jc w:val="center"/>
              <w:rPr>
                <w:rFonts w:cs="Arial"/>
                <w:i/>
                <w:iCs/>
                <w:sz w:val="16"/>
                <w:szCs w:val="16"/>
                <w:lang w:val="sl-SI"/>
              </w:rPr>
            </w:pPr>
            <w:r>
              <w:rPr>
                <w:rFonts w:cs="Arial"/>
                <w:i/>
                <w:iCs/>
                <w:sz w:val="16"/>
                <w:szCs w:val="16"/>
                <w:lang w:val="sl-SI"/>
              </w:rPr>
              <w:t>35.191</w:t>
            </w:r>
          </w:p>
        </w:tc>
        <w:tc>
          <w:tcPr>
            <w:tcW w:w="1134" w:type="dxa"/>
            <w:vMerge w:val="restart"/>
            <w:noWrap/>
            <w:hideMark/>
          </w:tcPr>
          <w:p w:rsidR="000B3CC3" w:rsidRDefault="000B3CC3">
            <w:pPr>
              <w:jc w:val="center"/>
              <w:rPr>
                <w:rFonts w:cs="Arial"/>
                <w:i/>
                <w:iCs/>
                <w:sz w:val="16"/>
                <w:szCs w:val="16"/>
                <w:lang w:val="sl-SI"/>
              </w:rPr>
            </w:pPr>
            <w:r>
              <w:rPr>
                <w:rFonts w:cs="Arial"/>
                <w:i/>
                <w:iCs/>
                <w:sz w:val="16"/>
                <w:szCs w:val="16"/>
                <w:lang w:val="sl-SI"/>
              </w:rPr>
              <w:t>100,0</w:t>
            </w:r>
          </w:p>
        </w:tc>
        <w:tc>
          <w:tcPr>
            <w:tcW w:w="1238" w:type="dxa"/>
            <w:vMerge w:val="restart"/>
            <w:noWrap/>
            <w:hideMark/>
          </w:tcPr>
          <w:p w:rsidR="000B3CC3" w:rsidRDefault="000B3CC3">
            <w:pPr>
              <w:jc w:val="center"/>
              <w:rPr>
                <w:rFonts w:cs="Arial"/>
                <w:i/>
                <w:iCs/>
                <w:sz w:val="16"/>
                <w:szCs w:val="16"/>
                <w:lang w:val="sl-SI"/>
              </w:rPr>
            </w:pPr>
            <w:r>
              <w:rPr>
                <w:rFonts w:cs="Arial"/>
                <w:i/>
                <w:iCs/>
                <w:sz w:val="16"/>
                <w:szCs w:val="16"/>
                <w:lang w:val="sl-SI"/>
              </w:rPr>
              <w:t>98,8</w:t>
            </w:r>
          </w:p>
        </w:tc>
      </w:tr>
      <w:tr w:rsidR="000B3CC3" w:rsidTr="001E50A2">
        <w:trPr>
          <w:trHeight w:val="408"/>
        </w:trPr>
        <w:tc>
          <w:tcPr>
            <w:tcW w:w="5383" w:type="dxa"/>
            <w:vMerge/>
            <w:hideMark/>
          </w:tcPr>
          <w:p w:rsidR="000B3CC3" w:rsidRDefault="000B3CC3">
            <w:pPr>
              <w:spacing w:line="240" w:lineRule="auto"/>
              <w:rPr>
                <w:rFonts w:cs="Arial"/>
                <w:i/>
                <w:iCs/>
                <w:sz w:val="16"/>
                <w:szCs w:val="16"/>
                <w:lang w:val="sl-SI"/>
              </w:rPr>
            </w:pPr>
          </w:p>
        </w:tc>
        <w:tc>
          <w:tcPr>
            <w:tcW w:w="4743" w:type="dxa"/>
            <w:vMerge/>
            <w:hideMark/>
          </w:tcPr>
          <w:p w:rsidR="000B3CC3" w:rsidRDefault="000B3CC3">
            <w:pPr>
              <w:spacing w:line="240" w:lineRule="auto"/>
              <w:rPr>
                <w:rFonts w:cs="Arial"/>
                <w:i/>
                <w:iCs/>
                <w:sz w:val="16"/>
                <w:szCs w:val="16"/>
                <w:lang w:val="sl-SI"/>
              </w:rPr>
            </w:pPr>
          </w:p>
        </w:tc>
        <w:tc>
          <w:tcPr>
            <w:tcW w:w="2277" w:type="dxa"/>
            <w:vMerge/>
            <w:hideMark/>
          </w:tcPr>
          <w:p w:rsidR="000B3CC3" w:rsidRDefault="000B3CC3">
            <w:pPr>
              <w:spacing w:line="240" w:lineRule="auto"/>
              <w:rPr>
                <w:rFonts w:cs="Arial"/>
                <w:sz w:val="16"/>
                <w:szCs w:val="16"/>
                <w:lang w:val="sl-SI"/>
              </w:rPr>
            </w:pPr>
          </w:p>
        </w:tc>
        <w:tc>
          <w:tcPr>
            <w:tcW w:w="1276" w:type="dxa"/>
            <w:vMerge/>
            <w:hideMark/>
          </w:tcPr>
          <w:p w:rsidR="000B3CC3" w:rsidRDefault="000B3CC3">
            <w:pPr>
              <w:spacing w:line="240" w:lineRule="auto"/>
              <w:rPr>
                <w:rFonts w:cs="Arial"/>
                <w:i/>
                <w:iCs/>
                <w:sz w:val="16"/>
                <w:szCs w:val="16"/>
                <w:lang w:val="sl-SI"/>
              </w:rPr>
            </w:pPr>
          </w:p>
        </w:tc>
        <w:tc>
          <w:tcPr>
            <w:tcW w:w="2268" w:type="dxa"/>
            <w:vMerge/>
            <w:hideMark/>
          </w:tcPr>
          <w:p w:rsidR="000B3CC3" w:rsidRDefault="000B3CC3">
            <w:pPr>
              <w:spacing w:line="240" w:lineRule="auto"/>
              <w:rPr>
                <w:rFonts w:cs="Arial"/>
                <w:sz w:val="16"/>
                <w:szCs w:val="16"/>
                <w:lang w:val="sl-SI"/>
              </w:rPr>
            </w:pPr>
          </w:p>
        </w:tc>
        <w:tc>
          <w:tcPr>
            <w:tcW w:w="1276" w:type="dxa"/>
            <w:vMerge/>
            <w:hideMark/>
          </w:tcPr>
          <w:p w:rsidR="000B3CC3" w:rsidRDefault="000B3CC3">
            <w:pPr>
              <w:spacing w:line="240" w:lineRule="auto"/>
              <w:rPr>
                <w:rFonts w:cs="Arial"/>
                <w:i/>
                <w:iCs/>
                <w:sz w:val="16"/>
                <w:szCs w:val="16"/>
                <w:lang w:val="sl-SI"/>
              </w:rPr>
            </w:pPr>
          </w:p>
        </w:tc>
        <w:tc>
          <w:tcPr>
            <w:tcW w:w="1134" w:type="dxa"/>
            <w:vMerge/>
            <w:hideMark/>
          </w:tcPr>
          <w:p w:rsidR="000B3CC3" w:rsidRDefault="000B3CC3">
            <w:pPr>
              <w:spacing w:line="240" w:lineRule="auto"/>
              <w:rPr>
                <w:rFonts w:cs="Arial"/>
                <w:i/>
                <w:iCs/>
                <w:sz w:val="16"/>
                <w:szCs w:val="16"/>
                <w:lang w:val="sl-SI"/>
              </w:rPr>
            </w:pPr>
          </w:p>
        </w:tc>
        <w:tc>
          <w:tcPr>
            <w:tcW w:w="1238" w:type="dxa"/>
            <w:vMerge/>
            <w:hideMark/>
          </w:tcPr>
          <w:p w:rsidR="000B3CC3" w:rsidRDefault="000B3CC3">
            <w:pPr>
              <w:spacing w:line="240" w:lineRule="auto"/>
              <w:rPr>
                <w:rFonts w:cs="Arial"/>
                <w:i/>
                <w:iCs/>
                <w:sz w:val="16"/>
                <w:szCs w:val="16"/>
                <w:lang w:val="sl-SI"/>
              </w:rPr>
            </w:pPr>
          </w:p>
        </w:tc>
      </w:tr>
      <w:tr w:rsidR="000B3CC3" w:rsidTr="001E50A2">
        <w:trPr>
          <w:trHeight w:val="255"/>
        </w:trPr>
        <w:tc>
          <w:tcPr>
            <w:tcW w:w="640" w:type="dxa"/>
            <w:noWrap/>
            <w:hideMark/>
          </w:tcPr>
          <w:p w:rsidR="000B3CC3" w:rsidRDefault="000B3CC3">
            <w:pPr>
              <w:rPr>
                <w:rFonts w:cs="Arial"/>
                <w:sz w:val="16"/>
                <w:szCs w:val="16"/>
                <w:lang w:val="sl-SI"/>
              </w:rPr>
            </w:pPr>
            <w:r>
              <w:rPr>
                <w:rFonts w:cs="Arial"/>
                <w:sz w:val="16"/>
                <w:szCs w:val="16"/>
                <w:lang w:val="sl-SI"/>
              </w:rPr>
              <w:t>1.1.</w:t>
            </w:r>
          </w:p>
        </w:tc>
        <w:tc>
          <w:tcPr>
            <w:tcW w:w="4743" w:type="dxa"/>
            <w:hideMark/>
          </w:tcPr>
          <w:p w:rsidR="000B3CC3" w:rsidRDefault="000B3CC3">
            <w:pPr>
              <w:rPr>
                <w:rFonts w:cs="Arial"/>
                <w:sz w:val="16"/>
                <w:szCs w:val="16"/>
                <w:lang w:val="sl-SI"/>
              </w:rPr>
            </w:pPr>
            <w:r>
              <w:rPr>
                <w:rFonts w:cs="Arial"/>
                <w:sz w:val="16"/>
                <w:szCs w:val="16"/>
                <w:lang w:val="sl-SI"/>
              </w:rPr>
              <w:t>NEVLADNI PRORAČUNSKI UPORABNIKI</w:t>
            </w:r>
          </w:p>
        </w:tc>
        <w:tc>
          <w:tcPr>
            <w:tcW w:w="1001" w:type="dxa"/>
            <w:noWrap/>
            <w:hideMark/>
          </w:tcPr>
          <w:p w:rsidR="000B3CC3" w:rsidRDefault="000B3CC3">
            <w:pPr>
              <w:jc w:val="center"/>
              <w:rPr>
                <w:rFonts w:cs="Arial"/>
                <w:sz w:val="16"/>
                <w:szCs w:val="16"/>
                <w:lang w:val="sl-SI"/>
              </w:rPr>
            </w:pPr>
            <w:r>
              <w:rPr>
                <w:rFonts w:cs="Arial"/>
                <w:sz w:val="16"/>
                <w:szCs w:val="16"/>
                <w:lang w:val="sl-SI"/>
              </w:rPr>
              <w:t>25,5</w:t>
            </w:r>
          </w:p>
        </w:tc>
        <w:tc>
          <w:tcPr>
            <w:tcW w:w="1276" w:type="dxa"/>
            <w:noWrap/>
            <w:hideMark/>
          </w:tcPr>
          <w:p w:rsidR="000B3CC3" w:rsidRDefault="000B3CC3">
            <w:pPr>
              <w:jc w:val="center"/>
              <w:rPr>
                <w:rFonts w:cs="Arial"/>
                <w:sz w:val="16"/>
                <w:szCs w:val="16"/>
                <w:lang w:val="sl-SI"/>
              </w:rPr>
            </w:pPr>
            <w:r>
              <w:rPr>
                <w:rFonts w:cs="Arial"/>
                <w:sz w:val="16"/>
                <w:szCs w:val="16"/>
                <w:lang w:val="sl-SI"/>
              </w:rPr>
              <w:t>875</w:t>
            </w:r>
          </w:p>
        </w:tc>
        <w:tc>
          <w:tcPr>
            <w:tcW w:w="992" w:type="dxa"/>
            <w:noWrap/>
            <w:hideMark/>
          </w:tcPr>
          <w:p w:rsidR="000B3CC3" w:rsidRDefault="000B3CC3">
            <w:pPr>
              <w:jc w:val="center"/>
              <w:rPr>
                <w:rFonts w:cs="Arial"/>
                <w:sz w:val="16"/>
                <w:szCs w:val="16"/>
                <w:lang w:val="sl-SI"/>
              </w:rPr>
            </w:pPr>
            <w:r>
              <w:rPr>
                <w:rFonts w:cs="Arial"/>
                <w:sz w:val="16"/>
                <w:szCs w:val="16"/>
                <w:lang w:val="sl-SI"/>
              </w:rPr>
              <w:t>25,2</w:t>
            </w:r>
          </w:p>
        </w:tc>
        <w:tc>
          <w:tcPr>
            <w:tcW w:w="1276" w:type="dxa"/>
            <w:noWrap/>
            <w:hideMark/>
          </w:tcPr>
          <w:p w:rsidR="000B3CC3" w:rsidRDefault="000B3CC3">
            <w:pPr>
              <w:jc w:val="center"/>
              <w:rPr>
                <w:rFonts w:cs="Arial"/>
                <w:sz w:val="16"/>
                <w:szCs w:val="16"/>
                <w:lang w:val="sl-SI"/>
              </w:rPr>
            </w:pPr>
            <w:r>
              <w:rPr>
                <w:rFonts w:cs="Arial"/>
                <w:sz w:val="16"/>
                <w:szCs w:val="16"/>
                <w:lang w:val="sl-SI"/>
              </w:rPr>
              <w:t>866</w:t>
            </w:r>
          </w:p>
        </w:tc>
        <w:tc>
          <w:tcPr>
            <w:tcW w:w="1134" w:type="dxa"/>
            <w:noWrap/>
            <w:hideMark/>
          </w:tcPr>
          <w:p w:rsidR="000B3CC3" w:rsidRDefault="000B3CC3">
            <w:pPr>
              <w:jc w:val="center"/>
              <w:rPr>
                <w:rFonts w:cs="Arial"/>
                <w:sz w:val="16"/>
                <w:szCs w:val="16"/>
                <w:lang w:val="sl-SI"/>
              </w:rPr>
            </w:pPr>
            <w:r>
              <w:rPr>
                <w:rFonts w:cs="Arial"/>
                <w:sz w:val="16"/>
                <w:szCs w:val="16"/>
                <w:lang w:val="sl-SI"/>
              </w:rPr>
              <w:t>98,9</w:t>
            </w:r>
          </w:p>
        </w:tc>
        <w:tc>
          <w:tcPr>
            <w:tcW w:w="1238" w:type="dxa"/>
            <w:noWrap/>
            <w:hideMark/>
          </w:tcPr>
          <w:p w:rsidR="000B3CC3" w:rsidRDefault="000B3CC3">
            <w:pPr>
              <w:jc w:val="center"/>
              <w:rPr>
                <w:rFonts w:cs="Arial"/>
                <w:sz w:val="16"/>
                <w:szCs w:val="16"/>
                <w:lang w:val="sl-SI"/>
              </w:rPr>
            </w:pPr>
            <w:r>
              <w:rPr>
                <w:rFonts w:cs="Arial"/>
                <w:sz w:val="16"/>
                <w:szCs w:val="16"/>
                <w:lang w:val="sl-SI"/>
              </w:rPr>
              <w:t>99,0</w:t>
            </w:r>
          </w:p>
        </w:tc>
      </w:tr>
      <w:tr w:rsidR="000B3CC3" w:rsidTr="001E50A2">
        <w:trPr>
          <w:trHeight w:val="255"/>
        </w:trPr>
        <w:tc>
          <w:tcPr>
            <w:tcW w:w="640" w:type="dxa"/>
            <w:noWrap/>
            <w:hideMark/>
          </w:tcPr>
          <w:p w:rsidR="000B3CC3" w:rsidRDefault="000B3CC3">
            <w:pPr>
              <w:rPr>
                <w:rFonts w:cs="Arial"/>
                <w:i/>
                <w:iCs/>
                <w:sz w:val="16"/>
                <w:szCs w:val="16"/>
                <w:lang w:val="sl-SI"/>
              </w:rPr>
            </w:pPr>
            <w:r>
              <w:rPr>
                <w:rFonts w:cs="Arial"/>
                <w:i/>
                <w:iCs/>
                <w:sz w:val="16"/>
                <w:szCs w:val="16"/>
                <w:lang w:val="sl-SI"/>
              </w:rPr>
              <w:t>1.2.</w:t>
            </w:r>
          </w:p>
        </w:tc>
        <w:tc>
          <w:tcPr>
            <w:tcW w:w="4743" w:type="dxa"/>
            <w:hideMark/>
          </w:tcPr>
          <w:p w:rsidR="000B3CC3" w:rsidRDefault="000B3CC3">
            <w:pPr>
              <w:rPr>
                <w:rFonts w:cs="Arial"/>
                <w:i/>
                <w:iCs/>
                <w:sz w:val="16"/>
                <w:szCs w:val="16"/>
                <w:lang w:val="sl-SI"/>
              </w:rPr>
            </w:pPr>
            <w:r>
              <w:rPr>
                <w:rFonts w:cs="Arial"/>
                <w:i/>
                <w:iCs/>
                <w:sz w:val="16"/>
                <w:szCs w:val="16"/>
                <w:lang w:val="sl-SI"/>
              </w:rPr>
              <w:t>VLADNI PRORAČUNSKI UPORABNIKI</w:t>
            </w:r>
          </w:p>
        </w:tc>
        <w:tc>
          <w:tcPr>
            <w:tcW w:w="1001" w:type="dxa"/>
            <w:noWrap/>
            <w:hideMark/>
          </w:tcPr>
          <w:p w:rsidR="000B3CC3" w:rsidRDefault="000B3CC3">
            <w:pPr>
              <w:jc w:val="center"/>
              <w:rPr>
                <w:rFonts w:cs="Arial"/>
                <w:sz w:val="16"/>
                <w:szCs w:val="16"/>
                <w:lang w:val="sl-SI"/>
              </w:rPr>
            </w:pPr>
            <w:r>
              <w:rPr>
                <w:rFonts w:cs="Arial"/>
                <w:sz w:val="16"/>
                <w:szCs w:val="16"/>
                <w:lang w:val="sl-SI"/>
              </w:rPr>
              <w:t>629,6</w:t>
            </w:r>
          </w:p>
        </w:tc>
        <w:tc>
          <w:tcPr>
            <w:tcW w:w="1276" w:type="dxa"/>
            <w:noWrap/>
            <w:hideMark/>
          </w:tcPr>
          <w:p w:rsidR="000B3CC3" w:rsidRDefault="000B3CC3">
            <w:pPr>
              <w:jc w:val="center"/>
              <w:rPr>
                <w:rFonts w:cs="Arial"/>
                <w:i/>
                <w:iCs/>
                <w:sz w:val="16"/>
                <w:szCs w:val="16"/>
                <w:lang w:val="sl-SI"/>
              </w:rPr>
            </w:pPr>
            <w:r>
              <w:rPr>
                <w:rFonts w:cs="Arial"/>
                <w:i/>
                <w:iCs/>
                <w:sz w:val="16"/>
                <w:szCs w:val="16"/>
                <w:lang w:val="sl-SI"/>
              </w:rPr>
              <w:t>30.092</w:t>
            </w:r>
          </w:p>
        </w:tc>
        <w:tc>
          <w:tcPr>
            <w:tcW w:w="992" w:type="dxa"/>
            <w:noWrap/>
            <w:hideMark/>
          </w:tcPr>
          <w:p w:rsidR="000B3CC3" w:rsidRDefault="000B3CC3">
            <w:pPr>
              <w:jc w:val="center"/>
              <w:rPr>
                <w:rFonts w:cs="Arial"/>
                <w:sz w:val="16"/>
                <w:szCs w:val="16"/>
                <w:lang w:val="sl-SI"/>
              </w:rPr>
            </w:pPr>
            <w:r>
              <w:rPr>
                <w:rFonts w:cs="Arial"/>
                <w:sz w:val="16"/>
                <w:szCs w:val="16"/>
                <w:lang w:val="sl-SI"/>
              </w:rPr>
              <w:t>629,2</w:t>
            </w:r>
          </w:p>
        </w:tc>
        <w:tc>
          <w:tcPr>
            <w:tcW w:w="1276" w:type="dxa"/>
            <w:noWrap/>
            <w:hideMark/>
          </w:tcPr>
          <w:p w:rsidR="000B3CC3" w:rsidRDefault="000B3CC3">
            <w:pPr>
              <w:jc w:val="center"/>
              <w:rPr>
                <w:rFonts w:cs="Arial"/>
                <w:i/>
                <w:iCs/>
                <w:sz w:val="16"/>
                <w:szCs w:val="16"/>
                <w:lang w:val="sl-SI"/>
              </w:rPr>
            </w:pPr>
            <w:r>
              <w:rPr>
                <w:rFonts w:cs="Arial"/>
                <w:i/>
                <w:iCs/>
                <w:sz w:val="16"/>
                <w:szCs w:val="16"/>
                <w:lang w:val="sl-SI"/>
              </w:rPr>
              <w:t>29.620</w:t>
            </w:r>
          </w:p>
        </w:tc>
        <w:tc>
          <w:tcPr>
            <w:tcW w:w="1134" w:type="dxa"/>
            <w:noWrap/>
            <w:hideMark/>
          </w:tcPr>
          <w:p w:rsidR="000B3CC3" w:rsidRDefault="000B3CC3">
            <w:pPr>
              <w:jc w:val="center"/>
              <w:rPr>
                <w:rFonts w:cs="Arial"/>
                <w:i/>
                <w:iCs/>
                <w:sz w:val="16"/>
                <w:szCs w:val="16"/>
                <w:lang w:val="sl-SI"/>
              </w:rPr>
            </w:pPr>
            <w:r>
              <w:rPr>
                <w:rFonts w:cs="Arial"/>
                <w:i/>
                <w:iCs/>
                <w:sz w:val="16"/>
                <w:szCs w:val="16"/>
                <w:lang w:val="sl-SI"/>
              </w:rPr>
              <w:t>99,9</w:t>
            </w:r>
          </w:p>
        </w:tc>
        <w:tc>
          <w:tcPr>
            <w:tcW w:w="1238" w:type="dxa"/>
            <w:noWrap/>
            <w:hideMark/>
          </w:tcPr>
          <w:p w:rsidR="000B3CC3" w:rsidRDefault="000B3CC3">
            <w:pPr>
              <w:jc w:val="center"/>
              <w:rPr>
                <w:rFonts w:cs="Arial"/>
                <w:i/>
                <w:iCs/>
                <w:sz w:val="16"/>
                <w:szCs w:val="16"/>
                <w:lang w:val="sl-SI"/>
              </w:rPr>
            </w:pPr>
            <w:r>
              <w:rPr>
                <w:rFonts w:cs="Arial"/>
                <w:i/>
                <w:iCs/>
                <w:sz w:val="16"/>
                <w:szCs w:val="16"/>
                <w:lang w:val="sl-SI"/>
              </w:rPr>
              <w:t>98,4</w:t>
            </w:r>
          </w:p>
        </w:tc>
      </w:tr>
      <w:tr w:rsidR="000B3CC3" w:rsidTr="001E50A2">
        <w:trPr>
          <w:trHeight w:val="255"/>
        </w:trPr>
        <w:tc>
          <w:tcPr>
            <w:tcW w:w="640" w:type="dxa"/>
            <w:noWrap/>
            <w:hideMark/>
          </w:tcPr>
          <w:p w:rsidR="000B3CC3" w:rsidRDefault="000B3CC3">
            <w:pPr>
              <w:rPr>
                <w:rFonts w:cs="Arial"/>
                <w:sz w:val="16"/>
                <w:szCs w:val="16"/>
                <w:lang w:val="sl-SI"/>
              </w:rPr>
            </w:pPr>
            <w:r>
              <w:rPr>
                <w:rFonts w:cs="Arial"/>
                <w:sz w:val="16"/>
                <w:szCs w:val="16"/>
                <w:lang w:val="sl-SI"/>
              </w:rPr>
              <w:t>1.2.1.</w:t>
            </w:r>
          </w:p>
        </w:tc>
        <w:tc>
          <w:tcPr>
            <w:tcW w:w="4743" w:type="dxa"/>
            <w:hideMark/>
          </w:tcPr>
          <w:p w:rsidR="000B3CC3" w:rsidRDefault="000B3CC3">
            <w:pPr>
              <w:jc w:val="right"/>
              <w:rPr>
                <w:rFonts w:cs="Arial"/>
                <w:sz w:val="16"/>
                <w:szCs w:val="16"/>
                <w:lang w:val="sl-SI"/>
              </w:rPr>
            </w:pPr>
            <w:r>
              <w:rPr>
                <w:rFonts w:cs="Arial"/>
                <w:sz w:val="16"/>
                <w:szCs w:val="16"/>
                <w:lang w:val="sl-SI"/>
              </w:rPr>
              <w:t>VLADNE SLUŽBE</w:t>
            </w:r>
          </w:p>
        </w:tc>
        <w:tc>
          <w:tcPr>
            <w:tcW w:w="1001" w:type="dxa"/>
            <w:noWrap/>
            <w:hideMark/>
          </w:tcPr>
          <w:p w:rsidR="000B3CC3" w:rsidRDefault="000B3CC3">
            <w:pPr>
              <w:jc w:val="center"/>
              <w:rPr>
                <w:rFonts w:cs="Arial"/>
                <w:sz w:val="16"/>
                <w:szCs w:val="16"/>
                <w:lang w:val="sl-SI"/>
              </w:rPr>
            </w:pPr>
            <w:r>
              <w:rPr>
                <w:rFonts w:cs="Arial"/>
                <w:sz w:val="16"/>
                <w:szCs w:val="16"/>
                <w:lang w:val="sl-SI"/>
              </w:rPr>
              <w:t>21,6</w:t>
            </w:r>
          </w:p>
        </w:tc>
        <w:tc>
          <w:tcPr>
            <w:tcW w:w="1276" w:type="dxa"/>
            <w:noWrap/>
            <w:hideMark/>
          </w:tcPr>
          <w:p w:rsidR="000B3CC3" w:rsidRDefault="000B3CC3">
            <w:pPr>
              <w:jc w:val="center"/>
              <w:rPr>
                <w:rFonts w:cs="Arial"/>
                <w:sz w:val="16"/>
                <w:szCs w:val="16"/>
                <w:lang w:val="sl-SI"/>
              </w:rPr>
            </w:pPr>
            <w:r>
              <w:rPr>
                <w:rFonts w:cs="Arial"/>
                <w:sz w:val="16"/>
                <w:szCs w:val="16"/>
                <w:lang w:val="sl-SI"/>
              </w:rPr>
              <w:t>881</w:t>
            </w:r>
          </w:p>
        </w:tc>
        <w:tc>
          <w:tcPr>
            <w:tcW w:w="992" w:type="dxa"/>
            <w:noWrap/>
            <w:hideMark/>
          </w:tcPr>
          <w:p w:rsidR="000B3CC3" w:rsidRDefault="000B3CC3">
            <w:pPr>
              <w:jc w:val="center"/>
              <w:rPr>
                <w:rFonts w:cs="Arial"/>
                <w:sz w:val="16"/>
                <w:szCs w:val="16"/>
                <w:lang w:val="sl-SI"/>
              </w:rPr>
            </w:pPr>
            <w:r>
              <w:rPr>
                <w:rFonts w:cs="Arial"/>
                <w:sz w:val="16"/>
                <w:szCs w:val="16"/>
                <w:lang w:val="sl-SI"/>
              </w:rPr>
              <w:t>25,1</w:t>
            </w:r>
          </w:p>
        </w:tc>
        <w:tc>
          <w:tcPr>
            <w:tcW w:w="1276" w:type="dxa"/>
            <w:noWrap/>
            <w:hideMark/>
          </w:tcPr>
          <w:p w:rsidR="000B3CC3" w:rsidRDefault="000B3CC3">
            <w:pPr>
              <w:jc w:val="center"/>
              <w:rPr>
                <w:rFonts w:cs="Arial"/>
                <w:sz w:val="16"/>
                <w:szCs w:val="16"/>
                <w:lang w:val="sl-SI"/>
              </w:rPr>
            </w:pPr>
            <w:r>
              <w:rPr>
                <w:rFonts w:cs="Arial"/>
                <w:sz w:val="16"/>
                <w:szCs w:val="16"/>
                <w:lang w:val="sl-SI"/>
              </w:rPr>
              <w:t>1.004</w:t>
            </w:r>
          </w:p>
        </w:tc>
        <w:tc>
          <w:tcPr>
            <w:tcW w:w="1134" w:type="dxa"/>
            <w:noWrap/>
            <w:hideMark/>
          </w:tcPr>
          <w:p w:rsidR="000B3CC3" w:rsidRDefault="000B3CC3">
            <w:pPr>
              <w:jc w:val="center"/>
              <w:rPr>
                <w:rFonts w:cs="Arial"/>
                <w:sz w:val="16"/>
                <w:szCs w:val="16"/>
                <w:lang w:val="sl-SI"/>
              </w:rPr>
            </w:pPr>
            <w:r>
              <w:rPr>
                <w:rFonts w:cs="Arial"/>
                <w:sz w:val="16"/>
                <w:szCs w:val="16"/>
                <w:lang w:val="sl-SI"/>
              </w:rPr>
              <w:t>116,0</w:t>
            </w:r>
          </w:p>
        </w:tc>
        <w:tc>
          <w:tcPr>
            <w:tcW w:w="1238" w:type="dxa"/>
            <w:noWrap/>
            <w:hideMark/>
          </w:tcPr>
          <w:p w:rsidR="000B3CC3" w:rsidRDefault="000B3CC3">
            <w:pPr>
              <w:jc w:val="center"/>
              <w:rPr>
                <w:rFonts w:cs="Arial"/>
                <w:sz w:val="16"/>
                <w:szCs w:val="16"/>
                <w:lang w:val="sl-SI"/>
              </w:rPr>
            </w:pPr>
            <w:r>
              <w:rPr>
                <w:rFonts w:cs="Arial"/>
                <w:sz w:val="16"/>
                <w:szCs w:val="16"/>
                <w:lang w:val="sl-SI"/>
              </w:rPr>
              <w:t>113,9</w:t>
            </w:r>
          </w:p>
        </w:tc>
      </w:tr>
      <w:tr w:rsidR="000B3CC3" w:rsidTr="001E50A2">
        <w:trPr>
          <w:trHeight w:val="255"/>
        </w:trPr>
        <w:tc>
          <w:tcPr>
            <w:tcW w:w="640" w:type="dxa"/>
            <w:noWrap/>
            <w:hideMark/>
          </w:tcPr>
          <w:p w:rsidR="000B3CC3" w:rsidRDefault="000B3CC3">
            <w:pPr>
              <w:rPr>
                <w:rFonts w:cs="Arial"/>
                <w:sz w:val="16"/>
                <w:szCs w:val="16"/>
                <w:lang w:val="sl-SI"/>
              </w:rPr>
            </w:pPr>
            <w:r>
              <w:rPr>
                <w:rFonts w:cs="Arial"/>
                <w:sz w:val="16"/>
                <w:szCs w:val="16"/>
                <w:lang w:val="sl-SI"/>
              </w:rPr>
              <w:t>1.2.2.</w:t>
            </w:r>
          </w:p>
        </w:tc>
        <w:tc>
          <w:tcPr>
            <w:tcW w:w="4743" w:type="dxa"/>
            <w:hideMark/>
          </w:tcPr>
          <w:p w:rsidR="000B3CC3" w:rsidRDefault="000B3CC3">
            <w:pPr>
              <w:jc w:val="right"/>
              <w:rPr>
                <w:rFonts w:cs="Arial"/>
                <w:sz w:val="16"/>
                <w:szCs w:val="16"/>
                <w:lang w:val="sl-SI"/>
              </w:rPr>
            </w:pPr>
            <w:r>
              <w:rPr>
                <w:rFonts w:cs="Arial"/>
                <w:sz w:val="16"/>
                <w:szCs w:val="16"/>
                <w:lang w:val="sl-SI"/>
              </w:rPr>
              <w:t>MINISTRSTVA IN ORGANI V SESTAVI</w:t>
            </w:r>
          </w:p>
        </w:tc>
        <w:tc>
          <w:tcPr>
            <w:tcW w:w="1001" w:type="dxa"/>
            <w:noWrap/>
            <w:hideMark/>
          </w:tcPr>
          <w:p w:rsidR="000B3CC3" w:rsidRDefault="000B3CC3">
            <w:pPr>
              <w:jc w:val="center"/>
              <w:rPr>
                <w:rFonts w:cs="Arial"/>
                <w:sz w:val="16"/>
                <w:szCs w:val="16"/>
                <w:lang w:val="sl-SI"/>
              </w:rPr>
            </w:pPr>
            <w:r>
              <w:rPr>
                <w:rFonts w:cs="Arial"/>
                <w:sz w:val="16"/>
                <w:szCs w:val="16"/>
                <w:lang w:val="sl-SI"/>
              </w:rPr>
              <w:t>566,6</w:t>
            </w:r>
          </w:p>
        </w:tc>
        <w:tc>
          <w:tcPr>
            <w:tcW w:w="1276" w:type="dxa"/>
            <w:noWrap/>
            <w:hideMark/>
          </w:tcPr>
          <w:p w:rsidR="000B3CC3" w:rsidRDefault="000B3CC3">
            <w:pPr>
              <w:jc w:val="center"/>
              <w:rPr>
                <w:rFonts w:cs="Arial"/>
                <w:sz w:val="16"/>
                <w:szCs w:val="16"/>
                <w:lang w:val="sl-SI"/>
              </w:rPr>
            </w:pPr>
            <w:r>
              <w:rPr>
                <w:rFonts w:cs="Arial"/>
                <w:sz w:val="16"/>
                <w:szCs w:val="16"/>
                <w:lang w:val="sl-SI"/>
              </w:rPr>
              <w:t>26.936</w:t>
            </w:r>
          </w:p>
        </w:tc>
        <w:tc>
          <w:tcPr>
            <w:tcW w:w="992" w:type="dxa"/>
            <w:noWrap/>
            <w:hideMark/>
          </w:tcPr>
          <w:p w:rsidR="000B3CC3" w:rsidRDefault="000B3CC3">
            <w:pPr>
              <w:jc w:val="center"/>
              <w:rPr>
                <w:rFonts w:cs="Arial"/>
                <w:sz w:val="16"/>
                <w:szCs w:val="16"/>
                <w:lang w:val="sl-SI"/>
              </w:rPr>
            </w:pPr>
            <w:r>
              <w:rPr>
                <w:rFonts w:cs="Arial"/>
                <w:sz w:val="16"/>
                <w:szCs w:val="16"/>
                <w:lang w:val="sl-SI"/>
              </w:rPr>
              <w:t>563,0</w:t>
            </w:r>
          </w:p>
        </w:tc>
        <w:tc>
          <w:tcPr>
            <w:tcW w:w="1276" w:type="dxa"/>
            <w:noWrap/>
            <w:hideMark/>
          </w:tcPr>
          <w:p w:rsidR="000B3CC3" w:rsidRDefault="000B3CC3">
            <w:pPr>
              <w:jc w:val="center"/>
              <w:rPr>
                <w:rFonts w:cs="Arial"/>
                <w:sz w:val="16"/>
                <w:szCs w:val="16"/>
                <w:lang w:val="sl-SI"/>
              </w:rPr>
            </w:pPr>
            <w:r>
              <w:rPr>
                <w:rFonts w:cs="Arial"/>
                <w:sz w:val="16"/>
                <w:szCs w:val="16"/>
                <w:lang w:val="sl-SI"/>
              </w:rPr>
              <w:t>26.389</w:t>
            </w:r>
          </w:p>
        </w:tc>
        <w:tc>
          <w:tcPr>
            <w:tcW w:w="1134" w:type="dxa"/>
            <w:noWrap/>
            <w:hideMark/>
          </w:tcPr>
          <w:p w:rsidR="000B3CC3" w:rsidRDefault="000B3CC3">
            <w:pPr>
              <w:jc w:val="center"/>
              <w:rPr>
                <w:rFonts w:cs="Arial"/>
                <w:sz w:val="16"/>
                <w:szCs w:val="16"/>
                <w:lang w:val="sl-SI"/>
              </w:rPr>
            </w:pPr>
            <w:r>
              <w:rPr>
                <w:rFonts w:cs="Arial"/>
                <w:sz w:val="16"/>
                <w:szCs w:val="16"/>
                <w:lang w:val="sl-SI"/>
              </w:rPr>
              <w:t>99,4</w:t>
            </w:r>
          </w:p>
        </w:tc>
        <w:tc>
          <w:tcPr>
            <w:tcW w:w="1238" w:type="dxa"/>
            <w:noWrap/>
            <w:hideMark/>
          </w:tcPr>
          <w:p w:rsidR="000B3CC3" w:rsidRDefault="000B3CC3">
            <w:pPr>
              <w:jc w:val="center"/>
              <w:rPr>
                <w:rFonts w:cs="Arial"/>
                <w:sz w:val="16"/>
                <w:szCs w:val="16"/>
                <w:lang w:val="sl-SI"/>
              </w:rPr>
            </w:pPr>
            <w:r>
              <w:rPr>
                <w:rFonts w:cs="Arial"/>
                <w:sz w:val="16"/>
                <w:szCs w:val="16"/>
                <w:lang w:val="sl-SI"/>
              </w:rPr>
              <w:t>98,0</w:t>
            </w:r>
          </w:p>
        </w:tc>
      </w:tr>
      <w:tr w:rsidR="000B3CC3" w:rsidTr="001E50A2">
        <w:trPr>
          <w:trHeight w:val="255"/>
        </w:trPr>
        <w:tc>
          <w:tcPr>
            <w:tcW w:w="640" w:type="dxa"/>
            <w:noWrap/>
            <w:hideMark/>
          </w:tcPr>
          <w:p w:rsidR="000B3CC3" w:rsidRDefault="000B3CC3">
            <w:pPr>
              <w:rPr>
                <w:rFonts w:cs="Arial"/>
                <w:sz w:val="16"/>
                <w:szCs w:val="16"/>
                <w:lang w:val="sl-SI"/>
              </w:rPr>
            </w:pPr>
            <w:r>
              <w:rPr>
                <w:rFonts w:cs="Arial"/>
                <w:sz w:val="16"/>
                <w:szCs w:val="16"/>
                <w:lang w:val="sl-SI"/>
              </w:rPr>
              <w:t>1.2.3.</w:t>
            </w:r>
          </w:p>
        </w:tc>
        <w:tc>
          <w:tcPr>
            <w:tcW w:w="4743" w:type="dxa"/>
            <w:hideMark/>
          </w:tcPr>
          <w:p w:rsidR="000B3CC3" w:rsidRDefault="000B3CC3">
            <w:pPr>
              <w:jc w:val="right"/>
              <w:rPr>
                <w:rFonts w:cs="Arial"/>
                <w:sz w:val="16"/>
                <w:szCs w:val="16"/>
                <w:lang w:val="sl-SI"/>
              </w:rPr>
            </w:pPr>
            <w:r>
              <w:rPr>
                <w:rFonts w:cs="Arial"/>
                <w:sz w:val="16"/>
                <w:szCs w:val="16"/>
                <w:lang w:val="sl-SI"/>
              </w:rPr>
              <w:t>UPRAVNE ENOTE</w:t>
            </w:r>
          </w:p>
        </w:tc>
        <w:tc>
          <w:tcPr>
            <w:tcW w:w="1001" w:type="dxa"/>
            <w:noWrap/>
            <w:hideMark/>
          </w:tcPr>
          <w:p w:rsidR="000B3CC3" w:rsidRDefault="000B3CC3">
            <w:pPr>
              <w:jc w:val="center"/>
              <w:rPr>
                <w:rFonts w:cs="Arial"/>
                <w:sz w:val="16"/>
                <w:szCs w:val="16"/>
                <w:lang w:val="sl-SI"/>
              </w:rPr>
            </w:pPr>
            <w:r>
              <w:rPr>
                <w:rFonts w:cs="Arial"/>
                <w:sz w:val="16"/>
                <w:szCs w:val="16"/>
                <w:lang w:val="sl-SI"/>
              </w:rPr>
              <w:t>41,5</w:t>
            </w:r>
          </w:p>
        </w:tc>
        <w:tc>
          <w:tcPr>
            <w:tcW w:w="1276" w:type="dxa"/>
            <w:noWrap/>
            <w:hideMark/>
          </w:tcPr>
          <w:p w:rsidR="000B3CC3" w:rsidRDefault="000B3CC3">
            <w:pPr>
              <w:jc w:val="center"/>
              <w:rPr>
                <w:rFonts w:cs="Arial"/>
                <w:sz w:val="16"/>
                <w:szCs w:val="16"/>
                <w:lang w:val="sl-SI"/>
              </w:rPr>
            </w:pPr>
            <w:r>
              <w:rPr>
                <w:rFonts w:cs="Arial"/>
                <w:sz w:val="16"/>
                <w:szCs w:val="16"/>
                <w:lang w:val="sl-SI"/>
              </w:rPr>
              <w:t>2.275</w:t>
            </w:r>
          </w:p>
        </w:tc>
        <w:tc>
          <w:tcPr>
            <w:tcW w:w="992" w:type="dxa"/>
            <w:noWrap/>
            <w:hideMark/>
          </w:tcPr>
          <w:p w:rsidR="000B3CC3" w:rsidRDefault="000B3CC3">
            <w:pPr>
              <w:jc w:val="center"/>
              <w:rPr>
                <w:rFonts w:cs="Arial"/>
                <w:sz w:val="16"/>
                <w:szCs w:val="16"/>
                <w:lang w:val="sl-SI"/>
              </w:rPr>
            </w:pPr>
            <w:r>
              <w:rPr>
                <w:rFonts w:cs="Arial"/>
                <w:sz w:val="16"/>
                <w:szCs w:val="16"/>
                <w:lang w:val="sl-SI"/>
              </w:rPr>
              <w:t>41,2</w:t>
            </w:r>
          </w:p>
        </w:tc>
        <w:tc>
          <w:tcPr>
            <w:tcW w:w="1276" w:type="dxa"/>
            <w:noWrap/>
            <w:hideMark/>
          </w:tcPr>
          <w:p w:rsidR="000B3CC3" w:rsidRDefault="000B3CC3">
            <w:pPr>
              <w:jc w:val="center"/>
              <w:rPr>
                <w:rFonts w:cs="Arial"/>
                <w:sz w:val="16"/>
                <w:szCs w:val="16"/>
                <w:lang w:val="sl-SI"/>
              </w:rPr>
            </w:pPr>
            <w:r>
              <w:rPr>
                <w:rFonts w:cs="Arial"/>
                <w:sz w:val="16"/>
                <w:szCs w:val="16"/>
                <w:lang w:val="sl-SI"/>
              </w:rPr>
              <w:t>2.227</w:t>
            </w:r>
          </w:p>
        </w:tc>
        <w:tc>
          <w:tcPr>
            <w:tcW w:w="1134" w:type="dxa"/>
            <w:noWrap/>
            <w:hideMark/>
          </w:tcPr>
          <w:p w:rsidR="000B3CC3" w:rsidRDefault="000B3CC3">
            <w:pPr>
              <w:jc w:val="center"/>
              <w:rPr>
                <w:rFonts w:cs="Arial"/>
                <w:sz w:val="16"/>
                <w:szCs w:val="16"/>
                <w:lang w:val="sl-SI"/>
              </w:rPr>
            </w:pPr>
            <w:r>
              <w:rPr>
                <w:rFonts w:cs="Arial"/>
                <w:sz w:val="16"/>
                <w:szCs w:val="16"/>
                <w:lang w:val="sl-SI"/>
              </w:rPr>
              <w:t>99,3</w:t>
            </w:r>
          </w:p>
        </w:tc>
        <w:tc>
          <w:tcPr>
            <w:tcW w:w="1238" w:type="dxa"/>
            <w:noWrap/>
            <w:hideMark/>
          </w:tcPr>
          <w:p w:rsidR="000B3CC3" w:rsidRDefault="000B3CC3">
            <w:pPr>
              <w:jc w:val="center"/>
              <w:rPr>
                <w:rFonts w:cs="Arial"/>
                <w:sz w:val="16"/>
                <w:szCs w:val="16"/>
                <w:lang w:val="sl-SI"/>
              </w:rPr>
            </w:pPr>
            <w:r>
              <w:rPr>
                <w:rFonts w:cs="Arial"/>
                <w:sz w:val="16"/>
                <w:szCs w:val="16"/>
                <w:lang w:val="sl-SI"/>
              </w:rPr>
              <w:t>97,9</w:t>
            </w:r>
          </w:p>
        </w:tc>
      </w:tr>
      <w:tr w:rsidR="000B3CC3" w:rsidTr="001E50A2">
        <w:trPr>
          <w:trHeight w:val="263"/>
        </w:trPr>
        <w:tc>
          <w:tcPr>
            <w:tcW w:w="640" w:type="dxa"/>
            <w:noWrap/>
            <w:hideMark/>
          </w:tcPr>
          <w:p w:rsidR="000B3CC3" w:rsidRDefault="000B3CC3">
            <w:pPr>
              <w:rPr>
                <w:rFonts w:cs="Arial"/>
                <w:sz w:val="16"/>
                <w:szCs w:val="16"/>
                <w:lang w:val="sl-SI"/>
              </w:rPr>
            </w:pPr>
            <w:r>
              <w:rPr>
                <w:rFonts w:cs="Arial"/>
                <w:sz w:val="16"/>
                <w:szCs w:val="16"/>
                <w:lang w:val="sl-SI"/>
              </w:rPr>
              <w:t>1.3.</w:t>
            </w:r>
          </w:p>
        </w:tc>
        <w:tc>
          <w:tcPr>
            <w:tcW w:w="4743" w:type="dxa"/>
            <w:hideMark/>
          </w:tcPr>
          <w:p w:rsidR="000B3CC3" w:rsidRDefault="000B3CC3">
            <w:pPr>
              <w:rPr>
                <w:rFonts w:cs="Arial"/>
                <w:sz w:val="16"/>
                <w:szCs w:val="16"/>
                <w:lang w:val="sl-SI"/>
              </w:rPr>
            </w:pPr>
            <w:r>
              <w:rPr>
                <w:rFonts w:cs="Arial"/>
                <w:sz w:val="16"/>
                <w:szCs w:val="16"/>
                <w:lang w:val="sl-SI"/>
              </w:rPr>
              <w:t>PRAVOSODNI PRORAČUNSKI UPORABNIKI</w:t>
            </w:r>
          </w:p>
        </w:tc>
        <w:tc>
          <w:tcPr>
            <w:tcW w:w="1001" w:type="dxa"/>
            <w:noWrap/>
            <w:hideMark/>
          </w:tcPr>
          <w:p w:rsidR="000B3CC3" w:rsidRDefault="000B3CC3">
            <w:pPr>
              <w:jc w:val="center"/>
              <w:rPr>
                <w:rFonts w:cs="Arial"/>
                <w:sz w:val="16"/>
                <w:szCs w:val="16"/>
                <w:lang w:val="sl-SI"/>
              </w:rPr>
            </w:pPr>
            <w:r>
              <w:rPr>
                <w:rFonts w:cs="Arial"/>
                <w:sz w:val="16"/>
                <w:szCs w:val="16"/>
                <w:lang w:val="sl-SI"/>
              </w:rPr>
              <w:t>106,5</w:t>
            </w:r>
          </w:p>
        </w:tc>
        <w:tc>
          <w:tcPr>
            <w:tcW w:w="1276" w:type="dxa"/>
            <w:noWrap/>
            <w:hideMark/>
          </w:tcPr>
          <w:p w:rsidR="000B3CC3" w:rsidRDefault="000B3CC3">
            <w:pPr>
              <w:jc w:val="center"/>
              <w:rPr>
                <w:rFonts w:cs="Arial"/>
                <w:sz w:val="16"/>
                <w:szCs w:val="16"/>
                <w:lang w:val="sl-SI"/>
              </w:rPr>
            </w:pPr>
            <w:r>
              <w:rPr>
                <w:rFonts w:cs="Arial"/>
                <w:sz w:val="16"/>
                <w:szCs w:val="16"/>
                <w:lang w:val="sl-SI"/>
              </w:rPr>
              <w:t>4.640</w:t>
            </w:r>
          </w:p>
        </w:tc>
        <w:tc>
          <w:tcPr>
            <w:tcW w:w="992" w:type="dxa"/>
            <w:noWrap/>
            <w:hideMark/>
          </w:tcPr>
          <w:p w:rsidR="000B3CC3" w:rsidRDefault="000B3CC3">
            <w:pPr>
              <w:jc w:val="center"/>
              <w:rPr>
                <w:rFonts w:cs="Arial"/>
                <w:sz w:val="16"/>
                <w:szCs w:val="16"/>
                <w:lang w:val="sl-SI"/>
              </w:rPr>
            </w:pPr>
            <w:r>
              <w:rPr>
                <w:rFonts w:cs="Arial"/>
                <w:sz w:val="16"/>
                <w:szCs w:val="16"/>
                <w:lang w:val="sl-SI"/>
              </w:rPr>
              <w:t>107,5</w:t>
            </w:r>
          </w:p>
        </w:tc>
        <w:tc>
          <w:tcPr>
            <w:tcW w:w="1276" w:type="dxa"/>
            <w:noWrap/>
            <w:hideMark/>
          </w:tcPr>
          <w:p w:rsidR="000B3CC3" w:rsidRDefault="000B3CC3">
            <w:pPr>
              <w:jc w:val="center"/>
              <w:rPr>
                <w:rFonts w:cs="Arial"/>
                <w:sz w:val="16"/>
                <w:szCs w:val="16"/>
                <w:lang w:val="sl-SI"/>
              </w:rPr>
            </w:pPr>
            <w:r>
              <w:rPr>
                <w:rFonts w:cs="Arial"/>
                <w:sz w:val="16"/>
                <w:szCs w:val="16"/>
                <w:lang w:val="sl-SI"/>
              </w:rPr>
              <w:t>4.705</w:t>
            </w:r>
          </w:p>
        </w:tc>
        <w:tc>
          <w:tcPr>
            <w:tcW w:w="1134" w:type="dxa"/>
            <w:noWrap/>
            <w:hideMark/>
          </w:tcPr>
          <w:p w:rsidR="000B3CC3" w:rsidRDefault="000B3CC3">
            <w:pPr>
              <w:jc w:val="center"/>
              <w:rPr>
                <w:rFonts w:cs="Arial"/>
                <w:sz w:val="16"/>
                <w:szCs w:val="16"/>
                <w:lang w:val="sl-SI"/>
              </w:rPr>
            </w:pPr>
            <w:r>
              <w:rPr>
                <w:rFonts w:cs="Arial"/>
                <w:sz w:val="16"/>
                <w:szCs w:val="16"/>
                <w:lang w:val="sl-SI"/>
              </w:rPr>
              <w:t>101,0</w:t>
            </w:r>
          </w:p>
        </w:tc>
        <w:tc>
          <w:tcPr>
            <w:tcW w:w="1238" w:type="dxa"/>
            <w:noWrap/>
            <w:hideMark/>
          </w:tcPr>
          <w:p w:rsidR="000B3CC3" w:rsidRDefault="000B3CC3">
            <w:pPr>
              <w:jc w:val="center"/>
              <w:rPr>
                <w:rFonts w:cs="Arial"/>
                <w:sz w:val="16"/>
                <w:szCs w:val="16"/>
                <w:lang w:val="sl-SI"/>
              </w:rPr>
            </w:pPr>
            <w:r>
              <w:rPr>
                <w:rFonts w:cs="Arial"/>
                <w:sz w:val="16"/>
                <w:szCs w:val="16"/>
                <w:lang w:val="sl-SI"/>
              </w:rPr>
              <w:t>101,4</w:t>
            </w:r>
          </w:p>
        </w:tc>
      </w:tr>
      <w:tr w:rsidR="000B3CC3" w:rsidTr="001E50A2">
        <w:trPr>
          <w:trHeight w:val="263"/>
        </w:trPr>
        <w:tc>
          <w:tcPr>
            <w:tcW w:w="640" w:type="dxa"/>
            <w:noWrap/>
            <w:hideMark/>
          </w:tcPr>
          <w:p w:rsidR="000B3CC3" w:rsidRDefault="000B3CC3">
            <w:pPr>
              <w:rPr>
                <w:rFonts w:cs="Arial"/>
                <w:i/>
                <w:iCs/>
                <w:sz w:val="16"/>
                <w:szCs w:val="16"/>
                <w:lang w:val="sl-SI"/>
              </w:rPr>
            </w:pPr>
            <w:r>
              <w:rPr>
                <w:rFonts w:cs="Arial"/>
                <w:i/>
                <w:iCs/>
                <w:sz w:val="16"/>
                <w:szCs w:val="16"/>
                <w:lang w:val="sl-SI"/>
              </w:rPr>
              <w:t>II.</w:t>
            </w:r>
          </w:p>
        </w:tc>
        <w:tc>
          <w:tcPr>
            <w:tcW w:w="4743" w:type="dxa"/>
            <w:hideMark/>
          </w:tcPr>
          <w:p w:rsidR="000B3CC3" w:rsidRDefault="000B3CC3">
            <w:pPr>
              <w:rPr>
                <w:rFonts w:cs="Arial"/>
                <w:i/>
                <w:iCs/>
                <w:sz w:val="16"/>
                <w:szCs w:val="16"/>
                <w:lang w:val="sl-SI"/>
              </w:rPr>
            </w:pPr>
            <w:r>
              <w:rPr>
                <w:rFonts w:cs="Arial"/>
                <w:i/>
                <w:iCs/>
                <w:sz w:val="16"/>
                <w:szCs w:val="16"/>
                <w:lang w:val="sl-SI"/>
              </w:rPr>
              <w:t>OBČINE</w:t>
            </w:r>
          </w:p>
        </w:tc>
        <w:tc>
          <w:tcPr>
            <w:tcW w:w="1001" w:type="dxa"/>
            <w:noWrap/>
            <w:hideMark/>
          </w:tcPr>
          <w:p w:rsidR="000B3CC3" w:rsidRDefault="000B3CC3">
            <w:pPr>
              <w:jc w:val="center"/>
              <w:rPr>
                <w:rFonts w:cs="Arial"/>
                <w:sz w:val="16"/>
                <w:szCs w:val="16"/>
                <w:lang w:val="sl-SI"/>
              </w:rPr>
            </w:pPr>
            <w:r>
              <w:rPr>
                <w:rFonts w:cs="Arial"/>
                <w:sz w:val="16"/>
                <w:szCs w:val="16"/>
                <w:lang w:val="sl-SI"/>
              </w:rPr>
              <w:t>98,8</w:t>
            </w:r>
          </w:p>
        </w:tc>
        <w:tc>
          <w:tcPr>
            <w:tcW w:w="1276" w:type="dxa"/>
            <w:noWrap/>
            <w:hideMark/>
          </w:tcPr>
          <w:p w:rsidR="000B3CC3" w:rsidRDefault="000B3CC3">
            <w:pPr>
              <w:jc w:val="center"/>
              <w:rPr>
                <w:rFonts w:cs="Arial"/>
                <w:i/>
                <w:iCs/>
                <w:sz w:val="16"/>
                <w:szCs w:val="16"/>
                <w:lang w:val="sl-SI"/>
              </w:rPr>
            </w:pPr>
            <w:r>
              <w:rPr>
                <w:rFonts w:cs="Arial"/>
                <w:i/>
                <w:iCs/>
                <w:sz w:val="16"/>
                <w:szCs w:val="16"/>
                <w:lang w:val="sl-SI"/>
              </w:rPr>
              <w:t>4.821</w:t>
            </w:r>
          </w:p>
        </w:tc>
        <w:tc>
          <w:tcPr>
            <w:tcW w:w="992" w:type="dxa"/>
            <w:noWrap/>
            <w:hideMark/>
          </w:tcPr>
          <w:p w:rsidR="000B3CC3" w:rsidRDefault="000B3CC3">
            <w:pPr>
              <w:jc w:val="center"/>
              <w:rPr>
                <w:rFonts w:cs="Arial"/>
                <w:sz w:val="16"/>
                <w:szCs w:val="16"/>
                <w:lang w:val="sl-SI"/>
              </w:rPr>
            </w:pPr>
            <w:r>
              <w:rPr>
                <w:rFonts w:cs="Arial"/>
                <w:sz w:val="16"/>
                <w:szCs w:val="16"/>
                <w:lang w:val="sl-SI"/>
              </w:rPr>
              <w:t>99,4</w:t>
            </w:r>
          </w:p>
        </w:tc>
        <w:tc>
          <w:tcPr>
            <w:tcW w:w="1276" w:type="dxa"/>
            <w:noWrap/>
            <w:hideMark/>
          </w:tcPr>
          <w:p w:rsidR="000B3CC3" w:rsidRDefault="000B3CC3">
            <w:pPr>
              <w:jc w:val="center"/>
              <w:rPr>
                <w:rFonts w:cs="Arial"/>
                <w:sz w:val="16"/>
                <w:szCs w:val="16"/>
                <w:lang w:val="sl-SI"/>
              </w:rPr>
            </w:pPr>
            <w:r>
              <w:rPr>
                <w:rFonts w:cs="Arial"/>
                <w:sz w:val="16"/>
                <w:szCs w:val="16"/>
                <w:lang w:val="sl-SI"/>
              </w:rPr>
              <w:t>4.826</w:t>
            </w:r>
          </w:p>
        </w:tc>
        <w:tc>
          <w:tcPr>
            <w:tcW w:w="1134" w:type="dxa"/>
            <w:noWrap/>
            <w:hideMark/>
          </w:tcPr>
          <w:p w:rsidR="000B3CC3" w:rsidRDefault="000B3CC3">
            <w:pPr>
              <w:jc w:val="center"/>
              <w:rPr>
                <w:rFonts w:cs="Arial"/>
                <w:i/>
                <w:iCs/>
                <w:sz w:val="16"/>
                <w:szCs w:val="16"/>
                <w:lang w:val="sl-SI"/>
              </w:rPr>
            </w:pPr>
            <w:r>
              <w:rPr>
                <w:rFonts w:cs="Arial"/>
                <w:i/>
                <w:iCs/>
                <w:sz w:val="16"/>
                <w:szCs w:val="16"/>
                <w:lang w:val="sl-SI"/>
              </w:rPr>
              <w:t>100,6</w:t>
            </w:r>
          </w:p>
        </w:tc>
        <w:tc>
          <w:tcPr>
            <w:tcW w:w="1238" w:type="dxa"/>
            <w:noWrap/>
            <w:hideMark/>
          </w:tcPr>
          <w:p w:rsidR="000B3CC3" w:rsidRDefault="000B3CC3">
            <w:pPr>
              <w:jc w:val="center"/>
              <w:rPr>
                <w:rFonts w:cs="Arial"/>
                <w:i/>
                <w:iCs/>
                <w:sz w:val="16"/>
                <w:szCs w:val="16"/>
                <w:lang w:val="sl-SI"/>
              </w:rPr>
            </w:pPr>
            <w:r>
              <w:rPr>
                <w:rFonts w:cs="Arial"/>
                <w:i/>
                <w:iCs/>
                <w:sz w:val="16"/>
                <w:szCs w:val="16"/>
                <w:lang w:val="sl-SI"/>
              </w:rPr>
              <w:t>100,1</w:t>
            </w:r>
          </w:p>
        </w:tc>
      </w:tr>
      <w:tr w:rsidR="000B3CC3" w:rsidTr="001E50A2">
        <w:trPr>
          <w:trHeight w:val="263"/>
        </w:trPr>
        <w:tc>
          <w:tcPr>
            <w:tcW w:w="640" w:type="dxa"/>
            <w:noWrap/>
            <w:hideMark/>
          </w:tcPr>
          <w:p w:rsidR="000B3CC3" w:rsidRDefault="000B3CC3">
            <w:pPr>
              <w:rPr>
                <w:rFonts w:cs="Arial"/>
                <w:sz w:val="16"/>
                <w:szCs w:val="16"/>
                <w:lang w:val="sl-SI"/>
              </w:rPr>
            </w:pPr>
            <w:r>
              <w:rPr>
                <w:rFonts w:cs="Arial"/>
                <w:sz w:val="16"/>
                <w:szCs w:val="16"/>
                <w:lang w:val="sl-SI"/>
              </w:rPr>
              <w:t>2.2.</w:t>
            </w:r>
          </w:p>
        </w:tc>
        <w:tc>
          <w:tcPr>
            <w:tcW w:w="4743" w:type="dxa"/>
            <w:hideMark/>
          </w:tcPr>
          <w:p w:rsidR="000B3CC3" w:rsidRDefault="000B3CC3">
            <w:pPr>
              <w:rPr>
                <w:rFonts w:cs="Arial"/>
                <w:sz w:val="16"/>
                <w:szCs w:val="16"/>
                <w:lang w:val="sl-SI"/>
              </w:rPr>
            </w:pPr>
            <w:r>
              <w:rPr>
                <w:rFonts w:cs="Arial"/>
                <w:sz w:val="16"/>
                <w:szCs w:val="16"/>
                <w:lang w:val="sl-SI"/>
              </w:rPr>
              <w:t xml:space="preserve">KRAJEVNE SKUPNOSTI </w:t>
            </w:r>
          </w:p>
        </w:tc>
        <w:tc>
          <w:tcPr>
            <w:tcW w:w="1001" w:type="dxa"/>
            <w:noWrap/>
            <w:hideMark/>
          </w:tcPr>
          <w:p w:rsidR="000B3CC3" w:rsidRDefault="000B3CC3">
            <w:pPr>
              <w:jc w:val="center"/>
              <w:rPr>
                <w:rFonts w:cs="Arial"/>
                <w:sz w:val="16"/>
                <w:szCs w:val="16"/>
                <w:lang w:val="sl-SI"/>
              </w:rPr>
            </w:pPr>
            <w:r>
              <w:rPr>
                <w:rFonts w:cs="Arial"/>
                <w:sz w:val="16"/>
                <w:szCs w:val="16"/>
                <w:lang w:val="sl-SI"/>
              </w:rPr>
              <w:t>0,3</w:t>
            </w:r>
          </w:p>
        </w:tc>
        <w:tc>
          <w:tcPr>
            <w:tcW w:w="1276" w:type="dxa"/>
            <w:noWrap/>
            <w:hideMark/>
          </w:tcPr>
          <w:p w:rsidR="000B3CC3" w:rsidRDefault="000B3CC3">
            <w:pPr>
              <w:jc w:val="center"/>
              <w:rPr>
                <w:rFonts w:cs="Arial"/>
                <w:sz w:val="16"/>
                <w:szCs w:val="16"/>
                <w:lang w:val="sl-SI"/>
              </w:rPr>
            </w:pPr>
            <w:r>
              <w:rPr>
                <w:rFonts w:cs="Arial"/>
                <w:sz w:val="16"/>
                <w:szCs w:val="16"/>
                <w:lang w:val="sl-SI"/>
              </w:rPr>
              <w:t>21</w:t>
            </w:r>
          </w:p>
        </w:tc>
        <w:tc>
          <w:tcPr>
            <w:tcW w:w="992" w:type="dxa"/>
            <w:noWrap/>
            <w:hideMark/>
          </w:tcPr>
          <w:p w:rsidR="000B3CC3" w:rsidRDefault="000B3CC3">
            <w:pPr>
              <w:jc w:val="center"/>
              <w:rPr>
                <w:rFonts w:cs="Arial"/>
                <w:sz w:val="16"/>
                <w:szCs w:val="16"/>
                <w:lang w:val="sl-SI"/>
              </w:rPr>
            </w:pPr>
            <w:r>
              <w:rPr>
                <w:rFonts w:cs="Arial"/>
                <w:sz w:val="16"/>
                <w:szCs w:val="16"/>
                <w:lang w:val="sl-SI"/>
              </w:rPr>
              <w:t>0,9</w:t>
            </w:r>
          </w:p>
        </w:tc>
        <w:tc>
          <w:tcPr>
            <w:tcW w:w="1276" w:type="dxa"/>
            <w:noWrap/>
            <w:hideMark/>
          </w:tcPr>
          <w:p w:rsidR="000B3CC3" w:rsidRDefault="000B3CC3">
            <w:pPr>
              <w:jc w:val="center"/>
              <w:rPr>
                <w:rFonts w:cs="Arial"/>
                <w:sz w:val="16"/>
                <w:szCs w:val="16"/>
                <w:lang w:val="sl-SI"/>
              </w:rPr>
            </w:pPr>
            <w:r>
              <w:rPr>
                <w:rFonts w:cs="Arial"/>
                <w:sz w:val="16"/>
                <w:szCs w:val="16"/>
                <w:lang w:val="sl-SI"/>
              </w:rPr>
              <w:t>51</w:t>
            </w:r>
          </w:p>
        </w:tc>
        <w:tc>
          <w:tcPr>
            <w:tcW w:w="1134" w:type="dxa"/>
            <w:noWrap/>
            <w:hideMark/>
          </w:tcPr>
          <w:p w:rsidR="000B3CC3" w:rsidRDefault="000B3CC3">
            <w:pPr>
              <w:jc w:val="center"/>
              <w:rPr>
                <w:rFonts w:cs="Arial"/>
                <w:sz w:val="16"/>
                <w:szCs w:val="16"/>
                <w:lang w:val="sl-SI"/>
              </w:rPr>
            </w:pPr>
            <w:r>
              <w:rPr>
                <w:rFonts w:cs="Arial"/>
                <w:sz w:val="16"/>
                <w:szCs w:val="16"/>
                <w:lang w:val="sl-SI"/>
              </w:rPr>
              <w:t>307,1</w:t>
            </w:r>
          </w:p>
        </w:tc>
        <w:tc>
          <w:tcPr>
            <w:tcW w:w="1238" w:type="dxa"/>
            <w:noWrap/>
            <w:hideMark/>
          </w:tcPr>
          <w:p w:rsidR="000B3CC3" w:rsidRDefault="000B3CC3">
            <w:pPr>
              <w:jc w:val="center"/>
              <w:rPr>
                <w:rFonts w:cs="Arial"/>
                <w:sz w:val="16"/>
                <w:szCs w:val="16"/>
                <w:lang w:val="sl-SI"/>
              </w:rPr>
            </w:pPr>
            <w:r>
              <w:rPr>
                <w:rFonts w:cs="Arial"/>
                <w:sz w:val="16"/>
                <w:szCs w:val="16"/>
                <w:lang w:val="sl-SI"/>
              </w:rPr>
              <w:t>240,0</w:t>
            </w:r>
          </w:p>
        </w:tc>
      </w:tr>
      <w:tr w:rsidR="000B3CC3" w:rsidTr="001E50A2">
        <w:trPr>
          <w:trHeight w:val="263"/>
        </w:trPr>
        <w:tc>
          <w:tcPr>
            <w:tcW w:w="640" w:type="dxa"/>
            <w:shd w:val="clear" w:color="auto" w:fill="FFE599" w:themeFill="accent4" w:themeFillTint="66"/>
            <w:noWrap/>
            <w:hideMark/>
          </w:tcPr>
          <w:p w:rsidR="000B3CC3" w:rsidRDefault="000B3CC3">
            <w:pPr>
              <w:rPr>
                <w:rFonts w:cs="Arial"/>
                <w:sz w:val="16"/>
                <w:szCs w:val="16"/>
                <w:lang w:val="sl-SI"/>
              </w:rPr>
            </w:pPr>
            <w:r>
              <w:rPr>
                <w:rFonts w:cs="Arial"/>
                <w:sz w:val="16"/>
                <w:szCs w:val="16"/>
                <w:lang w:val="sl-SI"/>
              </w:rPr>
              <w:t>B.</w:t>
            </w:r>
          </w:p>
        </w:tc>
        <w:tc>
          <w:tcPr>
            <w:tcW w:w="4743" w:type="dxa"/>
            <w:shd w:val="clear" w:color="auto" w:fill="FFE599" w:themeFill="accent4" w:themeFillTint="66"/>
            <w:hideMark/>
          </w:tcPr>
          <w:p w:rsidR="000B3CC3" w:rsidRDefault="000B3CC3">
            <w:pPr>
              <w:rPr>
                <w:rFonts w:cs="Arial"/>
                <w:sz w:val="16"/>
                <w:szCs w:val="16"/>
                <w:lang w:val="sl-SI"/>
              </w:rPr>
            </w:pPr>
            <w:r>
              <w:rPr>
                <w:rFonts w:cs="Arial"/>
                <w:sz w:val="16"/>
                <w:szCs w:val="16"/>
                <w:lang w:val="sl-SI"/>
              </w:rPr>
              <w:t>POSREDNI UPORABNIKI PRORAČUNOV</w:t>
            </w:r>
          </w:p>
        </w:tc>
        <w:tc>
          <w:tcPr>
            <w:tcW w:w="1001" w:type="dxa"/>
            <w:shd w:val="clear" w:color="auto" w:fill="FFE599" w:themeFill="accent4" w:themeFillTint="66"/>
            <w:noWrap/>
            <w:hideMark/>
          </w:tcPr>
          <w:p w:rsidR="000B3CC3" w:rsidRDefault="000B3CC3">
            <w:pPr>
              <w:jc w:val="center"/>
              <w:rPr>
                <w:rFonts w:cs="Arial"/>
                <w:sz w:val="16"/>
                <w:szCs w:val="16"/>
                <w:lang w:val="sl-SI"/>
              </w:rPr>
            </w:pPr>
            <w:r>
              <w:rPr>
                <w:rFonts w:cs="Arial"/>
                <w:sz w:val="16"/>
                <w:szCs w:val="16"/>
                <w:lang w:val="sl-SI"/>
              </w:rPr>
              <w:t>2.439,9</w:t>
            </w:r>
          </w:p>
        </w:tc>
        <w:tc>
          <w:tcPr>
            <w:tcW w:w="1276" w:type="dxa"/>
            <w:shd w:val="clear" w:color="auto" w:fill="FFE599" w:themeFill="accent4" w:themeFillTint="66"/>
            <w:noWrap/>
            <w:hideMark/>
          </w:tcPr>
          <w:p w:rsidR="000B3CC3" w:rsidRDefault="000B3CC3">
            <w:pPr>
              <w:jc w:val="center"/>
              <w:rPr>
                <w:rFonts w:cs="Arial"/>
                <w:sz w:val="16"/>
                <w:szCs w:val="16"/>
                <w:lang w:val="sl-SI"/>
              </w:rPr>
            </w:pPr>
            <w:r>
              <w:rPr>
                <w:rFonts w:cs="Arial"/>
                <w:sz w:val="16"/>
                <w:szCs w:val="16"/>
                <w:lang w:val="sl-SI"/>
              </w:rPr>
              <w:t>117.713</w:t>
            </w:r>
          </w:p>
        </w:tc>
        <w:tc>
          <w:tcPr>
            <w:tcW w:w="992" w:type="dxa"/>
            <w:shd w:val="clear" w:color="auto" w:fill="FFE599" w:themeFill="accent4" w:themeFillTint="66"/>
            <w:noWrap/>
            <w:hideMark/>
          </w:tcPr>
          <w:p w:rsidR="000B3CC3" w:rsidRDefault="000B3CC3">
            <w:pPr>
              <w:jc w:val="center"/>
              <w:rPr>
                <w:rFonts w:cs="Arial"/>
                <w:sz w:val="16"/>
                <w:szCs w:val="16"/>
                <w:lang w:val="sl-SI"/>
              </w:rPr>
            </w:pPr>
            <w:r>
              <w:rPr>
                <w:rFonts w:cs="Arial"/>
                <w:sz w:val="16"/>
                <w:szCs w:val="16"/>
                <w:lang w:val="sl-SI"/>
              </w:rPr>
              <w:t>2.443,9</w:t>
            </w:r>
          </w:p>
        </w:tc>
        <w:tc>
          <w:tcPr>
            <w:tcW w:w="1276" w:type="dxa"/>
            <w:shd w:val="clear" w:color="auto" w:fill="FFE599" w:themeFill="accent4" w:themeFillTint="66"/>
            <w:noWrap/>
            <w:hideMark/>
          </w:tcPr>
          <w:p w:rsidR="000B3CC3" w:rsidRDefault="000B3CC3">
            <w:pPr>
              <w:jc w:val="center"/>
              <w:rPr>
                <w:rFonts w:cs="Arial"/>
                <w:sz w:val="16"/>
                <w:szCs w:val="16"/>
                <w:lang w:val="sl-SI"/>
              </w:rPr>
            </w:pPr>
            <w:r>
              <w:rPr>
                <w:rFonts w:cs="Arial"/>
                <w:sz w:val="16"/>
                <w:szCs w:val="16"/>
                <w:lang w:val="sl-SI"/>
              </w:rPr>
              <w:t>117.898</w:t>
            </w:r>
          </w:p>
        </w:tc>
        <w:tc>
          <w:tcPr>
            <w:tcW w:w="1134" w:type="dxa"/>
            <w:shd w:val="clear" w:color="auto" w:fill="FFE599" w:themeFill="accent4" w:themeFillTint="66"/>
            <w:noWrap/>
            <w:hideMark/>
          </w:tcPr>
          <w:p w:rsidR="000B3CC3" w:rsidRDefault="000B3CC3">
            <w:pPr>
              <w:jc w:val="center"/>
              <w:rPr>
                <w:rFonts w:cs="Arial"/>
                <w:sz w:val="16"/>
                <w:szCs w:val="16"/>
                <w:lang w:val="sl-SI"/>
              </w:rPr>
            </w:pPr>
            <w:r>
              <w:rPr>
                <w:rFonts w:cs="Arial"/>
                <w:sz w:val="16"/>
                <w:szCs w:val="16"/>
                <w:lang w:val="sl-SI"/>
              </w:rPr>
              <w:t>100,2</w:t>
            </w:r>
          </w:p>
        </w:tc>
        <w:tc>
          <w:tcPr>
            <w:tcW w:w="1238" w:type="dxa"/>
            <w:shd w:val="clear" w:color="auto" w:fill="FFE599" w:themeFill="accent4" w:themeFillTint="66"/>
            <w:noWrap/>
            <w:hideMark/>
          </w:tcPr>
          <w:p w:rsidR="000B3CC3" w:rsidRDefault="000B3CC3">
            <w:pPr>
              <w:jc w:val="center"/>
              <w:rPr>
                <w:rFonts w:cs="Arial"/>
                <w:sz w:val="16"/>
                <w:szCs w:val="16"/>
                <w:lang w:val="sl-SI"/>
              </w:rPr>
            </w:pPr>
            <w:r>
              <w:rPr>
                <w:rFonts w:cs="Arial"/>
                <w:sz w:val="16"/>
                <w:szCs w:val="16"/>
                <w:lang w:val="sl-SI"/>
              </w:rPr>
              <w:t>100,2</w:t>
            </w:r>
          </w:p>
        </w:tc>
      </w:tr>
      <w:tr w:rsidR="000B3CC3" w:rsidTr="001E50A2">
        <w:trPr>
          <w:trHeight w:val="263"/>
        </w:trPr>
        <w:tc>
          <w:tcPr>
            <w:tcW w:w="640" w:type="dxa"/>
            <w:noWrap/>
            <w:hideMark/>
          </w:tcPr>
          <w:p w:rsidR="000B3CC3" w:rsidRDefault="000B3CC3">
            <w:pPr>
              <w:rPr>
                <w:rFonts w:cs="Arial"/>
                <w:i/>
                <w:iCs/>
                <w:sz w:val="16"/>
                <w:szCs w:val="16"/>
                <w:lang w:val="sl-SI"/>
              </w:rPr>
            </w:pPr>
            <w:r>
              <w:rPr>
                <w:rFonts w:cs="Arial"/>
                <w:i/>
                <w:iCs/>
                <w:sz w:val="16"/>
                <w:szCs w:val="16"/>
                <w:lang w:val="sl-SI"/>
              </w:rPr>
              <w:t>III./1</w:t>
            </w:r>
          </w:p>
        </w:tc>
        <w:tc>
          <w:tcPr>
            <w:tcW w:w="4743" w:type="dxa"/>
            <w:hideMark/>
          </w:tcPr>
          <w:p w:rsidR="000B3CC3" w:rsidRDefault="000B3CC3">
            <w:pPr>
              <w:rPr>
                <w:rFonts w:cs="Arial"/>
                <w:i/>
                <w:iCs/>
                <w:sz w:val="16"/>
                <w:szCs w:val="16"/>
                <w:lang w:val="sl-SI"/>
              </w:rPr>
            </w:pPr>
            <w:r>
              <w:rPr>
                <w:rFonts w:cs="Arial"/>
                <w:i/>
                <w:iCs/>
                <w:sz w:val="16"/>
                <w:szCs w:val="16"/>
                <w:lang w:val="sl-SI"/>
              </w:rPr>
              <w:t>JAVNI ZAVODI</w:t>
            </w:r>
          </w:p>
        </w:tc>
        <w:tc>
          <w:tcPr>
            <w:tcW w:w="1001" w:type="dxa"/>
            <w:noWrap/>
            <w:hideMark/>
          </w:tcPr>
          <w:p w:rsidR="000B3CC3" w:rsidRDefault="000B3CC3">
            <w:pPr>
              <w:jc w:val="center"/>
              <w:rPr>
                <w:rFonts w:cs="Arial"/>
                <w:sz w:val="16"/>
                <w:szCs w:val="16"/>
                <w:lang w:val="sl-SI"/>
              </w:rPr>
            </w:pPr>
            <w:r>
              <w:rPr>
                <w:rFonts w:cs="Arial"/>
                <w:sz w:val="16"/>
                <w:szCs w:val="16"/>
                <w:lang w:val="sl-SI"/>
              </w:rPr>
              <w:t>2.354,5</w:t>
            </w:r>
          </w:p>
        </w:tc>
        <w:tc>
          <w:tcPr>
            <w:tcW w:w="1276" w:type="dxa"/>
            <w:noWrap/>
            <w:hideMark/>
          </w:tcPr>
          <w:p w:rsidR="000B3CC3" w:rsidRDefault="000B3CC3">
            <w:pPr>
              <w:jc w:val="center"/>
              <w:rPr>
                <w:rFonts w:cs="Arial"/>
                <w:i/>
                <w:iCs/>
                <w:sz w:val="16"/>
                <w:szCs w:val="16"/>
                <w:lang w:val="sl-SI"/>
              </w:rPr>
            </w:pPr>
            <w:r>
              <w:rPr>
                <w:rFonts w:cs="Arial"/>
                <w:i/>
                <w:iCs/>
                <w:sz w:val="16"/>
                <w:szCs w:val="16"/>
                <w:lang w:val="sl-SI"/>
              </w:rPr>
              <w:t>113.821</w:t>
            </w:r>
          </w:p>
        </w:tc>
        <w:tc>
          <w:tcPr>
            <w:tcW w:w="992" w:type="dxa"/>
            <w:noWrap/>
            <w:hideMark/>
          </w:tcPr>
          <w:p w:rsidR="000B3CC3" w:rsidRDefault="000B3CC3">
            <w:pPr>
              <w:jc w:val="center"/>
              <w:rPr>
                <w:rFonts w:cs="Arial"/>
                <w:sz w:val="16"/>
                <w:szCs w:val="16"/>
                <w:lang w:val="sl-SI"/>
              </w:rPr>
            </w:pPr>
            <w:r>
              <w:rPr>
                <w:rFonts w:cs="Arial"/>
                <w:sz w:val="16"/>
                <w:szCs w:val="16"/>
                <w:lang w:val="sl-SI"/>
              </w:rPr>
              <w:t>2.358,1</w:t>
            </w:r>
          </w:p>
        </w:tc>
        <w:tc>
          <w:tcPr>
            <w:tcW w:w="1276" w:type="dxa"/>
            <w:noWrap/>
            <w:hideMark/>
          </w:tcPr>
          <w:p w:rsidR="000B3CC3" w:rsidRDefault="000B3CC3">
            <w:pPr>
              <w:jc w:val="center"/>
              <w:rPr>
                <w:rFonts w:cs="Arial"/>
                <w:i/>
                <w:iCs/>
                <w:sz w:val="16"/>
                <w:szCs w:val="16"/>
                <w:lang w:val="sl-SI"/>
              </w:rPr>
            </w:pPr>
            <w:r>
              <w:rPr>
                <w:rFonts w:cs="Arial"/>
                <w:i/>
                <w:iCs/>
                <w:sz w:val="16"/>
                <w:szCs w:val="16"/>
                <w:lang w:val="sl-SI"/>
              </w:rPr>
              <w:t>113.994</w:t>
            </w:r>
          </w:p>
        </w:tc>
        <w:tc>
          <w:tcPr>
            <w:tcW w:w="1134" w:type="dxa"/>
            <w:noWrap/>
            <w:hideMark/>
          </w:tcPr>
          <w:p w:rsidR="000B3CC3" w:rsidRDefault="000B3CC3">
            <w:pPr>
              <w:jc w:val="center"/>
              <w:rPr>
                <w:rFonts w:cs="Arial"/>
                <w:i/>
                <w:iCs/>
                <w:sz w:val="16"/>
                <w:szCs w:val="16"/>
                <w:lang w:val="sl-SI"/>
              </w:rPr>
            </w:pPr>
            <w:r>
              <w:rPr>
                <w:rFonts w:cs="Arial"/>
                <w:i/>
                <w:iCs/>
                <w:sz w:val="16"/>
                <w:szCs w:val="16"/>
                <w:lang w:val="sl-SI"/>
              </w:rPr>
              <w:t>100,2</w:t>
            </w:r>
          </w:p>
        </w:tc>
        <w:tc>
          <w:tcPr>
            <w:tcW w:w="1238" w:type="dxa"/>
            <w:noWrap/>
            <w:hideMark/>
          </w:tcPr>
          <w:p w:rsidR="000B3CC3" w:rsidRDefault="000B3CC3">
            <w:pPr>
              <w:jc w:val="center"/>
              <w:rPr>
                <w:rFonts w:cs="Arial"/>
                <w:i/>
                <w:iCs/>
                <w:sz w:val="16"/>
                <w:szCs w:val="16"/>
                <w:lang w:val="sl-SI"/>
              </w:rPr>
            </w:pPr>
            <w:r>
              <w:rPr>
                <w:rFonts w:cs="Arial"/>
                <w:i/>
                <w:iCs/>
                <w:sz w:val="16"/>
                <w:szCs w:val="16"/>
                <w:lang w:val="sl-SI"/>
              </w:rPr>
              <w:t>100,2</w:t>
            </w:r>
          </w:p>
        </w:tc>
      </w:tr>
      <w:tr w:rsidR="000B3CC3" w:rsidTr="001E50A2">
        <w:trPr>
          <w:trHeight w:val="263"/>
        </w:trPr>
        <w:tc>
          <w:tcPr>
            <w:tcW w:w="640" w:type="dxa"/>
            <w:noWrap/>
            <w:hideMark/>
          </w:tcPr>
          <w:p w:rsidR="000B3CC3" w:rsidRDefault="000B3CC3">
            <w:pPr>
              <w:rPr>
                <w:rFonts w:cs="Arial"/>
                <w:sz w:val="16"/>
                <w:szCs w:val="16"/>
                <w:lang w:val="sl-SI"/>
              </w:rPr>
            </w:pPr>
            <w:r>
              <w:rPr>
                <w:rFonts w:cs="Arial"/>
                <w:sz w:val="16"/>
                <w:szCs w:val="16"/>
                <w:lang w:val="sl-SI"/>
              </w:rPr>
              <w:t>3.1.</w:t>
            </w:r>
          </w:p>
        </w:tc>
        <w:tc>
          <w:tcPr>
            <w:tcW w:w="4743" w:type="dxa"/>
            <w:hideMark/>
          </w:tcPr>
          <w:p w:rsidR="000B3CC3" w:rsidRDefault="000B3CC3">
            <w:pPr>
              <w:jc w:val="right"/>
              <w:rPr>
                <w:rFonts w:cs="Arial"/>
                <w:sz w:val="16"/>
                <w:szCs w:val="16"/>
                <w:lang w:val="sl-SI"/>
              </w:rPr>
            </w:pPr>
            <w:r>
              <w:rPr>
                <w:rFonts w:cs="Arial"/>
                <w:sz w:val="16"/>
                <w:szCs w:val="16"/>
                <w:lang w:val="sl-SI"/>
              </w:rPr>
              <w:t>S PODROČJA VZGOJE, IZOBRAŽEVANJA IN ŠPORTA</w:t>
            </w:r>
          </w:p>
        </w:tc>
        <w:tc>
          <w:tcPr>
            <w:tcW w:w="1001" w:type="dxa"/>
            <w:noWrap/>
            <w:hideMark/>
          </w:tcPr>
          <w:p w:rsidR="000B3CC3" w:rsidRDefault="000B3CC3">
            <w:pPr>
              <w:jc w:val="center"/>
              <w:rPr>
                <w:rFonts w:cs="Arial"/>
                <w:sz w:val="16"/>
                <w:szCs w:val="16"/>
                <w:lang w:val="sl-SI"/>
              </w:rPr>
            </w:pPr>
            <w:r>
              <w:rPr>
                <w:rFonts w:cs="Arial"/>
                <w:sz w:val="16"/>
                <w:szCs w:val="16"/>
                <w:lang w:val="sl-SI"/>
              </w:rPr>
              <w:t>1.182,1</w:t>
            </w:r>
          </w:p>
        </w:tc>
        <w:tc>
          <w:tcPr>
            <w:tcW w:w="1276" w:type="dxa"/>
            <w:noWrap/>
            <w:hideMark/>
          </w:tcPr>
          <w:p w:rsidR="000B3CC3" w:rsidRDefault="000B3CC3">
            <w:pPr>
              <w:jc w:val="center"/>
              <w:rPr>
                <w:rFonts w:cs="Arial"/>
                <w:sz w:val="16"/>
                <w:szCs w:val="16"/>
                <w:lang w:val="sl-SI"/>
              </w:rPr>
            </w:pPr>
            <w:r>
              <w:rPr>
                <w:rFonts w:cs="Arial"/>
                <w:sz w:val="16"/>
                <w:szCs w:val="16"/>
                <w:lang w:val="sl-SI"/>
              </w:rPr>
              <w:t>57.603</w:t>
            </w:r>
          </w:p>
        </w:tc>
        <w:tc>
          <w:tcPr>
            <w:tcW w:w="992" w:type="dxa"/>
            <w:noWrap/>
            <w:hideMark/>
          </w:tcPr>
          <w:p w:rsidR="000B3CC3" w:rsidRDefault="000B3CC3">
            <w:pPr>
              <w:jc w:val="center"/>
              <w:rPr>
                <w:rFonts w:cs="Arial"/>
                <w:sz w:val="16"/>
                <w:szCs w:val="16"/>
                <w:lang w:val="sl-SI"/>
              </w:rPr>
            </w:pPr>
            <w:r>
              <w:rPr>
                <w:rFonts w:cs="Arial"/>
                <w:sz w:val="16"/>
                <w:szCs w:val="16"/>
                <w:lang w:val="sl-SI"/>
              </w:rPr>
              <w:t>1.183,0</w:t>
            </w:r>
          </w:p>
        </w:tc>
        <w:tc>
          <w:tcPr>
            <w:tcW w:w="1276" w:type="dxa"/>
            <w:noWrap/>
            <w:hideMark/>
          </w:tcPr>
          <w:p w:rsidR="000B3CC3" w:rsidRDefault="000B3CC3">
            <w:pPr>
              <w:jc w:val="center"/>
              <w:rPr>
                <w:rFonts w:cs="Arial"/>
                <w:sz w:val="16"/>
                <w:szCs w:val="16"/>
                <w:lang w:val="sl-SI"/>
              </w:rPr>
            </w:pPr>
            <w:r>
              <w:rPr>
                <w:rFonts w:cs="Arial"/>
                <w:sz w:val="16"/>
                <w:szCs w:val="16"/>
                <w:lang w:val="sl-SI"/>
              </w:rPr>
              <w:t>57.412</w:t>
            </w:r>
          </w:p>
        </w:tc>
        <w:tc>
          <w:tcPr>
            <w:tcW w:w="1134" w:type="dxa"/>
            <w:noWrap/>
            <w:hideMark/>
          </w:tcPr>
          <w:p w:rsidR="000B3CC3" w:rsidRDefault="000B3CC3">
            <w:pPr>
              <w:jc w:val="center"/>
              <w:rPr>
                <w:rFonts w:cs="Arial"/>
                <w:sz w:val="16"/>
                <w:szCs w:val="16"/>
                <w:lang w:val="sl-SI"/>
              </w:rPr>
            </w:pPr>
            <w:r>
              <w:rPr>
                <w:rFonts w:cs="Arial"/>
                <w:sz w:val="16"/>
                <w:szCs w:val="16"/>
                <w:lang w:val="sl-SI"/>
              </w:rPr>
              <w:t>100,1</w:t>
            </w:r>
          </w:p>
        </w:tc>
        <w:tc>
          <w:tcPr>
            <w:tcW w:w="1238" w:type="dxa"/>
            <w:noWrap/>
            <w:hideMark/>
          </w:tcPr>
          <w:p w:rsidR="000B3CC3" w:rsidRDefault="000B3CC3">
            <w:pPr>
              <w:jc w:val="center"/>
              <w:rPr>
                <w:rFonts w:cs="Arial"/>
                <w:sz w:val="16"/>
                <w:szCs w:val="16"/>
                <w:lang w:val="sl-SI"/>
              </w:rPr>
            </w:pPr>
            <w:r>
              <w:rPr>
                <w:rFonts w:cs="Arial"/>
                <w:sz w:val="16"/>
                <w:szCs w:val="16"/>
                <w:lang w:val="sl-SI"/>
              </w:rPr>
              <w:t>99,7</w:t>
            </w:r>
          </w:p>
        </w:tc>
      </w:tr>
      <w:tr w:rsidR="000B3CC3" w:rsidTr="001E50A2">
        <w:trPr>
          <w:trHeight w:val="263"/>
        </w:trPr>
        <w:tc>
          <w:tcPr>
            <w:tcW w:w="640" w:type="dxa"/>
            <w:noWrap/>
            <w:hideMark/>
          </w:tcPr>
          <w:p w:rsidR="000B3CC3" w:rsidRDefault="000B3CC3">
            <w:pPr>
              <w:rPr>
                <w:rFonts w:cs="Arial"/>
                <w:sz w:val="16"/>
                <w:szCs w:val="16"/>
                <w:lang w:val="sl-SI"/>
              </w:rPr>
            </w:pPr>
            <w:r>
              <w:rPr>
                <w:rFonts w:cs="Arial"/>
                <w:sz w:val="16"/>
                <w:szCs w:val="16"/>
                <w:lang w:val="sl-SI"/>
              </w:rPr>
              <w:t>3.2.</w:t>
            </w:r>
          </w:p>
        </w:tc>
        <w:tc>
          <w:tcPr>
            <w:tcW w:w="4743" w:type="dxa"/>
            <w:hideMark/>
          </w:tcPr>
          <w:p w:rsidR="000B3CC3" w:rsidRDefault="000B3CC3">
            <w:pPr>
              <w:jc w:val="right"/>
              <w:rPr>
                <w:rFonts w:cs="Arial"/>
                <w:sz w:val="16"/>
                <w:szCs w:val="16"/>
                <w:lang w:val="sl-SI"/>
              </w:rPr>
            </w:pPr>
            <w:r>
              <w:rPr>
                <w:rFonts w:cs="Arial"/>
                <w:sz w:val="16"/>
                <w:szCs w:val="16"/>
                <w:lang w:val="sl-SI"/>
              </w:rPr>
              <w:t>S PODROČJA ZDRAVSTVA</w:t>
            </w:r>
          </w:p>
        </w:tc>
        <w:tc>
          <w:tcPr>
            <w:tcW w:w="1001" w:type="dxa"/>
            <w:noWrap/>
            <w:hideMark/>
          </w:tcPr>
          <w:p w:rsidR="000B3CC3" w:rsidRDefault="000B3CC3">
            <w:pPr>
              <w:jc w:val="center"/>
              <w:rPr>
                <w:rFonts w:cs="Arial"/>
                <w:sz w:val="16"/>
                <w:szCs w:val="16"/>
                <w:lang w:val="sl-SI"/>
              </w:rPr>
            </w:pPr>
            <w:r>
              <w:rPr>
                <w:rFonts w:cs="Arial"/>
                <w:sz w:val="16"/>
                <w:szCs w:val="16"/>
                <w:lang w:val="sl-SI"/>
              </w:rPr>
              <w:t>743,7</w:t>
            </w:r>
          </w:p>
        </w:tc>
        <w:tc>
          <w:tcPr>
            <w:tcW w:w="1276" w:type="dxa"/>
            <w:noWrap/>
            <w:hideMark/>
          </w:tcPr>
          <w:p w:rsidR="000B3CC3" w:rsidRDefault="000B3CC3">
            <w:pPr>
              <w:jc w:val="center"/>
              <w:rPr>
                <w:rFonts w:cs="Arial"/>
                <w:sz w:val="16"/>
                <w:szCs w:val="16"/>
                <w:lang w:val="sl-SI"/>
              </w:rPr>
            </w:pPr>
            <w:r>
              <w:rPr>
                <w:rFonts w:cs="Arial"/>
                <w:sz w:val="16"/>
                <w:szCs w:val="16"/>
                <w:lang w:val="sl-SI"/>
              </w:rPr>
              <w:t>33.028</w:t>
            </w:r>
          </w:p>
        </w:tc>
        <w:tc>
          <w:tcPr>
            <w:tcW w:w="992" w:type="dxa"/>
            <w:noWrap/>
            <w:hideMark/>
          </w:tcPr>
          <w:p w:rsidR="000B3CC3" w:rsidRDefault="000B3CC3">
            <w:pPr>
              <w:jc w:val="center"/>
              <w:rPr>
                <w:rFonts w:cs="Arial"/>
                <w:sz w:val="16"/>
                <w:szCs w:val="16"/>
                <w:lang w:val="sl-SI"/>
              </w:rPr>
            </w:pPr>
            <w:r>
              <w:rPr>
                <w:rFonts w:cs="Arial"/>
                <w:sz w:val="16"/>
                <w:szCs w:val="16"/>
                <w:lang w:val="sl-SI"/>
              </w:rPr>
              <w:t>743,4</w:t>
            </w:r>
          </w:p>
        </w:tc>
        <w:tc>
          <w:tcPr>
            <w:tcW w:w="1276" w:type="dxa"/>
            <w:noWrap/>
            <w:hideMark/>
          </w:tcPr>
          <w:p w:rsidR="000B3CC3" w:rsidRDefault="000B3CC3">
            <w:pPr>
              <w:jc w:val="center"/>
              <w:rPr>
                <w:rFonts w:cs="Arial"/>
                <w:sz w:val="16"/>
                <w:szCs w:val="16"/>
                <w:lang w:val="sl-SI"/>
              </w:rPr>
            </w:pPr>
            <w:r>
              <w:rPr>
                <w:rFonts w:cs="Arial"/>
                <w:sz w:val="16"/>
                <w:szCs w:val="16"/>
                <w:lang w:val="sl-SI"/>
              </w:rPr>
              <w:t>33.291</w:t>
            </w:r>
          </w:p>
        </w:tc>
        <w:tc>
          <w:tcPr>
            <w:tcW w:w="1134" w:type="dxa"/>
            <w:noWrap/>
            <w:hideMark/>
          </w:tcPr>
          <w:p w:rsidR="000B3CC3" w:rsidRDefault="000B3CC3">
            <w:pPr>
              <w:jc w:val="center"/>
              <w:rPr>
                <w:rFonts w:cs="Arial"/>
                <w:sz w:val="16"/>
                <w:szCs w:val="16"/>
                <w:lang w:val="sl-SI"/>
              </w:rPr>
            </w:pPr>
            <w:r>
              <w:rPr>
                <w:rFonts w:cs="Arial"/>
                <w:sz w:val="16"/>
                <w:szCs w:val="16"/>
                <w:lang w:val="sl-SI"/>
              </w:rPr>
              <w:t>100,0</w:t>
            </w:r>
          </w:p>
        </w:tc>
        <w:tc>
          <w:tcPr>
            <w:tcW w:w="1238" w:type="dxa"/>
            <w:noWrap/>
            <w:hideMark/>
          </w:tcPr>
          <w:p w:rsidR="000B3CC3" w:rsidRDefault="000B3CC3">
            <w:pPr>
              <w:jc w:val="center"/>
              <w:rPr>
                <w:rFonts w:cs="Arial"/>
                <w:sz w:val="16"/>
                <w:szCs w:val="16"/>
                <w:lang w:val="sl-SI"/>
              </w:rPr>
            </w:pPr>
            <w:r>
              <w:rPr>
                <w:rFonts w:cs="Arial"/>
                <w:sz w:val="16"/>
                <w:szCs w:val="16"/>
                <w:lang w:val="sl-SI"/>
              </w:rPr>
              <w:t>100,8</w:t>
            </w:r>
          </w:p>
        </w:tc>
      </w:tr>
      <w:tr w:rsidR="000B3CC3" w:rsidTr="001E50A2">
        <w:trPr>
          <w:trHeight w:val="263"/>
        </w:trPr>
        <w:tc>
          <w:tcPr>
            <w:tcW w:w="640" w:type="dxa"/>
            <w:noWrap/>
            <w:hideMark/>
          </w:tcPr>
          <w:p w:rsidR="000B3CC3" w:rsidRDefault="000B3CC3">
            <w:pPr>
              <w:rPr>
                <w:rFonts w:cs="Arial"/>
                <w:sz w:val="16"/>
                <w:szCs w:val="16"/>
                <w:lang w:val="sl-SI"/>
              </w:rPr>
            </w:pPr>
            <w:r>
              <w:rPr>
                <w:rFonts w:cs="Arial"/>
                <w:sz w:val="16"/>
                <w:szCs w:val="16"/>
                <w:lang w:val="sl-SI"/>
              </w:rPr>
              <w:t>3.3.</w:t>
            </w:r>
          </w:p>
        </w:tc>
        <w:tc>
          <w:tcPr>
            <w:tcW w:w="4743" w:type="dxa"/>
            <w:hideMark/>
          </w:tcPr>
          <w:p w:rsidR="000B3CC3" w:rsidRDefault="000B3CC3">
            <w:pPr>
              <w:jc w:val="right"/>
              <w:rPr>
                <w:rFonts w:cs="Arial"/>
                <w:sz w:val="16"/>
                <w:szCs w:val="16"/>
                <w:lang w:val="sl-SI"/>
              </w:rPr>
            </w:pPr>
            <w:r>
              <w:rPr>
                <w:rFonts w:cs="Arial"/>
                <w:sz w:val="16"/>
                <w:szCs w:val="16"/>
                <w:lang w:val="sl-SI"/>
              </w:rPr>
              <w:t>S PODROČJA SOCIALNEGA VARSTVA</w:t>
            </w:r>
          </w:p>
        </w:tc>
        <w:tc>
          <w:tcPr>
            <w:tcW w:w="1001" w:type="dxa"/>
            <w:noWrap/>
            <w:hideMark/>
          </w:tcPr>
          <w:p w:rsidR="000B3CC3" w:rsidRDefault="000B3CC3">
            <w:pPr>
              <w:jc w:val="center"/>
              <w:rPr>
                <w:rFonts w:cs="Arial"/>
                <w:sz w:val="16"/>
                <w:szCs w:val="16"/>
                <w:lang w:val="sl-SI"/>
              </w:rPr>
            </w:pPr>
            <w:r>
              <w:rPr>
                <w:rFonts w:cs="Arial"/>
                <w:sz w:val="16"/>
                <w:szCs w:val="16"/>
                <w:lang w:val="sl-SI"/>
              </w:rPr>
              <w:t>177,1</w:t>
            </w:r>
          </w:p>
        </w:tc>
        <w:tc>
          <w:tcPr>
            <w:tcW w:w="1276" w:type="dxa"/>
            <w:noWrap/>
            <w:hideMark/>
          </w:tcPr>
          <w:p w:rsidR="000B3CC3" w:rsidRDefault="000B3CC3">
            <w:pPr>
              <w:jc w:val="center"/>
              <w:rPr>
                <w:rFonts w:cs="Arial"/>
                <w:sz w:val="16"/>
                <w:szCs w:val="16"/>
                <w:lang w:val="sl-SI"/>
              </w:rPr>
            </w:pPr>
            <w:r>
              <w:rPr>
                <w:rFonts w:cs="Arial"/>
                <w:sz w:val="16"/>
                <w:szCs w:val="16"/>
                <w:lang w:val="sl-SI"/>
              </w:rPr>
              <w:t>11.380</w:t>
            </w:r>
          </w:p>
        </w:tc>
        <w:tc>
          <w:tcPr>
            <w:tcW w:w="992" w:type="dxa"/>
            <w:noWrap/>
            <w:hideMark/>
          </w:tcPr>
          <w:p w:rsidR="000B3CC3" w:rsidRDefault="000B3CC3">
            <w:pPr>
              <w:jc w:val="center"/>
              <w:rPr>
                <w:rFonts w:cs="Arial"/>
                <w:sz w:val="16"/>
                <w:szCs w:val="16"/>
                <w:lang w:val="sl-SI"/>
              </w:rPr>
            </w:pPr>
            <w:r>
              <w:rPr>
                <w:rFonts w:cs="Arial"/>
                <w:sz w:val="16"/>
                <w:szCs w:val="16"/>
                <w:lang w:val="sl-SI"/>
              </w:rPr>
              <w:t>177,0</w:t>
            </w:r>
          </w:p>
        </w:tc>
        <w:tc>
          <w:tcPr>
            <w:tcW w:w="1276" w:type="dxa"/>
            <w:noWrap/>
            <w:hideMark/>
          </w:tcPr>
          <w:p w:rsidR="000B3CC3" w:rsidRDefault="000B3CC3">
            <w:pPr>
              <w:jc w:val="center"/>
              <w:rPr>
                <w:rFonts w:cs="Arial"/>
                <w:sz w:val="16"/>
                <w:szCs w:val="16"/>
                <w:lang w:val="sl-SI"/>
              </w:rPr>
            </w:pPr>
            <w:r>
              <w:rPr>
                <w:rFonts w:cs="Arial"/>
                <w:sz w:val="16"/>
                <w:szCs w:val="16"/>
                <w:lang w:val="sl-SI"/>
              </w:rPr>
              <w:t>11.463</w:t>
            </w:r>
          </w:p>
        </w:tc>
        <w:tc>
          <w:tcPr>
            <w:tcW w:w="1134" w:type="dxa"/>
            <w:noWrap/>
            <w:hideMark/>
          </w:tcPr>
          <w:p w:rsidR="000B3CC3" w:rsidRDefault="000B3CC3">
            <w:pPr>
              <w:jc w:val="center"/>
              <w:rPr>
                <w:rFonts w:cs="Arial"/>
                <w:sz w:val="16"/>
                <w:szCs w:val="16"/>
                <w:lang w:val="sl-SI"/>
              </w:rPr>
            </w:pPr>
            <w:r>
              <w:rPr>
                <w:rFonts w:cs="Arial"/>
                <w:sz w:val="16"/>
                <w:szCs w:val="16"/>
                <w:lang w:val="sl-SI"/>
              </w:rPr>
              <w:t>100,0</w:t>
            </w:r>
          </w:p>
        </w:tc>
        <w:tc>
          <w:tcPr>
            <w:tcW w:w="1238" w:type="dxa"/>
            <w:noWrap/>
            <w:hideMark/>
          </w:tcPr>
          <w:p w:rsidR="000B3CC3" w:rsidRDefault="000B3CC3">
            <w:pPr>
              <w:jc w:val="center"/>
              <w:rPr>
                <w:rFonts w:cs="Arial"/>
                <w:sz w:val="16"/>
                <w:szCs w:val="16"/>
                <w:lang w:val="sl-SI"/>
              </w:rPr>
            </w:pPr>
            <w:r>
              <w:rPr>
                <w:rFonts w:cs="Arial"/>
                <w:sz w:val="16"/>
                <w:szCs w:val="16"/>
                <w:lang w:val="sl-SI"/>
              </w:rPr>
              <w:t>100,7</w:t>
            </w:r>
          </w:p>
        </w:tc>
      </w:tr>
      <w:tr w:rsidR="000B3CC3" w:rsidTr="001E50A2">
        <w:trPr>
          <w:trHeight w:val="263"/>
        </w:trPr>
        <w:tc>
          <w:tcPr>
            <w:tcW w:w="640" w:type="dxa"/>
            <w:noWrap/>
            <w:hideMark/>
          </w:tcPr>
          <w:p w:rsidR="000B3CC3" w:rsidRDefault="000B3CC3">
            <w:pPr>
              <w:rPr>
                <w:rFonts w:cs="Arial"/>
                <w:sz w:val="16"/>
                <w:szCs w:val="16"/>
                <w:lang w:val="sl-SI"/>
              </w:rPr>
            </w:pPr>
            <w:r>
              <w:rPr>
                <w:rFonts w:cs="Arial"/>
                <w:sz w:val="16"/>
                <w:szCs w:val="16"/>
                <w:lang w:val="sl-SI"/>
              </w:rPr>
              <w:t>3.4.</w:t>
            </w:r>
          </w:p>
        </w:tc>
        <w:tc>
          <w:tcPr>
            <w:tcW w:w="4743" w:type="dxa"/>
            <w:hideMark/>
          </w:tcPr>
          <w:p w:rsidR="000B3CC3" w:rsidRDefault="000B3CC3">
            <w:pPr>
              <w:jc w:val="right"/>
              <w:rPr>
                <w:rFonts w:cs="Arial"/>
                <w:sz w:val="16"/>
                <w:szCs w:val="16"/>
                <w:lang w:val="sl-SI"/>
              </w:rPr>
            </w:pPr>
            <w:r>
              <w:rPr>
                <w:rFonts w:cs="Arial"/>
                <w:sz w:val="16"/>
                <w:szCs w:val="16"/>
                <w:lang w:val="sl-SI"/>
              </w:rPr>
              <w:t>S PODROČJA KULTURE</w:t>
            </w:r>
          </w:p>
        </w:tc>
        <w:tc>
          <w:tcPr>
            <w:tcW w:w="1001" w:type="dxa"/>
            <w:noWrap/>
            <w:hideMark/>
          </w:tcPr>
          <w:p w:rsidR="000B3CC3" w:rsidRDefault="000B3CC3">
            <w:pPr>
              <w:jc w:val="center"/>
              <w:rPr>
                <w:rFonts w:cs="Arial"/>
                <w:sz w:val="16"/>
                <w:szCs w:val="16"/>
                <w:lang w:val="sl-SI"/>
              </w:rPr>
            </w:pPr>
            <w:r>
              <w:rPr>
                <w:rFonts w:cs="Arial"/>
                <w:sz w:val="16"/>
                <w:szCs w:val="16"/>
                <w:lang w:val="sl-SI"/>
              </w:rPr>
              <w:t>132,1</w:t>
            </w:r>
          </w:p>
        </w:tc>
        <w:tc>
          <w:tcPr>
            <w:tcW w:w="1276" w:type="dxa"/>
            <w:noWrap/>
            <w:hideMark/>
          </w:tcPr>
          <w:p w:rsidR="000B3CC3" w:rsidRDefault="000B3CC3">
            <w:pPr>
              <w:jc w:val="center"/>
              <w:rPr>
                <w:rFonts w:cs="Arial"/>
                <w:sz w:val="16"/>
                <w:szCs w:val="16"/>
                <w:lang w:val="sl-SI"/>
              </w:rPr>
            </w:pPr>
            <w:r>
              <w:rPr>
                <w:rFonts w:cs="Arial"/>
                <w:sz w:val="16"/>
                <w:szCs w:val="16"/>
                <w:lang w:val="sl-SI"/>
              </w:rPr>
              <w:t>6.220</w:t>
            </w:r>
          </w:p>
        </w:tc>
        <w:tc>
          <w:tcPr>
            <w:tcW w:w="992" w:type="dxa"/>
            <w:noWrap/>
            <w:hideMark/>
          </w:tcPr>
          <w:p w:rsidR="000B3CC3" w:rsidRDefault="000B3CC3">
            <w:pPr>
              <w:jc w:val="center"/>
              <w:rPr>
                <w:rFonts w:cs="Arial"/>
                <w:sz w:val="16"/>
                <w:szCs w:val="16"/>
                <w:lang w:val="sl-SI"/>
              </w:rPr>
            </w:pPr>
            <w:r>
              <w:rPr>
                <w:rFonts w:cs="Arial"/>
                <w:sz w:val="16"/>
                <w:szCs w:val="16"/>
                <w:lang w:val="sl-SI"/>
              </w:rPr>
              <w:t>133,4</w:t>
            </w:r>
          </w:p>
        </w:tc>
        <w:tc>
          <w:tcPr>
            <w:tcW w:w="1276" w:type="dxa"/>
            <w:noWrap/>
            <w:hideMark/>
          </w:tcPr>
          <w:p w:rsidR="000B3CC3" w:rsidRDefault="000B3CC3">
            <w:pPr>
              <w:jc w:val="center"/>
              <w:rPr>
                <w:rFonts w:cs="Arial"/>
                <w:sz w:val="16"/>
                <w:szCs w:val="16"/>
                <w:lang w:val="sl-SI"/>
              </w:rPr>
            </w:pPr>
            <w:r>
              <w:rPr>
                <w:rFonts w:cs="Arial"/>
                <w:sz w:val="16"/>
                <w:szCs w:val="16"/>
                <w:lang w:val="sl-SI"/>
              </w:rPr>
              <w:t>6.219</w:t>
            </w:r>
          </w:p>
        </w:tc>
        <w:tc>
          <w:tcPr>
            <w:tcW w:w="1134" w:type="dxa"/>
            <w:noWrap/>
            <w:hideMark/>
          </w:tcPr>
          <w:p w:rsidR="000B3CC3" w:rsidRDefault="000B3CC3">
            <w:pPr>
              <w:jc w:val="center"/>
              <w:rPr>
                <w:rFonts w:cs="Arial"/>
                <w:sz w:val="16"/>
                <w:szCs w:val="16"/>
                <w:lang w:val="sl-SI"/>
              </w:rPr>
            </w:pPr>
            <w:r>
              <w:rPr>
                <w:rFonts w:cs="Arial"/>
                <w:sz w:val="16"/>
                <w:szCs w:val="16"/>
                <w:lang w:val="sl-SI"/>
              </w:rPr>
              <w:t>101,0</w:t>
            </w:r>
          </w:p>
        </w:tc>
        <w:tc>
          <w:tcPr>
            <w:tcW w:w="1238" w:type="dxa"/>
            <w:noWrap/>
            <w:hideMark/>
          </w:tcPr>
          <w:p w:rsidR="000B3CC3" w:rsidRDefault="000B3CC3">
            <w:pPr>
              <w:jc w:val="center"/>
              <w:rPr>
                <w:rFonts w:cs="Arial"/>
                <w:sz w:val="16"/>
                <w:szCs w:val="16"/>
                <w:lang w:val="sl-SI"/>
              </w:rPr>
            </w:pPr>
            <w:r>
              <w:rPr>
                <w:rFonts w:cs="Arial"/>
                <w:sz w:val="16"/>
                <w:szCs w:val="16"/>
                <w:lang w:val="sl-SI"/>
              </w:rPr>
              <w:t>100,0</w:t>
            </w:r>
          </w:p>
        </w:tc>
      </w:tr>
      <w:tr w:rsidR="000B3CC3" w:rsidTr="001E50A2">
        <w:trPr>
          <w:trHeight w:val="263"/>
        </w:trPr>
        <w:tc>
          <w:tcPr>
            <w:tcW w:w="640" w:type="dxa"/>
            <w:noWrap/>
            <w:hideMark/>
          </w:tcPr>
          <w:p w:rsidR="000B3CC3" w:rsidRDefault="000B3CC3">
            <w:pPr>
              <w:rPr>
                <w:rFonts w:cs="Arial"/>
                <w:sz w:val="16"/>
                <w:szCs w:val="16"/>
                <w:lang w:val="sl-SI"/>
              </w:rPr>
            </w:pPr>
            <w:r>
              <w:rPr>
                <w:rFonts w:cs="Arial"/>
                <w:sz w:val="16"/>
                <w:szCs w:val="16"/>
                <w:lang w:val="sl-SI"/>
              </w:rPr>
              <w:t>3.5.</w:t>
            </w:r>
          </w:p>
        </w:tc>
        <w:tc>
          <w:tcPr>
            <w:tcW w:w="4743" w:type="dxa"/>
            <w:hideMark/>
          </w:tcPr>
          <w:p w:rsidR="000B3CC3" w:rsidRDefault="000B3CC3">
            <w:pPr>
              <w:jc w:val="right"/>
              <w:rPr>
                <w:rFonts w:cs="Arial"/>
                <w:sz w:val="16"/>
                <w:szCs w:val="16"/>
                <w:lang w:val="sl-SI"/>
              </w:rPr>
            </w:pPr>
            <w:r>
              <w:rPr>
                <w:rFonts w:cs="Arial"/>
                <w:sz w:val="16"/>
                <w:szCs w:val="16"/>
                <w:lang w:val="sl-SI"/>
              </w:rPr>
              <w:t>S PODROČJA RAZISKOVALNE DEJAVNOSTI</w:t>
            </w:r>
          </w:p>
        </w:tc>
        <w:tc>
          <w:tcPr>
            <w:tcW w:w="1001" w:type="dxa"/>
            <w:noWrap/>
            <w:hideMark/>
          </w:tcPr>
          <w:p w:rsidR="000B3CC3" w:rsidRDefault="000B3CC3">
            <w:pPr>
              <w:jc w:val="center"/>
              <w:rPr>
                <w:rFonts w:cs="Arial"/>
                <w:sz w:val="16"/>
                <w:szCs w:val="16"/>
                <w:lang w:val="sl-SI"/>
              </w:rPr>
            </w:pPr>
            <w:r>
              <w:rPr>
                <w:rFonts w:cs="Arial"/>
                <w:sz w:val="16"/>
                <w:szCs w:val="16"/>
                <w:lang w:val="sl-SI"/>
              </w:rPr>
              <w:t>60,2</w:t>
            </w:r>
          </w:p>
        </w:tc>
        <w:tc>
          <w:tcPr>
            <w:tcW w:w="1276" w:type="dxa"/>
            <w:noWrap/>
            <w:hideMark/>
          </w:tcPr>
          <w:p w:rsidR="000B3CC3" w:rsidRDefault="000B3CC3">
            <w:pPr>
              <w:jc w:val="center"/>
              <w:rPr>
                <w:rFonts w:cs="Arial"/>
                <w:sz w:val="16"/>
                <w:szCs w:val="16"/>
                <w:lang w:val="sl-SI"/>
              </w:rPr>
            </w:pPr>
            <w:r>
              <w:rPr>
                <w:rFonts w:cs="Arial"/>
                <w:sz w:val="16"/>
                <w:szCs w:val="16"/>
                <w:lang w:val="sl-SI"/>
              </w:rPr>
              <w:t>2.500</w:t>
            </w:r>
          </w:p>
        </w:tc>
        <w:tc>
          <w:tcPr>
            <w:tcW w:w="992" w:type="dxa"/>
            <w:noWrap/>
            <w:hideMark/>
          </w:tcPr>
          <w:p w:rsidR="000B3CC3" w:rsidRDefault="000B3CC3">
            <w:pPr>
              <w:jc w:val="center"/>
              <w:rPr>
                <w:rFonts w:cs="Arial"/>
                <w:sz w:val="16"/>
                <w:szCs w:val="16"/>
                <w:lang w:val="sl-SI"/>
              </w:rPr>
            </w:pPr>
            <w:r>
              <w:rPr>
                <w:rFonts w:cs="Arial"/>
                <w:sz w:val="16"/>
                <w:szCs w:val="16"/>
                <w:lang w:val="sl-SI"/>
              </w:rPr>
              <w:t>61,7</w:t>
            </w:r>
          </w:p>
        </w:tc>
        <w:tc>
          <w:tcPr>
            <w:tcW w:w="1276" w:type="dxa"/>
            <w:noWrap/>
            <w:hideMark/>
          </w:tcPr>
          <w:p w:rsidR="000B3CC3" w:rsidRDefault="000B3CC3">
            <w:pPr>
              <w:jc w:val="center"/>
              <w:rPr>
                <w:rFonts w:cs="Arial"/>
                <w:sz w:val="16"/>
                <w:szCs w:val="16"/>
                <w:lang w:val="sl-SI"/>
              </w:rPr>
            </w:pPr>
            <w:r>
              <w:rPr>
                <w:rFonts w:cs="Arial"/>
                <w:sz w:val="16"/>
                <w:szCs w:val="16"/>
                <w:lang w:val="sl-SI"/>
              </w:rPr>
              <w:t>2.534</w:t>
            </w:r>
          </w:p>
        </w:tc>
        <w:tc>
          <w:tcPr>
            <w:tcW w:w="1134" w:type="dxa"/>
            <w:noWrap/>
            <w:hideMark/>
          </w:tcPr>
          <w:p w:rsidR="000B3CC3" w:rsidRDefault="000B3CC3">
            <w:pPr>
              <w:jc w:val="center"/>
              <w:rPr>
                <w:rFonts w:cs="Arial"/>
                <w:sz w:val="16"/>
                <w:szCs w:val="16"/>
                <w:lang w:val="sl-SI"/>
              </w:rPr>
            </w:pPr>
            <w:r>
              <w:rPr>
                <w:rFonts w:cs="Arial"/>
                <w:sz w:val="16"/>
                <w:szCs w:val="16"/>
                <w:lang w:val="sl-SI"/>
              </w:rPr>
              <w:t>102,6</w:t>
            </w:r>
          </w:p>
        </w:tc>
        <w:tc>
          <w:tcPr>
            <w:tcW w:w="1238" w:type="dxa"/>
            <w:noWrap/>
            <w:hideMark/>
          </w:tcPr>
          <w:p w:rsidR="000B3CC3" w:rsidRDefault="000B3CC3">
            <w:pPr>
              <w:jc w:val="center"/>
              <w:rPr>
                <w:rFonts w:cs="Arial"/>
                <w:sz w:val="16"/>
                <w:szCs w:val="16"/>
                <w:lang w:val="sl-SI"/>
              </w:rPr>
            </w:pPr>
            <w:r>
              <w:rPr>
                <w:rFonts w:cs="Arial"/>
                <w:sz w:val="16"/>
                <w:szCs w:val="16"/>
                <w:lang w:val="sl-SI"/>
              </w:rPr>
              <w:t>101,4</w:t>
            </w:r>
          </w:p>
        </w:tc>
      </w:tr>
      <w:tr w:rsidR="000B3CC3" w:rsidTr="001E50A2">
        <w:trPr>
          <w:trHeight w:val="263"/>
        </w:trPr>
        <w:tc>
          <w:tcPr>
            <w:tcW w:w="640" w:type="dxa"/>
            <w:noWrap/>
            <w:hideMark/>
          </w:tcPr>
          <w:p w:rsidR="000B3CC3" w:rsidRDefault="000B3CC3">
            <w:pPr>
              <w:rPr>
                <w:rFonts w:cs="Arial"/>
                <w:sz w:val="16"/>
                <w:szCs w:val="16"/>
                <w:lang w:val="sl-SI"/>
              </w:rPr>
            </w:pPr>
            <w:r>
              <w:rPr>
                <w:rFonts w:cs="Arial"/>
                <w:sz w:val="16"/>
                <w:szCs w:val="16"/>
                <w:lang w:val="sl-SI"/>
              </w:rPr>
              <w:t>3.6.</w:t>
            </w:r>
          </w:p>
        </w:tc>
        <w:tc>
          <w:tcPr>
            <w:tcW w:w="4743" w:type="dxa"/>
            <w:hideMark/>
          </w:tcPr>
          <w:p w:rsidR="000B3CC3" w:rsidRDefault="000B3CC3">
            <w:pPr>
              <w:jc w:val="right"/>
              <w:rPr>
                <w:rFonts w:cs="Arial"/>
                <w:sz w:val="16"/>
                <w:szCs w:val="16"/>
                <w:lang w:val="sl-SI"/>
              </w:rPr>
            </w:pPr>
            <w:r>
              <w:rPr>
                <w:rFonts w:cs="Arial"/>
                <w:sz w:val="16"/>
                <w:szCs w:val="16"/>
                <w:lang w:val="sl-SI"/>
              </w:rPr>
              <w:t>S PODROČJA KMETIJSTVA IN GOZDARSTVA</w:t>
            </w:r>
          </w:p>
        </w:tc>
        <w:tc>
          <w:tcPr>
            <w:tcW w:w="1001" w:type="dxa"/>
            <w:noWrap/>
            <w:hideMark/>
          </w:tcPr>
          <w:p w:rsidR="000B3CC3" w:rsidRDefault="000B3CC3">
            <w:pPr>
              <w:jc w:val="center"/>
              <w:rPr>
                <w:rFonts w:cs="Arial"/>
                <w:sz w:val="16"/>
                <w:szCs w:val="16"/>
                <w:lang w:val="sl-SI"/>
              </w:rPr>
            </w:pPr>
            <w:r>
              <w:rPr>
                <w:rFonts w:cs="Arial"/>
                <w:sz w:val="16"/>
                <w:szCs w:val="16"/>
                <w:lang w:val="sl-SI"/>
              </w:rPr>
              <w:t>30,9</w:t>
            </w:r>
          </w:p>
        </w:tc>
        <w:tc>
          <w:tcPr>
            <w:tcW w:w="1276" w:type="dxa"/>
            <w:noWrap/>
            <w:hideMark/>
          </w:tcPr>
          <w:p w:rsidR="000B3CC3" w:rsidRDefault="000B3CC3">
            <w:pPr>
              <w:jc w:val="center"/>
              <w:rPr>
                <w:rFonts w:cs="Arial"/>
                <w:sz w:val="16"/>
                <w:szCs w:val="16"/>
                <w:lang w:val="sl-SI"/>
              </w:rPr>
            </w:pPr>
            <w:r>
              <w:rPr>
                <w:rFonts w:cs="Arial"/>
                <w:sz w:val="16"/>
                <w:szCs w:val="16"/>
                <w:lang w:val="sl-SI"/>
              </w:rPr>
              <w:t>1.589</w:t>
            </w:r>
          </w:p>
        </w:tc>
        <w:tc>
          <w:tcPr>
            <w:tcW w:w="992" w:type="dxa"/>
            <w:noWrap/>
            <w:hideMark/>
          </w:tcPr>
          <w:p w:rsidR="000B3CC3" w:rsidRDefault="000B3CC3">
            <w:pPr>
              <w:jc w:val="center"/>
              <w:rPr>
                <w:rFonts w:cs="Arial"/>
                <w:sz w:val="16"/>
                <w:szCs w:val="16"/>
                <w:lang w:val="sl-SI"/>
              </w:rPr>
            </w:pPr>
            <w:r>
              <w:rPr>
                <w:rFonts w:cs="Arial"/>
                <w:sz w:val="16"/>
                <w:szCs w:val="16"/>
                <w:lang w:val="sl-SI"/>
              </w:rPr>
              <w:t>31,3</w:t>
            </w:r>
          </w:p>
        </w:tc>
        <w:tc>
          <w:tcPr>
            <w:tcW w:w="1276" w:type="dxa"/>
            <w:noWrap/>
            <w:hideMark/>
          </w:tcPr>
          <w:p w:rsidR="000B3CC3" w:rsidRDefault="000B3CC3">
            <w:pPr>
              <w:jc w:val="center"/>
              <w:rPr>
                <w:rFonts w:cs="Arial"/>
                <w:sz w:val="16"/>
                <w:szCs w:val="16"/>
                <w:lang w:val="sl-SI"/>
              </w:rPr>
            </w:pPr>
            <w:r>
              <w:rPr>
                <w:rFonts w:cs="Arial"/>
                <w:sz w:val="16"/>
                <w:szCs w:val="16"/>
                <w:lang w:val="sl-SI"/>
              </w:rPr>
              <w:t>1.611</w:t>
            </w:r>
          </w:p>
        </w:tc>
        <w:tc>
          <w:tcPr>
            <w:tcW w:w="1134" w:type="dxa"/>
            <w:noWrap/>
            <w:hideMark/>
          </w:tcPr>
          <w:p w:rsidR="000B3CC3" w:rsidRDefault="000B3CC3">
            <w:pPr>
              <w:jc w:val="center"/>
              <w:rPr>
                <w:rFonts w:cs="Arial"/>
                <w:sz w:val="16"/>
                <w:szCs w:val="16"/>
                <w:lang w:val="sl-SI"/>
              </w:rPr>
            </w:pPr>
            <w:r>
              <w:rPr>
                <w:rFonts w:cs="Arial"/>
                <w:sz w:val="16"/>
                <w:szCs w:val="16"/>
                <w:lang w:val="sl-SI"/>
              </w:rPr>
              <w:t>101,2</w:t>
            </w:r>
          </w:p>
        </w:tc>
        <w:tc>
          <w:tcPr>
            <w:tcW w:w="1238" w:type="dxa"/>
            <w:noWrap/>
            <w:hideMark/>
          </w:tcPr>
          <w:p w:rsidR="000B3CC3" w:rsidRDefault="000B3CC3">
            <w:pPr>
              <w:jc w:val="center"/>
              <w:rPr>
                <w:rFonts w:cs="Arial"/>
                <w:sz w:val="16"/>
                <w:szCs w:val="16"/>
                <w:lang w:val="sl-SI"/>
              </w:rPr>
            </w:pPr>
            <w:r>
              <w:rPr>
                <w:rFonts w:cs="Arial"/>
                <w:sz w:val="16"/>
                <w:szCs w:val="16"/>
                <w:lang w:val="sl-SI"/>
              </w:rPr>
              <w:t>101,4</w:t>
            </w:r>
          </w:p>
        </w:tc>
      </w:tr>
      <w:tr w:rsidR="000B3CC3" w:rsidTr="001E50A2">
        <w:trPr>
          <w:trHeight w:val="263"/>
        </w:trPr>
        <w:tc>
          <w:tcPr>
            <w:tcW w:w="640" w:type="dxa"/>
            <w:noWrap/>
            <w:hideMark/>
          </w:tcPr>
          <w:p w:rsidR="000B3CC3" w:rsidRDefault="000B3CC3">
            <w:pPr>
              <w:rPr>
                <w:rFonts w:cs="Arial"/>
                <w:sz w:val="16"/>
                <w:szCs w:val="16"/>
                <w:lang w:val="sl-SI"/>
              </w:rPr>
            </w:pPr>
            <w:r>
              <w:rPr>
                <w:rFonts w:cs="Arial"/>
                <w:sz w:val="16"/>
                <w:szCs w:val="16"/>
                <w:lang w:val="sl-SI"/>
              </w:rPr>
              <w:t>3.7.</w:t>
            </w:r>
          </w:p>
        </w:tc>
        <w:tc>
          <w:tcPr>
            <w:tcW w:w="4743" w:type="dxa"/>
            <w:hideMark/>
          </w:tcPr>
          <w:p w:rsidR="000B3CC3" w:rsidRDefault="000B3CC3">
            <w:pPr>
              <w:jc w:val="right"/>
              <w:rPr>
                <w:rFonts w:cs="Arial"/>
                <w:sz w:val="16"/>
                <w:szCs w:val="16"/>
                <w:lang w:val="sl-SI"/>
              </w:rPr>
            </w:pPr>
            <w:r>
              <w:rPr>
                <w:rFonts w:cs="Arial"/>
                <w:sz w:val="16"/>
                <w:szCs w:val="16"/>
                <w:lang w:val="sl-SI"/>
              </w:rPr>
              <w:t>S PODROČJA OKOLJA IN PROSTORA</w:t>
            </w:r>
          </w:p>
        </w:tc>
        <w:tc>
          <w:tcPr>
            <w:tcW w:w="1001" w:type="dxa"/>
            <w:noWrap/>
            <w:hideMark/>
          </w:tcPr>
          <w:p w:rsidR="000B3CC3" w:rsidRDefault="000B3CC3">
            <w:pPr>
              <w:jc w:val="center"/>
              <w:rPr>
                <w:rFonts w:cs="Arial"/>
                <w:sz w:val="16"/>
                <w:szCs w:val="16"/>
                <w:lang w:val="sl-SI"/>
              </w:rPr>
            </w:pPr>
            <w:r>
              <w:rPr>
                <w:rFonts w:cs="Arial"/>
                <w:sz w:val="16"/>
                <w:szCs w:val="16"/>
                <w:lang w:val="sl-SI"/>
              </w:rPr>
              <w:t>4,7</w:t>
            </w:r>
          </w:p>
        </w:tc>
        <w:tc>
          <w:tcPr>
            <w:tcW w:w="1276" w:type="dxa"/>
            <w:noWrap/>
            <w:hideMark/>
          </w:tcPr>
          <w:p w:rsidR="000B3CC3" w:rsidRDefault="000B3CC3">
            <w:pPr>
              <w:jc w:val="center"/>
              <w:rPr>
                <w:rFonts w:cs="Arial"/>
                <w:sz w:val="16"/>
                <w:szCs w:val="16"/>
                <w:lang w:val="sl-SI"/>
              </w:rPr>
            </w:pPr>
            <w:r>
              <w:rPr>
                <w:rFonts w:cs="Arial"/>
                <w:sz w:val="16"/>
                <w:szCs w:val="16"/>
                <w:lang w:val="sl-SI"/>
              </w:rPr>
              <w:t>227</w:t>
            </w:r>
          </w:p>
        </w:tc>
        <w:tc>
          <w:tcPr>
            <w:tcW w:w="992" w:type="dxa"/>
            <w:noWrap/>
            <w:hideMark/>
          </w:tcPr>
          <w:p w:rsidR="000B3CC3" w:rsidRDefault="000B3CC3">
            <w:pPr>
              <w:jc w:val="center"/>
              <w:rPr>
                <w:rFonts w:cs="Arial"/>
                <w:sz w:val="16"/>
                <w:szCs w:val="16"/>
                <w:lang w:val="sl-SI"/>
              </w:rPr>
            </w:pPr>
            <w:r>
              <w:rPr>
                <w:rFonts w:cs="Arial"/>
                <w:sz w:val="16"/>
                <w:szCs w:val="16"/>
                <w:lang w:val="sl-SI"/>
              </w:rPr>
              <w:t>4,6</w:t>
            </w:r>
          </w:p>
        </w:tc>
        <w:tc>
          <w:tcPr>
            <w:tcW w:w="1276" w:type="dxa"/>
            <w:noWrap/>
            <w:hideMark/>
          </w:tcPr>
          <w:p w:rsidR="000B3CC3" w:rsidRDefault="000B3CC3">
            <w:pPr>
              <w:jc w:val="center"/>
              <w:rPr>
                <w:rFonts w:cs="Arial"/>
                <w:sz w:val="16"/>
                <w:szCs w:val="16"/>
                <w:lang w:val="sl-SI"/>
              </w:rPr>
            </w:pPr>
            <w:r>
              <w:rPr>
                <w:rFonts w:cs="Arial"/>
                <w:sz w:val="16"/>
                <w:szCs w:val="16"/>
                <w:lang w:val="sl-SI"/>
              </w:rPr>
              <w:t>224</w:t>
            </w:r>
          </w:p>
        </w:tc>
        <w:tc>
          <w:tcPr>
            <w:tcW w:w="1134" w:type="dxa"/>
            <w:noWrap/>
            <w:hideMark/>
          </w:tcPr>
          <w:p w:rsidR="000B3CC3" w:rsidRDefault="000B3CC3">
            <w:pPr>
              <w:jc w:val="center"/>
              <w:rPr>
                <w:rFonts w:cs="Arial"/>
                <w:sz w:val="16"/>
                <w:szCs w:val="16"/>
                <w:lang w:val="sl-SI"/>
              </w:rPr>
            </w:pPr>
            <w:r>
              <w:rPr>
                <w:rFonts w:cs="Arial"/>
                <w:sz w:val="16"/>
                <w:szCs w:val="16"/>
                <w:lang w:val="sl-SI"/>
              </w:rPr>
              <w:t>97,8</w:t>
            </w:r>
          </w:p>
        </w:tc>
        <w:tc>
          <w:tcPr>
            <w:tcW w:w="1238" w:type="dxa"/>
            <w:noWrap/>
            <w:hideMark/>
          </w:tcPr>
          <w:p w:rsidR="000B3CC3" w:rsidRDefault="000B3CC3">
            <w:pPr>
              <w:jc w:val="center"/>
              <w:rPr>
                <w:rFonts w:cs="Arial"/>
                <w:sz w:val="16"/>
                <w:szCs w:val="16"/>
                <w:lang w:val="sl-SI"/>
              </w:rPr>
            </w:pPr>
            <w:r>
              <w:rPr>
                <w:rFonts w:cs="Arial"/>
                <w:sz w:val="16"/>
                <w:szCs w:val="16"/>
                <w:lang w:val="sl-SI"/>
              </w:rPr>
              <w:t>98,4</w:t>
            </w:r>
          </w:p>
        </w:tc>
      </w:tr>
      <w:tr w:rsidR="000B3CC3" w:rsidTr="001E50A2">
        <w:trPr>
          <w:trHeight w:val="263"/>
        </w:trPr>
        <w:tc>
          <w:tcPr>
            <w:tcW w:w="640" w:type="dxa"/>
            <w:noWrap/>
            <w:hideMark/>
          </w:tcPr>
          <w:p w:rsidR="000B3CC3" w:rsidRDefault="000B3CC3">
            <w:pPr>
              <w:rPr>
                <w:rFonts w:cs="Arial"/>
                <w:sz w:val="16"/>
                <w:szCs w:val="16"/>
                <w:lang w:val="sl-SI"/>
              </w:rPr>
            </w:pPr>
            <w:r>
              <w:rPr>
                <w:rFonts w:cs="Arial"/>
                <w:sz w:val="16"/>
                <w:szCs w:val="16"/>
                <w:lang w:val="sl-SI"/>
              </w:rPr>
              <w:t>3.9.</w:t>
            </w:r>
          </w:p>
        </w:tc>
        <w:tc>
          <w:tcPr>
            <w:tcW w:w="4743" w:type="dxa"/>
            <w:hideMark/>
          </w:tcPr>
          <w:p w:rsidR="000B3CC3" w:rsidRDefault="000B3CC3">
            <w:pPr>
              <w:jc w:val="right"/>
              <w:rPr>
                <w:rFonts w:cs="Arial"/>
                <w:sz w:val="16"/>
                <w:szCs w:val="16"/>
                <w:lang w:val="sl-SI"/>
              </w:rPr>
            </w:pPr>
            <w:r>
              <w:rPr>
                <w:rFonts w:cs="Arial"/>
                <w:sz w:val="16"/>
                <w:szCs w:val="16"/>
                <w:lang w:val="sl-SI"/>
              </w:rPr>
              <w:t>S PODROČJA GOSPODARSKIH DEJAVNOSTI</w:t>
            </w:r>
          </w:p>
        </w:tc>
        <w:tc>
          <w:tcPr>
            <w:tcW w:w="1001" w:type="dxa"/>
            <w:noWrap/>
            <w:hideMark/>
          </w:tcPr>
          <w:p w:rsidR="000B3CC3" w:rsidRDefault="000B3CC3">
            <w:pPr>
              <w:jc w:val="center"/>
              <w:rPr>
                <w:rFonts w:cs="Arial"/>
                <w:sz w:val="16"/>
                <w:szCs w:val="16"/>
                <w:lang w:val="sl-SI"/>
              </w:rPr>
            </w:pPr>
            <w:r>
              <w:rPr>
                <w:rFonts w:cs="Arial"/>
                <w:sz w:val="16"/>
                <w:szCs w:val="16"/>
                <w:lang w:val="sl-SI"/>
              </w:rPr>
              <w:t>8,3</w:t>
            </w:r>
          </w:p>
        </w:tc>
        <w:tc>
          <w:tcPr>
            <w:tcW w:w="1276" w:type="dxa"/>
            <w:noWrap/>
            <w:hideMark/>
          </w:tcPr>
          <w:p w:rsidR="000B3CC3" w:rsidRDefault="000B3CC3">
            <w:pPr>
              <w:jc w:val="center"/>
              <w:rPr>
                <w:rFonts w:cs="Arial"/>
                <w:sz w:val="16"/>
                <w:szCs w:val="16"/>
                <w:lang w:val="sl-SI"/>
              </w:rPr>
            </w:pPr>
            <w:r>
              <w:rPr>
                <w:rFonts w:cs="Arial"/>
                <w:sz w:val="16"/>
                <w:szCs w:val="16"/>
                <w:lang w:val="sl-SI"/>
              </w:rPr>
              <w:t>476</w:t>
            </w:r>
          </w:p>
        </w:tc>
        <w:tc>
          <w:tcPr>
            <w:tcW w:w="992" w:type="dxa"/>
            <w:noWrap/>
            <w:hideMark/>
          </w:tcPr>
          <w:p w:rsidR="000B3CC3" w:rsidRDefault="000B3CC3">
            <w:pPr>
              <w:jc w:val="center"/>
              <w:rPr>
                <w:rFonts w:cs="Arial"/>
                <w:sz w:val="16"/>
                <w:szCs w:val="16"/>
                <w:lang w:val="sl-SI"/>
              </w:rPr>
            </w:pPr>
            <w:r>
              <w:rPr>
                <w:rFonts w:cs="Arial"/>
                <w:sz w:val="16"/>
                <w:szCs w:val="16"/>
                <w:lang w:val="sl-SI"/>
              </w:rPr>
              <w:t>7,6</w:t>
            </w:r>
          </w:p>
        </w:tc>
        <w:tc>
          <w:tcPr>
            <w:tcW w:w="1276" w:type="dxa"/>
            <w:noWrap/>
            <w:hideMark/>
          </w:tcPr>
          <w:p w:rsidR="000B3CC3" w:rsidRDefault="000B3CC3">
            <w:pPr>
              <w:jc w:val="center"/>
              <w:rPr>
                <w:rFonts w:cs="Arial"/>
                <w:sz w:val="16"/>
                <w:szCs w:val="16"/>
                <w:lang w:val="sl-SI"/>
              </w:rPr>
            </w:pPr>
            <w:r>
              <w:rPr>
                <w:rFonts w:cs="Arial"/>
                <w:sz w:val="16"/>
                <w:szCs w:val="16"/>
                <w:lang w:val="sl-SI"/>
              </w:rPr>
              <w:t>432</w:t>
            </w:r>
          </w:p>
        </w:tc>
        <w:tc>
          <w:tcPr>
            <w:tcW w:w="1134" w:type="dxa"/>
            <w:noWrap/>
            <w:hideMark/>
          </w:tcPr>
          <w:p w:rsidR="000B3CC3" w:rsidRDefault="000B3CC3">
            <w:pPr>
              <w:jc w:val="center"/>
              <w:rPr>
                <w:rFonts w:cs="Arial"/>
                <w:sz w:val="16"/>
                <w:szCs w:val="16"/>
                <w:lang w:val="sl-SI"/>
              </w:rPr>
            </w:pPr>
            <w:r>
              <w:rPr>
                <w:rFonts w:cs="Arial"/>
                <w:sz w:val="16"/>
                <w:szCs w:val="16"/>
                <w:lang w:val="sl-SI"/>
              </w:rPr>
              <w:t>92,1</w:t>
            </w:r>
          </w:p>
        </w:tc>
        <w:tc>
          <w:tcPr>
            <w:tcW w:w="1238" w:type="dxa"/>
            <w:noWrap/>
            <w:hideMark/>
          </w:tcPr>
          <w:p w:rsidR="000B3CC3" w:rsidRDefault="000B3CC3">
            <w:pPr>
              <w:jc w:val="center"/>
              <w:rPr>
                <w:rFonts w:cs="Arial"/>
                <w:sz w:val="16"/>
                <w:szCs w:val="16"/>
                <w:lang w:val="sl-SI"/>
              </w:rPr>
            </w:pPr>
            <w:r>
              <w:rPr>
                <w:rFonts w:cs="Arial"/>
                <w:sz w:val="16"/>
                <w:szCs w:val="16"/>
                <w:lang w:val="sl-SI"/>
              </w:rPr>
              <w:t>90,7</w:t>
            </w:r>
          </w:p>
        </w:tc>
      </w:tr>
      <w:tr w:rsidR="000B3CC3" w:rsidTr="001E50A2">
        <w:trPr>
          <w:trHeight w:val="263"/>
        </w:trPr>
        <w:tc>
          <w:tcPr>
            <w:tcW w:w="640" w:type="dxa"/>
            <w:noWrap/>
            <w:hideMark/>
          </w:tcPr>
          <w:p w:rsidR="000B3CC3" w:rsidRDefault="000B3CC3">
            <w:pPr>
              <w:rPr>
                <w:rFonts w:cs="Arial"/>
                <w:sz w:val="16"/>
                <w:szCs w:val="16"/>
                <w:lang w:val="sl-SI"/>
              </w:rPr>
            </w:pPr>
            <w:r>
              <w:rPr>
                <w:rFonts w:cs="Arial"/>
                <w:sz w:val="16"/>
                <w:szCs w:val="16"/>
                <w:lang w:val="sl-SI"/>
              </w:rPr>
              <w:t>3.10.</w:t>
            </w:r>
          </w:p>
        </w:tc>
        <w:tc>
          <w:tcPr>
            <w:tcW w:w="4743" w:type="dxa"/>
            <w:hideMark/>
          </w:tcPr>
          <w:p w:rsidR="000B3CC3" w:rsidRDefault="000B3CC3">
            <w:pPr>
              <w:jc w:val="right"/>
              <w:rPr>
                <w:rFonts w:cs="Arial"/>
                <w:sz w:val="16"/>
                <w:szCs w:val="16"/>
                <w:lang w:val="sl-SI"/>
              </w:rPr>
            </w:pPr>
            <w:r>
              <w:rPr>
                <w:rFonts w:cs="Arial"/>
                <w:sz w:val="16"/>
                <w:szCs w:val="16"/>
                <w:lang w:val="sl-SI"/>
              </w:rPr>
              <w:t>S PODROČJA MALEGA GOSP. IN TURIZMA</w:t>
            </w:r>
          </w:p>
        </w:tc>
        <w:tc>
          <w:tcPr>
            <w:tcW w:w="1001" w:type="dxa"/>
            <w:noWrap/>
            <w:hideMark/>
          </w:tcPr>
          <w:p w:rsidR="000B3CC3" w:rsidRDefault="000B3CC3">
            <w:pPr>
              <w:jc w:val="center"/>
              <w:rPr>
                <w:rFonts w:cs="Arial"/>
                <w:sz w:val="16"/>
                <w:szCs w:val="16"/>
                <w:lang w:val="sl-SI"/>
              </w:rPr>
            </w:pPr>
            <w:r>
              <w:rPr>
                <w:rFonts w:cs="Arial"/>
                <w:sz w:val="16"/>
                <w:szCs w:val="16"/>
                <w:lang w:val="sl-SI"/>
              </w:rPr>
              <w:t>2,5</w:t>
            </w:r>
          </w:p>
        </w:tc>
        <w:tc>
          <w:tcPr>
            <w:tcW w:w="1276" w:type="dxa"/>
            <w:noWrap/>
            <w:hideMark/>
          </w:tcPr>
          <w:p w:rsidR="000B3CC3" w:rsidRDefault="000B3CC3">
            <w:pPr>
              <w:jc w:val="center"/>
              <w:rPr>
                <w:rFonts w:cs="Arial"/>
                <w:sz w:val="16"/>
                <w:szCs w:val="16"/>
                <w:lang w:val="sl-SI"/>
              </w:rPr>
            </w:pPr>
            <w:r>
              <w:rPr>
                <w:rFonts w:cs="Arial"/>
                <w:sz w:val="16"/>
                <w:szCs w:val="16"/>
                <w:lang w:val="sl-SI"/>
              </w:rPr>
              <w:t>133</w:t>
            </w:r>
          </w:p>
        </w:tc>
        <w:tc>
          <w:tcPr>
            <w:tcW w:w="992" w:type="dxa"/>
            <w:noWrap/>
            <w:hideMark/>
          </w:tcPr>
          <w:p w:rsidR="000B3CC3" w:rsidRDefault="000B3CC3">
            <w:pPr>
              <w:jc w:val="center"/>
              <w:rPr>
                <w:rFonts w:cs="Arial"/>
                <w:sz w:val="16"/>
                <w:szCs w:val="16"/>
                <w:lang w:val="sl-SI"/>
              </w:rPr>
            </w:pPr>
            <w:r>
              <w:rPr>
                <w:rFonts w:cs="Arial"/>
                <w:sz w:val="16"/>
                <w:szCs w:val="16"/>
                <w:lang w:val="sl-SI"/>
              </w:rPr>
              <w:t>2,6</w:t>
            </w:r>
          </w:p>
        </w:tc>
        <w:tc>
          <w:tcPr>
            <w:tcW w:w="1276" w:type="dxa"/>
            <w:noWrap/>
            <w:hideMark/>
          </w:tcPr>
          <w:p w:rsidR="000B3CC3" w:rsidRDefault="000B3CC3">
            <w:pPr>
              <w:jc w:val="center"/>
              <w:rPr>
                <w:rFonts w:cs="Arial"/>
                <w:sz w:val="16"/>
                <w:szCs w:val="16"/>
                <w:lang w:val="sl-SI"/>
              </w:rPr>
            </w:pPr>
            <w:r>
              <w:rPr>
                <w:rFonts w:cs="Arial"/>
                <w:sz w:val="16"/>
                <w:szCs w:val="16"/>
                <w:lang w:val="sl-SI"/>
              </w:rPr>
              <w:t>137</w:t>
            </w:r>
          </w:p>
        </w:tc>
        <w:tc>
          <w:tcPr>
            <w:tcW w:w="1134" w:type="dxa"/>
            <w:noWrap/>
            <w:hideMark/>
          </w:tcPr>
          <w:p w:rsidR="000B3CC3" w:rsidRDefault="000B3CC3">
            <w:pPr>
              <w:jc w:val="center"/>
              <w:rPr>
                <w:rFonts w:cs="Arial"/>
                <w:sz w:val="16"/>
                <w:szCs w:val="16"/>
                <w:lang w:val="sl-SI"/>
              </w:rPr>
            </w:pPr>
            <w:r>
              <w:rPr>
                <w:rFonts w:cs="Arial"/>
                <w:sz w:val="16"/>
                <w:szCs w:val="16"/>
                <w:lang w:val="sl-SI"/>
              </w:rPr>
              <w:t>103,8</w:t>
            </w:r>
          </w:p>
        </w:tc>
        <w:tc>
          <w:tcPr>
            <w:tcW w:w="1238" w:type="dxa"/>
            <w:noWrap/>
            <w:hideMark/>
          </w:tcPr>
          <w:p w:rsidR="000B3CC3" w:rsidRDefault="000B3CC3">
            <w:pPr>
              <w:jc w:val="center"/>
              <w:rPr>
                <w:rFonts w:cs="Arial"/>
                <w:sz w:val="16"/>
                <w:szCs w:val="16"/>
                <w:lang w:val="sl-SI"/>
              </w:rPr>
            </w:pPr>
            <w:r>
              <w:rPr>
                <w:rFonts w:cs="Arial"/>
                <w:sz w:val="16"/>
                <w:szCs w:val="16"/>
                <w:lang w:val="sl-SI"/>
              </w:rPr>
              <w:t>103,5</w:t>
            </w:r>
          </w:p>
        </w:tc>
      </w:tr>
      <w:tr w:rsidR="000B3CC3" w:rsidTr="001E50A2">
        <w:trPr>
          <w:trHeight w:val="263"/>
        </w:trPr>
        <w:tc>
          <w:tcPr>
            <w:tcW w:w="640" w:type="dxa"/>
            <w:noWrap/>
            <w:hideMark/>
          </w:tcPr>
          <w:p w:rsidR="000B3CC3" w:rsidRDefault="000B3CC3">
            <w:pPr>
              <w:rPr>
                <w:rFonts w:cs="Arial"/>
                <w:sz w:val="16"/>
                <w:szCs w:val="16"/>
                <w:lang w:val="sl-SI"/>
              </w:rPr>
            </w:pPr>
            <w:r>
              <w:rPr>
                <w:rFonts w:cs="Arial"/>
                <w:sz w:val="16"/>
                <w:szCs w:val="16"/>
                <w:lang w:val="sl-SI"/>
              </w:rPr>
              <w:t>3.11.</w:t>
            </w:r>
          </w:p>
        </w:tc>
        <w:tc>
          <w:tcPr>
            <w:tcW w:w="4743" w:type="dxa"/>
            <w:hideMark/>
          </w:tcPr>
          <w:p w:rsidR="000B3CC3" w:rsidRDefault="000B3CC3">
            <w:pPr>
              <w:jc w:val="right"/>
              <w:rPr>
                <w:rFonts w:cs="Arial"/>
                <w:sz w:val="16"/>
                <w:szCs w:val="16"/>
                <w:lang w:val="sl-SI"/>
              </w:rPr>
            </w:pPr>
            <w:r>
              <w:rPr>
                <w:rFonts w:cs="Arial"/>
                <w:sz w:val="16"/>
                <w:szCs w:val="16"/>
                <w:lang w:val="sl-SI"/>
              </w:rPr>
              <w:t>S PODROČJA JAVNEGA REDA IN VARNOSTI</w:t>
            </w:r>
          </w:p>
        </w:tc>
        <w:tc>
          <w:tcPr>
            <w:tcW w:w="1001" w:type="dxa"/>
            <w:noWrap/>
            <w:hideMark/>
          </w:tcPr>
          <w:p w:rsidR="000B3CC3" w:rsidRDefault="000B3CC3">
            <w:pPr>
              <w:jc w:val="center"/>
              <w:rPr>
                <w:rFonts w:cs="Arial"/>
                <w:sz w:val="16"/>
                <w:szCs w:val="16"/>
                <w:lang w:val="sl-SI"/>
              </w:rPr>
            </w:pPr>
            <w:r>
              <w:rPr>
                <w:rFonts w:cs="Arial"/>
                <w:sz w:val="16"/>
                <w:szCs w:val="16"/>
                <w:lang w:val="sl-SI"/>
              </w:rPr>
              <w:t>13,0</w:t>
            </w:r>
          </w:p>
        </w:tc>
        <w:tc>
          <w:tcPr>
            <w:tcW w:w="1276" w:type="dxa"/>
            <w:noWrap/>
            <w:hideMark/>
          </w:tcPr>
          <w:p w:rsidR="000B3CC3" w:rsidRDefault="000B3CC3">
            <w:pPr>
              <w:jc w:val="center"/>
              <w:rPr>
                <w:rFonts w:cs="Arial"/>
                <w:sz w:val="16"/>
                <w:szCs w:val="16"/>
                <w:lang w:val="sl-SI"/>
              </w:rPr>
            </w:pPr>
            <w:r>
              <w:rPr>
                <w:rFonts w:cs="Arial"/>
                <w:sz w:val="16"/>
                <w:szCs w:val="16"/>
                <w:lang w:val="sl-SI"/>
              </w:rPr>
              <w:t>665</w:t>
            </w:r>
          </w:p>
        </w:tc>
        <w:tc>
          <w:tcPr>
            <w:tcW w:w="992" w:type="dxa"/>
            <w:noWrap/>
            <w:hideMark/>
          </w:tcPr>
          <w:p w:rsidR="000B3CC3" w:rsidRDefault="000B3CC3">
            <w:pPr>
              <w:jc w:val="center"/>
              <w:rPr>
                <w:rFonts w:cs="Arial"/>
                <w:sz w:val="16"/>
                <w:szCs w:val="16"/>
                <w:lang w:val="sl-SI"/>
              </w:rPr>
            </w:pPr>
            <w:r>
              <w:rPr>
                <w:rFonts w:cs="Arial"/>
                <w:sz w:val="16"/>
                <w:szCs w:val="16"/>
                <w:lang w:val="sl-SI"/>
              </w:rPr>
              <w:t>13,3</w:t>
            </w:r>
          </w:p>
        </w:tc>
        <w:tc>
          <w:tcPr>
            <w:tcW w:w="1276" w:type="dxa"/>
            <w:noWrap/>
            <w:hideMark/>
          </w:tcPr>
          <w:p w:rsidR="000B3CC3" w:rsidRDefault="000B3CC3">
            <w:pPr>
              <w:jc w:val="center"/>
              <w:rPr>
                <w:rFonts w:cs="Arial"/>
                <w:sz w:val="16"/>
                <w:szCs w:val="16"/>
                <w:lang w:val="sl-SI"/>
              </w:rPr>
            </w:pPr>
            <w:r>
              <w:rPr>
                <w:rFonts w:cs="Arial"/>
                <w:sz w:val="16"/>
                <w:szCs w:val="16"/>
                <w:lang w:val="sl-SI"/>
              </w:rPr>
              <w:t>670</w:t>
            </w:r>
          </w:p>
        </w:tc>
        <w:tc>
          <w:tcPr>
            <w:tcW w:w="1134" w:type="dxa"/>
            <w:noWrap/>
            <w:hideMark/>
          </w:tcPr>
          <w:p w:rsidR="000B3CC3" w:rsidRDefault="000B3CC3">
            <w:pPr>
              <w:jc w:val="center"/>
              <w:rPr>
                <w:rFonts w:cs="Arial"/>
                <w:sz w:val="16"/>
                <w:szCs w:val="16"/>
                <w:lang w:val="sl-SI"/>
              </w:rPr>
            </w:pPr>
            <w:r>
              <w:rPr>
                <w:rFonts w:cs="Arial"/>
                <w:sz w:val="16"/>
                <w:szCs w:val="16"/>
                <w:lang w:val="sl-SI"/>
              </w:rPr>
              <w:t>102,9</w:t>
            </w:r>
          </w:p>
        </w:tc>
        <w:tc>
          <w:tcPr>
            <w:tcW w:w="1238" w:type="dxa"/>
            <w:noWrap/>
            <w:hideMark/>
          </w:tcPr>
          <w:p w:rsidR="000B3CC3" w:rsidRDefault="000B3CC3">
            <w:pPr>
              <w:jc w:val="center"/>
              <w:rPr>
                <w:rFonts w:cs="Arial"/>
                <w:sz w:val="16"/>
                <w:szCs w:val="16"/>
                <w:lang w:val="sl-SI"/>
              </w:rPr>
            </w:pPr>
            <w:r>
              <w:rPr>
                <w:rFonts w:cs="Arial"/>
                <w:sz w:val="16"/>
                <w:szCs w:val="16"/>
                <w:lang w:val="sl-SI"/>
              </w:rPr>
              <w:t>100,9</w:t>
            </w:r>
          </w:p>
        </w:tc>
      </w:tr>
      <w:tr w:rsidR="000B3CC3" w:rsidTr="001E50A2">
        <w:trPr>
          <w:trHeight w:val="263"/>
        </w:trPr>
        <w:tc>
          <w:tcPr>
            <w:tcW w:w="640" w:type="dxa"/>
            <w:noWrap/>
            <w:hideMark/>
          </w:tcPr>
          <w:p w:rsidR="000B3CC3" w:rsidRDefault="000B3CC3">
            <w:pPr>
              <w:rPr>
                <w:rFonts w:cs="Arial"/>
                <w:sz w:val="16"/>
                <w:szCs w:val="16"/>
                <w:lang w:val="sl-SI"/>
              </w:rPr>
            </w:pPr>
            <w:r>
              <w:rPr>
                <w:rFonts w:cs="Arial"/>
                <w:sz w:val="16"/>
                <w:szCs w:val="16"/>
                <w:lang w:val="sl-SI"/>
              </w:rPr>
              <w:t>III./2</w:t>
            </w:r>
          </w:p>
        </w:tc>
        <w:tc>
          <w:tcPr>
            <w:tcW w:w="4743" w:type="dxa"/>
            <w:hideMark/>
          </w:tcPr>
          <w:p w:rsidR="000B3CC3" w:rsidRDefault="000B3CC3">
            <w:pPr>
              <w:rPr>
                <w:rFonts w:cs="Arial"/>
                <w:i/>
                <w:iCs/>
                <w:sz w:val="16"/>
                <w:szCs w:val="16"/>
                <w:lang w:val="sl-SI"/>
              </w:rPr>
            </w:pPr>
            <w:r>
              <w:rPr>
                <w:rFonts w:cs="Arial"/>
                <w:i/>
                <w:iCs/>
                <w:sz w:val="16"/>
                <w:szCs w:val="16"/>
                <w:lang w:val="sl-SI"/>
              </w:rPr>
              <w:t>JAVNE AGENCIJE</w:t>
            </w:r>
          </w:p>
        </w:tc>
        <w:tc>
          <w:tcPr>
            <w:tcW w:w="1001" w:type="dxa"/>
            <w:noWrap/>
            <w:hideMark/>
          </w:tcPr>
          <w:p w:rsidR="000B3CC3" w:rsidRDefault="000B3CC3">
            <w:pPr>
              <w:jc w:val="center"/>
              <w:rPr>
                <w:rFonts w:cs="Arial"/>
                <w:sz w:val="16"/>
                <w:szCs w:val="16"/>
                <w:lang w:val="sl-SI"/>
              </w:rPr>
            </w:pPr>
            <w:r>
              <w:rPr>
                <w:rFonts w:cs="Arial"/>
                <w:sz w:val="16"/>
                <w:szCs w:val="16"/>
                <w:lang w:val="sl-SI"/>
              </w:rPr>
              <w:t>22,8</w:t>
            </w:r>
          </w:p>
        </w:tc>
        <w:tc>
          <w:tcPr>
            <w:tcW w:w="1276" w:type="dxa"/>
            <w:noWrap/>
            <w:hideMark/>
          </w:tcPr>
          <w:p w:rsidR="000B3CC3" w:rsidRDefault="000B3CC3">
            <w:pPr>
              <w:jc w:val="center"/>
              <w:rPr>
                <w:rFonts w:cs="Arial"/>
                <w:i/>
                <w:iCs/>
                <w:sz w:val="16"/>
                <w:szCs w:val="16"/>
                <w:lang w:val="sl-SI"/>
              </w:rPr>
            </w:pPr>
            <w:r>
              <w:rPr>
                <w:rFonts w:cs="Arial"/>
                <w:i/>
                <w:iCs/>
                <w:sz w:val="16"/>
                <w:szCs w:val="16"/>
                <w:lang w:val="sl-SI"/>
              </w:rPr>
              <w:t>898</w:t>
            </w:r>
          </w:p>
        </w:tc>
        <w:tc>
          <w:tcPr>
            <w:tcW w:w="992" w:type="dxa"/>
            <w:noWrap/>
            <w:hideMark/>
          </w:tcPr>
          <w:p w:rsidR="000B3CC3" w:rsidRDefault="000B3CC3">
            <w:pPr>
              <w:jc w:val="center"/>
              <w:rPr>
                <w:rFonts w:cs="Arial"/>
                <w:sz w:val="16"/>
                <w:szCs w:val="16"/>
                <w:lang w:val="sl-SI"/>
              </w:rPr>
            </w:pPr>
            <w:r>
              <w:rPr>
                <w:rFonts w:cs="Arial"/>
                <w:sz w:val="16"/>
                <w:szCs w:val="16"/>
                <w:lang w:val="sl-SI"/>
              </w:rPr>
              <w:t>23,1</w:t>
            </w:r>
          </w:p>
        </w:tc>
        <w:tc>
          <w:tcPr>
            <w:tcW w:w="1276" w:type="dxa"/>
            <w:noWrap/>
            <w:hideMark/>
          </w:tcPr>
          <w:p w:rsidR="000B3CC3" w:rsidRDefault="000B3CC3">
            <w:pPr>
              <w:jc w:val="center"/>
              <w:rPr>
                <w:rFonts w:cs="Arial"/>
                <w:sz w:val="16"/>
                <w:szCs w:val="16"/>
                <w:lang w:val="sl-SI"/>
              </w:rPr>
            </w:pPr>
            <w:r>
              <w:rPr>
                <w:rFonts w:cs="Arial"/>
                <w:sz w:val="16"/>
                <w:szCs w:val="16"/>
                <w:lang w:val="sl-SI"/>
              </w:rPr>
              <w:t>891</w:t>
            </w:r>
          </w:p>
        </w:tc>
        <w:tc>
          <w:tcPr>
            <w:tcW w:w="1134" w:type="dxa"/>
            <w:noWrap/>
            <w:hideMark/>
          </w:tcPr>
          <w:p w:rsidR="000B3CC3" w:rsidRDefault="000B3CC3">
            <w:pPr>
              <w:jc w:val="center"/>
              <w:rPr>
                <w:rFonts w:cs="Arial"/>
                <w:i/>
                <w:iCs/>
                <w:sz w:val="16"/>
                <w:szCs w:val="16"/>
                <w:lang w:val="sl-SI"/>
              </w:rPr>
            </w:pPr>
            <w:r>
              <w:rPr>
                <w:rFonts w:cs="Arial"/>
                <w:i/>
                <w:iCs/>
                <w:sz w:val="16"/>
                <w:szCs w:val="16"/>
                <w:lang w:val="sl-SI"/>
              </w:rPr>
              <w:t>101,2</w:t>
            </w:r>
          </w:p>
        </w:tc>
        <w:tc>
          <w:tcPr>
            <w:tcW w:w="1238" w:type="dxa"/>
            <w:noWrap/>
            <w:hideMark/>
          </w:tcPr>
          <w:p w:rsidR="000B3CC3" w:rsidRDefault="000B3CC3">
            <w:pPr>
              <w:jc w:val="center"/>
              <w:rPr>
                <w:rFonts w:cs="Arial"/>
                <w:i/>
                <w:iCs/>
                <w:sz w:val="16"/>
                <w:szCs w:val="16"/>
                <w:lang w:val="sl-SI"/>
              </w:rPr>
            </w:pPr>
            <w:r>
              <w:rPr>
                <w:rFonts w:cs="Arial"/>
                <w:i/>
                <w:iCs/>
                <w:sz w:val="16"/>
                <w:szCs w:val="16"/>
                <w:lang w:val="sl-SI"/>
              </w:rPr>
              <w:t>99,2</w:t>
            </w:r>
          </w:p>
        </w:tc>
      </w:tr>
      <w:tr w:rsidR="000B3CC3" w:rsidTr="001E50A2">
        <w:trPr>
          <w:trHeight w:val="263"/>
        </w:trPr>
        <w:tc>
          <w:tcPr>
            <w:tcW w:w="640" w:type="dxa"/>
            <w:noWrap/>
            <w:hideMark/>
          </w:tcPr>
          <w:p w:rsidR="000B3CC3" w:rsidRDefault="000B3CC3">
            <w:pPr>
              <w:rPr>
                <w:rFonts w:cs="Arial"/>
                <w:sz w:val="16"/>
                <w:szCs w:val="16"/>
                <w:lang w:val="sl-SI"/>
              </w:rPr>
            </w:pPr>
            <w:r>
              <w:rPr>
                <w:rFonts w:cs="Arial"/>
                <w:sz w:val="16"/>
                <w:szCs w:val="16"/>
                <w:lang w:val="sl-SI"/>
              </w:rPr>
              <w:t>IV.</w:t>
            </w:r>
          </w:p>
        </w:tc>
        <w:tc>
          <w:tcPr>
            <w:tcW w:w="4743" w:type="dxa"/>
            <w:hideMark/>
          </w:tcPr>
          <w:p w:rsidR="000B3CC3" w:rsidRDefault="000B3CC3">
            <w:pPr>
              <w:rPr>
                <w:rFonts w:cs="Arial"/>
                <w:i/>
                <w:iCs/>
                <w:sz w:val="16"/>
                <w:szCs w:val="16"/>
                <w:lang w:val="sl-SI"/>
              </w:rPr>
            </w:pPr>
            <w:r>
              <w:rPr>
                <w:rFonts w:cs="Arial"/>
                <w:i/>
                <w:iCs/>
                <w:sz w:val="16"/>
                <w:szCs w:val="16"/>
                <w:lang w:val="sl-SI"/>
              </w:rPr>
              <w:t>SKLADI IN DRUGI IZVAJALCI SOCIALNEGA ZAV.</w:t>
            </w:r>
          </w:p>
        </w:tc>
        <w:tc>
          <w:tcPr>
            <w:tcW w:w="1001" w:type="dxa"/>
            <w:noWrap/>
            <w:hideMark/>
          </w:tcPr>
          <w:p w:rsidR="000B3CC3" w:rsidRDefault="000B3CC3">
            <w:pPr>
              <w:jc w:val="center"/>
              <w:rPr>
                <w:rFonts w:cs="Arial"/>
                <w:sz w:val="16"/>
                <w:szCs w:val="16"/>
                <w:lang w:val="sl-SI"/>
              </w:rPr>
            </w:pPr>
            <w:r>
              <w:rPr>
                <w:rFonts w:cs="Arial"/>
                <w:sz w:val="16"/>
                <w:szCs w:val="16"/>
                <w:lang w:val="sl-SI"/>
              </w:rPr>
              <w:t>62,1</w:t>
            </w:r>
          </w:p>
        </w:tc>
        <w:tc>
          <w:tcPr>
            <w:tcW w:w="1276" w:type="dxa"/>
            <w:noWrap/>
            <w:hideMark/>
          </w:tcPr>
          <w:p w:rsidR="000B3CC3" w:rsidRDefault="000B3CC3">
            <w:pPr>
              <w:jc w:val="center"/>
              <w:rPr>
                <w:rFonts w:cs="Arial"/>
                <w:i/>
                <w:iCs/>
                <w:sz w:val="16"/>
                <w:szCs w:val="16"/>
                <w:lang w:val="sl-SI"/>
              </w:rPr>
            </w:pPr>
            <w:r>
              <w:rPr>
                <w:rFonts w:cs="Arial"/>
                <w:i/>
                <w:iCs/>
                <w:sz w:val="16"/>
                <w:szCs w:val="16"/>
                <w:lang w:val="sl-SI"/>
              </w:rPr>
              <w:t>2.965</w:t>
            </w:r>
          </w:p>
        </w:tc>
        <w:tc>
          <w:tcPr>
            <w:tcW w:w="992" w:type="dxa"/>
            <w:noWrap/>
            <w:hideMark/>
          </w:tcPr>
          <w:p w:rsidR="000B3CC3" w:rsidRDefault="000B3CC3">
            <w:pPr>
              <w:jc w:val="center"/>
              <w:rPr>
                <w:rFonts w:cs="Arial"/>
                <w:sz w:val="16"/>
                <w:szCs w:val="16"/>
                <w:lang w:val="sl-SI"/>
              </w:rPr>
            </w:pPr>
            <w:r>
              <w:rPr>
                <w:rFonts w:cs="Arial"/>
                <w:sz w:val="16"/>
                <w:szCs w:val="16"/>
                <w:lang w:val="sl-SI"/>
              </w:rPr>
              <w:t>62,2</w:t>
            </w:r>
          </w:p>
        </w:tc>
        <w:tc>
          <w:tcPr>
            <w:tcW w:w="1276" w:type="dxa"/>
            <w:noWrap/>
            <w:hideMark/>
          </w:tcPr>
          <w:p w:rsidR="000B3CC3" w:rsidRDefault="000B3CC3">
            <w:pPr>
              <w:jc w:val="center"/>
              <w:rPr>
                <w:rFonts w:cs="Arial"/>
                <w:i/>
                <w:iCs/>
                <w:sz w:val="16"/>
                <w:szCs w:val="16"/>
                <w:lang w:val="sl-SI"/>
              </w:rPr>
            </w:pPr>
            <w:r>
              <w:rPr>
                <w:rFonts w:cs="Arial"/>
                <w:i/>
                <w:iCs/>
                <w:sz w:val="16"/>
                <w:szCs w:val="16"/>
                <w:lang w:val="sl-SI"/>
              </w:rPr>
              <w:t>2.983</w:t>
            </w:r>
          </w:p>
        </w:tc>
        <w:tc>
          <w:tcPr>
            <w:tcW w:w="1134" w:type="dxa"/>
            <w:noWrap/>
            <w:hideMark/>
          </w:tcPr>
          <w:p w:rsidR="000B3CC3" w:rsidRDefault="000B3CC3">
            <w:pPr>
              <w:jc w:val="center"/>
              <w:rPr>
                <w:rFonts w:cs="Arial"/>
                <w:i/>
                <w:iCs/>
                <w:sz w:val="16"/>
                <w:szCs w:val="16"/>
                <w:lang w:val="sl-SI"/>
              </w:rPr>
            </w:pPr>
            <w:r>
              <w:rPr>
                <w:rFonts w:cs="Arial"/>
                <w:i/>
                <w:iCs/>
                <w:sz w:val="16"/>
                <w:szCs w:val="16"/>
                <w:lang w:val="sl-SI"/>
              </w:rPr>
              <w:t>100,2</w:t>
            </w:r>
          </w:p>
        </w:tc>
        <w:tc>
          <w:tcPr>
            <w:tcW w:w="1238" w:type="dxa"/>
            <w:noWrap/>
            <w:hideMark/>
          </w:tcPr>
          <w:p w:rsidR="000B3CC3" w:rsidRDefault="000B3CC3">
            <w:pPr>
              <w:jc w:val="center"/>
              <w:rPr>
                <w:rFonts w:cs="Arial"/>
                <w:i/>
                <w:iCs/>
                <w:sz w:val="16"/>
                <w:szCs w:val="16"/>
                <w:lang w:val="sl-SI"/>
              </w:rPr>
            </w:pPr>
            <w:r>
              <w:rPr>
                <w:rFonts w:cs="Arial"/>
                <w:i/>
                <w:iCs/>
                <w:sz w:val="16"/>
                <w:szCs w:val="16"/>
                <w:lang w:val="sl-SI"/>
              </w:rPr>
              <w:t>100,6</w:t>
            </w:r>
          </w:p>
        </w:tc>
      </w:tr>
      <w:tr w:rsidR="000B3CC3" w:rsidTr="001E50A2">
        <w:trPr>
          <w:trHeight w:val="263"/>
        </w:trPr>
        <w:tc>
          <w:tcPr>
            <w:tcW w:w="640" w:type="dxa"/>
            <w:noWrap/>
            <w:hideMark/>
          </w:tcPr>
          <w:p w:rsidR="000B3CC3" w:rsidRDefault="000B3CC3">
            <w:pPr>
              <w:rPr>
                <w:rFonts w:cs="Arial"/>
                <w:sz w:val="16"/>
                <w:szCs w:val="16"/>
                <w:lang w:val="sl-SI"/>
              </w:rPr>
            </w:pPr>
            <w:r>
              <w:rPr>
                <w:rFonts w:cs="Arial"/>
                <w:sz w:val="16"/>
                <w:szCs w:val="16"/>
                <w:lang w:val="sl-SI"/>
              </w:rPr>
              <w:t>4.1.</w:t>
            </w:r>
          </w:p>
        </w:tc>
        <w:tc>
          <w:tcPr>
            <w:tcW w:w="4743" w:type="dxa"/>
            <w:hideMark/>
          </w:tcPr>
          <w:p w:rsidR="000B3CC3" w:rsidRDefault="000B3CC3">
            <w:pPr>
              <w:jc w:val="right"/>
              <w:rPr>
                <w:rFonts w:cs="Arial"/>
                <w:sz w:val="16"/>
                <w:szCs w:val="16"/>
                <w:lang w:val="sl-SI"/>
              </w:rPr>
            </w:pPr>
            <w:r>
              <w:rPr>
                <w:rFonts w:cs="Arial"/>
                <w:sz w:val="16"/>
                <w:szCs w:val="16"/>
                <w:lang w:val="sl-SI"/>
              </w:rPr>
              <w:t>SKLADI IN DRUGI IZVAJALCI OBVEZNEGA SOCIALNEGA ZAVAROVANJA</w:t>
            </w:r>
          </w:p>
        </w:tc>
        <w:tc>
          <w:tcPr>
            <w:tcW w:w="1001" w:type="dxa"/>
            <w:noWrap/>
            <w:hideMark/>
          </w:tcPr>
          <w:p w:rsidR="000B3CC3" w:rsidRDefault="000B3CC3">
            <w:pPr>
              <w:jc w:val="center"/>
              <w:rPr>
                <w:rFonts w:cs="Arial"/>
                <w:sz w:val="16"/>
                <w:szCs w:val="16"/>
                <w:lang w:val="sl-SI"/>
              </w:rPr>
            </w:pPr>
            <w:r>
              <w:rPr>
                <w:rFonts w:cs="Arial"/>
                <w:sz w:val="16"/>
                <w:szCs w:val="16"/>
                <w:lang w:val="sl-SI"/>
              </w:rPr>
              <w:t>53,5</w:t>
            </w:r>
          </w:p>
        </w:tc>
        <w:tc>
          <w:tcPr>
            <w:tcW w:w="1276" w:type="dxa"/>
            <w:noWrap/>
            <w:hideMark/>
          </w:tcPr>
          <w:p w:rsidR="000B3CC3" w:rsidRDefault="000B3CC3">
            <w:pPr>
              <w:jc w:val="center"/>
              <w:rPr>
                <w:rFonts w:cs="Arial"/>
                <w:sz w:val="16"/>
                <w:szCs w:val="16"/>
                <w:lang w:val="sl-SI"/>
              </w:rPr>
            </w:pPr>
            <w:r>
              <w:rPr>
                <w:rFonts w:cs="Arial"/>
                <w:sz w:val="16"/>
                <w:szCs w:val="16"/>
                <w:lang w:val="sl-SI"/>
              </w:rPr>
              <w:t>2.571</w:t>
            </w:r>
          </w:p>
        </w:tc>
        <w:tc>
          <w:tcPr>
            <w:tcW w:w="992" w:type="dxa"/>
            <w:noWrap/>
            <w:hideMark/>
          </w:tcPr>
          <w:p w:rsidR="000B3CC3" w:rsidRDefault="000B3CC3">
            <w:pPr>
              <w:jc w:val="center"/>
              <w:rPr>
                <w:rFonts w:cs="Arial"/>
                <w:sz w:val="16"/>
                <w:szCs w:val="16"/>
                <w:lang w:val="sl-SI"/>
              </w:rPr>
            </w:pPr>
            <w:r>
              <w:rPr>
                <w:rFonts w:cs="Arial"/>
                <w:sz w:val="16"/>
                <w:szCs w:val="16"/>
                <w:lang w:val="sl-SI"/>
              </w:rPr>
              <w:t>53,6</w:t>
            </w:r>
          </w:p>
        </w:tc>
        <w:tc>
          <w:tcPr>
            <w:tcW w:w="1276" w:type="dxa"/>
            <w:noWrap/>
            <w:hideMark/>
          </w:tcPr>
          <w:p w:rsidR="000B3CC3" w:rsidRDefault="000B3CC3">
            <w:pPr>
              <w:jc w:val="center"/>
              <w:rPr>
                <w:rFonts w:cs="Arial"/>
                <w:sz w:val="16"/>
                <w:szCs w:val="16"/>
                <w:lang w:val="sl-SI"/>
              </w:rPr>
            </w:pPr>
            <w:r>
              <w:rPr>
                <w:rFonts w:cs="Arial"/>
                <w:sz w:val="16"/>
                <w:szCs w:val="16"/>
                <w:lang w:val="sl-SI"/>
              </w:rPr>
              <w:t>2.586</w:t>
            </w:r>
          </w:p>
        </w:tc>
        <w:tc>
          <w:tcPr>
            <w:tcW w:w="1134" w:type="dxa"/>
            <w:noWrap/>
            <w:hideMark/>
          </w:tcPr>
          <w:p w:rsidR="000B3CC3" w:rsidRDefault="000B3CC3">
            <w:pPr>
              <w:jc w:val="center"/>
              <w:rPr>
                <w:rFonts w:cs="Arial"/>
                <w:sz w:val="16"/>
                <w:szCs w:val="16"/>
                <w:lang w:val="sl-SI"/>
              </w:rPr>
            </w:pPr>
            <w:r>
              <w:rPr>
                <w:rFonts w:cs="Arial"/>
                <w:sz w:val="16"/>
                <w:szCs w:val="16"/>
                <w:lang w:val="sl-SI"/>
              </w:rPr>
              <w:t>100,2</w:t>
            </w:r>
          </w:p>
        </w:tc>
        <w:tc>
          <w:tcPr>
            <w:tcW w:w="1238" w:type="dxa"/>
            <w:noWrap/>
            <w:hideMark/>
          </w:tcPr>
          <w:p w:rsidR="000B3CC3" w:rsidRDefault="000B3CC3">
            <w:pPr>
              <w:jc w:val="center"/>
              <w:rPr>
                <w:rFonts w:cs="Arial"/>
                <w:sz w:val="16"/>
                <w:szCs w:val="16"/>
                <w:lang w:val="sl-SI"/>
              </w:rPr>
            </w:pPr>
            <w:r>
              <w:rPr>
                <w:rFonts w:cs="Arial"/>
                <w:sz w:val="16"/>
                <w:szCs w:val="16"/>
                <w:lang w:val="sl-SI"/>
              </w:rPr>
              <w:t>100,6</w:t>
            </w:r>
          </w:p>
        </w:tc>
      </w:tr>
      <w:tr w:rsidR="000B3CC3" w:rsidTr="001E50A2">
        <w:trPr>
          <w:trHeight w:val="263"/>
        </w:trPr>
        <w:tc>
          <w:tcPr>
            <w:tcW w:w="640" w:type="dxa"/>
            <w:noWrap/>
            <w:hideMark/>
          </w:tcPr>
          <w:p w:rsidR="000B3CC3" w:rsidRDefault="000B3CC3">
            <w:pPr>
              <w:rPr>
                <w:rFonts w:cs="Arial"/>
                <w:sz w:val="16"/>
                <w:szCs w:val="16"/>
                <w:lang w:val="sl-SI"/>
              </w:rPr>
            </w:pPr>
            <w:r>
              <w:rPr>
                <w:rFonts w:cs="Arial"/>
                <w:sz w:val="16"/>
                <w:szCs w:val="16"/>
                <w:lang w:val="sl-SI"/>
              </w:rPr>
              <w:t>4.2.</w:t>
            </w:r>
          </w:p>
        </w:tc>
        <w:tc>
          <w:tcPr>
            <w:tcW w:w="4743" w:type="dxa"/>
            <w:hideMark/>
          </w:tcPr>
          <w:p w:rsidR="000B3CC3" w:rsidRDefault="000B3CC3">
            <w:pPr>
              <w:jc w:val="right"/>
              <w:rPr>
                <w:rFonts w:cs="Arial"/>
                <w:sz w:val="16"/>
                <w:szCs w:val="16"/>
                <w:lang w:val="sl-SI"/>
              </w:rPr>
            </w:pPr>
            <w:r>
              <w:rPr>
                <w:rFonts w:cs="Arial"/>
                <w:sz w:val="16"/>
                <w:szCs w:val="16"/>
                <w:lang w:val="sl-SI"/>
              </w:rPr>
              <w:t>JAVNI SKLADI NA RAVNI DRŽAVE</w:t>
            </w:r>
          </w:p>
        </w:tc>
        <w:tc>
          <w:tcPr>
            <w:tcW w:w="1001" w:type="dxa"/>
            <w:noWrap/>
            <w:hideMark/>
          </w:tcPr>
          <w:p w:rsidR="000B3CC3" w:rsidRDefault="000B3CC3">
            <w:pPr>
              <w:jc w:val="center"/>
              <w:rPr>
                <w:rFonts w:cs="Arial"/>
                <w:sz w:val="16"/>
                <w:szCs w:val="16"/>
                <w:lang w:val="sl-SI"/>
              </w:rPr>
            </w:pPr>
            <w:r>
              <w:rPr>
                <w:rFonts w:cs="Arial"/>
                <w:sz w:val="16"/>
                <w:szCs w:val="16"/>
                <w:lang w:val="sl-SI"/>
              </w:rPr>
              <w:t>6,3</w:t>
            </w:r>
          </w:p>
        </w:tc>
        <w:tc>
          <w:tcPr>
            <w:tcW w:w="1276" w:type="dxa"/>
            <w:noWrap/>
            <w:hideMark/>
          </w:tcPr>
          <w:p w:rsidR="000B3CC3" w:rsidRDefault="000B3CC3">
            <w:pPr>
              <w:jc w:val="center"/>
              <w:rPr>
                <w:rFonts w:cs="Arial"/>
                <w:sz w:val="16"/>
                <w:szCs w:val="16"/>
                <w:lang w:val="sl-SI"/>
              </w:rPr>
            </w:pPr>
            <w:r>
              <w:rPr>
                <w:rFonts w:cs="Arial"/>
                <w:sz w:val="16"/>
                <w:szCs w:val="16"/>
                <w:lang w:val="sl-SI"/>
              </w:rPr>
              <w:t>287</w:t>
            </w:r>
          </w:p>
        </w:tc>
        <w:tc>
          <w:tcPr>
            <w:tcW w:w="992" w:type="dxa"/>
            <w:noWrap/>
            <w:hideMark/>
          </w:tcPr>
          <w:p w:rsidR="000B3CC3" w:rsidRDefault="000B3CC3">
            <w:pPr>
              <w:jc w:val="center"/>
              <w:rPr>
                <w:rFonts w:cs="Arial"/>
                <w:sz w:val="16"/>
                <w:szCs w:val="16"/>
                <w:lang w:val="sl-SI"/>
              </w:rPr>
            </w:pPr>
            <w:r>
              <w:rPr>
                <w:rFonts w:cs="Arial"/>
                <w:sz w:val="16"/>
                <w:szCs w:val="16"/>
                <w:lang w:val="sl-SI"/>
              </w:rPr>
              <w:t>6,3</w:t>
            </w:r>
          </w:p>
        </w:tc>
        <w:tc>
          <w:tcPr>
            <w:tcW w:w="1276" w:type="dxa"/>
            <w:noWrap/>
            <w:hideMark/>
          </w:tcPr>
          <w:p w:rsidR="000B3CC3" w:rsidRDefault="000B3CC3">
            <w:pPr>
              <w:jc w:val="center"/>
              <w:rPr>
                <w:rFonts w:cs="Arial"/>
                <w:sz w:val="16"/>
                <w:szCs w:val="16"/>
                <w:lang w:val="sl-SI"/>
              </w:rPr>
            </w:pPr>
            <w:r>
              <w:rPr>
                <w:rFonts w:cs="Arial"/>
                <w:sz w:val="16"/>
                <w:szCs w:val="16"/>
                <w:lang w:val="sl-SI"/>
              </w:rPr>
              <w:t>289</w:t>
            </w:r>
          </w:p>
        </w:tc>
        <w:tc>
          <w:tcPr>
            <w:tcW w:w="1134" w:type="dxa"/>
            <w:noWrap/>
            <w:hideMark/>
          </w:tcPr>
          <w:p w:rsidR="000B3CC3" w:rsidRDefault="000B3CC3">
            <w:pPr>
              <w:jc w:val="center"/>
              <w:rPr>
                <w:rFonts w:cs="Arial"/>
                <w:sz w:val="16"/>
                <w:szCs w:val="16"/>
                <w:lang w:val="sl-SI"/>
              </w:rPr>
            </w:pPr>
            <w:r>
              <w:rPr>
                <w:rFonts w:cs="Arial"/>
                <w:sz w:val="16"/>
                <w:szCs w:val="16"/>
                <w:lang w:val="sl-SI"/>
              </w:rPr>
              <w:t>99,8</w:t>
            </w:r>
          </w:p>
        </w:tc>
        <w:tc>
          <w:tcPr>
            <w:tcW w:w="1238" w:type="dxa"/>
            <w:noWrap/>
            <w:hideMark/>
          </w:tcPr>
          <w:p w:rsidR="000B3CC3" w:rsidRDefault="000B3CC3">
            <w:pPr>
              <w:jc w:val="center"/>
              <w:rPr>
                <w:rFonts w:cs="Arial"/>
                <w:sz w:val="16"/>
                <w:szCs w:val="16"/>
                <w:lang w:val="sl-SI"/>
              </w:rPr>
            </w:pPr>
            <w:r>
              <w:rPr>
                <w:rFonts w:cs="Arial"/>
                <w:sz w:val="16"/>
                <w:szCs w:val="16"/>
                <w:lang w:val="sl-SI"/>
              </w:rPr>
              <w:t>100,8</w:t>
            </w:r>
          </w:p>
        </w:tc>
      </w:tr>
      <w:tr w:rsidR="000B3CC3" w:rsidTr="001E50A2">
        <w:trPr>
          <w:trHeight w:val="263"/>
        </w:trPr>
        <w:tc>
          <w:tcPr>
            <w:tcW w:w="640" w:type="dxa"/>
            <w:noWrap/>
            <w:hideMark/>
          </w:tcPr>
          <w:p w:rsidR="000B3CC3" w:rsidRDefault="000B3CC3">
            <w:pPr>
              <w:rPr>
                <w:rFonts w:cs="Arial"/>
                <w:sz w:val="16"/>
                <w:szCs w:val="16"/>
                <w:lang w:val="sl-SI"/>
              </w:rPr>
            </w:pPr>
            <w:r>
              <w:rPr>
                <w:rFonts w:cs="Arial"/>
                <w:sz w:val="16"/>
                <w:szCs w:val="16"/>
                <w:lang w:val="sl-SI"/>
              </w:rPr>
              <w:t>4.3.</w:t>
            </w:r>
          </w:p>
        </w:tc>
        <w:tc>
          <w:tcPr>
            <w:tcW w:w="4743" w:type="dxa"/>
            <w:hideMark/>
          </w:tcPr>
          <w:p w:rsidR="000B3CC3" w:rsidRDefault="000B3CC3">
            <w:pPr>
              <w:jc w:val="right"/>
              <w:rPr>
                <w:rFonts w:cs="Arial"/>
                <w:sz w:val="16"/>
                <w:szCs w:val="16"/>
                <w:lang w:val="sl-SI"/>
              </w:rPr>
            </w:pPr>
            <w:r>
              <w:rPr>
                <w:rFonts w:cs="Arial"/>
                <w:sz w:val="16"/>
                <w:szCs w:val="16"/>
                <w:lang w:val="sl-SI"/>
              </w:rPr>
              <w:t>JAVNI SKLADI NA RAVNI OBČIN</w:t>
            </w:r>
          </w:p>
        </w:tc>
        <w:tc>
          <w:tcPr>
            <w:tcW w:w="1001" w:type="dxa"/>
            <w:noWrap/>
            <w:hideMark/>
          </w:tcPr>
          <w:p w:rsidR="000B3CC3" w:rsidRDefault="000B3CC3">
            <w:pPr>
              <w:jc w:val="center"/>
              <w:rPr>
                <w:rFonts w:cs="Arial"/>
                <w:sz w:val="16"/>
                <w:szCs w:val="16"/>
                <w:lang w:val="sl-SI"/>
              </w:rPr>
            </w:pPr>
            <w:r>
              <w:rPr>
                <w:rFonts w:cs="Arial"/>
                <w:sz w:val="16"/>
                <w:szCs w:val="16"/>
                <w:lang w:val="sl-SI"/>
              </w:rPr>
              <w:t>2,3</w:t>
            </w:r>
          </w:p>
        </w:tc>
        <w:tc>
          <w:tcPr>
            <w:tcW w:w="1276" w:type="dxa"/>
            <w:noWrap/>
            <w:hideMark/>
          </w:tcPr>
          <w:p w:rsidR="000B3CC3" w:rsidRDefault="000B3CC3">
            <w:pPr>
              <w:jc w:val="center"/>
              <w:rPr>
                <w:rFonts w:cs="Arial"/>
                <w:sz w:val="16"/>
                <w:szCs w:val="16"/>
                <w:lang w:val="sl-SI"/>
              </w:rPr>
            </w:pPr>
            <w:r>
              <w:rPr>
                <w:rFonts w:cs="Arial"/>
                <w:sz w:val="16"/>
                <w:szCs w:val="16"/>
                <w:lang w:val="sl-SI"/>
              </w:rPr>
              <w:t>107</w:t>
            </w:r>
          </w:p>
        </w:tc>
        <w:tc>
          <w:tcPr>
            <w:tcW w:w="992" w:type="dxa"/>
            <w:noWrap/>
            <w:hideMark/>
          </w:tcPr>
          <w:p w:rsidR="000B3CC3" w:rsidRDefault="000B3CC3">
            <w:pPr>
              <w:jc w:val="center"/>
              <w:rPr>
                <w:rFonts w:cs="Arial"/>
                <w:sz w:val="16"/>
                <w:szCs w:val="16"/>
                <w:lang w:val="sl-SI"/>
              </w:rPr>
            </w:pPr>
            <w:r>
              <w:rPr>
                <w:rFonts w:cs="Arial"/>
                <w:sz w:val="16"/>
                <w:szCs w:val="16"/>
                <w:lang w:val="sl-SI"/>
              </w:rPr>
              <w:t>2,3</w:t>
            </w:r>
          </w:p>
        </w:tc>
        <w:tc>
          <w:tcPr>
            <w:tcW w:w="1276" w:type="dxa"/>
            <w:noWrap/>
            <w:hideMark/>
          </w:tcPr>
          <w:p w:rsidR="000B3CC3" w:rsidRDefault="000B3CC3">
            <w:pPr>
              <w:jc w:val="center"/>
              <w:rPr>
                <w:rFonts w:cs="Arial"/>
                <w:sz w:val="16"/>
                <w:szCs w:val="16"/>
                <w:lang w:val="sl-SI"/>
              </w:rPr>
            </w:pPr>
            <w:r>
              <w:rPr>
                <w:rFonts w:cs="Arial"/>
                <w:sz w:val="16"/>
                <w:szCs w:val="16"/>
                <w:lang w:val="sl-SI"/>
              </w:rPr>
              <w:t>108</w:t>
            </w:r>
          </w:p>
        </w:tc>
        <w:tc>
          <w:tcPr>
            <w:tcW w:w="1134" w:type="dxa"/>
            <w:noWrap/>
            <w:hideMark/>
          </w:tcPr>
          <w:p w:rsidR="000B3CC3" w:rsidRDefault="000B3CC3">
            <w:pPr>
              <w:jc w:val="center"/>
              <w:rPr>
                <w:rFonts w:cs="Arial"/>
                <w:sz w:val="16"/>
                <w:szCs w:val="16"/>
                <w:lang w:val="sl-SI"/>
              </w:rPr>
            </w:pPr>
            <w:r>
              <w:rPr>
                <w:rFonts w:cs="Arial"/>
                <w:sz w:val="16"/>
                <w:szCs w:val="16"/>
                <w:lang w:val="sl-SI"/>
              </w:rPr>
              <w:t>101,8</w:t>
            </w:r>
          </w:p>
        </w:tc>
        <w:tc>
          <w:tcPr>
            <w:tcW w:w="1238" w:type="dxa"/>
            <w:noWrap/>
            <w:hideMark/>
          </w:tcPr>
          <w:p w:rsidR="000B3CC3" w:rsidRDefault="000B3CC3">
            <w:pPr>
              <w:jc w:val="center"/>
              <w:rPr>
                <w:rFonts w:cs="Arial"/>
                <w:sz w:val="16"/>
                <w:szCs w:val="16"/>
                <w:lang w:val="sl-SI"/>
              </w:rPr>
            </w:pPr>
            <w:r>
              <w:rPr>
                <w:rFonts w:cs="Arial"/>
                <w:sz w:val="16"/>
                <w:szCs w:val="16"/>
                <w:lang w:val="sl-SI"/>
              </w:rPr>
              <w:t>100,9</w:t>
            </w:r>
          </w:p>
        </w:tc>
      </w:tr>
      <w:tr w:rsidR="000B3CC3" w:rsidTr="001E50A2">
        <w:trPr>
          <w:trHeight w:val="263"/>
        </w:trPr>
        <w:tc>
          <w:tcPr>
            <w:tcW w:w="640" w:type="dxa"/>
            <w:noWrap/>
            <w:hideMark/>
          </w:tcPr>
          <w:p w:rsidR="000B3CC3" w:rsidRDefault="000B3CC3">
            <w:pPr>
              <w:rPr>
                <w:rFonts w:cs="Arial"/>
                <w:sz w:val="16"/>
                <w:szCs w:val="16"/>
                <w:lang w:val="sl-SI"/>
              </w:rPr>
            </w:pPr>
            <w:r>
              <w:rPr>
                <w:rFonts w:cs="Arial"/>
                <w:sz w:val="16"/>
                <w:szCs w:val="16"/>
                <w:lang w:val="sl-SI"/>
              </w:rPr>
              <w:lastRenderedPageBreak/>
              <w:t>VI.</w:t>
            </w:r>
          </w:p>
        </w:tc>
        <w:tc>
          <w:tcPr>
            <w:tcW w:w="4743" w:type="dxa"/>
            <w:hideMark/>
          </w:tcPr>
          <w:p w:rsidR="000B3CC3" w:rsidRDefault="000B3CC3">
            <w:pPr>
              <w:rPr>
                <w:rFonts w:cs="Arial"/>
                <w:i/>
                <w:iCs/>
                <w:sz w:val="16"/>
                <w:szCs w:val="16"/>
                <w:lang w:val="sl-SI"/>
              </w:rPr>
            </w:pPr>
            <w:r>
              <w:rPr>
                <w:rFonts w:cs="Arial"/>
                <w:i/>
                <w:iCs/>
                <w:sz w:val="16"/>
                <w:szCs w:val="16"/>
                <w:lang w:val="sl-SI"/>
              </w:rPr>
              <w:t>SAMOUPRAVNE NARODNOSTNE SKUPNOSTI</w:t>
            </w:r>
          </w:p>
        </w:tc>
        <w:tc>
          <w:tcPr>
            <w:tcW w:w="1001" w:type="dxa"/>
            <w:noWrap/>
            <w:hideMark/>
          </w:tcPr>
          <w:p w:rsidR="000B3CC3" w:rsidRDefault="000B3CC3">
            <w:pPr>
              <w:jc w:val="center"/>
              <w:rPr>
                <w:rFonts w:cs="Arial"/>
                <w:sz w:val="16"/>
                <w:szCs w:val="16"/>
                <w:lang w:val="sl-SI"/>
              </w:rPr>
            </w:pPr>
            <w:r>
              <w:rPr>
                <w:rFonts w:cs="Arial"/>
                <w:sz w:val="16"/>
                <w:szCs w:val="16"/>
                <w:lang w:val="sl-SI"/>
              </w:rPr>
              <w:t>0,6</w:t>
            </w:r>
          </w:p>
        </w:tc>
        <w:tc>
          <w:tcPr>
            <w:tcW w:w="1276" w:type="dxa"/>
            <w:noWrap/>
            <w:hideMark/>
          </w:tcPr>
          <w:p w:rsidR="000B3CC3" w:rsidRDefault="000B3CC3">
            <w:pPr>
              <w:jc w:val="center"/>
              <w:rPr>
                <w:rFonts w:cs="Arial"/>
                <w:i/>
                <w:iCs/>
                <w:sz w:val="16"/>
                <w:szCs w:val="16"/>
                <w:lang w:val="sl-SI"/>
              </w:rPr>
            </w:pPr>
            <w:r>
              <w:rPr>
                <w:rFonts w:cs="Arial"/>
                <w:i/>
                <w:iCs/>
                <w:sz w:val="16"/>
                <w:szCs w:val="16"/>
                <w:lang w:val="sl-SI"/>
              </w:rPr>
              <w:t>29</w:t>
            </w:r>
          </w:p>
        </w:tc>
        <w:tc>
          <w:tcPr>
            <w:tcW w:w="992" w:type="dxa"/>
            <w:noWrap/>
            <w:hideMark/>
          </w:tcPr>
          <w:p w:rsidR="000B3CC3" w:rsidRDefault="000B3CC3">
            <w:pPr>
              <w:jc w:val="center"/>
              <w:rPr>
                <w:rFonts w:cs="Arial"/>
                <w:sz w:val="16"/>
                <w:szCs w:val="16"/>
                <w:lang w:val="sl-SI"/>
              </w:rPr>
            </w:pPr>
            <w:r>
              <w:rPr>
                <w:rFonts w:cs="Arial"/>
                <w:sz w:val="16"/>
                <w:szCs w:val="16"/>
                <w:lang w:val="sl-SI"/>
              </w:rPr>
              <w:t>0,6</w:t>
            </w:r>
          </w:p>
        </w:tc>
        <w:tc>
          <w:tcPr>
            <w:tcW w:w="1276" w:type="dxa"/>
            <w:noWrap/>
            <w:hideMark/>
          </w:tcPr>
          <w:p w:rsidR="000B3CC3" w:rsidRDefault="000B3CC3">
            <w:pPr>
              <w:jc w:val="center"/>
              <w:rPr>
                <w:rFonts w:cs="Arial"/>
                <w:sz w:val="16"/>
                <w:szCs w:val="16"/>
                <w:lang w:val="sl-SI"/>
              </w:rPr>
            </w:pPr>
            <w:r>
              <w:rPr>
                <w:rFonts w:cs="Arial"/>
                <w:sz w:val="16"/>
                <w:szCs w:val="16"/>
                <w:lang w:val="sl-SI"/>
              </w:rPr>
              <w:t>30</w:t>
            </w:r>
          </w:p>
        </w:tc>
        <w:tc>
          <w:tcPr>
            <w:tcW w:w="1134" w:type="dxa"/>
            <w:noWrap/>
            <w:hideMark/>
          </w:tcPr>
          <w:p w:rsidR="000B3CC3" w:rsidRDefault="000B3CC3">
            <w:pPr>
              <w:jc w:val="center"/>
              <w:rPr>
                <w:rFonts w:cs="Arial"/>
                <w:i/>
                <w:iCs/>
                <w:sz w:val="16"/>
                <w:szCs w:val="16"/>
                <w:lang w:val="sl-SI"/>
              </w:rPr>
            </w:pPr>
            <w:r>
              <w:rPr>
                <w:rFonts w:cs="Arial"/>
                <w:i/>
                <w:iCs/>
                <w:sz w:val="16"/>
                <w:szCs w:val="16"/>
                <w:lang w:val="sl-SI"/>
              </w:rPr>
              <w:t>108,6</w:t>
            </w:r>
          </w:p>
        </w:tc>
        <w:tc>
          <w:tcPr>
            <w:tcW w:w="1238" w:type="dxa"/>
            <w:noWrap/>
            <w:hideMark/>
          </w:tcPr>
          <w:p w:rsidR="000B3CC3" w:rsidRDefault="000B3CC3">
            <w:pPr>
              <w:jc w:val="center"/>
              <w:rPr>
                <w:rFonts w:cs="Arial"/>
                <w:i/>
                <w:iCs/>
                <w:sz w:val="16"/>
                <w:szCs w:val="16"/>
                <w:lang w:val="sl-SI"/>
              </w:rPr>
            </w:pPr>
            <w:r>
              <w:rPr>
                <w:rFonts w:cs="Arial"/>
                <w:i/>
                <w:iCs/>
                <w:sz w:val="16"/>
                <w:szCs w:val="16"/>
                <w:lang w:val="sl-SI"/>
              </w:rPr>
              <w:t>102,1</w:t>
            </w:r>
          </w:p>
        </w:tc>
      </w:tr>
    </w:tbl>
    <w:p w:rsidR="000B3CC3" w:rsidRDefault="000B3CC3" w:rsidP="000B3CC3">
      <w:pPr>
        <w:spacing w:line="260" w:lineRule="exact"/>
        <w:jc w:val="both"/>
        <w:rPr>
          <w:rFonts w:cs="Arial"/>
          <w:sz w:val="16"/>
          <w:szCs w:val="16"/>
          <w:lang w:val="sl-SI"/>
        </w:rPr>
      </w:pPr>
      <w:r>
        <w:rPr>
          <w:rFonts w:cs="Arial"/>
          <w:sz w:val="16"/>
          <w:szCs w:val="16"/>
          <w:lang w:val="sl-SI"/>
        </w:rPr>
        <w:t xml:space="preserve"> </w:t>
      </w:r>
      <w:proofErr w:type="spellStart"/>
      <w:r>
        <w:rPr>
          <w:rFonts w:cs="Arial"/>
          <w:sz w:val="16"/>
          <w:szCs w:val="16"/>
          <w:lang w:val="sl-SI"/>
        </w:rPr>
        <w:t>Vir:AJPES</w:t>
      </w:r>
      <w:proofErr w:type="spellEnd"/>
    </w:p>
    <w:p w:rsidR="000B3CC3" w:rsidRDefault="000B3CC3" w:rsidP="000B3CC3">
      <w:pPr>
        <w:spacing w:line="260" w:lineRule="exact"/>
        <w:jc w:val="both"/>
        <w:rPr>
          <w:rFonts w:cs="Arial"/>
          <w:sz w:val="16"/>
          <w:szCs w:val="16"/>
          <w:lang w:val="sl-SI"/>
        </w:rPr>
      </w:pPr>
      <w:r>
        <w:rPr>
          <w:rFonts w:cs="Arial"/>
          <w:sz w:val="16"/>
          <w:szCs w:val="16"/>
          <w:lang w:val="sl-SI"/>
        </w:rPr>
        <w:t>* Število zaposlenih na podlagi opravljenih ur</w:t>
      </w:r>
    </w:p>
    <w:p w:rsidR="000B3CC3" w:rsidRDefault="000B3CC3" w:rsidP="000B3CC3">
      <w:pPr>
        <w:spacing w:line="240" w:lineRule="auto"/>
        <w:rPr>
          <w:rFonts w:cs="Arial"/>
          <w:color w:val="000000"/>
          <w:sz w:val="22"/>
          <w:szCs w:val="22"/>
          <w:lang w:val="sl-SI"/>
        </w:rPr>
        <w:sectPr w:rsidR="000B3CC3">
          <w:pgSz w:w="16840" w:h="11900" w:orient="landscape"/>
          <w:pgMar w:top="426" w:right="1701" w:bottom="709" w:left="1134" w:header="964" w:footer="794" w:gutter="0"/>
          <w:cols w:space="708"/>
        </w:sectPr>
      </w:pPr>
    </w:p>
    <w:p w:rsidR="000B3CC3" w:rsidRDefault="000B3CC3" w:rsidP="000B3CC3">
      <w:pPr>
        <w:pStyle w:val="Naslov2"/>
        <w:numPr>
          <w:ilvl w:val="1"/>
          <w:numId w:val="2"/>
        </w:numPr>
        <w:rPr>
          <w:kern w:val="0"/>
        </w:rPr>
      </w:pPr>
      <w:bookmarkStart w:id="5" w:name="_Toc427761543"/>
      <w:bookmarkStart w:id="6" w:name="_Toc427580267"/>
      <w:r>
        <w:rPr>
          <w:kern w:val="0"/>
        </w:rPr>
        <w:lastRenderedPageBreak/>
        <w:t>Neposredni uporabniki proračunov</w:t>
      </w:r>
      <w:bookmarkEnd w:id="5"/>
      <w:bookmarkEnd w:id="6"/>
      <w:r>
        <w:t xml:space="preserve"> </w:t>
      </w:r>
    </w:p>
    <w:p w:rsidR="000B3CC3" w:rsidRDefault="000B3CC3" w:rsidP="000B3CC3">
      <w:pPr>
        <w:jc w:val="both"/>
        <w:rPr>
          <w:rFonts w:cs="Arial"/>
          <w:color w:val="000000"/>
          <w:sz w:val="22"/>
          <w:szCs w:val="22"/>
          <w:lang w:val="sl-SI"/>
        </w:rPr>
      </w:pPr>
    </w:p>
    <w:p w:rsidR="000B3CC3" w:rsidRDefault="000B3CC3" w:rsidP="000B3CC3">
      <w:pPr>
        <w:jc w:val="both"/>
        <w:rPr>
          <w:rFonts w:cs="Arial"/>
          <w:sz w:val="22"/>
          <w:szCs w:val="22"/>
          <w:lang w:val="sl-SI"/>
        </w:rPr>
      </w:pPr>
      <w:r>
        <w:rPr>
          <w:rFonts w:cs="Arial"/>
          <w:sz w:val="22"/>
          <w:szCs w:val="22"/>
          <w:lang w:val="sl-SI"/>
        </w:rPr>
        <w:t xml:space="preserve">V to podskupino spadajo nevladni, vladni in pravosodni proračunski uporabniki kot uporabniki državnega proračuna ter občine s krajevnimi skupnostmi kot neposredni uporabniki občinskih proračunov. </w:t>
      </w:r>
    </w:p>
    <w:p w:rsidR="000B3CC3" w:rsidRDefault="000B3CC3" w:rsidP="000B3CC3">
      <w:pPr>
        <w:jc w:val="both"/>
        <w:rPr>
          <w:rFonts w:cs="Arial"/>
          <w:sz w:val="22"/>
          <w:szCs w:val="22"/>
          <w:lang w:val="sl-SI"/>
        </w:rPr>
      </w:pPr>
    </w:p>
    <w:p w:rsidR="000B3CC3" w:rsidRDefault="000B3CC3" w:rsidP="000B3CC3">
      <w:pPr>
        <w:jc w:val="both"/>
        <w:rPr>
          <w:rFonts w:cs="Arial"/>
          <w:color w:val="000000"/>
          <w:sz w:val="22"/>
          <w:szCs w:val="22"/>
          <w:lang w:val="sl-SI"/>
        </w:rPr>
      </w:pPr>
      <w:r>
        <w:rPr>
          <w:rFonts w:cs="Arial"/>
          <w:sz w:val="22"/>
          <w:szCs w:val="22"/>
          <w:lang w:val="sl-SI"/>
        </w:rPr>
        <w:t>Obseg sredstev za bruto plače neposrednih uporabnikov proračunov je v letu 2014 znašal 862 mio. evrov in je za 1,5 mio. evrov višji kot v letu 2013.</w:t>
      </w:r>
    </w:p>
    <w:p w:rsidR="000B3CC3" w:rsidRDefault="000B3CC3" w:rsidP="000B3CC3">
      <w:pPr>
        <w:jc w:val="both"/>
        <w:rPr>
          <w:rFonts w:cs="Arial"/>
          <w:color w:val="000000"/>
          <w:sz w:val="22"/>
          <w:szCs w:val="22"/>
          <w:lang w:val="sl-SI"/>
        </w:rPr>
      </w:pPr>
    </w:p>
    <w:p w:rsidR="000B3CC3" w:rsidRDefault="000B3CC3" w:rsidP="000B3CC3">
      <w:pPr>
        <w:jc w:val="both"/>
        <w:rPr>
          <w:rFonts w:cs="Arial"/>
          <w:color w:val="000000"/>
          <w:sz w:val="22"/>
          <w:szCs w:val="22"/>
          <w:lang w:val="sl-SI"/>
        </w:rPr>
      </w:pPr>
      <w:r>
        <w:rPr>
          <w:rFonts w:cs="Arial"/>
          <w:color w:val="000000"/>
          <w:sz w:val="22"/>
          <w:szCs w:val="22"/>
          <w:lang w:val="sl-SI"/>
        </w:rPr>
        <w:t xml:space="preserve">V letu 2014 predstavlja število zaposlenih dobro četrtino vseh zaposlenih v javnem sektorju. Zaposlenost na podlagi opravljenih ur se je zmanjšala za slab odstotek </w:t>
      </w:r>
      <w:r>
        <w:rPr>
          <w:rFonts w:cs="Arial"/>
          <w:sz w:val="22"/>
          <w:szCs w:val="22"/>
          <w:lang w:val="sl-SI"/>
        </w:rPr>
        <w:t>(preglednica 2).</w:t>
      </w:r>
      <w:r>
        <w:rPr>
          <w:rFonts w:cs="Arial"/>
          <w:color w:val="FF00FF"/>
          <w:sz w:val="22"/>
          <w:szCs w:val="22"/>
          <w:lang w:val="sl-SI"/>
        </w:rPr>
        <w:t xml:space="preserve"> </w:t>
      </w:r>
    </w:p>
    <w:p w:rsidR="000B3CC3" w:rsidRDefault="000B3CC3" w:rsidP="000B3CC3">
      <w:pPr>
        <w:jc w:val="both"/>
        <w:rPr>
          <w:rFonts w:cs="Arial"/>
          <w:color w:val="000000"/>
          <w:sz w:val="22"/>
          <w:szCs w:val="22"/>
          <w:lang w:val="sl-SI"/>
        </w:rPr>
      </w:pPr>
    </w:p>
    <w:p w:rsidR="000B3CC3" w:rsidRDefault="000B3CC3" w:rsidP="000B3CC3">
      <w:pPr>
        <w:pStyle w:val="Naslov3"/>
        <w:numPr>
          <w:ilvl w:val="2"/>
          <w:numId w:val="2"/>
        </w:numPr>
        <w:rPr>
          <w:kern w:val="0"/>
        </w:rPr>
      </w:pPr>
      <w:bookmarkStart w:id="7" w:name="_Toc427761544"/>
      <w:bookmarkStart w:id="8" w:name="_Toc427580268"/>
      <w:r>
        <w:rPr>
          <w:kern w:val="0"/>
        </w:rPr>
        <w:t>Pravosodni in nevladni proračunski uporabniki</w:t>
      </w:r>
      <w:bookmarkEnd w:id="7"/>
      <w:bookmarkEnd w:id="8"/>
      <w:r>
        <w:t xml:space="preserve"> </w:t>
      </w:r>
    </w:p>
    <w:p w:rsidR="000B3CC3" w:rsidRDefault="000B3CC3" w:rsidP="000B3CC3">
      <w:pPr>
        <w:jc w:val="both"/>
        <w:rPr>
          <w:rFonts w:cs="Arial"/>
          <w:color w:val="000000"/>
          <w:sz w:val="22"/>
          <w:szCs w:val="22"/>
          <w:lang w:val="sl-SI"/>
        </w:rPr>
      </w:pPr>
    </w:p>
    <w:p w:rsidR="000B3CC3" w:rsidRDefault="000B3CC3" w:rsidP="000B3CC3">
      <w:pPr>
        <w:jc w:val="both"/>
        <w:rPr>
          <w:rFonts w:cs="Arial"/>
          <w:color w:val="000000"/>
          <w:sz w:val="22"/>
          <w:szCs w:val="22"/>
          <w:lang w:val="sl-SI"/>
        </w:rPr>
      </w:pPr>
      <w:r>
        <w:rPr>
          <w:rFonts w:cs="Arial"/>
          <w:color w:val="000000"/>
          <w:sz w:val="22"/>
          <w:szCs w:val="22"/>
          <w:lang w:val="sl-SI"/>
        </w:rPr>
        <w:t>Pravosodnih proračunskih uporabnikov je 39</w:t>
      </w:r>
      <w:r>
        <w:rPr>
          <w:rStyle w:val="Sprotnaopomba-sklic"/>
          <w:rFonts w:cs="Arial"/>
          <w:color w:val="000000"/>
          <w:sz w:val="22"/>
          <w:szCs w:val="22"/>
          <w:lang w:val="sl-SI"/>
        </w:rPr>
        <w:footnoteReference w:id="3"/>
      </w:r>
      <w:r>
        <w:rPr>
          <w:rFonts w:cs="Arial"/>
          <w:color w:val="000000"/>
          <w:sz w:val="22"/>
          <w:szCs w:val="22"/>
          <w:lang w:val="sl-SI"/>
        </w:rPr>
        <w:t xml:space="preserve">. Sem sodijo sodišča, tožilstva, pravobranilstvo, </w:t>
      </w:r>
      <w:proofErr w:type="spellStart"/>
      <w:r>
        <w:rPr>
          <w:rFonts w:cs="Arial"/>
          <w:color w:val="000000"/>
          <w:sz w:val="22"/>
          <w:szCs w:val="22"/>
          <w:lang w:val="sl-SI"/>
        </w:rPr>
        <w:t>Državnotožilski</w:t>
      </w:r>
      <w:proofErr w:type="spellEnd"/>
      <w:r>
        <w:rPr>
          <w:rFonts w:cs="Arial"/>
          <w:color w:val="000000"/>
          <w:sz w:val="22"/>
          <w:szCs w:val="22"/>
          <w:lang w:val="sl-SI"/>
        </w:rPr>
        <w:t xml:space="preserve"> svet in Sodni svet. V letu 2014 je bilo tu </w:t>
      </w:r>
      <w:r>
        <w:rPr>
          <w:rFonts w:cs="Arial"/>
          <w:sz w:val="22"/>
          <w:szCs w:val="22"/>
          <w:lang w:val="sl-SI"/>
        </w:rPr>
        <w:t>zaposlenih 3</w:t>
      </w:r>
      <w:r>
        <w:rPr>
          <w:rFonts w:cs="Arial"/>
          <w:color w:val="000000"/>
          <w:sz w:val="22"/>
          <w:szCs w:val="22"/>
          <w:lang w:val="sl-SI"/>
        </w:rPr>
        <w:t xml:space="preserve"> odstotke vseh zaposlenih, obseg sredstev za bruto plače pa predstavlja 3,3 odstotka vseh sredstev za bruto plače. Indeksa kažeta povečanje obsega sredstev za bruto plače (za 1 odstotek) in zaposlenosti (za 1,4 odstotka). </w:t>
      </w:r>
    </w:p>
    <w:p w:rsidR="000B3CC3" w:rsidRDefault="000B3CC3" w:rsidP="000B3CC3">
      <w:pPr>
        <w:jc w:val="both"/>
        <w:rPr>
          <w:rFonts w:cs="Arial"/>
          <w:color w:val="000000"/>
          <w:sz w:val="22"/>
          <w:szCs w:val="22"/>
          <w:lang w:val="sl-SI"/>
        </w:rPr>
      </w:pPr>
    </w:p>
    <w:p w:rsidR="000B3CC3" w:rsidRDefault="000B3CC3" w:rsidP="000B3CC3">
      <w:pPr>
        <w:jc w:val="both"/>
        <w:rPr>
          <w:rFonts w:cs="Arial"/>
          <w:color w:val="000000"/>
          <w:sz w:val="22"/>
          <w:szCs w:val="22"/>
          <w:lang w:val="sl-SI"/>
        </w:rPr>
      </w:pPr>
      <w:r>
        <w:rPr>
          <w:rFonts w:cs="Arial"/>
          <w:color w:val="000000"/>
          <w:sz w:val="22"/>
          <w:szCs w:val="22"/>
          <w:lang w:val="sl-SI"/>
        </w:rPr>
        <w:t>Preglednica 3: Obseg sredstev za bruto plače in število zaposlenih za pravosodne in nevladne proračunske uporabnike</w:t>
      </w:r>
    </w:p>
    <w:p w:rsidR="000B3CC3" w:rsidRDefault="000B3CC3" w:rsidP="000B3CC3">
      <w:pPr>
        <w:jc w:val="both"/>
        <w:rPr>
          <w:rFonts w:cs="Arial"/>
          <w:color w:val="000000"/>
          <w:sz w:val="22"/>
          <w:szCs w:val="22"/>
          <w:lang w:val="sl-SI"/>
        </w:rPr>
      </w:pPr>
    </w:p>
    <w:tbl>
      <w:tblPr>
        <w:tblStyle w:val="Tabelamrea"/>
        <w:tblW w:w="8780" w:type="dxa"/>
        <w:tblInd w:w="0" w:type="dxa"/>
        <w:tblLook w:val="04A0" w:firstRow="1" w:lastRow="0" w:firstColumn="1" w:lastColumn="0" w:noHBand="0" w:noVBand="1"/>
      </w:tblPr>
      <w:tblGrid>
        <w:gridCol w:w="2019"/>
        <w:gridCol w:w="2357"/>
        <w:gridCol w:w="1468"/>
        <w:gridCol w:w="1391"/>
        <w:gridCol w:w="1545"/>
      </w:tblGrid>
      <w:tr w:rsidR="000B3CC3" w:rsidTr="001E50A2">
        <w:trPr>
          <w:trHeight w:val="720"/>
        </w:trPr>
        <w:tc>
          <w:tcPr>
            <w:tcW w:w="2020" w:type="dxa"/>
            <w:hideMark/>
          </w:tcPr>
          <w:p w:rsidR="000B3CC3" w:rsidRDefault="000B3CC3">
            <w:pPr>
              <w:rPr>
                <w:rFonts w:cs="Arial"/>
                <w:sz w:val="18"/>
                <w:szCs w:val="18"/>
                <w:lang w:val="sl-SI"/>
              </w:rPr>
            </w:pPr>
            <w:r>
              <w:rPr>
                <w:rFonts w:cs="Arial"/>
                <w:sz w:val="18"/>
                <w:szCs w:val="18"/>
                <w:lang w:val="sl-SI"/>
              </w:rPr>
              <w:t> </w:t>
            </w:r>
          </w:p>
        </w:tc>
        <w:tc>
          <w:tcPr>
            <w:tcW w:w="2320" w:type="dxa"/>
          </w:tcPr>
          <w:p w:rsidR="000B3CC3" w:rsidRDefault="000B3CC3">
            <w:pPr>
              <w:rPr>
                <w:rFonts w:cs="Arial"/>
                <w:sz w:val="18"/>
                <w:szCs w:val="18"/>
                <w:lang w:val="sl-SI"/>
              </w:rPr>
            </w:pPr>
            <w:r>
              <w:rPr>
                <w:rFonts w:cs="Arial"/>
                <w:sz w:val="18"/>
                <w:szCs w:val="18"/>
                <w:lang w:val="sl-SI"/>
              </w:rPr>
              <w:t> </w:t>
            </w:r>
          </w:p>
          <w:p w:rsidR="000B3CC3" w:rsidRDefault="000B3CC3">
            <w:pPr>
              <w:rPr>
                <w:rFonts w:cs="Arial"/>
                <w:szCs w:val="20"/>
                <w:lang w:val="sl-SI"/>
              </w:rPr>
            </w:pPr>
            <w:proofErr w:type="spellStart"/>
            <w:r>
              <w:rPr>
                <w:rFonts w:cs="Arial"/>
                <w:szCs w:val="20"/>
                <w:lang w:val="sl-SI"/>
              </w:rPr>
              <w:t>Struktura:vsi</w:t>
            </w:r>
            <w:proofErr w:type="spellEnd"/>
            <w:r>
              <w:rPr>
                <w:rFonts w:cs="Arial"/>
                <w:szCs w:val="20"/>
                <w:lang w:val="sl-SI"/>
              </w:rPr>
              <w:t xml:space="preserve"> proračunski uporabniki=100</w:t>
            </w:r>
          </w:p>
          <w:p w:rsidR="000B3CC3" w:rsidRDefault="000B3CC3">
            <w:pPr>
              <w:rPr>
                <w:rFonts w:cs="Arial"/>
                <w:sz w:val="18"/>
                <w:szCs w:val="18"/>
                <w:lang w:val="sl-SI"/>
              </w:rPr>
            </w:pPr>
          </w:p>
        </w:tc>
        <w:tc>
          <w:tcPr>
            <w:tcW w:w="1480" w:type="dxa"/>
            <w:hideMark/>
          </w:tcPr>
          <w:p w:rsidR="000B3CC3" w:rsidRDefault="000B3CC3">
            <w:pPr>
              <w:jc w:val="center"/>
              <w:rPr>
                <w:rFonts w:cs="Arial"/>
                <w:sz w:val="18"/>
                <w:szCs w:val="18"/>
                <w:lang w:val="sl-SI"/>
              </w:rPr>
            </w:pPr>
            <w:r>
              <w:rPr>
                <w:rFonts w:cs="Arial"/>
                <w:sz w:val="18"/>
                <w:szCs w:val="18"/>
                <w:lang w:val="sl-SI"/>
              </w:rPr>
              <w:t>Vsi proračunski uporabniki</w:t>
            </w:r>
          </w:p>
        </w:tc>
        <w:tc>
          <w:tcPr>
            <w:tcW w:w="1400" w:type="dxa"/>
            <w:hideMark/>
          </w:tcPr>
          <w:p w:rsidR="000B3CC3" w:rsidRDefault="000B3CC3">
            <w:pPr>
              <w:jc w:val="center"/>
              <w:rPr>
                <w:rFonts w:cs="Arial"/>
                <w:sz w:val="18"/>
                <w:szCs w:val="18"/>
                <w:lang w:val="sl-SI"/>
              </w:rPr>
            </w:pPr>
            <w:r>
              <w:rPr>
                <w:rFonts w:cs="Arial"/>
                <w:sz w:val="18"/>
                <w:szCs w:val="18"/>
                <w:lang w:val="sl-SI"/>
              </w:rPr>
              <w:t>Pravosodni proračunski uporabniki</w:t>
            </w:r>
          </w:p>
        </w:tc>
        <w:tc>
          <w:tcPr>
            <w:tcW w:w="1560" w:type="dxa"/>
            <w:hideMark/>
          </w:tcPr>
          <w:p w:rsidR="000B3CC3" w:rsidRDefault="000B3CC3">
            <w:pPr>
              <w:jc w:val="center"/>
              <w:rPr>
                <w:rFonts w:cs="Arial"/>
                <w:sz w:val="18"/>
                <w:szCs w:val="18"/>
                <w:lang w:val="sl-SI"/>
              </w:rPr>
            </w:pPr>
            <w:r>
              <w:rPr>
                <w:rFonts w:cs="Arial"/>
                <w:sz w:val="18"/>
                <w:szCs w:val="18"/>
                <w:lang w:val="sl-SI"/>
              </w:rPr>
              <w:t>Nevladni proračunski uporabniki</w:t>
            </w:r>
          </w:p>
        </w:tc>
      </w:tr>
      <w:tr w:rsidR="000B3CC3" w:rsidTr="001E50A2">
        <w:trPr>
          <w:trHeight w:val="263"/>
        </w:trPr>
        <w:tc>
          <w:tcPr>
            <w:tcW w:w="0" w:type="auto"/>
            <w:vMerge w:val="restart"/>
            <w:noWrap/>
            <w:hideMark/>
          </w:tcPr>
          <w:p w:rsidR="000B3CC3" w:rsidRDefault="000B3CC3">
            <w:pPr>
              <w:jc w:val="center"/>
              <w:rPr>
                <w:rFonts w:cs="Arial"/>
                <w:sz w:val="18"/>
                <w:szCs w:val="18"/>
                <w:lang w:val="sl-SI"/>
              </w:rPr>
            </w:pPr>
            <w:r>
              <w:rPr>
                <w:rFonts w:cs="Arial"/>
                <w:sz w:val="18"/>
                <w:szCs w:val="18"/>
                <w:lang w:val="sl-SI"/>
              </w:rPr>
              <w:t>Leto 2013</w:t>
            </w:r>
          </w:p>
        </w:tc>
        <w:tc>
          <w:tcPr>
            <w:tcW w:w="0" w:type="auto"/>
            <w:noWrap/>
            <w:hideMark/>
          </w:tcPr>
          <w:p w:rsidR="000B3CC3" w:rsidRDefault="000B3CC3">
            <w:pPr>
              <w:rPr>
                <w:rFonts w:cs="Arial"/>
                <w:sz w:val="18"/>
                <w:szCs w:val="18"/>
                <w:lang w:val="sl-SI"/>
              </w:rPr>
            </w:pPr>
            <w:r>
              <w:rPr>
                <w:rFonts w:cs="Arial"/>
                <w:sz w:val="18"/>
                <w:szCs w:val="18"/>
                <w:lang w:val="sl-SI"/>
              </w:rPr>
              <w:t>Masa bruto plač v mio €</w:t>
            </w:r>
          </w:p>
        </w:tc>
        <w:tc>
          <w:tcPr>
            <w:tcW w:w="0" w:type="auto"/>
            <w:noWrap/>
            <w:hideMark/>
          </w:tcPr>
          <w:p w:rsidR="000B3CC3" w:rsidRDefault="000B3CC3">
            <w:pPr>
              <w:jc w:val="center"/>
              <w:rPr>
                <w:rFonts w:cs="Arial"/>
                <w:sz w:val="18"/>
                <w:szCs w:val="18"/>
                <w:lang w:val="sl-SI"/>
              </w:rPr>
            </w:pPr>
            <w:r>
              <w:rPr>
                <w:rFonts w:cs="Arial"/>
                <w:sz w:val="18"/>
                <w:szCs w:val="18"/>
                <w:lang w:val="sl-SI"/>
              </w:rPr>
              <w:t>3.301</w:t>
            </w:r>
          </w:p>
        </w:tc>
        <w:tc>
          <w:tcPr>
            <w:tcW w:w="0" w:type="auto"/>
            <w:noWrap/>
            <w:hideMark/>
          </w:tcPr>
          <w:p w:rsidR="000B3CC3" w:rsidRDefault="000B3CC3">
            <w:pPr>
              <w:jc w:val="center"/>
              <w:rPr>
                <w:rFonts w:cs="Arial"/>
                <w:sz w:val="18"/>
                <w:szCs w:val="18"/>
                <w:lang w:val="sl-SI"/>
              </w:rPr>
            </w:pPr>
            <w:r>
              <w:rPr>
                <w:rFonts w:cs="Arial"/>
                <w:sz w:val="18"/>
                <w:szCs w:val="18"/>
                <w:lang w:val="sl-SI"/>
              </w:rPr>
              <w:t>107</w:t>
            </w:r>
          </w:p>
        </w:tc>
        <w:tc>
          <w:tcPr>
            <w:tcW w:w="0" w:type="auto"/>
            <w:noWrap/>
            <w:hideMark/>
          </w:tcPr>
          <w:p w:rsidR="000B3CC3" w:rsidRDefault="000B3CC3">
            <w:pPr>
              <w:jc w:val="center"/>
              <w:rPr>
                <w:rFonts w:cs="Arial"/>
                <w:sz w:val="18"/>
                <w:szCs w:val="18"/>
                <w:lang w:val="sl-SI"/>
              </w:rPr>
            </w:pPr>
            <w:r>
              <w:rPr>
                <w:rFonts w:cs="Arial"/>
                <w:sz w:val="18"/>
                <w:szCs w:val="18"/>
                <w:lang w:val="sl-SI"/>
              </w:rPr>
              <w:t>25</w:t>
            </w:r>
          </w:p>
        </w:tc>
      </w:tr>
      <w:tr w:rsidR="000B3CC3" w:rsidTr="001E50A2">
        <w:trPr>
          <w:trHeight w:val="263"/>
        </w:trPr>
        <w:tc>
          <w:tcPr>
            <w:tcW w:w="0" w:type="auto"/>
            <w:vMerge/>
            <w:hideMark/>
          </w:tcPr>
          <w:p w:rsidR="000B3CC3" w:rsidRDefault="000B3CC3">
            <w:pPr>
              <w:spacing w:line="240" w:lineRule="auto"/>
              <w:rPr>
                <w:rFonts w:cs="Arial"/>
                <w:sz w:val="18"/>
                <w:szCs w:val="18"/>
                <w:lang w:val="sl-SI"/>
              </w:rPr>
            </w:pPr>
          </w:p>
        </w:tc>
        <w:tc>
          <w:tcPr>
            <w:tcW w:w="0" w:type="auto"/>
            <w:noWrap/>
            <w:hideMark/>
          </w:tcPr>
          <w:p w:rsidR="000B3CC3" w:rsidRDefault="000B3CC3">
            <w:pPr>
              <w:rPr>
                <w:rFonts w:cs="Arial"/>
                <w:sz w:val="18"/>
                <w:szCs w:val="18"/>
                <w:lang w:val="sl-SI"/>
              </w:rPr>
            </w:pPr>
            <w:r>
              <w:rPr>
                <w:rFonts w:cs="Arial"/>
                <w:sz w:val="18"/>
                <w:szCs w:val="18"/>
                <w:lang w:val="sl-SI"/>
              </w:rPr>
              <w:t>Delež mase bruto plač v %</w:t>
            </w:r>
          </w:p>
        </w:tc>
        <w:tc>
          <w:tcPr>
            <w:tcW w:w="0" w:type="auto"/>
            <w:noWrap/>
            <w:hideMark/>
          </w:tcPr>
          <w:p w:rsidR="000B3CC3" w:rsidRDefault="000B3CC3">
            <w:pPr>
              <w:jc w:val="center"/>
              <w:rPr>
                <w:rFonts w:cs="Arial"/>
                <w:sz w:val="18"/>
                <w:szCs w:val="18"/>
                <w:lang w:val="sl-SI"/>
              </w:rPr>
            </w:pPr>
            <w:r>
              <w:rPr>
                <w:rFonts w:cs="Arial"/>
                <w:sz w:val="18"/>
                <w:szCs w:val="18"/>
                <w:lang w:val="sl-SI"/>
              </w:rPr>
              <w:t>100</w:t>
            </w:r>
          </w:p>
        </w:tc>
        <w:tc>
          <w:tcPr>
            <w:tcW w:w="0" w:type="auto"/>
            <w:noWrap/>
            <w:hideMark/>
          </w:tcPr>
          <w:p w:rsidR="000B3CC3" w:rsidRDefault="000B3CC3">
            <w:pPr>
              <w:jc w:val="center"/>
              <w:rPr>
                <w:rFonts w:cs="Arial"/>
                <w:sz w:val="18"/>
                <w:szCs w:val="18"/>
                <w:lang w:val="sl-SI"/>
              </w:rPr>
            </w:pPr>
            <w:r>
              <w:rPr>
                <w:rFonts w:cs="Arial"/>
                <w:sz w:val="18"/>
                <w:szCs w:val="18"/>
                <w:lang w:val="sl-SI"/>
              </w:rPr>
              <w:t>3,2</w:t>
            </w:r>
          </w:p>
        </w:tc>
        <w:tc>
          <w:tcPr>
            <w:tcW w:w="0" w:type="auto"/>
            <w:noWrap/>
            <w:hideMark/>
          </w:tcPr>
          <w:p w:rsidR="000B3CC3" w:rsidRDefault="000B3CC3">
            <w:pPr>
              <w:jc w:val="center"/>
              <w:rPr>
                <w:rFonts w:cs="Arial"/>
                <w:sz w:val="18"/>
                <w:szCs w:val="18"/>
                <w:lang w:val="sl-SI"/>
              </w:rPr>
            </w:pPr>
            <w:r>
              <w:rPr>
                <w:rFonts w:cs="Arial"/>
                <w:sz w:val="18"/>
                <w:szCs w:val="18"/>
                <w:lang w:val="sl-SI"/>
              </w:rPr>
              <w:t>0,8</w:t>
            </w:r>
          </w:p>
        </w:tc>
      </w:tr>
      <w:tr w:rsidR="000B3CC3" w:rsidTr="001E50A2">
        <w:trPr>
          <w:trHeight w:val="300"/>
        </w:trPr>
        <w:tc>
          <w:tcPr>
            <w:tcW w:w="0" w:type="auto"/>
            <w:vMerge/>
            <w:hideMark/>
          </w:tcPr>
          <w:p w:rsidR="000B3CC3" w:rsidRDefault="000B3CC3">
            <w:pPr>
              <w:spacing w:line="240" w:lineRule="auto"/>
              <w:rPr>
                <w:rFonts w:cs="Arial"/>
                <w:sz w:val="18"/>
                <w:szCs w:val="18"/>
                <w:lang w:val="sl-SI"/>
              </w:rPr>
            </w:pPr>
          </w:p>
        </w:tc>
        <w:tc>
          <w:tcPr>
            <w:tcW w:w="0" w:type="auto"/>
            <w:noWrap/>
            <w:hideMark/>
          </w:tcPr>
          <w:p w:rsidR="000B3CC3" w:rsidRDefault="000B3CC3">
            <w:pPr>
              <w:rPr>
                <w:rFonts w:cs="Arial"/>
                <w:sz w:val="18"/>
                <w:szCs w:val="18"/>
                <w:lang w:val="sl-SI"/>
              </w:rPr>
            </w:pPr>
            <w:r>
              <w:rPr>
                <w:rFonts w:cs="Arial"/>
                <w:sz w:val="18"/>
                <w:szCs w:val="18"/>
                <w:lang w:val="sl-SI"/>
              </w:rPr>
              <w:t>Število zaposlenih*</w:t>
            </w:r>
          </w:p>
        </w:tc>
        <w:tc>
          <w:tcPr>
            <w:tcW w:w="0" w:type="auto"/>
            <w:noWrap/>
            <w:hideMark/>
          </w:tcPr>
          <w:p w:rsidR="000B3CC3" w:rsidRDefault="000B3CC3">
            <w:pPr>
              <w:jc w:val="center"/>
              <w:rPr>
                <w:rFonts w:cs="Arial"/>
                <w:sz w:val="18"/>
                <w:szCs w:val="18"/>
                <w:lang w:val="sl-SI"/>
              </w:rPr>
            </w:pPr>
            <w:r>
              <w:rPr>
                <w:rFonts w:cs="Arial"/>
                <w:sz w:val="18"/>
                <w:szCs w:val="18"/>
                <w:lang w:val="sl-SI"/>
              </w:rPr>
              <w:t>158.162</w:t>
            </w:r>
          </w:p>
        </w:tc>
        <w:tc>
          <w:tcPr>
            <w:tcW w:w="0" w:type="auto"/>
            <w:noWrap/>
            <w:hideMark/>
          </w:tcPr>
          <w:p w:rsidR="000B3CC3" w:rsidRDefault="000B3CC3">
            <w:pPr>
              <w:jc w:val="center"/>
              <w:rPr>
                <w:rFonts w:cs="Arial"/>
                <w:sz w:val="18"/>
                <w:szCs w:val="18"/>
                <w:lang w:val="sl-SI"/>
              </w:rPr>
            </w:pPr>
            <w:r>
              <w:rPr>
                <w:rFonts w:cs="Arial"/>
                <w:sz w:val="18"/>
                <w:szCs w:val="18"/>
                <w:lang w:val="sl-SI"/>
              </w:rPr>
              <w:t>4.640</w:t>
            </w:r>
          </w:p>
        </w:tc>
        <w:tc>
          <w:tcPr>
            <w:tcW w:w="0" w:type="auto"/>
            <w:noWrap/>
            <w:hideMark/>
          </w:tcPr>
          <w:p w:rsidR="000B3CC3" w:rsidRDefault="000B3CC3">
            <w:pPr>
              <w:jc w:val="center"/>
              <w:rPr>
                <w:rFonts w:cs="Arial"/>
                <w:sz w:val="18"/>
                <w:szCs w:val="18"/>
                <w:lang w:val="sl-SI"/>
              </w:rPr>
            </w:pPr>
            <w:r>
              <w:rPr>
                <w:rFonts w:cs="Arial"/>
                <w:sz w:val="18"/>
                <w:szCs w:val="18"/>
                <w:lang w:val="sl-SI"/>
              </w:rPr>
              <w:t>875</w:t>
            </w:r>
          </w:p>
        </w:tc>
      </w:tr>
      <w:tr w:rsidR="000B3CC3" w:rsidTr="001E50A2">
        <w:trPr>
          <w:trHeight w:val="263"/>
        </w:trPr>
        <w:tc>
          <w:tcPr>
            <w:tcW w:w="0" w:type="auto"/>
            <w:vMerge/>
            <w:hideMark/>
          </w:tcPr>
          <w:p w:rsidR="000B3CC3" w:rsidRDefault="000B3CC3">
            <w:pPr>
              <w:spacing w:line="240" w:lineRule="auto"/>
              <w:rPr>
                <w:rFonts w:cs="Arial"/>
                <w:sz w:val="18"/>
                <w:szCs w:val="18"/>
                <w:lang w:val="sl-SI"/>
              </w:rPr>
            </w:pPr>
          </w:p>
        </w:tc>
        <w:tc>
          <w:tcPr>
            <w:tcW w:w="0" w:type="auto"/>
            <w:noWrap/>
            <w:hideMark/>
          </w:tcPr>
          <w:p w:rsidR="000B3CC3" w:rsidRDefault="000B3CC3">
            <w:pPr>
              <w:rPr>
                <w:rFonts w:cs="Arial"/>
                <w:sz w:val="18"/>
                <w:szCs w:val="18"/>
                <w:lang w:val="sl-SI"/>
              </w:rPr>
            </w:pPr>
            <w:r>
              <w:rPr>
                <w:rFonts w:cs="Arial"/>
                <w:sz w:val="18"/>
                <w:szCs w:val="18"/>
                <w:lang w:val="sl-SI"/>
              </w:rPr>
              <w:t>Delež zaposlenih v %</w:t>
            </w:r>
          </w:p>
        </w:tc>
        <w:tc>
          <w:tcPr>
            <w:tcW w:w="0" w:type="auto"/>
            <w:noWrap/>
            <w:hideMark/>
          </w:tcPr>
          <w:p w:rsidR="000B3CC3" w:rsidRDefault="000B3CC3">
            <w:pPr>
              <w:jc w:val="center"/>
              <w:rPr>
                <w:rFonts w:cs="Arial"/>
                <w:sz w:val="18"/>
                <w:szCs w:val="18"/>
                <w:lang w:val="sl-SI"/>
              </w:rPr>
            </w:pPr>
            <w:r>
              <w:rPr>
                <w:rFonts w:cs="Arial"/>
                <w:sz w:val="18"/>
                <w:szCs w:val="18"/>
                <w:lang w:val="sl-SI"/>
              </w:rPr>
              <w:t>100</w:t>
            </w:r>
          </w:p>
        </w:tc>
        <w:tc>
          <w:tcPr>
            <w:tcW w:w="0" w:type="auto"/>
            <w:noWrap/>
            <w:hideMark/>
          </w:tcPr>
          <w:p w:rsidR="000B3CC3" w:rsidRDefault="000B3CC3">
            <w:pPr>
              <w:jc w:val="center"/>
              <w:rPr>
                <w:rFonts w:cs="Arial"/>
                <w:sz w:val="18"/>
                <w:szCs w:val="18"/>
                <w:lang w:val="sl-SI"/>
              </w:rPr>
            </w:pPr>
            <w:r>
              <w:rPr>
                <w:rFonts w:cs="Arial"/>
                <w:sz w:val="18"/>
                <w:szCs w:val="18"/>
                <w:lang w:val="sl-SI"/>
              </w:rPr>
              <w:t>2,9</w:t>
            </w:r>
          </w:p>
        </w:tc>
        <w:tc>
          <w:tcPr>
            <w:tcW w:w="0" w:type="auto"/>
            <w:noWrap/>
            <w:hideMark/>
          </w:tcPr>
          <w:p w:rsidR="000B3CC3" w:rsidRDefault="000B3CC3">
            <w:pPr>
              <w:jc w:val="center"/>
              <w:rPr>
                <w:rFonts w:cs="Arial"/>
                <w:sz w:val="18"/>
                <w:szCs w:val="18"/>
                <w:lang w:val="sl-SI"/>
              </w:rPr>
            </w:pPr>
            <w:r>
              <w:rPr>
                <w:rFonts w:cs="Arial"/>
                <w:sz w:val="18"/>
                <w:szCs w:val="18"/>
                <w:lang w:val="sl-SI"/>
              </w:rPr>
              <w:t>0,6</w:t>
            </w:r>
          </w:p>
        </w:tc>
      </w:tr>
      <w:tr w:rsidR="000B3CC3" w:rsidTr="001E50A2">
        <w:trPr>
          <w:trHeight w:val="263"/>
        </w:trPr>
        <w:tc>
          <w:tcPr>
            <w:tcW w:w="0" w:type="auto"/>
            <w:vMerge w:val="restart"/>
            <w:noWrap/>
            <w:hideMark/>
          </w:tcPr>
          <w:p w:rsidR="000B3CC3" w:rsidRDefault="000B3CC3">
            <w:pPr>
              <w:jc w:val="center"/>
              <w:rPr>
                <w:rFonts w:cs="Arial"/>
                <w:sz w:val="18"/>
                <w:szCs w:val="18"/>
                <w:lang w:val="sl-SI"/>
              </w:rPr>
            </w:pPr>
            <w:r>
              <w:rPr>
                <w:rFonts w:cs="Arial"/>
                <w:sz w:val="18"/>
                <w:szCs w:val="18"/>
                <w:lang w:val="sl-SI"/>
              </w:rPr>
              <w:t>Leto 2014</w:t>
            </w:r>
          </w:p>
        </w:tc>
        <w:tc>
          <w:tcPr>
            <w:tcW w:w="0" w:type="auto"/>
            <w:noWrap/>
            <w:hideMark/>
          </w:tcPr>
          <w:p w:rsidR="000B3CC3" w:rsidRDefault="000B3CC3">
            <w:pPr>
              <w:rPr>
                <w:rFonts w:cs="Arial"/>
                <w:sz w:val="18"/>
                <w:szCs w:val="18"/>
                <w:lang w:val="sl-SI"/>
              </w:rPr>
            </w:pPr>
            <w:r>
              <w:rPr>
                <w:rFonts w:cs="Arial"/>
                <w:sz w:val="18"/>
                <w:szCs w:val="18"/>
                <w:lang w:val="sl-SI"/>
              </w:rPr>
              <w:t>Masa bruto plač v mio €</w:t>
            </w:r>
          </w:p>
        </w:tc>
        <w:tc>
          <w:tcPr>
            <w:tcW w:w="0" w:type="auto"/>
            <w:noWrap/>
            <w:hideMark/>
          </w:tcPr>
          <w:p w:rsidR="000B3CC3" w:rsidRDefault="000B3CC3">
            <w:pPr>
              <w:jc w:val="center"/>
              <w:rPr>
                <w:rFonts w:cs="Arial"/>
                <w:sz w:val="18"/>
                <w:szCs w:val="18"/>
                <w:lang w:val="sl-SI"/>
              </w:rPr>
            </w:pPr>
            <w:r>
              <w:rPr>
                <w:rFonts w:cs="Arial"/>
                <w:sz w:val="18"/>
                <w:szCs w:val="18"/>
                <w:lang w:val="sl-SI"/>
              </w:rPr>
              <w:t>3.306</w:t>
            </w:r>
          </w:p>
        </w:tc>
        <w:tc>
          <w:tcPr>
            <w:tcW w:w="0" w:type="auto"/>
            <w:noWrap/>
            <w:hideMark/>
          </w:tcPr>
          <w:p w:rsidR="000B3CC3" w:rsidRDefault="000B3CC3">
            <w:pPr>
              <w:jc w:val="center"/>
              <w:rPr>
                <w:rFonts w:cs="Arial"/>
                <w:sz w:val="18"/>
                <w:szCs w:val="18"/>
                <w:lang w:val="sl-SI"/>
              </w:rPr>
            </w:pPr>
            <w:r>
              <w:rPr>
                <w:rFonts w:cs="Arial"/>
                <w:sz w:val="18"/>
                <w:szCs w:val="18"/>
                <w:lang w:val="sl-SI"/>
              </w:rPr>
              <w:t>108</w:t>
            </w:r>
          </w:p>
        </w:tc>
        <w:tc>
          <w:tcPr>
            <w:tcW w:w="0" w:type="auto"/>
            <w:noWrap/>
            <w:hideMark/>
          </w:tcPr>
          <w:p w:rsidR="000B3CC3" w:rsidRDefault="000B3CC3">
            <w:pPr>
              <w:jc w:val="center"/>
              <w:rPr>
                <w:rFonts w:cs="Arial"/>
                <w:sz w:val="18"/>
                <w:szCs w:val="18"/>
                <w:lang w:val="sl-SI"/>
              </w:rPr>
            </w:pPr>
            <w:r>
              <w:rPr>
                <w:rFonts w:cs="Arial"/>
                <w:sz w:val="18"/>
                <w:szCs w:val="18"/>
                <w:lang w:val="sl-SI"/>
              </w:rPr>
              <w:t>25</w:t>
            </w:r>
          </w:p>
        </w:tc>
      </w:tr>
      <w:tr w:rsidR="000B3CC3" w:rsidTr="001E50A2">
        <w:trPr>
          <w:trHeight w:val="263"/>
        </w:trPr>
        <w:tc>
          <w:tcPr>
            <w:tcW w:w="0" w:type="auto"/>
            <w:vMerge/>
            <w:hideMark/>
          </w:tcPr>
          <w:p w:rsidR="000B3CC3" w:rsidRDefault="000B3CC3">
            <w:pPr>
              <w:spacing w:line="240" w:lineRule="auto"/>
              <w:rPr>
                <w:rFonts w:cs="Arial"/>
                <w:sz w:val="18"/>
                <w:szCs w:val="18"/>
                <w:lang w:val="sl-SI"/>
              </w:rPr>
            </w:pPr>
          </w:p>
        </w:tc>
        <w:tc>
          <w:tcPr>
            <w:tcW w:w="0" w:type="auto"/>
            <w:noWrap/>
            <w:hideMark/>
          </w:tcPr>
          <w:p w:rsidR="000B3CC3" w:rsidRDefault="000B3CC3">
            <w:pPr>
              <w:rPr>
                <w:rFonts w:cs="Arial"/>
                <w:sz w:val="18"/>
                <w:szCs w:val="18"/>
                <w:lang w:val="sl-SI"/>
              </w:rPr>
            </w:pPr>
            <w:r>
              <w:rPr>
                <w:rFonts w:cs="Arial"/>
                <w:sz w:val="18"/>
                <w:szCs w:val="18"/>
                <w:lang w:val="sl-SI"/>
              </w:rPr>
              <w:t>Delež mase bruto plač v %</w:t>
            </w:r>
          </w:p>
        </w:tc>
        <w:tc>
          <w:tcPr>
            <w:tcW w:w="0" w:type="auto"/>
            <w:noWrap/>
            <w:hideMark/>
          </w:tcPr>
          <w:p w:rsidR="000B3CC3" w:rsidRDefault="000B3CC3">
            <w:pPr>
              <w:jc w:val="center"/>
              <w:rPr>
                <w:rFonts w:cs="Arial"/>
                <w:sz w:val="18"/>
                <w:szCs w:val="18"/>
                <w:lang w:val="sl-SI"/>
              </w:rPr>
            </w:pPr>
            <w:r>
              <w:rPr>
                <w:rFonts w:cs="Arial"/>
                <w:sz w:val="18"/>
                <w:szCs w:val="18"/>
                <w:lang w:val="sl-SI"/>
              </w:rPr>
              <w:t>100</w:t>
            </w:r>
          </w:p>
        </w:tc>
        <w:tc>
          <w:tcPr>
            <w:tcW w:w="0" w:type="auto"/>
            <w:noWrap/>
            <w:hideMark/>
          </w:tcPr>
          <w:p w:rsidR="000B3CC3" w:rsidRDefault="000B3CC3">
            <w:pPr>
              <w:jc w:val="center"/>
              <w:rPr>
                <w:rFonts w:cs="Arial"/>
                <w:sz w:val="18"/>
                <w:szCs w:val="18"/>
                <w:lang w:val="sl-SI"/>
              </w:rPr>
            </w:pPr>
            <w:r>
              <w:rPr>
                <w:rFonts w:cs="Arial"/>
                <w:sz w:val="18"/>
                <w:szCs w:val="18"/>
                <w:lang w:val="sl-SI"/>
              </w:rPr>
              <w:t>3,3</w:t>
            </w:r>
          </w:p>
        </w:tc>
        <w:tc>
          <w:tcPr>
            <w:tcW w:w="0" w:type="auto"/>
            <w:noWrap/>
            <w:hideMark/>
          </w:tcPr>
          <w:p w:rsidR="000B3CC3" w:rsidRDefault="000B3CC3">
            <w:pPr>
              <w:jc w:val="center"/>
              <w:rPr>
                <w:rFonts w:cs="Arial"/>
                <w:sz w:val="18"/>
                <w:szCs w:val="18"/>
                <w:lang w:val="sl-SI"/>
              </w:rPr>
            </w:pPr>
            <w:r>
              <w:rPr>
                <w:rFonts w:cs="Arial"/>
                <w:sz w:val="18"/>
                <w:szCs w:val="18"/>
                <w:lang w:val="sl-SI"/>
              </w:rPr>
              <w:t>0,8</w:t>
            </w:r>
          </w:p>
        </w:tc>
      </w:tr>
      <w:tr w:rsidR="000B3CC3" w:rsidTr="001E50A2">
        <w:trPr>
          <w:trHeight w:val="315"/>
        </w:trPr>
        <w:tc>
          <w:tcPr>
            <w:tcW w:w="0" w:type="auto"/>
            <w:vMerge/>
            <w:hideMark/>
          </w:tcPr>
          <w:p w:rsidR="000B3CC3" w:rsidRDefault="000B3CC3">
            <w:pPr>
              <w:spacing w:line="240" w:lineRule="auto"/>
              <w:rPr>
                <w:rFonts w:cs="Arial"/>
                <w:sz w:val="18"/>
                <w:szCs w:val="18"/>
                <w:lang w:val="sl-SI"/>
              </w:rPr>
            </w:pPr>
          </w:p>
        </w:tc>
        <w:tc>
          <w:tcPr>
            <w:tcW w:w="0" w:type="auto"/>
            <w:noWrap/>
            <w:hideMark/>
          </w:tcPr>
          <w:p w:rsidR="000B3CC3" w:rsidRDefault="000B3CC3">
            <w:pPr>
              <w:rPr>
                <w:rFonts w:cs="Arial"/>
                <w:sz w:val="18"/>
                <w:szCs w:val="18"/>
                <w:lang w:val="sl-SI"/>
              </w:rPr>
            </w:pPr>
            <w:r>
              <w:rPr>
                <w:rFonts w:cs="Arial"/>
                <w:sz w:val="18"/>
                <w:szCs w:val="18"/>
                <w:lang w:val="sl-SI"/>
              </w:rPr>
              <w:t>Število zaposlenih*</w:t>
            </w:r>
          </w:p>
        </w:tc>
        <w:tc>
          <w:tcPr>
            <w:tcW w:w="0" w:type="auto"/>
            <w:noWrap/>
            <w:hideMark/>
          </w:tcPr>
          <w:p w:rsidR="000B3CC3" w:rsidRDefault="000B3CC3">
            <w:pPr>
              <w:jc w:val="center"/>
              <w:rPr>
                <w:rFonts w:cs="Arial"/>
                <w:sz w:val="18"/>
                <w:szCs w:val="18"/>
                <w:lang w:val="sl-SI"/>
              </w:rPr>
            </w:pPr>
            <w:r>
              <w:rPr>
                <w:rFonts w:cs="Arial"/>
                <w:sz w:val="18"/>
                <w:szCs w:val="18"/>
                <w:lang w:val="sl-SI"/>
              </w:rPr>
              <w:t>157.965</w:t>
            </w:r>
          </w:p>
        </w:tc>
        <w:tc>
          <w:tcPr>
            <w:tcW w:w="0" w:type="auto"/>
            <w:noWrap/>
            <w:hideMark/>
          </w:tcPr>
          <w:p w:rsidR="000B3CC3" w:rsidRDefault="000B3CC3">
            <w:pPr>
              <w:jc w:val="center"/>
              <w:rPr>
                <w:rFonts w:cs="Arial"/>
                <w:sz w:val="18"/>
                <w:szCs w:val="18"/>
                <w:lang w:val="sl-SI"/>
              </w:rPr>
            </w:pPr>
            <w:r>
              <w:rPr>
                <w:rFonts w:cs="Arial"/>
                <w:sz w:val="18"/>
                <w:szCs w:val="18"/>
                <w:lang w:val="sl-SI"/>
              </w:rPr>
              <w:t>4.705</w:t>
            </w:r>
          </w:p>
        </w:tc>
        <w:tc>
          <w:tcPr>
            <w:tcW w:w="0" w:type="auto"/>
            <w:noWrap/>
            <w:hideMark/>
          </w:tcPr>
          <w:p w:rsidR="000B3CC3" w:rsidRDefault="000B3CC3">
            <w:pPr>
              <w:jc w:val="center"/>
              <w:rPr>
                <w:rFonts w:cs="Arial"/>
                <w:sz w:val="18"/>
                <w:szCs w:val="18"/>
                <w:lang w:val="sl-SI"/>
              </w:rPr>
            </w:pPr>
            <w:r>
              <w:rPr>
                <w:rFonts w:cs="Arial"/>
                <w:sz w:val="18"/>
                <w:szCs w:val="18"/>
                <w:lang w:val="sl-SI"/>
              </w:rPr>
              <w:t>866</w:t>
            </w:r>
          </w:p>
        </w:tc>
      </w:tr>
      <w:tr w:rsidR="000B3CC3" w:rsidTr="001E50A2">
        <w:trPr>
          <w:trHeight w:val="263"/>
        </w:trPr>
        <w:tc>
          <w:tcPr>
            <w:tcW w:w="0" w:type="auto"/>
            <w:vMerge/>
            <w:hideMark/>
          </w:tcPr>
          <w:p w:rsidR="000B3CC3" w:rsidRDefault="000B3CC3">
            <w:pPr>
              <w:spacing w:line="240" w:lineRule="auto"/>
              <w:rPr>
                <w:rFonts w:cs="Arial"/>
                <w:sz w:val="18"/>
                <w:szCs w:val="18"/>
                <w:lang w:val="sl-SI"/>
              </w:rPr>
            </w:pPr>
          </w:p>
        </w:tc>
        <w:tc>
          <w:tcPr>
            <w:tcW w:w="0" w:type="auto"/>
            <w:noWrap/>
            <w:hideMark/>
          </w:tcPr>
          <w:p w:rsidR="000B3CC3" w:rsidRDefault="000B3CC3">
            <w:pPr>
              <w:rPr>
                <w:rFonts w:cs="Arial"/>
                <w:sz w:val="18"/>
                <w:szCs w:val="18"/>
                <w:lang w:val="sl-SI"/>
              </w:rPr>
            </w:pPr>
            <w:r>
              <w:rPr>
                <w:rFonts w:cs="Arial"/>
                <w:sz w:val="18"/>
                <w:szCs w:val="18"/>
                <w:lang w:val="sl-SI"/>
              </w:rPr>
              <w:t>Delež zaposlenih v %</w:t>
            </w:r>
          </w:p>
        </w:tc>
        <w:tc>
          <w:tcPr>
            <w:tcW w:w="0" w:type="auto"/>
            <w:noWrap/>
            <w:hideMark/>
          </w:tcPr>
          <w:p w:rsidR="000B3CC3" w:rsidRDefault="000B3CC3">
            <w:pPr>
              <w:jc w:val="center"/>
              <w:rPr>
                <w:rFonts w:cs="Arial"/>
                <w:sz w:val="18"/>
                <w:szCs w:val="18"/>
                <w:lang w:val="sl-SI"/>
              </w:rPr>
            </w:pPr>
            <w:r>
              <w:rPr>
                <w:rFonts w:cs="Arial"/>
                <w:sz w:val="18"/>
                <w:szCs w:val="18"/>
                <w:lang w:val="sl-SI"/>
              </w:rPr>
              <w:t>100</w:t>
            </w:r>
          </w:p>
        </w:tc>
        <w:tc>
          <w:tcPr>
            <w:tcW w:w="0" w:type="auto"/>
            <w:noWrap/>
            <w:hideMark/>
          </w:tcPr>
          <w:p w:rsidR="000B3CC3" w:rsidRDefault="000B3CC3">
            <w:pPr>
              <w:jc w:val="center"/>
              <w:rPr>
                <w:rFonts w:cs="Arial"/>
                <w:sz w:val="18"/>
                <w:szCs w:val="18"/>
                <w:lang w:val="sl-SI"/>
              </w:rPr>
            </w:pPr>
            <w:r>
              <w:rPr>
                <w:rFonts w:cs="Arial"/>
                <w:sz w:val="18"/>
                <w:szCs w:val="18"/>
                <w:lang w:val="sl-SI"/>
              </w:rPr>
              <w:t>3,0</w:t>
            </w:r>
          </w:p>
        </w:tc>
        <w:tc>
          <w:tcPr>
            <w:tcW w:w="0" w:type="auto"/>
            <w:noWrap/>
            <w:hideMark/>
          </w:tcPr>
          <w:p w:rsidR="000B3CC3" w:rsidRDefault="000B3CC3">
            <w:pPr>
              <w:jc w:val="center"/>
              <w:rPr>
                <w:rFonts w:cs="Arial"/>
                <w:sz w:val="18"/>
                <w:szCs w:val="18"/>
                <w:lang w:val="sl-SI"/>
              </w:rPr>
            </w:pPr>
            <w:r>
              <w:rPr>
                <w:rFonts w:cs="Arial"/>
                <w:sz w:val="18"/>
                <w:szCs w:val="18"/>
                <w:lang w:val="sl-SI"/>
              </w:rPr>
              <w:t>0,5</w:t>
            </w:r>
          </w:p>
        </w:tc>
      </w:tr>
      <w:tr w:rsidR="000B3CC3" w:rsidTr="001E50A2">
        <w:trPr>
          <w:trHeight w:val="263"/>
        </w:trPr>
        <w:tc>
          <w:tcPr>
            <w:tcW w:w="0" w:type="auto"/>
            <w:noWrap/>
            <w:hideMark/>
          </w:tcPr>
          <w:p w:rsidR="000B3CC3" w:rsidRDefault="000B3CC3">
            <w:pPr>
              <w:jc w:val="center"/>
              <w:rPr>
                <w:rFonts w:cs="Arial"/>
                <w:sz w:val="18"/>
                <w:szCs w:val="18"/>
                <w:lang w:val="sl-SI"/>
              </w:rPr>
            </w:pPr>
            <w:r>
              <w:rPr>
                <w:rFonts w:cs="Arial"/>
                <w:sz w:val="18"/>
                <w:szCs w:val="18"/>
                <w:lang w:val="sl-SI"/>
              </w:rPr>
              <w:t>Ind mase bruto plač</w:t>
            </w:r>
          </w:p>
        </w:tc>
        <w:tc>
          <w:tcPr>
            <w:tcW w:w="0" w:type="auto"/>
            <w:noWrap/>
            <w:hideMark/>
          </w:tcPr>
          <w:p w:rsidR="000B3CC3" w:rsidRDefault="000B3CC3">
            <w:pPr>
              <w:jc w:val="center"/>
              <w:rPr>
                <w:rFonts w:cs="Arial"/>
                <w:sz w:val="18"/>
                <w:szCs w:val="18"/>
                <w:lang w:val="sl-SI"/>
              </w:rPr>
            </w:pPr>
            <w:r>
              <w:rPr>
                <w:rFonts w:cs="Arial"/>
                <w:sz w:val="18"/>
                <w:szCs w:val="18"/>
                <w:lang w:val="sl-SI"/>
              </w:rPr>
              <w:t> </w:t>
            </w:r>
          </w:p>
        </w:tc>
        <w:tc>
          <w:tcPr>
            <w:tcW w:w="0" w:type="auto"/>
            <w:noWrap/>
            <w:hideMark/>
          </w:tcPr>
          <w:p w:rsidR="000B3CC3" w:rsidRDefault="000B3CC3">
            <w:pPr>
              <w:jc w:val="center"/>
              <w:rPr>
                <w:rFonts w:cs="Arial"/>
                <w:sz w:val="18"/>
                <w:szCs w:val="18"/>
                <w:lang w:val="sl-SI"/>
              </w:rPr>
            </w:pPr>
            <w:r>
              <w:rPr>
                <w:rFonts w:cs="Arial"/>
                <w:sz w:val="18"/>
                <w:szCs w:val="18"/>
                <w:lang w:val="sl-SI"/>
              </w:rPr>
              <w:t>100,2</w:t>
            </w:r>
          </w:p>
        </w:tc>
        <w:tc>
          <w:tcPr>
            <w:tcW w:w="0" w:type="auto"/>
            <w:noWrap/>
            <w:hideMark/>
          </w:tcPr>
          <w:p w:rsidR="000B3CC3" w:rsidRDefault="000B3CC3">
            <w:pPr>
              <w:jc w:val="center"/>
              <w:rPr>
                <w:rFonts w:cs="Arial"/>
                <w:sz w:val="18"/>
                <w:szCs w:val="18"/>
                <w:lang w:val="sl-SI"/>
              </w:rPr>
            </w:pPr>
            <w:r>
              <w:rPr>
                <w:rFonts w:cs="Arial"/>
                <w:sz w:val="18"/>
                <w:szCs w:val="18"/>
                <w:lang w:val="sl-SI"/>
              </w:rPr>
              <w:t>101,0</w:t>
            </w:r>
          </w:p>
        </w:tc>
        <w:tc>
          <w:tcPr>
            <w:tcW w:w="0" w:type="auto"/>
            <w:noWrap/>
            <w:hideMark/>
          </w:tcPr>
          <w:p w:rsidR="000B3CC3" w:rsidRDefault="000B3CC3">
            <w:pPr>
              <w:jc w:val="center"/>
              <w:rPr>
                <w:rFonts w:cs="Arial"/>
                <w:sz w:val="18"/>
                <w:szCs w:val="18"/>
                <w:lang w:val="sl-SI"/>
              </w:rPr>
            </w:pPr>
            <w:r>
              <w:rPr>
                <w:rFonts w:cs="Arial"/>
                <w:sz w:val="18"/>
                <w:szCs w:val="18"/>
                <w:lang w:val="sl-SI"/>
              </w:rPr>
              <w:t>98,9</w:t>
            </w:r>
          </w:p>
        </w:tc>
      </w:tr>
      <w:tr w:rsidR="000B3CC3" w:rsidTr="001E50A2">
        <w:trPr>
          <w:trHeight w:val="263"/>
        </w:trPr>
        <w:tc>
          <w:tcPr>
            <w:tcW w:w="0" w:type="auto"/>
            <w:noWrap/>
            <w:hideMark/>
          </w:tcPr>
          <w:p w:rsidR="000B3CC3" w:rsidRDefault="000B3CC3">
            <w:pPr>
              <w:jc w:val="center"/>
              <w:rPr>
                <w:rFonts w:cs="Arial"/>
                <w:sz w:val="18"/>
                <w:szCs w:val="18"/>
                <w:lang w:val="sl-SI"/>
              </w:rPr>
            </w:pPr>
            <w:r>
              <w:rPr>
                <w:rFonts w:cs="Arial"/>
                <w:sz w:val="18"/>
                <w:szCs w:val="18"/>
                <w:lang w:val="sl-SI"/>
              </w:rPr>
              <w:t>Ind števila  zaposlenih</w:t>
            </w:r>
          </w:p>
        </w:tc>
        <w:tc>
          <w:tcPr>
            <w:tcW w:w="0" w:type="auto"/>
            <w:noWrap/>
            <w:hideMark/>
          </w:tcPr>
          <w:p w:rsidR="000B3CC3" w:rsidRDefault="000B3CC3">
            <w:pPr>
              <w:jc w:val="center"/>
              <w:rPr>
                <w:rFonts w:cs="Arial"/>
                <w:sz w:val="18"/>
                <w:szCs w:val="18"/>
                <w:lang w:val="sl-SI"/>
              </w:rPr>
            </w:pPr>
            <w:r>
              <w:rPr>
                <w:rFonts w:cs="Arial"/>
                <w:sz w:val="18"/>
                <w:szCs w:val="18"/>
                <w:lang w:val="sl-SI"/>
              </w:rPr>
              <w:t> </w:t>
            </w:r>
          </w:p>
        </w:tc>
        <w:tc>
          <w:tcPr>
            <w:tcW w:w="0" w:type="auto"/>
            <w:noWrap/>
            <w:hideMark/>
          </w:tcPr>
          <w:p w:rsidR="000B3CC3" w:rsidRDefault="000B3CC3">
            <w:pPr>
              <w:jc w:val="center"/>
              <w:rPr>
                <w:rFonts w:cs="Arial"/>
                <w:sz w:val="18"/>
                <w:szCs w:val="18"/>
                <w:lang w:val="sl-SI"/>
              </w:rPr>
            </w:pPr>
            <w:r>
              <w:rPr>
                <w:rFonts w:cs="Arial"/>
                <w:sz w:val="18"/>
                <w:szCs w:val="18"/>
                <w:lang w:val="sl-SI"/>
              </w:rPr>
              <w:t>99,9</w:t>
            </w:r>
          </w:p>
        </w:tc>
        <w:tc>
          <w:tcPr>
            <w:tcW w:w="0" w:type="auto"/>
            <w:noWrap/>
            <w:hideMark/>
          </w:tcPr>
          <w:p w:rsidR="000B3CC3" w:rsidRDefault="000B3CC3">
            <w:pPr>
              <w:jc w:val="center"/>
              <w:rPr>
                <w:rFonts w:cs="Arial"/>
                <w:sz w:val="18"/>
                <w:szCs w:val="18"/>
                <w:lang w:val="sl-SI"/>
              </w:rPr>
            </w:pPr>
            <w:r>
              <w:rPr>
                <w:rFonts w:cs="Arial"/>
                <w:sz w:val="18"/>
                <w:szCs w:val="18"/>
                <w:lang w:val="sl-SI"/>
              </w:rPr>
              <w:t>101,4</w:t>
            </w:r>
          </w:p>
        </w:tc>
        <w:tc>
          <w:tcPr>
            <w:tcW w:w="0" w:type="auto"/>
            <w:noWrap/>
            <w:hideMark/>
          </w:tcPr>
          <w:p w:rsidR="000B3CC3" w:rsidRDefault="000B3CC3">
            <w:pPr>
              <w:jc w:val="center"/>
              <w:rPr>
                <w:rFonts w:cs="Arial"/>
                <w:sz w:val="18"/>
                <w:szCs w:val="18"/>
                <w:lang w:val="sl-SI"/>
              </w:rPr>
            </w:pPr>
            <w:r>
              <w:rPr>
                <w:rFonts w:cs="Arial"/>
                <w:sz w:val="18"/>
                <w:szCs w:val="18"/>
                <w:lang w:val="sl-SI"/>
              </w:rPr>
              <w:t>99,0</w:t>
            </w:r>
          </w:p>
        </w:tc>
      </w:tr>
    </w:tbl>
    <w:p w:rsidR="000B3CC3" w:rsidRDefault="000B3CC3" w:rsidP="000B3CC3">
      <w:pPr>
        <w:spacing w:line="260" w:lineRule="exact"/>
        <w:jc w:val="both"/>
        <w:rPr>
          <w:rFonts w:cs="Arial"/>
          <w:sz w:val="16"/>
          <w:szCs w:val="16"/>
          <w:lang w:val="sl-SI"/>
        </w:rPr>
      </w:pPr>
      <w:r>
        <w:rPr>
          <w:rFonts w:cs="Arial"/>
          <w:sz w:val="16"/>
          <w:szCs w:val="16"/>
          <w:lang w:val="sl-SI"/>
        </w:rPr>
        <w:t xml:space="preserve"> </w:t>
      </w:r>
      <w:proofErr w:type="spellStart"/>
      <w:r>
        <w:rPr>
          <w:rFonts w:cs="Arial"/>
          <w:sz w:val="16"/>
          <w:szCs w:val="16"/>
          <w:lang w:val="sl-SI"/>
        </w:rPr>
        <w:t>Vir:AJPES</w:t>
      </w:r>
      <w:proofErr w:type="spellEnd"/>
    </w:p>
    <w:p w:rsidR="000B3CC3" w:rsidRDefault="000B3CC3" w:rsidP="000B3CC3">
      <w:pPr>
        <w:spacing w:line="260" w:lineRule="exact"/>
        <w:jc w:val="both"/>
        <w:rPr>
          <w:rFonts w:cs="Arial"/>
          <w:sz w:val="16"/>
          <w:szCs w:val="16"/>
          <w:lang w:val="sl-SI"/>
        </w:rPr>
      </w:pPr>
      <w:r>
        <w:rPr>
          <w:rFonts w:cs="Arial"/>
          <w:sz w:val="16"/>
          <w:szCs w:val="16"/>
          <w:lang w:val="sl-SI"/>
        </w:rPr>
        <w:t>*  Število zaposlenih na podlagi opravljenih ur</w:t>
      </w:r>
    </w:p>
    <w:p w:rsidR="000B3CC3" w:rsidRDefault="000B3CC3" w:rsidP="000B3CC3">
      <w:pPr>
        <w:jc w:val="both"/>
        <w:rPr>
          <w:rFonts w:cs="Arial"/>
          <w:color w:val="000000"/>
          <w:sz w:val="22"/>
          <w:szCs w:val="22"/>
          <w:lang w:val="sl-SI"/>
        </w:rPr>
      </w:pPr>
    </w:p>
    <w:p w:rsidR="000B3CC3" w:rsidRDefault="000B3CC3" w:rsidP="000B3CC3">
      <w:pPr>
        <w:jc w:val="both"/>
        <w:rPr>
          <w:rFonts w:cs="Arial"/>
          <w:color w:val="000000"/>
          <w:sz w:val="22"/>
          <w:szCs w:val="22"/>
          <w:lang w:val="sl-SI"/>
        </w:rPr>
      </w:pPr>
      <w:r>
        <w:rPr>
          <w:rFonts w:cs="Arial"/>
          <w:sz w:val="22"/>
          <w:szCs w:val="22"/>
          <w:lang w:val="sl-SI"/>
        </w:rPr>
        <w:t xml:space="preserve">Nevladnih </w:t>
      </w:r>
      <w:r>
        <w:rPr>
          <w:rFonts w:cs="Arial"/>
          <w:color w:val="000000"/>
          <w:sz w:val="22"/>
          <w:szCs w:val="22"/>
          <w:lang w:val="sl-SI"/>
        </w:rPr>
        <w:t>proračunskih uporabnikov je bilo dvanajst. Med nevladne proračunske uporabnike sodijo</w:t>
      </w:r>
    </w:p>
    <w:p w:rsidR="000B3CC3" w:rsidRDefault="000B3CC3" w:rsidP="000B3CC3">
      <w:pPr>
        <w:jc w:val="both"/>
        <w:rPr>
          <w:rFonts w:cs="Arial"/>
          <w:color w:val="000000"/>
          <w:sz w:val="22"/>
          <w:szCs w:val="22"/>
          <w:lang w:val="sl-SI"/>
        </w:rPr>
      </w:pPr>
    </w:p>
    <w:p w:rsidR="000B3CC3" w:rsidRDefault="000B3CC3" w:rsidP="000B3CC3">
      <w:pPr>
        <w:ind w:left="1440"/>
        <w:jc w:val="both"/>
        <w:rPr>
          <w:rFonts w:cs="Arial"/>
          <w:color w:val="000000"/>
          <w:sz w:val="22"/>
          <w:szCs w:val="22"/>
          <w:lang w:val="sl-SI"/>
        </w:rPr>
      </w:pPr>
      <w:r>
        <w:rPr>
          <w:rFonts w:cs="Arial"/>
          <w:sz w:val="22"/>
          <w:szCs w:val="22"/>
          <w:lang w:val="sl-SI"/>
        </w:rPr>
        <w:t xml:space="preserve">● </w:t>
      </w:r>
      <w:r>
        <w:rPr>
          <w:rFonts w:cs="Arial"/>
          <w:color w:val="000000"/>
          <w:sz w:val="22"/>
          <w:szCs w:val="22"/>
          <w:lang w:val="sl-SI"/>
        </w:rPr>
        <w:t xml:space="preserve">Predsednik Republike Slovenije, </w:t>
      </w:r>
    </w:p>
    <w:p w:rsidR="000B3CC3" w:rsidRDefault="000B3CC3" w:rsidP="000B3CC3">
      <w:pPr>
        <w:ind w:left="1440"/>
        <w:jc w:val="both"/>
        <w:rPr>
          <w:rFonts w:cs="Arial"/>
          <w:color w:val="000000"/>
          <w:sz w:val="22"/>
          <w:szCs w:val="22"/>
          <w:lang w:val="sl-SI"/>
        </w:rPr>
      </w:pPr>
      <w:r>
        <w:rPr>
          <w:rFonts w:cs="Arial"/>
          <w:sz w:val="22"/>
          <w:szCs w:val="22"/>
          <w:lang w:val="sl-SI"/>
        </w:rPr>
        <w:t xml:space="preserve">● </w:t>
      </w:r>
      <w:r>
        <w:rPr>
          <w:rFonts w:cs="Arial"/>
          <w:color w:val="000000"/>
          <w:sz w:val="22"/>
          <w:szCs w:val="22"/>
          <w:lang w:val="sl-SI"/>
        </w:rPr>
        <w:t xml:space="preserve">Državni zbor, </w:t>
      </w:r>
    </w:p>
    <w:p w:rsidR="000B3CC3" w:rsidRDefault="000B3CC3" w:rsidP="000B3CC3">
      <w:pPr>
        <w:ind w:left="1440"/>
        <w:jc w:val="both"/>
        <w:rPr>
          <w:rFonts w:cs="Arial"/>
          <w:color w:val="000000"/>
          <w:sz w:val="22"/>
          <w:szCs w:val="22"/>
          <w:lang w:val="sl-SI"/>
        </w:rPr>
      </w:pPr>
      <w:r>
        <w:rPr>
          <w:rFonts w:cs="Arial"/>
          <w:sz w:val="22"/>
          <w:szCs w:val="22"/>
          <w:lang w:val="sl-SI"/>
        </w:rPr>
        <w:lastRenderedPageBreak/>
        <w:t xml:space="preserve">● </w:t>
      </w:r>
      <w:r>
        <w:rPr>
          <w:rFonts w:cs="Arial"/>
          <w:color w:val="000000"/>
          <w:sz w:val="22"/>
          <w:szCs w:val="22"/>
          <w:lang w:val="sl-SI"/>
        </w:rPr>
        <w:t xml:space="preserve">Državni svet, </w:t>
      </w:r>
    </w:p>
    <w:p w:rsidR="000B3CC3" w:rsidRDefault="000B3CC3" w:rsidP="000B3CC3">
      <w:pPr>
        <w:ind w:left="1440"/>
        <w:jc w:val="both"/>
        <w:rPr>
          <w:rFonts w:cs="Arial"/>
          <w:color w:val="000000"/>
          <w:sz w:val="22"/>
          <w:szCs w:val="22"/>
          <w:lang w:val="sl-SI"/>
        </w:rPr>
      </w:pPr>
      <w:r>
        <w:rPr>
          <w:rFonts w:cs="Arial"/>
          <w:sz w:val="22"/>
          <w:szCs w:val="22"/>
          <w:lang w:val="sl-SI"/>
        </w:rPr>
        <w:t xml:space="preserve">● </w:t>
      </w:r>
      <w:r>
        <w:rPr>
          <w:rFonts w:cs="Arial"/>
          <w:color w:val="000000"/>
          <w:sz w:val="22"/>
          <w:szCs w:val="22"/>
          <w:lang w:val="sl-SI"/>
        </w:rPr>
        <w:t xml:space="preserve">Republiška volilna komisija, </w:t>
      </w:r>
    </w:p>
    <w:p w:rsidR="000B3CC3" w:rsidRDefault="000B3CC3" w:rsidP="000B3CC3">
      <w:pPr>
        <w:ind w:left="1440"/>
        <w:jc w:val="both"/>
        <w:rPr>
          <w:rFonts w:cs="Arial"/>
          <w:color w:val="000000"/>
          <w:sz w:val="22"/>
          <w:szCs w:val="22"/>
          <w:lang w:val="sl-SI"/>
        </w:rPr>
      </w:pPr>
      <w:r>
        <w:rPr>
          <w:rFonts w:cs="Arial"/>
          <w:sz w:val="22"/>
          <w:szCs w:val="22"/>
          <w:lang w:val="sl-SI"/>
        </w:rPr>
        <w:t xml:space="preserve">● </w:t>
      </w:r>
      <w:r>
        <w:rPr>
          <w:rFonts w:cs="Arial"/>
          <w:color w:val="000000"/>
          <w:sz w:val="22"/>
          <w:szCs w:val="22"/>
          <w:lang w:val="sl-SI"/>
        </w:rPr>
        <w:t xml:space="preserve">Varuh človekovih pravic, </w:t>
      </w:r>
    </w:p>
    <w:p w:rsidR="000B3CC3" w:rsidRDefault="000B3CC3" w:rsidP="000B3CC3">
      <w:pPr>
        <w:ind w:left="1440"/>
        <w:jc w:val="both"/>
        <w:rPr>
          <w:rFonts w:cs="Arial"/>
          <w:color w:val="000000"/>
          <w:sz w:val="22"/>
          <w:szCs w:val="22"/>
          <w:lang w:val="sl-SI"/>
        </w:rPr>
      </w:pPr>
      <w:r>
        <w:rPr>
          <w:rFonts w:cs="Arial"/>
          <w:sz w:val="22"/>
          <w:szCs w:val="22"/>
          <w:lang w:val="sl-SI"/>
        </w:rPr>
        <w:t xml:space="preserve">● </w:t>
      </w:r>
      <w:r>
        <w:rPr>
          <w:rFonts w:cs="Arial"/>
          <w:color w:val="000000"/>
          <w:sz w:val="22"/>
          <w:szCs w:val="22"/>
          <w:lang w:val="sl-SI"/>
        </w:rPr>
        <w:t xml:space="preserve">Ustavno sodišče, </w:t>
      </w:r>
    </w:p>
    <w:p w:rsidR="000B3CC3" w:rsidRDefault="000B3CC3" w:rsidP="000B3CC3">
      <w:pPr>
        <w:ind w:left="1440"/>
        <w:jc w:val="both"/>
        <w:rPr>
          <w:rFonts w:cs="Arial"/>
          <w:color w:val="000000"/>
          <w:sz w:val="22"/>
          <w:szCs w:val="22"/>
          <w:lang w:val="sl-SI"/>
        </w:rPr>
      </w:pPr>
      <w:r>
        <w:rPr>
          <w:rFonts w:cs="Arial"/>
          <w:sz w:val="22"/>
          <w:szCs w:val="22"/>
          <w:lang w:val="sl-SI"/>
        </w:rPr>
        <w:t xml:space="preserve">● </w:t>
      </w:r>
      <w:r>
        <w:rPr>
          <w:rFonts w:cs="Arial"/>
          <w:color w:val="000000"/>
          <w:sz w:val="22"/>
          <w:szCs w:val="22"/>
          <w:lang w:val="sl-SI"/>
        </w:rPr>
        <w:t xml:space="preserve">Računsko sodišče, </w:t>
      </w:r>
    </w:p>
    <w:p w:rsidR="000B3CC3" w:rsidRDefault="000B3CC3" w:rsidP="000B3CC3">
      <w:pPr>
        <w:ind w:left="1440"/>
        <w:jc w:val="both"/>
        <w:rPr>
          <w:rFonts w:cs="Arial"/>
          <w:color w:val="000000"/>
          <w:sz w:val="22"/>
          <w:szCs w:val="22"/>
          <w:lang w:val="sl-SI"/>
        </w:rPr>
      </w:pPr>
      <w:r>
        <w:rPr>
          <w:rFonts w:cs="Arial"/>
          <w:sz w:val="22"/>
          <w:szCs w:val="22"/>
          <w:lang w:val="sl-SI"/>
        </w:rPr>
        <w:t xml:space="preserve">● </w:t>
      </w:r>
      <w:r>
        <w:rPr>
          <w:rFonts w:cs="Arial"/>
          <w:color w:val="000000"/>
          <w:sz w:val="22"/>
          <w:szCs w:val="22"/>
          <w:lang w:val="sl-SI"/>
        </w:rPr>
        <w:t xml:space="preserve">Državna revizijska komisija, </w:t>
      </w:r>
    </w:p>
    <w:p w:rsidR="000B3CC3" w:rsidRDefault="000B3CC3" w:rsidP="000B3CC3">
      <w:pPr>
        <w:ind w:left="1440"/>
        <w:jc w:val="both"/>
        <w:rPr>
          <w:rFonts w:cs="Arial"/>
          <w:color w:val="000000"/>
          <w:sz w:val="22"/>
          <w:szCs w:val="22"/>
          <w:lang w:val="sl-SI"/>
        </w:rPr>
      </w:pPr>
      <w:r>
        <w:rPr>
          <w:rFonts w:cs="Arial"/>
          <w:sz w:val="22"/>
          <w:szCs w:val="22"/>
          <w:lang w:val="sl-SI"/>
        </w:rPr>
        <w:t xml:space="preserve">● </w:t>
      </w:r>
      <w:r>
        <w:rPr>
          <w:rFonts w:cs="Arial"/>
          <w:color w:val="000000"/>
          <w:sz w:val="22"/>
          <w:szCs w:val="22"/>
          <w:lang w:val="sl-SI"/>
        </w:rPr>
        <w:t xml:space="preserve">Slovenska akademija znanosti in umetnosti, </w:t>
      </w:r>
    </w:p>
    <w:p w:rsidR="000B3CC3" w:rsidRDefault="000B3CC3" w:rsidP="000B3CC3">
      <w:pPr>
        <w:ind w:left="1440"/>
        <w:jc w:val="both"/>
        <w:rPr>
          <w:rFonts w:cs="Arial"/>
          <w:color w:val="000000"/>
          <w:sz w:val="22"/>
          <w:szCs w:val="22"/>
          <w:lang w:val="sl-SI"/>
        </w:rPr>
      </w:pPr>
      <w:r>
        <w:rPr>
          <w:rFonts w:cs="Arial"/>
          <w:sz w:val="22"/>
          <w:szCs w:val="22"/>
          <w:lang w:val="sl-SI"/>
        </w:rPr>
        <w:t xml:space="preserve">● </w:t>
      </w:r>
      <w:r>
        <w:rPr>
          <w:rFonts w:cs="Arial"/>
          <w:color w:val="000000"/>
          <w:sz w:val="22"/>
          <w:szCs w:val="22"/>
          <w:lang w:val="sl-SI"/>
        </w:rPr>
        <w:t xml:space="preserve">Pooblaščenec za dostop do informacij javnega značaja, </w:t>
      </w:r>
    </w:p>
    <w:p w:rsidR="000B3CC3" w:rsidRDefault="000B3CC3" w:rsidP="000B3CC3">
      <w:pPr>
        <w:ind w:left="1440"/>
        <w:jc w:val="both"/>
        <w:rPr>
          <w:rFonts w:cs="Arial"/>
          <w:color w:val="000000"/>
          <w:sz w:val="22"/>
          <w:szCs w:val="22"/>
          <w:lang w:val="sl-SI"/>
        </w:rPr>
      </w:pPr>
      <w:r>
        <w:rPr>
          <w:rFonts w:cs="Arial"/>
          <w:sz w:val="22"/>
          <w:szCs w:val="22"/>
          <w:lang w:val="sl-SI"/>
        </w:rPr>
        <w:t xml:space="preserve">● </w:t>
      </w:r>
      <w:r>
        <w:rPr>
          <w:rFonts w:cs="Arial"/>
          <w:color w:val="000000"/>
          <w:sz w:val="22"/>
          <w:szCs w:val="22"/>
          <w:lang w:val="sl-SI"/>
        </w:rPr>
        <w:t xml:space="preserve">Komisija za preprečevanje korupcije in </w:t>
      </w:r>
    </w:p>
    <w:p w:rsidR="000B3CC3" w:rsidRDefault="000B3CC3" w:rsidP="000B3CC3">
      <w:pPr>
        <w:ind w:left="1440"/>
        <w:jc w:val="both"/>
        <w:rPr>
          <w:rFonts w:cs="Arial"/>
          <w:color w:val="000000"/>
          <w:sz w:val="22"/>
          <w:szCs w:val="22"/>
          <w:lang w:val="sl-SI"/>
        </w:rPr>
      </w:pPr>
      <w:r>
        <w:rPr>
          <w:rFonts w:cs="Arial"/>
          <w:sz w:val="22"/>
          <w:szCs w:val="22"/>
          <w:lang w:val="sl-SI"/>
        </w:rPr>
        <w:t xml:space="preserve">● </w:t>
      </w:r>
      <w:r>
        <w:rPr>
          <w:rFonts w:cs="Arial"/>
          <w:color w:val="000000"/>
          <w:sz w:val="22"/>
          <w:szCs w:val="22"/>
          <w:lang w:val="sl-SI"/>
        </w:rPr>
        <w:t>Nacionalna agencija RS za kakovost v visokem šolstvu.</w:t>
      </w:r>
    </w:p>
    <w:p w:rsidR="000B3CC3" w:rsidRDefault="000B3CC3" w:rsidP="000B3CC3">
      <w:pPr>
        <w:jc w:val="both"/>
        <w:rPr>
          <w:rFonts w:cs="Arial"/>
          <w:color w:val="000000"/>
          <w:sz w:val="22"/>
          <w:szCs w:val="22"/>
          <w:lang w:val="sl-SI"/>
        </w:rPr>
      </w:pPr>
    </w:p>
    <w:p w:rsidR="000B3CC3" w:rsidRDefault="000B3CC3" w:rsidP="000B3CC3">
      <w:pPr>
        <w:jc w:val="both"/>
        <w:rPr>
          <w:rFonts w:cs="Arial"/>
          <w:color w:val="000000"/>
          <w:sz w:val="22"/>
          <w:szCs w:val="22"/>
          <w:lang w:val="sl-SI"/>
        </w:rPr>
      </w:pPr>
      <w:r>
        <w:rPr>
          <w:rFonts w:cs="Arial"/>
          <w:color w:val="000000"/>
          <w:sz w:val="22"/>
          <w:szCs w:val="22"/>
          <w:lang w:val="sl-SI"/>
        </w:rPr>
        <w:t xml:space="preserve">Obseg sredstev za bruto plače se je zanje </w:t>
      </w:r>
      <w:r>
        <w:rPr>
          <w:rFonts w:cs="Arial"/>
          <w:sz w:val="22"/>
          <w:szCs w:val="22"/>
          <w:lang w:val="sl-SI"/>
        </w:rPr>
        <w:t>zmanjšal za 1,1 odstotek</w:t>
      </w:r>
      <w:r>
        <w:rPr>
          <w:rFonts w:cs="Arial"/>
          <w:color w:val="000000"/>
          <w:sz w:val="22"/>
          <w:szCs w:val="22"/>
          <w:lang w:val="sl-SI"/>
        </w:rPr>
        <w:t xml:space="preserve"> in zaposlenost za 1 odstotek. </w:t>
      </w:r>
    </w:p>
    <w:p w:rsidR="000B3CC3" w:rsidRDefault="000B3CC3" w:rsidP="000B3CC3">
      <w:pPr>
        <w:jc w:val="both"/>
        <w:rPr>
          <w:rFonts w:cs="Arial"/>
          <w:color w:val="000000"/>
          <w:sz w:val="22"/>
          <w:szCs w:val="22"/>
          <w:lang w:val="sl-SI"/>
        </w:rPr>
      </w:pPr>
    </w:p>
    <w:p w:rsidR="000B3CC3" w:rsidRDefault="000B3CC3" w:rsidP="000B3CC3">
      <w:pPr>
        <w:pStyle w:val="Naslov3"/>
        <w:numPr>
          <w:ilvl w:val="2"/>
          <w:numId w:val="2"/>
        </w:numPr>
        <w:rPr>
          <w:kern w:val="0"/>
        </w:rPr>
      </w:pPr>
      <w:r>
        <w:rPr>
          <w:kern w:val="0"/>
        </w:rPr>
        <w:t xml:space="preserve"> </w:t>
      </w:r>
      <w:bookmarkStart w:id="9" w:name="_Toc427761545"/>
      <w:bookmarkStart w:id="10" w:name="_Toc427580269"/>
      <w:r>
        <w:rPr>
          <w:kern w:val="0"/>
        </w:rPr>
        <w:t>Vladni proračunski uporabniki</w:t>
      </w:r>
      <w:bookmarkEnd w:id="9"/>
      <w:bookmarkEnd w:id="10"/>
      <w:r>
        <w:rPr>
          <w:kern w:val="0"/>
        </w:rPr>
        <w:t xml:space="preserve"> </w:t>
      </w:r>
    </w:p>
    <w:p w:rsidR="000B3CC3" w:rsidRDefault="000B3CC3" w:rsidP="000B3CC3">
      <w:pPr>
        <w:jc w:val="both"/>
        <w:rPr>
          <w:rFonts w:cs="Arial"/>
          <w:color w:val="000000"/>
          <w:sz w:val="22"/>
          <w:szCs w:val="22"/>
          <w:lang w:val="sl-SI"/>
        </w:rPr>
      </w:pPr>
    </w:p>
    <w:p w:rsidR="000B3CC3" w:rsidRDefault="000B3CC3" w:rsidP="000B3CC3">
      <w:pPr>
        <w:jc w:val="both"/>
        <w:rPr>
          <w:rFonts w:cs="Arial"/>
          <w:color w:val="000000"/>
          <w:sz w:val="22"/>
          <w:szCs w:val="22"/>
          <w:lang w:val="sl-SI"/>
        </w:rPr>
      </w:pPr>
      <w:r>
        <w:rPr>
          <w:rFonts w:cs="Arial"/>
          <w:color w:val="000000"/>
          <w:sz w:val="22"/>
          <w:szCs w:val="22"/>
          <w:lang w:val="sl-SI"/>
        </w:rPr>
        <w:t xml:space="preserve">K vladnim proračunskim uporabnikom (organi državne uprave) spadajo vladne službe, ministrstva z organi v sestavi in upravne enote. Organi državne uprave so zmanjšali obseg sredstev za bruto plače za 0,4 mio. evrov (za 0,1 odstotka). Zaposlenost se je zmanjšala za 1,6 odstotka (za 472 zaposlenih na podlagi opravljenih ur). </w:t>
      </w:r>
    </w:p>
    <w:p w:rsidR="000B3CC3" w:rsidRDefault="000B3CC3" w:rsidP="000B3CC3">
      <w:pPr>
        <w:jc w:val="both"/>
        <w:rPr>
          <w:rFonts w:cs="Arial"/>
          <w:color w:val="000000"/>
          <w:sz w:val="22"/>
          <w:szCs w:val="22"/>
          <w:lang w:val="sl-SI"/>
        </w:rPr>
      </w:pPr>
    </w:p>
    <w:p w:rsidR="000B3CC3" w:rsidRDefault="000B3CC3" w:rsidP="000B3CC3">
      <w:pPr>
        <w:jc w:val="both"/>
        <w:rPr>
          <w:rFonts w:cs="Arial"/>
          <w:color w:val="000000"/>
          <w:sz w:val="22"/>
          <w:szCs w:val="22"/>
          <w:lang w:val="sl-SI"/>
        </w:rPr>
      </w:pPr>
      <w:r>
        <w:rPr>
          <w:rFonts w:cs="Arial"/>
          <w:color w:val="000000"/>
          <w:sz w:val="22"/>
          <w:szCs w:val="22"/>
          <w:lang w:val="sl-SI"/>
        </w:rPr>
        <w:t>Preglednica 4: Obseg sredstev za bruto plače in število zaposlenih za vladne proračunske uporabnike</w:t>
      </w:r>
    </w:p>
    <w:p w:rsidR="000B3CC3" w:rsidRDefault="000B3CC3" w:rsidP="000B3CC3">
      <w:pPr>
        <w:spacing w:line="260" w:lineRule="exact"/>
        <w:jc w:val="both"/>
        <w:rPr>
          <w:rFonts w:cs="Arial"/>
          <w:sz w:val="16"/>
          <w:szCs w:val="16"/>
          <w:lang w:val="sl-SI"/>
        </w:rPr>
      </w:pPr>
      <w:r>
        <w:rPr>
          <w:rFonts w:cs="Arial"/>
          <w:sz w:val="16"/>
          <w:szCs w:val="16"/>
          <w:lang w:val="sl-SI"/>
        </w:rPr>
        <w:t xml:space="preserve"> </w:t>
      </w:r>
    </w:p>
    <w:tbl>
      <w:tblPr>
        <w:tblStyle w:val="Tabelamrea"/>
        <w:tblW w:w="9503" w:type="dxa"/>
        <w:tblInd w:w="65" w:type="dxa"/>
        <w:tblLook w:val="04A0" w:firstRow="1" w:lastRow="0" w:firstColumn="1" w:lastColumn="0" w:noHBand="0" w:noVBand="1"/>
      </w:tblPr>
      <w:tblGrid>
        <w:gridCol w:w="1040"/>
        <w:gridCol w:w="2340"/>
        <w:gridCol w:w="1161"/>
        <w:gridCol w:w="993"/>
        <w:gridCol w:w="1417"/>
        <w:gridCol w:w="1276"/>
        <w:gridCol w:w="1276"/>
      </w:tblGrid>
      <w:tr w:rsidR="000B3CC3" w:rsidTr="001E50A2">
        <w:trPr>
          <w:trHeight w:val="780"/>
        </w:trPr>
        <w:tc>
          <w:tcPr>
            <w:tcW w:w="1040" w:type="dxa"/>
            <w:hideMark/>
          </w:tcPr>
          <w:p w:rsidR="000B3CC3" w:rsidRDefault="000B3CC3">
            <w:pPr>
              <w:spacing w:line="240" w:lineRule="auto"/>
              <w:rPr>
                <w:rFonts w:cs="Arial"/>
                <w:sz w:val="18"/>
                <w:szCs w:val="18"/>
                <w:lang w:val="sl-SI"/>
              </w:rPr>
            </w:pPr>
            <w:r>
              <w:rPr>
                <w:rFonts w:cs="Arial"/>
                <w:sz w:val="18"/>
                <w:szCs w:val="18"/>
                <w:lang w:val="sl-SI"/>
              </w:rPr>
              <w:t> </w:t>
            </w:r>
          </w:p>
        </w:tc>
        <w:tc>
          <w:tcPr>
            <w:tcW w:w="2340" w:type="dxa"/>
          </w:tcPr>
          <w:p w:rsidR="000B3CC3" w:rsidRDefault="000B3CC3">
            <w:pPr>
              <w:spacing w:line="240" w:lineRule="auto"/>
              <w:rPr>
                <w:rFonts w:cs="Arial"/>
                <w:sz w:val="18"/>
                <w:szCs w:val="18"/>
                <w:lang w:val="sl-SI"/>
              </w:rPr>
            </w:pPr>
            <w:r>
              <w:rPr>
                <w:rFonts w:cs="Arial"/>
                <w:sz w:val="18"/>
                <w:szCs w:val="18"/>
                <w:lang w:val="sl-SI"/>
              </w:rPr>
              <w:t> </w:t>
            </w:r>
          </w:p>
          <w:p w:rsidR="000B3CC3" w:rsidRDefault="000B3CC3">
            <w:pPr>
              <w:rPr>
                <w:rFonts w:cs="Arial"/>
                <w:szCs w:val="20"/>
                <w:lang w:val="sl-SI"/>
              </w:rPr>
            </w:pPr>
            <w:proofErr w:type="spellStart"/>
            <w:r>
              <w:rPr>
                <w:rFonts w:cs="Arial"/>
                <w:szCs w:val="20"/>
                <w:lang w:val="sl-SI"/>
              </w:rPr>
              <w:t>Struktura:vsi</w:t>
            </w:r>
            <w:proofErr w:type="spellEnd"/>
            <w:r>
              <w:rPr>
                <w:rFonts w:cs="Arial"/>
                <w:szCs w:val="20"/>
                <w:lang w:val="sl-SI"/>
              </w:rPr>
              <w:t xml:space="preserve"> proračunski uporabniki=100</w:t>
            </w:r>
          </w:p>
          <w:p w:rsidR="000B3CC3" w:rsidRDefault="000B3CC3">
            <w:pPr>
              <w:spacing w:line="240" w:lineRule="auto"/>
              <w:rPr>
                <w:rFonts w:cs="Arial"/>
                <w:sz w:val="18"/>
                <w:szCs w:val="18"/>
                <w:lang w:val="sl-SI"/>
              </w:rPr>
            </w:pPr>
          </w:p>
        </w:tc>
        <w:tc>
          <w:tcPr>
            <w:tcW w:w="1161" w:type="dxa"/>
            <w:hideMark/>
          </w:tcPr>
          <w:p w:rsidR="000B3CC3" w:rsidRDefault="000B3CC3">
            <w:pPr>
              <w:spacing w:line="240" w:lineRule="auto"/>
              <w:rPr>
                <w:rFonts w:cs="Arial"/>
                <w:sz w:val="18"/>
                <w:szCs w:val="18"/>
                <w:lang w:val="sl-SI"/>
              </w:rPr>
            </w:pPr>
            <w:r>
              <w:rPr>
                <w:rFonts w:cs="Arial"/>
                <w:sz w:val="18"/>
                <w:szCs w:val="18"/>
                <w:lang w:val="sl-SI"/>
              </w:rPr>
              <w:t>Vsi proračunski uporabniki</w:t>
            </w:r>
          </w:p>
        </w:tc>
        <w:tc>
          <w:tcPr>
            <w:tcW w:w="993" w:type="dxa"/>
            <w:hideMark/>
          </w:tcPr>
          <w:p w:rsidR="000B3CC3" w:rsidRDefault="000B3CC3">
            <w:pPr>
              <w:spacing w:line="240" w:lineRule="auto"/>
              <w:jc w:val="right"/>
              <w:rPr>
                <w:rFonts w:cs="Arial"/>
                <w:sz w:val="18"/>
                <w:szCs w:val="18"/>
                <w:lang w:val="sl-SI"/>
              </w:rPr>
            </w:pPr>
            <w:r>
              <w:rPr>
                <w:rFonts w:cs="Arial"/>
                <w:sz w:val="18"/>
                <w:szCs w:val="18"/>
                <w:lang w:val="sl-SI"/>
              </w:rPr>
              <w:t>Vladne službe</w:t>
            </w:r>
          </w:p>
        </w:tc>
        <w:tc>
          <w:tcPr>
            <w:tcW w:w="1417" w:type="dxa"/>
            <w:hideMark/>
          </w:tcPr>
          <w:p w:rsidR="000B3CC3" w:rsidRDefault="000B3CC3">
            <w:pPr>
              <w:spacing w:line="240" w:lineRule="auto"/>
              <w:rPr>
                <w:rFonts w:cs="Arial"/>
                <w:sz w:val="18"/>
                <w:szCs w:val="18"/>
                <w:lang w:val="sl-SI"/>
              </w:rPr>
            </w:pPr>
            <w:r>
              <w:rPr>
                <w:rFonts w:cs="Arial"/>
                <w:sz w:val="18"/>
                <w:szCs w:val="18"/>
                <w:lang w:val="sl-SI"/>
              </w:rPr>
              <w:t>Ministrstva in organi v sestavi</w:t>
            </w:r>
          </w:p>
        </w:tc>
        <w:tc>
          <w:tcPr>
            <w:tcW w:w="1276" w:type="dxa"/>
            <w:hideMark/>
          </w:tcPr>
          <w:p w:rsidR="000B3CC3" w:rsidRDefault="000B3CC3">
            <w:pPr>
              <w:spacing w:line="240" w:lineRule="auto"/>
              <w:rPr>
                <w:rFonts w:cs="Arial"/>
                <w:sz w:val="18"/>
                <w:szCs w:val="18"/>
                <w:lang w:val="sl-SI"/>
              </w:rPr>
            </w:pPr>
            <w:r>
              <w:rPr>
                <w:rFonts w:cs="Arial"/>
                <w:sz w:val="18"/>
                <w:szCs w:val="18"/>
                <w:lang w:val="sl-SI"/>
              </w:rPr>
              <w:t>Upravne enote</w:t>
            </w:r>
          </w:p>
        </w:tc>
        <w:tc>
          <w:tcPr>
            <w:tcW w:w="1276" w:type="dxa"/>
            <w:hideMark/>
          </w:tcPr>
          <w:p w:rsidR="000B3CC3" w:rsidRDefault="000B3CC3">
            <w:pPr>
              <w:spacing w:line="240" w:lineRule="auto"/>
              <w:rPr>
                <w:rFonts w:cs="Arial"/>
                <w:szCs w:val="20"/>
                <w:lang w:val="sl-SI"/>
              </w:rPr>
            </w:pPr>
            <w:r>
              <w:rPr>
                <w:rFonts w:cs="Arial"/>
                <w:szCs w:val="20"/>
                <w:lang w:val="sl-SI"/>
              </w:rPr>
              <w:t>Skupaj organi državne uprave</w:t>
            </w:r>
          </w:p>
        </w:tc>
      </w:tr>
      <w:tr w:rsidR="000B3CC3" w:rsidTr="001E50A2">
        <w:trPr>
          <w:trHeight w:val="255"/>
        </w:trPr>
        <w:tc>
          <w:tcPr>
            <w:tcW w:w="1040" w:type="dxa"/>
            <w:vMerge w:val="restart"/>
            <w:noWrap/>
            <w:hideMark/>
          </w:tcPr>
          <w:p w:rsidR="000B3CC3" w:rsidRDefault="000B3CC3">
            <w:pPr>
              <w:spacing w:line="240" w:lineRule="auto"/>
              <w:jc w:val="center"/>
              <w:rPr>
                <w:rFonts w:cs="Arial"/>
                <w:sz w:val="18"/>
                <w:szCs w:val="18"/>
                <w:lang w:val="sl-SI"/>
              </w:rPr>
            </w:pPr>
            <w:r>
              <w:rPr>
                <w:rFonts w:cs="Arial"/>
                <w:sz w:val="18"/>
                <w:szCs w:val="18"/>
                <w:lang w:val="sl-SI"/>
              </w:rPr>
              <w:t>Leto 2013</w:t>
            </w:r>
          </w:p>
        </w:tc>
        <w:tc>
          <w:tcPr>
            <w:tcW w:w="2340" w:type="dxa"/>
            <w:noWrap/>
            <w:hideMark/>
          </w:tcPr>
          <w:p w:rsidR="000B3CC3" w:rsidRDefault="000B3CC3">
            <w:pPr>
              <w:spacing w:line="240" w:lineRule="auto"/>
              <w:rPr>
                <w:rFonts w:cs="Arial"/>
                <w:sz w:val="18"/>
                <w:szCs w:val="18"/>
                <w:lang w:val="sl-SI"/>
              </w:rPr>
            </w:pPr>
            <w:r>
              <w:rPr>
                <w:rFonts w:cs="Arial"/>
                <w:sz w:val="18"/>
                <w:szCs w:val="18"/>
                <w:lang w:val="sl-SI"/>
              </w:rPr>
              <w:t>Masa bruto plač v mio €</w:t>
            </w:r>
          </w:p>
        </w:tc>
        <w:tc>
          <w:tcPr>
            <w:tcW w:w="1161" w:type="dxa"/>
            <w:noWrap/>
            <w:hideMark/>
          </w:tcPr>
          <w:p w:rsidR="000B3CC3" w:rsidRDefault="000B3CC3">
            <w:pPr>
              <w:spacing w:line="240" w:lineRule="auto"/>
              <w:jc w:val="center"/>
              <w:rPr>
                <w:rFonts w:cs="Arial"/>
                <w:sz w:val="18"/>
                <w:szCs w:val="18"/>
                <w:lang w:val="sl-SI"/>
              </w:rPr>
            </w:pPr>
            <w:r>
              <w:rPr>
                <w:rFonts w:cs="Arial"/>
                <w:sz w:val="18"/>
                <w:szCs w:val="18"/>
                <w:lang w:val="sl-SI"/>
              </w:rPr>
              <w:t>3.300,6</w:t>
            </w:r>
          </w:p>
        </w:tc>
        <w:tc>
          <w:tcPr>
            <w:tcW w:w="993" w:type="dxa"/>
            <w:noWrap/>
            <w:hideMark/>
          </w:tcPr>
          <w:p w:rsidR="000B3CC3" w:rsidRDefault="000B3CC3">
            <w:pPr>
              <w:spacing w:line="240" w:lineRule="auto"/>
              <w:jc w:val="center"/>
              <w:rPr>
                <w:rFonts w:cs="Arial"/>
                <w:sz w:val="18"/>
                <w:szCs w:val="18"/>
                <w:lang w:val="sl-SI"/>
              </w:rPr>
            </w:pPr>
            <w:r>
              <w:rPr>
                <w:rFonts w:cs="Arial"/>
                <w:sz w:val="18"/>
                <w:szCs w:val="18"/>
                <w:lang w:val="sl-SI"/>
              </w:rPr>
              <w:t>21,6</w:t>
            </w:r>
          </w:p>
        </w:tc>
        <w:tc>
          <w:tcPr>
            <w:tcW w:w="1417" w:type="dxa"/>
            <w:noWrap/>
            <w:hideMark/>
          </w:tcPr>
          <w:p w:rsidR="000B3CC3" w:rsidRDefault="000B3CC3">
            <w:pPr>
              <w:spacing w:line="240" w:lineRule="auto"/>
              <w:jc w:val="center"/>
              <w:rPr>
                <w:rFonts w:cs="Arial"/>
                <w:sz w:val="18"/>
                <w:szCs w:val="18"/>
                <w:lang w:val="sl-SI"/>
              </w:rPr>
            </w:pPr>
            <w:r>
              <w:rPr>
                <w:rFonts w:cs="Arial"/>
                <w:sz w:val="18"/>
                <w:szCs w:val="18"/>
                <w:lang w:val="sl-SI"/>
              </w:rPr>
              <w:t>566,6</w:t>
            </w:r>
          </w:p>
        </w:tc>
        <w:tc>
          <w:tcPr>
            <w:tcW w:w="1276" w:type="dxa"/>
            <w:noWrap/>
            <w:hideMark/>
          </w:tcPr>
          <w:p w:rsidR="000B3CC3" w:rsidRDefault="000B3CC3">
            <w:pPr>
              <w:spacing w:line="240" w:lineRule="auto"/>
              <w:jc w:val="center"/>
              <w:rPr>
                <w:rFonts w:cs="Arial"/>
                <w:sz w:val="18"/>
                <w:szCs w:val="18"/>
                <w:lang w:val="sl-SI"/>
              </w:rPr>
            </w:pPr>
            <w:r>
              <w:rPr>
                <w:rFonts w:cs="Arial"/>
                <w:sz w:val="18"/>
                <w:szCs w:val="18"/>
                <w:lang w:val="sl-SI"/>
              </w:rPr>
              <w:t>41,5</w:t>
            </w:r>
          </w:p>
        </w:tc>
        <w:tc>
          <w:tcPr>
            <w:tcW w:w="1276" w:type="dxa"/>
            <w:noWrap/>
            <w:hideMark/>
          </w:tcPr>
          <w:p w:rsidR="000B3CC3" w:rsidRDefault="000B3CC3">
            <w:pPr>
              <w:spacing w:line="240" w:lineRule="auto"/>
              <w:jc w:val="center"/>
              <w:rPr>
                <w:rFonts w:cs="Arial"/>
                <w:szCs w:val="20"/>
                <w:lang w:val="sl-SI"/>
              </w:rPr>
            </w:pPr>
            <w:r>
              <w:rPr>
                <w:rFonts w:cs="Arial"/>
                <w:szCs w:val="20"/>
                <w:lang w:val="sl-SI"/>
              </w:rPr>
              <w:t>629,6</w:t>
            </w:r>
          </w:p>
        </w:tc>
      </w:tr>
      <w:tr w:rsidR="000B3CC3" w:rsidTr="001E50A2">
        <w:trPr>
          <w:trHeight w:val="255"/>
        </w:trPr>
        <w:tc>
          <w:tcPr>
            <w:tcW w:w="0" w:type="auto"/>
            <w:vMerge/>
            <w:hideMark/>
          </w:tcPr>
          <w:p w:rsidR="000B3CC3" w:rsidRDefault="000B3CC3">
            <w:pPr>
              <w:spacing w:line="240" w:lineRule="auto"/>
              <w:rPr>
                <w:rFonts w:cs="Arial"/>
                <w:sz w:val="18"/>
                <w:szCs w:val="18"/>
                <w:lang w:val="sl-SI"/>
              </w:rPr>
            </w:pPr>
          </w:p>
        </w:tc>
        <w:tc>
          <w:tcPr>
            <w:tcW w:w="2340" w:type="dxa"/>
            <w:noWrap/>
            <w:hideMark/>
          </w:tcPr>
          <w:p w:rsidR="000B3CC3" w:rsidRDefault="000B3CC3">
            <w:pPr>
              <w:spacing w:line="240" w:lineRule="auto"/>
              <w:rPr>
                <w:rFonts w:cs="Arial"/>
                <w:sz w:val="18"/>
                <w:szCs w:val="18"/>
                <w:lang w:val="sl-SI"/>
              </w:rPr>
            </w:pPr>
            <w:r>
              <w:rPr>
                <w:rFonts w:cs="Arial"/>
                <w:sz w:val="18"/>
                <w:szCs w:val="18"/>
                <w:lang w:val="sl-SI"/>
              </w:rPr>
              <w:t>Delež mase bruto plač v %</w:t>
            </w:r>
          </w:p>
        </w:tc>
        <w:tc>
          <w:tcPr>
            <w:tcW w:w="1161" w:type="dxa"/>
            <w:noWrap/>
            <w:hideMark/>
          </w:tcPr>
          <w:p w:rsidR="000B3CC3" w:rsidRDefault="000B3CC3">
            <w:pPr>
              <w:spacing w:line="240" w:lineRule="auto"/>
              <w:jc w:val="center"/>
              <w:rPr>
                <w:rFonts w:cs="Arial"/>
                <w:sz w:val="18"/>
                <w:szCs w:val="18"/>
                <w:lang w:val="sl-SI"/>
              </w:rPr>
            </w:pPr>
            <w:r>
              <w:rPr>
                <w:rFonts w:cs="Arial"/>
                <w:sz w:val="18"/>
                <w:szCs w:val="18"/>
                <w:lang w:val="sl-SI"/>
              </w:rPr>
              <w:t>100</w:t>
            </w:r>
          </w:p>
        </w:tc>
        <w:tc>
          <w:tcPr>
            <w:tcW w:w="993" w:type="dxa"/>
            <w:noWrap/>
            <w:hideMark/>
          </w:tcPr>
          <w:p w:rsidR="000B3CC3" w:rsidRDefault="000B3CC3">
            <w:pPr>
              <w:spacing w:line="240" w:lineRule="auto"/>
              <w:jc w:val="center"/>
              <w:rPr>
                <w:rFonts w:cs="Arial"/>
                <w:sz w:val="18"/>
                <w:szCs w:val="18"/>
                <w:lang w:val="sl-SI"/>
              </w:rPr>
            </w:pPr>
            <w:r>
              <w:rPr>
                <w:rFonts w:cs="Arial"/>
                <w:sz w:val="18"/>
                <w:szCs w:val="18"/>
                <w:lang w:val="sl-SI"/>
              </w:rPr>
              <w:t>0,7</w:t>
            </w:r>
          </w:p>
        </w:tc>
        <w:tc>
          <w:tcPr>
            <w:tcW w:w="1417" w:type="dxa"/>
            <w:noWrap/>
            <w:hideMark/>
          </w:tcPr>
          <w:p w:rsidR="000B3CC3" w:rsidRDefault="000B3CC3">
            <w:pPr>
              <w:spacing w:line="240" w:lineRule="auto"/>
              <w:jc w:val="center"/>
              <w:rPr>
                <w:rFonts w:cs="Arial"/>
                <w:sz w:val="18"/>
                <w:szCs w:val="18"/>
                <w:lang w:val="sl-SI"/>
              </w:rPr>
            </w:pPr>
            <w:r>
              <w:rPr>
                <w:rFonts w:cs="Arial"/>
                <w:sz w:val="18"/>
                <w:szCs w:val="18"/>
                <w:lang w:val="sl-SI"/>
              </w:rPr>
              <w:t>17,2</w:t>
            </w:r>
          </w:p>
        </w:tc>
        <w:tc>
          <w:tcPr>
            <w:tcW w:w="1276" w:type="dxa"/>
            <w:noWrap/>
            <w:hideMark/>
          </w:tcPr>
          <w:p w:rsidR="000B3CC3" w:rsidRDefault="000B3CC3">
            <w:pPr>
              <w:spacing w:line="240" w:lineRule="auto"/>
              <w:jc w:val="center"/>
              <w:rPr>
                <w:rFonts w:cs="Arial"/>
                <w:szCs w:val="20"/>
                <w:lang w:val="sl-SI"/>
              </w:rPr>
            </w:pPr>
            <w:r>
              <w:rPr>
                <w:rFonts w:cs="Arial"/>
                <w:szCs w:val="20"/>
                <w:lang w:val="sl-SI"/>
              </w:rPr>
              <w:t>1,3</w:t>
            </w:r>
          </w:p>
        </w:tc>
        <w:tc>
          <w:tcPr>
            <w:tcW w:w="1276" w:type="dxa"/>
            <w:noWrap/>
            <w:hideMark/>
          </w:tcPr>
          <w:p w:rsidR="000B3CC3" w:rsidRDefault="000B3CC3">
            <w:pPr>
              <w:spacing w:line="240" w:lineRule="auto"/>
              <w:jc w:val="center"/>
              <w:rPr>
                <w:rFonts w:cs="Arial"/>
                <w:szCs w:val="20"/>
                <w:lang w:val="sl-SI"/>
              </w:rPr>
            </w:pPr>
            <w:r>
              <w:rPr>
                <w:rFonts w:cs="Arial"/>
                <w:szCs w:val="20"/>
                <w:lang w:val="sl-SI"/>
              </w:rPr>
              <w:t>19,1</w:t>
            </w:r>
          </w:p>
        </w:tc>
      </w:tr>
      <w:tr w:rsidR="000B3CC3" w:rsidTr="001E50A2">
        <w:trPr>
          <w:trHeight w:val="255"/>
        </w:trPr>
        <w:tc>
          <w:tcPr>
            <w:tcW w:w="0" w:type="auto"/>
            <w:vMerge/>
            <w:hideMark/>
          </w:tcPr>
          <w:p w:rsidR="000B3CC3" w:rsidRDefault="000B3CC3">
            <w:pPr>
              <w:spacing w:line="240" w:lineRule="auto"/>
              <w:rPr>
                <w:rFonts w:cs="Arial"/>
                <w:sz w:val="18"/>
                <w:szCs w:val="18"/>
                <w:lang w:val="sl-SI"/>
              </w:rPr>
            </w:pPr>
          </w:p>
        </w:tc>
        <w:tc>
          <w:tcPr>
            <w:tcW w:w="2340" w:type="dxa"/>
            <w:noWrap/>
            <w:hideMark/>
          </w:tcPr>
          <w:p w:rsidR="000B3CC3" w:rsidRDefault="000B3CC3">
            <w:pPr>
              <w:spacing w:line="240" w:lineRule="auto"/>
              <w:rPr>
                <w:rFonts w:cs="Arial"/>
                <w:sz w:val="18"/>
                <w:szCs w:val="18"/>
                <w:lang w:val="sl-SI"/>
              </w:rPr>
            </w:pPr>
            <w:r>
              <w:rPr>
                <w:rFonts w:cs="Arial"/>
                <w:sz w:val="18"/>
                <w:szCs w:val="18"/>
                <w:lang w:val="sl-SI"/>
              </w:rPr>
              <w:t>Število zaposlenih*</w:t>
            </w:r>
          </w:p>
        </w:tc>
        <w:tc>
          <w:tcPr>
            <w:tcW w:w="1161" w:type="dxa"/>
            <w:noWrap/>
            <w:hideMark/>
          </w:tcPr>
          <w:p w:rsidR="000B3CC3" w:rsidRDefault="000B3CC3">
            <w:pPr>
              <w:spacing w:line="240" w:lineRule="auto"/>
              <w:jc w:val="center"/>
              <w:rPr>
                <w:rFonts w:cs="Arial"/>
                <w:sz w:val="18"/>
                <w:szCs w:val="18"/>
                <w:lang w:val="sl-SI"/>
              </w:rPr>
            </w:pPr>
            <w:r>
              <w:rPr>
                <w:rFonts w:cs="Arial"/>
                <w:sz w:val="18"/>
                <w:szCs w:val="18"/>
                <w:lang w:val="sl-SI"/>
              </w:rPr>
              <w:t>158.162</w:t>
            </w:r>
          </w:p>
        </w:tc>
        <w:tc>
          <w:tcPr>
            <w:tcW w:w="993" w:type="dxa"/>
            <w:noWrap/>
            <w:hideMark/>
          </w:tcPr>
          <w:p w:rsidR="000B3CC3" w:rsidRDefault="000B3CC3">
            <w:pPr>
              <w:spacing w:line="240" w:lineRule="auto"/>
              <w:jc w:val="center"/>
              <w:rPr>
                <w:rFonts w:cs="Arial"/>
                <w:sz w:val="18"/>
                <w:szCs w:val="18"/>
                <w:lang w:val="sl-SI"/>
              </w:rPr>
            </w:pPr>
            <w:r>
              <w:rPr>
                <w:rFonts w:cs="Arial"/>
                <w:sz w:val="18"/>
                <w:szCs w:val="18"/>
                <w:lang w:val="sl-SI"/>
              </w:rPr>
              <w:t>881</w:t>
            </w:r>
          </w:p>
        </w:tc>
        <w:tc>
          <w:tcPr>
            <w:tcW w:w="1417" w:type="dxa"/>
            <w:noWrap/>
            <w:hideMark/>
          </w:tcPr>
          <w:p w:rsidR="000B3CC3" w:rsidRDefault="000B3CC3">
            <w:pPr>
              <w:spacing w:line="240" w:lineRule="auto"/>
              <w:jc w:val="center"/>
              <w:rPr>
                <w:rFonts w:cs="Arial"/>
                <w:sz w:val="18"/>
                <w:szCs w:val="18"/>
                <w:lang w:val="sl-SI"/>
              </w:rPr>
            </w:pPr>
            <w:r>
              <w:rPr>
                <w:rFonts w:cs="Arial"/>
                <w:sz w:val="18"/>
                <w:szCs w:val="18"/>
                <w:lang w:val="sl-SI"/>
              </w:rPr>
              <w:t>26.936</w:t>
            </w:r>
          </w:p>
        </w:tc>
        <w:tc>
          <w:tcPr>
            <w:tcW w:w="1276" w:type="dxa"/>
            <w:noWrap/>
            <w:hideMark/>
          </w:tcPr>
          <w:p w:rsidR="000B3CC3" w:rsidRDefault="000B3CC3">
            <w:pPr>
              <w:spacing w:line="240" w:lineRule="auto"/>
              <w:jc w:val="center"/>
              <w:rPr>
                <w:rFonts w:cs="Arial"/>
                <w:szCs w:val="20"/>
                <w:lang w:val="sl-SI"/>
              </w:rPr>
            </w:pPr>
            <w:r>
              <w:rPr>
                <w:rFonts w:cs="Arial"/>
                <w:szCs w:val="20"/>
                <w:lang w:val="sl-SI"/>
              </w:rPr>
              <w:t>2.275</w:t>
            </w:r>
          </w:p>
        </w:tc>
        <w:tc>
          <w:tcPr>
            <w:tcW w:w="1276" w:type="dxa"/>
            <w:noWrap/>
            <w:hideMark/>
          </w:tcPr>
          <w:p w:rsidR="000B3CC3" w:rsidRDefault="000B3CC3">
            <w:pPr>
              <w:spacing w:line="240" w:lineRule="auto"/>
              <w:jc w:val="center"/>
              <w:rPr>
                <w:rFonts w:cs="Arial"/>
                <w:szCs w:val="20"/>
                <w:lang w:val="sl-SI"/>
              </w:rPr>
            </w:pPr>
            <w:r>
              <w:rPr>
                <w:rFonts w:cs="Arial"/>
                <w:szCs w:val="20"/>
                <w:lang w:val="sl-SI"/>
              </w:rPr>
              <w:t>30.092</w:t>
            </w:r>
          </w:p>
        </w:tc>
      </w:tr>
      <w:tr w:rsidR="000B3CC3" w:rsidTr="001E50A2">
        <w:trPr>
          <w:trHeight w:val="270"/>
        </w:trPr>
        <w:tc>
          <w:tcPr>
            <w:tcW w:w="0" w:type="auto"/>
            <w:vMerge/>
            <w:hideMark/>
          </w:tcPr>
          <w:p w:rsidR="000B3CC3" w:rsidRDefault="000B3CC3">
            <w:pPr>
              <w:spacing w:line="240" w:lineRule="auto"/>
              <w:rPr>
                <w:rFonts w:cs="Arial"/>
                <w:sz w:val="18"/>
                <w:szCs w:val="18"/>
                <w:lang w:val="sl-SI"/>
              </w:rPr>
            </w:pPr>
          </w:p>
        </w:tc>
        <w:tc>
          <w:tcPr>
            <w:tcW w:w="2340" w:type="dxa"/>
            <w:noWrap/>
            <w:hideMark/>
          </w:tcPr>
          <w:p w:rsidR="000B3CC3" w:rsidRDefault="000B3CC3">
            <w:pPr>
              <w:spacing w:line="240" w:lineRule="auto"/>
              <w:rPr>
                <w:rFonts w:cs="Arial"/>
                <w:sz w:val="18"/>
                <w:szCs w:val="18"/>
                <w:lang w:val="sl-SI"/>
              </w:rPr>
            </w:pPr>
            <w:r>
              <w:rPr>
                <w:rFonts w:cs="Arial"/>
                <w:sz w:val="18"/>
                <w:szCs w:val="18"/>
                <w:lang w:val="sl-SI"/>
              </w:rPr>
              <w:t>Delež zaposlenih v %</w:t>
            </w:r>
          </w:p>
        </w:tc>
        <w:tc>
          <w:tcPr>
            <w:tcW w:w="1161" w:type="dxa"/>
            <w:noWrap/>
            <w:hideMark/>
          </w:tcPr>
          <w:p w:rsidR="000B3CC3" w:rsidRDefault="000B3CC3">
            <w:pPr>
              <w:spacing w:line="240" w:lineRule="auto"/>
              <w:jc w:val="center"/>
              <w:rPr>
                <w:rFonts w:cs="Arial"/>
                <w:sz w:val="18"/>
                <w:szCs w:val="18"/>
                <w:lang w:val="sl-SI"/>
              </w:rPr>
            </w:pPr>
            <w:r>
              <w:rPr>
                <w:rFonts w:cs="Arial"/>
                <w:sz w:val="18"/>
                <w:szCs w:val="18"/>
                <w:lang w:val="sl-SI"/>
              </w:rPr>
              <w:t>100</w:t>
            </w:r>
          </w:p>
        </w:tc>
        <w:tc>
          <w:tcPr>
            <w:tcW w:w="993" w:type="dxa"/>
            <w:noWrap/>
            <w:hideMark/>
          </w:tcPr>
          <w:p w:rsidR="000B3CC3" w:rsidRDefault="000B3CC3">
            <w:pPr>
              <w:spacing w:line="240" w:lineRule="auto"/>
              <w:jc w:val="center"/>
              <w:rPr>
                <w:rFonts w:cs="Arial"/>
                <w:sz w:val="18"/>
                <w:szCs w:val="18"/>
                <w:lang w:val="sl-SI"/>
              </w:rPr>
            </w:pPr>
            <w:r>
              <w:rPr>
                <w:rFonts w:cs="Arial"/>
                <w:sz w:val="18"/>
                <w:szCs w:val="18"/>
                <w:lang w:val="sl-SI"/>
              </w:rPr>
              <w:t>1</w:t>
            </w:r>
          </w:p>
        </w:tc>
        <w:tc>
          <w:tcPr>
            <w:tcW w:w="1417" w:type="dxa"/>
            <w:noWrap/>
            <w:hideMark/>
          </w:tcPr>
          <w:p w:rsidR="000B3CC3" w:rsidRDefault="000B3CC3">
            <w:pPr>
              <w:spacing w:line="240" w:lineRule="auto"/>
              <w:jc w:val="center"/>
              <w:rPr>
                <w:rFonts w:cs="Arial"/>
                <w:sz w:val="18"/>
                <w:szCs w:val="18"/>
                <w:lang w:val="sl-SI"/>
              </w:rPr>
            </w:pPr>
            <w:r>
              <w:rPr>
                <w:rFonts w:cs="Arial"/>
                <w:sz w:val="18"/>
                <w:szCs w:val="18"/>
                <w:lang w:val="sl-SI"/>
              </w:rPr>
              <w:t>17,0</w:t>
            </w:r>
          </w:p>
        </w:tc>
        <w:tc>
          <w:tcPr>
            <w:tcW w:w="1276" w:type="dxa"/>
            <w:noWrap/>
            <w:hideMark/>
          </w:tcPr>
          <w:p w:rsidR="000B3CC3" w:rsidRDefault="000B3CC3">
            <w:pPr>
              <w:spacing w:line="240" w:lineRule="auto"/>
              <w:jc w:val="center"/>
              <w:rPr>
                <w:rFonts w:cs="Arial"/>
                <w:szCs w:val="20"/>
                <w:lang w:val="sl-SI"/>
              </w:rPr>
            </w:pPr>
            <w:r>
              <w:rPr>
                <w:rFonts w:cs="Arial"/>
                <w:szCs w:val="20"/>
                <w:lang w:val="sl-SI"/>
              </w:rPr>
              <w:t>1,4</w:t>
            </w:r>
          </w:p>
        </w:tc>
        <w:tc>
          <w:tcPr>
            <w:tcW w:w="1276" w:type="dxa"/>
            <w:noWrap/>
            <w:hideMark/>
          </w:tcPr>
          <w:p w:rsidR="000B3CC3" w:rsidRDefault="000B3CC3">
            <w:pPr>
              <w:spacing w:line="240" w:lineRule="auto"/>
              <w:jc w:val="center"/>
              <w:rPr>
                <w:rFonts w:cs="Arial"/>
                <w:szCs w:val="20"/>
                <w:lang w:val="sl-SI"/>
              </w:rPr>
            </w:pPr>
            <w:r>
              <w:rPr>
                <w:rFonts w:cs="Arial"/>
                <w:szCs w:val="20"/>
                <w:lang w:val="sl-SI"/>
              </w:rPr>
              <w:t>19,0</w:t>
            </w:r>
          </w:p>
        </w:tc>
      </w:tr>
      <w:tr w:rsidR="000B3CC3" w:rsidTr="001E50A2">
        <w:trPr>
          <w:trHeight w:val="270"/>
        </w:trPr>
        <w:tc>
          <w:tcPr>
            <w:tcW w:w="1040" w:type="dxa"/>
            <w:vMerge w:val="restart"/>
            <w:noWrap/>
            <w:hideMark/>
          </w:tcPr>
          <w:p w:rsidR="000B3CC3" w:rsidRDefault="000B3CC3">
            <w:pPr>
              <w:spacing w:line="240" w:lineRule="auto"/>
              <w:jc w:val="center"/>
              <w:rPr>
                <w:rFonts w:cs="Arial"/>
                <w:sz w:val="18"/>
                <w:szCs w:val="18"/>
                <w:lang w:val="sl-SI"/>
              </w:rPr>
            </w:pPr>
            <w:r>
              <w:rPr>
                <w:rFonts w:cs="Arial"/>
                <w:sz w:val="18"/>
                <w:szCs w:val="18"/>
                <w:lang w:val="sl-SI"/>
              </w:rPr>
              <w:t>Leto 2014</w:t>
            </w:r>
          </w:p>
        </w:tc>
        <w:tc>
          <w:tcPr>
            <w:tcW w:w="2340" w:type="dxa"/>
            <w:noWrap/>
            <w:hideMark/>
          </w:tcPr>
          <w:p w:rsidR="000B3CC3" w:rsidRDefault="000B3CC3">
            <w:pPr>
              <w:spacing w:line="240" w:lineRule="auto"/>
              <w:rPr>
                <w:rFonts w:cs="Arial"/>
                <w:sz w:val="18"/>
                <w:szCs w:val="18"/>
                <w:lang w:val="sl-SI"/>
              </w:rPr>
            </w:pPr>
            <w:r>
              <w:rPr>
                <w:rFonts w:cs="Arial"/>
                <w:sz w:val="18"/>
                <w:szCs w:val="18"/>
                <w:lang w:val="sl-SI"/>
              </w:rPr>
              <w:t>Masa bruto plač v mio  €</w:t>
            </w:r>
          </w:p>
        </w:tc>
        <w:tc>
          <w:tcPr>
            <w:tcW w:w="1161" w:type="dxa"/>
            <w:noWrap/>
            <w:hideMark/>
          </w:tcPr>
          <w:p w:rsidR="000B3CC3" w:rsidRDefault="000B3CC3">
            <w:pPr>
              <w:spacing w:line="240" w:lineRule="auto"/>
              <w:jc w:val="center"/>
              <w:rPr>
                <w:rFonts w:cs="Arial"/>
                <w:sz w:val="18"/>
                <w:szCs w:val="18"/>
                <w:lang w:val="sl-SI"/>
              </w:rPr>
            </w:pPr>
            <w:r>
              <w:rPr>
                <w:rFonts w:cs="Arial"/>
                <w:sz w:val="18"/>
                <w:szCs w:val="18"/>
                <w:lang w:val="sl-SI"/>
              </w:rPr>
              <w:t>3.306,2</w:t>
            </w:r>
          </w:p>
        </w:tc>
        <w:tc>
          <w:tcPr>
            <w:tcW w:w="993" w:type="dxa"/>
            <w:noWrap/>
            <w:hideMark/>
          </w:tcPr>
          <w:p w:rsidR="000B3CC3" w:rsidRDefault="000B3CC3">
            <w:pPr>
              <w:spacing w:line="240" w:lineRule="auto"/>
              <w:jc w:val="center"/>
              <w:rPr>
                <w:rFonts w:cs="Arial"/>
                <w:sz w:val="18"/>
                <w:szCs w:val="18"/>
                <w:lang w:val="sl-SI"/>
              </w:rPr>
            </w:pPr>
            <w:r>
              <w:rPr>
                <w:rFonts w:cs="Arial"/>
                <w:sz w:val="18"/>
                <w:szCs w:val="18"/>
                <w:lang w:val="sl-SI"/>
              </w:rPr>
              <w:t>25</w:t>
            </w:r>
          </w:p>
        </w:tc>
        <w:tc>
          <w:tcPr>
            <w:tcW w:w="1417" w:type="dxa"/>
            <w:noWrap/>
            <w:hideMark/>
          </w:tcPr>
          <w:p w:rsidR="000B3CC3" w:rsidRDefault="000B3CC3">
            <w:pPr>
              <w:spacing w:line="240" w:lineRule="auto"/>
              <w:jc w:val="center"/>
              <w:rPr>
                <w:rFonts w:cs="Arial"/>
                <w:sz w:val="18"/>
                <w:szCs w:val="18"/>
                <w:lang w:val="sl-SI"/>
              </w:rPr>
            </w:pPr>
            <w:r>
              <w:rPr>
                <w:rFonts w:cs="Arial"/>
                <w:sz w:val="18"/>
                <w:szCs w:val="18"/>
                <w:lang w:val="sl-SI"/>
              </w:rPr>
              <w:t>563,0</w:t>
            </w:r>
          </w:p>
        </w:tc>
        <w:tc>
          <w:tcPr>
            <w:tcW w:w="1276" w:type="dxa"/>
            <w:noWrap/>
            <w:hideMark/>
          </w:tcPr>
          <w:p w:rsidR="000B3CC3" w:rsidRDefault="000B3CC3">
            <w:pPr>
              <w:spacing w:line="240" w:lineRule="auto"/>
              <w:jc w:val="center"/>
              <w:rPr>
                <w:rFonts w:cs="Arial"/>
                <w:szCs w:val="20"/>
                <w:lang w:val="sl-SI"/>
              </w:rPr>
            </w:pPr>
            <w:r>
              <w:rPr>
                <w:rFonts w:cs="Arial"/>
                <w:szCs w:val="20"/>
                <w:lang w:val="sl-SI"/>
              </w:rPr>
              <w:t>41,2</w:t>
            </w:r>
          </w:p>
        </w:tc>
        <w:tc>
          <w:tcPr>
            <w:tcW w:w="1276" w:type="dxa"/>
            <w:noWrap/>
            <w:hideMark/>
          </w:tcPr>
          <w:p w:rsidR="000B3CC3" w:rsidRDefault="000B3CC3">
            <w:pPr>
              <w:spacing w:line="240" w:lineRule="auto"/>
              <w:jc w:val="center"/>
              <w:rPr>
                <w:rFonts w:cs="Arial"/>
                <w:szCs w:val="20"/>
                <w:lang w:val="sl-SI"/>
              </w:rPr>
            </w:pPr>
            <w:r>
              <w:rPr>
                <w:rFonts w:cs="Arial"/>
                <w:szCs w:val="20"/>
                <w:lang w:val="sl-SI"/>
              </w:rPr>
              <w:t>629,2</w:t>
            </w:r>
          </w:p>
        </w:tc>
      </w:tr>
      <w:tr w:rsidR="000B3CC3" w:rsidTr="001E50A2">
        <w:trPr>
          <w:trHeight w:val="255"/>
        </w:trPr>
        <w:tc>
          <w:tcPr>
            <w:tcW w:w="0" w:type="auto"/>
            <w:vMerge/>
            <w:hideMark/>
          </w:tcPr>
          <w:p w:rsidR="000B3CC3" w:rsidRDefault="000B3CC3">
            <w:pPr>
              <w:spacing w:line="240" w:lineRule="auto"/>
              <w:rPr>
                <w:rFonts w:cs="Arial"/>
                <w:sz w:val="18"/>
                <w:szCs w:val="18"/>
                <w:lang w:val="sl-SI"/>
              </w:rPr>
            </w:pPr>
          </w:p>
        </w:tc>
        <w:tc>
          <w:tcPr>
            <w:tcW w:w="2340" w:type="dxa"/>
            <w:noWrap/>
            <w:hideMark/>
          </w:tcPr>
          <w:p w:rsidR="000B3CC3" w:rsidRDefault="000B3CC3">
            <w:pPr>
              <w:spacing w:line="240" w:lineRule="auto"/>
              <w:rPr>
                <w:rFonts w:cs="Arial"/>
                <w:sz w:val="18"/>
                <w:szCs w:val="18"/>
                <w:lang w:val="sl-SI"/>
              </w:rPr>
            </w:pPr>
            <w:r>
              <w:rPr>
                <w:rFonts w:cs="Arial"/>
                <w:sz w:val="18"/>
                <w:szCs w:val="18"/>
                <w:lang w:val="sl-SI"/>
              </w:rPr>
              <w:t>Delež mase bruto plač v %</w:t>
            </w:r>
          </w:p>
        </w:tc>
        <w:tc>
          <w:tcPr>
            <w:tcW w:w="1161" w:type="dxa"/>
            <w:noWrap/>
            <w:hideMark/>
          </w:tcPr>
          <w:p w:rsidR="000B3CC3" w:rsidRDefault="000B3CC3">
            <w:pPr>
              <w:spacing w:line="240" w:lineRule="auto"/>
              <w:jc w:val="center"/>
              <w:rPr>
                <w:rFonts w:cs="Arial"/>
                <w:sz w:val="18"/>
                <w:szCs w:val="18"/>
                <w:lang w:val="sl-SI"/>
              </w:rPr>
            </w:pPr>
            <w:r>
              <w:rPr>
                <w:rFonts w:cs="Arial"/>
                <w:sz w:val="18"/>
                <w:szCs w:val="18"/>
                <w:lang w:val="sl-SI"/>
              </w:rPr>
              <w:t>100</w:t>
            </w:r>
          </w:p>
        </w:tc>
        <w:tc>
          <w:tcPr>
            <w:tcW w:w="993" w:type="dxa"/>
            <w:noWrap/>
            <w:hideMark/>
          </w:tcPr>
          <w:p w:rsidR="000B3CC3" w:rsidRDefault="000B3CC3">
            <w:pPr>
              <w:spacing w:line="240" w:lineRule="auto"/>
              <w:jc w:val="center"/>
              <w:rPr>
                <w:rFonts w:cs="Arial"/>
                <w:sz w:val="18"/>
                <w:szCs w:val="18"/>
                <w:lang w:val="sl-SI"/>
              </w:rPr>
            </w:pPr>
            <w:r>
              <w:rPr>
                <w:rFonts w:cs="Arial"/>
                <w:sz w:val="18"/>
                <w:szCs w:val="18"/>
                <w:lang w:val="sl-SI"/>
              </w:rPr>
              <w:t>1</w:t>
            </w:r>
          </w:p>
        </w:tc>
        <w:tc>
          <w:tcPr>
            <w:tcW w:w="1417" w:type="dxa"/>
            <w:noWrap/>
            <w:hideMark/>
          </w:tcPr>
          <w:p w:rsidR="000B3CC3" w:rsidRDefault="000B3CC3">
            <w:pPr>
              <w:spacing w:line="240" w:lineRule="auto"/>
              <w:jc w:val="center"/>
              <w:rPr>
                <w:rFonts w:cs="Arial"/>
                <w:sz w:val="18"/>
                <w:szCs w:val="18"/>
                <w:lang w:val="sl-SI"/>
              </w:rPr>
            </w:pPr>
            <w:r>
              <w:rPr>
                <w:rFonts w:cs="Arial"/>
                <w:sz w:val="18"/>
                <w:szCs w:val="18"/>
                <w:lang w:val="sl-SI"/>
              </w:rPr>
              <w:t>17,0</w:t>
            </w:r>
          </w:p>
        </w:tc>
        <w:tc>
          <w:tcPr>
            <w:tcW w:w="1276" w:type="dxa"/>
            <w:noWrap/>
            <w:hideMark/>
          </w:tcPr>
          <w:p w:rsidR="000B3CC3" w:rsidRDefault="000B3CC3">
            <w:pPr>
              <w:spacing w:line="240" w:lineRule="auto"/>
              <w:jc w:val="center"/>
              <w:rPr>
                <w:rFonts w:cs="Arial"/>
                <w:szCs w:val="20"/>
                <w:lang w:val="sl-SI"/>
              </w:rPr>
            </w:pPr>
            <w:r>
              <w:rPr>
                <w:rFonts w:cs="Arial"/>
                <w:szCs w:val="20"/>
                <w:lang w:val="sl-SI"/>
              </w:rPr>
              <w:t>1,2</w:t>
            </w:r>
          </w:p>
        </w:tc>
        <w:tc>
          <w:tcPr>
            <w:tcW w:w="1276" w:type="dxa"/>
            <w:noWrap/>
            <w:hideMark/>
          </w:tcPr>
          <w:p w:rsidR="000B3CC3" w:rsidRDefault="000B3CC3">
            <w:pPr>
              <w:spacing w:line="240" w:lineRule="auto"/>
              <w:jc w:val="center"/>
              <w:rPr>
                <w:rFonts w:cs="Arial"/>
                <w:szCs w:val="20"/>
                <w:lang w:val="sl-SI"/>
              </w:rPr>
            </w:pPr>
            <w:r>
              <w:rPr>
                <w:rFonts w:cs="Arial"/>
                <w:szCs w:val="20"/>
                <w:lang w:val="sl-SI"/>
              </w:rPr>
              <w:t>19,0</w:t>
            </w:r>
          </w:p>
        </w:tc>
      </w:tr>
      <w:tr w:rsidR="000B3CC3" w:rsidTr="001E50A2">
        <w:trPr>
          <w:trHeight w:val="255"/>
        </w:trPr>
        <w:tc>
          <w:tcPr>
            <w:tcW w:w="0" w:type="auto"/>
            <w:vMerge/>
            <w:hideMark/>
          </w:tcPr>
          <w:p w:rsidR="000B3CC3" w:rsidRDefault="000B3CC3">
            <w:pPr>
              <w:spacing w:line="240" w:lineRule="auto"/>
              <w:rPr>
                <w:rFonts w:cs="Arial"/>
                <w:sz w:val="18"/>
                <w:szCs w:val="18"/>
                <w:lang w:val="sl-SI"/>
              </w:rPr>
            </w:pPr>
          </w:p>
        </w:tc>
        <w:tc>
          <w:tcPr>
            <w:tcW w:w="2340" w:type="dxa"/>
            <w:noWrap/>
            <w:hideMark/>
          </w:tcPr>
          <w:p w:rsidR="000B3CC3" w:rsidRDefault="000B3CC3">
            <w:pPr>
              <w:spacing w:line="240" w:lineRule="auto"/>
              <w:rPr>
                <w:rFonts w:cs="Arial"/>
                <w:sz w:val="18"/>
                <w:szCs w:val="18"/>
                <w:lang w:val="sl-SI"/>
              </w:rPr>
            </w:pPr>
            <w:r>
              <w:rPr>
                <w:rFonts w:cs="Arial"/>
                <w:sz w:val="18"/>
                <w:szCs w:val="18"/>
                <w:lang w:val="sl-SI"/>
              </w:rPr>
              <w:t>Število zaposlenih*</w:t>
            </w:r>
          </w:p>
        </w:tc>
        <w:tc>
          <w:tcPr>
            <w:tcW w:w="1161" w:type="dxa"/>
            <w:noWrap/>
            <w:hideMark/>
          </w:tcPr>
          <w:p w:rsidR="000B3CC3" w:rsidRDefault="000B3CC3">
            <w:pPr>
              <w:spacing w:line="240" w:lineRule="auto"/>
              <w:jc w:val="center"/>
              <w:rPr>
                <w:rFonts w:cs="Arial"/>
                <w:sz w:val="18"/>
                <w:szCs w:val="18"/>
                <w:lang w:val="sl-SI"/>
              </w:rPr>
            </w:pPr>
            <w:r>
              <w:rPr>
                <w:rFonts w:cs="Arial"/>
                <w:sz w:val="18"/>
                <w:szCs w:val="18"/>
                <w:lang w:val="sl-SI"/>
              </w:rPr>
              <w:t>157.965</w:t>
            </w:r>
          </w:p>
        </w:tc>
        <w:tc>
          <w:tcPr>
            <w:tcW w:w="993" w:type="dxa"/>
            <w:noWrap/>
            <w:hideMark/>
          </w:tcPr>
          <w:p w:rsidR="000B3CC3" w:rsidRDefault="000B3CC3">
            <w:pPr>
              <w:spacing w:line="240" w:lineRule="auto"/>
              <w:jc w:val="center"/>
              <w:rPr>
                <w:rFonts w:cs="Arial"/>
                <w:sz w:val="18"/>
                <w:szCs w:val="18"/>
                <w:lang w:val="sl-SI"/>
              </w:rPr>
            </w:pPr>
            <w:r>
              <w:rPr>
                <w:rFonts w:cs="Arial"/>
                <w:sz w:val="18"/>
                <w:szCs w:val="18"/>
                <w:lang w:val="sl-SI"/>
              </w:rPr>
              <w:t>1.004</w:t>
            </w:r>
          </w:p>
        </w:tc>
        <w:tc>
          <w:tcPr>
            <w:tcW w:w="1417" w:type="dxa"/>
            <w:noWrap/>
            <w:hideMark/>
          </w:tcPr>
          <w:p w:rsidR="000B3CC3" w:rsidRDefault="000B3CC3">
            <w:pPr>
              <w:spacing w:line="240" w:lineRule="auto"/>
              <w:jc w:val="center"/>
              <w:rPr>
                <w:rFonts w:cs="Arial"/>
                <w:sz w:val="18"/>
                <w:szCs w:val="18"/>
                <w:lang w:val="sl-SI"/>
              </w:rPr>
            </w:pPr>
            <w:r>
              <w:rPr>
                <w:rFonts w:cs="Arial"/>
                <w:sz w:val="18"/>
                <w:szCs w:val="18"/>
                <w:lang w:val="sl-SI"/>
              </w:rPr>
              <w:t>26.389</w:t>
            </w:r>
          </w:p>
        </w:tc>
        <w:tc>
          <w:tcPr>
            <w:tcW w:w="1276" w:type="dxa"/>
            <w:noWrap/>
            <w:hideMark/>
          </w:tcPr>
          <w:p w:rsidR="000B3CC3" w:rsidRDefault="000B3CC3">
            <w:pPr>
              <w:spacing w:line="240" w:lineRule="auto"/>
              <w:jc w:val="center"/>
              <w:rPr>
                <w:rFonts w:cs="Arial"/>
                <w:szCs w:val="20"/>
                <w:lang w:val="sl-SI"/>
              </w:rPr>
            </w:pPr>
            <w:r>
              <w:rPr>
                <w:rFonts w:cs="Arial"/>
                <w:szCs w:val="20"/>
                <w:lang w:val="sl-SI"/>
              </w:rPr>
              <w:t>2.227</w:t>
            </w:r>
          </w:p>
        </w:tc>
        <w:tc>
          <w:tcPr>
            <w:tcW w:w="1276" w:type="dxa"/>
            <w:noWrap/>
            <w:hideMark/>
          </w:tcPr>
          <w:p w:rsidR="000B3CC3" w:rsidRDefault="000B3CC3">
            <w:pPr>
              <w:spacing w:line="240" w:lineRule="auto"/>
              <w:jc w:val="center"/>
              <w:rPr>
                <w:rFonts w:cs="Arial"/>
                <w:szCs w:val="20"/>
                <w:lang w:val="sl-SI"/>
              </w:rPr>
            </w:pPr>
            <w:r>
              <w:rPr>
                <w:rFonts w:cs="Arial"/>
                <w:szCs w:val="20"/>
                <w:lang w:val="sl-SI"/>
              </w:rPr>
              <w:t>29.620</w:t>
            </w:r>
          </w:p>
        </w:tc>
      </w:tr>
      <w:tr w:rsidR="000B3CC3" w:rsidTr="001E50A2">
        <w:trPr>
          <w:trHeight w:val="270"/>
        </w:trPr>
        <w:tc>
          <w:tcPr>
            <w:tcW w:w="0" w:type="auto"/>
            <w:vMerge/>
            <w:hideMark/>
          </w:tcPr>
          <w:p w:rsidR="000B3CC3" w:rsidRDefault="000B3CC3">
            <w:pPr>
              <w:spacing w:line="240" w:lineRule="auto"/>
              <w:rPr>
                <w:rFonts w:cs="Arial"/>
                <w:sz w:val="18"/>
                <w:szCs w:val="18"/>
                <w:lang w:val="sl-SI"/>
              </w:rPr>
            </w:pPr>
          </w:p>
        </w:tc>
        <w:tc>
          <w:tcPr>
            <w:tcW w:w="2340" w:type="dxa"/>
            <w:noWrap/>
            <w:hideMark/>
          </w:tcPr>
          <w:p w:rsidR="000B3CC3" w:rsidRDefault="000B3CC3">
            <w:pPr>
              <w:spacing w:line="240" w:lineRule="auto"/>
              <w:rPr>
                <w:rFonts w:cs="Arial"/>
                <w:sz w:val="18"/>
                <w:szCs w:val="18"/>
                <w:lang w:val="sl-SI"/>
              </w:rPr>
            </w:pPr>
            <w:r>
              <w:rPr>
                <w:rFonts w:cs="Arial"/>
                <w:sz w:val="18"/>
                <w:szCs w:val="18"/>
                <w:lang w:val="sl-SI"/>
              </w:rPr>
              <w:t>Delež zaposlenih v %</w:t>
            </w:r>
          </w:p>
        </w:tc>
        <w:tc>
          <w:tcPr>
            <w:tcW w:w="1161" w:type="dxa"/>
            <w:noWrap/>
            <w:hideMark/>
          </w:tcPr>
          <w:p w:rsidR="000B3CC3" w:rsidRDefault="000B3CC3">
            <w:pPr>
              <w:spacing w:line="240" w:lineRule="auto"/>
              <w:jc w:val="center"/>
              <w:rPr>
                <w:rFonts w:cs="Arial"/>
                <w:sz w:val="18"/>
                <w:szCs w:val="18"/>
                <w:lang w:val="sl-SI"/>
              </w:rPr>
            </w:pPr>
            <w:r>
              <w:rPr>
                <w:rFonts w:cs="Arial"/>
                <w:sz w:val="18"/>
                <w:szCs w:val="18"/>
                <w:lang w:val="sl-SI"/>
              </w:rPr>
              <w:t>100</w:t>
            </w:r>
          </w:p>
        </w:tc>
        <w:tc>
          <w:tcPr>
            <w:tcW w:w="993" w:type="dxa"/>
            <w:noWrap/>
            <w:hideMark/>
          </w:tcPr>
          <w:p w:rsidR="000B3CC3" w:rsidRDefault="000B3CC3">
            <w:pPr>
              <w:spacing w:line="240" w:lineRule="auto"/>
              <w:jc w:val="center"/>
              <w:rPr>
                <w:rFonts w:cs="Arial"/>
                <w:sz w:val="18"/>
                <w:szCs w:val="18"/>
                <w:lang w:val="sl-SI"/>
              </w:rPr>
            </w:pPr>
            <w:r>
              <w:rPr>
                <w:rFonts w:cs="Arial"/>
                <w:sz w:val="18"/>
                <w:szCs w:val="18"/>
                <w:lang w:val="sl-SI"/>
              </w:rPr>
              <w:t>1</w:t>
            </w:r>
          </w:p>
        </w:tc>
        <w:tc>
          <w:tcPr>
            <w:tcW w:w="1417" w:type="dxa"/>
            <w:noWrap/>
            <w:hideMark/>
          </w:tcPr>
          <w:p w:rsidR="000B3CC3" w:rsidRDefault="000B3CC3">
            <w:pPr>
              <w:spacing w:line="240" w:lineRule="auto"/>
              <w:jc w:val="center"/>
              <w:rPr>
                <w:rFonts w:cs="Arial"/>
                <w:sz w:val="18"/>
                <w:szCs w:val="18"/>
                <w:lang w:val="sl-SI"/>
              </w:rPr>
            </w:pPr>
            <w:r>
              <w:rPr>
                <w:rFonts w:cs="Arial"/>
                <w:sz w:val="18"/>
                <w:szCs w:val="18"/>
                <w:lang w:val="sl-SI"/>
              </w:rPr>
              <w:t>16,7</w:t>
            </w:r>
          </w:p>
        </w:tc>
        <w:tc>
          <w:tcPr>
            <w:tcW w:w="1276" w:type="dxa"/>
            <w:noWrap/>
            <w:hideMark/>
          </w:tcPr>
          <w:p w:rsidR="000B3CC3" w:rsidRDefault="000B3CC3">
            <w:pPr>
              <w:spacing w:line="240" w:lineRule="auto"/>
              <w:jc w:val="center"/>
              <w:rPr>
                <w:rFonts w:cs="Arial"/>
                <w:szCs w:val="20"/>
                <w:lang w:val="sl-SI"/>
              </w:rPr>
            </w:pPr>
            <w:r>
              <w:rPr>
                <w:rFonts w:cs="Arial"/>
                <w:szCs w:val="20"/>
                <w:lang w:val="sl-SI"/>
              </w:rPr>
              <w:t>1,4</w:t>
            </w:r>
          </w:p>
        </w:tc>
        <w:tc>
          <w:tcPr>
            <w:tcW w:w="1276" w:type="dxa"/>
            <w:noWrap/>
            <w:hideMark/>
          </w:tcPr>
          <w:p w:rsidR="000B3CC3" w:rsidRDefault="000B3CC3">
            <w:pPr>
              <w:spacing w:line="240" w:lineRule="auto"/>
              <w:jc w:val="center"/>
              <w:rPr>
                <w:rFonts w:cs="Arial"/>
                <w:szCs w:val="20"/>
                <w:lang w:val="sl-SI"/>
              </w:rPr>
            </w:pPr>
            <w:r>
              <w:rPr>
                <w:rFonts w:cs="Arial"/>
                <w:szCs w:val="20"/>
                <w:lang w:val="sl-SI"/>
              </w:rPr>
              <w:t>18,8</w:t>
            </w:r>
          </w:p>
        </w:tc>
      </w:tr>
      <w:tr w:rsidR="000B3CC3" w:rsidTr="001E50A2">
        <w:trPr>
          <w:trHeight w:val="270"/>
        </w:trPr>
        <w:tc>
          <w:tcPr>
            <w:tcW w:w="3380" w:type="dxa"/>
            <w:gridSpan w:val="2"/>
            <w:noWrap/>
            <w:hideMark/>
          </w:tcPr>
          <w:p w:rsidR="000B3CC3" w:rsidRDefault="000B3CC3">
            <w:pPr>
              <w:spacing w:line="240" w:lineRule="auto"/>
              <w:jc w:val="center"/>
              <w:rPr>
                <w:rFonts w:cs="Arial"/>
                <w:sz w:val="18"/>
                <w:szCs w:val="18"/>
                <w:lang w:val="sl-SI"/>
              </w:rPr>
            </w:pPr>
            <w:r>
              <w:rPr>
                <w:rFonts w:cs="Arial"/>
                <w:sz w:val="18"/>
                <w:szCs w:val="18"/>
                <w:lang w:val="sl-SI"/>
              </w:rPr>
              <w:t>Indeks  mase bruto plač</w:t>
            </w:r>
          </w:p>
        </w:tc>
        <w:tc>
          <w:tcPr>
            <w:tcW w:w="1161" w:type="dxa"/>
            <w:noWrap/>
            <w:hideMark/>
          </w:tcPr>
          <w:p w:rsidR="000B3CC3" w:rsidRDefault="000B3CC3">
            <w:pPr>
              <w:spacing w:line="240" w:lineRule="auto"/>
              <w:jc w:val="center"/>
              <w:rPr>
                <w:rFonts w:cs="Arial"/>
                <w:sz w:val="18"/>
                <w:szCs w:val="18"/>
                <w:lang w:val="sl-SI"/>
              </w:rPr>
            </w:pPr>
            <w:r>
              <w:rPr>
                <w:rFonts w:cs="Arial"/>
                <w:sz w:val="18"/>
                <w:szCs w:val="18"/>
                <w:lang w:val="sl-SI"/>
              </w:rPr>
              <w:t>100,2</w:t>
            </w:r>
          </w:p>
        </w:tc>
        <w:tc>
          <w:tcPr>
            <w:tcW w:w="993" w:type="dxa"/>
            <w:noWrap/>
            <w:hideMark/>
          </w:tcPr>
          <w:p w:rsidR="000B3CC3" w:rsidRDefault="000B3CC3">
            <w:pPr>
              <w:spacing w:line="240" w:lineRule="auto"/>
              <w:jc w:val="center"/>
              <w:rPr>
                <w:rFonts w:cs="Arial"/>
                <w:sz w:val="18"/>
                <w:szCs w:val="18"/>
                <w:lang w:val="sl-SI"/>
              </w:rPr>
            </w:pPr>
            <w:r>
              <w:rPr>
                <w:rFonts w:cs="Arial"/>
                <w:sz w:val="18"/>
                <w:szCs w:val="18"/>
                <w:lang w:val="sl-SI"/>
              </w:rPr>
              <w:t>116,0</w:t>
            </w:r>
          </w:p>
        </w:tc>
        <w:tc>
          <w:tcPr>
            <w:tcW w:w="1417" w:type="dxa"/>
            <w:noWrap/>
            <w:hideMark/>
          </w:tcPr>
          <w:p w:rsidR="000B3CC3" w:rsidRDefault="000B3CC3">
            <w:pPr>
              <w:spacing w:line="240" w:lineRule="auto"/>
              <w:jc w:val="center"/>
              <w:rPr>
                <w:rFonts w:cs="Arial"/>
                <w:sz w:val="18"/>
                <w:szCs w:val="18"/>
                <w:lang w:val="sl-SI"/>
              </w:rPr>
            </w:pPr>
            <w:r>
              <w:rPr>
                <w:rFonts w:cs="Arial"/>
                <w:sz w:val="18"/>
                <w:szCs w:val="18"/>
                <w:lang w:val="sl-SI"/>
              </w:rPr>
              <w:t>99,4</w:t>
            </w:r>
          </w:p>
        </w:tc>
        <w:tc>
          <w:tcPr>
            <w:tcW w:w="1276" w:type="dxa"/>
            <w:noWrap/>
            <w:hideMark/>
          </w:tcPr>
          <w:p w:rsidR="000B3CC3" w:rsidRDefault="000B3CC3">
            <w:pPr>
              <w:spacing w:line="240" w:lineRule="auto"/>
              <w:jc w:val="center"/>
              <w:rPr>
                <w:rFonts w:cs="Arial"/>
                <w:szCs w:val="20"/>
                <w:lang w:val="sl-SI"/>
              </w:rPr>
            </w:pPr>
            <w:r>
              <w:rPr>
                <w:rFonts w:cs="Arial"/>
                <w:szCs w:val="20"/>
                <w:lang w:val="sl-SI"/>
              </w:rPr>
              <w:t>99,3</w:t>
            </w:r>
          </w:p>
        </w:tc>
        <w:tc>
          <w:tcPr>
            <w:tcW w:w="1276" w:type="dxa"/>
            <w:noWrap/>
            <w:hideMark/>
          </w:tcPr>
          <w:p w:rsidR="000B3CC3" w:rsidRDefault="000B3CC3">
            <w:pPr>
              <w:spacing w:line="240" w:lineRule="auto"/>
              <w:jc w:val="center"/>
              <w:rPr>
                <w:rFonts w:cs="Arial"/>
                <w:szCs w:val="20"/>
                <w:lang w:val="sl-SI"/>
              </w:rPr>
            </w:pPr>
            <w:r>
              <w:rPr>
                <w:rFonts w:cs="Arial"/>
                <w:szCs w:val="20"/>
                <w:lang w:val="sl-SI"/>
              </w:rPr>
              <w:t>99,9</w:t>
            </w:r>
          </w:p>
        </w:tc>
      </w:tr>
      <w:tr w:rsidR="000B3CC3" w:rsidTr="001E50A2">
        <w:trPr>
          <w:trHeight w:val="255"/>
        </w:trPr>
        <w:tc>
          <w:tcPr>
            <w:tcW w:w="3380" w:type="dxa"/>
            <w:gridSpan w:val="2"/>
            <w:noWrap/>
            <w:hideMark/>
          </w:tcPr>
          <w:p w:rsidR="000B3CC3" w:rsidRDefault="000B3CC3">
            <w:pPr>
              <w:spacing w:line="240" w:lineRule="auto"/>
              <w:jc w:val="center"/>
              <w:rPr>
                <w:rFonts w:cs="Arial"/>
                <w:sz w:val="18"/>
                <w:szCs w:val="18"/>
                <w:lang w:val="sl-SI"/>
              </w:rPr>
            </w:pPr>
            <w:r>
              <w:rPr>
                <w:rFonts w:cs="Arial"/>
                <w:sz w:val="18"/>
                <w:szCs w:val="18"/>
                <w:lang w:val="sl-SI"/>
              </w:rPr>
              <w:t>Indeks  števila  zaposlenih</w:t>
            </w:r>
          </w:p>
        </w:tc>
        <w:tc>
          <w:tcPr>
            <w:tcW w:w="1161" w:type="dxa"/>
            <w:noWrap/>
            <w:hideMark/>
          </w:tcPr>
          <w:p w:rsidR="000B3CC3" w:rsidRDefault="000B3CC3">
            <w:pPr>
              <w:spacing w:line="240" w:lineRule="auto"/>
              <w:jc w:val="center"/>
              <w:rPr>
                <w:rFonts w:cs="Arial"/>
                <w:sz w:val="18"/>
                <w:szCs w:val="18"/>
                <w:lang w:val="sl-SI"/>
              </w:rPr>
            </w:pPr>
            <w:r>
              <w:rPr>
                <w:rFonts w:cs="Arial"/>
                <w:sz w:val="18"/>
                <w:szCs w:val="18"/>
                <w:lang w:val="sl-SI"/>
              </w:rPr>
              <w:t>99,9</w:t>
            </w:r>
          </w:p>
        </w:tc>
        <w:tc>
          <w:tcPr>
            <w:tcW w:w="993" w:type="dxa"/>
            <w:noWrap/>
            <w:hideMark/>
          </w:tcPr>
          <w:p w:rsidR="000B3CC3" w:rsidRDefault="000B3CC3">
            <w:pPr>
              <w:spacing w:line="240" w:lineRule="auto"/>
              <w:jc w:val="center"/>
              <w:rPr>
                <w:rFonts w:cs="Arial"/>
                <w:sz w:val="18"/>
                <w:szCs w:val="18"/>
                <w:lang w:val="sl-SI"/>
              </w:rPr>
            </w:pPr>
            <w:r>
              <w:rPr>
                <w:rFonts w:cs="Arial"/>
                <w:sz w:val="18"/>
                <w:szCs w:val="18"/>
                <w:lang w:val="sl-SI"/>
              </w:rPr>
              <w:t>113,9</w:t>
            </w:r>
          </w:p>
        </w:tc>
        <w:tc>
          <w:tcPr>
            <w:tcW w:w="1417" w:type="dxa"/>
            <w:noWrap/>
            <w:hideMark/>
          </w:tcPr>
          <w:p w:rsidR="000B3CC3" w:rsidRDefault="000B3CC3">
            <w:pPr>
              <w:spacing w:line="240" w:lineRule="auto"/>
              <w:jc w:val="center"/>
              <w:rPr>
                <w:rFonts w:cs="Arial"/>
                <w:sz w:val="18"/>
                <w:szCs w:val="18"/>
                <w:lang w:val="sl-SI"/>
              </w:rPr>
            </w:pPr>
            <w:r>
              <w:rPr>
                <w:rFonts w:cs="Arial"/>
                <w:sz w:val="18"/>
                <w:szCs w:val="18"/>
                <w:lang w:val="sl-SI"/>
              </w:rPr>
              <w:t>98,0</w:t>
            </w:r>
          </w:p>
        </w:tc>
        <w:tc>
          <w:tcPr>
            <w:tcW w:w="1276" w:type="dxa"/>
            <w:noWrap/>
            <w:hideMark/>
          </w:tcPr>
          <w:p w:rsidR="000B3CC3" w:rsidRDefault="000B3CC3">
            <w:pPr>
              <w:spacing w:line="240" w:lineRule="auto"/>
              <w:jc w:val="center"/>
              <w:rPr>
                <w:rFonts w:cs="Arial"/>
                <w:szCs w:val="20"/>
                <w:lang w:val="sl-SI"/>
              </w:rPr>
            </w:pPr>
            <w:r>
              <w:rPr>
                <w:rFonts w:cs="Arial"/>
                <w:szCs w:val="20"/>
                <w:lang w:val="sl-SI"/>
              </w:rPr>
              <w:t>97,9</w:t>
            </w:r>
          </w:p>
        </w:tc>
        <w:tc>
          <w:tcPr>
            <w:tcW w:w="1276" w:type="dxa"/>
            <w:noWrap/>
            <w:hideMark/>
          </w:tcPr>
          <w:p w:rsidR="000B3CC3" w:rsidRDefault="000B3CC3">
            <w:pPr>
              <w:spacing w:line="240" w:lineRule="auto"/>
              <w:jc w:val="center"/>
              <w:rPr>
                <w:rFonts w:cs="Arial"/>
                <w:szCs w:val="20"/>
                <w:lang w:val="sl-SI"/>
              </w:rPr>
            </w:pPr>
            <w:r>
              <w:rPr>
                <w:rFonts w:cs="Arial"/>
                <w:szCs w:val="20"/>
                <w:lang w:val="sl-SI"/>
              </w:rPr>
              <w:t>98,4</w:t>
            </w:r>
          </w:p>
        </w:tc>
      </w:tr>
    </w:tbl>
    <w:p w:rsidR="000B3CC3" w:rsidRDefault="000B3CC3" w:rsidP="000B3CC3">
      <w:pPr>
        <w:spacing w:line="260" w:lineRule="exact"/>
        <w:jc w:val="both"/>
        <w:rPr>
          <w:rFonts w:cs="Arial"/>
          <w:sz w:val="16"/>
          <w:szCs w:val="16"/>
          <w:lang w:val="sl-SI"/>
        </w:rPr>
      </w:pPr>
      <w:r>
        <w:rPr>
          <w:rFonts w:cs="Arial"/>
          <w:sz w:val="16"/>
          <w:szCs w:val="16"/>
          <w:lang w:val="sl-SI"/>
        </w:rPr>
        <w:t xml:space="preserve"> </w:t>
      </w:r>
      <w:proofErr w:type="spellStart"/>
      <w:r>
        <w:rPr>
          <w:rFonts w:cs="Arial"/>
          <w:sz w:val="16"/>
          <w:szCs w:val="16"/>
          <w:lang w:val="sl-SI"/>
        </w:rPr>
        <w:t>Vir:AJPES</w:t>
      </w:r>
      <w:proofErr w:type="spellEnd"/>
    </w:p>
    <w:p w:rsidR="000B3CC3" w:rsidRDefault="000B3CC3" w:rsidP="000B3CC3">
      <w:pPr>
        <w:spacing w:line="260" w:lineRule="exact"/>
        <w:jc w:val="both"/>
        <w:rPr>
          <w:rFonts w:cs="Arial"/>
          <w:sz w:val="16"/>
          <w:szCs w:val="16"/>
          <w:lang w:val="sl-SI"/>
        </w:rPr>
      </w:pPr>
      <w:r>
        <w:rPr>
          <w:rFonts w:cs="Arial"/>
          <w:sz w:val="16"/>
          <w:szCs w:val="16"/>
          <w:lang w:val="sl-SI"/>
        </w:rPr>
        <w:t>*  Povprečno število zaposlenih na podlagi opravljenih ur</w:t>
      </w:r>
    </w:p>
    <w:p w:rsidR="000B3CC3" w:rsidRDefault="000B3CC3" w:rsidP="000B3CC3">
      <w:pPr>
        <w:jc w:val="both"/>
        <w:rPr>
          <w:rFonts w:cs="Arial"/>
          <w:color w:val="000000"/>
          <w:sz w:val="22"/>
          <w:szCs w:val="22"/>
          <w:lang w:val="sl-SI"/>
        </w:rPr>
      </w:pPr>
    </w:p>
    <w:p w:rsidR="000B3CC3" w:rsidRDefault="000B3CC3" w:rsidP="000B3CC3">
      <w:pPr>
        <w:jc w:val="both"/>
        <w:rPr>
          <w:rFonts w:cs="Arial"/>
          <w:color w:val="000000"/>
          <w:sz w:val="22"/>
          <w:szCs w:val="22"/>
          <w:lang w:val="sl-SI"/>
        </w:rPr>
      </w:pPr>
      <w:r>
        <w:rPr>
          <w:rFonts w:cs="Arial"/>
          <w:sz w:val="22"/>
          <w:szCs w:val="22"/>
          <w:lang w:val="sl-SI"/>
        </w:rPr>
        <w:t>V letu 2014</w:t>
      </w:r>
      <w:r>
        <w:rPr>
          <w:rFonts w:cs="Arial"/>
          <w:color w:val="000000"/>
          <w:sz w:val="22"/>
          <w:szCs w:val="22"/>
          <w:lang w:val="sl-SI"/>
        </w:rPr>
        <w:t xml:space="preserve"> je bilo dvanajst vladnih služb, in sicer:</w:t>
      </w:r>
    </w:p>
    <w:p w:rsidR="000B3CC3" w:rsidRDefault="000B3CC3" w:rsidP="000B3CC3">
      <w:pPr>
        <w:jc w:val="both"/>
        <w:rPr>
          <w:rFonts w:cs="Arial"/>
          <w:color w:val="000000"/>
          <w:sz w:val="22"/>
          <w:szCs w:val="22"/>
          <w:lang w:val="sl-SI"/>
        </w:rPr>
      </w:pPr>
    </w:p>
    <w:p w:rsidR="000B3CC3" w:rsidRDefault="000B3CC3" w:rsidP="000B3CC3">
      <w:pPr>
        <w:ind w:left="1440"/>
        <w:jc w:val="both"/>
        <w:rPr>
          <w:rFonts w:cs="Arial"/>
          <w:sz w:val="22"/>
          <w:szCs w:val="22"/>
          <w:lang w:val="sl-SI"/>
        </w:rPr>
      </w:pPr>
      <w:r>
        <w:rPr>
          <w:rFonts w:cs="Arial"/>
          <w:sz w:val="22"/>
          <w:szCs w:val="22"/>
          <w:lang w:val="sl-SI"/>
        </w:rPr>
        <w:t>● Urad predsednika vlade,</w:t>
      </w:r>
    </w:p>
    <w:p w:rsidR="000B3CC3" w:rsidRDefault="000B3CC3" w:rsidP="000B3CC3">
      <w:pPr>
        <w:ind w:left="1440"/>
        <w:jc w:val="both"/>
        <w:rPr>
          <w:rFonts w:cs="Arial"/>
          <w:sz w:val="22"/>
          <w:szCs w:val="22"/>
          <w:lang w:val="sl-SI"/>
        </w:rPr>
      </w:pPr>
      <w:r>
        <w:rPr>
          <w:rFonts w:cs="Arial"/>
          <w:sz w:val="22"/>
          <w:szCs w:val="22"/>
          <w:lang w:val="sl-SI"/>
        </w:rPr>
        <w:t>● Generalni sekretariat vlade,</w:t>
      </w:r>
    </w:p>
    <w:p w:rsidR="000B3CC3" w:rsidRDefault="000B3CC3" w:rsidP="000B3CC3">
      <w:pPr>
        <w:ind w:left="1440"/>
        <w:jc w:val="both"/>
        <w:rPr>
          <w:rFonts w:cs="Arial"/>
          <w:sz w:val="22"/>
          <w:szCs w:val="22"/>
          <w:lang w:val="sl-SI"/>
        </w:rPr>
      </w:pPr>
      <w:r>
        <w:rPr>
          <w:rFonts w:cs="Arial"/>
          <w:sz w:val="22"/>
          <w:szCs w:val="22"/>
          <w:lang w:val="sl-SI"/>
        </w:rPr>
        <w:t>● Protokol v Vladi Republike Slovenije,</w:t>
      </w:r>
    </w:p>
    <w:p w:rsidR="000B3CC3" w:rsidRDefault="000B3CC3" w:rsidP="000B3CC3">
      <w:pPr>
        <w:ind w:left="1440"/>
        <w:jc w:val="both"/>
        <w:rPr>
          <w:rFonts w:cs="Arial"/>
          <w:sz w:val="22"/>
          <w:szCs w:val="22"/>
          <w:lang w:val="sl-SI"/>
        </w:rPr>
      </w:pPr>
      <w:r>
        <w:rPr>
          <w:rFonts w:cs="Arial"/>
          <w:sz w:val="22"/>
          <w:szCs w:val="22"/>
          <w:lang w:val="sl-SI"/>
        </w:rPr>
        <w:t>● Urad za narodnosti Vlade Republike Slovenije,</w:t>
      </w:r>
    </w:p>
    <w:p w:rsidR="000B3CC3" w:rsidRDefault="000B3CC3" w:rsidP="000B3CC3">
      <w:pPr>
        <w:ind w:left="1440"/>
        <w:jc w:val="both"/>
        <w:rPr>
          <w:rFonts w:cs="Arial"/>
          <w:sz w:val="22"/>
          <w:szCs w:val="22"/>
          <w:lang w:val="sl-SI"/>
        </w:rPr>
      </w:pPr>
      <w:r>
        <w:rPr>
          <w:rFonts w:cs="Arial"/>
          <w:sz w:val="22"/>
          <w:szCs w:val="22"/>
          <w:lang w:val="sl-SI"/>
        </w:rPr>
        <w:t>● Služba vlade za zakonodajo,</w:t>
      </w:r>
    </w:p>
    <w:p w:rsidR="000B3CC3" w:rsidRDefault="000B3CC3" w:rsidP="000B3CC3">
      <w:pPr>
        <w:ind w:left="1440"/>
        <w:jc w:val="both"/>
        <w:rPr>
          <w:rFonts w:cs="Arial"/>
          <w:sz w:val="22"/>
          <w:szCs w:val="22"/>
          <w:lang w:val="sl-SI"/>
        </w:rPr>
      </w:pPr>
      <w:r>
        <w:rPr>
          <w:rFonts w:cs="Arial"/>
          <w:sz w:val="22"/>
          <w:szCs w:val="22"/>
          <w:lang w:val="sl-SI"/>
        </w:rPr>
        <w:t>● Urad Vlade RS za komuniciranje,</w:t>
      </w:r>
    </w:p>
    <w:p w:rsidR="000B3CC3" w:rsidRDefault="000B3CC3" w:rsidP="000B3CC3">
      <w:pPr>
        <w:ind w:left="1440"/>
        <w:jc w:val="both"/>
        <w:rPr>
          <w:rFonts w:cs="Arial"/>
          <w:sz w:val="22"/>
          <w:szCs w:val="22"/>
          <w:lang w:val="sl-SI"/>
        </w:rPr>
      </w:pPr>
      <w:r>
        <w:rPr>
          <w:rFonts w:cs="Arial"/>
          <w:sz w:val="22"/>
          <w:szCs w:val="22"/>
          <w:lang w:val="sl-SI"/>
        </w:rPr>
        <w:lastRenderedPageBreak/>
        <w:t>● Statistični urad Republike Slovenije,</w:t>
      </w:r>
    </w:p>
    <w:p w:rsidR="000B3CC3" w:rsidRDefault="000B3CC3" w:rsidP="000B3CC3">
      <w:pPr>
        <w:ind w:left="1440"/>
        <w:jc w:val="both"/>
        <w:rPr>
          <w:rFonts w:cs="Arial"/>
          <w:sz w:val="22"/>
          <w:szCs w:val="22"/>
          <w:lang w:val="sl-SI"/>
        </w:rPr>
      </w:pPr>
      <w:r>
        <w:rPr>
          <w:rFonts w:cs="Arial"/>
          <w:sz w:val="22"/>
          <w:szCs w:val="22"/>
          <w:lang w:val="sl-SI"/>
        </w:rPr>
        <w:t>● Slovenska obveščevalno-varnostna agencija,</w:t>
      </w:r>
    </w:p>
    <w:p w:rsidR="000B3CC3" w:rsidRDefault="000B3CC3" w:rsidP="000B3CC3">
      <w:pPr>
        <w:ind w:left="1440"/>
        <w:jc w:val="both"/>
        <w:rPr>
          <w:rFonts w:cs="Arial"/>
          <w:sz w:val="22"/>
          <w:szCs w:val="22"/>
          <w:lang w:val="sl-SI"/>
        </w:rPr>
      </w:pPr>
      <w:r>
        <w:rPr>
          <w:rFonts w:cs="Arial"/>
          <w:sz w:val="22"/>
          <w:szCs w:val="22"/>
          <w:lang w:val="sl-SI"/>
        </w:rPr>
        <w:t>● Urad Republike Slovenije za makroekonomske analize in razvoj,</w:t>
      </w:r>
    </w:p>
    <w:p w:rsidR="000B3CC3" w:rsidRDefault="000B3CC3" w:rsidP="000B3CC3">
      <w:pPr>
        <w:ind w:left="1440"/>
        <w:jc w:val="both"/>
        <w:rPr>
          <w:rFonts w:cs="Arial"/>
          <w:sz w:val="22"/>
          <w:szCs w:val="22"/>
          <w:lang w:val="sl-SI"/>
        </w:rPr>
      </w:pPr>
      <w:r>
        <w:rPr>
          <w:rFonts w:cs="Arial"/>
          <w:sz w:val="22"/>
          <w:szCs w:val="22"/>
          <w:lang w:val="sl-SI"/>
        </w:rPr>
        <w:t>● Urad za varovanje tajnih podatkov,</w:t>
      </w:r>
    </w:p>
    <w:p w:rsidR="000B3CC3" w:rsidRDefault="000B3CC3" w:rsidP="000B3CC3">
      <w:pPr>
        <w:ind w:left="1440"/>
        <w:jc w:val="both"/>
        <w:rPr>
          <w:rFonts w:cs="Arial"/>
          <w:sz w:val="22"/>
          <w:szCs w:val="22"/>
          <w:lang w:val="sl-SI"/>
        </w:rPr>
      </w:pPr>
      <w:r>
        <w:rPr>
          <w:rFonts w:cs="Arial"/>
          <w:sz w:val="22"/>
          <w:szCs w:val="22"/>
          <w:lang w:val="sl-SI"/>
        </w:rPr>
        <w:t>● Urad Vlade Republike Slovenije za Slovence v zamejstvu in po svetu,</w:t>
      </w:r>
    </w:p>
    <w:p w:rsidR="000B3CC3" w:rsidRDefault="000B3CC3" w:rsidP="000B3CC3">
      <w:pPr>
        <w:ind w:left="1701" w:hanging="261"/>
        <w:jc w:val="both"/>
        <w:rPr>
          <w:rFonts w:cs="Arial"/>
          <w:sz w:val="22"/>
          <w:szCs w:val="22"/>
          <w:lang w:val="sl-SI"/>
        </w:rPr>
      </w:pPr>
      <w:r>
        <w:rPr>
          <w:rFonts w:cs="Arial"/>
          <w:sz w:val="22"/>
          <w:szCs w:val="22"/>
          <w:lang w:val="sl-SI"/>
        </w:rPr>
        <w:t>● Služba Vlade Republike Slovenije za razvoj in evropsko kohezijsko politiko.</w:t>
      </w:r>
    </w:p>
    <w:p w:rsidR="000B3CC3" w:rsidRDefault="000B3CC3" w:rsidP="000B3CC3">
      <w:pPr>
        <w:jc w:val="both"/>
        <w:rPr>
          <w:rFonts w:cs="Arial"/>
          <w:sz w:val="22"/>
          <w:szCs w:val="22"/>
          <w:lang w:val="sl-SI"/>
        </w:rPr>
      </w:pPr>
    </w:p>
    <w:p w:rsidR="000B3CC3" w:rsidRDefault="000B3CC3" w:rsidP="000B3CC3">
      <w:pPr>
        <w:jc w:val="both"/>
        <w:rPr>
          <w:sz w:val="22"/>
          <w:szCs w:val="22"/>
          <w:lang w:val="sl-SI"/>
        </w:rPr>
      </w:pPr>
      <w:r>
        <w:rPr>
          <w:rFonts w:cs="Arial"/>
          <w:sz w:val="22"/>
          <w:szCs w:val="22"/>
          <w:lang w:val="sl-SI"/>
        </w:rPr>
        <w:t xml:space="preserve">Podatki so za Službo Vlade Republike Slovenije za razvoj in evropsko kohezijsko politiko, kot samostojnega proračunskega uporabnika razpoložljivi od marca 2014 dalje. Predhodnica omenjene službe je bila </w:t>
      </w:r>
      <w:r>
        <w:rPr>
          <w:sz w:val="22"/>
          <w:szCs w:val="22"/>
          <w:lang w:val="sl-SI"/>
        </w:rPr>
        <w:t xml:space="preserve">Služba Vlade RS za razvoj in evropske zadeve, ki  je prenehala obstajati v letu 2012 in 2013. </w:t>
      </w:r>
    </w:p>
    <w:p w:rsidR="000B3CC3" w:rsidRDefault="000B3CC3" w:rsidP="000B3CC3">
      <w:pPr>
        <w:jc w:val="both"/>
        <w:rPr>
          <w:sz w:val="22"/>
          <w:szCs w:val="22"/>
          <w:lang w:val="sl-SI"/>
        </w:rPr>
      </w:pPr>
    </w:p>
    <w:p w:rsidR="000B3CC3" w:rsidRDefault="000B3CC3" w:rsidP="000B3CC3">
      <w:pPr>
        <w:jc w:val="both"/>
        <w:rPr>
          <w:rFonts w:cs="Arial"/>
          <w:color w:val="000000"/>
          <w:sz w:val="22"/>
          <w:szCs w:val="22"/>
          <w:lang w:val="sl-SI"/>
        </w:rPr>
      </w:pPr>
      <w:r>
        <w:rPr>
          <w:sz w:val="22"/>
          <w:szCs w:val="22"/>
          <w:lang w:val="sl-SI"/>
        </w:rPr>
        <w:t xml:space="preserve">Področje evropskih zadev je v tem obdobju prevzelo </w:t>
      </w:r>
      <w:hyperlink r:id="rId51" w:tgtFrame="_blank" w:history="1">
        <w:r>
          <w:rPr>
            <w:rStyle w:val="Hiperpovezava"/>
            <w:sz w:val="22"/>
            <w:szCs w:val="22"/>
            <w:lang w:val="sl-SI"/>
          </w:rPr>
          <w:t>Ministrstvo za zunanje zadeve</w:t>
        </w:r>
      </w:hyperlink>
      <w:r>
        <w:rPr>
          <w:sz w:val="22"/>
          <w:szCs w:val="22"/>
          <w:lang w:val="sl-SI"/>
        </w:rPr>
        <w:t xml:space="preserve">, področje razvoja pa </w:t>
      </w:r>
      <w:hyperlink r:id="rId52" w:tgtFrame="_blank" w:history="1">
        <w:r>
          <w:rPr>
            <w:rStyle w:val="Hiperpovezava"/>
            <w:sz w:val="22"/>
            <w:szCs w:val="22"/>
            <w:lang w:val="sl-SI"/>
          </w:rPr>
          <w:t>Ministrstvo za gospodarski razvoj in tehnologijo</w:t>
        </w:r>
      </w:hyperlink>
      <w:r>
        <w:rPr>
          <w:sz w:val="22"/>
          <w:szCs w:val="22"/>
          <w:lang w:val="sl-SI"/>
        </w:rPr>
        <w:t xml:space="preserve"> ter </w:t>
      </w:r>
      <w:hyperlink r:id="rId53" w:tgtFrame="_blank" w:history="1">
        <w:r>
          <w:rPr>
            <w:rStyle w:val="Hiperpovezava"/>
            <w:sz w:val="22"/>
            <w:szCs w:val="22"/>
            <w:lang w:val="sl-SI"/>
          </w:rPr>
          <w:t>Ministrstvo za finance</w:t>
        </w:r>
      </w:hyperlink>
      <w:r>
        <w:rPr>
          <w:sz w:val="22"/>
          <w:szCs w:val="22"/>
          <w:lang w:val="sl-SI"/>
        </w:rPr>
        <w:t xml:space="preserve">. V letu 2014 se področje razvoja in evropske kohezijske politike zopet izvaja v okviru samostojnega proračunskega uporabnika </w:t>
      </w:r>
      <w:r>
        <w:rPr>
          <w:rFonts w:cs="Arial"/>
          <w:sz w:val="22"/>
          <w:szCs w:val="22"/>
          <w:lang w:val="sl-SI"/>
        </w:rPr>
        <w:t>Službe Vlade Republike Slovenije za razvoj in evropsko kohezijsko politiko.</w:t>
      </w:r>
    </w:p>
    <w:p w:rsidR="000B3CC3" w:rsidRDefault="000B3CC3" w:rsidP="000B3CC3">
      <w:pPr>
        <w:jc w:val="both"/>
        <w:rPr>
          <w:rFonts w:cs="Arial"/>
          <w:color w:val="000000"/>
          <w:sz w:val="22"/>
          <w:szCs w:val="22"/>
          <w:highlight w:val="magenta"/>
          <w:lang w:val="sl-SI"/>
        </w:rPr>
      </w:pPr>
    </w:p>
    <w:p w:rsidR="000B3CC3" w:rsidRDefault="000B3CC3" w:rsidP="000B3CC3">
      <w:pPr>
        <w:jc w:val="both"/>
        <w:rPr>
          <w:rFonts w:cs="Arial"/>
          <w:color w:val="000000"/>
          <w:sz w:val="22"/>
          <w:szCs w:val="22"/>
          <w:lang w:val="sl-SI"/>
        </w:rPr>
      </w:pPr>
      <w:r>
        <w:rPr>
          <w:rFonts w:cs="Arial"/>
          <w:color w:val="000000"/>
          <w:sz w:val="22"/>
          <w:szCs w:val="22"/>
          <w:lang w:val="sl-SI"/>
        </w:rPr>
        <w:t>Zaradi navedenega sta indeksa za vladne službe znatno višja od ostalih vladnih proračunskih uporabnikov (preglednica 4).</w:t>
      </w:r>
    </w:p>
    <w:p w:rsidR="000B3CC3" w:rsidRDefault="000B3CC3" w:rsidP="000B3CC3">
      <w:pPr>
        <w:jc w:val="both"/>
        <w:rPr>
          <w:rFonts w:cs="Arial"/>
          <w:color w:val="000000"/>
          <w:sz w:val="22"/>
          <w:szCs w:val="22"/>
          <w:lang w:val="sl-SI"/>
        </w:rPr>
      </w:pPr>
    </w:p>
    <w:p w:rsidR="000B3CC3" w:rsidRDefault="000B3CC3" w:rsidP="000B3CC3">
      <w:pPr>
        <w:jc w:val="both"/>
        <w:rPr>
          <w:rFonts w:cs="Arial"/>
          <w:color w:val="000000"/>
          <w:sz w:val="22"/>
          <w:szCs w:val="22"/>
          <w:lang w:val="sl-SI"/>
        </w:rPr>
      </w:pPr>
      <w:r>
        <w:rPr>
          <w:rFonts w:cs="Arial"/>
          <w:color w:val="000000"/>
          <w:sz w:val="22"/>
          <w:szCs w:val="22"/>
          <w:lang w:val="sl-SI"/>
        </w:rPr>
        <w:t xml:space="preserve">Na ministrstvih in organih v sestavi je bilo v letu 2014 </w:t>
      </w:r>
      <w:r>
        <w:rPr>
          <w:rFonts w:cs="Arial"/>
          <w:sz w:val="22"/>
          <w:szCs w:val="22"/>
          <w:lang w:val="sl-SI"/>
        </w:rPr>
        <w:t>44</w:t>
      </w:r>
      <w:r>
        <w:rPr>
          <w:rFonts w:cs="Arial"/>
          <w:color w:val="000000"/>
          <w:sz w:val="22"/>
          <w:szCs w:val="22"/>
          <w:lang w:val="sl-SI"/>
        </w:rPr>
        <w:t xml:space="preserve"> proračunskih uporabnikov. Podatki Carinske uprave RS in Davčne uprave RS so od avgusta 2014 upoštevani v novem organu, Finančni upravi RS. </w:t>
      </w:r>
    </w:p>
    <w:p w:rsidR="000B3CC3" w:rsidRDefault="000B3CC3" w:rsidP="000B3CC3">
      <w:pPr>
        <w:jc w:val="both"/>
        <w:rPr>
          <w:rFonts w:cs="Arial"/>
          <w:color w:val="000000"/>
          <w:sz w:val="22"/>
          <w:szCs w:val="22"/>
          <w:lang w:val="sl-SI"/>
        </w:rPr>
      </w:pPr>
    </w:p>
    <w:p w:rsidR="000B3CC3" w:rsidRDefault="000B3CC3" w:rsidP="000B3CC3">
      <w:pPr>
        <w:jc w:val="both"/>
        <w:rPr>
          <w:rFonts w:cs="Arial"/>
          <w:color w:val="000000"/>
          <w:sz w:val="22"/>
          <w:szCs w:val="22"/>
          <w:lang w:val="sl-SI"/>
        </w:rPr>
      </w:pPr>
      <w:r>
        <w:rPr>
          <w:rFonts w:cs="Arial"/>
          <w:color w:val="000000"/>
          <w:sz w:val="22"/>
          <w:szCs w:val="22"/>
          <w:lang w:val="sl-SI"/>
        </w:rPr>
        <w:t xml:space="preserve">Ministrstva in organi v sestavi so obseg sredstev za bruto plače kot tudi zaposlenost zmanjšali, in sicer sredstva za bruto plače za 0,6 odstotka (za 3,6 mio. evrov) in število zaposlenih za 2 odstotka (za 547 zaposlenih na podlagi ur) (preglednica 4). </w:t>
      </w:r>
    </w:p>
    <w:p w:rsidR="000B3CC3" w:rsidRDefault="000B3CC3" w:rsidP="000B3CC3">
      <w:pPr>
        <w:jc w:val="both"/>
        <w:rPr>
          <w:rFonts w:cs="Arial"/>
          <w:color w:val="000000"/>
          <w:sz w:val="22"/>
          <w:szCs w:val="22"/>
          <w:highlight w:val="magenta"/>
          <w:lang w:val="sl-SI"/>
        </w:rPr>
      </w:pPr>
    </w:p>
    <w:p w:rsidR="000B3CC3" w:rsidRDefault="000B3CC3" w:rsidP="000B3CC3">
      <w:pPr>
        <w:jc w:val="both"/>
        <w:rPr>
          <w:rFonts w:cs="Arial"/>
          <w:color w:val="000000"/>
          <w:sz w:val="22"/>
          <w:szCs w:val="22"/>
          <w:lang w:val="sl-SI"/>
        </w:rPr>
      </w:pPr>
      <w:r>
        <w:rPr>
          <w:rFonts w:cs="Arial"/>
          <w:color w:val="000000"/>
          <w:sz w:val="22"/>
          <w:szCs w:val="22"/>
          <w:lang w:val="sl-SI"/>
        </w:rPr>
        <w:t>Na upravnih enotah (58 upravnih enot) so sredstva za bruto plače zmanjšal za 0,7 odstotka (za 0,3 mio. evrov) in število zaposlenih za 2,1 odstotka (za 48 zaposlenih na podlagi ur) (preglednica 4).</w:t>
      </w:r>
    </w:p>
    <w:p w:rsidR="000B3CC3" w:rsidRDefault="000B3CC3" w:rsidP="000B3CC3">
      <w:pPr>
        <w:jc w:val="both"/>
        <w:rPr>
          <w:rFonts w:cs="Arial"/>
          <w:color w:val="000000"/>
          <w:sz w:val="22"/>
          <w:szCs w:val="22"/>
          <w:lang w:val="sl-SI"/>
        </w:rPr>
      </w:pPr>
    </w:p>
    <w:p w:rsidR="000B3CC3" w:rsidRDefault="000B3CC3" w:rsidP="000B3CC3">
      <w:pPr>
        <w:pStyle w:val="Naslov3"/>
        <w:numPr>
          <w:ilvl w:val="2"/>
          <w:numId w:val="2"/>
        </w:numPr>
        <w:rPr>
          <w:kern w:val="0"/>
        </w:rPr>
      </w:pPr>
      <w:r>
        <w:t xml:space="preserve"> </w:t>
      </w:r>
      <w:bookmarkStart w:id="11" w:name="_Toc427761546"/>
      <w:bookmarkStart w:id="12" w:name="_Toc427580270"/>
      <w:r>
        <w:rPr>
          <w:kern w:val="0"/>
        </w:rPr>
        <w:t>Občine</w:t>
      </w:r>
      <w:bookmarkEnd w:id="11"/>
      <w:bookmarkEnd w:id="12"/>
      <w:r>
        <w:t xml:space="preserve"> </w:t>
      </w:r>
    </w:p>
    <w:p w:rsidR="000B3CC3" w:rsidRDefault="000B3CC3" w:rsidP="000B3CC3">
      <w:pPr>
        <w:jc w:val="both"/>
        <w:rPr>
          <w:rFonts w:cs="Arial"/>
          <w:b/>
          <w:color w:val="000000"/>
          <w:sz w:val="22"/>
          <w:szCs w:val="22"/>
          <w:u w:val="single"/>
          <w:lang w:val="sl-SI"/>
        </w:rPr>
      </w:pPr>
    </w:p>
    <w:p w:rsidR="000B3CC3" w:rsidRDefault="000B3CC3" w:rsidP="000B3CC3">
      <w:pPr>
        <w:jc w:val="both"/>
        <w:rPr>
          <w:rFonts w:cs="Arial"/>
          <w:color w:val="000000"/>
          <w:sz w:val="22"/>
          <w:szCs w:val="22"/>
          <w:lang w:val="sl-SI"/>
        </w:rPr>
      </w:pPr>
      <w:r>
        <w:rPr>
          <w:rFonts w:cs="Arial"/>
          <w:color w:val="000000"/>
          <w:sz w:val="22"/>
          <w:szCs w:val="22"/>
          <w:lang w:val="sl-SI"/>
        </w:rPr>
        <w:t xml:space="preserve">Na občinah so sredstva za bruto plače povečali za 0,6 odstotka (za 0,6 mio. evrov), zaposlenost je ostala na enakem nivoju kot v letu 2013 (preglednica 2). </w:t>
      </w:r>
    </w:p>
    <w:p w:rsidR="000B3CC3" w:rsidRDefault="000B3CC3" w:rsidP="000B3CC3">
      <w:pPr>
        <w:jc w:val="both"/>
        <w:rPr>
          <w:rFonts w:cs="Arial"/>
          <w:color w:val="000000"/>
          <w:sz w:val="22"/>
          <w:szCs w:val="22"/>
          <w:lang w:val="sl-SI"/>
        </w:rPr>
      </w:pPr>
    </w:p>
    <w:p w:rsidR="000B3CC3" w:rsidRDefault="000B3CC3" w:rsidP="000B3CC3">
      <w:pPr>
        <w:jc w:val="both"/>
        <w:rPr>
          <w:rFonts w:cs="Arial"/>
          <w:color w:val="000000"/>
          <w:sz w:val="22"/>
          <w:szCs w:val="22"/>
          <w:lang w:val="sl-SI"/>
        </w:rPr>
      </w:pPr>
      <w:r>
        <w:rPr>
          <w:rFonts w:cs="Arial"/>
          <w:color w:val="000000"/>
          <w:sz w:val="22"/>
          <w:szCs w:val="22"/>
          <w:lang w:val="sl-SI"/>
        </w:rPr>
        <w:t xml:space="preserve">V 88 občinah se je obseg sredstev za bruto plače zmanjšal in v 123 povečal. Zaposlenost se je v 91 občinah zmanjšala in v 120 povečala. </w:t>
      </w:r>
    </w:p>
    <w:p w:rsidR="000B3CC3" w:rsidRDefault="000B3CC3" w:rsidP="000B3CC3">
      <w:pPr>
        <w:jc w:val="both"/>
        <w:rPr>
          <w:rFonts w:cs="Arial"/>
          <w:color w:val="000000"/>
          <w:sz w:val="22"/>
          <w:szCs w:val="22"/>
          <w:lang w:val="sl-SI"/>
        </w:rPr>
      </w:pPr>
    </w:p>
    <w:p w:rsidR="000B3CC3" w:rsidRDefault="000B3CC3" w:rsidP="000B3CC3">
      <w:pPr>
        <w:jc w:val="both"/>
        <w:rPr>
          <w:rFonts w:cs="Arial"/>
          <w:color w:val="000000"/>
          <w:sz w:val="22"/>
          <w:szCs w:val="22"/>
          <w:lang w:val="sl-SI"/>
        </w:rPr>
      </w:pPr>
      <w:r>
        <w:rPr>
          <w:rFonts w:cs="Arial"/>
          <w:color w:val="000000"/>
          <w:sz w:val="22"/>
          <w:szCs w:val="22"/>
          <w:lang w:val="sl-SI"/>
        </w:rPr>
        <w:t>Občin, katerih obseg sredstev za bruto plače se je povečal za več kot deset odstotkov je bilo 12.</w:t>
      </w:r>
    </w:p>
    <w:p w:rsidR="000B3CC3" w:rsidRDefault="000B3CC3" w:rsidP="000B3CC3">
      <w:pPr>
        <w:jc w:val="both"/>
        <w:rPr>
          <w:rFonts w:cs="Arial"/>
          <w:color w:val="000000"/>
          <w:sz w:val="22"/>
          <w:szCs w:val="22"/>
          <w:lang w:val="sl-SI"/>
        </w:rPr>
      </w:pPr>
    </w:p>
    <w:p w:rsidR="000B3CC3" w:rsidRDefault="000B3CC3" w:rsidP="000B3CC3">
      <w:pPr>
        <w:jc w:val="both"/>
        <w:rPr>
          <w:rFonts w:cs="Arial"/>
          <w:color w:val="000000"/>
          <w:sz w:val="22"/>
          <w:szCs w:val="22"/>
          <w:lang w:val="sl-SI"/>
        </w:rPr>
      </w:pPr>
    </w:p>
    <w:p w:rsidR="000B3CC3" w:rsidRDefault="000B3CC3" w:rsidP="000B3CC3">
      <w:pPr>
        <w:jc w:val="both"/>
        <w:rPr>
          <w:rFonts w:cs="Arial"/>
          <w:color w:val="000000"/>
          <w:sz w:val="22"/>
          <w:szCs w:val="22"/>
          <w:lang w:val="sl-SI"/>
        </w:rPr>
      </w:pPr>
    </w:p>
    <w:p w:rsidR="000B3CC3" w:rsidRDefault="000B3CC3" w:rsidP="000B3CC3">
      <w:pPr>
        <w:jc w:val="both"/>
        <w:rPr>
          <w:rFonts w:cs="Arial"/>
          <w:color w:val="000000"/>
          <w:sz w:val="22"/>
          <w:szCs w:val="22"/>
          <w:lang w:val="sl-SI"/>
        </w:rPr>
      </w:pPr>
    </w:p>
    <w:p w:rsidR="000B3CC3" w:rsidRDefault="000B3CC3" w:rsidP="000B3CC3">
      <w:pPr>
        <w:jc w:val="both"/>
        <w:rPr>
          <w:rFonts w:cs="Arial"/>
          <w:color w:val="000000"/>
          <w:sz w:val="22"/>
          <w:szCs w:val="22"/>
          <w:lang w:val="sl-SI"/>
        </w:rPr>
      </w:pPr>
    </w:p>
    <w:p w:rsidR="000B3CC3" w:rsidRDefault="000B3CC3" w:rsidP="000B3CC3">
      <w:pPr>
        <w:jc w:val="both"/>
        <w:rPr>
          <w:rFonts w:cs="Arial"/>
          <w:color w:val="000000"/>
          <w:sz w:val="22"/>
          <w:szCs w:val="22"/>
          <w:lang w:val="sl-SI"/>
        </w:rPr>
      </w:pPr>
    </w:p>
    <w:p w:rsidR="000B3CC3" w:rsidRDefault="000B3CC3" w:rsidP="000B3CC3">
      <w:pPr>
        <w:jc w:val="both"/>
        <w:rPr>
          <w:rFonts w:cs="Arial"/>
          <w:color w:val="000000"/>
          <w:sz w:val="22"/>
          <w:szCs w:val="22"/>
          <w:lang w:val="sl-SI"/>
        </w:rPr>
      </w:pPr>
    </w:p>
    <w:p w:rsidR="000B3CC3" w:rsidRDefault="000B3CC3" w:rsidP="000B3CC3">
      <w:pPr>
        <w:jc w:val="both"/>
        <w:rPr>
          <w:rFonts w:cs="Arial"/>
          <w:color w:val="000000"/>
          <w:sz w:val="22"/>
          <w:szCs w:val="22"/>
          <w:lang w:val="sl-SI"/>
        </w:rPr>
      </w:pPr>
    </w:p>
    <w:p w:rsidR="000B3CC3" w:rsidRDefault="000B3CC3" w:rsidP="000B3CC3">
      <w:pPr>
        <w:jc w:val="both"/>
        <w:rPr>
          <w:rFonts w:cs="Arial"/>
          <w:color w:val="000000"/>
          <w:sz w:val="22"/>
          <w:szCs w:val="22"/>
          <w:lang w:val="sl-SI"/>
        </w:rPr>
      </w:pPr>
    </w:p>
    <w:p w:rsidR="000B3CC3" w:rsidRDefault="000B3CC3" w:rsidP="000B3CC3">
      <w:pPr>
        <w:jc w:val="both"/>
        <w:rPr>
          <w:rFonts w:cs="Arial"/>
          <w:color w:val="000000"/>
          <w:sz w:val="22"/>
          <w:szCs w:val="22"/>
          <w:lang w:val="sl-SI"/>
        </w:rPr>
      </w:pPr>
    </w:p>
    <w:p w:rsidR="000B3CC3" w:rsidRDefault="000B3CC3" w:rsidP="000B3CC3">
      <w:pPr>
        <w:jc w:val="both"/>
        <w:rPr>
          <w:rFonts w:cs="Arial"/>
          <w:color w:val="000000"/>
          <w:sz w:val="22"/>
          <w:szCs w:val="22"/>
          <w:lang w:val="sl-SI"/>
        </w:rPr>
      </w:pPr>
      <w:r>
        <w:rPr>
          <w:rFonts w:cs="Arial"/>
          <w:color w:val="000000"/>
          <w:sz w:val="22"/>
          <w:szCs w:val="22"/>
          <w:lang w:val="sl-SI"/>
        </w:rPr>
        <w:t xml:space="preserve">Preglednica 5: Občine z več kot deset odstotno rastjo obsega sredstev za bruto plače. </w:t>
      </w:r>
    </w:p>
    <w:p w:rsidR="000B3CC3" w:rsidRDefault="000B3CC3" w:rsidP="000B3CC3">
      <w:pPr>
        <w:jc w:val="both"/>
        <w:rPr>
          <w:rFonts w:cs="Arial"/>
          <w:color w:val="000000"/>
          <w:sz w:val="22"/>
          <w:szCs w:val="22"/>
          <w:lang w:val="sl-SI"/>
        </w:rPr>
      </w:pPr>
    </w:p>
    <w:tbl>
      <w:tblPr>
        <w:tblStyle w:val="Tabelamrea"/>
        <w:tblW w:w="8480" w:type="dxa"/>
        <w:tblInd w:w="65" w:type="dxa"/>
        <w:tblLook w:val="04A0" w:firstRow="1" w:lastRow="0" w:firstColumn="1" w:lastColumn="0" w:noHBand="0" w:noVBand="1"/>
      </w:tblPr>
      <w:tblGrid>
        <w:gridCol w:w="3340"/>
        <w:gridCol w:w="939"/>
        <w:gridCol w:w="939"/>
        <w:gridCol w:w="1150"/>
        <w:gridCol w:w="760"/>
        <w:gridCol w:w="661"/>
        <w:gridCol w:w="1150"/>
      </w:tblGrid>
      <w:tr w:rsidR="000B3CC3" w:rsidTr="001E50A2">
        <w:trPr>
          <w:trHeight w:val="255"/>
        </w:trPr>
        <w:tc>
          <w:tcPr>
            <w:tcW w:w="3340" w:type="dxa"/>
            <w:vMerge w:val="restart"/>
            <w:noWrap/>
            <w:hideMark/>
          </w:tcPr>
          <w:p w:rsidR="000B3CC3" w:rsidRDefault="000B3CC3">
            <w:pPr>
              <w:spacing w:line="240" w:lineRule="auto"/>
              <w:jc w:val="center"/>
              <w:rPr>
                <w:rFonts w:cs="Arial"/>
                <w:szCs w:val="20"/>
                <w:lang w:val="sl-SI"/>
              </w:rPr>
            </w:pPr>
            <w:r>
              <w:rPr>
                <w:rFonts w:cs="Arial"/>
                <w:szCs w:val="20"/>
                <w:lang w:val="sl-SI"/>
              </w:rPr>
              <w:t> </w:t>
            </w:r>
          </w:p>
        </w:tc>
        <w:tc>
          <w:tcPr>
            <w:tcW w:w="2760" w:type="dxa"/>
            <w:gridSpan w:val="3"/>
            <w:noWrap/>
            <w:hideMark/>
          </w:tcPr>
          <w:p w:rsidR="000B3CC3" w:rsidRDefault="000B3CC3">
            <w:pPr>
              <w:spacing w:line="240" w:lineRule="auto"/>
              <w:jc w:val="center"/>
              <w:rPr>
                <w:rFonts w:cs="Arial"/>
                <w:b/>
                <w:bCs/>
                <w:szCs w:val="20"/>
                <w:lang w:val="sl-SI"/>
              </w:rPr>
            </w:pPr>
            <w:r>
              <w:rPr>
                <w:rFonts w:cs="Arial"/>
                <w:b/>
                <w:bCs/>
                <w:szCs w:val="20"/>
                <w:lang w:val="sl-SI"/>
              </w:rPr>
              <w:t>Masa bruto plač v €</w:t>
            </w:r>
          </w:p>
        </w:tc>
        <w:tc>
          <w:tcPr>
            <w:tcW w:w="2380" w:type="dxa"/>
            <w:gridSpan w:val="3"/>
            <w:noWrap/>
            <w:hideMark/>
          </w:tcPr>
          <w:p w:rsidR="000B3CC3" w:rsidRDefault="000B3CC3">
            <w:pPr>
              <w:spacing w:line="240" w:lineRule="auto"/>
              <w:jc w:val="center"/>
              <w:rPr>
                <w:rFonts w:cs="Arial"/>
                <w:b/>
                <w:bCs/>
                <w:szCs w:val="20"/>
                <w:lang w:val="sl-SI"/>
              </w:rPr>
            </w:pPr>
            <w:r>
              <w:rPr>
                <w:rFonts w:cs="Arial"/>
                <w:b/>
                <w:bCs/>
                <w:szCs w:val="20"/>
                <w:lang w:val="sl-SI"/>
              </w:rPr>
              <w:t>Število zaposlenih*</w:t>
            </w:r>
          </w:p>
        </w:tc>
      </w:tr>
      <w:tr w:rsidR="000B3CC3" w:rsidTr="001E50A2">
        <w:trPr>
          <w:trHeight w:val="630"/>
        </w:trPr>
        <w:tc>
          <w:tcPr>
            <w:tcW w:w="0" w:type="auto"/>
            <w:vMerge/>
            <w:hideMark/>
          </w:tcPr>
          <w:p w:rsidR="000B3CC3" w:rsidRDefault="000B3CC3">
            <w:pPr>
              <w:spacing w:line="240" w:lineRule="auto"/>
              <w:rPr>
                <w:rFonts w:cs="Arial"/>
                <w:szCs w:val="20"/>
                <w:lang w:val="sl-SI"/>
              </w:rPr>
            </w:pPr>
          </w:p>
        </w:tc>
        <w:tc>
          <w:tcPr>
            <w:tcW w:w="820" w:type="dxa"/>
            <w:hideMark/>
          </w:tcPr>
          <w:p w:rsidR="000B3CC3" w:rsidRDefault="000B3CC3">
            <w:pPr>
              <w:spacing w:line="240" w:lineRule="auto"/>
              <w:jc w:val="center"/>
              <w:rPr>
                <w:rFonts w:cs="Arial"/>
                <w:szCs w:val="20"/>
                <w:lang w:val="sl-SI"/>
              </w:rPr>
            </w:pPr>
            <w:r>
              <w:rPr>
                <w:rFonts w:cs="Arial"/>
                <w:szCs w:val="20"/>
              </w:rPr>
              <w:t>2013</w:t>
            </w:r>
          </w:p>
        </w:tc>
        <w:tc>
          <w:tcPr>
            <w:tcW w:w="860" w:type="dxa"/>
            <w:hideMark/>
          </w:tcPr>
          <w:p w:rsidR="000B3CC3" w:rsidRDefault="000B3CC3">
            <w:pPr>
              <w:spacing w:line="240" w:lineRule="auto"/>
              <w:jc w:val="center"/>
              <w:rPr>
                <w:rFonts w:cs="Arial"/>
                <w:szCs w:val="20"/>
                <w:lang w:val="sl-SI"/>
              </w:rPr>
            </w:pPr>
            <w:r>
              <w:rPr>
                <w:rFonts w:cs="Arial"/>
                <w:szCs w:val="20"/>
              </w:rPr>
              <w:t>2014</w:t>
            </w:r>
          </w:p>
        </w:tc>
        <w:tc>
          <w:tcPr>
            <w:tcW w:w="1080" w:type="dxa"/>
            <w:hideMark/>
          </w:tcPr>
          <w:p w:rsidR="000B3CC3" w:rsidRDefault="000B3CC3">
            <w:pPr>
              <w:spacing w:line="240" w:lineRule="auto"/>
              <w:rPr>
                <w:rFonts w:cs="Arial"/>
                <w:szCs w:val="20"/>
                <w:lang w:val="sl-SI"/>
              </w:rPr>
            </w:pPr>
            <w:proofErr w:type="spellStart"/>
            <w:r>
              <w:rPr>
                <w:rFonts w:cs="Arial"/>
                <w:szCs w:val="20"/>
              </w:rPr>
              <w:t>Povečanje</w:t>
            </w:r>
            <w:proofErr w:type="spellEnd"/>
            <w:r>
              <w:rPr>
                <w:rFonts w:cs="Arial"/>
                <w:szCs w:val="20"/>
              </w:rPr>
              <w:t xml:space="preserve"> v %</w:t>
            </w:r>
          </w:p>
        </w:tc>
        <w:tc>
          <w:tcPr>
            <w:tcW w:w="760" w:type="dxa"/>
            <w:hideMark/>
          </w:tcPr>
          <w:p w:rsidR="000B3CC3" w:rsidRDefault="000B3CC3">
            <w:pPr>
              <w:spacing w:line="240" w:lineRule="auto"/>
              <w:jc w:val="center"/>
              <w:rPr>
                <w:rFonts w:cs="Arial"/>
                <w:szCs w:val="20"/>
                <w:lang w:val="sl-SI"/>
              </w:rPr>
            </w:pPr>
            <w:r>
              <w:rPr>
                <w:rFonts w:cs="Arial"/>
                <w:szCs w:val="20"/>
              </w:rPr>
              <w:t>2013</w:t>
            </w:r>
          </w:p>
        </w:tc>
        <w:tc>
          <w:tcPr>
            <w:tcW w:w="640" w:type="dxa"/>
            <w:hideMark/>
          </w:tcPr>
          <w:p w:rsidR="000B3CC3" w:rsidRDefault="000B3CC3">
            <w:pPr>
              <w:spacing w:line="240" w:lineRule="auto"/>
              <w:jc w:val="center"/>
              <w:rPr>
                <w:rFonts w:cs="Arial"/>
                <w:szCs w:val="20"/>
                <w:lang w:val="sl-SI"/>
              </w:rPr>
            </w:pPr>
            <w:r>
              <w:rPr>
                <w:rFonts w:cs="Arial"/>
                <w:szCs w:val="20"/>
              </w:rPr>
              <w:t>2014</w:t>
            </w:r>
          </w:p>
        </w:tc>
        <w:tc>
          <w:tcPr>
            <w:tcW w:w="980" w:type="dxa"/>
            <w:hideMark/>
          </w:tcPr>
          <w:p w:rsidR="000B3CC3" w:rsidRDefault="000B3CC3">
            <w:pPr>
              <w:spacing w:line="240" w:lineRule="auto"/>
              <w:rPr>
                <w:rFonts w:cs="Arial"/>
                <w:szCs w:val="20"/>
                <w:lang w:val="sl-SI"/>
              </w:rPr>
            </w:pPr>
            <w:proofErr w:type="spellStart"/>
            <w:r>
              <w:rPr>
                <w:rFonts w:cs="Arial"/>
                <w:szCs w:val="20"/>
              </w:rPr>
              <w:t>Povečanje</w:t>
            </w:r>
            <w:proofErr w:type="spellEnd"/>
            <w:r>
              <w:rPr>
                <w:rFonts w:cs="Arial"/>
                <w:szCs w:val="20"/>
              </w:rPr>
              <w:t xml:space="preserve"> v %</w:t>
            </w:r>
          </w:p>
        </w:tc>
      </w:tr>
      <w:tr w:rsidR="000B3CC3" w:rsidTr="001E50A2">
        <w:trPr>
          <w:trHeight w:val="255"/>
        </w:trPr>
        <w:tc>
          <w:tcPr>
            <w:tcW w:w="3340" w:type="dxa"/>
            <w:hideMark/>
          </w:tcPr>
          <w:p w:rsidR="000B3CC3" w:rsidRDefault="000B3CC3">
            <w:pPr>
              <w:spacing w:line="240" w:lineRule="auto"/>
              <w:rPr>
                <w:rFonts w:cs="Arial"/>
                <w:color w:val="000000"/>
                <w:szCs w:val="20"/>
                <w:lang w:val="sl-SI"/>
              </w:rPr>
            </w:pPr>
            <w:r>
              <w:rPr>
                <w:rFonts w:cs="Arial"/>
                <w:color w:val="000000"/>
                <w:szCs w:val="20"/>
                <w:lang w:val="sl-SI"/>
              </w:rPr>
              <w:t>OBČINA DOBJE</w:t>
            </w:r>
          </w:p>
        </w:tc>
        <w:tc>
          <w:tcPr>
            <w:tcW w:w="820" w:type="dxa"/>
            <w:noWrap/>
            <w:hideMark/>
          </w:tcPr>
          <w:p w:rsidR="000B3CC3" w:rsidRDefault="000B3CC3">
            <w:pPr>
              <w:spacing w:line="240" w:lineRule="auto"/>
              <w:jc w:val="right"/>
              <w:rPr>
                <w:rFonts w:cs="Arial"/>
                <w:szCs w:val="20"/>
                <w:lang w:val="sl-SI"/>
              </w:rPr>
            </w:pPr>
            <w:r>
              <w:rPr>
                <w:rFonts w:cs="Arial"/>
                <w:szCs w:val="20"/>
                <w:lang w:val="sl-SI"/>
              </w:rPr>
              <w:t>37.555</w:t>
            </w:r>
          </w:p>
        </w:tc>
        <w:tc>
          <w:tcPr>
            <w:tcW w:w="860" w:type="dxa"/>
            <w:noWrap/>
            <w:hideMark/>
          </w:tcPr>
          <w:p w:rsidR="000B3CC3" w:rsidRDefault="000B3CC3">
            <w:pPr>
              <w:spacing w:line="240" w:lineRule="auto"/>
              <w:jc w:val="right"/>
              <w:rPr>
                <w:rFonts w:cs="Arial"/>
                <w:szCs w:val="20"/>
                <w:lang w:val="sl-SI"/>
              </w:rPr>
            </w:pPr>
            <w:r>
              <w:rPr>
                <w:rFonts w:cs="Arial"/>
                <w:szCs w:val="20"/>
                <w:lang w:val="sl-SI"/>
              </w:rPr>
              <w:t>41.397</w:t>
            </w:r>
          </w:p>
        </w:tc>
        <w:tc>
          <w:tcPr>
            <w:tcW w:w="1080" w:type="dxa"/>
            <w:noWrap/>
            <w:hideMark/>
          </w:tcPr>
          <w:p w:rsidR="000B3CC3" w:rsidRDefault="000B3CC3">
            <w:pPr>
              <w:spacing w:line="240" w:lineRule="auto"/>
              <w:jc w:val="right"/>
              <w:rPr>
                <w:rFonts w:cs="Arial"/>
                <w:szCs w:val="20"/>
                <w:lang w:val="sl-SI"/>
              </w:rPr>
            </w:pPr>
            <w:r>
              <w:rPr>
                <w:rFonts w:cs="Arial"/>
                <w:szCs w:val="20"/>
                <w:lang w:val="sl-SI"/>
              </w:rPr>
              <w:t>10,2</w:t>
            </w:r>
          </w:p>
        </w:tc>
        <w:tc>
          <w:tcPr>
            <w:tcW w:w="760" w:type="dxa"/>
            <w:noWrap/>
            <w:hideMark/>
          </w:tcPr>
          <w:p w:rsidR="000B3CC3" w:rsidRDefault="000B3CC3">
            <w:pPr>
              <w:spacing w:line="240" w:lineRule="auto"/>
              <w:jc w:val="right"/>
              <w:rPr>
                <w:rFonts w:cs="Arial"/>
                <w:szCs w:val="20"/>
                <w:lang w:val="sl-SI"/>
              </w:rPr>
            </w:pPr>
            <w:r>
              <w:rPr>
                <w:rFonts w:cs="Arial"/>
                <w:szCs w:val="20"/>
                <w:lang w:val="sl-SI"/>
              </w:rPr>
              <w:t>1,6</w:t>
            </w:r>
          </w:p>
        </w:tc>
        <w:tc>
          <w:tcPr>
            <w:tcW w:w="640" w:type="dxa"/>
            <w:noWrap/>
            <w:hideMark/>
          </w:tcPr>
          <w:p w:rsidR="000B3CC3" w:rsidRDefault="000B3CC3">
            <w:pPr>
              <w:spacing w:line="240" w:lineRule="auto"/>
              <w:jc w:val="right"/>
              <w:rPr>
                <w:rFonts w:cs="Arial"/>
                <w:szCs w:val="20"/>
                <w:lang w:val="sl-SI"/>
              </w:rPr>
            </w:pPr>
            <w:r>
              <w:rPr>
                <w:rFonts w:cs="Arial"/>
                <w:szCs w:val="20"/>
                <w:lang w:val="sl-SI"/>
              </w:rPr>
              <w:t>2,0</w:t>
            </w:r>
          </w:p>
        </w:tc>
        <w:tc>
          <w:tcPr>
            <w:tcW w:w="980" w:type="dxa"/>
            <w:noWrap/>
            <w:hideMark/>
          </w:tcPr>
          <w:p w:rsidR="000B3CC3" w:rsidRDefault="000B3CC3">
            <w:pPr>
              <w:spacing w:line="240" w:lineRule="auto"/>
              <w:jc w:val="right"/>
              <w:rPr>
                <w:rFonts w:cs="Arial"/>
                <w:szCs w:val="20"/>
                <w:lang w:val="sl-SI"/>
              </w:rPr>
            </w:pPr>
            <w:r>
              <w:rPr>
                <w:rFonts w:cs="Arial"/>
                <w:szCs w:val="20"/>
                <w:lang w:val="sl-SI"/>
              </w:rPr>
              <w:t>25,0</w:t>
            </w:r>
          </w:p>
        </w:tc>
      </w:tr>
      <w:tr w:rsidR="000B3CC3" w:rsidTr="001E50A2">
        <w:trPr>
          <w:trHeight w:val="255"/>
        </w:trPr>
        <w:tc>
          <w:tcPr>
            <w:tcW w:w="3340" w:type="dxa"/>
            <w:hideMark/>
          </w:tcPr>
          <w:p w:rsidR="000B3CC3" w:rsidRDefault="000B3CC3">
            <w:pPr>
              <w:spacing w:line="240" w:lineRule="auto"/>
              <w:rPr>
                <w:rFonts w:cs="Arial"/>
                <w:color w:val="000000"/>
                <w:szCs w:val="20"/>
                <w:lang w:val="sl-SI"/>
              </w:rPr>
            </w:pPr>
            <w:r>
              <w:rPr>
                <w:rFonts w:cs="Arial"/>
                <w:color w:val="000000"/>
                <w:szCs w:val="20"/>
                <w:lang w:val="sl-SI"/>
              </w:rPr>
              <w:t>OBČINA GORNJA RADGONA</w:t>
            </w:r>
          </w:p>
        </w:tc>
        <w:tc>
          <w:tcPr>
            <w:tcW w:w="820" w:type="dxa"/>
            <w:noWrap/>
            <w:hideMark/>
          </w:tcPr>
          <w:p w:rsidR="000B3CC3" w:rsidRDefault="000B3CC3">
            <w:pPr>
              <w:spacing w:line="240" w:lineRule="auto"/>
              <w:jc w:val="right"/>
              <w:rPr>
                <w:rFonts w:cs="Arial"/>
                <w:szCs w:val="20"/>
                <w:lang w:val="sl-SI"/>
              </w:rPr>
            </w:pPr>
            <w:r>
              <w:rPr>
                <w:rFonts w:cs="Arial"/>
                <w:szCs w:val="20"/>
                <w:lang w:val="sl-SI"/>
              </w:rPr>
              <w:t>477.842</w:t>
            </w:r>
          </w:p>
        </w:tc>
        <w:tc>
          <w:tcPr>
            <w:tcW w:w="860" w:type="dxa"/>
            <w:noWrap/>
            <w:hideMark/>
          </w:tcPr>
          <w:p w:rsidR="000B3CC3" w:rsidRDefault="000B3CC3">
            <w:pPr>
              <w:spacing w:line="240" w:lineRule="auto"/>
              <w:jc w:val="right"/>
              <w:rPr>
                <w:rFonts w:cs="Arial"/>
                <w:szCs w:val="20"/>
                <w:lang w:val="sl-SI"/>
              </w:rPr>
            </w:pPr>
            <w:r>
              <w:rPr>
                <w:rFonts w:cs="Arial"/>
                <w:szCs w:val="20"/>
                <w:lang w:val="sl-SI"/>
              </w:rPr>
              <w:t>530.594</w:t>
            </w:r>
          </w:p>
        </w:tc>
        <w:tc>
          <w:tcPr>
            <w:tcW w:w="1080" w:type="dxa"/>
            <w:noWrap/>
            <w:hideMark/>
          </w:tcPr>
          <w:p w:rsidR="000B3CC3" w:rsidRDefault="000B3CC3">
            <w:pPr>
              <w:spacing w:line="240" w:lineRule="auto"/>
              <w:jc w:val="right"/>
              <w:rPr>
                <w:rFonts w:cs="Arial"/>
                <w:szCs w:val="20"/>
                <w:lang w:val="sl-SI"/>
              </w:rPr>
            </w:pPr>
            <w:r>
              <w:rPr>
                <w:rFonts w:cs="Arial"/>
                <w:szCs w:val="20"/>
                <w:lang w:val="sl-SI"/>
              </w:rPr>
              <w:t>11,0</w:t>
            </w:r>
          </w:p>
        </w:tc>
        <w:tc>
          <w:tcPr>
            <w:tcW w:w="760" w:type="dxa"/>
            <w:noWrap/>
            <w:hideMark/>
          </w:tcPr>
          <w:p w:rsidR="000B3CC3" w:rsidRDefault="000B3CC3">
            <w:pPr>
              <w:spacing w:line="240" w:lineRule="auto"/>
              <w:jc w:val="right"/>
              <w:rPr>
                <w:rFonts w:cs="Arial"/>
                <w:szCs w:val="20"/>
                <w:lang w:val="sl-SI"/>
              </w:rPr>
            </w:pPr>
            <w:r>
              <w:rPr>
                <w:rFonts w:cs="Arial"/>
                <w:szCs w:val="20"/>
                <w:lang w:val="sl-SI"/>
              </w:rPr>
              <w:t>27,4</w:t>
            </w:r>
          </w:p>
        </w:tc>
        <w:tc>
          <w:tcPr>
            <w:tcW w:w="640" w:type="dxa"/>
            <w:noWrap/>
            <w:hideMark/>
          </w:tcPr>
          <w:p w:rsidR="000B3CC3" w:rsidRDefault="000B3CC3">
            <w:pPr>
              <w:spacing w:line="240" w:lineRule="auto"/>
              <w:jc w:val="right"/>
              <w:rPr>
                <w:rFonts w:cs="Arial"/>
                <w:szCs w:val="20"/>
                <w:lang w:val="sl-SI"/>
              </w:rPr>
            </w:pPr>
            <w:r>
              <w:rPr>
                <w:rFonts w:cs="Arial"/>
                <w:szCs w:val="20"/>
                <w:lang w:val="sl-SI"/>
              </w:rPr>
              <w:t>29,1</w:t>
            </w:r>
          </w:p>
        </w:tc>
        <w:tc>
          <w:tcPr>
            <w:tcW w:w="980" w:type="dxa"/>
            <w:noWrap/>
            <w:hideMark/>
          </w:tcPr>
          <w:p w:rsidR="000B3CC3" w:rsidRDefault="000B3CC3">
            <w:pPr>
              <w:spacing w:line="240" w:lineRule="auto"/>
              <w:jc w:val="right"/>
              <w:rPr>
                <w:rFonts w:cs="Arial"/>
                <w:szCs w:val="20"/>
                <w:lang w:val="sl-SI"/>
              </w:rPr>
            </w:pPr>
            <w:r>
              <w:rPr>
                <w:rFonts w:cs="Arial"/>
                <w:szCs w:val="20"/>
                <w:lang w:val="sl-SI"/>
              </w:rPr>
              <w:t>6,2</w:t>
            </w:r>
          </w:p>
        </w:tc>
      </w:tr>
      <w:tr w:rsidR="000B3CC3" w:rsidTr="001E50A2">
        <w:trPr>
          <w:trHeight w:val="255"/>
        </w:trPr>
        <w:tc>
          <w:tcPr>
            <w:tcW w:w="3340" w:type="dxa"/>
            <w:hideMark/>
          </w:tcPr>
          <w:p w:rsidR="000B3CC3" w:rsidRDefault="000B3CC3">
            <w:pPr>
              <w:spacing w:line="240" w:lineRule="auto"/>
              <w:rPr>
                <w:rFonts w:cs="Arial"/>
                <w:color w:val="000000"/>
                <w:szCs w:val="20"/>
                <w:lang w:val="sl-SI"/>
              </w:rPr>
            </w:pPr>
            <w:r>
              <w:rPr>
                <w:rFonts w:cs="Arial"/>
                <w:color w:val="000000"/>
                <w:szCs w:val="20"/>
                <w:lang w:val="sl-SI"/>
              </w:rPr>
              <w:t>OBČINA LOŠKA DOLINA</w:t>
            </w:r>
          </w:p>
        </w:tc>
        <w:tc>
          <w:tcPr>
            <w:tcW w:w="820" w:type="dxa"/>
            <w:noWrap/>
            <w:hideMark/>
          </w:tcPr>
          <w:p w:rsidR="000B3CC3" w:rsidRDefault="000B3CC3">
            <w:pPr>
              <w:spacing w:line="240" w:lineRule="auto"/>
              <w:jc w:val="right"/>
              <w:rPr>
                <w:rFonts w:cs="Arial"/>
                <w:szCs w:val="20"/>
                <w:lang w:val="sl-SI"/>
              </w:rPr>
            </w:pPr>
            <w:r>
              <w:rPr>
                <w:rFonts w:cs="Arial"/>
                <w:szCs w:val="20"/>
                <w:lang w:val="sl-SI"/>
              </w:rPr>
              <w:t>186.411</w:t>
            </w:r>
          </w:p>
        </w:tc>
        <w:tc>
          <w:tcPr>
            <w:tcW w:w="860" w:type="dxa"/>
            <w:noWrap/>
            <w:hideMark/>
          </w:tcPr>
          <w:p w:rsidR="000B3CC3" w:rsidRDefault="000B3CC3">
            <w:pPr>
              <w:spacing w:line="240" w:lineRule="auto"/>
              <w:jc w:val="right"/>
              <w:rPr>
                <w:rFonts w:cs="Arial"/>
                <w:szCs w:val="20"/>
                <w:lang w:val="sl-SI"/>
              </w:rPr>
            </w:pPr>
            <w:r>
              <w:rPr>
                <w:rFonts w:cs="Arial"/>
                <w:szCs w:val="20"/>
                <w:lang w:val="sl-SI"/>
              </w:rPr>
              <w:t>207.224</w:t>
            </w:r>
          </w:p>
        </w:tc>
        <w:tc>
          <w:tcPr>
            <w:tcW w:w="1080" w:type="dxa"/>
            <w:noWrap/>
            <w:hideMark/>
          </w:tcPr>
          <w:p w:rsidR="000B3CC3" w:rsidRDefault="000B3CC3">
            <w:pPr>
              <w:spacing w:line="240" w:lineRule="auto"/>
              <w:jc w:val="right"/>
              <w:rPr>
                <w:rFonts w:cs="Arial"/>
                <w:szCs w:val="20"/>
                <w:lang w:val="sl-SI"/>
              </w:rPr>
            </w:pPr>
            <w:r>
              <w:rPr>
                <w:rFonts w:cs="Arial"/>
                <w:szCs w:val="20"/>
                <w:lang w:val="sl-SI"/>
              </w:rPr>
              <w:t>11,2</w:t>
            </w:r>
          </w:p>
        </w:tc>
        <w:tc>
          <w:tcPr>
            <w:tcW w:w="760" w:type="dxa"/>
            <w:noWrap/>
            <w:hideMark/>
          </w:tcPr>
          <w:p w:rsidR="000B3CC3" w:rsidRDefault="000B3CC3">
            <w:pPr>
              <w:spacing w:line="240" w:lineRule="auto"/>
              <w:jc w:val="right"/>
              <w:rPr>
                <w:rFonts w:cs="Arial"/>
                <w:szCs w:val="20"/>
                <w:lang w:val="sl-SI"/>
              </w:rPr>
            </w:pPr>
            <w:r>
              <w:rPr>
                <w:rFonts w:cs="Arial"/>
                <w:szCs w:val="20"/>
                <w:lang w:val="sl-SI"/>
              </w:rPr>
              <w:t>8,0</w:t>
            </w:r>
          </w:p>
        </w:tc>
        <w:tc>
          <w:tcPr>
            <w:tcW w:w="640" w:type="dxa"/>
            <w:noWrap/>
            <w:hideMark/>
          </w:tcPr>
          <w:p w:rsidR="000B3CC3" w:rsidRDefault="000B3CC3">
            <w:pPr>
              <w:spacing w:line="240" w:lineRule="auto"/>
              <w:jc w:val="right"/>
              <w:rPr>
                <w:rFonts w:cs="Arial"/>
                <w:szCs w:val="20"/>
                <w:lang w:val="sl-SI"/>
              </w:rPr>
            </w:pPr>
            <w:r>
              <w:rPr>
                <w:rFonts w:cs="Arial"/>
                <w:szCs w:val="20"/>
                <w:lang w:val="sl-SI"/>
              </w:rPr>
              <w:t>8,9</w:t>
            </w:r>
          </w:p>
        </w:tc>
        <w:tc>
          <w:tcPr>
            <w:tcW w:w="980" w:type="dxa"/>
            <w:noWrap/>
            <w:hideMark/>
          </w:tcPr>
          <w:p w:rsidR="000B3CC3" w:rsidRDefault="000B3CC3">
            <w:pPr>
              <w:spacing w:line="240" w:lineRule="auto"/>
              <w:jc w:val="right"/>
              <w:rPr>
                <w:rFonts w:cs="Arial"/>
                <w:szCs w:val="20"/>
                <w:lang w:val="sl-SI"/>
              </w:rPr>
            </w:pPr>
            <w:r>
              <w:rPr>
                <w:rFonts w:cs="Arial"/>
                <w:szCs w:val="20"/>
                <w:lang w:val="sl-SI"/>
              </w:rPr>
              <w:t>11,3</w:t>
            </w:r>
          </w:p>
        </w:tc>
      </w:tr>
      <w:tr w:rsidR="000B3CC3" w:rsidTr="001E50A2">
        <w:trPr>
          <w:trHeight w:val="255"/>
        </w:trPr>
        <w:tc>
          <w:tcPr>
            <w:tcW w:w="3340" w:type="dxa"/>
            <w:hideMark/>
          </w:tcPr>
          <w:p w:rsidR="000B3CC3" w:rsidRDefault="000B3CC3">
            <w:pPr>
              <w:spacing w:line="240" w:lineRule="auto"/>
              <w:rPr>
                <w:rFonts w:cs="Arial"/>
                <w:color w:val="000000"/>
                <w:szCs w:val="20"/>
                <w:lang w:val="sl-SI"/>
              </w:rPr>
            </w:pPr>
            <w:r>
              <w:rPr>
                <w:rFonts w:cs="Arial"/>
                <w:color w:val="000000"/>
                <w:szCs w:val="20"/>
                <w:lang w:val="sl-SI"/>
              </w:rPr>
              <w:t>OBČINA VIDEM</w:t>
            </w:r>
          </w:p>
        </w:tc>
        <w:tc>
          <w:tcPr>
            <w:tcW w:w="820" w:type="dxa"/>
            <w:noWrap/>
            <w:hideMark/>
          </w:tcPr>
          <w:p w:rsidR="000B3CC3" w:rsidRDefault="000B3CC3">
            <w:pPr>
              <w:spacing w:line="240" w:lineRule="auto"/>
              <w:jc w:val="right"/>
              <w:rPr>
                <w:rFonts w:cs="Arial"/>
                <w:szCs w:val="20"/>
                <w:lang w:val="sl-SI"/>
              </w:rPr>
            </w:pPr>
            <w:r>
              <w:rPr>
                <w:rFonts w:cs="Arial"/>
                <w:szCs w:val="20"/>
                <w:lang w:val="sl-SI"/>
              </w:rPr>
              <w:t>250.088</w:t>
            </w:r>
          </w:p>
        </w:tc>
        <w:tc>
          <w:tcPr>
            <w:tcW w:w="860" w:type="dxa"/>
            <w:noWrap/>
            <w:hideMark/>
          </w:tcPr>
          <w:p w:rsidR="000B3CC3" w:rsidRDefault="000B3CC3">
            <w:pPr>
              <w:spacing w:line="240" w:lineRule="auto"/>
              <w:jc w:val="right"/>
              <w:rPr>
                <w:rFonts w:cs="Arial"/>
                <w:szCs w:val="20"/>
                <w:lang w:val="sl-SI"/>
              </w:rPr>
            </w:pPr>
            <w:r>
              <w:rPr>
                <w:rFonts w:cs="Arial"/>
                <w:szCs w:val="20"/>
                <w:lang w:val="sl-SI"/>
              </w:rPr>
              <w:t>278.033</w:t>
            </w:r>
          </w:p>
        </w:tc>
        <w:tc>
          <w:tcPr>
            <w:tcW w:w="1080" w:type="dxa"/>
            <w:noWrap/>
            <w:hideMark/>
          </w:tcPr>
          <w:p w:rsidR="000B3CC3" w:rsidRDefault="000B3CC3">
            <w:pPr>
              <w:spacing w:line="240" w:lineRule="auto"/>
              <w:jc w:val="right"/>
              <w:rPr>
                <w:rFonts w:cs="Arial"/>
                <w:szCs w:val="20"/>
                <w:lang w:val="sl-SI"/>
              </w:rPr>
            </w:pPr>
            <w:r>
              <w:rPr>
                <w:rFonts w:cs="Arial"/>
                <w:szCs w:val="20"/>
                <w:lang w:val="sl-SI"/>
              </w:rPr>
              <w:t>11,2</w:t>
            </w:r>
          </w:p>
        </w:tc>
        <w:tc>
          <w:tcPr>
            <w:tcW w:w="760" w:type="dxa"/>
            <w:noWrap/>
            <w:hideMark/>
          </w:tcPr>
          <w:p w:rsidR="000B3CC3" w:rsidRDefault="000B3CC3">
            <w:pPr>
              <w:spacing w:line="240" w:lineRule="auto"/>
              <w:jc w:val="right"/>
              <w:rPr>
                <w:rFonts w:cs="Arial"/>
                <w:szCs w:val="20"/>
                <w:lang w:val="sl-SI"/>
              </w:rPr>
            </w:pPr>
            <w:r>
              <w:rPr>
                <w:rFonts w:cs="Arial"/>
                <w:szCs w:val="20"/>
                <w:lang w:val="sl-SI"/>
              </w:rPr>
              <w:t>15,9</w:t>
            </w:r>
          </w:p>
        </w:tc>
        <w:tc>
          <w:tcPr>
            <w:tcW w:w="640" w:type="dxa"/>
            <w:noWrap/>
            <w:hideMark/>
          </w:tcPr>
          <w:p w:rsidR="000B3CC3" w:rsidRDefault="000B3CC3">
            <w:pPr>
              <w:spacing w:line="240" w:lineRule="auto"/>
              <w:jc w:val="right"/>
              <w:rPr>
                <w:rFonts w:cs="Arial"/>
                <w:szCs w:val="20"/>
                <w:lang w:val="sl-SI"/>
              </w:rPr>
            </w:pPr>
            <w:r>
              <w:rPr>
                <w:rFonts w:cs="Arial"/>
                <w:szCs w:val="20"/>
                <w:lang w:val="sl-SI"/>
              </w:rPr>
              <w:t>16,7</w:t>
            </w:r>
          </w:p>
        </w:tc>
        <w:tc>
          <w:tcPr>
            <w:tcW w:w="980" w:type="dxa"/>
            <w:noWrap/>
            <w:hideMark/>
          </w:tcPr>
          <w:p w:rsidR="000B3CC3" w:rsidRDefault="000B3CC3">
            <w:pPr>
              <w:spacing w:line="240" w:lineRule="auto"/>
              <w:jc w:val="right"/>
              <w:rPr>
                <w:rFonts w:cs="Arial"/>
                <w:szCs w:val="20"/>
                <w:lang w:val="sl-SI"/>
              </w:rPr>
            </w:pPr>
            <w:r>
              <w:rPr>
                <w:rFonts w:cs="Arial"/>
                <w:szCs w:val="20"/>
                <w:lang w:val="sl-SI"/>
              </w:rPr>
              <w:t>5,0</w:t>
            </w:r>
          </w:p>
        </w:tc>
      </w:tr>
      <w:tr w:rsidR="000B3CC3" w:rsidTr="001E50A2">
        <w:trPr>
          <w:trHeight w:val="255"/>
        </w:trPr>
        <w:tc>
          <w:tcPr>
            <w:tcW w:w="3340" w:type="dxa"/>
            <w:hideMark/>
          </w:tcPr>
          <w:p w:rsidR="000B3CC3" w:rsidRDefault="000B3CC3">
            <w:pPr>
              <w:spacing w:line="240" w:lineRule="auto"/>
              <w:rPr>
                <w:rFonts w:cs="Arial"/>
                <w:color w:val="000000"/>
                <w:szCs w:val="20"/>
                <w:lang w:val="sl-SI"/>
              </w:rPr>
            </w:pPr>
            <w:r>
              <w:rPr>
                <w:rFonts w:cs="Arial"/>
                <w:color w:val="000000"/>
                <w:szCs w:val="20"/>
                <w:lang w:val="sl-SI"/>
              </w:rPr>
              <w:t>OBČINA VELIKE LAŠČE</w:t>
            </w:r>
          </w:p>
        </w:tc>
        <w:tc>
          <w:tcPr>
            <w:tcW w:w="820" w:type="dxa"/>
            <w:noWrap/>
            <w:hideMark/>
          </w:tcPr>
          <w:p w:rsidR="000B3CC3" w:rsidRDefault="000B3CC3">
            <w:pPr>
              <w:spacing w:line="240" w:lineRule="auto"/>
              <w:jc w:val="right"/>
              <w:rPr>
                <w:rFonts w:cs="Arial"/>
                <w:szCs w:val="20"/>
                <w:lang w:val="sl-SI"/>
              </w:rPr>
            </w:pPr>
            <w:r>
              <w:rPr>
                <w:rFonts w:cs="Arial"/>
                <w:szCs w:val="20"/>
                <w:lang w:val="sl-SI"/>
              </w:rPr>
              <w:t>144.578</w:t>
            </w:r>
          </w:p>
        </w:tc>
        <w:tc>
          <w:tcPr>
            <w:tcW w:w="860" w:type="dxa"/>
            <w:noWrap/>
            <w:hideMark/>
          </w:tcPr>
          <w:p w:rsidR="000B3CC3" w:rsidRDefault="000B3CC3">
            <w:pPr>
              <w:spacing w:line="240" w:lineRule="auto"/>
              <w:jc w:val="right"/>
              <w:rPr>
                <w:rFonts w:cs="Arial"/>
                <w:szCs w:val="20"/>
                <w:lang w:val="sl-SI"/>
              </w:rPr>
            </w:pPr>
            <w:r>
              <w:rPr>
                <w:rFonts w:cs="Arial"/>
                <w:szCs w:val="20"/>
                <w:lang w:val="sl-SI"/>
              </w:rPr>
              <w:t>160.874</w:t>
            </w:r>
          </w:p>
        </w:tc>
        <w:tc>
          <w:tcPr>
            <w:tcW w:w="1080" w:type="dxa"/>
            <w:noWrap/>
            <w:hideMark/>
          </w:tcPr>
          <w:p w:rsidR="000B3CC3" w:rsidRDefault="000B3CC3">
            <w:pPr>
              <w:spacing w:line="240" w:lineRule="auto"/>
              <w:jc w:val="right"/>
              <w:rPr>
                <w:rFonts w:cs="Arial"/>
                <w:szCs w:val="20"/>
                <w:lang w:val="sl-SI"/>
              </w:rPr>
            </w:pPr>
            <w:r>
              <w:rPr>
                <w:rFonts w:cs="Arial"/>
                <w:szCs w:val="20"/>
                <w:lang w:val="sl-SI"/>
              </w:rPr>
              <w:t>11,3</w:t>
            </w:r>
          </w:p>
        </w:tc>
        <w:tc>
          <w:tcPr>
            <w:tcW w:w="760" w:type="dxa"/>
            <w:noWrap/>
            <w:hideMark/>
          </w:tcPr>
          <w:p w:rsidR="000B3CC3" w:rsidRDefault="000B3CC3">
            <w:pPr>
              <w:spacing w:line="240" w:lineRule="auto"/>
              <w:jc w:val="right"/>
              <w:rPr>
                <w:rFonts w:cs="Arial"/>
                <w:szCs w:val="20"/>
                <w:lang w:val="sl-SI"/>
              </w:rPr>
            </w:pPr>
            <w:r>
              <w:rPr>
                <w:rFonts w:cs="Arial"/>
                <w:szCs w:val="20"/>
                <w:lang w:val="sl-SI"/>
              </w:rPr>
              <w:t>7,9</w:t>
            </w:r>
          </w:p>
        </w:tc>
        <w:tc>
          <w:tcPr>
            <w:tcW w:w="640" w:type="dxa"/>
            <w:noWrap/>
            <w:hideMark/>
          </w:tcPr>
          <w:p w:rsidR="000B3CC3" w:rsidRDefault="000B3CC3">
            <w:pPr>
              <w:spacing w:line="240" w:lineRule="auto"/>
              <w:jc w:val="right"/>
              <w:rPr>
                <w:rFonts w:cs="Arial"/>
                <w:szCs w:val="20"/>
                <w:lang w:val="sl-SI"/>
              </w:rPr>
            </w:pPr>
            <w:r>
              <w:rPr>
                <w:rFonts w:cs="Arial"/>
                <w:szCs w:val="20"/>
                <w:lang w:val="sl-SI"/>
              </w:rPr>
              <w:t>8,8</w:t>
            </w:r>
          </w:p>
        </w:tc>
        <w:tc>
          <w:tcPr>
            <w:tcW w:w="980" w:type="dxa"/>
            <w:noWrap/>
            <w:hideMark/>
          </w:tcPr>
          <w:p w:rsidR="000B3CC3" w:rsidRDefault="000B3CC3">
            <w:pPr>
              <w:spacing w:line="240" w:lineRule="auto"/>
              <w:jc w:val="right"/>
              <w:rPr>
                <w:rFonts w:cs="Arial"/>
                <w:szCs w:val="20"/>
                <w:lang w:val="sl-SI"/>
              </w:rPr>
            </w:pPr>
            <w:r>
              <w:rPr>
                <w:rFonts w:cs="Arial"/>
                <w:szCs w:val="20"/>
                <w:lang w:val="sl-SI"/>
              </w:rPr>
              <w:t>11,4</w:t>
            </w:r>
          </w:p>
        </w:tc>
      </w:tr>
      <w:tr w:rsidR="000B3CC3" w:rsidTr="001E50A2">
        <w:trPr>
          <w:trHeight w:val="255"/>
        </w:trPr>
        <w:tc>
          <w:tcPr>
            <w:tcW w:w="3340" w:type="dxa"/>
            <w:hideMark/>
          </w:tcPr>
          <w:p w:rsidR="000B3CC3" w:rsidRDefault="000B3CC3">
            <w:pPr>
              <w:spacing w:line="240" w:lineRule="auto"/>
              <w:rPr>
                <w:rFonts w:cs="Arial"/>
                <w:color w:val="000000"/>
                <w:szCs w:val="20"/>
                <w:lang w:val="sl-SI"/>
              </w:rPr>
            </w:pPr>
            <w:r>
              <w:rPr>
                <w:rFonts w:cs="Arial"/>
                <w:color w:val="000000"/>
                <w:szCs w:val="20"/>
                <w:lang w:val="sl-SI"/>
              </w:rPr>
              <w:t>OBČINA STRAŽA</w:t>
            </w:r>
          </w:p>
        </w:tc>
        <w:tc>
          <w:tcPr>
            <w:tcW w:w="820" w:type="dxa"/>
            <w:noWrap/>
            <w:hideMark/>
          </w:tcPr>
          <w:p w:rsidR="000B3CC3" w:rsidRDefault="000B3CC3">
            <w:pPr>
              <w:spacing w:line="240" w:lineRule="auto"/>
              <w:jc w:val="right"/>
              <w:rPr>
                <w:rFonts w:cs="Arial"/>
                <w:szCs w:val="20"/>
                <w:lang w:val="sl-SI"/>
              </w:rPr>
            </w:pPr>
            <w:r>
              <w:rPr>
                <w:rFonts w:cs="Arial"/>
                <w:szCs w:val="20"/>
                <w:lang w:val="sl-SI"/>
              </w:rPr>
              <w:t>223.984</w:t>
            </w:r>
          </w:p>
        </w:tc>
        <w:tc>
          <w:tcPr>
            <w:tcW w:w="860" w:type="dxa"/>
            <w:noWrap/>
            <w:hideMark/>
          </w:tcPr>
          <w:p w:rsidR="000B3CC3" w:rsidRDefault="000B3CC3">
            <w:pPr>
              <w:spacing w:line="240" w:lineRule="auto"/>
              <w:jc w:val="right"/>
              <w:rPr>
                <w:rFonts w:cs="Arial"/>
                <w:szCs w:val="20"/>
                <w:lang w:val="sl-SI"/>
              </w:rPr>
            </w:pPr>
            <w:r>
              <w:rPr>
                <w:rFonts w:cs="Arial"/>
                <w:szCs w:val="20"/>
                <w:lang w:val="sl-SI"/>
              </w:rPr>
              <w:t>249.982</w:t>
            </w:r>
          </w:p>
        </w:tc>
        <w:tc>
          <w:tcPr>
            <w:tcW w:w="1080" w:type="dxa"/>
            <w:noWrap/>
            <w:hideMark/>
          </w:tcPr>
          <w:p w:rsidR="000B3CC3" w:rsidRDefault="000B3CC3">
            <w:pPr>
              <w:spacing w:line="240" w:lineRule="auto"/>
              <w:jc w:val="right"/>
              <w:rPr>
                <w:rFonts w:cs="Arial"/>
                <w:szCs w:val="20"/>
                <w:lang w:val="sl-SI"/>
              </w:rPr>
            </w:pPr>
            <w:r>
              <w:rPr>
                <w:rFonts w:cs="Arial"/>
                <w:szCs w:val="20"/>
                <w:lang w:val="sl-SI"/>
              </w:rPr>
              <w:t>11,6</w:t>
            </w:r>
          </w:p>
        </w:tc>
        <w:tc>
          <w:tcPr>
            <w:tcW w:w="760" w:type="dxa"/>
            <w:noWrap/>
            <w:hideMark/>
          </w:tcPr>
          <w:p w:rsidR="000B3CC3" w:rsidRDefault="000B3CC3">
            <w:pPr>
              <w:spacing w:line="240" w:lineRule="auto"/>
              <w:jc w:val="right"/>
              <w:rPr>
                <w:rFonts w:cs="Arial"/>
                <w:szCs w:val="20"/>
                <w:lang w:val="sl-SI"/>
              </w:rPr>
            </w:pPr>
            <w:r>
              <w:rPr>
                <w:rFonts w:cs="Arial"/>
                <w:szCs w:val="20"/>
                <w:lang w:val="sl-SI"/>
              </w:rPr>
              <w:t>9,6</w:t>
            </w:r>
          </w:p>
        </w:tc>
        <w:tc>
          <w:tcPr>
            <w:tcW w:w="640" w:type="dxa"/>
            <w:noWrap/>
            <w:hideMark/>
          </w:tcPr>
          <w:p w:rsidR="000B3CC3" w:rsidRDefault="000B3CC3">
            <w:pPr>
              <w:spacing w:line="240" w:lineRule="auto"/>
              <w:jc w:val="right"/>
              <w:rPr>
                <w:rFonts w:cs="Arial"/>
                <w:szCs w:val="20"/>
                <w:lang w:val="sl-SI"/>
              </w:rPr>
            </w:pPr>
            <w:r>
              <w:rPr>
                <w:rFonts w:cs="Arial"/>
                <w:szCs w:val="20"/>
                <w:lang w:val="sl-SI"/>
              </w:rPr>
              <w:t>10,5</w:t>
            </w:r>
          </w:p>
        </w:tc>
        <w:tc>
          <w:tcPr>
            <w:tcW w:w="980" w:type="dxa"/>
            <w:noWrap/>
            <w:hideMark/>
          </w:tcPr>
          <w:p w:rsidR="000B3CC3" w:rsidRDefault="000B3CC3">
            <w:pPr>
              <w:spacing w:line="240" w:lineRule="auto"/>
              <w:jc w:val="right"/>
              <w:rPr>
                <w:rFonts w:cs="Arial"/>
                <w:szCs w:val="20"/>
                <w:lang w:val="sl-SI"/>
              </w:rPr>
            </w:pPr>
            <w:r>
              <w:rPr>
                <w:rFonts w:cs="Arial"/>
                <w:szCs w:val="20"/>
                <w:lang w:val="sl-SI"/>
              </w:rPr>
              <w:t>9,4</w:t>
            </w:r>
          </w:p>
        </w:tc>
      </w:tr>
      <w:tr w:rsidR="000B3CC3" w:rsidTr="001E50A2">
        <w:trPr>
          <w:trHeight w:val="255"/>
        </w:trPr>
        <w:tc>
          <w:tcPr>
            <w:tcW w:w="3340" w:type="dxa"/>
            <w:hideMark/>
          </w:tcPr>
          <w:p w:rsidR="000B3CC3" w:rsidRDefault="000B3CC3">
            <w:pPr>
              <w:spacing w:line="240" w:lineRule="auto"/>
              <w:rPr>
                <w:rFonts w:cs="Arial"/>
                <w:color w:val="000000"/>
                <w:szCs w:val="20"/>
                <w:lang w:val="sl-SI"/>
              </w:rPr>
            </w:pPr>
            <w:r>
              <w:rPr>
                <w:rFonts w:cs="Arial"/>
                <w:color w:val="000000"/>
                <w:szCs w:val="20"/>
                <w:lang w:val="sl-SI"/>
              </w:rPr>
              <w:t>OBČINA ROGAŠOVCI</w:t>
            </w:r>
          </w:p>
        </w:tc>
        <w:tc>
          <w:tcPr>
            <w:tcW w:w="820" w:type="dxa"/>
            <w:noWrap/>
            <w:hideMark/>
          </w:tcPr>
          <w:p w:rsidR="000B3CC3" w:rsidRDefault="000B3CC3">
            <w:pPr>
              <w:spacing w:line="240" w:lineRule="auto"/>
              <w:jc w:val="right"/>
              <w:rPr>
                <w:rFonts w:cs="Arial"/>
                <w:szCs w:val="20"/>
                <w:lang w:val="sl-SI"/>
              </w:rPr>
            </w:pPr>
            <w:r>
              <w:rPr>
                <w:rFonts w:cs="Arial"/>
                <w:szCs w:val="20"/>
                <w:lang w:val="sl-SI"/>
              </w:rPr>
              <w:t>150.572</w:t>
            </w:r>
          </w:p>
        </w:tc>
        <w:tc>
          <w:tcPr>
            <w:tcW w:w="860" w:type="dxa"/>
            <w:noWrap/>
            <w:hideMark/>
          </w:tcPr>
          <w:p w:rsidR="000B3CC3" w:rsidRDefault="000B3CC3">
            <w:pPr>
              <w:spacing w:line="240" w:lineRule="auto"/>
              <w:jc w:val="right"/>
              <w:rPr>
                <w:rFonts w:cs="Arial"/>
                <w:szCs w:val="20"/>
                <w:lang w:val="sl-SI"/>
              </w:rPr>
            </w:pPr>
            <w:r>
              <w:rPr>
                <w:rFonts w:cs="Arial"/>
                <w:szCs w:val="20"/>
                <w:lang w:val="sl-SI"/>
              </w:rPr>
              <w:t>168.699</w:t>
            </w:r>
          </w:p>
        </w:tc>
        <w:tc>
          <w:tcPr>
            <w:tcW w:w="1080" w:type="dxa"/>
            <w:noWrap/>
            <w:hideMark/>
          </w:tcPr>
          <w:p w:rsidR="000B3CC3" w:rsidRDefault="000B3CC3">
            <w:pPr>
              <w:spacing w:line="240" w:lineRule="auto"/>
              <w:jc w:val="right"/>
              <w:rPr>
                <w:rFonts w:cs="Arial"/>
                <w:szCs w:val="20"/>
                <w:lang w:val="sl-SI"/>
              </w:rPr>
            </w:pPr>
            <w:r>
              <w:rPr>
                <w:rFonts w:cs="Arial"/>
                <w:szCs w:val="20"/>
                <w:lang w:val="sl-SI"/>
              </w:rPr>
              <w:t>12,0</w:t>
            </w:r>
          </w:p>
        </w:tc>
        <w:tc>
          <w:tcPr>
            <w:tcW w:w="760" w:type="dxa"/>
            <w:noWrap/>
            <w:hideMark/>
          </w:tcPr>
          <w:p w:rsidR="000B3CC3" w:rsidRDefault="000B3CC3">
            <w:pPr>
              <w:spacing w:line="240" w:lineRule="auto"/>
              <w:jc w:val="right"/>
              <w:rPr>
                <w:rFonts w:cs="Arial"/>
                <w:szCs w:val="20"/>
                <w:lang w:val="sl-SI"/>
              </w:rPr>
            </w:pPr>
            <w:r>
              <w:rPr>
                <w:rFonts w:cs="Arial"/>
                <w:szCs w:val="20"/>
                <w:lang w:val="sl-SI"/>
              </w:rPr>
              <w:t>9,7</w:t>
            </w:r>
          </w:p>
        </w:tc>
        <w:tc>
          <w:tcPr>
            <w:tcW w:w="640" w:type="dxa"/>
            <w:noWrap/>
            <w:hideMark/>
          </w:tcPr>
          <w:p w:rsidR="000B3CC3" w:rsidRDefault="000B3CC3">
            <w:pPr>
              <w:spacing w:line="240" w:lineRule="auto"/>
              <w:jc w:val="right"/>
              <w:rPr>
                <w:rFonts w:cs="Arial"/>
                <w:szCs w:val="20"/>
                <w:lang w:val="sl-SI"/>
              </w:rPr>
            </w:pPr>
            <w:r>
              <w:rPr>
                <w:rFonts w:cs="Arial"/>
                <w:szCs w:val="20"/>
                <w:lang w:val="sl-SI"/>
              </w:rPr>
              <w:t>10,9</w:t>
            </w:r>
          </w:p>
        </w:tc>
        <w:tc>
          <w:tcPr>
            <w:tcW w:w="980" w:type="dxa"/>
            <w:noWrap/>
            <w:hideMark/>
          </w:tcPr>
          <w:p w:rsidR="000B3CC3" w:rsidRDefault="000B3CC3">
            <w:pPr>
              <w:spacing w:line="240" w:lineRule="auto"/>
              <w:jc w:val="right"/>
              <w:rPr>
                <w:rFonts w:cs="Arial"/>
                <w:szCs w:val="20"/>
                <w:lang w:val="sl-SI"/>
              </w:rPr>
            </w:pPr>
            <w:r>
              <w:rPr>
                <w:rFonts w:cs="Arial"/>
                <w:szCs w:val="20"/>
                <w:lang w:val="sl-SI"/>
              </w:rPr>
              <w:t>12,4</w:t>
            </w:r>
          </w:p>
        </w:tc>
      </w:tr>
      <w:tr w:rsidR="000B3CC3" w:rsidTr="001E50A2">
        <w:trPr>
          <w:trHeight w:val="255"/>
        </w:trPr>
        <w:tc>
          <w:tcPr>
            <w:tcW w:w="3340" w:type="dxa"/>
            <w:hideMark/>
          </w:tcPr>
          <w:p w:rsidR="000B3CC3" w:rsidRDefault="000B3CC3">
            <w:pPr>
              <w:spacing w:line="240" w:lineRule="auto"/>
              <w:rPr>
                <w:rFonts w:cs="Arial"/>
                <w:color w:val="000000"/>
                <w:szCs w:val="20"/>
                <w:lang w:val="sl-SI"/>
              </w:rPr>
            </w:pPr>
            <w:r>
              <w:rPr>
                <w:rFonts w:cs="Arial"/>
                <w:color w:val="000000"/>
                <w:szCs w:val="20"/>
                <w:lang w:val="sl-SI"/>
              </w:rPr>
              <w:t>OBČINA LOG - DRAGOMER</w:t>
            </w:r>
          </w:p>
        </w:tc>
        <w:tc>
          <w:tcPr>
            <w:tcW w:w="820" w:type="dxa"/>
            <w:noWrap/>
            <w:hideMark/>
          </w:tcPr>
          <w:p w:rsidR="000B3CC3" w:rsidRDefault="000B3CC3">
            <w:pPr>
              <w:spacing w:line="240" w:lineRule="auto"/>
              <w:jc w:val="right"/>
              <w:rPr>
                <w:rFonts w:cs="Arial"/>
                <w:szCs w:val="20"/>
                <w:lang w:val="sl-SI"/>
              </w:rPr>
            </w:pPr>
            <w:r>
              <w:rPr>
                <w:rFonts w:cs="Arial"/>
                <w:szCs w:val="20"/>
                <w:lang w:val="sl-SI"/>
              </w:rPr>
              <w:t>138.657</w:t>
            </w:r>
          </w:p>
        </w:tc>
        <w:tc>
          <w:tcPr>
            <w:tcW w:w="860" w:type="dxa"/>
            <w:noWrap/>
            <w:hideMark/>
          </w:tcPr>
          <w:p w:rsidR="000B3CC3" w:rsidRDefault="000B3CC3">
            <w:pPr>
              <w:spacing w:line="240" w:lineRule="auto"/>
              <w:jc w:val="right"/>
              <w:rPr>
                <w:rFonts w:cs="Arial"/>
                <w:szCs w:val="20"/>
                <w:lang w:val="sl-SI"/>
              </w:rPr>
            </w:pPr>
            <w:r>
              <w:rPr>
                <w:rFonts w:cs="Arial"/>
                <w:szCs w:val="20"/>
                <w:lang w:val="sl-SI"/>
              </w:rPr>
              <w:t>155.579</w:t>
            </w:r>
          </w:p>
        </w:tc>
        <w:tc>
          <w:tcPr>
            <w:tcW w:w="1080" w:type="dxa"/>
            <w:noWrap/>
            <w:hideMark/>
          </w:tcPr>
          <w:p w:rsidR="000B3CC3" w:rsidRDefault="000B3CC3">
            <w:pPr>
              <w:spacing w:line="240" w:lineRule="auto"/>
              <w:jc w:val="right"/>
              <w:rPr>
                <w:rFonts w:cs="Arial"/>
                <w:szCs w:val="20"/>
                <w:lang w:val="sl-SI"/>
              </w:rPr>
            </w:pPr>
            <w:r>
              <w:rPr>
                <w:rFonts w:cs="Arial"/>
                <w:szCs w:val="20"/>
                <w:lang w:val="sl-SI"/>
              </w:rPr>
              <w:t>12,2</w:t>
            </w:r>
          </w:p>
        </w:tc>
        <w:tc>
          <w:tcPr>
            <w:tcW w:w="760" w:type="dxa"/>
            <w:noWrap/>
            <w:hideMark/>
          </w:tcPr>
          <w:p w:rsidR="000B3CC3" w:rsidRDefault="000B3CC3">
            <w:pPr>
              <w:spacing w:line="240" w:lineRule="auto"/>
              <w:jc w:val="right"/>
              <w:rPr>
                <w:rFonts w:cs="Arial"/>
                <w:szCs w:val="20"/>
                <w:lang w:val="sl-SI"/>
              </w:rPr>
            </w:pPr>
            <w:r>
              <w:rPr>
                <w:rFonts w:cs="Arial"/>
                <w:szCs w:val="20"/>
                <w:lang w:val="sl-SI"/>
              </w:rPr>
              <w:t>5,3</w:t>
            </w:r>
          </w:p>
        </w:tc>
        <w:tc>
          <w:tcPr>
            <w:tcW w:w="640" w:type="dxa"/>
            <w:noWrap/>
            <w:hideMark/>
          </w:tcPr>
          <w:p w:rsidR="000B3CC3" w:rsidRDefault="000B3CC3">
            <w:pPr>
              <w:spacing w:line="240" w:lineRule="auto"/>
              <w:jc w:val="right"/>
              <w:rPr>
                <w:rFonts w:cs="Arial"/>
                <w:szCs w:val="20"/>
                <w:lang w:val="sl-SI"/>
              </w:rPr>
            </w:pPr>
            <w:r>
              <w:rPr>
                <w:rFonts w:cs="Arial"/>
                <w:szCs w:val="20"/>
                <w:lang w:val="sl-SI"/>
              </w:rPr>
              <w:t>6,2</w:t>
            </w:r>
          </w:p>
        </w:tc>
        <w:tc>
          <w:tcPr>
            <w:tcW w:w="980" w:type="dxa"/>
            <w:noWrap/>
            <w:hideMark/>
          </w:tcPr>
          <w:p w:rsidR="000B3CC3" w:rsidRDefault="000B3CC3">
            <w:pPr>
              <w:spacing w:line="240" w:lineRule="auto"/>
              <w:jc w:val="right"/>
              <w:rPr>
                <w:rFonts w:cs="Arial"/>
                <w:szCs w:val="20"/>
                <w:lang w:val="sl-SI"/>
              </w:rPr>
            </w:pPr>
            <w:r>
              <w:rPr>
                <w:rFonts w:cs="Arial"/>
                <w:szCs w:val="20"/>
                <w:lang w:val="sl-SI"/>
              </w:rPr>
              <w:t>17,0</w:t>
            </w:r>
          </w:p>
        </w:tc>
      </w:tr>
      <w:tr w:rsidR="000B3CC3" w:rsidTr="001E50A2">
        <w:trPr>
          <w:trHeight w:val="255"/>
        </w:trPr>
        <w:tc>
          <w:tcPr>
            <w:tcW w:w="3340" w:type="dxa"/>
            <w:hideMark/>
          </w:tcPr>
          <w:p w:rsidR="000B3CC3" w:rsidRDefault="000B3CC3">
            <w:pPr>
              <w:spacing w:line="240" w:lineRule="auto"/>
              <w:rPr>
                <w:rFonts w:cs="Arial"/>
                <w:color w:val="000000"/>
                <w:szCs w:val="20"/>
                <w:lang w:val="sl-SI"/>
              </w:rPr>
            </w:pPr>
            <w:r>
              <w:rPr>
                <w:rFonts w:cs="Arial"/>
                <w:color w:val="000000"/>
                <w:szCs w:val="20"/>
                <w:lang w:val="sl-SI"/>
              </w:rPr>
              <w:t>OBČINA REČICA OB SAVINJI</w:t>
            </w:r>
          </w:p>
        </w:tc>
        <w:tc>
          <w:tcPr>
            <w:tcW w:w="820" w:type="dxa"/>
            <w:noWrap/>
            <w:hideMark/>
          </w:tcPr>
          <w:p w:rsidR="000B3CC3" w:rsidRDefault="000B3CC3">
            <w:pPr>
              <w:spacing w:line="240" w:lineRule="auto"/>
              <w:jc w:val="right"/>
              <w:rPr>
                <w:rFonts w:cs="Arial"/>
                <w:szCs w:val="20"/>
                <w:lang w:val="sl-SI"/>
              </w:rPr>
            </w:pPr>
            <w:r>
              <w:rPr>
                <w:rFonts w:cs="Arial"/>
                <w:szCs w:val="20"/>
                <w:lang w:val="sl-SI"/>
              </w:rPr>
              <w:t>116.062</w:t>
            </w:r>
          </w:p>
        </w:tc>
        <w:tc>
          <w:tcPr>
            <w:tcW w:w="860" w:type="dxa"/>
            <w:noWrap/>
            <w:hideMark/>
          </w:tcPr>
          <w:p w:rsidR="000B3CC3" w:rsidRDefault="000B3CC3">
            <w:pPr>
              <w:spacing w:line="240" w:lineRule="auto"/>
              <w:jc w:val="right"/>
              <w:rPr>
                <w:rFonts w:cs="Arial"/>
                <w:szCs w:val="20"/>
                <w:lang w:val="sl-SI"/>
              </w:rPr>
            </w:pPr>
            <w:r>
              <w:rPr>
                <w:rFonts w:cs="Arial"/>
                <w:szCs w:val="20"/>
                <w:lang w:val="sl-SI"/>
              </w:rPr>
              <w:t>131.036</w:t>
            </w:r>
          </w:p>
        </w:tc>
        <w:tc>
          <w:tcPr>
            <w:tcW w:w="1080" w:type="dxa"/>
            <w:noWrap/>
            <w:hideMark/>
          </w:tcPr>
          <w:p w:rsidR="000B3CC3" w:rsidRDefault="000B3CC3">
            <w:pPr>
              <w:spacing w:line="240" w:lineRule="auto"/>
              <w:jc w:val="right"/>
              <w:rPr>
                <w:rFonts w:cs="Arial"/>
                <w:szCs w:val="20"/>
                <w:lang w:val="sl-SI"/>
              </w:rPr>
            </w:pPr>
            <w:r>
              <w:rPr>
                <w:rFonts w:cs="Arial"/>
                <w:szCs w:val="20"/>
                <w:lang w:val="sl-SI"/>
              </w:rPr>
              <w:t>12,9</w:t>
            </w:r>
          </w:p>
        </w:tc>
        <w:tc>
          <w:tcPr>
            <w:tcW w:w="760" w:type="dxa"/>
            <w:noWrap/>
            <w:hideMark/>
          </w:tcPr>
          <w:p w:rsidR="000B3CC3" w:rsidRDefault="000B3CC3">
            <w:pPr>
              <w:spacing w:line="240" w:lineRule="auto"/>
              <w:jc w:val="right"/>
              <w:rPr>
                <w:rFonts w:cs="Arial"/>
                <w:szCs w:val="20"/>
                <w:lang w:val="sl-SI"/>
              </w:rPr>
            </w:pPr>
            <w:r>
              <w:rPr>
                <w:rFonts w:cs="Arial"/>
                <w:szCs w:val="20"/>
                <w:lang w:val="sl-SI"/>
              </w:rPr>
              <w:t>5,0</w:t>
            </w:r>
          </w:p>
        </w:tc>
        <w:tc>
          <w:tcPr>
            <w:tcW w:w="640" w:type="dxa"/>
            <w:noWrap/>
            <w:hideMark/>
          </w:tcPr>
          <w:p w:rsidR="000B3CC3" w:rsidRDefault="000B3CC3">
            <w:pPr>
              <w:spacing w:line="240" w:lineRule="auto"/>
              <w:jc w:val="right"/>
              <w:rPr>
                <w:rFonts w:cs="Arial"/>
                <w:szCs w:val="20"/>
                <w:lang w:val="sl-SI"/>
              </w:rPr>
            </w:pPr>
            <w:r>
              <w:rPr>
                <w:rFonts w:cs="Arial"/>
                <w:szCs w:val="20"/>
                <w:lang w:val="sl-SI"/>
              </w:rPr>
              <w:t>5,7</w:t>
            </w:r>
          </w:p>
        </w:tc>
        <w:tc>
          <w:tcPr>
            <w:tcW w:w="980" w:type="dxa"/>
            <w:noWrap/>
            <w:hideMark/>
          </w:tcPr>
          <w:p w:rsidR="000B3CC3" w:rsidRDefault="000B3CC3">
            <w:pPr>
              <w:spacing w:line="240" w:lineRule="auto"/>
              <w:jc w:val="right"/>
              <w:rPr>
                <w:rFonts w:cs="Arial"/>
                <w:szCs w:val="20"/>
                <w:lang w:val="sl-SI"/>
              </w:rPr>
            </w:pPr>
            <w:r>
              <w:rPr>
                <w:rFonts w:cs="Arial"/>
                <w:szCs w:val="20"/>
                <w:lang w:val="sl-SI"/>
              </w:rPr>
              <w:t>14,0</w:t>
            </w:r>
          </w:p>
        </w:tc>
      </w:tr>
      <w:tr w:rsidR="000B3CC3" w:rsidTr="001E50A2">
        <w:trPr>
          <w:trHeight w:val="255"/>
        </w:trPr>
        <w:tc>
          <w:tcPr>
            <w:tcW w:w="3340" w:type="dxa"/>
            <w:hideMark/>
          </w:tcPr>
          <w:p w:rsidR="000B3CC3" w:rsidRDefault="000B3CC3">
            <w:pPr>
              <w:spacing w:line="240" w:lineRule="auto"/>
              <w:rPr>
                <w:rFonts w:cs="Arial"/>
                <w:color w:val="000000"/>
                <w:szCs w:val="20"/>
                <w:lang w:val="sl-SI"/>
              </w:rPr>
            </w:pPr>
            <w:r>
              <w:rPr>
                <w:rFonts w:cs="Arial"/>
                <w:color w:val="000000"/>
                <w:szCs w:val="20"/>
                <w:lang w:val="sl-SI"/>
              </w:rPr>
              <w:t>OBČINA RENČE-VOGRSKO</w:t>
            </w:r>
          </w:p>
        </w:tc>
        <w:tc>
          <w:tcPr>
            <w:tcW w:w="820" w:type="dxa"/>
            <w:noWrap/>
            <w:hideMark/>
          </w:tcPr>
          <w:p w:rsidR="000B3CC3" w:rsidRDefault="000B3CC3">
            <w:pPr>
              <w:spacing w:line="240" w:lineRule="auto"/>
              <w:jc w:val="right"/>
              <w:rPr>
                <w:rFonts w:cs="Arial"/>
                <w:szCs w:val="20"/>
                <w:lang w:val="sl-SI"/>
              </w:rPr>
            </w:pPr>
            <w:r>
              <w:rPr>
                <w:rFonts w:cs="Arial"/>
                <w:szCs w:val="20"/>
                <w:lang w:val="sl-SI"/>
              </w:rPr>
              <w:t>191.142</w:t>
            </w:r>
          </w:p>
        </w:tc>
        <w:tc>
          <w:tcPr>
            <w:tcW w:w="860" w:type="dxa"/>
            <w:noWrap/>
            <w:hideMark/>
          </w:tcPr>
          <w:p w:rsidR="000B3CC3" w:rsidRDefault="000B3CC3">
            <w:pPr>
              <w:spacing w:line="240" w:lineRule="auto"/>
              <w:jc w:val="right"/>
              <w:rPr>
                <w:rFonts w:cs="Arial"/>
                <w:szCs w:val="20"/>
                <w:lang w:val="sl-SI"/>
              </w:rPr>
            </w:pPr>
            <w:r>
              <w:rPr>
                <w:rFonts w:cs="Arial"/>
                <w:szCs w:val="20"/>
                <w:lang w:val="sl-SI"/>
              </w:rPr>
              <w:t>216.575</w:t>
            </w:r>
          </w:p>
        </w:tc>
        <w:tc>
          <w:tcPr>
            <w:tcW w:w="1080" w:type="dxa"/>
            <w:noWrap/>
            <w:hideMark/>
          </w:tcPr>
          <w:p w:rsidR="000B3CC3" w:rsidRDefault="000B3CC3">
            <w:pPr>
              <w:spacing w:line="240" w:lineRule="auto"/>
              <w:jc w:val="right"/>
              <w:rPr>
                <w:rFonts w:cs="Arial"/>
                <w:szCs w:val="20"/>
                <w:lang w:val="sl-SI"/>
              </w:rPr>
            </w:pPr>
            <w:r>
              <w:rPr>
                <w:rFonts w:cs="Arial"/>
                <w:szCs w:val="20"/>
                <w:lang w:val="sl-SI"/>
              </w:rPr>
              <w:t>13,3</w:t>
            </w:r>
          </w:p>
        </w:tc>
        <w:tc>
          <w:tcPr>
            <w:tcW w:w="760" w:type="dxa"/>
            <w:noWrap/>
            <w:hideMark/>
          </w:tcPr>
          <w:p w:rsidR="000B3CC3" w:rsidRDefault="000B3CC3">
            <w:pPr>
              <w:spacing w:line="240" w:lineRule="auto"/>
              <w:jc w:val="right"/>
              <w:rPr>
                <w:rFonts w:cs="Arial"/>
                <w:szCs w:val="20"/>
                <w:lang w:val="sl-SI"/>
              </w:rPr>
            </w:pPr>
            <w:r>
              <w:rPr>
                <w:rFonts w:cs="Arial"/>
                <w:szCs w:val="20"/>
                <w:lang w:val="sl-SI"/>
              </w:rPr>
              <w:t>11,2</w:t>
            </w:r>
          </w:p>
        </w:tc>
        <w:tc>
          <w:tcPr>
            <w:tcW w:w="640" w:type="dxa"/>
            <w:noWrap/>
            <w:hideMark/>
          </w:tcPr>
          <w:p w:rsidR="000B3CC3" w:rsidRDefault="000B3CC3">
            <w:pPr>
              <w:spacing w:line="240" w:lineRule="auto"/>
              <w:jc w:val="right"/>
              <w:rPr>
                <w:rFonts w:cs="Arial"/>
                <w:szCs w:val="20"/>
                <w:lang w:val="sl-SI"/>
              </w:rPr>
            </w:pPr>
            <w:r>
              <w:rPr>
                <w:rFonts w:cs="Arial"/>
                <w:szCs w:val="20"/>
                <w:lang w:val="sl-SI"/>
              </w:rPr>
              <w:t>12,3</w:t>
            </w:r>
          </w:p>
        </w:tc>
        <w:tc>
          <w:tcPr>
            <w:tcW w:w="980" w:type="dxa"/>
            <w:noWrap/>
            <w:hideMark/>
          </w:tcPr>
          <w:p w:rsidR="000B3CC3" w:rsidRDefault="000B3CC3">
            <w:pPr>
              <w:spacing w:line="240" w:lineRule="auto"/>
              <w:jc w:val="right"/>
              <w:rPr>
                <w:rFonts w:cs="Arial"/>
                <w:szCs w:val="20"/>
                <w:lang w:val="sl-SI"/>
              </w:rPr>
            </w:pPr>
            <w:r>
              <w:rPr>
                <w:rFonts w:cs="Arial"/>
                <w:szCs w:val="20"/>
                <w:lang w:val="sl-SI"/>
              </w:rPr>
              <w:t>9,8</w:t>
            </w:r>
          </w:p>
        </w:tc>
      </w:tr>
      <w:tr w:rsidR="000B3CC3" w:rsidTr="001E50A2">
        <w:trPr>
          <w:trHeight w:val="285"/>
        </w:trPr>
        <w:tc>
          <w:tcPr>
            <w:tcW w:w="3340" w:type="dxa"/>
            <w:hideMark/>
          </w:tcPr>
          <w:p w:rsidR="000B3CC3" w:rsidRDefault="000B3CC3">
            <w:pPr>
              <w:spacing w:line="240" w:lineRule="auto"/>
              <w:rPr>
                <w:rFonts w:cs="Arial"/>
                <w:color w:val="000000"/>
                <w:szCs w:val="20"/>
                <w:lang w:val="sl-SI"/>
              </w:rPr>
            </w:pPr>
            <w:r>
              <w:rPr>
                <w:rFonts w:cs="Arial"/>
                <w:color w:val="000000"/>
                <w:szCs w:val="20"/>
                <w:lang w:val="sl-SI"/>
              </w:rPr>
              <w:t>OBČINA MOKRONOG - TREBELNO</w:t>
            </w:r>
          </w:p>
        </w:tc>
        <w:tc>
          <w:tcPr>
            <w:tcW w:w="820" w:type="dxa"/>
            <w:noWrap/>
            <w:hideMark/>
          </w:tcPr>
          <w:p w:rsidR="000B3CC3" w:rsidRDefault="000B3CC3">
            <w:pPr>
              <w:spacing w:line="240" w:lineRule="auto"/>
              <w:jc w:val="right"/>
              <w:rPr>
                <w:rFonts w:cs="Arial"/>
                <w:szCs w:val="20"/>
                <w:lang w:val="sl-SI"/>
              </w:rPr>
            </w:pPr>
            <w:r>
              <w:rPr>
                <w:rFonts w:cs="Arial"/>
                <w:szCs w:val="20"/>
                <w:lang w:val="sl-SI"/>
              </w:rPr>
              <w:t>201.335</w:t>
            </w:r>
          </w:p>
        </w:tc>
        <w:tc>
          <w:tcPr>
            <w:tcW w:w="860" w:type="dxa"/>
            <w:noWrap/>
            <w:hideMark/>
          </w:tcPr>
          <w:p w:rsidR="000B3CC3" w:rsidRDefault="000B3CC3">
            <w:pPr>
              <w:spacing w:line="240" w:lineRule="auto"/>
              <w:jc w:val="right"/>
              <w:rPr>
                <w:rFonts w:cs="Arial"/>
                <w:szCs w:val="20"/>
                <w:lang w:val="sl-SI"/>
              </w:rPr>
            </w:pPr>
            <w:r>
              <w:rPr>
                <w:rFonts w:cs="Arial"/>
                <w:szCs w:val="20"/>
                <w:lang w:val="sl-SI"/>
              </w:rPr>
              <w:t>245.584</w:t>
            </w:r>
          </w:p>
        </w:tc>
        <w:tc>
          <w:tcPr>
            <w:tcW w:w="1080" w:type="dxa"/>
            <w:noWrap/>
            <w:hideMark/>
          </w:tcPr>
          <w:p w:rsidR="000B3CC3" w:rsidRDefault="000B3CC3">
            <w:pPr>
              <w:spacing w:line="240" w:lineRule="auto"/>
              <w:jc w:val="right"/>
              <w:rPr>
                <w:rFonts w:cs="Arial"/>
                <w:szCs w:val="20"/>
                <w:lang w:val="sl-SI"/>
              </w:rPr>
            </w:pPr>
            <w:r>
              <w:rPr>
                <w:rFonts w:cs="Arial"/>
                <w:szCs w:val="20"/>
                <w:lang w:val="sl-SI"/>
              </w:rPr>
              <w:t>22,0</w:t>
            </w:r>
          </w:p>
        </w:tc>
        <w:tc>
          <w:tcPr>
            <w:tcW w:w="760" w:type="dxa"/>
            <w:noWrap/>
            <w:hideMark/>
          </w:tcPr>
          <w:p w:rsidR="000B3CC3" w:rsidRDefault="000B3CC3">
            <w:pPr>
              <w:spacing w:line="240" w:lineRule="auto"/>
              <w:jc w:val="right"/>
              <w:rPr>
                <w:rFonts w:cs="Arial"/>
                <w:szCs w:val="20"/>
                <w:lang w:val="sl-SI"/>
              </w:rPr>
            </w:pPr>
            <w:r>
              <w:rPr>
                <w:rFonts w:cs="Arial"/>
                <w:szCs w:val="20"/>
                <w:lang w:val="sl-SI"/>
              </w:rPr>
              <w:t>8,8</w:t>
            </w:r>
          </w:p>
        </w:tc>
        <w:tc>
          <w:tcPr>
            <w:tcW w:w="640" w:type="dxa"/>
            <w:noWrap/>
            <w:hideMark/>
          </w:tcPr>
          <w:p w:rsidR="000B3CC3" w:rsidRDefault="000B3CC3">
            <w:pPr>
              <w:spacing w:line="240" w:lineRule="auto"/>
              <w:jc w:val="right"/>
              <w:rPr>
                <w:rFonts w:cs="Arial"/>
                <w:szCs w:val="20"/>
                <w:lang w:val="sl-SI"/>
              </w:rPr>
            </w:pPr>
            <w:r>
              <w:rPr>
                <w:rFonts w:cs="Arial"/>
                <w:szCs w:val="20"/>
                <w:lang w:val="sl-SI"/>
              </w:rPr>
              <w:t>10,3</w:t>
            </w:r>
          </w:p>
        </w:tc>
        <w:tc>
          <w:tcPr>
            <w:tcW w:w="980" w:type="dxa"/>
            <w:noWrap/>
            <w:hideMark/>
          </w:tcPr>
          <w:p w:rsidR="000B3CC3" w:rsidRDefault="000B3CC3">
            <w:pPr>
              <w:spacing w:line="240" w:lineRule="auto"/>
              <w:jc w:val="right"/>
              <w:rPr>
                <w:rFonts w:cs="Arial"/>
                <w:szCs w:val="20"/>
                <w:lang w:val="sl-SI"/>
              </w:rPr>
            </w:pPr>
            <w:r>
              <w:rPr>
                <w:rFonts w:cs="Arial"/>
                <w:szCs w:val="20"/>
                <w:lang w:val="sl-SI"/>
              </w:rPr>
              <w:t>17,0</w:t>
            </w:r>
          </w:p>
        </w:tc>
      </w:tr>
      <w:tr w:rsidR="000B3CC3" w:rsidTr="001E50A2">
        <w:trPr>
          <w:trHeight w:val="255"/>
        </w:trPr>
        <w:tc>
          <w:tcPr>
            <w:tcW w:w="3340" w:type="dxa"/>
            <w:hideMark/>
          </w:tcPr>
          <w:p w:rsidR="000B3CC3" w:rsidRDefault="000B3CC3">
            <w:pPr>
              <w:spacing w:line="240" w:lineRule="auto"/>
              <w:rPr>
                <w:rFonts w:cs="Arial"/>
                <w:color w:val="000000"/>
                <w:szCs w:val="20"/>
                <w:lang w:val="sl-SI"/>
              </w:rPr>
            </w:pPr>
            <w:r>
              <w:rPr>
                <w:rFonts w:cs="Arial"/>
                <w:color w:val="000000"/>
                <w:szCs w:val="20"/>
                <w:lang w:val="sl-SI"/>
              </w:rPr>
              <w:t>OBČINA JEZERSKO</w:t>
            </w:r>
          </w:p>
        </w:tc>
        <w:tc>
          <w:tcPr>
            <w:tcW w:w="820" w:type="dxa"/>
            <w:noWrap/>
            <w:hideMark/>
          </w:tcPr>
          <w:p w:rsidR="000B3CC3" w:rsidRDefault="000B3CC3">
            <w:pPr>
              <w:spacing w:line="240" w:lineRule="auto"/>
              <w:jc w:val="right"/>
              <w:rPr>
                <w:rFonts w:cs="Arial"/>
                <w:szCs w:val="20"/>
                <w:lang w:val="sl-SI"/>
              </w:rPr>
            </w:pPr>
            <w:r>
              <w:rPr>
                <w:rFonts w:cs="Arial"/>
                <w:szCs w:val="20"/>
                <w:lang w:val="sl-SI"/>
              </w:rPr>
              <w:t>34.783</w:t>
            </w:r>
          </w:p>
        </w:tc>
        <w:tc>
          <w:tcPr>
            <w:tcW w:w="860" w:type="dxa"/>
            <w:noWrap/>
            <w:hideMark/>
          </w:tcPr>
          <w:p w:rsidR="000B3CC3" w:rsidRDefault="000B3CC3">
            <w:pPr>
              <w:spacing w:line="240" w:lineRule="auto"/>
              <w:jc w:val="right"/>
              <w:rPr>
                <w:rFonts w:cs="Arial"/>
                <w:szCs w:val="20"/>
                <w:lang w:val="sl-SI"/>
              </w:rPr>
            </w:pPr>
            <w:r>
              <w:rPr>
                <w:rFonts w:cs="Arial"/>
                <w:szCs w:val="20"/>
                <w:lang w:val="sl-SI"/>
              </w:rPr>
              <w:t>49.462</w:t>
            </w:r>
          </w:p>
        </w:tc>
        <w:tc>
          <w:tcPr>
            <w:tcW w:w="1080" w:type="dxa"/>
            <w:noWrap/>
            <w:hideMark/>
          </w:tcPr>
          <w:p w:rsidR="000B3CC3" w:rsidRDefault="000B3CC3">
            <w:pPr>
              <w:spacing w:line="240" w:lineRule="auto"/>
              <w:jc w:val="right"/>
              <w:rPr>
                <w:rFonts w:cs="Arial"/>
                <w:szCs w:val="20"/>
                <w:lang w:val="sl-SI"/>
              </w:rPr>
            </w:pPr>
            <w:r>
              <w:rPr>
                <w:rFonts w:cs="Arial"/>
                <w:szCs w:val="20"/>
                <w:lang w:val="sl-SI"/>
              </w:rPr>
              <w:t>42,2</w:t>
            </w:r>
          </w:p>
        </w:tc>
        <w:tc>
          <w:tcPr>
            <w:tcW w:w="760" w:type="dxa"/>
            <w:noWrap/>
            <w:hideMark/>
          </w:tcPr>
          <w:p w:rsidR="000B3CC3" w:rsidRDefault="000B3CC3">
            <w:pPr>
              <w:spacing w:line="240" w:lineRule="auto"/>
              <w:jc w:val="right"/>
              <w:rPr>
                <w:rFonts w:cs="Arial"/>
                <w:szCs w:val="20"/>
                <w:lang w:val="sl-SI"/>
              </w:rPr>
            </w:pPr>
            <w:r>
              <w:rPr>
                <w:rFonts w:cs="Arial"/>
                <w:szCs w:val="20"/>
                <w:lang w:val="sl-SI"/>
              </w:rPr>
              <w:t>2,1</w:t>
            </w:r>
          </w:p>
        </w:tc>
        <w:tc>
          <w:tcPr>
            <w:tcW w:w="640" w:type="dxa"/>
            <w:noWrap/>
            <w:hideMark/>
          </w:tcPr>
          <w:p w:rsidR="000B3CC3" w:rsidRDefault="000B3CC3">
            <w:pPr>
              <w:spacing w:line="240" w:lineRule="auto"/>
              <w:jc w:val="right"/>
              <w:rPr>
                <w:rFonts w:cs="Arial"/>
                <w:szCs w:val="20"/>
                <w:lang w:val="sl-SI"/>
              </w:rPr>
            </w:pPr>
            <w:r>
              <w:rPr>
                <w:rFonts w:cs="Arial"/>
                <w:szCs w:val="20"/>
                <w:lang w:val="sl-SI"/>
              </w:rPr>
              <w:t>2,2</w:t>
            </w:r>
          </w:p>
        </w:tc>
        <w:tc>
          <w:tcPr>
            <w:tcW w:w="980" w:type="dxa"/>
            <w:noWrap/>
            <w:hideMark/>
          </w:tcPr>
          <w:p w:rsidR="000B3CC3" w:rsidRDefault="000B3CC3">
            <w:pPr>
              <w:spacing w:line="240" w:lineRule="auto"/>
              <w:jc w:val="right"/>
              <w:rPr>
                <w:rFonts w:cs="Arial"/>
                <w:szCs w:val="20"/>
                <w:lang w:val="sl-SI"/>
              </w:rPr>
            </w:pPr>
            <w:r>
              <w:rPr>
                <w:rFonts w:cs="Arial"/>
                <w:szCs w:val="20"/>
                <w:lang w:val="sl-SI"/>
              </w:rPr>
              <w:t>4,8</w:t>
            </w:r>
          </w:p>
        </w:tc>
      </w:tr>
    </w:tbl>
    <w:p w:rsidR="000B3CC3" w:rsidRDefault="000B3CC3" w:rsidP="000B3CC3">
      <w:pPr>
        <w:spacing w:line="260" w:lineRule="exact"/>
        <w:jc w:val="both"/>
        <w:rPr>
          <w:rFonts w:cs="Arial"/>
          <w:sz w:val="16"/>
          <w:szCs w:val="16"/>
          <w:lang w:val="sl-SI"/>
        </w:rPr>
      </w:pPr>
      <w:r>
        <w:rPr>
          <w:rFonts w:cs="Arial"/>
          <w:sz w:val="16"/>
          <w:szCs w:val="16"/>
          <w:lang w:val="sl-SI"/>
        </w:rPr>
        <w:t xml:space="preserve"> </w:t>
      </w:r>
      <w:proofErr w:type="spellStart"/>
      <w:r>
        <w:rPr>
          <w:rFonts w:cs="Arial"/>
          <w:sz w:val="16"/>
          <w:szCs w:val="16"/>
          <w:lang w:val="sl-SI"/>
        </w:rPr>
        <w:t>Vir:AJPES</w:t>
      </w:r>
      <w:proofErr w:type="spellEnd"/>
    </w:p>
    <w:p w:rsidR="000B3CC3" w:rsidRDefault="000B3CC3" w:rsidP="000B3CC3">
      <w:pPr>
        <w:spacing w:line="260" w:lineRule="exact"/>
        <w:jc w:val="both"/>
        <w:rPr>
          <w:rFonts w:cs="Arial"/>
          <w:sz w:val="16"/>
          <w:szCs w:val="16"/>
          <w:lang w:val="sl-SI"/>
        </w:rPr>
      </w:pPr>
      <w:r>
        <w:rPr>
          <w:rFonts w:cs="Arial"/>
          <w:sz w:val="16"/>
          <w:szCs w:val="16"/>
          <w:lang w:val="sl-SI"/>
        </w:rPr>
        <w:t>*  Povprečno število zaposlenih na podlagi opravljenih ur</w:t>
      </w:r>
    </w:p>
    <w:p w:rsidR="000B3CC3" w:rsidRDefault="000B3CC3" w:rsidP="000B3CC3">
      <w:pPr>
        <w:jc w:val="both"/>
        <w:rPr>
          <w:rFonts w:cs="Arial"/>
          <w:color w:val="000000"/>
          <w:sz w:val="22"/>
          <w:szCs w:val="22"/>
          <w:lang w:val="sl-SI"/>
        </w:rPr>
      </w:pPr>
    </w:p>
    <w:p w:rsidR="000B3CC3" w:rsidRDefault="000B3CC3" w:rsidP="000B3CC3">
      <w:pPr>
        <w:jc w:val="both"/>
        <w:rPr>
          <w:rFonts w:cs="Arial"/>
          <w:color w:val="000000"/>
          <w:sz w:val="22"/>
          <w:szCs w:val="22"/>
          <w:lang w:val="sl-SI"/>
        </w:rPr>
      </w:pPr>
      <w:r>
        <w:rPr>
          <w:rFonts w:cs="Arial"/>
          <w:color w:val="000000"/>
          <w:sz w:val="22"/>
          <w:szCs w:val="22"/>
          <w:lang w:val="sl-SI"/>
        </w:rPr>
        <w:t>Sredstva za bruto plač so se povečala v sedmih mestnih občinah od skupno 11 (preglednica 5a).</w:t>
      </w:r>
    </w:p>
    <w:p w:rsidR="000B3CC3" w:rsidRDefault="000B3CC3" w:rsidP="000B3CC3">
      <w:pPr>
        <w:jc w:val="both"/>
        <w:rPr>
          <w:rFonts w:cs="Arial"/>
          <w:color w:val="000000"/>
          <w:sz w:val="22"/>
          <w:szCs w:val="22"/>
          <w:lang w:val="sl-SI"/>
        </w:rPr>
      </w:pPr>
    </w:p>
    <w:p w:rsidR="000B3CC3" w:rsidRDefault="000B3CC3" w:rsidP="000B3CC3">
      <w:pPr>
        <w:jc w:val="both"/>
        <w:rPr>
          <w:rFonts w:cs="Arial"/>
          <w:color w:val="000000"/>
          <w:sz w:val="22"/>
          <w:szCs w:val="22"/>
          <w:lang w:val="sl-SI"/>
        </w:rPr>
      </w:pPr>
      <w:r>
        <w:rPr>
          <w:rFonts w:cs="Arial"/>
          <w:color w:val="000000"/>
          <w:sz w:val="22"/>
          <w:szCs w:val="22"/>
          <w:lang w:val="sl-SI"/>
        </w:rPr>
        <w:t>Preglednica 5a: Obseg sredstev za bruto plače in zaposleni v mestnih občinah</w:t>
      </w:r>
    </w:p>
    <w:p w:rsidR="000B3CC3" w:rsidRDefault="000B3CC3" w:rsidP="000B3CC3">
      <w:pPr>
        <w:jc w:val="both"/>
        <w:rPr>
          <w:rFonts w:cs="Arial"/>
          <w:color w:val="000000"/>
          <w:sz w:val="22"/>
          <w:szCs w:val="22"/>
          <w:lang w:val="sl-SI"/>
        </w:rPr>
      </w:pPr>
    </w:p>
    <w:tbl>
      <w:tblPr>
        <w:tblStyle w:val="Tabelamrea"/>
        <w:tblW w:w="9503" w:type="dxa"/>
        <w:tblInd w:w="0" w:type="dxa"/>
        <w:tblLook w:val="04A0" w:firstRow="1" w:lastRow="0" w:firstColumn="1" w:lastColumn="0" w:noHBand="0" w:noVBand="1"/>
      </w:tblPr>
      <w:tblGrid>
        <w:gridCol w:w="3340"/>
        <w:gridCol w:w="1040"/>
        <w:gridCol w:w="1060"/>
        <w:gridCol w:w="1228"/>
        <w:gridCol w:w="1092"/>
        <w:gridCol w:w="717"/>
        <w:gridCol w:w="1228"/>
      </w:tblGrid>
      <w:tr w:rsidR="000B3CC3" w:rsidTr="001E50A2">
        <w:trPr>
          <w:trHeight w:val="255"/>
        </w:trPr>
        <w:tc>
          <w:tcPr>
            <w:tcW w:w="3340" w:type="dxa"/>
            <w:noWrap/>
            <w:hideMark/>
          </w:tcPr>
          <w:p w:rsidR="000B3CC3" w:rsidRDefault="000B3CC3">
            <w:pPr>
              <w:rPr>
                <w:rFonts w:cs="Arial"/>
                <w:szCs w:val="20"/>
                <w:lang w:val="sl-SI"/>
              </w:rPr>
            </w:pPr>
            <w:r>
              <w:rPr>
                <w:rFonts w:cs="Arial"/>
                <w:szCs w:val="20"/>
                <w:lang w:val="sl-SI"/>
              </w:rPr>
              <w:t> </w:t>
            </w:r>
          </w:p>
        </w:tc>
        <w:tc>
          <w:tcPr>
            <w:tcW w:w="3328" w:type="dxa"/>
            <w:gridSpan w:val="3"/>
            <w:noWrap/>
            <w:hideMark/>
          </w:tcPr>
          <w:p w:rsidR="000B3CC3" w:rsidRDefault="000B3CC3">
            <w:pPr>
              <w:jc w:val="center"/>
              <w:rPr>
                <w:rFonts w:cs="Arial"/>
                <w:b/>
                <w:bCs/>
                <w:szCs w:val="20"/>
                <w:lang w:val="sl-SI"/>
              </w:rPr>
            </w:pPr>
            <w:r>
              <w:rPr>
                <w:rFonts w:cs="Arial"/>
                <w:b/>
                <w:bCs/>
                <w:szCs w:val="20"/>
                <w:lang w:val="sl-SI"/>
              </w:rPr>
              <w:t>Masa bruto plač v 1000 €</w:t>
            </w:r>
          </w:p>
        </w:tc>
        <w:tc>
          <w:tcPr>
            <w:tcW w:w="2835" w:type="dxa"/>
            <w:gridSpan w:val="3"/>
            <w:noWrap/>
            <w:hideMark/>
          </w:tcPr>
          <w:p w:rsidR="000B3CC3" w:rsidRDefault="000B3CC3">
            <w:pPr>
              <w:jc w:val="center"/>
              <w:rPr>
                <w:rFonts w:cs="Arial"/>
                <w:b/>
                <w:bCs/>
                <w:szCs w:val="20"/>
                <w:lang w:val="sl-SI"/>
              </w:rPr>
            </w:pPr>
            <w:r>
              <w:rPr>
                <w:rFonts w:cs="Arial"/>
                <w:b/>
                <w:bCs/>
                <w:szCs w:val="20"/>
                <w:lang w:val="sl-SI"/>
              </w:rPr>
              <w:t>Število zaposlenih*</w:t>
            </w:r>
          </w:p>
        </w:tc>
      </w:tr>
      <w:tr w:rsidR="000B3CC3" w:rsidTr="001E50A2">
        <w:trPr>
          <w:trHeight w:val="390"/>
        </w:trPr>
        <w:tc>
          <w:tcPr>
            <w:tcW w:w="0" w:type="auto"/>
            <w:noWrap/>
            <w:hideMark/>
          </w:tcPr>
          <w:p w:rsidR="000B3CC3" w:rsidRDefault="000B3CC3">
            <w:pPr>
              <w:rPr>
                <w:rFonts w:cs="Arial"/>
                <w:szCs w:val="20"/>
                <w:lang w:val="sl-SI"/>
              </w:rPr>
            </w:pPr>
            <w:r>
              <w:rPr>
                <w:rFonts w:cs="Arial"/>
                <w:szCs w:val="20"/>
                <w:lang w:val="sl-SI"/>
              </w:rPr>
              <w:t>Mestne občine</w:t>
            </w:r>
          </w:p>
        </w:tc>
        <w:tc>
          <w:tcPr>
            <w:tcW w:w="1040" w:type="dxa"/>
            <w:hideMark/>
          </w:tcPr>
          <w:p w:rsidR="000B3CC3" w:rsidRDefault="000B3CC3">
            <w:pPr>
              <w:jc w:val="center"/>
              <w:rPr>
                <w:rFonts w:cs="Arial"/>
                <w:szCs w:val="20"/>
                <w:lang w:val="sl-SI"/>
              </w:rPr>
            </w:pPr>
            <w:r>
              <w:rPr>
                <w:rFonts w:cs="Arial"/>
                <w:szCs w:val="20"/>
                <w:lang w:val="sl-SI"/>
              </w:rPr>
              <w:t>2013</w:t>
            </w:r>
          </w:p>
        </w:tc>
        <w:tc>
          <w:tcPr>
            <w:tcW w:w="1120" w:type="dxa"/>
            <w:hideMark/>
          </w:tcPr>
          <w:p w:rsidR="000B3CC3" w:rsidRDefault="000B3CC3">
            <w:pPr>
              <w:jc w:val="center"/>
              <w:rPr>
                <w:rFonts w:cs="Arial"/>
                <w:szCs w:val="20"/>
                <w:lang w:val="sl-SI"/>
              </w:rPr>
            </w:pPr>
            <w:r>
              <w:rPr>
                <w:rFonts w:cs="Arial"/>
                <w:szCs w:val="20"/>
                <w:lang w:val="sl-SI"/>
              </w:rPr>
              <w:t>2014</w:t>
            </w:r>
          </w:p>
        </w:tc>
        <w:tc>
          <w:tcPr>
            <w:tcW w:w="1168" w:type="dxa"/>
            <w:noWrap/>
            <w:hideMark/>
          </w:tcPr>
          <w:p w:rsidR="000B3CC3" w:rsidRDefault="000B3CC3">
            <w:pPr>
              <w:rPr>
                <w:rFonts w:cs="Arial"/>
                <w:szCs w:val="20"/>
                <w:lang w:val="sl-SI"/>
              </w:rPr>
            </w:pPr>
            <w:r>
              <w:rPr>
                <w:rFonts w:cs="Arial"/>
                <w:szCs w:val="20"/>
                <w:lang w:val="sl-SI"/>
              </w:rPr>
              <w:t>Rast/padec v %</w:t>
            </w:r>
          </w:p>
        </w:tc>
        <w:tc>
          <w:tcPr>
            <w:tcW w:w="1092" w:type="dxa"/>
            <w:hideMark/>
          </w:tcPr>
          <w:p w:rsidR="000B3CC3" w:rsidRDefault="000B3CC3">
            <w:pPr>
              <w:jc w:val="center"/>
              <w:rPr>
                <w:rFonts w:cs="Arial"/>
                <w:szCs w:val="20"/>
                <w:lang w:val="sl-SI"/>
              </w:rPr>
            </w:pPr>
            <w:r>
              <w:rPr>
                <w:rFonts w:cs="Arial"/>
                <w:szCs w:val="20"/>
                <w:lang w:val="sl-SI"/>
              </w:rPr>
              <w:t>2013</w:t>
            </w:r>
          </w:p>
        </w:tc>
        <w:tc>
          <w:tcPr>
            <w:tcW w:w="640" w:type="dxa"/>
            <w:hideMark/>
          </w:tcPr>
          <w:p w:rsidR="000B3CC3" w:rsidRDefault="000B3CC3">
            <w:pPr>
              <w:jc w:val="center"/>
              <w:rPr>
                <w:rFonts w:cs="Arial"/>
                <w:szCs w:val="20"/>
                <w:lang w:val="sl-SI"/>
              </w:rPr>
            </w:pPr>
            <w:r>
              <w:rPr>
                <w:rFonts w:cs="Arial"/>
                <w:szCs w:val="20"/>
                <w:lang w:val="sl-SI"/>
              </w:rPr>
              <w:t>2014</w:t>
            </w:r>
          </w:p>
        </w:tc>
        <w:tc>
          <w:tcPr>
            <w:tcW w:w="1103" w:type="dxa"/>
            <w:noWrap/>
            <w:hideMark/>
          </w:tcPr>
          <w:p w:rsidR="000B3CC3" w:rsidRDefault="000B3CC3">
            <w:pPr>
              <w:rPr>
                <w:rFonts w:cs="Arial"/>
                <w:szCs w:val="20"/>
                <w:lang w:val="sl-SI"/>
              </w:rPr>
            </w:pPr>
            <w:r>
              <w:rPr>
                <w:rFonts w:cs="Arial"/>
                <w:szCs w:val="20"/>
                <w:lang w:val="sl-SI"/>
              </w:rPr>
              <w:t>Rast/padec v %</w:t>
            </w:r>
          </w:p>
        </w:tc>
      </w:tr>
      <w:tr w:rsidR="000B3CC3" w:rsidTr="001E50A2">
        <w:trPr>
          <w:trHeight w:val="255"/>
        </w:trPr>
        <w:tc>
          <w:tcPr>
            <w:tcW w:w="3340" w:type="dxa"/>
            <w:hideMark/>
          </w:tcPr>
          <w:p w:rsidR="000B3CC3" w:rsidRDefault="000B3CC3">
            <w:pPr>
              <w:rPr>
                <w:rFonts w:cs="Arial"/>
                <w:color w:val="000000"/>
                <w:szCs w:val="20"/>
                <w:lang w:val="sl-SI"/>
              </w:rPr>
            </w:pPr>
            <w:r>
              <w:rPr>
                <w:rFonts w:cs="Arial"/>
                <w:color w:val="000000"/>
                <w:szCs w:val="20"/>
                <w:lang w:val="sl-SI"/>
              </w:rPr>
              <w:t>MESTNA OBČINA CELJE</w:t>
            </w:r>
          </w:p>
        </w:tc>
        <w:tc>
          <w:tcPr>
            <w:tcW w:w="0" w:type="auto"/>
            <w:noWrap/>
            <w:hideMark/>
          </w:tcPr>
          <w:p w:rsidR="000B3CC3" w:rsidRDefault="000B3CC3">
            <w:pPr>
              <w:jc w:val="center"/>
              <w:rPr>
                <w:rFonts w:cs="Arial"/>
                <w:szCs w:val="20"/>
                <w:lang w:val="sl-SI"/>
              </w:rPr>
            </w:pPr>
            <w:r>
              <w:rPr>
                <w:rFonts w:cs="Arial"/>
                <w:szCs w:val="20"/>
                <w:lang w:val="sl-SI"/>
              </w:rPr>
              <w:t>2.509</w:t>
            </w:r>
          </w:p>
        </w:tc>
        <w:tc>
          <w:tcPr>
            <w:tcW w:w="0" w:type="auto"/>
            <w:noWrap/>
            <w:hideMark/>
          </w:tcPr>
          <w:p w:rsidR="000B3CC3" w:rsidRDefault="000B3CC3">
            <w:pPr>
              <w:jc w:val="center"/>
              <w:rPr>
                <w:rFonts w:cs="Arial"/>
                <w:szCs w:val="20"/>
                <w:lang w:val="sl-SI"/>
              </w:rPr>
            </w:pPr>
            <w:r>
              <w:rPr>
                <w:rFonts w:cs="Arial"/>
                <w:szCs w:val="20"/>
                <w:lang w:val="sl-SI"/>
              </w:rPr>
              <w:t>2.563</w:t>
            </w:r>
          </w:p>
        </w:tc>
        <w:tc>
          <w:tcPr>
            <w:tcW w:w="1168" w:type="dxa"/>
            <w:noWrap/>
            <w:hideMark/>
          </w:tcPr>
          <w:p w:rsidR="000B3CC3" w:rsidRDefault="000B3CC3">
            <w:pPr>
              <w:jc w:val="center"/>
              <w:rPr>
                <w:rFonts w:cs="Arial"/>
                <w:szCs w:val="20"/>
                <w:lang w:val="sl-SI"/>
              </w:rPr>
            </w:pPr>
            <w:r>
              <w:rPr>
                <w:rFonts w:cs="Arial"/>
                <w:szCs w:val="20"/>
                <w:lang w:val="sl-SI"/>
              </w:rPr>
              <w:t>14,1</w:t>
            </w:r>
          </w:p>
        </w:tc>
        <w:tc>
          <w:tcPr>
            <w:tcW w:w="1092" w:type="dxa"/>
            <w:noWrap/>
            <w:hideMark/>
          </w:tcPr>
          <w:p w:rsidR="000B3CC3" w:rsidRDefault="000B3CC3">
            <w:pPr>
              <w:jc w:val="center"/>
              <w:rPr>
                <w:rFonts w:cs="Arial"/>
                <w:szCs w:val="20"/>
                <w:lang w:val="sl-SI"/>
              </w:rPr>
            </w:pPr>
            <w:r>
              <w:rPr>
                <w:rFonts w:cs="Arial"/>
                <w:szCs w:val="20"/>
                <w:lang w:val="sl-SI"/>
              </w:rPr>
              <w:t>133,5</w:t>
            </w:r>
          </w:p>
        </w:tc>
        <w:tc>
          <w:tcPr>
            <w:tcW w:w="0" w:type="auto"/>
            <w:noWrap/>
            <w:hideMark/>
          </w:tcPr>
          <w:p w:rsidR="000B3CC3" w:rsidRDefault="000B3CC3">
            <w:pPr>
              <w:jc w:val="center"/>
              <w:rPr>
                <w:rFonts w:cs="Arial"/>
                <w:szCs w:val="20"/>
                <w:lang w:val="sl-SI"/>
              </w:rPr>
            </w:pPr>
            <w:r>
              <w:rPr>
                <w:rFonts w:cs="Arial"/>
                <w:szCs w:val="20"/>
                <w:lang w:val="sl-SI"/>
              </w:rPr>
              <w:t>135,5</w:t>
            </w:r>
          </w:p>
        </w:tc>
        <w:tc>
          <w:tcPr>
            <w:tcW w:w="1103" w:type="dxa"/>
            <w:noWrap/>
            <w:hideMark/>
          </w:tcPr>
          <w:p w:rsidR="000B3CC3" w:rsidRDefault="000B3CC3">
            <w:pPr>
              <w:jc w:val="center"/>
              <w:rPr>
                <w:rFonts w:cs="Arial"/>
                <w:szCs w:val="20"/>
                <w:lang w:val="sl-SI"/>
              </w:rPr>
            </w:pPr>
            <w:r>
              <w:rPr>
                <w:rFonts w:cs="Arial"/>
                <w:szCs w:val="20"/>
                <w:lang w:val="sl-SI"/>
              </w:rPr>
              <w:t>1,5</w:t>
            </w:r>
          </w:p>
        </w:tc>
      </w:tr>
      <w:tr w:rsidR="000B3CC3" w:rsidTr="001E50A2">
        <w:trPr>
          <w:trHeight w:val="255"/>
        </w:trPr>
        <w:tc>
          <w:tcPr>
            <w:tcW w:w="3340" w:type="dxa"/>
            <w:hideMark/>
          </w:tcPr>
          <w:p w:rsidR="000B3CC3" w:rsidRDefault="000B3CC3">
            <w:pPr>
              <w:rPr>
                <w:rFonts w:cs="Arial"/>
                <w:color w:val="000000"/>
                <w:szCs w:val="20"/>
                <w:lang w:val="sl-SI"/>
              </w:rPr>
            </w:pPr>
            <w:r>
              <w:rPr>
                <w:rFonts w:cs="Arial"/>
                <w:color w:val="000000"/>
                <w:szCs w:val="20"/>
                <w:lang w:val="sl-SI"/>
              </w:rPr>
              <w:t>MESTNA OBČINA KOPER</w:t>
            </w:r>
          </w:p>
        </w:tc>
        <w:tc>
          <w:tcPr>
            <w:tcW w:w="0" w:type="auto"/>
            <w:noWrap/>
            <w:hideMark/>
          </w:tcPr>
          <w:p w:rsidR="000B3CC3" w:rsidRDefault="000B3CC3">
            <w:pPr>
              <w:jc w:val="center"/>
              <w:rPr>
                <w:rFonts w:cs="Arial"/>
                <w:szCs w:val="20"/>
                <w:lang w:val="sl-SI"/>
              </w:rPr>
            </w:pPr>
            <w:r>
              <w:rPr>
                <w:rFonts w:cs="Arial"/>
                <w:szCs w:val="20"/>
                <w:lang w:val="sl-SI"/>
              </w:rPr>
              <w:t>2.879</w:t>
            </w:r>
          </w:p>
        </w:tc>
        <w:tc>
          <w:tcPr>
            <w:tcW w:w="0" w:type="auto"/>
            <w:noWrap/>
            <w:hideMark/>
          </w:tcPr>
          <w:p w:rsidR="000B3CC3" w:rsidRDefault="000B3CC3">
            <w:pPr>
              <w:jc w:val="center"/>
              <w:rPr>
                <w:rFonts w:cs="Arial"/>
                <w:szCs w:val="20"/>
                <w:lang w:val="sl-SI"/>
              </w:rPr>
            </w:pPr>
            <w:r>
              <w:rPr>
                <w:rFonts w:cs="Arial"/>
                <w:szCs w:val="20"/>
                <w:lang w:val="sl-SI"/>
              </w:rPr>
              <w:t>3.080</w:t>
            </w:r>
          </w:p>
        </w:tc>
        <w:tc>
          <w:tcPr>
            <w:tcW w:w="1168" w:type="dxa"/>
            <w:noWrap/>
            <w:hideMark/>
          </w:tcPr>
          <w:p w:rsidR="000B3CC3" w:rsidRDefault="000B3CC3">
            <w:pPr>
              <w:jc w:val="center"/>
              <w:rPr>
                <w:rFonts w:cs="Arial"/>
                <w:szCs w:val="20"/>
                <w:lang w:val="sl-SI"/>
              </w:rPr>
            </w:pPr>
            <w:r>
              <w:rPr>
                <w:rFonts w:cs="Arial"/>
                <w:szCs w:val="20"/>
                <w:lang w:val="sl-SI"/>
              </w:rPr>
              <w:t>7,0</w:t>
            </w:r>
          </w:p>
        </w:tc>
        <w:tc>
          <w:tcPr>
            <w:tcW w:w="1092" w:type="dxa"/>
            <w:noWrap/>
            <w:hideMark/>
          </w:tcPr>
          <w:p w:rsidR="000B3CC3" w:rsidRDefault="000B3CC3">
            <w:pPr>
              <w:jc w:val="center"/>
              <w:rPr>
                <w:rFonts w:cs="Arial"/>
                <w:szCs w:val="20"/>
                <w:lang w:val="sl-SI"/>
              </w:rPr>
            </w:pPr>
            <w:r>
              <w:rPr>
                <w:rFonts w:cs="Arial"/>
                <w:szCs w:val="20"/>
                <w:lang w:val="sl-SI"/>
              </w:rPr>
              <w:t>132,0</w:t>
            </w:r>
          </w:p>
        </w:tc>
        <w:tc>
          <w:tcPr>
            <w:tcW w:w="0" w:type="auto"/>
            <w:noWrap/>
            <w:hideMark/>
          </w:tcPr>
          <w:p w:rsidR="000B3CC3" w:rsidRDefault="000B3CC3">
            <w:pPr>
              <w:jc w:val="center"/>
              <w:rPr>
                <w:rFonts w:cs="Arial"/>
                <w:szCs w:val="20"/>
                <w:lang w:val="sl-SI"/>
              </w:rPr>
            </w:pPr>
            <w:r>
              <w:rPr>
                <w:rFonts w:cs="Arial"/>
                <w:szCs w:val="20"/>
                <w:lang w:val="sl-SI"/>
              </w:rPr>
              <w:t>136,1</w:t>
            </w:r>
          </w:p>
        </w:tc>
        <w:tc>
          <w:tcPr>
            <w:tcW w:w="1103" w:type="dxa"/>
            <w:noWrap/>
            <w:hideMark/>
          </w:tcPr>
          <w:p w:rsidR="000B3CC3" w:rsidRDefault="000B3CC3">
            <w:pPr>
              <w:jc w:val="center"/>
              <w:rPr>
                <w:rFonts w:cs="Arial"/>
                <w:szCs w:val="20"/>
                <w:lang w:val="sl-SI"/>
              </w:rPr>
            </w:pPr>
            <w:r>
              <w:rPr>
                <w:rFonts w:cs="Arial"/>
                <w:szCs w:val="20"/>
                <w:lang w:val="sl-SI"/>
              </w:rPr>
              <w:t>3,1</w:t>
            </w:r>
          </w:p>
        </w:tc>
      </w:tr>
      <w:tr w:rsidR="000B3CC3" w:rsidTr="001E50A2">
        <w:trPr>
          <w:trHeight w:val="255"/>
        </w:trPr>
        <w:tc>
          <w:tcPr>
            <w:tcW w:w="3340" w:type="dxa"/>
            <w:hideMark/>
          </w:tcPr>
          <w:p w:rsidR="000B3CC3" w:rsidRDefault="000B3CC3">
            <w:pPr>
              <w:rPr>
                <w:rFonts w:cs="Arial"/>
                <w:color w:val="000000"/>
                <w:szCs w:val="20"/>
                <w:lang w:val="sl-SI"/>
              </w:rPr>
            </w:pPr>
            <w:r>
              <w:rPr>
                <w:rFonts w:cs="Arial"/>
                <w:color w:val="000000"/>
                <w:szCs w:val="20"/>
                <w:lang w:val="sl-SI"/>
              </w:rPr>
              <w:t>MESTNA OBČINA KRANJ</w:t>
            </w:r>
          </w:p>
        </w:tc>
        <w:tc>
          <w:tcPr>
            <w:tcW w:w="0" w:type="auto"/>
            <w:noWrap/>
            <w:hideMark/>
          </w:tcPr>
          <w:p w:rsidR="000B3CC3" w:rsidRDefault="000B3CC3">
            <w:pPr>
              <w:jc w:val="center"/>
              <w:rPr>
                <w:rFonts w:cs="Arial"/>
                <w:szCs w:val="20"/>
                <w:lang w:val="sl-SI"/>
              </w:rPr>
            </w:pPr>
            <w:r>
              <w:rPr>
                <w:rFonts w:cs="Arial"/>
                <w:szCs w:val="20"/>
                <w:lang w:val="sl-SI"/>
              </w:rPr>
              <w:t>2.247</w:t>
            </w:r>
          </w:p>
        </w:tc>
        <w:tc>
          <w:tcPr>
            <w:tcW w:w="0" w:type="auto"/>
            <w:noWrap/>
            <w:hideMark/>
          </w:tcPr>
          <w:p w:rsidR="000B3CC3" w:rsidRDefault="000B3CC3">
            <w:pPr>
              <w:jc w:val="center"/>
              <w:rPr>
                <w:rFonts w:cs="Arial"/>
                <w:szCs w:val="20"/>
                <w:lang w:val="sl-SI"/>
              </w:rPr>
            </w:pPr>
            <w:r>
              <w:rPr>
                <w:rFonts w:cs="Arial"/>
                <w:szCs w:val="20"/>
                <w:lang w:val="sl-SI"/>
              </w:rPr>
              <w:t>2.361</w:t>
            </w:r>
          </w:p>
        </w:tc>
        <w:tc>
          <w:tcPr>
            <w:tcW w:w="1168" w:type="dxa"/>
            <w:noWrap/>
            <w:hideMark/>
          </w:tcPr>
          <w:p w:rsidR="000B3CC3" w:rsidRDefault="000B3CC3">
            <w:pPr>
              <w:jc w:val="center"/>
              <w:rPr>
                <w:rFonts w:cs="Arial"/>
                <w:szCs w:val="20"/>
                <w:lang w:val="sl-SI"/>
              </w:rPr>
            </w:pPr>
            <w:r>
              <w:rPr>
                <w:rFonts w:cs="Arial"/>
                <w:szCs w:val="20"/>
                <w:lang w:val="sl-SI"/>
              </w:rPr>
              <w:t>5,1</w:t>
            </w:r>
          </w:p>
        </w:tc>
        <w:tc>
          <w:tcPr>
            <w:tcW w:w="1092" w:type="dxa"/>
            <w:noWrap/>
            <w:hideMark/>
          </w:tcPr>
          <w:p w:rsidR="000B3CC3" w:rsidRDefault="000B3CC3">
            <w:pPr>
              <w:jc w:val="center"/>
              <w:rPr>
                <w:rFonts w:cs="Arial"/>
                <w:szCs w:val="20"/>
                <w:lang w:val="sl-SI"/>
              </w:rPr>
            </w:pPr>
            <w:r>
              <w:rPr>
                <w:rFonts w:cs="Arial"/>
                <w:szCs w:val="20"/>
                <w:lang w:val="sl-SI"/>
              </w:rPr>
              <w:t>112,0</w:t>
            </w:r>
          </w:p>
        </w:tc>
        <w:tc>
          <w:tcPr>
            <w:tcW w:w="0" w:type="auto"/>
            <w:noWrap/>
            <w:hideMark/>
          </w:tcPr>
          <w:p w:rsidR="000B3CC3" w:rsidRDefault="000B3CC3">
            <w:pPr>
              <w:jc w:val="center"/>
              <w:rPr>
                <w:rFonts w:cs="Arial"/>
                <w:szCs w:val="20"/>
                <w:lang w:val="sl-SI"/>
              </w:rPr>
            </w:pPr>
            <w:r>
              <w:rPr>
                <w:rFonts w:cs="Arial"/>
                <w:szCs w:val="20"/>
                <w:lang w:val="sl-SI"/>
              </w:rPr>
              <w:t>118,8</w:t>
            </w:r>
          </w:p>
        </w:tc>
        <w:tc>
          <w:tcPr>
            <w:tcW w:w="1103" w:type="dxa"/>
            <w:noWrap/>
            <w:hideMark/>
          </w:tcPr>
          <w:p w:rsidR="000B3CC3" w:rsidRDefault="000B3CC3">
            <w:pPr>
              <w:jc w:val="center"/>
              <w:rPr>
                <w:rFonts w:cs="Arial"/>
                <w:szCs w:val="20"/>
                <w:lang w:val="sl-SI"/>
              </w:rPr>
            </w:pPr>
            <w:r>
              <w:rPr>
                <w:rFonts w:cs="Arial"/>
                <w:szCs w:val="20"/>
                <w:lang w:val="sl-SI"/>
              </w:rPr>
              <w:t>6,1</w:t>
            </w:r>
          </w:p>
        </w:tc>
      </w:tr>
      <w:tr w:rsidR="000B3CC3" w:rsidTr="001E50A2">
        <w:trPr>
          <w:trHeight w:val="255"/>
        </w:trPr>
        <w:tc>
          <w:tcPr>
            <w:tcW w:w="3340" w:type="dxa"/>
            <w:hideMark/>
          </w:tcPr>
          <w:p w:rsidR="000B3CC3" w:rsidRDefault="000B3CC3">
            <w:pPr>
              <w:rPr>
                <w:rFonts w:cs="Arial"/>
                <w:color w:val="000000"/>
                <w:szCs w:val="20"/>
                <w:lang w:val="sl-SI"/>
              </w:rPr>
            </w:pPr>
            <w:r>
              <w:rPr>
                <w:rFonts w:cs="Arial"/>
                <w:color w:val="000000"/>
                <w:szCs w:val="20"/>
                <w:lang w:val="sl-SI"/>
              </w:rPr>
              <w:t>MESTNA OBČINA LJUBLJANA</w:t>
            </w:r>
          </w:p>
        </w:tc>
        <w:tc>
          <w:tcPr>
            <w:tcW w:w="0" w:type="auto"/>
            <w:noWrap/>
            <w:hideMark/>
          </w:tcPr>
          <w:p w:rsidR="000B3CC3" w:rsidRDefault="000B3CC3">
            <w:pPr>
              <w:jc w:val="center"/>
              <w:rPr>
                <w:rFonts w:cs="Arial"/>
                <w:szCs w:val="20"/>
                <w:lang w:val="sl-SI"/>
              </w:rPr>
            </w:pPr>
            <w:r>
              <w:rPr>
                <w:rFonts w:cs="Arial"/>
                <w:szCs w:val="20"/>
                <w:lang w:val="sl-SI"/>
              </w:rPr>
              <w:t>12.063</w:t>
            </w:r>
          </w:p>
        </w:tc>
        <w:tc>
          <w:tcPr>
            <w:tcW w:w="0" w:type="auto"/>
            <w:noWrap/>
            <w:hideMark/>
          </w:tcPr>
          <w:p w:rsidR="000B3CC3" w:rsidRDefault="000B3CC3">
            <w:pPr>
              <w:jc w:val="center"/>
              <w:rPr>
                <w:rFonts w:cs="Arial"/>
                <w:szCs w:val="20"/>
                <w:lang w:val="sl-SI"/>
              </w:rPr>
            </w:pPr>
            <w:r>
              <w:rPr>
                <w:rFonts w:cs="Arial"/>
                <w:szCs w:val="20"/>
                <w:lang w:val="sl-SI"/>
              </w:rPr>
              <w:t>12.222</w:t>
            </w:r>
          </w:p>
        </w:tc>
        <w:tc>
          <w:tcPr>
            <w:tcW w:w="1168" w:type="dxa"/>
            <w:noWrap/>
            <w:hideMark/>
          </w:tcPr>
          <w:p w:rsidR="000B3CC3" w:rsidRDefault="000B3CC3">
            <w:pPr>
              <w:jc w:val="center"/>
              <w:rPr>
                <w:rFonts w:cs="Arial"/>
                <w:szCs w:val="20"/>
                <w:lang w:val="sl-SI"/>
              </w:rPr>
            </w:pPr>
            <w:r>
              <w:rPr>
                <w:rFonts w:cs="Arial"/>
                <w:szCs w:val="20"/>
                <w:lang w:val="sl-SI"/>
              </w:rPr>
              <w:t>1,3</w:t>
            </w:r>
          </w:p>
        </w:tc>
        <w:tc>
          <w:tcPr>
            <w:tcW w:w="1092" w:type="dxa"/>
            <w:noWrap/>
            <w:hideMark/>
          </w:tcPr>
          <w:p w:rsidR="000B3CC3" w:rsidRDefault="000B3CC3">
            <w:pPr>
              <w:jc w:val="center"/>
              <w:rPr>
                <w:rFonts w:cs="Arial"/>
                <w:szCs w:val="20"/>
                <w:lang w:val="sl-SI"/>
              </w:rPr>
            </w:pPr>
            <w:r>
              <w:rPr>
                <w:rFonts w:cs="Arial"/>
                <w:szCs w:val="20"/>
                <w:lang w:val="sl-SI"/>
              </w:rPr>
              <w:t>547,1</w:t>
            </w:r>
          </w:p>
        </w:tc>
        <w:tc>
          <w:tcPr>
            <w:tcW w:w="0" w:type="auto"/>
            <w:noWrap/>
            <w:hideMark/>
          </w:tcPr>
          <w:p w:rsidR="000B3CC3" w:rsidRDefault="000B3CC3">
            <w:pPr>
              <w:jc w:val="center"/>
              <w:rPr>
                <w:rFonts w:cs="Arial"/>
                <w:szCs w:val="20"/>
                <w:lang w:val="sl-SI"/>
              </w:rPr>
            </w:pPr>
            <w:r>
              <w:rPr>
                <w:rFonts w:cs="Arial"/>
                <w:szCs w:val="20"/>
                <w:lang w:val="sl-SI"/>
              </w:rPr>
              <w:t>557,2</w:t>
            </w:r>
          </w:p>
        </w:tc>
        <w:tc>
          <w:tcPr>
            <w:tcW w:w="1103" w:type="dxa"/>
            <w:noWrap/>
            <w:hideMark/>
          </w:tcPr>
          <w:p w:rsidR="000B3CC3" w:rsidRDefault="000B3CC3">
            <w:pPr>
              <w:jc w:val="center"/>
              <w:rPr>
                <w:rFonts w:cs="Arial"/>
                <w:szCs w:val="20"/>
                <w:lang w:val="sl-SI"/>
              </w:rPr>
            </w:pPr>
            <w:r>
              <w:rPr>
                <w:rFonts w:cs="Arial"/>
                <w:szCs w:val="20"/>
                <w:lang w:val="sl-SI"/>
              </w:rPr>
              <w:t>1,8</w:t>
            </w:r>
          </w:p>
        </w:tc>
      </w:tr>
      <w:tr w:rsidR="000B3CC3" w:rsidTr="001E50A2">
        <w:trPr>
          <w:trHeight w:val="255"/>
        </w:trPr>
        <w:tc>
          <w:tcPr>
            <w:tcW w:w="3340" w:type="dxa"/>
            <w:hideMark/>
          </w:tcPr>
          <w:p w:rsidR="000B3CC3" w:rsidRDefault="000B3CC3">
            <w:pPr>
              <w:rPr>
                <w:rFonts w:cs="Arial"/>
                <w:color w:val="000000"/>
                <w:szCs w:val="20"/>
                <w:lang w:val="sl-SI"/>
              </w:rPr>
            </w:pPr>
            <w:r>
              <w:rPr>
                <w:rFonts w:cs="Arial"/>
                <w:color w:val="000000"/>
                <w:szCs w:val="20"/>
                <w:lang w:val="sl-SI"/>
              </w:rPr>
              <w:t>MESTNA OBČINA MARIBOR</w:t>
            </w:r>
          </w:p>
        </w:tc>
        <w:tc>
          <w:tcPr>
            <w:tcW w:w="0" w:type="auto"/>
            <w:noWrap/>
            <w:hideMark/>
          </w:tcPr>
          <w:p w:rsidR="000B3CC3" w:rsidRDefault="000B3CC3">
            <w:pPr>
              <w:jc w:val="center"/>
              <w:rPr>
                <w:rFonts w:cs="Arial"/>
                <w:szCs w:val="20"/>
                <w:lang w:val="sl-SI"/>
              </w:rPr>
            </w:pPr>
            <w:r>
              <w:rPr>
                <w:rFonts w:cs="Arial"/>
                <w:szCs w:val="20"/>
                <w:lang w:val="sl-SI"/>
              </w:rPr>
              <w:t>5.307</w:t>
            </w:r>
          </w:p>
        </w:tc>
        <w:tc>
          <w:tcPr>
            <w:tcW w:w="0" w:type="auto"/>
            <w:noWrap/>
            <w:hideMark/>
          </w:tcPr>
          <w:p w:rsidR="000B3CC3" w:rsidRDefault="000B3CC3">
            <w:pPr>
              <w:jc w:val="center"/>
              <w:rPr>
                <w:rFonts w:cs="Arial"/>
                <w:szCs w:val="20"/>
                <w:lang w:val="sl-SI"/>
              </w:rPr>
            </w:pPr>
            <w:r>
              <w:rPr>
                <w:rFonts w:cs="Arial"/>
                <w:szCs w:val="20"/>
                <w:lang w:val="sl-SI"/>
              </w:rPr>
              <w:t>5.290</w:t>
            </w:r>
          </w:p>
        </w:tc>
        <w:tc>
          <w:tcPr>
            <w:tcW w:w="1168" w:type="dxa"/>
            <w:noWrap/>
            <w:hideMark/>
          </w:tcPr>
          <w:p w:rsidR="000B3CC3" w:rsidRDefault="000B3CC3">
            <w:pPr>
              <w:jc w:val="center"/>
              <w:rPr>
                <w:rFonts w:cs="Arial"/>
                <w:szCs w:val="20"/>
                <w:lang w:val="sl-SI"/>
              </w:rPr>
            </w:pPr>
            <w:r>
              <w:rPr>
                <w:rFonts w:cs="Arial"/>
                <w:szCs w:val="20"/>
                <w:lang w:val="sl-SI"/>
              </w:rPr>
              <w:t>-0,3</w:t>
            </w:r>
          </w:p>
        </w:tc>
        <w:tc>
          <w:tcPr>
            <w:tcW w:w="1092" w:type="dxa"/>
            <w:noWrap/>
            <w:hideMark/>
          </w:tcPr>
          <w:p w:rsidR="000B3CC3" w:rsidRDefault="000B3CC3">
            <w:pPr>
              <w:jc w:val="center"/>
              <w:rPr>
                <w:rFonts w:cs="Arial"/>
                <w:szCs w:val="20"/>
                <w:lang w:val="sl-SI"/>
              </w:rPr>
            </w:pPr>
            <w:r>
              <w:rPr>
                <w:rFonts w:cs="Arial"/>
                <w:szCs w:val="20"/>
                <w:lang w:val="sl-SI"/>
              </w:rPr>
              <w:t>260,3</w:t>
            </w:r>
          </w:p>
        </w:tc>
        <w:tc>
          <w:tcPr>
            <w:tcW w:w="0" w:type="auto"/>
            <w:noWrap/>
            <w:hideMark/>
          </w:tcPr>
          <w:p w:rsidR="000B3CC3" w:rsidRDefault="000B3CC3">
            <w:pPr>
              <w:jc w:val="center"/>
              <w:rPr>
                <w:rFonts w:cs="Arial"/>
                <w:szCs w:val="20"/>
                <w:lang w:val="sl-SI"/>
              </w:rPr>
            </w:pPr>
            <w:r>
              <w:rPr>
                <w:rFonts w:cs="Arial"/>
                <w:szCs w:val="20"/>
                <w:lang w:val="sl-SI"/>
              </w:rPr>
              <w:t>258,0</w:t>
            </w:r>
          </w:p>
        </w:tc>
        <w:tc>
          <w:tcPr>
            <w:tcW w:w="1103" w:type="dxa"/>
            <w:noWrap/>
            <w:hideMark/>
          </w:tcPr>
          <w:p w:rsidR="000B3CC3" w:rsidRDefault="000B3CC3">
            <w:pPr>
              <w:jc w:val="center"/>
              <w:rPr>
                <w:rFonts w:cs="Arial"/>
                <w:szCs w:val="20"/>
                <w:lang w:val="sl-SI"/>
              </w:rPr>
            </w:pPr>
            <w:r>
              <w:rPr>
                <w:rFonts w:cs="Arial"/>
                <w:szCs w:val="20"/>
                <w:lang w:val="sl-SI"/>
              </w:rPr>
              <w:t>-0,9</w:t>
            </w:r>
          </w:p>
        </w:tc>
      </w:tr>
      <w:tr w:rsidR="000B3CC3" w:rsidTr="001E50A2">
        <w:trPr>
          <w:trHeight w:val="510"/>
        </w:trPr>
        <w:tc>
          <w:tcPr>
            <w:tcW w:w="3340" w:type="dxa"/>
            <w:hideMark/>
          </w:tcPr>
          <w:p w:rsidR="000B3CC3" w:rsidRDefault="000B3CC3">
            <w:pPr>
              <w:rPr>
                <w:rFonts w:cs="Arial"/>
                <w:color w:val="000000"/>
                <w:szCs w:val="20"/>
                <w:lang w:val="sl-SI"/>
              </w:rPr>
            </w:pPr>
            <w:r>
              <w:rPr>
                <w:rFonts w:cs="Arial"/>
                <w:color w:val="000000"/>
                <w:szCs w:val="20"/>
                <w:lang w:val="sl-SI"/>
              </w:rPr>
              <w:t>MESTNA OBČINA MURSKA SOBOTA</w:t>
            </w:r>
          </w:p>
        </w:tc>
        <w:tc>
          <w:tcPr>
            <w:tcW w:w="0" w:type="auto"/>
            <w:noWrap/>
            <w:hideMark/>
          </w:tcPr>
          <w:p w:rsidR="000B3CC3" w:rsidRDefault="000B3CC3">
            <w:pPr>
              <w:jc w:val="center"/>
              <w:rPr>
                <w:rFonts w:cs="Arial"/>
                <w:szCs w:val="20"/>
                <w:lang w:val="sl-SI"/>
              </w:rPr>
            </w:pPr>
            <w:r>
              <w:rPr>
                <w:rFonts w:cs="Arial"/>
                <w:szCs w:val="20"/>
                <w:lang w:val="sl-SI"/>
              </w:rPr>
              <w:t>989</w:t>
            </w:r>
          </w:p>
        </w:tc>
        <w:tc>
          <w:tcPr>
            <w:tcW w:w="0" w:type="auto"/>
            <w:noWrap/>
            <w:hideMark/>
          </w:tcPr>
          <w:p w:rsidR="000B3CC3" w:rsidRDefault="000B3CC3">
            <w:pPr>
              <w:jc w:val="center"/>
              <w:rPr>
                <w:rFonts w:cs="Arial"/>
                <w:szCs w:val="20"/>
                <w:lang w:val="sl-SI"/>
              </w:rPr>
            </w:pPr>
            <w:r>
              <w:rPr>
                <w:rFonts w:cs="Arial"/>
                <w:szCs w:val="20"/>
                <w:lang w:val="sl-SI"/>
              </w:rPr>
              <w:t>1.019</w:t>
            </w:r>
          </w:p>
        </w:tc>
        <w:tc>
          <w:tcPr>
            <w:tcW w:w="1168" w:type="dxa"/>
            <w:noWrap/>
            <w:hideMark/>
          </w:tcPr>
          <w:p w:rsidR="000B3CC3" w:rsidRDefault="000B3CC3">
            <w:pPr>
              <w:jc w:val="center"/>
              <w:rPr>
                <w:rFonts w:cs="Arial"/>
                <w:szCs w:val="20"/>
                <w:lang w:val="sl-SI"/>
              </w:rPr>
            </w:pPr>
            <w:r>
              <w:rPr>
                <w:rFonts w:cs="Arial"/>
                <w:szCs w:val="20"/>
                <w:lang w:val="sl-SI"/>
              </w:rPr>
              <w:t>3,1</w:t>
            </w:r>
          </w:p>
        </w:tc>
        <w:tc>
          <w:tcPr>
            <w:tcW w:w="1092" w:type="dxa"/>
            <w:noWrap/>
            <w:hideMark/>
          </w:tcPr>
          <w:p w:rsidR="000B3CC3" w:rsidRDefault="000B3CC3">
            <w:pPr>
              <w:jc w:val="center"/>
              <w:rPr>
                <w:rFonts w:cs="Arial"/>
                <w:szCs w:val="20"/>
                <w:lang w:val="sl-SI"/>
              </w:rPr>
            </w:pPr>
            <w:r>
              <w:rPr>
                <w:rFonts w:cs="Arial"/>
                <w:szCs w:val="20"/>
                <w:lang w:val="sl-SI"/>
              </w:rPr>
              <w:t>48,4</w:t>
            </w:r>
          </w:p>
        </w:tc>
        <w:tc>
          <w:tcPr>
            <w:tcW w:w="0" w:type="auto"/>
            <w:noWrap/>
            <w:hideMark/>
          </w:tcPr>
          <w:p w:rsidR="000B3CC3" w:rsidRDefault="000B3CC3">
            <w:pPr>
              <w:jc w:val="center"/>
              <w:rPr>
                <w:rFonts w:cs="Arial"/>
                <w:szCs w:val="20"/>
                <w:lang w:val="sl-SI"/>
              </w:rPr>
            </w:pPr>
            <w:r>
              <w:rPr>
                <w:rFonts w:cs="Arial"/>
                <w:szCs w:val="20"/>
                <w:lang w:val="sl-SI"/>
              </w:rPr>
              <w:t>49,3</w:t>
            </w:r>
          </w:p>
        </w:tc>
        <w:tc>
          <w:tcPr>
            <w:tcW w:w="1103" w:type="dxa"/>
            <w:noWrap/>
            <w:hideMark/>
          </w:tcPr>
          <w:p w:rsidR="000B3CC3" w:rsidRDefault="000B3CC3">
            <w:pPr>
              <w:jc w:val="center"/>
              <w:rPr>
                <w:rFonts w:cs="Arial"/>
                <w:szCs w:val="20"/>
                <w:lang w:val="sl-SI"/>
              </w:rPr>
            </w:pPr>
            <w:r>
              <w:rPr>
                <w:rFonts w:cs="Arial"/>
                <w:szCs w:val="20"/>
                <w:lang w:val="sl-SI"/>
              </w:rPr>
              <w:t>1,9</w:t>
            </w:r>
          </w:p>
        </w:tc>
      </w:tr>
      <w:tr w:rsidR="000B3CC3" w:rsidTr="001E50A2">
        <w:trPr>
          <w:trHeight w:val="255"/>
        </w:trPr>
        <w:tc>
          <w:tcPr>
            <w:tcW w:w="3340" w:type="dxa"/>
            <w:hideMark/>
          </w:tcPr>
          <w:p w:rsidR="000B3CC3" w:rsidRDefault="000B3CC3">
            <w:pPr>
              <w:rPr>
                <w:rFonts w:cs="Arial"/>
                <w:color w:val="000000"/>
                <w:szCs w:val="20"/>
                <w:lang w:val="sl-SI"/>
              </w:rPr>
            </w:pPr>
            <w:r>
              <w:rPr>
                <w:rFonts w:cs="Arial"/>
                <w:color w:val="000000"/>
                <w:szCs w:val="20"/>
                <w:lang w:val="sl-SI"/>
              </w:rPr>
              <w:t>MESTNA OBČINA NOVA GORICA</w:t>
            </w:r>
          </w:p>
        </w:tc>
        <w:tc>
          <w:tcPr>
            <w:tcW w:w="0" w:type="auto"/>
            <w:noWrap/>
            <w:hideMark/>
          </w:tcPr>
          <w:p w:rsidR="000B3CC3" w:rsidRDefault="000B3CC3">
            <w:pPr>
              <w:jc w:val="center"/>
              <w:rPr>
                <w:rFonts w:cs="Arial"/>
                <w:szCs w:val="20"/>
                <w:lang w:val="sl-SI"/>
              </w:rPr>
            </w:pPr>
            <w:r>
              <w:rPr>
                <w:rFonts w:cs="Arial"/>
                <w:szCs w:val="20"/>
                <w:lang w:val="sl-SI"/>
              </w:rPr>
              <w:t>1.943</w:t>
            </w:r>
          </w:p>
        </w:tc>
        <w:tc>
          <w:tcPr>
            <w:tcW w:w="0" w:type="auto"/>
            <w:noWrap/>
            <w:hideMark/>
          </w:tcPr>
          <w:p w:rsidR="000B3CC3" w:rsidRDefault="000B3CC3">
            <w:pPr>
              <w:jc w:val="center"/>
              <w:rPr>
                <w:rFonts w:cs="Arial"/>
                <w:szCs w:val="20"/>
                <w:lang w:val="sl-SI"/>
              </w:rPr>
            </w:pPr>
            <w:r>
              <w:rPr>
                <w:rFonts w:cs="Arial"/>
                <w:szCs w:val="20"/>
                <w:lang w:val="sl-SI"/>
              </w:rPr>
              <w:t>1.902</w:t>
            </w:r>
          </w:p>
        </w:tc>
        <w:tc>
          <w:tcPr>
            <w:tcW w:w="1168" w:type="dxa"/>
            <w:noWrap/>
            <w:hideMark/>
          </w:tcPr>
          <w:p w:rsidR="000B3CC3" w:rsidRDefault="000B3CC3">
            <w:pPr>
              <w:jc w:val="center"/>
              <w:rPr>
                <w:rFonts w:cs="Arial"/>
                <w:szCs w:val="20"/>
                <w:lang w:val="sl-SI"/>
              </w:rPr>
            </w:pPr>
            <w:r>
              <w:rPr>
                <w:rFonts w:cs="Arial"/>
                <w:szCs w:val="20"/>
                <w:lang w:val="sl-SI"/>
              </w:rPr>
              <w:t>-2,1</w:t>
            </w:r>
          </w:p>
        </w:tc>
        <w:tc>
          <w:tcPr>
            <w:tcW w:w="1092" w:type="dxa"/>
            <w:noWrap/>
            <w:hideMark/>
          </w:tcPr>
          <w:p w:rsidR="000B3CC3" w:rsidRDefault="000B3CC3">
            <w:pPr>
              <w:jc w:val="center"/>
              <w:rPr>
                <w:rFonts w:cs="Arial"/>
                <w:szCs w:val="20"/>
                <w:lang w:val="sl-SI"/>
              </w:rPr>
            </w:pPr>
            <w:r>
              <w:rPr>
                <w:rFonts w:cs="Arial"/>
                <w:szCs w:val="20"/>
                <w:lang w:val="sl-SI"/>
              </w:rPr>
              <w:t>86,4</w:t>
            </w:r>
          </w:p>
        </w:tc>
        <w:tc>
          <w:tcPr>
            <w:tcW w:w="0" w:type="auto"/>
            <w:noWrap/>
            <w:hideMark/>
          </w:tcPr>
          <w:p w:rsidR="000B3CC3" w:rsidRDefault="000B3CC3">
            <w:pPr>
              <w:jc w:val="center"/>
              <w:rPr>
                <w:rFonts w:cs="Arial"/>
                <w:szCs w:val="20"/>
                <w:lang w:val="sl-SI"/>
              </w:rPr>
            </w:pPr>
            <w:r>
              <w:rPr>
                <w:rFonts w:cs="Arial"/>
                <w:szCs w:val="20"/>
                <w:lang w:val="sl-SI"/>
              </w:rPr>
              <w:t>83,9</w:t>
            </w:r>
          </w:p>
        </w:tc>
        <w:tc>
          <w:tcPr>
            <w:tcW w:w="1103" w:type="dxa"/>
            <w:noWrap/>
            <w:hideMark/>
          </w:tcPr>
          <w:p w:rsidR="000B3CC3" w:rsidRDefault="000B3CC3">
            <w:pPr>
              <w:jc w:val="center"/>
              <w:rPr>
                <w:rFonts w:cs="Arial"/>
                <w:szCs w:val="20"/>
                <w:lang w:val="sl-SI"/>
              </w:rPr>
            </w:pPr>
            <w:r>
              <w:rPr>
                <w:rFonts w:cs="Arial"/>
                <w:szCs w:val="20"/>
                <w:lang w:val="sl-SI"/>
              </w:rPr>
              <w:t>-2,9</w:t>
            </w:r>
          </w:p>
        </w:tc>
      </w:tr>
      <w:tr w:rsidR="000B3CC3" w:rsidTr="001E50A2">
        <w:trPr>
          <w:trHeight w:val="255"/>
        </w:trPr>
        <w:tc>
          <w:tcPr>
            <w:tcW w:w="3340" w:type="dxa"/>
            <w:hideMark/>
          </w:tcPr>
          <w:p w:rsidR="000B3CC3" w:rsidRDefault="000B3CC3">
            <w:pPr>
              <w:rPr>
                <w:rFonts w:cs="Arial"/>
                <w:color w:val="000000"/>
                <w:szCs w:val="20"/>
                <w:lang w:val="sl-SI"/>
              </w:rPr>
            </w:pPr>
            <w:r>
              <w:rPr>
                <w:rFonts w:cs="Arial"/>
                <w:color w:val="000000"/>
                <w:szCs w:val="20"/>
                <w:lang w:val="sl-SI"/>
              </w:rPr>
              <w:t>MESTNA OBČINA NOVO MESTO</w:t>
            </w:r>
          </w:p>
        </w:tc>
        <w:tc>
          <w:tcPr>
            <w:tcW w:w="0" w:type="auto"/>
            <w:noWrap/>
            <w:hideMark/>
          </w:tcPr>
          <w:p w:rsidR="000B3CC3" w:rsidRDefault="000B3CC3">
            <w:pPr>
              <w:jc w:val="center"/>
              <w:rPr>
                <w:rFonts w:cs="Arial"/>
                <w:szCs w:val="20"/>
                <w:lang w:val="sl-SI"/>
              </w:rPr>
            </w:pPr>
            <w:r>
              <w:rPr>
                <w:rFonts w:cs="Arial"/>
                <w:szCs w:val="20"/>
                <w:lang w:val="sl-SI"/>
              </w:rPr>
              <w:t>2.147</w:t>
            </w:r>
          </w:p>
        </w:tc>
        <w:tc>
          <w:tcPr>
            <w:tcW w:w="0" w:type="auto"/>
            <w:noWrap/>
            <w:hideMark/>
          </w:tcPr>
          <w:p w:rsidR="000B3CC3" w:rsidRDefault="000B3CC3">
            <w:pPr>
              <w:jc w:val="center"/>
              <w:rPr>
                <w:rFonts w:cs="Arial"/>
                <w:szCs w:val="20"/>
                <w:lang w:val="sl-SI"/>
              </w:rPr>
            </w:pPr>
            <w:r>
              <w:rPr>
                <w:rFonts w:cs="Arial"/>
                <w:szCs w:val="20"/>
                <w:lang w:val="sl-SI"/>
              </w:rPr>
              <w:t>2.046</w:t>
            </w:r>
          </w:p>
        </w:tc>
        <w:tc>
          <w:tcPr>
            <w:tcW w:w="1168" w:type="dxa"/>
            <w:noWrap/>
            <w:hideMark/>
          </w:tcPr>
          <w:p w:rsidR="000B3CC3" w:rsidRDefault="000B3CC3">
            <w:pPr>
              <w:jc w:val="center"/>
              <w:rPr>
                <w:rFonts w:cs="Arial"/>
                <w:szCs w:val="20"/>
                <w:lang w:val="sl-SI"/>
              </w:rPr>
            </w:pPr>
            <w:r>
              <w:rPr>
                <w:rFonts w:cs="Arial"/>
                <w:szCs w:val="20"/>
                <w:lang w:val="sl-SI"/>
              </w:rPr>
              <w:t>-4,7</w:t>
            </w:r>
          </w:p>
        </w:tc>
        <w:tc>
          <w:tcPr>
            <w:tcW w:w="1092" w:type="dxa"/>
            <w:noWrap/>
            <w:hideMark/>
          </w:tcPr>
          <w:p w:rsidR="000B3CC3" w:rsidRDefault="000B3CC3">
            <w:pPr>
              <w:jc w:val="center"/>
              <w:rPr>
                <w:rFonts w:cs="Arial"/>
                <w:szCs w:val="20"/>
                <w:lang w:val="sl-SI"/>
              </w:rPr>
            </w:pPr>
            <w:r>
              <w:rPr>
                <w:rFonts w:cs="Arial"/>
                <w:szCs w:val="20"/>
                <w:lang w:val="sl-SI"/>
              </w:rPr>
              <w:t>80,7</w:t>
            </w:r>
          </w:p>
        </w:tc>
        <w:tc>
          <w:tcPr>
            <w:tcW w:w="0" w:type="auto"/>
            <w:noWrap/>
            <w:hideMark/>
          </w:tcPr>
          <w:p w:rsidR="000B3CC3" w:rsidRDefault="000B3CC3">
            <w:pPr>
              <w:jc w:val="center"/>
              <w:rPr>
                <w:rFonts w:cs="Arial"/>
                <w:szCs w:val="20"/>
                <w:lang w:val="sl-SI"/>
              </w:rPr>
            </w:pPr>
            <w:r>
              <w:rPr>
                <w:rFonts w:cs="Arial"/>
                <w:szCs w:val="20"/>
                <w:lang w:val="sl-SI"/>
              </w:rPr>
              <w:t>80,8</w:t>
            </w:r>
          </w:p>
        </w:tc>
        <w:tc>
          <w:tcPr>
            <w:tcW w:w="1103" w:type="dxa"/>
            <w:noWrap/>
            <w:hideMark/>
          </w:tcPr>
          <w:p w:rsidR="000B3CC3" w:rsidRDefault="000B3CC3">
            <w:pPr>
              <w:jc w:val="center"/>
              <w:rPr>
                <w:rFonts w:cs="Arial"/>
                <w:szCs w:val="20"/>
                <w:lang w:val="sl-SI"/>
              </w:rPr>
            </w:pPr>
            <w:r>
              <w:rPr>
                <w:rFonts w:cs="Arial"/>
                <w:szCs w:val="20"/>
                <w:lang w:val="sl-SI"/>
              </w:rPr>
              <w:t>0,1</w:t>
            </w:r>
          </w:p>
        </w:tc>
      </w:tr>
      <w:tr w:rsidR="000B3CC3" w:rsidTr="001E50A2">
        <w:trPr>
          <w:trHeight w:val="255"/>
        </w:trPr>
        <w:tc>
          <w:tcPr>
            <w:tcW w:w="3340" w:type="dxa"/>
            <w:hideMark/>
          </w:tcPr>
          <w:p w:rsidR="000B3CC3" w:rsidRDefault="000B3CC3">
            <w:pPr>
              <w:rPr>
                <w:rFonts w:cs="Arial"/>
                <w:color w:val="000000"/>
                <w:szCs w:val="20"/>
                <w:lang w:val="sl-SI"/>
              </w:rPr>
            </w:pPr>
            <w:r>
              <w:rPr>
                <w:rFonts w:cs="Arial"/>
                <w:color w:val="000000"/>
                <w:szCs w:val="20"/>
                <w:lang w:val="sl-SI"/>
              </w:rPr>
              <w:t>MESTNA OBČINA PTUJ</w:t>
            </w:r>
          </w:p>
        </w:tc>
        <w:tc>
          <w:tcPr>
            <w:tcW w:w="0" w:type="auto"/>
            <w:noWrap/>
            <w:hideMark/>
          </w:tcPr>
          <w:p w:rsidR="000B3CC3" w:rsidRDefault="000B3CC3">
            <w:pPr>
              <w:jc w:val="center"/>
              <w:rPr>
                <w:rFonts w:cs="Arial"/>
                <w:szCs w:val="20"/>
                <w:lang w:val="sl-SI"/>
              </w:rPr>
            </w:pPr>
            <w:r>
              <w:rPr>
                <w:rFonts w:cs="Arial"/>
                <w:szCs w:val="20"/>
                <w:lang w:val="sl-SI"/>
              </w:rPr>
              <w:t>1.751</w:t>
            </w:r>
          </w:p>
        </w:tc>
        <w:tc>
          <w:tcPr>
            <w:tcW w:w="0" w:type="auto"/>
            <w:noWrap/>
            <w:hideMark/>
          </w:tcPr>
          <w:p w:rsidR="000B3CC3" w:rsidRDefault="000B3CC3">
            <w:pPr>
              <w:jc w:val="center"/>
              <w:rPr>
                <w:rFonts w:cs="Arial"/>
                <w:szCs w:val="20"/>
                <w:lang w:val="sl-SI"/>
              </w:rPr>
            </w:pPr>
            <w:r>
              <w:rPr>
                <w:rFonts w:cs="Arial"/>
                <w:szCs w:val="20"/>
                <w:lang w:val="sl-SI"/>
              </w:rPr>
              <w:t>1.164</w:t>
            </w:r>
          </w:p>
        </w:tc>
        <w:tc>
          <w:tcPr>
            <w:tcW w:w="1168" w:type="dxa"/>
            <w:noWrap/>
            <w:hideMark/>
          </w:tcPr>
          <w:p w:rsidR="000B3CC3" w:rsidRDefault="000B3CC3">
            <w:pPr>
              <w:jc w:val="center"/>
              <w:rPr>
                <w:rFonts w:cs="Arial"/>
                <w:szCs w:val="20"/>
                <w:lang w:val="sl-SI"/>
              </w:rPr>
            </w:pPr>
            <w:r>
              <w:rPr>
                <w:rFonts w:cs="Arial"/>
                <w:szCs w:val="20"/>
                <w:lang w:val="sl-SI"/>
              </w:rPr>
              <w:t>-33,5</w:t>
            </w:r>
          </w:p>
        </w:tc>
        <w:tc>
          <w:tcPr>
            <w:tcW w:w="1092" w:type="dxa"/>
            <w:noWrap/>
            <w:hideMark/>
          </w:tcPr>
          <w:p w:rsidR="000B3CC3" w:rsidRDefault="000B3CC3">
            <w:pPr>
              <w:jc w:val="center"/>
              <w:rPr>
                <w:rFonts w:cs="Arial"/>
                <w:szCs w:val="20"/>
                <w:lang w:val="sl-SI"/>
              </w:rPr>
            </w:pPr>
            <w:r>
              <w:rPr>
                <w:rFonts w:cs="Arial"/>
                <w:szCs w:val="20"/>
                <w:lang w:val="sl-SI"/>
              </w:rPr>
              <w:t>84,5</w:t>
            </w:r>
          </w:p>
        </w:tc>
        <w:tc>
          <w:tcPr>
            <w:tcW w:w="0" w:type="auto"/>
            <w:noWrap/>
            <w:hideMark/>
          </w:tcPr>
          <w:p w:rsidR="000B3CC3" w:rsidRDefault="000B3CC3">
            <w:pPr>
              <w:jc w:val="center"/>
              <w:rPr>
                <w:rFonts w:cs="Arial"/>
                <w:szCs w:val="20"/>
                <w:lang w:val="sl-SI"/>
              </w:rPr>
            </w:pPr>
            <w:r>
              <w:rPr>
                <w:rFonts w:cs="Arial"/>
                <w:szCs w:val="20"/>
                <w:lang w:val="sl-SI"/>
              </w:rPr>
              <w:t>54,4</w:t>
            </w:r>
          </w:p>
        </w:tc>
        <w:tc>
          <w:tcPr>
            <w:tcW w:w="1103" w:type="dxa"/>
            <w:noWrap/>
            <w:hideMark/>
          </w:tcPr>
          <w:p w:rsidR="000B3CC3" w:rsidRDefault="000B3CC3">
            <w:pPr>
              <w:jc w:val="center"/>
              <w:rPr>
                <w:rFonts w:cs="Arial"/>
                <w:szCs w:val="20"/>
                <w:lang w:val="sl-SI"/>
              </w:rPr>
            </w:pPr>
            <w:r>
              <w:rPr>
                <w:rFonts w:cs="Arial"/>
                <w:szCs w:val="20"/>
                <w:lang w:val="sl-SI"/>
              </w:rPr>
              <w:t>-35,6</w:t>
            </w:r>
          </w:p>
        </w:tc>
      </w:tr>
      <w:tr w:rsidR="000B3CC3" w:rsidTr="001E50A2">
        <w:trPr>
          <w:trHeight w:val="510"/>
        </w:trPr>
        <w:tc>
          <w:tcPr>
            <w:tcW w:w="3340" w:type="dxa"/>
            <w:hideMark/>
          </w:tcPr>
          <w:p w:rsidR="000B3CC3" w:rsidRDefault="000B3CC3">
            <w:pPr>
              <w:rPr>
                <w:rFonts w:cs="Arial"/>
                <w:color w:val="000000"/>
                <w:szCs w:val="20"/>
                <w:lang w:val="sl-SI"/>
              </w:rPr>
            </w:pPr>
            <w:r>
              <w:rPr>
                <w:rFonts w:cs="Arial"/>
                <w:color w:val="000000"/>
                <w:szCs w:val="20"/>
                <w:lang w:val="sl-SI"/>
              </w:rPr>
              <w:t>MESTNA OBČINA SLOVENJ GRADEC</w:t>
            </w:r>
          </w:p>
        </w:tc>
        <w:tc>
          <w:tcPr>
            <w:tcW w:w="0" w:type="auto"/>
            <w:noWrap/>
            <w:hideMark/>
          </w:tcPr>
          <w:p w:rsidR="000B3CC3" w:rsidRDefault="000B3CC3">
            <w:pPr>
              <w:jc w:val="center"/>
              <w:rPr>
                <w:rFonts w:cs="Arial"/>
                <w:szCs w:val="20"/>
                <w:lang w:val="sl-SI"/>
              </w:rPr>
            </w:pPr>
            <w:r>
              <w:rPr>
                <w:rFonts w:cs="Arial"/>
                <w:szCs w:val="20"/>
                <w:lang w:val="sl-SI"/>
              </w:rPr>
              <w:t>1.022</w:t>
            </w:r>
          </w:p>
        </w:tc>
        <w:tc>
          <w:tcPr>
            <w:tcW w:w="0" w:type="auto"/>
            <w:noWrap/>
            <w:hideMark/>
          </w:tcPr>
          <w:p w:rsidR="000B3CC3" w:rsidRDefault="000B3CC3">
            <w:pPr>
              <w:jc w:val="center"/>
              <w:rPr>
                <w:rFonts w:cs="Arial"/>
                <w:szCs w:val="20"/>
                <w:lang w:val="sl-SI"/>
              </w:rPr>
            </w:pPr>
            <w:r>
              <w:rPr>
                <w:rFonts w:cs="Arial"/>
                <w:szCs w:val="20"/>
                <w:lang w:val="sl-SI"/>
              </w:rPr>
              <w:t>1.062</w:t>
            </w:r>
          </w:p>
        </w:tc>
        <w:tc>
          <w:tcPr>
            <w:tcW w:w="1168" w:type="dxa"/>
            <w:noWrap/>
            <w:hideMark/>
          </w:tcPr>
          <w:p w:rsidR="000B3CC3" w:rsidRDefault="000B3CC3">
            <w:pPr>
              <w:jc w:val="center"/>
              <w:rPr>
                <w:rFonts w:cs="Arial"/>
                <w:szCs w:val="20"/>
                <w:lang w:val="sl-SI"/>
              </w:rPr>
            </w:pPr>
            <w:r>
              <w:rPr>
                <w:rFonts w:cs="Arial"/>
                <w:szCs w:val="20"/>
                <w:lang w:val="sl-SI"/>
              </w:rPr>
              <w:t>3,9</w:t>
            </w:r>
          </w:p>
        </w:tc>
        <w:tc>
          <w:tcPr>
            <w:tcW w:w="1092" w:type="dxa"/>
            <w:noWrap/>
            <w:hideMark/>
          </w:tcPr>
          <w:p w:rsidR="000B3CC3" w:rsidRDefault="000B3CC3">
            <w:pPr>
              <w:jc w:val="center"/>
              <w:rPr>
                <w:rFonts w:cs="Arial"/>
                <w:szCs w:val="20"/>
                <w:lang w:val="sl-SI"/>
              </w:rPr>
            </w:pPr>
            <w:r>
              <w:rPr>
                <w:rFonts w:cs="Arial"/>
                <w:szCs w:val="20"/>
                <w:lang w:val="sl-SI"/>
              </w:rPr>
              <w:t>44,5</w:t>
            </w:r>
          </w:p>
        </w:tc>
        <w:tc>
          <w:tcPr>
            <w:tcW w:w="0" w:type="auto"/>
            <w:noWrap/>
            <w:hideMark/>
          </w:tcPr>
          <w:p w:rsidR="000B3CC3" w:rsidRDefault="000B3CC3">
            <w:pPr>
              <w:jc w:val="center"/>
              <w:rPr>
                <w:rFonts w:cs="Arial"/>
                <w:szCs w:val="20"/>
                <w:lang w:val="sl-SI"/>
              </w:rPr>
            </w:pPr>
            <w:r>
              <w:rPr>
                <w:rFonts w:cs="Arial"/>
                <w:szCs w:val="20"/>
                <w:lang w:val="sl-SI"/>
              </w:rPr>
              <w:t>47,2</w:t>
            </w:r>
          </w:p>
        </w:tc>
        <w:tc>
          <w:tcPr>
            <w:tcW w:w="1103" w:type="dxa"/>
            <w:noWrap/>
            <w:hideMark/>
          </w:tcPr>
          <w:p w:rsidR="000B3CC3" w:rsidRDefault="000B3CC3">
            <w:pPr>
              <w:jc w:val="center"/>
              <w:rPr>
                <w:rFonts w:cs="Arial"/>
                <w:szCs w:val="20"/>
                <w:lang w:val="sl-SI"/>
              </w:rPr>
            </w:pPr>
            <w:r>
              <w:rPr>
                <w:rFonts w:cs="Arial"/>
                <w:szCs w:val="20"/>
                <w:lang w:val="sl-SI"/>
              </w:rPr>
              <w:t>6,1</w:t>
            </w:r>
          </w:p>
        </w:tc>
      </w:tr>
      <w:tr w:rsidR="000B3CC3" w:rsidTr="001E50A2">
        <w:trPr>
          <w:trHeight w:val="255"/>
        </w:trPr>
        <w:tc>
          <w:tcPr>
            <w:tcW w:w="3340" w:type="dxa"/>
            <w:hideMark/>
          </w:tcPr>
          <w:p w:rsidR="000B3CC3" w:rsidRDefault="000B3CC3">
            <w:pPr>
              <w:rPr>
                <w:rFonts w:cs="Arial"/>
                <w:color w:val="000000"/>
                <w:szCs w:val="20"/>
                <w:lang w:val="sl-SI"/>
              </w:rPr>
            </w:pPr>
            <w:r>
              <w:rPr>
                <w:rFonts w:cs="Arial"/>
                <w:color w:val="000000"/>
                <w:szCs w:val="20"/>
                <w:lang w:val="sl-SI"/>
              </w:rPr>
              <w:t>MESTNA OBČINA VELENJE</w:t>
            </w:r>
          </w:p>
        </w:tc>
        <w:tc>
          <w:tcPr>
            <w:tcW w:w="0" w:type="auto"/>
            <w:noWrap/>
            <w:hideMark/>
          </w:tcPr>
          <w:p w:rsidR="000B3CC3" w:rsidRDefault="000B3CC3">
            <w:pPr>
              <w:jc w:val="center"/>
              <w:rPr>
                <w:rFonts w:cs="Arial"/>
                <w:szCs w:val="20"/>
                <w:lang w:val="sl-SI"/>
              </w:rPr>
            </w:pPr>
            <w:r>
              <w:rPr>
                <w:rFonts w:cs="Arial"/>
                <w:szCs w:val="20"/>
                <w:lang w:val="sl-SI"/>
              </w:rPr>
              <w:t>2.104</w:t>
            </w:r>
          </w:p>
        </w:tc>
        <w:tc>
          <w:tcPr>
            <w:tcW w:w="0" w:type="auto"/>
            <w:noWrap/>
            <w:hideMark/>
          </w:tcPr>
          <w:p w:rsidR="000B3CC3" w:rsidRDefault="000B3CC3">
            <w:pPr>
              <w:jc w:val="center"/>
              <w:rPr>
                <w:rFonts w:cs="Arial"/>
                <w:szCs w:val="20"/>
                <w:lang w:val="sl-SI"/>
              </w:rPr>
            </w:pPr>
            <w:r>
              <w:rPr>
                <w:rFonts w:cs="Arial"/>
                <w:szCs w:val="20"/>
                <w:lang w:val="sl-SI"/>
              </w:rPr>
              <w:t>2.146</w:t>
            </w:r>
          </w:p>
        </w:tc>
        <w:tc>
          <w:tcPr>
            <w:tcW w:w="1168" w:type="dxa"/>
            <w:noWrap/>
            <w:hideMark/>
          </w:tcPr>
          <w:p w:rsidR="000B3CC3" w:rsidRDefault="000B3CC3">
            <w:pPr>
              <w:jc w:val="center"/>
              <w:rPr>
                <w:rFonts w:cs="Arial"/>
                <w:szCs w:val="20"/>
                <w:lang w:val="sl-SI"/>
              </w:rPr>
            </w:pPr>
            <w:r>
              <w:rPr>
                <w:rFonts w:cs="Arial"/>
                <w:szCs w:val="20"/>
                <w:lang w:val="sl-SI"/>
              </w:rPr>
              <w:t>2,0</w:t>
            </w:r>
          </w:p>
        </w:tc>
        <w:tc>
          <w:tcPr>
            <w:tcW w:w="1092" w:type="dxa"/>
            <w:noWrap/>
            <w:hideMark/>
          </w:tcPr>
          <w:p w:rsidR="000B3CC3" w:rsidRDefault="000B3CC3">
            <w:pPr>
              <w:jc w:val="center"/>
              <w:rPr>
                <w:rFonts w:cs="Arial"/>
                <w:szCs w:val="20"/>
                <w:lang w:val="sl-SI"/>
              </w:rPr>
            </w:pPr>
            <w:r>
              <w:rPr>
                <w:rFonts w:cs="Arial"/>
                <w:szCs w:val="20"/>
                <w:lang w:val="sl-SI"/>
              </w:rPr>
              <w:t>105,3</w:t>
            </w:r>
          </w:p>
        </w:tc>
        <w:tc>
          <w:tcPr>
            <w:tcW w:w="0" w:type="auto"/>
            <w:noWrap/>
            <w:hideMark/>
          </w:tcPr>
          <w:p w:rsidR="000B3CC3" w:rsidRDefault="000B3CC3">
            <w:pPr>
              <w:jc w:val="center"/>
              <w:rPr>
                <w:rFonts w:cs="Arial"/>
                <w:szCs w:val="20"/>
                <w:lang w:val="sl-SI"/>
              </w:rPr>
            </w:pPr>
            <w:r>
              <w:rPr>
                <w:rFonts w:cs="Arial"/>
                <w:szCs w:val="20"/>
                <w:lang w:val="sl-SI"/>
              </w:rPr>
              <w:t>107,0</w:t>
            </w:r>
          </w:p>
        </w:tc>
        <w:tc>
          <w:tcPr>
            <w:tcW w:w="1103" w:type="dxa"/>
            <w:noWrap/>
            <w:hideMark/>
          </w:tcPr>
          <w:p w:rsidR="000B3CC3" w:rsidRDefault="000B3CC3">
            <w:pPr>
              <w:jc w:val="center"/>
              <w:rPr>
                <w:rFonts w:cs="Arial"/>
                <w:szCs w:val="20"/>
                <w:lang w:val="sl-SI"/>
              </w:rPr>
            </w:pPr>
            <w:r>
              <w:rPr>
                <w:rFonts w:cs="Arial"/>
                <w:szCs w:val="20"/>
                <w:lang w:val="sl-SI"/>
              </w:rPr>
              <w:t>1,6</w:t>
            </w:r>
          </w:p>
        </w:tc>
      </w:tr>
    </w:tbl>
    <w:p w:rsidR="000B3CC3" w:rsidRDefault="000B3CC3" w:rsidP="000B3CC3">
      <w:pPr>
        <w:spacing w:line="260" w:lineRule="exact"/>
        <w:jc w:val="both"/>
        <w:rPr>
          <w:rFonts w:cs="Arial"/>
          <w:sz w:val="16"/>
          <w:szCs w:val="16"/>
          <w:lang w:val="sl-SI"/>
        </w:rPr>
      </w:pPr>
      <w:r>
        <w:rPr>
          <w:rFonts w:cs="Arial"/>
          <w:sz w:val="16"/>
          <w:szCs w:val="16"/>
          <w:lang w:val="sl-SI"/>
        </w:rPr>
        <w:t xml:space="preserve"> </w:t>
      </w:r>
      <w:proofErr w:type="spellStart"/>
      <w:r>
        <w:rPr>
          <w:rFonts w:cs="Arial"/>
          <w:sz w:val="16"/>
          <w:szCs w:val="16"/>
          <w:lang w:val="sl-SI"/>
        </w:rPr>
        <w:t>Vir:AJPES</w:t>
      </w:r>
      <w:proofErr w:type="spellEnd"/>
    </w:p>
    <w:p w:rsidR="000B3CC3" w:rsidRDefault="000B3CC3" w:rsidP="000B3CC3">
      <w:pPr>
        <w:spacing w:line="260" w:lineRule="exact"/>
        <w:jc w:val="both"/>
        <w:rPr>
          <w:rFonts w:cs="Arial"/>
          <w:sz w:val="16"/>
          <w:szCs w:val="16"/>
          <w:lang w:val="sl-SI"/>
        </w:rPr>
      </w:pPr>
      <w:r>
        <w:rPr>
          <w:rFonts w:cs="Arial"/>
          <w:sz w:val="16"/>
          <w:szCs w:val="16"/>
          <w:lang w:val="sl-SI"/>
        </w:rPr>
        <w:t>*  Povprečno število zaposlenih na podlagi opravljenih ur</w:t>
      </w:r>
    </w:p>
    <w:p w:rsidR="000B3CC3" w:rsidRDefault="000B3CC3" w:rsidP="000B3CC3">
      <w:pPr>
        <w:jc w:val="both"/>
        <w:rPr>
          <w:rFonts w:cs="Arial"/>
          <w:color w:val="000000"/>
          <w:sz w:val="22"/>
          <w:szCs w:val="22"/>
          <w:lang w:val="sl-SI"/>
        </w:rPr>
      </w:pPr>
    </w:p>
    <w:p w:rsidR="000B3CC3" w:rsidRDefault="000B3CC3" w:rsidP="000B3CC3">
      <w:pPr>
        <w:pStyle w:val="Naslov2"/>
        <w:numPr>
          <w:ilvl w:val="1"/>
          <w:numId w:val="2"/>
        </w:numPr>
        <w:rPr>
          <w:kern w:val="0"/>
        </w:rPr>
      </w:pPr>
      <w:bookmarkStart w:id="13" w:name="_Toc427761547"/>
      <w:bookmarkStart w:id="14" w:name="_Toc427580271"/>
      <w:r>
        <w:rPr>
          <w:kern w:val="0"/>
        </w:rPr>
        <w:t>Posredni uporabniki proračunov</w:t>
      </w:r>
      <w:bookmarkEnd w:id="13"/>
      <w:bookmarkEnd w:id="14"/>
      <w:r>
        <w:t xml:space="preserve"> </w:t>
      </w:r>
    </w:p>
    <w:p w:rsidR="000B3CC3" w:rsidRDefault="000B3CC3" w:rsidP="000B3CC3">
      <w:pPr>
        <w:jc w:val="both"/>
        <w:rPr>
          <w:rFonts w:cs="Arial"/>
          <w:color w:val="000000"/>
          <w:sz w:val="22"/>
          <w:szCs w:val="22"/>
          <w:lang w:val="sl-SI"/>
        </w:rPr>
      </w:pPr>
    </w:p>
    <w:p w:rsidR="000B3CC3" w:rsidRDefault="000B3CC3" w:rsidP="000B3CC3">
      <w:pPr>
        <w:jc w:val="both"/>
        <w:rPr>
          <w:rFonts w:cs="Arial"/>
          <w:color w:val="000000"/>
          <w:sz w:val="22"/>
          <w:szCs w:val="22"/>
          <w:lang w:val="sl-SI"/>
        </w:rPr>
      </w:pPr>
      <w:r>
        <w:rPr>
          <w:rFonts w:cs="Arial"/>
          <w:color w:val="000000"/>
          <w:sz w:val="22"/>
          <w:szCs w:val="22"/>
          <w:lang w:val="sl-SI"/>
        </w:rPr>
        <w:lastRenderedPageBreak/>
        <w:t>Posredni uporabniki proračunov pridobivajo sredstva za financiranje iz državnega ali občinskih proračunov, Zavoda za zdravstveno zavarovanje ali Zavoda za pokojninsko zavarovanje Slovenije in drugih virov. K posrednim uporabnikom proračunov spadajo javni zavodi, javne agencije, skladi in drugi izvajalci socialnega zavarovanja ter samoupravne narodnostne skupnosti, katerih ustanovitelj in lastnik je država oziroma občina in ki izvajajo javno službo, dejavnost v javnem interesu ali druge naloge, s katerimi se izvajajo javne funkcije. Posredni uporabniki proračunov so združeni v naslednje podskupine dejavnosti:</w:t>
      </w:r>
    </w:p>
    <w:p w:rsidR="000B3CC3" w:rsidRDefault="000B3CC3" w:rsidP="000B3CC3">
      <w:pPr>
        <w:jc w:val="both"/>
        <w:rPr>
          <w:rFonts w:cs="Arial"/>
          <w:color w:val="000000"/>
          <w:sz w:val="22"/>
          <w:szCs w:val="22"/>
          <w:lang w:val="sl-SI"/>
        </w:rPr>
      </w:pPr>
    </w:p>
    <w:p w:rsidR="000B3CC3" w:rsidRDefault="000B3CC3" w:rsidP="000B3CC3">
      <w:pPr>
        <w:jc w:val="both"/>
        <w:rPr>
          <w:rFonts w:cs="Arial"/>
          <w:color w:val="000000"/>
          <w:sz w:val="22"/>
          <w:szCs w:val="22"/>
          <w:lang w:val="sl-SI"/>
        </w:rPr>
      </w:pPr>
      <w:r>
        <w:rPr>
          <w:rFonts w:cs="Arial"/>
          <w:color w:val="000000"/>
          <w:sz w:val="22"/>
          <w:szCs w:val="22"/>
          <w:lang w:val="sl-SI"/>
        </w:rPr>
        <w:t>Preglednica 6: Število posrednih uporabnikov proračunov po podskupinah dejavnosti</w:t>
      </w:r>
    </w:p>
    <w:p w:rsidR="000B3CC3" w:rsidRDefault="000B3CC3" w:rsidP="000B3CC3">
      <w:pPr>
        <w:jc w:val="both"/>
        <w:rPr>
          <w:rFonts w:cs="Arial"/>
          <w:color w:val="000000"/>
          <w:sz w:val="22"/>
          <w:szCs w:val="22"/>
          <w:lang w:val="sl-SI"/>
        </w:rPr>
      </w:pPr>
    </w:p>
    <w:tbl>
      <w:tblPr>
        <w:tblStyle w:val="Tabelamrea"/>
        <w:tblW w:w="7093" w:type="dxa"/>
        <w:tblInd w:w="65" w:type="dxa"/>
        <w:tblLook w:val="04A0" w:firstRow="1" w:lastRow="0" w:firstColumn="1" w:lastColumn="0" w:noHBand="0" w:noVBand="1"/>
      </w:tblPr>
      <w:tblGrid>
        <w:gridCol w:w="5108"/>
        <w:gridCol w:w="993"/>
        <w:gridCol w:w="992"/>
      </w:tblGrid>
      <w:tr w:rsidR="000B3CC3" w:rsidTr="001E50A2">
        <w:trPr>
          <w:trHeight w:val="255"/>
        </w:trPr>
        <w:tc>
          <w:tcPr>
            <w:tcW w:w="5108" w:type="dxa"/>
            <w:noWrap/>
            <w:hideMark/>
          </w:tcPr>
          <w:p w:rsidR="000B3CC3" w:rsidRDefault="000B3CC3">
            <w:pPr>
              <w:spacing w:line="240" w:lineRule="auto"/>
              <w:rPr>
                <w:rFonts w:cs="Arial"/>
                <w:szCs w:val="20"/>
                <w:lang w:val="sl-SI"/>
              </w:rPr>
            </w:pPr>
            <w:r>
              <w:rPr>
                <w:rFonts w:cs="Arial"/>
                <w:szCs w:val="20"/>
                <w:lang w:val="sl-SI"/>
              </w:rPr>
              <w:t>Dejavnosti posrednih uporabnikov proračunov</w:t>
            </w:r>
          </w:p>
        </w:tc>
        <w:tc>
          <w:tcPr>
            <w:tcW w:w="993" w:type="dxa"/>
            <w:noWrap/>
            <w:hideMark/>
          </w:tcPr>
          <w:p w:rsidR="000B3CC3" w:rsidRDefault="000B3CC3">
            <w:pPr>
              <w:spacing w:line="240" w:lineRule="auto"/>
              <w:rPr>
                <w:rFonts w:cs="Arial"/>
                <w:szCs w:val="20"/>
                <w:lang w:val="sl-SI"/>
              </w:rPr>
            </w:pPr>
            <w:r>
              <w:rPr>
                <w:rFonts w:cs="Arial"/>
                <w:szCs w:val="20"/>
                <w:lang w:val="sl-SI"/>
              </w:rPr>
              <w:t>leto 2013</w:t>
            </w:r>
          </w:p>
        </w:tc>
        <w:tc>
          <w:tcPr>
            <w:tcW w:w="992" w:type="dxa"/>
            <w:noWrap/>
            <w:hideMark/>
          </w:tcPr>
          <w:p w:rsidR="000B3CC3" w:rsidRDefault="000B3CC3">
            <w:pPr>
              <w:spacing w:line="240" w:lineRule="auto"/>
              <w:rPr>
                <w:rFonts w:cs="Arial"/>
                <w:szCs w:val="20"/>
                <w:lang w:val="sl-SI"/>
              </w:rPr>
            </w:pPr>
            <w:r>
              <w:rPr>
                <w:rFonts w:cs="Arial"/>
                <w:szCs w:val="20"/>
                <w:lang w:val="sl-SI"/>
              </w:rPr>
              <w:t>leto 2014</w:t>
            </w:r>
          </w:p>
        </w:tc>
      </w:tr>
      <w:tr w:rsidR="000B3CC3" w:rsidTr="001E50A2">
        <w:trPr>
          <w:trHeight w:val="254"/>
        </w:trPr>
        <w:tc>
          <w:tcPr>
            <w:tcW w:w="5108" w:type="dxa"/>
            <w:noWrap/>
            <w:hideMark/>
          </w:tcPr>
          <w:p w:rsidR="000B3CC3" w:rsidRDefault="000B3CC3">
            <w:pPr>
              <w:spacing w:line="240" w:lineRule="auto"/>
              <w:jc w:val="both"/>
              <w:rPr>
                <w:rFonts w:cs="Arial"/>
                <w:b/>
                <w:bCs/>
                <w:color w:val="000000"/>
                <w:sz w:val="22"/>
                <w:szCs w:val="22"/>
                <w:lang w:val="sl-SI"/>
              </w:rPr>
            </w:pPr>
            <w:r>
              <w:rPr>
                <w:rFonts w:cs="Arial"/>
                <w:b/>
                <w:bCs/>
                <w:color w:val="000000"/>
                <w:sz w:val="22"/>
                <w:szCs w:val="22"/>
                <w:lang w:val="sl-SI"/>
              </w:rPr>
              <w:t>1</w:t>
            </w:r>
            <w:r>
              <w:rPr>
                <w:rFonts w:cs="Arial"/>
                <w:color w:val="000000"/>
                <w:sz w:val="22"/>
                <w:szCs w:val="22"/>
                <w:lang w:val="sl-SI"/>
              </w:rPr>
              <w:t>. Javni zavodi</w:t>
            </w:r>
          </w:p>
        </w:tc>
        <w:tc>
          <w:tcPr>
            <w:tcW w:w="993" w:type="dxa"/>
            <w:noWrap/>
            <w:hideMark/>
          </w:tcPr>
          <w:p w:rsidR="000B3CC3" w:rsidRDefault="000B3CC3">
            <w:pPr>
              <w:spacing w:line="240" w:lineRule="auto"/>
              <w:jc w:val="right"/>
              <w:rPr>
                <w:rFonts w:cs="Arial"/>
                <w:b/>
                <w:bCs/>
                <w:szCs w:val="20"/>
                <w:lang w:val="sl-SI"/>
              </w:rPr>
            </w:pPr>
            <w:r>
              <w:rPr>
                <w:rFonts w:cs="Arial"/>
                <w:b/>
                <w:bCs/>
                <w:szCs w:val="20"/>
                <w:lang w:val="sl-SI"/>
              </w:rPr>
              <w:t>1468</w:t>
            </w:r>
          </w:p>
        </w:tc>
        <w:tc>
          <w:tcPr>
            <w:tcW w:w="992" w:type="dxa"/>
            <w:noWrap/>
            <w:hideMark/>
          </w:tcPr>
          <w:p w:rsidR="000B3CC3" w:rsidRDefault="000B3CC3">
            <w:pPr>
              <w:spacing w:line="240" w:lineRule="auto"/>
              <w:jc w:val="right"/>
              <w:rPr>
                <w:rFonts w:cs="Arial"/>
                <w:b/>
                <w:bCs/>
                <w:szCs w:val="20"/>
                <w:lang w:val="sl-SI"/>
              </w:rPr>
            </w:pPr>
            <w:r>
              <w:rPr>
                <w:rFonts w:cs="Arial"/>
                <w:b/>
                <w:bCs/>
                <w:szCs w:val="20"/>
                <w:lang w:val="sl-SI"/>
              </w:rPr>
              <w:t>1465</w:t>
            </w:r>
          </w:p>
        </w:tc>
      </w:tr>
      <w:tr w:rsidR="000B3CC3" w:rsidTr="001E50A2">
        <w:trPr>
          <w:trHeight w:val="300"/>
        </w:trPr>
        <w:tc>
          <w:tcPr>
            <w:tcW w:w="5108" w:type="dxa"/>
            <w:noWrap/>
            <w:hideMark/>
          </w:tcPr>
          <w:p w:rsidR="000B3CC3" w:rsidRDefault="000B3CC3">
            <w:pPr>
              <w:spacing w:line="240" w:lineRule="auto"/>
              <w:jc w:val="right"/>
              <w:rPr>
                <w:rFonts w:cs="Arial"/>
                <w:color w:val="000000"/>
                <w:sz w:val="22"/>
                <w:szCs w:val="22"/>
                <w:lang w:val="sl-SI"/>
              </w:rPr>
            </w:pPr>
            <w:r>
              <w:rPr>
                <w:rFonts w:cs="Arial"/>
                <w:color w:val="000000"/>
                <w:sz w:val="22"/>
                <w:szCs w:val="22"/>
                <w:lang w:val="sl-SI"/>
              </w:rPr>
              <w:t>Vzgoja in izobraževanje</w:t>
            </w:r>
          </w:p>
        </w:tc>
        <w:tc>
          <w:tcPr>
            <w:tcW w:w="993" w:type="dxa"/>
            <w:noWrap/>
            <w:hideMark/>
          </w:tcPr>
          <w:p w:rsidR="000B3CC3" w:rsidRDefault="000B3CC3">
            <w:pPr>
              <w:spacing w:line="240" w:lineRule="auto"/>
              <w:jc w:val="right"/>
              <w:rPr>
                <w:rFonts w:cs="Arial"/>
                <w:szCs w:val="20"/>
                <w:lang w:val="sl-SI"/>
              </w:rPr>
            </w:pPr>
            <w:r>
              <w:rPr>
                <w:rFonts w:cs="Arial"/>
                <w:szCs w:val="20"/>
                <w:lang w:val="sl-SI"/>
              </w:rPr>
              <w:t>912</w:t>
            </w:r>
          </w:p>
        </w:tc>
        <w:tc>
          <w:tcPr>
            <w:tcW w:w="992" w:type="dxa"/>
            <w:noWrap/>
            <w:hideMark/>
          </w:tcPr>
          <w:p w:rsidR="000B3CC3" w:rsidRDefault="000B3CC3">
            <w:pPr>
              <w:spacing w:line="240" w:lineRule="auto"/>
              <w:jc w:val="right"/>
              <w:rPr>
                <w:rFonts w:cs="Arial"/>
                <w:szCs w:val="20"/>
                <w:lang w:val="sl-SI"/>
              </w:rPr>
            </w:pPr>
            <w:r>
              <w:rPr>
                <w:rFonts w:cs="Arial"/>
                <w:szCs w:val="20"/>
                <w:lang w:val="sl-SI"/>
              </w:rPr>
              <w:t>917</w:t>
            </w:r>
          </w:p>
        </w:tc>
      </w:tr>
      <w:tr w:rsidR="000B3CC3" w:rsidTr="001E50A2">
        <w:trPr>
          <w:trHeight w:val="285"/>
        </w:trPr>
        <w:tc>
          <w:tcPr>
            <w:tcW w:w="5108" w:type="dxa"/>
            <w:noWrap/>
            <w:hideMark/>
          </w:tcPr>
          <w:p w:rsidR="000B3CC3" w:rsidRDefault="000B3CC3">
            <w:pPr>
              <w:spacing w:line="240" w:lineRule="auto"/>
              <w:jc w:val="right"/>
              <w:rPr>
                <w:rFonts w:cs="Arial"/>
                <w:color w:val="000000"/>
                <w:sz w:val="22"/>
                <w:szCs w:val="22"/>
                <w:lang w:val="sl-SI"/>
              </w:rPr>
            </w:pPr>
            <w:r>
              <w:rPr>
                <w:rFonts w:cs="Arial"/>
                <w:color w:val="000000"/>
                <w:sz w:val="22"/>
                <w:szCs w:val="22"/>
                <w:lang w:val="sl-SI"/>
              </w:rPr>
              <w:t>Zdravstvo</w:t>
            </w:r>
          </w:p>
        </w:tc>
        <w:tc>
          <w:tcPr>
            <w:tcW w:w="993" w:type="dxa"/>
            <w:noWrap/>
            <w:hideMark/>
          </w:tcPr>
          <w:p w:rsidR="000B3CC3" w:rsidRDefault="000B3CC3">
            <w:pPr>
              <w:spacing w:line="240" w:lineRule="auto"/>
              <w:jc w:val="right"/>
              <w:rPr>
                <w:rFonts w:cs="Arial"/>
                <w:szCs w:val="20"/>
                <w:lang w:val="sl-SI"/>
              </w:rPr>
            </w:pPr>
            <w:r>
              <w:rPr>
                <w:rFonts w:cs="Arial"/>
                <w:szCs w:val="20"/>
                <w:lang w:val="sl-SI"/>
              </w:rPr>
              <w:t>122</w:t>
            </w:r>
          </w:p>
        </w:tc>
        <w:tc>
          <w:tcPr>
            <w:tcW w:w="992" w:type="dxa"/>
            <w:noWrap/>
            <w:hideMark/>
          </w:tcPr>
          <w:p w:rsidR="000B3CC3" w:rsidRDefault="000B3CC3">
            <w:pPr>
              <w:spacing w:line="240" w:lineRule="auto"/>
              <w:jc w:val="right"/>
              <w:rPr>
                <w:rFonts w:cs="Arial"/>
                <w:szCs w:val="20"/>
                <w:lang w:val="sl-SI"/>
              </w:rPr>
            </w:pPr>
            <w:r>
              <w:rPr>
                <w:rFonts w:cs="Arial"/>
                <w:szCs w:val="20"/>
                <w:lang w:val="sl-SI"/>
              </w:rPr>
              <w:t>114</w:t>
            </w:r>
          </w:p>
        </w:tc>
      </w:tr>
      <w:tr w:rsidR="000B3CC3" w:rsidTr="001E50A2">
        <w:trPr>
          <w:trHeight w:val="285"/>
        </w:trPr>
        <w:tc>
          <w:tcPr>
            <w:tcW w:w="5108" w:type="dxa"/>
            <w:noWrap/>
            <w:hideMark/>
          </w:tcPr>
          <w:p w:rsidR="000B3CC3" w:rsidRDefault="000B3CC3">
            <w:pPr>
              <w:spacing w:line="240" w:lineRule="auto"/>
              <w:jc w:val="right"/>
              <w:rPr>
                <w:rFonts w:cs="Arial"/>
                <w:color w:val="000000"/>
                <w:sz w:val="22"/>
                <w:szCs w:val="22"/>
                <w:lang w:val="sl-SI"/>
              </w:rPr>
            </w:pPr>
            <w:r>
              <w:rPr>
                <w:rFonts w:cs="Arial"/>
                <w:color w:val="000000"/>
                <w:sz w:val="22"/>
                <w:szCs w:val="22"/>
                <w:lang w:val="sl-SI"/>
              </w:rPr>
              <w:t>Socialno varstvo</w:t>
            </w:r>
          </w:p>
        </w:tc>
        <w:tc>
          <w:tcPr>
            <w:tcW w:w="993" w:type="dxa"/>
            <w:noWrap/>
            <w:hideMark/>
          </w:tcPr>
          <w:p w:rsidR="000B3CC3" w:rsidRDefault="000B3CC3">
            <w:pPr>
              <w:spacing w:line="240" w:lineRule="auto"/>
              <w:jc w:val="right"/>
              <w:rPr>
                <w:rFonts w:cs="Arial"/>
                <w:szCs w:val="20"/>
                <w:lang w:val="sl-SI"/>
              </w:rPr>
            </w:pPr>
            <w:r>
              <w:rPr>
                <w:rFonts w:cs="Arial"/>
                <w:szCs w:val="20"/>
                <w:lang w:val="sl-SI"/>
              </w:rPr>
              <w:t>149</w:t>
            </w:r>
          </w:p>
        </w:tc>
        <w:tc>
          <w:tcPr>
            <w:tcW w:w="992" w:type="dxa"/>
            <w:noWrap/>
            <w:hideMark/>
          </w:tcPr>
          <w:p w:rsidR="000B3CC3" w:rsidRDefault="000B3CC3">
            <w:pPr>
              <w:spacing w:line="240" w:lineRule="auto"/>
              <w:jc w:val="right"/>
              <w:rPr>
                <w:rFonts w:cs="Arial"/>
                <w:szCs w:val="20"/>
                <w:lang w:val="sl-SI"/>
              </w:rPr>
            </w:pPr>
            <w:r>
              <w:rPr>
                <w:rFonts w:cs="Arial"/>
                <w:szCs w:val="20"/>
                <w:lang w:val="sl-SI"/>
              </w:rPr>
              <w:t>149</w:t>
            </w:r>
          </w:p>
        </w:tc>
      </w:tr>
      <w:tr w:rsidR="000B3CC3" w:rsidTr="001E50A2">
        <w:trPr>
          <w:trHeight w:val="285"/>
        </w:trPr>
        <w:tc>
          <w:tcPr>
            <w:tcW w:w="5108" w:type="dxa"/>
            <w:noWrap/>
            <w:hideMark/>
          </w:tcPr>
          <w:p w:rsidR="000B3CC3" w:rsidRDefault="000B3CC3">
            <w:pPr>
              <w:spacing w:line="240" w:lineRule="auto"/>
              <w:jc w:val="right"/>
              <w:rPr>
                <w:rFonts w:cs="Arial"/>
                <w:color w:val="000000"/>
                <w:sz w:val="22"/>
                <w:szCs w:val="22"/>
                <w:lang w:val="sl-SI"/>
              </w:rPr>
            </w:pPr>
            <w:r>
              <w:rPr>
                <w:rFonts w:cs="Arial"/>
                <w:color w:val="000000"/>
                <w:sz w:val="22"/>
                <w:szCs w:val="22"/>
                <w:lang w:val="sl-SI"/>
              </w:rPr>
              <w:t>Kultura</w:t>
            </w:r>
          </w:p>
        </w:tc>
        <w:tc>
          <w:tcPr>
            <w:tcW w:w="993" w:type="dxa"/>
            <w:noWrap/>
            <w:hideMark/>
          </w:tcPr>
          <w:p w:rsidR="000B3CC3" w:rsidRDefault="000B3CC3">
            <w:pPr>
              <w:spacing w:line="240" w:lineRule="auto"/>
              <w:jc w:val="right"/>
              <w:rPr>
                <w:rFonts w:cs="Arial"/>
                <w:szCs w:val="20"/>
                <w:lang w:val="sl-SI"/>
              </w:rPr>
            </w:pPr>
            <w:r>
              <w:rPr>
                <w:rFonts w:cs="Arial"/>
                <w:szCs w:val="20"/>
                <w:lang w:val="sl-SI"/>
              </w:rPr>
              <w:t>180</w:t>
            </w:r>
          </w:p>
        </w:tc>
        <w:tc>
          <w:tcPr>
            <w:tcW w:w="992" w:type="dxa"/>
            <w:noWrap/>
            <w:hideMark/>
          </w:tcPr>
          <w:p w:rsidR="000B3CC3" w:rsidRDefault="000B3CC3">
            <w:pPr>
              <w:spacing w:line="240" w:lineRule="auto"/>
              <w:jc w:val="right"/>
              <w:rPr>
                <w:rFonts w:cs="Arial"/>
                <w:szCs w:val="20"/>
                <w:lang w:val="sl-SI"/>
              </w:rPr>
            </w:pPr>
            <w:r>
              <w:rPr>
                <w:rFonts w:cs="Arial"/>
                <w:szCs w:val="20"/>
                <w:lang w:val="sl-SI"/>
              </w:rPr>
              <w:t>180</w:t>
            </w:r>
          </w:p>
        </w:tc>
      </w:tr>
      <w:tr w:rsidR="000B3CC3" w:rsidTr="001E50A2">
        <w:trPr>
          <w:trHeight w:val="285"/>
        </w:trPr>
        <w:tc>
          <w:tcPr>
            <w:tcW w:w="5108" w:type="dxa"/>
            <w:noWrap/>
            <w:hideMark/>
          </w:tcPr>
          <w:p w:rsidR="000B3CC3" w:rsidRDefault="000B3CC3">
            <w:pPr>
              <w:spacing w:line="240" w:lineRule="auto"/>
              <w:jc w:val="right"/>
              <w:rPr>
                <w:rFonts w:cs="Arial"/>
                <w:color w:val="000000"/>
                <w:sz w:val="22"/>
                <w:szCs w:val="22"/>
                <w:lang w:val="sl-SI"/>
              </w:rPr>
            </w:pPr>
            <w:r>
              <w:rPr>
                <w:rFonts w:cs="Arial"/>
                <w:color w:val="000000"/>
                <w:sz w:val="22"/>
                <w:szCs w:val="22"/>
                <w:lang w:val="sl-SI"/>
              </w:rPr>
              <w:t>Raziskovalna dejavnost</w:t>
            </w:r>
          </w:p>
        </w:tc>
        <w:tc>
          <w:tcPr>
            <w:tcW w:w="993" w:type="dxa"/>
            <w:noWrap/>
            <w:hideMark/>
          </w:tcPr>
          <w:p w:rsidR="000B3CC3" w:rsidRDefault="000B3CC3">
            <w:pPr>
              <w:spacing w:line="240" w:lineRule="auto"/>
              <w:jc w:val="right"/>
              <w:rPr>
                <w:rFonts w:cs="Arial"/>
                <w:szCs w:val="20"/>
                <w:lang w:val="sl-SI"/>
              </w:rPr>
            </w:pPr>
            <w:r>
              <w:rPr>
                <w:rFonts w:cs="Arial"/>
                <w:szCs w:val="20"/>
                <w:lang w:val="sl-SI"/>
              </w:rPr>
              <w:t>26</w:t>
            </w:r>
          </w:p>
        </w:tc>
        <w:tc>
          <w:tcPr>
            <w:tcW w:w="992" w:type="dxa"/>
            <w:noWrap/>
            <w:hideMark/>
          </w:tcPr>
          <w:p w:rsidR="000B3CC3" w:rsidRDefault="000B3CC3">
            <w:pPr>
              <w:spacing w:line="240" w:lineRule="auto"/>
              <w:jc w:val="right"/>
              <w:rPr>
                <w:rFonts w:cs="Arial"/>
                <w:szCs w:val="20"/>
                <w:lang w:val="sl-SI"/>
              </w:rPr>
            </w:pPr>
            <w:r>
              <w:rPr>
                <w:rFonts w:cs="Arial"/>
                <w:szCs w:val="20"/>
                <w:lang w:val="sl-SI"/>
              </w:rPr>
              <w:t>26</w:t>
            </w:r>
          </w:p>
        </w:tc>
      </w:tr>
      <w:tr w:rsidR="000B3CC3" w:rsidTr="001E50A2">
        <w:trPr>
          <w:trHeight w:val="285"/>
        </w:trPr>
        <w:tc>
          <w:tcPr>
            <w:tcW w:w="5108" w:type="dxa"/>
            <w:noWrap/>
            <w:hideMark/>
          </w:tcPr>
          <w:p w:rsidR="000B3CC3" w:rsidRDefault="000B3CC3">
            <w:pPr>
              <w:spacing w:line="240" w:lineRule="auto"/>
              <w:jc w:val="right"/>
              <w:rPr>
                <w:rFonts w:cs="Arial"/>
                <w:color w:val="000000"/>
                <w:sz w:val="22"/>
                <w:szCs w:val="22"/>
                <w:lang w:val="sl-SI"/>
              </w:rPr>
            </w:pPr>
            <w:r>
              <w:rPr>
                <w:rFonts w:cs="Arial"/>
                <w:color w:val="000000"/>
                <w:sz w:val="22"/>
                <w:szCs w:val="22"/>
                <w:lang w:val="sl-SI"/>
              </w:rPr>
              <w:t>Kmetijstvo in gozdarstvo</w:t>
            </w:r>
          </w:p>
        </w:tc>
        <w:tc>
          <w:tcPr>
            <w:tcW w:w="993" w:type="dxa"/>
            <w:noWrap/>
            <w:hideMark/>
          </w:tcPr>
          <w:p w:rsidR="000B3CC3" w:rsidRDefault="000B3CC3">
            <w:pPr>
              <w:spacing w:line="240" w:lineRule="auto"/>
              <w:jc w:val="right"/>
              <w:rPr>
                <w:rFonts w:cs="Arial"/>
                <w:szCs w:val="20"/>
                <w:lang w:val="sl-SI"/>
              </w:rPr>
            </w:pPr>
            <w:r>
              <w:rPr>
                <w:rFonts w:cs="Arial"/>
                <w:szCs w:val="20"/>
                <w:lang w:val="sl-SI"/>
              </w:rPr>
              <w:t>12</w:t>
            </w:r>
          </w:p>
        </w:tc>
        <w:tc>
          <w:tcPr>
            <w:tcW w:w="992" w:type="dxa"/>
            <w:noWrap/>
            <w:hideMark/>
          </w:tcPr>
          <w:p w:rsidR="000B3CC3" w:rsidRDefault="000B3CC3">
            <w:pPr>
              <w:spacing w:line="240" w:lineRule="auto"/>
              <w:jc w:val="right"/>
              <w:rPr>
                <w:rFonts w:cs="Arial"/>
                <w:szCs w:val="20"/>
                <w:lang w:val="sl-SI"/>
              </w:rPr>
            </w:pPr>
            <w:r>
              <w:rPr>
                <w:rFonts w:cs="Arial"/>
                <w:szCs w:val="20"/>
                <w:lang w:val="sl-SI"/>
              </w:rPr>
              <w:t>12</w:t>
            </w:r>
          </w:p>
        </w:tc>
      </w:tr>
      <w:tr w:rsidR="000B3CC3" w:rsidTr="001E50A2">
        <w:trPr>
          <w:trHeight w:val="285"/>
        </w:trPr>
        <w:tc>
          <w:tcPr>
            <w:tcW w:w="5108" w:type="dxa"/>
            <w:noWrap/>
            <w:hideMark/>
          </w:tcPr>
          <w:p w:rsidR="000B3CC3" w:rsidRDefault="000B3CC3">
            <w:pPr>
              <w:spacing w:line="240" w:lineRule="auto"/>
              <w:jc w:val="right"/>
              <w:rPr>
                <w:rFonts w:cs="Arial"/>
                <w:color w:val="000000"/>
                <w:sz w:val="22"/>
                <w:szCs w:val="22"/>
                <w:lang w:val="sl-SI"/>
              </w:rPr>
            </w:pPr>
            <w:r>
              <w:rPr>
                <w:rFonts w:cs="Arial"/>
                <w:color w:val="000000"/>
                <w:sz w:val="22"/>
                <w:szCs w:val="22"/>
                <w:lang w:val="sl-SI"/>
              </w:rPr>
              <w:t>Okolje in prostor</w:t>
            </w:r>
          </w:p>
        </w:tc>
        <w:tc>
          <w:tcPr>
            <w:tcW w:w="993" w:type="dxa"/>
            <w:noWrap/>
            <w:hideMark/>
          </w:tcPr>
          <w:p w:rsidR="000B3CC3" w:rsidRDefault="000B3CC3">
            <w:pPr>
              <w:spacing w:line="240" w:lineRule="auto"/>
              <w:jc w:val="right"/>
              <w:rPr>
                <w:rFonts w:cs="Arial"/>
                <w:szCs w:val="20"/>
                <w:lang w:val="sl-SI"/>
              </w:rPr>
            </w:pPr>
            <w:r>
              <w:rPr>
                <w:rFonts w:cs="Arial"/>
                <w:szCs w:val="20"/>
                <w:lang w:val="sl-SI"/>
              </w:rPr>
              <w:t>11</w:t>
            </w:r>
          </w:p>
        </w:tc>
        <w:tc>
          <w:tcPr>
            <w:tcW w:w="992" w:type="dxa"/>
            <w:noWrap/>
            <w:hideMark/>
          </w:tcPr>
          <w:p w:rsidR="000B3CC3" w:rsidRDefault="000B3CC3">
            <w:pPr>
              <w:spacing w:line="240" w:lineRule="auto"/>
              <w:jc w:val="right"/>
              <w:rPr>
                <w:rFonts w:cs="Arial"/>
                <w:szCs w:val="20"/>
                <w:lang w:val="sl-SI"/>
              </w:rPr>
            </w:pPr>
            <w:r>
              <w:rPr>
                <w:rFonts w:cs="Arial"/>
                <w:szCs w:val="20"/>
                <w:lang w:val="sl-SI"/>
              </w:rPr>
              <w:t>11</w:t>
            </w:r>
          </w:p>
        </w:tc>
      </w:tr>
      <w:tr w:rsidR="000B3CC3" w:rsidTr="001E50A2">
        <w:trPr>
          <w:trHeight w:val="285"/>
        </w:trPr>
        <w:tc>
          <w:tcPr>
            <w:tcW w:w="5108" w:type="dxa"/>
            <w:noWrap/>
            <w:hideMark/>
          </w:tcPr>
          <w:p w:rsidR="000B3CC3" w:rsidRDefault="000B3CC3">
            <w:pPr>
              <w:spacing w:line="240" w:lineRule="auto"/>
              <w:jc w:val="right"/>
              <w:rPr>
                <w:rFonts w:cs="Arial"/>
                <w:color w:val="000000"/>
                <w:sz w:val="22"/>
                <w:szCs w:val="22"/>
                <w:lang w:val="sl-SI"/>
              </w:rPr>
            </w:pPr>
            <w:r>
              <w:rPr>
                <w:rFonts w:cs="Arial"/>
                <w:color w:val="000000"/>
                <w:sz w:val="22"/>
                <w:szCs w:val="22"/>
                <w:lang w:val="sl-SI"/>
              </w:rPr>
              <w:t>Gospodarske dejavnosti</w:t>
            </w:r>
          </w:p>
        </w:tc>
        <w:tc>
          <w:tcPr>
            <w:tcW w:w="993" w:type="dxa"/>
            <w:noWrap/>
            <w:hideMark/>
          </w:tcPr>
          <w:p w:rsidR="000B3CC3" w:rsidRDefault="000B3CC3">
            <w:pPr>
              <w:spacing w:line="240" w:lineRule="auto"/>
              <w:jc w:val="right"/>
              <w:rPr>
                <w:rFonts w:cs="Arial"/>
                <w:szCs w:val="20"/>
                <w:lang w:val="sl-SI"/>
              </w:rPr>
            </w:pPr>
            <w:r>
              <w:rPr>
                <w:rFonts w:cs="Arial"/>
                <w:szCs w:val="20"/>
                <w:lang w:val="sl-SI"/>
              </w:rPr>
              <w:t>23</w:t>
            </w:r>
          </w:p>
        </w:tc>
        <w:tc>
          <w:tcPr>
            <w:tcW w:w="992" w:type="dxa"/>
            <w:noWrap/>
            <w:hideMark/>
          </w:tcPr>
          <w:p w:rsidR="000B3CC3" w:rsidRDefault="000B3CC3">
            <w:pPr>
              <w:spacing w:line="240" w:lineRule="auto"/>
              <w:jc w:val="right"/>
              <w:rPr>
                <w:rFonts w:cs="Arial"/>
                <w:szCs w:val="20"/>
                <w:lang w:val="sl-SI"/>
              </w:rPr>
            </w:pPr>
            <w:r>
              <w:rPr>
                <w:rFonts w:cs="Arial"/>
                <w:szCs w:val="20"/>
                <w:lang w:val="sl-SI"/>
              </w:rPr>
              <w:t>23</w:t>
            </w:r>
          </w:p>
        </w:tc>
      </w:tr>
      <w:tr w:rsidR="000B3CC3" w:rsidTr="001E50A2">
        <w:trPr>
          <w:trHeight w:val="285"/>
        </w:trPr>
        <w:tc>
          <w:tcPr>
            <w:tcW w:w="5108" w:type="dxa"/>
            <w:noWrap/>
            <w:hideMark/>
          </w:tcPr>
          <w:p w:rsidR="000B3CC3" w:rsidRDefault="000B3CC3">
            <w:pPr>
              <w:spacing w:line="240" w:lineRule="auto"/>
              <w:jc w:val="right"/>
              <w:rPr>
                <w:rFonts w:cs="Arial"/>
                <w:color w:val="000000"/>
                <w:sz w:val="22"/>
                <w:szCs w:val="22"/>
                <w:lang w:val="sl-SI"/>
              </w:rPr>
            </w:pPr>
            <w:r>
              <w:rPr>
                <w:rFonts w:cs="Arial"/>
                <w:color w:val="000000"/>
                <w:sz w:val="22"/>
                <w:szCs w:val="22"/>
                <w:lang w:val="sl-SI"/>
              </w:rPr>
              <w:t>Malo gospodarstvo in turizem</w:t>
            </w:r>
          </w:p>
        </w:tc>
        <w:tc>
          <w:tcPr>
            <w:tcW w:w="993" w:type="dxa"/>
            <w:noWrap/>
            <w:hideMark/>
          </w:tcPr>
          <w:p w:rsidR="000B3CC3" w:rsidRDefault="000B3CC3">
            <w:pPr>
              <w:spacing w:line="240" w:lineRule="auto"/>
              <w:jc w:val="right"/>
              <w:rPr>
                <w:rFonts w:cs="Arial"/>
                <w:szCs w:val="20"/>
                <w:lang w:val="sl-SI"/>
              </w:rPr>
            </w:pPr>
            <w:r>
              <w:rPr>
                <w:rFonts w:cs="Arial"/>
                <w:szCs w:val="20"/>
                <w:lang w:val="sl-SI"/>
              </w:rPr>
              <w:t>20</w:t>
            </w:r>
          </w:p>
        </w:tc>
        <w:tc>
          <w:tcPr>
            <w:tcW w:w="992" w:type="dxa"/>
            <w:noWrap/>
            <w:hideMark/>
          </w:tcPr>
          <w:p w:rsidR="000B3CC3" w:rsidRDefault="000B3CC3">
            <w:pPr>
              <w:spacing w:line="240" w:lineRule="auto"/>
              <w:jc w:val="right"/>
              <w:rPr>
                <w:rFonts w:cs="Arial"/>
                <w:szCs w:val="20"/>
                <w:lang w:val="sl-SI"/>
              </w:rPr>
            </w:pPr>
            <w:r>
              <w:rPr>
                <w:rFonts w:cs="Arial"/>
                <w:szCs w:val="20"/>
                <w:lang w:val="sl-SI"/>
              </w:rPr>
              <w:t>20</w:t>
            </w:r>
          </w:p>
        </w:tc>
      </w:tr>
      <w:tr w:rsidR="000B3CC3" w:rsidTr="001E50A2">
        <w:trPr>
          <w:trHeight w:val="285"/>
        </w:trPr>
        <w:tc>
          <w:tcPr>
            <w:tcW w:w="5108" w:type="dxa"/>
            <w:noWrap/>
            <w:hideMark/>
          </w:tcPr>
          <w:p w:rsidR="000B3CC3" w:rsidRDefault="000B3CC3">
            <w:pPr>
              <w:spacing w:line="240" w:lineRule="auto"/>
              <w:jc w:val="right"/>
              <w:rPr>
                <w:rFonts w:cs="Arial"/>
                <w:color w:val="000000"/>
                <w:sz w:val="22"/>
                <w:szCs w:val="22"/>
                <w:lang w:val="sl-SI"/>
              </w:rPr>
            </w:pPr>
            <w:r>
              <w:rPr>
                <w:rFonts w:cs="Arial"/>
                <w:color w:val="000000"/>
                <w:sz w:val="22"/>
                <w:szCs w:val="22"/>
                <w:lang w:val="sl-SI"/>
              </w:rPr>
              <w:t>Javni red in varnost</w:t>
            </w:r>
          </w:p>
        </w:tc>
        <w:tc>
          <w:tcPr>
            <w:tcW w:w="993" w:type="dxa"/>
            <w:noWrap/>
            <w:hideMark/>
          </w:tcPr>
          <w:p w:rsidR="000B3CC3" w:rsidRDefault="000B3CC3">
            <w:pPr>
              <w:spacing w:line="240" w:lineRule="auto"/>
              <w:jc w:val="right"/>
              <w:rPr>
                <w:rFonts w:cs="Arial"/>
                <w:szCs w:val="20"/>
                <w:lang w:val="sl-SI"/>
              </w:rPr>
            </w:pPr>
            <w:r>
              <w:rPr>
                <w:rFonts w:cs="Arial"/>
                <w:szCs w:val="20"/>
                <w:lang w:val="sl-SI"/>
              </w:rPr>
              <w:t>13</w:t>
            </w:r>
          </w:p>
        </w:tc>
        <w:tc>
          <w:tcPr>
            <w:tcW w:w="992" w:type="dxa"/>
            <w:noWrap/>
            <w:hideMark/>
          </w:tcPr>
          <w:p w:rsidR="000B3CC3" w:rsidRDefault="000B3CC3">
            <w:pPr>
              <w:spacing w:line="240" w:lineRule="auto"/>
              <w:jc w:val="right"/>
              <w:rPr>
                <w:rFonts w:cs="Arial"/>
                <w:szCs w:val="20"/>
                <w:lang w:val="sl-SI"/>
              </w:rPr>
            </w:pPr>
            <w:r>
              <w:rPr>
                <w:rFonts w:cs="Arial"/>
                <w:szCs w:val="20"/>
                <w:lang w:val="sl-SI"/>
              </w:rPr>
              <w:t>13</w:t>
            </w:r>
          </w:p>
        </w:tc>
      </w:tr>
      <w:tr w:rsidR="000B3CC3" w:rsidTr="001E50A2">
        <w:trPr>
          <w:trHeight w:val="300"/>
        </w:trPr>
        <w:tc>
          <w:tcPr>
            <w:tcW w:w="5108" w:type="dxa"/>
            <w:noWrap/>
            <w:hideMark/>
          </w:tcPr>
          <w:p w:rsidR="000B3CC3" w:rsidRDefault="000B3CC3">
            <w:pPr>
              <w:spacing w:line="240" w:lineRule="auto"/>
              <w:jc w:val="both"/>
              <w:rPr>
                <w:rFonts w:cs="Arial"/>
                <w:b/>
                <w:bCs/>
                <w:color w:val="000000"/>
                <w:sz w:val="22"/>
                <w:szCs w:val="22"/>
                <w:lang w:val="sl-SI"/>
              </w:rPr>
            </w:pPr>
            <w:r>
              <w:rPr>
                <w:rFonts w:cs="Arial"/>
                <w:b/>
                <w:bCs/>
                <w:color w:val="000000"/>
                <w:sz w:val="22"/>
                <w:szCs w:val="22"/>
                <w:lang w:val="sl-SI"/>
              </w:rPr>
              <w:t>2</w:t>
            </w:r>
            <w:r>
              <w:rPr>
                <w:rFonts w:cs="Arial"/>
                <w:color w:val="000000"/>
                <w:sz w:val="22"/>
                <w:szCs w:val="22"/>
                <w:lang w:val="sl-SI"/>
              </w:rPr>
              <w:t>. Agencije</w:t>
            </w:r>
          </w:p>
        </w:tc>
        <w:tc>
          <w:tcPr>
            <w:tcW w:w="993" w:type="dxa"/>
            <w:noWrap/>
            <w:hideMark/>
          </w:tcPr>
          <w:p w:rsidR="000B3CC3" w:rsidRDefault="000B3CC3">
            <w:pPr>
              <w:spacing w:line="240" w:lineRule="auto"/>
              <w:jc w:val="right"/>
              <w:rPr>
                <w:rFonts w:cs="Arial"/>
                <w:szCs w:val="20"/>
                <w:lang w:val="sl-SI"/>
              </w:rPr>
            </w:pPr>
            <w:r>
              <w:rPr>
                <w:rFonts w:cs="Arial"/>
                <w:szCs w:val="20"/>
                <w:lang w:val="sl-SI"/>
              </w:rPr>
              <w:t>16</w:t>
            </w:r>
          </w:p>
        </w:tc>
        <w:tc>
          <w:tcPr>
            <w:tcW w:w="992" w:type="dxa"/>
            <w:noWrap/>
            <w:hideMark/>
          </w:tcPr>
          <w:p w:rsidR="000B3CC3" w:rsidRDefault="000B3CC3">
            <w:pPr>
              <w:spacing w:line="240" w:lineRule="auto"/>
              <w:jc w:val="right"/>
              <w:rPr>
                <w:rFonts w:cs="Arial"/>
                <w:szCs w:val="20"/>
                <w:lang w:val="sl-SI"/>
              </w:rPr>
            </w:pPr>
            <w:r>
              <w:rPr>
                <w:rFonts w:cs="Arial"/>
                <w:szCs w:val="20"/>
                <w:lang w:val="sl-SI"/>
              </w:rPr>
              <w:t>16</w:t>
            </w:r>
          </w:p>
        </w:tc>
      </w:tr>
      <w:tr w:rsidR="000B3CC3" w:rsidTr="001E50A2">
        <w:trPr>
          <w:trHeight w:val="337"/>
        </w:trPr>
        <w:tc>
          <w:tcPr>
            <w:tcW w:w="5108" w:type="dxa"/>
            <w:noWrap/>
            <w:hideMark/>
          </w:tcPr>
          <w:p w:rsidR="000B3CC3" w:rsidRDefault="000B3CC3">
            <w:pPr>
              <w:spacing w:line="240" w:lineRule="auto"/>
              <w:rPr>
                <w:rFonts w:cs="Arial"/>
                <w:b/>
                <w:bCs/>
                <w:color w:val="000000"/>
                <w:sz w:val="22"/>
                <w:szCs w:val="22"/>
                <w:lang w:val="sl-SI"/>
              </w:rPr>
            </w:pPr>
            <w:r>
              <w:rPr>
                <w:rFonts w:cs="Arial"/>
                <w:b/>
                <w:bCs/>
                <w:color w:val="000000"/>
                <w:sz w:val="22"/>
                <w:szCs w:val="22"/>
                <w:lang w:val="sl-SI"/>
              </w:rPr>
              <w:t>3</w:t>
            </w:r>
            <w:r>
              <w:rPr>
                <w:rFonts w:cs="Arial"/>
                <w:color w:val="000000"/>
                <w:sz w:val="22"/>
                <w:szCs w:val="22"/>
                <w:lang w:val="sl-SI"/>
              </w:rPr>
              <w:t>. Skladi in drugi izvajalci socialnega zavarovanja</w:t>
            </w:r>
          </w:p>
        </w:tc>
        <w:tc>
          <w:tcPr>
            <w:tcW w:w="993" w:type="dxa"/>
            <w:noWrap/>
            <w:hideMark/>
          </w:tcPr>
          <w:p w:rsidR="000B3CC3" w:rsidRDefault="000B3CC3">
            <w:pPr>
              <w:spacing w:line="240" w:lineRule="auto"/>
              <w:jc w:val="right"/>
              <w:rPr>
                <w:rFonts w:cs="Arial"/>
                <w:szCs w:val="20"/>
                <w:lang w:val="sl-SI"/>
              </w:rPr>
            </w:pPr>
            <w:r>
              <w:rPr>
                <w:rFonts w:cs="Arial"/>
                <w:szCs w:val="20"/>
                <w:lang w:val="sl-SI"/>
              </w:rPr>
              <w:t>17</w:t>
            </w:r>
          </w:p>
        </w:tc>
        <w:tc>
          <w:tcPr>
            <w:tcW w:w="992" w:type="dxa"/>
            <w:noWrap/>
            <w:hideMark/>
          </w:tcPr>
          <w:p w:rsidR="000B3CC3" w:rsidRDefault="000B3CC3">
            <w:pPr>
              <w:spacing w:line="240" w:lineRule="auto"/>
              <w:jc w:val="right"/>
              <w:rPr>
                <w:rFonts w:cs="Arial"/>
                <w:szCs w:val="20"/>
                <w:lang w:val="sl-SI"/>
              </w:rPr>
            </w:pPr>
            <w:r>
              <w:rPr>
                <w:rFonts w:cs="Arial"/>
                <w:szCs w:val="20"/>
                <w:lang w:val="sl-SI"/>
              </w:rPr>
              <w:t>17</w:t>
            </w:r>
          </w:p>
        </w:tc>
      </w:tr>
      <w:tr w:rsidR="000B3CC3" w:rsidTr="001E50A2">
        <w:trPr>
          <w:trHeight w:val="300"/>
        </w:trPr>
        <w:tc>
          <w:tcPr>
            <w:tcW w:w="5108" w:type="dxa"/>
            <w:noWrap/>
            <w:hideMark/>
          </w:tcPr>
          <w:p w:rsidR="000B3CC3" w:rsidRDefault="000B3CC3">
            <w:pPr>
              <w:spacing w:line="240" w:lineRule="auto"/>
              <w:rPr>
                <w:rFonts w:cs="Arial"/>
                <w:b/>
                <w:bCs/>
                <w:color w:val="000000"/>
                <w:sz w:val="22"/>
                <w:szCs w:val="22"/>
                <w:lang w:val="sl-SI"/>
              </w:rPr>
            </w:pPr>
            <w:r>
              <w:rPr>
                <w:rFonts w:cs="Arial"/>
                <w:b/>
                <w:bCs/>
                <w:color w:val="000000"/>
                <w:sz w:val="22"/>
                <w:szCs w:val="22"/>
                <w:lang w:val="sl-SI"/>
              </w:rPr>
              <w:t>4</w:t>
            </w:r>
            <w:r>
              <w:rPr>
                <w:rFonts w:cs="Arial"/>
                <w:color w:val="000000"/>
                <w:sz w:val="22"/>
                <w:szCs w:val="22"/>
                <w:lang w:val="sl-SI"/>
              </w:rPr>
              <w:t>. Samoupravne narodnostne skupnosti</w:t>
            </w:r>
          </w:p>
        </w:tc>
        <w:tc>
          <w:tcPr>
            <w:tcW w:w="993" w:type="dxa"/>
            <w:noWrap/>
            <w:hideMark/>
          </w:tcPr>
          <w:p w:rsidR="000B3CC3" w:rsidRDefault="000B3CC3">
            <w:pPr>
              <w:spacing w:line="240" w:lineRule="auto"/>
              <w:jc w:val="right"/>
              <w:rPr>
                <w:rFonts w:cs="Arial"/>
                <w:szCs w:val="20"/>
                <w:lang w:val="sl-SI"/>
              </w:rPr>
            </w:pPr>
            <w:r>
              <w:rPr>
                <w:rFonts w:cs="Arial"/>
                <w:szCs w:val="20"/>
                <w:lang w:val="sl-SI"/>
              </w:rPr>
              <w:t>9</w:t>
            </w:r>
          </w:p>
        </w:tc>
        <w:tc>
          <w:tcPr>
            <w:tcW w:w="992" w:type="dxa"/>
            <w:noWrap/>
            <w:hideMark/>
          </w:tcPr>
          <w:p w:rsidR="000B3CC3" w:rsidRDefault="000B3CC3">
            <w:pPr>
              <w:spacing w:line="240" w:lineRule="auto"/>
              <w:jc w:val="right"/>
              <w:rPr>
                <w:rFonts w:cs="Arial"/>
                <w:szCs w:val="20"/>
                <w:lang w:val="sl-SI"/>
              </w:rPr>
            </w:pPr>
            <w:r>
              <w:rPr>
                <w:rFonts w:cs="Arial"/>
                <w:szCs w:val="20"/>
                <w:lang w:val="sl-SI"/>
              </w:rPr>
              <w:t>9</w:t>
            </w:r>
          </w:p>
        </w:tc>
      </w:tr>
      <w:tr w:rsidR="000B3CC3" w:rsidTr="001E50A2">
        <w:trPr>
          <w:trHeight w:val="300"/>
        </w:trPr>
        <w:tc>
          <w:tcPr>
            <w:tcW w:w="5108" w:type="dxa"/>
            <w:noWrap/>
            <w:hideMark/>
          </w:tcPr>
          <w:p w:rsidR="000B3CC3" w:rsidRDefault="000B3CC3">
            <w:pPr>
              <w:spacing w:line="240" w:lineRule="auto"/>
              <w:rPr>
                <w:rFonts w:cs="Arial"/>
                <w:b/>
                <w:bCs/>
                <w:szCs w:val="20"/>
                <w:lang w:val="sl-SI"/>
              </w:rPr>
            </w:pPr>
            <w:r>
              <w:rPr>
                <w:rFonts w:cs="Arial"/>
                <w:b/>
                <w:bCs/>
                <w:szCs w:val="20"/>
                <w:lang w:val="sl-SI"/>
              </w:rPr>
              <w:t>Skupaj</w:t>
            </w:r>
          </w:p>
        </w:tc>
        <w:tc>
          <w:tcPr>
            <w:tcW w:w="993" w:type="dxa"/>
            <w:noWrap/>
            <w:hideMark/>
          </w:tcPr>
          <w:p w:rsidR="000B3CC3" w:rsidRDefault="000B3CC3">
            <w:pPr>
              <w:spacing w:line="240" w:lineRule="auto"/>
              <w:jc w:val="right"/>
              <w:rPr>
                <w:rFonts w:cs="Arial"/>
                <w:b/>
                <w:bCs/>
                <w:szCs w:val="20"/>
                <w:lang w:val="sl-SI"/>
              </w:rPr>
            </w:pPr>
            <w:r>
              <w:rPr>
                <w:rFonts w:cs="Arial"/>
                <w:b/>
                <w:bCs/>
                <w:szCs w:val="20"/>
                <w:lang w:val="sl-SI"/>
              </w:rPr>
              <w:t>1510</w:t>
            </w:r>
          </w:p>
        </w:tc>
        <w:tc>
          <w:tcPr>
            <w:tcW w:w="992" w:type="dxa"/>
            <w:noWrap/>
            <w:hideMark/>
          </w:tcPr>
          <w:p w:rsidR="000B3CC3" w:rsidRDefault="000B3CC3">
            <w:pPr>
              <w:spacing w:line="240" w:lineRule="auto"/>
              <w:jc w:val="right"/>
              <w:rPr>
                <w:rFonts w:cs="Arial"/>
                <w:b/>
                <w:bCs/>
                <w:szCs w:val="20"/>
                <w:lang w:val="sl-SI"/>
              </w:rPr>
            </w:pPr>
            <w:r>
              <w:rPr>
                <w:rFonts w:cs="Arial"/>
                <w:b/>
                <w:bCs/>
                <w:szCs w:val="20"/>
                <w:lang w:val="sl-SI"/>
              </w:rPr>
              <w:t>1507</w:t>
            </w:r>
          </w:p>
        </w:tc>
      </w:tr>
    </w:tbl>
    <w:p w:rsidR="000B3CC3" w:rsidRDefault="000B3CC3" w:rsidP="000B3CC3">
      <w:pPr>
        <w:jc w:val="both"/>
        <w:rPr>
          <w:rFonts w:cs="Arial"/>
          <w:color w:val="000000"/>
          <w:sz w:val="16"/>
          <w:szCs w:val="16"/>
          <w:lang w:val="sl-SI"/>
        </w:rPr>
      </w:pPr>
      <w:r>
        <w:rPr>
          <w:rFonts w:cs="Arial"/>
          <w:color w:val="000000"/>
          <w:sz w:val="16"/>
          <w:szCs w:val="16"/>
          <w:lang w:val="sl-SI"/>
        </w:rPr>
        <w:t>Vir: AJPES</w:t>
      </w:r>
    </w:p>
    <w:p w:rsidR="000B3CC3" w:rsidRDefault="000B3CC3" w:rsidP="000B3CC3">
      <w:pPr>
        <w:jc w:val="both"/>
        <w:rPr>
          <w:rFonts w:cs="Arial"/>
          <w:color w:val="000000"/>
          <w:sz w:val="22"/>
          <w:szCs w:val="22"/>
          <w:lang w:val="sl-SI"/>
        </w:rPr>
      </w:pPr>
    </w:p>
    <w:p w:rsidR="000B3CC3" w:rsidRDefault="000B3CC3" w:rsidP="000B3CC3">
      <w:pPr>
        <w:jc w:val="both"/>
        <w:rPr>
          <w:rFonts w:cs="Arial"/>
          <w:color w:val="000000"/>
          <w:sz w:val="22"/>
          <w:szCs w:val="22"/>
          <w:lang w:val="sl-SI"/>
        </w:rPr>
      </w:pPr>
      <w:r>
        <w:rPr>
          <w:rFonts w:cs="Arial"/>
          <w:color w:val="000000"/>
          <w:sz w:val="22"/>
          <w:szCs w:val="22"/>
          <w:lang w:val="sl-SI"/>
        </w:rPr>
        <w:t xml:space="preserve">Število proračunskih uporabnikov se je glede na leto 2013 spremenilo le na področju dejavnosti vzgoje in izobraževanja, kjer se je število povečalo za 5 proračunskih uporabnikov in na področju zdravstva, kjer se je število zmanjšalo za 8. V letu 2014 je prišlo do organizacije zavodov za zdravstveno varstvo. </w:t>
      </w:r>
    </w:p>
    <w:p w:rsidR="000B3CC3" w:rsidRDefault="000B3CC3" w:rsidP="000B3CC3">
      <w:pPr>
        <w:jc w:val="both"/>
        <w:rPr>
          <w:rFonts w:cs="Arial"/>
          <w:color w:val="000000"/>
          <w:sz w:val="22"/>
          <w:szCs w:val="22"/>
          <w:lang w:val="sl-SI"/>
        </w:rPr>
      </w:pPr>
      <w:r>
        <w:rPr>
          <w:rFonts w:cs="Arial"/>
          <w:color w:val="000000"/>
          <w:sz w:val="22"/>
          <w:szCs w:val="22"/>
          <w:lang w:val="sl-SI"/>
        </w:rPr>
        <w:t>Delež sredstev za bruto plače posrednih uporabnikov proračunov predstavlja slabih 74 odstotkov, delež zaposlenih pa dobrih 74 odstotkov (preglednica 7).</w:t>
      </w:r>
    </w:p>
    <w:p w:rsidR="000B3CC3" w:rsidRDefault="000B3CC3" w:rsidP="000B3CC3">
      <w:pPr>
        <w:jc w:val="both"/>
        <w:rPr>
          <w:rFonts w:cs="Arial"/>
          <w:color w:val="000000"/>
          <w:sz w:val="22"/>
          <w:szCs w:val="22"/>
          <w:lang w:val="sl-SI"/>
        </w:rPr>
      </w:pPr>
    </w:p>
    <w:p w:rsidR="000B3CC3" w:rsidRDefault="000B3CC3" w:rsidP="000B3CC3">
      <w:pPr>
        <w:jc w:val="both"/>
        <w:rPr>
          <w:rFonts w:cs="Arial"/>
          <w:color w:val="000000"/>
          <w:sz w:val="22"/>
          <w:szCs w:val="22"/>
          <w:lang w:val="sl-SI"/>
        </w:rPr>
      </w:pPr>
      <w:r>
        <w:rPr>
          <w:rFonts w:cs="Arial"/>
          <w:color w:val="000000"/>
          <w:sz w:val="22"/>
          <w:szCs w:val="22"/>
          <w:lang w:val="sl-SI"/>
        </w:rPr>
        <w:t>Preglednica 7: Obseg sredstev za bruto plače in število zaposlenih, posredni uporabniki proračunov</w:t>
      </w:r>
    </w:p>
    <w:p w:rsidR="000B3CC3" w:rsidRDefault="000B3CC3" w:rsidP="000B3CC3">
      <w:pPr>
        <w:spacing w:line="260" w:lineRule="exact"/>
        <w:jc w:val="both"/>
        <w:rPr>
          <w:rFonts w:cs="Arial"/>
          <w:sz w:val="16"/>
          <w:szCs w:val="16"/>
          <w:lang w:val="sl-SI"/>
        </w:rPr>
      </w:pPr>
    </w:p>
    <w:tbl>
      <w:tblPr>
        <w:tblStyle w:val="Tabelamrea"/>
        <w:tblW w:w="8640" w:type="dxa"/>
        <w:tblInd w:w="65" w:type="dxa"/>
        <w:tblLook w:val="04A0" w:firstRow="1" w:lastRow="0" w:firstColumn="1" w:lastColumn="0" w:noHBand="0" w:noVBand="1"/>
      </w:tblPr>
      <w:tblGrid>
        <w:gridCol w:w="997"/>
        <w:gridCol w:w="2643"/>
        <w:gridCol w:w="2260"/>
        <w:gridCol w:w="2740"/>
      </w:tblGrid>
      <w:tr w:rsidR="000B3CC3" w:rsidTr="001E50A2">
        <w:trPr>
          <w:trHeight w:val="495"/>
        </w:trPr>
        <w:tc>
          <w:tcPr>
            <w:tcW w:w="3640" w:type="dxa"/>
            <w:gridSpan w:val="2"/>
            <w:hideMark/>
          </w:tcPr>
          <w:p w:rsidR="000B3CC3" w:rsidRDefault="000B3CC3">
            <w:pPr>
              <w:spacing w:line="240" w:lineRule="auto"/>
              <w:rPr>
                <w:rFonts w:cs="Arial"/>
                <w:szCs w:val="20"/>
                <w:lang w:val="sl-SI"/>
              </w:rPr>
            </w:pPr>
            <w:proofErr w:type="spellStart"/>
            <w:r>
              <w:rPr>
                <w:rFonts w:cs="Arial"/>
                <w:szCs w:val="20"/>
                <w:lang w:val="sl-SI"/>
              </w:rPr>
              <w:t>Struktura:vsi</w:t>
            </w:r>
            <w:proofErr w:type="spellEnd"/>
            <w:r>
              <w:rPr>
                <w:rFonts w:cs="Arial"/>
                <w:szCs w:val="20"/>
                <w:lang w:val="sl-SI"/>
              </w:rPr>
              <w:t xml:space="preserve"> proračunski uporabniki=100</w:t>
            </w:r>
          </w:p>
        </w:tc>
        <w:tc>
          <w:tcPr>
            <w:tcW w:w="2260" w:type="dxa"/>
            <w:hideMark/>
          </w:tcPr>
          <w:p w:rsidR="000B3CC3" w:rsidRDefault="000B3CC3">
            <w:pPr>
              <w:spacing w:line="240" w:lineRule="auto"/>
              <w:rPr>
                <w:rFonts w:cs="Arial"/>
                <w:sz w:val="18"/>
                <w:szCs w:val="18"/>
                <w:lang w:val="sl-SI"/>
              </w:rPr>
            </w:pPr>
            <w:r>
              <w:rPr>
                <w:rFonts w:cs="Arial"/>
                <w:sz w:val="18"/>
                <w:szCs w:val="18"/>
                <w:lang w:val="sl-SI"/>
              </w:rPr>
              <w:t>Vsi proračunski uporabniki</w:t>
            </w:r>
          </w:p>
        </w:tc>
        <w:tc>
          <w:tcPr>
            <w:tcW w:w="2740" w:type="dxa"/>
            <w:hideMark/>
          </w:tcPr>
          <w:p w:rsidR="000B3CC3" w:rsidRDefault="000B3CC3">
            <w:pPr>
              <w:spacing w:line="240" w:lineRule="auto"/>
              <w:jc w:val="right"/>
              <w:rPr>
                <w:rFonts w:cs="Arial"/>
                <w:sz w:val="18"/>
                <w:szCs w:val="18"/>
                <w:lang w:val="sl-SI"/>
              </w:rPr>
            </w:pPr>
            <w:r>
              <w:rPr>
                <w:rFonts w:cs="Arial"/>
                <w:sz w:val="18"/>
                <w:szCs w:val="18"/>
                <w:lang w:val="sl-SI"/>
              </w:rPr>
              <w:t>Posredni uporabniki proračunov</w:t>
            </w:r>
          </w:p>
        </w:tc>
      </w:tr>
      <w:tr w:rsidR="000B3CC3" w:rsidTr="001E50A2">
        <w:trPr>
          <w:trHeight w:val="255"/>
        </w:trPr>
        <w:tc>
          <w:tcPr>
            <w:tcW w:w="997" w:type="dxa"/>
            <w:vMerge w:val="restart"/>
            <w:noWrap/>
            <w:hideMark/>
          </w:tcPr>
          <w:p w:rsidR="000B3CC3" w:rsidRDefault="000B3CC3">
            <w:pPr>
              <w:spacing w:line="240" w:lineRule="auto"/>
              <w:jc w:val="center"/>
              <w:rPr>
                <w:rFonts w:cs="Arial"/>
                <w:sz w:val="18"/>
                <w:szCs w:val="18"/>
                <w:lang w:val="sl-SI"/>
              </w:rPr>
            </w:pPr>
            <w:r>
              <w:rPr>
                <w:rFonts w:cs="Arial"/>
                <w:sz w:val="18"/>
                <w:szCs w:val="18"/>
                <w:lang w:val="sl-SI"/>
              </w:rPr>
              <w:t>Leto 2013</w:t>
            </w:r>
          </w:p>
        </w:tc>
        <w:tc>
          <w:tcPr>
            <w:tcW w:w="2643" w:type="dxa"/>
            <w:noWrap/>
            <w:hideMark/>
          </w:tcPr>
          <w:p w:rsidR="000B3CC3" w:rsidRDefault="000B3CC3">
            <w:pPr>
              <w:spacing w:line="240" w:lineRule="auto"/>
              <w:rPr>
                <w:rFonts w:cs="Arial"/>
                <w:sz w:val="18"/>
                <w:szCs w:val="18"/>
                <w:lang w:val="sl-SI"/>
              </w:rPr>
            </w:pPr>
            <w:r>
              <w:rPr>
                <w:rFonts w:cs="Arial"/>
                <w:sz w:val="18"/>
                <w:szCs w:val="18"/>
                <w:lang w:val="sl-SI"/>
              </w:rPr>
              <w:t>Masa bruto plač v €</w:t>
            </w:r>
          </w:p>
        </w:tc>
        <w:tc>
          <w:tcPr>
            <w:tcW w:w="2260" w:type="dxa"/>
            <w:noWrap/>
            <w:hideMark/>
          </w:tcPr>
          <w:p w:rsidR="000B3CC3" w:rsidRDefault="000B3CC3">
            <w:pPr>
              <w:spacing w:line="240" w:lineRule="auto"/>
              <w:jc w:val="right"/>
              <w:rPr>
                <w:rFonts w:cs="Arial"/>
                <w:sz w:val="18"/>
                <w:szCs w:val="18"/>
                <w:lang w:val="sl-SI"/>
              </w:rPr>
            </w:pPr>
            <w:r>
              <w:rPr>
                <w:rFonts w:cs="Arial"/>
                <w:sz w:val="18"/>
                <w:szCs w:val="18"/>
                <w:lang w:val="sl-SI"/>
              </w:rPr>
              <w:t>3.300.634.499</w:t>
            </w:r>
          </w:p>
        </w:tc>
        <w:tc>
          <w:tcPr>
            <w:tcW w:w="2740" w:type="dxa"/>
            <w:noWrap/>
            <w:hideMark/>
          </w:tcPr>
          <w:p w:rsidR="000B3CC3" w:rsidRDefault="000B3CC3">
            <w:pPr>
              <w:spacing w:line="240" w:lineRule="auto"/>
              <w:jc w:val="right"/>
              <w:rPr>
                <w:rFonts w:cs="Arial"/>
                <w:sz w:val="16"/>
                <w:szCs w:val="16"/>
                <w:lang w:val="sl-SI"/>
              </w:rPr>
            </w:pPr>
            <w:r>
              <w:rPr>
                <w:rFonts w:cs="Arial"/>
                <w:sz w:val="16"/>
                <w:szCs w:val="16"/>
                <w:lang w:val="sl-SI"/>
              </w:rPr>
              <w:t>2.439.910.327</w:t>
            </w:r>
          </w:p>
        </w:tc>
      </w:tr>
      <w:tr w:rsidR="000B3CC3" w:rsidTr="001E50A2">
        <w:trPr>
          <w:trHeight w:val="255"/>
        </w:trPr>
        <w:tc>
          <w:tcPr>
            <w:tcW w:w="0" w:type="auto"/>
            <w:vMerge/>
            <w:hideMark/>
          </w:tcPr>
          <w:p w:rsidR="000B3CC3" w:rsidRDefault="000B3CC3">
            <w:pPr>
              <w:spacing w:line="240" w:lineRule="auto"/>
              <w:rPr>
                <w:rFonts w:cs="Arial"/>
                <w:sz w:val="18"/>
                <w:szCs w:val="18"/>
                <w:lang w:val="sl-SI"/>
              </w:rPr>
            </w:pPr>
          </w:p>
        </w:tc>
        <w:tc>
          <w:tcPr>
            <w:tcW w:w="2643" w:type="dxa"/>
            <w:noWrap/>
            <w:hideMark/>
          </w:tcPr>
          <w:p w:rsidR="000B3CC3" w:rsidRDefault="000B3CC3">
            <w:pPr>
              <w:spacing w:line="240" w:lineRule="auto"/>
              <w:rPr>
                <w:rFonts w:cs="Arial"/>
                <w:sz w:val="18"/>
                <w:szCs w:val="18"/>
                <w:lang w:val="sl-SI"/>
              </w:rPr>
            </w:pPr>
            <w:r>
              <w:rPr>
                <w:rFonts w:cs="Arial"/>
                <w:sz w:val="18"/>
                <w:szCs w:val="18"/>
                <w:lang w:val="sl-SI"/>
              </w:rPr>
              <w:t>Delež mase bruto plač v %</w:t>
            </w:r>
          </w:p>
        </w:tc>
        <w:tc>
          <w:tcPr>
            <w:tcW w:w="2260" w:type="dxa"/>
            <w:noWrap/>
            <w:hideMark/>
          </w:tcPr>
          <w:p w:rsidR="000B3CC3" w:rsidRDefault="000B3CC3">
            <w:pPr>
              <w:spacing w:line="240" w:lineRule="auto"/>
              <w:jc w:val="right"/>
              <w:rPr>
                <w:rFonts w:cs="Arial"/>
                <w:sz w:val="18"/>
                <w:szCs w:val="18"/>
                <w:lang w:val="sl-SI"/>
              </w:rPr>
            </w:pPr>
            <w:r>
              <w:rPr>
                <w:rFonts w:cs="Arial"/>
                <w:sz w:val="18"/>
                <w:szCs w:val="18"/>
                <w:lang w:val="sl-SI"/>
              </w:rPr>
              <w:t>100</w:t>
            </w:r>
          </w:p>
        </w:tc>
        <w:tc>
          <w:tcPr>
            <w:tcW w:w="2740" w:type="dxa"/>
            <w:noWrap/>
            <w:hideMark/>
          </w:tcPr>
          <w:p w:rsidR="000B3CC3" w:rsidRDefault="000B3CC3">
            <w:pPr>
              <w:spacing w:line="240" w:lineRule="auto"/>
              <w:jc w:val="right"/>
              <w:rPr>
                <w:rFonts w:cs="Arial"/>
                <w:sz w:val="18"/>
                <w:szCs w:val="18"/>
                <w:lang w:val="sl-SI"/>
              </w:rPr>
            </w:pPr>
            <w:r>
              <w:rPr>
                <w:rFonts w:cs="Arial"/>
                <w:sz w:val="18"/>
                <w:szCs w:val="18"/>
                <w:lang w:val="sl-SI"/>
              </w:rPr>
              <w:t>73,9</w:t>
            </w:r>
          </w:p>
        </w:tc>
      </w:tr>
      <w:tr w:rsidR="000B3CC3" w:rsidTr="001E50A2">
        <w:trPr>
          <w:trHeight w:val="255"/>
        </w:trPr>
        <w:tc>
          <w:tcPr>
            <w:tcW w:w="0" w:type="auto"/>
            <w:vMerge/>
            <w:hideMark/>
          </w:tcPr>
          <w:p w:rsidR="000B3CC3" w:rsidRDefault="000B3CC3">
            <w:pPr>
              <w:spacing w:line="240" w:lineRule="auto"/>
              <w:rPr>
                <w:rFonts w:cs="Arial"/>
                <w:sz w:val="18"/>
                <w:szCs w:val="18"/>
                <w:lang w:val="sl-SI"/>
              </w:rPr>
            </w:pPr>
          </w:p>
        </w:tc>
        <w:tc>
          <w:tcPr>
            <w:tcW w:w="2643" w:type="dxa"/>
            <w:noWrap/>
            <w:hideMark/>
          </w:tcPr>
          <w:p w:rsidR="000B3CC3" w:rsidRDefault="000B3CC3">
            <w:pPr>
              <w:spacing w:line="240" w:lineRule="auto"/>
              <w:rPr>
                <w:rFonts w:cs="Arial"/>
                <w:sz w:val="18"/>
                <w:szCs w:val="18"/>
                <w:lang w:val="sl-SI"/>
              </w:rPr>
            </w:pPr>
            <w:r>
              <w:rPr>
                <w:rFonts w:cs="Arial"/>
                <w:sz w:val="18"/>
                <w:szCs w:val="18"/>
                <w:lang w:val="sl-SI"/>
              </w:rPr>
              <w:t>Število zaposlenih*</w:t>
            </w:r>
          </w:p>
        </w:tc>
        <w:tc>
          <w:tcPr>
            <w:tcW w:w="2260" w:type="dxa"/>
            <w:noWrap/>
            <w:hideMark/>
          </w:tcPr>
          <w:p w:rsidR="000B3CC3" w:rsidRDefault="000B3CC3">
            <w:pPr>
              <w:spacing w:line="240" w:lineRule="auto"/>
              <w:jc w:val="right"/>
              <w:rPr>
                <w:rFonts w:cs="Arial"/>
                <w:sz w:val="18"/>
                <w:szCs w:val="18"/>
                <w:lang w:val="sl-SI"/>
              </w:rPr>
            </w:pPr>
            <w:r>
              <w:rPr>
                <w:rFonts w:cs="Arial"/>
                <w:sz w:val="18"/>
                <w:szCs w:val="18"/>
                <w:lang w:val="sl-SI"/>
              </w:rPr>
              <w:t>158.162</w:t>
            </w:r>
          </w:p>
        </w:tc>
        <w:tc>
          <w:tcPr>
            <w:tcW w:w="2740" w:type="dxa"/>
            <w:noWrap/>
            <w:hideMark/>
          </w:tcPr>
          <w:p w:rsidR="000B3CC3" w:rsidRDefault="000B3CC3">
            <w:pPr>
              <w:spacing w:line="240" w:lineRule="auto"/>
              <w:jc w:val="right"/>
              <w:rPr>
                <w:rFonts w:cs="Arial"/>
                <w:sz w:val="16"/>
                <w:szCs w:val="16"/>
                <w:lang w:val="sl-SI"/>
              </w:rPr>
            </w:pPr>
            <w:r>
              <w:rPr>
                <w:rFonts w:cs="Arial"/>
                <w:sz w:val="16"/>
                <w:szCs w:val="16"/>
                <w:lang w:val="sl-SI"/>
              </w:rPr>
              <w:t>117.713</w:t>
            </w:r>
          </w:p>
        </w:tc>
      </w:tr>
      <w:tr w:rsidR="000B3CC3" w:rsidTr="001E50A2">
        <w:trPr>
          <w:trHeight w:val="270"/>
        </w:trPr>
        <w:tc>
          <w:tcPr>
            <w:tcW w:w="0" w:type="auto"/>
            <w:vMerge/>
            <w:hideMark/>
          </w:tcPr>
          <w:p w:rsidR="000B3CC3" w:rsidRDefault="000B3CC3">
            <w:pPr>
              <w:spacing w:line="240" w:lineRule="auto"/>
              <w:rPr>
                <w:rFonts w:cs="Arial"/>
                <w:sz w:val="18"/>
                <w:szCs w:val="18"/>
                <w:lang w:val="sl-SI"/>
              </w:rPr>
            </w:pPr>
          </w:p>
        </w:tc>
        <w:tc>
          <w:tcPr>
            <w:tcW w:w="2643" w:type="dxa"/>
            <w:noWrap/>
            <w:hideMark/>
          </w:tcPr>
          <w:p w:rsidR="000B3CC3" w:rsidRDefault="000B3CC3">
            <w:pPr>
              <w:spacing w:line="240" w:lineRule="auto"/>
              <w:rPr>
                <w:rFonts w:cs="Arial"/>
                <w:sz w:val="18"/>
                <w:szCs w:val="18"/>
                <w:lang w:val="sl-SI"/>
              </w:rPr>
            </w:pPr>
            <w:r>
              <w:rPr>
                <w:rFonts w:cs="Arial"/>
                <w:sz w:val="18"/>
                <w:szCs w:val="18"/>
                <w:lang w:val="sl-SI"/>
              </w:rPr>
              <w:t>Delež zaposlenih v %</w:t>
            </w:r>
          </w:p>
        </w:tc>
        <w:tc>
          <w:tcPr>
            <w:tcW w:w="2260" w:type="dxa"/>
            <w:noWrap/>
            <w:hideMark/>
          </w:tcPr>
          <w:p w:rsidR="000B3CC3" w:rsidRDefault="000B3CC3">
            <w:pPr>
              <w:spacing w:line="240" w:lineRule="auto"/>
              <w:jc w:val="right"/>
              <w:rPr>
                <w:rFonts w:cs="Arial"/>
                <w:sz w:val="18"/>
                <w:szCs w:val="18"/>
                <w:lang w:val="sl-SI"/>
              </w:rPr>
            </w:pPr>
            <w:r>
              <w:rPr>
                <w:rFonts w:cs="Arial"/>
                <w:sz w:val="18"/>
                <w:szCs w:val="18"/>
                <w:lang w:val="sl-SI"/>
              </w:rPr>
              <w:t>100</w:t>
            </w:r>
          </w:p>
        </w:tc>
        <w:tc>
          <w:tcPr>
            <w:tcW w:w="2740" w:type="dxa"/>
            <w:noWrap/>
            <w:hideMark/>
          </w:tcPr>
          <w:p w:rsidR="000B3CC3" w:rsidRDefault="000B3CC3">
            <w:pPr>
              <w:spacing w:line="240" w:lineRule="auto"/>
              <w:jc w:val="right"/>
              <w:rPr>
                <w:rFonts w:cs="Arial"/>
                <w:sz w:val="18"/>
                <w:szCs w:val="18"/>
                <w:lang w:val="sl-SI"/>
              </w:rPr>
            </w:pPr>
            <w:r>
              <w:rPr>
                <w:rFonts w:cs="Arial"/>
                <w:sz w:val="18"/>
                <w:szCs w:val="18"/>
                <w:lang w:val="sl-SI"/>
              </w:rPr>
              <w:t>74,4</w:t>
            </w:r>
          </w:p>
        </w:tc>
      </w:tr>
      <w:tr w:rsidR="000B3CC3" w:rsidTr="001E50A2">
        <w:trPr>
          <w:trHeight w:val="270"/>
        </w:trPr>
        <w:tc>
          <w:tcPr>
            <w:tcW w:w="997" w:type="dxa"/>
            <w:vMerge w:val="restart"/>
            <w:noWrap/>
            <w:hideMark/>
          </w:tcPr>
          <w:p w:rsidR="000B3CC3" w:rsidRDefault="000B3CC3">
            <w:pPr>
              <w:spacing w:line="240" w:lineRule="auto"/>
              <w:jc w:val="center"/>
              <w:rPr>
                <w:rFonts w:cs="Arial"/>
                <w:sz w:val="18"/>
                <w:szCs w:val="18"/>
                <w:lang w:val="sl-SI"/>
              </w:rPr>
            </w:pPr>
            <w:r>
              <w:rPr>
                <w:rFonts w:cs="Arial"/>
                <w:sz w:val="18"/>
                <w:szCs w:val="18"/>
                <w:lang w:val="sl-SI"/>
              </w:rPr>
              <w:t>Leto 2014</w:t>
            </w:r>
          </w:p>
        </w:tc>
        <w:tc>
          <w:tcPr>
            <w:tcW w:w="2643" w:type="dxa"/>
            <w:noWrap/>
            <w:hideMark/>
          </w:tcPr>
          <w:p w:rsidR="000B3CC3" w:rsidRDefault="000B3CC3">
            <w:pPr>
              <w:spacing w:line="240" w:lineRule="auto"/>
              <w:rPr>
                <w:rFonts w:cs="Arial"/>
                <w:sz w:val="18"/>
                <w:szCs w:val="18"/>
                <w:lang w:val="sl-SI"/>
              </w:rPr>
            </w:pPr>
            <w:r>
              <w:rPr>
                <w:rFonts w:cs="Arial"/>
                <w:sz w:val="18"/>
                <w:szCs w:val="18"/>
                <w:lang w:val="sl-SI"/>
              </w:rPr>
              <w:t>Masa bruto plač v €</w:t>
            </w:r>
          </w:p>
        </w:tc>
        <w:tc>
          <w:tcPr>
            <w:tcW w:w="2260" w:type="dxa"/>
            <w:noWrap/>
            <w:hideMark/>
          </w:tcPr>
          <w:p w:rsidR="000B3CC3" w:rsidRDefault="000B3CC3">
            <w:pPr>
              <w:spacing w:line="240" w:lineRule="auto"/>
              <w:jc w:val="right"/>
              <w:rPr>
                <w:rFonts w:cs="Arial"/>
                <w:sz w:val="18"/>
                <w:szCs w:val="18"/>
                <w:lang w:val="sl-SI"/>
              </w:rPr>
            </w:pPr>
            <w:r>
              <w:rPr>
                <w:rFonts w:cs="Arial"/>
                <w:sz w:val="18"/>
                <w:szCs w:val="18"/>
                <w:lang w:val="sl-SI"/>
              </w:rPr>
              <w:t>3.306.176.631</w:t>
            </w:r>
          </w:p>
        </w:tc>
        <w:tc>
          <w:tcPr>
            <w:tcW w:w="2740" w:type="dxa"/>
            <w:noWrap/>
            <w:hideMark/>
          </w:tcPr>
          <w:p w:rsidR="000B3CC3" w:rsidRDefault="000B3CC3">
            <w:pPr>
              <w:spacing w:line="240" w:lineRule="auto"/>
              <w:jc w:val="right"/>
              <w:rPr>
                <w:rFonts w:cs="Arial"/>
                <w:sz w:val="16"/>
                <w:szCs w:val="16"/>
                <w:lang w:val="sl-SI"/>
              </w:rPr>
            </w:pPr>
            <w:r>
              <w:rPr>
                <w:rFonts w:cs="Arial"/>
                <w:sz w:val="16"/>
                <w:szCs w:val="16"/>
                <w:lang w:val="sl-SI"/>
              </w:rPr>
              <w:t>2.443.909.753</w:t>
            </w:r>
          </w:p>
        </w:tc>
      </w:tr>
      <w:tr w:rsidR="000B3CC3" w:rsidTr="001E50A2">
        <w:trPr>
          <w:trHeight w:val="255"/>
        </w:trPr>
        <w:tc>
          <w:tcPr>
            <w:tcW w:w="0" w:type="auto"/>
            <w:vMerge/>
            <w:hideMark/>
          </w:tcPr>
          <w:p w:rsidR="000B3CC3" w:rsidRDefault="000B3CC3">
            <w:pPr>
              <w:spacing w:line="240" w:lineRule="auto"/>
              <w:rPr>
                <w:rFonts w:cs="Arial"/>
                <w:sz w:val="18"/>
                <w:szCs w:val="18"/>
                <w:lang w:val="sl-SI"/>
              </w:rPr>
            </w:pPr>
          </w:p>
        </w:tc>
        <w:tc>
          <w:tcPr>
            <w:tcW w:w="2643" w:type="dxa"/>
            <w:noWrap/>
            <w:hideMark/>
          </w:tcPr>
          <w:p w:rsidR="000B3CC3" w:rsidRDefault="000B3CC3">
            <w:pPr>
              <w:spacing w:line="240" w:lineRule="auto"/>
              <w:rPr>
                <w:rFonts w:cs="Arial"/>
                <w:sz w:val="18"/>
                <w:szCs w:val="18"/>
                <w:lang w:val="sl-SI"/>
              </w:rPr>
            </w:pPr>
            <w:r>
              <w:rPr>
                <w:rFonts w:cs="Arial"/>
                <w:sz w:val="18"/>
                <w:szCs w:val="18"/>
                <w:lang w:val="sl-SI"/>
              </w:rPr>
              <w:t>Delež mase bruto plač v %</w:t>
            </w:r>
          </w:p>
        </w:tc>
        <w:tc>
          <w:tcPr>
            <w:tcW w:w="2260" w:type="dxa"/>
            <w:noWrap/>
            <w:hideMark/>
          </w:tcPr>
          <w:p w:rsidR="000B3CC3" w:rsidRDefault="000B3CC3">
            <w:pPr>
              <w:spacing w:line="240" w:lineRule="auto"/>
              <w:jc w:val="right"/>
              <w:rPr>
                <w:rFonts w:cs="Arial"/>
                <w:sz w:val="18"/>
                <w:szCs w:val="18"/>
                <w:lang w:val="sl-SI"/>
              </w:rPr>
            </w:pPr>
            <w:r>
              <w:rPr>
                <w:rFonts w:cs="Arial"/>
                <w:sz w:val="18"/>
                <w:szCs w:val="18"/>
                <w:lang w:val="sl-SI"/>
              </w:rPr>
              <w:t>100</w:t>
            </w:r>
          </w:p>
        </w:tc>
        <w:tc>
          <w:tcPr>
            <w:tcW w:w="2740" w:type="dxa"/>
            <w:noWrap/>
            <w:hideMark/>
          </w:tcPr>
          <w:p w:rsidR="000B3CC3" w:rsidRDefault="000B3CC3">
            <w:pPr>
              <w:spacing w:line="240" w:lineRule="auto"/>
              <w:jc w:val="right"/>
              <w:rPr>
                <w:rFonts w:cs="Arial"/>
                <w:sz w:val="18"/>
                <w:szCs w:val="18"/>
                <w:lang w:val="sl-SI"/>
              </w:rPr>
            </w:pPr>
            <w:r>
              <w:rPr>
                <w:rFonts w:cs="Arial"/>
                <w:sz w:val="18"/>
                <w:szCs w:val="18"/>
                <w:lang w:val="sl-SI"/>
              </w:rPr>
              <w:t>73,9</w:t>
            </w:r>
          </w:p>
        </w:tc>
      </w:tr>
      <w:tr w:rsidR="000B3CC3" w:rsidTr="001E50A2">
        <w:trPr>
          <w:trHeight w:val="255"/>
        </w:trPr>
        <w:tc>
          <w:tcPr>
            <w:tcW w:w="0" w:type="auto"/>
            <w:vMerge/>
            <w:hideMark/>
          </w:tcPr>
          <w:p w:rsidR="000B3CC3" w:rsidRDefault="000B3CC3">
            <w:pPr>
              <w:spacing w:line="240" w:lineRule="auto"/>
              <w:rPr>
                <w:rFonts w:cs="Arial"/>
                <w:sz w:val="18"/>
                <w:szCs w:val="18"/>
                <w:lang w:val="sl-SI"/>
              </w:rPr>
            </w:pPr>
          </w:p>
        </w:tc>
        <w:tc>
          <w:tcPr>
            <w:tcW w:w="2643" w:type="dxa"/>
            <w:noWrap/>
            <w:hideMark/>
          </w:tcPr>
          <w:p w:rsidR="000B3CC3" w:rsidRDefault="000B3CC3">
            <w:pPr>
              <w:spacing w:line="240" w:lineRule="auto"/>
              <w:rPr>
                <w:rFonts w:cs="Arial"/>
                <w:sz w:val="18"/>
                <w:szCs w:val="18"/>
                <w:lang w:val="sl-SI"/>
              </w:rPr>
            </w:pPr>
            <w:r>
              <w:rPr>
                <w:rFonts w:cs="Arial"/>
                <w:sz w:val="18"/>
                <w:szCs w:val="18"/>
                <w:lang w:val="sl-SI"/>
              </w:rPr>
              <w:t>Število zaposlenih*</w:t>
            </w:r>
          </w:p>
        </w:tc>
        <w:tc>
          <w:tcPr>
            <w:tcW w:w="2260" w:type="dxa"/>
            <w:noWrap/>
            <w:hideMark/>
          </w:tcPr>
          <w:p w:rsidR="000B3CC3" w:rsidRDefault="000B3CC3">
            <w:pPr>
              <w:spacing w:line="240" w:lineRule="auto"/>
              <w:jc w:val="right"/>
              <w:rPr>
                <w:rFonts w:cs="Arial"/>
                <w:sz w:val="18"/>
                <w:szCs w:val="18"/>
                <w:lang w:val="sl-SI"/>
              </w:rPr>
            </w:pPr>
            <w:r>
              <w:rPr>
                <w:rFonts w:cs="Arial"/>
                <w:sz w:val="18"/>
                <w:szCs w:val="18"/>
                <w:lang w:val="sl-SI"/>
              </w:rPr>
              <w:t>157.965</w:t>
            </w:r>
          </w:p>
        </w:tc>
        <w:tc>
          <w:tcPr>
            <w:tcW w:w="2740" w:type="dxa"/>
            <w:noWrap/>
            <w:hideMark/>
          </w:tcPr>
          <w:p w:rsidR="000B3CC3" w:rsidRDefault="000B3CC3">
            <w:pPr>
              <w:spacing w:line="240" w:lineRule="auto"/>
              <w:jc w:val="right"/>
              <w:rPr>
                <w:rFonts w:cs="Arial"/>
                <w:sz w:val="18"/>
                <w:szCs w:val="18"/>
                <w:lang w:val="sl-SI"/>
              </w:rPr>
            </w:pPr>
            <w:r>
              <w:rPr>
                <w:rFonts w:cs="Arial"/>
                <w:sz w:val="18"/>
                <w:szCs w:val="18"/>
                <w:lang w:val="sl-SI"/>
              </w:rPr>
              <w:t>117.898</w:t>
            </w:r>
          </w:p>
        </w:tc>
      </w:tr>
      <w:tr w:rsidR="000B3CC3" w:rsidTr="001E50A2">
        <w:trPr>
          <w:trHeight w:val="270"/>
        </w:trPr>
        <w:tc>
          <w:tcPr>
            <w:tcW w:w="0" w:type="auto"/>
            <w:vMerge/>
            <w:hideMark/>
          </w:tcPr>
          <w:p w:rsidR="000B3CC3" w:rsidRDefault="000B3CC3">
            <w:pPr>
              <w:spacing w:line="240" w:lineRule="auto"/>
              <w:rPr>
                <w:rFonts w:cs="Arial"/>
                <w:sz w:val="18"/>
                <w:szCs w:val="18"/>
                <w:lang w:val="sl-SI"/>
              </w:rPr>
            </w:pPr>
          </w:p>
        </w:tc>
        <w:tc>
          <w:tcPr>
            <w:tcW w:w="2643" w:type="dxa"/>
            <w:noWrap/>
            <w:hideMark/>
          </w:tcPr>
          <w:p w:rsidR="000B3CC3" w:rsidRDefault="000B3CC3">
            <w:pPr>
              <w:spacing w:line="240" w:lineRule="auto"/>
              <w:rPr>
                <w:rFonts w:cs="Arial"/>
                <w:sz w:val="18"/>
                <w:szCs w:val="18"/>
                <w:lang w:val="sl-SI"/>
              </w:rPr>
            </w:pPr>
            <w:r>
              <w:rPr>
                <w:rFonts w:cs="Arial"/>
                <w:sz w:val="18"/>
                <w:szCs w:val="18"/>
                <w:lang w:val="sl-SI"/>
              </w:rPr>
              <w:t>Delež zaposlenih v %</w:t>
            </w:r>
          </w:p>
        </w:tc>
        <w:tc>
          <w:tcPr>
            <w:tcW w:w="2260" w:type="dxa"/>
            <w:noWrap/>
            <w:hideMark/>
          </w:tcPr>
          <w:p w:rsidR="000B3CC3" w:rsidRDefault="000B3CC3">
            <w:pPr>
              <w:spacing w:line="240" w:lineRule="auto"/>
              <w:jc w:val="right"/>
              <w:rPr>
                <w:rFonts w:cs="Arial"/>
                <w:sz w:val="18"/>
                <w:szCs w:val="18"/>
                <w:lang w:val="sl-SI"/>
              </w:rPr>
            </w:pPr>
            <w:r>
              <w:rPr>
                <w:rFonts w:cs="Arial"/>
                <w:sz w:val="18"/>
                <w:szCs w:val="18"/>
                <w:lang w:val="sl-SI"/>
              </w:rPr>
              <w:t>100</w:t>
            </w:r>
          </w:p>
        </w:tc>
        <w:tc>
          <w:tcPr>
            <w:tcW w:w="2740" w:type="dxa"/>
            <w:noWrap/>
            <w:hideMark/>
          </w:tcPr>
          <w:p w:rsidR="000B3CC3" w:rsidRDefault="000B3CC3">
            <w:pPr>
              <w:spacing w:line="240" w:lineRule="auto"/>
              <w:jc w:val="right"/>
              <w:rPr>
                <w:rFonts w:cs="Arial"/>
                <w:sz w:val="18"/>
                <w:szCs w:val="18"/>
                <w:lang w:val="sl-SI"/>
              </w:rPr>
            </w:pPr>
            <w:r>
              <w:rPr>
                <w:rFonts w:cs="Arial"/>
                <w:sz w:val="18"/>
                <w:szCs w:val="18"/>
                <w:lang w:val="sl-SI"/>
              </w:rPr>
              <w:t>74,6</w:t>
            </w:r>
          </w:p>
        </w:tc>
      </w:tr>
      <w:tr w:rsidR="000B3CC3" w:rsidTr="001E50A2">
        <w:trPr>
          <w:trHeight w:val="270"/>
        </w:trPr>
        <w:tc>
          <w:tcPr>
            <w:tcW w:w="3640" w:type="dxa"/>
            <w:gridSpan w:val="2"/>
            <w:noWrap/>
            <w:hideMark/>
          </w:tcPr>
          <w:p w:rsidR="000B3CC3" w:rsidRDefault="000B3CC3">
            <w:pPr>
              <w:spacing w:line="240" w:lineRule="auto"/>
              <w:jc w:val="center"/>
              <w:rPr>
                <w:rFonts w:cs="Arial"/>
                <w:sz w:val="18"/>
                <w:szCs w:val="18"/>
                <w:lang w:val="sl-SI"/>
              </w:rPr>
            </w:pPr>
            <w:r>
              <w:rPr>
                <w:rFonts w:cs="Arial"/>
                <w:sz w:val="18"/>
                <w:szCs w:val="18"/>
                <w:lang w:val="sl-SI"/>
              </w:rPr>
              <w:lastRenderedPageBreak/>
              <w:t>Indeks  mase bruto plač</w:t>
            </w:r>
          </w:p>
        </w:tc>
        <w:tc>
          <w:tcPr>
            <w:tcW w:w="2260" w:type="dxa"/>
            <w:noWrap/>
            <w:hideMark/>
          </w:tcPr>
          <w:p w:rsidR="000B3CC3" w:rsidRDefault="000B3CC3">
            <w:pPr>
              <w:spacing w:line="240" w:lineRule="auto"/>
              <w:jc w:val="right"/>
              <w:rPr>
                <w:rFonts w:cs="Arial"/>
                <w:sz w:val="18"/>
                <w:szCs w:val="18"/>
                <w:lang w:val="sl-SI"/>
              </w:rPr>
            </w:pPr>
            <w:r>
              <w:rPr>
                <w:rFonts w:cs="Arial"/>
                <w:sz w:val="18"/>
                <w:szCs w:val="18"/>
                <w:lang w:val="sl-SI"/>
              </w:rPr>
              <w:t>100,2</w:t>
            </w:r>
          </w:p>
        </w:tc>
        <w:tc>
          <w:tcPr>
            <w:tcW w:w="2740" w:type="dxa"/>
            <w:noWrap/>
            <w:hideMark/>
          </w:tcPr>
          <w:p w:rsidR="000B3CC3" w:rsidRDefault="000B3CC3">
            <w:pPr>
              <w:spacing w:line="240" w:lineRule="auto"/>
              <w:jc w:val="right"/>
              <w:rPr>
                <w:rFonts w:cs="Arial"/>
                <w:sz w:val="18"/>
                <w:szCs w:val="18"/>
                <w:lang w:val="sl-SI"/>
              </w:rPr>
            </w:pPr>
            <w:r>
              <w:rPr>
                <w:rFonts w:cs="Arial"/>
                <w:sz w:val="18"/>
                <w:szCs w:val="18"/>
                <w:lang w:val="sl-SI"/>
              </w:rPr>
              <w:t>100,2</w:t>
            </w:r>
          </w:p>
        </w:tc>
      </w:tr>
      <w:tr w:rsidR="000B3CC3" w:rsidTr="001E50A2">
        <w:trPr>
          <w:trHeight w:val="255"/>
        </w:trPr>
        <w:tc>
          <w:tcPr>
            <w:tcW w:w="3640" w:type="dxa"/>
            <w:gridSpan w:val="2"/>
            <w:noWrap/>
            <w:hideMark/>
          </w:tcPr>
          <w:p w:rsidR="000B3CC3" w:rsidRDefault="000B3CC3">
            <w:pPr>
              <w:spacing w:line="240" w:lineRule="auto"/>
              <w:jc w:val="center"/>
              <w:rPr>
                <w:rFonts w:cs="Arial"/>
                <w:sz w:val="18"/>
                <w:szCs w:val="18"/>
                <w:lang w:val="sl-SI"/>
              </w:rPr>
            </w:pPr>
            <w:r>
              <w:rPr>
                <w:rFonts w:cs="Arial"/>
                <w:sz w:val="18"/>
                <w:szCs w:val="18"/>
                <w:lang w:val="sl-SI"/>
              </w:rPr>
              <w:t>Indeks  števila  zaposlenih</w:t>
            </w:r>
          </w:p>
        </w:tc>
        <w:tc>
          <w:tcPr>
            <w:tcW w:w="2260" w:type="dxa"/>
            <w:noWrap/>
            <w:hideMark/>
          </w:tcPr>
          <w:p w:rsidR="000B3CC3" w:rsidRDefault="000B3CC3">
            <w:pPr>
              <w:spacing w:line="240" w:lineRule="auto"/>
              <w:jc w:val="right"/>
              <w:rPr>
                <w:rFonts w:cs="Arial"/>
                <w:sz w:val="18"/>
                <w:szCs w:val="18"/>
                <w:lang w:val="sl-SI"/>
              </w:rPr>
            </w:pPr>
            <w:r>
              <w:rPr>
                <w:rFonts w:cs="Arial"/>
                <w:sz w:val="18"/>
                <w:szCs w:val="18"/>
                <w:lang w:val="sl-SI"/>
              </w:rPr>
              <w:t>99,9</w:t>
            </w:r>
          </w:p>
        </w:tc>
        <w:tc>
          <w:tcPr>
            <w:tcW w:w="2740" w:type="dxa"/>
            <w:noWrap/>
            <w:hideMark/>
          </w:tcPr>
          <w:p w:rsidR="000B3CC3" w:rsidRDefault="000B3CC3">
            <w:pPr>
              <w:spacing w:line="240" w:lineRule="auto"/>
              <w:jc w:val="right"/>
              <w:rPr>
                <w:rFonts w:cs="Arial"/>
                <w:sz w:val="18"/>
                <w:szCs w:val="18"/>
                <w:lang w:val="sl-SI"/>
              </w:rPr>
            </w:pPr>
            <w:r>
              <w:rPr>
                <w:rFonts w:cs="Arial"/>
                <w:sz w:val="18"/>
                <w:szCs w:val="18"/>
                <w:lang w:val="sl-SI"/>
              </w:rPr>
              <w:t>100,2</w:t>
            </w:r>
          </w:p>
        </w:tc>
      </w:tr>
    </w:tbl>
    <w:p w:rsidR="000B3CC3" w:rsidRDefault="000B3CC3" w:rsidP="000B3CC3">
      <w:pPr>
        <w:spacing w:line="260" w:lineRule="exact"/>
        <w:jc w:val="both"/>
        <w:rPr>
          <w:rFonts w:cs="Arial"/>
          <w:sz w:val="16"/>
          <w:szCs w:val="16"/>
          <w:lang w:val="sl-SI"/>
        </w:rPr>
      </w:pPr>
      <w:proofErr w:type="spellStart"/>
      <w:r>
        <w:rPr>
          <w:rFonts w:cs="Arial"/>
          <w:sz w:val="16"/>
          <w:szCs w:val="16"/>
          <w:lang w:val="sl-SI"/>
        </w:rPr>
        <w:t>Vir:AJPES</w:t>
      </w:r>
      <w:proofErr w:type="spellEnd"/>
    </w:p>
    <w:p w:rsidR="000B3CC3" w:rsidRDefault="000B3CC3" w:rsidP="000B3CC3">
      <w:pPr>
        <w:spacing w:line="260" w:lineRule="exact"/>
        <w:jc w:val="both"/>
        <w:rPr>
          <w:rFonts w:cs="Arial"/>
          <w:sz w:val="16"/>
          <w:szCs w:val="16"/>
          <w:lang w:val="sl-SI"/>
        </w:rPr>
      </w:pPr>
      <w:r>
        <w:rPr>
          <w:rFonts w:cs="Arial"/>
          <w:sz w:val="16"/>
          <w:szCs w:val="16"/>
          <w:lang w:val="sl-SI"/>
        </w:rPr>
        <w:t>*  Povprečno število zaposlenih na podlagi opravljenih ur</w:t>
      </w:r>
    </w:p>
    <w:p w:rsidR="000B3CC3" w:rsidRDefault="000B3CC3" w:rsidP="000B3CC3">
      <w:pPr>
        <w:jc w:val="both"/>
        <w:rPr>
          <w:rFonts w:cs="Arial"/>
          <w:color w:val="000000"/>
          <w:sz w:val="22"/>
          <w:szCs w:val="22"/>
          <w:lang w:val="sl-SI"/>
        </w:rPr>
      </w:pPr>
      <w:r>
        <w:rPr>
          <w:rFonts w:cs="Arial"/>
          <w:color w:val="000000"/>
          <w:sz w:val="22"/>
          <w:szCs w:val="22"/>
          <w:lang w:val="sl-SI"/>
        </w:rPr>
        <w:t xml:space="preserve">Obseg sredstev za bruto plače so povečali za 0,2 odstotka (za skoraj 4 mio. evrov), in za enak odstotek se je povečalo število zaposlenih (preglednica 7). </w:t>
      </w:r>
    </w:p>
    <w:p w:rsidR="000B3CC3" w:rsidRDefault="000B3CC3" w:rsidP="000B3CC3">
      <w:pPr>
        <w:jc w:val="both"/>
        <w:rPr>
          <w:rFonts w:cs="Arial"/>
          <w:color w:val="000000"/>
          <w:sz w:val="22"/>
          <w:szCs w:val="22"/>
          <w:lang w:val="sl-SI"/>
        </w:rPr>
      </w:pPr>
    </w:p>
    <w:p w:rsidR="000B3CC3" w:rsidRDefault="000B3CC3" w:rsidP="000B3CC3">
      <w:pPr>
        <w:jc w:val="both"/>
        <w:rPr>
          <w:rFonts w:cs="Arial"/>
          <w:color w:val="000000"/>
          <w:sz w:val="22"/>
          <w:szCs w:val="22"/>
          <w:lang w:val="sl-SI"/>
        </w:rPr>
      </w:pPr>
      <w:r>
        <w:rPr>
          <w:rFonts w:cs="Arial"/>
          <w:color w:val="000000"/>
          <w:sz w:val="22"/>
          <w:szCs w:val="22"/>
          <w:lang w:val="sl-SI"/>
        </w:rPr>
        <w:t xml:space="preserve">Slika 3 prikazuje letne indekse sredstev za bruto plače in števila zaposlenih za štiri podskupine posrednih uporabnikov proračunov: javne zavode, javne agencije, sklade in druge izvajalce socialnega varstva in samoupravne narodnostne skupnosti. </w:t>
      </w:r>
    </w:p>
    <w:p w:rsidR="000B3CC3" w:rsidRDefault="000B3CC3" w:rsidP="000B3CC3">
      <w:pPr>
        <w:jc w:val="both"/>
        <w:rPr>
          <w:rFonts w:cs="Arial"/>
          <w:color w:val="000000"/>
          <w:sz w:val="22"/>
          <w:szCs w:val="22"/>
          <w:lang w:val="sl-SI"/>
        </w:rPr>
      </w:pPr>
    </w:p>
    <w:p w:rsidR="000B3CC3" w:rsidRDefault="000B3CC3" w:rsidP="000B3CC3">
      <w:pPr>
        <w:jc w:val="both"/>
        <w:rPr>
          <w:rFonts w:cs="Arial"/>
          <w:color w:val="000000"/>
          <w:sz w:val="22"/>
          <w:szCs w:val="22"/>
          <w:lang w:val="sl-SI"/>
        </w:rPr>
      </w:pPr>
      <w:r>
        <w:rPr>
          <w:rFonts w:cs="Arial"/>
          <w:color w:val="000000"/>
          <w:sz w:val="22"/>
          <w:szCs w:val="22"/>
          <w:lang w:val="sl-SI"/>
        </w:rPr>
        <w:t>Sredstva za bruto plače so se povečala na vseh štirih področjih, najbolj v samoupravnih narodnostnih skupnostih. Zaposlenost se je znižala le skladom in drugim izvajalcem socialnega zavarovanja.</w:t>
      </w:r>
    </w:p>
    <w:p w:rsidR="000B3CC3" w:rsidRDefault="000B3CC3" w:rsidP="000B3CC3">
      <w:pPr>
        <w:jc w:val="both"/>
        <w:rPr>
          <w:rFonts w:cs="Arial"/>
          <w:color w:val="000000"/>
          <w:sz w:val="22"/>
          <w:szCs w:val="22"/>
          <w:lang w:val="sl-SI"/>
        </w:rPr>
      </w:pPr>
    </w:p>
    <w:p w:rsidR="000B3CC3" w:rsidRDefault="000B3CC3" w:rsidP="000B3CC3">
      <w:pPr>
        <w:jc w:val="both"/>
        <w:rPr>
          <w:rFonts w:cs="Arial"/>
          <w:color w:val="000000"/>
          <w:sz w:val="22"/>
          <w:szCs w:val="22"/>
          <w:lang w:val="sl-SI"/>
        </w:rPr>
      </w:pPr>
      <w:r>
        <w:rPr>
          <w:rFonts w:cs="Arial"/>
          <w:color w:val="000000"/>
          <w:sz w:val="22"/>
          <w:szCs w:val="22"/>
          <w:lang w:val="sl-SI"/>
        </w:rPr>
        <w:t>Slika 3</w:t>
      </w:r>
      <w:r>
        <w:rPr>
          <w:rFonts w:cs="Arial"/>
          <w:b/>
          <w:color w:val="000000"/>
          <w:sz w:val="22"/>
          <w:szCs w:val="22"/>
          <w:lang w:val="sl-SI"/>
        </w:rPr>
        <w:t xml:space="preserve"> </w:t>
      </w:r>
      <w:r>
        <w:rPr>
          <w:rFonts w:cs="Arial"/>
          <w:color w:val="000000"/>
          <w:sz w:val="22"/>
          <w:szCs w:val="22"/>
          <w:lang w:val="sl-SI"/>
        </w:rPr>
        <w:t>: Obseg sredstev za bruto plače in število zaposlenih – indeksi* 2014/2013</w:t>
      </w:r>
    </w:p>
    <w:p w:rsidR="000B3CC3" w:rsidRDefault="000B3CC3" w:rsidP="000B3CC3">
      <w:pPr>
        <w:jc w:val="both"/>
        <w:rPr>
          <w:rFonts w:cs="Arial"/>
          <w:color w:val="000000"/>
          <w:sz w:val="22"/>
          <w:szCs w:val="22"/>
          <w:lang w:val="sl-SI"/>
        </w:rPr>
      </w:pPr>
      <w:r>
        <w:rPr>
          <w:rFonts w:cs="Arial"/>
          <w:color w:val="000000"/>
          <w:sz w:val="22"/>
          <w:szCs w:val="22"/>
          <w:lang w:val="sl-SI"/>
        </w:rPr>
        <w:t xml:space="preserve">_____________________________________________________________________ </w:t>
      </w:r>
    </w:p>
    <w:p w:rsidR="000B3CC3" w:rsidRDefault="000B3CC3" w:rsidP="000B3CC3">
      <w:pPr>
        <w:jc w:val="both"/>
        <w:rPr>
          <w:rFonts w:cs="Arial"/>
          <w:color w:val="000000"/>
          <w:sz w:val="22"/>
          <w:szCs w:val="22"/>
          <w:lang w:val="sl-SI"/>
        </w:rPr>
      </w:pPr>
    </w:p>
    <w:p w:rsidR="000B3CC3" w:rsidRDefault="000B3CC3" w:rsidP="000B3CC3">
      <w:pPr>
        <w:jc w:val="both"/>
        <w:rPr>
          <w:rFonts w:cs="Arial"/>
          <w:color w:val="000000"/>
          <w:sz w:val="22"/>
          <w:szCs w:val="22"/>
          <w:lang w:val="sl-SI"/>
        </w:rPr>
      </w:pPr>
      <w:r>
        <w:rPr>
          <w:noProof/>
        </w:rPr>
        <w:drawing>
          <wp:inline distT="0" distB="0" distL="0" distR="0">
            <wp:extent cx="5391150" cy="3324225"/>
            <wp:effectExtent l="0" t="0" r="0" b="9525"/>
            <wp:docPr id="7" name="Slika 7" descr="Obseg sredstev za bruto plače in število zaposlenih – indeksi* 2014/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391150" cy="3324225"/>
                    </a:xfrm>
                    <a:prstGeom prst="rect">
                      <a:avLst/>
                    </a:prstGeom>
                    <a:noFill/>
                    <a:ln>
                      <a:noFill/>
                    </a:ln>
                  </pic:spPr>
                </pic:pic>
              </a:graphicData>
            </a:graphic>
          </wp:inline>
        </w:drawing>
      </w:r>
    </w:p>
    <w:p w:rsidR="000B3CC3" w:rsidRDefault="000B3CC3" w:rsidP="000B3CC3">
      <w:pPr>
        <w:spacing w:line="260" w:lineRule="exact"/>
        <w:jc w:val="both"/>
        <w:rPr>
          <w:rFonts w:cs="Arial"/>
          <w:sz w:val="16"/>
          <w:szCs w:val="16"/>
          <w:lang w:val="sl-SI"/>
        </w:rPr>
      </w:pPr>
      <w:r>
        <w:rPr>
          <w:rFonts w:cs="Arial"/>
          <w:sz w:val="16"/>
          <w:szCs w:val="16"/>
          <w:lang w:val="sl-SI"/>
        </w:rPr>
        <w:t>___________________________________________________________________________________________</w:t>
      </w:r>
    </w:p>
    <w:p w:rsidR="000B3CC3" w:rsidRDefault="000B3CC3" w:rsidP="000B3CC3">
      <w:pPr>
        <w:spacing w:line="260" w:lineRule="exact"/>
        <w:jc w:val="both"/>
        <w:rPr>
          <w:rFonts w:cs="Arial"/>
          <w:sz w:val="16"/>
          <w:szCs w:val="16"/>
          <w:lang w:val="sl-SI"/>
        </w:rPr>
      </w:pPr>
      <w:proofErr w:type="spellStart"/>
      <w:r>
        <w:rPr>
          <w:rFonts w:cs="Arial"/>
          <w:sz w:val="16"/>
          <w:szCs w:val="16"/>
          <w:lang w:val="sl-SI"/>
        </w:rPr>
        <w:t>Vir:AJPES</w:t>
      </w:r>
      <w:proofErr w:type="spellEnd"/>
    </w:p>
    <w:p w:rsidR="000B3CC3" w:rsidRDefault="000B3CC3" w:rsidP="000B3CC3">
      <w:pPr>
        <w:spacing w:line="260" w:lineRule="exact"/>
        <w:ind w:left="360"/>
        <w:jc w:val="both"/>
        <w:rPr>
          <w:lang w:val="sl-SI"/>
        </w:rPr>
      </w:pPr>
      <w:r>
        <w:rPr>
          <w:lang w:val="sl-SI"/>
        </w:rPr>
        <w:t>* Indeks zaposlenih izračunan iz mesečnega števila dejansko opravljenih ur</w:t>
      </w:r>
    </w:p>
    <w:p w:rsidR="000B3CC3" w:rsidRDefault="000B3CC3" w:rsidP="000B3CC3">
      <w:pPr>
        <w:rPr>
          <w:lang w:val="sl-SI" w:eastAsia="sl-SI"/>
        </w:rPr>
      </w:pPr>
    </w:p>
    <w:p w:rsidR="000B3CC3" w:rsidRDefault="000B3CC3" w:rsidP="000B3CC3">
      <w:pPr>
        <w:pStyle w:val="Naslov3"/>
        <w:numPr>
          <w:ilvl w:val="2"/>
          <w:numId w:val="2"/>
        </w:numPr>
        <w:rPr>
          <w:kern w:val="0"/>
        </w:rPr>
      </w:pPr>
      <w:bookmarkStart w:id="15" w:name="_Toc427761548"/>
      <w:r>
        <w:rPr>
          <w:kern w:val="0"/>
        </w:rPr>
        <w:t>Javni zavodi</w:t>
      </w:r>
      <w:bookmarkEnd w:id="15"/>
      <w:r>
        <w:t xml:space="preserve"> </w:t>
      </w:r>
    </w:p>
    <w:p w:rsidR="000B3CC3" w:rsidRDefault="000B3CC3" w:rsidP="000B3CC3">
      <w:pPr>
        <w:jc w:val="both"/>
        <w:rPr>
          <w:rFonts w:cs="Arial"/>
          <w:color w:val="000000"/>
          <w:sz w:val="22"/>
          <w:szCs w:val="22"/>
          <w:lang w:val="sl-SI"/>
        </w:rPr>
      </w:pPr>
    </w:p>
    <w:p w:rsidR="000B3CC3" w:rsidRDefault="000B3CC3" w:rsidP="000B3CC3">
      <w:pPr>
        <w:jc w:val="both"/>
        <w:rPr>
          <w:rFonts w:cs="Arial"/>
          <w:color w:val="000000"/>
          <w:sz w:val="22"/>
          <w:szCs w:val="22"/>
          <w:lang w:val="sl-SI"/>
        </w:rPr>
      </w:pPr>
      <w:r>
        <w:rPr>
          <w:rFonts w:cs="Arial"/>
          <w:color w:val="000000"/>
          <w:sz w:val="22"/>
          <w:szCs w:val="22"/>
          <w:lang w:val="sl-SI"/>
        </w:rPr>
        <w:t xml:space="preserve">Od desetih področij, na katerih se opravljajo javne storitve, so se sredstva za bruto plače in število zaposlenih zmanjšala na področju gospodarskih dejavnosti in na področju okolja in prostora (slika 4). Na področju gospodarskih dejavnostih  za leto 2014 ni podatkov za JGZ Pohorje Mirna. Posledica tega je znaten padec obeh kazalcev v tej podskupini dejavnosti. Na področju okolja in prostora je v obeh letih poslovalo enajst proračunskih uporabnikov. Indeksi petih proračunskih uporabnikov v tej podskupini  kažejo na padec sredstev za plače kot tudi zaposlenosti. </w:t>
      </w:r>
    </w:p>
    <w:p w:rsidR="000B3CC3" w:rsidRDefault="000B3CC3" w:rsidP="000B3CC3">
      <w:pPr>
        <w:jc w:val="both"/>
        <w:rPr>
          <w:rFonts w:cs="Arial"/>
          <w:color w:val="000000"/>
          <w:sz w:val="22"/>
          <w:szCs w:val="22"/>
          <w:lang w:val="sl-SI"/>
        </w:rPr>
      </w:pPr>
    </w:p>
    <w:p w:rsidR="000B3CC3" w:rsidRDefault="000B3CC3" w:rsidP="000B3CC3">
      <w:pPr>
        <w:jc w:val="both"/>
        <w:rPr>
          <w:rFonts w:cs="Arial"/>
          <w:color w:val="000000"/>
          <w:sz w:val="22"/>
          <w:szCs w:val="22"/>
          <w:lang w:val="sl-SI"/>
        </w:rPr>
      </w:pPr>
      <w:r>
        <w:rPr>
          <w:rFonts w:cs="Arial"/>
          <w:color w:val="000000"/>
          <w:sz w:val="22"/>
          <w:szCs w:val="22"/>
          <w:lang w:val="sl-SI"/>
        </w:rPr>
        <w:t xml:space="preserve">V primerjavi z ostalimi dejavnostmi so podatki precej višji za JZ s področja malega gospodarstva in turizma, za JZ raziskovalnih dejavnostih in JZ s področja javnega reda in varnosti.  Na področju malega gospodarstva in turizma je v letu 2013 poročalo podatke dvajset proračunskih uporabnikov, v letu 2014 pa triindvajset. Posledica teh organizacijskih sprememb sta tudi višja indeksa. </w:t>
      </w:r>
    </w:p>
    <w:p w:rsidR="000B3CC3" w:rsidRDefault="000B3CC3" w:rsidP="000B3CC3">
      <w:pPr>
        <w:jc w:val="both"/>
        <w:rPr>
          <w:rFonts w:cs="Arial"/>
          <w:color w:val="000000"/>
          <w:sz w:val="22"/>
          <w:szCs w:val="22"/>
          <w:lang w:val="sl-SI"/>
        </w:rPr>
      </w:pPr>
    </w:p>
    <w:p w:rsidR="000B3CC3" w:rsidRDefault="000B3CC3" w:rsidP="000B3CC3">
      <w:pPr>
        <w:jc w:val="both"/>
        <w:rPr>
          <w:rFonts w:cs="Arial"/>
          <w:color w:val="000000"/>
          <w:sz w:val="22"/>
          <w:szCs w:val="22"/>
          <w:lang w:val="sl-SI"/>
        </w:rPr>
      </w:pPr>
      <w:r>
        <w:rPr>
          <w:rFonts w:cs="Arial"/>
          <w:color w:val="000000"/>
          <w:sz w:val="22"/>
          <w:szCs w:val="22"/>
          <w:lang w:val="sl-SI"/>
        </w:rPr>
        <w:t>Na področju javnega reda in varnosti je poslovalo trinajst proračunskih uporabnikov. Pri večini so se povečala sredstva za plače kot tudi zaposlenost (na podlagi opravljenih ur), kar je pripisovati večjemu obsegu naravnih ujm (žledolom).</w:t>
      </w:r>
    </w:p>
    <w:p w:rsidR="000B3CC3" w:rsidRDefault="000B3CC3" w:rsidP="000B3CC3">
      <w:pPr>
        <w:jc w:val="both"/>
        <w:rPr>
          <w:rFonts w:cs="Arial"/>
          <w:color w:val="000000"/>
          <w:sz w:val="22"/>
          <w:szCs w:val="22"/>
          <w:lang w:val="sl-SI"/>
        </w:rPr>
      </w:pPr>
    </w:p>
    <w:p w:rsidR="000B3CC3" w:rsidRDefault="000B3CC3" w:rsidP="000B3CC3">
      <w:pPr>
        <w:jc w:val="both"/>
        <w:rPr>
          <w:rFonts w:cs="Arial"/>
          <w:color w:val="000000"/>
          <w:sz w:val="22"/>
          <w:szCs w:val="22"/>
          <w:lang w:val="sl-SI"/>
        </w:rPr>
      </w:pPr>
      <w:r>
        <w:rPr>
          <w:rFonts w:cs="Arial"/>
          <w:color w:val="000000"/>
          <w:sz w:val="22"/>
          <w:szCs w:val="22"/>
          <w:lang w:val="sl-SI"/>
        </w:rPr>
        <w:t>Šestindvajset proračunskih uporabnikov je poslovalo na področju znanosti. Na Inštitutu za vode RS in Gozdarskem inštitutu sta se zaposlenost in sredstva za plače največ povečala. Domnevati je, da zaradi naravnih ujm pomladi 2014.</w:t>
      </w:r>
    </w:p>
    <w:p w:rsidR="000B3CC3" w:rsidRDefault="000B3CC3" w:rsidP="000B3CC3">
      <w:pPr>
        <w:jc w:val="both"/>
        <w:rPr>
          <w:rFonts w:cs="Arial"/>
          <w:b/>
          <w:color w:val="000000"/>
          <w:sz w:val="22"/>
          <w:szCs w:val="22"/>
          <w:lang w:val="sl-SI"/>
        </w:rPr>
      </w:pPr>
    </w:p>
    <w:p w:rsidR="000B3CC3" w:rsidRDefault="000B3CC3" w:rsidP="000B3CC3">
      <w:pPr>
        <w:jc w:val="both"/>
        <w:rPr>
          <w:rFonts w:cs="Arial"/>
          <w:color w:val="000000"/>
          <w:sz w:val="22"/>
          <w:szCs w:val="22"/>
          <w:lang w:val="sl-SI"/>
        </w:rPr>
      </w:pPr>
      <w:r>
        <w:rPr>
          <w:rFonts w:cs="Arial"/>
          <w:color w:val="000000"/>
          <w:sz w:val="22"/>
          <w:szCs w:val="22"/>
          <w:lang w:val="sl-SI"/>
        </w:rPr>
        <w:t>Slika 4: Masa bruto plač in število zaposlenih v javnih zavodih po področjih dejavnosti – indeksi 2014/2013</w:t>
      </w:r>
    </w:p>
    <w:p w:rsidR="000B3CC3" w:rsidRDefault="000B3CC3" w:rsidP="000B3CC3">
      <w:pPr>
        <w:jc w:val="both"/>
        <w:rPr>
          <w:rFonts w:cs="Arial"/>
          <w:color w:val="000000"/>
          <w:sz w:val="22"/>
          <w:szCs w:val="22"/>
          <w:lang w:val="sl-SI"/>
        </w:rPr>
      </w:pPr>
      <w:r>
        <w:rPr>
          <w:rFonts w:cs="Arial"/>
          <w:color w:val="000000"/>
          <w:sz w:val="22"/>
          <w:szCs w:val="22"/>
          <w:lang w:val="sl-SI"/>
        </w:rPr>
        <w:t>_____________________________________________________________________</w:t>
      </w:r>
    </w:p>
    <w:p w:rsidR="000B3CC3" w:rsidRDefault="000B3CC3" w:rsidP="000B3CC3">
      <w:pPr>
        <w:jc w:val="both"/>
        <w:rPr>
          <w:rFonts w:cs="Arial"/>
          <w:color w:val="000000"/>
          <w:sz w:val="22"/>
          <w:szCs w:val="22"/>
          <w:lang w:val="sl-SI"/>
        </w:rPr>
      </w:pPr>
    </w:p>
    <w:p w:rsidR="000B3CC3" w:rsidRDefault="000B3CC3" w:rsidP="000B3CC3">
      <w:pPr>
        <w:jc w:val="both"/>
        <w:rPr>
          <w:rFonts w:cs="Arial"/>
          <w:sz w:val="16"/>
          <w:szCs w:val="16"/>
          <w:lang w:val="sl-SI"/>
        </w:rPr>
      </w:pPr>
      <w:r>
        <w:rPr>
          <w:noProof/>
        </w:rPr>
        <w:drawing>
          <wp:inline distT="0" distB="0" distL="0" distR="0">
            <wp:extent cx="5391150" cy="2790825"/>
            <wp:effectExtent l="0" t="0" r="0" b="9525"/>
            <wp:docPr id="6" name="Slika 6" descr="Masa bruto plač in število zaposlenih v javnih zavodih po področjih dejavnosti – indeksi 2014/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391150" cy="2790825"/>
                    </a:xfrm>
                    <a:prstGeom prst="rect">
                      <a:avLst/>
                    </a:prstGeom>
                    <a:noFill/>
                    <a:ln>
                      <a:noFill/>
                    </a:ln>
                  </pic:spPr>
                </pic:pic>
              </a:graphicData>
            </a:graphic>
          </wp:inline>
        </w:drawing>
      </w:r>
    </w:p>
    <w:p w:rsidR="000B3CC3" w:rsidRDefault="000B3CC3" w:rsidP="000B3CC3">
      <w:pPr>
        <w:spacing w:line="260" w:lineRule="exact"/>
        <w:jc w:val="both"/>
        <w:rPr>
          <w:rFonts w:cs="Arial"/>
          <w:sz w:val="16"/>
          <w:szCs w:val="16"/>
          <w:lang w:val="sl-SI"/>
        </w:rPr>
      </w:pPr>
      <w:r>
        <w:rPr>
          <w:rFonts w:cs="Arial"/>
          <w:sz w:val="16"/>
          <w:szCs w:val="16"/>
          <w:lang w:val="sl-SI"/>
        </w:rPr>
        <w:t>_______________________________________________________________________________________________</w:t>
      </w:r>
    </w:p>
    <w:p w:rsidR="000B3CC3" w:rsidRDefault="000B3CC3" w:rsidP="000B3CC3">
      <w:pPr>
        <w:spacing w:line="260" w:lineRule="exact"/>
        <w:jc w:val="both"/>
        <w:rPr>
          <w:rFonts w:cs="Arial"/>
          <w:sz w:val="16"/>
          <w:szCs w:val="16"/>
          <w:lang w:val="sl-SI"/>
        </w:rPr>
      </w:pPr>
      <w:proofErr w:type="spellStart"/>
      <w:r>
        <w:rPr>
          <w:rFonts w:cs="Arial"/>
          <w:sz w:val="16"/>
          <w:szCs w:val="16"/>
          <w:lang w:val="sl-SI"/>
        </w:rPr>
        <w:t>Vir:AJPES</w:t>
      </w:r>
      <w:proofErr w:type="spellEnd"/>
    </w:p>
    <w:p w:rsidR="000B3CC3" w:rsidRDefault="000B3CC3" w:rsidP="000B3CC3">
      <w:pPr>
        <w:spacing w:line="260" w:lineRule="exact"/>
        <w:jc w:val="both"/>
        <w:rPr>
          <w:rFonts w:cs="Arial"/>
          <w:sz w:val="16"/>
          <w:szCs w:val="16"/>
          <w:lang w:val="sl-SI"/>
        </w:rPr>
      </w:pPr>
      <w:r>
        <w:rPr>
          <w:rFonts w:cs="Arial"/>
          <w:sz w:val="16"/>
          <w:szCs w:val="16"/>
          <w:lang w:val="sl-SI"/>
        </w:rPr>
        <w:t>*  Sprememba zaposlenosti  izračunana iz mesečnega števila zaposlenih na podlagi opravljenih ur</w:t>
      </w:r>
    </w:p>
    <w:p w:rsidR="000B3CC3" w:rsidRDefault="000B3CC3" w:rsidP="000B3CC3">
      <w:pPr>
        <w:jc w:val="both"/>
        <w:rPr>
          <w:rFonts w:cs="Arial"/>
          <w:b/>
          <w:color w:val="000000"/>
          <w:sz w:val="22"/>
          <w:szCs w:val="22"/>
          <w:lang w:val="sl-SI"/>
        </w:rPr>
      </w:pPr>
    </w:p>
    <w:p w:rsidR="000B3CC3" w:rsidRDefault="000B3CC3" w:rsidP="000B3CC3">
      <w:pPr>
        <w:jc w:val="both"/>
        <w:rPr>
          <w:rFonts w:cs="Arial"/>
          <w:color w:val="000000"/>
          <w:sz w:val="22"/>
          <w:szCs w:val="22"/>
          <w:lang w:val="sl-SI"/>
        </w:rPr>
      </w:pPr>
    </w:p>
    <w:p w:rsidR="000B3CC3" w:rsidRDefault="000B3CC3" w:rsidP="000B3CC3">
      <w:pPr>
        <w:jc w:val="both"/>
        <w:rPr>
          <w:rFonts w:cs="Arial"/>
          <w:color w:val="000000"/>
          <w:sz w:val="22"/>
          <w:szCs w:val="22"/>
          <w:lang w:val="sl-SI"/>
        </w:rPr>
      </w:pPr>
    </w:p>
    <w:p w:rsidR="000B3CC3" w:rsidRDefault="000B3CC3" w:rsidP="000B3CC3">
      <w:pPr>
        <w:jc w:val="both"/>
        <w:rPr>
          <w:rFonts w:cs="Arial"/>
          <w:color w:val="000000"/>
          <w:sz w:val="22"/>
          <w:szCs w:val="22"/>
          <w:lang w:val="sl-SI"/>
        </w:rPr>
      </w:pPr>
    </w:p>
    <w:p w:rsidR="000B3CC3" w:rsidRDefault="000B3CC3" w:rsidP="000B3CC3">
      <w:pPr>
        <w:jc w:val="both"/>
        <w:rPr>
          <w:rFonts w:cs="Arial"/>
          <w:color w:val="000000"/>
          <w:sz w:val="22"/>
          <w:szCs w:val="22"/>
          <w:lang w:val="sl-SI"/>
        </w:rPr>
      </w:pPr>
    </w:p>
    <w:p w:rsidR="000B3CC3" w:rsidRDefault="000B3CC3" w:rsidP="000B3CC3">
      <w:pPr>
        <w:jc w:val="both"/>
        <w:rPr>
          <w:rFonts w:cs="Arial"/>
          <w:color w:val="000000"/>
          <w:sz w:val="22"/>
          <w:szCs w:val="22"/>
          <w:lang w:val="sl-SI"/>
        </w:rPr>
      </w:pPr>
    </w:p>
    <w:p w:rsidR="000B3CC3" w:rsidRDefault="000B3CC3" w:rsidP="000B3CC3">
      <w:pPr>
        <w:jc w:val="both"/>
        <w:rPr>
          <w:rFonts w:cs="Arial"/>
          <w:color w:val="000000"/>
          <w:sz w:val="22"/>
          <w:szCs w:val="22"/>
          <w:lang w:val="sl-SI"/>
        </w:rPr>
      </w:pPr>
    </w:p>
    <w:p w:rsidR="000B3CC3" w:rsidRDefault="000B3CC3" w:rsidP="000B3CC3">
      <w:pPr>
        <w:jc w:val="both"/>
        <w:rPr>
          <w:rFonts w:cs="Arial"/>
          <w:color w:val="000000"/>
          <w:sz w:val="22"/>
          <w:szCs w:val="22"/>
          <w:lang w:val="sl-SI"/>
        </w:rPr>
      </w:pPr>
    </w:p>
    <w:p w:rsidR="000B3CC3" w:rsidRDefault="000B3CC3" w:rsidP="000B3CC3">
      <w:pPr>
        <w:jc w:val="both"/>
        <w:rPr>
          <w:rFonts w:cs="Arial"/>
          <w:color w:val="000000"/>
          <w:sz w:val="22"/>
          <w:szCs w:val="22"/>
          <w:lang w:val="sl-SI"/>
        </w:rPr>
      </w:pPr>
    </w:p>
    <w:p w:rsidR="000B3CC3" w:rsidRDefault="000B3CC3" w:rsidP="000B3CC3">
      <w:pPr>
        <w:jc w:val="both"/>
        <w:rPr>
          <w:rFonts w:cs="Arial"/>
          <w:color w:val="000000"/>
          <w:sz w:val="22"/>
          <w:szCs w:val="22"/>
          <w:lang w:val="sl-SI"/>
        </w:rPr>
      </w:pPr>
    </w:p>
    <w:p w:rsidR="000B3CC3" w:rsidRDefault="000B3CC3" w:rsidP="000B3CC3">
      <w:pPr>
        <w:jc w:val="both"/>
        <w:rPr>
          <w:rFonts w:cs="Arial"/>
          <w:color w:val="000000"/>
          <w:sz w:val="22"/>
          <w:szCs w:val="22"/>
          <w:lang w:val="sl-SI"/>
        </w:rPr>
      </w:pPr>
    </w:p>
    <w:p w:rsidR="000B3CC3" w:rsidRDefault="000B3CC3" w:rsidP="000B3CC3">
      <w:pPr>
        <w:jc w:val="both"/>
        <w:rPr>
          <w:rFonts w:cs="Arial"/>
          <w:color w:val="000000"/>
          <w:sz w:val="22"/>
          <w:szCs w:val="22"/>
          <w:lang w:val="sl-SI"/>
        </w:rPr>
      </w:pPr>
    </w:p>
    <w:p w:rsidR="000B3CC3" w:rsidRDefault="000B3CC3" w:rsidP="000B3CC3">
      <w:pPr>
        <w:jc w:val="both"/>
        <w:rPr>
          <w:rFonts w:cs="Arial"/>
          <w:color w:val="000000"/>
          <w:sz w:val="22"/>
          <w:szCs w:val="22"/>
          <w:lang w:val="sl-SI"/>
        </w:rPr>
      </w:pPr>
    </w:p>
    <w:p w:rsidR="000B3CC3" w:rsidRDefault="000B3CC3" w:rsidP="000B3CC3">
      <w:pPr>
        <w:jc w:val="both"/>
        <w:rPr>
          <w:rFonts w:cs="Arial"/>
          <w:color w:val="000000"/>
          <w:sz w:val="22"/>
          <w:szCs w:val="22"/>
          <w:lang w:val="sl-SI"/>
        </w:rPr>
      </w:pPr>
    </w:p>
    <w:p w:rsidR="000B3CC3" w:rsidRDefault="000B3CC3" w:rsidP="000B3CC3">
      <w:pPr>
        <w:jc w:val="both"/>
        <w:rPr>
          <w:rFonts w:cs="Arial"/>
          <w:color w:val="000000"/>
          <w:sz w:val="22"/>
          <w:szCs w:val="22"/>
          <w:lang w:val="sl-SI"/>
        </w:rPr>
      </w:pPr>
    </w:p>
    <w:p w:rsidR="000B3CC3" w:rsidRDefault="000B3CC3" w:rsidP="000B3CC3">
      <w:pPr>
        <w:jc w:val="both"/>
        <w:rPr>
          <w:rFonts w:cs="Arial"/>
          <w:color w:val="000000"/>
          <w:sz w:val="22"/>
          <w:szCs w:val="22"/>
          <w:lang w:val="sl-SI"/>
        </w:rPr>
      </w:pPr>
    </w:p>
    <w:p w:rsidR="000B3CC3" w:rsidRDefault="000B3CC3" w:rsidP="000B3CC3">
      <w:pPr>
        <w:jc w:val="both"/>
        <w:rPr>
          <w:rFonts w:cs="Arial"/>
          <w:color w:val="000000"/>
          <w:sz w:val="22"/>
          <w:szCs w:val="22"/>
          <w:lang w:val="sl-SI"/>
        </w:rPr>
      </w:pPr>
    </w:p>
    <w:p w:rsidR="000B3CC3" w:rsidRDefault="000B3CC3" w:rsidP="000B3CC3">
      <w:pPr>
        <w:jc w:val="both"/>
        <w:rPr>
          <w:rFonts w:cs="Arial"/>
          <w:color w:val="000000"/>
          <w:sz w:val="22"/>
          <w:szCs w:val="22"/>
          <w:lang w:val="sl-SI"/>
        </w:rPr>
      </w:pPr>
    </w:p>
    <w:p w:rsidR="000B3CC3" w:rsidRDefault="000B3CC3" w:rsidP="000B3CC3">
      <w:pPr>
        <w:jc w:val="both"/>
        <w:rPr>
          <w:rFonts w:cs="Arial"/>
          <w:color w:val="000000"/>
          <w:sz w:val="22"/>
          <w:szCs w:val="22"/>
          <w:lang w:val="sl-SI"/>
        </w:rPr>
      </w:pPr>
      <w:r>
        <w:rPr>
          <w:rFonts w:cs="Arial"/>
          <w:color w:val="000000"/>
          <w:sz w:val="22"/>
          <w:szCs w:val="22"/>
          <w:lang w:val="sl-SI"/>
        </w:rPr>
        <w:t>Preglednica 8: Obseg sredstev za bruto plače in število zaposlenih, javni zavodi po področjih dejavnosti</w:t>
      </w:r>
    </w:p>
    <w:p w:rsidR="000B3CC3" w:rsidRDefault="000B3CC3" w:rsidP="000B3CC3">
      <w:pPr>
        <w:jc w:val="both"/>
        <w:rPr>
          <w:rFonts w:cs="Arial"/>
          <w:color w:val="000000"/>
          <w:sz w:val="22"/>
          <w:szCs w:val="22"/>
          <w:lang w:val="sl-SI"/>
        </w:rPr>
      </w:pPr>
    </w:p>
    <w:tbl>
      <w:tblPr>
        <w:tblStyle w:val="Tabelamrea"/>
        <w:tblW w:w="10223" w:type="dxa"/>
        <w:tblInd w:w="-562" w:type="dxa"/>
        <w:tblLook w:val="04A0" w:firstRow="1" w:lastRow="0" w:firstColumn="1" w:lastColumn="0" w:noHBand="0" w:noVBand="1"/>
      </w:tblPr>
      <w:tblGrid>
        <w:gridCol w:w="1982"/>
        <w:gridCol w:w="1292"/>
        <w:gridCol w:w="795"/>
        <w:gridCol w:w="1275"/>
        <w:gridCol w:w="851"/>
        <w:gridCol w:w="1134"/>
        <w:gridCol w:w="1134"/>
        <w:gridCol w:w="850"/>
        <w:gridCol w:w="910"/>
      </w:tblGrid>
      <w:tr w:rsidR="000B3CC3" w:rsidTr="001E50A2">
        <w:trPr>
          <w:trHeight w:val="435"/>
        </w:trPr>
        <w:tc>
          <w:tcPr>
            <w:tcW w:w="2127" w:type="dxa"/>
            <w:vMerge w:val="restart"/>
            <w:hideMark/>
          </w:tcPr>
          <w:p w:rsidR="000B3CC3" w:rsidRDefault="000B3CC3">
            <w:pPr>
              <w:jc w:val="center"/>
              <w:rPr>
                <w:rFonts w:cs="Arial"/>
                <w:color w:val="000000"/>
                <w:sz w:val="16"/>
                <w:szCs w:val="16"/>
                <w:lang w:val="sl-SI"/>
              </w:rPr>
            </w:pPr>
            <w:r>
              <w:rPr>
                <w:rFonts w:cs="Arial"/>
                <w:color w:val="000000"/>
                <w:sz w:val="16"/>
                <w:szCs w:val="16"/>
                <w:lang w:val="sl-SI"/>
              </w:rPr>
              <w:t> </w:t>
            </w:r>
          </w:p>
        </w:tc>
        <w:tc>
          <w:tcPr>
            <w:tcW w:w="2001" w:type="dxa"/>
            <w:gridSpan w:val="2"/>
            <w:noWrap/>
            <w:hideMark/>
          </w:tcPr>
          <w:p w:rsidR="000B3CC3" w:rsidRDefault="000B3CC3">
            <w:pPr>
              <w:jc w:val="center"/>
              <w:rPr>
                <w:rFonts w:cs="Arial"/>
                <w:sz w:val="16"/>
                <w:szCs w:val="16"/>
                <w:lang w:val="sl-SI"/>
              </w:rPr>
            </w:pPr>
            <w:r>
              <w:rPr>
                <w:rFonts w:cs="Arial"/>
                <w:sz w:val="16"/>
                <w:szCs w:val="16"/>
                <w:lang w:val="sl-SI"/>
              </w:rPr>
              <w:t>Leto 2013</w:t>
            </w:r>
          </w:p>
        </w:tc>
        <w:tc>
          <w:tcPr>
            <w:tcW w:w="2126" w:type="dxa"/>
            <w:gridSpan w:val="2"/>
            <w:noWrap/>
            <w:hideMark/>
          </w:tcPr>
          <w:p w:rsidR="000B3CC3" w:rsidRDefault="000B3CC3">
            <w:pPr>
              <w:jc w:val="center"/>
              <w:rPr>
                <w:rFonts w:cs="Arial"/>
                <w:sz w:val="16"/>
                <w:szCs w:val="16"/>
                <w:lang w:val="sl-SI"/>
              </w:rPr>
            </w:pPr>
            <w:r>
              <w:rPr>
                <w:rFonts w:cs="Arial"/>
                <w:sz w:val="16"/>
                <w:szCs w:val="16"/>
                <w:lang w:val="sl-SI"/>
              </w:rPr>
              <w:t>Leto 2014</w:t>
            </w:r>
          </w:p>
        </w:tc>
        <w:tc>
          <w:tcPr>
            <w:tcW w:w="1134" w:type="dxa"/>
            <w:hideMark/>
          </w:tcPr>
          <w:p w:rsidR="000B3CC3" w:rsidRDefault="000B3CC3">
            <w:pPr>
              <w:jc w:val="center"/>
              <w:rPr>
                <w:rFonts w:cs="Arial"/>
                <w:sz w:val="16"/>
                <w:szCs w:val="16"/>
                <w:lang w:val="sl-SI"/>
              </w:rPr>
            </w:pPr>
            <w:r>
              <w:rPr>
                <w:rFonts w:cs="Arial"/>
                <w:sz w:val="16"/>
                <w:szCs w:val="16"/>
                <w:lang w:val="sl-SI"/>
              </w:rPr>
              <w:t>Masa bruto plač</w:t>
            </w:r>
          </w:p>
        </w:tc>
        <w:tc>
          <w:tcPr>
            <w:tcW w:w="1134" w:type="dxa"/>
            <w:hideMark/>
          </w:tcPr>
          <w:p w:rsidR="000B3CC3" w:rsidRDefault="000B3CC3">
            <w:pPr>
              <w:jc w:val="center"/>
              <w:rPr>
                <w:rFonts w:cs="Arial"/>
                <w:sz w:val="16"/>
                <w:szCs w:val="16"/>
                <w:lang w:val="sl-SI"/>
              </w:rPr>
            </w:pPr>
            <w:r>
              <w:rPr>
                <w:rFonts w:cs="Arial"/>
                <w:sz w:val="16"/>
                <w:szCs w:val="16"/>
                <w:lang w:val="sl-SI"/>
              </w:rPr>
              <w:t>Št. zap.*</w:t>
            </w:r>
          </w:p>
        </w:tc>
        <w:tc>
          <w:tcPr>
            <w:tcW w:w="1701" w:type="dxa"/>
            <w:gridSpan w:val="2"/>
            <w:noWrap/>
            <w:hideMark/>
          </w:tcPr>
          <w:p w:rsidR="000B3CC3" w:rsidRDefault="000B3CC3">
            <w:pPr>
              <w:jc w:val="center"/>
              <w:rPr>
                <w:rFonts w:cs="Arial"/>
                <w:sz w:val="16"/>
                <w:szCs w:val="16"/>
                <w:lang w:val="sl-SI"/>
              </w:rPr>
            </w:pPr>
            <w:r>
              <w:rPr>
                <w:rFonts w:cs="Arial"/>
                <w:sz w:val="16"/>
                <w:szCs w:val="16"/>
                <w:lang w:val="sl-SI"/>
              </w:rPr>
              <w:t>Ind 2014/2013</w:t>
            </w:r>
          </w:p>
        </w:tc>
      </w:tr>
      <w:tr w:rsidR="000B3CC3" w:rsidTr="001E50A2">
        <w:trPr>
          <w:trHeight w:val="420"/>
        </w:trPr>
        <w:tc>
          <w:tcPr>
            <w:tcW w:w="0" w:type="auto"/>
            <w:vMerge/>
            <w:hideMark/>
          </w:tcPr>
          <w:p w:rsidR="000B3CC3" w:rsidRDefault="000B3CC3">
            <w:pPr>
              <w:spacing w:line="240" w:lineRule="auto"/>
              <w:rPr>
                <w:rFonts w:cs="Arial"/>
                <w:color w:val="000000"/>
                <w:sz w:val="16"/>
                <w:szCs w:val="16"/>
                <w:lang w:val="sl-SI"/>
              </w:rPr>
            </w:pPr>
          </w:p>
        </w:tc>
        <w:tc>
          <w:tcPr>
            <w:tcW w:w="1292" w:type="dxa"/>
            <w:hideMark/>
          </w:tcPr>
          <w:p w:rsidR="000B3CC3" w:rsidRDefault="000B3CC3">
            <w:pPr>
              <w:rPr>
                <w:rFonts w:cs="Arial"/>
                <w:sz w:val="16"/>
                <w:szCs w:val="16"/>
                <w:lang w:val="sl-SI"/>
              </w:rPr>
            </w:pPr>
            <w:r>
              <w:rPr>
                <w:rFonts w:cs="Arial"/>
                <w:sz w:val="16"/>
                <w:szCs w:val="16"/>
                <w:lang w:val="sl-SI"/>
              </w:rPr>
              <w:t>Masa bruto plač</w:t>
            </w:r>
          </w:p>
        </w:tc>
        <w:tc>
          <w:tcPr>
            <w:tcW w:w="709" w:type="dxa"/>
            <w:hideMark/>
          </w:tcPr>
          <w:p w:rsidR="000B3CC3" w:rsidRDefault="000B3CC3">
            <w:pPr>
              <w:rPr>
                <w:rFonts w:cs="Arial"/>
                <w:sz w:val="16"/>
                <w:szCs w:val="16"/>
                <w:lang w:val="sl-SI"/>
              </w:rPr>
            </w:pPr>
            <w:r>
              <w:rPr>
                <w:rFonts w:cs="Arial"/>
                <w:sz w:val="16"/>
                <w:szCs w:val="16"/>
                <w:lang w:val="sl-SI"/>
              </w:rPr>
              <w:t>Št. zap.*</w:t>
            </w:r>
          </w:p>
        </w:tc>
        <w:tc>
          <w:tcPr>
            <w:tcW w:w="1275" w:type="dxa"/>
            <w:hideMark/>
          </w:tcPr>
          <w:p w:rsidR="000B3CC3" w:rsidRDefault="000B3CC3">
            <w:pPr>
              <w:rPr>
                <w:rFonts w:cs="Arial"/>
                <w:sz w:val="16"/>
                <w:szCs w:val="16"/>
                <w:lang w:val="sl-SI"/>
              </w:rPr>
            </w:pPr>
            <w:r>
              <w:rPr>
                <w:rFonts w:cs="Arial"/>
                <w:sz w:val="16"/>
                <w:szCs w:val="16"/>
                <w:lang w:val="sl-SI"/>
              </w:rPr>
              <w:t>Masa bruto plač</w:t>
            </w:r>
          </w:p>
        </w:tc>
        <w:tc>
          <w:tcPr>
            <w:tcW w:w="851" w:type="dxa"/>
            <w:hideMark/>
          </w:tcPr>
          <w:p w:rsidR="000B3CC3" w:rsidRDefault="000B3CC3">
            <w:pPr>
              <w:rPr>
                <w:rFonts w:cs="Arial"/>
                <w:sz w:val="16"/>
                <w:szCs w:val="16"/>
                <w:lang w:val="sl-SI"/>
              </w:rPr>
            </w:pPr>
            <w:r>
              <w:rPr>
                <w:rFonts w:cs="Arial"/>
                <w:sz w:val="16"/>
                <w:szCs w:val="16"/>
                <w:lang w:val="sl-SI"/>
              </w:rPr>
              <w:t>Št. zap.*</w:t>
            </w:r>
          </w:p>
        </w:tc>
        <w:tc>
          <w:tcPr>
            <w:tcW w:w="1134" w:type="dxa"/>
            <w:noWrap/>
            <w:hideMark/>
          </w:tcPr>
          <w:p w:rsidR="000B3CC3" w:rsidRDefault="000B3CC3">
            <w:pPr>
              <w:jc w:val="center"/>
              <w:rPr>
                <w:rFonts w:cs="Arial"/>
                <w:sz w:val="16"/>
                <w:szCs w:val="16"/>
                <w:lang w:val="sl-SI"/>
              </w:rPr>
            </w:pPr>
            <w:r>
              <w:rPr>
                <w:rFonts w:cs="Arial"/>
                <w:sz w:val="16"/>
                <w:szCs w:val="16"/>
                <w:lang w:val="sl-SI"/>
              </w:rPr>
              <w:t>delež %</w:t>
            </w:r>
          </w:p>
        </w:tc>
        <w:tc>
          <w:tcPr>
            <w:tcW w:w="1134" w:type="dxa"/>
            <w:noWrap/>
            <w:hideMark/>
          </w:tcPr>
          <w:p w:rsidR="000B3CC3" w:rsidRDefault="000B3CC3">
            <w:pPr>
              <w:jc w:val="center"/>
              <w:rPr>
                <w:rFonts w:cs="Arial"/>
                <w:sz w:val="16"/>
                <w:szCs w:val="16"/>
                <w:lang w:val="sl-SI"/>
              </w:rPr>
            </w:pPr>
            <w:r>
              <w:rPr>
                <w:rFonts w:cs="Arial"/>
                <w:sz w:val="16"/>
                <w:szCs w:val="16"/>
                <w:lang w:val="sl-SI"/>
              </w:rPr>
              <w:t>delež %</w:t>
            </w:r>
          </w:p>
        </w:tc>
        <w:tc>
          <w:tcPr>
            <w:tcW w:w="850" w:type="dxa"/>
            <w:vMerge w:val="restart"/>
            <w:hideMark/>
          </w:tcPr>
          <w:p w:rsidR="000B3CC3" w:rsidRDefault="000B3CC3">
            <w:pPr>
              <w:rPr>
                <w:rFonts w:cs="Arial"/>
                <w:sz w:val="16"/>
                <w:szCs w:val="16"/>
                <w:lang w:val="sl-SI"/>
              </w:rPr>
            </w:pPr>
            <w:r>
              <w:rPr>
                <w:rFonts w:cs="Arial"/>
                <w:sz w:val="16"/>
                <w:szCs w:val="16"/>
                <w:lang w:val="sl-SI"/>
              </w:rPr>
              <w:t>Masa bruto plač</w:t>
            </w:r>
          </w:p>
        </w:tc>
        <w:tc>
          <w:tcPr>
            <w:tcW w:w="851" w:type="dxa"/>
            <w:vMerge w:val="restart"/>
            <w:noWrap/>
            <w:hideMark/>
          </w:tcPr>
          <w:p w:rsidR="000B3CC3" w:rsidRDefault="000B3CC3">
            <w:pPr>
              <w:jc w:val="center"/>
              <w:rPr>
                <w:rFonts w:cs="Arial"/>
                <w:sz w:val="16"/>
                <w:szCs w:val="16"/>
                <w:lang w:val="sl-SI"/>
              </w:rPr>
            </w:pPr>
            <w:r>
              <w:rPr>
                <w:rFonts w:cs="Arial"/>
                <w:sz w:val="16"/>
                <w:szCs w:val="16"/>
                <w:lang w:val="sl-SI"/>
              </w:rPr>
              <w:t>Zaposleni</w:t>
            </w:r>
          </w:p>
        </w:tc>
      </w:tr>
      <w:tr w:rsidR="000B3CC3" w:rsidTr="001E50A2">
        <w:trPr>
          <w:trHeight w:val="263"/>
        </w:trPr>
        <w:tc>
          <w:tcPr>
            <w:tcW w:w="0" w:type="auto"/>
            <w:vMerge/>
            <w:hideMark/>
          </w:tcPr>
          <w:p w:rsidR="000B3CC3" w:rsidRDefault="000B3CC3">
            <w:pPr>
              <w:spacing w:line="240" w:lineRule="auto"/>
              <w:rPr>
                <w:rFonts w:cs="Arial"/>
                <w:color w:val="000000"/>
                <w:sz w:val="16"/>
                <w:szCs w:val="16"/>
                <w:lang w:val="sl-SI"/>
              </w:rPr>
            </w:pPr>
          </w:p>
        </w:tc>
        <w:tc>
          <w:tcPr>
            <w:tcW w:w="1292" w:type="dxa"/>
            <w:noWrap/>
            <w:hideMark/>
          </w:tcPr>
          <w:p w:rsidR="000B3CC3" w:rsidRDefault="000B3CC3">
            <w:pPr>
              <w:jc w:val="center"/>
              <w:rPr>
                <w:rFonts w:cs="Arial"/>
                <w:sz w:val="16"/>
                <w:szCs w:val="16"/>
                <w:lang w:val="sl-SI"/>
              </w:rPr>
            </w:pPr>
            <w:r>
              <w:rPr>
                <w:rFonts w:cs="Arial"/>
                <w:sz w:val="16"/>
                <w:szCs w:val="16"/>
                <w:lang w:val="sl-SI"/>
              </w:rPr>
              <w:t>v 1000 €</w:t>
            </w:r>
          </w:p>
        </w:tc>
        <w:tc>
          <w:tcPr>
            <w:tcW w:w="709" w:type="dxa"/>
            <w:noWrap/>
            <w:hideMark/>
          </w:tcPr>
          <w:p w:rsidR="000B3CC3" w:rsidRDefault="000B3CC3">
            <w:pPr>
              <w:jc w:val="center"/>
              <w:rPr>
                <w:rFonts w:cs="Arial"/>
                <w:sz w:val="16"/>
                <w:szCs w:val="16"/>
                <w:lang w:val="sl-SI"/>
              </w:rPr>
            </w:pPr>
            <w:r>
              <w:rPr>
                <w:rFonts w:cs="Arial"/>
                <w:sz w:val="16"/>
                <w:szCs w:val="16"/>
                <w:lang w:val="sl-SI"/>
              </w:rPr>
              <w:t>v urah</w:t>
            </w:r>
          </w:p>
        </w:tc>
        <w:tc>
          <w:tcPr>
            <w:tcW w:w="1275" w:type="dxa"/>
            <w:noWrap/>
            <w:hideMark/>
          </w:tcPr>
          <w:p w:rsidR="000B3CC3" w:rsidRDefault="000B3CC3">
            <w:pPr>
              <w:jc w:val="center"/>
              <w:rPr>
                <w:rFonts w:cs="Arial"/>
                <w:sz w:val="16"/>
                <w:szCs w:val="16"/>
                <w:lang w:val="sl-SI"/>
              </w:rPr>
            </w:pPr>
            <w:r>
              <w:rPr>
                <w:rFonts w:cs="Arial"/>
                <w:sz w:val="16"/>
                <w:szCs w:val="16"/>
                <w:lang w:val="sl-SI"/>
              </w:rPr>
              <w:t>v 1000 €</w:t>
            </w:r>
          </w:p>
        </w:tc>
        <w:tc>
          <w:tcPr>
            <w:tcW w:w="851" w:type="dxa"/>
            <w:noWrap/>
            <w:hideMark/>
          </w:tcPr>
          <w:p w:rsidR="000B3CC3" w:rsidRDefault="000B3CC3">
            <w:pPr>
              <w:jc w:val="center"/>
              <w:rPr>
                <w:rFonts w:cs="Arial"/>
                <w:sz w:val="16"/>
                <w:szCs w:val="16"/>
                <w:lang w:val="sl-SI"/>
              </w:rPr>
            </w:pPr>
            <w:r>
              <w:rPr>
                <w:rFonts w:cs="Arial"/>
                <w:sz w:val="16"/>
                <w:szCs w:val="16"/>
                <w:lang w:val="sl-SI"/>
              </w:rPr>
              <w:t>v urah</w:t>
            </w:r>
          </w:p>
        </w:tc>
        <w:tc>
          <w:tcPr>
            <w:tcW w:w="1134" w:type="dxa"/>
            <w:noWrap/>
            <w:hideMark/>
          </w:tcPr>
          <w:p w:rsidR="000B3CC3" w:rsidRDefault="000B3CC3">
            <w:pPr>
              <w:jc w:val="center"/>
              <w:rPr>
                <w:rFonts w:cs="Arial"/>
                <w:sz w:val="16"/>
                <w:szCs w:val="16"/>
                <w:lang w:val="sl-SI"/>
              </w:rPr>
            </w:pPr>
            <w:r>
              <w:rPr>
                <w:rFonts w:cs="Arial"/>
                <w:sz w:val="16"/>
                <w:szCs w:val="16"/>
                <w:lang w:val="sl-SI"/>
              </w:rPr>
              <w:t>2014</w:t>
            </w:r>
          </w:p>
        </w:tc>
        <w:tc>
          <w:tcPr>
            <w:tcW w:w="1134" w:type="dxa"/>
            <w:noWrap/>
            <w:hideMark/>
          </w:tcPr>
          <w:p w:rsidR="000B3CC3" w:rsidRDefault="000B3CC3">
            <w:pPr>
              <w:jc w:val="center"/>
              <w:rPr>
                <w:rFonts w:cs="Arial"/>
                <w:sz w:val="16"/>
                <w:szCs w:val="16"/>
                <w:lang w:val="sl-SI"/>
              </w:rPr>
            </w:pPr>
            <w:r>
              <w:rPr>
                <w:rFonts w:cs="Arial"/>
                <w:sz w:val="16"/>
                <w:szCs w:val="16"/>
                <w:lang w:val="sl-SI"/>
              </w:rPr>
              <w:t>2014</w:t>
            </w:r>
          </w:p>
        </w:tc>
        <w:tc>
          <w:tcPr>
            <w:tcW w:w="0" w:type="auto"/>
            <w:vMerge/>
            <w:hideMark/>
          </w:tcPr>
          <w:p w:rsidR="000B3CC3" w:rsidRDefault="000B3CC3">
            <w:pPr>
              <w:spacing w:line="240" w:lineRule="auto"/>
              <w:rPr>
                <w:rFonts w:cs="Arial"/>
                <w:sz w:val="16"/>
                <w:szCs w:val="16"/>
                <w:lang w:val="sl-SI"/>
              </w:rPr>
            </w:pPr>
          </w:p>
        </w:tc>
        <w:tc>
          <w:tcPr>
            <w:tcW w:w="0" w:type="auto"/>
            <w:vMerge/>
            <w:hideMark/>
          </w:tcPr>
          <w:p w:rsidR="000B3CC3" w:rsidRDefault="000B3CC3">
            <w:pPr>
              <w:spacing w:line="240" w:lineRule="auto"/>
              <w:rPr>
                <w:rFonts w:cs="Arial"/>
                <w:sz w:val="16"/>
                <w:szCs w:val="16"/>
                <w:lang w:val="sl-SI"/>
              </w:rPr>
            </w:pPr>
          </w:p>
        </w:tc>
      </w:tr>
      <w:tr w:rsidR="000B3CC3" w:rsidTr="001E50A2">
        <w:trPr>
          <w:trHeight w:val="263"/>
        </w:trPr>
        <w:tc>
          <w:tcPr>
            <w:tcW w:w="2127" w:type="dxa"/>
            <w:hideMark/>
          </w:tcPr>
          <w:p w:rsidR="000B3CC3" w:rsidRDefault="000B3CC3">
            <w:pPr>
              <w:rPr>
                <w:rFonts w:cs="Arial"/>
                <w:b/>
                <w:bCs/>
                <w:i/>
                <w:iCs/>
                <w:sz w:val="16"/>
                <w:szCs w:val="16"/>
                <w:lang w:val="sl-SI"/>
              </w:rPr>
            </w:pPr>
            <w:r>
              <w:rPr>
                <w:rFonts w:cs="Arial"/>
                <w:b/>
                <w:bCs/>
                <w:i/>
                <w:iCs/>
                <w:sz w:val="16"/>
                <w:szCs w:val="16"/>
                <w:lang w:val="sl-SI"/>
              </w:rPr>
              <w:t>JAVNI ZAVODI</w:t>
            </w:r>
          </w:p>
        </w:tc>
        <w:tc>
          <w:tcPr>
            <w:tcW w:w="1292" w:type="dxa"/>
            <w:noWrap/>
            <w:hideMark/>
          </w:tcPr>
          <w:p w:rsidR="000B3CC3" w:rsidRDefault="000B3CC3">
            <w:pPr>
              <w:jc w:val="right"/>
              <w:rPr>
                <w:rFonts w:cs="Arial"/>
                <w:b/>
                <w:bCs/>
                <w:i/>
                <w:iCs/>
                <w:sz w:val="16"/>
                <w:szCs w:val="16"/>
                <w:lang w:val="sl-SI"/>
              </w:rPr>
            </w:pPr>
            <w:r>
              <w:rPr>
                <w:rFonts w:cs="Arial"/>
                <w:b/>
                <w:bCs/>
                <w:i/>
                <w:iCs/>
                <w:sz w:val="16"/>
                <w:szCs w:val="16"/>
                <w:lang w:val="sl-SI"/>
              </w:rPr>
              <w:t>2.354.496</w:t>
            </w:r>
          </w:p>
        </w:tc>
        <w:tc>
          <w:tcPr>
            <w:tcW w:w="709" w:type="dxa"/>
            <w:noWrap/>
            <w:hideMark/>
          </w:tcPr>
          <w:p w:rsidR="000B3CC3" w:rsidRDefault="000B3CC3">
            <w:pPr>
              <w:jc w:val="right"/>
              <w:rPr>
                <w:rFonts w:cs="Arial"/>
                <w:b/>
                <w:bCs/>
                <w:i/>
                <w:iCs/>
                <w:sz w:val="16"/>
                <w:szCs w:val="16"/>
                <w:lang w:val="sl-SI"/>
              </w:rPr>
            </w:pPr>
            <w:r>
              <w:rPr>
                <w:rFonts w:cs="Arial"/>
                <w:b/>
                <w:bCs/>
                <w:i/>
                <w:iCs/>
                <w:sz w:val="16"/>
                <w:szCs w:val="16"/>
                <w:lang w:val="sl-SI"/>
              </w:rPr>
              <w:t>113.821</w:t>
            </w:r>
          </w:p>
        </w:tc>
        <w:tc>
          <w:tcPr>
            <w:tcW w:w="1275" w:type="dxa"/>
            <w:noWrap/>
            <w:hideMark/>
          </w:tcPr>
          <w:p w:rsidR="000B3CC3" w:rsidRDefault="000B3CC3">
            <w:pPr>
              <w:jc w:val="right"/>
              <w:rPr>
                <w:rFonts w:cs="Arial"/>
                <w:b/>
                <w:bCs/>
                <w:i/>
                <w:iCs/>
                <w:sz w:val="16"/>
                <w:szCs w:val="16"/>
                <w:lang w:val="sl-SI"/>
              </w:rPr>
            </w:pPr>
            <w:r>
              <w:rPr>
                <w:rFonts w:cs="Arial"/>
                <w:b/>
                <w:bCs/>
                <w:i/>
                <w:iCs/>
                <w:sz w:val="16"/>
                <w:szCs w:val="16"/>
                <w:lang w:val="sl-SI"/>
              </w:rPr>
              <w:t>2.358.051</w:t>
            </w:r>
          </w:p>
        </w:tc>
        <w:tc>
          <w:tcPr>
            <w:tcW w:w="851" w:type="dxa"/>
            <w:noWrap/>
            <w:hideMark/>
          </w:tcPr>
          <w:p w:rsidR="000B3CC3" w:rsidRDefault="000B3CC3">
            <w:pPr>
              <w:jc w:val="right"/>
              <w:rPr>
                <w:rFonts w:cs="Arial"/>
                <w:b/>
                <w:bCs/>
                <w:i/>
                <w:iCs/>
                <w:sz w:val="16"/>
                <w:szCs w:val="16"/>
                <w:lang w:val="sl-SI"/>
              </w:rPr>
            </w:pPr>
            <w:r>
              <w:rPr>
                <w:rFonts w:cs="Arial"/>
                <w:b/>
                <w:bCs/>
                <w:i/>
                <w:iCs/>
                <w:sz w:val="16"/>
                <w:szCs w:val="16"/>
                <w:lang w:val="sl-SI"/>
              </w:rPr>
              <w:t>113.994</w:t>
            </w:r>
          </w:p>
        </w:tc>
        <w:tc>
          <w:tcPr>
            <w:tcW w:w="1134" w:type="dxa"/>
            <w:noWrap/>
            <w:hideMark/>
          </w:tcPr>
          <w:p w:rsidR="000B3CC3" w:rsidRDefault="000B3CC3">
            <w:pPr>
              <w:jc w:val="right"/>
              <w:rPr>
                <w:rFonts w:cs="Arial"/>
                <w:b/>
                <w:bCs/>
                <w:i/>
                <w:iCs/>
                <w:sz w:val="16"/>
                <w:szCs w:val="16"/>
                <w:lang w:val="sl-SI"/>
              </w:rPr>
            </w:pPr>
            <w:r>
              <w:rPr>
                <w:rFonts w:cs="Arial"/>
                <w:b/>
                <w:bCs/>
                <w:i/>
                <w:iCs/>
                <w:sz w:val="16"/>
                <w:szCs w:val="16"/>
                <w:lang w:val="sl-SI"/>
              </w:rPr>
              <w:t>100</w:t>
            </w:r>
          </w:p>
        </w:tc>
        <w:tc>
          <w:tcPr>
            <w:tcW w:w="1134" w:type="dxa"/>
            <w:noWrap/>
            <w:hideMark/>
          </w:tcPr>
          <w:p w:rsidR="000B3CC3" w:rsidRDefault="000B3CC3">
            <w:pPr>
              <w:jc w:val="right"/>
              <w:rPr>
                <w:rFonts w:cs="Arial"/>
                <w:b/>
                <w:bCs/>
                <w:sz w:val="16"/>
                <w:szCs w:val="16"/>
                <w:lang w:val="sl-SI"/>
              </w:rPr>
            </w:pPr>
            <w:r>
              <w:rPr>
                <w:rFonts w:cs="Arial"/>
                <w:b/>
                <w:bCs/>
                <w:sz w:val="16"/>
                <w:szCs w:val="16"/>
                <w:lang w:val="sl-SI"/>
              </w:rPr>
              <w:t>100</w:t>
            </w:r>
          </w:p>
        </w:tc>
        <w:tc>
          <w:tcPr>
            <w:tcW w:w="850" w:type="dxa"/>
            <w:noWrap/>
            <w:hideMark/>
          </w:tcPr>
          <w:p w:rsidR="000B3CC3" w:rsidRDefault="000B3CC3">
            <w:pPr>
              <w:jc w:val="right"/>
              <w:rPr>
                <w:rFonts w:cs="Arial"/>
                <w:b/>
                <w:bCs/>
                <w:sz w:val="16"/>
                <w:szCs w:val="16"/>
                <w:lang w:val="sl-SI"/>
              </w:rPr>
            </w:pPr>
            <w:r>
              <w:rPr>
                <w:rFonts w:cs="Arial"/>
                <w:b/>
                <w:bCs/>
                <w:sz w:val="16"/>
                <w:szCs w:val="16"/>
                <w:lang w:val="sl-SI"/>
              </w:rPr>
              <w:t>100,2</w:t>
            </w:r>
          </w:p>
        </w:tc>
        <w:tc>
          <w:tcPr>
            <w:tcW w:w="851" w:type="dxa"/>
            <w:noWrap/>
            <w:hideMark/>
          </w:tcPr>
          <w:p w:rsidR="000B3CC3" w:rsidRDefault="000B3CC3">
            <w:pPr>
              <w:jc w:val="right"/>
              <w:rPr>
                <w:rFonts w:cs="Arial"/>
                <w:b/>
                <w:bCs/>
                <w:sz w:val="16"/>
                <w:szCs w:val="16"/>
                <w:lang w:val="sl-SI"/>
              </w:rPr>
            </w:pPr>
            <w:r>
              <w:rPr>
                <w:rFonts w:cs="Arial"/>
                <w:b/>
                <w:bCs/>
                <w:sz w:val="16"/>
                <w:szCs w:val="16"/>
                <w:lang w:val="sl-SI"/>
              </w:rPr>
              <w:t>100,2</w:t>
            </w:r>
          </w:p>
        </w:tc>
      </w:tr>
      <w:tr w:rsidR="000B3CC3" w:rsidTr="001E50A2">
        <w:trPr>
          <w:trHeight w:val="480"/>
        </w:trPr>
        <w:tc>
          <w:tcPr>
            <w:tcW w:w="2127" w:type="dxa"/>
            <w:hideMark/>
          </w:tcPr>
          <w:p w:rsidR="000B3CC3" w:rsidRDefault="000B3CC3">
            <w:pPr>
              <w:rPr>
                <w:rFonts w:cs="Arial"/>
                <w:sz w:val="16"/>
                <w:szCs w:val="16"/>
                <w:lang w:val="sl-SI"/>
              </w:rPr>
            </w:pPr>
            <w:r>
              <w:rPr>
                <w:rFonts w:cs="Arial"/>
                <w:sz w:val="16"/>
                <w:szCs w:val="16"/>
                <w:lang w:val="sl-SI"/>
              </w:rPr>
              <w:t>S PODROČJA VZGOJE, IZOBRAŽEVANJA IN ŠPORTA</w:t>
            </w:r>
          </w:p>
        </w:tc>
        <w:tc>
          <w:tcPr>
            <w:tcW w:w="1292" w:type="dxa"/>
            <w:noWrap/>
            <w:hideMark/>
          </w:tcPr>
          <w:p w:rsidR="000B3CC3" w:rsidRDefault="000B3CC3">
            <w:pPr>
              <w:jc w:val="right"/>
              <w:rPr>
                <w:rFonts w:cs="Arial"/>
                <w:sz w:val="16"/>
                <w:szCs w:val="16"/>
                <w:lang w:val="sl-SI"/>
              </w:rPr>
            </w:pPr>
            <w:r>
              <w:rPr>
                <w:rFonts w:cs="Arial"/>
                <w:sz w:val="16"/>
                <w:szCs w:val="16"/>
                <w:lang w:val="sl-SI"/>
              </w:rPr>
              <w:t>1.182.088</w:t>
            </w:r>
          </w:p>
        </w:tc>
        <w:tc>
          <w:tcPr>
            <w:tcW w:w="709" w:type="dxa"/>
            <w:noWrap/>
            <w:hideMark/>
          </w:tcPr>
          <w:p w:rsidR="000B3CC3" w:rsidRDefault="000B3CC3">
            <w:pPr>
              <w:jc w:val="right"/>
              <w:rPr>
                <w:rFonts w:cs="Arial"/>
                <w:sz w:val="16"/>
                <w:szCs w:val="16"/>
                <w:lang w:val="sl-SI"/>
              </w:rPr>
            </w:pPr>
            <w:r>
              <w:rPr>
                <w:rFonts w:cs="Arial"/>
                <w:sz w:val="16"/>
                <w:szCs w:val="16"/>
                <w:lang w:val="sl-SI"/>
              </w:rPr>
              <w:t>57.603</w:t>
            </w:r>
          </w:p>
        </w:tc>
        <w:tc>
          <w:tcPr>
            <w:tcW w:w="1275" w:type="dxa"/>
            <w:noWrap/>
            <w:hideMark/>
          </w:tcPr>
          <w:p w:rsidR="000B3CC3" w:rsidRDefault="000B3CC3">
            <w:pPr>
              <w:jc w:val="right"/>
              <w:rPr>
                <w:rFonts w:cs="Arial"/>
                <w:sz w:val="16"/>
                <w:szCs w:val="16"/>
                <w:lang w:val="sl-SI"/>
              </w:rPr>
            </w:pPr>
            <w:r>
              <w:rPr>
                <w:rFonts w:cs="Arial"/>
                <w:sz w:val="16"/>
                <w:szCs w:val="16"/>
                <w:lang w:val="sl-SI"/>
              </w:rPr>
              <w:t>1.182.991</w:t>
            </w:r>
          </w:p>
        </w:tc>
        <w:tc>
          <w:tcPr>
            <w:tcW w:w="851" w:type="dxa"/>
            <w:noWrap/>
            <w:hideMark/>
          </w:tcPr>
          <w:p w:rsidR="000B3CC3" w:rsidRDefault="000B3CC3">
            <w:pPr>
              <w:jc w:val="right"/>
              <w:rPr>
                <w:rFonts w:cs="Arial"/>
                <w:sz w:val="16"/>
                <w:szCs w:val="16"/>
                <w:lang w:val="sl-SI"/>
              </w:rPr>
            </w:pPr>
            <w:r>
              <w:rPr>
                <w:rFonts w:cs="Arial"/>
                <w:sz w:val="16"/>
                <w:szCs w:val="16"/>
                <w:lang w:val="sl-SI"/>
              </w:rPr>
              <w:t>57.412</w:t>
            </w:r>
          </w:p>
        </w:tc>
        <w:tc>
          <w:tcPr>
            <w:tcW w:w="1134" w:type="dxa"/>
            <w:noWrap/>
            <w:hideMark/>
          </w:tcPr>
          <w:p w:rsidR="000B3CC3" w:rsidRDefault="000B3CC3">
            <w:pPr>
              <w:jc w:val="right"/>
              <w:rPr>
                <w:rFonts w:cs="Arial"/>
                <w:sz w:val="16"/>
                <w:szCs w:val="16"/>
                <w:lang w:val="sl-SI"/>
              </w:rPr>
            </w:pPr>
            <w:r>
              <w:rPr>
                <w:rFonts w:cs="Arial"/>
                <w:sz w:val="16"/>
                <w:szCs w:val="16"/>
                <w:lang w:val="sl-SI"/>
              </w:rPr>
              <w:t>50,2</w:t>
            </w:r>
          </w:p>
        </w:tc>
        <w:tc>
          <w:tcPr>
            <w:tcW w:w="1134" w:type="dxa"/>
            <w:noWrap/>
            <w:hideMark/>
          </w:tcPr>
          <w:p w:rsidR="000B3CC3" w:rsidRDefault="000B3CC3">
            <w:pPr>
              <w:jc w:val="right"/>
              <w:rPr>
                <w:rFonts w:cs="Arial"/>
                <w:sz w:val="16"/>
                <w:szCs w:val="16"/>
                <w:lang w:val="sl-SI"/>
              </w:rPr>
            </w:pPr>
            <w:r>
              <w:rPr>
                <w:rFonts w:cs="Arial"/>
                <w:sz w:val="16"/>
                <w:szCs w:val="16"/>
                <w:lang w:val="sl-SI"/>
              </w:rPr>
              <w:t>50,4</w:t>
            </w:r>
          </w:p>
        </w:tc>
        <w:tc>
          <w:tcPr>
            <w:tcW w:w="850" w:type="dxa"/>
            <w:noWrap/>
            <w:hideMark/>
          </w:tcPr>
          <w:p w:rsidR="000B3CC3" w:rsidRDefault="000B3CC3">
            <w:pPr>
              <w:jc w:val="right"/>
              <w:rPr>
                <w:rFonts w:cs="Arial"/>
                <w:sz w:val="16"/>
                <w:szCs w:val="16"/>
                <w:lang w:val="sl-SI"/>
              </w:rPr>
            </w:pPr>
            <w:r>
              <w:rPr>
                <w:rFonts w:cs="Arial"/>
                <w:sz w:val="16"/>
                <w:szCs w:val="16"/>
                <w:lang w:val="sl-SI"/>
              </w:rPr>
              <w:t>100,1</w:t>
            </w:r>
          </w:p>
        </w:tc>
        <w:tc>
          <w:tcPr>
            <w:tcW w:w="851" w:type="dxa"/>
            <w:noWrap/>
            <w:hideMark/>
          </w:tcPr>
          <w:p w:rsidR="000B3CC3" w:rsidRDefault="000B3CC3">
            <w:pPr>
              <w:jc w:val="right"/>
              <w:rPr>
                <w:rFonts w:cs="Arial"/>
                <w:sz w:val="16"/>
                <w:szCs w:val="16"/>
                <w:lang w:val="sl-SI"/>
              </w:rPr>
            </w:pPr>
            <w:r>
              <w:rPr>
                <w:rFonts w:cs="Arial"/>
                <w:sz w:val="16"/>
                <w:szCs w:val="16"/>
                <w:lang w:val="sl-SI"/>
              </w:rPr>
              <w:t>99,7</w:t>
            </w:r>
          </w:p>
        </w:tc>
      </w:tr>
      <w:tr w:rsidR="000B3CC3" w:rsidTr="001E50A2">
        <w:trPr>
          <w:trHeight w:val="255"/>
        </w:trPr>
        <w:tc>
          <w:tcPr>
            <w:tcW w:w="2127" w:type="dxa"/>
            <w:hideMark/>
          </w:tcPr>
          <w:p w:rsidR="000B3CC3" w:rsidRDefault="000B3CC3">
            <w:pPr>
              <w:rPr>
                <w:rFonts w:cs="Arial"/>
                <w:sz w:val="16"/>
                <w:szCs w:val="16"/>
                <w:lang w:val="sl-SI"/>
              </w:rPr>
            </w:pPr>
            <w:r>
              <w:rPr>
                <w:rFonts w:cs="Arial"/>
                <w:sz w:val="16"/>
                <w:szCs w:val="16"/>
                <w:lang w:val="sl-SI"/>
              </w:rPr>
              <w:t>S PODROČJA ZDRAVSTVA</w:t>
            </w:r>
          </w:p>
        </w:tc>
        <w:tc>
          <w:tcPr>
            <w:tcW w:w="1292" w:type="dxa"/>
            <w:noWrap/>
            <w:hideMark/>
          </w:tcPr>
          <w:p w:rsidR="000B3CC3" w:rsidRDefault="000B3CC3">
            <w:pPr>
              <w:jc w:val="right"/>
              <w:rPr>
                <w:rFonts w:cs="Arial"/>
                <w:sz w:val="16"/>
                <w:szCs w:val="16"/>
                <w:lang w:val="sl-SI"/>
              </w:rPr>
            </w:pPr>
            <w:r>
              <w:rPr>
                <w:rFonts w:cs="Arial"/>
                <w:sz w:val="16"/>
                <w:szCs w:val="16"/>
                <w:lang w:val="sl-SI"/>
              </w:rPr>
              <w:t>743.731</w:t>
            </w:r>
          </w:p>
        </w:tc>
        <w:tc>
          <w:tcPr>
            <w:tcW w:w="709" w:type="dxa"/>
            <w:noWrap/>
            <w:hideMark/>
          </w:tcPr>
          <w:p w:rsidR="000B3CC3" w:rsidRDefault="000B3CC3">
            <w:pPr>
              <w:jc w:val="right"/>
              <w:rPr>
                <w:rFonts w:cs="Arial"/>
                <w:sz w:val="16"/>
                <w:szCs w:val="16"/>
                <w:lang w:val="sl-SI"/>
              </w:rPr>
            </w:pPr>
            <w:r>
              <w:rPr>
                <w:rFonts w:cs="Arial"/>
                <w:sz w:val="16"/>
                <w:szCs w:val="16"/>
                <w:lang w:val="sl-SI"/>
              </w:rPr>
              <w:t>33.028</w:t>
            </w:r>
          </w:p>
        </w:tc>
        <w:tc>
          <w:tcPr>
            <w:tcW w:w="1275" w:type="dxa"/>
            <w:noWrap/>
            <w:hideMark/>
          </w:tcPr>
          <w:p w:rsidR="000B3CC3" w:rsidRDefault="000B3CC3">
            <w:pPr>
              <w:jc w:val="right"/>
              <w:rPr>
                <w:rFonts w:cs="Arial"/>
                <w:sz w:val="16"/>
                <w:szCs w:val="16"/>
                <w:lang w:val="sl-SI"/>
              </w:rPr>
            </w:pPr>
            <w:r>
              <w:rPr>
                <w:rFonts w:cs="Arial"/>
                <w:sz w:val="16"/>
                <w:szCs w:val="16"/>
                <w:lang w:val="sl-SI"/>
              </w:rPr>
              <w:t>743.364</w:t>
            </w:r>
          </w:p>
        </w:tc>
        <w:tc>
          <w:tcPr>
            <w:tcW w:w="851" w:type="dxa"/>
            <w:noWrap/>
            <w:hideMark/>
          </w:tcPr>
          <w:p w:rsidR="000B3CC3" w:rsidRDefault="000B3CC3">
            <w:pPr>
              <w:jc w:val="right"/>
              <w:rPr>
                <w:rFonts w:cs="Arial"/>
                <w:sz w:val="16"/>
                <w:szCs w:val="16"/>
                <w:lang w:val="sl-SI"/>
              </w:rPr>
            </w:pPr>
            <w:r>
              <w:rPr>
                <w:rFonts w:cs="Arial"/>
                <w:sz w:val="16"/>
                <w:szCs w:val="16"/>
                <w:lang w:val="sl-SI"/>
              </w:rPr>
              <w:t>33.291</w:t>
            </w:r>
          </w:p>
        </w:tc>
        <w:tc>
          <w:tcPr>
            <w:tcW w:w="1134" w:type="dxa"/>
            <w:noWrap/>
            <w:hideMark/>
          </w:tcPr>
          <w:p w:rsidR="000B3CC3" w:rsidRDefault="000B3CC3">
            <w:pPr>
              <w:jc w:val="right"/>
              <w:rPr>
                <w:rFonts w:cs="Arial"/>
                <w:sz w:val="16"/>
                <w:szCs w:val="16"/>
                <w:lang w:val="sl-SI"/>
              </w:rPr>
            </w:pPr>
            <w:r>
              <w:rPr>
                <w:rFonts w:cs="Arial"/>
                <w:sz w:val="16"/>
                <w:szCs w:val="16"/>
                <w:lang w:val="sl-SI"/>
              </w:rPr>
              <w:t>31,5</w:t>
            </w:r>
          </w:p>
        </w:tc>
        <w:tc>
          <w:tcPr>
            <w:tcW w:w="1134" w:type="dxa"/>
            <w:noWrap/>
            <w:hideMark/>
          </w:tcPr>
          <w:p w:rsidR="000B3CC3" w:rsidRDefault="000B3CC3">
            <w:pPr>
              <w:jc w:val="right"/>
              <w:rPr>
                <w:rFonts w:cs="Arial"/>
                <w:sz w:val="16"/>
                <w:szCs w:val="16"/>
                <w:lang w:val="sl-SI"/>
              </w:rPr>
            </w:pPr>
            <w:r>
              <w:rPr>
                <w:rFonts w:cs="Arial"/>
                <w:sz w:val="16"/>
                <w:szCs w:val="16"/>
                <w:lang w:val="sl-SI"/>
              </w:rPr>
              <w:t>29,2</w:t>
            </w:r>
          </w:p>
        </w:tc>
        <w:tc>
          <w:tcPr>
            <w:tcW w:w="850" w:type="dxa"/>
            <w:noWrap/>
            <w:hideMark/>
          </w:tcPr>
          <w:p w:rsidR="000B3CC3" w:rsidRDefault="000B3CC3">
            <w:pPr>
              <w:jc w:val="right"/>
              <w:rPr>
                <w:rFonts w:cs="Arial"/>
                <w:sz w:val="16"/>
                <w:szCs w:val="16"/>
                <w:lang w:val="sl-SI"/>
              </w:rPr>
            </w:pPr>
            <w:r>
              <w:rPr>
                <w:rFonts w:cs="Arial"/>
                <w:sz w:val="16"/>
                <w:szCs w:val="16"/>
                <w:lang w:val="sl-SI"/>
              </w:rPr>
              <w:t>100,0</w:t>
            </w:r>
          </w:p>
        </w:tc>
        <w:tc>
          <w:tcPr>
            <w:tcW w:w="851" w:type="dxa"/>
            <w:noWrap/>
            <w:hideMark/>
          </w:tcPr>
          <w:p w:rsidR="000B3CC3" w:rsidRDefault="000B3CC3">
            <w:pPr>
              <w:jc w:val="right"/>
              <w:rPr>
                <w:rFonts w:cs="Arial"/>
                <w:sz w:val="16"/>
                <w:szCs w:val="16"/>
                <w:lang w:val="sl-SI"/>
              </w:rPr>
            </w:pPr>
            <w:r>
              <w:rPr>
                <w:rFonts w:cs="Arial"/>
                <w:sz w:val="16"/>
                <w:szCs w:val="16"/>
                <w:lang w:val="sl-SI"/>
              </w:rPr>
              <w:t>100,8</w:t>
            </w:r>
          </w:p>
        </w:tc>
      </w:tr>
      <w:tr w:rsidR="000B3CC3" w:rsidTr="001E50A2">
        <w:trPr>
          <w:trHeight w:val="315"/>
        </w:trPr>
        <w:tc>
          <w:tcPr>
            <w:tcW w:w="2127" w:type="dxa"/>
            <w:hideMark/>
          </w:tcPr>
          <w:p w:rsidR="000B3CC3" w:rsidRDefault="000B3CC3">
            <w:pPr>
              <w:rPr>
                <w:rFonts w:cs="Arial"/>
                <w:sz w:val="16"/>
                <w:szCs w:val="16"/>
                <w:lang w:val="sl-SI"/>
              </w:rPr>
            </w:pPr>
            <w:r>
              <w:rPr>
                <w:rFonts w:cs="Arial"/>
                <w:sz w:val="16"/>
                <w:szCs w:val="16"/>
                <w:lang w:val="sl-SI"/>
              </w:rPr>
              <w:t>S PODROČJA SOCIALNEGA VARSTVA</w:t>
            </w:r>
          </w:p>
        </w:tc>
        <w:tc>
          <w:tcPr>
            <w:tcW w:w="1292" w:type="dxa"/>
            <w:noWrap/>
            <w:hideMark/>
          </w:tcPr>
          <w:p w:rsidR="000B3CC3" w:rsidRDefault="000B3CC3">
            <w:pPr>
              <w:jc w:val="right"/>
              <w:rPr>
                <w:rFonts w:cs="Arial"/>
                <w:sz w:val="16"/>
                <w:szCs w:val="16"/>
                <w:lang w:val="sl-SI"/>
              </w:rPr>
            </w:pPr>
            <w:r>
              <w:rPr>
                <w:rFonts w:cs="Arial"/>
                <w:sz w:val="16"/>
                <w:szCs w:val="16"/>
                <w:lang w:val="sl-SI"/>
              </w:rPr>
              <w:t>177.052</w:t>
            </w:r>
          </w:p>
        </w:tc>
        <w:tc>
          <w:tcPr>
            <w:tcW w:w="709" w:type="dxa"/>
            <w:noWrap/>
            <w:hideMark/>
          </w:tcPr>
          <w:p w:rsidR="000B3CC3" w:rsidRDefault="000B3CC3">
            <w:pPr>
              <w:jc w:val="right"/>
              <w:rPr>
                <w:rFonts w:cs="Arial"/>
                <w:sz w:val="16"/>
                <w:szCs w:val="16"/>
                <w:lang w:val="sl-SI"/>
              </w:rPr>
            </w:pPr>
            <w:r>
              <w:rPr>
                <w:rFonts w:cs="Arial"/>
                <w:sz w:val="16"/>
                <w:szCs w:val="16"/>
                <w:lang w:val="sl-SI"/>
              </w:rPr>
              <w:t>11.380</w:t>
            </w:r>
          </w:p>
        </w:tc>
        <w:tc>
          <w:tcPr>
            <w:tcW w:w="1275" w:type="dxa"/>
            <w:noWrap/>
            <w:hideMark/>
          </w:tcPr>
          <w:p w:rsidR="000B3CC3" w:rsidRDefault="000B3CC3">
            <w:pPr>
              <w:jc w:val="right"/>
              <w:rPr>
                <w:rFonts w:cs="Arial"/>
                <w:sz w:val="16"/>
                <w:szCs w:val="16"/>
                <w:lang w:val="sl-SI"/>
              </w:rPr>
            </w:pPr>
            <w:r>
              <w:rPr>
                <w:rFonts w:cs="Arial"/>
                <w:sz w:val="16"/>
                <w:szCs w:val="16"/>
                <w:lang w:val="sl-SI"/>
              </w:rPr>
              <w:t>177.046</w:t>
            </w:r>
          </w:p>
        </w:tc>
        <w:tc>
          <w:tcPr>
            <w:tcW w:w="851" w:type="dxa"/>
            <w:noWrap/>
            <w:hideMark/>
          </w:tcPr>
          <w:p w:rsidR="000B3CC3" w:rsidRDefault="000B3CC3">
            <w:pPr>
              <w:jc w:val="right"/>
              <w:rPr>
                <w:rFonts w:cs="Arial"/>
                <w:sz w:val="16"/>
                <w:szCs w:val="16"/>
                <w:lang w:val="sl-SI"/>
              </w:rPr>
            </w:pPr>
            <w:r>
              <w:rPr>
                <w:rFonts w:cs="Arial"/>
                <w:sz w:val="16"/>
                <w:szCs w:val="16"/>
                <w:lang w:val="sl-SI"/>
              </w:rPr>
              <w:t>11.463</w:t>
            </w:r>
          </w:p>
        </w:tc>
        <w:tc>
          <w:tcPr>
            <w:tcW w:w="1134" w:type="dxa"/>
            <w:noWrap/>
            <w:hideMark/>
          </w:tcPr>
          <w:p w:rsidR="000B3CC3" w:rsidRDefault="000B3CC3">
            <w:pPr>
              <w:jc w:val="right"/>
              <w:rPr>
                <w:rFonts w:cs="Arial"/>
                <w:sz w:val="16"/>
                <w:szCs w:val="16"/>
                <w:lang w:val="sl-SI"/>
              </w:rPr>
            </w:pPr>
            <w:r>
              <w:rPr>
                <w:rFonts w:cs="Arial"/>
                <w:sz w:val="16"/>
                <w:szCs w:val="16"/>
                <w:lang w:val="sl-SI"/>
              </w:rPr>
              <w:t>7,5</w:t>
            </w:r>
          </w:p>
        </w:tc>
        <w:tc>
          <w:tcPr>
            <w:tcW w:w="1134" w:type="dxa"/>
            <w:noWrap/>
            <w:hideMark/>
          </w:tcPr>
          <w:p w:rsidR="000B3CC3" w:rsidRDefault="000B3CC3">
            <w:pPr>
              <w:jc w:val="right"/>
              <w:rPr>
                <w:rFonts w:cs="Arial"/>
                <w:sz w:val="16"/>
                <w:szCs w:val="16"/>
                <w:lang w:val="sl-SI"/>
              </w:rPr>
            </w:pPr>
            <w:r>
              <w:rPr>
                <w:rFonts w:cs="Arial"/>
                <w:sz w:val="16"/>
                <w:szCs w:val="16"/>
                <w:lang w:val="sl-SI"/>
              </w:rPr>
              <w:t>10,1</w:t>
            </w:r>
          </w:p>
        </w:tc>
        <w:tc>
          <w:tcPr>
            <w:tcW w:w="850" w:type="dxa"/>
            <w:noWrap/>
            <w:hideMark/>
          </w:tcPr>
          <w:p w:rsidR="000B3CC3" w:rsidRDefault="000B3CC3">
            <w:pPr>
              <w:jc w:val="right"/>
              <w:rPr>
                <w:rFonts w:cs="Arial"/>
                <w:sz w:val="16"/>
                <w:szCs w:val="16"/>
                <w:lang w:val="sl-SI"/>
              </w:rPr>
            </w:pPr>
            <w:r>
              <w:rPr>
                <w:rFonts w:cs="Arial"/>
                <w:sz w:val="16"/>
                <w:szCs w:val="16"/>
                <w:lang w:val="sl-SI"/>
              </w:rPr>
              <w:t>100,0</w:t>
            </w:r>
          </w:p>
        </w:tc>
        <w:tc>
          <w:tcPr>
            <w:tcW w:w="851" w:type="dxa"/>
            <w:noWrap/>
            <w:hideMark/>
          </w:tcPr>
          <w:p w:rsidR="000B3CC3" w:rsidRDefault="000B3CC3">
            <w:pPr>
              <w:jc w:val="right"/>
              <w:rPr>
                <w:rFonts w:cs="Arial"/>
                <w:sz w:val="16"/>
                <w:szCs w:val="16"/>
                <w:lang w:val="sl-SI"/>
              </w:rPr>
            </w:pPr>
            <w:r>
              <w:rPr>
                <w:rFonts w:cs="Arial"/>
                <w:sz w:val="16"/>
                <w:szCs w:val="16"/>
                <w:lang w:val="sl-SI"/>
              </w:rPr>
              <w:t>100,7</w:t>
            </w:r>
          </w:p>
        </w:tc>
      </w:tr>
      <w:tr w:rsidR="000B3CC3" w:rsidTr="001E50A2">
        <w:trPr>
          <w:trHeight w:val="263"/>
        </w:trPr>
        <w:tc>
          <w:tcPr>
            <w:tcW w:w="2127" w:type="dxa"/>
            <w:hideMark/>
          </w:tcPr>
          <w:p w:rsidR="000B3CC3" w:rsidRDefault="000B3CC3">
            <w:pPr>
              <w:rPr>
                <w:rFonts w:cs="Arial"/>
                <w:sz w:val="16"/>
                <w:szCs w:val="16"/>
                <w:lang w:val="sl-SI"/>
              </w:rPr>
            </w:pPr>
            <w:r>
              <w:rPr>
                <w:rFonts w:cs="Arial"/>
                <w:sz w:val="16"/>
                <w:szCs w:val="16"/>
                <w:lang w:val="sl-SI"/>
              </w:rPr>
              <w:t>S PODROČJA KULTURE</w:t>
            </w:r>
          </w:p>
        </w:tc>
        <w:tc>
          <w:tcPr>
            <w:tcW w:w="1292" w:type="dxa"/>
            <w:noWrap/>
            <w:hideMark/>
          </w:tcPr>
          <w:p w:rsidR="000B3CC3" w:rsidRDefault="000B3CC3">
            <w:pPr>
              <w:jc w:val="right"/>
              <w:rPr>
                <w:rFonts w:cs="Arial"/>
                <w:sz w:val="16"/>
                <w:szCs w:val="16"/>
                <w:lang w:val="sl-SI"/>
              </w:rPr>
            </w:pPr>
            <w:r>
              <w:rPr>
                <w:rFonts w:cs="Arial"/>
                <w:sz w:val="16"/>
                <w:szCs w:val="16"/>
                <w:lang w:val="sl-SI"/>
              </w:rPr>
              <w:t>132.065</w:t>
            </w:r>
          </w:p>
        </w:tc>
        <w:tc>
          <w:tcPr>
            <w:tcW w:w="709" w:type="dxa"/>
            <w:noWrap/>
            <w:hideMark/>
          </w:tcPr>
          <w:p w:rsidR="000B3CC3" w:rsidRDefault="000B3CC3">
            <w:pPr>
              <w:jc w:val="right"/>
              <w:rPr>
                <w:rFonts w:cs="Arial"/>
                <w:sz w:val="16"/>
                <w:szCs w:val="16"/>
                <w:lang w:val="sl-SI"/>
              </w:rPr>
            </w:pPr>
            <w:r>
              <w:rPr>
                <w:rFonts w:cs="Arial"/>
                <w:sz w:val="16"/>
                <w:szCs w:val="16"/>
                <w:lang w:val="sl-SI"/>
              </w:rPr>
              <w:t>6.220</w:t>
            </w:r>
          </w:p>
        </w:tc>
        <w:tc>
          <w:tcPr>
            <w:tcW w:w="1275" w:type="dxa"/>
            <w:noWrap/>
            <w:hideMark/>
          </w:tcPr>
          <w:p w:rsidR="000B3CC3" w:rsidRDefault="000B3CC3">
            <w:pPr>
              <w:jc w:val="right"/>
              <w:rPr>
                <w:rFonts w:cs="Arial"/>
                <w:sz w:val="16"/>
                <w:szCs w:val="16"/>
                <w:lang w:val="sl-SI"/>
              </w:rPr>
            </w:pPr>
            <w:r>
              <w:rPr>
                <w:rFonts w:cs="Arial"/>
                <w:sz w:val="16"/>
                <w:szCs w:val="16"/>
                <w:lang w:val="sl-SI"/>
              </w:rPr>
              <w:t>133.437</w:t>
            </w:r>
          </w:p>
        </w:tc>
        <w:tc>
          <w:tcPr>
            <w:tcW w:w="851" w:type="dxa"/>
            <w:noWrap/>
            <w:hideMark/>
          </w:tcPr>
          <w:p w:rsidR="000B3CC3" w:rsidRDefault="000B3CC3">
            <w:pPr>
              <w:jc w:val="right"/>
              <w:rPr>
                <w:rFonts w:cs="Arial"/>
                <w:sz w:val="16"/>
                <w:szCs w:val="16"/>
                <w:lang w:val="sl-SI"/>
              </w:rPr>
            </w:pPr>
            <w:r>
              <w:rPr>
                <w:rFonts w:cs="Arial"/>
                <w:sz w:val="16"/>
                <w:szCs w:val="16"/>
                <w:lang w:val="sl-SI"/>
              </w:rPr>
              <w:t>6.219</w:t>
            </w:r>
          </w:p>
        </w:tc>
        <w:tc>
          <w:tcPr>
            <w:tcW w:w="1134" w:type="dxa"/>
            <w:noWrap/>
            <w:hideMark/>
          </w:tcPr>
          <w:p w:rsidR="000B3CC3" w:rsidRDefault="000B3CC3">
            <w:pPr>
              <w:jc w:val="right"/>
              <w:rPr>
                <w:rFonts w:cs="Arial"/>
                <w:sz w:val="16"/>
                <w:szCs w:val="16"/>
                <w:lang w:val="sl-SI"/>
              </w:rPr>
            </w:pPr>
            <w:r>
              <w:rPr>
                <w:rFonts w:cs="Arial"/>
                <w:sz w:val="16"/>
                <w:szCs w:val="16"/>
                <w:lang w:val="sl-SI"/>
              </w:rPr>
              <w:t>5,7</w:t>
            </w:r>
          </w:p>
        </w:tc>
        <w:tc>
          <w:tcPr>
            <w:tcW w:w="1134" w:type="dxa"/>
            <w:noWrap/>
            <w:hideMark/>
          </w:tcPr>
          <w:p w:rsidR="000B3CC3" w:rsidRDefault="000B3CC3">
            <w:pPr>
              <w:jc w:val="right"/>
              <w:rPr>
                <w:rFonts w:cs="Arial"/>
                <w:sz w:val="16"/>
                <w:szCs w:val="16"/>
                <w:lang w:val="sl-SI"/>
              </w:rPr>
            </w:pPr>
            <w:r>
              <w:rPr>
                <w:rFonts w:cs="Arial"/>
                <w:sz w:val="16"/>
                <w:szCs w:val="16"/>
                <w:lang w:val="sl-SI"/>
              </w:rPr>
              <w:t>5,5</w:t>
            </w:r>
          </w:p>
        </w:tc>
        <w:tc>
          <w:tcPr>
            <w:tcW w:w="850" w:type="dxa"/>
            <w:noWrap/>
            <w:hideMark/>
          </w:tcPr>
          <w:p w:rsidR="000B3CC3" w:rsidRDefault="000B3CC3">
            <w:pPr>
              <w:jc w:val="right"/>
              <w:rPr>
                <w:rFonts w:cs="Arial"/>
                <w:sz w:val="16"/>
                <w:szCs w:val="16"/>
                <w:lang w:val="sl-SI"/>
              </w:rPr>
            </w:pPr>
            <w:r>
              <w:rPr>
                <w:rFonts w:cs="Arial"/>
                <w:sz w:val="16"/>
                <w:szCs w:val="16"/>
                <w:lang w:val="sl-SI"/>
              </w:rPr>
              <w:t>101,0</w:t>
            </w:r>
          </w:p>
        </w:tc>
        <w:tc>
          <w:tcPr>
            <w:tcW w:w="851" w:type="dxa"/>
            <w:noWrap/>
            <w:hideMark/>
          </w:tcPr>
          <w:p w:rsidR="000B3CC3" w:rsidRDefault="000B3CC3">
            <w:pPr>
              <w:jc w:val="right"/>
              <w:rPr>
                <w:rFonts w:cs="Arial"/>
                <w:sz w:val="16"/>
                <w:szCs w:val="16"/>
                <w:lang w:val="sl-SI"/>
              </w:rPr>
            </w:pPr>
            <w:r>
              <w:rPr>
                <w:rFonts w:cs="Arial"/>
                <w:sz w:val="16"/>
                <w:szCs w:val="16"/>
                <w:lang w:val="sl-SI"/>
              </w:rPr>
              <w:t>100,0</w:t>
            </w:r>
          </w:p>
        </w:tc>
      </w:tr>
      <w:tr w:rsidR="000B3CC3" w:rsidTr="001E50A2">
        <w:trPr>
          <w:trHeight w:val="480"/>
        </w:trPr>
        <w:tc>
          <w:tcPr>
            <w:tcW w:w="2127" w:type="dxa"/>
            <w:hideMark/>
          </w:tcPr>
          <w:p w:rsidR="000B3CC3" w:rsidRDefault="000B3CC3">
            <w:pPr>
              <w:rPr>
                <w:rFonts w:cs="Arial"/>
                <w:sz w:val="16"/>
                <w:szCs w:val="16"/>
                <w:lang w:val="sl-SI"/>
              </w:rPr>
            </w:pPr>
            <w:r>
              <w:rPr>
                <w:rFonts w:cs="Arial"/>
                <w:sz w:val="16"/>
                <w:szCs w:val="16"/>
                <w:lang w:val="sl-SI"/>
              </w:rPr>
              <w:t>S PODROČJA RAZISKOVALNE DEJAVNOSTI</w:t>
            </w:r>
          </w:p>
        </w:tc>
        <w:tc>
          <w:tcPr>
            <w:tcW w:w="1292" w:type="dxa"/>
            <w:noWrap/>
            <w:hideMark/>
          </w:tcPr>
          <w:p w:rsidR="000B3CC3" w:rsidRDefault="000B3CC3">
            <w:pPr>
              <w:jc w:val="right"/>
              <w:rPr>
                <w:rFonts w:cs="Arial"/>
                <w:sz w:val="16"/>
                <w:szCs w:val="16"/>
                <w:lang w:val="sl-SI"/>
              </w:rPr>
            </w:pPr>
            <w:r>
              <w:rPr>
                <w:rFonts w:cs="Arial"/>
                <w:sz w:val="16"/>
                <w:szCs w:val="16"/>
                <w:lang w:val="sl-SI"/>
              </w:rPr>
              <w:t>60.151</w:t>
            </w:r>
          </w:p>
        </w:tc>
        <w:tc>
          <w:tcPr>
            <w:tcW w:w="709" w:type="dxa"/>
            <w:noWrap/>
            <w:hideMark/>
          </w:tcPr>
          <w:p w:rsidR="000B3CC3" w:rsidRDefault="000B3CC3">
            <w:pPr>
              <w:jc w:val="right"/>
              <w:rPr>
                <w:rFonts w:cs="Arial"/>
                <w:sz w:val="16"/>
                <w:szCs w:val="16"/>
                <w:lang w:val="sl-SI"/>
              </w:rPr>
            </w:pPr>
            <w:r>
              <w:rPr>
                <w:rFonts w:cs="Arial"/>
                <w:sz w:val="16"/>
                <w:szCs w:val="16"/>
                <w:lang w:val="sl-SI"/>
              </w:rPr>
              <w:t>2.500</w:t>
            </w:r>
          </w:p>
        </w:tc>
        <w:tc>
          <w:tcPr>
            <w:tcW w:w="1275" w:type="dxa"/>
            <w:noWrap/>
            <w:hideMark/>
          </w:tcPr>
          <w:p w:rsidR="000B3CC3" w:rsidRDefault="000B3CC3">
            <w:pPr>
              <w:jc w:val="right"/>
              <w:rPr>
                <w:rFonts w:cs="Arial"/>
                <w:sz w:val="16"/>
                <w:szCs w:val="16"/>
                <w:lang w:val="sl-SI"/>
              </w:rPr>
            </w:pPr>
            <w:r>
              <w:rPr>
                <w:rFonts w:cs="Arial"/>
                <w:sz w:val="16"/>
                <w:szCs w:val="16"/>
                <w:lang w:val="sl-SI"/>
              </w:rPr>
              <w:t>61.718</w:t>
            </w:r>
          </w:p>
        </w:tc>
        <w:tc>
          <w:tcPr>
            <w:tcW w:w="851" w:type="dxa"/>
            <w:noWrap/>
            <w:hideMark/>
          </w:tcPr>
          <w:p w:rsidR="000B3CC3" w:rsidRDefault="000B3CC3">
            <w:pPr>
              <w:jc w:val="right"/>
              <w:rPr>
                <w:rFonts w:cs="Arial"/>
                <w:sz w:val="16"/>
                <w:szCs w:val="16"/>
                <w:lang w:val="sl-SI"/>
              </w:rPr>
            </w:pPr>
            <w:r>
              <w:rPr>
                <w:rFonts w:cs="Arial"/>
                <w:sz w:val="16"/>
                <w:szCs w:val="16"/>
                <w:lang w:val="sl-SI"/>
              </w:rPr>
              <w:t>2.534</w:t>
            </w:r>
          </w:p>
        </w:tc>
        <w:tc>
          <w:tcPr>
            <w:tcW w:w="1134" w:type="dxa"/>
            <w:noWrap/>
            <w:hideMark/>
          </w:tcPr>
          <w:p w:rsidR="000B3CC3" w:rsidRDefault="000B3CC3">
            <w:pPr>
              <w:jc w:val="right"/>
              <w:rPr>
                <w:rFonts w:cs="Arial"/>
                <w:sz w:val="16"/>
                <w:szCs w:val="16"/>
                <w:lang w:val="sl-SI"/>
              </w:rPr>
            </w:pPr>
            <w:r>
              <w:rPr>
                <w:rFonts w:cs="Arial"/>
                <w:sz w:val="16"/>
                <w:szCs w:val="16"/>
                <w:lang w:val="sl-SI"/>
              </w:rPr>
              <w:t>2,6</w:t>
            </w:r>
          </w:p>
        </w:tc>
        <w:tc>
          <w:tcPr>
            <w:tcW w:w="1134" w:type="dxa"/>
            <w:noWrap/>
            <w:hideMark/>
          </w:tcPr>
          <w:p w:rsidR="000B3CC3" w:rsidRDefault="000B3CC3">
            <w:pPr>
              <w:jc w:val="right"/>
              <w:rPr>
                <w:rFonts w:cs="Arial"/>
                <w:sz w:val="16"/>
                <w:szCs w:val="16"/>
                <w:lang w:val="sl-SI"/>
              </w:rPr>
            </w:pPr>
            <w:r>
              <w:rPr>
                <w:rFonts w:cs="Arial"/>
                <w:sz w:val="16"/>
                <w:szCs w:val="16"/>
                <w:lang w:val="sl-SI"/>
              </w:rPr>
              <w:t>2,2</w:t>
            </w:r>
          </w:p>
        </w:tc>
        <w:tc>
          <w:tcPr>
            <w:tcW w:w="850" w:type="dxa"/>
            <w:noWrap/>
            <w:hideMark/>
          </w:tcPr>
          <w:p w:rsidR="000B3CC3" w:rsidRDefault="000B3CC3">
            <w:pPr>
              <w:jc w:val="right"/>
              <w:rPr>
                <w:rFonts w:cs="Arial"/>
                <w:sz w:val="16"/>
                <w:szCs w:val="16"/>
                <w:lang w:val="sl-SI"/>
              </w:rPr>
            </w:pPr>
            <w:r>
              <w:rPr>
                <w:rFonts w:cs="Arial"/>
                <w:sz w:val="16"/>
                <w:szCs w:val="16"/>
                <w:lang w:val="sl-SI"/>
              </w:rPr>
              <w:t>102,6</w:t>
            </w:r>
          </w:p>
        </w:tc>
        <w:tc>
          <w:tcPr>
            <w:tcW w:w="851" w:type="dxa"/>
            <w:noWrap/>
            <w:hideMark/>
          </w:tcPr>
          <w:p w:rsidR="000B3CC3" w:rsidRDefault="000B3CC3">
            <w:pPr>
              <w:jc w:val="right"/>
              <w:rPr>
                <w:rFonts w:cs="Arial"/>
                <w:sz w:val="16"/>
                <w:szCs w:val="16"/>
                <w:lang w:val="sl-SI"/>
              </w:rPr>
            </w:pPr>
            <w:r>
              <w:rPr>
                <w:rFonts w:cs="Arial"/>
                <w:sz w:val="16"/>
                <w:szCs w:val="16"/>
                <w:lang w:val="sl-SI"/>
              </w:rPr>
              <w:t>101,4</w:t>
            </w:r>
          </w:p>
        </w:tc>
      </w:tr>
      <w:tr w:rsidR="000B3CC3" w:rsidTr="001E50A2">
        <w:trPr>
          <w:trHeight w:val="480"/>
        </w:trPr>
        <w:tc>
          <w:tcPr>
            <w:tcW w:w="2127" w:type="dxa"/>
            <w:hideMark/>
          </w:tcPr>
          <w:p w:rsidR="000B3CC3" w:rsidRDefault="000B3CC3">
            <w:pPr>
              <w:rPr>
                <w:rFonts w:cs="Arial"/>
                <w:sz w:val="16"/>
                <w:szCs w:val="16"/>
                <w:lang w:val="sl-SI"/>
              </w:rPr>
            </w:pPr>
            <w:r>
              <w:rPr>
                <w:rFonts w:cs="Arial"/>
                <w:sz w:val="16"/>
                <w:szCs w:val="16"/>
                <w:lang w:val="sl-SI"/>
              </w:rPr>
              <w:t>S PODROČJA KMETIJSTVA IN GOZDARSTVA</w:t>
            </w:r>
          </w:p>
        </w:tc>
        <w:tc>
          <w:tcPr>
            <w:tcW w:w="1292" w:type="dxa"/>
            <w:noWrap/>
            <w:hideMark/>
          </w:tcPr>
          <w:p w:rsidR="000B3CC3" w:rsidRDefault="000B3CC3">
            <w:pPr>
              <w:jc w:val="right"/>
              <w:rPr>
                <w:rFonts w:cs="Arial"/>
                <w:sz w:val="16"/>
                <w:szCs w:val="16"/>
                <w:lang w:val="sl-SI"/>
              </w:rPr>
            </w:pPr>
            <w:r>
              <w:rPr>
                <w:rFonts w:cs="Arial"/>
                <w:sz w:val="16"/>
                <w:szCs w:val="16"/>
                <w:lang w:val="sl-SI"/>
              </w:rPr>
              <w:t>30.908</w:t>
            </w:r>
          </w:p>
        </w:tc>
        <w:tc>
          <w:tcPr>
            <w:tcW w:w="709" w:type="dxa"/>
            <w:noWrap/>
            <w:hideMark/>
          </w:tcPr>
          <w:p w:rsidR="000B3CC3" w:rsidRDefault="000B3CC3">
            <w:pPr>
              <w:jc w:val="right"/>
              <w:rPr>
                <w:rFonts w:cs="Arial"/>
                <w:sz w:val="16"/>
                <w:szCs w:val="16"/>
                <w:lang w:val="sl-SI"/>
              </w:rPr>
            </w:pPr>
            <w:r>
              <w:rPr>
                <w:rFonts w:cs="Arial"/>
                <w:sz w:val="16"/>
                <w:szCs w:val="16"/>
                <w:lang w:val="sl-SI"/>
              </w:rPr>
              <w:t>1.589</w:t>
            </w:r>
          </w:p>
        </w:tc>
        <w:tc>
          <w:tcPr>
            <w:tcW w:w="1275" w:type="dxa"/>
            <w:noWrap/>
            <w:hideMark/>
          </w:tcPr>
          <w:p w:rsidR="000B3CC3" w:rsidRDefault="000B3CC3">
            <w:pPr>
              <w:jc w:val="right"/>
              <w:rPr>
                <w:rFonts w:cs="Arial"/>
                <w:sz w:val="16"/>
                <w:szCs w:val="16"/>
                <w:lang w:val="sl-SI"/>
              </w:rPr>
            </w:pPr>
            <w:r>
              <w:rPr>
                <w:rFonts w:cs="Arial"/>
                <w:sz w:val="16"/>
                <w:szCs w:val="16"/>
                <w:lang w:val="sl-SI"/>
              </w:rPr>
              <w:t>31.277</w:t>
            </w:r>
          </w:p>
        </w:tc>
        <w:tc>
          <w:tcPr>
            <w:tcW w:w="851" w:type="dxa"/>
            <w:noWrap/>
            <w:hideMark/>
          </w:tcPr>
          <w:p w:rsidR="000B3CC3" w:rsidRDefault="000B3CC3">
            <w:pPr>
              <w:jc w:val="right"/>
              <w:rPr>
                <w:rFonts w:cs="Arial"/>
                <w:sz w:val="16"/>
                <w:szCs w:val="16"/>
                <w:lang w:val="sl-SI"/>
              </w:rPr>
            </w:pPr>
            <w:r>
              <w:rPr>
                <w:rFonts w:cs="Arial"/>
                <w:sz w:val="16"/>
                <w:szCs w:val="16"/>
                <w:lang w:val="sl-SI"/>
              </w:rPr>
              <w:t>1.611</w:t>
            </w:r>
          </w:p>
        </w:tc>
        <w:tc>
          <w:tcPr>
            <w:tcW w:w="1134" w:type="dxa"/>
            <w:noWrap/>
            <w:hideMark/>
          </w:tcPr>
          <w:p w:rsidR="000B3CC3" w:rsidRDefault="000B3CC3">
            <w:pPr>
              <w:jc w:val="right"/>
              <w:rPr>
                <w:rFonts w:cs="Arial"/>
                <w:sz w:val="16"/>
                <w:szCs w:val="16"/>
                <w:lang w:val="sl-SI"/>
              </w:rPr>
            </w:pPr>
            <w:r>
              <w:rPr>
                <w:rFonts w:cs="Arial"/>
                <w:sz w:val="16"/>
                <w:szCs w:val="16"/>
                <w:lang w:val="sl-SI"/>
              </w:rPr>
              <w:t>1,3</w:t>
            </w:r>
          </w:p>
        </w:tc>
        <w:tc>
          <w:tcPr>
            <w:tcW w:w="1134" w:type="dxa"/>
            <w:noWrap/>
            <w:hideMark/>
          </w:tcPr>
          <w:p w:rsidR="000B3CC3" w:rsidRDefault="000B3CC3">
            <w:pPr>
              <w:jc w:val="right"/>
              <w:rPr>
                <w:rFonts w:cs="Arial"/>
                <w:sz w:val="16"/>
                <w:szCs w:val="16"/>
                <w:lang w:val="sl-SI"/>
              </w:rPr>
            </w:pPr>
            <w:r>
              <w:rPr>
                <w:rFonts w:cs="Arial"/>
                <w:sz w:val="16"/>
                <w:szCs w:val="16"/>
                <w:lang w:val="sl-SI"/>
              </w:rPr>
              <w:t>1,4</w:t>
            </w:r>
          </w:p>
        </w:tc>
        <w:tc>
          <w:tcPr>
            <w:tcW w:w="850" w:type="dxa"/>
            <w:noWrap/>
            <w:hideMark/>
          </w:tcPr>
          <w:p w:rsidR="000B3CC3" w:rsidRDefault="000B3CC3">
            <w:pPr>
              <w:jc w:val="right"/>
              <w:rPr>
                <w:rFonts w:cs="Arial"/>
                <w:sz w:val="16"/>
                <w:szCs w:val="16"/>
                <w:lang w:val="sl-SI"/>
              </w:rPr>
            </w:pPr>
            <w:r>
              <w:rPr>
                <w:rFonts w:cs="Arial"/>
                <w:sz w:val="16"/>
                <w:szCs w:val="16"/>
                <w:lang w:val="sl-SI"/>
              </w:rPr>
              <w:t>101,2</w:t>
            </w:r>
          </w:p>
        </w:tc>
        <w:tc>
          <w:tcPr>
            <w:tcW w:w="851" w:type="dxa"/>
            <w:noWrap/>
            <w:hideMark/>
          </w:tcPr>
          <w:p w:rsidR="000B3CC3" w:rsidRDefault="000B3CC3">
            <w:pPr>
              <w:jc w:val="right"/>
              <w:rPr>
                <w:rFonts w:cs="Arial"/>
                <w:sz w:val="16"/>
                <w:szCs w:val="16"/>
                <w:lang w:val="sl-SI"/>
              </w:rPr>
            </w:pPr>
            <w:r>
              <w:rPr>
                <w:rFonts w:cs="Arial"/>
                <w:sz w:val="16"/>
                <w:szCs w:val="16"/>
                <w:lang w:val="sl-SI"/>
              </w:rPr>
              <w:t>101,4</w:t>
            </w:r>
          </w:p>
        </w:tc>
      </w:tr>
      <w:tr w:rsidR="000B3CC3" w:rsidTr="001E50A2">
        <w:trPr>
          <w:trHeight w:val="263"/>
        </w:trPr>
        <w:tc>
          <w:tcPr>
            <w:tcW w:w="2127" w:type="dxa"/>
            <w:hideMark/>
          </w:tcPr>
          <w:p w:rsidR="000B3CC3" w:rsidRDefault="000B3CC3">
            <w:pPr>
              <w:rPr>
                <w:rFonts w:cs="Arial"/>
                <w:sz w:val="16"/>
                <w:szCs w:val="16"/>
                <w:lang w:val="sl-SI"/>
              </w:rPr>
            </w:pPr>
            <w:r>
              <w:rPr>
                <w:rFonts w:cs="Arial"/>
                <w:sz w:val="16"/>
                <w:szCs w:val="16"/>
                <w:lang w:val="sl-SI"/>
              </w:rPr>
              <w:t>S PODROČJA OKOLJA IN PROSTORA</w:t>
            </w:r>
          </w:p>
        </w:tc>
        <w:tc>
          <w:tcPr>
            <w:tcW w:w="1292" w:type="dxa"/>
            <w:noWrap/>
            <w:hideMark/>
          </w:tcPr>
          <w:p w:rsidR="000B3CC3" w:rsidRDefault="000B3CC3">
            <w:pPr>
              <w:jc w:val="right"/>
              <w:rPr>
                <w:rFonts w:cs="Arial"/>
                <w:sz w:val="16"/>
                <w:szCs w:val="16"/>
                <w:lang w:val="sl-SI"/>
              </w:rPr>
            </w:pPr>
            <w:r>
              <w:rPr>
                <w:rFonts w:cs="Arial"/>
                <w:sz w:val="16"/>
                <w:szCs w:val="16"/>
                <w:lang w:val="sl-SI"/>
              </w:rPr>
              <w:t>4.730</w:t>
            </w:r>
          </w:p>
        </w:tc>
        <w:tc>
          <w:tcPr>
            <w:tcW w:w="709" w:type="dxa"/>
            <w:noWrap/>
            <w:hideMark/>
          </w:tcPr>
          <w:p w:rsidR="000B3CC3" w:rsidRDefault="000B3CC3">
            <w:pPr>
              <w:jc w:val="right"/>
              <w:rPr>
                <w:rFonts w:cs="Arial"/>
                <w:sz w:val="16"/>
                <w:szCs w:val="16"/>
                <w:lang w:val="sl-SI"/>
              </w:rPr>
            </w:pPr>
            <w:r>
              <w:rPr>
                <w:rFonts w:cs="Arial"/>
                <w:sz w:val="16"/>
                <w:szCs w:val="16"/>
                <w:lang w:val="sl-SI"/>
              </w:rPr>
              <w:t>227</w:t>
            </w:r>
          </w:p>
        </w:tc>
        <w:tc>
          <w:tcPr>
            <w:tcW w:w="1275" w:type="dxa"/>
            <w:noWrap/>
            <w:hideMark/>
          </w:tcPr>
          <w:p w:rsidR="000B3CC3" w:rsidRDefault="000B3CC3">
            <w:pPr>
              <w:jc w:val="right"/>
              <w:rPr>
                <w:rFonts w:cs="Arial"/>
                <w:sz w:val="16"/>
                <w:szCs w:val="16"/>
                <w:lang w:val="sl-SI"/>
              </w:rPr>
            </w:pPr>
            <w:r>
              <w:rPr>
                <w:rFonts w:cs="Arial"/>
                <w:sz w:val="16"/>
                <w:szCs w:val="16"/>
                <w:lang w:val="sl-SI"/>
              </w:rPr>
              <w:t>4.628</w:t>
            </w:r>
          </w:p>
        </w:tc>
        <w:tc>
          <w:tcPr>
            <w:tcW w:w="851" w:type="dxa"/>
            <w:noWrap/>
            <w:hideMark/>
          </w:tcPr>
          <w:p w:rsidR="000B3CC3" w:rsidRDefault="000B3CC3">
            <w:pPr>
              <w:jc w:val="right"/>
              <w:rPr>
                <w:rFonts w:cs="Arial"/>
                <w:sz w:val="16"/>
                <w:szCs w:val="16"/>
                <w:lang w:val="sl-SI"/>
              </w:rPr>
            </w:pPr>
            <w:r>
              <w:rPr>
                <w:rFonts w:cs="Arial"/>
                <w:sz w:val="16"/>
                <w:szCs w:val="16"/>
                <w:lang w:val="sl-SI"/>
              </w:rPr>
              <w:t>224</w:t>
            </w:r>
          </w:p>
        </w:tc>
        <w:tc>
          <w:tcPr>
            <w:tcW w:w="1134" w:type="dxa"/>
            <w:noWrap/>
            <w:hideMark/>
          </w:tcPr>
          <w:p w:rsidR="000B3CC3" w:rsidRDefault="000B3CC3">
            <w:pPr>
              <w:jc w:val="right"/>
              <w:rPr>
                <w:rFonts w:cs="Arial"/>
                <w:sz w:val="16"/>
                <w:szCs w:val="16"/>
                <w:lang w:val="sl-SI"/>
              </w:rPr>
            </w:pPr>
            <w:r>
              <w:rPr>
                <w:rFonts w:cs="Arial"/>
                <w:sz w:val="16"/>
                <w:szCs w:val="16"/>
                <w:lang w:val="sl-SI"/>
              </w:rPr>
              <w:t>0,2</w:t>
            </w:r>
          </w:p>
        </w:tc>
        <w:tc>
          <w:tcPr>
            <w:tcW w:w="1134" w:type="dxa"/>
            <w:noWrap/>
            <w:hideMark/>
          </w:tcPr>
          <w:p w:rsidR="000B3CC3" w:rsidRDefault="000B3CC3">
            <w:pPr>
              <w:jc w:val="right"/>
              <w:rPr>
                <w:rFonts w:cs="Arial"/>
                <w:sz w:val="16"/>
                <w:szCs w:val="16"/>
                <w:lang w:val="sl-SI"/>
              </w:rPr>
            </w:pPr>
            <w:r>
              <w:rPr>
                <w:rFonts w:cs="Arial"/>
                <w:sz w:val="16"/>
                <w:szCs w:val="16"/>
                <w:lang w:val="sl-SI"/>
              </w:rPr>
              <w:t>0,2</w:t>
            </w:r>
          </w:p>
        </w:tc>
        <w:tc>
          <w:tcPr>
            <w:tcW w:w="850" w:type="dxa"/>
            <w:noWrap/>
            <w:hideMark/>
          </w:tcPr>
          <w:p w:rsidR="000B3CC3" w:rsidRDefault="000B3CC3">
            <w:pPr>
              <w:jc w:val="right"/>
              <w:rPr>
                <w:rFonts w:cs="Arial"/>
                <w:sz w:val="16"/>
                <w:szCs w:val="16"/>
                <w:lang w:val="sl-SI"/>
              </w:rPr>
            </w:pPr>
            <w:r>
              <w:rPr>
                <w:rFonts w:cs="Arial"/>
                <w:sz w:val="16"/>
                <w:szCs w:val="16"/>
                <w:lang w:val="sl-SI"/>
              </w:rPr>
              <w:t>97,8</w:t>
            </w:r>
          </w:p>
        </w:tc>
        <w:tc>
          <w:tcPr>
            <w:tcW w:w="851" w:type="dxa"/>
            <w:noWrap/>
            <w:hideMark/>
          </w:tcPr>
          <w:p w:rsidR="000B3CC3" w:rsidRDefault="000B3CC3">
            <w:pPr>
              <w:jc w:val="right"/>
              <w:rPr>
                <w:rFonts w:cs="Arial"/>
                <w:sz w:val="16"/>
                <w:szCs w:val="16"/>
                <w:lang w:val="sl-SI"/>
              </w:rPr>
            </w:pPr>
            <w:r>
              <w:rPr>
                <w:rFonts w:cs="Arial"/>
                <w:sz w:val="16"/>
                <w:szCs w:val="16"/>
                <w:lang w:val="sl-SI"/>
              </w:rPr>
              <w:t>98,4</w:t>
            </w:r>
          </w:p>
        </w:tc>
      </w:tr>
      <w:tr w:rsidR="000B3CC3" w:rsidTr="001E50A2">
        <w:trPr>
          <w:trHeight w:val="480"/>
        </w:trPr>
        <w:tc>
          <w:tcPr>
            <w:tcW w:w="2127" w:type="dxa"/>
            <w:hideMark/>
          </w:tcPr>
          <w:p w:rsidR="000B3CC3" w:rsidRDefault="000B3CC3">
            <w:pPr>
              <w:rPr>
                <w:rFonts w:cs="Arial"/>
                <w:sz w:val="16"/>
                <w:szCs w:val="16"/>
                <w:lang w:val="sl-SI"/>
              </w:rPr>
            </w:pPr>
            <w:r>
              <w:rPr>
                <w:rFonts w:cs="Arial"/>
                <w:sz w:val="16"/>
                <w:szCs w:val="16"/>
                <w:lang w:val="sl-SI"/>
              </w:rPr>
              <w:t>S PODROČJA GOSPODARSKIH DEJAVNOSTI</w:t>
            </w:r>
          </w:p>
        </w:tc>
        <w:tc>
          <w:tcPr>
            <w:tcW w:w="1292" w:type="dxa"/>
            <w:noWrap/>
            <w:hideMark/>
          </w:tcPr>
          <w:p w:rsidR="000B3CC3" w:rsidRDefault="000B3CC3">
            <w:pPr>
              <w:jc w:val="right"/>
              <w:rPr>
                <w:rFonts w:cs="Arial"/>
                <w:sz w:val="16"/>
                <w:szCs w:val="16"/>
                <w:lang w:val="sl-SI"/>
              </w:rPr>
            </w:pPr>
            <w:r>
              <w:rPr>
                <w:rFonts w:cs="Arial"/>
                <w:sz w:val="16"/>
                <w:szCs w:val="16"/>
                <w:lang w:val="sl-SI"/>
              </w:rPr>
              <w:t>8.301</w:t>
            </w:r>
          </w:p>
        </w:tc>
        <w:tc>
          <w:tcPr>
            <w:tcW w:w="709" w:type="dxa"/>
            <w:noWrap/>
            <w:hideMark/>
          </w:tcPr>
          <w:p w:rsidR="000B3CC3" w:rsidRDefault="000B3CC3">
            <w:pPr>
              <w:jc w:val="right"/>
              <w:rPr>
                <w:rFonts w:cs="Arial"/>
                <w:sz w:val="16"/>
                <w:szCs w:val="16"/>
                <w:lang w:val="sl-SI"/>
              </w:rPr>
            </w:pPr>
            <w:r>
              <w:rPr>
                <w:rFonts w:cs="Arial"/>
                <w:sz w:val="16"/>
                <w:szCs w:val="16"/>
                <w:lang w:val="sl-SI"/>
              </w:rPr>
              <w:t>476</w:t>
            </w:r>
          </w:p>
        </w:tc>
        <w:tc>
          <w:tcPr>
            <w:tcW w:w="1275" w:type="dxa"/>
            <w:noWrap/>
            <w:hideMark/>
          </w:tcPr>
          <w:p w:rsidR="000B3CC3" w:rsidRDefault="000B3CC3">
            <w:pPr>
              <w:jc w:val="right"/>
              <w:rPr>
                <w:rFonts w:cs="Arial"/>
                <w:sz w:val="16"/>
                <w:szCs w:val="16"/>
                <w:lang w:val="sl-SI"/>
              </w:rPr>
            </w:pPr>
            <w:r>
              <w:rPr>
                <w:rFonts w:cs="Arial"/>
                <w:sz w:val="16"/>
                <w:szCs w:val="16"/>
                <w:lang w:val="sl-SI"/>
              </w:rPr>
              <w:t>7.643</w:t>
            </w:r>
          </w:p>
        </w:tc>
        <w:tc>
          <w:tcPr>
            <w:tcW w:w="851" w:type="dxa"/>
            <w:noWrap/>
            <w:hideMark/>
          </w:tcPr>
          <w:p w:rsidR="000B3CC3" w:rsidRDefault="000B3CC3">
            <w:pPr>
              <w:jc w:val="right"/>
              <w:rPr>
                <w:rFonts w:cs="Arial"/>
                <w:sz w:val="16"/>
                <w:szCs w:val="16"/>
                <w:lang w:val="sl-SI"/>
              </w:rPr>
            </w:pPr>
            <w:r>
              <w:rPr>
                <w:rFonts w:cs="Arial"/>
                <w:sz w:val="16"/>
                <w:szCs w:val="16"/>
                <w:lang w:val="sl-SI"/>
              </w:rPr>
              <w:t>432</w:t>
            </w:r>
          </w:p>
        </w:tc>
        <w:tc>
          <w:tcPr>
            <w:tcW w:w="1134" w:type="dxa"/>
            <w:noWrap/>
            <w:hideMark/>
          </w:tcPr>
          <w:p w:rsidR="000B3CC3" w:rsidRDefault="000B3CC3">
            <w:pPr>
              <w:jc w:val="right"/>
              <w:rPr>
                <w:rFonts w:cs="Arial"/>
                <w:sz w:val="16"/>
                <w:szCs w:val="16"/>
                <w:lang w:val="sl-SI"/>
              </w:rPr>
            </w:pPr>
            <w:r>
              <w:rPr>
                <w:rFonts w:cs="Arial"/>
                <w:sz w:val="16"/>
                <w:szCs w:val="16"/>
                <w:lang w:val="sl-SI"/>
              </w:rPr>
              <w:t>0,3</w:t>
            </w:r>
          </w:p>
        </w:tc>
        <w:tc>
          <w:tcPr>
            <w:tcW w:w="1134" w:type="dxa"/>
            <w:noWrap/>
            <w:hideMark/>
          </w:tcPr>
          <w:p w:rsidR="000B3CC3" w:rsidRDefault="000B3CC3">
            <w:pPr>
              <w:jc w:val="right"/>
              <w:rPr>
                <w:rFonts w:cs="Arial"/>
                <w:sz w:val="16"/>
                <w:szCs w:val="16"/>
                <w:lang w:val="sl-SI"/>
              </w:rPr>
            </w:pPr>
            <w:r>
              <w:rPr>
                <w:rFonts w:cs="Arial"/>
                <w:sz w:val="16"/>
                <w:szCs w:val="16"/>
                <w:lang w:val="sl-SI"/>
              </w:rPr>
              <w:t>0,4</w:t>
            </w:r>
          </w:p>
        </w:tc>
        <w:tc>
          <w:tcPr>
            <w:tcW w:w="850" w:type="dxa"/>
            <w:noWrap/>
            <w:hideMark/>
          </w:tcPr>
          <w:p w:rsidR="000B3CC3" w:rsidRDefault="000B3CC3">
            <w:pPr>
              <w:jc w:val="right"/>
              <w:rPr>
                <w:rFonts w:cs="Arial"/>
                <w:sz w:val="16"/>
                <w:szCs w:val="16"/>
                <w:lang w:val="sl-SI"/>
              </w:rPr>
            </w:pPr>
            <w:r>
              <w:rPr>
                <w:rFonts w:cs="Arial"/>
                <w:sz w:val="16"/>
                <w:szCs w:val="16"/>
                <w:lang w:val="sl-SI"/>
              </w:rPr>
              <w:t>92,1</w:t>
            </w:r>
          </w:p>
        </w:tc>
        <w:tc>
          <w:tcPr>
            <w:tcW w:w="851" w:type="dxa"/>
            <w:noWrap/>
            <w:hideMark/>
          </w:tcPr>
          <w:p w:rsidR="000B3CC3" w:rsidRDefault="000B3CC3">
            <w:pPr>
              <w:jc w:val="right"/>
              <w:rPr>
                <w:rFonts w:cs="Arial"/>
                <w:sz w:val="16"/>
                <w:szCs w:val="16"/>
                <w:lang w:val="sl-SI"/>
              </w:rPr>
            </w:pPr>
            <w:r>
              <w:rPr>
                <w:rFonts w:cs="Arial"/>
                <w:sz w:val="16"/>
                <w:szCs w:val="16"/>
                <w:lang w:val="sl-SI"/>
              </w:rPr>
              <w:t>90,7</w:t>
            </w:r>
          </w:p>
        </w:tc>
      </w:tr>
      <w:tr w:rsidR="000B3CC3" w:rsidTr="001E50A2">
        <w:trPr>
          <w:trHeight w:val="480"/>
        </w:trPr>
        <w:tc>
          <w:tcPr>
            <w:tcW w:w="2127" w:type="dxa"/>
            <w:hideMark/>
          </w:tcPr>
          <w:p w:rsidR="000B3CC3" w:rsidRDefault="000B3CC3">
            <w:pPr>
              <w:rPr>
                <w:rFonts w:cs="Arial"/>
                <w:sz w:val="16"/>
                <w:szCs w:val="16"/>
                <w:lang w:val="sl-SI"/>
              </w:rPr>
            </w:pPr>
            <w:r>
              <w:rPr>
                <w:rFonts w:cs="Arial"/>
                <w:sz w:val="16"/>
                <w:szCs w:val="16"/>
                <w:lang w:val="sl-SI"/>
              </w:rPr>
              <w:t>S PODROČJA MALEGA GOSP. IN TURIZMA</w:t>
            </w:r>
          </w:p>
        </w:tc>
        <w:tc>
          <w:tcPr>
            <w:tcW w:w="1292" w:type="dxa"/>
            <w:noWrap/>
            <w:hideMark/>
          </w:tcPr>
          <w:p w:rsidR="000B3CC3" w:rsidRDefault="000B3CC3">
            <w:pPr>
              <w:jc w:val="right"/>
              <w:rPr>
                <w:rFonts w:cs="Arial"/>
                <w:sz w:val="16"/>
                <w:szCs w:val="16"/>
                <w:lang w:val="sl-SI"/>
              </w:rPr>
            </w:pPr>
            <w:r>
              <w:rPr>
                <w:rFonts w:cs="Arial"/>
                <w:sz w:val="16"/>
                <w:szCs w:val="16"/>
                <w:lang w:val="sl-SI"/>
              </w:rPr>
              <w:t>2.502</w:t>
            </w:r>
          </w:p>
        </w:tc>
        <w:tc>
          <w:tcPr>
            <w:tcW w:w="709" w:type="dxa"/>
            <w:noWrap/>
            <w:hideMark/>
          </w:tcPr>
          <w:p w:rsidR="000B3CC3" w:rsidRDefault="000B3CC3">
            <w:pPr>
              <w:jc w:val="right"/>
              <w:rPr>
                <w:rFonts w:cs="Arial"/>
                <w:sz w:val="16"/>
                <w:szCs w:val="16"/>
                <w:lang w:val="sl-SI"/>
              </w:rPr>
            </w:pPr>
            <w:r>
              <w:rPr>
                <w:rFonts w:cs="Arial"/>
                <w:sz w:val="16"/>
                <w:szCs w:val="16"/>
                <w:lang w:val="sl-SI"/>
              </w:rPr>
              <w:t>133</w:t>
            </w:r>
          </w:p>
        </w:tc>
        <w:tc>
          <w:tcPr>
            <w:tcW w:w="1275" w:type="dxa"/>
            <w:noWrap/>
            <w:hideMark/>
          </w:tcPr>
          <w:p w:rsidR="000B3CC3" w:rsidRDefault="000B3CC3">
            <w:pPr>
              <w:jc w:val="right"/>
              <w:rPr>
                <w:rFonts w:cs="Arial"/>
                <w:sz w:val="16"/>
                <w:szCs w:val="16"/>
                <w:lang w:val="sl-SI"/>
              </w:rPr>
            </w:pPr>
            <w:r>
              <w:rPr>
                <w:rFonts w:cs="Arial"/>
                <w:sz w:val="16"/>
                <w:szCs w:val="16"/>
                <w:lang w:val="sl-SI"/>
              </w:rPr>
              <w:t>2.597</w:t>
            </w:r>
          </w:p>
        </w:tc>
        <w:tc>
          <w:tcPr>
            <w:tcW w:w="851" w:type="dxa"/>
            <w:noWrap/>
            <w:hideMark/>
          </w:tcPr>
          <w:p w:rsidR="000B3CC3" w:rsidRDefault="000B3CC3">
            <w:pPr>
              <w:jc w:val="right"/>
              <w:rPr>
                <w:rFonts w:cs="Arial"/>
                <w:sz w:val="16"/>
                <w:szCs w:val="16"/>
                <w:lang w:val="sl-SI"/>
              </w:rPr>
            </w:pPr>
            <w:r>
              <w:rPr>
                <w:rFonts w:cs="Arial"/>
                <w:sz w:val="16"/>
                <w:szCs w:val="16"/>
                <w:lang w:val="sl-SI"/>
              </w:rPr>
              <w:t>137</w:t>
            </w:r>
          </w:p>
        </w:tc>
        <w:tc>
          <w:tcPr>
            <w:tcW w:w="1134" w:type="dxa"/>
            <w:noWrap/>
            <w:hideMark/>
          </w:tcPr>
          <w:p w:rsidR="000B3CC3" w:rsidRDefault="000B3CC3">
            <w:pPr>
              <w:jc w:val="right"/>
              <w:rPr>
                <w:rFonts w:cs="Arial"/>
                <w:sz w:val="16"/>
                <w:szCs w:val="16"/>
                <w:lang w:val="sl-SI"/>
              </w:rPr>
            </w:pPr>
            <w:r>
              <w:rPr>
                <w:rFonts w:cs="Arial"/>
                <w:sz w:val="16"/>
                <w:szCs w:val="16"/>
                <w:lang w:val="sl-SI"/>
              </w:rPr>
              <w:t>0,1</w:t>
            </w:r>
          </w:p>
        </w:tc>
        <w:tc>
          <w:tcPr>
            <w:tcW w:w="1134" w:type="dxa"/>
            <w:noWrap/>
            <w:hideMark/>
          </w:tcPr>
          <w:p w:rsidR="000B3CC3" w:rsidRDefault="000B3CC3">
            <w:pPr>
              <w:jc w:val="right"/>
              <w:rPr>
                <w:rFonts w:cs="Arial"/>
                <w:sz w:val="16"/>
                <w:szCs w:val="16"/>
                <w:lang w:val="sl-SI"/>
              </w:rPr>
            </w:pPr>
            <w:r>
              <w:rPr>
                <w:rFonts w:cs="Arial"/>
                <w:sz w:val="16"/>
                <w:szCs w:val="16"/>
                <w:lang w:val="sl-SI"/>
              </w:rPr>
              <w:t>0,1</w:t>
            </w:r>
          </w:p>
        </w:tc>
        <w:tc>
          <w:tcPr>
            <w:tcW w:w="850" w:type="dxa"/>
            <w:noWrap/>
            <w:hideMark/>
          </w:tcPr>
          <w:p w:rsidR="000B3CC3" w:rsidRDefault="000B3CC3">
            <w:pPr>
              <w:jc w:val="right"/>
              <w:rPr>
                <w:rFonts w:cs="Arial"/>
                <w:sz w:val="16"/>
                <w:szCs w:val="16"/>
                <w:lang w:val="sl-SI"/>
              </w:rPr>
            </w:pPr>
            <w:r>
              <w:rPr>
                <w:rFonts w:cs="Arial"/>
                <w:sz w:val="16"/>
                <w:szCs w:val="16"/>
                <w:lang w:val="sl-SI"/>
              </w:rPr>
              <w:t>103,8</w:t>
            </w:r>
          </w:p>
        </w:tc>
        <w:tc>
          <w:tcPr>
            <w:tcW w:w="851" w:type="dxa"/>
            <w:noWrap/>
            <w:hideMark/>
          </w:tcPr>
          <w:p w:rsidR="000B3CC3" w:rsidRDefault="000B3CC3">
            <w:pPr>
              <w:jc w:val="right"/>
              <w:rPr>
                <w:rFonts w:cs="Arial"/>
                <w:sz w:val="16"/>
                <w:szCs w:val="16"/>
                <w:lang w:val="sl-SI"/>
              </w:rPr>
            </w:pPr>
            <w:r>
              <w:rPr>
                <w:rFonts w:cs="Arial"/>
                <w:sz w:val="16"/>
                <w:szCs w:val="16"/>
                <w:lang w:val="sl-SI"/>
              </w:rPr>
              <w:t>103,5</w:t>
            </w:r>
          </w:p>
        </w:tc>
      </w:tr>
      <w:tr w:rsidR="000B3CC3" w:rsidTr="001E50A2">
        <w:trPr>
          <w:trHeight w:val="480"/>
        </w:trPr>
        <w:tc>
          <w:tcPr>
            <w:tcW w:w="2127" w:type="dxa"/>
            <w:hideMark/>
          </w:tcPr>
          <w:p w:rsidR="000B3CC3" w:rsidRDefault="000B3CC3">
            <w:pPr>
              <w:rPr>
                <w:rFonts w:cs="Arial"/>
                <w:sz w:val="16"/>
                <w:szCs w:val="16"/>
                <w:lang w:val="sl-SI"/>
              </w:rPr>
            </w:pPr>
            <w:r>
              <w:rPr>
                <w:rFonts w:cs="Arial"/>
                <w:sz w:val="16"/>
                <w:szCs w:val="16"/>
                <w:lang w:val="sl-SI"/>
              </w:rPr>
              <w:t>S PODROČJA JAVNEGA REDA IN VARNOSTI</w:t>
            </w:r>
          </w:p>
        </w:tc>
        <w:tc>
          <w:tcPr>
            <w:tcW w:w="1292" w:type="dxa"/>
            <w:noWrap/>
            <w:hideMark/>
          </w:tcPr>
          <w:p w:rsidR="000B3CC3" w:rsidRDefault="000B3CC3">
            <w:pPr>
              <w:jc w:val="right"/>
              <w:rPr>
                <w:rFonts w:cs="Arial"/>
                <w:sz w:val="16"/>
                <w:szCs w:val="16"/>
                <w:lang w:val="sl-SI"/>
              </w:rPr>
            </w:pPr>
            <w:r>
              <w:rPr>
                <w:rFonts w:cs="Arial"/>
                <w:sz w:val="16"/>
                <w:szCs w:val="16"/>
                <w:lang w:val="sl-SI"/>
              </w:rPr>
              <w:t>12.967</w:t>
            </w:r>
          </w:p>
        </w:tc>
        <w:tc>
          <w:tcPr>
            <w:tcW w:w="709" w:type="dxa"/>
            <w:noWrap/>
            <w:hideMark/>
          </w:tcPr>
          <w:p w:rsidR="000B3CC3" w:rsidRDefault="000B3CC3">
            <w:pPr>
              <w:jc w:val="right"/>
              <w:rPr>
                <w:rFonts w:cs="Arial"/>
                <w:sz w:val="16"/>
                <w:szCs w:val="16"/>
                <w:lang w:val="sl-SI"/>
              </w:rPr>
            </w:pPr>
            <w:r>
              <w:rPr>
                <w:rFonts w:cs="Arial"/>
                <w:sz w:val="16"/>
                <w:szCs w:val="16"/>
                <w:lang w:val="sl-SI"/>
              </w:rPr>
              <w:t>665</w:t>
            </w:r>
          </w:p>
        </w:tc>
        <w:tc>
          <w:tcPr>
            <w:tcW w:w="1275" w:type="dxa"/>
            <w:noWrap/>
            <w:hideMark/>
          </w:tcPr>
          <w:p w:rsidR="000B3CC3" w:rsidRDefault="000B3CC3">
            <w:pPr>
              <w:jc w:val="right"/>
              <w:rPr>
                <w:rFonts w:cs="Arial"/>
                <w:sz w:val="16"/>
                <w:szCs w:val="16"/>
                <w:lang w:val="sl-SI"/>
              </w:rPr>
            </w:pPr>
            <w:r>
              <w:rPr>
                <w:rFonts w:cs="Arial"/>
                <w:sz w:val="16"/>
                <w:szCs w:val="16"/>
                <w:lang w:val="sl-SI"/>
              </w:rPr>
              <w:t>13.350</w:t>
            </w:r>
          </w:p>
        </w:tc>
        <w:tc>
          <w:tcPr>
            <w:tcW w:w="851" w:type="dxa"/>
            <w:noWrap/>
            <w:hideMark/>
          </w:tcPr>
          <w:p w:rsidR="000B3CC3" w:rsidRDefault="000B3CC3">
            <w:pPr>
              <w:jc w:val="right"/>
              <w:rPr>
                <w:rFonts w:cs="Arial"/>
                <w:sz w:val="16"/>
                <w:szCs w:val="16"/>
                <w:lang w:val="sl-SI"/>
              </w:rPr>
            </w:pPr>
            <w:r>
              <w:rPr>
                <w:rFonts w:cs="Arial"/>
                <w:sz w:val="16"/>
                <w:szCs w:val="16"/>
                <w:lang w:val="sl-SI"/>
              </w:rPr>
              <w:t>670</w:t>
            </w:r>
          </w:p>
        </w:tc>
        <w:tc>
          <w:tcPr>
            <w:tcW w:w="1134" w:type="dxa"/>
            <w:noWrap/>
            <w:hideMark/>
          </w:tcPr>
          <w:p w:rsidR="000B3CC3" w:rsidRDefault="000B3CC3">
            <w:pPr>
              <w:jc w:val="right"/>
              <w:rPr>
                <w:rFonts w:cs="Arial"/>
                <w:sz w:val="16"/>
                <w:szCs w:val="16"/>
                <w:lang w:val="sl-SI"/>
              </w:rPr>
            </w:pPr>
            <w:r>
              <w:rPr>
                <w:rFonts w:cs="Arial"/>
                <w:sz w:val="16"/>
                <w:szCs w:val="16"/>
                <w:lang w:val="sl-SI"/>
              </w:rPr>
              <w:t>0,6</w:t>
            </w:r>
          </w:p>
        </w:tc>
        <w:tc>
          <w:tcPr>
            <w:tcW w:w="1134" w:type="dxa"/>
            <w:noWrap/>
            <w:hideMark/>
          </w:tcPr>
          <w:p w:rsidR="000B3CC3" w:rsidRDefault="000B3CC3">
            <w:pPr>
              <w:jc w:val="right"/>
              <w:rPr>
                <w:rFonts w:cs="Arial"/>
                <w:sz w:val="16"/>
                <w:szCs w:val="16"/>
                <w:lang w:val="sl-SI"/>
              </w:rPr>
            </w:pPr>
            <w:r>
              <w:rPr>
                <w:rFonts w:cs="Arial"/>
                <w:sz w:val="16"/>
                <w:szCs w:val="16"/>
                <w:lang w:val="sl-SI"/>
              </w:rPr>
              <w:t>0,6</w:t>
            </w:r>
          </w:p>
        </w:tc>
        <w:tc>
          <w:tcPr>
            <w:tcW w:w="850" w:type="dxa"/>
            <w:noWrap/>
            <w:hideMark/>
          </w:tcPr>
          <w:p w:rsidR="000B3CC3" w:rsidRDefault="000B3CC3">
            <w:pPr>
              <w:jc w:val="right"/>
              <w:rPr>
                <w:rFonts w:cs="Arial"/>
                <w:sz w:val="16"/>
                <w:szCs w:val="16"/>
                <w:lang w:val="sl-SI"/>
              </w:rPr>
            </w:pPr>
            <w:r>
              <w:rPr>
                <w:rFonts w:cs="Arial"/>
                <w:sz w:val="16"/>
                <w:szCs w:val="16"/>
                <w:lang w:val="sl-SI"/>
              </w:rPr>
              <w:t>102,9</w:t>
            </w:r>
          </w:p>
        </w:tc>
        <w:tc>
          <w:tcPr>
            <w:tcW w:w="851" w:type="dxa"/>
            <w:noWrap/>
            <w:hideMark/>
          </w:tcPr>
          <w:p w:rsidR="000B3CC3" w:rsidRDefault="000B3CC3">
            <w:pPr>
              <w:jc w:val="right"/>
              <w:rPr>
                <w:rFonts w:cs="Arial"/>
                <w:sz w:val="16"/>
                <w:szCs w:val="16"/>
                <w:lang w:val="sl-SI"/>
              </w:rPr>
            </w:pPr>
            <w:r>
              <w:rPr>
                <w:rFonts w:cs="Arial"/>
                <w:sz w:val="16"/>
                <w:szCs w:val="16"/>
                <w:lang w:val="sl-SI"/>
              </w:rPr>
              <w:t>100,9</w:t>
            </w:r>
          </w:p>
        </w:tc>
      </w:tr>
    </w:tbl>
    <w:p w:rsidR="000B3CC3" w:rsidRDefault="000B3CC3" w:rsidP="000B3CC3">
      <w:pPr>
        <w:spacing w:line="260" w:lineRule="exact"/>
        <w:jc w:val="both"/>
        <w:rPr>
          <w:rFonts w:cs="Arial"/>
          <w:sz w:val="16"/>
          <w:szCs w:val="16"/>
          <w:lang w:val="sl-SI"/>
        </w:rPr>
      </w:pPr>
      <w:r>
        <w:rPr>
          <w:rFonts w:cs="Arial"/>
          <w:sz w:val="16"/>
          <w:szCs w:val="16"/>
          <w:lang w:val="sl-SI"/>
        </w:rPr>
        <w:t xml:space="preserve"> </w:t>
      </w:r>
      <w:proofErr w:type="spellStart"/>
      <w:r>
        <w:rPr>
          <w:rFonts w:cs="Arial"/>
          <w:sz w:val="16"/>
          <w:szCs w:val="16"/>
          <w:lang w:val="sl-SI"/>
        </w:rPr>
        <w:t>Vir:AJPES</w:t>
      </w:r>
      <w:proofErr w:type="spellEnd"/>
    </w:p>
    <w:p w:rsidR="000B3CC3" w:rsidRDefault="000B3CC3" w:rsidP="000B3CC3">
      <w:pPr>
        <w:jc w:val="both"/>
        <w:rPr>
          <w:rFonts w:cs="Arial"/>
          <w:sz w:val="16"/>
          <w:szCs w:val="16"/>
          <w:lang w:val="sl-SI"/>
        </w:rPr>
      </w:pPr>
      <w:r>
        <w:rPr>
          <w:rFonts w:cs="Arial"/>
          <w:sz w:val="16"/>
          <w:szCs w:val="16"/>
          <w:lang w:val="sl-SI"/>
        </w:rPr>
        <w:t>* Povprečno število zaposlenih na podlagi opravljenih ur</w:t>
      </w:r>
    </w:p>
    <w:p w:rsidR="000B3CC3" w:rsidRDefault="000B3CC3" w:rsidP="000B3CC3">
      <w:pPr>
        <w:jc w:val="both"/>
        <w:rPr>
          <w:rFonts w:cs="Arial"/>
          <w:color w:val="000000"/>
          <w:sz w:val="22"/>
          <w:szCs w:val="22"/>
          <w:lang w:val="sl-SI"/>
        </w:rPr>
      </w:pPr>
    </w:p>
    <w:p w:rsidR="000B3CC3" w:rsidRDefault="000B3CC3" w:rsidP="000B3CC3">
      <w:pPr>
        <w:pStyle w:val="Naslov3"/>
        <w:numPr>
          <w:ilvl w:val="2"/>
          <w:numId w:val="2"/>
        </w:numPr>
        <w:rPr>
          <w:kern w:val="0"/>
        </w:rPr>
      </w:pPr>
      <w:bookmarkStart w:id="16" w:name="_Toc427761549"/>
      <w:bookmarkStart w:id="17" w:name="_Toc427580273"/>
      <w:r>
        <w:rPr>
          <w:kern w:val="0"/>
        </w:rPr>
        <w:t>Javne agencije</w:t>
      </w:r>
      <w:bookmarkEnd w:id="16"/>
      <w:bookmarkEnd w:id="17"/>
      <w:r>
        <w:t xml:space="preserve"> </w:t>
      </w:r>
    </w:p>
    <w:p w:rsidR="000B3CC3" w:rsidRDefault="000B3CC3" w:rsidP="000B3CC3">
      <w:pPr>
        <w:jc w:val="both"/>
        <w:rPr>
          <w:rFonts w:cs="Arial"/>
          <w:color w:val="000000"/>
          <w:sz w:val="22"/>
          <w:szCs w:val="22"/>
          <w:highlight w:val="magenta"/>
          <w:lang w:val="sl-SI"/>
        </w:rPr>
      </w:pPr>
    </w:p>
    <w:p w:rsidR="000B3CC3" w:rsidRDefault="000B3CC3" w:rsidP="000B3CC3">
      <w:pPr>
        <w:jc w:val="both"/>
        <w:rPr>
          <w:rFonts w:cs="Arial"/>
          <w:color w:val="000000"/>
          <w:sz w:val="22"/>
          <w:szCs w:val="22"/>
          <w:lang w:val="sl-SI"/>
        </w:rPr>
      </w:pPr>
      <w:r>
        <w:rPr>
          <w:rFonts w:cs="Arial"/>
          <w:color w:val="000000"/>
          <w:sz w:val="22"/>
          <w:szCs w:val="22"/>
          <w:lang w:val="sl-SI"/>
        </w:rPr>
        <w:t>Podatki o sredstvih za bruto plač in o številu zaposlenih za leto 2014 se nanaša na šestnajst javnih agencij:</w:t>
      </w:r>
    </w:p>
    <w:p w:rsidR="000B3CC3" w:rsidRDefault="000B3CC3" w:rsidP="000B3CC3">
      <w:pPr>
        <w:jc w:val="both"/>
        <w:rPr>
          <w:rFonts w:cs="Arial"/>
          <w:color w:val="000000"/>
          <w:sz w:val="22"/>
          <w:szCs w:val="22"/>
          <w:lang w:val="sl-SI"/>
        </w:rPr>
      </w:pPr>
    </w:p>
    <w:p w:rsidR="000B3CC3" w:rsidRDefault="000B3CC3" w:rsidP="000B3CC3">
      <w:pPr>
        <w:ind w:left="1440"/>
        <w:jc w:val="both"/>
        <w:rPr>
          <w:rFonts w:cs="Arial"/>
          <w:sz w:val="22"/>
          <w:szCs w:val="22"/>
          <w:lang w:val="sl-SI"/>
        </w:rPr>
      </w:pPr>
      <w:r>
        <w:rPr>
          <w:rFonts w:cs="Arial"/>
          <w:sz w:val="22"/>
          <w:szCs w:val="22"/>
          <w:lang w:val="sl-SI"/>
        </w:rPr>
        <w:t>● Javna razvojna agencija občine Ormož,</w:t>
      </w:r>
    </w:p>
    <w:p w:rsidR="000B3CC3" w:rsidRDefault="000B3CC3" w:rsidP="000B3CC3">
      <w:pPr>
        <w:ind w:left="1440"/>
        <w:jc w:val="both"/>
        <w:rPr>
          <w:rFonts w:cs="Arial"/>
          <w:sz w:val="22"/>
          <w:szCs w:val="22"/>
          <w:lang w:val="sl-SI"/>
        </w:rPr>
      </w:pPr>
      <w:r>
        <w:rPr>
          <w:rFonts w:cs="Arial"/>
          <w:sz w:val="22"/>
          <w:szCs w:val="22"/>
          <w:lang w:val="sl-SI"/>
        </w:rPr>
        <w:t>● Javna agencija za knjigo Republike Slovenije,</w:t>
      </w:r>
    </w:p>
    <w:p w:rsidR="000B3CC3" w:rsidRDefault="000B3CC3" w:rsidP="000B3CC3">
      <w:pPr>
        <w:ind w:left="1440"/>
        <w:jc w:val="both"/>
        <w:rPr>
          <w:rFonts w:cs="Arial"/>
          <w:sz w:val="22"/>
          <w:szCs w:val="22"/>
          <w:lang w:val="sl-SI"/>
        </w:rPr>
      </w:pPr>
      <w:r>
        <w:rPr>
          <w:rFonts w:cs="Arial"/>
          <w:sz w:val="22"/>
          <w:szCs w:val="22"/>
          <w:lang w:val="sl-SI"/>
        </w:rPr>
        <w:t>● Slovenski filmski center, javna agencija Republike Slovenije,</w:t>
      </w:r>
    </w:p>
    <w:p w:rsidR="000B3CC3" w:rsidRDefault="000B3CC3" w:rsidP="000B3CC3">
      <w:pPr>
        <w:ind w:left="1440"/>
        <w:jc w:val="both"/>
        <w:rPr>
          <w:rFonts w:cs="Arial"/>
          <w:sz w:val="22"/>
          <w:szCs w:val="22"/>
          <w:lang w:val="sl-SI"/>
        </w:rPr>
      </w:pPr>
      <w:r>
        <w:rPr>
          <w:rFonts w:cs="Arial"/>
          <w:sz w:val="22"/>
          <w:szCs w:val="22"/>
          <w:lang w:val="sl-SI"/>
        </w:rPr>
        <w:lastRenderedPageBreak/>
        <w:t>● Agencija za javni nadzor nad revidiranjem,</w:t>
      </w:r>
    </w:p>
    <w:p w:rsidR="000B3CC3" w:rsidRDefault="000B3CC3" w:rsidP="000B3CC3">
      <w:pPr>
        <w:ind w:left="1440"/>
        <w:jc w:val="both"/>
        <w:rPr>
          <w:rFonts w:cs="Arial"/>
          <w:sz w:val="22"/>
          <w:szCs w:val="22"/>
          <w:lang w:val="sl-SI"/>
        </w:rPr>
      </w:pPr>
      <w:r>
        <w:rPr>
          <w:rFonts w:cs="Arial"/>
          <w:sz w:val="22"/>
          <w:szCs w:val="22"/>
          <w:lang w:val="sl-SI"/>
        </w:rPr>
        <w:t>● Javna agencija RS za varstvo konkurence,</w:t>
      </w:r>
    </w:p>
    <w:p w:rsidR="000B3CC3" w:rsidRDefault="000B3CC3" w:rsidP="000B3CC3">
      <w:pPr>
        <w:ind w:left="1440"/>
        <w:jc w:val="both"/>
        <w:rPr>
          <w:rFonts w:cs="Arial"/>
          <w:sz w:val="22"/>
          <w:szCs w:val="22"/>
          <w:lang w:val="sl-SI"/>
        </w:rPr>
      </w:pPr>
      <w:r>
        <w:rPr>
          <w:rFonts w:cs="Arial"/>
          <w:sz w:val="22"/>
          <w:szCs w:val="22"/>
          <w:lang w:val="sl-SI"/>
        </w:rPr>
        <w:t>● Javna agencija za železniški promet RS,</w:t>
      </w:r>
    </w:p>
    <w:p w:rsidR="000B3CC3" w:rsidRDefault="000B3CC3" w:rsidP="000B3CC3">
      <w:pPr>
        <w:ind w:left="1440"/>
        <w:jc w:val="both"/>
        <w:rPr>
          <w:rFonts w:cs="Arial"/>
          <w:sz w:val="22"/>
          <w:szCs w:val="22"/>
          <w:lang w:val="sl-SI"/>
        </w:rPr>
      </w:pPr>
      <w:r>
        <w:rPr>
          <w:rFonts w:cs="Arial"/>
          <w:sz w:val="22"/>
          <w:szCs w:val="22"/>
          <w:lang w:val="sl-SI"/>
        </w:rPr>
        <w:t>● Agencija za zavarovalni nadzor,</w:t>
      </w:r>
    </w:p>
    <w:p w:rsidR="000B3CC3" w:rsidRDefault="000B3CC3" w:rsidP="000B3CC3">
      <w:pPr>
        <w:ind w:left="1440"/>
        <w:jc w:val="both"/>
        <w:rPr>
          <w:rFonts w:cs="Arial"/>
          <w:sz w:val="22"/>
          <w:szCs w:val="22"/>
          <w:lang w:val="sl-SI"/>
        </w:rPr>
      </w:pPr>
      <w:r>
        <w:rPr>
          <w:rFonts w:cs="Arial"/>
          <w:sz w:val="22"/>
          <w:szCs w:val="22"/>
          <w:lang w:val="sl-SI"/>
        </w:rPr>
        <w:t>● Javna agencija za raziskovalno dejavnost RS,</w:t>
      </w:r>
    </w:p>
    <w:p w:rsidR="000B3CC3" w:rsidRDefault="000B3CC3" w:rsidP="000B3CC3">
      <w:pPr>
        <w:ind w:left="1440"/>
        <w:jc w:val="both"/>
        <w:rPr>
          <w:rFonts w:cs="Arial"/>
          <w:sz w:val="22"/>
          <w:szCs w:val="22"/>
          <w:lang w:val="sl-SI"/>
        </w:rPr>
      </w:pPr>
      <w:r>
        <w:rPr>
          <w:rFonts w:cs="Arial"/>
          <w:sz w:val="22"/>
          <w:szCs w:val="22"/>
          <w:lang w:val="sl-SI"/>
        </w:rPr>
        <w:t>● Javna agencija RS za energijo,</w:t>
      </w:r>
    </w:p>
    <w:p w:rsidR="000B3CC3" w:rsidRDefault="000B3CC3" w:rsidP="000B3CC3">
      <w:pPr>
        <w:ind w:left="1440"/>
        <w:jc w:val="both"/>
        <w:rPr>
          <w:rFonts w:cs="Arial"/>
          <w:sz w:val="22"/>
          <w:szCs w:val="22"/>
          <w:lang w:val="sl-SI"/>
        </w:rPr>
      </w:pPr>
      <w:r>
        <w:rPr>
          <w:rFonts w:cs="Arial"/>
          <w:sz w:val="22"/>
          <w:szCs w:val="22"/>
          <w:lang w:val="sl-SI"/>
        </w:rPr>
        <w:t>● Javna agencija za civilno letalstvo Republike Slovenije,</w:t>
      </w:r>
    </w:p>
    <w:p w:rsidR="000B3CC3" w:rsidRDefault="000B3CC3" w:rsidP="000B3CC3">
      <w:pPr>
        <w:ind w:left="1440"/>
        <w:jc w:val="both"/>
        <w:rPr>
          <w:rFonts w:cs="Arial"/>
          <w:sz w:val="22"/>
          <w:szCs w:val="22"/>
          <w:lang w:val="sl-SI"/>
        </w:rPr>
      </w:pPr>
      <w:r>
        <w:rPr>
          <w:rFonts w:cs="Arial"/>
          <w:sz w:val="22"/>
          <w:szCs w:val="22"/>
          <w:lang w:val="sl-SI"/>
        </w:rPr>
        <w:t>● Agencija za trg vrednostnih papirjev,</w:t>
      </w:r>
    </w:p>
    <w:p w:rsidR="000B3CC3" w:rsidRDefault="000B3CC3" w:rsidP="000B3CC3">
      <w:pPr>
        <w:ind w:left="1440"/>
        <w:jc w:val="both"/>
        <w:rPr>
          <w:rFonts w:cs="Arial"/>
          <w:sz w:val="22"/>
          <w:szCs w:val="22"/>
          <w:lang w:val="sl-SI"/>
        </w:rPr>
      </w:pPr>
      <w:r>
        <w:rPr>
          <w:rFonts w:cs="Arial"/>
          <w:sz w:val="22"/>
          <w:szCs w:val="22"/>
          <w:lang w:val="sl-SI"/>
        </w:rPr>
        <w:t>● Javna agencija RS za varnost prometa,</w:t>
      </w:r>
    </w:p>
    <w:p w:rsidR="000B3CC3" w:rsidRDefault="000B3CC3" w:rsidP="000B3CC3">
      <w:pPr>
        <w:ind w:left="1440"/>
        <w:jc w:val="both"/>
        <w:rPr>
          <w:rFonts w:cs="Arial"/>
          <w:sz w:val="22"/>
          <w:szCs w:val="22"/>
          <w:lang w:val="sl-SI"/>
        </w:rPr>
      </w:pPr>
      <w:r>
        <w:rPr>
          <w:rFonts w:cs="Arial"/>
          <w:sz w:val="22"/>
          <w:szCs w:val="22"/>
          <w:lang w:val="sl-SI"/>
        </w:rPr>
        <w:t xml:space="preserve">● Agencija za telekomunikacije, </w:t>
      </w:r>
      <w:proofErr w:type="spellStart"/>
      <w:r>
        <w:rPr>
          <w:rFonts w:cs="Arial"/>
          <w:sz w:val="22"/>
          <w:szCs w:val="22"/>
          <w:lang w:val="sl-SI"/>
        </w:rPr>
        <w:t>radiofuzijo</w:t>
      </w:r>
      <w:proofErr w:type="spellEnd"/>
      <w:r>
        <w:rPr>
          <w:rFonts w:cs="Arial"/>
          <w:sz w:val="22"/>
          <w:szCs w:val="22"/>
          <w:lang w:val="sl-SI"/>
        </w:rPr>
        <w:t xml:space="preserve"> in pošto RS,</w:t>
      </w:r>
    </w:p>
    <w:p w:rsidR="000B3CC3" w:rsidRDefault="000B3CC3" w:rsidP="000B3CC3">
      <w:pPr>
        <w:ind w:left="1440"/>
        <w:jc w:val="both"/>
        <w:rPr>
          <w:rFonts w:cs="Arial"/>
          <w:sz w:val="22"/>
          <w:szCs w:val="22"/>
          <w:lang w:val="sl-SI"/>
        </w:rPr>
      </w:pPr>
      <w:r>
        <w:rPr>
          <w:rFonts w:cs="Arial"/>
          <w:sz w:val="22"/>
          <w:szCs w:val="22"/>
          <w:lang w:val="sl-SI"/>
        </w:rPr>
        <w:t>● Javna agencija Republike Slovenije za spodbujanje podjetništva, inovativnosti, razvoja, investicij in turizma (SPIRIT),</w:t>
      </w:r>
    </w:p>
    <w:p w:rsidR="000B3CC3" w:rsidRDefault="000B3CC3" w:rsidP="000B3CC3">
      <w:pPr>
        <w:ind w:left="1440"/>
        <w:jc w:val="both"/>
        <w:rPr>
          <w:rFonts w:cs="Arial"/>
          <w:sz w:val="22"/>
          <w:szCs w:val="22"/>
          <w:lang w:val="sl-SI"/>
        </w:rPr>
      </w:pPr>
      <w:r>
        <w:rPr>
          <w:rFonts w:cs="Arial"/>
          <w:sz w:val="22"/>
          <w:szCs w:val="22"/>
          <w:lang w:val="sl-SI"/>
        </w:rPr>
        <w:t>● Javna agencija RS za zdravila in medicinske pripomočke,</w:t>
      </w:r>
    </w:p>
    <w:p w:rsidR="000B3CC3" w:rsidRDefault="000B3CC3" w:rsidP="000B3CC3">
      <w:pPr>
        <w:ind w:left="1440"/>
        <w:jc w:val="both"/>
        <w:rPr>
          <w:rFonts w:cs="Arial"/>
          <w:sz w:val="22"/>
          <w:szCs w:val="22"/>
          <w:lang w:val="sl-SI"/>
        </w:rPr>
      </w:pPr>
      <w:r>
        <w:rPr>
          <w:rFonts w:cs="Arial"/>
          <w:sz w:val="22"/>
          <w:szCs w:val="22"/>
          <w:lang w:val="sl-SI"/>
        </w:rPr>
        <w:t>● Agencija RS za javnopravne evidence in storitve.</w:t>
      </w:r>
    </w:p>
    <w:p w:rsidR="000B3CC3" w:rsidRDefault="000B3CC3" w:rsidP="000B3CC3">
      <w:pPr>
        <w:jc w:val="both"/>
        <w:rPr>
          <w:rFonts w:cs="Arial"/>
          <w:color w:val="000000"/>
          <w:sz w:val="22"/>
          <w:szCs w:val="22"/>
          <w:lang w:val="sl-SI"/>
        </w:rPr>
      </w:pPr>
    </w:p>
    <w:p w:rsidR="000B3CC3" w:rsidRDefault="000B3CC3" w:rsidP="000B3CC3">
      <w:pPr>
        <w:jc w:val="both"/>
        <w:rPr>
          <w:rFonts w:cs="Arial"/>
          <w:color w:val="000000"/>
          <w:sz w:val="22"/>
          <w:szCs w:val="22"/>
          <w:lang w:val="sl-SI"/>
        </w:rPr>
      </w:pPr>
      <w:r>
        <w:rPr>
          <w:rFonts w:cs="Arial"/>
          <w:color w:val="000000"/>
          <w:sz w:val="22"/>
          <w:szCs w:val="22"/>
          <w:lang w:val="sl-SI"/>
        </w:rPr>
        <w:t>V javnih agencijah so se iz leta 2013 na leto 2014 sredstva za bruto plače povečala za 1,2 odstotka (za 0,279 mio. evrov) (preglednica 9). Zaposlenost se je zmanjšala za 0,7 odstotka. Zaposleni v javnih agencijah predstavljajo 0,6 odstotka vseh zaposlenih v javnem sektorju, sredstva za bruto plače pa  0,7 odstotka vseh sredstev.</w:t>
      </w:r>
    </w:p>
    <w:p w:rsidR="000B3CC3" w:rsidRDefault="000B3CC3" w:rsidP="000B3CC3">
      <w:pPr>
        <w:jc w:val="both"/>
        <w:rPr>
          <w:rFonts w:cs="Arial"/>
          <w:b/>
          <w:color w:val="FF0000"/>
          <w:sz w:val="22"/>
          <w:szCs w:val="22"/>
          <w:lang w:val="sl-SI"/>
        </w:rPr>
      </w:pPr>
    </w:p>
    <w:p w:rsidR="000B3CC3" w:rsidRDefault="000B3CC3" w:rsidP="000B3CC3">
      <w:pPr>
        <w:jc w:val="both"/>
        <w:rPr>
          <w:rFonts w:cs="Arial"/>
          <w:color w:val="FF0000"/>
          <w:sz w:val="22"/>
          <w:szCs w:val="22"/>
          <w:lang w:val="sl-SI"/>
        </w:rPr>
      </w:pPr>
      <w:r>
        <w:rPr>
          <w:rFonts w:cs="Arial"/>
          <w:sz w:val="22"/>
          <w:szCs w:val="22"/>
          <w:lang w:val="sl-SI"/>
        </w:rPr>
        <w:t xml:space="preserve">Preglednica 9: Obseg sredstev za bruto </w:t>
      </w:r>
      <w:proofErr w:type="spellStart"/>
      <w:r>
        <w:rPr>
          <w:rFonts w:cs="Arial"/>
          <w:sz w:val="22"/>
          <w:szCs w:val="22"/>
          <w:lang w:val="sl-SI"/>
        </w:rPr>
        <w:t>plače,</w:t>
      </w:r>
      <w:r>
        <w:rPr>
          <w:rFonts w:cs="Arial"/>
          <w:color w:val="000000"/>
          <w:sz w:val="22"/>
          <w:szCs w:val="22"/>
          <w:lang w:val="sl-SI"/>
        </w:rPr>
        <w:t>in</w:t>
      </w:r>
      <w:proofErr w:type="spellEnd"/>
      <w:r>
        <w:rPr>
          <w:rFonts w:cs="Arial"/>
          <w:color w:val="000000"/>
          <w:sz w:val="22"/>
          <w:szCs w:val="22"/>
          <w:lang w:val="sl-SI"/>
        </w:rPr>
        <w:t xml:space="preserve"> število zaposlenih</w:t>
      </w:r>
      <w:r>
        <w:rPr>
          <w:rFonts w:cs="Arial"/>
          <w:b/>
          <w:sz w:val="22"/>
          <w:szCs w:val="22"/>
          <w:lang w:val="sl-SI"/>
        </w:rPr>
        <w:t xml:space="preserve"> </w:t>
      </w:r>
    </w:p>
    <w:p w:rsidR="000B3CC3" w:rsidRDefault="000B3CC3" w:rsidP="000B3CC3">
      <w:pPr>
        <w:jc w:val="both"/>
        <w:rPr>
          <w:rFonts w:cs="Arial"/>
          <w:color w:val="FF0000"/>
          <w:sz w:val="22"/>
          <w:szCs w:val="22"/>
          <w:lang w:val="sl-SI"/>
        </w:rPr>
      </w:pPr>
    </w:p>
    <w:tbl>
      <w:tblPr>
        <w:tblStyle w:val="Tabelamrea"/>
        <w:tblW w:w="8180" w:type="dxa"/>
        <w:tblInd w:w="65" w:type="dxa"/>
        <w:tblLook w:val="04A0" w:firstRow="1" w:lastRow="0" w:firstColumn="1" w:lastColumn="0" w:noHBand="0" w:noVBand="1"/>
      </w:tblPr>
      <w:tblGrid>
        <w:gridCol w:w="1440"/>
        <w:gridCol w:w="2560"/>
        <w:gridCol w:w="1320"/>
        <w:gridCol w:w="1300"/>
        <w:gridCol w:w="1560"/>
      </w:tblGrid>
      <w:tr w:rsidR="000B3CC3" w:rsidTr="001E50A2">
        <w:trPr>
          <w:trHeight w:val="765"/>
        </w:trPr>
        <w:tc>
          <w:tcPr>
            <w:tcW w:w="4000" w:type="dxa"/>
            <w:gridSpan w:val="2"/>
          </w:tcPr>
          <w:p w:rsidR="000B3CC3" w:rsidRDefault="000B3CC3">
            <w:pPr>
              <w:rPr>
                <w:rFonts w:cs="Arial"/>
                <w:szCs w:val="20"/>
                <w:lang w:val="sl-SI"/>
              </w:rPr>
            </w:pPr>
            <w:proofErr w:type="spellStart"/>
            <w:r>
              <w:rPr>
                <w:rFonts w:cs="Arial"/>
                <w:szCs w:val="20"/>
                <w:lang w:val="sl-SI"/>
              </w:rPr>
              <w:t>Struktura:vsi</w:t>
            </w:r>
            <w:proofErr w:type="spellEnd"/>
            <w:r>
              <w:rPr>
                <w:rFonts w:cs="Arial"/>
                <w:szCs w:val="20"/>
                <w:lang w:val="sl-SI"/>
              </w:rPr>
              <w:t xml:space="preserve"> proračunski uporabniki=100</w:t>
            </w:r>
          </w:p>
          <w:p w:rsidR="000B3CC3" w:rsidRDefault="000B3CC3">
            <w:pPr>
              <w:spacing w:line="240" w:lineRule="auto"/>
              <w:rPr>
                <w:rFonts w:cs="Arial"/>
                <w:szCs w:val="20"/>
                <w:lang w:val="sl-SI"/>
              </w:rPr>
            </w:pPr>
          </w:p>
        </w:tc>
        <w:tc>
          <w:tcPr>
            <w:tcW w:w="1320" w:type="dxa"/>
            <w:hideMark/>
          </w:tcPr>
          <w:p w:rsidR="000B3CC3" w:rsidRDefault="000B3CC3">
            <w:pPr>
              <w:spacing w:line="240" w:lineRule="auto"/>
              <w:rPr>
                <w:rFonts w:cs="Arial"/>
                <w:szCs w:val="20"/>
                <w:lang w:val="sl-SI"/>
              </w:rPr>
            </w:pPr>
            <w:r>
              <w:rPr>
                <w:rFonts w:cs="Arial"/>
                <w:szCs w:val="20"/>
                <w:lang w:val="sl-SI"/>
              </w:rPr>
              <w:t>Vsi proračunski uporabniki</w:t>
            </w:r>
          </w:p>
        </w:tc>
        <w:tc>
          <w:tcPr>
            <w:tcW w:w="1300" w:type="dxa"/>
            <w:hideMark/>
          </w:tcPr>
          <w:p w:rsidR="000B3CC3" w:rsidRDefault="000B3CC3">
            <w:pPr>
              <w:spacing w:line="240" w:lineRule="auto"/>
              <w:jc w:val="right"/>
              <w:rPr>
                <w:rFonts w:cs="Arial"/>
                <w:szCs w:val="20"/>
                <w:lang w:val="sl-SI"/>
              </w:rPr>
            </w:pPr>
            <w:r>
              <w:rPr>
                <w:rFonts w:cs="Arial"/>
                <w:szCs w:val="20"/>
                <w:lang w:val="sl-SI"/>
              </w:rPr>
              <w:t>Posredni uporabniki proračunov</w:t>
            </w:r>
          </w:p>
        </w:tc>
        <w:tc>
          <w:tcPr>
            <w:tcW w:w="1560" w:type="dxa"/>
            <w:noWrap/>
            <w:hideMark/>
          </w:tcPr>
          <w:p w:rsidR="000B3CC3" w:rsidRDefault="000B3CC3">
            <w:pPr>
              <w:spacing w:line="240" w:lineRule="auto"/>
              <w:rPr>
                <w:rFonts w:cs="Arial"/>
                <w:b/>
                <w:bCs/>
                <w:szCs w:val="20"/>
                <w:lang w:val="sl-SI"/>
              </w:rPr>
            </w:pPr>
            <w:r>
              <w:rPr>
                <w:rFonts w:cs="Arial"/>
                <w:b/>
                <w:bCs/>
                <w:szCs w:val="20"/>
                <w:lang w:val="sl-SI"/>
              </w:rPr>
              <w:t xml:space="preserve">Javne agencije </w:t>
            </w:r>
          </w:p>
        </w:tc>
      </w:tr>
      <w:tr w:rsidR="000B3CC3" w:rsidTr="001E50A2">
        <w:trPr>
          <w:trHeight w:val="255"/>
        </w:trPr>
        <w:tc>
          <w:tcPr>
            <w:tcW w:w="1440" w:type="dxa"/>
            <w:vMerge w:val="restart"/>
            <w:noWrap/>
            <w:hideMark/>
          </w:tcPr>
          <w:p w:rsidR="000B3CC3" w:rsidRDefault="000B3CC3">
            <w:pPr>
              <w:spacing w:line="240" w:lineRule="auto"/>
              <w:jc w:val="center"/>
              <w:rPr>
                <w:rFonts w:cs="Arial"/>
                <w:szCs w:val="20"/>
                <w:lang w:val="sl-SI"/>
              </w:rPr>
            </w:pPr>
            <w:r>
              <w:rPr>
                <w:rFonts w:cs="Arial"/>
                <w:szCs w:val="20"/>
                <w:lang w:val="sl-SI"/>
              </w:rPr>
              <w:t>Leto 2013</w:t>
            </w:r>
          </w:p>
        </w:tc>
        <w:tc>
          <w:tcPr>
            <w:tcW w:w="2560" w:type="dxa"/>
            <w:noWrap/>
            <w:hideMark/>
          </w:tcPr>
          <w:p w:rsidR="000B3CC3" w:rsidRDefault="000B3CC3">
            <w:pPr>
              <w:spacing w:line="240" w:lineRule="auto"/>
              <w:rPr>
                <w:rFonts w:cs="Arial"/>
                <w:szCs w:val="20"/>
                <w:lang w:val="sl-SI"/>
              </w:rPr>
            </w:pPr>
            <w:r>
              <w:rPr>
                <w:rFonts w:cs="Arial"/>
                <w:szCs w:val="20"/>
                <w:lang w:val="sl-SI"/>
              </w:rPr>
              <w:t>Masa bruto plač v 1000 €</w:t>
            </w:r>
          </w:p>
        </w:tc>
        <w:tc>
          <w:tcPr>
            <w:tcW w:w="1320" w:type="dxa"/>
            <w:noWrap/>
            <w:hideMark/>
          </w:tcPr>
          <w:p w:rsidR="000B3CC3" w:rsidRDefault="000B3CC3">
            <w:pPr>
              <w:spacing w:line="240" w:lineRule="auto"/>
              <w:jc w:val="right"/>
              <w:rPr>
                <w:rFonts w:cs="Arial"/>
                <w:szCs w:val="20"/>
                <w:lang w:val="sl-SI"/>
              </w:rPr>
            </w:pPr>
            <w:r>
              <w:rPr>
                <w:rFonts w:cs="Arial"/>
                <w:szCs w:val="20"/>
                <w:lang w:val="sl-SI"/>
              </w:rPr>
              <w:t>3.300.634</w:t>
            </w:r>
          </w:p>
        </w:tc>
        <w:tc>
          <w:tcPr>
            <w:tcW w:w="1300" w:type="dxa"/>
            <w:noWrap/>
            <w:hideMark/>
          </w:tcPr>
          <w:p w:rsidR="000B3CC3" w:rsidRDefault="000B3CC3">
            <w:pPr>
              <w:spacing w:line="240" w:lineRule="auto"/>
              <w:jc w:val="right"/>
              <w:rPr>
                <w:rFonts w:cs="Arial"/>
                <w:szCs w:val="20"/>
                <w:lang w:val="sl-SI"/>
              </w:rPr>
            </w:pPr>
            <w:r>
              <w:rPr>
                <w:rFonts w:cs="Arial"/>
                <w:szCs w:val="20"/>
                <w:lang w:val="sl-SI"/>
              </w:rPr>
              <w:t>2.439.910</w:t>
            </w:r>
          </w:p>
        </w:tc>
        <w:tc>
          <w:tcPr>
            <w:tcW w:w="1560" w:type="dxa"/>
            <w:noWrap/>
            <w:hideMark/>
          </w:tcPr>
          <w:p w:rsidR="000B3CC3" w:rsidRDefault="000B3CC3">
            <w:pPr>
              <w:spacing w:line="240" w:lineRule="auto"/>
              <w:jc w:val="right"/>
              <w:rPr>
                <w:rFonts w:cs="Arial"/>
                <w:szCs w:val="20"/>
                <w:lang w:val="sl-SI"/>
              </w:rPr>
            </w:pPr>
            <w:r>
              <w:rPr>
                <w:rFonts w:cs="Arial"/>
                <w:szCs w:val="20"/>
                <w:lang w:val="sl-SI"/>
              </w:rPr>
              <w:t>22.777</w:t>
            </w:r>
          </w:p>
        </w:tc>
      </w:tr>
      <w:tr w:rsidR="000B3CC3" w:rsidTr="001E50A2">
        <w:trPr>
          <w:trHeight w:val="255"/>
        </w:trPr>
        <w:tc>
          <w:tcPr>
            <w:tcW w:w="0" w:type="auto"/>
            <w:vMerge/>
            <w:hideMark/>
          </w:tcPr>
          <w:p w:rsidR="000B3CC3" w:rsidRDefault="000B3CC3">
            <w:pPr>
              <w:spacing w:line="240" w:lineRule="auto"/>
              <w:rPr>
                <w:rFonts w:cs="Arial"/>
                <w:szCs w:val="20"/>
                <w:lang w:val="sl-SI"/>
              </w:rPr>
            </w:pPr>
          </w:p>
        </w:tc>
        <w:tc>
          <w:tcPr>
            <w:tcW w:w="2560" w:type="dxa"/>
            <w:noWrap/>
            <w:hideMark/>
          </w:tcPr>
          <w:p w:rsidR="000B3CC3" w:rsidRDefault="000B3CC3">
            <w:pPr>
              <w:spacing w:line="240" w:lineRule="auto"/>
              <w:rPr>
                <w:rFonts w:cs="Arial"/>
                <w:szCs w:val="20"/>
                <w:lang w:val="sl-SI"/>
              </w:rPr>
            </w:pPr>
            <w:r>
              <w:rPr>
                <w:rFonts w:cs="Arial"/>
                <w:szCs w:val="20"/>
                <w:lang w:val="sl-SI"/>
              </w:rPr>
              <w:t>Delež mase bruto plač v %</w:t>
            </w:r>
          </w:p>
        </w:tc>
        <w:tc>
          <w:tcPr>
            <w:tcW w:w="1320" w:type="dxa"/>
            <w:noWrap/>
            <w:hideMark/>
          </w:tcPr>
          <w:p w:rsidR="000B3CC3" w:rsidRDefault="000B3CC3">
            <w:pPr>
              <w:spacing w:line="240" w:lineRule="auto"/>
              <w:jc w:val="right"/>
              <w:rPr>
                <w:rFonts w:cs="Arial"/>
                <w:szCs w:val="20"/>
                <w:lang w:val="sl-SI"/>
              </w:rPr>
            </w:pPr>
            <w:r>
              <w:rPr>
                <w:rFonts w:cs="Arial"/>
                <w:szCs w:val="20"/>
                <w:lang w:val="sl-SI"/>
              </w:rPr>
              <w:t>100</w:t>
            </w:r>
          </w:p>
        </w:tc>
        <w:tc>
          <w:tcPr>
            <w:tcW w:w="1300" w:type="dxa"/>
            <w:noWrap/>
            <w:hideMark/>
          </w:tcPr>
          <w:p w:rsidR="000B3CC3" w:rsidRDefault="000B3CC3">
            <w:pPr>
              <w:spacing w:line="240" w:lineRule="auto"/>
              <w:jc w:val="right"/>
              <w:rPr>
                <w:rFonts w:cs="Arial"/>
                <w:szCs w:val="20"/>
                <w:lang w:val="sl-SI"/>
              </w:rPr>
            </w:pPr>
            <w:r>
              <w:rPr>
                <w:rFonts w:cs="Arial"/>
                <w:szCs w:val="20"/>
                <w:lang w:val="sl-SI"/>
              </w:rPr>
              <w:t>73,9</w:t>
            </w:r>
          </w:p>
        </w:tc>
        <w:tc>
          <w:tcPr>
            <w:tcW w:w="1560" w:type="dxa"/>
            <w:noWrap/>
            <w:hideMark/>
          </w:tcPr>
          <w:p w:rsidR="000B3CC3" w:rsidRDefault="000B3CC3">
            <w:pPr>
              <w:spacing w:line="240" w:lineRule="auto"/>
              <w:jc w:val="right"/>
              <w:rPr>
                <w:rFonts w:cs="Arial"/>
                <w:szCs w:val="20"/>
                <w:lang w:val="sl-SI"/>
              </w:rPr>
            </w:pPr>
            <w:r>
              <w:rPr>
                <w:rFonts w:cs="Arial"/>
                <w:szCs w:val="20"/>
                <w:lang w:val="sl-SI"/>
              </w:rPr>
              <w:t>0,7</w:t>
            </w:r>
          </w:p>
        </w:tc>
      </w:tr>
      <w:tr w:rsidR="000B3CC3" w:rsidTr="001E50A2">
        <w:trPr>
          <w:trHeight w:val="255"/>
        </w:trPr>
        <w:tc>
          <w:tcPr>
            <w:tcW w:w="0" w:type="auto"/>
            <w:vMerge/>
            <w:hideMark/>
          </w:tcPr>
          <w:p w:rsidR="000B3CC3" w:rsidRDefault="000B3CC3">
            <w:pPr>
              <w:spacing w:line="240" w:lineRule="auto"/>
              <w:rPr>
                <w:rFonts w:cs="Arial"/>
                <w:szCs w:val="20"/>
                <w:lang w:val="sl-SI"/>
              </w:rPr>
            </w:pPr>
          </w:p>
        </w:tc>
        <w:tc>
          <w:tcPr>
            <w:tcW w:w="2560" w:type="dxa"/>
            <w:noWrap/>
            <w:hideMark/>
          </w:tcPr>
          <w:p w:rsidR="000B3CC3" w:rsidRDefault="000B3CC3">
            <w:pPr>
              <w:spacing w:line="240" w:lineRule="auto"/>
              <w:rPr>
                <w:rFonts w:cs="Arial"/>
                <w:szCs w:val="20"/>
                <w:lang w:val="sl-SI"/>
              </w:rPr>
            </w:pPr>
            <w:r>
              <w:rPr>
                <w:rFonts w:cs="Arial"/>
                <w:szCs w:val="20"/>
                <w:lang w:val="sl-SI"/>
              </w:rPr>
              <w:t>Število zaposlenih*</w:t>
            </w:r>
          </w:p>
        </w:tc>
        <w:tc>
          <w:tcPr>
            <w:tcW w:w="1320" w:type="dxa"/>
            <w:noWrap/>
            <w:hideMark/>
          </w:tcPr>
          <w:p w:rsidR="000B3CC3" w:rsidRDefault="000B3CC3">
            <w:pPr>
              <w:spacing w:line="240" w:lineRule="auto"/>
              <w:jc w:val="right"/>
              <w:rPr>
                <w:rFonts w:cs="Arial"/>
                <w:szCs w:val="20"/>
                <w:lang w:val="sl-SI"/>
              </w:rPr>
            </w:pPr>
            <w:r>
              <w:rPr>
                <w:rFonts w:cs="Arial"/>
                <w:szCs w:val="20"/>
                <w:lang w:val="sl-SI"/>
              </w:rPr>
              <w:t>158.162</w:t>
            </w:r>
          </w:p>
        </w:tc>
        <w:tc>
          <w:tcPr>
            <w:tcW w:w="1300" w:type="dxa"/>
            <w:noWrap/>
            <w:hideMark/>
          </w:tcPr>
          <w:p w:rsidR="000B3CC3" w:rsidRDefault="000B3CC3">
            <w:pPr>
              <w:spacing w:line="240" w:lineRule="auto"/>
              <w:jc w:val="right"/>
              <w:rPr>
                <w:rFonts w:cs="Arial"/>
                <w:szCs w:val="20"/>
                <w:lang w:val="sl-SI"/>
              </w:rPr>
            </w:pPr>
            <w:r>
              <w:rPr>
                <w:rFonts w:cs="Arial"/>
                <w:szCs w:val="20"/>
                <w:lang w:val="sl-SI"/>
              </w:rPr>
              <w:t>117.713</w:t>
            </w:r>
          </w:p>
        </w:tc>
        <w:tc>
          <w:tcPr>
            <w:tcW w:w="1560" w:type="dxa"/>
            <w:noWrap/>
            <w:hideMark/>
          </w:tcPr>
          <w:p w:rsidR="000B3CC3" w:rsidRDefault="000B3CC3">
            <w:pPr>
              <w:spacing w:line="240" w:lineRule="auto"/>
              <w:jc w:val="right"/>
              <w:rPr>
                <w:rFonts w:cs="Arial"/>
                <w:szCs w:val="20"/>
                <w:lang w:val="sl-SI"/>
              </w:rPr>
            </w:pPr>
            <w:r>
              <w:rPr>
                <w:rFonts w:cs="Arial"/>
                <w:szCs w:val="20"/>
                <w:lang w:val="sl-SI"/>
              </w:rPr>
              <w:t>898</w:t>
            </w:r>
          </w:p>
        </w:tc>
      </w:tr>
      <w:tr w:rsidR="000B3CC3" w:rsidTr="001E50A2">
        <w:trPr>
          <w:trHeight w:val="270"/>
        </w:trPr>
        <w:tc>
          <w:tcPr>
            <w:tcW w:w="0" w:type="auto"/>
            <w:vMerge/>
            <w:hideMark/>
          </w:tcPr>
          <w:p w:rsidR="000B3CC3" w:rsidRDefault="000B3CC3">
            <w:pPr>
              <w:spacing w:line="240" w:lineRule="auto"/>
              <w:rPr>
                <w:rFonts w:cs="Arial"/>
                <w:szCs w:val="20"/>
                <w:lang w:val="sl-SI"/>
              </w:rPr>
            </w:pPr>
          </w:p>
        </w:tc>
        <w:tc>
          <w:tcPr>
            <w:tcW w:w="2560" w:type="dxa"/>
            <w:noWrap/>
            <w:hideMark/>
          </w:tcPr>
          <w:p w:rsidR="000B3CC3" w:rsidRDefault="000B3CC3">
            <w:pPr>
              <w:spacing w:line="240" w:lineRule="auto"/>
              <w:rPr>
                <w:rFonts w:cs="Arial"/>
                <w:szCs w:val="20"/>
                <w:lang w:val="sl-SI"/>
              </w:rPr>
            </w:pPr>
            <w:r>
              <w:rPr>
                <w:rFonts w:cs="Arial"/>
                <w:szCs w:val="20"/>
                <w:lang w:val="sl-SI"/>
              </w:rPr>
              <w:t>Delež zaposlenih v %</w:t>
            </w:r>
          </w:p>
        </w:tc>
        <w:tc>
          <w:tcPr>
            <w:tcW w:w="1320" w:type="dxa"/>
            <w:noWrap/>
            <w:hideMark/>
          </w:tcPr>
          <w:p w:rsidR="000B3CC3" w:rsidRDefault="000B3CC3">
            <w:pPr>
              <w:spacing w:line="240" w:lineRule="auto"/>
              <w:jc w:val="right"/>
              <w:rPr>
                <w:rFonts w:cs="Arial"/>
                <w:szCs w:val="20"/>
                <w:lang w:val="sl-SI"/>
              </w:rPr>
            </w:pPr>
            <w:r>
              <w:rPr>
                <w:rFonts w:cs="Arial"/>
                <w:szCs w:val="20"/>
                <w:lang w:val="sl-SI"/>
              </w:rPr>
              <w:t>100</w:t>
            </w:r>
          </w:p>
        </w:tc>
        <w:tc>
          <w:tcPr>
            <w:tcW w:w="1300" w:type="dxa"/>
            <w:noWrap/>
            <w:hideMark/>
          </w:tcPr>
          <w:p w:rsidR="000B3CC3" w:rsidRDefault="000B3CC3">
            <w:pPr>
              <w:spacing w:line="240" w:lineRule="auto"/>
              <w:jc w:val="right"/>
              <w:rPr>
                <w:rFonts w:cs="Arial"/>
                <w:szCs w:val="20"/>
                <w:lang w:val="sl-SI"/>
              </w:rPr>
            </w:pPr>
            <w:r>
              <w:rPr>
                <w:rFonts w:cs="Arial"/>
                <w:szCs w:val="20"/>
                <w:lang w:val="sl-SI"/>
              </w:rPr>
              <w:t>74,4</w:t>
            </w:r>
          </w:p>
        </w:tc>
        <w:tc>
          <w:tcPr>
            <w:tcW w:w="1560" w:type="dxa"/>
            <w:noWrap/>
            <w:hideMark/>
          </w:tcPr>
          <w:p w:rsidR="000B3CC3" w:rsidRDefault="000B3CC3">
            <w:pPr>
              <w:spacing w:line="240" w:lineRule="auto"/>
              <w:jc w:val="right"/>
              <w:rPr>
                <w:rFonts w:cs="Arial"/>
                <w:szCs w:val="20"/>
                <w:lang w:val="sl-SI"/>
              </w:rPr>
            </w:pPr>
            <w:r>
              <w:rPr>
                <w:rFonts w:cs="Arial"/>
                <w:szCs w:val="20"/>
                <w:lang w:val="sl-SI"/>
              </w:rPr>
              <w:t>0,6</w:t>
            </w:r>
          </w:p>
        </w:tc>
      </w:tr>
      <w:tr w:rsidR="000B3CC3" w:rsidTr="001E50A2">
        <w:trPr>
          <w:trHeight w:val="270"/>
        </w:trPr>
        <w:tc>
          <w:tcPr>
            <w:tcW w:w="1440" w:type="dxa"/>
            <w:vMerge w:val="restart"/>
            <w:noWrap/>
            <w:hideMark/>
          </w:tcPr>
          <w:p w:rsidR="000B3CC3" w:rsidRDefault="000B3CC3">
            <w:pPr>
              <w:spacing w:line="240" w:lineRule="auto"/>
              <w:jc w:val="center"/>
              <w:rPr>
                <w:rFonts w:cs="Arial"/>
                <w:szCs w:val="20"/>
                <w:lang w:val="sl-SI"/>
              </w:rPr>
            </w:pPr>
            <w:r>
              <w:rPr>
                <w:rFonts w:cs="Arial"/>
                <w:szCs w:val="20"/>
                <w:lang w:val="sl-SI"/>
              </w:rPr>
              <w:t>Leto 2014</w:t>
            </w:r>
          </w:p>
        </w:tc>
        <w:tc>
          <w:tcPr>
            <w:tcW w:w="2560" w:type="dxa"/>
            <w:noWrap/>
            <w:hideMark/>
          </w:tcPr>
          <w:p w:rsidR="000B3CC3" w:rsidRDefault="000B3CC3">
            <w:pPr>
              <w:spacing w:line="240" w:lineRule="auto"/>
              <w:rPr>
                <w:rFonts w:cs="Arial"/>
                <w:szCs w:val="20"/>
                <w:lang w:val="sl-SI"/>
              </w:rPr>
            </w:pPr>
            <w:r>
              <w:rPr>
                <w:rFonts w:cs="Arial"/>
                <w:szCs w:val="20"/>
                <w:lang w:val="sl-SI"/>
              </w:rPr>
              <w:t>Masa bruto plač v 1000 €</w:t>
            </w:r>
          </w:p>
        </w:tc>
        <w:tc>
          <w:tcPr>
            <w:tcW w:w="1320" w:type="dxa"/>
            <w:noWrap/>
            <w:hideMark/>
          </w:tcPr>
          <w:p w:rsidR="000B3CC3" w:rsidRDefault="000B3CC3">
            <w:pPr>
              <w:spacing w:line="240" w:lineRule="auto"/>
              <w:jc w:val="right"/>
              <w:rPr>
                <w:rFonts w:cs="Arial"/>
                <w:szCs w:val="20"/>
                <w:lang w:val="sl-SI"/>
              </w:rPr>
            </w:pPr>
            <w:r>
              <w:rPr>
                <w:rFonts w:cs="Arial"/>
                <w:szCs w:val="20"/>
                <w:lang w:val="sl-SI"/>
              </w:rPr>
              <w:t>3.306.177</w:t>
            </w:r>
          </w:p>
        </w:tc>
        <w:tc>
          <w:tcPr>
            <w:tcW w:w="1300" w:type="dxa"/>
            <w:noWrap/>
            <w:hideMark/>
          </w:tcPr>
          <w:p w:rsidR="000B3CC3" w:rsidRDefault="000B3CC3">
            <w:pPr>
              <w:spacing w:line="240" w:lineRule="auto"/>
              <w:jc w:val="right"/>
              <w:rPr>
                <w:rFonts w:cs="Arial"/>
                <w:szCs w:val="20"/>
                <w:lang w:val="sl-SI"/>
              </w:rPr>
            </w:pPr>
            <w:r>
              <w:rPr>
                <w:rFonts w:cs="Arial"/>
                <w:szCs w:val="20"/>
                <w:lang w:val="sl-SI"/>
              </w:rPr>
              <w:t>2.443.910</w:t>
            </w:r>
          </w:p>
        </w:tc>
        <w:tc>
          <w:tcPr>
            <w:tcW w:w="1560" w:type="dxa"/>
            <w:noWrap/>
            <w:hideMark/>
          </w:tcPr>
          <w:p w:rsidR="000B3CC3" w:rsidRDefault="000B3CC3">
            <w:pPr>
              <w:spacing w:line="240" w:lineRule="auto"/>
              <w:jc w:val="right"/>
              <w:rPr>
                <w:rFonts w:cs="Arial"/>
                <w:szCs w:val="20"/>
                <w:lang w:val="sl-SI"/>
              </w:rPr>
            </w:pPr>
            <w:r>
              <w:rPr>
                <w:rFonts w:cs="Arial"/>
                <w:szCs w:val="20"/>
                <w:lang w:val="sl-SI"/>
              </w:rPr>
              <w:t>23.056</w:t>
            </w:r>
          </w:p>
        </w:tc>
      </w:tr>
      <w:tr w:rsidR="000B3CC3" w:rsidTr="001E50A2">
        <w:trPr>
          <w:trHeight w:val="255"/>
        </w:trPr>
        <w:tc>
          <w:tcPr>
            <w:tcW w:w="0" w:type="auto"/>
            <w:vMerge/>
            <w:hideMark/>
          </w:tcPr>
          <w:p w:rsidR="000B3CC3" w:rsidRDefault="000B3CC3">
            <w:pPr>
              <w:spacing w:line="240" w:lineRule="auto"/>
              <w:rPr>
                <w:rFonts w:cs="Arial"/>
                <w:szCs w:val="20"/>
                <w:lang w:val="sl-SI"/>
              </w:rPr>
            </w:pPr>
          </w:p>
        </w:tc>
        <w:tc>
          <w:tcPr>
            <w:tcW w:w="2560" w:type="dxa"/>
            <w:noWrap/>
            <w:hideMark/>
          </w:tcPr>
          <w:p w:rsidR="000B3CC3" w:rsidRDefault="000B3CC3">
            <w:pPr>
              <w:spacing w:line="240" w:lineRule="auto"/>
              <w:rPr>
                <w:rFonts w:cs="Arial"/>
                <w:szCs w:val="20"/>
                <w:lang w:val="sl-SI"/>
              </w:rPr>
            </w:pPr>
            <w:r>
              <w:rPr>
                <w:rFonts w:cs="Arial"/>
                <w:szCs w:val="20"/>
                <w:lang w:val="sl-SI"/>
              </w:rPr>
              <w:t>Delež mase bruto plač v %</w:t>
            </w:r>
          </w:p>
        </w:tc>
        <w:tc>
          <w:tcPr>
            <w:tcW w:w="1320" w:type="dxa"/>
            <w:noWrap/>
            <w:hideMark/>
          </w:tcPr>
          <w:p w:rsidR="000B3CC3" w:rsidRDefault="000B3CC3">
            <w:pPr>
              <w:spacing w:line="240" w:lineRule="auto"/>
              <w:jc w:val="right"/>
              <w:rPr>
                <w:rFonts w:cs="Arial"/>
                <w:szCs w:val="20"/>
                <w:lang w:val="sl-SI"/>
              </w:rPr>
            </w:pPr>
            <w:r>
              <w:rPr>
                <w:rFonts w:cs="Arial"/>
                <w:szCs w:val="20"/>
                <w:lang w:val="sl-SI"/>
              </w:rPr>
              <w:t>100</w:t>
            </w:r>
          </w:p>
        </w:tc>
        <w:tc>
          <w:tcPr>
            <w:tcW w:w="1300" w:type="dxa"/>
            <w:noWrap/>
            <w:hideMark/>
          </w:tcPr>
          <w:p w:rsidR="000B3CC3" w:rsidRDefault="000B3CC3">
            <w:pPr>
              <w:spacing w:line="240" w:lineRule="auto"/>
              <w:jc w:val="right"/>
              <w:rPr>
                <w:rFonts w:cs="Arial"/>
                <w:szCs w:val="20"/>
                <w:lang w:val="sl-SI"/>
              </w:rPr>
            </w:pPr>
            <w:r>
              <w:rPr>
                <w:rFonts w:cs="Arial"/>
                <w:szCs w:val="20"/>
                <w:lang w:val="sl-SI"/>
              </w:rPr>
              <w:t>73,9</w:t>
            </w:r>
          </w:p>
        </w:tc>
        <w:tc>
          <w:tcPr>
            <w:tcW w:w="1560" w:type="dxa"/>
            <w:noWrap/>
            <w:hideMark/>
          </w:tcPr>
          <w:p w:rsidR="000B3CC3" w:rsidRDefault="000B3CC3">
            <w:pPr>
              <w:spacing w:line="240" w:lineRule="auto"/>
              <w:jc w:val="right"/>
              <w:rPr>
                <w:rFonts w:cs="Arial"/>
                <w:szCs w:val="20"/>
                <w:lang w:val="sl-SI"/>
              </w:rPr>
            </w:pPr>
            <w:r>
              <w:rPr>
                <w:rFonts w:cs="Arial"/>
                <w:szCs w:val="20"/>
                <w:lang w:val="sl-SI"/>
              </w:rPr>
              <w:t>0,7</w:t>
            </w:r>
          </w:p>
        </w:tc>
      </w:tr>
      <w:tr w:rsidR="000B3CC3" w:rsidTr="001E50A2">
        <w:trPr>
          <w:trHeight w:val="255"/>
        </w:trPr>
        <w:tc>
          <w:tcPr>
            <w:tcW w:w="0" w:type="auto"/>
            <w:vMerge/>
            <w:hideMark/>
          </w:tcPr>
          <w:p w:rsidR="000B3CC3" w:rsidRDefault="000B3CC3">
            <w:pPr>
              <w:spacing w:line="240" w:lineRule="auto"/>
              <w:rPr>
                <w:rFonts w:cs="Arial"/>
                <w:szCs w:val="20"/>
                <w:lang w:val="sl-SI"/>
              </w:rPr>
            </w:pPr>
          </w:p>
        </w:tc>
        <w:tc>
          <w:tcPr>
            <w:tcW w:w="2560" w:type="dxa"/>
            <w:noWrap/>
            <w:hideMark/>
          </w:tcPr>
          <w:p w:rsidR="000B3CC3" w:rsidRDefault="000B3CC3">
            <w:pPr>
              <w:spacing w:line="240" w:lineRule="auto"/>
              <w:rPr>
                <w:rFonts w:cs="Arial"/>
                <w:szCs w:val="20"/>
                <w:lang w:val="sl-SI"/>
              </w:rPr>
            </w:pPr>
            <w:r>
              <w:rPr>
                <w:rFonts w:cs="Arial"/>
                <w:szCs w:val="20"/>
                <w:lang w:val="sl-SI"/>
              </w:rPr>
              <w:t>Število zaposlenih*</w:t>
            </w:r>
          </w:p>
        </w:tc>
        <w:tc>
          <w:tcPr>
            <w:tcW w:w="1320" w:type="dxa"/>
            <w:noWrap/>
            <w:hideMark/>
          </w:tcPr>
          <w:p w:rsidR="000B3CC3" w:rsidRDefault="000B3CC3">
            <w:pPr>
              <w:spacing w:line="240" w:lineRule="auto"/>
              <w:jc w:val="right"/>
              <w:rPr>
                <w:rFonts w:cs="Arial"/>
                <w:szCs w:val="20"/>
                <w:lang w:val="sl-SI"/>
              </w:rPr>
            </w:pPr>
            <w:r>
              <w:rPr>
                <w:rFonts w:cs="Arial"/>
                <w:szCs w:val="20"/>
                <w:lang w:val="sl-SI"/>
              </w:rPr>
              <w:t>157.965</w:t>
            </w:r>
          </w:p>
        </w:tc>
        <w:tc>
          <w:tcPr>
            <w:tcW w:w="1300" w:type="dxa"/>
            <w:noWrap/>
            <w:hideMark/>
          </w:tcPr>
          <w:p w:rsidR="000B3CC3" w:rsidRDefault="000B3CC3">
            <w:pPr>
              <w:spacing w:line="240" w:lineRule="auto"/>
              <w:jc w:val="right"/>
              <w:rPr>
                <w:rFonts w:cs="Arial"/>
                <w:szCs w:val="20"/>
                <w:lang w:val="sl-SI"/>
              </w:rPr>
            </w:pPr>
            <w:r>
              <w:rPr>
                <w:rFonts w:cs="Arial"/>
                <w:szCs w:val="20"/>
                <w:lang w:val="sl-SI"/>
              </w:rPr>
              <w:t>117.898</w:t>
            </w:r>
          </w:p>
        </w:tc>
        <w:tc>
          <w:tcPr>
            <w:tcW w:w="1560" w:type="dxa"/>
            <w:noWrap/>
            <w:hideMark/>
          </w:tcPr>
          <w:p w:rsidR="000B3CC3" w:rsidRDefault="000B3CC3">
            <w:pPr>
              <w:spacing w:line="240" w:lineRule="auto"/>
              <w:jc w:val="right"/>
              <w:rPr>
                <w:rFonts w:cs="Arial"/>
                <w:szCs w:val="20"/>
                <w:lang w:val="sl-SI"/>
              </w:rPr>
            </w:pPr>
            <w:r>
              <w:rPr>
                <w:rFonts w:cs="Arial"/>
                <w:szCs w:val="20"/>
                <w:lang w:val="sl-SI"/>
              </w:rPr>
              <w:t>891</w:t>
            </w:r>
          </w:p>
        </w:tc>
      </w:tr>
      <w:tr w:rsidR="000B3CC3" w:rsidTr="001E50A2">
        <w:trPr>
          <w:trHeight w:val="270"/>
        </w:trPr>
        <w:tc>
          <w:tcPr>
            <w:tcW w:w="0" w:type="auto"/>
            <w:vMerge/>
            <w:hideMark/>
          </w:tcPr>
          <w:p w:rsidR="000B3CC3" w:rsidRDefault="000B3CC3">
            <w:pPr>
              <w:spacing w:line="240" w:lineRule="auto"/>
              <w:rPr>
                <w:rFonts w:cs="Arial"/>
                <w:szCs w:val="20"/>
                <w:lang w:val="sl-SI"/>
              </w:rPr>
            </w:pPr>
          </w:p>
        </w:tc>
        <w:tc>
          <w:tcPr>
            <w:tcW w:w="2560" w:type="dxa"/>
            <w:noWrap/>
            <w:hideMark/>
          </w:tcPr>
          <w:p w:rsidR="000B3CC3" w:rsidRDefault="000B3CC3">
            <w:pPr>
              <w:spacing w:line="240" w:lineRule="auto"/>
              <w:rPr>
                <w:rFonts w:cs="Arial"/>
                <w:szCs w:val="20"/>
                <w:lang w:val="sl-SI"/>
              </w:rPr>
            </w:pPr>
            <w:r>
              <w:rPr>
                <w:rFonts w:cs="Arial"/>
                <w:szCs w:val="20"/>
                <w:lang w:val="sl-SI"/>
              </w:rPr>
              <w:t>Delež zaposlenih v %</w:t>
            </w:r>
          </w:p>
        </w:tc>
        <w:tc>
          <w:tcPr>
            <w:tcW w:w="1320" w:type="dxa"/>
            <w:noWrap/>
            <w:hideMark/>
          </w:tcPr>
          <w:p w:rsidR="000B3CC3" w:rsidRDefault="000B3CC3">
            <w:pPr>
              <w:spacing w:line="240" w:lineRule="auto"/>
              <w:jc w:val="right"/>
              <w:rPr>
                <w:rFonts w:cs="Arial"/>
                <w:szCs w:val="20"/>
                <w:lang w:val="sl-SI"/>
              </w:rPr>
            </w:pPr>
            <w:r>
              <w:rPr>
                <w:rFonts w:cs="Arial"/>
                <w:szCs w:val="20"/>
                <w:lang w:val="sl-SI"/>
              </w:rPr>
              <w:t>100</w:t>
            </w:r>
          </w:p>
        </w:tc>
        <w:tc>
          <w:tcPr>
            <w:tcW w:w="1300" w:type="dxa"/>
            <w:noWrap/>
            <w:hideMark/>
          </w:tcPr>
          <w:p w:rsidR="000B3CC3" w:rsidRDefault="000B3CC3">
            <w:pPr>
              <w:spacing w:line="240" w:lineRule="auto"/>
              <w:jc w:val="right"/>
              <w:rPr>
                <w:rFonts w:cs="Arial"/>
                <w:szCs w:val="20"/>
                <w:lang w:val="sl-SI"/>
              </w:rPr>
            </w:pPr>
            <w:r>
              <w:rPr>
                <w:rFonts w:cs="Arial"/>
                <w:szCs w:val="20"/>
                <w:lang w:val="sl-SI"/>
              </w:rPr>
              <w:t>74,6</w:t>
            </w:r>
          </w:p>
        </w:tc>
        <w:tc>
          <w:tcPr>
            <w:tcW w:w="1560" w:type="dxa"/>
            <w:noWrap/>
            <w:hideMark/>
          </w:tcPr>
          <w:p w:rsidR="000B3CC3" w:rsidRDefault="000B3CC3">
            <w:pPr>
              <w:spacing w:line="240" w:lineRule="auto"/>
              <w:jc w:val="right"/>
              <w:rPr>
                <w:rFonts w:cs="Arial"/>
                <w:szCs w:val="20"/>
                <w:lang w:val="sl-SI"/>
              </w:rPr>
            </w:pPr>
            <w:r>
              <w:rPr>
                <w:rFonts w:cs="Arial"/>
                <w:szCs w:val="20"/>
                <w:lang w:val="sl-SI"/>
              </w:rPr>
              <w:t>0,6</w:t>
            </w:r>
          </w:p>
        </w:tc>
      </w:tr>
      <w:tr w:rsidR="000B3CC3" w:rsidTr="001E50A2">
        <w:trPr>
          <w:trHeight w:val="270"/>
        </w:trPr>
        <w:tc>
          <w:tcPr>
            <w:tcW w:w="4000" w:type="dxa"/>
            <w:gridSpan w:val="2"/>
            <w:noWrap/>
            <w:hideMark/>
          </w:tcPr>
          <w:p w:rsidR="000B3CC3" w:rsidRDefault="000B3CC3">
            <w:pPr>
              <w:spacing w:line="240" w:lineRule="auto"/>
              <w:jc w:val="center"/>
              <w:rPr>
                <w:rFonts w:cs="Arial"/>
                <w:szCs w:val="20"/>
                <w:lang w:val="sl-SI"/>
              </w:rPr>
            </w:pPr>
            <w:r>
              <w:rPr>
                <w:rFonts w:cs="Arial"/>
                <w:szCs w:val="20"/>
                <w:lang w:val="sl-SI"/>
              </w:rPr>
              <w:t>Indeks  mase bruto plač</w:t>
            </w:r>
          </w:p>
        </w:tc>
        <w:tc>
          <w:tcPr>
            <w:tcW w:w="1320" w:type="dxa"/>
            <w:noWrap/>
            <w:hideMark/>
          </w:tcPr>
          <w:p w:rsidR="000B3CC3" w:rsidRDefault="000B3CC3">
            <w:pPr>
              <w:spacing w:line="240" w:lineRule="auto"/>
              <w:jc w:val="right"/>
              <w:rPr>
                <w:rFonts w:cs="Arial"/>
                <w:szCs w:val="20"/>
                <w:lang w:val="sl-SI"/>
              </w:rPr>
            </w:pPr>
            <w:r>
              <w:rPr>
                <w:rFonts w:cs="Arial"/>
                <w:szCs w:val="20"/>
                <w:lang w:val="sl-SI"/>
              </w:rPr>
              <w:t>100,2</w:t>
            </w:r>
          </w:p>
        </w:tc>
        <w:tc>
          <w:tcPr>
            <w:tcW w:w="1300" w:type="dxa"/>
            <w:noWrap/>
            <w:hideMark/>
          </w:tcPr>
          <w:p w:rsidR="000B3CC3" w:rsidRDefault="000B3CC3">
            <w:pPr>
              <w:spacing w:line="240" w:lineRule="auto"/>
              <w:jc w:val="right"/>
              <w:rPr>
                <w:rFonts w:cs="Arial"/>
                <w:szCs w:val="20"/>
                <w:lang w:val="sl-SI"/>
              </w:rPr>
            </w:pPr>
            <w:r>
              <w:rPr>
                <w:rFonts w:cs="Arial"/>
                <w:szCs w:val="20"/>
                <w:lang w:val="sl-SI"/>
              </w:rPr>
              <w:t>100,2</w:t>
            </w:r>
          </w:p>
        </w:tc>
        <w:tc>
          <w:tcPr>
            <w:tcW w:w="1560" w:type="dxa"/>
            <w:noWrap/>
            <w:hideMark/>
          </w:tcPr>
          <w:p w:rsidR="000B3CC3" w:rsidRDefault="000B3CC3">
            <w:pPr>
              <w:spacing w:line="240" w:lineRule="auto"/>
              <w:jc w:val="right"/>
              <w:rPr>
                <w:rFonts w:cs="Arial"/>
                <w:szCs w:val="20"/>
                <w:lang w:val="sl-SI"/>
              </w:rPr>
            </w:pPr>
            <w:r>
              <w:rPr>
                <w:rFonts w:cs="Arial"/>
                <w:szCs w:val="20"/>
                <w:lang w:val="sl-SI"/>
              </w:rPr>
              <w:t>101,2</w:t>
            </w:r>
          </w:p>
        </w:tc>
      </w:tr>
      <w:tr w:rsidR="000B3CC3" w:rsidTr="001E50A2">
        <w:trPr>
          <w:trHeight w:val="255"/>
        </w:trPr>
        <w:tc>
          <w:tcPr>
            <w:tcW w:w="4000" w:type="dxa"/>
            <w:gridSpan w:val="2"/>
            <w:noWrap/>
            <w:hideMark/>
          </w:tcPr>
          <w:p w:rsidR="000B3CC3" w:rsidRDefault="000B3CC3">
            <w:pPr>
              <w:spacing w:line="240" w:lineRule="auto"/>
              <w:jc w:val="center"/>
              <w:rPr>
                <w:rFonts w:cs="Arial"/>
                <w:szCs w:val="20"/>
                <w:lang w:val="sl-SI"/>
              </w:rPr>
            </w:pPr>
            <w:r>
              <w:rPr>
                <w:rFonts w:cs="Arial"/>
                <w:szCs w:val="20"/>
                <w:lang w:val="sl-SI"/>
              </w:rPr>
              <w:t>Indeks  števila  zaposlenih</w:t>
            </w:r>
          </w:p>
        </w:tc>
        <w:tc>
          <w:tcPr>
            <w:tcW w:w="1320" w:type="dxa"/>
            <w:noWrap/>
            <w:hideMark/>
          </w:tcPr>
          <w:p w:rsidR="000B3CC3" w:rsidRDefault="000B3CC3">
            <w:pPr>
              <w:spacing w:line="240" w:lineRule="auto"/>
              <w:jc w:val="right"/>
              <w:rPr>
                <w:rFonts w:cs="Arial"/>
                <w:szCs w:val="20"/>
                <w:lang w:val="sl-SI"/>
              </w:rPr>
            </w:pPr>
            <w:r>
              <w:rPr>
                <w:rFonts w:cs="Arial"/>
                <w:szCs w:val="20"/>
                <w:lang w:val="sl-SI"/>
              </w:rPr>
              <w:t>99,9</w:t>
            </w:r>
          </w:p>
        </w:tc>
        <w:tc>
          <w:tcPr>
            <w:tcW w:w="1300" w:type="dxa"/>
            <w:noWrap/>
            <w:hideMark/>
          </w:tcPr>
          <w:p w:rsidR="000B3CC3" w:rsidRDefault="000B3CC3">
            <w:pPr>
              <w:spacing w:line="240" w:lineRule="auto"/>
              <w:jc w:val="right"/>
              <w:rPr>
                <w:rFonts w:cs="Arial"/>
                <w:szCs w:val="20"/>
                <w:lang w:val="sl-SI"/>
              </w:rPr>
            </w:pPr>
            <w:r>
              <w:rPr>
                <w:rFonts w:cs="Arial"/>
                <w:szCs w:val="20"/>
                <w:lang w:val="sl-SI"/>
              </w:rPr>
              <w:t>100,2</w:t>
            </w:r>
          </w:p>
        </w:tc>
        <w:tc>
          <w:tcPr>
            <w:tcW w:w="1560" w:type="dxa"/>
            <w:noWrap/>
            <w:hideMark/>
          </w:tcPr>
          <w:p w:rsidR="000B3CC3" w:rsidRDefault="000B3CC3">
            <w:pPr>
              <w:spacing w:line="240" w:lineRule="auto"/>
              <w:jc w:val="right"/>
              <w:rPr>
                <w:rFonts w:cs="Arial"/>
                <w:szCs w:val="20"/>
                <w:lang w:val="sl-SI"/>
              </w:rPr>
            </w:pPr>
            <w:r>
              <w:rPr>
                <w:rFonts w:cs="Arial"/>
                <w:szCs w:val="20"/>
                <w:lang w:val="sl-SI"/>
              </w:rPr>
              <w:t>99,3</w:t>
            </w:r>
          </w:p>
        </w:tc>
      </w:tr>
    </w:tbl>
    <w:p w:rsidR="000B3CC3" w:rsidRDefault="000B3CC3" w:rsidP="000B3CC3">
      <w:pPr>
        <w:spacing w:line="260" w:lineRule="exact"/>
        <w:jc w:val="both"/>
        <w:rPr>
          <w:rFonts w:cs="Arial"/>
          <w:sz w:val="16"/>
          <w:szCs w:val="16"/>
          <w:lang w:val="sl-SI"/>
        </w:rPr>
      </w:pPr>
      <w:proofErr w:type="spellStart"/>
      <w:r>
        <w:rPr>
          <w:rFonts w:cs="Arial"/>
          <w:sz w:val="16"/>
          <w:szCs w:val="16"/>
          <w:lang w:val="sl-SI"/>
        </w:rPr>
        <w:t>Vir:AJPES</w:t>
      </w:r>
      <w:proofErr w:type="spellEnd"/>
    </w:p>
    <w:p w:rsidR="000B3CC3" w:rsidRDefault="000B3CC3" w:rsidP="000B3CC3">
      <w:pPr>
        <w:jc w:val="both"/>
        <w:rPr>
          <w:rFonts w:cs="Arial"/>
          <w:color w:val="000000"/>
          <w:sz w:val="22"/>
          <w:szCs w:val="22"/>
          <w:lang w:val="sl-SI"/>
        </w:rPr>
      </w:pPr>
      <w:r>
        <w:rPr>
          <w:rFonts w:cs="Arial"/>
          <w:sz w:val="16"/>
          <w:szCs w:val="16"/>
          <w:lang w:val="sl-SI"/>
        </w:rPr>
        <w:t>*  Povprečno število zaposlenih na podlagi opravljenih ur</w:t>
      </w:r>
    </w:p>
    <w:p w:rsidR="000B3CC3" w:rsidRDefault="000B3CC3" w:rsidP="000B3CC3">
      <w:pPr>
        <w:jc w:val="both"/>
        <w:rPr>
          <w:rFonts w:cs="Arial"/>
          <w:color w:val="000000"/>
          <w:sz w:val="22"/>
          <w:szCs w:val="22"/>
          <w:lang w:val="sl-SI"/>
        </w:rPr>
      </w:pPr>
    </w:p>
    <w:p w:rsidR="000B3CC3" w:rsidRDefault="000B3CC3" w:rsidP="000B3CC3">
      <w:pPr>
        <w:pStyle w:val="Naslov3"/>
        <w:numPr>
          <w:ilvl w:val="2"/>
          <w:numId w:val="2"/>
        </w:numPr>
        <w:rPr>
          <w:kern w:val="0"/>
        </w:rPr>
      </w:pPr>
      <w:bookmarkStart w:id="18" w:name="_Toc427761550"/>
      <w:bookmarkStart w:id="19" w:name="_Toc427580274"/>
      <w:r>
        <w:rPr>
          <w:kern w:val="0"/>
        </w:rPr>
        <w:t>Skladi in drugi izvajalci socialnega zavarovanja</w:t>
      </w:r>
      <w:bookmarkEnd w:id="18"/>
      <w:bookmarkEnd w:id="19"/>
      <w:r>
        <w:t xml:space="preserve"> </w:t>
      </w:r>
    </w:p>
    <w:p w:rsidR="000B3CC3" w:rsidRDefault="000B3CC3" w:rsidP="000B3CC3">
      <w:pPr>
        <w:jc w:val="both"/>
        <w:rPr>
          <w:rFonts w:cs="Arial"/>
          <w:color w:val="000000"/>
          <w:sz w:val="22"/>
          <w:szCs w:val="22"/>
          <w:highlight w:val="magenta"/>
          <w:lang w:val="sl-SI"/>
        </w:rPr>
      </w:pPr>
    </w:p>
    <w:p w:rsidR="000B3CC3" w:rsidRDefault="000B3CC3" w:rsidP="000B3CC3">
      <w:pPr>
        <w:jc w:val="both"/>
        <w:rPr>
          <w:rFonts w:cs="Arial"/>
          <w:color w:val="000000"/>
          <w:sz w:val="22"/>
          <w:szCs w:val="22"/>
          <w:lang w:val="sl-SI"/>
        </w:rPr>
      </w:pPr>
      <w:r>
        <w:rPr>
          <w:rFonts w:cs="Arial"/>
          <w:color w:val="000000"/>
          <w:sz w:val="22"/>
          <w:szCs w:val="22"/>
          <w:lang w:val="sl-SI"/>
        </w:rPr>
        <w:t xml:space="preserve">Leta 2014 je bilo v tej podskupini 17 proračunskih uporabnikov: </w:t>
      </w:r>
    </w:p>
    <w:p w:rsidR="000B3CC3" w:rsidRDefault="000B3CC3" w:rsidP="000B3CC3">
      <w:pPr>
        <w:rPr>
          <w:lang w:val="sl-SI"/>
        </w:rPr>
      </w:pPr>
    </w:p>
    <w:p w:rsidR="000B3CC3" w:rsidRDefault="000B3CC3" w:rsidP="000B3CC3">
      <w:pPr>
        <w:ind w:left="1440"/>
        <w:rPr>
          <w:sz w:val="22"/>
          <w:szCs w:val="22"/>
          <w:lang w:val="sl-SI"/>
        </w:rPr>
      </w:pPr>
      <w:r>
        <w:rPr>
          <w:rFonts w:cs="Arial"/>
          <w:sz w:val="22"/>
          <w:szCs w:val="22"/>
          <w:lang w:val="sl-SI"/>
        </w:rPr>
        <w:t>●</w:t>
      </w:r>
      <w:r>
        <w:rPr>
          <w:sz w:val="22"/>
          <w:szCs w:val="22"/>
          <w:lang w:val="sl-SI"/>
        </w:rPr>
        <w:t xml:space="preserve"> Sklad RS za nasledstvo,</w:t>
      </w:r>
    </w:p>
    <w:p w:rsidR="000B3CC3" w:rsidRDefault="000B3CC3" w:rsidP="000B3CC3">
      <w:pPr>
        <w:ind w:left="1440"/>
        <w:rPr>
          <w:sz w:val="22"/>
          <w:szCs w:val="22"/>
          <w:lang w:val="sl-SI"/>
        </w:rPr>
      </w:pPr>
      <w:r>
        <w:rPr>
          <w:rFonts w:cs="Arial"/>
          <w:sz w:val="22"/>
          <w:szCs w:val="22"/>
          <w:lang w:val="sl-SI"/>
        </w:rPr>
        <w:t xml:space="preserve">● </w:t>
      </w:r>
      <w:r>
        <w:rPr>
          <w:sz w:val="22"/>
          <w:szCs w:val="22"/>
          <w:lang w:val="sl-SI"/>
        </w:rPr>
        <w:t>Javni stanovanjski sklad mestne občine Murska Sobota</w:t>
      </w:r>
    </w:p>
    <w:p w:rsidR="000B3CC3" w:rsidRDefault="000B3CC3" w:rsidP="000B3CC3">
      <w:pPr>
        <w:ind w:left="1440"/>
        <w:rPr>
          <w:sz w:val="22"/>
          <w:szCs w:val="22"/>
          <w:lang w:val="sl-SI"/>
        </w:rPr>
      </w:pPr>
      <w:r>
        <w:rPr>
          <w:rFonts w:cs="Arial"/>
          <w:sz w:val="22"/>
          <w:szCs w:val="22"/>
          <w:lang w:val="sl-SI"/>
        </w:rPr>
        <w:t xml:space="preserve">● </w:t>
      </w:r>
      <w:r>
        <w:rPr>
          <w:sz w:val="22"/>
          <w:szCs w:val="22"/>
          <w:lang w:val="sl-SI"/>
        </w:rPr>
        <w:t>Stanovanjski sklad mestne občine Nova Gorica,</w:t>
      </w:r>
    </w:p>
    <w:p w:rsidR="000B3CC3" w:rsidRDefault="000B3CC3" w:rsidP="000B3CC3">
      <w:pPr>
        <w:ind w:left="1440"/>
        <w:rPr>
          <w:sz w:val="22"/>
          <w:szCs w:val="22"/>
          <w:lang w:val="sl-SI"/>
        </w:rPr>
      </w:pPr>
      <w:r>
        <w:rPr>
          <w:rFonts w:cs="Arial"/>
          <w:sz w:val="22"/>
          <w:szCs w:val="22"/>
          <w:lang w:val="sl-SI"/>
        </w:rPr>
        <w:t xml:space="preserve">● </w:t>
      </w:r>
      <w:r>
        <w:rPr>
          <w:sz w:val="22"/>
          <w:szCs w:val="22"/>
          <w:lang w:val="sl-SI"/>
        </w:rPr>
        <w:t>Sklad za financiranje razgradnje nuklearne elektrarne Krško in</w:t>
      </w:r>
      <w:r>
        <w:rPr>
          <w:rFonts w:cs="Arial"/>
          <w:sz w:val="22"/>
          <w:szCs w:val="22"/>
          <w:lang w:val="sl-SI"/>
        </w:rPr>
        <w:t xml:space="preserve"> </w:t>
      </w:r>
      <w:r>
        <w:rPr>
          <w:sz w:val="22"/>
          <w:szCs w:val="22"/>
          <w:lang w:val="sl-SI"/>
        </w:rPr>
        <w:t>odlaganje radioaktivnih odpadkov,</w:t>
      </w:r>
    </w:p>
    <w:p w:rsidR="000B3CC3" w:rsidRDefault="000B3CC3" w:rsidP="000B3CC3">
      <w:pPr>
        <w:ind w:left="1440"/>
        <w:rPr>
          <w:sz w:val="22"/>
          <w:szCs w:val="22"/>
          <w:lang w:val="sl-SI"/>
        </w:rPr>
      </w:pPr>
      <w:r>
        <w:rPr>
          <w:rFonts w:cs="Arial"/>
          <w:sz w:val="22"/>
          <w:szCs w:val="22"/>
          <w:lang w:val="sl-SI"/>
        </w:rPr>
        <w:t xml:space="preserve">● </w:t>
      </w:r>
      <w:r>
        <w:rPr>
          <w:sz w:val="22"/>
          <w:szCs w:val="22"/>
          <w:lang w:val="sl-SI"/>
        </w:rPr>
        <w:t>Javni stanovanjski sklad mestne občine Koper,</w:t>
      </w:r>
    </w:p>
    <w:p w:rsidR="000B3CC3" w:rsidRDefault="000B3CC3" w:rsidP="000B3CC3">
      <w:pPr>
        <w:ind w:left="1440"/>
        <w:rPr>
          <w:sz w:val="22"/>
          <w:szCs w:val="22"/>
          <w:lang w:val="sl-SI"/>
        </w:rPr>
      </w:pPr>
      <w:r>
        <w:rPr>
          <w:rFonts w:cs="Arial"/>
          <w:sz w:val="22"/>
          <w:szCs w:val="22"/>
          <w:lang w:val="sl-SI"/>
        </w:rPr>
        <w:t xml:space="preserve">● </w:t>
      </w:r>
      <w:r>
        <w:rPr>
          <w:sz w:val="22"/>
          <w:szCs w:val="22"/>
          <w:lang w:val="sl-SI"/>
        </w:rPr>
        <w:t>Javni jamstveni, preživninski in invalidski sklad RS,</w:t>
      </w:r>
    </w:p>
    <w:p w:rsidR="000B3CC3" w:rsidRDefault="000B3CC3" w:rsidP="000B3CC3">
      <w:pPr>
        <w:ind w:left="1440"/>
        <w:rPr>
          <w:sz w:val="22"/>
          <w:szCs w:val="22"/>
          <w:lang w:val="sl-SI"/>
        </w:rPr>
      </w:pPr>
      <w:r>
        <w:rPr>
          <w:rFonts w:cs="Arial"/>
          <w:sz w:val="22"/>
          <w:szCs w:val="22"/>
          <w:lang w:val="sl-SI"/>
        </w:rPr>
        <w:lastRenderedPageBreak/>
        <w:t xml:space="preserve">● </w:t>
      </w:r>
      <w:r>
        <w:rPr>
          <w:sz w:val="22"/>
          <w:szCs w:val="22"/>
          <w:lang w:val="sl-SI"/>
        </w:rPr>
        <w:t>Javni sklad RS za regionalni razvoj in ohranjanje poseljenosti slovenskega podeželja,</w:t>
      </w:r>
    </w:p>
    <w:p w:rsidR="000B3CC3" w:rsidRDefault="000B3CC3" w:rsidP="000B3CC3">
      <w:pPr>
        <w:ind w:left="1440"/>
        <w:rPr>
          <w:sz w:val="22"/>
          <w:szCs w:val="22"/>
          <w:lang w:val="sl-SI"/>
        </w:rPr>
      </w:pPr>
      <w:r>
        <w:rPr>
          <w:rFonts w:cs="Arial"/>
          <w:sz w:val="22"/>
          <w:szCs w:val="22"/>
          <w:lang w:val="sl-SI"/>
        </w:rPr>
        <w:t xml:space="preserve">● </w:t>
      </w:r>
      <w:r>
        <w:rPr>
          <w:sz w:val="22"/>
          <w:szCs w:val="22"/>
          <w:lang w:val="sl-SI"/>
        </w:rPr>
        <w:t>Javni medobčinski stanovanjski sklad Maribor,</w:t>
      </w:r>
    </w:p>
    <w:p w:rsidR="000B3CC3" w:rsidRDefault="000B3CC3" w:rsidP="000B3CC3">
      <w:pPr>
        <w:ind w:left="1440"/>
        <w:rPr>
          <w:sz w:val="22"/>
          <w:szCs w:val="22"/>
          <w:lang w:val="sl-SI"/>
        </w:rPr>
      </w:pPr>
      <w:r>
        <w:rPr>
          <w:rFonts w:cs="Arial"/>
          <w:sz w:val="22"/>
          <w:szCs w:val="22"/>
          <w:lang w:val="sl-SI"/>
        </w:rPr>
        <w:t xml:space="preserve">● </w:t>
      </w:r>
      <w:r>
        <w:rPr>
          <w:sz w:val="22"/>
          <w:szCs w:val="22"/>
          <w:lang w:val="sl-SI"/>
        </w:rPr>
        <w:t>Sklad RS za razvoj malega gospodarstva,</w:t>
      </w:r>
    </w:p>
    <w:p w:rsidR="000B3CC3" w:rsidRDefault="000B3CC3" w:rsidP="000B3CC3">
      <w:pPr>
        <w:ind w:left="1440"/>
        <w:rPr>
          <w:sz w:val="22"/>
          <w:szCs w:val="22"/>
          <w:lang w:val="sl-SI"/>
        </w:rPr>
      </w:pPr>
      <w:r>
        <w:rPr>
          <w:rFonts w:cs="Arial"/>
          <w:sz w:val="22"/>
          <w:szCs w:val="22"/>
          <w:lang w:val="sl-SI"/>
        </w:rPr>
        <w:t xml:space="preserve">● </w:t>
      </w:r>
      <w:r>
        <w:rPr>
          <w:sz w:val="22"/>
          <w:szCs w:val="22"/>
          <w:lang w:val="sl-SI"/>
        </w:rPr>
        <w:t>Stanovanjski sklad RS,</w:t>
      </w:r>
    </w:p>
    <w:p w:rsidR="000B3CC3" w:rsidRDefault="000B3CC3" w:rsidP="000B3CC3">
      <w:pPr>
        <w:ind w:left="1440"/>
        <w:rPr>
          <w:sz w:val="22"/>
          <w:szCs w:val="22"/>
          <w:lang w:val="sl-SI"/>
        </w:rPr>
      </w:pPr>
      <w:r>
        <w:rPr>
          <w:rFonts w:cs="Arial"/>
          <w:sz w:val="22"/>
          <w:szCs w:val="22"/>
          <w:lang w:val="sl-SI"/>
        </w:rPr>
        <w:t xml:space="preserve">● </w:t>
      </w:r>
      <w:r>
        <w:rPr>
          <w:sz w:val="22"/>
          <w:szCs w:val="22"/>
          <w:lang w:val="sl-SI"/>
        </w:rPr>
        <w:t>Ekološko razvojni sklad RS,</w:t>
      </w:r>
    </w:p>
    <w:p w:rsidR="000B3CC3" w:rsidRDefault="000B3CC3" w:rsidP="000B3CC3">
      <w:pPr>
        <w:ind w:left="1440"/>
        <w:rPr>
          <w:sz w:val="22"/>
          <w:szCs w:val="22"/>
          <w:lang w:val="sl-SI"/>
        </w:rPr>
      </w:pPr>
      <w:r>
        <w:rPr>
          <w:rFonts w:cs="Arial"/>
          <w:sz w:val="22"/>
          <w:szCs w:val="22"/>
          <w:lang w:val="sl-SI"/>
        </w:rPr>
        <w:t xml:space="preserve">● </w:t>
      </w:r>
      <w:r>
        <w:rPr>
          <w:sz w:val="22"/>
          <w:szCs w:val="22"/>
          <w:lang w:val="sl-SI"/>
        </w:rPr>
        <w:t>AD FUTURA, znanstveno-izobraževalna fundacija RS,</w:t>
      </w:r>
    </w:p>
    <w:p w:rsidR="000B3CC3" w:rsidRDefault="000B3CC3" w:rsidP="000B3CC3">
      <w:pPr>
        <w:ind w:left="1440"/>
        <w:rPr>
          <w:sz w:val="22"/>
          <w:szCs w:val="22"/>
          <w:lang w:val="sl-SI"/>
        </w:rPr>
      </w:pPr>
      <w:r>
        <w:rPr>
          <w:rFonts w:cs="Arial"/>
          <w:sz w:val="22"/>
          <w:szCs w:val="22"/>
          <w:lang w:val="sl-SI"/>
        </w:rPr>
        <w:t xml:space="preserve">● </w:t>
      </w:r>
      <w:r>
        <w:rPr>
          <w:sz w:val="22"/>
          <w:szCs w:val="22"/>
          <w:lang w:val="sl-SI"/>
        </w:rPr>
        <w:t>Javni stanovanjski sklad mestne občine Ljubljana,</w:t>
      </w:r>
    </w:p>
    <w:p w:rsidR="000B3CC3" w:rsidRDefault="000B3CC3" w:rsidP="000B3CC3">
      <w:pPr>
        <w:ind w:left="1440"/>
        <w:rPr>
          <w:sz w:val="22"/>
          <w:szCs w:val="22"/>
          <w:lang w:val="sl-SI"/>
        </w:rPr>
      </w:pPr>
      <w:r>
        <w:rPr>
          <w:rFonts w:cs="Arial"/>
          <w:sz w:val="22"/>
          <w:szCs w:val="22"/>
          <w:lang w:val="sl-SI"/>
        </w:rPr>
        <w:t xml:space="preserve">● </w:t>
      </w:r>
      <w:r>
        <w:rPr>
          <w:sz w:val="22"/>
          <w:szCs w:val="22"/>
          <w:lang w:val="sl-SI"/>
        </w:rPr>
        <w:t>Javni sklad RS za kulturne dejavnosti,</w:t>
      </w:r>
    </w:p>
    <w:p w:rsidR="000B3CC3" w:rsidRDefault="000B3CC3" w:rsidP="000B3CC3">
      <w:pPr>
        <w:ind w:left="1440"/>
        <w:rPr>
          <w:sz w:val="22"/>
          <w:szCs w:val="22"/>
          <w:lang w:val="sl-SI"/>
        </w:rPr>
      </w:pPr>
      <w:r>
        <w:rPr>
          <w:rFonts w:cs="Arial"/>
          <w:sz w:val="22"/>
          <w:szCs w:val="22"/>
          <w:lang w:val="sl-SI"/>
        </w:rPr>
        <w:t xml:space="preserve">● </w:t>
      </w:r>
      <w:r>
        <w:rPr>
          <w:sz w:val="22"/>
          <w:szCs w:val="22"/>
          <w:lang w:val="sl-SI"/>
        </w:rPr>
        <w:t>Zavod za pokojninsko in invalidsko zavarovanje Slovenije,</w:t>
      </w:r>
    </w:p>
    <w:p w:rsidR="000B3CC3" w:rsidRDefault="000B3CC3" w:rsidP="000B3CC3">
      <w:pPr>
        <w:ind w:left="1440"/>
        <w:rPr>
          <w:sz w:val="22"/>
          <w:szCs w:val="22"/>
          <w:lang w:val="sl-SI"/>
        </w:rPr>
      </w:pPr>
      <w:r>
        <w:rPr>
          <w:rFonts w:cs="Arial"/>
          <w:sz w:val="22"/>
          <w:szCs w:val="22"/>
          <w:lang w:val="sl-SI"/>
        </w:rPr>
        <w:t xml:space="preserve">● </w:t>
      </w:r>
      <w:r>
        <w:rPr>
          <w:sz w:val="22"/>
          <w:szCs w:val="22"/>
          <w:lang w:val="sl-SI"/>
        </w:rPr>
        <w:t>Zavod za zdravstveno zavarovanje Slovenije,</w:t>
      </w:r>
    </w:p>
    <w:p w:rsidR="000B3CC3" w:rsidRDefault="000B3CC3" w:rsidP="000B3CC3">
      <w:pPr>
        <w:ind w:left="1440"/>
        <w:rPr>
          <w:sz w:val="22"/>
          <w:szCs w:val="22"/>
          <w:lang w:val="sl-SI"/>
        </w:rPr>
      </w:pPr>
      <w:r>
        <w:rPr>
          <w:rFonts w:cs="Arial"/>
          <w:sz w:val="22"/>
          <w:szCs w:val="22"/>
          <w:lang w:val="sl-SI"/>
        </w:rPr>
        <w:t xml:space="preserve">● </w:t>
      </w:r>
      <w:r>
        <w:rPr>
          <w:sz w:val="22"/>
          <w:szCs w:val="22"/>
          <w:lang w:val="sl-SI"/>
        </w:rPr>
        <w:t>Zavod RS za zaposlovanje.</w:t>
      </w:r>
    </w:p>
    <w:p w:rsidR="000B3CC3" w:rsidRDefault="000B3CC3" w:rsidP="000B3CC3">
      <w:pPr>
        <w:jc w:val="both"/>
        <w:rPr>
          <w:sz w:val="22"/>
          <w:szCs w:val="22"/>
          <w:lang w:val="sl-SI"/>
        </w:rPr>
      </w:pPr>
      <w:r>
        <w:rPr>
          <w:rFonts w:cs="Arial"/>
          <w:color w:val="000000"/>
          <w:sz w:val="22"/>
          <w:szCs w:val="22"/>
          <w:lang w:val="sl-SI"/>
        </w:rPr>
        <w:t>V primerjavi s celotnim javnim sektorjem, so se sredstva za bruto plače povečala za enak odstotek (za 0,2 odstotka), zaposlenost pa se je pri javnih skladih povečala (za 0,6 odstotka), medtem ko se je v celotnem javnem sektorju zmanjšala.</w:t>
      </w:r>
    </w:p>
    <w:p w:rsidR="000B3CC3" w:rsidRDefault="000B3CC3" w:rsidP="000B3CC3">
      <w:pPr>
        <w:jc w:val="both"/>
        <w:rPr>
          <w:rFonts w:cs="Arial"/>
          <w:b/>
          <w:sz w:val="22"/>
          <w:szCs w:val="22"/>
          <w:lang w:val="sl-SI"/>
        </w:rPr>
      </w:pPr>
    </w:p>
    <w:p w:rsidR="000B3CC3" w:rsidRDefault="000B3CC3" w:rsidP="000B3CC3">
      <w:pPr>
        <w:jc w:val="both"/>
        <w:rPr>
          <w:rFonts w:cs="Arial"/>
          <w:color w:val="000000"/>
          <w:sz w:val="22"/>
          <w:szCs w:val="22"/>
          <w:lang w:val="sl-SI"/>
        </w:rPr>
      </w:pPr>
      <w:r>
        <w:rPr>
          <w:rFonts w:cs="Arial"/>
          <w:sz w:val="22"/>
          <w:szCs w:val="22"/>
          <w:lang w:val="sl-SI"/>
        </w:rPr>
        <w:t>Preglednica 10</w:t>
      </w:r>
      <w:r>
        <w:rPr>
          <w:rFonts w:cs="Arial"/>
          <w:color w:val="000000"/>
          <w:sz w:val="22"/>
          <w:szCs w:val="22"/>
          <w:lang w:val="sl-SI"/>
        </w:rPr>
        <w:t>: Masa bruto plač in število zaposlenih v skladih in drugih izvajalcih socialnega zavarovanja.</w:t>
      </w:r>
    </w:p>
    <w:p w:rsidR="000B3CC3" w:rsidRDefault="000B3CC3" w:rsidP="000B3CC3">
      <w:pPr>
        <w:jc w:val="both"/>
        <w:rPr>
          <w:rFonts w:cs="Arial"/>
          <w:color w:val="000000"/>
          <w:sz w:val="22"/>
          <w:szCs w:val="22"/>
          <w:lang w:val="sl-SI"/>
        </w:rPr>
      </w:pPr>
    </w:p>
    <w:p w:rsidR="000B3CC3" w:rsidRDefault="000B3CC3" w:rsidP="000B3CC3">
      <w:pPr>
        <w:jc w:val="both"/>
        <w:rPr>
          <w:rFonts w:cs="Arial"/>
          <w:color w:val="000000"/>
          <w:sz w:val="22"/>
          <w:szCs w:val="22"/>
          <w:lang w:val="sl-SI"/>
        </w:rPr>
      </w:pPr>
    </w:p>
    <w:tbl>
      <w:tblPr>
        <w:tblStyle w:val="Tabelamrea"/>
        <w:tblW w:w="8955" w:type="dxa"/>
        <w:tblInd w:w="65" w:type="dxa"/>
        <w:tblLook w:val="04A0" w:firstRow="1" w:lastRow="0" w:firstColumn="1" w:lastColumn="0" w:noHBand="0" w:noVBand="1"/>
      </w:tblPr>
      <w:tblGrid>
        <w:gridCol w:w="959"/>
        <w:gridCol w:w="2389"/>
        <w:gridCol w:w="1250"/>
        <w:gridCol w:w="1217"/>
        <w:gridCol w:w="1390"/>
        <w:gridCol w:w="958"/>
        <w:gridCol w:w="957"/>
      </w:tblGrid>
      <w:tr w:rsidR="000B3CC3" w:rsidRPr="001E50A2" w:rsidTr="001E50A2">
        <w:trPr>
          <w:trHeight w:val="900"/>
        </w:trPr>
        <w:tc>
          <w:tcPr>
            <w:tcW w:w="3348" w:type="dxa"/>
            <w:gridSpan w:val="2"/>
            <w:hideMark/>
          </w:tcPr>
          <w:p w:rsidR="000B3CC3" w:rsidRDefault="000B3CC3">
            <w:pPr>
              <w:spacing w:line="240" w:lineRule="auto"/>
              <w:rPr>
                <w:rFonts w:cs="Arial"/>
                <w:szCs w:val="20"/>
                <w:lang w:val="sl-SI"/>
              </w:rPr>
            </w:pPr>
            <w:r>
              <w:rPr>
                <w:rFonts w:cs="Arial"/>
                <w:szCs w:val="20"/>
                <w:lang w:val="sl-SI"/>
              </w:rPr>
              <w:t> </w:t>
            </w:r>
          </w:p>
          <w:p w:rsidR="000B3CC3" w:rsidRDefault="000B3CC3">
            <w:pPr>
              <w:spacing w:line="240" w:lineRule="auto"/>
              <w:rPr>
                <w:rFonts w:cs="Arial"/>
                <w:szCs w:val="20"/>
                <w:lang w:val="sl-SI"/>
              </w:rPr>
            </w:pPr>
            <w:proofErr w:type="spellStart"/>
            <w:r>
              <w:rPr>
                <w:rFonts w:cs="Arial"/>
                <w:szCs w:val="20"/>
                <w:lang w:val="sl-SI"/>
              </w:rPr>
              <w:t>Struktura:vsi</w:t>
            </w:r>
            <w:proofErr w:type="spellEnd"/>
            <w:r>
              <w:rPr>
                <w:rFonts w:cs="Arial"/>
                <w:szCs w:val="20"/>
                <w:lang w:val="sl-SI"/>
              </w:rPr>
              <w:t xml:space="preserve"> proračunski uporabniki=100</w:t>
            </w:r>
          </w:p>
        </w:tc>
        <w:tc>
          <w:tcPr>
            <w:tcW w:w="1174" w:type="dxa"/>
            <w:hideMark/>
          </w:tcPr>
          <w:p w:rsidR="000B3CC3" w:rsidRDefault="000B3CC3">
            <w:pPr>
              <w:spacing w:line="240" w:lineRule="auto"/>
              <w:rPr>
                <w:rFonts w:cs="Arial"/>
                <w:szCs w:val="20"/>
                <w:lang w:val="sl-SI"/>
              </w:rPr>
            </w:pPr>
            <w:r>
              <w:rPr>
                <w:rFonts w:cs="Arial"/>
                <w:szCs w:val="20"/>
                <w:lang w:val="sl-SI"/>
              </w:rPr>
              <w:t>Vsi proračunski uporabniki</w:t>
            </w:r>
          </w:p>
        </w:tc>
        <w:tc>
          <w:tcPr>
            <w:tcW w:w="1159" w:type="dxa"/>
            <w:hideMark/>
          </w:tcPr>
          <w:p w:rsidR="000B3CC3" w:rsidRDefault="000B3CC3">
            <w:pPr>
              <w:spacing w:line="240" w:lineRule="auto"/>
              <w:rPr>
                <w:rFonts w:cs="Arial"/>
                <w:szCs w:val="20"/>
                <w:lang w:val="sl-SI"/>
              </w:rPr>
            </w:pPr>
            <w:r>
              <w:rPr>
                <w:rFonts w:cs="Arial"/>
                <w:szCs w:val="20"/>
                <w:lang w:val="sl-SI"/>
              </w:rPr>
              <w:t>Posredni uporabniki proračunov</w:t>
            </w:r>
          </w:p>
        </w:tc>
        <w:tc>
          <w:tcPr>
            <w:tcW w:w="1359" w:type="dxa"/>
            <w:hideMark/>
          </w:tcPr>
          <w:p w:rsidR="000B3CC3" w:rsidRDefault="000B3CC3">
            <w:pPr>
              <w:spacing w:line="240" w:lineRule="auto"/>
              <w:rPr>
                <w:rFonts w:cs="Arial"/>
                <w:sz w:val="16"/>
                <w:szCs w:val="16"/>
                <w:lang w:val="sl-SI"/>
              </w:rPr>
            </w:pPr>
            <w:r>
              <w:rPr>
                <w:rFonts w:cs="Arial"/>
                <w:sz w:val="16"/>
                <w:szCs w:val="16"/>
                <w:lang w:val="sl-SI"/>
              </w:rPr>
              <w:t>SKLADI IN DRUGI IZVAJALCI OBVEZNEGA SOCIALNEGA ZAVAROVANJA</w:t>
            </w:r>
          </w:p>
        </w:tc>
        <w:tc>
          <w:tcPr>
            <w:tcW w:w="958" w:type="dxa"/>
            <w:hideMark/>
          </w:tcPr>
          <w:p w:rsidR="000B3CC3" w:rsidRDefault="000B3CC3">
            <w:pPr>
              <w:spacing w:line="240" w:lineRule="auto"/>
              <w:rPr>
                <w:rFonts w:cs="Arial"/>
                <w:sz w:val="16"/>
                <w:szCs w:val="16"/>
                <w:lang w:val="sl-SI"/>
              </w:rPr>
            </w:pPr>
            <w:r>
              <w:rPr>
                <w:rFonts w:cs="Arial"/>
                <w:sz w:val="16"/>
                <w:szCs w:val="16"/>
                <w:lang w:val="sl-SI"/>
              </w:rPr>
              <w:t>JAVNI SKLADI NA RAVNI DRŽAVE</w:t>
            </w:r>
          </w:p>
        </w:tc>
        <w:tc>
          <w:tcPr>
            <w:tcW w:w="957" w:type="dxa"/>
            <w:hideMark/>
          </w:tcPr>
          <w:p w:rsidR="000B3CC3" w:rsidRDefault="000B3CC3">
            <w:pPr>
              <w:spacing w:line="240" w:lineRule="auto"/>
              <w:rPr>
                <w:rFonts w:cs="Arial"/>
                <w:sz w:val="16"/>
                <w:szCs w:val="16"/>
                <w:lang w:val="sl-SI"/>
              </w:rPr>
            </w:pPr>
            <w:r>
              <w:rPr>
                <w:rFonts w:cs="Arial"/>
                <w:sz w:val="16"/>
                <w:szCs w:val="16"/>
                <w:lang w:val="sl-SI"/>
              </w:rPr>
              <w:t>JAVNI SKLADI NA RAVNI OBČIN</w:t>
            </w:r>
          </w:p>
        </w:tc>
      </w:tr>
      <w:tr w:rsidR="000B3CC3" w:rsidTr="001E50A2">
        <w:trPr>
          <w:trHeight w:val="255"/>
        </w:trPr>
        <w:tc>
          <w:tcPr>
            <w:tcW w:w="959" w:type="dxa"/>
            <w:vMerge w:val="restart"/>
            <w:noWrap/>
            <w:hideMark/>
          </w:tcPr>
          <w:p w:rsidR="000B3CC3" w:rsidRDefault="000B3CC3">
            <w:pPr>
              <w:spacing w:line="240" w:lineRule="auto"/>
              <w:jc w:val="center"/>
              <w:rPr>
                <w:rFonts w:cs="Arial"/>
                <w:szCs w:val="20"/>
                <w:lang w:val="sl-SI"/>
              </w:rPr>
            </w:pPr>
            <w:r>
              <w:rPr>
                <w:rFonts w:cs="Arial"/>
                <w:szCs w:val="20"/>
                <w:lang w:val="sl-SI"/>
              </w:rPr>
              <w:t>Leto 2013</w:t>
            </w:r>
          </w:p>
        </w:tc>
        <w:tc>
          <w:tcPr>
            <w:tcW w:w="2389" w:type="dxa"/>
            <w:noWrap/>
            <w:hideMark/>
          </w:tcPr>
          <w:p w:rsidR="000B3CC3" w:rsidRDefault="000B3CC3">
            <w:pPr>
              <w:spacing w:line="240" w:lineRule="auto"/>
              <w:rPr>
                <w:rFonts w:cs="Arial"/>
                <w:szCs w:val="20"/>
                <w:lang w:val="sl-SI"/>
              </w:rPr>
            </w:pPr>
            <w:r>
              <w:rPr>
                <w:rFonts w:cs="Arial"/>
                <w:szCs w:val="20"/>
                <w:lang w:val="sl-SI"/>
              </w:rPr>
              <w:t>Masa bruto plač v 1000 €</w:t>
            </w:r>
          </w:p>
        </w:tc>
        <w:tc>
          <w:tcPr>
            <w:tcW w:w="1174" w:type="dxa"/>
            <w:noWrap/>
            <w:hideMark/>
          </w:tcPr>
          <w:p w:rsidR="000B3CC3" w:rsidRDefault="000B3CC3">
            <w:pPr>
              <w:spacing w:line="240" w:lineRule="auto"/>
              <w:jc w:val="right"/>
              <w:rPr>
                <w:rFonts w:cs="Arial"/>
                <w:szCs w:val="20"/>
                <w:lang w:val="sl-SI"/>
              </w:rPr>
            </w:pPr>
            <w:r>
              <w:rPr>
                <w:rFonts w:cs="Arial"/>
                <w:szCs w:val="20"/>
                <w:lang w:val="sl-SI"/>
              </w:rPr>
              <w:t>3.300.634</w:t>
            </w:r>
          </w:p>
        </w:tc>
        <w:tc>
          <w:tcPr>
            <w:tcW w:w="1159" w:type="dxa"/>
            <w:noWrap/>
            <w:hideMark/>
          </w:tcPr>
          <w:p w:rsidR="000B3CC3" w:rsidRDefault="000B3CC3">
            <w:pPr>
              <w:spacing w:line="240" w:lineRule="auto"/>
              <w:jc w:val="right"/>
              <w:rPr>
                <w:rFonts w:cs="Arial"/>
                <w:szCs w:val="20"/>
                <w:lang w:val="sl-SI"/>
              </w:rPr>
            </w:pPr>
            <w:r>
              <w:rPr>
                <w:rFonts w:cs="Arial"/>
                <w:szCs w:val="20"/>
                <w:lang w:val="sl-SI"/>
              </w:rPr>
              <w:t>2.439.910</w:t>
            </w:r>
          </w:p>
        </w:tc>
        <w:tc>
          <w:tcPr>
            <w:tcW w:w="1359" w:type="dxa"/>
            <w:noWrap/>
            <w:hideMark/>
          </w:tcPr>
          <w:p w:rsidR="000B3CC3" w:rsidRDefault="000B3CC3">
            <w:pPr>
              <w:spacing w:line="240" w:lineRule="auto"/>
              <w:jc w:val="right"/>
              <w:rPr>
                <w:rFonts w:cs="Arial"/>
                <w:szCs w:val="20"/>
                <w:lang w:val="sl-SI"/>
              </w:rPr>
            </w:pPr>
            <w:r>
              <w:rPr>
                <w:rFonts w:cs="Arial"/>
                <w:szCs w:val="20"/>
                <w:lang w:val="sl-SI"/>
              </w:rPr>
              <w:t>53.522</w:t>
            </w:r>
          </w:p>
        </w:tc>
        <w:tc>
          <w:tcPr>
            <w:tcW w:w="958" w:type="dxa"/>
            <w:noWrap/>
            <w:hideMark/>
          </w:tcPr>
          <w:p w:rsidR="000B3CC3" w:rsidRDefault="000B3CC3">
            <w:pPr>
              <w:spacing w:line="240" w:lineRule="auto"/>
              <w:jc w:val="right"/>
              <w:rPr>
                <w:rFonts w:cs="Arial"/>
                <w:szCs w:val="20"/>
                <w:lang w:val="sl-SI"/>
              </w:rPr>
            </w:pPr>
            <w:r>
              <w:rPr>
                <w:rFonts w:cs="Arial"/>
                <w:szCs w:val="20"/>
                <w:lang w:val="sl-SI"/>
              </w:rPr>
              <w:t>6.277</w:t>
            </w:r>
          </w:p>
        </w:tc>
        <w:tc>
          <w:tcPr>
            <w:tcW w:w="957" w:type="dxa"/>
            <w:noWrap/>
            <w:hideMark/>
          </w:tcPr>
          <w:p w:rsidR="000B3CC3" w:rsidRDefault="000B3CC3">
            <w:pPr>
              <w:spacing w:line="240" w:lineRule="auto"/>
              <w:jc w:val="right"/>
              <w:rPr>
                <w:rFonts w:cs="Arial"/>
                <w:szCs w:val="20"/>
                <w:lang w:val="sl-SI"/>
              </w:rPr>
            </w:pPr>
            <w:r>
              <w:rPr>
                <w:rFonts w:cs="Arial"/>
                <w:szCs w:val="20"/>
                <w:lang w:val="sl-SI"/>
              </w:rPr>
              <w:t>2.277</w:t>
            </w:r>
          </w:p>
        </w:tc>
      </w:tr>
      <w:tr w:rsidR="000B3CC3" w:rsidTr="001E50A2">
        <w:trPr>
          <w:trHeight w:val="255"/>
        </w:trPr>
        <w:tc>
          <w:tcPr>
            <w:tcW w:w="0" w:type="auto"/>
            <w:vMerge/>
            <w:hideMark/>
          </w:tcPr>
          <w:p w:rsidR="000B3CC3" w:rsidRDefault="000B3CC3">
            <w:pPr>
              <w:spacing w:line="240" w:lineRule="auto"/>
              <w:rPr>
                <w:rFonts w:cs="Arial"/>
                <w:szCs w:val="20"/>
                <w:lang w:val="sl-SI"/>
              </w:rPr>
            </w:pPr>
          </w:p>
        </w:tc>
        <w:tc>
          <w:tcPr>
            <w:tcW w:w="2389" w:type="dxa"/>
            <w:noWrap/>
            <w:hideMark/>
          </w:tcPr>
          <w:p w:rsidR="000B3CC3" w:rsidRDefault="000B3CC3">
            <w:pPr>
              <w:spacing w:line="240" w:lineRule="auto"/>
              <w:rPr>
                <w:rFonts w:cs="Arial"/>
                <w:szCs w:val="20"/>
                <w:lang w:val="sl-SI"/>
              </w:rPr>
            </w:pPr>
            <w:r>
              <w:rPr>
                <w:rFonts w:cs="Arial"/>
                <w:szCs w:val="20"/>
                <w:lang w:val="sl-SI"/>
              </w:rPr>
              <w:t>Delež mase bruto plač v %</w:t>
            </w:r>
          </w:p>
        </w:tc>
        <w:tc>
          <w:tcPr>
            <w:tcW w:w="1174" w:type="dxa"/>
            <w:noWrap/>
            <w:hideMark/>
          </w:tcPr>
          <w:p w:rsidR="000B3CC3" w:rsidRDefault="000B3CC3">
            <w:pPr>
              <w:spacing w:line="240" w:lineRule="auto"/>
              <w:jc w:val="right"/>
              <w:rPr>
                <w:rFonts w:cs="Arial"/>
                <w:szCs w:val="20"/>
                <w:lang w:val="sl-SI"/>
              </w:rPr>
            </w:pPr>
            <w:r>
              <w:rPr>
                <w:rFonts w:cs="Arial"/>
                <w:szCs w:val="20"/>
                <w:lang w:val="sl-SI"/>
              </w:rPr>
              <w:t>100</w:t>
            </w:r>
          </w:p>
        </w:tc>
        <w:tc>
          <w:tcPr>
            <w:tcW w:w="1159" w:type="dxa"/>
            <w:noWrap/>
            <w:hideMark/>
          </w:tcPr>
          <w:p w:rsidR="000B3CC3" w:rsidRDefault="000B3CC3">
            <w:pPr>
              <w:spacing w:line="240" w:lineRule="auto"/>
              <w:jc w:val="right"/>
              <w:rPr>
                <w:rFonts w:cs="Arial"/>
                <w:szCs w:val="20"/>
                <w:lang w:val="sl-SI"/>
              </w:rPr>
            </w:pPr>
            <w:r>
              <w:rPr>
                <w:rFonts w:cs="Arial"/>
                <w:szCs w:val="20"/>
                <w:lang w:val="sl-SI"/>
              </w:rPr>
              <w:t>73,9</w:t>
            </w:r>
          </w:p>
        </w:tc>
        <w:tc>
          <w:tcPr>
            <w:tcW w:w="1359" w:type="dxa"/>
            <w:noWrap/>
            <w:hideMark/>
          </w:tcPr>
          <w:p w:rsidR="000B3CC3" w:rsidRDefault="000B3CC3">
            <w:pPr>
              <w:spacing w:line="240" w:lineRule="auto"/>
              <w:jc w:val="right"/>
              <w:rPr>
                <w:rFonts w:cs="Arial"/>
                <w:szCs w:val="20"/>
                <w:lang w:val="sl-SI"/>
              </w:rPr>
            </w:pPr>
            <w:r>
              <w:rPr>
                <w:rFonts w:cs="Arial"/>
                <w:szCs w:val="20"/>
                <w:lang w:val="sl-SI"/>
              </w:rPr>
              <w:t>1,6</w:t>
            </w:r>
          </w:p>
        </w:tc>
        <w:tc>
          <w:tcPr>
            <w:tcW w:w="958" w:type="dxa"/>
            <w:noWrap/>
            <w:hideMark/>
          </w:tcPr>
          <w:p w:rsidR="000B3CC3" w:rsidRDefault="000B3CC3">
            <w:pPr>
              <w:spacing w:line="240" w:lineRule="auto"/>
              <w:jc w:val="right"/>
              <w:rPr>
                <w:rFonts w:cs="Arial"/>
                <w:szCs w:val="20"/>
                <w:lang w:val="sl-SI"/>
              </w:rPr>
            </w:pPr>
            <w:r>
              <w:rPr>
                <w:rFonts w:cs="Arial"/>
                <w:szCs w:val="20"/>
                <w:lang w:val="sl-SI"/>
              </w:rPr>
              <w:t>0,2</w:t>
            </w:r>
          </w:p>
        </w:tc>
        <w:tc>
          <w:tcPr>
            <w:tcW w:w="957" w:type="dxa"/>
            <w:noWrap/>
            <w:hideMark/>
          </w:tcPr>
          <w:p w:rsidR="000B3CC3" w:rsidRDefault="000B3CC3">
            <w:pPr>
              <w:spacing w:line="240" w:lineRule="auto"/>
              <w:jc w:val="right"/>
              <w:rPr>
                <w:rFonts w:cs="Arial"/>
                <w:szCs w:val="20"/>
                <w:lang w:val="sl-SI"/>
              </w:rPr>
            </w:pPr>
            <w:r>
              <w:rPr>
                <w:rFonts w:cs="Arial"/>
                <w:szCs w:val="20"/>
                <w:lang w:val="sl-SI"/>
              </w:rPr>
              <w:t>0,1</w:t>
            </w:r>
          </w:p>
        </w:tc>
      </w:tr>
      <w:tr w:rsidR="000B3CC3" w:rsidTr="001E50A2">
        <w:trPr>
          <w:trHeight w:val="255"/>
        </w:trPr>
        <w:tc>
          <w:tcPr>
            <w:tcW w:w="0" w:type="auto"/>
            <w:vMerge/>
            <w:hideMark/>
          </w:tcPr>
          <w:p w:rsidR="000B3CC3" w:rsidRDefault="000B3CC3">
            <w:pPr>
              <w:spacing w:line="240" w:lineRule="auto"/>
              <w:rPr>
                <w:rFonts w:cs="Arial"/>
                <w:szCs w:val="20"/>
                <w:lang w:val="sl-SI"/>
              </w:rPr>
            </w:pPr>
          </w:p>
        </w:tc>
        <w:tc>
          <w:tcPr>
            <w:tcW w:w="2389" w:type="dxa"/>
            <w:noWrap/>
            <w:hideMark/>
          </w:tcPr>
          <w:p w:rsidR="000B3CC3" w:rsidRDefault="000B3CC3">
            <w:pPr>
              <w:spacing w:line="240" w:lineRule="auto"/>
              <w:rPr>
                <w:rFonts w:cs="Arial"/>
                <w:szCs w:val="20"/>
                <w:lang w:val="sl-SI"/>
              </w:rPr>
            </w:pPr>
            <w:r>
              <w:rPr>
                <w:rFonts w:cs="Arial"/>
                <w:szCs w:val="20"/>
                <w:lang w:val="sl-SI"/>
              </w:rPr>
              <w:t>Število zaposlenih*</w:t>
            </w:r>
          </w:p>
        </w:tc>
        <w:tc>
          <w:tcPr>
            <w:tcW w:w="1174" w:type="dxa"/>
            <w:noWrap/>
            <w:hideMark/>
          </w:tcPr>
          <w:p w:rsidR="000B3CC3" w:rsidRDefault="000B3CC3">
            <w:pPr>
              <w:spacing w:line="240" w:lineRule="auto"/>
              <w:jc w:val="right"/>
              <w:rPr>
                <w:rFonts w:cs="Arial"/>
                <w:szCs w:val="20"/>
                <w:lang w:val="sl-SI"/>
              </w:rPr>
            </w:pPr>
            <w:r>
              <w:rPr>
                <w:rFonts w:cs="Arial"/>
                <w:szCs w:val="20"/>
                <w:lang w:val="sl-SI"/>
              </w:rPr>
              <w:t>158.162</w:t>
            </w:r>
          </w:p>
        </w:tc>
        <w:tc>
          <w:tcPr>
            <w:tcW w:w="1159" w:type="dxa"/>
            <w:noWrap/>
            <w:hideMark/>
          </w:tcPr>
          <w:p w:rsidR="000B3CC3" w:rsidRDefault="000B3CC3">
            <w:pPr>
              <w:spacing w:line="240" w:lineRule="auto"/>
              <w:jc w:val="right"/>
              <w:rPr>
                <w:rFonts w:cs="Arial"/>
                <w:szCs w:val="20"/>
                <w:lang w:val="sl-SI"/>
              </w:rPr>
            </w:pPr>
            <w:r>
              <w:rPr>
                <w:rFonts w:cs="Arial"/>
                <w:szCs w:val="20"/>
                <w:lang w:val="sl-SI"/>
              </w:rPr>
              <w:t>117.713</w:t>
            </w:r>
          </w:p>
        </w:tc>
        <w:tc>
          <w:tcPr>
            <w:tcW w:w="1359" w:type="dxa"/>
            <w:noWrap/>
            <w:hideMark/>
          </w:tcPr>
          <w:p w:rsidR="000B3CC3" w:rsidRDefault="000B3CC3">
            <w:pPr>
              <w:spacing w:line="240" w:lineRule="auto"/>
              <w:jc w:val="right"/>
              <w:rPr>
                <w:rFonts w:cs="Arial"/>
                <w:szCs w:val="20"/>
                <w:lang w:val="sl-SI"/>
              </w:rPr>
            </w:pPr>
            <w:r>
              <w:rPr>
                <w:rFonts w:cs="Arial"/>
                <w:szCs w:val="20"/>
                <w:lang w:val="sl-SI"/>
              </w:rPr>
              <w:t>2.571</w:t>
            </w:r>
          </w:p>
        </w:tc>
        <w:tc>
          <w:tcPr>
            <w:tcW w:w="958" w:type="dxa"/>
            <w:noWrap/>
            <w:hideMark/>
          </w:tcPr>
          <w:p w:rsidR="000B3CC3" w:rsidRDefault="000B3CC3">
            <w:pPr>
              <w:spacing w:line="240" w:lineRule="auto"/>
              <w:jc w:val="right"/>
              <w:rPr>
                <w:rFonts w:cs="Arial"/>
                <w:szCs w:val="20"/>
                <w:lang w:val="sl-SI"/>
              </w:rPr>
            </w:pPr>
            <w:r>
              <w:rPr>
                <w:rFonts w:cs="Arial"/>
                <w:szCs w:val="20"/>
                <w:lang w:val="sl-SI"/>
              </w:rPr>
              <w:t>287</w:t>
            </w:r>
          </w:p>
        </w:tc>
        <w:tc>
          <w:tcPr>
            <w:tcW w:w="957" w:type="dxa"/>
            <w:noWrap/>
            <w:hideMark/>
          </w:tcPr>
          <w:p w:rsidR="000B3CC3" w:rsidRDefault="000B3CC3">
            <w:pPr>
              <w:spacing w:line="240" w:lineRule="auto"/>
              <w:jc w:val="right"/>
              <w:rPr>
                <w:rFonts w:cs="Arial"/>
                <w:szCs w:val="20"/>
                <w:lang w:val="sl-SI"/>
              </w:rPr>
            </w:pPr>
            <w:r>
              <w:rPr>
                <w:rFonts w:cs="Arial"/>
                <w:szCs w:val="20"/>
                <w:lang w:val="sl-SI"/>
              </w:rPr>
              <w:t>107</w:t>
            </w:r>
          </w:p>
        </w:tc>
      </w:tr>
      <w:tr w:rsidR="000B3CC3" w:rsidTr="001E50A2">
        <w:trPr>
          <w:trHeight w:val="270"/>
        </w:trPr>
        <w:tc>
          <w:tcPr>
            <w:tcW w:w="0" w:type="auto"/>
            <w:vMerge/>
            <w:hideMark/>
          </w:tcPr>
          <w:p w:rsidR="000B3CC3" w:rsidRDefault="000B3CC3">
            <w:pPr>
              <w:spacing w:line="240" w:lineRule="auto"/>
              <w:rPr>
                <w:rFonts w:cs="Arial"/>
                <w:szCs w:val="20"/>
                <w:lang w:val="sl-SI"/>
              </w:rPr>
            </w:pPr>
          </w:p>
        </w:tc>
        <w:tc>
          <w:tcPr>
            <w:tcW w:w="2389" w:type="dxa"/>
            <w:noWrap/>
            <w:hideMark/>
          </w:tcPr>
          <w:p w:rsidR="000B3CC3" w:rsidRDefault="000B3CC3">
            <w:pPr>
              <w:spacing w:line="240" w:lineRule="auto"/>
              <w:rPr>
                <w:rFonts w:cs="Arial"/>
                <w:szCs w:val="20"/>
                <w:lang w:val="sl-SI"/>
              </w:rPr>
            </w:pPr>
            <w:r>
              <w:rPr>
                <w:rFonts w:cs="Arial"/>
                <w:szCs w:val="20"/>
                <w:lang w:val="sl-SI"/>
              </w:rPr>
              <w:t>Delež zaposlenih v %</w:t>
            </w:r>
          </w:p>
        </w:tc>
        <w:tc>
          <w:tcPr>
            <w:tcW w:w="1174" w:type="dxa"/>
            <w:noWrap/>
            <w:hideMark/>
          </w:tcPr>
          <w:p w:rsidR="000B3CC3" w:rsidRDefault="000B3CC3">
            <w:pPr>
              <w:spacing w:line="240" w:lineRule="auto"/>
              <w:jc w:val="right"/>
              <w:rPr>
                <w:rFonts w:cs="Arial"/>
                <w:szCs w:val="20"/>
                <w:lang w:val="sl-SI"/>
              </w:rPr>
            </w:pPr>
            <w:r>
              <w:rPr>
                <w:rFonts w:cs="Arial"/>
                <w:szCs w:val="20"/>
                <w:lang w:val="sl-SI"/>
              </w:rPr>
              <w:t>100</w:t>
            </w:r>
          </w:p>
        </w:tc>
        <w:tc>
          <w:tcPr>
            <w:tcW w:w="1159" w:type="dxa"/>
            <w:noWrap/>
            <w:hideMark/>
          </w:tcPr>
          <w:p w:rsidR="000B3CC3" w:rsidRDefault="000B3CC3">
            <w:pPr>
              <w:spacing w:line="240" w:lineRule="auto"/>
              <w:jc w:val="right"/>
              <w:rPr>
                <w:rFonts w:cs="Arial"/>
                <w:szCs w:val="20"/>
                <w:lang w:val="sl-SI"/>
              </w:rPr>
            </w:pPr>
            <w:r>
              <w:rPr>
                <w:rFonts w:cs="Arial"/>
                <w:szCs w:val="20"/>
                <w:lang w:val="sl-SI"/>
              </w:rPr>
              <w:t>74,4</w:t>
            </w:r>
          </w:p>
        </w:tc>
        <w:tc>
          <w:tcPr>
            <w:tcW w:w="1359" w:type="dxa"/>
            <w:noWrap/>
            <w:hideMark/>
          </w:tcPr>
          <w:p w:rsidR="000B3CC3" w:rsidRDefault="000B3CC3">
            <w:pPr>
              <w:spacing w:line="240" w:lineRule="auto"/>
              <w:jc w:val="right"/>
              <w:rPr>
                <w:rFonts w:cs="Arial"/>
                <w:szCs w:val="20"/>
                <w:lang w:val="sl-SI"/>
              </w:rPr>
            </w:pPr>
            <w:r>
              <w:rPr>
                <w:rFonts w:cs="Arial"/>
                <w:szCs w:val="20"/>
                <w:lang w:val="sl-SI"/>
              </w:rPr>
              <w:t>1,6</w:t>
            </w:r>
          </w:p>
        </w:tc>
        <w:tc>
          <w:tcPr>
            <w:tcW w:w="958" w:type="dxa"/>
            <w:noWrap/>
            <w:hideMark/>
          </w:tcPr>
          <w:p w:rsidR="000B3CC3" w:rsidRDefault="000B3CC3">
            <w:pPr>
              <w:spacing w:line="240" w:lineRule="auto"/>
              <w:jc w:val="right"/>
              <w:rPr>
                <w:rFonts w:cs="Arial"/>
                <w:szCs w:val="20"/>
                <w:lang w:val="sl-SI"/>
              </w:rPr>
            </w:pPr>
            <w:r>
              <w:rPr>
                <w:rFonts w:cs="Arial"/>
                <w:szCs w:val="20"/>
                <w:lang w:val="sl-SI"/>
              </w:rPr>
              <w:t>0,2</w:t>
            </w:r>
          </w:p>
        </w:tc>
        <w:tc>
          <w:tcPr>
            <w:tcW w:w="957" w:type="dxa"/>
            <w:noWrap/>
            <w:hideMark/>
          </w:tcPr>
          <w:p w:rsidR="000B3CC3" w:rsidRDefault="000B3CC3">
            <w:pPr>
              <w:spacing w:line="240" w:lineRule="auto"/>
              <w:jc w:val="right"/>
              <w:rPr>
                <w:rFonts w:cs="Arial"/>
                <w:szCs w:val="20"/>
                <w:lang w:val="sl-SI"/>
              </w:rPr>
            </w:pPr>
            <w:r>
              <w:rPr>
                <w:rFonts w:cs="Arial"/>
                <w:szCs w:val="20"/>
                <w:lang w:val="sl-SI"/>
              </w:rPr>
              <w:t>0,1</w:t>
            </w:r>
          </w:p>
        </w:tc>
      </w:tr>
      <w:tr w:rsidR="000B3CC3" w:rsidTr="001E50A2">
        <w:trPr>
          <w:trHeight w:val="270"/>
        </w:trPr>
        <w:tc>
          <w:tcPr>
            <w:tcW w:w="959" w:type="dxa"/>
            <w:vMerge w:val="restart"/>
            <w:noWrap/>
            <w:hideMark/>
          </w:tcPr>
          <w:p w:rsidR="000B3CC3" w:rsidRDefault="000B3CC3">
            <w:pPr>
              <w:spacing w:line="240" w:lineRule="auto"/>
              <w:jc w:val="center"/>
              <w:rPr>
                <w:rFonts w:cs="Arial"/>
                <w:szCs w:val="20"/>
                <w:lang w:val="sl-SI"/>
              </w:rPr>
            </w:pPr>
            <w:r>
              <w:rPr>
                <w:rFonts w:cs="Arial"/>
                <w:szCs w:val="20"/>
                <w:lang w:val="sl-SI"/>
              </w:rPr>
              <w:t>Leto 2014</w:t>
            </w:r>
          </w:p>
        </w:tc>
        <w:tc>
          <w:tcPr>
            <w:tcW w:w="2389" w:type="dxa"/>
            <w:noWrap/>
            <w:hideMark/>
          </w:tcPr>
          <w:p w:rsidR="000B3CC3" w:rsidRDefault="000B3CC3">
            <w:pPr>
              <w:spacing w:line="240" w:lineRule="auto"/>
              <w:rPr>
                <w:rFonts w:cs="Arial"/>
                <w:szCs w:val="20"/>
                <w:lang w:val="sl-SI"/>
              </w:rPr>
            </w:pPr>
            <w:r>
              <w:rPr>
                <w:rFonts w:cs="Arial"/>
                <w:szCs w:val="20"/>
                <w:lang w:val="sl-SI"/>
              </w:rPr>
              <w:t>Masa bruto plač v 1000 €</w:t>
            </w:r>
          </w:p>
        </w:tc>
        <w:tc>
          <w:tcPr>
            <w:tcW w:w="1174" w:type="dxa"/>
            <w:noWrap/>
            <w:hideMark/>
          </w:tcPr>
          <w:p w:rsidR="000B3CC3" w:rsidRDefault="000B3CC3">
            <w:pPr>
              <w:spacing w:line="240" w:lineRule="auto"/>
              <w:jc w:val="right"/>
              <w:rPr>
                <w:rFonts w:cs="Arial"/>
                <w:szCs w:val="20"/>
                <w:lang w:val="sl-SI"/>
              </w:rPr>
            </w:pPr>
            <w:r>
              <w:rPr>
                <w:rFonts w:cs="Arial"/>
                <w:szCs w:val="20"/>
                <w:lang w:val="sl-SI"/>
              </w:rPr>
              <w:t>3.306.177</w:t>
            </w:r>
          </w:p>
        </w:tc>
        <w:tc>
          <w:tcPr>
            <w:tcW w:w="1159" w:type="dxa"/>
            <w:noWrap/>
            <w:hideMark/>
          </w:tcPr>
          <w:p w:rsidR="000B3CC3" w:rsidRDefault="000B3CC3">
            <w:pPr>
              <w:spacing w:line="240" w:lineRule="auto"/>
              <w:jc w:val="right"/>
              <w:rPr>
                <w:rFonts w:cs="Arial"/>
                <w:szCs w:val="20"/>
                <w:lang w:val="sl-SI"/>
              </w:rPr>
            </w:pPr>
            <w:r>
              <w:rPr>
                <w:rFonts w:cs="Arial"/>
                <w:szCs w:val="20"/>
                <w:lang w:val="sl-SI"/>
              </w:rPr>
              <w:t>2.443.910</w:t>
            </w:r>
          </w:p>
        </w:tc>
        <w:tc>
          <w:tcPr>
            <w:tcW w:w="1359" w:type="dxa"/>
            <w:noWrap/>
            <w:hideMark/>
          </w:tcPr>
          <w:p w:rsidR="000B3CC3" w:rsidRDefault="000B3CC3">
            <w:pPr>
              <w:spacing w:line="240" w:lineRule="auto"/>
              <w:jc w:val="right"/>
              <w:rPr>
                <w:rFonts w:cs="Arial"/>
                <w:szCs w:val="20"/>
                <w:lang w:val="sl-SI"/>
              </w:rPr>
            </w:pPr>
            <w:r>
              <w:rPr>
                <w:rFonts w:cs="Arial"/>
                <w:szCs w:val="20"/>
                <w:lang w:val="sl-SI"/>
              </w:rPr>
              <w:t>53.611</w:t>
            </w:r>
          </w:p>
        </w:tc>
        <w:tc>
          <w:tcPr>
            <w:tcW w:w="958" w:type="dxa"/>
            <w:noWrap/>
            <w:hideMark/>
          </w:tcPr>
          <w:p w:rsidR="000B3CC3" w:rsidRDefault="000B3CC3">
            <w:pPr>
              <w:spacing w:line="240" w:lineRule="auto"/>
              <w:jc w:val="right"/>
              <w:rPr>
                <w:rFonts w:cs="Arial"/>
                <w:szCs w:val="20"/>
                <w:lang w:val="sl-SI"/>
              </w:rPr>
            </w:pPr>
            <w:r>
              <w:rPr>
                <w:rFonts w:cs="Arial"/>
                <w:szCs w:val="20"/>
                <w:lang w:val="sl-SI"/>
              </w:rPr>
              <w:t>6.266</w:t>
            </w:r>
          </w:p>
        </w:tc>
        <w:tc>
          <w:tcPr>
            <w:tcW w:w="957" w:type="dxa"/>
            <w:noWrap/>
            <w:hideMark/>
          </w:tcPr>
          <w:p w:rsidR="000B3CC3" w:rsidRDefault="000B3CC3">
            <w:pPr>
              <w:spacing w:line="240" w:lineRule="auto"/>
              <w:jc w:val="right"/>
              <w:rPr>
                <w:rFonts w:cs="Arial"/>
                <w:szCs w:val="20"/>
                <w:lang w:val="sl-SI"/>
              </w:rPr>
            </w:pPr>
            <w:r>
              <w:rPr>
                <w:rFonts w:cs="Arial"/>
                <w:szCs w:val="20"/>
                <w:lang w:val="sl-SI"/>
              </w:rPr>
              <w:t>2.318</w:t>
            </w:r>
          </w:p>
        </w:tc>
      </w:tr>
      <w:tr w:rsidR="000B3CC3" w:rsidTr="001E50A2">
        <w:trPr>
          <w:trHeight w:val="255"/>
        </w:trPr>
        <w:tc>
          <w:tcPr>
            <w:tcW w:w="0" w:type="auto"/>
            <w:vMerge/>
            <w:hideMark/>
          </w:tcPr>
          <w:p w:rsidR="000B3CC3" w:rsidRDefault="000B3CC3">
            <w:pPr>
              <w:spacing w:line="240" w:lineRule="auto"/>
              <w:rPr>
                <w:rFonts w:cs="Arial"/>
                <w:szCs w:val="20"/>
                <w:lang w:val="sl-SI"/>
              </w:rPr>
            </w:pPr>
          </w:p>
        </w:tc>
        <w:tc>
          <w:tcPr>
            <w:tcW w:w="2389" w:type="dxa"/>
            <w:noWrap/>
            <w:hideMark/>
          </w:tcPr>
          <w:p w:rsidR="000B3CC3" w:rsidRDefault="000B3CC3">
            <w:pPr>
              <w:spacing w:line="240" w:lineRule="auto"/>
              <w:rPr>
                <w:rFonts w:cs="Arial"/>
                <w:szCs w:val="20"/>
                <w:lang w:val="sl-SI"/>
              </w:rPr>
            </w:pPr>
            <w:r>
              <w:rPr>
                <w:rFonts w:cs="Arial"/>
                <w:szCs w:val="20"/>
                <w:lang w:val="sl-SI"/>
              </w:rPr>
              <w:t>Delež mase bruto plač v %</w:t>
            </w:r>
          </w:p>
        </w:tc>
        <w:tc>
          <w:tcPr>
            <w:tcW w:w="1174" w:type="dxa"/>
            <w:noWrap/>
            <w:hideMark/>
          </w:tcPr>
          <w:p w:rsidR="000B3CC3" w:rsidRDefault="000B3CC3">
            <w:pPr>
              <w:spacing w:line="240" w:lineRule="auto"/>
              <w:jc w:val="right"/>
              <w:rPr>
                <w:rFonts w:cs="Arial"/>
                <w:szCs w:val="20"/>
                <w:lang w:val="sl-SI"/>
              </w:rPr>
            </w:pPr>
            <w:r>
              <w:rPr>
                <w:rFonts w:cs="Arial"/>
                <w:szCs w:val="20"/>
                <w:lang w:val="sl-SI"/>
              </w:rPr>
              <w:t>100</w:t>
            </w:r>
          </w:p>
        </w:tc>
        <w:tc>
          <w:tcPr>
            <w:tcW w:w="1159" w:type="dxa"/>
            <w:noWrap/>
            <w:hideMark/>
          </w:tcPr>
          <w:p w:rsidR="000B3CC3" w:rsidRDefault="000B3CC3">
            <w:pPr>
              <w:spacing w:line="240" w:lineRule="auto"/>
              <w:jc w:val="right"/>
              <w:rPr>
                <w:rFonts w:cs="Arial"/>
                <w:szCs w:val="20"/>
                <w:lang w:val="sl-SI"/>
              </w:rPr>
            </w:pPr>
            <w:r>
              <w:rPr>
                <w:rFonts w:cs="Arial"/>
                <w:szCs w:val="20"/>
                <w:lang w:val="sl-SI"/>
              </w:rPr>
              <w:t>73,9</w:t>
            </w:r>
          </w:p>
        </w:tc>
        <w:tc>
          <w:tcPr>
            <w:tcW w:w="1359" w:type="dxa"/>
            <w:noWrap/>
            <w:hideMark/>
          </w:tcPr>
          <w:p w:rsidR="000B3CC3" w:rsidRDefault="000B3CC3">
            <w:pPr>
              <w:spacing w:line="240" w:lineRule="auto"/>
              <w:jc w:val="right"/>
              <w:rPr>
                <w:rFonts w:cs="Arial"/>
                <w:szCs w:val="20"/>
                <w:lang w:val="sl-SI"/>
              </w:rPr>
            </w:pPr>
            <w:r>
              <w:rPr>
                <w:rFonts w:cs="Arial"/>
                <w:szCs w:val="20"/>
                <w:lang w:val="sl-SI"/>
              </w:rPr>
              <w:t>2</w:t>
            </w:r>
          </w:p>
        </w:tc>
        <w:tc>
          <w:tcPr>
            <w:tcW w:w="958" w:type="dxa"/>
            <w:noWrap/>
            <w:hideMark/>
          </w:tcPr>
          <w:p w:rsidR="000B3CC3" w:rsidRDefault="000B3CC3">
            <w:pPr>
              <w:spacing w:line="240" w:lineRule="auto"/>
              <w:jc w:val="right"/>
              <w:rPr>
                <w:rFonts w:cs="Arial"/>
                <w:szCs w:val="20"/>
                <w:lang w:val="sl-SI"/>
              </w:rPr>
            </w:pPr>
            <w:r>
              <w:rPr>
                <w:rFonts w:cs="Arial"/>
                <w:szCs w:val="20"/>
                <w:lang w:val="sl-SI"/>
              </w:rPr>
              <w:t>0,2</w:t>
            </w:r>
          </w:p>
        </w:tc>
        <w:tc>
          <w:tcPr>
            <w:tcW w:w="957" w:type="dxa"/>
            <w:noWrap/>
            <w:hideMark/>
          </w:tcPr>
          <w:p w:rsidR="000B3CC3" w:rsidRDefault="000B3CC3">
            <w:pPr>
              <w:spacing w:line="240" w:lineRule="auto"/>
              <w:jc w:val="right"/>
              <w:rPr>
                <w:rFonts w:cs="Arial"/>
                <w:szCs w:val="20"/>
                <w:lang w:val="sl-SI"/>
              </w:rPr>
            </w:pPr>
            <w:r>
              <w:rPr>
                <w:rFonts w:cs="Arial"/>
                <w:szCs w:val="20"/>
                <w:lang w:val="sl-SI"/>
              </w:rPr>
              <w:t>0,1</w:t>
            </w:r>
          </w:p>
        </w:tc>
      </w:tr>
      <w:tr w:rsidR="000B3CC3" w:rsidTr="001E50A2">
        <w:trPr>
          <w:trHeight w:val="255"/>
        </w:trPr>
        <w:tc>
          <w:tcPr>
            <w:tcW w:w="0" w:type="auto"/>
            <w:vMerge/>
            <w:hideMark/>
          </w:tcPr>
          <w:p w:rsidR="000B3CC3" w:rsidRDefault="000B3CC3">
            <w:pPr>
              <w:spacing w:line="240" w:lineRule="auto"/>
              <w:rPr>
                <w:rFonts w:cs="Arial"/>
                <w:szCs w:val="20"/>
                <w:lang w:val="sl-SI"/>
              </w:rPr>
            </w:pPr>
          </w:p>
        </w:tc>
        <w:tc>
          <w:tcPr>
            <w:tcW w:w="2389" w:type="dxa"/>
            <w:noWrap/>
            <w:hideMark/>
          </w:tcPr>
          <w:p w:rsidR="000B3CC3" w:rsidRDefault="000B3CC3">
            <w:pPr>
              <w:spacing w:line="240" w:lineRule="auto"/>
              <w:rPr>
                <w:rFonts w:cs="Arial"/>
                <w:szCs w:val="20"/>
                <w:lang w:val="sl-SI"/>
              </w:rPr>
            </w:pPr>
            <w:r>
              <w:rPr>
                <w:rFonts w:cs="Arial"/>
                <w:szCs w:val="20"/>
                <w:lang w:val="sl-SI"/>
              </w:rPr>
              <w:t>Število zaposlenih*</w:t>
            </w:r>
          </w:p>
        </w:tc>
        <w:tc>
          <w:tcPr>
            <w:tcW w:w="1174" w:type="dxa"/>
            <w:noWrap/>
            <w:hideMark/>
          </w:tcPr>
          <w:p w:rsidR="000B3CC3" w:rsidRDefault="000B3CC3">
            <w:pPr>
              <w:spacing w:line="240" w:lineRule="auto"/>
              <w:jc w:val="right"/>
              <w:rPr>
                <w:rFonts w:cs="Arial"/>
                <w:szCs w:val="20"/>
                <w:lang w:val="sl-SI"/>
              </w:rPr>
            </w:pPr>
            <w:r>
              <w:rPr>
                <w:rFonts w:cs="Arial"/>
                <w:szCs w:val="20"/>
                <w:lang w:val="sl-SI"/>
              </w:rPr>
              <w:t>157.965</w:t>
            </w:r>
          </w:p>
        </w:tc>
        <w:tc>
          <w:tcPr>
            <w:tcW w:w="1159" w:type="dxa"/>
            <w:noWrap/>
            <w:hideMark/>
          </w:tcPr>
          <w:p w:rsidR="000B3CC3" w:rsidRDefault="000B3CC3">
            <w:pPr>
              <w:spacing w:line="240" w:lineRule="auto"/>
              <w:jc w:val="right"/>
              <w:rPr>
                <w:rFonts w:cs="Arial"/>
                <w:szCs w:val="20"/>
                <w:lang w:val="sl-SI"/>
              </w:rPr>
            </w:pPr>
            <w:r>
              <w:rPr>
                <w:rFonts w:cs="Arial"/>
                <w:szCs w:val="20"/>
                <w:lang w:val="sl-SI"/>
              </w:rPr>
              <w:t>117.898</w:t>
            </w:r>
          </w:p>
        </w:tc>
        <w:tc>
          <w:tcPr>
            <w:tcW w:w="1359" w:type="dxa"/>
            <w:noWrap/>
            <w:hideMark/>
          </w:tcPr>
          <w:p w:rsidR="000B3CC3" w:rsidRDefault="000B3CC3">
            <w:pPr>
              <w:spacing w:line="240" w:lineRule="auto"/>
              <w:jc w:val="right"/>
              <w:rPr>
                <w:rFonts w:cs="Arial"/>
                <w:szCs w:val="20"/>
                <w:lang w:val="sl-SI"/>
              </w:rPr>
            </w:pPr>
            <w:r>
              <w:rPr>
                <w:rFonts w:cs="Arial"/>
                <w:szCs w:val="20"/>
                <w:lang w:val="sl-SI"/>
              </w:rPr>
              <w:t>2.586</w:t>
            </w:r>
          </w:p>
        </w:tc>
        <w:tc>
          <w:tcPr>
            <w:tcW w:w="958" w:type="dxa"/>
            <w:noWrap/>
            <w:hideMark/>
          </w:tcPr>
          <w:p w:rsidR="000B3CC3" w:rsidRDefault="000B3CC3">
            <w:pPr>
              <w:spacing w:line="240" w:lineRule="auto"/>
              <w:jc w:val="right"/>
              <w:rPr>
                <w:rFonts w:cs="Arial"/>
                <w:szCs w:val="20"/>
                <w:lang w:val="sl-SI"/>
              </w:rPr>
            </w:pPr>
            <w:r>
              <w:rPr>
                <w:rFonts w:cs="Arial"/>
                <w:szCs w:val="20"/>
                <w:lang w:val="sl-SI"/>
              </w:rPr>
              <w:t>289</w:t>
            </w:r>
          </w:p>
        </w:tc>
        <w:tc>
          <w:tcPr>
            <w:tcW w:w="957" w:type="dxa"/>
            <w:noWrap/>
            <w:hideMark/>
          </w:tcPr>
          <w:p w:rsidR="000B3CC3" w:rsidRDefault="000B3CC3">
            <w:pPr>
              <w:spacing w:line="240" w:lineRule="auto"/>
              <w:jc w:val="right"/>
              <w:rPr>
                <w:rFonts w:cs="Arial"/>
                <w:szCs w:val="20"/>
                <w:lang w:val="sl-SI"/>
              </w:rPr>
            </w:pPr>
            <w:r>
              <w:rPr>
                <w:rFonts w:cs="Arial"/>
                <w:szCs w:val="20"/>
                <w:lang w:val="sl-SI"/>
              </w:rPr>
              <w:t>108</w:t>
            </w:r>
          </w:p>
        </w:tc>
      </w:tr>
      <w:tr w:rsidR="000B3CC3" w:rsidTr="001E50A2">
        <w:trPr>
          <w:trHeight w:val="270"/>
        </w:trPr>
        <w:tc>
          <w:tcPr>
            <w:tcW w:w="0" w:type="auto"/>
            <w:vMerge/>
            <w:hideMark/>
          </w:tcPr>
          <w:p w:rsidR="000B3CC3" w:rsidRDefault="000B3CC3">
            <w:pPr>
              <w:spacing w:line="240" w:lineRule="auto"/>
              <w:rPr>
                <w:rFonts w:cs="Arial"/>
                <w:szCs w:val="20"/>
                <w:lang w:val="sl-SI"/>
              </w:rPr>
            </w:pPr>
          </w:p>
        </w:tc>
        <w:tc>
          <w:tcPr>
            <w:tcW w:w="2389" w:type="dxa"/>
            <w:noWrap/>
            <w:hideMark/>
          </w:tcPr>
          <w:p w:rsidR="000B3CC3" w:rsidRDefault="000B3CC3">
            <w:pPr>
              <w:spacing w:line="240" w:lineRule="auto"/>
              <w:rPr>
                <w:rFonts w:cs="Arial"/>
                <w:szCs w:val="20"/>
                <w:lang w:val="sl-SI"/>
              </w:rPr>
            </w:pPr>
            <w:r>
              <w:rPr>
                <w:rFonts w:cs="Arial"/>
                <w:szCs w:val="20"/>
                <w:lang w:val="sl-SI"/>
              </w:rPr>
              <w:t>Delež zaposlenih v %</w:t>
            </w:r>
          </w:p>
        </w:tc>
        <w:tc>
          <w:tcPr>
            <w:tcW w:w="1174" w:type="dxa"/>
            <w:noWrap/>
            <w:hideMark/>
          </w:tcPr>
          <w:p w:rsidR="000B3CC3" w:rsidRDefault="000B3CC3">
            <w:pPr>
              <w:spacing w:line="240" w:lineRule="auto"/>
              <w:jc w:val="right"/>
              <w:rPr>
                <w:rFonts w:cs="Arial"/>
                <w:szCs w:val="20"/>
                <w:lang w:val="sl-SI"/>
              </w:rPr>
            </w:pPr>
            <w:r>
              <w:rPr>
                <w:rFonts w:cs="Arial"/>
                <w:szCs w:val="20"/>
                <w:lang w:val="sl-SI"/>
              </w:rPr>
              <w:t>100</w:t>
            </w:r>
          </w:p>
        </w:tc>
        <w:tc>
          <w:tcPr>
            <w:tcW w:w="1159" w:type="dxa"/>
            <w:noWrap/>
            <w:hideMark/>
          </w:tcPr>
          <w:p w:rsidR="000B3CC3" w:rsidRDefault="000B3CC3">
            <w:pPr>
              <w:spacing w:line="240" w:lineRule="auto"/>
              <w:jc w:val="right"/>
              <w:rPr>
                <w:rFonts w:cs="Arial"/>
                <w:szCs w:val="20"/>
                <w:lang w:val="sl-SI"/>
              </w:rPr>
            </w:pPr>
            <w:r>
              <w:rPr>
                <w:rFonts w:cs="Arial"/>
                <w:szCs w:val="20"/>
                <w:lang w:val="sl-SI"/>
              </w:rPr>
              <w:t>74,6</w:t>
            </w:r>
          </w:p>
        </w:tc>
        <w:tc>
          <w:tcPr>
            <w:tcW w:w="1359" w:type="dxa"/>
            <w:noWrap/>
            <w:hideMark/>
          </w:tcPr>
          <w:p w:rsidR="000B3CC3" w:rsidRDefault="000B3CC3">
            <w:pPr>
              <w:spacing w:line="240" w:lineRule="auto"/>
              <w:jc w:val="right"/>
              <w:rPr>
                <w:rFonts w:cs="Arial"/>
                <w:szCs w:val="20"/>
                <w:lang w:val="sl-SI"/>
              </w:rPr>
            </w:pPr>
            <w:r>
              <w:rPr>
                <w:rFonts w:cs="Arial"/>
                <w:szCs w:val="20"/>
                <w:lang w:val="sl-SI"/>
              </w:rPr>
              <w:t>1,6</w:t>
            </w:r>
          </w:p>
        </w:tc>
        <w:tc>
          <w:tcPr>
            <w:tcW w:w="958" w:type="dxa"/>
            <w:noWrap/>
            <w:hideMark/>
          </w:tcPr>
          <w:p w:rsidR="000B3CC3" w:rsidRDefault="000B3CC3">
            <w:pPr>
              <w:spacing w:line="240" w:lineRule="auto"/>
              <w:jc w:val="right"/>
              <w:rPr>
                <w:rFonts w:cs="Arial"/>
                <w:szCs w:val="20"/>
                <w:lang w:val="sl-SI"/>
              </w:rPr>
            </w:pPr>
            <w:r>
              <w:rPr>
                <w:rFonts w:cs="Arial"/>
                <w:szCs w:val="20"/>
                <w:lang w:val="sl-SI"/>
              </w:rPr>
              <w:t>0,2</w:t>
            </w:r>
          </w:p>
        </w:tc>
        <w:tc>
          <w:tcPr>
            <w:tcW w:w="957" w:type="dxa"/>
            <w:noWrap/>
            <w:hideMark/>
          </w:tcPr>
          <w:p w:rsidR="000B3CC3" w:rsidRDefault="000B3CC3">
            <w:pPr>
              <w:spacing w:line="240" w:lineRule="auto"/>
              <w:jc w:val="right"/>
              <w:rPr>
                <w:rFonts w:cs="Arial"/>
                <w:szCs w:val="20"/>
                <w:lang w:val="sl-SI"/>
              </w:rPr>
            </w:pPr>
            <w:r>
              <w:rPr>
                <w:rFonts w:cs="Arial"/>
                <w:szCs w:val="20"/>
                <w:lang w:val="sl-SI"/>
              </w:rPr>
              <w:t>0,1</w:t>
            </w:r>
          </w:p>
        </w:tc>
      </w:tr>
      <w:tr w:rsidR="000B3CC3" w:rsidTr="001E50A2">
        <w:trPr>
          <w:trHeight w:val="270"/>
        </w:trPr>
        <w:tc>
          <w:tcPr>
            <w:tcW w:w="3348" w:type="dxa"/>
            <w:gridSpan w:val="2"/>
            <w:noWrap/>
            <w:hideMark/>
          </w:tcPr>
          <w:p w:rsidR="000B3CC3" w:rsidRDefault="000B3CC3">
            <w:pPr>
              <w:spacing w:line="240" w:lineRule="auto"/>
              <w:jc w:val="center"/>
              <w:rPr>
                <w:rFonts w:cs="Arial"/>
                <w:szCs w:val="20"/>
                <w:lang w:val="sl-SI"/>
              </w:rPr>
            </w:pPr>
            <w:r>
              <w:rPr>
                <w:rFonts w:cs="Arial"/>
                <w:szCs w:val="20"/>
                <w:lang w:val="sl-SI"/>
              </w:rPr>
              <w:t>Indeks  mase bruto plač</w:t>
            </w:r>
          </w:p>
        </w:tc>
        <w:tc>
          <w:tcPr>
            <w:tcW w:w="1174" w:type="dxa"/>
            <w:noWrap/>
            <w:hideMark/>
          </w:tcPr>
          <w:p w:rsidR="000B3CC3" w:rsidRDefault="000B3CC3">
            <w:pPr>
              <w:spacing w:line="240" w:lineRule="auto"/>
              <w:jc w:val="right"/>
              <w:rPr>
                <w:rFonts w:cs="Arial"/>
                <w:szCs w:val="20"/>
                <w:lang w:val="sl-SI"/>
              </w:rPr>
            </w:pPr>
            <w:r>
              <w:rPr>
                <w:rFonts w:cs="Arial"/>
                <w:szCs w:val="20"/>
                <w:lang w:val="sl-SI"/>
              </w:rPr>
              <w:t>100,2</w:t>
            </w:r>
          </w:p>
        </w:tc>
        <w:tc>
          <w:tcPr>
            <w:tcW w:w="1159" w:type="dxa"/>
            <w:noWrap/>
            <w:hideMark/>
          </w:tcPr>
          <w:p w:rsidR="000B3CC3" w:rsidRDefault="000B3CC3">
            <w:pPr>
              <w:spacing w:line="240" w:lineRule="auto"/>
              <w:jc w:val="right"/>
              <w:rPr>
                <w:rFonts w:cs="Arial"/>
                <w:szCs w:val="20"/>
                <w:lang w:val="sl-SI"/>
              </w:rPr>
            </w:pPr>
            <w:r>
              <w:rPr>
                <w:rFonts w:cs="Arial"/>
                <w:szCs w:val="20"/>
                <w:lang w:val="sl-SI"/>
              </w:rPr>
              <w:t>100,2</w:t>
            </w:r>
          </w:p>
        </w:tc>
        <w:tc>
          <w:tcPr>
            <w:tcW w:w="3274" w:type="dxa"/>
            <w:gridSpan w:val="3"/>
            <w:noWrap/>
            <w:hideMark/>
          </w:tcPr>
          <w:p w:rsidR="000B3CC3" w:rsidRDefault="000B3CC3">
            <w:pPr>
              <w:spacing w:line="240" w:lineRule="auto"/>
              <w:jc w:val="center"/>
              <w:rPr>
                <w:rFonts w:cs="Arial"/>
                <w:szCs w:val="20"/>
                <w:lang w:val="sl-SI"/>
              </w:rPr>
            </w:pPr>
            <w:r>
              <w:rPr>
                <w:rFonts w:cs="Arial"/>
                <w:szCs w:val="20"/>
                <w:lang w:val="sl-SI"/>
              </w:rPr>
              <w:t>100,2</w:t>
            </w:r>
          </w:p>
        </w:tc>
      </w:tr>
      <w:tr w:rsidR="000B3CC3" w:rsidTr="001E50A2">
        <w:trPr>
          <w:trHeight w:val="255"/>
        </w:trPr>
        <w:tc>
          <w:tcPr>
            <w:tcW w:w="3348" w:type="dxa"/>
            <w:gridSpan w:val="2"/>
            <w:noWrap/>
            <w:hideMark/>
          </w:tcPr>
          <w:p w:rsidR="000B3CC3" w:rsidRDefault="000B3CC3">
            <w:pPr>
              <w:spacing w:line="240" w:lineRule="auto"/>
              <w:jc w:val="center"/>
              <w:rPr>
                <w:rFonts w:cs="Arial"/>
                <w:szCs w:val="20"/>
                <w:lang w:val="sl-SI"/>
              </w:rPr>
            </w:pPr>
            <w:r>
              <w:rPr>
                <w:rFonts w:cs="Arial"/>
                <w:szCs w:val="20"/>
                <w:lang w:val="sl-SI"/>
              </w:rPr>
              <w:t>Indeks  števila  zaposlenih</w:t>
            </w:r>
          </w:p>
        </w:tc>
        <w:tc>
          <w:tcPr>
            <w:tcW w:w="1174" w:type="dxa"/>
            <w:noWrap/>
            <w:hideMark/>
          </w:tcPr>
          <w:p w:rsidR="000B3CC3" w:rsidRDefault="000B3CC3">
            <w:pPr>
              <w:spacing w:line="240" w:lineRule="auto"/>
              <w:jc w:val="right"/>
              <w:rPr>
                <w:rFonts w:cs="Arial"/>
                <w:szCs w:val="20"/>
                <w:lang w:val="sl-SI"/>
              </w:rPr>
            </w:pPr>
            <w:r>
              <w:rPr>
                <w:rFonts w:cs="Arial"/>
                <w:szCs w:val="20"/>
                <w:lang w:val="sl-SI"/>
              </w:rPr>
              <w:t>99,9</w:t>
            </w:r>
          </w:p>
        </w:tc>
        <w:tc>
          <w:tcPr>
            <w:tcW w:w="1159" w:type="dxa"/>
            <w:noWrap/>
            <w:hideMark/>
          </w:tcPr>
          <w:p w:rsidR="000B3CC3" w:rsidRDefault="000B3CC3">
            <w:pPr>
              <w:spacing w:line="240" w:lineRule="auto"/>
              <w:jc w:val="right"/>
              <w:rPr>
                <w:rFonts w:cs="Arial"/>
                <w:szCs w:val="20"/>
                <w:lang w:val="sl-SI"/>
              </w:rPr>
            </w:pPr>
            <w:r>
              <w:rPr>
                <w:rFonts w:cs="Arial"/>
                <w:szCs w:val="20"/>
                <w:lang w:val="sl-SI"/>
              </w:rPr>
              <w:t>100,2</w:t>
            </w:r>
          </w:p>
        </w:tc>
        <w:tc>
          <w:tcPr>
            <w:tcW w:w="3274" w:type="dxa"/>
            <w:gridSpan w:val="3"/>
            <w:noWrap/>
            <w:hideMark/>
          </w:tcPr>
          <w:p w:rsidR="000B3CC3" w:rsidRDefault="000B3CC3">
            <w:pPr>
              <w:spacing w:line="240" w:lineRule="auto"/>
              <w:jc w:val="center"/>
              <w:rPr>
                <w:rFonts w:cs="Arial"/>
                <w:szCs w:val="20"/>
                <w:lang w:val="sl-SI"/>
              </w:rPr>
            </w:pPr>
            <w:r>
              <w:rPr>
                <w:rFonts w:cs="Arial"/>
                <w:szCs w:val="20"/>
                <w:lang w:val="sl-SI"/>
              </w:rPr>
              <w:t>100,6</w:t>
            </w:r>
          </w:p>
        </w:tc>
      </w:tr>
    </w:tbl>
    <w:p w:rsidR="000B3CC3" w:rsidRDefault="000B3CC3" w:rsidP="000B3CC3">
      <w:pPr>
        <w:spacing w:line="260" w:lineRule="exact"/>
        <w:jc w:val="both"/>
        <w:rPr>
          <w:rFonts w:cs="Arial"/>
          <w:sz w:val="16"/>
          <w:szCs w:val="16"/>
          <w:lang w:val="sl-SI"/>
        </w:rPr>
      </w:pPr>
      <w:proofErr w:type="spellStart"/>
      <w:r>
        <w:rPr>
          <w:rFonts w:cs="Arial"/>
          <w:sz w:val="16"/>
          <w:szCs w:val="16"/>
          <w:lang w:val="sl-SI"/>
        </w:rPr>
        <w:t>Vir:AJPES</w:t>
      </w:r>
      <w:proofErr w:type="spellEnd"/>
    </w:p>
    <w:p w:rsidR="000B3CC3" w:rsidRDefault="000B3CC3" w:rsidP="000B3CC3">
      <w:pPr>
        <w:jc w:val="both"/>
        <w:rPr>
          <w:rFonts w:cs="Arial"/>
          <w:color w:val="000000"/>
          <w:sz w:val="22"/>
          <w:szCs w:val="22"/>
          <w:lang w:val="sl-SI"/>
        </w:rPr>
      </w:pPr>
      <w:r>
        <w:rPr>
          <w:rFonts w:cs="Arial"/>
          <w:sz w:val="16"/>
          <w:szCs w:val="16"/>
          <w:lang w:val="sl-SI"/>
        </w:rPr>
        <w:t>*  Število zaposlenih na podlagi opravljenih ur</w:t>
      </w:r>
    </w:p>
    <w:p w:rsidR="000B3CC3" w:rsidRDefault="000B3CC3" w:rsidP="000B3CC3">
      <w:pPr>
        <w:jc w:val="both"/>
        <w:rPr>
          <w:rFonts w:cs="Arial"/>
          <w:color w:val="000000"/>
          <w:sz w:val="22"/>
          <w:szCs w:val="22"/>
          <w:lang w:val="sl-SI"/>
        </w:rPr>
      </w:pPr>
    </w:p>
    <w:p w:rsidR="000B3CC3" w:rsidRDefault="000B3CC3" w:rsidP="000B3CC3">
      <w:pPr>
        <w:jc w:val="both"/>
        <w:rPr>
          <w:rFonts w:cs="Arial"/>
          <w:color w:val="000000"/>
          <w:sz w:val="22"/>
          <w:szCs w:val="22"/>
          <w:highlight w:val="magenta"/>
          <w:lang w:val="sl-SI"/>
        </w:rPr>
      </w:pPr>
    </w:p>
    <w:p w:rsidR="000B3CC3" w:rsidRDefault="000B3CC3" w:rsidP="000B3CC3">
      <w:pPr>
        <w:pStyle w:val="Naslov1"/>
        <w:numPr>
          <w:ilvl w:val="0"/>
          <w:numId w:val="2"/>
        </w:numPr>
        <w:rPr>
          <w:kern w:val="0"/>
        </w:rPr>
      </w:pPr>
      <w:bookmarkStart w:id="20" w:name="_Toc427761551"/>
      <w:bookmarkStart w:id="21" w:name="_Toc427580275"/>
      <w:r>
        <w:rPr>
          <w:kern w:val="0"/>
        </w:rPr>
        <w:t>Delovna uspešnost</w:t>
      </w:r>
      <w:bookmarkEnd w:id="20"/>
      <w:bookmarkEnd w:id="21"/>
      <w:r>
        <w:rPr>
          <w:kern w:val="0"/>
        </w:rPr>
        <w:t xml:space="preserve"> </w:t>
      </w:r>
    </w:p>
    <w:p w:rsidR="000B3CC3" w:rsidRDefault="000B3CC3" w:rsidP="000B3CC3">
      <w:pPr>
        <w:rPr>
          <w:sz w:val="22"/>
          <w:szCs w:val="22"/>
          <w:lang w:val="sl-SI" w:eastAsia="sl-SI"/>
        </w:rPr>
      </w:pPr>
    </w:p>
    <w:p w:rsidR="000B3CC3" w:rsidRDefault="000B3CC3" w:rsidP="000B3CC3">
      <w:pPr>
        <w:jc w:val="both"/>
        <w:rPr>
          <w:rFonts w:cs="Arial"/>
          <w:sz w:val="22"/>
          <w:szCs w:val="22"/>
          <w:lang w:val="sl-SI"/>
        </w:rPr>
      </w:pPr>
      <w:r>
        <w:rPr>
          <w:rFonts w:cs="Arial"/>
          <w:sz w:val="22"/>
          <w:szCs w:val="22"/>
          <w:lang w:val="sl-SI"/>
        </w:rPr>
        <w:t>ZSPJS ima opredeljene tri vrste delovne uspešnosti, in sicer:</w:t>
      </w:r>
    </w:p>
    <w:p w:rsidR="000B3CC3" w:rsidRDefault="000B3CC3" w:rsidP="000B3CC3">
      <w:pPr>
        <w:jc w:val="both"/>
        <w:rPr>
          <w:rFonts w:cs="Arial"/>
          <w:sz w:val="22"/>
          <w:szCs w:val="22"/>
          <w:lang w:val="sl-SI"/>
        </w:rPr>
      </w:pPr>
    </w:p>
    <w:p w:rsidR="000B3CC3" w:rsidRDefault="000B3CC3" w:rsidP="000B3CC3">
      <w:pPr>
        <w:jc w:val="both"/>
        <w:rPr>
          <w:rFonts w:cs="Arial"/>
          <w:sz w:val="22"/>
          <w:szCs w:val="22"/>
          <w:lang w:val="sl-SI"/>
        </w:rPr>
      </w:pPr>
      <w:r>
        <w:rPr>
          <w:rFonts w:cs="Arial"/>
          <w:sz w:val="22"/>
          <w:szCs w:val="22"/>
          <w:lang w:val="sl-SI"/>
        </w:rPr>
        <w:t>- redna delovno uspešnost,</w:t>
      </w:r>
    </w:p>
    <w:p w:rsidR="000B3CC3" w:rsidRDefault="000B3CC3" w:rsidP="000B3CC3">
      <w:pPr>
        <w:jc w:val="both"/>
        <w:rPr>
          <w:rFonts w:cs="Arial"/>
          <w:sz w:val="22"/>
          <w:szCs w:val="22"/>
          <w:lang w:val="sl-SI"/>
        </w:rPr>
      </w:pPr>
      <w:r>
        <w:rPr>
          <w:rFonts w:cs="Arial"/>
          <w:sz w:val="22"/>
          <w:szCs w:val="22"/>
          <w:lang w:val="sl-SI"/>
        </w:rPr>
        <w:t>- delovna uspešnost iz naslova povečanega obsega dela, in</w:t>
      </w:r>
    </w:p>
    <w:p w:rsidR="000B3CC3" w:rsidRDefault="000B3CC3" w:rsidP="000B3CC3">
      <w:pPr>
        <w:jc w:val="both"/>
        <w:rPr>
          <w:rFonts w:cs="Arial"/>
          <w:sz w:val="22"/>
          <w:szCs w:val="22"/>
          <w:lang w:val="sl-SI"/>
        </w:rPr>
      </w:pPr>
      <w:r>
        <w:rPr>
          <w:rFonts w:cs="Arial"/>
          <w:sz w:val="22"/>
          <w:szCs w:val="22"/>
          <w:lang w:val="sl-SI"/>
        </w:rPr>
        <w:t>- delovna uspešnosti iz naslova prodaje blaga in storitev na trgu.</w:t>
      </w:r>
    </w:p>
    <w:p w:rsidR="000B3CC3" w:rsidRDefault="000B3CC3" w:rsidP="000B3CC3">
      <w:pPr>
        <w:rPr>
          <w:rFonts w:cs="Arial"/>
          <w:szCs w:val="20"/>
          <w:lang w:val="sl-SI"/>
        </w:rPr>
      </w:pPr>
    </w:p>
    <w:p w:rsidR="000B3CC3" w:rsidRDefault="000B3CC3" w:rsidP="000B3CC3">
      <w:pPr>
        <w:rPr>
          <w:sz w:val="22"/>
          <w:szCs w:val="22"/>
          <w:lang w:val="sl-SI" w:eastAsia="sl-SI"/>
        </w:rPr>
      </w:pPr>
      <w:r>
        <w:rPr>
          <w:rFonts w:cs="Arial"/>
          <w:sz w:val="22"/>
          <w:szCs w:val="22"/>
          <w:lang w:val="sl-SI"/>
        </w:rPr>
        <w:lastRenderedPageBreak/>
        <w:t>Javnemu uslužbencu del plače za redno delovno uspešnost pripada v primeru, ko je v obdobju, za katerega se izplačuje, pri opravljanju svojih rednih delovnih nalog dosegel nadpovprečne delovne rezultate.</w:t>
      </w:r>
    </w:p>
    <w:p w:rsidR="000B3CC3" w:rsidRDefault="000B3CC3" w:rsidP="000B3CC3">
      <w:pPr>
        <w:jc w:val="both"/>
        <w:rPr>
          <w:rFonts w:cs="Arial"/>
          <w:szCs w:val="20"/>
          <w:lang w:val="sl-SI"/>
        </w:rPr>
      </w:pPr>
    </w:p>
    <w:p w:rsidR="000B3CC3" w:rsidRDefault="000B3CC3" w:rsidP="000B3CC3">
      <w:pPr>
        <w:jc w:val="both"/>
        <w:rPr>
          <w:rFonts w:cs="Arial"/>
          <w:sz w:val="22"/>
          <w:szCs w:val="22"/>
          <w:lang w:val="sl-SI"/>
        </w:rPr>
      </w:pPr>
      <w:r>
        <w:rPr>
          <w:rFonts w:cs="Arial"/>
          <w:sz w:val="22"/>
          <w:szCs w:val="22"/>
          <w:lang w:val="sl-SI"/>
        </w:rPr>
        <w:t xml:space="preserve">V obdobju 2008 do 2014 so veljale različne pravne podlage, ki so začasno omejevale izplačilo redne delovne uspešnosti. </w:t>
      </w:r>
      <w:hyperlink r:id="rId56" w:tgtFrame="_blank" w:history="1">
        <w:r>
          <w:rPr>
            <w:rStyle w:val="Hiperpovezava"/>
            <w:rFonts w:cs="Arial"/>
            <w:sz w:val="22"/>
            <w:szCs w:val="22"/>
            <w:lang w:val="sl-SI"/>
          </w:rPr>
          <w:t>Zakon o izvrševanju proračunov Republike Slovenije za leti 2013 in 2014</w:t>
        </w:r>
      </w:hyperlink>
      <w:r>
        <w:rPr>
          <w:rFonts w:cs="Arial"/>
          <w:sz w:val="22"/>
          <w:szCs w:val="22"/>
          <w:lang w:val="sl-SI"/>
        </w:rPr>
        <w:t xml:space="preserve"> (Uradni list RS št. </w:t>
      </w:r>
      <w:hyperlink r:id="rId57" w:tgtFrame="_blank" w:history="1">
        <w:r>
          <w:rPr>
            <w:rStyle w:val="Hiperpovezava"/>
            <w:rFonts w:cs="Arial"/>
            <w:sz w:val="22"/>
            <w:szCs w:val="22"/>
            <w:lang w:val="sl-SI"/>
          </w:rPr>
          <w:t>104/12</w:t>
        </w:r>
      </w:hyperlink>
      <w:r>
        <w:rPr>
          <w:rFonts w:cs="Arial"/>
          <w:sz w:val="22"/>
          <w:szCs w:val="22"/>
          <w:lang w:val="sl-SI"/>
        </w:rPr>
        <w:t xml:space="preserve">, </w:t>
      </w:r>
      <w:hyperlink r:id="rId58" w:anchor="%21/u2013046-pdf" w:tgtFrame="_blank" w:history="1">
        <w:r>
          <w:rPr>
            <w:rStyle w:val="Hiperpovezava"/>
            <w:rFonts w:cs="Arial"/>
            <w:sz w:val="22"/>
            <w:szCs w:val="22"/>
            <w:lang w:val="sl-SI"/>
          </w:rPr>
          <w:t>46/13</w:t>
        </w:r>
      </w:hyperlink>
      <w:r>
        <w:rPr>
          <w:rFonts w:cs="Arial"/>
          <w:sz w:val="22"/>
          <w:szCs w:val="22"/>
          <w:lang w:val="sl-SI"/>
        </w:rPr>
        <w:t>) je v 50. členu za obdobje od januarja do maja 2013 dopustil izplačevanje vseh treh vrst delovne uspešnost iz 21. člena ZSPJS, torej tudi redno delovno uspešnost, če sprejeti letni obseg sredstev za stroške dela v finančnem načrtu uporabnika proračuna, ob upoštevanju ocene obveznosti do konca tekočega leta, izkazuje razpoložljiva sredstva.</w:t>
      </w:r>
    </w:p>
    <w:p w:rsidR="000B3CC3" w:rsidRDefault="000B3CC3" w:rsidP="000B3CC3">
      <w:pPr>
        <w:jc w:val="both"/>
        <w:rPr>
          <w:rFonts w:cs="Arial"/>
          <w:sz w:val="22"/>
          <w:szCs w:val="22"/>
          <w:lang w:val="sl-SI"/>
        </w:rPr>
      </w:pPr>
      <w:r>
        <w:rPr>
          <w:rFonts w:cs="Arial"/>
          <w:sz w:val="22"/>
          <w:szCs w:val="22"/>
          <w:lang w:val="sl-SI"/>
        </w:rPr>
        <w:t xml:space="preserve">ZSPJS določa, da se javnemu uslužbencu lahko izplača del plače tudi za delovno uspešnost iz naslova povečanega obsega dela, v kolikor je javni uslužbenec opravil delo, ki presega pričakovane rezultate v posameznem mesecu, če je na ta način mogoče zagotoviti racionalnejše izvajanje nalog. Izplačilo je možno pod pogoji, da se povečan obseg dela opravi pri opravljanju rednih delovnih nalog ali v okviru projekta, da je povečan obseg dela ali projekt načrtovan v programu dela in je predviden v finančnem načrtu proračunskega uporabnika in da so za izplačilo zagotovljena finančna sredstva. Povečan obseg dela je razumeti kadar gre za nadomeščanje daljših odsotnosti zaposlenih, opravljanje nalog zaradi nezasedenega sistemiziranega delovnega mesta in v primeru izvajanja posebnega projekta. Pogoji, merila in obseg izplačila delovne uspešnosti iz naslova povečanega obsega dela so določeni z Uredbo o delovni uspešnosti iz naslova povečanega obsega dela za javne uslužbence (Ur. l. RS, št. 53/08, 89/08, </w:t>
      </w:r>
      <w:hyperlink r:id="rId59" w:tgtFrame="_blank" w:tooltip="Zakon o interventnih ukrepih zaradi gospodarske krize" w:history="1">
        <w:r>
          <w:rPr>
            <w:rStyle w:val="Hiperpovezava"/>
            <w:rFonts w:cs="Arial"/>
            <w:sz w:val="22"/>
            <w:szCs w:val="22"/>
            <w:lang w:val="sl-SI"/>
          </w:rPr>
          <w:t>98/09</w:t>
        </w:r>
      </w:hyperlink>
      <w:r>
        <w:rPr>
          <w:rFonts w:cs="Arial"/>
          <w:sz w:val="22"/>
          <w:szCs w:val="22"/>
          <w:lang w:val="sl-SI"/>
        </w:rPr>
        <w:t xml:space="preserve"> – ZIUZGK in </w:t>
      </w:r>
      <w:hyperlink r:id="rId60" w:tgtFrame="_blank" w:tooltip="Zakon o interventnih ukrepih" w:history="1">
        <w:r>
          <w:rPr>
            <w:rStyle w:val="Hiperpovezava"/>
            <w:rFonts w:cs="Arial"/>
            <w:sz w:val="22"/>
            <w:szCs w:val="22"/>
            <w:lang w:val="sl-SI"/>
          </w:rPr>
          <w:t>94/10</w:t>
        </w:r>
      </w:hyperlink>
      <w:r>
        <w:rPr>
          <w:rFonts w:cs="Arial"/>
          <w:sz w:val="22"/>
          <w:szCs w:val="22"/>
          <w:lang w:val="sl-SI"/>
        </w:rPr>
        <w:t xml:space="preserve"> – ZIU).</w:t>
      </w:r>
    </w:p>
    <w:p w:rsidR="000B3CC3" w:rsidRDefault="000B3CC3" w:rsidP="000B3CC3">
      <w:pPr>
        <w:jc w:val="both"/>
        <w:rPr>
          <w:rFonts w:cs="Arial"/>
          <w:sz w:val="22"/>
          <w:szCs w:val="22"/>
          <w:lang w:val="sl-SI"/>
        </w:rPr>
      </w:pPr>
    </w:p>
    <w:p w:rsidR="000B3CC3" w:rsidRDefault="000B3CC3" w:rsidP="000B3CC3">
      <w:pPr>
        <w:jc w:val="both"/>
        <w:rPr>
          <w:rFonts w:cs="Arial"/>
          <w:sz w:val="22"/>
          <w:szCs w:val="22"/>
          <w:lang w:val="sl-SI"/>
        </w:rPr>
      </w:pPr>
      <w:r>
        <w:rPr>
          <w:rFonts w:cs="Arial"/>
          <w:sz w:val="22"/>
          <w:szCs w:val="22"/>
          <w:lang w:val="sl-SI"/>
        </w:rPr>
        <w:t>ZSPJS tudi določa, da se javnim uslužbencem v javnih vzgojno-izobraževalnih zavodih in visokošolskih zavodih lahko, v okviru povečanega obsega dela, določi obseg dodatne tedenske učne obveznosti oziroma obseg dodatne tedenske pedagoške obveznosti le v obsegu in pod pogoji, določenimi z zakoni, ki urejajo organizacijo in financiranje vzgoje in izobraževanja oziroma visokošolskega izobraževanja. Tovrstno izplačilo je namreč plačilo za delo, ki je enostransko odrejeno s strani predstojnika in se v tem pomembno razlikuje od siceršnje delovne uspešnosti iz naslova povečanega obsega dela.</w:t>
      </w:r>
    </w:p>
    <w:p w:rsidR="000B3CC3" w:rsidRDefault="000B3CC3" w:rsidP="000B3CC3">
      <w:pPr>
        <w:jc w:val="both"/>
        <w:rPr>
          <w:rFonts w:cs="Arial"/>
          <w:sz w:val="22"/>
          <w:szCs w:val="22"/>
          <w:lang w:val="sl-SI"/>
        </w:rPr>
      </w:pPr>
    </w:p>
    <w:p w:rsidR="000B3CC3" w:rsidRDefault="000B3CC3" w:rsidP="000B3CC3">
      <w:pPr>
        <w:jc w:val="both"/>
        <w:rPr>
          <w:rFonts w:cs="Arial"/>
          <w:sz w:val="22"/>
          <w:szCs w:val="22"/>
          <w:lang w:val="sl-SI"/>
        </w:rPr>
      </w:pPr>
      <w:r>
        <w:rPr>
          <w:rFonts w:cs="Arial"/>
          <w:sz w:val="22"/>
          <w:szCs w:val="22"/>
          <w:lang w:val="sl-SI"/>
        </w:rPr>
        <w:t>Proračunski uporabniki, ki pridobivajo prihodke tudi s prodajo blaga oziroma storitev na trgu, del tako pridobljenih prihodkov lahko uporabijo za izplačilo delovne uspešnosti iz naslova prodaje blaga in storitev na trgu.</w:t>
      </w:r>
    </w:p>
    <w:p w:rsidR="000B3CC3" w:rsidRDefault="000B3CC3" w:rsidP="000B3CC3">
      <w:pPr>
        <w:jc w:val="both"/>
        <w:rPr>
          <w:rFonts w:cs="Arial"/>
          <w:sz w:val="22"/>
          <w:szCs w:val="22"/>
          <w:lang w:val="sl-SI"/>
        </w:rPr>
      </w:pPr>
    </w:p>
    <w:p w:rsidR="000B3CC3" w:rsidRDefault="000B3CC3" w:rsidP="000B3CC3">
      <w:pPr>
        <w:jc w:val="both"/>
        <w:rPr>
          <w:sz w:val="22"/>
          <w:szCs w:val="22"/>
          <w:lang w:val="sl-SI" w:eastAsia="sl-SI"/>
        </w:rPr>
      </w:pPr>
      <w:r>
        <w:rPr>
          <w:rFonts w:cs="Arial"/>
          <w:sz w:val="22"/>
          <w:szCs w:val="22"/>
          <w:lang w:val="sl-SI"/>
        </w:rPr>
        <w:t>Do izplačila delovne uspešnosti iz tega naslova so upravičene javne agencije, javni skladi, javni zavodi in javni gospodarski zavodi ter druge osebe javnega prava, ki so posredni uporabniki državnega proračuna ali proračuna lokalne skupnosti, ki poleg sredstev za izvajanje javne službe pridobivajo tudi sredstva s prodajo blaga in storitev na trgu. Proračunski uporabniki lahko izplačajo sredstva za tovrstno delovno uspešnost samo ob pogoju, da v letnem poročilu izkazujejo vsaj izravnane prihodke in odhodke iz izvajanja javne službe in vsaj izravnane prihodke in odhodke od prodaje blaga in storitev na trgu.</w:t>
      </w:r>
    </w:p>
    <w:p w:rsidR="000B3CC3" w:rsidRDefault="000B3CC3" w:rsidP="000B3CC3">
      <w:pPr>
        <w:jc w:val="both"/>
        <w:rPr>
          <w:sz w:val="22"/>
          <w:szCs w:val="22"/>
          <w:highlight w:val="magenta"/>
          <w:lang w:val="sl-SI" w:eastAsia="sl-SI"/>
        </w:rPr>
      </w:pPr>
    </w:p>
    <w:p w:rsidR="000B3CC3" w:rsidRDefault="000B3CC3" w:rsidP="000B3CC3">
      <w:pPr>
        <w:pStyle w:val="Naslov2"/>
        <w:numPr>
          <w:ilvl w:val="1"/>
          <w:numId w:val="2"/>
        </w:numPr>
        <w:rPr>
          <w:kern w:val="0"/>
        </w:rPr>
      </w:pPr>
      <w:bookmarkStart w:id="22" w:name="_Toc427761552"/>
      <w:bookmarkStart w:id="23" w:name="_Toc427580276"/>
      <w:r>
        <w:rPr>
          <w:kern w:val="0"/>
        </w:rPr>
        <w:t>Obseg sredstev za delovno uspešnost</w:t>
      </w:r>
      <w:bookmarkEnd w:id="22"/>
    </w:p>
    <w:bookmarkEnd w:id="23"/>
    <w:p w:rsidR="000B3CC3" w:rsidRDefault="000B3CC3" w:rsidP="000B3CC3">
      <w:pPr>
        <w:jc w:val="both"/>
        <w:rPr>
          <w:sz w:val="22"/>
          <w:szCs w:val="22"/>
          <w:highlight w:val="magenta"/>
          <w:lang w:val="sl-SI" w:eastAsia="sl-SI"/>
        </w:rPr>
      </w:pPr>
    </w:p>
    <w:p w:rsidR="000B3CC3" w:rsidRDefault="000B3CC3" w:rsidP="000B3CC3">
      <w:pPr>
        <w:jc w:val="both"/>
        <w:rPr>
          <w:sz w:val="22"/>
          <w:szCs w:val="22"/>
          <w:highlight w:val="magenta"/>
          <w:lang w:val="sl-SI" w:eastAsia="sl-SI"/>
        </w:rPr>
      </w:pPr>
    </w:p>
    <w:p w:rsidR="000B3CC3" w:rsidRDefault="000B3CC3" w:rsidP="000B3CC3">
      <w:pPr>
        <w:jc w:val="both"/>
        <w:rPr>
          <w:sz w:val="22"/>
          <w:szCs w:val="22"/>
          <w:lang w:val="sl-SI" w:eastAsia="sl-SI"/>
        </w:rPr>
      </w:pPr>
      <w:r>
        <w:rPr>
          <w:sz w:val="22"/>
          <w:szCs w:val="22"/>
          <w:lang w:val="sl-SI" w:eastAsia="sl-SI"/>
        </w:rPr>
        <w:t xml:space="preserve">V letu 2014 so se sredstva za delovno uspešnost v celotnem javnem sektorju povečala za 3,5 mio. evrov (za 5,1 odstotka). Obseg sredstev za delovno uspešnost se je pri </w:t>
      </w:r>
      <w:r>
        <w:rPr>
          <w:sz w:val="22"/>
          <w:szCs w:val="22"/>
          <w:lang w:val="sl-SI" w:eastAsia="sl-SI"/>
        </w:rPr>
        <w:lastRenderedPageBreak/>
        <w:t>neposrednih uporabnikih proračunov povečal za 31,5 odstotka, pri posrednih uporabnikih pa le za 2 odstotka (preglednica 11).</w:t>
      </w:r>
    </w:p>
    <w:p w:rsidR="000B3CC3" w:rsidRDefault="000B3CC3" w:rsidP="000B3CC3">
      <w:pPr>
        <w:jc w:val="both"/>
        <w:rPr>
          <w:rFonts w:cs="Arial"/>
          <w:szCs w:val="20"/>
          <w:lang w:val="sl-SI"/>
        </w:rPr>
      </w:pPr>
    </w:p>
    <w:p w:rsidR="000B3CC3" w:rsidRDefault="000B3CC3" w:rsidP="000B3CC3">
      <w:pPr>
        <w:jc w:val="both"/>
        <w:rPr>
          <w:rFonts w:cs="Arial"/>
          <w:sz w:val="22"/>
          <w:szCs w:val="22"/>
          <w:lang w:val="sl-SI"/>
        </w:rPr>
      </w:pPr>
      <w:r>
        <w:rPr>
          <w:rFonts w:cs="Arial"/>
          <w:sz w:val="22"/>
          <w:szCs w:val="22"/>
          <w:lang w:val="sl-SI"/>
        </w:rPr>
        <w:t>V letu 2014 je skupni  obseg sredstev za delovno uspešnost znašal dobra 2 odstotka  obsega sredstev za plače.</w:t>
      </w:r>
    </w:p>
    <w:p w:rsidR="000B3CC3" w:rsidRDefault="000B3CC3" w:rsidP="000B3CC3">
      <w:pPr>
        <w:jc w:val="both"/>
        <w:rPr>
          <w:sz w:val="22"/>
          <w:szCs w:val="22"/>
          <w:lang w:val="sl-SI" w:eastAsia="sl-SI"/>
        </w:rPr>
      </w:pPr>
    </w:p>
    <w:p w:rsidR="000B3CC3" w:rsidRDefault="000B3CC3" w:rsidP="000B3CC3">
      <w:pPr>
        <w:jc w:val="both"/>
        <w:rPr>
          <w:rFonts w:cs="Arial"/>
          <w:sz w:val="22"/>
          <w:szCs w:val="22"/>
          <w:lang w:val="sl-SI"/>
        </w:rPr>
      </w:pPr>
      <w:r>
        <w:rPr>
          <w:rFonts w:cs="Arial"/>
          <w:sz w:val="22"/>
          <w:szCs w:val="22"/>
          <w:lang w:val="sl-SI"/>
        </w:rPr>
        <w:t>Povprečni letni zneski na zaposlenega</w:t>
      </w:r>
      <w:r>
        <w:rPr>
          <w:rStyle w:val="Sprotnaopomba-sklic"/>
          <w:rFonts w:cs="Arial"/>
          <w:sz w:val="22"/>
          <w:szCs w:val="22"/>
          <w:lang w:val="sl-SI"/>
        </w:rPr>
        <w:footnoteReference w:id="4"/>
      </w:r>
      <w:r>
        <w:rPr>
          <w:rFonts w:cs="Arial"/>
          <w:sz w:val="22"/>
          <w:szCs w:val="22"/>
          <w:lang w:val="sl-SI"/>
        </w:rPr>
        <w:t xml:space="preserve"> se gibljejo od 16 evrov v upravnih enotah do 750 evrov na področju izobraževanja. Z</w:t>
      </w:r>
      <w:r>
        <w:rPr>
          <w:sz w:val="22"/>
          <w:szCs w:val="22"/>
          <w:lang w:val="sl-SI" w:eastAsia="sl-SI"/>
        </w:rPr>
        <w:t>aposleni v javnih zavodih vzgoje, izobraževanja in športa so prejeli letno v povprečju 311 evrov več, kot znaša povprečje v celotnem javnem sektorju, pri čemer je potrebno upoštevati dejstvo, da je</w:t>
      </w:r>
      <w:r>
        <w:rPr>
          <w:rFonts w:cs="Arial"/>
          <w:sz w:val="22"/>
          <w:szCs w:val="22"/>
          <w:lang w:val="sl-SI"/>
        </w:rPr>
        <w:t xml:space="preserve"> povečana učna oziroma pedagoška obveznost ena od vrst delovne uspešnosti.</w:t>
      </w:r>
    </w:p>
    <w:p w:rsidR="000B3CC3" w:rsidRDefault="000B3CC3" w:rsidP="000B3CC3">
      <w:pPr>
        <w:jc w:val="both"/>
        <w:rPr>
          <w:sz w:val="22"/>
          <w:szCs w:val="22"/>
          <w:lang w:val="sl-SI" w:eastAsia="sl-SI"/>
        </w:rPr>
      </w:pPr>
      <w:r>
        <w:rPr>
          <w:sz w:val="22"/>
          <w:szCs w:val="22"/>
          <w:lang w:val="sl-SI" w:eastAsia="sl-SI"/>
        </w:rPr>
        <w:t xml:space="preserve">Zaposleni v samoupravnih narodnostnih skupnostih so prejeli povprečno letno delovno uspešnost v višini 612 evrov, kar je za 173 evrov več od povprečja javnega sektorja (povprečna letna delovna uspešnost javnega sektorja znaša 439 evrov). </w:t>
      </w:r>
    </w:p>
    <w:p w:rsidR="000B3CC3" w:rsidRDefault="000B3CC3" w:rsidP="000B3CC3">
      <w:pPr>
        <w:jc w:val="both"/>
        <w:rPr>
          <w:sz w:val="22"/>
          <w:szCs w:val="22"/>
          <w:lang w:val="sl-SI" w:eastAsia="sl-SI"/>
        </w:rPr>
      </w:pPr>
    </w:p>
    <w:p w:rsidR="000B3CC3" w:rsidRDefault="000B3CC3" w:rsidP="000B3CC3">
      <w:pPr>
        <w:jc w:val="both"/>
        <w:rPr>
          <w:sz w:val="22"/>
          <w:szCs w:val="22"/>
          <w:lang w:val="sl-SI" w:eastAsia="sl-SI"/>
        </w:rPr>
      </w:pPr>
      <w:r>
        <w:rPr>
          <w:sz w:val="22"/>
          <w:szCs w:val="22"/>
          <w:lang w:val="sl-SI" w:eastAsia="sl-SI"/>
        </w:rPr>
        <w:t>Slika 5: Povprečna letna delovna uspešnost na zaposlenega* – leto 2014</w:t>
      </w:r>
    </w:p>
    <w:p w:rsidR="000B3CC3" w:rsidRDefault="000B3CC3" w:rsidP="000B3CC3">
      <w:pPr>
        <w:jc w:val="both"/>
        <w:rPr>
          <w:sz w:val="22"/>
          <w:szCs w:val="22"/>
          <w:lang w:val="sl-SI" w:eastAsia="sl-SI"/>
        </w:rPr>
      </w:pPr>
      <w:r>
        <w:rPr>
          <w:sz w:val="22"/>
          <w:szCs w:val="22"/>
          <w:lang w:val="sl-SI" w:eastAsia="sl-SI"/>
        </w:rPr>
        <w:t>_____________________________________________________________________</w:t>
      </w:r>
    </w:p>
    <w:p w:rsidR="000B3CC3" w:rsidRDefault="000B3CC3" w:rsidP="000B3CC3">
      <w:pPr>
        <w:jc w:val="both"/>
        <w:rPr>
          <w:sz w:val="22"/>
          <w:szCs w:val="22"/>
          <w:lang w:val="sl-SI" w:eastAsia="sl-SI"/>
        </w:rPr>
      </w:pPr>
    </w:p>
    <w:p w:rsidR="000B3CC3" w:rsidRDefault="000B3CC3" w:rsidP="000B3CC3">
      <w:pPr>
        <w:jc w:val="both"/>
        <w:rPr>
          <w:lang w:val="pl-PL"/>
        </w:rPr>
      </w:pPr>
      <w:r>
        <w:rPr>
          <w:noProof/>
        </w:rPr>
        <w:drawing>
          <wp:inline distT="0" distB="0" distL="0" distR="0">
            <wp:extent cx="5391150" cy="3743325"/>
            <wp:effectExtent l="0" t="0" r="0" b="9525"/>
            <wp:docPr id="5" name="Slika 5" descr="Povprečna letna delovna uspešnost na zaposlenega* – leto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391150" cy="3743325"/>
                    </a:xfrm>
                    <a:prstGeom prst="rect">
                      <a:avLst/>
                    </a:prstGeom>
                    <a:noFill/>
                    <a:ln>
                      <a:noFill/>
                    </a:ln>
                  </pic:spPr>
                </pic:pic>
              </a:graphicData>
            </a:graphic>
          </wp:inline>
        </w:drawing>
      </w:r>
      <w:r>
        <w:rPr>
          <w:sz w:val="16"/>
          <w:szCs w:val="16"/>
          <w:lang w:val="sl-SI"/>
        </w:rPr>
        <w:t>_______________________________________________________________________________________________</w:t>
      </w:r>
    </w:p>
    <w:p w:rsidR="000B3CC3" w:rsidRDefault="000B3CC3" w:rsidP="000B3CC3">
      <w:pPr>
        <w:rPr>
          <w:sz w:val="16"/>
          <w:szCs w:val="16"/>
          <w:lang w:val="sl-SI" w:eastAsia="sl-SI"/>
        </w:rPr>
      </w:pPr>
      <w:r>
        <w:rPr>
          <w:sz w:val="16"/>
          <w:szCs w:val="16"/>
          <w:lang w:val="sl-SI"/>
        </w:rPr>
        <w:t>Vir: ISPAP</w:t>
      </w:r>
    </w:p>
    <w:p w:rsidR="000B3CC3" w:rsidRDefault="000B3CC3" w:rsidP="000B3CC3">
      <w:pPr>
        <w:spacing w:line="260" w:lineRule="exact"/>
        <w:jc w:val="both"/>
        <w:rPr>
          <w:rFonts w:cs="Arial"/>
          <w:sz w:val="16"/>
          <w:szCs w:val="16"/>
          <w:lang w:val="sl-SI"/>
        </w:rPr>
      </w:pPr>
      <w:r>
        <w:rPr>
          <w:rFonts w:cs="Arial"/>
          <w:sz w:val="16"/>
          <w:szCs w:val="16"/>
          <w:lang w:val="sl-SI"/>
        </w:rPr>
        <w:t xml:space="preserve">* Pri izračunu povprečnega zneska so upoštevani zaposleni (osebe), ki so vsaj enkrat prejeli plačo v letu 2014. </w:t>
      </w:r>
    </w:p>
    <w:p w:rsidR="000B3CC3" w:rsidRDefault="000B3CC3" w:rsidP="000B3CC3">
      <w:pPr>
        <w:jc w:val="both"/>
        <w:rPr>
          <w:sz w:val="22"/>
          <w:szCs w:val="22"/>
          <w:lang w:val="sl-SI" w:eastAsia="sl-SI"/>
        </w:rPr>
      </w:pPr>
    </w:p>
    <w:p w:rsidR="000B3CC3" w:rsidRDefault="000B3CC3" w:rsidP="000B3CC3">
      <w:pPr>
        <w:jc w:val="both"/>
        <w:rPr>
          <w:sz w:val="22"/>
          <w:szCs w:val="22"/>
          <w:lang w:val="sl-SI" w:eastAsia="sl-SI"/>
        </w:rPr>
      </w:pPr>
      <w:r>
        <w:rPr>
          <w:sz w:val="22"/>
          <w:szCs w:val="22"/>
          <w:lang w:val="sl-SI" w:eastAsia="sl-SI"/>
        </w:rPr>
        <w:t>Tako v letu 2013 kot v letu 2014 je bilo največ izplačil v novembru, najmanj pa v poletnih mesecih, kar bi lahko bila posledica letnih počitnic</w:t>
      </w:r>
      <w:r>
        <w:rPr>
          <w:rStyle w:val="Sprotnaopomba-sklic"/>
          <w:sz w:val="22"/>
          <w:szCs w:val="22"/>
          <w:lang w:val="sl-SI" w:eastAsia="sl-SI"/>
        </w:rPr>
        <w:footnoteReference w:id="5"/>
      </w:r>
      <w:r>
        <w:rPr>
          <w:sz w:val="22"/>
          <w:szCs w:val="22"/>
          <w:lang w:val="sl-SI" w:eastAsia="sl-SI"/>
        </w:rPr>
        <w:t>. V prvi polovici 2014 je bil obseg sredstev za delovno uspešnost nekoliko višji v primerjavi z enakim obdobjem 2013 (slika 6).</w:t>
      </w:r>
    </w:p>
    <w:p w:rsidR="000B3CC3" w:rsidRDefault="000B3CC3" w:rsidP="000B3CC3">
      <w:pPr>
        <w:jc w:val="both"/>
        <w:rPr>
          <w:b/>
          <w:sz w:val="22"/>
          <w:szCs w:val="22"/>
          <w:lang w:val="sl-SI" w:eastAsia="sl-SI"/>
        </w:rPr>
      </w:pPr>
    </w:p>
    <w:p w:rsidR="000B3CC3" w:rsidRDefault="000B3CC3" w:rsidP="000B3CC3">
      <w:pPr>
        <w:jc w:val="both"/>
        <w:rPr>
          <w:sz w:val="22"/>
          <w:szCs w:val="22"/>
          <w:lang w:val="sl-SI" w:eastAsia="sl-SI"/>
        </w:rPr>
      </w:pPr>
    </w:p>
    <w:p w:rsidR="000B3CC3" w:rsidRDefault="000B3CC3" w:rsidP="000B3CC3">
      <w:pPr>
        <w:jc w:val="both"/>
        <w:rPr>
          <w:sz w:val="22"/>
          <w:szCs w:val="22"/>
          <w:lang w:val="sl-SI" w:eastAsia="sl-SI"/>
        </w:rPr>
      </w:pPr>
    </w:p>
    <w:p w:rsidR="000B3CC3" w:rsidRDefault="000B3CC3" w:rsidP="000B3CC3">
      <w:pPr>
        <w:jc w:val="both"/>
        <w:rPr>
          <w:sz w:val="22"/>
          <w:szCs w:val="22"/>
          <w:lang w:val="sl-SI" w:eastAsia="sl-SI"/>
        </w:rPr>
      </w:pPr>
    </w:p>
    <w:p w:rsidR="000B3CC3" w:rsidRDefault="000B3CC3" w:rsidP="000B3CC3">
      <w:pPr>
        <w:jc w:val="both"/>
        <w:rPr>
          <w:sz w:val="22"/>
          <w:szCs w:val="22"/>
          <w:lang w:val="sl-SI" w:eastAsia="sl-SI"/>
        </w:rPr>
      </w:pPr>
    </w:p>
    <w:p w:rsidR="000B3CC3" w:rsidRDefault="000B3CC3" w:rsidP="000B3CC3">
      <w:pPr>
        <w:jc w:val="both"/>
        <w:rPr>
          <w:sz w:val="22"/>
          <w:szCs w:val="22"/>
          <w:lang w:val="sl-SI" w:eastAsia="sl-SI"/>
        </w:rPr>
      </w:pPr>
    </w:p>
    <w:p w:rsidR="000B3CC3" w:rsidRDefault="000B3CC3" w:rsidP="000B3CC3">
      <w:pPr>
        <w:jc w:val="both"/>
        <w:rPr>
          <w:sz w:val="22"/>
          <w:szCs w:val="22"/>
          <w:lang w:val="sl-SI" w:eastAsia="sl-SI"/>
        </w:rPr>
      </w:pPr>
    </w:p>
    <w:p w:rsidR="000B3CC3" w:rsidRDefault="000B3CC3" w:rsidP="000B3CC3">
      <w:pPr>
        <w:jc w:val="both"/>
        <w:rPr>
          <w:sz w:val="22"/>
          <w:szCs w:val="22"/>
          <w:lang w:val="sl-SI" w:eastAsia="sl-SI"/>
        </w:rPr>
      </w:pPr>
    </w:p>
    <w:p w:rsidR="000B3CC3" w:rsidRDefault="000B3CC3" w:rsidP="000B3CC3">
      <w:pPr>
        <w:jc w:val="both"/>
        <w:rPr>
          <w:sz w:val="22"/>
          <w:szCs w:val="22"/>
          <w:lang w:val="sl-SI" w:eastAsia="sl-SI"/>
        </w:rPr>
      </w:pPr>
    </w:p>
    <w:p w:rsidR="000B3CC3" w:rsidRDefault="000B3CC3" w:rsidP="000B3CC3">
      <w:pPr>
        <w:jc w:val="both"/>
        <w:rPr>
          <w:sz w:val="22"/>
          <w:szCs w:val="22"/>
          <w:lang w:val="sl-SI" w:eastAsia="sl-SI"/>
        </w:rPr>
      </w:pPr>
    </w:p>
    <w:p w:rsidR="000B3CC3" w:rsidRDefault="000B3CC3" w:rsidP="000B3CC3">
      <w:pPr>
        <w:jc w:val="both"/>
        <w:rPr>
          <w:sz w:val="22"/>
          <w:szCs w:val="22"/>
          <w:lang w:val="sl-SI" w:eastAsia="sl-SI"/>
        </w:rPr>
      </w:pPr>
    </w:p>
    <w:p w:rsidR="000B3CC3" w:rsidRDefault="000B3CC3" w:rsidP="000B3CC3">
      <w:pPr>
        <w:jc w:val="both"/>
        <w:rPr>
          <w:sz w:val="22"/>
          <w:szCs w:val="22"/>
          <w:lang w:val="sl-SI" w:eastAsia="sl-SI"/>
        </w:rPr>
      </w:pPr>
    </w:p>
    <w:p w:rsidR="000B3CC3" w:rsidRDefault="000B3CC3" w:rsidP="000B3CC3">
      <w:pPr>
        <w:jc w:val="both"/>
        <w:rPr>
          <w:sz w:val="22"/>
          <w:szCs w:val="22"/>
          <w:lang w:val="sl-SI" w:eastAsia="sl-SI"/>
        </w:rPr>
      </w:pPr>
    </w:p>
    <w:p w:rsidR="000B3CC3" w:rsidRDefault="000B3CC3" w:rsidP="000B3CC3">
      <w:pPr>
        <w:jc w:val="both"/>
        <w:rPr>
          <w:sz w:val="22"/>
          <w:szCs w:val="22"/>
          <w:lang w:val="sl-SI" w:eastAsia="sl-SI"/>
        </w:rPr>
      </w:pPr>
      <w:r>
        <w:rPr>
          <w:sz w:val="22"/>
          <w:szCs w:val="22"/>
          <w:lang w:val="sl-SI" w:eastAsia="sl-SI"/>
        </w:rPr>
        <w:t>Slika 6: Gibanje obsega sredstev za delovno uspešnost po mesecih – 2013 in 2014</w:t>
      </w:r>
    </w:p>
    <w:p w:rsidR="000B3CC3" w:rsidRDefault="000B3CC3" w:rsidP="000B3CC3">
      <w:pPr>
        <w:jc w:val="both"/>
        <w:rPr>
          <w:sz w:val="22"/>
          <w:szCs w:val="22"/>
          <w:lang w:val="sl-SI" w:eastAsia="sl-SI"/>
        </w:rPr>
      </w:pPr>
      <w:r>
        <w:rPr>
          <w:sz w:val="22"/>
          <w:szCs w:val="22"/>
          <w:lang w:val="sl-SI" w:eastAsia="sl-SI"/>
        </w:rPr>
        <w:t>_____________________________________________________________________</w:t>
      </w:r>
    </w:p>
    <w:p w:rsidR="000B3CC3" w:rsidRDefault="000B3CC3" w:rsidP="000B3CC3">
      <w:pPr>
        <w:jc w:val="both"/>
        <w:rPr>
          <w:sz w:val="22"/>
          <w:szCs w:val="22"/>
          <w:lang w:val="sl-SI" w:eastAsia="sl-SI"/>
        </w:rPr>
      </w:pPr>
      <w:r>
        <w:rPr>
          <w:noProof/>
        </w:rPr>
        <w:drawing>
          <wp:inline distT="0" distB="0" distL="0" distR="0">
            <wp:extent cx="5391150" cy="2724150"/>
            <wp:effectExtent l="0" t="0" r="0" b="0"/>
            <wp:docPr id="4" name="Slika 4" descr="Gibanje obsega sredstev za delovno uspešnost po mesecih – 2013 in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391150" cy="2724150"/>
                    </a:xfrm>
                    <a:prstGeom prst="rect">
                      <a:avLst/>
                    </a:prstGeom>
                    <a:noFill/>
                    <a:ln>
                      <a:noFill/>
                    </a:ln>
                  </pic:spPr>
                </pic:pic>
              </a:graphicData>
            </a:graphic>
          </wp:inline>
        </w:drawing>
      </w:r>
    </w:p>
    <w:p w:rsidR="000B3CC3" w:rsidRDefault="000B3CC3" w:rsidP="000B3CC3">
      <w:pPr>
        <w:jc w:val="both"/>
        <w:rPr>
          <w:sz w:val="22"/>
          <w:szCs w:val="22"/>
          <w:lang w:val="sl-SI" w:eastAsia="sl-SI"/>
        </w:rPr>
      </w:pPr>
      <w:r>
        <w:rPr>
          <w:sz w:val="22"/>
          <w:szCs w:val="22"/>
          <w:lang w:val="sl-SI" w:eastAsia="sl-SI"/>
        </w:rPr>
        <w:t>_____________________________________________________________________</w:t>
      </w:r>
    </w:p>
    <w:p w:rsidR="000B3CC3" w:rsidRDefault="000B3CC3" w:rsidP="000B3CC3">
      <w:pPr>
        <w:jc w:val="both"/>
        <w:rPr>
          <w:sz w:val="16"/>
          <w:szCs w:val="16"/>
          <w:lang w:val="sl-SI" w:eastAsia="sl-SI"/>
        </w:rPr>
      </w:pPr>
      <w:r>
        <w:rPr>
          <w:sz w:val="16"/>
          <w:szCs w:val="16"/>
          <w:lang w:val="sl-SI" w:eastAsia="sl-SI"/>
        </w:rPr>
        <w:t>Vir: ISPAP</w:t>
      </w:r>
    </w:p>
    <w:p w:rsidR="000B3CC3" w:rsidRDefault="000B3CC3" w:rsidP="000B3CC3">
      <w:pPr>
        <w:jc w:val="both"/>
        <w:rPr>
          <w:sz w:val="22"/>
          <w:szCs w:val="22"/>
          <w:lang w:val="sl-SI" w:eastAsia="sl-SI"/>
        </w:rPr>
      </w:pPr>
    </w:p>
    <w:p w:rsidR="000B3CC3" w:rsidRDefault="000B3CC3" w:rsidP="000B3CC3">
      <w:pPr>
        <w:jc w:val="both"/>
        <w:rPr>
          <w:sz w:val="22"/>
          <w:szCs w:val="22"/>
          <w:lang w:val="sl-SI" w:eastAsia="sl-SI"/>
        </w:rPr>
      </w:pPr>
      <w:r>
        <w:rPr>
          <w:sz w:val="22"/>
          <w:szCs w:val="22"/>
          <w:lang w:val="sl-SI" w:eastAsia="sl-SI"/>
        </w:rPr>
        <w:t>Analiza ugotavlja tudi odstotek zaposlenih</w:t>
      </w:r>
      <w:r>
        <w:rPr>
          <w:rStyle w:val="Sprotnaopomba-sklic"/>
          <w:sz w:val="22"/>
          <w:szCs w:val="22"/>
          <w:lang w:val="sl-SI" w:eastAsia="sl-SI"/>
        </w:rPr>
        <w:footnoteReference w:id="6"/>
      </w:r>
      <w:r>
        <w:rPr>
          <w:sz w:val="22"/>
          <w:szCs w:val="22"/>
          <w:lang w:val="sl-SI" w:eastAsia="sl-SI"/>
        </w:rPr>
        <w:t>, ki so prejeli izplačilo za delovno uspešnost. Vsaj enkrat v letu je prejelo izplačilo za delovno uspešnost 68.654 zaposlenih (41,5 odstotka zaposlenih* od 165.659), od tega je prejemalo delovno uspešnost vseh dvanajst mesecev 5,6 odstotka (9.337 zaposlenih), samo enkrat pa 12.887 zaposlenih (7,8 odstotka). Največ zaposlenih je prejemalo delovno uspešnost deset mesecev, pri čemer gre domnevati, da je to povezano s šolskim koledarjem in s področjem vzgoje, izobraževanja in športa (14.711 oziroma 21 odstotkov).</w:t>
      </w:r>
    </w:p>
    <w:p w:rsidR="000B3CC3" w:rsidRDefault="000B3CC3" w:rsidP="000B3CC3">
      <w:pPr>
        <w:jc w:val="both"/>
        <w:rPr>
          <w:b/>
          <w:sz w:val="22"/>
          <w:szCs w:val="22"/>
          <w:lang w:val="sl-SI" w:eastAsia="sl-SI"/>
        </w:rPr>
      </w:pPr>
    </w:p>
    <w:p w:rsidR="000B3CC3" w:rsidRDefault="000B3CC3" w:rsidP="000B3CC3">
      <w:pPr>
        <w:jc w:val="both"/>
        <w:rPr>
          <w:sz w:val="22"/>
          <w:szCs w:val="22"/>
          <w:lang w:val="sl-SI" w:eastAsia="sl-SI"/>
        </w:rPr>
      </w:pPr>
      <w:r>
        <w:rPr>
          <w:sz w:val="22"/>
          <w:szCs w:val="22"/>
          <w:lang w:val="sl-SI" w:eastAsia="sl-SI"/>
        </w:rPr>
        <w:t>Slika 7: Prejemanje delovne uspešnosti, 2014</w:t>
      </w:r>
    </w:p>
    <w:p w:rsidR="000B3CC3" w:rsidRDefault="000B3CC3" w:rsidP="000B3CC3">
      <w:pPr>
        <w:jc w:val="both"/>
        <w:rPr>
          <w:sz w:val="22"/>
          <w:szCs w:val="22"/>
          <w:lang w:val="sl-SI" w:eastAsia="sl-SI"/>
        </w:rPr>
      </w:pPr>
      <w:r>
        <w:rPr>
          <w:sz w:val="22"/>
          <w:szCs w:val="22"/>
          <w:lang w:val="sl-SI" w:eastAsia="sl-SI"/>
        </w:rPr>
        <w:t>_____________________________________________________________________</w:t>
      </w:r>
    </w:p>
    <w:p w:rsidR="000B3CC3" w:rsidRDefault="000B3CC3" w:rsidP="000B3CC3">
      <w:pPr>
        <w:jc w:val="both"/>
        <w:rPr>
          <w:sz w:val="22"/>
          <w:szCs w:val="22"/>
          <w:lang w:val="sl-SI" w:eastAsia="sl-SI"/>
        </w:rPr>
      </w:pPr>
    </w:p>
    <w:p w:rsidR="000B3CC3" w:rsidRDefault="000B3CC3" w:rsidP="000B3CC3">
      <w:pPr>
        <w:jc w:val="both"/>
        <w:rPr>
          <w:lang w:val="sv-SE"/>
        </w:rPr>
      </w:pPr>
      <w:r>
        <w:rPr>
          <w:noProof/>
        </w:rPr>
        <w:lastRenderedPageBreak/>
        <w:drawing>
          <wp:inline distT="0" distB="0" distL="0" distR="0">
            <wp:extent cx="5391150" cy="2028825"/>
            <wp:effectExtent l="0" t="0" r="0" b="9525"/>
            <wp:docPr id="3" name="Slika 3" descr="Prejemanje delovne uspešnosti,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391150" cy="2028825"/>
                    </a:xfrm>
                    <a:prstGeom prst="rect">
                      <a:avLst/>
                    </a:prstGeom>
                    <a:noFill/>
                    <a:ln>
                      <a:noFill/>
                    </a:ln>
                  </pic:spPr>
                </pic:pic>
              </a:graphicData>
            </a:graphic>
          </wp:inline>
        </w:drawing>
      </w:r>
      <w:r>
        <w:rPr>
          <w:sz w:val="22"/>
          <w:szCs w:val="22"/>
          <w:lang w:val="sl-SI" w:eastAsia="sl-SI"/>
        </w:rPr>
        <w:t>____________________________________________________________________</w:t>
      </w:r>
    </w:p>
    <w:p w:rsidR="000B3CC3" w:rsidRDefault="000B3CC3" w:rsidP="000B3CC3">
      <w:pPr>
        <w:jc w:val="both"/>
        <w:rPr>
          <w:sz w:val="16"/>
          <w:szCs w:val="16"/>
          <w:lang w:val="sl-SI" w:eastAsia="sl-SI"/>
        </w:rPr>
      </w:pPr>
      <w:r>
        <w:rPr>
          <w:sz w:val="16"/>
          <w:szCs w:val="16"/>
          <w:lang w:val="sl-SI" w:eastAsia="sl-SI"/>
        </w:rPr>
        <w:t>Vir: ISPAP</w:t>
      </w:r>
    </w:p>
    <w:p w:rsidR="000B3CC3" w:rsidRDefault="000B3CC3" w:rsidP="000B3CC3">
      <w:pPr>
        <w:jc w:val="both"/>
        <w:rPr>
          <w:sz w:val="16"/>
          <w:szCs w:val="16"/>
          <w:lang w:val="sl-SI" w:eastAsia="sl-SI"/>
        </w:rPr>
      </w:pPr>
      <w:r>
        <w:rPr>
          <w:sz w:val="22"/>
          <w:szCs w:val="22"/>
          <w:lang w:val="sl-SI" w:eastAsia="sl-SI"/>
        </w:rPr>
        <w:t xml:space="preserve">* </w:t>
      </w:r>
      <w:r>
        <w:rPr>
          <w:sz w:val="16"/>
          <w:szCs w:val="16"/>
          <w:lang w:val="sl-SI" w:eastAsia="sl-SI"/>
        </w:rPr>
        <w:t>Delež je izračunan na podlagi števila zaposlenih (osebe), ki so vsaj enkrat prejeli delovno uspešnost in zaposleni, ki so vsaj enkrat prejeli plačo.</w:t>
      </w:r>
    </w:p>
    <w:p w:rsidR="000B3CC3" w:rsidRDefault="000B3CC3" w:rsidP="000B3CC3">
      <w:pPr>
        <w:jc w:val="both"/>
        <w:rPr>
          <w:sz w:val="22"/>
          <w:szCs w:val="22"/>
          <w:lang w:val="sl-SI" w:eastAsia="sl-SI"/>
        </w:rPr>
      </w:pPr>
    </w:p>
    <w:p w:rsidR="000B3CC3" w:rsidRDefault="000B3CC3" w:rsidP="000B3CC3">
      <w:pPr>
        <w:jc w:val="both"/>
        <w:rPr>
          <w:sz w:val="22"/>
          <w:szCs w:val="22"/>
          <w:lang w:val="sl-SI" w:eastAsia="sl-SI"/>
        </w:rPr>
      </w:pPr>
      <w:r>
        <w:rPr>
          <w:sz w:val="22"/>
          <w:szCs w:val="22"/>
          <w:lang w:val="sl-SI" w:eastAsia="sl-SI"/>
        </w:rPr>
        <w:t>Analiza ugotavlja, da deleži sredstev za delovno uspešnost niso v sorazmerju z deleži števila zaposlenih</w:t>
      </w:r>
      <w:r>
        <w:rPr>
          <w:rStyle w:val="Sprotnaopomba-sklic"/>
          <w:sz w:val="22"/>
          <w:szCs w:val="22"/>
          <w:lang w:val="sl-SI" w:eastAsia="sl-SI"/>
        </w:rPr>
        <w:footnoteReference w:id="7"/>
      </w:r>
      <w:r>
        <w:rPr>
          <w:sz w:val="22"/>
          <w:szCs w:val="22"/>
          <w:lang w:val="sl-SI" w:eastAsia="sl-SI"/>
        </w:rPr>
        <w:t>. Največje nesorazmerje med deležema je v javnih zavodih vzgoje, izobraževanja in športa. Deleža kažeta (slika 8, preglednica 11), da je bilo v letu 2014 na:</w:t>
      </w:r>
    </w:p>
    <w:p w:rsidR="000B3CC3" w:rsidRDefault="000B3CC3" w:rsidP="000B3CC3">
      <w:pPr>
        <w:jc w:val="both"/>
        <w:rPr>
          <w:sz w:val="22"/>
          <w:szCs w:val="22"/>
          <w:lang w:val="sl-SI" w:eastAsia="sl-SI"/>
        </w:rPr>
      </w:pPr>
    </w:p>
    <w:p w:rsidR="000B3CC3" w:rsidRDefault="000B3CC3" w:rsidP="000B3CC3">
      <w:pPr>
        <w:jc w:val="both"/>
        <w:rPr>
          <w:sz w:val="22"/>
          <w:szCs w:val="22"/>
          <w:lang w:val="sl-SI" w:eastAsia="sl-SI"/>
        </w:rPr>
      </w:pPr>
      <w:r>
        <w:rPr>
          <w:rFonts w:cs="Arial"/>
          <w:sz w:val="22"/>
          <w:szCs w:val="22"/>
          <w:lang w:val="sl-SI" w:eastAsia="sl-SI"/>
        </w:rPr>
        <w:t>●</w:t>
      </w:r>
      <w:r>
        <w:rPr>
          <w:sz w:val="22"/>
          <w:szCs w:val="22"/>
          <w:lang w:val="sl-SI" w:eastAsia="sl-SI"/>
        </w:rPr>
        <w:t xml:space="preserve"> področju vzgoje, izobraževanja in športa izplačanih 63,54 odstotka sredstev od celotne delovne uspešnosti, zaposlenih pa je 36,34 odstotka od vseh zaposlenih,</w:t>
      </w:r>
    </w:p>
    <w:p w:rsidR="000B3CC3" w:rsidRDefault="000B3CC3" w:rsidP="000B3CC3">
      <w:pPr>
        <w:jc w:val="both"/>
        <w:rPr>
          <w:sz w:val="22"/>
          <w:szCs w:val="22"/>
          <w:lang w:val="sl-SI" w:eastAsia="sl-SI"/>
        </w:rPr>
      </w:pPr>
    </w:p>
    <w:p w:rsidR="000B3CC3" w:rsidRDefault="000B3CC3" w:rsidP="000B3CC3">
      <w:pPr>
        <w:jc w:val="both"/>
        <w:rPr>
          <w:sz w:val="22"/>
          <w:szCs w:val="22"/>
          <w:lang w:val="sl-SI" w:eastAsia="sl-SI"/>
        </w:rPr>
      </w:pPr>
      <w:r>
        <w:rPr>
          <w:rFonts w:cs="Arial"/>
          <w:sz w:val="22"/>
          <w:szCs w:val="22"/>
          <w:lang w:val="sl-SI" w:eastAsia="sl-SI"/>
        </w:rPr>
        <w:t>●</w:t>
      </w:r>
      <w:r>
        <w:rPr>
          <w:sz w:val="22"/>
          <w:szCs w:val="22"/>
          <w:lang w:val="sl-SI" w:eastAsia="sl-SI"/>
        </w:rPr>
        <w:t xml:space="preserve"> področju zdravstva izplačano 13,6 odstotka sredstev od celotne delovne uspešnosti, zaposlenih pa je 21,1 odstotka od vseh zaposlenih,</w:t>
      </w:r>
    </w:p>
    <w:p w:rsidR="000B3CC3" w:rsidRDefault="000B3CC3" w:rsidP="000B3CC3">
      <w:pPr>
        <w:jc w:val="both"/>
        <w:rPr>
          <w:sz w:val="22"/>
          <w:szCs w:val="22"/>
          <w:lang w:val="sl-SI" w:eastAsia="sl-SI"/>
        </w:rPr>
      </w:pPr>
    </w:p>
    <w:p w:rsidR="000B3CC3" w:rsidRDefault="000B3CC3" w:rsidP="000B3CC3">
      <w:pPr>
        <w:jc w:val="both"/>
        <w:rPr>
          <w:sz w:val="22"/>
          <w:szCs w:val="22"/>
          <w:lang w:val="sl-SI" w:eastAsia="sl-SI"/>
        </w:rPr>
      </w:pPr>
      <w:r>
        <w:rPr>
          <w:rFonts w:cs="Arial"/>
          <w:sz w:val="22"/>
          <w:szCs w:val="22"/>
          <w:lang w:val="sl-SI" w:eastAsia="sl-SI"/>
        </w:rPr>
        <w:t>●</w:t>
      </w:r>
      <w:r>
        <w:rPr>
          <w:sz w:val="22"/>
          <w:szCs w:val="22"/>
          <w:lang w:val="sl-SI" w:eastAsia="sl-SI"/>
        </w:rPr>
        <w:t xml:space="preserve"> ministrstvih in organih v sestavi izplačano 9,7 odstotka sredstev od celotne delovne uspešnosti, zaposlenih pa je 16,7 odstotkov od vseh zaposlenih,</w:t>
      </w:r>
    </w:p>
    <w:p w:rsidR="000B3CC3" w:rsidRDefault="000B3CC3" w:rsidP="000B3CC3">
      <w:pPr>
        <w:jc w:val="both"/>
        <w:rPr>
          <w:sz w:val="22"/>
          <w:szCs w:val="22"/>
          <w:lang w:val="sl-SI" w:eastAsia="sl-SI"/>
        </w:rPr>
      </w:pPr>
    </w:p>
    <w:p w:rsidR="000B3CC3" w:rsidRDefault="000B3CC3" w:rsidP="000B3CC3">
      <w:pPr>
        <w:jc w:val="both"/>
        <w:rPr>
          <w:sz w:val="22"/>
          <w:szCs w:val="22"/>
          <w:lang w:val="sl-SI" w:eastAsia="sl-SI"/>
        </w:rPr>
      </w:pPr>
      <w:r>
        <w:rPr>
          <w:rFonts w:cs="Arial"/>
          <w:sz w:val="22"/>
          <w:szCs w:val="22"/>
          <w:lang w:val="sl-SI" w:eastAsia="sl-SI"/>
        </w:rPr>
        <w:t>●</w:t>
      </w:r>
      <w:r>
        <w:rPr>
          <w:sz w:val="22"/>
          <w:szCs w:val="22"/>
          <w:lang w:val="sl-SI" w:eastAsia="sl-SI"/>
        </w:rPr>
        <w:t xml:space="preserve"> področju socialnega varstva izplačano 2,5 odstotka sredstev od celotne delovne uspešnosti, zaposlenih pa je 7,3 odstotka od vseh zaposlenih.</w:t>
      </w:r>
    </w:p>
    <w:p w:rsidR="000B3CC3" w:rsidRDefault="000B3CC3" w:rsidP="000B3CC3">
      <w:pPr>
        <w:jc w:val="both"/>
        <w:rPr>
          <w:sz w:val="22"/>
          <w:szCs w:val="22"/>
          <w:lang w:val="sl-SI" w:eastAsia="sl-SI"/>
        </w:rPr>
      </w:pPr>
    </w:p>
    <w:p w:rsidR="000B3CC3" w:rsidRDefault="000B3CC3" w:rsidP="000B3CC3">
      <w:pPr>
        <w:jc w:val="both"/>
        <w:rPr>
          <w:sz w:val="22"/>
          <w:szCs w:val="22"/>
          <w:lang w:val="sl-SI" w:eastAsia="sl-SI"/>
        </w:rPr>
      </w:pPr>
      <w:r>
        <w:rPr>
          <w:sz w:val="22"/>
          <w:szCs w:val="22"/>
          <w:lang w:val="sl-SI" w:eastAsia="sl-SI"/>
        </w:rPr>
        <w:t>Slika 8: Deleži mase sredstev za delovno uspešnost in deleži števila zaposlenih po podskupinah proračunskih uporabnikov za leto 2014</w:t>
      </w:r>
    </w:p>
    <w:p w:rsidR="000B3CC3" w:rsidRDefault="000B3CC3" w:rsidP="000B3CC3">
      <w:pPr>
        <w:jc w:val="both"/>
        <w:rPr>
          <w:sz w:val="22"/>
          <w:szCs w:val="22"/>
          <w:lang w:val="sl-SI" w:eastAsia="sl-SI"/>
        </w:rPr>
      </w:pPr>
      <w:r>
        <w:rPr>
          <w:sz w:val="22"/>
          <w:szCs w:val="22"/>
          <w:lang w:val="sl-SI" w:eastAsia="sl-SI"/>
        </w:rPr>
        <w:t>_____________________________________________________________________</w:t>
      </w:r>
    </w:p>
    <w:p w:rsidR="000B3CC3" w:rsidRDefault="000B3CC3" w:rsidP="000B3CC3">
      <w:pPr>
        <w:jc w:val="both"/>
        <w:rPr>
          <w:sz w:val="22"/>
          <w:szCs w:val="22"/>
          <w:lang w:val="sl-SI" w:eastAsia="sl-SI"/>
        </w:rPr>
      </w:pPr>
    </w:p>
    <w:p w:rsidR="000B3CC3" w:rsidRDefault="000B3CC3" w:rsidP="000B3CC3">
      <w:pPr>
        <w:jc w:val="both"/>
        <w:rPr>
          <w:sz w:val="22"/>
          <w:szCs w:val="22"/>
          <w:lang w:val="sl-SI" w:eastAsia="sl-SI"/>
        </w:rPr>
      </w:pPr>
      <w:r>
        <w:rPr>
          <w:noProof/>
        </w:rPr>
        <w:lastRenderedPageBreak/>
        <w:drawing>
          <wp:inline distT="0" distB="0" distL="0" distR="0">
            <wp:extent cx="5391150" cy="3600450"/>
            <wp:effectExtent l="0" t="0" r="0" b="0"/>
            <wp:docPr id="2" name="Slika 2" descr="Deleži mase sredstev za delovno uspešnost in deleži števila zaposlenih po podskupinah proračunskih uporabnikov za leto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391150" cy="3600450"/>
                    </a:xfrm>
                    <a:prstGeom prst="rect">
                      <a:avLst/>
                    </a:prstGeom>
                    <a:noFill/>
                    <a:ln>
                      <a:noFill/>
                    </a:ln>
                  </pic:spPr>
                </pic:pic>
              </a:graphicData>
            </a:graphic>
          </wp:inline>
        </w:drawing>
      </w:r>
    </w:p>
    <w:p w:rsidR="000B3CC3" w:rsidRDefault="000B3CC3" w:rsidP="000B3CC3">
      <w:pPr>
        <w:rPr>
          <w:sz w:val="16"/>
          <w:szCs w:val="16"/>
          <w:lang w:val="sl-SI"/>
        </w:rPr>
      </w:pPr>
      <w:r>
        <w:rPr>
          <w:sz w:val="16"/>
          <w:szCs w:val="16"/>
          <w:lang w:val="sl-SI"/>
        </w:rPr>
        <w:t>_______________________________________________________________________________________________</w:t>
      </w:r>
    </w:p>
    <w:p w:rsidR="000B3CC3" w:rsidRDefault="000B3CC3" w:rsidP="000B3CC3">
      <w:pPr>
        <w:rPr>
          <w:sz w:val="16"/>
          <w:szCs w:val="16"/>
          <w:lang w:val="sl-SI" w:eastAsia="sl-SI"/>
        </w:rPr>
      </w:pPr>
      <w:r>
        <w:rPr>
          <w:sz w:val="16"/>
          <w:szCs w:val="16"/>
          <w:lang w:val="sl-SI"/>
        </w:rPr>
        <w:t>Vir: ISPAP</w:t>
      </w:r>
    </w:p>
    <w:p w:rsidR="000B3CC3" w:rsidRDefault="000B3CC3" w:rsidP="000B3CC3">
      <w:pPr>
        <w:spacing w:line="260" w:lineRule="exact"/>
        <w:jc w:val="both"/>
        <w:rPr>
          <w:rFonts w:cs="Arial"/>
          <w:sz w:val="16"/>
          <w:szCs w:val="16"/>
          <w:lang w:val="sl-SI"/>
        </w:rPr>
      </w:pPr>
      <w:r>
        <w:rPr>
          <w:rFonts w:cs="Arial"/>
          <w:sz w:val="16"/>
          <w:szCs w:val="16"/>
          <w:lang w:val="sl-SI"/>
        </w:rPr>
        <w:t>*  Delež zaposlenih je izračunan  na podlagi opravljenih ur</w:t>
      </w:r>
    </w:p>
    <w:p w:rsidR="000B3CC3" w:rsidRDefault="000B3CC3" w:rsidP="000B3CC3">
      <w:pPr>
        <w:jc w:val="both"/>
        <w:rPr>
          <w:sz w:val="22"/>
          <w:szCs w:val="22"/>
          <w:lang w:val="sl-SI" w:eastAsia="sl-SI"/>
        </w:rPr>
      </w:pPr>
    </w:p>
    <w:p w:rsidR="000B3CC3" w:rsidRDefault="000B3CC3" w:rsidP="000B3CC3">
      <w:pPr>
        <w:rPr>
          <w:lang w:val="sl-SI" w:eastAsia="sl-SI"/>
        </w:rPr>
      </w:pPr>
    </w:p>
    <w:p w:rsidR="000B3CC3" w:rsidRDefault="000B3CC3" w:rsidP="000B3CC3">
      <w:pPr>
        <w:jc w:val="both"/>
        <w:rPr>
          <w:sz w:val="22"/>
          <w:szCs w:val="22"/>
          <w:lang w:val="sl-SI" w:eastAsia="sl-SI"/>
        </w:rPr>
      </w:pPr>
      <w:r>
        <w:rPr>
          <w:sz w:val="22"/>
          <w:szCs w:val="22"/>
          <w:lang w:val="sl-SI" w:eastAsia="sl-SI"/>
        </w:rPr>
        <w:t>V letu 2014 je znašal obseg sredstev za delovno uspešnost na področju vzgoje, izobraževanja in športa 46 mio. od skupno 72,6 mio. evrov. Glede na leto 2013 je bil obseg sredstev za delovno uspešnost v navedenih zavodih večji za 1,1 mio. evrov oziroma za 2,5 odstotka. Število zaposlenih je ostalo na enakem nivoju kot v letu 2013.</w:t>
      </w:r>
    </w:p>
    <w:p w:rsidR="000B3CC3" w:rsidRDefault="000B3CC3" w:rsidP="000B3CC3">
      <w:pPr>
        <w:jc w:val="both"/>
        <w:rPr>
          <w:sz w:val="22"/>
          <w:szCs w:val="22"/>
          <w:lang w:val="sl-SI" w:eastAsia="sl-SI"/>
        </w:rPr>
      </w:pPr>
      <w:r>
        <w:rPr>
          <w:sz w:val="22"/>
          <w:szCs w:val="22"/>
          <w:lang w:val="sl-SI" w:eastAsia="sl-SI"/>
        </w:rPr>
        <w:t xml:space="preserve">Pri tem velja opozoriti, da je tudi delež števila zaposlenih v javnih zavodih vzgoje, izobraževanja in športa glede na celotno število zaposlenih največji; zaposleni predstavljajo več kot tretjino (36,3 odstotka) vseh zaposlenih v javnem sektorju. </w:t>
      </w:r>
    </w:p>
    <w:p w:rsidR="000B3CC3" w:rsidRDefault="000B3CC3" w:rsidP="000B3CC3">
      <w:pPr>
        <w:jc w:val="both"/>
        <w:rPr>
          <w:sz w:val="22"/>
          <w:szCs w:val="22"/>
          <w:lang w:val="sl-SI" w:eastAsia="sl-SI"/>
        </w:rPr>
      </w:pPr>
    </w:p>
    <w:p w:rsidR="000B3CC3" w:rsidRDefault="000B3CC3" w:rsidP="000B3CC3">
      <w:pPr>
        <w:jc w:val="both"/>
        <w:rPr>
          <w:sz w:val="22"/>
          <w:szCs w:val="22"/>
          <w:lang w:val="sl-SI" w:eastAsia="sl-SI"/>
        </w:rPr>
      </w:pPr>
      <w:r>
        <w:rPr>
          <w:sz w:val="22"/>
          <w:szCs w:val="22"/>
          <w:lang w:val="sl-SI" w:eastAsia="sl-SI"/>
        </w:rPr>
        <w:t>Področje zdravstva je izplačalo v letu 2014 slabe pol odstotka manj delovne uspešnosti kot v letu 2013.</w:t>
      </w:r>
    </w:p>
    <w:p w:rsidR="000B3CC3" w:rsidRDefault="000B3CC3" w:rsidP="000B3CC3">
      <w:pPr>
        <w:jc w:val="both"/>
        <w:rPr>
          <w:sz w:val="22"/>
          <w:szCs w:val="22"/>
          <w:lang w:val="sl-SI" w:eastAsia="sl-SI"/>
        </w:rPr>
      </w:pPr>
    </w:p>
    <w:p w:rsidR="000B3CC3" w:rsidRDefault="000B3CC3" w:rsidP="000B3CC3">
      <w:pPr>
        <w:jc w:val="both"/>
        <w:rPr>
          <w:sz w:val="22"/>
          <w:szCs w:val="22"/>
          <w:lang w:val="sl-SI" w:eastAsia="sl-SI"/>
        </w:rPr>
      </w:pPr>
      <w:r>
        <w:rPr>
          <w:sz w:val="22"/>
          <w:szCs w:val="22"/>
          <w:lang w:val="sl-SI" w:eastAsia="sl-SI"/>
        </w:rPr>
        <w:t>Med neposrednimi proračunskimi uporabniki je delež obsega sredstev za delovno uspešnost največji na ministrstvih in organih v sestavi ministrstev ter na občinah</w:t>
      </w:r>
      <w:r>
        <w:rPr>
          <w:lang w:val="sl-SI" w:eastAsia="sl-SI"/>
        </w:rPr>
        <w:t>.</w:t>
      </w:r>
    </w:p>
    <w:p w:rsidR="000B3CC3" w:rsidRDefault="000B3CC3" w:rsidP="000B3CC3">
      <w:pPr>
        <w:jc w:val="both"/>
        <w:rPr>
          <w:sz w:val="22"/>
          <w:szCs w:val="22"/>
          <w:lang w:val="sl-SI" w:eastAsia="sl-SI"/>
        </w:rPr>
      </w:pPr>
    </w:p>
    <w:p w:rsidR="000B3CC3" w:rsidRDefault="000B3CC3" w:rsidP="000B3CC3">
      <w:pPr>
        <w:jc w:val="both"/>
        <w:rPr>
          <w:sz w:val="22"/>
          <w:szCs w:val="22"/>
          <w:lang w:val="sl-SI" w:eastAsia="sl-SI"/>
        </w:rPr>
      </w:pPr>
      <w:r>
        <w:rPr>
          <w:sz w:val="22"/>
          <w:szCs w:val="22"/>
          <w:lang w:val="sl-SI" w:eastAsia="sl-SI"/>
        </w:rPr>
        <w:t>Ministrstva in organi v sestavi so v letu 2014 izplačali 7 mio. evrov sredstev za delovno uspešnost od skupno 72,6 mio. evrov. Glede na leto 2013 so se sredstva za ta namen povečala za 47 odstotkov (za 2,251 mio. evrov) (preglednica 11).</w:t>
      </w:r>
    </w:p>
    <w:p w:rsidR="000B3CC3" w:rsidRDefault="000B3CC3" w:rsidP="000B3CC3">
      <w:pPr>
        <w:jc w:val="both"/>
        <w:rPr>
          <w:lang w:val="sl-SI"/>
        </w:rPr>
      </w:pPr>
    </w:p>
    <w:p w:rsidR="000B3CC3" w:rsidRDefault="000B3CC3" w:rsidP="000B3CC3">
      <w:pPr>
        <w:spacing w:line="240" w:lineRule="auto"/>
        <w:rPr>
          <w:lang w:val="sl-SI"/>
        </w:rPr>
        <w:sectPr w:rsidR="000B3CC3">
          <w:pgSz w:w="11900" w:h="16840"/>
          <w:pgMar w:top="1701" w:right="1701" w:bottom="1134" w:left="1701" w:header="964" w:footer="794" w:gutter="0"/>
          <w:cols w:space="708"/>
        </w:sectPr>
      </w:pPr>
    </w:p>
    <w:p w:rsidR="000B3CC3" w:rsidRDefault="000B3CC3" w:rsidP="000B3CC3">
      <w:pPr>
        <w:jc w:val="both"/>
        <w:rPr>
          <w:lang w:val="sl-SI"/>
        </w:rPr>
      </w:pPr>
    </w:p>
    <w:p w:rsidR="000B3CC3" w:rsidRDefault="000B3CC3" w:rsidP="000B3CC3">
      <w:pPr>
        <w:jc w:val="both"/>
        <w:rPr>
          <w:rFonts w:cs="Arial"/>
          <w:color w:val="000000"/>
          <w:sz w:val="22"/>
          <w:szCs w:val="22"/>
          <w:lang w:val="sl-SI"/>
        </w:rPr>
      </w:pPr>
      <w:r>
        <w:rPr>
          <w:rFonts w:cs="Arial"/>
          <w:color w:val="000000"/>
          <w:sz w:val="22"/>
          <w:szCs w:val="22"/>
          <w:lang w:val="sl-SI"/>
        </w:rPr>
        <w:t>Preglednica 11: Obseg sredstev za delovno uspešnost po podskupinah proračunskih uporabnikih za leti 2013 in 2014</w:t>
      </w:r>
    </w:p>
    <w:tbl>
      <w:tblPr>
        <w:tblStyle w:val="Tabelamrea"/>
        <w:tblW w:w="13755" w:type="dxa"/>
        <w:tblInd w:w="65" w:type="dxa"/>
        <w:tblLayout w:type="fixed"/>
        <w:tblLook w:val="04A0" w:firstRow="1" w:lastRow="0" w:firstColumn="1" w:lastColumn="0" w:noHBand="0" w:noVBand="1"/>
      </w:tblPr>
      <w:tblGrid>
        <w:gridCol w:w="819"/>
        <w:gridCol w:w="5972"/>
        <w:gridCol w:w="992"/>
        <w:gridCol w:w="1294"/>
        <w:gridCol w:w="1276"/>
        <w:gridCol w:w="992"/>
        <w:gridCol w:w="1134"/>
        <w:gridCol w:w="1276"/>
      </w:tblGrid>
      <w:tr w:rsidR="000B3CC3" w:rsidTr="001E50A2">
        <w:trPr>
          <w:trHeight w:val="263"/>
        </w:trPr>
        <w:tc>
          <w:tcPr>
            <w:tcW w:w="819" w:type="dxa"/>
            <w:vMerge w:val="restart"/>
            <w:hideMark/>
          </w:tcPr>
          <w:p w:rsidR="000B3CC3" w:rsidRDefault="000B3CC3">
            <w:pPr>
              <w:spacing w:line="240" w:lineRule="auto"/>
              <w:rPr>
                <w:rFonts w:cs="Arial"/>
                <w:b/>
                <w:bCs/>
                <w:sz w:val="16"/>
                <w:szCs w:val="16"/>
                <w:lang w:val="sl-SI"/>
              </w:rPr>
            </w:pPr>
            <w:r>
              <w:rPr>
                <w:rFonts w:cs="Arial"/>
                <w:b/>
                <w:bCs/>
                <w:sz w:val="16"/>
                <w:szCs w:val="16"/>
                <w:lang w:val="sl-SI"/>
              </w:rPr>
              <w:t>Oznaka</w:t>
            </w:r>
          </w:p>
        </w:tc>
        <w:tc>
          <w:tcPr>
            <w:tcW w:w="5972" w:type="dxa"/>
            <w:vMerge w:val="restart"/>
            <w:hideMark/>
          </w:tcPr>
          <w:p w:rsidR="000B3CC3" w:rsidRDefault="000B3CC3">
            <w:pPr>
              <w:spacing w:line="240" w:lineRule="auto"/>
              <w:jc w:val="center"/>
              <w:rPr>
                <w:rFonts w:cs="Arial"/>
                <w:b/>
                <w:bCs/>
                <w:color w:val="000000"/>
                <w:sz w:val="16"/>
                <w:szCs w:val="16"/>
                <w:lang w:val="sl-SI"/>
              </w:rPr>
            </w:pPr>
            <w:r>
              <w:rPr>
                <w:rFonts w:cs="Arial"/>
                <w:b/>
                <w:bCs/>
                <w:color w:val="000000"/>
                <w:sz w:val="16"/>
                <w:szCs w:val="16"/>
                <w:lang w:val="sl-SI"/>
              </w:rPr>
              <w:t>Podskupina proračunskih uporabnikov</w:t>
            </w:r>
          </w:p>
        </w:tc>
        <w:tc>
          <w:tcPr>
            <w:tcW w:w="3562" w:type="dxa"/>
            <w:gridSpan w:val="3"/>
            <w:hideMark/>
          </w:tcPr>
          <w:p w:rsidR="000B3CC3" w:rsidRDefault="000B3CC3">
            <w:pPr>
              <w:spacing w:line="240" w:lineRule="auto"/>
              <w:jc w:val="center"/>
              <w:rPr>
                <w:rFonts w:cs="Arial"/>
                <w:sz w:val="16"/>
                <w:szCs w:val="16"/>
                <w:lang w:val="sl-SI"/>
              </w:rPr>
            </w:pPr>
            <w:r>
              <w:rPr>
                <w:rFonts w:cs="Arial"/>
                <w:sz w:val="16"/>
                <w:szCs w:val="16"/>
                <w:lang w:val="sl-SI"/>
              </w:rPr>
              <w:t>leto 2013</w:t>
            </w:r>
          </w:p>
        </w:tc>
        <w:tc>
          <w:tcPr>
            <w:tcW w:w="3402" w:type="dxa"/>
            <w:gridSpan w:val="3"/>
            <w:hideMark/>
          </w:tcPr>
          <w:p w:rsidR="000B3CC3" w:rsidRDefault="000B3CC3">
            <w:pPr>
              <w:spacing w:line="240" w:lineRule="auto"/>
              <w:jc w:val="center"/>
              <w:rPr>
                <w:rFonts w:cs="Arial"/>
                <w:sz w:val="16"/>
                <w:szCs w:val="16"/>
                <w:lang w:val="sl-SI"/>
              </w:rPr>
            </w:pPr>
            <w:r>
              <w:rPr>
                <w:rFonts w:cs="Arial"/>
                <w:sz w:val="16"/>
                <w:szCs w:val="16"/>
                <w:lang w:val="sl-SI"/>
              </w:rPr>
              <w:t>leto 2014</w:t>
            </w:r>
          </w:p>
        </w:tc>
      </w:tr>
      <w:tr w:rsidR="000B3CC3" w:rsidTr="001E50A2">
        <w:trPr>
          <w:trHeight w:val="408"/>
        </w:trPr>
        <w:tc>
          <w:tcPr>
            <w:tcW w:w="819" w:type="dxa"/>
            <w:vMerge/>
            <w:hideMark/>
          </w:tcPr>
          <w:p w:rsidR="000B3CC3" w:rsidRDefault="000B3CC3">
            <w:pPr>
              <w:spacing w:line="240" w:lineRule="auto"/>
              <w:rPr>
                <w:rFonts w:cs="Arial"/>
                <w:b/>
                <w:bCs/>
                <w:sz w:val="16"/>
                <w:szCs w:val="16"/>
                <w:lang w:val="sl-SI"/>
              </w:rPr>
            </w:pPr>
          </w:p>
        </w:tc>
        <w:tc>
          <w:tcPr>
            <w:tcW w:w="5972" w:type="dxa"/>
            <w:vMerge/>
            <w:hideMark/>
          </w:tcPr>
          <w:p w:rsidR="000B3CC3" w:rsidRDefault="000B3CC3">
            <w:pPr>
              <w:spacing w:line="240" w:lineRule="auto"/>
              <w:rPr>
                <w:rFonts w:cs="Arial"/>
                <w:b/>
                <w:bCs/>
                <w:color w:val="000000"/>
                <w:sz w:val="16"/>
                <w:szCs w:val="16"/>
                <w:lang w:val="sl-SI"/>
              </w:rPr>
            </w:pPr>
          </w:p>
        </w:tc>
        <w:tc>
          <w:tcPr>
            <w:tcW w:w="992" w:type="dxa"/>
            <w:vMerge w:val="restart"/>
            <w:hideMark/>
          </w:tcPr>
          <w:p w:rsidR="000B3CC3" w:rsidRDefault="000B3CC3">
            <w:pPr>
              <w:spacing w:line="240" w:lineRule="auto"/>
              <w:rPr>
                <w:rFonts w:cs="Arial"/>
                <w:b/>
                <w:bCs/>
                <w:sz w:val="16"/>
                <w:szCs w:val="16"/>
                <w:lang w:val="sl-SI"/>
              </w:rPr>
            </w:pPr>
            <w:r>
              <w:rPr>
                <w:rFonts w:cs="Arial"/>
                <w:b/>
                <w:bCs/>
                <w:sz w:val="16"/>
                <w:szCs w:val="16"/>
                <w:lang w:val="sl-SI"/>
              </w:rPr>
              <w:t>Delovna uspešnost</w:t>
            </w:r>
          </w:p>
        </w:tc>
        <w:tc>
          <w:tcPr>
            <w:tcW w:w="1294" w:type="dxa"/>
            <w:vMerge w:val="restart"/>
            <w:hideMark/>
          </w:tcPr>
          <w:p w:rsidR="000B3CC3" w:rsidRDefault="000B3CC3">
            <w:pPr>
              <w:spacing w:line="240" w:lineRule="auto"/>
              <w:jc w:val="center"/>
              <w:rPr>
                <w:rFonts w:cs="Arial"/>
                <w:b/>
                <w:bCs/>
                <w:sz w:val="16"/>
                <w:szCs w:val="16"/>
                <w:lang w:val="sl-SI"/>
              </w:rPr>
            </w:pPr>
            <w:r>
              <w:rPr>
                <w:rFonts w:cs="Arial"/>
                <w:b/>
                <w:bCs/>
                <w:sz w:val="16"/>
                <w:szCs w:val="16"/>
                <w:lang w:val="sl-SI"/>
              </w:rPr>
              <w:t>Delež delovne uspešnosti</w:t>
            </w:r>
          </w:p>
        </w:tc>
        <w:tc>
          <w:tcPr>
            <w:tcW w:w="1276" w:type="dxa"/>
            <w:vMerge w:val="restart"/>
            <w:hideMark/>
          </w:tcPr>
          <w:p w:rsidR="000B3CC3" w:rsidRDefault="000B3CC3">
            <w:pPr>
              <w:spacing w:line="240" w:lineRule="auto"/>
              <w:jc w:val="center"/>
              <w:rPr>
                <w:rFonts w:cs="Arial"/>
                <w:b/>
                <w:bCs/>
                <w:sz w:val="16"/>
                <w:szCs w:val="16"/>
                <w:lang w:val="sl-SI"/>
              </w:rPr>
            </w:pPr>
            <w:r>
              <w:rPr>
                <w:rFonts w:cs="Arial"/>
                <w:b/>
                <w:bCs/>
                <w:sz w:val="16"/>
                <w:szCs w:val="16"/>
                <w:lang w:val="sl-SI"/>
              </w:rPr>
              <w:t>Delež zaposlenih*</w:t>
            </w:r>
          </w:p>
        </w:tc>
        <w:tc>
          <w:tcPr>
            <w:tcW w:w="992" w:type="dxa"/>
            <w:vMerge w:val="restart"/>
            <w:hideMark/>
          </w:tcPr>
          <w:p w:rsidR="000B3CC3" w:rsidRDefault="000B3CC3">
            <w:pPr>
              <w:spacing w:line="240" w:lineRule="auto"/>
              <w:rPr>
                <w:rFonts w:cs="Arial"/>
                <w:b/>
                <w:bCs/>
                <w:sz w:val="16"/>
                <w:szCs w:val="16"/>
                <w:lang w:val="sl-SI"/>
              </w:rPr>
            </w:pPr>
            <w:r>
              <w:rPr>
                <w:rFonts w:cs="Arial"/>
                <w:b/>
                <w:bCs/>
                <w:sz w:val="16"/>
                <w:szCs w:val="16"/>
                <w:lang w:val="sl-SI"/>
              </w:rPr>
              <w:t>Delovna uspešnost</w:t>
            </w:r>
          </w:p>
        </w:tc>
        <w:tc>
          <w:tcPr>
            <w:tcW w:w="1134" w:type="dxa"/>
            <w:vMerge w:val="restart"/>
            <w:hideMark/>
          </w:tcPr>
          <w:p w:rsidR="000B3CC3" w:rsidRDefault="000B3CC3">
            <w:pPr>
              <w:spacing w:line="240" w:lineRule="auto"/>
              <w:jc w:val="center"/>
              <w:rPr>
                <w:rFonts w:cs="Arial"/>
                <w:b/>
                <w:bCs/>
                <w:sz w:val="16"/>
                <w:szCs w:val="16"/>
                <w:lang w:val="sl-SI"/>
              </w:rPr>
            </w:pPr>
            <w:r>
              <w:rPr>
                <w:rFonts w:cs="Arial"/>
                <w:b/>
                <w:bCs/>
                <w:sz w:val="16"/>
                <w:szCs w:val="16"/>
                <w:lang w:val="sl-SI"/>
              </w:rPr>
              <w:t>Delež delovne uspešnosti</w:t>
            </w:r>
          </w:p>
        </w:tc>
        <w:tc>
          <w:tcPr>
            <w:tcW w:w="1276" w:type="dxa"/>
            <w:vMerge w:val="restart"/>
            <w:hideMark/>
          </w:tcPr>
          <w:p w:rsidR="000B3CC3" w:rsidRDefault="000B3CC3">
            <w:pPr>
              <w:spacing w:line="240" w:lineRule="auto"/>
              <w:jc w:val="center"/>
              <w:rPr>
                <w:rFonts w:cs="Arial"/>
                <w:b/>
                <w:bCs/>
                <w:sz w:val="16"/>
                <w:szCs w:val="16"/>
                <w:lang w:val="sl-SI"/>
              </w:rPr>
            </w:pPr>
            <w:r>
              <w:rPr>
                <w:rFonts w:cs="Arial"/>
                <w:b/>
                <w:bCs/>
                <w:sz w:val="16"/>
                <w:szCs w:val="16"/>
                <w:lang w:val="sl-SI"/>
              </w:rPr>
              <w:t>Delež zaposlenih*</w:t>
            </w:r>
          </w:p>
        </w:tc>
      </w:tr>
      <w:tr w:rsidR="000B3CC3" w:rsidTr="001E50A2">
        <w:trPr>
          <w:trHeight w:val="408"/>
        </w:trPr>
        <w:tc>
          <w:tcPr>
            <w:tcW w:w="819" w:type="dxa"/>
            <w:vMerge/>
            <w:hideMark/>
          </w:tcPr>
          <w:p w:rsidR="000B3CC3" w:rsidRDefault="000B3CC3">
            <w:pPr>
              <w:spacing w:line="240" w:lineRule="auto"/>
              <w:rPr>
                <w:rFonts w:cs="Arial"/>
                <w:b/>
                <w:bCs/>
                <w:sz w:val="16"/>
                <w:szCs w:val="16"/>
                <w:lang w:val="sl-SI"/>
              </w:rPr>
            </w:pPr>
          </w:p>
        </w:tc>
        <w:tc>
          <w:tcPr>
            <w:tcW w:w="5972" w:type="dxa"/>
            <w:vMerge/>
            <w:hideMark/>
          </w:tcPr>
          <w:p w:rsidR="000B3CC3" w:rsidRDefault="000B3CC3">
            <w:pPr>
              <w:spacing w:line="240" w:lineRule="auto"/>
              <w:rPr>
                <w:rFonts w:cs="Arial"/>
                <w:b/>
                <w:bCs/>
                <w:color w:val="000000"/>
                <w:sz w:val="16"/>
                <w:szCs w:val="16"/>
                <w:lang w:val="sl-SI"/>
              </w:rPr>
            </w:pPr>
          </w:p>
        </w:tc>
        <w:tc>
          <w:tcPr>
            <w:tcW w:w="3562" w:type="dxa"/>
            <w:vMerge/>
            <w:hideMark/>
          </w:tcPr>
          <w:p w:rsidR="000B3CC3" w:rsidRDefault="000B3CC3">
            <w:pPr>
              <w:spacing w:line="240" w:lineRule="auto"/>
              <w:rPr>
                <w:rFonts w:cs="Arial"/>
                <w:b/>
                <w:bCs/>
                <w:sz w:val="16"/>
                <w:szCs w:val="16"/>
                <w:lang w:val="sl-SI"/>
              </w:rPr>
            </w:pPr>
          </w:p>
        </w:tc>
        <w:tc>
          <w:tcPr>
            <w:tcW w:w="1294" w:type="dxa"/>
            <w:vMerge/>
            <w:hideMark/>
          </w:tcPr>
          <w:p w:rsidR="000B3CC3" w:rsidRDefault="000B3CC3">
            <w:pPr>
              <w:spacing w:line="240" w:lineRule="auto"/>
              <w:rPr>
                <w:rFonts w:cs="Arial"/>
                <w:b/>
                <w:bCs/>
                <w:sz w:val="16"/>
                <w:szCs w:val="16"/>
                <w:lang w:val="sl-SI"/>
              </w:rPr>
            </w:pPr>
          </w:p>
        </w:tc>
        <w:tc>
          <w:tcPr>
            <w:tcW w:w="1276" w:type="dxa"/>
            <w:vMerge/>
            <w:hideMark/>
          </w:tcPr>
          <w:p w:rsidR="000B3CC3" w:rsidRDefault="000B3CC3">
            <w:pPr>
              <w:spacing w:line="240" w:lineRule="auto"/>
              <w:rPr>
                <w:rFonts w:cs="Arial"/>
                <w:b/>
                <w:bCs/>
                <w:sz w:val="16"/>
                <w:szCs w:val="16"/>
                <w:lang w:val="sl-SI"/>
              </w:rPr>
            </w:pPr>
          </w:p>
        </w:tc>
        <w:tc>
          <w:tcPr>
            <w:tcW w:w="3402" w:type="dxa"/>
            <w:vMerge/>
            <w:hideMark/>
          </w:tcPr>
          <w:p w:rsidR="000B3CC3" w:rsidRDefault="000B3CC3">
            <w:pPr>
              <w:spacing w:line="240" w:lineRule="auto"/>
              <w:rPr>
                <w:rFonts w:cs="Arial"/>
                <w:b/>
                <w:bCs/>
                <w:sz w:val="16"/>
                <w:szCs w:val="16"/>
                <w:lang w:val="sl-SI"/>
              </w:rPr>
            </w:pPr>
          </w:p>
        </w:tc>
        <w:tc>
          <w:tcPr>
            <w:tcW w:w="1134" w:type="dxa"/>
            <w:vMerge/>
            <w:hideMark/>
          </w:tcPr>
          <w:p w:rsidR="000B3CC3" w:rsidRDefault="000B3CC3">
            <w:pPr>
              <w:spacing w:line="240" w:lineRule="auto"/>
              <w:rPr>
                <w:rFonts w:cs="Arial"/>
                <w:b/>
                <w:bCs/>
                <w:sz w:val="16"/>
                <w:szCs w:val="16"/>
                <w:lang w:val="sl-SI"/>
              </w:rPr>
            </w:pPr>
          </w:p>
        </w:tc>
        <w:tc>
          <w:tcPr>
            <w:tcW w:w="1276" w:type="dxa"/>
            <w:vMerge/>
            <w:hideMark/>
          </w:tcPr>
          <w:p w:rsidR="000B3CC3" w:rsidRDefault="000B3CC3">
            <w:pPr>
              <w:spacing w:line="240" w:lineRule="auto"/>
              <w:rPr>
                <w:rFonts w:cs="Arial"/>
                <w:b/>
                <w:bCs/>
                <w:sz w:val="16"/>
                <w:szCs w:val="16"/>
                <w:lang w:val="sl-SI"/>
              </w:rPr>
            </w:pPr>
          </w:p>
        </w:tc>
      </w:tr>
      <w:tr w:rsidR="000B3CC3" w:rsidTr="001E50A2">
        <w:trPr>
          <w:trHeight w:val="270"/>
        </w:trPr>
        <w:tc>
          <w:tcPr>
            <w:tcW w:w="819" w:type="dxa"/>
            <w:vMerge/>
            <w:hideMark/>
          </w:tcPr>
          <w:p w:rsidR="000B3CC3" w:rsidRDefault="000B3CC3">
            <w:pPr>
              <w:spacing w:line="240" w:lineRule="auto"/>
              <w:rPr>
                <w:rFonts w:cs="Arial"/>
                <w:b/>
                <w:bCs/>
                <w:sz w:val="16"/>
                <w:szCs w:val="16"/>
                <w:lang w:val="sl-SI"/>
              </w:rPr>
            </w:pPr>
          </w:p>
        </w:tc>
        <w:tc>
          <w:tcPr>
            <w:tcW w:w="5972" w:type="dxa"/>
            <w:vMerge/>
            <w:hideMark/>
          </w:tcPr>
          <w:p w:rsidR="000B3CC3" w:rsidRDefault="000B3CC3">
            <w:pPr>
              <w:spacing w:line="240" w:lineRule="auto"/>
              <w:rPr>
                <w:rFonts w:cs="Arial"/>
                <w:b/>
                <w:bCs/>
                <w:color w:val="000000"/>
                <w:sz w:val="16"/>
                <w:szCs w:val="16"/>
                <w:lang w:val="sl-SI"/>
              </w:rPr>
            </w:pPr>
          </w:p>
        </w:tc>
        <w:tc>
          <w:tcPr>
            <w:tcW w:w="992" w:type="dxa"/>
            <w:noWrap/>
            <w:hideMark/>
          </w:tcPr>
          <w:p w:rsidR="000B3CC3" w:rsidRDefault="000B3CC3">
            <w:pPr>
              <w:spacing w:line="240" w:lineRule="auto"/>
              <w:jc w:val="center"/>
              <w:rPr>
                <w:rFonts w:cs="Arial"/>
                <w:b/>
                <w:bCs/>
                <w:sz w:val="16"/>
                <w:szCs w:val="16"/>
                <w:lang w:val="sl-SI"/>
              </w:rPr>
            </w:pPr>
            <w:r>
              <w:rPr>
                <w:rFonts w:cs="Arial"/>
                <w:b/>
                <w:bCs/>
                <w:sz w:val="16"/>
                <w:szCs w:val="16"/>
                <w:lang w:val="sl-SI"/>
              </w:rPr>
              <w:t>v 1000 €</w:t>
            </w:r>
          </w:p>
        </w:tc>
        <w:tc>
          <w:tcPr>
            <w:tcW w:w="1294" w:type="dxa"/>
            <w:noWrap/>
            <w:hideMark/>
          </w:tcPr>
          <w:p w:rsidR="000B3CC3" w:rsidRDefault="000B3CC3">
            <w:pPr>
              <w:spacing w:line="240" w:lineRule="auto"/>
              <w:jc w:val="center"/>
              <w:rPr>
                <w:rFonts w:cs="Arial"/>
                <w:b/>
                <w:bCs/>
                <w:sz w:val="16"/>
                <w:szCs w:val="16"/>
                <w:lang w:val="sl-SI"/>
              </w:rPr>
            </w:pPr>
            <w:r>
              <w:rPr>
                <w:rFonts w:cs="Arial"/>
                <w:b/>
                <w:bCs/>
                <w:sz w:val="16"/>
                <w:szCs w:val="16"/>
                <w:lang w:val="sl-SI"/>
              </w:rPr>
              <w:t>v %</w:t>
            </w:r>
          </w:p>
        </w:tc>
        <w:tc>
          <w:tcPr>
            <w:tcW w:w="1276" w:type="dxa"/>
            <w:noWrap/>
            <w:hideMark/>
          </w:tcPr>
          <w:p w:rsidR="000B3CC3" w:rsidRDefault="000B3CC3">
            <w:pPr>
              <w:spacing w:line="240" w:lineRule="auto"/>
              <w:jc w:val="center"/>
              <w:rPr>
                <w:rFonts w:cs="Arial"/>
                <w:b/>
                <w:bCs/>
                <w:sz w:val="16"/>
                <w:szCs w:val="16"/>
                <w:lang w:val="sl-SI"/>
              </w:rPr>
            </w:pPr>
            <w:r>
              <w:rPr>
                <w:rFonts w:cs="Arial"/>
                <w:b/>
                <w:bCs/>
                <w:sz w:val="16"/>
                <w:szCs w:val="16"/>
                <w:lang w:val="sl-SI"/>
              </w:rPr>
              <w:t>v %</w:t>
            </w:r>
          </w:p>
        </w:tc>
        <w:tc>
          <w:tcPr>
            <w:tcW w:w="992" w:type="dxa"/>
            <w:noWrap/>
            <w:hideMark/>
          </w:tcPr>
          <w:p w:rsidR="000B3CC3" w:rsidRDefault="000B3CC3">
            <w:pPr>
              <w:spacing w:line="240" w:lineRule="auto"/>
              <w:jc w:val="center"/>
              <w:rPr>
                <w:rFonts w:cs="Arial"/>
                <w:b/>
                <w:bCs/>
                <w:sz w:val="16"/>
                <w:szCs w:val="16"/>
                <w:lang w:val="sl-SI"/>
              </w:rPr>
            </w:pPr>
            <w:r>
              <w:rPr>
                <w:rFonts w:cs="Arial"/>
                <w:b/>
                <w:bCs/>
                <w:sz w:val="16"/>
                <w:szCs w:val="16"/>
                <w:lang w:val="sl-SI"/>
              </w:rPr>
              <w:t>v 1000 €</w:t>
            </w:r>
          </w:p>
        </w:tc>
        <w:tc>
          <w:tcPr>
            <w:tcW w:w="1134" w:type="dxa"/>
            <w:noWrap/>
            <w:hideMark/>
          </w:tcPr>
          <w:p w:rsidR="000B3CC3" w:rsidRDefault="000B3CC3">
            <w:pPr>
              <w:spacing w:line="240" w:lineRule="auto"/>
              <w:jc w:val="center"/>
              <w:rPr>
                <w:rFonts w:cs="Arial"/>
                <w:b/>
                <w:bCs/>
                <w:sz w:val="16"/>
                <w:szCs w:val="16"/>
                <w:lang w:val="sl-SI"/>
              </w:rPr>
            </w:pPr>
            <w:r>
              <w:rPr>
                <w:rFonts w:cs="Arial"/>
                <w:b/>
                <w:bCs/>
                <w:sz w:val="16"/>
                <w:szCs w:val="16"/>
                <w:lang w:val="sl-SI"/>
              </w:rPr>
              <w:t>v %</w:t>
            </w:r>
          </w:p>
        </w:tc>
        <w:tc>
          <w:tcPr>
            <w:tcW w:w="1276" w:type="dxa"/>
            <w:noWrap/>
            <w:hideMark/>
          </w:tcPr>
          <w:p w:rsidR="000B3CC3" w:rsidRDefault="000B3CC3">
            <w:pPr>
              <w:spacing w:line="240" w:lineRule="auto"/>
              <w:jc w:val="center"/>
              <w:rPr>
                <w:rFonts w:cs="Arial"/>
                <w:b/>
                <w:bCs/>
                <w:sz w:val="16"/>
                <w:szCs w:val="16"/>
                <w:lang w:val="sl-SI"/>
              </w:rPr>
            </w:pPr>
            <w:r>
              <w:rPr>
                <w:rFonts w:cs="Arial"/>
                <w:b/>
                <w:bCs/>
                <w:sz w:val="16"/>
                <w:szCs w:val="16"/>
                <w:lang w:val="sl-SI"/>
              </w:rPr>
              <w:t>v %</w:t>
            </w:r>
          </w:p>
        </w:tc>
      </w:tr>
      <w:tr w:rsidR="000B3CC3" w:rsidTr="001E50A2">
        <w:trPr>
          <w:trHeight w:val="263"/>
        </w:trPr>
        <w:tc>
          <w:tcPr>
            <w:tcW w:w="819" w:type="dxa"/>
            <w:noWrap/>
            <w:hideMark/>
          </w:tcPr>
          <w:p w:rsidR="000B3CC3" w:rsidRDefault="000B3CC3">
            <w:pPr>
              <w:spacing w:line="240" w:lineRule="auto"/>
              <w:rPr>
                <w:rFonts w:cs="Arial"/>
                <w:sz w:val="16"/>
                <w:szCs w:val="16"/>
                <w:lang w:val="sl-SI"/>
              </w:rPr>
            </w:pPr>
            <w:r>
              <w:rPr>
                <w:rFonts w:cs="Arial"/>
                <w:sz w:val="16"/>
                <w:szCs w:val="16"/>
                <w:lang w:val="sl-SI"/>
              </w:rPr>
              <w:t> </w:t>
            </w:r>
          </w:p>
        </w:tc>
        <w:tc>
          <w:tcPr>
            <w:tcW w:w="5972" w:type="dxa"/>
            <w:hideMark/>
          </w:tcPr>
          <w:p w:rsidR="000B3CC3" w:rsidRDefault="000B3CC3">
            <w:pPr>
              <w:spacing w:line="240" w:lineRule="auto"/>
              <w:rPr>
                <w:rFonts w:cs="Arial"/>
                <w:sz w:val="16"/>
                <w:szCs w:val="16"/>
                <w:lang w:val="sl-SI"/>
              </w:rPr>
            </w:pPr>
            <w:r>
              <w:rPr>
                <w:rFonts w:cs="Arial"/>
                <w:sz w:val="16"/>
                <w:szCs w:val="16"/>
                <w:lang w:val="sl-SI"/>
              </w:rPr>
              <w:t>SKUPAJ VSI PRORAČUNSKI UPORABNIKI (A + B)</w:t>
            </w:r>
          </w:p>
        </w:tc>
        <w:tc>
          <w:tcPr>
            <w:tcW w:w="992" w:type="dxa"/>
            <w:noWrap/>
            <w:hideMark/>
          </w:tcPr>
          <w:p w:rsidR="000B3CC3" w:rsidRDefault="000B3CC3">
            <w:pPr>
              <w:spacing w:line="240" w:lineRule="auto"/>
              <w:jc w:val="right"/>
              <w:rPr>
                <w:rFonts w:cs="Arial"/>
                <w:sz w:val="16"/>
                <w:szCs w:val="16"/>
                <w:lang w:val="sl-SI"/>
              </w:rPr>
            </w:pPr>
            <w:r>
              <w:rPr>
                <w:rFonts w:cs="Arial"/>
                <w:sz w:val="16"/>
                <w:szCs w:val="16"/>
                <w:lang w:val="sl-SI"/>
              </w:rPr>
              <w:t>69.108</w:t>
            </w:r>
          </w:p>
        </w:tc>
        <w:tc>
          <w:tcPr>
            <w:tcW w:w="1294" w:type="dxa"/>
            <w:noWrap/>
            <w:hideMark/>
          </w:tcPr>
          <w:p w:rsidR="000B3CC3" w:rsidRDefault="000B3CC3">
            <w:pPr>
              <w:spacing w:line="240" w:lineRule="auto"/>
              <w:jc w:val="right"/>
              <w:rPr>
                <w:rFonts w:cs="Arial"/>
                <w:sz w:val="16"/>
                <w:szCs w:val="16"/>
                <w:lang w:val="sl-SI"/>
              </w:rPr>
            </w:pPr>
            <w:r>
              <w:rPr>
                <w:rFonts w:cs="Arial"/>
                <w:sz w:val="16"/>
                <w:szCs w:val="16"/>
                <w:lang w:val="sl-SI"/>
              </w:rPr>
              <w:t>100</w:t>
            </w:r>
          </w:p>
        </w:tc>
        <w:tc>
          <w:tcPr>
            <w:tcW w:w="1276" w:type="dxa"/>
            <w:noWrap/>
            <w:hideMark/>
          </w:tcPr>
          <w:p w:rsidR="000B3CC3" w:rsidRDefault="000B3CC3">
            <w:pPr>
              <w:spacing w:line="240" w:lineRule="auto"/>
              <w:jc w:val="right"/>
              <w:rPr>
                <w:rFonts w:cs="Arial"/>
                <w:sz w:val="16"/>
                <w:szCs w:val="16"/>
                <w:lang w:val="sl-SI"/>
              </w:rPr>
            </w:pPr>
            <w:r>
              <w:rPr>
                <w:rFonts w:cs="Arial"/>
                <w:sz w:val="16"/>
                <w:szCs w:val="16"/>
                <w:lang w:val="sl-SI"/>
              </w:rPr>
              <w:t>100</w:t>
            </w:r>
          </w:p>
        </w:tc>
        <w:tc>
          <w:tcPr>
            <w:tcW w:w="992" w:type="dxa"/>
            <w:noWrap/>
            <w:hideMark/>
          </w:tcPr>
          <w:p w:rsidR="000B3CC3" w:rsidRDefault="000B3CC3">
            <w:pPr>
              <w:spacing w:line="240" w:lineRule="auto"/>
              <w:jc w:val="right"/>
              <w:rPr>
                <w:rFonts w:cs="Arial"/>
                <w:sz w:val="16"/>
                <w:szCs w:val="16"/>
                <w:lang w:val="sl-SI"/>
              </w:rPr>
            </w:pPr>
            <w:r>
              <w:rPr>
                <w:rFonts w:cs="Arial"/>
                <w:sz w:val="16"/>
                <w:szCs w:val="16"/>
                <w:lang w:val="sl-SI"/>
              </w:rPr>
              <w:t>72.658</w:t>
            </w:r>
          </w:p>
        </w:tc>
        <w:tc>
          <w:tcPr>
            <w:tcW w:w="1134" w:type="dxa"/>
            <w:noWrap/>
            <w:hideMark/>
          </w:tcPr>
          <w:p w:rsidR="000B3CC3" w:rsidRDefault="000B3CC3">
            <w:pPr>
              <w:spacing w:line="240" w:lineRule="auto"/>
              <w:jc w:val="right"/>
              <w:rPr>
                <w:rFonts w:cs="Arial"/>
                <w:sz w:val="16"/>
                <w:szCs w:val="16"/>
                <w:lang w:val="sl-SI"/>
              </w:rPr>
            </w:pPr>
            <w:r>
              <w:rPr>
                <w:rFonts w:cs="Arial"/>
                <w:sz w:val="16"/>
                <w:szCs w:val="16"/>
                <w:lang w:val="sl-SI"/>
              </w:rPr>
              <w:t>100</w:t>
            </w:r>
          </w:p>
        </w:tc>
        <w:tc>
          <w:tcPr>
            <w:tcW w:w="1276" w:type="dxa"/>
            <w:noWrap/>
            <w:hideMark/>
          </w:tcPr>
          <w:p w:rsidR="000B3CC3" w:rsidRDefault="000B3CC3">
            <w:pPr>
              <w:spacing w:line="240" w:lineRule="auto"/>
              <w:jc w:val="right"/>
              <w:rPr>
                <w:rFonts w:cs="Arial"/>
                <w:sz w:val="16"/>
                <w:szCs w:val="16"/>
                <w:lang w:val="sl-SI"/>
              </w:rPr>
            </w:pPr>
            <w:r>
              <w:rPr>
                <w:rFonts w:cs="Arial"/>
                <w:sz w:val="16"/>
                <w:szCs w:val="16"/>
                <w:lang w:val="sl-SI"/>
              </w:rPr>
              <w:t>100</w:t>
            </w:r>
          </w:p>
        </w:tc>
      </w:tr>
      <w:tr w:rsidR="000B3CC3" w:rsidTr="001E50A2">
        <w:trPr>
          <w:trHeight w:val="263"/>
        </w:trPr>
        <w:tc>
          <w:tcPr>
            <w:tcW w:w="819" w:type="dxa"/>
            <w:shd w:val="clear" w:color="auto" w:fill="FFE599" w:themeFill="accent4" w:themeFillTint="66"/>
            <w:noWrap/>
            <w:hideMark/>
          </w:tcPr>
          <w:p w:rsidR="000B3CC3" w:rsidRDefault="000B3CC3">
            <w:pPr>
              <w:spacing w:line="240" w:lineRule="auto"/>
              <w:rPr>
                <w:rFonts w:cs="Arial"/>
                <w:sz w:val="16"/>
                <w:szCs w:val="16"/>
                <w:lang w:val="sl-SI"/>
              </w:rPr>
            </w:pPr>
            <w:r>
              <w:rPr>
                <w:rFonts w:cs="Arial"/>
                <w:sz w:val="16"/>
                <w:szCs w:val="16"/>
                <w:lang w:val="sl-SI"/>
              </w:rPr>
              <w:t>A.</w:t>
            </w:r>
          </w:p>
        </w:tc>
        <w:tc>
          <w:tcPr>
            <w:tcW w:w="5972" w:type="dxa"/>
            <w:shd w:val="clear" w:color="auto" w:fill="FFE599" w:themeFill="accent4" w:themeFillTint="66"/>
            <w:hideMark/>
          </w:tcPr>
          <w:p w:rsidR="000B3CC3" w:rsidRDefault="000B3CC3">
            <w:pPr>
              <w:spacing w:line="240" w:lineRule="auto"/>
              <w:rPr>
                <w:rFonts w:cs="Arial"/>
                <w:sz w:val="16"/>
                <w:szCs w:val="16"/>
                <w:lang w:val="sl-SI"/>
              </w:rPr>
            </w:pPr>
            <w:r>
              <w:rPr>
                <w:rFonts w:cs="Arial"/>
                <w:sz w:val="16"/>
                <w:szCs w:val="16"/>
                <w:lang w:val="sl-SI"/>
              </w:rPr>
              <w:t>NEPOSREDNI UPORABNIKI PRORAČUNOV ( I. + II.)</w:t>
            </w:r>
          </w:p>
        </w:tc>
        <w:tc>
          <w:tcPr>
            <w:tcW w:w="992" w:type="dxa"/>
            <w:shd w:val="clear" w:color="auto" w:fill="FFE599" w:themeFill="accent4" w:themeFillTint="66"/>
            <w:noWrap/>
            <w:hideMark/>
          </w:tcPr>
          <w:p w:rsidR="000B3CC3" w:rsidRDefault="000B3CC3">
            <w:pPr>
              <w:spacing w:line="240" w:lineRule="auto"/>
              <w:jc w:val="right"/>
              <w:rPr>
                <w:rFonts w:cs="Arial"/>
                <w:sz w:val="16"/>
                <w:szCs w:val="16"/>
                <w:lang w:val="sl-SI"/>
              </w:rPr>
            </w:pPr>
            <w:r>
              <w:rPr>
                <w:rFonts w:cs="Arial"/>
                <w:sz w:val="16"/>
                <w:szCs w:val="16"/>
                <w:lang w:val="sl-SI"/>
              </w:rPr>
              <w:t>7.397</w:t>
            </w:r>
          </w:p>
        </w:tc>
        <w:tc>
          <w:tcPr>
            <w:tcW w:w="1294" w:type="dxa"/>
            <w:shd w:val="clear" w:color="auto" w:fill="FFE599" w:themeFill="accent4" w:themeFillTint="66"/>
            <w:noWrap/>
            <w:hideMark/>
          </w:tcPr>
          <w:p w:rsidR="000B3CC3" w:rsidRDefault="000B3CC3">
            <w:pPr>
              <w:spacing w:line="240" w:lineRule="auto"/>
              <w:jc w:val="right"/>
              <w:rPr>
                <w:rFonts w:cs="Arial"/>
                <w:sz w:val="16"/>
                <w:szCs w:val="16"/>
                <w:lang w:val="sl-SI"/>
              </w:rPr>
            </w:pPr>
            <w:r>
              <w:rPr>
                <w:rFonts w:cs="Arial"/>
                <w:sz w:val="16"/>
                <w:szCs w:val="16"/>
                <w:lang w:val="sl-SI"/>
              </w:rPr>
              <w:t>10,70</w:t>
            </w:r>
          </w:p>
        </w:tc>
        <w:tc>
          <w:tcPr>
            <w:tcW w:w="1276" w:type="dxa"/>
            <w:shd w:val="clear" w:color="auto" w:fill="FFE599" w:themeFill="accent4" w:themeFillTint="66"/>
            <w:noWrap/>
            <w:hideMark/>
          </w:tcPr>
          <w:p w:rsidR="000B3CC3" w:rsidRDefault="000B3CC3">
            <w:pPr>
              <w:spacing w:line="240" w:lineRule="auto"/>
              <w:jc w:val="right"/>
              <w:rPr>
                <w:rFonts w:cs="Arial"/>
                <w:sz w:val="16"/>
                <w:szCs w:val="16"/>
                <w:lang w:val="sl-SI"/>
              </w:rPr>
            </w:pPr>
            <w:r>
              <w:rPr>
                <w:rFonts w:cs="Arial"/>
                <w:sz w:val="16"/>
                <w:szCs w:val="16"/>
                <w:lang w:val="sl-SI"/>
              </w:rPr>
              <w:t>25,57</w:t>
            </w:r>
          </w:p>
        </w:tc>
        <w:tc>
          <w:tcPr>
            <w:tcW w:w="992" w:type="dxa"/>
            <w:shd w:val="clear" w:color="auto" w:fill="FFE599" w:themeFill="accent4" w:themeFillTint="66"/>
            <w:noWrap/>
            <w:hideMark/>
          </w:tcPr>
          <w:p w:rsidR="000B3CC3" w:rsidRDefault="000B3CC3">
            <w:pPr>
              <w:spacing w:line="240" w:lineRule="auto"/>
              <w:jc w:val="right"/>
              <w:rPr>
                <w:rFonts w:cs="Arial"/>
                <w:sz w:val="16"/>
                <w:szCs w:val="16"/>
                <w:lang w:val="sl-SI"/>
              </w:rPr>
            </w:pPr>
            <w:r>
              <w:rPr>
                <w:rFonts w:cs="Arial"/>
                <w:sz w:val="16"/>
                <w:szCs w:val="16"/>
                <w:lang w:val="sl-SI"/>
              </w:rPr>
              <w:t>9.729</w:t>
            </w:r>
          </w:p>
        </w:tc>
        <w:tc>
          <w:tcPr>
            <w:tcW w:w="1134" w:type="dxa"/>
            <w:shd w:val="clear" w:color="auto" w:fill="FFE599" w:themeFill="accent4" w:themeFillTint="66"/>
            <w:noWrap/>
            <w:hideMark/>
          </w:tcPr>
          <w:p w:rsidR="000B3CC3" w:rsidRDefault="000B3CC3">
            <w:pPr>
              <w:spacing w:line="240" w:lineRule="auto"/>
              <w:jc w:val="right"/>
              <w:rPr>
                <w:rFonts w:cs="Arial"/>
                <w:sz w:val="16"/>
                <w:szCs w:val="16"/>
                <w:lang w:val="sl-SI"/>
              </w:rPr>
            </w:pPr>
            <w:r>
              <w:rPr>
                <w:rFonts w:cs="Arial"/>
                <w:sz w:val="16"/>
                <w:szCs w:val="16"/>
                <w:lang w:val="sl-SI"/>
              </w:rPr>
              <w:t>13,39</w:t>
            </w:r>
          </w:p>
        </w:tc>
        <w:tc>
          <w:tcPr>
            <w:tcW w:w="1276" w:type="dxa"/>
            <w:shd w:val="clear" w:color="auto" w:fill="FFE599" w:themeFill="accent4" w:themeFillTint="66"/>
            <w:noWrap/>
            <w:hideMark/>
          </w:tcPr>
          <w:p w:rsidR="000B3CC3" w:rsidRDefault="000B3CC3">
            <w:pPr>
              <w:spacing w:line="240" w:lineRule="auto"/>
              <w:jc w:val="right"/>
              <w:rPr>
                <w:rFonts w:cs="Arial"/>
                <w:sz w:val="16"/>
                <w:szCs w:val="16"/>
                <w:lang w:val="sl-SI"/>
              </w:rPr>
            </w:pPr>
            <w:r>
              <w:rPr>
                <w:rFonts w:cs="Arial"/>
                <w:sz w:val="16"/>
                <w:szCs w:val="16"/>
                <w:lang w:val="sl-SI"/>
              </w:rPr>
              <w:t>25,36</w:t>
            </w:r>
          </w:p>
        </w:tc>
      </w:tr>
      <w:tr w:rsidR="000B3CC3" w:rsidTr="001E50A2">
        <w:trPr>
          <w:trHeight w:val="70"/>
        </w:trPr>
        <w:tc>
          <w:tcPr>
            <w:tcW w:w="819" w:type="dxa"/>
            <w:vMerge w:val="restart"/>
            <w:noWrap/>
            <w:hideMark/>
          </w:tcPr>
          <w:p w:rsidR="000B3CC3" w:rsidRDefault="000B3CC3">
            <w:pPr>
              <w:spacing w:line="240" w:lineRule="auto"/>
              <w:rPr>
                <w:rFonts w:cs="Arial"/>
                <w:i/>
                <w:iCs/>
                <w:sz w:val="16"/>
                <w:szCs w:val="16"/>
                <w:lang w:val="sl-SI"/>
              </w:rPr>
            </w:pPr>
            <w:r>
              <w:rPr>
                <w:rFonts w:cs="Arial"/>
                <w:i/>
                <w:iCs/>
                <w:sz w:val="16"/>
                <w:szCs w:val="16"/>
                <w:lang w:val="sl-SI"/>
              </w:rPr>
              <w:t>I.</w:t>
            </w:r>
          </w:p>
        </w:tc>
        <w:tc>
          <w:tcPr>
            <w:tcW w:w="5972" w:type="dxa"/>
            <w:hideMark/>
          </w:tcPr>
          <w:p w:rsidR="000B3CC3" w:rsidRDefault="000B3CC3">
            <w:pPr>
              <w:spacing w:line="240" w:lineRule="auto"/>
              <w:rPr>
                <w:rFonts w:cs="Arial"/>
                <w:i/>
                <w:iCs/>
                <w:sz w:val="16"/>
                <w:szCs w:val="16"/>
                <w:lang w:val="sl-SI"/>
              </w:rPr>
            </w:pPr>
            <w:r>
              <w:rPr>
                <w:rFonts w:cs="Arial"/>
                <w:i/>
                <w:iCs/>
                <w:sz w:val="16"/>
                <w:szCs w:val="16"/>
                <w:lang w:val="sl-SI"/>
              </w:rPr>
              <w:t>NEPOSREDNI UPORABNIKI DRŽ. PRORAČUNA (</w:t>
            </w:r>
            <w:proofErr w:type="spellStart"/>
            <w:r>
              <w:rPr>
                <w:rFonts w:cs="Arial"/>
                <w:i/>
                <w:iCs/>
                <w:sz w:val="16"/>
                <w:szCs w:val="16"/>
                <w:lang w:val="sl-SI"/>
              </w:rPr>
              <w:t>nevladni+vladni+pravosodni</w:t>
            </w:r>
            <w:proofErr w:type="spellEnd"/>
            <w:r>
              <w:rPr>
                <w:rFonts w:cs="Arial"/>
                <w:i/>
                <w:iCs/>
                <w:sz w:val="16"/>
                <w:szCs w:val="16"/>
                <w:lang w:val="sl-SI"/>
              </w:rPr>
              <w:t>)</w:t>
            </w:r>
          </w:p>
        </w:tc>
        <w:tc>
          <w:tcPr>
            <w:tcW w:w="992" w:type="dxa"/>
            <w:vMerge w:val="restart"/>
            <w:noWrap/>
            <w:hideMark/>
          </w:tcPr>
          <w:p w:rsidR="000B3CC3" w:rsidRDefault="000B3CC3">
            <w:pPr>
              <w:spacing w:line="240" w:lineRule="auto"/>
              <w:jc w:val="right"/>
              <w:rPr>
                <w:rFonts w:cs="Arial"/>
                <w:sz w:val="16"/>
                <w:szCs w:val="16"/>
                <w:lang w:val="sl-SI"/>
              </w:rPr>
            </w:pPr>
            <w:r>
              <w:rPr>
                <w:rFonts w:cs="Arial"/>
                <w:sz w:val="16"/>
                <w:szCs w:val="16"/>
                <w:lang w:val="sl-SI"/>
              </w:rPr>
              <w:t>5.201</w:t>
            </w:r>
          </w:p>
        </w:tc>
        <w:tc>
          <w:tcPr>
            <w:tcW w:w="1294" w:type="dxa"/>
            <w:vMerge w:val="restart"/>
            <w:noWrap/>
            <w:hideMark/>
          </w:tcPr>
          <w:p w:rsidR="000B3CC3" w:rsidRDefault="000B3CC3">
            <w:pPr>
              <w:spacing w:line="240" w:lineRule="auto"/>
              <w:jc w:val="right"/>
              <w:rPr>
                <w:rFonts w:cs="Arial"/>
                <w:i/>
                <w:iCs/>
                <w:sz w:val="16"/>
                <w:szCs w:val="16"/>
                <w:lang w:val="sl-SI"/>
              </w:rPr>
            </w:pPr>
            <w:r>
              <w:rPr>
                <w:rFonts w:cs="Arial"/>
                <w:i/>
                <w:iCs/>
                <w:sz w:val="16"/>
                <w:szCs w:val="16"/>
                <w:lang w:val="sl-SI"/>
              </w:rPr>
              <w:t>7,53</w:t>
            </w:r>
          </w:p>
        </w:tc>
        <w:tc>
          <w:tcPr>
            <w:tcW w:w="1276" w:type="dxa"/>
            <w:vMerge w:val="restart"/>
            <w:noWrap/>
            <w:hideMark/>
          </w:tcPr>
          <w:p w:rsidR="000B3CC3" w:rsidRDefault="000B3CC3">
            <w:pPr>
              <w:spacing w:line="240" w:lineRule="auto"/>
              <w:jc w:val="right"/>
              <w:rPr>
                <w:rFonts w:cs="Arial"/>
                <w:i/>
                <w:iCs/>
                <w:sz w:val="16"/>
                <w:szCs w:val="16"/>
                <w:lang w:val="sl-SI"/>
              </w:rPr>
            </w:pPr>
            <w:r>
              <w:rPr>
                <w:rFonts w:cs="Arial"/>
                <w:i/>
                <w:iCs/>
                <w:sz w:val="16"/>
                <w:szCs w:val="16"/>
                <w:lang w:val="sl-SI"/>
              </w:rPr>
              <w:t>22,51</w:t>
            </w:r>
          </w:p>
        </w:tc>
        <w:tc>
          <w:tcPr>
            <w:tcW w:w="992" w:type="dxa"/>
            <w:vMerge w:val="restart"/>
            <w:noWrap/>
            <w:hideMark/>
          </w:tcPr>
          <w:p w:rsidR="000B3CC3" w:rsidRDefault="000B3CC3">
            <w:pPr>
              <w:spacing w:line="240" w:lineRule="auto"/>
              <w:jc w:val="right"/>
              <w:rPr>
                <w:rFonts w:cs="Arial"/>
                <w:sz w:val="16"/>
                <w:szCs w:val="16"/>
                <w:lang w:val="sl-SI"/>
              </w:rPr>
            </w:pPr>
            <w:r>
              <w:rPr>
                <w:rFonts w:cs="Arial"/>
                <w:sz w:val="16"/>
                <w:szCs w:val="16"/>
                <w:lang w:val="sl-SI"/>
              </w:rPr>
              <w:t>7.616</w:t>
            </w:r>
          </w:p>
        </w:tc>
        <w:tc>
          <w:tcPr>
            <w:tcW w:w="1134" w:type="dxa"/>
            <w:vMerge w:val="restart"/>
            <w:noWrap/>
            <w:hideMark/>
          </w:tcPr>
          <w:p w:rsidR="000B3CC3" w:rsidRDefault="000B3CC3">
            <w:pPr>
              <w:spacing w:line="240" w:lineRule="auto"/>
              <w:jc w:val="right"/>
              <w:rPr>
                <w:rFonts w:cs="Arial"/>
                <w:i/>
                <w:iCs/>
                <w:sz w:val="16"/>
                <w:szCs w:val="16"/>
                <w:lang w:val="sl-SI"/>
              </w:rPr>
            </w:pPr>
            <w:r>
              <w:rPr>
                <w:rFonts w:cs="Arial"/>
                <w:i/>
                <w:iCs/>
                <w:sz w:val="16"/>
                <w:szCs w:val="16"/>
                <w:lang w:val="sl-SI"/>
              </w:rPr>
              <w:t>10,48</w:t>
            </w:r>
          </w:p>
        </w:tc>
        <w:tc>
          <w:tcPr>
            <w:tcW w:w="1276" w:type="dxa"/>
            <w:vMerge w:val="restart"/>
            <w:noWrap/>
            <w:hideMark/>
          </w:tcPr>
          <w:p w:rsidR="000B3CC3" w:rsidRDefault="000B3CC3">
            <w:pPr>
              <w:spacing w:line="240" w:lineRule="auto"/>
              <w:jc w:val="right"/>
              <w:rPr>
                <w:rFonts w:cs="Arial"/>
                <w:i/>
                <w:iCs/>
                <w:sz w:val="16"/>
                <w:szCs w:val="16"/>
                <w:lang w:val="sl-SI"/>
              </w:rPr>
            </w:pPr>
            <w:r>
              <w:rPr>
                <w:rFonts w:cs="Arial"/>
                <w:i/>
                <w:iCs/>
                <w:sz w:val="16"/>
                <w:szCs w:val="16"/>
                <w:lang w:val="sl-SI"/>
              </w:rPr>
              <w:t>22,28</w:t>
            </w:r>
          </w:p>
        </w:tc>
      </w:tr>
      <w:tr w:rsidR="000B3CC3" w:rsidTr="001E50A2">
        <w:trPr>
          <w:trHeight w:val="70"/>
        </w:trPr>
        <w:tc>
          <w:tcPr>
            <w:tcW w:w="819" w:type="dxa"/>
            <w:vMerge/>
            <w:hideMark/>
          </w:tcPr>
          <w:p w:rsidR="000B3CC3" w:rsidRDefault="000B3CC3">
            <w:pPr>
              <w:spacing w:line="240" w:lineRule="auto"/>
              <w:rPr>
                <w:rFonts w:cs="Arial"/>
                <w:i/>
                <w:iCs/>
                <w:sz w:val="16"/>
                <w:szCs w:val="16"/>
                <w:lang w:val="sl-SI"/>
              </w:rPr>
            </w:pPr>
          </w:p>
        </w:tc>
        <w:tc>
          <w:tcPr>
            <w:tcW w:w="5972" w:type="dxa"/>
          </w:tcPr>
          <w:p w:rsidR="000B3CC3" w:rsidRDefault="000B3CC3">
            <w:pPr>
              <w:spacing w:line="240" w:lineRule="auto"/>
              <w:rPr>
                <w:rFonts w:cs="Arial"/>
                <w:i/>
                <w:iCs/>
                <w:sz w:val="16"/>
                <w:szCs w:val="16"/>
                <w:lang w:val="sl-SI"/>
              </w:rPr>
            </w:pPr>
          </w:p>
        </w:tc>
        <w:tc>
          <w:tcPr>
            <w:tcW w:w="3562" w:type="dxa"/>
            <w:vMerge/>
            <w:hideMark/>
          </w:tcPr>
          <w:p w:rsidR="000B3CC3" w:rsidRDefault="000B3CC3">
            <w:pPr>
              <w:spacing w:line="240" w:lineRule="auto"/>
              <w:rPr>
                <w:rFonts w:cs="Arial"/>
                <w:sz w:val="16"/>
                <w:szCs w:val="16"/>
                <w:lang w:val="sl-SI"/>
              </w:rPr>
            </w:pPr>
          </w:p>
        </w:tc>
        <w:tc>
          <w:tcPr>
            <w:tcW w:w="1294" w:type="dxa"/>
            <w:vMerge/>
            <w:hideMark/>
          </w:tcPr>
          <w:p w:rsidR="000B3CC3" w:rsidRDefault="000B3CC3">
            <w:pPr>
              <w:spacing w:line="240" w:lineRule="auto"/>
              <w:rPr>
                <w:rFonts w:cs="Arial"/>
                <w:i/>
                <w:iCs/>
                <w:sz w:val="16"/>
                <w:szCs w:val="16"/>
                <w:lang w:val="sl-SI"/>
              </w:rPr>
            </w:pPr>
          </w:p>
        </w:tc>
        <w:tc>
          <w:tcPr>
            <w:tcW w:w="1276" w:type="dxa"/>
            <w:vMerge/>
            <w:hideMark/>
          </w:tcPr>
          <w:p w:rsidR="000B3CC3" w:rsidRDefault="000B3CC3">
            <w:pPr>
              <w:spacing w:line="240" w:lineRule="auto"/>
              <w:rPr>
                <w:rFonts w:cs="Arial"/>
                <w:i/>
                <w:iCs/>
                <w:sz w:val="16"/>
                <w:szCs w:val="16"/>
                <w:lang w:val="sl-SI"/>
              </w:rPr>
            </w:pPr>
          </w:p>
        </w:tc>
        <w:tc>
          <w:tcPr>
            <w:tcW w:w="3402" w:type="dxa"/>
            <w:vMerge/>
            <w:hideMark/>
          </w:tcPr>
          <w:p w:rsidR="000B3CC3" w:rsidRDefault="000B3CC3">
            <w:pPr>
              <w:spacing w:line="240" w:lineRule="auto"/>
              <w:rPr>
                <w:rFonts w:cs="Arial"/>
                <w:sz w:val="16"/>
                <w:szCs w:val="16"/>
                <w:lang w:val="sl-SI"/>
              </w:rPr>
            </w:pPr>
          </w:p>
        </w:tc>
        <w:tc>
          <w:tcPr>
            <w:tcW w:w="1134" w:type="dxa"/>
            <w:vMerge/>
            <w:hideMark/>
          </w:tcPr>
          <w:p w:rsidR="000B3CC3" w:rsidRDefault="000B3CC3">
            <w:pPr>
              <w:spacing w:line="240" w:lineRule="auto"/>
              <w:rPr>
                <w:rFonts w:cs="Arial"/>
                <w:i/>
                <w:iCs/>
                <w:sz w:val="16"/>
                <w:szCs w:val="16"/>
                <w:lang w:val="sl-SI"/>
              </w:rPr>
            </w:pPr>
          </w:p>
        </w:tc>
        <w:tc>
          <w:tcPr>
            <w:tcW w:w="1276" w:type="dxa"/>
            <w:vMerge/>
            <w:hideMark/>
          </w:tcPr>
          <w:p w:rsidR="000B3CC3" w:rsidRDefault="000B3CC3">
            <w:pPr>
              <w:spacing w:line="240" w:lineRule="auto"/>
              <w:rPr>
                <w:rFonts w:cs="Arial"/>
                <w:i/>
                <w:iCs/>
                <w:sz w:val="16"/>
                <w:szCs w:val="16"/>
                <w:lang w:val="sl-SI"/>
              </w:rPr>
            </w:pPr>
          </w:p>
        </w:tc>
      </w:tr>
      <w:tr w:rsidR="000B3CC3" w:rsidTr="001E50A2">
        <w:trPr>
          <w:trHeight w:val="263"/>
        </w:trPr>
        <w:tc>
          <w:tcPr>
            <w:tcW w:w="819" w:type="dxa"/>
            <w:noWrap/>
            <w:hideMark/>
          </w:tcPr>
          <w:p w:rsidR="000B3CC3" w:rsidRDefault="000B3CC3">
            <w:pPr>
              <w:spacing w:line="240" w:lineRule="auto"/>
              <w:rPr>
                <w:rFonts w:cs="Arial"/>
                <w:sz w:val="16"/>
                <w:szCs w:val="16"/>
                <w:lang w:val="sl-SI"/>
              </w:rPr>
            </w:pPr>
            <w:r>
              <w:rPr>
                <w:rFonts w:cs="Arial"/>
                <w:sz w:val="16"/>
                <w:szCs w:val="16"/>
                <w:lang w:val="sl-SI"/>
              </w:rPr>
              <w:t>1.1.</w:t>
            </w:r>
          </w:p>
        </w:tc>
        <w:tc>
          <w:tcPr>
            <w:tcW w:w="5972" w:type="dxa"/>
            <w:hideMark/>
          </w:tcPr>
          <w:p w:rsidR="000B3CC3" w:rsidRDefault="000B3CC3">
            <w:pPr>
              <w:spacing w:line="240" w:lineRule="auto"/>
              <w:rPr>
                <w:rFonts w:cs="Arial"/>
                <w:sz w:val="16"/>
                <w:szCs w:val="16"/>
                <w:lang w:val="sl-SI"/>
              </w:rPr>
            </w:pPr>
            <w:r>
              <w:rPr>
                <w:rFonts w:cs="Arial"/>
                <w:sz w:val="16"/>
                <w:szCs w:val="16"/>
                <w:lang w:val="sl-SI"/>
              </w:rPr>
              <w:t>NEVLADNI PRORAČUNSKI UPORABNIKI</w:t>
            </w:r>
          </w:p>
        </w:tc>
        <w:tc>
          <w:tcPr>
            <w:tcW w:w="992" w:type="dxa"/>
            <w:noWrap/>
            <w:hideMark/>
          </w:tcPr>
          <w:p w:rsidR="000B3CC3" w:rsidRDefault="000B3CC3">
            <w:pPr>
              <w:spacing w:line="240" w:lineRule="auto"/>
              <w:jc w:val="right"/>
              <w:rPr>
                <w:rFonts w:cs="Arial"/>
                <w:sz w:val="16"/>
                <w:szCs w:val="16"/>
                <w:lang w:val="sl-SI"/>
              </w:rPr>
            </w:pPr>
            <w:r>
              <w:rPr>
                <w:rFonts w:cs="Arial"/>
                <w:sz w:val="16"/>
                <w:szCs w:val="16"/>
                <w:lang w:val="sl-SI"/>
              </w:rPr>
              <w:t>156</w:t>
            </w:r>
          </w:p>
        </w:tc>
        <w:tc>
          <w:tcPr>
            <w:tcW w:w="1294" w:type="dxa"/>
            <w:noWrap/>
            <w:hideMark/>
          </w:tcPr>
          <w:p w:rsidR="000B3CC3" w:rsidRDefault="000B3CC3">
            <w:pPr>
              <w:spacing w:line="240" w:lineRule="auto"/>
              <w:jc w:val="right"/>
              <w:rPr>
                <w:rFonts w:cs="Arial"/>
                <w:sz w:val="16"/>
                <w:szCs w:val="16"/>
                <w:lang w:val="sl-SI"/>
              </w:rPr>
            </w:pPr>
            <w:r>
              <w:rPr>
                <w:rFonts w:cs="Arial"/>
                <w:sz w:val="16"/>
                <w:szCs w:val="16"/>
                <w:lang w:val="sl-SI"/>
              </w:rPr>
              <w:t>0,23</w:t>
            </w:r>
          </w:p>
        </w:tc>
        <w:tc>
          <w:tcPr>
            <w:tcW w:w="1276" w:type="dxa"/>
            <w:noWrap/>
            <w:hideMark/>
          </w:tcPr>
          <w:p w:rsidR="000B3CC3" w:rsidRDefault="000B3CC3">
            <w:pPr>
              <w:spacing w:line="240" w:lineRule="auto"/>
              <w:jc w:val="right"/>
              <w:rPr>
                <w:rFonts w:cs="Arial"/>
                <w:sz w:val="16"/>
                <w:szCs w:val="16"/>
                <w:lang w:val="sl-SI"/>
              </w:rPr>
            </w:pPr>
            <w:r>
              <w:rPr>
                <w:rFonts w:cs="Arial"/>
                <w:sz w:val="16"/>
                <w:szCs w:val="16"/>
                <w:lang w:val="sl-SI"/>
              </w:rPr>
              <w:t>0,55</w:t>
            </w:r>
          </w:p>
        </w:tc>
        <w:tc>
          <w:tcPr>
            <w:tcW w:w="992" w:type="dxa"/>
            <w:noWrap/>
            <w:hideMark/>
          </w:tcPr>
          <w:p w:rsidR="000B3CC3" w:rsidRDefault="000B3CC3">
            <w:pPr>
              <w:spacing w:line="240" w:lineRule="auto"/>
              <w:jc w:val="right"/>
              <w:rPr>
                <w:rFonts w:cs="Arial"/>
                <w:sz w:val="16"/>
                <w:szCs w:val="16"/>
                <w:lang w:val="sl-SI"/>
              </w:rPr>
            </w:pPr>
            <w:r>
              <w:rPr>
                <w:rFonts w:cs="Arial"/>
                <w:sz w:val="16"/>
                <w:szCs w:val="16"/>
                <w:lang w:val="sl-SI"/>
              </w:rPr>
              <w:t>137</w:t>
            </w:r>
          </w:p>
        </w:tc>
        <w:tc>
          <w:tcPr>
            <w:tcW w:w="1134" w:type="dxa"/>
            <w:noWrap/>
            <w:hideMark/>
          </w:tcPr>
          <w:p w:rsidR="000B3CC3" w:rsidRDefault="000B3CC3">
            <w:pPr>
              <w:spacing w:line="240" w:lineRule="auto"/>
              <w:jc w:val="right"/>
              <w:rPr>
                <w:rFonts w:cs="Arial"/>
                <w:sz w:val="16"/>
                <w:szCs w:val="16"/>
                <w:lang w:val="sl-SI"/>
              </w:rPr>
            </w:pPr>
            <w:r>
              <w:rPr>
                <w:rFonts w:cs="Arial"/>
                <w:sz w:val="16"/>
                <w:szCs w:val="16"/>
                <w:lang w:val="sl-SI"/>
              </w:rPr>
              <w:t>0,19</w:t>
            </w:r>
          </w:p>
        </w:tc>
        <w:tc>
          <w:tcPr>
            <w:tcW w:w="1276" w:type="dxa"/>
            <w:noWrap/>
            <w:hideMark/>
          </w:tcPr>
          <w:p w:rsidR="000B3CC3" w:rsidRDefault="000B3CC3">
            <w:pPr>
              <w:spacing w:line="240" w:lineRule="auto"/>
              <w:jc w:val="right"/>
              <w:rPr>
                <w:rFonts w:cs="Arial"/>
                <w:sz w:val="16"/>
                <w:szCs w:val="16"/>
                <w:lang w:val="sl-SI"/>
              </w:rPr>
            </w:pPr>
            <w:r>
              <w:rPr>
                <w:rFonts w:cs="Arial"/>
                <w:sz w:val="16"/>
                <w:szCs w:val="16"/>
                <w:lang w:val="sl-SI"/>
              </w:rPr>
              <w:t>0,55</w:t>
            </w:r>
          </w:p>
        </w:tc>
      </w:tr>
      <w:tr w:rsidR="000B3CC3" w:rsidTr="001E50A2">
        <w:trPr>
          <w:trHeight w:val="263"/>
        </w:trPr>
        <w:tc>
          <w:tcPr>
            <w:tcW w:w="819" w:type="dxa"/>
            <w:noWrap/>
            <w:hideMark/>
          </w:tcPr>
          <w:p w:rsidR="000B3CC3" w:rsidRDefault="000B3CC3">
            <w:pPr>
              <w:spacing w:line="240" w:lineRule="auto"/>
              <w:rPr>
                <w:rFonts w:cs="Arial"/>
                <w:i/>
                <w:iCs/>
                <w:sz w:val="16"/>
                <w:szCs w:val="16"/>
                <w:lang w:val="sl-SI"/>
              </w:rPr>
            </w:pPr>
            <w:r>
              <w:rPr>
                <w:rFonts w:cs="Arial"/>
                <w:i/>
                <w:iCs/>
                <w:sz w:val="16"/>
                <w:szCs w:val="16"/>
                <w:lang w:val="sl-SI"/>
              </w:rPr>
              <w:t>1.2.</w:t>
            </w:r>
          </w:p>
        </w:tc>
        <w:tc>
          <w:tcPr>
            <w:tcW w:w="5972" w:type="dxa"/>
            <w:hideMark/>
          </w:tcPr>
          <w:p w:rsidR="000B3CC3" w:rsidRDefault="000B3CC3">
            <w:pPr>
              <w:spacing w:line="240" w:lineRule="auto"/>
              <w:rPr>
                <w:rFonts w:cs="Arial"/>
                <w:i/>
                <w:iCs/>
                <w:sz w:val="16"/>
                <w:szCs w:val="16"/>
                <w:lang w:val="sl-SI"/>
              </w:rPr>
            </w:pPr>
            <w:r>
              <w:rPr>
                <w:rFonts w:cs="Arial"/>
                <w:i/>
                <w:iCs/>
                <w:sz w:val="16"/>
                <w:szCs w:val="16"/>
                <w:lang w:val="sl-SI"/>
              </w:rPr>
              <w:t>VLADNI PRORAČUNSKI UPORABNIKI</w:t>
            </w:r>
          </w:p>
        </w:tc>
        <w:tc>
          <w:tcPr>
            <w:tcW w:w="992" w:type="dxa"/>
            <w:noWrap/>
            <w:hideMark/>
          </w:tcPr>
          <w:p w:rsidR="000B3CC3" w:rsidRDefault="000B3CC3">
            <w:pPr>
              <w:spacing w:line="240" w:lineRule="auto"/>
              <w:jc w:val="right"/>
              <w:rPr>
                <w:rFonts w:cs="Arial"/>
                <w:sz w:val="16"/>
                <w:szCs w:val="16"/>
                <w:lang w:val="sl-SI"/>
              </w:rPr>
            </w:pPr>
            <w:r>
              <w:rPr>
                <w:rFonts w:cs="Arial"/>
                <w:sz w:val="16"/>
                <w:szCs w:val="16"/>
                <w:lang w:val="sl-SI"/>
              </w:rPr>
              <w:t>4.942</w:t>
            </w:r>
          </w:p>
        </w:tc>
        <w:tc>
          <w:tcPr>
            <w:tcW w:w="1294" w:type="dxa"/>
            <w:noWrap/>
            <w:hideMark/>
          </w:tcPr>
          <w:p w:rsidR="000B3CC3" w:rsidRDefault="000B3CC3">
            <w:pPr>
              <w:spacing w:line="240" w:lineRule="auto"/>
              <w:jc w:val="right"/>
              <w:rPr>
                <w:rFonts w:cs="Arial"/>
                <w:i/>
                <w:iCs/>
                <w:sz w:val="16"/>
                <w:szCs w:val="16"/>
                <w:lang w:val="sl-SI"/>
              </w:rPr>
            </w:pPr>
            <w:r>
              <w:rPr>
                <w:rFonts w:cs="Arial"/>
                <w:i/>
                <w:iCs/>
                <w:sz w:val="16"/>
                <w:szCs w:val="16"/>
                <w:lang w:val="sl-SI"/>
              </w:rPr>
              <w:t>7,15</w:t>
            </w:r>
          </w:p>
        </w:tc>
        <w:tc>
          <w:tcPr>
            <w:tcW w:w="1276" w:type="dxa"/>
            <w:noWrap/>
            <w:hideMark/>
          </w:tcPr>
          <w:p w:rsidR="000B3CC3" w:rsidRDefault="000B3CC3">
            <w:pPr>
              <w:spacing w:line="240" w:lineRule="auto"/>
              <w:jc w:val="right"/>
              <w:rPr>
                <w:rFonts w:cs="Arial"/>
                <w:i/>
                <w:iCs/>
                <w:sz w:val="16"/>
                <w:szCs w:val="16"/>
                <w:lang w:val="sl-SI"/>
              </w:rPr>
            </w:pPr>
            <w:r>
              <w:rPr>
                <w:rFonts w:cs="Arial"/>
                <w:i/>
                <w:iCs/>
                <w:sz w:val="16"/>
                <w:szCs w:val="16"/>
                <w:lang w:val="sl-SI"/>
              </w:rPr>
              <w:t>19,03</w:t>
            </w:r>
          </w:p>
        </w:tc>
        <w:tc>
          <w:tcPr>
            <w:tcW w:w="992" w:type="dxa"/>
            <w:noWrap/>
            <w:hideMark/>
          </w:tcPr>
          <w:p w:rsidR="000B3CC3" w:rsidRDefault="000B3CC3">
            <w:pPr>
              <w:spacing w:line="240" w:lineRule="auto"/>
              <w:jc w:val="right"/>
              <w:rPr>
                <w:rFonts w:cs="Arial"/>
                <w:sz w:val="16"/>
                <w:szCs w:val="16"/>
                <w:lang w:val="sl-SI"/>
              </w:rPr>
            </w:pPr>
            <w:r>
              <w:rPr>
                <w:rFonts w:cs="Arial"/>
                <w:sz w:val="16"/>
                <w:szCs w:val="16"/>
                <w:lang w:val="sl-SI"/>
              </w:rPr>
              <w:t>7.350</w:t>
            </w:r>
          </w:p>
        </w:tc>
        <w:tc>
          <w:tcPr>
            <w:tcW w:w="1134" w:type="dxa"/>
            <w:noWrap/>
            <w:hideMark/>
          </w:tcPr>
          <w:p w:rsidR="000B3CC3" w:rsidRDefault="000B3CC3">
            <w:pPr>
              <w:spacing w:line="240" w:lineRule="auto"/>
              <w:jc w:val="right"/>
              <w:rPr>
                <w:rFonts w:cs="Arial"/>
                <w:i/>
                <w:iCs/>
                <w:sz w:val="16"/>
                <w:szCs w:val="16"/>
                <w:lang w:val="sl-SI"/>
              </w:rPr>
            </w:pPr>
            <w:r>
              <w:rPr>
                <w:rFonts w:cs="Arial"/>
                <w:i/>
                <w:iCs/>
                <w:sz w:val="16"/>
                <w:szCs w:val="16"/>
                <w:lang w:val="sl-SI"/>
              </w:rPr>
              <w:t>10,12</w:t>
            </w:r>
          </w:p>
        </w:tc>
        <w:tc>
          <w:tcPr>
            <w:tcW w:w="1276" w:type="dxa"/>
            <w:noWrap/>
            <w:hideMark/>
          </w:tcPr>
          <w:p w:rsidR="000B3CC3" w:rsidRDefault="000B3CC3">
            <w:pPr>
              <w:spacing w:line="240" w:lineRule="auto"/>
              <w:jc w:val="right"/>
              <w:rPr>
                <w:rFonts w:cs="Arial"/>
                <w:i/>
                <w:iCs/>
                <w:sz w:val="16"/>
                <w:szCs w:val="16"/>
                <w:lang w:val="sl-SI"/>
              </w:rPr>
            </w:pPr>
            <w:r>
              <w:rPr>
                <w:rFonts w:cs="Arial"/>
                <w:i/>
                <w:iCs/>
                <w:sz w:val="16"/>
                <w:szCs w:val="16"/>
                <w:lang w:val="sl-SI"/>
              </w:rPr>
              <w:t>18,75</w:t>
            </w:r>
          </w:p>
        </w:tc>
      </w:tr>
      <w:tr w:rsidR="000B3CC3" w:rsidTr="001E50A2">
        <w:trPr>
          <w:trHeight w:val="263"/>
        </w:trPr>
        <w:tc>
          <w:tcPr>
            <w:tcW w:w="819" w:type="dxa"/>
            <w:noWrap/>
            <w:hideMark/>
          </w:tcPr>
          <w:p w:rsidR="000B3CC3" w:rsidRDefault="000B3CC3">
            <w:pPr>
              <w:spacing w:line="240" w:lineRule="auto"/>
              <w:jc w:val="right"/>
              <w:rPr>
                <w:rFonts w:cs="Arial"/>
                <w:sz w:val="16"/>
                <w:szCs w:val="16"/>
                <w:lang w:val="sl-SI"/>
              </w:rPr>
            </w:pPr>
            <w:r>
              <w:rPr>
                <w:rFonts w:cs="Arial"/>
                <w:sz w:val="16"/>
                <w:szCs w:val="16"/>
                <w:lang w:val="sl-SI"/>
              </w:rPr>
              <w:t>1.2.1.</w:t>
            </w:r>
          </w:p>
        </w:tc>
        <w:tc>
          <w:tcPr>
            <w:tcW w:w="5972" w:type="dxa"/>
            <w:hideMark/>
          </w:tcPr>
          <w:p w:rsidR="000B3CC3" w:rsidRDefault="000B3CC3">
            <w:pPr>
              <w:spacing w:line="240" w:lineRule="auto"/>
              <w:jc w:val="right"/>
              <w:rPr>
                <w:rFonts w:cs="Arial"/>
                <w:sz w:val="16"/>
                <w:szCs w:val="16"/>
                <w:lang w:val="sl-SI"/>
              </w:rPr>
            </w:pPr>
            <w:r>
              <w:rPr>
                <w:rFonts w:cs="Arial"/>
                <w:sz w:val="16"/>
                <w:szCs w:val="16"/>
                <w:lang w:val="sl-SI"/>
              </w:rPr>
              <w:t>VLADNE SLUŽBE</w:t>
            </w:r>
          </w:p>
        </w:tc>
        <w:tc>
          <w:tcPr>
            <w:tcW w:w="992" w:type="dxa"/>
            <w:noWrap/>
            <w:hideMark/>
          </w:tcPr>
          <w:p w:rsidR="000B3CC3" w:rsidRDefault="000B3CC3">
            <w:pPr>
              <w:spacing w:line="240" w:lineRule="auto"/>
              <w:jc w:val="right"/>
              <w:rPr>
                <w:rFonts w:cs="Arial"/>
                <w:sz w:val="16"/>
                <w:szCs w:val="16"/>
                <w:lang w:val="sl-SI"/>
              </w:rPr>
            </w:pPr>
            <w:r>
              <w:rPr>
                <w:rFonts w:cs="Arial"/>
                <w:sz w:val="16"/>
                <w:szCs w:val="16"/>
                <w:lang w:val="sl-SI"/>
              </w:rPr>
              <w:t>132</w:t>
            </w:r>
          </w:p>
        </w:tc>
        <w:tc>
          <w:tcPr>
            <w:tcW w:w="1294" w:type="dxa"/>
            <w:noWrap/>
            <w:hideMark/>
          </w:tcPr>
          <w:p w:rsidR="000B3CC3" w:rsidRDefault="000B3CC3">
            <w:pPr>
              <w:spacing w:line="240" w:lineRule="auto"/>
              <w:jc w:val="right"/>
              <w:rPr>
                <w:rFonts w:cs="Arial"/>
                <w:sz w:val="16"/>
                <w:szCs w:val="16"/>
                <w:lang w:val="sl-SI"/>
              </w:rPr>
            </w:pPr>
            <w:r>
              <w:rPr>
                <w:rFonts w:cs="Arial"/>
                <w:sz w:val="16"/>
                <w:szCs w:val="16"/>
                <w:lang w:val="sl-SI"/>
              </w:rPr>
              <w:t>0,19</w:t>
            </w:r>
          </w:p>
        </w:tc>
        <w:tc>
          <w:tcPr>
            <w:tcW w:w="1276" w:type="dxa"/>
            <w:noWrap/>
            <w:hideMark/>
          </w:tcPr>
          <w:p w:rsidR="000B3CC3" w:rsidRDefault="000B3CC3">
            <w:pPr>
              <w:spacing w:line="240" w:lineRule="auto"/>
              <w:jc w:val="right"/>
              <w:rPr>
                <w:rFonts w:cs="Arial"/>
                <w:sz w:val="16"/>
                <w:szCs w:val="16"/>
                <w:lang w:val="sl-SI"/>
              </w:rPr>
            </w:pPr>
            <w:r>
              <w:rPr>
                <w:rFonts w:cs="Arial"/>
                <w:sz w:val="16"/>
                <w:szCs w:val="16"/>
                <w:lang w:val="sl-SI"/>
              </w:rPr>
              <w:t>0,56</w:t>
            </w:r>
          </w:p>
        </w:tc>
        <w:tc>
          <w:tcPr>
            <w:tcW w:w="992" w:type="dxa"/>
            <w:noWrap/>
            <w:hideMark/>
          </w:tcPr>
          <w:p w:rsidR="000B3CC3" w:rsidRDefault="000B3CC3">
            <w:pPr>
              <w:spacing w:line="240" w:lineRule="auto"/>
              <w:jc w:val="right"/>
              <w:rPr>
                <w:rFonts w:cs="Arial"/>
                <w:sz w:val="16"/>
                <w:szCs w:val="16"/>
                <w:lang w:val="sl-SI"/>
              </w:rPr>
            </w:pPr>
            <w:r>
              <w:rPr>
                <w:rFonts w:cs="Arial"/>
                <w:sz w:val="16"/>
                <w:szCs w:val="16"/>
                <w:lang w:val="sl-SI"/>
              </w:rPr>
              <w:t>273</w:t>
            </w:r>
          </w:p>
        </w:tc>
        <w:tc>
          <w:tcPr>
            <w:tcW w:w="1134" w:type="dxa"/>
            <w:noWrap/>
            <w:hideMark/>
          </w:tcPr>
          <w:p w:rsidR="000B3CC3" w:rsidRDefault="000B3CC3">
            <w:pPr>
              <w:spacing w:line="240" w:lineRule="auto"/>
              <w:jc w:val="right"/>
              <w:rPr>
                <w:rFonts w:cs="Arial"/>
                <w:sz w:val="16"/>
                <w:szCs w:val="16"/>
                <w:lang w:val="sl-SI"/>
              </w:rPr>
            </w:pPr>
            <w:r>
              <w:rPr>
                <w:rFonts w:cs="Arial"/>
                <w:sz w:val="16"/>
                <w:szCs w:val="16"/>
                <w:lang w:val="sl-SI"/>
              </w:rPr>
              <w:t>0,38</w:t>
            </w:r>
          </w:p>
        </w:tc>
        <w:tc>
          <w:tcPr>
            <w:tcW w:w="1276" w:type="dxa"/>
            <w:noWrap/>
            <w:hideMark/>
          </w:tcPr>
          <w:p w:rsidR="000B3CC3" w:rsidRDefault="000B3CC3">
            <w:pPr>
              <w:spacing w:line="240" w:lineRule="auto"/>
              <w:jc w:val="right"/>
              <w:rPr>
                <w:rFonts w:cs="Arial"/>
                <w:sz w:val="16"/>
                <w:szCs w:val="16"/>
                <w:lang w:val="sl-SI"/>
              </w:rPr>
            </w:pPr>
            <w:r>
              <w:rPr>
                <w:rFonts w:cs="Arial"/>
                <w:sz w:val="16"/>
                <w:szCs w:val="16"/>
                <w:lang w:val="sl-SI"/>
              </w:rPr>
              <w:t>0,64</w:t>
            </w:r>
          </w:p>
        </w:tc>
      </w:tr>
      <w:tr w:rsidR="000B3CC3" w:rsidTr="001E50A2">
        <w:trPr>
          <w:trHeight w:val="263"/>
        </w:trPr>
        <w:tc>
          <w:tcPr>
            <w:tcW w:w="819" w:type="dxa"/>
            <w:noWrap/>
            <w:hideMark/>
          </w:tcPr>
          <w:p w:rsidR="000B3CC3" w:rsidRDefault="000B3CC3">
            <w:pPr>
              <w:spacing w:line="240" w:lineRule="auto"/>
              <w:jc w:val="right"/>
              <w:rPr>
                <w:rFonts w:cs="Arial"/>
                <w:sz w:val="16"/>
                <w:szCs w:val="16"/>
                <w:lang w:val="sl-SI"/>
              </w:rPr>
            </w:pPr>
            <w:r>
              <w:rPr>
                <w:rFonts w:cs="Arial"/>
                <w:sz w:val="16"/>
                <w:szCs w:val="16"/>
                <w:lang w:val="sl-SI"/>
              </w:rPr>
              <w:t>1.2.2.</w:t>
            </w:r>
          </w:p>
        </w:tc>
        <w:tc>
          <w:tcPr>
            <w:tcW w:w="5972" w:type="dxa"/>
            <w:hideMark/>
          </w:tcPr>
          <w:p w:rsidR="000B3CC3" w:rsidRDefault="000B3CC3">
            <w:pPr>
              <w:spacing w:line="240" w:lineRule="auto"/>
              <w:jc w:val="right"/>
              <w:rPr>
                <w:rFonts w:cs="Arial"/>
                <w:sz w:val="16"/>
                <w:szCs w:val="16"/>
                <w:lang w:val="sl-SI"/>
              </w:rPr>
            </w:pPr>
            <w:r>
              <w:rPr>
                <w:rFonts w:cs="Arial"/>
                <w:sz w:val="16"/>
                <w:szCs w:val="16"/>
                <w:lang w:val="sl-SI"/>
              </w:rPr>
              <w:t>MINISTRSTVA IN ORGANI V SESTAVI</w:t>
            </w:r>
          </w:p>
        </w:tc>
        <w:tc>
          <w:tcPr>
            <w:tcW w:w="992" w:type="dxa"/>
            <w:noWrap/>
            <w:hideMark/>
          </w:tcPr>
          <w:p w:rsidR="000B3CC3" w:rsidRDefault="000B3CC3">
            <w:pPr>
              <w:spacing w:line="240" w:lineRule="auto"/>
              <w:jc w:val="right"/>
              <w:rPr>
                <w:rFonts w:cs="Arial"/>
                <w:sz w:val="16"/>
                <w:szCs w:val="16"/>
                <w:lang w:val="sl-SI"/>
              </w:rPr>
            </w:pPr>
            <w:r>
              <w:rPr>
                <w:rFonts w:cs="Arial"/>
                <w:sz w:val="16"/>
                <w:szCs w:val="16"/>
                <w:lang w:val="sl-SI"/>
              </w:rPr>
              <w:t>4.788</w:t>
            </w:r>
          </w:p>
        </w:tc>
        <w:tc>
          <w:tcPr>
            <w:tcW w:w="1294" w:type="dxa"/>
            <w:noWrap/>
            <w:hideMark/>
          </w:tcPr>
          <w:p w:rsidR="000B3CC3" w:rsidRDefault="000B3CC3">
            <w:pPr>
              <w:spacing w:line="240" w:lineRule="auto"/>
              <w:jc w:val="right"/>
              <w:rPr>
                <w:rFonts w:cs="Arial"/>
                <w:sz w:val="16"/>
                <w:szCs w:val="16"/>
                <w:lang w:val="sl-SI"/>
              </w:rPr>
            </w:pPr>
            <w:r>
              <w:rPr>
                <w:rFonts w:cs="Arial"/>
                <w:sz w:val="16"/>
                <w:szCs w:val="16"/>
                <w:lang w:val="sl-SI"/>
              </w:rPr>
              <w:t>6,93</w:t>
            </w:r>
          </w:p>
        </w:tc>
        <w:tc>
          <w:tcPr>
            <w:tcW w:w="1276" w:type="dxa"/>
            <w:noWrap/>
            <w:hideMark/>
          </w:tcPr>
          <w:p w:rsidR="000B3CC3" w:rsidRDefault="000B3CC3">
            <w:pPr>
              <w:spacing w:line="240" w:lineRule="auto"/>
              <w:jc w:val="right"/>
              <w:rPr>
                <w:rFonts w:cs="Arial"/>
                <w:sz w:val="16"/>
                <w:szCs w:val="16"/>
                <w:lang w:val="sl-SI"/>
              </w:rPr>
            </w:pPr>
            <w:r>
              <w:rPr>
                <w:rFonts w:cs="Arial"/>
                <w:sz w:val="16"/>
                <w:szCs w:val="16"/>
                <w:lang w:val="sl-SI"/>
              </w:rPr>
              <w:t>17,03</w:t>
            </w:r>
          </w:p>
        </w:tc>
        <w:tc>
          <w:tcPr>
            <w:tcW w:w="992" w:type="dxa"/>
            <w:noWrap/>
            <w:hideMark/>
          </w:tcPr>
          <w:p w:rsidR="000B3CC3" w:rsidRDefault="000B3CC3">
            <w:pPr>
              <w:spacing w:line="240" w:lineRule="auto"/>
              <w:jc w:val="right"/>
              <w:rPr>
                <w:rFonts w:cs="Arial"/>
                <w:sz w:val="16"/>
                <w:szCs w:val="16"/>
                <w:lang w:val="sl-SI"/>
              </w:rPr>
            </w:pPr>
            <w:r>
              <w:rPr>
                <w:rFonts w:cs="Arial"/>
                <w:sz w:val="16"/>
                <w:szCs w:val="16"/>
                <w:lang w:val="sl-SI"/>
              </w:rPr>
              <w:t>7.039</w:t>
            </w:r>
          </w:p>
        </w:tc>
        <w:tc>
          <w:tcPr>
            <w:tcW w:w="1134" w:type="dxa"/>
            <w:noWrap/>
            <w:hideMark/>
          </w:tcPr>
          <w:p w:rsidR="000B3CC3" w:rsidRDefault="000B3CC3">
            <w:pPr>
              <w:spacing w:line="240" w:lineRule="auto"/>
              <w:jc w:val="right"/>
              <w:rPr>
                <w:rFonts w:cs="Arial"/>
                <w:sz w:val="16"/>
                <w:szCs w:val="16"/>
                <w:lang w:val="sl-SI"/>
              </w:rPr>
            </w:pPr>
            <w:r>
              <w:rPr>
                <w:rFonts w:cs="Arial"/>
                <w:sz w:val="16"/>
                <w:szCs w:val="16"/>
                <w:lang w:val="sl-SI"/>
              </w:rPr>
              <w:t>9,69</w:t>
            </w:r>
          </w:p>
        </w:tc>
        <w:tc>
          <w:tcPr>
            <w:tcW w:w="1276" w:type="dxa"/>
            <w:noWrap/>
            <w:hideMark/>
          </w:tcPr>
          <w:p w:rsidR="000B3CC3" w:rsidRDefault="000B3CC3">
            <w:pPr>
              <w:spacing w:line="240" w:lineRule="auto"/>
              <w:jc w:val="right"/>
              <w:rPr>
                <w:rFonts w:cs="Arial"/>
                <w:sz w:val="16"/>
                <w:szCs w:val="16"/>
                <w:lang w:val="sl-SI"/>
              </w:rPr>
            </w:pPr>
            <w:r>
              <w:rPr>
                <w:rFonts w:cs="Arial"/>
                <w:sz w:val="16"/>
                <w:szCs w:val="16"/>
                <w:lang w:val="sl-SI"/>
              </w:rPr>
              <w:t>16,71</w:t>
            </w:r>
          </w:p>
        </w:tc>
      </w:tr>
      <w:tr w:rsidR="000B3CC3" w:rsidTr="001E50A2">
        <w:trPr>
          <w:trHeight w:val="263"/>
        </w:trPr>
        <w:tc>
          <w:tcPr>
            <w:tcW w:w="819" w:type="dxa"/>
            <w:noWrap/>
            <w:hideMark/>
          </w:tcPr>
          <w:p w:rsidR="000B3CC3" w:rsidRDefault="000B3CC3">
            <w:pPr>
              <w:spacing w:line="240" w:lineRule="auto"/>
              <w:jc w:val="right"/>
              <w:rPr>
                <w:rFonts w:cs="Arial"/>
                <w:sz w:val="16"/>
                <w:szCs w:val="16"/>
                <w:lang w:val="sl-SI"/>
              </w:rPr>
            </w:pPr>
            <w:r>
              <w:rPr>
                <w:rFonts w:cs="Arial"/>
                <w:sz w:val="16"/>
                <w:szCs w:val="16"/>
                <w:lang w:val="sl-SI"/>
              </w:rPr>
              <w:t>1.2.3.</w:t>
            </w:r>
          </w:p>
        </w:tc>
        <w:tc>
          <w:tcPr>
            <w:tcW w:w="5972" w:type="dxa"/>
            <w:hideMark/>
          </w:tcPr>
          <w:p w:rsidR="000B3CC3" w:rsidRDefault="000B3CC3">
            <w:pPr>
              <w:spacing w:line="240" w:lineRule="auto"/>
              <w:jc w:val="right"/>
              <w:rPr>
                <w:rFonts w:cs="Arial"/>
                <w:sz w:val="16"/>
                <w:szCs w:val="16"/>
                <w:lang w:val="sl-SI"/>
              </w:rPr>
            </w:pPr>
            <w:r>
              <w:rPr>
                <w:rFonts w:cs="Arial"/>
                <w:sz w:val="16"/>
                <w:szCs w:val="16"/>
                <w:lang w:val="sl-SI"/>
              </w:rPr>
              <w:t>UPRAVNE ENOTE</w:t>
            </w:r>
          </w:p>
        </w:tc>
        <w:tc>
          <w:tcPr>
            <w:tcW w:w="992" w:type="dxa"/>
            <w:noWrap/>
            <w:hideMark/>
          </w:tcPr>
          <w:p w:rsidR="000B3CC3" w:rsidRDefault="000B3CC3">
            <w:pPr>
              <w:spacing w:line="240" w:lineRule="auto"/>
              <w:jc w:val="right"/>
              <w:rPr>
                <w:rFonts w:cs="Arial"/>
                <w:sz w:val="16"/>
                <w:szCs w:val="16"/>
                <w:lang w:val="sl-SI"/>
              </w:rPr>
            </w:pPr>
            <w:r>
              <w:rPr>
                <w:rFonts w:cs="Arial"/>
                <w:sz w:val="16"/>
                <w:szCs w:val="16"/>
                <w:lang w:val="sl-SI"/>
              </w:rPr>
              <w:t>21</w:t>
            </w:r>
          </w:p>
        </w:tc>
        <w:tc>
          <w:tcPr>
            <w:tcW w:w="1294" w:type="dxa"/>
            <w:noWrap/>
            <w:hideMark/>
          </w:tcPr>
          <w:p w:rsidR="000B3CC3" w:rsidRDefault="000B3CC3">
            <w:pPr>
              <w:spacing w:line="240" w:lineRule="auto"/>
              <w:jc w:val="right"/>
              <w:rPr>
                <w:rFonts w:cs="Arial"/>
                <w:sz w:val="16"/>
                <w:szCs w:val="16"/>
                <w:lang w:val="sl-SI"/>
              </w:rPr>
            </w:pPr>
            <w:r>
              <w:rPr>
                <w:rFonts w:cs="Arial"/>
                <w:sz w:val="16"/>
                <w:szCs w:val="16"/>
                <w:lang w:val="sl-SI"/>
              </w:rPr>
              <w:t>0,03</w:t>
            </w:r>
          </w:p>
        </w:tc>
        <w:tc>
          <w:tcPr>
            <w:tcW w:w="1276" w:type="dxa"/>
            <w:noWrap/>
            <w:hideMark/>
          </w:tcPr>
          <w:p w:rsidR="000B3CC3" w:rsidRDefault="000B3CC3">
            <w:pPr>
              <w:spacing w:line="240" w:lineRule="auto"/>
              <w:jc w:val="right"/>
              <w:rPr>
                <w:rFonts w:cs="Arial"/>
                <w:sz w:val="16"/>
                <w:szCs w:val="16"/>
                <w:lang w:val="sl-SI"/>
              </w:rPr>
            </w:pPr>
            <w:r>
              <w:rPr>
                <w:rFonts w:cs="Arial"/>
                <w:sz w:val="16"/>
                <w:szCs w:val="16"/>
                <w:lang w:val="sl-SI"/>
              </w:rPr>
              <w:t>1,44</w:t>
            </w:r>
          </w:p>
        </w:tc>
        <w:tc>
          <w:tcPr>
            <w:tcW w:w="992" w:type="dxa"/>
            <w:noWrap/>
            <w:hideMark/>
          </w:tcPr>
          <w:p w:rsidR="000B3CC3" w:rsidRDefault="000B3CC3">
            <w:pPr>
              <w:spacing w:line="240" w:lineRule="auto"/>
              <w:jc w:val="right"/>
              <w:rPr>
                <w:rFonts w:cs="Arial"/>
                <w:sz w:val="16"/>
                <w:szCs w:val="16"/>
                <w:lang w:val="sl-SI"/>
              </w:rPr>
            </w:pPr>
            <w:r>
              <w:rPr>
                <w:rFonts w:cs="Arial"/>
                <w:sz w:val="16"/>
                <w:szCs w:val="16"/>
                <w:lang w:val="sl-SI"/>
              </w:rPr>
              <w:t>38</w:t>
            </w:r>
          </w:p>
        </w:tc>
        <w:tc>
          <w:tcPr>
            <w:tcW w:w="1134" w:type="dxa"/>
            <w:noWrap/>
            <w:hideMark/>
          </w:tcPr>
          <w:p w:rsidR="000B3CC3" w:rsidRDefault="000B3CC3">
            <w:pPr>
              <w:spacing w:line="240" w:lineRule="auto"/>
              <w:jc w:val="right"/>
              <w:rPr>
                <w:rFonts w:cs="Arial"/>
                <w:sz w:val="16"/>
                <w:szCs w:val="16"/>
                <w:lang w:val="sl-SI"/>
              </w:rPr>
            </w:pPr>
            <w:r>
              <w:rPr>
                <w:rFonts w:cs="Arial"/>
                <w:sz w:val="16"/>
                <w:szCs w:val="16"/>
                <w:lang w:val="sl-SI"/>
              </w:rPr>
              <w:t>0,05</w:t>
            </w:r>
          </w:p>
        </w:tc>
        <w:tc>
          <w:tcPr>
            <w:tcW w:w="1276" w:type="dxa"/>
            <w:noWrap/>
            <w:hideMark/>
          </w:tcPr>
          <w:p w:rsidR="000B3CC3" w:rsidRDefault="000B3CC3">
            <w:pPr>
              <w:spacing w:line="240" w:lineRule="auto"/>
              <w:jc w:val="right"/>
              <w:rPr>
                <w:rFonts w:cs="Arial"/>
                <w:sz w:val="16"/>
                <w:szCs w:val="16"/>
                <w:lang w:val="sl-SI"/>
              </w:rPr>
            </w:pPr>
            <w:r>
              <w:rPr>
                <w:rFonts w:cs="Arial"/>
                <w:sz w:val="16"/>
                <w:szCs w:val="16"/>
                <w:lang w:val="sl-SI"/>
              </w:rPr>
              <w:t>1,41</w:t>
            </w:r>
          </w:p>
        </w:tc>
      </w:tr>
      <w:tr w:rsidR="000B3CC3" w:rsidTr="001E50A2">
        <w:trPr>
          <w:trHeight w:val="263"/>
        </w:trPr>
        <w:tc>
          <w:tcPr>
            <w:tcW w:w="819" w:type="dxa"/>
            <w:noWrap/>
            <w:hideMark/>
          </w:tcPr>
          <w:p w:rsidR="000B3CC3" w:rsidRDefault="000B3CC3">
            <w:pPr>
              <w:spacing w:line="240" w:lineRule="auto"/>
              <w:rPr>
                <w:rFonts w:cs="Arial"/>
                <w:sz w:val="16"/>
                <w:szCs w:val="16"/>
                <w:lang w:val="sl-SI"/>
              </w:rPr>
            </w:pPr>
            <w:r>
              <w:rPr>
                <w:rFonts w:cs="Arial"/>
                <w:sz w:val="16"/>
                <w:szCs w:val="16"/>
                <w:lang w:val="sl-SI"/>
              </w:rPr>
              <w:t>1.3.</w:t>
            </w:r>
          </w:p>
        </w:tc>
        <w:tc>
          <w:tcPr>
            <w:tcW w:w="5972" w:type="dxa"/>
            <w:hideMark/>
          </w:tcPr>
          <w:p w:rsidR="000B3CC3" w:rsidRDefault="000B3CC3">
            <w:pPr>
              <w:spacing w:line="240" w:lineRule="auto"/>
              <w:rPr>
                <w:rFonts w:cs="Arial"/>
                <w:sz w:val="16"/>
                <w:szCs w:val="16"/>
                <w:lang w:val="sl-SI"/>
              </w:rPr>
            </w:pPr>
            <w:r>
              <w:rPr>
                <w:rFonts w:cs="Arial"/>
                <w:sz w:val="16"/>
                <w:szCs w:val="16"/>
                <w:lang w:val="sl-SI"/>
              </w:rPr>
              <w:t>PRAVOSODNI PRORAČUNSKI UPORABNIKI</w:t>
            </w:r>
          </w:p>
        </w:tc>
        <w:tc>
          <w:tcPr>
            <w:tcW w:w="992" w:type="dxa"/>
            <w:noWrap/>
            <w:hideMark/>
          </w:tcPr>
          <w:p w:rsidR="000B3CC3" w:rsidRDefault="000B3CC3">
            <w:pPr>
              <w:spacing w:line="240" w:lineRule="auto"/>
              <w:jc w:val="right"/>
              <w:rPr>
                <w:rFonts w:cs="Arial"/>
                <w:sz w:val="16"/>
                <w:szCs w:val="16"/>
                <w:lang w:val="sl-SI"/>
              </w:rPr>
            </w:pPr>
            <w:r>
              <w:rPr>
                <w:rFonts w:cs="Arial"/>
                <w:sz w:val="16"/>
                <w:szCs w:val="16"/>
                <w:lang w:val="sl-SI"/>
              </w:rPr>
              <w:t>103</w:t>
            </w:r>
          </w:p>
        </w:tc>
        <w:tc>
          <w:tcPr>
            <w:tcW w:w="1294" w:type="dxa"/>
            <w:noWrap/>
            <w:hideMark/>
          </w:tcPr>
          <w:p w:rsidR="000B3CC3" w:rsidRDefault="000B3CC3">
            <w:pPr>
              <w:spacing w:line="240" w:lineRule="auto"/>
              <w:jc w:val="right"/>
              <w:rPr>
                <w:rFonts w:cs="Arial"/>
                <w:sz w:val="16"/>
                <w:szCs w:val="16"/>
                <w:lang w:val="sl-SI"/>
              </w:rPr>
            </w:pPr>
            <w:r>
              <w:rPr>
                <w:rFonts w:cs="Arial"/>
                <w:sz w:val="16"/>
                <w:szCs w:val="16"/>
                <w:lang w:val="sl-SI"/>
              </w:rPr>
              <w:t>0,15</w:t>
            </w:r>
          </w:p>
        </w:tc>
        <w:tc>
          <w:tcPr>
            <w:tcW w:w="1276" w:type="dxa"/>
            <w:noWrap/>
            <w:hideMark/>
          </w:tcPr>
          <w:p w:rsidR="000B3CC3" w:rsidRDefault="000B3CC3">
            <w:pPr>
              <w:spacing w:line="240" w:lineRule="auto"/>
              <w:jc w:val="right"/>
              <w:rPr>
                <w:rFonts w:cs="Arial"/>
                <w:sz w:val="16"/>
                <w:szCs w:val="16"/>
                <w:lang w:val="sl-SI"/>
              </w:rPr>
            </w:pPr>
            <w:r>
              <w:rPr>
                <w:rFonts w:cs="Arial"/>
                <w:sz w:val="16"/>
                <w:szCs w:val="16"/>
                <w:lang w:val="sl-SI"/>
              </w:rPr>
              <w:t>2,93</w:t>
            </w:r>
          </w:p>
        </w:tc>
        <w:tc>
          <w:tcPr>
            <w:tcW w:w="992" w:type="dxa"/>
            <w:noWrap/>
            <w:hideMark/>
          </w:tcPr>
          <w:p w:rsidR="000B3CC3" w:rsidRDefault="000B3CC3">
            <w:pPr>
              <w:spacing w:line="240" w:lineRule="auto"/>
              <w:jc w:val="right"/>
              <w:rPr>
                <w:rFonts w:cs="Arial"/>
                <w:sz w:val="16"/>
                <w:szCs w:val="16"/>
                <w:lang w:val="sl-SI"/>
              </w:rPr>
            </w:pPr>
            <w:r>
              <w:rPr>
                <w:rFonts w:cs="Arial"/>
                <w:sz w:val="16"/>
                <w:szCs w:val="16"/>
                <w:lang w:val="sl-SI"/>
              </w:rPr>
              <w:t>128</w:t>
            </w:r>
          </w:p>
        </w:tc>
        <w:tc>
          <w:tcPr>
            <w:tcW w:w="1134" w:type="dxa"/>
            <w:noWrap/>
            <w:hideMark/>
          </w:tcPr>
          <w:p w:rsidR="000B3CC3" w:rsidRDefault="000B3CC3">
            <w:pPr>
              <w:spacing w:line="240" w:lineRule="auto"/>
              <w:jc w:val="right"/>
              <w:rPr>
                <w:rFonts w:cs="Arial"/>
                <w:sz w:val="16"/>
                <w:szCs w:val="16"/>
                <w:lang w:val="sl-SI"/>
              </w:rPr>
            </w:pPr>
            <w:r>
              <w:rPr>
                <w:rFonts w:cs="Arial"/>
                <w:sz w:val="16"/>
                <w:szCs w:val="16"/>
                <w:lang w:val="sl-SI"/>
              </w:rPr>
              <w:t>0,18</w:t>
            </w:r>
          </w:p>
        </w:tc>
        <w:tc>
          <w:tcPr>
            <w:tcW w:w="1276" w:type="dxa"/>
            <w:noWrap/>
            <w:hideMark/>
          </w:tcPr>
          <w:p w:rsidR="000B3CC3" w:rsidRDefault="000B3CC3">
            <w:pPr>
              <w:spacing w:line="240" w:lineRule="auto"/>
              <w:jc w:val="right"/>
              <w:rPr>
                <w:rFonts w:cs="Arial"/>
                <w:sz w:val="16"/>
                <w:szCs w:val="16"/>
                <w:lang w:val="sl-SI"/>
              </w:rPr>
            </w:pPr>
            <w:r>
              <w:rPr>
                <w:rFonts w:cs="Arial"/>
                <w:sz w:val="16"/>
                <w:szCs w:val="16"/>
                <w:lang w:val="sl-SI"/>
              </w:rPr>
              <w:t>2,98</w:t>
            </w:r>
          </w:p>
        </w:tc>
      </w:tr>
      <w:tr w:rsidR="000B3CC3" w:rsidTr="001E50A2">
        <w:trPr>
          <w:trHeight w:val="263"/>
        </w:trPr>
        <w:tc>
          <w:tcPr>
            <w:tcW w:w="819" w:type="dxa"/>
            <w:noWrap/>
            <w:hideMark/>
          </w:tcPr>
          <w:p w:rsidR="000B3CC3" w:rsidRDefault="000B3CC3">
            <w:pPr>
              <w:spacing w:line="240" w:lineRule="auto"/>
              <w:rPr>
                <w:rFonts w:cs="Arial"/>
                <w:i/>
                <w:iCs/>
                <w:sz w:val="16"/>
                <w:szCs w:val="16"/>
                <w:lang w:val="sl-SI"/>
              </w:rPr>
            </w:pPr>
            <w:r>
              <w:rPr>
                <w:rFonts w:cs="Arial"/>
                <w:i/>
                <w:iCs/>
                <w:sz w:val="16"/>
                <w:szCs w:val="16"/>
                <w:lang w:val="sl-SI"/>
              </w:rPr>
              <w:t>II.</w:t>
            </w:r>
          </w:p>
        </w:tc>
        <w:tc>
          <w:tcPr>
            <w:tcW w:w="5972" w:type="dxa"/>
            <w:hideMark/>
          </w:tcPr>
          <w:p w:rsidR="000B3CC3" w:rsidRDefault="000B3CC3">
            <w:pPr>
              <w:spacing w:line="240" w:lineRule="auto"/>
              <w:rPr>
                <w:rFonts w:cs="Arial"/>
                <w:i/>
                <w:iCs/>
                <w:sz w:val="16"/>
                <w:szCs w:val="16"/>
                <w:lang w:val="sl-SI"/>
              </w:rPr>
            </w:pPr>
            <w:r>
              <w:rPr>
                <w:rFonts w:cs="Arial"/>
                <w:i/>
                <w:iCs/>
                <w:sz w:val="16"/>
                <w:szCs w:val="16"/>
                <w:lang w:val="sl-SI"/>
              </w:rPr>
              <w:t>OBČINE</w:t>
            </w:r>
          </w:p>
        </w:tc>
        <w:tc>
          <w:tcPr>
            <w:tcW w:w="992" w:type="dxa"/>
            <w:noWrap/>
            <w:hideMark/>
          </w:tcPr>
          <w:p w:rsidR="000B3CC3" w:rsidRDefault="000B3CC3">
            <w:pPr>
              <w:spacing w:line="240" w:lineRule="auto"/>
              <w:jc w:val="right"/>
              <w:rPr>
                <w:rFonts w:cs="Arial"/>
                <w:sz w:val="16"/>
                <w:szCs w:val="16"/>
                <w:lang w:val="sl-SI"/>
              </w:rPr>
            </w:pPr>
            <w:r>
              <w:rPr>
                <w:rFonts w:cs="Arial"/>
                <w:sz w:val="16"/>
                <w:szCs w:val="16"/>
                <w:lang w:val="sl-SI"/>
              </w:rPr>
              <w:t>2.196</w:t>
            </w:r>
          </w:p>
        </w:tc>
        <w:tc>
          <w:tcPr>
            <w:tcW w:w="1294" w:type="dxa"/>
            <w:noWrap/>
            <w:hideMark/>
          </w:tcPr>
          <w:p w:rsidR="000B3CC3" w:rsidRDefault="000B3CC3">
            <w:pPr>
              <w:spacing w:line="240" w:lineRule="auto"/>
              <w:jc w:val="right"/>
              <w:rPr>
                <w:rFonts w:cs="Arial"/>
                <w:i/>
                <w:iCs/>
                <w:sz w:val="16"/>
                <w:szCs w:val="16"/>
                <w:lang w:val="sl-SI"/>
              </w:rPr>
            </w:pPr>
            <w:r>
              <w:rPr>
                <w:rFonts w:cs="Arial"/>
                <w:i/>
                <w:iCs/>
                <w:sz w:val="16"/>
                <w:szCs w:val="16"/>
                <w:lang w:val="sl-SI"/>
              </w:rPr>
              <w:t>3,18</w:t>
            </w:r>
          </w:p>
        </w:tc>
        <w:tc>
          <w:tcPr>
            <w:tcW w:w="1276" w:type="dxa"/>
            <w:noWrap/>
            <w:hideMark/>
          </w:tcPr>
          <w:p w:rsidR="000B3CC3" w:rsidRDefault="000B3CC3">
            <w:pPr>
              <w:spacing w:line="240" w:lineRule="auto"/>
              <w:jc w:val="right"/>
              <w:rPr>
                <w:rFonts w:cs="Arial"/>
                <w:i/>
                <w:iCs/>
                <w:sz w:val="16"/>
                <w:szCs w:val="16"/>
                <w:lang w:val="sl-SI"/>
              </w:rPr>
            </w:pPr>
            <w:r>
              <w:rPr>
                <w:rFonts w:cs="Arial"/>
                <w:i/>
                <w:iCs/>
                <w:sz w:val="16"/>
                <w:szCs w:val="16"/>
                <w:lang w:val="sl-SI"/>
              </w:rPr>
              <w:t>3,05</w:t>
            </w:r>
          </w:p>
        </w:tc>
        <w:tc>
          <w:tcPr>
            <w:tcW w:w="992" w:type="dxa"/>
            <w:noWrap/>
            <w:hideMark/>
          </w:tcPr>
          <w:p w:rsidR="000B3CC3" w:rsidRDefault="000B3CC3">
            <w:pPr>
              <w:spacing w:line="240" w:lineRule="auto"/>
              <w:jc w:val="right"/>
              <w:rPr>
                <w:rFonts w:cs="Arial"/>
                <w:sz w:val="16"/>
                <w:szCs w:val="16"/>
                <w:lang w:val="sl-SI"/>
              </w:rPr>
            </w:pPr>
            <w:r>
              <w:rPr>
                <w:rFonts w:cs="Arial"/>
                <w:sz w:val="16"/>
                <w:szCs w:val="16"/>
                <w:lang w:val="sl-SI"/>
              </w:rPr>
              <w:t>2.107</w:t>
            </w:r>
          </w:p>
        </w:tc>
        <w:tc>
          <w:tcPr>
            <w:tcW w:w="1134" w:type="dxa"/>
            <w:noWrap/>
            <w:hideMark/>
          </w:tcPr>
          <w:p w:rsidR="000B3CC3" w:rsidRDefault="000B3CC3">
            <w:pPr>
              <w:spacing w:line="240" w:lineRule="auto"/>
              <w:jc w:val="right"/>
              <w:rPr>
                <w:rFonts w:cs="Arial"/>
                <w:i/>
                <w:iCs/>
                <w:sz w:val="16"/>
                <w:szCs w:val="16"/>
                <w:lang w:val="sl-SI"/>
              </w:rPr>
            </w:pPr>
            <w:r>
              <w:rPr>
                <w:rFonts w:cs="Arial"/>
                <w:i/>
                <w:iCs/>
                <w:sz w:val="16"/>
                <w:szCs w:val="16"/>
                <w:lang w:val="sl-SI"/>
              </w:rPr>
              <w:t>2,90</w:t>
            </w:r>
          </w:p>
        </w:tc>
        <w:tc>
          <w:tcPr>
            <w:tcW w:w="1276" w:type="dxa"/>
            <w:noWrap/>
            <w:hideMark/>
          </w:tcPr>
          <w:p w:rsidR="000B3CC3" w:rsidRDefault="000B3CC3">
            <w:pPr>
              <w:spacing w:line="240" w:lineRule="auto"/>
              <w:jc w:val="right"/>
              <w:rPr>
                <w:rFonts w:cs="Arial"/>
                <w:i/>
                <w:iCs/>
                <w:sz w:val="16"/>
                <w:szCs w:val="16"/>
                <w:lang w:val="sl-SI"/>
              </w:rPr>
            </w:pPr>
            <w:r>
              <w:rPr>
                <w:rFonts w:cs="Arial"/>
                <w:i/>
                <w:iCs/>
                <w:sz w:val="16"/>
                <w:szCs w:val="16"/>
                <w:lang w:val="sl-SI"/>
              </w:rPr>
              <w:t>3,06</w:t>
            </w:r>
          </w:p>
        </w:tc>
      </w:tr>
      <w:tr w:rsidR="000B3CC3" w:rsidTr="001E50A2">
        <w:trPr>
          <w:trHeight w:val="263"/>
        </w:trPr>
        <w:tc>
          <w:tcPr>
            <w:tcW w:w="819" w:type="dxa"/>
            <w:noWrap/>
            <w:hideMark/>
          </w:tcPr>
          <w:p w:rsidR="000B3CC3" w:rsidRDefault="000B3CC3">
            <w:pPr>
              <w:spacing w:line="240" w:lineRule="auto"/>
              <w:jc w:val="right"/>
              <w:rPr>
                <w:rFonts w:cs="Arial"/>
                <w:sz w:val="16"/>
                <w:szCs w:val="16"/>
                <w:lang w:val="sl-SI"/>
              </w:rPr>
            </w:pPr>
            <w:r>
              <w:rPr>
                <w:rFonts w:cs="Arial"/>
                <w:sz w:val="16"/>
                <w:szCs w:val="16"/>
                <w:lang w:val="sl-SI"/>
              </w:rPr>
              <w:t>2.2.</w:t>
            </w:r>
          </w:p>
        </w:tc>
        <w:tc>
          <w:tcPr>
            <w:tcW w:w="5972" w:type="dxa"/>
            <w:hideMark/>
          </w:tcPr>
          <w:p w:rsidR="000B3CC3" w:rsidRDefault="000B3CC3">
            <w:pPr>
              <w:spacing w:line="240" w:lineRule="auto"/>
              <w:rPr>
                <w:rFonts w:cs="Arial"/>
                <w:sz w:val="16"/>
                <w:szCs w:val="16"/>
                <w:lang w:val="sl-SI"/>
              </w:rPr>
            </w:pPr>
            <w:r>
              <w:rPr>
                <w:rFonts w:cs="Arial"/>
                <w:sz w:val="16"/>
                <w:szCs w:val="16"/>
                <w:lang w:val="sl-SI"/>
              </w:rPr>
              <w:t xml:space="preserve">KRAJEVNE SKUPNOSTI </w:t>
            </w:r>
          </w:p>
        </w:tc>
        <w:tc>
          <w:tcPr>
            <w:tcW w:w="992" w:type="dxa"/>
            <w:noWrap/>
            <w:hideMark/>
          </w:tcPr>
          <w:p w:rsidR="000B3CC3" w:rsidRDefault="000B3CC3">
            <w:pPr>
              <w:spacing w:line="240" w:lineRule="auto"/>
              <w:jc w:val="right"/>
              <w:rPr>
                <w:rFonts w:cs="Arial"/>
                <w:sz w:val="16"/>
                <w:szCs w:val="16"/>
                <w:lang w:val="sl-SI"/>
              </w:rPr>
            </w:pPr>
            <w:r>
              <w:rPr>
                <w:rFonts w:cs="Arial"/>
                <w:sz w:val="16"/>
                <w:szCs w:val="16"/>
                <w:lang w:val="sl-SI"/>
              </w:rPr>
              <w:t>0</w:t>
            </w:r>
          </w:p>
        </w:tc>
        <w:tc>
          <w:tcPr>
            <w:tcW w:w="1294" w:type="dxa"/>
            <w:noWrap/>
            <w:hideMark/>
          </w:tcPr>
          <w:p w:rsidR="000B3CC3" w:rsidRDefault="000B3CC3">
            <w:pPr>
              <w:spacing w:line="240" w:lineRule="auto"/>
              <w:jc w:val="right"/>
              <w:rPr>
                <w:rFonts w:cs="Arial"/>
                <w:sz w:val="16"/>
                <w:szCs w:val="16"/>
                <w:lang w:val="sl-SI"/>
              </w:rPr>
            </w:pPr>
            <w:r>
              <w:rPr>
                <w:rFonts w:cs="Arial"/>
                <w:sz w:val="16"/>
                <w:szCs w:val="16"/>
                <w:lang w:val="sl-SI"/>
              </w:rPr>
              <w:t>0,00</w:t>
            </w:r>
          </w:p>
        </w:tc>
        <w:tc>
          <w:tcPr>
            <w:tcW w:w="1276" w:type="dxa"/>
            <w:noWrap/>
            <w:hideMark/>
          </w:tcPr>
          <w:p w:rsidR="000B3CC3" w:rsidRDefault="000B3CC3">
            <w:pPr>
              <w:spacing w:line="240" w:lineRule="auto"/>
              <w:jc w:val="right"/>
              <w:rPr>
                <w:rFonts w:cs="Arial"/>
                <w:sz w:val="16"/>
                <w:szCs w:val="16"/>
                <w:lang w:val="sl-SI"/>
              </w:rPr>
            </w:pPr>
            <w:r>
              <w:rPr>
                <w:rFonts w:cs="Arial"/>
                <w:sz w:val="16"/>
                <w:szCs w:val="16"/>
                <w:lang w:val="sl-SI"/>
              </w:rPr>
              <w:t>0,01</w:t>
            </w:r>
          </w:p>
        </w:tc>
        <w:tc>
          <w:tcPr>
            <w:tcW w:w="992" w:type="dxa"/>
            <w:noWrap/>
            <w:hideMark/>
          </w:tcPr>
          <w:p w:rsidR="000B3CC3" w:rsidRDefault="000B3CC3">
            <w:pPr>
              <w:spacing w:line="240" w:lineRule="auto"/>
              <w:jc w:val="right"/>
              <w:rPr>
                <w:rFonts w:cs="Arial"/>
                <w:sz w:val="16"/>
                <w:szCs w:val="16"/>
                <w:lang w:val="sl-SI"/>
              </w:rPr>
            </w:pPr>
            <w:r>
              <w:rPr>
                <w:rFonts w:cs="Arial"/>
                <w:sz w:val="16"/>
                <w:szCs w:val="16"/>
                <w:lang w:val="sl-SI"/>
              </w:rPr>
              <w:t>7</w:t>
            </w:r>
          </w:p>
        </w:tc>
        <w:tc>
          <w:tcPr>
            <w:tcW w:w="1134" w:type="dxa"/>
            <w:noWrap/>
            <w:hideMark/>
          </w:tcPr>
          <w:p w:rsidR="000B3CC3" w:rsidRDefault="000B3CC3">
            <w:pPr>
              <w:spacing w:line="240" w:lineRule="auto"/>
              <w:jc w:val="right"/>
              <w:rPr>
                <w:rFonts w:cs="Arial"/>
                <w:sz w:val="16"/>
                <w:szCs w:val="16"/>
                <w:lang w:val="sl-SI"/>
              </w:rPr>
            </w:pPr>
            <w:r>
              <w:rPr>
                <w:rFonts w:cs="Arial"/>
                <w:sz w:val="16"/>
                <w:szCs w:val="16"/>
                <w:lang w:val="sl-SI"/>
              </w:rPr>
              <w:t>0,01</w:t>
            </w:r>
          </w:p>
        </w:tc>
        <w:tc>
          <w:tcPr>
            <w:tcW w:w="1276" w:type="dxa"/>
            <w:noWrap/>
            <w:hideMark/>
          </w:tcPr>
          <w:p w:rsidR="000B3CC3" w:rsidRDefault="000B3CC3">
            <w:pPr>
              <w:spacing w:line="240" w:lineRule="auto"/>
              <w:jc w:val="right"/>
              <w:rPr>
                <w:rFonts w:cs="Arial"/>
                <w:sz w:val="16"/>
                <w:szCs w:val="16"/>
                <w:lang w:val="sl-SI"/>
              </w:rPr>
            </w:pPr>
            <w:r>
              <w:rPr>
                <w:rFonts w:cs="Arial"/>
                <w:sz w:val="16"/>
                <w:szCs w:val="16"/>
                <w:lang w:val="sl-SI"/>
              </w:rPr>
              <w:t>0,03</w:t>
            </w:r>
          </w:p>
        </w:tc>
      </w:tr>
      <w:tr w:rsidR="000B3CC3" w:rsidTr="001E50A2">
        <w:trPr>
          <w:trHeight w:val="263"/>
        </w:trPr>
        <w:tc>
          <w:tcPr>
            <w:tcW w:w="819" w:type="dxa"/>
            <w:shd w:val="clear" w:color="auto" w:fill="FFE599" w:themeFill="accent4" w:themeFillTint="66"/>
            <w:noWrap/>
            <w:hideMark/>
          </w:tcPr>
          <w:p w:rsidR="000B3CC3" w:rsidRDefault="000B3CC3">
            <w:pPr>
              <w:spacing w:line="240" w:lineRule="auto"/>
              <w:rPr>
                <w:rFonts w:cs="Arial"/>
                <w:sz w:val="16"/>
                <w:szCs w:val="16"/>
                <w:lang w:val="sl-SI"/>
              </w:rPr>
            </w:pPr>
            <w:r>
              <w:rPr>
                <w:rFonts w:cs="Arial"/>
                <w:sz w:val="16"/>
                <w:szCs w:val="16"/>
                <w:lang w:val="sl-SI"/>
              </w:rPr>
              <w:t>B.</w:t>
            </w:r>
          </w:p>
        </w:tc>
        <w:tc>
          <w:tcPr>
            <w:tcW w:w="5972" w:type="dxa"/>
            <w:shd w:val="clear" w:color="auto" w:fill="FFE599" w:themeFill="accent4" w:themeFillTint="66"/>
            <w:hideMark/>
          </w:tcPr>
          <w:p w:rsidR="000B3CC3" w:rsidRDefault="000B3CC3">
            <w:pPr>
              <w:spacing w:line="240" w:lineRule="auto"/>
              <w:rPr>
                <w:rFonts w:cs="Arial"/>
                <w:sz w:val="16"/>
                <w:szCs w:val="16"/>
                <w:lang w:val="sl-SI"/>
              </w:rPr>
            </w:pPr>
            <w:r>
              <w:rPr>
                <w:rFonts w:cs="Arial"/>
                <w:sz w:val="16"/>
                <w:szCs w:val="16"/>
                <w:lang w:val="sl-SI"/>
              </w:rPr>
              <w:t>POSREDNI UPORABNIKI PRORAČUNOV</w:t>
            </w:r>
          </w:p>
        </w:tc>
        <w:tc>
          <w:tcPr>
            <w:tcW w:w="992" w:type="dxa"/>
            <w:shd w:val="clear" w:color="auto" w:fill="FFE599" w:themeFill="accent4" w:themeFillTint="66"/>
            <w:noWrap/>
            <w:hideMark/>
          </w:tcPr>
          <w:p w:rsidR="000B3CC3" w:rsidRDefault="000B3CC3">
            <w:pPr>
              <w:spacing w:line="240" w:lineRule="auto"/>
              <w:jc w:val="right"/>
              <w:rPr>
                <w:rFonts w:cs="Arial"/>
                <w:sz w:val="16"/>
                <w:szCs w:val="16"/>
                <w:lang w:val="sl-SI"/>
              </w:rPr>
            </w:pPr>
            <w:r>
              <w:rPr>
                <w:rFonts w:cs="Arial"/>
                <w:sz w:val="16"/>
                <w:szCs w:val="16"/>
                <w:lang w:val="sl-SI"/>
              </w:rPr>
              <w:t>61.711</w:t>
            </w:r>
          </w:p>
        </w:tc>
        <w:tc>
          <w:tcPr>
            <w:tcW w:w="1294" w:type="dxa"/>
            <w:shd w:val="clear" w:color="auto" w:fill="FFE599" w:themeFill="accent4" w:themeFillTint="66"/>
            <w:noWrap/>
            <w:hideMark/>
          </w:tcPr>
          <w:p w:rsidR="000B3CC3" w:rsidRDefault="000B3CC3">
            <w:pPr>
              <w:spacing w:line="240" w:lineRule="auto"/>
              <w:jc w:val="right"/>
              <w:rPr>
                <w:rFonts w:cs="Arial"/>
                <w:sz w:val="16"/>
                <w:szCs w:val="16"/>
                <w:lang w:val="sl-SI"/>
              </w:rPr>
            </w:pPr>
            <w:r>
              <w:rPr>
                <w:rFonts w:cs="Arial"/>
                <w:sz w:val="16"/>
                <w:szCs w:val="16"/>
                <w:lang w:val="sl-SI"/>
              </w:rPr>
              <w:t>89,30</w:t>
            </w:r>
          </w:p>
        </w:tc>
        <w:tc>
          <w:tcPr>
            <w:tcW w:w="1276" w:type="dxa"/>
            <w:shd w:val="clear" w:color="auto" w:fill="FFE599" w:themeFill="accent4" w:themeFillTint="66"/>
            <w:noWrap/>
            <w:hideMark/>
          </w:tcPr>
          <w:p w:rsidR="000B3CC3" w:rsidRDefault="000B3CC3">
            <w:pPr>
              <w:spacing w:line="240" w:lineRule="auto"/>
              <w:jc w:val="right"/>
              <w:rPr>
                <w:rFonts w:cs="Arial"/>
                <w:sz w:val="16"/>
                <w:szCs w:val="16"/>
                <w:lang w:val="sl-SI"/>
              </w:rPr>
            </w:pPr>
            <w:r>
              <w:rPr>
                <w:rFonts w:cs="Arial"/>
                <w:sz w:val="16"/>
                <w:szCs w:val="16"/>
                <w:lang w:val="sl-SI"/>
              </w:rPr>
              <w:t>74,43</w:t>
            </w:r>
          </w:p>
        </w:tc>
        <w:tc>
          <w:tcPr>
            <w:tcW w:w="992" w:type="dxa"/>
            <w:shd w:val="clear" w:color="auto" w:fill="FFE599" w:themeFill="accent4" w:themeFillTint="66"/>
            <w:noWrap/>
            <w:hideMark/>
          </w:tcPr>
          <w:p w:rsidR="000B3CC3" w:rsidRDefault="000B3CC3">
            <w:pPr>
              <w:spacing w:line="240" w:lineRule="auto"/>
              <w:jc w:val="right"/>
              <w:rPr>
                <w:rFonts w:cs="Arial"/>
                <w:sz w:val="16"/>
                <w:szCs w:val="16"/>
                <w:lang w:val="sl-SI"/>
              </w:rPr>
            </w:pPr>
            <w:r>
              <w:rPr>
                <w:rFonts w:cs="Arial"/>
                <w:sz w:val="16"/>
                <w:szCs w:val="16"/>
                <w:lang w:val="sl-SI"/>
              </w:rPr>
              <w:t>62.929</w:t>
            </w:r>
          </w:p>
        </w:tc>
        <w:tc>
          <w:tcPr>
            <w:tcW w:w="1134" w:type="dxa"/>
            <w:shd w:val="clear" w:color="auto" w:fill="FFE599" w:themeFill="accent4" w:themeFillTint="66"/>
            <w:noWrap/>
            <w:hideMark/>
          </w:tcPr>
          <w:p w:rsidR="000B3CC3" w:rsidRDefault="000B3CC3">
            <w:pPr>
              <w:spacing w:line="240" w:lineRule="auto"/>
              <w:jc w:val="right"/>
              <w:rPr>
                <w:rFonts w:cs="Arial"/>
                <w:sz w:val="16"/>
                <w:szCs w:val="16"/>
                <w:lang w:val="sl-SI"/>
              </w:rPr>
            </w:pPr>
            <w:r>
              <w:rPr>
                <w:rFonts w:cs="Arial"/>
                <w:sz w:val="16"/>
                <w:szCs w:val="16"/>
                <w:lang w:val="sl-SI"/>
              </w:rPr>
              <w:t>86,61</w:t>
            </w:r>
          </w:p>
        </w:tc>
        <w:tc>
          <w:tcPr>
            <w:tcW w:w="1276" w:type="dxa"/>
            <w:shd w:val="clear" w:color="auto" w:fill="FFE599" w:themeFill="accent4" w:themeFillTint="66"/>
            <w:noWrap/>
            <w:hideMark/>
          </w:tcPr>
          <w:p w:rsidR="000B3CC3" w:rsidRDefault="000B3CC3">
            <w:pPr>
              <w:spacing w:line="240" w:lineRule="auto"/>
              <w:jc w:val="right"/>
              <w:rPr>
                <w:rFonts w:cs="Arial"/>
                <w:sz w:val="16"/>
                <w:szCs w:val="16"/>
                <w:lang w:val="sl-SI"/>
              </w:rPr>
            </w:pPr>
            <w:r>
              <w:rPr>
                <w:rFonts w:cs="Arial"/>
                <w:sz w:val="16"/>
                <w:szCs w:val="16"/>
                <w:lang w:val="sl-SI"/>
              </w:rPr>
              <w:t>74,64</w:t>
            </w:r>
          </w:p>
        </w:tc>
      </w:tr>
      <w:tr w:rsidR="000B3CC3" w:rsidTr="001E50A2">
        <w:trPr>
          <w:trHeight w:val="263"/>
        </w:trPr>
        <w:tc>
          <w:tcPr>
            <w:tcW w:w="819" w:type="dxa"/>
            <w:noWrap/>
            <w:hideMark/>
          </w:tcPr>
          <w:p w:rsidR="000B3CC3" w:rsidRDefault="000B3CC3">
            <w:pPr>
              <w:spacing w:line="240" w:lineRule="auto"/>
              <w:rPr>
                <w:rFonts w:cs="Arial"/>
                <w:i/>
                <w:iCs/>
                <w:sz w:val="16"/>
                <w:szCs w:val="16"/>
                <w:lang w:val="sl-SI"/>
              </w:rPr>
            </w:pPr>
            <w:r>
              <w:rPr>
                <w:rFonts w:cs="Arial"/>
                <w:i/>
                <w:iCs/>
                <w:sz w:val="16"/>
                <w:szCs w:val="16"/>
                <w:lang w:val="sl-SI"/>
              </w:rPr>
              <w:t>III./1</w:t>
            </w:r>
          </w:p>
        </w:tc>
        <w:tc>
          <w:tcPr>
            <w:tcW w:w="5972" w:type="dxa"/>
            <w:hideMark/>
          </w:tcPr>
          <w:p w:rsidR="000B3CC3" w:rsidRDefault="000B3CC3">
            <w:pPr>
              <w:spacing w:line="240" w:lineRule="auto"/>
              <w:rPr>
                <w:rFonts w:cs="Arial"/>
                <w:i/>
                <w:iCs/>
                <w:sz w:val="16"/>
                <w:szCs w:val="16"/>
                <w:lang w:val="sl-SI"/>
              </w:rPr>
            </w:pPr>
            <w:r>
              <w:rPr>
                <w:rFonts w:cs="Arial"/>
                <w:i/>
                <w:iCs/>
                <w:sz w:val="16"/>
                <w:szCs w:val="16"/>
                <w:lang w:val="sl-SI"/>
              </w:rPr>
              <w:t>JAVNI ZAVODI</w:t>
            </w:r>
          </w:p>
        </w:tc>
        <w:tc>
          <w:tcPr>
            <w:tcW w:w="992" w:type="dxa"/>
            <w:noWrap/>
            <w:hideMark/>
          </w:tcPr>
          <w:p w:rsidR="000B3CC3" w:rsidRDefault="000B3CC3">
            <w:pPr>
              <w:spacing w:line="240" w:lineRule="auto"/>
              <w:jc w:val="right"/>
              <w:rPr>
                <w:rFonts w:cs="Arial"/>
                <w:sz w:val="16"/>
                <w:szCs w:val="16"/>
                <w:lang w:val="sl-SI"/>
              </w:rPr>
            </w:pPr>
            <w:r>
              <w:rPr>
                <w:rFonts w:cs="Arial"/>
                <w:sz w:val="16"/>
                <w:szCs w:val="16"/>
                <w:lang w:val="sl-SI"/>
              </w:rPr>
              <w:t>60.848</w:t>
            </w:r>
          </w:p>
        </w:tc>
        <w:tc>
          <w:tcPr>
            <w:tcW w:w="1294" w:type="dxa"/>
            <w:noWrap/>
            <w:hideMark/>
          </w:tcPr>
          <w:p w:rsidR="000B3CC3" w:rsidRDefault="000B3CC3">
            <w:pPr>
              <w:spacing w:line="240" w:lineRule="auto"/>
              <w:jc w:val="right"/>
              <w:rPr>
                <w:rFonts w:cs="Arial"/>
                <w:i/>
                <w:iCs/>
                <w:sz w:val="16"/>
                <w:szCs w:val="16"/>
                <w:lang w:val="sl-SI"/>
              </w:rPr>
            </w:pPr>
            <w:r>
              <w:rPr>
                <w:rFonts w:cs="Arial"/>
                <w:i/>
                <w:iCs/>
                <w:sz w:val="16"/>
                <w:szCs w:val="16"/>
                <w:lang w:val="sl-SI"/>
              </w:rPr>
              <w:t>88,05</w:t>
            </w:r>
          </w:p>
        </w:tc>
        <w:tc>
          <w:tcPr>
            <w:tcW w:w="1276" w:type="dxa"/>
            <w:noWrap/>
            <w:hideMark/>
          </w:tcPr>
          <w:p w:rsidR="000B3CC3" w:rsidRDefault="000B3CC3">
            <w:pPr>
              <w:spacing w:line="240" w:lineRule="auto"/>
              <w:jc w:val="right"/>
              <w:rPr>
                <w:rFonts w:cs="Arial"/>
                <w:i/>
                <w:iCs/>
                <w:sz w:val="16"/>
                <w:szCs w:val="16"/>
                <w:lang w:val="sl-SI"/>
              </w:rPr>
            </w:pPr>
            <w:r>
              <w:rPr>
                <w:rFonts w:cs="Arial"/>
                <w:i/>
                <w:iCs/>
                <w:sz w:val="16"/>
                <w:szCs w:val="16"/>
                <w:lang w:val="sl-SI"/>
              </w:rPr>
              <w:t>71,96</w:t>
            </w:r>
          </w:p>
        </w:tc>
        <w:tc>
          <w:tcPr>
            <w:tcW w:w="992" w:type="dxa"/>
            <w:noWrap/>
            <w:hideMark/>
          </w:tcPr>
          <w:p w:rsidR="000B3CC3" w:rsidRDefault="000B3CC3">
            <w:pPr>
              <w:spacing w:line="240" w:lineRule="auto"/>
              <w:jc w:val="right"/>
              <w:rPr>
                <w:rFonts w:cs="Arial"/>
                <w:sz w:val="16"/>
                <w:szCs w:val="16"/>
                <w:lang w:val="sl-SI"/>
              </w:rPr>
            </w:pPr>
            <w:r>
              <w:rPr>
                <w:rFonts w:cs="Arial"/>
                <w:sz w:val="16"/>
                <w:szCs w:val="16"/>
                <w:lang w:val="sl-SI"/>
              </w:rPr>
              <w:t>61.966</w:t>
            </w:r>
          </w:p>
        </w:tc>
        <w:tc>
          <w:tcPr>
            <w:tcW w:w="1134" w:type="dxa"/>
            <w:noWrap/>
            <w:hideMark/>
          </w:tcPr>
          <w:p w:rsidR="000B3CC3" w:rsidRDefault="000B3CC3">
            <w:pPr>
              <w:spacing w:line="240" w:lineRule="auto"/>
              <w:jc w:val="right"/>
              <w:rPr>
                <w:rFonts w:cs="Arial"/>
                <w:i/>
                <w:iCs/>
                <w:sz w:val="16"/>
                <w:szCs w:val="16"/>
                <w:lang w:val="sl-SI"/>
              </w:rPr>
            </w:pPr>
            <w:r>
              <w:rPr>
                <w:rFonts w:cs="Arial"/>
                <w:i/>
                <w:iCs/>
                <w:sz w:val="16"/>
                <w:szCs w:val="16"/>
                <w:lang w:val="sl-SI"/>
              </w:rPr>
              <w:t>85,28</w:t>
            </w:r>
          </w:p>
        </w:tc>
        <w:tc>
          <w:tcPr>
            <w:tcW w:w="1276" w:type="dxa"/>
            <w:noWrap/>
            <w:hideMark/>
          </w:tcPr>
          <w:p w:rsidR="000B3CC3" w:rsidRDefault="000B3CC3">
            <w:pPr>
              <w:spacing w:line="240" w:lineRule="auto"/>
              <w:jc w:val="right"/>
              <w:rPr>
                <w:rFonts w:cs="Arial"/>
                <w:i/>
                <w:iCs/>
                <w:sz w:val="16"/>
                <w:szCs w:val="16"/>
                <w:lang w:val="sl-SI"/>
              </w:rPr>
            </w:pPr>
            <w:r>
              <w:rPr>
                <w:rFonts w:cs="Arial"/>
                <w:i/>
                <w:iCs/>
                <w:sz w:val="16"/>
                <w:szCs w:val="16"/>
                <w:lang w:val="sl-SI"/>
              </w:rPr>
              <w:t>72,16</w:t>
            </w:r>
          </w:p>
        </w:tc>
      </w:tr>
      <w:tr w:rsidR="000B3CC3" w:rsidTr="001E50A2">
        <w:trPr>
          <w:trHeight w:val="263"/>
        </w:trPr>
        <w:tc>
          <w:tcPr>
            <w:tcW w:w="819" w:type="dxa"/>
            <w:noWrap/>
            <w:hideMark/>
          </w:tcPr>
          <w:p w:rsidR="000B3CC3" w:rsidRDefault="000B3CC3">
            <w:pPr>
              <w:spacing w:line="240" w:lineRule="auto"/>
              <w:jc w:val="right"/>
              <w:rPr>
                <w:rFonts w:cs="Arial"/>
                <w:sz w:val="16"/>
                <w:szCs w:val="16"/>
                <w:lang w:val="sl-SI"/>
              </w:rPr>
            </w:pPr>
            <w:r>
              <w:rPr>
                <w:rFonts w:cs="Arial"/>
                <w:sz w:val="16"/>
                <w:szCs w:val="16"/>
                <w:lang w:val="sl-SI"/>
              </w:rPr>
              <w:t>3.1.</w:t>
            </w:r>
          </w:p>
        </w:tc>
        <w:tc>
          <w:tcPr>
            <w:tcW w:w="5972" w:type="dxa"/>
            <w:hideMark/>
          </w:tcPr>
          <w:p w:rsidR="000B3CC3" w:rsidRDefault="000B3CC3">
            <w:pPr>
              <w:spacing w:line="240" w:lineRule="auto"/>
              <w:jc w:val="right"/>
              <w:rPr>
                <w:rFonts w:cs="Arial"/>
                <w:sz w:val="16"/>
                <w:szCs w:val="16"/>
                <w:lang w:val="sl-SI"/>
              </w:rPr>
            </w:pPr>
            <w:r>
              <w:rPr>
                <w:rFonts w:cs="Arial"/>
                <w:sz w:val="16"/>
                <w:szCs w:val="16"/>
                <w:lang w:val="sl-SI"/>
              </w:rPr>
              <w:t>S PODROČJA VZGOJE, IZOBRAŽEVANJA IN ŠPORTA</w:t>
            </w:r>
          </w:p>
        </w:tc>
        <w:tc>
          <w:tcPr>
            <w:tcW w:w="992" w:type="dxa"/>
            <w:noWrap/>
            <w:hideMark/>
          </w:tcPr>
          <w:p w:rsidR="000B3CC3" w:rsidRDefault="000B3CC3">
            <w:pPr>
              <w:spacing w:line="240" w:lineRule="auto"/>
              <w:jc w:val="right"/>
              <w:rPr>
                <w:rFonts w:cs="Arial"/>
                <w:sz w:val="16"/>
                <w:szCs w:val="16"/>
                <w:lang w:val="sl-SI"/>
              </w:rPr>
            </w:pPr>
            <w:r>
              <w:rPr>
                <w:rFonts w:cs="Arial"/>
                <w:sz w:val="16"/>
                <w:szCs w:val="16"/>
                <w:lang w:val="sl-SI"/>
              </w:rPr>
              <w:t>45.033</w:t>
            </w:r>
          </w:p>
        </w:tc>
        <w:tc>
          <w:tcPr>
            <w:tcW w:w="1294" w:type="dxa"/>
            <w:noWrap/>
            <w:hideMark/>
          </w:tcPr>
          <w:p w:rsidR="000B3CC3" w:rsidRDefault="000B3CC3">
            <w:pPr>
              <w:spacing w:line="240" w:lineRule="auto"/>
              <w:jc w:val="right"/>
              <w:rPr>
                <w:rFonts w:cs="Arial"/>
                <w:sz w:val="16"/>
                <w:szCs w:val="16"/>
                <w:lang w:val="sl-SI"/>
              </w:rPr>
            </w:pPr>
            <w:r>
              <w:rPr>
                <w:rFonts w:cs="Arial"/>
                <w:sz w:val="16"/>
                <w:szCs w:val="16"/>
                <w:lang w:val="sl-SI"/>
              </w:rPr>
              <w:t>65,16</w:t>
            </w:r>
          </w:p>
        </w:tc>
        <w:tc>
          <w:tcPr>
            <w:tcW w:w="1276" w:type="dxa"/>
            <w:noWrap/>
            <w:hideMark/>
          </w:tcPr>
          <w:p w:rsidR="000B3CC3" w:rsidRDefault="000B3CC3">
            <w:pPr>
              <w:spacing w:line="240" w:lineRule="auto"/>
              <w:jc w:val="right"/>
              <w:rPr>
                <w:rFonts w:cs="Arial"/>
                <w:sz w:val="16"/>
                <w:szCs w:val="16"/>
                <w:lang w:val="sl-SI"/>
              </w:rPr>
            </w:pPr>
            <w:r>
              <w:rPr>
                <w:rFonts w:cs="Arial"/>
                <w:sz w:val="16"/>
                <w:szCs w:val="16"/>
                <w:lang w:val="sl-SI"/>
              </w:rPr>
              <w:t>36,42</w:t>
            </w:r>
          </w:p>
        </w:tc>
        <w:tc>
          <w:tcPr>
            <w:tcW w:w="992" w:type="dxa"/>
            <w:noWrap/>
            <w:hideMark/>
          </w:tcPr>
          <w:p w:rsidR="000B3CC3" w:rsidRDefault="000B3CC3">
            <w:pPr>
              <w:spacing w:line="240" w:lineRule="auto"/>
              <w:jc w:val="right"/>
              <w:rPr>
                <w:rFonts w:cs="Arial"/>
                <w:sz w:val="16"/>
                <w:szCs w:val="16"/>
                <w:lang w:val="sl-SI"/>
              </w:rPr>
            </w:pPr>
            <w:r>
              <w:rPr>
                <w:rFonts w:cs="Arial"/>
                <w:sz w:val="16"/>
                <w:szCs w:val="16"/>
                <w:lang w:val="sl-SI"/>
              </w:rPr>
              <w:t>46.165</w:t>
            </w:r>
          </w:p>
        </w:tc>
        <w:tc>
          <w:tcPr>
            <w:tcW w:w="1134" w:type="dxa"/>
            <w:noWrap/>
            <w:hideMark/>
          </w:tcPr>
          <w:p w:rsidR="000B3CC3" w:rsidRDefault="000B3CC3">
            <w:pPr>
              <w:spacing w:line="240" w:lineRule="auto"/>
              <w:jc w:val="right"/>
              <w:rPr>
                <w:rFonts w:cs="Arial"/>
                <w:sz w:val="16"/>
                <w:szCs w:val="16"/>
                <w:lang w:val="sl-SI"/>
              </w:rPr>
            </w:pPr>
            <w:r>
              <w:rPr>
                <w:rFonts w:cs="Arial"/>
                <w:sz w:val="16"/>
                <w:szCs w:val="16"/>
                <w:lang w:val="sl-SI"/>
              </w:rPr>
              <w:t>63,54</w:t>
            </w:r>
          </w:p>
        </w:tc>
        <w:tc>
          <w:tcPr>
            <w:tcW w:w="1276" w:type="dxa"/>
            <w:noWrap/>
            <w:hideMark/>
          </w:tcPr>
          <w:p w:rsidR="000B3CC3" w:rsidRDefault="000B3CC3">
            <w:pPr>
              <w:spacing w:line="240" w:lineRule="auto"/>
              <w:jc w:val="right"/>
              <w:rPr>
                <w:rFonts w:cs="Arial"/>
                <w:sz w:val="16"/>
                <w:szCs w:val="16"/>
                <w:lang w:val="sl-SI"/>
              </w:rPr>
            </w:pPr>
            <w:r>
              <w:rPr>
                <w:rFonts w:cs="Arial"/>
                <w:sz w:val="16"/>
                <w:szCs w:val="16"/>
                <w:lang w:val="sl-SI"/>
              </w:rPr>
              <w:t>36,34</w:t>
            </w:r>
          </w:p>
        </w:tc>
      </w:tr>
      <w:tr w:rsidR="000B3CC3" w:rsidTr="001E50A2">
        <w:trPr>
          <w:trHeight w:val="263"/>
        </w:trPr>
        <w:tc>
          <w:tcPr>
            <w:tcW w:w="819" w:type="dxa"/>
            <w:noWrap/>
            <w:hideMark/>
          </w:tcPr>
          <w:p w:rsidR="000B3CC3" w:rsidRDefault="000B3CC3">
            <w:pPr>
              <w:spacing w:line="240" w:lineRule="auto"/>
              <w:jc w:val="right"/>
              <w:rPr>
                <w:rFonts w:cs="Arial"/>
                <w:sz w:val="16"/>
                <w:szCs w:val="16"/>
                <w:lang w:val="sl-SI"/>
              </w:rPr>
            </w:pPr>
            <w:r>
              <w:rPr>
                <w:rFonts w:cs="Arial"/>
                <w:sz w:val="16"/>
                <w:szCs w:val="16"/>
                <w:lang w:val="sl-SI"/>
              </w:rPr>
              <w:t>3.2.</w:t>
            </w:r>
          </w:p>
        </w:tc>
        <w:tc>
          <w:tcPr>
            <w:tcW w:w="5972" w:type="dxa"/>
            <w:hideMark/>
          </w:tcPr>
          <w:p w:rsidR="000B3CC3" w:rsidRDefault="000B3CC3">
            <w:pPr>
              <w:spacing w:line="240" w:lineRule="auto"/>
              <w:jc w:val="right"/>
              <w:rPr>
                <w:rFonts w:cs="Arial"/>
                <w:sz w:val="16"/>
                <w:szCs w:val="16"/>
                <w:lang w:val="sl-SI"/>
              </w:rPr>
            </w:pPr>
            <w:r>
              <w:rPr>
                <w:rFonts w:cs="Arial"/>
                <w:sz w:val="16"/>
                <w:szCs w:val="16"/>
                <w:lang w:val="sl-SI"/>
              </w:rPr>
              <w:t>S PODROČJA ZDRAVSTVA</w:t>
            </w:r>
          </w:p>
        </w:tc>
        <w:tc>
          <w:tcPr>
            <w:tcW w:w="992" w:type="dxa"/>
            <w:noWrap/>
            <w:hideMark/>
          </w:tcPr>
          <w:p w:rsidR="000B3CC3" w:rsidRDefault="000B3CC3">
            <w:pPr>
              <w:spacing w:line="240" w:lineRule="auto"/>
              <w:jc w:val="right"/>
              <w:rPr>
                <w:rFonts w:cs="Arial"/>
                <w:sz w:val="16"/>
                <w:szCs w:val="16"/>
                <w:lang w:val="sl-SI"/>
              </w:rPr>
            </w:pPr>
            <w:r>
              <w:rPr>
                <w:rFonts w:cs="Arial"/>
                <w:sz w:val="16"/>
                <w:szCs w:val="16"/>
                <w:lang w:val="sl-SI"/>
              </w:rPr>
              <w:t>9.956</w:t>
            </w:r>
          </w:p>
        </w:tc>
        <w:tc>
          <w:tcPr>
            <w:tcW w:w="1294" w:type="dxa"/>
            <w:noWrap/>
            <w:hideMark/>
          </w:tcPr>
          <w:p w:rsidR="000B3CC3" w:rsidRDefault="000B3CC3">
            <w:pPr>
              <w:spacing w:line="240" w:lineRule="auto"/>
              <w:jc w:val="right"/>
              <w:rPr>
                <w:rFonts w:cs="Arial"/>
                <w:sz w:val="16"/>
                <w:szCs w:val="16"/>
                <w:lang w:val="sl-SI"/>
              </w:rPr>
            </w:pPr>
            <w:r>
              <w:rPr>
                <w:rFonts w:cs="Arial"/>
                <w:sz w:val="16"/>
                <w:szCs w:val="16"/>
                <w:lang w:val="sl-SI"/>
              </w:rPr>
              <w:t>14,41</w:t>
            </w:r>
          </w:p>
        </w:tc>
        <w:tc>
          <w:tcPr>
            <w:tcW w:w="1276" w:type="dxa"/>
            <w:noWrap/>
            <w:hideMark/>
          </w:tcPr>
          <w:p w:rsidR="000B3CC3" w:rsidRDefault="000B3CC3">
            <w:pPr>
              <w:spacing w:line="240" w:lineRule="auto"/>
              <w:jc w:val="right"/>
              <w:rPr>
                <w:rFonts w:cs="Arial"/>
                <w:sz w:val="16"/>
                <w:szCs w:val="16"/>
                <w:lang w:val="sl-SI"/>
              </w:rPr>
            </w:pPr>
            <w:r>
              <w:rPr>
                <w:rFonts w:cs="Arial"/>
                <w:sz w:val="16"/>
                <w:szCs w:val="16"/>
                <w:lang w:val="sl-SI"/>
              </w:rPr>
              <w:t>20,88</w:t>
            </w:r>
          </w:p>
        </w:tc>
        <w:tc>
          <w:tcPr>
            <w:tcW w:w="992" w:type="dxa"/>
            <w:noWrap/>
            <w:hideMark/>
          </w:tcPr>
          <w:p w:rsidR="000B3CC3" w:rsidRDefault="000B3CC3">
            <w:pPr>
              <w:spacing w:line="240" w:lineRule="auto"/>
              <w:jc w:val="right"/>
              <w:rPr>
                <w:rFonts w:cs="Arial"/>
                <w:sz w:val="16"/>
                <w:szCs w:val="16"/>
                <w:lang w:val="sl-SI"/>
              </w:rPr>
            </w:pPr>
            <w:r>
              <w:rPr>
                <w:rFonts w:cs="Arial"/>
                <w:sz w:val="16"/>
                <w:szCs w:val="16"/>
                <w:lang w:val="sl-SI"/>
              </w:rPr>
              <w:t>9.912</w:t>
            </w:r>
          </w:p>
        </w:tc>
        <w:tc>
          <w:tcPr>
            <w:tcW w:w="1134" w:type="dxa"/>
            <w:noWrap/>
            <w:hideMark/>
          </w:tcPr>
          <w:p w:rsidR="000B3CC3" w:rsidRDefault="000B3CC3">
            <w:pPr>
              <w:spacing w:line="240" w:lineRule="auto"/>
              <w:jc w:val="right"/>
              <w:rPr>
                <w:rFonts w:cs="Arial"/>
                <w:sz w:val="16"/>
                <w:szCs w:val="16"/>
                <w:lang w:val="sl-SI"/>
              </w:rPr>
            </w:pPr>
            <w:r>
              <w:rPr>
                <w:rFonts w:cs="Arial"/>
                <w:sz w:val="16"/>
                <w:szCs w:val="16"/>
                <w:lang w:val="sl-SI"/>
              </w:rPr>
              <w:t>13,64</w:t>
            </w:r>
          </w:p>
        </w:tc>
        <w:tc>
          <w:tcPr>
            <w:tcW w:w="1276" w:type="dxa"/>
            <w:noWrap/>
            <w:hideMark/>
          </w:tcPr>
          <w:p w:rsidR="000B3CC3" w:rsidRDefault="000B3CC3">
            <w:pPr>
              <w:spacing w:line="240" w:lineRule="auto"/>
              <w:jc w:val="right"/>
              <w:rPr>
                <w:rFonts w:cs="Arial"/>
                <w:sz w:val="16"/>
                <w:szCs w:val="16"/>
                <w:lang w:val="sl-SI"/>
              </w:rPr>
            </w:pPr>
            <w:r>
              <w:rPr>
                <w:rFonts w:cs="Arial"/>
                <w:sz w:val="16"/>
                <w:szCs w:val="16"/>
                <w:lang w:val="sl-SI"/>
              </w:rPr>
              <w:t>21,08</w:t>
            </w:r>
          </w:p>
        </w:tc>
      </w:tr>
      <w:tr w:rsidR="000B3CC3" w:rsidTr="001E50A2">
        <w:trPr>
          <w:trHeight w:val="263"/>
        </w:trPr>
        <w:tc>
          <w:tcPr>
            <w:tcW w:w="819" w:type="dxa"/>
            <w:noWrap/>
            <w:hideMark/>
          </w:tcPr>
          <w:p w:rsidR="000B3CC3" w:rsidRDefault="000B3CC3">
            <w:pPr>
              <w:spacing w:line="240" w:lineRule="auto"/>
              <w:jc w:val="right"/>
              <w:rPr>
                <w:rFonts w:cs="Arial"/>
                <w:sz w:val="16"/>
                <w:szCs w:val="16"/>
                <w:lang w:val="sl-SI"/>
              </w:rPr>
            </w:pPr>
            <w:r>
              <w:rPr>
                <w:rFonts w:cs="Arial"/>
                <w:sz w:val="16"/>
                <w:szCs w:val="16"/>
                <w:lang w:val="sl-SI"/>
              </w:rPr>
              <w:t>3.3.</w:t>
            </w:r>
          </w:p>
        </w:tc>
        <w:tc>
          <w:tcPr>
            <w:tcW w:w="5972" w:type="dxa"/>
            <w:hideMark/>
          </w:tcPr>
          <w:p w:rsidR="000B3CC3" w:rsidRDefault="000B3CC3">
            <w:pPr>
              <w:spacing w:line="240" w:lineRule="auto"/>
              <w:jc w:val="right"/>
              <w:rPr>
                <w:rFonts w:cs="Arial"/>
                <w:sz w:val="16"/>
                <w:szCs w:val="16"/>
                <w:lang w:val="sl-SI"/>
              </w:rPr>
            </w:pPr>
            <w:r>
              <w:rPr>
                <w:rFonts w:cs="Arial"/>
                <w:sz w:val="16"/>
                <w:szCs w:val="16"/>
                <w:lang w:val="sl-SI"/>
              </w:rPr>
              <w:t>S PODROČJA SOCIALNEGA VARSTVA</w:t>
            </w:r>
          </w:p>
        </w:tc>
        <w:tc>
          <w:tcPr>
            <w:tcW w:w="992" w:type="dxa"/>
            <w:noWrap/>
            <w:hideMark/>
          </w:tcPr>
          <w:p w:rsidR="000B3CC3" w:rsidRDefault="000B3CC3">
            <w:pPr>
              <w:spacing w:line="240" w:lineRule="auto"/>
              <w:jc w:val="right"/>
              <w:rPr>
                <w:rFonts w:cs="Arial"/>
                <w:sz w:val="16"/>
                <w:szCs w:val="16"/>
                <w:lang w:val="sl-SI"/>
              </w:rPr>
            </w:pPr>
            <w:r>
              <w:rPr>
                <w:rFonts w:cs="Arial"/>
                <w:sz w:val="16"/>
                <w:szCs w:val="16"/>
                <w:lang w:val="sl-SI"/>
              </w:rPr>
              <w:t>1.873</w:t>
            </w:r>
          </w:p>
        </w:tc>
        <w:tc>
          <w:tcPr>
            <w:tcW w:w="1294" w:type="dxa"/>
            <w:noWrap/>
            <w:hideMark/>
          </w:tcPr>
          <w:p w:rsidR="000B3CC3" w:rsidRDefault="000B3CC3">
            <w:pPr>
              <w:spacing w:line="240" w:lineRule="auto"/>
              <w:jc w:val="right"/>
              <w:rPr>
                <w:rFonts w:cs="Arial"/>
                <w:sz w:val="16"/>
                <w:szCs w:val="16"/>
                <w:lang w:val="sl-SI"/>
              </w:rPr>
            </w:pPr>
            <w:r>
              <w:rPr>
                <w:rFonts w:cs="Arial"/>
                <w:sz w:val="16"/>
                <w:szCs w:val="16"/>
                <w:lang w:val="sl-SI"/>
              </w:rPr>
              <w:t>2,71</w:t>
            </w:r>
          </w:p>
        </w:tc>
        <w:tc>
          <w:tcPr>
            <w:tcW w:w="1276" w:type="dxa"/>
            <w:noWrap/>
            <w:hideMark/>
          </w:tcPr>
          <w:p w:rsidR="000B3CC3" w:rsidRDefault="000B3CC3">
            <w:pPr>
              <w:spacing w:line="240" w:lineRule="auto"/>
              <w:jc w:val="right"/>
              <w:rPr>
                <w:rFonts w:cs="Arial"/>
                <w:sz w:val="16"/>
                <w:szCs w:val="16"/>
                <w:lang w:val="sl-SI"/>
              </w:rPr>
            </w:pPr>
            <w:r>
              <w:rPr>
                <w:rFonts w:cs="Arial"/>
                <w:sz w:val="16"/>
                <w:szCs w:val="16"/>
                <w:lang w:val="sl-SI"/>
              </w:rPr>
              <w:t>7,20</w:t>
            </w:r>
          </w:p>
        </w:tc>
        <w:tc>
          <w:tcPr>
            <w:tcW w:w="992" w:type="dxa"/>
            <w:noWrap/>
            <w:hideMark/>
          </w:tcPr>
          <w:p w:rsidR="000B3CC3" w:rsidRDefault="000B3CC3">
            <w:pPr>
              <w:spacing w:line="240" w:lineRule="auto"/>
              <w:jc w:val="right"/>
              <w:rPr>
                <w:rFonts w:cs="Arial"/>
                <w:sz w:val="16"/>
                <w:szCs w:val="16"/>
                <w:lang w:val="sl-SI"/>
              </w:rPr>
            </w:pPr>
            <w:r>
              <w:rPr>
                <w:rFonts w:cs="Arial"/>
                <w:sz w:val="16"/>
                <w:szCs w:val="16"/>
                <w:lang w:val="sl-SI"/>
              </w:rPr>
              <w:t>1.798</w:t>
            </w:r>
          </w:p>
        </w:tc>
        <w:tc>
          <w:tcPr>
            <w:tcW w:w="1134" w:type="dxa"/>
            <w:noWrap/>
            <w:hideMark/>
          </w:tcPr>
          <w:p w:rsidR="000B3CC3" w:rsidRDefault="000B3CC3">
            <w:pPr>
              <w:spacing w:line="240" w:lineRule="auto"/>
              <w:jc w:val="right"/>
              <w:rPr>
                <w:rFonts w:cs="Arial"/>
                <w:sz w:val="16"/>
                <w:szCs w:val="16"/>
                <w:lang w:val="sl-SI"/>
              </w:rPr>
            </w:pPr>
            <w:r>
              <w:rPr>
                <w:rFonts w:cs="Arial"/>
                <w:sz w:val="16"/>
                <w:szCs w:val="16"/>
                <w:lang w:val="sl-SI"/>
              </w:rPr>
              <w:t>2,47</w:t>
            </w:r>
          </w:p>
        </w:tc>
        <w:tc>
          <w:tcPr>
            <w:tcW w:w="1276" w:type="dxa"/>
            <w:noWrap/>
            <w:hideMark/>
          </w:tcPr>
          <w:p w:rsidR="000B3CC3" w:rsidRDefault="000B3CC3">
            <w:pPr>
              <w:spacing w:line="240" w:lineRule="auto"/>
              <w:jc w:val="right"/>
              <w:rPr>
                <w:rFonts w:cs="Arial"/>
                <w:sz w:val="16"/>
                <w:szCs w:val="16"/>
                <w:lang w:val="sl-SI"/>
              </w:rPr>
            </w:pPr>
            <w:r>
              <w:rPr>
                <w:rFonts w:cs="Arial"/>
                <w:sz w:val="16"/>
                <w:szCs w:val="16"/>
                <w:lang w:val="sl-SI"/>
              </w:rPr>
              <w:t>7,26</w:t>
            </w:r>
          </w:p>
        </w:tc>
      </w:tr>
      <w:tr w:rsidR="000B3CC3" w:rsidTr="001E50A2">
        <w:trPr>
          <w:trHeight w:val="263"/>
        </w:trPr>
        <w:tc>
          <w:tcPr>
            <w:tcW w:w="819" w:type="dxa"/>
            <w:noWrap/>
            <w:hideMark/>
          </w:tcPr>
          <w:p w:rsidR="000B3CC3" w:rsidRDefault="000B3CC3">
            <w:pPr>
              <w:spacing w:line="240" w:lineRule="auto"/>
              <w:jc w:val="right"/>
              <w:rPr>
                <w:rFonts w:cs="Arial"/>
                <w:sz w:val="16"/>
                <w:szCs w:val="16"/>
                <w:lang w:val="sl-SI"/>
              </w:rPr>
            </w:pPr>
            <w:r>
              <w:rPr>
                <w:rFonts w:cs="Arial"/>
                <w:sz w:val="16"/>
                <w:szCs w:val="16"/>
                <w:lang w:val="sl-SI"/>
              </w:rPr>
              <w:t>3.4.</w:t>
            </w:r>
          </w:p>
        </w:tc>
        <w:tc>
          <w:tcPr>
            <w:tcW w:w="5972" w:type="dxa"/>
            <w:hideMark/>
          </w:tcPr>
          <w:p w:rsidR="000B3CC3" w:rsidRDefault="000B3CC3">
            <w:pPr>
              <w:spacing w:line="240" w:lineRule="auto"/>
              <w:jc w:val="right"/>
              <w:rPr>
                <w:rFonts w:cs="Arial"/>
                <w:sz w:val="16"/>
                <w:szCs w:val="16"/>
                <w:lang w:val="sl-SI"/>
              </w:rPr>
            </w:pPr>
            <w:r>
              <w:rPr>
                <w:rFonts w:cs="Arial"/>
                <w:sz w:val="16"/>
                <w:szCs w:val="16"/>
                <w:lang w:val="sl-SI"/>
              </w:rPr>
              <w:t>S PODROČJA KULTURE</w:t>
            </w:r>
          </w:p>
        </w:tc>
        <w:tc>
          <w:tcPr>
            <w:tcW w:w="992" w:type="dxa"/>
            <w:noWrap/>
            <w:hideMark/>
          </w:tcPr>
          <w:p w:rsidR="000B3CC3" w:rsidRDefault="000B3CC3">
            <w:pPr>
              <w:spacing w:line="240" w:lineRule="auto"/>
              <w:jc w:val="right"/>
              <w:rPr>
                <w:rFonts w:cs="Arial"/>
                <w:sz w:val="16"/>
                <w:szCs w:val="16"/>
                <w:lang w:val="sl-SI"/>
              </w:rPr>
            </w:pPr>
            <w:r>
              <w:rPr>
                <w:rFonts w:cs="Arial"/>
                <w:sz w:val="16"/>
                <w:szCs w:val="16"/>
                <w:lang w:val="sl-SI"/>
              </w:rPr>
              <w:t>2.581</w:t>
            </w:r>
          </w:p>
        </w:tc>
        <w:tc>
          <w:tcPr>
            <w:tcW w:w="1294" w:type="dxa"/>
            <w:noWrap/>
            <w:hideMark/>
          </w:tcPr>
          <w:p w:rsidR="000B3CC3" w:rsidRDefault="000B3CC3">
            <w:pPr>
              <w:spacing w:line="240" w:lineRule="auto"/>
              <w:jc w:val="right"/>
              <w:rPr>
                <w:rFonts w:cs="Arial"/>
                <w:sz w:val="16"/>
                <w:szCs w:val="16"/>
                <w:lang w:val="sl-SI"/>
              </w:rPr>
            </w:pPr>
            <w:r>
              <w:rPr>
                <w:rFonts w:cs="Arial"/>
                <w:sz w:val="16"/>
                <w:szCs w:val="16"/>
                <w:lang w:val="sl-SI"/>
              </w:rPr>
              <w:t>3,73</w:t>
            </w:r>
          </w:p>
        </w:tc>
        <w:tc>
          <w:tcPr>
            <w:tcW w:w="1276" w:type="dxa"/>
            <w:noWrap/>
            <w:hideMark/>
          </w:tcPr>
          <w:p w:rsidR="000B3CC3" w:rsidRDefault="000B3CC3">
            <w:pPr>
              <w:spacing w:line="240" w:lineRule="auto"/>
              <w:jc w:val="right"/>
              <w:rPr>
                <w:rFonts w:cs="Arial"/>
                <w:sz w:val="16"/>
                <w:szCs w:val="16"/>
                <w:lang w:val="sl-SI"/>
              </w:rPr>
            </w:pPr>
            <w:r>
              <w:rPr>
                <w:rFonts w:cs="Arial"/>
                <w:sz w:val="16"/>
                <w:szCs w:val="16"/>
                <w:lang w:val="sl-SI"/>
              </w:rPr>
              <w:t>3,93</w:t>
            </w:r>
          </w:p>
        </w:tc>
        <w:tc>
          <w:tcPr>
            <w:tcW w:w="992" w:type="dxa"/>
            <w:noWrap/>
            <w:hideMark/>
          </w:tcPr>
          <w:p w:rsidR="000B3CC3" w:rsidRDefault="000B3CC3">
            <w:pPr>
              <w:spacing w:line="240" w:lineRule="auto"/>
              <w:jc w:val="right"/>
              <w:rPr>
                <w:rFonts w:cs="Arial"/>
                <w:sz w:val="16"/>
                <w:szCs w:val="16"/>
                <w:lang w:val="sl-SI"/>
              </w:rPr>
            </w:pPr>
            <w:r>
              <w:rPr>
                <w:rFonts w:cs="Arial"/>
                <w:sz w:val="16"/>
                <w:szCs w:val="16"/>
                <w:lang w:val="sl-SI"/>
              </w:rPr>
              <w:t>2.026</w:t>
            </w:r>
          </w:p>
        </w:tc>
        <w:tc>
          <w:tcPr>
            <w:tcW w:w="1134" w:type="dxa"/>
            <w:noWrap/>
            <w:hideMark/>
          </w:tcPr>
          <w:p w:rsidR="000B3CC3" w:rsidRDefault="000B3CC3">
            <w:pPr>
              <w:spacing w:line="240" w:lineRule="auto"/>
              <w:jc w:val="right"/>
              <w:rPr>
                <w:rFonts w:cs="Arial"/>
                <w:sz w:val="16"/>
                <w:szCs w:val="16"/>
                <w:lang w:val="sl-SI"/>
              </w:rPr>
            </w:pPr>
            <w:r>
              <w:rPr>
                <w:rFonts w:cs="Arial"/>
                <w:sz w:val="16"/>
                <w:szCs w:val="16"/>
                <w:lang w:val="sl-SI"/>
              </w:rPr>
              <w:t>2,79</w:t>
            </w:r>
          </w:p>
        </w:tc>
        <w:tc>
          <w:tcPr>
            <w:tcW w:w="1276" w:type="dxa"/>
            <w:noWrap/>
            <w:hideMark/>
          </w:tcPr>
          <w:p w:rsidR="000B3CC3" w:rsidRDefault="000B3CC3">
            <w:pPr>
              <w:spacing w:line="240" w:lineRule="auto"/>
              <w:jc w:val="right"/>
              <w:rPr>
                <w:rFonts w:cs="Arial"/>
                <w:sz w:val="16"/>
                <w:szCs w:val="16"/>
                <w:lang w:val="sl-SI"/>
              </w:rPr>
            </w:pPr>
            <w:r>
              <w:rPr>
                <w:rFonts w:cs="Arial"/>
                <w:sz w:val="16"/>
                <w:szCs w:val="16"/>
                <w:lang w:val="sl-SI"/>
              </w:rPr>
              <w:t>3,94</w:t>
            </w:r>
          </w:p>
        </w:tc>
      </w:tr>
      <w:tr w:rsidR="000B3CC3" w:rsidTr="001E50A2">
        <w:trPr>
          <w:trHeight w:val="263"/>
        </w:trPr>
        <w:tc>
          <w:tcPr>
            <w:tcW w:w="819" w:type="dxa"/>
            <w:noWrap/>
            <w:hideMark/>
          </w:tcPr>
          <w:p w:rsidR="000B3CC3" w:rsidRDefault="000B3CC3">
            <w:pPr>
              <w:spacing w:line="240" w:lineRule="auto"/>
              <w:jc w:val="right"/>
              <w:rPr>
                <w:rFonts w:cs="Arial"/>
                <w:sz w:val="16"/>
                <w:szCs w:val="16"/>
                <w:lang w:val="sl-SI"/>
              </w:rPr>
            </w:pPr>
            <w:r>
              <w:rPr>
                <w:rFonts w:cs="Arial"/>
                <w:sz w:val="16"/>
                <w:szCs w:val="16"/>
                <w:lang w:val="sl-SI"/>
              </w:rPr>
              <w:t>3.5.</w:t>
            </w:r>
          </w:p>
        </w:tc>
        <w:tc>
          <w:tcPr>
            <w:tcW w:w="5972" w:type="dxa"/>
            <w:hideMark/>
          </w:tcPr>
          <w:p w:rsidR="000B3CC3" w:rsidRDefault="000B3CC3">
            <w:pPr>
              <w:spacing w:line="240" w:lineRule="auto"/>
              <w:jc w:val="right"/>
              <w:rPr>
                <w:rFonts w:cs="Arial"/>
                <w:sz w:val="16"/>
                <w:szCs w:val="16"/>
                <w:lang w:val="sl-SI"/>
              </w:rPr>
            </w:pPr>
            <w:r>
              <w:rPr>
                <w:rFonts w:cs="Arial"/>
                <w:sz w:val="16"/>
                <w:szCs w:val="16"/>
                <w:lang w:val="sl-SI"/>
              </w:rPr>
              <w:t>S PODROČJA RAZISKOVALNE DEJAVNOSTI</w:t>
            </w:r>
          </w:p>
        </w:tc>
        <w:tc>
          <w:tcPr>
            <w:tcW w:w="992" w:type="dxa"/>
            <w:noWrap/>
            <w:hideMark/>
          </w:tcPr>
          <w:p w:rsidR="000B3CC3" w:rsidRDefault="000B3CC3">
            <w:pPr>
              <w:spacing w:line="240" w:lineRule="auto"/>
              <w:jc w:val="right"/>
              <w:rPr>
                <w:rFonts w:cs="Arial"/>
                <w:sz w:val="16"/>
                <w:szCs w:val="16"/>
                <w:lang w:val="sl-SI"/>
              </w:rPr>
            </w:pPr>
            <w:r>
              <w:rPr>
                <w:rFonts w:cs="Arial"/>
                <w:sz w:val="16"/>
                <w:szCs w:val="16"/>
                <w:lang w:val="sl-SI"/>
              </w:rPr>
              <w:t>869</w:t>
            </w:r>
          </w:p>
        </w:tc>
        <w:tc>
          <w:tcPr>
            <w:tcW w:w="1294" w:type="dxa"/>
            <w:noWrap/>
            <w:hideMark/>
          </w:tcPr>
          <w:p w:rsidR="000B3CC3" w:rsidRDefault="000B3CC3">
            <w:pPr>
              <w:spacing w:line="240" w:lineRule="auto"/>
              <w:jc w:val="right"/>
              <w:rPr>
                <w:rFonts w:cs="Arial"/>
                <w:sz w:val="16"/>
                <w:szCs w:val="16"/>
                <w:lang w:val="sl-SI"/>
              </w:rPr>
            </w:pPr>
            <w:r>
              <w:rPr>
                <w:rFonts w:cs="Arial"/>
                <w:sz w:val="16"/>
                <w:szCs w:val="16"/>
                <w:lang w:val="sl-SI"/>
              </w:rPr>
              <w:t>1,26</w:t>
            </w:r>
          </w:p>
        </w:tc>
        <w:tc>
          <w:tcPr>
            <w:tcW w:w="1276" w:type="dxa"/>
            <w:noWrap/>
            <w:hideMark/>
          </w:tcPr>
          <w:p w:rsidR="000B3CC3" w:rsidRDefault="000B3CC3">
            <w:pPr>
              <w:spacing w:line="240" w:lineRule="auto"/>
              <w:jc w:val="right"/>
              <w:rPr>
                <w:rFonts w:cs="Arial"/>
                <w:sz w:val="16"/>
                <w:szCs w:val="16"/>
                <w:lang w:val="sl-SI"/>
              </w:rPr>
            </w:pPr>
            <w:r>
              <w:rPr>
                <w:rFonts w:cs="Arial"/>
                <w:sz w:val="16"/>
                <w:szCs w:val="16"/>
                <w:lang w:val="sl-SI"/>
              </w:rPr>
              <w:t>1,58</w:t>
            </w:r>
          </w:p>
        </w:tc>
        <w:tc>
          <w:tcPr>
            <w:tcW w:w="992" w:type="dxa"/>
            <w:noWrap/>
            <w:hideMark/>
          </w:tcPr>
          <w:p w:rsidR="000B3CC3" w:rsidRDefault="000B3CC3">
            <w:pPr>
              <w:spacing w:line="240" w:lineRule="auto"/>
              <w:jc w:val="right"/>
              <w:rPr>
                <w:rFonts w:cs="Arial"/>
                <w:sz w:val="16"/>
                <w:szCs w:val="16"/>
                <w:lang w:val="sl-SI"/>
              </w:rPr>
            </w:pPr>
            <w:r>
              <w:rPr>
                <w:rFonts w:cs="Arial"/>
                <w:sz w:val="16"/>
                <w:szCs w:val="16"/>
                <w:lang w:val="sl-SI"/>
              </w:rPr>
              <w:t>1.433</w:t>
            </w:r>
          </w:p>
        </w:tc>
        <w:tc>
          <w:tcPr>
            <w:tcW w:w="1134" w:type="dxa"/>
            <w:noWrap/>
            <w:hideMark/>
          </w:tcPr>
          <w:p w:rsidR="000B3CC3" w:rsidRDefault="000B3CC3">
            <w:pPr>
              <w:spacing w:line="240" w:lineRule="auto"/>
              <w:jc w:val="right"/>
              <w:rPr>
                <w:rFonts w:cs="Arial"/>
                <w:sz w:val="16"/>
                <w:szCs w:val="16"/>
                <w:lang w:val="sl-SI"/>
              </w:rPr>
            </w:pPr>
            <w:r>
              <w:rPr>
                <w:rFonts w:cs="Arial"/>
                <w:sz w:val="16"/>
                <w:szCs w:val="16"/>
                <w:lang w:val="sl-SI"/>
              </w:rPr>
              <w:t>1,97</w:t>
            </w:r>
          </w:p>
        </w:tc>
        <w:tc>
          <w:tcPr>
            <w:tcW w:w="1276" w:type="dxa"/>
            <w:noWrap/>
            <w:hideMark/>
          </w:tcPr>
          <w:p w:rsidR="000B3CC3" w:rsidRDefault="000B3CC3">
            <w:pPr>
              <w:spacing w:line="240" w:lineRule="auto"/>
              <w:jc w:val="right"/>
              <w:rPr>
                <w:rFonts w:cs="Arial"/>
                <w:sz w:val="16"/>
                <w:szCs w:val="16"/>
                <w:lang w:val="sl-SI"/>
              </w:rPr>
            </w:pPr>
            <w:r>
              <w:rPr>
                <w:rFonts w:cs="Arial"/>
                <w:sz w:val="16"/>
                <w:szCs w:val="16"/>
                <w:lang w:val="sl-SI"/>
              </w:rPr>
              <w:t>1,60</w:t>
            </w:r>
          </w:p>
        </w:tc>
      </w:tr>
      <w:tr w:rsidR="000B3CC3" w:rsidTr="001E50A2">
        <w:trPr>
          <w:trHeight w:val="263"/>
        </w:trPr>
        <w:tc>
          <w:tcPr>
            <w:tcW w:w="819" w:type="dxa"/>
            <w:noWrap/>
            <w:hideMark/>
          </w:tcPr>
          <w:p w:rsidR="000B3CC3" w:rsidRDefault="000B3CC3">
            <w:pPr>
              <w:spacing w:line="240" w:lineRule="auto"/>
              <w:jc w:val="right"/>
              <w:rPr>
                <w:rFonts w:cs="Arial"/>
                <w:sz w:val="16"/>
                <w:szCs w:val="16"/>
                <w:lang w:val="sl-SI"/>
              </w:rPr>
            </w:pPr>
            <w:r>
              <w:rPr>
                <w:rFonts w:cs="Arial"/>
                <w:sz w:val="16"/>
                <w:szCs w:val="16"/>
                <w:lang w:val="sl-SI"/>
              </w:rPr>
              <w:t>3.6.</w:t>
            </w:r>
          </w:p>
        </w:tc>
        <w:tc>
          <w:tcPr>
            <w:tcW w:w="5972" w:type="dxa"/>
            <w:hideMark/>
          </w:tcPr>
          <w:p w:rsidR="000B3CC3" w:rsidRDefault="000B3CC3">
            <w:pPr>
              <w:spacing w:line="240" w:lineRule="auto"/>
              <w:jc w:val="right"/>
              <w:rPr>
                <w:rFonts w:cs="Arial"/>
                <w:sz w:val="16"/>
                <w:szCs w:val="16"/>
                <w:lang w:val="sl-SI"/>
              </w:rPr>
            </w:pPr>
            <w:r>
              <w:rPr>
                <w:rFonts w:cs="Arial"/>
                <w:sz w:val="16"/>
                <w:szCs w:val="16"/>
                <w:lang w:val="sl-SI"/>
              </w:rPr>
              <w:t>S PODROČJA KMETIJSTVA IN GOZDARSTVA</w:t>
            </w:r>
          </w:p>
        </w:tc>
        <w:tc>
          <w:tcPr>
            <w:tcW w:w="992" w:type="dxa"/>
            <w:noWrap/>
            <w:hideMark/>
          </w:tcPr>
          <w:p w:rsidR="000B3CC3" w:rsidRDefault="000B3CC3">
            <w:pPr>
              <w:spacing w:line="240" w:lineRule="auto"/>
              <w:jc w:val="right"/>
              <w:rPr>
                <w:rFonts w:cs="Arial"/>
                <w:sz w:val="16"/>
                <w:szCs w:val="16"/>
                <w:lang w:val="sl-SI"/>
              </w:rPr>
            </w:pPr>
            <w:r>
              <w:rPr>
                <w:rFonts w:cs="Arial"/>
                <w:sz w:val="16"/>
                <w:szCs w:val="16"/>
                <w:lang w:val="sl-SI"/>
              </w:rPr>
              <w:t>55</w:t>
            </w:r>
          </w:p>
        </w:tc>
        <w:tc>
          <w:tcPr>
            <w:tcW w:w="1294" w:type="dxa"/>
            <w:noWrap/>
            <w:hideMark/>
          </w:tcPr>
          <w:p w:rsidR="000B3CC3" w:rsidRDefault="000B3CC3">
            <w:pPr>
              <w:spacing w:line="240" w:lineRule="auto"/>
              <w:jc w:val="right"/>
              <w:rPr>
                <w:rFonts w:cs="Arial"/>
                <w:sz w:val="16"/>
                <w:szCs w:val="16"/>
                <w:lang w:val="sl-SI"/>
              </w:rPr>
            </w:pPr>
            <w:r>
              <w:rPr>
                <w:rFonts w:cs="Arial"/>
                <w:sz w:val="16"/>
                <w:szCs w:val="16"/>
                <w:lang w:val="sl-SI"/>
              </w:rPr>
              <w:t>0,08</w:t>
            </w:r>
          </w:p>
        </w:tc>
        <w:tc>
          <w:tcPr>
            <w:tcW w:w="1276" w:type="dxa"/>
            <w:noWrap/>
            <w:hideMark/>
          </w:tcPr>
          <w:p w:rsidR="000B3CC3" w:rsidRDefault="000B3CC3">
            <w:pPr>
              <w:spacing w:line="240" w:lineRule="auto"/>
              <w:jc w:val="right"/>
              <w:rPr>
                <w:rFonts w:cs="Arial"/>
                <w:sz w:val="16"/>
                <w:szCs w:val="16"/>
                <w:lang w:val="sl-SI"/>
              </w:rPr>
            </w:pPr>
            <w:r>
              <w:rPr>
                <w:rFonts w:cs="Arial"/>
                <w:sz w:val="16"/>
                <w:szCs w:val="16"/>
                <w:lang w:val="sl-SI"/>
              </w:rPr>
              <w:t>1,00</w:t>
            </w:r>
          </w:p>
        </w:tc>
        <w:tc>
          <w:tcPr>
            <w:tcW w:w="992" w:type="dxa"/>
            <w:noWrap/>
            <w:hideMark/>
          </w:tcPr>
          <w:p w:rsidR="000B3CC3" w:rsidRDefault="000B3CC3">
            <w:pPr>
              <w:spacing w:line="240" w:lineRule="auto"/>
              <w:jc w:val="right"/>
              <w:rPr>
                <w:rFonts w:cs="Arial"/>
                <w:sz w:val="16"/>
                <w:szCs w:val="16"/>
                <w:lang w:val="sl-SI"/>
              </w:rPr>
            </w:pPr>
            <w:r>
              <w:rPr>
                <w:rFonts w:cs="Arial"/>
                <w:sz w:val="16"/>
                <w:szCs w:val="16"/>
                <w:lang w:val="sl-SI"/>
              </w:rPr>
              <w:t>99</w:t>
            </w:r>
          </w:p>
        </w:tc>
        <w:tc>
          <w:tcPr>
            <w:tcW w:w="1134" w:type="dxa"/>
            <w:noWrap/>
            <w:hideMark/>
          </w:tcPr>
          <w:p w:rsidR="000B3CC3" w:rsidRDefault="000B3CC3">
            <w:pPr>
              <w:spacing w:line="240" w:lineRule="auto"/>
              <w:jc w:val="right"/>
              <w:rPr>
                <w:rFonts w:cs="Arial"/>
                <w:sz w:val="16"/>
                <w:szCs w:val="16"/>
                <w:lang w:val="sl-SI"/>
              </w:rPr>
            </w:pPr>
            <w:r>
              <w:rPr>
                <w:rFonts w:cs="Arial"/>
                <w:sz w:val="16"/>
                <w:szCs w:val="16"/>
                <w:lang w:val="sl-SI"/>
              </w:rPr>
              <w:t>0,14</w:t>
            </w:r>
          </w:p>
        </w:tc>
        <w:tc>
          <w:tcPr>
            <w:tcW w:w="1276" w:type="dxa"/>
            <w:noWrap/>
            <w:hideMark/>
          </w:tcPr>
          <w:p w:rsidR="000B3CC3" w:rsidRDefault="000B3CC3">
            <w:pPr>
              <w:spacing w:line="240" w:lineRule="auto"/>
              <w:jc w:val="right"/>
              <w:rPr>
                <w:rFonts w:cs="Arial"/>
                <w:sz w:val="16"/>
                <w:szCs w:val="16"/>
                <w:lang w:val="sl-SI"/>
              </w:rPr>
            </w:pPr>
            <w:r>
              <w:rPr>
                <w:rFonts w:cs="Arial"/>
                <w:sz w:val="16"/>
                <w:szCs w:val="16"/>
                <w:lang w:val="sl-SI"/>
              </w:rPr>
              <w:t>1,02</w:t>
            </w:r>
          </w:p>
        </w:tc>
      </w:tr>
      <w:tr w:rsidR="000B3CC3" w:rsidTr="001E50A2">
        <w:trPr>
          <w:trHeight w:val="263"/>
        </w:trPr>
        <w:tc>
          <w:tcPr>
            <w:tcW w:w="819" w:type="dxa"/>
            <w:noWrap/>
            <w:hideMark/>
          </w:tcPr>
          <w:p w:rsidR="000B3CC3" w:rsidRDefault="000B3CC3">
            <w:pPr>
              <w:spacing w:line="240" w:lineRule="auto"/>
              <w:jc w:val="right"/>
              <w:rPr>
                <w:rFonts w:cs="Arial"/>
                <w:sz w:val="16"/>
                <w:szCs w:val="16"/>
                <w:lang w:val="sl-SI"/>
              </w:rPr>
            </w:pPr>
            <w:r>
              <w:rPr>
                <w:rFonts w:cs="Arial"/>
                <w:sz w:val="16"/>
                <w:szCs w:val="16"/>
                <w:lang w:val="sl-SI"/>
              </w:rPr>
              <w:t>3.7.</w:t>
            </w:r>
          </w:p>
        </w:tc>
        <w:tc>
          <w:tcPr>
            <w:tcW w:w="5972" w:type="dxa"/>
            <w:hideMark/>
          </w:tcPr>
          <w:p w:rsidR="000B3CC3" w:rsidRDefault="000B3CC3">
            <w:pPr>
              <w:spacing w:line="240" w:lineRule="auto"/>
              <w:jc w:val="right"/>
              <w:rPr>
                <w:rFonts w:cs="Arial"/>
                <w:sz w:val="16"/>
                <w:szCs w:val="16"/>
                <w:lang w:val="sl-SI"/>
              </w:rPr>
            </w:pPr>
            <w:r>
              <w:rPr>
                <w:rFonts w:cs="Arial"/>
                <w:sz w:val="16"/>
                <w:szCs w:val="16"/>
                <w:lang w:val="sl-SI"/>
              </w:rPr>
              <w:t>S PODROČJA OKOLJA IN PROSTORA</w:t>
            </w:r>
          </w:p>
        </w:tc>
        <w:tc>
          <w:tcPr>
            <w:tcW w:w="992" w:type="dxa"/>
            <w:noWrap/>
            <w:hideMark/>
          </w:tcPr>
          <w:p w:rsidR="000B3CC3" w:rsidRDefault="000B3CC3">
            <w:pPr>
              <w:spacing w:line="240" w:lineRule="auto"/>
              <w:jc w:val="right"/>
              <w:rPr>
                <w:rFonts w:cs="Arial"/>
                <w:sz w:val="16"/>
                <w:szCs w:val="16"/>
                <w:lang w:val="sl-SI"/>
              </w:rPr>
            </w:pPr>
            <w:r>
              <w:rPr>
                <w:rFonts w:cs="Arial"/>
                <w:sz w:val="16"/>
                <w:szCs w:val="16"/>
                <w:lang w:val="sl-SI"/>
              </w:rPr>
              <w:t>60</w:t>
            </w:r>
          </w:p>
        </w:tc>
        <w:tc>
          <w:tcPr>
            <w:tcW w:w="1294" w:type="dxa"/>
            <w:noWrap/>
            <w:hideMark/>
          </w:tcPr>
          <w:p w:rsidR="000B3CC3" w:rsidRDefault="000B3CC3">
            <w:pPr>
              <w:spacing w:line="240" w:lineRule="auto"/>
              <w:jc w:val="right"/>
              <w:rPr>
                <w:rFonts w:cs="Arial"/>
                <w:sz w:val="16"/>
                <w:szCs w:val="16"/>
                <w:lang w:val="sl-SI"/>
              </w:rPr>
            </w:pPr>
            <w:r>
              <w:rPr>
                <w:rFonts w:cs="Arial"/>
                <w:sz w:val="16"/>
                <w:szCs w:val="16"/>
                <w:lang w:val="sl-SI"/>
              </w:rPr>
              <w:t>0,09</w:t>
            </w:r>
          </w:p>
        </w:tc>
        <w:tc>
          <w:tcPr>
            <w:tcW w:w="1276" w:type="dxa"/>
            <w:noWrap/>
            <w:hideMark/>
          </w:tcPr>
          <w:p w:rsidR="000B3CC3" w:rsidRDefault="000B3CC3">
            <w:pPr>
              <w:spacing w:line="240" w:lineRule="auto"/>
              <w:jc w:val="right"/>
              <w:rPr>
                <w:rFonts w:cs="Arial"/>
                <w:sz w:val="16"/>
                <w:szCs w:val="16"/>
                <w:lang w:val="sl-SI"/>
              </w:rPr>
            </w:pPr>
            <w:r>
              <w:rPr>
                <w:rFonts w:cs="Arial"/>
                <w:sz w:val="16"/>
                <w:szCs w:val="16"/>
                <w:lang w:val="sl-SI"/>
              </w:rPr>
              <w:t>0,14</w:t>
            </w:r>
          </w:p>
        </w:tc>
        <w:tc>
          <w:tcPr>
            <w:tcW w:w="992" w:type="dxa"/>
            <w:noWrap/>
            <w:hideMark/>
          </w:tcPr>
          <w:p w:rsidR="000B3CC3" w:rsidRDefault="000B3CC3">
            <w:pPr>
              <w:spacing w:line="240" w:lineRule="auto"/>
              <w:jc w:val="right"/>
              <w:rPr>
                <w:rFonts w:cs="Arial"/>
                <w:sz w:val="16"/>
                <w:szCs w:val="16"/>
                <w:lang w:val="sl-SI"/>
              </w:rPr>
            </w:pPr>
            <w:r>
              <w:rPr>
                <w:rFonts w:cs="Arial"/>
                <w:sz w:val="16"/>
                <w:szCs w:val="16"/>
                <w:lang w:val="sl-SI"/>
              </w:rPr>
              <w:t>50</w:t>
            </w:r>
          </w:p>
        </w:tc>
        <w:tc>
          <w:tcPr>
            <w:tcW w:w="1134" w:type="dxa"/>
            <w:noWrap/>
            <w:hideMark/>
          </w:tcPr>
          <w:p w:rsidR="000B3CC3" w:rsidRDefault="000B3CC3">
            <w:pPr>
              <w:spacing w:line="240" w:lineRule="auto"/>
              <w:jc w:val="right"/>
              <w:rPr>
                <w:rFonts w:cs="Arial"/>
                <w:sz w:val="16"/>
                <w:szCs w:val="16"/>
                <w:lang w:val="sl-SI"/>
              </w:rPr>
            </w:pPr>
            <w:r>
              <w:rPr>
                <w:rFonts w:cs="Arial"/>
                <w:sz w:val="16"/>
                <w:szCs w:val="16"/>
                <w:lang w:val="sl-SI"/>
              </w:rPr>
              <w:t>0,07</w:t>
            </w:r>
          </w:p>
        </w:tc>
        <w:tc>
          <w:tcPr>
            <w:tcW w:w="1276" w:type="dxa"/>
            <w:noWrap/>
            <w:hideMark/>
          </w:tcPr>
          <w:p w:rsidR="000B3CC3" w:rsidRDefault="000B3CC3">
            <w:pPr>
              <w:spacing w:line="240" w:lineRule="auto"/>
              <w:jc w:val="right"/>
              <w:rPr>
                <w:rFonts w:cs="Arial"/>
                <w:sz w:val="16"/>
                <w:szCs w:val="16"/>
                <w:lang w:val="sl-SI"/>
              </w:rPr>
            </w:pPr>
            <w:r>
              <w:rPr>
                <w:rFonts w:cs="Arial"/>
                <w:sz w:val="16"/>
                <w:szCs w:val="16"/>
                <w:lang w:val="sl-SI"/>
              </w:rPr>
              <w:t>0,14</w:t>
            </w:r>
          </w:p>
        </w:tc>
      </w:tr>
      <w:tr w:rsidR="000B3CC3" w:rsidTr="001E50A2">
        <w:trPr>
          <w:trHeight w:val="263"/>
        </w:trPr>
        <w:tc>
          <w:tcPr>
            <w:tcW w:w="819" w:type="dxa"/>
            <w:noWrap/>
            <w:hideMark/>
          </w:tcPr>
          <w:p w:rsidR="000B3CC3" w:rsidRDefault="000B3CC3">
            <w:pPr>
              <w:spacing w:line="240" w:lineRule="auto"/>
              <w:jc w:val="right"/>
              <w:rPr>
                <w:rFonts w:cs="Arial"/>
                <w:sz w:val="16"/>
                <w:szCs w:val="16"/>
                <w:lang w:val="sl-SI"/>
              </w:rPr>
            </w:pPr>
            <w:r>
              <w:rPr>
                <w:rFonts w:cs="Arial"/>
                <w:sz w:val="16"/>
                <w:szCs w:val="16"/>
                <w:lang w:val="sl-SI"/>
              </w:rPr>
              <w:t>3.9.</w:t>
            </w:r>
          </w:p>
        </w:tc>
        <w:tc>
          <w:tcPr>
            <w:tcW w:w="5972" w:type="dxa"/>
            <w:hideMark/>
          </w:tcPr>
          <w:p w:rsidR="000B3CC3" w:rsidRDefault="000B3CC3">
            <w:pPr>
              <w:spacing w:line="240" w:lineRule="auto"/>
              <w:jc w:val="right"/>
              <w:rPr>
                <w:rFonts w:cs="Arial"/>
                <w:sz w:val="16"/>
                <w:szCs w:val="16"/>
                <w:lang w:val="sl-SI"/>
              </w:rPr>
            </w:pPr>
            <w:r>
              <w:rPr>
                <w:rFonts w:cs="Arial"/>
                <w:sz w:val="16"/>
                <w:szCs w:val="16"/>
                <w:lang w:val="sl-SI"/>
              </w:rPr>
              <w:t>S PODROČJA GOSPODARSKIH DEJAVNOSTI</w:t>
            </w:r>
          </w:p>
        </w:tc>
        <w:tc>
          <w:tcPr>
            <w:tcW w:w="992" w:type="dxa"/>
            <w:noWrap/>
            <w:hideMark/>
          </w:tcPr>
          <w:p w:rsidR="000B3CC3" w:rsidRDefault="000B3CC3">
            <w:pPr>
              <w:spacing w:line="240" w:lineRule="auto"/>
              <w:jc w:val="right"/>
              <w:rPr>
                <w:rFonts w:cs="Arial"/>
                <w:sz w:val="16"/>
                <w:szCs w:val="16"/>
                <w:lang w:val="sl-SI"/>
              </w:rPr>
            </w:pPr>
            <w:r>
              <w:rPr>
                <w:rFonts w:cs="Arial"/>
                <w:sz w:val="16"/>
                <w:szCs w:val="16"/>
                <w:lang w:val="sl-SI"/>
              </w:rPr>
              <w:t>158</w:t>
            </w:r>
          </w:p>
        </w:tc>
        <w:tc>
          <w:tcPr>
            <w:tcW w:w="1294" w:type="dxa"/>
            <w:noWrap/>
            <w:hideMark/>
          </w:tcPr>
          <w:p w:rsidR="000B3CC3" w:rsidRDefault="000B3CC3">
            <w:pPr>
              <w:spacing w:line="240" w:lineRule="auto"/>
              <w:jc w:val="right"/>
              <w:rPr>
                <w:rFonts w:cs="Arial"/>
                <w:sz w:val="16"/>
                <w:szCs w:val="16"/>
                <w:lang w:val="sl-SI"/>
              </w:rPr>
            </w:pPr>
            <w:r>
              <w:rPr>
                <w:rFonts w:cs="Arial"/>
                <w:sz w:val="16"/>
                <w:szCs w:val="16"/>
                <w:lang w:val="sl-SI"/>
              </w:rPr>
              <w:t>0,23</w:t>
            </w:r>
          </w:p>
        </w:tc>
        <w:tc>
          <w:tcPr>
            <w:tcW w:w="1276" w:type="dxa"/>
            <w:noWrap/>
            <w:hideMark/>
          </w:tcPr>
          <w:p w:rsidR="000B3CC3" w:rsidRDefault="000B3CC3">
            <w:pPr>
              <w:spacing w:line="240" w:lineRule="auto"/>
              <w:jc w:val="right"/>
              <w:rPr>
                <w:rFonts w:cs="Arial"/>
                <w:sz w:val="16"/>
                <w:szCs w:val="16"/>
                <w:lang w:val="sl-SI"/>
              </w:rPr>
            </w:pPr>
            <w:r>
              <w:rPr>
                <w:rFonts w:cs="Arial"/>
                <w:sz w:val="16"/>
                <w:szCs w:val="16"/>
                <w:lang w:val="sl-SI"/>
              </w:rPr>
              <w:t>0,30</w:t>
            </w:r>
          </w:p>
        </w:tc>
        <w:tc>
          <w:tcPr>
            <w:tcW w:w="992" w:type="dxa"/>
            <w:noWrap/>
            <w:hideMark/>
          </w:tcPr>
          <w:p w:rsidR="000B3CC3" w:rsidRDefault="000B3CC3">
            <w:pPr>
              <w:spacing w:line="240" w:lineRule="auto"/>
              <w:jc w:val="right"/>
              <w:rPr>
                <w:rFonts w:cs="Arial"/>
                <w:sz w:val="16"/>
                <w:szCs w:val="16"/>
                <w:lang w:val="sl-SI"/>
              </w:rPr>
            </w:pPr>
            <w:r>
              <w:rPr>
                <w:rFonts w:cs="Arial"/>
                <w:sz w:val="16"/>
                <w:szCs w:val="16"/>
                <w:lang w:val="sl-SI"/>
              </w:rPr>
              <w:t>125</w:t>
            </w:r>
          </w:p>
        </w:tc>
        <w:tc>
          <w:tcPr>
            <w:tcW w:w="1134" w:type="dxa"/>
            <w:noWrap/>
            <w:hideMark/>
          </w:tcPr>
          <w:p w:rsidR="000B3CC3" w:rsidRDefault="000B3CC3">
            <w:pPr>
              <w:spacing w:line="240" w:lineRule="auto"/>
              <w:jc w:val="right"/>
              <w:rPr>
                <w:rFonts w:cs="Arial"/>
                <w:sz w:val="16"/>
                <w:szCs w:val="16"/>
                <w:lang w:val="sl-SI"/>
              </w:rPr>
            </w:pPr>
            <w:r>
              <w:rPr>
                <w:rFonts w:cs="Arial"/>
                <w:sz w:val="16"/>
                <w:szCs w:val="16"/>
                <w:lang w:val="sl-SI"/>
              </w:rPr>
              <w:t>0,17</w:t>
            </w:r>
          </w:p>
        </w:tc>
        <w:tc>
          <w:tcPr>
            <w:tcW w:w="1276" w:type="dxa"/>
            <w:noWrap/>
            <w:hideMark/>
          </w:tcPr>
          <w:p w:rsidR="000B3CC3" w:rsidRDefault="000B3CC3">
            <w:pPr>
              <w:spacing w:line="240" w:lineRule="auto"/>
              <w:jc w:val="right"/>
              <w:rPr>
                <w:rFonts w:cs="Arial"/>
                <w:sz w:val="16"/>
                <w:szCs w:val="16"/>
                <w:lang w:val="sl-SI"/>
              </w:rPr>
            </w:pPr>
            <w:r>
              <w:rPr>
                <w:rFonts w:cs="Arial"/>
                <w:sz w:val="16"/>
                <w:szCs w:val="16"/>
                <w:lang w:val="sl-SI"/>
              </w:rPr>
              <w:t>0,27</w:t>
            </w:r>
          </w:p>
        </w:tc>
      </w:tr>
      <w:tr w:rsidR="000B3CC3" w:rsidTr="001E50A2">
        <w:trPr>
          <w:trHeight w:val="263"/>
        </w:trPr>
        <w:tc>
          <w:tcPr>
            <w:tcW w:w="819" w:type="dxa"/>
            <w:noWrap/>
            <w:hideMark/>
          </w:tcPr>
          <w:p w:rsidR="000B3CC3" w:rsidRDefault="000B3CC3">
            <w:pPr>
              <w:spacing w:line="240" w:lineRule="auto"/>
              <w:jc w:val="right"/>
              <w:rPr>
                <w:rFonts w:cs="Arial"/>
                <w:sz w:val="16"/>
                <w:szCs w:val="16"/>
                <w:lang w:val="sl-SI"/>
              </w:rPr>
            </w:pPr>
            <w:r>
              <w:rPr>
                <w:rFonts w:cs="Arial"/>
                <w:sz w:val="16"/>
                <w:szCs w:val="16"/>
                <w:lang w:val="sl-SI"/>
              </w:rPr>
              <w:t>3.10.</w:t>
            </w:r>
          </w:p>
        </w:tc>
        <w:tc>
          <w:tcPr>
            <w:tcW w:w="5972" w:type="dxa"/>
            <w:hideMark/>
          </w:tcPr>
          <w:p w:rsidR="000B3CC3" w:rsidRDefault="000B3CC3">
            <w:pPr>
              <w:spacing w:line="240" w:lineRule="auto"/>
              <w:jc w:val="right"/>
              <w:rPr>
                <w:rFonts w:cs="Arial"/>
                <w:sz w:val="16"/>
                <w:szCs w:val="16"/>
                <w:lang w:val="sl-SI"/>
              </w:rPr>
            </w:pPr>
            <w:r>
              <w:rPr>
                <w:rFonts w:cs="Arial"/>
                <w:sz w:val="16"/>
                <w:szCs w:val="16"/>
                <w:lang w:val="sl-SI"/>
              </w:rPr>
              <w:t>S PODROČJA MALEGA GOSP. IN TURIZMA</w:t>
            </w:r>
          </w:p>
        </w:tc>
        <w:tc>
          <w:tcPr>
            <w:tcW w:w="992" w:type="dxa"/>
            <w:noWrap/>
            <w:hideMark/>
          </w:tcPr>
          <w:p w:rsidR="000B3CC3" w:rsidRDefault="000B3CC3">
            <w:pPr>
              <w:spacing w:line="240" w:lineRule="auto"/>
              <w:jc w:val="right"/>
              <w:rPr>
                <w:rFonts w:cs="Arial"/>
                <w:sz w:val="16"/>
                <w:szCs w:val="16"/>
                <w:lang w:val="sl-SI"/>
              </w:rPr>
            </w:pPr>
            <w:r>
              <w:rPr>
                <w:rFonts w:cs="Arial"/>
                <w:sz w:val="16"/>
                <w:szCs w:val="16"/>
                <w:lang w:val="sl-SI"/>
              </w:rPr>
              <w:t>60</w:t>
            </w:r>
          </w:p>
        </w:tc>
        <w:tc>
          <w:tcPr>
            <w:tcW w:w="1294" w:type="dxa"/>
            <w:noWrap/>
            <w:hideMark/>
          </w:tcPr>
          <w:p w:rsidR="000B3CC3" w:rsidRDefault="000B3CC3">
            <w:pPr>
              <w:spacing w:line="240" w:lineRule="auto"/>
              <w:jc w:val="right"/>
              <w:rPr>
                <w:rFonts w:cs="Arial"/>
                <w:sz w:val="16"/>
                <w:szCs w:val="16"/>
                <w:lang w:val="sl-SI"/>
              </w:rPr>
            </w:pPr>
            <w:r>
              <w:rPr>
                <w:rFonts w:cs="Arial"/>
                <w:sz w:val="16"/>
                <w:szCs w:val="16"/>
                <w:lang w:val="sl-SI"/>
              </w:rPr>
              <w:t>0,09</w:t>
            </w:r>
          </w:p>
        </w:tc>
        <w:tc>
          <w:tcPr>
            <w:tcW w:w="1276" w:type="dxa"/>
            <w:noWrap/>
            <w:hideMark/>
          </w:tcPr>
          <w:p w:rsidR="000B3CC3" w:rsidRDefault="000B3CC3">
            <w:pPr>
              <w:spacing w:line="240" w:lineRule="auto"/>
              <w:jc w:val="right"/>
              <w:rPr>
                <w:rFonts w:cs="Arial"/>
                <w:sz w:val="16"/>
                <w:szCs w:val="16"/>
                <w:lang w:val="sl-SI"/>
              </w:rPr>
            </w:pPr>
            <w:r>
              <w:rPr>
                <w:rFonts w:cs="Arial"/>
                <w:sz w:val="16"/>
                <w:szCs w:val="16"/>
                <w:lang w:val="sl-SI"/>
              </w:rPr>
              <w:t>0,08</w:t>
            </w:r>
          </w:p>
        </w:tc>
        <w:tc>
          <w:tcPr>
            <w:tcW w:w="992" w:type="dxa"/>
            <w:noWrap/>
            <w:hideMark/>
          </w:tcPr>
          <w:p w:rsidR="000B3CC3" w:rsidRDefault="000B3CC3">
            <w:pPr>
              <w:spacing w:line="240" w:lineRule="auto"/>
              <w:jc w:val="right"/>
              <w:rPr>
                <w:rFonts w:cs="Arial"/>
                <w:sz w:val="16"/>
                <w:szCs w:val="16"/>
                <w:lang w:val="sl-SI"/>
              </w:rPr>
            </w:pPr>
            <w:r>
              <w:rPr>
                <w:rFonts w:cs="Arial"/>
                <w:sz w:val="16"/>
                <w:szCs w:val="16"/>
                <w:lang w:val="sl-SI"/>
              </w:rPr>
              <w:t>66</w:t>
            </w:r>
          </w:p>
        </w:tc>
        <w:tc>
          <w:tcPr>
            <w:tcW w:w="1134" w:type="dxa"/>
            <w:noWrap/>
            <w:hideMark/>
          </w:tcPr>
          <w:p w:rsidR="000B3CC3" w:rsidRDefault="000B3CC3">
            <w:pPr>
              <w:spacing w:line="240" w:lineRule="auto"/>
              <w:jc w:val="right"/>
              <w:rPr>
                <w:rFonts w:cs="Arial"/>
                <w:sz w:val="16"/>
                <w:szCs w:val="16"/>
                <w:lang w:val="sl-SI"/>
              </w:rPr>
            </w:pPr>
            <w:r>
              <w:rPr>
                <w:rFonts w:cs="Arial"/>
                <w:sz w:val="16"/>
                <w:szCs w:val="16"/>
                <w:lang w:val="sl-SI"/>
              </w:rPr>
              <w:t>0,09</w:t>
            </w:r>
          </w:p>
        </w:tc>
        <w:tc>
          <w:tcPr>
            <w:tcW w:w="1276" w:type="dxa"/>
            <w:noWrap/>
            <w:hideMark/>
          </w:tcPr>
          <w:p w:rsidR="000B3CC3" w:rsidRDefault="000B3CC3">
            <w:pPr>
              <w:spacing w:line="240" w:lineRule="auto"/>
              <w:jc w:val="right"/>
              <w:rPr>
                <w:rFonts w:cs="Arial"/>
                <w:sz w:val="16"/>
                <w:szCs w:val="16"/>
                <w:lang w:val="sl-SI"/>
              </w:rPr>
            </w:pPr>
            <w:r>
              <w:rPr>
                <w:rFonts w:cs="Arial"/>
                <w:sz w:val="16"/>
                <w:szCs w:val="16"/>
                <w:lang w:val="sl-SI"/>
              </w:rPr>
              <w:t>0,09</w:t>
            </w:r>
          </w:p>
        </w:tc>
      </w:tr>
      <w:tr w:rsidR="000B3CC3" w:rsidTr="001E50A2">
        <w:trPr>
          <w:trHeight w:val="263"/>
        </w:trPr>
        <w:tc>
          <w:tcPr>
            <w:tcW w:w="819" w:type="dxa"/>
            <w:noWrap/>
            <w:hideMark/>
          </w:tcPr>
          <w:p w:rsidR="000B3CC3" w:rsidRDefault="000B3CC3">
            <w:pPr>
              <w:spacing w:line="240" w:lineRule="auto"/>
              <w:jc w:val="right"/>
              <w:rPr>
                <w:rFonts w:cs="Arial"/>
                <w:sz w:val="16"/>
                <w:szCs w:val="16"/>
                <w:lang w:val="sl-SI"/>
              </w:rPr>
            </w:pPr>
            <w:r>
              <w:rPr>
                <w:rFonts w:cs="Arial"/>
                <w:sz w:val="16"/>
                <w:szCs w:val="16"/>
                <w:lang w:val="sl-SI"/>
              </w:rPr>
              <w:t>3.11.</w:t>
            </w:r>
          </w:p>
        </w:tc>
        <w:tc>
          <w:tcPr>
            <w:tcW w:w="5972" w:type="dxa"/>
            <w:hideMark/>
          </w:tcPr>
          <w:p w:rsidR="000B3CC3" w:rsidRDefault="000B3CC3">
            <w:pPr>
              <w:spacing w:line="240" w:lineRule="auto"/>
              <w:jc w:val="right"/>
              <w:rPr>
                <w:rFonts w:cs="Arial"/>
                <w:sz w:val="16"/>
                <w:szCs w:val="16"/>
                <w:lang w:val="sl-SI"/>
              </w:rPr>
            </w:pPr>
            <w:r>
              <w:rPr>
                <w:rFonts w:cs="Arial"/>
                <w:sz w:val="16"/>
                <w:szCs w:val="16"/>
                <w:lang w:val="sl-SI"/>
              </w:rPr>
              <w:t>S PODROČJA JAVNEGA REDA IN VARNOSTI</w:t>
            </w:r>
          </w:p>
        </w:tc>
        <w:tc>
          <w:tcPr>
            <w:tcW w:w="992" w:type="dxa"/>
            <w:noWrap/>
            <w:hideMark/>
          </w:tcPr>
          <w:p w:rsidR="000B3CC3" w:rsidRDefault="000B3CC3">
            <w:pPr>
              <w:spacing w:line="240" w:lineRule="auto"/>
              <w:jc w:val="right"/>
              <w:rPr>
                <w:rFonts w:cs="Arial"/>
                <w:sz w:val="16"/>
                <w:szCs w:val="16"/>
                <w:lang w:val="sl-SI"/>
              </w:rPr>
            </w:pPr>
            <w:r>
              <w:rPr>
                <w:rFonts w:cs="Arial"/>
                <w:sz w:val="16"/>
                <w:szCs w:val="16"/>
                <w:lang w:val="sl-SI"/>
              </w:rPr>
              <w:t>202</w:t>
            </w:r>
          </w:p>
        </w:tc>
        <w:tc>
          <w:tcPr>
            <w:tcW w:w="1294" w:type="dxa"/>
            <w:noWrap/>
            <w:hideMark/>
          </w:tcPr>
          <w:p w:rsidR="000B3CC3" w:rsidRDefault="000B3CC3">
            <w:pPr>
              <w:spacing w:line="240" w:lineRule="auto"/>
              <w:jc w:val="right"/>
              <w:rPr>
                <w:rFonts w:cs="Arial"/>
                <w:sz w:val="16"/>
                <w:szCs w:val="16"/>
                <w:lang w:val="sl-SI"/>
              </w:rPr>
            </w:pPr>
            <w:r>
              <w:rPr>
                <w:rFonts w:cs="Arial"/>
                <w:sz w:val="16"/>
                <w:szCs w:val="16"/>
                <w:lang w:val="sl-SI"/>
              </w:rPr>
              <w:t>0,29</w:t>
            </w:r>
          </w:p>
        </w:tc>
        <w:tc>
          <w:tcPr>
            <w:tcW w:w="1276" w:type="dxa"/>
            <w:noWrap/>
            <w:hideMark/>
          </w:tcPr>
          <w:p w:rsidR="000B3CC3" w:rsidRDefault="000B3CC3">
            <w:pPr>
              <w:spacing w:line="240" w:lineRule="auto"/>
              <w:jc w:val="right"/>
              <w:rPr>
                <w:rFonts w:cs="Arial"/>
                <w:sz w:val="16"/>
                <w:szCs w:val="16"/>
                <w:lang w:val="sl-SI"/>
              </w:rPr>
            </w:pPr>
            <w:r>
              <w:rPr>
                <w:rFonts w:cs="Arial"/>
                <w:sz w:val="16"/>
                <w:szCs w:val="16"/>
                <w:lang w:val="sl-SI"/>
              </w:rPr>
              <w:t>0,42</w:t>
            </w:r>
          </w:p>
        </w:tc>
        <w:tc>
          <w:tcPr>
            <w:tcW w:w="992" w:type="dxa"/>
            <w:noWrap/>
            <w:hideMark/>
          </w:tcPr>
          <w:p w:rsidR="000B3CC3" w:rsidRDefault="000B3CC3">
            <w:pPr>
              <w:spacing w:line="240" w:lineRule="auto"/>
              <w:jc w:val="right"/>
              <w:rPr>
                <w:rFonts w:cs="Arial"/>
                <w:sz w:val="16"/>
                <w:szCs w:val="16"/>
                <w:lang w:val="sl-SI"/>
              </w:rPr>
            </w:pPr>
            <w:r>
              <w:rPr>
                <w:rFonts w:cs="Arial"/>
                <w:sz w:val="16"/>
                <w:szCs w:val="16"/>
                <w:lang w:val="sl-SI"/>
              </w:rPr>
              <w:t>292</w:t>
            </w:r>
          </w:p>
        </w:tc>
        <w:tc>
          <w:tcPr>
            <w:tcW w:w="1134" w:type="dxa"/>
            <w:noWrap/>
            <w:hideMark/>
          </w:tcPr>
          <w:p w:rsidR="000B3CC3" w:rsidRDefault="000B3CC3">
            <w:pPr>
              <w:spacing w:line="240" w:lineRule="auto"/>
              <w:jc w:val="right"/>
              <w:rPr>
                <w:rFonts w:cs="Arial"/>
                <w:sz w:val="16"/>
                <w:szCs w:val="16"/>
                <w:lang w:val="sl-SI"/>
              </w:rPr>
            </w:pPr>
            <w:r>
              <w:rPr>
                <w:rFonts w:cs="Arial"/>
                <w:sz w:val="16"/>
                <w:szCs w:val="16"/>
                <w:lang w:val="sl-SI"/>
              </w:rPr>
              <w:t>0,40</w:t>
            </w:r>
          </w:p>
        </w:tc>
        <w:tc>
          <w:tcPr>
            <w:tcW w:w="1276" w:type="dxa"/>
            <w:noWrap/>
            <w:hideMark/>
          </w:tcPr>
          <w:p w:rsidR="000B3CC3" w:rsidRDefault="000B3CC3">
            <w:pPr>
              <w:spacing w:line="240" w:lineRule="auto"/>
              <w:jc w:val="right"/>
              <w:rPr>
                <w:rFonts w:cs="Arial"/>
                <w:sz w:val="16"/>
                <w:szCs w:val="16"/>
                <w:lang w:val="sl-SI"/>
              </w:rPr>
            </w:pPr>
            <w:r>
              <w:rPr>
                <w:rFonts w:cs="Arial"/>
                <w:sz w:val="16"/>
                <w:szCs w:val="16"/>
                <w:lang w:val="sl-SI"/>
              </w:rPr>
              <w:t>0,42</w:t>
            </w:r>
          </w:p>
        </w:tc>
      </w:tr>
      <w:tr w:rsidR="000B3CC3" w:rsidTr="001E50A2">
        <w:trPr>
          <w:trHeight w:val="263"/>
        </w:trPr>
        <w:tc>
          <w:tcPr>
            <w:tcW w:w="819" w:type="dxa"/>
            <w:noWrap/>
            <w:hideMark/>
          </w:tcPr>
          <w:p w:rsidR="000B3CC3" w:rsidRDefault="000B3CC3">
            <w:pPr>
              <w:spacing w:line="240" w:lineRule="auto"/>
              <w:rPr>
                <w:rFonts w:cs="Arial"/>
                <w:i/>
                <w:iCs/>
                <w:sz w:val="16"/>
                <w:szCs w:val="16"/>
                <w:lang w:val="sl-SI"/>
              </w:rPr>
            </w:pPr>
            <w:r>
              <w:rPr>
                <w:rFonts w:cs="Arial"/>
                <w:i/>
                <w:iCs/>
                <w:sz w:val="16"/>
                <w:szCs w:val="16"/>
                <w:lang w:val="sl-SI"/>
              </w:rPr>
              <w:t>III./2</w:t>
            </w:r>
          </w:p>
        </w:tc>
        <w:tc>
          <w:tcPr>
            <w:tcW w:w="5972" w:type="dxa"/>
            <w:hideMark/>
          </w:tcPr>
          <w:p w:rsidR="000B3CC3" w:rsidRDefault="000B3CC3">
            <w:pPr>
              <w:spacing w:line="240" w:lineRule="auto"/>
              <w:rPr>
                <w:rFonts w:cs="Arial"/>
                <w:i/>
                <w:iCs/>
                <w:sz w:val="16"/>
                <w:szCs w:val="16"/>
                <w:lang w:val="sl-SI"/>
              </w:rPr>
            </w:pPr>
            <w:r>
              <w:rPr>
                <w:rFonts w:cs="Arial"/>
                <w:i/>
                <w:iCs/>
                <w:sz w:val="16"/>
                <w:szCs w:val="16"/>
                <w:lang w:val="sl-SI"/>
              </w:rPr>
              <w:t>DRŽAVNE AGENCIJE</w:t>
            </w:r>
          </w:p>
        </w:tc>
        <w:tc>
          <w:tcPr>
            <w:tcW w:w="992" w:type="dxa"/>
            <w:noWrap/>
            <w:hideMark/>
          </w:tcPr>
          <w:p w:rsidR="000B3CC3" w:rsidRDefault="000B3CC3">
            <w:pPr>
              <w:spacing w:line="240" w:lineRule="auto"/>
              <w:jc w:val="right"/>
              <w:rPr>
                <w:rFonts w:cs="Arial"/>
                <w:sz w:val="16"/>
                <w:szCs w:val="16"/>
                <w:lang w:val="sl-SI"/>
              </w:rPr>
            </w:pPr>
            <w:r>
              <w:rPr>
                <w:rFonts w:cs="Arial"/>
                <w:sz w:val="16"/>
                <w:szCs w:val="16"/>
                <w:lang w:val="sl-SI"/>
              </w:rPr>
              <w:t>562</w:t>
            </w:r>
          </w:p>
        </w:tc>
        <w:tc>
          <w:tcPr>
            <w:tcW w:w="1294" w:type="dxa"/>
            <w:noWrap/>
            <w:hideMark/>
          </w:tcPr>
          <w:p w:rsidR="000B3CC3" w:rsidRDefault="000B3CC3">
            <w:pPr>
              <w:spacing w:line="240" w:lineRule="auto"/>
              <w:jc w:val="right"/>
              <w:rPr>
                <w:rFonts w:cs="Arial"/>
                <w:i/>
                <w:iCs/>
                <w:sz w:val="16"/>
                <w:szCs w:val="16"/>
                <w:lang w:val="sl-SI"/>
              </w:rPr>
            </w:pPr>
            <w:r>
              <w:rPr>
                <w:rFonts w:cs="Arial"/>
                <w:i/>
                <w:iCs/>
                <w:sz w:val="16"/>
                <w:szCs w:val="16"/>
                <w:lang w:val="sl-SI"/>
              </w:rPr>
              <w:t>0,81</w:t>
            </w:r>
          </w:p>
        </w:tc>
        <w:tc>
          <w:tcPr>
            <w:tcW w:w="1276" w:type="dxa"/>
            <w:noWrap/>
            <w:hideMark/>
          </w:tcPr>
          <w:p w:rsidR="000B3CC3" w:rsidRDefault="000B3CC3">
            <w:pPr>
              <w:spacing w:line="240" w:lineRule="auto"/>
              <w:jc w:val="right"/>
              <w:rPr>
                <w:rFonts w:cs="Arial"/>
                <w:i/>
                <w:iCs/>
                <w:sz w:val="16"/>
                <w:szCs w:val="16"/>
                <w:lang w:val="sl-SI"/>
              </w:rPr>
            </w:pPr>
            <w:r>
              <w:rPr>
                <w:rFonts w:cs="Arial"/>
                <w:i/>
                <w:iCs/>
                <w:sz w:val="16"/>
                <w:szCs w:val="16"/>
                <w:lang w:val="sl-SI"/>
              </w:rPr>
              <w:t>0,57</w:t>
            </w:r>
          </w:p>
        </w:tc>
        <w:tc>
          <w:tcPr>
            <w:tcW w:w="992" w:type="dxa"/>
            <w:noWrap/>
            <w:hideMark/>
          </w:tcPr>
          <w:p w:rsidR="000B3CC3" w:rsidRDefault="000B3CC3">
            <w:pPr>
              <w:spacing w:line="240" w:lineRule="auto"/>
              <w:jc w:val="right"/>
              <w:rPr>
                <w:rFonts w:cs="Arial"/>
                <w:sz w:val="16"/>
                <w:szCs w:val="16"/>
                <w:lang w:val="sl-SI"/>
              </w:rPr>
            </w:pPr>
            <w:r>
              <w:rPr>
                <w:rFonts w:cs="Arial"/>
                <w:sz w:val="16"/>
                <w:szCs w:val="16"/>
                <w:lang w:val="sl-SI"/>
              </w:rPr>
              <w:t>557</w:t>
            </w:r>
          </w:p>
        </w:tc>
        <w:tc>
          <w:tcPr>
            <w:tcW w:w="1134" w:type="dxa"/>
            <w:noWrap/>
            <w:hideMark/>
          </w:tcPr>
          <w:p w:rsidR="000B3CC3" w:rsidRDefault="000B3CC3">
            <w:pPr>
              <w:spacing w:line="240" w:lineRule="auto"/>
              <w:jc w:val="right"/>
              <w:rPr>
                <w:rFonts w:cs="Arial"/>
                <w:i/>
                <w:iCs/>
                <w:sz w:val="16"/>
                <w:szCs w:val="16"/>
                <w:lang w:val="sl-SI"/>
              </w:rPr>
            </w:pPr>
            <w:r>
              <w:rPr>
                <w:rFonts w:cs="Arial"/>
                <w:i/>
                <w:iCs/>
                <w:sz w:val="16"/>
                <w:szCs w:val="16"/>
                <w:lang w:val="sl-SI"/>
              </w:rPr>
              <w:t>0,77</w:t>
            </w:r>
          </w:p>
        </w:tc>
        <w:tc>
          <w:tcPr>
            <w:tcW w:w="1276" w:type="dxa"/>
            <w:noWrap/>
            <w:hideMark/>
          </w:tcPr>
          <w:p w:rsidR="000B3CC3" w:rsidRDefault="000B3CC3">
            <w:pPr>
              <w:spacing w:line="240" w:lineRule="auto"/>
              <w:jc w:val="right"/>
              <w:rPr>
                <w:rFonts w:cs="Arial"/>
                <w:i/>
                <w:iCs/>
                <w:sz w:val="16"/>
                <w:szCs w:val="16"/>
                <w:lang w:val="sl-SI"/>
              </w:rPr>
            </w:pPr>
            <w:r>
              <w:rPr>
                <w:rFonts w:cs="Arial"/>
                <w:i/>
                <w:iCs/>
                <w:sz w:val="16"/>
                <w:szCs w:val="16"/>
                <w:lang w:val="sl-SI"/>
              </w:rPr>
              <w:t>0,56</w:t>
            </w:r>
          </w:p>
        </w:tc>
      </w:tr>
      <w:tr w:rsidR="000B3CC3" w:rsidTr="001E50A2">
        <w:trPr>
          <w:trHeight w:val="263"/>
        </w:trPr>
        <w:tc>
          <w:tcPr>
            <w:tcW w:w="819" w:type="dxa"/>
            <w:noWrap/>
            <w:hideMark/>
          </w:tcPr>
          <w:p w:rsidR="000B3CC3" w:rsidRDefault="000B3CC3">
            <w:pPr>
              <w:spacing w:line="240" w:lineRule="auto"/>
              <w:rPr>
                <w:rFonts w:cs="Arial"/>
                <w:i/>
                <w:iCs/>
                <w:sz w:val="16"/>
                <w:szCs w:val="16"/>
                <w:lang w:val="sl-SI"/>
              </w:rPr>
            </w:pPr>
            <w:r>
              <w:rPr>
                <w:rFonts w:cs="Arial"/>
                <w:i/>
                <w:iCs/>
                <w:sz w:val="16"/>
                <w:szCs w:val="16"/>
                <w:lang w:val="sl-SI"/>
              </w:rPr>
              <w:t>IV.</w:t>
            </w:r>
          </w:p>
        </w:tc>
        <w:tc>
          <w:tcPr>
            <w:tcW w:w="5972" w:type="dxa"/>
            <w:hideMark/>
          </w:tcPr>
          <w:p w:rsidR="000B3CC3" w:rsidRDefault="000B3CC3">
            <w:pPr>
              <w:spacing w:line="240" w:lineRule="auto"/>
              <w:rPr>
                <w:rFonts w:cs="Arial"/>
                <w:i/>
                <w:iCs/>
                <w:sz w:val="16"/>
                <w:szCs w:val="16"/>
                <w:lang w:val="sl-SI"/>
              </w:rPr>
            </w:pPr>
            <w:r>
              <w:rPr>
                <w:rFonts w:cs="Arial"/>
                <w:i/>
                <w:iCs/>
                <w:sz w:val="16"/>
                <w:szCs w:val="16"/>
                <w:lang w:val="sl-SI"/>
              </w:rPr>
              <w:t>SKLADI IN DRUGI IZVAJALCI SOCIALNEGA ZAV.</w:t>
            </w:r>
          </w:p>
        </w:tc>
        <w:tc>
          <w:tcPr>
            <w:tcW w:w="992" w:type="dxa"/>
            <w:noWrap/>
            <w:hideMark/>
          </w:tcPr>
          <w:p w:rsidR="000B3CC3" w:rsidRDefault="000B3CC3">
            <w:pPr>
              <w:spacing w:line="240" w:lineRule="auto"/>
              <w:jc w:val="right"/>
              <w:rPr>
                <w:rFonts w:cs="Arial"/>
                <w:sz w:val="16"/>
                <w:szCs w:val="16"/>
                <w:lang w:val="sl-SI"/>
              </w:rPr>
            </w:pPr>
            <w:r>
              <w:rPr>
                <w:rFonts w:cs="Arial"/>
                <w:sz w:val="16"/>
                <w:szCs w:val="16"/>
                <w:lang w:val="sl-SI"/>
              </w:rPr>
              <w:t>293</w:t>
            </w:r>
          </w:p>
        </w:tc>
        <w:tc>
          <w:tcPr>
            <w:tcW w:w="1294" w:type="dxa"/>
            <w:noWrap/>
            <w:hideMark/>
          </w:tcPr>
          <w:p w:rsidR="000B3CC3" w:rsidRDefault="000B3CC3">
            <w:pPr>
              <w:spacing w:line="240" w:lineRule="auto"/>
              <w:jc w:val="right"/>
              <w:rPr>
                <w:rFonts w:cs="Arial"/>
                <w:i/>
                <w:iCs/>
                <w:sz w:val="16"/>
                <w:szCs w:val="16"/>
                <w:lang w:val="sl-SI"/>
              </w:rPr>
            </w:pPr>
            <w:r>
              <w:rPr>
                <w:rFonts w:cs="Arial"/>
                <w:i/>
                <w:iCs/>
                <w:sz w:val="16"/>
                <w:szCs w:val="16"/>
                <w:lang w:val="sl-SI"/>
              </w:rPr>
              <w:t>0,42</w:t>
            </w:r>
          </w:p>
        </w:tc>
        <w:tc>
          <w:tcPr>
            <w:tcW w:w="1276" w:type="dxa"/>
            <w:noWrap/>
            <w:hideMark/>
          </w:tcPr>
          <w:p w:rsidR="000B3CC3" w:rsidRDefault="000B3CC3">
            <w:pPr>
              <w:spacing w:line="240" w:lineRule="auto"/>
              <w:jc w:val="right"/>
              <w:rPr>
                <w:rFonts w:cs="Arial"/>
                <w:i/>
                <w:iCs/>
                <w:sz w:val="16"/>
                <w:szCs w:val="16"/>
                <w:lang w:val="sl-SI"/>
              </w:rPr>
            </w:pPr>
            <w:r>
              <w:rPr>
                <w:rFonts w:cs="Arial"/>
                <w:i/>
                <w:iCs/>
                <w:sz w:val="16"/>
                <w:szCs w:val="16"/>
                <w:lang w:val="sl-SI"/>
              </w:rPr>
              <w:t>1,87</w:t>
            </w:r>
          </w:p>
        </w:tc>
        <w:tc>
          <w:tcPr>
            <w:tcW w:w="992" w:type="dxa"/>
            <w:noWrap/>
            <w:hideMark/>
          </w:tcPr>
          <w:p w:rsidR="000B3CC3" w:rsidRDefault="000B3CC3">
            <w:pPr>
              <w:spacing w:line="240" w:lineRule="auto"/>
              <w:jc w:val="right"/>
              <w:rPr>
                <w:rFonts w:cs="Arial"/>
                <w:sz w:val="16"/>
                <w:szCs w:val="16"/>
                <w:lang w:val="sl-SI"/>
              </w:rPr>
            </w:pPr>
            <w:r>
              <w:rPr>
                <w:rFonts w:cs="Arial"/>
                <w:sz w:val="16"/>
                <w:szCs w:val="16"/>
                <w:lang w:val="sl-SI"/>
              </w:rPr>
              <w:t>387</w:t>
            </w:r>
          </w:p>
        </w:tc>
        <w:tc>
          <w:tcPr>
            <w:tcW w:w="1134" w:type="dxa"/>
            <w:noWrap/>
            <w:hideMark/>
          </w:tcPr>
          <w:p w:rsidR="000B3CC3" w:rsidRDefault="000B3CC3">
            <w:pPr>
              <w:spacing w:line="240" w:lineRule="auto"/>
              <w:jc w:val="right"/>
              <w:rPr>
                <w:rFonts w:cs="Arial"/>
                <w:i/>
                <w:iCs/>
                <w:sz w:val="16"/>
                <w:szCs w:val="16"/>
                <w:lang w:val="sl-SI"/>
              </w:rPr>
            </w:pPr>
            <w:r>
              <w:rPr>
                <w:rFonts w:cs="Arial"/>
                <w:i/>
                <w:iCs/>
                <w:sz w:val="16"/>
                <w:szCs w:val="16"/>
                <w:lang w:val="sl-SI"/>
              </w:rPr>
              <w:t>0,53</w:t>
            </w:r>
          </w:p>
        </w:tc>
        <w:tc>
          <w:tcPr>
            <w:tcW w:w="1276" w:type="dxa"/>
            <w:noWrap/>
            <w:hideMark/>
          </w:tcPr>
          <w:p w:rsidR="000B3CC3" w:rsidRDefault="000B3CC3">
            <w:pPr>
              <w:spacing w:line="240" w:lineRule="auto"/>
              <w:jc w:val="right"/>
              <w:rPr>
                <w:rFonts w:cs="Arial"/>
                <w:i/>
                <w:iCs/>
                <w:sz w:val="16"/>
                <w:szCs w:val="16"/>
                <w:lang w:val="sl-SI"/>
              </w:rPr>
            </w:pPr>
            <w:r>
              <w:rPr>
                <w:rFonts w:cs="Arial"/>
                <w:i/>
                <w:iCs/>
                <w:sz w:val="16"/>
                <w:szCs w:val="16"/>
                <w:lang w:val="sl-SI"/>
              </w:rPr>
              <w:t>1,89</w:t>
            </w:r>
          </w:p>
        </w:tc>
      </w:tr>
      <w:tr w:rsidR="000B3CC3" w:rsidTr="001E50A2">
        <w:trPr>
          <w:trHeight w:val="253"/>
        </w:trPr>
        <w:tc>
          <w:tcPr>
            <w:tcW w:w="819" w:type="dxa"/>
            <w:noWrap/>
            <w:hideMark/>
          </w:tcPr>
          <w:p w:rsidR="000B3CC3" w:rsidRDefault="000B3CC3">
            <w:pPr>
              <w:spacing w:line="240" w:lineRule="auto"/>
              <w:jc w:val="right"/>
              <w:rPr>
                <w:rFonts w:cs="Arial"/>
                <w:sz w:val="16"/>
                <w:szCs w:val="16"/>
                <w:lang w:val="sl-SI"/>
              </w:rPr>
            </w:pPr>
            <w:r>
              <w:rPr>
                <w:rFonts w:cs="Arial"/>
                <w:sz w:val="16"/>
                <w:szCs w:val="16"/>
                <w:lang w:val="sl-SI"/>
              </w:rPr>
              <w:t>4.1.</w:t>
            </w:r>
          </w:p>
        </w:tc>
        <w:tc>
          <w:tcPr>
            <w:tcW w:w="5972" w:type="dxa"/>
            <w:hideMark/>
          </w:tcPr>
          <w:p w:rsidR="000B3CC3" w:rsidRDefault="000B3CC3">
            <w:pPr>
              <w:spacing w:line="240" w:lineRule="auto"/>
              <w:jc w:val="right"/>
              <w:rPr>
                <w:rFonts w:cs="Arial"/>
                <w:sz w:val="16"/>
                <w:szCs w:val="16"/>
                <w:lang w:val="sl-SI"/>
              </w:rPr>
            </w:pPr>
            <w:r>
              <w:rPr>
                <w:rFonts w:cs="Arial"/>
                <w:sz w:val="16"/>
                <w:szCs w:val="16"/>
                <w:lang w:val="sl-SI"/>
              </w:rPr>
              <w:t>SKLADI IN DRUGI IZVAJALCI OBVEZNEGA SOCIALNEGA ZAVAROVANJA</w:t>
            </w:r>
          </w:p>
        </w:tc>
        <w:tc>
          <w:tcPr>
            <w:tcW w:w="992" w:type="dxa"/>
            <w:noWrap/>
            <w:hideMark/>
          </w:tcPr>
          <w:p w:rsidR="000B3CC3" w:rsidRDefault="000B3CC3">
            <w:pPr>
              <w:spacing w:line="240" w:lineRule="auto"/>
              <w:jc w:val="right"/>
              <w:rPr>
                <w:rFonts w:cs="Arial"/>
                <w:sz w:val="16"/>
                <w:szCs w:val="16"/>
                <w:lang w:val="sl-SI"/>
              </w:rPr>
            </w:pPr>
            <w:r>
              <w:rPr>
                <w:rFonts w:cs="Arial"/>
                <w:sz w:val="16"/>
                <w:szCs w:val="16"/>
                <w:lang w:val="sl-SI"/>
              </w:rPr>
              <w:t>99</w:t>
            </w:r>
          </w:p>
        </w:tc>
        <w:tc>
          <w:tcPr>
            <w:tcW w:w="1294" w:type="dxa"/>
            <w:noWrap/>
            <w:hideMark/>
          </w:tcPr>
          <w:p w:rsidR="000B3CC3" w:rsidRDefault="000B3CC3">
            <w:pPr>
              <w:spacing w:line="240" w:lineRule="auto"/>
              <w:jc w:val="right"/>
              <w:rPr>
                <w:rFonts w:cs="Arial"/>
                <w:sz w:val="16"/>
                <w:szCs w:val="16"/>
                <w:lang w:val="sl-SI"/>
              </w:rPr>
            </w:pPr>
            <w:r>
              <w:rPr>
                <w:rFonts w:cs="Arial"/>
                <w:sz w:val="16"/>
                <w:szCs w:val="16"/>
                <w:lang w:val="sl-SI"/>
              </w:rPr>
              <w:t>0,14</w:t>
            </w:r>
          </w:p>
        </w:tc>
        <w:tc>
          <w:tcPr>
            <w:tcW w:w="1276" w:type="dxa"/>
            <w:noWrap/>
            <w:hideMark/>
          </w:tcPr>
          <w:p w:rsidR="000B3CC3" w:rsidRDefault="000B3CC3">
            <w:pPr>
              <w:spacing w:line="240" w:lineRule="auto"/>
              <w:jc w:val="right"/>
              <w:rPr>
                <w:rFonts w:cs="Arial"/>
                <w:sz w:val="16"/>
                <w:szCs w:val="16"/>
                <w:lang w:val="sl-SI"/>
              </w:rPr>
            </w:pPr>
            <w:r>
              <w:rPr>
                <w:rFonts w:cs="Arial"/>
                <w:sz w:val="16"/>
                <w:szCs w:val="16"/>
                <w:lang w:val="sl-SI"/>
              </w:rPr>
              <w:t>1,63</w:t>
            </w:r>
          </w:p>
        </w:tc>
        <w:tc>
          <w:tcPr>
            <w:tcW w:w="992" w:type="dxa"/>
            <w:noWrap/>
            <w:hideMark/>
          </w:tcPr>
          <w:p w:rsidR="000B3CC3" w:rsidRDefault="000B3CC3">
            <w:pPr>
              <w:spacing w:line="240" w:lineRule="auto"/>
              <w:jc w:val="right"/>
              <w:rPr>
                <w:rFonts w:cs="Arial"/>
                <w:sz w:val="16"/>
                <w:szCs w:val="16"/>
                <w:lang w:val="sl-SI"/>
              </w:rPr>
            </w:pPr>
            <w:r>
              <w:rPr>
                <w:rFonts w:cs="Arial"/>
                <w:sz w:val="16"/>
                <w:szCs w:val="16"/>
                <w:lang w:val="sl-SI"/>
              </w:rPr>
              <w:t>217</w:t>
            </w:r>
          </w:p>
        </w:tc>
        <w:tc>
          <w:tcPr>
            <w:tcW w:w="1134" w:type="dxa"/>
            <w:noWrap/>
            <w:hideMark/>
          </w:tcPr>
          <w:p w:rsidR="000B3CC3" w:rsidRDefault="000B3CC3">
            <w:pPr>
              <w:spacing w:line="240" w:lineRule="auto"/>
              <w:jc w:val="right"/>
              <w:rPr>
                <w:rFonts w:cs="Arial"/>
                <w:sz w:val="16"/>
                <w:szCs w:val="16"/>
                <w:lang w:val="sl-SI"/>
              </w:rPr>
            </w:pPr>
            <w:r>
              <w:rPr>
                <w:rFonts w:cs="Arial"/>
                <w:sz w:val="16"/>
                <w:szCs w:val="16"/>
                <w:lang w:val="sl-SI"/>
              </w:rPr>
              <w:t>0,30</w:t>
            </w:r>
          </w:p>
        </w:tc>
        <w:tc>
          <w:tcPr>
            <w:tcW w:w="1276" w:type="dxa"/>
            <w:noWrap/>
            <w:hideMark/>
          </w:tcPr>
          <w:p w:rsidR="000B3CC3" w:rsidRDefault="000B3CC3">
            <w:pPr>
              <w:spacing w:line="240" w:lineRule="auto"/>
              <w:jc w:val="right"/>
              <w:rPr>
                <w:rFonts w:cs="Arial"/>
                <w:sz w:val="16"/>
                <w:szCs w:val="16"/>
                <w:lang w:val="sl-SI"/>
              </w:rPr>
            </w:pPr>
            <w:r>
              <w:rPr>
                <w:rFonts w:cs="Arial"/>
                <w:sz w:val="16"/>
                <w:szCs w:val="16"/>
                <w:lang w:val="sl-SI"/>
              </w:rPr>
              <w:t>1,64</w:t>
            </w:r>
          </w:p>
        </w:tc>
      </w:tr>
      <w:tr w:rsidR="000B3CC3" w:rsidTr="001E50A2">
        <w:trPr>
          <w:trHeight w:val="263"/>
        </w:trPr>
        <w:tc>
          <w:tcPr>
            <w:tcW w:w="819" w:type="dxa"/>
            <w:noWrap/>
            <w:hideMark/>
          </w:tcPr>
          <w:p w:rsidR="000B3CC3" w:rsidRDefault="000B3CC3">
            <w:pPr>
              <w:spacing w:line="240" w:lineRule="auto"/>
              <w:jc w:val="right"/>
              <w:rPr>
                <w:rFonts w:cs="Arial"/>
                <w:sz w:val="16"/>
                <w:szCs w:val="16"/>
                <w:lang w:val="sl-SI"/>
              </w:rPr>
            </w:pPr>
            <w:r>
              <w:rPr>
                <w:rFonts w:cs="Arial"/>
                <w:sz w:val="16"/>
                <w:szCs w:val="16"/>
                <w:lang w:val="sl-SI"/>
              </w:rPr>
              <w:t>4.2.</w:t>
            </w:r>
          </w:p>
        </w:tc>
        <w:tc>
          <w:tcPr>
            <w:tcW w:w="5972" w:type="dxa"/>
            <w:hideMark/>
          </w:tcPr>
          <w:p w:rsidR="000B3CC3" w:rsidRDefault="000B3CC3">
            <w:pPr>
              <w:spacing w:line="240" w:lineRule="auto"/>
              <w:jc w:val="right"/>
              <w:rPr>
                <w:rFonts w:cs="Arial"/>
                <w:sz w:val="16"/>
                <w:szCs w:val="16"/>
                <w:lang w:val="sl-SI"/>
              </w:rPr>
            </w:pPr>
            <w:r>
              <w:rPr>
                <w:rFonts w:cs="Arial"/>
                <w:sz w:val="16"/>
                <w:szCs w:val="16"/>
                <w:lang w:val="sl-SI"/>
              </w:rPr>
              <w:t>JAVNI SKLADI NA RAVNI DRŽAVE</w:t>
            </w:r>
          </w:p>
        </w:tc>
        <w:tc>
          <w:tcPr>
            <w:tcW w:w="992" w:type="dxa"/>
            <w:noWrap/>
            <w:hideMark/>
          </w:tcPr>
          <w:p w:rsidR="000B3CC3" w:rsidRDefault="000B3CC3">
            <w:pPr>
              <w:spacing w:line="240" w:lineRule="auto"/>
              <w:jc w:val="right"/>
              <w:rPr>
                <w:rFonts w:cs="Arial"/>
                <w:sz w:val="16"/>
                <w:szCs w:val="16"/>
                <w:lang w:val="sl-SI"/>
              </w:rPr>
            </w:pPr>
            <w:r>
              <w:rPr>
                <w:rFonts w:cs="Arial"/>
                <w:sz w:val="16"/>
                <w:szCs w:val="16"/>
                <w:lang w:val="sl-SI"/>
              </w:rPr>
              <w:t>140</w:t>
            </w:r>
          </w:p>
        </w:tc>
        <w:tc>
          <w:tcPr>
            <w:tcW w:w="1294" w:type="dxa"/>
            <w:noWrap/>
            <w:hideMark/>
          </w:tcPr>
          <w:p w:rsidR="000B3CC3" w:rsidRDefault="000B3CC3">
            <w:pPr>
              <w:spacing w:line="240" w:lineRule="auto"/>
              <w:jc w:val="right"/>
              <w:rPr>
                <w:rFonts w:cs="Arial"/>
                <w:sz w:val="16"/>
                <w:szCs w:val="16"/>
                <w:lang w:val="sl-SI"/>
              </w:rPr>
            </w:pPr>
            <w:r>
              <w:rPr>
                <w:rFonts w:cs="Arial"/>
                <w:sz w:val="16"/>
                <w:szCs w:val="16"/>
                <w:lang w:val="sl-SI"/>
              </w:rPr>
              <w:t>0,20</w:t>
            </w:r>
          </w:p>
        </w:tc>
        <w:tc>
          <w:tcPr>
            <w:tcW w:w="1276" w:type="dxa"/>
            <w:noWrap/>
            <w:hideMark/>
          </w:tcPr>
          <w:p w:rsidR="000B3CC3" w:rsidRDefault="000B3CC3">
            <w:pPr>
              <w:spacing w:line="240" w:lineRule="auto"/>
              <w:jc w:val="right"/>
              <w:rPr>
                <w:rFonts w:cs="Arial"/>
                <w:sz w:val="16"/>
                <w:szCs w:val="16"/>
                <w:lang w:val="sl-SI"/>
              </w:rPr>
            </w:pPr>
            <w:r>
              <w:rPr>
                <w:rFonts w:cs="Arial"/>
                <w:sz w:val="16"/>
                <w:szCs w:val="16"/>
                <w:lang w:val="sl-SI"/>
              </w:rPr>
              <w:t>0,18</w:t>
            </w:r>
          </w:p>
        </w:tc>
        <w:tc>
          <w:tcPr>
            <w:tcW w:w="992" w:type="dxa"/>
            <w:noWrap/>
            <w:hideMark/>
          </w:tcPr>
          <w:p w:rsidR="000B3CC3" w:rsidRDefault="000B3CC3">
            <w:pPr>
              <w:spacing w:line="240" w:lineRule="auto"/>
              <w:jc w:val="right"/>
              <w:rPr>
                <w:rFonts w:cs="Arial"/>
                <w:sz w:val="16"/>
                <w:szCs w:val="16"/>
                <w:lang w:val="sl-SI"/>
              </w:rPr>
            </w:pPr>
            <w:r>
              <w:rPr>
                <w:rFonts w:cs="Arial"/>
                <w:sz w:val="16"/>
                <w:szCs w:val="16"/>
                <w:lang w:val="sl-SI"/>
              </w:rPr>
              <w:t>133</w:t>
            </w:r>
          </w:p>
        </w:tc>
        <w:tc>
          <w:tcPr>
            <w:tcW w:w="1134" w:type="dxa"/>
            <w:noWrap/>
            <w:hideMark/>
          </w:tcPr>
          <w:p w:rsidR="000B3CC3" w:rsidRDefault="000B3CC3">
            <w:pPr>
              <w:spacing w:line="240" w:lineRule="auto"/>
              <w:jc w:val="right"/>
              <w:rPr>
                <w:rFonts w:cs="Arial"/>
                <w:sz w:val="16"/>
                <w:szCs w:val="16"/>
                <w:lang w:val="sl-SI"/>
              </w:rPr>
            </w:pPr>
            <w:r>
              <w:rPr>
                <w:rFonts w:cs="Arial"/>
                <w:sz w:val="16"/>
                <w:szCs w:val="16"/>
                <w:lang w:val="sl-SI"/>
              </w:rPr>
              <w:t>0,18</w:t>
            </w:r>
          </w:p>
        </w:tc>
        <w:tc>
          <w:tcPr>
            <w:tcW w:w="1276" w:type="dxa"/>
            <w:noWrap/>
            <w:hideMark/>
          </w:tcPr>
          <w:p w:rsidR="000B3CC3" w:rsidRDefault="000B3CC3">
            <w:pPr>
              <w:spacing w:line="240" w:lineRule="auto"/>
              <w:jc w:val="right"/>
              <w:rPr>
                <w:rFonts w:cs="Arial"/>
                <w:sz w:val="16"/>
                <w:szCs w:val="16"/>
                <w:lang w:val="sl-SI"/>
              </w:rPr>
            </w:pPr>
            <w:r>
              <w:rPr>
                <w:rFonts w:cs="Arial"/>
                <w:sz w:val="16"/>
                <w:szCs w:val="16"/>
                <w:lang w:val="sl-SI"/>
              </w:rPr>
              <w:t>0,18</w:t>
            </w:r>
          </w:p>
        </w:tc>
      </w:tr>
      <w:tr w:rsidR="000B3CC3" w:rsidTr="001E50A2">
        <w:trPr>
          <w:trHeight w:val="263"/>
        </w:trPr>
        <w:tc>
          <w:tcPr>
            <w:tcW w:w="819" w:type="dxa"/>
            <w:noWrap/>
            <w:hideMark/>
          </w:tcPr>
          <w:p w:rsidR="000B3CC3" w:rsidRDefault="000B3CC3">
            <w:pPr>
              <w:spacing w:line="240" w:lineRule="auto"/>
              <w:jc w:val="right"/>
              <w:rPr>
                <w:rFonts w:cs="Arial"/>
                <w:sz w:val="16"/>
                <w:szCs w:val="16"/>
                <w:lang w:val="sl-SI"/>
              </w:rPr>
            </w:pPr>
            <w:r>
              <w:rPr>
                <w:rFonts w:cs="Arial"/>
                <w:sz w:val="16"/>
                <w:szCs w:val="16"/>
                <w:lang w:val="sl-SI"/>
              </w:rPr>
              <w:t>4.3.</w:t>
            </w:r>
          </w:p>
        </w:tc>
        <w:tc>
          <w:tcPr>
            <w:tcW w:w="5972" w:type="dxa"/>
            <w:hideMark/>
          </w:tcPr>
          <w:p w:rsidR="000B3CC3" w:rsidRDefault="000B3CC3">
            <w:pPr>
              <w:spacing w:line="240" w:lineRule="auto"/>
              <w:jc w:val="right"/>
              <w:rPr>
                <w:rFonts w:cs="Arial"/>
                <w:sz w:val="16"/>
                <w:szCs w:val="16"/>
                <w:lang w:val="sl-SI"/>
              </w:rPr>
            </w:pPr>
            <w:r>
              <w:rPr>
                <w:rFonts w:cs="Arial"/>
                <w:sz w:val="16"/>
                <w:szCs w:val="16"/>
                <w:lang w:val="sl-SI"/>
              </w:rPr>
              <w:t>JAVNI SKLADI NA RAVNI OBČIN</w:t>
            </w:r>
          </w:p>
        </w:tc>
        <w:tc>
          <w:tcPr>
            <w:tcW w:w="992" w:type="dxa"/>
            <w:noWrap/>
            <w:hideMark/>
          </w:tcPr>
          <w:p w:rsidR="000B3CC3" w:rsidRDefault="000B3CC3">
            <w:pPr>
              <w:spacing w:line="240" w:lineRule="auto"/>
              <w:jc w:val="right"/>
              <w:rPr>
                <w:rFonts w:cs="Arial"/>
                <w:sz w:val="16"/>
                <w:szCs w:val="16"/>
                <w:lang w:val="sl-SI"/>
              </w:rPr>
            </w:pPr>
            <w:r>
              <w:rPr>
                <w:rFonts w:cs="Arial"/>
                <w:sz w:val="16"/>
                <w:szCs w:val="16"/>
                <w:lang w:val="sl-SI"/>
              </w:rPr>
              <w:t>54</w:t>
            </w:r>
          </w:p>
        </w:tc>
        <w:tc>
          <w:tcPr>
            <w:tcW w:w="1294" w:type="dxa"/>
            <w:noWrap/>
            <w:hideMark/>
          </w:tcPr>
          <w:p w:rsidR="000B3CC3" w:rsidRDefault="000B3CC3">
            <w:pPr>
              <w:spacing w:line="240" w:lineRule="auto"/>
              <w:jc w:val="right"/>
              <w:rPr>
                <w:rFonts w:cs="Arial"/>
                <w:sz w:val="16"/>
                <w:szCs w:val="16"/>
                <w:lang w:val="sl-SI"/>
              </w:rPr>
            </w:pPr>
            <w:r>
              <w:rPr>
                <w:rFonts w:cs="Arial"/>
                <w:sz w:val="16"/>
                <w:szCs w:val="16"/>
                <w:lang w:val="sl-SI"/>
              </w:rPr>
              <w:t>0,08</w:t>
            </w:r>
          </w:p>
        </w:tc>
        <w:tc>
          <w:tcPr>
            <w:tcW w:w="1276" w:type="dxa"/>
            <w:noWrap/>
            <w:hideMark/>
          </w:tcPr>
          <w:p w:rsidR="000B3CC3" w:rsidRDefault="000B3CC3">
            <w:pPr>
              <w:spacing w:line="240" w:lineRule="auto"/>
              <w:jc w:val="right"/>
              <w:rPr>
                <w:rFonts w:cs="Arial"/>
                <w:sz w:val="16"/>
                <w:szCs w:val="16"/>
                <w:lang w:val="sl-SI"/>
              </w:rPr>
            </w:pPr>
            <w:r>
              <w:rPr>
                <w:rFonts w:cs="Arial"/>
                <w:sz w:val="16"/>
                <w:szCs w:val="16"/>
                <w:lang w:val="sl-SI"/>
              </w:rPr>
              <w:t>0,07</w:t>
            </w:r>
          </w:p>
        </w:tc>
        <w:tc>
          <w:tcPr>
            <w:tcW w:w="992" w:type="dxa"/>
            <w:noWrap/>
            <w:hideMark/>
          </w:tcPr>
          <w:p w:rsidR="000B3CC3" w:rsidRDefault="000B3CC3">
            <w:pPr>
              <w:spacing w:line="240" w:lineRule="auto"/>
              <w:jc w:val="right"/>
              <w:rPr>
                <w:rFonts w:cs="Arial"/>
                <w:sz w:val="16"/>
                <w:szCs w:val="16"/>
                <w:lang w:val="sl-SI"/>
              </w:rPr>
            </w:pPr>
            <w:r>
              <w:rPr>
                <w:rFonts w:cs="Arial"/>
                <w:sz w:val="16"/>
                <w:szCs w:val="16"/>
                <w:lang w:val="sl-SI"/>
              </w:rPr>
              <w:t>36</w:t>
            </w:r>
          </w:p>
        </w:tc>
        <w:tc>
          <w:tcPr>
            <w:tcW w:w="1134" w:type="dxa"/>
            <w:noWrap/>
            <w:hideMark/>
          </w:tcPr>
          <w:p w:rsidR="000B3CC3" w:rsidRDefault="000B3CC3">
            <w:pPr>
              <w:spacing w:line="240" w:lineRule="auto"/>
              <w:jc w:val="right"/>
              <w:rPr>
                <w:rFonts w:cs="Arial"/>
                <w:sz w:val="16"/>
                <w:szCs w:val="16"/>
                <w:lang w:val="sl-SI"/>
              </w:rPr>
            </w:pPr>
            <w:r>
              <w:rPr>
                <w:rFonts w:cs="Arial"/>
                <w:sz w:val="16"/>
                <w:szCs w:val="16"/>
                <w:lang w:val="sl-SI"/>
              </w:rPr>
              <w:t>0,05</w:t>
            </w:r>
          </w:p>
        </w:tc>
        <w:tc>
          <w:tcPr>
            <w:tcW w:w="1276" w:type="dxa"/>
            <w:noWrap/>
            <w:hideMark/>
          </w:tcPr>
          <w:p w:rsidR="000B3CC3" w:rsidRDefault="000B3CC3">
            <w:pPr>
              <w:spacing w:line="240" w:lineRule="auto"/>
              <w:jc w:val="right"/>
              <w:rPr>
                <w:rFonts w:cs="Arial"/>
                <w:sz w:val="16"/>
                <w:szCs w:val="16"/>
                <w:lang w:val="sl-SI"/>
              </w:rPr>
            </w:pPr>
            <w:r>
              <w:rPr>
                <w:rFonts w:cs="Arial"/>
                <w:sz w:val="16"/>
                <w:szCs w:val="16"/>
                <w:lang w:val="sl-SI"/>
              </w:rPr>
              <w:t>0,07</w:t>
            </w:r>
          </w:p>
        </w:tc>
      </w:tr>
      <w:tr w:rsidR="000B3CC3" w:rsidTr="001E50A2">
        <w:trPr>
          <w:trHeight w:val="263"/>
        </w:trPr>
        <w:tc>
          <w:tcPr>
            <w:tcW w:w="819" w:type="dxa"/>
            <w:noWrap/>
            <w:hideMark/>
          </w:tcPr>
          <w:p w:rsidR="000B3CC3" w:rsidRDefault="000B3CC3">
            <w:pPr>
              <w:spacing w:line="240" w:lineRule="auto"/>
              <w:rPr>
                <w:rFonts w:cs="Arial"/>
                <w:i/>
                <w:iCs/>
                <w:sz w:val="16"/>
                <w:szCs w:val="16"/>
                <w:lang w:val="sl-SI"/>
              </w:rPr>
            </w:pPr>
            <w:r>
              <w:rPr>
                <w:rFonts w:cs="Arial"/>
                <w:i/>
                <w:iCs/>
                <w:sz w:val="16"/>
                <w:szCs w:val="16"/>
                <w:lang w:val="sl-SI"/>
              </w:rPr>
              <w:t>VI.</w:t>
            </w:r>
          </w:p>
        </w:tc>
        <w:tc>
          <w:tcPr>
            <w:tcW w:w="5972" w:type="dxa"/>
            <w:hideMark/>
          </w:tcPr>
          <w:p w:rsidR="000B3CC3" w:rsidRDefault="000B3CC3">
            <w:pPr>
              <w:spacing w:line="240" w:lineRule="auto"/>
              <w:rPr>
                <w:rFonts w:cs="Arial"/>
                <w:i/>
                <w:iCs/>
                <w:sz w:val="16"/>
                <w:szCs w:val="16"/>
                <w:lang w:val="sl-SI"/>
              </w:rPr>
            </w:pPr>
            <w:r>
              <w:rPr>
                <w:rFonts w:cs="Arial"/>
                <w:i/>
                <w:iCs/>
                <w:sz w:val="16"/>
                <w:szCs w:val="16"/>
                <w:lang w:val="sl-SI"/>
              </w:rPr>
              <w:t>SAMOUPRAVNE NARODNOSTNE SKUPNOSTI</w:t>
            </w:r>
          </w:p>
        </w:tc>
        <w:tc>
          <w:tcPr>
            <w:tcW w:w="992" w:type="dxa"/>
            <w:noWrap/>
            <w:hideMark/>
          </w:tcPr>
          <w:p w:rsidR="000B3CC3" w:rsidRDefault="000B3CC3">
            <w:pPr>
              <w:spacing w:line="240" w:lineRule="auto"/>
              <w:jc w:val="right"/>
              <w:rPr>
                <w:rFonts w:cs="Arial"/>
                <w:sz w:val="16"/>
                <w:szCs w:val="16"/>
                <w:lang w:val="sl-SI"/>
              </w:rPr>
            </w:pPr>
            <w:r>
              <w:rPr>
                <w:rFonts w:cs="Arial"/>
                <w:sz w:val="16"/>
                <w:szCs w:val="16"/>
                <w:lang w:val="sl-SI"/>
              </w:rPr>
              <w:t>7</w:t>
            </w:r>
          </w:p>
        </w:tc>
        <w:tc>
          <w:tcPr>
            <w:tcW w:w="1294" w:type="dxa"/>
            <w:noWrap/>
            <w:hideMark/>
          </w:tcPr>
          <w:p w:rsidR="000B3CC3" w:rsidRDefault="000B3CC3">
            <w:pPr>
              <w:spacing w:line="240" w:lineRule="auto"/>
              <w:jc w:val="right"/>
              <w:rPr>
                <w:rFonts w:cs="Arial"/>
                <w:i/>
                <w:iCs/>
                <w:sz w:val="16"/>
                <w:szCs w:val="16"/>
                <w:lang w:val="sl-SI"/>
              </w:rPr>
            </w:pPr>
            <w:r>
              <w:rPr>
                <w:rFonts w:cs="Arial"/>
                <w:i/>
                <w:iCs/>
                <w:sz w:val="16"/>
                <w:szCs w:val="16"/>
                <w:lang w:val="sl-SI"/>
              </w:rPr>
              <w:t>0,01</w:t>
            </w:r>
          </w:p>
        </w:tc>
        <w:tc>
          <w:tcPr>
            <w:tcW w:w="1276" w:type="dxa"/>
            <w:noWrap/>
            <w:hideMark/>
          </w:tcPr>
          <w:p w:rsidR="000B3CC3" w:rsidRDefault="000B3CC3">
            <w:pPr>
              <w:spacing w:line="240" w:lineRule="auto"/>
              <w:jc w:val="right"/>
              <w:rPr>
                <w:rFonts w:cs="Arial"/>
                <w:i/>
                <w:iCs/>
                <w:sz w:val="16"/>
                <w:szCs w:val="16"/>
                <w:lang w:val="sl-SI"/>
              </w:rPr>
            </w:pPr>
            <w:r>
              <w:rPr>
                <w:rFonts w:cs="Arial"/>
                <w:i/>
                <w:iCs/>
                <w:sz w:val="16"/>
                <w:szCs w:val="16"/>
                <w:lang w:val="sl-SI"/>
              </w:rPr>
              <w:t>0,02</w:t>
            </w:r>
          </w:p>
        </w:tc>
        <w:tc>
          <w:tcPr>
            <w:tcW w:w="992" w:type="dxa"/>
            <w:noWrap/>
            <w:hideMark/>
          </w:tcPr>
          <w:p w:rsidR="000B3CC3" w:rsidRDefault="000B3CC3">
            <w:pPr>
              <w:spacing w:line="240" w:lineRule="auto"/>
              <w:jc w:val="right"/>
              <w:rPr>
                <w:rFonts w:cs="Arial"/>
                <w:sz w:val="16"/>
                <w:szCs w:val="16"/>
                <w:lang w:val="sl-SI"/>
              </w:rPr>
            </w:pPr>
            <w:r>
              <w:rPr>
                <w:rFonts w:cs="Arial"/>
                <w:sz w:val="16"/>
                <w:szCs w:val="16"/>
                <w:lang w:val="sl-SI"/>
              </w:rPr>
              <w:t>20</w:t>
            </w:r>
          </w:p>
        </w:tc>
        <w:tc>
          <w:tcPr>
            <w:tcW w:w="1134" w:type="dxa"/>
            <w:noWrap/>
            <w:hideMark/>
          </w:tcPr>
          <w:p w:rsidR="000B3CC3" w:rsidRDefault="000B3CC3">
            <w:pPr>
              <w:spacing w:line="240" w:lineRule="auto"/>
              <w:jc w:val="right"/>
              <w:rPr>
                <w:rFonts w:cs="Arial"/>
                <w:i/>
                <w:iCs/>
                <w:sz w:val="16"/>
                <w:szCs w:val="16"/>
                <w:lang w:val="sl-SI"/>
              </w:rPr>
            </w:pPr>
            <w:r>
              <w:rPr>
                <w:rFonts w:cs="Arial"/>
                <w:i/>
                <w:iCs/>
                <w:sz w:val="16"/>
                <w:szCs w:val="16"/>
                <w:lang w:val="sl-SI"/>
              </w:rPr>
              <w:t>0,03</w:t>
            </w:r>
          </w:p>
        </w:tc>
        <w:tc>
          <w:tcPr>
            <w:tcW w:w="1276" w:type="dxa"/>
            <w:noWrap/>
            <w:hideMark/>
          </w:tcPr>
          <w:p w:rsidR="000B3CC3" w:rsidRDefault="000B3CC3">
            <w:pPr>
              <w:spacing w:line="240" w:lineRule="auto"/>
              <w:jc w:val="right"/>
              <w:rPr>
                <w:rFonts w:cs="Arial"/>
                <w:i/>
                <w:iCs/>
                <w:sz w:val="16"/>
                <w:szCs w:val="16"/>
                <w:lang w:val="sl-SI"/>
              </w:rPr>
            </w:pPr>
            <w:r>
              <w:rPr>
                <w:rFonts w:cs="Arial"/>
                <w:i/>
                <w:iCs/>
                <w:sz w:val="16"/>
                <w:szCs w:val="16"/>
                <w:lang w:val="sl-SI"/>
              </w:rPr>
              <w:t>0,02</w:t>
            </w:r>
          </w:p>
        </w:tc>
      </w:tr>
    </w:tbl>
    <w:p w:rsidR="000B3CC3" w:rsidRDefault="000B3CC3" w:rsidP="000B3CC3">
      <w:pPr>
        <w:spacing w:line="260" w:lineRule="exact"/>
        <w:jc w:val="both"/>
        <w:rPr>
          <w:rFonts w:cs="Arial"/>
          <w:sz w:val="16"/>
          <w:szCs w:val="16"/>
          <w:lang w:val="sl-SI"/>
        </w:rPr>
      </w:pPr>
      <w:r>
        <w:rPr>
          <w:rFonts w:cs="Arial"/>
          <w:sz w:val="16"/>
          <w:szCs w:val="16"/>
          <w:lang w:val="sl-SI"/>
        </w:rPr>
        <w:lastRenderedPageBreak/>
        <w:t>Vir: ISPAP, AJPES</w:t>
      </w:r>
    </w:p>
    <w:p w:rsidR="000B3CC3" w:rsidRDefault="000B3CC3" w:rsidP="000B3CC3">
      <w:pPr>
        <w:jc w:val="both"/>
        <w:rPr>
          <w:rFonts w:cs="Arial"/>
          <w:color w:val="000000"/>
          <w:sz w:val="22"/>
          <w:szCs w:val="22"/>
          <w:lang w:val="sl-SI"/>
        </w:rPr>
      </w:pPr>
      <w:r>
        <w:rPr>
          <w:rFonts w:cs="Arial"/>
          <w:sz w:val="16"/>
          <w:szCs w:val="16"/>
          <w:lang w:val="sl-SI"/>
        </w:rPr>
        <w:t>*  Delež zaposlenih je izračunan  na podlagi opravljenih ur</w:t>
      </w:r>
    </w:p>
    <w:p w:rsidR="000B3CC3" w:rsidRDefault="000B3CC3" w:rsidP="000B3CC3">
      <w:pPr>
        <w:spacing w:line="240" w:lineRule="auto"/>
        <w:rPr>
          <w:rFonts w:cs="Arial"/>
          <w:sz w:val="22"/>
          <w:szCs w:val="22"/>
          <w:lang w:val="sl-SI"/>
        </w:rPr>
        <w:sectPr w:rsidR="000B3CC3">
          <w:pgSz w:w="16840" w:h="11900" w:orient="landscape"/>
          <w:pgMar w:top="426" w:right="1701" w:bottom="709" w:left="1134" w:header="964" w:footer="794" w:gutter="0"/>
          <w:cols w:space="708"/>
        </w:sectPr>
      </w:pPr>
    </w:p>
    <w:p w:rsidR="000B3CC3" w:rsidRDefault="000B3CC3" w:rsidP="000B3CC3">
      <w:pPr>
        <w:pStyle w:val="Naslov2"/>
        <w:numPr>
          <w:ilvl w:val="1"/>
          <w:numId w:val="2"/>
        </w:numPr>
        <w:rPr>
          <w:kern w:val="0"/>
        </w:rPr>
      </w:pPr>
      <w:bookmarkStart w:id="24" w:name="_Toc427761553"/>
      <w:bookmarkStart w:id="25" w:name="_Toc427580277"/>
      <w:r>
        <w:rPr>
          <w:kern w:val="0"/>
        </w:rPr>
        <w:lastRenderedPageBreak/>
        <w:t>Vrste delovne uspešnosti</w:t>
      </w:r>
      <w:bookmarkEnd w:id="24"/>
    </w:p>
    <w:bookmarkEnd w:id="25"/>
    <w:p w:rsidR="000B3CC3" w:rsidRDefault="000B3CC3" w:rsidP="000B3CC3">
      <w:pPr>
        <w:spacing w:line="260" w:lineRule="exact"/>
        <w:jc w:val="both"/>
        <w:rPr>
          <w:rFonts w:cs="Arial"/>
          <w:sz w:val="22"/>
          <w:szCs w:val="22"/>
          <w:lang w:val="sl-SI"/>
        </w:rPr>
      </w:pPr>
    </w:p>
    <w:p w:rsidR="000B3CC3" w:rsidRDefault="000B3CC3" w:rsidP="000B3CC3">
      <w:pPr>
        <w:spacing w:line="260" w:lineRule="exact"/>
        <w:jc w:val="both"/>
        <w:rPr>
          <w:rFonts w:cs="Arial"/>
          <w:sz w:val="22"/>
          <w:szCs w:val="22"/>
          <w:lang w:val="sl-SI"/>
        </w:rPr>
      </w:pPr>
      <w:r>
        <w:rPr>
          <w:rFonts w:cs="Arial"/>
          <w:sz w:val="22"/>
          <w:szCs w:val="22"/>
          <w:lang w:val="sl-SI"/>
        </w:rPr>
        <w:t xml:space="preserve">ZSPJS v 21. členu opredeljuje tri vrste delovne uspešnosti, in sicer redno delovno uspešnost, delovno uspešnost iz naslova povečanega obsega dela in delovno uspešnost iz naslova prodaje blaga in storitev na trgu. </w:t>
      </w:r>
    </w:p>
    <w:p w:rsidR="000B3CC3" w:rsidRDefault="000B3CC3" w:rsidP="000B3CC3">
      <w:pPr>
        <w:spacing w:line="260" w:lineRule="exact"/>
        <w:jc w:val="both"/>
        <w:rPr>
          <w:rFonts w:cs="Arial"/>
          <w:sz w:val="22"/>
          <w:szCs w:val="22"/>
          <w:lang w:val="sl-SI"/>
        </w:rPr>
      </w:pPr>
    </w:p>
    <w:p w:rsidR="000B3CC3" w:rsidRDefault="000B3CC3" w:rsidP="000B3CC3">
      <w:pPr>
        <w:spacing w:line="260" w:lineRule="exact"/>
        <w:jc w:val="both"/>
        <w:rPr>
          <w:rFonts w:cs="Arial"/>
          <w:sz w:val="22"/>
          <w:szCs w:val="22"/>
          <w:lang w:val="sl-SI"/>
        </w:rPr>
      </w:pPr>
      <w:r>
        <w:rPr>
          <w:rFonts w:cs="Arial"/>
          <w:sz w:val="22"/>
          <w:szCs w:val="22"/>
          <w:lang w:val="sl-SI"/>
        </w:rPr>
        <w:t>Zaradi specifičnih razlik v dejavnostih javnega sektorja, posebnosti izplačevanja in zaradi potreb evidentiranja in analiziranja so zgoraj navedene tri vrste delovne uspešnosti v Uredbi opredeljene z različnimi tipi delovne uspešnosti, ki so prikazani v preglednici 12.</w:t>
      </w:r>
    </w:p>
    <w:p w:rsidR="000B3CC3" w:rsidRDefault="000B3CC3" w:rsidP="000B3CC3">
      <w:pPr>
        <w:jc w:val="both"/>
        <w:rPr>
          <w:sz w:val="22"/>
          <w:szCs w:val="22"/>
          <w:lang w:val="sl-SI"/>
        </w:rPr>
      </w:pPr>
    </w:p>
    <w:p w:rsidR="000B3CC3" w:rsidRDefault="000B3CC3" w:rsidP="000B3CC3">
      <w:pPr>
        <w:jc w:val="both"/>
        <w:rPr>
          <w:sz w:val="22"/>
          <w:szCs w:val="22"/>
          <w:lang w:val="sl-SI"/>
        </w:rPr>
      </w:pPr>
      <w:r>
        <w:rPr>
          <w:sz w:val="22"/>
          <w:szCs w:val="22"/>
          <w:lang w:val="sl-SI"/>
        </w:rPr>
        <w:t>Izplačilo redne d</w:t>
      </w:r>
      <w:r>
        <w:rPr>
          <w:rFonts w:cs="Arial"/>
          <w:sz w:val="22"/>
          <w:szCs w:val="22"/>
          <w:lang w:val="sl-SI"/>
        </w:rPr>
        <w:t xml:space="preserve">elovne uspešnost je za prvo polovico leta 2013 urejeno v 50. členu </w:t>
      </w:r>
      <w:r>
        <w:rPr>
          <w:sz w:val="22"/>
          <w:szCs w:val="22"/>
          <w:lang w:val="sl-SI"/>
        </w:rPr>
        <w:t>Zakona o izvrševanju proračunov Republike Slovenije za leti 2013 in 2014 (ZIPRS1314), ki določa, da ne glede na določbe ZSPJS in ZUJF javnim uslužbencem in funkcionarjem v letih 2013 in 2014 ne pripada del plače za delovno uspešnost dokler sprejeti letni obseg sredstev za stroške dela v finančnem načrtu uporabnika proračuna, ob upoštevanju ocene obveznosti do konca tekočega leta, ne izkazuje razpoložljivih sredstev. Če iz ocene obveznosti do konca tekočega leta izhaja, da sprejeti letni obseg sredstev za stroške dela v finančnem načrtu uporabnika omogoča izplačevanje delovne uspešnosti, se delovna uspešnost lahko izplačuje v skladu z omejitvami, ki so določene v ZUJF.</w:t>
      </w:r>
    </w:p>
    <w:p w:rsidR="000B3CC3" w:rsidRDefault="000B3CC3" w:rsidP="000B3CC3">
      <w:pPr>
        <w:pStyle w:val="esegmenth4"/>
        <w:jc w:val="both"/>
        <w:rPr>
          <w:rFonts w:ascii="Arial" w:hAnsi="Arial" w:cs="Arial"/>
          <w:sz w:val="22"/>
          <w:szCs w:val="22"/>
        </w:rPr>
      </w:pPr>
      <w:r>
        <w:rPr>
          <w:rFonts w:ascii="Arial" w:hAnsi="Arial" w:cs="Arial"/>
          <w:sz w:val="22"/>
          <w:szCs w:val="22"/>
        </w:rPr>
        <w:t>V drugi polovici leta 2013 pa je na izplačilo redne delovne uspešnosti vplivala določba 44.č člena ZSPJS-R, ki je vrnila pravila, ki so veljala pred ZIPRS1314, in sicer, da ne glede na določbe 22. in 22.a člena ZSPJS javnim uslužbencem in funkcionarjem do 31. decembra 2014 ne pripada del plače za redno delovno uspešnost.</w:t>
      </w:r>
    </w:p>
    <w:p w:rsidR="000B3CC3" w:rsidRDefault="000B3CC3" w:rsidP="000B3CC3">
      <w:pPr>
        <w:spacing w:line="260" w:lineRule="exact"/>
        <w:jc w:val="both"/>
        <w:rPr>
          <w:rFonts w:cs="Arial"/>
          <w:sz w:val="22"/>
          <w:szCs w:val="22"/>
          <w:lang w:val="sl-SI"/>
        </w:rPr>
      </w:pPr>
      <w:r>
        <w:rPr>
          <w:rFonts w:cs="Arial"/>
          <w:sz w:val="22"/>
          <w:szCs w:val="22"/>
          <w:lang w:val="sl-SI"/>
        </w:rPr>
        <w:t>Na podlagi indeksov rasti je ugotovljeno, da so se v letu 2014 močno povečala sredstva za delovno uspešnost zaradi sodelovanja pri posebnih projektih-javni uslužbenci (D026), in sicer za 80 odstotkov, sledi delovna uspešnost zaradi povečane pedagoške oziroma učne obveznosti (D070) z 10 odstotnim povečanjem in delovna uspešnost za ravnatelje pod šifro D071 z 12 odstotnim povečanjem.</w:t>
      </w:r>
    </w:p>
    <w:p w:rsidR="000B3CC3" w:rsidRDefault="000B3CC3" w:rsidP="000B3CC3">
      <w:pPr>
        <w:spacing w:line="260" w:lineRule="exact"/>
        <w:jc w:val="both"/>
        <w:rPr>
          <w:rFonts w:cs="Arial"/>
          <w:sz w:val="22"/>
          <w:szCs w:val="22"/>
          <w:lang w:val="sl-SI"/>
        </w:rPr>
      </w:pPr>
    </w:p>
    <w:p w:rsidR="000B3CC3" w:rsidRDefault="000B3CC3" w:rsidP="000B3CC3">
      <w:pPr>
        <w:spacing w:line="260" w:lineRule="exact"/>
        <w:jc w:val="both"/>
        <w:rPr>
          <w:rFonts w:cs="Arial"/>
          <w:sz w:val="22"/>
          <w:szCs w:val="22"/>
          <w:lang w:val="sl-SI"/>
        </w:rPr>
      </w:pPr>
      <w:r>
        <w:rPr>
          <w:rFonts w:cs="Arial"/>
          <w:sz w:val="22"/>
          <w:szCs w:val="22"/>
          <w:lang w:val="sl-SI"/>
        </w:rPr>
        <w:t>V letu 2014 se je zmanjšal obseg sredstev za delovno uspešnost iz naslova prodaje blaga in storitev na trgu (D030) za slabe 2 odstotka.</w:t>
      </w:r>
    </w:p>
    <w:p w:rsidR="000B3CC3" w:rsidRDefault="000B3CC3" w:rsidP="000B3CC3">
      <w:pPr>
        <w:spacing w:line="260" w:lineRule="exact"/>
        <w:jc w:val="both"/>
        <w:rPr>
          <w:rFonts w:cs="Arial"/>
          <w:sz w:val="22"/>
          <w:szCs w:val="22"/>
          <w:lang w:val="sl-SI"/>
        </w:rPr>
      </w:pPr>
    </w:p>
    <w:p w:rsidR="000B3CC3" w:rsidRDefault="000B3CC3" w:rsidP="000B3CC3">
      <w:pPr>
        <w:spacing w:line="260" w:lineRule="exact"/>
        <w:jc w:val="both"/>
        <w:rPr>
          <w:rFonts w:cs="Arial"/>
          <w:sz w:val="22"/>
          <w:szCs w:val="22"/>
          <w:lang w:val="sl-SI"/>
        </w:rPr>
      </w:pPr>
    </w:p>
    <w:p w:rsidR="000B3CC3" w:rsidRDefault="000B3CC3" w:rsidP="000B3CC3">
      <w:pPr>
        <w:spacing w:line="260" w:lineRule="exact"/>
        <w:jc w:val="both"/>
        <w:rPr>
          <w:rFonts w:cs="Arial"/>
          <w:sz w:val="22"/>
          <w:szCs w:val="22"/>
          <w:lang w:val="sl-SI"/>
        </w:rPr>
      </w:pPr>
    </w:p>
    <w:p w:rsidR="000B3CC3" w:rsidRDefault="000B3CC3" w:rsidP="000B3CC3">
      <w:pPr>
        <w:spacing w:line="260" w:lineRule="exact"/>
        <w:jc w:val="both"/>
        <w:rPr>
          <w:rFonts w:cs="Arial"/>
          <w:sz w:val="22"/>
          <w:szCs w:val="22"/>
          <w:lang w:val="sl-SI"/>
        </w:rPr>
      </w:pPr>
    </w:p>
    <w:p w:rsidR="000B3CC3" w:rsidRDefault="000B3CC3" w:rsidP="000B3CC3">
      <w:pPr>
        <w:spacing w:line="260" w:lineRule="exact"/>
        <w:jc w:val="both"/>
        <w:rPr>
          <w:rFonts w:cs="Arial"/>
          <w:sz w:val="22"/>
          <w:szCs w:val="22"/>
          <w:lang w:val="sl-SI"/>
        </w:rPr>
      </w:pPr>
    </w:p>
    <w:p w:rsidR="000B3CC3" w:rsidRDefault="000B3CC3" w:rsidP="000B3CC3">
      <w:pPr>
        <w:spacing w:line="260" w:lineRule="exact"/>
        <w:jc w:val="both"/>
        <w:rPr>
          <w:rFonts w:cs="Arial"/>
          <w:sz w:val="22"/>
          <w:szCs w:val="22"/>
          <w:lang w:val="sl-SI"/>
        </w:rPr>
      </w:pPr>
    </w:p>
    <w:p w:rsidR="000B3CC3" w:rsidRDefault="000B3CC3" w:rsidP="000B3CC3">
      <w:pPr>
        <w:spacing w:line="260" w:lineRule="exact"/>
        <w:jc w:val="both"/>
        <w:rPr>
          <w:rFonts w:cs="Arial"/>
          <w:sz w:val="22"/>
          <w:szCs w:val="22"/>
          <w:lang w:val="sl-SI"/>
        </w:rPr>
      </w:pPr>
    </w:p>
    <w:p w:rsidR="000B3CC3" w:rsidRDefault="000B3CC3" w:rsidP="000B3CC3">
      <w:pPr>
        <w:spacing w:line="260" w:lineRule="exact"/>
        <w:jc w:val="both"/>
        <w:rPr>
          <w:rFonts w:cs="Arial"/>
          <w:sz w:val="22"/>
          <w:szCs w:val="22"/>
          <w:lang w:val="sl-SI"/>
        </w:rPr>
      </w:pPr>
    </w:p>
    <w:p w:rsidR="000B3CC3" w:rsidRDefault="000B3CC3" w:rsidP="000B3CC3">
      <w:pPr>
        <w:spacing w:line="260" w:lineRule="exact"/>
        <w:jc w:val="both"/>
        <w:rPr>
          <w:rFonts w:cs="Arial"/>
          <w:sz w:val="22"/>
          <w:szCs w:val="22"/>
          <w:lang w:val="sl-SI"/>
        </w:rPr>
      </w:pPr>
    </w:p>
    <w:p w:rsidR="000B3CC3" w:rsidRDefault="000B3CC3" w:rsidP="000B3CC3">
      <w:pPr>
        <w:spacing w:line="260" w:lineRule="exact"/>
        <w:jc w:val="both"/>
        <w:rPr>
          <w:rFonts w:cs="Arial"/>
          <w:sz w:val="22"/>
          <w:szCs w:val="22"/>
          <w:lang w:val="sl-SI"/>
        </w:rPr>
      </w:pPr>
    </w:p>
    <w:p w:rsidR="000B3CC3" w:rsidRDefault="000B3CC3" w:rsidP="000B3CC3">
      <w:pPr>
        <w:spacing w:line="260" w:lineRule="exact"/>
        <w:jc w:val="both"/>
        <w:rPr>
          <w:rFonts w:cs="Arial"/>
          <w:sz w:val="22"/>
          <w:szCs w:val="22"/>
          <w:lang w:val="sl-SI"/>
        </w:rPr>
      </w:pPr>
    </w:p>
    <w:p w:rsidR="000B3CC3" w:rsidRDefault="000B3CC3" w:rsidP="000B3CC3">
      <w:pPr>
        <w:spacing w:line="260" w:lineRule="exact"/>
        <w:jc w:val="both"/>
        <w:rPr>
          <w:rFonts w:cs="Arial"/>
          <w:sz w:val="22"/>
          <w:szCs w:val="22"/>
          <w:lang w:val="sl-SI"/>
        </w:rPr>
      </w:pPr>
    </w:p>
    <w:p w:rsidR="000B3CC3" w:rsidRDefault="000B3CC3" w:rsidP="000B3CC3">
      <w:pPr>
        <w:spacing w:line="260" w:lineRule="exact"/>
        <w:jc w:val="both"/>
        <w:rPr>
          <w:rFonts w:cs="Arial"/>
          <w:sz w:val="22"/>
          <w:szCs w:val="22"/>
          <w:lang w:val="sl-SI"/>
        </w:rPr>
      </w:pPr>
    </w:p>
    <w:p w:rsidR="000B3CC3" w:rsidRDefault="000B3CC3" w:rsidP="000B3CC3">
      <w:pPr>
        <w:spacing w:line="260" w:lineRule="exact"/>
        <w:jc w:val="both"/>
        <w:rPr>
          <w:rFonts w:cs="Arial"/>
          <w:sz w:val="22"/>
          <w:szCs w:val="22"/>
          <w:lang w:val="sl-SI"/>
        </w:rPr>
      </w:pPr>
    </w:p>
    <w:p w:rsidR="000B3CC3" w:rsidRDefault="000B3CC3" w:rsidP="000B3CC3">
      <w:pPr>
        <w:spacing w:line="260" w:lineRule="exact"/>
        <w:jc w:val="both"/>
        <w:rPr>
          <w:rFonts w:cs="Arial"/>
          <w:sz w:val="22"/>
          <w:szCs w:val="22"/>
          <w:lang w:val="sl-SI"/>
        </w:rPr>
      </w:pPr>
    </w:p>
    <w:p w:rsidR="000B3CC3" w:rsidRDefault="000B3CC3" w:rsidP="000B3CC3">
      <w:pPr>
        <w:spacing w:line="260" w:lineRule="exact"/>
        <w:jc w:val="both"/>
        <w:rPr>
          <w:rFonts w:cs="Arial"/>
          <w:sz w:val="22"/>
          <w:szCs w:val="22"/>
          <w:lang w:val="sl-SI"/>
        </w:rPr>
      </w:pPr>
    </w:p>
    <w:p w:rsidR="000B3CC3" w:rsidRDefault="000B3CC3" w:rsidP="000B3CC3">
      <w:pPr>
        <w:spacing w:line="260" w:lineRule="exact"/>
        <w:jc w:val="both"/>
        <w:rPr>
          <w:rFonts w:cs="Arial"/>
          <w:sz w:val="22"/>
          <w:szCs w:val="22"/>
          <w:lang w:val="sl-SI"/>
        </w:rPr>
      </w:pPr>
    </w:p>
    <w:p w:rsidR="000B3CC3" w:rsidRDefault="000B3CC3" w:rsidP="000B3CC3">
      <w:pPr>
        <w:spacing w:line="260" w:lineRule="exact"/>
        <w:jc w:val="both"/>
        <w:rPr>
          <w:rFonts w:cs="Arial"/>
          <w:sz w:val="22"/>
          <w:szCs w:val="22"/>
          <w:lang w:val="sl-SI"/>
        </w:rPr>
      </w:pPr>
      <w:r>
        <w:rPr>
          <w:rFonts w:cs="Arial"/>
          <w:sz w:val="22"/>
          <w:szCs w:val="22"/>
          <w:lang w:val="sl-SI"/>
        </w:rPr>
        <w:t>Preglednica 12: Vrste delovne uspešnosti, 2013 in 2014</w:t>
      </w:r>
    </w:p>
    <w:tbl>
      <w:tblPr>
        <w:tblStyle w:val="Tabelamrea"/>
        <w:tblpPr w:leftFromText="141" w:rightFromText="141" w:vertAnchor="text" w:horzAnchor="margin" w:tblpXSpec="center" w:tblpY="101"/>
        <w:tblW w:w="9004" w:type="dxa"/>
        <w:tblInd w:w="0" w:type="dxa"/>
        <w:tblLook w:val="04A0" w:firstRow="1" w:lastRow="0" w:firstColumn="1" w:lastColumn="0" w:noHBand="0" w:noVBand="1"/>
      </w:tblPr>
      <w:tblGrid>
        <w:gridCol w:w="2518"/>
        <w:gridCol w:w="1120"/>
        <w:gridCol w:w="1020"/>
        <w:gridCol w:w="1060"/>
        <w:gridCol w:w="1240"/>
        <w:gridCol w:w="960"/>
        <w:gridCol w:w="1162"/>
      </w:tblGrid>
      <w:tr w:rsidR="000B3CC3" w:rsidTr="00A264BE">
        <w:trPr>
          <w:trHeight w:val="263"/>
        </w:trPr>
        <w:tc>
          <w:tcPr>
            <w:tcW w:w="2518" w:type="dxa"/>
            <w:vMerge w:val="restart"/>
            <w:noWrap/>
            <w:hideMark/>
          </w:tcPr>
          <w:p w:rsidR="000B3CC3" w:rsidRDefault="000B3CC3">
            <w:pPr>
              <w:spacing w:line="240" w:lineRule="auto"/>
              <w:rPr>
                <w:rFonts w:cs="Arial"/>
                <w:szCs w:val="20"/>
                <w:lang w:val="sl-SI"/>
              </w:rPr>
            </w:pPr>
            <w:r>
              <w:rPr>
                <w:rFonts w:cs="Arial"/>
                <w:szCs w:val="20"/>
                <w:lang w:val="sl-SI"/>
              </w:rPr>
              <w:lastRenderedPageBreak/>
              <w:t>Vrsta delovne uspešnosti</w:t>
            </w:r>
          </w:p>
        </w:tc>
        <w:tc>
          <w:tcPr>
            <w:tcW w:w="1120" w:type="dxa"/>
            <w:vMerge w:val="restart"/>
            <w:noWrap/>
            <w:hideMark/>
          </w:tcPr>
          <w:p w:rsidR="000B3CC3" w:rsidRDefault="000B3CC3">
            <w:pPr>
              <w:spacing w:line="240" w:lineRule="auto"/>
              <w:rPr>
                <w:rFonts w:cs="Arial"/>
                <w:szCs w:val="20"/>
                <w:lang w:val="sl-SI"/>
              </w:rPr>
            </w:pPr>
            <w:r>
              <w:rPr>
                <w:rFonts w:cs="Arial"/>
                <w:szCs w:val="20"/>
                <w:lang w:val="sl-SI"/>
              </w:rPr>
              <w:t>Oznaka</w:t>
            </w:r>
          </w:p>
        </w:tc>
        <w:tc>
          <w:tcPr>
            <w:tcW w:w="2080" w:type="dxa"/>
            <w:gridSpan w:val="2"/>
            <w:noWrap/>
            <w:hideMark/>
          </w:tcPr>
          <w:p w:rsidR="000B3CC3" w:rsidRDefault="000B3CC3">
            <w:pPr>
              <w:spacing w:line="240" w:lineRule="auto"/>
              <w:jc w:val="center"/>
              <w:rPr>
                <w:rFonts w:cs="Arial"/>
                <w:szCs w:val="20"/>
                <w:lang w:val="sl-SI"/>
              </w:rPr>
            </w:pPr>
            <w:r>
              <w:rPr>
                <w:rFonts w:cs="Arial"/>
                <w:szCs w:val="20"/>
                <w:lang w:val="sl-SI"/>
              </w:rPr>
              <w:t>2013</w:t>
            </w:r>
          </w:p>
        </w:tc>
        <w:tc>
          <w:tcPr>
            <w:tcW w:w="2200" w:type="dxa"/>
            <w:gridSpan w:val="2"/>
            <w:noWrap/>
            <w:hideMark/>
          </w:tcPr>
          <w:p w:rsidR="000B3CC3" w:rsidRDefault="000B3CC3">
            <w:pPr>
              <w:spacing w:line="240" w:lineRule="auto"/>
              <w:jc w:val="center"/>
              <w:rPr>
                <w:rFonts w:cs="Arial"/>
                <w:szCs w:val="20"/>
                <w:lang w:val="sl-SI"/>
              </w:rPr>
            </w:pPr>
            <w:r>
              <w:rPr>
                <w:rFonts w:cs="Arial"/>
                <w:szCs w:val="20"/>
                <w:lang w:val="sl-SI"/>
              </w:rPr>
              <w:t>2014</w:t>
            </w:r>
          </w:p>
        </w:tc>
        <w:tc>
          <w:tcPr>
            <w:tcW w:w="1086" w:type="dxa"/>
            <w:noWrap/>
            <w:hideMark/>
          </w:tcPr>
          <w:p w:rsidR="000B3CC3" w:rsidRDefault="000B3CC3">
            <w:pPr>
              <w:spacing w:line="240" w:lineRule="auto"/>
              <w:jc w:val="center"/>
              <w:rPr>
                <w:rFonts w:cs="Arial"/>
                <w:szCs w:val="20"/>
                <w:lang w:val="sl-SI"/>
              </w:rPr>
            </w:pPr>
            <w:r>
              <w:rPr>
                <w:rFonts w:cs="Arial"/>
                <w:szCs w:val="20"/>
                <w:lang w:val="sl-SI"/>
              </w:rPr>
              <w:t>Indeks</w:t>
            </w:r>
          </w:p>
        </w:tc>
      </w:tr>
      <w:tr w:rsidR="000B3CC3" w:rsidTr="00A264BE">
        <w:trPr>
          <w:trHeight w:val="263"/>
        </w:trPr>
        <w:tc>
          <w:tcPr>
            <w:tcW w:w="0" w:type="auto"/>
            <w:vMerge/>
            <w:hideMark/>
          </w:tcPr>
          <w:p w:rsidR="000B3CC3" w:rsidRDefault="000B3CC3">
            <w:pPr>
              <w:spacing w:line="240" w:lineRule="auto"/>
              <w:rPr>
                <w:rFonts w:cs="Arial"/>
                <w:szCs w:val="20"/>
                <w:lang w:val="sl-SI"/>
              </w:rPr>
            </w:pPr>
          </w:p>
        </w:tc>
        <w:tc>
          <w:tcPr>
            <w:tcW w:w="0" w:type="auto"/>
            <w:vMerge/>
            <w:hideMark/>
          </w:tcPr>
          <w:p w:rsidR="000B3CC3" w:rsidRDefault="000B3CC3">
            <w:pPr>
              <w:spacing w:line="240" w:lineRule="auto"/>
              <w:rPr>
                <w:rFonts w:cs="Arial"/>
                <w:szCs w:val="20"/>
                <w:lang w:val="sl-SI"/>
              </w:rPr>
            </w:pPr>
          </w:p>
        </w:tc>
        <w:tc>
          <w:tcPr>
            <w:tcW w:w="1020" w:type="dxa"/>
            <w:vMerge w:val="restart"/>
            <w:hideMark/>
          </w:tcPr>
          <w:p w:rsidR="000B3CC3" w:rsidRDefault="000B3CC3">
            <w:pPr>
              <w:spacing w:line="240" w:lineRule="auto"/>
              <w:jc w:val="center"/>
              <w:rPr>
                <w:rFonts w:cs="Arial"/>
                <w:szCs w:val="20"/>
                <w:lang w:val="sl-SI"/>
              </w:rPr>
            </w:pPr>
            <w:r>
              <w:rPr>
                <w:rFonts w:cs="Arial"/>
                <w:szCs w:val="20"/>
                <w:lang w:val="sl-SI"/>
              </w:rPr>
              <w:t>Masa sredstev v 1000 €</w:t>
            </w:r>
          </w:p>
        </w:tc>
        <w:tc>
          <w:tcPr>
            <w:tcW w:w="1060" w:type="dxa"/>
            <w:noWrap/>
            <w:hideMark/>
          </w:tcPr>
          <w:p w:rsidR="000B3CC3" w:rsidRDefault="000B3CC3">
            <w:pPr>
              <w:spacing w:line="240" w:lineRule="auto"/>
              <w:jc w:val="center"/>
              <w:rPr>
                <w:rFonts w:cs="Arial"/>
                <w:szCs w:val="20"/>
                <w:lang w:val="sl-SI"/>
              </w:rPr>
            </w:pPr>
            <w:r>
              <w:rPr>
                <w:rFonts w:cs="Arial"/>
                <w:szCs w:val="20"/>
                <w:lang w:val="sl-SI"/>
              </w:rPr>
              <w:t>Delež</w:t>
            </w:r>
          </w:p>
        </w:tc>
        <w:tc>
          <w:tcPr>
            <w:tcW w:w="1240" w:type="dxa"/>
            <w:vMerge w:val="restart"/>
            <w:hideMark/>
          </w:tcPr>
          <w:p w:rsidR="000B3CC3" w:rsidRDefault="000B3CC3">
            <w:pPr>
              <w:spacing w:line="240" w:lineRule="auto"/>
              <w:jc w:val="center"/>
              <w:rPr>
                <w:rFonts w:cs="Arial"/>
                <w:szCs w:val="20"/>
                <w:lang w:val="sl-SI"/>
              </w:rPr>
            </w:pPr>
            <w:r>
              <w:rPr>
                <w:rFonts w:cs="Arial"/>
                <w:szCs w:val="20"/>
                <w:lang w:val="sl-SI"/>
              </w:rPr>
              <w:t>Masa sredstev v 1000 €</w:t>
            </w:r>
          </w:p>
        </w:tc>
        <w:tc>
          <w:tcPr>
            <w:tcW w:w="960" w:type="dxa"/>
            <w:noWrap/>
            <w:hideMark/>
          </w:tcPr>
          <w:p w:rsidR="000B3CC3" w:rsidRDefault="000B3CC3">
            <w:pPr>
              <w:spacing w:line="240" w:lineRule="auto"/>
              <w:jc w:val="center"/>
              <w:rPr>
                <w:rFonts w:cs="Arial"/>
                <w:szCs w:val="20"/>
                <w:lang w:val="sl-SI"/>
              </w:rPr>
            </w:pPr>
            <w:r>
              <w:rPr>
                <w:rFonts w:cs="Arial"/>
                <w:szCs w:val="20"/>
                <w:lang w:val="sl-SI"/>
              </w:rPr>
              <w:t>Delež</w:t>
            </w:r>
          </w:p>
        </w:tc>
        <w:tc>
          <w:tcPr>
            <w:tcW w:w="1086" w:type="dxa"/>
            <w:vMerge w:val="restart"/>
            <w:noWrap/>
            <w:hideMark/>
          </w:tcPr>
          <w:p w:rsidR="000B3CC3" w:rsidRDefault="000B3CC3">
            <w:pPr>
              <w:spacing w:line="240" w:lineRule="auto"/>
              <w:rPr>
                <w:rFonts w:cs="Arial"/>
                <w:szCs w:val="20"/>
                <w:lang w:val="sl-SI"/>
              </w:rPr>
            </w:pPr>
            <w:r>
              <w:rPr>
                <w:rFonts w:cs="Arial"/>
                <w:szCs w:val="20"/>
                <w:lang w:val="sl-SI"/>
              </w:rPr>
              <w:t>2014/2013</w:t>
            </w:r>
          </w:p>
        </w:tc>
      </w:tr>
      <w:tr w:rsidR="000B3CC3" w:rsidTr="00A264BE">
        <w:trPr>
          <w:trHeight w:val="263"/>
        </w:trPr>
        <w:tc>
          <w:tcPr>
            <w:tcW w:w="0" w:type="auto"/>
            <w:vMerge/>
            <w:hideMark/>
          </w:tcPr>
          <w:p w:rsidR="000B3CC3" w:rsidRDefault="000B3CC3">
            <w:pPr>
              <w:spacing w:line="240" w:lineRule="auto"/>
              <w:rPr>
                <w:rFonts w:cs="Arial"/>
                <w:szCs w:val="20"/>
                <w:lang w:val="sl-SI"/>
              </w:rPr>
            </w:pPr>
          </w:p>
        </w:tc>
        <w:tc>
          <w:tcPr>
            <w:tcW w:w="0" w:type="auto"/>
            <w:vMerge/>
            <w:hideMark/>
          </w:tcPr>
          <w:p w:rsidR="000B3CC3" w:rsidRDefault="000B3CC3">
            <w:pPr>
              <w:spacing w:line="240" w:lineRule="auto"/>
              <w:rPr>
                <w:rFonts w:cs="Arial"/>
                <w:szCs w:val="20"/>
                <w:lang w:val="sl-SI"/>
              </w:rPr>
            </w:pPr>
          </w:p>
        </w:tc>
        <w:tc>
          <w:tcPr>
            <w:tcW w:w="0" w:type="auto"/>
            <w:vMerge/>
            <w:hideMark/>
          </w:tcPr>
          <w:p w:rsidR="000B3CC3" w:rsidRDefault="000B3CC3">
            <w:pPr>
              <w:spacing w:line="240" w:lineRule="auto"/>
              <w:rPr>
                <w:rFonts w:cs="Arial"/>
                <w:szCs w:val="20"/>
                <w:lang w:val="sl-SI"/>
              </w:rPr>
            </w:pPr>
          </w:p>
        </w:tc>
        <w:tc>
          <w:tcPr>
            <w:tcW w:w="1060" w:type="dxa"/>
            <w:noWrap/>
            <w:hideMark/>
          </w:tcPr>
          <w:p w:rsidR="000B3CC3" w:rsidRDefault="000B3CC3">
            <w:pPr>
              <w:spacing w:line="240" w:lineRule="auto"/>
              <w:jc w:val="center"/>
              <w:rPr>
                <w:rFonts w:cs="Arial"/>
                <w:szCs w:val="20"/>
                <w:lang w:val="sl-SI"/>
              </w:rPr>
            </w:pPr>
            <w:r>
              <w:rPr>
                <w:rFonts w:cs="Arial"/>
                <w:szCs w:val="20"/>
                <w:lang w:val="sl-SI"/>
              </w:rPr>
              <w:t xml:space="preserve"> v %</w:t>
            </w:r>
          </w:p>
        </w:tc>
        <w:tc>
          <w:tcPr>
            <w:tcW w:w="0" w:type="auto"/>
            <w:vMerge/>
            <w:hideMark/>
          </w:tcPr>
          <w:p w:rsidR="000B3CC3" w:rsidRDefault="000B3CC3">
            <w:pPr>
              <w:spacing w:line="240" w:lineRule="auto"/>
              <w:rPr>
                <w:rFonts w:cs="Arial"/>
                <w:szCs w:val="20"/>
                <w:lang w:val="sl-SI"/>
              </w:rPr>
            </w:pPr>
          </w:p>
        </w:tc>
        <w:tc>
          <w:tcPr>
            <w:tcW w:w="960" w:type="dxa"/>
            <w:noWrap/>
            <w:hideMark/>
          </w:tcPr>
          <w:p w:rsidR="000B3CC3" w:rsidRDefault="000B3CC3">
            <w:pPr>
              <w:spacing w:line="240" w:lineRule="auto"/>
              <w:jc w:val="center"/>
              <w:rPr>
                <w:rFonts w:cs="Arial"/>
                <w:szCs w:val="20"/>
                <w:lang w:val="sl-SI"/>
              </w:rPr>
            </w:pPr>
            <w:r>
              <w:rPr>
                <w:rFonts w:cs="Arial"/>
                <w:szCs w:val="20"/>
                <w:lang w:val="sl-SI"/>
              </w:rPr>
              <w:t xml:space="preserve"> v %</w:t>
            </w:r>
          </w:p>
        </w:tc>
        <w:tc>
          <w:tcPr>
            <w:tcW w:w="0" w:type="auto"/>
            <w:vMerge/>
            <w:hideMark/>
          </w:tcPr>
          <w:p w:rsidR="000B3CC3" w:rsidRDefault="000B3CC3">
            <w:pPr>
              <w:spacing w:line="240" w:lineRule="auto"/>
              <w:rPr>
                <w:rFonts w:cs="Arial"/>
                <w:szCs w:val="20"/>
                <w:lang w:val="sl-SI"/>
              </w:rPr>
            </w:pPr>
          </w:p>
        </w:tc>
      </w:tr>
      <w:tr w:rsidR="000B3CC3" w:rsidTr="00A264BE">
        <w:trPr>
          <w:trHeight w:val="263"/>
        </w:trPr>
        <w:tc>
          <w:tcPr>
            <w:tcW w:w="2518" w:type="dxa"/>
            <w:noWrap/>
            <w:hideMark/>
          </w:tcPr>
          <w:p w:rsidR="000B3CC3" w:rsidRDefault="000B3CC3">
            <w:pPr>
              <w:spacing w:line="240" w:lineRule="auto"/>
              <w:rPr>
                <w:rFonts w:cs="Arial"/>
                <w:szCs w:val="20"/>
                <w:lang w:val="sl-SI"/>
              </w:rPr>
            </w:pPr>
            <w:r>
              <w:rPr>
                <w:rFonts w:cs="Arial"/>
                <w:szCs w:val="20"/>
                <w:lang w:val="sl-SI"/>
              </w:rPr>
              <w:t>Redna delovna uspešnost za direktorje in javne uslužbence</w:t>
            </w:r>
          </w:p>
        </w:tc>
        <w:tc>
          <w:tcPr>
            <w:tcW w:w="1120" w:type="dxa"/>
            <w:noWrap/>
            <w:hideMark/>
          </w:tcPr>
          <w:p w:rsidR="000B3CC3" w:rsidRDefault="000B3CC3">
            <w:pPr>
              <w:spacing w:line="240" w:lineRule="auto"/>
              <w:rPr>
                <w:rFonts w:cs="Arial"/>
                <w:szCs w:val="20"/>
                <w:lang w:val="sl-SI"/>
              </w:rPr>
            </w:pPr>
            <w:r>
              <w:rPr>
                <w:rFonts w:cs="Arial"/>
                <w:szCs w:val="20"/>
                <w:lang w:val="sl-SI"/>
              </w:rPr>
              <w:t>D010</w:t>
            </w:r>
          </w:p>
        </w:tc>
        <w:tc>
          <w:tcPr>
            <w:tcW w:w="1020" w:type="dxa"/>
            <w:noWrap/>
            <w:hideMark/>
          </w:tcPr>
          <w:p w:rsidR="000B3CC3" w:rsidRDefault="000B3CC3">
            <w:pPr>
              <w:spacing w:line="240" w:lineRule="auto"/>
              <w:jc w:val="right"/>
              <w:rPr>
                <w:rFonts w:cs="Arial"/>
                <w:szCs w:val="20"/>
                <w:lang w:val="sl-SI"/>
              </w:rPr>
            </w:pPr>
            <w:r>
              <w:rPr>
                <w:rFonts w:cs="Arial"/>
                <w:szCs w:val="20"/>
                <w:lang w:val="sl-SI"/>
              </w:rPr>
              <w:t>97</w:t>
            </w:r>
          </w:p>
        </w:tc>
        <w:tc>
          <w:tcPr>
            <w:tcW w:w="1060" w:type="dxa"/>
            <w:noWrap/>
            <w:hideMark/>
          </w:tcPr>
          <w:p w:rsidR="000B3CC3" w:rsidRDefault="000B3CC3">
            <w:pPr>
              <w:spacing w:line="240" w:lineRule="auto"/>
              <w:jc w:val="right"/>
              <w:rPr>
                <w:rFonts w:cs="Arial"/>
                <w:szCs w:val="20"/>
                <w:lang w:val="sl-SI"/>
              </w:rPr>
            </w:pPr>
            <w:r>
              <w:rPr>
                <w:rFonts w:cs="Arial"/>
                <w:szCs w:val="20"/>
                <w:lang w:val="sl-SI"/>
              </w:rPr>
              <w:t>0,14</w:t>
            </w:r>
          </w:p>
        </w:tc>
        <w:tc>
          <w:tcPr>
            <w:tcW w:w="1240" w:type="dxa"/>
            <w:noWrap/>
            <w:hideMark/>
          </w:tcPr>
          <w:p w:rsidR="000B3CC3" w:rsidRDefault="000B3CC3">
            <w:pPr>
              <w:spacing w:line="240" w:lineRule="auto"/>
              <w:jc w:val="right"/>
              <w:rPr>
                <w:rFonts w:cs="Arial"/>
                <w:szCs w:val="20"/>
                <w:lang w:val="sl-SI"/>
              </w:rPr>
            </w:pPr>
            <w:r>
              <w:rPr>
                <w:rFonts w:cs="Arial"/>
                <w:szCs w:val="20"/>
                <w:lang w:val="sl-SI"/>
              </w:rPr>
              <w:t>19</w:t>
            </w:r>
          </w:p>
        </w:tc>
        <w:tc>
          <w:tcPr>
            <w:tcW w:w="960" w:type="dxa"/>
            <w:noWrap/>
            <w:hideMark/>
          </w:tcPr>
          <w:p w:rsidR="000B3CC3" w:rsidRDefault="000B3CC3">
            <w:pPr>
              <w:spacing w:line="240" w:lineRule="auto"/>
              <w:jc w:val="right"/>
              <w:rPr>
                <w:rFonts w:cs="Arial"/>
                <w:szCs w:val="20"/>
                <w:lang w:val="sl-SI"/>
              </w:rPr>
            </w:pPr>
            <w:r>
              <w:rPr>
                <w:rFonts w:cs="Arial"/>
                <w:szCs w:val="20"/>
                <w:lang w:val="sl-SI"/>
              </w:rPr>
              <w:t>0,03</w:t>
            </w:r>
          </w:p>
        </w:tc>
        <w:tc>
          <w:tcPr>
            <w:tcW w:w="1086" w:type="dxa"/>
            <w:noWrap/>
            <w:hideMark/>
          </w:tcPr>
          <w:p w:rsidR="000B3CC3" w:rsidRDefault="000B3CC3">
            <w:pPr>
              <w:spacing w:line="240" w:lineRule="auto"/>
              <w:jc w:val="right"/>
              <w:rPr>
                <w:rFonts w:cs="Arial"/>
                <w:szCs w:val="20"/>
                <w:lang w:val="sl-SI"/>
              </w:rPr>
            </w:pPr>
            <w:r>
              <w:rPr>
                <w:rFonts w:cs="Arial"/>
                <w:szCs w:val="20"/>
                <w:lang w:val="sl-SI"/>
              </w:rPr>
              <w:t>19,6</w:t>
            </w:r>
          </w:p>
        </w:tc>
      </w:tr>
      <w:tr w:rsidR="000B3CC3" w:rsidTr="00A264BE">
        <w:trPr>
          <w:trHeight w:val="263"/>
        </w:trPr>
        <w:tc>
          <w:tcPr>
            <w:tcW w:w="2518" w:type="dxa"/>
            <w:hideMark/>
          </w:tcPr>
          <w:p w:rsidR="000B3CC3" w:rsidRDefault="000B3CC3">
            <w:pPr>
              <w:spacing w:line="240" w:lineRule="auto"/>
              <w:rPr>
                <w:rFonts w:cs="Arial"/>
                <w:szCs w:val="20"/>
                <w:lang w:val="sl-SI"/>
              </w:rPr>
            </w:pPr>
            <w:r>
              <w:rPr>
                <w:rFonts w:cs="Arial"/>
                <w:szCs w:val="20"/>
                <w:lang w:val="sl-SI"/>
              </w:rPr>
              <w:t>Povečan obseg dela - javni uslužbenci</w:t>
            </w:r>
          </w:p>
        </w:tc>
        <w:tc>
          <w:tcPr>
            <w:tcW w:w="1120" w:type="dxa"/>
            <w:hideMark/>
          </w:tcPr>
          <w:p w:rsidR="000B3CC3" w:rsidRDefault="000B3CC3">
            <w:pPr>
              <w:spacing w:line="240" w:lineRule="auto"/>
              <w:rPr>
                <w:rFonts w:cs="Arial"/>
                <w:szCs w:val="20"/>
                <w:lang w:val="sl-SI"/>
              </w:rPr>
            </w:pPr>
            <w:r>
              <w:rPr>
                <w:rFonts w:cs="Arial"/>
                <w:szCs w:val="20"/>
                <w:lang w:val="sl-SI"/>
              </w:rPr>
              <w:t>D020</w:t>
            </w:r>
          </w:p>
        </w:tc>
        <w:tc>
          <w:tcPr>
            <w:tcW w:w="1020" w:type="dxa"/>
            <w:noWrap/>
            <w:hideMark/>
          </w:tcPr>
          <w:p w:rsidR="000B3CC3" w:rsidRDefault="000B3CC3">
            <w:pPr>
              <w:spacing w:line="240" w:lineRule="auto"/>
              <w:jc w:val="right"/>
              <w:rPr>
                <w:rFonts w:cs="Arial"/>
                <w:szCs w:val="20"/>
                <w:lang w:val="sl-SI"/>
              </w:rPr>
            </w:pPr>
            <w:r>
              <w:rPr>
                <w:rFonts w:cs="Arial"/>
                <w:szCs w:val="20"/>
                <w:lang w:val="sl-SI"/>
              </w:rPr>
              <w:t>26.987</w:t>
            </w:r>
          </w:p>
        </w:tc>
        <w:tc>
          <w:tcPr>
            <w:tcW w:w="1060" w:type="dxa"/>
            <w:noWrap/>
            <w:hideMark/>
          </w:tcPr>
          <w:p w:rsidR="000B3CC3" w:rsidRDefault="000B3CC3">
            <w:pPr>
              <w:spacing w:line="240" w:lineRule="auto"/>
              <w:jc w:val="right"/>
              <w:rPr>
                <w:rFonts w:cs="Arial"/>
                <w:szCs w:val="20"/>
                <w:lang w:val="sl-SI"/>
              </w:rPr>
            </w:pPr>
            <w:r>
              <w:rPr>
                <w:rFonts w:cs="Arial"/>
                <w:szCs w:val="20"/>
                <w:lang w:val="sl-SI"/>
              </w:rPr>
              <w:t>39,05</w:t>
            </w:r>
          </w:p>
        </w:tc>
        <w:tc>
          <w:tcPr>
            <w:tcW w:w="1240" w:type="dxa"/>
            <w:noWrap/>
            <w:hideMark/>
          </w:tcPr>
          <w:p w:rsidR="000B3CC3" w:rsidRDefault="000B3CC3">
            <w:pPr>
              <w:spacing w:line="240" w:lineRule="auto"/>
              <w:jc w:val="right"/>
              <w:rPr>
                <w:rFonts w:cs="Arial"/>
                <w:szCs w:val="20"/>
                <w:lang w:val="sl-SI"/>
              </w:rPr>
            </w:pPr>
            <w:r>
              <w:rPr>
                <w:rFonts w:cs="Arial"/>
                <w:szCs w:val="20"/>
                <w:lang w:val="sl-SI"/>
              </w:rPr>
              <w:t>28.007</w:t>
            </w:r>
          </w:p>
        </w:tc>
        <w:tc>
          <w:tcPr>
            <w:tcW w:w="960" w:type="dxa"/>
            <w:noWrap/>
            <w:hideMark/>
          </w:tcPr>
          <w:p w:rsidR="000B3CC3" w:rsidRDefault="000B3CC3">
            <w:pPr>
              <w:spacing w:line="240" w:lineRule="auto"/>
              <w:jc w:val="right"/>
              <w:rPr>
                <w:rFonts w:cs="Arial"/>
                <w:szCs w:val="20"/>
                <w:lang w:val="sl-SI"/>
              </w:rPr>
            </w:pPr>
            <w:r>
              <w:rPr>
                <w:rFonts w:cs="Arial"/>
                <w:szCs w:val="20"/>
                <w:lang w:val="sl-SI"/>
              </w:rPr>
              <w:t>38,55</w:t>
            </w:r>
          </w:p>
        </w:tc>
        <w:tc>
          <w:tcPr>
            <w:tcW w:w="1086" w:type="dxa"/>
            <w:noWrap/>
            <w:hideMark/>
          </w:tcPr>
          <w:p w:rsidR="000B3CC3" w:rsidRDefault="000B3CC3">
            <w:pPr>
              <w:spacing w:line="240" w:lineRule="auto"/>
              <w:jc w:val="right"/>
              <w:rPr>
                <w:rFonts w:cs="Arial"/>
                <w:szCs w:val="20"/>
                <w:lang w:val="sl-SI"/>
              </w:rPr>
            </w:pPr>
            <w:r>
              <w:rPr>
                <w:rFonts w:cs="Arial"/>
                <w:szCs w:val="20"/>
                <w:lang w:val="sl-SI"/>
              </w:rPr>
              <w:t>103,8</w:t>
            </w:r>
          </w:p>
        </w:tc>
      </w:tr>
      <w:tr w:rsidR="000B3CC3" w:rsidTr="00A264BE">
        <w:trPr>
          <w:trHeight w:val="263"/>
        </w:trPr>
        <w:tc>
          <w:tcPr>
            <w:tcW w:w="2518" w:type="dxa"/>
            <w:hideMark/>
          </w:tcPr>
          <w:p w:rsidR="000B3CC3" w:rsidRDefault="000B3CC3">
            <w:pPr>
              <w:spacing w:line="240" w:lineRule="auto"/>
              <w:rPr>
                <w:rFonts w:cs="Arial"/>
                <w:szCs w:val="20"/>
                <w:lang w:val="sl-SI"/>
              </w:rPr>
            </w:pPr>
            <w:r>
              <w:rPr>
                <w:rFonts w:cs="Arial"/>
                <w:szCs w:val="20"/>
                <w:lang w:val="sl-SI"/>
              </w:rPr>
              <w:t>Povečan obseg dela - direktorji</w:t>
            </w:r>
          </w:p>
        </w:tc>
        <w:tc>
          <w:tcPr>
            <w:tcW w:w="1120" w:type="dxa"/>
            <w:hideMark/>
          </w:tcPr>
          <w:p w:rsidR="000B3CC3" w:rsidRDefault="000B3CC3">
            <w:pPr>
              <w:spacing w:line="240" w:lineRule="auto"/>
              <w:rPr>
                <w:rFonts w:cs="Arial"/>
                <w:szCs w:val="20"/>
                <w:lang w:val="sl-SI"/>
              </w:rPr>
            </w:pPr>
            <w:r>
              <w:rPr>
                <w:rFonts w:cs="Arial"/>
                <w:szCs w:val="20"/>
                <w:lang w:val="sl-SI"/>
              </w:rPr>
              <w:t>D025</w:t>
            </w:r>
          </w:p>
        </w:tc>
        <w:tc>
          <w:tcPr>
            <w:tcW w:w="1020" w:type="dxa"/>
            <w:noWrap/>
            <w:hideMark/>
          </w:tcPr>
          <w:p w:rsidR="000B3CC3" w:rsidRDefault="000B3CC3">
            <w:pPr>
              <w:spacing w:line="240" w:lineRule="auto"/>
              <w:jc w:val="right"/>
              <w:rPr>
                <w:rFonts w:cs="Arial"/>
                <w:szCs w:val="20"/>
                <w:lang w:val="sl-SI"/>
              </w:rPr>
            </w:pPr>
            <w:r>
              <w:rPr>
                <w:rFonts w:cs="Arial"/>
                <w:szCs w:val="20"/>
                <w:lang w:val="sl-SI"/>
              </w:rPr>
              <w:t>530</w:t>
            </w:r>
          </w:p>
        </w:tc>
        <w:tc>
          <w:tcPr>
            <w:tcW w:w="1060" w:type="dxa"/>
            <w:noWrap/>
            <w:hideMark/>
          </w:tcPr>
          <w:p w:rsidR="000B3CC3" w:rsidRDefault="000B3CC3">
            <w:pPr>
              <w:spacing w:line="240" w:lineRule="auto"/>
              <w:jc w:val="right"/>
              <w:rPr>
                <w:rFonts w:cs="Arial"/>
                <w:szCs w:val="20"/>
                <w:lang w:val="sl-SI"/>
              </w:rPr>
            </w:pPr>
            <w:r>
              <w:rPr>
                <w:rFonts w:cs="Arial"/>
                <w:szCs w:val="20"/>
                <w:lang w:val="sl-SI"/>
              </w:rPr>
              <w:t>0,77</w:t>
            </w:r>
          </w:p>
        </w:tc>
        <w:tc>
          <w:tcPr>
            <w:tcW w:w="1240" w:type="dxa"/>
            <w:noWrap/>
            <w:hideMark/>
          </w:tcPr>
          <w:p w:rsidR="000B3CC3" w:rsidRDefault="000B3CC3">
            <w:pPr>
              <w:spacing w:line="240" w:lineRule="auto"/>
              <w:jc w:val="right"/>
              <w:rPr>
                <w:rFonts w:cs="Arial"/>
                <w:szCs w:val="20"/>
                <w:lang w:val="sl-SI"/>
              </w:rPr>
            </w:pPr>
            <w:r>
              <w:rPr>
                <w:rFonts w:cs="Arial"/>
                <w:szCs w:val="20"/>
                <w:lang w:val="sl-SI"/>
              </w:rPr>
              <w:t>566</w:t>
            </w:r>
          </w:p>
        </w:tc>
        <w:tc>
          <w:tcPr>
            <w:tcW w:w="960" w:type="dxa"/>
            <w:noWrap/>
            <w:hideMark/>
          </w:tcPr>
          <w:p w:rsidR="000B3CC3" w:rsidRDefault="000B3CC3">
            <w:pPr>
              <w:spacing w:line="240" w:lineRule="auto"/>
              <w:jc w:val="right"/>
              <w:rPr>
                <w:rFonts w:cs="Arial"/>
                <w:szCs w:val="20"/>
                <w:lang w:val="sl-SI"/>
              </w:rPr>
            </w:pPr>
            <w:r>
              <w:rPr>
                <w:rFonts w:cs="Arial"/>
                <w:szCs w:val="20"/>
                <w:lang w:val="sl-SI"/>
              </w:rPr>
              <w:t>0,78</w:t>
            </w:r>
          </w:p>
        </w:tc>
        <w:tc>
          <w:tcPr>
            <w:tcW w:w="1086" w:type="dxa"/>
            <w:noWrap/>
            <w:hideMark/>
          </w:tcPr>
          <w:p w:rsidR="000B3CC3" w:rsidRDefault="000B3CC3">
            <w:pPr>
              <w:spacing w:line="240" w:lineRule="auto"/>
              <w:jc w:val="right"/>
              <w:rPr>
                <w:rFonts w:cs="Arial"/>
                <w:szCs w:val="20"/>
                <w:lang w:val="sl-SI"/>
              </w:rPr>
            </w:pPr>
            <w:r>
              <w:rPr>
                <w:rFonts w:cs="Arial"/>
                <w:szCs w:val="20"/>
                <w:lang w:val="sl-SI"/>
              </w:rPr>
              <w:t>106,8</w:t>
            </w:r>
          </w:p>
        </w:tc>
      </w:tr>
      <w:tr w:rsidR="000B3CC3" w:rsidTr="00A264BE">
        <w:trPr>
          <w:trHeight w:val="263"/>
        </w:trPr>
        <w:tc>
          <w:tcPr>
            <w:tcW w:w="2518" w:type="dxa"/>
            <w:hideMark/>
          </w:tcPr>
          <w:p w:rsidR="000B3CC3" w:rsidRDefault="000B3CC3">
            <w:pPr>
              <w:spacing w:line="240" w:lineRule="auto"/>
              <w:rPr>
                <w:rFonts w:cs="Arial"/>
                <w:szCs w:val="20"/>
                <w:lang w:val="sl-SI"/>
              </w:rPr>
            </w:pPr>
            <w:r>
              <w:rPr>
                <w:rFonts w:cs="Arial"/>
                <w:szCs w:val="20"/>
                <w:lang w:val="sl-SI"/>
              </w:rPr>
              <w:t>Sodelovanje pri posebnih projektih - javni uslužbenci</w:t>
            </w:r>
          </w:p>
        </w:tc>
        <w:tc>
          <w:tcPr>
            <w:tcW w:w="1120" w:type="dxa"/>
            <w:hideMark/>
          </w:tcPr>
          <w:p w:rsidR="000B3CC3" w:rsidRDefault="000B3CC3">
            <w:pPr>
              <w:spacing w:line="240" w:lineRule="auto"/>
              <w:rPr>
                <w:rFonts w:cs="Arial"/>
                <w:szCs w:val="20"/>
                <w:lang w:val="sl-SI"/>
              </w:rPr>
            </w:pPr>
            <w:r>
              <w:rPr>
                <w:rFonts w:cs="Arial"/>
                <w:szCs w:val="20"/>
                <w:lang w:val="sl-SI"/>
              </w:rPr>
              <w:t>D026</w:t>
            </w:r>
          </w:p>
        </w:tc>
        <w:tc>
          <w:tcPr>
            <w:tcW w:w="1020" w:type="dxa"/>
            <w:noWrap/>
            <w:hideMark/>
          </w:tcPr>
          <w:p w:rsidR="000B3CC3" w:rsidRDefault="000B3CC3">
            <w:pPr>
              <w:spacing w:line="240" w:lineRule="auto"/>
              <w:jc w:val="right"/>
              <w:rPr>
                <w:rFonts w:cs="Arial"/>
                <w:szCs w:val="20"/>
                <w:lang w:val="sl-SI"/>
              </w:rPr>
            </w:pPr>
            <w:r>
              <w:rPr>
                <w:rFonts w:cs="Arial"/>
                <w:szCs w:val="20"/>
                <w:lang w:val="sl-SI"/>
              </w:rPr>
              <w:t>2.759</w:t>
            </w:r>
          </w:p>
        </w:tc>
        <w:tc>
          <w:tcPr>
            <w:tcW w:w="1060" w:type="dxa"/>
            <w:noWrap/>
            <w:hideMark/>
          </w:tcPr>
          <w:p w:rsidR="000B3CC3" w:rsidRDefault="000B3CC3">
            <w:pPr>
              <w:spacing w:line="240" w:lineRule="auto"/>
              <w:jc w:val="right"/>
              <w:rPr>
                <w:rFonts w:cs="Arial"/>
                <w:szCs w:val="20"/>
                <w:lang w:val="sl-SI"/>
              </w:rPr>
            </w:pPr>
            <w:r>
              <w:rPr>
                <w:rFonts w:cs="Arial"/>
                <w:szCs w:val="20"/>
                <w:lang w:val="sl-SI"/>
              </w:rPr>
              <w:t>3,99</w:t>
            </w:r>
          </w:p>
        </w:tc>
        <w:tc>
          <w:tcPr>
            <w:tcW w:w="1240" w:type="dxa"/>
            <w:noWrap/>
            <w:hideMark/>
          </w:tcPr>
          <w:p w:rsidR="000B3CC3" w:rsidRDefault="000B3CC3">
            <w:pPr>
              <w:spacing w:line="240" w:lineRule="auto"/>
              <w:jc w:val="right"/>
              <w:rPr>
                <w:rFonts w:cs="Arial"/>
                <w:szCs w:val="20"/>
                <w:lang w:val="sl-SI"/>
              </w:rPr>
            </w:pPr>
            <w:r>
              <w:rPr>
                <w:rFonts w:cs="Arial"/>
                <w:szCs w:val="20"/>
                <w:lang w:val="sl-SI"/>
              </w:rPr>
              <w:t>4.987</w:t>
            </w:r>
          </w:p>
        </w:tc>
        <w:tc>
          <w:tcPr>
            <w:tcW w:w="960" w:type="dxa"/>
            <w:noWrap/>
            <w:hideMark/>
          </w:tcPr>
          <w:p w:rsidR="000B3CC3" w:rsidRDefault="000B3CC3">
            <w:pPr>
              <w:spacing w:line="240" w:lineRule="auto"/>
              <w:jc w:val="right"/>
              <w:rPr>
                <w:rFonts w:cs="Arial"/>
                <w:szCs w:val="20"/>
                <w:lang w:val="sl-SI"/>
              </w:rPr>
            </w:pPr>
            <w:r>
              <w:rPr>
                <w:rFonts w:cs="Arial"/>
                <w:szCs w:val="20"/>
                <w:lang w:val="sl-SI"/>
              </w:rPr>
              <w:t>6,86</w:t>
            </w:r>
          </w:p>
        </w:tc>
        <w:tc>
          <w:tcPr>
            <w:tcW w:w="1086" w:type="dxa"/>
            <w:noWrap/>
            <w:hideMark/>
          </w:tcPr>
          <w:p w:rsidR="000B3CC3" w:rsidRDefault="000B3CC3">
            <w:pPr>
              <w:spacing w:line="240" w:lineRule="auto"/>
              <w:jc w:val="right"/>
              <w:rPr>
                <w:rFonts w:cs="Arial"/>
                <w:szCs w:val="20"/>
                <w:lang w:val="sl-SI"/>
              </w:rPr>
            </w:pPr>
            <w:r>
              <w:rPr>
                <w:rFonts w:cs="Arial"/>
                <w:szCs w:val="20"/>
                <w:lang w:val="sl-SI"/>
              </w:rPr>
              <w:t>180,8</w:t>
            </w:r>
          </w:p>
        </w:tc>
      </w:tr>
      <w:tr w:rsidR="000B3CC3" w:rsidTr="00A264BE">
        <w:trPr>
          <w:trHeight w:val="263"/>
        </w:trPr>
        <w:tc>
          <w:tcPr>
            <w:tcW w:w="2518" w:type="dxa"/>
            <w:hideMark/>
          </w:tcPr>
          <w:p w:rsidR="000B3CC3" w:rsidRDefault="000B3CC3">
            <w:pPr>
              <w:spacing w:line="240" w:lineRule="auto"/>
              <w:rPr>
                <w:rFonts w:cs="Arial"/>
                <w:szCs w:val="20"/>
                <w:lang w:val="sl-SI"/>
              </w:rPr>
            </w:pPr>
            <w:r>
              <w:rPr>
                <w:rFonts w:cs="Arial"/>
                <w:szCs w:val="20"/>
                <w:lang w:val="sl-SI"/>
              </w:rPr>
              <w:t>Prodaja blaga in storitev na trgu</w:t>
            </w:r>
          </w:p>
        </w:tc>
        <w:tc>
          <w:tcPr>
            <w:tcW w:w="1120" w:type="dxa"/>
            <w:hideMark/>
          </w:tcPr>
          <w:p w:rsidR="000B3CC3" w:rsidRDefault="000B3CC3">
            <w:pPr>
              <w:spacing w:line="240" w:lineRule="auto"/>
              <w:rPr>
                <w:rFonts w:cs="Arial"/>
                <w:szCs w:val="20"/>
                <w:lang w:val="sl-SI"/>
              </w:rPr>
            </w:pPr>
            <w:r>
              <w:rPr>
                <w:rFonts w:cs="Arial"/>
                <w:szCs w:val="20"/>
                <w:lang w:val="sl-SI"/>
              </w:rPr>
              <w:t>D030</w:t>
            </w:r>
          </w:p>
        </w:tc>
        <w:tc>
          <w:tcPr>
            <w:tcW w:w="1020" w:type="dxa"/>
            <w:noWrap/>
            <w:hideMark/>
          </w:tcPr>
          <w:p w:rsidR="000B3CC3" w:rsidRDefault="000B3CC3">
            <w:pPr>
              <w:spacing w:line="240" w:lineRule="auto"/>
              <w:jc w:val="right"/>
              <w:rPr>
                <w:rFonts w:cs="Arial"/>
                <w:szCs w:val="20"/>
                <w:lang w:val="sl-SI"/>
              </w:rPr>
            </w:pPr>
            <w:r>
              <w:rPr>
                <w:rFonts w:cs="Arial"/>
                <w:szCs w:val="20"/>
                <w:lang w:val="sl-SI"/>
              </w:rPr>
              <w:t>11.996</w:t>
            </w:r>
          </w:p>
        </w:tc>
        <w:tc>
          <w:tcPr>
            <w:tcW w:w="1060" w:type="dxa"/>
            <w:noWrap/>
            <w:hideMark/>
          </w:tcPr>
          <w:p w:rsidR="000B3CC3" w:rsidRDefault="000B3CC3">
            <w:pPr>
              <w:spacing w:line="240" w:lineRule="auto"/>
              <w:jc w:val="right"/>
              <w:rPr>
                <w:rFonts w:cs="Arial"/>
                <w:szCs w:val="20"/>
                <w:lang w:val="sl-SI"/>
              </w:rPr>
            </w:pPr>
            <w:r>
              <w:rPr>
                <w:rFonts w:cs="Arial"/>
                <w:szCs w:val="20"/>
                <w:lang w:val="sl-SI"/>
              </w:rPr>
              <w:t>17,36</w:t>
            </w:r>
          </w:p>
        </w:tc>
        <w:tc>
          <w:tcPr>
            <w:tcW w:w="1240" w:type="dxa"/>
            <w:noWrap/>
            <w:hideMark/>
          </w:tcPr>
          <w:p w:rsidR="000B3CC3" w:rsidRDefault="000B3CC3">
            <w:pPr>
              <w:spacing w:line="240" w:lineRule="auto"/>
              <w:jc w:val="right"/>
              <w:rPr>
                <w:rFonts w:cs="Arial"/>
                <w:szCs w:val="20"/>
                <w:lang w:val="sl-SI"/>
              </w:rPr>
            </w:pPr>
            <w:r>
              <w:rPr>
                <w:rFonts w:cs="Arial"/>
                <w:szCs w:val="20"/>
                <w:lang w:val="sl-SI"/>
              </w:rPr>
              <w:t>11.786</w:t>
            </w:r>
          </w:p>
        </w:tc>
        <w:tc>
          <w:tcPr>
            <w:tcW w:w="960" w:type="dxa"/>
            <w:noWrap/>
            <w:hideMark/>
          </w:tcPr>
          <w:p w:rsidR="000B3CC3" w:rsidRDefault="000B3CC3">
            <w:pPr>
              <w:spacing w:line="240" w:lineRule="auto"/>
              <w:jc w:val="right"/>
              <w:rPr>
                <w:rFonts w:cs="Arial"/>
                <w:szCs w:val="20"/>
                <w:lang w:val="sl-SI"/>
              </w:rPr>
            </w:pPr>
            <w:r>
              <w:rPr>
                <w:rFonts w:cs="Arial"/>
                <w:szCs w:val="20"/>
                <w:lang w:val="sl-SI"/>
              </w:rPr>
              <w:t>16,22</w:t>
            </w:r>
          </w:p>
        </w:tc>
        <w:tc>
          <w:tcPr>
            <w:tcW w:w="1086" w:type="dxa"/>
            <w:noWrap/>
            <w:hideMark/>
          </w:tcPr>
          <w:p w:rsidR="000B3CC3" w:rsidRDefault="000B3CC3">
            <w:pPr>
              <w:spacing w:line="240" w:lineRule="auto"/>
              <w:jc w:val="right"/>
              <w:rPr>
                <w:rFonts w:cs="Arial"/>
                <w:szCs w:val="20"/>
                <w:lang w:val="sl-SI"/>
              </w:rPr>
            </w:pPr>
            <w:r>
              <w:rPr>
                <w:rFonts w:cs="Arial"/>
                <w:szCs w:val="20"/>
                <w:lang w:val="sl-SI"/>
              </w:rPr>
              <w:t>98,2</w:t>
            </w:r>
          </w:p>
        </w:tc>
      </w:tr>
      <w:tr w:rsidR="000B3CC3" w:rsidTr="00A264BE">
        <w:trPr>
          <w:trHeight w:val="263"/>
        </w:trPr>
        <w:tc>
          <w:tcPr>
            <w:tcW w:w="2518" w:type="dxa"/>
            <w:hideMark/>
          </w:tcPr>
          <w:p w:rsidR="000B3CC3" w:rsidRDefault="000B3CC3">
            <w:pPr>
              <w:spacing w:line="240" w:lineRule="auto"/>
              <w:rPr>
                <w:rFonts w:cs="Arial"/>
                <w:szCs w:val="20"/>
                <w:lang w:val="sl-SI"/>
              </w:rPr>
            </w:pPr>
            <w:r>
              <w:rPr>
                <w:rFonts w:cs="Arial"/>
                <w:szCs w:val="20"/>
                <w:lang w:val="sl-SI"/>
              </w:rPr>
              <w:t xml:space="preserve">povečan obseg dela-74. člen </w:t>
            </w:r>
            <w:proofErr w:type="spellStart"/>
            <w:r>
              <w:rPr>
                <w:rFonts w:cs="Arial"/>
                <w:szCs w:val="20"/>
                <w:lang w:val="sl-SI"/>
              </w:rPr>
              <w:t>ZODPol</w:t>
            </w:r>
            <w:proofErr w:type="spellEnd"/>
          </w:p>
        </w:tc>
        <w:tc>
          <w:tcPr>
            <w:tcW w:w="1120" w:type="dxa"/>
            <w:hideMark/>
          </w:tcPr>
          <w:p w:rsidR="000B3CC3" w:rsidRDefault="000B3CC3">
            <w:pPr>
              <w:spacing w:line="240" w:lineRule="auto"/>
              <w:rPr>
                <w:rFonts w:cs="Arial"/>
                <w:szCs w:val="20"/>
                <w:lang w:val="sl-SI"/>
              </w:rPr>
            </w:pPr>
            <w:r>
              <w:rPr>
                <w:rFonts w:cs="Arial"/>
                <w:szCs w:val="20"/>
                <w:lang w:val="sl-SI"/>
              </w:rPr>
              <w:t>D041</w:t>
            </w:r>
          </w:p>
        </w:tc>
        <w:tc>
          <w:tcPr>
            <w:tcW w:w="1020" w:type="dxa"/>
            <w:noWrap/>
            <w:hideMark/>
          </w:tcPr>
          <w:p w:rsidR="000B3CC3" w:rsidRDefault="000B3CC3">
            <w:pPr>
              <w:spacing w:line="240" w:lineRule="auto"/>
              <w:jc w:val="right"/>
              <w:rPr>
                <w:rFonts w:cs="Arial"/>
                <w:szCs w:val="20"/>
                <w:lang w:val="sl-SI"/>
              </w:rPr>
            </w:pPr>
            <w:r>
              <w:rPr>
                <w:rFonts w:cs="Arial"/>
                <w:szCs w:val="20"/>
                <w:lang w:val="sl-SI"/>
              </w:rPr>
              <w:t> </w:t>
            </w:r>
          </w:p>
        </w:tc>
        <w:tc>
          <w:tcPr>
            <w:tcW w:w="1060" w:type="dxa"/>
            <w:noWrap/>
            <w:hideMark/>
          </w:tcPr>
          <w:p w:rsidR="000B3CC3" w:rsidRDefault="000B3CC3">
            <w:pPr>
              <w:spacing w:line="240" w:lineRule="auto"/>
              <w:jc w:val="right"/>
              <w:rPr>
                <w:rFonts w:cs="Arial"/>
                <w:szCs w:val="20"/>
                <w:lang w:val="sl-SI"/>
              </w:rPr>
            </w:pPr>
            <w:r>
              <w:rPr>
                <w:rFonts w:cs="Arial"/>
                <w:szCs w:val="20"/>
                <w:lang w:val="sl-SI"/>
              </w:rPr>
              <w:t> </w:t>
            </w:r>
          </w:p>
        </w:tc>
        <w:tc>
          <w:tcPr>
            <w:tcW w:w="1240" w:type="dxa"/>
            <w:noWrap/>
            <w:hideMark/>
          </w:tcPr>
          <w:p w:rsidR="000B3CC3" w:rsidRDefault="000B3CC3">
            <w:pPr>
              <w:spacing w:line="240" w:lineRule="auto"/>
              <w:jc w:val="right"/>
              <w:rPr>
                <w:rFonts w:cs="Arial"/>
                <w:szCs w:val="20"/>
                <w:lang w:val="sl-SI"/>
              </w:rPr>
            </w:pPr>
            <w:r>
              <w:rPr>
                <w:rFonts w:cs="Arial"/>
                <w:szCs w:val="20"/>
                <w:lang w:val="sl-SI"/>
              </w:rPr>
              <w:t>22</w:t>
            </w:r>
          </w:p>
        </w:tc>
        <w:tc>
          <w:tcPr>
            <w:tcW w:w="960" w:type="dxa"/>
            <w:noWrap/>
            <w:hideMark/>
          </w:tcPr>
          <w:p w:rsidR="000B3CC3" w:rsidRDefault="000B3CC3">
            <w:pPr>
              <w:spacing w:line="240" w:lineRule="auto"/>
              <w:jc w:val="right"/>
              <w:rPr>
                <w:rFonts w:cs="Arial"/>
                <w:szCs w:val="20"/>
                <w:lang w:val="sl-SI"/>
              </w:rPr>
            </w:pPr>
            <w:r>
              <w:rPr>
                <w:rFonts w:cs="Arial"/>
                <w:szCs w:val="20"/>
                <w:lang w:val="sl-SI"/>
              </w:rPr>
              <w:t>0,03</w:t>
            </w:r>
          </w:p>
        </w:tc>
        <w:tc>
          <w:tcPr>
            <w:tcW w:w="1086" w:type="dxa"/>
            <w:noWrap/>
            <w:hideMark/>
          </w:tcPr>
          <w:p w:rsidR="000B3CC3" w:rsidRDefault="000B3CC3">
            <w:pPr>
              <w:spacing w:line="240" w:lineRule="auto"/>
              <w:rPr>
                <w:rFonts w:cs="Arial"/>
                <w:szCs w:val="20"/>
                <w:lang w:val="sl-SI"/>
              </w:rPr>
            </w:pPr>
            <w:r>
              <w:rPr>
                <w:rFonts w:cs="Arial"/>
                <w:szCs w:val="20"/>
                <w:lang w:val="sl-SI"/>
              </w:rPr>
              <w:t> </w:t>
            </w:r>
          </w:p>
        </w:tc>
      </w:tr>
      <w:tr w:rsidR="000B3CC3" w:rsidTr="00A264BE">
        <w:trPr>
          <w:trHeight w:val="263"/>
        </w:trPr>
        <w:tc>
          <w:tcPr>
            <w:tcW w:w="2518" w:type="dxa"/>
            <w:hideMark/>
          </w:tcPr>
          <w:p w:rsidR="000B3CC3" w:rsidRDefault="000B3CC3">
            <w:pPr>
              <w:spacing w:line="240" w:lineRule="auto"/>
              <w:rPr>
                <w:rFonts w:cs="Arial"/>
                <w:szCs w:val="20"/>
                <w:lang w:val="sl-SI"/>
              </w:rPr>
            </w:pPr>
            <w:r>
              <w:rPr>
                <w:rFonts w:cs="Arial"/>
                <w:szCs w:val="20"/>
                <w:lang w:val="sl-SI"/>
              </w:rPr>
              <w:t>Na podlagi: tretji odstavek 59. člena ZSSloV</w:t>
            </w:r>
          </w:p>
        </w:tc>
        <w:tc>
          <w:tcPr>
            <w:tcW w:w="1120" w:type="dxa"/>
            <w:hideMark/>
          </w:tcPr>
          <w:p w:rsidR="000B3CC3" w:rsidRDefault="000B3CC3">
            <w:pPr>
              <w:spacing w:line="240" w:lineRule="auto"/>
              <w:rPr>
                <w:rFonts w:cs="Arial"/>
                <w:szCs w:val="20"/>
                <w:lang w:val="sl-SI"/>
              </w:rPr>
            </w:pPr>
            <w:r>
              <w:rPr>
                <w:rFonts w:cs="Arial"/>
                <w:szCs w:val="20"/>
                <w:lang w:val="sl-SI"/>
              </w:rPr>
              <w:t>D050</w:t>
            </w:r>
          </w:p>
        </w:tc>
        <w:tc>
          <w:tcPr>
            <w:tcW w:w="1020" w:type="dxa"/>
            <w:noWrap/>
            <w:hideMark/>
          </w:tcPr>
          <w:p w:rsidR="000B3CC3" w:rsidRDefault="000B3CC3">
            <w:pPr>
              <w:spacing w:line="240" w:lineRule="auto"/>
              <w:jc w:val="right"/>
              <w:rPr>
                <w:rFonts w:cs="Arial"/>
                <w:szCs w:val="20"/>
                <w:lang w:val="sl-SI"/>
              </w:rPr>
            </w:pPr>
            <w:r>
              <w:rPr>
                <w:rFonts w:cs="Arial"/>
                <w:szCs w:val="20"/>
                <w:lang w:val="sl-SI"/>
              </w:rPr>
              <w:t>602</w:t>
            </w:r>
          </w:p>
        </w:tc>
        <w:tc>
          <w:tcPr>
            <w:tcW w:w="1060" w:type="dxa"/>
            <w:noWrap/>
            <w:hideMark/>
          </w:tcPr>
          <w:p w:rsidR="000B3CC3" w:rsidRDefault="000B3CC3">
            <w:pPr>
              <w:spacing w:line="240" w:lineRule="auto"/>
              <w:jc w:val="right"/>
              <w:rPr>
                <w:rFonts w:cs="Arial"/>
                <w:szCs w:val="20"/>
                <w:lang w:val="sl-SI"/>
              </w:rPr>
            </w:pPr>
            <w:r>
              <w:rPr>
                <w:rFonts w:cs="Arial"/>
                <w:szCs w:val="20"/>
                <w:lang w:val="sl-SI"/>
              </w:rPr>
              <w:t>0,87</w:t>
            </w:r>
          </w:p>
        </w:tc>
        <w:tc>
          <w:tcPr>
            <w:tcW w:w="1240" w:type="dxa"/>
            <w:noWrap/>
            <w:hideMark/>
          </w:tcPr>
          <w:p w:rsidR="000B3CC3" w:rsidRDefault="000B3CC3">
            <w:pPr>
              <w:spacing w:line="240" w:lineRule="auto"/>
              <w:jc w:val="right"/>
              <w:rPr>
                <w:rFonts w:cs="Arial"/>
                <w:szCs w:val="20"/>
                <w:lang w:val="sl-SI"/>
              </w:rPr>
            </w:pPr>
            <w:r>
              <w:rPr>
                <w:rFonts w:cs="Arial"/>
                <w:szCs w:val="20"/>
                <w:lang w:val="sl-SI"/>
              </w:rPr>
              <w:t>480</w:t>
            </w:r>
          </w:p>
        </w:tc>
        <w:tc>
          <w:tcPr>
            <w:tcW w:w="960" w:type="dxa"/>
            <w:noWrap/>
            <w:hideMark/>
          </w:tcPr>
          <w:p w:rsidR="000B3CC3" w:rsidRDefault="000B3CC3">
            <w:pPr>
              <w:spacing w:line="240" w:lineRule="auto"/>
              <w:jc w:val="right"/>
              <w:rPr>
                <w:rFonts w:cs="Arial"/>
                <w:szCs w:val="20"/>
                <w:lang w:val="sl-SI"/>
              </w:rPr>
            </w:pPr>
            <w:r>
              <w:rPr>
                <w:rFonts w:cs="Arial"/>
                <w:szCs w:val="20"/>
                <w:lang w:val="sl-SI"/>
              </w:rPr>
              <w:t>0,66</w:t>
            </w:r>
          </w:p>
        </w:tc>
        <w:tc>
          <w:tcPr>
            <w:tcW w:w="1086" w:type="dxa"/>
            <w:noWrap/>
            <w:hideMark/>
          </w:tcPr>
          <w:p w:rsidR="000B3CC3" w:rsidRDefault="000B3CC3">
            <w:pPr>
              <w:spacing w:line="240" w:lineRule="auto"/>
              <w:jc w:val="right"/>
              <w:rPr>
                <w:rFonts w:cs="Arial"/>
                <w:szCs w:val="20"/>
                <w:lang w:val="sl-SI"/>
              </w:rPr>
            </w:pPr>
            <w:r>
              <w:rPr>
                <w:rFonts w:cs="Arial"/>
                <w:szCs w:val="20"/>
                <w:lang w:val="sl-SI"/>
              </w:rPr>
              <w:t>79,7</w:t>
            </w:r>
          </w:p>
        </w:tc>
      </w:tr>
      <w:tr w:rsidR="000B3CC3" w:rsidTr="00A264BE">
        <w:trPr>
          <w:trHeight w:val="263"/>
        </w:trPr>
        <w:tc>
          <w:tcPr>
            <w:tcW w:w="2518" w:type="dxa"/>
            <w:hideMark/>
          </w:tcPr>
          <w:p w:rsidR="000B3CC3" w:rsidRDefault="000B3CC3">
            <w:pPr>
              <w:spacing w:line="240" w:lineRule="auto"/>
              <w:rPr>
                <w:rFonts w:cs="Arial"/>
                <w:szCs w:val="20"/>
                <w:lang w:val="sl-SI"/>
              </w:rPr>
            </w:pPr>
            <w:r>
              <w:rPr>
                <w:rFonts w:cs="Arial"/>
                <w:szCs w:val="20"/>
                <w:lang w:val="sl-SI"/>
              </w:rPr>
              <w:t>Dodatna tedenska pedagoška obveznost - visokošolski učitelji</w:t>
            </w:r>
          </w:p>
        </w:tc>
        <w:tc>
          <w:tcPr>
            <w:tcW w:w="1120" w:type="dxa"/>
            <w:hideMark/>
          </w:tcPr>
          <w:p w:rsidR="000B3CC3" w:rsidRDefault="000B3CC3">
            <w:pPr>
              <w:spacing w:line="240" w:lineRule="auto"/>
              <w:rPr>
                <w:rFonts w:cs="Arial"/>
                <w:szCs w:val="20"/>
                <w:lang w:val="sl-SI"/>
              </w:rPr>
            </w:pPr>
            <w:r>
              <w:rPr>
                <w:rFonts w:cs="Arial"/>
                <w:szCs w:val="20"/>
                <w:lang w:val="sl-SI"/>
              </w:rPr>
              <w:t>D060</w:t>
            </w:r>
          </w:p>
        </w:tc>
        <w:tc>
          <w:tcPr>
            <w:tcW w:w="1020" w:type="dxa"/>
            <w:noWrap/>
            <w:hideMark/>
          </w:tcPr>
          <w:p w:rsidR="000B3CC3" w:rsidRDefault="000B3CC3">
            <w:pPr>
              <w:spacing w:line="240" w:lineRule="auto"/>
              <w:jc w:val="right"/>
              <w:rPr>
                <w:rFonts w:cs="Arial"/>
                <w:szCs w:val="20"/>
                <w:lang w:val="sl-SI"/>
              </w:rPr>
            </w:pPr>
            <w:r>
              <w:rPr>
                <w:rFonts w:cs="Arial"/>
                <w:szCs w:val="20"/>
                <w:lang w:val="sl-SI"/>
              </w:rPr>
              <w:t>7.152</w:t>
            </w:r>
          </w:p>
        </w:tc>
        <w:tc>
          <w:tcPr>
            <w:tcW w:w="1060" w:type="dxa"/>
            <w:noWrap/>
            <w:hideMark/>
          </w:tcPr>
          <w:p w:rsidR="000B3CC3" w:rsidRDefault="000B3CC3">
            <w:pPr>
              <w:spacing w:line="240" w:lineRule="auto"/>
              <w:jc w:val="right"/>
              <w:rPr>
                <w:rFonts w:cs="Arial"/>
                <w:szCs w:val="20"/>
                <w:lang w:val="sl-SI"/>
              </w:rPr>
            </w:pPr>
            <w:r>
              <w:rPr>
                <w:rFonts w:cs="Arial"/>
                <w:szCs w:val="20"/>
                <w:lang w:val="sl-SI"/>
              </w:rPr>
              <w:t>10,35</w:t>
            </w:r>
          </w:p>
        </w:tc>
        <w:tc>
          <w:tcPr>
            <w:tcW w:w="1240" w:type="dxa"/>
            <w:noWrap/>
            <w:hideMark/>
          </w:tcPr>
          <w:p w:rsidR="000B3CC3" w:rsidRDefault="000B3CC3">
            <w:pPr>
              <w:spacing w:line="240" w:lineRule="auto"/>
              <w:jc w:val="right"/>
              <w:rPr>
                <w:rFonts w:cs="Arial"/>
                <w:szCs w:val="20"/>
                <w:lang w:val="sl-SI"/>
              </w:rPr>
            </w:pPr>
            <w:r>
              <w:rPr>
                <w:rFonts w:cs="Arial"/>
                <w:szCs w:val="20"/>
                <w:lang w:val="sl-SI"/>
              </w:rPr>
              <w:t>7.694</w:t>
            </w:r>
          </w:p>
        </w:tc>
        <w:tc>
          <w:tcPr>
            <w:tcW w:w="960" w:type="dxa"/>
            <w:noWrap/>
            <w:hideMark/>
          </w:tcPr>
          <w:p w:rsidR="000B3CC3" w:rsidRDefault="000B3CC3">
            <w:pPr>
              <w:spacing w:line="240" w:lineRule="auto"/>
              <w:jc w:val="right"/>
              <w:rPr>
                <w:rFonts w:cs="Arial"/>
                <w:szCs w:val="20"/>
                <w:lang w:val="sl-SI"/>
              </w:rPr>
            </w:pPr>
            <w:r>
              <w:rPr>
                <w:rFonts w:cs="Arial"/>
                <w:szCs w:val="20"/>
                <w:lang w:val="sl-SI"/>
              </w:rPr>
              <w:t>10,59</w:t>
            </w:r>
          </w:p>
        </w:tc>
        <w:tc>
          <w:tcPr>
            <w:tcW w:w="1086" w:type="dxa"/>
            <w:noWrap/>
            <w:hideMark/>
          </w:tcPr>
          <w:p w:rsidR="000B3CC3" w:rsidRDefault="000B3CC3">
            <w:pPr>
              <w:spacing w:line="240" w:lineRule="auto"/>
              <w:jc w:val="right"/>
              <w:rPr>
                <w:rFonts w:cs="Arial"/>
                <w:szCs w:val="20"/>
                <w:lang w:val="sl-SI"/>
              </w:rPr>
            </w:pPr>
            <w:r>
              <w:rPr>
                <w:rFonts w:cs="Arial"/>
                <w:szCs w:val="20"/>
                <w:lang w:val="sl-SI"/>
              </w:rPr>
              <w:t>107,6</w:t>
            </w:r>
          </w:p>
        </w:tc>
      </w:tr>
      <w:tr w:rsidR="000B3CC3" w:rsidTr="00A264BE">
        <w:trPr>
          <w:trHeight w:val="263"/>
        </w:trPr>
        <w:tc>
          <w:tcPr>
            <w:tcW w:w="2518" w:type="dxa"/>
            <w:hideMark/>
          </w:tcPr>
          <w:p w:rsidR="000B3CC3" w:rsidRDefault="000B3CC3">
            <w:pPr>
              <w:spacing w:line="240" w:lineRule="auto"/>
              <w:rPr>
                <w:rFonts w:cs="Arial"/>
                <w:szCs w:val="20"/>
                <w:lang w:val="sl-SI"/>
              </w:rPr>
            </w:pPr>
            <w:r>
              <w:rPr>
                <w:rFonts w:cs="Arial"/>
                <w:szCs w:val="20"/>
                <w:lang w:val="sl-SI"/>
              </w:rPr>
              <w:t>Dodatna tedenska pedagoška/učna obveznost -  učitelji</w:t>
            </w:r>
          </w:p>
        </w:tc>
        <w:tc>
          <w:tcPr>
            <w:tcW w:w="1120" w:type="dxa"/>
            <w:hideMark/>
          </w:tcPr>
          <w:p w:rsidR="000B3CC3" w:rsidRDefault="000B3CC3">
            <w:pPr>
              <w:spacing w:line="240" w:lineRule="auto"/>
              <w:rPr>
                <w:rFonts w:cs="Arial"/>
                <w:szCs w:val="20"/>
                <w:lang w:val="sl-SI"/>
              </w:rPr>
            </w:pPr>
            <w:r>
              <w:rPr>
                <w:rFonts w:cs="Arial"/>
                <w:szCs w:val="20"/>
                <w:lang w:val="sl-SI"/>
              </w:rPr>
              <w:t>D070</w:t>
            </w:r>
          </w:p>
        </w:tc>
        <w:tc>
          <w:tcPr>
            <w:tcW w:w="1020" w:type="dxa"/>
            <w:noWrap/>
            <w:hideMark/>
          </w:tcPr>
          <w:p w:rsidR="000B3CC3" w:rsidRDefault="000B3CC3">
            <w:pPr>
              <w:spacing w:line="240" w:lineRule="auto"/>
              <w:jc w:val="right"/>
              <w:rPr>
                <w:rFonts w:cs="Arial"/>
                <w:szCs w:val="20"/>
                <w:lang w:val="sl-SI"/>
              </w:rPr>
            </w:pPr>
            <w:r>
              <w:rPr>
                <w:rFonts w:cs="Arial"/>
                <w:szCs w:val="20"/>
                <w:lang w:val="sl-SI"/>
              </w:rPr>
              <w:t>14.907</w:t>
            </w:r>
          </w:p>
        </w:tc>
        <w:tc>
          <w:tcPr>
            <w:tcW w:w="1060" w:type="dxa"/>
            <w:noWrap/>
            <w:hideMark/>
          </w:tcPr>
          <w:p w:rsidR="000B3CC3" w:rsidRDefault="000B3CC3">
            <w:pPr>
              <w:spacing w:line="240" w:lineRule="auto"/>
              <w:jc w:val="right"/>
              <w:rPr>
                <w:rFonts w:cs="Arial"/>
                <w:szCs w:val="20"/>
                <w:lang w:val="sl-SI"/>
              </w:rPr>
            </w:pPr>
            <w:r>
              <w:rPr>
                <w:rFonts w:cs="Arial"/>
                <w:szCs w:val="20"/>
                <w:lang w:val="sl-SI"/>
              </w:rPr>
              <w:t>21,57</w:t>
            </w:r>
          </w:p>
        </w:tc>
        <w:tc>
          <w:tcPr>
            <w:tcW w:w="1240" w:type="dxa"/>
            <w:noWrap/>
            <w:hideMark/>
          </w:tcPr>
          <w:p w:rsidR="000B3CC3" w:rsidRDefault="000B3CC3">
            <w:pPr>
              <w:spacing w:line="240" w:lineRule="auto"/>
              <w:jc w:val="right"/>
              <w:rPr>
                <w:rFonts w:cs="Arial"/>
                <w:szCs w:val="20"/>
                <w:lang w:val="sl-SI"/>
              </w:rPr>
            </w:pPr>
            <w:r>
              <w:rPr>
                <w:rFonts w:cs="Arial"/>
                <w:szCs w:val="20"/>
                <w:lang w:val="sl-SI"/>
              </w:rPr>
              <w:t>16.451</w:t>
            </w:r>
          </w:p>
        </w:tc>
        <w:tc>
          <w:tcPr>
            <w:tcW w:w="960" w:type="dxa"/>
            <w:noWrap/>
            <w:hideMark/>
          </w:tcPr>
          <w:p w:rsidR="000B3CC3" w:rsidRDefault="000B3CC3">
            <w:pPr>
              <w:spacing w:line="240" w:lineRule="auto"/>
              <w:jc w:val="right"/>
              <w:rPr>
                <w:rFonts w:cs="Arial"/>
                <w:szCs w:val="20"/>
                <w:lang w:val="sl-SI"/>
              </w:rPr>
            </w:pPr>
            <w:r>
              <w:rPr>
                <w:rFonts w:cs="Arial"/>
                <w:szCs w:val="20"/>
                <w:lang w:val="sl-SI"/>
              </w:rPr>
              <w:t>22,64</w:t>
            </w:r>
          </w:p>
        </w:tc>
        <w:tc>
          <w:tcPr>
            <w:tcW w:w="1086" w:type="dxa"/>
            <w:noWrap/>
            <w:hideMark/>
          </w:tcPr>
          <w:p w:rsidR="000B3CC3" w:rsidRDefault="000B3CC3">
            <w:pPr>
              <w:spacing w:line="240" w:lineRule="auto"/>
              <w:jc w:val="right"/>
              <w:rPr>
                <w:rFonts w:cs="Arial"/>
                <w:szCs w:val="20"/>
                <w:lang w:val="sl-SI"/>
              </w:rPr>
            </w:pPr>
            <w:r>
              <w:rPr>
                <w:rFonts w:cs="Arial"/>
                <w:szCs w:val="20"/>
                <w:lang w:val="sl-SI"/>
              </w:rPr>
              <w:t>110,4</w:t>
            </w:r>
          </w:p>
        </w:tc>
      </w:tr>
      <w:tr w:rsidR="000B3CC3" w:rsidTr="00A264BE">
        <w:trPr>
          <w:trHeight w:val="263"/>
        </w:trPr>
        <w:tc>
          <w:tcPr>
            <w:tcW w:w="2518" w:type="dxa"/>
            <w:hideMark/>
          </w:tcPr>
          <w:p w:rsidR="000B3CC3" w:rsidRDefault="000B3CC3">
            <w:pPr>
              <w:spacing w:line="240" w:lineRule="auto"/>
              <w:rPr>
                <w:rFonts w:cs="Arial"/>
                <w:szCs w:val="20"/>
                <w:lang w:val="sl-SI"/>
              </w:rPr>
            </w:pPr>
            <w:r>
              <w:rPr>
                <w:rFonts w:cs="Arial"/>
                <w:szCs w:val="20"/>
                <w:lang w:val="sl-SI"/>
              </w:rPr>
              <w:t>Dodatna tedenska pedagoška obveznost -  ravnatelji</w:t>
            </w:r>
          </w:p>
        </w:tc>
        <w:tc>
          <w:tcPr>
            <w:tcW w:w="1120" w:type="dxa"/>
            <w:hideMark/>
          </w:tcPr>
          <w:p w:rsidR="000B3CC3" w:rsidRDefault="000B3CC3">
            <w:pPr>
              <w:spacing w:line="240" w:lineRule="auto"/>
              <w:rPr>
                <w:rFonts w:cs="Arial"/>
                <w:szCs w:val="20"/>
                <w:lang w:val="sl-SI"/>
              </w:rPr>
            </w:pPr>
            <w:r>
              <w:rPr>
                <w:rFonts w:cs="Arial"/>
                <w:szCs w:val="20"/>
                <w:lang w:val="sl-SI"/>
              </w:rPr>
              <w:t>D071</w:t>
            </w:r>
          </w:p>
        </w:tc>
        <w:tc>
          <w:tcPr>
            <w:tcW w:w="1020" w:type="dxa"/>
            <w:noWrap/>
            <w:hideMark/>
          </w:tcPr>
          <w:p w:rsidR="000B3CC3" w:rsidRDefault="000B3CC3">
            <w:pPr>
              <w:spacing w:line="240" w:lineRule="auto"/>
              <w:jc w:val="right"/>
              <w:rPr>
                <w:rFonts w:cs="Arial"/>
                <w:szCs w:val="20"/>
                <w:lang w:val="sl-SI"/>
              </w:rPr>
            </w:pPr>
            <w:r>
              <w:rPr>
                <w:rFonts w:cs="Arial"/>
                <w:szCs w:val="20"/>
                <w:lang w:val="sl-SI"/>
              </w:rPr>
              <w:t>246</w:t>
            </w:r>
          </w:p>
        </w:tc>
        <w:tc>
          <w:tcPr>
            <w:tcW w:w="1060" w:type="dxa"/>
            <w:noWrap/>
            <w:hideMark/>
          </w:tcPr>
          <w:p w:rsidR="000B3CC3" w:rsidRDefault="000B3CC3">
            <w:pPr>
              <w:spacing w:line="240" w:lineRule="auto"/>
              <w:jc w:val="right"/>
              <w:rPr>
                <w:rFonts w:cs="Arial"/>
                <w:szCs w:val="20"/>
                <w:lang w:val="sl-SI"/>
              </w:rPr>
            </w:pPr>
            <w:r>
              <w:rPr>
                <w:rFonts w:cs="Arial"/>
                <w:szCs w:val="20"/>
                <w:lang w:val="sl-SI"/>
              </w:rPr>
              <w:t>0,36</w:t>
            </w:r>
          </w:p>
        </w:tc>
        <w:tc>
          <w:tcPr>
            <w:tcW w:w="1240" w:type="dxa"/>
            <w:noWrap/>
            <w:hideMark/>
          </w:tcPr>
          <w:p w:rsidR="000B3CC3" w:rsidRDefault="000B3CC3">
            <w:pPr>
              <w:spacing w:line="240" w:lineRule="auto"/>
              <w:jc w:val="right"/>
              <w:rPr>
                <w:rFonts w:cs="Arial"/>
                <w:szCs w:val="20"/>
                <w:lang w:val="sl-SI"/>
              </w:rPr>
            </w:pPr>
            <w:r>
              <w:rPr>
                <w:rFonts w:cs="Arial"/>
                <w:szCs w:val="20"/>
                <w:lang w:val="sl-SI"/>
              </w:rPr>
              <w:t>276</w:t>
            </w:r>
          </w:p>
        </w:tc>
        <w:tc>
          <w:tcPr>
            <w:tcW w:w="960" w:type="dxa"/>
            <w:noWrap/>
            <w:hideMark/>
          </w:tcPr>
          <w:p w:rsidR="000B3CC3" w:rsidRDefault="000B3CC3">
            <w:pPr>
              <w:spacing w:line="240" w:lineRule="auto"/>
              <w:jc w:val="right"/>
              <w:rPr>
                <w:rFonts w:cs="Arial"/>
                <w:szCs w:val="20"/>
                <w:lang w:val="sl-SI"/>
              </w:rPr>
            </w:pPr>
            <w:r>
              <w:rPr>
                <w:rFonts w:cs="Arial"/>
                <w:szCs w:val="20"/>
                <w:lang w:val="sl-SI"/>
              </w:rPr>
              <w:t>0,38</w:t>
            </w:r>
          </w:p>
        </w:tc>
        <w:tc>
          <w:tcPr>
            <w:tcW w:w="1086" w:type="dxa"/>
            <w:noWrap/>
            <w:hideMark/>
          </w:tcPr>
          <w:p w:rsidR="000B3CC3" w:rsidRDefault="000B3CC3">
            <w:pPr>
              <w:spacing w:line="240" w:lineRule="auto"/>
              <w:jc w:val="right"/>
              <w:rPr>
                <w:rFonts w:cs="Arial"/>
                <w:szCs w:val="20"/>
                <w:lang w:val="sl-SI"/>
              </w:rPr>
            </w:pPr>
            <w:r>
              <w:rPr>
                <w:rFonts w:cs="Arial"/>
                <w:szCs w:val="20"/>
                <w:lang w:val="sl-SI"/>
              </w:rPr>
              <w:t>112,2</w:t>
            </w:r>
          </w:p>
        </w:tc>
      </w:tr>
      <w:tr w:rsidR="000B3CC3" w:rsidTr="00A264BE">
        <w:trPr>
          <w:trHeight w:val="263"/>
        </w:trPr>
        <w:tc>
          <w:tcPr>
            <w:tcW w:w="2518" w:type="dxa"/>
            <w:hideMark/>
          </w:tcPr>
          <w:p w:rsidR="000B3CC3" w:rsidRDefault="000B3CC3">
            <w:pPr>
              <w:spacing w:line="240" w:lineRule="auto"/>
              <w:rPr>
                <w:rFonts w:cs="Arial"/>
                <w:szCs w:val="20"/>
                <w:lang w:val="sl-SI"/>
              </w:rPr>
            </w:pPr>
            <w:r>
              <w:rPr>
                <w:rFonts w:cs="Arial"/>
                <w:szCs w:val="20"/>
                <w:lang w:val="sl-SI"/>
              </w:rPr>
              <w:t>Poračun  za vse vrste delovne uspešnosti</w:t>
            </w:r>
          </w:p>
        </w:tc>
        <w:tc>
          <w:tcPr>
            <w:tcW w:w="1120" w:type="dxa"/>
            <w:hideMark/>
          </w:tcPr>
          <w:p w:rsidR="000B3CC3" w:rsidRDefault="000B3CC3">
            <w:pPr>
              <w:spacing w:line="240" w:lineRule="auto"/>
              <w:rPr>
                <w:rFonts w:cs="Arial"/>
                <w:szCs w:val="20"/>
                <w:lang w:val="sl-SI"/>
              </w:rPr>
            </w:pPr>
            <w:r>
              <w:rPr>
                <w:rFonts w:cs="Arial"/>
                <w:szCs w:val="20"/>
                <w:lang w:val="sl-SI"/>
              </w:rPr>
              <w:t>D900</w:t>
            </w:r>
          </w:p>
        </w:tc>
        <w:tc>
          <w:tcPr>
            <w:tcW w:w="1020" w:type="dxa"/>
            <w:noWrap/>
            <w:hideMark/>
          </w:tcPr>
          <w:p w:rsidR="000B3CC3" w:rsidRDefault="000B3CC3">
            <w:pPr>
              <w:spacing w:line="240" w:lineRule="auto"/>
              <w:jc w:val="right"/>
              <w:rPr>
                <w:rFonts w:cs="Arial"/>
                <w:szCs w:val="20"/>
                <w:lang w:val="sl-SI"/>
              </w:rPr>
            </w:pPr>
            <w:r>
              <w:rPr>
                <w:rFonts w:cs="Arial"/>
                <w:szCs w:val="20"/>
                <w:lang w:val="sl-SI"/>
              </w:rPr>
              <w:t>3.830</w:t>
            </w:r>
          </w:p>
        </w:tc>
        <w:tc>
          <w:tcPr>
            <w:tcW w:w="1060" w:type="dxa"/>
            <w:noWrap/>
            <w:hideMark/>
          </w:tcPr>
          <w:p w:rsidR="000B3CC3" w:rsidRDefault="000B3CC3">
            <w:pPr>
              <w:spacing w:line="240" w:lineRule="auto"/>
              <w:jc w:val="right"/>
              <w:rPr>
                <w:rFonts w:cs="Arial"/>
                <w:szCs w:val="20"/>
                <w:lang w:val="sl-SI"/>
              </w:rPr>
            </w:pPr>
            <w:r>
              <w:rPr>
                <w:rFonts w:cs="Arial"/>
                <w:szCs w:val="20"/>
                <w:lang w:val="sl-SI"/>
              </w:rPr>
              <w:t>5,54</w:t>
            </w:r>
          </w:p>
        </w:tc>
        <w:tc>
          <w:tcPr>
            <w:tcW w:w="1240" w:type="dxa"/>
            <w:noWrap/>
            <w:hideMark/>
          </w:tcPr>
          <w:p w:rsidR="000B3CC3" w:rsidRDefault="000B3CC3">
            <w:pPr>
              <w:spacing w:line="240" w:lineRule="auto"/>
              <w:jc w:val="right"/>
              <w:rPr>
                <w:rFonts w:cs="Arial"/>
                <w:szCs w:val="20"/>
                <w:lang w:val="sl-SI"/>
              </w:rPr>
            </w:pPr>
            <w:r>
              <w:rPr>
                <w:rFonts w:cs="Arial"/>
                <w:szCs w:val="20"/>
                <w:lang w:val="sl-SI"/>
              </w:rPr>
              <w:t>2.370</w:t>
            </w:r>
          </w:p>
        </w:tc>
        <w:tc>
          <w:tcPr>
            <w:tcW w:w="960" w:type="dxa"/>
            <w:noWrap/>
            <w:hideMark/>
          </w:tcPr>
          <w:p w:rsidR="000B3CC3" w:rsidRDefault="000B3CC3">
            <w:pPr>
              <w:spacing w:line="240" w:lineRule="auto"/>
              <w:jc w:val="right"/>
              <w:rPr>
                <w:rFonts w:cs="Arial"/>
                <w:szCs w:val="20"/>
                <w:lang w:val="sl-SI"/>
              </w:rPr>
            </w:pPr>
            <w:r>
              <w:rPr>
                <w:rFonts w:cs="Arial"/>
                <w:szCs w:val="20"/>
                <w:lang w:val="sl-SI"/>
              </w:rPr>
              <w:t>3,26</w:t>
            </w:r>
          </w:p>
        </w:tc>
        <w:tc>
          <w:tcPr>
            <w:tcW w:w="1086" w:type="dxa"/>
            <w:noWrap/>
            <w:hideMark/>
          </w:tcPr>
          <w:p w:rsidR="000B3CC3" w:rsidRDefault="000B3CC3">
            <w:pPr>
              <w:spacing w:line="240" w:lineRule="auto"/>
              <w:jc w:val="right"/>
              <w:rPr>
                <w:rFonts w:cs="Arial"/>
                <w:szCs w:val="20"/>
                <w:lang w:val="sl-SI"/>
              </w:rPr>
            </w:pPr>
            <w:r>
              <w:rPr>
                <w:rFonts w:cs="Arial"/>
                <w:szCs w:val="20"/>
                <w:lang w:val="sl-SI"/>
              </w:rPr>
              <w:t>61,9</w:t>
            </w:r>
          </w:p>
        </w:tc>
      </w:tr>
      <w:tr w:rsidR="000B3CC3" w:rsidTr="00A264BE">
        <w:trPr>
          <w:trHeight w:val="263"/>
        </w:trPr>
        <w:tc>
          <w:tcPr>
            <w:tcW w:w="2518" w:type="dxa"/>
            <w:hideMark/>
          </w:tcPr>
          <w:p w:rsidR="000B3CC3" w:rsidRDefault="000B3CC3">
            <w:pPr>
              <w:spacing w:line="240" w:lineRule="auto"/>
              <w:rPr>
                <w:rFonts w:cs="Arial"/>
                <w:szCs w:val="20"/>
                <w:lang w:val="sl-SI"/>
              </w:rPr>
            </w:pPr>
            <w:r>
              <w:rPr>
                <w:rFonts w:cs="Arial"/>
                <w:szCs w:val="20"/>
                <w:lang w:val="sl-SI"/>
              </w:rPr>
              <w:t>Skupaj</w:t>
            </w:r>
          </w:p>
        </w:tc>
        <w:tc>
          <w:tcPr>
            <w:tcW w:w="1120" w:type="dxa"/>
            <w:noWrap/>
            <w:hideMark/>
          </w:tcPr>
          <w:p w:rsidR="000B3CC3" w:rsidRDefault="000B3CC3">
            <w:pPr>
              <w:spacing w:line="240" w:lineRule="auto"/>
              <w:rPr>
                <w:rFonts w:cs="Arial"/>
                <w:szCs w:val="20"/>
                <w:lang w:val="sl-SI"/>
              </w:rPr>
            </w:pPr>
            <w:r>
              <w:rPr>
                <w:rFonts w:cs="Arial"/>
                <w:szCs w:val="20"/>
                <w:lang w:val="sl-SI"/>
              </w:rPr>
              <w:t> </w:t>
            </w:r>
          </w:p>
        </w:tc>
        <w:tc>
          <w:tcPr>
            <w:tcW w:w="1020" w:type="dxa"/>
            <w:noWrap/>
            <w:hideMark/>
          </w:tcPr>
          <w:p w:rsidR="000B3CC3" w:rsidRDefault="000B3CC3">
            <w:pPr>
              <w:spacing w:line="240" w:lineRule="auto"/>
              <w:jc w:val="right"/>
              <w:rPr>
                <w:rFonts w:cs="Arial"/>
                <w:szCs w:val="20"/>
                <w:lang w:val="sl-SI"/>
              </w:rPr>
            </w:pPr>
            <w:r>
              <w:rPr>
                <w:rFonts w:cs="Arial"/>
                <w:szCs w:val="20"/>
                <w:lang w:val="sl-SI"/>
              </w:rPr>
              <w:t>69.106</w:t>
            </w:r>
          </w:p>
        </w:tc>
        <w:tc>
          <w:tcPr>
            <w:tcW w:w="1060" w:type="dxa"/>
            <w:noWrap/>
            <w:hideMark/>
          </w:tcPr>
          <w:p w:rsidR="000B3CC3" w:rsidRDefault="000B3CC3">
            <w:pPr>
              <w:spacing w:line="240" w:lineRule="auto"/>
              <w:jc w:val="right"/>
              <w:rPr>
                <w:rFonts w:cs="Arial"/>
                <w:szCs w:val="20"/>
                <w:lang w:val="sl-SI"/>
              </w:rPr>
            </w:pPr>
            <w:r>
              <w:rPr>
                <w:rFonts w:cs="Arial"/>
                <w:szCs w:val="20"/>
                <w:lang w:val="sl-SI"/>
              </w:rPr>
              <w:t>100</w:t>
            </w:r>
          </w:p>
        </w:tc>
        <w:tc>
          <w:tcPr>
            <w:tcW w:w="1240" w:type="dxa"/>
            <w:noWrap/>
            <w:hideMark/>
          </w:tcPr>
          <w:p w:rsidR="000B3CC3" w:rsidRDefault="000B3CC3">
            <w:pPr>
              <w:spacing w:line="240" w:lineRule="auto"/>
              <w:jc w:val="right"/>
              <w:rPr>
                <w:rFonts w:cs="Arial"/>
                <w:szCs w:val="20"/>
                <w:lang w:val="sl-SI"/>
              </w:rPr>
            </w:pPr>
            <w:r>
              <w:rPr>
                <w:rFonts w:cs="Arial"/>
                <w:szCs w:val="20"/>
                <w:lang w:val="sl-SI"/>
              </w:rPr>
              <w:t>72.658</w:t>
            </w:r>
          </w:p>
        </w:tc>
        <w:tc>
          <w:tcPr>
            <w:tcW w:w="960" w:type="dxa"/>
            <w:noWrap/>
            <w:hideMark/>
          </w:tcPr>
          <w:p w:rsidR="000B3CC3" w:rsidRDefault="000B3CC3">
            <w:pPr>
              <w:spacing w:line="240" w:lineRule="auto"/>
              <w:jc w:val="right"/>
              <w:rPr>
                <w:rFonts w:cs="Arial"/>
                <w:szCs w:val="20"/>
                <w:lang w:val="sl-SI"/>
              </w:rPr>
            </w:pPr>
            <w:r>
              <w:rPr>
                <w:rFonts w:cs="Arial"/>
                <w:szCs w:val="20"/>
                <w:lang w:val="sl-SI"/>
              </w:rPr>
              <w:t>100</w:t>
            </w:r>
          </w:p>
        </w:tc>
        <w:tc>
          <w:tcPr>
            <w:tcW w:w="1086" w:type="dxa"/>
            <w:noWrap/>
            <w:hideMark/>
          </w:tcPr>
          <w:p w:rsidR="000B3CC3" w:rsidRDefault="000B3CC3">
            <w:pPr>
              <w:spacing w:line="240" w:lineRule="auto"/>
              <w:jc w:val="right"/>
              <w:rPr>
                <w:rFonts w:cs="Arial"/>
                <w:szCs w:val="20"/>
                <w:lang w:val="sl-SI"/>
              </w:rPr>
            </w:pPr>
            <w:r>
              <w:rPr>
                <w:rFonts w:cs="Arial"/>
                <w:szCs w:val="20"/>
                <w:lang w:val="sl-SI"/>
              </w:rPr>
              <w:t>105,1</w:t>
            </w:r>
          </w:p>
        </w:tc>
      </w:tr>
    </w:tbl>
    <w:p w:rsidR="000B3CC3" w:rsidRDefault="000B3CC3" w:rsidP="000B3CC3">
      <w:pPr>
        <w:spacing w:line="260" w:lineRule="exact"/>
        <w:jc w:val="both"/>
        <w:rPr>
          <w:rFonts w:cs="Arial"/>
          <w:sz w:val="16"/>
          <w:szCs w:val="16"/>
          <w:lang w:val="sl-SI"/>
        </w:rPr>
      </w:pPr>
      <w:r>
        <w:rPr>
          <w:rFonts w:cs="Arial"/>
          <w:sz w:val="16"/>
          <w:szCs w:val="16"/>
          <w:lang w:val="sl-SI"/>
        </w:rPr>
        <w:t>Vir ISPAP</w:t>
      </w:r>
    </w:p>
    <w:p w:rsidR="000B3CC3" w:rsidRDefault="000B3CC3" w:rsidP="000B3CC3">
      <w:pPr>
        <w:jc w:val="both"/>
        <w:rPr>
          <w:sz w:val="22"/>
          <w:szCs w:val="22"/>
          <w:lang w:val="sl-SI" w:eastAsia="sl-SI"/>
        </w:rPr>
      </w:pPr>
    </w:p>
    <w:p w:rsidR="000B3CC3" w:rsidRDefault="000B3CC3" w:rsidP="000B3CC3">
      <w:pPr>
        <w:jc w:val="both"/>
        <w:rPr>
          <w:rFonts w:cs="Arial"/>
          <w:sz w:val="22"/>
          <w:szCs w:val="22"/>
          <w:lang w:val="sl-SI"/>
        </w:rPr>
      </w:pPr>
      <w:r>
        <w:rPr>
          <w:rFonts w:cs="Arial"/>
          <w:sz w:val="22"/>
          <w:szCs w:val="22"/>
          <w:lang w:val="sl-SI"/>
        </w:rPr>
        <w:t>Največji delež delovne uspešnosti predstavljajo izplačila zaradi povečanega obsega dela s šiframi D020, D060, D070 in zaradi prodaje blaga in storitev na trgu s šifro D030.</w:t>
      </w:r>
    </w:p>
    <w:p w:rsidR="000B3CC3" w:rsidRDefault="000B3CC3" w:rsidP="000B3CC3">
      <w:pPr>
        <w:jc w:val="both"/>
        <w:rPr>
          <w:rFonts w:cs="Arial"/>
          <w:szCs w:val="20"/>
          <w:lang w:val="sl-SI"/>
        </w:rPr>
      </w:pPr>
    </w:p>
    <w:p w:rsidR="000B3CC3" w:rsidRDefault="000B3CC3" w:rsidP="000B3CC3">
      <w:pPr>
        <w:jc w:val="both"/>
        <w:rPr>
          <w:sz w:val="22"/>
          <w:szCs w:val="22"/>
          <w:lang w:val="sl-SI" w:eastAsia="sl-SI"/>
        </w:rPr>
      </w:pPr>
      <w:r>
        <w:rPr>
          <w:sz w:val="22"/>
          <w:szCs w:val="22"/>
          <w:lang w:val="sl-SI" w:eastAsia="sl-SI"/>
        </w:rPr>
        <w:t>V strukturi vrst delovne uspešnosti zavzema največji delež delovna uspešnost zaradi povečanega obsega dela - javni uslužbenci (D020), in sicer 38,5 odstotkov. V letu 2014 je bilo izplačano 28 mio. evrov te vrste d</w:t>
      </w:r>
      <w:r>
        <w:rPr>
          <w:sz w:val="22"/>
          <w:szCs w:val="22"/>
          <w:lang w:val="sl-SI"/>
        </w:rPr>
        <w:t xml:space="preserve">elovne uspešnosti (D020), in sicer vsem javnim uslužbencem </w:t>
      </w:r>
      <w:r>
        <w:rPr>
          <w:sz w:val="22"/>
          <w:szCs w:val="22"/>
          <w:lang w:val="sl-SI" w:eastAsia="sl-SI"/>
        </w:rPr>
        <w:t>razen plačni skupini B – poslovodni organi pri uporabnikih proračuna (direktorji, ravnatelji, tajniki).</w:t>
      </w:r>
      <w:r>
        <w:rPr>
          <w:sz w:val="22"/>
          <w:szCs w:val="22"/>
          <w:lang w:val="sl-SI"/>
        </w:rPr>
        <w:t xml:space="preserve"> Ta vrsta delovne uspešnosti je namreč značilna za vse dejavnosti javnega sektorja in ni vezana na posebnosti posamezne dejavnosti.</w:t>
      </w:r>
    </w:p>
    <w:p w:rsidR="000B3CC3" w:rsidRDefault="000B3CC3" w:rsidP="000B3CC3">
      <w:pPr>
        <w:jc w:val="both"/>
        <w:rPr>
          <w:sz w:val="22"/>
          <w:szCs w:val="22"/>
          <w:lang w:val="sl-SI" w:eastAsia="sl-SI"/>
        </w:rPr>
      </w:pPr>
    </w:p>
    <w:p w:rsidR="000B3CC3" w:rsidRDefault="000B3CC3" w:rsidP="000B3CC3">
      <w:pPr>
        <w:jc w:val="both"/>
        <w:rPr>
          <w:sz w:val="22"/>
          <w:szCs w:val="22"/>
          <w:lang w:val="sl-SI" w:eastAsia="sl-SI"/>
        </w:rPr>
      </w:pPr>
      <w:r>
        <w:rPr>
          <w:sz w:val="22"/>
          <w:szCs w:val="22"/>
          <w:lang w:val="sl-SI" w:eastAsia="sl-SI"/>
        </w:rPr>
        <w:t xml:space="preserve">Podlaga za izplačilo delovne uspešnosti zaradi povečanega obsega dela je 22. d člen ZSPJS, ki določa, da uporabniki proračuna lahko izplačajo sredstva za delovno uspešnost, če imajo v ta namen na razpolago sredstva iz prihrankov. Zakon o interventnih ukrepih je omejil izplačilo delovne uspešnosti zaradi povečanega obsega dela na največ 20 odstotkov od osnovne plače javnega uslužbenca. </w:t>
      </w:r>
    </w:p>
    <w:p w:rsidR="000B3CC3" w:rsidRDefault="000B3CC3" w:rsidP="000B3CC3">
      <w:pPr>
        <w:jc w:val="both"/>
        <w:rPr>
          <w:sz w:val="22"/>
          <w:szCs w:val="22"/>
          <w:lang w:val="sl-SI" w:eastAsia="sl-SI"/>
        </w:rPr>
      </w:pPr>
    </w:p>
    <w:p w:rsidR="000B3CC3" w:rsidRDefault="000B3CC3" w:rsidP="000B3CC3">
      <w:pPr>
        <w:jc w:val="both"/>
        <w:rPr>
          <w:sz w:val="22"/>
          <w:szCs w:val="22"/>
          <w:lang w:val="sl-SI" w:eastAsia="sl-SI"/>
        </w:rPr>
      </w:pPr>
      <w:r>
        <w:rPr>
          <w:sz w:val="22"/>
          <w:szCs w:val="22"/>
          <w:lang w:val="sl-SI" w:eastAsia="sl-SI"/>
        </w:rPr>
        <w:t xml:space="preserve">22. e člen ZSPJS določa, da javni uslužbenci v javnih zavodih vzgoje in izobraževanja lahko poleg običajne delovne uspešnosti zaradi povečanega obsega dela (D020; prvi odstavek 22. e člena ZSPJS) prejmejo izplačilo za delovno uspešnost zaradi dodatne tedenske učne/pedagoške obveznosti, vendar le pod pogoji, določenimi z zakoni, ki </w:t>
      </w:r>
      <w:r>
        <w:rPr>
          <w:sz w:val="22"/>
          <w:szCs w:val="22"/>
          <w:lang w:val="sl-SI" w:eastAsia="sl-SI"/>
        </w:rPr>
        <w:lastRenderedPageBreak/>
        <w:t xml:space="preserve">urejajo organizacijo in financiranje vzgoje in izobraževanja oziroma visokega izobraževanja. </w:t>
      </w:r>
    </w:p>
    <w:p w:rsidR="000B3CC3" w:rsidRDefault="000B3CC3" w:rsidP="000B3CC3">
      <w:pPr>
        <w:jc w:val="both"/>
        <w:rPr>
          <w:sz w:val="22"/>
          <w:szCs w:val="22"/>
          <w:lang w:val="sl-SI" w:eastAsia="sl-SI"/>
        </w:rPr>
      </w:pPr>
    </w:p>
    <w:p w:rsidR="000B3CC3" w:rsidRDefault="000B3CC3" w:rsidP="000B3CC3">
      <w:pPr>
        <w:jc w:val="both"/>
        <w:rPr>
          <w:rFonts w:cs="Arial"/>
          <w:sz w:val="22"/>
          <w:szCs w:val="22"/>
          <w:lang w:val="sl-SI"/>
        </w:rPr>
      </w:pPr>
      <w:r>
        <w:rPr>
          <w:rFonts w:cs="Arial"/>
          <w:sz w:val="22"/>
          <w:szCs w:val="22"/>
          <w:lang w:val="sl-SI"/>
        </w:rPr>
        <w:t>Delovna uspešnost zaradi povečane pedagoške oziroma učne obveznosti (D070), ki je namenjena javnim uslužbencem v predšolskem, osnovnem in srednjem vzgojno izobraževalnem sistemu, predstavlja v strukturi vseh vrst izplačil delovne uspešnosti v letu 2014 skoraj 23 odstotni delež. Pri navedenem je potrebno upoštevati dejstvo, da je tudi delež zaposlenih na tem področju največji.</w:t>
      </w:r>
    </w:p>
    <w:p w:rsidR="000B3CC3" w:rsidRDefault="000B3CC3" w:rsidP="000B3CC3">
      <w:pPr>
        <w:jc w:val="both"/>
        <w:rPr>
          <w:rFonts w:cs="Arial"/>
          <w:sz w:val="22"/>
          <w:szCs w:val="22"/>
          <w:lang w:val="sl-SI"/>
        </w:rPr>
      </w:pPr>
    </w:p>
    <w:p w:rsidR="000B3CC3" w:rsidRDefault="000B3CC3" w:rsidP="000B3CC3">
      <w:pPr>
        <w:jc w:val="both"/>
        <w:rPr>
          <w:rFonts w:cs="Arial"/>
          <w:sz w:val="22"/>
          <w:szCs w:val="22"/>
          <w:lang w:val="sl-SI"/>
        </w:rPr>
      </w:pPr>
      <w:r>
        <w:rPr>
          <w:rFonts w:cs="Arial"/>
          <w:sz w:val="22"/>
          <w:szCs w:val="22"/>
          <w:lang w:val="sl-SI"/>
        </w:rPr>
        <w:t>Področju visokošolskega izobraževanja je za delovno uspešnost zaradi dodatne tedenske pedagoške obveznosti za visokošolske učitelje in sodelavce namenjena vrsta izplačila pod šifro D060, ki v letu 2014 predstavlja 10,6 odstotka vseh sredstev za delovno uspešnosti. Izplačila za ta namen so se povečala za 7 odstotkov (7,6 odstotkov oziroma za 0,5 mio. evrov).</w:t>
      </w:r>
    </w:p>
    <w:p w:rsidR="000B3CC3" w:rsidRDefault="000B3CC3" w:rsidP="000B3CC3">
      <w:pPr>
        <w:jc w:val="both"/>
        <w:rPr>
          <w:rFonts w:cs="Arial"/>
          <w:sz w:val="22"/>
          <w:szCs w:val="22"/>
          <w:lang w:val="sl-SI"/>
        </w:rPr>
      </w:pPr>
    </w:p>
    <w:p w:rsidR="000B3CC3" w:rsidRDefault="000B3CC3" w:rsidP="000B3CC3">
      <w:pPr>
        <w:jc w:val="both"/>
        <w:rPr>
          <w:rFonts w:cs="Arial"/>
          <w:sz w:val="22"/>
          <w:szCs w:val="22"/>
          <w:lang w:val="sl-SI" w:eastAsia="sl-SI"/>
        </w:rPr>
      </w:pPr>
      <w:r>
        <w:rPr>
          <w:sz w:val="22"/>
          <w:szCs w:val="22"/>
          <w:lang w:val="sl-SI" w:eastAsia="sl-SI"/>
        </w:rPr>
        <w:t xml:space="preserve">Delovna uspešnost </w:t>
      </w:r>
      <w:r>
        <w:rPr>
          <w:rFonts w:cs="Arial"/>
          <w:sz w:val="22"/>
          <w:szCs w:val="22"/>
          <w:lang w:val="sl-SI" w:eastAsia="sl-SI"/>
        </w:rPr>
        <w:t xml:space="preserve">zaradi prodaje blaga in storitev na trgu (D030) je po obsegu izplačil v letu 2014 na tretjem mestu, in sicer z 11,786 mio. evrov (z deležem dobrih 16 odstotkov). </w:t>
      </w:r>
    </w:p>
    <w:p w:rsidR="000B3CC3" w:rsidRDefault="000B3CC3" w:rsidP="000B3CC3">
      <w:pPr>
        <w:jc w:val="both"/>
        <w:rPr>
          <w:rFonts w:cs="Arial"/>
          <w:sz w:val="22"/>
          <w:szCs w:val="22"/>
          <w:lang w:val="sl-SI" w:eastAsia="sl-SI"/>
        </w:rPr>
      </w:pPr>
    </w:p>
    <w:p w:rsidR="000B3CC3" w:rsidRDefault="000B3CC3" w:rsidP="000B3CC3">
      <w:pPr>
        <w:jc w:val="both"/>
        <w:rPr>
          <w:rFonts w:cs="Arial"/>
          <w:sz w:val="22"/>
          <w:szCs w:val="22"/>
          <w:lang w:val="sl-SI"/>
        </w:rPr>
      </w:pPr>
      <w:r>
        <w:rPr>
          <w:rFonts w:cs="Arial"/>
          <w:sz w:val="22"/>
          <w:szCs w:val="22"/>
          <w:lang w:val="sl-SI" w:eastAsia="sl-SI"/>
        </w:rPr>
        <w:t xml:space="preserve">Podlaga izplačilu za navedeno delovno uspešnost je </w:t>
      </w:r>
      <w:r>
        <w:rPr>
          <w:sz w:val="22"/>
          <w:szCs w:val="22"/>
          <w:lang w:val="sl-SI" w:eastAsia="sl-SI"/>
        </w:rPr>
        <w:t xml:space="preserve">22. i člen ZSPJS, ki določa, da uporabniki proračuna, ki poleg sredstev za opravljanje javne službe pridobivajo sredstva s prodajo blaga in storitev na trgu, del tako pridobljenih sredstev uporabijo za poplačilo delovne uspešnosti iz tega naslova. Uredba </w:t>
      </w:r>
      <w:bookmarkStart w:id="26" w:name="_GoBack"/>
      <w:r w:rsidRPr="00A264BE">
        <w:rPr>
          <w:rStyle w:val="highlight1"/>
          <w:rFonts w:cs="Arial"/>
          <w:color w:val="auto"/>
          <w:sz w:val="22"/>
          <w:szCs w:val="22"/>
          <w:lang w:val="sl-SI"/>
        </w:rPr>
        <w:t>o</w:t>
      </w:r>
      <w:r w:rsidRPr="00A264BE">
        <w:rPr>
          <w:rFonts w:cs="Arial"/>
          <w:sz w:val="22"/>
          <w:szCs w:val="22"/>
          <w:lang w:val="sl-SI"/>
        </w:rPr>
        <w:t xml:space="preserve"> </w:t>
      </w:r>
      <w:r w:rsidRPr="00A264BE">
        <w:rPr>
          <w:rStyle w:val="highlight1"/>
          <w:rFonts w:cs="Arial"/>
          <w:color w:val="auto"/>
          <w:sz w:val="22"/>
          <w:szCs w:val="22"/>
          <w:lang w:val="sl-SI"/>
        </w:rPr>
        <w:t>delovni</w:t>
      </w:r>
      <w:r w:rsidRPr="00A264BE">
        <w:rPr>
          <w:rFonts w:cs="Arial"/>
          <w:sz w:val="22"/>
          <w:szCs w:val="22"/>
          <w:lang w:val="sl-SI"/>
        </w:rPr>
        <w:t xml:space="preserve"> </w:t>
      </w:r>
      <w:r w:rsidRPr="00A264BE">
        <w:rPr>
          <w:rStyle w:val="highlight1"/>
          <w:rFonts w:cs="Arial"/>
          <w:color w:val="auto"/>
          <w:sz w:val="22"/>
          <w:szCs w:val="22"/>
          <w:lang w:val="sl-SI"/>
        </w:rPr>
        <w:t>uspešnosti</w:t>
      </w:r>
      <w:r w:rsidRPr="00A264BE">
        <w:rPr>
          <w:rFonts w:cs="Arial"/>
          <w:sz w:val="22"/>
          <w:szCs w:val="22"/>
          <w:lang w:val="sl-SI"/>
        </w:rPr>
        <w:t xml:space="preserve"> iz naslova prodaje blaga in storitev na trgu (Uradni list RS, št. 97/09, 41/12) določa, da sme obseg sredstev za izplačilo te delovne uspešnosti znašati največ 50 </w:t>
      </w:r>
      <w:r w:rsidRPr="00A264BE">
        <w:rPr>
          <w:rStyle w:val="highlight1"/>
          <w:rFonts w:cs="Arial"/>
          <w:color w:val="auto"/>
          <w:sz w:val="22"/>
          <w:szCs w:val="22"/>
          <w:lang w:val="sl-SI"/>
        </w:rPr>
        <w:t>odstotkov</w:t>
      </w:r>
      <w:r w:rsidRPr="00A264BE">
        <w:rPr>
          <w:rFonts w:cs="Arial"/>
          <w:sz w:val="22"/>
          <w:szCs w:val="22"/>
          <w:lang w:val="sl-SI"/>
        </w:rPr>
        <w:t xml:space="preserve"> dosežene razlike med prihodki in </w:t>
      </w:r>
      <w:r w:rsidRPr="00A264BE">
        <w:rPr>
          <w:rStyle w:val="highlight1"/>
          <w:rFonts w:cs="Arial"/>
          <w:color w:val="auto"/>
          <w:sz w:val="22"/>
          <w:szCs w:val="22"/>
          <w:lang w:val="sl-SI"/>
        </w:rPr>
        <w:t>odhodki</w:t>
      </w:r>
      <w:r w:rsidRPr="00A264BE">
        <w:rPr>
          <w:rFonts w:cs="Arial"/>
          <w:sz w:val="22"/>
          <w:szCs w:val="22"/>
          <w:lang w:val="sl-SI"/>
        </w:rPr>
        <w:t xml:space="preserve"> </w:t>
      </w:r>
      <w:r w:rsidRPr="00A264BE">
        <w:rPr>
          <w:rStyle w:val="highlight1"/>
          <w:rFonts w:cs="Arial"/>
          <w:color w:val="auto"/>
          <w:sz w:val="22"/>
          <w:szCs w:val="22"/>
          <w:lang w:val="sl-SI"/>
        </w:rPr>
        <w:t>od</w:t>
      </w:r>
      <w:r w:rsidRPr="00A264BE">
        <w:rPr>
          <w:rFonts w:cs="Arial"/>
          <w:sz w:val="22"/>
          <w:szCs w:val="22"/>
          <w:lang w:val="sl-SI"/>
        </w:rPr>
        <w:t xml:space="preserve"> prodaje blaga in storitev na trgu. </w:t>
      </w:r>
      <w:r w:rsidRPr="00A264BE">
        <w:rPr>
          <w:rStyle w:val="highlight1"/>
          <w:rFonts w:cs="Arial"/>
          <w:color w:val="auto"/>
          <w:sz w:val="22"/>
          <w:szCs w:val="22"/>
          <w:lang w:val="sl-SI"/>
        </w:rPr>
        <w:t>Obseg</w:t>
      </w:r>
      <w:r w:rsidRPr="00A264BE">
        <w:rPr>
          <w:rFonts w:cs="Arial"/>
          <w:sz w:val="22"/>
          <w:szCs w:val="22"/>
          <w:lang w:val="sl-SI"/>
        </w:rPr>
        <w:t xml:space="preserve"> sredstev za izplačilo delovne </w:t>
      </w:r>
      <w:r w:rsidRPr="00A264BE">
        <w:rPr>
          <w:rStyle w:val="highlight1"/>
          <w:rFonts w:cs="Arial"/>
          <w:color w:val="auto"/>
          <w:sz w:val="22"/>
          <w:szCs w:val="22"/>
          <w:lang w:val="sl-SI"/>
        </w:rPr>
        <w:t>uspešnosti</w:t>
      </w:r>
      <w:r w:rsidRPr="00A264BE">
        <w:rPr>
          <w:rFonts w:cs="Arial"/>
          <w:sz w:val="22"/>
          <w:szCs w:val="22"/>
          <w:lang w:val="sl-SI"/>
        </w:rPr>
        <w:t xml:space="preserve"> zaradi prodaje blaga in storitev na trgu na kulturnem področju lahko znaša dodatno največ 25 </w:t>
      </w:r>
      <w:r w:rsidRPr="00A264BE">
        <w:rPr>
          <w:rStyle w:val="highlight1"/>
          <w:rFonts w:cs="Arial"/>
          <w:color w:val="auto"/>
          <w:sz w:val="22"/>
          <w:szCs w:val="22"/>
          <w:lang w:val="sl-SI"/>
        </w:rPr>
        <w:t>odstotkov</w:t>
      </w:r>
      <w:r w:rsidRPr="00A264BE">
        <w:rPr>
          <w:rFonts w:cs="Arial"/>
          <w:sz w:val="22"/>
          <w:szCs w:val="22"/>
          <w:lang w:val="sl-SI"/>
        </w:rPr>
        <w:t xml:space="preserve"> vseh nejavnih prihodkov </w:t>
      </w:r>
      <w:bookmarkEnd w:id="26"/>
      <w:r>
        <w:rPr>
          <w:rFonts w:cs="Arial"/>
          <w:sz w:val="22"/>
          <w:szCs w:val="22"/>
          <w:lang w:val="sl-SI"/>
        </w:rPr>
        <w:t xml:space="preserve">iz opravljanja javne službe. Uporabniki proračuna lahko izplačajo sredstva za tovrstno delovno uspešnost samo ob pogoju, da v letnem poročilu izkazujejo vsaj izravnane prihodke in odhodke iz izvajanja javne službe in vsaj izravnane prihodke in odhodke od prodaje blaga in storitev na trgu. Uredba o delovni uspešnosti iz naslova prodaje blaga in storitev na trgu pooblašča resorne ministre, da s pravilnikom določijo obseg sredstev za plačilo delovne uspešnosti iz naslova prodaje blaga in storitev na trgu iz prvega in drugega odstavka 6. člena. Uporabniki proračuna v dejavnostih, za katera resorno pristojni minister ni izdal pravilnika, ne morejo izplačevati delovne uspešnosti iz naslova prodaje blaga in storitev na trgu, ne glede na morebiti sicer izpolnjene pogoje iz zakona. </w:t>
      </w:r>
    </w:p>
    <w:p w:rsidR="000B3CC3" w:rsidRDefault="000B3CC3" w:rsidP="000B3CC3">
      <w:pPr>
        <w:rPr>
          <w:rFonts w:cs="Arial"/>
          <w:lang w:val="sl-SI"/>
        </w:rPr>
      </w:pPr>
    </w:p>
    <w:p w:rsidR="000B3CC3" w:rsidRDefault="000B3CC3" w:rsidP="000B3CC3">
      <w:pPr>
        <w:spacing w:line="260" w:lineRule="exact"/>
        <w:jc w:val="both"/>
        <w:rPr>
          <w:rFonts w:cs="Arial"/>
          <w:sz w:val="22"/>
          <w:szCs w:val="22"/>
          <w:lang w:val="sl-SI"/>
        </w:rPr>
      </w:pPr>
      <w:r>
        <w:rPr>
          <w:rFonts w:cs="Arial"/>
          <w:sz w:val="22"/>
          <w:szCs w:val="22"/>
          <w:lang w:val="sl-SI"/>
        </w:rPr>
        <w:t xml:space="preserve">Izplačilo za delovno uspešnost (D050), za katero je podlaga 59. člen Zakona o službi v Slovenski vojski (ZSSloV), je namenjeno pripadnikom enote, ki je dana na razpolago za uporabo za določeno obdobje v skladu z načrti za kolektivno obrambo v zavezništvu oziroma v skladu z drugimi mednarodnimi pogodbami. </w:t>
      </w:r>
    </w:p>
    <w:p w:rsidR="000B3CC3" w:rsidRDefault="000B3CC3" w:rsidP="000B3CC3">
      <w:pPr>
        <w:jc w:val="both"/>
        <w:rPr>
          <w:rFonts w:cs="Arial"/>
          <w:szCs w:val="20"/>
          <w:lang w:val="sl-SI"/>
        </w:rPr>
      </w:pPr>
    </w:p>
    <w:p w:rsidR="000B3CC3" w:rsidRDefault="000B3CC3" w:rsidP="000B3CC3">
      <w:pPr>
        <w:jc w:val="both"/>
        <w:rPr>
          <w:rFonts w:cs="Arial"/>
          <w:sz w:val="22"/>
          <w:szCs w:val="22"/>
          <w:lang w:val="sl-SI"/>
        </w:rPr>
      </w:pPr>
      <w:r>
        <w:rPr>
          <w:rFonts w:cs="Arial"/>
          <w:sz w:val="22"/>
          <w:szCs w:val="22"/>
          <w:lang w:val="sl-SI"/>
        </w:rPr>
        <w:t>Delovna uspešnost iz naslova povečanega obsega dela na podlagi prvega odstavka 73. člena in tretjega odstavka 74. člena Zakona o organiziranosti in delu v policiji (</w:t>
      </w:r>
      <w:proofErr w:type="spellStart"/>
      <w:r>
        <w:rPr>
          <w:rFonts w:cs="Arial"/>
          <w:sz w:val="22"/>
          <w:szCs w:val="22"/>
          <w:lang w:val="sl-SI"/>
        </w:rPr>
        <w:t>ZODPol</w:t>
      </w:r>
      <w:proofErr w:type="spellEnd"/>
      <w:r>
        <w:rPr>
          <w:rFonts w:cs="Arial"/>
          <w:sz w:val="22"/>
          <w:szCs w:val="22"/>
          <w:lang w:val="sl-SI"/>
        </w:rPr>
        <w:t xml:space="preserve">) pod šifro D041 je bila prvič izplačana v letu 2014.  </w:t>
      </w:r>
    </w:p>
    <w:p w:rsidR="000B3CC3" w:rsidRDefault="000B3CC3" w:rsidP="000B3CC3">
      <w:pPr>
        <w:rPr>
          <w:rFonts w:cs="Arial"/>
          <w:sz w:val="22"/>
          <w:szCs w:val="22"/>
          <w:lang w:val="sl-SI"/>
        </w:rPr>
      </w:pPr>
    </w:p>
    <w:p w:rsidR="000B3CC3" w:rsidRDefault="000B3CC3" w:rsidP="000B3CC3">
      <w:pPr>
        <w:rPr>
          <w:rFonts w:cs="Arial"/>
          <w:sz w:val="22"/>
          <w:szCs w:val="22"/>
          <w:lang w:val="sl-SI"/>
        </w:rPr>
      </w:pPr>
      <w:r>
        <w:rPr>
          <w:rFonts w:cs="Arial"/>
          <w:sz w:val="22"/>
          <w:szCs w:val="22"/>
          <w:lang w:val="sl-SI"/>
        </w:rPr>
        <w:t>Preglednica 13 prikazuje maso sredstev za delovno uspešnost po različnih vrstah in po podskupinah proračunskih uporabnikov za leto 2014.</w:t>
      </w:r>
    </w:p>
    <w:p w:rsidR="000B3CC3" w:rsidRDefault="000B3CC3" w:rsidP="000B3CC3">
      <w:pPr>
        <w:spacing w:line="260" w:lineRule="exact"/>
        <w:rPr>
          <w:rFonts w:cs="Arial"/>
          <w:sz w:val="22"/>
          <w:szCs w:val="22"/>
          <w:lang w:val="sl-SI"/>
        </w:rPr>
      </w:pPr>
    </w:p>
    <w:p w:rsidR="000B3CC3" w:rsidRDefault="000B3CC3" w:rsidP="000B3CC3">
      <w:pPr>
        <w:spacing w:line="240" w:lineRule="auto"/>
        <w:rPr>
          <w:rFonts w:cs="Arial"/>
          <w:sz w:val="23"/>
          <w:szCs w:val="23"/>
          <w:lang w:val="sl-SI"/>
        </w:rPr>
        <w:sectPr w:rsidR="000B3CC3">
          <w:pgSz w:w="11900" w:h="16840"/>
          <w:pgMar w:top="1701" w:right="1701" w:bottom="1134" w:left="1701" w:header="964" w:footer="794" w:gutter="0"/>
          <w:cols w:space="708"/>
        </w:sectPr>
      </w:pPr>
    </w:p>
    <w:p w:rsidR="000B3CC3" w:rsidRDefault="000B3CC3" w:rsidP="000B3CC3">
      <w:pPr>
        <w:spacing w:line="260" w:lineRule="exact"/>
        <w:rPr>
          <w:rFonts w:cs="Arial"/>
          <w:szCs w:val="20"/>
          <w:lang w:val="sl-SI"/>
        </w:rPr>
      </w:pPr>
      <w:r>
        <w:rPr>
          <w:rFonts w:cs="Arial"/>
          <w:sz w:val="23"/>
          <w:szCs w:val="23"/>
          <w:lang w:val="sl-SI"/>
        </w:rPr>
        <w:lastRenderedPageBreak/>
        <w:t>Preglednica 13:</w:t>
      </w:r>
      <w:r>
        <w:rPr>
          <w:rFonts w:cs="Arial"/>
          <w:szCs w:val="20"/>
          <w:lang w:val="sl-SI"/>
        </w:rPr>
        <w:t xml:space="preserve"> Masa sredstev za delovno uspešnost po vrstah delovne uspešnosti in podskupinah proračunskih uporabnikov, v 1000 evrih, leto 2014</w:t>
      </w:r>
    </w:p>
    <w:p w:rsidR="000B3CC3" w:rsidRDefault="000B3CC3" w:rsidP="000B3CC3">
      <w:pPr>
        <w:spacing w:line="260" w:lineRule="exact"/>
        <w:rPr>
          <w:rFonts w:cs="Arial"/>
          <w:szCs w:val="20"/>
          <w:lang w:val="sl-SI"/>
        </w:rPr>
      </w:pPr>
      <w:r>
        <w:rPr>
          <w:noProof/>
        </w:rPr>
        <w:drawing>
          <wp:inline distT="0" distB="0" distL="0" distR="0">
            <wp:extent cx="5396230" cy="3284855"/>
            <wp:effectExtent l="0" t="0" r="0" b="0"/>
            <wp:docPr id="11" name="Slika 11" descr="Masa sredstev za delovno uspešnost po vrstah delovne uspešnosti in podskupinah proračunskih uporabnikov, v 1000 evrih, leto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5396230" cy="3284855"/>
                    </a:xfrm>
                    <a:prstGeom prst="rect">
                      <a:avLst/>
                    </a:prstGeom>
                    <a:noFill/>
                  </pic:spPr>
                </pic:pic>
              </a:graphicData>
            </a:graphic>
          </wp:inline>
        </w:drawing>
      </w:r>
    </w:p>
    <w:p w:rsidR="000B3CC3" w:rsidRDefault="000B3CC3" w:rsidP="000B3CC3">
      <w:pPr>
        <w:spacing w:line="260" w:lineRule="exact"/>
        <w:rPr>
          <w:rFonts w:cs="Arial"/>
          <w:szCs w:val="20"/>
          <w:lang w:val="sl-SI"/>
        </w:rPr>
      </w:pPr>
    </w:p>
    <w:p w:rsidR="000B3CC3" w:rsidRDefault="000B3CC3" w:rsidP="000B3CC3">
      <w:pPr>
        <w:spacing w:line="260" w:lineRule="exact"/>
        <w:rPr>
          <w:rFonts w:cs="Arial"/>
          <w:sz w:val="23"/>
          <w:szCs w:val="23"/>
          <w:lang w:val="sl-SI"/>
        </w:rPr>
      </w:pPr>
    </w:p>
    <w:p w:rsidR="000B3CC3" w:rsidRDefault="000B3CC3" w:rsidP="000B3CC3">
      <w:pPr>
        <w:spacing w:line="260" w:lineRule="exact"/>
        <w:rPr>
          <w:rFonts w:cs="Arial"/>
          <w:sz w:val="23"/>
          <w:szCs w:val="23"/>
          <w:lang w:val="sl-SI"/>
        </w:rPr>
      </w:pPr>
    </w:p>
    <w:p w:rsidR="000B3CC3" w:rsidRDefault="000B3CC3" w:rsidP="000B3CC3">
      <w:pPr>
        <w:spacing w:line="260" w:lineRule="exact"/>
        <w:rPr>
          <w:rFonts w:cs="Arial"/>
          <w:sz w:val="23"/>
          <w:szCs w:val="23"/>
          <w:lang w:val="sl-SI"/>
        </w:rPr>
      </w:pPr>
    </w:p>
    <w:p w:rsidR="000B3CC3" w:rsidRDefault="000B3CC3" w:rsidP="000B3CC3">
      <w:pPr>
        <w:spacing w:line="260" w:lineRule="exact"/>
        <w:rPr>
          <w:rFonts w:cs="Arial"/>
          <w:sz w:val="23"/>
          <w:szCs w:val="23"/>
          <w:lang w:val="sl-SI"/>
        </w:rPr>
      </w:pPr>
    </w:p>
    <w:p w:rsidR="000B3CC3" w:rsidRDefault="000B3CC3" w:rsidP="000B3CC3">
      <w:pPr>
        <w:spacing w:line="260" w:lineRule="exact"/>
        <w:rPr>
          <w:rFonts w:cs="Arial"/>
          <w:sz w:val="23"/>
          <w:szCs w:val="23"/>
          <w:lang w:val="sl-SI"/>
        </w:rPr>
      </w:pPr>
    </w:p>
    <w:p w:rsidR="000B3CC3" w:rsidRDefault="000B3CC3" w:rsidP="000B3CC3">
      <w:pPr>
        <w:spacing w:line="260" w:lineRule="exact"/>
        <w:rPr>
          <w:rFonts w:cs="Arial"/>
          <w:sz w:val="23"/>
          <w:szCs w:val="23"/>
          <w:lang w:val="sl-SI"/>
        </w:rPr>
      </w:pPr>
    </w:p>
    <w:p w:rsidR="000B3CC3" w:rsidRDefault="000B3CC3" w:rsidP="000B3CC3">
      <w:pPr>
        <w:spacing w:line="260" w:lineRule="exact"/>
        <w:rPr>
          <w:rFonts w:cs="Arial"/>
          <w:sz w:val="23"/>
          <w:szCs w:val="23"/>
          <w:lang w:val="sl-SI"/>
        </w:rPr>
      </w:pPr>
    </w:p>
    <w:p w:rsidR="000B3CC3" w:rsidRDefault="000B3CC3" w:rsidP="000B3CC3">
      <w:pPr>
        <w:spacing w:line="260" w:lineRule="exact"/>
        <w:rPr>
          <w:rFonts w:cs="Arial"/>
          <w:sz w:val="23"/>
          <w:szCs w:val="23"/>
          <w:lang w:val="sl-SI"/>
        </w:rPr>
      </w:pPr>
    </w:p>
    <w:p w:rsidR="000B3CC3" w:rsidRDefault="000B3CC3" w:rsidP="000B3CC3">
      <w:pPr>
        <w:spacing w:line="260" w:lineRule="exact"/>
        <w:rPr>
          <w:rFonts w:cs="Arial"/>
          <w:sz w:val="23"/>
          <w:szCs w:val="23"/>
          <w:lang w:val="sl-SI"/>
        </w:rPr>
      </w:pPr>
    </w:p>
    <w:p w:rsidR="000B3CC3" w:rsidRDefault="000B3CC3" w:rsidP="000B3CC3">
      <w:pPr>
        <w:spacing w:line="260" w:lineRule="exact"/>
        <w:rPr>
          <w:rFonts w:cs="Arial"/>
          <w:sz w:val="23"/>
          <w:szCs w:val="23"/>
          <w:lang w:val="sl-SI"/>
        </w:rPr>
      </w:pPr>
    </w:p>
    <w:p w:rsidR="000B3CC3" w:rsidRDefault="000B3CC3" w:rsidP="000B3CC3">
      <w:pPr>
        <w:spacing w:line="260" w:lineRule="exact"/>
        <w:rPr>
          <w:rFonts w:cs="Arial"/>
          <w:sz w:val="23"/>
          <w:szCs w:val="23"/>
          <w:lang w:val="sl-SI"/>
        </w:rPr>
      </w:pPr>
    </w:p>
    <w:p w:rsidR="000B3CC3" w:rsidRDefault="000B3CC3" w:rsidP="000B3CC3">
      <w:pPr>
        <w:spacing w:line="260" w:lineRule="exact"/>
        <w:rPr>
          <w:rFonts w:cs="Arial"/>
          <w:sz w:val="23"/>
          <w:szCs w:val="23"/>
          <w:lang w:val="sl-SI"/>
        </w:rPr>
      </w:pPr>
    </w:p>
    <w:p w:rsidR="000B3CC3" w:rsidRDefault="000B3CC3" w:rsidP="000B3CC3">
      <w:pPr>
        <w:spacing w:line="260" w:lineRule="exact"/>
        <w:rPr>
          <w:rFonts w:cs="Arial"/>
          <w:sz w:val="23"/>
          <w:szCs w:val="23"/>
          <w:lang w:val="sl-SI"/>
        </w:rPr>
      </w:pPr>
    </w:p>
    <w:p w:rsidR="000B3CC3" w:rsidRDefault="000B3CC3" w:rsidP="000B3CC3">
      <w:pPr>
        <w:spacing w:line="260" w:lineRule="exact"/>
        <w:rPr>
          <w:rFonts w:cs="Arial"/>
          <w:sz w:val="23"/>
          <w:szCs w:val="23"/>
          <w:lang w:val="sl-SI"/>
        </w:rPr>
      </w:pPr>
    </w:p>
    <w:p w:rsidR="000B3CC3" w:rsidRDefault="000B3CC3" w:rsidP="000B3CC3">
      <w:pPr>
        <w:spacing w:line="260" w:lineRule="exact"/>
        <w:rPr>
          <w:rFonts w:cs="Arial"/>
          <w:sz w:val="23"/>
          <w:szCs w:val="23"/>
          <w:lang w:val="sl-SI"/>
        </w:rPr>
      </w:pPr>
    </w:p>
    <w:p w:rsidR="000B3CC3" w:rsidRDefault="000B3CC3" w:rsidP="000B3CC3">
      <w:pPr>
        <w:spacing w:line="260" w:lineRule="exact"/>
        <w:rPr>
          <w:rFonts w:cs="Arial"/>
          <w:sz w:val="23"/>
          <w:szCs w:val="23"/>
          <w:lang w:val="sl-SI"/>
        </w:rPr>
      </w:pPr>
    </w:p>
    <w:p w:rsidR="000B3CC3" w:rsidRDefault="000B3CC3" w:rsidP="000B3CC3">
      <w:pPr>
        <w:spacing w:line="260" w:lineRule="exact"/>
        <w:rPr>
          <w:rFonts w:cs="Arial"/>
          <w:sz w:val="23"/>
          <w:szCs w:val="23"/>
          <w:lang w:val="sl-SI"/>
        </w:rPr>
      </w:pPr>
    </w:p>
    <w:p w:rsidR="000B3CC3" w:rsidRDefault="000B3CC3" w:rsidP="000B3CC3">
      <w:pPr>
        <w:spacing w:line="260" w:lineRule="exact"/>
        <w:rPr>
          <w:rFonts w:cs="Arial"/>
          <w:sz w:val="23"/>
          <w:szCs w:val="23"/>
          <w:lang w:val="sl-SI"/>
        </w:rPr>
      </w:pPr>
    </w:p>
    <w:p w:rsidR="000B3CC3" w:rsidRDefault="000B3CC3" w:rsidP="000B3CC3">
      <w:pPr>
        <w:spacing w:line="260" w:lineRule="exact"/>
        <w:rPr>
          <w:rFonts w:cs="Arial"/>
          <w:sz w:val="23"/>
          <w:szCs w:val="23"/>
          <w:lang w:val="sl-SI"/>
        </w:rPr>
      </w:pPr>
    </w:p>
    <w:p w:rsidR="000B3CC3" w:rsidRDefault="000B3CC3" w:rsidP="000B3CC3">
      <w:pPr>
        <w:spacing w:line="260" w:lineRule="exact"/>
        <w:rPr>
          <w:rFonts w:cs="Arial"/>
          <w:sz w:val="23"/>
          <w:szCs w:val="23"/>
          <w:lang w:val="sl-SI"/>
        </w:rPr>
      </w:pPr>
    </w:p>
    <w:p w:rsidR="000B3CC3" w:rsidRDefault="000B3CC3" w:rsidP="000B3CC3">
      <w:pPr>
        <w:spacing w:line="260" w:lineRule="exact"/>
        <w:rPr>
          <w:rFonts w:cs="Arial"/>
          <w:sz w:val="23"/>
          <w:szCs w:val="23"/>
          <w:lang w:val="sl-SI"/>
        </w:rPr>
      </w:pPr>
    </w:p>
    <w:p w:rsidR="000B3CC3" w:rsidRDefault="000B3CC3" w:rsidP="000B3CC3">
      <w:pPr>
        <w:spacing w:line="260" w:lineRule="exact"/>
        <w:rPr>
          <w:rFonts w:cs="Arial"/>
          <w:sz w:val="23"/>
          <w:szCs w:val="23"/>
          <w:lang w:val="sl-SI"/>
        </w:rPr>
      </w:pPr>
    </w:p>
    <w:p w:rsidR="000B3CC3" w:rsidRDefault="000B3CC3" w:rsidP="000B3CC3">
      <w:pPr>
        <w:spacing w:line="260" w:lineRule="exact"/>
        <w:rPr>
          <w:rFonts w:cs="Arial"/>
          <w:sz w:val="23"/>
          <w:szCs w:val="23"/>
          <w:lang w:val="sl-SI"/>
        </w:rPr>
      </w:pPr>
    </w:p>
    <w:p w:rsidR="000B3CC3" w:rsidRDefault="000B3CC3" w:rsidP="000B3CC3">
      <w:pPr>
        <w:spacing w:line="260" w:lineRule="exact"/>
        <w:rPr>
          <w:rFonts w:cs="Arial"/>
          <w:sz w:val="23"/>
          <w:szCs w:val="23"/>
          <w:lang w:val="sl-SI"/>
        </w:rPr>
      </w:pPr>
    </w:p>
    <w:p w:rsidR="000B3CC3" w:rsidRDefault="000B3CC3" w:rsidP="000B3CC3">
      <w:pPr>
        <w:spacing w:line="260" w:lineRule="exact"/>
        <w:rPr>
          <w:rFonts w:cs="Arial"/>
          <w:sz w:val="23"/>
          <w:szCs w:val="23"/>
          <w:lang w:val="sl-SI"/>
        </w:rPr>
      </w:pPr>
    </w:p>
    <w:p w:rsidR="000B3CC3" w:rsidRDefault="000B3CC3" w:rsidP="000B3CC3">
      <w:pPr>
        <w:spacing w:line="260" w:lineRule="exact"/>
        <w:rPr>
          <w:rFonts w:cs="Arial"/>
          <w:sz w:val="23"/>
          <w:szCs w:val="23"/>
          <w:lang w:val="sl-SI"/>
        </w:rPr>
      </w:pPr>
    </w:p>
    <w:p w:rsidR="000B3CC3" w:rsidRDefault="000B3CC3" w:rsidP="000B3CC3">
      <w:pPr>
        <w:spacing w:line="260" w:lineRule="exact"/>
        <w:rPr>
          <w:rFonts w:cs="Arial"/>
          <w:sz w:val="23"/>
          <w:szCs w:val="23"/>
          <w:lang w:val="sl-SI"/>
        </w:rPr>
      </w:pPr>
    </w:p>
    <w:p w:rsidR="000B3CC3" w:rsidRDefault="000B3CC3" w:rsidP="000B3CC3">
      <w:pPr>
        <w:spacing w:line="260" w:lineRule="exact"/>
        <w:rPr>
          <w:rFonts w:cs="Arial"/>
          <w:sz w:val="23"/>
          <w:szCs w:val="23"/>
          <w:lang w:val="sl-SI"/>
        </w:rPr>
      </w:pPr>
    </w:p>
    <w:p w:rsidR="000B3CC3" w:rsidRDefault="000B3CC3" w:rsidP="000B3CC3">
      <w:pPr>
        <w:spacing w:line="260" w:lineRule="exact"/>
        <w:rPr>
          <w:rFonts w:cs="Arial"/>
          <w:sz w:val="16"/>
          <w:szCs w:val="16"/>
          <w:lang w:val="sl-SI"/>
        </w:rPr>
      </w:pPr>
    </w:p>
    <w:p w:rsidR="000B3CC3" w:rsidRDefault="000B3CC3" w:rsidP="000B3CC3">
      <w:pPr>
        <w:spacing w:line="260" w:lineRule="exact"/>
        <w:rPr>
          <w:rFonts w:cs="Arial"/>
          <w:sz w:val="16"/>
          <w:szCs w:val="16"/>
          <w:lang w:val="sl-SI"/>
        </w:rPr>
      </w:pPr>
    </w:p>
    <w:p w:rsidR="000B3CC3" w:rsidRDefault="000B3CC3" w:rsidP="000B3CC3">
      <w:pPr>
        <w:spacing w:line="260" w:lineRule="exact"/>
        <w:rPr>
          <w:rFonts w:cs="Arial"/>
          <w:sz w:val="16"/>
          <w:szCs w:val="16"/>
          <w:lang w:val="sl-SI"/>
        </w:rPr>
      </w:pPr>
    </w:p>
    <w:p w:rsidR="000B3CC3" w:rsidRDefault="000B3CC3" w:rsidP="000B3CC3">
      <w:pPr>
        <w:spacing w:line="260" w:lineRule="exact"/>
        <w:rPr>
          <w:rFonts w:cs="Arial"/>
          <w:sz w:val="16"/>
          <w:szCs w:val="16"/>
          <w:lang w:val="sl-SI"/>
        </w:rPr>
      </w:pPr>
      <w:proofErr w:type="spellStart"/>
      <w:r>
        <w:rPr>
          <w:rFonts w:cs="Arial"/>
          <w:sz w:val="16"/>
          <w:szCs w:val="16"/>
          <w:lang w:val="sl-SI"/>
        </w:rPr>
        <w:t>Vir:ISPAP</w:t>
      </w:r>
      <w:proofErr w:type="spellEnd"/>
    </w:p>
    <w:p w:rsidR="000B3CC3" w:rsidRDefault="000B3CC3" w:rsidP="000B3CC3">
      <w:pPr>
        <w:spacing w:line="260" w:lineRule="exact"/>
        <w:rPr>
          <w:rFonts w:cs="Arial"/>
          <w:sz w:val="16"/>
          <w:szCs w:val="16"/>
          <w:lang w:val="sl-SI"/>
        </w:rPr>
      </w:pPr>
      <w:r>
        <w:rPr>
          <w:rFonts w:cs="Arial"/>
          <w:sz w:val="16"/>
          <w:szCs w:val="16"/>
          <w:lang w:val="sl-SI"/>
        </w:rPr>
        <w:t>* Delež zaposlenih je izračunan  na podlagi opravljenih ur</w:t>
      </w:r>
    </w:p>
    <w:p w:rsidR="000B3CC3" w:rsidRDefault="000B3CC3" w:rsidP="000B3CC3">
      <w:pPr>
        <w:spacing w:line="260" w:lineRule="exact"/>
        <w:rPr>
          <w:rFonts w:cs="Arial"/>
          <w:sz w:val="16"/>
          <w:szCs w:val="16"/>
          <w:lang w:val="sl-SI"/>
        </w:rPr>
      </w:pPr>
    </w:p>
    <w:p w:rsidR="000B3CC3" w:rsidRDefault="000B3CC3" w:rsidP="000B3CC3">
      <w:pPr>
        <w:spacing w:line="240" w:lineRule="auto"/>
        <w:rPr>
          <w:rFonts w:cs="Arial"/>
          <w:sz w:val="23"/>
          <w:szCs w:val="23"/>
          <w:lang w:val="sl-SI"/>
        </w:rPr>
        <w:sectPr w:rsidR="000B3CC3">
          <w:pgSz w:w="16840" w:h="11900" w:orient="landscape"/>
          <w:pgMar w:top="568" w:right="1701" w:bottom="1701" w:left="1134" w:header="964" w:footer="794" w:gutter="0"/>
          <w:cols w:space="708"/>
        </w:sectPr>
      </w:pPr>
    </w:p>
    <w:p w:rsidR="000B3CC3" w:rsidRDefault="000B3CC3" w:rsidP="000B3CC3">
      <w:pPr>
        <w:jc w:val="both"/>
        <w:rPr>
          <w:sz w:val="22"/>
          <w:szCs w:val="22"/>
          <w:lang w:val="sl-SI" w:eastAsia="sl-SI"/>
        </w:rPr>
      </w:pPr>
      <w:r>
        <w:rPr>
          <w:sz w:val="22"/>
          <w:szCs w:val="22"/>
          <w:lang w:val="sl-SI" w:eastAsia="sl-SI"/>
        </w:rPr>
        <w:lastRenderedPageBreak/>
        <w:t xml:space="preserve">Iz preglednice 13 je razvidno, da je bila delovna uspešnost </w:t>
      </w:r>
      <w:r>
        <w:rPr>
          <w:rFonts w:cs="Arial"/>
          <w:bCs/>
          <w:sz w:val="22"/>
          <w:szCs w:val="22"/>
          <w:lang w:val="sl-SI" w:eastAsia="sl-SI"/>
        </w:rPr>
        <w:t>zaradi povečanega obsega dela za javne uslužbence</w:t>
      </w:r>
      <w:r>
        <w:rPr>
          <w:sz w:val="22"/>
          <w:szCs w:val="22"/>
          <w:lang w:val="sl-SI" w:eastAsia="sl-SI"/>
        </w:rPr>
        <w:t xml:space="preserve"> (D020) izplačana pri vseh podskupinah dejavnosti proračunskih uporabnikov. </w:t>
      </w:r>
    </w:p>
    <w:p w:rsidR="000B3CC3" w:rsidRDefault="000B3CC3" w:rsidP="000B3CC3">
      <w:pPr>
        <w:jc w:val="both"/>
        <w:rPr>
          <w:sz w:val="22"/>
          <w:szCs w:val="22"/>
          <w:lang w:val="sl-SI" w:eastAsia="sl-SI"/>
        </w:rPr>
      </w:pPr>
    </w:p>
    <w:p w:rsidR="000B3CC3" w:rsidRDefault="000B3CC3" w:rsidP="000B3CC3">
      <w:pPr>
        <w:jc w:val="both"/>
        <w:rPr>
          <w:sz w:val="22"/>
          <w:szCs w:val="22"/>
          <w:lang w:val="sl-SI" w:eastAsia="sl-SI"/>
        </w:rPr>
      </w:pPr>
      <w:r>
        <w:rPr>
          <w:sz w:val="22"/>
          <w:szCs w:val="22"/>
          <w:lang w:val="sl-SI" w:eastAsia="sl-SI"/>
        </w:rPr>
        <w:t xml:space="preserve">Približno 17 odstotkov delovne uspešnost D020 (4,865 mio. evrov od 28 mio. evrov) je bilo izplačane javnim uslužbencem pri neposrednih uporabnikih proračuna. Javni uslužbenci, zaposleni pri posrednih uporabnikih proračunov, so prejeli 82,6 odstotka delovne uspešnosti D020 (23,142 mio. evrov od 28 mio. evrov). </w:t>
      </w:r>
    </w:p>
    <w:p w:rsidR="000B3CC3" w:rsidRDefault="000B3CC3" w:rsidP="000B3CC3">
      <w:pPr>
        <w:jc w:val="both"/>
        <w:rPr>
          <w:sz w:val="22"/>
          <w:szCs w:val="22"/>
          <w:lang w:val="sl-SI" w:eastAsia="sl-SI"/>
        </w:rPr>
      </w:pPr>
    </w:p>
    <w:p w:rsidR="000B3CC3" w:rsidRDefault="000B3CC3" w:rsidP="000B3CC3">
      <w:pPr>
        <w:jc w:val="both"/>
        <w:rPr>
          <w:sz w:val="22"/>
          <w:szCs w:val="22"/>
          <w:lang w:val="sl-SI" w:eastAsia="sl-SI"/>
        </w:rPr>
      </w:pPr>
      <w:r>
        <w:rPr>
          <w:sz w:val="22"/>
          <w:szCs w:val="22"/>
          <w:lang w:val="sl-SI" w:eastAsia="sl-SI"/>
        </w:rPr>
        <w:t>Torej 25,36 odstotka javnih uslužbencev, ki so zaposleni pri neposrednih uporabnikih proračuna je prejelo 17,4 odstotka sredstev za delovno uspešnost D020; 74,6 odstotka javnih uslužbencev pri posrednih uporabnikih proračunov pa je prejelo 82,6 odstotka sredstev za navedeno delovno uspešnost.</w:t>
      </w:r>
    </w:p>
    <w:p w:rsidR="000B3CC3" w:rsidRDefault="000B3CC3" w:rsidP="000B3CC3">
      <w:pPr>
        <w:jc w:val="both"/>
        <w:rPr>
          <w:sz w:val="22"/>
          <w:szCs w:val="22"/>
          <w:highlight w:val="magenta"/>
          <w:lang w:val="sl-SI" w:eastAsia="sl-SI"/>
        </w:rPr>
      </w:pPr>
    </w:p>
    <w:p w:rsidR="000B3CC3" w:rsidRDefault="000B3CC3" w:rsidP="000B3CC3">
      <w:pPr>
        <w:jc w:val="both"/>
        <w:rPr>
          <w:sz w:val="22"/>
          <w:szCs w:val="22"/>
          <w:lang w:val="sl-SI" w:eastAsia="sl-SI"/>
        </w:rPr>
      </w:pPr>
      <w:r>
        <w:rPr>
          <w:sz w:val="22"/>
          <w:szCs w:val="22"/>
          <w:lang w:val="sl-SI" w:eastAsia="sl-SI"/>
        </w:rPr>
        <w:t>Javni zavodi vzgoje, izobraževanja in športa so prejeli 17 mio. evrov sredstev za delovno uspešnost D020 (od skupaj 28 mio. evrov), kar predstavlja skoraj 61 odstotkov sredstev te vrste delovne uspešnosti (D020). Poleg navedene delovne uspešnosti so bile v javnih zavodih vzgoje, izobraževanja in športa izplačana sredstva za delovne uspešnosti, značilne samo za to dejavnost (D060, D070 in D071), in sicer skupaj 24,412 mio. evrov (7,692 mio. evrov + 16,451 mio. evrov + 0,269 mio. evrov).</w:t>
      </w:r>
    </w:p>
    <w:p w:rsidR="000B3CC3" w:rsidRDefault="000B3CC3" w:rsidP="000B3CC3">
      <w:pPr>
        <w:jc w:val="both"/>
        <w:rPr>
          <w:sz w:val="22"/>
          <w:szCs w:val="22"/>
          <w:lang w:val="sl-SI" w:eastAsia="sl-SI"/>
        </w:rPr>
      </w:pPr>
    </w:p>
    <w:p w:rsidR="000B3CC3" w:rsidRDefault="000B3CC3" w:rsidP="000B3CC3">
      <w:pPr>
        <w:jc w:val="both"/>
        <w:rPr>
          <w:sz w:val="22"/>
          <w:szCs w:val="22"/>
          <w:lang w:val="sl-SI" w:eastAsia="sl-SI"/>
        </w:rPr>
      </w:pPr>
      <w:r>
        <w:rPr>
          <w:sz w:val="22"/>
          <w:szCs w:val="22"/>
          <w:lang w:val="sl-SI" w:eastAsia="sl-SI"/>
        </w:rPr>
        <w:t xml:space="preserve">Delovna uspešnost </w:t>
      </w:r>
      <w:r>
        <w:rPr>
          <w:rFonts w:cs="Arial"/>
          <w:bCs/>
          <w:sz w:val="22"/>
          <w:szCs w:val="22"/>
          <w:lang w:val="sl-SI" w:eastAsia="sl-SI"/>
        </w:rPr>
        <w:t xml:space="preserve">zaradi prodaje blaga in storitev na trgu (D030) je najbolj zastopana v </w:t>
      </w:r>
      <w:r>
        <w:rPr>
          <w:sz w:val="22"/>
          <w:szCs w:val="22"/>
          <w:lang w:val="sl-SI" w:eastAsia="sl-SI"/>
        </w:rPr>
        <w:t xml:space="preserve">javnih </w:t>
      </w:r>
      <w:r>
        <w:rPr>
          <w:rFonts w:cs="Arial"/>
          <w:bCs/>
          <w:sz w:val="22"/>
          <w:szCs w:val="22"/>
          <w:lang w:val="sl-SI" w:eastAsia="sl-SI"/>
        </w:rPr>
        <w:t xml:space="preserve">zdravstvenih </w:t>
      </w:r>
      <w:r>
        <w:rPr>
          <w:sz w:val="22"/>
          <w:szCs w:val="22"/>
          <w:lang w:val="sl-SI" w:eastAsia="sl-SI"/>
        </w:rPr>
        <w:t>zavodih</w:t>
      </w:r>
      <w:r>
        <w:rPr>
          <w:rFonts w:cs="Arial"/>
          <w:bCs/>
          <w:sz w:val="22"/>
          <w:szCs w:val="22"/>
          <w:lang w:val="sl-SI" w:eastAsia="sl-SI"/>
        </w:rPr>
        <w:t xml:space="preserve"> in </w:t>
      </w:r>
      <w:r>
        <w:rPr>
          <w:sz w:val="22"/>
          <w:szCs w:val="22"/>
          <w:lang w:val="sl-SI" w:eastAsia="sl-SI"/>
        </w:rPr>
        <w:t>javnih zavodih</w:t>
      </w:r>
      <w:r>
        <w:rPr>
          <w:rFonts w:cs="Arial"/>
          <w:bCs/>
          <w:sz w:val="22"/>
          <w:szCs w:val="22"/>
          <w:lang w:val="sl-SI" w:eastAsia="sl-SI"/>
        </w:rPr>
        <w:t xml:space="preserve"> vzgoje, izobraževanja in športa. </w:t>
      </w:r>
      <w:r>
        <w:rPr>
          <w:sz w:val="22"/>
          <w:szCs w:val="22"/>
          <w:lang w:val="sl-SI"/>
        </w:rPr>
        <w:t>Povsem razumljivo je, da državni organi glede na poslanstvo in pristojnosti ne poslujejo na trgu in torej ne morejo izplačevati delovne uspešnosti zaradi prodaje blaga in storitev na trgu.</w:t>
      </w:r>
    </w:p>
    <w:p w:rsidR="000B3CC3" w:rsidRDefault="000B3CC3" w:rsidP="000B3CC3">
      <w:pPr>
        <w:spacing w:line="260" w:lineRule="exact"/>
        <w:rPr>
          <w:rFonts w:cs="Arial"/>
          <w:sz w:val="23"/>
          <w:szCs w:val="23"/>
          <w:lang w:val="sl-SI"/>
        </w:rPr>
      </w:pPr>
    </w:p>
    <w:p w:rsidR="000B3CC3" w:rsidRDefault="000B3CC3" w:rsidP="000B3CC3">
      <w:pPr>
        <w:spacing w:line="260" w:lineRule="exact"/>
        <w:jc w:val="both"/>
        <w:rPr>
          <w:rFonts w:cs="Arial"/>
          <w:sz w:val="22"/>
          <w:szCs w:val="22"/>
          <w:lang w:val="sl-SI"/>
        </w:rPr>
      </w:pPr>
      <w:r>
        <w:rPr>
          <w:rFonts w:cs="Arial"/>
          <w:sz w:val="22"/>
          <w:szCs w:val="22"/>
          <w:lang w:val="sl-SI"/>
        </w:rPr>
        <w:t>Delovna uspešnost zaradi sodelovanja pri posebnih projektih (D026) je najbolj zastopana na ministrstvih in organih v sestavi. V letu 2014 je bilo izplačane delovne uspešnosti D026 v višini 4,153 mio. evrov. Sicer pa je to delovna uspešnost, katere izplačilo se je z leta 2013 na 2014 povečalo za skoraj 81 odstotkov (preglednica 11, indeks 2014/2013 180,8).</w:t>
      </w:r>
    </w:p>
    <w:p w:rsidR="000B3CC3" w:rsidRDefault="000B3CC3" w:rsidP="000B3CC3">
      <w:pPr>
        <w:spacing w:line="260" w:lineRule="exact"/>
        <w:jc w:val="both"/>
        <w:rPr>
          <w:rFonts w:cs="Arial"/>
          <w:sz w:val="22"/>
          <w:szCs w:val="22"/>
          <w:lang w:val="sl-SI"/>
        </w:rPr>
      </w:pPr>
    </w:p>
    <w:p w:rsidR="000B3CC3" w:rsidRDefault="000B3CC3" w:rsidP="000B3CC3">
      <w:pPr>
        <w:spacing w:line="260" w:lineRule="exact"/>
        <w:jc w:val="both"/>
        <w:rPr>
          <w:rFonts w:cs="Arial"/>
          <w:sz w:val="22"/>
          <w:szCs w:val="22"/>
          <w:lang w:val="sl-SI"/>
        </w:rPr>
      </w:pPr>
      <w:r>
        <w:rPr>
          <w:rFonts w:cs="Arial"/>
          <w:sz w:val="22"/>
          <w:szCs w:val="22"/>
          <w:lang w:val="sl-SI"/>
        </w:rPr>
        <w:t xml:space="preserve">Največ delovne uspešnosti zaradi povečanega obsega dela-direktorji (D025) se je v letu 2014 izplačalo na občinah in v javnih agencijah. </w:t>
      </w:r>
    </w:p>
    <w:p w:rsidR="000B3CC3" w:rsidRDefault="000B3CC3" w:rsidP="000B3CC3">
      <w:pPr>
        <w:spacing w:line="240" w:lineRule="auto"/>
        <w:rPr>
          <w:rFonts w:cs="Arial"/>
          <w:sz w:val="22"/>
          <w:szCs w:val="22"/>
          <w:lang w:val="sl-SI"/>
        </w:rPr>
        <w:sectPr w:rsidR="000B3CC3">
          <w:pgSz w:w="11900" w:h="16840"/>
          <w:pgMar w:top="1701" w:right="1701" w:bottom="1134" w:left="1701" w:header="964" w:footer="794" w:gutter="0"/>
          <w:cols w:space="708"/>
        </w:sectPr>
      </w:pPr>
    </w:p>
    <w:p w:rsidR="000B3CC3" w:rsidRDefault="000B3CC3" w:rsidP="000B3CC3">
      <w:pPr>
        <w:pStyle w:val="Naslov1"/>
        <w:numPr>
          <w:ilvl w:val="0"/>
          <w:numId w:val="2"/>
        </w:numPr>
        <w:rPr>
          <w:kern w:val="0"/>
        </w:rPr>
      </w:pPr>
      <w:bookmarkStart w:id="27" w:name="_Toc427761554"/>
      <w:bookmarkStart w:id="28" w:name="_Toc427580278"/>
      <w:r>
        <w:rPr>
          <w:kern w:val="0"/>
        </w:rPr>
        <w:lastRenderedPageBreak/>
        <w:t>Dodatki</w:t>
      </w:r>
      <w:bookmarkEnd w:id="27"/>
      <w:bookmarkEnd w:id="28"/>
      <w:r>
        <w:rPr>
          <w:kern w:val="0"/>
        </w:rPr>
        <w:t xml:space="preserve"> </w:t>
      </w:r>
    </w:p>
    <w:p w:rsidR="000B3CC3" w:rsidRDefault="000B3CC3" w:rsidP="000B3CC3">
      <w:pPr>
        <w:spacing w:line="260" w:lineRule="exact"/>
        <w:jc w:val="both"/>
        <w:rPr>
          <w:rFonts w:cs="Arial"/>
          <w:sz w:val="22"/>
          <w:szCs w:val="22"/>
          <w:lang w:val="sl-SI"/>
        </w:rPr>
      </w:pPr>
    </w:p>
    <w:p w:rsidR="000B3CC3" w:rsidRDefault="000B3CC3" w:rsidP="000B3CC3">
      <w:pPr>
        <w:jc w:val="both"/>
        <w:rPr>
          <w:rFonts w:cs="Arial"/>
          <w:sz w:val="22"/>
          <w:szCs w:val="22"/>
          <w:lang w:val="sl-SI"/>
        </w:rPr>
      </w:pPr>
      <w:r>
        <w:rPr>
          <w:rFonts w:cs="Arial"/>
          <w:sz w:val="22"/>
          <w:szCs w:val="22"/>
          <w:lang w:val="sl-SI"/>
        </w:rPr>
        <w:t>Izplačevanje dodatkov javnim uslužbencem je urejeno bodisi z ZSPJS ali s KPJS oziroma položajni dodatek z Uredbo o kriterijih za določitev višine položajnega dodatka za javne uslužbence. Izjema je le dodatek za stalnost, ki ga prejemajo uradniki s posebnimi pooblastili, in sicer na podlagi področnih predpisov.</w:t>
      </w:r>
    </w:p>
    <w:p w:rsidR="000B3CC3" w:rsidRDefault="000B3CC3" w:rsidP="000B3CC3">
      <w:pPr>
        <w:jc w:val="both"/>
        <w:rPr>
          <w:rFonts w:cs="Arial"/>
          <w:szCs w:val="20"/>
          <w:lang w:val="sl-SI"/>
        </w:rPr>
      </w:pPr>
    </w:p>
    <w:p w:rsidR="000B3CC3" w:rsidRDefault="000B3CC3" w:rsidP="000B3CC3">
      <w:pPr>
        <w:spacing w:line="260" w:lineRule="exact"/>
        <w:jc w:val="both"/>
        <w:rPr>
          <w:rFonts w:cs="Arial"/>
          <w:sz w:val="22"/>
          <w:szCs w:val="22"/>
          <w:lang w:val="sl-SI"/>
        </w:rPr>
      </w:pPr>
      <w:r>
        <w:rPr>
          <w:rFonts w:cs="Arial"/>
          <w:sz w:val="22"/>
          <w:szCs w:val="22"/>
          <w:lang w:val="sl-SI"/>
        </w:rPr>
        <w:t>ZSPJS v 23. členu določa osem vrst dodatkov, ki pripadajo javnim uslužbencem:</w:t>
      </w:r>
    </w:p>
    <w:p w:rsidR="000B3CC3" w:rsidRDefault="000B3CC3" w:rsidP="000B3CC3">
      <w:pPr>
        <w:spacing w:line="260" w:lineRule="exact"/>
        <w:ind w:firstLine="720"/>
        <w:jc w:val="both"/>
        <w:rPr>
          <w:rFonts w:cs="Arial"/>
          <w:sz w:val="22"/>
          <w:szCs w:val="22"/>
          <w:lang w:val="sl-SI"/>
        </w:rPr>
      </w:pPr>
      <w:r>
        <w:rPr>
          <w:rFonts w:cs="Arial"/>
          <w:sz w:val="22"/>
          <w:szCs w:val="22"/>
          <w:lang w:val="sl-SI"/>
        </w:rPr>
        <w:t xml:space="preserve">–  položajni dodatek, </w:t>
      </w:r>
    </w:p>
    <w:p w:rsidR="000B3CC3" w:rsidRDefault="000B3CC3" w:rsidP="000B3CC3">
      <w:pPr>
        <w:spacing w:line="260" w:lineRule="exact"/>
        <w:ind w:firstLine="720"/>
        <w:jc w:val="both"/>
        <w:rPr>
          <w:rFonts w:cs="Arial"/>
          <w:sz w:val="22"/>
          <w:szCs w:val="22"/>
          <w:lang w:val="sl-SI"/>
        </w:rPr>
      </w:pPr>
      <w:r>
        <w:rPr>
          <w:rFonts w:cs="Arial"/>
          <w:sz w:val="22"/>
          <w:szCs w:val="22"/>
          <w:lang w:val="sl-SI"/>
        </w:rPr>
        <w:t xml:space="preserve">–  dodatek za delovno dobo, </w:t>
      </w:r>
    </w:p>
    <w:p w:rsidR="000B3CC3" w:rsidRDefault="000B3CC3" w:rsidP="000B3CC3">
      <w:pPr>
        <w:spacing w:line="260" w:lineRule="exact"/>
        <w:ind w:firstLine="720"/>
        <w:jc w:val="both"/>
        <w:rPr>
          <w:rFonts w:cs="Arial"/>
          <w:sz w:val="22"/>
          <w:szCs w:val="22"/>
          <w:lang w:val="sl-SI"/>
        </w:rPr>
      </w:pPr>
      <w:r>
        <w:rPr>
          <w:rFonts w:cs="Arial"/>
          <w:sz w:val="22"/>
          <w:szCs w:val="22"/>
          <w:lang w:val="sl-SI"/>
        </w:rPr>
        <w:t xml:space="preserve">–  dodatek za mentorstvo, </w:t>
      </w:r>
    </w:p>
    <w:p w:rsidR="000B3CC3" w:rsidRDefault="000B3CC3" w:rsidP="000B3CC3">
      <w:pPr>
        <w:spacing w:line="260" w:lineRule="exact"/>
        <w:ind w:left="720"/>
        <w:jc w:val="both"/>
        <w:rPr>
          <w:rFonts w:cs="Arial"/>
          <w:sz w:val="22"/>
          <w:szCs w:val="22"/>
          <w:lang w:val="sl-SI"/>
        </w:rPr>
      </w:pPr>
      <w:r>
        <w:rPr>
          <w:rFonts w:cs="Arial"/>
          <w:sz w:val="22"/>
          <w:szCs w:val="22"/>
          <w:lang w:val="sl-SI"/>
        </w:rPr>
        <w:t>– dodatek za specializacijo, magisterij ali doktorat, če to ni pogoj za zasedbo  delovnega mesta,</w:t>
      </w:r>
    </w:p>
    <w:p w:rsidR="000B3CC3" w:rsidRDefault="000B3CC3" w:rsidP="000B3CC3">
      <w:pPr>
        <w:spacing w:line="260" w:lineRule="exact"/>
        <w:ind w:firstLine="720"/>
        <w:jc w:val="both"/>
        <w:rPr>
          <w:rFonts w:cs="Arial"/>
          <w:sz w:val="22"/>
          <w:szCs w:val="22"/>
          <w:lang w:val="sl-SI"/>
        </w:rPr>
      </w:pPr>
      <w:r>
        <w:rPr>
          <w:rFonts w:cs="Arial"/>
          <w:sz w:val="22"/>
          <w:szCs w:val="22"/>
          <w:lang w:val="sl-SI"/>
        </w:rPr>
        <w:t>–  dodatek za dvojezičnost,</w:t>
      </w:r>
    </w:p>
    <w:p w:rsidR="000B3CC3" w:rsidRDefault="000B3CC3" w:rsidP="000B3CC3">
      <w:pPr>
        <w:spacing w:line="260" w:lineRule="exact"/>
        <w:ind w:left="720"/>
        <w:jc w:val="both"/>
        <w:rPr>
          <w:rFonts w:cs="Arial"/>
          <w:sz w:val="22"/>
          <w:szCs w:val="22"/>
          <w:lang w:val="sl-SI"/>
        </w:rPr>
      </w:pPr>
      <w:r>
        <w:rPr>
          <w:rFonts w:cs="Arial"/>
          <w:sz w:val="22"/>
          <w:szCs w:val="22"/>
          <w:lang w:val="sl-SI"/>
        </w:rPr>
        <w:t>– dodatki za manj ugodne delovne pogoje, ki niso upoštevani v vrednotenju delovnega mesta, naziva,</w:t>
      </w:r>
    </w:p>
    <w:p w:rsidR="000B3CC3" w:rsidRDefault="000B3CC3" w:rsidP="000B3CC3">
      <w:pPr>
        <w:spacing w:line="260" w:lineRule="exact"/>
        <w:ind w:left="720"/>
        <w:jc w:val="both"/>
        <w:rPr>
          <w:rFonts w:cs="Arial"/>
          <w:sz w:val="22"/>
          <w:szCs w:val="22"/>
          <w:lang w:val="sl-SI"/>
        </w:rPr>
      </w:pPr>
      <w:r>
        <w:rPr>
          <w:rFonts w:cs="Arial"/>
          <w:sz w:val="22"/>
          <w:szCs w:val="22"/>
          <w:lang w:val="sl-SI"/>
        </w:rPr>
        <w:t>– dodatki za nevarnosti in posebne obremenitve, ki niso upoštevani v vrednotenju delovnega mesta, naziva in</w:t>
      </w:r>
    </w:p>
    <w:p w:rsidR="000B3CC3" w:rsidRDefault="000B3CC3" w:rsidP="000B3CC3">
      <w:pPr>
        <w:spacing w:line="260" w:lineRule="exact"/>
        <w:ind w:firstLine="720"/>
        <w:jc w:val="both"/>
        <w:rPr>
          <w:rFonts w:cs="Arial"/>
          <w:sz w:val="22"/>
          <w:szCs w:val="22"/>
          <w:lang w:val="sl-SI"/>
        </w:rPr>
      </w:pPr>
      <w:r>
        <w:rPr>
          <w:rFonts w:cs="Arial"/>
          <w:sz w:val="22"/>
          <w:szCs w:val="22"/>
          <w:lang w:val="sl-SI"/>
        </w:rPr>
        <w:t>– dodatki za delo v manj ugodnem delovnem času.</w:t>
      </w:r>
    </w:p>
    <w:p w:rsidR="000B3CC3" w:rsidRDefault="000B3CC3" w:rsidP="000B3CC3">
      <w:pPr>
        <w:spacing w:line="260" w:lineRule="exact"/>
        <w:jc w:val="both"/>
        <w:rPr>
          <w:rFonts w:cs="Arial"/>
          <w:sz w:val="22"/>
          <w:szCs w:val="22"/>
          <w:lang w:val="sl-SI"/>
        </w:rPr>
      </w:pPr>
    </w:p>
    <w:p w:rsidR="000B3CC3" w:rsidRDefault="000B3CC3" w:rsidP="000B3CC3">
      <w:pPr>
        <w:spacing w:line="260" w:lineRule="exact"/>
        <w:jc w:val="both"/>
        <w:rPr>
          <w:rFonts w:cs="Arial"/>
          <w:sz w:val="22"/>
          <w:szCs w:val="22"/>
          <w:lang w:val="sl-SI"/>
        </w:rPr>
      </w:pPr>
      <w:r>
        <w:rPr>
          <w:rFonts w:cs="Arial"/>
          <w:sz w:val="22"/>
          <w:szCs w:val="22"/>
          <w:lang w:val="sl-SI"/>
        </w:rPr>
        <w:t xml:space="preserve">Zaradi specifičnih razlik v dejavnostih javnega sektorja, ki se nanašajo na dodatke za manj ugodne delovne pogoje, na dodatke za nevarnosti in obremenitve ter dodatke za delo v manj ugodnem delovnem času, so zgoraj navedeni dodatki v Uredbi opredeljeni s 55 različnimi vrstami. </w:t>
      </w:r>
    </w:p>
    <w:p w:rsidR="000B3CC3" w:rsidRDefault="000B3CC3" w:rsidP="000B3CC3">
      <w:pPr>
        <w:spacing w:line="260" w:lineRule="exact"/>
        <w:jc w:val="both"/>
        <w:rPr>
          <w:rFonts w:cs="Arial"/>
          <w:sz w:val="22"/>
          <w:szCs w:val="22"/>
          <w:lang w:val="sl-SI"/>
        </w:rPr>
      </w:pPr>
    </w:p>
    <w:p w:rsidR="000B3CC3" w:rsidRDefault="000B3CC3" w:rsidP="000B3CC3">
      <w:pPr>
        <w:spacing w:line="260" w:lineRule="exact"/>
        <w:jc w:val="both"/>
        <w:rPr>
          <w:rFonts w:cs="Arial"/>
          <w:sz w:val="22"/>
          <w:szCs w:val="22"/>
          <w:lang w:val="sl-SI"/>
        </w:rPr>
      </w:pPr>
      <w:r>
        <w:rPr>
          <w:rFonts w:cs="Arial"/>
          <w:sz w:val="22"/>
          <w:szCs w:val="22"/>
          <w:lang w:val="sl-SI"/>
        </w:rPr>
        <w:t>V letu 2014 je masa sredstev za dodatke znašala 270,4 mio. evrov, kar je za 2 mio € več kot v letu 2013 (preglednica 14).</w:t>
      </w:r>
    </w:p>
    <w:p w:rsidR="000B3CC3" w:rsidRDefault="000B3CC3" w:rsidP="000B3CC3">
      <w:pPr>
        <w:spacing w:line="260" w:lineRule="exact"/>
        <w:jc w:val="both"/>
        <w:rPr>
          <w:rFonts w:cs="Arial"/>
          <w:sz w:val="22"/>
          <w:szCs w:val="22"/>
          <w:lang w:val="sl-SI"/>
        </w:rPr>
      </w:pPr>
    </w:p>
    <w:p w:rsidR="000B3CC3" w:rsidRDefault="000B3CC3" w:rsidP="000B3CC3">
      <w:pPr>
        <w:spacing w:line="240" w:lineRule="auto"/>
        <w:jc w:val="both"/>
        <w:rPr>
          <w:rFonts w:cs="Arial"/>
          <w:sz w:val="22"/>
          <w:szCs w:val="22"/>
          <w:lang w:val="sl-SI"/>
        </w:rPr>
      </w:pPr>
      <w:r>
        <w:rPr>
          <w:rFonts w:cs="Arial"/>
          <w:sz w:val="22"/>
          <w:szCs w:val="22"/>
          <w:lang w:val="sl-SI"/>
        </w:rPr>
        <w:t xml:space="preserve">Največji delež med dodatki predstavlja dodatek za delovno dobo (C020); v letu 2014 slabih 57 odstotkov vseh dodatkov (slabih 154 mio. evrov). </w:t>
      </w:r>
    </w:p>
    <w:p w:rsidR="000B3CC3" w:rsidRDefault="000B3CC3" w:rsidP="000B3CC3">
      <w:pPr>
        <w:spacing w:line="260" w:lineRule="exact"/>
        <w:jc w:val="both"/>
        <w:rPr>
          <w:rFonts w:cs="Arial"/>
          <w:sz w:val="22"/>
          <w:szCs w:val="22"/>
          <w:lang w:val="sl-SI"/>
        </w:rPr>
      </w:pPr>
    </w:p>
    <w:p w:rsidR="000B3CC3" w:rsidRDefault="000B3CC3" w:rsidP="000B3CC3">
      <w:pPr>
        <w:spacing w:line="260" w:lineRule="exact"/>
        <w:jc w:val="both"/>
        <w:rPr>
          <w:rFonts w:cs="Arial"/>
          <w:sz w:val="22"/>
          <w:szCs w:val="22"/>
          <w:lang w:val="sl-SI"/>
        </w:rPr>
      </w:pPr>
      <w:r>
        <w:rPr>
          <w:rFonts w:cs="Arial"/>
          <w:sz w:val="22"/>
          <w:szCs w:val="22"/>
          <w:lang w:val="sl-SI"/>
        </w:rPr>
        <w:t>Ker masa sredstev za dodatek za delovno dobo predstavlja več od polovice mase sredstev vseh dodatkov, je v preglednici 14 izračunan tudi delež dodatkov glede na maso brez dodatka za delovno dobo.</w:t>
      </w:r>
    </w:p>
    <w:p w:rsidR="000B3CC3" w:rsidRDefault="000B3CC3" w:rsidP="000B3CC3">
      <w:pPr>
        <w:spacing w:line="260" w:lineRule="exact"/>
        <w:jc w:val="both"/>
        <w:rPr>
          <w:rFonts w:cs="Arial"/>
          <w:sz w:val="22"/>
          <w:szCs w:val="22"/>
          <w:lang w:val="sl-SI"/>
        </w:rPr>
      </w:pPr>
    </w:p>
    <w:p w:rsidR="000B3CC3" w:rsidRDefault="000B3CC3" w:rsidP="000B3CC3">
      <w:pPr>
        <w:spacing w:line="260" w:lineRule="exact"/>
        <w:jc w:val="both"/>
        <w:rPr>
          <w:rFonts w:cs="Arial"/>
          <w:sz w:val="22"/>
          <w:szCs w:val="22"/>
          <w:lang w:val="sl-SI"/>
        </w:rPr>
      </w:pPr>
      <w:r>
        <w:rPr>
          <w:rFonts w:cs="Arial"/>
          <w:sz w:val="22"/>
          <w:szCs w:val="22"/>
          <w:lang w:val="sl-SI"/>
        </w:rPr>
        <w:t>V strukturi različnih vrst dodatkov zavzemajo največji delež (brez dodatka za delovno dobo) dodatek za nedeljsko delo - C110 (19,55 odstotka), za delo ponoči – C100 (12,94 odstotka), za izmensko delo – C080 (12,15 odstotka), stalno pripravljenost – C130 (10,87 odstotkov) ter položajni dodatek – C010 (10,66 odstotka).</w:t>
      </w:r>
    </w:p>
    <w:p w:rsidR="000B3CC3" w:rsidRDefault="000B3CC3" w:rsidP="000B3CC3">
      <w:pPr>
        <w:spacing w:line="260" w:lineRule="exact"/>
        <w:jc w:val="both"/>
        <w:rPr>
          <w:rFonts w:cs="Arial"/>
          <w:sz w:val="22"/>
          <w:szCs w:val="22"/>
          <w:lang w:val="sl-SI"/>
        </w:rPr>
      </w:pPr>
    </w:p>
    <w:p w:rsidR="000B3CC3" w:rsidRDefault="000B3CC3" w:rsidP="000B3CC3">
      <w:pPr>
        <w:spacing w:line="260" w:lineRule="exact"/>
        <w:jc w:val="both"/>
        <w:rPr>
          <w:rFonts w:cs="Arial"/>
          <w:sz w:val="22"/>
          <w:szCs w:val="22"/>
          <w:lang w:val="sl-SI"/>
        </w:rPr>
      </w:pPr>
    </w:p>
    <w:p w:rsidR="000B3CC3" w:rsidRDefault="000B3CC3" w:rsidP="000B3CC3">
      <w:pPr>
        <w:spacing w:line="260" w:lineRule="exact"/>
        <w:jc w:val="both"/>
        <w:rPr>
          <w:rFonts w:cs="Arial"/>
          <w:sz w:val="22"/>
          <w:szCs w:val="22"/>
          <w:lang w:val="sl-SI"/>
        </w:rPr>
      </w:pPr>
    </w:p>
    <w:p w:rsidR="000B3CC3" w:rsidRDefault="000B3CC3" w:rsidP="000B3CC3">
      <w:pPr>
        <w:spacing w:line="260" w:lineRule="exact"/>
        <w:jc w:val="both"/>
        <w:rPr>
          <w:rFonts w:cs="Arial"/>
          <w:sz w:val="22"/>
          <w:szCs w:val="22"/>
          <w:lang w:val="sl-SI"/>
        </w:rPr>
      </w:pPr>
    </w:p>
    <w:p w:rsidR="000B3CC3" w:rsidRDefault="000B3CC3" w:rsidP="000B3CC3">
      <w:pPr>
        <w:spacing w:line="260" w:lineRule="exact"/>
        <w:jc w:val="both"/>
        <w:rPr>
          <w:rFonts w:cs="Arial"/>
          <w:sz w:val="22"/>
          <w:szCs w:val="22"/>
          <w:lang w:val="sl-SI"/>
        </w:rPr>
      </w:pPr>
    </w:p>
    <w:p w:rsidR="000B3CC3" w:rsidRDefault="000B3CC3" w:rsidP="000B3CC3">
      <w:pPr>
        <w:spacing w:line="260" w:lineRule="exact"/>
        <w:jc w:val="both"/>
        <w:rPr>
          <w:rFonts w:cs="Arial"/>
          <w:sz w:val="22"/>
          <w:szCs w:val="22"/>
          <w:lang w:val="sl-SI"/>
        </w:rPr>
      </w:pPr>
    </w:p>
    <w:p w:rsidR="000B3CC3" w:rsidRDefault="000B3CC3" w:rsidP="000B3CC3">
      <w:pPr>
        <w:spacing w:line="260" w:lineRule="exact"/>
        <w:jc w:val="both"/>
        <w:rPr>
          <w:rFonts w:cs="Arial"/>
          <w:sz w:val="22"/>
          <w:szCs w:val="22"/>
          <w:lang w:val="sl-SI"/>
        </w:rPr>
      </w:pPr>
    </w:p>
    <w:p w:rsidR="000B3CC3" w:rsidRDefault="000B3CC3" w:rsidP="000B3CC3">
      <w:pPr>
        <w:spacing w:line="260" w:lineRule="exact"/>
        <w:jc w:val="both"/>
        <w:rPr>
          <w:rFonts w:cs="Arial"/>
          <w:sz w:val="22"/>
          <w:szCs w:val="22"/>
          <w:lang w:val="sl-SI"/>
        </w:rPr>
      </w:pPr>
    </w:p>
    <w:p w:rsidR="000B3CC3" w:rsidRDefault="000B3CC3" w:rsidP="000B3CC3">
      <w:pPr>
        <w:spacing w:line="260" w:lineRule="exact"/>
        <w:jc w:val="both"/>
        <w:rPr>
          <w:rFonts w:cs="Arial"/>
          <w:sz w:val="22"/>
          <w:szCs w:val="22"/>
          <w:lang w:val="sl-SI"/>
        </w:rPr>
      </w:pPr>
    </w:p>
    <w:p w:rsidR="000B3CC3" w:rsidRDefault="000B3CC3" w:rsidP="000B3CC3">
      <w:pPr>
        <w:spacing w:line="260" w:lineRule="exact"/>
        <w:jc w:val="both"/>
        <w:rPr>
          <w:rFonts w:cs="Arial"/>
          <w:sz w:val="22"/>
          <w:szCs w:val="22"/>
          <w:lang w:val="sl-SI"/>
        </w:rPr>
      </w:pPr>
    </w:p>
    <w:p w:rsidR="000B3CC3" w:rsidRDefault="000B3CC3" w:rsidP="000B3CC3">
      <w:pPr>
        <w:spacing w:line="260" w:lineRule="exact"/>
        <w:jc w:val="both"/>
        <w:rPr>
          <w:rFonts w:cs="Arial"/>
          <w:sz w:val="22"/>
          <w:szCs w:val="22"/>
          <w:lang w:val="sl-SI"/>
        </w:rPr>
      </w:pPr>
    </w:p>
    <w:p w:rsidR="000B3CC3" w:rsidRDefault="000B3CC3" w:rsidP="000B3CC3">
      <w:pPr>
        <w:spacing w:line="260" w:lineRule="exact"/>
        <w:jc w:val="both"/>
        <w:rPr>
          <w:rFonts w:cs="Arial"/>
          <w:sz w:val="22"/>
          <w:szCs w:val="22"/>
          <w:lang w:val="sl-SI"/>
        </w:rPr>
      </w:pPr>
    </w:p>
    <w:p w:rsidR="000B3CC3" w:rsidRDefault="000B3CC3" w:rsidP="000B3CC3">
      <w:pPr>
        <w:spacing w:line="260" w:lineRule="exact"/>
        <w:jc w:val="both"/>
        <w:rPr>
          <w:rFonts w:cs="Arial"/>
          <w:sz w:val="22"/>
          <w:szCs w:val="22"/>
          <w:lang w:val="sl-SI"/>
        </w:rPr>
      </w:pPr>
      <w:r>
        <w:rPr>
          <w:rFonts w:cs="Arial"/>
          <w:sz w:val="22"/>
          <w:szCs w:val="22"/>
          <w:lang w:val="sl-SI"/>
        </w:rPr>
        <w:lastRenderedPageBreak/>
        <w:t>Preglednica 14: Masa sredstev za posamezno vrsto dodatka ter deleži za leti 2013 in 2014</w:t>
      </w:r>
    </w:p>
    <w:p w:rsidR="000B3CC3" w:rsidRDefault="000B3CC3" w:rsidP="000B3CC3">
      <w:pPr>
        <w:spacing w:line="260" w:lineRule="exact"/>
        <w:jc w:val="both"/>
        <w:rPr>
          <w:rFonts w:cs="Arial"/>
          <w:sz w:val="22"/>
          <w:szCs w:val="22"/>
          <w:lang w:val="sl-SI"/>
        </w:rPr>
      </w:pPr>
    </w:p>
    <w:tbl>
      <w:tblPr>
        <w:tblStyle w:val="Tabelamrea"/>
        <w:tblW w:w="9649" w:type="dxa"/>
        <w:tblInd w:w="5" w:type="dxa"/>
        <w:tblLook w:val="04A0" w:firstRow="1" w:lastRow="0" w:firstColumn="1" w:lastColumn="0" w:noHBand="0" w:noVBand="1"/>
      </w:tblPr>
      <w:tblGrid>
        <w:gridCol w:w="2485"/>
        <w:gridCol w:w="786"/>
        <w:gridCol w:w="796"/>
        <w:gridCol w:w="845"/>
        <w:gridCol w:w="1477"/>
        <w:gridCol w:w="911"/>
        <w:gridCol w:w="854"/>
        <w:gridCol w:w="1495"/>
      </w:tblGrid>
      <w:tr w:rsidR="000B3CC3" w:rsidTr="00A264BE">
        <w:trPr>
          <w:trHeight w:val="195"/>
        </w:trPr>
        <w:tc>
          <w:tcPr>
            <w:tcW w:w="2604" w:type="dxa"/>
            <w:vMerge w:val="restart"/>
            <w:hideMark/>
          </w:tcPr>
          <w:p w:rsidR="000B3CC3" w:rsidRDefault="000B3CC3">
            <w:pPr>
              <w:jc w:val="center"/>
              <w:rPr>
                <w:rFonts w:cs="Arial"/>
                <w:b/>
                <w:bCs/>
                <w:sz w:val="16"/>
                <w:szCs w:val="16"/>
                <w:lang w:val="sl-SI"/>
              </w:rPr>
            </w:pPr>
            <w:r>
              <w:rPr>
                <w:rFonts w:cs="Arial"/>
                <w:b/>
                <w:bCs/>
                <w:sz w:val="16"/>
                <w:szCs w:val="16"/>
                <w:lang w:val="sl-SI"/>
              </w:rPr>
              <w:t>Vrsta dodatka</w:t>
            </w:r>
          </w:p>
        </w:tc>
        <w:tc>
          <w:tcPr>
            <w:tcW w:w="667" w:type="dxa"/>
            <w:vMerge w:val="restart"/>
            <w:noWrap/>
            <w:hideMark/>
          </w:tcPr>
          <w:p w:rsidR="000B3CC3" w:rsidRDefault="000B3CC3">
            <w:pPr>
              <w:jc w:val="center"/>
              <w:rPr>
                <w:rFonts w:cs="Arial"/>
                <w:b/>
                <w:bCs/>
                <w:sz w:val="16"/>
                <w:szCs w:val="16"/>
                <w:lang w:val="sl-SI"/>
              </w:rPr>
            </w:pPr>
            <w:r>
              <w:rPr>
                <w:rFonts w:cs="Arial"/>
                <w:b/>
                <w:bCs/>
                <w:sz w:val="16"/>
                <w:szCs w:val="16"/>
                <w:lang w:val="sl-SI"/>
              </w:rPr>
              <w:t>Oznaka</w:t>
            </w:r>
          </w:p>
        </w:tc>
        <w:tc>
          <w:tcPr>
            <w:tcW w:w="3118" w:type="dxa"/>
            <w:gridSpan w:val="3"/>
            <w:noWrap/>
            <w:hideMark/>
          </w:tcPr>
          <w:p w:rsidR="000B3CC3" w:rsidRDefault="000B3CC3">
            <w:pPr>
              <w:jc w:val="center"/>
              <w:rPr>
                <w:rFonts w:cs="Arial"/>
                <w:b/>
                <w:bCs/>
                <w:sz w:val="16"/>
                <w:szCs w:val="16"/>
                <w:lang w:val="sl-SI"/>
              </w:rPr>
            </w:pPr>
            <w:r>
              <w:rPr>
                <w:rFonts w:cs="Arial"/>
                <w:b/>
                <w:bCs/>
                <w:sz w:val="16"/>
                <w:szCs w:val="16"/>
                <w:lang w:val="sl-SI"/>
              </w:rPr>
              <w:t>2013</w:t>
            </w:r>
          </w:p>
        </w:tc>
        <w:tc>
          <w:tcPr>
            <w:tcW w:w="3260" w:type="dxa"/>
            <w:gridSpan w:val="3"/>
            <w:noWrap/>
            <w:hideMark/>
          </w:tcPr>
          <w:p w:rsidR="000B3CC3" w:rsidRDefault="000B3CC3">
            <w:pPr>
              <w:jc w:val="center"/>
              <w:rPr>
                <w:rFonts w:cs="Arial"/>
                <w:b/>
                <w:bCs/>
                <w:sz w:val="16"/>
                <w:szCs w:val="16"/>
                <w:lang w:val="sl-SI"/>
              </w:rPr>
            </w:pPr>
            <w:r>
              <w:rPr>
                <w:rFonts w:cs="Arial"/>
                <w:b/>
                <w:bCs/>
                <w:sz w:val="16"/>
                <w:szCs w:val="16"/>
                <w:lang w:val="sl-SI"/>
              </w:rPr>
              <w:t>2014</w:t>
            </w:r>
          </w:p>
        </w:tc>
      </w:tr>
      <w:tr w:rsidR="000B3CC3" w:rsidRPr="001E50A2" w:rsidTr="00A264BE">
        <w:trPr>
          <w:trHeight w:val="945"/>
        </w:trPr>
        <w:tc>
          <w:tcPr>
            <w:tcW w:w="0" w:type="auto"/>
            <w:vMerge/>
            <w:hideMark/>
          </w:tcPr>
          <w:p w:rsidR="000B3CC3" w:rsidRDefault="000B3CC3">
            <w:pPr>
              <w:spacing w:line="240" w:lineRule="auto"/>
              <w:rPr>
                <w:rFonts w:cs="Arial"/>
                <w:b/>
                <w:bCs/>
                <w:sz w:val="16"/>
                <w:szCs w:val="16"/>
                <w:lang w:val="sl-SI"/>
              </w:rPr>
            </w:pPr>
          </w:p>
        </w:tc>
        <w:tc>
          <w:tcPr>
            <w:tcW w:w="0" w:type="auto"/>
            <w:vMerge/>
            <w:hideMark/>
          </w:tcPr>
          <w:p w:rsidR="000B3CC3" w:rsidRDefault="000B3CC3">
            <w:pPr>
              <w:spacing w:line="240" w:lineRule="auto"/>
              <w:rPr>
                <w:rFonts w:cs="Arial"/>
                <w:b/>
                <w:bCs/>
                <w:sz w:val="16"/>
                <w:szCs w:val="16"/>
                <w:lang w:val="sl-SI"/>
              </w:rPr>
            </w:pPr>
          </w:p>
        </w:tc>
        <w:tc>
          <w:tcPr>
            <w:tcW w:w="796" w:type="dxa"/>
            <w:noWrap/>
            <w:hideMark/>
          </w:tcPr>
          <w:p w:rsidR="000B3CC3" w:rsidRDefault="000B3CC3">
            <w:pPr>
              <w:jc w:val="center"/>
              <w:rPr>
                <w:rFonts w:cs="Arial"/>
                <w:b/>
                <w:bCs/>
                <w:sz w:val="16"/>
                <w:szCs w:val="16"/>
                <w:lang w:val="sl-SI"/>
              </w:rPr>
            </w:pPr>
            <w:r>
              <w:rPr>
                <w:rFonts w:cs="Arial"/>
                <w:b/>
                <w:bCs/>
                <w:sz w:val="16"/>
                <w:szCs w:val="16"/>
                <w:lang w:val="sl-SI"/>
              </w:rPr>
              <w:t>v 1000 €</w:t>
            </w:r>
          </w:p>
        </w:tc>
        <w:tc>
          <w:tcPr>
            <w:tcW w:w="845" w:type="dxa"/>
            <w:hideMark/>
          </w:tcPr>
          <w:p w:rsidR="000B3CC3" w:rsidRDefault="000B3CC3">
            <w:pPr>
              <w:jc w:val="center"/>
              <w:rPr>
                <w:rFonts w:cs="Arial"/>
                <w:b/>
                <w:bCs/>
                <w:sz w:val="16"/>
                <w:szCs w:val="16"/>
                <w:lang w:val="sl-SI"/>
              </w:rPr>
            </w:pPr>
            <w:r>
              <w:rPr>
                <w:rFonts w:cs="Arial"/>
                <w:b/>
                <w:bCs/>
                <w:sz w:val="16"/>
                <w:szCs w:val="16"/>
                <w:lang w:val="sl-SI"/>
              </w:rPr>
              <w:t>Delež %</w:t>
            </w:r>
          </w:p>
        </w:tc>
        <w:tc>
          <w:tcPr>
            <w:tcW w:w="1477" w:type="dxa"/>
            <w:hideMark/>
          </w:tcPr>
          <w:p w:rsidR="000B3CC3" w:rsidRDefault="000B3CC3">
            <w:pPr>
              <w:rPr>
                <w:rFonts w:cs="Arial"/>
                <w:b/>
                <w:bCs/>
                <w:sz w:val="16"/>
                <w:szCs w:val="16"/>
                <w:lang w:val="sl-SI"/>
              </w:rPr>
            </w:pPr>
            <w:r>
              <w:rPr>
                <w:rFonts w:cs="Arial"/>
                <w:b/>
                <w:bCs/>
                <w:sz w:val="16"/>
                <w:szCs w:val="16"/>
                <w:lang w:val="sl-SI"/>
              </w:rPr>
              <w:t>Delež dodatka brez dodatka za delovno dobo  %</w:t>
            </w:r>
          </w:p>
        </w:tc>
        <w:tc>
          <w:tcPr>
            <w:tcW w:w="911" w:type="dxa"/>
            <w:noWrap/>
            <w:hideMark/>
          </w:tcPr>
          <w:p w:rsidR="000B3CC3" w:rsidRDefault="000B3CC3">
            <w:pPr>
              <w:jc w:val="center"/>
              <w:rPr>
                <w:rFonts w:cs="Arial"/>
                <w:b/>
                <w:bCs/>
                <w:sz w:val="16"/>
                <w:szCs w:val="16"/>
                <w:lang w:val="sl-SI"/>
              </w:rPr>
            </w:pPr>
            <w:r>
              <w:rPr>
                <w:rFonts w:cs="Arial"/>
                <w:b/>
                <w:bCs/>
                <w:sz w:val="16"/>
                <w:szCs w:val="16"/>
                <w:lang w:val="sl-SI"/>
              </w:rPr>
              <w:t>v 1000 €</w:t>
            </w:r>
          </w:p>
        </w:tc>
        <w:tc>
          <w:tcPr>
            <w:tcW w:w="854" w:type="dxa"/>
            <w:hideMark/>
          </w:tcPr>
          <w:p w:rsidR="000B3CC3" w:rsidRDefault="000B3CC3">
            <w:pPr>
              <w:jc w:val="center"/>
              <w:rPr>
                <w:rFonts w:cs="Arial"/>
                <w:b/>
                <w:bCs/>
                <w:sz w:val="16"/>
                <w:szCs w:val="16"/>
                <w:lang w:val="sl-SI"/>
              </w:rPr>
            </w:pPr>
            <w:r>
              <w:rPr>
                <w:rFonts w:cs="Arial"/>
                <w:b/>
                <w:bCs/>
                <w:sz w:val="16"/>
                <w:szCs w:val="16"/>
                <w:lang w:val="sl-SI"/>
              </w:rPr>
              <w:t>Delež %</w:t>
            </w:r>
          </w:p>
        </w:tc>
        <w:tc>
          <w:tcPr>
            <w:tcW w:w="1495" w:type="dxa"/>
            <w:hideMark/>
          </w:tcPr>
          <w:p w:rsidR="000B3CC3" w:rsidRDefault="000B3CC3">
            <w:pPr>
              <w:rPr>
                <w:rFonts w:cs="Arial"/>
                <w:b/>
                <w:bCs/>
                <w:sz w:val="16"/>
                <w:szCs w:val="16"/>
                <w:lang w:val="sl-SI"/>
              </w:rPr>
            </w:pPr>
            <w:r>
              <w:rPr>
                <w:rFonts w:cs="Arial"/>
                <w:b/>
                <w:bCs/>
                <w:sz w:val="16"/>
                <w:szCs w:val="16"/>
                <w:lang w:val="sl-SI"/>
              </w:rPr>
              <w:t>Delež dodatka brez dodatka za delovno dobo  %</w:t>
            </w:r>
          </w:p>
        </w:tc>
      </w:tr>
      <w:tr w:rsidR="000B3CC3" w:rsidTr="00A264BE">
        <w:trPr>
          <w:trHeight w:val="270"/>
        </w:trPr>
        <w:tc>
          <w:tcPr>
            <w:tcW w:w="2604" w:type="dxa"/>
            <w:hideMark/>
          </w:tcPr>
          <w:p w:rsidR="000B3CC3" w:rsidRDefault="000B3CC3">
            <w:pPr>
              <w:rPr>
                <w:rFonts w:cs="Arial"/>
                <w:sz w:val="16"/>
                <w:szCs w:val="16"/>
                <w:lang w:val="sl-SI"/>
              </w:rPr>
            </w:pPr>
            <w:r>
              <w:rPr>
                <w:rFonts w:cs="Arial"/>
                <w:sz w:val="16"/>
                <w:szCs w:val="16"/>
                <w:lang w:val="sl-SI"/>
              </w:rPr>
              <w:t>položajni dodatek</w:t>
            </w:r>
          </w:p>
        </w:tc>
        <w:tc>
          <w:tcPr>
            <w:tcW w:w="667" w:type="dxa"/>
            <w:hideMark/>
          </w:tcPr>
          <w:p w:rsidR="000B3CC3" w:rsidRDefault="000B3CC3">
            <w:pPr>
              <w:jc w:val="right"/>
              <w:rPr>
                <w:rFonts w:cs="Arial"/>
                <w:color w:val="000000"/>
                <w:sz w:val="16"/>
                <w:szCs w:val="16"/>
                <w:lang w:val="sl-SI"/>
              </w:rPr>
            </w:pPr>
            <w:r>
              <w:rPr>
                <w:rFonts w:cs="Arial"/>
                <w:color w:val="000000"/>
                <w:sz w:val="16"/>
                <w:szCs w:val="16"/>
                <w:lang w:val="sl-SI"/>
              </w:rPr>
              <w:t>C010</w:t>
            </w:r>
          </w:p>
        </w:tc>
        <w:tc>
          <w:tcPr>
            <w:tcW w:w="796" w:type="dxa"/>
            <w:noWrap/>
            <w:hideMark/>
          </w:tcPr>
          <w:p w:rsidR="000B3CC3" w:rsidRDefault="000B3CC3">
            <w:pPr>
              <w:jc w:val="right"/>
              <w:rPr>
                <w:rFonts w:cs="Arial"/>
                <w:sz w:val="16"/>
                <w:szCs w:val="16"/>
                <w:lang w:val="sl-SI"/>
              </w:rPr>
            </w:pPr>
            <w:r>
              <w:rPr>
                <w:rFonts w:cs="Arial"/>
                <w:sz w:val="16"/>
                <w:szCs w:val="16"/>
                <w:lang w:val="sl-SI"/>
              </w:rPr>
              <w:t>12.386</w:t>
            </w:r>
          </w:p>
        </w:tc>
        <w:tc>
          <w:tcPr>
            <w:tcW w:w="845" w:type="dxa"/>
            <w:noWrap/>
            <w:hideMark/>
          </w:tcPr>
          <w:p w:rsidR="000B3CC3" w:rsidRDefault="000B3CC3">
            <w:pPr>
              <w:jc w:val="right"/>
              <w:rPr>
                <w:rFonts w:cs="Arial"/>
                <w:sz w:val="16"/>
                <w:szCs w:val="16"/>
                <w:lang w:val="sl-SI"/>
              </w:rPr>
            </w:pPr>
            <w:r>
              <w:rPr>
                <w:rFonts w:cs="Arial"/>
                <w:sz w:val="16"/>
                <w:szCs w:val="16"/>
                <w:lang w:val="sl-SI"/>
              </w:rPr>
              <w:t>4,61</w:t>
            </w:r>
          </w:p>
        </w:tc>
        <w:tc>
          <w:tcPr>
            <w:tcW w:w="1477" w:type="dxa"/>
            <w:noWrap/>
            <w:hideMark/>
          </w:tcPr>
          <w:p w:rsidR="000B3CC3" w:rsidRDefault="000B3CC3">
            <w:pPr>
              <w:jc w:val="center"/>
              <w:rPr>
                <w:rFonts w:cs="Arial"/>
                <w:sz w:val="16"/>
                <w:szCs w:val="16"/>
                <w:lang w:val="sl-SI"/>
              </w:rPr>
            </w:pPr>
            <w:r>
              <w:rPr>
                <w:rFonts w:cs="Arial"/>
                <w:sz w:val="16"/>
                <w:szCs w:val="16"/>
                <w:lang w:val="sl-SI"/>
              </w:rPr>
              <w:t>10,51</w:t>
            </w:r>
          </w:p>
        </w:tc>
        <w:tc>
          <w:tcPr>
            <w:tcW w:w="911" w:type="dxa"/>
            <w:noWrap/>
            <w:hideMark/>
          </w:tcPr>
          <w:p w:rsidR="000B3CC3" w:rsidRDefault="000B3CC3">
            <w:pPr>
              <w:jc w:val="right"/>
              <w:rPr>
                <w:rFonts w:cs="Arial"/>
                <w:sz w:val="16"/>
                <w:szCs w:val="16"/>
                <w:lang w:val="sl-SI"/>
              </w:rPr>
            </w:pPr>
            <w:r>
              <w:rPr>
                <w:rFonts w:cs="Arial"/>
                <w:sz w:val="16"/>
                <w:szCs w:val="16"/>
                <w:lang w:val="sl-SI"/>
              </w:rPr>
              <w:t>12.425</w:t>
            </w:r>
          </w:p>
        </w:tc>
        <w:tc>
          <w:tcPr>
            <w:tcW w:w="854" w:type="dxa"/>
            <w:noWrap/>
            <w:hideMark/>
          </w:tcPr>
          <w:p w:rsidR="000B3CC3" w:rsidRDefault="000B3CC3">
            <w:pPr>
              <w:jc w:val="right"/>
              <w:rPr>
                <w:rFonts w:cs="Arial"/>
                <w:sz w:val="16"/>
                <w:szCs w:val="16"/>
                <w:lang w:val="sl-SI"/>
              </w:rPr>
            </w:pPr>
            <w:r>
              <w:rPr>
                <w:rFonts w:cs="Arial"/>
                <w:sz w:val="16"/>
                <w:szCs w:val="16"/>
                <w:lang w:val="sl-SI"/>
              </w:rPr>
              <w:t>4,59</w:t>
            </w:r>
          </w:p>
        </w:tc>
        <w:tc>
          <w:tcPr>
            <w:tcW w:w="1495" w:type="dxa"/>
            <w:noWrap/>
            <w:hideMark/>
          </w:tcPr>
          <w:p w:rsidR="000B3CC3" w:rsidRDefault="000B3CC3">
            <w:pPr>
              <w:jc w:val="center"/>
              <w:rPr>
                <w:rFonts w:cs="Arial"/>
                <w:sz w:val="16"/>
                <w:szCs w:val="16"/>
                <w:lang w:val="sl-SI"/>
              </w:rPr>
            </w:pPr>
            <w:r>
              <w:rPr>
                <w:rFonts w:cs="Arial"/>
                <w:sz w:val="16"/>
                <w:szCs w:val="16"/>
                <w:lang w:val="sl-SI"/>
              </w:rPr>
              <w:t>10,66</w:t>
            </w:r>
          </w:p>
        </w:tc>
      </w:tr>
      <w:tr w:rsidR="000B3CC3" w:rsidTr="00A264BE">
        <w:trPr>
          <w:trHeight w:val="1140"/>
        </w:trPr>
        <w:tc>
          <w:tcPr>
            <w:tcW w:w="2604" w:type="dxa"/>
            <w:hideMark/>
          </w:tcPr>
          <w:p w:rsidR="000B3CC3" w:rsidRDefault="000B3CC3">
            <w:pPr>
              <w:rPr>
                <w:rFonts w:cs="Arial"/>
                <w:sz w:val="16"/>
                <w:szCs w:val="16"/>
                <w:lang w:val="sl-SI"/>
              </w:rPr>
            </w:pPr>
            <w:r>
              <w:rPr>
                <w:rFonts w:cs="Arial"/>
                <w:sz w:val="16"/>
                <w:szCs w:val="16"/>
                <w:lang w:val="sl-SI"/>
              </w:rPr>
              <w:t>položajni dodatek za čas, ko javni uslužbenec izvršuje pooblastila v zvezi z vodenjem, usklajevanjem ali izvajanjem dela notranje organizacijske enote (nadomeščanje</w:t>
            </w:r>
          </w:p>
        </w:tc>
        <w:tc>
          <w:tcPr>
            <w:tcW w:w="667" w:type="dxa"/>
            <w:hideMark/>
          </w:tcPr>
          <w:p w:rsidR="000B3CC3" w:rsidRDefault="000B3CC3">
            <w:pPr>
              <w:jc w:val="right"/>
              <w:rPr>
                <w:rFonts w:cs="Arial"/>
                <w:color w:val="000000"/>
                <w:sz w:val="16"/>
                <w:szCs w:val="16"/>
                <w:lang w:val="sl-SI"/>
              </w:rPr>
            </w:pPr>
            <w:r>
              <w:rPr>
                <w:rFonts w:cs="Arial"/>
                <w:color w:val="000000"/>
                <w:sz w:val="16"/>
                <w:szCs w:val="16"/>
                <w:lang w:val="sl-SI"/>
              </w:rPr>
              <w:t>C011</w:t>
            </w:r>
          </w:p>
        </w:tc>
        <w:tc>
          <w:tcPr>
            <w:tcW w:w="796" w:type="dxa"/>
            <w:noWrap/>
            <w:hideMark/>
          </w:tcPr>
          <w:p w:rsidR="000B3CC3" w:rsidRDefault="000B3CC3">
            <w:pPr>
              <w:jc w:val="right"/>
              <w:rPr>
                <w:rFonts w:cs="Arial"/>
                <w:sz w:val="16"/>
                <w:szCs w:val="16"/>
                <w:lang w:val="sl-SI"/>
              </w:rPr>
            </w:pPr>
            <w:r>
              <w:rPr>
                <w:rFonts w:cs="Arial"/>
                <w:sz w:val="16"/>
                <w:szCs w:val="16"/>
                <w:lang w:val="sl-SI"/>
              </w:rPr>
              <w:t>374</w:t>
            </w:r>
          </w:p>
        </w:tc>
        <w:tc>
          <w:tcPr>
            <w:tcW w:w="845" w:type="dxa"/>
            <w:noWrap/>
            <w:hideMark/>
          </w:tcPr>
          <w:p w:rsidR="000B3CC3" w:rsidRDefault="000B3CC3">
            <w:pPr>
              <w:jc w:val="right"/>
              <w:rPr>
                <w:rFonts w:cs="Arial"/>
                <w:sz w:val="16"/>
                <w:szCs w:val="16"/>
                <w:lang w:val="sl-SI"/>
              </w:rPr>
            </w:pPr>
            <w:r>
              <w:rPr>
                <w:rFonts w:cs="Arial"/>
                <w:sz w:val="16"/>
                <w:szCs w:val="16"/>
                <w:lang w:val="sl-SI"/>
              </w:rPr>
              <w:t>0,14</w:t>
            </w:r>
          </w:p>
        </w:tc>
        <w:tc>
          <w:tcPr>
            <w:tcW w:w="1477" w:type="dxa"/>
            <w:noWrap/>
            <w:hideMark/>
          </w:tcPr>
          <w:p w:rsidR="000B3CC3" w:rsidRDefault="000B3CC3">
            <w:pPr>
              <w:jc w:val="center"/>
              <w:rPr>
                <w:rFonts w:cs="Arial"/>
                <w:sz w:val="16"/>
                <w:szCs w:val="16"/>
                <w:lang w:val="sl-SI"/>
              </w:rPr>
            </w:pPr>
            <w:r>
              <w:rPr>
                <w:rFonts w:cs="Arial"/>
                <w:sz w:val="16"/>
                <w:szCs w:val="16"/>
                <w:lang w:val="sl-SI"/>
              </w:rPr>
              <w:t>0,32</w:t>
            </w:r>
          </w:p>
        </w:tc>
        <w:tc>
          <w:tcPr>
            <w:tcW w:w="911" w:type="dxa"/>
            <w:noWrap/>
            <w:hideMark/>
          </w:tcPr>
          <w:p w:rsidR="000B3CC3" w:rsidRDefault="000B3CC3">
            <w:pPr>
              <w:jc w:val="right"/>
              <w:rPr>
                <w:rFonts w:cs="Arial"/>
                <w:sz w:val="16"/>
                <w:szCs w:val="16"/>
                <w:lang w:val="sl-SI"/>
              </w:rPr>
            </w:pPr>
            <w:r>
              <w:rPr>
                <w:rFonts w:cs="Arial"/>
                <w:sz w:val="16"/>
                <w:szCs w:val="16"/>
                <w:lang w:val="sl-SI"/>
              </w:rPr>
              <w:t>384</w:t>
            </w:r>
          </w:p>
        </w:tc>
        <w:tc>
          <w:tcPr>
            <w:tcW w:w="854" w:type="dxa"/>
            <w:noWrap/>
            <w:hideMark/>
          </w:tcPr>
          <w:p w:rsidR="000B3CC3" w:rsidRDefault="000B3CC3">
            <w:pPr>
              <w:jc w:val="right"/>
              <w:rPr>
                <w:rFonts w:cs="Arial"/>
                <w:sz w:val="16"/>
                <w:szCs w:val="16"/>
                <w:lang w:val="sl-SI"/>
              </w:rPr>
            </w:pPr>
            <w:r>
              <w:rPr>
                <w:rFonts w:cs="Arial"/>
                <w:sz w:val="16"/>
                <w:szCs w:val="16"/>
                <w:lang w:val="sl-SI"/>
              </w:rPr>
              <w:t>0,14</w:t>
            </w:r>
          </w:p>
        </w:tc>
        <w:tc>
          <w:tcPr>
            <w:tcW w:w="1495" w:type="dxa"/>
            <w:noWrap/>
            <w:hideMark/>
          </w:tcPr>
          <w:p w:rsidR="000B3CC3" w:rsidRDefault="000B3CC3">
            <w:pPr>
              <w:jc w:val="center"/>
              <w:rPr>
                <w:rFonts w:cs="Arial"/>
                <w:sz w:val="16"/>
                <w:szCs w:val="16"/>
                <w:lang w:val="sl-SI"/>
              </w:rPr>
            </w:pPr>
            <w:r>
              <w:rPr>
                <w:rFonts w:cs="Arial"/>
                <w:sz w:val="16"/>
                <w:szCs w:val="16"/>
                <w:lang w:val="sl-SI"/>
              </w:rPr>
              <w:t>0,33</w:t>
            </w:r>
          </w:p>
        </w:tc>
      </w:tr>
      <w:tr w:rsidR="000B3CC3" w:rsidTr="00A264BE">
        <w:trPr>
          <w:trHeight w:val="915"/>
        </w:trPr>
        <w:tc>
          <w:tcPr>
            <w:tcW w:w="2604" w:type="dxa"/>
            <w:hideMark/>
          </w:tcPr>
          <w:p w:rsidR="000B3CC3" w:rsidRDefault="000B3CC3">
            <w:pPr>
              <w:rPr>
                <w:rFonts w:cs="Arial"/>
                <w:sz w:val="16"/>
                <w:szCs w:val="16"/>
                <w:lang w:val="sl-SI"/>
              </w:rPr>
            </w:pPr>
            <w:r>
              <w:rPr>
                <w:rFonts w:cs="Arial"/>
                <w:sz w:val="16"/>
                <w:szCs w:val="16"/>
                <w:lang w:val="sl-SI"/>
              </w:rPr>
              <w:t>položajni dodatek za čas, ko vodja ene notranje organizacijske enote nadomešča vodjo druge notranje organizacijske enote</w:t>
            </w:r>
          </w:p>
        </w:tc>
        <w:tc>
          <w:tcPr>
            <w:tcW w:w="667" w:type="dxa"/>
            <w:hideMark/>
          </w:tcPr>
          <w:p w:rsidR="000B3CC3" w:rsidRDefault="000B3CC3">
            <w:pPr>
              <w:jc w:val="right"/>
              <w:rPr>
                <w:rFonts w:cs="Arial"/>
                <w:color w:val="000000"/>
                <w:sz w:val="16"/>
                <w:szCs w:val="16"/>
                <w:lang w:val="sl-SI"/>
              </w:rPr>
            </w:pPr>
            <w:r>
              <w:rPr>
                <w:rFonts w:cs="Arial"/>
                <w:color w:val="000000"/>
                <w:sz w:val="16"/>
                <w:szCs w:val="16"/>
                <w:lang w:val="sl-SI"/>
              </w:rPr>
              <w:t>C012</w:t>
            </w:r>
          </w:p>
        </w:tc>
        <w:tc>
          <w:tcPr>
            <w:tcW w:w="796" w:type="dxa"/>
            <w:noWrap/>
            <w:hideMark/>
          </w:tcPr>
          <w:p w:rsidR="000B3CC3" w:rsidRDefault="000B3CC3">
            <w:pPr>
              <w:jc w:val="right"/>
              <w:rPr>
                <w:rFonts w:cs="Arial"/>
                <w:sz w:val="16"/>
                <w:szCs w:val="16"/>
                <w:lang w:val="sl-SI"/>
              </w:rPr>
            </w:pPr>
            <w:r>
              <w:rPr>
                <w:rFonts w:cs="Arial"/>
                <w:sz w:val="16"/>
                <w:szCs w:val="16"/>
                <w:lang w:val="sl-SI"/>
              </w:rPr>
              <w:t>61</w:t>
            </w:r>
          </w:p>
        </w:tc>
        <w:tc>
          <w:tcPr>
            <w:tcW w:w="845" w:type="dxa"/>
            <w:noWrap/>
            <w:hideMark/>
          </w:tcPr>
          <w:p w:rsidR="000B3CC3" w:rsidRDefault="000B3CC3">
            <w:pPr>
              <w:jc w:val="right"/>
              <w:rPr>
                <w:rFonts w:cs="Arial"/>
                <w:sz w:val="16"/>
                <w:szCs w:val="16"/>
                <w:lang w:val="sl-SI"/>
              </w:rPr>
            </w:pPr>
            <w:r>
              <w:rPr>
                <w:rFonts w:cs="Arial"/>
                <w:sz w:val="16"/>
                <w:szCs w:val="16"/>
                <w:lang w:val="sl-SI"/>
              </w:rPr>
              <w:t>0,02</w:t>
            </w:r>
          </w:p>
        </w:tc>
        <w:tc>
          <w:tcPr>
            <w:tcW w:w="1477" w:type="dxa"/>
            <w:noWrap/>
            <w:hideMark/>
          </w:tcPr>
          <w:p w:rsidR="000B3CC3" w:rsidRDefault="000B3CC3">
            <w:pPr>
              <w:jc w:val="center"/>
              <w:rPr>
                <w:rFonts w:cs="Arial"/>
                <w:sz w:val="16"/>
                <w:szCs w:val="16"/>
                <w:lang w:val="sl-SI"/>
              </w:rPr>
            </w:pPr>
            <w:r>
              <w:rPr>
                <w:rFonts w:cs="Arial"/>
                <w:sz w:val="16"/>
                <w:szCs w:val="16"/>
                <w:lang w:val="sl-SI"/>
              </w:rPr>
              <w:t>0,05</w:t>
            </w:r>
          </w:p>
        </w:tc>
        <w:tc>
          <w:tcPr>
            <w:tcW w:w="911" w:type="dxa"/>
            <w:noWrap/>
            <w:hideMark/>
          </w:tcPr>
          <w:p w:rsidR="000B3CC3" w:rsidRDefault="000B3CC3">
            <w:pPr>
              <w:jc w:val="right"/>
              <w:rPr>
                <w:rFonts w:cs="Arial"/>
                <w:sz w:val="16"/>
                <w:szCs w:val="16"/>
                <w:lang w:val="sl-SI"/>
              </w:rPr>
            </w:pPr>
            <w:r>
              <w:rPr>
                <w:rFonts w:cs="Arial"/>
                <w:sz w:val="16"/>
                <w:szCs w:val="16"/>
                <w:lang w:val="sl-SI"/>
              </w:rPr>
              <w:t>63</w:t>
            </w:r>
          </w:p>
        </w:tc>
        <w:tc>
          <w:tcPr>
            <w:tcW w:w="854" w:type="dxa"/>
            <w:noWrap/>
            <w:hideMark/>
          </w:tcPr>
          <w:p w:rsidR="000B3CC3" w:rsidRDefault="000B3CC3">
            <w:pPr>
              <w:jc w:val="right"/>
              <w:rPr>
                <w:rFonts w:cs="Arial"/>
                <w:sz w:val="16"/>
                <w:szCs w:val="16"/>
                <w:lang w:val="sl-SI"/>
              </w:rPr>
            </w:pPr>
            <w:r>
              <w:rPr>
                <w:rFonts w:cs="Arial"/>
                <w:sz w:val="16"/>
                <w:szCs w:val="16"/>
                <w:lang w:val="sl-SI"/>
              </w:rPr>
              <w:t>0,02</w:t>
            </w:r>
          </w:p>
        </w:tc>
        <w:tc>
          <w:tcPr>
            <w:tcW w:w="1495" w:type="dxa"/>
            <w:noWrap/>
            <w:hideMark/>
          </w:tcPr>
          <w:p w:rsidR="000B3CC3" w:rsidRDefault="000B3CC3">
            <w:pPr>
              <w:jc w:val="center"/>
              <w:rPr>
                <w:rFonts w:cs="Arial"/>
                <w:sz w:val="16"/>
                <w:szCs w:val="16"/>
                <w:lang w:val="sl-SI"/>
              </w:rPr>
            </w:pPr>
            <w:r>
              <w:rPr>
                <w:rFonts w:cs="Arial"/>
                <w:sz w:val="16"/>
                <w:szCs w:val="16"/>
                <w:lang w:val="sl-SI"/>
              </w:rPr>
              <w:t>0,05</w:t>
            </w:r>
          </w:p>
        </w:tc>
      </w:tr>
      <w:tr w:rsidR="000B3CC3" w:rsidTr="00A264BE">
        <w:trPr>
          <w:trHeight w:val="270"/>
        </w:trPr>
        <w:tc>
          <w:tcPr>
            <w:tcW w:w="2604" w:type="dxa"/>
            <w:hideMark/>
          </w:tcPr>
          <w:p w:rsidR="000B3CC3" w:rsidRDefault="000B3CC3">
            <w:pPr>
              <w:rPr>
                <w:rFonts w:cs="Arial"/>
                <w:b/>
                <w:bCs/>
                <w:sz w:val="16"/>
                <w:szCs w:val="16"/>
                <w:lang w:val="sl-SI"/>
              </w:rPr>
            </w:pPr>
            <w:r>
              <w:rPr>
                <w:rFonts w:cs="Arial"/>
                <w:b/>
                <w:bCs/>
                <w:sz w:val="16"/>
                <w:szCs w:val="16"/>
                <w:lang w:val="sl-SI"/>
              </w:rPr>
              <w:t>za delovno dobo</w:t>
            </w:r>
          </w:p>
        </w:tc>
        <w:tc>
          <w:tcPr>
            <w:tcW w:w="667" w:type="dxa"/>
            <w:hideMark/>
          </w:tcPr>
          <w:p w:rsidR="000B3CC3" w:rsidRDefault="000B3CC3">
            <w:pPr>
              <w:jc w:val="right"/>
              <w:rPr>
                <w:rFonts w:cs="Arial"/>
                <w:b/>
                <w:bCs/>
                <w:sz w:val="16"/>
                <w:szCs w:val="16"/>
                <w:lang w:val="sl-SI"/>
              </w:rPr>
            </w:pPr>
            <w:r>
              <w:rPr>
                <w:rFonts w:cs="Arial"/>
                <w:b/>
                <w:bCs/>
                <w:sz w:val="16"/>
                <w:szCs w:val="16"/>
                <w:lang w:val="sl-SI"/>
              </w:rPr>
              <w:t>C020</w:t>
            </w:r>
          </w:p>
        </w:tc>
        <w:tc>
          <w:tcPr>
            <w:tcW w:w="796" w:type="dxa"/>
            <w:noWrap/>
            <w:hideMark/>
          </w:tcPr>
          <w:p w:rsidR="000B3CC3" w:rsidRDefault="000B3CC3">
            <w:pPr>
              <w:jc w:val="right"/>
              <w:rPr>
                <w:rFonts w:cs="Arial"/>
                <w:b/>
                <w:bCs/>
                <w:sz w:val="16"/>
                <w:szCs w:val="16"/>
                <w:lang w:val="sl-SI"/>
              </w:rPr>
            </w:pPr>
            <w:r>
              <w:rPr>
                <w:rFonts w:cs="Arial"/>
                <w:b/>
                <w:bCs/>
                <w:sz w:val="16"/>
                <w:szCs w:val="16"/>
                <w:lang w:val="sl-SI"/>
              </w:rPr>
              <w:t>150.570</w:t>
            </w:r>
          </w:p>
        </w:tc>
        <w:tc>
          <w:tcPr>
            <w:tcW w:w="845" w:type="dxa"/>
            <w:noWrap/>
            <w:hideMark/>
          </w:tcPr>
          <w:p w:rsidR="000B3CC3" w:rsidRDefault="000B3CC3">
            <w:pPr>
              <w:jc w:val="right"/>
              <w:rPr>
                <w:rFonts w:cs="Arial"/>
                <w:b/>
                <w:bCs/>
                <w:sz w:val="16"/>
                <w:szCs w:val="16"/>
                <w:lang w:val="sl-SI"/>
              </w:rPr>
            </w:pPr>
            <w:r>
              <w:rPr>
                <w:rFonts w:cs="Arial"/>
                <w:b/>
                <w:bCs/>
                <w:sz w:val="16"/>
                <w:szCs w:val="16"/>
                <w:lang w:val="sl-SI"/>
              </w:rPr>
              <w:t>56,1</w:t>
            </w:r>
          </w:p>
        </w:tc>
        <w:tc>
          <w:tcPr>
            <w:tcW w:w="1477" w:type="dxa"/>
            <w:noWrap/>
            <w:hideMark/>
          </w:tcPr>
          <w:p w:rsidR="000B3CC3" w:rsidRDefault="000B3CC3">
            <w:pPr>
              <w:jc w:val="center"/>
              <w:rPr>
                <w:rFonts w:cs="Arial"/>
                <w:b/>
                <w:bCs/>
                <w:sz w:val="16"/>
                <w:szCs w:val="16"/>
                <w:lang w:val="sl-SI"/>
              </w:rPr>
            </w:pPr>
            <w:r>
              <w:rPr>
                <w:rFonts w:cs="Arial"/>
                <w:b/>
                <w:bCs/>
                <w:sz w:val="16"/>
                <w:szCs w:val="16"/>
                <w:lang w:val="sl-SI"/>
              </w:rPr>
              <w:t> </w:t>
            </w:r>
          </w:p>
        </w:tc>
        <w:tc>
          <w:tcPr>
            <w:tcW w:w="911" w:type="dxa"/>
            <w:noWrap/>
            <w:hideMark/>
          </w:tcPr>
          <w:p w:rsidR="000B3CC3" w:rsidRDefault="000B3CC3">
            <w:pPr>
              <w:jc w:val="right"/>
              <w:rPr>
                <w:rFonts w:cs="Arial"/>
                <w:b/>
                <w:bCs/>
                <w:sz w:val="16"/>
                <w:szCs w:val="16"/>
                <w:lang w:val="sl-SI"/>
              </w:rPr>
            </w:pPr>
            <w:r>
              <w:rPr>
                <w:rFonts w:cs="Arial"/>
                <w:b/>
                <w:bCs/>
                <w:sz w:val="16"/>
                <w:szCs w:val="16"/>
                <w:lang w:val="sl-SI"/>
              </w:rPr>
              <w:t>153.964</w:t>
            </w:r>
          </w:p>
        </w:tc>
        <w:tc>
          <w:tcPr>
            <w:tcW w:w="854" w:type="dxa"/>
            <w:noWrap/>
            <w:hideMark/>
          </w:tcPr>
          <w:p w:rsidR="000B3CC3" w:rsidRDefault="000B3CC3">
            <w:pPr>
              <w:jc w:val="right"/>
              <w:rPr>
                <w:rFonts w:cs="Arial"/>
                <w:b/>
                <w:bCs/>
                <w:sz w:val="16"/>
                <w:szCs w:val="16"/>
                <w:lang w:val="sl-SI"/>
              </w:rPr>
            </w:pPr>
            <w:r>
              <w:rPr>
                <w:rFonts w:cs="Arial"/>
                <w:b/>
                <w:bCs/>
                <w:sz w:val="16"/>
                <w:szCs w:val="16"/>
                <w:lang w:val="sl-SI"/>
              </w:rPr>
              <w:t>56,92</w:t>
            </w:r>
          </w:p>
        </w:tc>
        <w:tc>
          <w:tcPr>
            <w:tcW w:w="1495" w:type="dxa"/>
            <w:noWrap/>
            <w:hideMark/>
          </w:tcPr>
          <w:p w:rsidR="000B3CC3" w:rsidRDefault="000B3CC3">
            <w:pPr>
              <w:jc w:val="center"/>
              <w:rPr>
                <w:rFonts w:cs="Arial"/>
                <w:b/>
                <w:bCs/>
                <w:sz w:val="16"/>
                <w:szCs w:val="16"/>
                <w:lang w:val="sl-SI"/>
              </w:rPr>
            </w:pPr>
            <w:r>
              <w:rPr>
                <w:rFonts w:cs="Arial"/>
                <w:b/>
                <w:bCs/>
                <w:sz w:val="16"/>
                <w:szCs w:val="16"/>
                <w:lang w:val="sl-SI"/>
              </w:rPr>
              <w:t> </w:t>
            </w:r>
          </w:p>
        </w:tc>
      </w:tr>
      <w:tr w:rsidR="000B3CC3" w:rsidTr="00A264BE">
        <w:trPr>
          <w:trHeight w:val="270"/>
        </w:trPr>
        <w:tc>
          <w:tcPr>
            <w:tcW w:w="2604" w:type="dxa"/>
            <w:hideMark/>
          </w:tcPr>
          <w:p w:rsidR="000B3CC3" w:rsidRDefault="000B3CC3">
            <w:pPr>
              <w:rPr>
                <w:rFonts w:cs="Arial"/>
                <w:sz w:val="16"/>
                <w:szCs w:val="16"/>
                <w:lang w:val="sl-SI"/>
              </w:rPr>
            </w:pPr>
            <w:r>
              <w:rPr>
                <w:rFonts w:cs="Arial"/>
                <w:sz w:val="16"/>
                <w:szCs w:val="16"/>
                <w:lang w:val="sl-SI"/>
              </w:rPr>
              <w:t xml:space="preserve"> za mentorstvo</w:t>
            </w:r>
          </w:p>
        </w:tc>
        <w:tc>
          <w:tcPr>
            <w:tcW w:w="667" w:type="dxa"/>
            <w:hideMark/>
          </w:tcPr>
          <w:p w:rsidR="000B3CC3" w:rsidRDefault="000B3CC3">
            <w:pPr>
              <w:jc w:val="right"/>
              <w:rPr>
                <w:rFonts w:cs="Arial"/>
                <w:color w:val="000000"/>
                <w:sz w:val="16"/>
                <w:szCs w:val="16"/>
                <w:lang w:val="sl-SI"/>
              </w:rPr>
            </w:pPr>
            <w:r>
              <w:rPr>
                <w:rFonts w:cs="Arial"/>
                <w:color w:val="000000"/>
                <w:sz w:val="16"/>
                <w:szCs w:val="16"/>
                <w:lang w:val="sl-SI"/>
              </w:rPr>
              <w:t>C030</w:t>
            </w:r>
          </w:p>
        </w:tc>
        <w:tc>
          <w:tcPr>
            <w:tcW w:w="796" w:type="dxa"/>
            <w:noWrap/>
            <w:hideMark/>
          </w:tcPr>
          <w:p w:rsidR="000B3CC3" w:rsidRDefault="000B3CC3">
            <w:pPr>
              <w:jc w:val="right"/>
              <w:rPr>
                <w:rFonts w:cs="Arial"/>
                <w:sz w:val="16"/>
                <w:szCs w:val="16"/>
                <w:lang w:val="sl-SI"/>
              </w:rPr>
            </w:pPr>
            <w:r>
              <w:rPr>
                <w:rFonts w:cs="Arial"/>
                <w:sz w:val="16"/>
                <w:szCs w:val="16"/>
                <w:lang w:val="sl-SI"/>
              </w:rPr>
              <w:t>3.651</w:t>
            </w:r>
          </w:p>
        </w:tc>
        <w:tc>
          <w:tcPr>
            <w:tcW w:w="845" w:type="dxa"/>
            <w:noWrap/>
            <w:hideMark/>
          </w:tcPr>
          <w:p w:rsidR="000B3CC3" w:rsidRDefault="000B3CC3">
            <w:pPr>
              <w:jc w:val="right"/>
              <w:rPr>
                <w:rFonts w:cs="Arial"/>
                <w:sz w:val="16"/>
                <w:szCs w:val="16"/>
                <w:lang w:val="sl-SI"/>
              </w:rPr>
            </w:pPr>
            <w:r>
              <w:rPr>
                <w:rFonts w:cs="Arial"/>
                <w:sz w:val="16"/>
                <w:szCs w:val="16"/>
                <w:lang w:val="sl-SI"/>
              </w:rPr>
              <w:t>1,36</w:t>
            </w:r>
          </w:p>
        </w:tc>
        <w:tc>
          <w:tcPr>
            <w:tcW w:w="1477" w:type="dxa"/>
            <w:noWrap/>
            <w:hideMark/>
          </w:tcPr>
          <w:p w:rsidR="000B3CC3" w:rsidRDefault="000B3CC3">
            <w:pPr>
              <w:jc w:val="center"/>
              <w:rPr>
                <w:rFonts w:cs="Arial"/>
                <w:sz w:val="16"/>
                <w:szCs w:val="16"/>
                <w:lang w:val="sl-SI"/>
              </w:rPr>
            </w:pPr>
            <w:r>
              <w:rPr>
                <w:rFonts w:cs="Arial"/>
                <w:sz w:val="16"/>
                <w:szCs w:val="16"/>
                <w:lang w:val="sl-SI"/>
              </w:rPr>
              <w:t>3,1</w:t>
            </w:r>
          </w:p>
        </w:tc>
        <w:tc>
          <w:tcPr>
            <w:tcW w:w="911" w:type="dxa"/>
            <w:noWrap/>
            <w:hideMark/>
          </w:tcPr>
          <w:p w:rsidR="000B3CC3" w:rsidRDefault="000B3CC3">
            <w:pPr>
              <w:jc w:val="right"/>
              <w:rPr>
                <w:rFonts w:cs="Arial"/>
                <w:sz w:val="16"/>
                <w:szCs w:val="16"/>
                <w:lang w:val="sl-SI"/>
              </w:rPr>
            </w:pPr>
            <w:r>
              <w:rPr>
                <w:rFonts w:cs="Arial"/>
                <w:sz w:val="16"/>
                <w:szCs w:val="16"/>
                <w:lang w:val="sl-SI"/>
              </w:rPr>
              <w:t>3.494</w:t>
            </w:r>
          </w:p>
        </w:tc>
        <w:tc>
          <w:tcPr>
            <w:tcW w:w="854" w:type="dxa"/>
            <w:noWrap/>
            <w:hideMark/>
          </w:tcPr>
          <w:p w:rsidR="000B3CC3" w:rsidRDefault="000B3CC3">
            <w:pPr>
              <w:jc w:val="right"/>
              <w:rPr>
                <w:rFonts w:cs="Arial"/>
                <w:sz w:val="16"/>
                <w:szCs w:val="16"/>
                <w:lang w:val="sl-SI"/>
              </w:rPr>
            </w:pPr>
            <w:r>
              <w:rPr>
                <w:rFonts w:cs="Arial"/>
                <w:sz w:val="16"/>
                <w:szCs w:val="16"/>
                <w:lang w:val="sl-SI"/>
              </w:rPr>
              <w:t>1,29</w:t>
            </w:r>
          </w:p>
        </w:tc>
        <w:tc>
          <w:tcPr>
            <w:tcW w:w="1495" w:type="dxa"/>
            <w:noWrap/>
            <w:hideMark/>
          </w:tcPr>
          <w:p w:rsidR="000B3CC3" w:rsidRDefault="000B3CC3">
            <w:pPr>
              <w:jc w:val="center"/>
              <w:rPr>
                <w:rFonts w:cs="Arial"/>
                <w:sz w:val="16"/>
                <w:szCs w:val="16"/>
                <w:lang w:val="sl-SI"/>
              </w:rPr>
            </w:pPr>
            <w:r>
              <w:rPr>
                <w:rFonts w:cs="Arial"/>
                <w:sz w:val="16"/>
                <w:szCs w:val="16"/>
                <w:lang w:val="sl-SI"/>
              </w:rPr>
              <w:t>3</w:t>
            </w:r>
          </w:p>
        </w:tc>
      </w:tr>
      <w:tr w:rsidR="000B3CC3" w:rsidTr="00A264BE">
        <w:trPr>
          <w:trHeight w:val="465"/>
        </w:trPr>
        <w:tc>
          <w:tcPr>
            <w:tcW w:w="2604" w:type="dxa"/>
            <w:hideMark/>
          </w:tcPr>
          <w:p w:rsidR="000B3CC3" w:rsidRDefault="000B3CC3">
            <w:pPr>
              <w:rPr>
                <w:rFonts w:cs="Arial"/>
                <w:sz w:val="16"/>
                <w:szCs w:val="16"/>
                <w:lang w:val="sl-SI"/>
              </w:rPr>
            </w:pPr>
            <w:r>
              <w:rPr>
                <w:rFonts w:cs="Arial"/>
                <w:sz w:val="16"/>
                <w:szCs w:val="16"/>
                <w:lang w:val="sl-SI"/>
              </w:rPr>
              <w:t xml:space="preserve"> za specializacijo, magisterij ali doktorat</w:t>
            </w:r>
          </w:p>
        </w:tc>
        <w:tc>
          <w:tcPr>
            <w:tcW w:w="667" w:type="dxa"/>
            <w:hideMark/>
          </w:tcPr>
          <w:p w:rsidR="000B3CC3" w:rsidRDefault="000B3CC3">
            <w:pPr>
              <w:jc w:val="right"/>
              <w:rPr>
                <w:rFonts w:cs="Arial"/>
                <w:color w:val="000000"/>
                <w:sz w:val="16"/>
                <w:szCs w:val="16"/>
                <w:lang w:val="sl-SI"/>
              </w:rPr>
            </w:pPr>
            <w:r>
              <w:rPr>
                <w:rFonts w:cs="Arial"/>
                <w:color w:val="000000"/>
                <w:sz w:val="16"/>
                <w:szCs w:val="16"/>
                <w:lang w:val="sl-SI"/>
              </w:rPr>
              <w:t>C040</w:t>
            </w:r>
          </w:p>
        </w:tc>
        <w:tc>
          <w:tcPr>
            <w:tcW w:w="796" w:type="dxa"/>
            <w:noWrap/>
            <w:hideMark/>
          </w:tcPr>
          <w:p w:rsidR="000B3CC3" w:rsidRDefault="000B3CC3">
            <w:pPr>
              <w:jc w:val="right"/>
              <w:rPr>
                <w:rFonts w:cs="Arial"/>
                <w:sz w:val="16"/>
                <w:szCs w:val="16"/>
                <w:lang w:val="sl-SI"/>
              </w:rPr>
            </w:pPr>
            <w:r>
              <w:rPr>
                <w:rFonts w:cs="Arial"/>
                <w:sz w:val="16"/>
                <w:szCs w:val="16"/>
                <w:lang w:val="sl-SI"/>
              </w:rPr>
              <w:t>3.371</w:t>
            </w:r>
          </w:p>
        </w:tc>
        <w:tc>
          <w:tcPr>
            <w:tcW w:w="845" w:type="dxa"/>
            <w:noWrap/>
            <w:hideMark/>
          </w:tcPr>
          <w:p w:rsidR="000B3CC3" w:rsidRDefault="000B3CC3">
            <w:pPr>
              <w:jc w:val="right"/>
              <w:rPr>
                <w:rFonts w:cs="Arial"/>
                <w:sz w:val="16"/>
                <w:szCs w:val="16"/>
                <w:lang w:val="sl-SI"/>
              </w:rPr>
            </w:pPr>
            <w:r>
              <w:rPr>
                <w:rFonts w:cs="Arial"/>
                <w:sz w:val="16"/>
                <w:szCs w:val="16"/>
                <w:lang w:val="sl-SI"/>
              </w:rPr>
              <w:t>1,26</w:t>
            </w:r>
          </w:p>
        </w:tc>
        <w:tc>
          <w:tcPr>
            <w:tcW w:w="1477" w:type="dxa"/>
            <w:noWrap/>
            <w:hideMark/>
          </w:tcPr>
          <w:p w:rsidR="000B3CC3" w:rsidRDefault="000B3CC3">
            <w:pPr>
              <w:jc w:val="center"/>
              <w:rPr>
                <w:rFonts w:cs="Arial"/>
                <w:sz w:val="16"/>
                <w:szCs w:val="16"/>
                <w:lang w:val="sl-SI"/>
              </w:rPr>
            </w:pPr>
            <w:r>
              <w:rPr>
                <w:rFonts w:cs="Arial"/>
                <w:sz w:val="16"/>
                <w:szCs w:val="16"/>
                <w:lang w:val="sl-SI"/>
              </w:rPr>
              <w:t>2,86</w:t>
            </w:r>
          </w:p>
        </w:tc>
        <w:tc>
          <w:tcPr>
            <w:tcW w:w="911" w:type="dxa"/>
            <w:noWrap/>
            <w:hideMark/>
          </w:tcPr>
          <w:p w:rsidR="000B3CC3" w:rsidRDefault="000B3CC3">
            <w:pPr>
              <w:jc w:val="right"/>
              <w:rPr>
                <w:rFonts w:cs="Arial"/>
                <w:sz w:val="16"/>
                <w:szCs w:val="16"/>
                <w:lang w:val="sl-SI"/>
              </w:rPr>
            </w:pPr>
            <w:r>
              <w:rPr>
                <w:rFonts w:cs="Arial"/>
                <w:sz w:val="16"/>
                <w:szCs w:val="16"/>
                <w:lang w:val="sl-SI"/>
              </w:rPr>
              <w:t>2.445</w:t>
            </w:r>
          </w:p>
        </w:tc>
        <w:tc>
          <w:tcPr>
            <w:tcW w:w="854" w:type="dxa"/>
            <w:noWrap/>
            <w:hideMark/>
          </w:tcPr>
          <w:p w:rsidR="000B3CC3" w:rsidRDefault="000B3CC3">
            <w:pPr>
              <w:jc w:val="right"/>
              <w:rPr>
                <w:rFonts w:cs="Arial"/>
                <w:sz w:val="16"/>
                <w:szCs w:val="16"/>
                <w:lang w:val="sl-SI"/>
              </w:rPr>
            </w:pPr>
            <w:r>
              <w:rPr>
                <w:rFonts w:cs="Arial"/>
                <w:sz w:val="16"/>
                <w:szCs w:val="16"/>
                <w:lang w:val="sl-SI"/>
              </w:rPr>
              <w:t>0,9</w:t>
            </w:r>
          </w:p>
        </w:tc>
        <w:tc>
          <w:tcPr>
            <w:tcW w:w="1495" w:type="dxa"/>
            <w:noWrap/>
            <w:hideMark/>
          </w:tcPr>
          <w:p w:rsidR="000B3CC3" w:rsidRDefault="000B3CC3">
            <w:pPr>
              <w:jc w:val="center"/>
              <w:rPr>
                <w:rFonts w:cs="Arial"/>
                <w:sz w:val="16"/>
                <w:szCs w:val="16"/>
                <w:lang w:val="sl-SI"/>
              </w:rPr>
            </w:pPr>
            <w:r>
              <w:rPr>
                <w:rFonts w:cs="Arial"/>
                <w:sz w:val="16"/>
                <w:szCs w:val="16"/>
                <w:lang w:val="sl-SI"/>
              </w:rPr>
              <w:t>2,1</w:t>
            </w:r>
          </w:p>
        </w:tc>
      </w:tr>
      <w:tr w:rsidR="000B3CC3" w:rsidTr="00A264BE">
        <w:trPr>
          <w:trHeight w:val="1365"/>
        </w:trPr>
        <w:tc>
          <w:tcPr>
            <w:tcW w:w="2604" w:type="dxa"/>
            <w:hideMark/>
          </w:tcPr>
          <w:p w:rsidR="000B3CC3" w:rsidRDefault="000B3CC3">
            <w:pPr>
              <w:rPr>
                <w:rFonts w:cs="Arial"/>
                <w:sz w:val="16"/>
                <w:szCs w:val="16"/>
                <w:lang w:val="sl-SI"/>
              </w:rPr>
            </w:pPr>
            <w:r>
              <w:rPr>
                <w:rFonts w:cs="Arial"/>
                <w:sz w:val="16"/>
                <w:szCs w:val="16"/>
                <w:lang w:val="sl-SI"/>
              </w:rPr>
              <w:t xml:space="preserve"> za dvojezičnost za učitelje in druge strokovne delavce v osnovnem in srednjem šolstvu ter vzgojitelje in druge strokovne delavce v vrtcih ter novinarje v Javnem zavodu RTV Slovenija</w:t>
            </w:r>
          </w:p>
        </w:tc>
        <w:tc>
          <w:tcPr>
            <w:tcW w:w="667" w:type="dxa"/>
            <w:hideMark/>
          </w:tcPr>
          <w:p w:rsidR="000B3CC3" w:rsidRDefault="000B3CC3">
            <w:pPr>
              <w:jc w:val="right"/>
              <w:rPr>
                <w:rFonts w:cs="Arial"/>
                <w:color w:val="000000"/>
                <w:sz w:val="16"/>
                <w:szCs w:val="16"/>
                <w:lang w:val="sl-SI"/>
              </w:rPr>
            </w:pPr>
            <w:r>
              <w:rPr>
                <w:rFonts w:cs="Arial"/>
                <w:color w:val="000000"/>
                <w:sz w:val="16"/>
                <w:szCs w:val="16"/>
                <w:lang w:val="sl-SI"/>
              </w:rPr>
              <w:t>C050</w:t>
            </w:r>
          </w:p>
        </w:tc>
        <w:tc>
          <w:tcPr>
            <w:tcW w:w="796" w:type="dxa"/>
            <w:noWrap/>
            <w:hideMark/>
          </w:tcPr>
          <w:p w:rsidR="000B3CC3" w:rsidRDefault="000B3CC3">
            <w:pPr>
              <w:jc w:val="right"/>
              <w:rPr>
                <w:rFonts w:cs="Arial"/>
                <w:sz w:val="16"/>
                <w:szCs w:val="16"/>
                <w:lang w:val="sl-SI"/>
              </w:rPr>
            </w:pPr>
            <w:r>
              <w:rPr>
                <w:rFonts w:cs="Arial"/>
                <w:sz w:val="16"/>
                <w:szCs w:val="16"/>
                <w:lang w:val="sl-SI"/>
              </w:rPr>
              <w:t>1.315</w:t>
            </w:r>
          </w:p>
        </w:tc>
        <w:tc>
          <w:tcPr>
            <w:tcW w:w="845" w:type="dxa"/>
            <w:noWrap/>
            <w:hideMark/>
          </w:tcPr>
          <w:p w:rsidR="000B3CC3" w:rsidRDefault="000B3CC3">
            <w:pPr>
              <w:jc w:val="right"/>
              <w:rPr>
                <w:rFonts w:cs="Arial"/>
                <w:sz w:val="16"/>
                <w:szCs w:val="16"/>
                <w:lang w:val="sl-SI"/>
              </w:rPr>
            </w:pPr>
            <w:r>
              <w:rPr>
                <w:rFonts w:cs="Arial"/>
                <w:sz w:val="16"/>
                <w:szCs w:val="16"/>
                <w:lang w:val="sl-SI"/>
              </w:rPr>
              <w:t>0,49</w:t>
            </w:r>
          </w:p>
        </w:tc>
        <w:tc>
          <w:tcPr>
            <w:tcW w:w="1477" w:type="dxa"/>
            <w:noWrap/>
            <w:hideMark/>
          </w:tcPr>
          <w:p w:rsidR="000B3CC3" w:rsidRDefault="000B3CC3">
            <w:pPr>
              <w:jc w:val="center"/>
              <w:rPr>
                <w:rFonts w:cs="Arial"/>
                <w:sz w:val="16"/>
                <w:szCs w:val="16"/>
                <w:lang w:val="sl-SI"/>
              </w:rPr>
            </w:pPr>
            <w:r>
              <w:rPr>
                <w:rFonts w:cs="Arial"/>
                <w:sz w:val="16"/>
                <w:szCs w:val="16"/>
                <w:lang w:val="sl-SI"/>
              </w:rPr>
              <w:t>1,12</w:t>
            </w:r>
          </w:p>
        </w:tc>
        <w:tc>
          <w:tcPr>
            <w:tcW w:w="911" w:type="dxa"/>
            <w:noWrap/>
            <w:hideMark/>
          </w:tcPr>
          <w:p w:rsidR="000B3CC3" w:rsidRDefault="000B3CC3">
            <w:pPr>
              <w:jc w:val="right"/>
              <w:rPr>
                <w:rFonts w:cs="Arial"/>
                <w:sz w:val="16"/>
                <w:szCs w:val="16"/>
                <w:lang w:val="sl-SI"/>
              </w:rPr>
            </w:pPr>
            <w:r>
              <w:rPr>
                <w:rFonts w:cs="Arial"/>
                <w:sz w:val="16"/>
                <w:szCs w:val="16"/>
                <w:lang w:val="sl-SI"/>
              </w:rPr>
              <w:t>1.330</w:t>
            </w:r>
          </w:p>
        </w:tc>
        <w:tc>
          <w:tcPr>
            <w:tcW w:w="854" w:type="dxa"/>
            <w:noWrap/>
            <w:hideMark/>
          </w:tcPr>
          <w:p w:rsidR="000B3CC3" w:rsidRDefault="000B3CC3">
            <w:pPr>
              <w:jc w:val="right"/>
              <w:rPr>
                <w:rFonts w:cs="Arial"/>
                <w:sz w:val="16"/>
                <w:szCs w:val="16"/>
                <w:lang w:val="sl-SI"/>
              </w:rPr>
            </w:pPr>
            <w:r>
              <w:rPr>
                <w:rFonts w:cs="Arial"/>
                <w:sz w:val="16"/>
                <w:szCs w:val="16"/>
                <w:lang w:val="sl-SI"/>
              </w:rPr>
              <w:t>0,49</w:t>
            </w:r>
          </w:p>
        </w:tc>
        <w:tc>
          <w:tcPr>
            <w:tcW w:w="1495" w:type="dxa"/>
            <w:noWrap/>
            <w:hideMark/>
          </w:tcPr>
          <w:p w:rsidR="000B3CC3" w:rsidRDefault="000B3CC3">
            <w:pPr>
              <w:jc w:val="center"/>
              <w:rPr>
                <w:rFonts w:cs="Arial"/>
                <w:sz w:val="16"/>
                <w:szCs w:val="16"/>
                <w:lang w:val="sl-SI"/>
              </w:rPr>
            </w:pPr>
            <w:r>
              <w:rPr>
                <w:rFonts w:cs="Arial"/>
                <w:sz w:val="16"/>
                <w:szCs w:val="16"/>
                <w:lang w:val="sl-SI"/>
              </w:rPr>
              <w:t>1,14</w:t>
            </w:r>
          </w:p>
        </w:tc>
      </w:tr>
      <w:tr w:rsidR="000B3CC3" w:rsidTr="00A264BE">
        <w:trPr>
          <w:trHeight w:val="465"/>
        </w:trPr>
        <w:tc>
          <w:tcPr>
            <w:tcW w:w="2604" w:type="dxa"/>
            <w:hideMark/>
          </w:tcPr>
          <w:p w:rsidR="000B3CC3" w:rsidRDefault="000B3CC3">
            <w:pPr>
              <w:rPr>
                <w:rFonts w:cs="Arial"/>
                <w:sz w:val="16"/>
                <w:szCs w:val="16"/>
                <w:lang w:val="sl-SI"/>
              </w:rPr>
            </w:pPr>
            <w:r>
              <w:rPr>
                <w:rFonts w:cs="Arial"/>
                <w:sz w:val="16"/>
                <w:szCs w:val="16"/>
                <w:lang w:val="sl-SI"/>
              </w:rPr>
              <w:t xml:space="preserve"> za dvojezičnost za druge javne uslužbence</w:t>
            </w:r>
          </w:p>
        </w:tc>
        <w:tc>
          <w:tcPr>
            <w:tcW w:w="667" w:type="dxa"/>
            <w:hideMark/>
          </w:tcPr>
          <w:p w:rsidR="000B3CC3" w:rsidRDefault="000B3CC3">
            <w:pPr>
              <w:jc w:val="right"/>
              <w:rPr>
                <w:rFonts w:cs="Arial"/>
                <w:color w:val="000000"/>
                <w:sz w:val="16"/>
                <w:szCs w:val="16"/>
                <w:lang w:val="sl-SI"/>
              </w:rPr>
            </w:pPr>
            <w:r>
              <w:rPr>
                <w:rFonts w:cs="Arial"/>
                <w:color w:val="000000"/>
                <w:sz w:val="16"/>
                <w:szCs w:val="16"/>
                <w:lang w:val="sl-SI"/>
              </w:rPr>
              <w:t>C051</w:t>
            </w:r>
          </w:p>
        </w:tc>
        <w:tc>
          <w:tcPr>
            <w:tcW w:w="796" w:type="dxa"/>
            <w:noWrap/>
            <w:hideMark/>
          </w:tcPr>
          <w:p w:rsidR="000B3CC3" w:rsidRDefault="000B3CC3">
            <w:pPr>
              <w:jc w:val="right"/>
              <w:rPr>
                <w:rFonts w:cs="Arial"/>
                <w:sz w:val="16"/>
                <w:szCs w:val="16"/>
                <w:lang w:val="sl-SI"/>
              </w:rPr>
            </w:pPr>
            <w:r>
              <w:rPr>
                <w:rFonts w:cs="Arial"/>
                <w:sz w:val="16"/>
                <w:szCs w:val="16"/>
                <w:lang w:val="sl-SI"/>
              </w:rPr>
              <w:t>2.288</w:t>
            </w:r>
          </w:p>
        </w:tc>
        <w:tc>
          <w:tcPr>
            <w:tcW w:w="845" w:type="dxa"/>
            <w:noWrap/>
            <w:hideMark/>
          </w:tcPr>
          <w:p w:rsidR="000B3CC3" w:rsidRDefault="000B3CC3">
            <w:pPr>
              <w:jc w:val="right"/>
              <w:rPr>
                <w:rFonts w:cs="Arial"/>
                <w:sz w:val="16"/>
                <w:szCs w:val="16"/>
                <w:lang w:val="sl-SI"/>
              </w:rPr>
            </w:pPr>
            <w:r>
              <w:rPr>
                <w:rFonts w:cs="Arial"/>
                <w:sz w:val="16"/>
                <w:szCs w:val="16"/>
                <w:lang w:val="sl-SI"/>
              </w:rPr>
              <w:t>0,85</w:t>
            </w:r>
          </w:p>
        </w:tc>
        <w:tc>
          <w:tcPr>
            <w:tcW w:w="1477" w:type="dxa"/>
            <w:noWrap/>
            <w:hideMark/>
          </w:tcPr>
          <w:p w:rsidR="000B3CC3" w:rsidRDefault="000B3CC3">
            <w:pPr>
              <w:jc w:val="center"/>
              <w:rPr>
                <w:rFonts w:cs="Arial"/>
                <w:sz w:val="16"/>
                <w:szCs w:val="16"/>
                <w:lang w:val="sl-SI"/>
              </w:rPr>
            </w:pPr>
            <w:r>
              <w:rPr>
                <w:rFonts w:cs="Arial"/>
                <w:sz w:val="16"/>
                <w:szCs w:val="16"/>
                <w:lang w:val="sl-SI"/>
              </w:rPr>
              <w:t>1,94</w:t>
            </w:r>
          </w:p>
        </w:tc>
        <w:tc>
          <w:tcPr>
            <w:tcW w:w="911" w:type="dxa"/>
            <w:noWrap/>
            <w:hideMark/>
          </w:tcPr>
          <w:p w:rsidR="000B3CC3" w:rsidRDefault="000B3CC3">
            <w:pPr>
              <w:jc w:val="right"/>
              <w:rPr>
                <w:rFonts w:cs="Arial"/>
                <w:sz w:val="16"/>
                <w:szCs w:val="16"/>
                <w:lang w:val="sl-SI"/>
              </w:rPr>
            </w:pPr>
            <w:r>
              <w:rPr>
                <w:rFonts w:cs="Arial"/>
                <w:sz w:val="16"/>
                <w:szCs w:val="16"/>
                <w:lang w:val="sl-SI"/>
              </w:rPr>
              <w:t>2.377</w:t>
            </w:r>
          </w:p>
        </w:tc>
        <w:tc>
          <w:tcPr>
            <w:tcW w:w="854" w:type="dxa"/>
            <w:noWrap/>
            <w:hideMark/>
          </w:tcPr>
          <w:p w:rsidR="000B3CC3" w:rsidRDefault="000B3CC3">
            <w:pPr>
              <w:jc w:val="right"/>
              <w:rPr>
                <w:rFonts w:cs="Arial"/>
                <w:sz w:val="16"/>
                <w:szCs w:val="16"/>
                <w:lang w:val="sl-SI"/>
              </w:rPr>
            </w:pPr>
            <w:r>
              <w:rPr>
                <w:rFonts w:cs="Arial"/>
                <w:sz w:val="16"/>
                <w:szCs w:val="16"/>
                <w:lang w:val="sl-SI"/>
              </w:rPr>
              <w:t>0,88</w:t>
            </w:r>
          </w:p>
        </w:tc>
        <w:tc>
          <w:tcPr>
            <w:tcW w:w="1495" w:type="dxa"/>
            <w:noWrap/>
            <w:hideMark/>
          </w:tcPr>
          <w:p w:rsidR="000B3CC3" w:rsidRDefault="000B3CC3">
            <w:pPr>
              <w:jc w:val="center"/>
              <w:rPr>
                <w:rFonts w:cs="Arial"/>
                <w:sz w:val="16"/>
                <w:szCs w:val="16"/>
                <w:lang w:val="sl-SI"/>
              </w:rPr>
            </w:pPr>
            <w:r>
              <w:rPr>
                <w:rFonts w:cs="Arial"/>
                <w:sz w:val="16"/>
                <w:szCs w:val="16"/>
                <w:lang w:val="sl-SI"/>
              </w:rPr>
              <w:t>2,04</w:t>
            </w:r>
          </w:p>
        </w:tc>
      </w:tr>
      <w:tr w:rsidR="000B3CC3" w:rsidTr="00A264BE">
        <w:trPr>
          <w:trHeight w:val="465"/>
        </w:trPr>
        <w:tc>
          <w:tcPr>
            <w:tcW w:w="2604" w:type="dxa"/>
            <w:hideMark/>
          </w:tcPr>
          <w:p w:rsidR="000B3CC3" w:rsidRDefault="000B3CC3">
            <w:pPr>
              <w:rPr>
                <w:rFonts w:cs="Arial"/>
                <w:sz w:val="16"/>
                <w:szCs w:val="16"/>
                <w:lang w:val="sl-SI"/>
              </w:rPr>
            </w:pPr>
            <w:r>
              <w:rPr>
                <w:rFonts w:cs="Arial"/>
                <w:sz w:val="16"/>
                <w:szCs w:val="16"/>
                <w:lang w:val="sl-SI"/>
              </w:rPr>
              <w:t xml:space="preserve"> za dvojezičnost za sodnike, državne tožilce in državne pravobranilce</w:t>
            </w:r>
          </w:p>
        </w:tc>
        <w:tc>
          <w:tcPr>
            <w:tcW w:w="667" w:type="dxa"/>
            <w:hideMark/>
          </w:tcPr>
          <w:p w:rsidR="000B3CC3" w:rsidRDefault="000B3CC3">
            <w:pPr>
              <w:jc w:val="right"/>
              <w:rPr>
                <w:rFonts w:cs="Arial"/>
                <w:color w:val="000000"/>
                <w:sz w:val="16"/>
                <w:szCs w:val="16"/>
                <w:lang w:val="sl-SI"/>
              </w:rPr>
            </w:pPr>
            <w:r>
              <w:rPr>
                <w:rFonts w:cs="Arial"/>
                <w:color w:val="000000"/>
                <w:sz w:val="16"/>
                <w:szCs w:val="16"/>
                <w:lang w:val="sl-SI"/>
              </w:rPr>
              <w:t>C052</w:t>
            </w:r>
          </w:p>
        </w:tc>
        <w:tc>
          <w:tcPr>
            <w:tcW w:w="796" w:type="dxa"/>
            <w:noWrap/>
            <w:hideMark/>
          </w:tcPr>
          <w:p w:rsidR="000B3CC3" w:rsidRDefault="000B3CC3">
            <w:pPr>
              <w:jc w:val="right"/>
              <w:rPr>
                <w:rFonts w:cs="Arial"/>
                <w:sz w:val="16"/>
                <w:szCs w:val="16"/>
                <w:lang w:val="sl-SI"/>
              </w:rPr>
            </w:pPr>
            <w:r>
              <w:rPr>
                <w:rFonts w:cs="Arial"/>
                <w:sz w:val="16"/>
                <w:szCs w:val="16"/>
                <w:lang w:val="sl-SI"/>
              </w:rPr>
              <w:t>45</w:t>
            </w:r>
          </w:p>
        </w:tc>
        <w:tc>
          <w:tcPr>
            <w:tcW w:w="845" w:type="dxa"/>
            <w:noWrap/>
            <w:hideMark/>
          </w:tcPr>
          <w:p w:rsidR="000B3CC3" w:rsidRDefault="000B3CC3">
            <w:pPr>
              <w:jc w:val="right"/>
              <w:rPr>
                <w:rFonts w:cs="Arial"/>
                <w:sz w:val="16"/>
                <w:szCs w:val="16"/>
                <w:lang w:val="sl-SI"/>
              </w:rPr>
            </w:pPr>
            <w:r>
              <w:rPr>
                <w:rFonts w:cs="Arial"/>
                <w:sz w:val="16"/>
                <w:szCs w:val="16"/>
                <w:lang w:val="sl-SI"/>
              </w:rPr>
              <w:t>0,02</w:t>
            </w:r>
          </w:p>
        </w:tc>
        <w:tc>
          <w:tcPr>
            <w:tcW w:w="1477" w:type="dxa"/>
            <w:noWrap/>
            <w:hideMark/>
          </w:tcPr>
          <w:p w:rsidR="000B3CC3" w:rsidRDefault="000B3CC3">
            <w:pPr>
              <w:jc w:val="center"/>
              <w:rPr>
                <w:rFonts w:cs="Arial"/>
                <w:sz w:val="16"/>
                <w:szCs w:val="16"/>
                <w:lang w:val="sl-SI"/>
              </w:rPr>
            </w:pPr>
            <w:r>
              <w:rPr>
                <w:rFonts w:cs="Arial"/>
                <w:sz w:val="16"/>
                <w:szCs w:val="16"/>
                <w:lang w:val="sl-SI"/>
              </w:rPr>
              <w:t>0,04</w:t>
            </w:r>
          </w:p>
        </w:tc>
        <w:tc>
          <w:tcPr>
            <w:tcW w:w="911" w:type="dxa"/>
            <w:noWrap/>
            <w:hideMark/>
          </w:tcPr>
          <w:p w:rsidR="000B3CC3" w:rsidRDefault="000B3CC3">
            <w:pPr>
              <w:jc w:val="right"/>
              <w:rPr>
                <w:rFonts w:cs="Arial"/>
                <w:sz w:val="16"/>
                <w:szCs w:val="16"/>
                <w:lang w:val="sl-SI"/>
              </w:rPr>
            </w:pPr>
            <w:r>
              <w:rPr>
                <w:rFonts w:cs="Arial"/>
                <w:sz w:val="16"/>
                <w:szCs w:val="16"/>
                <w:lang w:val="sl-SI"/>
              </w:rPr>
              <w:t>41</w:t>
            </w:r>
          </w:p>
        </w:tc>
        <w:tc>
          <w:tcPr>
            <w:tcW w:w="854" w:type="dxa"/>
            <w:noWrap/>
            <w:hideMark/>
          </w:tcPr>
          <w:p w:rsidR="000B3CC3" w:rsidRDefault="000B3CC3">
            <w:pPr>
              <w:jc w:val="right"/>
              <w:rPr>
                <w:rFonts w:cs="Arial"/>
                <w:sz w:val="16"/>
                <w:szCs w:val="16"/>
                <w:lang w:val="sl-SI"/>
              </w:rPr>
            </w:pPr>
            <w:r>
              <w:rPr>
                <w:rFonts w:cs="Arial"/>
                <w:sz w:val="16"/>
                <w:szCs w:val="16"/>
                <w:lang w:val="sl-SI"/>
              </w:rPr>
              <w:t>0,02</w:t>
            </w:r>
          </w:p>
        </w:tc>
        <w:tc>
          <w:tcPr>
            <w:tcW w:w="1495" w:type="dxa"/>
            <w:noWrap/>
            <w:hideMark/>
          </w:tcPr>
          <w:p w:rsidR="000B3CC3" w:rsidRDefault="000B3CC3">
            <w:pPr>
              <w:jc w:val="center"/>
              <w:rPr>
                <w:rFonts w:cs="Arial"/>
                <w:sz w:val="16"/>
                <w:szCs w:val="16"/>
                <w:lang w:val="sl-SI"/>
              </w:rPr>
            </w:pPr>
            <w:r>
              <w:rPr>
                <w:rFonts w:cs="Arial"/>
                <w:sz w:val="16"/>
                <w:szCs w:val="16"/>
                <w:lang w:val="sl-SI"/>
              </w:rPr>
              <w:t>0,04</w:t>
            </w:r>
          </w:p>
        </w:tc>
      </w:tr>
      <w:tr w:rsidR="000B3CC3" w:rsidTr="00A264BE">
        <w:trPr>
          <w:trHeight w:val="465"/>
        </w:trPr>
        <w:tc>
          <w:tcPr>
            <w:tcW w:w="2604" w:type="dxa"/>
            <w:hideMark/>
          </w:tcPr>
          <w:p w:rsidR="000B3CC3" w:rsidRDefault="000B3CC3">
            <w:pPr>
              <w:rPr>
                <w:rFonts w:cs="Arial"/>
                <w:sz w:val="16"/>
                <w:szCs w:val="16"/>
                <w:lang w:val="sl-SI"/>
              </w:rPr>
            </w:pPr>
            <w:r>
              <w:rPr>
                <w:rFonts w:cs="Arial"/>
                <w:sz w:val="16"/>
                <w:szCs w:val="16"/>
                <w:lang w:val="sl-SI"/>
              </w:rPr>
              <w:t>za manj ugodne delovne pogoje – ionizirajoče sevanje</w:t>
            </w:r>
          </w:p>
        </w:tc>
        <w:tc>
          <w:tcPr>
            <w:tcW w:w="667" w:type="dxa"/>
            <w:hideMark/>
          </w:tcPr>
          <w:p w:rsidR="000B3CC3" w:rsidRDefault="000B3CC3">
            <w:pPr>
              <w:jc w:val="right"/>
              <w:rPr>
                <w:rFonts w:cs="Arial"/>
                <w:color w:val="000000"/>
                <w:sz w:val="16"/>
                <w:szCs w:val="16"/>
                <w:lang w:val="sl-SI"/>
              </w:rPr>
            </w:pPr>
            <w:r>
              <w:rPr>
                <w:rFonts w:cs="Arial"/>
                <w:color w:val="000000"/>
                <w:sz w:val="16"/>
                <w:szCs w:val="16"/>
                <w:lang w:val="sl-SI"/>
              </w:rPr>
              <w:t>C060</w:t>
            </w:r>
          </w:p>
        </w:tc>
        <w:tc>
          <w:tcPr>
            <w:tcW w:w="796" w:type="dxa"/>
            <w:noWrap/>
            <w:hideMark/>
          </w:tcPr>
          <w:p w:rsidR="000B3CC3" w:rsidRDefault="000B3CC3">
            <w:pPr>
              <w:jc w:val="right"/>
              <w:rPr>
                <w:rFonts w:cs="Arial"/>
                <w:sz w:val="16"/>
                <w:szCs w:val="16"/>
                <w:lang w:val="sl-SI"/>
              </w:rPr>
            </w:pPr>
            <w:r>
              <w:rPr>
                <w:rFonts w:cs="Arial"/>
                <w:sz w:val="16"/>
                <w:szCs w:val="16"/>
                <w:lang w:val="sl-SI"/>
              </w:rPr>
              <w:t>343</w:t>
            </w:r>
          </w:p>
        </w:tc>
        <w:tc>
          <w:tcPr>
            <w:tcW w:w="845" w:type="dxa"/>
            <w:noWrap/>
            <w:hideMark/>
          </w:tcPr>
          <w:p w:rsidR="000B3CC3" w:rsidRDefault="000B3CC3">
            <w:pPr>
              <w:jc w:val="right"/>
              <w:rPr>
                <w:rFonts w:cs="Arial"/>
                <w:sz w:val="16"/>
                <w:szCs w:val="16"/>
                <w:lang w:val="sl-SI"/>
              </w:rPr>
            </w:pPr>
            <w:r>
              <w:rPr>
                <w:rFonts w:cs="Arial"/>
                <w:sz w:val="16"/>
                <w:szCs w:val="16"/>
                <w:lang w:val="sl-SI"/>
              </w:rPr>
              <w:t>0,13</w:t>
            </w:r>
          </w:p>
        </w:tc>
        <w:tc>
          <w:tcPr>
            <w:tcW w:w="1477" w:type="dxa"/>
            <w:noWrap/>
            <w:hideMark/>
          </w:tcPr>
          <w:p w:rsidR="000B3CC3" w:rsidRDefault="000B3CC3">
            <w:pPr>
              <w:jc w:val="center"/>
              <w:rPr>
                <w:rFonts w:cs="Arial"/>
                <w:sz w:val="16"/>
                <w:szCs w:val="16"/>
                <w:lang w:val="sl-SI"/>
              </w:rPr>
            </w:pPr>
            <w:r>
              <w:rPr>
                <w:rFonts w:cs="Arial"/>
                <w:sz w:val="16"/>
                <w:szCs w:val="16"/>
                <w:lang w:val="sl-SI"/>
              </w:rPr>
              <w:t>0,29</w:t>
            </w:r>
          </w:p>
        </w:tc>
        <w:tc>
          <w:tcPr>
            <w:tcW w:w="911" w:type="dxa"/>
            <w:noWrap/>
            <w:hideMark/>
          </w:tcPr>
          <w:p w:rsidR="000B3CC3" w:rsidRDefault="000B3CC3">
            <w:pPr>
              <w:jc w:val="right"/>
              <w:rPr>
                <w:rFonts w:cs="Arial"/>
                <w:sz w:val="16"/>
                <w:szCs w:val="16"/>
                <w:lang w:val="sl-SI"/>
              </w:rPr>
            </w:pPr>
            <w:r>
              <w:rPr>
                <w:rFonts w:cs="Arial"/>
                <w:sz w:val="16"/>
                <w:szCs w:val="16"/>
                <w:lang w:val="sl-SI"/>
              </w:rPr>
              <w:t>351</w:t>
            </w:r>
          </w:p>
        </w:tc>
        <w:tc>
          <w:tcPr>
            <w:tcW w:w="854" w:type="dxa"/>
            <w:noWrap/>
            <w:hideMark/>
          </w:tcPr>
          <w:p w:rsidR="000B3CC3" w:rsidRDefault="000B3CC3">
            <w:pPr>
              <w:jc w:val="right"/>
              <w:rPr>
                <w:rFonts w:cs="Arial"/>
                <w:sz w:val="16"/>
                <w:szCs w:val="16"/>
                <w:lang w:val="sl-SI"/>
              </w:rPr>
            </w:pPr>
            <w:r>
              <w:rPr>
                <w:rFonts w:cs="Arial"/>
                <w:sz w:val="16"/>
                <w:szCs w:val="16"/>
                <w:lang w:val="sl-SI"/>
              </w:rPr>
              <w:t>0,13</w:t>
            </w:r>
          </w:p>
        </w:tc>
        <w:tc>
          <w:tcPr>
            <w:tcW w:w="1495" w:type="dxa"/>
            <w:noWrap/>
            <w:hideMark/>
          </w:tcPr>
          <w:p w:rsidR="000B3CC3" w:rsidRDefault="000B3CC3">
            <w:pPr>
              <w:jc w:val="center"/>
              <w:rPr>
                <w:rFonts w:cs="Arial"/>
                <w:sz w:val="16"/>
                <w:szCs w:val="16"/>
                <w:lang w:val="sl-SI"/>
              </w:rPr>
            </w:pPr>
            <w:r>
              <w:rPr>
                <w:rFonts w:cs="Arial"/>
                <w:sz w:val="16"/>
                <w:szCs w:val="16"/>
                <w:lang w:val="sl-SI"/>
              </w:rPr>
              <w:t>0,3</w:t>
            </w:r>
          </w:p>
        </w:tc>
      </w:tr>
      <w:tr w:rsidR="000B3CC3" w:rsidTr="00A264BE">
        <w:trPr>
          <w:trHeight w:val="690"/>
        </w:trPr>
        <w:tc>
          <w:tcPr>
            <w:tcW w:w="2604" w:type="dxa"/>
            <w:hideMark/>
          </w:tcPr>
          <w:p w:rsidR="000B3CC3" w:rsidRDefault="000B3CC3">
            <w:pPr>
              <w:rPr>
                <w:rFonts w:cs="Arial"/>
                <w:sz w:val="16"/>
                <w:szCs w:val="16"/>
                <w:lang w:val="sl-SI"/>
              </w:rPr>
            </w:pPr>
            <w:r>
              <w:rPr>
                <w:rFonts w:cs="Arial"/>
                <w:sz w:val="16"/>
                <w:szCs w:val="16"/>
                <w:lang w:val="sl-SI"/>
              </w:rPr>
              <w:t>za manj ugodne delovne pogoje – za pripravo, aplikacije citostatikov ter nego</w:t>
            </w:r>
          </w:p>
        </w:tc>
        <w:tc>
          <w:tcPr>
            <w:tcW w:w="667" w:type="dxa"/>
            <w:hideMark/>
          </w:tcPr>
          <w:p w:rsidR="000B3CC3" w:rsidRDefault="000B3CC3">
            <w:pPr>
              <w:jc w:val="right"/>
              <w:rPr>
                <w:rFonts w:cs="Arial"/>
                <w:color w:val="000000"/>
                <w:sz w:val="16"/>
                <w:szCs w:val="16"/>
                <w:lang w:val="sl-SI"/>
              </w:rPr>
            </w:pPr>
            <w:r>
              <w:rPr>
                <w:rFonts w:cs="Arial"/>
                <w:color w:val="000000"/>
                <w:sz w:val="16"/>
                <w:szCs w:val="16"/>
                <w:lang w:val="sl-SI"/>
              </w:rPr>
              <w:t>C061</w:t>
            </w:r>
          </w:p>
        </w:tc>
        <w:tc>
          <w:tcPr>
            <w:tcW w:w="796" w:type="dxa"/>
            <w:noWrap/>
            <w:hideMark/>
          </w:tcPr>
          <w:p w:rsidR="000B3CC3" w:rsidRDefault="000B3CC3">
            <w:pPr>
              <w:jc w:val="right"/>
              <w:rPr>
                <w:rFonts w:cs="Arial"/>
                <w:sz w:val="16"/>
                <w:szCs w:val="16"/>
                <w:lang w:val="sl-SI"/>
              </w:rPr>
            </w:pPr>
            <w:r>
              <w:rPr>
                <w:rFonts w:cs="Arial"/>
                <w:sz w:val="16"/>
                <w:szCs w:val="16"/>
                <w:lang w:val="sl-SI"/>
              </w:rPr>
              <w:t>422</w:t>
            </w:r>
          </w:p>
        </w:tc>
        <w:tc>
          <w:tcPr>
            <w:tcW w:w="845" w:type="dxa"/>
            <w:noWrap/>
            <w:hideMark/>
          </w:tcPr>
          <w:p w:rsidR="000B3CC3" w:rsidRDefault="000B3CC3">
            <w:pPr>
              <w:jc w:val="right"/>
              <w:rPr>
                <w:rFonts w:cs="Arial"/>
                <w:sz w:val="16"/>
                <w:szCs w:val="16"/>
                <w:lang w:val="sl-SI"/>
              </w:rPr>
            </w:pPr>
            <w:r>
              <w:rPr>
                <w:rFonts w:cs="Arial"/>
                <w:sz w:val="16"/>
                <w:szCs w:val="16"/>
                <w:lang w:val="sl-SI"/>
              </w:rPr>
              <w:t>0,16</w:t>
            </w:r>
          </w:p>
        </w:tc>
        <w:tc>
          <w:tcPr>
            <w:tcW w:w="1477" w:type="dxa"/>
            <w:noWrap/>
            <w:hideMark/>
          </w:tcPr>
          <w:p w:rsidR="000B3CC3" w:rsidRDefault="000B3CC3">
            <w:pPr>
              <w:jc w:val="center"/>
              <w:rPr>
                <w:rFonts w:cs="Arial"/>
                <w:sz w:val="16"/>
                <w:szCs w:val="16"/>
                <w:lang w:val="sl-SI"/>
              </w:rPr>
            </w:pPr>
            <w:r>
              <w:rPr>
                <w:rFonts w:cs="Arial"/>
                <w:sz w:val="16"/>
                <w:szCs w:val="16"/>
                <w:lang w:val="sl-SI"/>
              </w:rPr>
              <w:t>0,36</w:t>
            </w:r>
          </w:p>
        </w:tc>
        <w:tc>
          <w:tcPr>
            <w:tcW w:w="911" w:type="dxa"/>
            <w:noWrap/>
            <w:hideMark/>
          </w:tcPr>
          <w:p w:rsidR="000B3CC3" w:rsidRDefault="000B3CC3">
            <w:pPr>
              <w:jc w:val="right"/>
              <w:rPr>
                <w:rFonts w:cs="Arial"/>
                <w:sz w:val="16"/>
                <w:szCs w:val="16"/>
                <w:lang w:val="sl-SI"/>
              </w:rPr>
            </w:pPr>
            <w:r>
              <w:rPr>
                <w:rFonts w:cs="Arial"/>
                <w:sz w:val="16"/>
                <w:szCs w:val="16"/>
                <w:lang w:val="sl-SI"/>
              </w:rPr>
              <w:t>465</w:t>
            </w:r>
          </w:p>
        </w:tc>
        <w:tc>
          <w:tcPr>
            <w:tcW w:w="854" w:type="dxa"/>
            <w:noWrap/>
            <w:hideMark/>
          </w:tcPr>
          <w:p w:rsidR="000B3CC3" w:rsidRDefault="000B3CC3">
            <w:pPr>
              <w:jc w:val="right"/>
              <w:rPr>
                <w:rFonts w:cs="Arial"/>
                <w:sz w:val="16"/>
                <w:szCs w:val="16"/>
                <w:lang w:val="sl-SI"/>
              </w:rPr>
            </w:pPr>
            <w:r>
              <w:rPr>
                <w:rFonts w:cs="Arial"/>
                <w:sz w:val="16"/>
                <w:szCs w:val="16"/>
                <w:lang w:val="sl-SI"/>
              </w:rPr>
              <w:t>0,17</w:t>
            </w:r>
          </w:p>
        </w:tc>
        <w:tc>
          <w:tcPr>
            <w:tcW w:w="1495" w:type="dxa"/>
            <w:noWrap/>
            <w:hideMark/>
          </w:tcPr>
          <w:p w:rsidR="000B3CC3" w:rsidRDefault="000B3CC3">
            <w:pPr>
              <w:jc w:val="center"/>
              <w:rPr>
                <w:rFonts w:cs="Arial"/>
                <w:sz w:val="16"/>
                <w:szCs w:val="16"/>
                <w:lang w:val="sl-SI"/>
              </w:rPr>
            </w:pPr>
            <w:r>
              <w:rPr>
                <w:rFonts w:cs="Arial"/>
                <w:sz w:val="16"/>
                <w:szCs w:val="16"/>
                <w:lang w:val="sl-SI"/>
              </w:rPr>
              <w:t>0,4</w:t>
            </w:r>
          </w:p>
        </w:tc>
      </w:tr>
      <w:tr w:rsidR="000B3CC3" w:rsidTr="00A264BE">
        <w:trPr>
          <w:trHeight w:val="690"/>
        </w:trPr>
        <w:tc>
          <w:tcPr>
            <w:tcW w:w="2604" w:type="dxa"/>
            <w:hideMark/>
          </w:tcPr>
          <w:p w:rsidR="000B3CC3" w:rsidRDefault="000B3CC3">
            <w:pPr>
              <w:rPr>
                <w:rFonts w:cs="Arial"/>
                <w:sz w:val="16"/>
                <w:szCs w:val="16"/>
                <w:lang w:val="sl-SI"/>
              </w:rPr>
            </w:pPr>
            <w:r>
              <w:rPr>
                <w:rFonts w:cs="Arial"/>
                <w:sz w:val="16"/>
                <w:szCs w:val="16"/>
                <w:lang w:val="sl-SI"/>
              </w:rPr>
              <w:t xml:space="preserve"> za manj ugodne delovne razmere – za pripravo citostatikov in delo s kužnimi, onesnaženimi odpadki</w:t>
            </w:r>
          </w:p>
        </w:tc>
        <w:tc>
          <w:tcPr>
            <w:tcW w:w="667" w:type="dxa"/>
            <w:hideMark/>
          </w:tcPr>
          <w:p w:rsidR="000B3CC3" w:rsidRDefault="000B3CC3">
            <w:pPr>
              <w:jc w:val="right"/>
              <w:rPr>
                <w:rFonts w:cs="Arial"/>
                <w:color w:val="000000"/>
                <w:sz w:val="16"/>
                <w:szCs w:val="16"/>
                <w:lang w:val="sl-SI"/>
              </w:rPr>
            </w:pPr>
            <w:r>
              <w:rPr>
                <w:rFonts w:cs="Arial"/>
                <w:color w:val="000000"/>
                <w:sz w:val="16"/>
                <w:szCs w:val="16"/>
                <w:lang w:val="sl-SI"/>
              </w:rPr>
              <w:t>C062</w:t>
            </w:r>
          </w:p>
        </w:tc>
        <w:tc>
          <w:tcPr>
            <w:tcW w:w="796" w:type="dxa"/>
            <w:noWrap/>
            <w:hideMark/>
          </w:tcPr>
          <w:p w:rsidR="000B3CC3" w:rsidRDefault="000B3CC3">
            <w:pPr>
              <w:jc w:val="right"/>
              <w:rPr>
                <w:rFonts w:cs="Arial"/>
                <w:sz w:val="16"/>
                <w:szCs w:val="16"/>
                <w:lang w:val="sl-SI"/>
              </w:rPr>
            </w:pPr>
            <w:r>
              <w:rPr>
                <w:rFonts w:cs="Arial"/>
                <w:sz w:val="16"/>
                <w:szCs w:val="16"/>
                <w:lang w:val="sl-SI"/>
              </w:rPr>
              <w:t>12</w:t>
            </w:r>
          </w:p>
        </w:tc>
        <w:tc>
          <w:tcPr>
            <w:tcW w:w="845" w:type="dxa"/>
            <w:noWrap/>
          </w:tcPr>
          <w:p w:rsidR="000B3CC3" w:rsidRDefault="000B3CC3">
            <w:pPr>
              <w:jc w:val="right"/>
              <w:rPr>
                <w:rFonts w:cs="Arial"/>
                <w:sz w:val="16"/>
                <w:szCs w:val="16"/>
                <w:lang w:val="sl-SI"/>
              </w:rPr>
            </w:pPr>
          </w:p>
        </w:tc>
        <w:tc>
          <w:tcPr>
            <w:tcW w:w="1477" w:type="dxa"/>
            <w:noWrap/>
            <w:hideMark/>
          </w:tcPr>
          <w:p w:rsidR="000B3CC3" w:rsidRDefault="000B3CC3">
            <w:pPr>
              <w:jc w:val="center"/>
              <w:rPr>
                <w:rFonts w:cs="Arial"/>
                <w:sz w:val="16"/>
                <w:szCs w:val="16"/>
                <w:lang w:val="sl-SI"/>
              </w:rPr>
            </w:pPr>
            <w:r>
              <w:rPr>
                <w:rFonts w:cs="Arial"/>
                <w:sz w:val="16"/>
                <w:szCs w:val="16"/>
                <w:lang w:val="sl-SI"/>
              </w:rPr>
              <w:t>0,01</w:t>
            </w:r>
          </w:p>
        </w:tc>
        <w:tc>
          <w:tcPr>
            <w:tcW w:w="911" w:type="dxa"/>
            <w:noWrap/>
            <w:hideMark/>
          </w:tcPr>
          <w:p w:rsidR="000B3CC3" w:rsidRDefault="000B3CC3">
            <w:pPr>
              <w:jc w:val="right"/>
              <w:rPr>
                <w:rFonts w:cs="Arial"/>
                <w:sz w:val="16"/>
                <w:szCs w:val="16"/>
                <w:lang w:val="sl-SI"/>
              </w:rPr>
            </w:pPr>
            <w:r>
              <w:rPr>
                <w:rFonts w:cs="Arial"/>
                <w:sz w:val="16"/>
                <w:szCs w:val="16"/>
                <w:lang w:val="sl-SI"/>
              </w:rPr>
              <w:t>12</w:t>
            </w:r>
          </w:p>
        </w:tc>
        <w:tc>
          <w:tcPr>
            <w:tcW w:w="854" w:type="dxa"/>
            <w:noWrap/>
          </w:tcPr>
          <w:p w:rsidR="000B3CC3" w:rsidRDefault="000B3CC3">
            <w:pPr>
              <w:jc w:val="right"/>
              <w:rPr>
                <w:rFonts w:cs="Arial"/>
                <w:sz w:val="16"/>
                <w:szCs w:val="16"/>
                <w:lang w:val="sl-SI"/>
              </w:rPr>
            </w:pPr>
          </w:p>
        </w:tc>
        <w:tc>
          <w:tcPr>
            <w:tcW w:w="1495" w:type="dxa"/>
            <w:noWrap/>
            <w:hideMark/>
          </w:tcPr>
          <w:p w:rsidR="000B3CC3" w:rsidRDefault="000B3CC3">
            <w:pPr>
              <w:jc w:val="center"/>
              <w:rPr>
                <w:rFonts w:cs="Arial"/>
                <w:sz w:val="16"/>
                <w:szCs w:val="16"/>
                <w:lang w:val="sl-SI"/>
              </w:rPr>
            </w:pPr>
            <w:r>
              <w:rPr>
                <w:rFonts w:cs="Arial"/>
                <w:sz w:val="16"/>
                <w:szCs w:val="16"/>
                <w:lang w:val="sl-SI"/>
              </w:rPr>
              <w:t>0,01</w:t>
            </w:r>
          </w:p>
        </w:tc>
      </w:tr>
      <w:tr w:rsidR="000B3CC3" w:rsidTr="00A264BE">
        <w:trPr>
          <w:trHeight w:val="270"/>
        </w:trPr>
        <w:tc>
          <w:tcPr>
            <w:tcW w:w="2604" w:type="dxa"/>
            <w:hideMark/>
          </w:tcPr>
          <w:p w:rsidR="000B3CC3" w:rsidRDefault="000B3CC3">
            <w:pPr>
              <w:jc w:val="both"/>
              <w:rPr>
                <w:rFonts w:cs="Arial"/>
                <w:sz w:val="16"/>
                <w:szCs w:val="16"/>
                <w:lang w:val="sl-SI"/>
              </w:rPr>
            </w:pPr>
            <w:r>
              <w:rPr>
                <w:rFonts w:cs="Arial"/>
                <w:sz w:val="16"/>
                <w:szCs w:val="16"/>
                <w:lang w:val="sl-SI"/>
              </w:rPr>
              <w:t>za izmensko delo</w:t>
            </w:r>
          </w:p>
        </w:tc>
        <w:tc>
          <w:tcPr>
            <w:tcW w:w="667" w:type="dxa"/>
            <w:hideMark/>
          </w:tcPr>
          <w:p w:rsidR="000B3CC3" w:rsidRDefault="000B3CC3">
            <w:pPr>
              <w:jc w:val="right"/>
              <w:rPr>
                <w:rFonts w:cs="Arial"/>
                <w:color w:val="000000"/>
                <w:sz w:val="16"/>
                <w:szCs w:val="16"/>
                <w:lang w:val="sl-SI"/>
              </w:rPr>
            </w:pPr>
            <w:r>
              <w:rPr>
                <w:rFonts w:cs="Arial"/>
                <w:color w:val="000000"/>
                <w:sz w:val="16"/>
                <w:szCs w:val="16"/>
                <w:lang w:val="sl-SI"/>
              </w:rPr>
              <w:t>C080</w:t>
            </w:r>
          </w:p>
        </w:tc>
        <w:tc>
          <w:tcPr>
            <w:tcW w:w="796" w:type="dxa"/>
            <w:noWrap/>
            <w:hideMark/>
          </w:tcPr>
          <w:p w:rsidR="000B3CC3" w:rsidRDefault="000B3CC3">
            <w:pPr>
              <w:jc w:val="right"/>
              <w:rPr>
                <w:rFonts w:cs="Arial"/>
                <w:sz w:val="16"/>
                <w:szCs w:val="16"/>
                <w:lang w:val="sl-SI"/>
              </w:rPr>
            </w:pPr>
            <w:r>
              <w:rPr>
                <w:rFonts w:cs="Arial"/>
                <w:sz w:val="16"/>
                <w:szCs w:val="16"/>
                <w:lang w:val="sl-SI"/>
              </w:rPr>
              <w:t>14.280</w:t>
            </w:r>
          </w:p>
        </w:tc>
        <w:tc>
          <w:tcPr>
            <w:tcW w:w="845" w:type="dxa"/>
            <w:noWrap/>
            <w:hideMark/>
          </w:tcPr>
          <w:p w:rsidR="000B3CC3" w:rsidRDefault="000B3CC3">
            <w:pPr>
              <w:jc w:val="right"/>
              <w:rPr>
                <w:rFonts w:cs="Arial"/>
                <w:sz w:val="16"/>
                <w:szCs w:val="16"/>
                <w:lang w:val="sl-SI"/>
              </w:rPr>
            </w:pPr>
            <w:r>
              <w:rPr>
                <w:rFonts w:cs="Arial"/>
                <w:sz w:val="16"/>
                <w:szCs w:val="16"/>
                <w:lang w:val="sl-SI"/>
              </w:rPr>
              <w:t>5,32</w:t>
            </w:r>
          </w:p>
        </w:tc>
        <w:tc>
          <w:tcPr>
            <w:tcW w:w="1477" w:type="dxa"/>
            <w:noWrap/>
            <w:hideMark/>
          </w:tcPr>
          <w:p w:rsidR="000B3CC3" w:rsidRDefault="000B3CC3">
            <w:pPr>
              <w:jc w:val="center"/>
              <w:rPr>
                <w:rFonts w:cs="Arial"/>
                <w:sz w:val="16"/>
                <w:szCs w:val="16"/>
                <w:lang w:val="sl-SI"/>
              </w:rPr>
            </w:pPr>
            <w:r>
              <w:rPr>
                <w:rFonts w:cs="Arial"/>
                <w:sz w:val="16"/>
                <w:szCs w:val="16"/>
                <w:lang w:val="sl-SI"/>
              </w:rPr>
              <w:t>12,12</w:t>
            </w:r>
          </w:p>
        </w:tc>
        <w:tc>
          <w:tcPr>
            <w:tcW w:w="911" w:type="dxa"/>
            <w:noWrap/>
            <w:hideMark/>
          </w:tcPr>
          <w:p w:rsidR="000B3CC3" w:rsidRDefault="000B3CC3">
            <w:pPr>
              <w:jc w:val="right"/>
              <w:rPr>
                <w:rFonts w:cs="Arial"/>
                <w:sz w:val="16"/>
                <w:szCs w:val="16"/>
                <w:lang w:val="sl-SI"/>
              </w:rPr>
            </w:pPr>
            <w:r>
              <w:rPr>
                <w:rFonts w:cs="Arial"/>
                <w:sz w:val="16"/>
                <w:szCs w:val="16"/>
                <w:lang w:val="sl-SI"/>
              </w:rPr>
              <w:t>14.152</w:t>
            </w:r>
          </w:p>
        </w:tc>
        <w:tc>
          <w:tcPr>
            <w:tcW w:w="854" w:type="dxa"/>
            <w:noWrap/>
            <w:hideMark/>
          </w:tcPr>
          <w:p w:rsidR="000B3CC3" w:rsidRDefault="000B3CC3">
            <w:pPr>
              <w:jc w:val="right"/>
              <w:rPr>
                <w:rFonts w:cs="Arial"/>
                <w:sz w:val="16"/>
                <w:szCs w:val="16"/>
                <w:lang w:val="sl-SI"/>
              </w:rPr>
            </w:pPr>
            <w:r>
              <w:rPr>
                <w:rFonts w:cs="Arial"/>
                <w:sz w:val="16"/>
                <w:szCs w:val="16"/>
                <w:lang w:val="sl-SI"/>
              </w:rPr>
              <w:t>5,23</w:t>
            </w:r>
          </w:p>
        </w:tc>
        <w:tc>
          <w:tcPr>
            <w:tcW w:w="1495" w:type="dxa"/>
            <w:noWrap/>
            <w:hideMark/>
          </w:tcPr>
          <w:p w:rsidR="000B3CC3" w:rsidRDefault="000B3CC3">
            <w:pPr>
              <w:jc w:val="center"/>
              <w:rPr>
                <w:rFonts w:cs="Arial"/>
                <w:sz w:val="16"/>
                <w:szCs w:val="16"/>
                <w:lang w:val="sl-SI"/>
              </w:rPr>
            </w:pPr>
            <w:r>
              <w:rPr>
                <w:rFonts w:cs="Arial"/>
                <w:sz w:val="16"/>
                <w:szCs w:val="16"/>
                <w:lang w:val="sl-SI"/>
              </w:rPr>
              <w:t>12,15</w:t>
            </w:r>
          </w:p>
        </w:tc>
      </w:tr>
      <w:tr w:rsidR="000B3CC3" w:rsidTr="00A264BE">
        <w:trPr>
          <w:trHeight w:val="270"/>
        </w:trPr>
        <w:tc>
          <w:tcPr>
            <w:tcW w:w="2604" w:type="dxa"/>
            <w:hideMark/>
          </w:tcPr>
          <w:p w:rsidR="000B3CC3" w:rsidRDefault="000B3CC3">
            <w:pPr>
              <w:rPr>
                <w:rFonts w:cs="Arial"/>
                <w:sz w:val="16"/>
                <w:szCs w:val="16"/>
                <w:lang w:val="sl-SI"/>
              </w:rPr>
            </w:pPr>
            <w:r>
              <w:rPr>
                <w:rFonts w:cs="Arial"/>
                <w:sz w:val="16"/>
                <w:szCs w:val="16"/>
                <w:lang w:val="sl-SI"/>
              </w:rPr>
              <w:t>za delo v deljenem delovnem času</w:t>
            </w:r>
          </w:p>
        </w:tc>
        <w:tc>
          <w:tcPr>
            <w:tcW w:w="667" w:type="dxa"/>
            <w:hideMark/>
          </w:tcPr>
          <w:p w:rsidR="000B3CC3" w:rsidRDefault="000B3CC3">
            <w:pPr>
              <w:jc w:val="right"/>
              <w:rPr>
                <w:rFonts w:cs="Arial"/>
                <w:color w:val="000000"/>
                <w:sz w:val="16"/>
                <w:szCs w:val="16"/>
                <w:lang w:val="sl-SI"/>
              </w:rPr>
            </w:pPr>
            <w:r>
              <w:rPr>
                <w:rFonts w:cs="Arial"/>
                <w:color w:val="000000"/>
                <w:sz w:val="16"/>
                <w:szCs w:val="16"/>
                <w:lang w:val="sl-SI"/>
              </w:rPr>
              <w:t>C090</w:t>
            </w:r>
          </w:p>
        </w:tc>
        <w:tc>
          <w:tcPr>
            <w:tcW w:w="796" w:type="dxa"/>
            <w:noWrap/>
            <w:hideMark/>
          </w:tcPr>
          <w:p w:rsidR="000B3CC3" w:rsidRDefault="000B3CC3">
            <w:pPr>
              <w:jc w:val="right"/>
              <w:rPr>
                <w:rFonts w:cs="Arial"/>
                <w:sz w:val="16"/>
                <w:szCs w:val="16"/>
                <w:lang w:val="sl-SI"/>
              </w:rPr>
            </w:pPr>
            <w:r>
              <w:rPr>
                <w:rFonts w:cs="Arial"/>
                <w:sz w:val="16"/>
                <w:szCs w:val="16"/>
                <w:lang w:val="sl-SI"/>
              </w:rPr>
              <w:t>736</w:t>
            </w:r>
          </w:p>
        </w:tc>
        <w:tc>
          <w:tcPr>
            <w:tcW w:w="845" w:type="dxa"/>
            <w:noWrap/>
            <w:hideMark/>
          </w:tcPr>
          <w:p w:rsidR="000B3CC3" w:rsidRDefault="000B3CC3">
            <w:pPr>
              <w:jc w:val="right"/>
              <w:rPr>
                <w:rFonts w:cs="Arial"/>
                <w:sz w:val="16"/>
                <w:szCs w:val="16"/>
                <w:lang w:val="sl-SI"/>
              </w:rPr>
            </w:pPr>
            <w:r>
              <w:rPr>
                <w:rFonts w:cs="Arial"/>
                <w:sz w:val="16"/>
                <w:szCs w:val="16"/>
                <w:lang w:val="sl-SI"/>
              </w:rPr>
              <w:t>0,27</w:t>
            </w:r>
          </w:p>
        </w:tc>
        <w:tc>
          <w:tcPr>
            <w:tcW w:w="1477" w:type="dxa"/>
            <w:noWrap/>
            <w:hideMark/>
          </w:tcPr>
          <w:p w:rsidR="000B3CC3" w:rsidRDefault="000B3CC3">
            <w:pPr>
              <w:jc w:val="center"/>
              <w:rPr>
                <w:rFonts w:cs="Arial"/>
                <w:sz w:val="16"/>
                <w:szCs w:val="16"/>
                <w:lang w:val="sl-SI"/>
              </w:rPr>
            </w:pPr>
            <w:r>
              <w:rPr>
                <w:rFonts w:cs="Arial"/>
                <w:sz w:val="16"/>
                <w:szCs w:val="16"/>
                <w:lang w:val="sl-SI"/>
              </w:rPr>
              <w:t>0,62</w:t>
            </w:r>
          </w:p>
        </w:tc>
        <w:tc>
          <w:tcPr>
            <w:tcW w:w="911" w:type="dxa"/>
            <w:noWrap/>
            <w:hideMark/>
          </w:tcPr>
          <w:p w:rsidR="000B3CC3" w:rsidRDefault="000B3CC3">
            <w:pPr>
              <w:jc w:val="right"/>
              <w:rPr>
                <w:rFonts w:cs="Arial"/>
                <w:sz w:val="16"/>
                <w:szCs w:val="16"/>
                <w:lang w:val="sl-SI"/>
              </w:rPr>
            </w:pPr>
            <w:r>
              <w:rPr>
                <w:rFonts w:cs="Arial"/>
                <w:sz w:val="16"/>
                <w:szCs w:val="16"/>
                <w:lang w:val="sl-SI"/>
              </w:rPr>
              <w:t>766</w:t>
            </w:r>
          </w:p>
        </w:tc>
        <w:tc>
          <w:tcPr>
            <w:tcW w:w="854" w:type="dxa"/>
            <w:noWrap/>
            <w:hideMark/>
          </w:tcPr>
          <w:p w:rsidR="000B3CC3" w:rsidRDefault="000B3CC3">
            <w:pPr>
              <w:jc w:val="right"/>
              <w:rPr>
                <w:rFonts w:cs="Arial"/>
                <w:sz w:val="16"/>
                <w:szCs w:val="16"/>
                <w:lang w:val="sl-SI"/>
              </w:rPr>
            </w:pPr>
            <w:r>
              <w:rPr>
                <w:rFonts w:cs="Arial"/>
                <w:sz w:val="16"/>
                <w:szCs w:val="16"/>
                <w:lang w:val="sl-SI"/>
              </w:rPr>
              <w:t>0,28</w:t>
            </w:r>
          </w:p>
        </w:tc>
        <w:tc>
          <w:tcPr>
            <w:tcW w:w="1495" w:type="dxa"/>
            <w:noWrap/>
            <w:hideMark/>
          </w:tcPr>
          <w:p w:rsidR="000B3CC3" w:rsidRDefault="000B3CC3">
            <w:pPr>
              <w:jc w:val="center"/>
              <w:rPr>
                <w:rFonts w:cs="Arial"/>
                <w:sz w:val="16"/>
                <w:szCs w:val="16"/>
                <w:lang w:val="sl-SI"/>
              </w:rPr>
            </w:pPr>
            <w:r>
              <w:rPr>
                <w:rFonts w:cs="Arial"/>
                <w:sz w:val="16"/>
                <w:szCs w:val="16"/>
                <w:lang w:val="sl-SI"/>
              </w:rPr>
              <w:t>0,66</w:t>
            </w:r>
          </w:p>
        </w:tc>
      </w:tr>
      <w:tr w:rsidR="000B3CC3" w:rsidTr="00A264BE">
        <w:trPr>
          <w:trHeight w:val="270"/>
        </w:trPr>
        <w:tc>
          <w:tcPr>
            <w:tcW w:w="2604" w:type="dxa"/>
            <w:hideMark/>
          </w:tcPr>
          <w:p w:rsidR="000B3CC3" w:rsidRDefault="000B3CC3">
            <w:pPr>
              <w:rPr>
                <w:rFonts w:cs="Arial"/>
                <w:sz w:val="16"/>
                <w:szCs w:val="16"/>
                <w:lang w:val="sl-SI"/>
              </w:rPr>
            </w:pPr>
            <w:r>
              <w:rPr>
                <w:rFonts w:cs="Arial"/>
                <w:sz w:val="16"/>
                <w:szCs w:val="16"/>
                <w:lang w:val="sl-SI"/>
              </w:rPr>
              <w:t>za delo ponoči</w:t>
            </w:r>
          </w:p>
        </w:tc>
        <w:tc>
          <w:tcPr>
            <w:tcW w:w="667" w:type="dxa"/>
            <w:hideMark/>
          </w:tcPr>
          <w:p w:rsidR="000B3CC3" w:rsidRDefault="000B3CC3">
            <w:pPr>
              <w:jc w:val="right"/>
              <w:rPr>
                <w:rFonts w:cs="Arial"/>
                <w:color w:val="000000"/>
                <w:sz w:val="16"/>
                <w:szCs w:val="16"/>
                <w:lang w:val="sl-SI"/>
              </w:rPr>
            </w:pPr>
            <w:r>
              <w:rPr>
                <w:rFonts w:cs="Arial"/>
                <w:color w:val="000000"/>
                <w:sz w:val="16"/>
                <w:szCs w:val="16"/>
                <w:lang w:val="sl-SI"/>
              </w:rPr>
              <w:t>C100</w:t>
            </w:r>
          </w:p>
        </w:tc>
        <w:tc>
          <w:tcPr>
            <w:tcW w:w="796" w:type="dxa"/>
            <w:noWrap/>
            <w:hideMark/>
          </w:tcPr>
          <w:p w:rsidR="000B3CC3" w:rsidRDefault="000B3CC3">
            <w:pPr>
              <w:jc w:val="right"/>
              <w:rPr>
                <w:rFonts w:cs="Arial"/>
                <w:sz w:val="16"/>
                <w:szCs w:val="16"/>
                <w:lang w:val="sl-SI"/>
              </w:rPr>
            </w:pPr>
            <w:r>
              <w:rPr>
                <w:rFonts w:cs="Arial"/>
                <w:sz w:val="16"/>
                <w:szCs w:val="16"/>
                <w:lang w:val="sl-SI"/>
              </w:rPr>
              <w:t>15.114</w:t>
            </w:r>
          </w:p>
        </w:tc>
        <w:tc>
          <w:tcPr>
            <w:tcW w:w="845" w:type="dxa"/>
            <w:noWrap/>
            <w:hideMark/>
          </w:tcPr>
          <w:p w:rsidR="000B3CC3" w:rsidRDefault="000B3CC3">
            <w:pPr>
              <w:jc w:val="right"/>
              <w:rPr>
                <w:rFonts w:cs="Arial"/>
                <w:sz w:val="16"/>
                <w:szCs w:val="16"/>
                <w:lang w:val="sl-SI"/>
              </w:rPr>
            </w:pPr>
            <w:r>
              <w:rPr>
                <w:rFonts w:cs="Arial"/>
                <w:sz w:val="16"/>
                <w:szCs w:val="16"/>
                <w:lang w:val="sl-SI"/>
              </w:rPr>
              <w:t>5,63</w:t>
            </w:r>
          </w:p>
        </w:tc>
        <w:tc>
          <w:tcPr>
            <w:tcW w:w="1477" w:type="dxa"/>
            <w:noWrap/>
            <w:hideMark/>
          </w:tcPr>
          <w:p w:rsidR="000B3CC3" w:rsidRDefault="000B3CC3">
            <w:pPr>
              <w:jc w:val="center"/>
              <w:rPr>
                <w:rFonts w:cs="Arial"/>
                <w:sz w:val="16"/>
                <w:szCs w:val="16"/>
                <w:lang w:val="sl-SI"/>
              </w:rPr>
            </w:pPr>
            <w:r>
              <w:rPr>
                <w:rFonts w:cs="Arial"/>
                <w:sz w:val="16"/>
                <w:szCs w:val="16"/>
                <w:lang w:val="sl-SI"/>
              </w:rPr>
              <w:t>12,83</w:t>
            </w:r>
          </w:p>
        </w:tc>
        <w:tc>
          <w:tcPr>
            <w:tcW w:w="911" w:type="dxa"/>
            <w:noWrap/>
            <w:hideMark/>
          </w:tcPr>
          <w:p w:rsidR="000B3CC3" w:rsidRDefault="000B3CC3">
            <w:pPr>
              <w:jc w:val="right"/>
              <w:rPr>
                <w:rFonts w:cs="Arial"/>
                <w:sz w:val="16"/>
                <w:szCs w:val="16"/>
                <w:lang w:val="sl-SI"/>
              </w:rPr>
            </w:pPr>
            <w:r>
              <w:rPr>
                <w:rFonts w:cs="Arial"/>
                <w:sz w:val="16"/>
                <w:szCs w:val="16"/>
                <w:lang w:val="sl-SI"/>
              </w:rPr>
              <w:t>15.079</w:t>
            </w:r>
          </w:p>
        </w:tc>
        <w:tc>
          <w:tcPr>
            <w:tcW w:w="854" w:type="dxa"/>
            <w:noWrap/>
            <w:hideMark/>
          </w:tcPr>
          <w:p w:rsidR="000B3CC3" w:rsidRDefault="000B3CC3">
            <w:pPr>
              <w:jc w:val="right"/>
              <w:rPr>
                <w:rFonts w:cs="Arial"/>
                <w:sz w:val="16"/>
                <w:szCs w:val="16"/>
                <w:lang w:val="sl-SI"/>
              </w:rPr>
            </w:pPr>
            <w:r>
              <w:rPr>
                <w:rFonts w:cs="Arial"/>
                <w:sz w:val="16"/>
                <w:szCs w:val="16"/>
                <w:lang w:val="sl-SI"/>
              </w:rPr>
              <w:t>5,58</w:t>
            </w:r>
          </w:p>
        </w:tc>
        <w:tc>
          <w:tcPr>
            <w:tcW w:w="1495" w:type="dxa"/>
            <w:noWrap/>
            <w:hideMark/>
          </w:tcPr>
          <w:p w:rsidR="000B3CC3" w:rsidRDefault="000B3CC3">
            <w:pPr>
              <w:jc w:val="center"/>
              <w:rPr>
                <w:rFonts w:cs="Arial"/>
                <w:sz w:val="16"/>
                <w:szCs w:val="16"/>
                <w:lang w:val="sl-SI"/>
              </w:rPr>
            </w:pPr>
            <w:r>
              <w:rPr>
                <w:rFonts w:cs="Arial"/>
                <w:sz w:val="16"/>
                <w:szCs w:val="16"/>
                <w:lang w:val="sl-SI"/>
              </w:rPr>
              <w:t>12,94</w:t>
            </w:r>
          </w:p>
        </w:tc>
      </w:tr>
      <w:tr w:rsidR="000B3CC3" w:rsidTr="00A264BE">
        <w:trPr>
          <w:trHeight w:val="270"/>
        </w:trPr>
        <w:tc>
          <w:tcPr>
            <w:tcW w:w="2604" w:type="dxa"/>
            <w:hideMark/>
          </w:tcPr>
          <w:p w:rsidR="000B3CC3" w:rsidRDefault="000B3CC3">
            <w:pPr>
              <w:rPr>
                <w:rFonts w:cs="Arial"/>
                <w:sz w:val="16"/>
                <w:szCs w:val="16"/>
                <w:lang w:val="sl-SI"/>
              </w:rPr>
            </w:pPr>
            <w:r>
              <w:rPr>
                <w:rFonts w:cs="Arial"/>
                <w:sz w:val="16"/>
                <w:szCs w:val="16"/>
                <w:lang w:val="sl-SI"/>
              </w:rPr>
              <w:t>za delo v nedeljo</w:t>
            </w:r>
          </w:p>
        </w:tc>
        <w:tc>
          <w:tcPr>
            <w:tcW w:w="667" w:type="dxa"/>
            <w:hideMark/>
          </w:tcPr>
          <w:p w:rsidR="000B3CC3" w:rsidRDefault="000B3CC3">
            <w:pPr>
              <w:jc w:val="right"/>
              <w:rPr>
                <w:rFonts w:cs="Arial"/>
                <w:color w:val="000000"/>
                <w:sz w:val="16"/>
                <w:szCs w:val="16"/>
                <w:lang w:val="sl-SI"/>
              </w:rPr>
            </w:pPr>
            <w:r>
              <w:rPr>
                <w:rFonts w:cs="Arial"/>
                <w:color w:val="000000"/>
                <w:sz w:val="16"/>
                <w:szCs w:val="16"/>
                <w:lang w:val="sl-SI"/>
              </w:rPr>
              <w:t>C110</w:t>
            </w:r>
          </w:p>
        </w:tc>
        <w:tc>
          <w:tcPr>
            <w:tcW w:w="796" w:type="dxa"/>
            <w:noWrap/>
            <w:hideMark/>
          </w:tcPr>
          <w:p w:rsidR="000B3CC3" w:rsidRDefault="000B3CC3">
            <w:pPr>
              <w:jc w:val="right"/>
              <w:rPr>
                <w:rFonts w:cs="Arial"/>
                <w:sz w:val="16"/>
                <w:szCs w:val="16"/>
                <w:lang w:val="sl-SI"/>
              </w:rPr>
            </w:pPr>
            <w:r>
              <w:rPr>
                <w:rFonts w:cs="Arial"/>
                <w:sz w:val="16"/>
                <w:szCs w:val="16"/>
                <w:lang w:val="sl-SI"/>
              </w:rPr>
              <w:t>23.026</w:t>
            </w:r>
          </w:p>
        </w:tc>
        <w:tc>
          <w:tcPr>
            <w:tcW w:w="845" w:type="dxa"/>
            <w:noWrap/>
            <w:hideMark/>
          </w:tcPr>
          <w:p w:rsidR="000B3CC3" w:rsidRDefault="000B3CC3">
            <w:pPr>
              <w:jc w:val="right"/>
              <w:rPr>
                <w:rFonts w:cs="Arial"/>
                <w:sz w:val="16"/>
                <w:szCs w:val="16"/>
                <w:lang w:val="sl-SI"/>
              </w:rPr>
            </w:pPr>
            <w:r>
              <w:rPr>
                <w:rFonts w:cs="Arial"/>
                <w:sz w:val="16"/>
                <w:szCs w:val="16"/>
                <w:lang w:val="sl-SI"/>
              </w:rPr>
              <w:t>8,58</w:t>
            </w:r>
          </w:p>
        </w:tc>
        <w:tc>
          <w:tcPr>
            <w:tcW w:w="1477" w:type="dxa"/>
            <w:noWrap/>
            <w:hideMark/>
          </w:tcPr>
          <w:p w:rsidR="000B3CC3" w:rsidRDefault="000B3CC3">
            <w:pPr>
              <w:jc w:val="center"/>
              <w:rPr>
                <w:rFonts w:cs="Arial"/>
                <w:sz w:val="16"/>
                <w:szCs w:val="16"/>
                <w:lang w:val="sl-SI"/>
              </w:rPr>
            </w:pPr>
            <w:r>
              <w:rPr>
                <w:rFonts w:cs="Arial"/>
                <w:sz w:val="16"/>
                <w:szCs w:val="16"/>
                <w:lang w:val="sl-SI"/>
              </w:rPr>
              <w:t>19,54</w:t>
            </w:r>
          </w:p>
        </w:tc>
        <w:tc>
          <w:tcPr>
            <w:tcW w:w="911" w:type="dxa"/>
            <w:noWrap/>
            <w:hideMark/>
          </w:tcPr>
          <w:p w:rsidR="000B3CC3" w:rsidRDefault="000B3CC3">
            <w:pPr>
              <w:jc w:val="right"/>
              <w:rPr>
                <w:rFonts w:cs="Arial"/>
                <w:sz w:val="16"/>
                <w:szCs w:val="16"/>
                <w:lang w:val="sl-SI"/>
              </w:rPr>
            </w:pPr>
            <w:r>
              <w:rPr>
                <w:rFonts w:cs="Arial"/>
                <w:sz w:val="16"/>
                <w:szCs w:val="16"/>
                <w:lang w:val="sl-SI"/>
              </w:rPr>
              <w:t>22.775</w:t>
            </w:r>
          </w:p>
        </w:tc>
        <w:tc>
          <w:tcPr>
            <w:tcW w:w="854" w:type="dxa"/>
            <w:noWrap/>
            <w:hideMark/>
          </w:tcPr>
          <w:p w:rsidR="000B3CC3" w:rsidRDefault="000B3CC3">
            <w:pPr>
              <w:jc w:val="right"/>
              <w:rPr>
                <w:rFonts w:cs="Arial"/>
                <w:sz w:val="16"/>
                <w:szCs w:val="16"/>
                <w:lang w:val="sl-SI"/>
              </w:rPr>
            </w:pPr>
            <w:r>
              <w:rPr>
                <w:rFonts w:cs="Arial"/>
                <w:sz w:val="16"/>
                <w:szCs w:val="16"/>
                <w:lang w:val="sl-SI"/>
              </w:rPr>
              <w:t>8,42</w:t>
            </w:r>
          </w:p>
        </w:tc>
        <w:tc>
          <w:tcPr>
            <w:tcW w:w="1495" w:type="dxa"/>
            <w:noWrap/>
            <w:hideMark/>
          </w:tcPr>
          <w:p w:rsidR="000B3CC3" w:rsidRDefault="000B3CC3">
            <w:pPr>
              <w:jc w:val="center"/>
              <w:rPr>
                <w:rFonts w:cs="Arial"/>
                <w:sz w:val="16"/>
                <w:szCs w:val="16"/>
                <w:lang w:val="sl-SI"/>
              </w:rPr>
            </w:pPr>
            <w:r>
              <w:rPr>
                <w:rFonts w:cs="Arial"/>
                <w:sz w:val="16"/>
                <w:szCs w:val="16"/>
                <w:lang w:val="sl-SI"/>
              </w:rPr>
              <w:t>19,55</w:t>
            </w:r>
          </w:p>
        </w:tc>
      </w:tr>
      <w:tr w:rsidR="000B3CC3" w:rsidTr="00A264BE">
        <w:trPr>
          <w:trHeight w:val="465"/>
        </w:trPr>
        <w:tc>
          <w:tcPr>
            <w:tcW w:w="2604" w:type="dxa"/>
            <w:hideMark/>
          </w:tcPr>
          <w:p w:rsidR="000B3CC3" w:rsidRDefault="000B3CC3">
            <w:pPr>
              <w:rPr>
                <w:rFonts w:cs="Arial"/>
                <w:sz w:val="16"/>
                <w:szCs w:val="16"/>
                <w:lang w:val="sl-SI"/>
              </w:rPr>
            </w:pPr>
            <w:r>
              <w:rPr>
                <w:rFonts w:cs="Arial"/>
                <w:sz w:val="16"/>
                <w:szCs w:val="16"/>
                <w:lang w:val="sl-SI"/>
              </w:rPr>
              <w:lastRenderedPageBreak/>
              <w:t xml:space="preserve"> za delo z dnem, ki je z zakonom določen kot dela prost dan</w:t>
            </w:r>
          </w:p>
        </w:tc>
        <w:tc>
          <w:tcPr>
            <w:tcW w:w="667" w:type="dxa"/>
            <w:hideMark/>
          </w:tcPr>
          <w:p w:rsidR="000B3CC3" w:rsidRDefault="000B3CC3">
            <w:pPr>
              <w:jc w:val="right"/>
              <w:rPr>
                <w:rFonts w:cs="Arial"/>
                <w:color w:val="000000"/>
                <w:sz w:val="16"/>
                <w:szCs w:val="16"/>
                <w:lang w:val="sl-SI"/>
              </w:rPr>
            </w:pPr>
            <w:r>
              <w:rPr>
                <w:rFonts w:cs="Arial"/>
                <w:color w:val="000000"/>
                <w:sz w:val="16"/>
                <w:szCs w:val="16"/>
                <w:lang w:val="sl-SI"/>
              </w:rPr>
              <w:t>C111</w:t>
            </w:r>
          </w:p>
        </w:tc>
        <w:tc>
          <w:tcPr>
            <w:tcW w:w="796" w:type="dxa"/>
            <w:noWrap/>
            <w:hideMark/>
          </w:tcPr>
          <w:p w:rsidR="000B3CC3" w:rsidRDefault="000B3CC3">
            <w:pPr>
              <w:jc w:val="right"/>
              <w:rPr>
                <w:rFonts w:cs="Arial"/>
                <w:sz w:val="16"/>
                <w:szCs w:val="16"/>
                <w:lang w:val="sl-SI"/>
              </w:rPr>
            </w:pPr>
            <w:r>
              <w:rPr>
                <w:rFonts w:cs="Arial"/>
                <w:sz w:val="16"/>
                <w:szCs w:val="16"/>
                <w:lang w:val="sl-SI"/>
              </w:rPr>
              <w:t>7.636</w:t>
            </w:r>
          </w:p>
        </w:tc>
        <w:tc>
          <w:tcPr>
            <w:tcW w:w="845" w:type="dxa"/>
            <w:noWrap/>
            <w:hideMark/>
          </w:tcPr>
          <w:p w:rsidR="000B3CC3" w:rsidRDefault="000B3CC3">
            <w:pPr>
              <w:jc w:val="right"/>
              <w:rPr>
                <w:rFonts w:cs="Arial"/>
                <w:sz w:val="16"/>
                <w:szCs w:val="16"/>
                <w:lang w:val="sl-SI"/>
              </w:rPr>
            </w:pPr>
            <w:r>
              <w:rPr>
                <w:rFonts w:cs="Arial"/>
                <w:sz w:val="16"/>
                <w:szCs w:val="16"/>
                <w:lang w:val="sl-SI"/>
              </w:rPr>
              <w:t>2,84</w:t>
            </w:r>
          </w:p>
        </w:tc>
        <w:tc>
          <w:tcPr>
            <w:tcW w:w="1477" w:type="dxa"/>
            <w:noWrap/>
            <w:hideMark/>
          </w:tcPr>
          <w:p w:rsidR="000B3CC3" w:rsidRDefault="000B3CC3">
            <w:pPr>
              <w:jc w:val="center"/>
              <w:rPr>
                <w:rFonts w:cs="Arial"/>
                <w:sz w:val="16"/>
                <w:szCs w:val="16"/>
                <w:lang w:val="sl-SI"/>
              </w:rPr>
            </w:pPr>
            <w:r>
              <w:rPr>
                <w:rFonts w:cs="Arial"/>
                <w:sz w:val="16"/>
                <w:szCs w:val="16"/>
                <w:lang w:val="sl-SI"/>
              </w:rPr>
              <w:t>6,48</w:t>
            </w:r>
          </w:p>
        </w:tc>
        <w:tc>
          <w:tcPr>
            <w:tcW w:w="911" w:type="dxa"/>
            <w:noWrap/>
            <w:hideMark/>
          </w:tcPr>
          <w:p w:rsidR="000B3CC3" w:rsidRDefault="000B3CC3">
            <w:pPr>
              <w:jc w:val="right"/>
              <w:rPr>
                <w:rFonts w:cs="Arial"/>
                <w:sz w:val="16"/>
                <w:szCs w:val="16"/>
                <w:lang w:val="sl-SI"/>
              </w:rPr>
            </w:pPr>
            <w:r>
              <w:rPr>
                <w:rFonts w:cs="Arial"/>
                <w:sz w:val="16"/>
                <w:szCs w:val="16"/>
                <w:lang w:val="sl-SI"/>
              </w:rPr>
              <w:t>7.522</w:t>
            </w:r>
          </w:p>
        </w:tc>
        <w:tc>
          <w:tcPr>
            <w:tcW w:w="854" w:type="dxa"/>
            <w:noWrap/>
            <w:hideMark/>
          </w:tcPr>
          <w:p w:rsidR="000B3CC3" w:rsidRDefault="000B3CC3">
            <w:pPr>
              <w:jc w:val="right"/>
              <w:rPr>
                <w:rFonts w:cs="Arial"/>
                <w:sz w:val="16"/>
                <w:szCs w:val="16"/>
                <w:lang w:val="sl-SI"/>
              </w:rPr>
            </w:pPr>
            <w:r>
              <w:rPr>
                <w:rFonts w:cs="Arial"/>
                <w:sz w:val="16"/>
                <w:szCs w:val="16"/>
                <w:lang w:val="sl-SI"/>
              </w:rPr>
              <w:t>2,78</w:t>
            </w:r>
          </w:p>
        </w:tc>
        <w:tc>
          <w:tcPr>
            <w:tcW w:w="1495" w:type="dxa"/>
            <w:noWrap/>
            <w:hideMark/>
          </w:tcPr>
          <w:p w:rsidR="000B3CC3" w:rsidRDefault="000B3CC3">
            <w:pPr>
              <w:jc w:val="center"/>
              <w:rPr>
                <w:rFonts w:cs="Arial"/>
                <w:sz w:val="16"/>
                <w:szCs w:val="16"/>
                <w:lang w:val="sl-SI"/>
              </w:rPr>
            </w:pPr>
            <w:r>
              <w:rPr>
                <w:rFonts w:cs="Arial"/>
                <w:sz w:val="16"/>
                <w:szCs w:val="16"/>
                <w:lang w:val="sl-SI"/>
              </w:rPr>
              <w:t>6,46</w:t>
            </w:r>
          </w:p>
        </w:tc>
      </w:tr>
      <w:tr w:rsidR="000B3CC3" w:rsidTr="00A264BE">
        <w:trPr>
          <w:trHeight w:val="270"/>
        </w:trPr>
        <w:tc>
          <w:tcPr>
            <w:tcW w:w="2604" w:type="dxa"/>
            <w:hideMark/>
          </w:tcPr>
          <w:p w:rsidR="000B3CC3" w:rsidRDefault="000B3CC3">
            <w:pPr>
              <w:rPr>
                <w:rFonts w:cs="Arial"/>
                <w:sz w:val="16"/>
                <w:szCs w:val="16"/>
                <w:lang w:val="sl-SI"/>
              </w:rPr>
            </w:pPr>
            <w:r>
              <w:rPr>
                <w:rFonts w:cs="Arial"/>
                <w:sz w:val="16"/>
                <w:szCs w:val="16"/>
                <w:lang w:val="sl-SI"/>
              </w:rPr>
              <w:t>za stalno pripravljenost</w:t>
            </w:r>
          </w:p>
        </w:tc>
        <w:tc>
          <w:tcPr>
            <w:tcW w:w="667" w:type="dxa"/>
            <w:hideMark/>
          </w:tcPr>
          <w:p w:rsidR="000B3CC3" w:rsidRDefault="000B3CC3">
            <w:pPr>
              <w:jc w:val="right"/>
              <w:rPr>
                <w:rFonts w:cs="Arial"/>
                <w:color w:val="000000"/>
                <w:sz w:val="16"/>
                <w:szCs w:val="16"/>
                <w:lang w:val="sl-SI"/>
              </w:rPr>
            </w:pPr>
            <w:r>
              <w:rPr>
                <w:rFonts w:cs="Arial"/>
                <w:color w:val="000000"/>
                <w:sz w:val="16"/>
                <w:szCs w:val="16"/>
                <w:lang w:val="sl-SI"/>
              </w:rPr>
              <w:t>C130</w:t>
            </w:r>
          </w:p>
        </w:tc>
        <w:tc>
          <w:tcPr>
            <w:tcW w:w="796" w:type="dxa"/>
            <w:noWrap/>
            <w:hideMark/>
          </w:tcPr>
          <w:p w:rsidR="000B3CC3" w:rsidRDefault="000B3CC3">
            <w:pPr>
              <w:jc w:val="right"/>
              <w:rPr>
                <w:rFonts w:cs="Arial"/>
                <w:sz w:val="16"/>
                <w:szCs w:val="16"/>
                <w:lang w:val="sl-SI"/>
              </w:rPr>
            </w:pPr>
            <w:r>
              <w:rPr>
                <w:rFonts w:cs="Arial"/>
                <w:sz w:val="16"/>
                <w:szCs w:val="16"/>
                <w:lang w:val="sl-SI"/>
              </w:rPr>
              <w:t>12.901</w:t>
            </w:r>
          </w:p>
        </w:tc>
        <w:tc>
          <w:tcPr>
            <w:tcW w:w="845" w:type="dxa"/>
            <w:noWrap/>
            <w:hideMark/>
          </w:tcPr>
          <w:p w:rsidR="000B3CC3" w:rsidRDefault="000B3CC3">
            <w:pPr>
              <w:jc w:val="right"/>
              <w:rPr>
                <w:rFonts w:cs="Arial"/>
                <w:sz w:val="16"/>
                <w:szCs w:val="16"/>
                <w:lang w:val="sl-SI"/>
              </w:rPr>
            </w:pPr>
            <w:r>
              <w:rPr>
                <w:rFonts w:cs="Arial"/>
                <w:sz w:val="16"/>
                <w:szCs w:val="16"/>
                <w:lang w:val="sl-SI"/>
              </w:rPr>
              <w:t>4,81</w:t>
            </w:r>
          </w:p>
        </w:tc>
        <w:tc>
          <w:tcPr>
            <w:tcW w:w="1477" w:type="dxa"/>
            <w:noWrap/>
            <w:hideMark/>
          </w:tcPr>
          <w:p w:rsidR="000B3CC3" w:rsidRDefault="000B3CC3">
            <w:pPr>
              <w:jc w:val="center"/>
              <w:rPr>
                <w:rFonts w:cs="Arial"/>
                <w:sz w:val="16"/>
                <w:szCs w:val="16"/>
                <w:lang w:val="sl-SI"/>
              </w:rPr>
            </w:pPr>
            <w:r>
              <w:rPr>
                <w:rFonts w:cs="Arial"/>
                <w:sz w:val="16"/>
                <w:szCs w:val="16"/>
                <w:lang w:val="sl-SI"/>
              </w:rPr>
              <w:t>10,95</w:t>
            </w:r>
          </w:p>
        </w:tc>
        <w:tc>
          <w:tcPr>
            <w:tcW w:w="911" w:type="dxa"/>
            <w:noWrap/>
            <w:hideMark/>
          </w:tcPr>
          <w:p w:rsidR="000B3CC3" w:rsidRDefault="000B3CC3">
            <w:pPr>
              <w:jc w:val="right"/>
              <w:rPr>
                <w:rFonts w:cs="Arial"/>
                <w:sz w:val="16"/>
                <w:szCs w:val="16"/>
                <w:lang w:val="sl-SI"/>
              </w:rPr>
            </w:pPr>
            <w:r>
              <w:rPr>
                <w:rFonts w:cs="Arial"/>
                <w:sz w:val="16"/>
                <w:szCs w:val="16"/>
                <w:lang w:val="sl-SI"/>
              </w:rPr>
              <w:t>12.662</w:t>
            </w:r>
          </w:p>
        </w:tc>
        <w:tc>
          <w:tcPr>
            <w:tcW w:w="854" w:type="dxa"/>
            <w:noWrap/>
            <w:hideMark/>
          </w:tcPr>
          <w:p w:rsidR="000B3CC3" w:rsidRDefault="000B3CC3">
            <w:pPr>
              <w:jc w:val="right"/>
              <w:rPr>
                <w:rFonts w:cs="Arial"/>
                <w:sz w:val="16"/>
                <w:szCs w:val="16"/>
                <w:lang w:val="sl-SI"/>
              </w:rPr>
            </w:pPr>
            <w:r>
              <w:rPr>
                <w:rFonts w:cs="Arial"/>
                <w:sz w:val="16"/>
                <w:szCs w:val="16"/>
                <w:lang w:val="sl-SI"/>
              </w:rPr>
              <w:t>4,68</w:t>
            </w:r>
          </w:p>
        </w:tc>
        <w:tc>
          <w:tcPr>
            <w:tcW w:w="1495" w:type="dxa"/>
            <w:noWrap/>
            <w:hideMark/>
          </w:tcPr>
          <w:p w:rsidR="000B3CC3" w:rsidRDefault="000B3CC3">
            <w:pPr>
              <w:jc w:val="center"/>
              <w:rPr>
                <w:rFonts w:cs="Arial"/>
                <w:sz w:val="16"/>
                <w:szCs w:val="16"/>
                <w:lang w:val="sl-SI"/>
              </w:rPr>
            </w:pPr>
            <w:r>
              <w:rPr>
                <w:rFonts w:cs="Arial"/>
                <w:sz w:val="16"/>
                <w:szCs w:val="16"/>
                <w:lang w:val="sl-SI"/>
              </w:rPr>
              <w:t>10,87</w:t>
            </w:r>
          </w:p>
        </w:tc>
      </w:tr>
      <w:tr w:rsidR="000B3CC3" w:rsidTr="00A264BE">
        <w:trPr>
          <w:trHeight w:val="270"/>
        </w:trPr>
        <w:tc>
          <w:tcPr>
            <w:tcW w:w="2604" w:type="dxa"/>
            <w:hideMark/>
          </w:tcPr>
          <w:p w:rsidR="000B3CC3" w:rsidRDefault="000B3CC3">
            <w:pPr>
              <w:rPr>
                <w:rFonts w:cs="Arial"/>
                <w:sz w:val="16"/>
                <w:szCs w:val="16"/>
                <w:lang w:val="sl-SI"/>
              </w:rPr>
            </w:pPr>
            <w:r>
              <w:rPr>
                <w:rFonts w:cs="Arial"/>
                <w:sz w:val="16"/>
                <w:szCs w:val="16"/>
                <w:lang w:val="sl-SI"/>
              </w:rPr>
              <w:t xml:space="preserve"> za stalnost</w:t>
            </w:r>
          </w:p>
        </w:tc>
        <w:tc>
          <w:tcPr>
            <w:tcW w:w="667" w:type="dxa"/>
            <w:hideMark/>
          </w:tcPr>
          <w:p w:rsidR="000B3CC3" w:rsidRDefault="000B3CC3">
            <w:pPr>
              <w:jc w:val="right"/>
              <w:rPr>
                <w:rFonts w:cs="Arial"/>
                <w:color w:val="000000"/>
                <w:sz w:val="16"/>
                <w:szCs w:val="16"/>
                <w:lang w:val="sl-SI"/>
              </w:rPr>
            </w:pPr>
            <w:r>
              <w:rPr>
                <w:rFonts w:cs="Arial"/>
                <w:color w:val="000000"/>
                <w:sz w:val="16"/>
                <w:szCs w:val="16"/>
                <w:lang w:val="sl-SI"/>
              </w:rPr>
              <w:t>C150</w:t>
            </w:r>
          </w:p>
        </w:tc>
        <w:tc>
          <w:tcPr>
            <w:tcW w:w="796" w:type="dxa"/>
            <w:noWrap/>
            <w:hideMark/>
          </w:tcPr>
          <w:p w:rsidR="000B3CC3" w:rsidRDefault="000B3CC3">
            <w:pPr>
              <w:jc w:val="right"/>
              <w:rPr>
                <w:rFonts w:cs="Arial"/>
                <w:sz w:val="16"/>
                <w:szCs w:val="16"/>
                <w:lang w:val="sl-SI"/>
              </w:rPr>
            </w:pPr>
            <w:r>
              <w:rPr>
                <w:rFonts w:cs="Arial"/>
                <w:sz w:val="16"/>
                <w:szCs w:val="16"/>
                <w:lang w:val="sl-SI"/>
              </w:rPr>
              <w:t>7.837</w:t>
            </w:r>
          </w:p>
        </w:tc>
        <w:tc>
          <w:tcPr>
            <w:tcW w:w="845" w:type="dxa"/>
            <w:noWrap/>
            <w:hideMark/>
          </w:tcPr>
          <w:p w:rsidR="000B3CC3" w:rsidRDefault="000B3CC3">
            <w:pPr>
              <w:jc w:val="right"/>
              <w:rPr>
                <w:rFonts w:cs="Arial"/>
                <w:sz w:val="16"/>
                <w:szCs w:val="16"/>
                <w:lang w:val="sl-SI"/>
              </w:rPr>
            </w:pPr>
            <w:r>
              <w:rPr>
                <w:rFonts w:cs="Arial"/>
                <w:sz w:val="16"/>
                <w:szCs w:val="16"/>
                <w:lang w:val="sl-SI"/>
              </w:rPr>
              <w:t>2,92</w:t>
            </w:r>
          </w:p>
        </w:tc>
        <w:tc>
          <w:tcPr>
            <w:tcW w:w="1477" w:type="dxa"/>
            <w:noWrap/>
            <w:hideMark/>
          </w:tcPr>
          <w:p w:rsidR="000B3CC3" w:rsidRDefault="000B3CC3">
            <w:pPr>
              <w:jc w:val="center"/>
              <w:rPr>
                <w:rFonts w:cs="Arial"/>
                <w:sz w:val="16"/>
                <w:szCs w:val="16"/>
                <w:lang w:val="sl-SI"/>
              </w:rPr>
            </w:pPr>
            <w:r>
              <w:rPr>
                <w:rFonts w:cs="Arial"/>
                <w:sz w:val="16"/>
                <w:szCs w:val="16"/>
                <w:lang w:val="sl-SI"/>
              </w:rPr>
              <w:t>6,65</w:t>
            </w:r>
          </w:p>
        </w:tc>
        <w:tc>
          <w:tcPr>
            <w:tcW w:w="911" w:type="dxa"/>
            <w:noWrap/>
            <w:hideMark/>
          </w:tcPr>
          <w:p w:rsidR="000B3CC3" w:rsidRDefault="000B3CC3">
            <w:pPr>
              <w:jc w:val="right"/>
              <w:rPr>
                <w:rFonts w:cs="Arial"/>
                <w:sz w:val="16"/>
                <w:szCs w:val="16"/>
                <w:lang w:val="sl-SI"/>
              </w:rPr>
            </w:pPr>
            <w:r>
              <w:rPr>
                <w:rFonts w:cs="Arial"/>
                <w:sz w:val="16"/>
                <w:szCs w:val="16"/>
                <w:lang w:val="sl-SI"/>
              </w:rPr>
              <w:t>8.553</w:t>
            </w:r>
          </w:p>
        </w:tc>
        <w:tc>
          <w:tcPr>
            <w:tcW w:w="854" w:type="dxa"/>
            <w:noWrap/>
            <w:hideMark/>
          </w:tcPr>
          <w:p w:rsidR="000B3CC3" w:rsidRDefault="000B3CC3">
            <w:pPr>
              <w:jc w:val="right"/>
              <w:rPr>
                <w:rFonts w:cs="Arial"/>
                <w:sz w:val="16"/>
                <w:szCs w:val="16"/>
                <w:lang w:val="sl-SI"/>
              </w:rPr>
            </w:pPr>
            <w:r>
              <w:rPr>
                <w:rFonts w:cs="Arial"/>
                <w:sz w:val="16"/>
                <w:szCs w:val="16"/>
                <w:lang w:val="sl-SI"/>
              </w:rPr>
              <w:t>3,16</w:t>
            </w:r>
          </w:p>
        </w:tc>
        <w:tc>
          <w:tcPr>
            <w:tcW w:w="1495" w:type="dxa"/>
            <w:noWrap/>
            <w:hideMark/>
          </w:tcPr>
          <w:p w:rsidR="000B3CC3" w:rsidRDefault="000B3CC3">
            <w:pPr>
              <w:jc w:val="center"/>
              <w:rPr>
                <w:rFonts w:cs="Arial"/>
                <w:sz w:val="16"/>
                <w:szCs w:val="16"/>
                <w:lang w:val="sl-SI"/>
              </w:rPr>
            </w:pPr>
            <w:r>
              <w:rPr>
                <w:rFonts w:cs="Arial"/>
                <w:sz w:val="16"/>
                <w:szCs w:val="16"/>
                <w:lang w:val="sl-SI"/>
              </w:rPr>
              <w:t>7,34</w:t>
            </w:r>
          </w:p>
        </w:tc>
      </w:tr>
      <w:tr w:rsidR="000B3CC3" w:rsidTr="00A264BE">
        <w:trPr>
          <w:trHeight w:val="1140"/>
        </w:trPr>
        <w:tc>
          <w:tcPr>
            <w:tcW w:w="2604" w:type="dxa"/>
            <w:hideMark/>
          </w:tcPr>
          <w:p w:rsidR="000B3CC3" w:rsidRDefault="000B3CC3">
            <w:pPr>
              <w:rPr>
                <w:rFonts w:cs="Arial"/>
                <w:sz w:val="16"/>
                <w:szCs w:val="16"/>
                <w:lang w:val="sl-SI"/>
              </w:rPr>
            </w:pPr>
            <w:r>
              <w:rPr>
                <w:rFonts w:cs="Arial"/>
                <w:sz w:val="16"/>
                <w:szCs w:val="16"/>
                <w:lang w:val="sl-SI"/>
              </w:rPr>
              <w:t xml:space="preserve"> za delo v neenakomerno razporejenem delovnem času (dve ali več prekinitev delovnega časa v enem dnevu ali delo po posebnem razporedu)</w:t>
            </w:r>
          </w:p>
        </w:tc>
        <w:tc>
          <w:tcPr>
            <w:tcW w:w="667" w:type="dxa"/>
            <w:hideMark/>
          </w:tcPr>
          <w:p w:rsidR="000B3CC3" w:rsidRDefault="000B3CC3">
            <w:pPr>
              <w:jc w:val="right"/>
              <w:rPr>
                <w:rFonts w:cs="Arial"/>
                <w:color w:val="000000"/>
                <w:sz w:val="16"/>
                <w:szCs w:val="16"/>
                <w:lang w:val="sl-SI"/>
              </w:rPr>
            </w:pPr>
            <w:r>
              <w:rPr>
                <w:rFonts w:cs="Arial"/>
                <w:color w:val="000000"/>
                <w:sz w:val="16"/>
                <w:szCs w:val="16"/>
                <w:lang w:val="sl-SI"/>
              </w:rPr>
              <w:t>C191</w:t>
            </w:r>
          </w:p>
        </w:tc>
        <w:tc>
          <w:tcPr>
            <w:tcW w:w="796" w:type="dxa"/>
            <w:noWrap/>
            <w:hideMark/>
          </w:tcPr>
          <w:p w:rsidR="000B3CC3" w:rsidRDefault="000B3CC3">
            <w:pPr>
              <w:jc w:val="right"/>
              <w:rPr>
                <w:rFonts w:cs="Arial"/>
                <w:sz w:val="16"/>
                <w:szCs w:val="16"/>
                <w:lang w:val="sl-SI"/>
              </w:rPr>
            </w:pPr>
            <w:r>
              <w:rPr>
                <w:rFonts w:cs="Arial"/>
                <w:sz w:val="16"/>
                <w:szCs w:val="16"/>
                <w:lang w:val="sl-SI"/>
              </w:rPr>
              <w:t>420</w:t>
            </w:r>
          </w:p>
        </w:tc>
        <w:tc>
          <w:tcPr>
            <w:tcW w:w="845" w:type="dxa"/>
            <w:noWrap/>
            <w:hideMark/>
          </w:tcPr>
          <w:p w:rsidR="000B3CC3" w:rsidRDefault="000B3CC3">
            <w:pPr>
              <w:jc w:val="right"/>
              <w:rPr>
                <w:rFonts w:cs="Arial"/>
                <w:sz w:val="16"/>
                <w:szCs w:val="16"/>
                <w:lang w:val="sl-SI"/>
              </w:rPr>
            </w:pPr>
            <w:r>
              <w:rPr>
                <w:rFonts w:cs="Arial"/>
                <w:sz w:val="16"/>
                <w:szCs w:val="16"/>
                <w:lang w:val="sl-SI"/>
              </w:rPr>
              <w:t>0,16</w:t>
            </w:r>
          </w:p>
        </w:tc>
        <w:tc>
          <w:tcPr>
            <w:tcW w:w="1477" w:type="dxa"/>
            <w:noWrap/>
            <w:hideMark/>
          </w:tcPr>
          <w:p w:rsidR="000B3CC3" w:rsidRDefault="000B3CC3">
            <w:pPr>
              <w:jc w:val="center"/>
              <w:rPr>
                <w:rFonts w:cs="Arial"/>
                <w:sz w:val="16"/>
                <w:szCs w:val="16"/>
                <w:lang w:val="sl-SI"/>
              </w:rPr>
            </w:pPr>
            <w:r>
              <w:rPr>
                <w:rFonts w:cs="Arial"/>
                <w:sz w:val="16"/>
                <w:szCs w:val="16"/>
                <w:lang w:val="sl-SI"/>
              </w:rPr>
              <w:t>0,36</w:t>
            </w:r>
          </w:p>
        </w:tc>
        <w:tc>
          <w:tcPr>
            <w:tcW w:w="911" w:type="dxa"/>
            <w:noWrap/>
            <w:hideMark/>
          </w:tcPr>
          <w:p w:rsidR="000B3CC3" w:rsidRDefault="000B3CC3">
            <w:pPr>
              <w:jc w:val="right"/>
              <w:rPr>
                <w:rFonts w:cs="Arial"/>
                <w:sz w:val="16"/>
                <w:szCs w:val="16"/>
                <w:lang w:val="sl-SI"/>
              </w:rPr>
            </w:pPr>
            <w:r>
              <w:rPr>
                <w:rFonts w:cs="Arial"/>
                <w:sz w:val="16"/>
                <w:szCs w:val="16"/>
                <w:lang w:val="sl-SI"/>
              </w:rPr>
              <w:t>763</w:t>
            </w:r>
          </w:p>
        </w:tc>
        <w:tc>
          <w:tcPr>
            <w:tcW w:w="854" w:type="dxa"/>
            <w:noWrap/>
            <w:hideMark/>
          </w:tcPr>
          <w:p w:rsidR="000B3CC3" w:rsidRDefault="000B3CC3">
            <w:pPr>
              <w:jc w:val="right"/>
              <w:rPr>
                <w:rFonts w:cs="Arial"/>
                <w:sz w:val="16"/>
                <w:szCs w:val="16"/>
                <w:lang w:val="sl-SI"/>
              </w:rPr>
            </w:pPr>
            <w:r>
              <w:rPr>
                <w:rFonts w:cs="Arial"/>
                <w:sz w:val="16"/>
                <w:szCs w:val="16"/>
                <w:lang w:val="sl-SI"/>
              </w:rPr>
              <w:t>0,28</w:t>
            </w:r>
          </w:p>
        </w:tc>
        <w:tc>
          <w:tcPr>
            <w:tcW w:w="1495" w:type="dxa"/>
            <w:noWrap/>
            <w:hideMark/>
          </w:tcPr>
          <w:p w:rsidR="000B3CC3" w:rsidRDefault="000B3CC3">
            <w:pPr>
              <w:jc w:val="center"/>
              <w:rPr>
                <w:rFonts w:cs="Arial"/>
                <w:sz w:val="16"/>
                <w:szCs w:val="16"/>
                <w:lang w:val="sl-SI"/>
              </w:rPr>
            </w:pPr>
            <w:r>
              <w:rPr>
                <w:rFonts w:cs="Arial"/>
                <w:sz w:val="16"/>
                <w:szCs w:val="16"/>
                <w:lang w:val="sl-SI"/>
              </w:rPr>
              <w:t>0,65</w:t>
            </w:r>
          </w:p>
        </w:tc>
      </w:tr>
      <w:tr w:rsidR="000B3CC3" w:rsidTr="00A264BE">
        <w:trPr>
          <w:trHeight w:val="465"/>
        </w:trPr>
        <w:tc>
          <w:tcPr>
            <w:tcW w:w="2604" w:type="dxa"/>
            <w:hideMark/>
          </w:tcPr>
          <w:p w:rsidR="000B3CC3" w:rsidRDefault="000B3CC3">
            <w:pPr>
              <w:rPr>
                <w:rFonts w:cs="Arial"/>
                <w:color w:val="000000"/>
                <w:sz w:val="16"/>
                <w:szCs w:val="16"/>
                <w:lang w:val="sl-SI"/>
              </w:rPr>
            </w:pPr>
            <w:r>
              <w:rPr>
                <w:rFonts w:cs="Arial"/>
                <w:color w:val="000000"/>
                <w:sz w:val="16"/>
                <w:szCs w:val="16"/>
                <w:lang w:val="sl-SI"/>
              </w:rPr>
              <w:t>za usposabljanje za delo v posebni policijski enoti</w:t>
            </w:r>
          </w:p>
        </w:tc>
        <w:tc>
          <w:tcPr>
            <w:tcW w:w="667" w:type="dxa"/>
            <w:hideMark/>
          </w:tcPr>
          <w:p w:rsidR="000B3CC3" w:rsidRDefault="000B3CC3">
            <w:pPr>
              <w:jc w:val="right"/>
              <w:rPr>
                <w:rFonts w:cs="Arial"/>
                <w:color w:val="000000"/>
                <w:sz w:val="16"/>
                <w:szCs w:val="16"/>
                <w:lang w:val="sl-SI"/>
              </w:rPr>
            </w:pPr>
            <w:r>
              <w:rPr>
                <w:rFonts w:cs="Arial"/>
                <w:color w:val="000000"/>
                <w:sz w:val="16"/>
                <w:szCs w:val="16"/>
                <w:lang w:val="sl-SI"/>
              </w:rPr>
              <w:t>C200</w:t>
            </w:r>
          </w:p>
        </w:tc>
        <w:tc>
          <w:tcPr>
            <w:tcW w:w="796" w:type="dxa"/>
            <w:noWrap/>
            <w:hideMark/>
          </w:tcPr>
          <w:p w:rsidR="000B3CC3" w:rsidRDefault="000B3CC3">
            <w:pPr>
              <w:jc w:val="right"/>
              <w:rPr>
                <w:rFonts w:cs="Arial"/>
                <w:sz w:val="16"/>
                <w:szCs w:val="16"/>
                <w:lang w:val="sl-SI"/>
              </w:rPr>
            </w:pPr>
            <w:r>
              <w:rPr>
                <w:rFonts w:cs="Arial"/>
                <w:sz w:val="16"/>
                <w:szCs w:val="16"/>
                <w:lang w:val="sl-SI"/>
              </w:rPr>
              <w:t>88</w:t>
            </w:r>
          </w:p>
        </w:tc>
        <w:tc>
          <w:tcPr>
            <w:tcW w:w="845" w:type="dxa"/>
            <w:noWrap/>
            <w:hideMark/>
          </w:tcPr>
          <w:p w:rsidR="000B3CC3" w:rsidRDefault="000B3CC3">
            <w:pPr>
              <w:jc w:val="right"/>
              <w:rPr>
                <w:rFonts w:cs="Arial"/>
                <w:sz w:val="16"/>
                <w:szCs w:val="16"/>
                <w:lang w:val="sl-SI"/>
              </w:rPr>
            </w:pPr>
            <w:r>
              <w:rPr>
                <w:rFonts w:cs="Arial"/>
                <w:sz w:val="16"/>
                <w:szCs w:val="16"/>
                <w:lang w:val="sl-SI"/>
              </w:rPr>
              <w:t>0,03</w:t>
            </w:r>
          </w:p>
        </w:tc>
        <w:tc>
          <w:tcPr>
            <w:tcW w:w="1477" w:type="dxa"/>
            <w:noWrap/>
            <w:hideMark/>
          </w:tcPr>
          <w:p w:rsidR="000B3CC3" w:rsidRDefault="000B3CC3">
            <w:pPr>
              <w:jc w:val="center"/>
              <w:rPr>
                <w:rFonts w:cs="Arial"/>
                <w:sz w:val="16"/>
                <w:szCs w:val="16"/>
                <w:lang w:val="sl-SI"/>
              </w:rPr>
            </w:pPr>
            <w:r>
              <w:rPr>
                <w:rFonts w:cs="Arial"/>
                <w:sz w:val="16"/>
                <w:szCs w:val="16"/>
                <w:lang w:val="sl-SI"/>
              </w:rPr>
              <w:t>0,07</w:t>
            </w:r>
          </w:p>
        </w:tc>
        <w:tc>
          <w:tcPr>
            <w:tcW w:w="911" w:type="dxa"/>
            <w:noWrap/>
            <w:hideMark/>
          </w:tcPr>
          <w:p w:rsidR="000B3CC3" w:rsidRDefault="000B3CC3">
            <w:pPr>
              <w:jc w:val="right"/>
              <w:rPr>
                <w:rFonts w:cs="Arial"/>
                <w:sz w:val="16"/>
                <w:szCs w:val="16"/>
                <w:lang w:val="sl-SI"/>
              </w:rPr>
            </w:pPr>
            <w:r>
              <w:rPr>
                <w:rFonts w:cs="Arial"/>
                <w:sz w:val="16"/>
                <w:szCs w:val="16"/>
                <w:lang w:val="sl-SI"/>
              </w:rPr>
              <w:t>109</w:t>
            </w:r>
          </w:p>
        </w:tc>
        <w:tc>
          <w:tcPr>
            <w:tcW w:w="854" w:type="dxa"/>
            <w:noWrap/>
            <w:hideMark/>
          </w:tcPr>
          <w:p w:rsidR="000B3CC3" w:rsidRDefault="000B3CC3">
            <w:pPr>
              <w:jc w:val="right"/>
              <w:rPr>
                <w:rFonts w:cs="Arial"/>
                <w:sz w:val="16"/>
                <w:szCs w:val="16"/>
                <w:lang w:val="sl-SI"/>
              </w:rPr>
            </w:pPr>
            <w:r>
              <w:rPr>
                <w:rFonts w:cs="Arial"/>
                <w:sz w:val="16"/>
                <w:szCs w:val="16"/>
                <w:lang w:val="sl-SI"/>
              </w:rPr>
              <w:t>0,04</w:t>
            </w:r>
          </w:p>
        </w:tc>
        <w:tc>
          <w:tcPr>
            <w:tcW w:w="1495" w:type="dxa"/>
            <w:noWrap/>
            <w:hideMark/>
          </w:tcPr>
          <w:p w:rsidR="000B3CC3" w:rsidRDefault="000B3CC3">
            <w:pPr>
              <w:jc w:val="center"/>
              <w:rPr>
                <w:rFonts w:cs="Arial"/>
                <w:sz w:val="16"/>
                <w:szCs w:val="16"/>
                <w:lang w:val="sl-SI"/>
              </w:rPr>
            </w:pPr>
            <w:r>
              <w:rPr>
                <w:rFonts w:cs="Arial"/>
                <w:sz w:val="16"/>
                <w:szCs w:val="16"/>
                <w:lang w:val="sl-SI"/>
              </w:rPr>
              <w:t>0,09</w:t>
            </w:r>
          </w:p>
        </w:tc>
      </w:tr>
      <w:tr w:rsidR="000B3CC3" w:rsidTr="00A264BE">
        <w:trPr>
          <w:trHeight w:val="465"/>
        </w:trPr>
        <w:tc>
          <w:tcPr>
            <w:tcW w:w="2604" w:type="dxa"/>
            <w:hideMark/>
          </w:tcPr>
          <w:p w:rsidR="000B3CC3" w:rsidRDefault="000B3CC3">
            <w:pPr>
              <w:rPr>
                <w:rFonts w:cs="Arial"/>
                <w:color w:val="000000"/>
                <w:sz w:val="16"/>
                <w:szCs w:val="16"/>
                <w:lang w:val="sl-SI"/>
              </w:rPr>
            </w:pPr>
            <w:r>
              <w:rPr>
                <w:rFonts w:cs="Arial"/>
                <w:color w:val="000000"/>
                <w:sz w:val="16"/>
                <w:szCs w:val="16"/>
                <w:lang w:val="sl-SI"/>
              </w:rPr>
              <w:t>za neposredno izvajanje nalog v policijski enoti</w:t>
            </w:r>
          </w:p>
        </w:tc>
        <w:tc>
          <w:tcPr>
            <w:tcW w:w="667" w:type="dxa"/>
            <w:hideMark/>
          </w:tcPr>
          <w:p w:rsidR="000B3CC3" w:rsidRDefault="000B3CC3">
            <w:pPr>
              <w:jc w:val="right"/>
              <w:rPr>
                <w:rFonts w:cs="Arial"/>
                <w:color w:val="000000"/>
                <w:sz w:val="16"/>
                <w:szCs w:val="16"/>
                <w:lang w:val="sl-SI"/>
              </w:rPr>
            </w:pPr>
            <w:r>
              <w:rPr>
                <w:rFonts w:cs="Arial"/>
                <w:color w:val="000000"/>
                <w:sz w:val="16"/>
                <w:szCs w:val="16"/>
                <w:lang w:val="sl-SI"/>
              </w:rPr>
              <w:t>C201</w:t>
            </w:r>
          </w:p>
        </w:tc>
        <w:tc>
          <w:tcPr>
            <w:tcW w:w="796" w:type="dxa"/>
            <w:noWrap/>
            <w:hideMark/>
          </w:tcPr>
          <w:p w:rsidR="000B3CC3" w:rsidRDefault="000B3CC3">
            <w:pPr>
              <w:jc w:val="right"/>
              <w:rPr>
                <w:rFonts w:cs="Arial"/>
                <w:sz w:val="16"/>
                <w:szCs w:val="16"/>
                <w:lang w:val="sl-SI"/>
              </w:rPr>
            </w:pPr>
            <w:r>
              <w:rPr>
                <w:rFonts w:cs="Arial"/>
                <w:sz w:val="16"/>
                <w:szCs w:val="16"/>
                <w:lang w:val="sl-SI"/>
              </w:rPr>
              <w:t>583</w:t>
            </w:r>
          </w:p>
        </w:tc>
        <w:tc>
          <w:tcPr>
            <w:tcW w:w="845" w:type="dxa"/>
            <w:noWrap/>
            <w:hideMark/>
          </w:tcPr>
          <w:p w:rsidR="000B3CC3" w:rsidRDefault="000B3CC3">
            <w:pPr>
              <w:jc w:val="right"/>
              <w:rPr>
                <w:rFonts w:cs="Arial"/>
                <w:sz w:val="16"/>
                <w:szCs w:val="16"/>
                <w:lang w:val="sl-SI"/>
              </w:rPr>
            </w:pPr>
            <w:r>
              <w:rPr>
                <w:rFonts w:cs="Arial"/>
                <w:sz w:val="16"/>
                <w:szCs w:val="16"/>
                <w:lang w:val="sl-SI"/>
              </w:rPr>
              <w:t>0,22</w:t>
            </w:r>
          </w:p>
        </w:tc>
        <w:tc>
          <w:tcPr>
            <w:tcW w:w="1477" w:type="dxa"/>
            <w:noWrap/>
            <w:hideMark/>
          </w:tcPr>
          <w:p w:rsidR="000B3CC3" w:rsidRDefault="000B3CC3">
            <w:pPr>
              <w:jc w:val="center"/>
              <w:rPr>
                <w:rFonts w:cs="Arial"/>
                <w:sz w:val="16"/>
                <w:szCs w:val="16"/>
                <w:lang w:val="sl-SI"/>
              </w:rPr>
            </w:pPr>
            <w:r>
              <w:rPr>
                <w:rFonts w:cs="Arial"/>
                <w:sz w:val="16"/>
                <w:szCs w:val="16"/>
                <w:lang w:val="sl-SI"/>
              </w:rPr>
              <w:t>0,5</w:t>
            </w:r>
          </w:p>
        </w:tc>
        <w:tc>
          <w:tcPr>
            <w:tcW w:w="911" w:type="dxa"/>
            <w:noWrap/>
            <w:hideMark/>
          </w:tcPr>
          <w:p w:rsidR="000B3CC3" w:rsidRDefault="000B3CC3">
            <w:pPr>
              <w:jc w:val="right"/>
              <w:rPr>
                <w:rFonts w:cs="Arial"/>
                <w:sz w:val="16"/>
                <w:szCs w:val="16"/>
                <w:lang w:val="sl-SI"/>
              </w:rPr>
            </w:pPr>
            <w:r>
              <w:rPr>
                <w:rFonts w:cs="Arial"/>
                <w:sz w:val="16"/>
                <w:szCs w:val="16"/>
                <w:lang w:val="sl-SI"/>
              </w:rPr>
              <w:t>394</w:t>
            </w:r>
          </w:p>
        </w:tc>
        <w:tc>
          <w:tcPr>
            <w:tcW w:w="854" w:type="dxa"/>
            <w:noWrap/>
            <w:hideMark/>
          </w:tcPr>
          <w:p w:rsidR="000B3CC3" w:rsidRDefault="000B3CC3">
            <w:pPr>
              <w:jc w:val="right"/>
              <w:rPr>
                <w:rFonts w:cs="Arial"/>
                <w:sz w:val="16"/>
                <w:szCs w:val="16"/>
                <w:lang w:val="sl-SI"/>
              </w:rPr>
            </w:pPr>
            <w:r>
              <w:rPr>
                <w:rFonts w:cs="Arial"/>
                <w:sz w:val="16"/>
                <w:szCs w:val="16"/>
                <w:lang w:val="sl-SI"/>
              </w:rPr>
              <w:t>0,15</w:t>
            </w:r>
          </w:p>
        </w:tc>
        <w:tc>
          <w:tcPr>
            <w:tcW w:w="1495" w:type="dxa"/>
            <w:noWrap/>
            <w:hideMark/>
          </w:tcPr>
          <w:p w:rsidR="000B3CC3" w:rsidRDefault="000B3CC3">
            <w:pPr>
              <w:jc w:val="center"/>
              <w:rPr>
                <w:rFonts w:cs="Arial"/>
                <w:sz w:val="16"/>
                <w:szCs w:val="16"/>
                <w:lang w:val="sl-SI"/>
              </w:rPr>
            </w:pPr>
            <w:r>
              <w:rPr>
                <w:rFonts w:cs="Arial"/>
                <w:sz w:val="16"/>
                <w:szCs w:val="16"/>
                <w:lang w:val="sl-SI"/>
              </w:rPr>
              <w:t>0,34</w:t>
            </w:r>
          </w:p>
        </w:tc>
      </w:tr>
      <w:tr w:rsidR="000B3CC3" w:rsidTr="00A264BE">
        <w:trPr>
          <w:trHeight w:val="270"/>
        </w:trPr>
        <w:tc>
          <w:tcPr>
            <w:tcW w:w="2604" w:type="dxa"/>
            <w:hideMark/>
          </w:tcPr>
          <w:p w:rsidR="000B3CC3" w:rsidRDefault="000B3CC3">
            <w:pPr>
              <w:rPr>
                <w:rFonts w:cs="Arial"/>
                <w:color w:val="000000"/>
                <w:sz w:val="16"/>
                <w:szCs w:val="16"/>
                <w:lang w:val="sl-SI"/>
              </w:rPr>
            </w:pPr>
            <w:r>
              <w:rPr>
                <w:rFonts w:cs="Arial"/>
                <w:color w:val="000000"/>
                <w:sz w:val="16"/>
                <w:szCs w:val="16"/>
                <w:lang w:val="sl-SI"/>
              </w:rPr>
              <w:t>za potapljanje-usposabljanje</w:t>
            </w:r>
          </w:p>
        </w:tc>
        <w:tc>
          <w:tcPr>
            <w:tcW w:w="667" w:type="dxa"/>
            <w:hideMark/>
          </w:tcPr>
          <w:p w:rsidR="000B3CC3" w:rsidRDefault="000B3CC3">
            <w:pPr>
              <w:jc w:val="right"/>
              <w:rPr>
                <w:rFonts w:cs="Arial"/>
                <w:color w:val="000000"/>
                <w:sz w:val="16"/>
                <w:szCs w:val="16"/>
                <w:lang w:val="sl-SI"/>
              </w:rPr>
            </w:pPr>
            <w:r>
              <w:rPr>
                <w:rFonts w:cs="Arial"/>
                <w:color w:val="000000"/>
                <w:sz w:val="16"/>
                <w:szCs w:val="16"/>
                <w:lang w:val="sl-SI"/>
              </w:rPr>
              <w:t>C202</w:t>
            </w:r>
          </w:p>
        </w:tc>
        <w:tc>
          <w:tcPr>
            <w:tcW w:w="796" w:type="dxa"/>
            <w:noWrap/>
            <w:hideMark/>
          </w:tcPr>
          <w:p w:rsidR="000B3CC3" w:rsidRDefault="000B3CC3">
            <w:pPr>
              <w:jc w:val="right"/>
              <w:rPr>
                <w:rFonts w:cs="Arial"/>
                <w:sz w:val="16"/>
                <w:szCs w:val="16"/>
                <w:lang w:val="sl-SI"/>
              </w:rPr>
            </w:pPr>
            <w:r>
              <w:rPr>
                <w:rFonts w:cs="Arial"/>
                <w:sz w:val="16"/>
                <w:szCs w:val="16"/>
                <w:lang w:val="sl-SI"/>
              </w:rPr>
              <w:t>2</w:t>
            </w:r>
          </w:p>
        </w:tc>
        <w:tc>
          <w:tcPr>
            <w:tcW w:w="845" w:type="dxa"/>
            <w:noWrap/>
            <w:hideMark/>
          </w:tcPr>
          <w:p w:rsidR="000B3CC3" w:rsidRDefault="000B3CC3">
            <w:pPr>
              <w:jc w:val="right"/>
              <w:rPr>
                <w:rFonts w:cs="Arial"/>
                <w:sz w:val="16"/>
                <w:szCs w:val="16"/>
                <w:lang w:val="sl-SI"/>
              </w:rPr>
            </w:pPr>
            <w:r>
              <w:rPr>
                <w:rFonts w:cs="Arial"/>
                <w:sz w:val="16"/>
                <w:szCs w:val="16"/>
                <w:lang w:val="sl-SI"/>
              </w:rPr>
              <w:t> </w:t>
            </w:r>
          </w:p>
        </w:tc>
        <w:tc>
          <w:tcPr>
            <w:tcW w:w="1477" w:type="dxa"/>
            <w:noWrap/>
            <w:hideMark/>
          </w:tcPr>
          <w:p w:rsidR="000B3CC3" w:rsidRDefault="000B3CC3">
            <w:pPr>
              <w:jc w:val="center"/>
              <w:rPr>
                <w:rFonts w:cs="Arial"/>
                <w:sz w:val="16"/>
                <w:szCs w:val="16"/>
                <w:lang w:val="sl-SI"/>
              </w:rPr>
            </w:pPr>
            <w:r>
              <w:rPr>
                <w:rFonts w:cs="Arial"/>
                <w:sz w:val="16"/>
                <w:szCs w:val="16"/>
                <w:lang w:val="sl-SI"/>
              </w:rPr>
              <w:t> </w:t>
            </w:r>
          </w:p>
        </w:tc>
        <w:tc>
          <w:tcPr>
            <w:tcW w:w="911" w:type="dxa"/>
            <w:noWrap/>
            <w:hideMark/>
          </w:tcPr>
          <w:p w:rsidR="000B3CC3" w:rsidRDefault="000B3CC3">
            <w:pPr>
              <w:jc w:val="right"/>
              <w:rPr>
                <w:rFonts w:cs="Arial"/>
                <w:sz w:val="16"/>
                <w:szCs w:val="16"/>
                <w:lang w:val="sl-SI"/>
              </w:rPr>
            </w:pPr>
            <w:r>
              <w:rPr>
                <w:rFonts w:cs="Arial"/>
                <w:sz w:val="16"/>
                <w:szCs w:val="16"/>
                <w:lang w:val="sl-SI"/>
              </w:rPr>
              <w:t>3</w:t>
            </w:r>
          </w:p>
        </w:tc>
        <w:tc>
          <w:tcPr>
            <w:tcW w:w="854" w:type="dxa"/>
            <w:noWrap/>
            <w:hideMark/>
          </w:tcPr>
          <w:p w:rsidR="000B3CC3" w:rsidRDefault="000B3CC3">
            <w:pPr>
              <w:jc w:val="right"/>
              <w:rPr>
                <w:rFonts w:cs="Arial"/>
                <w:sz w:val="16"/>
                <w:szCs w:val="16"/>
                <w:lang w:val="sl-SI"/>
              </w:rPr>
            </w:pPr>
            <w:r>
              <w:rPr>
                <w:rFonts w:cs="Arial"/>
                <w:sz w:val="16"/>
                <w:szCs w:val="16"/>
                <w:lang w:val="sl-SI"/>
              </w:rPr>
              <w:t> </w:t>
            </w:r>
          </w:p>
        </w:tc>
        <w:tc>
          <w:tcPr>
            <w:tcW w:w="1495" w:type="dxa"/>
            <w:noWrap/>
            <w:hideMark/>
          </w:tcPr>
          <w:p w:rsidR="000B3CC3" w:rsidRDefault="000B3CC3">
            <w:pPr>
              <w:jc w:val="center"/>
              <w:rPr>
                <w:rFonts w:cs="Arial"/>
                <w:sz w:val="16"/>
                <w:szCs w:val="16"/>
                <w:lang w:val="sl-SI"/>
              </w:rPr>
            </w:pPr>
            <w:r>
              <w:rPr>
                <w:rFonts w:cs="Arial"/>
                <w:sz w:val="16"/>
                <w:szCs w:val="16"/>
                <w:lang w:val="sl-SI"/>
              </w:rPr>
              <w:t> </w:t>
            </w:r>
          </w:p>
        </w:tc>
      </w:tr>
      <w:tr w:rsidR="000B3CC3" w:rsidTr="00A264BE">
        <w:trPr>
          <w:trHeight w:val="465"/>
        </w:trPr>
        <w:tc>
          <w:tcPr>
            <w:tcW w:w="2604" w:type="dxa"/>
            <w:hideMark/>
          </w:tcPr>
          <w:p w:rsidR="000B3CC3" w:rsidRDefault="000B3CC3">
            <w:pPr>
              <w:rPr>
                <w:rFonts w:cs="Arial"/>
                <w:sz w:val="16"/>
                <w:szCs w:val="16"/>
                <w:lang w:val="sl-SI"/>
              </w:rPr>
            </w:pPr>
            <w:r>
              <w:rPr>
                <w:rFonts w:cs="Arial"/>
                <w:sz w:val="16"/>
                <w:szCs w:val="16"/>
                <w:lang w:val="sl-SI"/>
              </w:rPr>
              <w:t xml:space="preserve"> za potapljanje potapljača ob intervenciji</w:t>
            </w:r>
          </w:p>
        </w:tc>
        <w:tc>
          <w:tcPr>
            <w:tcW w:w="667" w:type="dxa"/>
            <w:hideMark/>
          </w:tcPr>
          <w:p w:rsidR="000B3CC3" w:rsidRDefault="000B3CC3">
            <w:pPr>
              <w:jc w:val="right"/>
              <w:rPr>
                <w:rFonts w:cs="Arial"/>
                <w:color w:val="000000"/>
                <w:sz w:val="16"/>
                <w:szCs w:val="16"/>
                <w:lang w:val="sl-SI"/>
              </w:rPr>
            </w:pPr>
            <w:r>
              <w:rPr>
                <w:rFonts w:cs="Arial"/>
                <w:color w:val="000000"/>
                <w:sz w:val="16"/>
                <w:szCs w:val="16"/>
                <w:lang w:val="sl-SI"/>
              </w:rPr>
              <w:t>C203</w:t>
            </w:r>
          </w:p>
        </w:tc>
        <w:tc>
          <w:tcPr>
            <w:tcW w:w="796" w:type="dxa"/>
            <w:noWrap/>
            <w:hideMark/>
          </w:tcPr>
          <w:p w:rsidR="000B3CC3" w:rsidRDefault="000B3CC3">
            <w:pPr>
              <w:jc w:val="right"/>
              <w:rPr>
                <w:rFonts w:cs="Arial"/>
                <w:sz w:val="16"/>
                <w:szCs w:val="16"/>
                <w:lang w:val="sl-SI"/>
              </w:rPr>
            </w:pPr>
            <w:r>
              <w:rPr>
                <w:rFonts w:cs="Arial"/>
                <w:sz w:val="16"/>
                <w:szCs w:val="16"/>
                <w:lang w:val="sl-SI"/>
              </w:rPr>
              <w:t>3</w:t>
            </w:r>
          </w:p>
        </w:tc>
        <w:tc>
          <w:tcPr>
            <w:tcW w:w="845" w:type="dxa"/>
            <w:noWrap/>
            <w:hideMark/>
          </w:tcPr>
          <w:p w:rsidR="000B3CC3" w:rsidRDefault="000B3CC3">
            <w:pPr>
              <w:jc w:val="right"/>
              <w:rPr>
                <w:rFonts w:cs="Arial"/>
                <w:sz w:val="16"/>
                <w:szCs w:val="16"/>
                <w:lang w:val="sl-SI"/>
              </w:rPr>
            </w:pPr>
            <w:r>
              <w:rPr>
                <w:rFonts w:cs="Arial"/>
                <w:sz w:val="16"/>
                <w:szCs w:val="16"/>
                <w:lang w:val="sl-SI"/>
              </w:rPr>
              <w:t> </w:t>
            </w:r>
          </w:p>
        </w:tc>
        <w:tc>
          <w:tcPr>
            <w:tcW w:w="1477" w:type="dxa"/>
            <w:noWrap/>
            <w:hideMark/>
          </w:tcPr>
          <w:p w:rsidR="000B3CC3" w:rsidRDefault="000B3CC3">
            <w:pPr>
              <w:jc w:val="center"/>
              <w:rPr>
                <w:rFonts w:cs="Arial"/>
                <w:sz w:val="16"/>
                <w:szCs w:val="16"/>
                <w:lang w:val="sl-SI"/>
              </w:rPr>
            </w:pPr>
            <w:r>
              <w:rPr>
                <w:rFonts w:cs="Arial"/>
                <w:sz w:val="16"/>
                <w:szCs w:val="16"/>
                <w:lang w:val="sl-SI"/>
              </w:rPr>
              <w:t> </w:t>
            </w:r>
          </w:p>
        </w:tc>
        <w:tc>
          <w:tcPr>
            <w:tcW w:w="911" w:type="dxa"/>
            <w:noWrap/>
            <w:hideMark/>
          </w:tcPr>
          <w:p w:rsidR="000B3CC3" w:rsidRDefault="000B3CC3">
            <w:pPr>
              <w:jc w:val="right"/>
              <w:rPr>
                <w:rFonts w:cs="Arial"/>
                <w:sz w:val="16"/>
                <w:szCs w:val="16"/>
                <w:lang w:val="sl-SI"/>
              </w:rPr>
            </w:pPr>
            <w:r>
              <w:rPr>
                <w:rFonts w:cs="Arial"/>
                <w:sz w:val="16"/>
                <w:szCs w:val="16"/>
                <w:lang w:val="sl-SI"/>
              </w:rPr>
              <w:t>5</w:t>
            </w:r>
          </w:p>
        </w:tc>
        <w:tc>
          <w:tcPr>
            <w:tcW w:w="854" w:type="dxa"/>
            <w:noWrap/>
            <w:hideMark/>
          </w:tcPr>
          <w:p w:rsidR="000B3CC3" w:rsidRDefault="000B3CC3">
            <w:pPr>
              <w:jc w:val="right"/>
              <w:rPr>
                <w:rFonts w:cs="Arial"/>
                <w:sz w:val="16"/>
                <w:szCs w:val="16"/>
                <w:lang w:val="sl-SI"/>
              </w:rPr>
            </w:pPr>
            <w:r>
              <w:rPr>
                <w:rFonts w:cs="Arial"/>
                <w:sz w:val="16"/>
                <w:szCs w:val="16"/>
                <w:lang w:val="sl-SI"/>
              </w:rPr>
              <w:t> </w:t>
            </w:r>
          </w:p>
        </w:tc>
        <w:tc>
          <w:tcPr>
            <w:tcW w:w="1495" w:type="dxa"/>
            <w:noWrap/>
            <w:hideMark/>
          </w:tcPr>
          <w:p w:rsidR="000B3CC3" w:rsidRDefault="000B3CC3">
            <w:pPr>
              <w:jc w:val="center"/>
              <w:rPr>
                <w:rFonts w:cs="Arial"/>
                <w:sz w:val="16"/>
                <w:szCs w:val="16"/>
                <w:lang w:val="sl-SI"/>
              </w:rPr>
            </w:pPr>
            <w:r>
              <w:rPr>
                <w:rFonts w:cs="Arial"/>
                <w:sz w:val="16"/>
                <w:szCs w:val="16"/>
                <w:lang w:val="sl-SI"/>
              </w:rPr>
              <w:t> </w:t>
            </w:r>
          </w:p>
        </w:tc>
      </w:tr>
      <w:tr w:rsidR="000B3CC3" w:rsidTr="00A264BE">
        <w:trPr>
          <w:trHeight w:val="690"/>
        </w:trPr>
        <w:tc>
          <w:tcPr>
            <w:tcW w:w="2604" w:type="dxa"/>
            <w:hideMark/>
          </w:tcPr>
          <w:p w:rsidR="000B3CC3" w:rsidRDefault="000B3CC3">
            <w:pPr>
              <w:rPr>
                <w:rFonts w:cs="Arial"/>
                <w:sz w:val="16"/>
                <w:szCs w:val="16"/>
                <w:lang w:val="sl-SI"/>
              </w:rPr>
            </w:pPr>
            <w:r>
              <w:rPr>
                <w:rFonts w:cs="Arial"/>
                <w:sz w:val="16"/>
                <w:szCs w:val="16"/>
                <w:lang w:val="sl-SI"/>
              </w:rPr>
              <w:t xml:space="preserve"> za usposobljenost in poučevanje treh ali več po vsebini različnih predmetov</w:t>
            </w:r>
          </w:p>
        </w:tc>
        <w:tc>
          <w:tcPr>
            <w:tcW w:w="667" w:type="dxa"/>
            <w:hideMark/>
          </w:tcPr>
          <w:p w:rsidR="000B3CC3" w:rsidRDefault="000B3CC3">
            <w:pPr>
              <w:jc w:val="right"/>
              <w:rPr>
                <w:rFonts w:cs="Arial"/>
                <w:color w:val="000000"/>
                <w:sz w:val="16"/>
                <w:szCs w:val="16"/>
                <w:lang w:val="sl-SI"/>
              </w:rPr>
            </w:pPr>
            <w:r>
              <w:rPr>
                <w:rFonts w:cs="Arial"/>
                <w:color w:val="000000"/>
                <w:sz w:val="16"/>
                <w:szCs w:val="16"/>
                <w:lang w:val="sl-SI"/>
              </w:rPr>
              <w:t>C204</w:t>
            </w:r>
          </w:p>
        </w:tc>
        <w:tc>
          <w:tcPr>
            <w:tcW w:w="796" w:type="dxa"/>
            <w:noWrap/>
            <w:hideMark/>
          </w:tcPr>
          <w:p w:rsidR="000B3CC3" w:rsidRDefault="000B3CC3">
            <w:pPr>
              <w:jc w:val="right"/>
              <w:rPr>
                <w:rFonts w:cs="Arial"/>
                <w:sz w:val="16"/>
                <w:szCs w:val="16"/>
                <w:lang w:val="sl-SI"/>
              </w:rPr>
            </w:pPr>
            <w:r>
              <w:rPr>
                <w:rFonts w:cs="Arial"/>
                <w:sz w:val="16"/>
                <w:szCs w:val="16"/>
                <w:lang w:val="sl-SI"/>
              </w:rPr>
              <w:t>128</w:t>
            </w:r>
          </w:p>
        </w:tc>
        <w:tc>
          <w:tcPr>
            <w:tcW w:w="845" w:type="dxa"/>
            <w:noWrap/>
            <w:hideMark/>
          </w:tcPr>
          <w:p w:rsidR="000B3CC3" w:rsidRDefault="000B3CC3">
            <w:pPr>
              <w:jc w:val="right"/>
              <w:rPr>
                <w:rFonts w:cs="Arial"/>
                <w:sz w:val="16"/>
                <w:szCs w:val="16"/>
                <w:lang w:val="sl-SI"/>
              </w:rPr>
            </w:pPr>
            <w:r>
              <w:rPr>
                <w:rFonts w:cs="Arial"/>
                <w:sz w:val="16"/>
                <w:szCs w:val="16"/>
                <w:lang w:val="sl-SI"/>
              </w:rPr>
              <w:t>0,05</w:t>
            </w:r>
          </w:p>
        </w:tc>
        <w:tc>
          <w:tcPr>
            <w:tcW w:w="1477" w:type="dxa"/>
            <w:noWrap/>
            <w:hideMark/>
          </w:tcPr>
          <w:p w:rsidR="000B3CC3" w:rsidRDefault="000B3CC3">
            <w:pPr>
              <w:jc w:val="center"/>
              <w:rPr>
                <w:rFonts w:cs="Arial"/>
                <w:sz w:val="16"/>
                <w:szCs w:val="16"/>
                <w:lang w:val="sl-SI"/>
              </w:rPr>
            </w:pPr>
            <w:r>
              <w:rPr>
                <w:rFonts w:cs="Arial"/>
                <w:sz w:val="16"/>
                <w:szCs w:val="16"/>
                <w:lang w:val="sl-SI"/>
              </w:rPr>
              <w:t>0,11</w:t>
            </w:r>
          </w:p>
        </w:tc>
        <w:tc>
          <w:tcPr>
            <w:tcW w:w="911" w:type="dxa"/>
            <w:noWrap/>
            <w:hideMark/>
          </w:tcPr>
          <w:p w:rsidR="000B3CC3" w:rsidRDefault="000B3CC3">
            <w:pPr>
              <w:jc w:val="right"/>
              <w:rPr>
                <w:rFonts w:cs="Arial"/>
                <w:sz w:val="16"/>
                <w:szCs w:val="16"/>
                <w:lang w:val="sl-SI"/>
              </w:rPr>
            </w:pPr>
            <w:r>
              <w:rPr>
                <w:rFonts w:cs="Arial"/>
                <w:sz w:val="16"/>
                <w:szCs w:val="16"/>
                <w:lang w:val="sl-SI"/>
              </w:rPr>
              <w:t>120</w:t>
            </w:r>
          </w:p>
        </w:tc>
        <w:tc>
          <w:tcPr>
            <w:tcW w:w="854" w:type="dxa"/>
            <w:noWrap/>
            <w:hideMark/>
          </w:tcPr>
          <w:p w:rsidR="000B3CC3" w:rsidRDefault="000B3CC3">
            <w:pPr>
              <w:jc w:val="right"/>
              <w:rPr>
                <w:rFonts w:cs="Arial"/>
                <w:sz w:val="16"/>
                <w:szCs w:val="16"/>
                <w:lang w:val="sl-SI"/>
              </w:rPr>
            </w:pPr>
            <w:r>
              <w:rPr>
                <w:rFonts w:cs="Arial"/>
                <w:sz w:val="16"/>
                <w:szCs w:val="16"/>
                <w:lang w:val="sl-SI"/>
              </w:rPr>
              <w:t>0,04</w:t>
            </w:r>
          </w:p>
        </w:tc>
        <w:tc>
          <w:tcPr>
            <w:tcW w:w="1495" w:type="dxa"/>
            <w:noWrap/>
            <w:hideMark/>
          </w:tcPr>
          <w:p w:rsidR="000B3CC3" w:rsidRDefault="000B3CC3">
            <w:pPr>
              <w:jc w:val="center"/>
              <w:rPr>
                <w:rFonts w:cs="Arial"/>
                <w:sz w:val="16"/>
                <w:szCs w:val="16"/>
                <w:lang w:val="sl-SI"/>
              </w:rPr>
            </w:pPr>
            <w:r>
              <w:rPr>
                <w:rFonts w:cs="Arial"/>
                <w:sz w:val="16"/>
                <w:szCs w:val="16"/>
                <w:lang w:val="sl-SI"/>
              </w:rPr>
              <w:t>0,1</w:t>
            </w:r>
          </w:p>
        </w:tc>
      </w:tr>
      <w:tr w:rsidR="000B3CC3" w:rsidTr="00A264BE">
        <w:trPr>
          <w:trHeight w:val="690"/>
        </w:trPr>
        <w:tc>
          <w:tcPr>
            <w:tcW w:w="2604" w:type="dxa"/>
            <w:hideMark/>
          </w:tcPr>
          <w:p w:rsidR="000B3CC3" w:rsidRDefault="000B3CC3">
            <w:pPr>
              <w:rPr>
                <w:rFonts w:cs="Arial"/>
                <w:sz w:val="16"/>
                <w:szCs w:val="16"/>
                <w:lang w:val="sl-SI"/>
              </w:rPr>
            </w:pPr>
            <w:r>
              <w:rPr>
                <w:rFonts w:cs="Arial"/>
                <w:sz w:val="16"/>
                <w:szCs w:val="16"/>
                <w:lang w:val="sl-SI"/>
              </w:rPr>
              <w:t>za ure razredništva, določene v skladu z normativnimi merili (oddelki OŠ do 22 učencev</w:t>
            </w:r>
          </w:p>
        </w:tc>
        <w:tc>
          <w:tcPr>
            <w:tcW w:w="667" w:type="dxa"/>
            <w:hideMark/>
          </w:tcPr>
          <w:p w:rsidR="000B3CC3" w:rsidRDefault="000B3CC3">
            <w:pPr>
              <w:jc w:val="right"/>
              <w:rPr>
                <w:rFonts w:cs="Arial"/>
                <w:color w:val="000000"/>
                <w:sz w:val="16"/>
                <w:szCs w:val="16"/>
                <w:lang w:val="sl-SI"/>
              </w:rPr>
            </w:pPr>
            <w:r>
              <w:rPr>
                <w:rFonts w:cs="Arial"/>
                <w:color w:val="000000"/>
                <w:sz w:val="16"/>
                <w:szCs w:val="16"/>
                <w:lang w:val="sl-SI"/>
              </w:rPr>
              <w:t>C205</w:t>
            </w:r>
          </w:p>
        </w:tc>
        <w:tc>
          <w:tcPr>
            <w:tcW w:w="796" w:type="dxa"/>
            <w:noWrap/>
            <w:hideMark/>
          </w:tcPr>
          <w:p w:rsidR="000B3CC3" w:rsidRDefault="000B3CC3">
            <w:pPr>
              <w:jc w:val="right"/>
              <w:rPr>
                <w:rFonts w:cs="Arial"/>
                <w:sz w:val="16"/>
                <w:szCs w:val="16"/>
                <w:lang w:val="sl-SI"/>
              </w:rPr>
            </w:pPr>
            <w:r>
              <w:rPr>
                <w:rFonts w:cs="Arial"/>
                <w:sz w:val="16"/>
                <w:szCs w:val="16"/>
                <w:lang w:val="sl-SI"/>
              </w:rPr>
              <w:t>160</w:t>
            </w:r>
          </w:p>
        </w:tc>
        <w:tc>
          <w:tcPr>
            <w:tcW w:w="845" w:type="dxa"/>
            <w:noWrap/>
            <w:hideMark/>
          </w:tcPr>
          <w:p w:rsidR="000B3CC3" w:rsidRDefault="000B3CC3">
            <w:pPr>
              <w:jc w:val="right"/>
              <w:rPr>
                <w:rFonts w:cs="Arial"/>
                <w:sz w:val="16"/>
                <w:szCs w:val="16"/>
                <w:lang w:val="sl-SI"/>
              </w:rPr>
            </w:pPr>
            <w:r>
              <w:rPr>
                <w:rFonts w:cs="Arial"/>
                <w:sz w:val="16"/>
                <w:szCs w:val="16"/>
                <w:lang w:val="sl-SI"/>
              </w:rPr>
              <w:t>0,06</w:t>
            </w:r>
          </w:p>
        </w:tc>
        <w:tc>
          <w:tcPr>
            <w:tcW w:w="1477" w:type="dxa"/>
            <w:noWrap/>
            <w:hideMark/>
          </w:tcPr>
          <w:p w:rsidR="000B3CC3" w:rsidRDefault="000B3CC3">
            <w:pPr>
              <w:jc w:val="center"/>
              <w:rPr>
                <w:rFonts w:cs="Arial"/>
                <w:sz w:val="16"/>
                <w:szCs w:val="16"/>
                <w:lang w:val="sl-SI"/>
              </w:rPr>
            </w:pPr>
            <w:r>
              <w:rPr>
                <w:rFonts w:cs="Arial"/>
                <w:sz w:val="16"/>
                <w:szCs w:val="16"/>
                <w:lang w:val="sl-SI"/>
              </w:rPr>
              <w:t>0,14</w:t>
            </w:r>
          </w:p>
        </w:tc>
        <w:tc>
          <w:tcPr>
            <w:tcW w:w="911" w:type="dxa"/>
            <w:noWrap/>
            <w:hideMark/>
          </w:tcPr>
          <w:p w:rsidR="000B3CC3" w:rsidRDefault="000B3CC3">
            <w:pPr>
              <w:jc w:val="right"/>
              <w:rPr>
                <w:rFonts w:cs="Arial"/>
                <w:sz w:val="16"/>
                <w:szCs w:val="16"/>
                <w:lang w:val="sl-SI"/>
              </w:rPr>
            </w:pPr>
            <w:r>
              <w:rPr>
                <w:rFonts w:cs="Arial"/>
                <w:sz w:val="16"/>
                <w:szCs w:val="16"/>
                <w:lang w:val="sl-SI"/>
              </w:rPr>
              <w:t>157</w:t>
            </w:r>
          </w:p>
        </w:tc>
        <w:tc>
          <w:tcPr>
            <w:tcW w:w="854" w:type="dxa"/>
            <w:noWrap/>
            <w:hideMark/>
          </w:tcPr>
          <w:p w:rsidR="000B3CC3" w:rsidRDefault="000B3CC3">
            <w:pPr>
              <w:jc w:val="right"/>
              <w:rPr>
                <w:rFonts w:cs="Arial"/>
                <w:sz w:val="16"/>
                <w:szCs w:val="16"/>
                <w:lang w:val="sl-SI"/>
              </w:rPr>
            </w:pPr>
            <w:r>
              <w:rPr>
                <w:rFonts w:cs="Arial"/>
                <w:sz w:val="16"/>
                <w:szCs w:val="16"/>
                <w:lang w:val="sl-SI"/>
              </w:rPr>
              <w:t>0,06</w:t>
            </w:r>
          </w:p>
        </w:tc>
        <w:tc>
          <w:tcPr>
            <w:tcW w:w="1495" w:type="dxa"/>
            <w:noWrap/>
            <w:hideMark/>
          </w:tcPr>
          <w:p w:rsidR="000B3CC3" w:rsidRDefault="000B3CC3">
            <w:pPr>
              <w:jc w:val="center"/>
              <w:rPr>
                <w:rFonts w:cs="Arial"/>
                <w:sz w:val="16"/>
                <w:szCs w:val="16"/>
                <w:lang w:val="sl-SI"/>
              </w:rPr>
            </w:pPr>
            <w:r>
              <w:rPr>
                <w:rFonts w:cs="Arial"/>
                <w:sz w:val="16"/>
                <w:szCs w:val="16"/>
                <w:lang w:val="sl-SI"/>
              </w:rPr>
              <w:t>0,13</w:t>
            </w:r>
          </w:p>
        </w:tc>
      </w:tr>
      <w:tr w:rsidR="000B3CC3" w:rsidTr="00A264BE">
        <w:trPr>
          <w:trHeight w:val="690"/>
        </w:trPr>
        <w:tc>
          <w:tcPr>
            <w:tcW w:w="2604" w:type="dxa"/>
            <w:hideMark/>
          </w:tcPr>
          <w:p w:rsidR="000B3CC3" w:rsidRDefault="000B3CC3">
            <w:pPr>
              <w:rPr>
                <w:rFonts w:cs="Arial"/>
                <w:sz w:val="16"/>
                <w:szCs w:val="16"/>
                <w:lang w:val="sl-SI"/>
              </w:rPr>
            </w:pPr>
            <w:r>
              <w:rPr>
                <w:rFonts w:cs="Arial"/>
                <w:sz w:val="16"/>
                <w:szCs w:val="16"/>
                <w:lang w:val="sl-SI"/>
              </w:rPr>
              <w:t xml:space="preserve"> za ure razredništva, določene v skladu z normativnimi merili (oddelki OŠ od 23 in več učencev)</w:t>
            </w:r>
          </w:p>
        </w:tc>
        <w:tc>
          <w:tcPr>
            <w:tcW w:w="667" w:type="dxa"/>
            <w:hideMark/>
          </w:tcPr>
          <w:p w:rsidR="000B3CC3" w:rsidRDefault="000B3CC3">
            <w:pPr>
              <w:jc w:val="right"/>
              <w:rPr>
                <w:rFonts w:cs="Arial"/>
                <w:color w:val="000000"/>
                <w:sz w:val="16"/>
                <w:szCs w:val="16"/>
                <w:lang w:val="sl-SI"/>
              </w:rPr>
            </w:pPr>
            <w:r>
              <w:rPr>
                <w:rFonts w:cs="Arial"/>
                <w:color w:val="000000"/>
                <w:sz w:val="16"/>
                <w:szCs w:val="16"/>
                <w:lang w:val="sl-SI"/>
              </w:rPr>
              <w:t>C206</w:t>
            </w:r>
          </w:p>
        </w:tc>
        <w:tc>
          <w:tcPr>
            <w:tcW w:w="796" w:type="dxa"/>
            <w:noWrap/>
            <w:hideMark/>
          </w:tcPr>
          <w:p w:rsidR="000B3CC3" w:rsidRDefault="000B3CC3">
            <w:pPr>
              <w:jc w:val="right"/>
              <w:rPr>
                <w:rFonts w:cs="Arial"/>
                <w:sz w:val="16"/>
                <w:szCs w:val="16"/>
                <w:lang w:val="sl-SI"/>
              </w:rPr>
            </w:pPr>
            <w:r>
              <w:rPr>
                <w:rFonts w:cs="Arial"/>
                <w:sz w:val="16"/>
                <w:szCs w:val="16"/>
                <w:lang w:val="sl-SI"/>
              </w:rPr>
              <w:t>163</w:t>
            </w:r>
          </w:p>
        </w:tc>
        <w:tc>
          <w:tcPr>
            <w:tcW w:w="845" w:type="dxa"/>
            <w:noWrap/>
            <w:hideMark/>
          </w:tcPr>
          <w:p w:rsidR="000B3CC3" w:rsidRDefault="000B3CC3">
            <w:pPr>
              <w:jc w:val="right"/>
              <w:rPr>
                <w:rFonts w:cs="Arial"/>
                <w:sz w:val="16"/>
                <w:szCs w:val="16"/>
                <w:lang w:val="sl-SI"/>
              </w:rPr>
            </w:pPr>
            <w:r>
              <w:rPr>
                <w:rFonts w:cs="Arial"/>
                <w:sz w:val="16"/>
                <w:szCs w:val="16"/>
                <w:lang w:val="sl-SI"/>
              </w:rPr>
              <w:t>0,06</w:t>
            </w:r>
          </w:p>
        </w:tc>
        <w:tc>
          <w:tcPr>
            <w:tcW w:w="1477" w:type="dxa"/>
            <w:noWrap/>
            <w:hideMark/>
          </w:tcPr>
          <w:p w:rsidR="000B3CC3" w:rsidRDefault="000B3CC3">
            <w:pPr>
              <w:jc w:val="center"/>
              <w:rPr>
                <w:rFonts w:cs="Arial"/>
                <w:sz w:val="16"/>
                <w:szCs w:val="16"/>
                <w:lang w:val="sl-SI"/>
              </w:rPr>
            </w:pPr>
            <w:r>
              <w:rPr>
                <w:rFonts w:cs="Arial"/>
                <w:sz w:val="16"/>
                <w:szCs w:val="16"/>
                <w:lang w:val="sl-SI"/>
              </w:rPr>
              <w:t>0,14</w:t>
            </w:r>
          </w:p>
        </w:tc>
        <w:tc>
          <w:tcPr>
            <w:tcW w:w="911" w:type="dxa"/>
            <w:noWrap/>
            <w:hideMark/>
          </w:tcPr>
          <w:p w:rsidR="000B3CC3" w:rsidRDefault="000B3CC3">
            <w:pPr>
              <w:jc w:val="right"/>
              <w:rPr>
                <w:rFonts w:cs="Arial"/>
                <w:sz w:val="16"/>
                <w:szCs w:val="16"/>
                <w:lang w:val="sl-SI"/>
              </w:rPr>
            </w:pPr>
            <w:r>
              <w:rPr>
                <w:rFonts w:cs="Arial"/>
                <w:sz w:val="16"/>
                <w:szCs w:val="16"/>
                <w:lang w:val="sl-SI"/>
              </w:rPr>
              <w:t>168</w:t>
            </w:r>
          </w:p>
        </w:tc>
        <w:tc>
          <w:tcPr>
            <w:tcW w:w="854" w:type="dxa"/>
            <w:noWrap/>
            <w:hideMark/>
          </w:tcPr>
          <w:p w:rsidR="000B3CC3" w:rsidRDefault="000B3CC3">
            <w:pPr>
              <w:jc w:val="right"/>
              <w:rPr>
                <w:rFonts w:cs="Arial"/>
                <w:sz w:val="16"/>
                <w:szCs w:val="16"/>
                <w:lang w:val="sl-SI"/>
              </w:rPr>
            </w:pPr>
            <w:r>
              <w:rPr>
                <w:rFonts w:cs="Arial"/>
                <w:sz w:val="16"/>
                <w:szCs w:val="16"/>
                <w:lang w:val="sl-SI"/>
              </w:rPr>
              <w:t>0,06</w:t>
            </w:r>
          </w:p>
        </w:tc>
        <w:tc>
          <w:tcPr>
            <w:tcW w:w="1495" w:type="dxa"/>
            <w:noWrap/>
            <w:hideMark/>
          </w:tcPr>
          <w:p w:rsidR="000B3CC3" w:rsidRDefault="000B3CC3">
            <w:pPr>
              <w:jc w:val="center"/>
              <w:rPr>
                <w:rFonts w:cs="Arial"/>
                <w:sz w:val="16"/>
                <w:szCs w:val="16"/>
                <w:lang w:val="sl-SI"/>
              </w:rPr>
            </w:pPr>
            <w:r>
              <w:rPr>
                <w:rFonts w:cs="Arial"/>
                <w:sz w:val="16"/>
                <w:szCs w:val="16"/>
                <w:lang w:val="sl-SI"/>
              </w:rPr>
              <w:t>0,14</w:t>
            </w:r>
          </w:p>
        </w:tc>
      </w:tr>
      <w:tr w:rsidR="000B3CC3" w:rsidTr="00A264BE">
        <w:trPr>
          <w:trHeight w:val="690"/>
        </w:trPr>
        <w:tc>
          <w:tcPr>
            <w:tcW w:w="2604" w:type="dxa"/>
            <w:hideMark/>
          </w:tcPr>
          <w:p w:rsidR="000B3CC3" w:rsidRDefault="000B3CC3">
            <w:pPr>
              <w:rPr>
                <w:rFonts w:cs="Arial"/>
                <w:sz w:val="16"/>
                <w:szCs w:val="16"/>
                <w:lang w:val="sl-SI"/>
              </w:rPr>
            </w:pPr>
            <w:r>
              <w:rPr>
                <w:rFonts w:cs="Arial"/>
                <w:sz w:val="16"/>
                <w:szCs w:val="16"/>
                <w:lang w:val="sl-SI"/>
              </w:rPr>
              <w:t xml:space="preserve"> za poučevanje v kombiniranih oddelkih v vrtcih, šolah oziroma zavodih (iz dveh razredov)</w:t>
            </w:r>
          </w:p>
        </w:tc>
        <w:tc>
          <w:tcPr>
            <w:tcW w:w="667" w:type="dxa"/>
            <w:noWrap/>
            <w:hideMark/>
          </w:tcPr>
          <w:p w:rsidR="000B3CC3" w:rsidRDefault="000B3CC3">
            <w:pPr>
              <w:jc w:val="right"/>
              <w:rPr>
                <w:rFonts w:cs="Arial"/>
                <w:color w:val="000000"/>
                <w:sz w:val="16"/>
                <w:szCs w:val="16"/>
                <w:lang w:val="sl-SI"/>
              </w:rPr>
            </w:pPr>
            <w:r>
              <w:rPr>
                <w:rFonts w:cs="Arial"/>
                <w:color w:val="000000"/>
                <w:sz w:val="16"/>
                <w:szCs w:val="16"/>
                <w:lang w:val="sl-SI"/>
              </w:rPr>
              <w:t>C207</w:t>
            </w:r>
          </w:p>
        </w:tc>
        <w:tc>
          <w:tcPr>
            <w:tcW w:w="796" w:type="dxa"/>
            <w:noWrap/>
            <w:hideMark/>
          </w:tcPr>
          <w:p w:rsidR="000B3CC3" w:rsidRDefault="000B3CC3">
            <w:pPr>
              <w:jc w:val="right"/>
              <w:rPr>
                <w:rFonts w:cs="Arial"/>
                <w:sz w:val="16"/>
                <w:szCs w:val="16"/>
                <w:lang w:val="sl-SI"/>
              </w:rPr>
            </w:pPr>
            <w:r>
              <w:rPr>
                <w:rFonts w:cs="Arial"/>
                <w:sz w:val="16"/>
                <w:szCs w:val="16"/>
                <w:lang w:val="sl-SI"/>
              </w:rPr>
              <w:t>496</w:t>
            </w:r>
          </w:p>
        </w:tc>
        <w:tc>
          <w:tcPr>
            <w:tcW w:w="845" w:type="dxa"/>
            <w:noWrap/>
            <w:hideMark/>
          </w:tcPr>
          <w:p w:rsidR="000B3CC3" w:rsidRDefault="000B3CC3">
            <w:pPr>
              <w:jc w:val="right"/>
              <w:rPr>
                <w:rFonts w:cs="Arial"/>
                <w:sz w:val="16"/>
                <w:szCs w:val="16"/>
                <w:lang w:val="sl-SI"/>
              </w:rPr>
            </w:pPr>
            <w:r>
              <w:rPr>
                <w:rFonts w:cs="Arial"/>
                <w:sz w:val="16"/>
                <w:szCs w:val="16"/>
                <w:lang w:val="sl-SI"/>
              </w:rPr>
              <w:t>0,18</w:t>
            </w:r>
          </w:p>
        </w:tc>
        <w:tc>
          <w:tcPr>
            <w:tcW w:w="1477" w:type="dxa"/>
            <w:noWrap/>
            <w:hideMark/>
          </w:tcPr>
          <w:p w:rsidR="000B3CC3" w:rsidRDefault="000B3CC3">
            <w:pPr>
              <w:jc w:val="center"/>
              <w:rPr>
                <w:rFonts w:cs="Arial"/>
                <w:sz w:val="16"/>
                <w:szCs w:val="16"/>
                <w:lang w:val="sl-SI"/>
              </w:rPr>
            </w:pPr>
            <w:r>
              <w:rPr>
                <w:rFonts w:cs="Arial"/>
                <w:sz w:val="16"/>
                <w:szCs w:val="16"/>
                <w:lang w:val="sl-SI"/>
              </w:rPr>
              <w:t>0,42</w:t>
            </w:r>
          </w:p>
        </w:tc>
        <w:tc>
          <w:tcPr>
            <w:tcW w:w="911" w:type="dxa"/>
            <w:noWrap/>
            <w:hideMark/>
          </w:tcPr>
          <w:p w:rsidR="000B3CC3" w:rsidRDefault="000B3CC3">
            <w:pPr>
              <w:jc w:val="right"/>
              <w:rPr>
                <w:rFonts w:cs="Arial"/>
                <w:sz w:val="16"/>
                <w:szCs w:val="16"/>
                <w:lang w:val="sl-SI"/>
              </w:rPr>
            </w:pPr>
            <w:r>
              <w:rPr>
                <w:rFonts w:cs="Arial"/>
                <w:sz w:val="16"/>
                <w:szCs w:val="16"/>
                <w:lang w:val="sl-SI"/>
              </w:rPr>
              <w:t>491</w:t>
            </w:r>
          </w:p>
        </w:tc>
        <w:tc>
          <w:tcPr>
            <w:tcW w:w="854" w:type="dxa"/>
            <w:noWrap/>
            <w:hideMark/>
          </w:tcPr>
          <w:p w:rsidR="000B3CC3" w:rsidRDefault="000B3CC3">
            <w:pPr>
              <w:jc w:val="right"/>
              <w:rPr>
                <w:rFonts w:cs="Arial"/>
                <w:sz w:val="16"/>
                <w:szCs w:val="16"/>
                <w:lang w:val="sl-SI"/>
              </w:rPr>
            </w:pPr>
            <w:r>
              <w:rPr>
                <w:rFonts w:cs="Arial"/>
                <w:sz w:val="16"/>
                <w:szCs w:val="16"/>
                <w:lang w:val="sl-SI"/>
              </w:rPr>
              <w:t>0,18</w:t>
            </w:r>
          </w:p>
        </w:tc>
        <w:tc>
          <w:tcPr>
            <w:tcW w:w="1495" w:type="dxa"/>
            <w:noWrap/>
            <w:hideMark/>
          </w:tcPr>
          <w:p w:rsidR="000B3CC3" w:rsidRDefault="000B3CC3">
            <w:pPr>
              <w:jc w:val="center"/>
              <w:rPr>
                <w:rFonts w:cs="Arial"/>
                <w:sz w:val="16"/>
                <w:szCs w:val="16"/>
                <w:lang w:val="sl-SI"/>
              </w:rPr>
            </w:pPr>
            <w:r>
              <w:rPr>
                <w:rFonts w:cs="Arial"/>
                <w:sz w:val="16"/>
                <w:szCs w:val="16"/>
                <w:lang w:val="sl-SI"/>
              </w:rPr>
              <w:t>0,42</w:t>
            </w:r>
          </w:p>
        </w:tc>
      </w:tr>
      <w:tr w:rsidR="000B3CC3" w:rsidTr="00A264BE">
        <w:trPr>
          <w:trHeight w:val="915"/>
        </w:trPr>
        <w:tc>
          <w:tcPr>
            <w:tcW w:w="2604" w:type="dxa"/>
            <w:hideMark/>
          </w:tcPr>
          <w:p w:rsidR="000B3CC3" w:rsidRDefault="000B3CC3">
            <w:pPr>
              <w:rPr>
                <w:rFonts w:cs="Arial"/>
                <w:sz w:val="16"/>
                <w:szCs w:val="16"/>
                <w:lang w:val="sl-SI"/>
              </w:rPr>
            </w:pPr>
            <w:r>
              <w:rPr>
                <w:rFonts w:cs="Arial"/>
                <w:sz w:val="16"/>
                <w:szCs w:val="16"/>
                <w:lang w:val="sl-SI"/>
              </w:rPr>
              <w:t>dodatek za poučevanje v kombiniranih oddelkih v vrtcih, šolah oziroma zavodih (iz treh ali več razredov</w:t>
            </w:r>
          </w:p>
        </w:tc>
        <w:tc>
          <w:tcPr>
            <w:tcW w:w="667" w:type="dxa"/>
            <w:hideMark/>
          </w:tcPr>
          <w:p w:rsidR="000B3CC3" w:rsidRDefault="000B3CC3">
            <w:pPr>
              <w:jc w:val="right"/>
              <w:rPr>
                <w:rFonts w:cs="Arial"/>
                <w:color w:val="000000"/>
                <w:sz w:val="16"/>
                <w:szCs w:val="16"/>
                <w:lang w:val="sl-SI"/>
              </w:rPr>
            </w:pPr>
            <w:r>
              <w:rPr>
                <w:rFonts w:cs="Arial"/>
                <w:color w:val="000000"/>
                <w:sz w:val="16"/>
                <w:szCs w:val="16"/>
                <w:lang w:val="sl-SI"/>
              </w:rPr>
              <w:t>C208</w:t>
            </w:r>
          </w:p>
        </w:tc>
        <w:tc>
          <w:tcPr>
            <w:tcW w:w="796" w:type="dxa"/>
            <w:noWrap/>
            <w:hideMark/>
          </w:tcPr>
          <w:p w:rsidR="000B3CC3" w:rsidRDefault="000B3CC3">
            <w:pPr>
              <w:jc w:val="right"/>
              <w:rPr>
                <w:rFonts w:cs="Arial"/>
                <w:sz w:val="16"/>
                <w:szCs w:val="16"/>
                <w:lang w:val="sl-SI"/>
              </w:rPr>
            </w:pPr>
            <w:r>
              <w:rPr>
                <w:rFonts w:cs="Arial"/>
                <w:sz w:val="16"/>
                <w:szCs w:val="16"/>
                <w:lang w:val="sl-SI"/>
              </w:rPr>
              <w:t>199</w:t>
            </w:r>
          </w:p>
        </w:tc>
        <w:tc>
          <w:tcPr>
            <w:tcW w:w="845" w:type="dxa"/>
            <w:noWrap/>
            <w:hideMark/>
          </w:tcPr>
          <w:p w:rsidR="000B3CC3" w:rsidRDefault="000B3CC3">
            <w:pPr>
              <w:jc w:val="right"/>
              <w:rPr>
                <w:rFonts w:cs="Arial"/>
                <w:sz w:val="16"/>
                <w:szCs w:val="16"/>
                <w:lang w:val="sl-SI"/>
              </w:rPr>
            </w:pPr>
            <w:r>
              <w:rPr>
                <w:rFonts w:cs="Arial"/>
                <w:sz w:val="16"/>
                <w:szCs w:val="16"/>
                <w:lang w:val="sl-SI"/>
              </w:rPr>
              <w:t>0,07</w:t>
            </w:r>
          </w:p>
        </w:tc>
        <w:tc>
          <w:tcPr>
            <w:tcW w:w="1477" w:type="dxa"/>
            <w:noWrap/>
            <w:hideMark/>
          </w:tcPr>
          <w:p w:rsidR="000B3CC3" w:rsidRDefault="000B3CC3">
            <w:pPr>
              <w:jc w:val="center"/>
              <w:rPr>
                <w:rFonts w:cs="Arial"/>
                <w:sz w:val="16"/>
                <w:szCs w:val="16"/>
                <w:lang w:val="sl-SI"/>
              </w:rPr>
            </w:pPr>
            <w:r>
              <w:rPr>
                <w:rFonts w:cs="Arial"/>
                <w:sz w:val="16"/>
                <w:szCs w:val="16"/>
                <w:lang w:val="sl-SI"/>
              </w:rPr>
              <w:t>0,17</w:t>
            </w:r>
          </w:p>
        </w:tc>
        <w:tc>
          <w:tcPr>
            <w:tcW w:w="911" w:type="dxa"/>
            <w:noWrap/>
            <w:hideMark/>
          </w:tcPr>
          <w:p w:rsidR="000B3CC3" w:rsidRDefault="000B3CC3">
            <w:pPr>
              <w:jc w:val="right"/>
              <w:rPr>
                <w:rFonts w:cs="Arial"/>
                <w:sz w:val="16"/>
                <w:szCs w:val="16"/>
                <w:lang w:val="sl-SI"/>
              </w:rPr>
            </w:pPr>
            <w:r>
              <w:rPr>
                <w:rFonts w:cs="Arial"/>
                <w:sz w:val="16"/>
                <w:szCs w:val="16"/>
                <w:lang w:val="sl-SI"/>
              </w:rPr>
              <w:t>197</w:t>
            </w:r>
          </w:p>
        </w:tc>
        <w:tc>
          <w:tcPr>
            <w:tcW w:w="854" w:type="dxa"/>
            <w:noWrap/>
            <w:hideMark/>
          </w:tcPr>
          <w:p w:rsidR="000B3CC3" w:rsidRDefault="000B3CC3">
            <w:pPr>
              <w:jc w:val="right"/>
              <w:rPr>
                <w:rFonts w:cs="Arial"/>
                <w:sz w:val="16"/>
                <w:szCs w:val="16"/>
                <w:lang w:val="sl-SI"/>
              </w:rPr>
            </w:pPr>
            <w:r>
              <w:rPr>
                <w:rFonts w:cs="Arial"/>
                <w:sz w:val="16"/>
                <w:szCs w:val="16"/>
                <w:lang w:val="sl-SI"/>
              </w:rPr>
              <w:t>0,07</w:t>
            </w:r>
          </w:p>
        </w:tc>
        <w:tc>
          <w:tcPr>
            <w:tcW w:w="1495" w:type="dxa"/>
            <w:noWrap/>
            <w:hideMark/>
          </w:tcPr>
          <w:p w:rsidR="000B3CC3" w:rsidRDefault="000B3CC3">
            <w:pPr>
              <w:jc w:val="center"/>
              <w:rPr>
                <w:rFonts w:cs="Arial"/>
                <w:sz w:val="16"/>
                <w:szCs w:val="16"/>
                <w:lang w:val="sl-SI"/>
              </w:rPr>
            </w:pPr>
            <w:r>
              <w:rPr>
                <w:rFonts w:cs="Arial"/>
                <w:sz w:val="16"/>
                <w:szCs w:val="16"/>
                <w:lang w:val="sl-SI"/>
              </w:rPr>
              <w:t>0,17</w:t>
            </w:r>
          </w:p>
        </w:tc>
      </w:tr>
      <w:tr w:rsidR="000B3CC3" w:rsidTr="00A264BE">
        <w:trPr>
          <w:trHeight w:val="270"/>
        </w:trPr>
        <w:tc>
          <w:tcPr>
            <w:tcW w:w="2604" w:type="dxa"/>
            <w:hideMark/>
          </w:tcPr>
          <w:p w:rsidR="000B3CC3" w:rsidRDefault="000B3CC3">
            <w:pPr>
              <w:rPr>
                <w:rFonts w:cs="Arial"/>
                <w:sz w:val="16"/>
                <w:szCs w:val="16"/>
                <w:lang w:val="sl-SI"/>
              </w:rPr>
            </w:pPr>
            <w:r>
              <w:rPr>
                <w:rFonts w:cs="Arial"/>
                <w:sz w:val="16"/>
                <w:szCs w:val="16"/>
                <w:lang w:val="sl-SI"/>
              </w:rPr>
              <w:t xml:space="preserve"> za delo v bolnišničnih oddelkih</w:t>
            </w:r>
          </w:p>
        </w:tc>
        <w:tc>
          <w:tcPr>
            <w:tcW w:w="667" w:type="dxa"/>
            <w:hideMark/>
          </w:tcPr>
          <w:p w:rsidR="000B3CC3" w:rsidRDefault="000B3CC3">
            <w:pPr>
              <w:jc w:val="right"/>
              <w:rPr>
                <w:rFonts w:cs="Arial"/>
                <w:color w:val="000000"/>
                <w:sz w:val="16"/>
                <w:szCs w:val="16"/>
                <w:lang w:val="sl-SI"/>
              </w:rPr>
            </w:pPr>
            <w:r>
              <w:rPr>
                <w:rFonts w:cs="Arial"/>
                <w:color w:val="000000"/>
                <w:sz w:val="16"/>
                <w:szCs w:val="16"/>
                <w:lang w:val="sl-SI"/>
              </w:rPr>
              <w:t>C209</w:t>
            </w:r>
          </w:p>
        </w:tc>
        <w:tc>
          <w:tcPr>
            <w:tcW w:w="796" w:type="dxa"/>
            <w:noWrap/>
            <w:hideMark/>
          </w:tcPr>
          <w:p w:rsidR="000B3CC3" w:rsidRDefault="000B3CC3">
            <w:pPr>
              <w:jc w:val="right"/>
              <w:rPr>
                <w:rFonts w:cs="Arial"/>
                <w:sz w:val="16"/>
                <w:szCs w:val="16"/>
                <w:lang w:val="sl-SI"/>
              </w:rPr>
            </w:pPr>
            <w:r>
              <w:rPr>
                <w:rFonts w:cs="Arial"/>
                <w:sz w:val="16"/>
                <w:szCs w:val="16"/>
                <w:lang w:val="sl-SI"/>
              </w:rPr>
              <w:t>56</w:t>
            </w:r>
          </w:p>
        </w:tc>
        <w:tc>
          <w:tcPr>
            <w:tcW w:w="845" w:type="dxa"/>
            <w:noWrap/>
            <w:hideMark/>
          </w:tcPr>
          <w:p w:rsidR="000B3CC3" w:rsidRDefault="000B3CC3">
            <w:pPr>
              <w:jc w:val="right"/>
              <w:rPr>
                <w:rFonts w:cs="Arial"/>
                <w:sz w:val="16"/>
                <w:szCs w:val="16"/>
                <w:lang w:val="sl-SI"/>
              </w:rPr>
            </w:pPr>
            <w:r>
              <w:rPr>
                <w:rFonts w:cs="Arial"/>
                <w:sz w:val="16"/>
                <w:szCs w:val="16"/>
                <w:lang w:val="sl-SI"/>
              </w:rPr>
              <w:t>0,02</w:t>
            </w:r>
          </w:p>
        </w:tc>
        <w:tc>
          <w:tcPr>
            <w:tcW w:w="1477" w:type="dxa"/>
            <w:noWrap/>
            <w:hideMark/>
          </w:tcPr>
          <w:p w:rsidR="000B3CC3" w:rsidRDefault="000B3CC3">
            <w:pPr>
              <w:jc w:val="center"/>
              <w:rPr>
                <w:rFonts w:cs="Arial"/>
                <w:sz w:val="16"/>
                <w:szCs w:val="16"/>
                <w:lang w:val="sl-SI"/>
              </w:rPr>
            </w:pPr>
            <w:r>
              <w:rPr>
                <w:rFonts w:cs="Arial"/>
                <w:sz w:val="16"/>
                <w:szCs w:val="16"/>
                <w:lang w:val="sl-SI"/>
              </w:rPr>
              <w:t>0,05</w:t>
            </w:r>
          </w:p>
        </w:tc>
        <w:tc>
          <w:tcPr>
            <w:tcW w:w="911" w:type="dxa"/>
            <w:noWrap/>
            <w:hideMark/>
          </w:tcPr>
          <w:p w:rsidR="000B3CC3" w:rsidRDefault="000B3CC3">
            <w:pPr>
              <w:jc w:val="right"/>
              <w:rPr>
                <w:rFonts w:cs="Arial"/>
                <w:sz w:val="16"/>
                <w:szCs w:val="16"/>
                <w:lang w:val="sl-SI"/>
              </w:rPr>
            </w:pPr>
            <w:r>
              <w:rPr>
                <w:rFonts w:cs="Arial"/>
                <w:sz w:val="16"/>
                <w:szCs w:val="16"/>
                <w:lang w:val="sl-SI"/>
              </w:rPr>
              <w:t>56</w:t>
            </w:r>
          </w:p>
        </w:tc>
        <w:tc>
          <w:tcPr>
            <w:tcW w:w="854" w:type="dxa"/>
            <w:noWrap/>
            <w:hideMark/>
          </w:tcPr>
          <w:p w:rsidR="000B3CC3" w:rsidRDefault="000B3CC3">
            <w:pPr>
              <w:jc w:val="right"/>
              <w:rPr>
                <w:rFonts w:cs="Arial"/>
                <w:sz w:val="16"/>
                <w:szCs w:val="16"/>
                <w:lang w:val="sl-SI"/>
              </w:rPr>
            </w:pPr>
            <w:r>
              <w:rPr>
                <w:rFonts w:cs="Arial"/>
                <w:sz w:val="16"/>
                <w:szCs w:val="16"/>
                <w:lang w:val="sl-SI"/>
              </w:rPr>
              <w:t>0,02</w:t>
            </w:r>
          </w:p>
        </w:tc>
        <w:tc>
          <w:tcPr>
            <w:tcW w:w="1495" w:type="dxa"/>
            <w:noWrap/>
            <w:hideMark/>
          </w:tcPr>
          <w:p w:rsidR="000B3CC3" w:rsidRDefault="000B3CC3">
            <w:pPr>
              <w:jc w:val="center"/>
              <w:rPr>
                <w:rFonts w:cs="Arial"/>
                <w:sz w:val="16"/>
                <w:szCs w:val="16"/>
                <w:lang w:val="sl-SI"/>
              </w:rPr>
            </w:pPr>
            <w:r>
              <w:rPr>
                <w:rFonts w:cs="Arial"/>
                <w:sz w:val="16"/>
                <w:szCs w:val="16"/>
                <w:lang w:val="sl-SI"/>
              </w:rPr>
              <w:t>0,05</w:t>
            </w:r>
          </w:p>
        </w:tc>
      </w:tr>
      <w:tr w:rsidR="000B3CC3" w:rsidTr="00A264BE">
        <w:trPr>
          <w:trHeight w:val="1815"/>
        </w:trPr>
        <w:tc>
          <w:tcPr>
            <w:tcW w:w="2604" w:type="dxa"/>
            <w:hideMark/>
          </w:tcPr>
          <w:p w:rsidR="000B3CC3" w:rsidRDefault="000B3CC3">
            <w:pPr>
              <w:rPr>
                <w:rFonts w:cs="Arial"/>
                <w:sz w:val="16"/>
                <w:szCs w:val="16"/>
                <w:lang w:val="sl-SI"/>
              </w:rPr>
            </w:pPr>
            <w:r>
              <w:rPr>
                <w:rFonts w:cs="Arial"/>
                <w:sz w:val="16"/>
                <w:szCs w:val="16"/>
                <w:lang w:val="sl-SI"/>
              </w:rPr>
              <w:t>dodatek za izvajanje prilagojenega prog. v vrtcu ter izvajanje prilagojenega, posebnega in vzgojnega prog. v šoli – za delo z osebami z lažjo motnjo v duševnem razvoju, z motnjami vida, sluha, govora ter motnjami v telesnem in gibalnem razvoju</w:t>
            </w:r>
          </w:p>
        </w:tc>
        <w:tc>
          <w:tcPr>
            <w:tcW w:w="667" w:type="dxa"/>
            <w:hideMark/>
          </w:tcPr>
          <w:p w:rsidR="000B3CC3" w:rsidRDefault="000B3CC3">
            <w:pPr>
              <w:jc w:val="right"/>
              <w:rPr>
                <w:rFonts w:cs="Arial"/>
                <w:color w:val="000000"/>
                <w:sz w:val="16"/>
                <w:szCs w:val="16"/>
                <w:lang w:val="sl-SI"/>
              </w:rPr>
            </w:pPr>
            <w:r>
              <w:rPr>
                <w:rFonts w:cs="Arial"/>
                <w:color w:val="000000"/>
                <w:sz w:val="16"/>
                <w:szCs w:val="16"/>
                <w:lang w:val="sl-SI"/>
              </w:rPr>
              <w:t>C210</w:t>
            </w:r>
          </w:p>
        </w:tc>
        <w:tc>
          <w:tcPr>
            <w:tcW w:w="796" w:type="dxa"/>
            <w:noWrap/>
            <w:hideMark/>
          </w:tcPr>
          <w:p w:rsidR="000B3CC3" w:rsidRDefault="000B3CC3">
            <w:pPr>
              <w:jc w:val="right"/>
              <w:rPr>
                <w:rFonts w:cs="Arial"/>
                <w:sz w:val="16"/>
                <w:szCs w:val="16"/>
                <w:lang w:val="sl-SI"/>
              </w:rPr>
            </w:pPr>
            <w:r>
              <w:rPr>
                <w:rFonts w:cs="Arial"/>
                <w:sz w:val="16"/>
                <w:szCs w:val="16"/>
                <w:lang w:val="sl-SI"/>
              </w:rPr>
              <w:t>441</w:t>
            </w:r>
          </w:p>
        </w:tc>
        <w:tc>
          <w:tcPr>
            <w:tcW w:w="845" w:type="dxa"/>
            <w:noWrap/>
            <w:hideMark/>
          </w:tcPr>
          <w:p w:rsidR="000B3CC3" w:rsidRDefault="000B3CC3">
            <w:pPr>
              <w:jc w:val="right"/>
              <w:rPr>
                <w:rFonts w:cs="Arial"/>
                <w:sz w:val="16"/>
                <w:szCs w:val="16"/>
                <w:lang w:val="sl-SI"/>
              </w:rPr>
            </w:pPr>
            <w:r>
              <w:rPr>
                <w:rFonts w:cs="Arial"/>
                <w:sz w:val="16"/>
                <w:szCs w:val="16"/>
                <w:lang w:val="sl-SI"/>
              </w:rPr>
              <w:t>0,16</w:t>
            </w:r>
          </w:p>
        </w:tc>
        <w:tc>
          <w:tcPr>
            <w:tcW w:w="1477" w:type="dxa"/>
            <w:noWrap/>
            <w:hideMark/>
          </w:tcPr>
          <w:p w:rsidR="000B3CC3" w:rsidRDefault="000B3CC3">
            <w:pPr>
              <w:jc w:val="center"/>
              <w:rPr>
                <w:rFonts w:cs="Arial"/>
                <w:sz w:val="16"/>
                <w:szCs w:val="16"/>
                <w:lang w:val="sl-SI"/>
              </w:rPr>
            </w:pPr>
            <w:r>
              <w:rPr>
                <w:rFonts w:cs="Arial"/>
                <w:sz w:val="16"/>
                <w:szCs w:val="16"/>
                <w:lang w:val="sl-SI"/>
              </w:rPr>
              <w:t>0,37</w:t>
            </w:r>
          </w:p>
        </w:tc>
        <w:tc>
          <w:tcPr>
            <w:tcW w:w="911" w:type="dxa"/>
            <w:noWrap/>
            <w:hideMark/>
          </w:tcPr>
          <w:p w:rsidR="000B3CC3" w:rsidRDefault="000B3CC3">
            <w:pPr>
              <w:jc w:val="right"/>
              <w:rPr>
                <w:rFonts w:cs="Arial"/>
                <w:sz w:val="16"/>
                <w:szCs w:val="16"/>
                <w:lang w:val="sl-SI"/>
              </w:rPr>
            </w:pPr>
            <w:r>
              <w:rPr>
                <w:rFonts w:cs="Arial"/>
                <w:sz w:val="16"/>
                <w:szCs w:val="16"/>
                <w:lang w:val="sl-SI"/>
              </w:rPr>
              <w:t>453</w:t>
            </w:r>
          </w:p>
        </w:tc>
        <w:tc>
          <w:tcPr>
            <w:tcW w:w="854" w:type="dxa"/>
            <w:noWrap/>
            <w:hideMark/>
          </w:tcPr>
          <w:p w:rsidR="000B3CC3" w:rsidRDefault="000B3CC3">
            <w:pPr>
              <w:jc w:val="right"/>
              <w:rPr>
                <w:rFonts w:cs="Arial"/>
                <w:sz w:val="16"/>
                <w:szCs w:val="16"/>
                <w:lang w:val="sl-SI"/>
              </w:rPr>
            </w:pPr>
            <w:r>
              <w:rPr>
                <w:rFonts w:cs="Arial"/>
                <w:sz w:val="16"/>
                <w:szCs w:val="16"/>
                <w:lang w:val="sl-SI"/>
              </w:rPr>
              <w:t>0,17</w:t>
            </w:r>
          </w:p>
        </w:tc>
        <w:tc>
          <w:tcPr>
            <w:tcW w:w="1495" w:type="dxa"/>
            <w:noWrap/>
            <w:hideMark/>
          </w:tcPr>
          <w:p w:rsidR="000B3CC3" w:rsidRDefault="000B3CC3">
            <w:pPr>
              <w:jc w:val="center"/>
              <w:rPr>
                <w:rFonts w:cs="Arial"/>
                <w:sz w:val="16"/>
                <w:szCs w:val="16"/>
                <w:lang w:val="sl-SI"/>
              </w:rPr>
            </w:pPr>
            <w:r>
              <w:rPr>
                <w:rFonts w:cs="Arial"/>
                <w:sz w:val="16"/>
                <w:szCs w:val="16"/>
                <w:lang w:val="sl-SI"/>
              </w:rPr>
              <w:t>0,39</w:t>
            </w:r>
          </w:p>
        </w:tc>
      </w:tr>
      <w:tr w:rsidR="000B3CC3" w:rsidTr="00A264BE">
        <w:trPr>
          <w:trHeight w:val="1365"/>
        </w:trPr>
        <w:tc>
          <w:tcPr>
            <w:tcW w:w="2604" w:type="dxa"/>
            <w:hideMark/>
          </w:tcPr>
          <w:p w:rsidR="000B3CC3" w:rsidRDefault="000B3CC3">
            <w:pPr>
              <w:rPr>
                <w:rFonts w:cs="Arial"/>
                <w:sz w:val="16"/>
                <w:szCs w:val="16"/>
                <w:lang w:val="sl-SI"/>
              </w:rPr>
            </w:pPr>
            <w:r>
              <w:rPr>
                <w:rFonts w:cs="Arial"/>
                <w:sz w:val="16"/>
                <w:szCs w:val="16"/>
                <w:lang w:val="sl-SI"/>
              </w:rPr>
              <w:t xml:space="preserve"> za izvajanje prilagojenega prog. v vrtcu ter izvajanje prilagojenega, posebnega in vzgojnega programa v šoli – za delo z osebami z motnjami vedenja in osebnosti (s čustveno-vedenjskimi težavami)</w:t>
            </w:r>
          </w:p>
        </w:tc>
        <w:tc>
          <w:tcPr>
            <w:tcW w:w="667" w:type="dxa"/>
            <w:hideMark/>
          </w:tcPr>
          <w:p w:rsidR="000B3CC3" w:rsidRDefault="000B3CC3">
            <w:pPr>
              <w:jc w:val="right"/>
              <w:rPr>
                <w:rFonts w:cs="Arial"/>
                <w:color w:val="000000"/>
                <w:sz w:val="16"/>
                <w:szCs w:val="16"/>
                <w:lang w:val="sl-SI"/>
              </w:rPr>
            </w:pPr>
            <w:r>
              <w:rPr>
                <w:rFonts w:cs="Arial"/>
                <w:color w:val="000000"/>
                <w:sz w:val="16"/>
                <w:szCs w:val="16"/>
                <w:lang w:val="sl-SI"/>
              </w:rPr>
              <w:t>C211</w:t>
            </w:r>
          </w:p>
        </w:tc>
        <w:tc>
          <w:tcPr>
            <w:tcW w:w="796" w:type="dxa"/>
            <w:noWrap/>
            <w:hideMark/>
          </w:tcPr>
          <w:p w:rsidR="000B3CC3" w:rsidRDefault="000B3CC3">
            <w:pPr>
              <w:jc w:val="right"/>
              <w:rPr>
                <w:rFonts w:cs="Arial"/>
                <w:sz w:val="16"/>
                <w:szCs w:val="16"/>
                <w:lang w:val="sl-SI"/>
              </w:rPr>
            </w:pPr>
            <w:r>
              <w:rPr>
                <w:rFonts w:cs="Arial"/>
                <w:sz w:val="16"/>
                <w:szCs w:val="16"/>
                <w:lang w:val="sl-SI"/>
              </w:rPr>
              <w:t>295</w:t>
            </w:r>
          </w:p>
        </w:tc>
        <w:tc>
          <w:tcPr>
            <w:tcW w:w="845" w:type="dxa"/>
            <w:noWrap/>
            <w:hideMark/>
          </w:tcPr>
          <w:p w:rsidR="000B3CC3" w:rsidRDefault="000B3CC3">
            <w:pPr>
              <w:jc w:val="right"/>
              <w:rPr>
                <w:rFonts w:cs="Arial"/>
                <w:sz w:val="16"/>
                <w:szCs w:val="16"/>
                <w:lang w:val="sl-SI"/>
              </w:rPr>
            </w:pPr>
            <w:r>
              <w:rPr>
                <w:rFonts w:cs="Arial"/>
                <w:sz w:val="16"/>
                <w:szCs w:val="16"/>
                <w:lang w:val="sl-SI"/>
              </w:rPr>
              <w:t>0,11</w:t>
            </w:r>
          </w:p>
        </w:tc>
        <w:tc>
          <w:tcPr>
            <w:tcW w:w="1477" w:type="dxa"/>
            <w:noWrap/>
            <w:hideMark/>
          </w:tcPr>
          <w:p w:rsidR="000B3CC3" w:rsidRDefault="000B3CC3">
            <w:pPr>
              <w:jc w:val="center"/>
              <w:rPr>
                <w:rFonts w:cs="Arial"/>
                <w:sz w:val="16"/>
                <w:szCs w:val="16"/>
                <w:lang w:val="sl-SI"/>
              </w:rPr>
            </w:pPr>
            <w:r>
              <w:rPr>
                <w:rFonts w:cs="Arial"/>
                <w:sz w:val="16"/>
                <w:szCs w:val="16"/>
                <w:lang w:val="sl-SI"/>
              </w:rPr>
              <w:t>0,25</w:t>
            </w:r>
          </w:p>
        </w:tc>
        <w:tc>
          <w:tcPr>
            <w:tcW w:w="911" w:type="dxa"/>
            <w:noWrap/>
            <w:hideMark/>
          </w:tcPr>
          <w:p w:rsidR="000B3CC3" w:rsidRDefault="000B3CC3">
            <w:pPr>
              <w:jc w:val="right"/>
              <w:rPr>
                <w:rFonts w:cs="Arial"/>
                <w:sz w:val="16"/>
                <w:szCs w:val="16"/>
                <w:lang w:val="sl-SI"/>
              </w:rPr>
            </w:pPr>
            <w:r>
              <w:rPr>
                <w:rFonts w:cs="Arial"/>
                <w:sz w:val="16"/>
                <w:szCs w:val="16"/>
                <w:lang w:val="sl-SI"/>
              </w:rPr>
              <w:t>283</w:t>
            </w:r>
          </w:p>
        </w:tc>
        <w:tc>
          <w:tcPr>
            <w:tcW w:w="854" w:type="dxa"/>
            <w:noWrap/>
            <w:hideMark/>
          </w:tcPr>
          <w:p w:rsidR="000B3CC3" w:rsidRDefault="000B3CC3">
            <w:pPr>
              <w:jc w:val="right"/>
              <w:rPr>
                <w:rFonts w:cs="Arial"/>
                <w:sz w:val="16"/>
                <w:szCs w:val="16"/>
                <w:lang w:val="sl-SI"/>
              </w:rPr>
            </w:pPr>
            <w:r>
              <w:rPr>
                <w:rFonts w:cs="Arial"/>
                <w:sz w:val="16"/>
                <w:szCs w:val="16"/>
                <w:lang w:val="sl-SI"/>
              </w:rPr>
              <w:t>0,1</w:t>
            </w:r>
          </w:p>
        </w:tc>
        <w:tc>
          <w:tcPr>
            <w:tcW w:w="1495" w:type="dxa"/>
            <w:noWrap/>
            <w:hideMark/>
          </w:tcPr>
          <w:p w:rsidR="000B3CC3" w:rsidRDefault="000B3CC3">
            <w:pPr>
              <w:jc w:val="center"/>
              <w:rPr>
                <w:rFonts w:cs="Arial"/>
                <w:sz w:val="16"/>
                <w:szCs w:val="16"/>
                <w:lang w:val="sl-SI"/>
              </w:rPr>
            </w:pPr>
            <w:r>
              <w:rPr>
                <w:rFonts w:cs="Arial"/>
                <w:sz w:val="16"/>
                <w:szCs w:val="16"/>
                <w:lang w:val="sl-SI"/>
              </w:rPr>
              <w:t>0,24</w:t>
            </w:r>
          </w:p>
        </w:tc>
      </w:tr>
      <w:tr w:rsidR="000B3CC3" w:rsidTr="00A264BE">
        <w:trPr>
          <w:trHeight w:val="1365"/>
        </w:trPr>
        <w:tc>
          <w:tcPr>
            <w:tcW w:w="2604" w:type="dxa"/>
            <w:hideMark/>
          </w:tcPr>
          <w:p w:rsidR="000B3CC3" w:rsidRDefault="000B3CC3">
            <w:pPr>
              <w:rPr>
                <w:rFonts w:cs="Arial"/>
                <w:sz w:val="16"/>
                <w:szCs w:val="16"/>
                <w:lang w:val="sl-SI"/>
              </w:rPr>
            </w:pPr>
            <w:r>
              <w:rPr>
                <w:rFonts w:cs="Arial"/>
                <w:sz w:val="16"/>
                <w:szCs w:val="16"/>
                <w:lang w:val="sl-SI"/>
              </w:rPr>
              <w:lastRenderedPageBreak/>
              <w:t>za izvajanje prilagojenega programa v vrtcu ter izvajanje prilagojenega, posebnega in vzgojnega programa v šoli – za delo z osebami z zmerno motnjo v duševnem in telesnem razvoju</w:t>
            </w:r>
          </w:p>
        </w:tc>
        <w:tc>
          <w:tcPr>
            <w:tcW w:w="667" w:type="dxa"/>
            <w:hideMark/>
          </w:tcPr>
          <w:p w:rsidR="000B3CC3" w:rsidRDefault="000B3CC3">
            <w:pPr>
              <w:jc w:val="right"/>
              <w:rPr>
                <w:rFonts w:cs="Arial"/>
                <w:color w:val="000000"/>
                <w:sz w:val="16"/>
                <w:szCs w:val="16"/>
                <w:lang w:val="sl-SI"/>
              </w:rPr>
            </w:pPr>
            <w:r>
              <w:rPr>
                <w:rFonts w:cs="Arial"/>
                <w:color w:val="000000"/>
                <w:sz w:val="16"/>
                <w:szCs w:val="16"/>
                <w:lang w:val="sl-SI"/>
              </w:rPr>
              <w:t>C212</w:t>
            </w:r>
          </w:p>
        </w:tc>
        <w:tc>
          <w:tcPr>
            <w:tcW w:w="796" w:type="dxa"/>
            <w:noWrap/>
            <w:hideMark/>
          </w:tcPr>
          <w:p w:rsidR="000B3CC3" w:rsidRDefault="000B3CC3">
            <w:pPr>
              <w:jc w:val="right"/>
              <w:rPr>
                <w:rFonts w:cs="Arial"/>
                <w:sz w:val="16"/>
                <w:szCs w:val="16"/>
                <w:lang w:val="sl-SI"/>
              </w:rPr>
            </w:pPr>
            <w:r>
              <w:rPr>
                <w:rFonts w:cs="Arial"/>
                <w:sz w:val="16"/>
                <w:szCs w:val="16"/>
                <w:lang w:val="sl-SI"/>
              </w:rPr>
              <w:t>135</w:t>
            </w:r>
          </w:p>
        </w:tc>
        <w:tc>
          <w:tcPr>
            <w:tcW w:w="845" w:type="dxa"/>
            <w:noWrap/>
            <w:hideMark/>
          </w:tcPr>
          <w:p w:rsidR="000B3CC3" w:rsidRDefault="000B3CC3">
            <w:pPr>
              <w:jc w:val="right"/>
              <w:rPr>
                <w:rFonts w:cs="Arial"/>
                <w:sz w:val="16"/>
                <w:szCs w:val="16"/>
                <w:lang w:val="sl-SI"/>
              </w:rPr>
            </w:pPr>
            <w:r>
              <w:rPr>
                <w:rFonts w:cs="Arial"/>
                <w:sz w:val="16"/>
                <w:szCs w:val="16"/>
                <w:lang w:val="sl-SI"/>
              </w:rPr>
              <w:t>0,05</w:t>
            </w:r>
          </w:p>
        </w:tc>
        <w:tc>
          <w:tcPr>
            <w:tcW w:w="1477" w:type="dxa"/>
            <w:noWrap/>
            <w:hideMark/>
          </w:tcPr>
          <w:p w:rsidR="000B3CC3" w:rsidRDefault="000B3CC3">
            <w:pPr>
              <w:jc w:val="center"/>
              <w:rPr>
                <w:rFonts w:cs="Arial"/>
                <w:sz w:val="16"/>
                <w:szCs w:val="16"/>
                <w:lang w:val="sl-SI"/>
              </w:rPr>
            </w:pPr>
            <w:r>
              <w:rPr>
                <w:rFonts w:cs="Arial"/>
                <w:sz w:val="16"/>
                <w:szCs w:val="16"/>
                <w:lang w:val="sl-SI"/>
              </w:rPr>
              <w:t>0,11</w:t>
            </w:r>
          </w:p>
        </w:tc>
        <w:tc>
          <w:tcPr>
            <w:tcW w:w="911" w:type="dxa"/>
            <w:noWrap/>
            <w:hideMark/>
          </w:tcPr>
          <w:p w:rsidR="000B3CC3" w:rsidRDefault="000B3CC3">
            <w:pPr>
              <w:jc w:val="right"/>
              <w:rPr>
                <w:rFonts w:cs="Arial"/>
                <w:sz w:val="16"/>
                <w:szCs w:val="16"/>
                <w:lang w:val="sl-SI"/>
              </w:rPr>
            </w:pPr>
            <w:r>
              <w:rPr>
                <w:rFonts w:cs="Arial"/>
                <w:sz w:val="16"/>
                <w:szCs w:val="16"/>
                <w:lang w:val="sl-SI"/>
              </w:rPr>
              <w:t>150</w:t>
            </w:r>
          </w:p>
        </w:tc>
        <w:tc>
          <w:tcPr>
            <w:tcW w:w="854" w:type="dxa"/>
            <w:noWrap/>
            <w:hideMark/>
          </w:tcPr>
          <w:p w:rsidR="000B3CC3" w:rsidRDefault="000B3CC3">
            <w:pPr>
              <w:jc w:val="right"/>
              <w:rPr>
                <w:rFonts w:cs="Arial"/>
                <w:sz w:val="16"/>
                <w:szCs w:val="16"/>
                <w:lang w:val="sl-SI"/>
              </w:rPr>
            </w:pPr>
            <w:r>
              <w:rPr>
                <w:rFonts w:cs="Arial"/>
                <w:sz w:val="16"/>
                <w:szCs w:val="16"/>
                <w:lang w:val="sl-SI"/>
              </w:rPr>
              <w:t>0,06</w:t>
            </w:r>
          </w:p>
        </w:tc>
        <w:tc>
          <w:tcPr>
            <w:tcW w:w="1495" w:type="dxa"/>
            <w:noWrap/>
            <w:hideMark/>
          </w:tcPr>
          <w:p w:rsidR="000B3CC3" w:rsidRDefault="000B3CC3">
            <w:pPr>
              <w:jc w:val="center"/>
              <w:rPr>
                <w:rFonts w:cs="Arial"/>
                <w:sz w:val="16"/>
                <w:szCs w:val="16"/>
                <w:lang w:val="sl-SI"/>
              </w:rPr>
            </w:pPr>
            <w:r>
              <w:rPr>
                <w:rFonts w:cs="Arial"/>
                <w:sz w:val="16"/>
                <w:szCs w:val="16"/>
                <w:lang w:val="sl-SI"/>
              </w:rPr>
              <w:t>0,13</w:t>
            </w:r>
          </w:p>
        </w:tc>
      </w:tr>
      <w:tr w:rsidR="000B3CC3" w:rsidTr="00A264BE">
        <w:trPr>
          <w:trHeight w:val="1365"/>
        </w:trPr>
        <w:tc>
          <w:tcPr>
            <w:tcW w:w="2604" w:type="dxa"/>
            <w:hideMark/>
          </w:tcPr>
          <w:p w:rsidR="000B3CC3" w:rsidRDefault="000B3CC3">
            <w:pPr>
              <w:rPr>
                <w:rFonts w:cs="Arial"/>
                <w:sz w:val="16"/>
                <w:szCs w:val="16"/>
                <w:lang w:val="sl-SI"/>
              </w:rPr>
            </w:pPr>
            <w:r>
              <w:rPr>
                <w:rFonts w:cs="Arial"/>
                <w:sz w:val="16"/>
                <w:szCs w:val="16"/>
                <w:lang w:val="sl-SI"/>
              </w:rPr>
              <w:t xml:space="preserve"> za izvajanje prilagojenega programa v vrtcu ter izvajanje prilagojenega, posebnega in vzgojnega programa v šoli – za delo z osebami s težjo motnjo v duševnem in telesnem razvoju</w:t>
            </w:r>
          </w:p>
        </w:tc>
        <w:tc>
          <w:tcPr>
            <w:tcW w:w="667" w:type="dxa"/>
            <w:hideMark/>
          </w:tcPr>
          <w:p w:rsidR="000B3CC3" w:rsidRDefault="000B3CC3">
            <w:pPr>
              <w:jc w:val="right"/>
              <w:rPr>
                <w:rFonts w:cs="Arial"/>
                <w:color w:val="000000"/>
                <w:sz w:val="16"/>
                <w:szCs w:val="16"/>
                <w:lang w:val="sl-SI"/>
              </w:rPr>
            </w:pPr>
            <w:r>
              <w:rPr>
                <w:rFonts w:cs="Arial"/>
                <w:color w:val="000000"/>
                <w:sz w:val="16"/>
                <w:szCs w:val="16"/>
                <w:lang w:val="sl-SI"/>
              </w:rPr>
              <w:t>C213</w:t>
            </w:r>
          </w:p>
        </w:tc>
        <w:tc>
          <w:tcPr>
            <w:tcW w:w="796" w:type="dxa"/>
            <w:noWrap/>
            <w:hideMark/>
          </w:tcPr>
          <w:p w:rsidR="000B3CC3" w:rsidRDefault="000B3CC3">
            <w:pPr>
              <w:jc w:val="right"/>
              <w:rPr>
                <w:rFonts w:cs="Arial"/>
                <w:sz w:val="16"/>
                <w:szCs w:val="16"/>
                <w:lang w:val="sl-SI"/>
              </w:rPr>
            </w:pPr>
            <w:r>
              <w:rPr>
                <w:rFonts w:cs="Arial"/>
                <w:sz w:val="16"/>
                <w:szCs w:val="16"/>
                <w:lang w:val="sl-SI"/>
              </w:rPr>
              <w:t>180</w:t>
            </w:r>
          </w:p>
        </w:tc>
        <w:tc>
          <w:tcPr>
            <w:tcW w:w="845" w:type="dxa"/>
            <w:noWrap/>
            <w:hideMark/>
          </w:tcPr>
          <w:p w:rsidR="000B3CC3" w:rsidRDefault="000B3CC3">
            <w:pPr>
              <w:jc w:val="right"/>
              <w:rPr>
                <w:rFonts w:cs="Arial"/>
                <w:sz w:val="16"/>
                <w:szCs w:val="16"/>
                <w:lang w:val="sl-SI"/>
              </w:rPr>
            </w:pPr>
            <w:r>
              <w:rPr>
                <w:rFonts w:cs="Arial"/>
                <w:sz w:val="16"/>
                <w:szCs w:val="16"/>
                <w:lang w:val="sl-SI"/>
              </w:rPr>
              <w:t>0,07</w:t>
            </w:r>
          </w:p>
        </w:tc>
        <w:tc>
          <w:tcPr>
            <w:tcW w:w="1477" w:type="dxa"/>
            <w:noWrap/>
            <w:hideMark/>
          </w:tcPr>
          <w:p w:rsidR="000B3CC3" w:rsidRDefault="000B3CC3">
            <w:pPr>
              <w:jc w:val="center"/>
              <w:rPr>
                <w:rFonts w:cs="Arial"/>
                <w:sz w:val="16"/>
                <w:szCs w:val="16"/>
                <w:lang w:val="sl-SI"/>
              </w:rPr>
            </w:pPr>
            <w:r>
              <w:rPr>
                <w:rFonts w:cs="Arial"/>
                <w:sz w:val="16"/>
                <w:szCs w:val="16"/>
                <w:lang w:val="sl-SI"/>
              </w:rPr>
              <w:t>0,15</w:t>
            </w:r>
          </w:p>
        </w:tc>
        <w:tc>
          <w:tcPr>
            <w:tcW w:w="911" w:type="dxa"/>
            <w:noWrap/>
            <w:hideMark/>
          </w:tcPr>
          <w:p w:rsidR="000B3CC3" w:rsidRDefault="000B3CC3">
            <w:pPr>
              <w:jc w:val="right"/>
              <w:rPr>
                <w:rFonts w:cs="Arial"/>
                <w:sz w:val="16"/>
                <w:szCs w:val="16"/>
                <w:lang w:val="sl-SI"/>
              </w:rPr>
            </w:pPr>
            <w:r>
              <w:rPr>
                <w:rFonts w:cs="Arial"/>
                <w:sz w:val="16"/>
                <w:szCs w:val="16"/>
                <w:lang w:val="sl-SI"/>
              </w:rPr>
              <w:t>174</w:t>
            </w:r>
          </w:p>
        </w:tc>
        <w:tc>
          <w:tcPr>
            <w:tcW w:w="854" w:type="dxa"/>
            <w:noWrap/>
            <w:hideMark/>
          </w:tcPr>
          <w:p w:rsidR="000B3CC3" w:rsidRDefault="000B3CC3">
            <w:pPr>
              <w:jc w:val="right"/>
              <w:rPr>
                <w:rFonts w:cs="Arial"/>
                <w:sz w:val="16"/>
                <w:szCs w:val="16"/>
                <w:lang w:val="sl-SI"/>
              </w:rPr>
            </w:pPr>
            <w:r>
              <w:rPr>
                <w:rFonts w:cs="Arial"/>
                <w:sz w:val="16"/>
                <w:szCs w:val="16"/>
                <w:lang w:val="sl-SI"/>
              </w:rPr>
              <w:t>0,06</w:t>
            </w:r>
          </w:p>
        </w:tc>
        <w:tc>
          <w:tcPr>
            <w:tcW w:w="1495" w:type="dxa"/>
            <w:noWrap/>
            <w:hideMark/>
          </w:tcPr>
          <w:p w:rsidR="000B3CC3" w:rsidRDefault="000B3CC3">
            <w:pPr>
              <w:jc w:val="center"/>
              <w:rPr>
                <w:rFonts w:cs="Arial"/>
                <w:sz w:val="16"/>
                <w:szCs w:val="16"/>
                <w:lang w:val="sl-SI"/>
              </w:rPr>
            </w:pPr>
            <w:r>
              <w:rPr>
                <w:rFonts w:cs="Arial"/>
                <w:sz w:val="16"/>
                <w:szCs w:val="16"/>
                <w:lang w:val="sl-SI"/>
              </w:rPr>
              <w:t>0,15</w:t>
            </w:r>
          </w:p>
        </w:tc>
      </w:tr>
      <w:tr w:rsidR="000B3CC3" w:rsidTr="00A264BE">
        <w:trPr>
          <w:trHeight w:val="1365"/>
        </w:trPr>
        <w:tc>
          <w:tcPr>
            <w:tcW w:w="2604" w:type="dxa"/>
            <w:hideMark/>
          </w:tcPr>
          <w:p w:rsidR="000B3CC3" w:rsidRDefault="000B3CC3">
            <w:pPr>
              <w:rPr>
                <w:rFonts w:cs="Arial"/>
                <w:sz w:val="16"/>
                <w:szCs w:val="16"/>
                <w:lang w:val="sl-SI"/>
              </w:rPr>
            </w:pPr>
            <w:r>
              <w:rPr>
                <w:rFonts w:cs="Arial"/>
                <w:sz w:val="16"/>
                <w:szCs w:val="16"/>
                <w:lang w:val="sl-SI"/>
              </w:rPr>
              <w:t xml:space="preserve"> za izvajanje prilagojenega programa v vrtcu ter izvajanje prilagojenega, posebnega in vzgojnega programa v šoli – za delo z osebami s težko motnjo v duševnem in telesnem razvoju</w:t>
            </w:r>
          </w:p>
        </w:tc>
        <w:tc>
          <w:tcPr>
            <w:tcW w:w="667" w:type="dxa"/>
            <w:hideMark/>
          </w:tcPr>
          <w:p w:rsidR="000B3CC3" w:rsidRDefault="000B3CC3">
            <w:pPr>
              <w:jc w:val="right"/>
              <w:rPr>
                <w:rFonts w:cs="Arial"/>
                <w:color w:val="000000"/>
                <w:sz w:val="16"/>
                <w:szCs w:val="16"/>
                <w:lang w:val="sl-SI"/>
              </w:rPr>
            </w:pPr>
            <w:r>
              <w:rPr>
                <w:rFonts w:cs="Arial"/>
                <w:color w:val="000000"/>
                <w:sz w:val="16"/>
                <w:szCs w:val="16"/>
                <w:lang w:val="sl-SI"/>
              </w:rPr>
              <w:t>C214</w:t>
            </w:r>
          </w:p>
        </w:tc>
        <w:tc>
          <w:tcPr>
            <w:tcW w:w="796" w:type="dxa"/>
            <w:noWrap/>
            <w:hideMark/>
          </w:tcPr>
          <w:p w:rsidR="000B3CC3" w:rsidRDefault="000B3CC3">
            <w:pPr>
              <w:jc w:val="right"/>
              <w:rPr>
                <w:rFonts w:cs="Arial"/>
                <w:sz w:val="16"/>
                <w:szCs w:val="16"/>
                <w:lang w:val="sl-SI"/>
              </w:rPr>
            </w:pPr>
            <w:r>
              <w:rPr>
                <w:rFonts w:cs="Arial"/>
                <w:sz w:val="16"/>
                <w:szCs w:val="16"/>
                <w:lang w:val="sl-SI"/>
              </w:rPr>
              <w:t>282</w:t>
            </w:r>
          </w:p>
        </w:tc>
        <w:tc>
          <w:tcPr>
            <w:tcW w:w="845" w:type="dxa"/>
            <w:noWrap/>
            <w:hideMark/>
          </w:tcPr>
          <w:p w:rsidR="000B3CC3" w:rsidRDefault="000B3CC3">
            <w:pPr>
              <w:jc w:val="right"/>
              <w:rPr>
                <w:rFonts w:cs="Arial"/>
                <w:sz w:val="16"/>
                <w:szCs w:val="16"/>
                <w:lang w:val="sl-SI"/>
              </w:rPr>
            </w:pPr>
            <w:r>
              <w:rPr>
                <w:rFonts w:cs="Arial"/>
                <w:sz w:val="16"/>
                <w:szCs w:val="16"/>
                <w:lang w:val="sl-SI"/>
              </w:rPr>
              <w:t>0,11</w:t>
            </w:r>
          </w:p>
        </w:tc>
        <w:tc>
          <w:tcPr>
            <w:tcW w:w="1477" w:type="dxa"/>
            <w:noWrap/>
            <w:hideMark/>
          </w:tcPr>
          <w:p w:rsidR="000B3CC3" w:rsidRDefault="000B3CC3">
            <w:pPr>
              <w:jc w:val="center"/>
              <w:rPr>
                <w:rFonts w:cs="Arial"/>
                <w:sz w:val="16"/>
                <w:szCs w:val="16"/>
                <w:lang w:val="sl-SI"/>
              </w:rPr>
            </w:pPr>
            <w:r>
              <w:rPr>
                <w:rFonts w:cs="Arial"/>
                <w:sz w:val="16"/>
                <w:szCs w:val="16"/>
                <w:lang w:val="sl-SI"/>
              </w:rPr>
              <w:t>0,24</w:t>
            </w:r>
          </w:p>
        </w:tc>
        <w:tc>
          <w:tcPr>
            <w:tcW w:w="911" w:type="dxa"/>
            <w:noWrap/>
            <w:hideMark/>
          </w:tcPr>
          <w:p w:rsidR="000B3CC3" w:rsidRDefault="000B3CC3">
            <w:pPr>
              <w:jc w:val="right"/>
              <w:rPr>
                <w:rFonts w:cs="Arial"/>
                <w:sz w:val="16"/>
                <w:szCs w:val="16"/>
                <w:lang w:val="sl-SI"/>
              </w:rPr>
            </w:pPr>
            <w:r>
              <w:rPr>
                <w:rFonts w:cs="Arial"/>
                <w:sz w:val="16"/>
                <w:szCs w:val="16"/>
                <w:lang w:val="sl-SI"/>
              </w:rPr>
              <w:t>286</w:t>
            </w:r>
          </w:p>
        </w:tc>
        <w:tc>
          <w:tcPr>
            <w:tcW w:w="854" w:type="dxa"/>
            <w:noWrap/>
            <w:hideMark/>
          </w:tcPr>
          <w:p w:rsidR="000B3CC3" w:rsidRDefault="000B3CC3">
            <w:pPr>
              <w:jc w:val="right"/>
              <w:rPr>
                <w:rFonts w:cs="Arial"/>
                <w:sz w:val="16"/>
                <w:szCs w:val="16"/>
                <w:lang w:val="sl-SI"/>
              </w:rPr>
            </w:pPr>
            <w:r>
              <w:rPr>
                <w:rFonts w:cs="Arial"/>
                <w:sz w:val="16"/>
                <w:szCs w:val="16"/>
                <w:lang w:val="sl-SI"/>
              </w:rPr>
              <w:t>0,11</w:t>
            </w:r>
          </w:p>
        </w:tc>
        <w:tc>
          <w:tcPr>
            <w:tcW w:w="1495" w:type="dxa"/>
            <w:noWrap/>
            <w:hideMark/>
          </w:tcPr>
          <w:p w:rsidR="000B3CC3" w:rsidRDefault="000B3CC3">
            <w:pPr>
              <w:jc w:val="center"/>
              <w:rPr>
                <w:rFonts w:cs="Arial"/>
                <w:sz w:val="16"/>
                <w:szCs w:val="16"/>
                <w:lang w:val="sl-SI"/>
              </w:rPr>
            </w:pPr>
            <w:r>
              <w:rPr>
                <w:rFonts w:cs="Arial"/>
                <w:sz w:val="16"/>
                <w:szCs w:val="16"/>
                <w:lang w:val="sl-SI"/>
              </w:rPr>
              <w:t>0,25</w:t>
            </w:r>
          </w:p>
        </w:tc>
      </w:tr>
      <w:tr w:rsidR="000B3CC3" w:rsidTr="00A264BE">
        <w:trPr>
          <w:trHeight w:val="1815"/>
        </w:trPr>
        <w:tc>
          <w:tcPr>
            <w:tcW w:w="2604" w:type="dxa"/>
            <w:hideMark/>
          </w:tcPr>
          <w:p w:rsidR="000B3CC3" w:rsidRDefault="000B3CC3">
            <w:pPr>
              <w:rPr>
                <w:rFonts w:cs="Arial"/>
                <w:sz w:val="16"/>
                <w:szCs w:val="16"/>
                <w:lang w:val="sl-SI"/>
              </w:rPr>
            </w:pPr>
            <w:r>
              <w:rPr>
                <w:rFonts w:cs="Arial"/>
                <w:sz w:val="16"/>
                <w:szCs w:val="16"/>
                <w:lang w:val="sl-SI"/>
              </w:rPr>
              <w:t>za neposredno delo z osebami z duševno in telesno motnjo v zdravstvenih zavodih, socialnih zavodih, varstveno-delovnih centrih in zavodih za usposabljanje – za delo z osebami z lažjo duševno ali telesno motnjo, okvaro, prizadetostjo in oviranostjo</w:t>
            </w:r>
          </w:p>
        </w:tc>
        <w:tc>
          <w:tcPr>
            <w:tcW w:w="667" w:type="dxa"/>
            <w:hideMark/>
          </w:tcPr>
          <w:p w:rsidR="000B3CC3" w:rsidRDefault="000B3CC3">
            <w:pPr>
              <w:jc w:val="right"/>
              <w:rPr>
                <w:rFonts w:cs="Arial"/>
                <w:color w:val="000000"/>
                <w:sz w:val="16"/>
                <w:szCs w:val="16"/>
                <w:lang w:val="sl-SI"/>
              </w:rPr>
            </w:pPr>
            <w:r>
              <w:rPr>
                <w:rFonts w:cs="Arial"/>
                <w:color w:val="000000"/>
                <w:sz w:val="16"/>
                <w:szCs w:val="16"/>
                <w:lang w:val="sl-SI"/>
              </w:rPr>
              <w:t>C215</w:t>
            </w:r>
          </w:p>
        </w:tc>
        <w:tc>
          <w:tcPr>
            <w:tcW w:w="796" w:type="dxa"/>
            <w:noWrap/>
            <w:hideMark/>
          </w:tcPr>
          <w:p w:rsidR="000B3CC3" w:rsidRDefault="000B3CC3">
            <w:pPr>
              <w:jc w:val="right"/>
              <w:rPr>
                <w:rFonts w:cs="Arial"/>
                <w:sz w:val="16"/>
                <w:szCs w:val="16"/>
                <w:lang w:val="sl-SI"/>
              </w:rPr>
            </w:pPr>
            <w:r>
              <w:rPr>
                <w:rFonts w:cs="Arial"/>
                <w:sz w:val="16"/>
                <w:szCs w:val="16"/>
                <w:lang w:val="sl-SI"/>
              </w:rPr>
              <w:t>149</w:t>
            </w:r>
          </w:p>
        </w:tc>
        <w:tc>
          <w:tcPr>
            <w:tcW w:w="845" w:type="dxa"/>
            <w:noWrap/>
            <w:hideMark/>
          </w:tcPr>
          <w:p w:rsidR="000B3CC3" w:rsidRDefault="000B3CC3">
            <w:pPr>
              <w:jc w:val="right"/>
              <w:rPr>
                <w:rFonts w:cs="Arial"/>
                <w:sz w:val="16"/>
                <w:szCs w:val="16"/>
                <w:lang w:val="sl-SI"/>
              </w:rPr>
            </w:pPr>
            <w:r>
              <w:rPr>
                <w:rFonts w:cs="Arial"/>
                <w:sz w:val="16"/>
                <w:szCs w:val="16"/>
                <w:lang w:val="sl-SI"/>
              </w:rPr>
              <w:t>0,06</w:t>
            </w:r>
          </w:p>
        </w:tc>
        <w:tc>
          <w:tcPr>
            <w:tcW w:w="1477" w:type="dxa"/>
            <w:noWrap/>
            <w:hideMark/>
          </w:tcPr>
          <w:p w:rsidR="000B3CC3" w:rsidRDefault="000B3CC3">
            <w:pPr>
              <w:jc w:val="center"/>
              <w:rPr>
                <w:rFonts w:cs="Arial"/>
                <w:sz w:val="16"/>
                <w:szCs w:val="16"/>
                <w:lang w:val="sl-SI"/>
              </w:rPr>
            </w:pPr>
            <w:r>
              <w:rPr>
                <w:rFonts w:cs="Arial"/>
                <w:sz w:val="16"/>
                <w:szCs w:val="16"/>
                <w:lang w:val="sl-SI"/>
              </w:rPr>
              <w:t>0,13</w:t>
            </w:r>
          </w:p>
        </w:tc>
        <w:tc>
          <w:tcPr>
            <w:tcW w:w="911" w:type="dxa"/>
            <w:noWrap/>
            <w:hideMark/>
          </w:tcPr>
          <w:p w:rsidR="000B3CC3" w:rsidRDefault="000B3CC3">
            <w:pPr>
              <w:jc w:val="right"/>
              <w:rPr>
                <w:rFonts w:cs="Arial"/>
                <w:sz w:val="16"/>
                <w:szCs w:val="16"/>
                <w:lang w:val="sl-SI"/>
              </w:rPr>
            </w:pPr>
            <w:r>
              <w:rPr>
                <w:rFonts w:cs="Arial"/>
                <w:sz w:val="16"/>
                <w:szCs w:val="16"/>
                <w:lang w:val="sl-SI"/>
              </w:rPr>
              <w:t>154</w:t>
            </w:r>
          </w:p>
        </w:tc>
        <w:tc>
          <w:tcPr>
            <w:tcW w:w="854" w:type="dxa"/>
            <w:noWrap/>
            <w:hideMark/>
          </w:tcPr>
          <w:p w:rsidR="000B3CC3" w:rsidRDefault="000B3CC3">
            <w:pPr>
              <w:jc w:val="right"/>
              <w:rPr>
                <w:rFonts w:cs="Arial"/>
                <w:sz w:val="16"/>
                <w:szCs w:val="16"/>
                <w:lang w:val="sl-SI"/>
              </w:rPr>
            </w:pPr>
            <w:r>
              <w:rPr>
                <w:rFonts w:cs="Arial"/>
                <w:sz w:val="16"/>
                <w:szCs w:val="16"/>
                <w:lang w:val="sl-SI"/>
              </w:rPr>
              <w:t>0,06</w:t>
            </w:r>
          </w:p>
        </w:tc>
        <w:tc>
          <w:tcPr>
            <w:tcW w:w="1495" w:type="dxa"/>
            <w:noWrap/>
            <w:hideMark/>
          </w:tcPr>
          <w:p w:rsidR="000B3CC3" w:rsidRDefault="000B3CC3">
            <w:pPr>
              <w:jc w:val="center"/>
              <w:rPr>
                <w:rFonts w:cs="Arial"/>
                <w:sz w:val="16"/>
                <w:szCs w:val="16"/>
                <w:lang w:val="sl-SI"/>
              </w:rPr>
            </w:pPr>
            <w:r>
              <w:rPr>
                <w:rFonts w:cs="Arial"/>
                <w:sz w:val="16"/>
                <w:szCs w:val="16"/>
                <w:lang w:val="sl-SI"/>
              </w:rPr>
              <w:t>0,13</w:t>
            </w:r>
          </w:p>
        </w:tc>
      </w:tr>
      <w:tr w:rsidR="000B3CC3" w:rsidTr="00A264BE">
        <w:trPr>
          <w:trHeight w:val="1815"/>
        </w:trPr>
        <w:tc>
          <w:tcPr>
            <w:tcW w:w="2604" w:type="dxa"/>
            <w:hideMark/>
          </w:tcPr>
          <w:p w:rsidR="000B3CC3" w:rsidRDefault="000B3CC3">
            <w:pPr>
              <w:rPr>
                <w:rFonts w:cs="Arial"/>
                <w:sz w:val="16"/>
                <w:szCs w:val="16"/>
                <w:lang w:val="sl-SI"/>
              </w:rPr>
            </w:pPr>
            <w:r>
              <w:rPr>
                <w:rFonts w:cs="Arial"/>
                <w:sz w:val="16"/>
                <w:szCs w:val="16"/>
                <w:lang w:val="sl-SI"/>
              </w:rPr>
              <w:t>za neposredno delo z osebami z duševno in telesno motnjo v zdravstvenih zavodih, socialnih zavodih, varstveno-delovnih centrih in zavodih za usposabljanje – za delo z osebami z zmerno duševno ali telesno motnjo, okvaro, prizadetostjo, oviranostjo in z dementnimi osebami</w:t>
            </w:r>
          </w:p>
        </w:tc>
        <w:tc>
          <w:tcPr>
            <w:tcW w:w="667" w:type="dxa"/>
            <w:hideMark/>
          </w:tcPr>
          <w:p w:rsidR="000B3CC3" w:rsidRDefault="000B3CC3">
            <w:pPr>
              <w:jc w:val="right"/>
              <w:rPr>
                <w:rFonts w:cs="Arial"/>
                <w:color w:val="000000"/>
                <w:sz w:val="16"/>
                <w:szCs w:val="16"/>
                <w:lang w:val="sl-SI"/>
              </w:rPr>
            </w:pPr>
            <w:r>
              <w:rPr>
                <w:rFonts w:cs="Arial"/>
                <w:color w:val="000000"/>
                <w:sz w:val="16"/>
                <w:szCs w:val="16"/>
                <w:lang w:val="sl-SI"/>
              </w:rPr>
              <w:t>C216</w:t>
            </w:r>
          </w:p>
        </w:tc>
        <w:tc>
          <w:tcPr>
            <w:tcW w:w="796" w:type="dxa"/>
            <w:noWrap/>
            <w:hideMark/>
          </w:tcPr>
          <w:p w:rsidR="000B3CC3" w:rsidRDefault="000B3CC3">
            <w:pPr>
              <w:jc w:val="right"/>
              <w:rPr>
                <w:rFonts w:cs="Arial"/>
                <w:sz w:val="16"/>
                <w:szCs w:val="16"/>
                <w:lang w:val="sl-SI"/>
              </w:rPr>
            </w:pPr>
            <w:r>
              <w:rPr>
                <w:rFonts w:cs="Arial"/>
                <w:sz w:val="16"/>
                <w:szCs w:val="16"/>
                <w:lang w:val="sl-SI"/>
              </w:rPr>
              <w:t>1.553</w:t>
            </w:r>
          </w:p>
        </w:tc>
        <w:tc>
          <w:tcPr>
            <w:tcW w:w="845" w:type="dxa"/>
            <w:noWrap/>
            <w:hideMark/>
          </w:tcPr>
          <w:p w:rsidR="000B3CC3" w:rsidRDefault="000B3CC3">
            <w:pPr>
              <w:jc w:val="right"/>
              <w:rPr>
                <w:rFonts w:cs="Arial"/>
                <w:sz w:val="16"/>
                <w:szCs w:val="16"/>
                <w:lang w:val="sl-SI"/>
              </w:rPr>
            </w:pPr>
            <w:r>
              <w:rPr>
                <w:rFonts w:cs="Arial"/>
                <w:sz w:val="16"/>
                <w:szCs w:val="16"/>
                <w:lang w:val="sl-SI"/>
              </w:rPr>
              <w:t>0,58</w:t>
            </w:r>
          </w:p>
        </w:tc>
        <w:tc>
          <w:tcPr>
            <w:tcW w:w="1477" w:type="dxa"/>
            <w:noWrap/>
            <w:hideMark/>
          </w:tcPr>
          <w:p w:rsidR="000B3CC3" w:rsidRDefault="000B3CC3">
            <w:pPr>
              <w:jc w:val="center"/>
              <w:rPr>
                <w:rFonts w:cs="Arial"/>
                <w:sz w:val="16"/>
                <w:szCs w:val="16"/>
                <w:lang w:val="sl-SI"/>
              </w:rPr>
            </w:pPr>
            <w:r>
              <w:rPr>
                <w:rFonts w:cs="Arial"/>
                <w:sz w:val="16"/>
                <w:szCs w:val="16"/>
                <w:lang w:val="sl-SI"/>
              </w:rPr>
              <w:t>1,32</w:t>
            </w:r>
          </w:p>
        </w:tc>
        <w:tc>
          <w:tcPr>
            <w:tcW w:w="911" w:type="dxa"/>
            <w:noWrap/>
            <w:hideMark/>
          </w:tcPr>
          <w:p w:rsidR="000B3CC3" w:rsidRDefault="000B3CC3">
            <w:pPr>
              <w:jc w:val="right"/>
              <w:rPr>
                <w:rFonts w:cs="Arial"/>
                <w:sz w:val="16"/>
                <w:szCs w:val="16"/>
                <w:lang w:val="sl-SI"/>
              </w:rPr>
            </w:pPr>
            <w:r>
              <w:rPr>
                <w:rFonts w:cs="Arial"/>
                <w:sz w:val="16"/>
                <w:szCs w:val="16"/>
                <w:lang w:val="sl-SI"/>
              </w:rPr>
              <w:t>1.628</w:t>
            </w:r>
          </w:p>
        </w:tc>
        <w:tc>
          <w:tcPr>
            <w:tcW w:w="854" w:type="dxa"/>
            <w:noWrap/>
            <w:hideMark/>
          </w:tcPr>
          <w:p w:rsidR="000B3CC3" w:rsidRDefault="000B3CC3">
            <w:pPr>
              <w:jc w:val="right"/>
              <w:rPr>
                <w:rFonts w:cs="Arial"/>
                <w:sz w:val="16"/>
                <w:szCs w:val="16"/>
                <w:lang w:val="sl-SI"/>
              </w:rPr>
            </w:pPr>
            <w:r>
              <w:rPr>
                <w:rFonts w:cs="Arial"/>
                <w:sz w:val="16"/>
                <w:szCs w:val="16"/>
                <w:lang w:val="sl-SI"/>
              </w:rPr>
              <w:t>0,6</w:t>
            </w:r>
          </w:p>
        </w:tc>
        <w:tc>
          <w:tcPr>
            <w:tcW w:w="1495" w:type="dxa"/>
            <w:noWrap/>
            <w:hideMark/>
          </w:tcPr>
          <w:p w:rsidR="000B3CC3" w:rsidRDefault="000B3CC3">
            <w:pPr>
              <w:jc w:val="center"/>
              <w:rPr>
                <w:rFonts w:cs="Arial"/>
                <w:sz w:val="16"/>
                <w:szCs w:val="16"/>
                <w:lang w:val="sl-SI"/>
              </w:rPr>
            </w:pPr>
            <w:r>
              <w:rPr>
                <w:rFonts w:cs="Arial"/>
                <w:sz w:val="16"/>
                <w:szCs w:val="16"/>
                <w:lang w:val="sl-SI"/>
              </w:rPr>
              <w:t>1,4</w:t>
            </w:r>
          </w:p>
        </w:tc>
      </w:tr>
      <w:tr w:rsidR="000B3CC3" w:rsidTr="00A264BE">
        <w:trPr>
          <w:trHeight w:val="1815"/>
        </w:trPr>
        <w:tc>
          <w:tcPr>
            <w:tcW w:w="2604" w:type="dxa"/>
            <w:hideMark/>
          </w:tcPr>
          <w:p w:rsidR="000B3CC3" w:rsidRDefault="000B3CC3">
            <w:pPr>
              <w:rPr>
                <w:rFonts w:cs="Arial"/>
                <w:sz w:val="16"/>
                <w:szCs w:val="16"/>
                <w:lang w:val="sl-SI"/>
              </w:rPr>
            </w:pPr>
            <w:r>
              <w:rPr>
                <w:rFonts w:cs="Arial"/>
                <w:sz w:val="16"/>
                <w:szCs w:val="16"/>
                <w:lang w:val="sl-SI"/>
              </w:rPr>
              <w:t>za neposredno delo z osebami z duševno in telesno motnjo v zdravstvenih zavodih, socialnih zavodih, varstveno-delovnih centrih in zavodih za usposabljanje – za delo z osebami s težjo duševno ali telesno motnjo, okvaro, prizadetostjo in oviranostjo</w:t>
            </w:r>
          </w:p>
        </w:tc>
        <w:tc>
          <w:tcPr>
            <w:tcW w:w="667" w:type="dxa"/>
            <w:hideMark/>
          </w:tcPr>
          <w:p w:rsidR="000B3CC3" w:rsidRDefault="000B3CC3">
            <w:pPr>
              <w:jc w:val="right"/>
              <w:rPr>
                <w:rFonts w:cs="Arial"/>
                <w:color w:val="000000"/>
                <w:sz w:val="16"/>
                <w:szCs w:val="16"/>
                <w:lang w:val="sl-SI"/>
              </w:rPr>
            </w:pPr>
            <w:r>
              <w:rPr>
                <w:rFonts w:cs="Arial"/>
                <w:color w:val="000000"/>
                <w:sz w:val="16"/>
                <w:szCs w:val="16"/>
                <w:lang w:val="sl-SI"/>
              </w:rPr>
              <w:t>C217</w:t>
            </w:r>
          </w:p>
        </w:tc>
        <w:tc>
          <w:tcPr>
            <w:tcW w:w="796" w:type="dxa"/>
            <w:noWrap/>
            <w:hideMark/>
          </w:tcPr>
          <w:p w:rsidR="000B3CC3" w:rsidRDefault="000B3CC3">
            <w:pPr>
              <w:jc w:val="right"/>
              <w:rPr>
                <w:rFonts w:cs="Arial"/>
                <w:sz w:val="16"/>
                <w:szCs w:val="16"/>
                <w:lang w:val="sl-SI"/>
              </w:rPr>
            </w:pPr>
            <w:r>
              <w:rPr>
                <w:rFonts w:cs="Arial"/>
                <w:sz w:val="16"/>
                <w:szCs w:val="16"/>
                <w:lang w:val="sl-SI"/>
              </w:rPr>
              <w:t>1.003</w:t>
            </w:r>
          </w:p>
        </w:tc>
        <w:tc>
          <w:tcPr>
            <w:tcW w:w="845" w:type="dxa"/>
            <w:noWrap/>
            <w:hideMark/>
          </w:tcPr>
          <w:p w:rsidR="000B3CC3" w:rsidRDefault="000B3CC3">
            <w:pPr>
              <w:jc w:val="right"/>
              <w:rPr>
                <w:rFonts w:cs="Arial"/>
                <w:sz w:val="16"/>
                <w:szCs w:val="16"/>
                <w:lang w:val="sl-SI"/>
              </w:rPr>
            </w:pPr>
            <w:r>
              <w:rPr>
                <w:rFonts w:cs="Arial"/>
                <w:sz w:val="16"/>
                <w:szCs w:val="16"/>
                <w:lang w:val="sl-SI"/>
              </w:rPr>
              <w:t>0,37</w:t>
            </w:r>
          </w:p>
        </w:tc>
        <w:tc>
          <w:tcPr>
            <w:tcW w:w="1477" w:type="dxa"/>
            <w:noWrap/>
            <w:hideMark/>
          </w:tcPr>
          <w:p w:rsidR="000B3CC3" w:rsidRDefault="000B3CC3">
            <w:pPr>
              <w:jc w:val="center"/>
              <w:rPr>
                <w:rFonts w:cs="Arial"/>
                <w:sz w:val="16"/>
                <w:szCs w:val="16"/>
                <w:lang w:val="sl-SI"/>
              </w:rPr>
            </w:pPr>
            <w:r>
              <w:rPr>
                <w:rFonts w:cs="Arial"/>
                <w:sz w:val="16"/>
                <w:szCs w:val="16"/>
                <w:lang w:val="sl-SI"/>
              </w:rPr>
              <w:t>0,85</w:t>
            </w:r>
          </w:p>
        </w:tc>
        <w:tc>
          <w:tcPr>
            <w:tcW w:w="911" w:type="dxa"/>
            <w:noWrap/>
            <w:hideMark/>
          </w:tcPr>
          <w:p w:rsidR="000B3CC3" w:rsidRDefault="000B3CC3">
            <w:pPr>
              <w:jc w:val="right"/>
              <w:rPr>
                <w:rFonts w:cs="Arial"/>
                <w:sz w:val="16"/>
                <w:szCs w:val="16"/>
                <w:lang w:val="sl-SI"/>
              </w:rPr>
            </w:pPr>
            <w:r>
              <w:rPr>
                <w:rFonts w:cs="Arial"/>
                <w:sz w:val="16"/>
                <w:szCs w:val="16"/>
                <w:lang w:val="sl-SI"/>
              </w:rPr>
              <w:t>1.015</w:t>
            </w:r>
          </w:p>
        </w:tc>
        <w:tc>
          <w:tcPr>
            <w:tcW w:w="854" w:type="dxa"/>
            <w:noWrap/>
            <w:hideMark/>
          </w:tcPr>
          <w:p w:rsidR="000B3CC3" w:rsidRDefault="000B3CC3">
            <w:pPr>
              <w:jc w:val="right"/>
              <w:rPr>
                <w:rFonts w:cs="Arial"/>
                <w:sz w:val="16"/>
                <w:szCs w:val="16"/>
                <w:lang w:val="sl-SI"/>
              </w:rPr>
            </w:pPr>
            <w:r>
              <w:rPr>
                <w:rFonts w:cs="Arial"/>
                <w:sz w:val="16"/>
                <w:szCs w:val="16"/>
                <w:lang w:val="sl-SI"/>
              </w:rPr>
              <w:t>0,38</w:t>
            </w:r>
          </w:p>
        </w:tc>
        <w:tc>
          <w:tcPr>
            <w:tcW w:w="1495" w:type="dxa"/>
            <w:noWrap/>
            <w:hideMark/>
          </w:tcPr>
          <w:p w:rsidR="000B3CC3" w:rsidRDefault="000B3CC3">
            <w:pPr>
              <w:jc w:val="center"/>
              <w:rPr>
                <w:rFonts w:cs="Arial"/>
                <w:sz w:val="16"/>
                <w:szCs w:val="16"/>
                <w:lang w:val="sl-SI"/>
              </w:rPr>
            </w:pPr>
            <w:r>
              <w:rPr>
                <w:rFonts w:cs="Arial"/>
                <w:sz w:val="16"/>
                <w:szCs w:val="16"/>
                <w:lang w:val="sl-SI"/>
              </w:rPr>
              <w:t>0,87</w:t>
            </w:r>
          </w:p>
        </w:tc>
      </w:tr>
      <w:tr w:rsidR="000B3CC3" w:rsidTr="00A264BE">
        <w:trPr>
          <w:trHeight w:val="1815"/>
        </w:trPr>
        <w:tc>
          <w:tcPr>
            <w:tcW w:w="2604" w:type="dxa"/>
            <w:hideMark/>
          </w:tcPr>
          <w:p w:rsidR="000B3CC3" w:rsidRDefault="000B3CC3">
            <w:pPr>
              <w:rPr>
                <w:rFonts w:cs="Arial"/>
                <w:sz w:val="16"/>
                <w:szCs w:val="16"/>
                <w:lang w:val="sl-SI"/>
              </w:rPr>
            </w:pPr>
            <w:r>
              <w:rPr>
                <w:rFonts w:cs="Arial"/>
                <w:sz w:val="16"/>
                <w:szCs w:val="16"/>
                <w:lang w:val="sl-SI"/>
              </w:rPr>
              <w:lastRenderedPageBreak/>
              <w:t xml:space="preserve"> za neposredno delo z osebami z duševno in telesno motnjo v zdravstvenih zavodih, socialnih zavodih, varstveno-delovnih centrih in zavodih za usposabljanje – za delo z osebami s težko duševno ali telesno motnjo, okvaro, prizadetostjo in oviranostjo</w:t>
            </w:r>
          </w:p>
        </w:tc>
        <w:tc>
          <w:tcPr>
            <w:tcW w:w="667" w:type="dxa"/>
            <w:hideMark/>
          </w:tcPr>
          <w:p w:rsidR="000B3CC3" w:rsidRDefault="000B3CC3">
            <w:pPr>
              <w:jc w:val="right"/>
              <w:rPr>
                <w:rFonts w:cs="Arial"/>
                <w:color w:val="000000"/>
                <w:sz w:val="16"/>
                <w:szCs w:val="16"/>
                <w:lang w:val="sl-SI"/>
              </w:rPr>
            </w:pPr>
            <w:r>
              <w:rPr>
                <w:rFonts w:cs="Arial"/>
                <w:color w:val="000000"/>
                <w:sz w:val="16"/>
                <w:szCs w:val="16"/>
                <w:lang w:val="sl-SI"/>
              </w:rPr>
              <w:t>C218</w:t>
            </w:r>
          </w:p>
        </w:tc>
        <w:tc>
          <w:tcPr>
            <w:tcW w:w="796" w:type="dxa"/>
            <w:noWrap/>
            <w:hideMark/>
          </w:tcPr>
          <w:p w:rsidR="000B3CC3" w:rsidRDefault="000B3CC3">
            <w:pPr>
              <w:jc w:val="right"/>
              <w:rPr>
                <w:rFonts w:cs="Arial"/>
                <w:sz w:val="16"/>
                <w:szCs w:val="16"/>
                <w:lang w:val="sl-SI"/>
              </w:rPr>
            </w:pPr>
            <w:r>
              <w:rPr>
                <w:rFonts w:cs="Arial"/>
                <w:sz w:val="16"/>
                <w:szCs w:val="16"/>
                <w:lang w:val="sl-SI"/>
              </w:rPr>
              <w:t>816</w:t>
            </w:r>
          </w:p>
        </w:tc>
        <w:tc>
          <w:tcPr>
            <w:tcW w:w="845" w:type="dxa"/>
            <w:noWrap/>
            <w:hideMark/>
          </w:tcPr>
          <w:p w:rsidR="000B3CC3" w:rsidRDefault="000B3CC3">
            <w:pPr>
              <w:jc w:val="right"/>
              <w:rPr>
                <w:rFonts w:cs="Arial"/>
                <w:sz w:val="16"/>
                <w:szCs w:val="16"/>
                <w:lang w:val="sl-SI"/>
              </w:rPr>
            </w:pPr>
            <w:r>
              <w:rPr>
                <w:rFonts w:cs="Arial"/>
                <w:sz w:val="16"/>
                <w:szCs w:val="16"/>
                <w:lang w:val="sl-SI"/>
              </w:rPr>
              <w:t>0,3</w:t>
            </w:r>
          </w:p>
        </w:tc>
        <w:tc>
          <w:tcPr>
            <w:tcW w:w="1477" w:type="dxa"/>
            <w:noWrap/>
            <w:hideMark/>
          </w:tcPr>
          <w:p w:rsidR="000B3CC3" w:rsidRDefault="000B3CC3">
            <w:pPr>
              <w:jc w:val="center"/>
              <w:rPr>
                <w:rFonts w:cs="Arial"/>
                <w:sz w:val="16"/>
                <w:szCs w:val="16"/>
                <w:lang w:val="sl-SI"/>
              </w:rPr>
            </w:pPr>
            <w:r>
              <w:rPr>
                <w:rFonts w:cs="Arial"/>
                <w:sz w:val="16"/>
                <w:szCs w:val="16"/>
                <w:lang w:val="sl-SI"/>
              </w:rPr>
              <w:t>0,69</w:t>
            </w:r>
          </w:p>
        </w:tc>
        <w:tc>
          <w:tcPr>
            <w:tcW w:w="911" w:type="dxa"/>
            <w:noWrap/>
            <w:hideMark/>
          </w:tcPr>
          <w:p w:rsidR="000B3CC3" w:rsidRDefault="000B3CC3">
            <w:pPr>
              <w:jc w:val="right"/>
              <w:rPr>
                <w:rFonts w:cs="Arial"/>
                <w:sz w:val="16"/>
                <w:szCs w:val="16"/>
                <w:lang w:val="sl-SI"/>
              </w:rPr>
            </w:pPr>
            <w:r>
              <w:rPr>
                <w:rFonts w:cs="Arial"/>
                <w:sz w:val="16"/>
                <w:szCs w:val="16"/>
                <w:lang w:val="sl-SI"/>
              </w:rPr>
              <w:t>831</w:t>
            </w:r>
          </w:p>
        </w:tc>
        <w:tc>
          <w:tcPr>
            <w:tcW w:w="854" w:type="dxa"/>
            <w:noWrap/>
            <w:hideMark/>
          </w:tcPr>
          <w:p w:rsidR="000B3CC3" w:rsidRDefault="000B3CC3">
            <w:pPr>
              <w:jc w:val="right"/>
              <w:rPr>
                <w:rFonts w:cs="Arial"/>
                <w:sz w:val="16"/>
                <w:szCs w:val="16"/>
                <w:lang w:val="sl-SI"/>
              </w:rPr>
            </w:pPr>
            <w:r>
              <w:rPr>
                <w:rFonts w:cs="Arial"/>
                <w:sz w:val="16"/>
                <w:szCs w:val="16"/>
                <w:lang w:val="sl-SI"/>
              </w:rPr>
              <w:t>0,31</w:t>
            </w:r>
          </w:p>
        </w:tc>
        <w:tc>
          <w:tcPr>
            <w:tcW w:w="1495" w:type="dxa"/>
            <w:noWrap/>
            <w:hideMark/>
          </w:tcPr>
          <w:p w:rsidR="000B3CC3" w:rsidRDefault="000B3CC3">
            <w:pPr>
              <w:jc w:val="center"/>
              <w:rPr>
                <w:rFonts w:cs="Arial"/>
                <w:sz w:val="16"/>
                <w:szCs w:val="16"/>
                <w:lang w:val="sl-SI"/>
              </w:rPr>
            </w:pPr>
            <w:r>
              <w:rPr>
                <w:rFonts w:cs="Arial"/>
                <w:sz w:val="16"/>
                <w:szCs w:val="16"/>
                <w:lang w:val="sl-SI"/>
              </w:rPr>
              <w:t>0,71</w:t>
            </w:r>
          </w:p>
        </w:tc>
      </w:tr>
      <w:tr w:rsidR="000B3CC3" w:rsidTr="00A264BE">
        <w:trPr>
          <w:trHeight w:val="270"/>
        </w:trPr>
        <w:tc>
          <w:tcPr>
            <w:tcW w:w="2604" w:type="dxa"/>
            <w:hideMark/>
          </w:tcPr>
          <w:p w:rsidR="000B3CC3" w:rsidRDefault="000B3CC3">
            <w:pPr>
              <w:rPr>
                <w:rFonts w:cs="Arial"/>
                <w:sz w:val="16"/>
                <w:szCs w:val="16"/>
                <w:lang w:val="sl-SI"/>
              </w:rPr>
            </w:pPr>
            <w:r>
              <w:rPr>
                <w:rFonts w:cs="Arial"/>
                <w:sz w:val="16"/>
                <w:szCs w:val="16"/>
                <w:lang w:val="sl-SI"/>
              </w:rPr>
              <w:t>za delo na višini od 2 m do 4 m</w:t>
            </w:r>
          </w:p>
        </w:tc>
        <w:tc>
          <w:tcPr>
            <w:tcW w:w="667" w:type="dxa"/>
            <w:hideMark/>
          </w:tcPr>
          <w:p w:rsidR="000B3CC3" w:rsidRDefault="000B3CC3">
            <w:pPr>
              <w:jc w:val="right"/>
              <w:rPr>
                <w:rFonts w:cs="Arial"/>
                <w:color w:val="000000"/>
                <w:sz w:val="16"/>
                <w:szCs w:val="16"/>
                <w:lang w:val="sl-SI"/>
              </w:rPr>
            </w:pPr>
            <w:r>
              <w:rPr>
                <w:rFonts w:cs="Arial"/>
                <w:color w:val="000000"/>
                <w:sz w:val="16"/>
                <w:szCs w:val="16"/>
                <w:lang w:val="sl-SI"/>
              </w:rPr>
              <w:t>C219</w:t>
            </w:r>
          </w:p>
        </w:tc>
        <w:tc>
          <w:tcPr>
            <w:tcW w:w="796" w:type="dxa"/>
            <w:noWrap/>
            <w:hideMark/>
          </w:tcPr>
          <w:p w:rsidR="000B3CC3" w:rsidRDefault="000B3CC3">
            <w:pPr>
              <w:jc w:val="right"/>
              <w:rPr>
                <w:rFonts w:cs="Arial"/>
                <w:sz w:val="16"/>
                <w:szCs w:val="16"/>
                <w:lang w:val="sl-SI"/>
              </w:rPr>
            </w:pPr>
            <w:r>
              <w:rPr>
                <w:rFonts w:cs="Arial"/>
                <w:sz w:val="16"/>
                <w:szCs w:val="16"/>
                <w:lang w:val="sl-SI"/>
              </w:rPr>
              <w:t>121</w:t>
            </w:r>
          </w:p>
        </w:tc>
        <w:tc>
          <w:tcPr>
            <w:tcW w:w="845" w:type="dxa"/>
            <w:noWrap/>
            <w:hideMark/>
          </w:tcPr>
          <w:p w:rsidR="000B3CC3" w:rsidRDefault="000B3CC3">
            <w:pPr>
              <w:jc w:val="right"/>
              <w:rPr>
                <w:rFonts w:cs="Arial"/>
                <w:sz w:val="16"/>
                <w:szCs w:val="16"/>
                <w:lang w:val="sl-SI"/>
              </w:rPr>
            </w:pPr>
            <w:r>
              <w:rPr>
                <w:rFonts w:cs="Arial"/>
                <w:sz w:val="16"/>
                <w:szCs w:val="16"/>
                <w:lang w:val="sl-SI"/>
              </w:rPr>
              <w:t>0,05</w:t>
            </w:r>
          </w:p>
        </w:tc>
        <w:tc>
          <w:tcPr>
            <w:tcW w:w="1477" w:type="dxa"/>
            <w:noWrap/>
            <w:hideMark/>
          </w:tcPr>
          <w:p w:rsidR="000B3CC3" w:rsidRDefault="000B3CC3">
            <w:pPr>
              <w:jc w:val="center"/>
              <w:rPr>
                <w:rFonts w:cs="Arial"/>
                <w:sz w:val="16"/>
                <w:szCs w:val="16"/>
                <w:lang w:val="sl-SI"/>
              </w:rPr>
            </w:pPr>
            <w:r>
              <w:rPr>
                <w:rFonts w:cs="Arial"/>
                <w:sz w:val="16"/>
                <w:szCs w:val="16"/>
                <w:lang w:val="sl-SI"/>
              </w:rPr>
              <w:t>0,1</w:t>
            </w:r>
          </w:p>
        </w:tc>
        <w:tc>
          <w:tcPr>
            <w:tcW w:w="911" w:type="dxa"/>
            <w:noWrap/>
            <w:hideMark/>
          </w:tcPr>
          <w:p w:rsidR="000B3CC3" w:rsidRDefault="000B3CC3">
            <w:pPr>
              <w:jc w:val="right"/>
              <w:rPr>
                <w:rFonts w:cs="Arial"/>
                <w:sz w:val="16"/>
                <w:szCs w:val="16"/>
                <w:lang w:val="sl-SI"/>
              </w:rPr>
            </w:pPr>
            <w:r>
              <w:rPr>
                <w:rFonts w:cs="Arial"/>
                <w:sz w:val="16"/>
                <w:szCs w:val="16"/>
                <w:lang w:val="sl-SI"/>
              </w:rPr>
              <w:t>121</w:t>
            </w:r>
          </w:p>
        </w:tc>
        <w:tc>
          <w:tcPr>
            <w:tcW w:w="854" w:type="dxa"/>
            <w:noWrap/>
            <w:hideMark/>
          </w:tcPr>
          <w:p w:rsidR="000B3CC3" w:rsidRDefault="000B3CC3">
            <w:pPr>
              <w:jc w:val="right"/>
              <w:rPr>
                <w:rFonts w:cs="Arial"/>
                <w:sz w:val="16"/>
                <w:szCs w:val="16"/>
                <w:lang w:val="sl-SI"/>
              </w:rPr>
            </w:pPr>
            <w:r>
              <w:rPr>
                <w:rFonts w:cs="Arial"/>
                <w:sz w:val="16"/>
                <w:szCs w:val="16"/>
                <w:lang w:val="sl-SI"/>
              </w:rPr>
              <w:t>0,04</w:t>
            </w:r>
          </w:p>
        </w:tc>
        <w:tc>
          <w:tcPr>
            <w:tcW w:w="1495" w:type="dxa"/>
            <w:noWrap/>
            <w:hideMark/>
          </w:tcPr>
          <w:p w:rsidR="000B3CC3" w:rsidRDefault="000B3CC3">
            <w:pPr>
              <w:jc w:val="center"/>
              <w:rPr>
                <w:rFonts w:cs="Arial"/>
                <w:sz w:val="16"/>
                <w:szCs w:val="16"/>
                <w:lang w:val="sl-SI"/>
              </w:rPr>
            </w:pPr>
            <w:r>
              <w:rPr>
                <w:rFonts w:cs="Arial"/>
                <w:sz w:val="16"/>
                <w:szCs w:val="16"/>
                <w:lang w:val="sl-SI"/>
              </w:rPr>
              <w:t>0,1</w:t>
            </w:r>
          </w:p>
        </w:tc>
      </w:tr>
      <w:tr w:rsidR="000B3CC3" w:rsidTr="00A264BE">
        <w:trPr>
          <w:trHeight w:val="270"/>
        </w:trPr>
        <w:tc>
          <w:tcPr>
            <w:tcW w:w="2604" w:type="dxa"/>
            <w:hideMark/>
          </w:tcPr>
          <w:p w:rsidR="000B3CC3" w:rsidRDefault="000B3CC3">
            <w:pPr>
              <w:rPr>
                <w:rFonts w:cs="Arial"/>
                <w:sz w:val="16"/>
                <w:szCs w:val="16"/>
                <w:lang w:val="sl-SI"/>
              </w:rPr>
            </w:pPr>
            <w:r>
              <w:rPr>
                <w:rFonts w:cs="Arial"/>
                <w:sz w:val="16"/>
                <w:szCs w:val="16"/>
                <w:lang w:val="sl-SI"/>
              </w:rPr>
              <w:t>za delo na višini od 4 m do 20 m</w:t>
            </w:r>
          </w:p>
        </w:tc>
        <w:tc>
          <w:tcPr>
            <w:tcW w:w="667" w:type="dxa"/>
            <w:hideMark/>
          </w:tcPr>
          <w:p w:rsidR="000B3CC3" w:rsidRDefault="000B3CC3">
            <w:pPr>
              <w:jc w:val="right"/>
              <w:rPr>
                <w:rFonts w:cs="Arial"/>
                <w:color w:val="000000"/>
                <w:sz w:val="16"/>
                <w:szCs w:val="16"/>
                <w:lang w:val="sl-SI"/>
              </w:rPr>
            </w:pPr>
            <w:r>
              <w:rPr>
                <w:rFonts w:cs="Arial"/>
                <w:color w:val="000000"/>
                <w:sz w:val="16"/>
                <w:szCs w:val="16"/>
                <w:lang w:val="sl-SI"/>
              </w:rPr>
              <w:t>C220</w:t>
            </w:r>
          </w:p>
        </w:tc>
        <w:tc>
          <w:tcPr>
            <w:tcW w:w="796" w:type="dxa"/>
            <w:noWrap/>
            <w:hideMark/>
          </w:tcPr>
          <w:p w:rsidR="000B3CC3" w:rsidRDefault="000B3CC3">
            <w:pPr>
              <w:jc w:val="right"/>
              <w:rPr>
                <w:rFonts w:cs="Arial"/>
                <w:sz w:val="16"/>
                <w:szCs w:val="16"/>
                <w:lang w:val="sl-SI"/>
              </w:rPr>
            </w:pPr>
            <w:r>
              <w:rPr>
                <w:rFonts w:cs="Arial"/>
                <w:sz w:val="16"/>
                <w:szCs w:val="16"/>
                <w:lang w:val="sl-SI"/>
              </w:rPr>
              <w:t>81</w:t>
            </w:r>
          </w:p>
        </w:tc>
        <w:tc>
          <w:tcPr>
            <w:tcW w:w="845" w:type="dxa"/>
            <w:noWrap/>
            <w:hideMark/>
          </w:tcPr>
          <w:p w:rsidR="000B3CC3" w:rsidRDefault="000B3CC3">
            <w:pPr>
              <w:jc w:val="right"/>
              <w:rPr>
                <w:rFonts w:cs="Arial"/>
                <w:sz w:val="16"/>
                <w:szCs w:val="16"/>
                <w:lang w:val="sl-SI"/>
              </w:rPr>
            </w:pPr>
            <w:r>
              <w:rPr>
                <w:rFonts w:cs="Arial"/>
                <w:sz w:val="16"/>
                <w:szCs w:val="16"/>
                <w:lang w:val="sl-SI"/>
              </w:rPr>
              <w:t>0,03</w:t>
            </w:r>
          </w:p>
        </w:tc>
        <w:tc>
          <w:tcPr>
            <w:tcW w:w="1477" w:type="dxa"/>
            <w:noWrap/>
            <w:hideMark/>
          </w:tcPr>
          <w:p w:rsidR="000B3CC3" w:rsidRDefault="000B3CC3">
            <w:pPr>
              <w:jc w:val="center"/>
              <w:rPr>
                <w:rFonts w:cs="Arial"/>
                <w:sz w:val="16"/>
                <w:szCs w:val="16"/>
                <w:lang w:val="sl-SI"/>
              </w:rPr>
            </w:pPr>
            <w:r>
              <w:rPr>
                <w:rFonts w:cs="Arial"/>
                <w:sz w:val="16"/>
                <w:szCs w:val="16"/>
                <w:lang w:val="sl-SI"/>
              </w:rPr>
              <w:t>0,07</w:t>
            </w:r>
          </w:p>
        </w:tc>
        <w:tc>
          <w:tcPr>
            <w:tcW w:w="911" w:type="dxa"/>
            <w:noWrap/>
            <w:hideMark/>
          </w:tcPr>
          <w:p w:rsidR="000B3CC3" w:rsidRDefault="000B3CC3">
            <w:pPr>
              <w:jc w:val="right"/>
              <w:rPr>
                <w:rFonts w:cs="Arial"/>
                <w:sz w:val="16"/>
                <w:szCs w:val="16"/>
                <w:lang w:val="sl-SI"/>
              </w:rPr>
            </w:pPr>
            <w:r>
              <w:rPr>
                <w:rFonts w:cs="Arial"/>
                <w:sz w:val="16"/>
                <w:szCs w:val="16"/>
                <w:lang w:val="sl-SI"/>
              </w:rPr>
              <w:t>98</w:t>
            </w:r>
          </w:p>
        </w:tc>
        <w:tc>
          <w:tcPr>
            <w:tcW w:w="854" w:type="dxa"/>
            <w:noWrap/>
            <w:hideMark/>
          </w:tcPr>
          <w:p w:rsidR="000B3CC3" w:rsidRDefault="000B3CC3">
            <w:pPr>
              <w:jc w:val="right"/>
              <w:rPr>
                <w:rFonts w:cs="Arial"/>
                <w:sz w:val="16"/>
                <w:szCs w:val="16"/>
                <w:lang w:val="sl-SI"/>
              </w:rPr>
            </w:pPr>
            <w:r>
              <w:rPr>
                <w:rFonts w:cs="Arial"/>
                <w:sz w:val="16"/>
                <w:szCs w:val="16"/>
                <w:lang w:val="sl-SI"/>
              </w:rPr>
              <w:t>0,04</w:t>
            </w:r>
          </w:p>
        </w:tc>
        <w:tc>
          <w:tcPr>
            <w:tcW w:w="1495" w:type="dxa"/>
            <w:noWrap/>
            <w:hideMark/>
          </w:tcPr>
          <w:p w:rsidR="000B3CC3" w:rsidRDefault="000B3CC3">
            <w:pPr>
              <w:jc w:val="center"/>
              <w:rPr>
                <w:rFonts w:cs="Arial"/>
                <w:sz w:val="16"/>
                <w:szCs w:val="16"/>
                <w:lang w:val="sl-SI"/>
              </w:rPr>
            </w:pPr>
            <w:r>
              <w:rPr>
                <w:rFonts w:cs="Arial"/>
                <w:sz w:val="16"/>
                <w:szCs w:val="16"/>
                <w:lang w:val="sl-SI"/>
              </w:rPr>
              <w:t>0,08</w:t>
            </w:r>
          </w:p>
        </w:tc>
      </w:tr>
      <w:tr w:rsidR="000B3CC3" w:rsidTr="00A264BE">
        <w:trPr>
          <w:trHeight w:val="270"/>
        </w:trPr>
        <w:tc>
          <w:tcPr>
            <w:tcW w:w="2604" w:type="dxa"/>
            <w:hideMark/>
          </w:tcPr>
          <w:p w:rsidR="000B3CC3" w:rsidRDefault="000B3CC3">
            <w:pPr>
              <w:rPr>
                <w:rFonts w:cs="Arial"/>
                <w:sz w:val="16"/>
                <w:szCs w:val="16"/>
                <w:lang w:val="sl-SI"/>
              </w:rPr>
            </w:pPr>
            <w:r>
              <w:rPr>
                <w:rFonts w:cs="Arial"/>
                <w:sz w:val="16"/>
                <w:szCs w:val="16"/>
                <w:lang w:val="sl-SI"/>
              </w:rPr>
              <w:t>dodatek za delo na višini nad 20 m</w:t>
            </w:r>
          </w:p>
        </w:tc>
        <w:tc>
          <w:tcPr>
            <w:tcW w:w="667" w:type="dxa"/>
            <w:hideMark/>
          </w:tcPr>
          <w:p w:rsidR="000B3CC3" w:rsidRDefault="000B3CC3">
            <w:pPr>
              <w:jc w:val="right"/>
              <w:rPr>
                <w:rFonts w:cs="Arial"/>
                <w:color w:val="000000"/>
                <w:sz w:val="16"/>
                <w:szCs w:val="16"/>
                <w:lang w:val="sl-SI"/>
              </w:rPr>
            </w:pPr>
            <w:r>
              <w:rPr>
                <w:rFonts w:cs="Arial"/>
                <w:color w:val="000000"/>
                <w:sz w:val="16"/>
                <w:szCs w:val="16"/>
                <w:lang w:val="sl-SI"/>
              </w:rPr>
              <w:t>C221</w:t>
            </w:r>
          </w:p>
        </w:tc>
        <w:tc>
          <w:tcPr>
            <w:tcW w:w="796" w:type="dxa"/>
            <w:noWrap/>
            <w:hideMark/>
          </w:tcPr>
          <w:p w:rsidR="000B3CC3" w:rsidRDefault="000B3CC3">
            <w:pPr>
              <w:jc w:val="right"/>
              <w:rPr>
                <w:rFonts w:cs="Arial"/>
                <w:sz w:val="16"/>
                <w:szCs w:val="16"/>
                <w:lang w:val="sl-SI"/>
              </w:rPr>
            </w:pPr>
            <w:r>
              <w:rPr>
                <w:rFonts w:cs="Arial"/>
                <w:sz w:val="16"/>
                <w:szCs w:val="16"/>
                <w:lang w:val="sl-SI"/>
              </w:rPr>
              <w:t>36</w:t>
            </w:r>
          </w:p>
        </w:tc>
        <w:tc>
          <w:tcPr>
            <w:tcW w:w="845" w:type="dxa"/>
            <w:noWrap/>
            <w:hideMark/>
          </w:tcPr>
          <w:p w:rsidR="000B3CC3" w:rsidRDefault="000B3CC3">
            <w:pPr>
              <w:jc w:val="right"/>
              <w:rPr>
                <w:rFonts w:cs="Arial"/>
                <w:sz w:val="16"/>
                <w:szCs w:val="16"/>
                <w:lang w:val="sl-SI"/>
              </w:rPr>
            </w:pPr>
            <w:r>
              <w:rPr>
                <w:rFonts w:cs="Arial"/>
                <w:sz w:val="16"/>
                <w:szCs w:val="16"/>
                <w:lang w:val="sl-SI"/>
              </w:rPr>
              <w:t>0,01</w:t>
            </w:r>
          </w:p>
        </w:tc>
        <w:tc>
          <w:tcPr>
            <w:tcW w:w="1477" w:type="dxa"/>
            <w:noWrap/>
            <w:hideMark/>
          </w:tcPr>
          <w:p w:rsidR="000B3CC3" w:rsidRDefault="000B3CC3">
            <w:pPr>
              <w:jc w:val="center"/>
              <w:rPr>
                <w:rFonts w:cs="Arial"/>
                <w:sz w:val="16"/>
                <w:szCs w:val="16"/>
                <w:lang w:val="sl-SI"/>
              </w:rPr>
            </w:pPr>
            <w:r>
              <w:rPr>
                <w:rFonts w:cs="Arial"/>
                <w:sz w:val="16"/>
                <w:szCs w:val="16"/>
                <w:lang w:val="sl-SI"/>
              </w:rPr>
              <w:t>0,03</w:t>
            </w:r>
          </w:p>
        </w:tc>
        <w:tc>
          <w:tcPr>
            <w:tcW w:w="911" w:type="dxa"/>
            <w:noWrap/>
            <w:hideMark/>
          </w:tcPr>
          <w:p w:rsidR="000B3CC3" w:rsidRDefault="000B3CC3">
            <w:pPr>
              <w:jc w:val="right"/>
              <w:rPr>
                <w:rFonts w:cs="Arial"/>
                <w:sz w:val="16"/>
                <w:szCs w:val="16"/>
                <w:lang w:val="sl-SI"/>
              </w:rPr>
            </w:pPr>
            <w:r>
              <w:rPr>
                <w:rFonts w:cs="Arial"/>
                <w:sz w:val="16"/>
                <w:szCs w:val="16"/>
                <w:lang w:val="sl-SI"/>
              </w:rPr>
              <w:t>36</w:t>
            </w:r>
          </w:p>
        </w:tc>
        <w:tc>
          <w:tcPr>
            <w:tcW w:w="854" w:type="dxa"/>
            <w:noWrap/>
            <w:hideMark/>
          </w:tcPr>
          <w:p w:rsidR="000B3CC3" w:rsidRDefault="000B3CC3">
            <w:pPr>
              <w:jc w:val="right"/>
              <w:rPr>
                <w:rFonts w:cs="Arial"/>
                <w:sz w:val="16"/>
                <w:szCs w:val="16"/>
                <w:lang w:val="sl-SI"/>
              </w:rPr>
            </w:pPr>
            <w:r>
              <w:rPr>
                <w:rFonts w:cs="Arial"/>
                <w:sz w:val="16"/>
                <w:szCs w:val="16"/>
                <w:lang w:val="sl-SI"/>
              </w:rPr>
              <w:t>0,01</w:t>
            </w:r>
          </w:p>
        </w:tc>
        <w:tc>
          <w:tcPr>
            <w:tcW w:w="1495" w:type="dxa"/>
            <w:noWrap/>
            <w:hideMark/>
          </w:tcPr>
          <w:p w:rsidR="000B3CC3" w:rsidRDefault="000B3CC3">
            <w:pPr>
              <w:jc w:val="center"/>
              <w:rPr>
                <w:rFonts w:cs="Arial"/>
                <w:sz w:val="16"/>
                <w:szCs w:val="16"/>
                <w:lang w:val="sl-SI"/>
              </w:rPr>
            </w:pPr>
            <w:r>
              <w:rPr>
                <w:rFonts w:cs="Arial"/>
                <w:sz w:val="16"/>
                <w:szCs w:val="16"/>
                <w:lang w:val="sl-SI"/>
              </w:rPr>
              <w:t>0,03</w:t>
            </w:r>
          </w:p>
        </w:tc>
      </w:tr>
      <w:tr w:rsidR="000B3CC3" w:rsidTr="00A264BE">
        <w:trPr>
          <w:trHeight w:val="690"/>
        </w:trPr>
        <w:tc>
          <w:tcPr>
            <w:tcW w:w="2604" w:type="dxa"/>
            <w:hideMark/>
          </w:tcPr>
          <w:p w:rsidR="000B3CC3" w:rsidRDefault="000B3CC3">
            <w:pPr>
              <w:rPr>
                <w:rFonts w:cs="Arial"/>
                <w:sz w:val="16"/>
                <w:szCs w:val="16"/>
                <w:lang w:val="sl-SI"/>
              </w:rPr>
            </w:pPr>
            <w:r>
              <w:rPr>
                <w:rFonts w:cs="Arial"/>
                <w:sz w:val="16"/>
                <w:szCs w:val="16"/>
                <w:lang w:val="sl-SI"/>
              </w:rPr>
              <w:t>za delo v globini – za delo v alpinistični opremi ali jamarski oziroma jamski opremi</w:t>
            </w:r>
          </w:p>
        </w:tc>
        <w:tc>
          <w:tcPr>
            <w:tcW w:w="667" w:type="dxa"/>
            <w:hideMark/>
          </w:tcPr>
          <w:p w:rsidR="000B3CC3" w:rsidRDefault="000B3CC3">
            <w:pPr>
              <w:jc w:val="right"/>
              <w:rPr>
                <w:rFonts w:cs="Arial"/>
                <w:color w:val="000000"/>
                <w:sz w:val="16"/>
                <w:szCs w:val="16"/>
                <w:lang w:val="sl-SI"/>
              </w:rPr>
            </w:pPr>
            <w:r>
              <w:rPr>
                <w:rFonts w:cs="Arial"/>
                <w:color w:val="000000"/>
                <w:sz w:val="16"/>
                <w:szCs w:val="16"/>
                <w:lang w:val="sl-SI"/>
              </w:rPr>
              <w:t>C222</w:t>
            </w:r>
          </w:p>
        </w:tc>
        <w:tc>
          <w:tcPr>
            <w:tcW w:w="796" w:type="dxa"/>
            <w:noWrap/>
            <w:hideMark/>
          </w:tcPr>
          <w:p w:rsidR="000B3CC3" w:rsidRDefault="000B3CC3">
            <w:pPr>
              <w:jc w:val="right"/>
              <w:rPr>
                <w:rFonts w:cs="Arial"/>
                <w:sz w:val="16"/>
                <w:szCs w:val="16"/>
                <w:lang w:val="sl-SI"/>
              </w:rPr>
            </w:pPr>
            <w:r>
              <w:rPr>
                <w:rFonts w:cs="Arial"/>
                <w:sz w:val="16"/>
                <w:szCs w:val="16"/>
                <w:lang w:val="sl-SI"/>
              </w:rPr>
              <w:t>70</w:t>
            </w:r>
          </w:p>
        </w:tc>
        <w:tc>
          <w:tcPr>
            <w:tcW w:w="845" w:type="dxa"/>
            <w:noWrap/>
            <w:hideMark/>
          </w:tcPr>
          <w:p w:rsidR="000B3CC3" w:rsidRDefault="000B3CC3">
            <w:pPr>
              <w:jc w:val="right"/>
              <w:rPr>
                <w:rFonts w:cs="Arial"/>
                <w:sz w:val="16"/>
                <w:szCs w:val="16"/>
                <w:lang w:val="sl-SI"/>
              </w:rPr>
            </w:pPr>
            <w:r>
              <w:rPr>
                <w:rFonts w:cs="Arial"/>
                <w:sz w:val="16"/>
                <w:szCs w:val="16"/>
                <w:lang w:val="sl-SI"/>
              </w:rPr>
              <w:t>0,03</w:t>
            </w:r>
          </w:p>
        </w:tc>
        <w:tc>
          <w:tcPr>
            <w:tcW w:w="1477" w:type="dxa"/>
            <w:noWrap/>
            <w:hideMark/>
          </w:tcPr>
          <w:p w:rsidR="000B3CC3" w:rsidRDefault="000B3CC3">
            <w:pPr>
              <w:jc w:val="center"/>
              <w:rPr>
                <w:rFonts w:cs="Arial"/>
                <w:sz w:val="16"/>
                <w:szCs w:val="16"/>
                <w:lang w:val="sl-SI"/>
              </w:rPr>
            </w:pPr>
            <w:r>
              <w:rPr>
                <w:rFonts w:cs="Arial"/>
                <w:sz w:val="16"/>
                <w:szCs w:val="16"/>
                <w:lang w:val="sl-SI"/>
              </w:rPr>
              <w:t>0,06</w:t>
            </w:r>
          </w:p>
        </w:tc>
        <w:tc>
          <w:tcPr>
            <w:tcW w:w="911" w:type="dxa"/>
            <w:noWrap/>
            <w:hideMark/>
          </w:tcPr>
          <w:p w:rsidR="000B3CC3" w:rsidRDefault="000B3CC3">
            <w:pPr>
              <w:jc w:val="right"/>
              <w:rPr>
                <w:rFonts w:cs="Arial"/>
                <w:sz w:val="16"/>
                <w:szCs w:val="16"/>
                <w:lang w:val="sl-SI"/>
              </w:rPr>
            </w:pPr>
            <w:r>
              <w:rPr>
                <w:rFonts w:cs="Arial"/>
                <w:sz w:val="16"/>
                <w:szCs w:val="16"/>
                <w:lang w:val="sl-SI"/>
              </w:rPr>
              <w:t>100</w:t>
            </w:r>
          </w:p>
        </w:tc>
        <w:tc>
          <w:tcPr>
            <w:tcW w:w="854" w:type="dxa"/>
            <w:noWrap/>
            <w:hideMark/>
          </w:tcPr>
          <w:p w:rsidR="000B3CC3" w:rsidRDefault="000B3CC3">
            <w:pPr>
              <w:jc w:val="right"/>
              <w:rPr>
                <w:rFonts w:cs="Arial"/>
                <w:sz w:val="16"/>
                <w:szCs w:val="16"/>
                <w:lang w:val="sl-SI"/>
              </w:rPr>
            </w:pPr>
            <w:r>
              <w:rPr>
                <w:rFonts w:cs="Arial"/>
                <w:sz w:val="16"/>
                <w:szCs w:val="16"/>
                <w:lang w:val="sl-SI"/>
              </w:rPr>
              <w:t>0,04</w:t>
            </w:r>
          </w:p>
        </w:tc>
        <w:tc>
          <w:tcPr>
            <w:tcW w:w="1495" w:type="dxa"/>
            <w:noWrap/>
            <w:hideMark/>
          </w:tcPr>
          <w:p w:rsidR="000B3CC3" w:rsidRDefault="000B3CC3">
            <w:pPr>
              <w:jc w:val="center"/>
              <w:rPr>
                <w:rFonts w:cs="Arial"/>
                <w:sz w:val="16"/>
                <w:szCs w:val="16"/>
                <w:lang w:val="sl-SI"/>
              </w:rPr>
            </w:pPr>
            <w:r>
              <w:rPr>
                <w:rFonts w:cs="Arial"/>
                <w:sz w:val="16"/>
                <w:szCs w:val="16"/>
                <w:lang w:val="sl-SI"/>
              </w:rPr>
              <w:t>0,09</w:t>
            </w:r>
          </w:p>
        </w:tc>
      </w:tr>
      <w:tr w:rsidR="000B3CC3" w:rsidTr="00A264BE">
        <w:trPr>
          <w:trHeight w:val="690"/>
        </w:trPr>
        <w:tc>
          <w:tcPr>
            <w:tcW w:w="2604" w:type="dxa"/>
            <w:hideMark/>
          </w:tcPr>
          <w:p w:rsidR="000B3CC3" w:rsidRDefault="000B3CC3">
            <w:pPr>
              <w:rPr>
                <w:rFonts w:cs="Arial"/>
                <w:sz w:val="16"/>
                <w:szCs w:val="16"/>
                <w:lang w:val="sl-SI"/>
              </w:rPr>
            </w:pPr>
            <w:r>
              <w:rPr>
                <w:rFonts w:cs="Arial"/>
                <w:sz w:val="16"/>
                <w:szCs w:val="16"/>
                <w:lang w:val="sl-SI"/>
              </w:rPr>
              <w:t>za opravljanje storitev, pri katerih se kot prevozno sredstvo uporablja helikopter</w:t>
            </w:r>
          </w:p>
        </w:tc>
        <w:tc>
          <w:tcPr>
            <w:tcW w:w="667" w:type="dxa"/>
            <w:hideMark/>
          </w:tcPr>
          <w:p w:rsidR="000B3CC3" w:rsidRDefault="000B3CC3">
            <w:pPr>
              <w:jc w:val="right"/>
              <w:rPr>
                <w:rFonts w:cs="Arial"/>
                <w:color w:val="000000"/>
                <w:sz w:val="16"/>
                <w:szCs w:val="16"/>
                <w:lang w:val="sl-SI"/>
              </w:rPr>
            </w:pPr>
            <w:r>
              <w:rPr>
                <w:rFonts w:cs="Arial"/>
                <w:color w:val="000000"/>
                <w:sz w:val="16"/>
                <w:szCs w:val="16"/>
                <w:lang w:val="sl-SI"/>
              </w:rPr>
              <w:t>C224</w:t>
            </w:r>
          </w:p>
        </w:tc>
        <w:tc>
          <w:tcPr>
            <w:tcW w:w="796" w:type="dxa"/>
            <w:noWrap/>
            <w:hideMark/>
          </w:tcPr>
          <w:p w:rsidR="000B3CC3" w:rsidRDefault="000B3CC3">
            <w:pPr>
              <w:jc w:val="right"/>
              <w:rPr>
                <w:rFonts w:cs="Arial"/>
                <w:sz w:val="16"/>
                <w:szCs w:val="16"/>
                <w:lang w:val="sl-SI"/>
              </w:rPr>
            </w:pPr>
            <w:r>
              <w:rPr>
                <w:rFonts w:cs="Arial"/>
                <w:sz w:val="16"/>
                <w:szCs w:val="16"/>
                <w:lang w:val="sl-SI"/>
              </w:rPr>
              <w:t>3</w:t>
            </w:r>
          </w:p>
        </w:tc>
        <w:tc>
          <w:tcPr>
            <w:tcW w:w="845" w:type="dxa"/>
            <w:noWrap/>
            <w:hideMark/>
          </w:tcPr>
          <w:p w:rsidR="000B3CC3" w:rsidRDefault="000B3CC3">
            <w:pPr>
              <w:jc w:val="right"/>
              <w:rPr>
                <w:rFonts w:cs="Arial"/>
                <w:sz w:val="16"/>
                <w:szCs w:val="16"/>
                <w:lang w:val="sl-SI"/>
              </w:rPr>
            </w:pPr>
            <w:r>
              <w:rPr>
                <w:rFonts w:cs="Arial"/>
                <w:sz w:val="16"/>
                <w:szCs w:val="16"/>
                <w:lang w:val="sl-SI"/>
              </w:rPr>
              <w:t> </w:t>
            </w:r>
          </w:p>
        </w:tc>
        <w:tc>
          <w:tcPr>
            <w:tcW w:w="1477" w:type="dxa"/>
            <w:noWrap/>
            <w:hideMark/>
          </w:tcPr>
          <w:p w:rsidR="000B3CC3" w:rsidRDefault="000B3CC3">
            <w:pPr>
              <w:jc w:val="center"/>
              <w:rPr>
                <w:rFonts w:cs="Arial"/>
                <w:sz w:val="16"/>
                <w:szCs w:val="16"/>
                <w:lang w:val="sl-SI"/>
              </w:rPr>
            </w:pPr>
            <w:r>
              <w:rPr>
                <w:rFonts w:cs="Arial"/>
                <w:sz w:val="16"/>
                <w:szCs w:val="16"/>
                <w:lang w:val="sl-SI"/>
              </w:rPr>
              <w:t> </w:t>
            </w:r>
          </w:p>
        </w:tc>
        <w:tc>
          <w:tcPr>
            <w:tcW w:w="911" w:type="dxa"/>
            <w:noWrap/>
            <w:hideMark/>
          </w:tcPr>
          <w:p w:rsidR="000B3CC3" w:rsidRDefault="000B3CC3">
            <w:pPr>
              <w:jc w:val="right"/>
              <w:rPr>
                <w:rFonts w:cs="Arial"/>
                <w:sz w:val="16"/>
                <w:szCs w:val="16"/>
                <w:lang w:val="sl-SI"/>
              </w:rPr>
            </w:pPr>
            <w:r>
              <w:rPr>
                <w:rFonts w:cs="Arial"/>
                <w:sz w:val="16"/>
                <w:szCs w:val="16"/>
                <w:lang w:val="sl-SI"/>
              </w:rPr>
              <w:t>3</w:t>
            </w:r>
          </w:p>
        </w:tc>
        <w:tc>
          <w:tcPr>
            <w:tcW w:w="854" w:type="dxa"/>
            <w:noWrap/>
            <w:hideMark/>
          </w:tcPr>
          <w:p w:rsidR="000B3CC3" w:rsidRDefault="000B3CC3">
            <w:pPr>
              <w:jc w:val="right"/>
              <w:rPr>
                <w:rFonts w:cs="Arial"/>
                <w:sz w:val="16"/>
                <w:szCs w:val="16"/>
                <w:lang w:val="sl-SI"/>
              </w:rPr>
            </w:pPr>
            <w:r>
              <w:rPr>
                <w:rFonts w:cs="Arial"/>
                <w:sz w:val="16"/>
                <w:szCs w:val="16"/>
                <w:lang w:val="sl-SI"/>
              </w:rPr>
              <w:t> </w:t>
            </w:r>
          </w:p>
        </w:tc>
        <w:tc>
          <w:tcPr>
            <w:tcW w:w="1495" w:type="dxa"/>
            <w:noWrap/>
            <w:hideMark/>
          </w:tcPr>
          <w:p w:rsidR="000B3CC3" w:rsidRDefault="000B3CC3">
            <w:pPr>
              <w:jc w:val="center"/>
              <w:rPr>
                <w:rFonts w:cs="Arial"/>
                <w:sz w:val="16"/>
                <w:szCs w:val="16"/>
                <w:lang w:val="sl-SI"/>
              </w:rPr>
            </w:pPr>
            <w:r>
              <w:rPr>
                <w:rFonts w:cs="Arial"/>
                <w:sz w:val="16"/>
                <w:szCs w:val="16"/>
                <w:lang w:val="sl-SI"/>
              </w:rPr>
              <w:t> </w:t>
            </w:r>
          </w:p>
        </w:tc>
      </w:tr>
      <w:tr w:rsidR="000B3CC3" w:rsidTr="00A264BE">
        <w:trPr>
          <w:trHeight w:val="1590"/>
        </w:trPr>
        <w:tc>
          <w:tcPr>
            <w:tcW w:w="2604" w:type="dxa"/>
            <w:hideMark/>
          </w:tcPr>
          <w:p w:rsidR="000B3CC3" w:rsidRDefault="000B3CC3">
            <w:pPr>
              <w:rPr>
                <w:rFonts w:cs="Arial"/>
                <w:sz w:val="16"/>
                <w:szCs w:val="16"/>
                <w:lang w:val="sl-SI"/>
              </w:rPr>
            </w:pPr>
            <w:r>
              <w:rPr>
                <w:rFonts w:cs="Arial"/>
                <w:sz w:val="16"/>
                <w:szCs w:val="16"/>
                <w:lang w:val="sl-SI"/>
              </w:rPr>
              <w:t>za neposredno delo z osebami z duševno in telesno motnjo v zdravstvenih zavodih, socialnih zavodih, varstveno-delovnih centrih in zavodih za usposabljanje – za delo z osebami z demenco, za katere je potreben povečan nadzor</w:t>
            </w:r>
          </w:p>
        </w:tc>
        <w:tc>
          <w:tcPr>
            <w:tcW w:w="667" w:type="dxa"/>
            <w:hideMark/>
          </w:tcPr>
          <w:p w:rsidR="000B3CC3" w:rsidRDefault="000B3CC3">
            <w:pPr>
              <w:jc w:val="right"/>
              <w:rPr>
                <w:rFonts w:cs="Arial"/>
                <w:color w:val="000000"/>
                <w:sz w:val="16"/>
                <w:szCs w:val="16"/>
                <w:lang w:val="sl-SI"/>
              </w:rPr>
            </w:pPr>
            <w:r>
              <w:rPr>
                <w:rFonts w:cs="Arial"/>
                <w:color w:val="000000"/>
                <w:sz w:val="16"/>
                <w:szCs w:val="16"/>
                <w:lang w:val="sl-SI"/>
              </w:rPr>
              <w:t>C225</w:t>
            </w:r>
          </w:p>
        </w:tc>
        <w:tc>
          <w:tcPr>
            <w:tcW w:w="796" w:type="dxa"/>
            <w:noWrap/>
            <w:hideMark/>
          </w:tcPr>
          <w:p w:rsidR="000B3CC3" w:rsidRDefault="000B3CC3">
            <w:pPr>
              <w:jc w:val="right"/>
              <w:rPr>
                <w:rFonts w:cs="Arial"/>
                <w:sz w:val="16"/>
                <w:szCs w:val="16"/>
                <w:lang w:val="sl-SI"/>
              </w:rPr>
            </w:pPr>
            <w:r>
              <w:rPr>
                <w:rFonts w:cs="Arial"/>
                <w:sz w:val="16"/>
                <w:szCs w:val="16"/>
                <w:lang w:val="sl-SI"/>
              </w:rPr>
              <w:t>422</w:t>
            </w:r>
          </w:p>
        </w:tc>
        <w:tc>
          <w:tcPr>
            <w:tcW w:w="845" w:type="dxa"/>
            <w:noWrap/>
            <w:hideMark/>
          </w:tcPr>
          <w:p w:rsidR="000B3CC3" w:rsidRDefault="000B3CC3">
            <w:pPr>
              <w:jc w:val="right"/>
              <w:rPr>
                <w:rFonts w:cs="Arial"/>
                <w:sz w:val="16"/>
                <w:szCs w:val="16"/>
                <w:lang w:val="sl-SI"/>
              </w:rPr>
            </w:pPr>
            <w:r>
              <w:rPr>
                <w:rFonts w:cs="Arial"/>
                <w:sz w:val="16"/>
                <w:szCs w:val="16"/>
                <w:lang w:val="sl-SI"/>
              </w:rPr>
              <w:t>0,16</w:t>
            </w:r>
          </w:p>
        </w:tc>
        <w:tc>
          <w:tcPr>
            <w:tcW w:w="1477" w:type="dxa"/>
            <w:noWrap/>
            <w:hideMark/>
          </w:tcPr>
          <w:p w:rsidR="000B3CC3" w:rsidRDefault="000B3CC3">
            <w:pPr>
              <w:jc w:val="center"/>
              <w:rPr>
                <w:rFonts w:cs="Arial"/>
                <w:sz w:val="16"/>
                <w:szCs w:val="16"/>
                <w:lang w:val="sl-SI"/>
              </w:rPr>
            </w:pPr>
            <w:r>
              <w:rPr>
                <w:rFonts w:cs="Arial"/>
                <w:sz w:val="16"/>
                <w:szCs w:val="16"/>
                <w:lang w:val="sl-SI"/>
              </w:rPr>
              <w:t>0,36</w:t>
            </w:r>
          </w:p>
        </w:tc>
        <w:tc>
          <w:tcPr>
            <w:tcW w:w="911" w:type="dxa"/>
            <w:noWrap/>
            <w:hideMark/>
          </w:tcPr>
          <w:p w:rsidR="000B3CC3" w:rsidRDefault="000B3CC3">
            <w:pPr>
              <w:jc w:val="right"/>
              <w:rPr>
                <w:rFonts w:cs="Arial"/>
                <w:sz w:val="16"/>
                <w:szCs w:val="16"/>
                <w:lang w:val="sl-SI"/>
              </w:rPr>
            </w:pPr>
            <w:r>
              <w:rPr>
                <w:rFonts w:cs="Arial"/>
                <w:sz w:val="16"/>
                <w:szCs w:val="16"/>
                <w:lang w:val="sl-SI"/>
              </w:rPr>
              <w:t>492</w:t>
            </w:r>
          </w:p>
        </w:tc>
        <w:tc>
          <w:tcPr>
            <w:tcW w:w="854" w:type="dxa"/>
            <w:noWrap/>
            <w:hideMark/>
          </w:tcPr>
          <w:p w:rsidR="000B3CC3" w:rsidRDefault="000B3CC3">
            <w:pPr>
              <w:jc w:val="right"/>
              <w:rPr>
                <w:rFonts w:cs="Arial"/>
                <w:sz w:val="16"/>
                <w:szCs w:val="16"/>
                <w:lang w:val="sl-SI"/>
              </w:rPr>
            </w:pPr>
            <w:r>
              <w:rPr>
                <w:rFonts w:cs="Arial"/>
                <w:sz w:val="16"/>
                <w:szCs w:val="16"/>
                <w:lang w:val="sl-SI"/>
              </w:rPr>
              <w:t>0,18</w:t>
            </w:r>
          </w:p>
        </w:tc>
        <w:tc>
          <w:tcPr>
            <w:tcW w:w="1495" w:type="dxa"/>
            <w:noWrap/>
            <w:hideMark/>
          </w:tcPr>
          <w:p w:rsidR="000B3CC3" w:rsidRDefault="000B3CC3">
            <w:pPr>
              <w:jc w:val="center"/>
              <w:rPr>
                <w:rFonts w:cs="Arial"/>
                <w:sz w:val="16"/>
                <w:szCs w:val="16"/>
                <w:lang w:val="sl-SI"/>
              </w:rPr>
            </w:pPr>
            <w:r>
              <w:rPr>
                <w:rFonts w:cs="Arial"/>
                <w:sz w:val="16"/>
                <w:szCs w:val="16"/>
                <w:lang w:val="sl-SI"/>
              </w:rPr>
              <w:t>0,42</w:t>
            </w:r>
          </w:p>
        </w:tc>
      </w:tr>
      <w:tr w:rsidR="000B3CC3" w:rsidTr="00A264BE">
        <w:trPr>
          <w:trHeight w:val="690"/>
        </w:trPr>
        <w:tc>
          <w:tcPr>
            <w:tcW w:w="2604" w:type="dxa"/>
            <w:hideMark/>
          </w:tcPr>
          <w:p w:rsidR="000B3CC3" w:rsidRDefault="000B3CC3">
            <w:pPr>
              <w:rPr>
                <w:rFonts w:cs="Arial"/>
                <w:sz w:val="16"/>
                <w:szCs w:val="16"/>
                <w:lang w:val="sl-SI"/>
              </w:rPr>
            </w:pPr>
            <w:r>
              <w:rPr>
                <w:rFonts w:cs="Arial"/>
                <w:sz w:val="16"/>
                <w:szCs w:val="16"/>
                <w:lang w:val="sl-SI"/>
              </w:rPr>
              <w:t>položajni dodatek za sodnika oziroma državnega tožilca, dodeljenega na pristojno ministrstvo</w:t>
            </w:r>
          </w:p>
        </w:tc>
        <w:tc>
          <w:tcPr>
            <w:tcW w:w="667" w:type="dxa"/>
            <w:hideMark/>
          </w:tcPr>
          <w:p w:rsidR="000B3CC3" w:rsidRDefault="000B3CC3">
            <w:pPr>
              <w:jc w:val="right"/>
              <w:rPr>
                <w:rFonts w:cs="Arial"/>
                <w:color w:val="000000"/>
                <w:sz w:val="16"/>
                <w:szCs w:val="16"/>
                <w:lang w:val="sl-SI"/>
              </w:rPr>
            </w:pPr>
            <w:r>
              <w:rPr>
                <w:rFonts w:cs="Arial"/>
                <w:color w:val="000000"/>
                <w:sz w:val="16"/>
                <w:szCs w:val="16"/>
                <w:lang w:val="sl-SI"/>
              </w:rPr>
              <w:t>C330</w:t>
            </w:r>
          </w:p>
        </w:tc>
        <w:tc>
          <w:tcPr>
            <w:tcW w:w="796" w:type="dxa"/>
            <w:noWrap/>
            <w:hideMark/>
          </w:tcPr>
          <w:p w:rsidR="000B3CC3" w:rsidRDefault="000B3CC3">
            <w:pPr>
              <w:jc w:val="right"/>
              <w:rPr>
                <w:rFonts w:cs="Arial"/>
                <w:sz w:val="16"/>
                <w:szCs w:val="16"/>
                <w:lang w:val="sl-SI"/>
              </w:rPr>
            </w:pPr>
            <w:r>
              <w:rPr>
                <w:rFonts w:cs="Arial"/>
                <w:sz w:val="16"/>
                <w:szCs w:val="16"/>
                <w:lang w:val="sl-SI"/>
              </w:rPr>
              <w:t>12</w:t>
            </w:r>
          </w:p>
        </w:tc>
        <w:tc>
          <w:tcPr>
            <w:tcW w:w="845" w:type="dxa"/>
            <w:noWrap/>
          </w:tcPr>
          <w:p w:rsidR="000B3CC3" w:rsidRDefault="000B3CC3">
            <w:pPr>
              <w:jc w:val="right"/>
              <w:rPr>
                <w:rFonts w:cs="Arial"/>
                <w:sz w:val="16"/>
                <w:szCs w:val="16"/>
                <w:lang w:val="sl-SI"/>
              </w:rPr>
            </w:pPr>
          </w:p>
        </w:tc>
        <w:tc>
          <w:tcPr>
            <w:tcW w:w="1477" w:type="dxa"/>
            <w:noWrap/>
            <w:hideMark/>
          </w:tcPr>
          <w:p w:rsidR="000B3CC3" w:rsidRDefault="000B3CC3">
            <w:pPr>
              <w:jc w:val="center"/>
              <w:rPr>
                <w:rFonts w:cs="Arial"/>
                <w:sz w:val="16"/>
                <w:szCs w:val="16"/>
                <w:lang w:val="sl-SI"/>
              </w:rPr>
            </w:pPr>
            <w:r>
              <w:rPr>
                <w:rFonts w:cs="Arial"/>
                <w:sz w:val="16"/>
                <w:szCs w:val="16"/>
                <w:lang w:val="sl-SI"/>
              </w:rPr>
              <w:t>0,01</w:t>
            </w:r>
          </w:p>
        </w:tc>
        <w:tc>
          <w:tcPr>
            <w:tcW w:w="911" w:type="dxa"/>
            <w:noWrap/>
            <w:hideMark/>
          </w:tcPr>
          <w:p w:rsidR="000B3CC3" w:rsidRDefault="000B3CC3">
            <w:pPr>
              <w:jc w:val="right"/>
              <w:rPr>
                <w:rFonts w:cs="Arial"/>
                <w:sz w:val="16"/>
                <w:szCs w:val="16"/>
                <w:lang w:val="sl-SI"/>
              </w:rPr>
            </w:pPr>
            <w:r>
              <w:rPr>
                <w:rFonts w:cs="Arial"/>
                <w:sz w:val="16"/>
                <w:szCs w:val="16"/>
                <w:lang w:val="sl-SI"/>
              </w:rPr>
              <w:t>10</w:t>
            </w:r>
          </w:p>
        </w:tc>
        <w:tc>
          <w:tcPr>
            <w:tcW w:w="854" w:type="dxa"/>
            <w:noWrap/>
          </w:tcPr>
          <w:p w:rsidR="000B3CC3" w:rsidRDefault="000B3CC3">
            <w:pPr>
              <w:jc w:val="right"/>
              <w:rPr>
                <w:rFonts w:cs="Arial"/>
                <w:sz w:val="16"/>
                <w:szCs w:val="16"/>
                <w:lang w:val="sl-SI"/>
              </w:rPr>
            </w:pPr>
          </w:p>
        </w:tc>
        <w:tc>
          <w:tcPr>
            <w:tcW w:w="1495" w:type="dxa"/>
            <w:noWrap/>
            <w:hideMark/>
          </w:tcPr>
          <w:p w:rsidR="000B3CC3" w:rsidRDefault="000B3CC3">
            <w:pPr>
              <w:jc w:val="center"/>
              <w:rPr>
                <w:rFonts w:cs="Arial"/>
                <w:sz w:val="16"/>
                <w:szCs w:val="16"/>
                <w:lang w:val="sl-SI"/>
              </w:rPr>
            </w:pPr>
            <w:r>
              <w:rPr>
                <w:rFonts w:cs="Arial"/>
                <w:sz w:val="16"/>
                <w:szCs w:val="16"/>
                <w:lang w:val="sl-SI"/>
              </w:rPr>
              <w:t>0,01</w:t>
            </w:r>
          </w:p>
        </w:tc>
      </w:tr>
      <w:tr w:rsidR="000B3CC3" w:rsidTr="00A264BE">
        <w:trPr>
          <w:trHeight w:val="1815"/>
        </w:trPr>
        <w:tc>
          <w:tcPr>
            <w:tcW w:w="2604" w:type="dxa"/>
            <w:hideMark/>
          </w:tcPr>
          <w:p w:rsidR="000B3CC3" w:rsidRDefault="000B3CC3">
            <w:pPr>
              <w:rPr>
                <w:rFonts w:cs="Arial"/>
                <w:sz w:val="16"/>
                <w:szCs w:val="16"/>
                <w:lang w:val="sl-SI"/>
              </w:rPr>
            </w:pPr>
            <w:r>
              <w:rPr>
                <w:rFonts w:cs="Arial"/>
                <w:sz w:val="16"/>
                <w:szCs w:val="16"/>
                <w:lang w:val="sl-SI"/>
              </w:rPr>
              <w:t>položajni dodatek za sodnike, državne tožilce in državne pravobranilce, ki vodi organizacijsko enoto z najmanj štiridesetimi zaposlenimi oziroma dvajsetimi na ta oddelek razporejenimi sodniki, državnimi tožilci oziroma državnimi pravobranilci</w:t>
            </w:r>
          </w:p>
        </w:tc>
        <w:tc>
          <w:tcPr>
            <w:tcW w:w="667" w:type="dxa"/>
            <w:hideMark/>
          </w:tcPr>
          <w:p w:rsidR="000B3CC3" w:rsidRDefault="000B3CC3">
            <w:pPr>
              <w:jc w:val="right"/>
              <w:rPr>
                <w:rFonts w:cs="Arial"/>
                <w:color w:val="000000"/>
                <w:sz w:val="16"/>
                <w:szCs w:val="16"/>
                <w:lang w:val="sl-SI"/>
              </w:rPr>
            </w:pPr>
            <w:r>
              <w:rPr>
                <w:rFonts w:cs="Arial"/>
                <w:color w:val="000000"/>
                <w:sz w:val="16"/>
                <w:szCs w:val="16"/>
                <w:lang w:val="sl-SI"/>
              </w:rPr>
              <w:t>C340</w:t>
            </w:r>
          </w:p>
        </w:tc>
        <w:tc>
          <w:tcPr>
            <w:tcW w:w="796" w:type="dxa"/>
            <w:noWrap/>
            <w:hideMark/>
          </w:tcPr>
          <w:p w:rsidR="000B3CC3" w:rsidRDefault="000B3CC3">
            <w:pPr>
              <w:jc w:val="right"/>
              <w:rPr>
                <w:rFonts w:cs="Arial"/>
                <w:sz w:val="16"/>
                <w:szCs w:val="16"/>
                <w:lang w:val="sl-SI"/>
              </w:rPr>
            </w:pPr>
            <w:r>
              <w:rPr>
                <w:rFonts w:cs="Arial"/>
                <w:sz w:val="16"/>
                <w:szCs w:val="16"/>
                <w:lang w:val="sl-SI"/>
              </w:rPr>
              <w:t>21</w:t>
            </w:r>
          </w:p>
        </w:tc>
        <w:tc>
          <w:tcPr>
            <w:tcW w:w="845" w:type="dxa"/>
            <w:noWrap/>
            <w:hideMark/>
          </w:tcPr>
          <w:p w:rsidR="000B3CC3" w:rsidRDefault="000B3CC3">
            <w:pPr>
              <w:jc w:val="right"/>
              <w:rPr>
                <w:rFonts w:cs="Arial"/>
                <w:sz w:val="16"/>
                <w:szCs w:val="16"/>
                <w:lang w:val="sl-SI"/>
              </w:rPr>
            </w:pPr>
            <w:r>
              <w:rPr>
                <w:rFonts w:cs="Arial"/>
                <w:sz w:val="16"/>
                <w:szCs w:val="16"/>
                <w:lang w:val="sl-SI"/>
              </w:rPr>
              <w:t>0,01</w:t>
            </w:r>
          </w:p>
        </w:tc>
        <w:tc>
          <w:tcPr>
            <w:tcW w:w="1477" w:type="dxa"/>
            <w:noWrap/>
            <w:hideMark/>
          </w:tcPr>
          <w:p w:rsidR="000B3CC3" w:rsidRDefault="000B3CC3">
            <w:pPr>
              <w:jc w:val="center"/>
              <w:rPr>
                <w:rFonts w:cs="Arial"/>
                <w:sz w:val="16"/>
                <w:szCs w:val="16"/>
                <w:lang w:val="sl-SI"/>
              </w:rPr>
            </w:pPr>
            <w:r>
              <w:rPr>
                <w:rFonts w:cs="Arial"/>
                <w:sz w:val="16"/>
                <w:szCs w:val="16"/>
                <w:lang w:val="sl-SI"/>
              </w:rPr>
              <w:t>0,02</w:t>
            </w:r>
          </w:p>
        </w:tc>
        <w:tc>
          <w:tcPr>
            <w:tcW w:w="911" w:type="dxa"/>
            <w:noWrap/>
            <w:hideMark/>
          </w:tcPr>
          <w:p w:rsidR="000B3CC3" w:rsidRDefault="000B3CC3">
            <w:pPr>
              <w:jc w:val="right"/>
              <w:rPr>
                <w:rFonts w:cs="Arial"/>
                <w:sz w:val="16"/>
                <w:szCs w:val="16"/>
                <w:lang w:val="sl-SI"/>
              </w:rPr>
            </w:pPr>
            <w:r>
              <w:rPr>
                <w:rFonts w:cs="Arial"/>
                <w:sz w:val="16"/>
                <w:szCs w:val="16"/>
                <w:lang w:val="sl-SI"/>
              </w:rPr>
              <w:t>27</w:t>
            </w:r>
          </w:p>
        </w:tc>
        <w:tc>
          <w:tcPr>
            <w:tcW w:w="854" w:type="dxa"/>
            <w:noWrap/>
            <w:hideMark/>
          </w:tcPr>
          <w:p w:rsidR="000B3CC3" w:rsidRDefault="000B3CC3">
            <w:pPr>
              <w:jc w:val="right"/>
              <w:rPr>
                <w:rFonts w:cs="Arial"/>
                <w:sz w:val="16"/>
                <w:szCs w:val="16"/>
                <w:lang w:val="sl-SI"/>
              </w:rPr>
            </w:pPr>
            <w:r>
              <w:rPr>
                <w:rFonts w:cs="Arial"/>
                <w:sz w:val="16"/>
                <w:szCs w:val="16"/>
                <w:lang w:val="sl-SI"/>
              </w:rPr>
              <w:t>0,01</w:t>
            </w:r>
          </w:p>
        </w:tc>
        <w:tc>
          <w:tcPr>
            <w:tcW w:w="1495" w:type="dxa"/>
            <w:noWrap/>
            <w:hideMark/>
          </w:tcPr>
          <w:p w:rsidR="000B3CC3" w:rsidRDefault="000B3CC3">
            <w:pPr>
              <w:jc w:val="center"/>
              <w:rPr>
                <w:rFonts w:cs="Arial"/>
                <w:sz w:val="16"/>
                <w:szCs w:val="16"/>
                <w:lang w:val="sl-SI"/>
              </w:rPr>
            </w:pPr>
            <w:r>
              <w:rPr>
                <w:rFonts w:cs="Arial"/>
                <w:sz w:val="16"/>
                <w:szCs w:val="16"/>
                <w:lang w:val="sl-SI"/>
              </w:rPr>
              <w:t>0,02</w:t>
            </w:r>
          </w:p>
        </w:tc>
      </w:tr>
      <w:tr w:rsidR="000B3CC3" w:rsidTr="00A264BE">
        <w:trPr>
          <w:trHeight w:val="1815"/>
        </w:trPr>
        <w:tc>
          <w:tcPr>
            <w:tcW w:w="2604" w:type="dxa"/>
            <w:hideMark/>
          </w:tcPr>
          <w:p w:rsidR="000B3CC3" w:rsidRDefault="000B3CC3">
            <w:pPr>
              <w:rPr>
                <w:rFonts w:cs="Arial"/>
                <w:sz w:val="16"/>
                <w:szCs w:val="16"/>
                <w:lang w:val="sl-SI"/>
              </w:rPr>
            </w:pPr>
            <w:r>
              <w:rPr>
                <w:rFonts w:cs="Arial"/>
                <w:sz w:val="16"/>
                <w:szCs w:val="16"/>
                <w:lang w:val="sl-SI"/>
              </w:rPr>
              <w:t>položajni dodatek za sodnike, državne tožilce in državne pravobranilce, ki vodi organizacijsko enoto z najmanj tridesetimi zaposlenimi oziroma petnajstimi na ta oddelek razporejenimi sodniki, državnimi tožilci oziroma državnimi pravobranilci</w:t>
            </w:r>
          </w:p>
        </w:tc>
        <w:tc>
          <w:tcPr>
            <w:tcW w:w="667" w:type="dxa"/>
            <w:hideMark/>
          </w:tcPr>
          <w:p w:rsidR="000B3CC3" w:rsidRDefault="000B3CC3">
            <w:pPr>
              <w:jc w:val="right"/>
              <w:rPr>
                <w:rFonts w:cs="Arial"/>
                <w:color w:val="000000"/>
                <w:sz w:val="16"/>
                <w:szCs w:val="16"/>
                <w:lang w:val="sl-SI"/>
              </w:rPr>
            </w:pPr>
            <w:r>
              <w:rPr>
                <w:rFonts w:cs="Arial"/>
                <w:color w:val="000000"/>
                <w:sz w:val="16"/>
                <w:szCs w:val="16"/>
                <w:lang w:val="sl-SI"/>
              </w:rPr>
              <w:t>C350</w:t>
            </w:r>
          </w:p>
        </w:tc>
        <w:tc>
          <w:tcPr>
            <w:tcW w:w="796" w:type="dxa"/>
            <w:noWrap/>
            <w:hideMark/>
          </w:tcPr>
          <w:p w:rsidR="000B3CC3" w:rsidRDefault="000B3CC3">
            <w:pPr>
              <w:jc w:val="right"/>
              <w:rPr>
                <w:rFonts w:cs="Arial"/>
                <w:sz w:val="16"/>
                <w:szCs w:val="16"/>
                <w:lang w:val="sl-SI"/>
              </w:rPr>
            </w:pPr>
            <w:r>
              <w:rPr>
                <w:rFonts w:cs="Arial"/>
                <w:sz w:val="16"/>
                <w:szCs w:val="16"/>
                <w:lang w:val="sl-SI"/>
              </w:rPr>
              <w:t>7</w:t>
            </w:r>
          </w:p>
        </w:tc>
        <w:tc>
          <w:tcPr>
            <w:tcW w:w="845" w:type="dxa"/>
            <w:noWrap/>
          </w:tcPr>
          <w:p w:rsidR="000B3CC3" w:rsidRDefault="000B3CC3">
            <w:pPr>
              <w:jc w:val="right"/>
              <w:rPr>
                <w:rFonts w:cs="Arial"/>
                <w:sz w:val="16"/>
                <w:szCs w:val="16"/>
                <w:lang w:val="sl-SI"/>
              </w:rPr>
            </w:pPr>
          </w:p>
        </w:tc>
        <w:tc>
          <w:tcPr>
            <w:tcW w:w="1477" w:type="dxa"/>
            <w:noWrap/>
            <w:hideMark/>
          </w:tcPr>
          <w:p w:rsidR="000B3CC3" w:rsidRDefault="000B3CC3">
            <w:pPr>
              <w:jc w:val="center"/>
              <w:rPr>
                <w:rFonts w:cs="Arial"/>
                <w:sz w:val="16"/>
                <w:szCs w:val="16"/>
                <w:lang w:val="sl-SI"/>
              </w:rPr>
            </w:pPr>
            <w:r>
              <w:rPr>
                <w:rFonts w:cs="Arial"/>
                <w:sz w:val="16"/>
                <w:szCs w:val="16"/>
                <w:lang w:val="sl-SI"/>
              </w:rPr>
              <w:t>0,01</w:t>
            </w:r>
          </w:p>
        </w:tc>
        <w:tc>
          <w:tcPr>
            <w:tcW w:w="911" w:type="dxa"/>
            <w:noWrap/>
            <w:hideMark/>
          </w:tcPr>
          <w:p w:rsidR="000B3CC3" w:rsidRDefault="000B3CC3">
            <w:pPr>
              <w:jc w:val="right"/>
              <w:rPr>
                <w:rFonts w:cs="Arial"/>
                <w:sz w:val="16"/>
                <w:szCs w:val="16"/>
                <w:lang w:val="sl-SI"/>
              </w:rPr>
            </w:pPr>
            <w:r>
              <w:rPr>
                <w:rFonts w:cs="Arial"/>
                <w:sz w:val="16"/>
                <w:szCs w:val="16"/>
                <w:lang w:val="sl-SI"/>
              </w:rPr>
              <w:t>7</w:t>
            </w:r>
          </w:p>
        </w:tc>
        <w:tc>
          <w:tcPr>
            <w:tcW w:w="854" w:type="dxa"/>
            <w:noWrap/>
          </w:tcPr>
          <w:p w:rsidR="000B3CC3" w:rsidRDefault="000B3CC3">
            <w:pPr>
              <w:jc w:val="right"/>
              <w:rPr>
                <w:rFonts w:cs="Arial"/>
                <w:sz w:val="16"/>
                <w:szCs w:val="16"/>
                <w:lang w:val="sl-SI"/>
              </w:rPr>
            </w:pPr>
          </w:p>
        </w:tc>
        <w:tc>
          <w:tcPr>
            <w:tcW w:w="1495" w:type="dxa"/>
            <w:noWrap/>
            <w:hideMark/>
          </w:tcPr>
          <w:p w:rsidR="000B3CC3" w:rsidRDefault="000B3CC3">
            <w:pPr>
              <w:jc w:val="center"/>
              <w:rPr>
                <w:rFonts w:cs="Arial"/>
                <w:sz w:val="16"/>
                <w:szCs w:val="16"/>
                <w:lang w:val="sl-SI"/>
              </w:rPr>
            </w:pPr>
            <w:r>
              <w:rPr>
                <w:rFonts w:cs="Arial"/>
                <w:sz w:val="16"/>
                <w:szCs w:val="16"/>
                <w:lang w:val="sl-SI"/>
              </w:rPr>
              <w:t>0,01</w:t>
            </w:r>
          </w:p>
        </w:tc>
      </w:tr>
      <w:tr w:rsidR="000B3CC3" w:rsidTr="00A264BE">
        <w:trPr>
          <w:trHeight w:val="1815"/>
        </w:trPr>
        <w:tc>
          <w:tcPr>
            <w:tcW w:w="2604" w:type="dxa"/>
            <w:hideMark/>
          </w:tcPr>
          <w:p w:rsidR="000B3CC3" w:rsidRDefault="000B3CC3">
            <w:pPr>
              <w:rPr>
                <w:rFonts w:cs="Arial"/>
                <w:sz w:val="16"/>
                <w:szCs w:val="16"/>
                <w:lang w:val="sl-SI"/>
              </w:rPr>
            </w:pPr>
            <w:r>
              <w:rPr>
                <w:rFonts w:cs="Arial"/>
                <w:sz w:val="16"/>
                <w:szCs w:val="16"/>
                <w:lang w:val="sl-SI"/>
              </w:rPr>
              <w:lastRenderedPageBreak/>
              <w:t>položajni dodatek za sodnike, državne tožilce in državne pravobranilce, ki vodi organizacijsko enoto z najmanj dvajsetimi zaposlenimi oziroma desetimi na ta oddelek razporejenimi sodniki, državnimi tožilci oziroma državnimi pravobranilci</w:t>
            </w:r>
          </w:p>
        </w:tc>
        <w:tc>
          <w:tcPr>
            <w:tcW w:w="667" w:type="dxa"/>
            <w:hideMark/>
          </w:tcPr>
          <w:p w:rsidR="000B3CC3" w:rsidRDefault="000B3CC3">
            <w:pPr>
              <w:jc w:val="right"/>
              <w:rPr>
                <w:rFonts w:cs="Arial"/>
                <w:color w:val="000000"/>
                <w:sz w:val="16"/>
                <w:szCs w:val="16"/>
                <w:lang w:val="sl-SI"/>
              </w:rPr>
            </w:pPr>
            <w:r>
              <w:rPr>
                <w:rFonts w:cs="Arial"/>
                <w:color w:val="000000"/>
                <w:sz w:val="16"/>
                <w:szCs w:val="16"/>
                <w:lang w:val="sl-SI"/>
              </w:rPr>
              <w:t>C360</w:t>
            </w:r>
          </w:p>
        </w:tc>
        <w:tc>
          <w:tcPr>
            <w:tcW w:w="796" w:type="dxa"/>
            <w:noWrap/>
            <w:hideMark/>
          </w:tcPr>
          <w:p w:rsidR="000B3CC3" w:rsidRDefault="000B3CC3">
            <w:pPr>
              <w:jc w:val="right"/>
              <w:rPr>
                <w:rFonts w:cs="Arial"/>
                <w:sz w:val="16"/>
                <w:szCs w:val="16"/>
                <w:lang w:val="sl-SI"/>
              </w:rPr>
            </w:pPr>
            <w:r>
              <w:rPr>
                <w:rFonts w:cs="Arial"/>
                <w:sz w:val="16"/>
                <w:szCs w:val="16"/>
                <w:lang w:val="sl-SI"/>
              </w:rPr>
              <w:t>52</w:t>
            </w:r>
          </w:p>
        </w:tc>
        <w:tc>
          <w:tcPr>
            <w:tcW w:w="845" w:type="dxa"/>
            <w:noWrap/>
            <w:hideMark/>
          </w:tcPr>
          <w:p w:rsidR="000B3CC3" w:rsidRDefault="000B3CC3">
            <w:pPr>
              <w:jc w:val="right"/>
              <w:rPr>
                <w:rFonts w:cs="Arial"/>
                <w:sz w:val="16"/>
                <w:szCs w:val="16"/>
                <w:lang w:val="sl-SI"/>
              </w:rPr>
            </w:pPr>
            <w:r>
              <w:rPr>
                <w:rFonts w:cs="Arial"/>
                <w:sz w:val="16"/>
                <w:szCs w:val="16"/>
                <w:lang w:val="sl-SI"/>
              </w:rPr>
              <w:t>0,02</w:t>
            </w:r>
          </w:p>
        </w:tc>
        <w:tc>
          <w:tcPr>
            <w:tcW w:w="1477" w:type="dxa"/>
            <w:noWrap/>
            <w:hideMark/>
          </w:tcPr>
          <w:p w:rsidR="000B3CC3" w:rsidRDefault="000B3CC3">
            <w:pPr>
              <w:jc w:val="center"/>
              <w:rPr>
                <w:rFonts w:cs="Arial"/>
                <w:sz w:val="16"/>
                <w:szCs w:val="16"/>
                <w:lang w:val="sl-SI"/>
              </w:rPr>
            </w:pPr>
            <w:r>
              <w:rPr>
                <w:rFonts w:cs="Arial"/>
                <w:sz w:val="16"/>
                <w:szCs w:val="16"/>
                <w:lang w:val="sl-SI"/>
              </w:rPr>
              <w:t>0,04</w:t>
            </w:r>
          </w:p>
        </w:tc>
        <w:tc>
          <w:tcPr>
            <w:tcW w:w="911" w:type="dxa"/>
            <w:noWrap/>
            <w:hideMark/>
          </w:tcPr>
          <w:p w:rsidR="000B3CC3" w:rsidRDefault="000B3CC3">
            <w:pPr>
              <w:jc w:val="right"/>
              <w:rPr>
                <w:rFonts w:cs="Arial"/>
                <w:sz w:val="16"/>
                <w:szCs w:val="16"/>
                <w:lang w:val="sl-SI"/>
              </w:rPr>
            </w:pPr>
            <w:r>
              <w:rPr>
                <w:rFonts w:cs="Arial"/>
                <w:sz w:val="16"/>
                <w:szCs w:val="16"/>
                <w:lang w:val="sl-SI"/>
              </w:rPr>
              <w:t>57</w:t>
            </w:r>
          </w:p>
        </w:tc>
        <w:tc>
          <w:tcPr>
            <w:tcW w:w="854" w:type="dxa"/>
            <w:noWrap/>
            <w:hideMark/>
          </w:tcPr>
          <w:p w:rsidR="000B3CC3" w:rsidRDefault="000B3CC3">
            <w:pPr>
              <w:jc w:val="right"/>
              <w:rPr>
                <w:rFonts w:cs="Arial"/>
                <w:sz w:val="16"/>
                <w:szCs w:val="16"/>
                <w:lang w:val="sl-SI"/>
              </w:rPr>
            </w:pPr>
            <w:r>
              <w:rPr>
                <w:rFonts w:cs="Arial"/>
                <w:sz w:val="16"/>
                <w:szCs w:val="16"/>
                <w:lang w:val="sl-SI"/>
              </w:rPr>
              <w:t>0,02</w:t>
            </w:r>
          </w:p>
        </w:tc>
        <w:tc>
          <w:tcPr>
            <w:tcW w:w="1495" w:type="dxa"/>
            <w:noWrap/>
            <w:hideMark/>
          </w:tcPr>
          <w:p w:rsidR="000B3CC3" w:rsidRDefault="000B3CC3">
            <w:pPr>
              <w:jc w:val="center"/>
              <w:rPr>
                <w:rFonts w:cs="Arial"/>
                <w:sz w:val="16"/>
                <w:szCs w:val="16"/>
                <w:lang w:val="sl-SI"/>
              </w:rPr>
            </w:pPr>
            <w:r>
              <w:rPr>
                <w:rFonts w:cs="Arial"/>
                <w:sz w:val="16"/>
                <w:szCs w:val="16"/>
                <w:lang w:val="sl-SI"/>
              </w:rPr>
              <w:t>0,05</w:t>
            </w:r>
          </w:p>
        </w:tc>
      </w:tr>
      <w:tr w:rsidR="000B3CC3" w:rsidTr="00A264BE">
        <w:trPr>
          <w:trHeight w:val="1815"/>
        </w:trPr>
        <w:tc>
          <w:tcPr>
            <w:tcW w:w="2604" w:type="dxa"/>
            <w:hideMark/>
          </w:tcPr>
          <w:p w:rsidR="000B3CC3" w:rsidRDefault="000B3CC3">
            <w:pPr>
              <w:rPr>
                <w:rFonts w:cs="Arial"/>
                <w:sz w:val="16"/>
                <w:szCs w:val="16"/>
                <w:lang w:val="sl-SI"/>
              </w:rPr>
            </w:pPr>
            <w:r>
              <w:rPr>
                <w:rFonts w:cs="Arial"/>
                <w:sz w:val="16"/>
                <w:szCs w:val="16"/>
                <w:lang w:val="sl-SI"/>
              </w:rPr>
              <w:t>položajni dodatek za sodnike, državne tožilce in državne pravobranilce, ki vodi organizacijsko enoto z najmanj desetimi zaposlenimi oziroma petimi na ta oddelek razporejenimi sodniki, državnimi tožilci oziroma državnimi pravobranilci</w:t>
            </w:r>
          </w:p>
        </w:tc>
        <w:tc>
          <w:tcPr>
            <w:tcW w:w="667" w:type="dxa"/>
            <w:noWrap/>
            <w:hideMark/>
          </w:tcPr>
          <w:p w:rsidR="000B3CC3" w:rsidRDefault="000B3CC3">
            <w:pPr>
              <w:jc w:val="right"/>
              <w:rPr>
                <w:rFonts w:cs="Arial"/>
                <w:color w:val="000000"/>
                <w:sz w:val="16"/>
                <w:szCs w:val="16"/>
                <w:lang w:val="sl-SI"/>
              </w:rPr>
            </w:pPr>
            <w:r>
              <w:rPr>
                <w:rFonts w:cs="Arial"/>
                <w:color w:val="000000"/>
                <w:sz w:val="16"/>
                <w:szCs w:val="16"/>
                <w:lang w:val="sl-SI"/>
              </w:rPr>
              <w:t>C370</w:t>
            </w:r>
          </w:p>
        </w:tc>
        <w:tc>
          <w:tcPr>
            <w:tcW w:w="796" w:type="dxa"/>
            <w:noWrap/>
            <w:hideMark/>
          </w:tcPr>
          <w:p w:rsidR="000B3CC3" w:rsidRDefault="000B3CC3">
            <w:pPr>
              <w:jc w:val="right"/>
              <w:rPr>
                <w:rFonts w:cs="Arial"/>
                <w:sz w:val="16"/>
                <w:szCs w:val="16"/>
                <w:lang w:val="sl-SI"/>
              </w:rPr>
            </w:pPr>
            <w:r>
              <w:rPr>
                <w:rFonts w:cs="Arial"/>
                <w:sz w:val="16"/>
                <w:szCs w:val="16"/>
                <w:lang w:val="sl-SI"/>
              </w:rPr>
              <w:t>91</w:t>
            </w:r>
          </w:p>
        </w:tc>
        <w:tc>
          <w:tcPr>
            <w:tcW w:w="845" w:type="dxa"/>
            <w:noWrap/>
            <w:hideMark/>
          </w:tcPr>
          <w:p w:rsidR="000B3CC3" w:rsidRDefault="000B3CC3">
            <w:pPr>
              <w:jc w:val="right"/>
              <w:rPr>
                <w:rFonts w:cs="Arial"/>
                <w:sz w:val="16"/>
                <w:szCs w:val="16"/>
                <w:lang w:val="sl-SI"/>
              </w:rPr>
            </w:pPr>
            <w:r>
              <w:rPr>
                <w:rFonts w:cs="Arial"/>
                <w:sz w:val="16"/>
                <w:szCs w:val="16"/>
                <w:lang w:val="sl-SI"/>
              </w:rPr>
              <w:t>0,03</w:t>
            </w:r>
          </w:p>
        </w:tc>
        <w:tc>
          <w:tcPr>
            <w:tcW w:w="1477" w:type="dxa"/>
            <w:noWrap/>
            <w:hideMark/>
          </w:tcPr>
          <w:p w:rsidR="000B3CC3" w:rsidRDefault="000B3CC3">
            <w:pPr>
              <w:jc w:val="center"/>
              <w:rPr>
                <w:rFonts w:cs="Arial"/>
                <w:sz w:val="16"/>
                <w:szCs w:val="16"/>
                <w:lang w:val="sl-SI"/>
              </w:rPr>
            </w:pPr>
            <w:r>
              <w:rPr>
                <w:rFonts w:cs="Arial"/>
                <w:sz w:val="16"/>
                <w:szCs w:val="16"/>
                <w:lang w:val="sl-SI"/>
              </w:rPr>
              <w:t>0,08</w:t>
            </w:r>
          </w:p>
        </w:tc>
        <w:tc>
          <w:tcPr>
            <w:tcW w:w="911" w:type="dxa"/>
            <w:noWrap/>
            <w:hideMark/>
          </w:tcPr>
          <w:p w:rsidR="000B3CC3" w:rsidRDefault="000B3CC3">
            <w:pPr>
              <w:jc w:val="right"/>
              <w:rPr>
                <w:rFonts w:cs="Arial"/>
                <w:sz w:val="16"/>
                <w:szCs w:val="16"/>
                <w:lang w:val="sl-SI"/>
              </w:rPr>
            </w:pPr>
            <w:r>
              <w:rPr>
                <w:rFonts w:cs="Arial"/>
                <w:sz w:val="16"/>
                <w:szCs w:val="16"/>
                <w:lang w:val="sl-SI"/>
              </w:rPr>
              <w:t>94</w:t>
            </w:r>
          </w:p>
        </w:tc>
        <w:tc>
          <w:tcPr>
            <w:tcW w:w="854" w:type="dxa"/>
            <w:noWrap/>
            <w:hideMark/>
          </w:tcPr>
          <w:p w:rsidR="000B3CC3" w:rsidRDefault="000B3CC3">
            <w:pPr>
              <w:jc w:val="right"/>
              <w:rPr>
                <w:rFonts w:cs="Arial"/>
                <w:sz w:val="16"/>
                <w:szCs w:val="16"/>
                <w:lang w:val="sl-SI"/>
              </w:rPr>
            </w:pPr>
            <w:r>
              <w:rPr>
                <w:rFonts w:cs="Arial"/>
                <w:sz w:val="16"/>
                <w:szCs w:val="16"/>
                <w:lang w:val="sl-SI"/>
              </w:rPr>
              <w:t>0,03</w:t>
            </w:r>
          </w:p>
        </w:tc>
        <w:tc>
          <w:tcPr>
            <w:tcW w:w="1495" w:type="dxa"/>
            <w:noWrap/>
            <w:hideMark/>
          </w:tcPr>
          <w:p w:rsidR="000B3CC3" w:rsidRDefault="000B3CC3">
            <w:pPr>
              <w:jc w:val="center"/>
              <w:rPr>
                <w:rFonts w:cs="Arial"/>
                <w:sz w:val="16"/>
                <w:szCs w:val="16"/>
                <w:lang w:val="sl-SI"/>
              </w:rPr>
            </w:pPr>
            <w:r>
              <w:rPr>
                <w:rFonts w:cs="Arial"/>
                <w:sz w:val="16"/>
                <w:szCs w:val="16"/>
                <w:lang w:val="sl-SI"/>
              </w:rPr>
              <w:t>0,08</w:t>
            </w:r>
          </w:p>
        </w:tc>
      </w:tr>
      <w:tr w:rsidR="000B3CC3" w:rsidTr="00A264BE">
        <w:trPr>
          <w:trHeight w:val="2490"/>
        </w:trPr>
        <w:tc>
          <w:tcPr>
            <w:tcW w:w="2604" w:type="dxa"/>
            <w:hideMark/>
          </w:tcPr>
          <w:p w:rsidR="000B3CC3" w:rsidRDefault="000B3CC3">
            <w:pPr>
              <w:rPr>
                <w:rFonts w:cs="Arial"/>
                <w:sz w:val="16"/>
                <w:szCs w:val="16"/>
                <w:lang w:val="sl-SI"/>
              </w:rPr>
            </w:pPr>
            <w:r>
              <w:rPr>
                <w:rFonts w:cs="Arial"/>
                <w:sz w:val="16"/>
                <w:szCs w:val="16"/>
                <w:lang w:val="sl-SI"/>
              </w:rPr>
              <w:t>položajni dodatek za sodnike, državne tožilce in državne pravobranilce, če vodi oddelek na Vrhovnem sodišču, Upravnem sodišču, Vrhovnem državnem tožilstvu, če vodi zunanji oddelek, ki se oblikuje v skladu z zakonom, ali oddelek z manj kot petimi na ta oddelek razporejenimi sodniki, državnimi tožilci oziroma državnimi pravobranilci</w:t>
            </w:r>
          </w:p>
        </w:tc>
        <w:tc>
          <w:tcPr>
            <w:tcW w:w="667" w:type="dxa"/>
            <w:hideMark/>
          </w:tcPr>
          <w:p w:rsidR="000B3CC3" w:rsidRDefault="000B3CC3">
            <w:pPr>
              <w:jc w:val="right"/>
              <w:rPr>
                <w:rFonts w:cs="Arial"/>
                <w:color w:val="000000"/>
                <w:sz w:val="16"/>
                <w:szCs w:val="16"/>
                <w:lang w:val="sl-SI"/>
              </w:rPr>
            </w:pPr>
            <w:r>
              <w:rPr>
                <w:rFonts w:cs="Arial"/>
                <w:color w:val="000000"/>
                <w:sz w:val="16"/>
                <w:szCs w:val="16"/>
                <w:lang w:val="sl-SI"/>
              </w:rPr>
              <w:t>C380</w:t>
            </w:r>
          </w:p>
        </w:tc>
        <w:tc>
          <w:tcPr>
            <w:tcW w:w="796" w:type="dxa"/>
            <w:noWrap/>
            <w:hideMark/>
          </w:tcPr>
          <w:p w:rsidR="000B3CC3" w:rsidRDefault="000B3CC3">
            <w:pPr>
              <w:jc w:val="right"/>
              <w:rPr>
                <w:rFonts w:cs="Arial"/>
                <w:sz w:val="16"/>
                <w:szCs w:val="16"/>
                <w:lang w:val="sl-SI"/>
              </w:rPr>
            </w:pPr>
            <w:r>
              <w:rPr>
                <w:rFonts w:cs="Arial"/>
                <w:sz w:val="16"/>
                <w:szCs w:val="16"/>
                <w:lang w:val="sl-SI"/>
              </w:rPr>
              <w:t>84</w:t>
            </w:r>
          </w:p>
        </w:tc>
        <w:tc>
          <w:tcPr>
            <w:tcW w:w="845" w:type="dxa"/>
            <w:noWrap/>
            <w:hideMark/>
          </w:tcPr>
          <w:p w:rsidR="000B3CC3" w:rsidRDefault="000B3CC3">
            <w:pPr>
              <w:jc w:val="right"/>
              <w:rPr>
                <w:rFonts w:cs="Arial"/>
                <w:sz w:val="16"/>
                <w:szCs w:val="16"/>
                <w:lang w:val="sl-SI"/>
              </w:rPr>
            </w:pPr>
            <w:r>
              <w:rPr>
                <w:rFonts w:cs="Arial"/>
                <w:sz w:val="16"/>
                <w:szCs w:val="16"/>
                <w:lang w:val="sl-SI"/>
              </w:rPr>
              <w:t>0,03</w:t>
            </w:r>
          </w:p>
        </w:tc>
        <w:tc>
          <w:tcPr>
            <w:tcW w:w="1477" w:type="dxa"/>
            <w:noWrap/>
            <w:hideMark/>
          </w:tcPr>
          <w:p w:rsidR="000B3CC3" w:rsidRDefault="000B3CC3">
            <w:pPr>
              <w:jc w:val="center"/>
              <w:rPr>
                <w:rFonts w:cs="Arial"/>
                <w:sz w:val="16"/>
                <w:szCs w:val="16"/>
                <w:lang w:val="sl-SI"/>
              </w:rPr>
            </w:pPr>
            <w:r>
              <w:rPr>
                <w:rFonts w:cs="Arial"/>
                <w:sz w:val="16"/>
                <w:szCs w:val="16"/>
                <w:lang w:val="sl-SI"/>
              </w:rPr>
              <w:t>0,07</w:t>
            </w:r>
          </w:p>
        </w:tc>
        <w:tc>
          <w:tcPr>
            <w:tcW w:w="911" w:type="dxa"/>
            <w:noWrap/>
            <w:hideMark/>
          </w:tcPr>
          <w:p w:rsidR="000B3CC3" w:rsidRDefault="000B3CC3">
            <w:pPr>
              <w:jc w:val="right"/>
              <w:rPr>
                <w:rFonts w:cs="Arial"/>
                <w:sz w:val="16"/>
                <w:szCs w:val="16"/>
                <w:lang w:val="sl-SI"/>
              </w:rPr>
            </w:pPr>
            <w:r>
              <w:rPr>
                <w:rFonts w:cs="Arial"/>
                <w:sz w:val="16"/>
                <w:szCs w:val="16"/>
                <w:lang w:val="sl-SI"/>
              </w:rPr>
              <w:t>79</w:t>
            </w:r>
          </w:p>
        </w:tc>
        <w:tc>
          <w:tcPr>
            <w:tcW w:w="854" w:type="dxa"/>
            <w:noWrap/>
            <w:hideMark/>
          </w:tcPr>
          <w:p w:rsidR="000B3CC3" w:rsidRDefault="000B3CC3">
            <w:pPr>
              <w:jc w:val="right"/>
              <w:rPr>
                <w:rFonts w:cs="Arial"/>
                <w:sz w:val="16"/>
                <w:szCs w:val="16"/>
                <w:lang w:val="sl-SI"/>
              </w:rPr>
            </w:pPr>
            <w:r>
              <w:rPr>
                <w:rFonts w:cs="Arial"/>
                <w:sz w:val="16"/>
                <w:szCs w:val="16"/>
                <w:lang w:val="sl-SI"/>
              </w:rPr>
              <w:t>0,03</w:t>
            </w:r>
          </w:p>
        </w:tc>
        <w:tc>
          <w:tcPr>
            <w:tcW w:w="1495" w:type="dxa"/>
            <w:noWrap/>
            <w:hideMark/>
          </w:tcPr>
          <w:p w:rsidR="000B3CC3" w:rsidRDefault="000B3CC3">
            <w:pPr>
              <w:jc w:val="center"/>
              <w:rPr>
                <w:rFonts w:cs="Arial"/>
                <w:sz w:val="16"/>
                <w:szCs w:val="16"/>
                <w:lang w:val="sl-SI"/>
              </w:rPr>
            </w:pPr>
            <w:r>
              <w:rPr>
                <w:rFonts w:cs="Arial"/>
                <w:sz w:val="16"/>
                <w:szCs w:val="16"/>
                <w:lang w:val="sl-SI"/>
              </w:rPr>
              <w:t>0,07</w:t>
            </w:r>
          </w:p>
        </w:tc>
      </w:tr>
      <w:tr w:rsidR="000B3CC3" w:rsidTr="00A264BE">
        <w:trPr>
          <w:trHeight w:val="270"/>
        </w:trPr>
        <w:tc>
          <w:tcPr>
            <w:tcW w:w="2604" w:type="dxa"/>
            <w:hideMark/>
          </w:tcPr>
          <w:p w:rsidR="000B3CC3" w:rsidRDefault="000B3CC3">
            <w:pPr>
              <w:rPr>
                <w:rFonts w:cs="Arial"/>
                <w:sz w:val="16"/>
                <w:szCs w:val="16"/>
                <w:lang w:val="sl-SI"/>
              </w:rPr>
            </w:pPr>
            <w:r>
              <w:rPr>
                <w:rFonts w:cs="Arial"/>
                <w:sz w:val="16"/>
                <w:szCs w:val="16"/>
                <w:lang w:val="sl-SI"/>
              </w:rPr>
              <w:t>dodatki – poračun</w:t>
            </w:r>
          </w:p>
        </w:tc>
        <w:tc>
          <w:tcPr>
            <w:tcW w:w="667" w:type="dxa"/>
            <w:hideMark/>
          </w:tcPr>
          <w:p w:rsidR="000B3CC3" w:rsidRDefault="000B3CC3">
            <w:pPr>
              <w:jc w:val="right"/>
              <w:rPr>
                <w:rFonts w:cs="Arial"/>
                <w:color w:val="000000"/>
                <w:sz w:val="16"/>
                <w:szCs w:val="16"/>
                <w:lang w:val="sl-SI"/>
              </w:rPr>
            </w:pPr>
            <w:r>
              <w:rPr>
                <w:rFonts w:cs="Arial"/>
                <w:color w:val="000000"/>
                <w:sz w:val="16"/>
                <w:szCs w:val="16"/>
                <w:lang w:val="sl-SI"/>
              </w:rPr>
              <w:t>C900</w:t>
            </w:r>
          </w:p>
        </w:tc>
        <w:tc>
          <w:tcPr>
            <w:tcW w:w="796" w:type="dxa"/>
            <w:noWrap/>
            <w:hideMark/>
          </w:tcPr>
          <w:p w:rsidR="000B3CC3" w:rsidRDefault="000B3CC3">
            <w:pPr>
              <w:jc w:val="right"/>
              <w:rPr>
                <w:rFonts w:cs="Arial"/>
                <w:sz w:val="16"/>
                <w:szCs w:val="16"/>
                <w:lang w:val="sl-SI"/>
              </w:rPr>
            </w:pPr>
            <w:r>
              <w:rPr>
                <w:rFonts w:cs="Arial"/>
                <w:sz w:val="16"/>
                <w:szCs w:val="16"/>
                <w:lang w:val="sl-SI"/>
              </w:rPr>
              <w:t>2.219</w:t>
            </w:r>
          </w:p>
        </w:tc>
        <w:tc>
          <w:tcPr>
            <w:tcW w:w="845" w:type="dxa"/>
            <w:noWrap/>
            <w:hideMark/>
          </w:tcPr>
          <w:p w:rsidR="000B3CC3" w:rsidRDefault="000B3CC3">
            <w:pPr>
              <w:jc w:val="right"/>
              <w:rPr>
                <w:rFonts w:cs="Arial"/>
                <w:sz w:val="16"/>
                <w:szCs w:val="16"/>
                <w:lang w:val="sl-SI"/>
              </w:rPr>
            </w:pPr>
            <w:r>
              <w:rPr>
                <w:rFonts w:cs="Arial"/>
                <w:sz w:val="16"/>
                <w:szCs w:val="16"/>
                <w:lang w:val="sl-SI"/>
              </w:rPr>
              <w:t>0,83</w:t>
            </w:r>
          </w:p>
        </w:tc>
        <w:tc>
          <w:tcPr>
            <w:tcW w:w="1477" w:type="dxa"/>
            <w:noWrap/>
            <w:hideMark/>
          </w:tcPr>
          <w:p w:rsidR="000B3CC3" w:rsidRDefault="000B3CC3">
            <w:pPr>
              <w:jc w:val="center"/>
              <w:rPr>
                <w:rFonts w:cs="Arial"/>
                <w:sz w:val="16"/>
                <w:szCs w:val="16"/>
                <w:lang w:val="sl-SI"/>
              </w:rPr>
            </w:pPr>
            <w:r>
              <w:rPr>
                <w:rFonts w:cs="Arial"/>
                <w:sz w:val="16"/>
                <w:szCs w:val="16"/>
                <w:lang w:val="sl-SI"/>
              </w:rPr>
              <w:t>1,88</w:t>
            </w:r>
          </w:p>
        </w:tc>
        <w:tc>
          <w:tcPr>
            <w:tcW w:w="911" w:type="dxa"/>
            <w:noWrap/>
            <w:hideMark/>
          </w:tcPr>
          <w:p w:rsidR="000B3CC3" w:rsidRDefault="000B3CC3">
            <w:pPr>
              <w:jc w:val="right"/>
              <w:rPr>
                <w:rFonts w:cs="Arial"/>
                <w:sz w:val="16"/>
                <w:szCs w:val="16"/>
                <w:lang w:val="sl-SI"/>
              </w:rPr>
            </w:pPr>
            <w:r>
              <w:rPr>
                <w:rFonts w:cs="Arial"/>
                <w:sz w:val="16"/>
                <w:szCs w:val="16"/>
                <w:lang w:val="sl-SI"/>
              </w:rPr>
              <w:t>1.409</w:t>
            </w:r>
          </w:p>
        </w:tc>
        <w:tc>
          <w:tcPr>
            <w:tcW w:w="854" w:type="dxa"/>
            <w:noWrap/>
            <w:hideMark/>
          </w:tcPr>
          <w:p w:rsidR="000B3CC3" w:rsidRDefault="000B3CC3">
            <w:pPr>
              <w:jc w:val="right"/>
              <w:rPr>
                <w:rFonts w:cs="Arial"/>
                <w:sz w:val="16"/>
                <w:szCs w:val="16"/>
                <w:lang w:val="sl-SI"/>
              </w:rPr>
            </w:pPr>
            <w:r>
              <w:rPr>
                <w:rFonts w:cs="Arial"/>
                <w:sz w:val="16"/>
                <w:szCs w:val="16"/>
                <w:lang w:val="sl-SI"/>
              </w:rPr>
              <w:t>0,52</w:t>
            </w:r>
          </w:p>
        </w:tc>
        <w:tc>
          <w:tcPr>
            <w:tcW w:w="1495" w:type="dxa"/>
            <w:noWrap/>
            <w:hideMark/>
          </w:tcPr>
          <w:p w:rsidR="000B3CC3" w:rsidRDefault="000B3CC3">
            <w:pPr>
              <w:jc w:val="center"/>
              <w:rPr>
                <w:rFonts w:cs="Arial"/>
                <w:sz w:val="16"/>
                <w:szCs w:val="16"/>
                <w:lang w:val="sl-SI"/>
              </w:rPr>
            </w:pPr>
            <w:r>
              <w:rPr>
                <w:rFonts w:cs="Arial"/>
                <w:sz w:val="16"/>
                <w:szCs w:val="16"/>
                <w:lang w:val="sl-SI"/>
              </w:rPr>
              <w:t>1,21</w:t>
            </w:r>
          </w:p>
        </w:tc>
      </w:tr>
      <w:tr w:rsidR="000B3CC3" w:rsidTr="00A264BE">
        <w:trPr>
          <w:trHeight w:val="270"/>
        </w:trPr>
        <w:tc>
          <w:tcPr>
            <w:tcW w:w="2604" w:type="dxa"/>
            <w:hideMark/>
          </w:tcPr>
          <w:p w:rsidR="000B3CC3" w:rsidRDefault="000B3CC3">
            <w:pPr>
              <w:rPr>
                <w:rFonts w:cs="Arial"/>
                <w:sz w:val="16"/>
                <w:szCs w:val="16"/>
                <w:lang w:val="sl-SI"/>
              </w:rPr>
            </w:pPr>
            <w:r>
              <w:rPr>
                <w:rFonts w:cs="Arial"/>
                <w:sz w:val="16"/>
                <w:szCs w:val="16"/>
                <w:lang w:val="sl-SI"/>
              </w:rPr>
              <w:t>Skupaj vsi dodatki</w:t>
            </w:r>
          </w:p>
        </w:tc>
        <w:tc>
          <w:tcPr>
            <w:tcW w:w="667" w:type="dxa"/>
            <w:noWrap/>
            <w:hideMark/>
          </w:tcPr>
          <w:p w:rsidR="000B3CC3" w:rsidRDefault="000B3CC3">
            <w:pPr>
              <w:rPr>
                <w:rFonts w:cs="Arial"/>
                <w:sz w:val="16"/>
                <w:szCs w:val="16"/>
                <w:lang w:val="sl-SI"/>
              </w:rPr>
            </w:pPr>
            <w:r>
              <w:rPr>
                <w:rFonts w:cs="Arial"/>
                <w:sz w:val="16"/>
                <w:szCs w:val="16"/>
                <w:lang w:val="sl-SI"/>
              </w:rPr>
              <w:t> </w:t>
            </w:r>
          </w:p>
        </w:tc>
        <w:tc>
          <w:tcPr>
            <w:tcW w:w="796" w:type="dxa"/>
            <w:noWrap/>
            <w:hideMark/>
          </w:tcPr>
          <w:p w:rsidR="000B3CC3" w:rsidRDefault="000B3CC3">
            <w:pPr>
              <w:jc w:val="right"/>
              <w:rPr>
                <w:rFonts w:cs="Arial"/>
                <w:sz w:val="16"/>
                <w:szCs w:val="16"/>
                <w:lang w:val="sl-SI"/>
              </w:rPr>
            </w:pPr>
            <w:r>
              <w:rPr>
                <w:rFonts w:cs="Arial"/>
                <w:sz w:val="16"/>
                <w:szCs w:val="16"/>
                <w:lang w:val="sl-SI"/>
              </w:rPr>
              <w:t>268.415</w:t>
            </w:r>
          </w:p>
        </w:tc>
        <w:tc>
          <w:tcPr>
            <w:tcW w:w="845" w:type="dxa"/>
            <w:noWrap/>
            <w:hideMark/>
          </w:tcPr>
          <w:p w:rsidR="000B3CC3" w:rsidRDefault="000B3CC3">
            <w:pPr>
              <w:jc w:val="right"/>
              <w:rPr>
                <w:rFonts w:cs="Arial"/>
                <w:sz w:val="16"/>
                <w:szCs w:val="16"/>
                <w:lang w:val="sl-SI"/>
              </w:rPr>
            </w:pPr>
            <w:r>
              <w:rPr>
                <w:rFonts w:cs="Arial"/>
                <w:sz w:val="16"/>
                <w:szCs w:val="16"/>
                <w:lang w:val="sl-SI"/>
              </w:rPr>
              <w:t>100</w:t>
            </w:r>
          </w:p>
        </w:tc>
        <w:tc>
          <w:tcPr>
            <w:tcW w:w="1477" w:type="dxa"/>
            <w:noWrap/>
            <w:hideMark/>
          </w:tcPr>
          <w:p w:rsidR="000B3CC3" w:rsidRDefault="000B3CC3">
            <w:pPr>
              <w:jc w:val="center"/>
              <w:rPr>
                <w:rFonts w:cs="Arial"/>
                <w:sz w:val="16"/>
                <w:szCs w:val="16"/>
                <w:lang w:val="sl-SI"/>
              </w:rPr>
            </w:pPr>
            <w:r>
              <w:rPr>
                <w:rFonts w:cs="Arial"/>
                <w:sz w:val="16"/>
                <w:szCs w:val="16"/>
                <w:lang w:val="sl-SI"/>
              </w:rPr>
              <w:t> </w:t>
            </w:r>
          </w:p>
        </w:tc>
        <w:tc>
          <w:tcPr>
            <w:tcW w:w="911" w:type="dxa"/>
            <w:noWrap/>
            <w:hideMark/>
          </w:tcPr>
          <w:p w:rsidR="000B3CC3" w:rsidRDefault="000B3CC3">
            <w:pPr>
              <w:jc w:val="right"/>
              <w:rPr>
                <w:rFonts w:cs="Arial"/>
                <w:sz w:val="16"/>
                <w:szCs w:val="16"/>
                <w:lang w:val="sl-SI"/>
              </w:rPr>
            </w:pPr>
            <w:r>
              <w:rPr>
                <w:rFonts w:cs="Arial"/>
                <w:sz w:val="16"/>
                <w:szCs w:val="16"/>
                <w:lang w:val="sl-SI"/>
              </w:rPr>
              <w:t>270.471</w:t>
            </w:r>
          </w:p>
        </w:tc>
        <w:tc>
          <w:tcPr>
            <w:tcW w:w="854" w:type="dxa"/>
            <w:noWrap/>
            <w:hideMark/>
          </w:tcPr>
          <w:p w:rsidR="000B3CC3" w:rsidRDefault="000B3CC3">
            <w:pPr>
              <w:jc w:val="right"/>
              <w:rPr>
                <w:rFonts w:cs="Arial"/>
                <w:sz w:val="16"/>
                <w:szCs w:val="16"/>
                <w:lang w:val="sl-SI"/>
              </w:rPr>
            </w:pPr>
            <w:r>
              <w:rPr>
                <w:rFonts w:cs="Arial"/>
                <w:sz w:val="16"/>
                <w:szCs w:val="16"/>
                <w:lang w:val="sl-SI"/>
              </w:rPr>
              <w:t>100</w:t>
            </w:r>
          </w:p>
        </w:tc>
        <w:tc>
          <w:tcPr>
            <w:tcW w:w="1495" w:type="dxa"/>
            <w:noWrap/>
            <w:hideMark/>
          </w:tcPr>
          <w:p w:rsidR="000B3CC3" w:rsidRDefault="000B3CC3">
            <w:pPr>
              <w:jc w:val="center"/>
              <w:rPr>
                <w:rFonts w:cs="Arial"/>
                <w:sz w:val="16"/>
                <w:szCs w:val="16"/>
                <w:lang w:val="sl-SI"/>
              </w:rPr>
            </w:pPr>
            <w:r>
              <w:rPr>
                <w:rFonts w:cs="Arial"/>
                <w:sz w:val="16"/>
                <w:szCs w:val="16"/>
                <w:lang w:val="sl-SI"/>
              </w:rPr>
              <w:t> </w:t>
            </w:r>
          </w:p>
        </w:tc>
      </w:tr>
      <w:tr w:rsidR="000B3CC3" w:rsidTr="00A264BE">
        <w:trPr>
          <w:trHeight w:val="270"/>
        </w:trPr>
        <w:tc>
          <w:tcPr>
            <w:tcW w:w="2604" w:type="dxa"/>
            <w:hideMark/>
          </w:tcPr>
          <w:p w:rsidR="000B3CC3" w:rsidRDefault="000B3CC3">
            <w:pPr>
              <w:rPr>
                <w:rFonts w:cs="Arial"/>
                <w:sz w:val="16"/>
                <w:szCs w:val="16"/>
                <w:lang w:val="sl-SI"/>
              </w:rPr>
            </w:pPr>
            <w:r>
              <w:rPr>
                <w:rFonts w:cs="Arial"/>
                <w:sz w:val="16"/>
                <w:szCs w:val="16"/>
                <w:lang w:val="sl-SI"/>
              </w:rPr>
              <w:t>Dodatek za delovno dobo</w:t>
            </w:r>
          </w:p>
        </w:tc>
        <w:tc>
          <w:tcPr>
            <w:tcW w:w="667" w:type="dxa"/>
            <w:noWrap/>
            <w:hideMark/>
          </w:tcPr>
          <w:p w:rsidR="000B3CC3" w:rsidRDefault="000B3CC3">
            <w:pPr>
              <w:rPr>
                <w:rFonts w:cs="Arial"/>
                <w:sz w:val="16"/>
                <w:szCs w:val="16"/>
                <w:lang w:val="sl-SI"/>
              </w:rPr>
            </w:pPr>
            <w:r>
              <w:rPr>
                <w:rFonts w:cs="Arial"/>
                <w:sz w:val="16"/>
                <w:szCs w:val="16"/>
                <w:lang w:val="sl-SI"/>
              </w:rPr>
              <w:t> </w:t>
            </w:r>
          </w:p>
        </w:tc>
        <w:tc>
          <w:tcPr>
            <w:tcW w:w="796" w:type="dxa"/>
            <w:noWrap/>
            <w:hideMark/>
          </w:tcPr>
          <w:p w:rsidR="000B3CC3" w:rsidRDefault="000B3CC3">
            <w:pPr>
              <w:jc w:val="right"/>
              <w:rPr>
                <w:rFonts w:cs="Arial"/>
                <w:b/>
                <w:bCs/>
                <w:sz w:val="16"/>
                <w:szCs w:val="16"/>
                <w:lang w:val="sl-SI"/>
              </w:rPr>
            </w:pPr>
            <w:r>
              <w:rPr>
                <w:rFonts w:cs="Arial"/>
                <w:b/>
                <w:bCs/>
                <w:sz w:val="16"/>
                <w:szCs w:val="16"/>
                <w:lang w:val="sl-SI"/>
              </w:rPr>
              <w:t>150.570</w:t>
            </w:r>
          </w:p>
        </w:tc>
        <w:tc>
          <w:tcPr>
            <w:tcW w:w="845" w:type="dxa"/>
            <w:noWrap/>
            <w:hideMark/>
          </w:tcPr>
          <w:p w:rsidR="000B3CC3" w:rsidRDefault="000B3CC3">
            <w:pPr>
              <w:rPr>
                <w:rFonts w:cs="Arial"/>
                <w:sz w:val="16"/>
                <w:szCs w:val="16"/>
                <w:lang w:val="sl-SI"/>
              </w:rPr>
            </w:pPr>
            <w:r>
              <w:rPr>
                <w:rFonts w:cs="Arial"/>
                <w:sz w:val="16"/>
                <w:szCs w:val="16"/>
                <w:lang w:val="sl-SI"/>
              </w:rPr>
              <w:t> </w:t>
            </w:r>
          </w:p>
        </w:tc>
        <w:tc>
          <w:tcPr>
            <w:tcW w:w="1477" w:type="dxa"/>
            <w:noWrap/>
            <w:hideMark/>
          </w:tcPr>
          <w:p w:rsidR="000B3CC3" w:rsidRDefault="000B3CC3">
            <w:pPr>
              <w:jc w:val="center"/>
              <w:rPr>
                <w:rFonts w:cs="Arial"/>
                <w:sz w:val="16"/>
                <w:szCs w:val="16"/>
                <w:lang w:val="sl-SI"/>
              </w:rPr>
            </w:pPr>
            <w:r>
              <w:rPr>
                <w:rFonts w:cs="Arial"/>
                <w:sz w:val="16"/>
                <w:szCs w:val="16"/>
                <w:lang w:val="sl-SI"/>
              </w:rPr>
              <w:t> </w:t>
            </w:r>
          </w:p>
        </w:tc>
        <w:tc>
          <w:tcPr>
            <w:tcW w:w="911" w:type="dxa"/>
            <w:noWrap/>
            <w:hideMark/>
          </w:tcPr>
          <w:p w:rsidR="000B3CC3" w:rsidRDefault="000B3CC3">
            <w:pPr>
              <w:jc w:val="right"/>
              <w:rPr>
                <w:rFonts w:cs="Arial"/>
                <w:b/>
                <w:bCs/>
                <w:sz w:val="16"/>
                <w:szCs w:val="16"/>
                <w:lang w:val="sl-SI"/>
              </w:rPr>
            </w:pPr>
            <w:r>
              <w:rPr>
                <w:rFonts w:cs="Arial"/>
                <w:b/>
                <w:bCs/>
                <w:sz w:val="16"/>
                <w:szCs w:val="16"/>
                <w:lang w:val="sl-SI"/>
              </w:rPr>
              <w:t>153.964</w:t>
            </w:r>
          </w:p>
        </w:tc>
        <w:tc>
          <w:tcPr>
            <w:tcW w:w="854" w:type="dxa"/>
            <w:noWrap/>
            <w:hideMark/>
          </w:tcPr>
          <w:p w:rsidR="000B3CC3" w:rsidRDefault="000B3CC3">
            <w:pPr>
              <w:rPr>
                <w:rFonts w:cs="Arial"/>
                <w:sz w:val="16"/>
                <w:szCs w:val="16"/>
                <w:lang w:val="sl-SI"/>
              </w:rPr>
            </w:pPr>
            <w:r>
              <w:rPr>
                <w:rFonts w:cs="Arial"/>
                <w:sz w:val="16"/>
                <w:szCs w:val="16"/>
                <w:lang w:val="sl-SI"/>
              </w:rPr>
              <w:t> </w:t>
            </w:r>
          </w:p>
        </w:tc>
        <w:tc>
          <w:tcPr>
            <w:tcW w:w="1495" w:type="dxa"/>
            <w:noWrap/>
            <w:hideMark/>
          </w:tcPr>
          <w:p w:rsidR="000B3CC3" w:rsidRDefault="000B3CC3">
            <w:pPr>
              <w:jc w:val="center"/>
              <w:rPr>
                <w:rFonts w:cs="Arial"/>
                <w:sz w:val="16"/>
                <w:szCs w:val="16"/>
                <w:lang w:val="sl-SI"/>
              </w:rPr>
            </w:pPr>
            <w:r>
              <w:rPr>
                <w:rFonts w:cs="Arial"/>
                <w:sz w:val="16"/>
                <w:szCs w:val="16"/>
                <w:lang w:val="sl-SI"/>
              </w:rPr>
              <w:t> </w:t>
            </w:r>
          </w:p>
        </w:tc>
      </w:tr>
      <w:tr w:rsidR="000B3CC3" w:rsidTr="00A264BE">
        <w:trPr>
          <w:trHeight w:val="270"/>
        </w:trPr>
        <w:tc>
          <w:tcPr>
            <w:tcW w:w="2604" w:type="dxa"/>
            <w:hideMark/>
          </w:tcPr>
          <w:p w:rsidR="000B3CC3" w:rsidRDefault="000B3CC3">
            <w:pPr>
              <w:rPr>
                <w:rFonts w:cs="Arial"/>
                <w:sz w:val="16"/>
                <w:szCs w:val="16"/>
                <w:lang w:val="sl-SI"/>
              </w:rPr>
            </w:pPr>
            <w:r>
              <w:rPr>
                <w:rFonts w:cs="Arial"/>
                <w:sz w:val="16"/>
                <w:szCs w:val="16"/>
                <w:lang w:val="sl-SI"/>
              </w:rPr>
              <w:t>Skupaj vsi dodatki brez delovne dobe</w:t>
            </w:r>
          </w:p>
        </w:tc>
        <w:tc>
          <w:tcPr>
            <w:tcW w:w="667" w:type="dxa"/>
            <w:noWrap/>
            <w:hideMark/>
          </w:tcPr>
          <w:p w:rsidR="000B3CC3" w:rsidRDefault="000B3CC3">
            <w:pPr>
              <w:rPr>
                <w:rFonts w:cs="Arial"/>
                <w:sz w:val="16"/>
                <w:szCs w:val="16"/>
                <w:lang w:val="sl-SI"/>
              </w:rPr>
            </w:pPr>
            <w:r>
              <w:rPr>
                <w:rFonts w:cs="Arial"/>
                <w:sz w:val="16"/>
                <w:szCs w:val="16"/>
                <w:lang w:val="sl-SI"/>
              </w:rPr>
              <w:t> </w:t>
            </w:r>
          </w:p>
        </w:tc>
        <w:tc>
          <w:tcPr>
            <w:tcW w:w="796" w:type="dxa"/>
            <w:noWrap/>
            <w:hideMark/>
          </w:tcPr>
          <w:p w:rsidR="000B3CC3" w:rsidRDefault="000B3CC3">
            <w:pPr>
              <w:jc w:val="right"/>
              <w:rPr>
                <w:rFonts w:cs="Arial"/>
                <w:sz w:val="16"/>
                <w:szCs w:val="16"/>
                <w:lang w:val="sl-SI"/>
              </w:rPr>
            </w:pPr>
            <w:r>
              <w:rPr>
                <w:rFonts w:cs="Arial"/>
                <w:sz w:val="16"/>
                <w:szCs w:val="16"/>
                <w:lang w:val="sl-SI"/>
              </w:rPr>
              <w:t>117.844</w:t>
            </w:r>
          </w:p>
        </w:tc>
        <w:tc>
          <w:tcPr>
            <w:tcW w:w="845" w:type="dxa"/>
            <w:noWrap/>
            <w:hideMark/>
          </w:tcPr>
          <w:p w:rsidR="000B3CC3" w:rsidRDefault="000B3CC3">
            <w:pPr>
              <w:rPr>
                <w:rFonts w:cs="Arial"/>
                <w:sz w:val="16"/>
                <w:szCs w:val="16"/>
                <w:lang w:val="sl-SI"/>
              </w:rPr>
            </w:pPr>
            <w:r>
              <w:rPr>
                <w:rFonts w:cs="Arial"/>
                <w:sz w:val="16"/>
                <w:szCs w:val="16"/>
                <w:lang w:val="sl-SI"/>
              </w:rPr>
              <w:t> </w:t>
            </w:r>
          </w:p>
        </w:tc>
        <w:tc>
          <w:tcPr>
            <w:tcW w:w="1477" w:type="dxa"/>
            <w:noWrap/>
            <w:hideMark/>
          </w:tcPr>
          <w:p w:rsidR="000B3CC3" w:rsidRDefault="000B3CC3">
            <w:pPr>
              <w:jc w:val="center"/>
              <w:rPr>
                <w:rFonts w:cs="Arial"/>
                <w:sz w:val="16"/>
                <w:szCs w:val="16"/>
                <w:lang w:val="sl-SI"/>
              </w:rPr>
            </w:pPr>
            <w:r>
              <w:rPr>
                <w:rFonts w:cs="Arial"/>
                <w:sz w:val="16"/>
                <w:szCs w:val="16"/>
                <w:lang w:val="sl-SI"/>
              </w:rPr>
              <w:t>100</w:t>
            </w:r>
          </w:p>
        </w:tc>
        <w:tc>
          <w:tcPr>
            <w:tcW w:w="911" w:type="dxa"/>
            <w:noWrap/>
            <w:hideMark/>
          </w:tcPr>
          <w:p w:rsidR="000B3CC3" w:rsidRDefault="000B3CC3">
            <w:pPr>
              <w:jc w:val="right"/>
              <w:rPr>
                <w:rFonts w:cs="Arial"/>
                <w:sz w:val="16"/>
                <w:szCs w:val="16"/>
                <w:lang w:val="sl-SI"/>
              </w:rPr>
            </w:pPr>
            <w:r>
              <w:rPr>
                <w:rFonts w:cs="Arial"/>
                <w:sz w:val="16"/>
                <w:szCs w:val="16"/>
                <w:lang w:val="sl-SI"/>
              </w:rPr>
              <w:t>116.507</w:t>
            </w:r>
          </w:p>
        </w:tc>
        <w:tc>
          <w:tcPr>
            <w:tcW w:w="854" w:type="dxa"/>
            <w:noWrap/>
            <w:hideMark/>
          </w:tcPr>
          <w:p w:rsidR="000B3CC3" w:rsidRDefault="000B3CC3">
            <w:pPr>
              <w:rPr>
                <w:rFonts w:cs="Arial"/>
                <w:sz w:val="16"/>
                <w:szCs w:val="16"/>
                <w:lang w:val="sl-SI"/>
              </w:rPr>
            </w:pPr>
            <w:r>
              <w:rPr>
                <w:rFonts w:cs="Arial"/>
                <w:sz w:val="16"/>
                <w:szCs w:val="16"/>
                <w:lang w:val="sl-SI"/>
              </w:rPr>
              <w:t> </w:t>
            </w:r>
          </w:p>
        </w:tc>
        <w:tc>
          <w:tcPr>
            <w:tcW w:w="1495" w:type="dxa"/>
            <w:noWrap/>
            <w:hideMark/>
          </w:tcPr>
          <w:p w:rsidR="000B3CC3" w:rsidRDefault="000B3CC3">
            <w:pPr>
              <w:jc w:val="center"/>
              <w:rPr>
                <w:rFonts w:cs="Arial"/>
                <w:sz w:val="16"/>
                <w:szCs w:val="16"/>
                <w:lang w:val="sl-SI"/>
              </w:rPr>
            </w:pPr>
            <w:r>
              <w:rPr>
                <w:rFonts w:cs="Arial"/>
                <w:sz w:val="16"/>
                <w:szCs w:val="16"/>
                <w:lang w:val="sl-SI"/>
              </w:rPr>
              <w:t>100</w:t>
            </w:r>
          </w:p>
        </w:tc>
      </w:tr>
    </w:tbl>
    <w:p w:rsidR="000B3CC3" w:rsidRDefault="000B3CC3" w:rsidP="000B3CC3">
      <w:pPr>
        <w:spacing w:line="260" w:lineRule="exact"/>
        <w:jc w:val="both"/>
        <w:rPr>
          <w:rFonts w:cs="Arial"/>
          <w:b/>
          <w:sz w:val="22"/>
          <w:szCs w:val="22"/>
          <w:lang w:val="sl-SI"/>
        </w:rPr>
      </w:pPr>
      <w:r>
        <w:rPr>
          <w:rFonts w:cs="Arial"/>
          <w:sz w:val="16"/>
          <w:szCs w:val="16"/>
          <w:lang w:val="sl-SI"/>
        </w:rPr>
        <w:t xml:space="preserve"> </w:t>
      </w:r>
      <w:proofErr w:type="spellStart"/>
      <w:r>
        <w:rPr>
          <w:rFonts w:cs="Arial"/>
          <w:sz w:val="16"/>
          <w:szCs w:val="16"/>
          <w:lang w:val="sl-SI"/>
        </w:rPr>
        <w:t>Vir:ISPAP</w:t>
      </w:r>
      <w:proofErr w:type="spellEnd"/>
    </w:p>
    <w:p w:rsidR="000B3CC3" w:rsidRDefault="000B3CC3" w:rsidP="000B3CC3">
      <w:pPr>
        <w:spacing w:line="260" w:lineRule="exact"/>
        <w:jc w:val="both"/>
        <w:rPr>
          <w:rFonts w:cs="Arial"/>
          <w:sz w:val="22"/>
          <w:szCs w:val="22"/>
          <w:lang w:val="sl-SI"/>
        </w:rPr>
      </w:pPr>
    </w:p>
    <w:p w:rsidR="000B3CC3" w:rsidRDefault="000B3CC3" w:rsidP="000B3CC3">
      <w:pPr>
        <w:spacing w:line="260" w:lineRule="exact"/>
        <w:jc w:val="both"/>
        <w:rPr>
          <w:rFonts w:cs="Arial"/>
          <w:sz w:val="22"/>
          <w:szCs w:val="22"/>
          <w:lang w:val="sl-SI"/>
        </w:rPr>
      </w:pPr>
      <w:r>
        <w:rPr>
          <w:sz w:val="22"/>
          <w:szCs w:val="22"/>
          <w:lang w:val="sl-SI"/>
        </w:rPr>
        <w:t>Preglednic</w:t>
      </w:r>
      <w:r>
        <w:rPr>
          <w:rFonts w:cs="Arial"/>
          <w:sz w:val="22"/>
          <w:szCs w:val="22"/>
          <w:lang w:val="sl-SI"/>
        </w:rPr>
        <w:t>a 15, ki je priloga 1 tega poročila, prikazuje maso sredstev za vsak dodatek po posameznih podskupinah proračunskih uporabnikov za leto 2014. Iz preglednice so razvidni posebni dodatki, ki so značilni glede na naravo dela posamezne podskupine proračunskih uporabnikov. Specifične razlike v dejavnostih javnega sektorja izkazujejo zlasti podatki o dodatkih za manj ugodne delovne pogoje, za nevarnosti in obremenitve ter za delo v manj ugodnem delovnem času.</w:t>
      </w:r>
    </w:p>
    <w:p w:rsidR="000B3CC3" w:rsidRDefault="000B3CC3" w:rsidP="000B3CC3">
      <w:pPr>
        <w:spacing w:line="260" w:lineRule="exact"/>
        <w:jc w:val="both"/>
        <w:rPr>
          <w:rFonts w:cs="Arial"/>
          <w:sz w:val="22"/>
          <w:szCs w:val="22"/>
          <w:lang w:val="sl-SI"/>
        </w:rPr>
      </w:pPr>
    </w:p>
    <w:p w:rsidR="000B3CC3" w:rsidRDefault="000B3CC3" w:rsidP="000B3CC3">
      <w:pPr>
        <w:spacing w:line="260" w:lineRule="exact"/>
        <w:jc w:val="both"/>
        <w:rPr>
          <w:rFonts w:cs="Arial"/>
          <w:sz w:val="22"/>
          <w:szCs w:val="22"/>
          <w:lang w:val="sl-SI"/>
        </w:rPr>
      </w:pPr>
      <w:r>
        <w:rPr>
          <w:rFonts w:cs="Arial"/>
          <w:sz w:val="22"/>
          <w:szCs w:val="22"/>
          <w:lang w:val="sl-SI"/>
        </w:rPr>
        <w:t>V javno zdravstvenih zavodih znaša delež sredstev za dodatke 14 odstotkov vseh sredstev za dodatke (brez dodatka za delovno dobo). Zaradi narave dela je bilo največ sredstev izplačanih za delo v nedeljo (C110) (8 mio. evrov), za delo ponoči (C100) (slabih 7 mio. evrov), za izmensko delo (C080) (6,4 mio. evrov) in za stalno pripravljenost (C130) (4 mio. evrov).</w:t>
      </w:r>
    </w:p>
    <w:p w:rsidR="000B3CC3" w:rsidRDefault="000B3CC3" w:rsidP="000B3CC3">
      <w:pPr>
        <w:spacing w:line="260" w:lineRule="exact"/>
        <w:jc w:val="both"/>
        <w:rPr>
          <w:rFonts w:cs="Arial"/>
          <w:sz w:val="22"/>
          <w:szCs w:val="22"/>
          <w:lang w:val="sl-SI"/>
        </w:rPr>
      </w:pPr>
    </w:p>
    <w:p w:rsidR="000B3CC3" w:rsidRDefault="000B3CC3" w:rsidP="000B3CC3">
      <w:pPr>
        <w:spacing w:line="260" w:lineRule="exact"/>
        <w:jc w:val="both"/>
        <w:rPr>
          <w:rFonts w:cs="Arial"/>
          <w:sz w:val="22"/>
          <w:szCs w:val="22"/>
          <w:lang w:val="sl-SI"/>
        </w:rPr>
      </w:pPr>
      <w:r>
        <w:rPr>
          <w:rFonts w:cs="Arial"/>
          <w:sz w:val="22"/>
          <w:szCs w:val="22"/>
          <w:lang w:val="sl-SI"/>
        </w:rPr>
        <w:lastRenderedPageBreak/>
        <w:t xml:space="preserve">Delež dodatkov (brez dodatka za delovno dobo) na ministrstvih in organih v sestavi znaša slabih 14 odstotkov. Od tega je bilo največ sredstev za stalnost (C150) (8,3 mio. evrov), za delo v nedeljo (C110) (7 mio. evrov) in za delo ponoči (C100) (5,3 mio. evrov). </w:t>
      </w:r>
    </w:p>
    <w:p w:rsidR="000B3CC3" w:rsidRDefault="000B3CC3" w:rsidP="000B3CC3">
      <w:pPr>
        <w:spacing w:line="260" w:lineRule="exact"/>
        <w:jc w:val="both"/>
        <w:rPr>
          <w:rFonts w:cs="Arial"/>
          <w:sz w:val="22"/>
          <w:szCs w:val="22"/>
          <w:lang w:val="sl-SI"/>
        </w:rPr>
      </w:pPr>
    </w:p>
    <w:p w:rsidR="000B3CC3" w:rsidRDefault="000B3CC3" w:rsidP="000B3CC3">
      <w:pPr>
        <w:spacing w:line="260" w:lineRule="exact"/>
        <w:jc w:val="both"/>
        <w:rPr>
          <w:rFonts w:cs="Arial"/>
          <w:sz w:val="22"/>
          <w:szCs w:val="22"/>
          <w:lang w:val="sl-SI"/>
        </w:rPr>
      </w:pPr>
      <w:r>
        <w:rPr>
          <w:rFonts w:cs="Arial"/>
          <w:sz w:val="22"/>
          <w:szCs w:val="22"/>
          <w:lang w:val="sl-SI"/>
        </w:rPr>
        <w:t xml:space="preserve">Dinamika izplačil sredstev za dodatke po mesecih je v letih 2013 in 2014 enaka. V juliju in avgustu je opazen padec izplačil, kar je posledica dopustov, ko javni uslužbenci prejemajo nadomestilo plače. V osnovo za nadomestilo plače se namreč ne vštevajo dodatki, ki so odvisni od pogojev dela. </w:t>
      </w:r>
    </w:p>
    <w:p w:rsidR="000B3CC3" w:rsidRDefault="000B3CC3" w:rsidP="000B3CC3">
      <w:pPr>
        <w:spacing w:line="260" w:lineRule="exact"/>
        <w:jc w:val="both"/>
        <w:rPr>
          <w:rFonts w:cs="Arial"/>
          <w:sz w:val="22"/>
          <w:szCs w:val="22"/>
          <w:lang w:val="sl-SI"/>
        </w:rPr>
      </w:pPr>
    </w:p>
    <w:p w:rsidR="000B3CC3" w:rsidRDefault="000B3CC3" w:rsidP="000B3CC3">
      <w:pPr>
        <w:rPr>
          <w:sz w:val="22"/>
          <w:szCs w:val="22"/>
          <w:lang w:val="sl-SI"/>
        </w:rPr>
      </w:pPr>
    </w:p>
    <w:p w:rsidR="000B3CC3" w:rsidRDefault="000B3CC3" w:rsidP="000B3CC3">
      <w:pPr>
        <w:rPr>
          <w:sz w:val="22"/>
          <w:szCs w:val="22"/>
          <w:lang w:val="sl-SI"/>
        </w:rPr>
      </w:pPr>
    </w:p>
    <w:p w:rsidR="000B3CC3" w:rsidRDefault="000B3CC3" w:rsidP="000B3CC3">
      <w:pPr>
        <w:rPr>
          <w:sz w:val="22"/>
          <w:szCs w:val="22"/>
          <w:lang w:val="sl-SI"/>
        </w:rPr>
      </w:pPr>
    </w:p>
    <w:p w:rsidR="000B3CC3" w:rsidRDefault="000B3CC3" w:rsidP="000B3CC3">
      <w:pPr>
        <w:rPr>
          <w:sz w:val="22"/>
          <w:szCs w:val="22"/>
          <w:lang w:val="sl-SI"/>
        </w:rPr>
      </w:pPr>
    </w:p>
    <w:p w:rsidR="000B3CC3" w:rsidRDefault="000B3CC3" w:rsidP="000B3CC3">
      <w:pPr>
        <w:rPr>
          <w:sz w:val="22"/>
          <w:szCs w:val="22"/>
          <w:lang w:val="sl-SI"/>
        </w:rPr>
      </w:pPr>
    </w:p>
    <w:p w:rsidR="000B3CC3" w:rsidRDefault="000B3CC3" w:rsidP="000B3CC3">
      <w:pPr>
        <w:rPr>
          <w:sz w:val="22"/>
          <w:szCs w:val="22"/>
          <w:lang w:val="sl-SI"/>
        </w:rPr>
      </w:pPr>
    </w:p>
    <w:p w:rsidR="000B3CC3" w:rsidRDefault="000B3CC3" w:rsidP="000B3CC3">
      <w:pPr>
        <w:rPr>
          <w:sz w:val="22"/>
          <w:szCs w:val="22"/>
          <w:lang w:val="sl-SI"/>
        </w:rPr>
      </w:pPr>
    </w:p>
    <w:p w:rsidR="000B3CC3" w:rsidRDefault="000B3CC3" w:rsidP="000B3CC3">
      <w:pPr>
        <w:rPr>
          <w:sz w:val="22"/>
          <w:szCs w:val="22"/>
          <w:lang w:val="sl-SI"/>
        </w:rPr>
      </w:pPr>
    </w:p>
    <w:p w:rsidR="000B3CC3" w:rsidRDefault="000B3CC3" w:rsidP="000B3CC3">
      <w:pPr>
        <w:rPr>
          <w:sz w:val="22"/>
          <w:szCs w:val="22"/>
          <w:lang w:val="sl-SI"/>
        </w:rPr>
      </w:pPr>
    </w:p>
    <w:p w:rsidR="000B3CC3" w:rsidRDefault="000B3CC3" w:rsidP="000B3CC3">
      <w:pPr>
        <w:rPr>
          <w:sz w:val="22"/>
          <w:szCs w:val="22"/>
          <w:lang w:val="sl-SI"/>
        </w:rPr>
      </w:pPr>
    </w:p>
    <w:p w:rsidR="000B3CC3" w:rsidRDefault="000B3CC3" w:rsidP="000B3CC3">
      <w:pPr>
        <w:rPr>
          <w:sz w:val="22"/>
          <w:szCs w:val="22"/>
          <w:lang w:val="sl-SI"/>
        </w:rPr>
      </w:pPr>
    </w:p>
    <w:p w:rsidR="000B3CC3" w:rsidRDefault="000B3CC3" w:rsidP="000B3CC3">
      <w:pPr>
        <w:rPr>
          <w:sz w:val="22"/>
          <w:szCs w:val="22"/>
          <w:lang w:val="sl-SI"/>
        </w:rPr>
      </w:pPr>
    </w:p>
    <w:p w:rsidR="000B3CC3" w:rsidRDefault="000B3CC3" w:rsidP="000B3CC3">
      <w:pPr>
        <w:rPr>
          <w:sz w:val="22"/>
          <w:szCs w:val="22"/>
          <w:lang w:val="sl-SI"/>
        </w:rPr>
      </w:pPr>
      <w:r>
        <w:rPr>
          <w:sz w:val="22"/>
          <w:szCs w:val="22"/>
          <w:lang w:val="sl-SI"/>
        </w:rPr>
        <w:t>Slika 9: Gibanje sredstev za dodatke po mesecih</w:t>
      </w:r>
    </w:p>
    <w:p w:rsidR="000B3CC3" w:rsidRDefault="000B3CC3" w:rsidP="000B3CC3">
      <w:pPr>
        <w:rPr>
          <w:lang w:val="sl-SI"/>
        </w:rPr>
      </w:pPr>
      <w:r>
        <w:rPr>
          <w:lang w:val="sl-SI"/>
        </w:rPr>
        <w:t>____________________________________________________________________________</w:t>
      </w:r>
    </w:p>
    <w:p w:rsidR="000B3CC3" w:rsidRDefault="000B3CC3" w:rsidP="000B3CC3">
      <w:pPr>
        <w:rPr>
          <w:lang w:val="sl-SI"/>
        </w:rPr>
      </w:pPr>
      <w:r>
        <w:rPr>
          <w:noProof/>
        </w:rPr>
        <w:drawing>
          <wp:inline distT="0" distB="0" distL="0" distR="0">
            <wp:extent cx="5391150" cy="2276475"/>
            <wp:effectExtent l="0" t="0" r="0" b="9525"/>
            <wp:docPr id="1" name="Slika 1" descr="Gibanje sredstev za dodatke po mesec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5391150" cy="2276475"/>
                    </a:xfrm>
                    <a:prstGeom prst="rect">
                      <a:avLst/>
                    </a:prstGeom>
                    <a:noFill/>
                    <a:ln>
                      <a:noFill/>
                    </a:ln>
                  </pic:spPr>
                </pic:pic>
              </a:graphicData>
            </a:graphic>
          </wp:inline>
        </w:drawing>
      </w:r>
      <w:r>
        <w:rPr>
          <w:lang w:val="sl-SI"/>
        </w:rPr>
        <w:t>____________________________________________________________________________</w:t>
      </w:r>
      <w:r>
        <w:rPr>
          <w:sz w:val="16"/>
          <w:szCs w:val="16"/>
          <w:lang w:val="sl-SI"/>
        </w:rPr>
        <w:t>Vir: ISPAP</w:t>
      </w:r>
    </w:p>
    <w:p w:rsidR="000B3CC3" w:rsidRDefault="000B3CC3" w:rsidP="000B3CC3">
      <w:pPr>
        <w:rPr>
          <w:lang w:val="sl-SI"/>
        </w:rPr>
      </w:pPr>
    </w:p>
    <w:p w:rsidR="000B3CC3" w:rsidRDefault="000B3CC3" w:rsidP="000B3CC3">
      <w:pPr>
        <w:pStyle w:val="Naslov1"/>
        <w:numPr>
          <w:ilvl w:val="0"/>
          <w:numId w:val="2"/>
        </w:numPr>
        <w:rPr>
          <w:kern w:val="0"/>
        </w:rPr>
      </w:pPr>
      <w:bookmarkStart w:id="29" w:name="_Toc427761555"/>
      <w:bookmarkStart w:id="30" w:name="_Toc427580279"/>
      <w:r>
        <w:rPr>
          <w:kern w:val="0"/>
        </w:rPr>
        <w:t>Masa sredstev za delo prek polnega delovnega časa in dežurstvo</w:t>
      </w:r>
      <w:bookmarkEnd w:id="29"/>
      <w:bookmarkEnd w:id="30"/>
      <w:r>
        <w:t xml:space="preserve"> </w:t>
      </w:r>
    </w:p>
    <w:p w:rsidR="000B3CC3" w:rsidRDefault="000B3CC3" w:rsidP="000B3CC3">
      <w:pPr>
        <w:rPr>
          <w:lang w:val="sl-SI"/>
        </w:rPr>
      </w:pPr>
    </w:p>
    <w:p w:rsidR="000B3CC3" w:rsidRDefault="000B3CC3" w:rsidP="000B3CC3">
      <w:pPr>
        <w:spacing w:line="260" w:lineRule="exact"/>
        <w:jc w:val="both"/>
        <w:rPr>
          <w:sz w:val="22"/>
          <w:szCs w:val="22"/>
          <w:lang w:val="sl-SI"/>
        </w:rPr>
      </w:pPr>
      <w:r>
        <w:rPr>
          <w:sz w:val="22"/>
          <w:szCs w:val="22"/>
          <w:lang w:val="sl-SI"/>
        </w:rPr>
        <w:t xml:space="preserve">Po Uredbi se delo preko polnega delovnega časa evidentira kot poseben tip izplačila. Enako velja tudi za dežurno delo. Javnemu uslužbencu v času dežurstva pripada plačilo v višini vrednosti plačnega razreda, v katerega je uvrščeno delovno mesto, na katerem se opravlja dežurstvo in ne po plačnem razredu, v katerega je uvrščen javni uslužbenec. V preglednici 16 so podatki o masi sredstev za nadurno delo in dežurstvo po podskupinah proračunskih uporabnikov za leti 2013 in 2014. Analiza ugotavlja, da so se sredstva za dežurno delo v letu 2014 povečala za 5,6 odstotka (za 1,1 mio. evrov), sredstva za nadurno delo pa so ostala na enakem nivoju (preglednica 16). </w:t>
      </w:r>
    </w:p>
    <w:p w:rsidR="000B3CC3" w:rsidRDefault="000B3CC3" w:rsidP="000B3CC3">
      <w:pPr>
        <w:spacing w:line="260" w:lineRule="exact"/>
        <w:jc w:val="both"/>
        <w:rPr>
          <w:sz w:val="22"/>
          <w:szCs w:val="22"/>
          <w:lang w:val="sl-SI"/>
        </w:rPr>
      </w:pPr>
    </w:p>
    <w:p w:rsidR="000B3CC3" w:rsidRDefault="000B3CC3" w:rsidP="000B3CC3">
      <w:pPr>
        <w:spacing w:line="260" w:lineRule="exact"/>
        <w:jc w:val="both"/>
        <w:rPr>
          <w:sz w:val="22"/>
          <w:szCs w:val="22"/>
          <w:lang w:val="sl-SI"/>
        </w:rPr>
      </w:pPr>
      <w:r>
        <w:rPr>
          <w:sz w:val="22"/>
          <w:szCs w:val="22"/>
          <w:lang w:val="sl-SI"/>
        </w:rPr>
        <w:t xml:space="preserve">Dežurno delo je značilno le za nekatera področja dejavnosti javnega sektorja. Pri neposrednih uporabnikih proračunov sredstva za dežurno delo predstavljajo le 2,3 odstotka (0,5 mio. evrov) mase vseh sredstev, namenjenih za to vrsto izplačila. Zaradi narave dela se pri neposrednih uporabnikih dežurno delo izplačuje le na področju pravosodja, kjer se plačilo vrednoti po višini plačnega razreda pravosodnega funkcionarja. </w:t>
      </w:r>
    </w:p>
    <w:p w:rsidR="000B3CC3" w:rsidRDefault="000B3CC3" w:rsidP="000B3CC3">
      <w:pPr>
        <w:spacing w:line="260" w:lineRule="exact"/>
        <w:jc w:val="both"/>
        <w:rPr>
          <w:sz w:val="22"/>
          <w:szCs w:val="22"/>
          <w:lang w:val="sl-SI"/>
        </w:rPr>
      </w:pPr>
    </w:p>
    <w:p w:rsidR="000B3CC3" w:rsidRDefault="000B3CC3" w:rsidP="000B3CC3">
      <w:pPr>
        <w:spacing w:line="260" w:lineRule="exact"/>
        <w:jc w:val="both"/>
        <w:rPr>
          <w:sz w:val="22"/>
          <w:szCs w:val="22"/>
          <w:lang w:val="sl-SI"/>
        </w:rPr>
      </w:pPr>
      <w:r>
        <w:rPr>
          <w:sz w:val="22"/>
          <w:szCs w:val="22"/>
          <w:lang w:val="sl-SI"/>
        </w:rPr>
        <w:t>Pri posrednih uporabnikih proračunov znašajo sredstva za dežurno delo 21,2 mio. evrov, kar predstavlja 97,7 odstotka vseh sredstev za ta namen. Pri posrednih uporabnikih proračunov se je tovrstno izplačilo v letu 2014 povečalo za slabih 6 odstotkov (za 1,1 mio. evrov).</w:t>
      </w:r>
    </w:p>
    <w:p w:rsidR="000B3CC3" w:rsidRDefault="000B3CC3" w:rsidP="000B3CC3">
      <w:pPr>
        <w:spacing w:line="260" w:lineRule="exact"/>
        <w:jc w:val="both"/>
        <w:rPr>
          <w:sz w:val="22"/>
          <w:szCs w:val="22"/>
          <w:lang w:val="sl-SI"/>
        </w:rPr>
      </w:pPr>
    </w:p>
    <w:p w:rsidR="000B3CC3" w:rsidRDefault="000B3CC3" w:rsidP="000B3CC3">
      <w:pPr>
        <w:spacing w:line="260" w:lineRule="exact"/>
        <w:jc w:val="both"/>
        <w:rPr>
          <w:sz w:val="22"/>
          <w:szCs w:val="22"/>
          <w:lang w:val="sl-SI"/>
        </w:rPr>
      </w:pPr>
      <w:r>
        <w:rPr>
          <w:sz w:val="22"/>
          <w:szCs w:val="22"/>
          <w:lang w:val="sl-SI"/>
        </w:rPr>
        <w:t xml:space="preserve">Med neposrednimi uporabniki proračunov je bilo nadurno delo izplačano na ministrstvih in organih v sestavi ter na občinah. Med posrednimi uporabniki proračunov je bilo tovrstnih izplačil največ v javnih </w:t>
      </w:r>
      <w:r>
        <w:rPr>
          <w:rFonts w:cs="Arial"/>
          <w:bCs/>
          <w:sz w:val="22"/>
          <w:szCs w:val="22"/>
          <w:lang w:val="sl-SI" w:eastAsia="sl-SI"/>
        </w:rPr>
        <w:t xml:space="preserve">zdravstvenih </w:t>
      </w:r>
      <w:r>
        <w:rPr>
          <w:sz w:val="22"/>
          <w:szCs w:val="22"/>
          <w:lang w:val="sl-SI"/>
        </w:rPr>
        <w:t>zavodih, vendar pa so izplačila za slab odstotek nižja kot v predhodnem letu (za 0,5 mio evrov).</w:t>
      </w:r>
    </w:p>
    <w:p w:rsidR="000B3CC3" w:rsidRDefault="000B3CC3" w:rsidP="000B3CC3">
      <w:pPr>
        <w:spacing w:line="240" w:lineRule="auto"/>
        <w:rPr>
          <w:sz w:val="22"/>
          <w:szCs w:val="22"/>
          <w:lang w:val="sl-SI"/>
        </w:rPr>
        <w:sectPr w:rsidR="000B3CC3">
          <w:pgSz w:w="11900" w:h="16840"/>
          <w:pgMar w:top="1701" w:right="1701" w:bottom="1134" w:left="1701" w:header="964" w:footer="794" w:gutter="0"/>
          <w:cols w:space="708"/>
        </w:sectPr>
      </w:pPr>
    </w:p>
    <w:p w:rsidR="000B3CC3" w:rsidRDefault="000B3CC3" w:rsidP="000B3CC3">
      <w:pPr>
        <w:rPr>
          <w:lang w:val="sl-SI"/>
        </w:rPr>
      </w:pPr>
      <w:r>
        <w:rPr>
          <w:sz w:val="22"/>
          <w:szCs w:val="22"/>
          <w:lang w:val="sl-SI"/>
        </w:rPr>
        <w:lastRenderedPageBreak/>
        <w:t>Preglednica 16: Obseg sredstev za bruto plače, za dežurstvo in delo preko polnega delovnega časa z deleži, 2013 in 2014</w:t>
      </w:r>
    </w:p>
    <w:tbl>
      <w:tblPr>
        <w:tblStyle w:val="Tabelamrea"/>
        <w:tblW w:w="14880" w:type="dxa"/>
        <w:tblInd w:w="65" w:type="dxa"/>
        <w:tblLook w:val="04A0" w:firstRow="1" w:lastRow="0" w:firstColumn="1" w:lastColumn="0" w:noHBand="0" w:noVBand="1"/>
      </w:tblPr>
      <w:tblGrid>
        <w:gridCol w:w="759"/>
        <w:gridCol w:w="4287"/>
        <w:gridCol w:w="940"/>
        <w:gridCol w:w="1060"/>
        <w:gridCol w:w="856"/>
        <w:gridCol w:w="1034"/>
        <w:gridCol w:w="1017"/>
        <w:gridCol w:w="960"/>
        <w:gridCol w:w="1060"/>
        <w:gridCol w:w="856"/>
        <w:gridCol w:w="1034"/>
        <w:gridCol w:w="1017"/>
      </w:tblGrid>
      <w:tr w:rsidR="000B3CC3" w:rsidTr="00A264BE">
        <w:trPr>
          <w:trHeight w:val="263"/>
        </w:trPr>
        <w:tc>
          <w:tcPr>
            <w:tcW w:w="683" w:type="dxa"/>
            <w:vMerge w:val="restart"/>
            <w:hideMark/>
          </w:tcPr>
          <w:p w:rsidR="000B3CC3" w:rsidRDefault="000B3CC3">
            <w:pPr>
              <w:spacing w:line="240" w:lineRule="auto"/>
              <w:rPr>
                <w:rFonts w:cs="Arial"/>
                <w:b/>
                <w:bCs/>
                <w:sz w:val="16"/>
                <w:szCs w:val="16"/>
                <w:lang w:val="sl-SI"/>
              </w:rPr>
            </w:pPr>
            <w:r>
              <w:rPr>
                <w:rFonts w:cs="Arial"/>
                <w:b/>
                <w:bCs/>
                <w:sz w:val="16"/>
                <w:szCs w:val="16"/>
                <w:lang w:val="sl-SI"/>
              </w:rPr>
              <w:t>oznaka</w:t>
            </w:r>
          </w:p>
        </w:tc>
        <w:tc>
          <w:tcPr>
            <w:tcW w:w="4637" w:type="dxa"/>
            <w:vMerge w:val="restart"/>
            <w:hideMark/>
          </w:tcPr>
          <w:p w:rsidR="000B3CC3" w:rsidRDefault="000B3CC3">
            <w:pPr>
              <w:spacing w:line="240" w:lineRule="auto"/>
              <w:jc w:val="center"/>
              <w:rPr>
                <w:rFonts w:cs="Arial"/>
                <w:b/>
                <w:bCs/>
                <w:color w:val="000000"/>
                <w:sz w:val="16"/>
                <w:szCs w:val="16"/>
                <w:lang w:val="sl-SI"/>
              </w:rPr>
            </w:pPr>
            <w:r>
              <w:rPr>
                <w:rFonts w:cs="Arial"/>
                <w:b/>
                <w:bCs/>
                <w:color w:val="000000"/>
                <w:sz w:val="16"/>
                <w:szCs w:val="16"/>
                <w:lang w:val="sl-SI"/>
              </w:rPr>
              <w:t>Podskupina proračunskih uporabnikov /</w:t>
            </w:r>
          </w:p>
        </w:tc>
        <w:tc>
          <w:tcPr>
            <w:tcW w:w="4760" w:type="dxa"/>
            <w:gridSpan w:val="5"/>
            <w:noWrap/>
            <w:hideMark/>
          </w:tcPr>
          <w:p w:rsidR="000B3CC3" w:rsidRDefault="000B3CC3">
            <w:pPr>
              <w:spacing w:line="240" w:lineRule="auto"/>
              <w:jc w:val="center"/>
              <w:rPr>
                <w:rFonts w:cs="Arial"/>
                <w:b/>
                <w:bCs/>
                <w:sz w:val="16"/>
                <w:szCs w:val="16"/>
                <w:lang w:val="sl-SI"/>
              </w:rPr>
            </w:pPr>
            <w:r>
              <w:rPr>
                <w:rFonts w:cs="Arial"/>
                <w:b/>
                <w:bCs/>
                <w:sz w:val="16"/>
                <w:szCs w:val="16"/>
                <w:lang w:val="sl-SI"/>
              </w:rPr>
              <w:t>leto 2013</w:t>
            </w:r>
          </w:p>
        </w:tc>
        <w:tc>
          <w:tcPr>
            <w:tcW w:w="4800" w:type="dxa"/>
            <w:gridSpan w:val="5"/>
            <w:noWrap/>
            <w:hideMark/>
          </w:tcPr>
          <w:p w:rsidR="000B3CC3" w:rsidRDefault="000B3CC3">
            <w:pPr>
              <w:spacing w:line="240" w:lineRule="auto"/>
              <w:jc w:val="center"/>
              <w:rPr>
                <w:rFonts w:cs="Arial"/>
                <w:b/>
                <w:bCs/>
                <w:sz w:val="16"/>
                <w:szCs w:val="16"/>
                <w:lang w:val="sl-SI"/>
              </w:rPr>
            </w:pPr>
            <w:r>
              <w:rPr>
                <w:rFonts w:cs="Arial"/>
                <w:b/>
                <w:bCs/>
                <w:sz w:val="16"/>
                <w:szCs w:val="16"/>
                <w:lang w:val="sl-SI"/>
              </w:rPr>
              <w:t>leto 2014</w:t>
            </w:r>
          </w:p>
        </w:tc>
      </w:tr>
      <w:tr w:rsidR="000B3CC3" w:rsidTr="00A264BE">
        <w:trPr>
          <w:trHeight w:val="660"/>
        </w:trPr>
        <w:tc>
          <w:tcPr>
            <w:tcW w:w="0" w:type="auto"/>
            <w:vMerge/>
            <w:hideMark/>
          </w:tcPr>
          <w:p w:rsidR="000B3CC3" w:rsidRDefault="000B3CC3">
            <w:pPr>
              <w:spacing w:line="240" w:lineRule="auto"/>
              <w:rPr>
                <w:rFonts w:cs="Arial"/>
                <w:b/>
                <w:bCs/>
                <w:sz w:val="16"/>
                <w:szCs w:val="16"/>
                <w:lang w:val="sl-SI"/>
              </w:rPr>
            </w:pPr>
          </w:p>
        </w:tc>
        <w:tc>
          <w:tcPr>
            <w:tcW w:w="0" w:type="auto"/>
            <w:vMerge/>
            <w:hideMark/>
          </w:tcPr>
          <w:p w:rsidR="000B3CC3" w:rsidRDefault="000B3CC3">
            <w:pPr>
              <w:spacing w:line="240" w:lineRule="auto"/>
              <w:rPr>
                <w:rFonts w:cs="Arial"/>
                <w:b/>
                <w:bCs/>
                <w:color w:val="000000"/>
                <w:sz w:val="16"/>
                <w:szCs w:val="16"/>
                <w:lang w:val="sl-SI"/>
              </w:rPr>
            </w:pPr>
          </w:p>
        </w:tc>
        <w:tc>
          <w:tcPr>
            <w:tcW w:w="940" w:type="dxa"/>
            <w:hideMark/>
          </w:tcPr>
          <w:p w:rsidR="000B3CC3" w:rsidRDefault="000B3CC3">
            <w:pPr>
              <w:spacing w:line="240" w:lineRule="auto"/>
              <w:rPr>
                <w:rFonts w:cs="Arial"/>
                <w:b/>
                <w:bCs/>
                <w:sz w:val="16"/>
                <w:szCs w:val="16"/>
                <w:lang w:val="sl-SI"/>
              </w:rPr>
            </w:pPr>
            <w:r>
              <w:rPr>
                <w:rFonts w:cs="Arial"/>
                <w:b/>
                <w:bCs/>
                <w:sz w:val="16"/>
                <w:szCs w:val="16"/>
                <w:lang w:val="sl-SI"/>
              </w:rPr>
              <w:t>Masa bruto plač</w:t>
            </w:r>
          </w:p>
        </w:tc>
        <w:tc>
          <w:tcPr>
            <w:tcW w:w="1060" w:type="dxa"/>
            <w:hideMark/>
          </w:tcPr>
          <w:p w:rsidR="000B3CC3" w:rsidRDefault="000B3CC3">
            <w:pPr>
              <w:spacing w:line="240" w:lineRule="auto"/>
              <w:rPr>
                <w:rFonts w:cs="Arial"/>
                <w:b/>
                <w:bCs/>
                <w:sz w:val="16"/>
                <w:szCs w:val="16"/>
                <w:lang w:val="sl-SI"/>
              </w:rPr>
            </w:pPr>
            <w:r>
              <w:rPr>
                <w:rFonts w:cs="Arial"/>
                <w:b/>
                <w:bCs/>
                <w:sz w:val="16"/>
                <w:szCs w:val="16"/>
                <w:lang w:val="sl-SI"/>
              </w:rPr>
              <w:t>Bruto plača-delo preko polnega delovnega časa</w:t>
            </w:r>
          </w:p>
        </w:tc>
        <w:tc>
          <w:tcPr>
            <w:tcW w:w="780" w:type="dxa"/>
            <w:hideMark/>
          </w:tcPr>
          <w:p w:rsidR="000B3CC3" w:rsidRDefault="000B3CC3">
            <w:pPr>
              <w:spacing w:line="240" w:lineRule="auto"/>
              <w:rPr>
                <w:rFonts w:cs="Arial"/>
                <w:b/>
                <w:bCs/>
                <w:sz w:val="16"/>
                <w:szCs w:val="16"/>
                <w:lang w:val="sl-SI"/>
              </w:rPr>
            </w:pPr>
            <w:r>
              <w:rPr>
                <w:rFonts w:cs="Arial"/>
                <w:b/>
                <w:bCs/>
                <w:sz w:val="16"/>
                <w:szCs w:val="16"/>
                <w:lang w:val="sl-SI"/>
              </w:rPr>
              <w:t>Dežurno delo</w:t>
            </w:r>
          </w:p>
        </w:tc>
        <w:tc>
          <w:tcPr>
            <w:tcW w:w="1000" w:type="dxa"/>
            <w:hideMark/>
          </w:tcPr>
          <w:p w:rsidR="000B3CC3" w:rsidRDefault="000B3CC3">
            <w:pPr>
              <w:spacing w:line="240" w:lineRule="auto"/>
              <w:rPr>
                <w:rFonts w:cs="Arial"/>
                <w:b/>
                <w:bCs/>
                <w:sz w:val="16"/>
                <w:szCs w:val="16"/>
                <w:lang w:val="sl-SI"/>
              </w:rPr>
            </w:pPr>
            <w:r>
              <w:rPr>
                <w:rFonts w:cs="Arial"/>
                <w:b/>
                <w:bCs/>
                <w:sz w:val="16"/>
                <w:szCs w:val="16"/>
                <w:lang w:val="sl-SI"/>
              </w:rPr>
              <w:t>Delež nadurnega dela</w:t>
            </w:r>
          </w:p>
        </w:tc>
        <w:tc>
          <w:tcPr>
            <w:tcW w:w="980" w:type="dxa"/>
            <w:hideMark/>
          </w:tcPr>
          <w:p w:rsidR="000B3CC3" w:rsidRDefault="000B3CC3">
            <w:pPr>
              <w:spacing w:line="240" w:lineRule="auto"/>
              <w:rPr>
                <w:rFonts w:cs="Arial"/>
                <w:b/>
                <w:bCs/>
                <w:sz w:val="16"/>
                <w:szCs w:val="16"/>
                <w:lang w:val="sl-SI"/>
              </w:rPr>
            </w:pPr>
            <w:r>
              <w:rPr>
                <w:rFonts w:cs="Arial"/>
                <w:b/>
                <w:bCs/>
                <w:sz w:val="16"/>
                <w:szCs w:val="16"/>
                <w:lang w:val="sl-SI"/>
              </w:rPr>
              <w:t>Delež dežurnega dela</w:t>
            </w:r>
          </w:p>
        </w:tc>
        <w:tc>
          <w:tcPr>
            <w:tcW w:w="960" w:type="dxa"/>
            <w:hideMark/>
          </w:tcPr>
          <w:p w:rsidR="000B3CC3" w:rsidRDefault="000B3CC3">
            <w:pPr>
              <w:spacing w:line="240" w:lineRule="auto"/>
              <w:rPr>
                <w:rFonts w:cs="Arial"/>
                <w:b/>
                <w:bCs/>
                <w:sz w:val="16"/>
                <w:szCs w:val="16"/>
                <w:lang w:val="sl-SI"/>
              </w:rPr>
            </w:pPr>
            <w:r>
              <w:rPr>
                <w:rFonts w:cs="Arial"/>
                <w:b/>
                <w:bCs/>
                <w:sz w:val="16"/>
                <w:szCs w:val="16"/>
                <w:lang w:val="sl-SI"/>
              </w:rPr>
              <w:t>Masa bruto plač</w:t>
            </w:r>
          </w:p>
        </w:tc>
        <w:tc>
          <w:tcPr>
            <w:tcW w:w="1060" w:type="dxa"/>
            <w:hideMark/>
          </w:tcPr>
          <w:p w:rsidR="000B3CC3" w:rsidRDefault="000B3CC3">
            <w:pPr>
              <w:spacing w:line="240" w:lineRule="auto"/>
              <w:rPr>
                <w:rFonts w:cs="Arial"/>
                <w:b/>
                <w:bCs/>
                <w:sz w:val="16"/>
                <w:szCs w:val="16"/>
                <w:lang w:val="sl-SI"/>
              </w:rPr>
            </w:pPr>
            <w:r>
              <w:rPr>
                <w:rFonts w:cs="Arial"/>
                <w:b/>
                <w:bCs/>
                <w:sz w:val="16"/>
                <w:szCs w:val="16"/>
                <w:lang w:val="sl-SI"/>
              </w:rPr>
              <w:t>Bruto plača-delo preko polnega delovnega časa</w:t>
            </w:r>
          </w:p>
        </w:tc>
        <w:tc>
          <w:tcPr>
            <w:tcW w:w="820" w:type="dxa"/>
            <w:hideMark/>
          </w:tcPr>
          <w:p w:rsidR="000B3CC3" w:rsidRDefault="000B3CC3">
            <w:pPr>
              <w:spacing w:line="240" w:lineRule="auto"/>
              <w:rPr>
                <w:rFonts w:cs="Arial"/>
                <w:b/>
                <w:bCs/>
                <w:sz w:val="16"/>
                <w:szCs w:val="16"/>
                <w:lang w:val="sl-SI"/>
              </w:rPr>
            </w:pPr>
            <w:r>
              <w:rPr>
                <w:rFonts w:cs="Arial"/>
                <w:b/>
                <w:bCs/>
                <w:sz w:val="16"/>
                <w:szCs w:val="16"/>
                <w:lang w:val="sl-SI"/>
              </w:rPr>
              <w:t>Dežurno delo</w:t>
            </w:r>
          </w:p>
        </w:tc>
        <w:tc>
          <w:tcPr>
            <w:tcW w:w="980" w:type="dxa"/>
            <w:hideMark/>
          </w:tcPr>
          <w:p w:rsidR="000B3CC3" w:rsidRDefault="000B3CC3">
            <w:pPr>
              <w:spacing w:line="240" w:lineRule="auto"/>
              <w:rPr>
                <w:rFonts w:cs="Arial"/>
                <w:b/>
                <w:bCs/>
                <w:sz w:val="16"/>
                <w:szCs w:val="16"/>
                <w:lang w:val="sl-SI"/>
              </w:rPr>
            </w:pPr>
            <w:r>
              <w:rPr>
                <w:rFonts w:cs="Arial"/>
                <w:b/>
                <w:bCs/>
                <w:sz w:val="16"/>
                <w:szCs w:val="16"/>
                <w:lang w:val="sl-SI"/>
              </w:rPr>
              <w:t>Delež nadurnega dela</w:t>
            </w:r>
          </w:p>
        </w:tc>
        <w:tc>
          <w:tcPr>
            <w:tcW w:w="980" w:type="dxa"/>
            <w:hideMark/>
          </w:tcPr>
          <w:p w:rsidR="000B3CC3" w:rsidRDefault="000B3CC3">
            <w:pPr>
              <w:spacing w:line="240" w:lineRule="auto"/>
              <w:rPr>
                <w:rFonts w:cs="Arial"/>
                <w:b/>
                <w:bCs/>
                <w:sz w:val="16"/>
                <w:szCs w:val="16"/>
                <w:lang w:val="sl-SI"/>
              </w:rPr>
            </w:pPr>
            <w:r>
              <w:rPr>
                <w:rFonts w:cs="Arial"/>
                <w:b/>
                <w:bCs/>
                <w:sz w:val="16"/>
                <w:szCs w:val="16"/>
                <w:lang w:val="sl-SI"/>
              </w:rPr>
              <w:t>Delež dežurnega dela</w:t>
            </w:r>
          </w:p>
        </w:tc>
      </w:tr>
      <w:tr w:rsidR="000B3CC3" w:rsidTr="00A264BE">
        <w:trPr>
          <w:trHeight w:val="263"/>
        </w:trPr>
        <w:tc>
          <w:tcPr>
            <w:tcW w:w="0" w:type="auto"/>
            <w:vMerge/>
            <w:hideMark/>
          </w:tcPr>
          <w:p w:rsidR="000B3CC3" w:rsidRDefault="000B3CC3">
            <w:pPr>
              <w:spacing w:line="240" w:lineRule="auto"/>
              <w:rPr>
                <w:rFonts w:cs="Arial"/>
                <w:b/>
                <w:bCs/>
                <w:sz w:val="16"/>
                <w:szCs w:val="16"/>
                <w:lang w:val="sl-SI"/>
              </w:rPr>
            </w:pPr>
          </w:p>
        </w:tc>
        <w:tc>
          <w:tcPr>
            <w:tcW w:w="0" w:type="auto"/>
            <w:vMerge/>
            <w:hideMark/>
          </w:tcPr>
          <w:p w:rsidR="000B3CC3" w:rsidRDefault="000B3CC3">
            <w:pPr>
              <w:spacing w:line="240" w:lineRule="auto"/>
              <w:rPr>
                <w:rFonts w:cs="Arial"/>
                <w:b/>
                <w:bCs/>
                <w:color w:val="000000"/>
                <w:sz w:val="16"/>
                <w:szCs w:val="16"/>
                <w:lang w:val="sl-SI"/>
              </w:rPr>
            </w:pPr>
          </w:p>
        </w:tc>
        <w:tc>
          <w:tcPr>
            <w:tcW w:w="940" w:type="dxa"/>
            <w:hideMark/>
          </w:tcPr>
          <w:p w:rsidR="000B3CC3" w:rsidRDefault="000B3CC3">
            <w:pPr>
              <w:spacing w:line="240" w:lineRule="auto"/>
              <w:jc w:val="center"/>
              <w:rPr>
                <w:rFonts w:cs="Arial"/>
                <w:b/>
                <w:bCs/>
                <w:sz w:val="16"/>
                <w:szCs w:val="16"/>
                <w:lang w:val="sl-SI"/>
              </w:rPr>
            </w:pPr>
            <w:r>
              <w:rPr>
                <w:rFonts w:cs="Arial"/>
                <w:b/>
                <w:bCs/>
                <w:sz w:val="16"/>
                <w:szCs w:val="16"/>
                <w:lang w:val="sl-SI"/>
              </w:rPr>
              <w:t>v 1000 €</w:t>
            </w:r>
          </w:p>
        </w:tc>
        <w:tc>
          <w:tcPr>
            <w:tcW w:w="1060" w:type="dxa"/>
            <w:hideMark/>
          </w:tcPr>
          <w:p w:rsidR="000B3CC3" w:rsidRDefault="000B3CC3">
            <w:pPr>
              <w:spacing w:line="240" w:lineRule="auto"/>
              <w:jc w:val="center"/>
              <w:rPr>
                <w:rFonts w:cs="Arial"/>
                <w:b/>
                <w:bCs/>
                <w:sz w:val="16"/>
                <w:szCs w:val="16"/>
                <w:lang w:val="sl-SI"/>
              </w:rPr>
            </w:pPr>
            <w:r>
              <w:rPr>
                <w:rFonts w:cs="Arial"/>
                <w:b/>
                <w:bCs/>
                <w:sz w:val="16"/>
                <w:szCs w:val="16"/>
                <w:lang w:val="sl-SI"/>
              </w:rPr>
              <w:t>v 1000 €</w:t>
            </w:r>
          </w:p>
        </w:tc>
        <w:tc>
          <w:tcPr>
            <w:tcW w:w="780" w:type="dxa"/>
            <w:hideMark/>
          </w:tcPr>
          <w:p w:rsidR="000B3CC3" w:rsidRDefault="000B3CC3">
            <w:pPr>
              <w:spacing w:line="240" w:lineRule="auto"/>
              <w:jc w:val="center"/>
              <w:rPr>
                <w:rFonts w:cs="Arial"/>
                <w:b/>
                <w:bCs/>
                <w:sz w:val="16"/>
                <w:szCs w:val="16"/>
                <w:lang w:val="sl-SI"/>
              </w:rPr>
            </w:pPr>
            <w:r>
              <w:rPr>
                <w:rFonts w:cs="Arial"/>
                <w:b/>
                <w:bCs/>
                <w:sz w:val="16"/>
                <w:szCs w:val="16"/>
                <w:lang w:val="sl-SI"/>
              </w:rPr>
              <w:t>v 1000 €</w:t>
            </w:r>
          </w:p>
        </w:tc>
        <w:tc>
          <w:tcPr>
            <w:tcW w:w="1000" w:type="dxa"/>
            <w:noWrap/>
            <w:hideMark/>
          </w:tcPr>
          <w:p w:rsidR="000B3CC3" w:rsidRDefault="000B3CC3">
            <w:pPr>
              <w:spacing w:line="240" w:lineRule="auto"/>
              <w:jc w:val="center"/>
              <w:rPr>
                <w:rFonts w:cs="Arial"/>
                <w:b/>
                <w:bCs/>
                <w:sz w:val="16"/>
                <w:szCs w:val="16"/>
                <w:lang w:val="sl-SI"/>
              </w:rPr>
            </w:pPr>
            <w:r>
              <w:rPr>
                <w:rFonts w:cs="Arial"/>
                <w:b/>
                <w:bCs/>
                <w:sz w:val="16"/>
                <w:szCs w:val="16"/>
                <w:lang w:val="sl-SI"/>
              </w:rPr>
              <w:t>%</w:t>
            </w:r>
          </w:p>
        </w:tc>
        <w:tc>
          <w:tcPr>
            <w:tcW w:w="980" w:type="dxa"/>
            <w:noWrap/>
            <w:hideMark/>
          </w:tcPr>
          <w:p w:rsidR="000B3CC3" w:rsidRDefault="000B3CC3">
            <w:pPr>
              <w:spacing w:line="240" w:lineRule="auto"/>
              <w:jc w:val="center"/>
              <w:rPr>
                <w:rFonts w:cs="Arial"/>
                <w:b/>
                <w:bCs/>
                <w:sz w:val="16"/>
                <w:szCs w:val="16"/>
                <w:lang w:val="sl-SI"/>
              </w:rPr>
            </w:pPr>
            <w:r>
              <w:rPr>
                <w:rFonts w:cs="Arial"/>
                <w:b/>
                <w:bCs/>
                <w:sz w:val="16"/>
                <w:szCs w:val="16"/>
                <w:lang w:val="sl-SI"/>
              </w:rPr>
              <w:t>%</w:t>
            </w:r>
          </w:p>
        </w:tc>
        <w:tc>
          <w:tcPr>
            <w:tcW w:w="960" w:type="dxa"/>
            <w:hideMark/>
          </w:tcPr>
          <w:p w:rsidR="000B3CC3" w:rsidRDefault="000B3CC3">
            <w:pPr>
              <w:spacing w:line="240" w:lineRule="auto"/>
              <w:jc w:val="center"/>
              <w:rPr>
                <w:rFonts w:cs="Arial"/>
                <w:b/>
                <w:bCs/>
                <w:sz w:val="16"/>
                <w:szCs w:val="16"/>
                <w:lang w:val="sl-SI"/>
              </w:rPr>
            </w:pPr>
            <w:r>
              <w:rPr>
                <w:rFonts w:cs="Arial"/>
                <w:b/>
                <w:bCs/>
                <w:sz w:val="16"/>
                <w:szCs w:val="16"/>
                <w:lang w:val="sl-SI"/>
              </w:rPr>
              <w:t>v 1000 €</w:t>
            </w:r>
          </w:p>
        </w:tc>
        <w:tc>
          <w:tcPr>
            <w:tcW w:w="1060" w:type="dxa"/>
            <w:hideMark/>
          </w:tcPr>
          <w:p w:rsidR="000B3CC3" w:rsidRDefault="000B3CC3">
            <w:pPr>
              <w:spacing w:line="240" w:lineRule="auto"/>
              <w:jc w:val="center"/>
              <w:rPr>
                <w:rFonts w:cs="Arial"/>
                <w:b/>
                <w:bCs/>
                <w:sz w:val="16"/>
                <w:szCs w:val="16"/>
                <w:lang w:val="sl-SI"/>
              </w:rPr>
            </w:pPr>
            <w:r>
              <w:rPr>
                <w:rFonts w:cs="Arial"/>
                <w:b/>
                <w:bCs/>
                <w:sz w:val="16"/>
                <w:szCs w:val="16"/>
                <w:lang w:val="sl-SI"/>
              </w:rPr>
              <w:t>v 1000 €</w:t>
            </w:r>
          </w:p>
        </w:tc>
        <w:tc>
          <w:tcPr>
            <w:tcW w:w="820" w:type="dxa"/>
            <w:hideMark/>
          </w:tcPr>
          <w:p w:rsidR="000B3CC3" w:rsidRDefault="000B3CC3">
            <w:pPr>
              <w:spacing w:line="240" w:lineRule="auto"/>
              <w:jc w:val="center"/>
              <w:rPr>
                <w:rFonts w:cs="Arial"/>
                <w:b/>
                <w:bCs/>
                <w:sz w:val="16"/>
                <w:szCs w:val="16"/>
                <w:lang w:val="sl-SI"/>
              </w:rPr>
            </w:pPr>
            <w:r>
              <w:rPr>
                <w:rFonts w:cs="Arial"/>
                <w:b/>
                <w:bCs/>
                <w:sz w:val="16"/>
                <w:szCs w:val="16"/>
                <w:lang w:val="sl-SI"/>
              </w:rPr>
              <w:t>v 1000 €</w:t>
            </w:r>
          </w:p>
        </w:tc>
        <w:tc>
          <w:tcPr>
            <w:tcW w:w="980" w:type="dxa"/>
            <w:noWrap/>
            <w:hideMark/>
          </w:tcPr>
          <w:p w:rsidR="000B3CC3" w:rsidRDefault="000B3CC3">
            <w:pPr>
              <w:spacing w:line="240" w:lineRule="auto"/>
              <w:jc w:val="center"/>
              <w:rPr>
                <w:rFonts w:cs="Arial"/>
                <w:b/>
                <w:bCs/>
                <w:sz w:val="16"/>
                <w:szCs w:val="16"/>
                <w:lang w:val="sl-SI"/>
              </w:rPr>
            </w:pPr>
            <w:r>
              <w:rPr>
                <w:rFonts w:cs="Arial"/>
                <w:b/>
                <w:bCs/>
                <w:sz w:val="16"/>
                <w:szCs w:val="16"/>
                <w:lang w:val="sl-SI"/>
              </w:rPr>
              <w:t>%</w:t>
            </w:r>
          </w:p>
        </w:tc>
        <w:tc>
          <w:tcPr>
            <w:tcW w:w="980" w:type="dxa"/>
            <w:noWrap/>
            <w:hideMark/>
          </w:tcPr>
          <w:p w:rsidR="000B3CC3" w:rsidRDefault="000B3CC3">
            <w:pPr>
              <w:spacing w:line="240" w:lineRule="auto"/>
              <w:jc w:val="center"/>
              <w:rPr>
                <w:rFonts w:cs="Arial"/>
                <w:b/>
                <w:bCs/>
                <w:sz w:val="16"/>
                <w:szCs w:val="16"/>
                <w:lang w:val="sl-SI"/>
              </w:rPr>
            </w:pPr>
            <w:r>
              <w:rPr>
                <w:rFonts w:cs="Arial"/>
                <w:b/>
                <w:bCs/>
                <w:sz w:val="16"/>
                <w:szCs w:val="16"/>
                <w:lang w:val="sl-SI"/>
              </w:rPr>
              <w:t>%</w:t>
            </w:r>
          </w:p>
        </w:tc>
      </w:tr>
      <w:tr w:rsidR="000B3CC3" w:rsidTr="00A264BE">
        <w:trPr>
          <w:trHeight w:val="255"/>
        </w:trPr>
        <w:tc>
          <w:tcPr>
            <w:tcW w:w="683" w:type="dxa"/>
            <w:noWrap/>
            <w:hideMark/>
          </w:tcPr>
          <w:p w:rsidR="000B3CC3" w:rsidRDefault="000B3CC3">
            <w:pPr>
              <w:spacing w:line="240" w:lineRule="auto"/>
              <w:rPr>
                <w:rFonts w:cs="Arial"/>
                <w:b/>
                <w:bCs/>
                <w:sz w:val="16"/>
                <w:szCs w:val="16"/>
                <w:lang w:val="sl-SI"/>
              </w:rPr>
            </w:pPr>
            <w:r>
              <w:rPr>
                <w:rFonts w:cs="Arial"/>
                <w:b/>
                <w:bCs/>
                <w:sz w:val="16"/>
                <w:szCs w:val="16"/>
                <w:lang w:val="sl-SI"/>
              </w:rPr>
              <w:t> </w:t>
            </w:r>
          </w:p>
        </w:tc>
        <w:tc>
          <w:tcPr>
            <w:tcW w:w="4637" w:type="dxa"/>
            <w:hideMark/>
          </w:tcPr>
          <w:p w:rsidR="000B3CC3" w:rsidRDefault="000B3CC3">
            <w:pPr>
              <w:spacing w:line="240" w:lineRule="auto"/>
              <w:rPr>
                <w:rFonts w:cs="Arial"/>
                <w:sz w:val="16"/>
                <w:szCs w:val="16"/>
                <w:lang w:val="sl-SI"/>
              </w:rPr>
            </w:pPr>
            <w:r>
              <w:rPr>
                <w:rFonts w:cs="Arial"/>
                <w:sz w:val="16"/>
                <w:szCs w:val="16"/>
                <w:lang w:val="sl-SI"/>
              </w:rPr>
              <w:t>SKUPAJ VSI PRORAČUNSKI UPORABNIKI (A + B)</w:t>
            </w:r>
          </w:p>
        </w:tc>
        <w:tc>
          <w:tcPr>
            <w:tcW w:w="940" w:type="dxa"/>
            <w:noWrap/>
            <w:hideMark/>
          </w:tcPr>
          <w:p w:rsidR="000B3CC3" w:rsidRDefault="000B3CC3">
            <w:pPr>
              <w:spacing w:line="240" w:lineRule="auto"/>
              <w:jc w:val="right"/>
              <w:rPr>
                <w:rFonts w:cs="Arial"/>
                <w:sz w:val="16"/>
                <w:szCs w:val="16"/>
                <w:lang w:val="sl-SI"/>
              </w:rPr>
            </w:pPr>
            <w:r>
              <w:rPr>
                <w:rFonts w:cs="Arial"/>
                <w:sz w:val="16"/>
                <w:szCs w:val="16"/>
                <w:lang w:val="sl-SI"/>
              </w:rPr>
              <w:t>3.300.634</w:t>
            </w:r>
          </w:p>
        </w:tc>
        <w:tc>
          <w:tcPr>
            <w:tcW w:w="1060" w:type="dxa"/>
            <w:noWrap/>
            <w:hideMark/>
          </w:tcPr>
          <w:p w:rsidR="000B3CC3" w:rsidRDefault="000B3CC3">
            <w:pPr>
              <w:spacing w:line="240" w:lineRule="auto"/>
              <w:jc w:val="right"/>
              <w:rPr>
                <w:rFonts w:cs="Arial"/>
                <w:sz w:val="16"/>
                <w:szCs w:val="16"/>
                <w:lang w:val="sl-SI"/>
              </w:rPr>
            </w:pPr>
            <w:r>
              <w:rPr>
                <w:rFonts w:cs="Arial"/>
                <w:sz w:val="16"/>
                <w:szCs w:val="16"/>
                <w:lang w:val="sl-SI"/>
              </w:rPr>
              <w:t>69.511</w:t>
            </w:r>
          </w:p>
        </w:tc>
        <w:tc>
          <w:tcPr>
            <w:tcW w:w="780" w:type="dxa"/>
            <w:noWrap/>
            <w:hideMark/>
          </w:tcPr>
          <w:p w:rsidR="000B3CC3" w:rsidRDefault="000B3CC3">
            <w:pPr>
              <w:spacing w:line="240" w:lineRule="auto"/>
              <w:jc w:val="right"/>
              <w:rPr>
                <w:rFonts w:cs="Arial"/>
                <w:sz w:val="16"/>
                <w:szCs w:val="16"/>
                <w:lang w:val="sl-SI"/>
              </w:rPr>
            </w:pPr>
            <w:r>
              <w:rPr>
                <w:rFonts w:cs="Arial"/>
                <w:sz w:val="16"/>
                <w:szCs w:val="16"/>
                <w:lang w:val="sl-SI"/>
              </w:rPr>
              <w:t>20.640</w:t>
            </w:r>
          </w:p>
        </w:tc>
        <w:tc>
          <w:tcPr>
            <w:tcW w:w="1000" w:type="dxa"/>
            <w:hideMark/>
          </w:tcPr>
          <w:p w:rsidR="000B3CC3" w:rsidRDefault="000B3CC3">
            <w:pPr>
              <w:spacing w:line="240" w:lineRule="auto"/>
              <w:jc w:val="center"/>
              <w:rPr>
                <w:rFonts w:cs="Arial"/>
                <w:sz w:val="16"/>
                <w:szCs w:val="16"/>
                <w:lang w:val="sl-SI"/>
              </w:rPr>
            </w:pPr>
            <w:r>
              <w:rPr>
                <w:rFonts w:cs="Arial"/>
                <w:sz w:val="16"/>
                <w:szCs w:val="16"/>
                <w:lang w:val="sl-SI"/>
              </w:rPr>
              <w:t>100</w:t>
            </w:r>
          </w:p>
        </w:tc>
        <w:tc>
          <w:tcPr>
            <w:tcW w:w="980" w:type="dxa"/>
            <w:hideMark/>
          </w:tcPr>
          <w:p w:rsidR="000B3CC3" w:rsidRDefault="000B3CC3">
            <w:pPr>
              <w:spacing w:line="240" w:lineRule="auto"/>
              <w:jc w:val="center"/>
              <w:rPr>
                <w:rFonts w:cs="Arial"/>
                <w:sz w:val="16"/>
                <w:szCs w:val="16"/>
                <w:lang w:val="sl-SI"/>
              </w:rPr>
            </w:pPr>
            <w:r>
              <w:rPr>
                <w:rFonts w:cs="Arial"/>
                <w:sz w:val="16"/>
                <w:szCs w:val="16"/>
                <w:lang w:val="sl-SI"/>
              </w:rPr>
              <w:t>100</w:t>
            </w:r>
          </w:p>
        </w:tc>
        <w:tc>
          <w:tcPr>
            <w:tcW w:w="960" w:type="dxa"/>
            <w:noWrap/>
            <w:hideMark/>
          </w:tcPr>
          <w:p w:rsidR="000B3CC3" w:rsidRDefault="000B3CC3">
            <w:pPr>
              <w:spacing w:line="240" w:lineRule="auto"/>
              <w:jc w:val="right"/>
              <w:rPr>
                <w:rFonts w:cs="Arial"/>
                <w:sz w:val="16"/>
                <w:szCs w:val="16"/>
                <w:lang w:val="sl-SI"/>
              </w:rPr>
            </w:pPr>
            <w:r>
              <w:rPr>
                <w:rFonts w:cs="Arial"/>
                <w:sz w:val="16"/>
                <w:szCs w:val="16"/>
                <w:lang w:val="sl-SI"/>
              </w:rPr>
              <w:t>3.306.177</w:t>
            </w:r>
          </w:p>
        </w:tc>
        <w:tc>
          <w:tcPr>
            <w:tcW w:w="1060" w:type="dxa"/>
            <w:noWrap/>
            <w:hideMark/>
          </w:tcPr>
          <w:p w:rsidR="000B3CC3" w:rsidRDefault="000B3CC3">
            <w:pPr>
              <w:spacing w:line="240" w:lineRule="auto"/>
              <w:jc w:val="right"/>
              <w:rPr>
                <w:rFonts w:cs="Arial"/>
                <w:sz w:val="16"/>
                <w:szCs w:val="16"/>
                <w:lang w:val="sl-SI"/>
              </w:rPr>
            </w:pPr>
            <w:r>
              <w:rPr>
                <w:rFonts w:cs="Arial"/>
                <w:sz w:val="16"/>
                <w:szCs w:val="16"/>
                <w:lang w:val="sl-SI"/>
              </w:rPr>
              <w:t>69.669</w:t>
            </w:r>
          </w:p>
        </w:tc>
        <w:tc>
          <w:tcPr>
            <w:tcW w:w="820" w:type="dxa"/>
            <w:noWrap/>
            <w:hideMark/>
          </w:tcPr>
          <w:p w:rsidR="000B3CC3" w:rsidRDefault="000B3CC3">
            <w:pPr>
              <w:spacing w:line="240" w:lineRule="auto"/>
              <w:jc w:val="right"/>
              <w:rPr>
                <w:rFonts w:cs="Arial"/>
                <w:sz w:val="16"/>
                <w:szCs w:val="16"/>
                <w:lang w:val="sl-SI"/>
              </w:rPr>
            </w:pPr>
            <w:r>
              <w:rPr>
                <w:rFonts w:cs="Arial"/>
                <w:sz w:val="16"/>
                <w:szCs w:val="16"/>
                <w:lang w:val="sl-SI"/>
              </w:rPr>
              <w:t>21.796</w:t>
            </w:r>
          </w:p>
        </w:tc>
        <w:tc>
          <w:tcPr>
            <w:tcW w:w="980" w:type="dxa"/>
            <w:hideMark/>
          </w:tcPr>
          <w:p w:rsidR="000B3CC3" w:rsidRDefault="000B3CC3">
            <w:pPr>
              <w:spacing w:line="240" w:lineRule="auto"/>
              <w:jc w:val="center"/>
              <w:rPr>
                <w:rFonts w:cs="Arial"/>
                <w:sz w:val="16"/>
                <w:szCs w:val="16"/>
                <w:lang w:val="sl-SI"/>
              </w:rPr>
            </w:pPr>
            <w:r>
              <w:rPr>
                <w:rFonts w:cs="Arial"/>
                <w:sz w:val="16"/>
                <w:szCs w:val="16"/>
                <w:lang w:val="sl-SI"/>
              </w:rPr>
              <w:t>100</w:t>
            </w:r>
          </w:p>
        </w:tc>
        <w:tc>
          <w:tcPr>
            <w:tcW w:w="980" w:type="dxa"/>
            <w:hideMark/>
          </w:tcPr>
          <w:p w:rsidR="000B3CC3" w:rsidRDefault="000B3CC3">
            <w:pPr>
              <w:spacing w:line="240" w:lineRule="auto"/>
              <w:jc w:val="center"/>
              <w:rPr>
                <w:rFonts w:cs="Arial"/>
                <w:sz w:val="16"/>
                <w:szCs w:val="16"/>
                <w:lang w:val="sl-SI"/>
              </w:rPr>
            </w:pPr>
            <w:r>
              <w:rPr>
                <w:rFonts w:cs="Arial"/>
                <w:sz w:val="16"/>
                <w:szCs w:val="16"/>
                <w:lang w:val="sl-SI"/>
              </w:rPr>
              <w:t>100</w:t>
            </w:r>
          </w:p>
        </w:tc>
      </w:tr>
      <w:tr w:rsidR="000B3CC3" w:rsidTr="00A264BE">
        <w:trPr>
          <w:trHeight w:val="255"/>
        </w:trPr>
        <w:tc>
          <w:tcPr>
            <w:tcW w:w="683" w:type="dxa"/>
            <w:shd w:val="clear" w:color="auto" w:fill="FFE599" w:themeFill="accent4" w:themeFillTint="66"/>
            <w:noWrap/>
            <w:hideMark/>
          </w:tcPr>
          <w:p w:rsidR="000B3CC3" w:rsidRDefault="000B3CC3">
            <w:pPr>
              <w:spacing w:line="240" w:lineRule="auto"/>
              <w:rPr>
                <w:rFonts w:cs="Arial"/>
                <w:sz w:val="16"/>
                <w:szCs w:val="16"/>
                <w:lang w:val="sl-SI"/>
              </w:rPr>
            </w:pPr>
            <w:r>
              <w:rPr>
                <w:rFonts w:cs="Arial"/>
                <w:sz w:val="16"/>
                <w:szCs w:val="16"/>
                <w:lang w:val="sl-SI"/>
              </w:rPr>
              <w:t>A.</w:t>
            </w:r>
          </w:p>
        </w:tc>
        <w:tc>
          <w:tcPr>
            <w:tcW w:w="4637" w:type="dxa"/>
            <w:shd w:val="clear" w:color="auto" w:fill="FFE599" w:themeFill="accent4" w:themeFillTint="66"/>
            <w:hideMark/>
          </w:tcPr>
          <w:p w:rsidR="000B3CC3" w:rsidRDefault="000B3CC3">
            <w:pPr>
              <w:spacing w:line="240" w:lineRule="auto"/>
              <w:rPr>
                <w:rFonts w:cs="Arial"/>
                <w:sz w:val="16"/>
                <w:szCs w:val="16"/>
                <w:lang w:val="sl-SI"/>
              </w:rPr>
            </w:pPr>
            <w:r>
              <w:rPr>
                <w:rFonts w:cs="Arial"/>
                <w:sz w:val="16"/>
                <w:szCs w:val="16"/>
                <w:lang w:val="sl-SI"/>
              </w:rPr>
              <w:t>NEPOSREDNI UPORABNIKI PRORAČUNOV ( I. + II.)</w:t>
            </w:r>
          </w:p>
        </w:tc>
        <w:tc>
          <w:tcPr>
            <w:tcW w:w="940" w:type="dxa"/>
            <w:shd w:val="clear" w:color="auto" w:fill="FFE599" w:themeFill="accent4" w:themeFillTint="66"/>
            <w:noWrap/>
            <w:hideMark/>
          </w:tcPr>
          <w:p w:rsidR="000B3CC3" w:rsidRDefault="000B3CC3">
            <w:pPr>
              <w:spacing w:line="240" w:lineRule="auto"/>
              <w:jc w:val="right"/>
              <w:rPr>
                <w:rFonts w:cs="Arial"/>
                <w:sz w:val="16"/>
                <w:szCs w:val="16"/>
                <w:lang w:val="sl-SI"/>
              </w:rPr>
            </w:pPr>
            <w:r>
              <w:rPr>
                <w:rFonts w:cs="Arial"/>
                <w:sz w:val="16"/>
                <w:szCs w:val="16"/>
                <w:lang w:val="sl-SI"/>
              </w:rPr>
              <w:t>860.724</w:t>
            </w:r>
          </w:p>
        </w:tc>
        <w:tc>
          <w:tcPr>
            <w:tcW w:w="1060" w:type="dxa"/>
            <w:shd w:val="clear" w:color="auto" w:fill="FFE599" w:themeFill="accent4" w:themeFillTint="66"/>
            <w:noWrap/>
            <w:hideMark/>
          </w:tcPr>
          <w:p w:rsidR="000B3CC3" w:rsidRDefault="000B3CC3">
            <w:pPr>
              <w:spacing w:line="240" w:lineRule="auto"/>
              <w:jc w:val="right"/>
              <w:rPr>
                <w:rFonts w:cs="Arial"/>
                <w:sz w:val="16"/>
                <w:szCs w:val="16"/>
                <w:lang w:val="sl-SI"/>
              </w:rPr>
            </w:pPr>
            <w:r>
              <w:rPr>
                <w:rFonts w:cs="Arial"/>
                <w:sz w:val="16"/>
                <w:szCs w:val="16"/>
                <w:lang w:val="sl-SI"/>
              </w:rPr>
              <w:t>5.115</w:t>
            </w:r>
          </w:p>
        </w:tc>
        <w:tc>
          <w:tcPr>
            <w:tcW w:w="780" w:type="dxa"/>
            <w:shd w:val="clear" w:color="auto" w:fill="FFE599" w:themeFill="accent4" w:themeFillTint="66"/>
            <w:noWrap/>
            <w:hideMark/>
          </w:tcPr>
          <w:p w:rsidR="000B3CC3" w:rsidRDefault="000B3CC3">
            <w:pPr>
              <w:spacing w:line="240" w:lineRule="auto"/>
              <w:jc w:val="right"/>
              <w:rPr>
                <w:rFonts w:cs="Arial"/>
                <w:sz w:val="16"/>
                <w:szCs w:val="16"/>
                <w:lang w:val="sl-SI"/>
              </w:rPr>
            </w:pPr>
            <w:r>
              <w:rPr>
                <w:rFonts w:cs="Arial"/>
                <w:sz w:val="16"/>
                <w:szCs w:val="16"/>
                <w:lang w:val="sl-SI"/>
              </w:rPr>
              <w:t>531</w:t>
            </w:r>
          </w:p>
        </w:tc>
        <w:tc>
          <w:tcPr>
            <w:tcW w:w="1000" w:type="dxa"/>
            <w:shd w:val="clear" w:color="auto" w:fill="FFE599" w:themeFill="accent4" w:themeFillTint="66"/>
            <w:hideMark/>
          </w:tcPr>
          <w:p w:rsidR="000B3CC3" w:rsidRDefault="000B3CC3">
            <w:pPr>
              <w:spacing w:line="240" w:lineRule="auto"/>
              <w:jc w:val="center"/>
              <w:rPr>
                <w:rFonts w:cs="Arial"/>
                <w:sz w:val="16"/>
                <w:szCs w:val="16"/>
                <w:lang w:val="sl-SI"/>
              </w:rPr>
            </w:pPr>
            <w:r>
              <w:rPr>
                <w:rFonts w:cs="Arial"/>
                <w:sz w:val="16"/>
                <w:szCs w:val="16"/>
                <w:lang w:val="sl-SI"/>
              </w:rPr>
              <w:t>7,4</w:t>
            </w:r>
          </w:p>
        </w:tc>
        <w:tc>
          <w:tcPr>
            <w:tcW w:w="980" w:type="dxa"/>
            <w:shd w:val="clear" w:color="auto" w:fill="FFE599" w:themeFill="accent4" w:themeFillTint="66"/>
            <w:hideMark/>
          </w:tcPr>
          <w:p w:rsidR="000B3CC3" w:rsidRDefault="000B3CC3">
            <w:pPr>
              <w:spacing w:line="240" w:lineRule="auto"/>
              <w:jc w:val="center"/>
              <w:rPr>
                <w:rFonts w:cs="Arial"/>
                <w:sz w:val="16"/>
                <w:szCs w:val="16"/>
                <w:lang w:val="sl-SI"/>
              </w:rPr>
            </w:pPr>
            <w:r>
              <w:rPr>
                <w:rFonts w:cs="Arial"/>
                <w:sz w:val="16"/>
                <w:szCs w:val="16"/>
                <w:lang w:val="sl-SI"/>
              </w:rPr>
              <w:t>2,6</w:t>
            </w:r>
          </w:p>
        </w:tc>
        <w:tc>
          <w:tcPr>
            <w:tcW w:w="960" w:type="dxa"/>
            <w:shd w:val="clear" w:color="auto" w:fill="FFE599" w:themeFill="accent4" w:themeFillTint="66"/>
            <w:noWrap/>
            <w:hideMark/>
          </w:tcPr>
          <w:p w:rsidR="000B3CC3" w:rsidRDefault="000B3CC3">
            <w:pPr>
              <w:spacing w:line="240" w:lineRule="auto"/>
              <w:jc w:val="right"/>
              <w:rPr>
                <w:rFonts w:cs="Arial"/>
                <w:sz w:val="16"/>
                <w:szCs w:val="16"/>
                <w:lang w:val="sl-SI"/>
              </w:rPr>
            </w:pPr>
            <w:r>
              <w:rPr>
                <w:rFonts w:cs="Arial"/>
                <w:sz w:val="16"/>
                <w:szCs w:val="16"/>
                <w:lang w:val="sl-SI"/>
              </w:rPr>
              <w:t>862.267</w:t>
            </w:r>
          </w:p>
        </w:tc>
        <w:tc>
          <w:tcPr>
            <w:tcW w:w="1060" w:type="dxa"/>
            <w:shd w:val="clear" w:color="auto" w:fill="FFE599" w:themeFill="accent4" w:themeFillTint="66"/>
            <w:noWrap/>
            <w:hideMark/>
          </w:tcPr>
          <w:p w:rsidR="000B3CC3" w:rsidRDefault="000B3CC3">
            <w:pPr>
              <w:spacing w:line="240" w:lineRule="auto"/>
              <w:jc w:val="right"/>
              <w:rPr>
                <w:rFonts w:cs="Arial"/>
                <w:sz w:val="16"/>
                <w:szCs w:val="16"/>
                <w:lang w:val="sl-SI"/>
              </w:rPr>
            </w:pPr>
            <w:r>
              <w:rPr>
                <w:rFonts w:cs="Arial"/>
                <w:sz w:val="16"/>
                <w:szCs w:val="16"/>
                <w:lang w:val="sl-SI"/>
              </w:rPr>
              <w:t>5.580</w:t>
            </w:r>
          </w:p>
        </w:tc>
        <w:tc>
          <w:tcPr>
            <w:tcW w:w="820" w:type="dxa"/>
            <w:shd w:val="clear" w:color="auto" w:fill="FFE599" w:themeFill="accent4" w:themeFillTint="66"/>
            <w:noWrap/>
            <w:hideMark/>
          </w:tcPr>
          <w:p w:rsidR="000B3CC3" w:rsidRDefault="000B3CC3">
            <w:pPr>
              <w:spacing w:line="240" w:lineRule="auto"/>
              <w:jc w:val="right"/>
              <w:rPr>
                <w:rFonts w:cs="Arial"/>
                <w:sz w:val="16"/>
                <w:szCs w:val="16"/>
                <w:lang w:val="sl-SI"/>
              </w:rPr>
            </w:pPr>
            <w:r>
              <w:rPr>
                <w:rFonts w:cs="Arial"/>
                <w:sz w:val="16"/>
                <w:szCs w:val="16"/>
                <w:lang w:val="sl-SI"/>
              </w:rPr>
              <w:t>502</w:t>
            </w:r>
          </w:p>
        </w:tc>
        <w:tc>
          <w:tcPr>
            <w:tcW w:w="980" w:type="dxa"/>
            <w:shd w:val="clear" w:color="auto" w:fill="FFE599" w:themeFill="accent4" w:themeFillTint="66"/>
            <w:hideMark/>
          </w:tcPr>
          <w:p w:rsidR="000B3CC3" w:rsidRDefault="000B3CC3">
            <w:pPr>
              <w:spacing w:line="240" w:lineRule="auto"/>
              <w:jc w:val="center"/>
              <w:rPr>
                <w:rFonts w:cs="Arial"/>
                <w:sz w:val="16"/>
                <w:szCs w:val="16"/>
                <w:lang w:val="sl-SI"/>
              </w:rPr>
            </w:pPr>
            <w:r>
              <w:rPr>
                <w:rFonts w:cs="Arial"/>
                <w:sz w:val="16"/>
                <w:szCs w:val="16"/>
                <w:lang w:val="sl-SI"/>
              </w:rPr>
              <w:t>8,0</w:t>
            </w:r>
          </w:p>
        </w:tc>
        <w:tc>
          <w:tcPr>
            <w:tcW w:w="980" w:type="dxa"/>
            <w:shd w:val="clear" w:color="auto" w:fill="FFE599" w:themeFill="accent4" w:themeFillTint="66"/>
            <w:hideMark/>
          </w:tcPr>
          <w:p w:rsidR="000B3CC3" w:rsidRDefault="000B3CC3">
            <w:pPr>
              <w:spacing w:line="240" w:lineRule="auto"/>
              <w:jc w:val="center"/>
              <w:rPr>
                <w:rFonts w:cs="Arial"/>
                <w:sz w:val="16"/>
                <w:szCs w:val="16"/>
                <w:lang w:val="sl-SI"/>
              </w:rPr>
            </w:pPr>
            <w:r>
              <w:rPr>
                <w:rFonts w:cs="Arial"/>
                <w:sz w:val="16"/>
                <w:szCs w:val="16"/>
                <w:lang w:val="sl-SI"/>
              </w:rPr>
              <w:t>2,3</w:t>
            </w:r>
          </w:p>
        </w:tc>
      </w:tr>
      <w:tr w:rsidR="000B3CC3" w:rsidTr="00A264BE">
        <w:trPr>
          <w:trHeight w:val="255"/>
        </w:trPr>
        <w:tc>
          <w:tcPr>
            <w:tcW w:w="683" w:type="dxa"/>
            <w:noWrap/>
            <w:hideMark/>
          </w:tcPr>
          <w:p w:rsidR="000B3CC3" w:rsidRDefault="000B3CC3">
            <w:pPr>
              <w:spacing w:line="240" w:lineRule="auto"/>
              <w:rPr>
                <w:rFonts w:cs="Arial"/>
                <w:b/>
                <w:bCs/>
                <w:i/>
                <w:iCs/>
                <w:sz w:val="16"/>
                <w:szCs w:val="16"/>
                <w:lang w:val="sl-SI"/>
              </w:rPr>
            </w:pPr>
            <w:r>
              <w:rPr>
                <w:rFonts w:cs="Arial"/>
                <w:b/>
                <w:bCs/>
                <w:i/>
                <w:iCs/>
                <w:sz w:val="16"/>
                <w:szCs w:val="16"/>
                <w:lang w:val="sl-SI"/>
              </w:rPr>
              <w:t>I.</w:t>
            </w:r>
          </w:p>
        </w:tc>
        <w:tc>
          <w:tcPr>
            <w:tcW w:w="4637" w:type="dxa"/>
            <w:hideMark/>
          </w:tcPr>
          <w:p w:rsidR="000B3CC3" w:rsidRDefault="000B3CC3">
            <w:pPr>
              <w:spacing w:line="240" w:lineRule="auto"/>
              <w:rPr>
                <w:rFonts w:cs="Arial"/>
                <w:i/>
                <w:iCs/>
                <w:sz w:val="16"/>
                <w:szCs w:val="16"/>
                <w:lang w:val="sl-SI"/>
              </w:rPr>
            </w:pPr>
            <w:r>
              <w:rPr>
                <w:rFonts w:cs="Arial"/>
                <w:i/>
                <w:iCs/>
                <w:sz w:val="16"/>
                <w:szCs w:val="16"/>
                <w:lang w:val="sl-SI"/>
              </w:rPr>
              <w:t>NEPOSREDNI UPORABNIKI DRŽAVNEGA PRORAČUNA</w:t>
            </w:r>
          </w:p>
        </w:tc>
        <w:tc>
          <w:tcPr>
            <w:tcW w:w="940" w:type="dxa"/>
            <w:noWrap/>
            <w:hideMark/>
          </w:tcPr>
          <w:p w:rsidR="000B3CC3" w:rsidRDefault="000B3CC3">
            <w:pPr>
              <w:spacing w:line="240" w:lineRule="auto"/>
              <w:jc w:val="right"/>
              <w:rPr>
                <w:rFonts w:cs="Arial"/>
                <w:sz w:val="16"/>
                <w:szCs w:val="16"/>
                <w:lang w:val="sl-SI"/>
              </w:rPr>
            </w:pPr>
            <w:r>
              <w:rPr>
                <w:rFonts w:cs="Arial"/>
                <w:sz w:val="16"/>
                <w:szCs w:val="16"/>
                <w:lang w:val="sl-SI"/>
              </w:rPr>
              <w:t>761.616</w:t>
            </w:r>
          </w:p>
        </w:tc>
        <w:tc>
          <w:tcPr>
            <w:tcW w:w="1060" w:type="dxa"/>
            <w:noWrap/>
            <w:hideMark/>
          </w:tcPr>
          <w:p w:rsidR="000B3CC3" w:rsidRDefault="000B3CC3">
            <w:pPr>
              <w:spacing w:line="240" w:lineRule="auto"/>
              <w:jc w:val="right"/>
              <w:rPr>
                <w:rFonts w:cs="Arial"/>
                <w:sz w:val="16"/>
                <w:szCs w:val="16"/>
                <w:lang w:val="sl-SI"/>
              </w:rPr>
            </w:pPr>
            <w:r>
              <w:rPr>
                <w:rFonts w:cs="Arial"/>
                <w:sz w:val="16"/>
                <w:szCs w:val="16"/>
                <w:lang w:val="sl-SI"/>
              </w:rPr>
              <w:t>3.950</w:t>
            </w:r>
          </w:p>
        </w:tc>
        <w:tc>
          <w:tcPr>
            <w:tcW w:w="780" w:type="dxa"/>
            <w:hideMark/>
          </w:tcPr>
          <w:p w:rsidR="000B3CC3" w:rsidRDefault="000B3CC3">
            <w:pPr>
              <w:spacing w:line="240" w:lineRule="auto"/>
              <w:jc w:val="center"/>
              <w:rPr>
                <w:rFonts w:cs="Arial"/>
                <w:color w:val="000000"/>
                <w:sz w:val="16"/>
                <w:szCs w:val="16"/>
                <w:lang w:val="sl-SI"/>
              </w:rPr>
            </w:pPr>
            <w:r>
              <w:rPr>
                <w:rFonts w:cs="Arial"/>
                <w:color w:val="000000"/>
                <w:sz w:val="16"/>
                <w:szCs w:val="16"/>
                <w:lang w:val="sl-SI"/>
              </w:rPr>
              <w:t xml:space="preserve"> /</w:t>
            </w:r>
          </w:p>
        </w:tc>
        <w:tc>
          <w:tcPr>
            <w:tcW w:w="1000" w:type="dxa"/>
            <w:hideMark/>
          </w:tcPr>
          <w:p w:rsidR="000B3CC3" w:rsidRDefault="000B3CC3">
            <w:pPr>
              <w:spacing w:line="240" w:lineRule="auto"/>
              <w:jc w:val="center"/>
              <w:rPr>
                <w:rFonts w:cs="Arial"/>
                <w:sz w:val="16"/>
                <w:szCs w:val="16"/>
                <w:lang w:val="sl-SI"/>
              </w:rPr>
            </w:pPr>
            <w:r>
              <w:rPr>
                <w:rFonts w:cs="Arial"/>
                <w:sz w:val="16"/>
                <w:szCs w:val="16"/>
                <w:lang w:val="sl-SI"/>
              </w:rPr>
              <w:t>5,7</w:t>
            </w:r>
          </w:p>
        </w:tc>
        <w:tc>
          <w:tcPr>
            <w:tcW w:w="980" w:type="dxa"/>
            <w:hideMark/>
          </w:tcPr>
          <w:p w:rsidR="000B3CC3" w:rsidRDefault="000B3CC3">
            <w:pPr>
              <w:spacing w:line="240" w:lineRule="auto"/>
              <w:jc w:val="center"/>
              <w:rPr>
                <w:rFonts w:cs="Arial"/>
                <w:color w:val="000000"/>
                <w:sz w:val="16"/>
                <w:szCs w:val="16"/>
                <w:lang w:val="sl-SI"/>
              </w:rPr>
            </w:pPr>
            <w:r>
              <w:rPr>
                <w:rFonts w:cs="Arial"/>
                <w:color w:val="000000"/>
                <w:sz w:val="16"/>
                <w:szCs w:val="16"/>
                <w:lang w:val="sl-SI"/>
              </w:rPr>
              <w:t xml:space="preserve"> /</w:t>
            </w:r>
          </w:p>
        </w:tc>
        <w:tc>
          <w:tcPr>
            <w:tcW w:w="960" w:type="dxa"/>
            <w:noWrap/>
            <w:hideMark/>
          </w:tcPr>
          <w:p w:rsidR="000B3CC3" w:rsidRDefault="000B3CC3">
            <w:pPr>
              <w:spacing w:line="240" w:lineRule="auto"/>
              <w:jc w:val="right"/>
              <w:rPr>
                <w:rFonts w:cs="Arial"/>
                <w:sz w:val="16"/>
                <w:szCs w:val="16"/>
                <w:lang w:val="sl-SI"/>
              </w:rPr>
            </w:pPr>
            <w:r>
              <w:rPr>
                <w:rFonts w:cs="Arial"/>
                <w:sz w:val="16"/>
                <w:szCs w:val="16"/>
                <w:lang w:val="sl-SI"/>
              </w:rPr>
              <w:t>761.935</w:t>
            </w:r>
          </w:p>
        </w:tc>
        <w:tc>
          <w:tcPr>
            <w:tcW w:w="1060" w:type="dxa"/>
            <w:noWrap/>
            <w:hideMark/>
          </w:tcPr>
          <w:p w:rsidR="000B3CC3" w:rsidRDefault="000B3CC3">
            <w:pPr>
              <w:spacing w:line="240" w:lineRule="auto"/>
              <w:jc w:val="right"/>
              <w:rPr>
                <w:rFonts w:cs="Arial"/>
                <w:sz w:val="16"/>
                <w:szCs w:val="16"/>
                <w:lang w:val="sl-SI"/>
              </w:rPr>
            </w:pPr>
            <w:r>
              <w:rPr>
                <w:rFonts w:cs="Arial"/>
                <w:sz w:val="16"/>
                <w:szCs w:val="16"/>
                <w:lang w:val="sl-SI"/>
              </w:rPr>
              <w:t>4.374</w:t>
            </w:r>
          </w:p>
        </w:tc>
        <w:tc>
          <w:tcPr>
            <w:tcW w:w="820" w:type="dxa"/>
            <w:noWrap/>
            <w:hideMark/>
          </w:tcPr>
          <w:p w:rsidR="000B3CC3" w:rsidRDefault="000B3CC3">
            <w:pPr>
              <w:spacing w:line="240" w:lineRule="auto"/>
              <w:jc w:val="right"/>
              <w:rPr>
                <w:rFonts w:cs="Arial"/>
                <w:sz w:val="16"/>
                <w:szCs w:val="16"/>
                <w:lang w:val="sl-SI"/>
              </w:rPr>
            </w:pPr>
            <w:r>
              <w:rPr>
                <w:rFonts w:cs="Arial"/>
                <w:sz w:val="16"/>
                <w:szCs w:val="16"/>
                <w:lang w:val="sl-SI"/>
              </w:rPr>
              <w:t>502</w:t>
            </w:r>
          </w:p>
        </w:tc>
        <w:tc>
          <w:tcPr>
            <w:tcW w:w="980" w:type="dxa"/>
            <w:hideMark/>
          </w:tcPr>
          <w:p w:rsidR="000B3CC3" w:rsidRDefault="000B3CC3">
            <w:pPr>
              <w:spacing w:line="240" w:lineRule="auto"/>
              <w:jc w:val="center"/>
              <w:rPr>
                <w:rFonts w:cs="Arial"/>
                <w:sz w:val="16"/>
                <w:szCs w:val="16"/>
                <w:lang w:val="sl-SI"/>
              </w:rPr>
            </w:pPr>
            <w:r>
              <w:rPr>
                <w:rFonts w:cs="Arial"/>
                <w:sz w:val="16"/>
                <w:szCs w:val="16"/>
                <w:lang w:val="sl-SI"/>
              </w:rPr>
              <w:t>6,3</w:t>
            </w:r>
          </w:p>
        </w:tc>
        <w:tc>
          <w:tcPr>
            <w:tcW w:w="980" w:type="dxa"/>
            <w:hideMark/>
          </w:tcPr>
          <w:p w:rsidR="000B3CC3" w:rsidRDefault="000B3CC3">
            <w:pPr>
              <w:spacing w:line="240" w:lineRule="auto"/>
              <w:jc w:val="center"/>
              <w:rPr>
                <w:rFonts w:cs="Arial"/>
                <w:sz w:val="16"/>
                <w:szCs w:val="16"/>
                <w:lang w:val="sl-SI"/>
              </w:rPr>
            </w:pPr>
            <w:r>
              <w:rPr>
                <w:rFonts w:cs="Arial"/>
                <w:sz w:val="16"/>
                <w:szCs w:val="16"/>
                <w:lang w:val="sl-SI"/>
              </w:rPr>
              <w:t>2,3</w:t>
            </w:r>
          </w:p>
        </w:tc>
      </w:tr>
      <w:tr w:rsidR="000B3CC3" w:rsidTr="00A264BE">
        <w:trPr>
          <w:trHeight w:val="255"/>
        </w:trPr>
        <w:tc>
          <w:tcPr>
            <w:tcW w:w="683" w:type="dxa"/>
            <w:noWrap/>
            <w:hideMark/>
          </w:tcPr>
          <w:p w:rsidR="000B3CC3" w:rsidRDefault="000B3CC3">
            <w:pPr>
              <w:spacing w:line="240" w:lineRule="auto"/>
              <w:rPr>
                <w:rFonts w:cs="Arial"/>
                <w:sz w:val="16"/>
                <w:szCs w:val="16"/>
                <w:lang w:val="sl-SI"/>
              </w:rPr>
            </w:pPr>
            <w:r>
              <w:rPr>
                <w:rFonts w:cs="Arial"/>
                <w:sz w:val="16"/>
                <w:szCs w:val="16"/>
                <w:lang w:val="sl-SI"/>
              </w:rPr>
              <w:t>1.1.</w:t>
            </w:r>
          </w:p>
        </w:tc>
        <w:tc>
          <w:tcPr>
            <w:tcW w:w="4637" w:type="dxa"/>
            <w:hideMark/>
          </w:tcPr>
          <w:p w:rsidR="000B3CC3" w:rsidRDefault="000B3CC3">
            <w:pPr>
              <w:spacing w:line="240" w:lineRule="auto"/>
              <w:rPr>
                <w:rFonts w:cs="Arial"/>
                <w:sz w:val="16"/>
                <w:szCs w:val="16"/>
                <w:lang w:val="sl-SI"/>
              </w:rPr>
            </w:pPr>
            <w:r>
              <w:rPr>
                <w:rFonts w:cs="Arial"/>
                <w:sz w:val="16"/>
                <w:szCs w:val="16"/>
                <w:lang w:val="sl-SI"/>
              </w:rPr>
              <w:t>NEVLADNI PRORAČUNSKI UPORABNIKI</w:t>
            </w:r>
          </w:p>
        </w:tc>
        <w:tc>
          <w:tcPr>
            <w:tcW w:w="940" w:type="dxa"/>
            <w:noWrap/>
            <w:hideMark/>
          </w:tcPr>
          <w:p w:rsidR="000B3CC3" w:rsidRDefault="000B3CC3">
            <w:pPr>
              <w:spacing w:line="240" w:lineRule="auto"/>
              <w:jc w:val="right"/>
              <w:rPr>
                <w:rFonts w:cs="Arial"/>
                <w:sz w:val="16"/>
                <w:szCs w:val="16"/>
                <w:lang w:val="sl-SI"/>
              </w:rPr>
            </w:pPr>
            <w:r>
              <w:rPr>
                <w:rFonts w:cs="Arial"/>
                <w:sz w:val="16"/>
                <w:szCs w:val="16"/>
                <w:lang w:val="sl-SI"/>
              </w:rPr>
              <w:t>25.458</w:t>
            </w:r>
          </w:p>
        </w:tc>
        <w:tc>
          <w:tcPr>
            <w:tcW w:w="1060" w:type="dxa"/>
            <w:noWrap/>
            <w:hideMark/>
          </w:tcPr>
          <w:p w:rsidR="000B3CC3" w:rsidRDefault="000B3CC3">
            <w:pPr>
              <w:spacing w:line="240" w:lineRule="auto"/>
              <w:jc w:val="right"/>
              <w:rPr>
                <w:rFonts w:cs="Arial"/>
                <w:sz w:val="16"/>
                <w:szCs w:val="16"/>
                <w:lang w:val="sl-SI"/>
              </w:rPr>
            </w:pPr>
            <w:r>
              <w:rPr>
                <w:rFonts w:cs="Arial"/>
                <w:sz w:val="16"/>
                <w:szCs w:val="16"/>
                <w:lang w:val="sl-SI"/>
              </w:rPr>
              <w:t>126</w:t>
            </w:r>
          </w:p>
        </w:tc>
        <w:tc>
          <w:tcPr>
            <w:tcW w:w="780" w:type="dxa"/>
            <w:hideMark/>
          </w:tcPr>
          <w:p w:rsidR="000B3CC3" w:rsidRDefault="000B3CC3">
            <w:pPr>
              <w:spacing w:line="240" w:lineRule="auto"/>
              <w:jc w:val="center"/>
              <w:rPr>
                <w:rFonts w:cs="Arial"/>
                <w:color w:val="000000"/>
                <w:sz w:val="16"/>
                <w:szCs w:val="16"/>
                <w:lang w:val="sl-SI"/>
              </w:rPr>
            </w:pPr>
            <w:r>
              <w:rPr>
                <w:rFonts w:cs="Arial"/>
                <w:color w:val="000000"/>
                <w:sz w:val="16"/>
                <w:szCs w:val="16"/>
                <w:lang w:val="sl-SI"/>
              </w:rPr>
              <w:t xml:space="preserve"> /</w:t>
            </w:r>
          </w:p>
        </w:tc>
        <w:tc>
          <w:tcPr>
            <w:tcW w:w="1000" w:type="dxa"/>
            <w:hideMark/>
          </w:tcPr>
          <w:p w:rsidR="000B3CC3" w:rsidRDefault="000B3CC3">
            <w:pPr>
              <w:spacing w:line="240" w:lineRule="auto"/>
              <w:jc w:val="center"/>
              <w:rPr>
                <w:rFonts w:cs="Arial"/>
                <w:sz w:val="16"/>
                <w:szCs w:val="16"/>
                <w:lang w:val="sl-SI"/>
              </w:rPr>
            </w:pPr>
            <w:r>
              <w:rPr>
                <w:rFonts w:cs="Arial"/>
                <w:sz w:val="16"/>
                <w:szCs w:val="16"/>
                <w:lang w:val="sl-SI"/>
              </w:rPr>
              <w:t>0,2</w:t>
            </w:r>
          </w:p>
        </w:tc>
        <w:tc>
          <w:tcPr>
            <w:tcW w:w="980" w:type="dxa"/>
            <w:hideMark/>
          </w:tcPr>
          <w:p w:rsidR="000B3CC3" w:rsidRDefault="000B3CC3">
            <w:pPr>
              <w:spacing w:line="240" w:lineRule="auto"/>
              <w:jc w:val="center"/>
              <w:rPr>
                <w:rFonts w:cs="Arial"/>
                <w:color w:val="000000"/>
                <w:sz w:val="16"/>
                <w:szCs w:val="16"/>
                <w:lang w:val="sl-SI"/>
              </w:rPr>
            </w:pPr>
            <w:r>
              <w:rPr>
                <w:rFonts w:cs="Arial"/>
                <w:color w:val="000000"/>
                <w:sz w:val="16"/>
                <w:szCs w:val="16"/>
                <w:lang w:val="sl-SI"/>
              </w:rPr>
              <w:t xml:space="preserve"> /</w:t>
            </w:r>
          </w:p>
        </w:tc>
        <w:tc>
          <w:tcPr>
            <w:tcW w:w="960" w:type="dxa"/>
            <w:noWrap/>
            <w:hideMark/>
          </w:tcPr>
          <w:p w:rsidR="000B3CC3" w:rsidRDefault="000B3CC3">
            <w:pPr>
              <w:spacing w:line="240" w:lineRule="auto"/>
              <w:jc w:val="right"/>
              <w:rPr>
                <w:rFonts w:cs="Arial"/>
                <w:sz w:val="16"/>
                <w:szCs w:val="16"/>
                <w:lang w:val="sl-SI"/>
              </w:rPr>
            </w:pPr>
            <w:r>
              <w:rPr>
                <w:rFonts w:cs="Arial"/>
                <w:sz w:val="16"/>
                <w:szCs w:val="16"/>
                <w:lang w:val="sl-SI"/>
              </w:rPr>
              <w:t>25.172</w:t>
            </w:r>
          </w:p>
        </w:tc>
        <w:tc>
          <w:tcPr>
            <w:tcW w:w="1060" w:type="dxa"/>
            <w:noWrap/>
            <w:hideMark/>
          </w:tcPr>
          <w:p w:rsidR="000B3CC3" w:rsidRDefault="000B3CC3">
            <w:pPr>
              <w:spacing w:line="240" w:lineRule="auto"/>
              <w:jc w:val="right"/>
              <w:rPr>
                <w:rFonts w:cs="Arial"/>
                <w:sz w:val="16"/>
                <w:szCs w:val="16"/>
                <w:lang w:val="sl-SI"/>
              </w:rPr>
            </w:pPr>
            <w:r>
              <w:rPr>
                <w:rFonts w:cs="Arial"/>
                <w:sz w:val="16"/>
                <w:szCs w:val="16"/>
                <w:lang w:val="sl-SI"/>
              </w:rPr>
              <w:t>89</w:t>
            </w:r>
          </w:p>
        </w:tc>
        <w:tc>
          <w:tcPr>
            <w:tcW w:w="820" w:type="dxa"/>
            <w:hideMark/>
          </w:tcPr>
          <w:p w:rsidR="000B3CC3" w:rsidRDefault="000B3CC3">
            <w:pPr>
              <w:spacing w:line="240" w:lineRule="auto"/>
              <w:jc w:val="center"/>
              <w:rPr>
                <w:rFonts w:cs="Arial"/>
                <w:color w:val="000000"/>
                <w:sz w:val="16"/>
                <w:szCs w:val="16"/>
                <w:lang w:val="sl-SI"/>
              </w:rPr>
            </w:pPr>
            <w:r>
              <w:rPr>
                <w:rFonts w:cs="Arial"/>
                <w:color w:val="000000"/>
                <w:sz w:val="16"/>
                <w:szCs w:val="16"/>
                <w:lang w:val="sl-SI"/>
              </w:rPr>
              <w:t xml:space="preserve"> /</w:t>
            </w:r>
          </w:p>
        </w:tc>
        <w:tc>
          <w:tcPr>
            <w:tcW w:w="980" w:type="dxa"/>
            <w:hideMark/>
          </w:tcPr>
          <w:p w:rsidR="000B3CC3" w:rsidRDefault="000B3CC3">
            <w:pPr>
              <w:spacing w:line="240" w:lineRule="auto"/>
              <w:jc w:val="center"/>
              <w:rPr>
                <w:rFonts w:cs="Arial"/>
                <w:sz w:val="16"/>
                <w:szCs w:val="16"/>
                <w:lang w:val="sl-SI"/>
              </w:rPr>
            </w:pPr>
            <w:r>
              <w:rPr>
                <w:rFonts w:cs="Arial"/>
                <w:sz w:val="16"/>
                <w:szCs w:val="16"/>
                <w:lang w:val="sl-SI"/>
              </w:rPr>
              <w:t>0,1</w:t>
            </w:r>
          </w:p>
        </w:tc>
        <w:tc>
          <w:tcPr>
            <w:tcW w:w="980" w:type="dxa"/>
            <w:hideMark/>
          </w:tcPr>
          <w:p w:rsidR="000B3CC3" w:rsidRDefault="000B3CC3">
            <w:pPr>
              <w:spacing w:line="240" w:lineRule="auto"/>
              <w:jc w:val="center"/>
              <w:rPr>
                <w:rFonts w:cs="Arial"/>
                <w:color w:val="000000"/>
                <w:sz w:val="16"/>
                <w:szCs w:val="16"/>
                <w:lang w:val="sl-SI"/>
              </w:rPr>
            </w:pPr>
            <w:r>
              <w:rPr>
                <w:rFonts w:cs="Arial"/>
                <w:color w:val="000000"/>
                <w:sz w:val="16"/>
                <w:szCs w:val="16"/>
                <w:lang w:val="sl-SI"/>
              </w:rPr>
              <w:t xml:space="preserve"> /</w:t>
            </w:r>
          </w:p>
        </w:tc>
      </w:tr>
      <w:tr w:rsidR="000B3CC3" w:rsidTr="00A264BE">
        <w:trPr>
          <w:trHeight w:val="255"/>
        </w:trPr>
        <w:tc>
          <w:tcPr>
            <w:tcW w:w="683" w:type="dxa"/>
            <w:noWrap/>
            <w:hideMark/>
          </w:tcPr>
          <w:p w:rsidR="000B3CC3" w:rsidRDefault="000B3CC3">
            <w:pPr>
              <w:spacing w:line="240" w:lineRule="auto"/>
              <w:rPr>
                <w:rFonts w:cs="Arial"/>
                <w:sz w:val="16"/>
                <w:szCs w:val="16"/>
                <w:lang w:val="sl-SI"/>
              </w:rPr>
            </w:pPr>
            <w:r>
              <w:rPr>
                <w:rFonts w:cs="Arial"/>
                <w:sz w:val="16"/>
                <w:szCs w:val="16"/>
                <w:lang w:val="sl-SI"/>
              </w:rPr>
              <w:t>1.2.</w:t>
            </w:r>
          </w:p>
        </w:tc>
        <w:tc>
          <w:tcPr>
            <w:tcW w:w="4637" w:type="dxa"/>
            <w:hideMark/>
          </w:tcPr>
          <w:p w:rsidR="000B3CC3" w:rsidRDefault="000B3CC3">
            <w:pPr>
              <w:spacing w:line="240" w:lineRule="auto"/>
              <w:rPr>
                <w:rFonts w:cs="Arial"/>
                <w:sz w:val="16"/>
                <w:szCs w:val="16"/>
                <w:lang w:val="sl-SI"/>
              </w:rPr>
            </w:pPr>
            <w:r>
              <w:rPr>
                <w:rFonts w:cs="Arial"/>
                <w:sz w:val="16"/>
                <w:szCs w:val="16"/>
                <w:lang w:val="sl-SI"/>
              </w:rPr>
              <w:t>VLADNI PRORAČUNSKI UPORABNIKI</w:t>
            </w:r>
          </w:p>
        </w:tc>
        <w:tc>
          <w:tcPr>
            <w:tcW w:w="940" w:type="dxa"/>
            <w:noWrap/>
            <w:hideMark/>
          </w:tcPr>
          <w:p w:rsidR="000B3CC3" w:rsidRDefault="000B3CC3">
            <w:pPr>
              <w:spacing w:line="240" w:lineRule="auto"/>
              <w:jc w:val="right"/>
              <w:rPr>
                <w:rFonts w:cs="Arial"/>
                <w:sz w:val="16"/>
                <w:szCs w:val="16"/>
                <w:lang w:val="sl-SI"/>
              </w:rPr>
            </w:pPr>
            <w:r>
              <w:rPr>
                <w:rFonts w:cs="Arial"/>
                <w:sz w:val="16"/>
                <w:szCs w:val="16"/>
                <w:lang w:val="sl-SI"/>
              </w:rPr>
              <w:t>629.644</w:t>
            </w:r>
          </w:p>
        </w:tc>
        <w:tc>
          <w:tcPr>
            <w:tcW w:w="1060" w:type="dxa"/>
            <w:noWrap/>
            <w:hideMark/>
          </w:tcPr>
          <w:p w:rsidR="000B3CC3" w:rsidRDefault="000B3CC3">
            <w:pPr>
              <w:spacing w:line="240" w:lineRule="auto"/>
              <w:jc w:val="right"/>
              <w:rPr>
                <w:rFonts w:cs="Arial"/>
                <w:sz w:val="16"/>
                <w:szCs w:val="16"/>
                <w:lang w:val="sl-SI"/>
              </w:rPr>
            </w:pPr>
            <w:r>
              <w:rPr>
                <w:rFonts w:cs="Arial"/>
                <w:sz w:val="16"/>
                <w:szCs w:val="16"/>
                <w:lang w:val="sl-SI"/>
              </w:rPr>
              <w:t>3.711</w:t>
            </w:r>
          </w:p>
        </w:tc>
        <w:tc>
          <w:tcPr>
            <w:tcW w:w="780" w:type="dxa"/>
            <w:hideMark/>
          </w:tcPr>
          <w:p w:rsidR="000B3CC3" w:rsidRDefault="000B3CC3">
            <w:pPr>
              <w:spacing w:line="240" w:lineRule="auto"/>
              <w:jc w:val="center"/>
              <w:rPr>
                <w:rFonts w:cs="Arial"/>
                <w:color w:val="000000"/>
                <w:sz w:val="16"/>
                <w:szCs w:val="16"/>
                <w:lang w:val="sl-SI"/>
              </w:rPr>
            </w:pPr>
            <w:r>
              <w:rPr>
                <w:rFonts w:cs="Arial"/>
                <w:color w:val="000000"/>
                <w:sz w:val="16"/>
                <w:szCs w:val="16"/>
                <w:lang w:val="sl-SI"/>
              </w:rPr>
              <w:t xml:space="preserve"> /</w:t>
            </w:r>
          </w:p>
        </w:tc>
        <w:tc>
          <w:tcPr>
            <w:tcW w:w="1000" w:type="dxa"/>
            <w:hideMark/>
          </w:tcPr>
          <w:p w:rsidR="000B3CC3" w:rsidRDefault="000B3CC3">
            <w:pPr>
              <w:spacing w:line="240" w:lineRule="auto"/>
              <w:jc w:val="center"/>
              <w:rPr>
                <w:rFonts w:cs="Arial"/>
                <w:sz w:val="16"/>
                <w:szCs w:val="16"/>
                <w:lang w:val="sl-SI"/>
              </w:rPr>
            </w:pPr>
            <w:r>
              <w:rPr>
                <w:rFonts w:cs="Arial"/>
                <w:sz w:val="16"/>
                <w:szCs w:val="16"/>
                <w:lang w:val="sl-SI"/>
              </w:rPr>
              <w:t>5,3</w:t>
            </w:r>
          </w:p>
        </w:tc>
        <w:tc>
          <w:tcPr>
            <w:tcW w:w="980" w:type="dxa"/>
            <w:hideMark/>
          </w:tcPr>
          <w:p w:rsidR="000B3CC3" w:rsidRDefault="000B3CC3">
            <w:pPr>
              <w:spacing w:line="240" w:lineRule="auto"/>
              <w:jc w:val="center"/>
              <w:rPr>
                <w:rFonts w:cs="Arial"/>
                <w:color w:val="000000"/>
                <w:sz w:val="16"/>
                <w:szCs w:val="16"/>
                <w:lang w:val="sl-SI"/>
              </w:rPr>
            </w:pPr>
            <w:r>
              <w:rPr>
                <w:rFonts w:cs="Arial"/>
                <w:color w:val="000000"/>
                <w:sz w:val="16"/>
                <w:szCs w:val="16"/>
                <w:lang w:val="sl-SI"/>
              </w:rPr>
              <w:t xml:space="preserve"> /</w:t>
            </w:r>
          </w:p>
        </w:tc>
        <w:tc>
          <w:tcPr>
            <w:tcW w:w="960" w:type="dxa"/>
            <w:noWrap/>
            <w:hideMark/>
          </w:tcPr>
          <w:p w:rsidR="000B3CC3" w:rsidRDefault="000B3CC3">
            <w:pPr>
              <w:spacing w:line="240" w:lineRule="auto"/>
              <w:jc w:val="right"/>
              <w:rPr>
                <w:rFonts w:cs="Arial"/>
                <w:sz w:val="16"/>
                <w:szCs w:val="16"/>
                <w:lang w:val="sl-SI"/>
              </w:rPr>
            </w:pPr>
            <w:r>
              <w:rPr>
                <w:rFonts w:cs="Arial"/>
                <w:sz w:val="16"/>
                <w:szCs w:val="16"/>
                <w:lang w:val="sl-SI"/>
              </w:rPr>
              <w:t>629.234</w:t>
            </w:r>
          </w:p>
        </w:tc>
        <w:tc>
          <w:tcPr>
            <w:tcW w:w="1060" w:type="dxa"/>
            <w:noWrap/>
            <w:hideMark/>
          </w:tcPr>
          <w:p w:rsidR="000B3CC3" w:rsidRDefault="000B3CC3">
            <w:pPr>
              <w:spacing w:line="240" w:lineRule="auto"/>
              <w:jc w:val="right"/>
              <w:rPr>
                <w:rFonts w:cs="Arial"/>
                <w:sz w:val="16"/>
                <w:szCs w:val="16"/>
                <w:lang w:val="sl-SI"/>
              </w:rPr>
            </w:pPr>
            <w:r>
              <w:rPr>
                <w:rFonts w:cs="Arial"/>
                <w:sz w:val="16"/>
                <w:szCs w:val="16"/>
                <w:lang w:val="sl-SI"/>
              </w:rPr>
              <w:t>4.163</w:t>
            </w:r>
          </w:p>
        </w:tc>
        <w:tc>
          <w:tcPr>
            <w:tcW w:w="820" w:type="dxa"/>
            <w:hideMark/>
          </w:tcPr>
          <w:p w:rsidR="000B3CC3" w:rsidRDefault="000B3CC3">
            <w:pPr>
              <w:spacing w:line="240" w:lineRule="auto"/>
              <w:jc w:val="center"/>
              <w:rPr>
                <w:rFonts w:cs="Arial"/>
                <w:color w:val="000000"/>
                <w:sz w:val="16"/>
                <w:szCs w:val="16"/>
                <w:lang w:val="sl-SI"/>
              </w:rPr>
            </w:pPr>
            <w:r>
              <w:rPr>
                <w:rFonts w:cs="Arial"/>
                <w:color w:val="000000"/>
                <w:sz w:val="16"/>
                <w:szCs w:val="16"/>
                <w:lang w:val="sl-SI"/>
              </w:rPr>
              <w:t xml:space="preserve"> /</w:t>
            </w:r>
          </w:p>
        </w:tc>
        <w:tc>
          <w:tcPr>
            <w:tcW w:w="980" w:type="dxa"/>
            <w:hideMark/>
          </w:tcPr>
          <w:p w:rsidR="000B3CC3" w:rsidRDefault="000B3CC3">
            <w:pPr>
              <w:spacing w:line="240" w:lineRule="auto"/>
              <w:jc w:val="center"/>
              <w:rPr>
                <w:rFonts w:cs="Arial"/>
                <w:sz w:val="16"/>
                <w:szCs w:val="16"/>
                <w:lang w:val="sl-SI"/>
              </w:rPr>
            </w:pPr>
            <w:r>
              <w:rPr>
                <w:rFonts w:cs="Arial"/>
                <w:sz w:val="16"/>
                <w:szCs w:val="16"/>
                <w:lang w:val="sl-SI"/>
              </w:rPr>
              <w:t>6,0</w:t>
            </w:r>
          </w:p>
        </w:tc>
        <w:tc>
          <w:tcPr>
            <w:tcW w:w="980" w:type="dxa"/>
            <w:hideMark/>
          </w:tcPr>
          <w:p w:rsidR="000B3CC3" w:rsidRDefault="000B3CC3">
            <w:pPr>
              <w:spacing w:line="240" w:lineRule="auto"/>
              <w:jc w:val="center"/>
              <w:rPr>
                <w:rFonts w:cs="Arial"/>
                <w:color w:val="000000"/>
                <w:sz w:val="16"/>
                <w:szCs w:val="16"/>
                <w:lang w:val="sl-SI"/>
              </w:rPr>
            </w:pPr>
            <w:r>
              <w:rPr>
                <w:rFonts w:cs="Arial"/>
                <w:color w:val="000000"/>
                <w:sz w:val="16"/>
                <w:szCs w:val="16"/>
                <w:lang w:val="sl-SI"/>
              </w:rPr>
              <w:t xml:space="preserve"> /</w:t>
            </w:r>
          </w:p>
        </w:tc>
      </w:tr>
      <w:tr w:rsidR="000B3CC3" w:rsidTr="00A264BE">
        <w:trPr>
          <w:trHeight w:val="255"/>
        </w:trPr>
        <w:tc>
          <w:tcPr>
            <w:tcW w:w="683" w:type="dxa"/>
            <w:noWrap/>
            <w:hideMark/>
          </w:tcPr>
          <w:p w:rsidR="000B3CC3" w:rsidRDefault="000B3CC3">
            <w:pPr>
              <w:spacing w:line="240" w:lineRule="auto"/>
              <w:rPr>
                <w:rFonts w:cs="Arial"/>
                <w:sz w:val="16"/>
                <w:szCs w:val="16"/>
                <w:lang w:val="sl-SI"/>
              </w:rPr>
            </w:pPr>
            <w:r>
              <w:rPr>
                <w:rFonts w:cs="Arial"/>
                <w:sz w:val="16"/>
                <w:szCs w:val="16"/>
                <w:lang w:val="sl-SI"/>
              </w:rPr>
              <w:t>1.2.1.</w:t>
            </w:r>
          </w:p>
        </w:tc>
        <w:tc>
          <w:tcPr>
            <w:tcW w:w="4637" w:type="dxa"/>
            <w:hideMark/>
          </w:tcPr>
          <w:p w:rsidR="000B3CC3" w:rsidRDefault="000B3CC3">
            <w:pPr>
              <w:spacing w:line="240" w:lineRule="auto"/>
              <w:jc w:val="right"/>
              <w:rPr>
                <w:rFonts w:cs="Arial"/>
                <w:sz w:val="16"/>
                <w:szCs w:val="16"/>
                <w:lang w:val="sl-SI"/>
              </w:rPr>
            </w:pPr>
            <w:r>
              <w:rPr>
                <w:rFonts w:cs="Arial"/>
                <w:sz w:val="16"/>
                <w:szCs w:val="16"/>
                <w:lang w:val="sl-SI"/>
              </w:rPr>
              <w:t>VLADNE SLUŽBE</w:t>
            </w:r>
          </w:p>
        </w:tc>
        <w:tc>
          <w:tcPr>
            <w:tcW w:w="940" w:type="dxa"/>
            <w:noWrap/>
            <w:hideMark/>
          </w:tcPr>
          <w:p w:rsidR="000B3CC3" w:rsidRDefault="000B3CC3">
            <w:pPr>
              <w:spacing w:line="240" w:lineRule="auto"/>
              <w:jc w:val="right"/>
              <w:rPr>
                <w:rFonts w:cs="Arial"/>
                <w:sz w:val="16"/>
                <w:szCs w:val="16"/>
                <w:lang w:val="sl-SI"/>
              </w:rPr>
            </w:pPr>
            <w:r>
              <w:rPr>
                <w:rFonts w:cs="Arial"/>
                <w:sz w:val="16"/>
                <w:szCs w:val="16"/>
                <w:lang w:val="sl-SI"/>
              </w:rPr>
              <w:t>21.621</w:t>
            </w:r>
          </w:p>
        </w:tc>
        <w:tc>
          <w:tcPr>
            <w:tcW w:w="1060" w:type="dxa"/>
            <w:noWrap/>
            <w:hideMark/>
          </w:tcPr>
          <w:p w:rsidR="000B3CC3" w:rsidRDefault="000B3CC3">
            <w:pPr>
              <w:spacing w:line="240" w:lineRule="auto"/>
              <w:jc w:val="right"/>
              <w:rPr>
                <w:rFonts w:cs="Arial"/>
                <w:sz w:val="16"/>
                <w:szCs w:val="16"/>
                <w:lang w:val="sl-SI"/>
              </w:rPr>
            </w:pPr>
            <w:r>
              <w:rPr>
                <w:rFonts w:cs="Arial"/>
                <w:sz w:val="16"/>
                <w:szCs w:val="16"/>
                <w:lang w:val="sl-SI"/>
              </w:rPr>
              <w:t>55</w:t>
            </w:r>
          </w:p>
        </w:tc>
        <w:tc>
          <w:tcPr>
            <w:tcW w:w="780" w:type="dxa"/>
            <w:hideMark/>
          </w:tcPr>
          <w:p w:rsidR="000B3CC3" w:rsidRDefault="000B3CC3">
            <w:pPr>
              <w:spacing w:line="240" w:lineRule="auto"/>
              <w:jc w:val="center"/>
              <w:rPr>
                <w:rFonts w:cs="Arial"/>
                <w:color w:val="000000"/>
                <w:sz w:val="16"/>
                <w:szCs w:val="16"/>
                <w:lang w:val="sl-SI"/>
              </w:rPr>
            </w:pPr>
            <w:r>
              <w:rPr>
                <w:rFonts w:cs="Arial"/>
                <w:color w:val="000000"/>
                <w:sz w:val="16"/>
                <w:szCs w:val="16"/>
                <w:lang w:val="sl-SI"/>
              </w:rPr>
              <w:t xml:space="preserve"> /</w:t>
            </w:r>
          </w:p>
        </w:tc>
        <w:tc>
          <w:tcPr>
            <w:tcW w:w="1000" w:type="dxa"/>
            <w:hideMark/>
          </w:tcPr>
          <w:p w:rsidR="000B3CC3" w:rsidRDefault="000B3CC3">
            <w:pPr>
              <w:spacing w:line="240" w:lineRule="auto"/>
              <w:jc w:val="center"/>
              <w:rPr>
                <w:rFonts w:cs="Arial"/>
                <w:sz w:val="16"/>
                <w:szCs w:val="16"/>
                <w:lang w:val="sl-SI"/>
              </w:rPr>
            </w:pPr>
            <w:r>
              <w:rPr>
                <w:rFonts w:cs="Arial"/>
                <w:sz w:val="16"/>
                <w:szCs w:val="16"/>
                <w:lang w:val="sl-SI"/>
              </w:rPr>
              <w:t>0,1</w:t>
            </w:r>
          </w:p>
        </w:tc>
        <w:tc>
          <w:tcPr>
            <w:tcW w:w="980" w:type="dxa"/>
            <w:hideMark/>
          </w:tcPr>
          <w:p w:rsidR="000B3CC3" w:rsidRDefault="000B3CC3">
            <w:pPr>
              <w:spacing w:line="240" w:lineRule="auto"/>
              <w:jc w:val="center"/>
              <w:rPr>
                <w:rFonts w:cs="Arial"/>
                <w:color w:val="000000"/>
                <w:sz w:val="16"/>
                <w:szCs w:val="16"/>
                <w:lang w:val="sl-SI"/>
              </w:rPr>
            </w:pPr>
            <w:r>
              <w:rPr>
                <w:rFonts w:cs="Arial"/>
                <w:color w:val="000000"/>
                <w:sz w:val="16"/>
                <w:szCs w:val="16"/>
                <w:lang w:val="sl-SI"/>
              </w:rPr>
              <w:t xml:space="preserve"> /</w:t>
            </w:r>
          </w:p>
        </w:tc>
        <w:tc>
          <w:tcPr>
            <w:tcW w:w="960" w:type="dxa"/>
            <w:noWrap/>
            <w:hideMark/>
          </w:tcPr>
          <w:p w:rsidR="000B3CC3" w:rsidRDefault="000B3CC3">
            <w:pPr>
              <w:spacing w:line="240" w:lineRule="auto"/>
              <w:jc w:val="right"/>
              <w:rPr>
                <w:rFonts w:cs="Arial"/>
                <w:sz w:val="16"/>
                <w:szCs w:val="16"/>
                <w:lang w:val="sl-SI"/>
              </w:rPr>
            </w:pPr>
            <w:r>
              <w:rPr>
                <w:rFonts w:cs="Arial"/>
                <w:sz w:val="16"/>
                <w:szCs w:val="16"/>
                <w:lang w:val="sl-SI"/>
              </w:rPr>
              <w:t>25.085</w:t>
            </w:r>
          </w:p>
        </w:tc>
        <w:tc>
          <w:tcPr>
            <w:tcW w:w="1060" w:type="dxa"/>
            <w:noWrap/>
            <w:hideMark/>
          </w:tcPr>
          <w:p w:rsidR="000B3CC3" w:rsidRDefault="000B3CC3">
            <w:pPr>
              <w:spacing w:line="240" w:lineRule="auto"/>
              <w:jc w:val="right"/>
              <w:rPr>
                <w:rFonts w:cs="Arial"/>
                <w:sz w:val="16"/>
                <w:szCs w:val="16"/>
                <w:lang w:val="sl-SI"/>
              </w:rPr>
            </w:pPr>
            <w:r>
              <w:rPr>
                <w:rFonts w:cs="Arial"/>
                <w:sz w:val="16"/>
                <w:szCs w:val="16"/>
                <w:lang w:val="sl-SI"/>
              </w:rPr>
              <w:t>64</w:t>
            </w:r>
          </w:p>
        </w:tc>
        <w:tc>
          <w:tcPr>
            <w:tcW w:w="820" w:type="dxa"/>
            <w:hideMark/>
          </w:tcPr>
          <w:p w:rsidR="000B3CC3" w:rsidRDefault="000B3CC3">
            <w:pPr>
              <w:spacing w:line="240" w:lineRule="auto"/>
              <w:jc w:val="center"/>
              <w:rPr>
                <w:rFonts w:cs="Arial"/>
                <w:color w:val="000000"/>
                <w:sz w:val="16"/>
                <w:szCs w:val="16"/>
                <w:lang w:val="sl-SI"/>
              </w:rPr>
            </w:pPr>
            <w:r>
              <w:rPr>
                <w:rFonts w:cs="Arial"/>
                <w:color w:val="000000"/>
                <w:sz w:val="16"/>
                <w:szCs w:val="16"/>
                <w:lang w:val="sl-SI"/>
              </w:rPr>
              <w:t xml:space="preserve"> /</w:t>
            </w:r>
          </w:p>
        </w:tc>
        <w:tc>
          <w:tcPr>
            <w:tcW w:w="980" w:type="dxa"/>
            <w:hideMark/>
          </w:tcPr>
          <w:p w:rsidR="000B3CC3" w:rsidRDefault="000B3CC3">
            <w:pPr>
              <w:spacing w:line="240" w:lineRule="auto"/>
              <w:jc w:val="center"/>
              <w:rPr>
                <w:rFonts w:cs="Arial"/>
                <w:sz w:val="16"/>
                <w:szCs w:val="16"/>
                <w:lang w:val="sl-SI"/>
              </w:rPr>
            </w:pPr>
            <w:r>
              <w:rPr>
                <w:rFonts w:cs="Arial"/>
                <w:sz w:val="16"/>
                <w:szCs w:val="16"/>
                <w:lang w:val="sl-SI"/>
              </w:rPr>
              <w:t>0,1</w:t>
            </w:r>
          </w:p>
        </w:tc>
        <w:tc>
          <w:tcPr>
            <w:tcW w:w="980" w:type="dxa"/>
            <w:hideMark/>
          </w:tcPr>
          <w:p w:rsidR="000B3CC3" w:rsidRDefault="000B3CC3">
            <w:pPr>
              <w:spacing w:line="240" w:lineRule="auto"/>
              <w:jc w:val="center"/>
              <w:rPr>
                <w:rFonts w:cs="Arial"/>
                <w:color w:val="000000"/>
                <w:sz w:val="16"/>
                <w:szCs w:val="16"/>
                <w:lang w:val="sl-SI"/>
              </w:rPr>
            </w:pPr>
            <w:r>
              <w:rPr>
                <w:rFonts w:cs="Arial"/>
                <w:color w:val="000000"/>
                <w:sz w:val="16"/>
                <w:szCs w:val="16"/>
                <w:lang w:val="sl-SI"/>
              </w:rPr>
              <w:t xml:space="preserve"> /</w:t>
            </w:r>
          </w:p>
        </w:tc>
      </w:tr>
      <w:tr w:rsidR="000B3CC3" w:rsidTr="00A264BE">
        <w:trPr>
          <w:trHeight w:val="255"/>
        </w:trPr>
        <w:tc>
          <w:tcPr>
            <w:tcW w:w="683" w:type="dxa"/>
            <w:noWrap/>
            <w:hideMark/>
          </w:tcPr>
          <w:p w:rsidR="000B3CC3" w:rsidRDefault="000B3CC3">
            <w:pPr>
              <w:spacing w:line="240" w:lineRule="auto"/>
              <w:rPr>
                <w:rFonts w:cs="Arial"/>
                <w:sz w:val="16"/>
                <w:szCs w:val="16"/>
                <w:lang w:val="sl-SI"/>
              </w:rPr>
            </w:pPr>
            <w:r>
              <w:rPr>
                <w:rFonts w:cs="Arial"/>
                <w:sz w:val="16"/>
                <w:szCs w:val="16"/>
                <w:lang w:val="sl-SI"/>
              </w:rPr>
              <w:t>1.2.2.</w:t>
            </w:r>
          </w:p>
        </w:tc>
        <w:tc>
          <w:tcPr>
            <w:tcW w:w="4637" w:type="dxa"/>
            <w:hideMark/>
          </w:tcPr>
          <w:p w:rsidR="000B3CC3" w:rsidRDefault="000B3CC3">
            <w:pPr>
              <w:spacing w:line="240" w:lineRule="auto"/>
              <w:jc w:val="right"/>
              <w:rPr>
                <w:rFonts w:cs="Arial"/>
                <w:sz w:val="16"/>
                <w:szCs w:val="16"/>
                <w:lang w:val="sl-SI"/>
              </w:rPr>
            </w:pPr>
            <w:r>
              <w:rPr>
                <w:rFonts w:cs="Arial"/>
                <w:sz w:val="16"/>
                <w:szCs w:val="16"/>
                <w:lang w:val="sl-SI"/>
              </w:rPr>
              <w:t>MINISTRSTVA IN ORGANI V SESTAVI</w:t>
            </w:r>
          </w:p>
        </w:tc>
        <w:tc>
          <w:tcPr>
            <w:tcW w:w="940" w:type="dxa"/>
            <w:noWrap/>
            <w:hideMark/>
          </w:tcPr>
          <w:p w:rsidR="000B3CC3" w:rsidRDefault="000B3CC3">
            <w:pPr>
              <w:spacing w:line="240" w:lineRule="auto"/>
              <w:jc w:val="right"/>
              <w:rPr>
                <w:rFonts w:cs="Arial"/>
                <w:sz w:val="16"/>
                <w:szCs w:val="16"/>
                <w:lang w:val="sl-SI"/>
              </w:rPr>
            </w:pPr>
            <w:r>
              <w:rPr>
                <w:rFonts w:cs="Arial"/>
                <w:sz w:val="16"/>
                <w:szCs w:val="16"/>
                <w:lang w:val="sl-SI"/>
              </w:rPr>
              <w:t>566.559</w:t>
            </w:r>
          </w:p>
        </w:tc>
        <w:tc>
          <w:tcPr>
            <w:tcW w:w="1060" w:type="dxa"/>
            <w:noWrap/>
            <w:hideMark/>
          </w:tcPr>
          <w:p w:rsidR="000B3CC3" w:rsidRDefault="000B3CC3">
            <w:pPr>
              <w:spacing w:line="240" w:lineRule="auto"/>
              <w:jc w:val="right"/>
              <w:rPr>
                <w:rFonts w:cs="Arial"/>
                <w:sz w:val="16"/>
                <w:szCs w:val="16"/>
                <w:lang w:val="sl-SI"/>
              </w:rPr>
            </w:pPr>
            <w:r>
              <w:rPr>
                <w:rFonts w:cs="Arial"/>
                <w:sz w:val="16"/>
                <w:szCs w:val="16"/>
                <w:lang w:val="sl-SI"/>
              </w:rPr>
              <w:t>3.562</w:t>
            </w:r>
          </w:p>
        </w:tc>
        <w:tc>
          <w:tcPr>
            <w:tcW w:w="780" w:type="dxa"/>
            <w:hideMark/>
          </w:tcPr>
          <w:p w:rsidR="000B3CC3" w:rsidRDefault="000B3CC3">
            <w:pPr>
              <w:spacing w:line="240" w:lineRule="auto"/>
              <w:jc w:val="center"/>
              <w:rPr>
                <w:rFonts w:cs="Arial"/>
                <w:color w:val="000000"/>
                <w:sz w:val="16"/>
                <w:szCs w:val="16"/>
                <w:lang w:val="sl-SI"/>
              </w:rPr>
            </w:pPr>
            <w:r>
              <w:rPr>
                <w:rFonts w:cs="Arial"/>
                <w:color w:val="000000"/>
                <w:sz w:val="16"/>
                <w:szCs w:val="16"/>
                <w:lang w:val="sl-SI"/>
              </w:rPr>
              <w:t xml:space="preserve"> /</w:t>
            </w:r>
          </w:p>
        </w:tc>
        <w:tc>
          <w:tcPr>
            <w:tcW w:w="1000" w:type="dxa"/>
            <w:hideMark/>
          </w:tcPr>
          <w:p w:rsidR="000B3CC3" w:rsidRDefault="000B3CC3">
            <w:pPr>
              <w:spacing w:line="240" w:lineRule="auto"/>
              <w:jc w:val="center"/>
              <w:rPr>
                <w:rFonts w:cs="Arial"/>
                <w:sz w:val="16"/>
                <w:szCs w:val="16"/>
                <w:lang w:val="sl-SI"/>
              </w:rPr>
            </w:pPr>
            <w:r>
              <w:rPr>
                <w:rFonts w:cs="Arial"/>
                <w:sz w:val="16"/>
                <w:szCs w:val="16"/>
                <w:lang w:val="sl-SI"/>
              </w:rPr>
              <w:t>5,1</w:t>
            </w:r>
          </w:p>
        </w:tc>
        <w:tc>
          <w:tcPr>
            <w:tcW w:w="980" w:type="dxa"/>
            <w:hideMark/>
          </w:tcPr>
          <w:p w:rsidR="000B3CC3" w:rsidRDefault="000B3CC3">
            <w:pPr>
              <w:spacing w:line="240" w:lineRule="auto"/>
              <w:jc w:val="center"/>
              <w:rPr>
                <w:rFonts w:cs="Arial"/>
                <w:color w:val="000000"/>
                <w:sz w:val="16"/>
                <w:szCs w:val="16"/>
                <w:lang w:val="sl-SI"/>
              </w:rPr>
            </w:pPr>
            <w:r>
              <w:rPr>
                <w:rFonts w:cs="Arial"/>
                <w:color w:val="000000"/>
                <w:sz w:val="16"/>
                <w:szCs w:val="16"/>
                <w:lang w:val="sl-SI"/>
              </w:rPr>
              <w:t xml:space="preserve"> /</w:t>
            </w:r>
          </w:p>
        </w:tc>
        <w:tc>
          <w:tcPr>
            <w:tcW w:w="960" w:type="dxa"/>
            <w:noWrap/>
            <w:hideMark/>
          </w:tcPr>
          <w:p w:rsidR="000B3CC3" w:rsidRDefault="000B3CC3">
            <w:pPr>
              <w:spacing w:line="240" w:lineRule="auto"/>
              <w:jc w:val="right"/>
              <w:rPr>
                <w:rFonts w:cs="Arial"/>
                <w:sz w:val="16"/>
                <w:szCs w:val="16"/>
                <w:lang w:val="sl-SI"/>
              </w:rPr>
            </w:pPr>
            <w:r>
              <w:rPr>
                <w:rFonts w:cs="Arial"/>
                <w:sz w:val="16"/>
                <w:szCs w:val="16"/>
                <w:lang w:val="sl-SI"/>
              </w:rPr>
              <w:t>562.967</w:t>
            </w:r>
          </w:p>
        </w:tc>
        <w:tc>
          <w:tcPr>
            <w:tcW w:w="1060" w:type="dxa"/>
            <w:noWrap/>
            <w:hideMark/>
          </w:tcPr>
          <w:p w:rsidR="000B3CC3" w:rsidRDefault="000B3CC3">
            <w:pPr>
              <w:spacing w:line="240" w:lineRule="auto"/>
              <w:jc w:val="right"/>
              <w:rPr>
                <w:rFonts w:cs="Arial"/>
                <w:sz w:val="16"/>
                <w:szCs w:val="16"/>
                <w:lang w:val="sl-SI"/>
              </w:rPr>
            </w:pPr>
            <w:r>
              <w:rPr>
                <w:rFonts w:cs="Arial"/>
                <w:sz w:val="16"/>
                <w:szCs w:val="16"/>
                <w:lang w:val="sl-SI"/>
              </w:rPr>
              <w:t>3.917</w:t>
            </w:r>
          </w:p>
        </w:tc>
        <w:tc>
          <w:tcPr>
            <w:tcW w:w="820" w:type="dxa"/>
            <w:hideMark/>
          </w:tcPr>
          <w:p w:rsidR="000B3CC3" w:rsidRDefault="000B3CC3">
            <w:pPr>
              <w:spacing w:line="240" w:lineRule="auto"/>
              <w:jc w:val="center"/>
              <w:rPr>
                <w:rFonts w:cs="Arial"/>
                <w:color w:val="000000"/>
                <w:sz w:val="16"/>
                <w:szCs w:val="16"/>
                <w:lang w:val="sl-SI"/>
              </w:rPr>
            </w:pPr>
            <w:r>
              <w:rPr>
                <w:rFonts w:cs="Arial"/>
                <w:color w:val="000000"/>
                <w:sz w:val="16"/>
                <w:szCs w:val="16"/>
                <w:lang w:val="sl-SI"/>
              </w:rPr>
              <w:t xml:space="preserve"> /</w:t>
            </w:r>
          </w:p>
        </w:tc>
        <w:tc>
          <w:tcPr>
            <w:tcW w:w="980" w:type="dxa"/>
            <w:hideMark/>
          </w:tcPr>
          <w:p w:rsidR="000B3CC3" w:rsidRDefault="000B3CC3">
            <w:pPr>
              <w:spacing w:line="240" w:lineRule="auto"/>
              <w:jc w:val="center"/>
              <w:rPr>
                <w:rFonts w:cs="Arial"/>
                <w:sz w:val="16"/>
                <w:szCs w:val="16"/>
                <w:lang w:val="sl-SI"/>
              </w:rPr>
            </w:pPr>
            <w:r>
              <w:rPr>
                <w:rFonts w:cs="Arial"/>
                <w:sz w:val="16"/>
                <w:szCs w:val="16"/>
                <w:lang w:val="sl-SI"/>
              </w:rPr>
              <w:t>5,6</w:t>
            </w:r>
          </w:p>
        </w:tc>
        <w:tc>
          <w:tcPr>
            <w:tcW w:w="980" w:type="dxa"/>
            <w:hideMark/>
          </w:tcPr>
          <w:p w:rsidR="000B3CC3" w:rsidRDefault="000B3CC3">
            <w:pPr>
              <w:spacing w:line="240" w:lineRule="auto"/>
              <w:jc w:val="center"/>
              <w:rPr>
                <w:rFonts w:cs="Arial"/>
                <w:color w:val="000000"/>
                <w:sz w:val="16"/>
                <w:szCs w:val="16"/>
                <w:lang w:val="sl-SI"/>
              </w:rPr>
            </w:pPr>
            <w:r>
              <w:rPr>
                <w:rFonts w:cs="Arial"/>
                <w:color w:val="000000"/>
                <w:sz w:val="16"/>
                <w:szCs w:val="16"/>
                <w:lang w:val="sl-SI"/>
              </w:rPr>
              <w:t xml:space="preserve"> /</w:t>
            </w:r>
          </w:p>
        </w:tc>
      </w:tr>
      <w:tr w:rsidR="00A264BE" w:rsidTr="00A264BE">
        <w:trPr>
          <w:trHeight w:val="255"/>
        </w:trPr>
        <w:tc>
          <w:tcPr>
            <w:tcW w:w="683" w:type="dxa"/>
            <w:noWrap/>
          </w:tcPr>
          <w:p w:rsidR="00A264BE" w:rsidRDefault="00A264BE">
            <w:pPr>
              <w:spacing w:line="240" w:lineRule="auto"/>
              <w:rPr>
                <w:rFonts w:cs="Arial"/>
                <w:sz w:val="16"/>
                <w:szCs w:val="16"/>
                <w:lang w:val="sl-SI"/>
              </w:rPr>
            </w:pPr>
          </w:p>
        </w:tc>
        <w:tc>
          <w:tcPr>
            <w:tcW w:w="4637" w:type="dxa"/>
          </w:tcPr>
          <w:p w:rsidR="00A264BE" w:rsidRDefault="00A264BE">
            <w:pPr>
              <w:spacing w:line="240" w:lineRule="auto"/>
              <w:jc w:val="right"/>
              <w:rPr>
                <w:rFonts w:cs="Arial"/>
                <w:sz w:val="16"/>
                <w:szCs w:val="16"/>
                <w:lang w:val="sl-SI"/>
              </w:rPr>
            </w:pPr>
          </w:p>
        </w:tc>
        <w:tc>
          <w:tcPr>
            <w:tcW w:w="940" w:type="dxa"/>
            <w:noWrap/>
          </w:tcPr>
          <w:p w:rsidR="00A264BE" w:rsidRDefault="00A264BE">
            <w:pPr>
              <w:spacing w:line="240" w:lineRule="auto"/>
              <w:jc w:val="right"/>
              <w:rPr>
                <w:rFonts w:cs="Arial"/>
                <w:sz w:val="16"/>
                <w:szCs w:val="16"/>
                <w:lang w:val="sl-SI"/>
              </w:rPr>
            </w:pPr>
          </w:p>
        </w:tc>
        <w:tc>
          <w:tcPr>
            <w:tcW w:w="1060" w:type="dxa"/>
            <w:noWrap/>
          </w:tcPr>
          <w:p w:rsidR="00A264BE" w:rsidRDefault="00A264BE">
            <w:pPr>
              <w:spacing w:line="240" w:lineRule="auto"/>
              <w:jc w:val="right"/>
              <w:rPr>
                <w:rFonts w:cs="Arial"/>
                <w:sz w:val="16"/>
                <w:szCs w:val="16"/>
                <w:lang w:val="sl-SI"/>
              </w:rPr>
            </w:pPr>
          </w:p>
        </w:tc>
        <w:tc>
          <w:tcPr>
            <w:tcW w:w="780" w:type="dxa"/>
          </w:tcPr>
          <w:p w:rsidR="00A264BE" w:rsidRDefault="00A264BE">
            <w:pPr>
              <w:spacing w:line="240" w:lineRule="auto"/>
              <w:jc w:val="center"/>
              <w:rPr>
                <w:rFonts w:cs="Arial"/>
                <w:color w:val="000000"/>
                <w:sz w:val="16"/>
                <w:szCs w:val="16"/>
                <w:lang w:val="sl-SI"/>
              </w:rPr>
            </w:pPr>
          </w:p>
        </w:tc>
        <w:tc>
          <w:tcPr>
            <w:tcW w:w="1000" w:type="dxa"/>
          </w:tcPr>
          <w:p w:rsidR="00A264BE" w:rsidRDefault="00A264BE">
            <w:pPr>
              <w:spacing w:line="240" w:lineRule="auto"/>
              <w:jc w:val="center"/>
              <w:rPr>
                <w:rFonts w:cs="Arial"/>
                <w:sz w:val="16"/>
                <w:szCs w:val="16"/>
                <w:lang w:val="sl-SI"/>
              </w:rPr>
            </w:pPr>
          </w:p>
        </w:tc>
        <w:tc>
          <w:tcPr>
            <w:tcW w:w="980" w:type="dxa"/>
          </w:tcPr>
          <w:p w:rsidR="00A264BE" w:rsidRDefault="00A264BE">
            <w:pPr>
              <w:spacing w:line="240" w:lineRule="auto"/>
              <w:jc w:val="center"/>
              <w:rPr>
                <w:rFonts w:cs="Arial"/>
                <w:color w:val="000000"/>
                <w:sz w:val="16"/>
                <w:szCs w:val="16"/>
                <w:lang w:val="sl-SI"/>
              </w:rPr>
            </w:pPr>
          </w:p>
        </w:tc>
        <w:tc>
          <w:tcPr>
            <w:tcW w:w="960" w:type="dxa"/>
            <w:noWrap/>
          </w:tcPr>
          <w:p w:rsidR="00A264BE" w:rsidRDefault="00A264BE">
            <w:pPr>
              <w:spacing w:line="240" w:lineRule="auto"/>
              <w:jc w:val="right"/>
              <w:rPr>
                <w:rFonts w:cs="Arial"/>
                <w:sz w:val="16"/>
                <w:szCs w:val="16"/>
                <w:lang w:val="sl-SI"/>
              </w:rPr>
            </w:pPr>
          </w:p>
        </w:tc>
        <w:tc>
          <w:tcPr>
            <w:tcW w:w="1060" w:type="dxa"/>
            <w:noWrap/>
          </w:tcPr>
          <w:p w:rsidR="00A264BE" w:rsidRDefault="00A264BE">
            <w:pPr>
              <w:spacing w:line="240" w:lineRule="auto"/>
              <w:jc w:val="right"/>
              <w:rPr>
                <w:rFonts w:cs="Arial"/>
                <w:sz w:val="16"/>
                <w:szCs w:val="16"/>
                <w:lang w:val="sl-SI"/>
              </w:rPr>
            </w:pPr>
          </w:p>
        </w:tc>
        <w:tc>
          <w:tcPr>
            <w:tcW w:w="820" w:type="dxa"/>
          </w:tcPr>
          <w:p w:rsidR="00A264BE" w:rsidRDefault="00A264BE">
            <w:pPr>
              <w:spacing w:line="240" w:lineRule="auto"/>
              <w:jc w:val="center"/>
              <w:rPr>
                <w:rFonts w:cs="Arial"/>
                <w:color w:val="000000"/>
                <w:sz w:val="16"/>
                <w:szCs w:val="16"/>
                <w:lang w:val="sl-SI"/>
              </w:rPr>
            </w:pPr>
          </w:p>
        </w:tc>
        <w:tc>
          <w:tcPr>
            <w:tcW w:w="980" w:type="dxa"/>
          </w:tcPr>
          <w:p w:rsidR="00A264BE" w:rsidRDefault="00A264BE">
            <w:pPr>
              <w:spacing w:line="240" w:lineRule="auto"/>
              <w:jc w:val="center"/>
              <w:rPr>
                <w:rFonts w:cs="Arial"/>
                <w:sz w:val="16"/>
                <w:szCs w:val="16"/>
                <w:lang w:val="sl-SI"/>
              </w:rPr>
            </w:pPr>
          </w:p>
        </w:tc>
        <w:tc>
          <w:tcPr>
            <w:tcW w:w="980" w:type="dxa"/>
          </w:tcPr>
          <w:p w:rsidR="00A264BE" w:rsidRDefault="00A264BE">
            <w:pPr>
              <w:spacing w:line="240" w:lineRule="auto"/>
              <w:jc w:val="center"/>
              <w:rPr>
                <w:rFonts w:cs="Arial"/>
                <w:color w:val="000000"/>
                <w:sz w:val="16"/>
                <w:szCs w:val="16"/>
                <w:lang w:val="sl-SI"/>
              </w:rPr>
            </w:pPr>
          </w:p>
        </w:tc>
      </w:tr>
      <w:tr w:rsidR="000B3CC3" w:rsidTr="00A264BE">
        <w:trPr>
          <w:trHeight w:val="255"/>
        </w:trPr>
        <w:tc>
          <w:tcPr>
            <w:tcW w:w="683" w:type="dxa"/>
            <w:noWrap/>
            <w:hideMark/>
          </w:tcPr>
          <w:p w:rsidR="000B3CC3" w:rsidRDefault="000B3CC3">
            <w:pPr>
              <w:spacing w:line="240" w:lineRule="auto"/>
              <w:rPr>
                <w:rFonts w:cs="Arial"/>
                <w:sz w:val="16"/>
                <w:szCs w:val="16"/>
                <w:lang w:val="sl-SI"/>
              </w:rPr>
            </w:pPr>
            <w:r>
              <w:rPr>
                <w:rFonts w:cs="Arial"/>
                <w:sz w:val="16"/>
                <w:szCs w:val="16"/>
                <w:lang w:val="sl-SI"/>
              </w:rPr>
              <w:t>1.2.3.</w:t>
            </w:r>
          </w:p>
        </w:tc>
        <w:tc>
          <w:tcPr>
            <w:tcW w:w="4637" w:type="dxa"/>
            <w:hideMark/>
          </w:tcPr>
          <w:p w:rsidR="000B3CC3" w:rsidRDefault="000B3CC3">
            <w:pPr>
              <w:spacing w:line="240" w:lineRule="auto"/>
              <w:jc w:val="right"/>
              <w:rPr>
                <w:rFonts w:cs="Arial"/>
                <w:sz w:val="16"/>
                <w:szCs w:val="16"/>
                <w:lang w:val="sl-SI"/>
              </w:rPr>
            </w:pPr>
            <w:r>
              <w:rPr>
                <w:rFonts w:cs="Arial"/>
                <w:sz w:val="16"/>
                <w:szCs w:val="16"/>
                <w:lang w:val="sl-SI"/>
              </w:rPr>
              <w:t>UPRAVNE ENOTE</w:t>
            </w:r>
          </w:p>
        </w:tc>
        <w:tc>
          <w:tcPr>
            <w:tcW w:w="940" w:type="dxa"/>
            <w:noWrap/>
            <w:hideMark/>
          </w:tcPr>
          <w:p w:rsidR="000B3CC3" w:rsidRDefault="000B3CC3">
            <w:pPr>
              <w:spacing w:line="240" w:lineRule="auto"/>
              <w:jc w:val="right"/>
              <w:rPr>
                <w:rFonts w:cs="Arial"/>
                <w:sz w:val="16"/>
                <w:szCs w:val="16"/>
                <w:lang w:val="sl-SI"/>
              </w:rPr>
            </w:pPr>
            <w:r>
              <w:rPr>
                <w:rFonts w:cs="Arial"/>
                <w:sz w:val="16"/>
                <w:szCs w:val="16"/>
                <w:lang w:val="sl-SI"/>
              </w:rPr>
              <w:t>41.464</w:t>
            </w:r>
          </w:p>
        </w:tc>
        <w:tc>
          <w:tcPr>
            <w:tcW w:w="1060" w:type="dxa"/>
            <w:noWrap/>
            <w:hideMark/>
          </w:tcPr>
          <w:p w:rsidR="000B3CC3" w:rsidRDefault="000B3CC3">
            <w:pPr>
              <w:spacing w:line="240" w:lineRule="auto"/>
              <w:jc w:val="right"/>
              <w:rPr>
                <w:rFonts w:cs="Arial"/>
                <w:sz w:val="16"/>
                <w:szCs w:val="16"/>
                <w:lang w:val="sl-SI"/>
              </w:rPr>
            </w:pPr>
            <w:r>
              <w:rPr>
                <w:rFonts w:cs="Arial"/>
                <w:sz w:val="16"/>
                <w:szCs w:val="16"/>
                <w:lang w:val="sl-SI"/>
              </w:rPr>
              <w:t>95</w:t>
            </w:r>
          </w:p>
        </w:tc>
        <w:tc>
          <w:tcPr>
            <w:tcW w:w="780" w:type="dxa"/>
            <w:hideMark/>
          </w:tcPr>
          <w:p w:rsidR="000B3CC3" w:rsidRDefault="000B3CC3">
            <w:pPr>
              <w:spacing w:line="240" w:lineRule="auto"/>
              <w:jc w:val="center"/>
              <w:rPr>
                <w:rFonts w:cs="Arial"/>
                <w:color w:val="000000"/>
                <w:sz w:val="16"/>
                <w:szCs w:val="16"/>
                <w:lang w:val="sl-SI"/>
              </w:rPr>
            </w:pPr>
            <w:r>
              <w:rPr>
                <w:rFonts w:cs="Arial"/>
                <w:color w:val="000000"/>
                <w:sz w:val="16"/>
                <w:szCs w:val="16"/>
                <w:lang w:val="sl-SI"/>
              </w:rPr>
              <w:t xml:space="preserve"> /</w:t>
            </w:r>
          </w:p>
        </w:tc>
        <w:tc>
          <w:tcPr>
            <w:tcW w:w="1000" w:type="dxa"/>
            <w:hideMark/>
          </w:tcPr>
          <w:p w:rsidR="000B3CC3" w:rsidRDefault="000B3CC3">
            <w:pPr>
              <w:spacing w:line="240" w:lineRule="auto"/>
              <w:jc w:val="center"/>
              <w:rPr>
                <w:rFonts w:cs="Arial"/>
                <w:sz w:val="16"/>
                <w:szCs w:val="16"/>
                <w:lang w:val="sl-SI"/>
              </w:rPr>
            </w:pPr>
            <w:r>
              <w:rPr>
                <w:rFonts w:cs="Arial"/>
                <w:sz w:val="16"/>
                <w:szCs w:val="16"/>
                <w:lang w:val="sl-SI"/>
              </w:rPr>
              <w:t>0,1</w:t>
            </w:r>
          </w:p>
        </w:tc>
        <w:tc>
          <w:tcPr>
            <w:tcW w:w="980" w:type="dxa"/>
            <w:hideMark/>
          </w:tcPr>
          <w:p w:rsidR="000B3CC3" w:rsidRDefault="000B3CC3">
            <w:pPr>
              <w:spacing w:line="240" w:lineRule="auto"/>
              <w:jc w:val="center"/>
              <w:rPr>
                <w:rFonts w:cs="Arial"/>
                <w:color w:val="000000"/>
                <w:sz w:val="16"/>
                <w:szCs w:val="16"/>
                <w:lang w:val="sl-SI"/>
              </w:rPr>
            </w:pPr>
            <w:r>
              <w:rPr>
                <w:rFonts w:cs="Arial"/>
                <w:color w:val="000000"/>
                <w:sz w:val="16"/>
                <w:szCs w:val="16"/>
                <w:lang w:val="sl-SI"/>
              </w:rPr>
              <w:t xml:space="preserve"> /</w:t>
            </w:r>
          </w:p>
        </w:tc>
        <w:tc>
          <w:tcPr>
            <w:tcW w:w="960" w:type="dxa"/>
            <w:noWrap/>
            <w:hideMark/>
          </w:tcPr>
          <w:p w:rsidR="000B3CC3" w:rsidRDefault="000B3CC3">
            <w:pPr>
              <w:spacing w:line="240" w:lineRule="auto"/>
              <w:jc w:val="right"/>
              <w:rPr>
                <w:rFonts w:cs="Arial"/>
                <w:sz w:val="16"/>
                <w:szCs w:val="16"/>
                <w:lang w:val="sl-SI"/>
              </w:rPr>
            </w:pPr>
            <w:r>
              <w:rPr>
                <w:rFonts w:cs="Arial"/>
                <w:sz w:val="16"/>
                <w:szCs w:val="16"/>
                <w:lang w:val="sl-SI"/>
              </w:rPr>
              <w:t>41.182</w:t>
            </w:r>
          </w:p>
        </w:tc>
        <w:tc>
          <w:tcPr>
            <w:tcW w:w="1060" w:type="dxa"/>
            <w:noWrap/>
            <w:hideMark/>
          </w:tcPr>
          <w:p w:rsidR="000B3CC3" w:rsidRDefault="000B3CC3">
            <w:pPr>
              <w:spacing w:line="240" w:lineRule="auto"/>
              <w:jc w:val="right"/>
              <w:rPr>
                <w:rFonts w:cs="Arial"/>
                <w:sz w:val="16"/>
                <w:szCs w:val="16"/>
                <w:lang w:val="sl-SI"/>
              </w:rPr>
            </w:pPr>
            <w:r>
              <w:rPr>
                <w:rFonts w:cs="Arial"/>
                <w:sz w:val="16"/>
                <w:szCs w:val="16"/>
                <w:lang w:val="sl-SI"/>
              </w:rPr>
              <w:t>182</w:t>
            </w:r>
          </w:p>
        </w:tc>
        <w:tc>
          <w:tcPr>
            <w:tcW w:w="820" w:type="dxa"/>
            <w:hideMark/>
          </w:tcPr>
          <w:p w:rsidR="000B3CC3" w:rsidRDefault="000B3CC3">
            <w:pPr>
              <w:spacing w:line="240" w:lineRule="auto"/>
              <w:jc w:val="center"/>
              <w:rPr>
                <w:rFonts w:cs="Arial"/>
                <w:color w:val="000000"/>
                <w:sz w:val="16"/>
                <w:szCs w:val="16"/>
                <w:lang w:val="sl-SI"/>
              </w:rPr>
            </w:pPr>
            <w:r>
              <w:rPr>
                <w:rFonts w:cs="Arial"/>
                <w:color w:val="000000"/>
                <w:sz w:val="16"/>
                <w:szCs w:val="16"/>
                <w:lang w:val="sl-SI"/>
              </w:rPr>
              <w:t xml:space="preserve"> /</w:t>
            </w:r>
          </w:p>
        </w:tc>
        <w:tc>
          <w:tcPr>
            <w:tcW w:w="980" w:type="dxa"/>
            <w:hideMark/>
          </w:tcPr>
          <w:p w:rsidR="000B3CC3" w:rsidRDefault="000B3CC3">
            <w:pPr>
              <w:spacing w:line="240" w:lineRule="auto"/>
              <w:jc w:val="center"/>
              <w:rPr>
                <w:rFonts w:cs="Arial"/>
                <w:sz w:val="16"/>
                <w:szCs w:val="16"/>
                <w:lang w:val="sl-SI"/>
              </w:rPr>
            </w:pPr>
            <w:r>
              <w:rPr>
                <w:rFonts w:cs="Arial"/>
                <w:sz w:val="16"/>
                <w:szCs w:val="16"/>
                <w:lang w:val="sl-SI"/>
              </w:rPr>
              <w:t>0,3</w:t>
            </w:r>
          </w:p>
        </w:tc>
        <w:tc>
          <w:tcPr>
            <w:tcW w:w="980" w:type="dxa"/>
            <w:hideMark/>
          </w:tcPr>
          <w:p w:rsidR="000B3CC3" w:rsidRDefault="000B3CC3">
            <w:pPr>
              <w:spacing w:line="240" w:lineRule="auto"/>
              <w:jc w:val="center"/>
              <w:rPr>
                <w:rFonts w:cs="Arial"/>
                <w:color w:val="000000"/>
                <w:sz w:val="16"/>
                <w:szCs w:val="16"/>
                <w:lang w:val="sl-SI"/>
              </w:rPr>
            </w:pPr>
            <w:r>
              <w:rPr>
                <w:rFonts w:cs="Arial"/>
                <w:color w:val="000000"/>
                <w:sz w:val="16"/>
                <w:szCs w:val="16"/>
                <w:lang w:val="sl-SI"/>
              </w:rPr>
              <w:t xml:space="preserve"> /</w:t>
            </w:r>
          </w:p>
        </w:tc>
      </w:tr>
      <w:tr w:rsidR="000B3CC3" w:rsidTr="00A264BE">
        <w:trPr>
          <w:trHeight w:val="255"/>
        </w:trPr>
        <w:tc>
          <w:tcPr>
            <w:tcW w:w="683" w:type="dxa"/>
            <w:noWrap/>
            <w:hideMark/>
          </w:tcPr>
          <w:p w:rsidR="000B3CC3" w:rsidRDefault="000B3CC3">
            <w:pPr>
              <w:spacing w:line="240" w:lineRule="auto"/>
              <w:rPr>
                <w:rFonts w:cs="Arial"/>
                <w:sz w:val="16"/>
                <w:szCs w:val="16"/>
                <w:lang w:val="sl-SI"/>
              </w:rPr>
            </w:pPr>
            <w:r>
              <w:rPr>
                <w:rFonts w:cs="Arial"/>
                <w:sz w:val="16"/>
                <w:szCs w:val="16"/>
                <w:lang w:val="sl-SI"/>
              </w:rPr>
              <w:t>1.3.</w:t>
            </w:r>
          </w:p>
        </w:tc>
        <w:tc>
          <w:tcPr>
            <w:tcW w:w="4637" w:type="dxa"/>
            <w:hideMark/>
          </w:tcPr>
          <w:p w:rsidR="000B3CC3" w:rsidRDefault="000B3CC3">
            <w:pPr>
              <w:spacing w:line="240" w:lineRule="auto"/>
              <w:rPr>
                <w:rFonts w:cs="Arial"/>
                <w:sz w:val="16"/>
                <w:szCs w:val="16"/>
                <w:lang w:val="sl-SI"/>
              </w:rPr>
            </w:pPr>
            <w:r>
              <w:rPr>
                <w:rFonts w:cs="Arial"/>
                <w:sz w:val="16"/>
                <w:szCs w:val="16"/>
                <w:lang w:val="sl-SI"/>
              </w:rPr>
              <w:t>PRAVOSODNI PRORAČUNSKI UPORABNIKI</w:t>
            </w:r>
          </w:p>
        </w:tc>
        <w:tc>
          <w:tcPr>
            <w:tcW w:w="940" w:type="dxa"/>
            <w:noWrap/>
            <w:hideMark/>
          </w:tcPr>
          <w:p w:rsidR="000B3CC3" w:rsidRDefault="000B3CC3">
            <w:pPr>
              <w:spacing w:line="240" w:lineRule="auto"/>
              <w:jc w:val="right"/>
              <w:rPr>
                <w:rFonts w:cs="Arial"/>
                <w:sz w:val="16"/>
                <w:szCs w:val="16"/>
                <w:lang w:val="sl-SI"/>
              </w:rPr>
            </w:pPr>
            <w:r>
              <w:rPr>
                <w:rFonts w:cs="Arial"/>
                <w:sz w:val="16"/>
                <w:szCs w:val="16"/>
                <w:lang w:val="sl-SI"/>
              </w:rPr>
              <w:t>106.514</w:t>
            </w:r>
          </w:p>
        </w:tc>
        <w:tc>
          <w:tcPr>
            <w:tcW w:w="1060" w:type="dxa"/>
            <w:noWrap/>
            <w:hideMark/>
          </w:tcPr>
          <w:p w:rsidR="000B3CC3" w:rsidRDefault="000B3CC3">
            <w:pPr>
              <w:spacing w:line="240" w:lineRule="auto"/>
              <w:jc w:val="right"/>
              <w:rPr>
                <w:rFonts w:cs="Arial"/>
                <w:sz w:val="16"/>
                <w:szCs w:val="16"/>
                <w:lang w:val="sl-SI"/>
              </w:rPr>
            </w:pPr>
            <w:r>
              <w:rPr>
                <w:rFonts w:cs="Arial"/>
                <w:sz w:val="16"/>
                <w:szCs w:val="16"/>
                <w:lang w:val="sl-SI"/>
              </w:rPr>
              <w:t>113</w:t>
            </w:r>
          </w:p>
        </w:tc>
        <w:tc>
          <w:tcPr>
            <w:tcW w:w="780" w:type="dxa"/>
            <w:noWrap/>
            <w:hideMark/>
          </w:tcPr>
          <w:p w:rsidR="000B3CC3" w:rsidRDefault="000B3CC3">
            <w:pPr>
              <w:spacing w:line="240" w:lineRule="auto"/>
              <w:jc w:val="right"/>
              <w:rPr>
                <w:rFonts w:cs="Arial"/>
                <w:sz w:val="16"/>
                <w:szCs w:val="16"/>
                <w:lang w:val="sl-SI"/>
              </w:rPr>
            </w:pPr>
            <w:r>
              <w:rPr>
                <w:rFonts w:cs="Arial"/>
                <w:sz w:val="16"/>
                <w:szCs w:val="16"/>
                <w:lang w:val="sl-SI"/>
              </w:rPr>
              <w:t>531</w:t>
            </w:r>
          </w:p>
        </w:tc>
        <w:tc>
          <w:tcPr>
            <w:tcW w:w="1000" w:type="dxa"/>
            <w:hideMark/>
          </w:tcPr>
          <w:p w:rsidR="000B3CC3" w:rsidRDefault="000B3CC3">
            <w:pPr>
              <w:spacing w:line="240" w:lineRule="auto"/>
              <w:jc w:val="center"/>
              <w:rPr>
                <w:rFonts w:cs="Arial"/>
                <w:sz w:val="16"/>
                <w:szCs w:val="16"/>
                <w:lang w:val="sl-SI"/>
              </w:rPr>
            </w:pPr>
            <w:r>
              <w:rPr>
                <w:rFonts w:cs="Arial"/>
                <w:sz w:val="16"/>
                <w:szCs w:val="16"/>
                <w:lang w:val="sl-SI"/>
              </w:rPr>
              <w:t>0,2</w:t>
            </w:r>
          </w:p>
        </w:tc>
        <w:tc>
          <w:tcPr>
            <w:tcW w:w="980" w:type="dxa"/>
            <w:hideMark/>
          </w:tcPr>
          <w:p w:rsidR="000B3CC3" w:rsidRDefault="000B3CC3">
            <w:pPr>
              <w:spacing w:line="240" w:lineRule="auto"/>
              <w:jc w:val="center"/>
              <w:rPr>
                <w:rFonts w:cs="Arial"/>
                <w:sz w:val="16"/>
                <w:szCs w:val="16"/>
                <w:lang w:val="sl-SI"/>
              </w:rPr>
            </w:pPr>
            <w:r>
              <w:rPr>
                <w:rFonts w:cs="Arial"/>
                <w:sz w:val="16"/>
                <w:szCs w:val="16"/>
                <w:lang w:val="sl-SI"/>
              </w:rPr>
              <w:t>2,6</w:t>
            </w:r>
          </w:p>
        </w:tc>
        <w:tc>
          <w:tcPr>
            <w:tcW w:w="960" w:type="dxa"/>
            <w:noWrap/>
            <w:hideMark/>
          </w:tcPr>
          <w:p w:rsidR="000B3CC3" w:rsidRDefault="000B3CC3">
            <w:pPr>
              <w:spacing w:line="240" w:lineRule="auto"/>
              <w:jc w:val="right"/>
              <w:rPr>
                <w:rFonts w:cs="Arial"/>
                <w:sz w:val="16"/>
                <w:szCs w:val="16"/>
                <w:lang w:val="sl-SI"/>
              </w:rPr>
            </w:pPr>
            <w:r>
              <w:rPr>
                <w:rFonts w:cs="Arial"/>
                <w:sz w:val="16"/>
                <w:szCs w:val="16"/>
                <w:lang w:val="sl-SI"/>
              </w:rPr>
              <w:t>107.529</w:t>
            </w:r>
          </w:p>
        </w:tc>
        <w:tc>
          <w:tcPr>
            <w:tcW w:w="1060" w:type="dxa"/>
            <w:noWrap/>
            <w:hideMark/>
          </w:tcPr>
          <w:p w:rsidR="000B3CC3" w:rsidRDefault="000B3CC3">
            <w:pPr>
              <w:spacing w:line="240" w:lineRule="auto"/>
              <w:jc w:val="right"/>
              <w:rPr>
                <w:rFonts w:cs="Arial"/>
                <w:sz w:val="16"/>
                <w:szCs w:val="16"/>
                <w:lang w:val="sl-SI"/>
              </w:rPr>
            </w:pPr>
            <w:r>
              <w:rPr>
                <w:rFonts w:cs="Arial"/>
                <w:sz w:val="16"/>
                <w:szCs w:val="16"/>
                <w:lang w:val="sl-SI"/>
              </w:rPr>
              <w:t>121</w:t>
            </w:r>
          </w:p>
        </w:tc>
        <w:tc>
          <w:tcPr>
            <w:tcW w:w="820" w:type="dxa"/>
            <w:noWrap/>
            <w:hideMark/>
          </w:tcPr>
          <w:p w:rsidR="000B3CC3" w:rsidRDefault="000B3CC3">
            <w:pPr>
              <w:spacing w:line="240" w:lineRule="auto"/>
              <w:jc w:val="right"/>
              <w:rPr>
                <w:rFonts w:cs="Arial"/>
                <w:sz w:val="16"/>
                <w:szCs w:val="16"/>
                <w:lang w:val="sl-SI"/>
              </w:rPr>
            </w:pPr>
            <w:r>
              <w:rPr>
                <w:rFonts w:cs="Arial"/>
                <w:sz w:val="16"/>
                <w:szCs w:val="16"/>
                <w:lang w:val="sl-SI"/>
              </w:rPr>
              <w:t>502</w:t>
            </w:r>
          </w:p>
        </w:tc>
        <w:tc>
          <w:tcPr>
            <w:tcW w:w="980" w:type="dxa"/>
            <w:hideMark/>
          </w:tcPr>
          <w:p w:rsidR="000B3CC3" w:rsidRDefault="000B3CC3">
            <w:pPr>
              <w:spacing w:line="240" w:lineRule="auto"/>
              <w:jc w:val="center"/>
              <w:rPr>
                <w:rFonts w:cs="Arial"/>
                <w:sz w:val="16"/>
                <w:szCs w:val="16"/>
                <w:lang w:val="sl-SI"/>
              </w:rPr>
            </w:pPr>
            <w:r>
              <w:rPr>
                <w:rFonts w:cs="Arial"/>
                <w:sz w:val="16"/>
                <w:szCs w:val="16"/>
                <w:lang w:val="sl-SI"/>
              </w:rPr>
              <w:t>0,2</w:t>
            </w:r>
          </w:p>
        </w:tc>
        <w:tc>
          <w:tcPr>
            <w:tcW w:w="980" w:type="dxa"/>
            <w:hideMark/>
          </w:tcPr>
          <w:p w:rsidR="000B3CC3" w:rsidRDefault="000B3CC3">
            <w:pPr>
              <w:spacing w:line="240" w:lineRule="auto"/>
              <w:jc w:val="center"/>
              <w:rPr>
                <w:rFonts w:cs="Arial"/>
                <w:sz w:val="16"/>
                <w:szCs w:val="16"/>
                <w:lang w:val="sl-SI"/>
              </w:rPr>
            </w:pPr>
            <w:r>
              <w:rPr>
                <w:rFonts w:cs="Arial"/>
                <w:sz w:val="16"/>
                <w:szCs w:val="16"/>
                <w:lang w:val="sl-SI"/>
              </w:rPr>
              <w:t>2,3</w:t>
            </w:r>
          </w:p>
        </w:tc>
      </w:tr>
      <w:tr w:rsidR="000B3CC3" w:rsidTr="00A264BE">
        <w:trPr>
          <w:trHeight w:val="255"/>
        </w:trPr>
        <w:tc>
          <w:tcPr>
            <w:tcW w:w="683" w:type="dxa"/>
            <w:noWrap/>
            <w:hideMark/>
          </w:tcPr>
          <w:p w:rsidR="000B3CC3" w:rsidRDefault="000B3CC3">
            <w:pPr>
              <w:spacing w:line="240" w:lineRule="auto"/>
              <w:rPr>
                <w:rFonts w:cs="Arial"/>
                <w:b/>
                <w:bCs/>
                <w:i/>
                <w:iCs/>
                <w:sz w:val="16"/>
                <w:szCs w:val="16"/>
                <w:lang w:val="sl-SI"/>
              </w:rPr>
            </w:pPr>
            <w:r>
              <w:rPr>
                <w:rFonts w:cs="Arial"/>
                <w:b/>
                <w:bCs/>
                <w:i/>
                <w:iCs/>
                <w:sz w:val="16"/>
                <w:szCs w:val="16"/>
                <w:lang w:val="sl-SI"/>
              </w:rPr>
              <w:t>II.</w:t>
            </w:r>
          </w:p>
        </w:tc>
        <w:tc>
          <w:tcPr>
            <w:tcW w:w="4637" w:type="dxa"/>
            <w:hideMark/>
          </w:tcPr>
          <w:p w:rsidR="000B3CC3" w:rsidRDefault="000B3CC3">
            <w:pPr>
              <w:spacing w:line="240" w:lineRule="auto"/>
              <w:rPr>
                <w:rFonts w:cs="Arial"/>
                <w:i/>
                <w:iCs/>
                <w:sz w:val="16"/>
                <w:szCs w:val="16"/>
                <w:lang w:val="sl-SI"/>
              </w:rPr>
            </w:pPr>
            <w:r>
              <w:rPr>
                <w:rFonts w:cs="Arial"/>
                <w:i/>
                <w:iCs/>
                <w:sz w:val="16"/>
                <w:szCs w:val="16"/>
                <w:lang w:val="sl-SI"/>
              </w:rPr>
              <w:t>OBČINE</w:t>
            </w:r>
          </w:p>
        </w:tc>
        <w:tc>
          <w:tcPr>
            <w:tcW w:w="940" w:type="dxa"/>
            <w:noWrap/>
            <w:hideMark/>
          </w:tcPr>
          <w:p w:rsidR="000B3CC3" w:rsidRDefault="000B3CC3">
            <w:pPr>
              <w:spacing w:line="240" w:lineRule="auto"/>
              <w:jc w:val="right"/>
              <w:rPr>
                <w:rFonts w:cs="Arial"/>
                <w:sz w:val="16"/>
                <w:szCs w:val="16"/>
                <w:lang w:val="sl-SI"/>
              </w:rPr>
            </w:pPr>
            <w:r>
              <w:rPr>
                <w:rFonts w:cs="Arial"/>
                <w:sz w:val="16"/>
                <w:szCs w:val="16"/>
                <w:lang w:val="sl-SI"/>
              </w:rPr>
              <w:t>98.819</w:t>
            </w:r>
          </w:p>
        </w:tc>
        <w:tc>
          <w:tcPr>
            <w:tcW w:w="1060" w:type="dxa"/>
            <w:noWrap/>
            <w:hideMark/>
          </w:tcPr>
          <w:p w:rsidR="000B3CC3" w:rsidRDefault="000B3CC3">
            <w:pPr>
              <w:spacing w:line="240" w:lineRule="auto"/>
              <w:jc w:val="right"/>
              <w:rPr>
                <w:rFonts w:cs="Arial"/>
                <w:sz w:val="16"/>
                <w:szCs w:val="16"/>
                <w:lang w:val="sl-SI"/>
              </w:rPr>
            </w:pPr>
            <w:r>
              <w:rPr>
                <w:rFonts w:cs="Arial"/>
                <w:sz w:val="16"/>
                <w:szCs w:val="16"/>
                <w:lang w:val="sl-SI"/>
              </w:rPr>
              <w:t>1.162</w:t>
            </w:r>
          </w:p>
        </w:tc>
        <w:tc>
          <w:tcPr>
            <w:tcW w:w="780" w:type="dxa"/>
            <w:hideMark/>
          </w:tcPr>
          <w:p w:rsidR="000B3CC3" w:rsidRDefault="000B3CC3">
            <w:pPr>
              <w:spacing w:line="240" w:lineRule="auto"/>
              <w:jc w:val="center"/>
              <w:rPr>
                <w:rFonts w:cs="Arial"/>
                <w:color w:val="000000"/>
                <w:sz w:val="16"/>
                <w:szCs w:val="16"/>
                <w:lang w:val="sl-SI"/>
              </w:rPr>
            </w:pPr>
            <w:r>
              <w:rPr>
                <w:rFonts w:cs="Arial"/>
                <w:color w:val="000000"/>
                <w:sz w:val="16"/>
                <w:szCs w:val="16"/>
                <w:lang w:val="sl-SI"/>
              </w:rPr>
              <w:t xml:space="preserve"> /</w:t>
            </w:r>
          </w:p>
        </w:tc>
        <w:tc>
          <w:tcPr>
            <w:tcW w:w="1000" w:type="dxa"/>
            <w:hideMark/>
          </w:tcPr>
          <w:p w:rsidR="000B3CC3" w:rsidRDefault="000B3CC3">
            <w:pPr>
              <w:spacing w:line="240" w:lineRule="auto"/>
              <w:jc w:val="center"/>
              <w:rPr>
                <w:rFonts w:cs="Arial"/>
                <w:sz w:val="16"/>
                <w:szCs w:val="16"/>
                <w:lang w:val="sl-SI"/>
              </w:rPr>
            </w:pPr>
            <w:r>
              <w:rPr>
                <w:rFonts w:cs="Arial"/>
                <w:sz w:val="16"/>
                <w:szCs w:val="16"/>
                <w:lang w:val="sl-SI"/>
              </w:rPr>
              <w:t>1,7</w:t>
            </w:r>
          </w:p>
        </w:tc>
        <w:tc>
          <w:tcPr>
            <w:tcW w:w="980" w:type="dxa"/>
            <w:hideMark/>
          </w:tcPr>
          <w:p w:rsidR="000B3CC3" w:rsidRDefault="000B3CC3">
            <w:pPr>
              <w:spacing w:line="240" w:lineRule="auto"/>
              <w:jc w:val="center"/>
              <w:rPr>
                <w:rFonts w:cs="Arial"/>
                <w:color w:val="000000"/>
                <w:sz w:val="16"/>
                <w:szCs w:val="16"/>
                <w:lang w:val="sl-SI"/>
              </w:rPr>
            </w:pPr>
            <w:r>
              <w:rPr>
                <w:rFonts w:cs="Arial"/>
                <w:color w:val="000000"/>
                <w:sz w:val="16"/>
                <w:szCs w:val="16"/>
                <w:lang w:val="sl-SI"/>
              </w:rPr>
              <w:t xml:space="preserve"> /</w:t>
            </w:r>
          </w:p>
        </w:tc>
        <w:tc>
          <w:tcPr>
            <w:tcW w:w="960" w:type="dxa"/>
            <w:noWrap/>
            <w:hideMark/>
          </w:tcPr>
          <w:p w:rsidR="000B3CC3" w:rsidRDefault="000B3CC3">
            <w:pPr>
              <w:spacing w:line="240" w:lineRule="auto"/>
              <w:jc w:val="right"/>
              <w:rPr>
                <w:rFonts w:cs="Arial"/>
                <w:sz w:val="16"/>
                <w:szCs w:val="16"/>
                <w:lang w:val="sl-SI"/>
              </w:rPr>
            </w:pPr>
            <w:r>
              <w:rPr>
                <w:rFonts w:cs="Arial"/>
                <w:sz w:val="16"/>
                <w:szCs w:val="16"/>
                <w:lang w:val="sl-SI"/>
              </w:rPr>
              <w:t>99.444</w:t>
            </w:r>
          </w:p>
        </w:tc>
        <w:tc>
          <w:tcPr>
            <w:tcW w:w="1060" w:type="dxa"/>
            <w:noWrap/>
            <w:hideMark/>
          </w:tcPr>
          <w:p w:rsidR="000B3CC3" w:rsidRDefault="000B3CC3">
            <w:pPr>
              <w:spacing w:line="240" w:lineRule="auto"/>
              <w:jc w:val="right"/>
              <w:rPr>
                <w:rFonts w:cs="Arial"/>
                <w:sz w:val="16"/>
                <w:szCs w:val="16"/>
                <w:lang w:val="sl-SI"/>
              </w:rPr>
            </w:pPr>
            <w:r>
              <w:rPr>
                <w:rFonts w:cs="Arial"/>
                <w:sz w:val="16"/>
                <w:szCs w:val="16"/>
                <w:lang w:val="sl-SI"/>
              </w:rPr>
              <w:t>1.193</w:t>
            </w:r>
          </w:p>
        </w:tc>
        <w:tc>
          <w:tcPr>
            <w:tcW w:w="820" w:type="dxa"/>
            <w:hideMark/>
          </w:tcPr>
          <w:p w:rsidR="000B3CC3" w:rsidRDefault="000B3CC3">
            <w:pPr>
              <w:spacing w:line="240" w:lineRule="auto"/>
              <w:jc w:val="center"/>
              <w:rPr>
                <w:rFonts w:cs="Arial"/>
                <w:color w:val="000000"/>
                <w:sz w:val="16"/>
                <w:szCs w:val="16"/>
                <w:lang w:val="sl-SI"/>
              </w:rPr>
            </w:pPr>
            <w:r>
              <w:rPr>
                <w:rFonts w:cs="Arial"/>
                <w:color w:val="000000"/>
                <w:sz w:val="16"/>
                <w:szCs w:val="16"/>
                <w:lang w:val="sl-SI"/>
              </w:rPr>
              <w:t xml:space="preserve"> /</w:t>
            </w:r>
          </w:p>
        </w:tc>
        <w:tc>
          <w:tcPr>
            <w:tcW w:w="980" w:type="dxa"/>
            <w:hideMark/>
          </w:tcPr>
          <w:p w:rsidR="000B3CC3" w:rsidRDefault="000B3CC3">
            <w:pPr>
              <w:spacing w:line="240" w:lineRule="auto"/>
              <w:jc w:val="center"/>
              <w:rPr>
                <w:rFonts w:cs="Arial"/>
                <w:sz w:val="16"/>
                <w:szCs w:val="16"/>
                <w:lang w:val="sl-SI"/>
              </w:rPr>
            </w:pPr>
            <w:r>
              <w:rPr>
                <w:rFonts w:cs="Arial"/>
                <w:sz w:val="16"/>
                <w:szCs w:val="16"/>
                <w:lang w:val="sl-SI"/>
              </w:rPr>
              <w:t>1,7</w:t>
            </w:r>
          </w:p>
        </w:tc>
        <w:tc>
          <w:tcPr>
            <w:tcW w:w="980" w:type="dxa"/>
            <w:hideMark/>
          </w:tcPr>
          <w:p w:rsidR="000B3CC3" w:rsidRDefault="000B3CC3">
            <w:pPr>
              <w:spacing w:line="240" w:lineRule="auto"/>
              <w:jc w:val="center"/>
              <w:rPr>
                <w:rFonts w:cs="Arial"/>
                <w:color w:val="000000"/>
                <w:sz w:val="16"/>
                <w:szCs w:val="16"/>
                <w:lang w:val="sl-SI"/>
              </w:rPr>
            </w:pPr>
            <w:r>
              <w:rPr>
                <w:rFonts w:cs="Arial"/>
                <w:color w:val="000000"/>
                <w:sz w:val="16"/>
                <w:szCs w:val="16"/>
                <w:lang w:val="sl-SI"/>
              </w:rPr>
              <w:t xml:space="preserve"> /</w:t>
            </w:r>
          </w:p>
        </w:tc>
      </w:tr>
      <w:tr w:rsidR="000B3CC3" w:rsidTr="00A264BE">
        <w:trPr>
          <w:trHeight w:val="255"/>
        </w:trPr>
        <w:tc>
          <w:tcPr>
            <w:tcW w:w="683" w:type="dxa"/>
            <w:noWrap/>
            <w:hideMark/>
          </w:tcPr>
          <w:p w:rsidR="000B3CC3" w:rsidRDefault="000B3CC3">
            <w:pPr>
              <w:spacing w:line="240" w:lineRule="auto"/>
              <w:rPr>
                <w:rFonts w:cs="Arial"/>
                <w:sz w:val="16"/>
                <w:szCs w:val="16"/>
                <w:lang w:val="sl-SI"/>
              </w:rPr>
            </w:pPr>
            <w:r>
              <w:rPr>
                <w:rFonts w:cs="Arial"/>
                <w:sz w:val="16"/>
                <w:szCs w:val="16"/>
                <w:lang w:val="sl-SI"/>
              </w:rPr>
              <w:t>2.2.</w:t>
            </w:r>
          </w:p>
        </w:tc>
        <w:tc>
          <w:tcPr>
            <w:tcW w:w="4637" w:type="dxa"/>
            <w:hideMark/>
          </w:tcPr>
          <w:p w:rsidR="000B3CC3" w:rsidRDefault="000B3CC3">
            <w:pPr>
              <w:spacing w:line="240" w:lineRule="auto"/>
              <w:rPr>
                <w:rFonts w:cs="Arial"/>
                <w:sz w:val="16"/>
                <w:szCs w:val="16"/>
                <w:lang w:val="sl-SI"/>
              </w:rPr>
            </w:pPr>
            <w:r>
              <w:rPr>
                <w:rFonts w:cs="Arial"/>
                <w:sz w:val="16"/>
                <w:szCs w:val="16"/>
                <w:lang w:val="sl-SI"/>
              </w:rPr>
              <w:t xml:space="preserve">KRAJEVNE SKUPNOSTI </w:t>
            </w:r>
          </w:p>
        </w:tc>
        <w:tc>
          <w:tcPr>
            <w:tcW w:w="940" w:type="dxa"/>
            <w:noWrap/>
            <w:hideMark/>
          </w:tcPr>
          <w:p w:rsidR="000B3CC3" w:rsidRDefault="000B3CC3">
            <w:pPr>
              <w:spacing w:line="240" w:lineRule="auto"/>
              <w:jc w:val="right"/>
              <w:rPr>
                <w:rFonts w:cs="Arial"/>
                <w:sz w:val="16"/>
                <w:szCs w:val="16"/>
                <w:lang w:val="sl-SI"/>
              </w:rPr>
            </w:pPr>
            <w:r>
              <w:rPr>
                <w:rFonts w:cs="Arial"/>
                <w:sz w:val="16"/>
                <w:szCs w:val="16"/>
                <w:lang w:val="sl-SI"/>
              </w:rPr>
              <w:t>289</w:t>
            </w:r>
          </w:p>
        </w:tc>
        <w:tc>
          <w:tcPr>
            <w:tcW w:w="1060" w:type="dxa"/>
            <w:noWrap/>
            <w:hideMark/>
          </w:tcPr>
          <w:p w:rsidR="000B3CC3" w:rsidRDefault="000B3CC3">
            <w:pPr>
              <w:spacing w:line="240" w:lineRule="auto"/>
              <w:jc w:val="right"/>
              <w:rPr>
                <w:rFonts w:cs="Arial"/>
                <w:sz w:val="16"/>
                <w:szCs w:val="16"/>
                <w:lang w:val="sl-SI"/>
              </w:rPr>
            </w:pPr>
            <w:r>
              <w:rPr>
                <w:rFonts w:cs="Arial"/>
                <w:sz w:val="16"/>
                <w:szCs w:val="16"/>
                <w:lang w:val="sl-SI"/>
              </w:rPr>
              <w:t>3</w:t>
            </w:r>
          </w:p>
        </w:tc>
        <w:tc>
          <w:tcPr>
            <w:tcW w:w="780" w:type="dxa"/>
            <w:hideMark/>
          </w:tcPr>
          <w:p w:rsidR="000B3CC3" w:rsidRDefault="000B3CC3">
            <w:pPr>
              <w:spacing w:line="240" w:lineRule="auto"/>
              <w:jc w:val="center"/>
              <w:rPr>
                <w:rFonts w:cs="Arial"/>
                <w:color w:val="000000"/>
                <w:sz w:val="16"/>
                <w:szCs w:val="16"/>
                <w:lang w:val="sl-SI"/>
              </w:rPr>
            </w:pPr>
            <w:r>
              <w:rPr>
                <w:rFonts w:cs="Arial"/>
                <w:color w:val="000000"/>
                <w:sz w:val="16"/>
                <w:szCs w:val="16"/>
                <w:lang w:val="sl-SI"/>
              </w:rPr>
              <w:t xml:space="preserve"> /</w:t>
            </w:r>
          </w:p>
        </w:tc>
        <w:tc>
          <w:tcPr>
            <w:tcW w:w="1000" w:type="dxa"/>
            <w:hideMark/>
          </w:tcPr>
          <w:p w:rsidR="000B3CC3" w:rsidRDefault="000B3CC3">
            <w:pPr>
              <w:spacing w:line="240" w:lineRule="auto"/>
              <w:jc w:val="center"/>
              <w:rPr>
                <w:rFonts w:cs="Arial"/>
                <w:color w:val="000000"/>
                <w:sz w:val="16"/>
                <w:szCs w:val="16"/>
                <w:lang w:val="sl-SI"/>
              </w:rPr>
            </w:pPr>
            <w:r>
              <w:rPr>
                <w:rFonts w:cs="Arial"/>
                <w:color w:val="000000"/>
                <w:sz w:val="16"/>
                <w:szCs w:val="16"/>
                <w:lang w:val="sl-SI"/>
              </w:rPr>
              <w:t xml:space="preserve"> /</w:t>
            </w:r>
          </w:p>
        </w:tc>
        <w:tc>
          <w:tcPr>
            <w:tcW w:w="980" w:type="dxa"/>
            <w:hideMark/>
          </w:tcPr>
          <w:p w:rsidR="000B3CC3" w:rsidRDefault="000B3CC3">
            <w:pPr>
              <w:spacing w:line="240" w:lineRule="auto"/>
              <w:jc w:val="center"/>
              <w:rPr>
                <w:rFonts w:cs="Arial"/>
                <w:color w:val="000000"/>
                <w:sz w:val="16"/>
                <w:szCs w:val="16"/>
                <w:lang w:val="sl-SI"/>
              </w:rPr>
            </w:pPr>
            <w:r>
              <w:rPr>
                <w:rFonts w:cs="Arial"/>
                <w:color w:val="000000"/>
                <w:sz w:val="16"/>
                <w:szCs w:val="16"/>
                <w:lang w:val="sl-SI"/>
              </w:rPr>
              <w:t xml:space="preserve"> /</w:t>
            </w:r>
          </w:p>
        </w:tc>
        <w:tc>
          <w:tcPr>
            <w:tcW w:w="960" w:type="dxa"/>
            <w:noWrap/>
            <w:hideMark/>
          </w:tcPr>
          <w:p w:rsidR="000B3CC3" w:rsidRDefault="000B3CC3">
            <w:pPr>
              <w:spacing w:line="240" w:lineRule="auto"/>
              <w:jc w:val="right"/>
              <w:rPr>
                <w:rFonts w:cs="Arial"/>
                <w:sz w:val="16"/>
                <w:szCs w:val="16"/>
                <w:lang w:val="sl-SI"/>
              </w:rPr>
            </w:pPr>
            <w:r>
              <w:rPr>
                <w:rFonts w:cs="Arial"/>
                <w:sz w:val="16"/>
                <w:szCs w:val="16"/>
                <w:lang w:val="sl-SI"/>
              </w:rPr>
              <w:t>889</w:t>
            </w:r>
          </w:p>
        </w:tc>
        <w:tc>
          <w:tcPr>
            <w:tcW w:w="1060" w:type="dxa"/>
            <w:noWrap/>
            <w:hideMark/>
          </w:tcPr>
          <w:p w:rsidR="000B3CC3" w:rsidRDefault="000B3CC3">
            <w:pPr>
              <w:spacing w:line="240" w:lineRule="auto"/>
              <w:jc w:val="right"/>
              <w:rPr>
                <w:rFonts w:cs="Arial"/>
                <w:sz w:val="16"/>
                <w:szCs w:val="16"/>
                <w:lang w:val="sl-SI"/>
              </w:rPr>
            </w:pPr>
            <w:r>
              <w:rPr>
                <w:rFonts w:cs="Arial"/>
                <w:sz w:val="16"/>
                <w:szCs w:val="16"/>
                <w:lang w:val="sl-SI"/>
              </w:rPr>
              <w:t>13</w:t>
            </w:r>
          </w:p>
        </w:tc>
        <w:tc>
          <w:tcPr>
            <w:tcW w:w="820" w:type="dxa"/>
            <w:hideMark/>
          </w:tcPr>
          <w:p w:rsidR="000B3CC3" w:rsidRDefault="000B3CC3">
            <w:pPr>
              <w:spacing w:line="240" w:lineRule="auto"/>
              <w:jc w:val="center"/>
              <w:rPr>
                <w:rFonts w:cs="Arial"/>
                <w:color w:val="000000"/>
                <w:sz w:val="16"/>
                <w:szCs w:val="16"/>
                <w:lang w:val="sl-SI"/>
              </w:rPr>
            </w:pPr>
            <w:r>
              <w:rPr>
                <w:rFonts w:cs="Arial"/>
                <w:color w:val="000000"/>
                <w:sz w:val="16"/>
                <w:szCs w:val="16"/>
                <w:lang w:val="sl-SI"/>
              </w:rPr>
              <w:t xml:space="preserve"> /</w:t>
            </w:r>
          </w:p>
        </w:tc>
        <w:tc>
          <w:tcPr>
            <w:tcW w:w="980" w:type="dxa"/>
            <w:hideMark/>
          </w:tcPr>
          <w:p w:rsidR="000B3CC3" w:rsidRDefault="000B3CC3">
            <w:pPr>
              <w:spacing w:line="240" w:lineRule="auto"/>
              <w:jc w:val="center"/>
              <w:rPr>
                <w:rFonts w:cs="Arial"/>
                <w:color w:val="000000"/>
                <w:sz w:val="16"/>
                <w:szCs w:val="16"/>
                <w:lang w:val="sl-SI"/>
              </w:rPr>
            </w:pPr>
            <w:r>
              <w:rPr>
                <w:rFonts w:cs="Arial"/>
                <w:color w:val="000000"/>
                <w:sz w:val="16"/>
                <w:szCs w:val="16"/>
                <w:lang w:val="sl-SI"/>
              </w:rPr>
              <w:t xml:space="preserve"> /</w:t>
            </w:r>
          </w:p>
        </w:tc>
        <w:tc>
          <w:tcPr>
            <w:tcW w:w="980" w:type="dxa"/>
            <w:hideMark/>
          </w:tcPr>
          <w:p w:rsidR="000B3CC3" w:rsidRDefault="000B3CC3">
            <w:pPr>
              <w:spacing w:line="240" w:lineRule="auto"/>
              <w:jc w:val="center"/>
              <w:rPr>
                <w:rFonts w:cs="Arial"/>
                <w:color w:val="000000"/>
                <w:sz w:val="16"/>
                <w:szCs w:val="16"/>
                <w:lang w:val="sl-SI"/>
              </w:rPr>
            </w:pPr>
            <w:r>
              <w:rPr>
                <w:rFonts w:cs="Arial"/>
                <w:color w:val="000000"/>
                <w:sz w:val="16"/>
                <w:szCs w:val="16"/>
                <w:lang w:val="sl-SI"/>
              </w:rPr>
              <w:t xml:space="preserve"> /</w:t>
            </w:r>
          </w:p>
        </w:tc>
      </w:tr>
      <w:tr w:rsidR="000B3CC3" w:rsidTr="00A264BE">
        <w:trPr>
          <w:trHeight w:val="255"/>
        </w:trPr>
        <w:tc>
          <w:tcPr>
            <w:tcW w:w="683" w:type="dxa"/>
            <w:shd w:val="clear" w:color="auto" w:fill="FFE599" w:themeFill="accent4" w:themeFillTint="66"/>
            <w:noWrap/>
            <w:hideMark/>
          </w:tcPr>
          <w:p w:rsidR="000B3CC3" w:rsidRDefault="000B3CC3">
            <w:pPr>
              <w:spacing w:line="240" w:lineRule="auto"/>
              <w:rPr>
                <w:rFonts w:cs="Arial"/>
                <w:sz w:val="16"/>
                <w:szCs w:val="16"/>
                <w:lang w:val="sl-SI"/>
              </w:rPr>
            </w:pPr>
            <w:r>
              <w:rPr>
                <w:rFonts w:cs="Arial"/>
                <w:sz w:val="16"/>
                <w:szCs w:val="16"/>
                <w:lang w:val="sl-SI"/>
              </w:rPr>
              <w:t>B.</w:t>
            </w:r>
          </w:p>
        </w:tc>
        <w:tc>
          <w:tcPr>
            <w:tcW w:w="4637" w:type="dxa"/>
            <w:shd w:val="clear" w:color="auto" w:fill="FFE599" w:themeFill="accent4" w:themeFillTint="66"/>
            <w:hideMark/>
          </w:tcPr>
          <w:p w:rsidR="000B3CC3" w:rsidRDefault="000B3CC3">
            <w:pPr>
              <w:spacing w:line="240" w:lineRule="auto"/>
              <w:rPr>
                <w:rFonts w:cs="Arial"/>
                <w:sz w:val="16"/>
                <w:szCs w:val="16"/>
                <w:lang w:val="sl-SI"/>
              </w:rPr>
            </w:pPr>
            <w:r>
              <w:rPr>
                <w:rFonts w:cs="Arial"/>
                <w:sz w:val="16"/>
                <w:szCs w:val="16"/>
                <w:lang w:val="sl-SI"/>
              </w:rPr>
              <w:t>POSREDNI UPORABNIKI PRORAČUNOV</w:t>
            </w:r>
          </w:p>
        </w:tc>
        <w:tc>
          <w:tcPr>
            <w:tcW w:w="940" w:type="dxa"/>
            <w:shd w:val="clear" w:color="auto" w:fill="FFE599" w:themeFill="accent4" w:themeFillTint="66"/>
            <w:noWrap/>
            <w:hideMark/>
          </w:tcPr>
          <w:p w:rsidR="000B3CC3" w:rsidRDefault="000B3CC3">
            <w:pPr>
              <w:spacing w:line="240" w:lineRule="auto"/>
              <w:jc w:val="right"/>
              <w:rPr>
                <w:rFonts w:cs="Arial"/>
                <w:sz w:val="16"/>
                <w:szCs w:val="16"/>
                <w:lang w:val="sl-SI"/>
              </w:rPr>
            </w:pPr>
            <w:r>
              <w:rPr>
                <w:rFonts w:cs="Arial"/>
                <w:sz w:val="16"/>
                <w:szCs w:val="16"/>
                <w:lang w:val="sl-SI"/>
              </w:rPr>
              <w:t>2.439.910</w:t>
            </w:r>
          </w:p>
        </w:tc>
        <w:tc>
          <w:tcPr>
            <w:tcW w:w="1060" w:type="dxa"/>
            <w:shd w:val="clear" w:color="auto" w:fill="FFE599" w:themeFill="accent4" w:themeFillTint="66"/>
            <w:noWrap/>
            <w:hideMark/>
          </w:tcPr>
          <w:p w:rsidR="000B3CC3" w:rsidRDefault="000B3CC3">
            <w:pPr>
              <w:spacing w:line="240" w:lineRule="auto"/>
              <w:jc w:val="right"/>
              <w:rPr>
                <w:rFonts w:cs="Arial"/>
                <w:sz w:val="16"/>
                <w:szCs w:val="16"/>
                <w:lang w:val="sl-SI"/>
              </w:rPr>
            </w:pPr>
            <w:r>
              <w:rPr>
                <w:rFonts w:cs="Arial"/>
                <w:sz w:val="16"/>
                <w:szCs w:val="16"/>
                <w:lang w:val="sl-SI"/>
              </w:rPr>
              <w:t>64.396</w:t>
            </w:r>
          </w:p>
        </w:tc>
        <w:tc>
          <w:tcPr>
            <w:tcW w:w="780" w:type="dxa"/>
            <w:shd w:val="clear" w:color="auto" w:fill="FFE599" w:themeFill="accent4" w:themeFillTint="66"/>
            <w:noWrap/>
            <w:hideMark/>
          </w:tcPr>
          <w:p w:rsidR="000B3CC3" w:rsidRDefault="000B3CC3">
            <w:pPr>
              <w:spacing w:line="240" w:lineRule="auto"/>
              <w:jc w:val="right"/>
              <w:rPr>
                <w:rFonts w:cs="Arial"/>
                <w:sz w:val="16"/>
                <w:szCs w:val="16"/>
                <w:lang w:val="sl-SI"/>
              </w:rPr>
            </w:pPr>
            <w:r>
              <w:rPr>
                <w:rFonts w:cs="Arial"/>
                <w:sz w:val="16"/>
                <w:szCs w:val="16"/>
                <w:lang w:val="sl-SI"/>
              </w:rPr>
              <w:t>20.109</w:t>
            </w:r>
          </w:p>
        </w:tc>
        <w:tc>
          <w:tcPr>
            <w:tcW w:w="1000" w:type="dxa"/>
            <w:shd w:val="clear" w:color="auto" w:fill="FFE599" w:themeFill="accent4" w:themeFillTint="66"/>
            <w:hideMark/>
          </w:tcPr>
          <w:p w:rsidR="000B3CC3" w:rsidRDefault="000B3CC3">
            <w:pPr>
              <w:spacing w:line="240" w:lineRule="auto"/>
              <w:jc w:val="center"/>
              <w:rPr>
                <w:rFonts w:cs="Arial"/>
                <w:sz w:val="16"/>
                <w:szCs w:val="16"/>
                <w:lang w:val="sl-SI"/>
              </w:rPr>
            </w:pPr>
            <w:r>
              <w:rPr>
                <w:rFonts w:cs="Arial"/>
                <w:sz w:val="16"/>
                <w:szCs w:val="16"/>
                <w:lang w:val="sl-SI"/>
              </w:rPr>
              <w:t>92,6</w:t>
            </w:r>
          </w:p>
        </w:tc>
        <w:tc>
          <w:tcPr>
            <w:tcW w:w="980" w:type="dxa"/>
            <w:shd w:val="clear" w:color="auto" w:fill="FFE599" w:themeFill="accent4" w:themeFillTint="66"/>
            <w:hideMark/>
          </w:tcPr>
          <w:p w:rsidR="000B3CC3" w:rsidRDefault="000B3CC3">
            <w:pPr>
              <w:spacing w:line="240" w:lineRule="auto"/>
              <w:jc w:val="center"/>
              <w:rPr>
                <w:rFonts w:cs="Arial"/>
                <w:sz w:val="16"/>
                <w:szCs w:val="16"/>
                <w:lang w:val="sl-SI"/>
              </w:rPr>
            </w:pPr>
            <w:r>
              <w:rPr>
                <w:rFonts w:cs="Arial"/>
                <w:sz w:val="16"/>
                <w:szCs w:val="16"/>
                <w:lang w:val="sl-SI"/>
              </w:rPr>
              <w:t>97,4</w:t>
            </w:r>
          </w:p>
        </w:tc>
        <w:tc>
          <w:tcPr>
            <w:tcW w:w="960" w:type="dxa"/>
            <w:shd w:val="clear" w:color="auto" w:fill="FFE599" w:themeFill="accent4" w:themeFillTint="66"/>
            <w:noWrap/>
            <w:hideMark/>
          </w:tcPr>
          <w:p w:rsidR="000B3CC3" w:rsidRDefault="000B3CC3">
            <w:pPr>
              <w:spacing w:line="240" w:lineRule="auto"/>
              <w:jc w:val="right"/>
              <w:rPr>
                <w:rFonts w:cs="Arial"/>
                <w:sz w:val="16"/>
                <w:szCs w:val="16"/>
                <w:lang w:val="sl-SI"/>
              </w:rPr>
            </w:pPr>
            <w:r>
              <w:rPr>
                <w:rFonts w:cs="Arial"/>
                <w:sz w:val="16"/>
                <w:szCs w:val="16"/>
                <w:lang w:val="sl-SI"/>
              </w:rPr>
              <w:t>2.443.910</w:t>
            </w:r>
          </w:p>
        </w:tc>
        <w:tc>
          <w:tcPr>
            <w:tcW w:w="1060" w:type="dxa"/>
            <w:shd w:val="clear" w:color="auto" w:fill="FFE599" w:themeFill="accent4" w:themeFillTint="66"/>
            <w:noWrap/>
            <w:hideMark/>
          </w:tcPr>
          <w:p w:rsidR="000B3CC3" w:rsidRDefault="000B3CC3">
            <w:pPr>
              <w:spacing w:line="240" w:lineRule="auto"/>
              <w:jc w:val="right"/>
              <w:rPr>
                <w:rFonts w:cs="Arial"/>
                <w:sz w:val="16"/>
                <w:szCs w:val="16"/>
                <w:lang w:val="sl-SI"/>
              </w:rPr>
            </w:pPr>
            <w:r>
              <w:rPr>
                <w:rFonts w:cs="Arial"/>
                <w:sz w:val="16"/>
                <w:szCs w:val="16"/>
                <w:lang w:val="sl-SI"/>
              </w:rPr>
              <w:t>64.089</w:t>
            </w:r>
          </w:p>
        </w:tc>
        <w:tc>
          <w:tcPr>
            <w:tcW w:w="820" w:type="dxa"/>
            <w:shd w:val="clear" w:color="auto" w:fill="FFE599" w:themeFill="accent4" w:themeFillTint="66"/>
            <w:noWrap/>
            <w:hideMark/>
          </w:tcPr>
          <w:p w:rsidR="000B3CC3" w:rsidRDefault="000B3CC3">
            <w:pPr>
              <w:spacing w:line="240" w:lineRule="auto"/>
              <w:jc w:val="right"/>
              <w:rPr>
                <w:rFonts w:cs="Arial"/>
                <w:sz w:val="16"/>
                <w:szCs w:val="16"/>
                <w:lang w:val="sl-SI"/>
              </w:rPr>
            </w:pPr>
            <w:r>
              <w:rPr>
                <w:rFonts w:cs="Arial"/>
                <w:sz w:val="16"/>
                <w:szCs w:val="16"/>
                <w:lang w:val="sl-SI"/>
              </w:rPr>
              <w:t>21.294</w:t>
            </w:r>
          </w:p>
        </w:tc>
        <w:tc>
          <w:tcPr>
            <w:tcW w:w="980" w:type="dxa"/>
            <w:shd w:val="clear" w:color="auto" w:fill="FFE599" w:themeFill="accent4" w:themeFillTint="66"/>
            <w:hideMark/>
          </w:tcPr>
          <w:p w:rsidR="000B3CC3" w:rsidRDefault="000B3CC3">
            <w:pPr>
              <w:spacing w:line="240" w:lineRule="auto"/>
              <w:jc w:val="center"/>
              <w:rPr>
                <w:rFonts w:cs="Arial"/>
                <w:sz w:val="16"/>
                <w:szCs w:val="16"/>
                <w:lang w:val="sl-SI"/>
              </w:rPr>
            </w:pPr>
            <w:r>
              <w:rPr>
                <w:rFonts w:cs="Arial"/>
                <w:sz w:val="16"/>
                <w:szCs w:val="16"/>
                <w:lang w:val="sl-SI"/>
              </w:rPr>
              <w:t>92,0</w:t>
            </w:r>
          </w:p>
        </w:tc>
        <w:tc>
          <w:tcPr>
            <w:tcW w:w="980" w:type="dxa"/>
            <w:shd w:val="clear" w:color="auto" w:fill="FFE599" w:themeFill="accent4" w:themeFillTint="66"/>
            <w:hideMark/>
          </w:tcPr>
          <w:p w:rsidR="000B3CC3" w:rsidRDefault="000B3CC3">
            <w:pPr>
              <w:spacing w:line="240" w:lineRule="auto"/>
              <w:jc w:val="center"/>
              <w:rPr>
                <w:rFonts w:cs="Arial"/>
                <w:sz w:val="16"/>
                <w:szCs w:val="16"/>
                <w:lang w:val="sl-SI"/>
              </w:rPr>
            </w:pPr>
            <w:r>
              <w:rPr>
                <w:rFonts w:cs="Arial"/>
                <w:sz w:val="16"/>
                <w:szCs w:val="16"/>
                <w:lang w:val="sl-SI"/>
              </w:rPr>
              <w:t>97,7</w:t>
            </w:r>
          </w:p>
        </w:tc>
      </w:tr>
      <w:tr w:rsidR="000B3CC3" w:rsidTr="00A264BE">
        <w:trPr>
          <w:trHeight w:val="255"/>
        </w:trPr>
        <w:tc>
          <w:tcPr>
            <w:tcW w:w="683" w:type="dxa"/>
            <w:noWrap/>
            <w:hideMark/>
          </w:tcPr>
          <w:p w:rsidR="000B3CC3" w:rsidRDefault="000B3CC3">
            <w:pPr>
              <w:spacing w:line="240" w:lineRule="auto"/>
              <w:rPr>
                <w:rFonts w:cs="Arial"/>
                <w:b/>
                <w:bCs/>
                <w:i/>
                <w:iCs/>
                <w:sz w:val="16"/>
                <w:szCs w:val="16"/>
                <w:lang w:val="sl-SI"/>
              </w:rPr>
            </w:pPr>
            <w:r>
              <w:rPr>
                <w:rFonts w:cs="Arial"/>
                <w:b/>
                <w:bCs/>
                <w:i/>
                <w:iCs/>
                <w:sz w:val="16"/>
                <w:szCs w:val="16"/>
                <w:lang w:val="sl-SI"/>
              </w:rPr>
              <w:t>III./1</w:t>
            </w:r>
          </w:p>
        </w:tc>
        <w:tc>
          <w:tcPr>
            <w:tcW w:w="4637" w:type="dxa"/>
            <w:hideMark/>
          </w:tcPr>
          <w:p w:rsidR="000B3CC3" w:rsidRDefault="000B3CC3">
            <w:pPr>
              <w:spacing w:line="240" w:lineRule="auto"/>
              <w:rPr>
                <w:rFonts w:cs="Arial"/>
                <w:i/>
                <w:iCs/>
                <w:sz w:val="16"/>
                <w:szCs w:val="16"/>
                <w:lang w:val="sl-SI"/>
              </w:rPr>
            </w:pPr>
            <w:r>
              <w:rPr>
                <w:rFonts w:cs="Arial"/>
                <w:i/>
                <w:iCs/>
                <w:sz w:val="16"/>
                <w:szCs w:val="16"/>
                <w:lang w:val="sl-SI"/>
              </w:rPr>
              <w:t>JAVNI ZAVODI</w:t>
            </w:r>
          </w:p>
        </w:tc>
        <w:tc>
          <w:tcPr>
            <w:tcW w:w="940" w:type="dxa"/>
            <w:noWrap/>
            <w:hideMark/>
          </w:tcPr>
          <w:p w:rsidR="000B3CC3" w:rsidRDefault="000B3CC3">
            <w:pPr>
              <w:spacing w:line="240" w:lineRule="auto"/>
              <w:jc w:val="right"/>
              <w:rPr>
                <w:rFonts w:cs="Arial"/>
                <w:sz w:val="16"/>
                <w:szCs w:val="16"/>
                <w:lang w:val="sl-SI"/>
              </w:rPr>
            </w:pPr>
            <w:r>
              <w:rPr>
                <w:rFonts w:cs="Arial"/>
                <w:sz w:val="16"/>
                <w:szCs w:val="16"/>
                <w:lang w:val="sl-SI"/>
              </w:rPr>
              <w:t>2.354.496</w:t>
            </w:r>
          </w:p>
        </w:tc>
        <w:tc>
          <w:tcPr>
            <w:tcW w:w="1060" w:type="dxa"/>
            <w:noWrap/>
            <w:hideMark/>
          </w:tcPr>
          <w:p w:rsidR="000B3CC3" w:rsidRDefault="000B3CC3">
            <w:pPr>
              <w:spacing w:line="240" w:lineRule="auto"/>
              <w:jc w:val="right"/>
              <w:rPr>
                <w:rFonts w:cs="Arial"/>
                <w:sz w:val="16"/>
                <w:szCs w:val="16"/>
                <w:lang w:val="sl-SI"/>
              </w:rPr>
            </w:pPr>
            <w:r>
              <w:rPr>
                <w:rFonts w:cs="Arial"/>
                <w:sz w:val="16"/>
                <w:szCs w:val="16"/>
                <w:lang w:val="sl-SI"/>
              </w:rPr>
              <w:t>63.948</w:t>
            </w:r>
          </w:p>
        </w:tc>
        <w:tc>
          <w:tcPr>
            <w:tcW w:w="780" w:type="dxa"/>
            <w:noWrap/>
            <w:hideMark/>
          </w:tcPr>
          <w:p w:rsidR="000B3CC3" w:rsidRDefault="000B3CC3">
            <w:pPr>
              <w:spacing w:line="240" w:lineRule="auto"/>
              <w:jc w:val="right"/>
              <w:rPr>
                <w:rFonts w:cs="Arial"/>
                <w:sz w:val="16"/>
                <w:szCs w:val="16"/>
                <w:lang w:val="sl-SI"/>
              </w:rPr>
            </w:pPr>
            <w:r>
              <w:rPr>
                <w:rFonts w:cs="Arial"/>
                <w:sz w:val="16"/>
                <w:szCs w:val="16"/>
                <w:lang w:val="sl-SI"/>
              </w:rPr>
              <w:t>20.109</w:t>
            </w:r>
          </w:p>
        </w:tc>
        <w:tc>
          <w:tcPr>
            <w:tcW w:w="1000" w:type="dxa"/>
            <w:hideMark/>
          </w:tcPr>
          <w:p w:rsidR="000B3CC3" w:rsidRDefault="000B3CC3">
            <w:pPr>
              <w:spacing w:line="240" w:lineRule="auto"/>
              <w:jc w:val="center"/>
              <w:rPr>
                <w:rFonts w:cs="Arial"/>
                <w:sz w:val="16"/>
                <w:szCs w:val="16"/>
                <w:lang w:val="sl-SI"/>
              </w:rPr>
            </w:pPr>
            <w:r>
              <w:rPr>
                <w:rFonts w:cs="Arial"/>
                <w:sz w:val="16"/>
                <w:szCs w:val="16"/>
                <w:lang w:val="sl-SI"/>
              </w:rPr>
              <w:t>92,0</w:t>
            </w:r>
          </w:p>
        </w:tc>
        <w:tc>
          <w:tcPr>
            <w:tcW w:w="980" w:type="dxa"/>
            <w:hideMark/>
          </w:tcPr>
          <w:p w:rsidR="000B3CC3" w:rsidRDefault="000B3CC3">
            <w:pPr>
              <w:spacing w:line="240" w:lineRule="auto"/>
              <w:jc w:val="center"/>
              <w:rPr>
                <w:rFonts w:cs="Arial"/>
                <w:sz w:val="16"/>
                <w:szCs w:val="16"/>
                <w:lang w:val="sl-SI"/>
              </w:rPr>
            </w:pPr>
            <w:r>
              <w:rPr>
                <w:rFonts w:cs="Arial"/>
                <w:sz w:val="16"/>
                <w:szCs w:val="16"/>
                <w:lang w:val="sl-SI"/>
              </w:rPr>
              <w:t>97,4</w:t>
            </w:r>
          </w:p>
        </w:tc>
        <w:tc>
          <w:tcPr>
            <w:tcW w:w="960" w:type="dxa"/>
            <w:noWrap/>
            <w:hideMark/>
          </w:tcPr>
          <w:p w:rsidR="000B3CC3" w:rsidRDefault="000B3CC3">
            <w:pPr>
              <w:spacing w:line="240" w:lineRule="auto"/>
              <w:jc w:val="right"/>
              <w:rPr>
                <w:rFonts w:cs="Arial"/>
                <w:sz w:val="16"/>
                <w:szCs w:val="16"/>
                <w:lang w:val="sl-SI"/>
              </w:rPr>
            </w:pPr>
            <w:r>
              <w:rPr>
                <w:rFonts w:cs="Arial"/>
                <w:sz w:val="16"/>
                <w:szCs w:val="16"/>
                <w:lang w:val="sl-SI"/>
              </w:rPr>
              <w:t>2.358.051</w:t>
            </w:r>
          </w:p>
        </w:tc>
        <w:tc>
          <w:tcPr>
            <w:tcW w:w="1060" w:type="dxa"/>
            <w:noWrap/>
            <w:hideMark/>
          </w:tcPr>
          <w:p w:rsidR="000B3CC3" w:rsidRDefault="000B3CC3">
            <w:pPr>
              <w:spacing w:line="240" w:lineRule="auto"/>
              <w:jc w:val="right"/>
              <w:rPr>
                <w:rFonts w:cs="Arial"/>
                <w:sz w:val="16"/>
                <w:szCs w:val="16"/>
                <w:lang w:val="sl-SI"/>
              </w:rPr>
            </w:pPr>
            <w:r>
              <w:rPr>
                <w:rFonts w:cs="Arial"/>
                <w:sz w:val="16"/>
                <w:szCs w:val="16"/>
                <w:lang w:val="sl-SI"/>
              </w:rPr>
              <w:t>63.865</w:t>
            </w:r>
          </w:p>
        </w:tc>
        <w:tc>
          <w:tcPr>
            <w:tcW w:w="820" w:type="dxa"/>
            <w:noWrap/>
            <w:hideMark/>
          </w:tcPr>
          <w:p w:rsidR="000B3CC3" w:rsidRDefault="000B3CC3">
            <w:pPr>
              <w:spacing w:line="240" w:lineRule="auto"/>
              <w:jc w:val="right"/>
              <w:rPr>
                <w:rFonts w:cs="Arial"/>
                <w:sz w:val="16"/>
                <w:szCs w:val="16"/>
                <w:lang w:val="sl-SI"/>
              </w:rPr>
            </w:pPr>
            <w:r>
              <w:rPr>
                <w:rFonts w:cs="Arial"/>
                <w:sz w:val="16"/>
                <w:szCs w:val="16"/>
                <w:lang w:val="sl-SI"/>
              </w:rPr>
              <w:t>21.294</w:t>
            </w:r>
          </w:p>
        </w:tc>
        <w:tc>
          <w:tcPr>
            <w:tcW w:w="980" w:type="dxa"/>
            <w:hideMark/>
          </w:tcPr>
          <w:p w:rsidR="000B3CC3" w:rsidRDefault="000B3CC3">
            <w:pPr>
              <w:spacing w:line="240" w:lineRule="auto"/>
              <w:jc w:val="center"/>
              <w:rPr>
                <w:rFonts w:cs="Arial"/>
                <w:sz w:val="16"/>
                <w:szCs w:val="16"/>
                <w:lang w:val="sl-SI"/>
              </w:rPr>
            </w:pPr>
            <w:r>
              <w:rPr>
                <w:rFonts w:cs="Arial"/>
                <w:sz w:val="16"/>
                <w:szCs w:val="16"/>
                <w:lang w:val="sl-SI"/>
              </w:rPr>
              <w:t>91,7</w:t>
            </w:r>
          </w:p>
        </w:tc>
        <w:tc>
          <w:tcPr>
            <w:tcW w:w="980" w:type="dxa"/>
            <w:hideMark/>
          </w:tcPr>
          <w:p w:rsidR="000B3CC3" w:rsidRDefault="000B3CC3">
            <w:pPr>
              <w:spacing w:line="240" w:lineRule="auto"/>
              <w:jc w:val="center"/>
              <w:rPr>
                <w:rFonts w:cs="Arial"/>
                <w:sz w:val="16"/>
                <w:szCs w:val="16"/>
                <w:lang w:val="sl-SI"/>
              </w:rPr>
            </w:pPr>
            <w:r>
              <w:rPr>
                <w:rFonts w:cs="Arial"/>
                <w:sz w:val="16"/>
                <w:szCs w:val="16"/>
                <w:lang w:val="sl-SI"/>
              </w:rPr>
              <w:t>97,7</w:t>
            </w:r>
          </w:p>
        </w:tc>
      </w:tr>
      <w:tr w:rsidR="000B3CC3" w:rsidTr="00A264BE">
        <w:trPr>
          <w:trHeight w:val="255"/>
        </w:trPr>
        <w:tc>
          <w:tcPr>
            <w:tcW w:w="683" w:type="dxa"/>
            <w:noWrap/>
            <w:hideMark/>
          </w:tcPr>
          <w:p w:rsidR="000B3CC3" w:rsidRDefault="000B3CC3">
            <w:pPr>
              <w:spacing w:line="240" w:lineRule="auto"/>
              <w:rPr>
                <w:rFonts w:cs="Arial"/>
                <w:sz w:val="16"/>
                <w:szCs w:val="16"/>
                <w:lang w:val="sl-SI"/>
              </w:rPr>
            </w:pPr>
            <w:r>
              <w:rPr>
                <w:rFonts w:cs="Arial"/>
                <w:sz w:val="16"/>
                <w:szCs w:val="16"/>
                <w:lang w:val="sl-SI"/>
              </w:rPr>
              <w:t>3.1.</w:t>
            </w:r>
          </w:p>
        </w:tc>
        <w:tc>
          <w:tcPr>
            <w:tcW w:w="4637" w:type="dxa"/>
            <w:hideMark/>
          </w:tcPr>
          <w:p w:rsidR="000B3CC3" w:rsidRDefault="000B3CC3">
            <w:pPr>
              <w:spacing w:line="240" w:lineRule="auto"/>
              <w:jc w:val="right"/>
              <w:rPr>
                <w:rFonts w:cs="Arial"/>
                <w:sz w:val="16"/>
                <w:szCs w:val="16"/>
                <w:lang w:val="sl-SI"/>
              </w:rPr>
            </w:pPr>
            <w:r>
              <w:rPr>
                <w:rFonts w:cs="Arial"/>
                <w:sz w:val="16"/>
                <w:szCs w:val="16"/>
                <w:lang w:val="sl-SI"/>
              </w:rPr>
              <w:t>S PODROČJA VZGOJE, IZOBRAŽEVANJA IN ŠPORTA</w:t>
            </w:r>
          </w:p>
        </w:tc>
        <w:tc>
          <w:tcPr>
            <w:tcW w:w="940" w:type="dxa"/>
            <w:noWrap/>
            <w:hideMark/>
          </w:tcPr>
          <w:p w:rsidR="000B3CC3" w:rsidRDefault="000B3CC3">
            <w:pPr>
              <w:spacing w:line="240" w:lineRule="auto"/>
              <w:jc w:val="right"/>
              <w:rPr>
                <w:rFonts w:cs="Arial"/>
                <w:sz w:val="16"/>
                <w:szCs w:val="16"/>
                <w:lang w:val="sl-SI"/>
              </w:rPr>
            </w:pPr>
            <w:r>
              <w:rPr>
                <w:rFonts w:cs="Arial"/>
                <w:sz w:val="16"/>
                <w:szCs w:val="16"/>
                <w:lang w:val="sl-SI"/>
              </w:rPr>
              <w:t>1.182.088</w:t>
            </w:r>
          </w:p>
        </w:tc>
        <w:tc>
          <w:tcPr>
            <w:tcW w:w="1060" w:type="dxa"/>
            <w:noWrap/>
            <w:hideMark/>
          </w:tcPr>
          <w:p w:rsidR="000B3CC3" w:rsidRDefault="000B3CC3">
            <w:pPr>
              <w:spacing w:line="240" w:lineRule="auto"/>
              <w:jc w:val="right"/>
              <w:rPr>
                <w:rFonts w:cs="Arial"/>
                <w:sz w:val="16"/>
                <w:szCs w:val="16"/>
                <w:lang w:val="sl-SI"/>
              </w:rPr>
            </w:pPr>
            <w:r>
              <w:rPr>
                <w:rFonts w:cs="Arial"/>
                <w:sz w:val="16"/>
                <w:szCs w:val="16"/>
                <w:lang w:val="sl-SI"/>
              </w:rPr>
              <w:t>4.134</w:t>
            </w:r>
          </w:p>
        </w:tc>
        <w:tc>
          <w:tcPr>
            <w:tcW w:w="780" w:type="dxa"/>
            <w:noWrap/>
            <w:hideMark/>
          </w:tcPr>
          <w:p w:rsidR="000B3CC3" w:rsidRDefault="000B3CC3">
            <w:pPr>
              <w:spacing w:line="240" w:lineRule="auto"/>
              <w:jc w:val="right"/>
              <w:rPr>
                <w:rFonts w:cs="Arial"/>
                <w:sz w:val="16"/>
                <w:szCs w:val="16"/>
                <w:lang w:val="sl-SI"/>
              </w:rPr>
            </w:pPr>
            <w:r>
              <w:rPr>
                <w:rFonts w:cs="Arial"/>
                <w:sz w:val="16"/>
                <w:szCs w:val="16"/>
                <w:lang w:val="sl-SI"/>
              </w:rPr>
              <w:t>568</w:t>
            </w:r>
          </w:p>
        </w:tc>
        <w:tc>
          <w:tcPr>
            <w:tcW w:w="1000" w:type="dxa"/>
            <w:hideMark/>
          </w:tcPr>
          <w:p w:rsidR="000B3CC3" w:rsidRDefault="000B3CC3">
            <w:pPr>
              <w:spacing w:line="240" w:lineRule="auto"/>
              <w:jc w:val="center"/>
              <w:rPr>
                <w:rFonts w:cs="Arial"/>
                <w:sz w:val="16"/>
                <w:szCs w:val="16"/>
                <w:lang w:val="sl-SI"/>
              </w:rPr>
            </w:pPr>
            <w:r>
              <w:rPr>
                <w:rFonts w:cs="Arial"/>
                <w:sz w:val="16"/>
                <w:szCs w:val="16"/>
                <w:lang w:val="sl-SI"/>
              </w:rPr>
              <w:t>5,9</w:t>
            </w:r>
          </w:p>
        </w:tc>
        <w:tc>
          <w:tcPr>
            <w:tcW w:w="980" w:type="dxa"/>
            <w:hideMark/>
          </w:tcPr>
          <w:p w:rsidR="000B3CC3" w:rsidRDefault="000B3CC3">
            <w:pPr>
              <w:spacing w:line="240" w:lineRule="auto"/>
              <w:jc w:val="center"/>
              <w:rPr>
                <w:rFonts w:cs="Arial"/>
                <w:sz w:val="16"/>
                <w:szCs w:val="16"/>
                <w:lang w:val="sl-SI"/>
              </w:rPr>
            </w:pPr>
            <w:r>
              <w:rPr>
                <w:rFonts w:cs="Arial"/>
                <w:sz w:val="16"/>
                <w:szCs w:val="16"/>
                <w:lang w:val="sl-SI"/>
              </w:rPr>
              <w:t>2,8</w:t>
            </w:r>
          </w:p>
        </w:tc>
        <w:tc>
          <w:tcPr>
            <w:tcW w:w="960" w:type="dxa"/>
            <w:noWrap/>
            <w:hideMark/>
          </w:tcPr>
          <w:p w:rsidR="000B3CC3" w:rsidRDefault="000B3CC3">
            <w:pPr>
              <w:spacing w:line="240" w:lineRule="auto"/>
              <w:jc w:val="right"/>
              <w:rPr>
                <w:rFonts w:cs="Arial"/>
                <w:sz w:val="16"/>
                <w:szCs w:val="16"/>
                <w:lang w:val="sl-SI"/>
              </w:rPr>
            </w:pPr>
            <w:r>
              <w:rPr>
                <w:rFonts w:cs="Arial"/>
                <w:sz w:val="16"/>
                <w:szCs w:val="16"/>
                <w:lang w:val="sl-SI"/>
              </w:rPr>
              <w:t>1.182.991</w:t>
            </w:r>
          </w:p>
        </w:tc>
        <w:tc>
          <w:tcPr>
            <w:tcW w:w="1060" w:type="dxa"/>
            <w:noWrap/>
            <w:hideMark/>
          </w:tcPr>
          <w:p w:rsidR="000B3CC3" w:rsidRDefault="000B3CC3">
            <w:pPr>
              <w:spacing w:line="240" w:lineRule="auto"/>
              <w:jc w:val="right"/>
              <w:rPr>
                <w:rFonts w:cs="Arial"/>
                <w:sz w:val="16"/>
                <w:szCs w:val="16"/>
                <w:lang w:val="sl-SI"/>
              </w:rPr>
            </w:pPr>
            <w:r>
              <w:rPr>
                <w:rFonts w:cs="Arial"/>
                <w:sz w:val="16"/>
                <w:szCs w:val="16"/>
                <w:lang w:val="sl-SI"/>
              </w:rPr>
              <w:t>4.230</w:t>
            </w:r>
          </w:p>
        </w:tc>
        <w:tc>
          <w:tcPr>
            <w:tcW w:w="820" w:type="dxa"/>
            <w:noWrap/>
            <w:hideMark/>
          </w:tcPr>
          <w:p w:rsidR="000B3CC3" w:rsidRDefault="000B3CC3">
            <w:pPr>
              <w:spacing w:line="240" w:lineRule="auto"/>
              <w:jc w:val="right"/>
              <w:rPr>
                <w:rFonts w:cs="Arial"/>
                <w:sz w:val="16"/>
                <w:szCs w:val="16"/>
                <w:lang w:val="sl-SI"/>
              </w:rPr>
            </w:pPr>
            <w:r>
              <w:rPr>
                <w:rFonts w:cs="Arial"/>
                <w:sz w:val="16"/>
                <w:szCs w:val="16"/>
                <w:lang w:val="sl-SI"/>
              </w:rPr>
              <w:t>585</w:t>
            </w:r>
          </w:p>
        </w:tc>
        <w:tc>
          <w:tcPr>
            <w:tcW w:w="980" w:type="dxa"/>
            <w:hideMark/>
          </w:tcPr>
          <w:p w:rsidR="000B3CC3" w:rsidRDefault="000B3CC3">
            <w:pPr>
              <w:spacing w:line="240" w:lineRule="auto"/>
              <w:jc w:val="center"/>
              <w:rPr>
                <w:rFonts w:cs="Arial"/>
                <w:sz w:val="16"/>
                <w:szCs w:val="16"/>
                <w:lang w:val="sl-SI"/>
              </w:rPr>
            </w:pPr>
            <w:r>
              <w:rPr>
                <w:rFonts w:cs="Arial"/>
                <w:sz w:val="16"/>
                <w:szCs w:val="16"/>
                <w:lang w:val="sl-SI"/>
              </w:rPr>
              <w:t>6,1</w:t>
            </w:r>
          </w:p>
        </w:tc>
        <w:tc>
          <w:tcPr>
            <w:tcW w:w="980" w:type="dxa"/>
            <w:hideMark/>
          </w:tcPr>
          <w:p w:rsidR="000B3CC3" w:rsidRDefault="000B3CC3">
            <w:pPr>
              <w:spacing w:line="240" w:lineRule="auto"/>
              <w:jc w:val="center"/>
              <w:rPr>
                <w:rFonts w:cs="Arial"/>
                <w:sz w:val="16"/>
                <w:szCs w:val="16"/>
                <w:lang w:val="sl-SI"/>
              </w:rPr>
            </w:pPr>
            <w:r>
              <w:rPr>
                <w:rFonts w:cs="Arial"/>
                <w:sz w:val="16"/>
                <w:szCs w:val="16"/>
                <w:lang w:val="sl-SI"/>
              </w:rPr>
              <w:t>2,7</w:t>
            </w:r>
          </w:p>
        </w:tc>
      </w:tr>
      <w:tr w:rsidR="000B3CC3" w:rsidTr="00A264BE">
        <w:trPr>
          <w:trHeight w:val="255"/>
        </w:trPr>
        <w:tc>
          <w:tcPr>
            <w:tcW w:w="683" w:type="dxa"/>
            <w:noWrap/>
            <w:hideMark/>
          </w:tcPr>
          <w:p w:rsidR="000B3CC3" w:rsidRDefault="000B3CC3">
            <w:pPr>
              <w:spacing w:line="240" w:lineRule="auto"/>
              <w:rPr>
                <w:rFonts w:cs="Arial"/>
                <w:sz w:val="16"/>
                <w:szCs w:val="16"/>
                <w:lang w:val="sl-SI"/>
              </w:rPr>
            </w:pPr>
            <w:r>
              <w:rPr>
                <w:rFonts w:cs="Arial"/>
                <w:sz w:val="16"/>
                <w:szCs w:val="16"/>
                <w:lang w:val="sl-SI"/>
              </w:rPr>
              <w:t>3.2.</w:t>
            </w:r>
          </w:p>
        </w:tc>
        <w:tc>
          <w:tcPr>
            <w:tcW w:w="4637" w:type="dxa"/>
            <w:hideMark/>
          </w:tcPr>
          <w:p w:rsidR="000B3CC3" w:rsidRDefault="000B3CC3">
            <w:pPr>
              <w:spacing w:line="240" w:lineRule="auto"/>
              <w:jc w:val="right"/>
              <w:rPr>
                <w:rFonts w:cs="Arial"/>
                <w:sz w:val="16"/>
                <w:szCs w:val="16"/>
                <w:lang w:val="sl-SI"/>
              </w:rPr>
            </w:pPr>
            <w:r>
              <w:rPr>
                <w:rFonts w:cs="Arial"/>
                <w:sz w:val="16"/>
                <w:szCs w:val="16"/>
                <w:lang w:val="sl-SI"/>
              </w:rPr>
              <w:t>S PODROČJA ZDRAVSTVA</w:t>
            </w:r>
          </w:p>
        </w:tc>
        <w:tc>
          <w:tcPr>
            <w:tcW w:w="940" w:type="dxa"/>
            <w:noWrap/>
            <w:hideMark/>
          </w:tcPr>
          <w:p w:rsidR="000B3CC3" w:rsidRDefault="000B3CC3">
            <w:pPr>
              <w:spacing w:line="240" w:lineRule="auto"/>
              <w:jc w:val="right"/>
              <w:rPr>
                <w:rFonts w:cs="Arial"/>
                <w:sz w:val="16"/>
                <w:szCs w:val="16"/>
                <w:lang w:val="sl-SI"/>
              </w:rPr>
            </w:pPr>
            <w:r>
              <w:rPr>
                <w:rFonts w:cs="Arial"/>
                <w:sz w:val="16"/>
                <w:szCs w:val="16"/>
                <w:lang w:val="sl-SI"/>
              </w:rPr>
              <w:t>743.731</w:t>
            </w:r>
          </w:p>
        </w:tc>
        <w:tc>
          <w:tcPr>
            <w:tcW w:w="1060" w:type="dxa"/>
            <w:noWrap/>
            <w:hideMark/>
          </w:tcPr>
          <w:p w:rsidR="000B3CC3" w:rsidRDefault="000B3CC3">
            <w:pPr>
              <w:spacing w:line="240" w:lineRule="auto"/>
              <w:jc w:val="right"/>
              <w:rPr>
                <w:rFonts w:cs="Arial"/>
                <w:sz w:val="16"/>
                <w:szCs w:val="16"/>
                <w:lang w:val="sl-SI"/>
              </w:rPr>
            </w:pPr>
            <w:r>
              <w:rPr>
                <w:rFonts w:cs="Arial"/>
                <w:sz w:val="16"/>
                <w:szCs w:val="16"/>
                <w:lang w:val="sl-SI"/>
              </w:rPr>
              <w:t>57.239</w:t>
            </w:r>
          </w:p>
        </w:tc>
        <w:tc>
          <w:tcPr>
            <w:tcW w:w="780" w:type="dxa"/>
            <w:noWrap/>
            <w:hideMark/>
          </w:tcPr>
          <w:p w:rsidR="000B3CC3" w:rsidRDefault="000B3CC3">
            <w:pPr>
              <w:spacing w:line="240" w:lineRule="auto"/>
              <w:jc w:val="right"/>
              <w:rPr>
                <w:rFonts w:cs="Arial"/>
                <w:sz w:val="16"/>
                <w:szCs w:val="16"/>
                <w:lang w:val="sl-SI"/>
              </w:rPr>
            </w:pPr>
            <w:r>
              <w:rPr>
                <w:rFonts w:cs="Arial"/>
                <w:sz w:val="16"/>
                <w:szCs w:val="16"/>
                <w:lang w:val="sl-SI"/>
              </w:rPr>
              <w:t>19.509</w:t>
            </w:r>
          </w:p>
        </w:tc>
        <w:tc>
          <w:tcPr>
            <w:tcW w:w="1000" w:type="dxa"/>
            <w:hideMark/>
          </w:tcPr>
          <w:p w:rsidR="000B3CC3" w:rsidRDefault="000B3CC3">
            <w:pPr>
              <w:spacing w:line="240" w:lineRule="auto"/>
              <w:jc w:val="center"/>
              <w:rPr>
                <w:rFonts w:cs="Arial"/>
                <w:sz w:val="16"/>
                <w:szCs w:val="16"/>
                <w:lang w:val="sl-SI"/>
              </w:rPr>
            </w:pPr>
            <w:r>
              <w:rPr>
                <w:rFonts w:cs="Arial"/>
                <w:sz w:val="16"/>
                <w:szCs w:val="16"/>
                <w:lang w:val="sl-SI"/>
              </w:rPr>
              <w:t>82,3</w:t>
            </w:r>
          </w:p>
        </w:tc>
        <w:tc>
          <w:tcPr>
            <w:tcW w:w="980" w:type="dxa"/>
            <w:hideMark/>
          </w:tcPr>
          <w:p w:rsidR="000B3CC3" w:rsidRDefault="000B3CC3">
            <w:pPr>
              <w:spacing w:line="240" w:lineRule="auto"/>
              <w:jc w:val="center"/>
              <w:rPr>
                <w:rFonts w:cs="Arial"/>
                <w:sz w:val="16"/>
                <w:szCs w:val="16"/>
                <w:lang w:val="sl-SI"/>
              </w:rPr>
            </w:pPr>
            <w:r>
              <w:rPr>
                <w:rFonts w:cs="Arial"/>
                <w:sz w:val="16"/>
                <w:szCs w:val="16"/>
                <w:lang w:val="sl-SI"/>
              </w:rPr>
              <w:t>94,5</w:t>
            </w:r>
          </w:p>
        </w:tc>
        <w:tc>
          <w:tcPr>
            <w:tcW w:w="960" w:type="dxa"/>
            <w:noWrap/>
            <w:hideMark/>
          </w:tcPr>
          <w:p w:rsidR="000B3CC3" w:rsidRDefault="000B3CC3">
            <w:pPr>
              <w:spacing w:line="240" w:lineRule="auto"/>
              <w:jc w:val="right"/>
              <w:rPr>
                <w:rFonts w:cs="Arial"/>
                <w:sz w:val="16"/>
                <w:szCs w:val="16"/>
                <w:lang w:val="sl-SI"/>
              </w:rPr>
            </w:pPr>
            <w:r>
              <w:rPr>
                <w:rFonts w:cs="Arial"/>
                <w:sz w:val="16"/>
                <w:szCs w:val="16"/>
                <w:lang w:val="sl-SI"/>
              </w:rPr>
              <w:t>743.364</w:t>
            </w:r>
          </w:p>
        </w:tc>
        <w:tc>
          <w:tcPr>
            <w:tcW w:w="1060" w:type="dxa"/>
            <w:noWrap/>
            <w:hideMark/>
          </w:tcPr>
          <w:p w:rsidR="000B3CC3" w:rsidRDefault="000B3CC3">
            <w:pPr>
              <w:spacing w:line="240" w:lineRule="auto"/>
              <w:jc w:val="right"/>
              <w:rPr>
                <w:rFonts w:cs="Arial"/>
                <w:sz w:val="16"/>
                <w:szCs w:val="16"/>
                <w:lang w:val="sl-SI"/>
              </w:rPr>
            </w:pPr>
            <w:r>
              <w:rPr>
                <w:rFonts w:cs="Arial"/>
                <w:sz w:val="16"/>
                <w:szCs w:val="16"/>
                <w:lang w:val="sl-SI"/>
              </w:rPr>
              <w:t>56.697</w:t>
            </w:r>
          </w:p>
        </w:tc>
        <w:tc>
          <w:tcPr>
            <w:tcW w:w="820" w:type="dxa"/>
            <w:noWrap/>
            <w:hideMark/>
          </w:tcPr>
          <w:p w:rsidR="000B3CC3" w:rsidRDefault="000B3CC3">
            <w:pPr>
              <w:spacing w:line="240" w:lineRule="auto"/>
              <w:jc w:val="right"/>
              <w:rPr>
                <w:rFonts w:cs="Arial"/>
                <w:sz w:val="16"/>
                <w:szCs w:val="16"/>
                <w:lang w:val="sl-SI"/>
              </w:rPr>
            </w:pPr>
            <w:r>
              <w:rPr>
                <w:rFonts w:cs="Arial"/>
                <w:sz w:val="16"/>
                <w:szCs w:val="16"/>
                <w:lang w:val="sl-SI"/>
              </w:rPr>
              <w:t>20.676</w:t>
            </w:r>
          </w:p>
        </w:tc>
        <w:tc>
          <w:tcPr>
            <w:tcW w:w="980" w:type="dxa"/>
            <w:hideMark/>
          </w:tcPr>
          <w:p w:rsidR="000B3CC3" w:rsidRDefault="000B3CC3">
            <w:pPr>
              <w:spacing w:line="240" w:lineRule="auto"/>
              <w:jc w:val="center"/>
              <w:rPr>
                <w:rFonts w:cs="Arial"/>
                <w:sz w:val="16"/>
                <w:szCs w:val="16"/>
                <w:lang w:val="sl-SI"/>
              </w:rPr>
            </w:pPr>
            <w:r>
              <w:rPr>
                <w:rFonts w:cs="Arial"/>
                <w:sz w:val="16"/>
                <w:szCs w:val="16"/>
                <w:lang w:val="sl-SI"/>
              </w:rPr>
              <w:t>81,4</w:t>
            </w:r>
          </w:p>
        </w:tc>
        <w:tc>
          <w:tcPr>
            <w:tcW w:w="980" w:type="dxa"/>
            <w:hideMark/>
          </w:tcPr>
          <w:p w:rsidR="000B3CC3" w:rsidRDefault="000B3CC3">
            <w:pPr>
              <w:spacing w:line="240" w:lineRule="auto"/>
              <w:jc w:val="center"/>
              <w:rPr>
                <w:rFonts w:cs="Arial"/>
                <w:sz w:val="16"/>
                <w:szCs w:val="16"/>
                <w:lang w:val="sl-SI"/>
              </w:rPr>
            </w:pPr>
            <w:r>
              <w:rPr>
                <w:rFonts w:cs="Arial"/>
                <w:sz w:val="16"/>
                <w:szCs w:val="16"/>
                <w:lang w:val="sl-SI"/>
              </w:rPr>
              <w:t>94,9</w:t>
            </w:r>
          </w:p>
        </w:tc>
      </w:tr>
      <w:tr w:rsidR="000B3CC3" w:rsidTr="00A264BE">
        <w:trPr>
          <w:trHeight w:val="255"/>
        </w:trPr>
        <w:tc>
          <w:tcPr>
            <w:tcW w:w="683" w:type="dxa"/>
            <w:noWrap/>
            <w:hideMark/>
          </w:tcPr>
          <w:p w:rsidR="000B3CC3" w:rsidRDefault="000B3CC3">
            <w:pPr>
              <w:spacing w:line="240" w:lineRule="auto"/>
              <w:rPr>
                <w:rFonts w:cs="Arial"/>
                <w:sz w:val="16"/>
                <w:szCs w:val="16"/>
                <w:lang w:val="sl-SI"/>
              </w:rPr>
            </w:pPr>
            <w:r>
              <w:rPr>
                <w:rFonts w:cs="Arial"/>
                <w:sz w:val="16"/>
                <w:szCs w:val="16"/>
                <w:lang w:val="sl-SI"/>
              </w:rPr>
              <w:t>3.3.</w:t>
            </w:r>
          </w:p>
        </w:tc>
        <w:tc>
          <w:tcPr>
            <w:tcW w:w="4637" w:type="dxa"/>
            <w:hideMark/>
          </w:tcPr>
          <w:p w:rsidR="000B3CC3" w:rsidRDefault="000B3CC3">
            <w:pPr>
              <w:spacing w:line="240" w:lineRule="auto"/>
              <w:jc w:val="right"/>
              <w:rPr>
                <w:rFonts w:cs="Arial"/>
                <w:sz w:val="16"/>
                <w:szCs w:val="16"/>
                <w:lang w:val="sl-SI"/>
              </w:rPr>
            </w:pPr>
            <w:r>
              <w:rPr>
                <w:rFonts w:cs="Arial"/>
                <w:sz w:val="16"/>
                <w:szCs w:val="16"/>
                <w:lang w:val="sl-SI"/>
              </w:rPr>
              <w:t>S PODROČJA SOCIALNEGA VARSTVA</w:t>
            </w:r>
          </w:p>
        </w:tc>
        <w:tc>
          <w:tcPr>
            <w:tcW w:w="940" w:type="dxa"/>
            <w:noWrap/>
            <w:hideMark/>
          </w:tcPr>
          <w:p w:rsidR="000B3CC3" w:rsidRDefault="000B3CC3">
            <w:pPr>
              <w:spacing w:line="240" w:lineRule="auto"/>
              <w:jc w:val="right"/>
              <w:rPr>
                <w:rFonts w:cs="Arial"/>
                <w:sz w:val="16"/>
                <w:szCs w:val="16"/>
                <w:lang w:val="sl-SI"/>
              </w:rPr>
            </w:pPr>
            <w:r>
              <w:rPr>
                <w:rFonts w:cs="Arial"/>
                <w:sz w:val="16"/>
                <w:szCs w:val="16"/>
                <w:lang w:val="sl-SI"/>
              </w:rPr>
              <w:t>177.052</w:t>
            </w:r>
          </w:p>
        </w:tc>
        <w:tc>
          <w:tcPr>
            <w:tcW w:w="1060" w:type="dxa"/>
            <w:noWrap/>
            <w:hideMark/>
          </w:tcPr>
          <w:p w:rsidR="000B3CC3" w:rsidRDefault="000B3CC3">
            <w:pPr>
              <w:spacing w:line="240" w:lineRule="auto"/>
              <w:jc w:val="right"/>
              <w:rPr>
                <w:rFonts w:cs="Arial"/>
                <w:sz w:val="16"/>
                <w:szCs w:val="16"/>
                <w:lang w:val="sl-SI"/>
              </w:rPr>
            </w:pPr>
            <w:r>
              <w:rPr>
                <w:rFonts w:cs="Arial"/>
                <w:sz w:val="16"/>
                <w:szCs w:val="16"/>
                <w:lang w:val="sl-SI"/>
              </w:rPr>
              <w:t>680</w:t>
            </w:r>
          </w:p>
        </w:tc>
        <w:tc>
          <w:tcPr>
            <w:tcW w:w="780" w:type="dxa"/>
            <w:noWrap/>
            <w:hideMark/>
          </w:tcPr>
          <w:p w:rsidR="000B3CC3" w:rsidRDefault="000B3CC3">
            <w:pPr>
              <w:spacing w:line="240" w:lineRule="auto"/>
              <w:jc w:val="right"/>
              <w:rPr>
                <w:rFonts w:cs="Arial"/>
                <w:sz w:val="16"/>
                <w:szCs w:val="16"/>
                <w:lang w:val="sl-SI"/>
              </w:rPr>
            </w:pPr>
            <w:r>
              <w:rPr>
                <w:rFonts w:cs="Arial"/>
                <w:sz w:val="16"/>
                <w:szCs w:val="16"/>
                <w:lang w:val="sl-SI"/>
              </w:rPr>
              <w:t>31</w:t>
            </w:r>
          </w:p>
        </w:tc>
        <w:tc>
          <w:tcPr>
            <w:tcW w:w="1000" w:type="dxa"/>
            <w:hideMark/>
          </w:tcPr>
          <w:p w:rsidR="000B3CC3" w:rsidRDefault="000B3CC3">
            <w:pPr>
              <w:spacing w:line="240" w:lineRule="auto"/>
              <w:jc w:val="center"/>
              <w:rPr>
                <w:rFonts w:cs="Arial"/>
                <w:sz w:val="16"/>
                <w:szCs w:val="16"/>
                <w:lang w:val="sl-SI"/>
              </w:rPr>
            </w:pPr>
            <w:r>
              <w:rPr>
                <w:rFonts w:cs="Arial"/>
                <w:sz w:val="16"/>
                <w:szCs w:val="16"/>
                <w:lang w:val="sl-SI"/>
              </w:rPr>
              <w:t>1,0</w:t>
            </w:r>
          </w:p>
        </w:tc>
        <w:tc>
          <w:tcPr>
            <w:tcW w:w="980" w:type="dxa"/>
            <w:hideMark/>
          </w:tcPr>
          <w:p w:rsidR="000B3CC3" w:rsidRDefault="000B3CC3">
            <w:pPr>
              <w:spacing w:line="240" w:lineRule="auto"/>
              <w:jc w:val="center"/>
              <w:rPr>
                <w:rFonts w:cs="Arial"/>
                <w:sz w:val="16"/>
                <w:szCs w:val="16"/>
                <w:lang w:val="sl-SI"/>
              </w:rPr>
            </w:pPr>
            <w:r>
              <w:rPr>
                <w:rFonts w:cs="Arial"/>
                <w:sz w:val="16"/>
                <w:szCs w:val="16"/>
                <w:lang w:val="sl-SI"/>
              </w:rPr>
              <w:t>0,2</w:t>
            </w:r>
          </w:p>
        </w:tc>
        <w:tc>
          <w:tcPr>
            <w:tcW w:w="960" w:type="dxa"/>
            <w:noWrap/>
            <w:hideMark/>
          </w:tcPr>
          <w:p w:rsidR="000B3CC3" w:rsidRDefault="000B3CC3">
            <w:pPr>
              <w:spacing w:line="240" w:lineRule="auto"/>
              <w:jc w:val="right"/>
              <w:rPr>
                <w:rFonts w:cs="Arial"/>
                <w:sz w:val="16"/>
                <w:szCs w:val="16"/>
                <w:lang w:val="sl-SI"/>
              </w:rPr>
            </w:pPr>
            <w:r>
              <w:rPr>
                <w:rFonts w:cs="Arial"/>
                <w:sz w:val="16"/>
                <w:szCs w:val="16"/>
                <w:lang w:val="sl-SI"/>
              </w:rPr>
              <w:t>177.046</w:t>
            </w:r>
          </w:p>
        </w:tc>
        <w:tc>
          <w:tcPr>
            <w:tcW w:w="1060" w:type="dxa"/>
            <w:noWrap/>
            <w:hideMark/>
          </w:tcPr>
          <w:p w:rsidR="000B3CC3" w:rsidRDefault="000B3CC3">
            <w:pPr>
              <w:spacing w:line="240" w:lineRule="auto"/>
              <w:jc w:val="right"/>
              <w:rPr>
                <w:rFonts w:cs="Arial"/>
                <w:sz w:val="16"/>
                <w:szCs w:val="16"/>
                <w:lang w:val="sl-SI"/>
              </w:rPr>
            </w:pPr>
            <w:r>
              <w:rPr>
                <w:rFonts w:cs="Arial"/>
                <w:sz w:val="16"/>
                <w:szCs w:val="16"/>
                <w:lang w:val="sl-SI"/>
              </w:rPr>
              <w:t>739</w:t>
            </w:r>
          </w:p>
        </w:tc>
        <w:tc>
          <w:tcPr>
            <w:tcW w:w="820" w:type="dxa"/>
            <w:noWrap/>
            <w:hideMark/>
          </w:tcPr>
          <w:p w:rsidR="000B3CC3" w:rsidRDefault="000B3CC3">
            <w:pPr>
              <w:spacing w:line="240" w:lineRule="auto"/>
              <w:jc w:val="right"/>
              <w:rPr>
                <w:rFonts w:cs="Arial"/>
                <w:sz w:val="16"/>
                <w:szCs w:val="16"/>
                <w:lang w:val="sl-SI"/>
              </w:rPr>
            </w:pPr>
            <w:r>
              <w:rPr>
                <w:rFonts w:cs="Arial"/>
                <w:sz w:val="16"/>
                <w:szCs w:val="16"/>
                <w:lang w:val="sl-SI"/>
              </w:rPr>
              <w:t>32</w:t>
            </w:r>
          </w:p>
        </w:tc>
        <w:tc>
          <w:tcPr>
            <w:tcW w:w="980" w:type="dxa"/>
            <w:hideMark/>
          </w:tcPr>
          <w:p w:rsidR="000B3CC3" w:rsidRDefault="000B3CC3">
            <w:pPr>
              <w:spacing w:line="240" w:lineRule="auto"/>
              <w:jc w:val="center"/>
              <w:rPr>
                <w:rFonts w:cs="Arial"/>
                <w:sz w:val="16"/>
                <w:szCs w:val="16"/>
                <w:lang w:val="sl-SI"/>
              </w:rPr>
            </w:pPr>
            <w:r>
              <w:rPr>
                <w:rFonts w:cs="Arial"/>
                <w:sz w:val="16"/>
                <w:szCs w:val="16"/>
                <w:lang w:val="sl-SI"/>
              </w:rPr>
              <w:t>1,1</w:t>
            </w:r>
          </w:p>
        </w:tc>
        <w:tc>
          <w:tcPr>
            <w:tcW w:w="980" w:type="dxa"/>
            <w:hideMark/>
          </w:tcPr>
          <w:p w:rsidR="000B3CC3" w:rsidRDefault="000B3CC3">
            <w:pPr>
              <w:spacing w:line="240" w:lineRule="auto"/>
              <w:jc w:val="center"/>
              <w:rPr>
                <w:rFonts w:cs="Arial"/>
                <w:sz w:val="16"/>
                <w:szCs w:val="16"/>
                <w:lang w:val="sl-SI"/>
              </w:rPr>
            </w:pPr>
            <w:r>
              <w:rPr>
                <w:rFonts w:cs="Arial"/>
                <w:sz w:val="16"/>
                <w:szCs w:val="16"/>
                <w:lang w:val="sl-SI"/>
              </w:rPr>
              <w:t>0,1</w:t>
            </w:r>
          </w:p>
        </w:tc>
      </w:tr>
      <w:tr w:rsidR="000B3CC3" w:rsidTr="00A264BE">
        <w:trPr>
          <w:trHeight w:val="255"/>
        </w:trPr>
        <w:tc>
          <w:tcPr>
            <w:tcW w:w="683" w:type="dxa"/>
            <w:noWrap/>
            <w:hideMark/>
          </w:tcPr>
          <w:p w:rsidR="000B3CC3" w:rsidRDefault="000B3CC3">
            <w:pPr>
              <w:spacing w:line="240" w:lineRule="auto"/>
              <w:rPr>
                <w:rFonts w:cs="Arial"/>
                <w:sz w:val="16"/>
                <w:szCs w:val="16"/>
                <w:lang w:val="sl-SI"/>
              </w:rPr>
            </w:pPr>
            <w:r>
              <w:rPr>
                <w:rFonts w:cs="Arial"/>
                <w:sz w:val="16"/>
                <w:szCs w:val="16"/>
                <w:lang w:val="sl-SI"/>
              </w:rPr>
              <w:t>3.4.</w:t>
            </w:r>
          </w:p>
        </w:tc>
        <w:tc>
          <w:tcPr>
            <w:tcW w:w="4637" w:type="dxa"/>
            <w:hideMark/>
          </w:tcPr>
          <w:p w:rsidR="000B3CC3" w:rsidRDefault="000B3CC3">
            <w:pPr>
              <w:spacing w:line="240" w:lineRule="auto"/>
              <w:jc w:val="right"/>
              <w:rPr>
                <w:rFonts w:cs="Arial"/>
                <w:sz w:val="16"/>
                <w:szCs w:val="16"/>
                <w:lang w:val="sl-SI"/>
              </w:rPr>
            </w:pPr>
            <w:r>
              <w:rPr>
                <w:rFonts w:cs="Arial"/>
                <w:sz w:val="16"/>
                <w:szCs w:val="16"/>
                <w:lang w:val="sl-SI"/>
              </w:rPr>
              <w:t>S PODROČJA KULTURE</w:t>
            </w:r>
          </w:p>
        </w:tc>
        <w:tc>
          <w:tcPr>
            <w:tcW w:w="940" w:type="dxa"/>
            <w:noWrap/>
            <w:hideMark/>
          </w:tcPr>
          <w:p w:rsidR="000B3CC3" w:rsidRDefault="000B3CC3">
            <w:pPr>
              <w:spacing w:line="240" w:lineRule="auto"/>
              <w:jc w:val="right"/>
              <w:rPr>
                <w:rFonts w:cs="Arial"/>
                <w:sz w:val="16"/>
                <w:szCs w:val="16"/>
                <w:lang w:val="sl-SI"/>
              </w:rPr>
            </w:pPr>
            <w:r>
              <w:rPr>
                <w:rFonts w:cs="Arial"/>
                <w:sz w:val="16"/>
                <w:szCs w:val="16"/>
                <w:lang w:val="sl-SI"/>
              </w:rPr>
              <w:t>132.065</w:t>
            </w:r>
          </w:p>
        </w:tc>
        <w:tc>
          <w:tcPr>
            <w:tcW w:w="1060" w:type="dxa"/>
            <w:noWrap/>
            <w:hideMark/>
          </w:tcPr>
          <w:p w:rsidR="000B3CC3" w:rsidRDefault="000B3CC3">
            <w:pPr>
              <w:spacing w:line="240" w:lineRule="auto"/>
              <w:jc w:val="right"/>
              <w:rPr>
                <w:rFonts w:cs="Arial"/>
                <w:sz w:val="16"/>
                <w:szCs w:val="16"/>
                <w:lang w:val="sl-SI"/>
              </w:rPr>
            </w:pPr>
            <w:r>
              <w:rPr>
                <w:rFonts w:cs="Arial"/>
                <w:sz w:val="16"/>
                <w:szCs w:val="16"/>
                <w:lang w:val="sl-SI"/>
              </w:rPr>
              <w:t>579</w:t>
            </w:r>
          </w:p>
        </w:tc>
        <w:tc>
          <w:tcPr>
            <w:tcW w:w="780" w:type="dxa"/>
            <w:noWrap/>
            <w:hideMark/>
          </w:tcPr>
          <w:p w:rsidR="000B3CC3" w:rsidRDefault="000B3CC3">
            <w:pPr>
              <w:spacing w:line="240" w:lineRule="auto"/>
              <w:jc w:val="right"/>
              <w:rPr>
                <w:rFonts w:cs="Arial"/>
                <w:sz w:val="16"/>
                <w:szCs w:val="16"/>
                <w:lang w:val="sl-SI"/>
              </w:rPr>
            </w:pPr>
            <w:r>
              <w:rPr>
                <w:rFonts w:cs="Arial"/>
                <w:sz w:val="16"/>
                <w:szCs w:val="16"/>
                <w:lang w:val="sl-SI"/>
              </w:rPr>
              <w:t>1</w:t>
            </w:r>
          </w:p>
        </w:tc>
        <w:tc>
          <w:tcPr>
            <w:tcW w:w="1000" w:type="dxa"/>
            <w:hideMark/>
          </w:tcPr>
          <w:p w:rsidR="000B3CC3" w:rsidRDefault="000B3CC3">
            <w:pPr>
              <w:spacing w:line="240" w:lineRule="auto"/>
              <w:jc w:val="center"/>
              <w:rPr>
                <w:rFonts w:cs="Arial"/>
                <w:sz w:val="16"/>
                <w:szCs w:val="16"/>
                <w:lang w:val="sl-SI"/>
              </w:rPr>
            </w:pPr>
            <w:r>
              <w:rPr>
                <w:rFonts w:cs="Arial"/>
                <w:sz w:val="16"/>
                <w:szCs w:val="16"/>
                <w:lang w:val="sl-SI"/>
              </w:rPr>
              <w:t>0,8</w:t>
            </w:r>
          </w:p>
        </w:tc>
        <w:tc>
          <w:tcPr>
            <w:tcW w:w="980" w:type="dxa"/>
            <w:hideMark/>
          </w:tcPr>
          <w:p w:rsidR="000B3CC3" w:rsidRDefault="000B3CC3">
            <w:pPr>
              <w:spacing w:line="240" w:lineRule="auto"/>
              <w:jc w:val="center"/>
              <w:rPr>
                <w:rFonts w:cs="Arial"/>
                <w:color w:val="000000"/>
                <w:sz w:val="16"/>
                <w:szCs w:val="16"/>
                <w:lang w:val="sl-SI"/>
              </w:rPr>
            </w:pPr>
            <w:r>
              <w:rPr>
                <w:rFonts w:cs="Arial"/>
                <w:color w:val="000000"/>
                <w:sz w:val="16"/>
                <w:szCs w:val="16"/>
                <w:lang w:val="sl-SI"/>
              </w:rPr>
              <w:t xml:space="preserve"> /</w:t>
            </w:r>
          </w:p>
        </w:tc>
        <w:tc>
          <w:tcPr>
            <w:tcW w:w="960" w:type="dxa"/>
            <w:noWrap/>
            <w:hideMark/>
          </w:tcPr>
          <w:p w:rsidR="000B3CC3" w:rsidRDefault="000B3CC3">
            <w:pPr>
              <w:spacing w:line="240" w:lineRule="auto"/>
              <w:jc w:val="right"/>
              <w:rPr>
                <w:rFonts w:cs="Arial"/>
                <w:sz w:val="16"/>
                <w:szCs w:val="16"/>
                <w:lang w:val="sl-SI"/>
              </w:rPr>
            </w:pPr>
            <w:r>
              <w:rPr>
                <w:rFonts w:cs="Arial"/>
                <w:sz w:val="16"/>
                <w:szCs w:val="16"/>
                <w:lang w:val="sl-SI"/>
              </w:rPr>
              <w:t>133.437</w:t>
            </w:r>
          </w:p>
        </w:tc>
        <w:tc>
          <w:tcPr>
            <w:tcW w:w="1060" w:type="dxa"/>
            <w:noWrap/>
            <w:hideMark/>
          </w:tcPr>
          <w:p w:rsidR="000B3CC3" w:rsidRDefault="000B3CC3">
            <w:pPr>
              <w:spacing w:line="240" w:lineRule="auto"/>
              <w:jc w:val="right"/>
              <w:rPr>
                <w:rFonts w:cs="Arial"/>
                <w:sz w:val="16"/>
                <w:szCs w:val="16"/>
                <w:lang w:val="sl-SI"/>
              </w:rPr>
            </w:pPr>
            <w:r>
              <w:rPr>
                <w:rFonts w:cs="Arial"/>
                <w:sz w:val="16"/>
                <w:szCs w:val="16"/>
                <w:lang w:val="sl-SI"/>
              </w:rPr>
              <w:t>708</w:t>
            </w:r>
          </w:p>
        </w:tc>
        <w:tc>
          <w:tcPr>
            <w:tcW w:w="820" w:type="dxa"/>
            <w:noWrap/>
            <w:hideMark/>
          </w:tcPr>
          <w:p w:rsidR="000B3CC3" w:rsidRDefault="000B3CC3">
            <w:pPr>
              <w:spacing w:line="240" w:lineRule="auto"/>
              <w:jc w:val="right"/>
              <w:rPr>
                <w:rFonts w:cs="Arial"/>
                <w:sz w:val="16"/>
                <w:szCs w:val="16"/>
                <w:lang w:val="sl-SI"/>
              </w:rPr>
            </w:pPr>
            <w:r>
              <w:rPr>
                <w:rFonts w:cs="Arial"/>
                <w:sz w:val="16"/>
                <w:szCs w:val="16"/>
                <w:lang w:val="sl-SI"/>
              </w:rPr>
              <w:t>1</w:t>
            </w:r>
          </w:p>
        </w:tc>
        <w:tc>
          <w:tcPr>
            <w:tcW w:w="980" w:type="dxa"/>
            <w:hideMark/>
          </w:tcPr>
          <w:p w:rsidR="000B3CC3" w:rsidRDefault="000B3CC3">
            <w:pPr>
              <w:spacing w:line="240" w:lineRule="auto"/>
              <w:jc w:val="center"/>
              <w:rPr>
                <w:rFonts w:cs="Arial"/>
                <w:sz w:val="16"/>
                <w:szCs w:val="16"/>
                <w:lang w:val="sl-SI"/>
              </w:rPr>
            </w:pPr>
            <w:r>
              <w:rPr>
                <w:rFonts w:cs="Arial"/>
                <w:sz w:val="16"/>
                <w:szCs w:val="16"/>
                <w:lang w:val="sl-SI"/>
              </w:rPr>
              <w:t>1,0</w:t>
            </w:r>
          </w:p>
        </w:tc>
        <w:tc>
          <w:tcPr>
            <w:tcW w:w="980" w:type="dxa"/>
            <w:hideMark/>
          </w:tcPr>
          <w:p w:rsidR="000B3CC3" w:rsidRDefault="000B3CC3">
            <w:pPr>
              <w:spacing w:line="240" w:lineRule="auto"/>
              <w:jc w:val="center"/>
              <w:rPr>
                <w:rFonts w:cs="Arial"/>
                <w:color w:val="000000"/>
                <w:sz w:val="16"/>
                <w:szCs w:val="16"/>
                <w:lang w:val="sl-SI"/>
              </w:rPr>
            </w:pPr>
            <w:r>
              <w:rPr>
                <w:rFonts w:cs="Arial"/>
                <w:color w:val="000000"/>
                <w:sz w:val="16"/>
                <w:szCs w:val="16"/>
                <w:lang w:val="sl-SI"/>
              </w:rPr>
              <w:t xml:space="preserve"> /</w:t>
            </w:r>
          </w:p>
        </w:tc>
      </w:tr>
      <w:tr w:rsidR="000B3CC3" w:rsidTr="00A264BE">
        <w:trPr>
          <w:trHeight w:val="255"/>
        </w:trPr>
        <w:tc>
          <w:tcPr>
            <w:tcW w:w="683" w:type="dxa"/>
            <w:noWrap/>
            <w:hideMark/>
          </w:tcPr>
          <w:p w:rsidR="000B3CC3" w:rsidRDefault="000B3CC3">
            <w:pPr>
              <w:spacing w:line="240" w:lineRule="auto"/>
              <w:rPr>
                <w:rFonts w:cs="Arial"/>
                <w:sz w:val="16"/>
                <w:szCs w:val="16"/>
                <w:lang w:val="sl-SI"/>
              </w:rPr>
            </w:pPr>
            <w:r>
              <w:rPr>
                <w:rFonts w:cs="Arial"/>
                <w:sz w:val="16"/>
                <w:szCs w:val="16"/>
                <w:lang w:val="sl-SI"/>
              </w:rPr>
              <w:t>3.5.</w:t>
            </w:r>
          </w:p>
        </w:tc>
        <w:tc>
          <w:tcPr>
            <w:tcW w:w="4637" w:type="dxa"/>
            <w:hideMark/>
          </w:tcPr>
          <w:p w:rsidR="000B3CC3" w:rsidRDefault="000B3CC3">
            <w:pPr>
              <w:spacing w:line="240" w:lineRule="auto"/>
              <w:jc w:val="right"/>
              <w:rPr>
                <w:rFonts w:cs="Arial"/>
                <w:sz w:val="16"/>
                <w:szCs w:val="16"/>
                <w:lang w:val="sl-SI"/>
              </w:rPr>
            </w:pPr>
            <w:r>
              <w:rPr>
                <w:rFonts w:cs="Arial"/>
                <w:sz w:val="16"/>
                <w:szCs w:val="16"/>
                <w:lang w:val="sl-SI"/>
              </w:rPr>
              <w:t>S PODROČJA RAZISKOVALNE DEJAVNOSTI</w:t>
            </w:r>
          </w:p>
        </w:tc>
        <w:tc>
          <w:tcPr>
            <w:tcW w:w="940" w:type="dxa"/>
            <w:noWrap/>
            <w:hideMark/>
          </w:tcPr>
          <w:p w:rsidR="000B3CC3" w:rsidRDefault="000B3CC3">
            <w:pPr>
              <w:spacing w:line="240" w:lineRule="auto"/>
              <w:jc w:val="right"/>
              <w:rPr>
                <w:rFonts w:cs="Arial"/>
                <w:sz w:val="16"/>
                <w:szCs w:val="16"/>
                <w:lang w:val="sl-SI"/>
              </w:rPr>
            </w:pPr>
            <w:r>
              <w:rPr>
                <w:rFonts w:cs="Arial"/>
                <w:sz w:val="16"/>
                <w:szCs w:val="16"/>
                <w:lang w:val="sl-SI"/>
              </w:rPr>
              <w:t>60.151</w:t>
            </w:r>
          </w:p>
        </w:tc>
        <w:tc>
          <w:tcPr>
            <w:tcW w:w="1060" w:type="dxa"/>
            <w:noWrap/>
            <w:hideMark/>
          </w:tcPr>
          <w:p w:rsidR="000B3CC3" w:rsidRDefault="000B3CC3">
            <w:pPr>
              <w:spacing w:line="240" w:lineRule="auto"/>
              <w:jc w:val="right"/>
              <w:rPr>
                <w:rFonts w:cs="Arial"/>
                <w:sz w:val="16"/>
                <w:szCs w:val="16"/>
                <w:lang w:val="sl-SI"/>
              </w:rPr>
            </w:pPr>
            <w:r>
              <w:rPr>
                <w:rFonts w:cs="Arial"/>
                <w:sz w:val="16"/>
                <w:szCs w:val="16"/>
                <w:lang w:val="sl-SI"/>
              </w:rPr>
              <w:t>509</w:t>
            </w:r>
          </w:p>
        </w:tc>
        <w:tc>
          <w:tcPr>
            <w:tcW w:w="780" w:type="dxa"/>
            <w:hideMark/>
          </w:tcPr>
          <w:p w:rsidR="000B3CC3" w:rsidRDefault="000B3CC3">
            <w:pPr>
              <w:spacing w:line="240" w:lineRule="auto"/>
              <w:jc w:val="center"/>
              <w:rPr>
                <w:rFonts w:cs="Arial"/>
                <w:color w:val="000000"/>
                <w:sz w:val="16"/>
                <w:szCs w:val="16"/>
                <w:lang w:val="sl-SI"/>
              </w:rPr>
            </w:pPr>
            <w:r>
              <w:rPr>
                <w:rFonts w:cs="Arial"/>
                <w:color w:val="000000"/>
                <w:sz w:val="16"/>
                <w:szCs w:val="16"/>
                <w:lang w:val="sl-SI"/>
              </w:rPr>
              <w:t xml:space="preserve"> /</w:t>
            </w:r>
          </w:p>
        </w:tc>
        <w:tc>
          <w:tcPr>
            <w:tcW w:w="1000" w:type="dxa"/>
            <w:hideMark/>
          </w:tcPr>
          <w:p w:rsidR="000B3CC3" w:rsidRDefault="000B3CC3">
            <w:pPr>
              <w:spacing w:line="240" w:lineRule="auto"/>
              <w:jc w:val="center"/>
              <w:rPr>
                <w:rFonts w:cs="Arial"/>
                <w:sz w:val="16"/>
                <w:szCs w:val="16"/>
                <w:lang w:val="sl-SI"/>
              </w:rPr>
            </w:pPr>
            <w:r>
              <w:rPr>
                <w:rFonts w:cs="Arial"/>
                <w:sz w:val="16"/>
                <w:szCs w:val="16"/>
                <w:lang w:val="sl-SI"/>
              </w:rPr>
              <w:t>0,7</w:t>
            </w:r>
          </w:p>
        </w:tc>
        <w:tc>
          <w:tcPr>
            <w:tcW w:w="980" w:type="dxa"/>
            <w:hideMark/>
          </w:tcPr>
          <w:p w:rsidR="000B3CC3" w:rsidRDefault="000B3CC3">
            <w:pPr>
              <w:spacing w:line="240" w:lineRule="auto"/>
              <w:jc w:val="center"/>
              <w:rPr>
                <w:rFonts w:cs="Arial"/>
                <w:color w:val="000000"/>
                <w:sz w:val="16"/>
                <w:szCs w:val="16"/>
                <w:lang w:val="sl-SI"/>
              </w:rPr>
            </w:pPr>
            <w:r>
              <w:rPr>
                <w:rFonts w:cs="Arial"/>
                <w:color w:val="000000"/>
                <w:sz w:val="16"/>
                <w:szCs w:val="16"/>
                <w:lang w:val="sl-SI"/>
              </w:rPr>
              <w:t xml:space="preserve"> /</w:t>
            </w:r>
          </w:p>
        </w:tc>
        <w:tc>
          <w:tcPr>
            <w:tcW w:w="960" w:type="dxa"/>
            <w:noWrap/>
            <w:hideMark/>
          </w:tcPr>
          <w:p w:rsidR="000B3CC3" w:rsidRDefault="000B3CC3">
            <w:pPr>
              <w:spacing w:line="240" w:lineRule="auto"/>
              <w:jc w:val="right"/>
              <w:rPr>
                <w:rFonts w:cs="Arial"/>
                <w:sz w:val="16"/>
                <w:szCs w:val="16"/>
                <w:lang w:val="sl-SI"/>
              </w:rPr>
            </w:pPr>
            <w:r>
              <w:rPr>
                <w:rFonts w:cs="Arial"/>
                <w:sz w:val="16"/>
                <w:szCs w:val="16"/>
                <w:lang w:val="sl-SI"/>
              </w:rPr>
              <w:t>61.718</w:t>
            </w:r>
          </w:p>
        </w:tc>
        <w:tc>
          <w:tcPr>
            <w:tcW w:w="1060" w:type="dxa"/>
            <w:noWrap/>
            <w:hideMark/>
          </w:tcPr>
          <w:p w:rsidR="000B3CC3" w:rsidRDefault="000B3CC3">
            <w:pPr>
              <w:spacing w:line="240" w:lineRule="auto"/>
              <w:jc w:val="right"/>
              <w:rPr>
                <w:rFonts w:cs="Arial"/>
                <w:sz w:val="16"/>
                <w:szCs w:val="16"/>
                <w:lang w:val="sl-SI"/>
              </w:rPr>
            </w:pPr>
            <w:r>
              <w:rPr>
                <w:rFonts w:cs="Arial"/>
                <w:sz w:val="16"/>
                <w:szCs w:val="16"/>
                <w:lang w:val="sl-SI"/>
              </w:rPr>
              <w:t>535</w:t>
            </w:r>
          </w:p>
        </w:tc>
        <w:tc>
          <w:tcPr>
            <w:tcW w:w="820" w:type="dxa"/>
            <w:hideMark/>
          </w:tcPr>
          <w:p w:rsidR="000B3CC3" w:rsidRDefault="000B3CC3">
            <w:pPr>
              <w:spacing w:line="240" w:lineRule="auto"/>
              <w:jc w:val="center"/>
              <w:rPr>
                <w:rFonts w:cs="Arial"/>
                <w:color w:val="000000"/>
                <w:sz w:val="16"/>
                <w:szCs w:val="16"/>
                <w:lang w:val="sl-SI"/>
              </w:rPr>
            </w:pPr>
            <w:r>
              <w:rPr>
                <w:rFonts w:cs="Arial"/>
                <w:color w:val="000000"/>
                <w:sz w:val="16"/>
                <w:szCs w:val="16"/>
                <w:lang w:val="sl-SI"/>
              </w:rPr>
              <w:t xml:space="preserve"> /</w:t>
            </w:r>
          </w:p>
        </w:tc>
        <w:tc>
          <w:tcPr>
            <w:tcW w:w="980" w:type="dxa"/>
            <w:hideMark/>
          </w:tcPr>
          <w:p w:rsidR="000B3CC3" w:rsidRDefault="000B3CC3">
            <w:pPr>
              <w:spacing w:line="240" w:lineRule="auto"/>
              <w:jc w:val="center"/>
              <w:rPr>
                <w:rFonts w:cs="Arial"/>
                <w:sz w:val="16"/>
                <w:szCs w:val="16"/>
                <w:lang w:val="sl-SI"/>
              </w:rPr>
            </w:pPr>
            <w:r>
              <w:rPr>
                <w:rFonts w:cs="Arial"/>
                <w:sz w:val="16"/>
                <w:szCs w:val="16"/>
                <w:lang w:val="sl-SI"/>
              </w:rPr>
              <w:t>0,8</w:t>
            </w:r>
          </w:p>
        </w:tc>
        <w:tc>
          <w:tcPr>
            <w:tcW w:w="980" w:type="dxa"/>
            <w:hideMark/>
          </w:tcPr>
          <w:p w:rsidR="000B3CC3" w:rsidRDefault="000B3CC3">
            <w:pPr>
              <w:spacing w:line="240" w:lineRule="auto"/>
              <w:jc w:val="center"/>
              <w:rPr>
                <w:rFonts w:cs="Arial"/>
                <w:color w:val="000000"/>
                <w:sz w:val="16"/>
                <w:szCs w:val="16"/>
                <w:lang w:val="sl-SI"/>
              </w:rPr>
            </w:pPr>
            <w:r>
              <w:rPr>
                <w:rFonts w:cs="Arial"/>
                <w:color w:val="000000"/>
                <w:sz w:val="16"/>
                <w:szCs w:val="16"/>
                <w:lang w:val="sl-SI"/>
              </w:rPr>
              <w:t xml:space="preserve"> /</w:t>
            </w:r>
          </w:p>
        </w:tc>
      </w:tr>
      <w:tr w:rsidR="000B3CC3" w:rsidTr="00A264BE">
        <w:trPr>
          <w:trHeight w:val="255"/>
        </w:trPr>
        <w:tc>
          <w:tcPr>
            <w:tcW w:w="683" w:type="dxa"/>
            <w:noWrap/>
            <w:hideMark/>
          </w:tcPr>
          <w:p w:rsidR="000B3CC3" w:rsidRDefault="000B3CC3">
            <w:pPr>
              <w:spacing w:line="240" w:lineRule="auto"/>
              <w:rPr>
                <w:rFonts w:cs="Arial"/>
                <w:sz w:val="16"/>
                <w:szCs w:val="16"/>
                <w:lang w:val="sl-SI"/>
              </w:rPr>
            </w:pPr>
            <w:r>
              <w:rPr>
                <w:rFonts w:cs="Arial"/>
                <w:sz w:val="16"/>
                <w:szCs w:val="16"/>
                <w:lang w:val="sl-SI"/>
              </w:rPr>
              <w:t>3.6.</w:t>
            </w:r>
          </w:p>
        </w:tc>
        <w:tc>
          <w:tcPr>
            <w:tcW w:w="4637" w:type="dxa"/>
            <w:hideMark/>
          </w:tcPr>
          <w:p w:rsidR="000B3CC3" w:rsidRDefault="000B3CC3">
            <w:pPr>
              <w:spacing w:line="240" w:lineRule="auto"/>
              <w:jc w:val="right"/>
              <w:rPr>
                <w:rFonts w:cs="Arial"/>
                <w:sz w:val="16"/>
                <w:szCs w:val="16"/>
                <w:lang w:val="sl-SI"/>
              </w:rPr>
            </w:pPr>
            <w:r>
              <w:rPr>
                <w:rFonts w:cs="Arial"/>
                <w:sz w:val="16"/>
                <w:szCs w:val="16"/>
                <w:lang w:val="sl-SI"/>
              </w:rPr>
              <w:t>S PODROČJA KMETIJSTVA IN GOZDARSTVA</w:t>
            </w:r>
          </w:p>
        </w:tc>
        <w:tc>
          <w:tcPr>
            <w:tcW w:w="940" w:type="dxa"/>
            <w:noWrap/>
            <w:hideMark/>
          </w:tcPr>
          <w:p w:rsidR="000B3CC3" w:rsidRDefault="000B3CC3">
            <w:pPr>
              <w:spacing w:line="240" w:lineRule="auto"/>
              <w:jc w:val="right"/>
              <w:rPr>
                <w:rFonts w:cs="Arial"/>
                <w:sz w:val="16"/>
                <w:szCs w:val="16"/>
                <w:lang w:val="sl-SI"/>
              </w:rPr>
            </w:pPr>
            <w:r>
              <w:rPr>
                <w:rFonts w:cs="Arial"/>
                <w:sz w:val="16"/>
                <w:szCs w:val="16"/>
                <w:lang w:val="sl-SI"/>
              </w:rPr>
              <w:t>30.908</w:t>
            </w:r>
          </w:p>
        </w:tc>
        <w:tc>
          <w:tcPr>
            <w:tcW w:w="1060" w:type="dxa"/>
            <w:noWrap/>
            <w:hideMark/>
          </w:tcPr>
          <w:p w:rsidR="000B3CC3" w:rsidRDefault="000B3CC3">
            <w:pPr>
              <w:spacing w:line="240" w:lineRule="auto"/>
              <w:jc w:val="right"/>
              <w:rPr>
                <w:rFonts w:cs="Arial"/>
                <w:sz w:val="16"/>
                <w:szCs w:val="16"/>
                <w:lang w:val="sl-SI"/>
              </w:rPr>
            </w:pPr>
            <w:r>
              <w:rPr>
                <w:rFonts w:cs="Arial"/>
                <w:sz w:val="16"/>
                <w:szCs w:val="16"/>
                <w:lang w:val="sl-SI"/>
              </w:rPr>
              <w:t>98</w:t>
            </w:r>
          </w:p>
        </w:tc>
        <w:tc>
          <w:tcPr>
            <w:tcW w:w="780" w:type="dxa"/>
            <w:hideMark/>
          </w:tcPr>
          <w:p w:rsidR="000B3CC3" w:rsidRDefault="000B3CC3">
            <w:pPr>
              <w:spacing w:line="240" w:lineRule="auto"/>
              <w:jc w:val="center"/>
              <w:rPr>
                <w:rFonts w:cs="Arial"/>
                <w:color w:val="000000"/>
                <w:sz w:val="16"/>
                <w:szCs w:val="16"/>
                <w:lang w:val="sl-SI"/>
              </w:rPr>
            </w:pPr>
            <w:r>
              <w:rPr>
                <w:rFonts w:cs="Arial"/>
                <w:color w:val="000000"/>
                <w:sz w:val="16"/>
                <w:szCs w:val="16"/>
                <w:lang w:val="sl-SI"/>
              </w:rPr>
              <w:t xml:space="preserve"> /</w:t>
            </w:r>
          </w:p>
        </w:tc>
        <w:tc>
          <w:tcPr>
            <w:tcW w:w="1000" w:type="dxa"/>
            <w:hideMark/>
          </w:tcPr>
          <w:p w:rsidR="000B3CC3" w:rsidRDefault="000B3CC3">
            <w:pPr>
              <w:spacing w:line="240" w:lineRule="auto"/>
              <w:jc w:val="center"/>
              <w:rPr>
                <w:rFonts w:cs="Arial"/>
                <w:sz w:val="16"/>
                <w:szCs w:val="16"/>
                <w:lang w:val="sl-SI"/>
              </w:rPr>
            </w:pPr>
            <w:r>
              <w:rPr>
                <w:rFonts w:cs="Arial"/>
                <w:sz w:val="16"/>
                <w:szCs w:val="16"/>
                <w:lang w:val="sl-SI"/>
              </w:rPr>
              <w:t>0,1</w:t>
            </w:r>
          </w:p>
        </w:tc>
        <w:tc>
          <w:tcPr>
            <w:tcW w:w="980" w:type="dxa"/>
            <w:hideMark/>
          </w:tcPr>
          <w:p w:rsidR="000B3CC3" w:rsidRDefault="000B3CC3">
            <w:pPr>
              <w:spacing w:line="240" w:lineRule="auto"/>
              <w:jc w:val="center"/>
              <w:rPr>
                <w:rFonts w:cs="Arial"/>
                <w:color w:val="000000"/>
                <w:sz w:val="16"/>
                <w:szCs w:val="16"/>
                <w:lang w:val="sl-SI"/>
              </w:rPr>
            </w:pPr>
            <w:r>
              <w:rPr>
                <w:rFonts w:cs="Arial"/>
                <w:color w:val="000000"/>
                <w:sz w:val="16"/>
                <w:szCs w:val="16"/>
                <w:lang w:val="sl-SI"/>
              </w:rPr>
              <w:t xml:space="preserve"> /</w:t>
            </w:r>
          </w:p>
        </w:tc>
        <w:tc>
          <w:tcPr>
            <w:tcW w:w="960" w:type="dxa"/>
            <w:noWrap/>
            <w:hideMark/>
          </w:tcPr>
          <w:p w:rsidR="000B3CC3" w:rsidRDefault="000B3CC3">
            <w:pPr>
              <w:spacing w:line="240" w:lineRule="auto"/>
              <w:jc w:val="right"/>
              <w:rPr>
                <w:rFonts w:cs="Arial"/>
                <w:sz w:val="16"/>
                <w:szCs w:val="16"/>
                <w:lang w:val="sl-SI"/>
              </w:rPr>
            </w:pPr>
            <w:r>
              <w:rPr>
                <w:rFonts w:cs="Arial"/>
                <w:sz w:val="16"/>
                <w:szCs w:val="16"/>
                <w:lang w:val="sl-SI"/>
              </w:rPr>
              <w:t>31.277</w:t>
            </w:r>
          </w:p>
        </w:tc>
        <w:tc>
          <w:tcPr>
            <w:tcW w:w="1060" w:type="dxa"/>
            <w:noWrap/>
            <w:hideMark/>
          </w:tcPr>
          <w:p w:rsidR="000B3CC3" w:rsidRDefault="000B3CC3">
            <w:pPr>
              <w:spacing w:line="240" w:lineRule="auto"/>
              <w:jc w:val="right"/>
              <w:rPr>
                <w:rFonts w:cs="Arial"/>
                <w:sz w:val="16"/>
                <w:szCs w:val="16"/>
                <w:lang w:val="sl-SI"/>
              </w:rPr>
            </w:pPr>
            <w:r>
              <w:rPr>
                <w:rFonts w:cs="Arial"/>
                <w:sz w:val="16"/>
                <w:szCs w:val="16"/>
                <w:lang w:val="sl-SI"/>
              </w:rPr>
              <w:t>264</w:t>
            </w:r>
          </w:p>
        </w:tc>
        <w:tc>
          <w:tcPr>
            <w:tcW w:w="820" w:type="dxa"/>
            <w:hideMark/>
          </w:tcPr>
          <w:p w:rsidR="000B3CC3" w:rsidRDefault="000B3CC3">
            <w:pPr>
              <w:spacing w:line="240" w:lineRule="auto"/>
              <w:jc w:val="center"/>
              <w:rPr>
                <w:rFonts w:cs="Arial"/>
                <w:color w:val="000000"/>
                <w:sz w:val="16"/>
                <w:szCs w:val="16"/>
                <w:lang w:val="sl-SI"/>
              </w:rPr>
            </w:pPr>
            <w:r>
              <w:rPr>
                <w:rFonts w:cs="Arial"/>
                <w:color w:val="000000"/>
                <w:sz w:val="16"/>
                <w:szCs w:val="16"/>
                <w:lang w:val="sl-SI"/>
              </w:rPr>
              <w:t xml:space="preserve"> /</w:t>
            </w:r>
          </w:p>
        </w:tc>
        <w:tc>
          <w:tcPr>
            <w:tcW w:w="980" w:type="dxa"/>
            <w:hideMark/>
          </w:tcPr>
          <w:p w:rsidR="000B3CC3" w:rsidRDefault="000B3CC3">
            <w:pPr>
              <w:spacing w:line="240" w:lineRule="auto"/>
              <w:jc w:val="center"/>
              <w:rPr>
                <w:rFonts w:cs="Arial"/>
                <w:sz w:val="16"/>
                <w:szCs w:val="16"/>
                <w:lang w:val="sl-SI"/>
              </w:rPr>
            </w:pPr>
            <w:r>
              <w:rPr>
                <w:rFonts w:cs="Arial"/>
                <w:sz w:val="16"/>
                <w:szCs w:val="16"/>
                <w:lang w:val="sl-SI"/>
              </w:rPr>
              <w:t>0,4</w:t>
            </w:r>
          </w:p>
        </w:tc>
        <w:tc>
          <w:tcPr>
            <w:tcW w:w="980" w:type="dxa"/>
            <w:hideMark/>
          </w:tcPr>
          <w:p w:rsidR="000B3CC3" w:rsidRDefault="000B3CC3">
            <w:pPr>
              <w:spacing w:line="240" w:lineRule="auto"/>
              <w:jc w:val="center"/>
              <w:rPr>
                <w:rFonts w:cs="Arial"/>
                <w:color w:val="000000"/>
                <w:sz w:val="16"/>
                <w:szCs w:val="16"/>
                <w:lang w:val="sl-SI"/>
              </w:rPr>
            </w:pPr>
            <w:r>
              <w:rPr>
                <w:rFonts w:cs="Arial"/>
                <w:color w:val="000000"/>
                <w:sz w:val="16"/>
                <w:szCs w:val="16"/>
                <w:lang w:val="sl-SI"/>
              </w:rPr>
              <w:t xml:space="preserve"> /</w:t>
            </w:r>
          </w:p>
        </w:tc>
      </w:tr>
      <w:tr w:rsidR="000B3CC3" w:rsidTr="00A264BE">
        <w:trPr>
          <w:trHeight w:val="255"/>
        </w:trPr>
        <w:tc>
          <w:tcPr>
            <w:tcW w:w="683" w:type="dxa"/>
            <w:noWrap/>
            <w:hideMark/>
          </w:tcPr>
          <w:p w:rsidR="000B3CC3" w:rsidRDefault="000B3CC3">
            <w:pPr>
              <w:spacing w:line="240" w:lineRule="auto"/>
              <w:rPr>
                <w:rFonts w:cs="Arial"/>
                <w:sz w:val="16"/>
                <w:szCs w:val="16"/>
                <w:lang w:val="sl-SI"/>
              </w:rPr>
            </w:pPr>
            <w:r>
              <w:rPr>
                <w:rFonts w:cs="Arial"/>
                <w:sz w:val="16"/>
                <w:szCs w:val="16"/>
                <w:lang w:val="sl-SI"/>
              </w:rPr>
              <w:t>3.7.</w:t>
            </w:r>
          </w:p>
        </w:tc>
        <w:tc>
          <w:tcPr>
            <w:tcW w:w="4637" w:type="dxa"/>
            <w:hideMark/>
          </w:tcPr>
          <w:p w:rsidR="000B3CC3" w:rsidRDefault="000B3CC3">
            <w:pPr>
              <w:spacing w:line="240" w:lineRule="auto"/>
              <w:jc w:val="right"/>
              <w:rPr>
                <w:rFonts w:cs="Arial"/>
                <w:sz w:val="16"/>
                <w:szCs w:val="16"/>
                <w:lang w:val="sl-SI"/>
              </w:rPr>
            </w:pPr>
            <w:r>
              <w:rPr>
                <w:rFonts w:cs="Arial"/>
                <w:sz w:val="16"/>
                <w:szCs w:val="16"/>
                <w:lang w:val="sl-SI"/>
              </w:rPr>
              <w:t>S PODROČJA OKOLJA IN PROSTORA</w:t>
            </w:r>
          </w:p>
        </w:tc>
        <w:tc>
          <w:tcPr>
            <w:tcW w:w="940" w:type="dxa"/>
            <w:noWrap/>
            <w:hideMark/>
          </w:tcPr>
          <w:p w:rsidR="000B3CC3" w:rsidRDefault="000B3CC3">
            <w:pPr>
              <w:spacing w:line="240" w:lineRule="auto"/>
              <w:jc w:val="right"/>
              <w:rPr>
                <w:rFonts w:cs="Arial"/>
                <w:sz w:val="16"/>
                <w:szCs w:val="16"/>
                <w:lang w:val="sl-SI"/>
              </w:rPr>
            </w:pPr>
            <w:r>
              <w:rPr>
                <w:rFonts w:cs="Arial"/>
                <w:sz w:val="16"/>
                <w:szCs w:val="16"/>
                <w:lang w:val="sl-SI"/>
              </w:rPr>
              <w:t>4.730</w:t>
            </w:r>
          </w:p>
        </w:tc>
        <w:tc>
          <w:tcPr>
            <w:tcW w:w="1060" w:type="dxa"/>
            <w:noWrap/>
            <w:hideMark/>
          </w:tcPr>
          <w:p w:rsidR="000B3CC3" w:rsidRDefault="000B3CC3">
            <w:pPr>
              <w:spacing w:line="240" w:lineRule="auto"/>
              <w:jc w:val="right"/>
              <w:rPr>
                <w:rFonts w:cs="Arial"/>
                <w:sz w:val="16"/>
                <w:szCs w:val="16"/>
                <w:lang w:val="sl-SI"/>
              </w:rPr>
            </w:pPr>
            <w:r>
              <w:rPr>
                <w:rFonts w:cs="Arial"/>
                <w:sz w:val="16"/>
                <w:szCs w:val="16"/>
                <w:lang w:val="sl-SI"/>
              </w:rPr>
              <w:t>28</w:t>
            </w:r>
          </w:p>
        </w:tc>
        <w:tc>
          <w:tcPr>
            <w:tcW w:w="780" w:type="dxa"/>
            <w:hideMark/>
          </w:tcPr>
          <w:p w:rsidR="000B3CC3" w:rsidRDefault="000B3CC3">
            <w:pPr>
              <w:spacing w:line="240" w:lineRule="auto"/>
              <w:jc w:val="center"/>
              <w:rPr>
                <w:rFonts w:cs="Arial"/>
                <w:color w:val="000000"/>
                <w:sz w:val="16"/>
                <w:szCs w:val="16"/>
                <w:lang w:val="sl-SI"/>
              </w:rPr>
            </w:pPr>
            <w:r>
              <w:rPr>
                <w:rFonts w:cs="Arial"/>
                <w:color w:val="000000"/>
                <w:sz w:val="16"/>
                <w:szCs w:val="16"/>
                <w:lang w:val="sl-SI"/>
              </w:rPr>
              <w:t xml:space="preserve"> /</w:t>
            </w:r>
          </w:p>
        </w:tc>
        <w:tc>
          <w:tcPr>
            <w:tcW w:w="1000" w:type="dxa"/>
            <w:hideMark/>
          </w:tcPr>
          <w:p w:rsidR="000B3CC3" w:rsidRDefault="000B3CC3">
            <w:pPr>
              <w:spacing w:line="240" w:lineRule="auto"/>
              <w:jc w:val="center"/>
              <w:rPr>
                <w:rFonts w:cs="Arial"/>
                <w:color w:val="000000"/>
                <w:sz w:val="16"/>
                <w:szCs w:val="16"/>
                <w:lang w:val="sl-SI"/>
              </w:rPr>
            </w:pPr>
            <w:r>
              <w:rPr>
                <w:rFonts w:cs="Arial"/>
                <w:color w:val="000000"/>
                <w:sz w:val="16"/>
                <w:szCs w:val="16"/>
                <w:lang w:val="sl-SI"/>
              </w:rPr>
              <w:t xml:space="preserve"> /</w:t>
            </w:r>
          </w:p>
        </w:tc>
        <w:tc>
          <w:tcPr>
            <w:tcW w:w="980" w:type="dxa"/>
            <w:hideMark/>
          </w:tcPr>
          <w:p w:rsidR="000B3CC3" w:rsidRDefault="000B3CC3">
            <w:pPr>
              <w:spacing w:line="240" w:lineRule="auto"/>
              <w:jc w:val="center"/>
              <w:rPr>
                <w:rFonts w:cs="Arial"/>
                <w:color w:val="000000"/>
                <w:sz w:val="16"/>
                <w:szCs w:val="16"/>
                <w:lang w:val="sl-SI"/>
              </w:rPr>
            </w:pPr>
            <w:r>
              <w:rPr>
                <w:rFonts w:cs="Arial"/>
                <w:color w:val="000000"/>
                <w:sz w:val="16"/>
                <w:szCs w:val="16"/>
                <w:lang w:val="sl-SI"/>
              </w:rPr>
              <w:t xml:space="preserve"> /</w:t>
            </w:r>
          </w:p>
        </w:tc>
        <w:tc>
          <w:tcPr>
            <w:tcW w:w="960" w:type="dxa"/>
            <w:noWrap/>
            <w:hideMark/>
          </w:tcPr>
          <w:p w:rsidR="000B3CC3" w:rsidRDefault="000B3CC3">
            <w:pPr>
              <w:spacing w:line="240" w:lineRule="auto"/>
              <w:jc w:val="right"/>
              <w:rPr>
                <w:rFonts w:cs="Arial"/>
                <w:sz w:val="16"/>
                <w:szCs w:val="16"/>
                <w:lang w:val="sl-SI"/>
              </w:rPr>
            </w:pPr>
            <w:r>
              <w:rPr>
                <w:rFonts w:cs="Arial"/>
                <w:sz w:val="16"/>
                <w:szCs w:val="16"/>
                <w:lang w:val="sl-SI"/>
              </w:rPr>
              <w:t>4.628</w:t>
            </w:r>
          </w:p>
        </w:tc>
        <w:tc>
          <w:tcPr>
            <w:tcW w:w="1060" w:type="dxa"/>
            <w:noWrap/>
            <w:hideMark/>
          </w:tcPr>
          <w:p w:rsidR="000B3CC3" w:rsidRDefault="000B3CC3">
            <w:pPr>
              <w:spacing w:line="240" w:lineRule="auto"/>
              <w:jc w:val="right"/>
              <w:rPr>
                <w:rFonts w:cs="Arial"/>
                <w:sz w:val="16"/>
                <w:szCs w:val="16"/>
                <w:lang w:val="sl-SI"/>
              </w:rPr>
            </w:pPr>
            <w:r>
              <w:rPr>
                <w:rFonts w:cs="Arial"/>
                <w:sz w:val="16"/>
                <w:szCs w:val="16"/>
                <w:lang w:val="sl-SI"/>
              </w:rPr>
              <w:t>3</w:t>
            </w:r>
          </w:p>
        </w:tc>
        <w:tc>
          <w:tcPr>
            <w:tcW w:w="820" w:type="dxa"/>
            <w:hideMark/>
          </w:tcPr>
          <w:p w:rsidR="000B3CC3" w:rsidRDefault="000B3CC3">
            <w:pPr>
              <w:spacing w:line="240" w:lineRule="auto"/>
              <w:jc w:val="center"/>
              <w:rPr>
                <w:rFonts w:cs="Arial"/>
                <w:color w:val="000000"/>
                <w:sz w:val="16"/>
                <w:szCs w:val="16"/>
                <w:lang w:val="sl-SI"/>
              </w:rPr>
            </w:pPr>
            <w:r>
              <w:rPr>
                <w:rFonts w:cs="Arial"/>
                <w:color w:val="000000"/>
                <w:sz w:val="16"/>
                <w:szCs w:val="16"/>
                <w:lang w:val="sl-SI"/>
              </w:rPr>
              <w:t xml:space="preserve"> /</w:t>
            </w:r>
          </w:p>
        </w:tc>
        <w:tc>
          <w:tcPr>
            <w:tcW w:w="980" w:type="dxa"/>
            <w:hideMark/>
          </w:tcPr>
          <w:p w:rsidR="000B3CC3" w:rsidRDefault="000B3CC3">
            <w:pPr>
              <w:spacing w:line="240" w:lineRule="auto"/>
              <w:jc w:val="center"/>
              <w:rPr>
                <w:rFonts w:cs="Arial"/>
                <w:color w:val="000000"/>
                <w:sz w:val="16"/>
                <w:szCs w:val="16"/>
                <w:lang w:val="sl-SI"/>
              </w:rPr>
            </w:pPr>
            <w:r>
              <w:rPr>
                <w:rFonts w:cs="Arial"/>
                <w:color w:val="000000"/>
                <w:sz w:val="16"/>
                <w:szCs w:val="16"/>
                <w:lang w:val="sl-SI"/>
              </w:rPr>
              <w:t xml:space="preserve"> /</w:t>
            </w:r>
          </w:p>
        </w:tc>
        <w:tc>
          <w:tcPr>
            <w:tcW w:w="980" w:type="dxa"/>
            <w:hideMark/>
          </w:tcPr>
          <w:p w:rsidR="000B3CC3" w:rsidRDefault="000B3CC3">
            <w:pPr>
              <w:spacing w:line="240" w:lineRule="auto"/>
              <w:jc w:val="center"/>
              <w:rPr>
                <w:rFonts w:cs="Arial"/>
                <w:color w:val="000000"/>
                <w:sz w:val="16"/>
                <w:szCs w:val="16"/>
                <w:lang w:val="sl-SI"/>
              </w:rPr>
            </w:pPr>
            <w:r>
              <w:rPr>
                <w:rFonts w:cs="Arial"/>
                <w:color w:val="000000"/>
                <w:sz w:val="16"/>
                <w:szCs w:val="16"/>
                <w:lang w:val="sl-SI"/>
              </w:rPr>
              <w:t xml:space="preserve"> /</w:t>
            </w:r>
          </w:p>
        </w:tc>
      </w:tr>
      <w:tr w:rsidR="000B3CC3" w:rsidTr="00A264BE">
        <w:trPr>
          <w:trHeight w:val="255"/>
        </w:trPr>
        <w:tc>
          <w:tcPr>
            <w:tcW w:w="683" w:type="dxa"/>
            <w:noWrap/>
            <w:hideMark/>
          </w:tcPr>
          <w:p w:rsidR="000B3CC3" w:rsidRDefault="000B3CC3">
            <w:pPr>
              <w:spacing w:line="240" w:lineRule="auto"/>
              <w:rPr>
                <w:rFonts w:cs="Arial"/>
                <w:sz w:val="16"/>
                <w:szCs w:val="16"/>
                <w:lang w:val="sl-SI"/>
              </w:rPr>
            </w:pPr>
            <w:r>
              <w:rPr>
                <w:rFonts w:cs="Arial"/>
                <w:sz w:val="16"/>
                <w:szCs w:val="16"/>
                <w:lang w:val="sl-SI"/>
              </w:rPr>
              <w:t>3.9.</w:t>
            </w:r>
          </w:p>
        </w:tc>
        <w:tc>
          <w:tcPr>
            <w:tcW w:w="4637" w:type="dxa"/>
            <w:hideMark/>
          </w:tcPr>
          <w:p w:rsidR="000B3CC3" w:rsidRDefault="000B3CC3">
            <w:pPr>
              <w:spacing w:line="240" w:lineRule="auto"/>
              <w:jc w:val="right"/>
              <w:rPr>
                <w:rFonts w:cs="Arial"/>
                <w:sz w:val="16"/>
                <w:szCs w:val="16"/>
                <w:lang w:val="sl-SI"/>
              </w:rPr>
            </w:pPr>
            <w:r>
              <w:rPr>
                <w:rFonts w:cs="Arial"/>
                <w:sz w:val="16"/>
                <w:szCs w:val="16"/>
                <w:lang w:val="sl-SI"/>
              </w:rPr>
              <w:t>S PODROČJA GOSPODARSKIH DEJAVNOSTI</w:t>
            </w:r>
          </w:p>
        </w:tc>
        <w:tc>
          <w:tcPr>
            <w:tcW w:w="940" w:type="dxa"/>
            <w:noWrap/>
            <w:hideMark/>
          </w:tcPr>
          <w:p w:rsidR="000B3CC3" w:rsidRDefault="000B3CC3">
            <w:pPr>
              <w:spacing w:line="240" w:lineRule="auto"/>
              <w:jc w:val="right"/>
              <w:rPr>
                <w:rFonts w:cs="Arial"/>
                <w:sz w:val="16"/>
                <w:szCs w:val="16"/>
                <w:lang w:val="sl-SI"/>
              </w:rPr>
            </w:pPr>
            <w:r>
              <w:rPr>
                <w:rFonts w:cs="Arial"/>
                <w:sz w:val="16"/>
                <w:szCs w:val="16"/>
                <w:lang w:val="sl-SI"/>
              </w:rPr>
              <w:t>8.301</w:t>
            </w:r>
          </w:p>
        </w:tc>
        <w:tc>
          <w:tcPr>
            <w:tcW w:w="1060" w:type="dxa"/>
            <w:noWrap/>
            <w:hideMark/>
          </w:tcPr>
          <w:p w:rsidR="000B3CC3" w:rsidRDefault="000B3CC3">
            <w:pPr>
              <w:spacing w:line="240" w:lineRule="auto"/>
              <w:jc w:val="right"/>
              <w:rPr>
                <w:rFonts w:cs="Arial"/>
                <w:sz w:val="16"/>
                <w:szCs w:val="16"/>
                <w:lang w:val="sl-SI"/>
              </w:rPr>
            </w:pPr>
            <w:r>
              <w:rPr>
                <w:rFonts w:cs="Arial"/>
                <w:sz w:val="16"/>
                <w:szCs w:val="16"/>
                <w:lang w:val="sl-SI"/>
              </w:rPr>
              <w:t>131</w:t>
            </w:r>
          </w:p>
        </w:tc>
        <w:tc>
          <w:tcPr>
            <w:tcW w:w="780" w:type="dxa"/>
            <w:hideMark/>
          </w:tcPr>
          <w:p w:rsidR="000B3CC3" w:rsidRDefault="000B3CC3">
            <w:pPr>
              <w:spacing w:line="240" w:lineRule="auto"/>
              <w:jc w:val="center"/>
              <w:rPr>
                <w:rFonts w:cs="Arial"/>
                <w:color w:val="000000"/>
                <w:sz w:val="16"/>
                <w:szCs w:val="16"/>
                <w:lang w:val="sl-SI"/>
              </w:rPr>
            </w:pPr>
            <w:r>
              <w:rPr>
                <w:rFonts w:cs="Arial"/>
                <w:color w:val="000000"/>
                <w:sz w:val="16"/>
                <w:szCs w:val="16"/>
                <w:lang w:val="sl-SI"/>
              </w:rPr>
              <w:t xml:space="preserve"> /</w:t>
            </w:r>
          </w:p>
        </w:tc>
        <w:tc>
          <w:tcPr>
            <w:tcW w:w="1000" w:type="dxa"/>
            <w:hideMark/>
          </w:tcPr>
          <w:p w:rsidR="000B3CC3" w:rsidRDefault="000B3CC3">
            <w:pPr>
              <w:spacing w:line="240" w:lineRule="auto"/>
              <w:jc w:val="center"/>
              <w:rPr>
                <w:rFonts w:cs="Arial"/>
                <w:sz w:val="16"/>
                <w:szCs w:val="16"/>
                <w:lang w:val="sl-SI"/>
              </w:rPr>
            </w:pPr>
            <w:r>
              <w:rPr>
                <w:rFonts w:cs="Arial"/>
                <w:sz w:val="16"/>
                <w:szCs w:val="16"/>
                <w:lang w:val="sl-SI"/>
              </w:rPr>
              <w:t>0,2</w:t>
            </w:r>
          </w:p>
        </w:tc>
        <w:tc>
          <w:tcPr>
            <w:tcW w:w="980" w:type="dxa"/>
            <w:hideMark/>
          </w:tcPr>
          <w:p w:rsidR="000B3CC3" w:rsidRDefault="000B3CC3">
            <w:pPr>
              <w:spacing w:line="240" w:lineRule="auto"/>
              <w:jc w:val="center"/>
              <w:rPr>
                <w:rFonts w:cs="Arial"/>
                <w:color w:val="000000"/>
                <w:sz w:val="16"/>
                <w:szCs w:val="16"/>
                <w:lang w:val="sl-SI"/>
              </w:rPr>
            </w:pPr>
            <w:r>
              <w:rPr>
                <w:rFonts w:cs="Arial"/>
                <w:color w:val="000000"/>
                <w:sz w:val="16"/>
                <w:szCs w:val="16"/>
                <w:lang w:val="sl-SI"/>
              </w:rPr>
              <w:t xml:space="preserve"> /</w:t>
            </w:r>
          </w:p>
        </w:tc>
        <w:tc>
          <w:tcPr>
            <w:tcW w:w="960" w:type="dxa"/>
            <w:noWrap/>
            <w:hideMark/>
          </w:tcPr>
          <w:p w:rsidR="000B3CC3" w:rsidRDefault="000B3CC3">
            <w:pPr>
              <w:spacing w:line="240" w:lineRule="auto"/>
              <w:jc w:val="right"/>
              <w:rPr>
                <w:rFonts w:cs="Arial"/>
                <w:sz w:val="16"/>
                <w:szCs w:val="16"/>
                <w:lang w:val="sl-SI"/>
              </w:rPr>
            </w:pPr>
            <w:r>
              <w:rPr>
                <w:rFonts w:cs="Arial"/>
                <w:sz w:val="16"/>
                <w:szCs w:val="16"/>
                <w:lang w:val="sl-SI"/>
              </w:rPr>
              <w:t>7.643</w:t>
            </w:r>
          </w:p>
        </w:tc>
        <w:tc>
          <w:tcPr>
            <w:tcW w:w="1060" w:type="dxa"/>
            <w:noWrap/>
            <w:hideMark/>
          </w:tcPr>
          <w:p w:rsidR="000B3CC3" w:rsidRDefault="000B3CC3">
            <w:pPr>
              <w:spacing w:line="240" w:lineRule="auto"/>
              <w:jc w:val="right"/>
              <w:rPr>
                <w:rFonts w:cs="Arial"/>
                <w:sz w:val="16"/>
                <w:szCs w:val="16"/>
                <w:lang w:val="sl-SI"/>
              </w:rPr>
            </w:pPr>
            <w:r>
              <w:rPr>
                <w:rFonts w:cs="Arial"/>
                <w:sz w:val="16"/>
                <w:szCs w:val="16"/>
                <w:lang w:val="sl-SI"/>
              </w:rPr>
              <w:t>116</w:t>
            </w:r>
          </w:p>
        </w:tc>
        <w:tc>
          <w:tcPr>
            <w:tcW w:w="820" w:type="dxa"/>
            <w:hideMark/>
          </w:tcPr>
          <w:p w:rsidR="000B3CC3" w:rsidRDefault="000B3CC3">
            <w:pPr>
              <w:spacing w:line="240" w:lineRule="auto"/>
              <w:jc w:val="center"/>
              <w:rPr>
                <w:rFonts w:cs="Arial"/>
                <w:color w:val="000000"/>
                <w:sz w:val="16"/>
                <w:szCs w:val="16"/>
                <w:lang w:val="sl-SI"/>
              </w:rPr>
            </w:pPr>
            <w:r>
              <w:rPr>
                <w:rFonts w:cs="Arial"/>
                <w:color w:val="000000"/>
                <w:sz w:val="16"/>
                <w:szCs w:val="16"/>
                <w:lang w:val="sl-SI"/>
              </w:rPr>
              <w:t xml:space="preserve"> /</w:t>
            </w:r>
          </w:p>
        </w:tc>
        <w:tc>
          <w:tcPr>
            <w:tcW w:w="980" w:type="dxa"/>
            <w:hideMark/>
          </w:tcPr>
          <w:p w:rsidR="000B3CC3" w:rsidRDefault="000B3CC3">
            <w:pPr>
              <w:spacing w:line="240" w:lineRule="auto"/>
              <w:jc w:val="center"/>
              <w:rPr>
                <w:rFonts w:cs="Arial"/>
                <w:sz w:val="16"/>
                <w:szCs w:val="16"/>
                <w:lang w:val="sl-SI"/>
              </w:rPr>
            </w:pPr>
            <w:r>
              <w:rPr>
                <w:rFonts w:cs="Arial"/>
                <w:sz w:val="16"/>
                <w:szCs w:val="16"/>
                <w:lang w:val="sl-SI"/>
              </w:rPr>
              <w:t>0,2</w:t>
            </w:r>
          </w:p>
        </w:tc>
        <w:tc>
          <w:tcPr>
            <w:tcW w:w="980" w:type="dxa"/>
            <w:hideMark/>
          </w:tcPr>
          <w:p w:rsidR="000B3CC3" w:rsidRDefault="000B3CC3">
            <w:pPr>
              <w:spacing w:line="240" w:lineRule="auto"/>
              <w:jc w:val="center"/>
              <w:rPr>
                <w:rFonts w:cs="Arial"/>
                <w:color w:val="000000"/>
                <w:sz w:val="16"/>
                <w:szCs w:val="16"/>
                <w:lang w:val="sl-SI"/>
              </w:rPr>
            </w:pPr>
            <w:r>
              <w:rPr>
                <w:rFonts w:cs="Arial"/>
                <w:color w:val="000000"/>
                <w:sz w:val="16"/>
                <w:szCs w:val="16"/>
                <w:lang w:val="sl-SI"/>
              </w:rPr>
              <w:t xml:space="preserve"> /</w:t>
            </w:r>
          </w:p>
        </w:tc>
      </w:tr>
      <w:tr w:rsidR="000B3CC3" w:rsidTr="00A264BE">
        <w:trPr>
          <w:trHeight w:val="255"/>
        </w:trPr>
        <w:tc>
          <w:tcPr>
            <w:tcW w:w="683" w:type="dxa"/>
            <w:noWrap/>
            <w:hideMark/>
          </w:tcPr>
          <w:p w:rsidR="000B3CC3" w:rsidRDefault="000B3CC3">
            <w:pPr>
              <w:spacing w:line="240" w:lineRule="auto"/>
              <w:rPr>
                <w:rFonts w:cs="Arial"/>
                <w:sz w:val="16"/>
                <w:szCs w:val="16"/>
                <w:lang w:val="sl-SI"/>
              </w:rPr>
            </w:pPr>
            <w:r>
              <w:rPr>
                <w:rFonts w:cs="Arial"/>
                <w:sz w:val="16"/>
                <w:szCs w:val="16"/>
                <w:lang w:val="sl-SI"/>
              </w:rPr>
              <w:t>3.10.</w:t>
            </w:r>
          </w:p>
        </w:tc>
        <w:tc>
          <w:tcPr>
            <w:tcW w:w="4637" w:type="dxa"/>
            <w:hideMark/>
          </w:tcPr>
          <w:p w:rsidR="000B3CC3" w:rsidRDefault="000B3CC3">
            <w:pPr>
              <w:spacing w:line="240" w:lineRule="auto"/>
              <w:jc w:val="right"/>
              <w:rPr>
                <w:rFonts w:cs="Arial"/>
                <w:sz w:val="16"/>
                <w:szCs w:val="16"/>
                <w:lang w:val="sl-SI"/>
              </w:rPr>
            </w:pPr>
            <w:r>
              <w:rPr>
                <w:rFonts w:cs="Arial"/>
                <w:sz w:val="16"/>
                <w:szCs w:val="16"/>
                <w:lang w:val="sl-SI"/>
              </w:rPr>
              <w:t>S PODROČJA MALEGA GOSP. IN TURIZMA</w:t>
            </w:r>
          </w:p>
        </w:tc>
        <w:tc>
          <w:tcPr>
            <w:tcW w:w="940" w:type="dxa"/>
            <w:noWrap/>
            <w:hideMark/>
          </w:tcPr>
          <w:p w:rsidR="000B3CC3" w:rsidRDefault="000B3CC3">
            <w:pPr>
              <w:spacing w:line="240" w:lineRule="auto"/>
              <w:jc w:val="right"/>
              <w:rPr>
                <w:rFonts w:cs="Arial"/>
                <w:sz w:val="16"/>
                <w:szCs w:val="16"/>
                <w:lang w:val="sl-SI"/>
              </w:rPr>
            </w:pPr>
            <w:r>
              <w:rPr>
                <w:rFonts w:cs="Arial"/>
                <w:sz w:val="16"/>
                <w:szCs w:val="16"/>
                <w:lang w:val="sl-SI"/>
              </w:rPr>
              <w:t>2.502</w:t>
            </w:r>
          </w:p>
        </w:tc>
        <w:tc>
          <w:tcPr>
            <w:tcW w:w="1060" w:type="dxa"/>
            <w:noWrap/>
            <w:hideMark/>
          </w:tcPr>
          <w:p w:rsidR="000B3CC3" w:rsidRDefault="000B3CC3">
            <w:pPr>
              <w:spacing w:line="240" w:lineRule="auto"/>
              <w:jc w:val="right"/>
              <w:rPr>
                <w:rFonts w:cs="Arial"/>
                <w:sz w:val="16"/>
                <w:szCs w:val="16"/>
                <w:lang w:val="sl-SI"/>
              </w:rPr>
            </w:pPr>
            <w:r>
              <w:rPr>
                <w:rFonts w:cs="Arial"/>
                <w:sz w:val="16"/>
                <w:szCs w:val="16"/>
                <w:lang w:val="sl-SI"/>
              </w:rPr>
              <w:t>41</w:t>
            </w:r>
          </w:p>
        </w:tc>
        <w:tc>
          <w:tcPr>
            <w:tcW w:w="780" w:type="dxa"/>
            <w:hideMark/>
          </w:tcPr>
          <w:p w:rsidR="000B3CC3" w:rsidRDefault="000B3CC3">
            <w:pPr>
              <w:spacing w:line="240" w:lineRule="auto"/>
              <w:jc w:val="center"/>
              <w:rPr>
                <w:rFonts w:cs="Arial"/>
                <w:color w:val="000000"/>
                <w:sz w:val="16"/>
                <w:szCs w:val="16"/>
                <w:lang w:val="sl-SI"/>
              </w:rPr>
            </w:pPr>
            <w:r>
              <w:rPr>
                <w:rFonts w:cs="Arial"/>
                <w:color w:val="000000"/>
                <w:sz w:val="16"/>
                <w:szCs w:val="16"/>
                <w:lang w:val="sl-SI"/>
              </w:rPr>
              <w:t xml:space="preserve"> /</w:t>
            </w:r>
          </w:p>
        </w:tc>
        <w:tc>
          <w:tcPr>
            <w:tcW w:w="1000" w:type="dxa"/>
            <w:hideMark/>
          </w:tcPr>
          <w:p w:rsidR="000B3CC3" w:rsidRDefault="000B3CC3">
            <w:pPr>
              <w:spacing w:line="240" w:lineRule="auto"/>
              <w:jc w:val="center"/>
              <w:rPr>
                <w:rFonts w:cs="Arial"/>
                <w:sz w:val="16"/>
                <w:szCs w:val="16"/>
                <w:lang w:val="sl-SI"/>
              </w:rPr>
            </w:pPr>
            <w:r>
              <w:rPr>
                <w:rFonts w:cs="Arial"/>
                <w:sz w:val="16"/>
                <w:szCs w:val="16"/>
                <w:lang w:val="sl-SI"/>
              </w:rPr>
              <w:t>0,1</w:t>
            </w:r>
          </w:p>
        </w:tc>
        <w:tc>
          <w:tcPr>
            <w:tcW w:w="980" w:type="dxa"/>
            <w:hideMark/>
          </w:tcPr>
          <w:p w:rsidR="000B3CC3" w:rsidRDefault="000B3CC3">
            <w:pPr>
              <w:spacing w:line="240" w:lineRule="auto"/>
              <w:jc w:val="center"/>
              <w:rPr>
                <w:rFonts w:cs="Arial"/>
                <w:color w:val="000000"/>
                <w:sz w:val="16"/>
                <w:szCs w:val="16"/>
                <w:lang w:val="sl-SI"/>
              </w:rPr>
            </w:pPr>
            <w:r>
              <w:rPr>
                <w:rFonts w:cs="Arial"/>
                <w:color w:val="000000"/>
                <w:sz w:val="16"/>
                <w:szCs w:val="16"/>
                <w:lang w:val="sl-SI"/>
              </w:rPr>
              <w:t xml:space="preserve"> /</w:t>
            </w:r>
          </w:p>
        </w:tc>
        <w:tc>
          <w:tcPr>
            <w:tcW w:w="960" w:type="dxa"/>
            <w:noWrap/>
            <w:hideMark/>
          </w:tcPr>
          <w:p w:rsidR="000B3CC3" w:rsidRDefault="000B3CC3">
            <w:pPr>
              <w:spacing w:line="240" w:lineRule="auto"/>
              <w:jc w:val="right"/>
              <w:rPr>
                <w:rFonts w:cs="Arial"/>
                <w:sz w:val="16"/>
                <w:szCs w:val="16"/>
                <w:lang w:val="sl-SI"/>
              </w:rPr>
            </w:pPr>
            <w:r>
              <w:rPr>
                <w:rFonts w:cs="Arial"/>
                <w:sz w:val="16"/>
                <w:szCs w:val="16"/>
                <w:lang w:val="sl-SI"/>
              </w:rPr>
              <w:t>2.597</w:t>
            </w:r>
          </w:p>
        </w:tc>
        <w:tc>
          <w:tcPr>
            <w:tcW w:w="1060" w:type="dxa"/>
            <w:noWrap/>
            <w:hideMark/>
          </w:tcPr>
          <w:p w:rsidR="000B3CC3" w:rsidRDefault="000B3CC3">
            <w:pPr>
              <w:spacing w:line="240" w:lineRule="auto"/>
              <w:jc w:val="right"/>
              <w:rPr>
                <w:rFonts w:cs="Arial"/>
                <w:sz w:val="16"/>
                <w:szCs w:val="16"/>
                <w:lang w:val="sl-SI"/>
              </w:rPr>
            </w:pPr>
            <w:r>
              <w:rPr>
                <w:rFonts w:cs="Arial"/>
                <w:sz w:val="16"/>
                <w:szCs w:val="16"/>
                <w:lang w:val="sl-SI"/>
              </w:rPr>
              <w:t>35</w:t>
            </w:r>
          </w:p>
        </w:tc>
        <w:tc>
          <w:tcPr>
            <w:tcW w:w="820" w:type="dxa"/>
            <w:hideMark/>
          </w:tcPr>
          <w:p w:rsidR="000B3CC3" w:rsidRDefault="000B3CC3">
            <w:pPr>
              <w:spacing w:line="240" w:lineRule="auto"/>
              <w:jc w:val="center"/>
              <w:rPr>
                <w:rFonts w:cs="Arial"/>
                <w:color w:val="000000"/>
                <w:sz w:val="16"/>
                <w:szCs w:val="16"/>
                <w:lang w:val="sl-SI"/>
              </w:rPr>
            </w:pPr>
            <w:r>
              <w:rPr>
                <w:rFonts w:cs="Arial"/>
                <w:color w:val="000000"/>
                <w:sz w:val="16"/>
                <w:szCs w:val="16"/>
                <w:lang w:val="sl-SI"/>
              </w:rPr>
              <w:t xml:space="preserve"> /</w:t>
            </w:r>
          </w:p>
        </w:tc>
        <w:tc>
          <w:tcPr>
            <w:tcW w:w="980" w:type="dxa"/>
            <w:hideMark/>
          </w:tcPr>
          <w:p w:rsidR="000B3CC3" w:rsidRDefault="000B3CC3">
            <w:pPr>
              <w:spacing w:line="240" w:lineRule="auto"/>
              <w:jc w:val="center"/>
              <w:rPr>
                <w:rFonts w:cs="Arial"/>
                <w:sz w:val="16"/>
                <w:szCs w:val="16"/>
                <w:lang w:val="sl-SI"/>
              </w:rPr>
            </w:pPr>
            <w:r>
              <w:rPr>
                <w:rFonts w:cs="Arial"/>
                <w:sz w:val="16"/>
                <w:szCs w:val="16"/>
                <w:lang w:val="sl-SI"/>
              </w:rPr>
              <w:t>0,1</w:t>
            </w:r>
          </w:p>
        </w:tc>
        <w:tc>
          <w:tcPr>
            <w:tcW w:w="980" w:type="dxa"/>
            <w:hideMark/>
          </w:tcPr>
          <w:p w:rsidR="000B3CC3" w:rsidRDefault="000B3CC3">
            <w:pPr>
              <w:spacing w:line="240" w:lineRule="auto"/>
              <w:jc w:val="center"/>
              <w:rPr>
                <w:rFonts w:cs="Arial"/>
                <w:color w:val="000000"/>
                <w:sz w:val="16"/>
                <w:szCs w:val="16"/>
                <w:lang w:val="sl-SI"/>
              </w:rPr>
            </w:pPr>
            <w:r>
              <w:rPr>
                <w:rFonts w:cs="Arial"/>
                <w:color w:val="000000"/>
                <w:sz w:val="16"/>
                <w:szCs w:val="16"/>
                <w:lang w:val="sl-SI"/>
              </w:rPr>
              <w:t xml:space="preserve"> /</w:t>
            </w:r>
          </w:p>
        </w:tc>
      </w:tr>
      <w:tr w:rsidR="000B3CC3" w:rsidTr="00A264BE">
        <w:trPr>
          <w:trHeight w:val="255"/>
        </w:trPr>
        <w:tc>
          <w:tcPr>
            <w:tcW w:w="683" w:type="dxa"/>
            <w:noWrap/>
            <w:hideMark/>
          </w:tcPr>
          <w:p w:rsidR="000B3CC3" w:rsidRDefault="000B3CC3">
            <w:pPr>
              <w:spacing w:line="240" w:lineRule="auto"/>
              <w:rPr>
                <w:rFonts w:cs="Arial"/>
                <w:sz w:val="16"/>
                <w:szCs w:val="16"/>
                <w:lang w:val="sl-SI"/>
              </w:rPr>
            </w:pPr>
            <w:r>
              <w:rPr>
                <w:rFonts w:cs="Arial"/>
                <w:sz w:val="16"/>
                <w:szCs w:val="16"/>
                <w:lang w:val="sl-SI"/>
              </w:rPr>
              <w:t>3.11.</w:t>
            </w:r>
          </w:p>
        </w:tc>
        <w:tc>
          <w:tcPr>
            <w:tcW w:w="4637" w:type="dxa"/>
            <w:hideMark/>
          </w:tcPr>
          <w:p w:rsidR="000B3CC3" w:rsidRDefault="000B3CC3">
            <w:pPr>
              <w:spacing w:line="240" w:lineRule="auto"/>
              <w:jc w:val="right"/>
              <w:rPr>
                <w:rFonts w:cs="Arial"/>
                <w:sz w:val="16"/>
                <w:szCs w:val="16"/>
                <w:lang w:val="sl-SI"/>
              </w:rPr>
            </w:pPr>
            <w:r>
              <w:rPr>
                <w:rFonts w:cs="Arial"/>
                <w:sz w:val="16"/>
                <w:szCs w:val="16"/>
                <w:lang w:val="sl-SI"/>
              </w:rPr>
              <w:t>S PODROČJA JAVNEGA REDA IN VARNOSTI</w:t>
            </w:r>
          </w:p>
        </w:tc>
        <w:tc>
          <w:tcPr>
            <w:tcW w:w="940" w:type="dxa"/>
            <w:noWrap/>
            <w:hideMark/>
          </w:tcPr>
          <w:p w:rsidR="000B3CC3" w:rsidRDefault="000B3CC3">
            <w:pPr>
              <w:spacing w:line="240" w:lineRule="auto"/>
              <w:jc w:val="right"/>
              <w:rPr>
                <w:rFonts w:cs="Arial"/>
                <w:sz w:val="16"/>
                <w:szCs w:val="16"/>
                <w:lang w:val="sl-SI"/>
              </w:rPr>
            </w:pPr>
            <w:r>
              <w:rPr>
                <w:rFonts w:cs="Arial"/>
                <w:sz w:val="16"/>
                <w:szCs w:val="16"/>
                <w:lang w:val="sl-SI"/>
              </w:rPr>
              <w:t>12.967</w:t>
            </w:r>
          </w:p>
        </w:tc>
        <w:tc>
          <w:tcPr>
            <w:tcW w:w="1060" w:type="dxa"/>
            <w:noWrap/>
            <w:hideMark/>
          </w:tcPr>
          <w:p w:rsidR="000B3CC3" w:rsidRDefault="000B3CC3">
            <w:pPr>
              <w:spacing w:line="240" w:lineRule="auto"/>
              <w:jc w:val="right"/>
              <w:rPr>
                <w:rFonts w:cs="Arial"/>
                <w:sz w:val="16"/>
                <w:szCs w:val="16"/>
                <w:lang w:val="sl-SI"/>
              </w:rPr>
            </w:pPr>
            <w:r>
              <w:rPr>
                <w:rFonts w:cs="Arial"/>
                <w:sz w:val="16"/>
                <w:szCs w:val="16"/>
                <w:lang w:val="sl-SI"/>
              </w:rPr>
              <w:t>509</w:t>
            </w:r>
          </w:p>
        </w:tc>
        <w:tc>
          <w:tcPr>
            <w:tcW w:w="780" w:type="dxa"/>
            <w:hideMark/>
          </w:tcPr>
          <w:p w:rsidR="000B3CC3" w:rsidRDefault="000B3CC3">
            <w:pPr>
              <w:spacing w:line="240" w:lineRule="auto"/>
              <w:jc w:val="center"/>
              <w:rPr>
                <w:rFonts w:cs="Arial"/>
                <w:color w:val="000000"/>
                <w:sz w:val="16"/>
                <w:szCs w:val="16"/>
                <w:lang w:val="sl-SI"/>
              </w:rPr>
            </w:pPr>
            <w:r>
              <w:rPr>
                <w:rFonts w:cs="Arial"/>
                <w:color w:val="000000"/>
                <w:sz w:val="16"/>
                <w:szCs w:val="16"/>
                <w:lang w:val="sl-SI"/>
              </w:rPr>
              <w:t xml:space="preserve"> /</w:t>
            </w:r>
          </w:p>
        </w:tc>
        <w:tc>
          <w:tcPr>
            <w:tcW w:w="1000" w:type="dxa"/>
            <w:hideMark/>
          </w:tcPr>
          <w:p w:rsidR="000B3CC3" w:rsidRDefault="000B3CC3">
            <w:pPr>
              <w:spacing w:line="240" w:lineRule="auto"/>
              <w:jc w:val="center"/>
              <w:rPr>
                <w:rFonts w:cs="Arial"/>
                <w:sz w:val="16"/>
                <w:szCs w:val="16"/>
                <w:lang w:val="sl-SI"/>
              </w:rPr>
            </w:pPr>
            <w:r>
              <w:rPr>
                <w:rFonts w:cs="Arial"/>
                <w:sz w:val="16"/>
                <w:szCs w:val="16"/>
                <w:lang w:val="sl-SI"/>
              </w:rPr>
              <w:t>0,7</w:t>
            </w:r>
          </w:p>
        </w:tc>
        <w:tc>
          <w:tcPr>
            <w:tcW w:w="980" w:type="dxa"/>
            <w:hideMark/>
          </w:tcPr>
          <w:p w:rsidR="000B3CC3" w:rsidRDefault="000B3CC3">
            <w:pPr>
              <w:spacing w:line="240" w:lineRule="auto"/>
              <w:jc w:val="center"/>
              <w:rPr>
                <w:rFonts w:cs="Arial"/>
                <w:color w:val="000000"/>
                <w:sz w:val="16"/>
                <w:szCs w:val="16"/>
                <w:lang w:val="sl-SI"/>
              </w:rPr>
            </w:pPr>
            <w:r>
              <w:rPr>
                <w:rFonts w:cs="Arial"/>
                <w:color w:val="000000"/>
                <w:sz w:val="16"/>
                <w:szCs w:val="16"/>
                <w:lang w:val="sl-SI"/>
              </w:rPr>
              <w:t xml:space="preserve"> /</w:t>
            </w:r>
          </w:p>
        </w:tc>
        <w:tc>
          <w:tcPr>
            <w:tcW w:w="960" w:type="dxa"/>
            <w:noWrap/>
            <w:hideMark/>
          </w:tcPr>
          <w:p w:rsidR="000B3CC3" w:rsidRDefault="000B3CC3">
            <w:pPr>
              <w:spacing w:line="240" w:lineRule="auto"/>
              <w:jc w:val="right"/>
              <w:rPr>
                <w:rFonts w:cs="Arial"/>
                <w:sz w:val="16"/>
                <w:szCs w:val="16"/>
                <w:lang w:val="sl-SI"/>
              </w:rPr>
            </w:pPr>
            <w:r>
              <w:rPr>
                <w:rFonts w:cs="Arial"/>
                <w:sz w:val="16"/>
                <w:szCs w:val="16"/>
                <w:lang w:val="sl-SI"/>
              </w:rPr>
              <w:t>13.350</w:t>
            </w:r>
          </w:p>
        </w:tc>
        <w:tc>
          <w:tcPr>
            <w:tcW w:w="1060" w:type="dxa"/>
            <w:noWrap/>
            <w:hideMark/>
          </w:tcPr>
          <w:p w:rsidR="000B3CC3" w:rsidRDefault="000B3CC3">
            <w:pPr>
              <w:spacing w:line="240" w:lineRule="auto"/>
              <w:jc w:val="right"/>
              <w:rPr>
                <w:rFonts w:cs="Arial"/>
                <w:sz w:val="16"/>
                <w:szCs w:val="16"/>
                <w:lang w:val="sl-SI"/>
              </w:rPr>
            </w:pPr>
            <w:r>
              <w:rPr>
                <w:rFonts w:cs="Arial"/>
                <w:sz w:val="16"/>
                <w:szCs w:val="16"/>
                <w:lang w:val="sl-SI"/>
              </w:rPr>
              <w:t>539</w:t>
            </w:r>
          </w:p>
        </w:tc>
        <w:tc>
          <w:tcPr>
            <w:tcW w:w="820" w:type="dxa"/>
            <w:hideMark/>
          </w:tcPr>
          <w:p w:rsidR="000B3CC3" w:rsidRDefault="000B3CC3">
            <w:pPr>
              <w:spacing w:line="240" w:lineRule="auto"/>
              <w:jc w:val="center"/>
              <w:rPr>
                <w:rFonts w:cs="Arial"/>
                <w:color w:val="000000"/>
                <w:sz w:val="16"/>
                <w:szCs w:val="16"/>
                <w:lang w:val="sl-SI"/>
              </w:rPr>
            </w:pPr>
            <w:r>
              <w:rPr>
                <w:rFonts w:cs="Arial"/>
                <w:color w:val="000000"/>
                <w:sz w:val="16"/>
                <w:szCs w:val="16"/>
                <w:lang w:val="sl-SI"/>
              </w:rPr>
              <w:t xml:space="preserve"> /</w:t>
            </w:r>
          </w:p>
        </w:tc>
        <w:tc>
          <w:tcPr>
            <w:tcW w:w="980" w:type="dxa"/>
            <w:hideMark/>
          </w:tcPr>
          <w:p w:rsidR="000B3CC3" w:rsidRDefault="000B3CC3">
            <w:pPr>
              <w:spacing w:line="240" w:lineRule="auto"/>
              <w:jc w:val="center"/>
              <w:rPr>
                <w:rFonts w:cs="Arial"/>
                <w:sz w:val="16"/>
                <w:szCs w:val="16"/>
                <w:lang w:val="sl-SI"/>
              </w:rPr>
            </w:pPr>
            <w:r>
              <w:rPr>
                <w:rFonts w:cs="Arial"/>
                <w:sz w:val="16"/>
                <w:szCs w:val="16"/>
                <w:lang w:val="sl-SI"/>
              </w:rPr>
              <w:t>0,8</w:t>
            </w:r>
          </w:p>
        </w:tc>
        <w:tc>
          <w:tcPr>
            <w:tcW w:w="980" w:type="dxa"/>
            <w:hideMark/>
          </w:tcPr>
          <w:p w:rsidR="000B3CC3" w:rsidRDefault="000B3CC3">
            <w:pPr>
              <w:spacing w:line="240" w:lineRule="auto"/>
              <w:jc w:val="center"/>
              <w:rPr>
                <w:rFonts w:cs="Arial"/>
                <w:color w:val="000000"/>
                <w:sz w:val="16"/>
                <w:szCs w:val="16"/>
                <w:lang w:val="sl-SI"/>
              </w:rPr>
            </w:pPr>
            <w:r>
              <w:rPr>
                <w:rFonts w:cs="Arial"/>
                <w:color w:val="000000"/>
                <w:sz w:val="16"/>
                <w:szCs w:val="16"/>
                <w:lang w:val="sl-SI"/>
              </w:rPr>
              <w:t xml:space="preserve"> /</w:t>
            </w:r>
          </w:p>
        </w:tc>
      </w:tr>
      <w:tr w:rsidR="000B3CC3" w:rsidTr="00A264BE">
        <w:trPr>
          <w:trHeight w:val="255"/>
        </w:trPr>
        <w:tc>
          <w:tcPr>
            <w:tcW w:w="683" w:type="dxa"/>
            <w:noWrap/>
            <w:hideMark/>
          </w:tcPr>
          <w:p w:rsidR="000B3CC3" w:rsidRDefault="000B3CC3">
            <w:pPr>
              <w:spacing w:line="240" w:lineRule="auto"/>
              <w:rPr>
                <w:rFonts w:cs="Arial"/>
                <w:b/>
                <w:bCs/>
                <w:i/>
                <w:iCs/>
                <w:sz w:val="16"/>
                <w:szCs w:val="16"/>
                <w:lang w:val="sl-SI"/>
              </w:rPr>
            </w:pPr>
            <w:r>
              <w:rPr>
                <w:rFonts w:cs="Arial"/>
                <w:b/>
                <w:bCs/>
                <w:i/>
                <w:iCs/>
                <w:sz w:val="16"/>
                <w:szCs w:val="16"/>
                <w:lang w:val="sl-SI"/>
              </w:rPr>
              <w:t>III./2</w:t>
            </w:r>
          </w:p>
        </w:tc>
        <w:tc>
          <w:tcPr>
            <w:tcW w:w="4637" w:type="dxa"/>
            <w:hideMark/>
          </w:tcPr>
          <w:p w:rsidR="000B3CC3" w:rsidRDefault="000B3CC3">
            <w:pPr>
              <w:spacing w:line="240" w:lineRule="auto"/>
              <w:rPr>
                <w:rFonts w:cs="Arial"/>
                <w:i/>
                <w:iCs/>
                <w:sz w:val="16"/>
                <w:szCs w:val="16"/>
                <w:lang w:val="sl-SI"/>
              </w:rPr>
            </w:pPr>
            <w:r>
              <w:rPr>
                <w:rFonts w:cs="Arial"/>
                <w:i/>
                <w:iCs/>
                <w:sz w:val="16"/>
                <w:szCs w:val="16"/>
                <w:lang w:val="sl-SI"/>
              </w:rPr>
              <w:t>JAVNE AGENCIJE</w:t>
            </w:r>
          </w:p>
        </w:tc>
        <w:tc>
          <w:tcPr>
            <w:tcW w:w="940" w:type="dxa"/>
            <w:noWrap/>
            <w:hideMark/>
          </w:tcPr>
          <w:p w:rsidR="000B3CC3" w:rsidRDefault="000B3CC3">
            <w:pPr>
              <w:spacing w:line="240" w:lineRule="auto"/>
              <w:jc w:val="right"/>
              <w:rPr>
                <w:rFonts w:cs="Arial"/>
                <w:sz w:val="16"/>
                <w:szCs w:val="16"/>
                <w:lang w:val="sl-SI"/>
              </w:rPr>
            </w:pPr>
            <w:r>
              <w:rPr>
                <w:rFonts w:cs="Arial"/>
                <w:sz w:val="16"/>
                <w:szCs w:val="16"/>
                <w:lang w:val="sl-SI"/>
              </w:rPr>
              <w:t>22.777</w:t>
            </w:r>
          </w:p>
        </w:tc>
        <w:tc>
          <w:tcPr>
            <w:tcW w:w="1060" w:type="dxa"/>
            <w:noWrap/>
            <w:hideMark/>
          </w:tcPr>
          <w:p w:rsidR="000B3CC3" w:rsidRDefault="000B3CC3">
            <w:pPr>
              <w:spacing w:line="240" w:lineRule="auto"/>
              <w:jc w:val="right"/>
              <w:rPr>
                <w:rFonts w:cs="Arial"/>
                <w:sz w:val="16"/>
                <w:szCs w:val="16"/>
                <w:lang w:val="sl-SI"/>
              </w:rPr>
            </w:pPr>
            <w:r>
              <w:rPr>
                <w:rFonts w:cs="Arial"/>
                <w:sz w:val="16"/>
                <w:szCs w:val="16"/>
                <w:lang w:val="sl-SI"/>
              </w:rPr>
              <w:t>48</w:t>
            </w:r>
          </w:p>
        </w:tc>
        <w:tc>
          <w:tcPr>
            <w:tcW w:w="780" w:type="dxa"/>
            <w:hideMark/>
          </w:tcPr>
          <w:p w:rsidR="000B3CC3" w:rsidRDefault="000B3CC3">
            <w:pPr>
              <w:spacing w:line="240" w:lineRule="auto"/>
              <w:jc w:val="center"/>
              <w:rPr>
                <w:rFonts w:cs="Arial"/>
                <w:color w:val="000000"/>
                <w:sz w:val="16"/>
                <w:szCs w:val="16"/>
                <w:lang w:val="sl-SI"/>
              </w:rPr>
            </w:pPr>
            <w:r>
              <w:rPr>
                <w:rFonts w:cs="Arial"/>
                <w:color w:val="000000"/>
                <w:sz w:val="16"/>
                <w:szCs w:val="16"/>
                <w:lang w:val="sl-SI"/>
              </w:rPr>
              <w:t xml:space="preserve"> /</w:t>
            </w:r>
          </w:p>
        </w:tc>
        <w:tc>
          <w:tcPr>
            <w:tcW w:w="1000" w:type="dxa"/>
            <w:hideMark/>
          </w:tcPr>
          <w:p w:rsidR="000B3CC3" w:rsidRDefault="000B3CC3">
            <w:pPr>
              <w:spacing w:line="240" w:lineRule="auto"/>
              <w:jc w:val="center"/>
              <w:rPr>
                <w:rFonts w:cs="Arial"/>
                <w:sz w:val="16"/>
                <w:szCs w:val="16"/>
                <w:lang w:val="sl-SI"/>
              </w:rPr>
            </w:pPr>
            <w:r>
              <w:rPr>
                <w:rFonts w:cs="Arial"/>
                <w:sz w:val="16"/>
                <w:szCs w:val="16"/>
                <w:lang w:val="sl-SI"/>
              </w:rPr>
              <w:t>0,1</w:t>
            </w:r>
          </w:p>
        </w:tc>
        <w:tc>
          <w:tcPr>
            <w:tcW w:w="980" w:type="dxa"/>
            <w:hideMark/>
          </w:tcPr>
          <w:p w:rsidR="000B3CC3" w:rsidRDefault="000B3CC3">
            <w:pPr>
              <w:spacing w:line="240" w:lineRule="auto"/>
              <w:jc w:val="center"/>
              <w:rPr>
                <w:rFonts w:cs="Arial"/>
                <w:color w:val="000000"/>
                <w:sz w:val="16"/>
                <w:szCs w:val="16"/>
                <w:lang w:val="sl-SI"/>
              </w:rPr>
            </w:pPr>
            <w:r>
              <w:rPr>
                <w:rFonts w:cs="Arial"/>
                <w:color w:val="000000"/>
                <w:sz w:val="16"/>
                <w:szCs w:val="16"/>
                <w:lang w:val="sl-SI"/>
              </w:rPr>
              <w:t xml:space="preserve"> /</w:t>
            </w:r>
          </w:p>
        </w:tc>
        <w:tc>
          <w:tcPr>
            <w:tcW w:w="960" w:type="dxa"/>
            <w:noWrap/>
            <w:hideMark/>
          </w:tcPr>
          <w:p w:rsidR="000B3CC3" w:rsidRDefault="000B3CC3">
            <w:pPr>
              <w:spacing w:line="240" w:lineRule="auto"/>
              <w:jc w:val="right"/>
              <w:rPr>
                <w:rFonts w:cs="Arial"/>
                <w:sz w:val="16"/>
                <w:szCs w:val="16"/>
                <w:lang w:val="sl-SI"/>
              </w:rPr>
            </w:pPr>
            <w:r>
              <w:rPr>
                <w:rFonts w:cs="Arial"/>
                <w:sz w:val="16"/>
                <w:szCs w:val="16"/>
                <w:lang w:val="sl-SI"/>
              </w:rPr>
              <w:t>23.056</w:t>
            </w:r>
          </w:p>
        </w:tc>
        <w:tc>
          <w:tcPr>
            <w:tcW w:w="1060" w:type="dxa"/>
            <w:noWrap/>
            <w:hideMark/>
          </w:tcPr>
          <w:p w:rsidR="000B3CC3" w:rsidRDefault="000B3CC3">
            <w:pPr>
              <w:spacing w:line="240" w:lineRule="auto"/>
              <w:jc w:val="right"/>
              <w:rPr>
                <w:rFonts w:cs="Arial"/>
                <w:sz w:val="16"/>
                <w:szCs w:val="16"/>
                <w:lang w:val="sl-SI"/>
              </w:rPr>
            </w:pPr>
            <w:r>
              <w:rPr>
                <w:rFonts w:cs="Arial"/>
                <w:sz w:val="16"/>
                <w:szCs w:val="16"/>
                <w:lang w:val="sl-SI"/>
              </w:rPr>
              <w:t>95</w:t>
            </w:r>
          </w:p>
        </w:tc>
        <w:tc>
          <w:tcPr>
            <w:tcW w:w="820" w:type="dxa"/>
            <w:hideMark/>
          </w:tcPr>
          <w:p w:rsidR="000B3CC3" w:rsidRDefault="000B3CC3">
            <w:pPr>
              <w:spacing w:line="240" w:lineRule="auto"/>
              <w:jc w:val="center"/>
              <w:rPr>
                <w:rFonts w:cs="Arial"/>
                <w:color w:val="000000"/>
                <w:sz w:val="16"/>
                <w:szCs w:val="16"/>
                <w:lang w:val="sl-SI"/>
              </w:rPr>
            </w:pPr>
            <w:r>
              <w:rPr>
                <w:rFonts w:cs="Arial"/>
                <w:color w:val="000000"/>
                <w:sz w:val="16"/>
                <w:szCs w:val="16"/>
                <w:lang w:val="sl-SI"/>
              </w:rPr>
              <w:t xml:space="preserve"> /</w:t>
            </w:r>
          </w:p>
        </w:tc>
        <w:tc>
          <w:tcPr>
            <w:tcW w:w="980" w:type="dxa"/>
            <w:hideMark/>
          </w:tcPr>
          <w:p w:rsidR="000B3CC3" w:rsidRDefault="000B3CC3">
            <w:pPr>
              <w:spacing w:line="240" w:lineRule="auto"/>
              <w:jc w:val="center"/>
              <w:rPr>
                <w:rFonts w:cs="Arial"/>
                <w:sz w:val="16"/>
                <w:szCs w:val="16"/>
                <w:lang w:val="sl-SI"/>
              </w:rPr>
            </w:pPr>
            <w:r>
              <w:rPr>
                <w:rFonts w:cs="Arial"/>
                <w:sz w:val="16"/>
                <w:szCs w:val="16"/>
                <w:lang w:val="sl-SI"/>
              </w:rPr>
              <w:t>0,1</w:t>
            </w:r>
          </w:p>
        </w:tc>
        <w:tc>
          <w:tcPr>
            <w:tcW w:w="980" w:type="dxa"/>
            <w:hideMark/>
          </w:tcPr>
          <w:p w:rsidR="000B3CC3" w:rsidRDefault="000B3CC3">
            <w:pPr>
              <w:spacing w:line="240" w:lineRule="auto"/>
              <w:jc w:val="center"/>
              <w:rPr>
                <w:rFonts w:cs="Arial"/>
                <w:color w:val="000000"/>
                <w:sz w:val="16"/>
                <w:szCs w:val="16"/>
                <w:lang w:val="sl-SI"/>
              </w:rPr>
            </w:pPr>
            <w:r>
              <w:rPr>
                <w:rFonts w:cs="Arial"/>
                <w:color w:val="000000"/>
                <w:sz w:val="16"/>
                <w:szCs w:val="16"/>
                <w:lang w:val="sl-SI"/>
              </w:rPr>
              <w:t xml:space="preserve"> /</w:t>
            </w:r>
          </w:p>
        </w:tc>
      </w:tr>
      <w:tr w:rsidR="000B3CC3" w:rsidTr="00A264BE">
        <w:trPr>
          <w:trHeight w:val="255"/>
        </w:trPr>
        <w:tc>
          <w:tcPr>
            <w:tcW w:w="683" w:type="dxa"/>
            <w:noWrap/>
            <w:hideMark/>
          </w:tcPr>
          <w:p w:rsidR="000B3CC3" w:rsidRDefault="000B3CC3">
            <w:pPr>
              <w:spacing w:line="240" w:lineRule="auto"/>
              <w:rPr>
                <w:rFonts w:cs="Arial"/>
                <w:b/>
                <w:bCs/>
                <w:i/>
                <w:iCs/>
                <w:sz w:val="16"/>
                <w:szCs w:val="16"/>
                <w:lang w:val="sl-SI"/>
              </w:rPr>
            </w:pPr>
            <w:r>
              <w:rPr>
                <w:rFonts w:cs="Arial"/>
                <w:b/>
                <w:bCs/>
                <w:i/>
                <w:iCs/>
                <w:sz w:val="16"/>
                <w:szCs w:val="16"/>
                <w:lang w:val="sl-SI"/>
              </w:rPr>
              <w:t>IV.</w:t>
            </w:r>
          </w:p>
        </w:tc>
        <w:tc>
          <w:tcPr>
            <w:tcW w:w="4637" w:type="dxa"/>
            <w:hideMark/>
          </w:tcPr>
          <w:p w:rsidR="000B3CC3" w:rsidRDefault="000B3CC3">
            <w:pPr>
              <w:spacing w:line="240" w:lineRule="auto"/>
              <w:rPr>
                <w:rFonts w:cs="Arial"/>
                <w:i/>
                <w:iCs/>
                <w:sz w:val="16"/>
                <w:szCs w:val="16"/>
                <w:lang w:val="sl-SI"/>
              </w:rPr>
            </w:pPr>
            <w:r>
              <w:rPr>
                <w:rFonts w:cs="Arial"/>
                <w:i/>
                <w:iCs/>
                <w:sz w:val="16"/>
                <w:szCs w:val="16"/>
                <w:lang w:val="sl-SI"/>
              </w:rPr>
              <w:t>SKLADI IN DRUGI IZVAJALCI SOCIALNEGA ZAV.</w:t>
            </w:r>
          </w:p>
        </w:tc>
        <w:tc>
          <w:tcPr>
            <w:tcW w:w="940" w:type="dxa"/>
            <w:noWrap/>
            <w:hideMark/>
          </w:tcPr>
          <w:p w:rsidR="000B3CC3" w:rsidRDefault="000B3CC3">
            <w:pPr>
              <w:spacing w:line="240" w:lineRule="auto"/>
              <w:jc w:val="right"/>
              <w:rPr>
                <w:rFonts w:cs="Arial"/>
                <w:sz w:val="16"/>
                <w:szCs w:val="16"/>
                <w:lang w:val="sl-SI"/>
              </w:rPr>
            </w:pPr>
            <w:r>
              <w:rPr>
                <w:rFonts w:cs="Arial"/>
                <w:sz w:val="16"/>
                <w:szCs w:val="16"/>
                <w:lang w:val="sl-SI"/>
              </w:rPr>
              <w:t>62.076</w:t>
            </w:r>
          </w:p>
        </w:tc>
        <w:tc>
          <w:tcPr>
            <w:tcW w:w="1060" w:type="dxa"/>
            <w:noWrap/>
            <w:hideMark/>
          </w:tcPr>
          <w:p w:rsidR="000B3CC3" w:rsidRDefault="000B3CC3">
            <w:pPr>
              <w:spacing w:line="240" w:lineRule="auto"/>
              <w:jc w:val="right"/>
              <w:rPr>
                <w:rFonts w:cs="Arial"/>
                <w:sz w:val="16"/>
                <w:szCs w:val="16"/>
                <w:lang w:val="sl-SI"/>
              </w:rPr>
            </w:pPr>
            <w:r>
              <w:rPr>
                <w:rFonts w:cs="Arial"/>
                <w:sz w:val="16"/>
                <w:szCs w:val="16"/>
                <w:lang w:val="sl-SI"/>
              </w:rPr>
              <w:t>395</w:t>
            </w:r>
          </w:p>
        </w:tc>
        <w:tc>
          <w:tcPr>
            <w:tcW w:w="780" w:type="dxa"/>
            <w:hideMark/>
          </w:tcPr>
          <w:p w:rsidR="000B3CC3" w:rsidRDefault="000B3CC3">
            <w:pPr>
              <w:spacing w:line="240" w:lineRule="auto"/>
              <w:jc w:val="center"/>
              <w:rPr>
                <w:rFonts w:cs="Arial"/>
                <w:color w:val="000000"/>
                <w:sz w:val="16"/>
                <w:szCs w:val="16"/>
                <w:lang w:val="sl-SI"/>
              </w:rPr>
            </w:pPr>
            <w:r>
              <w:rPr>
                <w:rFonts w:cs="Arial"/>
                <w:color w:val="000000"/>
                <w:sz w:val="16"/>
                <w:szCs w:val="16"/>
                <w:lang w:val="sl-SI"/>
              </w:rPr>
              <w:t xml:space="preserve"> /</w:t>
            </w:r>
          </w:p>
        </w:tc>
        <w:tc>
          <w:tcPr>
            <w:tcW w:w="1000" w:type="dxa"/>
            <w:hideMark/>
          </w:tcPr>
          <w:p w:rsidR="000B3CC3" w:rsidRDefault="000B3CC3">
            <w:pPr>
              <w:spacing w:line="240" w:lineRule="auto"/>
              <w:jc w:val="center"/>
              <w:rPr>
                <w:rFonts w:cs="Arial"/>
                <w:sz w:val="16"/>
                <w:szCs w:val="16"/>
                <w:lang w:val="sl-SI"/>
              </w:rPr>
            </w:pPr>
            <w:r>
              <w:rPr>
                <w:rFonts w:cs="Arial"/>
                <w:sz w:val="16"/>
                <w:szCs w:val="16"/>
                <w:lang w:val="sl-SI"/>
              </w:rPr>
              <w:t>0,6</w:t>
            </w:r>
          </w:p>
        </w:tc>
        <w:tc>
          <w:tcPr>
            <w:tcW w:w="980" w:type="dxa"/>
            <w:hideMark/>
          </w:tcPr>
          <w:p w:rsidR="000B3CC3" w:rsidRDefault="000B3CC3">
            <w:pPr>
              <w:spacing w:line="240" w:lineRule="auto"/>
              <w:jc w:val="center"/>
              <w:rPr>
                <w:rFonts w:cs="Arial"/>
                <w:color w:val="000000"/>
                <w:sz w:val="16"/>
                <w:szCs w:val="16"/>
                <w:lang w:val="sl-SI"/>
              </w:rPr>
            </w:pPr>
            <w:r>
              <w:rPr>
                <w:rFonts w:cs="Arial"/>
                <w:color w:val="000000"/>
                <w:sz w:val="16"/>
                <w:szCs w:val="16"/>
                <w:lang w:val="sl-SI"/>
              </w:rPr>
              <w:t xml:space="preserve"> /</w:t>
            </w:r>
          </w:p>
        </w:tc>
        <w:tc>
          <w:tcPr>
            <w:tcW w:w="960" w:type="dxa"/>
            <w:noWrap/>
            <w:hideMark/>
          </w:tcPr>
          <w:p w:rsidR="000B3CC3" w:rsidRDefault="000B3CC3">
            <w:pPr>
              <w:spacing w:line="240" w:lineRule="auto"/>
              <w:jc w:val="right"/>
              <w:rPr>
                <w:rFonts w:cs="Arial"/>
                <w:sz w:val="16"/>
                <w:szCs w:val="16"/>
                <w:lang w:val="sl-SI"/>
              </w:rPr>
            </w:pPr>
            <w:r>
              <w:rPr>
                <w:rFonts w:cs="Arial"/>
                <w:sz w:val="16"/>
                <w:szCs w:val="16"/>
                <w:lang w:val="sl-SI"/>
              </w:rPr>
              <w:t>62.194</w:t>
            </w:r>
          </w:p>
        </w:tc>
        <w:tc>
          <w:tcPr>
            <w:tcW w:w="1060" w:type="dxa"/>
            <w:noWrap/>
            <w:hideMark/>
          </w:tcPr>
          <w:p w:rsidR="000B3CC3" w:rsidRDefault="000B3CC3">
            <w:pPr>
              <w:spacing w:line="240" w:lineRule="auto"/>
              <w:jc w:val="right"/>
              <w:rPr>
                <w:rFonts w:cs="Arial"/>
                <w:sz w:val="16"/>
                <w:szCs w:val="16"/>
                <w:lang w:val="sl-SI"/>
              </w:rPr>
            </w:pPr>
            <w:r>
              <w:rPr>
                <w:rFonts w:cs="Arial"/>
                <w:sz w:val="16"/>
                <w:szCs w:val="16"/>
                <w:lang w:val="sl-SI"/>
              </w:rPr>
              <w:t>124</w:t>
            </w:r>
          </w:p>
        </w:tc>
        <w:tc>
          <w:tcPr>
            <w:tcW w:w="820" w:type="dxa"/>
            <w:hideMark/>
          </w:tcPr>
          <w:p w:rsidR="000B3CC3" w:rsidRDefault="000B3CC3">
            <w:pPr>
              <w:spacing w:line="240" w:lineRule="auto"/>
              <w:jc w:val="center"/>
              <w:rPr>
                <w:rFonts w:cs="Arial"/>
                <w:color w:val="000000"/>
                <w:sz w:val="16"/>
                <w:szCs w:val="16"/>
                <w:lang w:val="sl-SI"/>
              </w:rPr>
            </w:pPr>
            <w:r>
              <w:rPr>
                <w:rFonts w:cs="Arial"/>
                <w:color w:val="000000"/>
                <w:sz w:val="16"/>
                <w:szCs w:val="16"/>
                <w:lang w:val="sl-SI"/>
              </w:rPr>
              <w:t xml:space="preserve"> /</w:t>
            </w:r>
          </w:p>
        </w:tc>
        <w:tc>
          <w:tcPr>
            <w:tcW w:w="980" w:type="dxa"/>
            <w:hideMark/>
          </w:tcPr>
          <w:p w:rsidR="000B3CC3" w:rsidRDefault="000B3CC3">
            <w:pPr>
              <w:spacing w:line="240" w:lineRule="auto"/>
              <w:jc w:val="center"/>
              <w:rPr>
                <w:rFonts w:cs="Arial"/>
                <w:sz w:val="16"/>
                <w:szCs w:val="16"/>
                <w:lang w:val="sl-SI"/>
              </w:rPr>
            </w:pPr>
            <w:r>
              <w:rPr>
                <w:rFonts w:cs="Arial"/>
                <w:sz w:val="16"/>
                <w:szCs w:val="16"/>
                <w:lang w:val="sl-SI"/>
              </w:rPr>
              <w:t>0,2</w:t>
            </w:r>
          </w:p>
        </w:tc>
        <w:tc>
          <w:tcPr>
            <w:tcW w:w="980" w:type="dxa"/>
            <w:hideMark/>
          </w:tcPr>
          <w:p w:rsidR="000B3CC3" w:rsidRDefault="000B3CC3">
            <w:pPr>
              <w:spacing w:line="240" w:lineRule="auto"/>
              <w:jc w:val="center"/>
              <w:rPr>
                <w:rFonts w:cs="Arial"/>
                <w:color w:val="000000"/>
                <w:sz w:val="16"/>
                <w:szCs w:val="16"/>
                <w:lang w:val="sl-SI"/>
              </w:rPr>
            </w:pPr>
            <w:r>
              <w:rPr>
                <w:rFonts w:cs="Arial"/>
                <w:color w:val="000000"/>
                <w:sz w:val="16"/>
                <w:szCs w:val="16"/>
                <w:lang w:val="sl-SI"/>
              </w:rPr>
              <w:t xml:space="preserve"> /</w:t>
            </w:r>
          </w:p>
        </w:tc>
      </w:tr>
      <w:tr w:rsidR="000B3CC3" w:rsidTr="00A264BE">
        <w:trPr>
          <w:trHeight w:val="450"/>
        </w:trPr>
        <w:tc>
          <w:tcPr>
            <w:tcW w:w="683" w:type="dxa"/>
            <w:noWrap/>
            <w:hideMark/>
          </w:tcPr>
          <w:p w:rsidR="000B3CC3" w:rsidRDefault="000B3CC3">
            <w:pPr>
              <w:spacing w:line="240" w:lineRule="auto"/>
              <w:rPr>
                <w:rFonts w:cs="Arial"/>
                <w:sz w:val="16"/>
                <w:szCs w:val="16"/>
                <w:lang w:val="sl-SI"/>
              </w:rPr>
            </w:pPr>
            <w:r>
              <w:rPr>
                <w:rFonts w:cs="Arial"/>
                <w:sz w:val="16"/>
                <w:szCs w:val="16"/>
                <w:lang w:val="sl-SI"/>
              </w:rPr>
              <w:t>4.1.</w:t>
            </w:r>
          </w:p>
        </w:tc>
        <w:tc>
          <w:tcPr>
            <w:tcW w:w="4637" w:type="dxa"/>
            <w:hideMark/>
          </w:tcPr>
          <w:p w:rsidR="000B3CC3" w:rsidRDefault="000B3CC3">
            <w:pPr>
              <w:spacing w:line="240" w:lineRule="auto"/>
              <w:jc w:val="right"/>
              <w:rPr>
                <w:rFonts w:cs="Arial"/>
                <w:sz w:val="16"/>
                <w:szCs w:val="16"/>
                <w:lang w:val="sl-SI"/>
              </w:rPr>
            </w:pPr>
            <w:r>
              <w:rPr>
                <w:rFonts w:cs="Arial"/>
                <w:sz w:val="16"/>
                <w:szCs w:val="16"/>
                <w:lang w:val="sl-SI"/>
              </w:rPr>
              <w:t>SKLADI IN DRUGI IZVAJALCI OBVEZNEGA SOCIALNEGA ZAVAROVANJA</w:t>
            </w:r>
          </w:p>
        </w:tc>
        <w:tc>
          <w:tcPr>
            <w:tcW w:w="940" w:type="dxa"/>
            <w:noWrap/>
            <w:hideMark/>
          </w:tcPr>
          <w:p w:rsidR="000B3CC3" w:rsidRDefault="000B3CC3">
            <w:pPr>
              <w:spacing w:line="240" w:lineRule="auto"/>
              <w:jc w:val="right"/>
              <w:rPr>
                <w:rFonts w:cs="Arial"/>
                <w:sz w:val="16"/>
                <w:szCs w:val="16"/>
                <w:lang w:val="sl-SI"/>
              </w:rPr>
            </w:pPr>
            <w:r>
              <w:rPr>
                <w:rFonts w:cs="Arial"/>
                <w:sz w:val="16"/>
                <w:szCs w:val="16"/>
                <w:lang w:val="sl-SI"/>
              </w:rPr>
              <w:t>53.522</w:t>
            </w:r>
          </w:p>
        </w:tc>
        <w:tc>
          <w:tcPr>
            <w:tcW w:w="1060" w:type="dxa"/>
            <w:noWrap/>
            <w:hideMark/>
          </w:tcPr>
          <w:p w:rsidR="000B3CC3" w:rsidRDefault="000B3CC3">
            <w:pPr>
              <w:spacing w:line="240" w:lineRule="auto"/>
              <w:jc w:val="right"/>
              <w:rPr>
                <w:rFonts w:cs="Arial"/>
                <w:sz w:val="16"/>
                <w:szCs w:val="16"/>
                <w:lang w:val="sl-SI"/>
              </w:rPr>
            </w:pPr>
            <w:r>
              <w:rPr>
                <w:rFonts w:cs="Arial"/>
                <w:sz w:val="16"/>
                <w:szCs w:val="16"/>
                <w:lang w:val="sl-SI"/>
              </w:rPr>
              <w:t>335</w:t>
            </w:r>
          </w:p>
        </w:tc>
        <w:tc>
          <w:tcPr>
            <w:tcW w:w="780" w:type="dxa"/>
            <w:hideMark/>
          </w:tcPr>
          <w:p w:rsidR="000B3CC3" w:rsidRDefault="000B3CC3">
            <w:pPr>
              <w:spacing w:line="240" w:lineRule="auto"/>
              <w:jc w:val="center"/>
              <w:rPr>
                <w:rFonts w:cs="Arial"/>
                <w:color w:val="000000"/>
                <w:sz w:val="16"/>
                <w:szCs w:val="16"/>
                <w:lang w:val="sl-SI"/>
              </w:rPr>
            </w:pPr>
            <w:r>
              <w:rPr>
                <w:rFonts w:cs="Arial"/>
                <w:color w:val="000000"/>
                <w:sz w:val="16"/>
                <w:szCs w:val="16"/>
                <w:lang w:val="sl-SI"/>
              </w:rPr>
              <w:t xml:space="preserve"> /</w:t>
            </w:r>
          </w:p>
        </w:tc>
        <w:tc>
          <w:tcPr>
            <w:tcW w:w="1000" w:type="dxa"/>
            <w:hideMark/>
          </w:tcPr>
          <w:p w:rsidR="000B3CC3" w:rsidRDefault="000B3CC3">
            <w:pPr>
              <w:spacing w:line="240" w:lineRule="auto"/>
              <w:jc w:val="center"/>
              <w:rPr>
                <w:rFonts w:cs="Arial"/>
                <w:sz w:val="16"/>
                <w:szCs w:val="16"/>
                <w:lang w:val="sl-SI"/>
              </w:rPr>
            </w:pPr>
            <w:r>
              <w:rPr>
                <w:rFonts w:cs="Arial"/>
                <w:sz w:val="16"/>
                <w:szCs w:val="16"/>
                <w:lang w:val="sl-SI"/>
              </w:rPr>
              <w:t>0,5</w:t>
            </w:r>
          </w:p>
        </w:tc>
        <w:tc>
          <w:tcPr>
            <w:tcW w:w="980" w:type="dxa"/>
            <w:hideMark/>
          </w:tcPr>
          <w:p w:rsidR="000B3CC3" w:rsidRDefault="000B3CC3">
            <w:pPr>
              <w:spacing w:line="240" w:lineRule="auto"/>
              <w:jc w:val="center"/>
              <w:rPr>
                <w:rFonts w:cs="Arial"/>
                <w:color w:val="000000"/>
                <w:sz w:val="16"/>
                <w:szCs w:val="16"/>
                <w:lang w:val="sl-SI"/>
              </w:rPr>
            </w:pPr>
            <w:r>
              <w:rPr>
                <w:rFonts w:cs="Arial"/>
                <w:color w:val="000000"/>
                <w:sz w:val="16"/>
                <w:szCs w:val="16"/>
                <w:lang w:val="sl-SI"/>
              </w:rPr>
              <w:t xml:space="preserve"> /</w:t>
            </w:r>
          </w:p>
        </w:tc>
        <w:tc>
          <w:tcPr>
            <w:tcW w:w="960" w:type="dxa"/>
            <w:noWrap/>
            <w:hideMark/>
          </w:tcPr>
          <w:p w:rsidR="000B3CC3" w:rsidRDefault="000B3CC3">
            <w:pPr>
              <w:spacing w:line="240" w:lineRule="auto"/>
              <w:jc w:val="right"/>
              <w:rPr>
                <w:rFonts w:cs="Arial"/>
                <w:sz w:val="16"/>
                <w:szCs w:val="16"/>
                <w:lang w:val="sl-SI"/>
              </w:rPr>
            </w:pPr>
            <w:r>
              <w:rPr>
                <w:rFonts w:cs="Arial"/>
                <w:sz w:val="16"/>
                <w:szCs w:val="16"/>
                <w:lang w:val="sl-SI"/>
              </w:rPr>
              <w:t>53.611</w:t>
            </w:r>
          </w:p>
        </w:tc>
        <w:tc>
          <w:tcPr>
            <w:tcW w:w="1060" w:type="dxa"/>
            <w:noWrap/>
            <w:hideMark/>
          </w:tcPr>
          <w:p w:rsidR="000B3CC3" w:rsidRDefault="000B3CC3">
            <w:pPr>
              <w:spacing w:line="240" w:lineRule="auto"/>
              <w:jc w:val="right"/>
              <w:rPr>
                <w:rFonts w:cs="Arial"/>
                <w:sz w:val="16"/>
                <w:szCs w:val="16"/>
                <w:lang w:val="sl-SI"/>
              </w:rPr>
            </w:pPr>
            <w:r>
              <w:rPr>
                <w:rFonts w:cs="Arial"/>
                <w:sz w:val="16"/>
                <w:szCs w:val="16"/>
                <w:lang w:val="sl-SI"/>
              </w:rPr>
              <w:t>72</w:t>
            </w:r>
          </w:p>
        </w:tc>
        <w:tc>
          <w:tcPr>
            <w:tcW w:w="820" w:type="dxa"/>
            <w:hideMark/>
          </w:tcPr>
          <w:p w:rsidR="000B3CC3" w:rsidRDefault="000B3CC3">
            <w:pPr>
              <w:spacing w:line="240" w:lineRule="auto"/>
              <w:jc w:val="center"/>
              <w:rPr>
                <w:rFonts w:cs="Arial"/>
                <w:color w:val="000000"/>
                <w:sz w:val="16"/>
                <w:szCs w:val="16"/>
                <w:lang w:val="sl-SI"/>
              </w:rPr>
            </w:pPr>
            <w:r>
              <w:rPr>
                <w:rFonts w:cs="Arial"/>
                <w:color w:val="000000"/>
                <w:sz w:val="16"/>
                <w:szCs w:val="16"/>
                <w:lang w:val="sl-SI"/>
              </w:rPr>
              <w:t xml:space="preserve"> /</w:t>
            </w:r>
          </w:p>
        </w:tc>
        <w:tc>
          <w:tcPr>
            <w:tcW w:w="980" w:type="dxa"/>
            <w:hideMark/>
          </w:tcPr>
          <w:p w:rsidR="000B3CC3" w:rsidRDefault="000B3CC3">
            <w:pPr>
              <w:spacing w:line="240" w:lineRule="auto"/>
              <w:jc w:val="center"/>
              <w:rPr>
                <w:rFonts w:cs="Arial"/>
                <w:sz w:val="16"/>
                <w:szCs w:val="16"/>
                <w:lang w:val="sl-SI"/>
              </w:rPr>
            </w:pPr>
            <w:r>
              <w:rPr>
                <w:rFonts w:cs="Arial"/>
                <w:sz w:val="16"/>
                <w:szCs w:val="16"/>
                <w:lang w:val="sl-SI"/>
              </w:rPr>
              <w:t>0,1</w:t>
            </w:r>
          </w:p>
        </w:tc>
        <w:tc>
          <w:tcPr>
            <w:tcW w:w="980" w:type="dxa"/>
            <w:hideMark/>
          </w:tcPr>
          <w:p w:rsidR="000B3CC3" w:rsidRDefault="000B3CC3">
            <w:pPr>
              <w:spacing w:line="240" w:lineRule="auto"/>
              <w:jc w:val="center"/>
              <w:rPr>
                <w:rFonts w:cs="Arial"/>
                <w:color w:val="000000"/>
                <w:sz w:val="16"/>
                <w:szCs w:val="16"/>
                <w:lang w:val="sl-SI"/>
              </w:rPr>
            </w:pPr>
            <w:r>
              <w:rPr>
                <w:rFonts w:cs="Arial"/>
                <w:color w:val="000000"/>
                <w:sz w:val="16"/>
                <w:szCs w:val="16"/>
                <w:lang w:val="sl-SI"/>
              </w:rPr>
              <w:t xml:space="preserve"> /</w:t>
            </w:r>
          </w:p>
        </w:tc>
      </w:tr>
      <w:tr w:rsidR="000B3CC3" w:rsidTr="00A264BE">
        <w:trPr>
          <w:trHeight w:val="255"/>
        </w:trPr>
        <w:tc>
          <w:tcPr>
            <w:tcW w:w="683" w:type="dxa"/>
            <w:noWrap/>
            <w:hideMark/>
          </w:tcPr>
          <w:p w:rsidR="000B3CC3" w:rsidRDefault="000B3CC3">
            <w:pPr>
              <w:spacing w:line="240" w:lineRule="auto"/>
              <w:rPr>
                <w:rFonts w:cs="Arial"/>
                <w:sz w:val="16"/>
                <w:szCs w:val="16"/>
                <w:lang w:val="sl-SI"/>
              </w:rPr>
            </w:pPr>
            <w:r>
              <w:rPr>
                <w:rFonts w:cs="Arial"/>
                <w:sz w:val="16"/>
                <w:szCs w:val="16"/>
                <w:lang w:val="sl-SI"/>
              </w:rPr>
              <w:t>4.2.</w:t>
            </w:r>
          </w:p>
        </w:tc>
        <w:tc>
          <w:tcPr>
            <w:tcW w:w="4637" w:type="dxa"/>
            <w:hideMark/>
          </w:tcPr>
          <w:p w:rsidR="000B3CC3" w:rsidRDefault="000B3CC3">
            <w:pPr>
              <w:spacing w:line="240" w:lineRule="auto"/>
              <w:jc w:val="right"/>
              <w:rPr>
                <w:rFonts w:cs="Arial"/>
                <w:sz w:val="16"/>
                <w:szCs w:val="16"/>
                <w:lang w:val="sl-SI"/>
              </w:rPr>
            </w:pPr>
            <w:r>
              <w:rPr>
                <w:rFonts w:cs="Arial"/>
                <w:sz w:val="16"/>
                <w:szCs w:val="16"/>
                <w:lang w:val="sl-SI"/>
              </w:rPr>
              <w:t>JAVNI SKLADI NA RAVNI DRŽAVE</w:t>
            </w:r>
          </w:p>
        </w:tc>
        <w:tc>
          <w:tcPr>
            <w:tcW w:w="940" w:type="dxa"/>
            <w:noWrap/>
            <w:hideMark/>
          </w:tcPr>
          <w:p w:rsidR="000B3CC3" w:rsidRDefault="000B3CC3">
            <w:pPr>
              <w:spacing w:line="240" w:lineRule="auto"/>
              <w:jc w:val="right"/>
              <w:rPr>
                <w:rFonts w:cs="Arial"/>
                <w:sz w:val="16"/>
                <w:szCs w:val="16"/>
                <w:lang w:val="sl-SI"/>
              </w:rPr>
            </w:pPr>
            <w:r>
              <w:rPr>
                <w:rFonts w:cs="Arial"/>
                <w:sz w:val="16"/>
                <w:szCs w:val="16"/>
                <w:lang w:val="sl-SI"/>
              </w:rPr>
              <w:t>6.277</w:t>
            </w:r>
          </w:p>
        </w:tc>
        <w:tc>
          <w:tcPr>
            <w:tcW w:w="1060" w:type="dxa"/>
            <w:noWrap/>
            <w:hideMark/>
          </w:tcPr>
          <w:p w:rsidR="000B3CC3" w:rsidRDefault="000B3CC3">
            <w:pPr>
              <w:spacing w:line="240" w:lineRule="auto"/>
              <w:jc w:val="right"/>
              <w:rPr>
                <w:rFonts w:cs="Arial"/>
                <w:sz w:val="16"/>
                <w:szCs w:val="16"/>
                <w:lang w:val="sl-SI"/>
              </w:rPr>
            </w:pPr>
            <w:r>
              <w:rPr>
                <w:rFonts w:cs="Arial"/>
                <w:sz w:val="16"/>
                <w:szCs w:val="16"/>
                <w:lang w:val="sl-SI"/>
              </w:rPr>
              <w:t>10</w:t>
            </w:r>
          </w:p>
        </w:tc>
        <w:tc>
          <w:tcPr>
            <w:tcW w:w="780" w:type="dxa"/>
            <w:hideMark/>
          </w:tcPr>
          <w:p w:rsidR="000B3CC3" w:rsidRDefault="000B3CC3">
            <w:pPr>
              <w:spacing w:line="240" w:lineRule="auto"/>
              <w:jc w:val="center"/>
              <w:rPr>
                <w:rFonts w:cs="Arial"/>
                <w:color w:val="000000"/>
                <w:sz w:val="16"/>
                <w:szCs w:val="16"/>
                <w:lang w:val="sl-SI"/>
              </w:rPr>
            </w:pPr>
            <w:r>
              <w:rPr>
                <w:rFonts w:cs="Arial"/>
                <w:color w:val="000000"/>
                <w:sz w:val="16"/>
                <w:szCs w:val="16"/>
                <w:lang w:val="sl-SI"/>
              </w:rPr>
              <w:t xml:space="preserve"> /</w:t>
            </w:r>
          </w:p>
        </w:tc>
        <w:tc>
          <w:tcPr>
            <w:tcW w:w="1000" w:type="dxa"/>
            <w:hideMark/>
          </w:tcPr>
          <w:p w:rsidR="000B3CC3" w:rsidRDefault="000B3CC3">
            <w:pPr>
              <w:spacing w:line="240" w:lineRule="auto"/>
              <w:jc w:val="center"/>
              <w:rPr>
                <w:rFonts w:cs="Arial"/>
                <w:color w:val="000000"/>
                <w:sz w:val="16"/>
                <w:szCs w:val="16"/>
                <w:lang w:val="sl-SI"/>
              </w:rPr>
            </w:pPr>
            <w:r>
              <w:rPr>
                <w:rFonts w:cs="Arial"/>
                <w:color w:val="000000"/>
                <w:sz w:val="16"/>
                <w:szCs w:val="16"/>
                <w:lang w:val="sl-SI"/>
              </w:rPr>
              <w:t xml:space="preserve"> /</w:t>
            </w:r>
          </w:p>
        </w:tc>
        <w:tc>
          <w:tcPr>
            <w:tcW w:w="980" w:type="dxa"/>
            <w:hideMark/>
          </w:tcPr>
          <w:p w:rsidR="000B3CC3" w:rsidRDefault="000B3CC3">
            <w:pPr>
              <w:spacing w:line="240" w:lineRule="auto"/>
              <w:jc w:val="center"/>
              <w:rPr>
                <w:rFonts w:cs="Arial"/>
                <w:color w:val="000000"/>
                <w:sz w:val="16"/>
                <w:szCs w:val="16"/>
                <w:lang w:val="sl-SI"/>
              </w:rPr>
            </w:pPr>
            <w:r>
              <w:rPr>
                <w:rFonts w:cs="Arial"/>
                <w:color w:val="000000"/>
                <w:sz w:val="16"/>
                <w:szCs w:val="16"/>
                <w:lang w:val="sl-SI"/>
              </w:rPr>
              <w:t xml:space="preserve"> /</w:t>
            </w:r>
          </w:p>
        </w:tc>
        <w:tc>
          <w:tcPr>
            <w:tcW w:w="960" w:type="dxa"/>
            <w:noWrap/>
            <w:hideMark/>
          </w:tcPr>
          <w:p w:rsidR="000B3CC3" w:rsidRDefault="000B3CC3">
            <w:pPr>
              <w:spacing w:line="240" w:lineRule="auto"/>
              <w:jc w:val="right"/>
              <w:rPr>
                <w:rFonts w:cs="Arial"/>
                <w:sz w:val="16"/>
                <w:szCs w:val="16"/>
                <w:lang w:val="sl-SI"/>
              </w:rPr>
            </w:pPr>
            <w:r>
              <w:rPr>
                <w:rFonts w:cs="Arial"/>
                <w:sz w:val="16"/>
                <w:szCs w:val="16"/>
                <w:lang w:val="sl-SI"/>
              </w:rPr>
              <w:t>6.266</w:t>
            </w:r>
          </w:p>
        </w:tc>
        <w:tc>
          <w:tcPr>
            <w:tcW w:w="1060" w:type="dxa"/>
            <w:noWrap/>
            <w:hideMark/>
          </w:tcPr>
          <w:p w:rsidR="000B3CC3" w:rsidRDefault="000B3CC3">
            <w:pPr>
              <w:spacing w:line="240" w:lineRule="auto"/>
              <w:jc w:val="right"/>
              <w:rPr>
                <w:rFonts w:cs="Arial"/>
                <w:sz w:val="16"/>
                <w:szCs w:val="16"/>
                <w:lang w:val="sl-SI"/>
              </w:rPr>
            </w:pPr>
            <w:r>
              <w:rPr>
                <w:rFonts w:cs="Arial"/>
                <w:sz w:val="16"/>
                <w:szCs w:val="16"/>
                <w:lang w:val="sl-SI"/>
              </w:rPr>
              <w:t>6</w:t>
            </w:r>
          </w:p>
        </w:tc>
        <w:tc>
          <w:tcPr>
            <w:tcW w:w="820" w:type="dxa"/>
            <w:hideMark/>
          </w:tcPr>
          <w:p w:rsidR="000B3CC3" w:rsidRDefault="000B3CC3">
            <w:pPr>
              <w:spacing w:line="240" w:lineRule="auto"/>
              <w:jc w:val="center"/>
              <w:rPr>
                <w:rFonts w:cs="Arial"/>
                <w:color w:val="000000"/>
                <w:sz w:val="16"/>
                <w:szCs w:val="16"/>
                <w:lang w:val="sl-SI"/>
              </w:rPr>
            </w:pPr>
            <w:r>
              <w:rPr>
                <w:rFonts w:cs="Arial"/>
                <w:color w:val="000000"/>
                <w:sz w:val="16"/>
                <w:szCs w:val="16"/>
                <w:lang w:val="sl-SI"/>
              </w:rPr>
              <w:t xml:space="preserve"> /</w:t>
            </w:r>
          </w:p>
        </w:tc>
        <w:tc>
          <w:tcPr>
            <w:tcW w:w="980" w:type="dxa"/>
            <w:hideMark/>
          </w:tcPr>
          <w:p w:rsidR="000B3CC3" w:rsidRDefault="000B3CC3">
            <w:pPr>
              <w:spacing w:line="240" w:lineRule="auto"/>
              <w:jc w:val="center"/>
              <w:rPr>
                <w:rFonts w:cs="Arial"/>
                <w:color w:val="000000"/>
                <w:sz w:val="16"/>
                <w:szCs w:val="16"/>
                <w:lang w:val="sl-SI"/>
              </w:rPr>
            </w:pPr>
            <w:r>
              <w:rPr>
                <w:rFonts w:cs="Arial"/>
                <w:color w:val="000000"/>
                <w:sz w:val="16"/>
                <w:szCs w:val="16"/>
                <w:lang w:val="sl-SI"/>
              </w:rPr>
              <w:t xml:space="preserve"> /</w:t>
            </w:r>
          </w:p>
        </w:tc>
        <w:tc>
          <w:tcPr>
            <w:tcW w:w="980" w:type="dxa"/>
            <w:hideMark/>
          </w:tcPr>
          <w:p w:rsidR="000B3CC3" w:rsidRDefault="000B3CC3">
            <w:pPr>
              <w:spacing w:line="240" w:lineRule="auto"/>
              <w:jc w:val="center"/>
              <w:rPr>
                <w:rFonts w:cs="Arial"/>
                <w:color w:val="000000"/>
                <w:sz w:val="16"/>
                <w:szCs w:val="16"/>
                <w:lang w:val="sl-SI"/>
              </w:rPr>
            </w:pPr>
            <w:r>
              <w:rPr>
                <w:rFonts w:cs="Arial"/>
                <w:color w:val="000000"/>
                <w:sz w:val="16"/>
                <w:szCs w:val="16"/>
                <w:lang w:val="sl-SI"/>
              </w:rPr>
              <w:t xml:space="preserve"> /</w:t>
            </w:r>
          </w:p>
        </w:tc>
      </w:tr>
      <w:tr w:rsidR="000B3CC3" w:rsidTr="00A264BE">
        <w:trPr>
          <w:trHeight w:val="255"/>
        </w:trPr>
        <w:tc>
          <w:tcPr>
            <w:tcW w:w="683" w:type="dxa"/>
            <w:noWrap/>
            <w:hideMark/>
          </w:tcPr>
          <w:p w:rsidR="000B3CC3" w:rsidRDefault="000B3CC3">
            <w:pPr>
              <w:spacing w:line="240" w:lineRule="auto"/>
              <w:rPr>
                <w:rFonts w:cs="Arial"/>
                <w:sz w:val="16"/>
                <w:szCs w:val="16"/>
                <w:lang w:val="sl-SI"/>
              </w:rPr>
            </w:pPr>
            <w:r>
              <w:rPr>
                <w:rFonts w:cs="Arial"/>
                <w:sz w:val="16"/>
                <w:szCs w:val="16"/>
                <w:lang w:val="sl-SI"/>
              </w:rPr>
              <w:lastRenderedPageBreak/>
              <w:t>4.3.</w:t>
            </w:r>
          </w:p>
        </w:tc>
        <w:tc>
          <w:tcPr>
            <w:tcW w:w="4637" w:type="dxa"/>
            <w:hideMark/>
          </w:tcPr>
          <w:p w:rsidR="000B3CC3" w:rsidRDefault="000B3CC3">
            <w:pPr>
              <w:spacing w:line="240" w:lineRule="auto"/>
              <w:jc w:val="right"/>
              <w:rPr>
                <w:rFonts w:cs="Arial"/>
                <w:sz w:val="16"/>
                <w:szCs w:val="16"/>
                <w:lang w:val="sl-SI"/>
              </w:rPr>
            </w:pPr>
            <w:r>
              <w:rPr>
                <w:rFonts w:cs="Arial"/>
                <w:sz w:val="16"/>
                <w:szCs w:val="16"/>
                <w:lang w:val="sl-SI"/>
              </w:rPr>
              <w:t>JAVNI SKLADI NA RAVNI OBČIN</w:t>
            </w:r>
          </w:p>
        </w:tc>
        <w:tc>
          <w:tcPr>
            <w:tcW w:w="940" w:type="dxa"/>
            <w:noWrap/>
            <w:hideMark/>
          </w:tcPr>
          <w:p w:rsidR="000B3CC3" w:rsidRDefault="000B3CC3">
            <w:pPr>
              <w:spacing w:line="240" w:lineRule="auto"/>
              <w:jc w:val="right"/>
              <w:rPr>
                <w:rFonts w:cs="Arial"/>
                <w:sz w:val="16"/>
                <w:szCs w:val="16"/>
                <w:lang w:val="sl-SI"/>
              </w:rPr>
            </w:pPr>
            <w:r>
              <w:rPr>
                <w:rFonts w:cs="Arial"/>
                <w:sz w:val="16"/>
                <w:szCs w:val="16"/>
                <w:lang w:val="sl-SI"/>
              </w:rPr>
              <w:t>2.277</w:t>
            </w:r>
          </w:p>
        </w:tc>
        <w:tc>
          <w:tcPr>
            <w:tcW w:w="1060" w:type="dxa"/>
            <w:noWrap/>
            <w:hideMark/>
          </w:tcPr>
          <w:p w:rsidR="000B3CC3" w:rsidRDefault="000B3CC3">
            <w:pPr>
              <w:spacing w:line="240" w:lineRule="auto"/>
              <w:jc w:val="right"/>
              <w:rPr>
                <w:rFonts w:cs="Arial"/>
                <w:sz w:val="16"/>
                <w:szCs w:val="16"/>
                <w:lang w:val="sl-SI"/>
              </w:rPr>
            </w:pPr>
            <w:r>
              <w:rPr>
                <w:rFonts w:cs="Arial"/>
                <w:sz w:val="16"/>
                <w:szCs w:val="16"/>
                <w:lang w:val="sl-SI"/>
              </w:rPr>
              <w:t>50</w:t>
            </w:r>
          </w:p>
        </w:tc>
        <w:tc>
          <w:tcPr>
            <w:tcW w:w="780" w:type="dxa"/>
            <w:hideMark/>
          </w:tcPr>
          <w:p w:rsidR="000B3CC3" w:rsidRDefault="000B3CC3">
            <w:pPr>
              <w:spacing w:line="240" w:lineRule="auto"/>
              <w:jc w:val="center"/>
              <w:rPr>
                <w:rFonts w:cs="Arial"/>
                <w:color w:val="000000"/>
                <w:sz w:val="16"/>
                <w:szCs w:val="16"/>
                <w:lang w:val="sl-SI"/>
              </w:rPr>
            </w:pPr>
            <w:r>
              <w:rPr>
                <w:rFonts w:cs="Arial"/>
                <w:color w:val="000000"/>
                <w:sz w:val="16"/>
                <w:szCs w:val="16"/>
                <w:lang w:val="sl-SI"/>
              </w:rPr>
              <w:t xml:space="preserve"> /</w:t>
            </w:r>
          </w:p>
        </w:tc>
        <w:tc>
          <w:tcPr>
            <w:tcW w:w="1000" w:type="dxa"/>
            <w:hideMark/>
          </w:tcPr>
          <w:p w:rsidR="000B3CC3" w:rsidRDefault="000B3CC3">
            <w:pPr>
              <w:spacing w:line="240" w:lineRule="auto"/>
              <w:jc w:val="center"/>
              <w:rPr>
                <w:rFonts w:cs="Arial"/>
                <w:sz w:val="16"/>
                <w:szCs w:val="16"/>
                <w:lang w:val="sl-SI"/>
              </w:rPr>
            </w:pPr>
            <w:r>
              <w:rPr>
                <w:rFonts w:cs="Arial"/>
                <w:sz w:val="16"/>
                <w:szCs w:val="16"/>
                <w:lang w:val="sl-SI"/>
              </w:rPr>
              <w:t>0,1</w:t>
            </w:r>
          </w:p>
        </w:tc>
        <w:tc>
          <w:tcPr>
            <w:tcW w:w="980" w:type="dxa"/>
            <w:hideMark/>
          </w:tcPr>
          <w:p w:rsidR="000B3CC3" w:rsidRDefault="000B3CC3">
            <w:pPr>
              <w:spacing w:line="240" w:lineRule="auto"/>
              <w:jc w:val="center"/>
              <w:rPr>
                <w:rFonts w:cs="Arial"/>
                <w:color w:val="000000"/>
                <w:sz w:val="16"/>
                <w:szCs w:val="16"/>
                <w:lang w:val="sl-SI"/>
              </w:rPr>
            </w:pPr>
            <w:r>
              <w:rPr>
                <w:rFonts w:cs="Arial"/>
                <w:color w:val="000000"/>
                <w:sz w:val="16"/>
                <w:szCs w:val="16"/>
                <w:lang w:val="sl-SI"/>
              </w:rPr>
              <w:t xml:space="preserve"> /</w:t>
            </w:r>
          </w:p>
        </w:tc>
        <w:tc>
          <w:tcPr>
            <w:tcW w:w="960" w:type="dxa"/>
            <w:noWrap/>
            <w:hideMark/>
          </w:tcPr>
          <w:p w:rsidR="000B3CC3" w:rsidRDefault="000B3CC3">
            <w:pPr>
              <w:spacing w:line="240" w:lineRule="auto"/>
              <w:jc w:val="right"/>
              <w:rPr>
                <w:rFonts w:cs="Arial"/>
                <w:sz w:val="16"/>
                <w:szCs w:val="16"/>
                <w:lang w:val="sl-SI"/>
              </w:rPr>
            </w:pPr>
            <w:r>
              <w:rPr>
                <w:rFonts w:cs="Arial"/>
                <w:sz w:val="16"/>
                <w:szCs w:val="16"/>
                <w:lang w:val="sl-SI"/>
              </w:rPr>
              <w:t>2.318</w:t>
            </w:r>
          </w:p>
        </w:tc>
        <w:tc>
          <w:tcPr>
            <w:tcW w:w="1060" w:type="dxa"/>
            <w:noWrap/>
            <w:hideMark/>
          </w:tcPr>
          <w:p w:rsidR="000B3CC3" w:rsidRDefault="000B3CC3">
            <w:pPr>
              <w:spacing w:line="240" w:lineRule="auto"/>
              <w:jc w:val="right"/>
              <w:rPr>
                <w:rFonts w:cs="Arial"/>
                <w:sz w:val="16"/>
                <w:szCs w:val="16"/>
                <w:lang w:val="sl-SI"/>
              </w:rPr>
            </w:pPr>
            <w:r>
              <w:rPr>
                <w:rFonts w:cs="Arial"/>
                <w:sz w:val="16"/>
                <w:szCs w:val="16"/>
                <w:lang w:val="sl-SI"/>
              </w:rPr>
              <w:t>46</w:t>
            </w:r>
          </w:p>
        </w:tc>
        <w:tc>
          <w:tcPr>
            <w:tcW w:w="820" w:type="dxa"/>
            <w:hideMark/>
          </w:tcPr>
          <w:p w:rsidR="000B3CC3" w:rsidRDefault="000B3CC3">
            <w:pPr>
              <w:spacing w:line="240" w:lineRule="auto"/>
              <w:jc w:val="center"/>
              <w:rPr>
                <w:rFonts w:cs="Arial"/>
                <w:color w:val="000000"/>
                <w:sz w:val="16"/>
                <w:szCs w:val="16"/>
                <w:lang w:val="sl-SI"/>
              </w:rPr>
            </w:pPr>
            <w:r>
              <w:rPr>
                <w:rFonts w:cs="Arial"/>
                <w:color w:val="000000"/>
                <w:sz w:val="16"/>
                <w:szCs w:val="16"/>
                <w:lang w:val="sl-SI"/>
              </w:rPr>
              <w:t xml:space="preserve"> /</w:t>
            </w:r>
          </w:p>
        </w:tc>
        <w:tc>
          <w:tcPr>
            <w:tcW w:w="980" w:type="dxa"/>
            <w:hideMark/>
          </w:tcPr>
          <w:p w:rsidR="000B3CC3" w:rsidRDefault="000B3CC3">
            <w:pPr>
              <w:spacing w:line="240" w:lineRule="auto"/>
              <w:jc w:val="center"/>
              <w:rPr>
                <w:rFonts w:cs="Arial"/>
                <w:sz w:val="16"/>
                <w:szCs w:val="16"/>
                <w:lang w:val="sl-SI"/>
              </w:rPr>
            </w:pPr>
            <w:r>
              <w:rPr>
                <w:rFonts w:cs="Arial"/>
                <w:sz w:val="16"/>
                <w:szCs w:val="16"/>
                <w:lang w:val="sl-SI"/>
              </w:rPr>
              <w:t>0,1</w:t>
            </w:r>
          </w:p>
        </w:tc>
        <w:tc>
          <w:tcPr>
            <w:tcW w:w="980" w:type="dxa"/>
            <w:hideMark/>
          </w:tcPr>
          <w:p w:rsidR="000B3CC3" w:rsidRDefault="000B3CC3">
            <w:pPr>
              <w:spacing w:line="240" w:lineRule="auto"/>
              <w:jc w:val="center"/>
              <w:rPr>
                <w:rFonts w:cs="Arial"/>
                <w:color w:val="000000"/>
                <w:sz w:val="16"/>
                <w:szCs w:val="16"/>
                <w:lang w:val="sl-SI"/>
              </w:rPr>
            </w:pPr>
            <w:r>
              <w:rPr>
                <w:rFonts w:cs="Arial"/>
                <w:color w:val="000000"/>
                <w:sz w:val="16"/>
                <w:szCs w:val="16"/>
                <w:lang w:val="sl-SI"/>
              </w:rPr>
              <w:t xml:space="preserve"> /</w:t>
            </w:r>
          </w:p>
        </w:tc>
      </w:tr>
      <w:tr w:rsidR="000B3CC3" w:rsidTr="00A264BE">
        <w:trPr>
          <w:trHeight w:val="255"/>
        </w:trPr>
        <w:tc>
          <w:tcPr>
            <w:tcW w:w="683" w:type="dxa"/>
            <w:noWrap/>
            <w:hideMark/>
          </w:tcPr>
          <w:p w:rsidR="000B3CC3" w:rsidRDefault="000B3CC3">
            <w:pPr>
              <w:spacing w:line="240" w:lineRule="auto"/>
              <w:rPr>
                <w:rFonts w:cs="Arial"/>
                <w:b/>
                <w:bCs/>
                <w:i/>
                <w:iCs/>
                <w:sz w:val="16"/>
                <w:szCs w:val="16"/>
                <w:lang w:val="sl-SI"/>
              </w:rPr>
            </w:pPr>
            <w:r>
              <w:rPr>
                <w:rFonts w:cs="Arial"/>
                <w:b/>
                <w:bCs/>
                <w:i/>
                <w:iCs/>
                <w:sz w:val="16"/>
                <w:szCs w:val="16"/>
                <w:lang w:val="sl-SI"/>
              </w:rPr>
              <w:t>VI.</w:t>
            </w:r>
          </w:p>
        </w:tc>
        <w:tc>
          <w:tcPr>
            <w:tcW w:w="4637" w:type="dxa"/>
            <w:hideMark/>
          </w:tcPr>
          <w:p w:rsidR="000B3CC3" w:rsidRDefault="000B3CC3">
            <w:pPr>
              <w:spacing w:line="240" w:lineRule="auto"/>
              <w:rPr>
                <w:rFonts w:cs="Arial"/>
                <w:i/>
                <w:iCs/>
                <w:sz w:val="16"/>
                <w:szCs w:val="16"/>
                <w:lang w:val="sl-SI"/>
              </w:rPr>
            </w:pPr>
            <w:r>
              <w:rPr>
                <w:rFonts w:cs="Arial"/>
                <w:i/>
                <w:iCs/>
                <w:sz w:val="16"/>
                <w:szCs w:val="16"/>
                <w:lang w:val="sl-SI"/>
              </w:rPr>
              <w:t>SAMOUPRAVNE NARODNOSTNE SKUPNOSTI</w:t>
            </w:r>
          </w:p>
        </w:tc>
        <w:tc>
          <w:tcPr>
            <w:tcW w:w="940" w:type="dxa"/>
            <w:noWrap/>
            <w:hideMark/>
          </w:tcPr>
          <w:p w:rsidR="000B3CC3" w:rsidRDefault="000B3CC3">
            <w:pPr>
              <w:spacing w:line="240" w:lineRule="auto"/>
              <w:jc w:val="right"/>
              <w:rPr>
                <w:rFonts w:cs="Arial"/>
                <w:sz w:val="16"/>
                <w:szCs w:val="16"/>
                <w:lang w:val="sl-SI"/>
              </w:rPr>
            </w:pPr>
            <w:r>
              <w:rPr>
                <w:rFonts w:cs="Arial"/>
                <w:sz w:val="16"/>
                <w:szCs w:val="16"/>
                <w:lang w:val="sl-SI"/>
              </w:rPr>
              <w:t>560</w:t>
            </w:r>
          </w:p>
        </w:tc>
        <w:tc>
          <w:tcPr>
            <w:tcW w:w="1060" w:type="dxa"/>
            <w:noWrap/>
            <w:hideMark/>
          </w:tcPr>
          <w:p w:rsidR="000B3CC3" w:rsidRDefault="000B3CC3">
            <w:pPr>
              <w:spacing w:line="240" w:lineRule="auto"/>
              <w:jc w:val="right"/>
              <w:rPr>
                <w:rFonts w:cs="Arial"/>
                <w:sz w:val="16"/>
                <w:szCs w:val="16"/>
                <w:lang w:val="sl-SI"/>
              </w:rPr>
            </w:pPr>
            <w:r>
              <w:rPr>
                <w:rFonts w:cs="Arial"/>
                <w:sz w:val="16"/>
                <w:szCs w:val="16"/>
                <w:lang w:val="sl-SI"/>
              </w:rPr>
              <w:t>5</w:t>
            </w:r>
          </w:p>
        </w:tc>
        <w:tc>
          <w:tcPr>
            <w:tcW w:w="780" w:type="dxa"/>
            <w:hideMark/>
          </w:tcPr>
          <w:p w:rsidR="000B3CC3" w:rsidRDefault="000B3CC3">
            <w:pPr>
              <w:spacing w:line="240" w:lineRule="auto"/>
              <w:jc w:val="center"/>
              <w:rPr>
                <w:rFonts w:cs="Arial"/>
                <w:color w:val="000000"/>
                <w:sz w:val="16"/>
                <w:szCs w:val="16"/>
                <w:lang w:val="sl-SI"/>
              </w:rPr>
            </w:pPr>
            <w:r>
              <w:rPr>
                <w:rFonts w:cs="Arial"/>
                <w:color w:val="000000"/>
                <w:sz w:val="16"/>
                <w:szCs w:val="16"/>
                <w:lang w:val="sl-SI"/>
              </w:rPr>
              <w:t xml:space="preserve"> /</w:t>
            </w:r>
          </w:p>
        </w:tc>
        <w:tc>
          <w:tcPr>
            <w:tcW w:w="1000" w:type="dxa"/>
            <w:hideMark/>
          </w:tcPr>
          <w:p w:rsidR="000B3CC3" w:rsidRDefault="000B3CC3">
            <w:pPr>
              <w:spacing w:line="240" w:lineRule="auto"/>
              <w:jc w:val="center"/>
              <w:rPr>
                <w:rFonts w:cs="Arial"/>
                <w:color w:val="000000"/>
                <w:sz w:val="16"/>
                <w:szCs w:val="16"/>
                <w:lang w:val="sl-SI"/>
              </w:rPr>
            </w:pPr>
            <w:r>
              <w:rPr>
                <w:rFonts w:cs="Arial"/>
                <w:color w:val="000000"/>
                <w:sz w:val="16"/>
                <w:szCs w:val="16"/>
                <w:lang w:val="sl-SI"/>
              </w:rPr>
              <w:t xml:space="preserve"> /</w:t>
            </w:r>
          </w:p>
        </w:tc>
        <w:tc>
          <w:tcPr>
            <w:tcW w:w="980" w:type="dxa"/>
            <w:hideMark/>
          </w:tcPr>
          <w:p w:rsidR="000B3CC3" w:rsidRDefault="000B3CC3">
            <w:pPr>
              <w:spacing w:line="240" w:lineRule="auto"/>
              <w:jc w:val="center"/>
              <w:rPr>
                <w:rFonts w:cs="Arial"/>
                <w:color w:val="000000"/>
                <w:sz w:val="16"/>
                <w:szCs w:val="16"/>
                <w:lang w:val="sl-SI"/>
              </w:rPr>
            </w:pPr>
            <w:r>
              <w:rPr>
                <w:rFonts w:cs="Arial"/>
                <w:color w:val="000000"/>
                <w:sz w:val="16"/>
                <w:szCs w:val="16"/>
                <w:lang w:val="sl-SI"/>
              </w:rPr>
              <w:t xml:space="preserve"> /</w:t>
            </w:r>
          </w:p>
        </w:tc>
        <w:tc>
          <w:tcPr>
            <w:tcW w:w="960" w:type="dxa"/>
            <w:noWrap/>
            <w:hideMark/>
          </w:tcPr>
          <w:p w:rsidR="000B3CC3" w:rsidRDefault="000B3CC3">
            <w:pPr>
              <w:spacing w:line="240" w:lineRule="auto"/>
              <w:jc w:val="right"/>
              <w:rPr>
                <w:rFonts w:cs="Arial"/>
                <w:sz w:val="16"/>
                <w:szCs w:val="16"/>
                <w:lang w:val="sl-SI"/>
              </w:rPr>
            </w:pPr>
            <w:r>
              <w:rPr>
                <w:rFonts w:cs="Arial"/>
                <w:sz w:val="16"/>
                <w:szCs w:val="16"/>
                <w:lang w:val="sl-SI"/>
              </w:rPr>
              <w:t>608</w:t>
            </w:r>
          </w:p>
        </w:tc>
        <w:tc>
          <w:tcPr>
            <w:tcW w:w="1060" w:type="dxa"/>
            <w:noWrap/>
            <w:hideMark/>
          </w:tcPr>
          <w:p w:rsidR="000B3CC3" w:rsidRDefault="000B3CC3">
            <w:pPr>
              <w:spacing w:line="240" w:lineRule="auto"/>
              <w:jc w:val="right"/>
              <w:rPr>
                <w:rFonts w:cs="Arial"/>
                <w:sz w:val="16"/>
                <w:szCs w:val="16"/>
                <w:lang w:val="sl-SI"/>
              </w:rPr>
            </w:pPr>
            <w:r>
              <w:rPr>
                <w:rFonts w:cs="Arial"/>
                <w:sz w:val="16"/>
                <w:szCs w:val="16"/>
                <w:lang w:val="sl-SI"/>
              </w:rPr>
              <w:t>5</w:t>
            </w:r>
          </w:p>
        </w:tc>
        <w:tc>
          <w:tcPr>
            <w:tcW w:w="820" w:type="dxa"/>
            <w:hideMark/>
          </w:tcPr>
          <w:p w:rsidR="000B3CC3" w:rsidRDefault="000B3CC3">
            <w:pPr>
              <w:spacing w:line="240" w:lineRule="auto"/>
              <w:jc w:val="center"/>
              <w:rPr>
                <w:rFonts w:cs="Arial"/>
                <w:color w:val="000000"/>
                <w:sz w:val="16"/>
                <w:szCs w:val="16"/>
                <w:lang w:val="sl-SI"/>
              </w:rPr>
            </w:pPr>
            <w:r>
              <w:rPr>
                <w:rFonts w:cs="Arial"/>
                <w:color w:val="000000"/>
                <w:sz w:val="16"/>
                <w:szCs w:val="16"/>
                <w:lang w:val="sl-SI"/>
              </w:rPr>
              <w:t xml:space="preserve"> /</w:t>
            </w:r>
          </w:p>
        </w:tc>
        <w:tc>
          <w:tcPr>
            <w:tcW w:w="980" w:type="dxa"/>
            <w:hideMark/>
          </w:tcPr>
          <w:p w:rsidR="000B3CC3" w:rsidRDefault="000B3CC3">
            <w:pPr>
              <w:spacing w:line="240" w:lineRule="auto"/>
              <w:jc w:val="center"/>
              <w:rPr>
                <w:rFonts w:cs="Arial"/>
                <w:color w:val="000000"/>
                <w:sz w:val="16"/>
                <w:szCs w:val="16"/>
                <w:lang w:val="sl-SI"/>
              </w:rPr>
            </w:pPr>
            <w:r>
              <w:rPr>
                <w:rFonts w:cs="Arial"/>
                <w:color w:val="000000"/>
                <w:sz w:val="16"/>
                <w:szCs w:val="16"/>
                <w:lang w:val="sl-SI"/>
              </w:rPr>
              <w:t xml:space="preserve"> /</w:t>
            </w:r>
          </w:p>
        </w:tc>
        <w:tc>
          <w:tcPr>
            <w:tcW w:w="980" w:type="dxa"/>
            <w:hideMark/>
          </w:tcPr>
          <w:p w:rsidR="000B3CC3" w:rsidRDefault="000B3CC3">
            <w:pPr>
              <w:spacing w:line="240" w:lineRule="auto"/>
              <w:jc w:val="center"/>
              <w:rPr>
                <w:rFonts w:cs="Arial"/>
                <w:color w:val="000000"/>
                <w:sz w:val="16"/>
                <w:szCs w:val="16"/>
                <w:lang w:val="sl-SI"/>
              </w:rPr>
            </w:pPr>
            <w:r>
              <w:rPr>
                <w:rFonts w:cs="Arial"/>
                <w:color w:val="000000"/>
                <w:sz w:val="16"/>
                <w:szCs w:val="16"/>
                <w:lang w:val="sl-SI"/>
              </w:rPr>
              <w:t xml:space="preserve"> /</w:t>
            </w:r>
          </w:p>
        </w:tc>
      </w:tr>
    </w:tbl>
    <w:p w:rsidR="000B3CC3" w:rsidRDefault="000B3CC3" w:rsidP="000B3CC3">
      <w:pPr>
        <w:rPr>
          <w:sz w:val="16"/>
          <w:szCs w:val="16"/>
          <w:lang w:val="sl-SI"/>
        </w:rPr>
      </w:pPr>
      <w:r>
        <w:rPr>
          <w:sz w:val="16"/>
          <w:szCs w:val="16"/>
          <w:lang w:val="sl-SI"/>
        </w:rPr>
        <w:t>Vir: AJPES,ISPAP</w:t>
      </w:r>
    </w:p>
    <w:p w:rsidR="000B3CC3" w:rsidRDefault="000B3CC3" w:rsidP="000B3CC3">
      <w:pPr>
        <w:spacing w:line="240" w:lineRule="auto"/>
        <w:rPr>
          <w:sz w:val="16"/>
          <w:szCs w:val="16"/>
          <w:lang w:val="sl-SI"/>
        </w:rPr>
        <w:sectPr w:rsidR="000B3CC3">
          <w:pgSz w:w="16840" w:h="11900" w:orient="landscape"/>
          <w:pgMar w:top="709" w:right="1701" w:bottom="568" w:left="1134" w:header="964" w:footer="794" w:gutter="0"/>
          <w:cols w:space="708"/>
        </w:sectPr>
      </w:pPr>
    </w:p>
    <w:p w:rsidR="000B3CC3" w:rsidRDefault="000B3CC3" w:rsidP="000B3CC3">
      <w:pPr>
        <w:spacing w:line="260" w:lineRule="exact"/>
        <w:jc w:val="both"/>
        <w:rPr>
          <w:noProof/>
          <w:sz w:val="22"/>
          <w:szCs w:val="22"/>
          <w:lang w:val="sl-SI"/>
        </w:rPr>
      </w:pPr>
    </w:p>
    <w:p w:rsidR="000B3CC3" w:rsidRDefault="000B3CC3" w:rsidP="000B3CC3">
      <w:pPr>
        <w:pStyle w:val="Naslov1"/>
        <w:numPr>
          <w:ilvl w:val="0"/>
          <w:numId w:val="2"/>
        </w:numPr>
        <w:rPr>
          <w:kern w:val="0"/>
        </w:rPr>
      </w:pPr>
      <w:bookmarkStart w:id="31" w:name="_Toc427761556"/>
      <w:bookmarkStart w:id="32" w:name="_Toc427580280"/>
      <w:r>
        <w:rPr>
          <w:kern w:val="0"/>
        </w:rPr>
        <w:t>Sklepne ugotovitve</w:t>
      </w:r>
      <w:bookmarkEnd w:id="31"/>
      <w:bookmarkEnd w:id="32"/>
    </w:p>
    <w:p w:rsidR="000B3CC3" w:rsidRDefault="000B3CC3" w:rsidP="000B3CC3">
      <w:pPr>
        <w:spacing w:line="260" w:lineRule="exact"/>
        <w:jc w:val="both"/>
        <w:rPr>
          <w:b/>
          <w:noProof/>
          <w:sz w:val="22"/>
          <w:szCs w:val="22"/>
          <w:u w:val="single"/>
          <w:lang w:val="sl-SI"/>
        </w:rPr>
      </w:pPr>
    </w:p>
    <w:p w:rsidR="000B3CC3" w:rsidRDefault="000B3CC3" w:rsidP="000B3CC3">
      <w:pPr>
        <w:spacing w:line="260" w:lineRule="exact"/>
        <w:jc w:val="both"/>
        <w:rPr>
          <w:b/>
          <w:noProof/>
          <w:sz w:val="22"/>
          <w:szCs w:val="22"/>
          <w:u w:val="single"/>
          <w:lang w:val="sl-SI"/>
        </w:rPr>
      </w:pPr>
    </w:p>
    <w:p w:rsidR="000B3CC3" w:rsidRDefault="000B3CC3" w:rsidP="000B3CC3">
      <w:pPr>
        <w:numPr>
          <w:ilvl w:val="0"/>
          <w:numId w:val="4"/>
        </w:numPr>
        <w:jc w:val="both"/>
        <w:rPr>
          <w:sz w:val="22"/>
          <w:szCs w:val="22"/>
          <w:lang w:val="sl-SI"/>
        </w:rPr>
      </w:pPr>
      <w:r>
        <w:rPr>
          <w:noProof/>
          <w:sz w:val="22"/>
          <w:szCs w:val="22"/>
          <w:lang w:val="sl-SI"/>
        </w:rPr>
        <w:t>Število zaposlenih na podlagi opravljenih ur se je v letu 2014 zmanjšalo za 0,1 odstotka, pri čemer se je zaposlenost pri neposrednih proračunskih uporabnikov zmanjšala za 0,9 odstotka, pri posrednih pa je večja za 0,2 odstotka.</w:t>
      </w:r>
    </w:p>
    <w:p w:rsidR="000B3CC3" w:rsidRDefault="000B3CC3" w:rsidP="000B3CC3">
      <w:pPr>
        <w:ind w:left="142"/>
        <w:jc w:val="both"/>
        <w:rPr>
          <w:sz w:val="22"/>
          <w:szCs w:val="22"/>
          <w:lang w:val="sl-SI"/>
        </w:rPr>
      </w:pPr>
    </w:p>
    <w:p w:rsidR="000B3CC3" w:rsidRDefault="000B3CC3" w:rsidP="000B3CC3">
      <w:pPr>
        <w:numPr>
          <w:ilvl w:val="0"/>
          <w:numId w:val="4"/>
        </w:numPr>
        <w:jc w:val="both"/>
        <w:rPr>
          <w:sz w:val="22"/>
          <w:szCs w:val="22"/>
          <w:lang w:val="sl-SI"/>
        </w:rPr>
      </w:pPr>
      <w:r>
        <w:rPr>
          <w:noProof/>
          <w:sz w:val="22"/>
          <w:szCs w:val="22"/>
          <w:lang w:val="sl-SI"/>
        </w:rPr>
        <w:t>Obseg sredstev za plače je ostal pribljižno na enaki ravni kot v letu 2013; sredstva so se povečala za 0,2 odstotka, kar znaša 5,5 mio. evrov.</w:t>
      </w:r>
    </w:p>
    <w:p w:rsidR="000B3CC3" w:rsidRDefault="000B3CC3" w:rsidP="000B3CC3">
      <w:pPr>
        <w:jc w:val="both"/>
        <w:rPr>
          <w:sz w:val="22"/>
          <w:szCs w:val="22"/>
          <w:lang w:val="sl-SI"/>
        </w:rPr>
      </w:pPr>
    </w:p>
    <w:p w:rsidR="000B3CC3" w:rsidRDefault="000B3CC3" w:rsidP="000B3CC3">
      <w:pPr>
        <w:numPr>
          <w:ilvl w:val="0"/>
          <w:numId w:val="4"/>
        </w:numPr>
        <w:jc w:val="both"/>
        <w:rPr>
          <w:sz w:val="22"/>
          <w:szCs w:val="22"/>
          <w:lang w:val="sl-SI"/>
        </w:rPr>
      </w:pPr>
      <w:r>
        <w:rPr>
          <w:rFonts w:cs="Arial"/>
          <w:sz w:val="22"/>
          <w:szCs w:val="22"/>
          <w:lang w:val="sl-SI"/>
        </w:rPr>
        <w:t>Med neposrednimi uporabniki proračunov so se sredstva za plače najbolj povečala na vladnih službah, vendar predvsem zaradi organizacijskih sprememb (ponovna vzpostavitev Službe Vlade Republike Slovenije za razvoj in evropsko kohezijsko politiko).</w:t>
      </w:r>
    </w:p>
    <w:p w:rsidR="000B3CC3" w:rsidRDefault="000B3CC3" w:rsidP="000B3CC3">
      <w:pPr>
        <w:jc w:val="both"/>
        <w:rPr>
          <w:sz w:val="22"/>
          <w:szCs w:val="22"/>
          <w:lang w:val="sl-SI"/>
        </w:rPr>
      </w:pPr>
    </w:p>
    <w:p w:rsidR="000B3CC3" w:rsidRDefault="000B3CC3" w:rsidP="000B3CC3">
      <w:pPr>
        <w:numPr>
          <w:ilvl w:val="0"/>
          <w:numId w:val="4"/>
        </w:numPr>
        <w:jc w:val="both"/>
        <w:rPr>
          <w:rFonts w:cs="Arial"/>
          <w:color w:val="000000"/>
          <w:sz w:val="22"/>
          <w:szCs w:val="22"/>
          <w:lang w:val="sl-SI"/>
        </w:rPr>
      </w:pPr>
      <w:r>
        <w:rPr>
          <w:noProof/>
          <w:sz w:val="22"/>
          <w:szCs w:val="22"/>
          <w:lang w:val="sl-SI"/>
        </w:rPr>
        <w:t>Med posrednimi uporabniki proračunov je pri večini proračunskih uporabnikov obseg sredstev za plače ostal na enaki ravni kot v letu 2013. Izstopajo samoupravne narodnostne skupnosti (5,6 odstotkov), vendar pa sredstva teh proračunskih uporabnikov v skupnem obsegu ne predstavaljajo bistvenega deleža.</w:t>
      </w:r>
    </w:p>
    <w:p w:rsidR="000B3CC3" w:rsidRDefault="000B3CC3" w:rsidP="000B3CC3">
      <w:pPr>
        <w:jc w:val="both"/>
        <w:rPr>
          <w:noProof/>
          <w:sz w:val="22"/>
          <w:szCs w:val="22"/>
          <w:lang w:val="sl-SI"/>
        </w:rPr>
      </w:pPr>
    </w:p>
    <w:p w:rsidR="000B3CC3" w:rsidRDefault="000B3CC3" w:rsidP="000B3CC3">
      <w:pPr>
        <w:numPr>
          <w:ilvl w:val="0"/>
          <w:numId w:val="4"/>
        </w:numPr>
        <w:jc w:val="both"/>
        <w:rPr>
          <w:rFonts w:cs="Arial"/>
          <w:color w:val="000000"/>
          <w:sz w:val="22"/>
          <w:szCs w:val="22"/>
          <w:lang w:val="sl-SI"/>
        </w:rPr>
      </w:pPr>
      <w:r>
        <w:rPr>
          <w:sz w:val="22"/>
          <w:szCs w:val="22"/>
          <w:lang w:val="sl-SI" w:eastAsia="sl-SI"/>
        </w:rPr>
        <w:t>V primerjavi z letom 2013 se je obseg sredstev za delovno uspešnost (vse vrste delovne uspešnosti) v celotnem javnem sektorju povečal za 3,5 mio. evrov (preglednica 11). Tako v letu 2013 kot v letu 2014 predstavljajo sredstva za delovno uspešnost dobra 2 odstotka vseh sredstev za plače. Sredstva za delovno uspešnost so se občutno povečala pri neposrednih uporabnikih proračunov, in sicer za 32 odstotkov. Povečanje je posledica višjih izplačil pri vrsti delovne uspešnosti D026 (sodelovanje pri posebnih projektih), ki ga izkazujejo ministrstva in organi v sestavi.</w:t>
      </w:r>
    </w:p>
    <w:p w:rsidR="000B3CC3" w:rsidRDefault="000B3CC3" w:rsidP="000B3CC3">
      <w:pPr>
        <w:jc w:val="both"/>
        <w:rPr>
          <w:sz w:val="22"/>
          <w:szCs w:val="22"/>
          <w:lang w:val="sl-SI" w:eastAsia="sl-SI"/>
        </w:rPr>
      </w:pPr>
    </w:p>
    <w:p w:rsidR="000B3CC3" w:rsidRDefault="000B3CC3" w:rsidP="000B3CC3">
      <w:pPr>
        <w:numPr>
          <w:ilvl w:val="0"/>
          <w:numId w:val="4"/>
        </w:numPr>
        <w:jc w:val="both"/>
        <w:rPr>
          <w:rFonts w:cs="Arial"/>
          <w:color w:val="000000"/>
          <w:sz w:val="22"/>
          <w:szCs w:val="22"/>
          <w:lang w:val="sl-SI"/>
        </w:rPr>
      </w:pPr>
      <w:r>
        <w:rPr>
          <w:sz w:val="22"/>
          <w:szCs w:val="22"/>
          <w:lang w:val="sl-SI" w:eastAsia="sl-SI"/>
        </w:rPr>
        <w:t>Med posrednimi porabniki so sredstva za delovno uspešnost močno povečali skladi in drugi izvajalci obveznega socialnega zavarovanja (oznaka 4.4). Višja izplačila so zaradi delovne uspešnosti zaradi povečanega obsega dela (D020) in pa poračunov zneskov za vse vrste delovne uspešnosti (D900). Vendar pa delovna uspešnost v podskupini proračunskih uporabnikov pod oznako 4.4 predstavlja le 0,3 odstotka glede na skupno maso sredstev za delovno uspešnost (preglednica 11). Tudi v raziskovalni dejavnosti izkazujejo nadpovprečno rast sredstev za delovno uspešnost in to iz naslova tržne dejavnosti, ki se je povečala za več kot polovico vrednosti (indeks 2014/2013 znaša 165).</w:t>
      </w:r>
    </w:p>
    <w:p w:rsidR="000B3CC3" w:rsidRDefault="000B3CC3" w:rsidP="000B3CC3">
      <w:pPr>
        <w:jc w:val="both"/>
        <w:rPr>
          <w:rFonts w:cs="Arial"/>
          <w:color w:val="000000"/>
          <w:sz w:val="22"/>
          <w:szCs w:val="22"/>
          <w:lang w:val="sl-SI"/>
        </w:rPr>
      </w:pPr>
    </w:p>
    <w:p w:rsidR="000B3CC3" w:rsidRDefault="000B3CC3" w:rsidP="000B3CC3">
      <w:pPr>
        <w:numPr>
          <w:ilvl w:val="0"/>
          <w:numId w:val="4"/>
        </w:numPr>
        <w:jc w:val="both"/>
        <w:rPr>
          <w:rFonts w:cs="Arial"/>
          <w:sz w:val="22"/>
          <w:szCs w:val="22"/>
          <w:lang w:val="sl-SI"/>
        </w:rPr>
      </w:pPr>
      <w:r>
        <w:rPr>
          <w:noProof/>
          <w:sz w:val="22"/>
          <w:szCs w:val="22"/>
          <w:lang w:val="sl-SI"/>
        </w:rPr>
        <w:t xml:space="preserve">V strukturi različnih vrst delovne uspešnosti zavzema največji delež delovna uspešnost zaradi povečanega obsega dela javnih uslužbencev, ki se izplačuje na vseh področjih dejavnosti javnega sektorja (D020). Vrsta delovne uspešnosti D020 predstavlja slabih 40 odstotkov sredstev za delovno uspešnost oziroma slab odstotek obsega sredstev za plače. </w:t>
      </w:r>
    </w:p>
    <w:p w:rsidR="000B3CC3" w:rsidRDefault="000B3CC3" w:rsidP="000B3CC3">
      <w:pPr>
        <w:jc w:val="both"/>
        <w:rPr>
          <w:rFonts w:cs="Arial"/>
          <w:color w:val="000000"/>
          <w:sz w:val="22"/>
          <w:szCs w:val="22"/>
          <w:lang w:val="sl-SI"/>
        </w:rPr>
      </w:pPr>
    </w:p>
    <w:p w:rsidR="000B3CC3" w:rsidRDefault="000B3CC3" w:rsidP="000B3CC3">
      <w:pPr>
        <w:ind w:left="502"/>
        <w:jc w:val="both"/>
        <w:rPr>
          <w:rFonts w:cs="Arial"/>
          <w:color w:val="000000"/>
          <w:sz w:val="22"/>
          <w:szCs w:val="22"/>
          <w:lang w:val="sl-SI"/>
        </w:rPr>
      </w:pPr>
      <w:r>
        <w:rPr>
          <w:sz w:val="22"/>
          <w:szCs w:val="22"/>
          <w:lang w:val="sl-SI"/>
        </w:rPr>
        <w:t>Na drugem mestu je delovna uspešnost zaradi povečane pedagoške oziroma učne obveznosti (D070), ki v deležu predstavlja slabih 23 odstotkov, sledi delovna uspešnost zaradi prodaje blaga in storitev na trgu (D030) s 16 odstotnim deležem (preglednica 12).</w:t>
      </w:r>
      <w:r>
        <w:rPr>
          <w:noProof/>
          <w:sz w:val="22"/>
          <w:szCs w:val="22"/>
          <w:lang w:val="sl-SI"/>
        </w:rPr>
        <w:t xml:space="preserve"> </w:t>
      </w:r>
    </w:p>
    <w:p w:rsidR="000B3CC3" w:rsidRDefault="000B3CC3" w:rsidP="000B3CC3">
      <w:pPr>
        <w:jc w:val="both"/>
        <w:rPr>
          <w:rFonts w:cs="Arial"/>
          <w:color w:val="000000"/>
          <w:sz w:val="22"/>
          <w:szCs w:val="22"/>
          <w:lang w:val="sl-SI"/>
        </w:rPr>
      </w:pPr>
    </w:p>
    <w:p w:rsidR="000B3CC3" w:rsidRDefault="000B3CC3" w:rsidP="000B3CC3">
      <w:pPr>
        <w:numPr>
          <w:ilvl w:val="0"/>
          <w:numId w:val="4"/>
        </w:numPr>
        <w:jc w:val="both"/>
        <w:rPr>
          <w:rFonts w:cs="Arial"/>
          <w:color w:val="000000"/>
          <w:sz w:val="22"/>
          <w:szCs w:val="22"/>
          <w:lang w:val="sl-SI"/>
        </w:rPr>
      </w:pPr>
      <w:r>
        <w:rPr>
          <w:noProof/>
          <w:sz w:val="22"/>
          <w:szCs w:val="22"/>
          <w:lang w:val="sl-SI"/>
        </w:rPr>
        <w:t xml:space="preserve">Pri </w:t>
      </w:r>
      <w:r>
        <w:rPr>
          <w:sz w:val="22"/>
          <w:szCs w:val="22"/>
          <w:lang w:val="sl-SI" w:eastAsia="sl-SI"/>
        </w:rPr>
        <w:t xml:space="preserve">analizi delovne uspešnosti je ugotovljeno, da so zaposleni v javnih zavodih vzgoje, izobraževanja in športa prejeli povprečno delovno uspešnost v višini 750 evrov (letni nivo), kar je v primerjavi s povprečjem celotnega javnega sektorja za 311 evrov več. Pri navedenem je potrebno upoštevati, </w:t>
      </w:r>
      <w:r>
        <w:rPr>
          <w:rFonts w:cs="Arial"/>
          <w:sz w:val="22"/>
          <w:szCs w:val="22"/>
          <w:lang w:val="sl-SI"/>
        </w:rPr>
        <w:t xml:space="preserve">da javni uslužbenci v javnih vzgojno-izobraževalnih zavodih in visokošolskih zavodih lahko, poleg delovne uspešnosti zaradi povečanega </w:t>
      </w:r>
      <w:r>
        <w:rPr>
          <w:rFonts w:cs="Arial"/>
          <w:sz w:val="22"/>
          <w:szCs w:val="22"/>
          <w:lang w:val="sl-SI"/>
        </w:rPr>
        <w:lastRenderedPageBreak/>
        <w:t>obsega dela vrste D020, D025 in D026 prejmejo izplačilo zaradi odrejene dodatne tedenske učne oziroma pedagoške obveznosti pod pogoji, določenimi z zakoni, ki urejajo organizacijo in financiranje vzgoje in izobraževanja oziroma visokega izobraževanja (slika 5).</w:t>
      </w:r>
    </w:p>
    <w:p w:rsidR="000B3CC3" w:rsidRDefault="000B3CC3" w:rsidP="000B3CC3">
      <w:pPr>
        <w:ind w:left="142"/>
        <w:jc w:val="both"/>
        <w:rPr>
          <w:rFonts w:cs="Arial"/>
          <w:color w:val="000000"/>
          <w:sz w:val="22"/>
          <w:szCs w:val="22"/>
          <w:lang w:val="sl-SI"/>
        </w:rPr>
      </w:pPr>
    </w:p>
    <w:p w:rsidR="000B3CC3" w:rsidRDefault="000B3CC3" w:rsidP="000B3CC3">
      <w:pPr>
        <w:ind w:left="502"/>
        <w:jc w:val="both"/>
        <w:rPr>
          <w:rFonts w:cs="Arial"/>
          <w:color w:val="000000"/>
          <w:sz w:val="22"/>
          <w:szCs w:val="22"/>
          <w:lang w:val="sl-SI"/>
        </w:rPr>
      </w:pPr>
      <w:r>
        <w:rPr>
          <w:sz w:val="22"/>
          <w:szCs w:val="22"/>
          <w:lang w:val="sl-SI" w:eastAsia="sl-SI"/>
        </w:rPr>
        <w:t>Zaposleni v javnih agencijah so prejeli povprečno letno delovno uspešnost v višini 618 evrov, kar je za 179 evrov več od povprečja javnega sektorja (povprečna letna delovna uspešnost javnega sektorja 439 evrov) (slika 5).</w:t>
      </w:r>
    </w:p>
    <w:p w:rsidR="000B3CC3" w:rsidRDefault="000B3CC3" w:rsidP="000B3CC3">
      <w:pPr>
        <w:ind w:left="502"/>
        <w:jc w:val="both"/>
        <w:rPr>
          <w:noProof/>
          <w:sz w:val="22"/>
          <w:szCs w:val="22"/>
          <w:lang w:val="sl-SI"/>
        </w:rPr>
      </w:pPr>
    </w:p>
    <w:p w:rsidR="000B3CC3" w:rsidRDefault="000B3CC3" w:rsidP="000B3CC3">
      <w:pPr>
        <w:numPr>
          <w:ilvl w:val="0"/>
          <w:numId w:val="4"/>
        </w:numPr>
        <w:jc w:val="both"/>
        <w:rPr>
          <w:rFonts w:cs="Arial"/>
          <w:color w:val="000000"/>
          <w:sz w:val="22"/>
          <w:szCs w:val="22"/>
          <w:lang w:val="sl-SI"/>
        </w:rPr>
      </w:pPr>
      <w:r>
        <w:rPr>
          <w:rFonts w:cs="Arial"/>
          <w:sz w:val="22"/>
          <w:szCs w:val="22"/>
          <w:lang w:val="sl-SI"/>
        </w:rPr>
        <w:t xml:space="preserve">V letu 2014 je obseg sredstev za dodatke znašal 270,4 mio. evrov, kar je za 0,8 odstotka več kot v letu 2013 (za 2 mio. evrov več) (preglednica 14). </w:t>
      </w:r>
    </w:p>
    <w:p w:rsidR="000B3CC3" w:rsidRDefault="000B3CC3" w:rsidP="000B3CC3">
      <w:pPr>
        <w:jc w:val="both"/>
        <w:rPr>
          <w:rFonts w:cs="Arial"/>
          <w:sz w:val="22"/>
          <w:szCs w:val="22"/>
          <w:lang w:val="sl-SI"/>
        </w:rPr>
      </w:pPr>
    </w:p>
    <w:p w:rsidR="000B3CC3" w:rsidRDefault="000B3CC3" w:rsidP="000B3CC3">
      <w:pPr>
        <w:ind w:left="502"/>
        <w:jc w:val="both"/>
        <w:rPr>
          <w:rFonts w:cs="Arial"/>
          <w:sz w:val="22"/>
          <w:szCs w:val="22"/>
          <w:lang w:val="sl-SI"/>
        </w:rPr>
      </w:pPr>
      <w:r>
        <w:rPr>
          <w:rFonts w:cs="Arial"/>
          <w:sz w:val="22"/>
          <w:szCs w:val="22"/>
          <w:lang w:val="sl-SI"/>
        </w:rPr>
        <w:t xml:space="preserve">V letu 2014 je bilo izplačanih slabih 154 mio. evrov sredstev za dodatek za delovno dobo (za 3,4 mio. evrov več kot leta 2013), ki se izplačuje vsem zaposlenim ter je odvisen od višine osnovne plače in celotne pridobljene delovne dobe javnega uslužbenca ali funkcionarja. </w:t>
      </w:r>
    </w:p>
    <w:p w:rsidR="000B3CC3" w:rsidRDefault="000B3CC3" w:rsidP="000B3CC3">
      <w:pPr>
        <w:jc w:val="both"/>
        <w:rPr>
          <w:rFonts w:cs="Arial"/>
          <w:sz w:val="22"/>
          <w:szCs w:val="22"/>
          <w:lang w:val="sl-SI"/>
        </w:rPr>
      </w:pPr>
    </w:p>
    <w:p w:rsidR="000B3CC3" w:rsidRDefault="000B3CC3" w:rsidP="000B3CC3">
      <w:pPr>
        <w:ind w:left="502"/>
        <w:jc w:val="both"/>
        <w:rPr>
          <w:rFonts w:cs="Arial"/>
          <w:sz w:val="22"/>
          <w:szCs w:val="22"/>
          <w:lang w:val="sl-SI"/>
        </w:rPr>
      </w:pPr>
      <w:r>
        <w:rPr>
          <w:rFonts w:cs="Arial"/>
          <w:sz w:val="22"/>
          <w:szCs w:val="22"/>
          <w:lang w:val="sl-SI"/>
        </w:rPr>
        <w:t xml:space="preserve">V strukturi dodatkov (brez dodatka za delovno dobo, ki predstavlja 56,1 odstotka) imajo največji delež dodatki za nedeljsko delo (19,5 odstotka), za delo ponoči (12,9 odstotka), za stalno pripravljenost (10,7 odstotka) in za izmensko delo (12,2 odstotka) ter položajni dodatek (10,7 odstotka). Največji obseg sredstev za dodatke (brez dodatka za delovno dobo) je bil v letu 2014 izplačan na področju dejavnosti zdravstva (14 odstotkov) in v podskupini ministrstva in organi v sestavi (13,7 odstotka). </w:t>
      </w:r>
    </w:p>
    <w:p w:rsidR="000B3CC3" w:rsidRDefault="000B3CC3" w:rsidP="000B3CC3">
      <w:pPr>
        <w:ind w:left="502"/>
        <w:jc w:val="both"/>
        <w:rPr>
          <w:rFonts w:cs="Arial"/>
          <w:sz w:val="22"/>
          <w:szCs w:val="22"/>
          <w:lang w:val="sl-SI"/>
        </w:rPr>
      </w:pPr>
    </w:p>
    <w:p w:rsidR="000B3CC3" w:rsidRDefault="000B3CC3" w:rsidP="000B3CC3">
      <w:pPr>
        <w:numPr>
          <w:ilvl w:val="0"/>
          <w:numId w:val="4"/>
        </w:numPr>
        <w:jc w:val="both"/>
        <w:rPr>
          <w:rFonts w:cs="Arial"/>
          <w:color w:val="000000"/>
          <w:sz w:val="22"/>
          <w:szCs w:val="22"/>
          <w:lang w:val="sl-SI"/>
        </w:rPr>
      </w:pPr>
      <w:r>
        <w:rPr>
          <w:sz w:val="22"/>
          <w:szCs w:val="22"/>
          <w:lang w:val="sl-SI"/>
        </w:rPr>
        <w:t>Sredstva za dežurno delo so se v letu 2014 povečala za 5,6 odstotka (za 1,1 mio. evrov), sredstva za nadurno delo pa so ostala na enaki ravni (povečanje le za 0,2 odstotka) (preglednica 16).</w:t>
      </w:r>
    </w:p>
    <w:p w:rsidR="000B3CC3" w:rsidRDefault="000B3CC3" w:rsidP="000B3CC3">
      <w:pPr>
        <w:jc w:val="both"/>
        <w:rPr>
          <w:sz w:val="22"/>
          <w:szCs w:val="22"/>
          <w:lang w:val="sl-SI"/>
        </w:rPr>
      </w:pPr>
    </w:p>
    <w:p w:rsidR="000B3CC3" w:rsidRDefault="000B3CC3" w:rsidP="000B3CC3">
      <w:pPr>
        <w:jc w:val="both"/>
        <w:rPr>
          <w:sz w:val="22"/>
          <w:szCs w:val="22"/>
          <w:lang w:val="sl-SI"/>
        </w:rPr>
      </w:pPr>
    </w:p>
    <w:p w:rsidR="000B3CC3" w:rsidRDefault="000B3CC3" w:rsidP="000B3CC3">
      <w:pPr>
        <w:ind w:left="360"/>
        <w:jc w:val="both"/>
        <w:rPr>
          <w:noProof/>
          <w:sz w:val="22"/>
          <w:szCs w:val="22"/>
          <w:lang w:val="sl-SI"/>
        </w:rPr>
      </w:pPr>
    </w:p>
    <w:p w:rsidR="000B3CC3" w:rsidRDefault="000B3CC3" w:rsidP="000B3CC3">
      <w:pPr>
        <w:ind w:left="360"/>
        <w:jc w:val="both"/>
        <w:rPr>
          <w:noProof/>
          <w:sz w:val="22"/>
          <w:szCs w:val="22"/>
          <w:lang w:val="sl-SI"/>
        </w:rPr>
      </w:pPr>
    </w:p>
    <w:p w:rsidR="000B3CC3" w:rsidRDefault="000B3CC3" w:rsidP="000B3CC3">
      <w:pPr>
        <w:spacing w:line="260" w:lineRule="exact"/>
        <w:jc w:val="both"/>
        <w:rPr>
          <w:b/>
          <w:noProof/>
          <w:sz w:val="22"/>
          <w:szCs w:val="22"/>
          <w:u w:val="single"/>
          <w:lang w:val="sl-SI"/>
        </w:rPr>
      </w:pPr>
    </w:p>
    <w:p w:rsidR="000B3CC3" w:rsidRDefault="000B3CC3" w:rsidP="000B3CC3">
      <w:pPr>
        <w:spacing w:line="260" w:lineRule="exact"/>
        <w:ind w:left="360"/>
        <w:jc w:val="both"/>
        <w:rPr>
          <w:noProof/>
          <w:sz w:val="22"/>
          <w:szCs w:val="22"/>
          <w:lang w:val="sl-SI"/>
        </w:rPr>
      </w:pPr>
      <w:r>
        <w:rPr>
          <w:rFonts w:cs="Arial"/>
          <w:sz w:val="22"/>
          <w:szCs w:val="22"/>
          <w:lang w:val="sl-SI"/>
        </w:rPr>
        <w:t xml:space="preserve"> </w:t>
      </w:r>
    </w:p>
    <w:p w:rsidR="000B3CC3" w:rsidRDefault="000B3CC3" w:rsidP="000B3CC3">
      <w:pPr>
        <w:spacing w:line="260" w:lineRule="exact"/>
        <w:jc w:val="both"/>
        <w:rPr>
          <w:noProof/>
          <w:sz w:val="22"/>
          <w:szCs w:val="22"/>
          <w:lang w:val="sl-SI"/>
        </w:rPr>
      </w:pPr>
    </w:p>
    <w:p w:rsidR="000B3CC3" w:rsidRDefault="000B3CC3" w:rsidP="000B3CC3">
      <w:pPr>
        <w:spacing w:line="260" w:lineRule="exact"/>
        <w:jc w:val="both"/>
        <w:rPr>
          <w:noProof/>
          <w:sz w:val="22"/>
          <w:szCs w:val="22"/>
          <w:lang w:val="sl-SI"/>
        </w:rPr>
      </w:pPr>
    </w:p>
    <w:p w:rsidR="000B3CC3" w:rsidRDefault="000B3CC3" w:rsidP="000B3CC3">
      <w:pPr>
        <w:spacing w:line="260" w:lineRule="exact"/>
        <w:jc w:val="both"/>
        <w:rPr>
          <w:rFonts w:cs="Arial"/>
          <w:sz w:val="22"/>
          <w:szCs w:val="22"/>
          <w:lang w:val="sl-SI"/>
        </w:rPr>
      </w:pPr>
    </w:p>
    <w:p w:rsidR="008D3B3D" w:rsidRPr="000B3CC3" w:rsidRDefault="008D3B3D">
      <w:pPr>
        <w:rPr>
          <w:lang w:val="sl-SI"/>
        </w:rPr>
      </w:pPr>
    </w:p>
    <w:sectPr w:rsidR="008D3B3D" w:rsidRPr="000B3CC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3CC3" w:rsidRDefault="000B3CC3" w:rsidP="000B3CC3">
      <w:pPr>
        <w:spacing w:line="240" w:lineRule="auto"/>
      </w:pPr>
      <w:r>
        <w:separator/>
      </w:r>
    </w:p>
  </w:endnote>
  <w:endnote w:type="continuationSeparator" w:id="0">
    <w:p w:rsidR="000B3CC3" w:rsidRDefault="000B3CC3" w:rsidP="000B3C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2585288"/>
      <w:docPartObj>
        <w:docPartGallery w:val="Page Numbers (Bottom of Page)"/>
        <w:docPartUnique/>
      </w:docPartObj>
    </w:sdtPr>
    <w:sdtEndPr/>
    <w:sdtContent>
      <w:p w:rsidR="000B3CC3" w:rsidRDefault="000B3CC3">
        <w:pPr>
          <w:pStyle w:val="Noga"/>
          <w:jc w:val="center"/>
        </w:pPr>
        <w:r>
          <w:fldChar w:fldCharType="begin"/>
        </w:r>
        <w:r>
          <w:instrText>PAGE   \* MERGEFORMAT</w:instrText>
        </w:r>
        <w:r>
          <w:fldChar w:fldCharType="separate"/>
        </w:r>
        <w:r>
          <w:rPr>
            <w:lang w:val="sl-SI"/>
          </w:rPr>
          <w:t>2</w:t>
        </w:r>
        <w:r>
          <w:fldChar w:fldCharType="end"/>
        </w:r>
      </w:p>
    </w:sdtContent>
  </w:sdt>
  <w:p w:rsidR="000B3CC3" w:rsidRDefault="000B3CC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3CC3" w:rsidRDefault="000B3CC3" w:rsidP="000B3CC3">
      <w:pPr>
        <w:spacing w:line="240" w:lineRule="auto"/>
      </w:pPr>
      <w:r>
        <w:separator/>
      </w:r>
    </w:p>
  </w:footnote>
  <w:footnote w:type="continuationSeparator" w:id="0">
    <w:p w:rsidR="000B3CC3" w:rsidRDefault="000B3CC3" w:rsidP="000B3CC3">
      <w:pPr>
        <w:spacing w:line="240" w:lineRule="auto"/>
      </w:pPr>
      <w:r>
        <w:continuationSeparator/>
      </w:r>
    </w:p>
  </w:footnote>
  <w:footnote w:id="1">
    <w:p w:rsidR="000B3CC3" w:rsidRDefault="000B3CC3" w:rsidP="000B3CC3">
      <w:pPr>
        <w:pStyle w:val="Sprotnaopomba-besedilo"/>
        <w:rPr>
          <w:rFonts w:cs="Times New Roman"/>
          <w:sz w:val="20"/>
          <w:szCs w:val="20"/>
          <w:lang w:val="sl-SI"/>
        </w:rPr>
      </w:pPr>
      <w:r>
        <w:rPr>
          <w:rStyle w:val="Sprotnaopomba-sklic"/>
        </w:rPr>
        <w:footnoteRef/>
      </w:r>
      <w:r>
        <w:rPr>
          <w:lang w:val="sl-SI"/>
        </w:rPr>
        <w:t xml:space="preserve"> Dejavnosti javnih storitev: dejavnost javne uprave in obrambe ter dejavnost obvezne socialne varnosti (O), dejavnost izobraževanja (P), dejavnost zdravstva in socialnega varstva (Q).</w:t>
      </w:r>
    </w:p>
  </w:footnote>
  <w:footnote w:id="2">
    <w:p w:rsidR="000B3CC3" w:rsidRDefault="000B3CC3" w:rsidP="000B3CC3">
      <w:pPr>
        <w:pStyle w:val="Sprotnaopomba-besedilo"/>
        <w:rPr>
          <w:lang w:val="sl-SI"/>
        </w:rPr>
      </w:pPr>
      <w:r>
        <w:rPr>
          <w:rStyle w:val="Sprotnaopomba-sklic"/>
        </w:rPr>
        <w:footnoteRef/>
      </w:r>
      <w:r>
        <w:rPr>
          <w:lang w:val="sl-SI"/>
        </w:rPr>
        <w:t xml:space="preserve"> Javni sektor po ZSPJS</w:t>
      </w:r>
    </w:p>
  </w:footnote>
  <w:footnote w:id="3">
    <w:p w:rsidR="000B3CC3" w:rsidRDefault="000B3CC3" w:rsidP="000B3CC3">
      <w:pPr>
        <w:pStyle w:val="Sprotnaopomba-besedilo"/>
        <w:rPr>
          <w:lang w:val="sl-SI"/>
        </w:rPr>
      </w:pPr>
      <w:r>
        <w:rPr>
          <w:rStyle w:val="Sprotnaopomba-sklic"/>
        </w:rPr>
        <w:footnoteRef/>
      </w:r>
      <w:r>
        <w:rPr>
          <w:lang w:val="sv-SE"/>
        </w:rPr>
        <w:t xml:space="preserve"> </w:t>
      </w:r>
      <w:r>
        <w:rPr>
          <w:lang w:val="sl-SI"/>
        </w:rPr>
        <w:t>Register proračunskih uporabnikov, Uprava RS za javna plačila.</w:t>
      </w:r>
    </w:p>
  </w:footnote>
  <w:footnote w:id="4">
    <w:p w:rsidR="000B3CC3" w:rsidRDefault="000B3CC3" w:rsidP="000B3CC3">
      <w:pPr>
        <w:pStyle w:val="Sprotnaopomba-besedilo"/>
        <w:rPr>
          <w:lang w:val="sl-SI"/>
        </w:rPr>
      </w:pPr>
      <w:r>
        <w:rPr>
          <w:rStyle w:val="Sprotnaopomba-sklic"/>
        </w:rPr>
        <w:footnoteRef/>
      </w:r>
      <w:r>
        <w:rPr>
          <w:lang w:val="sl-SI"/>
        </w:rPr>
        <w:t xml:space="preserve"> Število zaposlenih pomeni število prejemnikov plač</w:t>
      </w:r>
    </w:p>
  </w:footnote>
  <w:footnote w:id="5">
    <w:p w:rsidR="000B3CC3" w:rsidRDefault="000B3CC3" w:rsidP="000B3CC3">
      <w:pPr>
        <w:pStyle w:val="Sprotnaopomba-besedilo"/>
        <w:rPr>
          <w:lang w:val="sl-SI"/>
        </w:rPr>
      </w:pPr>
      <w:r>
        <w:rPr>
          <w:rStyle w:val="Sprotnaopomba-sklic"/>
        </w:rPr>
        <w:footnoteRef/>
      </w:r>
      <w:r>
        <w:rPr>
          <w:lang w:val="sl-SI"/>
        </w:rPr>
        <w:t xml:space="preserve"> Največji delež sredstev za delovno uspešnost je bil izplačan zaposlenim na področju vzgoje, izobraževanja in športa, zato je v teh mesecih manj izplačil.</w:t>
      </w:r>
    </w:p>
  </w:footnote>
  <w:footnote w:id="6">
    <w:p w:rsidR="000B3CC3" w:rsidRDefault="000B3CC3" w:rsidP="000B3CC3">
      <w:pPr>
        <w:spacing w:line="260" w:lineRule="exact"/>
        <w:jc w:val="both"/>
        <w:rPr>
          <w:rFonts w:cs="Arial"/>
          <w:szCs w:val="20"/>
          <w:lang w:val="sl-SI"/>
        </w:rPr>
      </w:pPr>
      <w:r>
        <w:rPr>
          <w:rStyle w:val="Sprotnaopomba-sklic"/>
          <w:szCs w:val="20"/>
        </w:rPr>
        <w:footnoteRef/>
      </w:r>
      <w:r>
        <w:rPr>
          <w:szCs w:val="20"/>
          <w:lang w:val="pl-PL"/>
        </w:rPr>
        <w:t xml:space="preserve"> Izračun na podlagi števila zaposlenih</w:t>
      </w:r>
      <w:r>
        <w:rPr>
          <w:rFonts w:cs="Arial"/>
          <w:szCs w:val="20"/>
          <w:lang w:val="sl-SI"/>
        </w:rPr>
        <w:t xml:space="preserve">, ki so v letu 2014 vsaj enkrat prejeli delovno uspešnost. </w:t>
      </w:r>
    </w:p>
    <w:p w:rsidR="000B3CC3" w:rsidRDefault="000B3CC3" w:rsidP="000B3CC3">
      <w:pPr>
        <w:jc w:val="both"/>
        <w:rPr>
          <w:sz w:val="22"/>
          <w:szCs w:val="22"/>
          <w:lang w:val="sl-SI" w:eastAsia="sl-SI"/>
        </w:rPr>
      </w:pPr>
    </w:p>
    <w:p w:rsidR="000B3CC3" w:rsidRDefault="000B3CC3" w:rsidP="000B3CC3">
      <w:pPr>
        <w:pStyle w:val="Sprotnaopomba-besedilo"/>
        <w:rPr>
          <w:sz w:val="20"/>
          <w:szCs w:val="20"/>
          <w:lang w:val="sl-SI"/>
        </w:rPr>
      </w:pPr>
      <w:r>
        <w:rPr>
          <w:lang w:val="pl-PL"/>
        </w:rPr>
        <w:t xml:space="preserve"> </w:t>
      </w:r>
    </w:p>
  </w:footnote>
  <w:footnote w:id="7">
    <w:p w:rsidR="000B3CC3" w:rsidRDefault="000B3CC3" w:rsidP="000B3CC3">
      <w:pPr>
        <w:pStyle w:val="Sprotnaopomba-besedilo"/>
        <w:rPr>
          <w:sz w:val="16"/>
          <w:szCs w:val="16"/>
          <w:lang w:val="sl-SI"/>
        </w:rPr>
      </w:pPr>
      <w:r>
        <w:rPr>
          <w:rStyle w:val="Sprotnaopomba-sklic"/>
          <w:sz w:val="16"/>
          <w:szCs w:val="16"/>
        </w:rPr>
        <w:footnoteRef/>
      </w:r>
      <w:r>
        <w:rPr>
          <w:sz w:val="16"/>
          <w:szCs w:val="16"/>
          <w:lang w:val="sv-SE"/>
        </w:rPr>
        <w:t xml:space="preserve"> </w:t>
      </w:r>
      <w:r>
        <w:rPr>
          <w:sz w:val="16"/>
          <w:szCs w:val="16"/>
          <w:lang w:val="sl-SI"/>
        </w:rPr>
        <w:t>Število zaposlenih na podlagi opravljenih ur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8B7187"/>
    <w:multiLevelType w:val="hybridMultilevel"/>
    <w:tmpl w:val="8FA2D3D2"/>
    <w:lvl w:ilvl="0" w:tplc="6F4AF8CE">
      <w:start w:val="1"/>
      <w:numFmt w:val="bullet"/>
      <w:lvlText w:val="-"/>
      <w:lvlJc w:val="left"/>
      <w:pPr>
        <w:tabs>
          <w:tab w:val="num" w:pos="502"/>
        </w:tabs>
        <w:ind w:left="502" w:hanging="360"/>
      </w:pPr>
      <w:rPr>
        <w:rFonts w:ascii="Arial" w:eastAsia="Times New Roman" w:hAnsi="Arial" w:cs="Arial" w:hint="default"/>
      </w:rPr>
    </w:lvl>
    <w:lvl w:ilvl="1" w:tplc="04240003">
      <w:start w:val="1"/>
      <w:numFmt w:val="bullet"/>
      <w:lvlText w:val="o"/>
      <w:lvlJc w:val="left"/>
      <w:pPr>
        <w:tabs>
          <w:tab w:val="num" w:pos="1222"/>
        </w:tabs>
        <w:ind w:left="1222" w:hanging="360"/>
      </w:pPr>
      <w:rPr>
        <w:rFonts w:ascii="Courier New" w:hAnsi="Courier New" w:cs="Courier New" w:hint="default"/>
      </w:rPr>
    </w:lvl>
    <w:lvl w:ilvl="2" w:tplc="04240005">
      <w:start w:val="1"/>
      <w:numFmt w:val="bullet"/>
      <w:lvlText w:val=""/>
      <w:lvlJc w:val="left"/>
      <w:pPr>
        <w:tabs>
          <w:tab w:val="num" w:pos="1942"/>
        </w:tabs>
        <w:ind w:left="1942" w:hanging="360"/>
      </w:pPr>
      <w:rPr>
        <w:rFonts w:ascii="Wingdings" w:hAnsi="Wingdings" w:hint="default"/>
      </w:rPr>
    </w:lvl>
    <w:lvl w:ilvl="3" w:tplc="04240001">
      <w:start w:val="1"/>
      <w:numFmt w:val="bullet"/>
      <w:lvlText w:val=""/>
      <w:lvlJc w:val="left"/>
      <w:pPr>
        <w:tabs>
          <w:tab w:val="num" w:pos="2662"/>
        </w:tabs>
        <w:ind w:left="2662" w:hanging="360"/>
      </w:pPr>
      <w:rPr>
        <w:rFonts w:ascii="Symbol" w:hAnsi="Symbol" w:hint="default"/>
      </w:rPr>
    </w:lvl>
    <w:lvl w:ilvl="4" w:tplc="04240003">
      <w:start w:val="1"/>
      <w:numFmt w:val="bullet"/>
      <w:lvlText w:val="o"/>
      <w:lvlJc w:val="left"/>
      <w:pPr>
        <w:tabs>
          <w:tab w:val="num" w:pos="3382"/>
        </w:tabs>
        <w:ind w:left="3382" w:hanging="360"/>
      </w:pPr>
      <w:rPr>
        <w:rFonts w:ascii="Courier New" w:hAnsi="Courier New" w:cs="Courier New" w:hint="default"/>
      </w:rPr>
    </w:lvl>
    <w:lvl w:ilvl="5" w:tplc="04240005">
      <w:start w:val="1"/>
      <w:numFmt w:val="bullet"/>
      <w:lvlText w:val=""/>
      <w:lvlJc w:val="left"/>
      <w:pPr>
        <w:tabs>
          <w:tab w:val="num" w:pos="4102"/>
        </w:tabs>
        <w:ind w:left="4102" w:hanging="360"/>
      </w:pPr>
      <w:rPr>
        <w:rFonts w:ascii="Wingdings" w:hAnsi="Wingdings" w:hint="default"/>
      </w:rPr>
    </w:lvl>
    <w:lvl w:ilvl="6" w:tplc="04240001">
      <w:start w:val="1"/>
      <w:numFmt w:val="bullet"/>
      <w:lvlText w:val=""/>
      <w:lvlJc w:val="left"/>
      <w:pPr>
        <w:tabs>
          <w:tab w:val="num" w:pos="4822"/>
        </w:tabs>
        <w:ind w:left="4822" w:hanging="360"/>
      </w:pPr>
      <w:rPr>
        <w:rFonts w:ascii="Symbol" w:hAnsi="Symbol" w:hint="default"/>
      </w:rPr>
    </w:lvl>
    <w:lvl w:ilvl="7" w:tplc="04240003">
      <w:start w:val="1"/>
      <w:numFmt w:val="bullet"/>
      <w:lvlText w:val="o"/>
      <w:lvlJc w:val="left"/>
      <w:pPr>
        <w:tabs>
          <w:tab w:val="num" w:pos="5542"/>
        </w:tabs>
        <w:ind w:left="5542" w:hanging="360"/>
      </w:pPr>
      <w:rPr>
        <w:rFonts w:ascii="Courier New" w:hAnsi="Courier New" w:cs="Courier New" w:hint="default"/>
      </w:rPr>
    </w:lvl>
    <w:lvl w:ilvl="8" w:tplc="04240005">
      <w:start w:val="1"/>
      <w:numFmt w:val="bullet"/>
      <w:lvlText w:val=""/>
      <w:lvlJc w:val="left"/>
      <w:pPr>
        <w:tabs>
          <w:tab w:val="num" w:pos="6262"/>
        </w:tabs>
        <w:ind w:left="6262" w:hanging="360"/>
      </w:pPr>
      <w:rPr>
        <w:rFonts w:ascii="Wingdings" w:hAnsi="Wingdings" w:hint="default"/>
      </w:rPr>
    </w:lvl>
  </w:abstractNum>
  <w:abstractNum w:abstractNumId="1" w15:restartNumberingAfterBreak="0">
    <w:nsid w:val="21BF490E"/>
    <w:multiLevelType w:val="multilevel"/>
    <w:tmpl w:val="315AC71C"/>
    <w:lvl w:ilvl="0">
      <w:start w:val="1"/>
      <w:numFmt w:val="decimal"/>
      <w:pStyle w:val="Naslov1"/>
      <w:lvlText w:val="%1"/>
      <w:lvlJc w:val="left"/>
      <w:pPr>
        <w:tabs>
          <w:tab w:val="num" w:pos="432"/>
        </w:tabs>
        <w:ind w:left="432" w:hanging="432"/>
      </w:pPr>
    </w:lvl>
    <w:lvl w:ilvl="1">
      <w:start w:val="1"/>
      <w:numFmt w:val="decimal"/>
      <w:pStyle w:val="Naslov2"/>
      <w:lvlText w:val="%1.%2"/>
      <w:lvlJc w:val="left"/>
      <w:pPr>
        <w:tabs>
          <w:tab w:val="num" w:pos="576"/>
        </w:tabs>
        <w:ind w:left="576" w:hanging="576"/>
      </w:pPr>
    </w:lvl>
    <w:lvl w:ilvl="2">
      <w:start w:val="1"/>
      <w:numFmt w:val="decimal"/>
      <w:pStyle w:val="Naslov3"/>
      <w:lvlText w:val="%1.%2.%3"/>
      <w:lvlJc w:val="left"/>
      <w:pPr>
        <w:tabs>
          <w:tab w:val="num" w:pos="720"/>
        </w:tabs>
        <w:ind w:left="720" w:hanging="720"/>
      </w:pPr>
    </w:lvl>
    <w:lvl w:ilvl="3">
      <w:start w:val="1"/>
      <w:numFmt w:val="decimal"/>
      <w:pStyle w:val="Naslov4"/>
      <w:lvlText w:val="%1.%2.%3.%4"/>
      <w:lvlJc w:val="left"/>
      <w:pPr>
        <w:tabs>
          <w:tab w:val="num" w:pos="864"/>
        </w:tabs>
        <w:ind w:left="864" w:hanging="864"/>
      </w:pPr>
    </w:lvl>
    <w:lvl w:ilvl="4">
      <w:start w:val="1"/>
      <w:numFmt w:val="decimal"/>
      <w:pStyle w:val="Naslov5"/>
      <w:lvlText w:val="%1.%2.%3.%4.%5"/>
      <w:lvlJc w:val="left"/>
      <w:pPr>
        <w:tabs>
          <w:tab w:val="num" w:pos="1008"/>
        </w:tabs>
        <w:ind w:left="1008" w:hanging="1008"/>
      </w:pPr>
    </w:lvl>
    <w:lvl w:ilvl="5">
      <w:start w:val="1"/>
      <w:numFmt w:val="decimal"/>
      <w:pStyle w:val="Naslov6"/>
      <w:lvlText w:val="%1.%2.%3.%4.%5.%6"/>
      <w:lvlJc w:val="left"/>
      <w:pPr>
        <w:tabs>
          <w:tab w:val="num" w:pos="1152"/>
        </w:tabs>
        <w:ind w:left="1152" w:hanging="1152"/>
      </w:pPr>
    </w:lvl>
    <w:lvl w:ilvl="6">
      <w:start w:val="1"/>
      <w:numFmt w:val="decimal"/>
      <w:pStyle w:val="Naslov7"/>
      <w:lvlText w:val="%1.%2.%3.%4.%5.%6.%7"/>
      <w:lvlJc w:val="left"/>
      <w:pPr>
        <w:tabs>
          <w:tab w:val="num" w:pos="1296"/>
        </w:tabs>
        <w:ind w:left="1296" w:hanging="1296"/>
      </w:pPr>
    </w:lvl>
    <w:lvl w:ilvl="7">
      <w:start w:val="1"/>
      <w:numFmt w:val="decimal"/>
      <w:pStyle w:val="Naslov8"/>
      <w:lvlText w:val="%1.%2.%3.%4.%5.%6.%7.%8"/>
      <w:lvlJc w:val="left"/>
      <w:pPr>
        <w:tabs>
          <w:tab w:val="num" w:pos="1440"/>
        </w:tabs>
        <w:ind w:left="1440" w:hanging="1440"/>
      </w:pPr>
    </w:lvl>
    <w:lvl w:ilvl="8">
      <w:start w:val="1"/>
      <w:numFmt w:val="decimal"/>
      <w:pStyle w:val="Naslov9"/>
      <w:lvlText w:val="%1.%2.%3.%4.%5.%6.%7.%8.%9"/>
      <w:lvlJc w:val="left"/>
      <w:pPr>
        <w:tabs>
          <w:tab w:val="num" w:pos="1584"/>
        </w:tabs>
        <w:ind w:left="1584" w:hanging="1584"/>
      </w:pPr>
    </w:lvl>
  </w:abstractNum>
  <w:abstractNum w:abstractNumId="2" w15:restartNumberingAfterBreak="0">
    <w:nsid w:val="2C0A466D"/>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14711D0"/>
    <w:multiLevelType w:val="multilevel"/>
    <w:tmpl w:val="DEDC26C8"/>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CC3"/>
    <w:rsid w:val="000B3CC3"/>
    <w:rsid w:val="001E50A2"/>
    <w:rsid w:val="008D3B3D"/>
    <w:rsid w:val="00A264B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C6E7D7-5F4A-4784-9B58-346396727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B3CC3"/>
    <w:pPr>
      <w:spacing w:after="0" w:line="260" w:lineRule="atLeast"/>
    </w:pPr>
    <w:rPr>
      <w:rFonts w:ascii="Arial" w:eastAsia="Times New Roman" w:hAnsi="Arial" w:cs="Times New Roman"/>
      <w:sz w:val="20"/>
      <w:szCs w:val="24"/>
      <w:lang w:val="en-US"/>
    </w:rPr>
  </w:style>
  <w:style w:type="paragraph" w:styleId="Naslov1">
    <w:name w:val="heading 1"/>
    <w:aliases w:val="NASLOV"/>
    <w:basedOn w:val="Navaden"/>
    <w:next w:val="Navaden"/>
    <w:link w:val="Naslov1Znak"/>
    <w:autoRedefine/>
    <w:qFormat/>
    <w:rsid w:val="000B3CC3"/>
    <w:pPr>
      <w:keepNext/>
      <w:numPr>
        <w:numId w:val="1"/>
      </w:numPr>
      <w:spacing w:before="240" w:after="60"/>
      <w:ind w:right="-291"/>
      <w:outlineLvl w:val="0"/>
    </w:pPr>
    <w:rPr>
      <w:b/>
      <w:kern w:val="32"/>
      <w:sz w:val="28"/>
      <w:szCs w:val="32"/>
      <w:lang w:val="sl-SI" w:eastAsia="sl-SI"/>
    </w:rPr>
  </w:style>
  <w:style w:type="paragraph" w:styleId="Naslov2">
    <w:name w:val="heading 2"/>
    <w:basedOn w:val="Naslov1"/>
    <w:next w:val="Navaden"/>
    <w:link w:val="Naslov2Znak"/>
    <w:autoRedefine/>
    <w:semiHidden/>
    <w:unhideWhenUsed/>
    <w:qFormat/>
    <w:rsid w:val="000B3CC3"/>
    <w:pPr>
      <w:numPr>
        <w:ilvl w:val="1"/>
      </w:numPr>
      <w:outlineLvl w:val="1"/>
    </w:pPr>
    <w:rPr>
      <w:rFonts w:cs="Arial"/>
      <w:b w:val="0"/>
      <w:bCs/>
      <w:i/>
      <w:iCs/>
      <w:szCs w:val="28"/>
    </w:rPr>
  </w:style>
  <w:style w:type="paragraph" w:styleId="Naslov3">
    <w:name w:val="heading 3"/>
    <w:basedOn w:val="Naslov2"/>
    <w:next w:val="Navaden"/>
    <w:link w:val="Naslov3Znak"/>
    <w:semiHidden/>
    <w:unhideWhenUsed/>
    <w:qFormat/>
    <w:rsid w:val="000B3CC3"/>
    <w:pPr>
      <w:numPr>
        <w:ilvl w:val="2"/>
      </w:numPr>
      <w:outlineLvl w:val="2"/>
    </w:pPr>
    <w:rPr>
      <w:b/>
      <w:bCs w:val="0"/>
      <w:sz w:val="26"/>
      <w:szCs w:val="26"/>
    </w:rPr>
  </w:style>
  <w:style w:type="paragraph" w:styleId="Naslov4">
    <w:name w:val="heading 4"/>
    <w:basedOn w:val="Navaden"/>
    <w:next w:val="Navaden"/>
    <w:link w:val="Naslov4Znak"/>
    <w:semiHidden/>
    <w:unhideWhenUsed/>
    <w:qFormat/>
    <w:rsid w:val="000B3CC3"/>
    <w:pPr>
      <w:keepNext/>
      <w:numPr>
        <w:ilvl w:val="3"/>
        <w:numId w:val="1"/>
      </w:numPr>
      <w:spacing w:before="240" w:after="60"/>
      <w:outlineLvl w:val="3"/>
    </w:pPr>
    <w:rPr>
      <w:b/>
      <w:bCs/>
      <w:sz w:val="28"/>
      <w:szCs w:val="28"/>
    </w:rPr>
  </w:style>
  <w:style w:type="paragraph" w:styleId="Naslov5">
    <w:name w:val="heading 5"/>
    <w:basedOn w:val="Navaden"/>
    <w:next w:val="Navaden"/>
    <w:link w:val="Naslov5Znak"/>
    <w:semiHidden/>
    <w:unhideWhenUsed/>
    <w:qFormat/>
    <w:rsid w:val="000B3CC3"/>
    <w:pPr>
      <w:numPr>
        <w:ilvl w:val="4"/>
        <w:numId w:val="1"/>
      </w:numPr>
      <w:spacing w:before="240" w:after="60"/>
      <w:outlineLvl w:val="4"/>
    </w:pPr>
    <w:rPr>
      <w:b/>
      <w:bCs/>
      <w:i/>
      <w:iCs/>
      <w:sz w:val="26"/>
      <w:szCs w:val="26"/>
    </w:rPr>
  </w:style>
  <w:style w:type="paragraph" w:styleId="Naslov6">
    <w:name w:val="heading 6"/>
    <w:basedOn w:val="Navaden"/>
    <w:next w:val="Navaden"/>
    <w:link w:val="Naslov6Znak"/>
    <w:semiHidden/>
    <w:unhideWhenUsed/>
    <w:qFormat/>
    <w:rsid w:val="000B3CC3"/>
    <w:pPr>
      <w:numPr>
        <w:ilvl w:val="5"/>
        <w:numId w:val="1"/>
      </w:numPr>
      <w:spacing w:before="240" w:after="60"/>
      <w:outlineLvl w:val="5"/>
    </w:pPr>
    <w:rPr>
      <w:rFonts w:ascii="Times New Roman" w:hAnsi="Times New Roman"/>
      <w:b/>
      <w:bCs/>
      <w:sz w:val="22"/>
      <w:szCs w:val="22"/>
    </w:rPr>
  </w:style>
  <w:style w:type="paragraph" w:styleId="Naslov7">
    <w:name w:val="heading 7"/>
    <w:basedOn w:val="Navaden"/>
    <w:next w:val="Navaden"/>
    <w:link w:val="Naslov7Znak"/>
    <w:semiHidden/>
    <w:unhideWhenUsed/>
    <w:qFormat/>
    <w:rsid w:val="000B3CC3"/>
    <w:pPr>
      <w:numPr>
        <w:ilvl w:val="6"/>
        <w:numId w:val="1"/>
      </w:numPr>
      <w:spacing w:before="240" w:after="60"/>
      <w:outlineLvl w:val="6"/>
    </w:pPr>
    <w:rPr>
      <w:rFonts w:ascii="Times New Roman" w:hAnsi="Times New Roman"/>
      <w:sz w:val="24"/>
    </w:rPr>
  </w:style>
  <w:style w:type="paragraph" w:styleId="Naslov8">
    <w:name w:val="heading 8"/>
    <w:basedOn w:val="Navaden"/>
    <w:next w:val="Navaden"/>
    <w:link w:val="Naslov8Znak"/>
    <w:semiHidden/>
    <w:unhideWhenUsed/>
    <w:qFormat/>
    <w:rsid w:val="000B3CC3"/>
    <w:pPr>
      <w:numPr>
        <w:ilvl w:val="7"/>
        <w:numId w:val="1"/>
      </w:numPr>
      <w:spacing w:before="240" w:after="60"/>
      <w:outlineLvl w:val="7"/>
    </w:pPr>
    <w:rPr>
      <w:rFonts w:ascii="Times New Roman" w:hAnsi="Times New Roman"/>
      <w:i/>
      <w:iCs/>
      <w:sz w:val="24"/>
    </w:rPr>
  </w:style>
  <w:style w:type="paragraph" w:styleId="Naslov9">
    <w:name w:val="heading 9"/>
    <w:basedOn w:val="Navaden"/>
    <w:next w:val="Navaden"/>
    <w:link w:val="Naslov9Znak"/>
    <w:semiHidden/>
    <w:unhideWhenUsed/>
    <w:qFormat/>
    <w:rsid w:val="000B3CC3"/>
    <w:pPr>
      <w:numPr>
        <w:ilvl w:val="8"/>
        <w:numId w:val="1"/>
      </w:numPr>
      <w:spacing w:before="240" w:after="60"/>
      <w:outlineLvl w:val="8"/>
    </w:pPr>
    <w:rPr>
      <w:rFonts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1"/>
    <w:basedOn w:val="Privzetapisavaodstavka"/>
    <w:link w:val="Naslov1"/>
    <w:rsid w:val="000B3CC3"/>
    <w:rPr>
      <w:rFonts w:ascii="Arial" w:eastAsia="Times New Roman" w:hAnsi="Arial" w:cs="Times New Roman"/>
      <w:b/>
      <w:kern w:val="32"/>
      <w:sz w:val="28"/>
      <w:szCs w:val="32"/>
      <w:lang w:eastAsia="sl-SI"/>
    </w:rPr>
  </w:style>
  <w:style w:type="character" w:customStyle="1" w:styleId="Naslov2Znak">
    <w:name w:val="Naslov 2 Znak"/>
    <w:basedOn w:val="Privzetapisavaodstavka"/>
    <w:link w:val="Naslov2"/>
    <w:semiHidden/>
    <w:rsid w:val="000B3CC3"/>
    <w:rPr>
      <w:rFonts w:ascii="Arial" w:eastAsia="Times New Roman" w:hAnsi="Arial" w:cs="Arial"/>
      <w:bCs/>
      <w:i/>
      <w:iCs/>
      <w:kern w:val="32"/>
      <w:sz w:val="28"/>
      <w:szCs w:val="28"/>
      <w:lang w:eastAsia="sl-SI"/>
    </w:rPr>
  </w:style>
  <w:style w:type="character" w:customStyle="1" w:styleId="Naslov3Znak">
    <w:name w:val="Naslov 3 Znak"/>
    <w:basedOn w:val="Privzetapisavaodstavka"/>
    <w:link w:val="Naslov3"/>
    <w:semiHidden/>
    <w:rsid w:val="000B3CC3"/>
    <w:rPr>
      <w:rFonts w:ascii="Arial" w:eastAsia="Times New Roman" w:hAnsi="Arial" w:cs="Arial"/>
      <w:b/>
      <w:i/>
      <w:iCs/>
      <w:kern w:val="32"/>
      <w:sz w:val="26"/>
      <w:szCs w:val="26"/>
      <w:lang w:eastAsia="sl-SI"/>
    </w:rPr>
  </w:style>
  <w:style w:type="character" w:customStyle="1" w:styleId="Naslov4Znak">
    <w:name w:val="Naslov 4 Znak"/>
    <w:basedOn w:val="Privzetapisavaodstavka"/>
    <w:link w:val="Naslov4"/>
    <w:semiHidden/>
    <w:rsid w:val="000B3CC3"/>
    <w:rPr>
      <w:rFonts w:ascii="Arial" w:eastAsia="Times New Roman" w:hAnsi="Arial" w:cs="Times New Roman"/>
      <w:b/>
      <w:bCs/>
      <w:sz w:val="28"/>
      <w:szCs w:val="28"/>
      <w:lang w:val="en-US"/>
    </w:rPr>
  </w:style>
  <w:style w:type="character" w:customStyle="1" w:styleId="Naslov5Znak">
    <w:name w:val="Naslov 5 Znak"/>
    <w:basedOn w:val="Privzetapisavaodstavka"/>
    <w:link w:val="Naslov5"/>
    <w:semiHidden/>
    <w:rsid w:val="000B3CC3"/>
    <w:rPr>
      <w:rFonts w:ascii="Arial" w:eastAsia="Times New Roman" w:hAnsi="Arial" w:cs="Times New Roman"/>
      <w:b/>
      <w:bCs/>
      <w:i/>
      <w:iCs/>
      <w:sz w:val="26"/>
      <w:szCs w:val="26"/>
      <w:lang w:val="en-US"/>
    </w:rPr>
  </w:style>
  <w:style w:type="character" w:customStyle="1" w:styleId="Naslov6Znak">
    <w:name w:val="Naslov 6 Znak"/>
    <w:basedOn w:val="Privzetapisavaodstavka"/>
    <w:link w:val="Naslov6"/>
    <w:semiHidden/>
    <w:rsid w:val="000B3CC3"/>
    <w:rPr>
      <w:rFonts w:ascii="Times New Roman" w:eastAsia="Times New Roman" w:hAnsi="Times New Roman" w:cs="Times New Roman"/>
      <w:b/>
      <w:bCs/>
      <w:lang w:val="en-US"/>
    </w:rPr>
  </w:style>
  <w:style w:type="character" w:customStyle="1" w:styleId="Naslov7Znak">
    <w:name w:val="Naslov 7 Znak"/>
    <w:basedOn w:val="Privzetapisavaodstavka"/>
    <w:link w:val="Naslov7"/>
    <w:semiHidden/>
    <w:rsid w:val="000B3CC3"/>
    <w:rPr>
      <w:rFonts w:ascii="Times New Roman" w:eastAsia="Times New Roman" w:hAnsi="Times New Roman" w:cs="Times New Roman"/>
      <w:sz w:val="24"/>
      <w:szCs w:val="24"/>
      <w:lang w:val="en-US"/>
    </w:rPr>
  </w:style>
  <w:style w:type="character" w:customStyle="1" w:styleId="Naslov8Znak">
    <w:name w:val="Naslov 8 Znak"/>
    <w:basedOn w:val="Privzetapisavaodstavka"/>
    <w:link w:val="Naslov8"/>
    <w:semiHidden/>
    <w:rsid w:val="000B3CC3"/>
    <w:rPr>
      <w:rFonts w:ascii="Times New Roman" w:eastAsia="Times New Roman" w:hAnsi="Times New Roman" w:cs="Times New Roman"/>
      <w:i/>
      <w:iCs/>
      <w:sz w:val="24"/>
      <w:szCs w:val="24"/>
      <w:lang w:val="en-US"/>
    </w:rPr>
  </w:style>
  <w:style w:type="character" w:customStyle="1" w:styleId="Naslov9Znak">
    <w:name w:val="Naslov 9 Znak"/>
    <w:basedOn w:val="Privzetapisavaodstavka"/>
    <w:link w:val="Naslov9"/>
    <w:semiHidden/>
    <w:rsid w:val="000B3CC3"/>
    <w:rPr>
      <w:rFonts w:ascii="Arial" w:eastAsia="Times New Roman" w:hAnsi="Arial" w:cs="Arial"/>
      <w:lang w:val="en-US"/>
    </w:rPr>
  </w:style>
  <w:style w:type="character" w:styleId="Hiperpovezava">
    <w:name w:val="Hyperlink"/>
    <w:basedOn w:val="Privzetapisavaodstavka"/>
    <w:semiHidden/>
    <w:unhideWhenUsed/>
    <w:rsid w:val="000B3CC3"/>
    <w:rPr>
      <w:color w:val="0000FF"/>
      <w:u w:val="single"/>
    </w:rPr>
  </w:style>
  <w:style w:type="character" w:styleId="SledenaHiperpovezava">
    <w:name w:val="FollowedHyperlink"/>
    <w:basedOn w:val="Privzetapisavaodstavka"/>
    <w:uiPriority w:val="99"/>
    <w:semiHidden/>
    <w:unhideWhenUsed/>
    <w:rsid w:val="000B3CC3"/>
    <w:rPr>
      <w:color w:val="954F72" w:themeColor="followedHyperlink"/>
      <w:u w:val="single"/>
    </w:rPr>
  </w:style>
  <w:style w:type="character" w:customStyle="1" w:styleId="Naslov1Znak1">
    <w:name w:val="Naslov 1 Znak1"/>
    <w:aliases w:val="NASLOV Znak"/>
    <w:basedOn w:val="Privzetapisavaodstavka"/>
    <w:rsid w:val="000B3CC3"/>
    <w:rPr>
      <w:rFonts w:asciiTheme="majorHAnsi" w:eastAsiaTheme="majorEastAsia" w:hAnsiTheme="majorHAnsi" w:cstheme="majorBidi"/>
      <w:color w:val="2F5496" w:themeColor="accent1" w:themeShade="BF"/>
      <w:sz w:val="32"/>
      <w:szCs w:val="32"/>
      <w:lang w:val="en-US" w:eastAsia="en-US"/>
    </w:rPr>
  </w:style>
  <w:style w:type="paragraph" w:customStyle="1" w:styleId="msonormal0">
    <w:name w:val="msonormal"/>
    <w:basedOn w:val="Navaden"/>
    <w:rsid w:val="000B3CC3"/>
    <w:pPr>
      <w:spacing w:before="100" w:beforeAutospacing="1" w:after="100" w:afterAutospacing="1" w:line="240" w:lineRule="auto"/>
    </w:pPr>
    <w:rPr>
      <w:rFonts w:ascii="Times New Roman" w:hAnsi="Times New Roman"/>
      <w:sz w:val="24"/>
      <w:lang w:val="sl-SI" w:eastAsia="sl-SI"/>
    </w:rPr>
  </w:style>
  <w:style w:type="paragraph" w:styleId="Navadensplet">
    <w:name w:val="Normal (Web)"/>
    <w:basedOn w:val="Navaden"/>
    <w:semiHidden/>
    <w:unhideWhenUsed/>
    <w:rsid w:val="000B3CC3"/>
    <w:pPr>
      <w:spacing w:before="100" w:beforeAutospacing="1" w:after="100" w:afterAutospacing="1" w:line="240" w:lineRule="auto"/>
    </w:pPr>
    <w:rPr>
      <w:rFonts w:ascii="Times New Roman" w:hAnsi="Times New Roman"/>
      <w:sz w:val="24"/>
      <w:lang w:val="sl-SI" w:eastAsia="sl-SI"/>
    </w:rPr>
  </w:style>
  <w:style w:type="paragraph" w:styleId="Kazalovsebine1">
    <w:name w:val="toc 1"/>
    <w:basedOn w:val="Navaden"/>
    <w:next w:val="Navaden"/>
    <w:autoRedefine/>
    <w:semiHidden/>
    <w:unhideWhenUsed/>
    <w:rsid w:val="000B3CC3"/>
    <w:pPr>
      <w:tabs>
        <w:tab w:val="left" w:pos="720"/>
        <w:tab w:val="right" w:pos="8488"/>
      </w:tabs>
    </w:pPr>
    <w:rPr>
      <w:b/>
      <w:noProof/>
      <w:sz w:val="22"/>
      <w:szCs w:val="28"/>
      <w:lang w:val="sl-SI"/>
    </w:rPr>
  </w:style>
  <w:style w:type="paragraph" w:styleId="Kazalovsebine2">
    <w:name w:val="toc 2"/>
    <w:basedOn w:val="Navaden"/>
    <w:next w:val="Navaden"/>
    <w:autoRedefine/>
    <w:semiHidden/>
    <w:unhideWhenUsed/>
    <w:rsid w:val="000B3CC3"/>
    <w:pPr>
      <w:ind w:left="200"/>
    </w:pPr>
  </w:style>
  <w:style w:type="paragraph" w:styleId="Kazalovsebine3">
    <w:name w:val="toc 3"/>
    <w:basedOn w:val="Navaden"/>
    <w:next w:val="Navaden"/>
    <w:autoRedefine/>
    <w:semiHidden/>
    <w:unhideWhenUsed/>
    <w:rsid w:val="000B3CC3"/>
    <w:pPr>
      <w:ind w:left="400"/>
    </w:pPr>
  </w:style>
  <w:style w:type="character" w:customStyle="1" w:styleId="Sprotnaopomba-besediloZnak">
    <w:name w:val="Sprotna opomba - besedilo Znak"/>
    <w:aliases w:val="Sprotna opomba-besedilo Znak,Char Char Znak,Char Char Char Char Znak,Char Char Char Znak,Sprotna opomba - besedilo Znak Znak2 Znak,Sprotna opomba - besedilo Znak1 Znak Znak1 Znak"/>
    <w:basedOn w:val="Privzetapisavaodstavka"/>
    <w:link w:val="Sprotnaopomba-besedilo"/>
    <w:semiHidden/>
    <w:locked/>
    <w:rsid w:val="000B3CC3"/>
    <w:rPr>
      <w:rFonts w:ascii="Arial" w:hAnsi="Arial" w:cs="Arial"/>
      <w:lang w:val="en-US"/>
    </w:rPr>
  </w:style>
  <w:style w:type="paragraph" w:styleId="Sprotnaopomba-besedilo">
    <w:name w:val="footnote text"/>
    <w:aliases w:val="Sprotna opomba-besedilo,Char Char,Char Char Char Char,Char Char Char,Sprotna opomba - besedilo Znak Znak2,Sprotna opomba - besedilo Znak1 Znak Znak1"/>
    <w:basedOn w:val="Navaden"/>
    <w:link w:val="Sprotnaopomba-besediloZnak"/>
    <w:semiHidden/>
    <w:unhideWhenUsed/>
    <w:rsid w:val="000B3CC3"/>
    <w:rPr>
      <w:rFonts w:eastAsiaTheme="minorHAnsi" w:cs="Arial"/>
      <w:sz w:val="22"/>
      <w:szCs w:val="22"/>
    </w:rPr>
  </w:style>
  <w:style w:type="character" w:customStyle="1" w:styleId="Sprotnaopomba-besediloZnak1">
    <w:name w:val="Sprotna opomba - besedilo Znak1"/>
    <w:basedOn w:val="Privzetapisavaodstavka"/>
    <w:uiPriority w:val="99"/>
    <w:semiHidden/>
    <w:rsid w:val="000B3CC3"/>
    <w:rPr>
      <w:rFonts w:ascii="Arial" w:eastAsia="Times New Roman" w:hAnsi="Arial" w:cs="Times New Roman"/>
      <w:sz w:val="20"/>
      <w:szCs w:val="20"/>
      <w:lang w:val="en-US"/>
    </w:rPr>
  </w:style>
  <w:style w:type="character" w:customStyle="1" w:styleId="Sprotnaopomba-besediloZnak2">
    <w:name w:val="Sprotna opomba - besedilo Znak2"/>
    <w:aliases w:val="Sprotna opomba-besedilo Znak1,Char Char Znak1,Char Char Char Char Znak1,Char Char Char Znak1,Sprotna opomba - besedilo Znak1 Znak1,Sprotna opomba - besedilo Znak Znak2 Znak1"/>
    <w:basedOn w:val="Privzetapisavaodstavka"/>
    <w:semiHidden/>
    <w:rsid w:val="000B3CC3"/>
    <w:rPr>
      <w:rFonts w:ascii="Arial" w:hAnsi="Arial"/>
      <w:lang w:val="en-US" w:eastAsia="en-US"/>
    </w:rPr>
  </w:style>
  <w:style w:type="paragraph" w:styleId="Pripombabesedilo">
    <w:name w:val="annotation text"/>
    <w:basedOn w:val="Navaden"/>
    <w:link w:val="PripombabesediloZnak"/>
    <w:semiHidden/>
    <w:unhideWhenUsed/>
    <w:rsid w:val="000B3CC3"/>
    <w:rPr>
      <w:szCs w:val="20"/>
    </w:rPr>
  </w:style>
  <w:style w:type="character" w:customStyle="1" w:styleId="PripombabesediloZnak">
    <w:name w:val="Pripomba – besedilo Znak"/>
    <w:basedOn w:val="Privzetapisavaodstavka"/>
    <w:link w:val="Pripombabesedilo"/>
    <w:semiHidden/>
    <w:rsid w:val="000B3CC3"/>
    <w:rPr>
      <w:rFonts w:ascii="Arial" w:eastAsia="Times New Roman" w:hAnsi="Arial" w:cs="Times New Roman"/>
      <w:sz w:val="20"/>
      <w:szCs w:val="20"/>
      <w:lang w:val="en-US"/>
    </w:rPr>
  </w:style>
  <w:style w:type="paragraph" w:styleId="Glava">
    <w:name w:val="header"/>
    <w:basedOn w:val="Navaden"/>
    <w:link w:val="GlavaZnak"/>
    <w:unhideWhenUsed/>
    <w:rsid w:val="000B3CC3"/>
    <w:pPr>
      <w:tabs>
        <w:tab w:val="center" w:pos="4320"/>
        <w:tab w:val="right" w:pos="8640"/>
      </w:tabs>
    </w:pPr>
  </w:style>
  <w:style w:type="character" w:customStyle="1" w:styleId="GlavaZnak">
    <w:name w:val="Glava Znak"/>
    <w:basedOn w:val="Privzetapisavaodstavka"/>
    <w:link w:val="Glava"/>
    <w:rsid w:val="000B3CC3"/>
    <w:rPr>
      <w:rFonts w:ascii="Arial" w:eastAsia="Times New Roman" w:hAnsi="Arial" w:cs="Times New Roman"/>
      <w:sz w:val="20"/>
      <w:szCs w:val="24"/>
      <w:lang w:val="en-US"/>
    </w:rPr>
  </w:style>
  <w:style w:type="paragraph" w:styleId="Noga">
    <w:name w:val="footer"/>
    <w:basedOn w:val="Navaden"/>
    <w:link w:val="NogaZnak"/>
    <w:uiPriority w:val="99"/>
    <w:unhideWhenUsed/>
    <w:rsid w:val="000B3CC3"/>
    <w:pPr>
      <w:tabs>
        <w:tab w:val="center" w:pos="4320"/>
        <w:tab w:val="right" w:pos="8640"/>
      </w:tabs>
    </w:pPr>
  </w:style>
  <w:style w:type="character" w:customStyle="1" w:styleId="NogaZnak">
    <w:name w:val="Noga Znak"/>
    <w:basedOn w:val="Privzetapisavaodstavka"/>
    <w:link w:val="Noga"/>
    <w:uiPriority w:val="99"/>
    <w:rsid w:val="000B3CC3"/>
    <w:rPr>
      <w:rFonts w:ascii="Arial" w:eastAsia="Times New Roman" w:hAnsi="Arial" w:cs="Times New Roman"/>
      <w:sz w:val="20"/>
      <w:szCs w:val="24"/>
      <w:lang w:val="en-US"/>
    </w:rPr>
  </w:style>
  <w:style w:type="paragraph" w:styleId="Zgradbadokumenta">
    <w:name w:val="Document Map"/>
    <w:basedOn w:val="Navaden"/>
    <w:link w:val="ZgradbadokumentaZnak"/>
    <w:semiHidden/>
    <w:unhideWhenUsed/>
    <w:rsid w:val="000B3CC3"/>
    <w:rPr>
      <w:rFonts w:ascii="Tahoma" w:hAnsi="Tahoma" w:cs="Tahoma"/>
      <w:sz w:val="16"/>
      <w:szCs w:val="16"/>
    </w:rPr>
  </w:style>
  <w:style w:type="character" w:customStyle="1" w:styleId="ZgradbadokumentaZnak">
    <w:name w:val="Zgradba dokumenta Znak"/>
    <w:basedOn w:val="Privzetapisavaodstavka"/>
    <w:link w:val="Zgradbadokumenta"/>
    <w:semiHidden/>
    <w:rsid w:val="000B3CC3"/>
    <w:rPr>
      <w:rFonts w:ascii="Tahoma" w:eastAsia="Times New Roman" w:hAnsi="Tahoma" w:cs="Tahoma"/>
      <w:sz w:val="16"/>
      <w:szCs w:val="16"/>
      <w:lang w:val="en-US"/>
    </w:rPr>
  </w:style>
  <w:style w:type="paragraph" w:styleId="Zadevapripombe">
    <w:name w:val="annotation subject"/>
    <w:basedOn w:val="Pripombabesedilo"/>
    <w:next w:val="Pripombabesedilo"/>
    <w:link w:val="ZadevapripombeZnak"/>
    <w:semiHidden/>
    <w:unhideWhenUsed/>
    <w:rsid w:val="000B3CC3"/>
    <w:rPr>
      <w:b/>
      <w:bCs/>
    </w:rPr>
  </w:style>
  <w:style w:type="character" w:customStyle="1" w:styleId="ZadevapripombeZnak">
    <w:name w:val="Zadeva pripombe Znak"/>
    <w:basedOn w:val="PripombabesediloZnak"/>
    <w:link w:val="Zadevapripombe"/>
    <w:semiHidden/>
    <w:rsid w:val="000B3CC3"/>
    <w:rPr>
      <w:rFonts w:ascii="Arial" w:eastAsia="Times New Roman" w:hAnsi="Arial" w:cs="Times New Roman"/>
      <w:b/>
      <w:bCs/>
      <w:sz w:val="20"/>
      <w:szCs w:val="20"/>
      <w:lang w:val="en-US"/>
    </w:rPr>
  </w:style>
  <w:style w:type="paragraph" w:styleId="Besedilooblaka">
    <w:name w:val="Balloon Text"/>
    <w:basedOn w:val="Navaden"/>
    <w:link w:val="BesedilooblakaZnak"/>
    <w:semiHidden/>
    <w:unhideWhenUsed/>
    <w:rsid w:val="000B3CC3"/>
    <w:rPr>
      <w:rFonts w:ascii="Tahoma" w:hAnsi="Tahoma" w:cs="Tahoma"/>
      <w:sz w:val="16"/>
      <w:szCs w:val="16"/>
    </w:rPr>
  </w:style>
  <w:style w:type="character" w:customStyle="1" w:styleId="BesedilooblakaZnak">
    <w:name w:val="Besedilo oblačka Znak"/>
    <w:basedOn w:val="Privzetapisavaodstavka"/>
    <w:link w:val="Besedilooblaka"/>
    <w:semiHidden/>
    <w:rsid w:val="000B3CC3"/>
    <w:rPr>
      <w:rFonts w:ascii="Tahoma" w:eastAsia="Times New Roman" w:hAnsi="Tahoma" w:cs="Tahoma"/>
      <w:sz w:val="16"/>
      <w:szCs w:val="16"/>
      <w:lang w:val="en-US"/>
    </w:rPr>
  </w:style>
  <w:style w:type="paragraph" w:customStyle="1" w:styleId="datumtevilka">
    <w:name w:val="datum številka"/>
    <w:basedOn w:val="Navaden"/>
    <w:qFormat/>
    <w:rsid w:val="000B3CC3"/>
    <w:pPr>
      <w:tabs>
        <w:tab w:val="left" w:pos="1701"/>
      </w:tabs>
    </w:pPr>
    <w:rPr>
      <w:szCs w:val="20"/>
      <w:lang w:val="sl-SI" w:eastAsia="sl-SI"/>
    </w:rPr>
  </w:style>
  <w:style w:type="paragraph" w:customStyle="1" w:styleId="ZADEVA">
    <w:name w:val="ZADEVA"/>
    <w:basedOn w:val="Navaden"/>
    <w:qFormat/>
    <w:rsid w:val="000B3CC3"/>
    <w:pPr>
      <w:tabs>
        <w:tab w:val="left" w:pos="1701"/>
      </w:tabs>
      <w:ind w:left="1701" w:hanging="1701"/>
    </w:pPr>
    <w:rPr>
      <w:b/>
      <w:lang w:val="it-IT"/>
    </w:rPr>
  </w:style>
  <w:style w:type="paragraph" w:customStyle="1" w:styleId="podpisi">
    <w:name w:val="podpisi"/>
    <w:basedOn w:val="Navaden"/>
    <w:qFormat/>
    <w:rsid w:val="000B3CC3"/>
    <w:pPr>
      <w:tabs>
        <w:tab w:val="left" w:pos="3402"/>
      </w:tabs>
    </w:pPr>
    <w:rPr>
      <w:lang w:val="it-IT"/>
    </w:rPr>
  </w:style>
  <w:style w:type="paragraph" w:customStyle="1" w:styleId="bodytext">
    <w:name w:val="bodytext"/>
    <w:basedOn w:val="Navaden"/>
    <w:rsid w:val="000B3CC3"/>
    <w:pPr>
      <w:spacing w:after="152" w:line="240" w:lineRule="auto"/>
    </w:pPr>
    <w:rPr>
      <w:rFonts w:ascii="Verdana" w:hAnsi="Verdana"/>
      <w:color w:val="333333"/>
      <w:sz w:val="17"/>
      <w:szCs w:val="17"/>
      <w:lang w:val="sl-SI" w:eastAsia="sl-SI"/>
    </w:rPr>
  </w:style>
  <w:style w:type="paragraph" w:customStyle="1" w:styleId="Default">
    <w:name w:val="Default"/>
    <w:rsid w:val="000B3CC3"/>
    <w:pPr>
      <w:autoSpaceDE w:val="0"/>
      <w:autoSpaceDN w:val="0"/>
      <w:adjustRightInd w:val="0"/>
      <w:spacing w:after="0" w:line="240" w:lineRule="auto"/>
    </w:pPr>
    <w:rPr>
      <w:rFonts w:ascii="Times New Roman" w:eastAsia="Times New Roman" w:hAnsi="Times New Roman" w:cs="Times New Roman"/>
      <w:color w:val="000000"/>
      <w:sz w:val="24"/>
      <w:szCs w:val="24"/>
      <w:lang w:eastAsia="sl-SI"/>
    </w:rPr>
  </w:style>
  <w:style w:type="paragraph" w:customStyle="1" w:styleId="Slog1">
    <w:name w:val="Slog1"/>
    <w:basedOn w:val="Naslov2"/>
    <w:rsid w:val="000B3CC3"/>
    <w:rPr>
      <w:b/>
      <w:sz w:val="22"/>
      <w:szCs w:val="22"/>
      <w:u w:val="single"/>
    </w:rPr>
  </w:style>
  <w:style w:type="paragraph" w:customStyle="1" w:styleId="Slog2">
    <w:name w:val="Slog2"/>
    <w:basedOn w:val="Naslov3"/>
    <w:rsid w:val="000B3CC3"/>
    <w:pPr>
      <w:spacing w:line="240" w:lineRule="auto"/>
    </w:pPr>
    <w:rPr>
      <w:rFonts w:ascii="Times New Roman" w:hAnsi="Times New Roman"/>
      <w:szCs w:val="20"/>
    </w:rPr>
  </w:style>
  <w:style w:type="paragraph" w:customStyle="1" w:styleId="naslov10">
    <w:name w:val="naslov 1"/>
    <w:basedOn w:val="Naslov1"/>
    <w:rsid w:val="000B3CC3"/>
  </w:style>
  <w:style w:type="paragraph" w:customStyle="1" w:styleId="naslov50">
    <w:name w:val="naslov 5"/>
    <w:basedOn w:val="Navaden"/>
    <w:rsid w:val="000B3CC3"/>
    <w:pPr>
      <w:tabs>
        <w:tab w:val="num" w:pos="1008"/>
      </w:tabs>
      <w:spacing w:before="240" w:after="60"/>
      <w:ind w:left="1008" w:hanging="1008"/>
      <w:outlineLvl w:val="4"/>
    </w:pPr>
    <w:rPr>
      <w:bCs/>
      <w:i/>
      <w:iCs/>
      <w:sz w:val="24"/>
      <w:u w:val="single"/>
      <w:lang w:val="sl-SI"/>
    </w:rPr>
  </w:style>
  <w:style w:type="paragraph" w:customStyle="1" w:styleId="esegmenth4">
    <w:name w:val="esegment_h4"/>
    <w:basedOn w:val="Navaden"/>
    <w:rsid w:val="000B3CC3"/>
    <w:pPr>
      <w:spacing w:before="100" w:beforeAutospacing="1" w:after="100" w:afterAutospacing="1" w:line="240" w:lineRule="auto"/>
    </w:pPr>
    <w:rPr>
      <w:rFonts w:ascii="Times New Roman" w:hAnsi="Times New Roman"/>
      <w:sz w:val="24"/>
      <w:lang w:val="sl-SI" w:eastAsia="sl-SI"/>
    </w:rPr>
  </w:style>
  <w:style w:type="character" w:styleId="Sprotnaopomba-sklic">
    <w:name w:val="footnote reference"/>
    <w:aliases w:val="Footnote symbol,Fussnota,Footnote"/>
    <w:basedOn w:val="Privzetapisavaodstavka"/>
    <w:semiHidden/>
    <w:unhideWhenUsed/>
    <w:rsid w:val="000B3CC3"/>
    <w:rPr>
      <w:vertAlign w:val="superscript"/>
    </w:rPr>
  </w:style>
  <w:style w:type="character" w:styleId="Pripombasklic">
    <w:name w:val="annotation reference"/>
    <w:basedOn w:val="Privzetapisavaodstavka"/>
    <w:semiHidden/>
    <w:unhideWhenUsed/>
    <w:rsid w:val="000B3CC3"/>
    <w:rPr>
      <w:sz w:val="16"/>
      <w:szCs w:val="16"/>
    </w:rPr>
  </w:style>
  <w:style w:type="character" w:customStyle="1" w:styleId="highlight1">
    <w:name w:val="highlight1"/>
    <w:basedOn w:val="Privzetapisavaodstavka"/>
    <w:rsid w:val="000B3CC3"/>
    <w:rPr>
      <w:color w:val="FF0000"/>
      <w:shd w:val="clear" w:color="auto" w:fill="FFFFFF"/>
    </w:rPr>
  </w:style>
  <w:style w:type="table" w:styleId="Tabelamrea">
    <w:name w:val="Table Grid"/>
    <w:basedOn w:val="Navadnatabela"/>
    <w:rsid w:val="000B3CC3"/>
    <w:pPr>
      <w:spacing w:after="0" w:line="240" w:lineRule="auto"/>
    </w:pPr>
    <w:rPr>
      <w:rFonts w:ascii="Times New Roman" w:eastAsia="Times New Roman" w:hAnsi="Times New Roman" w:cs="Times New Roman"/>
      <w:sz w:val="20"/>
      <w:szCs w:val="20"/>
      <w:lang w:eastAsia="sl-S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styleId="111111">
    <w:name w:val="Outline List 2"/>
    <w:basedOn w:val="Brezseznama"/>
    <w:semiHidden/>
    <w:unhideWhenUsed/>
    <w:rsid w:val="000B3CC3"/>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255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radni-list.si/1/objava.jsp?sop=2012-01-1121" TargetMode="External"/><Relationship Id="rId18" Type="http://schemas.openxmlformats.org/officeDocument/2006/relationships/hyperlink" Target="http://www.uradni-list.si/1/objava.jsp?sop=2014-01-3949" TargetMode="External"/><Relationship Id="rId26" Type="http://schemas.openxmlformats.org/officeDocument/2006/relationships/hyperlink" Target="file:///C:\Users\KustecM44\AppData\Local\Microsoft\Windows\INetCache\Content.Outlook\H8EHK5CD\Poro&#269;ilo%20za%20leto%20%202014.doc" TargetMode="External"/><Relationship Id="rId39" Type="http://schemas.openxmlformats.org/officeDocument/2006/relationships/hyperlink" Target="http://www.uradni-list.si/1/objava.jsp?sop=2010-01-5583" TargetMode="External"/><Relationship Id="rId21" Type="http://schemas.openxmlformats.org/officeDocument/2006/relationships/hyperlink" Target="file:///C:\Users\KustecM44\AppData\Local\Microsoft\Windows\INetCache\Content.Outlook\H8EHK5CD\Poro&#269;ilo%20za%20leto%20%202014.doc" TargetMode="External"/><Relationship Id="rId34" Type="http://schemas.openxmlformats.org/officeDocument/2006/relationships/hyperlink" Target="file:///C:\Users\KustecM44\AppData\Local\Microsoft\Windows\INetCache\Content.Outlook\H8EHK5CD\Poro&#269;ilo%20za%20leto%20%202014.doc" TargetMode="External"/><Relationship Id="rId42" Type="http://schemas.openxmlformats.org/officeDocument/2006/relationships/hyperlink" Target="http://www.uradni-list.si/1/objava.jsp?sop=2012-01-1700" TargetMode="External"/><Relationship Id="rId47" Type="http://schemas.openxmlformats.org/officeDocument/2006/relationships/image" Target="media/image1.wmf"/><Relationship Id="rId50" Type="http://schemas.openxmlformats.org/officeDocument/2006/relationships/footer" Target="footer1.xml"/><Relationship Id="rId55" Type="http://schemas.openxmlformats.org/officeDocument/2006/relationships/image" Target="media/image5.emf"/><Relationship Id="rId63" Type="http://schemas.openxmlformats.org/officeDocument/2006/relationships/image" Target="media/image8.emf"/><Relationship Id="rId68" Type="http://schemas.openxmlformats.org/officeDocument/2006/relationships/theme" Target="theme/theme1.xml"/><Relationship Id="rId7" Type="http://schemas.openxmlformats.org/officeDocument/2006/relationships/hyperlink" Target="http://www.uradni-list.si/1/objava.jsp?sop=2009-01-4891" TargetMode="External"/><Relationship Id="rId2" Type="http://schemas.openxmlformats.org/officeDocument/2006/relationships/styles" Target="styles.xml"/><Relationship Id="rId16" Type="http://schemas.openxmlformats.org/officeDocument/2006/relationships/hyperlink" Target="http://www.uradni-list.si/1/objava.jsp?sop=2014-01-0961" TargetMode="External"/><Relationship Id="rId29" Type="http://schemas.openxmlformats.org/officeDocument/2006/relationships/hyperlink" Target="file:///C:\Users\KustecM44\AppData\Local\Microsoft\Windows\INetCache\Content.Outlook\H8EHK5CD\Poro&#269;ilo%20za%20leto%20%202014.do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sop=2010-01-5583" TargetMode="External"/><Relationship Id="rId24" Type="http://schemas.openxmlformats.org/officeDocument/2006/relationships/hyperlink" Target="file:///C:\Users\KustecM44\AppData\Local\Microsoft\Windows\INetCache\Content.Outlook\H8EHK5CD\Poro&#269;ilo%20za%20leto%20%202014.doc" TargetMode="External"/><Relationship Id="rId32" Type="http://schemas.openxmlformats.org/officeDocument/2006/relationships/hyperlink" Target="file:///C:\Users\KustecM44\AppData\Local\Microsoft\Windows\INetCache\Content.Outlook\H8EHK5CD\Poro&#269;ilo%20za%20leto%20%202014.doc" TargetMode="External"/><Relationship Id="rId37" Type="http://schemas.openxmlformats.org/officeDocument/2006/relationships/hyperlink" Target="http://www.uradni-list.si/1/objava.jsp?sop=2010-01-3273" TargetMode="External"/><Relationship Id="rId40" Type="http://schemas.openxmlformats.org/officeDocument/2006/relationships/hyperlink" Target="http://www.uradni-list.si/1/objava.jsp?sop=2011-01-1743" TargetMode="External"/><Relationship Id="rId45" Type="http://schemas.openxmlformats.org/officeDocument/2006/relationships/hyperlink" Target="http://www.uradni-list.si/1/objava.jsp?sop=2014-01-2074" TargetMode="External"/><Relationship Id="rId53" Type="http://schemas.openxmlformats.org/officeDocument/2006/relationships/hyperlink" Target="http://www.mf.gov.si/" TargetMode="External"/><Relationship Id="rId58" Type="http://schemas.openxmlformats.org/officeDocument/2006/relationships/hyperlink" Target="http://www.uradni-list.si/_pdf/2013/Ur/u2013046.pdf" TargetMode="External"/><Relationship Id="rId66" Type="http://schemas.openxmlformats.org/officeDocument/2006/relationships/image" Target="media/image11.emf"/><Relationship Id="rId5" Type="http://schemas.openxmlformats.org/officeDocument/2006/relationships/footnotes" Target="footnotes.xml"/><Relationship Id="rId15" Type="http://schemas.openxmlformats.org/officeDocument/2006/relationships/hyperlink" Target="http://www.uradni-list.si/1/objava.jsp?sop=2013-01-1753" TargetMode="External"/><Relationship Id="rId23" Type="http://schemas.openxmlformats.org/officeDocument/2006/relationships/hyperlink" Target="file:///C:\Users\KustecM44\AppData\Local\Microsoft\Windows\INetCache\Content.Outlook\H8EHK5CD\Poro&#269;ilo%20za%20leto%20%202014.doc" TargetMode="External"/><Relationship Id="rId28" Type="http://schemas.openxmlformats.org/officeDocument/2006/relationships/hyperlink" Target="file:///C:\Users\KustecM44\AppData\Local\Microsoft\Windows\INetCache\Content.Outlook\H8EHK5CD\Poro&#269;ilo%20za%20leto%20%202014.doc" TargetMode="External"/><Relationship Id="rId36" Type="http://schemas.openxmlformats.org/officeDocument/2006/relationships/hyperlink" Target="http://www.uradni-list.si/1/objava.jsp?sop=2010-01-0520" TargetMode="External"/><Relationship Id="rId49" Type="http://schemas.openxmlformats.org/officeDocument/2006/relationships/image" Target="media/image3.emf"/><Relationship Id="rId57" Type="http://schemas.openxmlformats.org/officeDocument/2006/relationships/hyperlink" Target="http://www.uradni-list.si/1/objava.jsp?urlid=2012104&amp;stevilka=3990" TargetMode="External"/><Relationship Id="rId61" Type="http://schemas.openxmlformats.org/officeDocument/2006/relationships/image" Target="media/image6.emf"/><Relationship Id="rId10" Type="http://schemas.openxmlformats.org/officeDocument/2006/relationships/hyperlink" Target="http://www.uradni-list.si/1/objava.jsp?sop=2010-01-4554" TargetMode="External"/><Relationship Id="rId19" Type="http://schemas.openxmlformats.org/officeDocument/2006/relationships/hyperlink" Target="file:///C:\Users\KustecM44\AppData\Local\Microsoft\Windows\INetCache\Content.Outlook\H8EHK5CD\Poro&#269;ilo%20za%20leto%20%202014.doc" TargetMode="External"/><Relationship Id="rId31" Type="http://schemas.openxmlformats.org/officeDocument/2006/relationships/hyperlink" Target="file:///C:\Users\KustecM44\AppData\Local\Microsoft\Windows\INetCache\Content.Outlook\H8EHK5CD\Poro&#269;ilo%20za%20leto%20%202014.doc" TargetMode="External"/><Relationship Id="rId44" Type="http://schemas.openxmlformats.org/officeDocument/2006/relationships/hyperlink" Target="http://www.uradni-list.si/1/objava.jsp?sop=2014-01-0961" TargetMode="External"/><Relationship Id="rId52" Type="http://schemas.openxmlformats.org/officeDocument/2006/relationships/hyperlink" Target="http://www.mgrt.gov.si/" TargetMode="External"/><Relationship Id="rId60" Type="http://schemas.openxmlformats.org/officeDocument/2006/relationships/hyperlink" Target="http://www.uradni-list.si/1/objava.jsp?sop=2010-01-4935" TargetMode="External"/><Relationship Id="rId65" Type="http://schemas.openxmlformats.org/officeDocument/2006/relationships/image" Target="media/image10.wmf"/><Relationship Id="rId4" Type="http://schemas.openxmlformats.org/officeDocument/2006/relationships/webSettings" Target="webSettings.xml"/><Relationship Id="rId9" Type="http://schemas.openxmlformats.org/officeDocument/2006/relationships/hyperlink" Target="http://www.uradni-list.si/1/objava.jsp?sop=2010-01-3273" TargetMode="External"/><Relationship Id="rId14" Type="http://schemas.openxmlformats.org/officeDocument/2006/relationships/hyperlink" Target="http://www.uradni-list.si/1/objava.jsp?sop=2012-01-1700" TargetMode="External"/><Relationship Id="rId22" Type="http://schemas.openxmlformats.org/officeDocument/2006/relationships/hyperlink" Target="file:///C:\Users\KustecM44\AppData\Local\Microsoft\Windows\INetCache\Content.Outlook\H8EHK5CD\Poro&#269;ilo%20za%20leto%20%202014.doc" TargetMode="External"/><Relationship Id="rId27" Type="http://schemas.openxmlformats.org/officeDocument/2006/relationships/hyperlink" Target="file:///C:\Users\KustecM44\AppData\Local\Microsoft\Windows\INetCache\Content.Outlook\H8EHK5CD\Poro&#269;ilo%20za%20leto%20%202014.doc" TargetMode="External"/><Relationship Id="rId30" Type="http://schemas.openxmlformats.org/officeDocument/2006/relationships/hyperlink" Target="file:///C:\Users\KustecM44\AppData\Local\Microsoft\Windows\INetCache\Content.Outlook\H8EHK5CD\Poro&#269;ilo%20za%20leto%20%202014.doc" TargetMode="External"/><Relationship Id="rId35" Type="http://schemas.openxmlformats.org/officeDocument/2006/relationships/hyperlink" Target="http://www.uradni-list.si/1/objava.jsp?sop=2009-01-4891" TargetMode="External"/><Relationship Id="rId43" Type="http://schemas.openxmlformats.org/officeDocument/2006/relationships/hyperlink" Target="http://www.uradni-list.si/1/objava.jsp?sop=2013-01-1753" TargetMode="External"/><Relationship Id="rId48" Type="http://schemas.openxmlformats.org/officeDocument/2006/relationships/image" Target="media/image2.emf"/><Relationship Id="rId56" Type="http://schemas.openxmlformats.org/officeDocument/2006/relationships/hyperlink" Target="http://www.pisrs.si/Pis.web/pregledPredpisa?id=ZAKO6297" TargetMode="External"/><Relationship Id="rId64" Type="http://schemas.openxmlformats.org/officeDocument/2006/relationships/image" Target="media/image9.emf"/><Relationship Id="rId8" Type="http://schemas.openxmlformats.org/officeDocument/2006/relationships/hyperlink" Target="http://www.uradni-list.si/1/objava.jsp?sop=2010-01-0520" TargetMode="External"/><Relationship Id="rId51" Type="http://schemas.openxmlformats.org/officeDocument/2006/relationships/hyperlink" Target="http://www.mzz.gov.si/si/zunanja_politika_in_mednarodno_pravo/evropske_politike/" TargetMode="External"/><Relationship Id="rId3" Type="http://schemas.openxmlformats.org/officeDocument/2006/relationships/settings" Target="settings.xml"/><Relationship Id="rId12" Type="http://schemas.openxmlformats.org/officeDocument/2006/relationships/hyperlink" Target="http://www.uradni-list.si/1/objava.jsp?sop=2011-01-1743" TargetMode="External"/><Relationship Id="rId17" Type="http://schemas.openxmlformats.org/officeDocument/2006/relationships/hyperlink" Target="http://www.uradni-list.si/1/objava.jsp?sop=2014-01-2074" TargetMode="External"/><Relationship Id="rId25" Type="http://schemas.openxmlformats.org/officeDocument/2006/relationships/hyperlink" Target="file:///C:\Users\KustecM44\AppData\Local\Microsoft\Windows\INetCache\Content.Outlook\H8EHK5CD\Poro&#269;ilo%20za%20leto%20%202014.doc" TargetMode="External"/><Relationship Id="rId33" Type="http://schemas.openxmlformats.org/officeDocument/2006/relationships/hyperlink" Target="file:///C:\Users\KustecM44\AppData\Local\Microsoft\Windows\INetCache\Content.Outlook\H8EHK5CD\Poro&#269;ilo%20za%20leto%20%202014.doc" TargetMode="External"/><Relationship Id="rId38" Type="http://schemas.openxmlformats.org/officeDocument/2006/relationships/hyperlink" Target="http://www.uradni-list.si/1/objava.jsp?sop=2010-01-4554" TargetMode="External"/><Relationship Id="rId46" Type="http://schemas.openxmlformats.org/officeDocument/2006/relationships/hyperlink" Target="http://www.uradni-list.si/1/objava.jsp?sop=2014-01-3949" TargetMode="External"/><Relationship Id="rId59" Type="http://schemas.openxmlformats.org/officeDocument/2006/relationships/hyperlink" Target="http://www.uradni-list.si/1/objava.jsp?sop=2009-01-4285" TargetMode="External"/><Relationship Id="rId67" Type="http://schemas.openxmlformats.org/officeDocument/2006/relationships/fontTable" Target="fontTable.xml"/><Relationship Id="rId20" Type="http://schemas.openxmlformats.org/officeDocument/2006/relationships/hyperlink" Target="file:///C:\Users\KustecM44\AppData\Local\Microsoft\Windows\INetCache\Content.Outlook\H8EHK5CD\Poro&#269;ilo%20za%20leto%20%202014.doc" TargetMode="External"/><Relationship Id="rId41" Type="http://schemas.openxmlformats.org/officeDocument/2006/relationships/hyperlink" Target="http://www.uradni-list.si/1/objava.jsp?sop=2012-01-1121" TargetMode="External"/><Relationship Id="rId54" Type="http://schemas.openxmlformats.org/officeDocument/2006/relationships/image" Target="media/image4.emf"/><Relationship Id="rId62" Type="http://schemas.openxmlformats.org/officeDocument/2006/relationships/image" Target="media/image7.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43</Pages>
  <Words>12055</Words>
  <Characters>68720</Characters>
  <Application>Microsoft Office Word</Application>
  <DocSecurity>0</DocSecurity>
  <Lines>572</Lines>
  <Paragraphs>161</Paragraphs>
  <ScaleCrop>false</ScaleCrop>
  <Company/>
  <LinksUpToDate>false</LinksUpToDate>
  <CharactersWithSpaces>80614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Kustec</dc:creator>
  <cp:keywords/>
  <dc:description/>
  <cp:lastModifiedBy>Mojca Kustec</cp:lastModifiedBy>
  <cp:revision>3</cp:revision>
  <dcterms:created xsi:type="dcterms:W3CDTF">2020-09-28T07:26:00Z</dcterms:created>
  <dcterms:modified xsi:type="dcterms:W3CDTF">2020-09-28T07:55:00Z</dcterms:modified>
</cp:coreProperties>
</file>