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18E1" w14:textId="569033DA"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66797C">
        <w:t>1002-1598/2021/2</w:t>
      </w:r>
    </w:p>
    <w:p w14:paraId="7D4461ED" w14:textId="65E54080"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66797C">
        <w:t>1</w:t>
      </w:r>
      <w:r w:rsidR="00153692">
        <w:t>3</w:t>
      </w:r>
      <w:r w:rsidR="0066797C">
        <w:t>. 10. 2021</w:t>
      </w:r>
      <w:r w:rsidR="007D75CF" w:rsidRPr="00202A77">
        <w:t xml:space="preserve"> </w:t>
      </w:r>
    </w:p>
    <w:p w14:paraId="436DBA68" w14:textId="77777777" w:rsidR="007D75CF" w:rsidRPr="00202A77" w:rsidRDefault="007D75CF" w:rsidP="007D75CF">
      <w:pPr>
        <w:rPr>
          <w:lang w:val="sl-SI"/>
        </w:rPr>
      </w:pPr>
    </w:p>
    <w:p w14:paraId="6395049E" w14:textId="2205EC78" w:rsidR="007D75CF" w:rsidRPr="00202A77" w:rsidRDefault="007D75CF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66797C">
        <w:rPr>
          <w:lang w:val="sl-SI"/>
        </w:rPr>
        <w:t xml:space="preserve">Drugi odstavek 16. člena Zakona o sistemu plač v javnem sektorju in delovno mesto v enem nazivu </w:t>
      </w:r>
    </w:p>
    <w:p w14:paraId="66DEFD42" w14:textId="543BE4CD" w:rsidR="007D75CF" w:rsidRPr="00202A77" w:rsidRDefault="0066797C" w:rsidP="007D75CF">
      <w:pPr>
        <w:rPr>
          <w:lang w:val="sl-SI"/>
        </w:rPr>
      </w:pPr>
      <w:r>
        <w:rPr>
          <w:lang w:val="sl-SI"/>
        </w:rPr>
        <w:t>Zveza:                    Vaše elektronsko sporočilo z dne 11. 10. 2021</w:t>
      </w:r>
    </w:p>
    <w:p w14:paraId="13A6C158" w14:textId="300B20F1" w:rsidR="007D75CF" w:rsidRDefault="007D75CF" w:rsidP="007D75CF">
      <w:pPr>
        <w:rPr>
          <w:lang w:val="sl-SI"/>
        </w:rPr>
      </w:pPr>
    </w:p>
    <w:p w14:paraId="35FB8509" w14:textId="4DB62CB9" w:rsidR="0066797C" w:rsidRDefault="00264D6C" w:rsidP="007D75CF">
      <w:pPr>
        <w:rPr>
          <w:lang w:val="sl-SI"/>
        </w:rPr>
      </w:pPr>
      <w:r>
        <w:rPr>
          <w:lang w:val="sl-SI"/>
        </w:rPr>
        <w:t>Spoštovani,</w:t>
      </w:r>
    </w:p>
    <w:p w14:paraId="3A6507EF" w14:textId="77777777" w:rsidR="00264D6C" w:rsidRDefault="00264D6C" w:rsidP="007D75CF">
      <w:pPr>
        <w:rPr>
          <w:lang w:val="sl-SI"/>
        </w:rPr>
      </w:pPr>
    </w:p>
    <w:p w14:paraId="555BE72D" w14:textId="53150B43" w:rsidR="0066797C" w:rsidRDefault="00F30BA0" w:rsidP="008403E5">
      <w:pPr>
        <w:jc w:val="both"/>
        <w:rPr>
          <w:lang w:val="sl-SI"/>
        </w:rPr>
      </w:pPr>
      <w:r>
        <w:rPr>
          <w:lang w:val="sl-SI"/>
        </w:rPr>
        <w:t xml:space="preserve">na naše ministrstvo ste </w:t>
      </w:r>
      <w:r w:rsidR="00986EB5">
        <w:rPr>
          <w:lang w:val="sl-SI"/>
        </w:rPr>
        <w:t xml:space="preserve">naslovili vprašanje v zvezi z delovnim mestom </w:t>
      </w:r>
      <w:r w:rsidR="00986EB5" w:rsidRPr="00264D6C">
        <w:rPr>
          <w:lang w:val="sl-SI"/>
        </w:rPr>
        <w:t>Vodje oddelka</w:t>
      </w:r>
      <w:r w:rsidR="00986EB5">
        <w:rPr>
          <w:lang w:val="sl-SI"/>
        </w:rPr>
        <w:t xml:space="preserve"> </w:t>
      </w:r>
      <w:r w:rsidR="008403E5">
        <w:rPr>
          <w:lang w:val="sl-SI"/>
        </w:rPr>
        <w:t xml:space="preserve">Višji svetovalec </w:t>
      </w:r>
      <w:r w:rsidR="00986EB5">
        <w:rPr>
          <w:lang w:val="sl-SI"/>
        </w:rPr>
        <w:t xml:space="preserve">(šifra: </w:t>
      </w:r>
      <w:r w:rsidR="00986EB5" w:rsidRPr="00264D6C">
        <w:rPr>
          <w:lang w:val="sl-SI"/>
        </w:rPr>
        <w:t>C027010</w:t>
      </w:r>
      <w:r w:rsidR="008403E5">
        <w:rPr>
          <w:lang w:val="sl-SI"/>
        </w:rPr>
        <w:t xml:space="preserve">), ki je v aktu o sistemizaciji delovnih mest in nazivov </w:t>
      </w:r>
      <w:r w:rsidR="008403E5" w:rsidRPr="00264D6C">
        <w:rPr>
          <w:lang w:val="sl-SI"/>
        </w:rPr>
        <w:t>občinsk</w:t>
      </w:r>
      <w:r w:rsidR="008403E5">
        <w:rPr>
          <w:lang w:val="sl-SI"/>
        </w:rPr>
        <w:t xml:space="preserve">e </w:t>
      </w:r>
      <w:r w:rsidR="008403E5" w:rsidRPr="00264D6C">
        <w:rPr>
          <w:lang w:val="sl-SI"/>
        </w:rPr>
        <w:t>uprav</w:t>
      </w:r>
      <w:r w:rsidR="008403E5">
        <w:rPr>
          <w:lang w:val="sl-SI"/>
        </w:rPr>
        <w:t xml:space="preserve">e </w:t>
      </w:r>
      <w:r w:rsidR="008403E5" w:rsidRPr="00264D6C">
        <w:rPr>
          <w:lang w:val="sl-SI"/>
        </w:rPr>
        <w:t xml:space="preserve">sistemizirano </w:t>
      </w:r>
      <w:r w:rsidR="008403E5">
        <w:rPr>
          <w:lang w:val="sl-SI"/>
        </w:rPr>
        <w:t xml:space="preserve">kot </w:t>
      </w:r>
      <w:r w:rsidR="008403E5" w:rsidRPr="00264D6C">
        <w:rPr>
          <w:lang w:val="sl-SI"/>
        </w:rPr>
        <w:t xml:space="preserve">položajno delovno mesto </w:t>
      </w:r>
      <w:r w:rsidR="008403E5">
        <w:rPr>
          <w:lang w:val="sl-SI"/>
        </w:rPr>
        <w:t xml:space="preserve">samo </w:t>
      </w:r>
      <w:r w:rsidR="00264D6C" w:rsidRPr="00264D6C">
        <w:rPr>
          <w:lang w:val="sl-SI"/>
        </w:rPr>
        <w:t>v enem najvišjem nazivu</w:t>
      </w:r>
      <w:r w:rsidR="008403E5">
        <w:rPr>
          <w:lang w:val="sl-SI"/>
        </w:rPr>
        <w:t xml:space="preserve"> </w:t>
      </w:r>
      <w:r w:rsidR="00264D6C" w:rsidRPr="00264D6C">
        <w:rPr>
          <w:lang w:val="sl-SI"/>
        </w:rPr>
        <w:t xml:space="preserve">v skladu s </w:t>
      </w:r>
      <w:r w:rsidR="008403E5">
        <w:rPr>
          <w:lang w:val="sl-SI"/>
        </w:rPr>
        <w:t>četrtim</w:t>
      </w:r>
      <w:r w:rsidR="00264D6C" w:rsidRPr="00264D6C">
        <w:rPr>
          <w:lang w:val="sl-SI"/>
        </w:rPr>
        <w:t xml:space="preserve"> odstavkom 55. člena Uredbe o notranji organizaciji, sistemizaciji, delovnih mestih in nazivih v organih javne uprave in v pravosodnih organih</w:t>
      </w:r>
      <w:r w:rsidR="008403E5">
        <w:rPr>
          <w:rStyle w:val="Sprotnaopomba-sklic"/>
          <w:lang w:val="sl-SI"/>
        </w:rPr>
        <w:footnoteReference w:id="1"/>
      </w:r>
      <w:r w:rsidR="00264D6C" w:rsidRPr="00264D6C">
        <w:rPr>
          <w:lang w:val="sl-SI"/>
        </w:rPr>
        <w:t xml:space="preserve"> (v nadaljevanju</w:t>
      </w:r>
      <w:r w:rsidR="008403E5">
        <w:rPr>
          <w:lang w:val="sl-SI"/>
        </w:rPr>
        <w:t>:</w:t>
      </w:r>
      <w:r w:rsidR="00264D6C" w:rsidRPr="00264D6C">
        <w:rPr>
          <w:lang w:val="sl-SI"/>
        </w:rPr>
        <w:t xml:space="preserve"> Uredba)</w:t>
      </w:r>
      <w:r w:rsidR="008403E5">
        <w:rPr>
          <w:lang w:val="sl-SI"/>
        </w:rPr>
        <w:t>. Navajate, da ima s</w:t>
      </w:r>
      <w:r w:rsidR="00264D6C" w:rsidRPr="00264D6C">
        <w:rPr>
          <w:lang w:val="sl-SI"/>
        </w:rPr>
        <w:t xml:space="preserve">istemiziran najvišji naziv »1« delovnega mesta Višji svetovalec </w:t>
      </w:r>
      <w:r w:rsidR="005E5E6E">
        <w:rPr>
          <w:lang w:val="sl-SI"/>
        </w:rPr>
        <w:t xml:space="preserve">(šifra: </w:t>
      </w:r>
      <w:r w:rsidR="005E5E6E" w:rsidRPr="00264D6C">
        <w:rPr>
          <w:lang w:val="sl-SI"/>
        </w:rPr>
        <w:t>C027010</w:t>
      </w:r>
      <w:r w:rsidR="005E5E6E">
        <w:rPr>
          <w:lang w:val="sl-SI"/>
        </w:rPr>
        <w:t>)</w:t>
      </w:r>
      <w:r w:rsidR="005E5E6E" w:rsidRPr="00264D6C">
        <w:rPr>
          <w:lang w:val="sl-SI"/>
        </w:rPr>
        <w:t xml:space="preserve"> </w:t>
      </w:r>
      <w:r w:rsidR="00264D6C" w:rsidRPr="00264D6C">
        <w:rPr>
          <w:lang w:val="sl-SI"/>
        </w:rPr>
        <w:t>v uradnem katalogu delovnih mest plačni razpon</w:t>
      </w:r>
      <w:r w:rsidR="008403E5">
        <w:rPr>
          <w:lang w:val="sl-SI"/>
        </w:rPr>
        <w:t xml:space="preserve"> od</w:t>
      </w:r>
      <w:r w:rsidR="00264D6C" w:rsidRPr="00264D6C">
        <w:rPr>
          <w:lang w:val="sl-SI"/>
        </w:rPr>
        <w:t xml:space="preserve"> 39</w:t>
      </w:r>
      <w:r w:rsidR="008403E5">
        <w:rPr>
          <w:lang w:val="sl-SI"/>
        </w:rPr>
        <w:t xml:space="preserve">. do </w:t>
      </w:r>
      <w:r w:rsidR="00264D6C" w:rsidRPr="00264D6C">
        <w:rPr>
          <w:lang w:val="sl-SI"/>
        </w:rPr>
        <w:t>45</w:t>
      </w:r>
      <w:r w:rsidR="008403E5">
        <w:rPr>
          <w:lang w:val="sl-SI"/>
        </w:rPr>
        <w:t xml:space="preserve">. </w:t>
      </w:r>
      <w:r w:rsidR="00264D6C" w:rsidRPr="00264D6C">
        <w:rPr>
          <w:lang w:val="sl-SI"/>
        </w:rPr>
        <w:t>plačn</w:t>
      </w:r>
      <w:r w:rsidR="008403E5">
        <w:rPr>
          <w:lang w:val="sl-SI"/>
        </w:rPr>
        <w:t>ega</w:t>
      </w:r>
      <w:r w:rsidR="00264D6C" w:rsidRPr="00264D6C">
        <w:rPr>
          <w:lang w:val="sl-SI"/>
        </w:rPr>
        <w:t xml:space="preserve"> razred</w:t>
      </w:r>
      <w:r w:rsidR="008403E5">
        <w:rPr>
          <w:lang w:val="sl-SI"/>
        </w:rPr>
        <w:t>a</w:t>
      </w:r>
      <w:r w:rsidR="00264D6C" w:rsidRPr="00264D6C">
        <w:rPr>
          <w:lang w:val="sl-SI"/>
        </w:rPr>
        <w:t>, kar pomeni možnost 6 plačnih razredov napredovanj. </w:t>
      </w:r>
      <w:r w:rsidR="008403E5">
        <w:rPr>
          <w:lang w:val="sl-SI"/>
        </w:rPr>
        <w:t>Nadalje navajate, da drugi</w:t>
      </w:r>
      <w:r w:rsidR="00264D6C" w:rsidRPr="00264D6C">
        <w:rPr>
          <w:lang w:val="sl-SI"/>
        </w:rPr>
        <w:t xml:space="preserve"> odstavek 16. člena </w:t>
      </w:r>
      <w:r w:rsidR="008403E5">
        <w:rPr>
          <w:lang w:val="sl-SI"/>
        </w:rPr>
        <w:t>Zakona o sistemu plač v javnem sektorju</w:t>
      </w:r>
      <w:r w:rsidR="008403E5">
        <w:rPr>
          <w:rStyle w:val="Sprotnaopomba-sklic"/>
          <w:lang w:val="sl-SI"/>
        </w:rPr>
        <w:footnoteReference w:id="2"/>
      </w:r>
      <w:r w:rsidR="008403E5">
        <w:rPr>
          <w:lang w:val="sl-SI"/>
        </w:rPr>
        <w:t xml:space="preserve"> (v nadaljevanju: </w:t>
      </w:r>
      <w:r w:rsidR="00264D6C" w:rsidRPr="00264D6C">
        <w:rPr>
          <w:lang w:val="sl-SI"/>
        </w:rPr>
        <w:t>ZSPJS</w:t>
      </w:r>
      <w:r w:rsidR="008403E5">
        <w:rPr>
          <w:lang w:val="sl-SI"/>
        </w:rPr>
        <w:t>)</w:t>
      </w:r>
      <w:r w:rsidR="00264D6C" w:rsidRPr="00264D6C">
        <w:rPr>
          <w:lang w:val="sl-SI"/>
        </w:rPr>
        <w:t xml:space="preserve"> določa: »Če z napredovanjem na delovnih mestih, kjer je mogoče napredovanje v naziv, skupaj v vseh nazivih ni mogoče napredovanje za deset plačnih razredov, je v najvišjem nazivu mogoče napredovati za toliko plačnih razredov, da je doseženo napredovanje v nazivih skupno za deset plačnih razredov.«</w:t>
      </w:r>
      <w:r w:rsidR="008403E5">
        <w:rPr>
          <w:lang w:val="sl-SI"/>
        </w:rPr>
        <w:t>.</w:t>
      </w:r>
      <w:r w:rsidR="00264D6C" w:rsidRPr="00264D6C">
        <w:rPr>
          <w:lang w:val="sl-SI"/>
        </w:rPr>
        <w:t xml:space="preserve"> </w:t>
      </w:r>
      <w:r w:rsidR="008403E5">
        <w:rPr>
          <w:lang w:val="sl-SI"/>
        </w:rPr>
        <w:t xml:space="preserve"> V tej zvezi vas zanima ali pravilno razumete, </w:t>
      </w:r>
      <w:r w:rsidR="00264D6C" w:rsidRPr="00264D6C">
        <w:rPr>
          <w:lang w:val="sl-SI"/>
        </w:rPr>
        <w:t xml:space="preserve">da </w:t>
      </w:r>
      <w:r>
        <w:rPr>
          <w:lang w:val="sl-SI"/>
        </w:rPr>
        <w:t xml:space="preserve">lahko </w:t>
      </w:r>
      <w:r w:rsidR="00264D6C" w:rsidRPr="00264D6C">
        <w:rPr>
          <w:lang w:val="sl-SI"/>
        </w:rPr>
        <w:t xml:space="preserve">uradnik na tem položajnem delovnem mestu, ki je sistemizirano v skladu s </w:t>
      </w:r>
      <w:r w:rsidR="008403E5">
        <w:rPr>
          <w:lang w:val="sl-SI"/>
        </w:rPr>
        <w:t>četrtim</w:t>
      </w:r>
      <w:r w:rsidR="00264D6C" w:rsidRPr="00264D6C">
        <w:rPr>
          <w:lang w:val="sl-SI"/>
        </w:rPr>
        <w:t xml:space="preserve"> odstavkom 55. člena Uredbe le v enem najvišjem nazivu, v skladu z </w:t>
      </w:r>
      <w:r w:rsidR="008403E5">
        <w:rPr>
          <w:lang w:val="sl-SI"/>
        </w:rPr>
        <w:t>drugim</w:t>
      </w:r>
      <w:r w:rsidR="00264D6C" w:rsidRPr="00264D6C">
        <w:rPr>
          <w:lang w:val="sl-SI"/>
        </w:rPr>
        <w:t xml:space="preserve"> odstavkom 16. člena ZSPJS napreduje </w:t>
      </w:r>
      <w:r>
        <w:rPr>
          <w:lang w:val="sl-SI"/>
        </w:rPr>
        <w:t xml:space="preserve">za </w:t>
      </w:r>
      <w:r w:rsidR="00264D6C" w:rsidRPr="00264D6C">
        <w:rPr>
          <w:lang w:val="sl-SI"/>
        </w:rPr>
        <w:t>10 plačnih razredov, torej do 49</w:t>
      </w:r>
      <w:r w:rsidR="008403E5">
        <w:rPr>
          <w:lang w:val="sl-SI"/>
        </w:rPr>
        <w:t>.</w:t>
      </w:r>
      <w:r w:rsidR="00264D6C" w:rsidRPr="00264D6C">
        <w:rPr>
          <w:lang w:val="sl-SI"/>
        </w:rPr>
        <w:t xml:space="preserve"> plačnega razreda (in ne le do 45</w:t>
      </w:r>
      <w:r>
        <w:rPr>
          <w:lang w:val="sl-SI"/>
        </w:rPr>
        <w:t>.</w:t>
      </w:r>
      <w:r w:rsidR="00264D6C" w:rsidRPr="00264D6C">
        <w:rPr>
          <w:lang w:val="sl-SI"/>
        </w:rPr>
        <w:t xml:space="preserve"> plačnega razreda, ki je zgornji plačni razred tega naziva v uradnem katalogu delovnih mest)</w:t>
      </w:r>
      <w:r w:rsidR="008403E5">
        <w:rPr>
          <w:lang w:val="sl-SI"/>
        </w:rPr>
        <w:t>.</w:t>
      </w:r>
    </w:p>
    <w:p w14:paraId="5A9C8048" w14:textId="157544B8" w:rsidR="008403E5" w:rsidRDefault="008403E5" w:rsidP="008403E5">
      <w:pPr>
        <w:jc w:val="both"/>
        <w:rPr>
          <w:lang w:val="sl-SI"/>
        </w:rPr>
      </w:pPr>
    </w:p>
    <w:p w14:paraId="61600735" w14:textId="132D63F4" w:rsidR="00C02989" w:rsidRPr="00C02989" w:rsidRDefault="00FF0DE5" w:rsidP="00C02989">
      <w:pPr>
        <w:jc w:val="both"/>
        <w:rPr>
          <w:lang w:val="sl-SI"/>
        </w:rPr>
      </w:pPr>
      <w:r>
        <w:rPr>
          <w:lang w:val="sl-SI"/>
        </w:rPr>
        <w:t xml:space="preserve">Uvodoma </w:t>
      </w:r>
      <w:r w:rsidR="00C02989">
        <w:rPr>
          <w:lang w:val="sl-SI"/>
        </w:rPr>
        <w:t>pojasnjujemo</w:t>
      </w:r>
      <w:r w:rsidRPr="00FF0DE5">
        <w:rPr>
          <w:lang w:val="sl-SI"/>
        </w:rPr>
        <w:t xml:space="preserve">, da Katalog funkcij, delovnih mest in nazivov, ki ga na podlagi tretjega odstavka 7. člena </w:t>
      </w:r>
      <w:r w:rsidR="00C02989">
        <w:rPr>
          <w:lang w:val="sl-SI"/>
        </w:rPr>
        <w:t>ZSPJS</w:t>
      </w:r>
      <w:r w:rsidRPr="00FF0DE5">
        <w:rPr>
          <w:lang w:val="sl-SI"/>
        </w:rPr>
        <w:t xml:space="preserve"> objavlja naše ministrstvo, predstavlja le zbir oziroma seznam funkcij, delovnih mest in nazivov, določenih z zakonom, podzakonskim predpisom, splošnim aktom organa iz 13. člena ZSPJS ali kolektivno pogodbo in ni podlaga za določanje, preimenovanje ali uvrščanje v plačni razred delovnih mest, nazivov ali funkcij. Način uvrščanja delovnih mest in nazivov v plačne razrede namreč določa ZSPJS</w:t>
      </w:r>
      <w:r w:rsidR="00C02989">
        <w:rPr>
          <w:lang w:val="sl-SI"/>
        </w:rPr>
        <w:t>,</w:t>
      </w:r>
      <w:r w:rsidRPr="00FF0DE5">
        <w:rPr>
          <w:lang w:val="sl-SI"/>
        </w:rPr>
        <w:t xml:space="preserve"> in sicer v 13. členu, kjer je glede delovnih mest in nazivov v plačni </w:t>
      </w:r>
      <w:r w:rsidR="00C02989">
        <w:rPr>
          <w:lang w:val="sl-SI"/>
        </w:rPr>
        <w:t>pod</w:t>
      </w:r>
      <w:r w:rsidRPr="00FF0DE5">
        <w:rPr>
          <w:lang w:val="sl-SI"/>
        </w:rPr>
        <w:t xml:space="preserve">skupini </w:t>
      </w:r>
      <w:r w:rsidR="00C02989">
        <w:rPr>
          <w:lang w:val="sl-SI"/>
        </w:rPr>
        <w:t>C2</w:t>
      </w:r>
      <w:r w:rsidRPr="00FF0DE5">
        <w:rPr>
          <w:lang w:val="sl-SI"/>
        </w:rPr>
        <w:t xml:space="preserve"> -</w:t>
      </w:r>
      <w:r w:rsidR="00C02989">
        <w:rPr>
          <w:lang w:val="sl-SI"/>
        </w:rPr>
        <w:t xml:space="preserve"> </w:t>
      </w:r>
      <w:r w:rsidR="00C02989" w:rsidRPr="00C02989">
        <w:rPr>
          <w:lang w:val="sl-SI"/>
        </w:rPr>
        <w:t>Uradniki v državni upravi, upravah pravosodnih organov in</w:t>
      </w:r>
      <w:r w:rsidR="00C02989">
        <w:rPr>
          <w:lang w:val="sl-SI"/>
        </w:rPr>
        <w:t xml:space="preserve"> </w:t>
      </w:r>
      <w:r w:rsidR="00C02989" w:rsidRPr="00C02989">
        <w:rPr>
          <w:lang w:val="sl-SI"/>
        </w:rPr>
        <w:t>upravah</w:t>
      </w:r>
      <w:r w:rsidR="00C02989">
        <w:rPr>
          <w:lang w:val="sl-SI"/>
        </w:rPr>
        <w:t xml:space="preserve"> </w:t>
      </w:r>
      <w:r w:rsidR="00C02989" w:rsidRPr="00C02989">
        <w:rPr>
          <w:lang w:val="sl-SI"/>
        </w:rPr>
        <w:t>lokalnih skupnosti</w:t>
      </w:r>
      <w:r w:rsidRPr="00FF0DE5">
        <w:rPr>
          <w:lang w:val="sl-SI"/>
        </w:rPr>
        <w:t xml:space="preserve">, </w:t>
      </w:r>
      <w:r w:rsidR="00C02989">
        <w:rPr>
          <w:lang w:val="sl-SI"/>
        </w:rPr>
        <w:t xml:space="preserve">kamor sodi tudi delovno mesto </w:t>
      </w:r>
      <w:r w:rsidR="00C02989" w:rsidRPr="00C02989">
        <w:rPr>
          <w:lang w:val="sl-SI"/>
        </w:rPr>
        <w:t>Višji svetovalec</w:t>
      </w:r>
      <w:r w:rsidR="00C02989">
        <w:rPr>
          <w:lang w:val="sl-SI"/>
        </w:rPr>
        <w:t xml:space="preserve"> in nazivi tega delovnega mesta</w:t>
      </w:r>
      <w:r w:rsidR="00C02989" w:rsidRPr="00C02989">
        <w:rPr>
          <w:lang w:val="sl-SI"/>
        </w:rPr>
        <w:t xml:space="preserve"> </w:t>
      </w:r>
      <w:r w:rsidR="00C02989">
        <w:rPr>
          <w:lang w:val="sl-SI"/>
        </w:rPr>
        <w:t xml:space="preserve">(šifra: </w:t>
      </w:r>
      <w:r w:rsidR="00C02989" w:rsidRPr="00C02989">
        <w:rPr>
          <w:lang w:val="sl-SI"/>
        </w:rPr>
        <w:t>C027010</w:t>
      </w:r>
      <w:r w:rsidR="00C02989">
        <w:rPr>
          <w:lang w:val="sl-SI"/>
        </w:rPr>
        <w:t xml:space="preserve">), določeno, da se </w:t>
      </w:r>
      <w:r w:rsidR="00C02989" w:rsidRPr="00FF0DE5">
        <w:rPr>
          <w:lang w:val="sl-SI"/>
        </w:rPr>
        <w:t xml:space="preserve">ta uvrščajo </w:t>
      </w:r>
      <w:r w:rsidR="00C02989">
        <w:rPr>
          <w:lang w:val="sl-SI"/>
        </w:rPr>
        <w:t xml:space="preserve">v </w:t>
      </w:r>
      <w:r w:rsidR="00C02989" w:rsidRPr="00C02989">
        <w:rPr>
          <w:lang w:val="sl-SI"/>
        </w:rPr>
        <w:t>plačne razrede s kolektivno pogodbo dejavnosti</w:t>
      </w:r>
      <w:r w:rsidR="00C02989">
        <w:rPr>
          <w:lang w:val="sl-SI"/>
        </w:rPr>
        <w:t xml:space="preserve">, ki je </w:t>
      </w:r>
      <w:r w:rsidR="00C02989" w:rsidRPr="00C02989">
        <w:rPr>
          <w:lang w:val="sl-SI"/>
        </w:rPr>
        <w:t>Kolektivna pogodba za državno upravo, uprave pravosodnih organov in uprave samoupravnih lokalnih skupnosti - tarifni del</w:t>
      </w:r>
      <w:r w:rsidR="00C02989">
        <w:rPr>
          <w:rStyle w:val="Sprotnaopomba-sklic"/>
          <w:lang w:val="sl-SI"/>
        </w:rPr>
        <w:footnoteReference w:id="3"/>
      </w:r>
      <w:r w:rsidR="00C02989">
        <w:rPr>
          <w:lang w:val="sl-SI"/>
        </w:rPr>
        <w:t>.</w:t>
      </w:r>
    </w:p>
    <w:p w14:paraId="6A4530C4" w14:textId="3C016946" w:rsidR="00C02989" w:rsidRPr="00C02989" w:rsidRDefault="00C02989" w:rsidP="00C02989">
      <w:pPr>
        <w:jc w:val="both"/>
        <w:rPr>
          <w:lang w:val="sl-SI"/>
        </w:rPr>
      </w:pPr>
    </w:p>
    <w:p w14:paraId="65564903" w14:textId="67624931" w:rsidR="00EB23B5" w:rsidRDefault="005E5E6E" w:rsidP="00C02989">
      <w:pPr>
        <w:jc w:val="both"/>
        <w:rPr>
          <w:lang w:val="sl-SI"/>
        </w:rPr>
      </w:pPr>
      <w:r>
        <w:rPr>
          <w:lang w:val="sl-SI"/>
        </w:rPr>
        <w:lastRenderedPageBreak/>
        <w:t xml:space="preserve">V zvezi z </w:t>
      </w:r>
      <w:r w:rsidR="000D2EFF">
        <w:rPr>
          <w:lang w:val="sl-SI"/>
        </w:rPr>
        <w:t xml:space="preserve">dilemami glede </w:t>
      </w:r>
      <w:r>
        <w:rPr>
          <w:lang w:val="sl-SI"/>
        </w:rPr>
        <w:t>drug</w:t>
      </w:r>
      <w:r w:rsidR="000D2EFF">
        <w:rPr>
          <w:lang w:val="sl-SI"/>
        </w:rPr>
        <w:t>ega</w:t>
      </w:r>
      <w:r>
        <w:rPr>
          <w:lang w:val="sl-SI"/>
        </w:rPr>
        <w:t xml:space="preserve"> odstavk</w:t>
      </w:r>
      <w:r w:rsidR="000D2EFF">
        <w:rPr>
          <w:lang w:val="sl-SI"/>
        </w:rPr>
        <w:t>a</w:t>
      </w:r>
      <w:r>
        <w:rPr>
          <w:lang w:val="sl-SI"/>
        </w:rPr>
        <w:t xml:space="preserve"> 16. člena ZSPJS</w:t>
      </w:r>
      <w:r w:rsidR="000D2EFF">
        <w:rPr>
          <w:lang w:val="sl-SI"/>
        </w:rPr>
        <w:t xml:space="preserve"> v povezavi z določbami Uredbe, ki omogoča sistemiziranje delovnega mesta </w:t>
      </w:r>
      <w:r w:rsidR="00EB23B5">
        <w:rPr>
          <w:lang w:val="sl-SI"/>
        </w:rPr>
        <w:t xml:space="preserve">v enem nazivu, </w:t>
      </w:r>
      <w:r>
        <w:rPr>
          <w:lang w:val="sl-SI"/>
        </w:rPr>
        <w:t xml:space="preserve">vas obveščamo, da </w:t>
      </w:r>
      <w:r w:rsidR="00F63B0B">
        <w:rPr>
          <w:lang w:val="sl-SI"/>
        </w:rPr>
        <w:t xml:space="preserve">je Ministrstvo za javno upravo že podalo mnenje, da navedena določba </w:t>
      </w:r>
      <w:r w:rsidR="00F63B0B" w:rsidRPr="00F63B0B">
        <w:rPr>
          <w:lang w:val="sl-SI"/>
        </w:rPr>
        <w:t xml:space="preserve">jasno izraža namen in voljo zakonodajalca, da imajo javni uslužbenci </w:t>
      </w:r>
      <w:r w:rsidR="0019790C">
        <w:rPr>
          <w:lang w:val="sl-SI"/>
        </w:rPr>
        <w:t xml:space="preserve">(razen javnih uslužbencev plačne skupine B - direktorji) </w:t>
      </w:r>
      <w:r w:rsidR="00F63B0B" w:rsidRPr="00F63B0B">
        <w:rPr>
          <w:lang w:val="sl-SI"/>
        </w:rPr>
        <w:t>možnost napredovanja za 10 plačnih razredov</w:t>
      </w:r>
      <w:r w:rsidR="00EB23B5">
        <w:rPr>
          <w:lang w:val="sl-SI"/>
        </w:rPr>
        <w:t xml:space="preserve">. </w:t>
      </w:r>
    </w:p>
    <w:p w14:paraId="257297CE" w14:textId="77777777" w:rsidR="00EB23B5" w:rsidRDefault="00EB23B5" w:rsidP="00C02989">
      <w:pPr>
        <w:jc w:val="both"/>
        <w:rPr>
          <w:lang w:val="sl-SI"/>
        </w:rPr>
      </w:pPr>
    </w:p>
    <w:p w14:paraId="60052800" w14:textId="27B742EE" w:rsidR="00331DEB" w:rsidRPr="0019790C" w:rsidRDefault="00EB23B5" w:rsidP="00331DEB">
      <w:pPr>
        <w:jc w:val="both"/>
        <w:rPr>
          <w:rFonts w:cs="Arial"/>
          <w:color w:val="000000"/>
          <w:szCs w:val="20"/>
          <w:shd w:val="clear" w:color="auto" w:fill="FFFFFF"/>
          <w:lang w:val="sl-SI"/>
        </w:rPr>
      </w:pPr>
      <w:r>
        <w:rPr>
          <w:rFonts w:cs="Arial"/>
          <w:szCs w:val="20"/>
          <w:lang w:val="sl-SI"/>
        </w:rPr>
        <w:t>Kot smo navedli</w:t>
      </w:r>
      <w:r w:rsidR="0019790C">
        <w:rPr>
          <w:rFonts w:cs="Arial"/>
          <w:szCs w:val="20"/>
          <w:lang w:val="sl-SI"/>
        </w:rPr>
        <w:t>,</w:t>
      </w:r>
      <w:r w:rsidRPr="002B69C2">
        <w:rPr>
          <w:rFonts w:cs="Arial"/>
          <w:szCs w:val="20"/>
          <w:lang w:val="sl-SI"/>
        </w:rPr>
        <w:t xml:space="preserve"> se delovna mesta in nazivi </w:t>
      </w:r>
      <w:r>
        <w:rPr>
          <w:rFonts w:cs="Arial"/>
          <w:szCs w:val="20"/>
          <w:lang w:val="sl-SI"/>
        </w:rPr>
        <w:t xml:space="preserve">v občinskih upravah </w:t>
      </w:r>
      <w:r w:rsidRPr="002B69C2">
        <w:rPr>
          <w:rFonts w:cs="Arial"/>
          <w:szCs w:val="20"/>
          <w:lang w:val="sl-SI"/>
        </w:rPr>
        <w:t>v plačne razrede uvrščajo s Kolektivno pogodbo za državno upravo, uprave pravosodnih organov in uprave samoupravnih lokalnih skupnosti</w:t>
      </w:r>
      <w:r w:rsidR="00624212">
        <w:rPr>
          <w:rFonts w:cs="Arial"/>
          <w:szCs w:val="20"/>
          <w:lang w:val="sl-SI"/>
        </w:rPr>
        <w:t xml:space="preserve">. Pri tem pa je pomembno, </w:t>
      </w:r>
      <w:r w:rsidRPr="002B69C2">
        <w:rPr>
          <w:rFonts w:cs="Arial"/>
          <w:szCs w:val="20"/>
          <w:lang w:val="sl-SI"/>
        </w:rPr>
        <w:t>da se delovna mesta, ki se v plačne razrede sicer uvrščajo s to kolektivno pogodbo, ne določajo (razvrščajo) s kolektivno pogodbo, temveč na podlagi 78. člena Zakona o javnih uslužbencih</w:t>
      </w:r>
      <w:r w:rsidR="00624212">
        <w:rPr>
          <w:rStyle w:val="Sprotnaopomba-sklic"/>
          <w:rFonts w:cs="Arial"/>
          <w:szCs w:val="20"/>
          <w:lang w:val="sl-SI"/>
        </w:rPr>
        <w:footnoteReference w:id="4"/>
      </w:r>
      <w:r w:rsidRPr="002B69C2">
        <w:rPr>
          <w:rFonts w:cs="Arial"/>
          <w:szCs w:val="20"/>
          <w:lang w:val="sl-SI"/>
        </w:rPr>
        <w:t xml:space="preserve"> z </w:t>
      </w:r>
      <w:r w:rsidRPr="002B69C2">
        <w:rPr>
          <w:rFonts w:cs="Arial"/>
          <w:color w:val="000000"/>
          <w:szCs w:val="20"/>
          <w:shd w:val="clear" w:color="auto" w:fill="FFFFFF"/>
          <w:lang w:val="sl-SI"/>
        </w:rPr>
        <w:t>Uredbo o notranji organizaciji, sistemizaciji, delovnih mestih in nazivih v organih javne uprave in v pravosodnih organih</w:t>
      </w:r>
      <w:r>
        <w:rPr>
          <w:rFonts w:cs="Arial"/>
          <w:color w:val="000000"/>
          <w:szCs w:val="20"/>
          <w:shd w:val="clear" w:color="auto" w:fill="FFFFFF"/>
          <w:lang w:val="sl-SI"/>
        </w:rPr>
        <w:t xml:space="preserve">. </w:t>
      </w:r>
      <w:r w:rsidRPr="002B69C2">
        <w:rPr>
          <w:rFonts w:cs="Arial"/>
          <w:color w:val="000000"/>
          <w:szCs w:val="20"/>
          <w:shd w:val="clear" w:color="auto" w:fill="FFFFFF"/>
          <w:lang w:val="sl-SI"/>
        </w:rPr>
        <w:t>Uredba v 55. členu ureja povezavo med uradniškimi delovnimi mesti in nazivi</w:t>
      </w:r>
      <w:r w:rsidR="00331DEB">
        <w:rPr>
          <w:rFonts w:cs="Arial"/>
          <w:color w:val="000000"/>
          <w:szCs w:val="20"/>
          <w:shd w:val="clear" w:color="auto" w:fill="FFFFFF"/>
          <w:lang w:val="sl-SI"/>
        </w:rPr>
        <w:t xml:space="preserve">. V </w:t>
      </w:r>
      <w:r w:rsidR="00624212">
        <w:rPr>
          <w:rFonts w:cs="Arial"/>
          <w:color w:val="000000"/>
          <w:szCs w:val="20"/>
          <w:shd w:val="clear" w:color="auto" w:fill="FFFFFF"/>
          <w:lang w:val="sl-SI"/>
        </w:rPr>
        <w:t xml:space="preserve">četrtem </w:t>
      </w:r>
      <w:r w:rsidRPr="002B69C2">
        <w:rPr>
          <w:rFonts w:cs="Arial"/>
          <w:color w:val="000000"/>
          <w:szCs w:val="20"/>
          <w:shd w:val="clear" w:color="auto" w:fill="FFFFFF"/>
          <w:lang w:val="sl-SI"/>
        </w:rPr>
        <w:t xml:space="preserve">odstavku </w:t>
      </w:r>
      <w:r w:rsidR="00331DEB">
        <w:rPr>
          <w:rFonts w:cs="Arial"/>
          <w:color w:val="000000"/>
          <w:szCs w:val="20"/>
          <w:shd w:val="clear" w:color="auto" w:fill="FFFFFF"/>
          <w:lang w:val="sl-SI"/>
        </w:rPr>
        <w:t xml:space="preserve">55. člena pa </w:t>
      </w:r>
      <w:r w:rsidR="00CF1B9C">
        <w:rPr>
          <w:rFonts w:cs="Arial"/>
          <w:color w:val="000000"/>
          <w:szCs w:val="20"/>
          <w:shd w:val="clear" w:color="auto" w:fill="FFFFFF"/>
          <w:lang w:val="sl-SI"/>
        </w:rPr>
        <w:t xml:space="preserve">je </w:t>
      </w:r>
      <w:r w:rsidRPr="002B69C2">
        <w:rPr>
          <w:rFonts w:cs="Arial"/>
          <w:color w:val="000000"/>
          <w:szCs w:val="20"/>
          <w:shd w:val="clear" w:color="auto" w:fill="FFFFFF"/>
          <w:lang w:val="sl-SI"/>
        </w:rPr>
        <w:t>določ</w:t>
      </w:r>
      <w:r w:rsidR="00CF1B9C">
        <w:rPr>
          <w:rFonts w:cs="Arial"/>
          <w:color w:val="000000"/>
          <w:szCs w:val="20"/>
          <w:shd w:val="clear" w:color="auto" w:fill="FFFFFF"/>
          <w:lang w:val="sl-SI"/>
        </w:rPr>
        <w:t>eno</w:t>
      </w:r>
      <w:r w:rsidR="00624212">
        <w:rPr>
          <w:rFonts w:cs="Arial"/>
          <w:color w:val="000000"/>
          <w:szCs w:val="20"/>
          <w:shd w:val="clear" w:color="auto" w:fill="FFFFFF"/>
          <w:lang w:val="sl-SI"/>
        </w:rPr>
        <w:t xml:space="preserve">, da se </w:t>
      </w:r>
      <w:r w:rsidR="006D4B3E">
        <w:rPr>
          <w:rFonts w:cs="Arial"/>
          <w:color w:val="000000"/>
          <w:szCs w:val="20"/>
          <w:shd w:val="clear" w:color="auto" w:fill="FFFFFF"/>
          <w:lang w:val="sl-SI"/>
        </w:rPr>
        <w:t>n</w:t>
      </w:r>
      <w:r w:rsidR="006D4B3E" w:rsidRPr="006D4B3E">
        <w:rPr>
          <w:rFonts w:cs="Arial"/>
          <w:color w:val="000000"/>
          <w:szCs w:val="20"/>
          <w:shd w:val="clear" w:color="auto" w:fill="FFFFFF"/>
          <w:lang w:val="sl-SI"/>
        </w:rPr>
        <w:t>aloge na položaju opravljajo v enem ali dveh zaporednih nazivih</w:t>
      </w:r>
      <w:r w:rsidR="006D4B3E">
        <w:rPr>
          <w:rFonts w:cs="Arial"/>
          <w:color w:val="000000"/>
          <w:szCs w:val="20"/>
          <w:shd w:val="clear" w:color="auto" w:fill="FFFFFF"/>
          <w:lang w:val="sl-SI"/>
        </w:rPr>
        <w:t>.</w:t>
      </w:r>
      <w:r w:rsidR="00331DEB" w:rsidRPr="00331DEB">
        <w:rPr>
          <w:rFonts w:cs="Arial"/>
          <w:szCs w:val="20"/>
          <w:lang w:val="sl-SI"/>
        </w:rPr>
        <w:t xml:space="preserve"> </w:t>
      </w:r>
      <w:r w:rsidR="00331DEB">
        <w:rPr>
          <w:rFonts w:cs="Arial"/>
          <w:szCs w:val="20"/>
          <w:lang w:val="sl-SI"/>
        </w:rPr>
        <w:t>Ker</w:t>
      </w:r>
      <w:r w:rsidR="00331DEB" w:rsidRPr="002B69C2">
        <w:rPr>
          <w:rFonts w:cs="Arial"/>
          <w:szCs w:val="20"/>
          <w:lang w:val="sl-SI"/>
        </w:rPr>
        <w:t xml:space="preserve"> se delovna mesta in nazivi ne določajo s kolektivno pogodbo (z njo se samo uvrščajo v plačne razrede), temveč se v organih državne uprave, občinah ter v pravosodnih organi</w:t>
      </w:r>
      <w:r w:rsidR="00F30BA0">
        <w:rPr>
          <w:rFonts w:cs="Arial"/>
          <w:szCs w:val="20"/>
          <w:lang w:val="sl-SI"/>
        </w:rPr>
        <w:t>h</w:t>
      </w:r>
      <w:r w:rsidR="00331DEB" w:rsidRPr="002B69C2">
        <w:rPr>
          <w:rFonts w:cs="Arial"/>
          <w:szCs w:val="20"/>
          <w:lang w:val="sl-SI"/>
        </w:rPr>
        <w:t xml:space="preserve"> določajo z Uredbo, ki dopušča sistemizacijo </w:t>
      </w:r>
      <w:r w:rsidR="00CF1B9C">
        <w:rPr>
          <w:rFonts w:cs="Arial"/>
          <w:szCs w:val="20"/>
          <w:lang w:val="sl-SI"/>
        </w:rPr>
        <w:t xml:space="preserve">položajnih </w:t>
      </w:r>
      <w:r w:rsidR="00331DEB" w:rsidRPr="002B69C2">
        <w:rPr>
          <w:rFonts w:cs="Arial"/>
          <w:szCs w:val="20"/>
          <w:lang w:val="sl-SI"/>
        </w:rPr>
        <w:t>delovnih mest</w:t>
      </w:r>
      <w:r w:rsidR="00331DEB">
        <w:rPr>
          <w:rFonts w:cs="Arial"/>
          <w:szCs w:val="20"/>
          <w:lang w:val="sl-SI"/>
        </w:rPr>
        <w:t xml:space="preserve"> zgolj v enem nazivu</w:t>
      </w:r>
      <w:r w:rsidR="00331DEB" w:rsidRPr="002B69C2">
        <w:rPr>
          <w:rFonts w:cs="Arial"/>
          <w:szCs w:val="20"/>
          <w:lang w:val="sl-SI"/>
        </w:rPr>
        <w:t>, je v povezavi z drugim odstavkom 16. člena ZSPJS v konkretnem primeru pravilno, da se</w:t>
      </w:r>
      <w:r w:rsidR="00A8016E">
        <w:rPr>
          <w:rFonts w:cs="Arial"/>
          <w:szCs w:val="20"/>
          <w:lang w:val="sl-SI"/>
        </w:rPr>
        <w:t xml:space="preserve"> na tem delovnem mestu določi možnost napredovanja za 10 plačnih </w:t>
      </w:r>
      <w:r w:rsidR="00331DEB" w:rsidRPr="002B69C2">
        <w:rPr>
          <w:rFonts w:cs="Arial"/>
          <w:szCs w:val="20"/>
          <w:lang w:val="sl-SI"/>
        </w:rPr>
        <w:t xml:space="preserve"> </w:t>
      </w:r>
      <w:r w:rsidR="00A8016E">
        <w:rPr>
          <w:rFonts w:cs="Arial"/>
          <w:szCs w:val="20"/>
          <w:lang w:val="sl-SI"/>
        </w:rPr>
        <w:t xml:space="preserve">razredov ter </w:t>
      </w:r>
      <w:r w:rsidR="00331DEB" w:rsidRPr="002B69C2">
        <w:rPr>
          <w:rFonts w:cs="Arial"/>
          <w:szCs w:val="20"/>
          <w:lang w:val="sl-SI"/>
        </w:rPr>
        <w:t xml:space="preserve">kot maksimalni plačni razred napredovanja določi </w:t>
      </w:r>
      <w:r w:rsidR="00331DEB">
        <w:rPr>
          <w:rFonts w:cs="Arial"/>
          <w:szCs w:val="20"/>
          <w:lang w:val="sl-SI"/>
        </w:rPr>
        <w:t>49</w:t>
      </w:r>
      <w:r w:rsidR="00331DEB" w:rsidRPr="002B69C2">
        <w:rPr>
          <w:rFonts w:cs="Arial"/>
          <w:szCs w:val="20"/>
          <w:lang w:val="sl-SI"/>
        </w:rPr>
        <w:t xml:space="preserve">. plačni razred.  </w:t>
      </w:r>
    </w:p>
    <w:p w14:paraId="7D7704A8" w14:textId="77777777" w:rsidR="00331DEB" w:rsidRDefault="00331DEB" w:rsidP="00C02989">
      <w:pPr>
        <w:jc w:val="both"/>
        <w:rPr>
          <w:lang w:val="sl-SI"/>
        </w:rPr>
      </w:pPr>
    </w:p>
    <w:p w14:paraId="0A455B07" w14:textId="4F69F88E" w:rsidR="00EB23B5" w:rsidRDefault="00EB23B5" w:rsidP="00C02989">
      <w:pPr>
        <w:jc w:val="both"/>
        <w:rPr>
          <w:lang w:val="sl-SI"/>
        </w:rPr>
      </w:pPr>
      <w:r>
        <w:rPr>
          <w:lang w:val="sl-SI"/>
        </w:rPr>
        <w:t>V tej zvezi smo objavili še dve mnenji, ki sta vam lahko v pomoč:</w:t>
      </w:r>
    </w:p>
    <w:p w14:paraId="2F7145A4" w14:textId="77777777" w:rsidR="0019790C" w:rsidRDefault="0019790C" w:rsidP="00C02989">
      <w:pPr>
        <w:jc w:val="both"/>
        <w:rPr>
          <w:lang w:val="sl-SI"/>
        </w:rPr>
      </w:pPr>
    </w:p>
    <w:p w14:paraId="2E25AB23" w14:textId="77777777" w:rsidR="00EB23B5" w:rsidRDefault="00EB23B5" w:rsidP="00C02989">
      <w:pPr>
        <w:jc w:val="both"/>
        <w:rPr>
          <w:lang w:val="sl-SI"/>
        </w:rPr>
      </w:pPr>
      <w:r>
        <w:rPr>
          <w:lang w:val="sl-SI"/>
        </w:rPr>
        <w:t xml:space="preserve">- </w:t>
      </w:r>
      <w:r w:rsidRPr="00EB23B5">
        <w:rPr>
          <w:lang w:val="sl-SI"/>
        </w:rPr>
        <w:t xml:space="preserve">Določitev maksimalnega števila plačnih razredov napredovanja na delovnem mestu v dveh nazivih (13. 08. 2021) </w:t>
      </w:r>
      <w:r>
        <w:rPr>
          <w:lang w:val="sl-SI"/>
        </w:rPr>
        <w:t>(</w:t>
      </w:r>
      <w:hyperlink r:id="rId8" w:history="1">
        <w:r w:rsidRPr="00E53C00">
          <w:rPr>
            <w:rStyle w:val="Hiperpovezava"/>
            <w:lang w:val="sl-SI"/>
          </w:rPr>
          <w:t>https://www.gov.si/assets/ministrstva/MJU/Placni-sistem/Napredovanje-v-visji-naziv-drugi-odstavek-20-clena-ZSPJS/Dolocitev-maksimalnega-stevila-placnih-razredov-napredovanja-na-delovnem-13.-08.-2021.docx</w:t>
        </w:r>
      </w:hyperlink>
      <w:r>
        <w:rPr>
          <w:lang w:val="sl-SI"/>
        </w:rPr>
        <w:t>.) in</w:t>
      </w:r>
    </w:p>
    <w:p w14:paraId="1F298D71" w14:textId="31095E0D" w:rsidR="00EB23B5" w:rsidRDefault="00EB23B5" w:rsidP="00C02989">
      <w:pPr>
        <w:jc w:val="both"/>
        <w:rPr>
          <w:lang w:val="sl-SI"/>
        </w:rPr>
      </w:pPr>
      <w:r>
        <w:rPr>
          <w:lang w:val="sl-SI"/>
        </w:rPr>
        <w:t xml:space="preserve">- </w:t>
      </w:r>
      <w:r w:rsidRPr="00EB23B5">
        <w:rPr>
          <w:lang w:val="sl-SI"/>
        </w:rPr>
        <w:t>Uvrš</w:t>
      </w:r>
      <w:r w:rsidR="0019790C">
        <w:rPr>
          <w:lang w:val="sl-SI"/>
        </w:rPr>
        <w:t>č</w:t>
      </w:r>
      <w:r w:rsidRPr="00EB23B5">
        <w:rPr>
          <w:lang w:val="sl-SI"/>
        </w:rPr>
        <w:t xml:space="preserve">anje delovnih mest v plačne razrede pri drugih državnih organih (6. 2. 2019) </w:t>
      </w:r>
      <w:r>
        <w:rPr>
          <w:lang w:val="sl-SI"/>
        </w:rPr>
        <w:t>(</w:t>
      </w:r>
      <w:hyperlink r:id="rId9" w:history="1">
        <w:r w:rsidRPr="00E53C00">
          <w:rPr>
            <w:rStyle w:val="Hiperpovezava"/>
            <w:lang w:val="sl-SI"/>
          </w:rPr>
          <w:t>https://www.gov.si/assets/ministrstva/MJU/Placni-sistem/Drugi-drzavni-organi/Uvrscanje-delovnih-mest-v-placne-razrede-pri-drugih-drzavnih-organih-6-v2.-2.-2019.docx</w:t>
        </w:r>
      </w:hyperlink>
      <w:r>
        <w:rPr>
          <w:lang w:val="sl-SI"/>
        </w:rPr>
        <w:t>)</w:t>
      </w:r>
      <w:r w:rsidR="0019790C">
        <w:rPr>
          <w:lang w:val="sl-SI"/>
        </w:rPr>
        <w:t>.</w:t>
      </w:r>
    </w:p>
    <w:p w14:paraId="6708FA3E" w14:textId="77777777" w:rsidR="005E5E6E" w:rsidRPr="00C02989" w:rsidRDefault="005E5E6E" w:rsidP="00C02989">
      <w:pPr>
        <w:jc w:val="both"/>
        <w:rPr>
          <w:lang w:val="sl-SI"/>
        </w:rPr>
      </w:pPr>
    </w:p>
    <w:p w14:paraId="55234144" w14:textId="77777777" w:rsidR="007E6DC5" w:rsidRPr="00202A77" w:rsidRDefault="007E6DC5" w:rsidP="007D75CF">
      <w:pPr>
        <w:rPr>
          <w:lang w:val="sl-SI"/>
        </w:rPr>
      </w:pPr>
    </w:p>
    <w:p w14:paraId="448BAD89" w14:textId="02E3CC8C" w:rsidR="007D75CF" w:rsidRPr="00202A77" w:rsidRDefault="00264D6C" w:rsidP="007D75CF">
      <w:pPr>
        <w:rPr>
          <w:lang w:val="sl-SI"/>
        </w:rPr>
      </w:pPr>
      <w:r>
        <w:rPr>
          <w:lang w:val="sl-SI"/>
        </w:rPr>
        <w:t>Lepo pozdravljeni</w:t>
      </w:r>
      <w:r w:rsidR="007D75CF" w:rsidRPr="00202A77">
        <w:rPr>
          <w:lang w:val="sl-SI"/>
        </w:rPr>
        <w:t>,</w:t>
      </w:r>
    </w:p>
    <w:p w14:paraId="6FE2CF43" w14:textId="77777777" w:rsidR="007D75CF" w:rsidRPr="00202A77" w:rsidRDefault="007D75CF" w:rsidP="007D75CF">
      <w:pPr>
        <w:rPr>
          <w:lang w:val="sl-SI"/>
        </w:rPr>
      </w:pPr>
    </w:p>
    <w:p w14:paraId="2D1F0D48" w14:textId="7854C6F4" w:rsidR="007D75CF" w:rsidRDefault="0066797C" w:rsidP="0066797C">
      <w:pPr>
        <w:pStyle w:val="podpisi"/>
        <w:ind w:left="5760"/>
        <w:rPr>
          <w:lang w:val="sl-SI"/>
        </w:rPr>
      </w:pPr>
      <w:r>
        <w:rPr>
          <w:lang w:val="sl-SI"/>
        </w:rPr>
        <w:t>Peter Pogačar</w:t>
      </w:r>
    </w:p>
    <w:p w14:paraId="5F4ABB9D" w14:textId="389545F3" w:rsidR="0066797C" w:rsidRDefault="0066797C" w:rsidP="0066797C">
      <w:pPr>
        <w:pStyle w:val="podpisi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       generalni direktor</w:t>
      </w:r>
    </w:p>
    <w:p w14:paraId="65351E6F" w14:textId="450EF9EB" w:rsidR="0066797C" w:rsidRDefault="0066797C" w:rsidP="0066797C">
      <w:pPr>
        <w:pStyle w:val="podpisi"/>
        <w:rPr>
          <w:lang w:val="sl-SI"/>
        </w:rPr>
      </w:pPr>
      <w:r>
        <w:rPr>
          <w:lang w:val="sl-SI"/>
        </w:rPr>
        <w:t>Poslano:</w:t>
      </w:r>
    </w:p>
    <w:p w14:paraId="3612982F" w14:textId="1D92168D" w:rsidR="0066797C" w:rsidRPr="0019790C" w:rsidRDefault="0066797C" w:rsidP="0019790C">
      <w:pPr>
        <w:pStyle w:val="podpisi"/>
        <w:numPr>
          <w:ilvl w:val="0"/>
          <w:numId w:val="6"/>
        </w:numPr>
        <w:rPr>
          <w:lang w:val="sl-SI"/>
        </w:rPr>
      </w:pPr>
      <w:r>
        <w:rPr>
          <w:lang w:val="sl-SI"/>
        </w:rPr>
        <w:t xml:space="preserve">naslovniku po e-pošti  </w:t>
      </w:r>
    </w:p>
    <w:sectPr w:rsidR="0066797C" w:rsidRPr="0019790C" w:rsidSect="00623E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DC37" w14:textId="77777777" w:rsidR="00D778D7" w:rsidRDefault="00D778D7">
      <w:r>
        <w:separator/>
      </w:r>
    </w:p>
  </w:endnote>
  <w:endnote w:type="continuationSeparator" w:id="0">
    <w:p w14:paraId="461F97E8" w14:textId="77777777" w:rsidR="00D778D7" w:rsidRDefault="00D7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2042" w14:textId="77777777" w:rsidR="00A438BD" w:rsidRDefault="00A438B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230870"/>
      <w:docPartObj>
        <w:docPartGallery w:val="Page Numbers (Bottom of Page)"/>
        <w:docPartUnique/>
      </w:docPartObj>
    </w:sdtPr>
    <w:sdtEndPr/>
    <w:sdtContent>
      <w:p w14:paraId="48EA8E2D" w14:textId="37F82B25" w:rsidR="0019790C" w:rsidRDefault="0019790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03E451A7" w14:textId="77777777" w:rsidR="00C75F77" w:rsidRDefault="00C75F7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D196" w14:textId="77777777" w:rsidR="00A438BD" w:rsidRDefault="00A438B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0134" w14:textId="77777777" w:rsidR="00D778D7" w:rsidRDefault="00D778D7">
      <w:r>
        <w:separator/>
      </w:r>
    </w:p>
  </w:footnote>
  <w:footnote w:type="continuationSeparator" w:id="0">
    <w:p w14:paraId="4009090A" w14:textId="77777777" w:rsidR="00D778D7" w:rsidRDefault="00D778D7">
      <w:r>
        <w:continuationSeparator/>
      </w:r>
    </w:p>
  </w:footnote>
  <w:footnote w:id="1">
    <w:p w14:paraId="51CA0517" w14:textId="3E9D4393" w:rsidR="008403E5" w:rsidRPr="008403E5" w:rsidRDefault="008403E5" w:rsidP="008403E5">
      <w:pPr>
        <w:pStyle w:val="Sprotnaopomba-besedilo"/>
        <w:jc w:val="both"/>
        <w:rPr>
          <w:sz w:val="16"/>
          <w:szCs w:val="16"/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8403E5">
        <w:rPr>
          <w:sz w:val="16"/>
          <w:szCs w:val="16"/>
          <w:lang w:val="sl-SI"/>
        </w:rPr>
        <w:t xml:space="preserve">Uredba o notranji organizaciji, sistemizaciji, delovnih mestih in nazivih v organih javne uprave in v pravosodnih organih (Uradni list RS, št. 58/03, 81/03, 109/03, 43/04, 58/04 – </w:t>
      </w:r>
      <w:proofErr w:type="spellStart"/>
      <w:r w:rsidRPr="008403E5">
        <w:rPr>
          <w:sz w:val="16"/>
          <w:szCs w:val="16"/>
          <w:lang w:val="sl-SI"/>
        </w:rPr>
        <w:t>popr</w:t>
      </w:r>
      <w:proofErr w:type="spellEnd"/>
      <w:r w:rsidRPr="008403E5">
        <w:rPr>
          <w:sz w:val="16"/>
          <w:szCs w:val="16"/>
          <w:lang w:val="sl-SI"/>
        </w:rPr>
        <w:t xml:space="preserve">., 138/04, 35/05, 60/05, 72/05, 112/05, 49/06, 140/06, 9/07, 33/08, 66/08, 88/08, 8/09, 63/09, 73/09, 11/10, 42/10, 82/10, 17/11, 14/12, 17/12, 23/12, 98/12, 16/13, 18/13, 36/13, 51/13, 59/13, 14/14, 28/14, 43/14, 76/14, 91/14, 36/15, 57/15, 4/16, 44/16, 58/16, 84/16, 8/17, 40/17, 41/17, 11/19, 25/19, 54/19, 67/19, 89/20, 104/20, 118/20, 168/20, 31/21 in 54/21)    </w:t>
      </w:r>
    </w:p>
  </w:footnote>
  <w:footnote w:id="2">
    <w:p w14:paraId="16EF8BD0" w14:textId="3A03542E" w:rsidR="008403E5" w:rsidRPr="008403E5" w:rsidRDefault="008403E5" w:rsidP="008403E5">
      <w:pPr>
        <w:pStyle w:val="Sprotnaopomba-besedilo"/>
        <w:jc w:val="both"/>
        <w:rPr>
          <w:sz w:val="16"/>
          <w:szCs w:val="16"/>
          <w:lang w:val="sl-SI"/>
        </w:rPr>
      </w:pPr>
      <w:r w:rsidRPr="008403E5">
        <w:rPr>
          <w:rStyle w:val="Sprotnaopomba-sklic"/>
          <w:sz w:val="16"/>
          <w:szCs w:val="16"/>
          <w:lang w:val="sl-SI"/>
        </w:rPr>
        <w:footnoteRef/>
      </w:r>
      <w:r w:rsidRPr="008403E5">
        <w:rPr>
          <w:sz w:val="16"/>
          <w:szCs w:val="16"/>
          <w:lang w:val="sl-SI"/>
        </w:rPr>
        <w:t xml:space="preserve"> Zakon o sistemu plač v javnem sektorju (Uradni list RS, št. 108/09 – uradno prečiščeno besedilo, 13/10, 59/10, 85/10, 107/10, 35/11 – ORZSPJS49a, 27/12 – </w:t>
      </w:r>
      <w:proofErr w:type="spellStart"/>
      <w:r w:rsidRPr="008403E5">
        <w:rPr>
          <w:sz w:val="16"/>
          <w:szCs w:val="16"/>
          <w:lang w:val="sl-SI"/>
        </w:rPr>
        <w:t>odl</w:t>
      </w:r>
      <w:proofErr w:type="spellEnd"/>
      <w:r w:rsidRPr="008403E5">
        <w:rPr>
          <w:sz w:val="16"/>
          <w:szCs w:val="16"/>
          <w:lang w:val="sl-SI"/>
        </w:rPr>
        <w:t xml:space="preserve">. US, 40/12 – ZUJF, 46/13, 25/14 – ZFU, 50/14, 95/14 – ZUPPJS15, 82/15, 23/17 – </w:t>
      </w:r>
      <w:proofErr w:type="spellStart"/>
      <w:r w:rsidRPr="008403E5">
        <w:rPr>
          <w:sz w:val="16"/>
          <w:szCs w:val="16"/>
          <w:lang w:val="sl-SI"/>
        </w:rPr>
        <w:t>ZDOdv</w:t>
      </w:r>
      <w:proofErr w:type="spellEnd"/>
      <w:r w:rsidRPr="008403E5">
        <w:rPr>
          <w:sz w:val="16"/>
          <w:szCs w:val="16"/>
          <w:lang w:val="sl-SI"/>
        </w:rPr>
        <w:t>, 67/17 in 84/18)</w:t>
      </w:r>
    </w:p>
  </w:footnote>
  <w:footnote w:id="3">
    <w:p w14:paraId="4F604767" w14:textId="29544904" w:rsidR="00C02989" w:rsidRPr="00C02989" w:rsidRDefault="00C02989" w:rsidP="00C02989">
      <w:pPr>
        <w:pStyle w:val="Sprotnaopomba-besedilo"/>
        <w:jc w:val="both"/>
        <w:rPr>
          <w:sz w:val="16"/>
          <w:szCs w:val="16"/>
          <w:lang w:val="sl-SI"/>
        </w:rPr>
      </w:pPr>
      <w:r w:rsidRPr="00C02989">
        <w:rPr>
          <w:rStyle w:val="Sprotnaopomba-sklic"/>
          <w:sz w:val="16"/>
          <w:szCs w:val="16"/>
          <w:lang w:val="sl-SI"/>
        </w:rPr>
        <w:footnoteRef/>
      </w:r>
      <w:r w:rsidRPr="00C02989">
        <w:rPr>
          <w:sz w:val="16"/>
          <w:szCs w:val="16"/>
          <w:lang w:val="sl-SI"/>
        </w:rPr>
        <w:t xml:space="preserve"> Kolektivna pogodba za državno upravo, uprave pravosodnih organov in uprave samoupravnih lokalnih skupnosti - tarifni del (Uradni list RS, št. 60/08, 106/15, 51/16, 46/17, 58/17 – </w:t>
      </w:r>
      <w:proofErr w:type="spellStart"/>
      <w:r w:rsidRPr="00C02989">
        <w:rPr>
          <w:sz w:val="16"/>
          <w:szCs w:val="16"/>
          <w:lang w:val="sl-SI"/>
        </w:rPr>
        <w:t>popr</w:t>
      </w:r>
      <w:proofErr w:type="spellEnd"/>
      <w:r w:rsidRPr="00C02989">
        <w:rPr>
          <w:sz w:val="16"/>
          <w:szCs w:val="16"/>
          <w:lang w:val="sl-SI"/>
        </w:rPr>
        <w:t xml:space="preserve">. in 80/18)    </w:t>
      </w:r>
    </w:p>
  </w:footnote>
  <w:footnote w:id="4">
    <w:p w14:paraId="67D208DA" w14:textId="6CF30BD4" w:rsidR="00624212" w:rsidRPr="00624212" w:rsidRDefault="00624212" w:rsidP="00624212">
      <w:pPr>
        <w:pStyle w:val="Sprotnaopomba-besedilo"/>
        <w:jc w:val="both"/>
        <w:rPr>
          <w:sz w:val="16"/>
          <w:szCs w:val="16"/>
          <w:lang w:val="sl-SI"/>
        </w:rPr>
      </w:pPr>
      <w:r>
        <w:rPr>
          <w:rStyle w:val="Sprotnaopomba-sklic"/>
        </w:rPr>
        <w:footnoteRef/>
      </w:r>
      <w:r w:rsidRPr="00F30BA0">
        <w:rPr>
          <w:lang w:val="sl-SI"/>
        </w:rPr>
        <w:t xml:space="preserve"> </w:t>
      </w:r>
      <w:r w:rsidRPr="00624212">
        <w:rPr>
          <w:sz w:val="16"/>
          <w:szCs w:val="16"/>
          <w:lang w:val="sl-SI"/>
        </w:rPr>
        <w:t>Zakon o javnih uslužbencih (ZJU-Uradni list RS, št. 63/07 – uradno prečiščeno besedilo, 65/08, 69/08 – ZTFI-A, 69/08 – ZZavar-E, 40/12 – ZUJF, 158/20–</w:t>
      </w:r>
      <w:proofErr w:type="spellStart"/>
      <w:r w:rsidRPr="00624212">
        <w:rPr>
          <w:sz w:val="16"/>
          <w:szCs w:val="16"/>
          <w:lang w:val="sl-SI"/>
        </w:rPr>
        <w:t>ZIntPK</w:t>
      </w:r>
      <w:proofErr w:type="spellEnd"/>
      <w:r w:rsidRPr="00624212">
        <w:rPr>
          <w:sz w:val="16"/>
          <w:szCs w:val="16"/>
          <w:lang w:val="sl-SI"/>
        </w:rPr>
        <w:t>-C in 203/20–ZIUPOPDVE)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9DD1" w14:textId="77777777" w:rsidR="00A438BD" w:rsidRDefault="00A438B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FAD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908A" w14:textId="77777777" w:rsidR="00A438BD" w:rsidRDefault="00A438BD" w:rsidP="00A438BD">
    <w:pPr>
      <w:tabs>
        <w:tab w:val="left" w:pos="5112"/>
      </w:tabs>
      <w:spacing w:before="120" w:line="240" w:lineRule="exact"/>
      <w:rPr>
        <w:rFonts w:cs="Arial"/>
        <w:sz w:val="16"/>
        <w:lang w:val="it-IT"/>
      </w:rPr>
    </w:pPr>
  </w:p>
  <w:p w14:paraId="1904A061" w14:textId="77777777" w:rsidR="00A438BD" w:rsidRPr="004F10AE" w:rsidRDefault="00A438BD" w:rsidP="00A438BD">
    <w:pPr>
      <w:tabs>
        <w:tab w:val="left" w:pos="5112"/>
      </w:tabs>
      <w:spacing w:before="120" w:line="240" w:lineRule="exact"/>
      <w:rPr>
        <w:rFonts w:cs="Arial"/>
        <w:sz w:val="16"/>
        <w:lang w:val="it-IT"/>
      </w:rPr>
    </w:pPr>
    <w:r w:rsidRPr="00B76FBB">
      <w:rPr>
        <w:noProof/>
      </w:rPr>
      <w:drawing>
        <wp:anchor distT="0" distB="0" distL="114300" distR="114300" simplePos="0" relativeHeight="251660288" behindDoc="1" locked="0" layoutInCell="1" allowOverlap="1" wp14:anchorId="3B0A8503" wp14:editId="1D9D9457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JU D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FBB"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5095B0" wp14:editId="4B8B50BC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3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525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proofErr w:type="spellStart"/>
    <w:r w:rsidRPr="004F10AE">
      <w:rPr>
        <w:rFonts w:cs="Arial"/>
        <w:sz w:val="16"/>
        <w:lang w:val="it-IT"/>
      </w:rPr>
      <w:t>Tržaška</w:t>
    </w:r>
    <w:proofErr w:type="spellEnd"/>
    <w:r w:rsidRPr="004F10AE">
      <w:rPr>
        <w:rFonts w:cs="Arial"/>
        <w:sz w:val="16"/>
        <w:lang w:val="it-IT"/>
      </w:rPr>
      <w:t xml:space="preserve"> cesta 21, 1000 Ljubljana</w:t>
    </w:r>
    <w:r w:rsidRPr="004F10AE">
      <w:rPr>
        <w:rFonts w:cs="Arial"/>
        <w:sz w:val="16"/>
        <w:lang w:val="it-IT"/>
      </w:rPr>
      <w:tab/>
      <w:t>T: 01 478 16 50</w:t>
    </w:r>
  </w:p>
  <w:p w14:paraId="61895D16" w14:textId="77777777" w:rsidR="00A438BD" w:rsidRPr="004F10AE" w:rsidRDefault="00A438BD" w:rsidP="00A438BD">
    <w:pPr>
      <w:tabs>
        <w:tab w:val="left" w:pos="5112"/>
      </w:tabs>
      <w:spacing w:line="240" w:lineRule="exact"/>
      <w:rPr>
        <w:rFonts w:cs="Arial"/>
        <w:sz w:val="16"/>
        <w:lang w:val="it-IT"/>
      </w:rPr>
    </w:pPr>
    <w:r w:rsidRPr="004F10AE">
      <w:rPr>
        <w:rFonts w:cs="Arial"/>
        <w:sz w:val="16"/>
        <w:lang w:val="it-IT"/>
      </w:rPr>
      <w:tab/>
      <w:t>E: gp.mju@gov.si</w:t>
    </w:r>
  </w:p>
  <w:p w14:paraId="6DC50981" w14:textId="77777777" w:rsidR="00A438BD" w:rsidRPr="00B76FBB" w:rsidRDefault="00A438BD" w:rsidP="00A438BD">
    <w:pPr>
      <w:tabs>
        <w:tab w:val="left" w:pos="5112"/>
      </w:tabs>
      <w:spacing w:line="240" w:lineRule="exact"/>
      <w:rPr>
        <w:rFonts w:cs="Arial"/>
        <w:sz w:val="16"/>
      </w:rPr>
    </w:pPr>
    <w:r w:rsidRPr="004F10AE">
      <w:rPr>
        <w:rFonts w:cs="Arial"/>
        <w:sz w:val="16"/>
        <w:lang w:val="it-IT"/>
      </w:rPr>
      <w:tab/>
    </w:r>
    <w:r w:rsidRPr="00B76FBB">
      <w:rPr>
        <w:rFonts w:cs="Arial"/>
        <w:sz w:val="16"/>
      </w:rPr>
      <w:t>www.mju.gov.si</w:t>
    </w:r>
  </w:p>
  <w:p w14:paraId="423FD83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8A4AA9"/>
    <w:multiLevelType w:val="hybridMultilevel"/>
    <w:tmpl w:val="1744EE0A"/>
    <w:lvl w:ilvl="0" w:tplc="AC3C2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A412A2"/>
    <w:multiLevelType w:val="hybridMultilevel"/>
    <w:tmpl w:val="BD2E19BA"/>
    <w:lvl w:ilvl="0" w:tplc="4394F1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7C"/>
    <w:rsid w:val="00023A88"/>
    <w:rsid w:val="000A7238"/>
    <w:rsid w:val="000D2EFF"/>
    <w:rsid w:val="00124E67"/>
    <w:rsid w:val="001357B2"/>
    <w:rsid w:val="001363E8"/>
    <w:rsid w:val="00153692"/>
    <w:rsid w:val="0017478F"/>
    <w:rsid w:val="0019790C"/>
    <w:rsid w:val="00202A77"/>
    <w:rsid w:val="00235920"/>
    <w:rsid w:val="00264D6C"/>
    <w:rsid w:val="00271CE5"/>
    <w:rsid w:val="00282020"/>
    <w:rsid w:val="002835DD"/>
    <w:rsid w:val="002A2B69"/>
    <w:rsid w:val="002F464D"/>
    <w:rsid w:val="002F5BA4"/>
    <w:rsid w:val="00331DEB"/>
    <w:rsid w:val="003636BF"/>
    <w:rsid w:val="00371442"/>
    <w:rsid w:val="003822C8"/>
    <w:rsid w:val="003845B4"/>
    <w:rsid w:val="00387B1A"/>
    <w:rsid w:val="0039356A"/>
    <w:rsid w:val="003C5EE5"/>
    <w:rsid w:val="003C65AC"/>
    <w:rsid w:val="003E1C74"/>
    <w:rsid w:val="00404D75"/>
    <w:rsid w:val="00417D18"/>
    <w:rsid w:val="00454CA1"/>
    <w:rsid w:val="004657EE"/>
    <w:rsid w:val="004B58BF"/>
    <w:rsid w:val="00511C74"/>
    <w:rsid w:val="00526246"/>
    <w:rsid w:val="00535D20"/>
    <w:rsid w:val="00567106"/>
    <w:rsid w:val="005A56E0"/>
    <w:rsid w:val="005C1995"/>
    <w:rsid w:val="005E1D3C"/>
    <w:rsid w:val="005E5E6E"/>
    <w:rsid w:val="00623E84"/>
    <w:rsid w:val="00624212"/>
    <w:rsid w:val="006242EF"/>
    <w:rsid w:val="00625AE6"/>
    <w:rsid w:val="00632253"/>
    <w:rsid w:val="00633DA3"/>
    <w:rsid w:val="00642714"/>
    <w:rsid w:val="006455CE"/>
    <w:rsid w:val="00647A86"/>
    <w:rsid w:val="00655841"/>
    <w:rsid w:val="0066797C"/>
    <w:rsid w:val="006A18CD"/>
    <w:rsid w:val="006D4B3E"/>
    <w:rsid w:val="006E25B1"/>
    <w:rsid w:val="00710310"/>
    <w:rsid w:val="007151C3"/>
    <w:rsid w:val="00733017"/>
    <w:rsid w:val="00783310"/>
    <w:rsid w:val="007A49AA"/>
    <w:rsid w:val="007A4A6D"/>
    <w:rsid w:val="007D1BCF"/>
    <w:rsid w:val="007D75CF"/>
    <w:rsid w:val="007E0440"/>
    <w:rsid w:val="007E6DC5"/>
    <w:rsid w:val="00816471"/>
    <w:rsid w:val="008403E5"/>
    <w:rsid w:val="0088043C"/>
    <w:rsid w:val="00884889"/>
    <w:rsid w:val="008906C9"/>
    <w:rsid w:val="00890A17"/>
    <w:rsid w:val="008C5738"/>
    <w:rsid w:val="008D04F0"/>
    <w:rsid w:val="008D588E"/>
    <w:rsid w:val="008D5F69"/>
    <w:rsid w:val="008E2827"/>
    <w:rsid w:val="008F3500"/>
    <w:rsid w:val="00924E3C"/>
    <w:rsid w:val="009544A2"/>
    <w:rsid w:val="009612BB"/>
    <w:rsid w:val="009649C9"/>
    <w:rsid w:val="00964BF5"/>
    <w:rsid w:val="00986EB5"/>
    <w:rsid w:val="009C740A"/>
    <w:rsid w:val="009E0445"/>
    <w:rsid w:val="00A125C5"/>
    <w:rsid w:val="00A2451C"/>
    <w:rsid w:val="00A26766"/>
    <w:rsid w:val="00A438BD"/>
    <w:rsid w:val="00A43EF7"/>
    <w:rsid w:val="00A65EE7"/>
    <w:rsid w:val="00A70133"/>
    <w:rsid w:val="00A770A6"/>
    <w:rsid w:val="00A8016E"/>
    <w:rsid w:val="00A813B1"/>
    <w:rsid w:val="00AB36C4"/>
    <w:rsid w:val="00AC32B2"/>
    <w:rsid w:val="00B17141"/>
    <w:rsid w:val="00B31575"/>
    <w:rsid w:val="00B8547D"/>
    <w:rsid w:val="00BA55C3"/>
    <w:rsid w:val="00BB1718"/>
    <w:rsid w:val="00BD06AD"/>
    <w:rsid w:val="00BE0B5E"/>
    <w:rsid w:val="00C02989"/>
    <w:rsid w:val="00C14A76"/>
    <w:rsid w:val="00C1655C"/>
    <w:rsid w:val="00C250D5"/>
    <w:rsid w:val="00C35666"/>
    <w:rsid w:val="00C42998"/>
    <w:rsid w:val="00C46A70"/>
    <w:rsid w:val="00C54C68"/>
    <w:rsid w:val="00C75F77"/>
    <w:rsid w:val="00C92898"/>
    <w:rsid w:val="00CA4340"/>
    <w:rsid w:val="00CB716C"/>
    <w:rsid w:val="00CC46DA"/>
    <w:rsid w:val="00CE5238"/>
    <w:rsid w:val="00CE69B6"/>
    <w:rsid w:val="00CE7514"/>
    <w:rsid w:val="00CF1B9C"/>
    <w:rsid w:val="00D248DE"/>
    <w:rsid w:val="00D778D7"/>
    <w:rsid w:val="00D8542D"/>
    <w:rsid w:val="00DC6A71"/>
    <w:rsid w:val="00E0357D"/>
    <w:rsid w:val="00E467C4"/>
    <w:rsid w:val="00E70005"/>
    <w:rsid w:val="00EB23B5"/>
    <w:rsid w:val="00ED1C3E"/>
    <w:rsid w:val="00F240BB"/>
    <w:rsid w:val="00F30BA0"/>
    <w:rsid w:val="00F57FED"/>
    <w:rsid w:val="00F63B0B"/>
    <w:rsid w:val="00FA6F5C"/>
    <w:rsid w:val="00FC7E23"/>
    <w:rsid w:val="00FD44A2"/>
    <w:rsid w:val="00FF0DE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3D47900"/>
  <w15:chartTrackingRefBased/>
  <w15:docId w15:val="{38BD3906-5654-44EA-876D-C63571F0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66797C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rsid w:val="008403E5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403E5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8403E5"/>
    <w:rPr>
      <w:vertAlign w:val="superscript"/>
    </w:rPr>
  </w:style>
  <w:style w:type="character" w:styleId="SledenaHiperpovezava">
    <w:name w:val="FollowedHyperlink"/>
    <w:basedOn w:val="Privzetapisavaodstavka"/>
    <w:rsid w:val="005E5E6E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EB23B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19790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Placni-sistem/Napredovanje-v-visji-naziv-drugi-odstavek-20-clena-ZSPJS/Dolocitev-maksimalnega-stevila-placnih-razredov-napredovanja-na-delovnem-13.-08.-2021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Placni-sistem/Drugi-drzavni-organi/Uvrscanje-delovnih-mest-v-placne-razrede-pri-drugih-drzavnih-organih-6-v2.-2.-2019.docx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_DJ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69A45C-E311-40CC-904F-E7000B83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MJU_DJS</Template>
  <TotalTime>1</TotalTime>
  <Pages>2</Pages>
  <Words>723</Words>
  <Characters>4875</Characters>
  <Application>Microsoft Office Word</Application>
  <DocSecurity>4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Štefe</dc:creator>
  <cp:keywords/>
  <cp:lastModifiedBy>Mojca Kustec</cp:lastModifiedBy>
  <cp:revision>2</cp:revision>
  <cp:lastPrinted>2013-06-21T06:42:00Z</cp:lastPrinted>
  <dcterms:created xsi:type="dcterms:W3CDTF">2022-10-21T13:14:00Z</dcterms:created>
  <dcterms:modified xsi:type="dcterms:W3CDTF">2022-10-21T13:14:00Z</dcterms:modified>
</cp:coreProperties>
</file>