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F33E8" w14:textId="77777777" w:rsidR="009B7786" w:rsidRDefault="009B7786" w:rsidP="00BC0AD8">
      <w:pPr>
        <w:rPr>
          <w:lang w:val="sl-SI"/>
        </w:rPr>
      </w:pPr>
    </w:p>
    <w:p w14:paraId="09071F6E" w14:textId="77777777" w:rsidR="009E5966" w:rsidRPr="00202A77" w:rsidRDefault="009E5966" w:rsidP="00BC0AD8">
      <w:pPr>
        <w:rPr>
          <w:lang w:val="sl-SI"/>
        </w:rPr>
      </w:pPr>
    </w:p>
    <w:p w14:paraId="2A365DDF" w14:textId="77777777" w:rsidR="0070567B" w:rsidRPr="00705FEE" w:rsidRDefault="0070567B" w:rsidP="00BC0AD8">
      <w:pPr>
        <w:pStyle w:val="ZADEVA"/>
        <w:jc w:val="both"/>
        <w:rPr>
          <w:rFonts w:cs="Arial"/>
          <w:szCs w:val="20"/>
          <w:lang w:val="sl-SI"/>
        </w:rPr>
      </w:pPr>
    </w:p>
    <w:p w14:paraId="6C834C8B" w14:textId="77777777" w:rsidR="002B69C2" w:rsidRDefault="002B69C2" w:rsidP="002B69C2">
      <w:pPr>
        <w:pStyle w:val="datumtevilka"/>
      </w:pPr>
      <w:r>
        <w:t xml:space="preserve">Številka: </w:t>
      </w:r>
      <w:r>
        <w:tab/>
        <w:t>0100-214/2021/2</w:t>
      </w:r>
    </w:p>
    <w:p w14:paraId="041C67A3" w14:textId="77777777" w:rsidR="002B69C2" w:rsidRDefault="002B69C2" w:rsidP="002B69C2">
      <w:pPr>
        <w:pStyle w:val="datumtevilka"/>
      </w:pPr>
      <w:r>
        <w:t xml:space="preserve">Datum: </w:t>
      </w:r>
      <w:r>
        <w:tab/>
        <w:t>13. 8. 2021</w:t>
      </w:r>
    </w:p>
    <w:p w14:paraId="50C0847F" w14:textId="77777777" w:rsidR="002B69C2" w:rsidRPr="002B69C2" w:rsidRDefault="002B69C2" w:rsidP="002B69C2">
      <w:pPr>
        <w:rPr>
          <w:lang w:val="sl-SI"/>
        </w:rPr>
      </w:pPr>
    </w:p>
    <w:p w14:paraId="04A7E364" w14:textId="77777777" w:rsidR="002B69C2" w:rsidRPr="00DD7729" w:rsidRDefault="002B69C2" w:rsidP="00DD7729">
      <w:pPr>
        <w:pStyle w:val="Naslov1"/>
        <w:rPr>
          <w:b/>
          <w:bCs/>
        </w:rPr>
      </w:pPr>
      <w:r>
        <w:rPr>
          <w:b/>
          <w:bCs/>
        </w:rPr>
        <w:t xml:space="preserve">Zadeva: </w:t>
      </w:r>
      <w:r w:rsidRPr="00DD7729">
        <w:rPr>
          <w:b/>
          <w:bCs/>
        </w:rPr>
        <w:t xml:space="preserve">Določitev maksimalnega števila plačnih razredov napredovanja na delovnem </w:t>
      </w:r>
    </w:p>
    <w:p w14:paraId="37CB3258" w14:textId="77777777" w:rsidR="002B69C2" w:rsidRPr="00DD7729" w:rsidRDefault="002B69C2" w:rsidP="00DD7729">
      <w:pPr>
        <w:pStyle w:val="Naslov1"/>
        <w:rPr>
          <w:b/>
          <w:bCs/>
        </w:rPr>
      </w:pPr>
      <w:r w:rsidRPr="00DD7729">
        <w:rPr>
          <w:b/>
          <w:bCs/>
        </w:rPr>
        <w:t xml:space="preserve">              mestu v dveh nazivih </w:t>
      </w:r>
    </w:p>
    <w:p w14:paraId="09572A98" w14:textId="77777777" w:rsidR="002B69C2" w:rsidRDefault="002B69C2" w:rsidP="002B69C2">
      <w:pPr>
        <w:jc w:val="both"/>
        <w:rPr>
          <w:bCs/>
          <w:lang w:val="sl-SI"/>
        </w:rPr>
      </w:pPr>
    </w:p>
    <w:p w14:paraId="7009CDC7" w14:textId="77777777" w:rsidR="002B69C2" w:rsidRPr="002B69C2" w:rsidRDefault="002B69C2" w:rsidP="002B69C2">
      <w:pPr>
        <w:rPr>
          <w:rFonts w:cs="Arial"/>
          <w:szCs w:val="20"/>
          <w:lang w:val="sl-SI"/>
        </w:rPr>
      </w:pPr>
      <w:r w:rsidRPr="002B69C2">
        <w:rPr>
          <w:rFonts w:cs="Arial"/>
          <w:szCs w:val="20"/>
          <w:lang w:val="sl-SI"/>
        </w:rPr>
        <w:t>Spoštovani,</w:t>
      </w:r>
    </w:p>
    <w:p w14:paraId="43282CDA" w14:textId="77777777" w:rsidR="002B69C2" w:rsidRPr="002B69C2" w:rsidRDefault="002B69C2" w:rsidP="002B69C2">
      <w:pPr>
        <w:rPr>
          <w:rFonts w:cs="Arial"/>
          <w:szCs w:val="20"/>
          <w:lang w:val="it-IT"/>
        </w:rPr>
      </w:pPr>
    </w:p>
    <w:p w14:paraId="774D6DDA" w14:textId="77777777" w:rsidR="002B69C2" w:rsidRPr="002B69C2" w:rsidRDefault="002B69C2" w:rsidP="002B69C2">
      <w:pPr>
        <w:jc w:val="both"/>
        <w:rPr>
          <w:rFonts w:cs="Arial"/>
          <w:szCs w:val="20"/>
          <w:lang w:val="sl-SI"/>
        </w:rPr>
      </w:pPr>
      <w:r w:rsidRPr="002B69C2">
        <w:rPr>
          <w:rFonts w:cs="Arial"/>
          <w:szCs w:val="20"/>
          <w:lang w:val="sl-SI"/>
        </w:rPr>
        <w:t>v zvezi z vašim elektronskim sporočilom z dne 12.08.2021, v katerem sprašujete do vključno katerega plačnega razreda lahko napreduje javni uslužbenec na delovnem mestu Pravosodni sodelavec, ki je sistemizirano v zgornjih dveh nazivih (Pravosodni sodelavec II in Pravosodni sodelavec I), vam posredujemo naslednji odgovor:</w:t>
      </w:r>
    </w:p>
    <w:p w14:paraId="707C290C" w14:textId="77777777" w:rsidR="002B69C2" w:rsidRPr="002B69C2" w:rsidRDefault="002B69C2" w:rsidP="002B69C2">
      <w:pPr>
        <w:jc w:val="both"/>
        <w:rPr>
          <w:rFonts w:cs="Arial"/>
          <w:szCs w:val="20"/>
          <w:lang w:val="sl-SI"/>
        </w:rPr>
      </w:pPr>
    </w:p>
    <w:p w14:paraId="663F9E14" w14:textId="77777777" w:rsidR="002B69C2" w:rsidRPr="002B69C2" w:rsidRDefault="002B69C2" w:rsidP="002B69C2">
      <w:pPr>
        <w:jc w:val="both"/>
        <w:rPr>
          <w:rFonts w:cs="Arial"/>
          <w:szCs w:val="20"/>
          <w:lang w:val="sl-SI"/>
        </w:rPr>
      </w:pPr>
      <w:r w:rsidRPr="002B69C2">
        <w:rPr>
          <w:rFonts w:cs="Arial"/>
          <w:szCs w:val="20"/>
          <w:lang w:val="sl-SI"/>
        </w:rPr>
        <w:t>Zakon o sistemu plač v javnem sektorju (ZSPJS-Uradni list RS, št. </w:t>
      </w:r>
      <w:hyperlink r:id="rId8" w:tgtFrame="_blank" w:tooltip="Zakon o sistemu plač v javnem sektorju (uradno prečiščeno besedilo)" w:history="1">
        <w:r w:rsidRPr="002B69C2">
          <w:rPr>
            <w:rStyle w:val="Hiperpovezava"/>
            <w:rFonts w:cs="Arial"/>
            <w:color w:val="auto"/>
            <w:szCs w:val="20"/>
            <w:u w:val="none"/>
            <w:lang w:val="sl-SI"/>
          </w:rPr>
          <w:t>108/09</w:t>
        </w:r>
      </w:hyperlink>
      <w:r w:rsidRPr="002B69C2">
        <w:rPr>
          <w:rFonts w:cs="Arial"/>
          <w:szCs w:val="20"/>
          <w:lang w:val="sl-SI"/>
        </w:rPr>
        <w:t> – uradno prečiščeno besedilo, </w:t>
      </w:r>
      <w:hyperlink r:id="rId9" w:tgtFrame="_blank" w:tooltip="Zakon o spremembah Zakona o sistemu plač v javnem sektorju" w:history="1">
        <w:r w:rsidRPr="002B69C2">
          <w:rPr>
            <w:rStyle w:val="Hiperpovezava"/>
            <w:rFonts w:cs="Arial"/>
            <w:color w:val="auto"/>
            <w:szCs w:val="20"/>
            <w:u w:val="none"/>
            <w:lang w:val="sl-SI"/>
          </w:rPr>
          <w:t>13/10</w:t>
        </w:r>
      </w:hyperlink>
      <w:r w:rsidRPr="002B69C2">
        <w:rPr>
          <w:rFonts w:cs="Arial"/>
          <w:szCs w:val="20"/>
          <w:lang w:val="sl-SI"/>
        </w:rPr>
        <w:t>, </w:t>
      </w:r>
      <w:hyperlink r:id="rId10" w:tgtFrame="_blank" w:tooltip="Zakon o spremembah in dopolnitvah Zakona o sistemu plač v javnem sektorju" w:history="1">
        <w:r w:rsidRPr="002B69C2">
          <w:rPr>
            <w:rStyle w:val="Hiperpovezava"/>
            <w:rFonts w:cs="Arial"/>
            <w:color w:val="auto"/>
            <w:szCs w:val="20"/>
            <w:u w:val="none"/>
            <w:lang w:val="sl-SI"/>
          </w:rPr>
          <w:t>59/10</w:t>
        </w:r>
      </w:hyperlink>
      <w:r w:rsidRPr="002B69C2">
        <w:rPr>
          <w:rFonts w:cs="Arial"/>
          <w:szCs w:val="20"/>
          <w:lang w:val="sl-SI"/>
        </w:rPr>
        <w:t>, </w:t>
      </w:r>
      <w:hyperlink r:id="rId11" w:tgtFrame="_blank" w:tooltip="Zakon o spremembi Zakona o sistemu plač v javnem sektorju" w:history="1">
        <w:r w:rsidRPr="002B69C2">
          <w:rPr>
            <w:rStyle w:val="Hiperpovezava"/>
            <w:rFonts w:cs="Arial"/>
            <w:color w:val="auto"/>
            <w:szCs w:val="20"/>
            <w:u w:val="none"/>
            <w:lang w:val="sl-SI"/>
          </w:rPr>
          <w:t>85/10</w:t>
        </w:r>
      </w:hyperlink>
      <w:r w:rsidRPr="002B69C2">
        <w:rPr>
          <w:rFonts w:cs="Arial"/>
          <w:szCs w:val="20"/>
          <w:lang w:val="sl-SI"/>
        </w:rPr>
        <w:t>, </w:t>
      </w:r>
      <w:hyperlink r:id="rId12" w:tgtFrame="_blank" w:tooltip="Zakon o spremembi Zakona o sistemu plač v javnem sektorju" w:history="1">
        <w:r w:rsidRPr="002B69C2">
          <w:rPr>
            <w:rStyle w:val="Hiperpovezava"/>
            <w:rFonts w:cs="Arial"/>
            <w:color w:val="auto"/>
            <w:szCs w:val="20"/>
            <w:u w:val="none"/>
            <w:lang w:val="sl-SI"/>
          </w:rPr>
          <w:t>107/10</w:t>
        </w:r>
      </w:hyperlink>
      <w:r w:rsidRPr="002B69C2">
        <w:rPr>
          <w:rFonts w:cs="Arial"/>
          <w:szCs w:val="20"/>
          <w:lang w:val="sl-SI"/>
        </w:rPr>
        <w:t>, </w:t>
      </w:r>
      <w:hyperlink r:id="rId13" w:tgtFrame="_blank" w:tooltip="Avtentična razlaga 49.a člena Zakona o sistemu plač v javnem sektorju" w:history="1">
        <w:r w:rsidRPr="002B69C2">
          <w:rPr>
            <w:rStyle w:val="Hiperpovezava"/>
            <w:rFonts w:cs="Arial"/>
            <w:color w:val="auto"/>
            <w:szCs w:val="20"/>
            <w:u w:val="none"/>
            <w:lang w:val="sl-SI"/>
          </w:rPr>
          <w:t>35/11</w:t>
        </w:r>
      </w:hyperlink>
      <w:r w:rsidRPr="002B69C2">
        <w:rPr>
          <w:rFonts w:cs="Arial"/>
          <w:szCs w:val="20"/>
          <w:lang w:val="sl-SI"/>
        </w:rPr>
        <w:t> – ORZSPJS49a, </w:t>
      </w:r>
      <w:hyperlink r:id="rId14"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2B69C2">
          <w:rPr>
            <w:rStyle w:val="Hiperpovezava"/>
            <w:rFonts w:cs="Arial"/>
            <w:color w:val="auto"/>
            <w:szCs w:val="20"/>
            <w:u w:val="none"/>
            <w:lang w:val="sl-SI"/>
          </w:rPr>
          <w:t>27/12</w:t>
        </w:r>
      </w:hyperlink>
      <w:r w:rsidRPr="002B69C2">
        <w:rPr>
          <w:rFonts w:cs="Arial"/>
          <w:szCs w:val="20"/>
          <w:lang w:val="sl-SI"/>
        </w:rPr>
        <w:t xml:space="preserve"> – </w:t>
      </w:r>
      <w:proofErr w:type="spellStart"/>
      <w:r w:rsidRPr="002B69C2">
        <w:rPr>
          <w:rFonts w:cs="Arial"/>
          <w:szCs w:val="20"/>
          <w:lang w:val="sl-SI"/>
        </w:rPr>
        <w:t>odl</w:t>
      </w:r>
      <w:proofErr w:type="spellEnd"/>
      <w:r w:rsidRPr="002B69C2">
        <w:rPr>
          <w:rFonts w:cs="Arial"/>
          <w:szCs w:val="20"/>
          <w:lang w:val="sl-SI"/>
        </w:rPr>
        <w:t>. US, </w:t>
      </w:r>
      <w:hyperlink r:id="rId15" w:tgtFrame="_blank" w:tooltip="Zakon za uravnoteženje javnih financ" w:history="1">
        <w:r w:rsidRPr="002B69C2">
          <w:rPr>
            <w:rStyle w:val="Hiperpovezava"/>
            <w:rFonts w:cs="Arial"/>
            <w:color w:val="auto"/>
            <w:szCs w:val="20"/>
            <w:u w:val="none"/>
            <w:lang w:val="sl-SI"/>
          </w:rPr>
          <w:t>40/12</w:t>
        </w:r>
      </w:hyperlink>
      <w:r w:rsidRPr="002B69C2">
        <w:rPr>
          <w:rFonts w:cs="Arial"/>
          <w:szCs w:val="20"/>
          <w:lang w:val="sl-SI"/>
        </w:rPr>
        <w:t> – ZUJF, </w:t>
      </w:r>
      <w:hyperlink r:id="rId16" w:tgtFrame="_blank" w:tooltip="Zakon o spremembi in dopolnitvah Zakona o sistemu plač v javnem sektorju" w:history="1">
        <w:r w:rsidRPr="002B69C2">
          <w:rPr>
            <w:rStyle w:val="Hiperpovezava"/>
            <w:rFonts w:cs="Arial"/>
            <w:color w:val="auto"/>
            <w:szCs w:val="20"/>
            <w:u w:val="none"/>
            <w:lang w:val="sl-SI"/>
          </w:rPr>
          <w:t>46/13</w:t>
        </w:r>
      </w:hyperlink>
      <w:r w:rsidRPr="002B69C2">
        <w:rPr>
          <w:rFonts w:cs="Arial"/>
          <w:szCs w:val="20"/>
          <w:lang w:val="sl-SI"/>
        </w:rPr>
        <w:t>, </w:t>
      </w:r>
      <w:hyperlink r:id="rId17" w:tgtFrame="_blank" w:tooltip="Zakon o finančni upravi" w:history="1">
        <w:r w:rsidRPr="002B69C2">
          <w:rPr>
            <w:rStyle w:val="Hiperpovezava"/>
            <w:rFonts w:cs="Arial"/>
            <w:color w:val="auto"/>
            <w:szCs w:val="20"/>
            <w:u w:val="none"/>
            <w:lang w:val="sl-SI"/>
          </w:rPr>
          <w:t>25/14</w:t>
        </w:r>
      </w:hyperlink>
      <w:r w:rsidRPr="002B69C2">
        <w:rPr>
          <w:rFonts w:cs="Arial"/>
          <w:szCs w:val="20"/>
          <w:lang w:val="sl-SI"/>
        </w:rPr>
        <w:t> – ZFU, </w:t>
      </w:r>
      <w:hyperlink r:id="rId18" w:tgtFrame="_blank" w:tooltip="Zakon o spremembah Zakona o sistemu plač v javnem sektorju" w:history="1">
        <w:r w:rsidRPr="002B69C2">
          <w:rPr>
            <w:rStyle w:val="Hiperpovezava"/>
            <w:rFonts w:cs="Arial"/>
            <w:color w:val="auto"/>
            <w:szCs w:val="20"/>
            <w:u w:val="none"/>
            <w:lang w:val="sl-SI"/>
          </w:rPr>
          <w:t>50/14</w:t>
        </w:r>
      </w:hyperlink>
      <w:r w:rsidRPr="002B69C2">
        <w:rPr>
          <w:rFonts w:cs="Arial"/>
          <w:szCs w:val="20"/>
          <w:lang w:val="sl-SI"/>
        </w:rPr>
        <w:t>, </w:t>
      </w:r>
      <w:hyperlink r:id="rId19" w:tgtFrame="_blank" w:tooltip="Zakon o ukrepih na področju plač in drugih stroškov dela v javnem sektorju za leto 2015" w:history="1">
        <w:r w:rsidRPr="002B69C2">
          <w:rPr>
            <w:rStyle w:val="Hiperpovezava"/>
            <w:rFonts w:cs="Arial"/>
            <w:color w:val="auto"/>
            <w:szCs w:val="20"/>
            <w:u w:val="none"/>
            <w:lang w:val="sl-SI"/>
          </w:rPr>
          <w:t>95/14</w:t>
        </w:r>
      </w:hyperlink>
      <w:r w:rsidRPr="002B69C2">
        <w:rPr>
          <w:rFonts w:cs="Arial"/>
          <w:szCs w:val="20"/>
          <w:lang w:val="sl-SI"/>
        </w:rPr>
        <w:t> – ZUPPJS15, </w:t>
      </w:r>
      <w:hyperlink r:id="rId20" w:tgtFrame="_blank" w:tooltip="Zakon o dopolnitvi Zakona o sistemu plač v javnem sektorju" w:history="1">
        <w:r w:rsidRPr="002B69C2">
          <w:rPr>
            <w:rStyle w:val="Hiperpovezava"/>
            <w:rFonts w:cs="Arial"/>
            <w:color w:val="auto"/>
            <w:szCs w:val="20"/>
            <w:u w:val="none"/>
            <w:lang w:val="sl-SI"/>
          </w:rPr>
          <w:t>82/15</w:t>
        </w:r>
      </w:hyperlink>
      <w:r w:rsidRPr="002B69C2">
        <w:rPr>
          <w:rFonts w:cs="Arial"/>
          <w:szCs w:val="20"/>
          <w:lang w:val="sl-SI"/>
        </w:rPr>
        <w:t>, </w:t>
      </w:r>
      <w:hyperlink r:id="rId21" w:tgtFrame="_blank" w:tooltip="Zakon o državnem odvetništvu" w:history="1">
        <w:r w:rsidRPr="002B69C2">
          <w:rPr>
            <w:rStyle w:val="Hiperpovezava"/>
            <w:rFonts w:cs="Arial"/>
            <w:color w:val="auto"/>
            <w:szCs w:val="20"/>
            <w:u w:val="none"/>
            <w:lang w:val="sl-SI"/>
          </w:rPr>
          <w:t>23/17</w:t>
        </w:r>
      </w:hyperlink>
      <w:r w:rsidRPr="002B69C2">
        <w:rPr>
          <w:rFonts w:cs="Arial"/>
          <w:szCs w:val="20"/>
          <w:lang w:val="sl-SI"/>
        </w:rPr>
        <w:t xml:space="preserve"> – </w:t>
      </w:r>
      <w:proofErr w:type="spellStart"/>
      <w:r w:rsidRPr="002B69C2">
        <w:rPr>
          <w:rFonts w:cs="Arial"/>
          <w:szCs w:val="20"/>
          <w:lang w:val="sl-SI"/>
        </w:rPr>
        <w:t>ZDOdv</w:t>
      </w:r>
      <w:proofErr w:type="spellEnd"/>
      <w:r w:rsidRPr="002B69C2">
        <w:rPr>
          <w:rFonts w:cs="Arial"/>
          <w:szCs w:val="20"/>
          <w:lang w:val="sl-SI"/>
        </w:rPr>
        <w:t>, </w:t>
      </w:r>
      <w:hyperlink r:id="rId22" w:tgtFrame="_blank" w:tooltip="Zakon o spremembah Zakona o sistemu plač v javnem sektorju" w:history="1">
        <w:r w:rsidRPr="002B69C2">
          <w:rPr>
            <w:rStyle w:val="Hiperpovezava"/>
            <w:rFonts w:cs="Arial"/>
            <w:color w:val="auto"/>
            <w:szCs w:val="20"/>
            <w:u w:val="none"/>
            <w:lang w:val="sl-SI"/>
          </w:rPr>
          <w:t>67/17</w:t>
        </w:r>
      </w:hyperlink>
      <w:r w:rsidRPr="002B69C2">
        <w:rPr>
          <w:rFonts w:cs="Arial"/>
          <w:szCs w:val="20"/>
          <w:lang w:val="sl-SI"/>
        </w:rPr>
        <w:t> in </w:t>
      </w:r>
      <w:hyperlink r:id="rId23" w:tgtFrame="_blank" w:tooltip="Zakon o spremembi in dopolnitvah Zakona o sistemu plač v javnem sektorju" w:history="1">
        <w:r w:rsidRPr="002B69C2">
          <w:rPr>
            <w:rStyle w:val="Hiperpovezava"/>
            <w:rFonts w:cs="Arial"/>
            <w:color w:val="auto"/>
            <w:szCs w:val="20"/>
            <w:u w:val="none"/>
            <w:lang w:val="sl-SI"/>
          </w:rPr>
          <w:t>84/18</w:t>
        </w:r>
      </w:hyperlink>
      <w:r w:rsidRPr="002B69C2">
        <w:rPr>
          <w:rFonts w:cs="Arial"/>
          <w:szCs w:val="20"/>
          <w:lang w:val="sl-SI"/>
        </w:rPr>
        <w:t>) v 16. členu ureja napredovanje v višji plačni razred in pridobitev plače v skladu z napredovanjem v višji plačni razred, v naziv oziroma v višji naziv. V tej zvezi drugi odstavek tega člena določa:</w:t>
      </w:r>
    </w:p>
    <w:p w14:paraId="31A054AF" w14:textId="77777777" w:rsidR="002B69C2" w:rsidRPr="002B69C2" w:rsidRDefault="002B69C2" w:rsidP="002B69C2">
      <w:pPr>
        <w:jc w:val="both"/>
        <w:rPr>
          <w:rFonts w:cs="Arial"/>
          <w:color w:val="000000"/>
          <w:szCs w:val="20"/>
          <w:shd w:val="clear" w:color="auto" w:fill="FFFFFF"/>
          <w:lang w:val="sl-SI"/>
        </w:rPr>
      </w:pPr>
      <w:r w:rsidRPr="002B69C2">
        <w:rPr>
          <w:rFonts w:cs="Arial"/>
          <w:color w:val="000000"/>
          <w:szCs w:val="20"/>
          <w:shd w:val="clear" w:color="auto" w:fill="FFFFFF"/>
          <w:lang w:val="sl-SI"/>
        </w:rPr>
        <w:t>»(2) Javni uslužbenci na delovnih mestih, kjer je mogoče tudi napredovanje v višji naziv, lahko v posameznem nazivu napredujejo največ za pet plačnih razredov, javni uslužbenci, kjer ni mogoče napredovati v naziv, lahko na delovnem mestu napredujejo največ za deset plačnih razredov. Če z napredovanjem na delovnih mestih, kjer je mogoče napredovanje v naziv, skupaj v vseh nazivih ni mogoče napredovanje za deset plačnih razredov, je v najvišjem nazivu mogoče napredovati za toliko plačnih razredov, da je doseženo napredovanje v nazivih skupno za deset plačnih razredov.«</w:t>
      </w:r>
    </w:p>
    <w:p w14:paraId="6EDD9B3B" w14:textId="77777777" w:rsidR="002B69C2" w:rsidRPr="002B69C2" w:rsidRDefault="002B69C2" w:rsidP="002B69C2">
      <w:pPr>
        <w:jc w:val="both"/>
        <w:rPr>
          <w:rFonts w:cs="Arial"/>
          <w:szCs w:val="20"/>
          <w:lang w:val="sl-SI"/>
        </w:rPr>
      </w:pPr>
    </w:p>
    <w:p w14:paraId="46992895" w14:textId="77777777" w:rsidR="002B69C2" w:rsidRPr="002B69C2" w:rsidRDefault="002B69C2" w:rsidP="002B69C2">
      <w:pPr>
        <w:jc w:val="both"/>
        <w:rPr>
          <w:rFonts w:cs="Arial"/>
          <w:szCs w:val="20"/>
          <w:lang w:val="sl-SI"/>
        </w:rPr>
      </w:pPr>
      <w:r w:rsidRPr="002B69C2">
        <w:rPr>
          <w:rFonts w:cs="Arial"/>
          <w:szCs w:val="20"/>
          <w:lang w:val="sl-SI"/>
        </w:rPr>
        <w:t>Iz citiranega odstavka v zvezi z vašim vprašanjem neposredno izhaja naslednje:</w:t>
      </w:r>
    </w:p>
    <w:p w14:paraId="7CB6C999" w14:textId="77777777" w:rsidR="002B69C2" w:rsidRDefault="002B69C2" w:rsidP="002B69C2">
      <w:pPr>
        <w:jc w:val="both"/>
        <w:rPr>
          <w:rFonts w:cs="Arial"/>
          <w:szCs w:val="20"/>
        </w:rPr>
      </w:pPr>
    </w:p>
    <w:p w14:paraId="0B60DAE3" w14:textId="77777777" w:rsidR="002B69C2" w:rsidRDefault="002B69C2" w:rsidP="002B69C2">
      <w:pPr>
        <w:pStyle w:val="Odstavekseznama"/>
        <w:numPr>
          <w:ilvl w:val="0"/>
          <w:numId w:val="9"/>
        </w:numPr>
        <w:jc w:val="both"/>
        <w:rPr>
          <w:rFonts w:ascii="Arial" w:hAnsi="Arial" w:cs="Arial"/>
          <w:sz w:val="20"/>
          <w:szCs w:val="20"/>
        </w:rPr>
      </w:pPr>
      <w:r>
        <w:rPr>
          <w:rFonts w:ascii="Arial" w:hAnsi="Arial" w:cs="Arial"/>
          <w:sz w:val="20"/>
          <w:szCs w:val="20"/>
        </w:rPr>
        <w:t>javni uslužbenci lahko na delovnih mestih, na katerih je mogoče napredovati v višji naziv v posameznem nazivu napredujejo največ za pet plačnih razredov (v konkretnem primeru to pomeni, da v nazivu Pravosodni sodelavec II z izhodiščnim plačnim razredom 23 lahko napreduje do 28. plačnega razreda);</w:t>
      </w:r>
    </w:p>
    <w:p w14:paraId="1DB9E3F3" w14:textId="77777777" w:rsidR="002B69C2" w:rsidRDefault="002B69C2" w:rsidP="002B69C2">
      <w:pPr>
        <w:pStyle w:val="Odstavekseznama"/>
        <w:numPr>
          <w:ilvl w:val="0"/>
          <w:numId w:val="9"/>
        </w:numPr>
        <w:jc w:val="both"/>
        <w:rPr>
          <w:rFonts w:ascii="Arial" w:hAnsi="Arial" w:cs="Arial"/>
          <w:sz w:val="20"/>
          <w:szCs w:val="20"/>
        </w:rPr>
      </w:pPr>
      <w:r>
        <w:rPr>
          <w:rFonts w:ascii="Arial" w:hAnsi="Arial" w:cs="Arial"/>
          <w:sz w:val="20"/>
          <w:szCs w:val="20"/>
        </w:rPr>
        <w:t>če na delovnem mestu skupaj v vseh nazivih ni mogoče napredovati za deset plačnih razredov, je treba zagotoviti, da se v najvišjem nazivu konkretnega delovnega mesta napreduje za toliko plačnih razredov, da znaša doseženo število napredovanj v vseh nazivih skupaj deset plačnih razredov (v konkretnem primeru glede na dejstvo, da je delovno mesto sistemizirano zgolj v zgornjih dveh nazivih, to pomeni, da je v zgornjem nazivu mogoče napredovati za devet plačnih razredov; izhodiščni plačni razred naziva Pravosodni sodelavec I je 24., najvišji plačni razred, ki ga javni uslužbenec lahko doseže v tem nazivu je  33. plačni razred, kar pomeni skupaj v obeh nazivih deset plačnih razredov na tem delovnem mestu).</w:t>
      </w:r>
    </w:p>
    <w:p w14:paraId="7F6A9E91" w14:textId="77777777" w:rsidR="002B69C2" w:rsidRPr="002B69C2" w:rsidRDefault="002B69C2" w:rsidP="002B69C2">
      <w:pPr>
        <w:jc w:val="both"/>
        <w:rPr>
          <w:rFonts w:cs="Arial"/>
          <w:color w:val="000000"/>
          <w:szCs w:val="20"/>
          <w:shd w:val="clear" w:color="auto" w:fill="FFFFFF"/>
          <w:lang w:val="sl-SI"/>
        </w:rPr>
      </w:pPr>
      <w:r w:rsidRPr="002B69C2">
        <w:rPr>
          <w:rFonts w:cs="Arial"/>
          <w:szCs w:val="20"/>
          <w:lang w:val="sl-SI"/>
        </w:rPr>
        <w:t xml:space="preserve">Čeprav je res, da se delovna mesta in nazivi na sodiščih v plačne razrede uvrščajo s Kolektivno pogodbo za državno upravo, uprave pravosodnih organov in uprave samoupravnih lokalnih </w:t>
      </w:r>
      <w:r w:rsidRPr="002B69C2">
        <w:rPr>
          <w:rFonts w:cs="Arial"/>
          <w:szCs w:val="20"/>
          <w:lang w:val="sl-SI"/>
        </w:rPr>
        <w:lastRenderedPageBreak/>
        <w:t>skupnosti, ki za delovno mesto Pravosodni sodelavec v vključuje uvrstitve v plačne razrede štirih nazivov (Pravosodni sodelavec IV: 21. plačni razred; Pravosodni sodelavec III: 22. plačni razred; Pravosodni sodelavec II: 23. plačni razred; Pravosodni sodelavec I: 24. plačni razred), pa velja opozoriti, da se delovna mesta, ki se v plačne razrede sicer uvrščajo s to kolektivno pogodbo, ne določajo (razvrščajo) s kolektivno pogodbo, temveč na podlagi 78. člena Zakona o javnih uslužbencih Zakon o javnih uslužbencih (ZJU-Uradni list RS, št. </w:t>
      </w:r>
      <w:hyperlink r:id="rId24" w:tgtFrame="_blank" w:tooltip="Zakon o javnih uslužbencih (uradno prečiščeno besedilo)" w:history="1">
        <w:r w:rsidRPr="002B69C2">
          <w:rPr>
            <w:rStyle w:val="Hiperpovezava"/>
            <w:color w:val="auto"/>
            <w:szCs w:val="20"/>
            <w:u w:val="none"/>
            <w:lang w:val="sl-SI"/>
          </w:rPr>
          <w:t>63/07</w:t>
        </w:r>
      </w:hyperlink>
      <w:r w:rsidRPr="002B69C2">
        <w:rPr>
          <w:rFonts w:cs="Arial"/>
          <w:szCs w:val="20"/>
          <w:lang w:val="sl-SI"/>
        </w:rPr>
        <w:t> – uradno prečiščeno besedilo, </w:t>
      </w:r>
      <w:hyperlink r:id="rId25" w:tgtFrame="_blank" w:tooltip="Zakon o spremembah in dopolnitvah Zakona o javnih uslužbencih" w:history="1">
        <w:r w:rsidRPr="002B69C2">
          <w:rPr>
            <w:rStyle w:val="Hiperpovezava"/>
            <w:color w:val="auto"/>
            <w:szCs w:val="20"/>
            <w:u w:val="none"/>
            <w:lang w:val="sl-SI"/>
          </w:rPr>
          <w:t>65/08</w:t>
        </w:r>
      </w:hyperlink>
      <w:r w:rsidRPr="002B69C2">
        <w:rPr>
          <w:rFonts w:cs="Arial"/>
          <w:szCs w:val="20"/>
          <w:lang w:val="sl-SI"/>
        </w:rPr>
        <w:t>, </w:t>
      </w:r>
      <w:hyperlink r:id="rId26" w:tgtFrame="_blank" w:tooltip="Zakon o spremembah in dopolnitvah Zakona o trgu finančnih instrumentov" w:history="1">
        <w:r w:rsidRPr="002B69C2">
          <w:rPr>
            <w:rStyle w:val="Hiperpovezava"/>
            <w:color w:val="auto"/>
            <w:szCs w:val="20"/>
            <w:u w:val="none"/>
            <w:lang w:val="sl-SI"/>
          </w:rPr>
          <w:t>69/08</w:t>
        </w:r>
      </w:hyperlink>
      <w:r w:rsidRPr="002B69C2">
        <w:rPr>
          <w:rFonts w:cs="Arial"/>
          <w:szCs w:val="20"/>
          <w:lang w:val="sl-SI"/>
        </w:rPr>
        <w:t> – ZTFI-A, </w:t>
      </w:r>
      <w:hyperlink r:id="rId27" w:tgtFrame="_blank" w:tooltip="Zakon o spremembah in dopolnitvah Zakona o zavarovalništvu" w:history="1">
        <w:r w:rsidRPr="002B69C2">
          <w:rPr>
            <w:rStyle w:val="Hiperpovezava"/>
            <w:color w:val="auto"/>
            <w:szCs w:val="20"/>
            <w:u w:val="none"/>
            <w:lang w:val="sl-SI"/>
          </w:rPr>
          <w:t>69/08</w:t>
        </w:r>
      </w:hyperlink>
      <w:r w:rsidRPr="002B69C2">
        <w:rPr>
          <w:rFonts w:cs="Arial"/>
          <w:szCs w:val="20"/>
          <w:lang w:val="sl-SI"/>
        </w:rPr>
        <w:t> – ZZavar-E, </w:t>
      </w:r>
      <w:hyperlink r:id="rId28" w:tgtFrame="_blank" w:tooltip="Zakon za uravnoteženje javnih financ" w:history="1">
        <w:r w:rsidRPr="002B69C2">
          <w:rPr>
            <w:rStyle w:val="Hiperpovezava"/>
            <w:color w:val="auto"/>
            <w:szCs w:val="20"/>
            <w:u w:val="none"/>
            <w:lang w:val="sl-SI"/>
          </w:rPr>
          <w:t>40/12</w:t>
        </w:r>
      </w:hyperlink>
      <w:r w:rsidRPr="002B69C2">
        <w:rPr>
          <w:rFonts w:cs="Arial"/>
          <w:szCs w:val="20"/>
          <w:lang w:val="sl-SI"/>
        </w:rPr>
        <w:t> – ZUJF, </w:t>
      </w:r>
      <w:hyperlink r:id="rId29" w:tgtFrame="_blank" w:tooltip="Zakon o spremembah in dopolnitvah Zakona o integriteti in preprečevanju korupcije" w:history="1">
        <w:r w:rsidRPr="002B69C2">
          <w:rPr>
            <w:rStyle w:val="Hiperpovezava"/>
            <w:color w:val="auto"/>
            <w:szCs w:val="20"/>
            <w:u w:val="none"/>
            <w:lang w:val="sl-SI"/>
          </w:rPr>
          <w:t>158/20</w:t>
        </w:r>
      </w:hyperlink>
      <w:r w:rsidRPr="002B69C2">
        <w:rPr>
          <w:rFonts w:cs="Arial"/>
          <w:szCs w:val="20"/>
          <w:lang w:val="sl-SI"/>
        </w:rPr>
        <w:t>–</w:t>
      </w:r>
      <w:proofErr w:type="spellStart"/>
      <w:r w:rsidRPr="002B69C2">
        <w:rPr>
          <w:rFonts w:cs="Arial"/>
          <w:szCs w:val="20"/>
          <w:lang w:val="sl-SI"/>
        </w:rPr>
        <w:t>ZIntPK</w:t>
      </w:r>
      <w:proofErr w:type="spellEnd"/>
      <w:r w:rsidRPr="002B69C2">
        <w:rPr>
          <w:rFonts w:cs="Arial"/>
          <w:szCs w:val="20"/>
          <w:lang w:val="sl-SI"/>
        </w:rPr>
        <w:t>-C in </w:t>
      </w:r>
      <w:hyperlink r:id="rId30" w:tgtFrame="_blank" w:tooltip="Zakon o interventnih ukrepih za pomoč pri omilitvi posledic drugega vala epidemije COVID-19" w:history="1">
        <w:r w:rsidRPr="002B69C2">
          <w:rPr>
            <w:rStyle w:val="Hiperpovezava"/>
            <w:color w:val="auto"/>
            <w:szCs w:val="20"/>
            <w:u w:val="none"/>
            <w:lang w:val="sl-SI"/>
          </w:rPr>
          <w:t>203/20</w:t>
        </w:r>
      </w:hyperlink>
      <w:r w:rsidRPr="002B69C2">
        <w:rPr>
          <w:rFonts w:cs="Arial"/>
          <w:szCs w:val="20"/>
          <w:lang w:val="sl-SI"/>
        </w:rPr>
        <w:t xml:space="preserve">–ZIUPOPDVE) z </w:t>
      </w:r>
      <w:r w:rsidRPr="002B69C2">
        <w:rPr>
          <w:rFonts w:cs="Arial"/>
          <w:color w:val="000000"/>
          <w:szCs w:val="20"/>
          <w:shd w:val="clear" w:color="auto" w:fill="FFFFFF"/>
          <w:lang w:val="sl-SI"/>
        </w:rPr>
        <w:t>Uredbo o notranji organizaciji, sistemizaciji, delovnih mestih in nazivih v organih javne uprave in v pravosodnih organih (Uradni list RS, št. </w:t>
      </w:r>
      <w:hyperlink r:id="rId31" w:tgtFrame="_blank" w:tooltip="Uredba o notranji organizaciji, sistemizaciji, delovnih mestih in nazivih v organih javne uprave in v pravosodnih organih" w:history="1">
        <w:r w:rsidRPr="002B69C2">
          <w:rPr>
            <w:rStyle w:val="Hiperpovezava"/>
            <w:color w:val="000000"/>
            <w:szCs w:val="20"/>
            <w:u w:val="none"/>
            <w:lang w:val="sl-SI"/>
          </w:rPr>
          <w:t>58/03</w:t>
        </w:r>
      </w:hyperlink>
      <w:r w:rsidRPr="002B69C2">
        <w:rPr>
          <w:rFonts w:cs="Arial"/>
          <w:color w:val="000000"/>
          <w:szCs w:val="20"/>
          <w:shd w:val="clear" w:color="auto" w:fill="FFFFFF"/>
          <w:lang w:val="sl-SI"/>
        </w:rPr>
        <w:t>, </w:t>
      </w:r>
      <w:hyperlink r:id="rId32" w:tgtFrame="_blank" w:tooltip="Uredba o spremembah in dopolnitvah uredbe o notranji organizaciji, sistemizaciji, delovnih mestih in nazivih v organih javne uprave in pravosodnih organih" w:history="1">
        <w:r w:rsidRPr="002B69C2">
          <w:rPr>
            <w:rStyle w:val="Hiperpovezava"/>
            <w:color w:val="000000"/>
            <w:szCs w:val="20"/>
            <w:u w:val="none"/>
            <w:lang w:val="sl-SI"/>
          </w:rPr>
          <w:t>81/03</w:t>
        </w:r>
      </w:hyperlink>
      <w:r w:rsidRPr="002B69C2">
        <w:rPr>
          <w:rFonts w:cs="Arial"/>
          <w:color w:val="000000"/>
          <w:szCs w:val="20"/>
          <w:shd w:val="clear" w:color="auto" w:fill="FFFFFF"/>
          <w:lang w:val="sl-SI"/>
        </w:rPr>
        <w:t>, </w:t>
      </w:r>
      <w:hyperlink r:id="rId33" w:tgtFrame="_blank" w:tooltip="Uredba o spremembah in dopolnitvah uredbe o notranji organizaciji, sistemizaciji, delovnih mestih in nazivih v organih javne uprave in v pravosodnih organih" w:history="1">
        <w:r w:rsidRPr="002B69C2">
          <w:rPr>
            <w:rStyle w:val="Hiperpovezava"/>
            <w:color w:val="000000"/>
            <w:szCs w:val="20"/>
            <w:u w:val="none"/>
            <w:lang w:val="sl-SI"/>
          </w:rPr>
          <w:t>109/03</w:t>
        </w:r>
      </w:hyperlink>
      <w:r w:rsidRPr="002B69C2">
        <w:rPr>
          <w:rFonts w:cs="Arial"/>
          <w:color w:val="000000"/>
          <w:szCs w:val="20"/>
          <w:shd w:val="clear" w:color="auto" w:fill="FFFFFF"/>
          <w:lang w:val="sl-SI"/>
        </w:rPr>
        <w:t>, </w:t>
      </w:r>
      <w:hyperlink r:id="rId34" w:tgtFrame="_blank" w:tooltip="Uredba o spremembah in dopolnitvah Uredbe o notranji organizaciji, sistemizaciji, delovnih mestih in nazivih v organih javne uprave in v pravosodnih organih" w:history="1">
        <w:r w:rsidRPr="002B69C2">
          <w:rPr>
            <w:rStyle w:val="Hiperpovezava"/>
            <w:color w:val="000000"/>
            <w:szCs w:val="20"/>
            <w:u w:val="none"/>
            <w:lang w:val="sl-SI"/>
          </w:rPr>
          <w:t>43/04</w:t>
        </w:r>
      </w:hyperlink>
      <w:r w:rsidRPr="002B69C2">
        <w:rPr>
          <w:rFonts w:cs="Arial"/>
          <w:color w:val="000000"/>
          <w:szCs w:val="20"/>
          <w:shd w:val="clear" w:color="auto" w:fill="FFFFFF"/>
          <w:lang w:val="sl-SI"/>
        </w:rPr>
        <w:t>, </w:t>
      </w:r>
      <w:hyperlink r:id="rId35" w:tgtFrame="_blank" w:tooltip="Popravek Uredbe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58/04–popr.</w:t>
        </w:r>
      </w:hyperlink>
      <w:r w:rsidRPr="002B69C2">
        <w:rPr>
          <w:rFonts w:cs="Arial"/>
          <w:color w:val="000000"/>
          <w:szCs w:val="20"/>
          <w:shd w:val="clear" w:color="auto" w:fill="FFFFFF"/>
          <w:lang w:val="sl-SI"/>
        </w:rPr>
        <w:t>, </w:t>
      </w:r>
      <w:hyperlink r:id="rId36"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138/04</w:t>
        </w:r>
      </w:hyperlink>
      <w:r w:rsidRPr="002B69C2">
        <w:rPr>
          <w:rFonts w:cs="Arial"/>
          <w:color w:val="000000"/>
          <w:szCs w:val="20"/>
          <w:shd w:val="clear" w:color="auto" w:fill="FFFFFF"/>
          <w:lang w:val="sl-SI"/>
        </w:rPr>
        <w:t>, </w:t>
      </w:r>
      <w:hyperlink r:id="rId37" w:tgtFrame="_blank" w:tooltip="Uredba o sprememb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35/05</w:t>
        </w:r>
      </w:hyperlink>
      <w:r w:rsidRPr="002B69C2">
        <w:rPr>
          <w:rFonts w:cs="Arial"/>
          <w:color w:val="000000"/>
          <w:szCs w:val="20"/>
          <w:shd w:val="clear" w:color="auto" w:fill="FFFFFF"/>
          <w:lang w:val="sl-SI"/>
        </w:rPr>
        <w:t>, </w:t>
      </w:r>
      <w:hyperlink r:id="rId38"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60/05</w:t>
        </w:r>
      </w:hyperlink>
      <w:r w:rsidRPr="002B69C2">
        <w:rPr>
          <w:rFonts w:cs="Arial"/>
          <w:color w:val="000000"/>
          <w:szCs w:val="20"/>
          <w:shd w:val="clear" w:color="auto" w:fill="FFFFFF"/>
          <w:lang w:val="sl-SI"/>
        </w:rPr>
        <w:t>, </w:t>
      </w:r>
      <w:hyperlink r:id="rId39"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72/05</w:t>
        </w:r>
      </w:hyperlink>
      <w:r w:rsidRPr="002B69C2">
        <w:rPr>
          <w:rFonts w:cs="Arial"/>
          <w:color w:val="000000"/>
          <w:szCs w:val="20"/>
          <w:shd w:val="clear" w:color="auto" w:fill="FFFFFF"/>
          <w:lang w:val="sl-SI"/>
        </w:rPr>
        <w:t>, </w:t>
      </w:r>
      <w:hyperlink r:id="rId40"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112/05</w:t>
        </w:r>
      </w:hyperlink>
      <w:r w:rsidRPr="002B69C2">
        <w:rPr>
          <w:rFonts w:cs="Arial"/>
          <w:color w:val="000000"/>
          <w:szCs w:val="20"/>
          <w:shd w:val="clear" w:color="auto" w:fill="FFFFFF"/>
          <w:lang w:val="sl-SI"/>
        </w:rPr>
        <w:t>, </w:t>
      </w:r>
      <w:hyperlink r:id="rId41"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49/06</w:t>
        </w:r>
      </w:hyperlink>
      <w:r w:rsidRPr="002B69C2">
        <w:rPr>
          <w:rFonts w:cs="Arial"/>
          <w:color w:val="000000"/>
          <w:szCs w:val="20"/>
          <w:shd w:val="clear" w:color="auto" w:fill="FFFFFF"/>
          <w:lang w:val="sl-SI"/>
        </w:rPr>
        <w:t>, </w:t>
      </w:r>
      <w:hyperlink r:id="rId42"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140/06</w:t>
        </w:r>
      </w:hyperlink>
      <w:r w:rsidRPr="002B69C2">
        <w:rPr>
          <w:rFonts w:cs="Arial"/>
          <w:color w:val="000000"/>
          <w:szCs w:val="20"/>
          <w:shd w:val="clear" w:color="auto" w:fill="FFFFFF"/>
          <w:lang w:val="sl-SI"/>
        </w:rPr>
        <w:t>, </w:t>
      </w:r>
      <w:hyperlink r:id="rId43"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9/07</w:t>
        </w:r>
      </w:hyperlink>
      <w:r w:rsidRPr="002B69C2">
        <w:rPr>
          <w:rFonts w:cs="Arial"/>
          <w:color w:val="000000"/>
          <w:szCs w:val="20"/>
          <w:shd w:val="clear" w:color="auto" w:fill="FFFFFF"/>
          <w:lang w:val="sl-SI"/>
        </w:rPr>
        <w:t>, </w:t>
      </w:r>
      <w:hyperlink r:id="rId44"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33/08</w:t>
        </w:r>
      </w:hyperlink>
      <w:r w:rsidRPr="002B69C2">
        <w:rPr>
          <w:rFonts w:cs="Arial"/>
          <w:color w:val="000000"/>
          <w:szCs w:val="20"/>
          <w:shd w:val="clear" w:color="auto" w:fill="FFFFFF"/>
          <w:lang w:val="sl-SI"/>
        </w:rPr>
        <w:t>, </w:t>
      </w:r>
      <w:hyperlink r:id="rId45"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66/08</w:t>
        </w:r>
      </w:hyperlink>
      <w:r w:rsidRPr="002B69C2">
        <w:rPr>
          <w:rFonts w:cs="Arial"/>
          <w:color w:val="000000"/>
          <w:szCs w:val="20"/>
          <w:shd w:val="clear" w:color="auto" w:fill="FFFFFF"/>
          <w:lang w:val="sl-SI"/>
        </w:rPr>
        <w:t>, </w:t>
      </w:r>
      <w:hyperlink r:id="rId46"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88/08</w:t>
        </w:r>
      </w:hyperlink>
      <w:r w:rsidRPr="002B69C2">
        <w:rPr>
          <w:rFonts w:cs="Arial"/>
          <w:color w:val="000000"/>
          <w:szCs w:val="20"/>
          <w:shd w:val="clear" w:color="auto" w:fill="FFFFFF"/>
          <w:lang w:val="sl-SI"/>
        </w:rPr>
        <w:t>, </w:t>
      </w:r>
      <w:hyperlink r:id="rId47"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8/09</w:t>
        </w:r>
      </w:hyperlink>
      <w:r w:rsidRPr="002B69C2">
        <w:rPr>
          <w:rFonts w:cs="Arial"/>
          <w:color w:val="000000"/>
          <w:szCs w:val="20"/>
          <w:shd w:val="clear" w:color="auto" w:fill="FFFFFF"/>
          <w:lang w:val="sl-SI"/>
        </w:rPr>
        <w:t>, </w:t>
      </w:r>
      <w:hyperlink r:id="rId48"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63/09</w:t>
        </w:r>
      </w:hyperlink>
      <w:r w:rsidRPr="002B69C2">
        <w:rPr>
          <w:rFonts w:cs="Arial"/>
          <w:color w:val="000000"/>
          <w:szCs w:val="20"/>
          <w:shd w:val="clear" w:color="auto" w:fill="FFFFFF"/>
          <w:lang w:val="sl-SI"/>
        </w:rPr>
        <w:t>, </w:t>
      </w:r>
      <w:hyperlink r:id="rId49" w:tgtFrame="_blank" w:tooltip="Uredba o sprememb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73/09</w:t>
        </w:r>
      </w:hyperlink>
      <w:r w:rsidRPr="002B69C2">
        <w:rPr>
          <w:rFonts w:cs="Arial"/>
          <w:color w:val="000000"/>
          <w:szCs w:val="20"/>
          <w:shd w:val="clear" w:color="auto" w:fill="FFFFFF"/>
          <w:lang w:val="sl-SI"/>
        </w:rPr>
        <w:t>, </w:t>
      </w:r>
      <w:hyperlink r:id="rId50"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11/10</w:t>
        </w:r>
      </w:hyperlink>
      <w:r w:rsidRPr="002B69C2">
        <w:rPr>
          <w:rFonts w:cs="Arial"/>
          <w:color w:val="000000"/>
          <w:szCs w:val="20"/>
          <w:shd w:val="clear" w:color="auto" w:fill="FFFFFF"/>
          <w:lang w:val="sl-SI"/>
        </w:rPr>
        <w:t>, </w:t>
      </w:r>
      <w:hyperlink r:id="rId51" w:tgtFrame="_blank" w:tooltip="Uredba o spremembah in dopolnitv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42/10</w:t>
        </w:r>
      </w:hyperlink>
      <w:r w:rsidRPr="002B69C2">
        <w:rPr>
          <w:rFonts w:cs="Arial"/>
          <w:color w:val="000000"/>
          <w:szCs w:val="20"/>
          <w:shd w:val="clear" w:color="auto" w:fill="FFFFFF"/>
          <w:lang w:val="sl-SI"/>
        </w:rPr>
        <w:t>, </w:t>
      </w:r>
      <w:hyperlink r:id="rId52" w:tgtFrame="_blank" w:tooltip="Uredba o sprememb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82/10</w:t>
        </w:r>
      </w:hyperlink>
      <w:r w:rsidRPr="002B69C2">
        <w:rPr>
          <w:rFonts w:cs="Arial"/>
          <w:color w:val="000000"/>
          <w:szCs w:val="20"/>
          <w:shd w:val="clear" w:color="auto" w:fill="FFFFFF"/>
          <w:lang w:val="sl-SI"/>
        </w:rPr>
        <w:t>, </w:t>
      </w:r>
      <w:hyperlink r:id="rId53"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17/11</w:t>
        </w:r>
      </w:hyperlink>
      <w:r w:rsidRPr="002B69C2">
        <w:rPr>
          <w:rFonts w:cs="Arial"/>
          <w:color w:val="000000"/>
          <w:szCs w:val="20"/>
          <w:shd w:val="clear" w:color="auto" w:fill="FFFFFF"/>
          <w:lang w:val="sl-SI"/>
        </w:rPr>
        <w:t>, </w:t>
      </w:r>
      <w:hyperlink r:id="rId54" w:tgtFrame="_blank" w:tooltip="Uredba o dopolnitv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14/12</w:t>
        </w:r>
      </w:hyperlink>
      <w:r w:rsidRPr="002B69C2">
        <w:rPr>
          <w:rFonts w:cs="Arial"/>
          <w:color w:val="000000"/>
          <w:szCs w:val="20"/>
          <w:shd w:val="clear" w:color="auto" w:fill="FFFFFF"/>
          <w:lang w:val="sl-SI"/>
        </w:rPr>
        <w:t>, </w:t>
      </w:r>
      <w:hyperlink r:id="rId55" w:tgtFrame="_blank" w:tooltip="Uredba o sprememb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17/12</w:t>
        </w:r>
      </w:hyperlink>
      <w:r w:rsidRPr="002B69C2">
        <w:rPr>
          <w:rFonts w:cs="Arial"/>
          <w:color w:val="000000"/>
          <w:szCs w:val="20"/>
          <w:shd w:val="clear" w:color="auto" w:fill="FFFFFF"/>
          <w:lang w:val="sl-SI"/>
        </w:rPr>
        <w:t>, </w:t>
      </w:r>
      <w:hyperlink r:id="rId56"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23/12</w:t>
        </w:r>
      </w:hyperlink>
      <w:r w:rsidRPr="002B69C2">
        <w:rPr>
          <w:rFonts w:cs="Arial"/>
          <w:color w:val="000000"/>
          <w:szCs w:val="20"/>
          <w:shd w:val="clear" w:color="auto" w:fill="FFFFFF"/>
          <w:lang w:val="sl-SI"/>
        </w:rPr>
        <w:t>, </w:t>
      </w:r>
      <w:hyperlink r:id="rId57" w:tgtFrame="_blank" w:tooltip="Uredba o sprememb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98/12</w:t>
        </w:r>
      </w:hyperlink>
      <w:r w:rsidRPr="002B69C2">
        <w:rPr>
          <w:rFonts w:cs="Arial"/>
          <w:color w:val="000000"/>
          <w:szCs w:val="20"/>
          <w:shd w:val="clear" w:color="auto" w:fill="FFFFFF"/>
          <w:lang w:val="sl-SI"/>
        </w:rPr>
        <w:t>, </w:t>
      </w:r>
      <w:hyperlink r:id="rId58" w:tgtFrame="_blank" w:tooltip="Uredba o sprememb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16/13</w:t>
        </w:r>
      </w:hyperlink>
      <w:r w:rsidRPr="002B69C2">
        <w:rPr>
          <w:rFonts w:cs="Arial"/>
          <w:color w:val="000000"/>
          <w:szCs w:val="20"/>
          <w:shd w:val="clear" w:color="auto" w:fill="FFFFFF"/>
          <w:lang w:val="sl-SI"/>
        </w:rPr>
        <w:t>, </w:t>
      </w:r>
      <w:hyperlink r:id="rId59" w:tgtFrame="_blank" w:tooltip="Uredba o sprememb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18/13</w:t>
        </w:r>
      </w:hyperlink>
      <w:r w:rsidRPr="002B69C2">
        <w:rPr>
          <w:rFonts w:cs="Arial"/>
          <w:color w:val="000000"/>
          <w:szCs w:val="20"/>
          <w:shd w:val="clear" w:color="auto" w:fill="FFFFFF"/>
          <w:lang w:val="sl-SI"/>
        </w:rPr>
        <w:t>, </w:t>
      </w:r>
      <w:hyperlink r:id="rId60"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36/13</w:t>
        </w:r>
      </w:hyperlink>
      <w:r w:rsidRPr="002B69C2">
        <w:rPr>
          <w:rFonts w:cs="Arial"/>
          <w:color w:val="000000"/>
          <w:szCs w:val="20"/>
          <w:shd w:val="clear" w:color="auto" w:fill="FFFFFF"/>
          <w:lang w:val="sl-SI"/>
        </w:rPr>
        <w:t>, </w:t>
      </w:r>
      <w:hyperlink r:id="rId61" w:tgtFrame="_blank" w:tooltip="Uredba o sprememb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51/13</w:t>
        </w:r>
      </w:hyperlink>
      <w:r w:rsidRPr="002B69C2">
        <w:rPr>
          <w:rFonts w:cs="Arial"/>
          <w:color w:val="000000"/>
          <w:szCs w:val="20"/>
          <w:shd w:val="clear" w:color="auto" w:fill="FFFFFF"/>
          <w:lang w:val="sl-SI"/>
        </w:rPr>
        <w:t>,</w:t>
      </w:r>
      <w:hyperlink r:id="rId62" w:tgtFrame="_blank" w:tooltip="Uredba o sprememb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59/13</w:t>
        </w:r>
      </w:hyperlink>
      <w:r w:rsidRPr="002B69C2">
        <w:rPr>
          <w:rFonts w:cs="Arial"/>
          <w:color w:val="000000"/>
          <w:szCs w:val="20"/>
          <w:shd w:val="clear" w:color="auto" w:fill="FFFFFF"/>
          <w:lang w:val="sl-SI"/>
        </w:rPr>
        <w:t>, </w:t>
      </w:r>
      <w:hyperlink r:id="rId63" w:tgtFrame="_blank" w:tooltip="Uredba o spremembah in dopolnitv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14/14</w:t>
        </w:r>
      </w:hyperlink>
      <w:r w:rsidRPr="002B69C2">
        <w:rPr>
          <w:rFonts w:cs="Arial"/>
          <w:color w:val="000000"/>
          <w:szCs w:val="20"/>
          <w:shd w:val="clear" w:color="auto" w:fill="FFFFFF"/>
          <w:lang w:val="sl-SI"/>
        </w:rPr>
        <w:t>, </w:t>
      </w:r>
      <w:hyperlink r:id="rId64" w:tgtFrame="_blank" w:tooltip="Uredba o sprememb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28/14</w:t>
        </w:r>
      </w:hyperlink>
      <w:r w:rsidRPr="002B69C2">
        <w:rPr>
          <w:rFonts w:cs="Arial"/>
          <w:color w:val="000000"/>
          <w:szCs w:val="20"/>
          <w:shd w:val="clear" w:color="auto" w:fill="FFFFFF"/>
          <w:lang w:val="sl-SI"/>
        </w:rPr>
        <w:t>, </w:t>
      </w:r>
      <w:hyperlink r:id="rId65" w:tgtFrame="_blank" w:tooltip="Uredba o sprememb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43/14</w:t>
        </w:r>
      </w:hyperlink>
      <w:r w:rsidRPr="002B69C2">
        <w:rPr>
          <w:rFonts w:cs="Arial"/>
          <w:color w:val="000000"/>
          <w:szCs w:val="20"/>
          <w:shd w:val="clear" w:color="auto" w:fill="FFFFFF"/>
          <w:lang w:val="sl-SI"/>
        </w:rPr>
        <w:t>, </w:t>
      </w:r>
      <w:hyperlink r:id="rId66" w:tgtFrame="_blank" w:tooltip="Uredba o sprememb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76/14</w:t>
        </w:r>
      </w:hyperlink>
      <w:r w:rsidRPr="002B69C2">
        <w:rPr>
          <w:rFonts w:cs="Arial"/>
          <w:color w:val="000000"/>
          <w:szCs w:val="20"/>
          <w:shd w:val="clear" w:color="auto" w:fill="FFFFFF"/>
          <w:lang w:val="sl-SI"/>
        </w:rPr>
        <w:t>, </w:t>
      </w:r>
      <w:hyperlink r:id="rId67" w:tgtFrame="_blank" w:tooltip="Uredba o sprememb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91/14</w:t>
        </w:r>
      </w:hyperlink>
      <w:r w:rsidRPr="002B69C2">
        <w:rPr>
          <w:rFonts w:cs="Arial"/>
          <w:color w:val="000000"/>
          <w:szCs w:val="20"/>
          <w:shd w:val="clear" w:color="auto" w:fill="FFFFFF"/>
          <w:lang w:val="sl-SI"/>
        </w:rPr>
        <w:t>, </w:t>
      </w:r>
      <w:hyperlink r:id="rId68" w:tgtFrame="_blank" w:tooltip="Uredba o dopolnitv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36/15</w:t>
        </w:r>
      </w:hyperlink>
      <w:r w:rsidRPr="002B69C2">
        <w:rPr>
          <w:rFonts w:cs="Arial"/>
          <w:color w:val="000000"/>
          <w:szCs w:val="20"/>
          <w:shd w:val="clear" w:color="auto" w:fill="FFFFFF"/>
          <w:lang w:val="sl-SI"/>
        </w:rPr>
        <w:t>, </w:t>
      </w:r>
      <w:hyperlink r:id="rId69" w:tgtFrame="_blank" w:tooltip="Uredba o sprememb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57/15</w:t>
        </w:r>
      </w:hyperlink>
      <w:r w:rsidRPr="002B69C2">
        <w:rPr>
          <w:rFonts w:cs="Arial"/>
          <w:color w:val="000000"/>
          <w:szCs w:val="20"/>
          <w:shd w:val="clear" w:color="auto" w:fill="FFFFFF"/>
          <w:lang w:val="sl-SI"/>
        </w:rPr>
        <w:t>, </w:t>
      </w:r>
      <w:hyperlink r:id="rId70"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4/16</w:t>
        </w:r>
      </w:hyperlink>
      <w:r w:rsidRPr="002B69C2">
        <w:rPr>
          <w:rFonts w:cs="Arial"/>
          <w:color w:val="000000"/>
          <w:szCs w:val="20"/>
          <w:shd w:val="clear" w:color="auto" w:fill="FFFFFF"/>
          <w:lang w:val="sl-SI"/>
        </w:rPr>
        <w:t>, </w:t>
      </w:r>
      <w:hyperlink r:id="rId71" w:tgtFrame="_blank" w:tooltip="Uredba o sprememb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44/16</w:t>
        </w:r>
      </w:hyperlink>
      <w:r w:rsidRPr="002B69C2">
        <w:rPr>
          <w:rFonts w:cs="Arial"/>
          <w:color w:val="000000"/>
          <w:szCs w:val="20"/>
          <w:shd w:val="clear" w:color="auto" w:fill="FFFFFF"/>
          <w:lang w:val="sl-SI"/>
        </w:rPr>
        <w:t>, </w:t>
      </w:r>
      <w:hyperlink r:id="rId72" w:tgtFrame="_blank" w:tooltip="Uredba o sprememb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58/16</w:t>
        </w:r>
      </w:hyperlink>
      <w:r w:rsidRPr="002B69C2">
        <w:rPr>
          <w:rFonts w:cs="Arial"/>
          <w:color w:val="000000"/>
          <w:szCs w:val="20"/>
          <w:shd w:val="clear" w:color="auto" w:fill="FFFFFF"/>
          <w:lang w:val="sl-SI"/>
        </w:rPr>
        <w:t>, </w:t>
      </w:r>
      <w:hyperlink r:id="rId73"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84/16</w:t>
        </w:r>
      </w:hyperlink>
      <w:r w:rsidRPr="002B69C2">
        <w:rPr>
          <w:rFonts w:cs="Arial"/>
          <w:color w:val="000000"/>
          <w:szCs w:val="20"/>
          <w:shd w:val="clear" w:color="auto" w:fill="FFFFFF"/>
          <w:lang w:val="sl-SI"/>
        </w:rPr>
        <w:t>, </w:t>
      </w:r>
      <w:hyperlink r:id="rId74" w:tgtFrame="_blank" w:tooltip="Uredba o sprememb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8/17</w:t>
        </w:r>
      </w:hyperlink>
      <w:r w:rsidRPr="002B69C2">
        <w:rPr>
          <w:rFonts w:cs="Arial"/>
          <w:color w:val="000000"/>
          <w:szCs w:val="20"/>
          <w:shd w:val="clear" w:color="auto" w:fill="FFFFFF"/>
          <w:lang w:val="sl-SI"/>
        </w:rPr>
        <w:t>, </w:t>
      </w:r>
      <w:hyperlink r:id="rId75" w:tgtFrame="_blank" w:tooltip="Uredba o dopolnitv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40/17</w:t>
        </w:r>
      </w:hyperlink>
      <w:r w:rsidRPr="002B69C2">
        <w:rPr>
          <w:rFonts w:cs="Arial"/>
          <w:color w:val="000000"/>
          <w:szCs w:val="20"/>
          <w:shd w:val="clear" w:color="auto" w:fill="FFFFFF"/>
          <w:lang w:val="sl-SI"/>
        </w:rPr>
        <w:t>, </w:t>
      </w:r>
      <w:hyperlink r:id="rId76"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41/17</w:t>
        </w:r>
      </w:hyperlink>
      <w:r w:rsidRPr="002B69C2">
        <w:rPr>
          <w:rFonts w:cs="Arial"/>
          <w:color w:val="000000"/>
          <w:szCs w:val="20"/>
          <w:shd w:val="clear" w:color="auto" w:fill="FFFFFF"/>
          <w:lang w:val="sl-SI"/>
        </w:rPr>
        <w:t>, </w:t>
      </w:r>
      <w:hyperlink r:id="rId77" w:tgtFrame="_blank" w:tooltip="Uredba o spremembah in dopolnitv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11/19</w:t>
        </w:r>
      </w:hyperlink>
      <w:r w:rsidRPr="002B69C2">
        <w:rPr>
          <w:rFonts w:cs="Arial"/>
          <w:color w:val="000000"/>
          <w:szCs w:val="20"/>
          <w:shd w:val="clear" w:color="auto" w:fill="FFFFFF"/>
          <w:lang w:val="sl-SI"/>
        </w:rPr>
        <w:t>, </w:t>
      </w:r>
      <w:hyperlink r:id="rId78" w:tgtFrame="_blank" w:tooltip="Uredba o dopolnitv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25/19</w:t>
        </w:r>
      </w:hyperlink>
      <w:r w:rsidRPr="002B69C2">
        <w:rPr>
          <w:rFonts w:cs="Arial"/>
          <w:color w:val="000000"/>
          <w:szCs w:val="20"/>
          <w:shd w:val="clear" w:color="auto" w:fill="FFFFFF"/>
          <w:lang w:val="sl-SI"/>
        </w:rPr>
        <w:t>, </w:t>
      </w:r>
      <w:hyperlink r:id="rId79" w:tgtFrame="_blank" w:tooltip="Uredba o sprememb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54/19</w:t>
        </w:r>
      </w:hyperlink>
      <w:r w:rsidRPr="002B69C2">
        <w:rPr>
          <w:rFonts w:cs="Arial"/>
          <w:color w:val="000000"/>
          <w:szCs w:val="20"/>
          <w:shd w:val="clear" w:color="auto" w:fill="FFFFFF"/>
          <w:lang w:val="sl-SI"/>
        </w:rPr>
        <w:t>, </w:t>
      </w:r>
      <w:hyperlink r:id="rId80" w:tgtFrame="_blank" w:tooltip="Uredba o sprememb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67/19</w:t>
        </w:r>
      </w:hyperlink>
      <w:r w:rsidRPr="002B69C2">
        <w:rPr>
          <w:rFonts w:cs="Arial"/>
          <w:color w:val="000000"/>
          <w:szCs w:val="20"/>
          <w:shd w:val="clear" w:color="auto" w:fill="FFFFFF"/>
          <w:lang w:val="sl-SI"/>
        </w:rPr>
        <w:t>, </w:t>
      </w:r>
      <w:hyperlink r:id="rId81" w:tgtFrame="_blank" w:tooltip="Uredba o spremembi in dopolnitv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89/20</w:t>
        </w:r>
      </w:hyperlink>
      <w:r w:rsidRPr="002B69C2">
        <w:rPr>
          <w:rFonts w:cs="Arial"/>
          <w:color w:val="000000"/>
          <w:szCs w:val="20"/>
          <w:shd w:val="clear" w:color="auto" w:fill="FFFFFF"/>
          <w:lang w:val="sl-SI"/>
        </w:rPr>
        <w:t>, </w:t>
      </w:r>
      <w:hyperlink r:id="rId82" w:tgtFrame="_blank" w:tooltip="Uredba o sprememb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104/20</w:t>
        </w:r>
      </w:hyperlink>
      <w:r w:rsidRPr="002B69C2">
        <w:rPr>
          <w:rFonts w:cs="Arial"/>
          <w:color w:val="000000"/>
          <w:szCs w:val="20"/>
          <w:shd w:val="clear" w:color="auto" w:fill="FFFFFF"/>
          <w:lang w:val="sl-SI"/>
        </w:rPr>
        <w:t>, </w:t>
      </w:r>
      <w:hyperlink r:id="rId83" w:tgtFrame="_blank" w:tooltip="Uredba o sprememb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118/20</w:t>
        </w:r>
      </w:hyperlink>
      <w:r w:rsidRPr="002B69C2">
        <w:rPr>
          <w:rFonts w:cs="Arial"/>
          <w:color w:val="000000"/>
          <w:szCs w:val="20"/>
          <w:shd w:val="clear" w:color="auto" w:fill="FFFFFF"/>
          <w:lang w:val="sl-SI"/>
        </w:rPr>
        <w:t>, </w:t>
      </w:r>
      <w:hyperlink r:id="rId84" w:tgtFrame="_blank" w:tooltip="Uredba o spremembah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168/20</w:t>
        </w:r>
      </w:hyperlink>
      <w:r w:rsidRPr="002B69C2">
        <w:rPr>
          <w:rFonts w:cs="Arial"/>
          <w:color w:val="000000"/>
          <w:szCs w:val="20"/>
          <w:shd w:val="clear" w:color="auto" w:fill="FFFFFF"/>
          <w:lang w:val="sl-SI"/>
        </w:rPr>
        <w:t>, </w:t>
      </w:r>
      <w:hyperlink r:id="rId85" w:tgtFrame="_blank" w:tooltip="Uredba o spremembah in dopolnitv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31/21</w:t>
        </w:r>
      </w:hyperlink>
      <w:r w:rsidRPr="002B69C2">
        <w:rPr>
          <w:rFonts w:cs="Arial"/>
          <w:color w:val="000000"/>
          <w:szCs w:val="20"/>
          <w:shd w:val="clear" w:color="auto" w:fill="FFFFFF"/>
          <w:lang w:val="sl-SI"/>
        </w:rPr>
        <w:t> in </w:t>
      </w:r>
      <w:hyperlink r:id="rId86" w:tgtFrame="_blank" w:tooltip="Uredba o spremembi Uredbe o notranji organizaciji, sistemizaciji, delovnih mestih in nazivih v organih javne uprave in v pravosodnih organih" w:history="1">
        <w:r w:rsidRPr="002B69C2">
          <w:rPr>
            <w:rStyle w:val="Hiperpovezava"/>
            <w:rFonts w:cs="Arial"/>
            <w:color w:val="000000"/>
            <w:szCs w:val="20"/>
            <w:u w:val="none"/>
            <w:shd w:val="clear" w:color="auto" w:fill="FFFFFF"/>
            <w:lang w:val="sl-SI"/>
          </w:rPr>
          <w:t>54/21</w:t>
        </w:r>
      </w:hyperlink>
      <w:r w:rsidRPr="002B69C2">
        <w:rPr>
          <w:rFonts w:cs="Arial"/>
          <w:color w:val="000000"/>
          <w:szCs w:val="20"/>
          <w:shd w:val="clear" w:color="auto" w:fill="FFFFFF"/>
          <w:lang w:val="sl-SI"/>
        </w:rPr>
        <w:t>; v nadaljnjem besedilu: Uredba).</w:t>
      </w:r>
    </w:p>
    <w:p w14:paraId="385210D8" w14:textId="77777777" w:rsidR="002B69C2" w:rsidRPr="002B69C2" w:rsidRDefault="002B69C2" w:rsidP="002B69C2">
      <w:pPr>
        <w:jc w:val="both"/>
        <w:rPr>
          <w:rFonts w:cs="Arial"/>
          <w:color w:val="000000"/>
          <w:szCs w:val="20"/>
          <w:shd w:val="clear" w:color="auto" w:fill="FFFFFF"/>
          <w:lang w:val="sl-SI"/>
        </w:rPr>
      </w:pPr>
    </w:p>
    <w:p w14:paraId="3F5D0529" w14:textId="77777777" w:rsidR="002B69C2" w:rsidRPr="002B69C2" w:rsidRDefault="002B69C2" w:rsidP="002B69C2">
      <w:pPr>
        <w:jc w:val="both"/>
        <w:rPr>
          <w:rFonts w:cs="Arial"/>
          <w:color w:val="000000"/>
          <w:szCs w:val="20"/>
          <w:shd w:val="clear" w:color="auto" w:fill="FFFFFF"/>
          <w:lang w:val="sl-SI"/>
        </w:rPr>
      </w:pPr>
      <w:r w:rsidRPr="002B69C2">
        <w:rPr>
          <w:rFonts w:cs="Arial"/>
          <w:color w:val="000000"/>
          <w:szCs w:val="20"/>
          <w:shd w:val="clear" w:color="auto" w:fill="FFFFFF"/>
          <w:lang w:val="sl-SI"/>
        </w:rPr>
        <w:t>Uredba v 55. členu, v katerem ureja povezavo med uradniškimi delovnimi mesti in nazivi, v devetem odstavku določa:</w:t>
      </w:r>
    </w:p>
    <w:p w14:paraId="6E9BD5CD" w14:textId="77777777" w:rsidR="002B69C2" w:rsidRPr="002B69C2" w:rsidRDefault="002B69C2" w:rsidP="002B69C2">
      <w:pPr>
        <w:jc w:val="both"/>
        <w:rPr>
          <w:rFonts w:cs="Arial"/>
          <w:color w:val="000000"/>
          <w:szCs w:val="20"/>
          <w:shd w:val="clear" w:color="auto" w:fill="FFFFFF"/>
          <w:lang w:val="sl-SI"/>
        </w:rPr>
      </w:pPr>
    </w:p>
    <w:p w14:paraId="6B66067E" w14:textId="77777777" w:rsidR="002B69C2" w:rsidRPr="002B69C2" w:rsidRDefault="002B69C2" w:rsidP="002B69C2">
      <w:pPr>
        <w:jc w:val="both"/>
        <w:rPr>
          <w:rFonts w:cs="Arial"/>
          <w:color w:val="000000"/>
          <w:szCs w:val="20"/>
          <w:shd w:val="clear" w:color="auto" w:fill="FFFFFF"/>
          <w:lang w:val="sl-SI"/>
        </w:rPr>
      </w:pPr>
      <w:r w:rsidRPr="002B69C2">
        <w:rPr>
          <w:rFonts w:cs="Arial"/>
          <w:color w:val="000000"/>
          <w:szCs w:val="20"/>
          <w:shd w:val="clear" w:color="auto" w:fill="FFFFFF"/>
          <w:lang w:val="sl-SI"/>
        </w:rPr>
        <w:t>»(9) V sistemizaciji se lahko za posamezna delovna mesta, za katera ta uredba določa, da se lahko opravljajo v treh zaporednih nazivih, izjemoma določi, da se opravljajo samo v zgornjih dveh nazivih. Število takih delovnih mest v posameznem organu lahko znaša največ 20% zaposlenih javnih uslužbencev. Izjemoma lahko to število presega 20% zaposlenih javnih uslužbencev, če obstajajo utemeljeni razlogi, o čemer za organe državne uprave odloči vlada, za uprave pravosodnih organov in za uprave lokalnih skupnosti pa predstojnik. Omejitve glede števila delovnih mest iz tega odstavka ne veljajo za uradniška delovna mesta policistov.«</w:t>
      </w:r>
    </w:p>
    <w:p w14:paraId="4413F4B4" w14:textId="77777777" w:rsidR="002B69C2" w:rsidRPr="002B69C2" w:rsidRDefault="002B69C2" w:rsidP="002B69C2">
      <w:pPr>
        <w:jc w:val="both"/>
        <w:rPr>
          <w:rFonts w:cs="Arial"/>
          <w:color w:val="000000"/>
          <w:szCs w:val="20"/>
          <w:shd w:val="clear" w:color="auto" w:fill="FFFFFF"/>
          <w:lang w:val="sl-SI"/>
        </w:rPr>
      </w:pPr>
      <w:r w:rsidRPr="002B69C2">
        <w:rPr>
          <w:rFonts w:cs="Arial"/>
          <w:color w:val="000000"/>
          <w:szCs w:val="20"/>
          <w:shd w:val="clear" w:color="auto" w:fill="FFFFFF"/>
          <w:lang w:val="sl-SI"/>
        </w:rPr>
        <w:t>Ob obravnavi vprašanja, ali je pravilno, da je na delovnem mestu Pravosodni sodelavec, na katerem se naloge opravljajo v nazivih Pravosodni sodelavec II z izhodiščnim 23. plačnim razredom in Pravosodni sodelavec I z izhodiščnim 24. plačnim razredom dopustno napredovati do 33. plačnega razreda ali pa do 31. plačnega razreda, kot bi sicer bilo dopustno, če bi isto delovno mesto bilo sistemizirano v nazivih Pravosodni sodelavec IV, III, II in I (izhodiščni plačni razred naziva Pravosodni sodelavec IV je 21.) je treba upoštevati vse zgoraj navedene pravne podlage:</w:t>
      </w:r>
    </w:p>
    <w:p w14:paraId="4C9F6AA4" w14:textId="77777777" w:rsidR="002B69C2" w:rsidRPr="002B69C2" w:rsidRDefault="002B69C2" w:rsidP="002B69C2">
      <w:pPr>
        <w:jc w:val="both"/>
        <w:rPr>
          <w:rFonts w:cs="Arial"/>
          <w:color w:val="000000"/>
          <w:szCs w:val="20"/>
          <w:shd w:val="clear" w:color="auto" w:fill="FFFFFF"/>
          <w:lang w:val="sl-SI"/>
        </w:rPr>
      </w:pPr>
    </w:p>
    <w:p w14:paraId="1ACAF9D6" w14:textId="77777777" w:rsidR="002B69C2" w:rsidRPr="002B69C2" w:rsidRDefault="002B69C2" w:rsidP="002B69C2">
      <w:pPr>
        <w:pStyle w:val="Odstavekseznama"/>
        <w:numPr>
          <w:ilvl w:val="0"/>
          <w:numId w:val="10"/>
        </w:numPr>
        <w:jc w:val="both"/>
        <w:rPr>
          <w:rFonts w:ascii="Arial" w:hAnsi="Arial" w:cs="Arial"/>
          <w:sz w:val="20"/>
          <w:szCs w:val="20"/>
        </w:rPr>
      </w:pPr>
      <w:r w:rsidRPr="002B69C2">
        <w:rPr>
          <w:rFonts w:ascii="Arial" w:hAnsi="Arial" w:cs="Arial"/>
          <w:sz w:val="20"/>
          <w:szCs w:val="20"/>
        </w:rPr>
        <w:t>drugi odstavek 16. člena ZSPJS;</w:t>
      </w:r>
    </w:p>
    <w:p w14:paraId="77DF3B90" w14:textId="77777777" w:rsidR="002B69C2" w:rsidRPr="002B69C2" w:rsidRDefault="002B69C2" w:rsidP="002B69C2">
      <w:pPr>
        <w:pStyle w:val="Odstavekseznama"/>
        <w:numPr>
          <w:ilvl w:val="0"/>
          <w:numId w:val="10"/>
        </w:numPr>
        <w:jc w:val="both"/>
        <w:rPr>
          <w:rFonts w:ascii="Arial" w:hAnsi="Arial" w:cs="Arial"/>
          <w:sz w:val="20"/>
          <w:szCs w:val="20"/>
        </w:rPr>
      </w:pPr>
      <w:r w:rsidRPr="002B69C2">
        <w:rPr>
          <w:rFonts w:ascii="Arial" w:hAnsi="Arial" w:cs="Arial"/>
          <w:sz w:val="20"/>
          <w:szCs w:val="20"/>
        </w:rPr>
        <w:t xml:space="preserve">prvi in drugi odstavek 78. člena ZJU in </w:t>
      </w:r>
    </w:p>
    <w:p w14:paraId="49FD05B0" w14:textId="77777777" w:rsidR="002B69C2" w:rsidRPr="002B69C2" w:rsidRDefault="002B69C2" w:rsidP="002B69C2">
      <w:pPr>
        <w:pStyle w:val="Odstavekseznama"/>
        <w:numPr>
          <w:ilvl w:val="0"/>
          <w:numId w:val="10"/>
        </w:numPr>
        <w:jc w:val="both"/>
        <w:rPr>
          <w:rFonts w:ascii="Arial" w:hAnsi="Arial" w:cs="Arial"/>
          <w:sz w:val="20"/>
          <w:szCs w:val="20"/>
        </w:rPr>
      </w:pPr>
      <w:r w:rsidRPr="002B69C2">
        <w:rPr>
          <w:rFonts w:ascii="Arial" w:hAnsi="Arial" w:cs="Arial"/>
          <w:sz w:val="20"/>
          <w:szCs w:val="20"/>
        </w:rPr>
        <w:t>deveti odstavek 55. člena Uredbe.</w:t>
      </w:r>
    </w:p>
    <w:p w14:paraId="0AD00CE1" w14:textId="77777777" w:rsidR="002B69C2" w:rsidRPr="002B69C2" w:rsidRDefault="002B69C2" w:rsidP="002B69C2">
      <w:pPr>
        <w:jc w:val="both"/>
        <w:rPr>
          <w:rFonts w:cs="Arial"/>
          <w:szCs w:val="20"/>
          <w:lang w:val="sl-SI"/>
        </w:rPr>
      </w:pPr>
      <w:r w:rsidRPr="002B69C2">
        <w:rPr>
          <w:rFonts w:cs="Arial"/>
          <w:szCs w:val="20"/>
          <w:lang w:val="sl-SI"/>
        </w:rPr>
        <w:t xml:space="preserve">Upoštevaje dejstvo, da se delovna mesta in nazivi ne določajo s kolektivno pogodbo (z njo se samo uvrščajo v plačne razrede), temveč se v organih državne uprave, občinah ter v pravosodnih organi določajo z Uredbo, ki dopušča sistemizacijo delovnih mest zgolj v dveh nazivih, je v povezavi z drugim odstavkom 16. člena ZSPJS v konkretnem primeru pravilno, da se kot maksimalni plačni razred napredovanja določi 33. plačni razred.  </w:t>
      </w:r>
    </w:p>
    <w:p w14:paraId="6A8AC257" w14:textId="77777777" w:rsidR="002B69C2" w:rsidRPr="002B69C2" w:rsidRDefault="002B69C2" w:rsidP="002B69C2">
      <w:pPr>
        <w:jc w:val="both"/>
        <w:rPr>
          <w:rFonts w:cs="Arial"/>
          <w:szCs w:val="20"/>
          <w:lang w:val="sl-SI"/>
        </w:rPr>
      </w:pPr>
    </w:p>
    <w:p w14:paraId="684E830E" w14:textId="77777777" w:rsidR="002B69C2" w:rsidRPr="002B69C2" w:rsidRDefault="002B69C2" w:rsidP="002B69C2">
      <w:pPr>
        <w:rPr>
          <w:bCs/>
          <w:szCs w:val="20"/>
          <w:lang w:val="sl-SI"/>
        </w:rPr>
      </w:pPr>
      <w:r w:rsidRPr="002B69C2">
        <w:rPr>
          <w:bCs/>
          <w:szCs w:val="20"/>
          <w:lang w:val="sl-SI"/>
        </w:rPr>
        <w:t>Lep pozdrav,</w:t>
      </w:r>
    </w:p>
    <w:p w14:paraId="2706AF2B" w14:textId="77777777" w:rsidR="002B69C2" w:rsidRPr="002B69C2" w:rsidRDefault="002B69C2" w:rsidP="002B69C2">
      <w:pPr>
        <w:rPr>
          <w:bCs/>
          <w:szCs w:val="20"/>
          <w:lang w:val="sl-SI"/>
        </w:rPr>
      </w:pPr>
      <w:r w:rsidRPr="002B69C2">
        <w:rPr>
          <w:bCs/>
          <w:szCs w:val="20"/>
          <w:lang w:val="sl-SI"/>
        </w:rPr>
        <w:tab/>
      </w:r>
      <w:r w:rsidRPr="002B69C2">
        <w:rPr>
          <w:bCs/>
          <w:szCs w:val="20"/>
          <w:lang w:val="sl-SI"/>
        </w:rPr>
        <w:tab/>
      </w:r>
      <w:r w:rsidRPr="002B69C2">
        <w:rPr>
          <w:bCs/>
          <w:szCs w:val="20"/>
          <w:lang w:val="sl-SI"/>
        </w:rPr>
        <w:tab/>
      </w:r>
      <w:r w:rsidRPr="002B69C2">
        <w:rPr>
          <w:bCs/>
          <w:szCs w:val="20"/>
          <w:lang w:val="sl-SI"/>
        </w:rPr>
        <w:tab/>
      </w:r>
      <w:r w:rsidRPr="002B69C2">
        <w:rPr>
          <w:bCs/>
          <w:szCs w:val="20"/>
          <w:lang w:val="sl-SI"/>
        </w:rPr>
        <w:tab/>
        <w:t xml:space="preserve">       mag. Ksenija </w:t>
      </w:r>
      <w:proofErr w:type="spellStart"/>
      <w:r w:rsidRPr="002B69C2">
        <w:rPr>
          <w:bCs/>
          <w:szCs w:val="20"/>
          <w:lang w:val="sl-SI"/>
        </w:rPr>
        <w:t>Klampfer</w:t>
      </w:r>
      <w:proofErr w:type="spellEnd"/>
    </w:p>
    <w:p w14:paraId="467ABA7F" w14:textId="77777777" w:rsidR="002B69C2" w:rsidRPr="002B69C2" w:rsidRDefault="002B69C2" w:rsidP="002B69C2">
      <w:pPr>
        <w:rPr>
          <w:bCs/>
          <w:szCs w:val="20"/>
          <w:lang w:val="sl-SI"/>
        </w:rPr>
      </w:pPr>
      <w:r w:rsidRPr="002B69C2">
        <w:rPr>
          <w:bCs/>
          <w:szCs w:val="20"/>
          <w:lang w:val="sl-SI"/>
        </w:rPr>
        <w:tab/>
      </w:r>
      <w:r w:rsidRPr="002B69C2">
        <w:rPr>
          <w:bCs/>
          <w:szCs w:val="20"/>
          <w:lang w:val="sl-SI"/>
        </w:rPr>
        <w:tab/>
      </w:r>
      <w:r w:rsidRPr="002B69C2">
        <w:rPr>
          <w:bCs/>
          <w:szCs w:val="20"/>
          <w:lang w:val="sl-SI"/>
        </w:rPr>
        <w:tab/>
      </w:r>
      <w:r w:rsidRPr="002B69C2">
        <w:rPr>
          <w:bCs/>
          <w:szCs w:val="20"/>
          <w:lang w:val="sl-SI"/>
        </w:rPr>
        <w:tab/>
      </w:r>
      <w:r w:rsidRPr="002B69C2">
        <w:rPr>
          <w:bCs/>
          <w:szCs w:val="20"/>
          <w:lang w:val="sl-SI"/>
        </w:rPr>
        <w:tab/>
        <w:t xml:space="preserve">       namestnica generalnega direktorja            </w:t>
      </w:r>
    </w:p>
    <w:p w14:paraId="6D51649D" w14:textId="77777777" w:rsidR="002B69C2" w:rsidRDefault="002B69C2" w:rsidP="002B69C2">
      <w:pPr>
        <w:pStyle w:val="podpisi"/>
        <w:rPr>
          <w:bCs/>
          <w:szCs w:val="20"/>
          <w:lang w:val="sl-SI"/>
        </w:rPr>
      </w:pPr>
      <w:r>
        <w:rPr>
          <w:bCs/>
          <w:szCs w:val="20"/>
          <w:lang w:val="sl-SI"/>
        </w:rPr>
        <w:t>Poslano:</w:t>
      </w:r>
    </w:p>
    <w:p w14:paraId="02BC05D6" w14:textId="1EE62BAF" w:rsidR="009B5E15" w:rsidRDefault="002B69C2" w:rsidP="002B69C2">
      <w:pPr>
        <w:pStyle w:val="podpisi"/>
        <w:rPr>
          <w:rFonts w:cs="Arial"/>
          <w:szCs w:val="20"/>
          <w:lang w:val="sl-SI"/>
        </w:rPr>
      </w:pPr>
      <w:r>
        <w:rPr>
          <w:bCs/>
          <w:szCs w:val="20"/>
          <w:lang w:val="sl-SI"/>
        </w:rPr>
        <w:t>- naslovniku: po e-pošti</w:t>
      </w:r>
    </w:p>
    <w:sectPr w:rsidR="009B5E15" w:rsidSect="00623E84">
      <w:headerReference w:type="even" r:id="rId87"/>
      <w:headerReference w:type="default" r:id="rId88"/>
      <w:footerReference w:type="even" r:id="rId89"/>
      <w:footerReference w:type="default" r:id="rId90"/>
      <w:headerReference w:type="first" r:id="rId91"/>
      <w:footerReference w:type="first" r:id="rId92"/>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06C72" w14:textId="77777777" w:rsidR="009F5AB9" w:rsidRDefault="009F5AB9">
      <w:r>
        <w:separator/>
      </w:r>
    </w:p>
  </w:endnote>
  <w:endnote w:type="continuationSeparator" w:id="0">
    <w:p w14:paraId="34161221" w14:textId="77777777" w:rsidR="009F5AB9" w:rsidRDefault="009F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publika Bold">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A7E23" w14:textId="77777777" w:rsidR="00CA75E2" w:rsidRDefault="00CA75E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31DA1" w14:textId="77777777" w:rsidR="00CA75E2" w:rsidRDefault="00CA75E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5075479"/>
      <w:docPartObj>
        <w:docPartGallery w:val="Page Numbers (Bottom of Page)"/>
        <w:docPartUnique/>
      </w:docPartObj>
    </w:sdtPr>
    <w:sdtEndPr/>
    <w:sdtContent>
      <w:p w14:paraId="22A30409" w14:textId="77777777" w:rsidR="00A828B2" w:rsidRDefault="00A828B2">
        <w:pPr>
          <w:pStyle w:val="Noga"/>
          <w:jc w:val="right"/>
        </w:pPr>
        <w:r>
          <w:fldChar w:fldCharType="begin"/>
        </w:r>
        <w:r>
          <w:instrText>PAGE   \* MERGEFORMAT</w:instrText>
        </w:r>
        <w:r>
          <w:fldChar w:fldCharType="separate"/>
        </w:r>
        <w:r>
          <w:rPr>
            <w:lang w:val="sl-SI"/>
          </w:rPr>
          <w:t>2</w:t>
        </w:r>
        <w:r>
          <w:fldChar w:fldCharType="end"/>
        </w:r>
      </w:p>
    </w:sdtContent>
  </w:sdt>
  <w:p w14:paraId="62DE8C22" w14:textId="77777777"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ED2F9" w14:textId="77777777" w:rsidR="009F5AB9" w:rsidRDefault="009F5AB9">
      <w:r>
        <w:separator/>
      </w:r>
    </w:p>
  </w:footnote>
  <w:footnote w:type="continuationSeparator" w:id="0">
    <w:p w14:paraId="69FB5209" w14:textId="77777777" w:rsidR="009F5AB9" w:rsidRDefault="009F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2E681" w14:textId="77777777" w:rsidR="00CA75E2" w:rsidRDefault="00CA75E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91F57"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4F92C" w14:textId="77777777" w:rsidR="00CA75E2" w:rsidRPr="008F3500" w:rsidRDefault="00CA75E2" w:rsidP="00CA75E2">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0288" behindDoc="1" locked="0" layoutInCell="1" allowOverlap="1" wp14:anchorId="1FD79627" wp14:editId="2CA823B8">
          <wp:simplePos x="0" y="0"/>
          <wp:positionH relativeFrom="page">
            <wp:posOffset>612140</wp:posOffset>
          </wp:positionH>
          <wp:positionV relativeFrom="page">
            <wp:posOffset>648335</wp:posOffset>
          </wp:positionV>
          <wp:extent cx="2348865" cy="529590"/>
          <wp:effectExtent l="0" t="0" r="0"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9264" behindDoc="0" locked="0" layoutInCell="0" allowOverlap="1" wp14:anchorId="496F239C" wp14:editId="47B5E260">
              <wp:simplePos x="0" y="0"/>
              <wp:positionH relativeFrom="column">
                <wp:posOffset>-463550</wp:posOffset>
              </wp:positionH>
              <wp:positionV relativeFrom="page">
                <wp:posOffset>3600450</wp:posOffset>
              </wp:positionV>
              <wp:extent cx="215900" cy="0"/>
              <wp:effectExtent l="6985" t="9525" r="5715" b="9525"/>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8757B0"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Pr>
        <w:rFonts w:cs="Arial"/>
        <w:sz w:val="16"/>
        <w:lang w:val="sl-SI"/>
      </w:rPr>
      <w:t>Tržaška cesta 21, 1000 Ljubljana</w:t>
    </w:r>
    <w:r w:rsidRPr="008F3500">
      <w:rPr>
        <w:rFonts w:cs="Arial"/>
        <w:sz w:val="16"/>
        <w:lang w:val="sl-SI"/>
      </w:rPr>
      <w:tab/>
      <w:t xml:space="preserve">T: </w:t>
    </w:r>
    <w:r>
      <w:rPr>
        <w:rFonts w:cs="Arial"/>
        <w:sz w:val="16"/>
        <w:lang w:val="sl-SI"/>
      </w:rPr>
      <w:t>01 478 16 50</w:t>
    </w:r>
  </w:p>
  <w:p w14:paraId="4C17BE70" w14:textId="77777777" w:rsidR="00CA75E2" w:rsidRPr="008F3500" w:rsidRDefault="00CA75E2" w:rsidP="00CA75E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45F1A408" w14:textId="77777777" w:rsidR="00CA75E2" w:rsidRPr="008F3500" w:rsidRDefault="00CA75E2" w:rsidP="00CA75E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622E9C79" w14:textId="77777777" w:rsidR="002A2B69" w:rsidRDefault="002A2B69" w:rsidP="007D75CF">
    <w:pPr>
      <w:pStyle w:val="Glava"/>
      <w:tabs>
        <w:tab w:val="clear" w:pos="4320"/>
        <w:tab w:val="clear" w:pos="8640"/>
        <w:tab w:val="left" w:pos="5112"/>
      </w:tabs>
      <w:rPr>
        <w:lang w:val="sl-SI"/>
      </w:rPr>
    </w:pPr>
  </w:p>
  <w:p w14:paraId="3135B86E" w14:textId="77777777" w:rsidR="00CA75E2" w:rsidRDefault="00CA75E2" w:rsidP="007D75CF">
    <w:pPr>
      <w:pStyle w:val="Glava"/>
      <w:tabs>
        <w:tab w:val="clear" w:pos="4320"/>
        <w:tab w:val="clear" w:pos="8640"/>
        <w:tab w:val="left" w:pos="5112"/>
      </w:tabs>
      <w:rPr>
        <w:lang w:val="sl-SI"/>
      </w:rPr>
    </w:pPr>
  </w:p>
  <w:p w14:paraId="74F13211" w14:textId="77777777" w:rsidR="00CA75E2" w:rsidRDefault="00CA75E2" w:rsidP="007D75CF">
    <w:pPr>
      <w:pStyle w:val="Glava"/>
      <w:tabs>
        <w:tab w:val="clear" w:pos="4320"/>
        <w:tab w:val="clear" w:pos="8640"/>
        <w:tab w:val="left" w:pos="5112"/>
      </w:tabs>
      <w:rPr>
        <w:lang w:val="sl-SI"/>
      </w:rPr>
    </w:pPr>
  </w:p>
  <w:p w14:paraId="641ABBC5" w14:textId="77777777" w:rsidR="00CA75E2" w:rsidRPr="008F3500" w:rsidRDefault="00CA75E2"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F6B69"/>
    <w:multiLevelType w:val="hybridMultilevel"/>
    <w:tmpl w:val="CAD27430"/>
    <w:lvl w:ilvl="0" w:tplc="AC3C204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D96B16"/>
    <w:multiLevelType w:val="hybridMultilevel"/>
    <w:tmpl w:val="15E657A0"/>
    <w:lvl w:ilvl="0" w:tplc="8F3A2C6A">
      <w:start w:val="1"/>
      <w:numFmt w:val="bullet"/>
      <w:lvlText w:val="-"/>
      <w:lvlJc w:val="left"/>
      <w:pPr>
        <w:tabs>
          <w:tab w:val="num" w:pos="720"/>
        </w:tabs>
        <w:ind w:left="720" w:hanging="360"/>
      </w:pPr>
      <w:rPr>
        <w:rFonts w:ascii="Republika Bold" w:eastAsia="Republika Bold" w:hAnsi="Republika Bold" w:cs="Republika Bold"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58A4AA9"/>
    <w:multiLevelType w:val="hybridMultilevel"/>
    <w:tmpl w:val="1744EE0A"/>
    <w:lvl w:ilvl="0" w:tplc="AC3C204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26D32643"/>
    <w:multiLevelType w:val="hybridMultilevel"/>
    <w:tmpl w:val="593E11E8"/>
    <w:lvl w:ilvl="0" w:tplc="13E21EE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9967FE8"/>
    <w:multiLevelType w:val="hybridMultilevel"/>
    <w:tmpl w:val="5AD03852"/>
    <w:lvl w:ilvl="0" w:tplc="8F3A2C6A">
      <w:start w:val="1"/>
      <w:numFmt w:val="bullet"/>
      <w:lvlText w:val="-"/>
      <w:lvlJc w:val="left"/>
      <w:pPr>
        <w:tabs>
          <w:tab w:val="num" w:pos="720"/>
        </w:tabs>
        <w:ind w:left="720" w:hanging="360"/>
      </w:pPr>
      <w:rPr>
        <w:rFonts w:ascii="Republika Bold" w:eastAsia="Republika Bold" w:hAnsi="Republika Bold" w:cs="Republika Bold"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8"/>
  </w:num>
  <w:num w:numId="4">
    <w:abstractNumId w:val="1"/>
  </w:num>
  <w:num w:numId="5">
    <w:abstractNumId w:val="3"/>
  </w:num>
  <w:num w:numId="6">
    <w:abstractNumId w:val="5"/>
  </w:num>
  <w:num w:numId="7">
    <w:abstractNumId w:val="7"/>
  </w:num>
  <w:num w:numId="8">
    <w:abstractNumId w:val="2"/>
  </w:num>
  <w:num w:numId="9">
    <w:abstractNumId w:val="0"/>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FEF"/>
    <w:rsid w:val="00002941"/>
    <w:rsid w:val="000159E0"/>
    <w:rsid w:val="00023A88"/>
    <w:rsid w:val="00025637"/>
    <w:rsid w:val="00030FB1"/>
    <w:rsid w:val="00052EB6"/>
    <w:rsid w:val="00054243"/>
    <w:rsid w:val="000559F9"/>
    <w:rsid w:val="000575D4"/>
    <w:rsid w:val="00072552"/>
    <w:rsid w:val="00086016"/>
    <w:rsid w:val="0008727C"/>
    <w:rsid w:val="000A0DAD"/>
    <w:rsid w:val="000A7238"/>
    <w:rsid w:val="000B1328"/>
    <w:rsid w:val="000D7BE1"/>
    <w:rsid w:val="000D7DF3"/>
    <w:rsid w:val="000F51DD"/>
    <w:rsid w:val="00102FAC"/>
    <w:rsid w:val="00120846"/>
    <w:rsid w:val="00124E67"/>
    <w:rsid w:val="00127759"/>
    <w:rsid w:val="00134A91"/>
    <w:rsid w:val="001357B2"/>
    <w:rsid w:val="001363E8"/>
    <w:rsid w:val="001442E8"/>
    <w:rsid w:val="001661E9"/>
    <w:rsid w:val="00171CCC"/>
    <w:rsid w:val="0017478F"/>
    <w:rsid w:val="001915E2"/>
    <w:rsid w:val="001A715C"/>
    <w:rsid w:val="001C2E4D"/>
    <w:rsid w:val="001C3D6B"/>
    <w:rsid w:val="001C4923"/>
    <w:rsid w:val="001D10B6"/>
    <w:rsid w:val="001D5AB1"/>
    <w:rsid w:val="001E0CE0"/>
    <w:rsid w:val="001E5B0E"/>
    <w:rsid w:val="001F4B6A"/>
    <w:rsid w:val="00202A77"/>
    <w:rsid w:val="0023498F"/>
    <w:rsid w:val="00235236"/>
    <w:rsid w:val="0025669D"/>
    <w:rsid w:val="00262746"/>
    <w:rsid w:val="00271CE5"/>
    <w:rsid w:val="00274471"/>
    <w:rsid w:val="0027706B"/>
    <w:rsid w:val="00282020"/>
    <w:rsid w:val="002835DD"/>
    <w:rsid w:val="00284453"/>
    <w:rsid w:val="00287F3D"/>
    <w:rsid w:val="002A2B69"/>
    <w:rsid w:val="002A2E27"/>
    <w:rsid w:val="002B69C2"/>
    <w:rsid w:val="002B6A69"/>
    <w:rsid w:val="002C19FC"/>
    <w:rsid w:val="002C69CA"/>
    <w:rsid w:val="002E0F1A"/>
    <w:rsid w:val="002F464D"/>
    <w:rsid w:val="002F5BA4"/>
    <w:rsid w:val="00301D6A"/>
    <w:rsid w:val="00302C57"/>
    <w:rsid w:val="00305031"/>
    <w:rsid w:val="003304E9"/>
    <w:rsid w:val="003435A8"/>
    <w:rsid w:val="00344D2F"/>
    <w:rsid w:val="003454D5"/>
    <w:rsid w:val="00347BF3"/>
    <w:rsid w:val="003564DC"/>
    <w:rsid w:val="003636BF"/>
    <w:rsid w:val="00363B4F"/>
    <w:rsid w:val="00371442"/>
    <w:rsid w:val="003822C8"/>
    <w:rsid w:val="003845B4"/>
    <w:rsid w:val="0038468D"/>
    <w:rsid w:val="00387B1A"/>
    <w:rsid w:val="0039356A"/>
    <w:rsid w:val="00393B11"/>
    <w:rsid w:val="00395670"/>
    <w:rsid w:val="003A67D7"/>
    <w:rsid w:val="003B31B8"/>
    <w:rsid w:val="003C3695"/>
    <w:rsid w:val="003C5EE5"/>
    <w:rsid w:val="003C65AC"/>
    <w:rsid w:val="003E1557"/>
    <w:rsid w:val="003E1C74"/>
    <w:rsid w:val="003E4D88"/>
    <w:rsid w:val="003F30A3"/>
    <w:rsid w:val="00402607"/>
    <w:rsid w:val="00404D75"/>
    <w:rsid w:val="004131E2"/>
    <w:rsid w:val="00415B3E"/>
    <w:rsid w:val="00417D18"/>
    <w:rsid w:val="00440A68"/>
    <w:rsid w:val="00454282"/>
    <w:rsid w:val="00454CA1"/>
    <w:rsid w:val="004552A3"/>
    <w:rsid w:val="004638C4"/>
    <w:rsid w:val="004657EE"/>
    <w:rsid w:val="0048652C"/>
    <w:rsid w:val="00486AB9"/>
    <w:rsid w:val="00495209"/>
    <w:rsid w:val="004969F8"/>
    <w:rsid w:val="004A7E12"/>
    <w:rsid w:val="004B0EA6"/>
    <w:rsid w:val="004B58BF"/>
    <w:rsid w:val="004C31BD"/>
    <w:rsid w:val="004C35C0"/>
    <w:rsid w:val="004C42F9"/>
    <w:rsid w:val="004C4A04"/>
    <w:rsid w:val="004E028B"/>
    <w:rsid w:val="004E0A46"/>
    <w:rsid w:val="004F746D"/>
    <w:rsid w:val="00524BA9"/>
    <w:rsid w:val="00526246"/>
    <w:rsid w:val="00527A27"/>
    <w:rsid w:val="00535D20"/>
    <w:rsid w:val="00536AD8"/>
    <w:rsid w:val="005542DC"/>
    <w:rsid w:val="00554856"/>
    <w:rsid w:val="00566D5E"/>
    <w:rsid w:val="00567106"/>
    <w:rsid w:val="00570C0F"/>
    <w:rsid w:val="00573762"/>
    <w:rsid w:val="00574863"/>
    <w:rsid w:val="00582F42"/>
    <w:rsid w:val="00596113"/>
    <w:rsid w:val="005A29FA"/>
    <w:rsid w:val="005A4A3E"/>
    <w:rsid w:val="005A56E0"/>
    <w:rsid w:val="005B3FFF"/>
    <w:rsid w:val="005B5F46"/>
    <w:rsid w:val="005C0C38"/>
    <w:rsid w:val="005C1995"/>
    <w:rsid w:val="005C1B79"/>
    <w:rsid w:val="005C3B6C"/>
    <w:rsid w:val="005E1D3C"/>
    <w:rsid w:val="005E42AC"/>
    <w:rsid w:val="005F1E16"/>
    <w:rsid w:val="005F4F24"/>
    <w:rsid w:val="00603C8D"/>
    <w:rsid w:val="00604A4F"/>
    <w:rsid w:val="00606439"/>
    <w:rsid w:val="006109AD"/>
    <w:rsid w:val="00610D99"/>
    <w:rsid w:val="00623E84"/>
    <w:rsid w:val="006242EF"/>
    <w:rsid w:val="00625AE6"/>
    <w:rsid w:val="006262CF"/>
    <w:rsid w:val="006317E9"/>
    <w:rsid w:val="00632253"/>
    <w:rsid w:val="00632AA2"/>
    <w:rsid w:val="00633DA3"/>
    <w:rsid w:val="00637A8F"/>
    <w:rsid w:val="0064046F"/>
    <w:rsid w:val="00642714"/>
    <w:rsid w:val="006455CE"/>
    <w:rsid w:val="006472B6"/>
    <w:rsid w:val="00647A86"/>
    <w:rsid w:val="00651505"/>
    <w:rsid w:val="00655841"/>
    <w:rsid w:val="006715DB"/>
    <w:rsid w:val="00694801"/>
    <w:rsid w:val="00696DCF"/>
    <w:rsid w:val="006A0A61"/>
    <w:rsid w:val="006A15D9"/>
    <w:rsid w:val="006A18CD"/>
    <w:rsid w:val="006A2A97"/>
    <w:rsid w:val="006E25B1"/>
    <w:rsid w:val="006E6BF5"/>
    <w:rsid w:val="006F5A68"/>
    <w:rsid w:val="00702269"/>
    <w:rsid w:val="0070567B"/>
    <w:rsid w:val="00705FEE"/>
    <w:rsid w:val="00710310"/>
    <w:rsid w:val="00710E81"/>
    <w:rsid w:val="007126F4"/>
    <w:rsid w:val="007151C3"/>
    <w:rsid w:val="007223B1"/>
    <w:rsid w:val="007243D0"/>
    <w:rsid w:val="00724874"/>
    <w:rsid w:val="00733017"/>
    <w:rsid w:val="007351CA"/>
    <w:rsid w:val="0075038F"/>
    <w:rsid w:val="00751889"/>
    <w:rsid w:val="0075732C"/>
    <w:rsid w:val="00764137"/>
    <w:rsid w:val="00781F1E"/>
    <w:rsid w:val="00783310"/>
    <w:rsid w:val="00794E40"/>
    <w:rsid w:val="00797325"/>
    <w:rsid w:val="007A49AA"/>
    <w:rsid w:val="007A4A6D"/>
    <w:rsid w:val="007B1BBA"/>
    <w:rsid w:val="007B751C"/>
    <w:rsid w:val="007C031C"/>
    <w:rsid w:val="007D1BCF"/>
    <w:rsid w:val="007D75CF"/>
    <w:rsid w:val="007E0440"/>
    <w:rsid w:val="007E6DC5"/>
    <w:rsid w:val="007F30F6"/>
    <w:rsid w:val="007F3D25"/>
    <w:rsid w:val="00803CD4"/>
    <w:rsid w:val="00810CE1"/>
    <w:rsid w:val="0081350B"/>
    <w:rsid w:val="00820F17"/>
    <w:rsid w:val="0082779A"/>
    <w:rsid w:val="008428CF"/>
    <w:rsid w:val="00854102"/>
    <w:rsid w:val="0086050C"/>
    <w:rsid w:val="00865E03"/>
    <w:rsid w:val="0088043C"/>
    <w:rsid w:val="00880623"/>
    <w:rsid w:val="00884889"/>
    <w:rsid w:val="008906C9"/>
    <w:rsid w:val="00890A17"/>
    <w:rsid w:val="0089171F"/>
    <w:rsid w:val="00896680"/>
    <w:rsid w:val="008B3F50"/>
    <w:rsid w:val="008B7038"/>
    <w:rsid w:val="008C3839"/>
    <w:rsid w:val="008C5738"/>
    <w:rsid w:val="008D04F0"/>
    <w:rsid w:val="008D588E"/>
    <w:rsid w:val="008D5F69"/>
    <w:rsid w:val="008F3500"/>
    <w:rsid w:val="008F7836"/>
    <w:rsid w:val="00900CC8"/>
    <w:rsid w:val="0091119A"/>
    <w:rsid w:val="00911FE2"/>
    <w:rsid w:val="00924E3C"/>
    <w:rsid w:val="00926C09"/>
    <w:rsid w:val="0093239D"/>
    <w:rsid w:val="00944CC6"/>
    <w:rsid w:val="00950705"/>
    <w:rsid w:val="009612BB"/>
    <w:rsid w:val="009649C9"/>
    <w:rsid w:val="00964BF5"/>
    <w:rsid w:val="00970E00"/>
    <w:rsid w:val="0099258F"/>
    <w:rsid w:val="009B5E15"/>
    <w:rsid w:val="009B7786"/>
    <w:rsid w:val="009C297A"/>
    <w:rsid w:val="009C740A"/>
    <w:rsid w:val="009E0445"/>
    <w:rsid w:val="009E47B4"/>
    <w:rsid w:val="009E5966"/>
    <w:rsid w:val="009F5AB9"/>
    <w:rsid w:val="00A03E94"/>
    <w:rsid w:val="00A125C5"/>
    <w:rsid w:val="00A2451C"/>
    <w:rsid w:val="00A2653D"/>
    <w:rsid w:val="00A26766"/>
    <w:rsid w:val="00A310F8"/>
    <w:rsid w:val="00A35F58"/>
    <w:rsid w:val="00A43EF7"/>
    <w:rsid w:val="00A52889"/>
    <w:rsid w:val="00A65EE7"/>
    <w:rsid w:val="00A70133"/>
    <w:rsid w:val="00A770A6"/>
    <w:rsid w:val="00A813B1"/>
    <w:rsid w:val="00A828B2"/>
    <w:rsid w:val="00A83E33"/>
    <w:rsid w:val="00A847EF"/>
    <w:rsid w:val="00A94FD2"/>
    <w:rsid w:val="00AA0E6A"/>
    <w:rsid w:val="00AB36C4"/>
    <w:rsid w:val="00AB4268"/>
    <w:rsid w:val="00AB686A"/>
    <w:rsid w:val="00AB7E20"/>
    <w:rsid w:val="00AC32B2"/>
    <w:rsid w:val="00AC7F57"/>
    <w:rsid w:val="00AF03DF"/>
    <w:rsid w:val="00B13AF3"/>
    <w:rsid w:val="00B17141"/>
    <w:rsid w:val="00B27690"/>
    <w:rsid w:val="00B31575"/>
    <w:rsid w:val="00B31DA1"/>
    <w:rsid w:val="00B40326"/>
    <w:rsid w:val="00B4622B"/>
    <w:rsid w:val="00B52253"/>
    <w:rsid w:val="00B555D0"/>
    <w:rsid w:val="00B56D5D"/>
    <w:rsid w:val="00B66AE9"/>
    <w:rsid w:val="00B66F7D"/>
    <w:rsid w:val="00B834A4"/>
    <w:rsid w:val="00B8547D"/>
    <w:rsid w:val="00BA55C3"/>
    <w:rsid w:val="00BA693B"/>
    <w:rsid w:val="00BB1718"/>
    <w:rsid w:val="00BB3316"/>
    <w:rsid w:val="00BB4D8B"/>
    <w:rsid w:val="00BC0AD8"/>
    <w:rsid w:val="00BC3C26"/>
    <w:rsid w:val="00BD06AD"/>
    <w:rsid w:val="00BD21C2"/>
    <w:rsid w:val="00BE0AA2"/>
    <w:rsid w:val="00BE0B5E"/>
    <w:rsid w:val="00BE4128"/>
    <w:rsid w:val="00BF4F0D"/>
    <w:rsid w:val="00C02DDF"/>
    <w:rsid w:val="00C1655C"/>
    <w:rsid w:val="00C250D5"/>
    <w:rsid w:val="00C3439D"/>
    <w:rsid w:val="00C35666"/>
    <w:rsid w:val="00C42998"/>
    <w:rsid w:val="00C44FEF"/>
    <w:rsid w:val="00C51C2B"/>
    <w:rsid w:val="00C75F77"/>
    <w:rsid w:val="00C77BCA"/>
    <w:rsid w:val="00C811D7"/>
    <w:rsid w:val="00C9109C"/>
    <w:rsid w:val="00C92898"/>
    <w:rsid w:val="00C96D8D"/>
    <w:rsid w:val="00CA1C93"/>
    <w:rsid w:val="00CA2A96"/>
    <w:rsid w:val="00CA4340"/>
    <w:rsid w:val="00CA61D3"/>
    <w:rsid w:val="00CA75E2"/>
    <w:rsid w:val="00CB2102"/>
    <w:rsid w:val="00CB716C"/>
    <w:rsid w:val="00CC0EF6"/>
    <w:rsid w:val="00CC46DA"/>
    <w:rsid w:val="00CC6445"/>
    <w:rsid w:val="00CD1DAC"/>
    <w:rsid w:val="00CD5309"/>
    <w:rsid w:val="00CD5D50"/>
    <w:rsid w:val="00CE368A"/>
    <w:rsid w:val="00CE5238"/>
    <w:rsid w:val="00CE69B6"/>
    <w:rsid w:val="00CE7514"/>
    <w:rsid w:val="00CF6831"/>
    <w:rsid w:val="00D00E35"/>
    <w:rsid w:val="00D0769C"/>
    <w:rsid w:val="00D1247D"/>
    <w:rsid w:val="00D248DE"/>
    <w:rsid w:val="00D24DC6"/>
    <w:rsid w:val="00D30BFD"/>
    <w:rsid w:val="00D628E2"/>
    <w:rsid w:val="00D75F69"/>
    <w:rsid w:val="00D77AC7"/>
    <w:rsid w:val="00D8542D"/>
    <w:rsid w:val="00D857E1"/>
    <w:rsid w:val="00D940F9"/>
    <w:rsid w:val="00D97BDD"/>
    <w:rsid w:val="00DB1651"/>
    <w:rsid w:val="00DB1F78"/>
    <w:rsid w:val="00DC29D7"/>
    <w:rsid w:val="00DC2D8E"/>
    <w:rsid w:val="00DC6A71"/>
    <w:rsid w:val="00DD7729"/>
    <w:rsid w:val="00DE4F18"/>
    <w:rsid w:val="00DE68C7"/>
    <w:rsid w:val="00DF4293"/>
    <w:rsid w:val="00E0357D"/>
    <w:rsid w:val="00E04906"/>
    <w:rsid w:val="00E170CB"/>
    <w:rsid w:val="00E260B5"/>
    <w:rsid w:val="00E321FE"/>
    <w:rsid w:val="00E41478"/>
    <w:rsid w:val="00E467C4"/>
    <w:rsid w:val="00E535A1"/>
    <w:rsid w:val="00E70005"/>
    <w:rsid w:val="00E8221E"/>
    <w:rsid w:val="00EC26A0"/>
    <w:rsid w:val="00ED04F9"/>
    <w:rsid w:val="00ED1C3E"/>
    <w:rsid w:val="00ED2911"/>
    <w:rsid w:val="00ED7FAD"/>
    <w:rsid w:val="00EE635C"/>
    <w:rsid w:val="00F06F6D"/>
    <w:rsid w:val="00F10F1E"/>
    <w:rsid w:val="00F1218F"/>
    <w:rsid w:val="00F16660"/>
    <w:rsid w:val="00F169C7"/>
    <w:rsid w:val="00F16E3C"/>
    <w:rsid w:val="00F240BB"/>
    <w:rsid w:val="00F3003D"/>
    <w:rsid w:val="00F40D8A"/>
    <w:rsid w:val="00F57FED"/>
    <w:rsid w:val="00F606CD"/>
    <w:rsid w:val="00F63689"/>
    <w:rsid w:val="00F6726C"/>
    <w:rsid w:val="00F82CDC"/>
    <w:rsid w:val="00F87468"/>
    <w:rsid w:val="00FA1B4B"/>
    <w:rsid w:val="00FA3008"/>
    <w:rsid w:val="00FB236E"/>
    <w:rsid w:val="00FC7E23"/>
    <w:rsid w:val="00FD44A2"/>
    <w:rsid w:val="00FE4B0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332A55D1"/>
  <w15:chartTrackingRefBased/>
  <w15:docId w15:val="{48C88A25-AA87-4746-9767-A54F09E4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5E42AC"/>
    <w:pPr>
      <w:keepNext/>
      <w:jc w:val="both"/>
      <w:outlineLvl w:val="0"/>
    </w:pPr>
    <w:rPr>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iPriority w:val="99"/>
    <w:unhideWhenUsed/>
    <w:rsid w:val="005A4A3E"/>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rsid w:val="00DF4293"/>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DF4293"/>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DF4293"/>
    <w:pPr>
      <w:spacing w:before="100" w:beforeAutospacing="1" w:after="100" w:afterAutospacing="1" w:line="240" w:lineRule="auto"/>
    </w:pPr>
    <w:rPr>
      <w:rFonts w:ascii="Times New Roman" w:hAnsi="Times New Roman"/>
      <w:sz w:val="24"/>
      <w:lang w:val="sl-SI" w:eastAsia="sl-SI"/>
    </w:rPr>
  </w:style>
  <w:style w:type="paragraph" w:styleId="Sprotnaopomba-besedilo">
    <w:name w:val="footnote text"/>
    <w:basedOn w:val="Navaden"/>
    <w:link w:val="Sprotnaopomba-besediloZnak"/>
    <w:rsid w:val="00CF6831"/>
    <w:pPr>
      <w:spacing w:line="240" w:lineRule="auto"/>
    </w:pPr>
    <w:rPr>
      <w:szCs w:val="20"/>
    </w:rPr>
  </w:style>
  <w:style w:type="character" w:customStyle="1" w:styleId="Sprotnaopomba-besediloZnak">
    <w:name w:val="Sprotna opomba - besedilo Znak"/>
    <w:basedOn w:val="Privzetapisavaodstavka"/>
    <w:link w:val="Sprotnaopomba-besedilo"/>
    <w:rsid w:val="00CF6831"/>
    <w:rPr>
      <w:rFonts w:ascii="Arial" w:hAnsi="Arial"/>
      <w:lang w:val="en-US" w:eastAsia="en-US"/>
    </w:rPr>
  </w:style>
  <w:style w:type="character" w:styleId="Sprotnaopomba-sklic">
    <w:name w:val="footnote reference"/>
    <w:basedOn w:val="Privzetapisavaodstavka"/>
    <w:rsid w:val="00CF6831"/>
    <w:rPr>
      <w:vertAlign w:val="superscript"/>
    </w:rPr>
  </w:style>
  <w:style w:type="paragraph" w:customStyle="1" w:styleId="tevilnatoka">
    <w:name w:val="tevilnatoka"/>
    <w:basedOn w:val="Navaden"/>
    <w:rsid w:val="00CD5D50"/>
    <w:pPr>
      <w:spacing w:before="100" w:beforeAutospacing="1" w:after="100" w:afterAutospacing="1" w:line="240" w:lineRule="auto"/>
    </w:pPr>
    <w:rPr>
      <w:rFonts w:ascii="Times New Roman" w:hAnsi="Times New Roman"/>
      <w:sz w:val="24"/>
      <w:lang w:val="sl-SI" w:eastAsia="sl-SI"/>
    </w:rPr>
  </w:style>
  <w:style w:type="paragraph" w:customStyle="1" w:styleId="alineazaodstavkom">
    <w:name w:val="alineazaodstavkom"/>
    <w:basedOn w:val="Navaden"/>
    <w:rsid w:val="0070567B"/>
    <w:pPr>
      <w:spacing w:before="100" w:beforeAutospacing="1" w:after="100" w:afterAutospacing="1" w:line="240" w:lineRule="auto"/>
    </w:pPr>
    <w:rPr>
      <w:rFonts w:ascii="Times New Roman" w:hAnsi="Times New Roman"/>
      <w:sz w:val="24"/>
      <w:lang w:val="sl-SI" w:eastAsia="sl-SI"/>
    </w:rPr>
  </w:style>
  <w:style w:type="paragraph" w:styleId="Besedilooblaka">
    <w:name w:val="Balloon Text"/>
    <w:basedOn w:val="Navaden"/>
    <w:link w:val="BesedilooblakaZnak"/>
    <w:semiHidden/>
    <w:unhideWhenUsed/>
    <w:rsid w:val="00632AA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632AA2"/>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127759"/>
    <w:rPr>
      <w:color w:val="605E5C"/>
      <w:shd w:val="clear" w:color="auto" w:fill="E1DFDD"/>
    </w:rPr>
  </w:style>
  <w:style w:type="character" w:customStyle="1" w:styleId="NogaZnak">
    <w:name w:val="Noga Znak"/>
    <w:basedOn w:val="Privzetapisavaodstavka"/>
    <w:link w:val="Noga"/>
    <w:uiPriority w:val="99"/>
    <w:rsid w:val="00A828B2"/>
    <w:rPr>
      <w:rFonts w:ascii="Arial" w:hAnsi="Arial"/>
      <w:szCs w:val="24"/>
      <w:lang w:val="en-US" w:eastAsia="en-US"/>
    </w:rPr>
  </w:style>
  <w:style w:type="paragraph" w:styleId="Odstavekseznama">
    <w:name w:val="List Paragraph"/>
    <w:basedOn w:val="Navaden"/>
    <w:uiPriority w:val="34"/>
    <w:qFormat/>
    <w:rsid w:val="002B69C2"/>
    <w:pPr>
      <w:spacing w:after="160" w:line="256" w:lineRule="auto"/>
      <w:ind w:left="720"/>
      <w:contextualSpacing/>
    </w:pPr>
    <w:rPr>
      <w:rFonts w:asciiTheme="minorHAnsi" w:eastAsiaTheme="minorHAnsi" w:hAnsiTheme="minorHAnsi" w:cstheme="minorBidi"/>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99239">
      <w:bodyDiv w:val="1"/>
      <w:marLeft w:val="0"/>
      <w:marRight w:val="0"/>
      <w:marTop w:val="0"/>
      <w:marBottom w:val="0"/>
      <w:divBdr>
        <w:top w:val="none" w:sz="0" w:space="0" w:color="auto"/>
        <w:left w:val="none" w:sz="0" w:space="0" w:color="auto"/>
        <w:bottom w:val="none" w:sz="0" w:space="0" w:color="auto"/>
        <w:right w:val="none" w:sz="0" w:space="0" w:color="auto"/>
      </w:divBdr>
    </w:div>
    <w:div w:id="130446944">
      <w:bodyDiv w:val="1"/>
      <w:marLeft w:val="0"/>
      <w:marRight w:val="0"/>
      <w:marTop w:val="0"/>
      <w:marBottom w:val="0"/>
      <w:divBdr>
        <w:top w:val="none" w:sz="0" w:space="0" w:color="auto"/>
        <w:left w:val="none" w:sz="0" w:space="0" w:color="auto"/>
        <w:bottom w:val="none" w:sz="0" w:space="0" w:color="auto"/>
        <w:right w:val="none" w:sz="0" w:space="0" w:color="auto"/>
      </w:divBdr>
    </w:div>
    <w:div w:id="270363098">
      <w:bodyDiv w:val="1"/>
      <w:marLeft w:val="0"/>
      <w:marRight w:val="0"/>
      <w:marTop w:val="0"/>
      <w:marBottom w:val="0"/>
      <w:divBdr>
        <w:top w:val="none" w:sz="0" w:space="0" w:color="auto"/>
        <w:left w:val="none" w:sz="0" w:space="0" w:color="auto"/>
        <w:bottom w:val="none" w:sz="0" w:space="0" w:color="auto"/>
        <w:right w:val="none" w:sz="0" w:space="0" w:color="auto"/>
      </w:divBdr>
    </w:div>
    <w:div w:id="274169125">
      <w:bodyDiv w:val="1"/>
      <w:marLeft w:val="0"/>
      <w:marRight w:val="0"/>
      <w:marTop w:val="0"/>
      <w:marBottom w:val="0"/>
      <w:divBdr>
        <w:top w:val="none" w:sz="0" w:space="0" w:color="auto"/>
        <w:left w:val="none" w:sz="0" w:space="0" w:color="auto"/>
        <w:bottom w:val="none" w:sz="0" w:space="0" w:color="auto"/>
        <w:right w:val="none" w:sz="0" w:space="0" w:color="auto"/>
      </w:divBdr>
    </w:div>
    <w:div w:id="311056908">
      <w:bodyDiv w:val="1"/>
      <w:marLeft w:val="0"/>
      <w:marRight w:val="0"/>
      <w:marTop w:val="0"/>
      <w:marBottom w:val="0"/>
      <w:divBdr>
        <w:top w:val="none" w:sz="0" w:space="0" w:color="auto"/>
        <w:left w:val="none" w:sz="0" w:space="0" w:color="auto"/>
        <w:bottom w:val="none" w:sz="0" w:space="0" w:color="auto"/>
        <w:right w:val="none" w:sz="0" w:space="0" w:color="auto"/>
      </w:divBdr>
    </w:div>
    <w:div w:id="419180141">
      <w:bodyDiv w:val="1"/>
      <w:marLeft w:val="0"/>
      <w:marRight w:val="0"/>
      <w:marTop w:val="0"/>
      <w:marBottom w:val="0"/>
      <w:divBdr>
        <w:top w:val="none" w:sz="0" w:space="0" w:color="auto"/>
        <w:left w:val="none" w:sz="0" w:space="0" w:color="auto"/>
        <w:bottom w:val="none" w:sz="0" w:space="0" w:color="auto"/>
        <w:right w:val="none" w:sz="0" w:space="0" w:color="auto"/>
      </w:divBdr>
    </w:div>
    <w:div w:id="478114965">
      <w:bodyDiv w:val="1"/>
      <w:marLeft w:val="0"/>
      <w:marRight w:val="0"/>
      <w:marTop w:val="0"/>
      <w:marBottom w:val="0"/>
      <w:divBdr>
        <w:top w:val="none" w:sz="0" w:space="0" w:color="auto"/>
        <w:left w:val="none" w:sz="0" w:space="0" w:color="auto"/>
        <w:bottom w:val="none" w:sz="0" w:space="0" w:color="auto"/>
        <w:right w:val="none" w:sz="0" w:space="0" w:color="auto"/>
      </w:divBdr>
    </w:div>
    <w:div w:id="612635245">
      <w:bodyDiv w:val="1"/>
      <w:marLeft w:val="0"/>
      <w:marRight w:val="0"/>
      <w:marTop w:val="0"/>
      <w:marBottom w:val="0"/>
      <w:divBdr>
        <w:top w:val="none" w:sz="0" w:space="0" w:color="auto"/>
        <w:left w:val="none" w:sz="0" w:space="0" w:color="auto"/>
        <w:bottom w:val="none" w:sz="0" w:space="0" w:color="auto"/>
        <w:right w:val="none" w:sz="0" w:space="0" w:color="auto"/>
      </w:divBdr>
    </w:div>
    <w:div w:id="636378705">
      <w:bodyDiv w:val="1"/>
      <w:marLeft w:val="0"/>
      <w:marRight w:val="0"/>
      <w:marTop w:val="0"/>
      <w:marBottom w:val="0"/>
      <w:divBdr>
        <w:top w:val="none" w:sz="0" w:space="0" w:color="auto"/>
        <w:left w:val="none" w:sz="0" w:space="0" w:color="auto"/>
        <w:bottom w:val="none" w:sz="0" w:space="0" w:color="auto"/>
        <w:right w:val="none" w:sz="0" w:space="0" w:color="auto"/>
      </w:divBdr>
      <w:divsChild>
        <w:div w:id="1789816006">
          <w:marLeft w:val="0"/>
          <w:marRight w:val="0"/>
          <w:marTop w:val="0"/>
          <w:marBottom w:val="0"/>
          <w:divBdr>
            <w:top w:val="none" w:sz="0" w:space="0" w:color="auto"/>
            <w:left w:val="none" w:sz="0" w:space="0" w:color="auto"/>
            <w:bottom w:val="none" w:sz="0" w:space="0" w:color="auto"/>
            <w:right w:val="none" w:sz="0" w:space="0" w:color="auto"/>
          </w:divBdr>
        </w:div>
        <w:div w:id="1162501778">
          <w:marLeft w:val="0"/>
          <w:marRight w:val="0"/>
          <w:marTop w:val="0"/>
          <w:marBottom w:val="0"/>
          <w:divBdr>
            <w:top w:val="none" w:sz="0" w:space="0" w:color="auto"/>
            <w:left w:val="none" w:sz="0" w:space="0" w:color="auto"/>
            <w:bottom w:val="none" w:sz="0" w:space="0" w:color="auto"/>
            <w:right w:val="none" w:sz="0" w:space="0" w:color="auto"/>
          </w:divBdr>
        </w:div>
        <w:div w:id="1600867400">
          <w:marLeft w:val="0"/>
          <w:marRight w:val="0"/>
          <w:marTop w:val="0"/>
          <w:marBottom w:val="0"/>
          <w:divBdr>
            <w:top w:val="none" w:sz="0" w:space="0" w:color="auto"/>
            <w:left w:val="none" w:sz="0" w:space="0" w:color="auto"/>
            <w:bottom w:val="none" w:sz="0" w:space="0" w:color="auto"/>
            <w:right w:val="none" w:sz="0" w:space="0" w:color="auto"/>
          </w:divBdr>
        </w:div>
        <w:div w:id="27537172">
          <w:marLeft w:val="0"/>
          <w:marRight w:val="0"/>
          <w:marTop w:val="0"/>
          <w:marBottom w:val="0"/>
          <w:divBdr>
            <w:top w:val="none" w:sz="0" w:space="0" w:color="auto"/>
            <w:left w:val="none" w:sz="0" w:space="0" w:color="auto"/>
            <w:bottom w:val="none" w:sz="0" w:space="0" w:color="auto"/>
            <w:right w:val="none" w:sz="0" w:space="0" w:color="auto"/>
          </w:divBdr>
        </w:div>
      </w:divsChild>
    </w:div>
    <w:div w:id="732000269">
      <w:bodyDiv w:val="1"/>
      <w:marLeft w:val="0"/>
      <w:marRight w:val="0"/>
      <w:marTop w:val="0"/>
      <w:marBottom w:val="0"/>
      <w:divBdr>
        <w:top w:val="none" w:sz="0" w:space="0" w:color="auto"/>
        <w:left w:val="none" w:sz="0" w:space="0" w:color="auto"/>
        <w:bottom w:val="none" w:sz="0" w:space="0" w:color="auto"/>
        <w:right w:val="none" w:sz="0" w:space="0" w:color="auto"/>
      </w:divBdr>
      <w:divsChild>
        <w:div w:id="1546521809">
          <w:marLeft w:val="0"/>
          <w:marRight w:val="0"/>
          <w:marTop w:val="0"/>
          <w:marBottom w:val="0"/>
          <w:divBdr>
            <w:top w:val="none" w:sz="0" w:space="0" w:color="auto"/>
            <w:left w:val="none" w:sz="0" w:space="0" w:color="auto"/>
            <w:bottom w:val="none" w:sz="0" w:space="0" w:color="auto"/>
            <w:right w:val="none" w:sz="0" w:space="0" w:color="auto"/>
          </w:divBdr>
        </w:div>
        <w:div w:id="1689521185">
          <w:marLeft w:val="0"/>
          <w:marRight w:val="0"/>
          <w:marTop w:val="0"/>
          <w:marBottom w:val="0"/>
          <w:divBdr>
            <w:top w:val="none" w:sz="0" w:space="0" w:color="auto"/>
            <w:left w:val="none" w:sz="0" w:space="0" w:color="auto"/>
            <w:bottom w:val="none" w:sz="0" w:space="0" w:color="auto"/>
            <w:right w:val="none" w:sz="0" w:space="0" w:color="auto"/>
          </w:divBdr>
        </w:div>
        <w:div w:id="1810397549">
          <w:marLeft w:val="0"/>
          <w:marRight w:val="0"/>
          <w:marTop w:val="0"/>
          <w:marBottom w:val="0"/>
          <w:divBdr>
            <w:top w:val="none" w:sz="0" w:space="0" w:color="auto"/>
            <w:left w:val="none" w:sz="0" w:space="0" w:color="auto"/>
            <w:bottom w:val="none" w:sz="0" w:space="0" w:color="auto"/>
            <w:right w:val="none" w:sz="0" w:space="0" w:color="auto"/>
          </w:divBdr>
        </w:div>
        <w:div w:id="1946645928">
          <w:marLeft w:val="0"/>
          <w:marRight w:val="0"/>
          <w:marTop w:val="0"/>
          <w:marBottom w:val="0"/>
          <w:divBdr>
            <w:top w:val="none" w:sz="0" w:space="0" w:color="auto"/>
            <w:left w:val="none" w:sz="0" w:space="0" w:color="auto"/>
            <w:bottom w:val="none" w:sz="0" w:space="0" w:color="auto"/>
            <w:right w:val="none" w:sz="0" w:space="0" w:color="auto"/>
          </w:divBdr>
        </w:div>
        <w:div w:id="1994022168">
          <w:marLeft w:val="0"/>
          <w:marRight w:val="0"/>
          <w:marTop w:val="0"/>
          <w:marBottom w:val="0"/>
          <w:divBdr>
            <w:top w:val="none" w:sz="0" w:space="0" w:color="auto"/>
            <w:left w:val="none" w:sz="0" w:space="0" w:color="auto"/>
            <w:bottom w:val="none" w:sz="0" w:space="0" w:color="auto"/>
            <w:right w:val="none" w:sz="0" w:space="0" w:color="auto"/>
          </w:divBdr>
        </w:div>
      </w:divsChild>
    </w:div>
    <w:div w:id="849565734">
      <w:bodyDiv w:val="1"/>
      <w:marLeft w:val="0"/>
      <w:marRight w:val="0"/>
      <w:marTop w:val="0"/>
      <w:marBottom w:val="0"/>
      <w:divBdr>
        <w:top w:val="none" w:sz="0" w:space="0" w:color="auto"/>
        <w:left w:val="none" w:sz="0" w:space="0" w:color="auto"/>
        <w:bottom w:val="none" w:sz="0" w:space="0" w:color="auto"/>
        <w:right w:val="none" w:sz="0" w:space="0" w:color="auto"/>
      </w:divBdr>
    </w:div>
    <w:div w:id="923565340">
      <w:bodyDiv w:val="1"/>
      <w:marLeft w:val="0"/>
      <w:marRight w:val="0"/>
      <w:marTop w:val="0"/>
      <w:marBottom w:val="0"/>
      <w:divBdr>
        <w:top w:val="none" w:sz="0" w:space="0" w:color="auto"/>
        <w:left w:val="none" w:sz="0" w:space="0" w:color="auto"/>
        <w:bottom w:val="none" w:sz="0" w:space="0" w:color="auto"/>
        <w:right w:val="none" w:sz="0" w:space="0" w:color="auto"/>
      </w:divBdr>
    </w:div>
    <w:div w:id="923954281">
      <w:bodyDiv w:val="1"/>
      <w:marLeft w:val="0"/>
      <w:marRight w:val="0"/>
      <w:marTop w:val="0"/>
      <w:marBottom w:val="0"/>
      <w:divBdr>
        <w:top w:val="none" w:sz="0" w:space="0" w:color="auto"/>
        <w:left w:val="none" w:sz="0" w:space="0" w:color="auto"/>
        <w:bottom w:val="none" w:sz="0" w:space="0" w:color="auto"/>
        <w:right w:val="none" w:sz="0" w:space="0" w:color="auto"/>
      </w:divBdr>
    </w:div>
    <w:div w:id="1000546541">
      <w:bodyDiv w:val="1"/>
      <w:marLeft w:val="0"/>
      <w:marRight w:val="0"/>
      <w:marTop w:val="0"/>
      <w:marBottom w:val="0"/>
      <w:divBdr>
        <w:top w:val="none" w:sz="0" w:space="0" w:color="auto"/>
        <w:left w:val="none" w:sz="0" w:space="0" w:color="auto"/>
        <w:bottom w:val="none" w:sz="0" w:space="0" w:color="auto"/>
        <w:right w:val="none" w:sz="0" w:space="0" w:color="auto"/>
      </w:divBdr>
    </w:div>
    <w:div w:id="1004894807">
      <w:bodyDiv w:val="1"/>
      <w:marLeft w:val="0"/>
      <w:marRight w:val="0"/>
      <w:marTop w:val="0"/>
      <w:marBottom w:val="0"/>
      <w:divBdr>
        <w:top w:val="none" w:sz="0" w:space="0" w:color="auto"/>
        <w:left w:val="none" w:sz="0" w:space="0" w:color="auto"/>
        <w:bottom w:val="none" w:sz="0" w:space="0" w:color="auto"/>
        <w:right w:val="none" w:sz="0" w:space="0" w:color="auto"/>
      </w:divBdr>
    </w:div>
    <w:div w:id="1025789029">
      <w:bodyDiv w:val="1"/>
      <w:marLeft w:val="0"/>
      <w:marRight w:val="0"/>
      <w:marTop w:val="0"/>
      <w:marBottom w:val="0"/>
      <w:divBdr>
        <w:top w:val="none" w:sz="0" w:space="0" w:color="auto"/>
        <w:left w:val="none" w:sz="0" w:space="0" w:color="auto"/>
        <w:bottom w:val="none" w:sz="0" w:space="0" w:color="auto"/>
        <w:right w:val="none" w:sz="0" w:space="0" w:color="auto"/>
      </w:divBdr>
    </w:div>
    <w:div w:id="1202136677">
      <w:bodyDiv w:val="1"/>
      <w:marLeft w:val="0"/>
      <w:marRight w:val="0"/>
      <w:marTop w:val="0"/>
      <w:marBottom w:val="0"/>
      <w:divBdr>
        <w:top w:val="none" w:sz="0" w:space="0" w:color="auto"/>
        <w:left w:val="none" w:sz="0" w:space="0" w:color="auto"/>
        <w:bottom w:val="none" w:sz="0" w:space="0" w:color="auto"/>
        <w:right w:val="none" w:sz="0" w:space="0" w:color="auto"/>
      </w:divBdr>
    </w:div>
    <w:div w:id="1292785875">
      <w:bodyDiv w:val="1"/>
      <w:marLeft w:val="0"/>
      <w:marRight w:val="0"/>
      <w:marTop w:val="0"/>
      <w:marBottom w:val="0"/>
      <w:divBdr>
        <w:top w:val="none" w:sz="0" w:space="0" w:color="auto"/>
        <w:left w:val="none" w:sz="0" w:space="0" w:color="auto"/>
        <w:bottom w:val="none" w:sz="0" w:space="0" w:color="auto"/>
        <w:right w:val="none" w:sz="0" w:space="0" w:color="auto"/>
      </w:divBdr>
      <w:divsChild>
        <w:div w:id="1932200370">
          <w:marLeft w:val="0"/>
          <w:marRight w:val="0"/>
          <w:marTop w:val="0"/>
          <w:marBottom w:val="0"/>
          <w:divBdr>
            <w:top w:val="none" w:sz="0" w:space="0" w:color="auto"/>
            <w:left w:val="none" w:sz="0" w:space="0" w:color="auto"/>
            <w:bottom w:val="none" w:sz="0" w:space="0" w:color="auto"/>
            <w:right w:val="none" w:sz="0" w:space="0" w:color="auto"/>
          </w:divBdr>
        </w:div>
        <w:div w:id="2098092208">
          <w:marLeft w:val="0"/>
          <w:marRight w:val="0"/>
          <w:marTop w:val="0"/>
          <w:marBottom w:val="0"/>
          <w:divBdr>
            <w:top w:val="none" w:sz="0" w:space="0" w:color="auto"/>
            <w:left w:val="none" w:sz="0" w:space="0" w:color="auto"/>
            <w:bottom w:val="none" w:sz="0" w:space="0" w:color="auto"/>
            <w:right w:val="none" w:sz="0" w:space="0" w:color="auto"/>
          </w:divBdr>
        </w:div>
        <w:div w:id="1735349953">
          <w:marLeft w:val="0"/>
          <w:marRight w:val="0"/>
          <w:marTop w:val="0"/>
          <w:marBottom w:val="0"/>
          <w:divBdr>
            <w:top w:val="none" w:sz="0" w:space="0" w:color="auto"/>
            <w:left w:val="none" w:sz="0" w:space="0" w:color="auto"/>
            <w:bottom w:val="none" w:sz="0" w:space="0" w:color="auto"/>
            <w:right w:val="none" w:sz="0" w:space="0" w:color="auto"/>
          </w:divBdr>
        </w:div>
        <w:div w:id="1173422496">
          <w:marLeft w:val="0"/>
          <w:marRight w:val="0"/>
          <w:marTop w:val="0"/>
          <w:marBottom w:val="0"/>
          <w:divBdr>
            <w:top w:val="none" w:sz="0" w:space="0" w:color="auto"/>
            <w:left w:val="none" w:sz="0" w:space="0" w:color="auto"/>
            <w:bottom w:val="none" w:sz="0" w:space="0" w:color="auto"/>
            <w:right w:val="none" w:sz="0" w:space="0" w:color="auto"/>
          </w:divBdr>
        </w:div>
        <w:div w:id="1509633511">
          <w:marLeft w:val="0"/>
          <w:marRight w:val="0"/>
          <w:marTop w:val="0"/>
          <w:marBottom w:val="0"/>
          <w:divBdr>
            <w:top w:val="none" w:sz="0" w:space="0" w:color="auto"/>
            <w:left w:val="none" w:sz="0" w:space="0" w:color="auto"/>
            <w:bottom w:val="none" w:sz="0" w:space="0" w:color="auto"/>
            <w:right w:val="none" w:sz="0" w:space="0" w:color="auto"/>
          </w:divBdr>
        </w:div>
        <w:div w:id="2100172679">
          <w:marLeft w:val="0"/>
          <w:marRight w:val="0"/>
          <w:marTop w:val="0"/>
          <w:marBottom w:val="0"/>
          <w:divBdr>
            <w:top w:val="none" w:sz="0" w:space="0" w:color="auto"/>
            <w:left w:val="none" w:sz="0" w:space="0" w:color="auto"/>
            <w:bottom w:val="none" w:sz="0" w:space="0" w:color="auto"/>
            <w:right w:val="none" w:sz="0" w:space="0" w:color="auto"/>
          </w:divBdr>
        </w:div>
        <w:div w:id="425267837">
          <w:marLeft w:val="0"/>
          <w:marRight w:val="0"/>
          <w:marTop w:val="0"/>
          <w:marBottom w:val="0"/>
          <w:divBdr>
            <w:top w:val="none" w:sz="0" w:space="0" w:color="auto"/>
            <w:left w:val="none" w:sz="0" w:space="0" w:color="auto"/>
            <w:bottom w:val="none" w:sz="0" w:space="0" w:color="auto"/>
            <w:right w:val="none" w:sz="0" w:space="0" w:color="auto"/>
          </w:divBdr>
        </w:div>
        <w:div w:id="1710833223">
          <w:marLeft w:val="0"/>
          <w:marRight w:val="0"/>
          <w:marTop w:val="0"/>
          <w:marBottom w:val="0"/>
          <w:divBdr>
            <w:top w:val="none" w:sz="0" w:space="0" w:color="auto"/>
            <w:left w:val="none" w:sz="0" w:space="0" w:color="auto"/>
            <w:bottom w:val="none" w:sz="0" w:space="0" w:color="auto"/>
            <w:right w:val="none" w:sz="0" w:space="0" w:color="auto"/>
          </w:divBdr>
        </w:div>
      </w:divsChild>
    </w:div>
    <w:div w:id="1344085663">
      <w:bodyDiv w:val="1"/>
      <w:marLeft w:val="0"/>
      <w:marRight w:val="0"/>
      <w:marTop w:val="0"/>
      <w:marBottom w:val="0"/>
      <w:divBdr>
        <w:top w:val="none" w:sz="0" w:space="0" w:color="auto"/>
        <w:left w:val="none" w:sz="0" w:space="0" w:color="auto"/>
        <w:bottom w:val="none" w:sz="0" w:space="0" w:color="auto"/>
        <w:right w:val="none" w:sz="0" w:space="0" w:color="auto"/>
      </w:divBdr>
    </w:div>
    <w:div w:id="1384207664">
      <w:bodyDiv w:val="1"/>
      <w:marLeft w:val="0"/>
      <w:marRight w:val="0"/>
      <w:marTop w:val="0"/>
      <w:marBottom w:val="0"/>
      <w:divBdr>
        <w:top w:val="none" w:sz="0" w:space="0" w:color="auto"/>
        <w:left w:val="none" w:sz="0" w:space="0" w:color="auto"/>
        <w:bottom w:val="none" w:sz="0" w:space="0" w:color="auto"/>
        <w:right w:val="none" w:sz="0" w:space="0" w:color="auto"/>
      </w:divBdr>
      <w:divsChild>
        <w:div w:id="1822843830">
          <w:marLeft w:val="0"/>
          <w:marRight w:val="0"/>
          <w:marTop w:val="0"/>
          <w:marBottom w:val="0"/>
          <w:divBdr>
            <w:top w:val="none" w:sz="0" w:space="0" w:color="auto"/>
            <w:left w:val="none" w:sz="0" w:space="0" w:color="auto"/>
            <w:bottom w:val="none" w:sz="0" w:space="0" w:color="auto"/>
            <w:right w:val="none" w:sz="0" w:space="0" w:color="auto"/>
          </w:divBdr>
        </w:div>
        <w:div w:id="322974784">
          <w:marLeft w:val="0"/>
          <w:marRight w:val="0"/>
          <w:marTop w:val="0"/>
          <w:marBottom w:val="0"/>
          <w:divBdr>
            <w:top w:val="none" w:sz="0" w:space="0" w:color="auto"/>
            <w:left w:val="none" w:sz="0" w:space="0" w:color="auto"/>
            <w:bottom w:val="none" w:sz="0" w:space="0" w:color="auto"/>
            <w:right w:val="none" w:sz="0" w:space="0" w:color="auto"/>
          </w:divBdr>
        </w:div>
        <w:div w:id="526679636">
          <w:marLeft w:val="0"/>
          <w:marRight w:val="0"/>
          <w:marTop w:val="0"/>
          <w:marBottom w:val="0"/>
          <w:divBdr>
            <w:top w:val="none" w:sz="0" w:space="0" w:color="auto"/>
            <w:left w:val="none" w:sz="0" w:space="0" w:color="auto"/>
            <w:bottom w:val="none" w:sz="0" w:space="0" w:color="auto"/>
            <w:right w:val="none" w:sz="0" w:space="0" w:color="auto"/>
          </w:divBdr>
        </w:div>
        <w:div w:id="470707207">
          <w:marLeft w:val="0"/>
          <w:marRight w:val="0"/>
          <w:marTop w:val="0"/>
          <w:marBottom w:val="0"/>
          <w:divBdr>
            <w:top w:val="none" w:sz="0" w:space="0" w:color="auto"/>
            <w:left w:val="none" w:sz="0" w:space="0" w:color="auto"/>
            <w:bottom w:val="none" w:sz="0" w:space="0" w:color="auto"/>
            <w:right w:val="none" w:sz="0" w:space="0" w:color="auto"/>
          </w:divBdr>
        </w:div>
        <w:div w:id="162933949">
          <w:marLeft w:val="0"/>
          <w:marRight w:val="0"/>
          <w:marTop w:val="0"/>
          <w:marBottom w:val="0"/>
          <w:divBdr>
            <w:top w:val="none" w:sz="0" w:space="0" w:color="auto"/>
            <w:left w:val="none" w:sz="0" w:space="0" w:color="auto"/>
            <w:bottom w:val="none" w:sz="0" w:space="0" w:color="auto"/>
            <w:right w:val="none" w:sz="0" w:space="0" w:color="auto"/>
          </w:divBdr>
        </w:div>
        <w:div w:id="1373308708">
          <w:marLeft w:val="0"/>
          <w:marRight w:val="0"/>
          <w:marTop w:val="0"/>
          <w:marBottom w:val="0"/>
          <w:divBdr>
            <w:top w:val="none" w:sz="0" w:space="0" w:color="auto"/>
            <w:left w:val="none" w:sz="0" w:space="0" w:color="auto"/>
            <w:bottom w:val="none" w:sz="0" w:space="0" w:color="auto"/>
            <w:right w:val="none" w:sz="0" w:space="0" w:color="auto"/>
          </w:divBdr>
        </w:div>
        <w:div w:id="1030957593">
          <w:marLeft w:val="0"/>
          <w:marRight w:val="0"/>
          <w:marTop w:val="0"/>
          <w:marBottom w:val="0"/>
          <w:divBdr>
            <w:top w:val="none" w:sz="0" w:space="0" w:color="auto"/>
            <w:left w:val="none" w:sz="0" w:space="0" w:color="auto"/>
            <w:bottom w:val="none" w:sz="0" w:space="0" w:color="auto"/>
            <w:right w:val="none" w:sz="0" w:space="0" w:color="auto"/>
          </w:divBdr>
        </w:div>
        <w:div w:id="73477699">
          <w:marLeft w:val="0"/>
          <w:marRight w:val="0"/>
          <w:marTop w:val="0"/>
          <w:marBottom w:val="0"/>
          <w:divBdr>
            <w:top w:val="none" w:sz="0" w:space="0" w:color="auto"/>
            <w:left w:val="none" w:sz="0" w:space="0" w:color="auto"/>
            <w:bottom w:val="none" w:sz="0" w:space="0" w:color="auto"/>
            <w:right w:val="none" w:sz="0" w:space="0" w:color="auto"/>
          </w:divBdr>
        </w:div>
        <w:div w:id="1474179398">
          <w:marLeft w:val="0"/>
          <w:marRight w:val="0"/>
          <w:marTop w:val="0"/>
          <w:marBottom w:val="0"/>
          <w:divBdr>
            <w:top w:val="none" w:sz="0" w:space="0" w:color="auto"/>
            <w:left w:val="none" w:sz="0" w:space="0" w:color="auto"/>
            <w:bottom w:val="none" w:sz="0" w:space="0" w:color="auto"/>
            <w:right w:val="none" w:sz="0" w:space="0" w:color="auto"/>
          </w:divBdr>
        </w:div>
      </w:divsChild>
    </w:div>
    <w:div w:id="1395546293">
      <w:bodyDiv w:val="1"/>
      <w:marLeft w:val="0"/>
      <w:marRight w:val="0"/>
      <w:marTop w:val="0"/>
      <w:marBottom w:val="0"/>
      <w:divBdr>
        <w:top w:val="none" w:sz="0" w:space="0" w:color="auto"/>
        <w:left w:val="none" w:sz="0" w:space="0" w:color="auto"/>
        <w:bottom w:val="none" w:sz="0" w:space="0" w:color="auto"/>
        <w:right w:val="none" w:sz="0" w:space="0" w:color="auto"/>
      </w:divBdr>
    </w:div>
    <w:div w:id="1502038788">
      <w:bodyDiv w:val="1"/>
      <w:marLeft w:val="0"/>
      <w:marRight w:val="0"/>
      <w:marTop w:val="0"/>
      <w:marBottom w:val="0"/>
      <w:divBdr>
        <w:top w:val="none" w:sz="0" w:space="0" w:color="auto"/>
        <w:left w:val="none" w:sz="0" w:space="0" w:color="auto"/>
        <w:bottom w:val="none" w:sz="0" w:space="0" w:color="auto"/>
        <w:right w:val="none" w:sz="0" w:space="0" w:color="auto"/>
      </w:divBdr>
    </w:div>
    <w:div w:id="1648777769">
      <w:bodyDiv w:val="1"/>
      <w:marLeft w:val="0"/>
      <w:marRight w:val="0"/>
      <w:marTop w:val="0"/>
      <w:marBottom w:val="0"/>
      <w:divBdr>
        <w:top w:val="none" w:sz="0" w:space="0" w:color="auto"/>
        <w:left w:val="none" w:sz="0" w:space="0" w:color="auto"/>
        <w:bottom w:val="none" w:sz="0" w:space="0" w:color="auto"/>
        <w:right w:val="none" w:sz="0" w:space="0" w:color="auto"/>
      </w:divBdr>
    </w:div>
    <w:div w:id="1691372658">
      <w:bodyDiv w:val="1"/>
      <w:marLeft w:val="0"/>
      <w:marRight w:val="0"/>
      <w:marTop w:val="0"/>
      <w:marBottom w:val="0"/>
      <w:divBdr>
        <w:top w:val="none" w:sz="0" w:space="0" w:color="auto"/>
        <w:left w:val="none" w:sz="0" w:space="0" w:color="auto"/>
        <w:bottom w:val="none" w:sz="0" w:space="0" w:color="auto"/>
        <w:right w:val="none" w:sz="0" w:space="0" w:color="auto"/>
      </w:divBdr>
    </w:div>
    <w:div w:id="1718898752">
      <w:bodyDiv w:val="1"/>
      <w:marLeft w:val="0"/>
      <w:marRight w:val="0"/>
      <w:marTop w:val="0"/>
      <w:marBottom w:val="0"/>
      <w:divBdr>
        <w:top w:val="none" w:sz="0" w:space="0" w:color="auto"/>
        <w:left w:val="none" w:sz="0" w:space="0" w:color="auto"/>
        <w:bottom w:val="none" w:sz="0" w:space="0" w:color="auto"/>
        <w:right w:val="none" w:sz="0" w:space="0" w:color="auto"/>
      </w:divBdr>
      <w:divsChild>
        <w:div w:id="2087264329">
          <w:marLeft w:val="0"/>
          <w:marRight w:val="0"/>
          <w:marTop w:val="0"/>
          <w:marBottom w:val="0"/>
          <w:divBdr>
            <w:top w:val="none" w:sz="0" w:space="0" w:color="auto"/>
            <w:left w:val="none" w:sz="0" w:space="0" w:color="auto"/>
            <w:bottom w:val="none" w:sz="0" w:space="0" w:color="auto"/>
            <w:right w:val="none" w:sz="0" w:space="0" w:color="auto"/>
          </w:divBdr>
        </w:div>
        <w:div w:id="824197866">
          <w:marLeft w:val="0"/>
          <w:marRight w:val="0"/>
          <w:marTop w:val="0"/>
          <w:marBottom w:val="0"/>
          <w:divBdr>
            <w:top w:val="none" w:sz="0" w:space="0" w:color="auto"/>
            <w:left w:val="none" w:sz="0" w:space="0" w:color="auto"/>
            <w:bottom w:val="none" w:sz="0" w:space="0" w:color="auto"/>
            <w:right w:val="none" w:sz="0" w:space="0" w:color="auto"/>
          </w:divBdr>
        </w:div>
        <w:div w:id="356588456">
          <w:marLeft w:val="0"/>
          <w:marRight w:val="0"/>
          <w:marTop w:val="0"/>
          <w:marBottom w:val="0"/>
          <w:divBdr>
            <w:top w:val="none" w:sz="0" w:space="0" w:color="auto"/>
            <w:left w:val="none" w:sz="0" w:space="0" w:color="auto"/>
            <w:bottom w:val="none" w:sz="0" w:space="0" w:color="auto"/>
            <w:right w:val="none" w:sz="0" w:space="0" w:color="auto"/>
          </w:divBdr>
        </w:div>
        <w:div w:id="429349638">
          <w:marLeft w:val="0"/>
          <w:marRight w:val="0"/>
          <w:marTop w:val="0"/>
          <w:marBottom w:val="0"/>
          <w:divBdr>
            <w:top w:val="none" w:sz="0" w:space="0" w:color="auto"/>
            <w:left w:val="none" w:sz="0" w:space="0" w:color="auto"/>
            <w:bottom w:val="none" w:sz="0" w:space="0" w:color="auto"/>
            <w:right w:val="none" w:sz="0" w:space="0" w:color="auto"/>
          </w:divBdr>
        </w:div>
        <w:div w:id="638263165">
          <w:marLeft w:val="0"/>
          <w:marRight w:val="0"/>
          <w:marTop w:val="0"/>
          <w:marBottom w:val="0"/>
          <w:divBdr>
            <w:top w:val="none" w:sz="0" w:space="0" w:color="auto"/>
            <w:left w:val="none" w:sz="0" w:space="0" w:color="auto"/>
            <w:bottom w:val="none" w:sz="0" w:space="0" w:color="auto"/>
            <w:right w:val="none" w:sz="0" w:space="0" w:color="auto"/>
          </w:divBdr>
        </w:div>
        <w:div w:id="533539138">
          <w:marLeft w:val="0"/>
          <w:marRight w:val="0"/>
          <w:marTop w:val="0"/>
          <w:marBottom w:val="0"/>
          <w:divBdr>
            <w:top w:val="none" w:sz="0" w:space="0" w:color="auto"/>
            <w:left w:val="none" w:sz="0" w:space="0" w:color="auto"/>
            <w:bottom w:val="none" w:sz="0" w:space="0" w:color="auto"/>
            <w:right w:val="none" w:sz="0" w:space="0" w:color="auto"/>
          </w:divBdr>
        </w:div>
        <w:div w:id="1343242571">
          <w:marLeft w:val="0"/>
          <w:marRight w:val="0"/>
          <w:marTop w:val="0"/>
          <w:marBottom w:val="0"/>
          <w:divBdr>
            <w:top w:val="none" w:sz="0" w:space="0" w:color="auto"/>
            <w:left w:val="none" w:sz="0" w:space="0" w:color="auto"/>
            <w:bottom w:val="none" w:sz="0" w:space="0" w:color="auto"/>
            <w:right w:val="none" w:sz="0" w:space="0" w:color="auto"/>
          </w:divBdr>
        </w:div>
        <w:div w:id="1804424757">
          <w:marLeft w:val="0"/>
          <w:marRight w:val="0"/>
          <w:marTop w:val="0"/>
          <w:marBottom w:val="0"/>
          <w:divBdr>
            <w:top w:val="none" w:sz="0" w:space="0" w:color="auto"/>
            <w:left w:val="none" w:sz="0" w:space="0" w:color="auto"/>
            <w:bottom w:val="none" w:sz="0" w:space="0" w:color="auto"/>
            <w:right w:val="none" w:sz="0" w:space="0" w:color="auto"/>
          </w:divBdr>
        </w:div>
        <w:div w:id="1130589382">
          <w:marLeft w:val="0"/>
          <w:marRight w:val="0"/>
          <w:marTop w:val="0"/>
          <w:marBottom w:val="0"/>
          <w:divBdr>
            <w:top w:val="none" w:sz="0" w:space="0" w:color="auto"/>
            <w:left w:val="none" w:sz="0" w:space="0" w:color="auto"/>
            <w:bottom w:val="none" w:sz="0" w:space="0" w:color="auto"/>
            <w:right w:val="none" w:sz="0" w:space="0" w:color="auto"/>
          </w:divBdr>
        </w:div>
        <w:div w:id="498422757">
          <w:marLeft w:val="0"/>
          <w:marRight w:val="0"/>
          <w:marTop w:val="0"/>
          <w:marBottom w:val="0"/>
          <w:divBdr>
            <w:top w:val="none" w:sz="0" w:space="0" w:color="auto"/>
            <w:left w:val="none" w:sz="0" w:space="0" w:color="auto"/>
            <w:bottom w:val="none" w:sz="0" w:space="0" w:color="auto"/>
            <w:right w:val="none" w:sz="0" w:space="0" w:color="auto"/>
          </w:divBdr>
        </w:div>
        <w:div w:id="566918505">
          <w:marLeft w:val="0"/>
          <w:marRight w:val="0"/>
          <w:marTop w:val="0"/>
          <w:marBottom w:val="0"/>
          <w:divBdr>
            <w:top w:val="none" w:sz="0" w:space="0" w:color="auto"/>
            <w:left w:val="none" w:sz="0" w:space="0" w:color="auto"/>
            <w:bottom w:val="none" w:sz="0" w:space="0" w:color="auto"/>
            <w:right w:val="none" w:sz="0" w:space="0" w:color="auto"/>
          </w:divBdr>
        </w:div>
        <w:div w:id="1361854642">
          <w:marLeft w:val="0"/>
          <w:marRight w:val="0"/>
          <w:marTop w:val="0"/>
          <w:marBottom w:val="0"/>
          <w:divBdr>
            <w:top w:val="none" w:sz="0" w:space="0" w:color="auto"/>
            <w:left w:val="none" w:sz="0" w:space="0" w:color="auto"/>
            <w:bottom w:val="none" w:sz="0" w:space="0" w:color="auto"/>
            <w:right w:val="none" w:sz="0" w:space="0" w:color="auto"/>
          </w:divBdr>
        </w:div>
        <w:div w:id="2015186790">
          <w:marLeft w:val="0"/>
          <w:marRight w:val="0"/>
          <w:marTop w:val="0"/>
          <w:marBottom w:val="0"/>
          <w:divBdr>
            <w:top w:val="none" w:sz="0" w:space="0" w:color="auto"/>
            <w:left w:val="none" w:sz="0" w:space="0" w:color="auto"/>
            <w:bottom w:val="none" w:sz="0" w:space="0" w:color="auto"/>
            <w:right w:val="none" w:sz="0" w:space="0" w:color="auto"/>
          </w:divBdr>
        </w:div>
        <w:div w:id="588544366">
          <w:marLeft w:val="0"/>
          <w:marRight w:val="0"/>
          <w:marTop w:val="0"/>
          <w:marBottom w:val="0"/>
          <w:divBdr>
            <w:top w:val="none" w:sz="0" w:space="0" w:color="auto"/>
            <w:left w:val="none" w:sz="0" w:space="0" w:color="auto"/>
            <w:bottom w:val="none" w:sz="0" w:space="0" w:color="auto"/>
            <w:right w:val="none" w:sz="0" w:space="0" w:color="auto"/>
          </w:divBdr>
        </w:div>
        <w:div w:id="447629764">
          <w:marLeft w:val="0"/>
          <w:marRight w:val="0"/>
          <w:marTop w:val="0"/>
          <w:marBottom w:val="0"/>
          <w:divBdr>
            <w:top w:val="none" w:sz="0" w:space="0" w:color="auto"/>
            <w:left w:val="none" w:sz="0" w:space="0" w:color="auto"/>
            <w:bottom w:val="none" w:sz="0" w:space="0" w:color="auto"/>
            <w:right w:val="none" w:sz="0" w:space="0" w:color="auto"/>
          </w:divBdr>
        </w:div>
        <w:div w:id="73360829">
          <w:marLeft w:val="0"/>
          <w:marRight w:val="0"/>
          <w:marTop w:val="0"/>
          <w:marBottom w:val="0"/>
          <w:divBdr>
            <w:top w:val="none" w:sz="0" w:space="0" w:color="auto"/>
            <w:left w:val="none" w:sz="0" w:space="0" w:color="auto"/>
            <w:bottom w:val="none" w:sz="0" w:space="0" w:color="auto"/>
            <w:right w:val="none" w:sz="0" w:space="0" w:color="auto"/>
          </w:divBdr>
        </w:div>
        <w:div w:id="519316284">
          <w:marLeft w:val="0"/>
          <w:marRight w:val="0"/>
          <w:marTop w:val="0"/>
          <w:marBottom w:val="0"/>
          <w:divBdr>
            <w:top w:val="none" w:sz="0" w:space="0" w:color="auto"/>
            <w:left w:val="none" w:sz="0" w:space="0" w:color="auto"/>
            <w:bottom w:val="none" w:sz="0" w:space="0" w:color="auto"/>
            <w:right w:val="none" w:sz="0" w:space="0" w:color="auto"/>
          </w:divBdr>
        </w:div>
        <w:div w:id="1459838145">
          <w:marLeft w:val="0"/>
          <w:marRight w:val="0"/>
          <w:marTop w:val="0"/>
          <w:marBottom w:val="0"/>
          <w:divBdr>
            <w:top w:val="none" w:sz="0" w:space="0" w:color="auto"/>
            <w:left w:val="none" w:sz="0" w:space="0" w:color="auto"/>
            <w:bottom w:val="none" w:sz="0" w:space="0" w:color="auto"/>
            <w:right w:val="none" w:sz="0" w:space="0" w:color="auto"/>
          </w:divBdr>
        </w:div>
        <w:div w:id="1893690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1-01-1743" TargetMode="External"/><Relationship Id="rId18" Type="http://schemas.openxmlformats.org/officeDocument/2006/relationships/hyperlink" Target="http://www.uradni-list.si/1/objava.jsp?sop=2014-01-2074" TargetMode="External"/><Relationship Id="rId26" Type="http://schemas.openxmlformats.org/officeDocument/2006/relationships/hyperlink" Target="http://www.uradni-list.si/1/objava.jsp?sop=2008-01-3014" TargetMode="External"/><Relationship Id="rId39" Type="http://schemas.openxmlformats.org/officeDocument/2006/relationships/hyperlink" Target="http://www.uradni-list.si/1/objava.jsp?sop=2005-01-3222" TargetMode="External"/><Relationship Id="rId21" Type="http://schemas.openxmlformats.org/officeDocument/2006/relationships/hyperlink" Target="http://www.uradni-list.si/1/objava.jsp?sop=2017-01-1206" TargetMode="External"/><Relationship Id="rId34" Type="http://schemas.openxmlformats.org/officeDocument/2006/relationships/hyperlink" Target="http://www.uradni-list.si/1/objava.jsp?sop=2004-01-2001" TargetMode="External"/><Relationship Id="rId42" Type="http://schemas.openxmlformats.org/officeDocument/2006/relationships/hyperlink" Target="http://www.uradni-list.si/1/objava.jsp?sop=2006-01-6107" TargetMode="External"/><Relationship Id="rId47" Type="http://schemas.openxmlformats.org/officeDocument/2006/relationships/hyperlink" Target="http://www.uradni-list.si/1/objava.jsp?sop=2009-01-0210" TargetMode="External"/><Relationship Id="rId50" Type="http://schemas.openxmlformats.org/officeDocument/2006/relationships/hyperlink" Target="http://www.uradni-list.si/1/objava.jsp?sop=2010-01-0450" TargetMode="External"/><Relationship Id="rId55" Type="http://schemas.openxmlformats.org/officeDocument/2006/relationships/hyperlink" Target="http://www.uradni-list.si/1/objava.jsp?sop=2012-01-0685" TargetMode="External"/><Relationship Id="rId63" Type="http://schemas.openxmlformats.org/officeDocument/2006/relationships/hyperlink" Target="http://www.uradni-list.si/1/objava.jsp?sop=2014-01-0437" TargetMode="External"/><Relationship Id="rId68" Type="http://schemas.openxmlformats.org/officeDocument/2006/relationships/hyperlink" Target="http://www.uradni-list.si/1/objava.jsp?sop=2015-01-1511" TargetMode="External"/><Relationship Id="rId76" Type="http://schemas.openxmlformats.org/officeDocument/2006/relationships/hyperlink" Target="http://www.uradni-list.si/1/objava.jsp?sop=2017-01-2134" TargetMode="External"/><Relationship Id="rId84" Type="http://schemas.openxmlformats.org/officeDocument/2006/relationships/hyperlink" Target="http://www.uradni-list.si/1/objava.jsp?sop=2020-01-2932"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uradni-list.si/1/objava.jsp?sop=2016-01-1971" TargetMode="External"/><Relationship Id="rId9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adni-list.si/1/objava.jsp?sop=2013-01-1753" TargetMode="External"/><Relationship Id="rId29" Type="http://schemas.openxmlformats.org/officeDocument/2006/relationships/hyperlink" Target="http://www.uradni-list.si/1/objava.jsp?sop=2020-01-2765" TargetMode="External"/><Relationship Id="rId11" Type="http://schemas.openxmlformats.org/officeDocument/2006/relationships/hyperlink" Target="http://www.uradni-list.si/1/objava.jsp?sop=2010-01-4554" TargetMode="External"/><Relationship Id="rId24" Type="http://schemas.openxmlformats.org/officeDocument/2006/relationships/hyperlink" Target="http://www.uradni-list.si/1/objava.jsp?sop=2007-01-3411" TargetMode="External"/><Relationship Id="rId32" Type="http://schemas.openxmlformats.org/officeDocument/2006/relationships/hyperlink" Target="http://www.uradni-list.si/1/objava.jsp?sop=2003-01-3879" TargetMode="External"/><Relationship Id="rId37" Type="http://schemas.openxmlformats.org/officeDocument/2006/relationships/hyperlink" Target="http://www.uradni-list.si/1/objava.jsp?sop=2005-01-1236" TargetMode="External"/><Relationship Id="rId40" Type="http://schemas.openxmlformats.org/officeDocument/2006/relationships/hyperlink" Target="http://www.uradni-list.si/1/objava.jsp?sop=2005-01-4922" TargetMode="External"/><Relationship Id="rId45" Type="http://schemas.openxmlformats.org/officeDocument/2006/relationships/hyperlink" Target="http://www.uradni-list.si/1/objava.jsp?sop=2008-01-2865" TargetMode="External"/><Relationship Id="rId53" Type="http://schemas.openxmlformats.org/officeDocument/2006/relationships/hyperlink" Target="http://www.uradni-list.si/1/objava.jsp?sop=2011-01-0759" TargetMode="External"/><Relationship Id="rId58" Type="http://schemas.openxmlformats.org/officeDocument/2006/relationships/hyperlink" Target="http://www.uradni-list.si/1/objava.jsp?sop=2013-01-0557" TargetMode="External"/><Relationship Id="rId66" Type="http://schemas.openxmlformats.org/officeDocument/2006/relationships/hyperlink" Target="http://www.uradni-list.si/1/objava.jsp?sop=2014-01-3222" TargetMode="External"/><Relationship Id="rId74" Type="http://schemas.openxmlformats.org/officeDocument/2006/relationships/hyperlink" Target="http://www.uradni-list.si/1/objava.jsp?sop=2017-01-0363" TargetMode="External"/><Relationship Id="rId79" Type="http://schemas.openxmlformats.org/officeDocument/2006/relationships/hyperlink" Target="http://www.uradni-list.si/1/objava.jsp?sop=2019-01-2482"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uradni-list.si/1/objava.jsp?sop=2013-01-1976" TargetMode="External"/><Relationship Id="rId82" Type="http://schemas.openxmlformats.org/officeDocument/2006/relationships/hyperlink" Target="http://www.uradni-list.si/1/objava.jsp?sop=2020-01-1975" TargetMode="External"/><Relationship Id="rId90" Type="http://schemas.openxmlformats.org/officeDocument/2006/relationships/footer" Target="footer2.xml"/><Relationship Id="rId19" Type="http://schemas.openxmlformats.org/officeDocument/2006/relationships/hyperlink" Target="http://www.uradni-list.si/1/objava.jsp?sop=2014-01-3949" TargetMode="External"/><Relationship Id="rId14" Type="http://schemas.openxmlformats.org/officeDocument/2006/relationships/hyperlink" Target="http://www.uradni-list.si/1/objava.jsp?sop=2012-01-1121" TargetMode="External"/><Relationship Id="rId22" Type="http://schemas.openxmlformats.org/officeDocument/2006/relationships/hyperlink" Target="http://www.uradni-list.si/1/objava.jsp?sop=2017-01-3165" TargetMode="External"/><Relationship Id="rId27" Type="http://schemas.openxmlformats.org/officeDocument/2006/relationships/hyperlink" Target="http://www.uradni-list.si/1/objava.jsp?sop=2008-01-3015" TargetMode="External"/><Relationship Id="rId30" Type="http://schemas.openxmlformats.org/officeDocument/2006/relationships/hyperlink" Target="http://www.uradni-list.si/1/objava.jsp?sop=2020-01-3772" TargetMode="External"/><Relationship Id="rId35" Type="http://schemas.openxmlformats.org/officeDocument/2006/relationships/hyperlink" Target="http://www.uradni-list.si/1/objava.jsp?sop=2004-21-0082" TargetMode="External"/><Relationship Id="rId43" Type="http://schemas.openxmlformats.org/officeDocument/2006/relationships/hyperlink" Target="http://www.uradni-list.si/1/objava.jsp?sop=2007-01-0390" TargetMode="External"/><Relationship Id="rId48" Type="http://schemas.openxmlformats.org/officeDocument/2006/relationships/hyperlink" Target="http://www.uradni-list.si/1/objava.jsp?sop=2009-01-2987" TargetMode="External"/><Relationship Id="rId56" Type="http://schemas.openxmlformats.org/officeDocument/2006/relationships/hyperlink" Target="http://www.uradni-list.si/1/objava.jsp?sop=2012-01-0909" TargetMode="External"/><Relationship Id="rId64" Type="http://schemas.openxmlformats.org/officeDocument/2006/relationships/hyperlink" Target="http://www.uradni-list.si/1/objava.jsp?sop=2014-01-1169" TargetMode="External"/><Relationship Id="rId69" Type="http://schemas.openxmlformats.org/officeDocument/2006/relationships/hyperlink" Target="http://www.uradni-list.si/1/objava.jsp?sop=2015-01-2397" TargetMode="External"/><Relationship Id="rId77" Type="http://schemas.openxmlformats.org/officeDocument/2006/relationships/hyperlink" Target="http://www.uradni-list.si/1/objava.jsp?sop=2019-01-0421" TargetMode="External"/><Relationship Id="rId8" Type="http://schemas.openxmlformats.org/officeDocument/2006/relationships/hyperlink" Target="http://www.uradni-list.si/1/objava.jsp?sop=2009-01-4891" TargetMode="External"/><Relationship Id="rId51" Type="http://schemas.openxmlformats.org/officeDocument/2006/relationships/hyperlink" Target="http://www.uradni-list.si/1/objava.jsp?sop=2010-01-2177" TargetMode="External"/><Relationship Id="rId72" Type="http://schemas.openxmlformats.org/officeDocument/2006/relationships/hyperlink" Target="http://www.uradni-list.si/1/objava.jsp?sop=2016-01-2480" TargetMode="External"/><Relationship Id="rId80" Type="http://schemas.openxmlformats.org/officeDocument/2006/relationships/hyperlink" Target="http://www.uradni-list.si/1/objava.jsp?sop=2019-01-2979" TargetMode="External"/><Relationship Id="rId85" Type="http://schemas.openxmlformats.org/officeDocument/2006/relationships/hyperlink" Target="http://www.uradni-list.si/1/objava.jsp?sop=2021-01-0646"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uradni-list.si/1/objava.jsp?sop=2010-01-5583" TargetMode="External"/><Relationship Id="rId17" Type="http://schemas.openxmlformats.org/officeDocument/2006/relationships/hyperlink" Target="http://www.uradni-list.si/1/objava.jsp?sop=2014-01-0961" TargetMode="External"/><Relationship Id="rId25" Type="http://schemas.openxmlformats.org/officeDocument/2006/relationships/hyperlink" Target="http://www.uradni-list.si/1/objava.jsp?sop=2008-01-2817" TargetMode="External"/><Relationship Id="rId33" Type="http://schemas.openxmlformats.org/officeDocument/2006/relationships/hyperlink" Target="http://www.uradni-list.si/1/objava.jsp?sop=2003-01-4798" TargetMode="External"/><Relationship Id="rId38" Type="http://schemas.openxmlformats.org/officeDocument/2006/relationships/hyperlink" Target="http://www.uradni-list.si/1/objava.jsp?sop=2005-01-2653" TargetMode="External"/><Relationship Id="rId46" Type="http://schemas.openxmlformats.org/officeDocument/2006/relationships/hyperlink" Target="http://www.uradni-list.si/1/objava.jsp?sop=2008-01-3801" TargetMode="External"/><Relationship Id="rId59" Type="http://schemas.openxmlformats.org/officeDocument/2006/relationships/hyperlink" Target="http://www.uradni-list.si/1/objava.jsp?sop=2013-01-0655" TargetMode="External"/><Relationship Id="rId67" Type="http://schemas.openxmlformats.org/officeDocument/2006/relationships/hyperlink" Target="http://www.uradni-list.si/1/objava.jsp?sop=2014-01-3686" TargetMode="External"/><Relationship Id="rId20" Type="http://schemas.openxmlformats.org/officeDocument/2006/relationships/hyperlink" Target="http://www.uradni-list.si/1/objava.jsp?sop=2015-01-3254" TargetMode="External"/><Relationship Id="rId41" Type="http://schemas.openxmlformats.org/officeDocument/2006/relationships/hyperlink" Target="http://www.uradni-list.si/1/objava.jsp?sop=2006-01-2093" TargetMode="External"/><Relationship Id="rId54" Type="http://schemas.openxmlformats.org/officeDocument/2006/relationships/hyperlink" Target="http://www.uradni-list.si/1/objava.jsp?sop=2012-01-0594" TargetMode="External"/><Relationship Id="rId62" Type="http://schemas.openxmlformats.org/officeDocument/2006/relationships/hyperlink" Target="http://www.uradni-list.si/1/objava.jsp?sop=2013-01-2362" TargetMode="External"/><Relationship Id="rId70" Type="http://schemas.openxmlformats.org/officeDocument/2006/relationships/hyperlink" Target="http://www.uradni-list.si/1/objava.jsp?sop=2016-01-0197" TargetMode="External"/><Relationship Id="rId75" Type="http://schemas.openxmlformats.org/officeDocument/2006/relationships/hyperlink" Target="http://www.uradni-list.si/1/objava.jsp?sop=2017-01-2054" TargetMode="External"/><Relationship Id="rId83" Type="http://schemas.openxmlformats.org/officeDocument/2006/relationships/hyperlink" Target="http://www.uradni-list.si/1/objava.jsp?sop=2020-01-2191"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2-01-1700" TargetMode="External"/><Relationship Id="rId23" Type="http://schemas.openxmlformats.org/officeDocument/2006/relationships/hyperlink" Target="http://www.uradni-list.si/1/objava.jsp?sop=2018-01-4122" TargetMode="External"/><Relationship Id="rId28" Type="http://schemas.openxmlformats.org/officeDocument/2006/relationships/hyperlink" Target="http://www.uradni-list.si/1/objava.jsp?sop=2012-01-1700" TargetMode="External"/><Relationship Id="rId36" Type="http://schemas.openxmlformats.org/officeDocument/2006/relationships/hyperlink" Target="http://www.uradni-list.si/1/objava.jsp?sop=2004-01-5937" TargetMode="External"/><Relationship Id="rId49" Type="http://schemas.openxmlformats.org/officeDocument/2006/relationships/hyperlink" Target="http://www.uradni-list.si/1/objava.jsp?sop=2009-01-3242" TargetMode="External"/><Relationship Id="rId57" Type="http://schemas.openxmlformats.org/officeDocument/2006/relationships/hyperlink" Target="http://www.uradni-list.si/1/objava.jsp?sop=2012-01-3794" TargetMode="External"/><Relationship Id="rId10" Type="http://schemas.openxmlformats.org/officeDocument/2006/relationships/hyperlink" Target="http://www.uradni-list.si/1/objava.jsp?sop=2010-01-3273" TargetMode="External"/><Relationship Id="rId31" Type="http://schemas.openxmlformats.org/officeDocument/2006/relationships/hyperlink" Target="http://www.uradni-list.si/1/objava.jsp?sop=2003-01-2931" TargetMode="External"/><Relationship Id="rId44" Type="http://schemas.openxmlformats.org/officeDocument/2006/relationships/hyperlink" Target="http://www.uradni-list.si/1/objava.jsp?sop=2008-01-1276" TargetMode="External"/><Relationship Id="rId52" Type="http://schemas.openxmlformats.org/officeDocument/2006/relationships/hyperlink" Target="http://www.uradni-list.si/1/objava.jsp?sop=2010-01-4379" TargetMode="External"/><Relationship Id="rId60" Type="http://schemas.openxmlformats.org/officeDocument/2006/relationships/hyperlink" Target="http://www.uradni-list.si/1/objava.jsp?sop=2013-01-1410" TargetMode="External"/><Relationship Id="rId65" Type="http://schemas.openxmlformats.org/officeDocument/2006/relationships/hyperlink" Target="http://www.uradni-list.si/1/objava.jsp?sop=2014-01-1799" TargetMode="External"/><Relationship Id="rId73" Type="http://schemas.openxmlformats.org/officeDocument/2006/relationships/hyperlink" Target="http://www.uradni-list.si/1/objava.jsp?sop=2016-01-3646" TargetMode="External"/><Relationship Id="rId78" Type="http://schemas.openxmlformats.org/officeDocument/2006/relationships/hyperlink" Target="http://www.uradni-list.si/1/objava.jsp?sop=2019-01-1190" TargetMode="External"/><Relationship Id="rId81" Type="http://schemas.openxmlformats.org/officeDocument/2006/relationships/hyperlink" Target="http://www.uradni-list.si/1/objava.jsp?sop=2020-01-1488" TargetMode="External"/><Relationship Id="rId86" Type="http://schemas.openxmlformats.org/officeDocument/2006/relationships/hyperlink" Target="http://www.uradni-list.si/1/objava.jsp?sop=2021-01-1058"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0-01-052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41F6D2-6967-4781-8C33-8EB8A26A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897</Words>
  <Characters>22114</Characters>
  <Application>Microsoft Office Word</Application>
  <DocSecurity>0</DocSecurity>
  <Lines>184</Lines>
  <Paragraphs>45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Štefe</dc:creator>
  <cp:keywords/>
  <dc:description/>
  <cp:lastModifiedBy>Mojca Kustec</cp:lastModifiedBy>
  <cp:revision>4</cp:revision>
  <cp:lastPrinted>2019-03-28T08:29:00Z</cp:lastPrinted>
  <dcterms:created xsi:type="dcterms:W3CDTF">2021-08-13T12:35:00Z</dcterms:created>
  <dcterms:modified xsi:type="dcterms:W3CDTF">2021-08-13T12:42:00Z</dcterms:modified>
</cp:coreProperties>
</file>