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7188" w14:textId="77777777" w:rsidR="0059383B" w:rsidRPr="00CA52A4" w:rsidRDefault="0059383B" w:rsidP="00CA52A4">
      <w:pPr>
        <w:pStyle w:val="datumtevilka"/>
        <w:rPr>
          <w:rFonts w:cs="Arial"/>
        </w:rPr>
      </w:pPr>
    </w:p>
    <w:p w14:paraId="2DEB41BA" w14:textId="77777777" w:rsidR="0059383B" w:rsidRPr="00CA52A4" w:rsidRDefault="0059383B" w:rsidP="00CA52A4">
      <w:pPr>
        <w:pStyle w:val="datumtevilka"/>
        <w:rPr>
          <w:rFonts w:cs="Arial"/>
        </w:rPr>
      </w:pPr>
    </w:p>
    <w:p w14:paraId="354555D0" w14:textId="77777777" w:rsidR="0059383B" w:rsidRPr="00CA52A4" w:rsidRDefault="0059383B" w:rsidP="00CA52A4">
      <w:pPr>
        <w:pStyle w:val="datumtevilka"/>
        <w:rPr>
          <w:rFonts w:cs="Arial"/>
        </w:rPr>
      </w:pPr>
      <w:r w:rsidRPr="00CA52A4">
        <w:rPr>
          <w:rFonts w:cs="Arial"/>
        </w:rPr>
        <w:t xml:space="preserve">Številka: </w:t>
      </w:r>
      <w:r w:rsidRPr="00CA52A4">
        <w:rPr>
          <w:rFonts w:cs="Arial"/>
        </w:rPr>
        <w:tab/>
      </w:r>
      <w:r w:rsidR="00B72AA5" w:rsidRPr="00CA52A4">
        <w:rPr>
          <w:rFonts w:cs="Arial"/>
          <w:color w:val="000000"/>
        </w:rPr>
        <w:t>01201-23/2022/7</w:t>
      </w:r>
    </w:p>
    <w:p w14:paraId="3FF9CCDA" w14:textId="77777777" w:rsidR="0059383B" w:rsidRPr="00CA52A4" w:rsidRDefault="0059383B" w:rsidP="00CA52A4">
      <w:pPr>
        <w:pStyle w:val="datumtevilka"/>
        <w:rPr>
          <w:rFonts w:cs="Arial"/>
        </w:rPr>
      </w:pPr>
      <w:r w:rsidRPr="00CA52A4">
        <w:rPr>
          <w:rFonts w:cs="Arial"/>
        </w:rPr>
        <w:t xml:space="preserve">Datum: </w:t>
      </w:r>
      <w:r w:rsidRPr="00CA52A4">
        <w:rPr>
          <w:rFonts w:cs="Arial"/>
        </w:rPr>
        <w:tab/>
      </w:r>
      <w:r w:rsidR="00CA52A4" w:rsidRPr="00CA52A4">
        <w:rPr>
          <w:rFonts w:cs="Arial"/>
          <w:color w:val="000000"/>
        </w:rPr>
        <w:t>17. 8. 2023</w:t>
      </w:r>
      <w:r w:rsidRPr="00CA52A4">
        <w:rPr>
          <w:rFonts w:cs="Arial"/>
        </w:rPr>
        <w:t xml:space="preserve"> </w:t>
      </w:r>
    </w:p>
    <w:p w14:paraId="6D349B30" w14:textId="77777777" w:rsidR="0059383B" w:rsidRPr="00CA52A4" w:rsidRDefault="0059383B" w:rsidP="00CA52A4">
      <w:pPr>
        <w:rPr>
          <w:rFonts w:cs="Arial"/>
        </w:rPr>
      </w:pPr>
    </w:p>
    <w:p w14:paraId="16327208" w14:textId="77777777" w:rsidR="0059383B" w:rsidRPr="00CA52A4" w:rsidRDefault="0059383B" w:rsidP="00CA52A4">
      <w:pPr>
        <w:rPr>
          <w:rFonts w:cs="Arial"/>
        </w:rPr>
      </w:pPr>
    </w:p>
    <w:p w14:paraId="284D5E78" w14:textId="77777777" w:rsidR="0059383B" w:rsidRPr="00CA52A4" w:rsidRDefault="0059383B" w:rsidP="00CA52A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CA52A4">
        <w:rPr>
          <w:rFonts w:cs="Arial"/>
          <w:color w:val="000000"/>
          <w:szCs w:val="20"/>
        </w:rPr>
        <w:t xml:space="preserve">Na podlagi drugega odstavka </w:t>
      </w:r>
      <w:r w:rsidR="00CA52A4" w:rsidRPr="00CA52A4">
        <w:rPr>
          <w:rFonts w:cs="Arial"/>
          <w:color w:val="000000"/>
          <w:szCs w:val="20"/>
        </w:rPr>
        <w:t>21.</w:t>
      </w:r>
      <w:r w:rsidRPr="00CA52A4">
        <w:rPr>
          <w:rFonts w:cs="Arial"/>
          <w:color w:val="000000"/>
          <w:szCs w:val="20"/>
        </w:rPr>
        <w:t xml:space="preserve"> člena Zakona o Vladi Republike Slovenije (Uradni list RS, </w:t>
      </w:r>
      <w:r w:rsidR="00CA52A4" w:rsidRPr="00CA52A4">
        <w:rPr>
          <w:rFonts w:cs="Arial"/>
          <w:color w:val="000000"/>
          <w:szCs w:val="20"/>
        </w:rPr>
        <w:br/>
      </w:r>
      <w:r w:rsidRPr="00CA52A4">
        <w:rPr>
          <w:rFonts w:cs="Arial"/>
          <w:color w:val="000000"/>
          <w:szCs w:val="20"/>
        </w:rPr>
        <w:t xml:space="preserve">št. 24/05 – uradno prečiščeno besedilo, 109/08, 38/10 – ZUKN, </w:t>
      </w:r>
      <w:r w:rsidRPr="00CA52A4">
        <w:rPr>
          <w:rFonts w:cs="Arial"/>
          <w:color w:val="000000"/>
          <w:szCs w:val="20"/>
          <w:lang w:eastAsia="sl-SI"/>
        </w:rPr>
        <w:t>8/12</w:t>
      </w:r>
      <w:r w:rsidRPr="00CA52A4">
        <w:rPr>
          <w:rFonts w:cs="Arial"/>
          <w:bCs/>
          <w:color w:val="000000"/>
          <w:szCs w:val="20"/>
          <w:lang w:eastAsia="sl-SI"/>
        </w:rPr>
        <w:t xml:space="preserve">, 21/13, </w:t>
      </w:r>
      <w:hyperlink r:id="rId7" w:history="1">
        <w:r w:rsidRPr="00CA52A4">
          <w:rPr>
            <w:rStyle w:val="Hiperpovezava"/>
            <w:rFonts w:cs="Arial"/>
            <w:bCs/>
            <w:color w:val="000000"/>
            <w:szCs w:val="20"/>
            <w:u w:val="none"/>
            <w:lang w:eastAsia="sl-SI"/>
          </w:rPr>
          <w:t>47/13</w:t>
        </w:r>
      </w:hyperlink>
      <w:r w:rsidRPr="00CA52A4">
        <w:rPr>
          <w:rFonts w:cs="Arial"/>
          <w:bCs/>
          <w:color w:val="000000"/>
          <w:szCs w:val="20"/>
          <w:lang w:eastAsia="sl-SI"/>
        </w:rPr>
        <w:t xml:space="preserve"> – ZDU-1G, 65/14</w:t>
      </w:r>
      <w:r w:rsidR="00052F67" w:rsidRPr="00CA52A4">
        <w:rPr>
          <w:rFonts w:cs="Arial"/>
          <w:bCs/>
          <w:color w:val="000000"/>
          <w:szCs w:val="20"/>
          <w:lang w:eastAsia="sl-SI"/>
        </w:rPr>
        <w:t>,</w:t>
      </w:r>
      <w:r w:rsidRPr="00CA52A4">
        <w:rPr>
          <w:rFonts w:cs="Arial"/>
          <w:bCs/>
          <w:color w:val="000000"/>
          <w:szCs w:val="20"/>
          <w:lang w:eastAsia="sl-SI"/>
        </w:rPr>
        <w:t xml:space="preserve"> </w:t>
      </w:r>
      <w:r w:rsidRPr="00CA52A4">
        <w:rPr>
          <w:rFonts w:cs="Arial"/>
          <w:szCs w:val="20"/>
        </w:rPr>
        <w:t>55/17</w:t>
      </w:r>
      <w:r w:rsidR="00052F67" w:rsidRPr="00CA52A4">
        <w:rPr>
          <w:rFonts w:cs="Arial"/>
          <w:szCs w:val="20"/>
        </w:rPr>
        <w:t xml:space="preserve"> </w:t>
      </w:r>
      <w:r w:rsidR="00052F67" w:rsidRPr="00CA52A4">
        <w:rPr>
          <w:rFonts w:cs="Arial"/>
          <w:bCs/>
          <w:color w:val="000000"/>
          <w:szCs w:val="20"/>
          <w:lang w:eastAsia="sl-SI"/>
        </w:rPr>
        <w:t>in 163/22</w:t>
      </w:r>
      <w:r w:rsidRPr="00CA52A4">
        <w:rPr>
          <w:rFonts w:cs="Arial"/>
          <w:color w:val="000000"/>
          <w:szCs w:val="20"/>
          <w:lang w:eastAsia="sl-SI"/>
        </w:rPr>
        <w:t xml:space="preserve">) </w:t>
      </w:r>
      <w:r w:rsidRPr="00CA52A4">
        <w:rPr>
          <w:rFonts w:cs="Arial"/>
          <w:color w:val="000000"/>
          <w:szCs w:val="20"/>
        </w:rPr>
        <w:t xml:space="preserve">je Vlada Republike Slovenije na </w:t>
      </w:r>
      <w:r w:rsidR="00B72AA5" w:rsidRPr="00CA52A4">
        <w:rPr>
          <w:rFonts w:cs="Arial"/>
          <w:color w:val="000000"/>
          <w:szCs w:val="20"/>
        </w:rPr>
        <w:t>123. dopisni seji</w:t>
      </w:r>
      <w:r w:rsidR="00BA76EC" w:rsidRPr="00CA52A4">
        <w:rPr>
          <w:rFonts w:cs="Arial"/>
          <w:color w:val="000000"/>
          <w:szCs w:val="20"/>
        </w:rPr>
        <w:t xml:space="preserve"> dne </w:t>
      </w:r>
      <w:r w:rsidR="00CA52A4" w:rsidRPr="00CA52A4">
        <w:rPr>
          <w:rFonts w:cs="Arial"/>
          <w:color w:val="000000"/>
          <w:szCs w:val="20"/>
        </w:rPr>
        <w:t>17. 8. 2023</w:t>
      </w:r>
      <w:r w:rsidR="00BA76EC" w:rsidRPr="00CA52A4">
        <w:rPr>
          <w:rFonts w:cs="Arial"/>
          <w:color w:val="000000"/>
          <w:szCs w:val="20"/>
        </w:rPr>
        <w:t xml:space="preserve"> </w:t>
      </w:r>
      <w:r w:rsidRPr="00CA52A4">
        <w:rPr>
          <w:rFonts w:cs="Arial"/>
          <w:color w:val="000000"/>
          <w:szCs w:val="20"/>
        </w:rPr>
        <w:t xml:space="preserve">pod točko </w:t>
      </w:r>
      <w:r w:rsidR="00B72AA5" w:rsidRPr="00CA52A4">
        <w:rPr>
          <w:rFonts w:cs="Arial"/>
          <w:color w:val="000000"/>
          <w:szCs w:val="20"/>
        </w:rPr>
        <w:t>62</w:t>
      </w:r>
      <w:r w:rsidRPr="00CA52A4">
        <w:rPr>
          <w:rFonts w:cs="Arial"/>
          <w:color w:val="000000"/>
          <w:szCs w:val="20"/>
        </w:rPr>
        <w:t xml:space="preserve"> sprejela naslednji</w:t>
      </w:r>
    </w:p>
    <w:p w14:paraId="3B2DF8F6" w14:textId="77777777" w:rsidR="0059383B" w:rsidRPr="00CA52A4" w:rsidRDefault="0059383B" w:rsidP="00CA52A4">
      <w:pPr>
        <w:rPr>
          <w:rFonts w:cs="Arial"/>
        </w:rPr>
      </w:pPr>
    </w:p>
    <w:p w14:paraId="6DB4C743" w14:textId="77777777" w:rsidR="0059383B" w:rsidRPr="00CA52A4" w:rsidRDefault="0059383B" w:rsidP="00CA52A4">
      <w:pPr>
        <w:rPr>
          <w:rFonts w:cs="Arial"/>
        </w:rPr>
      </w:pPr>
    </w:p>
    <w:p w14:paraId="4B4D43A2" w14:textId="77777777" w:rsidR="0059383B" w:rsidRPr="00CA52A4" w:rsidRDefault="006A58AE" w:rsidP="00CA52A4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CA52A4">
        <w:rPr>
          <w:rFonts w:cs="Arial"/>
          <w:color w:val="000000"/>
          <w:szCs w:val="20"/>
        </w:rPr>
        <w:t>S K L E P</w:t>
      </w:r>
    </w:p>
    <w:p w14:paraId="6E288613" w14:textId="77777777" w:rsidR="0059383B" w:rsidRDefault="0059383B" w:rsidP="00CA52A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3AC7A25" w14:textId="77777777" w:rsidR="00F6622F" w:rsidRPr="00CA52A4" w:rsidRDefault="00F6622F" w:rsidP="00CA52A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AD69F01" w14:textId="77777777" w:rsidR="00CA52A4" w:rsidRPr="00CA52A4" w:rsidRDefault="00CA52A4" w:rsidP="00CA52A4">
      <w:pPr>
        <w:pStyle w:val="Odstavekseznama"/>
        <w:numPr>
          <w:ilvl w:val="0"/>
          <w:numId w:val="6"/>
        </w:numPr>
        <w:suppressAutoHyphens/>
        <w:autoSpaceDE w:val="0"/>
        <w:autoSpaceDN w:val="0"/>
        <w:adjustRightInd w:val="0"/>
        <w:ind w:left="283" w:hanging="283"/>
        <w:jc w:val="both"/>
        <w:rPr>
          <w:rFonts w:cs="Arial"/>
          <w:szCs w:val="20"/>
        </w:rPr>
      </w:pPr>
      <w:r w:rsidRPr="00CA52A4">
        <w:rPr>
          <w:rFonts w:cs="Arial"/>
          <w:szCs w:val="20"/>
        </w:rPr>
        <w:t>V</w:t>
      </w:r>
      <w:r w:rsidRPr="00CA52A4">
        <w:rPr>
          <w:rFonts w:cs="Arial"/>
        </w:rPr>
        <w:t xml:space="preserve"> Komisiji za razlago Kolektivne pogodbe </w:t>
      </w:r>
      <w:r w:rsidRPr="00CA52A4">
        <w:rPr>
          <w:rFonts w:cs="Arial"/>
          <w:szCs w:val="20"/>
        </w:rPr>
        <w:t>za negospodarske dejavnosti v Republiki Sloveniji</w:t>
      </w:r>
      <w:r w:rsidRPr="00CA52A4">
        <w:rPr>
          <w:rFonts w:cs="Arial"/>
        </w:rPr>
        <w:t xml:space="preserve"> se </w:t>
      </w:r>
      <w:r w:rsidRPr="00CA52A4">
        <w:rPr>
          <w:rFonts w:cs="Arial"/>
          <w:szCs w:val="20"/>
        </w:rPr>
        <w:t>razreši Gordana Pipan, Ministrstvo za finance, namestnica članice, in</w:t>
      </w:r>
      <w:r w:rsidRPr="00CA52A4">
        <w:rPr>
          <w:rFonts w:cs="Arial"/>
        </w:rPr>
        <w:t xml:space="preserve"> </w:t>
      </w:r>
      <w:r w:rsidRPr="00CA52A4">
        <w:rPr>
          <w:rFonts w:cs="Arial"/>
          <w:szCs w:val="20"/>
        </w:rPr>
        <w:t>namesto nje imenuje Teja Torkar, Ministrstvo za finance, namestnica članice.</w:t>
      </w:r>
    </w:p>
    <w:p w14:paraId="069EC0BC" w14:textId="77777777" w:rsidR="00CA52A4" w:rsidRPr="00CA52A4" w:rsidRDefault="00CA52A4" w:rsidP="00CA52A4">
      <w:pPr>
        <w:pStyle w:val="Odstavekseznama"/>
        <w:suppressAutoHyphens/>
        <w:autoSpaceDE w:val="0"/>
        <w:autoSpaceDN w:val="0"/>
        <w:adjustRightInd w:val="0"/>
        <w:ind w:left="283"/>
        <w:jc w:val="both"/>
        <w:rPr>
          <w:rFonts w:cs="Arial"/>
          <w:szCs w:val="20"/>
        </w:rPr>
      </w:pPr>
    </w:p>
    <w:p w14:paraId="135497D5" w14:textId="77777777" w:rsidR="00CA52A4" w:rsidRDefault="00CA52A4" w:rsidP="00CA52A4">
      <w:pPr>
        <w:pStyle w:val="Odstavekseznama"/>
        <w:numPr>
          <w:ilvl w:val="0"/>
          <w:numId w:val="6"/>
        </w:numPr>
        <w:suppressAutoHyphens/>
        <w:autoSpaceDE w:val="0"/>
        <w:autoSpaceDN w:val="0"/>
        <w:adjustRightInd w:val="0"/>
        <w:ind w:left="283" w:hanging="283"/>
        <w:jc w:val="both"/>
        <w:rPr>
          <w:rFonts w:cs="Arial"/>
          <w:szCs w:val="20"/>
        </w:rPr>
      </w:pPr>
      <w:r w:rsidRPr="00CA52A4">
        <w:rPr>
          <w:rFonts w:cs="Arial"/>
          <w:szCs w:val="20"/>
        </w:rPr>
        <w:t xml:space="preserve">Vlada Republike Slovenije ugotavlja, da so člani in namestniki članov Komisije za razlago Kolektivne pogodbe za negospodarske dejavnosti v Republiki Sloveniji, ki so predstavniki Vlade Republike Slovenije: </w:t>
      </w:r>
    </w:p>
    <w:p w14:paraId="2F518E50" w14:textId="77777777" w:rsidR="00CA52A4" w:rsidRPr="00CA52A4" w:rsidRDefault="00CA52A4" w:rsidP="00CA52A4">
      <w:pPr>
        <w:suppressAutoHyphens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6CD54EC" w14:textId="77777777" w:rsidR="00CA52A4" w:rsidRPr="00CA52A4" w:rsidRDefault="00CA52A4" w:rsidP="00CA52A4">
      <w:pPr>
        <w:suppressAutoHyphens/>
        <w:autoSpaceDE w:val="0"/>
        <w:autoSpaceDN w:val="0"/>
        <w:adjustRightInd w:val="0"/>
        <w:ind w:left="283"/>
        <w:contextualSpacing/>
        <w:jc w:val="both"/>
        <w:rPr>
          <w:rFonts w:cs="Arial"/>
        </w:rPr>
      </w:pPr>
      <w:r w:rsidRPr="00CA52A4">
        <w:rPr>
          <w:rFonts w:cs="Arial"/>
          <w:szCs w:val="20"/>
        </w:rPr>
        <w:t xml:space="preserve">– </w:t>
      </w:r>
      <w:r w:rsidRPr="00CA52A4">
        <w:rPr>
          <w:rFonts w:cs="Arial"/>
        </w:rPr>
        <w:t xml:space="preserve">mag. Branko Vidič, Ministrstvo za javno upravo, član, </w:t>
      </w:r>
    </w:p>
    <w:p w14:paraId="6E3FD4F9" w14:textId="77777777" w:rsidR="00CA52A4" w:rsidRPr="00CA52A4" w:rsidRDefault="00CA52A4" w:rsidP="00CA52A4">
      <w:pPr>
        <w:suppressAutoHyphens/>
        <w:autoSpaceDE w:val="0"/>
        <w:autoSpaceDN w:val="0"/>
        <w:adjustRightInd w:val="0"/>
        <w:ind w:left="283"/>
        <w:contextualSpacing/>
        <w:jc w:val="both"/>
        <w:rPr>
          <w:rFonts w:cs="Arial"/>
        </w:rPr>
      </w:pPr>
      <w:r w:rsidRPr="00CA52A4">
        <w:rPr>
          <w:rFonts w:cs="Arial"/>
        </w:rPr>
        <w:sym w:font="Symbol" w:char="F02D"/>
      </w:r>
      <w:r w:rsidRPr="00CA52A4">
        <w:rPr>
          <w:rFonts w:cs="Arial"/>
        </w:rPr>
        <w:t xml:space="preserve"> Mojca Ramšak Pešec, Generalni sekretariat Vlade Republike Slovenije, namestnica člana, </w:t>
      </w:r>
    </w:p>
    <w:p w14:paraId="21DA3C3C" w14:textId="77777777" w:rsidR="00CA52A4" w:rsidRPr="00CA52A4" w:rsidRDefault="00CA52A4" w:rsidP="00CA52A4">
      <w:pPr>
        <w:suppressAutoHyphens/>
        <w:autoSpaceDE w:val="0"/>
        <w:autoSpaceDN w:val="0"/>
        <w:adjustRightInd w:val="0"/>
        <w:ind w:left="283"/>
        <w:contextualSpacing/>
        <w:jc w:val="both"/>
        <w:rPr>
          <w:rFonts w:cs="Arial"/>
        </w:rPr>
      </w:pPr>
      <w:r w:rsidRPr="00CA52A4">
        <w:rPr>
          <w:rFonts w:cs="Arial"/>
        </w:rPr>
        <w:sym w:font="Symbol" w:char="F02D"/>
      </w:r>
      <w:r w:rsidRPr="00CA52A4">
        <w:rPr>
          <w:rFonts w:cs="Arial"/>
        </w:rPr>
        <w:t xml:space="preserve"> mag. Violeta Mašić, Ministrstvo za javno upravo, članica, </w:t>
      </w:r>
    </w:p>
    <w:p w14:paraId="4C45934D" w14:textId="77777777" w:rsidR="00CA52A4" w:rsidRPr="00CA52A4" w:rsidRDefault="00CA52A4" w:rsidP="00CA52A4">
      <w:pPr>
        <w:suppressAutoHyphens/>
        <w:autoSpaceDE w:val="0"/>
        <w:autoSpaceDN w:val="0"/>
        <w:adjustRightInd w:val="0"/>
        <w:ind w:left="283"/>
        <w:contextualSpacing/>
        <w:jc w:val="both"/>
        <w:rPr>
          <w:rFonts w:cs="Arial"/>
        </w:rPr>
      </w:pPr>
      <w:r w:rsidRPr="00CA52A4">
        <w:rPr>
          <w:rFonts w:cs="Arial"/>
        </w:rPr>
        <w:sym w:font="Symbol" w:char="F02D"/>
      </w:r>
      <w:r w:rsidRPr="00CA52A4">
        <w:rPr>
          <w:rFonts w:cs="Arial"/>
        </w:rPr>
        <w:t xml:space="preserve"> Jerneja Pogorevc, Ministrstvo za javno upravo, namestnica članice, </w:t>
      </w:r>
    </w:p>
    <w:p w14:paraId="2430D215" w14:textId="77777777" w:rsidR="00CA52A4" w:rsidRPr="00CA52A4" w:rsidRDefault="00CA52A4" w:rsidP="00CA52A4">
      <w:pPr>
        <w:suppressAutoHyphens/>
        <w:autoSpaceDE w:val="0"/>
        <w:autoSpaceDN w:val="0"/>
        <w:adjustRightInd w:val="0"/>
        <w:ind w:left="283"/>
        <w:contextualSpacing/>
        <w:jc w:val="both"/>
        <w:rPr>
          <w:rFonts w:cs="Arial"/>
        </w:rPr>
      </w:pPr>
      <w:r w:rsidRPr="00CA52A4">
        <w:rPr>
          <w:rFonts w:cs="Arial"/>
        </w:rPr>
        <w:sym w:font="Symbol" w:char="F02D"/>
      </w:r>
      <w:r w:rsidRPr="00CA52A4">
        <w:rPr>
          <w:rFonts w:cs="Arial"/>
        </w:rPr>
        <w:t xml:space="preserve"> Jožica Grom, Ministrstvo za finance, članica, </w:t>
      </w:r>
    </w:p>
    <w:p w14:paraId="7FF832B0" w14:textId="77777777" w:rsidR="00CA52A4" w:rsidRPr="00CA52A4" w:rsidRDefault="00CA52A4" w:rsidP="00CA52A4">
      <w:pPr>
        <w:suppressAutoHyphens/>
        <w:autoSpaceDE w:val="0"/>
        <w:autoSpaceDN w:val="0"/>
        <w:adjustRightInd w:val="0"/>
        <w:ind w:left="283"/>
        <w:contextualSpacing/>
        <w:jc w:val="both"/>
        <w:rPr>
          <w:rFonts w:cs="Arial"/>
        </w:rPr>
      </w:pPr>
      <w:r w:rsidRPr="00CA52A4">
        <w:rPr>
          <w:rFonts w:cs="Arial"/>
        </w:rPr>
        <w:sym w:font="Symbol" w:char="F02D"/>
      </w:r>
      <w:r w:rsidRPr="00CA52A4">
        <w:rPr>
          <w:rFonts w:cs="Arial"/>
        </w:rPr>
        <w:t xml:space="preserve"> Teja Torkar, Ministrstvo za finance, namestnica članice.</w:t>
      </w:r>
    </w:p>
    <w:p w14:paraId="6FBD7994" w14:textId="77777777" w:rsidR="00CA52A4" w:rsidRPr="00CA52A4" w:rsidRDefault="00CA52A4" w:rsidP="00CA52A4">
      <w:pPr>
        <w:suppressAutoHyphens/>
        <w:autoSpaceDE w:val="0"/>
        <w:autoSpaceDN w:val="0"/>
        <w:adjustRightInd w:val="0"/>
        <w:ind w:left="283"/>
        <w:jc w:val="both"/>
        <w:rPr>
          <w:rFonts w:cs="Arial"/>
          <w:szCs w:val="20"/>
        </w:rPr>
      </w:pPr>
    </w:p>
    <w:p w14:paraId="52EE157B" w14:textId="77777777" w:rsidR="00CA52A4" w:rsidRPr="00CA52A4" w:rsidRDefault="00CA52A4" w:rsidP="00CA52A4">
      <w:pPr>
        <w:suppressAutoHyphens/>
        <w:autoSpaceDE w:val="0"/>
        <w:autoSpaceDN w:val="0"/>
        <w:adjustRightInd w:val="0"/>
        <w:ind w:left="163" w:hanging="283"/>
        <w:jc w:val="both"/>
        <w:rPr>
          <w:rFonts w:cs="Arial"/>
          <w:szCs w:val="20"/>
        </w:rPr>
      </w:pPr>
      <w:r w:rsidRPr="00CA52A4">
        <w:rPr>
          <w:rFonts w:cs="Arial"/>
          <w:szCs w:val="20"/>
        </w:rPr>
        <w:t xml:space="preserve">    Namestnik člana ima za čas odsotnosti člana vse pristojnosti in obveznosti člana.</w:t>
      </w:r>
    </w:p>
    <w:p w14:paraId="12BAED1F" w14:textId="77777777" w:rsidR="0059383B" w:rsidRPr="00CA52A4" w:rsidRDefault="0059383B" w:rsidP="00CA52A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8278525" w14:textId="77777777" w:rsidR="00B72AA5" w:rsidRPr="00CA52A4" w:rsidRDefault="00B72AA5" w:rsidP="00CA52A4">
      <w:pPr>
        <w:rPr>
          <w:rFonts w:cs="Arial"/>
        </w:rPr>
      </w:pPr>
    </w:p>
    <w:p w14:paraId="0F2BAFD7" w14:textId="77777777" w:rsidR="0059383B" w:rsidRPr="00CA52A4" w:rsidRDefault="0059383B" w:rsidP="00CA52A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A0584F4" w14:textId="77777777" w:rsidR="0059383B" w:rsidRPr="00CA52A4" w:rsidRDefault="0059383B" w:rsidP="00CA52A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0CA40CE" w14:textId="77777777" w:rsidR="0059383B" w:rsidRPr="00CA52A4" w:rsidRDefault="00B72AA5" w:rsidP="00CA52A4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CA52A4">
        <w:rPr>
          <w:rFonts w:cs="Arial"/>
          <w:color w:val="000000"/>
          <w:szCs w:val="20"/>
        </w:rPr>
        <w:t>Barbara Kolenko Helbl</w:t>
      </w:r>
    </w:p>
    <w:p w14:paraId="4A251991" w14:textId="77777777" w:rsidR="0059383B" w:rsidRPr="00CA52A4" w:rsidRDefault="00B72AA5" w:rsidP="00CA52A4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CA52A4">
        <w:rPr>
          <w:rFonts w:cs="Arial"/>
          <w:color w:val="000000"/>
          <w:szCs w:val="20"/>
        </w:rPr>
        <w:t>generalna sekretarka</w:t>
      </w:r>
    </w:p>
    <w:p w14:paraId="0C52BDC0" w14:textId="77777777" w:rsidR="0059383B" w:rsidRPr="00CA52A4" w:rsidRDefault="0059383B" w:rsidP="00CA52A4">
      <w:pPr>
        <w:pStyle w:val="podpisi"/>
        <w:rPr>
          <w:rFonts w:cs="Arial"/>
          <w:color w:val="000000"/>
          <w:szCs w:val="20"/>
          <w:lang w:val="sl-SI"/>
        </w:rPr>
      </w:pPr>
    </w:p>
    <w:p w14:paraId="5D461BB5" w14:textId="77777777" w:rsidR="0059383B" w:rsidRPr="00CA52A4" w:rsidRDefault="0059383B" w:rsidP="00CA52A4">
      <w:pPr>
        <w:pStyle w:val="podpisi"/>
        <w:rPr>
          <w:rFonts w:cs="Arial"/>
          <w:color w:val="000000"/>
          <w:szCs w:val="20"/>
          <w:lang w:val="sl-SI"/>
        </w:rPr>
      </w:pPr>
    </w:p>
    <w:p w14:paraId="65A1C7FE" w14:textId="77777777" w:rsidR="00CA52A4" w:rsidRPr="00CA52A4" w:rsidRDefault="00CA52A4" w:rsidP="00CA52A4">
      <w:pPr>
        <w:pStyle w:val="podpisi"/>
        <w:rPr>
          <w:rFonts w:cs="Arial"/>
          <w:color w:val="000000"/>
          <w:szCs w:val="20"/>
          <w:lang w:val="sl-SI"/>
        </w:rPr>
      </w:pPr>
    </w:p>
    <w:p w14:paraId="0A8241EE" w14:textId="77777777" w:rsidR="00CA52A4" w:rsidRPr="00CA52A4" w:rsidRDefault="00CA52A4" w:rsidP="00CA52A4">
      <w:pPr>
        <w:pStyle w:val="podpisi"/>
        <w:rPr>
          <w:rFonts w:cs="Arial"/>
          <w:color w:val="000000"/>
          <w:szCs w:val="20"/>
          <w:lang w:val="sl-SI"/>
        </w:rPr>
      </w:pPr>
    </w:p>
    <w:p w14:paraId="4227F518" w14:textId="77777777" w:rsidR="0059383B" w:rsidRPr="00CA52A4" w:rsidRDefault="000A1A2D" w:rsidP="00CA52A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A52A4">
        <w:rPr>
          <w:rFonts w:cs="Arial"/>
          <w:color w:val="000000"/>
          <w:szCs w:val="20"/>
        </w:rPr>
        <w:t>P</w:t>
      </w:r>
      <w:r w:rsidR="0059383B" w:rsidRPr="00CA52A4">
        <w:rPr>
          <w:rFonts w:cs="Arial"/>
          <w:color w:val="000000"/>
          <w:szCs w:val="20"/>
        </w:rPr>
        <w:t>rejmejo:</w:t>
      </w:r>
    </w:p>
    <w:p w14:paraId="11F264F3" w14:textId="77777777" w:rsidR="00CA52A4" w:rsidRPr="00CA52A4" w:rsidRDefault="00CA52A4" w:rsidP="00CA52A4">
      <w:pPr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 w:rsidRPr="00CA52A4">
        <w:rPr>
          <w:rFonts w:cs="Arial"/>
          <w:color w:val="000000"/>
          <w:szCs w:val="20"/>
        </w:rPr>
        <w:t>razrešena in imenovana</w:t>
      </w:r>
    </w:p>
    <w:p w14:paraId="1B177FD8" w14:textId="77777777" w:rsidR="00CA52A4" w:rsidRPr="00CA52A4" w:rsidRDefault="00CA52A4" w:rsidP="00CA52A4">
      <w:pPr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 w:rsidRPr="00CA52A4">
        <w:rPr>
          <w:rFonts w:cs="Arial"/>
          <w:color w:val="000000"/>
          <w:szCs w:val="20"/>
        </w:rPr>
        <w:t xml:space="preserve">člani </w:t>
      </w:r>
    </w:p>
    <w:p w14:paraId="6F903278" w14:textId="77777777" w:rsidR="00782FD4" w:rsidRPr="00CA52A4" w:rsidRDefault="00CA52A4" w:rsidP="00CA52A4">
      <w:pPr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cs="Arial"/>
        </w:rPr>
      </w:pPr>
      <w:r w:rsidRPr="00CA52A4">
        <w:rPr>
          <w:rFonts w:cs="Arial"/>
          <w:color w:val="000000"/>
          <w:szCs w:val="20"/>
        </w:rPr>
        <w:t xml:space="preserve">ministrstva in vladne službe </w:t>
      </w:r>
    </w:p>
    <w:sectPr w:rsidR="00782FD4" w:rsidRPr="00CA52A4" w:rsidSect="005D5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6156" w14:textId="77777777" w:rsidR="006A561E" w:rsidRDefault="006A561E" w:rsidP="00767987">
      <w:pPr>
        <w:spacing w:line="240" w:lineRule="auto"/>
      </w:pPr>
      <w:r>
        <w:separator/>
      </w:r>
    </w:p>
  </w:endnote>
  <w:endnote w:type="continuationSeparator" w:id="0">
    <w:p w14:paraId="577C2BB3" w14:textId="77777777" w:rsidR="006A561E" w:rsidRDefault="006A561E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7E95" w14:textId="77777777" w:rsidR="00632BB6" w:rsidRDefault="00632BB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3235" w14:textId="77777777" w:rsidR="00632BB6" w:rsidRDefault="00632BB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F144" w14:textId="77777777" w:rsidR="00632BB6" w:rsidRDefault="00632B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1DDB" w14:textId="77777777" w:rsidR="006A561E" w:rsidRDefault="006A561E" w:rsidP="00767987">
      <w:pPr>
        <w:spacing w:line="240" w:lineRule="auto"/>
      </w:pPr>
      <w:r>
        <w:separator/>
      </w:r>
    </w:p>
  </w:footnote>
  <w:footnote w:type="continuationSeparator" w:id="0">
    <w:p w14:paraId="3BFDDD82" w14:textId="77777777" w:rsidR="006A561E" w:rsidRDefault="006A561E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3013" w14:textId="77777777" w:rsidR="00632BB6" w:rsidRDefault="00632BB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6155" w14:textId="77777777" w:rsidR="00632BB6" w:rsidRDefault="00632BB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D97A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0535C3FA" wp14:editId="7AAC0BB5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BD345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68F4CF83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12C9BF71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60C20646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0E779C6D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D397867"/>
    <w:multiLevelType w:val="hybridMultilevel"/>
    <w:tmpl w:val="25CC59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 w16cid:durableId="1063677931">
    <w:abstractNumId w:val="4"/>
  </w:num>
  <w:num w:numId="2" w16cid:durableId="969361222">
    <w:abstractNumId w:val="2"/>
  </w:num>
  <w:num w:numId="3" w16cid:durableId="1029793335">
    <w:abstractNumId w:val="3"/>
  </w:num>
  <w:num w:numId="4" w16cid:durableId="1647513311">
    <w:abstractNumId w:val="0"/>
  </w:num>
  <w:num w:numId="5" w16cid:durableId="1643927160">
    <w:abstractNumId w:val="4"/>
  </w:num>
  <w:num w:numId="6" w16cid:durableId="78022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CE"/>
    <w:rsid w:val="00052F67"/>
    <w:rsid w:val="00053828"/>
    <w:rsid w:val="000A1A2D"/>
    <w:rsid w:val="000B3FE6"/>
    <w:rsid w:val="000E21B2"/>
    <w:rsid w:val="00187255"/>
    <w:rsid w:val="001F5699"/>
    <w:rsid w:val="00204177"/>
    <w:rsid w:val="00366636"/>
    <w:rsid w:val="00367DE6"/>
    <w:rsid w:val="003B3E19"/>
    <w:rsid w:val="004076C6"/>
    <w:rsid w:val="004B7F76"/>
    <w:rsid w:val="004E1BCE"/>
    <w:rsid w:val="00530746"/>
    <w:rsid w:val="0056541B"/>
    <w:rsid w:val="00592079"/>
    <w:rsid w:val="0059383B"/>
    <w:rsid w:val="005D5957"/>
    <w:rsid w:val="00632BB6"/>
    <w:rsid w:val="00682FFE"/>
    <w:rsid w:val="00693F5F"/>
    <w:rsid w:val="006A561E"/>
    <w:rsid w:val="006A58AE"/>
    <w:rsid w:val="006C69EC"/>
    <w:rsid w:val="007039D0"/>
    <w:rsid w:val="00710C90"/>
    <w:rsid w:val="00767987"/>
    <w:rsid w:val="00782FD4"/>
    <w:rsid w:val="00811140"/>
    <w:rsid w:val="008A3F94"/>
    <w:rsid w:val="00904A48"/>
    <w:rsid w:val="00961380"/>
    <w:rsid w:val="00980294"/>
    <w:rsid w:val="009C5392"/>
    <w:rsid w:val="00A50E4B"/>
    <w:rsid w:val="00A9231D"/>
    <w:rsid w:val="00B40287"/>
    <w:rsid w:val="00B72AA5"/>
    <w:rsid w:val="00BA76EC"/>
    <w:rsid w:val="00BB7329"/>
    <w:rsid w:val="00C0216A"/>
    <w:rsid w:val="00C956B0"/>
    <w:rsid w:val="00CA52A4"/>
    <w:rsid w:val="00CD6077"/>
    <w:rsid w:val="00CE234E"/>
    <w:rsid w:val="00D02973"/>
    <w:rsid w:val="00D14373"/>
    <w:rsid w:val="00DA09BE"/>
    <w:rsid w:val="00E278C9"/>
    <w:rsid w:val="00E30579"/>
    <w:rsid w:val="00EC13B0"/>
    <w:rsid w:val="00EE225C"/>
    <w:rsid w:val="00F30FFB"/>
    <w:rsid w:val="00F6622F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62C6B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Lesar</dc:creator>
  <cp:keywords/>
  <dc:description/>
  <cp:lastModifiedBy>Mojca Kustec</cp:lastModifiedBy>
  <cp:revision>2</cp:revision>
  <dcterms:created xsi:type="dcterms:W3CDTF">2023-08-18T07:18:00Z</dcterms:created>
  <dcterms:modified xsi:type="dcterms:W3CDTF">2023-08-18T07:18:00Z</dcterms:modified>
</cp:coreProperties>
</file>