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A3" w:rsidRPr="00CD1F4A" w:rsidRDefault="00D121E3" w:rsidP="007B05A3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CD1F4A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1194435</wp:posOffset>
                </wp:positionH>
                <wp:positionV relativeFrom="page">
                  <wp:posOffset>2162175</wp:posOffset>
                </wp:positionV>
                <wp:extent cx="2743200" cy="1442720"/>
                <wp:effectExtent l="3810" t="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5A3" w:rsidRPr="00906541" w:rsidRDefault="007B05A3" w:rsidP="0090654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170.25pt;width:3in;height:113.6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" o:allowoverlap="f" filled="f" stroked="f">
                <v:textbox inset="0,0,0,0">
                  <w:txbxContent>
                    <w:p w:rsidR="007B05A3" w:rsidRPr="00906541" w:rsidRDefault="007B05A3" w:rsidP="0090654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B05A3" w:rsidRPr="00CD1F4A">
        <w:rPr>
          <w:rFonts w:cs="Arial"/>
          <w:lang w:val="sl-SI"/>
        </w:rPr>
        <w:t xml:space="preserve">Številka: </w:t>
      </w:r>
      <w:r w:rsidR="00C13AF2">
        <w:rPr>
          <w:rFonts w:cs="Arial"/>
          <w:lang w:val="sl-SI"/>
        </w:rPr>
        <w:t>0103-446/2014/5</w:t>
      </w:r>
    </w:p>
    <w:p w:rsidR="007B05A3" w:rsidRPr="00CD1F4A" w:rsidRDefault="007B05A3" w:rsidP="007B05A3">
      <w:pPr>
        <w:pStyle w:val="datumtevilka"/>
        <w:rPr>
          <w:rFonts w:cs="Arial"/>
          <w:lang w:val="sl-SI"/>
        </w:rPr>
      </w:pPr>
      <w:r w:rsidRPr="00CD1F4A">
        <w:rPr>
          <w:rFonts w:cs="Arial"/>
          <w:lang w:val="sl-SI"/>
        </w:rPr>
        <w:t xml:space="preserve">Datum: </w:t>
      </w:r>
      <w:r w:rsidR="00427562">
        <w:rPr>
          <w:rFonts w:cs="Arial"/>
          <w:lang w:val="sl-SI"/>
        </w:rPr>
        <w:t>30</w:t>
      </w:r>
      <w:r w:rsidRPr="00CD1F4A">
        <w:rPr>
          <w:rFonts w:cs="Arial"/>
          <w:lang w:val="sl-SI"/>
        </w:rPr>
        <w:t>.9.2014</w:t>
      </w:r>
      <w:r w:rsidRPr="00CD1F4A">
        <w:rPr>
          <w:rFonts w:cs="Arial"/>
          <w:lang w:val="sl-SI"/>
        </w:rPr>
        <w:tab/>
      </w:r>
    </w:p>
    <w:p w:rsidR="007B05A3" w:rsidRPr="00CD1F4A" w:rsidRDefault="007B05A3" w:rsidP="007B05A3">
      <w:pPr>
        <w:pStyle w:val="datumtevilka"/>
        <w:rPr>
          <w:rFonts w:cs="Arial"/>
          <w:lang w:val="sl-SI"/>
        </w:rPr>
      </w:pPr>
      <w:r w:rsidRPr="00CD1F4A">
        <w:rPr>
          <w:rFonts w:cs="Arial"/>
          <w:lang w:val="sl-SI"/>
        </w:rPr>
        <w:t xml:space="preserve"> </w:t>
      </w:r>
    </w:p>
    <w:p w:rsidR="007B05A3" w:rsidRPr="00CD1F4A" w:rsidRDefault="007B05A3" w:rsidP="007B05A3">
      <w:pPr>
        <w:pStyle w:val="datumtevilka"/>
        <w:rPr>
          <w:rFonts w:cs="Arial"/>
          <w:lang w:val="sl-SI"/>
        </w:rPr>
      </w:pPr>
    </w:p>
    <w:p w:rsidR="007B05A3" w:rsidRPr="00CD1F4A" w:rsidRDefault="007B05A3" w:rsidP="007B05A3">
      <w:pPr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CD1F4A">
        <w:rPr>
          <w:rFonts w:cs="Arial"/>
          <w:szCs w:val="20"/>
          <w:lang w:val="sl-SI"/>
        </w:rPr>
        <w:t xml:space="preserve">Zadeva:  </w:t>
      </w:r>
      <w:r w:rsidR="00CD1F4A" w:rsidRPr="00CD1F4A">
        <w:rPr>
          <w:rFonts w:cs="Arial"/>
          <w:szCs w:val="20"/>
          <w:lang w:val="sl-SI"/>
        </w:rPr>
        <w:t>Vračilo regresa za letni dopust</w:t>
      </w:r>
    </w:p>
    <w:p w:rsidR="007B05A3" w:rsidRPr="00CD1F4A" w:rsidRDefault="007B05A3" w:rsidP="007B05A3">
      <w:pPr>
        <w:rPr>
          <w:rFonts w:cs="Arial"/>
          <w:szCs w:val="20"/>
          <w:lang w:val="sl-SI"/>
        </w:rPr>
      </w:pPr>
    </w:p>
    <w:p w:rsidR="00CD1F4A" w:rsidRPr="00CD1F4A" w:rsidRDefault="00CD1F4A" w:rsidP="007B05A3">
      <w:pPr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autoSpaceDE w:val="0"/>
        <w:autoSpaceDN w:val="0"/>
        <w:adjustRightInd w:val="0"/>
        <w:spacing w:line="288" w:lineRule="auto"/>
        <w:rPr>
          <w:rFonts w:cs="Arial"/>
          <w:szCs w:val="20"/>
          <w:lang w:val="sl-SI" w:eastAsia="sl-SI"/>
        </w:rPr>
      </w:pPr>
      <w:r w:rsidRPr="00CD1F4A">
        <w:rPr>
          <w:rFonts w:cs="Arial"/>
          <w:szCs w:val="20"/>
          <w:lang w:val="sl-SI" w:eastAsia="sl-SI"/>
        </w:rPr>
        <w:t>Spoštovani,</w:t>
      </w:r>
    </w:p>
    <w:p w:rsidR="007B05A3" w:rsidRPr="00CD1F4A" w:rsidRDefault="007B05A3" w:rsidP="007B05A3">
      <w:pPr>
        <w:autoSpaceDE w:val="0"/>
        <w:autoSpaceDN w:val="0"/>
        <w:adjustRightInd w:val="0"/>
        <w:spacing w:line="288" w:lineRule="auto"/>
        <w:rPr>
          <w:rFonts w:cs="Arial"/>
          <w:szCs w:val="20"/>
          <w:lang w:val="sl-SI" w:eastAsia="sl-SI"/>
        </w:rPr>
      </w:pPr>
    </w:p>
    <w:p w:rsidR="007B05A3" w:rsidRPr="00427562" w:rsidRDefault="007B05A3" w:rsidP="00CD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427562">
        <w:rPr>
          <w:rFonts w:cs="Arial"/>
          <w:szCs w:val="20"/>
          <w:lang w:val="sl-SI" w:eastAsia="sl-SI"/>
        </w:rPr>
        <w:t>prejeli smo vaše vprašanje glede vračila regresa za letni dopust zaradi prenehanja delovnega razmerja tekom koledarskega leta. Zanima vas, kako se pravilno izvede poračun</w:t>
      </w:r>
      <w:r w:rsidR="00B03236" w:rsidRPr="00427562">
        <w:rPr>
          <w:rFonts w:cs="Arial"/>
          <w:szCs w:val="20"/>
          <w:lang w:val="sl-SI" w:eastAsia="sl-SI"/>
        </w:rPr>
        <w:t>,</w:t>
      </w:r>
      <w:r w:rsidRPr="00427562">
        <w:rPr>
          <w:rFonts w:cs="Arial"/>
          <w:szCs w:val="20"/>
          <w:lang w:val="sl-SI" w:eastAsia="sl-SI"/>
        </w:rPr>
        <w:t xml:space="preserve"> glede na to, da je potrebno regres poročati pod šifro J090. Ali znesek v negativni vrednosti zaposlenemu pri zadnji plači obračunate kot bruto znesek? V primeru, da je potrebno pri obračunu plače upoštevati odbitek v neto znesku vas zanima, ali ga prikažete pod šifro K900 in ali potem v ISPAP negativni bruto z</w:t>
      </w:r>
      <w:r w:rsidR="00B03236" w:rsidRPr="00427562">
        <w:rPr>
          <w:rFonts w:cs="Arial"/>
          <w:szCs w:val="20"/>
          <w:lang w:val="sl-SI" w:eastAsia="sl-SI"/>
        </w:rPr>
        <w:t>nesek prikažete le informativno?</w:t>
      </w:r>
    </w:p>
    <w:p w:rsidR="007B05A3" w:rsidRPr="00427562" w:rsidRDefault="007B05A3" w:rsidP="00CD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CD1F4A" w:rsidRPr="00427562" w:rsidRDefault="007B05A3" w:rsidP="007B05A3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427562">
        <w:rPr>
          <w:rFonts w:cs="Arial"/>
          <w:lang w:val="sl-SI" w:eastAsia="sl-SI"/>
        </w:rPr>
        <w:t>Sporočamo vam, da je v zvezi z v</w:t>
      </w:r>
      <w:r w:rsidRPr="00427562">
        <w:rPr>
          <w:rFonts w:cs="Arial"/>
          <w:lang w:val="sl-SI"/>
        </w:rPr>
        <w:t>račilom regresa v primeru prenehanja delovnega razmerja tekom koledarskega leta na naši spletni strani že objavljeno pojasnilo št. 0103-446/2014/2 z dne 21.7.2014</w:t>
      </w:r>
      <w:r w:rsidR="00CD1F4A" w:rsidRPr="00427562">
        <w:rPr>
          <w:rFonts w:cs="Arial"/>
          <w:lang w:val="sl-SI"/>
        </w:rPr>
        <w:t xml:space="preserve">: </w:t>
      </w:r>
      <w:hyperlink r:id="rId6" w:history="1">
        <w:r w:rsidR="00CD1F4A" w:rsidRPr="00427562">
          <w:rPr>
            <w:rStyle w:val="Hiperpovezava"/>
            <w:rFonts w:cs="Arial"/>
            <w:lang w:val="sl-SI"/>
          </w:rPr>
          <w:t>Vračilo regresa v primeru prenehanja delovnega razmerja tekom koledarskega leta</w:t>
        </w:r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 xml:space="preserve">. </w:t>
        </w:r>
      </w:hyperlink>
    </w:p>
    <w:p w:rsidR="00CD1F4A" w:rsidRPr="00427562" w:rsidRDefault="00CD1F4A" w:rsidP="000054A8">
      <w:pPr>
        <w:jc w:val="both"/>
        <w:rPr>
          <w:rFonts w:cs="Arial"/>
          <w:szCs w:val="20"/>
          <w:lang w:val="sl-SI"/>
        </w:rPr>
      </w:pPr>
    </w:p>
    <w:p w:rsidR="007B05A3" w:rsidRPr="00427562" w:rsidRDefault="007B05A3" w:rsidP="00CD1F4A">
      <w:pPr>
        <w:jc w:val="both"/>
        <w:rPr>
          <w:rFonts w:cs="Arial"/>
          <w:szCs w:val="20"/>
          <w:lang w:val="sl-SI" w:eastAsia="sl-SI"/>
        </w:rPr>
      </w:pPr>
      <w:r w:rsidRPr="00427562">
        <w:rPr>
          <w:rFonts w:cs="Arial"/>
          <w:szCs w:val="20"/>
          <w:lang w:val="sl-SI"/>
        </w:rPr>
        <w:t xml:space="preserve">Dodatno pojasnjujemo, da javni uslužbenec vrača neto razliko v regresu za letni dopust. </w:t>
      </w:r>
      <w:r w:rsidR="000054A8" w:rsidRPr="00427562">
        <w:rPr>
          <w:rFonts w:cs="Arial"/>
          <w:szCs w:val="20"/>
          <w:lang w:val="sl-SI" w:eastAsia="sl-SI"/>
        </w:rPr>
        <w:t xml:space="preserve">Ko delodajalec, kot plačnik davka, od zaposlenega prejme vračilo neto zneska, pri pristojnem davčnem organu predloži popravek obračuna davčnega odtegljaja (popravek REK-1) obrazca pod šifro </w:t>
      </w:r>
      <w:smartTag w:uri="urn:schemas-microsoft-com:office:smarttags" w:element="metricconverter">
        <w:smartTagPr>
          <w:attr w:name="ProductID" w:val="1103 in"/>
        </w:smartTagPr>
        <w:r w:rsidR="000054A8" w:rsidRPr="00427562">
          <w:rPr>
            <w:rFonts w:cs="Arial"/>
            <w:szCs w:val="20"/>
            <w:lang w:val="sl-SI" w:eastAsia="sl-SI"/>
          </w:rPr>
          <w:t>1103 in</w:t>
        </w:r>
      </w:smartTag>
      <w:r w:rsidR="000054A8" w:rsidRPr="00427562">
        <w:rPr>
          <w:rFonts w:cs="Arial"/>
          <w:szCs w:val="20"/>
          <w:lang w:val="sl-SI" w:eastAsia="sl-SI"/>
        </w:rPr>
        <w:t xml:space="preserve"> zahteva vračilo preveč plačanih obveznih dajatev.</w:t>
      </w:r>
      <w:r w:rsidR="00CD1F4A" w:rsidRPr="00427562">
        <w:rPr>
          <w:rFonts w:cs="Arial"/>
          <w:szCs w:val="20"/>
          <w:lang w:val="sl-SI" w:eastAsia="sl-SI"/>
        </w:rPr>
        <w:t xml:space="preserve"> Pravno podlago za vračilo preveč izplačanega regresa za letni dopust predstavlja 165. člen </w:t>
      </w:r>
      <w:r w:rsidR="00CD1F4A" w:rsidRPr="00427562">
        <w:rPr>
          <w:rFonts w:cs="Arial"/>
          <w:szCs w:val="20"/>
          <w:lang w:val="sl-SI"/>
        </w:rPr>
        <w:t xml:space="preserve">Zakona za uravnoteženje javnih financ (Uradni list RS, št. </w:t>
      </w:r>
      <w:hyperlink r:id="rId7" w:tgtFrame="_blank" w:tooltip="Zakon za uravnoteženje javnih financ (ZUJF)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40/12</w:t>
        </w:r>
      </w:hyperlink>
      <w:r w:rsidR="00CD1F4A" w:rsidRPr="00427562">
        <w:rPr>
          <w:rFonts w:cs="Arial"/>
          <w:szCs w:val="20"/>
          <w:lang w:val="sl-SI"/>
        </w:rPr>
        <w:t xml:space="preserve">, </w:t>
      </w:r>
      <w:hyperlink r:id="rId8" w:tgtFrame="_blank" w:tooltip="Zakon o pokojninskem in invalidskem zavarovanju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96/12</w:t>
        </w:r>
      </w:hyperlink>
      <w:r w:rsidR="00CD1F4A" w:rsidRPr="00427562">
        <w:rPr>
          <w:rFonts w:cs="Arial"/>
          <w:szCs w:val="20"/>
          <w:lang w:val="sl-SI"/>
        </w:rPr>
        <w:t xml:space="preserve"> - ZPIZ-2, </w:t>
      </w:r>
      <w:hyperlink r:id="rId9" w:tgtFrame="_blank" w:tooltip="Zakon o izvrševanju proračunov Republike Slovenije za leti 2013 in 2014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104/12</w:t>
        </w:r>
      </w:hyperlink>
      <w:r w:rsidR="00CD1F4A" w:rsidRPr="00427562">
        <w:rPr>
          <w:rFonts w:cs="Arial"/>
          <w:szCs w:val="20"/>
          <w:lang w:val="sl-SI"/>
        </w:rPr>
        <w:t xml:space="preserve"> - ZIPRS1314, </w:t>
      </w:r>
      <w:hyperlink r:id="rId10" w:tgtFrame="_blank" w:tooltip="Zakon o dopolnitvi Zakona za uravnoteženje javnih financ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105/12</w:t>
        </w:r>
      </w:hyperlink>
      <w:r w:rsidR="00CD1F4A" w:rsidRPr="00427562">
        <w:rPr>
          <w:rFonts w:cs="Arial"/>
          <w:szCs w:val="20"/>
          <w:lang w:val="sl-SI"/>
        </w:rPr>
        <w:t xml:space="preserve">, </w:t>
      </w:r>
      <w:hyperlink r:id="rId11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dela pokojnine za upoštevanje obdobij pokojninske dobe do 31. 3. 1992 pri nosilcih zavarovanja v drugih republikah nekdanje Socialistične federativne republike Jugoslavije, v neskladju z Ustavo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25/13</w:t>
        </w:r>
      </w:hyperlink>
      <w:r w:rsidR="00CD1F4A" w:rsidRPr="00427562">
        <w:rPr>
          <w:rFonts w:cs="Arial"/>
          <w:szCs w:val="20"/>
          <w:lang w:val="sl-SI"/>
        </w:rPr>
        <w:t xml:space="preserve"> - </w:t>
      </w:r>
      <w:proofErr w:type="spellStart"/>
      <w:r w:rsidR="00CD1F4A" w:rsidRPr="00427562">
        <w:rPr>
          <w:rFonts w:cs="Arial"/>
          <w:szCs w:val="20"/>
          <w:lang w:val="sl-SI"/>
        </w:rPr>
        <w:t>odl</w:t>
      </w:r>
      <w:proofErr w:type="spellEnd"/>
      <w:r w:rsidR="00CD1F4A" w:rsidRPr="00427562">
        <w:rPr>
          <w:rFonts w:cs="Arial"/>
          <w:szCs w:val="20"/>
          <w:lang w:val="sl-SI"/>
        </w:rPr>
        <w:t xml:space="preserve">. US, </w:t>
      </w:r>
      <w:hyperlink r:id="rId12" w:tgtFrame="_blank" w:tooltip="Zakon o spremembah in dopolnitvah Zakona o izvrševanju proračunov Republike Slovenije za leti 2013 in 2014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46/13</w:t>
        </w:r>
      </w:hyperlink>
      <w:r w:rsidR="00CD1F4A" w:rsidRPr="00427562">
        <w:rPr>
          <w:rFonts w:cs="Arial"/>
          <w:szCs w:val="20"/>
          <w:lang w:val="sl-SI"/>
        </w:rPr>
        <w:t xml:space="preserve"> - ZIPRS1314-A, </w:t>
      </w:r>
      <w:hyperlink r:id="rId13" w:tgtFrame="_blank" w:tooltip="Zakon o štipendiranju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56/13</w:t>
        </w:r>
      </w:hyperlink>
      <w:r w:rsidR="00CD1F4A" w:rsidRPr="00427562">
        <w:rPr>
          <w:rFonts w:cs="Arial"/>
          <w:szCs w:val="20"/>
          <w:lang w:val="sl-SI"/>
        </w:rPr>
        <w:t xml:space="preserve"> - ZŠtip-1, </w:t>
      </w:r>
      <w:hyperlink r:id="rId14" w:tgtFrame="_blank" w:tooltip="Zakon o spremembah in dopolnitvah Zakona o osnovni šoli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63/13</w:t>
        </w:r>
      </w:hyperlink>
      <w:r w:rsidR="00CD1F4A" w:rsidRPr="00427562">
        <w:rPr>
          <w:rFonts w:cs="Arial"/>
          <w:szCs w:val="20"/>
          <w:lang w:val="sl-SI"/>
        </w:rPr>
        <w:t xml:space="preserve"> - ZOsn-I, </w:t>
      </w:r>
      <w:hyperlink r:id="rId15" w:tgtFrame="_blank" w:tooltip="Zakon o spremembah in dopolnitvah Zakona o Javni agenciji za knjigo Republike Slovenije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63/13</w:t>
        </w:r>
      </w:hyperlink>
      <w:r w:rsidR="00CD1F4A" w:rsidRPr="00427562">
        <w:rPr>
          <w:rFonts w:cs="Arial"/>
          <w:szCs w:val="20"/>
          <w:lang w:val="sl-SI"/>
        </w:rPr>
        <w:t xml:space="preserve"> - ZJAKRS-A, </w:t>
      </w:r>
      <w:hyperlink r:id="rId16" w:tgtFrame="_blank" w:tooltip="Zakon o spremembah in dopolnitvah Zakona o uveljavljanju pravic iz javnih sredstev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99/13</w:t>
        </w:r>
      </w:hyperlink>
      <w:r w:rsidR="00CD1F4A" w:rsidRPr="00427562">
        <w:rPr>
          <w:rFonts w:cs="Arial"/>
          <w:szCs w:val="20"/>
          <w:lang w:val="sl-SI"/>
        </w:rPr>
        <w:t xml:space="preserve"> - ZUPJS-C, </w:t>
      </w:r>
      <w:hyperlink r:id="rId17" w:tgtFrame="_blank" w:tooltip="Zakon o spremembah in dopolnitvah Zakona o socialno varstvenih prejemkih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99/13</w:t>
        </w:r>
      </w:hyperlink>
      <w:r w:rsidR="00CD1F4A" w:rsidRPr="00427562">
        <w:rPr>
          <w:rFonts w:cs="Arial"/>
          <w:szCs w:val="20"/>
          <w:lang w:val="sl-SI"/>
        </w:rPr>
        <w:t xml:space="preserve"> - </w:t>
      </w:r>
      <w:proofErr w:type="spellStart"/>
      <w:r w:rsidR="00CD1F4A" w:rsidRPr="00427562">
        <w:rPr>
          <w:rFonts w:cs="Arial"/>
          <w:szCs w:val="20"/>
          <w:lang w:val="sl-SI"/>
        </w:rPr>
        <w:t>ZSVarPre</w:t>
      </w:r>
      <w:proofErr w:type="spellEnd"/>
      <w:r w:rsidR="00CD1F4A" w:rsidRPr="00427562">
        <w:rPr>
          <w:rFonts w:cs="Arial"/>
          <w:szCs w:val="20"/>
          <w:lang w:val="sl-SI"/>
        </w:rPr>
        <w:t xml:space="preserve">-C, </w:t>
      </w:r>
      <w:hyperlink r:id="rId18" w:tgtFrame="_blank" w:tooltip="Zakon o izvrševanju proračunov Republike Slovenije za leti 2014 in 2015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101/13</w:t>
        </w:r>
      </w:hyperlink>
      <w:r w:rsidR="00CD1F4A" w:rsidRPr="00427562">
        <w:rPr>
          <w:rFonts w:cs="Arial"/>
          <w:szCs w:val="20"/>
          <w:lang w:val="sl-SI"/>
        </w:rPr>
        <w:t xml:space="preserve"> - ZIPRS1415 in </w:t>
      </w:r>
      <w:hyperlink r:id="rId19" w:tgtFrame="_blank" w:tooltip="Zakon o davku na nepremičnine" w:history="1">
        <w:r w:rsidR="00CD1F4A" w:rsidRPr="00427562">
          <w:rPr>
            <w:rStyle w:val="Hiperpovezava"/>
            <w:rFonts w:cs="Arial"/>
            <w:color w:val="auto"/>
            <w:szCs w:val="20"/>
            <w:u w:val="none"/>
            <w:lang w:val="sl-SI"/>
          </w:rPr>
          <w:t>101/13</w:t>
        </w:r>
      </w:hyperlink>
      <w:r w:rsidR="00CD1F4A" w:rsidRPr="00427562">
        <w:rPr>
          <w:rFonts w:cs="Arial"/>
          <w:szCs w:val="20"/>
          <w:lang w:val="sl-SI"/>
        </w:rPr>
        <w:t xml:space="preserve"> - </w:t>
      </w:r>
      <w:proofErr w:type="spellStart"/>
      <w:r w:rsidR="00CD1F4A" w:rsidRPr="00427562">
        <w:rPr>
          <w:rFonts w:cs="Arial"/>
          <w:szCs w:val="20"/>
          <w:lang w:val="sl-SI"/>
        </w:rPr>
        <w:t>ZDavNepr</w:t>
      </w:r>
      <w:proofErr w:type="spellEnd"/>
      <w:r w:rsidR="00CD1F4A" w:rsidRPr="00427562">
        <w:rPr>
          <w:rFonts w:cs="Arial"/>
          <w:szCs w:val="20"/>
          <w:lang w:val="sl-SI"/>
        </w:rPr>
        <w:t>)</w:t>
      </w:r>
      <w:r w:rsidR="00B03236" w:rsidRPr="00427562">
        <w:rPr>
          <w:rFonts w:cs="Arial"/>
          <w:szCs w:val="20"/>
          <w:lang w:val="sl-SI"/>
        </w:rPr>
        <w:t>.</w:t>
      </w:r>
    </w:p>
    <w:p w:rsidR="001C0BB1" w:rsidRPr="00427562" w:rsidRDefault="001C0BB1" w:rsidP="00CD1F4A">
      <w:pPr>
        <w:pStyle w:val="datumtevilka"/>
        <w:spacing w:line="240" w:lineRule="exact"/>
        <w:jc w:val="both"/>
        <w:rPr>
          <w:rFonts w:cs="Arial"/>
          <w:lang w:val="sl-SI" w:eastAsia="sl-SI"/>
        </w:rPr>
      </w:pPr>
    </w:p>
    <w:p w:rsidR="00CD1F4A" w:rsidRPr="00CD1F4A" w:rsidRDefault="000054A8" w:rsidP="00CD1F4A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427562">
        <w:rPr>
          <w:rFonts w:cs="Arial"/>
          <w:lang w:val="sl-SI" w:eastAsia="sl-SI"/>
        </w:rPr>
        <w:t>V kolikor bo javni uslužbenec vračal preveč izplačani regres za letni dopust v obliki odtegljaja od plače, vam sporočamo, da se le-ta ne poroča v ISPAP</w:t>
      </w:r>
      <w:r w:rsidR="00CD1F4A" w:rsidRPr="00427562">
        <w:rPr>
          <w:rFonts w:cs="Arial"/>
          <w:lang w:val="sl-SI" w:eastAsia="sl-SI"/>
        </w:rPr>
        <w:t>, saj se odtegljaji</w:t>
      </w:r>
      <w:r w:rsidR="0090150E" w:rsidRPr="00427562">
        <w:rPr>
          <w:rFonts w:cs="Arial"/>
          <w:lang w:val="sl-SI" w:eastAsia="sl-SI"/>
        </w:rPr>
        <w:t>,</w:t>
      </w:r>
      <w:r w:rsidR="00CD1F4A" w:rsidRPr="00427562">
        <w:rPr>
          <w:rFonts w:cs="Arial"/>
          <w:lang w:val="sl-SI" w:eastAsia="sl-SI"/>
        </w:rPr>
        <w:t xml:space="preserve"> upoštevaje </w:t>
      </w:r>
      <w:r w:rsidR="0090150E" w:rsidRPr="00427562">
        <w:rPr>
          <w:rFonts w:cs="Arial"/>
          <w:lang w:val="sl-SI" w:eastAsia="sl-SI"/>
        </w:rPr>
        <w:t xml:space="preserve">določbe </w:t>
      </w:r>
      <w:r w:rsidR="0090150E" w:rsidRPr="00427562">
        <w:rPr>
          <w:rFonts w:cs="Arial"/>
          <w:lang w:val="sl-SI"/>
        </w:rPr>
        <w:t>Uredbe</w:t>
      </w:r>
      <w:r w:rsidR="00CD1F4A" w:rsidRPr="00427562">
        <w:rPr>
          <w:rFonts w:cs="Arial"/>
          <w:lang w:val="sl-SI"/>
        </w:rPr>
        <w:t xml:space="preserve"> o enotni metodologiji in obrazcih za obračun in izplačilo plač v javnem sektorju (Uradni list RS, št. </w:t>
      </w:r>
      <w:hyperlink r:id="rId20" w:tgtFrame="_blank" w:tooltip="Uredba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14/09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1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23/09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2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48/09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3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113/09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4" w:tgtFrame="_blank" w:tooltip="Uredba o sprememb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25/10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5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67/10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6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105/10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7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45/12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8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24/13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29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51/13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30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12/14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31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24/14</w:t>
        </w:r>
      </w:hyperlink>
      <w:r w:rsidR="00CD1F4A" w:rsidRPr="00427562">
        <w:rPr>
          <w:rFonts w:cs="Arial"/>
          <w:lang w:val="sl-SI"/>
        </w:rPr>
        <w:t xml:space="preserve">, </w:t>
      </w:r>
      <w:hyperlink r:id="rId32" w:tgtFrame="_blank" w:tooltip="Uredba o spremembah in dopolnitv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52/14</w:t>
        </w:r>
      </w:hyperlink>
      <w:r w:rsidR="00CD1F4A" w:rsidRPr="00427562">
        <w:rPr>
          <w:rFonts w:cs="Arial"/>
          <w:lang w:val="sl-SI"/>
        </w:rPr>
        <w:t xml:space="preserve"> in </w:t>
      </w:r>
      <w:hyperlink r:id="rId33" w:tgtFrame="_blank" w:tooltip="Uredba o spremembah Uredbe o enotni metodologiji in obrazcih za obračun in izplačilo plač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59/14</w:t>
        </w:r>
      </w:hyperlink>
      <w:r w:rsidR="00CD1F4A" w:rsidRPr="00427562">
        <w:rPr>
          <w:rFonts w:cs="Arial"/>
          <w:lang w:val="sl-SI"/>
        </w:rPr>
        <w:t xml:space="preserve">) </w:t>
      </w:r>
      <w:r w:rsidR="0090150E" w:rsidRPr="00427562">
        <w:rPr>
          <w:rFonts w:cs="Arial"/>
          <w:lang w:val="sl-SI"/>
        </w:rPr>
        <w:t xml:space="preserve">in </w:t>
      </w:r>
      <w:r w:rsidR="00CD1F4A" w:rsidRPr="00427562">
        <w:rPr>
          <w:rFonts w:cs="Arial"/>
          <w:lang w:val="sl-SI"/>
        </w:rPr>
        <w:t>Pravilnik</w:t>
      </w:r>
      <w:r w:rsidR="0090150E" w:rsidRPr="00427562">
        <w:rPr>
          <w:rFonts w:cs="Arial"/>
          <w:lang w:val="sl-SI"/>
        </w:rPr>
        <w:t>a</w:t>
      </w:r>
      <w:r w:rsidR="00CD1F4A" w:rsidRPr="00427562">
        <w:rPr>
          <w:rFonts w:cs="Arial"/>
          <w:lang w:val="sl-SI"/>
        </w:rPr>
        <w:t xml:space="preserve"> o metodologiji za posredovanje in analizo podatkov o plačah, drugih izplačilih in številu zaposlenih v javnem sektorju (Uradni list RS, št. </w:t>
      </w:r>
      <w:hyperlink r:id="rId34" w:tgtFrame="_blank" w:tooltip="Pravilnik o metodologiji za posredovanje in analizo podatkov o plačah, drugih izplačilih in številu zaposlenih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28/14</w:t>
        </w:r>
      </w:hyperlink>
      <w:r w:rsidR="00CD1F4A" w:rsidRPr="00427562">
        <w:rPr>
          <w:rFonts w:cs="Arial"/>
          <w:lang w:val="sl-SI"/>
        </w:rPr>
        <w:t xml:space="preserve"> in </w:t>
      </w:r>
      <w:hyperlink r:id="rId35" w:tgtFrame="_blank" w:tooltip="Pravilnik o dopolnitvah Pravilnika o metodologiji za posredovanje in analizo podatkov o plačah, drugih izplačilih in številu zaposlenih v javnem sektorju" w:history="1">
        <w:r w:rsidR="00CD1F4A" w:rsidRPr="00427562">
          <w:rPr>
            <w:rStyle w:val="Hiperpovezava"/>
            <w:rFonts w:cs="Arial"/>
            <w:color w:val="auto"/>
            <w:u w:val="none"/>
            <w:lang w:val="sl-SI"/>
          </w:rPr>
          <w:t>52/14</w:t>
        </w:r>
      </w:hyperlink>
      <w:r w:rsidR="00CD1F4A" w:rsidRPr="00427562">
        <w:rPr>
          <w:rFonts w:cs="Arial"/>
          <w:lang w:val="sl-SI"/>
        </w:rPr>
        <w:t>)</w:t>
      </w:r>
      <w:r w:rsidR="0090150E" w:rsidRPr="00427562">
        <w:rPr>
          <w:rFonts w:cs="Arial"/>
          <w:lang w:val="sl-SI"/>
        </w:rPr>
        <w:t xml:space="preserve">, v ISPAP ne </w:t>
      </w:r>
      <w:r w:rsidR="0090150E" w:rsidRPr="00427562">
        <w:rPr>
          <w:rFonts w:cs="Arial"/>
          <w:lang w:val="sl-SI"/>
        </w:rPr>
        <w:lastRenderedPageBreak/>
        <w:t xml:space="preserve">poročajo. </w:t>
      </w:r>
      <w:r w:rsidR="00CD1F4A" w:rsidRPr="00427562">
        <w:rPr>
          <w:rFonts w:cs="Arial"/>
          <w:lang w:val="sl-SI"/>
        </w:rPr>
        <w:t xml:space="preserve">Način poročanja vračila že izplačanega regresa za letni dopust je </w:t>
      </w:r>
      <w:r w:rsidR="0090150E" w:rsidRPr="00427562">
        <w:rPr>
          <w:rFonts w:cs="Arial"/>
          <w:lang w:val="sl-SI"/>
        </w:rPr>
        <w:t>določen</w:t>
      </w:r>
      <w:r w:rsidR="00CD1F4A" w:rsidRPr="00427562">
        <w:rPr>
          <w:rFonts w:cs="Arial"/>
          <w:lang w:val="sl-SI"/>
        </w:rPr>
        <w:t xml:space="preserve"> v </w:t>
      </w:r>
      <w:r w:rsidR="00EC45FE">
        <w:rPr>
          <w:rFonts w:cs="Arial"/>
          <w:lang w:val="sl-SI"/>
        </w:rPr>
        <w:t xml:space="preserve">zgoraj navedenem </w:t>
      </w:r>
      <w:r w:rsidR="00CD1F4A" w:rsidRPr="00427562">
        <w:rPr>
          <w:rFonts w:cs="Arial"/>
          <w:lang w:val="sl-SI"/>
        </w:rPr>
        <w:t>pojasnilu št. 0103-446/2014/2 z dne 21.7.2014</w:t>
      </w:r>
      <w:r w:rsidR="005136BF">
        <w:rPr>
          <w:rFonts w:cs="Arial"/>
          <w:lang w:val="sl-SI"/>
        </w:rPr>
        <w:t>.</w:t>
      </w:r>
      <w:r w:rsidR="00CD1F4A" w:rsidRPr="00CD1F4A">
        <w:rPr>
          <w:rFonts w:cs="Arial"/>
          <w:lang w:val="sl-SI"/>
        </w:rPr>
        <w:t xml:space="preserve"> </w:t>
      </w:r>
    </w:p>
    <w:p w:rsidR="000054A8" w:rsidRPr="00CD1F4A" w:rsidRDefault="000054A8" w:rsidP="007B05A3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:rsidR="000054A8" w:rsidRPr="00CD1F4A" w:rsidRDefault="000054A8" w:rsidP="000054A8">
      <w:pPr>
        <w:jc w:val="both"/>
        <w:rPr>
          <w:rFonts w:cs="Arial"/>
          <w:szCs w:val="20"/>
          <w:lang w:val="sl-SI" w:eastAsia="sl-SI"/>
        </w:rPr>
      </w:pPr>
    </w:p>
    <w:p w:rsidR="007B05A3" w:rsidRPr="00CD1F4A" w:rsidRDefault="007B05A3" w:rsidP="007B05A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</w:p>
    <w:p w:rsidR="007B05A3" w:rsidRPr="00CD1F4A" w:rsidRDefault="00CD1F4A" w:rsidP="007B05A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CD1F4A">
        <w:rPr>
          <w:rFonts w:cs="Arial"/>
          <w:color w:val="000000"/>
          <w:szCs w:val="20"/>
          <w:lang w:val="sl-SI" w:eastAsia="sl-SI"/>
        </w:rPr>
        <w:t>S spoštovanjem,</w:t>
      </w:r>
    </w:p>
    <w:p w:rsidR="007B05A3" w:rsidRPr="00CD1F4A" w:rsidRDefault="007B05A3" w:rsidP="007B05A3">
      <w:pPr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  <w:lang w:val="sl-SI"/>
        </w:rPr>
      </w:pPr>
      <w:r w:rsidRPr="00CD1F4A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   Mojca RAMŠAK PEŠEC</w:t>
      </w:r>
    </w:p>
    <w:p w:rsidR="007B05A3" w:rsidRPr="00CD1F4A" w:rsidRDefault="007B05A3" w:rsidP="007B05A3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val="sl-SI"/>
        </w:rPr>
      </w:pPr>
      <w:r w:rsidRPr="00CD1F4A">
        <w:rPr>
          <w:rFonts w:cs="Arial"/>
          <w:szCs w:val="20"/>
          <w:lang w:val="sl-SI"/>
        </w:rPr>
        <w:t xml:space="preserve">                                                                                                 </w:t>
      </w:r>
      <w:r w:rsidRPr="00CD1F4A">
        <w:rPr>
          <w:rFonts w:cs="Arial"/>
          <w:b/>
          <w:szCs w:val="20"/>
          <w:lang w:val="sl-SI"/>
        </w:rPr>
        <w:t>GENERALNA DIREKTORICA</w:t>
      </w:r>
    </w:p>
    <w:p w:rsidR="007B05A3" w:rsidRPr="00CD1F4A" w:rsidRDefault="007B05A3" w:rsidP="007B05A3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B05A3" w:rsidRPr="00CD1F4A" w:rsidRDefault="007B05A3" w:rsidP="007B05A3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7B05A3" w:rsidRPr="00CD1F4A" w:rsidRDefault="00CD1F4A" w:rsidP="007B05A3">
      <w:pPr>
        <w:rPr>
          <w:rFonts w:cs="Arial"/>
          <w:szCs w:val="20"/>
          <w:lang w:val="sl-SI"/>
        </w:rPr>
      </w:pPr>
      <w:r w:rsidRPr="00CD1F4A">
        <w:rPr>
          <w:rFonts w:cs="Arial"/>
          <w:szCs w:val="20"/>
          <w:lang w:val="sl-SI"/>
        </w:rPr>
        <w:t>Poslano:</w:t>
      </w:r>
    </w:p>
    <w:p w:rsidR="00CD1F4A" w:rsidRPr="00CD1F4A" w:rsidRDefault="00CD1F4A" w:rsidP="007B05A3">
      <w:pPr>
        <w:rPr>
          <w:rFonts w:cs="Arial"/>
          <w:szCs w:val="20"/>
          <w:lang w:val="sl-SI"/>
        </w:rPr>
      </w:pPr>
      <w:r w:rsidRPr="00CD1F4A">
        <w:rPr>
          <w:rFonts w:cs="Arial"/>
          <w:szCs w:val="20"/>
          <w:lang w:val="sl-SI"/>
        </w:rPr>
        <w:t>- naslov</w:t>
      </w:r>
    </w:p>
    <w:p w:rsidR="007B05A3" w:rsidRPr="00CD1F4A" w:rsidRDefault="007B05A3">
      <w:pPr>
        <w:rPr>
          <w:rFonts w:cs="Arial"/>
          <w:szCs w:val="20"/>
        </w:rPr>
      </w:pPr>
    </w:p>
    <w:sectPr w:rsidR="007B05A3" w:rsidRPr="00CD1F4A" w:rsidSect="00E36C1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69" w:rsidRDefault="001B0069">
      <w:r>
        <w:separator/>
      </w:r>
    </w:p>
  </w:endnote>
  <w:endnote w:type="continuationSeparator" w:id="0">
    <w:p w:rsidR="001B0069" w:rsidRDefault="001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Default="00E36C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Default="00E36C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Default="00E36C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69" w:rsidRDefault="001B0069">
      <w:r>
        <w:separator/>
      </w:r>
    </w:p>
  </w:footnote>
  <w:footnote w:type="continuationSeparator" w:id="0">
    <w:p w:rsidR="001B0069" w:rsidRDefault="001B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Default="00E36C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Pr="00110CBD" w:rsidRDefault="00E36C1F" w:rsidP="00E36C1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1F" w:rsidRPr="008F3500" w:rsidRDefault="00D121E3" w:rsidP="00E36C1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D4C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E36C1F">
      <w:rPr>
        <w:rFonts w:cs="Arial"/>
        <w:sz w:val="16"/>
        <w:lang w:val="sl-SI"/>
      </w:rPr>
      <w:t>Tržaška cesta 21, 1000 Ljubljana</w:t>
    </w:r>
    <w:r w:rsidR="00E36C1F" w:rsidRPr="008F3500">
      <w:rPr>
        <w:rFonts w:cs="Arial"/>
        <w:sz w:val="16"/>
        <w:lang w:val="sl-SI"/>
      </w:rPr>
      <w:tab/>
      <w:t xml:space="preserve">T: </w:t>
    </w:r>
    <w:r w:rsidR="00E36C1F">
      <w:rPr>
        <w:rFonts w:cs="Arial"/>
        <w:sz w:val="16"/>
        <w:lang w:val="sl-SI"/>
      </w:rPr>
      <w:t>01 478 16 50</w:t>
    </w:r>
  </w:p>
  <w:p w:rsidR="00E36C1F" w:rsidRPr="008F3500" w:rsidRDefault="00E36C1F" w:rsidP="00E36C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:rsidR="00E36C1F" w:rsidRPr="008F3500" w:rsidRDefault="00E36C1F" w:rsidP="00E36C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E36C1F" w:rsidRPr="008F3500" w:rsidRDefault="00E36C1F" w:rsidP="00E36C1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www.mnz.gov.si</w:t>
    </w:r>
  </w:p>
  <w:p w:rsidR="00E36C1F" w:rsidRPr="008F3500" w:rsidRDefault="00E36C1F" w:rsidP="00E36C1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3"/>
    <w:rsid w:val="000054A8"/>
    <w:rsid w:val="001B0069"/>
    <w:rsid w:val="001C0BB1"/>
    <w:rsid w:val="00427562"/>
    <w:rsid w:val="005136BF"/>
    <w:rsid w:val="00606C6B"/>
    <w:rsid w:val="006E0AD4"/>
    <w:rsid w:val="007266A1"/>
    <w:rsid w:val="007B05A3"/>
    <w:rsid w:val="0090150E"/>
    <w:rsid w:val="00906541"/>
    <w:rsid w:val="00A73A88"/>
    <w:rsid w:val="00B03236"/>
    <w:rsid w:val="00C13AF2"/>
    <w:rsid w:val="00C75826"/>
    <w:rsid w:val="00CD1F4A"/>
    <w:rsid w:val="00D121E3"/>
    <w:rsid w:val="00D24DAC"/>
    <w:rsid w:val="00E36C1F"/>
    <w:rsid w:val="00E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09242A9-3029-4496-8610-089E142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05A3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B05A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7B05A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B05A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B05A3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B05A3"/>
    <w:rPr>
      <w:color w:val="0000FF"/>
      <w:u w:val="single"/>
    </w:rPr>
  </w:style>
  <w:style w:type="paragraph" w:customStyle="1" w:styleId="podpisi">
    <w:name w:val="podpisi"/>
    <w:basedOn w:val="Navaden"/>
    <w:qFormat/>
    <w:rsid w:val="007B05A3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1C0B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23693" TargetMode="External"/><Relationship Id="rId13" Type="http://schemas.openxmlformats.org/officeDocument/2006/relationships/hyperlink" Target="http://www.uradni-list.si/1/objava.jsp?urlurid=20132139" TargetMode="External"/><Relationship Id="rId18" Type="http://schemas.openxmlformats.org/officeDocument/2006/relationships/hyperlink" Target="http://www.uradni-list.si/1/objava.jsp?urlurid=20133675" TargetMode="External"/><Relationship Id="rId26" Type="http://schemas.openxmlformats.org/officeDocument/2006/relationships/hyperlink" Target="http://www.uradni-list.si/1/objava.jsp?urlurid=20105472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objava.jsp?urlurid=2009979" TargetMode="External"/><Relationship Id="rId34" Type="http://schemas.openxmlformats.org/officeDocument/2006/relationships/hyperlink" Target="http://www.uradni-list.si/1/objava.jsp?urlurid=2014117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radni-list.si/1/objava.jsp?urlurid=20121700" TargetMode="External"/><Relationship Id="rId12" Type="http://schemas.openxmlformats.org/officeDocument/2006/relationships/hyperlink" Target="http://www.uradni-list.si/1/objava.jsp?urlurid=20131756" TargetMode="External"/><Relationship Id="rId17" Type="http://schemas.openxmlformats.org/officeDocument/2006/relationships/hyperlink" Target="http://www.uradni-list.si/1/objava.jsp?urlurid=20133549" TargetMode="External"/><Relationship Id="rId25" Type="http://schemas.openxmlformats.org/officeDocument/2006/relationships/hyperlink" Target="http://www.uradni-list.si/1/objava.jsp?urlurid=20103703" TargetMode="External"/><Relationship Id="rId33" Type="http://schemas.openxmlformats.org/officeDocument/2006/relationships/hyperlink" Target="http://www.uradni-list.si/1/objava.jsp?urlurid=20142608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urlurid=20133548" TargetMode="External"/><Relationship Id="rId20" Type="http://schemas.openxmlformats.org/officeDocument/2006/relationships/hyperlink" Target="http://www.uradni-list.si/1/objava.jsp?urlurid=2009487" TargetMode="External"/><Relationship Id="rId29" Type="http://schemas.openxmlformats.org/officeDocument/2006/relationships/hyperlink" Target="http://www.uradni-list.si/1/objava.jsp?urlurid=20131975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mnz.gov.si/fileadmin/mnz.gov.si/pageuploads/JAVNA_UPRAVA/DPJS/doc/Vracilo_regresa-prenehanjeDR.doc" TargetMode="External"/><Relationship Id="rId11" Type="http://schemas.openxmlformats.org/officeDocument/2006/relationships/hyperlink" Target="http://www.uradni-list.si/1/objava.jsp?urlurid=2013892" TargetMode="External"/><Relationship Id="rId24" Type="http://schemas.openxmlformats.org/officeDocument/2006/relationships/hyperlink" Target="http://www.uradni-list.si/1/objava.jsp?urlurid=20101096" TargetMode="External"/><Relationship Id="rId32" Type="http://schemas.openxmlformats.org/officeDocument/2006/relationships/hyperlink" Target="http://www.uradni-list.si/1/objava.jsp?urlurid=20142339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uradni-list.si/1/objava.jsp?urlurid=20132520" TargetMode="External"/><Relationship Id="rId23" Type="http://schemas.openxmlformats.org/officeDocument/2006/relationships/hyperlink" Target="http://www.uradni-list.si/1/objava.jsp?urlurid=20095149" TargetMode="External"/><Relationship Id="rId28" Type="http://schemas.openxmlformats.org/officeDocument/2006/relationships/hyperlink" Target="http://www.uradni-list.si/1/objava.jsp?urlurid=201386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uradni-list.si/1/objava.jsp?urlurid=20124001" TargetMode="External"/><Relationship Id="rId19" Type="http://schemas.openxmlformats.org/officeDocument/2006/relationships/hyperlink" Target="http://www.uradni-list.si/1/objava.jsp?urlurid=20133676" TargetMode="External"/><Relationship Id="rId31" Type="http://schemas.openxmlformats.org/officeDocument/2006/relationships/hyperlink" Target="http://www.uradni-list.si/1/objava.jsp?urlurid=20149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urlurid=20123990" TargetMode="External"/><Relationship Id="rId14" Type="http://schemas.openxmlformats.org/officeDocument/2006/relationships/hyperlink" Target="http://www.uradni-list.si/1/objava.jsp?urlurid=20132519" TargetMode="External"/><Relationship Id="rId22" Type="http://schemas.openxmlformats.org/officeDocument/2006/relationships/hyperlink" Target="http://www.uradni-list.si/1/objava.jsp?urlurid=20092423" TargetMode="External"/><Relationship Id="rId27" Type="http://schemas.openxmlformats.org/officeDocument/2006/relationships/hyperlink" Target="http://www.uradni-list.si/1/objava.jsp?urlurid=20121922" TargetMode="External"/><Relationship Id="rId30" Type="http://schemas.openxmlformats.org/officeDocument/2006/relationships/hyperlink" Target="http://www.uradni-list.si/1/objava.jsp?urlurid=2014354" TargetMode="External"/><Relationship Id="rId35" Type="http://schemas.openxmlformats.org/officeDocument/2006/relationships/hyperlink" Target="http://www.uradni-list.si/1/objava.jsp?urlurid=20142341" TargetMode="Externa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8115</Characters>
  <Application>Microsoft Office Word</Application>
  <DocSecurity>0</DocSecurity>
  <Lines>67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0103-446/2014/4</vt:lpstr>
    </vt:vector>
  </TitlesOfParts>
  <Company>MJU</Company>
  <LinksUpToDate>false</LinksUpToDate>
  <CharactersWithSpaces>8458</CharactersWithSpaces>
  <SharedDoc>false</SharedDoc>
  <HLinks>
    <vt:vector size="180" baseType="variant">
      <vt:variant>
        <vt:i4>6291507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http://www.uradni-list.si/1/objava.jsp?urlurid=20142341</vt:lpwstr>
      </vt:variant>
      <vt:variant>
        <vt:lpwstr/>
      </vt:variant>
      <vt:variant>
        <vt:i4>6291505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http://www.uradni-list.si/1/objava.jsp?urlurid=20141170</vt:lpwstr>
      </vt:variant>
      <vt:variant>
        <vt:lpwstr/>
      </vt:variant>
      <vt:variant>
        <vt:i4>6553654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http://www.uradni-list.si/1/objava.jsp?urlurid=20142608</vt:lpwstr>
      </vt:variant>
      <vt:variant>
        <vt:lpwstr/>
      </vt:variant>
      <vt:variant>
        <vt:i4>6750259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http://www.uradni-list.si/1/objava.jsp?urlurid=20142339</vt:lpwstr>
      </vt:variant>
      <vt:variant>
        <vt:lpwstr/>
      </vt:variant>
      <vt:variant>
        <vt:i4>6815797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http://www.uradni-list.si/1/objava.jsp?urlurid=2014957</vt:lpwstr>
      </vt:variant>
      <vt:variant>
        <vt:lpwstr/>
      </vt:variant>
      <vt:variant>
        <vt:i4>6357045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http://www.uradni-list.si/1/objava.jsp?urlurid=2014354</vt:lpwstr>
      </vt:variant>
      <vt:variant>
        <vt:lpwstr/>
      </vt:variant>
      <vt:variant>
        <vt:i4>6291518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http://www.uradni-list.si/1/objava.jsp?urlurid=20131975</vt:lpwstr>
      </vt:variant>
      <vt:variant>
        <vt:lpwstr/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http://www.uradni-list.si/1/objava.jsp?urlurid=2013868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http://www.uradni-list.si/1/objava.jsp?urlurid=20121922</vt:lpwstr>
      </vt:variant>
      <vt:variant>
        <vt:lpwstr/>
      </vt:variant>
      <vt:variant>
        <vt:i4>6553648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http://www.uradni-list.si/1/objava.jsp?urlurid=20105472</vt:lpwstr>
      </vt:variant>
      <vt:variant>
        <vt:lpwstr/>
      </vt:variant>
      <vt:variant>
        <vt:i4>6619187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http://www.uradni-list.si/1/objava.jsp?urlurid=20103703</vt:lpwstr>
      </vt:variant>
      <vt:variant>
        <vt:lpwstr/>
      </vt:variant>
      <vt:variant>
        <vt:i4>7209012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http://www.uradni-list.si/1/objava.jsp?urlurid=20101096</vt:lpwstr>
      </vt:variant>
      <vt:variant>
        <vt:lpwstr/>
      </vt:variant>
      <vt:variant>
        <vt:i4>6684732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http://www.uradni-list.si/1/objava.jsp?urlurid=20095149</vt:lpwstr>
      </vt:variant>
      <vt:variant>
        <vt:lpwstr/>
      </vt:variant>
      <vt:variant>
        <vt:i4>6750265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http://www.uradni-list.si/1/objava.jsp?urlurid=20092423</vt:lpwstr>
      </vt:variant>
      <vt:variant>
        <vt:lpwstr/>
      </vt:variant>
      <vt:variant>
        <vt:i4>6750266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http://www.uradni-list.si/1/objava.jsp?urlurid=2009979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http://www.uradni-list.si/1/objava.jsp?urlurid=2009487</vt:lpwstr>
      </vt:variant>
      <vt:variant>
        <vt:lpwstr/>
      </vt:variant>
      <vt:variant>
        <vt:i4>6422577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http://www.uradni-list.si/1/objava.jsp?urlurid=20133676</vt:lpwstr>
      </vt:variant>
      <vt:variant>
        <vt:lpwstr/>
      </vt:variant>
      <vt:variant>
        <vt:i4>6422577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http://www.uradni-list.si/1/objava.jsp?urlurid=20133675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http://www.uradni-list.si/1/objava.jsp?urlurid=20133549</vt:lpwstr>
      </vt:variant>
      <vt:variant>
        <vt:lpwstr/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http://www.uradni-list.si/1/objava.jsp?urlurid=20133548</vt:lpwstr>
      </vt:variant>
      <vt:variant>
        <vt:lpwstr/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http://www.uradni-list.si/1/objava.jsp?urlurid=20132520</vt:lpwstr>
      </vt:variant>
      <vt:variant>
        <vt:lpwstr/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http://www.uradni-list.si/1/objava.jsp?urlurid=20132519</vt:lpwstr>
      </vt:variant>
      <vt:variant>
        <vt:lpwstr/>
      </vt:variant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http://www.uradni-list.si/1/objava.jsp?urlurid=20132139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http://www.uradni-list.si/1/objava.jsp?urlurid=20131756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http://www.uradni-list.si/1/objava.jsp?urlurid=2013892</vt:lpwstr>
      </vt:variant>
      <vt:variant>
        <vt:lpwstr/>
      </vt:variant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http://www.uradni-list.si/1/objava.jsp?urlurid=20124001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http://www.uradni-list.si/1/objava.jsp?urlurid=20123990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http://www.uradni-list.si/1/objava.jsp?urlurid=20123693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http://www.uradni-list.si/1/objava.jsp?urlurid=20121700</vt:lpwstr>
      </vt:variant>
      <vt:variant>
        <vt:lpwstr/>
      </vt:variant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http://www.mnz.gov.si/fileadmin/mnz.gov.si/pageuploads/JAVNA_UPRAVA/DPJS/doc/Vracilo_regresa-prenehanjeDR.doc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0103-446/2014/4</dc:title>
  <dc:subject/>
  <dc:creator>Katja Knez</dc:creator>
  <cp:keywords/>
  <dc:description/>
  <cp:lastModifiedBy>Mojca Kustec</cp:lastModifiedBy>
  <cp:revision>2</cp:revision>
  <dcterms:created xsi:type="dcterms:W3CDTF">2020-09-16T07:33:00Z</dcterms:created>
  <dcterms:modified xsi:type="dcterms:W3CDTF">2020-09-16T07:33:00Z</dcterms:modified>
</cp:coreProperties>
</file>