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31" w:rsidRPr="003C50B2" w:rsidRDefault="00D87FEC" w:rsidP="00A43A31">
      <w:pPr>
        <w:pStyle w:val="datumtevilka"/>
        <w:jc w:val="both"/>
        <w:rPr>
          <w:rFonts w:cs="Arial"/>
          <w:lang w:val="sl-SI"/>
        </w:rPr>
      </w:pPr>
      <w:r w:rsidRPr="003C50B2">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2223135</wp:posOffset>
                </wp:positionV>
                <wp:extent cx="2514600" cy="12573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31" w:rsidRPr="00515D99" w:rsidRDefault="00A43A31" w:rsidP="00515D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5.05pt;width:198pt;height:99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" o:allowoverlap="f" filled="f" stroked="f">
                <v:textbox inset="0,0,0,0">
                  <w:txbxContent>
                    <w:p w:rsidR="00A43A31" w:rsidRPr="00515D99" w:rsidRDefault="00A43A31" w:rsidP="00515D99"/>
                  </w:txbxContent>
                </v:textbox>
                <w10:wrap type="topAndBottom" anchorx="page" anchory="page"/>
              </v:shape>
            </w:pict>
          </mc:Fallback>
        </mc:AlternateContent>
      </w:r>
      <w:r w:rsidR="00A43A31" w:rsidRPr="003C50B2">
        <w:rPr>
          <w:rFonts w:cs="Arial"/>
          <w:lang w:val="sl-SI"/>
        </w:rPr>
        <w:t xml:space="preserve">Številka: </w:t>
      </w:r>
      <w:r w:rsidR="00A43A31" w:rsidRPr="003C50B2">
        <w:rPr>
          <w:rFonts w:cs="Arial"/>
          <w:lang w:val="sl-SI"/>
        </w:rPr>
        <w:tab/>
      </w:r>
      <w:r w:rsidR="00A43A31">
        <w:rPr>
          <w:rFonts w:cs="Arial"/>
          <w:lang w:val="sl-SI"/>
        </w:rPr>
        <w:t>0103-599/2014/2</w:t>
      </w:r>
    </w:p>
    <w:p w:rsidR="00A43A31" w:rsidRPr="003C50B2" w:rsidRDefault="00A43A31" w:rsidP="00A43A31">
      <w:pPr>
        <w:pStyle w:val="datumtevilka"/>
        <w:jc w:val="both"/>
        <w:rPr>
          <w:rFonts w:cs="Arial"/>
          <w:lang w:val="sl-SI"/>
        </w:rPr>
      </w:pPr>
      <w:r w:rsidRPr="003C50B2">
        <w:rPr>
          <w:rFonts w:cs="Arial"/>
          <w:lang w:val="sl-SI"/>
        </w:rPr>
        <w:t xml:space="preserve">Datum: </w:t>
      </w:r>
      <w:r w:rsidRPr="003C50B2">
        <w:rPr>
          <w:rFonts w:cs="Arial"/>
          <w:lang w:val="sl-SI"/>
        </w:rPr>
        <w:tab/>
      </w:r>
      <w:r>
        <w:rPr>
          <w:rFonts w:cs="Arial"/>
          <w:lang w:val="sl-SI"/>
        </w:rPr>
        <w:t>20.10.2014</w:t>
      </w:r>
      <w:r w:rsidRPr="003C50B2">
        <w:rPr>
          <w:rFonts w:cs="Arial"/>
          <w:lang w:val="sl-SI"/>
        </w:rPr>
        <w:t xml:space="preserve"> </w:t>
      </w:r>
    </w:p>
    <w:p w:rsidR="00A43A31" w:rsidRDefault="00A43A31" w:rsidP="00A43A31">
      <w:pPr>
        <w:jc w:val="both"/>
        <w:rPr>
          <w:rFonts w:cs="Arial"/>
          <w:szCs w:val="20"/>
          <w:lang w:val="sl-SI"/>
        </w:rPr>
      </w:pPr>
    </w:p>
    <w:p w:rsidR="00A43A31" w:rsidRPr="003C50B2" w:rsidRDefault="00A43A31" w:rsidP="00A43A31">
      <w:pPr>
        <w:jc w:val="both"/>
        <w:rPr>
          <w:rFonts w:cs="Arial"/>
          <w:szCs w:val="20"/>
          <w:lang w:val="sl-SI"/>
        </w:rPr>
      </w:pPr>
    </w:p>
    <w:p w:rsidR="00A43A31" w:rsidRPr="003C50B2" w:rsidRDefault="00A43A31" w:rsidP="00A43A31">
      <w:pPr>
        <w:pStyle w:val="ZADEVA"/>
        <w:jc w:val="both"/>
        <w:rPr>
          <w:rFonts w:cs="Arial"/>
          <w:szCs w:val="20"/>
          <w:lang w:val="sl-SI"/>
        </w:rPr>
      </w:pPr>
      <w:r w:rsidRPr="003C50B2">
        <w:rPr>
          <w:rFonts w:cs="Arial"/>
          <w:szCs w:val="20"/>
          <w:lang w:val="sl-SI"/>
        </w:rPr>
        <w:t xml:space="preserve">Zadeva: </w:t>
      </w:r>
      <w:r w:rsidRPr="003C50B2">
        <w:rPr>
          <w:rFonts w:cs="Arial"/>
          <w:szCs w:val="20"/>
          <w:lang w:val="sl-SI"/>
        </w:rPr>
        <w:tab/>
      </w:r>
      <w:r>
        <w:rPr>
          <w:rFonts w:cs="Arial"/>
          <w:szCs w:val="20"/>
          <w:lang w:val="sl-SI"/>
        </w:rPr>
        <w:t>Vrači</w:t>
      </w:r>
      <w:r w:rsidR="00D235E9">
        <w:rPr>
          <w:rFonts w:cs="Arial"/>
          <w:szCs w:val="20"/>
          <w:lang w:val="sl-SI"/>
        </w:rPr>
        <w:t>lo preveč vrnjenega zneska plač - sodna odločba</w:t>
      </w:r>
    </w:p>
    <w:p w:rsidR="00A43A31" w:rsidRDefault="00A43A31" w:rsidP="00A43A31">
      <w:pPr>
        <w:jc w:val="both"/>
        <w:rPr>
          <w:rFonts w:cs="Arial"/>
          <w:szCs w:val="20"/>
          <w:lang w:val="sl-SI"/>
        </w:rPr>
      </w:pPr>
    </w:p>
    <w:p w:rsidR="00A43A31" w:rsidRPr="003C50B2" w:rsidRDefault="00A43A31" w:rsidP="00A43A31">
      <w:pPr>
        <w:jc w:val="both"/>
        <w:rPr>
          <w:rFonts w:cs="Arial"/>
          <w:szCs w:val="20"/>
          <w:lang w:val="sl-SI"/>
        </w:rPr>
      </w:pPr>
    </w:p>
    <w:p w:rsidR="00A43A31" w:rsidRPr="003C50B2" w:rsidRDefault="00A43A31" w:rsidP="00A43A31">
      <w:pPr>
        <w:spacing w:line="288" w:lineRule="auto"/>
        <w:jc w:val="both"/>
        <w:rPr>
          <w:rFonts w:cs="Arial"/>
          <w:szCs w:val="20"/>
          <w:lang w:val="sl-SI"/>
        </w:rPr>
      </w:pPr>
      <w:r w:rsidRPr="003C50B2">
        <w:rPr>
          <w:rFonts w:cs="Arial"/>
          <w:szCs w:val="20"/>
          <w:lang w:val="sl-SI"/>
        </w:rPr>
        <w:t>Spoštovani,</w:t>
      </w:r>
    </w:p>
    <w:p w:rsidR="00A43A31" w:rsidRPr="003C50B2" w:rsidRDefault="00A43A31" w:rsidP="00A43A31">
      <w:pPr>
        <w:spacing w:line="288" w:lineRule="auto"/>
        <w:jc w:val="both"/>
        <w:rPr>
          <w:rFonts w:cs="Arial"/>
          <w:szCs w:val="20"/>
          <w:lang w:val="sl-SI"/>
        </w:rPr>
      </w:pPr>
    </w:p>
    <w:p w:rsidR="00A43A31" w:rsidRDefault="00A43A31" w:rsidP="00A43A31">
      <w:pPr>
        <w:autoSpaceDE w:val="0"/>
        <w:autoSpaceDN w:val="0"/>
        <w:adjustRightInd w:val="0"/>
        <w:spacing w:line="288" w:lineRule="auto"/>
        <w:jc w:val="both"/>
        <w:rPr>
          <w:rFonts w:cs="Arial"/>
          <w:szCs w:val="20"/>
          <w:lang w:val="sl-SI"/>
        </w:rPr>
      </w:pPr>
      <w:r>
        <w:rPr>
          <w:rFonts w:cs="Arial"/>
          <w:szCs w:val="20"/>
          <w:lang w:val="sl-SI"/>
        </w:rPr>
        <w:t>prejeli smo vaš dopis, v katerem navajate, da je javna uslužbenka na podlagi pravnomočne sodbe leta 2013 že vrnila preveč izplač</w:t>
      </w:r>
      <w:r w:rsidR="00E01F53">
        <w:rPr>
          <w:rFonts w:cs="Arial"/>
          <w:szCs w:val="20"/>
          <w:lang w:val="sl-SI"/>
        </w:rPr>
        <w:t xml:space="preserve">ane zneske plač </w:t>
      </w:r>
      <w:r>
        <w:rPr>
          <w:rFonts w:cs="Arial"/>
          <w:szCs w:val="20"/>
          <w:lang w:val="sl-SI"/>
        </w:rPr>
        <w:t xml:space="preserve">za obdobje od 1.8.2008 do 30.4.2010 </w:t>
      </w:r>
      <w:r w:rsidR="00E01F53">
        <w:rPr>
          <w:rFonts w:cs="Arial"/>
          <w:szCs w:val="20"/>
          <w:lang w:val="sl-SI"/>
        </w:rPr>
        <w:t xml:space="preserve">v skupni višini 2712,23 EUR </w:t>
      </w:r>
      <w:r>
        <w:rPr>
          <w:rFonts w:cs="Arial"/>
          <w:szCs w:val="20"/>
          <w:lang w:val="sl-SI"/>
        </w:rPr>
        <w:t>z zakonskimi zamudnimi obrestmi</w:t>
      </w:r>
      <w:r w:rsidR="00E01F53">
        <w:rPr>
          <w:rFonts w:cs="Arial"/>
          <w:szCs w:val="20"/>
          <w:lang w:val="sl-SI"/>
        </w:rPr>
        <w:t xml:space="preserve"> v višini 780,84 EUR</w:t>
      </w:r>
      <w:r>
        <w:rPr>
          <w:rFonts w:cs="Arial"/>
          <w:szCs w:val="20"/>
          <w:lang w:val="sl-SI"/>
        </w:rPr>
        <w:t>. Zanima vas, kakšen znesek vračila plače pripada javni uslužbenki in ali je upravičena tudi do vračila plačanih zakonskih zamudnih obresti.</w:t>
      </w:r>
      <w:r w:rsidR="000C50C3">
        <w:rPr>
          <w:rFonts w:cs="Arial"/>
          <w:szCs w:val="20"/>
          <w:lang w:val="sl-SI"/>
        </w:rPr>
        <w:t xml:space="preserve"> </w:t>
      </w:r>
      <w:r w:rsidR="00E01F53">
        <w:rPr>
          <w:rFonts w:cs="Arial"/>
          <w:szCs w:val="20"/>
          <w:lang w:val="sl-SI"/>
        </w:rPr>
        <w:t>Navajate, da dolg javne uslužbenke za zadnjih deset mesecev znaša 1140,05 EUR.</w:t>
      </w:r>
      <w:r w:rsidR="000E38CD">
        <w:rPr>
          <w:rFonts w:cs="Arial"/>
          <w:szCs w:val="20"/>
          <w:lang w:val="sl-SI"/>
        </w:rPr>
        <w:t xml:space="preserve"> Dodatno ste v telefonskem razgovoru izpostavili vprašanje, ali je potrebno </w:t>
      </w:r>
      <w:r w:rsidR="00CD5B13">
        <w:rPr>
          <w:rFonts w:cs="Arial"/>
          <w:szCs w:val="20"/>
          <w:lang w:val="sl-SI"/>
        </w:rPr>
        <w:t>znesek preveč vrnjenih plač</w:t>
      </w:r>
      <w:r w:rsidR="000E38CD">
        <w:rPr>
          <w:rFonts w:cs="Arial"/>
          <w:szCs w:val="20"/>
          <w:lang w:val="sl-SI"/>
        </w:rPr>
        <w:t xml:space="preserve"> vrniti z zakonskimi zamudnimi obrestmi. </w:t>
      </w:r>
    </w:p>
    <w:p w:rsidR="00E01F53" w:rsidRDefault="00E01F53" w:rsidP="00A43A31">
      <w:pPr>
        <w:autoSpaceDE w:val="0"/>
        <w:autoSpaceDN w:val="0"/>
        <w:adjustRightInd w:val="0"/>
        <w:spacing w:line="288" w:lineRule="auto"/>
        <w:jc w:val="both"/>
        <w:rPr>
          <w:rFonts w:cs="Arial"/>
          <w:szCs w:val="20"/>
          <w:lang w:val="sl-SI"/>
        </w:rPr>
      </w:pPr>
    </w:p>
    <w:p w:rsidR="00176417" w:rsidRPr="000C50C3" w:rsidRDefault="00176417" w:rsidP="00176417">
      <w:pPr>
        <w:autoSpaceDE w:val="0"/>
        <w:autoSpaceDN w:val="0"/>
        <w:adjustRightInd w:val="0"/>
        <w:spacing w:line="288" w:lineRule="auto"/>
        <w:jc w:val="both"/>
        <w:rPr>
          <w:rFonts w:cs="Arial"/>
          <w:szCs w:val="20"/>
          <w:lang w:val="sl-SI"/>
        </w:rPr>
      </w:pPr>
      <w:r w:rsidRPr="000C50C3">
        <w:rPr>
          <w:rFonts w:cs="Arial"/>
          <w:szCs w:val="20"/>
          <w:lang w:val="sl-SI"/>
        </w:rPr>
        <w:t xml:space="preserve">Določba tretjega odstavka 6. člena ZSPJS-S določa možnost zahtevati vračilo že vrnjenega zneska plač, ki presega znesek, ki je predmet vračila po noveli oziroma celotnega zneska v primeru podanega predloga in izpolnjenih pogojev za odpust dolga. </w:t>
      </w:r>
    </w:p>
    <w:p w:rsidR="00176417" w:rsidRPr="000C50C3" w:rsidRDefault="00176417" w:rsidP="00176417">
      <w:pPr>
        <w:autoSpaceDE w:val="0"/>
        <w:autoSpaceDN w:val="0"/>
        <w:adjustRightInd w:val="0"/>
        <w:spacing w:line="288" w:lineRule="auto"/>
        <w:jc w:val="both"/>
        <w:rPr>
          <w:rFonts w:cs="Arial"/>
          <w:szCs w:val="20"/>
          <w:lang w:val="sl-SI"/>
        </w:rPr>
      </w:pPr>
    </w:p>
    <w:p w:rsidR="00176417" w:rsidRPr="000C50C3" w:rsidRDefault="00176417" w:rsidP="00176417">
      <w:pPr>
        <w:autoSpaceDE w:val="0"/>
        <w:autoSpaceDN w:val="0"/>
        <w:adjustRightInd w:val="0"/>
        <w:spacing w:line="288" w:lineRule="auto"/>
        <w:jc w:val="both"/>
        <w:rPr>
          <w:rFonts w:cs="Arial"/>
          <w:szCs w:val="20"/>
          <w:lang w:val="sl-SI"/>
        </w:rPr>
      </w:pPr>
      <w:r w:rsidRPr="000C50C3">
        <w:rPr>
          <w:rFonts w:cs="Arial"/>
          <w:szCs w:val="20"/>
          <w:lang w:val="sl-SI"/>
        </w:rPr>
        <w:t xml:space="preserve">Z dopisom številka 0103-529/2014/1 z dne 8.9.2014, ki je tudi objavljeno na spletni strani Ministrstva za javno upravo, smo zavzeli stališče, da glede na to, da navedena določba ne ločuje, na kateri podlagi je bilo vračilo preveč izplačanih plač pred uveljavitvijo novele ZSPJS-S opravljeno, lahko javni uslužbenci oz. funkcionarji zahtevajo vračilo preveč vrnjenih zneskov plač tako v primeru, ko je bilo vračilo opravljeno na podlagi dogovora, kot tudi v primeru, ko je bilo vračilo opravljeno na podlagi sodne odločbe. </w:t>
      </w:r>
    </w:p>
    <w:p w:rsidR="00176417" w:rsidRPr="000C50C3" w:rsidRDefault="00176417" w:rsidP="00176417">
      <w:pPr>
        <w:autoSpaceDE w:val="0"/>
        <w:autoSpaceDN w:val="0"/>
        <w:adjustRightInd w:val="0"/>
        <w:spacing w:line="288" w:lineRule="auto"/>
        <w:jc w:val="both"/>
        <w:rPr>
          <w:rFonts w:cs="Arial"/>
          <w:b/>
          <w:szCs w:val="20"/>
          <w:lang w:val="sl-SI"/>
        </w:rPr>
      </w:pPr>
    </w:p>
    <w:p w:rsidR="00A43A31" w:rsidRPr="000C50C3" w:rsidRDefault="002E75C1" w:rsidP="00A43A31">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Določba </w:t>
      </w:r>
      <w:r w:rsidR="00176417" w:rsidRPr="000C50C3">
        <w:rPr>
          <w:rFonts w:cs="Arial"/>
          <w:color w:val="000000"/>
          <w:szCs w:val="20"/>
          <w:lang w:val="sl-SI" w:eastAsia="sl-SI"/>
        </w:rPr>
        <w:t>tretjega odstavka 6. člena ZSPJS-S</w:t>
      </w:r>
      <w:r w:rsidR="000A2839" w:rsidRPr="000C50C3">
        <w:rPr>
          <w:rFonts w:cs="Arial"/>
          <w:color w:val="000000"/>
          <w:szCs w:val="20"/>
          <w:lang w:val="sl-SI" w:eastAsia="sl-SI"/>
        </w:rPr>
        <w:t>, ki</w:t>
      </w:r>
      <w:r w:rsidR="00176417" w:rsidRPr="000C50C3">
        <w:rPr>
          <w:rFonts w:cs="Arial"/>
          <w:color w:val="000000"/>
          <w:szCs w:val="20"/>
          <w:lang w:val="sl-SI" w:eastAsia="sl-SI"/>
        </w:rPr>
        <w:t xml:space="preserve"> </w:t>
      </w:r>
      <w:r w:rsidR="000A2839" w:rsidRPr="000C50C3">
        <w:rPr>
          <w:rFonts w:cs="Arial"/>
          <w:color w:val="000000"/>
          <w:szCs w:val="20"/>
          <w:lang w:val="sl-SI" w:eastAsia="sl-SI"/>
        </w:rPr>
        <w:t xml:space="preserve">veže vračilo preveč vrnjenih plač na pravočasno vloženo zahtevo javnega uslužbenca za vračilo zneska oziroma </w:t>
      </w:r>
      <w:r w:rsidR="00E01F53">
        <w:rPr>
          <w:rFonts w:cs="Arial"/>
          <w:color w:val="000000"/>
          <w:szCs w:val="20"/>
          <w:lang w:val="sl-SI" w:eastAsia="sl-SI"/>
        </w:rPr>
        <w:t xml:space="preserve">pravočasno vložen </w:t>
      </w:r>
      <w:r w:rsidR="000A2839" w:rsidRPr="000C50C3">
        <w:rPr>
          <w:rFonts w:cs="Arial"/>
          <w:color w:val="000000"/>
          <w:szCs w:val="20"/>
          <w:lang w:val="sl-SI" w:eastAsia="sl-SI"/>
        </w:rPr>
        <w:t>predlog za odpust dolga, preds</w:t>
      </w:r>
      <w:r w:rsidR="00176417" w:rsidRPr="000C50C3">
        <w:rPr>
          <w:rFonts w:cs="Arial"/>
          <w:color w:val="000000"/>
          <w:szCs w:val="20"/>
          <w:lang w:val="sl-SI" w:eastAsia="sl-SI"/>
        </w:rPr>
        <w:t>tavlja pravno podlago za vračilo preveč vrnjenih plač</w:t>
      </w:r>
      <w:r w:rsidR="00E01F53">
        <w:rPr>
          <w:rFonts w:cs="Arial"/>
          <w:color w:val="000000"/>
          <w:szCs w:val="20"/>
          <w:lang w:val="sl-SI" w:eastAsia="sl-SI"/>
        </w:rPr>
        <w:t>, ne pa tudi za vračilo plačanih zakonskih zamudnih obresti</w:t>
      </w:r>
      <w:r w:rsidR="00E0210C">
        <w:rPr>
          <w:rFonts w:cs="Arial"/>
          <w:color w:val="000000"/>
          <w:szCs w:val="20"/>
          <w:lang w:val="sl-SI" w:eastAsia="sl-SI"/>
        </w:rPr>
        <w:t xml:space="preserve"> na podlagi sodne odločbe.</w:t>
      </w:r>
      <w:r w:rsidR="00E01F53">
        <w:rPr>
          <w:rFonts w:cs="Arial"/>
          <w:color w:val="000000"/>
          <w:szCs w:val="20"/>
          <w:lang w:val="sl-SI" w:eastAsia="sl-SI"/>
        </w:rPr>
        <w:t xml:space="preserve"> </w:t>
      </w:r>
    </w:p>
    <w:p w:rsidR="00087776" w:rsidRDefault="00087776" w:rsidP="00036D66">
      <w:pPr>
        <w:autoSpaceDE w:val="0"/>
        <w:autoSpaceDN w:val="0"/>
        <w:adjustRightInd w:val="0"/>
        <w:spacing w:line="288" w:lineRule="auto"/>
        <w:jc w:val="both"/>
        <w:rPr>
          <w:rFonts w:cs="Arial"/>
          <w:color w:val="000000"/>
          <w:szCs w:val="20"/>
          <w:lang w:val="sl-SI" w:eastAsia="sl-SI"/>
        </w:rPr>
      </w:pPr>
    </w:p>
    <w:p w:rsidR="00036D66" w:rsidRDefault="000628C8" w:rsidP="00036D66">
      <w:pPr>
        <w:autoSpaceDE w:val="0"/>
        <w:autoSpaceDN w:val="0"/>
        <w:adjustRightInd w:val="0"/>
        <w:spacing w:line="288" w:lineRule="auto"/>
        <w:jc w:val="both"/>
        <w:rPr>
          <w:rFonts w:cs="Arial"/>
          <w:szCs w:val="20"/>
          <w:lang w:val="sl-SI"/>
        </w:rPr>
      </w:pPr>
      <w:r>
        <w:rPr>
          <w:rFonts w:cs="Arial"/>
          <w:szCs w:val="20"/>
          <w:lang w:val="sl-SI"/>
        </w:rPr>
        <w:lastRenderedPageBreak/>
        <w:t>Iz navedenega izhaja</w:t>
      </w:r>
      <w:r w:rsidR="00BE7163">
        <w:rPr>
          <w:rFonts w:cs="Arial"/>
          <w:szCs w:val="20"/>
          <w:lang w:val="sl-SI"/>
        </w:rPr>
        <w:t>,</w:t>
      </w:r>
      <w:r>
        <w:rPr>
          <w:rFonts w:cs="Arial"/>
          <w:szCs w:val="20"/>
          <w:lang w:val="sl-SI"/>
        </w:rPr>
        <w:t xml:space="preserve"> da</w:t>
      </w:r>
      <w:r w:rsidR="00E01F53">
        <w:rPr>
          <w:rFonts w:cs="Arial"/>
          <w:szCs w:val="20"/>
          <w:lang w:val="sl-SI"/>
        </w:rPr>
        <w:t xml:space="preserve"> je javna uslužbenka na podlagi pravočasno vložene zahteve upravičena do vračila zneska, ki presega znesek za obdobje desetih mesecev pred prenehanjem izplačevanj</w:t>
      </w:r>
      <w:r w:rsidR="00036D66">
        <w:rPr>
          <w:rFonts w:cs="Arial"/>
          <w:szCs w:val="20"/>
          <w:lang w:val="sl-SI"/>
        </w:rPr>
        <w:t xml:space="preserve">a plače v nasprotju s predpisi, </w:t>
      </w:r>
      <w:r>
        <w:rPr>
          <w:rFonts w:cs="Arial"/>
          <w:szCs w:val="20"/>
          <w:lang w:val="sl-SI"/>
        </w:rPr>
        <w:t xml:space="preserve">torej do vračila zneska, ki presega </w:t>
      </w:r>
      <w:r w:rsidR="00036D66">
        <w:rPr>
          <w:rFonts w:cs="Arial"/>
          <w:szCs w:val="20"/>
          <w:lang w:val="sl-SI"/>
        </w:rPr>
        <w:t>1140,05 EUR, ne pa tudi do vračila plačanih zakonskih zamudnih obresti</w:t>
      </w:r>
      <w:r>
        <w:rPr>
          <w:rFonts w:cs="Arial"/>
          <w:szCs w:val="20"/>
          <w:lang w:val="sl-SI"/>
        </w:rPr>
        <w:t xml:space="preserve"> v višini 780,84 EUR. Obrazloženo</w:t>
      </w:r>
      <w:r w:rsidR="00036D66">
        <w:rPr>
          <w:rFonts w:cs="Arial"/>
          <w:szCs w:val="20"/>
          <w:lang w:val="sl-SI"/>
        </w:rPr>
        <w:t xml:space="preserve"> velja pod predpostavko, da znesek 1140,05 EUR ne presega dvakratnika zakonito določene osnovne plače javne uslužbenke in da v konkretnem primeru niso izpolnjeni pogoji za odpust dolga. </w:t>
      </w:r>
    </w:p>
    <w:p w:rsidR="000C50C3" w:rsidRDefault="000C50C3" w:rsidP="00A43A31">
      <w:pPr>
        <w:spacing w:line="288" w:lineRule="auto"/>
        <w:jc w:val="both"/>
        <w:rPr>
          <w:rFonts w:cs="Arial"/>
          <w:szCs w:val="20"/>
          <w:lang w:val="sl-SI"/>
        </w:rPr>
      </w:pPr>
    </w:p>
    <w:p w:rsidR="000628C8" w:rsidRDefault="000628C8" w:rsidP="000628C8">
      <w:pPr>
        <w:autoSpaceDE w:val="0"/>
        <w:autoSpaceDN w:val="0"/>
        <w:adjustRightInd w:val="0"/>
        <w:spacing w:line="288" w:lineRule="auto"/>
        <w:jc w:val="both"/>
        <w:rPr>
          <w:rFonts w:cs="Arial"/>
          <w:szCs w:val="20"/>
          <w:lang w:val="sl-SI"/>
        </w:rPr>
      </w:pPr>
      <w:r>
        <w:rPr>
          <w:rFonts w:cs="Arial"/>
          <w:szCs w:val="20"/>
          <w:lang w:val="sl-SI"/>
        </w:rPr>
        <w:t xml:space="preserve">V zvezi z vašim dodatnim vprašanjem, ali je potrebno znesek preveč vrnjenih plač vrniti z zakonskimi zamudnimi obrestmi, odgovarjamo, da glede na to, da tretji odstavek </w:t>
      </w:r>
      <w:r w:rsidR="001364E0">
        <w:rPr>
          <w:rFonts w:cs="Arial"/>
          <w:szCs w:val="20"/>
          <w:lang w:val="sl-SI"/>
        </w:rPr>
        <w:t xml:space="preserve">6. člena ZSPJS-S, ne predvideva vračila </w:t>
      </w:r>
      <w:r w:rsidR="00BA7C72">
        <w:rPr>
          <w:rFonts w:cs="Arial"/>
          <w:szCs w:val="20"/>
          <w:lang w:val="sl-SI"/>
        </w:rPr>
        <w:t>razlike</w:t>
      </w:r>
      <w:r>
        <w:rPr>
          <w:rFonts w:cs="Arial"/>
          <w:szCs w:val="20"/>
          <w:lang w:val="sl-SI"/>
        </w:rPr>
        <w:t xml:space="preserve">, ki presega višino zneska, </w:t>
      </w:r>
      <w:r w:rsidR="001364E0">
        <w:rPr>
          <w:rFonts w:cs="Arial"/>
          <w:szCs w:val="20"/>
          <w:lang w:val="sl-SI"/>
        </w:rPr>
        <w:t xml:space="preserve">ki je </w:t>
      </w:r>
      <w:r w:rsidR="001364E0" w:rsidRPr="000C50C3">
        <w:rPr>
          <w:rFonts w:cs="Arial"/>
          <w:szCs w:val="20"/>
          <w:lang w:val="sl-SI"/>
        </w:rPr>
        <w:t>predmet vračila po noveli</w:t>
      </w:r>
      <w:r w:rsidR="001364E0">
        <w:rPr>
          <w:rFonts w:cs="Arial"/>
          <w:szCs w:val="20"/>
          <w:lang w:val="sl-SI"/>
        </w:rPr>
        <w:t>,</w:t>
      </w:r>
      <w:r w:rsidR="001364E0" w:rsidRPr="000C50C3">
        <w:rPr>
          <w:rFonts w:cs="Arial"/>
          <w:szCs w:val="20"/>
          <w:lang w:val="sl-SI"/>
        </w:rPr>
        <w:t xml:space="preserve"> </w:t>
      </w:r>
      <w:r w:rsidR="001364E0">
        <w:rPr>
          <w:rFonts w:cs="Arial"/>
          <w:szCs w:val="20"/>
          <w:lang w:val="sl-SI"/>
        </w:rPr>
        <w:t>z zakonskimi</w:t>
      </w:r>
      <w:r>
        <w:rPr>
          <w:rFonts w:cs="Arial"/>
          <w:szCs w:val="20"/>
          <w:lang w:val="sl-SI"/>
        </w:rPr>
        <w:t xml:space="preserve"> zamud</w:t>
      </w:r>
      <w:r w:rsidR="001364E0">
        <w:rPr>
          <w:rFonts w:cs="Arial"/>
          <w:szCs w:val="20"/>
          <w:lang w:val="sl-SI"/>
        </w:rPr>
        <w:t xml:space="preserve">nimi obrestmi, je javna uslužbenka upravičena do vračila razlike brez zakonskih zamudnih obresti. </w:t>
      </w:r>
    </w:p>
    <w:p w:rsidR="00E01F53" w:rsidRDefault="00E01F53" w:rsidP="00A43A31">
      <w:pPr>
        <w:spacing w:line="288" w:lineRule="auto"/>
        <w:jc w:val="both"/>
        <w:rPr>
          <w:rFonts w:cs="Arial"/>
          <w:szCs w:val="20"/>
          <w:lang w:val="sl-SI"/>
        </w:rPr>
      </w:pPr>
    </w:p>
    <w:p w:rsidR="000628C8" w:rsidRDefault="000628C8" w:rsidP="00A43A31">
      <w:pPr>
        <w:spacing w:line="288" w:lineRule="auto"/>
        <w:jc w:val="both"/>
        <w:rPr>
          <w:rFonts w:cs="Arial"/>
          <w:szCs w:val="20"/>
          <w:lang w:val="sl-SI"/>
        </w:rPr>
      </w:pPr>
    </w:p>
    <w:p w:rsidR="000628C8" w:rsidRPr="003C50B2" w:rsidRDefault="000628C8" w:rsidP="00A43A31">
      <w:pPr>
        <w:spacing w:line="288" w:lineRule="auto"/>
        <w:jc w:val="both"/>
        <w:rPr>
          <w:rFonts w:cs="Arial"/>
          <w:szCs w:val="20"/>
          <w:lang w:val="sl-SI"/>
        </w:rPr>
      </w:pPr>
    </w:p>
    <w:p w:rsidR="00A43A31" w:rsidRPr="003C50B2" w:rsidRDefault="00A43A31" w:rsidP="00A43A31">
      <w:pPr>
        <w:spacing w:line="288" w:lineRule="auto"/>
        <w:jc w:val="both"/>
        <w:rPr>
          <w:rFonts w:cs="Arial"/>
          <w:szCs w:val="20"/>
          <w:lang w:val="sl-SI"/>
        </w:rPr>
      </w:pPr>
      <w:r w:rsidRPr="003C50B2">
        <w:rPr>
          <w:rFonts w:cs="Arial"/>
          <w:szCs w:val="20"/>
          <w:lang w:val="sl-SI"/>
        </w:rPr>
        <w:t>S spoštovanjem,</w:t>
      </w:r>
    </w:p>
    <w:p w:rsidR="00A43A31" w:rsidRPr="003C50B2" w:rsidRDefault="00A43A31" w:rsidP="00A43A31">
      <w:pPr>
        <w:jc w:val="both"/>
        <w:rPr>
          <w:rFonts w:cs="Arial"/>
          <w:szCs w:val="20"/>
          <w:lang w:val="sl-SI"/>
        </w:rPr>
      </w:pPr>
    </w:p>
    <w:p w:rsidR="00A43A31" w:rsidRPr="003C50B2" w:rsidRDefault="00A43A31" w:rsidP="00A43A31">
      <w:pPr>
        <w:jc w:val="both"/>
        <w:rPr>
          <w:rFonts w:cs="Arial"/>
          <w:szCs w:val="20"/>
          <w:lang w:val="sl-SI"/>
        </w:rPr>
      </w:pPr>
    </w:p>
    <w:p w:rsidR="00A43A31" w:rsidRPr="003C50B2" w:rsidRDefault="00A43A31" w:rsidP="00A43A31">
      <w:pPr>
        <w:autoSpaceDE w:val="0"/>
        <w:autoSpaceDN w:val="0"/>
        <w:adjustRightInd w:val="0"/>
        <w:spacing w:line="288" w:lineRule="auto"/>
        <w:jc w:val="both"/>
        <w:rPr>
          <w:rFonts w:cs="Arial"/>
          <w:b/>
          <w:szCs w:val="20"/>
          <w:lang w:val="sl-SI"/>
        </w:rPr>
      </w:pPr>
      <w:r w:rsidRPr="003C50B2">
        <w:rPr>
          <w:rFonts w:cs="Arial"/>
          <w:b/>
          <w:szCs w:val="20"/>
          <w:lang w:val="sl-SI"/>
        </w:rPr>
        <w:t xml:space="preserve">                                                                                                    Mojca RAMŠAK PEŠEC</w:t>
      </w:r>
    </w:p>
    <w:p w:rsidR="00A43A31" w:rsidRPr="002C0987" w:rsidRDefault="00A43A31" w:rsidP="00A43A31">
      <w:pPr>
        <w:pStyle w:val="podpisi"/>
        <w:jc w:val="both"/>
        <w:rPr>
          <w:rFonts w:cs="Arial"/>
          <w:b/>
          <w:szCs w:val="20"/>
          <w:lang w:val="sl-SI"/>
        </w:rPr>
      </w:pPr>
      <w:r w:rsidRPr="003C50B2">
        <w:rPr>
          <w:rFonts w:cs="Arial"/>
          <w:b/>
          <w:szCs w:val="20"/>
          <w:lang w:val="sl-SI"/>
        </w:rPr>
        <w:t xml:space="preserve">                                                                                                  GENERALNA DIREKTORICA</w:t>
      </w:r>
    </w:p>
    <w:p w:rsidR="00A43A31" w:rsidRDefault="00A43A31" w:rsidP="00A43A31">
      <w:pPr>
        <w:pStyle w:val="podpisi"/>
        <w:jc w:val="both"/>
        <w:rPr>
          <w:rFonts w:cs="Arial"/>
          <w:szCs w:val="20"/>
          <w:lang w:val="sl-SI"/>
        </w:rPr>
      </w:pPr>
    </w:p>
    <w:p w:rsidR="00A43A31" w:rsidRPr="003C50B2" w:rsidRDefault="00A43A31" w:rsidP="00A43A31">
      <w:pPr>
        <w:pStyle w:val="podpisi"/>
        <w:jc w:val="both"/>
        <w:rPr>
          <w:rFonts w:cs="Arial"/>
          <w:szCs w:val="20"/>
          <w:lang w:val="sl-SI"/>
        </w:rPr>
      </w:pPr>
      <w:r w:rsidRPr="003C50B2">
        <w:rPr>
          <w:rFonts w:cs="Arial"/>
          <w:szCs w:val="20"/>
          <w:lang w:val="sl-SI"/>
        </w:rPr>
        <w:t>Poslano:</w:t>
      </w:r>
    </w:p>
    <w:p w:rsidR="00A43A31" w:rsidRPr="003C50B2" w:rsidRDefault="00A43A31" w:rsidP="00A43A31">
      <w:pPr>
        <w:pStyle w:val="podpisi"/>
        <w:jc w:val="both"/>
        <w:rPr>
          <w:rFonts w:cs="Arial"/>
          <w:szCs w:val="20"/>
          <w:lang w:val="sl-SI"/>
        </w:rPr>
      </w:pPr>
      <w:r w:rsidRPr="003C50B2">
        <w:rPr>
          <w:rFonts w:cs="Arial"/>
          <w:szCs w:val="20"/>
          <w:lang w:val="sl-SI"/>
        </w:rPr>
        <w:t>- naslov</w:t>
      </w:r>
    </w:p>
    <w:p w:rsidR="00A43A31" w:rsidRDefault="00A43A31" w:rsidP="00A43A31"/>
    <w:p w:rsidR="00A43A31" w:rsidRDefault="00A43A31"/>
    <w:sectPr w:rsidR="00A43A31" w:rsidSect="003269AA">
      <w:headerReference w:type="default" r:id="rId6"/>
      <w:headerReference w:type="first" r:id="rId7"/>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C9" w:rsidRDefault="00C316C9">
      <w:r>
        <w:separator/>
      </w:r>
    </w:p>
  </w:endnote>
  <w:endnote w:type="continuationSeparator" w:id="0">
    <w:p w:rsidR="00C316C9" w:rsidRDefault="00C3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C9" w:rsidRDefault="00C316C9">
      <w:r>
        <w:separator/>
      </w:r>
    </w:p>
  </w:footnote>
  <w:footnote w:type="continuationSeparator" w:id="0">
    <w:p w:rsidR="00C316C9" w:rsidRDefault="00C3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AA" w:rsidRPr="00110CBD" w:rsidRDefault="003269AA" w:rsidP="003269A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AA" w:rsidRPr="008F3500" w:rsidRDefault="00D87FEC" w:rsidP="003269AA">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4B6F9"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bookmarkEnd w:id="0"/>
    <w:r w:rsidR="003269AA">
      <w:rPr>
        <w:rFonts w:cs="Arial"/>
        <w:sz w:val="16"/>
        <w:lang w:val="sl-SI"/>
      </w:rPr>
      <w:t>Tržaška cesta 21, 1000 Ljubljana</w:t>
    </w:r>
    <w:r w:rsidR="003269AA" w:rsidRPr="008F3500">
      <w:rPr>
        <w:rFonts w:cs="Arial"/>
        <w:sz w:val="16"/>
        <w:lang w:val="sl-SI"/>
      </w:rPr>
      <w:tab/>
      <w:t xml:space="preserve">T: </w:t>
    </w:r>
    <w:r w:rsidR="003269AA">
      <w:rPr>
        <w:rFonts w:cs="Arial"/>
        <w:sz w:val="16"/>
        <w:lang w:val="sl-SI"/>
      </w:rPr>
      <w:t>01 478 16 50</w:t>
    </w:r>
  </w:p>
  <w:p w:rsidR="003269AA" w:rsidRPr="008F3500" w:rsidRDefault="003269AA" w:rsidP="003269A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rsidR="003269AA" w:rsidRPr="008F3500" w:rsidRDefault="003269AA" w:rsidP="003269A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gp.mnz@gov.si</w:t>
    </w:r>
  </w:p>
  <w:p w:rsidR="003269AA" w:rsidRPr="008F3500" w:rsidRDefault="003269AA" w:rsidP="003269A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3269AA" w:rsidRPr="008F3500" w:rsidRDefault="003269AA" w:rsidP="003269AA">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31"/>
    <w:rsid w:val="00036D66"/>
    <w:rsid w:val="000628C8"/>
    <w:rsid w:val="00087776"/>
    <w:rsid w:val="000A2839"/>
    <w:rsid w:val="000C50C3"/>
    <w:rsid w:val="000E38CD"/>
    <w:rsid w:val="001364E0"/>
    <w:rsid w:val="00155D2C"/>
    <w:rsid w:val="00176417"/>
    <w:rsid w:val="002D60A8"/>
    <w:rsid w:val="002E75C1"/>
    <w:rsid w:val="003269AA"/>
    <w:rsid w:val="00467A47"/>
    <w:rsid w:val="00515D99"/>
    <w:rsid w:val="00857DD6"/>
    <w:rsid w:val="00A43A31"/>
    <w:rsid w:val="00BA7C72"/>
    <w:rsid w:val="00BE7163"/>
    <w:rsid w:val="00C316C9"/>
    <w:rsid w:val="00C56350"/>
    <w:rsid w:val="00CD5B13"/>
    <w:rsid w:val="00D235E9"/>
    <w:rsid w:val="00D87FEC"/>
    <w:rsid w:val="00E01F53"/>
    <w:rsid w:val="00E0210C"/>
    <w:rsid w:val="00F01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A9CE25-01C2-426A-8FB9-3C5A38D4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43A31"/>
    <w:pPr>
      <w:spacing w:line="260" w:lineRule="exact"/>
    </w:pPr>
    <w:rPr>
      <w:rFonts w:ascii="Arial" w:hAnsi="Arial"/>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43A31"/>
    <w:pPr>
      <w:tabs>
        <w:tab w:val="center" w:pos="4320"/>
        <w:tab w:val="right" w:pos="8640"/>
      </w:tabs>
    </w:pPr>
  </w:style>
  <w:style w:type="paragraph" w:customStyle="1" w:styleId="datumtevilka">
    <w:name w:val="datum številka"/>
    <w:basedOn w:val="Navaden"/>
    <w:qFormat/>
    <w:rsid w:val="00A43A31"/>
    <w:pPr>
      <w:tabs>
        <w:tab w:val="left" w:pos="1701"/>
      </w:tabs>
    </w:pPr>
    <w:rPr>
      <w:szCs w:val="20"/>
      <w:lang w:val="sl-SI" w:eastAsia="sl-SI"/>
    </w:rPr>
  </w:style>
  <w:style w:type="paragraph" w:customStyle="1" w:styleId="ZADEVA">
    <w:name w:val="ZADEVA"/>
    <w:basedOn w:val="Navaden"/>
    <w:qFormat/>
    <w:rsid w:val="00A43A31"/>
    <w:pPr>
      <w:tabs>
        <w:tab w:val="left" w:pos="1701"/>
      </w:tabs>
      <w:ind w:left="1701" w:hanging="1701"/>
    </w:pPr>
    <w:rPr>
      <w:b/>
      <w:lang w:val="it-IT"/>
    </w:rPr>
  </w:style>
  <w:style w:type="character" w:styleId="Hiperpovezava">
    <w:name w:val="Hyperlink"/>
    <w:rsid w:val="00A43A31"/>
    <w:rPr>
      <w:color w:val="0000FF"/>
      <w:u w:val="single"/>
    </w:rPr>
  </w:style>
  <w:style w:type="paragraph" w:customStyle="1" w:styleId="podpisi">
    <w:name w:val="podpisi"/>
    <w:basedOn w:val="Navaden"/>
    <w:qFormat/>
    <w:rsid w:val="00A43A31"/>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2669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2020-09-16T07:35:00Z</dcterms:created>
  <dcterms:modified xsi:type="dcterms:W3CDTF">2020-09-16T07:35:00Z</dcterms:modified>
</cp:coreProperties>
</file>