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D93" w:rsidRPr="00573D83" w:rsidRDefault="00E82729" w:rsidP="00765D93">
      <w:pPr>
        <w:pStyle w:val="datumtevilka"/>
        <w:spacing w:line="288" w:lineRule="auto"/>
        <w:jc w:val="both"/>
        <w:rPr>
          <w:rFonts w:cs="Arial"/>
          <w:lang w:val="sl-SI"/>
        </w:rPr>
      </w:pPr>
      <w:r w:rsidRPr="00573D83">
        <w:rPr>
          <w:rFonts w:cs="Arial"/>
          <w:noProof/>
          <w:lang w:val="sl-SI"/>
        </w:rPr>
        <mc:AlternateContent>
          <mc:Choice Requires="wps">
            <w:drawing>
              <wp:anchor distT="360045" distB="540385" distL="0" distR="0" simplePos="0" relativeHeight="251657728" behindDoc="0" locked="0" layoutInCell="1" allowOverlap="0">
                <wp:simplePos x="0" y="0"/>
                <wp:positionH relativeFrom="page">
                  <wp:posOffset>1080135</wp:posOffset>
                </wp:positionH>
                <wp:positionV relativeFrom="page">
                  <wp:posOffset>2160270</wp:posOffset>
                </wp:positionV>
                <wp:extent cx="2514600" cy="1091565"/>
                <wp:effectExtent l="3810" t="0" r="0" b="0"/>
                <wp:wrapTopAndBottom/>
                <wp:docPr id="3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091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5D93" w:rsidRPr="008A132D" w:rsidRDefault="00765D93" w:rsidP="008A132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5.05pt;margin-top:170.1pt;width:198pt;height:85.95pt;z-index:251657728;visibility:visible;mso-wrap-style:square;mso-width-percent:0;mso-height-percent:0;mso-wrap-distance-left:0;mso-wrap-distance-top:28.35pt;mso-wrap-distance-right:0;mso-wrap-distance-bottom:42.5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" o:allowoverlap="f" filled="f" stroked="f">
                <v:textbox inset="0,0,0,0">
                  <w:txbxContent>
                    <w:p w:rsidR="00765D93" w:rsidRPr="008A132D" w:rsidRDefault="00765D93" w:rsidP="008A132D"/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765D93" w:rsidRPr="00573D83">
        <w:rPr>
          <w:rFonts w:cs="Arial"/>
          <w:lang w:val="sl-SI"/>
        </w:rPr>
        <w:t xml:space="preserve">Številka: </w:t>
      </w:r>
      <w:r w:rsidR="00765D93" w:rsidRPr="00573D83">
        <w:rPr>
          <w:rFonts w:cs="Arial"/>
          <w:lang w:val="sl-SI"/>
        </w:rPr>
        <w:tab/>
      </w:r>
      <w:r w:rsidR="00765D93" w:rsidRPr="006053A2">
        <w:rPr>
          <w:rFonts w:cs="Arial"/>
          <w:lang w:val="sl-SI"/>
        </w:rPr>
        <w:t>0103-</w:t>
      </w:r>
      <w:r w:rsidR="00765D93">
        <w:rPr>
          <w:rFonts w:cs="Arial"/>
          <w:lang w:val="sl-SI"/>
        </w:rPr>
        <w:t>470/2014/2</w:t>
      </w:r>
    </w:p>
    <w:p w:rsidR="00765D93" w:rsidRPr="00573D83" w:rsidRDefault="00765D93" w:rsidP="00765D93">
      <w:pPr>
        <w:pStyle w:val="datumtevilka"/>
        <w:spacing w:line="288" w:lineRule="auto"/>
        <w:jc w:val="both"/>
        <w:rPr>
          <w:rFonts w:cs="Arial"/>
          <w:lang w:val="sl-SI"/>
        </w:rPr>
      </w:pPr>
      <w:r w:rsidRPr="00573D83">
        <w:rPr>
          <w:rFonts w:cs="Arial"/>
          <w:lang w:val="sl-SI"/>
        </w:rPr>
        <w:t xml:space="preserve">Datum: </w:t>
      </w:r>
      <w:r w:rsidRPr="00573D83">
        <w:rPr>
          <w:rFonts w:cs="Arial"/>
          <w:lang w:val="sl-SI"/>
        </w:rPr>
        <w:tab/>
      </w:r>
      <w:r w:rsidR="00443F41">
        <w:rPr>
          <w:rFonts w:cs="Arial"/>
          <w:lang w:val="sl-SI"/>
        </w:rPr>
        <w:t>12</w:t>
      </w:r>
      <w:r>
        <w:rPr>
          <w:rFonts w:cs="Arial"/>
          <w:lang w:val="sl-SI"/>
        </w:rPr>
        <w:t>.8.2014</w:t>
      </w:r>
    </w:p>
    <w:p w:rsidR="00765D93" w:rsidRPr="00573D83" w:rsidRDefault="00765D93" w:rsidP="00765D93">
      <w:pPr>
        <w:spacing w:line="288" w:lineRule="auto"/>
        <w:jc w:val="both"/>
        <w:rPr>
          <w:rFonts w:cs="Arial"/>
          <w:szCs w:val="20"/>
        </w:rPr>
      </w:pPr>
    </w:p>
    <w:p w:rsidR="00765D93" w:rsidRPr="00573D83" w:rsidRDefault="00765D93" w:rsidP="00765D93">
      <w:pPr>
        <w:spacing w:line="288" w:lineRule="auto"/>
        <w:jc w:val="both"/>
        <w:rPr>
          <w:rFonts w:cs="Arial"/>
          <w:szCs w:val="20"/>
        </w:rPr>
      </w:pPr>
    </w:p>
    <w:p w:rsidR="00765D93" w:rsidRPr="00573D83" w:rsidRDefault="00765D93" w:rsidP="00765D93">
      <w:pPr>
        <w:pStyle w:val="ZADEVA"/>
        <w:spacing w:line="288" w:lineRule="auto"/>
        <w:jc w:val="both"/>
        <w:rPr>
          <w:rFonts w:cs="Arial"/>
          <w:szCs w:val="20"/>
          <w:lang w:val="sl-SI"/>
        </w:rPr>
      </w:pPr>
      <w:r w:rsidRPr="00573D83">
        <w:rPr>
          <w:rFonts w:cs="Arial"/>
          <w:szCs w:val="20"/>
          <w:lang w:val="sl-SI"/>
        </w:rPr>
        <w:t xml:space="preserve">Zadeva:    </w:t>
      </w:r>
      <w:r w:rsidR="00B806FC">
        <w:rPr>
          <w:rFonts w:cs="Arial"/>
          <w:szCs w:val="20"/>
          <w:lang w:val="sl-SI"/>
        </w:rPr>
        <w:t xml:space="preserve">Vračilo davkov in prispevkov v primeru odpusta dolga po </w:t>
      </w:r>
      <w:smartTag w:uri="urn:schemas-microsoft-com:office:smarttags" w:element="metricconverter">
        <w:smartTagPr>
          <w:attr w:name="ProductID" w:val="3. a"/>
        </w:smartTagPr>
        <w:r>
          <w:rPr>
            <w:rFonts w:cs="Arial"/>
            <w:szCs w:val="20"/>
            <w:lang w:val="sl-SI"/>
          </w:rPr>
          <w:t>3. a</w:t>
        </w:r>
      </w:smartTag>
      <w:r w:rsidR="00B806FC">
        <w:rPr>
          <w:rFonts w:cs="Arial"/>
          <w:szCs w:val="20"/>
          <w:lang w:val="sl-SI"/>
        </w:rPr>
        <w:t xml:space="preserve"> členu</w:t>
      </w:r>
      <w:r>
        <w:rPr>
          <w:rFonts w:cs="Arial"/>
          <w:szCs w:val="20"/>
          <w:lang w:val="sl-SI"/>
        </w:rPr>
        <w:t xml:space="preserve"> ZSPJS</w:t>
      </w:r>
      <w:r w:rsidR="00B806FC">
        <w:rPr>
          <w:rFonts w:cs="Arial"/>
          <w:szCs w:val="20"/>
          <w:lang w:val="sl-SI"/>
        </w:rPr>
        <w:t>-S</w:t>
      </w:r>
    </w:p>
    <w:p w:rsidR="00765D93" w:rsidRDefault="00765D93" w:rsidP="00765D93">
      <w:pPr>
        <w:autoSpaceDE w:val="0"/>
        <w:autoSpaceDN w:val="0"/>
        <w:adjustRightInd w:val="0"/>
        <w:spacing w:line="288" w:lineRule="auto"/>
        <w:jc w:val="both"/>
        <w:rPr>
          <w:rFonts w:cs="Arial"/>
          <w:szCs w:val="20"/>
        </w:rPr>
      </w:pPr>
    </w:p>
    <w:p w:rsidR="00765D93" w:rsidRPr="00573D83" w:rsidRDefault="00765D93" w:rsidP="00765D93">
      <w:pPr>
        <w:autoSpaceDE w:val="0"/>
        <w:autoSpaceDN w:val="0"/>
        <w:adjustRightInd w:val="0"/>
        <w:spacing w:line="288" w:lineRule="auto"/>
        <w:jc w:val="both"/>
        <w:rPr>
          <w:rFonts w:cs="Arial"/>
          <w:szCs w:val="20"/>
        </w:rPr>
      </w:pPr>
    </w:p>
    <w:p w:rsidR="00765D93" w:rsidRPr="00573D83" w:rsidRDefault="00765D93" w:rsidP="00765D93">
      <w:pPr>
        <w:autoSpaceDE w:val="0"/>
        <w:autoSpaceDN w:val="0"/>
        <w:adjustRightInd w:val="0"/>
        <w:spacing w:line="288" w:lineRule="auto"/>
        <w:jc w:val="both"/>
        <w:rPr>
          <w:rFonts w:cs="Arial"/>
          <w:szCs w:val="20"/>
        </w:rPr>
      </w:pPr>
      <w:r w:rsidRPr="00573D83">
        <w:rPr>
          <w:rFonts w:cs="Arial"/>
          <w:szCs w:val="20"/>
        </w:rPr>
        <w:t>Spoštovani,</w:t>
      </w:r>
    </w:p>
    <w:p w:rsidR="00765D93" w:rsidRPr="00573D83" w:rsidRDefault="00765D93" w:rsidP="00765D93">
      <w:pPr>
        <w:autoSpaceDE w:val="0"/>
        <w:autoSpaceDN w:val="0"/>
        <w:adjustRightInd w:val="0"/>
        <w:spacing w:line="288" w:lineRule="auto"/>
        <w:jc w:val="both"/>
        <w:rPr>
          <w:rFonts w:cs="Arial"/>
          <w:szCs w:val="20"/>
        </w:rPr>
      </w:pPr>
    </w:p>
    <w:p w:rsidR="00765D93" w:rsidRDefault="00765D93" w:rsidP="00765D93">
      <w:pPr>
        <w:autoSpaceDE w:val="0"/>
        <w:autoSpaceDN w:val="0"/>
        <w:adjustRightInd w:val="0"/>
        <w:spacing w:line="288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prejeli smo vaš dopis, v katerem navajate, da ste javni uslužbenki </w:t>
      </w:r>
      <w:r w:rsidR="00AC4141">
        <w:rPr>
          <w:rFonts w:cs="Arial"/>
          <w:szCs w:val="20"/>
        </w:rPr>
        <w:t>v skladu z novelo</w:t>
      </w:r>
      <w:r>
        <w:rPr>
          <w:rFonts w:cs="Arial"/>
          <w:szCs w:val="20"/>
        </w:rPr>
        <w:t xml:space="preserve"> ZSPJS-S </w:t>
      </w:r>
      <w:r w:rsidR="00AC4141">
        <w:rPr>
          <w:rFonts w:cs="Arial"/>
          <w:szCs w:val="20"/>
        </w:rPr>
        <w:t xml:space="preserve">na podlagi </w:t>
      </w:r>
      <w:r>
        <w:rPr>
          <w:rFonts w:cs="Arial"/>
          <w:szCs w:val="20"/>
        </w:rPr>
        <w:t>njenega predloga izdali sklep o odpustu dolga.</w:t>
      </w:r>
      <w:r w:rsidR="00C157AA">
        <w:rPr>
          <w:rFonts w:cs="Arial"/>
          <w:szCs w:val="20"/>
        </w:rPr>
        <w:t xml:space="preserve"> Zanima vas, ali morate v tem primeru izvesti postopek za vračilo razlike v davkih in prispevkih in ali lahko javna uslužbenka pri pristojnem davčne</w:t>
      </w:r>
      <w:r w:rsidR="00AC4141">
        <w:rPr>
          <w:rFonts w:cs="Arial"/>
          <w:szCs w:val="20"/>
        </w:rPr>
        <w:t>m</w:t>
      </w:r>
      <w:r w:rsidR="00C157AA">
        <w:rPr>
          <w:rFonts w:cs="Arial"/>
          <w:szCs w:val="20"/>
        </w:rPr>
        <w:t xml:space="preserve"> uradu predlaga obnovo postopka odmere dohodnine.</w:t>
      </w:r>
    </w:p>
    <w:p w:rsidR="00C157AA" w:rsidRDefault="00C157AA" w:rsidP="00765D93">
      <w:pPr>
        <w:autoSpaceDE w:val="0"/>
        <w:autoSpaceDN w:val="0"/>
        <w:adjustRightInd w:val="0"/>
        <w:spacing w:line="288" w:lineRule="auto"/>
        <w:jc w:val="both"/>
        <w:rPr>
          <w:rFonts w:cs="Arial"/>
          <w:szCs w:val="20"/>
        </w:rPr>
      </w:pPr>
    </w:p>
    <w:p w:rsidR="00C157AA" w:rsidRPr="00B378D2" w:rsidRDefault="00C157AA" w:rsidP="00C157AA">
      <w:pPr>
        <w:autoSpaceDE w:val="0"/>
        <w:autoSpaceDN w:val="0"/>
        <w:adjustRightInd w:val="0"/>
        <w:spacing w:line="288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Kadar se javnemu uslužbencu v skladu z zakonskimi pogoji novele ZSPJS-S dolg iz naslova preveč izplačanih plač odpusti, javni uslužbenec neto zneska preveč izplačanih plač ne vrača. </w:t>
      </w:r>
      <w:r>
        <w:rPr>
          <w:rFonts w:cs="Arial"/>
          <w:szCs w:val="20"/>
          <w:lang w:eastAsia="sl-SI"/>
        </w:rPr>
        <w:t>Ker delodajalec, kot plačnik davka,</w:t>
      </w:r>
      <w:r w:rsidRPr="00B378D2">
        <w:rPr>
          <w:rFonts w:cs="Arial"/>
          <w:szCs w:val="20"/>
          <w:lang w:eastAsia="sl-SI"/>
        </w:rPr>
        <w:t xml:space="preserve"> od zaposlenega </w:t>
      </w:r>
      <w:r>
        <w:rPr>
          <w:rFonts w:cs="Arial"/>
          <w:szCs w:val="20"/>
          <w:lang w:eastAsia="sl-SI"/>
        </w:rPr>
        <w:t>ne prejme vračila</w:t>
      </w:r>
      <w:r w:rsidRPr="00B378D2">
        <w:rPr>
          <w:rFonts w:cs="Arial"/>
          <w:szCs w:val="20"/>
          <w:lang w:eastAsia="sl-SI"/>
        </w:rPr>
        <w:t xml:space="preserve"> neto zneska, pri pristojnem davčnem organu </w:t>
      </w:r>
      <w:r w:rsidR="00F26383">
        <w:rPr>
          <w:rFonts w:cs="Arial"/>
          <w:szCs w:val="20"/>
          <w:lang w:eastAsia="sl-SI"/>
        </w:rPr>
        <w:t xml:space="preserve">tudi </w:t>
      </w:r>
      <w:r w:rsidR="004F1217">
        <w:rPr>
          <w:rFonts w:cs="Arial"/>
          <w:szCs w:val="20"/>
          <w:lang w:eastAsia="sl-SI"/>
        </w:rPr>
        <w:t xml:space="preserve">ne </w:t>
      </w:r>
      <w:r>
        <w:rPr>
          <w:rFonts w:cs="Arial"/>
          <w:szCs w:val="20"/>
          <w:lang w:eastAsia="sl-SI"/>
        </w:rPr>
        <w:t xml:space="preserve">predloži popravka obračuna davčnega odtegljaja in ne </w:t>
      </w:r>
      <w:r w:rsidR="00F26383">
        <w:rPr>
          <w:rFonts w:cs="Arial"/>
          <w:szCs w:val="20"/>
          <w:lang w:eastAsia="sl-SI"/>
        </w:rPr>
        <w:t>zahteva vračila</w:t>
      </w:r>
      <w:r w:rsidRPr="00B378D2">
        <w:rPr>
          <w:rFonts w:cs="Arial"/>
          <w:szCs w:val="20"/>
          <w:lang w:eastAsia="sl-SI"/>
        </w:rPr>
        <w:t xml:space="preserve"> preveč plačanega davka in prispevkov.</w:t>
      </w:r>
      <w:r w:rsidR="00443F41">
        <w:rPr>
          <w:rFonts w:cs="Arial"/>
          <w:szCs w:val="20"/>
          <w:lang w:eastAsia="sl-SI"/>
        </w:rPr>
        <w:t xml:space="preserve"> Prav tako se v teh primerih ne popravljajo obrazci M4.</w:t>
      </w:r>
      <w:r w:rsidR="00F26383">
        <w:rPr>
          <w:rFonts w:cs="Arial"/>
          <w:szCs w:val="20"/>
          <w:lang w:eastAsia="sl-SI"/>
        </w:rPr>
        <w:t xml:space="preserve"> </w:t>
      </w:r>
      <w:r w:rsidR="005D77F5">
        <w:rPr>
          <w:rFonts w:cs="Arial"/>
          <w:szCs w:val="20"/>
          <w:lang w:eastAsia="sl-SI"/>
        </w:rPr>
        <w:t>Posledično</w:t>
      </w:r>
      <w:r w:rsidR="00F26383">
        <w:rPr>
          <w:rFonts w:cs="Arial"/>
          <w:szCs w:val="20"/>
          <w:lang w:eastAsia="sl-SI"/>
        </w:rPr>
        <w:t xml:space="preserve"> tudi javni uslužbenec ne more predlagati obnove postopka odmere dohodnine. </w:t>
      </w:r>
    </w:p>
    <w:p w:rsidR="00765D93" w:rsidRDefault="00765D93" w:rsidP="00765D93">
      <w:pPr>
        <w:autoSpaceDE w:val="0"/>
        <w:autoSpaceDN w:val="0"/>
        <w:adjustRightInd w:val="0"/>
        <w:spacing w:line="288" w:lineRule="auto"/>
        <w:jc w:val="both"/>
        <w:rPr>
          <w:rFonts w:cs="Arial"/>
          <w:szCs w:val="20"/>
        </w:rPr>
      </w:pPr>
    </w:p>
    <w:p w:rsidR="00D6430C" w:rsidRPr="00573D83" w:rsidRDefault="00D6430C" w:rsidP="00765D93">
      <w:pPr>
        <w:autoSpaceDE w:val="0"/>
        <w:autoSpaceDN w:val="0"/>
        <w:adjustRightInd w:val="0"/>
        <w:spacing w:line="288" w:lineRule="auto"/>
        <w:jc w:val="both"/>
        <w:rPr>
          <w:rFonts w:cs="Arial"/>
          <w:szCs w:val="20"/>
        </w:rPr>
      </w:pPr>
    </w:p>
    <w:p w:rsidR="00765D93" w:rsidRPr="00573D83" w:rsidRDefault="00765D93" w:rsidP="00765D93">
      <w:pPr>
        <w:autoSpaceDE w:val="0"/>
        <w:autoSpaceDN w:val="0"/>
        <w:adjustRightInd w:val="0"/>
        <w:spacing w:line="288" w:lineRule="auto"/>
        <w:jc w:val="both"/>
        <w:rPr>
          <w:rFonts w:cs="Arial"/>
          <w:szCs w:val="20"/>
        </w:rPr>
      </w:pPr>
      <w:r w:rsidRPr="00573D83">
        <w:rPr>
          <w:rFonts w:cs="Arial"/>
          <w:szCs w:val="20"/>
        </w:rPr>
        <w:t>S spoštovanjem,</w:t>
      </w:r>
    </w:p>
    <w:p w:rsidR="00765D93" w:rsidRPr="00573D83" w:rsidRDefault="00765D93" w:rsidP="00765D93">
      <w:pPr>
        <w:autoSpaceDE w:val="0"/>
        <w:autoSpaceDN w:val="0"/>
        <w:adjustRightInd w:val="0"/>
        <w:spacing w:line="288" w:lineRule="auto"/>
        <w:jc w:val="both"/>
        <w:rPr>
          <w:rFonts w:cs="Arial"/>
          <w:szCs w:val="20"/>
        </w:rPr>
      </w:pPr>
    </w:p>
    <w:p w:rsidR="00765D93" w:rsidRPr="00573D83" w:rsidRDefault="00765D93" w:rsidP="00765D93">
      <w:pPr>
        <w:autoSpaceDE w:val="0"/>
        <w:autoSpaceDN w:val="0"/>
        <w:adjustRightInd w:val="0"/>
        <w:spacing w:line="288" w:lineRule="auto"/>
        <w:jc w:val="both"/>
        <w:rPr>
          <w:rFonts w:cs="Arial"/>
          <w:szCs w:val="20"/>
        </w:rPr>
      </w:pPr>
    </w:p>
    <w:p w:rsidR="00765D93" w:rsidRPr="00573D83" w:rsidRDefault="00765D93" w:rsidP="00765D93">
      <w:pPr>
        <w:autoSpaceDE w:val="0"/>
        <w:autoSpaceDN w:val="0"/>
        <w:adjustRightInd w:val="0"/>
        <w:spacing w:line="288" w:lineRule="auto"/>
        <w:jc w:val="both"/>
        <w:rPr>
          <w:rFonts w:cs="Arial"/>
          <w:b/>
          <w:szCs w:val="20"/>
        </w:rPr>
      </w:pPr>
      <w:r w:rsidRPr="00573D83">
        <w:rPr>
          <w:rFonts w:cs="Arial"/>
          <w:b/>
          <w:szCs w:val="20"/>
        </w:rPr>
        <w:t xml:space="preserve">                                                                                                     Mojca RAMŠAK PEŠEC</w:t>
      </w:r>
    </w:p>
    <w:p w:rsidR="00765D93" w:rsidRPr="00573D83" w:rsidRDefault="00765D93" w:rsidP="00765D93">
      <w:pPr>
        <w:autoSpaceDE w:val="0"/>
        <w:autoSpaceDN w:val="0"/>
        <w:adjustRightInd w:val="0"/>
        <w:spacing w:line="288" w:lineRule="auto"/>
        <w:jc w:val="both"/>
        <w:rPr>
          <w:rFonts w:cs="Arial"/>
          <w:b/>
          <w:szCs w:val="20"/>
        </w:rPr>
      </w:pPr>
      <w:r w:rsidRPr="00573D83">
        <w:rPr>
          <w:rFonts w:cs="Arial"/>
          <w:b/>
          <w:szCs w:val="20"/>
        </w:rPr>
        <w:t xml:space="preserve">                                                                                                  GENERALNA DIREKTORICA</w:t>
      </w:r>
    </w:p>
    <w:p w:rsidR="00765D93" w:rsidRDefault="00765D93" w:rsidP="00765D93">
      <w:pPr>
        <w:pStyle w:val="podpisi"/>
        <w:spacing w:line="288" w:lineRule="auto"/>
        <w:jc w:val="both"/>
        <w:rPr>
          <w:rFonts w:cs="Arial"/>
          <w:szCs w:val="20"/>
          <w:lang w:val="sl-SI"/>
        </w:rPr>
      </w:pPr>
    </w:p>
    <w:p w:rsidR="00765D93" w:rsidRPr="00573D83" w:rsidRDefault="00765D93" w:rsidP="00765D93">
      <w:pPr>
        <w:pStyle w:val="podpisi"/>
        <w:spacing w:line="288" w:lineRule="auto"/>
        <w:jc w:val="both"/>
        <w:rPr>
          <w:rFonts w:cs="Arial"/>
          <w:szCs w:val="20"/>
          <w:lang w:val="sl-SI"/>
        </w:rPr>
      </w:pPr>
      <w:r w:rsidRPr="00573D83">
        <w:rPr>
          <w:rFonts w:cs="Arial"/>
          <w:szCs w:val="20"/>
          <w:lang w:val="sl-SI"/>
        </w:rPr>
        <w:t>Poslano:</w:t>
      </w:r>
    </w:p>
    <w:p w:rsidR="00765D93" w:rsidRPr="00573D83" w:rsidRDefault="00765D93" w:rsidP="00765D93">
      <w:pPr>
        <w:numPr>
          <w:ilvl w:val="0"/>
          <w:numId w:val="1"/>
        </w:numPr>
        <w:spacing w:line="288" w:lineRule="auto"/>
        <w:rPr>
          <w:rFonts w:cs="Arial"/>
          <w:szCs w:val="20"/>
        </w:rPr>
      </w:pPr>
      <w:r w:rsidRPr="00573D83">
        <w:rPr>
          <w:rFonts w:cs="Arial"/>
          <w:szCs w:val="20"/>
        </w:rPr>
        <w:t>naslov</w:t>
      </w:r>
    </w:p>
    <w:p w:rsidR="00765D93" w:rsidRPr="00573D83" w:rsidRDefault="00765D93" w:rsidP="00765D93">
      <w:pPr>
        <w:spacing w:line="288" w:lineRule="auto"/>
        <w:rPr>
          <w:rFonts w:cs="Arial"/>
          <w:szCs w:val="20"/>
        </w:rPr>
      </w:pPr>
    </w:p>
    <w:p w:rsidR="00765D93" w:rsidRDefault="00765D93" w:rsidP="00765D93"/>
    <w:p w:rsidR="00765D93" w:rsidRDefault="00765D93"/>
    <w:sectPr w:rsidR="00765D93" w:rsidSect="00A00398">
      <w:headerReference w:type="first" r:id="rId7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3DC3" w:rsidRDefault="00373DC3">
      <w:r>
        <w:separator/>
      </w:r>
    </w:p>
  </w:endnote>
  <w:endnote w:type="continuationSeparator" w:id="0">
    <w:p w:rsidR="00373DC3" w:rsidRDefault="00373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3DC3" w:rsidRDefault="00373DC3">
      <w:r>
        <w:separator/>
      </w:r>
    </w:p>
  </w:footnote>
  <w:footnote w:type="continuationSeparator" w:id="0">
    <w:p w:rsidR="00373DC3" w:rsidRDefault="00373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0398" w:rsidRDefault="00E82729" w:rsidP="00A0039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612140</wp:posOffset>
          </wp:positionH>
          <wp:positionV relativeFrom="page">
            <wp:posOffset>648335</wp:posOffset>
          </wp:positionV>
          <wp:extent cx="2814955" cy="31242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4955" cy="312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_GoBack"/>
    <w:r>
      <w:rPr>
        <w:rFonts w:cs="Arial"/>
        <w:noProof/>
        <w:sz w:val="16"/>
        <w:lang w:eastAsia="sl-SI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-463550</wp:posOffset>
              </wp:positionH>
              <wp:positionV relativeFrom="page">
                <wp:posOffset>3600450</wp:posOffset>
              </wp:positionV>
              <wp:extent cx="215900" cy="0"/>
              <wp:effectExtent l="6985" t="9525" r="5715" b="9525"/>
              <wp:wrapNone/>
              <wp:docPr id="1" name="AutoShap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529D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6E643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6.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" o:allowincell="f" strokecolor="#529dba" strokeweight=".5pt">
              <w10:wrap anchory="page"/>
            </v:shape>
          </w:pict>
        </mc:Fallback>
      </mc:AlternateContent>
    </w:r>
    <w:bookmarkEnd w:id="0"/>
    <w:r w:rsidR="00A00398">
      <w:rPr>
        <w:rFonts w:cs="Arial"/>
        <w:sz w:val="16"/>
      </w:rPr>
      <w:t>DIREKTORAT ZA JAVNI SEKTOR</w:t>
    </w:r>
  </w:p>
  <w:p w:rsidR="00A00398" w:rsidRPr="008F3500" w:rsidRDefault="00A00398" w:rsidP="00A0039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rFonts w:cs="Arial"/>
        <w:sz w:val="16"/>
      </w:rPr>
      <w:t>Tržaška cesta 21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01 478 16 50</w:t>
    </w:r>
  </w:p>
  <w:p w:rsidR="00A00398" w:rsidRPr="008F3500" w:rsidRDefault="00A00398" w:rsidP="00A003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01 478 16 99</w:t>
    </w:r>
  </w:p>
  <w:p w:rsidR="00A00398" w:rsidRPr="008F3500" w:rsidRDefault="00A00398" w:rsidP="00A003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gp.mnz@gov.si</w:t>
    </w:r>
  </w:p>
  <w:p w:rsidR="00A00398" w:rsidRPr="00016A96" w:rsidRDefault="00A00398" w:rsidP="00A003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www.mnz.gov.si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1054A9"/>
    <w:multiLevelType w:val="hybridMultilevel"/>
    <w:tmpl w:val="0B120058"/>
    <w:lvl w:ilvl="0" w:tplc="A45863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  <o:shapelayout v:ext="edit"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D93"/>
    <w:rsid w:val="00373DC3"/>
    <w:rsid w:val="004165D7"/>
    <w:rsid w:val="00443F41"/>
    <w:rsid w:val="004F1217"/>
    <w:rsid w:val="005D77F5"/>
    <w:rsid w:val="00765D93"/>
    <w:rsid w:val="008A132D"/>
    <w:rsid w:val="00A00398"/>
    <w:rsid w:val="00AC4141"/>
    <w:rsid w:val="00B806FC"/>
    <w:rsid w:val="00BE6EF1"/>
    <w:rsid w:val="00C157AA"/>
    <w:rsid w:val="00D6430C"/>
    <w:rsid w:val="00E82729"/>
    <w:rsid w:val="00F26383"/>
    <w:rsid w:val="00F8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941910F-7CC7-4787-8472-B0CEA2067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65D93"/>
    <w:pPr>
      <w:spacing w:line="260" w:lineRule="exact"/>
    </w:pPr>
    <w:rPr>
      <w:rFonts w:ascii="Arial" w:hAnsi="Arial"/>
      <w:szCs w:val="24"/>
      <w:lang w:eastAsia="en-US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rsid w:val="00765D93"/>
    <w:pPr>
      <w:tabs>
        <w:tab w:val="center" w:pos="4320"/>
        <w:tab w:val="right" w:pos="8640"/>
      </w:tabs>
    </w:pPr>
  </w:style>
  <w:style w:type="paragraph" w:customStyle="1" w:styleId="datumtevilka">
    <w:name w:val="datum številka"/>
    <w:basedOn w:val="Navaden"/>
    <w:qFormat/>
    <w:rsid w:val="00765D93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765D93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765D93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 </vt:lpstr>
    </vt:vector>
  </TitlesOfParts>
  <Company>MJU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Katja Knez</dc:creator>
  <cp:keywords/>
  <dc:description/>
  <cp:lastModifiedBy>Mojca Kustec</cp:lastModifiedBy>
  <cp:revision>2</cp:revision>
  <dcterms:created xsi:type="dcterms:W3CDTF">2020-09-16T07:38:00Z</dcterms:created>
  <dcterms:modified xsi:type="dcterms:W3CDTF">2020-09-16T07:38:00Z</dcterms:modified>
</cp:coreProperties>
</file>