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AC6" w:rsidRPr="00CA200C" w:rsidRDefault="00190AC6" w:rsidP="00190AC6">
      <w:pPr>
        <w:pStyle w:val="datumtevilka"/>
      </w:pPr>
      <w:bookmarkStart w:id="0" w:name="_GoBack"/>
      <w:bookmarkEnd w:id="0"/>
      <w:r w:rsidRPr="00CA200C">
        <w:rPr>
          <w:noProof/>
        </w:rPr>
        <mc:AlternateContent>
          <mc:Choice Requires="wps">
            <w:drawing>
              <wp:anchor distT="360045" distB="540385" distL="0" distR="0" simplePos="0" relativeHeight="251659264" behindDoc="0" locked="0" layoutInCell="1" allowOverlap="0" wp14:anchorId="78DB3ABA" wp14:editId="0D68F6CC">
                <wp:simplePos x="0" y="0"/>
                <wp:positionH relativeFrom="page">
                  <wp:posOffset>1152525</wp:posOffset>
                </wp:positionH>
                <wp:positionV relativeFrom="page">
                  <wp:posOffset>2905125</wp:posOffset>
                </wp:positionV>
                <wp:extent cx="4038600" cy="4248150"/>
                <wp:effectExtent l="0" t="0" r="0" b="0"/>
                <wp:wrapTopAndBottom/>
                <wp:docPr id="1" name="Polje z besedilom 1"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424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AC6" w:rsidRPr="000F38EC" w:rsidRDefault="00190AC6" w:rsidP="00190AC6">
                            <w:pPr>
                              <w:jc w:val="both"/>
                              <w:rPr>
                                <w:b/>
                                <w:color w:val="000000"/>
                              </w:rPr>
                            </w:pPr>
                            <w:r w:rsidRPr="000F38EC">
                              <w:rPr>
                                <w:b/>
                                <w:color w:val="000000"/>
                              </w:rPr>
                              <w:t>URAD PREDSEDNIKA REPUBLIKE</w:t>
                            </w:r>
                          </w:p>
                          <w:p w:rsidR="00190AC6" w:rsidRPr="000F38EC" w:rsidRDefault="00190AC6" w:rsidP="00190AC6">
                            <w:pPr>
                              <w:jc w:val="both"/>
                              <w:rPr>
                                <w:b/>
                                <w:color w:val="000000"/>
                              </w:rPr>
                            </w:pPr>
                            <w:r w:rsidRPr="000F38EC">
                              <w:rPr>
                                <w:b/>
                                <w:color w:val="000000"/>
                              </w:rPr>
                              <w:t>DRŽAVNI ZBOR REPUBLIKE SLOVENIJE</w:t>
                            </w:r>
                          </w:p>
                          <w:p w:rsidR="00190AC6" w:rsidRPr="000F38EC" w:rsidRDefault="00190AC6" w:rsidP="00190AC6">
                            <w:pPr>
                              <w:jc w:val="both"/>
                              <w:rPr>
                                <w:b/>
                                <w:color w:val="000000"/>
                              </w:rPr>
                            </w:pPr>
                            <w:r w:rsidRPr="000F38EC">
                              <w:rPr>
                                <w:b/>
                                <w:color w:val="000000"/>
                              </w:rPr>
                              <w:t>DRŽAVNI SVET REPUBLIKE SLOVENIJE</w:t>
                            </w:r>
                          </w:p>
                          <w:p w:rsidR="00190AC6" w:rsidRPr="000F38EC" w:rsidRDefault="00190AC6" w:rsidP="00190AC6">
                            <w:pPr>
                              <w:jc w:val="both"/>
                              <w:rPr>
                                <w:b/>
                                <w:color w:val="000000"/>
                              </w:rPr>
                            </w:pPr>
                            <w:r w:rsidRPr="000F38EC">
                              <w:rPr>
                                <w:b/>
                                <w:color w:val="000000"/>
                              </w:rPr>
                              <w:t>USTAVNO SODIŠČE REPUBLIKE SLOVENIJE</w:t>
                            </w:r>
                          </w:p>
                          <w:p w:rsidR="00190AC6" w:rsidRPr="000F38EC" w:rsidRDefault="00190AC6" w:rsidP="00190AC6">
                            <w:pPr>
                              <w:jc w:val="both"/>
                              <w:rPr>
                                <w:b/>
                                <w:color w:val="000000"/>
                              </w:rPr>
                            </w:pPr>
                            <w:r w:rsidRPr="000F38EC">
                              <w:rPr>
                                <w:b/>
                                <w:color w:val="000000"/>
                              </w:rPr>
                              <w:t>RAČUNSKO SODIŠČE REPUBLIKE SLOVENIJE</w:t>
                            </w:r>
                          </w:p>
                          <w:p w:rsidR="00190AC6" w:rsidRPr="000F38EC" w:rsidRDefault="00190AC6" w:rsidP="00190AC6">
                            <w:pPr>
                              <w:jc w:val="both"/>
                              <w:rPr>
                                <w:b/>
                                <w:color w:val="000000"/>
                              </w:rPr>
                            </w:pPr>
                            <w:r w:rsidRPr="000F38EC">
                              <w:rPr>
                                <w:b/>
                                <w:color w:val="000000"/>
                              </w:rPr>
                              <w:t>VARUH ČLOVEKOVIH PRAVIC REPUBLIKE SLOVENIJE</w:t>
                            </w:r>
                          </w:p>
                          <w:p w:rsidR="00190AC6" w:rsidRPr="000F38EC" w:rsidRDefault="00190AC6" w:rsidP="00190AC6">
                            <w:pPr>
                              <w:jc w:val="both"/>
                              <w:rPr>
                                <w:b/>
                                <w:color w:val="000000"/>
                              </w:rPr>
                            </w:pPr>
                            <w:r w:rsidRPr="000F38EC">
                              <w:rPr>
                                <w:b/>
                                <w:color w:val="000000"/>
                              </w:rPr>
                              <w:t>DRŽAVNA REVIZIJSKA KOMISIJA REPUBLIKE SLOVENIJE</w:t>
                            </w:r>
                          </w:p>
                          <w:p w:rsidR="00190AC6" w:rsidRPr="000F38EC" w:rsidRDefault="00190AC6" w:rsidP="00190AC6">
                            <w:pPr>
                              <w:jc w:val="both"/>
                              <w:rPr>
                                <w:b/>
                                <w:color w:val="000000"/>
                              </w:rPr>
                            </w:pPr>
                            <w:r w:rsidRPr="000F38EC">
                              <w:rPr>
                                <w:b/>
                                <w:color w:val="000000"/>
                              </w:rPr>
                              <w:t>INFORMACIJSKI POOBLAŠČENEC REPUBLIKE SLOVENIJE</w:t>
                            </w:r>
                          </w:p>
                          <w:p w:rsidR="00190AC6" w:rsidRPr="006B2F93" w:rsidRDefault="00190AC6" w:rsidP="00190AC6">
                            <w:pPr>
                              <w:jc w:val="both"/>
                              <w:rPr>
                                <w:b/>
                                <w:color w:val="000000"/>
                                <w:lang w:val="pt-BR"/>
                              </w:rPr>
                            </w:pPr>
                            <w:r w:rsidRPr="006B2F93">
                              <w:rPr>
                                <w:b/>
                                <w:color w:val="000000"/>
                                <w:lang w:val="pt-BR"/>
                              </w:rPr>
                              <w:t>KOMISIJA ZA PREPREČEVANJE KORUPCIJE REPUBLIKE SLOVENIJE</w:t>
                            </w:r>
                          </w:p>
                          <w:p w:rsidR="00190AC6" w:rsidRPr="006B2F93" w:rsidRDefault="00190AC6" w:rsidP="00190AC6">
                            <w:pPr>
                              <w:jc w:val="both"/>
                              <w:rPr>
                                <w:b/>
                                <w:color w:val="000000"/>
                                <w:lang w:val="pt-BR"/>
                              </w:rPr>
                            </w:pPr>
                            <w:r w:rsidRPr="006B2F93">
                              <w:rPr>
                                <w:b/>
                                <w:color w:val="000000"/>
                                <w:lang w:val="pt-BR"/>
                              </w:rPr>
                              <w:t>DRŽAVNA VOLILNA KOMISIJA</w:t>
                            </w:r>
                          </w:p>
                          <w:p w:rsidR="00190AC6" w:rsidRDefault="00190AC6" w:rsidP="00190AC6">
                            <w:pPr>
                              <w:jc w:val="both"/>
                              <w:rPr>
                                <w:b/>
                                <w:lang w:val="pt-BR"/>
                              </w:rPr>
                            </w:pPr>
                          </w:p>
                          <w:p w:rsidR="00190AC6" w:rsidRPr="00F405CC" w:rsidRDefault="00190AC6" w:rsidP="00190AC6">
                            <w:pPr>
                              <w:jc w:val="both"/>
                              <w:rPr>
                                <w:b/>
                                <w:lang w:val="pt-BR"/>
                              </w:rPr>
                            </w:pPr>
                            <w:r w:rsidRPr="00F405CC">
                              <w:rPr>
                                <w:b/>
                                <w:lang w:val="pt-BR"/>
                              </w:rPr>
                              <w:t>VRHOVNO SODIŠČE REPUBLIKE SLOVENIJE</w:t>
                            </w:r>
                          </w:p>
                          <w:p w:rsidR="00190AC6" w:rsidRPr="00F405CC" w:rsidRDefault="00190AC6" w:rsidP="00190AC6">
                            <w:pPr>
                              <w:jc w:val="both"/>
                              <w:rPr>
                                <w:b/>
                                <w:lang w:val="pt-BR"/>
                              </w:rPr>
                            </w:pPr>
                            <w:r w:rsidRPr="00F405CC">
                              <w:rPr>
                                <w:b/>
                                <w:lang w:val="pt-BR"/>
                              </w:rPr>
                              <w:t>VRHOVNO DRŽAVNO TOŽILSTVO</w:t>
                            </w:r>
                          </w:p>
                          <w:p w:rsidR="00190AC6" w:rsidRPr="00F405CC" w:rsidRDefault="00190AC6" w:rsidP="00190AC6">
                            <w:pPr>
                              <w:jc w:val="both"/>
                              <w:rPr>
                                <w:b/>
                                <w:lang w:val="pt-BR"/>
                              </w:rPr>
                            </w:pPr>
                            <w:r w:rsidRPr="00F405CC">
                              <w:rPr>
                                <w:b/>
                                <w:lang w:val="pt-BR"/>
                              </w:rPr>
                              <w:t>DRŽAVNO PRAVOBRANILSTVO</w:t>
                            </w:r>
                          </w:p>
                          <w:p w:rsidR="00190AC6" w:rsidRPr="006B2F93" w:rsidRDefault="00190AC6" w:rsidP="00190AC6">
                            <w:pPr>
                              <w:rPr>
                                <w:b/>
                                <w:lang w:val="pt-BR"/>
                              </w:rPr>
                            </w:pPr>
                          </w:p>
                          <w:p w:rsidR="00190AC6" w:rsidRPr="006B2F93" w:rsidRDefault="00190AC6" w:rsidP="00190AC6">
                            <w:pPr>
                              <w:jc w:val="both"/>
                              <w:rPr>
                                <w:b/>
                                <w:lang w:val="pt-BR"/>
                              </w:rPr>
                            </w:pPr>
                            <w:r w:rsidRPr="006B2F93">
                              <w:rPr>
                                <w:b/>
                                <w:lang w:val="pt-BR"/>
                              </w:rPr>
                              <w:t>OBČINE</w:t>
                            </w:r>
                          </w:p>
                          <w:p w:rsidR="00190AC6" w:rsidRPr="006B2F93" w:rsidRDefault="00190AC6" w:rsidP="00190AC6">
                            <w:pPr>
                              <w:jc w:val="both"/>
                              <w:rPr>
                                <w:b/>
                                <w:lang w:val="pt-BR"/>
                              </w:rPr>
                            </w:pPr>
                            <w:r w:rsidRPr="006B2F93">
                              <w:rPr>
                                <w:b/>
                                <w:lang w:val="pt-BR"/>
                              </w:rPr>
                              <w:t>ZDRUŽENJE OBČIN SLOVENIJE</w:t>
                            </w:r>
                          </w:p>
                          <w:p w:rsidR="00190AC6" w:rsidRPr="006B2F93" w:rsidRDefault="00190AC6" w:rsidP="00190AC6">
                            <w:pPr>
                              <w:jc w:val="both"/>
                              <w:rPr>
                                <w:b/>
                                <w:lang w:val="pt-BR"/>
                              </w:rPr>
                            </w:pPr>
                            <w:r w:rsidRPr="006B2F93">
                              <w:rPr>
                                <w:b/>
                                <w:lang w:val="pt-BR"/>
                              </w:rPr>
                              <w:t>SKUPNOST OBČIN SLOVENIJE</w:t>
                            </w:r>
                          </w:p>
                          <w:p w:rsidR="00190AC6" w:rsidRPr="006B2F93" w:rsidRDefault="00190AC6" w:rsidP="00190AC6">
                            <w:pPr>
                              <w:jc w:val="both"/>
                              <w:rPr>
                                <w:b/>
                                <w:lang w:val="pt-BR"/>
                              </w:rPr>
                            </w:pPr>
                            <w:r w:rsidRPr="006B2F93">
                              <w:rPr>
                                <w:b/>
                                <w:lang w:val="pt-BR"/>
                              </w:rPr>
                              <w:t>ZDRUŽENJE MESTNIH OBČIN SLOVENIJE</w:t>
                            </w:r>
                          </w:p>
                          <w:p w:rsidR="00190AC6" w:rsidRPr="006B2F93" w:rsidRDefault="00190AC6" w:rsidP="00190AC6">
                            <w:pPr>
                              <w:rPr>
                                <w:b/>
                                <w:lang w:val="pt-BR"/>
                              </w:rPr>
                            </w:pPr>
                          </w:p>
                          <w:p w:rsidR="00190AC6" w:rsidRPr="006B2F93" w:rsidRDefault="00190AC6" w:rsidP="00190AC6">
                            <w:pPr>
                              <w:rPr>
                                <w:b/>
                                <w:lang w:val="pt-BR"/>
                              </w:rPr>
                            </w:pPr>
                            <w:r w:rsidRPr="006B2F93">
                              <w:rPr>
                                <w:b/>
                                <w:lang w:val="pt-BR"/>
                              </w:rPr>
                              <w:t>MINISTRSTVA</w:t>
                            </w:r>
                          </w:p>
                          <w:p w:rsidR="00190AC6" w:rsidRPr="006B2F93" w:rsidRDefault="00190AC6" w:rsidP="00190AC6">
                            <w:pPr>
                              <w:rPr>
                                <w:b/>
                                <w:lang w:val="pt-BR"/>
                              </w:rPr>
                            </w:pPr>
                            <w:r w:rsidRPr="006B2F93">
                              <w:rPr>
                                <w:b/>
                                <w:lang w:val="pt-BR"/>
                              </w:rPr>
                              <w:t>ORGANI V SESTAVI MINISTRSTEV</w:t>
                            </w:r>
                          </w:p>
                          <w:p w:rsidR="00190AC6" w:rsidRPr="00F405CC" w:rsidRDefault="00190AC6" w:rsidP="00190AC6">
                            <w:pPr>
                              <w:rPr>
                                <w:b/>
                                <w:lang w:val="pt-BR"/>
                              </w:rPr>
                            </w:pPr>
                            <w:r w:rsidRPr="00F405CC">
                              <w:rPr>
                                <w:b/>
                                <w:lang w:val="pt-BR"/>
                              </w:rPr>
                              <w:t>VLADNE SLUŽBE</w:t>
                            </w:r>
                          </w:p>
                          <w:p w:rsidR="00190AC6" w:rsidRDefault="00190AC6" w:rsidP="00190AC6">
                            <w:pPr>
                              <w:rPr>
                                <w:rFonts w:cs="Arial"/>
                                <w:color w:val="000000"/>
                                <w:szCs w:val="20"/>
                                <w:lang w:eastAsia="sl-SI"/>
                              </w:rPr>
                            </w:pPr>
                            <w:r w:rsidRPr="000F38EC">
                              <w:rPr>
                                <w:b/>
                              </w:rPr>
                              <w:t>UPRAVNE ENOTE</w:t>
                            </w:r>
                          </w:p>
                          <w:p w:rsidR="00190AC6" w:rsidRPr="001276AE" w:rsidRDefault="00190AC6" w:rsidP="00190AC6">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B3ABA" id="_x0000_t202" coordsize="21600,21600" o:spt="202" path="m,l,21600r21600,l21600,xe">
                <v:stroke joinstyle="miter"/>
                <v:path gradientshapeok="t" o:connecttype="rect"/>
              </v:shapetype>
              <v:shape id="Polje z besedilom 1" o:spid="_x0000_s1026" type="#_x0000_t202" alt="Prostor za vnos naslovnika&#10;" style="position:absolute;margin-left:90.75pt;margin-top:228.75pt;width:318pt;height:334.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" o:allowoverlap="f" filled="f" stroked="f">
                <v:textbox inset="0,0,0,0">
                  <w:txbxContent>
                    <w:p w:rsidR="00190AC6" w:rsidRPr="000F38EC" w:rsidRDefault="00190AC6" w:rsidP="00190AC6">
                      <w:pPr>
                        <w:jc w:val="both"/>
                        <w:rPr>
                          <w:b/>
                          <w:color w:val="000000"/>
                        </w:rPr>
                      </w:pPr>
                      <w:r w:rsidRPr="000F38EC">
                        <w:rPr>
                          <w:b/>
                          <w:color w:val="000000"/>
                        </w:rPr>
                        <w:t>URAD PREDSEDNIKA REPUBLIKE</w:t>
                      </w:r>
                    </w:p>
                    <w:p w:rsidR="00190AC6" w:rsidRPr="000F38EC" w:rsidRDefault="00190AC6" w:rsidP="00190AC6">
                      <w:pPr>
                        <w:jc w:val="both"/>
                        <w:rPr>
                          <w:b/>
                          <w:color w:val="000000"/>
                        </w:rPr>
                      </w:pPr>
                      <w:r w:rsidRPr="000F38EC">
                        <w:rPr>
                          <w:b/>
                          <w:color w:val="000000"/>
                        </w:rPr>
                        <w:t>DRŽAVNI ZBOR REPUBLIKE SLOVENIJE</w:t>
                      </w:r>
                    </w:p>
                    <w:p w:rsidR="00190AC6" w:rsidRPr="000F38EC" w:rsidRDefault="00190AC6" w:rsidP="00190AC6">
                      <w:pPr>
                        <w:jc w:val="both"/>
                        <w:rPr>
                          <w:b/>
                          <w:color w:val="000000"/>
                        </w:rPr>
                      </w:pPr>
                      <w:r w:rsidRPr="000F38EC">
                        <w:rPr>
                          <w:b/>
                          <w:color w:val="000000"/>
                        </w:rPr>
                        <w:t>DRŽAVNI SVET REPUBLIKE SLOVENIJE</w:t>
                      </w:r>
                    </w:p>
                    <w:p w:rsidR="00190AC6" w:rsidRPr="000F38EC" w:rsidRDefault="00190AC6" w:rsidP="00190AC6">
                      <w:pPr>
                        <w:jc w:val="both"/>
                        <w:rPr>
                          <w:b/>
                          <w:color w:val="000000"/>
                        </w:rPr>
                      </w:pPr>
                      <w:r w:rsidRPr="000F38EC">
                        <w:rPr>
                          <w:b/>
                          <w:color w:val="000000"/>
                        </w:rPr>
                        <w:t>USTAVNO SODIŠČE REPUBLIKE SLOVENIJE</w:t>
                      </w:r>
                    </w:p>
                    <w:p w:rsidR="00190AC6" w:rsidRPr="000F38EC" w:rsidRDefault="00190AC6" w:rsidP="00190AC6">
                      <w:pPr>
                        <w:jc w:val="both"/>
                        <w:rPr>
                          <w:b/>
                          <w:color w:val="000000"/>
                        </w:rPr>
                      </w:pPr>
                      <w:r w:rsidRPr="000F38EC">
                        <w:rPr>
                          <w:b/>
                          <w:color w:val="000000"/>
                        </w:rPr>
                        <w:t>RAČUNSKO SODIŠČE REPUBLIKE SLOVENIJE</w:t>
                      </w:r>
                    </w:p>
                    <w:p w:rsidR="00190AC6" w:rsidRPr="000F38EC" w:rsidRDefault="00190AC6" w:rsidP="00190AC6">
                      <w:pPr>
                        <w:jc w:val="both"/>
                        <w:rPr>
                          <w:b/>
                          <w:color w:val="000000"/>
                        </w:rPr>
                      </w:pPr>
                      <w:r w:rsidRPr="000F38EC">
                        <w:rPr>
                          <w:b/>
                          <w:color w:val="000000"/>
                        </w:rPr>
                        <w:t>VARUH ČLOVEKOVIH PRAVIC REPUBLIKE SLOVENIJE</w:t>
                      </w:r>
                    </w:p>
                    <w:p w:rsidR="00190AC6" w:rsidRPr="000F38EC" w:rsidRDefault="00190AC6" w:rsidP="00190AC6">
                      <w:pPr>
                        <w:jc w:val="both"/>
                        <w:rPr>
                          <w:b/>
                          <w:color w:val="000000"/>
                        </w:rPr>
                      </w:pPr>
                      <w:r w:rsidRPr="000F38EC">
                        <w:rPr>
                          <w:b/>
                          <w:color w:val="000000"/>
                        </w:rPr>
                        <w:t>DRŽAVNA REVIZIJSKA KOMISIJA REPUBLIKE SLOVENIJE</w:t>
                      </w:r>
                    </w:p>
                    <w:p w:rsidR="00190AC6" w:rsidRPr="000F38EC" w:rsidRDefault="00190AC6" w:rsidP="00190AC6">
                      <w:pPr>
                        <w:jc w:val="both"/>
                        <w:rPr>
                          <w:b/>
                          <w:color w:val="000000"/>
                        </w:rPr>
                      </w:pPr>
                      <w:r w:rsidRPr="000F38EC">
                        <w:rPr>
                          <w:b/>
                          <w:color w:val="000000"/>
                        </w:rPr>
                        <w:t>INFORMACIJSKI POOBLAŠČENEC REPUBLIKE SLOVENIJE</w:t>
                      </w:r>
                    </w:p>
                    <w:p w:rsidR="00190AC6" w:rsidRPr="006B2F93" w:rsidRDefault="00190AC6" w:rsidP="00190AC6">
                      <w:pPr>
                        <w:jc w:val="both"/>
                        <w:rPr>
                          <w:b/>
                          <w:color w:val="000000"/>
                          <w:lang w:val="pt-BR"/>
                        </w:rPr>
                      </w:pPr>
                      <w:r w:rsidRPr="006B2F93">
                        <w:rPr>
                          <w:b/>
                          <w:color w:val="000000"/>
                          <w:lang w:val="pt-BR"/>
                        </w:rPr>
                        <w:t>KOMISIJA ZA PREPREČEVANJE KORUPCIJE REPUBLIKE SLOVENIJE</w:t>
                      </w:r>
                    </w:p>
                    <w:p w:rsidR="00190AC6" w:rsidRPr="006B2F93" w:rsidRDefault="00190AC6" w:rsidP="00190AC6">
                      <w:pPr>
                        <w:jc w:val="both"/>
                        <w:rPr>
                          <w:b/>
                          <w:color w:val="000000"/>
                          <w:lang w:val="pt-BR"/>
                        </w:rPr>
                      </w:pPr>
                      <w:r w:rsidRPr="006B2F93">
                        <w:rPr>
                          <w:b/>
                          <w:color w:val="000000"/>
                          <w:lang w:val="pt-BR"/>
                        </w:rPr>
                        <w:t>DRŽAVNA VOLILNA KOMISIJA</w:t>
                      </w:r>
                    </w:p>
                    <w:p w:rsidR="00190AC6" w:rsidRDefault="00190AC6" w:rsidP="00190AC6">
                      <w:pPr>
                        <w:jc w:val="both"/>
                        <w:rPr>
                          <w:b/>
                          <w:lang w:val="pt-BR"/>
                        </w:rPr>
                      </w:pPr>
                    </w:p>
                    <w:p w:rsidR="00190AC6" w:rsidRPr="00F405CC" w:rsidRDefault="00190AC6" w:rsidP="00190AC6">
                      <w:pPr>
                        <w:jc w:val="both"/>
                        <w:rPr>
                          <w:b/>
                          <w:lang w:val="pt-BR"/>
                        </w:rPr>
                      </w:pPr>
                      <w:r w:rsidRPr="00F405CC">
                        <w:rPr>
                          <w:b/>
                          <w:lang w:val="pt-BR"/>
                        </w:rPr>
                        <w:t>VRHOVNO SODIŠČE REPUBLIKE SLOVENIJE</w:t>
                      </w:r>
                    </w:p>
                    <w:p w:rsidR="00190AC6" w:rsidRPr="00F405CC" w:rsidRDefault="00190AC6" w:rsidP="00190AC6">
                      <w:pPr>
                        <w:jc w:val="both"/>
                        <w:rPr>
                          <w:b/>
                          <w:lang w:val="pt-BR"/>
                        </w:rPr>
                      </w:pPr>
                      <w:r w:rsidRPr="00F405CC">
                        <w:rPr>
                          <w:b/>
                          <w:lang w:val="pt-BR"/>
                        </w:rPr>
                        <w:t>VRHOVNO DRŽAVNO TOŽILSTVO</w:t>
                      </w:r>
                    </w:p>
                    <w:p w:rsidR="00190AC6" w:rsidRPr="00F405CC" w:rsidRDefault="00190AC6" w:rsidP="00190AC6">
                      <w:pPr>
                        <w:jc w:val="both"/>
                        <w:rPr>
                          <w:b/>
                          <w:lang w:val="pt-BR"/>
                        </w:rPr>
                      </w:pPr>
                      <w:r w:rsidRPr="00F405CC">
                        <w:rPr>
                          <w:b/>
                          <w:lang w:val="pt-BR"/>
                        </w:rPr>
                        <w:t>DRŽAVNO PRAVOBRANILSTVO</w:t>
                      </w:r>
                    </w:p>
                    <w:p w:rsidR="00190AC6" w:rsidRPr="006B2F93" w:rsidRDefault="00190AC6" w:rsidP="00190AC6">
                      <w:pPr>
                        <w:rPr>
                          <w:b/>
                          <w:lang w:val="pt-BR"/>
                        </w:rPr>
                      </w:pPr>
                    </w:p>
                    <w:p w:rsidR="00190AC6" w:rsidRPr="006B2F93" w:rsidRDefault="00190AC6" w:rsidP="00190AC6">
                      <w:pPr>
                        <w:jc w:val="both"/>
                        <w:rPr>
                          <w:b/>
                          <w:lang w:val="pt-BR"/>
                        </w:rPr>
                      </w:pPr>
                      <w:r w:rsidRPr="006B2F93">
                        <w:rPr>
                          <w:b/>
                          <w:lang w:val="pt-BR"/>
                        </w:rPr>
                        <w:t>OBČINE</w:t>
                      </w:r>
                    </w:p>
                    <w:p w:rsidR="00190AC6" w:rsidRPr="006B2F93" w:rsidRDefault="00190AC6" w:rsidP="00190AC6">
                      <w:pPr>
                        <w:jc w:val="both"/>
                        <w:rPr>
                          <w:b/>
                          <w:lang w:val="pt-BR"/>
                        </w:rPr>
                      </w:pPr>
                      <w:r w:rsidRPr="006B2F93">
                        <w:rPr>
                          <w:b/>
                          <w:lang w:val="pt-BR"/>
                        </w:rPr>
                        <w:t>ZDRUŽENJE OBČIN SLOVENIJE</w:t>
                      </w:r>
                    </w:p>
                    <w:p w:rsidR="00190AC6" w:rsidRPr="006B2F93" w:rsidRDefault="00190AC6" w:rsidP="00190AC6">
                      <w:pPr>
                        <w:jc w:val="both"/>
                        <w:rPr>
                          <w:b/>
                          <w:lang w:val="pt-BR"/>
                        </w:rPr>
                      </w:pPr>
                      <w:r w:rsidRPr="006B2F93">
                        <w:rPr>
                          <w:b/>
                          <w:lang w:val="pt-BR"/>
                        </w:rPr>
                        <w:t>SKUPNOST OBČIN SLOVENIJE</w:t>
                      </w:r>
                    </w:p>
                    <w:p w:rsidR="00190AC6" w:rsidRPr="006B2F93" w:rsidRDefault="00190AC6" w:rsidP="00190AC6">
                      <w:pPr>
                        <w:jc w:val="both"/>
                        <w:rPr>
                          <w:b/>
                          <w:lang w:val="pt-BR"/>
                        </w:rPr>
                      </w:pPr>
                      <w:r w:rsidRPr="006B2F93">
                        <w:rPr>
                          <w:b/>
                          <w:lang w:val="pt-BR"/>
                        </w:rPr>
                        <w:t>ZDRUŽENJE MESTNIH OBČIN SLOVENIJE</w:t>
                      </w:r>
                    </w:p>
                    <w:p w:rsidR="00190AC6" w:rsidRPr="006B2F93" w:rsidRDefault="00190AC6" w:rsidP="00190AC6">
                      <w:pPr>
                        <w:rPr>
                          <w:b/>
                          <w:lang w:val="pt-BR"/>
                        </w:rPr>
                      </w:pPr>
                    </w:p>
                    <w:p w:rsidR="00190AC6" w:rsidRPr="006B2F93" w:rsidRDefault="00190AC6" w:rsidP="00190AC6">
                      <w:pPr>
                        <w:rPr>
                          <w:b/>
                          <w:lang w:val="pt-BR"/>
                        </w:rPr>
                      </w:pPr>
                      <w:r w:rsidRPr="006B2F93">
                        <w:rPr>
                          <w:b/>
                          <w:lang w:val="pt-BR"/>
                        </w:rPr>
                        <w:t>MINISTRSTVA</w:t>
                      </w:r>
                    </w:p>
                    <w:p w:rsidR="00190AC6" w:rsidRPr="006B2F93" w:rsidRDefault="00190AC6" w:rsidP="00190AC6">
                      <w:pPr>
                        <w:rPr>
                          <w:b/>
                          <w:lang w:val="pt-BR"/>
                        </w:rPr>
                      </w:pPr>
                      <w:r w:rsidRPr="006B2F93">
                        <w:rPr>
                          <w:b/>
                          <w:lang w:val="pt-BR"/>
                        </w:rPr>
                        <w:t>ORGANI V SESTAVI MINISTRSTEV</w:t>
                      </w:r>
                    </w:p>
                    <w:p w:rsidR="00190AC6" w:rsidRPr="00F405CC" w:rsidRDefault="00190AC6" w:rsidP="00190AC6">
                      <w:pPr>
                        <w:rPr>
                          <w:b/>
                          <w:lang w:val="pt-BR"/>
                        </w:rPr>
                      </w:pPr>
                      <w:r w:rsidRPr="00F405CC">
                        <w:rPr>
                          <w:b/>
                          <w:lang w:val="pt-BR"/>
                        </w:rPr>
                        <w:t>VLADNE SLUŽBE</w:t>
                      </w:r>
                    </w:p>
                    <w:p w:rsidR="00190AC6" w:rsidRDefault="00190AC6" w:rsidP="00190AC6">
                      <w:pPr>
                        <w:rPr>
                          <w:rFonts w:cs="Arial"/>
                          <w:color w:val="000000"/>
                          <w:szCs w:val="20"/>
                          <w:lang w:eastAsia="sl-SI"/>
                        </w:rPr>
                      </w:pPr>
                      <w:r w:rsidRPr="000F38EC">
                        <w:rPr>
                          <w:b/>
                        </w:rPr>
                        <w:t>UPRAVNE ENOTE</w:t>
                      </w:r>
                    </w:p>
                    <w:p w:rsidR="00190AC6" w:rsidRPr="001276AE" w:rsidRDefault="00190AC6" w:rsidP="00190AC6">
                      <w:pPr>
                        <w:rPr>
                          <w:szCs w:val="20"/>
                        </w:rPr>
                      </w:pPr>
                    </w:p>
                  </w:txbxContent>
                </v:textbox>
                <w10:wrap type="topAndBottom" anchorx="page" anchory="page"/>
              </v:shape>
            </w:pict>
          </mc:Fallback>
        </mc:AlternateContent>
      </w:r>
      <w:r w:rsidRPr="00CA200C">
        <w:tab/>
      </w:r>
    </w:p>
    <w:p w:rsidR="00E06F7E" w:rsidRDefault="00E06F7E" w:rsidP="00190AC6">
      <w:pPr>
        <w:pStyle w:val="datumtevilka"/>
      </w:pPr>
      <w:r w:rsidRPr="00CA200C">
        <w:t xml:space="preserve">Številka: </w:t>
      </w:r>
      <w:r w:rsidR="00987F70">
        <w:t>0100-219/2017/1</w:t>
      </w:r>
    </w:p>
    <w:p w:rsidR="00190AC6" w:rsidRPr="00CA200C" w:rsidRDefault="00190AC6" w:rsidP="00190AC6">
      <w:pPr>
        <w:pStyle w:val="datumtevilka"/>
      </w:pPr>
      <w:r w:rsidRPr="00CA200C">
        <w:t xml:space="preserve">Datum: </w:t>
      </w:r>
      <w:r w:rsidR="00460604">
        <w:t>4</w:t>
      </w:r>
      <w:r w:rsidR="008F5D42">
        <w:t>.</w:t>
      </w:r>
      <w:r w:rsidR="00460604">
        <w:t>4</w:t>
      </w:r>
      <w:r w:rsidR="008F5D42">
        <w:t>.2017</w:t>
      </w:r>
      <w:r w:rsidRPr="00CA200C">
        <w:tab/>
      </w:r>
    </w:p>
    <w:p w:rsidR="00190AC6" w:rsidRPr="00CA200C" w:rsidRDefault="00190AC6" w:rsidP="00190AC6"/>
    <w:p w:rsidR="00190AC6" w:rsidRPr="00CA200C" w:rsidRDefault="00190AC6" w:rsidP="00190AC6"/>
    <w:p w:rsidR="00190AC6" w:rsidRDefault="00190AC6" w:rsidP="00190AC6">
      <w:pPr>
        <w:jc w:val="both"/>
        <w:rPr>
          <w:b/>
        </w:rPr>
      </w:pPr>
      <w:r w:rsidRPr="00CA200C">
        <w:rPr>
          <w:b/>
        </w:rPr>
        <w:t>ZADEVA:</w:t>
      </w:r>
      <w:r>
        <w:rPr>
          <w:b/>
        </w:rPr>
        <w:t xml:space="preserve"> </w:t>
      </w:r>
      <w:r w:rsidRPr="0027210D">
        <w:rPr>
          <w:b/>
        </w:rPr>
        <w:t xml:space="preserve">Razlaga veljavnega 3. a člena ZSPJS v povezavi </w:t>
      </w:r>
      <w:r w:rsidR="00DD6B19">
        <w:rPr>
          <w:b/>
        </w:rPr>
        <w:t>z odločitvijo</w:t>
      </w:r>
      <w:r w:rsidRPr="0027210D">
        <w:rPr>
          <w:b/>
        </w:rPr>
        <w:t xml:space="preserve"> Vrhovnega sodišča RS, opravilna številka VII</w:t>
      </w:r>
      <w:r w:rsidR="000C3E77">
        <w:rPr>
          <w:b/>
        </w:rPr>
        <w:t>I</w:t>
      </w:r>
      <w:r w:rsidRPr="0027210D">
        <w:rPr>
          <w:b/>
        </w:rPr>
        <w:t xml:space="preserve"> </w:t>
      </w:r>
      <w:proofErr w:type="spellStart"/>
      <w:r w:rsidRPr="0027210D">
        <w:rPr>
          <w:b/>
        </w:rPr>
        <w:t>Ips</w:t>
      </w:r>
      <w:proofErr w:type="spellEnd"/>
      <w:r w:rsidRPr="0027210D">
        <w:rPr>
          <w:b/>
        </w:rPr>
        <w:t xml:space="preserve"> 256/2016</w:t>
      </w:r>
    </w:p>
    <w:p w:rsidR="00190AC6" w:rsidRPr="00CA200C" w:rsidRDefault="00190AC6" w:rsidP="00190AC6">
      <w:pPr>
        <w:ind w:left="1080" w:hanging="1080"/>
        <w:jc w:val="both"/>
        <w:rPr>
          <w:b/>
        </w:rPr>
      </w:pPr>
    </w:p>
    <w:p w:rsidR="00190AC6" w:rsidRPr="00CA200C" w:rsidRDefault="00190AC6" w:rsidP="00190AC6">
      <w:pPr>
        <w:autoSpaceDE w:val="0"/>
        <w:autoSpaceDN w:val="0"/>
        <w:adjustRightInd w:val="0"/>
        <w:ind w:left="34"/>
        <w:jc w:val="both"/>
        <w:rPr>
          <w:rFonts w:cs="Arial"/>
          <w:szCs w:val="20"/>
        </w:rPr>
      </w:pPr>
    </w:p>
    <w:p w:rsidR="00190AC6" w:rsidRPr="00CA200C" w:rsidRDefault="00190AC6" w:rsidP="00190AC6">
      <w:pPr>
        <w:jc w:val="both"/>
        <w:rPr>
          <w:rFonts w:cs="Arial"/>
          <w:szCs w:val="20"/>
        </w:rPr>
      </w:pPr>
      <w:r w:rsidRPr="00CA200C">
        <w:rPr>
          <w:rFonts w:cs="Arial"/>
          <w:szCs w:val="20"/>
        </w:rPr>
        <w:t>Spoštovani,</w:t>
      </w:r>
    </w:p>
    <w:p w:rsidR="00190AC6" w:rsidRDefault="00190AC6" w:rsidP="00190AC6">
      <w:pPr>
        <w:jc w:val="both"/>
        <w:rPr>
          <w:rFonts w:cs="Arial"/>
          <w:szCs w:val="20"/>
        </w:rPr>
      </w:pPr>
    </w:p>
    <w:p w:rsidR="00190AC6" w:rsidRDefault="00AB064F" w:rsidP="00190AC6">
      <w:pPr>
        <w:jc w:val="both"/>
      </w:pPr>
      <w:r>
        <w:t>n</w:t>
      </w:r>
      <w:r w:rsidR="00190AC6">
        <w:t xml:space="preserve">a Ministrstvu za javno upravo smo prejeli več vprašanj v zvezi z izvajanjem določb 3. a člena Zakona o sistemu plač v javnem sektorju (Uradni list RS, št. </w:t>
      </w:r>
      <w:hyperlink r:id="rId8" w:tgtFrame="_blank" w:tooltip="Zakon o sistemu plač v javnem sektorju (uradno prečiščeno besedilo)" w:history="1">
        <w:r w:rsidR="00190AC6" w:rsidRPr="007A4004">
          <w:t>108/09</w:t>
        </w:r>
      </w:hyperlink>
      <w:r w:rsidR="00190AC6">
        <w:t xml:space="preserve"> – uradno prečiščeno besedilo, </w:t>
      </w:r>
      <w:hyperlink r:id="rId9" w:tgtFrame="_blank" w:tooltip="Zakon o spremembah Zakona o sistemu plač v javnem sektorju" w:history="1">
        <w:r w:rsidR="00190AC6" w:rsidRPr="007A4004">
          <w:t>13/10</w:t>
        </w:r>
      </w:hyperlink>
      <w:r w:rsidR="00190AC6">
        <w:t xml:space="preserve">, </w:t>
      </w:r>
      <w:hyperlink r:id="rId10" w:tgtFrame="_blank" w:tooltip="Zakon o spremembah in dopolnitvah Zakona o sistemu plač v javnem sektorju" w:history="1">
        <w:r w:rsidR="00190AC6" w:rsidRPr="007A4004">
          <w:t>59/10</w:t>
        </w:r>
      </w:hyperlink>
      <w:r w:rsidR="00190AC6">
        <w:t xml:space="preserve">, </w:t>
      </w:r>
      <w:hyperlink r:id="rId11" w:tgtFrame="_blank" w:tooltip="Zakon o spremembi Zakona o sistemu plač v javnem sektorju" w:history="1">
        <w:r w:rsidR="00190AC6" w:rsidRPr="007A4004">
          <w:t>85/10</w:t>
        </w:r>
      </w:hyperlink>
      <w:r w:rsidR="00190AC6">
        <w:t xml:space="preserve">, </w:t>
      </w:r>
      <w:hyperlink r:id="rId12" w:tgtFrame="_blank" w:tooltip="Zakon o spremembi Zakona o sistemu plač v javnem sektorju" w:history="1">
        <w:r w:rsidR="00190AC6" w:rsidRPr="007A4004">
          <w:t>107/10</w:t>
        </w:r>
      </w:hyperlink>
      <w:r w:rsidR="00190AC6">
        <w:t xml:space="preserve">, </w:t>
      </w:r>
      <w:hyperlink r:id="rId13" w:tgtFrame="_blank" w:tooltip="Avtentična razlaga 49.a člena Zakona o sistemu plač v javnem sektorju" w:history="1">
        <w:r w:rsidR="00190AC6" w:rsidRPr="007A4004">
          <w:t>35/11</w:t>
        </w:r>
      </w:hyperlink>
      <w:r w:rsidR="00190AC6">
        <w:t xml:space="preserve"> – ORZSPJS49a, </w:t>
      </w:r>
      <w:hyperlink r:id="rId14"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190AC6" w:rsidRPr="007A4004">
          <w:t>27/12</w:t>
        </w:r>
      </w:hyperlink>
      <w:r w:rsidR="00190AC6">
        <w:t xml:space="preserve"> – </w:t>
      </w:r>
      <w:proofErr w:type="spellStart"/>
      <w:r w:rsidR="00190AC6">
        <w:t>odl</w:t>
      </w:r>
      <w:proofErr w:type="spellEnd"/>
      <w:r w:rsidR="00190AC6">
        <w:t xml:space="preserve">. US, </w:t>
      </w:r>
      <w:hyperlink r:id="rId15" w:tgtFrame="_blank" w:tooltip="Zakon za uravnoteženje javnih financ" w:history="1">
        <w:r w:rsidR="00190AC6" w:rsidRPr="007A4004">
          <w:t>40/12</w:t>
        </w:r>
      </w:hyperlink>
      <w:r w:rsidR="00190AC6">
        <w:t xml:space="preserve"> – ZUJF, </w:t>
      </w:r>
      <w:hyperlink r:id="rId16" w:tgtFrame="_blank" w:tooltip="Zakon o spremembi in dopolnitvah Zakona o sistemu plač v javnem sektorju" w:history="1">
        <w:r w:rsidR="00190AC6" w:rsidRPr="007A4004">
          <w:t>46/13</w:t>
        </w:r>
      </w:hyperlink>
      <w:r w:rsidR="00190AC6">
        <w:t xml:space="preserve">, </w:t>
      </w:r>
      <w:hyperlink r:id="rId17" w:tgtFrame="_blank" w:tooltip="Zakon o finančni upravi" w:history="1">
        <w:r w:rsidR="00190AC6" w:rsidRPr="007A4004">
          <w:t>25/14</w:t>
        </w:r>
      </w:hyperlink>
      <w:r w:rsidR="00190AC6">
        <w:t xml:space="preserve"> </w:t>
      </w:r>
      <w:r w:rsidR="00190AC6">
        <w:lastRenderedPageBreak/>
        <w:t xml:space="preserve">– ZFU, </w:t>
      </w:r>
      <w:hyperlink r:id="rId18" w:tgtFrame="_blank" w:tooltip="Zakon o spremembah Zakona o sistemu plač v javnem sektorju" w:history="1">
        <w:r w:rsidR="00190AC6" w:rsidRPr="007A4004">
          <w:t>50/14</w:t>
        </w:r>
      </w:hyperlink>
      <w:r w:rsidR="00190AC6">
        <w:t xml:space="preserve">, </w:t>
      </w:r>
      <w:hyperlink r:id="rId19" w:tgtFrame="_blank" w:tooltip="Zakon o ukrepih na področju plač in drugih stroškov dela v javnem sektorju za leto 2015" w:history="1">
        <w:r w:rsidR="00190AC6" w:rsidRPr="007A4004">
          <w:t>95/14</w:t>
        </w:r>
      </w:hyperlink>
      <w:r w:rsidR="00190AC6">
        <w:t xml:space="preserve"> – ZUPPJS15 in </w:t>
      </w:r>
      <w:hyperlink r:id="rId20" w:tgtFrame="_blank" w:tooltip="Zakon o dopolnitvi Zakona o sistemu plač v javnem sektorju" w:history="1">
        <w:r w:rsidR="00190AC6" w:rsidRPr="007A4004">
          <w:t>82/15</w:t>
        </w:r>
      </w:hyperlink>
      <w:r w:rsidR="00E870A3">
        <w:t>,</w:t>
      </w:r>
      <w:r w:rsidR="00190AC6">
        <w:t xml:space="preserve"> v nadaljevanju: ZSPJS) ob upoštevanju </w:t>
      </w:r>
      <w:r w:rsidR="00DD6B19">
        <w:t>odločitve</w:t>
      </w:r>
      <w:r w:rsidR="00190AC6">
        <w:t xml:space="preserve"> Vrhovnega sodišča R</w:t>
      </w:r>
      <w:r w:rsidR="00224A84">
        <w:t xml:space="preserve">epublike </w:t>
      </w:r>
      <w:r w:rsidR="00190AC6">
        <w:t>S</w:t>
      </w:r>
      <w:r w:rsidR="00224A84">
        <w:t>lovenije</w:t>
      </w:r>
      <w:r w:rsidR="009F7AE4">
        <w:t xml:space="preserve"> (v nadaljnjem besedilu: Vrhovno sodišče RS)</w:t>
      </w:r>
      <w:r w:rsidR="00190AC6">
        <w:t>, opravilna številka VII</w:t>
      </w:r>
      <w:r w:rsidR="00D8441C">
        <w:t>I</w:t>
      </w:r>
      <w:r w:rsidR="00190AC6">
        <w:t xml:space="preserve"> </w:t>
      </w:r>
      <w:proofErr w:type="spellStart"/>
      <w:r w:rsidR="00190AC6">
        <w:t>Ips</w:t>
      </w:r>
      <w:proofErr w:type="spellEnd"/>
      <w:r w:rsidR="00190AC6">
        <w:t xml:space="preserve"> 256/2016 z dne 20.12.2016. </w:t>
      </w:r>
    </w:p>
    <w:p w:rsidR="003D5C21" w:rsidRDefault="003D5C21" w:rsidP="00190AC6">
      <w:pPr>
        <w:jc w:val="both"/>
      </w:pPr>
    </w:p>
    <w:p w:rsidR="00EB7899" w:rsidRDefault="00EB7899" w:rsidP="00190AC6">
      <w:pPr>
        <w:jc w:val="both"/>
      </w:pPr>
    </w:p>
    <w:p w:rsidR="00722BBE" w:rsidRPr="00722BBE" w:rsidRDefault="00722BBE" w:rsidP="00722BBE">
      <w:pPr>
        <w:pStyle w:val="Odstavekseznama"/>
        <w:numPr>
          <w:ilvl w:val="0"/>
          <w:numId w:val="3"/>
        </w:numPr>
        <w:jc w:val="both"/>
        <w:rPr>
          <w:rFonts w:ascii="Arial" w:hAnsi="Arial" w:cs="Arial"/>
          <w:b/>
          <w:sz w:val="20"/>
          <w:szCs w:val="20"/>
        </w:rPr>
      </w:pPr>
      <w:r w:rsidRPr="00722BBE">
        <w:rPr>
          <w:rFonts w:ascii="Arial" w:hAnsi="Arial" w:cs="Arial"/>
          <w:b/>
          <w:sz w:val="20"/>
          <w:szCs w:val="20"/>
        </w:rPr>
        <w:t xml:space="preserve">Vsebina odločitve Vrhovnega sodišča </w:t>
      </w:r>
      <w:r w:rsidR="00040C1C">
        <w:rPr>
          <w:rFonts w:ascii="Arial" w:hAnsi="Arial" w:cs="Arial"/>
          <w:b/>
          <w:sz w:val="20"/>
          <w:szCs w:val="20"/>
        </w:rPr>
        <w:t>RS</w:t>
      </w:r>
      <w:r w:rsidRPr="00722BBE">
        <w:rPr>
          <w:rFonts w:ascii="Arial" w:hAnsi="Arial" w:cs="Arial"/>
          <w:b/>
          <w:sz w:val="20"/>
          <w:szCs w:val="20"/>
        </w:rPr>
        <w:t xml:space="preserve"> opravilna številka VIII </w:t>
      </w:r>
      <w:proofErr w:type="spellStart"/>
      <w:r w:rsidRPr="00722BBE">
        <w:rPr>
          <w:rFonts w:ascii="Arial" w:hAnsi="Arial" w:cs="Arial"/>
          <w:b/>
          <w:sz w:val="20"/>
          <w:szCs w:val="20"/>
        </w:rPr>
        <w:t>Ips</w:t>
      </w:r>
      <w:proofErr w:type="spellEnd"/>
      <w:r w:rsidRPr="00722BBE">
        <w:rPr>
          <w:rFonts w:ascii="Arial" w:hAnsi="Arial" w:cs="Arial"/>
          <w:b/>
          <w:sz w:val="20"/>
          <w:szCs w:val="20"/>
        </w:rPr>
        <w:t xml:space="preserve"> 256/2016 z dne 20.12.2016</w:t>
      </w:r>
    </w:p>
    <w:p w:rsidR="00722BBE" w:rsidRPr="0048513D" w:rsidRDefault="00722BBE" w:rsidP="00190AC6">
      <w:pPr>
        <w:jc w:val="both"/>
      </w:pPr>
    </w:p>
    <w:p w:rsidR="00190AC6" w:rsidRDefault="00190AC6" w:rsidP="00190AC6">
      <w:pPr>
        <w:jc w:val="both"/>
      </w:pPr>
      <w:r>
        <w:t xml:space="preserve">Vrhovno sodišče RS je v zgoraj navedeni sodbi ugodilo reviziji in zavrnilo tožbeni zahtevek tožeče stranke (delodajalca) na povračilo preveč izplačane plače. Sodišče je v sodbi glede 3. a člena ZSPJS obrazložilo, da 3. a člen ZSPJS javnemu uslužbencu neposredno ne nalaga vrnitve preveč izplačane plače, temveč določa, da se za vračilo preveč izplačanih zneskov plač uporabljajo splošne določbe civilnega prava. V zvezi z uporabo splošnih pravil civilnega prava pa sodišče zaključuje, da posledica napačne določitve plače v </w:t>
      </w:r>
      <w:r w:rsidR="007C0D8E">
        <w:t>pogodbi o zaposlitvi</w:t>
      </w:r>
      <w:r>
        <w:t xml:space="preserve"> ni ničnost take določbe v smislu 86. in 87. člena Obligacijskega zakonika (Uradni list RS, št. </w:t>
      </w:r>
      <w:hyperlink r:id="rId21" w:tgtFrame="_blank" w:tooltip="Obligacijski zakonik (uradno prečiščeno besedilo)" w:history="1">
        <w:r w:rsidRPr="00C72D01">
          <w:t>97/07</w:t>
        </w:r>
      </w:hyperlink>
      <w:r>
        <w:t xml:space="preserve"> – uradno prečiščeno besedilo in </w:t>
      </w:r>
      <w:hyperlink r:id="rId22" w:tgtFrame="_blank" w:tooltip="Odločba o razveljavitvi 184. člena Obligacijskega zakonika" w:history="1">
        <w:r w:rsidRPr="00C72D01">
          <w:t>64/16</w:t>
        </w:r>
      </w:hyperlink>
      <w:r w:rsidR="00E870A3">
        <w:t xml:space="preserve"> – </w:t>
      </w:r>
      <w:proofErr w:type="spellStart"/>
      <w:r w:rsidR="00E870A3">
        <w:t>odl</w:t>
      </w:r>
      <w:proofErr w:type="spellEnd"/>
      <w:r w:rsidR="00E870A3">
        <w:t>. US,</w:t>
      </w:r>
      <w:r>
        <w:t xml:space="preserve"> v nadaljevanju: OZ), temveč gre za nezakonitost, ki ima za posledico, da se javnemu uslužbencu za naprej v pogodbi o zaposlitvi določi pravilna plača in se mu za naprej tudi izplačuje pravilna plača. Posledično vračila preveč izplačanih plač </w:t>
      </w:r>
      <w:r w:rsidR="008D730A">
        <w:t>v tem primeru</w:t>
      </w:r>
      <w:r>
        <w:t xml:space="preserve"> ni. </w:t>
      </w:r>
    </w:p>
    <w:p w:rsidR="00190AC6" w:rsidRDefault="00190AC6" w:rsidP="00190AC6">
      <w:pPr>
        <w:jc w:val="both"/>
      </w:pPr>
    </w:p>
    <w:p w:rsidR="00190AC6" w:rsidRDefault="00190AC6" w:rsidP="00190AC6">
      <w:pPr>
        <w:jc w:val="both"/>
      </w:pPr>
      <w:r>
        <w:t xml:space="preserve">Napačno izplačilo plače je lahko posledica napačne določitve plače v </w:t>
      </w:r>
      <w:r w:rsidR="002946E6">
        <w:t>pogodbi o zaposlitvi</w:t>
      </w:r>
      <w:r>
        <w:t xml:space="preserve">, lahko pa je zaposlenemu napačno izplačana plača, ki je v </w:t>
      </w:r>
      <w:r w:rsidR="002946E6">
        <w:t>pogodbi o zaposlitvi</w:t>
      </w:r>
      <w:r>
        <w:t xml:space="preserve"> sicer določena zakonito. </w:t>
      </w:r>
    </w:p>
    <w:p w:rsidR="00190AC6" w:rsidRDefault="00190AC6" w:rsidP="00190AC6">
      <w:pPr>
        <w:jc w:val="both"/>
      </w:pPr>
    </w:p>
    <w:p w:rsidR="00CC6DF6" w:rsidRDefault="00190AC6" w:rsidP="006877C5">
      <w:pPr>
        <w:jc w:val="both"/>
      </w:pPr>
      <w:r>
        <w:t xml:space="preserve">Vrhovno sodišče RS je v </w:t>
      </w:r>
      <w:r w:rsidR="006877C5">
        <w:t>odločitvi</w:t>
      </w:r>
      <w:r>
        <w:t xml:space="preserve"> VII </w:t>
      </w:r>
      <w:proofErr w:type="spellStart"/>
      <w:r>
        <w:t>Ips</w:t>
      </w:r>
      <w:proofErr w:type="spellEnd"/>
      <w:r>
        <w:t xml:space="preserve"> 256/2016 presojalo primer, ko je bila javni uslužbenki v pogodbi o zaposlitvi plača določena nepravilno in je za te primere sprejelo odločitev, da takšna določba pogodbe o zaposlitvi ni nična, te</w:t>
      </w:r>
      <w:r w:rsidR="00824F5D">
        <w:t xml:space="preserve">mveč gre za nezakonitost, ki lahko učinkuje le </w:t>
      </w:r>
      <w:r>
        <w:t xml:space="preserve">za naprej, posledično pa javni uslužbenec </w:t>
      </w:r>
      <w:r w:rsidR="00C76291">
        <w:t xml:space="preserve">v primeru, ko je bila v pogodbi o zaposlitvi njegova plača določena napačno, </w:t>
      </w:r>
      <w:r>
        <w:t xml:space="preserve">preveč izplačane plače </w:t>
      </w:r>
      <w:r w:rsidR="00875944">
        <w:t xml:space="preserve">iz naslova ničnosti pogodbe o zaposlitvi </w:t>
      </w:r>
      <w:r w:rsidR="00C76291">
        <w:t>ne vrača</w:t>
      </w:r>
      <w:r>
        <w:t>.</w:t>
      </w:r>
      <w:r w:rsidR="00C76291">
        <w:t xml:space="preserve"> Ker gre za nezakonitost, ki ima učinek le za </w:t>
      </w:r>
      <w:r w:rsidR="006877C5">
        <w:t>naprej, tudi ni mogoče uporabiti določb OZ</w:t>
      </w:r>
      <w:r w:rsidR="00966809">
        <w:t xml:space="preserve"> o neupravičeni pridobitvi, saj OZ </w:t>
      </w:r>
      <w:r w:rsidR="006877C5">
        <w:rPr>
          <w:rFonts w:cs="Arial"/>
          <w:color w:val="000000"/>
          <w:szCs w:val="20"/>
          <w:lang w:eastAsia="sl-SI"/>
        </w:rPr>
        <w:t xml:space="preserve">v prvem odstavku 190. členu glede neupravičene pridobitve določa, da kdor je brez </w:t>
      </w:r>
      <w:r w:rsidR="006877C5">
        <w:t xml:space="preserve">pravnega temelja obogaten na škodo drugega, je prejeto dolžan vrniti, če je to mogoče, sicer pa nadomestiti vrednost dosežene koristi. </w:t>
      </w:r>
      <w:r w:rsidR="00966809">
        <w:t xml:space="preserve">Pravni temelj v primeru napačne določitve plače v </w:t>
      </w:r>
      <w:r w:rsidR="00FA2C62">
        <w:t>pogodbi o zaposlitvi</w:t>
      </w:r>
      <w:r w:rsidR="00C76291">
        <w:t xml:space="preserve"> obstaja, torej vračila na podlagi prvega odstavka 190. člena OZ ni mogoče zahtevati. Prav tako ob upoštevanju razlogov iz sodbe Vrhovnega sodišča RS ni mogoče zahtevati vračila na podlagi tretjega odstavka 190. člena OZ, ki določa</w:t>
      </w:r>
      <w:r w:rsidR="006877C5">
        <w:t>, da obveznost vrnitve oziroma nadomestitve vrednosti nastane tudi, če kdo nekaj prejme glede na podlago, ki se ni ur</w:t>
      </w:r>
      <w:r w:rsidR="00C76291">
        <w:t>esničila ali je pozneje odpadla, saj je pravna podlaga</w:t>
      </w:r>
      <w:r w:rsidR="00CC6DF6">
        <w:t xml:space="preserve">, napačna določba o plači v </w:t>
      </w:r>
      <w:r w:rsidR="00FA2C62">
        <w:t>pogodbi o zaposlitvi</w:t>
      </w:r>
      <w:r w:rsidR="007C0D8E">
        <w:t>,</w:t>
      </w:r>
      <w:r w:rsidR="00CC6DF6">
        <w:t xml:space="preserve"> odpadla </w:t>
      </w:r>
      <w:r w:rsidR="00B218B5">
        <w:t xml:space="preserve">le </w:t>
      </w:r>
      <w:r w:rsidR="00CC6DF6">
        <w:t>za naprej.</w:t>
      </w:r>
    </w:p>
    <w:p w:rsidR="0048513D" w:rsidRDefault="0048513D" w:rsidP="00190AC6">
      <w:pPr>
        <w:jc w:val="both"/>
      </w:pPr>
    </w:p>
    <w:p w:rsidR="0048513D" w:rsidRPr="0048513D" w:rsidRDefault="0048513D" w:rsidP="0048513D">
      <w:pPr>
        <w:jc w:val="both"/>
      </w:pPr>
      <w:r w:rsidRPr="00DA7F21">
        <w:t xml:space="preserve">Navedena odločitev Vrhovnega sodišča RS spreminja dosedanjo prakso </w:t>
      </w:r>
      <w:r w:rsidR="00EB566E" w:rsidRPr="00DA7F21">
        <w:t>nižjih sodišč</w:t>
      </w:r>
      <w:r w:rsidRPr="00DA7F21">
        <w:t xml:space="preserve">, ki </w:t>
      </w:r>
      <w:r w:rsidR="00EB566E" w:rsidRPr="00DA7F21">
        <w:t>so</w:t>
      </w:r>
      <w:r w:rsidRPr="00DA7F21">
        <w:t xml:space="preserve"> nezakonite do</w:t>
      </w:r>
      <w:r w:rsidR="00EB566E" w:rsidRPr="00DA7F21">
        <w:t>ločbe pogodbe o zaposlitvi štela</w:t>
      </w:r>
      <w:r w:rsidRPr="00DA7F21">
        <w:t xml:space="preserve"> za nične, posledica ničnosti pa je bila, da je moral zaposleni preveč izplačano plačo</w:t>
      </w:r>
      <w:r w:rsidR="00EB566E" w:rsidRPr="00DA7F21">
        <w:t xml:space="preserve"> vrniti</w:t>
      </w:r>
      <w:r w:rsidRPr="00DA7F21">
        <w:t>. Opozarjamo, da je Vrhovno sodišče RS veljavno ureditev vračila preveč izplačanih plač obrazložilo drugače</w:t>
      </w:r>
      <w:r w:rsidR="00EB566E" w:rsidRPr="00DA7F21">
        <w:t>,</w:t>
      </w:r>
      <w:r w:rsidRPr="00DA7F21">
        <w:t xml:space="preserve"> kot so jo razlagala nižja sodišča</w:t>
      </w:r>
      <w:r w:rsidR="00EB566E" w:rsidRPr="00DA7F21">
        <w:t>,</w:t>
      </w:r>
      <w:r w:rsidRPr="00DA7F21">
        <w:t xml:space="preserve"> </w:t>
      </w:r>
      <w:r w:rsidR="00EB566E" w:rsidRPr="00DA7F21">
        <w:t>zgolj v primeru nezakonito določene plače v pogodbi</w:t>
      </w:r>
      <w:r w:rsidRPr="00DA7F21">
        <w:t xml:space="preserve"> o zaposli</w:t>
      </w:r>
      <w:r w:rsidR="00FA2C62">
        <w:t>tvi</w:t>
      </w:r>
      <w:r w:rsidRPr="00DA7F21">
        <w:t xml:space="preserve">, zato je treba v luči te sodbe določbe 3. a člena ZSPJS na  drugačen način </w:t>
      </w:r>
      <w:r w:rsidR="005F1E2A">
        <w:t xml:space="preserve">po našem mnenju </w:t>
      </w:r>
      <w:r w:rsidRPr="00DA7F21">
        <w:t xml:space="preserve">izvajati </w:t>
      </w:r>
      <w:r w:rsidR="00EB566E" w:rsidRPr="00DA7F21">
        <w:t xml:space="preserve">le </w:t>
      </w:r>
      <w:r w:rsidRPr="00DA7F21">
        <w:t xml:space="preserve">v delu, ki se nanaša na nezakonite </w:t>
      </w:r>
      <w:r w:rsidR="00FA2C62">
        <w:t xml:space="preserve">pogodbe o zaposlitvi oz. </w:t>
      </w:r>
      <w:r w:rsidR="0045520B">
        <w:t xml:space="preserve">v primeru funkcionarjev na </w:t>
      </w:r>
      <w:r w:rsidR="00FA2C62">
        <w:t xml:space="preserve">nezakonite odločbe in sklepe, s katerimi je določena </w:t>
      </w:r>
      <w:r w:rsidR="0045520B">
        <w:t>njihova plača</w:t>
      </w:r>
      <w:r w:rsidR="00FA2C62">
        <w:t>.</w:t>
      </w:r>
    </w:p>
    <w:p w:rsidR="00094A3E" w:rsidRDefault="00094A3E" w:rsidP="00190AC6">
      <w:pPr>
        <w:jc w:val="both"/>
      </w:pPr>
    </w:p>
    <w:p w:rsidR="00094A3E" w:rsidRDefault="00094A3E" w:rsidP="00190AC6">
      <w:pPr>
        <w:jc w:val="both"/>
        <w:rPr>
          <w:b/>
        </w:rPr>
      </w:pPr>
    </w:p>
    <w:p w:rsidR="00124C9B" w:rsidRDefault="00124C9B" w:rsidP="00190AC6">
      <w:pPr>
        <w:jc w:val="both"/>
        <w:rPr>
          <w:b/>
        </w:rPr>
      </w:pPr>
    </w:p>
    <w:p w:rsidR="00124C9B" w:rsidRDefault="00124C9B" w:rsidP="00190AC6">
      <w:pPr>
        <w:jc w:val="both"/>
        <w:rPr>
          <w:b/>
        </w:rPr>
      </w:pPr>
    </w:p>
    <w:p w:rsidR="00124C9B" w:rsidRDefault="00124C9B" w:rsidP="00190AC6">
      <w:pPr>
        <w:jc w:val="both"/>
        <w:rPr>
          <w:b/>
        </w:rPr>
      </w:pPr>
    </w:p>
    <w:p w:rsidR="00124C9B" w:rsidRPr="00722BBE" w:rsidRDefault="00124C9B" w:rsidP="00190AC6">
      <w:pPr>
        <w:jc w:val="both"/>
        <w:rPr>
          <w:b/>
        </w:rPr>
      </w:pPr>
    </w:p>
    <w:p w:rsidR="00722BBE" w:rsidRPr="00722BBE" w:rsidRDefault="00722BBE" w:rsidP="00722BBE">
      <w:pPr>
        <w:pStyle w:val="Odstavekseznama"/>
        <w:numPr>
          <w:ilvl w:val="0"/>
          <w:numId w:val="3"/>
        </w:numPr>
        <w:jc w:val="both"/>
        <w:rPr>
          <w:rFonts w:ascii="Arial" w:hAnsi="Arial" w:cs="Arial"/>
          <w:b/>
          <w:sz w:val="20"/>
          <w:szCs w:val="20"/>
        </w:rPr>
      </w:pPr>
      <w:r w:rsidRPr="00722BBE">
        <w:rPr>
          <w:rFonts w:ascii="Arial" w:hAnsi="Arial" w:cs="Arial"/>
          <w:b/>
          <w:sz w:val="20"/>
          <w:szCs w:val="20"/>
        </w:rPr>
        <w:lastRenderedPageBreak/>
        <w:t>Primeri in posledice nepravilnosti pri določitvi plače</w:t>
      </w:r>
      <w:r>
        <w:rPr>
          <w:rFonts w:ascii="Arial" w:hAnsi="Arial" w:cs="Arial"/>
          <w:b/>
          <w:sz w:val="20"/>
          <w:szCs w:val="20"/>
        </w:rPr>
        <w:t>:</w:t>
      </w:r>
    </w:p>
    <w:p w:rsidR="00722BBE" w:rsidRDefault="00722BBE" w:rsidP="00190AC6">
      <w:pPr>
        <w:jc w:val="both"/>
      </w:pPr>
    </w:p>
    <w:p w:rsidR="00EB7899" w:rsidRDefault="00EB7899" w:rsidP="00190AC6">
      <w:pPr>
        <w:jc w:val="both"/>
      </w:pPr>
    </w:p>
    <w:p w:rsidR="00722BBE" w:rsidRPr="003365A5" w:rsidRDefault="00722BBE" w:rsidP="001269F1">
      <w:pPr>
        <w:pStyle w:val="Odstavekseznama"/>
        <w:numPr>
          <w:ilvl w:val="0"/>
          <w:numId w:val="4"/>
        </w:numPr>
        <w:jc w:val="both"/>
      </w:pPr>
      <w:r w:rsidRPr="00FA2C62">
        <w:rPr>
          <w:rFonts w:ascii="Arial" w:hAnsi="Arial" w:cs="Arial"/>
          <w:b/>
          <w:sz w:val="20"/>
          <w:szCs w:val="20"/>
        </w:rPr>
        <w:t xml:space="preserve">Plača zaposlenega je </w:t>
      </w:r>
      <w:r w:rsidR="00FA2C62" w:rsidRPr="00FA2C62">
        <w:rPr>
          <w:rFonts w:ascii="Arial" w:hAnsi="Arial" w:cs="Arial"/>
          <w:b/>
          <w:sz w:val="20"/>
          <w:szCs w:val="20"/>
        </w:rPr>
        <w:t xml:space="preserve">v pogodbi o zaposlitvi </w:t>
      </w:r>
      <w:r w:rsidR="00FA2C62">
        <w:rPr>
          <w:rFonts w:ascii="Arial" w:hAnsi="Arial" w:cs="Arial"/>
          <w:b/>
          <w:sz w:val="20"/>
          <w:szCs w:val="20"/>
        </w:rPr>
        <w:t>napačno določena</w:t>
      </w:r>
    </w:p>
    <w:p w:rsidR="003365A5" w:rsidRDefault="003365A5" w:rsidP="003365A5">
      <w:pPr>
        <w:pStyle w:val="Odstavekseznama"/>
        <w:jc w:val="both"/>
      </w:pPr>
    </w:p>
    <w:p w:rsidR="00190AC6" w:rsidRDefault="00190AC6" w:rsidP="00190AC6">
      <w:pPr>
        <w:jc w:val="both"/>
        <w:rPr>
          <w:rFonts w:cs="Arial"/>
          <w:color w:val="000000"/>
          <w:szCs w:val="20"/>
          <w:lang w:eastAsia="sl-SI"/>
        </w:rPr>
      </w:pPr>
      <w:r>
        <w:t xml:space="preserve">V primeru ugotovitve delodajalca, da je bila zaposlenemu plača </w:t>
      </w:r>
      <w:r w:rsidR="00852F6D">
        <w:t xml:space="preserve">v </w:t>
      </w:r>
      <w:r w:rsidR="00A22D24">
        <w:t>pogodbi o zaposlitvi oz. odločbi ali sklep</w:t>
      </w:r>
      <w:r w:rsidR="00113F0E">
        <w:t>u</w:t>
      </w:r>
      <w:r w:rsidR="00A22D24">
        <w:t>, kadar gre za funkcionarja,</w:t>
      </w:r>
      <w:r w:rsidR="00CC6DF6">
        <w:t xml:space="preserve"> </w:t>
      </w:r>
      <w:r>
        <w:t xml:space="preserve">določena </w:t>
      </w:r>
      <w:r w:rsidRPr="009415C5">
        <w:rPr>
          <w:rFonts w:cs="Arial"/>
          <w:color w:val="000000"/>
          <w:szCs w:val="20"/>
          <w:lang w:eastAsia="sl-SI"/>
        </w:rPr>
        <w:t>v neskladju s tretjim odstavkom 3. člena zakona,</w:t>
      </w:r>
      <w:r>
        <w:rPr>
          <w:rFonts w:cs="Arial"/>
          <w:color w:val="000000"/>
          <w:szCs w:val="20"/>
          <w:lang w:eastAsia="sl-SI"/>
        </w:rPr>
        <w:t xml:space="preserve"> torej v nasprotju z zakonom, predpisi in drugimi akti, izdanimi na njegovi podlagi ter kolektivnimi pogodbami, </w:t>
      </w:r>
      <w:r>
        <w:t xml:space="preserve">mora delodajalec postopati skladno s prvim odstavkom 3. a člena ZSPJS. Delodajalec mora v tem primeru </w:t>
      </w:r>
      <w:r w:rsidRPr="009415C5">
        <w:rPr>
          <w:rFonts w:cs="Arial"/>
          <w:color w:val="000000"/>
          <w:szCs w:val="20"/>
          <w:lang w:eastAsia="sl-SI"/>
        </w:rPr>
        <w:t xml:space="preserve">javnega uslužbenca ali funkcionarja nemudoma </w:t>
      </w:r>
      <w:r w:rsidRPr="001F61B9">
        <w:rPr>
          <w:rFonts w:cs="Arial"/>
          <w:color w:val="000000"/>
          <w:szCs w:val="20"/>
          <w:lang w:eastAsia="sl-SI"/>
        </w:rPr>
        <w:t>pisno obvestiti</w:t>
      </w:r>
      <w:r w:rsidRPr="009415C5">
        <w:rPr>
          <w:rFonts w:cs="Arial"/>
          <w:color w:val="000000"/>
          <w:szCs w:val="20"/>
          <w:lang w:eastAsia="sl-SI"/>
        </w:rPr>
        <w:t xml:space="preserve"> o neskladnosti in obrazložiti svoje ugotovitve.</w:t>
      </w:r>
      <w:r>
        <w:rPr>
          <w:rFonts w:cs="Arial"/>
          <w:color w:val="000000"/>
          <w:szCs w:val="20"/>
          <w:lang w:eastAsia="sl-SI"/>
        </w:rPr>
        <w:t xml:space="preserve"> Hkrati mu mora tudi </w:t>
      </w:r>
      <w:r w:rsidRPr="001F61B9">
        <w:rPr>
          <w:rFonts w:cs="Arial"/>
          <w:color w:val="000000"/>
          <w:szCs w:val="20"/>
          <w:lang w:eastAsia="sl-SI"/>
        </w:rPr>
        <w:t>izročiti pisni predlog</w:t>
      </w:r>
      <w:r>
        <w:rPr>
          <w:rFonts w:cs="Arial"/>
          <w:color w:val="000000"/>
          <w:szCs w:val="20"/>
          <w:lang w:eastAsia="sl-SI"/>
        </w:rPr>
        <w:t xml:space="preserve"> ustreznega individualnega delovno pravnega akta (pogodbe o zaposlitvi, sklepa ali odločbe), s katerim se neskladnost odpravi in določi plača v skladu z zakonom, predpisi in drugimi akti, izdanimi na njegovi podlagi ter kolektivnimi pogodbami. Ob upoštevanju odločitve Vrhovnega sodišča RS se v teh primerih javnemu uslužbencu oz. funkcionarju nezakonita določba akta, s katerim je bila določena njegova plača, uskladi z zakonom, predpisi in drugimi akti, izdanimi na njegovi podlagi ter kolektivnimi pogodbami, sprememba pa ima učinek le za naprej in delodajalec v teh primerih vračila preveč izplačanih plač od zaposlenega ne more zahtevati.</w:t>
      </w:r>
    </w:p>
    <w:p w:rsidR="00EB7899" w:rsidRDefault="00EB7899" w:rsidP="00190AC6">
      <w:pPr>
        <w:jc w:val="both"/>
        <w:rPr>
          <w:rFonts w:cs="Arial"/>
          <w:color w:val="000000"/>
          <w:szCs w:val="20"/>
          <w:lang w:eastAsia="sl-SI"/>
        </w:rPr>
      </w:pPr>
    </w:p>
    <w:p w:rsidR="00722BBE" w:rsidRPr="000B7776" w:rsidRDefault="00722BBE" w:rsidP="00190AC6">
      <w:pPr>
        <w:jc w:val="both"/>
      </w:pPr>
    </w:p>
    <w:p w:rsidR="00722BBE" w:rsidRDefault="00722BBE" w:rsidP="00722BBE">
      <w:pPr>
        <w:pStyle w:val="Odstavekseznama"/>
        <w:numPr>
          <w:ilvl w:val="0"/>
          <w:numId w:val="4"/>
        </w:numPr>
        <w:jc w:val="both"/>
      </w:pPr>
      <w:r w:rsidRPr="00722BBE">
        <w:rPr>
          <w:rFonts w:ascii="Arial" w:hAnsi="Arial" w:cs="Arial"/>
          <w:b/>
          <w:sz w:val="20"/>
          <w:szCs w:val="20"/>
        </w:rPr>
        <w:t>Plača</w:t>
      </w:r>
      <w:r>
        <w:rPr>
          <w:rFonts w:ascii="Arial" w:hAnsi="Arial" w:cs="Arial"/>
          <w:b/>
          <w:sz w:val="20"/>
          <w:szCs w:val="20"/>
        </w:rPr>
        <w:t xml:space="preserve"> zaposlenega je pravilno določena v </w:t>
      </w:r>
      <w:r w:rsidR="00A22D24">
        <w:rPr>
          <w:rFonts w:ascii="Arial" w:hAnsi="Arial" w:cs="Arial"/>
          <w:b/>
          <w:sz w:val="20"/>
          <w:szCs w:val="20"/>
        </w:rPr>
        <w:t>pogodbi o zaposlitvi</w:t>
      </w:r>
      <w:r w:rsidR="000874D9">
        <w:rPr>
          <w:rFonts w:ascii="Arial" w:hAnsi="Arial" w:cs="Arial"/>
          <w:b/>
          <w:sz w:val="20"/>
          <w:szCs w:val="20"/>
        </w:rPr>
        <w:t xml:space="preserve">, izplačilo </w:t>
      </w:r>
      <w:r w:rsidR="005664D1">
        <w:rPr>
          <w:rFonts w:ascii="Arial" w:hAnsi="Arial" w:cs="Arial"/>
          <w:b/>
          <w:sz w:val="20"/>
          <w:szCs w:val="20"/>
        </w:rPr>
        <w:t xml:space="preserve">plače pa </w:t>
      </w:r>
      <w:r w:rsidR="00AB064F">
        <w:rPr>
          <w:rFonts w:ascii="Arial" w:hAnsi="Arial" w:cs="Arial"/>
          <w:b/>
          <w:sz w:val="20"/>
          <w:szCs w:val="20"/>
        </w:rPr>
        <w:t xml:space="preserve">je </w:t>
      </w:r>
      <w:r w:rsidR="000874D9">
        <w:rPr>
          <w:rFonts w:ascii="Arial" w:hAnsi="Arial" w:cs="Arial"/>
          <w:b/>
          <w:sz w:val="20"/>
          <w:szCs w:val="20"/>
        </w:rPr>
        <w:t>napačno</w:t>
      </w:r>
      <w:r>
        <w:rPr>
          <w:rFonts w:ascii="Arial" w:hAnsi="Arial" w:cs="Arial"/>
          <w:b/>
          <w:sz w:val="20"/>
          <w:szCs w:val="20"/>
        </w:rPr>
        <w:t xml:space="preserve"> </w:t>
      </w:r>
    </w:p>
    <w:p w:rsidR="00190AC6" w:rsidRDefault="00190AC6" w:rsidP="00190AC6">
      <w:pPr>
        <w:jc w:val="both"/>
        <w:rPr>
          <w:rFonts w:cs="Arial"/>
          <w:color w:val="000000"/>
          <w:szCs w:val="20"/>
          <w:lang w:eastAsia="sl-SI"/>
        </w:rPr>
      </w:pPr>
    </w:p>
    <w:p w:rsidR="00190AC6" w:rsidRDefault="00190AC6" w:rsidP="00190AC6">
      <w:pPr>
        <w:jc w:val="both"/>
        <w:rPr>
          <w:rFonts w:cs="Arial"/>
          <w:color w:val="000000"/>
          <w:szCs w:val="20"/>
          <w:lang w:eastAsia="sl-SI"/>
        </w:rPr>
      </w:pPr>
      <w:r>
        <w:rPr>
          <w:rFonts w:cs="Arial"/>
          <w:color w:val="000000"/>
          <w:szCs w:val="20"/>
          <w:lang w:eastAsia="sl-SI"/>
        </w:rPr>
        <w:t>V primeru, ko ima zaposleni v</w:t>
      </w:r>
      <w:r w:rsidRPr="00581FBB">
        <w:rPr>
          <w:rFonts w:cs="Arial"/>
          <w:color w:val="000000"/>
          <w:szCs w:val="20"/>
          <w:lang w:eastAsia="sl-SI"/>
        </w:rPr>
        <w:t xml:space="preserve"> </w:t>
      </w:r>
      <w:r w:rsidR="00A22D24">
        <w:rPr>
          <w:rFonts w:cs="Arial"/>
          <w:color w:val="000000"/>
          <w:szCs w:val="20"/>
          <w:lang w:eastAsia="sl-SI"/>
        </w:rPr>
        <w:t>pogodbi o zaposlitvi oz.</w:t>
      </w:r>
      <w:r>
        <w:rPr>
          <w:rFonts w:cs="Arial"/>
          <w:color w:val="000000"/>
          <w:szCs w:val="20"/>
          <w:lang w:eastAsia="sl-SI"/>
        </w:rPr>
        <w:t xml:space="preserve"> sklepu ali odločbi, </w:t>
      </w:r>
      <w:r w:rsidR="00A22D24">
        <w:rPr>
          <w:rFonts w:cs="Arial"/>
          <w:color w:val="000000"/>
          <w:szCs w:val="20"/>
          <w:lang w:eastAsia="sl-SI"/>
        </w:rPr>
        <w:t xml:space="preserve">če gre za funkcionarja, </w:t>
      </w:r>
      <w:r>
        <w:rPr>
          <w:rFonts w:cs="Arial"/>
          <w:color w:val="000000"/>
          <w:szCs w:val="20"/>
          <w:lang w:eastAsia="sl-SI"/>
        </w:rPr>
        <w:t xml:space="preserve">plačo določeno v skladu z zakonom, predpisi in drugimi akti, izdanimi na njegovi podlagi ter kolektivnimi pogodbami, zaposlenemu pa je bila izplačana višja plača, kot bi mu pripadala za delo na delovnem mestu po pogodbi o zaposlitvi ali za opravljanje funkcije po odločbi ali sklepu, pa mora delodajalec postopati v skladu z določbami od tretjega do devetega odstavka 3. a člena ZSPJS. Priprava predloga dogovora o načinu vračila preveč izplačanih </w:t>
      </w:r>
      <w:r w:rsidR="00C203D1">
        <w:rPr>
          <w:rFonts w:cs="Arial"/>
          <w:color w:val="000000"/>
          <w:szCs w:val="20"/>
          <w:lang w:eastAsia="sl-SI"/>
        </w:rPr>
        <w:t xml:space="preserve">zneskov </w:t>
      </w:r>
      <w:r>
        <w:rPr>
          <w:rFonts w:cs="Arial"/>
          <w:color w:val="000000"/>
          <w:szCs w:val="20"/>
          <w:lang w:eastAsia="sl-SI"/>
        </w:rPr>
        <w:t>plač in poziv k podpisu dogovora je torej vezan le še na primere, ko je prišlo do napačnega izplačila plače zaposlenemu, ki je imel v aktu določeno zakonito plačo</w:t>
      </w:r>
      <w:r>
        <w:t xml:space="preserve"> (npr. računalniške ali računske pomote, kot je Vrhovno sodišče RS </w:t>
      </w:r>
      <w:r w:rsidR="00852F6D">
        <w:t xml:space="preserve">že </w:t>
      </w:r>
      <w:r>
        <w:t xml:space="preserve">odločilo v </w:t>
      </w:r>
      <w:r w:rsidR="00663851">
        <w:t>zadevi</w:t>
      </w:r>
      <w:r>
        <w:t xml:space="preserve"> VIII </w:t>
      </w:r>
      <w:proofErr w:type="spellStart"/>
      <w:r>
        <w:t>Ips</w:t>
      </w:r>
      <w:proofErr w:type="spellEnd"/>
      <w:r>
        <w:t xml:space="preserve"> 267/2010 z dne 07.02.2012).</w:t>
      </w:r>
      <w:r w:rsidR="00CC6DF6" w:rsidRPr="00CC6DF6">
        <w:rPr>
          <w:rFonts w:cs="Arial"/>
          <w:color w:val="000000"/>
          <w:szCs w:val="20"/>
          <w:lang w:eastAsia="sl-SI"/>
        </w:rPr>
        <w:t xml:space="preserve"> </w:t>
      </w:r>
      <w:r w:rsidR="00CC6DF6">
        <w:rPr>
          <w:rFonts w:cs="Arial"/>
          <w:color w:val="000000"/>
          <w:szCs w:val="20"/>
          <w:lang w:eastAsia="sl-SI"/>
        </w:rPr>
        <w:t xml:space="preserve">Delodajalec lahko v tem primeru na podlagi splošnih določb civilnega prava, torej določb o neupravičeni pridobitvi zahteva vračilo preveč izplačanih plač. </w:t>
      </w:r>
      <w:r>
        <w:rPr>
          <w:rFonts w:cs="Arial"/>
          <w:color w:val="000000"/>
          <w:szCs w:val="20"/>
          <w:lang w:eastAsia="sl-SI"/>
        </w:rPr>
        <w:t xml:space="preserve">Vračilo na tej podlagi bi lahko </w:t>
      </w:r>
      <w:r w:rsidR="00CC6DF6">
        <w:rPr>
          <w:rFonts w:cs="Arial"/>
          <w:color w:val="000000"/>
          <w:szCs w:val="20"/>
          <w:lang w:eastAsia="sl-SI"/>
        </w:rPr>
        <w:t xml:space="preserve">delodajalec </w:t>
      </w:r>
      <w:r>
        <w:rPr>
          <w:rFonts w:cs="Arial"/>
          <w:color w:val="000000"/>
          <w:szCs w:val="20"/>
          <w:lang w:eastAsia="sl-SI"/>
        </w:rPr>
        <w:t xml:space="preserve">zahteval tudi, če ZSPJS ne bi izrecno določal, da se za vračilo preveč izplačanih plač uporabljajo splošna pravila civilnega prava. Vendar bi brez določbe 3. a člena ZSPJS lahko delodajalec že </w:t>
      </w:r>
      <w:r w:rsidR="00CC6DF6">
        <w:rPr>
          <w:rFonts w:cs="Arial"/>
          <w:color w:val="000000"/>
          <w:szCs w:val="20"/>
          <w:lang w:eastAsia="sl-SI"/>
        </w:rPr>
        <w:t>pred pozivom k podpisu dogovora</w:t>
      </w:r>
      <w:r>
        <w:rPr>
          <w:rFonts w:cs="Arial"/>
          <w:color w:val="000000"/>
          <w:szCs w:val="20"/>
          <w:lang w:eastAsia="sl-SI"/>
        </w:rPr>
        <w:t xml:space="preserve"> zahteval vračilo </w:t>
      </w:r>
      <w:r w:rsidR="00287FCB">
        <w:rPr>
          <w:rFonts w:cs="Arial"/>
          <w:color w:val="000000"/>
          <w:szCs w:val="20"/>
          <w:lang w:eastAsia="sl-SI"/>
        </w:rPr>
        <w:t xml:space="preserve">celotnega zneska </w:t>
      </w:r>
      <w:r>
        <w:rPr>
          <w:rFonts w:cs="Arial"/>
          <w:color w:val="000000"/>
          <w:szCs w:val="20"/>
          <w:lang w:eastAsia="sl-SI"/>
        </w:rPr>
        <w:t>preveč izplačanih plač v okviru splošnega petletnega zastaralnega roka, določbe 3.a člena ZSPJS pa v korist zaposlenega omejujejo vračilo na podlagi sklenitve dogovora o vračilu preveč izplačanih plač na obdobje desetih mesecev pred prenehanjem izplačevanja plače v nasprotju s predpisi oz. na največ dvakratnik zakonito dol</w:t>
      </w:r>
      <w:r w:rsidR="00287FCB">
        <w:rPr>
          <w:rFonts w:cs="Arial"/>
          <w:color w:val="000000"/>
          <w:szCs w:val="20"/>
          <w:lang w:eastAsia="sl-SI"/>
        </w:rPr>
        <w:t>očene osnovne plače zaposlenega. L</w:t>
      </w:r>
      <w:r>
        <w:rPr>
          <w:rFonts w:cs="Arial"/>
          <w:color w:val="000000"/>
          <w:szCs w:val="20"/>
          <w:lang w:eastAsia="sl-SI"/>
        </w:rPr>
        <w:t xml:space="preserve">e v primeru </w:t>
      </w:r>
      <w:proofErr w:type="spellStart"/>
      <w:r>
        <w:rPr>
          <w:rFonts w:cs="Arial"/>
          <w:color w:val="000000"/>
          <w:szCs w:val="20"/>
          <w:lang w:eastAsia="sl-SI"/>
        </w:rPr>
        <w:t>nesklenitve</w:t>
      </w:r>
      <w:proofErr w:type="spellEnd"/>
      <w:r>
        <w:rPr>
          <w:rFonts w:cs="Arial"/>
          <w:color w:val="000000"/>
          <w:szCs w:val="20"/>
          <w:lang w:eastAsia="sl-SI"/>
        </w:rPr>
        <w:t xml:space="preserve"> dogovora </w:t>
      </w:r>
      <w:r w:rsidR="00287FCB">
        <w:rPr>
          <w:rFonts w:cs="Arial"/>
          <w:color w:val="000000"/>
          <w:szCs w:val="20"/>
          <w:lang w:eastAsia="sl-SI"/>
        </w:rPr>
        <w:t xml:space="preserve">določbe 3.a člena ZSPJS </w:t>
      </w:r>
      <w:r>
        <w:rPr>
          <w:rFonts w:cs="Arial"/>
          <w:color w:val="000000"/>
          <w:szCs w:val="20"/>
          <w:lang w:eastAsia="sl-SI"/>
        </w:rPr>
        <w:t xml:space="preserve">napotujejo na vložitev tožbe in zahtevek na vračilo celotnega zneska. </w:t>
      </w:r>
    </w:p>
    <w:p w:rsidR="00190AC6" w:rsidRDefault="00190AC6" w:rsidP="00190AC6">
      <w:pPr>
        <w:jc w:val="both"/>
        <w:rPr>
          <w:rFonts w:cs="Arial"/>
          <w:color w:val="000000"/>
          <w:szCs w:val="20"/>
          <w:lang w:eastAsia="sl-SI"/>
        </w:rPr>
      </w:pPr>
    </w:p>
    <w:p w:rsidR="00190AC6" w:rsidRDefault="00CC6DF6" w:rsidP="00190AC6">
      <w:pPr>
        <w:jc w:val="both"/>
        <w:rPr>
          <w:rFonts w:cs="Arial"/>
          <w:color w:val="000000"/>
          <w:szCs w:val="20"/>
          <w:lang w:eastAsia="sl-SI"/>
        </w:rPr>
      </w:pPr>
      <w:r>
        <w:rPr>
          <w:rFonts w:cs="Arial"/>
          <w:color w:val="000000"/>
          <w:szCs w:val="20"/>
          <w:lang w:eastAsia="sl-SI"/>
        </w:rPr>
        <w:t>Iz zgoraj navedenega izhaja, da zaposleni ne vrača preveč izplačane</w:t>
      </w:r>
      <w:r w:rsidR="003278D9">
        <w:rPr>
          <w:rFonts w:cs="Arial"/>
          <w:color w:val="000000"/>
          <w:szCs w:val="20"/>
          <w:lang w:eastAsia="sl-SI"/>
        </w:rPr>
        <w:t xml:space="preserve"> plače</w:t>
      </w:r>
      <w:r>
        <w:rPr>
          <w:rFonts w:cs="Arial"/>
          <w:color w:val="000000"/>
          <w:szCs w:val="20"/>
          <w:lang w:eastAsia="sl-SI"/>
        </w:rPr>
        <w:t xml:space="preserve"> v primerih, ko je imel </w:t>
      </w:r>
      <w:r w:rsidR="003278D9">
        <w:rPr>
          <w:rFonts w:cs="Arial"/>
          <w:color w:val="000000"/>
          <w:szCs w:val="20"/>
          <w:lang w:eastAsia="sl-SI"/>
        </w:rPr>
        <w:t xml:space="preserve">v </w:t>
      </w:r>
      <w:r w:rsidR="00A22D24">
        <w:rPr>
          <w:rFonts w:cs="Arial"/>
          <w:color w:val="000000"/>
          <w:szCs w:val="20"/>
          <w:lang w:eastAsia="sl-SI"/>
        </w:rPr>
        <w:t xml:space="preserve">pogodbi o zaposlitvi oz. odločbi ali sklepu, če gre za </w:t>
      </w:r>
      <w:r w:rsidR="00844DFE">
        <w:rPr>
          <w:rFonts w:cs="Arial"/>
          <w:color w:val="000000"/>
          <w:szCs w:val="20"/>
          <w:lang w:eastAsia="sl-SI"/>
        </w:rPr>
        <w:t xml:space="preserve">funkcionarja, </w:t>
      </w:r>
      <w:r>
        <w:rPr>
          <w:rFonts w:cs="Arial"/>
          <w:color w:val="000000"/>
          <w:szCs w:val="20"/>
          <w:lang w:eastAsia="sl-SI"/>
        </w:rPr>
        <w:t xml:space="preserve">določeno napačno plačo in je napačno izplačilo </w:t>
      </w:r>
      <w:r w:rsidR="003278D9">
        <w:rPr>
          <w:rFonts w:cs="Arial"/>
          <w:color w:val="000000"/>
          <w:szCs w:val="20"/>
          <w:lang w:eastAsia="sl-SI"/>
        </w:rPr>
        <w:t xml:space="preserve">plače </w:t>
      </w:r>
      <w:r>
        <w:rPr>
          <w:rFonts w:cs="Arial"/>
          <w:color w:val="000000"/>
          <w:szCs w:val="20"/>
          <w:lang w:eastAsia="sl-SI"/>
        </w:rPr>
        <w:t xml:space="preserve">posledica napačne določitve plače. Zaposleni pa bo </w:t>
      </w:r>
      <w:r w:rsidR="003278D9">
        <w:rPr>
          <w:rFonts w:cs="Arial"/>
          <w:color w:val="000000"/>
          <w:szCs w:val="20"/>
          <w:lang w:eastAsia="sl-SI"/>
        </w:rPr>
        <w:t xml:space="preserve">še vedno moral </w:t>
      </w:r>
      <w:r>
        <w:rPr>
          <w:rFonts w:cs="Arial"/>
          <w:color w:val="000000"/>
          <w:szCs w:val="20"/>
          <w:lang w:eastAsia="sl-SI"/>
        </w:rPr>
        <w:t xml:space="preserve">preveč izplačano plačo </w:t>
      </w:r>
      <w:r w:rsidR="000C5FA6">
        <w:rPr>
          <w:rFonts w:cs="Arial"/>
          <w:color w:val="000000"/>
          <w:szCs w:val="20"/>
          <w:lang w:eastAsia="sl-SI"/>
        </w:rPr>
        <w:t>vrniti</w:t>
      </w:r>
      <w:r>
        <w:rPr>
          <w:rFonts w:cs="Arial"/>
          <w:color w:val="000000"/>
          <w:szCs w:val="20"/>
          <w:lang w:eastAsia="sl-SI"/>
        </w:rPr>
        <w:t xml:space="preserve"> v primerih, ko ima v aktu plačo določeno pravilno, </w:t>
      </w:r>
      <w:r w:rsidR="00F930AF">
        <w:rPr>
          <w:rFonts w:cs="Arial"/>
          <w:color w:val="000000"/>
          <w:szCs w:val="20"/>
          <w:lang w:eastAsia="sl-SI"/>
        </w:rPr>
        <w:t xml:space="preserve">izplačilo njegove </w:t>
      </w:r>
      <w:r>
        <w:rPr>
          <w:rFonts w:cs="Arial"/>
          <w:color w:val="000000"/>
          <w:szCs w:val="20"/>
          <w:lang w:eastAsia="sl-SI"/>
        </w:rPr>
        <w:t>plače pa je bil</w:t>
      </w:r>
      <w:r w:rsidR="00F930AF">
        <w:rPr>
          <w:rFonts w:cs="Arial"/>
          <w:color w:val="000000"/>
          <w:szCs w:val="20"/>
          <w:lang w:eastAsia="sl-SI"/>
        </w:rPr>
        <w:t xml:space="preserve">o napačno. </w:t>
      </w:r>
      <w:r w:rsidR="000C5FA6">
        <w:rPr>
          <w:rFonts w:cs="Arial"/>
          <w:color w:val="000000"/>
          <w:szCs w:val="20"/>
          <w:lang w:eastAsia="sl-SI"/>
        </w:rPr>
        <w:t>Tudi v</w:t>
      </w:r>
      <w:r w:rsidR="00F930AF">
        <w:rPr>
          <w:rFonts w:cs="Arial"/>
          <w:color w:val="000000"/>
          <w:szCs w:val="20"/>
          <w:lang w:eastAsia="sl-SI"/>
        </w:rPr>
        <w:t xml:space="preserve"> pri</w:t>
      </w:r>
      <w:r w:rsidR="004929E6">
        <w:rPr>
          <w:rFonts w:cs="Arial"/>
          <w:color w:val="000000"/>
          <w:szCs w:val="20"/>
          <w:lang w:eastAsia="sl-SI"/>
        </w:rPr>
        <w:t>merih, ko je plača oz. posamezna</w:t>
      </w:r>
      <w:r w:rsidR="00C52173">
        <w:rPr>
          <w:rFonts w:cs="Arial"/>
          <w:color w:val="000000"/>
          <w:szCs w:val="20"/>
          <w:lang w:eastAsia="sl-SI"/>
        </w:rPr>
        <w:t xml:space="preserve"> sestavina plače</w:t>
      </w:r>
      <w:r w:rsidR="00F930AF">
        <w:rPr>
          <w:rFonts w:cs="Arial"/>
          <w:color w:val="000000"/>
          <w:szCs w:val="20"/>
          <w:lang w:eastAsia="sl-SI"/>
        </w:rPr>
        <w:t xml:space="preserve"> </w:t>
      </w:r>
      <w:r w:rsidR="004929E6">
        <w:rPr>
          <w:rFonts w:cs="Arial"/>
          <w:color w:val="000000"/>
          <w:szCs w:val="20"/>
          <w:lang w:eastAsia="sl-SI"/>
        </w:rPr>
        <w:t xml:space="preserve">v </w:t>
      </w:r>
      <w:r w:rsidR="000C5FA6">
        <w:rPr>
          <w:rFonts w:cs="Arial"/>
          <w:color w:val="000000"/>
          <w:szCs w:val="20"/>
          <w:lang w:eastAsia="sl-SI"/>
        </w:rPr>
        <w:t>pogodbi o zaposlitvi, odločbi oz. sklepu</w:t>
      </w:r>
      <w:r w:rsidR="00AB0722">
        <w:rPr>
          <w:rFonts w:cs="Arial"/>
          <w:color w:val="000000"/>
          <w:szCs w:val="20"/>
          <w:lang w:eastAsia="sl-SI"/>
        </w:rPr>
        <w:t>, če gre za funkcionarja,</w:t>
      </w:r>
      <w:r w:rsidR="000C5FA6">
        <w:rPr>
          <w:rFonts w:cs="Arial"/>
          <w:color w:val="000000"/>
          <w:szCs w:val="20"/>
          <w:lang w:eastAsia="sl-SI"/>
        </w:rPr>
        <w:t xml:space="preserve"> </w:t>
      </w:r>
      <w:r w:rsidR="00F930AF">
        <w:rPr>
          <w:rFonts w:cs="Arial"/>
          <w:color w:val="000000"/>
          <w:szCs w:val="20"/>
          <w:lang w:eastAsia="sl-SI"/>
        </w:rPr>
        <w:t>določena s sklicevanjem na določbe veljavnih predpisov in kolektivnih pogodb,</w:t>
      </w:r>
      <w:r w:rsidR="004929E6">
        <w:rPr>
          <w:rFonts w:cs="Arial"/>
          <w:color w:val="000000"/>
          <w:szCs w:val="20"/>
          <w:lang w:eastAsia="sl-SI"/>
        </w:rPr>
        <w:t xml:space="preserve"> je plača zaposlenemu določena </w:t>
      </w:r>
      <w:r w:rsidR="00F930AF">
        <w:rPr>
          <w:rFonts w:cs="Arial"/>
          <w:color w:val="000000"/>
          <w:szCs w:val="20"/>
          <w:lang w:eastAsia="sl-SI"/>
        </w:rPr>
        <w:t xml:space="preserve">pravilno in </w:t>
      </w:r>
      <w:r w:rsidR="004929E6">
        <w:rPr>
          <w:rFonts w:cs="Arial"/>
          <w:color w:val="000000"/>
          <w:szCs w:val="20"/>
          <w:lang w:eastAsia="sl-SI"/>
        </w:rPr>
        <w:t xml:space="preserve">zaposleni </w:t>
      </w:r>
      <w:r w:rsidR="00F930AF">
        <w:rPr>
          <w:rFonts w:cs="Arial"/>
          <w:color w:val="000000"/>
          <w:szCs w:val="20"/>
          <w:lang w:eastAsia="sl-SI"/>
        </w:rPr>
        <w:t>napačno iz</w:t>
      </w:r>
      <w:r w:rsidR="00C52173">
        <w:rPr>
          <w:rFonts w:cs="Arial"/>
          <w:color w:val="000000"/>
          <w:szCs w:val="20"/>
          <w:lang w:eastAsia="sl-SI"/>
        </w:rPr>
        <w:t>plačano plačo</w:t>
      </w:r>
      <w:r w:rsidR="004929E6">
        <w:rPr>
          <w:rFonts w:cs="Arial"/>
          <w:color w:val="000000"/>
          <w:szCs w:val="20"/>
          <w:lang w:eastAsia="sl-SI"/>
        </w:rPr>
        <w:t xml:space="preserve"> vrača. </w:t>
      </w:r>
    </w:p>
    <w:p w:rsidR="00E57D12" w:rsidRDefault="00E57D12" w:rsidP="00190AC6">
      <w:pPr>
        <w:jc w:val="both"/>
        <w:rPr>
          <w:rFonts w:cs="Arial"/>
          <w:color w:val="000000"/>
          <w:szCs w:val="20"/>
          <w:highlight w:val="yellow"/>
          <w:lang w:eastAsia="sl-SI"/>
        </w:rPr>
      </w:pPr>
    </w:p>
    <w:p w:rsidR="00EB7899" w:rsidRDefault="00EB7899" w:rsidP="00190AC6">
      <w:pPr>
        <w:jc w:val="both"/>
        <w:rPr>
          <w:rFonts w:cs="Arial"/>
          <w:color w:val="000000"/>
          <w:szCs w:val="20"/>
          <w:highlight w:val="yellow"/>
          <w:lang w:eastAsia="sl-SI"/>
        </w:rPr>
      </w:pPr>
    </w:p>
    <w:p w:rsidR="00EB7899" w:rsidRPr="00722BBE" w:rsidRDefault="00EB7899" w:rsidP="00EB7899">
      <w:pPr>
        <w:pStyle w:val="Odstavekseznama"/>
        <w:numPr>
          <w:ilvl w:val="0"/>
          <w:numId w:val="3"/>
        </w:numPr>
        <w:jc w:val="both"/>
        <w:rPr>
          <w:rFonts w:ascii="Arial" w:hAnsi="Arial" w:cs="Arial"/>
          <w:b/>
          <w:sz w:val="20"/>
          <w:szCs w:val="20"/>
        </w:rPr>
      </w:pPr>
      <w:r>
        <w:rPr>
          <w:rFonts w:ascii="Arial" w:hAnsi="Arial" w:cs="Arial"/>
          <w:b/>
          <w:sz w:val="20"/>
          <w:szCs w:val="20"/>
        </w:rPr>
        <w:lastRenderedPageBreak/>
        <w:t>Vpliv odločitve Vrhovnega sodišča</w:t>
      </w:r>
      <w:r w:rsidR="00461FFE">
        <w:rPr>
          <w:rFonts w:ascii="Arial" w:hAnsi="Arial" w:cs="Arial"/>
          <w:b/>
          <w:sz w:val="20"/>
          <w:szCs w:val="20"/>
        </w:rPr>
        <w:t xml:space="preserve"> RS</w:t>
      </w:r>
      <w:r>
        <w:rPr>
          <w:rFonts w:ascii="Arial" w:hAnsi="Arial" w:cs="Arial"/>
          <w:b/>
          <w:sz w:val="20"/>
          <w:szCs w:val="20"/>
        </w:rPr>
        <w:t xml:space="preserve"> na postopke vračila zneskov preveč izplačanih plač</w:t>
      </w:r>
    </w:p>
    <w:p w:rsidR="00203998" w:rsidRPr="00203998" w:rsidRDefault="00203998" w:rsidP="00190AC6">
      <w:pPr>
        <w:jc w:val="both"/>
        <w:rPr>
          <w:rFonts w:cs="Arial"/>
          <w:color w:val="000000"/>
          <w:szCs w:val="20"/>
          <w:highlight w:val="yellow"/>
          <w:lang w:eastAsia="sl-SI"/>
        </w:rPr>
      </w:pPr>
    </w:p>
    <w:p w:rsidR="00203998" w:rsidRDefault="0042114E" w:rsidP="00190AC6">
      <w:pPr>
        <w:jc w:val="both"/>
        <w:rPr>
          <w:rFonts w:cs="Arial"/>
          <w:color w:val="000000"/>
          <w:szCs w:val="20"/>
          <w:lang w:eastAsia="sl-SI"/>
        </w:rPr>
      </w:pPr>
      <w:r w:rsidRPr="005A2E63">
        <w:rPr>
          <w:rFonts w:cs="Arial"/>
          <w:color w:val="000000"/>
          <w:szCs w:val="20"/>
          <w:lang w:eastAsia="sl-SI"/>
        </w:rPr>
        <w:t xml:space="preserve">Predlagamo, da delodajalci v sodnih postopkih, ki so še v teku, se pa nanašajo na napačno izplačilo plače, ki je posledica nezakonito določene plače v pogodbi o zaposlitvi, odločbi oz. sklepu, </w:t>
      </w:r>
      <w:r w:rsidR="005903FA">
        <w:rPr>
          <w:rFonts w:cs="Arial"/>
          <w:color w:val="000000"/>
          <w:szCs w:val="20"/>
          <w:lang w:eastAsia="sl-SI"/>
        </w:rPr>
        <w:t xml:space="preserve">če gre za funkcionarja, </w:t>
      </w:r>
      <w:r w:rsidRPr="005A2E63">
        <w:rPr>
          <w:rFonts w:cs="Arial"/>
          <w:color w:val="000000"/>
          <w:szCs w:val="20"/>
          <w:lang w:eastAsia="sl-SI"/>
        </w:rPr>
        <w:t>vložene tožbe umaknejo.</w:t>
      </w:r>
      <w:r w:rsidR="005A2E63">
        <w:rPr>
          <w:rFonts w:cs="Arial"/>
          <w:color w:val="000000"/>
          <w:szCs w:val="20"/>
          <w:lang w:eastAsia="sl-SI"/>
        </w:rPr>
        <w:t xml:space="preserve"> Prav tako predlagamo, da delodajalci ne sklepajo novih dogovorov o načinu vračila preveč izplačanih plač in ne vlagajo tožb v primerih, ko je napačno izplačilo plače posledica napačne določitve plače v pogodbi o zaposlitvi, odločbi oz. sklepu. </w:t>
      </w:r>
    </w:p>
    <w:p w:rsidR="005A2E63" w:rsidRDefault="005A2E63" w:rsidP="00190AC6">
      <w:pPr>
        <w:jc w:val="both"/>
        <w:rPr>
          <w:rFonts w:cs="Arial"/>
          <w:color w:val="000000"/>
          <w:szCs w:val="20"/>
          <w:lang w:eastAsia="sl-SI"/>
        </w:rPr>
      </w:pPr>
    </w:p>
    <w:p w:rsidR="00203998" w:rsidRPr="005A2E63" w:rsidRDefault="005A2E63" w:rsidP="00190AC6">
      <w:pPr>
        <w:jc w:val="both"/>
        <w:rPr>
          <w:rFonts w:cs="Arial"/>
          <w:szCs w:val="20"/>
        </w:rPr>
      </w:pPr>
      <w:r>
        <w:rPr>
          <w:rFonts w:cs="Arial"/>
          <w:color w:val="000000"/>
          <w:szCs w:val="20"/>
          <w:lang w:eastAsia="sl-SI"/>
        </w:rPr>
        <w:t>Delodajalci pa morajo še vedno postopati v skladu z določbami od tretjega do devetega odstavka 3. a člena Z</w:t>
      </w:r>
      <w:r w:rsidR="00E629C5">
        <w:rPr>
          <w:rFonts w:cs="Arial"/>
          <w:color w:val="000000"/>
          <w:szCs w:val="20"/>
          <w:lang w:eastAsia="sl-SI"/>
        </w:rPr>
        <w:t>SPJS v primeru, ko ima javni uslužbenec</w:t>
      </w:r>
      <w:r>
        <w:rPr>
          <w:rFonts w:cs="Arial"/>
          <w:color w:val="000000"/>
          <w:szCs w:val="20"/>
          <w:lang w:eastAsia="sl-SI"/>
        </w:rPr>
        <w:t xml:space="preserve"> v</w:t>
      </w:r>
      <w:r w:rsidRPr="00581FBB">
        <w:rPr>
          <w:rFonts w:cs="Arial"/>
          <w:color w:val="000000"/>
          <w:szCs w:val="20"/>
          <w:lang w:eastAsia="sl-SI"/>
        </w:rPr>
        <w:t xml:space="preserve"> </w:t>
      </w:r>
      <w:r>
        <w:rPr>
          <w:rFonts w:cs="Arial"/>
          <w:color w:val="000000"/>
          <w:szCs w:val="20"/>
          <w:lang w:eastAsia="sl-SI"/>
        </w:rPr>
        <w:t xml:space="preserve">pogodbi o zaposlitvi, </w:t>
      </w:r>
      <w:r w:rsidR="00E629C5">
        <w:rPr>
          <w:rFonts w:cs="Arial"/>
          <w:color w:val="000000"/>
          <w:szCs w:val="20"/>
          <w:lang w:eastAsia="sl-SI"/>
        </w:rPr>
        <w:t xml:space="preserve">funkcionar pa v </w:t>
      </w:r>
      <w:r>
        <w:rPr>
          <w:rFonts w:cs="Arial"/>
          <w:color w:val="000000"/>
          <w:szCs w:val="20"/>
          <w:lang w:eastAsia="sl-SI"/>
        </w:rPr>
        <w:t xml:space="preserve">sklepu ali odločbi, plačo </w:t>
      </w:r>
      <w:r w:rsidR="00610EB7">
        <w:rPr>
          <w:rFonts w:cs="Arial"/>
          <w:color w:val="000000"/>
          <w:szCs w:val="20"/>
          <w:lang w:eastAsia="sl-SI"/>
        </w:rPr>
        <w:t xml:space="preserve">določeno </w:t>
      </w:r>
      <w:r>
        <w:rPr>
          <w:rFonts w:cs="Arial"/>
          <w:color w:val="000000"/>
          <w:szCs w:val="20"/>
          <w:lang w:eastAsia="sl-SI"/>
        </w:rPr>
        <w:t>pravilno, zaposlenemu pa je bila izplačana višja plača, kot bi mu pripadala. V teh primerih morajo delodajalci predlagati zaposlenemu sklenitev dogovora o načinu vračila preveč izplačanih plač oz. v primeru, ko dogovor ni sklenjen</w:t>
      </w:r>
      <w:r w:rsidR="00976CBC">
        <w:rPr>
          <w:rFonts w:cs="Arial"/>
          <w:color w:val="000000"/>
          <w:szCs w:val="20"/>
          <w:lang w:eastAsia="sl-SI"/>
        </w:rPr>
        <w:t>,</w:t>
      </w:r>
      <w:r>
        <w:rPr>
          <w:rFonts w:cs="Arial"/>
          <w:color w:val="000000"/>
          <w:szCs w:val="20"/>
          <w:lang w:eastAsia="sl-SI"/>
        </w:rPr>
        <w:t xml:space="preserve"> vložiti tožbo na vračilo preveč izplačanih zneskov plač. </w:t>
      </w:r>
    </w:p>
    <w:p w:rsidR="001F102D" w:rsidRPr="001F102D" w:rsidRDefault="001F102D" w:rsidP="004E7104">
      <w:pPr>
        <w:jc w:val="both"/>
        <w:rPr>
          <w:rFonts w:cs="Arial"/>
          <w:color w:val="000000"/>
          <w:szCs w:val="20"/>
          <w:highlight w:val="yellow"/>
          <w:lang w:eastAsia="sl-SI"/>
        </w:rPr>
      </w:pPr>
    </w:p>
    <w:p w:rsidR="001F102D" w:rsidRPr="005A2E63" w:rsidRDefault="001F102D" w:rsidP="001F102D">
      <w:pPr>
        <w:jc w:val="both"/>
        <w:rPr>
          <w:rFonts w:cs="Arial"/>
          <w:color w:val="000000"/>
          <w:szCs w:val="20"/>
          <w:lang w:eastAsia="sl-SI"/>
        </w:rPr>
      </w:pPr>
      <w:r w:rsidRPr="001F102D">
        <w:rPr>
          <w:rFonts w:cs="Arial"/>
          <w:color w:val="000000"/>
          <w:szCs w:val="20"/>
          <w:lang w:eastAsia="sl-SI"/>
        </w:rPr>
        <w:t xml:space="preserve">V primerih, ko so že bili sklenjeni dogovori o načinu vračila preveč izplačanih plač (tudi v primeru obročnega plačila preveč izplačanih plač s strani zaposlenega) oziroma ko so v primeru </w:t>
      </w:r>
      <w:proofErr w:type="spellStart"/>
      <w:r w:rsidRPr="001F102D">
        <w:rPr>
          <w:rFonts w:cs="Arial"/>
          <w:color w:val="000000"/>
          <w:szCs w:val="20"/>
          <w:lang w:eastAsia="sl-SI"/>
        </w:rPr>
        <w:t>nepodpisa</w:t>
      </w:r>
      <w:proofErr w:type="spellEnd"/>
      <w:r w:rsidRPr="001F102D">
        <w:rPr>
          <w:rFonts w:cs="Arial"/>
          <w:color w:val="000000"/>
          <w:szCs w:val="20"/>
          <w:lang w:eastAsia="sl-SI"/>
        </w:rPr>
        <w:t xml:space="preserve"> dogovora in posledično vložitve tožbe, postopki pred pristojnimi sodišči že bili pravnomočno zaključeni, se sklenjeni dogovori o načinu vračila preveč izplačanih plač in pravnomočne odločitve sodišč izvršijo.</w:t>
      </w:r>
      <w:r>
        <w:rPr>
          <w:rFonts w:cs="Arial"/>
          <w:color w:val="000000"/>
          <w:szCs w:val="20"/>
          <w:lang w:eastAsia="sl-SI"/>
        </w:rPr>
        <w:t xml:space="preserve"> </w:t>
      </w:r>
    </w:p>
    <w:p w:rsidR="009E10E9" w:rsidRDefault="009E10E9" w:rsidP="002D638C">
      <w:pPr>
        <w:jc w:val="both"/>
        <w:rPr>
          <w:rFonts w:cs="Arial"/>
          <w:color w:val="FF0000"/>
          <w:szCs w:val="20"/>
        </w:rPr>
      </w:pPr>
    </w:p>
    <w:p w:rsidR="0050521A" w:rsidRPr="003A4F1C" w:rsidRDefault="0050521A" w:rsidP="0050521A">
      <w:pPr>
        <w:jc w:val="both"/>
        <w:rPr>
          <w:rFonts w:cs="Arial"/>
          <w:szCs w:val="20"/>
        </w:rPr>
      </w:pPr>
      <w:r>
        <w:t>O morebitnih zakonskih rešitvah glede na navedeno sodbo Vrhovnega sodišča RS z reprezentativnimi sindikati javnega sektorja pogovori še potekajo.</w:t>
      </w:r>
    </w:p>
    <w:p w:rsidR="0050521A" w:rsidRPr="00EB7899" w:rsidRDefault="0050521A" w:rsidP="002D638C">
      <w:pPr>
        <w:jc w:val="both"/>
        <w:rPr>
          <w:rFonts w:cs="Arial"/>
          <w:color w:val="FF0000"/>
          <w:szCs w:val="20"/>
        </w:rPr>
      </w:pPr>
    </w:p>
    <w:p w:rsidR="00EB7899" w:rsidRPr="00722BBE" w:rsidRDefault="006F2F96" w:rsidP="00EB7899">
      <w:pPr>
        <w:pStyle w:val="Odstavekseznama"/>
        <w:numPr>
          <w:ilvl w:val="0"/>
          <w:numId w:val="3"/>
        </w:numPr>
        <w:jc w:val="both"/>
        <w:rPr>
          <w:rFonts w:ascii="Arial" w:hAnsi="Arial" w:cs="Arial"/>
          <w:b/>
          <w:sz w:val="20"/>
          <w:szCs w:val="20"/>
        </w:rPr>
      </w:pPr>
      <w:r>
        <w:rPr>
          <w:rFonts w:ascii="Arial" w:hAnsi="Arial" w:cs="Arial"/>
          <w:b/>
          <w:sz w:val="20"/>
          <w:szCs w:val="20"/>
        </w:rPr>
        <w:t>Odgovornost za pravilnost in zakonitost določitve in izplačila plač zaposlenim v javnem sektorju</w:t>
      </w:r>
    </w:p>
    <w:p w:rsidR="00EB7899" w:rsidRDefault="00EB7899" w:rsidP="002D638C">
      <w:pPr>
        <w:jc w:val="both"/>
        <w:rPr>
          <w:rFonts w:cs="Arial"/>
          <w:color w:val="FF0000"/>
          <w:szCs w:val="20"/>
        </w:rPr>
      </w:pPr>
    </w:p>
    <w:p w:rsidR="002D638C" w:rsidRDefault="00FF3E21" w:rsidP="002D638C">
      <w:pPr>
        <w:jc w:val="both"/>
        <w:rPr>
          <w:rFonts w:cs="Arial"/>
          <w:color w:val="FF0000"/>
          <w:szCs w:val="20"/>
        </w:rPr>
      </w:pPr>
      <w:r w:rsidRPr="003A4F1C">
        <w:rPr>
          <w:rFonts w:cs="Arial"/>
          <w:szCs w:val="20"/>
        </w:rPr>
        <w:t>V zvezi z nepravilnostmi pri določitvi plač zaposlenih v javnem sektorju,</w:t>
      </w:r>
      <w:r w:rsidRPr="003A4F1C">
        <w:t xml:space="preserve"> </w:t>
      </w:r>
      <w:r w:rsidRPr="003A4F1C">
        <w:rPr>
          <w:rFonts w:cs="Arial"/>
          <w:szCs w:val="20"/>
        </w:rPr>
        <w:t xml:space="preserve">opozarjamo </w:t>
      </w:r>
      <w:r w:rsidR="00B31A0C" w:rsidRPr="003A4F1C">
        <w:rPr>
          <w:rFonts w:cs="Arial"/>
          <w:szCs w:val="20"/>
        </w:rPr>
        <w:t xml:space="preserve">tudi </w:t>
      </w:r>
      <w:r w:rsidRPr="003A4F1C">
        <w:rPr>
          <w:rFonts w:cs="Arial"/>
          <w:szCs w:val="20"/>
        </w:rPr>
        <w:t xml:space="preserve">na določbo tretjega odstavka 16. člena Zakona o javnih uslužbencih (Uradni list RS, št. 63/07 – uradno prečiščeno besedilo, 65/08, 69/08 – ZTFI-A, 69/08 – ZZavar-E in 40/12 – ZUJF), skladno s katero delodajalec javnemu uslužbencu ne sme zagotavljati pravic v večjem obsegu, kot je to določeno z zakonom, podzakonskim predpisom ali s kolektivno pogodbo, če bi s tem obremenil javna sredstva. </w:t>
      </w:r>
      <w:r w:rsidR="007E7CFE">
        <w:rPr>
          <w:rFonts w:cs="Arial"/>
          <w:szCs w:val="20"/>
        </w:rPr>
        <w:t>V tej zvezi že veljavni ZSPJS</w:t>
      </w:r>
      <w:r w:rsidRPr="003A4F1C">
        <w:rPr>
          <w:rFonts w:cs="Arial"/>
          <w:szCs w:val="20"/>
        </w:rPr>
        <w:t xml:space="preserve"> </w:t>
      </w:r>
      <w:r w:rsidR="00B31A0C" w:rsidRPr="003A4F1C">
        <w:rPr>
          <w:rFonts w:cs="Arial"/>
          <w:szCs w:val="20"/>
        </w:rPr>
        <w:t xml:space="preserve">v enajstem in dvanajstem odstavku 3.a člena določa odškodninsko odgovornost osebe pristojne za izvrševanje pravic in dolžnosti delodajalca, za škodo, ki je bila povzročena z napačno določitvijo in izplačilom plač in subjekte pristojne sprožiti postopke ugotavljanja odškodninske odgovornosti te osebe. </w:t>
      </w:r>
      <w:r w:rsidR="002D638C" w:rsidRPr="003A4F1C">
        <w:rPr>
          <w:rFonts w:cs="Arial"/>
          <w:szCs w:val="20"/>
        </w:rPr>
        <w:t>Postopke ugotavljanja odškodninske odgovornosti osebe, ki je bila ob nastanku nezakonitosti oziroma nepravilnosti odgovorna za izvrševanje pravic in dolžnosti delodajalca, je pristojen sprožiti v državnih organih in samoupravnih lokalnih skupnostih predstojnik, v drugih osebah javnega prava pa ustanovitelj. Če je oseba, odgovorna za izvrševanje pravic in dolžnosti delodajalca, uradnik na položaju, sproži postopek oseba, ki ji je uradnik na položaju odgovoren. Če je oseba, odgovorna za izvrševanje pravic in dolžnosti delodajalca, funkcionar, pa sproži postopek organ, pristojen za njegovo imenovanje ali izvolitev, oziroma v primeru samoupravnih lokalnih skupnosti predstavniški organ</w:t>
      </w:r>
      <w:r w:rsidR="002D638C" w:rsidRPr="002D638C">
        <w:rPr>
          <w:rFonts w:cs="Arial"/>
          <w:color w:val="FF0000"/>
          <w:szCs w:val="20"/>
        </w:rPr>
        <w:t>.</w:t>
      </w:r>
    </w:p>
    <w:p w:rsidR="00234001" w:rsidRDefault="00234001" w:rsidP="00234001">
      <w:pPr>
        <w:jc w:val="both"/>
        <w:rPr>
          <w:rFonts w:cs="Arial"/>
          <w:color w:val="385623" w:themeColor="accent6" w:themeShade="80"/>
          <w:szCs w:val="20"/>
        </w:rPr>
      </w:pPr>
    </w:p>
    <w:p w:rsidR="00234001" w:rsidRPr="00AB064F" w:rsidRDefault="00234001" w:rsidP="00234001">
      <w:pPr>
        <w:jc w:val="both"/>
        <w:rPr>
          <w:rFonts w:cs="Arial"/>
          <w:szCs w:val="20"/>
        </w:rPr>
      </w:pPr>
      <w:r w:rsidRPr="00AB064F">
        <w:rPr>
          <w:rFonts w:cs="Arial"/>
          <w:szCs w:val="20"/>
        </w:rPr>
        <w:t>Potrebno je še upoštevati, da tudi v primerih, ko je zaposlenemu plača v individualnem delovnopravnem aktu plača določena v neskladju s tretjim odstavkom 3. člena zakona, torej v nasprotju z zakonom, predpisi in drugimi akti, izdanimi na njegovi podlagi ter kolektivnimi pogodbami, v skladu z odločitvijo Vrhovnega sodišča RS pa vračila preveč izplačanih plač v tem primeru ni mogoče zahtevati od zaposlen</w:t>
      </w:r>
      <w:r w:rsidR="00062538" w:rsidRPr="00AB064F">
        <w:rPr>
          <w:rFonts w:cs="Arial"/>
          <w:szCs w:val="20"/>
        </w:rPr>
        <w:t>ega</w:t>
      </w:r>
      <w:r w:rsidRPr="00AB064F">
        <w:rPr>
          <w:rFonts w:cs="Arial"/>
          <w:szCs w:val="20"/>
        </w:rPr>
        <w:t xml:space="preserve">, to pomeni nezakonito določitev plače. V primeru nezakonite določitve plač pa se lahko vodi postopek o prekršku in se zaradi nespoštovanja odrejenih ukrepov inšpektorja in določitve oziroma izplačila plače v nasprotju z zakonom, </w:t>
      </w:r>
      <w:r w:rsidRPr="00AB064F">
        <w:rPr>
          <w:rFonts w:cs="Arial"/>
          <w:szCs w:val="20"/>
        </w:rPr>
        <w:lastRenderedPageBreak/>
        <w:t xml:space="preserve">predpisom ali drugim aktom, izdanim na njegovi podlagi, ali kolektivno pogodbo kaznuje odgovorno osebo uporabnika proračuna za prekršek s predpisanimi globami </w:t>
      </w:r>
      <w:r w:rsidR="00062538" w:rsidRPr="00AB064F">
        <w:rPr>
          <w:rFonts w:cs="Arial"/>
          <w:szCs w:val="20"/>
        </w:rPr>
        <w:t xml:space="preserve">kot jih določajo kazenske določbe </w:t>
      </w:r>
      <w:r w:rsidRPr="00AB064F">
        <w:rPr>
          <w:rFonts w:cs="Arial"/>
          <w:szCs w:val="20"/>
        </w:rPr>
        <w:t xml:space="preserve">ZSPJS (44. člen). </w:t>
      </w:r>
    </w:p>
    <w:p w:rsidR="002D638C" w:rsidRDefault="002D638C" w:rsidP="002D638C">
      <w:pPr>
        <w:jc w:val="both"/>
        <w:rPr>
          <w:rFonts w:cs="Arial"/>
          <w:color w:val="FF0000"/>
          <w:szCs w:val="20"/>
        </w:rPr>
      </w:pPr>
    </w:p>
    <w:p w:rsidR="00BE7140" w:rsidRPr="003A4F1C" w:rsidRDefault="002D638C" w:rsidP="002D638C">
      <w:pPr>
        <w:jc w:val="both"/>
        <w:rPr>
          <w:rFonts w:cs="Arial"/>
          <w:szCs w:val="20"/>
        </w:rPr>
      </w:pPr>
      <w:r w:rsidRPr="003A4F1C">
        <w:rPr>
          <w:rFonts w:cs="Arial"/>
          <w:szCs w:val="20"/>
        </w:rPr>
        <w:t xml:space="preserve">Tudi Kazenski zakonik (Uradni list RS, št. 50/12 – uradno prečiščeno besedilo, 6/16 – </w:t>
      </w:r>
      <w:proofErr w:type="spellStart"/>
      <w:r w:rsidRPr="003A4F1C">
        <w:rPr>
          <w:rFonts w:cs="Arial"/>
          <w:szCs w:val="20"/>
        </w:rPr>
        <w:t>popr</w:t>
      </w:r>
      <w:proofErr w:type="spellEnd"/>
      <w:r w:rsidRPr="003A4F1C">
        <w:rPr>
          <w:rFonts w:cs="Arial"/>
          <w:szCs w:val="20"/>
        </w:rPr>
        <w:t xml:space="preserve">., 54/15 in 38/16) določa kaznivo dejanje </w:t>
      </w:r>
      <w:r w:rsidR="00C001B2" w:rsidRPr="003A4F1C">
        <w:rPr>
          <w:rFonts w:cs="Arial"/>
          <w:szCs w:val="20"/>
        </w:rPr>
        <w:t xml:space="preserve">zlorabe uradnega položaja ali uradnih pravic v 257. členu </w:t>
      </w:r>
      <w:r w:rsidRPr="003A4F1C">
        <w:rPr>
          <w:rFonts w:cs="Arial"/>
          <w:szCs w:val="20"/>
        </w:rPr>
        <w:t>in kaznivo dejanje</w:t>
      </w:r>
      <w:r w:rsidR="00C001B2" w:rsidRPr="003A4F1C">
        <w:rPr>
          <w:rFonts w:cs="Arial"/>
          <w:szCs w:val="20"/>
        </w:rPr>
        <w:t xml:space="preserve"> oškodovanja javnih sredstev v 257.a členu</w:t>
      </w:r>
      <w:r w:rsidRPr="003A4F1C">
        <w:rPr>
          <w:rFonts w:cs="Arial"/>
          <w:szCs w:val="20"/>
        </w:rPr>
        <w:t xml:space="preserve">, ki sta lahko storjeni v primeru oškodovanja </w:t>
      </w:r>
      <w:r w:rsidR="00BE7140" w:rsidRPr="003A4F1C">
        <w:rPr>
          <w:rFonts w:cs="Arial"/>
          <w:szCs w:val="20"/>
        </w:rPr>
        <w:t>javnih sredstev al</w:t>
      </w:r>
      <w:r w:rsidR="005F53E9" w:rsidRPr="003A4F1C">
        <w:rPr>
          <w:rFonts w:cs="Arial"/>
          <w:szCs w:val="20"/>
        </w:rPr>
        <w:t>i zlorabe uradnega položaja pri</w:t>
      </w:r>
      <w:r w:rsidR="00BE7140" w:rsidRPr="003A4F1C">
        <w:rPr>
          <w:rFonts w:cs="Arial"/>
          <w:szCs w:val="20"/>
        </w:rPr>
        <w:t xml:space="preserve"> nezakoniti določitvi plač</w:t>
      </w:r>
      <w:r w:rsidR="00EF13AF" w:rsidRPr="003A4F1C">
        <w:rPr>
          <w:rFonts w:cs="Arial"/>
          <w:szCs w:val="20"/>
        </w:rPr>
        <w:t>e</w:t>
      </w:r>
      <w:r w:rsidR="00BE7140" w:rsidRPr="003A4F1C">
        <w:rPr>
          <w:rFonts w:cs="Arial"/>
          <w:szCs w:val="20"/>
        </w:rPr>
        <w:t xml:space="preserve"> v javnem sektorju. </w:t>
      </w:r>
    </w:p>
    <w:p w:rsidR="00EB7899" w:rsidRPr="003A4F1C" w:rsidRDefault="00EB7899" w:rsidP="002D638C">
      <w:pPr>
        <w:jc w:val="both"/>
        <w:rPr>
          <w:rFonts w:cs="Arial"/>
          <w:szCs w:val="20"/>
        </w:rPr>
      </w:pPr>
    </w:p>
    <w:p w:rsidR="00EB7899" w:rsidRPr="003A4F1C" w:rsidRDefault="00491701" w:rsidP="002D638C">
      <w:pPr>
        <w:jc w:val="both"/>
        <w:rPr>
          <w:rFonts w:cs="Arial"/>
          <w:szCs w:val="20"/>
        </w:rPr>
      </w:pPr>
      <w:r w:rsidRPr="003A4F1C">
        <w:rPr>
          <w:rFonts w:cs="Arial"/>
          <w:szCs w:val="20"/>
        </w:rPr>
        <w:t xml:space="preserve">Opozarjamo </w:t>
      </w:r>
      <w:r w:rsidR="000D704A" w:rsidRPr="003A4F1C">
        <w:rPr>
          <w:rFonts w:cs="Arial"/>
          <w:szCs w:val="20"/>
        </w:rPr>
        <w:t>še</w:t>
      </w:r>
      <w:r w:rsidRPr="003A4F1C">
        <w:rPr>
          <w:rFonts w:cs="Arial"/>
          <w:szCs w:val="20"/>
        </w:rPr>
        <w:t xml:space="preserve"> na </w:t>
      </w:r>
      <w:r w:rsidR="000F2009" w:rsidRPr="003A4F1C">
        <w:rPr>
          <w:rFonts w:cs="Arial"/>
          <w:szCs w:val="20"/>
        </w:rPr>
        <w:t>100. člen</w:t>
      </w:r>
      <w:r w:rsidR="000F2009" w:rsidRPr="003A4F1C">
        <w:t xml:space="preserve"> </w:t>
      </w:r>
      <w:r w:rsidR="000F2009" w:rsidRPr="003A4F1C">
        <w:rPr>
          <w:rFonts w:cs="Arial"/>
          <w:szCs w:val="20"/>
        </w:rPr>
        <w:t xml:space="preserve">Zakona o javnih financah (Uradni list RS, št. 11/11 – uradno prečiščeno besedilo, 14/13 – </w:t>
      </w:r>
      <w:proofErr w:type="spellStart"/>
      <w:r w:rsidR="000F2009" w:rsidRPr="003A4F1C">
        <w:rPr>
          <w:rFonts w:cs="Arial"/>
          <w:szCs w:val="20"/>
        </w:rPr>
        <w:t>popr</w:t>
      </w:r>
      <w:proofErr w:type="spellEnd"/>
      <w:r w:rsidR="000F2009" w:rsidRPr="003A4F1C">
        <w:rPr>
          <w:rFonts w:cs="Arial"/>
          <w:szCs w:val="20"/>
        </w:rPr>
        <w:t>., 101/13, 55/1</w:t>
      </w:r>
      <w:r w:rsidR="003A2CEE" w:rsidRPr="003A4F1C">
        <w:rPr>
          <w:rFonts w:cs="Arial"/>
          <w:szCs w:val="20"/>
        </w:rPr>
        <w:t xml:space="preserve">5 – </w:t>
      </w:r>
      <w:proofErr w:type="spellStart"/>
      <w:r w:rsidR="003A2CEE" w:rsidRPr="003A4F1C">
        <w:rPr>
          <w:rFonts w:cs="Arial"/>
          <w:szCs w:val="20"/>
        </w:rPr>
        <w:t>ZFisP</w:t>
      </w:r>
      <w:proofErr w:type="spellEnd"/>
      <w:r w:rsidR="003A2CEE" w:rsidRPr="003A4F1C">
        <w:rPr>
          <w:rFonts w:cs="Arial"/>
          <w:szCs w:val="20"/>
        </w:rPr>
        <w:t xml:space="preserve"> in 96/15 – ZIPRS1617), ki določa odgovornost</w:t>
      </w:r>
      <w:r w:rsidR="000F2009" w:rsidRPr="003A4F1C">
        <w:rPr>
          <w:rFonts w:cs="Arial"/>
          <w:szCs w:val="20"/>
        </w:rPr>
        <w:t xml:space="preserve"> </w:t>
      </w:r>
      <w:r w:rsidR="003A2CEE" w:rsidRPr="003A4F1C">
        <w:rPr>
          <w:rFonts w:cs="Arial"/>
          <w:szCs w:val="20"/>
        </w:rPr>
        <w:t>predstojnik</w:t>
      </w:r>
      <w:r w:rsidR="003359A9" w:rsidRPr="003A4F1C">
        <w:rPr>
          <w:rFonts w:cs="Arial"/>
          <w:szCs w:val="20"/>
        </w:rPr>
        <w:t>a</w:t>
      </w:r>
      <w:r w:rsidR="003A2CEE" w:rsidRPr="003A4F1C">
        <w:rPr>
          <w:rFonts w:cs="Arial"/>
          <w:szCs w:val="20"/>
        </w:rPr>
        <w:t xml:space="preserve"> neposrednega in posrednega uporabnika za vzpostavitev in delovanje ustreznega sistema finančnega </w:t>
      </w:r>
      <w:proofErr w:type="spellStart"/>
      <w:r w:rsidR="003A2CEE" w:rsidRPr="003A4F1C">
        <w:rPr>
          <w:rFonts w:cs="Arial"/>
          <w:szCs w:val="20"/>
        </w:rPr>
        <w:t>poslovodenja</w:t>
      </w:r>
      <w:proofErr w:type="spellEnd"/>
      <w:r w:rsidR="003A2CEE" w:rsidRPr="003A4F1C">
        <w:rPr>
          <w:rFonts w:cs="Arial"/>
          <w:szCs w:val="20"/>
        </w:rPr>
        <w:t xml:space="preserve"> in kontrol ter notranjega revidiranja.</w:t>
      </w:r>
      <w:r w:rsidR="00177F7A" w:rsidRPr="003A4F1C">
        <w:t xml:space="preserve"> </w:t>
      </w:r>
      <w:r w:rsidR="00177F7A" w:rsidRPr="003A4F1C">
        <w:rPr>
          <w:rFonts w:cs="Arial"/>
          <w:szCs w:val="20"/>
        </w:rPr>
        <w:t xml:space="preserve">Finančno </w:t>
      </w:r>
      <w:proofErr w:type="spellStart"/>
      <w:r w:rsidR="00177F7A" w:rsidRPr="003A4F1C">
        <w:rPr>
          <w:rFonts w:cs="Arial"/>
          <w:szCs w:val="20"/>
        </w:rPr>
        <w:t>poslovodenje</w:t>
      </w:r>
      <w:proofErr w:type="spellEnd"/>
      <w:r w:rsidR="00177F7A" w:rsidRPr="003A4F1C">
        <w:rPr>
          <w:rFonts w:cs="Arial"/>
          <w:szCs w:val="20"/>
        </w:rPr>
        <w:t xml:space="preserve"> (menedžment) obsega vzpostavitev in izvajanje načrtovanja in izvrševanja proračunov in finančnih načrtov, </w:t>
      </w:r>
      <w:proofErr w:type="spellStart"/>
      <w:r w:rsidR="00177F7A" w:rsidRPr="003A4F1C">
        <w:rPr>
          <w:rFonts w:cs="Arial"/>
          <w:szCs w:val="20"/>
        </w:rPr>
        <w:t>računovodenja</w:t>
      </w:r>
      <w:proofErr w:type="spellEnd"/>
      <w:r w:rsidR="00177F7A" w:rsidRPr="003A4F1C">
        <w:rPr>
          <w:rFonts w:cs="Arial"/>
          <w:szCs w:val="20"/>
        </w:rPr>
        <w:t xml:space="preserve"> in poročanja z namenom, doseči zastavljene cilje ter zagotoviti, da bodo sredstva zavarovana pred izgubo, oškodovanji in prevarami. Notranje kontrole obsegajo sistem postopkov in metod, katerih cilj je zagotoviti spoštovanja načel zakonitosti, preglednosti, učinkovitosti, uspešnosti in gospodarnosti.</w:t>
      </w:r>
      <w:r w:rsidR="003359A9" w:rsidRPr="003A4F1C">
        <w:rPr>
          <w:rFonts w:cs="Arial"/>
          <w:szCs w:val="20"/>
        </w:rPr>
        <w:t xml:space="preserve"> Navedene obveznosti  in odgovornosti predstojnika neposrednega in posrednega uporabnika, se seveda nanašajo tudi na gospodarjenje z javnimi sredstvi </w:t>
      </w:r>
      <w:r w:rsidR="001843E6" w:rsidRPr="003A4F1C">
        <w:rPr>
          <w:rFonts w:cs="Arial"/>
          <w:szCs w:val="20"/>
        </w:rPr>
        <w:t xml:space="preserve">v primeru določanja in izplačevanja plač zaposlenim v javnem sektorju, zato pozivamo, da se tudi v tem primeru, v izogib nepravilnostim, vzpostavijo ustrezne </w:t>
      </w:r>
      <w:r w:rsidR="006E34B4" w:rsidRPr="003A4F1C">
        <w:rPr>
          <w:rFonts w:cs="Arial"/>
          <w:szCs w:val="20"/>
        </w:rPr>
        <w:t xml:space="preserve">notranje </w:t>
      </w:r>
      <w:r w:rsidR="001843E6" w:rsidRPr="003A4F1C">
        <w:rPr>
          <w:rFonts w:cs="Arial"/>
          <w:szCs w:val="20"/>
        </w:rPr>
        <w:t>ko</w:t>
      </w:r>
      <w:r w:rsidR="006E34B4" w:rsidRPr="003A4F1C">
        <w:rPr>
          <w:rFonts w:cs="Arial"/>
          <w:szCs w:val="20"/>
        </w:rPr>
        <w:t>ntrole.</w:t>
      </w:r>
    </w:p>
    <w:p w:rsidR="00BE7140" w:rsidRPr="003A4F1C" w:rsidRDefault="00BE7140" w:rsidP="002D638C">
      <w:pPr>
        <w:jc w:val="both"/>
        <w:rPr>
          <w:rFonts w:cs="Arial"/>
          <w:szCs w:val="20"/>
        </w:rPr>
      </w:pPr>
    </w:p>
    <w:p w:rsidR="002D638C" w:rsidRPr="003A4F1C" w:rsidRDefault="00BE7140" w:rsidP="002D638C">
      <w:pPr>
        <w:jc w:val="both"/>
        <w:rPr>
          <w:rFonts w:cs="Arial"/>
          <w:szCs w:val="20"/>
        </w:rPr>
      </w:pPr>
      <w:r w:rsidRPr="003A4F1C">
        <w:rPr>
          <w:rFonts w:cs="Arial"/>
          <w:szCs w:val="20"/>
        </w:rPr>
        <w:t>Glede na navedeno, pozivamo</w:t>
      </w:r>
      <w:r w:rsidR="00220FA2" w:rsidRPr="003A4F1C">
        <w:rPr>
          <w:rFonts w:cs="Arial"/>
          <w:szCs w:val="20"/>
        </w:rPr>
        <w:t xml:space="preserve"> vse </w:t>
      </w:r>
      <w:r w:rsidR="00DE324D" w:rsidRPr="003A4F1C">
        <w:rPr>
          <w:rFonts w:cs="Arial"/>
          <w:szCs w:val="20"/>
        </w:rPr>
        <w:t>delodajalce</w:t>
      </w:r>
      <w:r w:rsidR="00C66F9C" w:rsidRPr="003A4F1C">
        <w:rPr>
          <w:rFonts w:cs="Arial"/>
          <w:szCs w:val="20"/>
        </w:rPr>
        <w:t xml:space="preserve"> oziroma osebe, ki izvršujejo pravice in dolžnosti delodajalca</w:t>
      </w:r>
      <w:r w:rsidR="00DE324D" w:rsidRPr="003A4F1C">
        <w:rPr>
          <w:rFonts w:cs="Arial"/>
          <w:szCs w:val="20"/>
        </w:rPr>
        <w:t xml:space="preserve"> v javnem sektorju</w:t>
      </w:r>
      <w:r w:rsidRPr="003A4F1C">
        <w:rPr>
          <w:rFonts w:cs="Arial"/>
          <w:szCs w:val="20"/>
        </w:rPr>
        <w:t>, da se pri določitvi plač zaposlenih v javnem sektorju</w:t>
      </w:r>
      <w:r w:rsidR="00B16476" w:rsidRPr="003A4F1C">
        <w:rPr>
          <w:rFonts w:cs="Arial"/>
          <w:szCs w:val="20"/>
        </w:rPr>
        <w:t>,</w:t>
      </w:r>
      <w:r w:rsidRPr="003A4F1C">
        <w:rPr>
          <w:rFonts w:cs="Arial"/>
          <w:szCs w:val="20"/>
        </w:rPr>
        <w:t xml:space="preserve"> stremi k pravilnosti in zakonitosti. V primeru suma storitve kaznivega dejanja ali povzročitve škode z napačno določitvijo in izplačilom plač, pa naj se sproži ustrezne postopke</w:t>
      </w:r>
      <w:r w:rsidR="00220FA2" w:rsidRPr="003A4F1C">
        <w:rPr>
          <w:rFonts w:cs="Arial"/>
          <w:szCs w:val="20"/>
        </w:rPr>
        <w:t>, ki jih omogoča veljavna zakonodaja</w:t>
      </w:r>
      <w:r w:rsidRPr="003A4F1C">
        <w:rPr>
          <w:rFonts w:cs="Arial"/>
          <w:szCs w:val="20"/>
        </w:rPr>
        <w:t>.</w:t>
      </w:r>
    </w:p>
    <w:p w:rsidR="00C16EEA" w:rsidRDefault="00C16EEA" w:rsidP="00190AC6">
      <w:pPr>
        <w:jc w:val="both"/>
        <w:rPr>
          <w:rFonts w:cs="Arial"/>
          <w:szCs w:val="20"/>
        </w:rPr>
      </w:pPr>
    </w:p>
    <w:p w:rsidR="00972E11" w:rsidRDefault="00972E11" w:rsidP="00190AC6">
      <w:pPr>
        <w:jc w:val="both"/>
        <w:rPr>
          <w:rFonts w:cs="Arial"/>
          <w:szCs w:val="20"/>
        </w:rPr>
      </w:pPr>
    </w:p>
    <w:p w:rsidR="00DA7F21" w:rsidRDefault="00A2589B" w:rsidP="00190AC6">
      <w:pPr>
        <w:jc w:val="both"/>
        <w:rPr>
          <w:rFonts w:cs="Arial"/>
          <w:szCs w:val="20"/>
        </w:rPr>
      </w:pPr>
      <w:r w:rsidRPr="00A2589B">
        <w:rPr>
          <w:rFonts w:cs="Arial"/>
          <w:szCs w:val="20"/>
        </w:rPr>
        <w:t>Ministrstva prosimo, da z vsebino tega pojasnila seznanijo proračunske uporabnike iz svoje pristojnosti.</w:t>
      </w:r>
    </w:p>
    <w:p w:rsidR="00C16EEA" w:rsidRPr="00CA200C" w:rsidRDefault="00C16EEA" w:rsidP="00190AC6">
      <w:pPr>
        <w:jc w:val="both"/>
        <w:rPr>
          <w:rFonts w:cs="Arial"/>
          <w:szCs w:val="20"/>
        </w:rPr>
      </w:pPr>
    </w:p>
    <w:p w:rsidR="00A2589B" w:rsidRDefault="00A2589B" w:rsidP="00190AC6"/>
    <w:p w:rsidR="00A2589B" w:rsidRDefault="00A2589B" w:rsidP="00190AC6"/>
    <w:p w:rsidR="002F4F86" w:rsidRDefault="00190AC6" w:rsidP="00190AC6">
      <w:r w:rsidRPr="00CA200C">
        <w:t>S spoštovanjem,</w:t>
      </w:r>
    </w:p>
    <w:p w:rsidR="00972E11" w:rsidRPr="00CA200C" w:rsidRDefault="00972E11" w:rsidP="00190AC6"/>
    <w:p w:rsidR="00190AC6" w:rsidRPr="00CA200C" w:rsidRDefault="00190AC6" w:rsidP="00190AC6"/>
    <w:p w:rsidR="00190AC6" w:rsidRPr="00CA200C" w:rsidRDefault="00190AC6" w:rsidP="00190AC6">
      <w:pPr>
        <w:pStyle w:val="Telobesedila2"/>
        <w:spacing w:after="0" w:line="240" w:lineRule="auto"/>
        <w:jc w:val="center"/>
        <w:rPr>
          <w:rFonts w:ascii="Arial" w:hAnsi="Arial" w:cs="Arial"/>
          <w:b/>
          <w:sz w:val="20"/>
          <w:szCs w:val="20"/>
        </w:rPr>
      </w:pPr>
      <w:r w:rsidRPr="00CA200C">
        <w:rPr>
          <w:b/>
        </w:rPr>
        <w:t xml:space="preserve">                                                                                      </w:t>
      </w:r>
      <w:r w:rsidRPr="00CA200C">
        <w:rPr>
          <w:rFonts w:ascii="Arial" w:hAnsi="Arial" w:cs="Arial"/>
          <w:b/>
          <w:sz w:val="20"/>
          <w:szCs w:val="20"/>
        </w:rPr>
        <w:t>Boris KOPRIVNIKAR</w:t>
      </w:r>
    </w:p>
    <w:p w:rsidR="00190AC6" w:rsidRPr="00CA200C" w:rsidRDefault="00190AC6" w:rsidP="00190AC6">
      <w:pPr>
        <w:jc w:val="center"/>
        <w:rPr>
          <w:b/>
        </w:rPr>
      </w:pPr>
      <w:r w:rsidRPr="00CA200C">
        <w:rPr>
          <w:rFonts w:cs="Arial"/>
          <w:szCs w:val="20"/>
        </w:rPr>
        <w:t xml:space="preserve">                                                                                               </w:t>
      </w:r>
      <w:r w:rsidRPr="00CA200C">
        <w:rPr>
          <w:rFonts w:cs="Arial"/>
          <w:b/>
          <w:szCs w:val="20"/>
        </w:rPr>
        <w:t>MINISTER</w:t>
      </w:r>
    </w:p>
    <w:p w:rsidR="00190AC6" w:rsidRPr="00CA200C" w:rsidRDefault="00190AC6" w:rsidP="00190AC6">
      <w:pPr>
        <w:jc w:val="center"/>
        <w:rPr>
          <w:b/>
        </w:rPr>
      </w:pPr>
    </w:p>
    <w:p w:rsidR="00190AC6" w:rsidRDefault="00190AC6" w:rsidP="00190AC6">
      <w:pPr>
        <w:pStyle w:val="podpisi"/>
        <w:rPr>
          <w:lang w:val="sl-SI"/>
        </w:rPr>
      </w:pPr>
    </w:p>
    <w:p w:rsidR="00190AC6" w:rsidRPr="00CA200C" w:rsidRDefault="00190AC6" w:rsidP="00190AC6">
      <w:pPr>
        <w:pStyle w:val="podpisi"/>
        <w:rPr>
          <w:lang w:val="sl-SI"/>
        </w:rPr>
      </w:pPr>
      <w:r w:rsidRPr="00CA200C">
        <w:rPr>
          <w:lang w:val="sl-SI"/>
        </w:rPr>
        <w:t xml:space="preserve">Poslano: </w:t>
      </w:r>
    </w:p>
    <w:p w:rsidR="00391391" w:rsidRPr="004A0C56" w:rsidRDefault="00190AC6" w:rsidP="004A0C56">
      <w:pPr>
        <w:pStyle w:val="podpisi"/>
        <w:numPr>
          <w:ilvl w:val="0"/>
          <w:numId w:val="1"/>
        </w:numPr>
        <w:rPr>
          <w:lang w:val="sl-SI"/>
        </w:rPr>
      </w:pPr>
      <w:r>
        <w:rPr>
          <w:lang w:val="sl-SI"/>
        </w:rPr>
        <w:t>n</w:t>
      </w:r>
      <w:r w:rsidRPr="00F04FB0">
        <w:rPr>
          <w:lang w:val="sl-SI"/>
        </w:rPr>
        <w:t>aslov</w:t>
      </w:r>
    </w:p>
    <w:sectPr w:rsidR="00391391" w:rsidRPr="004A0C56" w:rsidSect="00EA27CB">
      <w:headerReference w:type="default" r:id="rId23"/>
      <w:footerReference w:type="default" r:id="rId24"/>
      <w:headerReference w:type="first" r:id="rId2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EA4" w:rsidRDefault="00CA1EA4">
      <w:pPr>
        <w:spacing w:line="240" w:lineRule="auto"/>
      </w:pPr>
      <w:r>
        <w:separator/>
      </w:r>
    </w:p>
  </w:endnote>
  <w:endnote w:type="continuationSeparator" w:id="0">
    <w:p w:rsidR="00CA1EA4" w:rsidRDefault="00CA1E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352757"/>
      <w:docPartObj>
        <w:docPartGallery w:val="Page Numbers (Bottom of Page)"/>
        <w:docPartUnique/>
      </w:docPartObj>
    </w:sdtPr>
    <w:sdtEndPr/>
    <w:sdtContent>
      <w:p w:rsidR="00B16476" w:rsidRDefault="00B16476">
        <w:pPr>
          <w:pStyle w:val="Noga"/>
          <w:jc w:val="right"/>
        </w:pPr>
        <w:r>
          <w:fldChar w:fldCharType="begin"/>
        </w:r>
        <w:r>
          <w:instrText>PAGE   \* MERGEFORMAT</w:instrText>
        </w:r>
        <w:r>
          <w:fldChar w:fldCharType="separate"/>
        </w:r>
        <w:r w:rsidR="00460604">
          <w:rPr>
            <w:noProof/>
          </w:rPr>
          <w:t>2</w:t>
        </w:r>
        <w:r>
          <w:fldChar w:fldCharType="end"/>
        </w:r>
      </w:p>
    </w:sdtContent>
  </w:sdt>
  <w:p w:rsidR="00B16476" w:rsidRDefault="00B164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EA4" w:rsidRDefault="00CA1EA4">
      <w:pPr>
        <w:spacing w:line="240" w:lineRule="auto"/>
      </w:pPr>
      <w:r>
        <w:separator/>
      </w:r>
    </w:p>
  </w:footnote>
  <w:footnote w:type="continuationSeparator" w:id="0">
    <w:p w:rsidR="00CA1EA4" w:rsidRDefault="00CA1E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825" w:rsidRPr="00110CBD" w:rsidRDefault="00566C73" w:rsidP="00EA27CB">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E3825" w:rsidRPr="008F3500" w:rsidTr="00EA27CB">
      <w:trPr>
        <w:cantSplit/>
        <w:trHeight w:hRule="exact" w:val="847"/>
      </w:trPr>
      <w:tc>
        <w:tcPr>
          <w:tcW w:w="649" w:type="dxa"/>
        </w:tcPr>
        <w:p w:rsidR="008E3825" w:rsidRDefault="00A1391F" w:rsidP="00EA27CB">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8E3825" w:rsidRPr="006D42D9" w:rsidRDefault="00566C73" w:rsidP="00EA27CB">
          <w:pPr>
            <w:rPr>
              <w:rFonts w:ascii="Republika" w:hAnsi="Republika"/>
              <w:sz w:val="60"/>
              <w:szCs w:val="60"/>
            </w:rPr>
          </w:pPr>
        </w:p>
        <w:p w:rsidR="008E3825" w:rsidRPr="006D42D9" w:rsidRDefault="00566C73" w:rsidP="00EA27CB">
          <w:pPr>
            <w:rPr>
              <w:rFonts w:ascii="Republika" w:hAnsi="Republika"/>
              <w:sz w:val="60"/>
              <w:szCs w:val="60"/>
            </w:rPr>
          </w:pPr>
        </w:p>
        <w:p w:rsidR="008E3825" w:rsidRPr="006D42D9" w:rsidRDefault="00566C73" w:rsidP="00EA27CB">
          <w:pPr>
            <w:rPr>
              <w:rFonts w:ascii="Republika" w:hAnsi="Republika"/>
              <w:sz w:val="60"/>
              <w:szCs w:val="60"/>
            </w:rPr>
          </w:pPr>
        </w:p>
        <w:p w:rsidR="008E3825" w:rsidRPr="006D42D9" w:rsidRDefault="00566C73" w:rsidP="00EA27CB">
          <w:pPr>
            <w:rPr>
              <w:rFonts w:ascii="Republika" w:hAnsi="Republika"/>
              <w:sz w:val="60"/>
              <w:szCs w:val="60"/>
            </w:rPr>
          </w:pPr>
        </w:p>
        <w:p w:rsidR="008E3825" w:rsidRPr="006D42D9" w:rsidRDefault="00566C73" w:rsidP="00EA27CB">
          <w:pPr>
            <w:rPr>
              <w:rFonts w:ascii="Republika" w:hAnsi="Republika"/>
              <w:sz w:val="60"/>
              <w:szCs w:val="60"/>
            </w:rPr>
          </w:pPr>
        </w:p>
        <w:p w:rsidR="008E3825" w:rsidRPr="006D42D9" w:rsidRDefault="00566C73" w:rsidP="00EA27CB">
          <w:pPr>
            <w:rPr>
              <w:rFonts w:ascii="Republika" w:hAnsi="Republika"/>
              <w:sz w:val="60"/>
              <w:szCs w:val="60"/>
            </w:rPr>
          </w:pPr>
        </w:p>
        <w:p w:rsidR="008E3825" w:rsidRPr="006D42D9" w:rsidRDefault="00566C73" w:rsidP="00EA27CB">
          <w:pPr>
            <w:rPr>
              <w:rFonts w:ascii="Republika" w:hAnsi="Republika"/>
              <w:sz w:val="60"/>
              <w:szCs w:val="60"/>
            </w:rPr>
          </w:pPr>
        </w:p>
        <w:p w:rsidR="008E3825" w:rsidRPr="006D42D9" w:rsidRDefault="00566C73" w:rsidP="00EA27CB">
          <w:pPr>
            <w:rPr>
              <w:rFonts w:ascii="Republika" w:hAnsi="Republika"/>
              <w:sz w:val="60"/>
              <w:szCs w:val="60"/>
            </w:rPr>
          </w:pPr>
        </w:p>
        <w:p w:rsidR="008E3825" w:rsidRPr="006D42D9" w:rsidRDefault="00566C73" w:rsidP="00EA27CB">
          <w:pPr>
            <w:rPr>
              <w:rFonts w:ascii="Republika" w:hAnsi="Republika"/>
              <w:sz w:val="60"/>
              <w:szCs w:val="60"/>
            </w:rPr>
          </w:pPr>
        </w:p>
        <w:p w:rsidR="008E3825" w:rsidRPr="006D42D9" w:rsidRDefault="00566C73" w:rsidP="00EA27CB">
          <w:pPr>
            <w:rPr>
              <w:rFonts w:ascii="Republika" w:hAnsi="Republika"/>
              <w:sz w:val="60"/>
              <w:szCs w:val="60"/>
            </w:rPr>
          </w:pPr>
        </w:p>
        <w:p w:rsidR="008E3825" w:rsidRPr="006D42D9" w:rsidRDefault="00566C73" w:rsidP="00EA27CB">
          <w:pPr>
            <w:rPr>
              <w:rFonts w:ascii="Republika" w:hAnsi="Republika"/>
              <w:sz w:val="60"/>
              <w:szCs w:val="60"/>
            </w:rPr>
          </w:pPr>
        </w:p>
        <w:p w:rsidR="008E3825" w:rsidRPr="006D42D9" w:rsidRDefault="00566C73" w:rsidP="00EA27CB">
          <w:pPr>
            <w:rPr>
              <w:rFonts w:ascii="Republika" w:hAnsi="Republika"/>
              <w:sz w:val="60"/>
              <w:szCs w:val="60"/>
            </w:rPr>
          </w:pPr>
        </w:p>
        <w:p w:rsidR="008E3825" w:rsidRPr="006D42D9" w:rsidRDefault="00566C73" w:rsidP="00EA27CB">
          <w:pPr>
            <w:rPr>
              <w:rFonts w:ascii="Republika" w:hAnsi="Republika"/>
              <w:sz w:val="60"/>
              <w:szCs w:val="60"/>
            </w:rPr>
          </w:pPr>
        </w:p>
        <w:p w:rsidR="008E3825" w:rsidRPr="006D42D9" w:rsidRDefault="00566C73" w:rsidP="00EA27CB">
          <w:pPr>
            <w:rPr>
              <w:rFonts w:ascii="Republika" w:hAnsi="Republika"/>
              <w:sz w:val="60"/>
              <w:szCs w:val="60"/>
            </w:rPr>
          </w:pPr>
        </w:p>
        <w:p w:rsidR="008E3825" w:rsidRPr="006D42D9" w:rsidRDefault="00566C73" w:rsidP="00EA27CB">
          <w:pPr>
            <w:rPr>
              <w:rFonts w:ascii="Republika" w:hAnsi="Republika"/>
              <w:sz w:val="60"/>
              <w:szCs w:val="60"/>
            </w:rPr>
          </w:pPr>
        </w:p>
        <w:p w:rsidR="008E3825" w:rsidRPr="006D42D9" w:rsidRDefault="00566C73" w:rsidP="00EA27CB">
          <w:pPr>
            <w:rPr>
              <w:rFonts w:ascii="Republika" w:hAnsi="Republika"/>
              <w:sz w:val="60"/>
              <w:szCs w:val="60"/>
            </w:rPr>
          </w:pPr>
        </w:p>
      </w:tc>
    </w:tr>
  </w:tbl>
  <w:p w:rsidR="008E3825" w:rsidRPr="008F3500" w:rsidRDefault="00A1391F" w:rsidP="00EA27CB">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C554AD3" wp14:editId="6F247E9B">
              <wp:simplePos x="0" y="0"/>
              <wp:positionH relativeFrom="column">
                <wp:posOffset>-431800</wp:posOffset>
              </wp:positionH>
              <wp:positionV relativeFrom="page">
                <wp:posOffset>3600450</wp:posOffset>
              </wp:positionV>
              <wp:extent cx="252095" cy="0"/>
              <wp:effectExtent l="10160" t="9525" r="13970" b="9525"/>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B758C" id="Raven povezovalnik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&#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9p99jy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8F3500">
      <w:rPr>
        <w:rFonts w:ascii="Republika" w:hAnsi="Republika"/>
      </w:rPr>
      <w:t>REPUBLIKA SLOVENIJA</w:t>
    </w:r>
    <w:r w:rsidR="006A6BBB">
      <w:rPr>
        <w:rFonts w:ascii="Republika" w:hAnsi="Republika"/>
      </w:rPr>
      <w:t xml:space="preserve">                                                                                               </w:t>
    </w:r>
  </w:p>
  <w:p w:rsidR="008E3825" w:rsidRPr="003E69B7" w:rsidRDefault="00A1391F" w:rsidP="00EA27CB">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javno upravo</w:t>
    </w:r>
  </w:p>
  <w:p w:rsidR="008E3825" w:rsidRPr="008F3500" w:rsidRDefault="00A1391F" w:rsidP="003E7ED7">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rsidR="008E3825" w:rsidRPr="008F3500" w:rsidRDefault="00A1391F" w:rsidP="00EA27CB">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8E3825" w:rsidRPr="008F3500" w:rsidRDefault="00A1391F" w:rsidP="00EA27CB">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rsidR="008E3825" w:rsidRDefault="00566C73" w:rsidP="00EA27CB">
    <w:pPr>
      <w:pStyle w:val="Glava"/>
      <w:tabs>
        <w:tab w:val="clear" w:pos="4320"/>
        <w:tab w:val="clear" w:pos="8640"/>
        <w:tab w:val="left" w:pos="5112"/>
      </w:tabs>
    </w:pPr>
  </w:p>
  <w:p w:rsidR="008E3825" w:rsidRDefault="00566C73" w:rsidP="00EA27CB">
    <w:pPr>
      <w:pStyle w:val="Glava"/>
      <w:tabs>
        <w:tab w:val="clear" w:pos="4320"/>
        <w:tab w:val="clear" w:pos="8640"/>
        <w:tab w:val="left" w:pos="5112"/>
      </w:tabs>
    </w:pPr>
  </w:p>
  <w:p w:rsidR="008E3825" w:rsidRDefault="00566C73" w:rsidP="00EA27CB">
    <w:pPr>
      <w:pStyle w:val="Glava"/>
      <w:tabs>
        <w:tab w:val="clear" w:pos="4320"/>
        <w:tab w:val="clear" w:pos="8640"/>
        <w:tab w:val="left" w:pos="5112"/>
      </w:tabs>
    </w:pPr>
  </w:p>
  <w:p w:rsidR="008E3825" w:rsidRDefault="00566C73" w:rsidP="00EA27CB">
    <w:pPr>
      <w:pStyle w:val="Glava"/>
      <w:tabs>
        <w:tab w:val="clear" w:pos="4320"/>
        <w:tab w:val="clear" w:pos="8640"/>
        <w:tab w:val="left" w:pos="5112"/>
      </w:tabs>
    </w:pPr>
  </w:p>
  <w:p w:rsidR="008E3825" w:rsidRPr="008F3500" w:rsidRDefault="00566C73" w:rsidP="00EA27C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E779D0"/>
    <w:multiLevelType w:val="hybridMultilevel"/>
    <w:tmpl w:val="D032CD86"/>
    <w:lvl w:ilvl="0" w:tplc="BD00617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3AC31892"/>
    <w:multiLevelType w:val="hybridMultilevel"/>
    <w:tmpl w:val="74126A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E242348"/>
    <w:multiLevelType w:val="hybridMultilevel"/>
    <w:tmpl w:val="8BB42304"/>
    <w:lvl w:ilvl="0" w:tplc="D0EA17EE">
      <w:start w:val="1"/>
      <w:numFmt w:val="lowerLetter"/>
      <w:lvlText w:val="%1)"/>
      <w:lvlJc w:val="left"/>
      <w:pPr>
        <w:ind w:left="720" w:hanging="360"/>
      </w:pPr>
      <w:rPr>
        <w:rFonts w:ascii="Arial" w:hAnsi="Arial" w:cs="Arial"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C6911D1"/>
    <w:multiLevelType w:val="hybridMultilevel"/>
    <w:tmpl w:val="9920FD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4BF33A9"/>
    <w:multiLevelType w:val="hybridMultilevel"/>
    <w:tmpl w:val="88267C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C837547"/>
    <w:multiLevelType w:val="hybridMultilevel"/>
    <w:tmpl w:val="6E2C27DA"/>
    <w:lvl w:ilvl="0" w:tplc="D0EA17EE">
      <w:start w:val="1"/>
      <w:numFmt w:val="lowerLetter"/>
      <w:lvlText w:val="%1)"/>
      <w:lvlJc w:val="left"/>
      <w:pPr>
        <w:ind w:left="720" w:hanging="360"/>
      </w:pPr>
      <w:rPr>
        <w:rFonts w:ascii="Arial" w:hAnsi="Arial" w:cs="Arial"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C6"/>
    <w:rsid w:val="00001710"/>
    <w:rsid w:val="00021938"/>
    <w:rsid w:val="00031509"/>
    <w:rsid w:val="00032A3B"/>
    <w:rsid w:val="0003330B"/>
    <w:rsid w:val="00040C1C"/>
    <w:rsid w:val="00040F1B"/>
    <w:rsid w:val="000440B9"/>
    <w:rsid w:val="00053AA4"/>
    <w:rsid w:val="00062538"/>
    <w:rsid w:val="0007272E"/>
    <w:rsid w:val="00073936"/>
    <w:rsid w:val="00082413"/>
    <w:rsid w:val="000858EE"/>
    <w:rsid w:val="000874D9"/>
    <w:rsid w:val="00090D34"/>
    <w:rsid w:val="00094A3E"/>
    <w:rsid w:val="000C3E77"/>
    <w:rsid w:val="000C5FA6"/>
    <w:rsid w:val="000C6529"/>
    <w:rsid w:val="000C6EA2"/>
    <w:rsid w:val="000D704A"/>
    <w:rsid w:val="000E6CD1"/>
    <w:rsid w:val="000F2009"/>
    <w:rsid w:val="00112EDC"/>
    <w:rsid w:val="00113F0E"/>
    <w:rsid w:val="0011494F"/>
    <w:rsid w:val="001205AF"/>
    <w:rsid w:val="00123282"/>
    <w:rsid w:val="00124C9B"/>
    <w:rsid w:val="00136ABC"/>
    <w:rsid w:val="00174396"/>
    <w:rsid w:val="00175DEF"/>
    <w:rsid w:val="001769C0"/>
    <w:rsid w:val="00177CA6"/>
    <w:rsid w:val="00177F7A"/>
    <w:rsid w:val="001843E6"/>
    <w:rsid w:val="00187204"/>
    <w:rsid w:val="00190AC6"/>
    <w:rsid w:val="001B23C7"/>
    <w:rsid w:val="001B33CF"/>
    <w:rsid w:val="001B64FF"/>
    <w:rsid w:val="001B78CC"/>
    <w:rsid w:val="001E47FF"/>
    <w:rsid w:val="001F102D"/>
    <w:rsid w:val="001F237A"/>
    <w:rsid w:val="001F39A1"/>
    <w:rsid w:val="00200FA8"/>
    <w:rsid w:val="00203998"/>
    <w:rsid w:val="00220FA2"/>
    <w:rsid w:val="00224A84"/>
    <w:rsid w:val="00234001"/>
    <w:rsid w:val="002356A1"/>
    <w:rsid w:val="00242E82"/>
    <w:rsid w:val="00243CD5"/>
    <w:rsid w:val="00245D39"/>
    <w:rsid w:val="002554CB"/>
    <w:rsid w:val="00257994"/>
    <w:rsid w:val="0027160E"/>
    <w:rsid w:val="00276E9D"/>
    <w:rsid w:val="00287FCB"/>
    <w:rsid w:val="0029304F"/>
    <w:rsid w:val="002946E6"/>
    <w:rsid w:val="00294719"/>
    <w:rsid w:val="002A1543"/>
    <w:rsid w:val="002A6968"/>
    <w:rsid w:val="002B7F45"/>
    <w:rsid w:val="002C0FAE"/>
    <w:rsid w:val="002D37C3"/>
    <w:rsid w:val="002D4EB3"/>
    <w:rsid w:val="002D638C"/>
    <w:rsid w:val="002E4AFC"/>
    <w:rsid w:val="002E5B78"/>
    <w:rsid w:val="002F4F86"/>
    <w:rsid w:val="002F67FA"/>
    <w:rsid w:val="003021C8"/>
    <w:rsid w:val="003151F4"/>
    <w:rsid w:val="003278D9"/>
    <w:rsid w:val="00330FF0"/>
    <w:rsid w:val="00334C05"/>
    <w:rsid w:val="003359A9"/>
    <w:rsid w:val="003365A5"/>
    <w:rsid w:val="0034283B"/>
    <w:rsid w:val="0035540A"/>
    <w:rsid w:val="00382EA9"/>
    <w:rsid w:val="0038355A"/>
    <w:rsid w:val="00391391"/>
    <w:rsid w:val="00394B32"/>
    <w:rsid w:val="003A1120"/>
    <w:rsid w:val="003A2CEE"/>
    <w:rsid w:val="003A4F1C"/>
    <w:rsid w:val="003A537E"/>
    <w:rsid w:val="003A63A2"/>
    <w:rsid w:val="003C1CCA"/>
    <w:rsid w:val="003C2496"/>
    <w:rsid w:val="003D44B6"/>
    <w:rsid w:val="003D5C21"/>
    <w:rsid w:val="003D65CF"/>
    <w:rsid w:val="003D730E"/>
    <w:rsid w:val="003E0DE4"/>
    <w:rsid w:val="003E6072"/>
    <w:rsid w:val="003E7ED7"/>
    <w:rsid w:val="003F3989"/>
    <w:rsid w:val="003F499C"/>
    <w:rsid w:val="00407399"/>
    <w:rsid w:val="0042114E"/>
    <w:rsid w:val="00421874"/>
    <w:rsid w:val="004273A7"/>
    <w:rsid w:val="00436B04"/>
    <w:rsid w:val="004404B6"/>
    <w:rsid w:val="00454E48"/>
    <w:rsid w:val="0045520B"/>
    <w:rsid w:val="004563DC"/>
    <w:rsid w:val="00460604"/>
    <w:rsid w:val="00461FFE"/>
    <w:rsid w:val="0048513D"/>
    <w:rsid w:val="00486191"/>
    <w:rsid w:val="00491701"/>
    <w:rsid w:val="004929E6"/>
    <w:rsid w:val="00493857"/>
    <w:rsid w:val="00493A8F"/>
    <w:rsid w:val="004A0C56"/>
    <w:rsid w:val="004A4E8A"/>
    <w:rsid w:val="004B4D13"/>
    <w:rsid w:val="004B7613"/>
    <w:rsid w:val="004E19FD"/>
    <w:rsid w:val="004E7104"/>
    <w:rsid w:val="00502D0D"/>
    <w:rsid w:val="0050521A"/>
    <w:rsid w:val="00511164"/>
    <w:rsid w:val="00562AAE"/>
    <w:rsid w:val="00564CFE"/>
    <w:rsid w:val="005664D1"/>
    <w:rsid w:val="00566C73"/>
    <w:rsid w:val="005803CC"/>
    <w:rsid w:val="00587524"/>
    <w:rsid w:val="005903FA"/>
    <w:rsid w:val="00592B6F"/>
    <w:rsid w:val="005A2E63"/>
    <w:rsid w:val="005A58E8"/>
    <w:rsid w:val="005B29D5"/>
    <w:rsid w:val="005B7FAB"/>
    <w:rsid w:val="005D33A5"/>
    <w:rsid w:val="005E7247"/>
    <w:rsid w:val="005F1E2A"/>
    <w:rsid w:val="005F53E9"/>
    <w:rsid w:val="00602805"/>
    <w:rsid w:val="00603DBA"/>
    <w:rsid w:val="00607BF7"/>
    <w:rsid w:val="006105D1"/>
    <w:rsid w:val="00610EB7"/>
    <w:rsid w:val="00626B8A"/>
    <w:rsid w:val="0063070B"/>
    <w:rsid w:val="00631707"/>
    <w:rsid w:val="00635029"/>
    <w:rsid w:val="00641630"/>
    <w:rsid w:val="00663851"/>
    <w:rsid w:val="00674351"/>
    <w:rsid w:val="00675278"/>
    <w:rsid w:val="006841B0"/>
    <w:rsid w:val="006847D1"/>
    <w:rsid w:val="006877C5"/>
    <w:rsid w:val="006940F0"/>
    <w:rsid w:val="006A6BBB"/>
    <w:rsid w:val="006E34B4"/>
    <w:rsid w:val="006F2F96"/>
    <w:rsid w:val="006F5685"/>
    <w:rsid w:val="007038D8"/>
    <w:rsid w:val="007049B6"/>
    <w:rsid w:val="00716B10"/>
    <w:rsid w:val="007171B3"/>
    <w:rsid w:val="007171B6"/>
    <w:rsid w:val="0072025E"/>
    <w:rsid w:val="00722BBE"/>
    <w:rsid w:val="00723B14"/>
    <w:rsid w:val="007542F6"/>
    <w:rsid w:val="00765707"/>
    <w:rsid w:val="007734D5"/>
    <w:rsid w:val="00776B62"/>
    <w:rsid w:val="00783674"/>
    <w:rsid w:val="00785D69"/>
    <w:rsid w:val="00792C3C"/>
    <w:rsid w:val="007C0D8E"/>
    <w:rsid w:val="007E2E54"/>
    <w:rsid w:val="007E7CFE"/>
    <w:rsid w:val="007F1C5B"/>
    <w:rsid w:val="007F4CE2"/>
    <w:rsid w:val="00804C25"/>
    <w:rsid w:val="00805C4C"/>
    <w:rsid w:val="0082210F"/>
    <w:rsid w:val="00823265"/>
    <w:rsid w:val="00824F5D"/>
    <w:rsid w:val="00842218"/>
    <w:rsid w:val="00844DFE"/>
    <w:rsid w:val="00845B23"/>
    <w:rsid w:val="00852F6D"/>
    <w:rsid w:val="00870405"/>
    <w:rsid w:val="00875944"/>
    <w:rsid w:val="00884D4D"/>
    <w:rsid w:val="008942DA"/>
    <w:rsid w:val="00895AD5"/>
    <w:rsid w:val="008A0C32"/>
    <w:rsid w:val="008A72CA"/>
    <w:rsid w:val="008B5CF4"/>
    <w:rsid w:val="008C3E44"/>
    <w:rsid w:val="008D730A"/>
    <w:rsid w:val="008D7B1B"/>
    <w:rsid w:val="008E7ED3"/>
    <w:rsid w:val="008F4B9F"/>
    <w:rsid w:val="008F5D42"/>
    <w:rsid w:val="00913AB7"/>
    <w:rsid w:val="00930665"/>
    <w:rsid w:val="00936B7E"/>
    <w:rsid w:val="0095322F"/>
    <w:rsid w:val="00953F06"/>
    <w:rsid w:val="00965F22"/>
    <w:rsid w:val="00966809"/>
    <w:rsid w:val="00972E11"/>
    <w:rsid w:val="00975A5C"/>
    <w:rsid w:val="00976CBC"/>
    <w:rsid w:val="0098256C"/>
    <w:rsid w:val="00984ED8"/>
    <w:rsid w:val="00987F70"/>
    <w:rsid w:val="00997006"/>
    <w:rsid w:val="009A5455"/>
    <w:rsid w:val="009B11F0"/>
    <w:rsid w:val="009B6E25"/>
    <w:rsid w:val="009D5DB8"/>
    <w:rsid w:val="009E10E9"/>
    <w:rsid w:val="009E27B0"/>
    <w:rsid w:val="009E671E"/>
    <w:rsid w:val="009F6892"/>
    <w:rsid w:val="009F7AE4"/>
    <w:rsid w:val="00A10EEE"/>
    <w:rsid w:val="00A1391F"/>
    <w:rsid w:val="00A21CB3"/>
    <w:rsid w:val="00A22D24"/>
    <w:rsid w:val="00A2589B"/>
    <w:rsid w:val="00A42786"/>
    <w:rsid w:val="00A51FE4"/>
    <w:rsid w:val="00A56AB5"/>
    <w:rsid w:val="00A5781E"/>
    <w:rsid w:val="00A62ACA"/>
    <w:rsid w:val="00A96AC6"/>
    <w:rsid w:val="00AB064F"/>
    <w:rsid w:val="00AB0722"/>
    <w:rsid w:val="00AB3EF9"/>
    <w:rsid w:val="00AB5E29"/>
    <w:rsid w:val="00AD4B1F"/>
    <w:rsid w:val="00AE5A92"/>
    <w:rsid w:val="00AF035B"/>
    <w:rsid w:val="00AF5739"/>
    <w:rsid w:val="00B06F14"/>
    <w:rsid w:val="00B10F17"/>
    <w:rsid w:val="00B163DF"/>
    <w:rsid w:val="00B16476"/>
    <w:rsid w:val="00B218B5"/>
    <w:rsid w:val="00B237E3"/>
    <w:rsid w:val="00B31A0C"/>
    <w:rsid w:val="00B359E7"/>
    <w:rsid w:val="00B35D9B"/>
    <w:rsid w:val="00B6650E"/>
    <w:rsid w:val="00B70094"/>
    <w:rsid w:val="00B70775"/>
    <w:rsid w:val="00B77C58"/>
    <w:rsid w:val="00BA1DA1"/>
    <w:rsid w:val="00BA37FF"/>
    <w:rsid w:val="00BB2C25"/>
    <w:rsid w:val="00BB4E69"/>
    <w:rsid w:val="00BB5FC5"/>
    <w:rsid w:val="00BB6AAF"/>
    <w:rsid w:val="00BC2334"/>
    <w:rsid w:val="00BE7140"/>
    <w:rsid w:val="00BF1643"/>
    <w:rsid w:val="00BF2B2F"/>
    <w:rsid w:val="00C001B2"/>
    <w:rsid w:val="00C1559A"/>
    <w:rsid w:val="00C16EEA"/>
    <w:rsid w:val="00C20098"/>
    <w:rsid w:val="00C203D1"/>
    <w:rsid w:val="00C22575"/>
    <w:rsid w:val="00C275AE"/>
    <w:rsid w:val="00C329EC"/>
    <w:rsid w:val="00C3516D"/>
    <w:rsid w:val="00C42F25"/>
    <w:rsid w:val="00C47750"/>
    <w:rsid w:val="00C52173"/>
    <w:rsid w:val="00C523F9"/>
    <w:rsid w:val="00C547B4"/>
    <w:rsid w:val="00C63B8C"/>
    <w:rsid w:val="00C65DFF"/>
    <w:rsid w:val="00C66F9C"/>
    <w:rsid w:val="00C76291"/>
    <w:rsid w:val="00C806EB"/>
    <w:rsid w:val="00CA1EA4"/>
    <w:rsid w:val="00CC6DF6"/>
    <w:rsid w:val="00CD0E38"/>
    <w:rsid w:val="00CD5CDD"/>
    <w:rsid w:val="00D04F7C"/>
    <w:rsid w:val="00D04FDE"/>
    <w:rsid w:val="00D14BF5"/>
    <w:rsid w:val="00D26235"/>
    <w:rsid w:val="00D30BD9"/>
    <w:rsid w:val="00D316AC"/>
    <w:rsid w:val="00D60C57"/>
    <w:rsid w:val="00D63BCD"/>
    <w:rsid w:val="00D76213"/>
    <w:rsid w:val="00D80812"/>
    <w:rsid w:val="00D8441C"/>
    <w:rsid w:val="00D855C6"/>
    <w:rsid w:val="00D92E7E"/>
    <w:rsid w:val="00DA11C7"/>
    <w:rsid w:val="00DA167E"/>
    <w:rsid w:val="00DA7F21"/>
    <w:rsid w:val="00DC2F21"/>
    <w:rsid w:val="00DD6B19"/>
    <w:rsid w:val="00DE324D"/>
    <w:rsid w:val="00DF68B1"/>
    <w:rsid w:val="00E06F7E"/>
    <w:rsid w:val="00E167CE"/>
    <w:rsid w:val="00E36F7E"/>
    <w:rsid w:val="00E37A1A"/>
    <w:rsid w:val="00E42D58"/>
    <w:rsid w:val="00E57D12"/>
    <w:rsid w:val="00E629C5"/>
    <w:rsid w:val="00E870A3"/>
    <w:rsid w:val="00EB566E"/>
    <w:rsid w:val="00EB7899"/>
    <w:rsid w:val="00ED21E8"/>
    <w:rsid w:val="00ED38FE"/>
    <w:rsid w:val="00EE19B2"/>
    <w:rsid w:val="00EE3D34"/>
    <w:rsid w:val="00EF13AF"/>
    <w:rsid w:val="00EF34EF"/>
    <w:rsid w:val="00F04959"/>
    <w:rsid w:val="00F06749"/>
    <w:rsid w:val="00F070FC"/>
    <w:rsid w:val="00F13561"/>
    <w:rsid w:val="00F22513"/>
    <w:rsid w:val="00F22DEF"/>
    <w:rsid w:val="00F27A24"/>
    <w:rsid w:val="00F30B57"/>
    <w:rsid w:val="00F34B63"/>
    <w:rsid w:val="00F41E66"/>
    <w:rsid w:val="00F6310A"/>
    <w:rsid w:val="00F677AA"/>
    <w:rsid w:val="00F67F9A"/>
    <w:rsid w:val="00F70EA3"/>
    <w:rsid w:val="00F73739"/>
    <w:rsid w:val="00F75120"/>
    <w:rsid w:val="00F930AF"/>
    <w:rsid w:val="00F94902"/>
    <w:rsid w:val="00FA1A73"/>
    <w:rsid w:val="00FA2C62"/>
    <w:rsid w:val="00FC28F0"/>
    <w:rsid w:val="00FD6E4B"/>
    <w:rsid w:val="00FF2805"/>
    <w:rsid w:val="00FF3E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1D8580B-321A-4632-B2B5-12B7E1E0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90AC6"/>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90AC6"/>
    <w:pPr>
      <w:tabs>
        <w:tab w:val="center" w:pos="4320"/>
        <w:tab w:val="right" w:pos="8640"/>
      </w:tabs>
    </w:pPr>
  </w:style>
  <w:style w:type="character" w:customStyle="1" w:styleId="GlavaZnak">
    <w:name w:val="Glava Znak"/>
    <w:basedOn w:val="Privzetapisavaodstavka"/>
    <w:link w:val="Glava"/>
    <w:rsid w:val="00190AC6"/>
    <w:rPr>
      <w:rFonts w:ascii="Arial" w:eastAsia="Times New Roman" w:hAnsi="Arial" w:cs="Times New Roman"/>
      <w:sz w:val="20"/>
      <w:szCs w:val="24"/>
    </w:rPr>
  </w:style>
  <w:style w:type="paragraph" w:customStyle="1" w:styleId="datumtevilka">
    <w:name w:val="datum številka"/>
    <w:basedOn w:val="Navaden"/>
    <w:qFormat/>
    <w:rsid w:val="00190AC6"/>
    <w:pPr>
      <w:tabs>
        <w:tab w:val="left" w:pos="1701"/>
      </w:tabs>
    </w:pPr>
    <w:rPr>
      <w:szCs w:val="20"/>
      <w:lang w:eastAsia="sl-SI"/>
    </w:rPr>
  </w:style>
  <w:style w:type="paragraph" w:customStyle="1" w:styleId="podpisi">
    <w:name w:val="podpisi"/>
    <w:basedOn w:val="Navaden"/>
    <w:qFormat/>
    <w:rsid w:val="00190AC6"/>
    <w:pPr>
      <w:tabs>
        <w:tab w:val="left" w:pos="3402"/>
      </w:tabs>
    </w:pPr>
    <w:rPr>
      <w:lang w:val="it-IT"/>
    </w:rPr>
  </w:style>
  <w:style w:type="paragraph" w:styleId="Telobesedila2">
    <w:name w:val="Body Text 2"/>
    <w:basedOn w:val="Navaden"/>
    <w:link w:val="Telobesedila2Znak"/>
    <w:rsid w:val="00190AC6"/>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190AC6"/>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3D5C21"/>
    <w:pPr>
      <w:spacing w:line="240" w:lineRule="auto"/>
      <w:ind w:left="720"/>
    </w:pPr>
    <w:rPr>
      <w:rFonts w:ascii="Calibri" w:eastAsiaTheme="minorHAnsi" w:hAnsi="Calibri" w:cs="Calibri"/>
      <w:sz w:val="22"/>
      <w:szCs w:val="22"/>
    </w:rPr>
  </w:style>
  <w:style w:type="paragraph" w:styleId="Besedilooblaka">
    <w:name w:val="Balloon Text"/>
    <w:basedOn w:val="Navaden"/>
    <w:link w:val="BesedilooblakaZnak"/>
    <w:uiPriority w:val="99"/>
    <w:semiHidden/>
    <w:unhideWhenUsed/>
    <w:rsid w:val="00B35D9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35D9B"/>
    <w:rPr>
      <w:rFonts w:ascii="Segoe UI" w:eastAsia="Times New Roman" w:hAnsi="Segoe UI" w:cs="Segoe UI"/>
      <w:sz w:val="18"/>
      <w:szCs w:val="18"/>
    </w:rPr>
  </w:style>
  <w:style w:type="paragraph" w:styleId="Noga">
    <w:name w:val="footer"/>
    <w:basedOn w:val="Navaden"/>
    <w:link w:val="NogaZnak"/>
    <w:uiPriority w:val="99"/>
    <w:unhideWhenUsed/>
    <w:rsid w:val="00B16476"/>
    <w:pPr>
      <w:tabs>
        <w:tab w:val="center" w:pos="4536"/>
        <w:tab w:val="right" w:pos="9072"/>
      </w:tabs>
      <w:spacing w:line="240" w:lineRule="auto"/>
    </w:pPr>
  </w:style>
  <w:style w:type="character" w:customStyle="1" w:styleId="NogaZnak">
    <w:name w:val="Noga Znak"/>
    <w:basedOn w:val="Privzetapisavaodstavka"/>
    <w:link w:val="Noga"/>
    <w:uiPriority w:val="99"/>
    <w:rsid w:val="00B16476"/>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949143">
      <w:bodyDiv w:val="1"/>
      <w:marLeft w:val="0"/>
      <w:marRight w:val="0"/>
      <w:marTop w:val="0"/>
      <w:marBottom w:val="0"/>
      <w:divBdr>
        <w:top w:val="none" w:sz="0" w:space="0" w:color="auto"/>
        <w:left w:val="none" w:sz="0" w:space="0" w:color="auto"/>
        <w:bottom w:val="none" w:sz="0" w:space="0" w:color="auto"/>
        <w:right w:val="none" w:sz="0" w:space="0" w:color="auto"/>
      </w:divBdr>
    </w:div>
    <w:div w:id="1212765774">
      <w:bodyDiv w:val="1"/>
      <w:marLeft w:val="0"/>
      <w:marRight w:val="0"/>
      <w:marTop w:val="0"/>
      <w:marBottom w:val="0"/>
      <w:divBdr>
        <w:top w:val="none" w:sz="0" w:space="0" w:color="auto"/>
        <w:left w:val="none" w:sz="0" w:space="0" w:color="auto"/>
        <w:bottom w:val="none" w:sz="0" w:space="0" w:color="auto"/>
        <w:right w:val="none" w:sz="0" w:space="0" w:color="auto"/>
      </w:divBdr>
    </w:div>
    <w:div w:id="212750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9-01-4891" TargetMode="External"/><Relationship Id="rId13" Type="http://schemas.openxmlformats.org/officeDocument/2006/relationships/hyperlink" Target="http://www.uradni-list.si/1/objava.jsp?sop=2011-01-1743" TargetMode="External"/><Relationship Id="rId18" Type="http://schemas.openxmlformats.org/officeDocument/2006/relationships/hyperlink" Target="http://www.uradni-list.si/1/objava.jsp?sop=2014-01-207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radni-list.si/1/objava.jsp?sop=2007-01-4826" TargetMode="External"/><Relationship Id="rId7" Type="http://schemas.openxmlformats.org/officeDocument/2006/relationships/endnotes" Target="endnotes.xml"/><Relationship Id="rId12" Type="http://schemas.openxmlformats.org/officeDocument/2006/relationships/hyperlink" Target="http://www.uradni-list.si/1/objava.jsp?sop=2010-01-5583" TargetMode="External"/><Relationship Id="rId17" Type="http://schemas.openxmlformats.org/officeDocument/2006/relationships/hyperlink" Target="http://www.uradni-list.si/1/objava.jsp?sop=2014-01-096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13-01-1753" TargetMode="External"/><Relationship Id="rId20" Type="http://schemas.openxmlformats.org/officeDocument/2006/relationships/hyperlink" Target="http://www.uradni-list.si/1/objava.jsp?sop=2015-01-3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455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header" Target="header1.xml"/><Relationship Id="rId10" Type="http://schemas.openxmlformats.org/officeDocument/2006/relationships/hyperlink" Target="http://www.uradni-list.si/1/objava.jsp?sop=2010-01-3273" TargetMode="External"/><Relationship Id="rId19" Type="http://schemas.openxmlformats.org/officeDocument/2006/relationships/hyperlink" Target="http://www.uradni-list.si/1/objava.jsp?sop=2014-01-3949" TargetMode="External"/><Relationship Id="rId4" Type="http://schemas.openxmlformats.org/officeDocument/2006/relationships/settings" Target="settings.xml"/><Relationship Id="rId9" Type="http://schemas.openxmlformats.org/officeDocument/2006/relationships/hyperlink" Target="http://www.uradni-list.si/1/objava.jsp?sop=2010-01-0520" TargetMode="External"/><Relationship Id="rId14" Type="http://schemas.openxmlformats.org/officeDocument/2006/relationships/hyperlink" Target="http://www.uradni-list.si/1/objava.jsp?sop=2012-01-1121" TargetMode="External"/><Relationship Id="rId22" Type="http://schemas.openxmlformats.org/officeDocument/2006/relationships/hyperlink" Target="http://www.uradni-list.si/1/objava.jsp?sop=2016-01-2761" TargetMode="Externa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B3F3C5-B158-4723-9AC4-02CC785B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2491</Words>
  <Characters>14204</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2</cp:revision>
  <cp:lastPrinted>2017-01-23T09:04:00Z</cp:lastPrinted>
  <dcterms:created xsi:type="dcterms:W3CDTF">2020-09-16T08:04:00Z</dcterms:created>
  <dcterms:modified xsi:type="dcterms:W3CDTF">2020-09-16T08:04:00Z</dcterms:modified>
</cp:coreProperties>
</file>