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138" w:rsidRPr="008E6363" w:rsidRDefault="00641EB9" w:rsidP="00CC7138">
      <w:pPr>
        <w:pStyle w:val="datumtevilka"/>
        <w:spacing w:line="288" w:lineRule="auto"/>
        <w:jc w:val="both"/>
        <w:rPr>
          <w:rFonts w:cs="Arial"/>
          <w:lang w:val="sl-SI"/>
        </w:rPr>
      </w:pPr>
      <w:r w:rsidRPr="008E6363">
        <w:rPr>
          <w:rFonts w:cs="Arial"/>
          <w:noProof/>
          <w:lang w:val="sl-SI"/>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2108835</wp:posOffset>
                </wp:positionV>
                <wp:extent cx="2628900" cy="1028700"/>
                <wp:effectExtent l="3810" t="3810" r="0" b="0"/>
                <wp:wrapTopAndBottom/>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138" w:rsidRPr="00C93083" w:rsidRDefault="00CC7138" w:rsidP="00CC713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05pt;margin-top:166.05pt;width:207pt;height:81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" o:allowoverlap="f" filled="f" stroked="f">
                <v:textbox inset="0,0,0,0">
                  <w:txbxContent>
                    <w:p w:rsidR="00CC7138" w:rsidRPr="00C93083" w:rsidRDefault="00CC7138" w:rsidP="00CC7138"/>
                  </w:txbxContent>
                </v:textbox>
                <w10:wrap type="topAndBottom" anchorx="page" anchory="page"/>
              </v:shape>
            </w:pict>
          </mc:Fallback>
        </mc:AlternateContent>
      </w:r>
      <w:r w:rsidR="00CC7138" w:rsidRPr="008E6363">
        <w:rPr>
          <w:rFonts w:cs="Arial"/>
          <w:lang w:val="sl-SI"/>
        </w:rPr>
        <w:t xml:space="preserve">Številka: </w:t>
      </w:r>
      <w:r w:rsidR="00CC7138" w:rsidRPr="008E6363">
        <w:rPr>
          <w:rFonts w:cs="Arial"/>
          <w:lang w:val="sl-SI"/>
        </w:rPr>
        <w:tab/>
        <w:t>0103-543/2014/1</w:t>
      </w:r>
    </w:p>
    <w:p w:rsidR="00CC7138" w:rsidRPr="008E6363" w:rsidRDefault="00CC7138" w:rsidP="00CC7138">
      <w:pPr>
        <w:pStyle w:val="datumtevilka"/>
        <w:spacing w:line="288" w:lineRule="auto"/>
        <w:jc w:val="both"/>
        <w:rPr>
          <w:rFonts w:cs="Arial"/>
          <w:lang w:val="sl-SI"/>
        </w:rPr>
      </w:pPr>
      <w:r w:rsidRPr="008E6363">
        <w:t xml:space="preserve">Datum: </w:t>
      </w:r>
      <w:r w:rsidRPr="008E6363">
        <w:tab/>
      </w:r>
      <w:r w:rsidR="00FA2C31" w:rsidRPr="008E6363">
        <w:t>18</w:t>
      </w:r>
      <w:r w:rsidRPr="008E6363">
        <w:t>.9.2014</w:t>
      </w:r>
    </w:p>
    <w:p w:rsidR="00CC7138" w:rsidRPr="008E6363" w:rsidRDefault="00CC7138" w:rsidP="00CC7138">
      <w:pPr>
        <w:spacing w:line="288" w:lineRule="auto"/>
        <w:jc w:val="both"/>
        <w:rPr>
          <w:rFonts w:cs="Arial"/>
          <w:szCs w:val="20"/>
        </w:rPr>
      </w:pPr>
    </w:p>
    <w:p w:rsidR="00CC7138" w:rsidRPr="008E6363" w:rsidRDefault="00CC7138" w:rsidP="00CC7138">
      <w:pPr>
        <w:spacing w:line="288" w:lineRule="auto"/>
        <w:jc w:val="both"/>
        <w:rPr>
          <w:rFonts w:cs="Arial"/>
          <w:szCs w:val="20"/>
        </w:rPr>
      </w:pPr>
    </w:p>
    <w:p w:rsidR="00CC7138" w:rsidRPr="008E6363" w:rsidRDefault="00CC7138" w:rsidP="00CC7138">
      <w:pPr>
        <w:jc w:val="both"/>
        <w:rPr>
          <w:rFonts w:cs="Arial"/>
          <w:b/>
          <w:szCs w:val="20"/>
        </w:rPr>
      </w:pPr>
      <w:r w:rsidRPr="008E6363">
        <w:rPr>
          <w:rFonts w:cs="Arial"/>
          <w:b/>
          <w:szCs w:val="20"/>
        </w:rPr>
        <w:t xml:space="preserve">Zadeva: Plačilo obveznih dajatev </w:t>
      </w:r>
      <w:r w:rsidR="00606253" w:rsidRPr="008E6363">
        <w:rPr>
          <w:rFonts w:cs="Arial"/>
          <w:b/>
          <w:szCs w:val="20"/>
        </w:rPr>
        <w:t xml:space="preserve">od </w:t>
      </w:r>
      <w:r w:rsidRPr="008E6363">
        <w:rPr>
          <w:rFonts w:cs="Arial"/>
          <w:b/>
          <w:szCs w:val="20"/>
        </w:rPr>
        <w:t>zamudnih obresti in vračilo zastaranih zamudnih obresti</w:t>
      </w:r>
    </w:p>
    <w:p w:rsidR="00CC7138" w:rsidRPr="008E6363" w:rsidRDefault="00CC7138" w:rsidP="00CC7138">
      <w:pPr>
        <w:autoSpaceDE w:val="0"/>
        <w:autoSpaceDN w:val="0"/>
        <w:adjustRightInd w:val="0"/>
        <w:spacing w:line="288" w:lineRule="auto"/>
        <w:jc w:val="both"/>
        <w:rPr>
          <w:rFonts w:cs="Arial"/>
          <w:b/>
          <w:szCs w:val="20"/>
        </w:rPr>
      </w:pPr>
    </w:p>
    <w:p w:rsidR="00CC7138" w:rsidRPr="008E6363" w:rsidRDefault="00CC7138" w:rsidP="00CC7138">
      <w:pPr>
        <w:autoSpaceDE w:val="0"/>
        <w:autoSpaceDN w:val="0"/>
        <w:adjustRightInd w:val="0"/>
        <w:spacing w:line="288" w:lineRule="auto"/>
        <w:jc w:val="both"/>
        <w:rPr>
          <w:rFonts w:cs="Arial"/>
          <w:szCs w:val="20"/>
        </w:rPr>
      </w:pPr>
    </w:p>
    <w:p w:rsidR="00CC7138" w:rsidRPr="008E6363" w:rsidRDefault="00CC7138" w:rsidP="00CC7138">
      <w:pPr>
        <w:autoSpaceDE w:val="0"/>
        <w:autoSpaceDN w:val="0"/>
        <w:adjustRightInd w:val="0"/>
        <w:spacing w:line="288" w:lineRule="auto"/>
        <w:jc w:val="both"/>
        <w:rPr>
          <w:rFonts w:cs="Arial"/>
          <w:szCs w:val="20"/>
        </w:rPr>
      </w:pPr>
      <w:r w:rsidRPr="008E6363">
        <w:rPr>
          <w:rFonts w:cs="Arial"/>
          <w:szCs w:val="20"/>
        </w:rPr>
        <w:t>Spoštovani,</w:t>
      </w:r>
    </w:p>
    <w:p w:rsidR="00CC7138" w:rsidRPr="008E6363" w:rsidRDefault="00CC7138" w:rsidP="00CC7138">
      <w:pPr>
        <w:autoSpaceDE w:val="0"/>
        <w:autoSpaceDN w:val="0"/>
        <w:adjustRightInd w:val="0"/>
        <w:spacing w:line="288" w:lineRule="auto"/>
        <w:jc w:val="both"/>
        <w:rPr>
          <w:rFonts w:cs="Arial"/>
          <w:szCs w:val="20"/>
        </w:rPr>
      </w:pPr>
    </w:p>
    <w:p w:rsidR="00CC7138" w:rsidRPr="008E6363" w:rsidRDefault="00CC7138" w:rsidP="00CC7138">
      <w:pPr>
        <w:autoSpaceDE w:val="0"/>
        <w:autoSpaceDN w:val="0"/>
        <w:adjustRightInd w:val="0"/>
        <w:spacing w:line="288" w:lineRule="auto"/>
        <w:jc w:val="both"/>
        <w:rPr>
          <w:rFonts w:cs="Arial"/>
          <w:szCs w:val="20"/>
        </w:rPr>
      </w:pPr>
      <w:r w:rsidRPr="008E6363">
        <w:rPr>
          <w:rFonts w:cs="Arial"/>
          <w:szCs w:val="20"/>
        </w:rPr>
        <w:t>na predavanjih v okviru Upravne akademije na temo predstavitve novele ZSPJS-S ste nam zastavili vprašanji, na kateri v nadaljevanju podajamo odgovora:</w:t>
      </w:r>
    </w:p>
    <w:p w:rsidR="00CC7138" w:rsidRPr="008E6363" w:rsidRDefault="00CC7138" w:rsidP="00CC7138">
      <w:pPr>
        <w:autoSpaceDE w:val="0"/>
        <w:autoSpaceDN w:val="0"/>
        <w:adjustRightInd w:val="0"/>
        <w:spacing w:line="288" w:lineRule="auto"/>
        <w:jc w:val="both"/>
        <w:rPr>
          <w:rFonts w:cs="Arial"/>
          <w:b/>
          <w:szCs w:val="20"/>
        </w:rPr>
      </w:pPr>
    </w:p>
    <w:p w:rsidR="00CC7138" w:rsidRPr="008E6363" w:rsidRDefault="00CC7138" w:rsidP="00CC7138">
      <w:pPr>
        <w:jc w:val="both"/>
        <w:rPr>
          <w:rFonts w:cs="Arial"/>
          <w:b/>
          <w:bCs/>
          <w:szCs w:val="20"/>
        </w:rPr>
      </w:pPr>
      <w:r w:rsidRPr="008E6363">
        <w:rPr>
          <w:rFonts w:cs="Arial"/>
          <w:b/>
          <w:bCs/>
          <w:szCs w:val="20"/>
        </w:rPr>
        <w:t xml:space="preserve">1. Na podlagi drugega odstavka </w:t>
      </w:r>
      <w:smartTag w:uri="urn:schemas-microsoft-com:office:smarttags" w:element="metricconverter">
        <w:smartTagPr>
          <w:attr w:name="ProductID" w:val="3. a"/>
        </w:smartTagPr>
        <w:r w:rsidRPr="008E6363">
          <w:rPr>
            <w:rFonts w:cs="Arial"/>
            <w:b/>
            <w:bCs/>
            <w:szCs w:val="20"/>
          </w:rPr>
          <w:t>3. a</w:t>
        </w:r>
      </w:smartTag>
      <w:r w:rsidRPr="008E6363">
        <w:rPr>
          <w:rFonts w:cs="Arial"/>
          <w:b/>
          <w:bCs/>
          <w:szCs w:val="20"/>
        </w:rPr>
        <w:t xml:space="preserve"> člena ZSPJS delodajalec v primeru, ko ugotovi, da je bila javnemu uslužbencu ali funkcionarju izplačana nižja plača, kot bi mu pripadala, povrne razliko z zakonitimi zamudnimi obrestmi skupaj s prvim izplačilom plače po ugotovitvi nastale nezakonitosti. Ali se od zakonitih zamudnih obresti plačajo prispevki in dohodnina?</w:t>
      </w:r>
    </w:p>
    <w:p w:rsidR="00CC7138" w:rsidRPr="008E6363" w:rsidRDefault="00CC7138" w:rsidP="00CC7138">
      <w:pPr>
        <w:jc w:val="both"/>
        <w:rPr>
          <w:rFonts w:cs="Arial"/>
          <w:b/>
          <w:bCs/>
          <w:szCs w:val="20"/>
        </w:rPr>
      </w:pPr>
    </w:p>
    <w:p w:rsidR="00CC7138" w:rsidRPr="008E6363" w:rsidRDefault="00CC7138" w:rsidP="00CC7138">
      <w:pPr>
        <w:jc w:val="both"/>
        <w:rPr>
          <w:rFonts w:cs="Arial"/>
          <w:szCs w:val="20"/>
        </w:rPr>
      </w:pPr>
      <w:r w:rsidRPr="008E6363">
        <w:rPr>
          <w:rFonts w:cs="Arial"/>
          <w:szCs w:val="20"/>
        </w:rPr>
        <w:t xml:space="preserve">Zakonite zamudne obresti, izplačane na podlagi drugega odstavka </w:t>
      </w:r>
      <w:smartTag w:uri="urn:schemas-microsoft-com:office:smarttags" w:element="metricconverter">
        <w:smartTagPr>
          <w:attr w:name="ProductID" w:val="3. a"/>
        </w:smartTagPr>
        <w:r w:rsidRPr="008E6363">
          <w:rPr>
            <w:rFonts w:cs="Arial"/>
            <w:szCs w:val="20"/>
          </w:rPr>
          <w:t>3. a</w:t>
        </w:r>
      </w:smartTag>
      <w:r w:rsidRPr="008E6363">
        <w:rPr>
          <w:rFonts w:cs="Arial"/>
          <w:szCs w:val="20"/>
        </w:rPr>
        <w:t xml:space="preserve"> člena ZSPJS, se davčno obravnavajo kot dohodek iz delovnega razmerja po 6. točki prvega odstavka 37. člena Zakona o dohodnini (Uradni list RS, št. </w:t>
      </w:r>
      <w:hyperlink r:id="rId7" w:tgtFrame="_blank" w:tooltip="Zakon o dohodnini (uradno prečiščeno besedilo)" w:history="1">
        <w:r w:rsidRPr="008E6363">
          <w:rPr>
            <w:rStyle w:val="Hiperpovezava"/>
            <w:rFonts w:cs="Arial"/>
            <w:color w:val="auto"/>
            <w:szCs w:val="20"/>
            <w:u w:val="none"/>
          </w:rPr>
          <w:t>13/11</w:t>
        </w:r>
      </w:hyperlink>
      <w:r w:rsidRPr="008E6363">
        <w:rPr>
          <w:rFonts w:cs="Arial"/>
          <w:szCs w:val="20"/>
        </w:rPr>
        <w:t xml:space="preserve"> - uradno prečiščeno besedilo, </w:t>
      </w:r>
      <w:hyperlink r:id="rId8" w:tgtFrame="_blank" w:tooltip="Odločba o ugotovitvi, da so bili prvi do tretji odstavek 154. člena Zakona o dohodnini v neskladju z Ustavo" w:history="1">
        <w:r w:rsidRPr="008E6363">
          <w:rPr>
            <w:rStyle w:val="Hiperpovezava"/>
            <w:rFonts w:cs="Arial"/>
            <w:color w:val="auto"/>
            <w:szCs w:val="20"/>
            <w:u w:val="none"/>
          </w:rPr>
          <w:t>9/12</w:t>
        </w:r>
      </w:hyperlink>
      <w:r w:rsidRPr="008E6363">
        <w:rPr>
          <w:rFonts w:cs="Arial"/>
          <w:szCs w:val="20"/>
        </w:rPr>
        <w:t xml:space="preserve"> - </w:t>
      </w:r>
      <w:proofErr w:type="spellStart"/>
      <w:r w:rsidRPr="008E6363">
        <w:rPr>
          <w:rFonts w:cs="Arial"/>
          <w:szCs w:val="20"/>
        </w:rPr>
        <w:t>odl</w:t>
      </w:r>
      <w:proofErr w:type="spellEnd"/>
      <w:r w:rsidRPr="008E6363">
        <w:rPr>
          <w:rFonts w:cs="Arial"/>
          <w:szCs w:val="20"/>
        </w:rPr>
        <w:t xml:space="preserve">. US, </w:t>
      </w:r>
      <w:hyperlink r:id="rId9" w:tgtFrame="_blank" w:tooltip="Zakon o spremembi Zakona o spremembah in dopolnitvah Zakona o dohodnini" w:history="1">
        <w:r w:rsidRPr="008E6363">
          <w:rPr>
            <w:rStyle w:val="Hiperpovezava"/>
            <w:rFonts w:cs="Arial"/>
            <w:color w:val="auto"/>
            <w:szCs w:val="20"/>
            <w:u w:val="none"/>
          </w:rPr>
          <w:t>24/12</w:t>
        </w:r>
      </w:hyperlink>
      <w:r w:rsidRPr="008E6363">
        <w:rPr>
          <w:rFonts w:cs="Arial"/>
          <w:szCs w:val="20"/>
        </w:rPr>
        <w:t xml:space="preserve">, </w:t>
      </w:r>
      <w:hyperlink r:id="rId10" w:tgtFrame="_blank" w:tooltip="Zakon o spremembah in dopolnitvah Zakona o dohodnini" w:history="1">
        <w:r w:rsidRPr="008E6363">
          <w:rPr>
            <w:rStyle w:val="Hiperpovezava"/>
            <w:rFonts w:cs="Arial"/>
            <w:color w:val="auto"/>
            <w:szCs w:val="20"/>
            <w:u w:val="none"/>
          </w:rPr>
          <w:t>30/12</w:t>
        </w:r>
      </w:hyperlink>
      <w:r w:rsidRPr="008E6363">
        <w:rPr>
          <w:rFonts w:cs="Arial"/>
          <w:szCs w:val="20"/>
        </w:rPr>
        <w:t xml:space="preserve">, </w:t>
      </w:r>
      <w:hyperlink r:id="rId11" w:tgtFrame="_blank" w:tooltip="Zakon za uravnoteženje javnih financ" w:history="1">
        <w:r w:rsidRPr="008E6363">
          <w:rPr>
            <w:rStyle w:val="Hiperpovezava"/>
            <w:rFonts w:cs="Arial"/>
            <w:color w:val="auto"/>
            <w:szCs w:val="20"/>
            <w:u w:val="none"/>
          </w:rPr>
          <w:t>40/12</w:t>
        </w:r>
      </w:hyperlink>
      <w:r w:rsidRPr="008E6363">
        <w:rPr>
          <w:rFonts w:cs="Arial"/>
          <w:szCs w:val="20"/>
        </w:rPr>
        <w:t xml:space="preserve"> - ZUJF, </w:t>
      </w:r>
      <w:hyperlink r:id="rId12" w:tgtFrame="_blank" w:tooltip="Zakon o spremembi Zakona o spremembah in dopolnitvah Zakona o dohodnini" w:history="1">
        <w:r w:rsidRPr="008E6363">
          <w:rPr>
            <w:rStyle w:val="Hiperpovezava"/>
            <w:rFonts w:cs="Arial"/>
            <w:color w:val="auto"/>
            <w:szCs w:val="20"/>
            <w:u w:val="none"/>
          </w:rPr>
          <w:t>75/12</w:t>
        </w:r>
      </w:hyperlink>
      <w:r w:rsidRPr="008E6363">
        <w:rPr>
          <w:rFonts w:cs="Arial"/>
          <w:szCs w:val="20"/>
        </w:rPr>
        <w:t xml:space="preserve">, </w:t>
      </w:r>
      <w:hyperlink r:id="rId13" w:tgtFrame="_blank" w:tooltip="Zakon o spremembah in dopolnitvah Zakona o dohodnini" w:history="1">
        <w:r w:rsidRPr="008E6363">
          <w:rPr>
            <w:rStyle w:val="Hiperpovezava"/>
            <w:rFonts w:cs="Arial"/>
            <w:color w:val="auto"/>
            <w:szCs w:val="20"/>
            <w:u w:val="none"/>
          </w:rPr>
          <w:t>94/12</w:t>
        </w:r>
      </w:hyperlink>
      <w:r w:rsidRPr="008E6363">
        <w:rPr>
          <w:rFonts w:cs="Arial"/>
          <w:szCs w:val="20"/>
        </w:rPr>
        <w:t xml:space="preserve">, </w:t>
      </w:r>
      <w:hyperlink r:id="rId14" w:tgtFrame="_blank" w:tooltip="Odločba o ugotovitvi, da je peti odstavek 113. člena Zakona o dohodnini v neskladju z Ustavo" w:history="1">
        <w:r w:rsidRPr="008E6363">
          <w:rPr>
            <w:rStyle w:val="Hiperpovezava"/>
            <w:rFonts w:cs="Arial"/>
            <w:color w:val="auto"/>
            <w:szCs w:val="20"/>
            <w:u w:val="none"/>
          </w:rPr>
          <w:t>52/13</w:t>
        </w:r>
      </w:hyperlink>
      <w:r w:rsidRPr="008E6363">
        <w:rPr>
          <w:rFonts w:cs="Arial"/>
          <w:szCs w:val="20"/>
        </w:rPr>
        <w:t xml:space="preserve"> - </w:t>
      </w:r>
      <w:proofErr w:type="spellStart"/>
      <w:r w:rsidRPr="008E6363">
        <w:rPr>
          <w:rFonts w:cs="Arial"/>
          <w:szCs w:val="20"/>
        </w:rPr>
        <w:t>odl</w:t>
      </w:r>
      <w:proofErr w:type="spellEnd"/>
      <w:r w:rsidRPr="008E6363">
        <w:rPr>
          <w:rFonts w:cs="Arial"/>
          <w:szCs w:val="20"/>
        </w:rPr>
        <w:t xml:space="preserve">. US, </w:t>
      </w:r>
      <w:hyperlink r:id="rId15" w:tgtFrame="_blank" w:tooltip="Zakon o spremembah in dopolnitvah Zakona o dohodnini" w:history="1">
        <w:r w:rsidRPr="008E6363">
          <w:rPr>
            <w:rStyle w:val="Hiperpovezava"/>
            <w:rFonts w:cs="Arial"/>
            <w:color w:val="auto"/>
            <w:szCs w:val="20"/>
            <w:u w:val="none"/>
          </w:rPr>
          <w:t>96/13</w:t>
        </w:r>
      </w:hyperlink>
      <w:r w:rsidRPr="008E6363">
        <w:rPr>
          <w:rFonts w:cs="Arial"/>
          <w:szCs w:val="20"/>
        </w:rPr>
        <w:t xml:space="preserve">, </w:t>
      </w:r>
      <w:hyperlink r:id="rId16" w:tgtFrame="_blank" w:tooltip="Odločba o razveljavitvi dela besedila tretjega odstavka 90. člena, 9. točke 95. člena in šestega odstavka 98. člena Zakona o dohodnini" w:history="1">
        <w:r w:rsidRPr="008E6363">
          <w:rPr>
            <w:rStyle w:val="Hiperpovezava"/>
            <w:rFonts w:cs="Arial"/>
            <w:color w:val="auto"/>
            <w:szCs w:val="20"/>
            <w:u w:val="none"/>
          </w:rPr>
          <w:t>29/14</w:t>
        </w:r>
      </w:hyperlink>
      <w:r w:rsidRPr="008E6363">
        <w:rPr>
          <w:rFonts w:cs="Arial"/>
          <w:szCs w:val="20"/>
        </w:rPr>
        <w:t xml:space="preserve"> - </w:t>
      </w:r>
      <w:proofErr w:type="spellStart"/>
      <w:r w:rsidRPr="008E6363">
        <w:rPr>
          <w:rFonts w:cs="Arial"/>
          <w:szCs w:val="20"/>
        </w:rPr>
        <w:t>odl</w:t>
      </w:r>
      <w:proofErr w:type="spellEnd"/>
      <w:r w:rsidRPr="008E6363">
        <w:rPr>
          <w:rFonts w:cs="Arial"/>
          <w:szCs w:val="20"/>
        </w:rPr>
        <w:t xml:space="preserve">. US in </w:t>
      </w:r>
      <w:hyperlink r:id="rId17" w:tgtFrame="_blank" w:tooltip="Zakon o spremembah Zakona o dohodnini" w:history="1">
        <w:r w:rsidRPr="008E6363">
          <w:rPr>
            <w:rStyle w:val="Hiperpovezava"/>
            <w:rFonts w:cs="Arial"/>
            <w:color w:val="auto"/>
            <w:szCs w:val="20"/>
            <w:u w:val="none"/>
          </w:rPr>
          <w:t>50/14</w:t>
        </w:r>
      </w:hyperlink>
      <w:r w:rsidRPr="008E6363">
        <w:rPr>
          <w:rFonts w:cs="Arial"/>
          <w:szCs w:val="20"/>
        </w:rPr>
        <w:t xml:space="preserve"> - ZDoh-2). Od tega dohodka se obračunajo in plačajo prispevki za socialno varnost in akontacija dohodnine. V REK-1 obrazcu se dohodek iz naslova zakonitih zamudnih obrestih prikaže pod vrsto dohodka 1150 - drugi dohodki iz delovnega razmerja. </w:t>
      </w:r>
    </w:p>
    <w:p w:rsidR="00CC7138" w:rsidRPr="008E6363" w:rsidRDefault="00CC7138" w:rsidP="00CC7138">
      <w:pPr>
        <w:jc w:val="both"/>
        <w:rPr>
          <w:rFonts w:cs="Arial"/>
          <w:b/>
          <w:bCs/>
          <w:szCs w:val="20"/>
        </w:rPr>
      </w:pPr>
    </w:p>
    <w:p w:rsidR="00CC7138" w:rsidRPr="008E6363" w:rsidRDefault="00CC7138" w:rsidP="00CC7138">
      <w:pPr>
        <w:jc w:val="both"/>
        <w:rPr>
          <w:lang w:val="x-none"/>
        </w:rPr>
      </w:pPr>
      <w:r w:rsidRPr="008E6363">
        <w:rPr>
          <w:rFonts w:cs="Arial"/>
          <w:bCs/>
          <w:szCs w:val="20"/>
        </w:rPr>
        <w:t xml:space="preserve">Kadar delodajalec izplačuje zakonite zamudne obresti na podlagi sodne odločbe, se prispevki za socialno varnost in akontacija dohodnine od zakonitih zamudnih obresti ne plačajo (30. člen ZDoh-2). V tem primeru se znesek zakonitih zamudnih obresti na REK-1 obrazcu ne prikaže.  </w:t>
      </w:r>
    </w:p>
    <w:p w:rsidR="00CC7138" w:rsidRPr="008E6363" w:rsidRDefault="00CC7138" w:rsidP="00CC7138">
      <w:pPr>
        <w:jc w:val="both"/>
        <w:rPr>
          <w:rFonts w:cs="Arial"/>
          <w:b/>
          <w:bCs/>
          <w:szCs w:val="20"/>
        </w:rPr>
      </w:pPr>
    </w:p>
    <w:p w:rsidR="00CC7138" w:rsidRPr="008E6363" w:rsidRDefault="00CC7138" w:rsidP="00CC7138">
      <w:pPr>
        <w:jc w:val="both"/>
        <w:rPr>
          <w:rFonts w:cs="Arial"/>
          <w:b/>
          <w:bCs/>
          <w:szCs w:val="20"/>
        </w:rPr>
      </w:pPr>
      <w:r w:rsidRPr="008E6363">
        <w:rPr>
          <w:rFonts w:cs="Arial"/>
          <w:b/>
          <w:bCs/>
          <w:szCs w:val="20"/>
        </w:rPr>
        <w:t>2. Terjatve iz delovnega razmerja zastarajo v petletnem zastaralnem roku, zamudne obresti od teh terjatev pa v triletnem zastaralnem roku. Ali moramo od javnega uslužbenca, ki smo mu izplačali zakonite zamudne obresti za obdobje daljše od 3 let, ker smo napačno šteli, da tudi za zamudne obresti velja petletni zastaralni rok, zahtevati vračilo zastaranih zamudnih obresti?</w:t>
      </w:r>
    </w:p>
    <w:p w:rsidR="00CC7138" w:rsidRPr="008E6363" w:rsidRDefault="00CC7138" w:rsidP="00CC7138">
      <w:pPr>
        <w:jc w:val="both"/>
        <w:rPr>
          <w:rFonts w:cs="Arial"/>
          <w:bCs/>
          <w:szCs w:val="20"/>
        </w:rPr>
      </w:pPr>
    </w:p>
    <w:p w:rsidR="00FA338F" w:rsidRPr="008E6363" w:rsidRDefault="00FA338F" w:rsidP="00FA338F">
      <w:pPr>
        <w:autoSpaceDE w:val="0"/>
        <w:autoSpaceDN w:val="0"/>
        <w:adjustRightInd w:val="0"/>
        <w:spacing w:line="240" w:lineRule="auto"/>
        <w:jc w:val="both"/>
        <w:rPr>
          <w:rFonts w:cs="Arial"/>
          <w:bCs/>
          <w:szCs w:val="20"/>
          <w:lang w:eastAsia="sl-SI"/>
        </w:rPr>
      </w:pPr>
      <w:r w:rsidRPr="008E6363">
        <w:rPr>
          <w:rFonts w:cs="Arial"/>
          <w:bCs/>
          <w:szCs w:val="20"/>
          <w:lang w:eastAsia="sl-SI"/>
        </w:rPr>
        <w:lastRenderedPageBreak/>
        <w:t xml:space="preserve">Predmet vračila na podlagi </w:t>
      </w:r>
      <w:smartTag w:uri="urn:schemas-microsoft-com:office:smarttags" w:element="metricconverter">
        <w:smartTagPr>
          <w:attr w:name="ProductID" w:val="3. a"/>
        </w:smartTagPr>
        <w:r w:rsidRPr="008E6363">
          <w:rPr>
            <w:rFonts w:cs="Arial"/>
            <w:bCs/>
            <w:szCs w:val="20"/>
            <w:lang w:eastAsia="sl-SI"/>
          </w:rPr>
          <w:t>3. a</w:t>
        </w:r>
      </w:smartTag>
      <w:r w:rsidRPr="008E6363">
        <w:rPr>
          <w:rFonts w:cs="Arial"/>
          <w:bCs/>
          <w:szCs w:val="20"/>
          <w:lang w:eastAsia="sl-SI"/>
        </w:rPr>
        <w:t xml:space="preserve"> člena ZSPJS, ki določa ravnanje v primeru nezakonitosti pri določitvi oz. izplačilu plače, je osnovna plača, dodatki, del plače za delovno uspešnost in nadomestila plače v breme delodajalca, ne pa tudi zakonske zamudne obresti. Navedeno pomeni, da se v primeru, ko so bile javnemu uslužbencu v nasprotju z zakonom izplačane previsoke ali prenizke zamudne obresti (npr. delodajalec ni upošteval zakonsko določene obrestne mere zamudnih obresti), za vračilo preveč ali premalo izplačanih zamudnih obresti ne uporabljajo določbe 3.a člena ZSPJS. Prav tako zakonske določbe, ki urejajo zakonske zamudne obresti, ne morejo postati sestavni del individualnih delovnopravnih aktov, kot to določa peti odstavek 3. člena ZSPJS za določbe o plači.  </w:t>
      </w:r>
    </w:p>
    <w:p w:rsidR="00FA338F" w:rsidRPr="008E6363" w:rsidRDefault="00FA338F" w:rsidP="00FA338F">
      <w:pPr>
        <w:autoSpaceDE w:val="0"/>
        <w:autoSpaceDN w:val="0"/>
        <w:adjustRightInd w:val="0"/>
        <w:spacing w:line="240" w:lineRule="auto"/>
        <w:jc w:val="both"/>
        <w:rPr>
          <w:rFonts w:cs="Arial"/>
          <w:bCs/>
          <w:szCs w:val="20"/>
          <w:lang w:eastAsia="sl-SI"/>
        </w:rPr>
      </w:pPr>
    </w:p>
    <w:p w:rsidR="00FA338F" w:rsidRPr="008E6363" w:rsidRDefault="00FA338F" w:rsidP="00FA338F">
      <w:pPr>
        <w:autoSpaceDE w:val="0"/>
        <w:autoSpaceDN w:val="0"/>
        <w:adjustRightInd w:val="0"/>
        <w:spacing w:line="240" w:lineRule="auto"/>
        <w:jc w:val="both"/>
        <w:rPr>
          <w:rFonts w:cs="Arial"/>
          <w:bCs/>
          <w:szCs w:val="20"/>
          <w:lang w:eastAsia="sl-SI"/>
        </w:rPr>
      </w:pPr>
      <w:r w:rsidRPr="008E6363">
        <w:rPr>
          <w:rFonts w:cs="Arial"/>
          <w:bCs/>
          <w:szCs w:val="20"/>
          <w:lang w:eastAsia="sl-SI"/>
        </w:rPr>
        <w:t xml:space="preserve">Določbe </w:t>
      </w:r>
      <w:smartTag w:uri="urn:schemas-microsoft-com:office:smarttags" w:element="metricconverter">
        <w:smartTagPr>
          <w:attr w:name="ProductID" w:val="3. in"/>
        </w:smartTagPr>
        <w:r w:rsidRPr="008E6363">
          <w:rPr>
            <w:rFonts w:cs="Arial"/>
            <w:bCs/>
            <w:szCs w:val="20"/>
            <w:lang w:eastAsia="sl-SI"/>
          </w:rPr>
          <w:t>3. in</w:t>
        </w:r>
      </w:smartTag>
      <w:r w:rsidRPr="008E6363">
        <w:rPr>
          <w:rFonts w:cs="Arial"/>
          <w:bCs/>
          <w:szCs w:val="20"/>
          <w:lang w:eastAsia="sl-SI"/>
        </w:rPr>
        <w:t xml:space="preserve"> </w:t>
      </w:r>
      <w:smartTag w:uri="urn:schemas-microsoft-com:office:smarttags" w:element="metricconverter">
        <w:smartTagPr>
          <w:attr w:name="ProductID" w:val="3. a"/>
        </w:smartTagPr>
        <w:r w:rsidRPr="008E6363">
          <w:rPr>
            <w:rFonts w:cs="Arial"/>
            <w:bCs/>
            <w:szCs w:val="20"/>
            <w:lang w:eastAsia="sl-SI"/>
          </w:rPr>
          <w:t>3. a</w:t>
        </w:r>
      </w:smartTag>
      <w:r w:rsidRPr="008E6363">
        <w:rPr>
          <w:rFonts w:cs="Arial"/>
          <w:bCs/>
          <w:szCs w:val="20"/>
          <w:lang w:eastAsia="sl-SI"/>
        </w:rPr>
        <w:t xml:space="preserve"> člena ZSPJS pa ne posegajo v določbo 202. člena Zakona o delovnih razmerjih (Uradni list RS, št. </w:t>
      </w:r>
      <w:hyperlink r:id="rId18" w:history="1">
        <w:r w:rsidRPr="008E6363">
          <w:rPr>
            <w:rFonts w:cs="Arial"/>
            <w:bCs/>
            <w:szCs w:val="20"/>
            <w:lang w:eastAsia="sl-SI"/>
          </w:rPr>
          <w:t>21/13</w:t>
        </w:r>
      </w:hyperlink>
      <w:r w:rsidRPr="008E6363">
        <w:rPr>
          <w:rFonts w:cs="Arial"/>
          <w:bCs/>
          <w:szCs w:val="20"/>
          <w:lang w:eastAsia="sl-SI"/>
        </w:rPr>
        <w:t xml:space="preserve"> in </w:t>
      </w:r>
      <w:hyperlink r:id="rId19" w:history="1">
        <w:r w:rsidRPr="008E6363">
          <w:rPr>
            <w:rFonts w:cs="Arial"/>
            <w:bCs/>
            <w:szCs w:val="20"/>
            <w:lang w:eastAsia="sl-SI"/>
          </w:rPr>
          <w:t xml:space="preserve">78/13 - </w:t>
        </w:r>
        <w:proofErr w:type="spellStart"/>
        <w:r w:rsidRPr="008E6363">
          <w:rPr>
            <w:rFonts w:cs="Arial"/>
            <w:bCs/>
            <w:szCs w:val="20"/>
            <w:lang w:eastAsia="sl-SI"/>
          </w:rPr>
          <w:t>popr</w:t>
        </w:r>
        <w:proofErr w:type="spellEnd"/>
        <w:r w:rsidRPr="008E6363">
          <w:rPr>
            <w:rFonts w:cs="Arial"/>
            <w:bCs/>
            <w:szCs w:val="20"/>
            <w:lang w:eastAsia="sl-SI"/>
          </w:rPr>
          <w:t>.</w:t>
        </w:r>
      </w:hyperlink>
      <w:r w:rsidRPr="008E6363">
        <w:rPr>
          <w:rFonts w:cs="Arial"/>
          <w:bCs/>
          <w:szCs w:val="20"/>
          <w:lang w:eastAsia="sl-SI"/>
        </w:rPr>
        <w:t xml:space="preserve"> – ZDR-1), ki določa, da terjatve iz delovnega razmerja zastarajo v roku petih letih in v določbe Obligacijskega zakonika (Uradni list RS, št. 97/07-UPB1; v nadaljevanju OZ), v skladu s katerimi terjatve obresti zastarajo v treh letih od zapadlosti vsake posamezne dajatve (347. člen OZ). Prav tako je v zvezi z izpolnitvijo zastarane terjatve potrebno upoštevati določbe OZ. Skladno z določbo 342. člena  OZ, dolžnik, ki je izpolnil zastarano obveznost, nima pravice terjati nazaj tistega, kar je dal, niti tedaj, če ni vedel, da je obveznost zastarana. Pisna pripoznava zastarane obveznosti se šteje za odpoved zastaranju (341. člen OZ).</w:t>
      </w:r>
    </w:p>
    <w:p w:rsidR="00FA338F" w:rsidRPr="008E6363" w:rsidRDefault="00FA338F" w:rsidP="00FA338F">
      <w:pPr>
        <w:autoSpaceDE w:val="0"/>
        <w:autoSpaceDN w:val="0"/>
        <w:adjustRightInd w:val="0"/>
        <w:spacing w:line="240" w:lineRule="auto"/>
        <w:jc w:val="both"/>
        <w:rPr>
          <w:rFonts w:cs="Arial"/>
          <w:bCs/>
          <w:szCs w:val="20"/>
          <w:lang w:eastAsia="sl-SI"/>
        </w:rPr>
      </w:pPr>
    </w:p>
    <w:p w:rsidR="00FA338F" w:rsidRPr="008E6363" w:rsidRDefault="00FA338F" w:rsidP="00FA338F">
      <w:pPr>
        <w:autoSpaceDE w:val="0"/>
        <w:autoSpaceDN w:val="0"/>
        <w:adjustRightInd w:val="0"/>
        <w:spacing w:line="240" w:lineRule="auto"/>
        <w:jc w:val="both"/>
        <w:rPr>
          <w:rFonts w:cs="Arial"/>
          <w:bCs/>
          <w:szCs w:val="20"/>
          <w:lang w:eastAsia="sl-SI"/>
        </w:rPr>
      </w:pPr>
      <w:r w:rsidRPr="008E6363">
        <w:rPr>
          <w:rFonts w:cs="Arial"/>
          <w:bCs/>
          <w:szCs w:val="20"/>
          <w:lang w:eastAsia="sl-SI"/>
        </w:rPr>
        <w:t xml:space="preserve">V javnem sektorju pa morajo delodajalci upoštevati tudi določbo tretjega odstavka 16. člena Zakona o javnih uslužbencih (Uradni list RS, št. </w:t>
      </w:r>
      <w:hyperlink r:id="rId20" w:history="1">
        <w:r w:rsidRPr="008E6363">
          <w:rPr>
            <w:rFonts w:cs="Arial"/>
            <w:bCs/>
            <w:szCs w:val="20"/>
            <w:lang w:eastAsia="sl-SI"/>
          </w:rPr>
          <w:t>63/07</w:t>
        </w:r>
      </w:hyperlink>
      <w:r w:rsidRPr="008E6363">
        <w:rPr>
          <w:rFonts w:cs="Arial"/>
          <w:bCs/>
          <w:szCs w:val="20"/>
          <w:lang w:eastAsia="sl-SI"/>
        </w:rPr>
        <w:t xml:space="preserve"> - uradno prečiščeno besedilo, </w:t>
      </w:r>
      <w:hyperlink r:id="rId21" w:history="1">
        <w:r w:rsidRPr="008E6363">
          <w:rPr>
            <w:rFonts w:cs="Arial"/>
            <w:bCs/>
            <w:szCs w:val="20"/>
            <w:lang w:eastAsia="sl-SI"/>
          </w:rPr>
          <w:t>65/08</w:t>
        </w:r>
      </w:hyperlink>
      <w:r w:rsidRPr="008E6363">
        <w:rPr>
          <w:rFonts w:cs="Arial"/>
          <w:bCs/>
          <w:szCs w:val="20"/>
          <w:lang w:eastAsia="sl-SI"/>
        </w:rPr>
        <w:t xml:space="preserve">, </w:t>
      </w:r>
      <w:hyperlink r:id="rId22" w:history="1">
        <w:r w:rsidRPr="008E6363">
          <w:rPr>
            <w:rFonts w:cs="Arial"/>
            <w:bCs/>
            <w:szCs w:val="20"/>
            <w:lang w:eastAsia="sl-SI"/>
          </w:rPr>
          <w:t>69/08</w:t>
        </w:r>
      </w:hyperlink>
      <w:r w:rsidRPr="008E6363">
        <w:rPr>
          <w:rFonts w:cs="Arial"/>
          <w:bCs/>
          <w:szCs w:val="20"/>
          <w:lang w:eastAsia="sl-SI"/>
        </w:rPr>
        <w:t xml:space="preserve"> - ZTFI-A, </w:t>
      </w:r>
      <w:hyperlink r:id="rId23" w:history="1">
        <w:r w:rsidRPr="008E6363">
          <w:rPr>
            <w:rFonts w:cs="Arial"/>
            <w:bCs/>
            <w:szCs w:val="20"/>
            <w:lang w:eastAsia="sl-SI"/>
          </w:rPr>
          <w:t>69/08</w:t>
        </w:r>
      </w:hyperlink>
      <w:r w:rsidRPr="008E6363">
        <w:rPr>
          <w:rFonts w:cs="Arial"/>
          <w:bCs/>
          <w:szCs w:val="20"/>
          <w:lang w:eastAsia="sl-SI"/>
        </w:rPr>
        <w:t xml:space="preserve"> - ZZavar-E in </w:t>
      </w:r>
      <w:hyperlink r:id="rId24" w:history="1">
        <w:r w:rsidRPr="008E6363">
          <w:rPr>
            <w:rFonts w:cs="Arial"/>
            <w:bCs/>
            <w:szCs w:val="20"/>
            <w:lang w:eastAsia="sl-SI"/>
          </w:rPr>
          <w:t>40/12</w:t>
        </w:r>
      </w:hyperlink>
      <w:r w:rsidRPr="008E6363">
        <w:rPr>
          <w:rFonts w:cs="Arial"/>
          <w:bCs/>
          <w:szCs w:val="20"/>
          <w:lang w:eastAsia="sl-SI"/>
        </w:rPr>
        <w:t xml:space="preserve"> - ZUJF), ki onemogoča izplačevanje zastaranih terjatev iz naslova premalo izplačanih plač, enako velja tudi za zastarane zamudne obresti od teh terjatev. Glede na to, da delodajalci v javnem sektorju ne morejo pripoznati in izplačevati zastaranih terjatev, saj bi s tem oškodovali javna sredstva, morajo tudi v morebitnih sodnih postopkih ugovarjati zastaranje terjatev kot tudi zastaranje zakonskih zamudnih obresti. </w:t>
      </w:r>
    </w:p>
    <w:p w:rsidR="00FA338F" w:rsidRPr="008E6363" w:rsidRDefault="00FA338F" w:rsidP="00FA338F">
      <w:pPr>
        <w:autoSpaceDE w:val="0"/>
        <w:autoSpaceDN w:val="0"/>
        <w:adjustRightInd w:val="0"/>
        <w:spacing w:line="240" w:lineRule="auto"/>
        <w:jc w:val="both"/>
        <w:rPr>
          <w:rFonts w:cs="Arial"/>
          <w:bCs/>
          <w:szCs w:val="20"/>
          <w:lang w:eastAsia="sl-SI"/>
        </w:rPr>
      </w:pPr>
    </w:p>
    <w:p w:rsidR="00FA338F" w:rsidRPr="008E6363" w:rsidRDefault="00FA338F" w:rsidP="00FA338F">
      <w:pPr>
        <w:autoSpaceDE w:val="0"/>
        <w:autoSpaceDN w:val="0"/>
        <w:adjustRightInd w:val="0"/>
        <w:spacing w:line="240" w:lineRule="auto"/>
        <w:jc w:val="both"/>
        <w:rPr>
          <w:rFonts w:cs="Arial"/>
          <w:bCs/>
          <w:szCs w:val="20"/>
          <w:lang w:eastAsia="sl-SI"/>
        </w:rPr>
      </w:pPr>
      <w:r w:rsidRPr="008E6363">
        <w:rPr>
          <w:rFonts w:cs="Arial"/>
          <w:bCs/>
          <w:szCs w:val="20"/>
          <w:lang w:eastAsia="sl-SI"/>
        </w:rPr>
        <w:t xml:space="preserve">V primeru, da je do izplačila zastarane plače ali zastaranega dela zamudnih obresti kljub navedenemu prišlo, pa delodajalec nima pravice terjati nazaj tistega, kar je dal, pa čeprav ni vedel, da je terjatev zastarala. </w:t>
      </w:r>
    </w:p>
    <w:p w:rsidR="00FA338F" w:rsidRPr="008E6363" w:rsidRDefault="00FA338F" w:rsidP="00FA338F">
      <w:pPr>
        <w:autoSpaceDE w:val="0"/>
        <w:autoSpaceDN w:val="0"/>
        <w:adjustRightInd w:val="0"/>
        <w:spacing w:line="240" w:lineRule="auto"/>
        <w:jc w:val="both"/>
        <w:rPr>
          <w:rFonts w:cs="Arial"/>
          <w:bCs/>
          <w:szCs w:val="20"/>
          <w:lang w:eastAsia="sl-SI"/>
        </w:rPr>
      </w:pPr>
    </w:p>
    <w:p w:rsidR="00CC7138" w:rsidRPr="008E6363" w:rsidRDefault="00CC7138" w:rsidP="00CC7138">
      <w:pPr>
        <w:autoSpaceDE w:val="0"/>
        <w:autoSpaceDN w:val="0"/>
        <w:adjustRightInd w:val="0"/>
        <w:spacing w:line="288" w:lineRule="auto"/>
        <w:jc w:val="both"/>
        <w:rPr>
          <w:rFonts w:cs="Arial"/>
          <w:szCs w:val="20"/>
        </w:rPr>
      </w:pPr>
    </w:p>
    <w:p w:rsidR="00CC7138" w:rsidRPr="008E6363" w:rsidRDefault="00CC7138" w:rsidP="00CC7138">
      <w:pPr>
        <w:autoSpaceDE w:val="0"/>
        <w:autoSpaceDN w:val="0"/>
        <w:adjustRightInd w:val="0"/>
        <w:spacing w:line="288" w:lineRule="auto"/>
        <w:jc w:val="both"/>
        <w:rPr>
          <w:rFonts w:cs="Arial"/>
          <w:szCs w:val="20"/>
        </w:rPr>
      </w:pPr>
      <w:r w:rsidRPr="008E6363">
        <w:rPr>
          <w:rFonts w:cs="Arial"/>
          <w:szCs w:val="20"/>
        </w:rPr>
        <w:t>S spoštovanjem,</w:t>
      </w:r>
    </w:p>
    <w:p w:rsidR="00CC7138" w:rsidRPr="008E6363" w:rsidRDefault="00CC7138" w:rsidP="00CC7138">
      <w:pPr>
        <w:autoSpaceDE w:val="0"/>
        <w:autoSpaceDN w:val="0"/>
        <w:adjustRightInd w:val="0"/>
        <w:spacing w:line="288" w:lineRule="auto"/>
        <w:jc w:val="both"/>
        <w:rPr>
          <w:rFonts w:cs="Arial"/>
          <w:szCs w:val="20"/>
        </w:rPr>
      </w:pPr>
    </w:p>
    <w:p w:rsidR="00CC7138" w:rsidRPr="008E6363" w:rsidRDefault="00CC7138" w:rsidP="00CC7138">
      <w:pPr>
        <w:autoSpaceDE w:val="0"/>
        <w:autoSpaceDN w:val="0"/>
        <w:adjustRightInd w:val="0"/>
        <w:spacing w:line="288" w:lineRule="auto"/>
        <w:jc w:val="both"/>
        <w:rPr>
          <w:rFonts w:cs="Arial"/>
          <w:szCs w:val="20"/>
        </w:rPr>
      </w:pPr>
    </w:p>
    <w:p w:rsidR="00CC7138" w:rsidRPr="008E6363" w:rsidRDefault="00CC7138" w:rsidP="00CC7138">
      <w:pPr>
        <w:autoSpaceDE w:val="0"/>
        <w:autoSpaceDN w:val="0"/>
        <w:adjustRightInd w:val="0"/>
        <w:spacing w:line="288" w:lineRule="auto"/>
        <w:jc w:val="both"/>
        <w:rPr>
          <w:rFonts w:cs="Arial"/>
          <w:szCs w:val="20"/>
        </w:rPr>
      </w:pPr>
    </w:p>
    <w:p w:rsidR="00CC7138" w:rsidRPr="008E6363" w:rsidRDefault="00CC7138" w:rsidP="00CC7138">
      <w:pPr>
        <w:autoSpaceDE w:val="0"/>
        <w:autoSpaceDN w:val="0"/>
        <w:adjustRightInd w:val="0"/>
        <w:spacing w:line="288" w:lineRule="auto"/>
        <w:jc w:val="both"/>
        <w:rPr>
          <w:rFonts w:cs="Arial"/>
          <w:b/>
          <w:szCs w:val="20"/>
        </w:rPr>
      </w:pPr>
      <w:r w:rsidRPr="008E6363">
        <w:rPr>
          <w:rFonts w:cs="Arial"/>
          <w:b/>
          <w:szCs w:val="20"/>
        </w:rPr>
        <w:t xml:space="preserve">                                                                                                     Mojca RAMŠAK PEŠEC</w:t>
      </w:r>
    </w:p>
    <w:p w:rsidR="00CC7138" w:rsidRPr="008E6363" w:rsidRDefault="00CC7138" w:rsidP="00CC7138">
      <w:pPr>
        <w:autoSpaceDE w:val="0"/>
        <w:autoSpaceDN w:val="0"/>
        <w:adjustRightInd w:val="0"/>
        <w:spacing w:line="288" w:lineRule="auto"/>
        <w:jc w:val="both"/>
      </w:pPr>
      <w:r w:rsidRPr="008E6363">
        <w:t xml:space="preserve">                                                                                                 </w:t>
      </w:r>
      <w:r w:rsidRPr="008E6363">
        <w:rPr>
          <w:b/>
        </w:rPr>
        <w:t>GENERALNA DIREKTORICA</w:t>
      </w:r>
    </w:p>
    <w:p w:rsidR="00CC7138" w:rsidRPr="008E6363" w:rsidRDefault="00CC7138" w:rsidP="00CC7138">
      <w:pPr>
        <w:pStyle w:val="podpisi"/>
        <w:spacing w:line="288" w:lineRule="auto"/>
        <w:jc w:val="both"/>
        <w:rPr>
          <w:rFonts w:cs="Arial"/>
          <w:szCs w:val="20"/>
          <w:lang w:val="sl-SI"/>
        </w:rPr>
      </w:pPr>
    </w:p>
    <w:p w:rsidR="00CC7138" w:rsidRPr="008E6363" w:rsidRDefault="00CC7138" w:rsidP="00CC7138">
      <w:pPr>
        <w:pStyle w:val="podpisi"/>
        <w:spacing w:line="288" w:lineRule="auto"/>
        <w:jc w:val="both"/>
        <w:rPr>
          <w:rFonts w:cs="Arial"/>
          <w:szCs w:val="20"/>
          <w:lang w:val="sl-SI"/>
        </w:rPr>
      </w:pPr>
    </w:p>
    <w:p w:rsidR="00F8374E" w:rsidRPr="008E6363" w:rsidRDefault="00F8374E" w:rsidP="00CC7138">
      <w:pPr>
        <w:pStyle w:val="podpisi"/>
        <w:spacing w:line="288" w:lineRule="auto"/>
        <w:jc w:val="both"/>
        <w:rPr>
          <w:rFonts w:cs="Arial"/>
          <w:szCs w:val="20"/>
          <w:lang w:val="sl-SI"/>
        </w:rPr>
      </w:pPr>
    </w:p>
    <w:p w:rsidR="00CC7138" w:rsidRPr="008E6363" w:rsidRDefault="00CC7138"/>
    <w:sectPr w:rsidR="00CC7138" w:rsidRPr="008E6363" w:rsidSect="00625E64">
      <w:headerReference w:type="first" r:id="rId2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FE1" w:rsidRDefault="00B42FE1">
      <w:r>
        <w:separator/>
      </w:r>
    </w:p>
  </w:endnote>
  <w:endnote w:type="continuationSeparator" w:id="0">
    <w:p w:rsidR="00B42FE1" w:rsidRDefault="00B4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FE1" w:rsidRDefault="00B42FE1">
      <w:r>
        <w:separator/>
      </w:r>
    </w:p>
  </w:footnote>
  <w:footnote w:type="continuationSeparator" w:id="0">
    <w:p w:rsidR="00B42FE1" w:rsidRDefault="00B42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E64" w:rsidRDefault="00641EB9" w:rsidP="00625E64">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814955" cy="31242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Pr>
        <w:rFonts w:cs="Arial"/>
        <w:noProof/>
        <w:sz w:val="16"/>
        <w:lang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8FCCA3"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bookmarkEnd w:id="0"/>
    <w:r w:rsidR="00625E64">
      <w:rPr>
        <w:rFonts w:cs="Arial"/>
        <w:sz w:val="16"/>
      </w:rPr>
      <w:t>DIREKTORAT ZA JAVNI SEKTOR</w:t>
    </w:r>
  </w:p>
  <w:p w:rsidR="00625E64" w:rsidRPr="008F3500" w:rsidRDefault="00625E64" w:rsidP="00625E64">
    <w:pPr>
      <w:pStyle w:val="Glava"/>
      <w:tabs>
        <w:tab w:val="clear" w:pos="4320"/>
        <w:tab w:val="clear" w:pos="8640"/>
        <w:tab w:val="left" w:pos="5112"/>
      </w:tabs>
      <w:spacing w:before="12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rsidR="00625E64" w:rsidRPr="008F3500" w:rsidRDefault="00625E64" w:rsidP="00625E64">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01 478 16 99</w:t>
    </w:r>
  </w:p>
  <w:p w:rsidR="00625E64" w:rsidRPr="008F3500" w:rsidRDefault="00625E64" w:rsidP="00625E64">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rsidR="00625E64" w:rsidRPr="00016A96" w:rsidRDefault="00625E64" w:rsidP="00625E64">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www.mnz.gov.si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054A9"/>
    <w:multiLevelType w:val="hybridMultilevel"/>
    <w:tmpl w:val="0B120058"/>
    <w:lvl w:ilvl="0" w:tplc="A458634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38"/>
    <w:rsid w:val="000D7139"/>
    <w:rsid w:val="001E43D5"/>
    <w:rsid w:val="004D633B"/>
    <w:rsid w:val="005C35D2"/>
    <w:rsid w:val="005D12B7"/>
    <w:rsid w:val="005E1E47"/>
    <w:rsid w:val="00606253"/>
    <w:rsid w:val="00625E64"/>
    <w:rsid w:val="00641EB9"/>
    <w:rsid w:val="006A01F3"/>
    <w:rsid w:val="007A41CF"/>
    <w:rsid w:val="008E6363"/>
    <w:rsid w:val="00932DE0"/>
    <w:rsid w:val="00B42FE1"/>
    <w:rsid w:val="00CC7138"/>
    <w:rsid w:val="00D3741B"/>
    <w:rsid w:val="00D417EE"/>
    <w:rsid w:val="00D4597B"/>
    <w:rsid w:val="00E26873"/>
    <w:rsid w:val="00E735EB"/>
    <w:rsid w:val="00E7793A"/>
    <w:rsid w:val="00EB390A"/>
    <w:rsid w:val="00F8374E"/>
    <w:rsid w:val="00FA2C31"/>
    <w:rsid w:val="00FA33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01E96904-600D-4E1D-AF36-1B18532D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C7138"/>
    <w:pPr>
      <w:spacing w:line="260" w:lineRule="exac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CC7138"/>
    <w:pPr>
      <w:tabs>
        <w:tab w:val="center" w:pos="4320"/>
        <w:tab w:val="right" w:pos="8640"/>
      </w:tabs>
    </w:pPr>
  </w:style>
  <w:style w:type="paragraph" w:customStyle="1" w:styleId="datumtevilka">
    <w:name w:val="datum številka"/>
    <w:basedOn w:val="Navaden"/>
    <w:qFormat/>
    <w:rsid w:val="00CC7138"/>
    <w:pPr>
      <w:tabs>
        <w:tab w:val="left" w:pos="1701"/>
      </w:tabs>
    </w:pPr>
    <w:rPr>
      <w:szCs w:val="20"/>
      <w:lang w:val="sl-SI" w:eastAsia="sl-SI"/>
    </w:rPr>
  </w:style>
  <w:style w:type="paragraph" w:customStyle="1" w:styleId="ZADEVA">
    <w:name w:val="ZADEVA"/>
    <w:basedOn w:val="Navaden"/>
    <w:qFormat/>
    <w:rsid w:val="00CC7138"/>
    <w:pPr>
      <w:tabs>
        <w:tab w:val="left" w:pos="1701"/>
      </w:tabs>
      <w:ind w:left="1701" w:hanging="1701"/>
    </w:pPr>
    <w:rPr>
      <w:b/>
      <w:lang w:val="it-IT"/>
    </w:rPr>
  </w:style>
  <w:style w:type="paragraph" w:customStyle="1" w:styleId="podpisi">
    <w:name w:val="podpisi"/>
    <w:basedOn w:val="Navaden"/>
    <w:qFormat/>
    <w:rsid w:val="00CC7138"/>
    <w:pPr>
      <w:tabs>
        <w:tab w:val="left" w:pos="3402"/>
      </w:tabs>
    </w:pPr>
    <w:rPr>
      <w:lang w:val="it-IT"/>
    </w:rPr>
  </w:style>
  <w:style w:type="character" w:styleId="Hiperpovezava">
    <w:name w:val="Hyperlink"/>
    <w:rsid w:val="00CC71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2344" TargetMode="External"/><Relationship Id="rId13" Type="http://schemas.openxmlformats.org/officeDocument/2006/relationships/hyperlink" Target="http://www.uradni-list.si/1/objava.jsp?urlurid=20123644" TargetMode="External"/><Relationship Id="rId18" Type="http://schemas.openxmlformats.org/officeDocument/2006/relationships/hyperlink" Target="http://www.uradni-list.si/1/objava.jsp?urlurid=201378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radni-list.si/1/objava.jsp?urlurid=20082817" TargetMode="External"/><Relationship Id="rId7" Type="http://schemas.openxmlformats.org/officeDocument/2006/relationships/hyperlink" Target="http://www.uradni-list.si/1/objava.jsp?urlurid=2011555" TargetMode="External"/><Relationship Id="rId12" Type="http://schemas.openxmlformats.org/officeDocument/2006/relationships/hyperlink" Target="http://www.uradni-list.si/1/objava.jsp?urlurid=20122850" TargetMode="External"/><Relationship Id="rId17" Type="http://schemas.openxmlformats.org/officeDocument/2006/relationships/hyperlink" Target="http://www.uradni-list.si/1/objava.jsp?urlurid=2014207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urlurid=20141190" TargetMode="External"/><Relationship Id="rId20" Type="http://schemas.openxmlformats.org/officeDocument/2006/relationships/hyperlink" Target="http://www.uradni-list.si/1/objava.jsp?urlurid=200734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urid=20121700" TargetMode="External"/><Relationship Id="rId24" Type="http://schemas.openxmlformats.org/officeDocument/2006/relationships/hyperlink" Target="http://www.uradni-list.si/1/objava.jsp?urlurid=20121700" TargetMode="External"/><Relationship Id="rId5" Type="http://schemas.openxmlformats.org/officeDocument/2006/relationships/footnotes" Target="footnotes.xml"/><Relationship Id="rId15" Type="http://schemas.openxmlformats.org/officeDocument/2006/relationships/hyperlink" Target="http://www.uradni-list.si/1/objava.jsp?urlurid=20133441" TargetMode="External"/><Relationship Id="rId23" Type="http://schemas.openxmlformats.org/officeDocument/2006/relationships/hyperlink" Target="http://www.uradni-list.si/1/objava.jsp?urlurid=20083015" TargetMode="External"/><Relationship Id="rId10" Type="http://schemas.openxmlformats.org/officeDocument/2006/relationships/hyperlink" Target="http://www.uradni-list.si/1/objava.jsp?urlurid=20121282" TargetMode="External"/><Relationship Id="rId19" Type="http://schemas.openxmlformats.org/officeDocument/2006/relationships/hyperlink" Target="http://www.uradni-list.si/1/objava.jsp?urlurid=20132826" TargetMode="External"/><Relationship Id="rId4" Type="http://schemas.openxmlformats.org/officeDocument/2006/relationships/webSettings" Target="webSettings.xml"/><Relationship Id="rId9" Type="http://schemas.openxmlformats.org/officeDocument/2006/relationships/hyperlink" Target="http://www.uradni-list.si/1/objava.jsp?urlurid=2012919" TargetMode="External"/><Relationship Id="rId14" Type="http://schemas.openxmlformats.org/officeDocument/2006/relationships/hyperlink" Target="http://www.uradni-list.si/1/objava.jsp?urlurid=20132001" TargetMode="External"/><Relationship Id="rId22" Type="http://schemas.openxmlformats.org/officeDocument/2006/relationships/hyperlink" Target="http://www.uradni-list.si/1/objava.jsp?urlurid=2008301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6194</Characters>
  <Application>Microsoft Office Word</Application>
  <DocSecurity>0</DocSecurity>
  <Lines>51</Lines>
  <Paragraphs>13</Paragraphs>
  <ScaleCrop>false</ScaleCrop>
  <HeadingPairs>
    <vt:vector size="2" baseType="variant">
      <vt:variant>
        <vt:lpstr>Naslov</vt:lpstr>
      </vt:variant>
      <vt:variant>
        <vt:i4>1</vt:i4>
      </vt:variant>
    </vt:vector>
  </HeadingPairs>
  <TitlesOfParts>
    <vt:vector size="1" baseType="lpstr">
      <vt:lpstr>Številka: </vt:lpstr>
    </vt:vector>
  </TitlesOfParts>
  <Company>MJU</Company>
  <LinksUpToDate>false</LinksUpToDate>
  <CharactersWithSpaces>6840</CharactersWithSpaces>
  <SharedDoc>false</SharedDoc>
  <HLinks>
    <vt:vector size="108" baseType="variant">
      <vt:variant>
        <vt:i4>6750257</vt:i4>
      </vt:variant>
      <vt:variant>
        <vt:i4>51</vt:i4>
      </vt:variant>
      <vt:variant>
        <vt:i4>0</vt:i4>
      </vt:variant>
      <vt:variant>
        <vt:i4>5</vt:i4>
      </vt:variant>
      <vt:variant>
        <vt:lpwstr>http://www.uradni-list.si/1/objava.jsp?urlurid=20121700</vt:lpwstr>
      </vt:variant>
      <vt:variant>
        <vt:lpwstr/>
      </vt:variant>
      <vt:variant>
        <vt:i4>6619196</vt:i4>
      </vt:variant>
      <vt:variant>
        <vt:i4>48</vt:i4>
      </vt:variant>
      <vt:variant>
        <vt:i4>0</vt:i4>
      </vt:variant>
      <vt:variant>
        <vt:i4>5</vt:i4>
      </vt:variant>
      <vt:variant>
        <vt:lpwstr>http://www.uradni-list.si/1/objava.jsp?urlurid=20083015</vt:lpwstr>
      </vt:variant>
      <vt:variant>
        <vt:lpwstr/>
      </vt:variant>
      <vt:variant>
        <vt:i4>6619196</vt:i4>
      </vt:variant>
      <vt:variant>
        <vt:i4>45</vt:i4>
      </vt:variant>
      <vt:variant>
        <vt:i4>0</vt:i4>
      </vt:variant>
      <vt:variant>
        <vt:i4>5</vt:i4>
      </vt:variant>
      <vt:variant>
        <vt:lpwstr>http://www.uradni-list.si/1/objava.jsp?urlurid=20083014</vt:lpwstr>
      </vt:variant>
      <vt:variant>
        <vt:lpwstr/>
      </vt:variant>
      <vt:variant>
        <vt:i4>6553652</vt:i4>
      </vt:variant>
      <vt:variant>
        <vt:i4>42</vt:i4>
      </vt:variant>
      <vt:variant>
        <vt:i4>0</vt:i4>
      </vt:variant>
      <vt:variant>
        <vt:i4>5</vt:i4>
      </vt:variant>
      <vt:variant>
        <vt:lpwstr>http://www.uradni-list.si/1/objava.jsp?urlurid=20082817</vt:lpwstr>
      </vt:variant>
      <vt:variant>
        <vt:lpwstr/>
      </vt:variant>
      <vt:variant>
        <vt:i4>6619191</vt:i4>
      </vt:variant>
      <vt:variant>
        <vt:i4>39</vt:i4>
      </vt:variant>
      <vt:variant>
        <vt:i4>0</vt:i4>
      </vt:variant>
      <vt:variant>
        <vt:i4>5</vt:i4>
      </vt:variant>
      <vt:variant>
        <vt:lpwstr>http://www.uradni-list.si/1/objava.jsp?urlurid=20073411</vt:lpwstr>
      </vt:variant>
      <vt:variant>
        <vt:lpwstr/>
      </vt:variant>
      <vt:variant>
        <vt:i4>6684735</vt:i4>
      </vt:variant>
      <vt:variant>
        <vt:i4>36</vt:i4>
      </vt:variant>
      <vt:variant>
        <vt:i4>0</vt:i4>
      </vt:variant>
      <vt:variant>
        <vt:i4>5</vt:i4>
      </vt:variant>
      <vt:variant>
        <vt:lpwstr>http://www.uradni-list.si/1/objava.jsp?urlurid=20132826</vt:lpwstr>
      </vt:variant>
      <vt:variant>
        <vt:lpwstr/>
      </vt:variant>
      <vt:variant>
        <vt:i4>6619199</vt:i4>
      </vt:variant>
      <vt:variant>
        <vt:i4>33</vt:i4>
      </vt:variant>
      <vt:variant>
        <vt:i4>0</vt:i4>
      </vt:variant>
      <vt:variant>
        <vt:i4>5</vt:i4>
      </vt:variant>
      <vt:variant>
        <vt:lpwstr>http://www.uradni-list.si/1/objava.jsp?urlurid=2013784</vt:lpwstr>
      </vt:variant>
      <vt:variant>
        <vt:lpwstr/>
      </vt:variant>
      <vt:variant>
        <vt:i4>6488112</vt:i4>
      </vt:variant>
      <vt:variant>
        <vt:i4>30</vt:i4>
      </vt:variant>
      <vt:variant>
        <vt:i4>0</vt:i4>
      </vt:variant>
      <vt:variant>
        <vt:i4>5</vt:i4>
      </vt:variant>
      <vt:variant>
        <vt:lpwstr>http://www.uradni-list.si/1/objava.jsp?urlurid=20142078</vt:lpwstr>
      </vt:variant>
      <vt:variant>
        <vt:lpwstr/>
      </vt:variant>
      <vt:variant>
        <vt:i4>7209009</vt:i4>
      </vt:variant>
      <vt:variant>
        <vt:i4>27</vt:i4>
      </vt:variant>
      <vt:variant>
        <vt:i4>0</vt:i4>
      </vt:variant>
      <vt:variant>
        <vt:i4>5</vt:i4>
      </vt:variant>
      <vt:variant>
        <vt:lpwstr>http://www.uradni-list.si/1/objava.jsp?urlurid=20141190</vt:lpwstr>
      </vt:variant>
      <vt:variant>
        <vt:lpwstr/>
      </vt:variant>
      <vt:variant>
        <vt:i4>6357043</vt:i4>
      </vt:variant>
      <vt:variant>
        <vt:i4>24</vt:i4>
      </vt:variant>
      <vt:variant>
        <vt:i4>0</vt:i4>
      </vt:variant>
      <vt:variant>
        <vt:i4>5</vt:i4>
      </vt:variant>
      <vt:variant>
        <vt:lpwstr>http://www.uradni-list.si/1/objava.jsp?urlurid=20133441</vt:lpwstr>
      </vt:variant>
      <vt:variant>
        <vt:lpwstr/>
      </vt:variant>
      <vt:variant>
        <vt:i4>6553655</vt:i4>
      </vt:variant>
      <vt:variant>
        <vt:i4>21</vt:i4>
      </vt:variant>
      <vt:variant>
        <vt:i4>0</vt:i4>
      </vt:variant>
      <vt:variant>
        <vt:i4>5</vt:i4>
      </vt:variant>
      <vt:variant>
        <vt:lpwstr>http://www.uradni-list.si/1/objava.jsp?urlurid=20132001</vt:lpwstr>
      </vt:variant>
      <vt:variant>
        <vt:lpwstr/>
      </vt:variant>
      <vt:variant>
        <vt:i4>6357040</vt:i4>
      </vt:variant>
      <vt:variant>
        <vt:i4>18</vt:i4>
      </vt:variant>
      <vt:variant>
        <vt:i4>0</vt:i4>
      </vt:variant>
      <vt:variant>
        <vt:i4>5</vt:i4>
      </vt:variant>
      <vt:variant>
        <vt:lpwstr>http://www.uradni-list.si/1/objava.jsp?urlurid=20123644</vt:lpwstr>
      </vt:variant>
      <vt:variant>
        <vt:lpwstr/>
      </vt:variant>
      <vt:variant>
        <vt:i4>6357054</vt:i4>
      </vt:variant>
      <vt:variant>
        <vt:i4>15</vt:i4>
      </vt:variant>
      <vt:variant>
        <vt:i4>0</vt:i4>
      </vt:variant>
      <vt:variant>
        <vt:i4>5</vt:i4>
      </vt:variant>
      <vt:variant>
        <vt:lpwstr>http://www.uradni-list.si/1/objava.jsp?urlurid=20122850</vt:lpwstr>
      </vt:variant>
      <vt:variant>
        <vt:lpwstr/>
      </vt:variant>
      <vt:variant>
        <vt:i4>6750257</vt:i4>
      </vt:variant>
      <vt:variant>
        <vt:i4>12</vt:i4>
      </vt:variant>
      <vt:variant>
        <vt:i4>0</vt:i4>
      </vt:variant>
      <vt:variant>
        <vt:i4>5</vt:i4>
      </vt:variant>
      <vt:variant>
        <vt:lpwstr>http://www.uradni-list.si/1/objava.jsp?urlurid=20121700</vt:lpwstr>
      </vt:variant>
      <vt:variant>
        <vt:lpwstr/>
      </vt:variant>
      <vt:variant>
        <vt:i4>7274548</vt:i4>
      </vt:variant>
      <vt:variant>
        <vt:i4>9</vt:i4>
      </vt:variant>
      <vt:variant>
        <vt:i4>0</vt:i4>
      </vt:variant>
      <vt:variant>
        <vt:i4>5</vt:i4>
      </vt:variant>
      <vt:variant>
        <vt:lpwstr>http://www.uradni-list.si/1/objava.jsp?urlurid=20121282</vt:lpwstr>
      </vt:variant>
      <vt:variant>
        <vt:lpwstr/>
      </vt:variant>
      <vt:variant>
        <vt:i4>6684727</vt:i4>
      </vt:variant>
      <vt:variant>
        <vt:i4>6</vt:i4>
      </vt:variant>
      <vt:variant>
        <vt:i4>0</vt:i4>
      </vt:variant>
      <vt:variant>
        <vt:i4>5</vt:i4>
      </vt:variant>
      <vt:variant>
        <vt:lpwstr>http://www.uradni-list.si/1/objava.jsp?urlurid=2012919</vt:lpwstr>
      </vt:variant>
      <vt:variant>
        <vt:lpwstr/>
      </vt:variant>
      <vt:variant>
        <vt:i4>6357042</vt:i4>
      </vt:variant>
      <vt:variant>
        <vt:i4>3</vt:i4>
      </vt:variant>
      <vt:variant>
        <vt:i4>0</vt:i4>
      </vt:variant>
      <vt:variant>
        <vt:i4>5</vt:i4>
      </vt:variant>
      <vt:variant>
        <vt:lpwstr>http://www.uradni-list.si/1/objava.jsp?urlurid=2012344</vt:lpwstr>
      </vt:variant>
      <vt:variant>
        <vt:lpwstr/>
      </vt:variant>
      <vt:variant>
        <vt:i4>6684720</vt:i4>
      </vt:variant>
      <vt:variant>
        <vt:i4>0</vt:i4>
      </vt:variant>
      <vt:variant>
        <vt:i4>0</vt:i4>
      </vt:variant>
      <vt:variant>
        <vt:i4>5</vt:i4>
      </vt:variant>
      <vt:variant>
        <vt:lpwstr>http://www.uradni-list.si/1/objava.jsp?urlurid=2011555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Katja Knez</dc:creator>
  <cp:keywords/>
  <dc:description/>
  <cp:lastModifiedBy>Mojca Kustec</cp:lastModifiedBy>
  <cp:revision>2</cp:revision>
  <dcterms:created xsi:type="dcterms:W3CDTF">2020-09-16T07:45:00Z</dcterms:created>
  <dcterms:modified xsi:type="dcterms:W3CDTF">2020-09-16T07:45:00Z</dcterms:modified>
</cp:coreProperties>
</file>