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F13" w:rsidRPr="00813C22" w:rsidRDefault="00A07F13" w:rsidP="00A07F13">
      <w:pPr>
        <w:jc w:val="center"/>
        <w:rPr>
          <w:rFonts w:ascii="Arial" w:hAnsi="Arial" w:cs="Arial"/>
          <w:b/>
          <w:sz w:val="20"/>
          <w:szCs w:val="20"/>
        </w:rPr>
      </w:pPr>
      <w:bookmarkStart w:id="0" w:name="_GoBack"/>
      <w:bookmarkEnd w:id="0"/>
      <w:r w:rsidRPr="00813C22">
        <w:rPr>
          <w:rFonts w:ascii="Arial" w:hAnsi="Arial" w:cs="Arial"/>
          <w:b/>
          <w:sz w:val="20"/>
          <w:szCs w:val="20"/>
        </w:rPr>
        <w:t>NAJNIŽJA OSNOVA ZA OBRAČUN PRISPEVKOV</w:t>
      </w:r>
    </w:p>
    <w:p w:rsidR="00A07F13" w:rsidRPr="00813C22" w:rsidRDefault="00A07F13">
      <w:pPr>
        <w:rPr>
          <w:rFonts w:ascii="Arial" w:hAnsi="Arial" w:cs="Arial"/>
          <w:sz w:val="20"/>
          <w:szCs w:val="20"/>
        </w:rPr>
      </w:pPr>
    </w:p>
    <w:p w:rsidR="00A07F13" w:rsidRPr="00813C22" w:rsidRDefault="00A07F13">
      <w:pPr>
        <w:rPr>
          <w:rFonts w:ascii="Arial" w:hAnsi="Arial" w:cs="Arial"/>
          <w:sz w:val="20"/>
          <w:szCs w:val="20"/>
        </w:rPr>
      </w:pPr>
    </w:p>
    <w:p w:rsidR="00A07F13" w:rsidRPr="00813C22" w:rsidRDefault="00A07F13" w:rsidP="00CF671A">
      <w:pPr>
        <w:jc w:val="both"/>
        <w:rPr>
          <w:rFonts w:ascii="Arial" w:hAnsi="Arial" w:cs="Arial"/>
          <w:sz w:val="20"/>
          <w:szCs w:val="20"/>
        </w:rPr>
      </w:pPr>
      <w:r w:rsidRPr="00813C22">
        <w:rPr>
          <w:rFonts w:ascii="Arial" w:hAnsi="Arial" w:cs="Arial"/>
          <w:sz w:val="20"/>
          <w:szCs w:val="20"/>
        </w:rPr>
        <w:t xml:space="preserve">Obveščamo vas, da je Finančna uprava Republike Slovenije </w:t>
      </w:r>
      <w:r w:rsidR="00813C22">
        <w:rPr>
          <w:rFonts w:ascii="Arial" w:hAnsi="Arial" w:cs="Arial"/>
          <w:sz w:val="20"/>
          <w:szCs w:val="20"/>
        </w:rPr>
        <w:t xml:space="preserve">(FURS) </w:t>
      </w:r>
      <w:r w:rsidRPr="00813C22">
        <w:rPr>
          <w:rFonts w:ascii="Arial" w:hAnsi="Arial" w:cs="Arial"/>
          <w:sz w:val="20"/>
          <w:szCs w:val="20"/>
        </w:rPr>
        <w:t xml:space="preserve">na svoji spletni strani objavila podrobnejši opis davčne obravnave dohodkov iz delovnega razmerja. </w:t>
      </w:r>
    </w:p>
    <w:p w:rsidR="00A07F13" w:rsidRPr="00813C22" w:rsidRDefault="00A07F13" w:rsidP="00CF671A">
      <w:pPr>
        <w:jc w:val="both"/>
        <w:rPr>
          <w:rFonts w:ascii="Arial" w:hAnsi="Arial" w:cs="Arial"/>
          <w:sz w:val="20"/>
          <w:szCs w:val="20"/>
        </w:rPr>
      </w:pPr>
    </w:p>
    <w:p w:rsidR="00CF671A" w:rsidRPr="00813C22" w:rsidRDefault="00CF671A" w:rsidP="00CF671A">
      <w:pPr>
        <w:jc w:val="both"/>
        <w:rPr>
          <w:rFonts w:ascii="Arial" w:hAnsi="Arial" w:cs="Arial"/>
          <w:sz w:val="20"/>
          <w:szCs w:val="20"/>
        </w:rPr>
      </w:pPr>
      <w:r w:rsidRPr="00813C22">
        <w:rPr>
          <w:rFonts w:ascii="Arial" w:hAnsi="Arial" w:cs="Arial"/>
          <w:sz w:val="20"/>
          <w:szCs w:val="20"/>
        </w:rPr>
        <w:t>V zvezi s plačilom prispevkov za socialno varnost predstavlja pomembnejšo novost sprememba najnižje osnove za obračun prispevkov:</w:t>
      </w:r>
    </w:p>
    <w:p w:rsidR="00CF671A" w:rsidRPr="00813C22" w:rsidRDefault="00CF671A" w:rsidP="00CF671A">
      <w:pPr>
        <w:jc w:val="both"/>
        <w:rPr>
          <w:rFonts w:ascii="Arial" w:hAnsi="Arial" w:cs="Arial"/>
          <w:sz w:val="20"/>
          <w:szCs w:val="20"/>
        </w:rPr>
      </w:pPr>
    </w:p>
    <w:p w:rsidR="00CF671A" w:rsidRPr="00813C22" w:rsidRDefault="00CF671A" w:rsidP="00813C22">
      <w:pPr>
        <w:jc w:val="both"/>
        <w:rPr>
          <w:rFonts w:ascii="Arial" w:hAnsi="Arial" w:cs="Arial"/>
          <w:i/>
          <w:sz w:val="20"/>
          <w:szCs w:val="20"/>
        </w:rPr>
      </w:pPr>
      <w:r w:rsidRPr="00813C22">
        <w:rPr>
          <w:rFonts w:ascii="Arial" w:hAnsi="Arial" w:cs="Arial"/>
          <w:i/>
          <w:sz w:val="20"/>
          <w:szCs w:val="20"/>
        </w:rPr>
        <w:t>Najnižja osnova za obračun prispevkov delojemalcev je, v skladu s četrtim odstavkom 144.</w:t>
      </w:r>
      <w:r w:rsidR="00813C22">
        <w:rPr>
          <w:rFonts w:ascii="Arial" w:hAnsi="Arial" w:cs="Arial"/>
          <w:i/>
          <w:sz w:val="20"/>
          <w:szCs w:val="20"/>
        </w:rPr>
        <w:t xml:space="preserve"> č</w:t>
      </w:r>
      <w:r w:rsidRPr="00813C22">
        <w:rPr>
          <w:rFonts w:ascii="Arial" w:hAnsi="Arial" w:cs="Arial"/>
          <w:i/>
          <w:sz w:val="20"/>
          <w:szCs w:val="20"/>
        </w:rPr>
        <w:t>lena Zakona o pokojninskem in invalidskem zavarovanju – ZPIZ-2, znesek 60 % zadnje znane povprečne letne plače zaposlenih v Republiki Sloveniji, preračunane na mesec (v nadaljevanju: povprečna plača). Če je izplačana plača oziroma nadomestilo plače nižje od minimalne osnove, se od razlike do minimalne osnove obračunajo in plačajo vsi prispevki</w:t>
      </w:r>
      <w:r w:rsidR="00AA4C73">
        <w:rPr>
          <w:rFonts w:ascii="Arial" w:hAnsi="Arial" w:cs="Arial"/>
          <w:i/>
          <w:sz w:val="20"/>
          <w:szCs w:val="20"/>
        </w:rPr>
        <w:t>.</w:t>
      </w:r>
    </w:p>
    <w:p w:rsidR="00CF671A" w:rsidRPr="00813C22" w:rsidRDefault="00CF671A" w:rsidP="00813C22">
      <w:pPr>
        <w:jc w:val="both"/>
        <w:rPr>
          <w:rFonts w:ascii="Arial" w:hAnsi="Arial" w:cs="Arial"/>
          <w:i/>
          <w:sz w:val="20"/>
          <w:szCs w:val="20"/>
        </w:rPr>
      </w:pPr>
    </w:p>
    <w:p w:rsidR="00CF671A" w:rsidRPr="00813C22" w:rsidRDefault="00CF671A" w:rsidP="00813C22">
      <w:pPr>
        <w:jc w:val="both"/>
        <w:rPr>
          <w:rFonts w:ascii="Arial" w:hAnsi="Arial" w:cs="Arial"/>
          <w:i/>
          <w:sz w:val="20"/>
          <w:szCs w:val="20"/>
        </w:rPr>
      </w:pPr>
      <w:r w:rsidRPr="00813C22">
        <w:rPr>
          <w:rFonts w:ascii="Arial" w:hAnsi="Arial" w:cs="Arial"/>
          <w:i/>
          <w:sz w:val="20"/>
          <w:szCs w:val="20"/>
        </w:rPr>
        <w:t>Minimalna osnova za prispevke se uvaja postopoma in v prehodnem obdobju znaša:</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xml:space="preserve">• v letu </w:t>
      </w:r>
      <w:smartTag w:uri="urn:schemas-microsoft-com:office:smarttags" w:element="metricconverter">
        <w:smartTagPr>
          <w:attr w:name="ProductID" w:val="2013 in"/>
        </w:smartTagPr>
        <w:r w:rsidRPr="00813C22">
          <w:rPr>
            <w:rFonts w:ascii="Arial" w:hAnsi="Arial" w:cs="Arial"/>
            <w:i/>
            <w:sz w:val="20"/>
            <w:szCs w:val="20"/>
          </w:rPr>
          <w:t>2013 in</w:t>
        </w:r>
      </w:smartTag>
      <w:r w:rsidRPr="00813C22">
        <w:rPr>
          <w:rFonts w:ascii="Arial" w:hAnsi="Arial" w:cs="Arial"/>
          <w:i/>
          <w:sz w:val="20"/>
          <w:szCs w:val="20"/>
        </w:rPr>
        <w:t xml:space="preserve"> 2014: minimalna plača,</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od 2015 do vključno 2017: 52 % povprečne plače,</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v 2018: 54 % povprečne plače,</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v 2019: 56 % povprečne plače,</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v 2020: 58 % povprečne plače,</w:t>
      </w:r>
    </w:p>
    <w:p w:rsidR="00CF671A" w:rsidRPr="00813C22" w:rsidRDefault="00CF671A" w:rsidP="00813C22">
      <w:pPr>
        <w:jc w:val="both"/>
        <w:rPr>
          <w:rFonts w:ascii="Arial" w:hAnsi="Arial" w:cs="Arial"/>
          <w:i/>
          <w:sz w:val="20"/>
          <w:szCs w:val="20"/>
        </w:rPr>
      </w:pPr>
      <w:r w:rsidRPr="00813C22">
        <w:rPr>
          <w:rFonts w:ascii="Arial" w:hAnsi="Arial" w:cs="Arial"/>
          <w:i/>
          <w:sz w:val="20"/>
          <w:szCs w:val="20"/>
        </w:rPr>
        <w:t>• od 2021 dalje: 60 % povprečne plače.</w:t>
      </w:r>
    </w:p>
    <w:p w:rsidR="00CF671A" w:rsidRPr="00813C22" w:rsidRDefault="00CF671A" w:rsidP="00813C22">
      <w:pPr>
        <w:jc w:val="both"/>
        <w:rPr>
          <w:rFonts w:ascii="Arial" w:hAnsi="Arial" w:cs="Arial"/>
          <w:i/>
          <w:sz w:val="20"/>
          <w:szCs w:val="20"/>
        </w:rPr>
      </w:pPr>
    </w:p>
    <w:p w:rsidR="00CF671A" w:rsidRPr="00813C22" w:rsidRDefault="00CF671A" w:rsidP="00813C22">
      <w:pPr>
        <w:jc w:val="both"/>
        <w:rPr>
          <w:rFonts w:ascii="Arial" w:hAnsi="Arial" w:cs="Arial"/>
          <w:i/>
          <w:sz w:val="20"/>
          <w:szCs w:val="20"/>
        </w:rPr>
      </w:pPr>
      <w:r w:rsidRPr="00813C22">
        <w:rPr>
          <w:rFonts w:ascii="Arial" w:hAnsi="Arial" w:cs="Arial"/>
          <w:i/>
          <w:sz w:val="20"/>
          <w:szCs w:val="20"/>
        </w:rPr>
        <w:t>Najnižjo osnovo za plačilo prispevkov za socialno varnost v prehodnem obdobju določa 410.</w:t>
      </w:r>
      <w:r w:rsidR="00813C22">
        <w:rPr>
          <w:rFonts w:ascii="Arial" w:hAnsi="Arial" w:cs="Arial"/>
          <w:i/>
          <w:sz w:val="20"/>
          <w:szCs w:val="20"/>
        </w:rPr>
        <w:t xml:space="preserve"> č</w:t>
      </w:r>
      <w:r w:rsidRPr="00813C22">
        <w:rPr>
          <w:rFonts w:ascii="Arial" w:hAnsi="Arial" w:cs="Arial"/>
          <w:i/>
          <w:sz w:val="20"/>
          <w:szCs w:val="20"/>
        </w:rPr>
        <w:t>len ZPIZ-2. V skladu s to določbo so najnižje osnove za posamezno kategorijo zavarovancev, ki veljajo od 1. januarja 2015 dalje, vezane na znesek zadnje znane povprečne</w:t>
      </w:r>
      <w:r w:rsidR="00813C22">
        <w:rPr>
          <w:rFonts w:ascii="Arial" w:hAnsi="Arial" w:cs="Arial"/>
          <w:i/>
          <w:sz w:val="20"/>
          <w:szCs w:val="20"/>
        </w:rPr>
        <w:t xml:space="preserve"> </w:t>
      </w:r>
      <w:r w:rsidRPr="00813C22">
        <w:rPr>
          <w:rFonts w:ascii="Arial" w:hAnsi="Arial" w:cs="Arial"/>
          <w:i/>
          <w:sz w:val="20"/>
          <w:szCs w:val="20"/>
        </w:rPr>
        <w:t>plače. Glede na stališče Ministrstva za delo, družino, socialne zadeve in enake možnosti se za vsa izplačila od 1. 1. do vključno 28. 2. za izračun minimalne osnove za zavarovance iz delovnega razmerja uporablja znesek povprečne plače predpreteklega leta, za izplačila od 1.3. dalje pa znesek povprečne plače preteklega leta.</w:t>
      </w:r>
    </w:p>
    <w:p w:rsidR="00CF671A" w:rsidRPr="00813C22" w:rsidRDefault="00CF671A" w:rsidP="00813C22">
      <w:pPr>
        <w:jc w:val="both"/>
        <w:rPr>
          <w:rFonts w:ascii="Arial" w:hAnsi="Arial" w:cs="Arial"/>
          <w:i/>
          <w:sz w:val="20"/>
          <w:szCs w:val="20"/>
        </w:rPr>
      </w:pPr>
    </w:p>
    <w:p w:rsidR="00CF671A" w:rsidRPr="00813C22" w:rsidRDefault="00CF671A" w:rsidP="00813C22">
      <w:pPr>
        <w:jc w:val="both"/>
        <w:rPr>
          <w:rFonts w:ascii="Arial" w:hAnsi="Arial" w:cs="Arial"/>
          <w:i/>
          <w:sz w:val="20"/>
          <w:szCs w:val="20"/>
        </w:rPr>
      </w:pPr>
      <w:r w:rsidRPr="00813C22">
        <w:rPr>
          <w:rFonts w:ascii="Arial" w:hAnsi="Arial" w:cs="Arial"/>
          <w:i/>
          <w:sz w:val="20"/>
          <w:szCs w:val="20"/>
        </w:rPr>
        <w:t>Zavezanci za plačilo prispevkov za razliko med najnižjo osnovo in plačo oziroma nadomestilom plače so delojemalci in delodajalci, razen za prispevke za pokojninsko in invalidsko zavarovanje in za prispevke za zdravstveno zavarovanje, kjer so delodajalci tudi zavezanci za plačilo prispevkov zavarovanca (152. člen ZPIZ-</w:t>
      </w:r>
      <w:smartTag w:uri="urn:schemas-microsoft-com:office:smarttags" w:element="metricconverter">
        <w:smartTagPr>
          <w:attr w:name="ProductID" w:val="2 in"/>
        </w:smartTagPr>
        <w:r w:rsidRPr="00813C22">
          <w:rPr>
            <w:rFonts w:ascii="Arial" w:hAnsi="Arial" w:cs="Arial"/>
            <w:i/>
            <w:sz w:val="20"/>
            <w:szCs w:val="20"/>
          </w:rPr>
          <w:t>2 in</w:t>
        </w:r>
      </w:smartTag>
      <w:r w:rsidRPr="00813C22">
        <w:rPr>
          <w:rFonts w:ascii="Arial" w:hAnsi="Arial" w:cs="Arial"/>
          <w:i/>
          <w:sz w:val="20"/>
          <w:szCs w:val="20"/>
        </w:rPr>
        <w:t xml:space="preserve"> 50. člen Zakona o zdravstvenem varstvu in zdravstvenem zavarovanju – ZZVZZ).</w:t>
      </w:r>
      <w:r w:rsidR="00813C22" w:rsidRPr="00813C22">
        <w:rPr>
          <w:rFonts w:ascii="Arial" w:hAnsi="Arial" w:cs="Arial"/>
          <w:i/>
          <w:sz w:val="20"/>
          <w:szCs w:val="20"/>
        </w:rPr>
        <w:t xml:space="preserve"> Če se prispevek za </w:t>
      </w:r>
      <w:r w:rsidRPr="00813C22">
        <w:rPr>
          <w:rFonts w:ascii="Arial" w:hAnsi="Arial" w:cs="Arial"/>
          <w:i/>
          <w:sz w:val="20"/>
          <w:szCs w:val="20"/>
        </w:rPr>
        <w:t>zdravstveno zavarovanje</w:t>
      </w:r>
      <w:r w:rsidR="00813C22" w:rsidRPr="00813C22">
        <w:rPr>
          <w:rFonts w:ascii="Arial" w:hAnsi="Arial" w:cs="Arial"/>
          <w:i/>
          <w:sz w:val="20"/>
          <w:szCs w:val="20"/>
        </w:rPr>
        <w:t xml:space="preserve"> </w:t>
      </w:r>
      <w:r w:rsidRPr="00813C22">
        <w:rPr>
          <w:rFonts w:ascii="Arial" w:hAnsi="Arial" w:cs="Arial"/>
          <w:i/>
          <w:sz w:val="20"/>
          <w:szCs w:val="20"/>
        </w:rPr>
        <w:t>in prispevek</w:t>
      </w:r>
      <w:r w:rsidR="00813C22" w:rsidRPr="00813C22">
        <w:rPr>
          <w:rFonts w:ascii="Arial" w:hAnsi="Arial" w:cs="Arial"/>
          <w:i/>
          <w:sz w:val="20"/>
          <w:szCs w:val="20"/>
        </w:rPr>
        <w:t xml:space="preserve"> </w:t>
      </w:r>
      <w:r w:rsidRPr="00813C22">
        <w:rPr>
          <w:rFonts w:ascii="Arial" w:hAnsi="Arial" w:cs="Arial"/>
          <w:i/>
          <w:sz w:val="20"/>
          <w:szCs w:val="20"/>
        </w:rPr>
        <w:t>za</w:t>
      </w:r>
      <w:r w:rsidR="00813C22" w:rsidRPr="00813C22">
        <w:rPr>
          <w:rFonts w:ascii="Arial" w:hAnsi="Arial" w:cs="Arial"/>
          <w:i/>
          <w:sz w:val="20"/>
          <w:szCs w:val="20"/>
        </w:rPr>
        <w:t xml:space="preserve"> </w:t>
      </w:r>
      <w:r w:rsidRPr="00813C22">
        <w:rPr>
          <w:rFonts w:ascii="Arial" w:hAnsi="Arial" w:cs="Arial"/>
          <w:i/>
          <w:sz w:val="20"/>
          <w:szCs w:val="20"/>
        </w:rPr>
        <w:t>pokojninsko in invalidsko zavarovanje</w:t>
      </w:r>
      <w:r w:rsidR="00813C22" w:rsidRPr="00813C22">
        <w:rPr>
          <w:rFonts w:ascii="Arial" w:hAnsi="Arial" w:cs="Arial"/>
          <w:i/>
          <w:sz w:val="20"/>
          <w:szCs w:val="20"/>
        </w:rPr>
        <w:t xml:space="preserve"> </w:t>
      </w:r>
      <w:r w:rsidRPr="00813C22">
        <w:rPr>
          <w:rFonts w:ascii="Arial" w:hAnsi="Arial" w:cs="Arial"/>
          <w:i/>
          <w:sz w:val="20"/>
          <w:szCs w:val="20"/>
        </w:rPr>
        <w:t>plačuje</w:t>
      </w:r>
      <w:r w:rsidR="00813C22" w:rsidRPr="00813C22">
        <w:rPr>
          <w:rFonts w:ascii="Arial" w:hAnsi="Arial" w:cs="Arial"/>
          <w:i/>
          <w:sz w:val="20"/>
          <w:szCs w:val="20"/>
        </w:rPr>
        <w:t>t</w:t>
      </w:r>
      <w:r w:rsidRPr="00813C22">
        <w:rPr>
          <w:rFonts w:ascii="Arial" w:hAnsi="Arial" w:cs="Arial"/>
          <w:i/>
          <w:sz w:val="20"/>
          <w:szCs w:val="20"/>
        </w:rPr>
        <w:t>a</w:t>
      </w:r>
      <w:r w:rsidR="00813C22" w:rsidRPr="00813C22">
        <w:rPr>
          <w:rFonts w:ascii="Arial" w:hAnsi="Arial" w:cs="Arial"/>
          <w:i/>
          <w:sz w:val="20"/>
          <w:szCs w:val="20"/>
        </w:rPr>
        <w:t xml:space="preserve"> </w:t>
      </w:r>
      <w:r w:rsidRPr="00813C22">
        <w:rPr>
          <w:rFonts w:ascii="Arial" w:hAnsi="Arial" w:cs="Arial"/>
          <w:i/>
          <w:sz w:val="20"/>
          <w:szCs w:val="20"/>
        </w:rPr>
        <w:t>od najnižje osnove za prispevke, kot je</w:t>
      </w:r>
      <w:r w:rsidR="00813C22" w:rsidRPr="00813C22">
        <w:rPr>
          <w:rFonts w:ascii="Arial" w:hAnsi="Arial" w:cs="Arial"/>
          <w:i/>
          <w:sz w:val="20"/>
          <w:szCs w:val="20"/>
        </w:rPr>
        <w:t xml:space="preserve"> </w:t>
      </w:r>
      <w:r w:rsidRPr="00813C22">
        <w:rPr>
          <w:rFonts w:ascii="Arial" w:hAnsi="Arial" w:cs="Arial"/>
          <w:i/>
          <w:sz w:val="20"/>
          <w:szCs w:val="20"/>
        </w:rPr>
        <w:t>določena z</w:t>
      </w:r>
      <w:r w:rsidR="00813C22" w:rsidRPr="00813C22">
        <w:rPr>
          <w:rFonts w:ascii="Arial" w:hAnsi="Arial" w:cs="Arial"/>
          <w:i/>
          <w:sz w:val="20"/>
          <w:szCs w:val="20"/>
        </w:rPr>
        <w:t xml:space="preserve"> </w:t>
      </w:r>
      <w:r w:rsidRPr="00813C22">
        <w:rPr>
          <w:rFonts w:ascii="Arial" w:hAnsi="Arial" w:cs="Arial"/>
          <w:i/>
          <w:sz w:val="20"/>
          <w:szCs w:val="20"/>
        </w:rPr>
        <w:t>ZPIZ-2, je delodajalec zavezanec za plačilo prispevka za zdravstveno zavarovanje</w:t>
      </w:r>
      <w:r w:rsidR="00813C22" w:rsidRPr="00813C22">
        <w:rPr>
          <w:rFonts w:ascii="Arial" w:hAnsi="Arial" w:cs="Arial"/>
          <w:i/>
          <w:sz w:val="20"/>
          <w:szCs w:val="20"/>
        </w:rPr>
        <w:t xml:space="preserve"> </w:t>
      </w:r>
      <w:r w:rsidRPr="00813C22">
        <w:rPr>
          <w:rFonts w:ascii="Arial" w:hAnsi="Arial" w:cs="Arial"/>
          <w:i/>
          <w:sz w:val="20"/>
          <w:szCs w:val="20"/>
        </w:rPr>
        <w:t>zavarovanca od razlike med najnižjo osnovo za plačilo prispevka ter plačo ali nadomestilom</w:t>
      </w:r>
      <w:r w:rsidR="00813C22" w:rsidRPr="00813C22">
        <w:rPr>
          <w:rFonts w:ascii="Arial" w:hAnsi="Arial" w:cs="Arial"/>
          <w:i/>
          <w:sz w:val="20"/>
          <w:szCs w:val="20"/>
        </w:rPr>
        <w:t xml:space="preserve"> </w:t>
      </w:r>
      <w:r w:rsidRPr="00813C22">
        <w:rPr>
          <w:rFonts w:ascii="Arial" w:hAnsi="Arial" w:cs="Arial"/>
          <w:i/>
          <w:sz w:val="20"/>
          <w:szCs w:val="20"/>
        </w:rPr>
        <w:t>plače, zavarovanec pa za del prispevka, ki odpade na plačo ali nadomestilo plače.</w:t>
      </w:r>
    </w:p>
    <w:p w:rsidR="00813C22" w:rsidRPr="00813C22" w:rsidRDefault="00813C22" w:rsidP="00813C22">
      <w:pPr>
        <w:jc w:val="both"/>
        <w:rPr>
          <w:rFonts w:ascii="Arial" w:hAnsi="Arial" w:cs="Arial"/>
          <w:i/>
          <w:sz w:val="20"/>
          <w:szCs w:val="20"/>
        </w:rPr>
      </w:pPr>
    </w:p>
    <w:p w:rsidR="00CF671A" w:rsidRPr="00813C22" w:rsidRDefault="00CF671A" w:rsidP="00813C22">
      <w:pPr>
        <w:jc w:val="both"/>
        <w:rPr>
          <w:rFonts w:ascii="Arial" w:hAnsi="Arial" w:cs="Arial"/>
          <w:i/>
          <w:sz w:val="20"/>
          <w:szCs w:val="20"/>
        </w:rPr>
      </w:pPr>
      <w:r w:rsidRPr="00813C22">
        <w:rPr>
          <w:rFonts w:ascii="Arial" w:hAnsi="Arial" w:cs="Arial"/>
          <w:i/>
          <w:sz w:val="20"/>
          <w:szCs w:val="20"/>
        </w:rPr>
        <w:t>Določba 144. člena</w:t>
      </w:r>
      <w:r w:rsidR="00813C22" w:rsidRPr="00813C22">
        <w:rPr>
          <w:rFonts w:ascii="Arial" w:hAnsi="Arial" w:cs="Arial"/>
          <w:i/>
          <w:sz w:val="20"/>
          <w:szCs w:val="20"/>
        </w:rPr>
        <w:t xml:space="preserve"> </w:t>
      </w:r>
      <w:r w:rsidRPr="00813C22">
        <w:rPr>
          <w:rFonts w:ascii="Arial" w:hAnsi="Arial" w:cs="Arial"/>
          <w:i/>
          <w:sz w:val="20"/>
          <w:szCs w:val="20"/>
        </w:rPr>
        <w:t>ZPIZ-2</w:t>
      </w:r>
      <w:r w:rsidR="00813C22" w:rsidRPr="00813C22">
        <w:rPr>
          <w:rFonts w:ascii="Arial" w:hAnsi="Arial" w:cs="Arial"/>
          <w:i/>
          <w:sz w:val="20"/>
          <w:szCs w:val="20"/>
        </w:rPr>
        <w:t xml:space="preserve"> </w:t>
      </w:r>
      <w:r w:rsidRPr="00813C22">
        <w:rPr>
          <w:rFonts w:ascii="Arial" w:hAnsi="Arial" w:cs="Arial"/>
          <w:i/>
          <w:sz w:val="20"/>
          <w:szCs w:val="20"/>
        </w:rPr>
        <w:t>se glede najnižje osnove za obračun prispevkov nanaša na plače in</w:t>
      </w:r>
      <w:r w:rsidR="00813C22" w:rsidRPr="00813C22">
        <w:rPr>
          <w:rFonts w:ascii="Arial" w:hAnsi="Arial" w:cs="Arial"/>
          <w:i/>
          <w:sz w:val="20"/>
          <w:szCs w:val="20"/>
        </w:rPr>
        <w:t xml:space="preserve"> </w:t>
      </w:r>
      <w:r w:rsidRPr="00813C22">
        <w:rPr>
          <w:rFonts w:ascii="Arial" w:hAnsi="Arial" w:cs="Arial"/>
          <w:i/>
          <w:sz w:val="20"/>
          <w:szCs w:val="20"/>
        </w:rPr>
        <w:t>nadomestila plač. Tako se uporablja</w:t>
      </w:r>
      <w:r w:rsidR="00813C22" w:rsidRPr="00813C22">
        <w:rPr>
          <w:rFonts w:ascii="Arial" w:hAnsi="Arial" w:cs="Arial"/>
          <w:i/>
          <w:sz w:val="20"/>
          <w:szCs w:val="20"/>
        </w:rPr>
        <w:t xml:space="preserve"> </w:t>
      </w:r>
      <w:r w:rsidRPr="00813C22">
        <w:rPr>
          <w:rFonts w:ascii="Arial" w:hAnsi="Arial" w:cs="Arial"/>
          <w:i/>
          <w:sz w:val="20"/>
          <w:szCs w:val="20"/>
        </w:rPr>
        <w:t>tudi pri izplačilu</w:t>
      </w:r>
      <w:r w:rsidR="00813C22" w:rsidRPr="00813C22">
        <w:rPr>
          <w:rFonts w:ascii="Arial" w:hAnsi="Arial" w:cs="Arial"/>
          <w:i/>
          <w:sz w:val="20"/>
          <w:szCs w:val="20"/>
        </w:rPr>
        <w:t xml:space="preserve"> </w:t>
      </w:r>
      <w:r w:rsidRPr="00813C22">
        <w:rPr>
          <w:rFonts w:ascii="Arial" w:hAnsi="Arial" w:cs="Arial"/>
          <w:i/>
          <w:sz w:val="20"/>
          <w:szCs w:val="20"/>
        </w:rPr>
        <w:t>nadomestila za</w:t>
      </w:r>
      <w:r w:rsidR="00813C22" w:rsidRPr="00813C22">
        <w:rPr>
          <w:rFonts w:ascii="Arial" w:hAnsi="Arial" w:cs="Arial"/>
          <w:i/>
          <w:sz w:val="20"/>
          <w:szCs w:val="20"/>
        </w:rPr>
        <w:t xml:space="preserve"> </w:t>
      </w:r>
      <w:r w:rsidRPr="00813C22">
        <w:rPr>
          <w:rFonts w:ascii="Arial" w:hAnsi="Arial" w:cs="Arial"/>
          <w:i/>
          <w:sz w:val="20"/>
          <w:szCs w:val="20"/>
        </w:rPr>
        <w:t>čakanje po 138. členu</w:t>
      </w:r>
      <w:r w:rsidR="00813C22" w:rsidRPr="00813C22">
        <w:rPr>
          <w:rFonts w:ascii="Arial" w:hAnsi="Arial" w:cs="Arial"/>
          <w:i/>
          <w:sz w:val="20"/>
          <w:szCs w:val="20"/>
        </w:rPr>
        <w:t xml:space="preserve"> </w:t>
      </w:r>
      <w:r w:rsidRPr="00813C22">
        <w:rPr>
          <w:rFonts w:ascii="Arial" w:hAnsi="Arial" w:cs="Arial"/>
          <w:i/>
          <w:sz w:val="20"/>
          <w:szCs w:val="20"/>
        </w:rPr>
        <w:t>Zakona o delovnih razmerjih–ZDR-1</w:t>
      </w:r>
      <w:r w:rsidR="00813C22" w:rsidRPr="00813C22">
        <w:rPr>
          <w:rFonts w:ascii="Arial" w:hAnsi="Arial" w:cs="Arial"/>
          <w:i/>
          <w:sz w:val="20"/>
          <w:szCs w:val="20"/>
        </w:rPr>
        <w:t xml:space="preserve">. </w:t>
      </w:r>
      <w:r w:rsidRPr="00813C22">
        <w:rPr>
          <w:rFonts w:ascii="Arial" w:hAnsi="Arial" w:cs="Arial"/>
          <w:i/>
          <w:sz w:val="20"/>
          <w:szCs w:val="20"/>
        </w:rPr>
        <w:t>Če delodajalec začasno, vendar najdlje za čas šestih</w:t>
      </w:r>
      <w:r w:rsidR="00813C22" w:rsidRPr="00813C22">
        <w:rPr>
          <w:rFonts w:ascii="Arial" w:hAnsi="Arial" w:cs="Arial"/>
          <w:i/>
          <w:sz w:val="20"/>
          <w:szCs w:val="20"/>
        </w:rPr>
        <w:t xml:space="preserve"> </w:t>
      </w:r>
      <w:r w:rsidRPr="00813C22">
        <w:rPr>
          <w:rFonts w:ascii="Arial" w:hAnsi="Arial" w:cs="Arial"/>
          <w:i/>
          <w:sz w:val="20"/>
          <w:szCs w:val="20"/>
        </w:rPr>
        <w:t>mesecev v posameznem koledarskem letu, ne more zagotavljati dela delavcem, lahko z</w:t>
      </w:r>
      <w:r w:rsidR="00813C22" w:rsidRPr="00813C22">
        <w:rPr>
          <w:rFonts w:ascii="Arial" w:hAnsi="Arial" w:cs="Arial"/>
          <w:i/>
          <w:sz w:val="20"/>
          <w:szCs w:val="20"/>
        </w:rPr>
        <w:t xml:space="preserve"> </w:t>
      </w:r>
      <w:r w:rsidRPr="00813C22">
        <w:rPr>
          <w:rFonts w:ascii="Arial" w:hAnsi="Arial" w:cs="Arial"/>
          <w:i/>
          <w:sz w:val="20"/>
          <w:szCs w:val="20"/>
        </w:rPr>
        <w:t>namenom ohranitve zaposlitve pisno napoti delavca na čakanje na delo doma.</w:t>
      </w:r>
      <w:r w:rsidR="00813C22" w:rsidRPr="00813C22">
        <w:rPr>
          <w:rFonts w:ascii="Arial" w:hAnsi="Arial" w:cs="Arial"/>
          <w:i/>
          <w:sz w:val="20"/>
          <w:szCs w:val="20"/>
        </w:rPr>
        <w:t xml:space="preserve"> </w:t>
      </w:r>
      <w:r w:rsidRPr="00813C22">
        <w:rPr>
          <w:rFonts w:ascii="Arial" w:hAnsi="Arial" w:cs="Arial"/>
          <w:i/>
          <w:sz w:val="20"/>
          <w:szCs w:val="20"/>
        </w:rPr>
        <w:t>V skladu</w:t>
      </w:r>
      <w:r w:rsidR="00813C22" w:rsidRPr="00813C22">
        <w:rPr>
          <w:rFonts w:ascii="Arial" w:hAnsi="Arial" w:cs="Arial"/>
          <w:i/>
          <w:sz w:val="20"/>
          <w:szCs w:val="20"/>
        </w:rPr>
        <w:t xml:space="preserve"> </w:t>
      </w:r>
      <w:r w:rsidRPr="00813C22">
        <w:rPr>
          <w:rFonts w:ascii="Arial" w:hAnsi="Arial" w:cs="Arial"/>
          <w:i/>
          <w:sz w:val="20"/>
          <w:szCs w:val="20"/>
        </w:rPr>
        <w:t>z</w:t>
      </w:r>
      <w:r w:rsidR="00813C22" w:rsidRPr="00813C22">
        <w:rPr>
          <w:rFonts w:ascii="Arial" w:hAnsi="Arial" w:cs="Arial"/>
          <w:i/>
          <w:sz w:val="20"/>
          <w:szCs w:val="20"/>
        </w:rPr>
        <w:t xml:space="preserve"> </w:t>
      </w:r>
      <w:r w:rsidRPr="00813C22">
        <w:rPr>
          <w:rFonts w:ascii="Arial" w:hAnsi="Arial" w:cs="Arial"/>
          <w:i/>
          <w:sz w:val="20"/>
          <w:szCs w:val="20"/>
        </w:rPr>
        <w:t>drugim</w:t>
      </w:r>
      <w:r w:rsidR="00813C22" w:rsidRPr="00813C22">
        <w:rPr>
          <w:rFonts w:ascii="Arial" w:hAnsi="Arial" w:cs="Arial"/>
          <w:i/>
          <w:sz w:val="20"/>
          <w:szCs w:val="20"/>
        </w:rPr>
        <w:t xml:space="preserve"> </w:t>
      </w:r>
      <w:r w:rsidRPr="00813C22">
        <w:rPr>
          <w:rFonts w:ascii="Arial" w:hAnsi="Arial" w:cs="Arial"/>
          <w:i/>
          <w:sz w:val="20"/>
          <w:szCs w:val="20"/>
        </w:rPr>
        <w:t>odstavkom 138. člena</w:t>
      </w:r>
      <w:r w:rsidR="00813C22" w:rsidRPr="00813C22">
        <w:rPr>
          <w:rFonts w:ascii="Arial" w:hAnsi="Arial" w:cs="Arial"/>
          <w:i/>
          <w:sz w:val="20"/>
          <w:szCs w:val="20"/>
        </w:rPr>
        <w:t xml:space="preserve"> </w:t>
      </w:r>
      <w:r w:rsidRPr="00813C22">
        <w:rPr>
          <w:rFonts w:ascii="Arial" w:hAnsi="Arial" w:cs="Arial"/>
          <w:i/>
          <w:sz w:val="20"/>
          <w:szCs w:val="20"/>
        </w:rPr>
        <w:t>ZDR-1</w:t>
      </w:r>
      <w:r w:rsidR="00813C22" w:rsidRPr="00813C22">
        <w:rPr>
          <w:rFonts w:ascii="Arial" w:hAnsi="Arial" w:cs="Arial"/>
          <w:i/>
          <w:sz w:val="20"/>
          <w:szCs w:val="20"/>
        </w:rPr>
        <w:t xml:space="preserve"> </w:t>
      </w:r>
      <w:r w:rsidRPr="00813C22">
        <w:rPr>
          <w:rFonts w:ascii="Arial" w:hAnsi="Arial" w:cs="Arial"/>
          <w:i/>
          <w:sz w:val="20"/>
          <w:szCs w:val="20"/>
        </w:rPr>
        <w:t>ima delavec v</w:t>
      </w:r>
      <w:r w:rsidR="00813C22" w:rsidRPr="00813C22">
        <w:rPr>
          <w:rFonts w:ascii="Arial" w:hAnsi="Arial" w:cs="Arial"/>
          <w:i/>
          <w:sz w:val="20"/>
          <w:szCs w:val="20"/>
        </w:rPr>
        <w:t xml:space="preserve"> </w:t>
      </w:r>
      <w:r w:rsidRPr="00813C22">
        <w:rPr>
          <w:rFonts w:ascii="Arial" w:hAnsi="Arial" w:cs="Arial"/>
          <w:i/>
          <w:sz w:val="20"/>
          <w:szCs w:val="20"/>
        </w:rPr>
        <w:t>primeru čakanja na delo pravico do</w:t>
      </w:r>
      <w:r w:rsidR="00813C22" w:rsidRPr="00813C22">
        <w:rPr>
          <w:rFonts w:ascii="Arial" w:hAnsi="Arial" w:cs="Arial"/>
          <w:i/>
          <w:sz w:val="20"/>
          <w:szCs w:val="20"/>
        </w:rPr>
        <w:t xml:space="preserve"> </w:t>
      </w:r>
      <w:r w:rsidRPr="00813C22">
        <w:rPr>
          <w:rFonts w:ascii="Arial" w:hAnsi="Arial" w:cs="Arial"/>
          <w:i/>
          <w:sz w:val="20"/>
          <w:szCs w:val="20"/>
        </w:rPr>
        <w:t>nadomestila plače v višini 80 odstotkov osnove iz sedmega odstavka</w:t>
      </w:r>
      <w:r w:rsidR="00813C22" w:rsidRPr="00813C22">
        <w:rPr>
          <w:rFonts w:ascii="Arial" w:hAnsi="Arial" w:cs="Arial"/>
          <w:i/>
          <w:sz w:val="20"/>
          <w:szCs w:val="20"/>
        </w:rPr>
        <w:t xml:space="preserve"> </w:t>
      </w:r>
      <w:r w:rsidRPr="00813C22">
        <w:rPr>
          <w:rFonts w:ascii="Arial" w:hAnsi="Arial" w:cs="Arial"/>
          <w:i/>
          <w:sz w:val="20"/>
          <w:szCs w:val="20"/>
        </w:rPr>
        <w:t>137.</w:t>
      </w:r>
      <w:r w:rsidR="00813C22" w:rsidRPr="00813C22">
        <w:rPr>
          <w:rFonts w:ascii="Arial" w:hAnsi="Arial" w:cs="Arial"/>
          <w:i/>
          <w:sz w:val="20"/>
          <w:szCs w:val="20"/>
        </w:rPr>
        <w:t xml:space="preserve"> </w:t>
      </w:r>
      <w:r w:rsidRPr="00813C22">
        <w:rPr>
          <w:rFonts w:ascii="Arial" w:hAnsi="Arial" w:cs="Arial"/>
          <w:i/>
          <w:sz w:val="20"/>
          <w:szCs w:val="20"/>
        </w:rPr>
        <w:t>člena</w:t>
      </w:r>
      <w:r w:rsidR="00813C22" w:rsidRPr="00813C22">
        <w:rPr>
          <w:rFonts w:ascii="Arial" w:hAnsi="Arial" w:cs="Arial"/>
          <w:i/>
          <w:sz w:val="20"/>
          <w:szCs w:val="20"/>
        </w:rPr>
        <w:t xml:space="preserve"> </w:t>
      </w:r>
      <w:r w:rsidRPr="00813C22">
        <w:rPr>
          <w:rFonts w:ascii="Arial" w:hAnsi="Arial" w:cs="Arial"/>
          <w:i/>
          <w:sz w:val="20"/>
          <w:szCs w:val="20"/>
        </w:rPr>
        <w:t>ZDR-1</w:t>
      </w:r>
      <w:r w:rsidR="00813C22" w:rsidRPr="00813C22">
        <w:rPr>
          <w:rFonts w:ascii="Arial" w:hAnsi="Arial" w:cs="Arial"/>
          <w:i/>
          <w:sz w:val="20"/>
          <w:szCs w:val="20"/>
        </w:rPr>
        <w:t>.</w:t>
      </w:r>
    </w:p>
    <w:p w:rsidR="00CF671A" w:rsidRPr="00813C22" w:rsidRDefault="00CF671A" w:rsidP="00813C22">
      <w:pPr>
        <w:jc w:val="both"/>
        <w:rPr>
          <w:rFonts w:ascii="Arial" w:hAnsi="Arial" w:cs="Arial"/>
          <w:i/>
          <w:sz w:val="20"/>
          <w:szCs w:val="20"/>
        </w:rPr>
      </w:pPr>
    </w:p>
    <w:p w:rsidR="00A07F13" w:rsidRDefault="00CF671A" w:rsidP="00813C22">
      <w:pPr>
        <w:jc w:val="both"/>
        <w:rPr>
          <w:rFonts w:ascii="Arial" w:hAnsi="Arial" w:cs="Arial"/>
          <w:i/>
          <w:sz w:val="20"/>
          <w:szCs w:val="20"/>
        </w:rPr>
      </w:pPr>
      <w:r w:rsidRPr="00813C22">
        <w:rPr>
          <w:rFonts w:ascii="Arial" w:hAnsi="Arial" w:cs="Arial"/>
          <w:i/>
          <w:sz w:val="20"/>
          <w:szCs w:val="20"/>
        </w:rPr>
        <w:t>Glede na navedeno, je treba pri izplačilu nadomestila plače po 138. členu</w:t>
      </w:r>
      <w:r w:rsidR="00813C22" w:rsidRPr="00813C22">
        <w:rPr>
          <w:rFonts w:ascii="Arial" w:hAnsi="Arial" w:cs="Arial"/>
          <w:i/>
          <w:sz w:val="20"/>
          <w:szCs w:val="20"/>
        </w:rPr>
        <w:t xml:space="preserve"> </w:t>
      </w:r>
      <w:r w:rsidRPr="00813C22">
        <w:rPr>
          <w:rFonts w:ascii="Arial" w:hAnsi="Arial" w:cs="Arial"/>
          <w:i/>
          <w:sz w:val="20"/>
          <w:szCs w:val="20"/>
        </w:rPr>
        <w:t>ZDR-1</w:t>
      </w:r>
      <w:r w:rsidR="00813C22" w:rsidRPr="00813C22">
        <w:rPr>
          <w:rFonts w:ascii="Arial" w:hAnsi="Arial" w:cs="Arial"/>
          <w:i/>
          <w:sz w:val="20"/>
          <w:szCs w:val="20"/>
        </w:rPr>
        <w:t xml:space="preserve"> </w:t>
      </w:r>
      <w:r w:rsidRPr="00813C22">
        <w:rPr>
          <w:rFonts w:ascii="Arial" w:hAnsi="Arial" w:cs="Arial"/>
          <w:i/>
          <w:sz w:val="20"/>
          <w:szCs w:val="20"/>
        </w:rPr>
        <w:t>obračunati in</w:t>
      </w:r>
      <w:r w:rsidR="00813C22" w:rsidRPr="00813C22">
        <w:rPr>
          <w:rFonts w:ascii="Arial" w:hAnsi="Arial" w:cs="Arial"/>
          <w:i/>
          <w:sz w:val="20"/>
          <w:szCs w:val="20"/>
        </w:rPr>
        <w:t xml:space="preserve"> </w:t>
      </w:r>
      <w:r w:rsidRPr="00813C22">
        <w:rPr>
          <w:rFonts w:ascii="Arial" w:hAnsi="Arial" w:cs="Arial"/>
          <w:i/>
          <w:sz w:val="20"/>
          <w:szCs w:val="20"/>
        </w:rPr>
        <w:t>plačati prispevke,</w:t>
      </w:r>
      <w:r w:rsidR="00813C22" w:rsidRPr="00813C22">
        <w:rPr>
          <w:rFonts w:ascii="Arial" w:hAnsi="Arial" w:cs="Arial"/>
          <w:i/>
          <w:sz w:val="20"/>
          <w:szCs w:val="20"/>
        </w:rPr>
        <w:t xml:space="preserve"> </w:t>
      </w:r>
      <w:r w:rsidRPr="00813C22">
        <w:rPr>
          <w:rFonts w:ascii="Arial" w:hAnsi="Arial" w:cs="Arial"/>
          <w:i/>
          <w:sz w:val="20"/>
          <w:szCs w:val="20"/>
        </w:rPr>
        <w:t>v</w:t>
      </w:r>
      <w:r w:rsidR="00813C22" w:rsidRPr="00813C22">
        <w:rPr>
          <w:rFonts w:ascii="Arial" w:hAnsi="Arial" w:cs="Arial"/>
          <w:i/>
          <w:sz w:val="20"/>
          <w:szCs w:val="20"/>
        </w:rPr>
        <w:t xml:space="preserve"> </w:t>
      </w:r>
      <w:r w:rsidRPr="00813C22">
        <w:rPr>
          <w:rFonts w:ascii="Arial" w:hAnsi="Arial" w:cs="Arial"/>
          <w:i/>
          <w:sz w:val="20"/>
          <w:szCs w:val="20"/>
        </w:rPr>
        <w:t>skladu</w:t>
      </w:r>
      <w:r w:rsidR="00813C22" w:rsidRPr="00813C22">
        <w:rPr>
          <w:rFonts w:ascii="Arial" w:hAnsi="Arial" w:cs="Arial"/>
          <w:i/>
          <w:sz w:val="20"/>
          <w:szCs w:val="20"/>
        </w:rPr>
        <w:t xml:space="preserve"> </w:t>
      </w:r>
      <w:r w:rsidRPr="00813C22">
        <w:rPr>
          <w:rFonts w:ascii="Arial" w:hAnsi="Arial" w:cs="Arial"/>
          <w:i/>
          <w:sz w:val="20"/>
          <w:szCs w:val="20"/>
        </w:rPr>
        <w:t>z določili 144. člena</w:t>
      </w:r>
      <w:r w:rsidR="00813C22" w:rsidRPr="00813C22">
        <w:rPr>
          <w:rFonts w:ascii="Arial" w:hAnsi="Arial" w:cs="Arial"/>
          <w:i/>
          <w:sz w:val="20"/>
          <w:szCs w:val="20"/>
        </w:rPr>
        <w:t xml:space="preserve"> </w:t>
      </w:r>
      <w:r w:rsidRPr="00813C22">
        <w:rPr>
          <w:rFonts w:ascii="Arial" w:hAnsi="Arial" w:cs="Arial"/>
          <w:i/>
          <w:sz w:val="20"/>
          <w:szCs w:val="20"/>
        </w:rPr>
        <w:t>ZPIZ-2, od izplačanega nadomestila oziroma od</w:t>
      </w:r>
      <w:r w:rsidR="00813C22" w:rsidRPr="00813C22">
        <w:rPr>
          <w:rFonts w:ascii="Arial" w:hAnsi="Arial" w:cs="Arial"/>
          <w:i/>
          <w:sz w:val="20"/>
          <w:szCs w:val="20"/>
        </w:rPr>
        <w:t xml:space="preserve"> </w:t>
      </w:r>
      <w:r w:rsidRPr="00813C22">
        <w:rPr>
          <w:rFonts w:ascii="Arial" w:hAnsi="Arial" w:cs="Arial"/>
          <w:i/>
          <w:sz w:val="20"/>
          <w:szCs w:val="20"/>
        </w:rPr>
        <w:t>najnižje osnove, če izplačano nadomestilo ne dosega zneska najnižje osnove za obračun</w:t>
      </w:r>
      <w:r w:rsidR="00813C22" w:rsidRPr="00813C22">
        <w:rPr>
          <w:rFonts w:ascii="Arial" w:hAnsi="Arial" w:cs="Arial"/>
          <w:i/>
          <w:sz w:val="20"/>
          <w:szCs w:val="20"/>
        </w:rPr>
        <w:t xml:space="preserve"> </w:t>
      </w:r>
      <w:r w:rsidRPr="00813C22">
        <w:rPr>
          <w:rFonts w:ascii="Arial" w:hAnsi="Arial" w:cs="Arial"/>
          <w:i/>
          <w:sz w:val="20"/>
          <w:szCs w:val="20"/>
        </w:rPr>
        <w:t>prispevkov.</w:t>
      </w:r>
      <w:r w:rsidR="00813C22">
        <w:rPr>
          <w:rStyle w:val="Sprotnaopomba-sklic"/>
          <w:rFonts w:ascii="Arial" w:hAnsi="Arial" w:cs="Arial"/>
          <w:i/>
          <w:sz w:val="20"/>
          <w:szCs w:val="20"/>
        </w:rPr>
        <w:footnoteReference w:id="1"/>
      </w:r>
      <w:r w:rsidR="00A07F13" w:rsidRPr="00813C22">
        <w:rPr>
          <w:rFonts w:ascii="Arial" w:hAnsi="Arial" w:cs="Arial"/>
          <w:i/>
          <w:sz w:val="20"/>
          <w:szCs w:val="20"/>
        </w:rPr>
        <w:t xml:space="preserve"> </w:t>
      </w:r>
    </w:p>
    <w:p w:rsidR="00813C22" w:rsidRDefault="00813C22" w:rsidP="00813C22">
      <w:pPr>
        <w:jc w:val="both"/>
        <w:rPr>
          <w:rFonts w:ascii="Arial" w:hAnsi="Arial" w:cs="Arial"/>
          <w:i/>
          <w:sz w:val="20"/>
          <w:szCs w:val="20"/>
        </w:rPr>
      </w:pPr>
    </w:p>
    <w:p w:rsidR="00813C22" w:rsidRPr="00AA4C73" w:rsidRDefault="00813C22" w:rsidP="00813C22">
      <w:pPr>
        <w:jc w:val="both"/>
        <w:rPr>
          <w:rFonts w:ascii="Arial" w:hAnsi="Arial" w:cs="Arial"/>
          <w:sz w:val="20"/>
          <w:szCs w:val="20"/>
        </w:rPr>
      </w:pPr>
      <w:r w:rsidRPr="00AA4C73">
        <w:rPr>
          <w:rFonts w:ascii="Arial" w:hAnsi="Arial" w:cs="Arial"/>
          <w:sz w:val="20"/>
          <w:szCs w:val="20"/>
        </w:rPr>
        <w:t>Celotno besedilo podrobnejšega opisa davčne obravnave dohodkov iz delovnega razmerja je dostopno na spletni strani FURS na spodnji povezavi:</w:t>
      </w:r>
    </w:p>
    <w:p w:rsidR="00813C22" w:rsidRDefault="00813C22" w:rsidP="00813C22">
      <w:pPr>
        <w:jc w:val="both"/>
        <w:rPr>
          <w:rFonts w:ascii="Arial" w:hAnsi="Arial" w:cs="Arial"/>
          <w:i/>
          <w:sz w:val="20"/>
          <w:szCs w:val="20"/>
        </w:rPr>
      </w:pPr>
      <w:hyperlink r:id="rId6" w:history="1">
        <w:r w:rsidRPr="00D570B4">
          <w:rPr>
            <w:rStyle w:val="Hiperpovezava"/>
            <w:rFonts w:ascii="Arial" w:hAnsi="Arial" w:cs="Arial"/>
            <w:i/>
            <w:sz w:val="20"/>
            <w:szCs w:val="20"/>
          </w:rPr>
          <w:t>http://www.fu.gov.si/fileadmin/Internet/Davki_in_druge_dajatve/Podrocja/Dohodnina/Dohodek_iz_zaposlitve/Opis/Podrobnejsi_opis_Dohodek_iz_delovnega_razmerja.pdf</w:t>
        </w:r>
      </w:hyperlink>
    </w:p>
    <w:p w:rsidR="00813C22" w:rsidRPr="00813C22" w:rsidRDefault="00813C22" w:rsidP="00813C22">
      <w:pPr>
        <w:jc w:val="both"/>
        <w:rPr>
          <w:rFonts w:ascii="Arial" w:hAnsi="Arial" w:cs="Arial"/>
          <w:i/>
          <w:sz w:val="20"/>
          <w:szCs w:val="20"/>
        </w:rPr>
      </w:pPr>
    </w:p>
    <w:sectPr w:rsidR="00813C22" w:rsidRPr="00813C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0F3" w:rsidRDefault="003910F3">
      <w:r>
        <w:separator/>
      </w:r>
    </w:p>
  </w:endnote>
  <w:endnote w:type="continuationSeparator" w:id="0">
    <w:p w:rsidR="003910F3" w:rsidRDefault="0039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0F3" w:rsidRDefault="003910F3">
      <w:r>
        <w:separator/>
      </w:r>
    </w:p>
  </w:footnote>
  <w:footnote w:type="continuationSeparator" w:id="0">
    <w:p w:rsidR="003910F3" w:rsidRDefault="003910F3">
      <w:r>
        <w:continuationSeparator/>
      </w:r>
    </w:p>
  </w:footnote>
  <w:footnote w:id="1">
    <w:p w:rsidR="00756F54" w:rsidRDefault="00756F54">
      <w:pPr>
        <w:pStyle w:val="Sprotnaopomba-besedilo"/>
      </w:pPr>
      <w:r>
        <w:rPr>
          <w:rStyle w:val="Sprotnaopomba-sklic"/>
        </w:rPr>
        <w:footnoteRef/>
      </w:r>
      <w:r>
        <w:t xml:space="preserve"> Vir: spletna stran FURS: Dohodek iz zaposlitve, Dohodek iz delovnega razmerja, Podrobnejši opis, 1. izdaja, januar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13"/>
    <w:rsid w:val="001F067D"/>
    <w:rsid w:val="003910F3"/>
    <w:rsid w:val="004E66EF"/>
    <w:rsid w:val="005F130C"/>
    <w:rsid w:val="00756F54"/>
    <w:rsid w:val="00813C22"/>
    <w:rsid w:val="00A07F13"/>
    <w:rsid w:val="00AA4C73"/>
    <w:rsid w:val="00CF67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E8CE12C-5412-4FBE-811D-B40BC404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Sprotnaopomba-besedilo">
    <w:name w:val="footnote text"/>
    <w:basedOn w:val="Navaden"/>
    <w:semiHidden/>
    <w:rsid w:val="00813C22"/>
    <w:rPr>
      <w:sz w:val="20"/>
      <w:szCs w:val="20"/>
    </w:rPr>
  </w:style>
  <w:style w:type="character" w:styleId="Sprotnaopomba-sklic">
    <w:name w:val="footnote reference"/>
    <w:semiHidden/>
    <w:rsid w:val="00813C22"/>
    <w:rPr>
      <w:vertAlign w:val="superscript"/>
    </w:rPr>
  </w:style>
  <w:style w:type="character" w:styleId="Hiperpovezava">
    <w:name w:val="Hyperlink"/>
    <w:rsid w:val="00813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gov.si/fileadmin/Internet/Davki_in_druge_dajatve/Podrocja/Dohodnina/Dohodek_iz_zaposlitve/Opis/Podrobnejsi_opis_Dohodek_iz_delovnega_razmerja.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3340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NAJNIŽJA OSNOVA ZA OBRAČUN PRISPEVKOV</vt:lpstr>
    </vt:vector>
  </TitlesOfParts>
  <Company>MJU</Company>
  <LinksUpToDate>false</LinksUpToDate>
  <CharactersWithSpaces>3853</CharactersWithSpaces>
  <SharedDoc>false</SharedDoc>
  <HLinks>
    <vt:vector size="6" baseType="variant">
      <vt:variant>
        <vt:i4>7667754</vt:i4>
      </vt:variant>
      <vt:variant>
        <vt:i4>0</vt:i4>
      </vt:variant>
      <vt:variant>
        <vt:i4>0</vt:i4>
      </vt:variant>
      <vt:variant>
        <vt:i4>5</vt:i4>
      </vt:variant>
      <vt:variant>
        <vt:lpwstr>http://www.fu.gov.si/fileadmin/Internet/Davki_in_druge_dajatve/Podrocja/Dohodnina/Dohodek_iz_zaposlitve/Opis/Podrobnejsi_opis_Dohodek_iz_delovnega_razmerja.pdf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NAJNIŽJA OSNOVA ZA OBRAČUN PRISPEVKOV</dc:title>
  <dc:subject/>
  <dc:creator>Katja Knez</dc:creator>
  <cp:keywords/>
  <dc:description/>
  <cp:lastModifiedBy>Mojca Kustec</cp:lastModifiedBy>
  <cp:revision>2</cp:revision>
  <dcterms:created xsi:type="dcterms:W3CDTF">2020-09-16T07:55:00Z</dcterms:created>
  <dcterms:modified xsi:type="dcterms:W3CDTF">2020-09-16T07:55:00Z</dcterms:modified>
</cp:coreProperties>
</file>