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4A" w:rsidRDefault="0093404A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</w:p>
    <w:p w:rsidR="001B6CC1" w:rsidRDefault="00472D73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noProof/>
          <w:sz w:val="22"/>
          <w:szCs w:val="22"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1082040</wp:posOffset>
                </wp:positionH>
                <wp:positionV relativeFrom="page">
                  <wp:posOffset>2705100</wp:posOffset>
                </wp:positionV>
                <wp:extent cx="3065780" cy="180340"/>
                <wp:effectExtent l="0" t="0" r="0" b="635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A5" w:rsidRPr="003E1C74" w:rsidRDefault="005767A5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213pt;width:241.4pt;height:14.2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" o:allowoverlap="f" filled="f" stroked="f">
                <v:textbox inset="0,0,0,0">
                  <w:txbxContent>
                    <w:p w:rsidR="005767A5" w:rsidRPr="003E1C74" w:rsidRDefault="005767A5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D75CF" w:rsidRPr="0093404A" w:rsidRDefault="007D75CF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sz w:val="22"/>
          <w:szCs w:val="22"/>
          <w:lang w:val="sl-SI"/>
        </w:rPr>
        <w:t xml:space="preserve">Številka: </w:t>
      </w:r>
      <w:r w:rsidRPr="0093404A">
        <w:rPr>
          <w:rFonts w:cs="Arial"/>
          <w:sz w:val="22"/>
          <w:szCs w:val="22"/>
          <w:lang w:val="sl-SI"/>
        </w:rPr>
        <w:tab/>
      </w:r>
      <w:r w:rsidR="006179A7">
        <w:rPr>
          <w:rFonts w:cs="Arial"/>
          <w:sz w:val="22"/>
          <w:szCs w:val="22"/>
          <w:lang w:val="sl-SI"/>
        </w:rPr>
        <w:t>100-741/2013/2</w:t>
      </w:r>
    </w:p>
    <w:p w:rsidR="007D75CF" w:rsidRPr="0093404A" w:rsidRDefault="00C250D5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sz w:val="22"/>
          <w:szCs w:val="22"/>
          <w:lang w:val="sl-SI"/>
        </w:rPr>
        <w:t xml:space="preserve">Datum: </w:t>
      </w:r>
      <w:r w:rsidRPr="0093404A">
        <w:rPr>
          <w:rFonts w:cs="Arial"/>
          <w:sz w:val="22"/>
          <w:szCs w:val="22"/>
          <w:lang w:val="sl-SI"/>
        </w:rPr>
        <w:tab/>
      </w:r>
      <w:r w:rsidR="000018BF" w:rsidRPr="0093404A">
        <w:rPr>
          <w:rFonts w:cs="Arial"/>
          <w:sz w:val="22"/>
          <w:szCs w:val="22"/>
          <w:lang w:val="sl-SI"/>
        </w:rPr>
        <w:t>11</w:t>
      </w:r>
      <w:r w:rsidR="00AC7310" w:rsidRPr="0093404A">
        <w:rPr>
          <w:rFonts w:cs="Arial"/>
          <w:sz w:val="22"/>
          <w:szCs w:val="22"/>
          <w:lang w:val="sl-SI"/>
        </w:rPr>
        <w:t>.</w:t>
      </w:r>
      <w:r w:rsidR="000018BF" w:rsidRPr="0093404A">
        <w:rPr>
          <w:rFonts w:cs="Arial"/>
          <w:sz w:val="22"/>
          <w:szCs w:val="22"/>
          <w:lang w:val="sl-SI"/>
        </w:rPr>
        <w:t>10</w:t>
      </w:r>
      <w:r w:rsidR="004D2229" w:rsidRPr="0093404A">
        <w:rPr>
          <w:rFonts w:cs="Arial"/>
          <w:sz w:val="22"/>
          <w:szCs w:val="22"/>
          <w:lang w:val="sl-SI"/>
        </w:rPr>
        <w:t>.2013</w:t>
      </w:r>
      <w:r w:rsidR="007D75CF" w:rsidRPr="0093404A">
        <w:rPr>
          <w:rFonts w:cs="Arial"/>
          <w:sz w:val="22"/>
          <w:szCs w:val="22"/>
          <w:lang w:val="sl-SI"/>
        </w:rPr>
        <w:t xml:space="preserve"> </w:t>
      </w:r>
    </w:p>
    <w:p w:rsidR="00F47C4D" w:rsidRPr="0093404A" w:rsidRDefault="00F47C4D" w:rsidP="00C7600A">
      <w:pPr>
        <w:spacing w:line="260" w:lineRule="exact"/>
        <w:rPr>
          <w:rFonts w:cs="Arial"/>
          <w:sz w:val="22"/>
          <w:szCs w:val="22"/>
        </w:rPr>
      </w:pPr>
    </w:p>
    <w:p w:rsidR="00C7600A" w:rsidRPr="0093404A" w:rsidRDefault="00C7600A" w:rsidP="00C7600A">
      <w:pPr>
        <w:pStyle w:val="ZADEVA"/>
        <w:spacing w:line="260" w:lineRule="exact"/>
        <w:ind w:left="0" w:firstLine="0"/>
        <w:rPr>
          <w:rFonts w:cs="Arial"/>
          <w:sz w:val="22"/>
          <w:szCs w:val="22"/>
          <w:lang w:val="sl-SI"/>
        </w:rPr>
      </w:pPr>
    </w:p>
    <w:p w:rsidR="003B5373" w:rsidRPr="0093404A" w:rsidRDefault="003B5373" w:rsidP="00C7600A">
      <w:pPr>
        <w:pStyle w:val="ZADEVA"/>
        <w:spacing w:line="260" w:lineRule="exact"/>
        <w:ind w:left="0" w:firstLine="0"/>
        <w:rPr>
          <w:rFonts w:cs="Arial"/>
          <w:sz w:val="22"/>
          <w:szCs w:val="22"/>
          <w:lang w:val="sl-SI"/>
        </w:rPr>
      </w:pPr>
    </w:p>
    <w:p w:rsidR="007D75CF" w:rsidRPr="0093404A" w:rsidRDefault="007D75CF" w:rsidP="00C7600A">
      <w:pPr>
        <w:pStyle w:val="ZADEV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sz w:val="22"/>
          <w:szCs w:val="22"/>
          <w:lang w:val="sl-SI"/>
        </w:rPr>
        <w:t xml:space="preserve">Zadeva: </w:t>
      </w:r>
      <w:r w:rsidRPr="0093404A">
        <w:rPr>
          <w:rFonts w:cs="Arial"/>
          <w:sz w:val="22"/>
          <w:szCs w:val="22"/>
          <w:lang w:val="sl-SI"/>
        </w:rPr>
        <w:tab/>
      </w:r>
      <w:r w:rsidR="00765A50">
        <w:rPr>
          <w:rFonts w:cs="Arial"/>
          <w:sz w:val="22"/>
          <w:szCs w:val="22"/>
          <w:lang w:val="sl-SI"/>
        </w:rPr>
        <w:t>Mnenje v zvezi s</w:t>
      </w:r>
      <w:r w:rsidR="002956A1">
        <w:rPr>
          <w:rFonts w:cs="Arial"/>
          <w:sz w:val="22"/>
          <w:szCs w:val="22"/>
          <w:lang w:val="sl-SI"/>
        </w:rPr>
        <w:t xml:space="preserve"> 3. in 3a. členom ZSPJS </w:t>
      </w:r>
    </w:p>
    <w:p w:rsidR="002956A1" w:rsidRDefault="002956A1" w:rsidP="00C7600A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  <w:lang w:eastAsia="sl-SI"/>
        </w:rPr>
      </w:pPr>
    </w:p>
    <w:p w:rsidR="002956A1" w:rsidRPr="0093404A" w:rsidRDefault="002956A1" w:rsidP="00C7600A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  <w:lang w:eastAsia="sl-SI"/>
        </w:rPr>
      </w:pPr>
    </w:p>
    <w:p w:rsidR="000018BF" w:rsidRPr="0093404A" w:rsidRDefault="000018BF" w:rsidP="00C7600A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  <w:lang w:eastAsia="sl-SI"/>
        </w:rPr>
      </w:pPr>
    </w:p>
    <w:p w:rsidR="00B31997" w:rsidRPr="0093404A" w:rsidRDefault="00381722" w:rsidP="00DE42F1">
      <w:pPr>
        <w:autoSpaceDE w:val="0"/>
        <w:autoSpaceDN w:val="0"/>
        <w:adjustRightInd w:val="0"/>
        <w:spacing w:line="240" w:lineRule="exact"/>
        <w:rPr>
          <w:rFonts w:cs="Arial"/>
          <w:sz w:val="22"/>
          <w:szCs w:val="22"/>
          <w:lang w:eastAsia="sl-SI"/>
        </w:rPr>
      </w:pPr>
      <w:r w:rsidRPr="0093404A">
        <w:rPr>
          <w:rFonts w:cs="Arial"/>
          <w:sz w:val="22"/>
          <w:szCs w:val="22"/>
          <w:lang w:eastAsia="sl-SI"/>
        </w:rPr>
        <w:t>Spoštovani,</w:t>
      </w:r>
    </w:p>
    <w:p w:rsidR="009A176C" w:rsidRPr="0093404A" w:rsidRDefault="009A176C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</w:rPr>
      </w:pPr>
    </w:p>
    <w:p w:rsidR="002B7F1A" w:rsidRDefault="00D42F3F" w:rsidP="00DE42F1">
      <w:pPr>
        <w:spacing w:line="2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2B7F1A" w:rsidRPr="0093404A">
        <w:rPr>
          <w:rFonts w:cs="Arial"/>
          <w:sz w:val="22"/>
          <w:szCs w:val="22"/>
        </w:rPr>
        <w:t xml:space="preserve"> okviru pristojnosti</w:t>
      </w:r>
      <w:r w:rsidR="002B7F1A">
        <w:rPr>
          <w:rFonts w:cs="Arial"/>
          <w:sz w:val="22"/>
          <w:szCs w:val="22"/>
        </w:rPr>
        <w:t xml:space="preserve"> Ministrstva za notranje zadeve v zvezi z ugotovljenimi nepravilnostmi in vprašanjem vračila preveč izplačane plače podajamo naslednji odgovor:</w:t>
      </w:r>
    </w:p>
    <w:p w:rsidR="002B7F1A" w:rsidRDefault="002B7F1A" w:rsidP="00DE42F1">
      <w:pPr>
        <w:spacing w:line="240" w:lineRule="exact"/>
        <w:jc w:val="both"/>
        <w:rPr>
          <w:rFonts w:cs="Arial"/>
          <w:sz w:val="22"/>
          <w:szCs w:val="22"/>
        </w:rPr>
      </w:pPr>
    </w:p>
    <w:p w:rsidR="00FC5EC2" w:rsidRPr="00FC5EC2" w:rsidRDefault="00FC5EC2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Zakon o sistemu plač v javnem sektorju </w:t>
      </w:r>
      <w:r w:rsidRPr="002B7F1A">
        <w:rPr>
          <w:rFonts w:cs="Arial"/>
          <w:sz w:val="22"/>
          <w:szCs w:val="22"/>
        </w:rPr>
        <w:t>(Uradni list RS, št. 108/09 – UPB13, 8/10 Odl.US: U-I-244/08-14, 13/10, 16/10 Odl.US: U-I-256/08-27, 50/10 Odl.US: U-I-266/08-12, 59/10, 85/10, 94/10, 107/10, 35/11 - ORZSPJS49a, 110/11, 27/12 Odl.US: U-I-249/10-27, 40/12 -ZUJF, 104/12 - ZIPRS1314, 20/13  Odl.US: U-I-128/11-18, 46/13, 46/13 - ZIPRS1314-A; v nadaljevanju: ZSPJS)</w:t>
      </w:r>
      <w:r>
        <w:rPr>
          <w:rFonts w:cs="Arial"/>
          <w:sz w:val="22"/>
          <w:szCs w:val="22"/>
        </w:rPr>
        <w:t xml:space="preserve"> v </w:t>
      </w:r>
      <w:r w:rsidRPr="00FC5EC2">
        <w:rPr>
          <w:rFonts w:cs="Arial"/>
          <w:sz w:val="22"/>
          <w:szCs w:val="22"/>
        </w:rPr>
        <w:t xml:space="preserve">tretjem odstavku 3. člena določa, da se v pogodbi o zaposlitvi, odločbi oziroma sklepu javnemu uslužbencu ne sme določiti plače v drugačni višini, kot je določena z zakonom, predpisi in drugimi akti, izdanimi na njihovi podlagi ter kolektivnimi pogodbami. V petem odstavku istega člena je določeno, da če je določilo o plači v pogodbi o zaposlitvi, odločbi oziroma sklepu v nasprotju z </w:t>
      </w:r>
      <w:r>
        <w:rPr>
          <w:rFonts w:cs="Arial"/>
          <w:sz w:val="22"/>
          <w:szCs w:val="22"/>
        </w:rPr>
        <w:t>veljavno pravno ureditvijo</w:t>
      </w:r>
      <w:r w:rsidRPr="00FC5EC2">
        <w:rPr>
          <w:rFonts w:cs="Arial"/>
          <w:sz w:val="22"/>
          <w:szCs w:val="22"/>
        </w:rPr>
        <w:t xml:space="preserve">, se uporabljajo določbe zakonov, predpisov in drugih aktov, izdanih na </w:t>
      </w:r>
      <w:r w:rsidR="0061089F">
        <w:rPr>
          <w:rFonts w:cs="Arial"/>
          <w:sz w:val="22"/>
          <w:szCs w:val="22"/>
        </w:rPr>
        <w:t>njihovi podlagi ter kolektivnih pogodb</w:t>
      </w:r>
      <w:r w:rsidRPr="00FC5EC2">
        <w:rPr>
          <w:rFonts w:cs="Arial"/>
          <w:sz w:val="22"/>
          <w:szCs w:val="22"/>
        </w:rPr>
        <w:t>, s katerimi je določena plača javnega uslužbenca, kot sestavni del te pogodbe, odločbe ali sklepa</w:t>
      </w:r>
      <w:r>
        <w:rPr>
          <w:rFonts w:cs="Arial"/>
          <w:sz w:val="22"/>
          <w:szCs w:val="22"/>
        </w:rPr>
        <w:t xml:space="preserve">. </w:t>
      </w:r>
    </w:p>
    <w:p w:rsidR="00FC5EC2" w:rsidRPr="00DE42F1" w:rsidRDefault="00FC5EC2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>
        <w:rPr>
          <w:rFonts w:cs="Arial"/>
          <w:color w:val="000000"/>
          <w:sz w:val="22"/>
          <w:szCs w:val="22"/>
          <w:lang w:eastAsia="sl-SI"/>
        </w:rPr>
        <w:t xml:space="preserve"> </w:t>
      </w:r>
    </w:p>
    <w:p w:rsidR="0093404A" w:rsidRPr="002F605A" w:rsidRDefault="002F605A" w:rsidP="00DE42F1">
      <w:pPr>
        <w:spacing w:line="2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zvezi s 3</w:t>
      </w:r>
      <w:r w:rsidR="0093404A" w:rsidRPr="002B7F1A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.</w:t>
      </w:r>
      <w:r w:rsidR="0093404A" w:rsidRPr="002B7F1A">
        <w:rPr>
          <w:rFonts w:cs="Arial"/>
          <w:sz w:val="22"/>
          <w:szCs w:val="22"/>
        </w:rPr>
        <w:t xml:space="preserve"> členom </w:t>
      </w:r>
      <w:r>
        <w:rPr>
          <w:rFonts w:cs="Arial"/>
          <w:sz w:val="22"/>
          <w:szCs w:val="22"/>
        </w:rPr>
        <w:t xml:space="preserve">Zakona o sistemu plač v javnem sektorju </w:t>
      </w:r>
      <w:r w:rsidR="002B7F1A" w:rsidRPr="002B7F1A">
        <w:rPr>
          <w:rFonts w:cs="Arial"/>
          <w:sz w:val="22"/>
          <w:szCs w:val="22"/>
        </w:rPr>
        <w:t>(Uradni list RS, št. 108/09 – UPB13, 8/10 Odl.US: U-I-244/08-14, 13/10, 16/10 Odl.US: U-I-256/08-27, 50/10 Odl.US: U-I-266/08-12, 59/10, 85/10, 94/10, 107/10, 35/11 - ORZSPJS49a, 110/11, 27/12 Odl.US: U-I-249/10-27, 40/12 -ZUJF, 104/12 - ZIPRS1314, 20/13  Odl.US: U-I-128/11-18, 46/13, 46/13 - ZIPRS1314-A; v nadaljevanju: ZSPJS)</w:t>
      </w:r>
      <w:r>
        <w:rPr>
          <w:rFonts w:cs="Arial"/>
          <w:sz w:val="22"/>
          <w:szCs w:val="22"/>
        </w:rPr>
        <w:t xml:space="preserve">, ki določa ravnanje v primeru nezakonitosti, je </w:t>
      </w:r>
      <w:r>
        <w:rPr>
          <w:rFonts w:cs="Arial"/>
          <w:color w:val="000000"/>
          <w:sz w:val="22"/>
          <w:szCs w:val="22"/>
          <w:lang w:eastAsia="sl-SI"/>
        </w:rPr>
        <w:t xml:space="preserve">Vlada RS 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>na svoji 59. redni seji, dne 17.12.2009</w:t>
      </w:r>
      <w:r>
        <w:rPr>
          <w:rFonts w:cs="Arial"/>
          <w:color w:val="000000"/>
          <w:sz w:val="22"/>
          <w:szCs w:val="22"/>
          <w:lang w:eastAsia="sl-SI"/>
        </w:rPr>
        <w:t>,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 xml:space="preserve"> sprejela Stališča za odpravo nepravilnosti, ugotovljenih v nadzorih prehoda v nov plačni sistem v javnem sektorju ter se seznanila z Informacijo o ključnih nepravilnostih, ugotovljenih v nadzorih prehoda v nov plačni sistem v javnem sektorju (v nadaljevanju: informacija). Omenjeni dokumenti so objavljeni tudi na spletni strani ministrstva:</w:t>
      </w: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BE3C26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  <w:lang w:eastAsia="sl-SI"/>
        </w:rPr>
      </w:pPr>
      <w:hyperlink r:id="rId7" w:history="1">
        <w:r w:rsidRPr="00BE3C26">
          <w:rPr>
            <w:rStyle w:val="Hiperpovezava"/>
            <w:rFonts w:cs="Arial"/>
            <w:color w:val="auto"/>
            <w:sz w:val="22"/>
            <w:szCs w:val="22"/>
            <w:lang w:eastAsia="sl-SI"/>
          </w:rPr>
          <w:t>http://www.mnz.gov.si/fileadmin/mpju.gov.si/pageuploads/DPJS/doc/odprava_nepravilnosti_december.DOC</w:t>
        </w:r>
      </w:hyperlink>
    </w:p>
    <w:p w:rsidR="002F605A" w:rsidRPr="0093404A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lastRenderedPageBreak/>
        <w:t>V točki C informacije (Stališče glede vračila preveč izplačane plače) je navedeno, da je določbe 3. a člena ZSPJS treba uporabiti, če:</w:t>
      </w:r>
    </w:p>
    <w:p w:rsidR="0093404A" w:rsidRPr="0093404A" w:rsidRDefault="0093404A" w:rsidP="00DE42F1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 xml:space="preserve">niso bile upoštevane določbe 14. člena ZSPJS (odštevanje plačnih razredov zaradi neizpolnjevanja pogojev glede izobrazbe), </w:t>
      </w:r>
    </w:p>
    <w:p w:rsidR="0093404A" w:rsidRPr="0093404A" w:rsidRDefault="0093404A" w:rsidP="00DE42F1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>je nepravilno določena prevedba oziroma uvrstitev javnega uslužbenca v plačni razred v novem plačnem sistemu,</w:t>
      </w:r>
    </w:p>
    <w:p w:rsidR="0093404A" w:rsidRPr="0093404A" w:rsidRDefault="0093404A" w:rsidP="00DE42F1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 xml:space="preserve">in v primerih, če je plača nepravilno obračunana. </w:t>
      </w:r>
    </w:p>
    <w:p w:rsidR="00E973B9" w:rsidRDefault="00E973B9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>
        <w:rPr>
          <w:rFonts w:cs="Arial"/>
          <w:color w:val="000000"/>
          <w:sz w:val="22"/>
          <w:szCs w:val="22"/>
          <w:lang w:eastAsia="sl-SI"/>
        </w:rPr>
        <w:t>Nikakor pa 3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>a</w:t>
      </w:r>
      <w:r>
        <w:rPr>
          <w:rFonts w:cs="Arial"/>
          <w:color w:val="000000"/>
          <w:sz w:val="22"/>
          <w:szCs w:val="22"/>
          <w:lang w:eastAsia="sl-SI"/>
        </w:rPr>
        <w:t>.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 xml:space="preserve"> člena ZSPJS ni mogoče uporabiti v primerih višanja strukture delovnih mest oziroma opravljanja nalog na delovnih mestih, za katera javni uslu</w:t>
      </w:r>
      <w:r w:rsidR="00E973B9">
        <w:rPr>
          <w:rFonts w:cs="Arial"/>
          <w:color w:val="000000"/>
          <w:sz w:val="22"/>
          <w:szCs w:val="22"/>
          <w:lang w:eastAsia="sl-SI"/>
        </w:rPr>
        <w:t>žbenci niso izpolnjevali pogojev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 xml:space="preserve">. </w:t>
      </w: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>Če je zaposleni bil »razporejen« na delovno mesto, za katero ne izpolnjuje pogojev</w:t>
      </w:r>
      <w:r w:rsidR="002F605A">
        <w:rPr>
          <w:rFonts w:cs="Arial"/>
          <w:color w:val="000000"/>
          <w:sz w:val="22"/>
          <w:szCs w:val="22"/>
          <w:lang w:eastAsia="sl-SI"/>
        </w:rPr>
        <w:t>,</w:t>
      </w:r>
      <w:r w:rsidRPr="0093404A">
        <w:rPr>
          <w:rFonts w:cs="Arial"/>
          <w:color w:val="000000"/>
          <w:sz w:val="22"/>
          <w:szCs w:val="22"/>
          <w:lang w:eastAsia="sl-SI"/>
        </w:rPr>
        <w:t xml:space="preserve"> nesporno drži, da je dejansko opravljal naloge na tem delovnem mestu in je zaradi tega moral prejemati tudi temu ustrezno plačo, zato vračila plače v tem primeru ni dopustno zahtevati, v kolikor mu je bila plača za to delovno mesto pravilno določena.</w:t>
      </w:r>
    </w:p>
    <w:p w:rsid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444F8B" w:rsidRPr="00DE42F1" w:rsidRDefault="00801C7D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444F8B">
        <w:rPr>
          <w:rFonts w:cs="Arial"/>
          <w:color w:val="000000"/>
          <w:sz w:val="22"/>
          <w:szCs w:val="22"/>
          <w:lang w:eastAsia="sl-SI"/>
        </w:rPr>
        <w:t xml:space="preserve">V zvezi z uporabo 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 xml:space="preserve">3. in </w:t>
      </w:r>
      <w:r w:rsidRPr="00444F8B">
        <w:rPr>
          <w:rFonts w:cs="Arial"/>
          <w:color w:val="000000"/>
          <w:sz w:val="22"/>
          <w:szCs w:val="22"/>
          <w:lang w:eastAsia="sl-SI"/>
        </w:rPr>
        <w:t xml:space="preserve">3a. člena 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>ZSPJS na koncu</w:t>
      </w:r>
      <w:r w:rsidRPr="00444F8B">
        <w:rPr>
          <w:rFonts w:cs="Arial"/>
          <w:color w:val="000000"/>
          <w:sz w:val="22"/>
          <w:szCs w:val="22"/>
          <w:lang w:eastAsia="sl-SI"/>
        </w:rPr>
        <w:t xml:space="preserve"> opozarjamo, da 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>sta</w:t>
      </w:r>
      <w:r w:rsidR="0007753F">
        <w:rPr>
          <w:rFonts w:cs="Arial"/>
          <w:color w:val="000000"/>
          <w:sz w:val="22"/>
          <w:szCs w:val="22"/>
          <w:lang w:eastAsia="sl-SI"/>
        </w:rPr>
        <w:t xml:space="preserve"> omenjena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07753F">
        <w:rPr>
          <w:rFonts w:cs="Arial"/>
          <w:color w:val="000000"/>
          <w:sz w:val="22"/>
          <w:szCs w:val="22"/>
          <w:lang w:eastAsia="sl-SI"/>
        </w:rPr>
        <w:t>člena bila uveljavljena</w:t>
      </w:r>
      <w:r w:rsidR="00A07D60" w:rsidRPr="00444F8B">
        <w:rPr>
          <w:rFonts w:cs="Arial"/>
          <w:color w:val="000000"/>
          <w:sz w:val="22"/>
          <w:szCs w:val="22"/>
          <w:lang w:eastAsia="sl-SI"/>
        </w:rPr>
        <w:t xml:space="preserve"> z Zakonom o spremembah in dopolnitvah zakona o sistemu plač v javnem sektorj</w:t>
      </w:r>
      <w:r w:rsidR="00BE3C26" w:rsidRPr="00444F8B">
        <w:rPr>
          <w:rFonts w:cs="Arial"/>
          <w:color w:val="000000"/>
          <w:sz w:val="22"/>
          <w:szCs w:val="22"/>
          <w:lang w:eastAsia="sl-SI"/>
        </w:rPr>
        <w:t>u (ZSPJS-D, U</w:t>
      </w:r>
      <w:r w:rsidR="00016567">
        <w:rPr>
          <w:rFonts w:cs="Arial"/>
          <w:color w:val="000000"/>
          <w:sz w:val="22"/>
          <w:szCs w:val="22"/>
          <w:lang w:eastAsia="sl-SI"/>
        </w:rPr>
        <w:t xml:space="preserve">radni list RS, št. 53/05), in sicer se je z ZSPJS-D </w:t>
      </w:r>
      <w:r w:rsidR="00AF4081">
        <w:rPr>
          <w:rFonts w:cs="Arial"/>
          <w:color w:val="000000"/>
          <w:sz w:val="22"/>
          <w:szCs w:val="22"/>
          <w:lang w:eastAsia="sl-SI"/>
        </w:rPr>
        <w:t>v 3. členu ZSPJS na novo določil</w:t>
      </w:r>
      <w:r w:rsidR="00016567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AF4081" w:rsidRPr="00AF4081">
        <w:rPr>
          <w:rFonts w:cs="Arial"/>
          <w:color w:val="000000"/>
          <w:sz w:val="22"/>
          <w:szCs w:val="22"/>
          <w:lang w:eastAsia="sl-SI"/>
        </w:rPr>
        <w:t xml:space="preserve">drugi, </w:t>
      </w:r>
      <w:r w:rsidR="00AF4081">
        <w:rPr>
          <w:rFonts w:cs="Arial"/>
          <w:color w:val="000000"/>
          <w:sz w:val="22"/>
          <w:szCs w:val="22"/>
          <w:lang w:eastAsia="sl-SI"/>
        </w:rPr>
        <w:t xml:space="preserve">tretji, četrti in peti odstavek tega člena ter popolnoma na novo opredelil 3a. člen ZSPJS. </w:t>
      </w:r>
      <w:r w:rsidR="00AF4081" w:rsidRPr="00444F8B">
        <w:rPr>
          <w:rFonts w:cs="Arial"/>
          <w:color w:val="000000"/>
          <w:sz w:val="22"/>
          <w:szCs w:val="22"/>
          <w:lang w:eastAsia="sl-SI"/>
        </w:rPr>
        <w:t>ZSPJS-D</w:t>
      </w:r>
      <w:r w:rsidR="00AF4081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BE3C26" w:rsidRPr="00444F8B">
        <w:rPr>
          <w:rFonts w:cs="Arial"/>
          <w:color w:val="000000"/>
          <w:sz w:val="22"/>
          <w:szCs w:val="22"/>
          <w:lang w:eastAsia="sl-SI"/>
        </w:rPr>
        <w:t>je pričel veljati 1.6.</w:t>
      </w:r>
      <w:r w:rsidR="0007753F">
        <w:rPr>
          <w:rFonts w:cs="Arial"/>
          <w:color w:val="000000"/>
          <w:sz w:val="22"/>
          <w:szCs w:val="22"/>
          <w:lang w:eastAsia="sl-SI"/>
        </w:rPr>
        <w:t xml:space="preserve">2005, uporablja pa se </w:t>
      </w:r>
      <w:r w:rsidR="00A07D60" w:rsidRPr="00444F8B">
        <w:rPr>
          <w:rFonts w:cs="Arial"/>
          <w:color w:val="000000"/>
          <w:sz w:val="22"/>
          <w:szCs w:val="22"/>
          <w:lang w:eastAsia="sl-SI"/>
        </w:rPr>
        <w:t>od 1.7</w:t>
      </w:r>
      <w:r w:rsidR="00E973B9" w:rsidRPr="00444F8B">
        <w:rPr>
          <w:rFonts w:cs="Arial"/>
          <w:color w:val="000000"/>
          <w:sz w:val="22"/>
          <w:szCs w:val="22"/>
          <w:lang w:eastAsia="sl-SI"/>
        </w:rPr>
        <w:t>.</w:t>
      </w:r>
      <w:r w:rsidR="00A07D60" w:rsidRPr="00444F8B">
        <w:rPr>
          <w:rFonts w:cs="Arial"/>
          <w:color w:val="000000"/>
          <w:sz w:val="22"/>
          <w:szCs w:val="22"/>
          <w:lang w:eastAsia="sl-SI"/>
        </w:rPr>
        <w:t>2005</w:t>
      </w:r>
      <w:r w:rsidRPr="00444F8B">
        <w:rPr>
          <w:rFonts w:cs="Arial"/>
          <w:color w:val="000000"/>
          <w:sz w:val="22"/>
          <w:szCs w:val="22"/>
          <w:lang w:eastAsia="sl-SI"/>
        </w:rPr>
        <w:t xml:space="preserve">, kar pomeni, da se </w:t>
      </w:r>
      <w:r w:rsidR="00E973B9" w:rsidRPr="00444F8B">
        <w:rPr>
          <w:rFonts w:cs="Arial"/>
          <w:color w:val="000000"/>
          <w:sz w:val="22"/>
          <w:szCs w:val="22"/>
          <w:lang w:eastAsia="sl-SI"/>
        </w:rPr>
        <w:t>do</w:t>
      </w:r>
      <w:r w:rsidR="00AF4081">
        <w:rPr>
          <w:rFonts w:cs="Arial"/>
          <w:color w:val="000000"/>
          <w:sz w:val="22"/>
          <w:szCs w:val="22"/>
          <w:lang w:eastAsia="sl-SI"/>
        </w:rPr>
        <w:t>ločbe omenjenih členov do</w:t>
      </w:r>
      <w:r w:rsidR="00E973B9" w:rsidRPr="00444F8B">
        <w:rPr>
          <w:rFonts w:cs="Arial"/>
          <w:color w:val="000000"/>
          <w:sz w:val="22"/>
          <w:szCs w:val="22"/>
          <w:lang w:eastAsia="sl-SI"/>
        </w:rPr>
        <w:t xml:space="preserve"> navedenega datuma </w:t>
      </w:r>
      <w:r w:rsidRPr="00444F8B">
        <w:rPr>
          <w:rFonts w:cs="Arial"/>
          <w:color w:val="000000"/>
          <w:sz w:val="22"/>
          <w:szCs w:val="22"/>
          <w:lang w:eastAsia="sl-SI"/>
        </w:rPr>
        <w:t>ne uporablja</w:t>
      </w:r>
      <w:r w:rsidR="0007753F">
        <w:rPr>
          <w:rFonts w:cs="Arial"/>
          <w:color w:val="000000"/>
          <w:sz w:val="22"/>
          <w:szCs w:val="22"/>
          <w:lang w:eastAsia="sl-SI"/>
        </w:rPr>
        <w:t>jo</w:t>
      </w:r>
      <w:r w:rsidRPr="00444F8B">
        <w:rPr>
          <w:rFonts w:cs="Arial"/>
          <w:color w:val="000000"/>
          <w:sz w:val="22"/>
          <w:szCs w:val="22"/>
          <w:lang w:eastAsia="sl-SI"/>
        </w:rPr>
        <w:t>.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4F545A">
        <w:rPr>
          <w:rFonts w:cs="Arial"/>
          <w:color w:val="000000"/>
          <w:sz w:val="22"/>
          <w:szCs w:val="22"/>
          <w:lang w:eastAsia="sl-SI"/>
        </w:rPr>
        <w:t>V zvezi z zastaralnimi roki je relevanten 202. člen ZDR-1, ki določa</w:t>
      </w:r>
      <w:r w:rsidR="00DE42F1">
        <w:rPr>
          <w:rFonts w:cs="Arial"/>
          <w:color w:val="000000"/>
          <w:sz w:val="22"/>
          <w:szCs w:val="22"/>
          <w:lang w:eastAsia="sl-SI"/>
        </w:rPr>
        <w:t xml:space="preserve">, da </w:t>
      </w:r>
      <w:r w:rsidR="00DE42F1">
        <w:rPr>
          <w:rFonts w:cs="Arial"/>
          <w:sz w:val="22"/>
          <w:szCs w:val="22"/>
          <w:lang w:eastAsia="sl-SI"/>
        </w:rPr>
        <w:t>t</w:t>
      </w:r>
      <w:r w:rsidR="00444F8B" w:rsidRPr="00444F8B">
        <w:rPr>
          <w:rFonts w:cs="Arial"/>
          <w:sz w:val="22"/>
          <w:szCs w:val="22"/>
          <w:lang w:eastAsia="sl-SI"/>
        </w:rPr>
        <w:t>erjatve iz delovnega razmerja zastarajo v roku petih let.</w:t>
      </w:r>
    </w:p>
    <w:p w:rsidR="00A31DCF" w:rsidRPr="0093404A" w:rsidRDefault="00A31DCF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>Glede dogovora o vračilu preveč izplačanih plač napotujemo na spletno stran Inšpektorata za javni sektor:</w:t>
      </w:r>
    </w:p>
    <w:p w:rsidR="0093404A" w:rsidRPr="002F605A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  <w:lang w:eastAsia="sl-SI"/>
        </w:rPr>
      </w:pPr>
      <w:hyperlink r:id="rId8" w:history="1">
        <w:r w:rsidRPr="002F605A">
          <w:rPr>
            <w:rStyle w:val="Hiperpovezava"/>
            <w:rFonts w:cs="Arial"/>
            <w:color w:val="auto"/>
            <w:sz w:val="22"/>
            <w:szCs w:val="22"/>
            <w:lang w:eastAsia="sl-SI"/>
          </w:rPr>
          <w:t>http://www.mnz.gov.si/si/policija_varnost_in_nadzor/inspektorat_za_javno_upravo/podrocje_delovnih_razmerij_javnih_usluzbence</w:t>
        </w:r>
        <w:r w:rsidRPr="002F605A">
          <w:rPr>
            <w:rStyle w:val="Hiperpovezava"/>
            <w:rFonts w:cs="Arial"/>
            <w:color w:val="auto"/>
            <w:sz w:val="22"/>
            <w:szCs w:val="22"/>
            <w:lang w:eastAsia="sl-SI"/>
          </w:rPr>
          <w:t>v</w:t>
        </w:r>
        <w:r w:rsidRPr="002F605A">
          <w:rPr>
            <w:rStyle w:val="Hiperpovezava"/>
            <w:rFonts w:cs="Arial"/>
            <w:color w:val="auto"/>
            <w:sz w:val="22"/>
            <w:szCs w:val="22"/>
            <w:lang w:eastAsia="sl-SI"/>
          </w:rPr>
          <w:t>/dogovor_o_vracilu_prevec_izplacanih_plac/</w:t>
        </w:r>
      </w:hyperlink>
      <w:r w:rsidRPr="002F605A">
        <w:rPr>
          <w:rFonts w:cs="Arial"/>
          <w:sz w:val="22"/>
          <w:szCs w:val="22"/>
          <w:lang w:eastAsia="sl-SI"/>
        </w:rPr>
        <w:t>.</w:t>
      </w:r>
    </w:p>
    <w:p w:rsidR="00E973B9" w:rsidRDefault="00E973B9" w:rsidP="00DE42F1">
      <w:pPr>
        <w:spacing w:line="240" w:lineRule="exact"/>
        <w:rPr>
          <w:rFonts w:cs="Arial"/>
          <w:sz w:val="22"/>
          <w:szCs w:val="22"/>
          <w:lang w:eastAsia="sl-SI"/>
        </w:rPr>
      </w:pPr>
    </w:p>
    <w:p w:rsidR="00A1366F" w:rsidRPr="0093404A" w:rsidRDefault="00A1366F" w:rsidP="00DE42F1">
      <w:pPr>
        <w:spacing w:line="240" w:lineRule="exact"/>
        <w:rPr>
          <w:rFonts w:cs="Arial"/>
          <w:sz w:val="22"/>
          <w:szCs w:val="22"/>
        </w:rPr>
      </w:pPr>
      <w:r w:rsidRPr="0093404A">
        <w:rPr>
          <w:rFonts w:cs="Arial"/>
          <w:sz w:val="22"/>
          <w:szCs w:val="22"/>
        </w:rPr>
        <w:t>S spoštovanjem,</w:t>
      </w:r>
    </w:p>
    <w:p w:rsidR="0093404A" w:rsidRDefault="0093404A" w:rsidP="00DE42F1">
      <w:pPr>
        <w:spacing w:line="240" w:lineRule="exact"/>
        <w:rPr>
          <w:rFonts w:cs="Arial"/>
          <w:sz w:val="22"/>
          <w:szCs w:val="22"/>
        </w:rPr>
      </w:pPr>
    </w:p>
    <w:p w:rsidR="001B6CC1" w:rsidRDefault="001B6CC1" w:rsidP="00DE42F1">
      <w:pPr>
        <w:spacing w:line="240" w:lineRule="exact"/>
        <w:rPr>
          <w:rFonts w:cs="Arial"/>
          <w:sz w:val="22"/>
          <w:szCs w:val="22"/>
        </w:rPr>
      </w:pPr>
    </w:p>
    <w:p w:rsidR="00E973B9" w:rsidRPr="0093404A" w:rsidRDefault="00E973B9" w:rsidP="00DE42F1">
      <w:pPr>
        <w:spacing w:line="240" w:lineRule="exact"/>
        <w:rPr>
          <w:rFonts w:cs="Arial"/>
          <w:sz w:val="22"/>
          <w:szCs w:val="22"/>
        </w:rPr>
      </w:pPr>
    </w:p>
    <w:p w:rsidR="0093404A" w:rsidRPr="0093404A" w:rsidRDefault="0093404A" w:rsidP="00DE42F1">
      <w:pPr>
        <w:spacing w:line="240" w:lineRule="exact"/>
        <w:rPr>
          <w:rFonts w:cs="Arial"/>
          <w:sz w:val="22"/>
          <w:szCs w:val="22"/>
        </w:rPr>
      </w:pPr>
      <w:r w:rsidRPr="0093404A">
        <w:rPr>
          <w:rFonts w:cs="Arial"/>
          <w:sz w:val="22"/>
          <w:szCs w:val="22"/>
        </w:rPr>
        <w:t xml:space="preserve">                                                                                                   Mojca Ramšak Pešec</w:t>
      </w:r>
    </w:p>
    <w:p w:rsidR="0093404A" w:rsidRPr="0093404A" w:rsidRDefault="0093404A" w:rsidP="00DE42F1">
      <w:pPr>
        <w:spacing w:line="240" w:lineRule="exact"/>
        <w:jc w:val="center"/>
        <w:rPr>
          <w:rFonts w:cs="Arial"/>
          <w:sz w:val="22"/>
          <w:szCs w:val="22"/>
        </w:rPr>
      </w:pPr>
      <w:r w:rsidRPr="0093404A">
        <w:rPr>
          <w:rFonts w:cs="Arial"/>
          <w:sz w:val="22"/>
          <w:szCs w:val="22"/>
        </w:rPr>
        <w:t xml:space="preserve">                                                                                           GENERALNA DIREKTORICA</w:t>
      </w:r>
    </w:p>
    <w:p w:rsidR="00B8701D" w:rsidRPr="0093404A" w:rsidRDefault="00B8701D" w:rsidP="002956A1">
      <w:pPr>
        <w:pStyle w:val="podpisi"/>
        <w:spacing w:line="240" w:lineRule="exact"/>
        <w:rPr>
          <w:rFonts w:cs="Arial"/>
          <w:sz w:val="22"/>
          <w:szCs w:val="22"/>
          <w:lang w:val="sl-SI"/>
        </w:rPr>
      </w:pPr>
    </w:p>
    <w:sectPr w:rsidR="00B8701D" w:rsidRPr="0093404A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29E" w:rsidRDefault="002B529E">
      <w:r>
        <w:separator/>
      </w:r>
    </w:p>
  </w:endnote>
  <w:endnote w:type="continuationSeparator" w:id="0">
    <w:p w:rsidR="002B529E" w:rsidRDefault="002B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29E" w:rsidRDefault="002B529E">
      <w:r>
        <w:separator/>
      </w:r>
    </w:p>
  </w:footnote>
  <w:footnote w:type="continuationSeparator" w:id="0">
    <w:p w:rsidR="002B529E" w:rsidRDefault="002B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21" w:rsidRPr="00110CBD" w:rsidRDefault="00EC79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1poudarek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EC7921" w:rsidRPr="008F3500" w:rsidTr="00472D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EC7921" w:rsidRDefault="00EC79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0" w:name="_GoBack" w:colFirst="0" w:colLast="1"/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End w:id="0"/>
  <w:p w:rsidR="00EC7921" w:rsidRPr="008F3500" w:rsidRDefault="00472D7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6296C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EC7921" w:rsidRPr="008F3500">
      <w:rPr>
        <w:rFonts w:ascii="Republika" w:hAnsi="Republika"/>
      </w:rPr>
      <w:t>REPUBLIKA SLOVENIJA</w:t>
    </w:r>
  </w:p>
  <w:p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</w:t>
    </w:r>
    <w:r w:rsidR="00AC3779">
      <w:rPr>
        <w:rFonts w:ascii="Republika Bold" w:hAnsi="Republika Bold"/>
        <w:b/>
        <w:caps/>
      </w:rPr>
      <w:t>I</w:t>
    </w:r>
    <w:r>
      <w:rPr>
        <w:rFonts w:ascii="Republika Bold" w:hAnsi="Republika Bold"/>
        <w:b/>
        <w:caps/>
      </w:rPr>
      <w:t xml:space="preserve">strstvo za </w:t>
    </w:r>
    <w:r w:rsidR="007D4DB2">
      <w:rPr>
        <w:rFonts w:ascii="Republika Bold" w:hAnsi="Republika Bold"/>
        <w:b/>
        <w:caps/>
      </w:rPr>
      <w:t>NOTRANJE ZADEVE</w:t>
    </w:r>
  </w:p>
  <w:p w:rsidR="00EC7921" w:rsidRPr="004231D9" w:rsidRDefault="00E67FFA" w:rsidP="004231D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Direktorat za javnI SEKTOR</w:t>
    </w:r>
  </w:p>
  <w:p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="00EC7921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EC7921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EC7921" w:rsidRPr="008F3500" w:rsidRDefault="00EC79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4231D9">
      <w:rPr>
        <w:rFonts w:cs="Arial"/>
        <w:sz w:val="16"/>
      </w:rPr>
      <w:t>01 478 16 99</w:t>
    </w:r>
    <w:r w:rsidRPr="008F3500">
      <w:rPr>
        <w:rFonts w:cs="Arial"/>
        <w:sz w:val="16"/>
      </w:rPr>
      <w:t xml:space="preserve"> </w:t>
    </w:r>
  </w:p>
  <w:p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018BF">
      <w:rPr>
        <w:rFonts w:cs="Arial"/>
        <w:sz w:val="16"/>
      </w:rPr>
      <w:t>gp.mnz</w:t>
    </w:r>
    <w:r w:rsidR="004231D9">
      <w:rPr>
        <w:rFonts w:cs="Arial"/>
        <w:sz w:val="16"/>
      </w:rPr>
      <w:t>@gov.si</w:t>
    </w:r>
  </w:p>
  <w:p w:rsidR="00EC7921" w:rsidRPr="00F47C4D" w:rsidRDefault="00EC7921" w:rsidP="00F47C4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4231D9">
      <w:rPr>
        <w:rFonts w:cs="Arial"/>
        <w:sz w:val="16"/>
      </w:rPr>
      <w:t>www.m</w:t>
    </w:r>
    <w:r w:rsidR="000018BF">
      <w:rPr>
        <w:rFonts w:cs="Arial"/>
        <w:sz w:val="16"/>
      </w:rPr>
      <w:t>nz</w:t>
    </w:r>
    <w:r w:rsidR="004231D9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00FEC"/>
    <w:multiLevelType w:val="hybridMultilevel"/>
    <w:tmpl w:val="0628728A"/>
    <w:lvl w:ilvl="0" w:tplc="0B483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A118B"/>
    <w:multiLevelType w:val="hybridMultilevel"/>
    <w:tmpl w:val="7840AB84"/>
    <w:lvl w:ilvl="0" w:tplc="88B85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C12"/>
    <w:multiLevelType w:val="hybridMultilevel"/>
    <w:tmpl w:val="2DF0A200"/>
    <w:lvl w:ilvl="0" w:tplc="0B483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B7A26"/>
    <w:multiLevelType w:val="hybridMultilevel"/>
    <w:tmpl w:val="A6C8DEC4"/>
    <w:lvl w:ilvl="0" w:tplc="0CF473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56B89"/>
    <w:multiLevelType w:val="hybridMultilevel"/>
    <w:tmpl w:val="CD04D1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F7F69"/>
    <w:multiLevelType w:val="hybridMultilevel"/>
    <w:tmpl w:val="58841B4A"/>
    <w:lvl w:ilvl="0" w:tplc="B78C2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C"/>
    <w:rsid w:val="000018BF"/>
    <w:rsid w:val="00003618"/>
    <w:rsid w:val="000040C7"/>
    <w:rsid w:val="000043C8"/>
    <w:rsid w:val="000078D6"/>
    <w:rsid w:val="00016567"/>
    <w:rsid w:val="00016CBF"/>
    <w:rsid w:val="00023644"/>
    <w:rsid w:val="0002387A"/>
    <w:rsid w:val="00023A88"/>
    <w:rsid w:val="00026676"/>
    <w:rsid w:val="00031191"/>
    <w:rsid w:val="00037EED"/>
    <w:rsid w:val="000412CF"/>
    <w:rsid w:val="00051A26"/>
    <w:rsid w:val="000528D7"/>
    <w:rsid w:val="0005478A"/>
    <w:rsid w:val="0005624B"/>
    <w:rsid w:val="00056E35"/>
    <w:rsid w:val="00062FFD"/>
    <w:rsid w:val="00071BC8"/>
    <w:rsid w:val="00072DA9"/>
    <w:rsid w:val="0007753F"/>
    <w:rsid w:val="000A6A3A"/>
    <w:rsid w:val="000A7238"/>
    <w:rsid w:val="000C0F7E"/>
    <w:rsid w:val="000C54A8"/>
    <w:rsid w:val="000D3A21"/>
    <w:rsid w:val="000F1937"/>
    <w:rsid w:val="001026AC"/>
    <w:rsid w:val="0010746E"/>
    <w:rsid w:val="00107778"/>
    <w:rsid w:val="0011180B"/>
    <w:rsid w:val="00113D59"/>
    <w:rsid w:val="001330F8"/>
    <w:rsid w:val="001357B2"/>
    <w:rsid w:val="00150BB3"/>
    <w:rsid w:val="00157F72"/>
    <w:rsid w:val="00161501"/>
    <w:rsid w:val="00166AA8"/>
    <w:rsid w:val="001762C0"/>
    <w:rsid w:val="001830E1"/>
    <w:rsid w:val="001844A7"/>
    <w:rsid w:val="00185330"/>
    <w:rsid w:val="001916A3"/>
    <w:rsid w:val="00195DF4"/>
    <w:rsid w:val="001A2C4A"/>
    <w:rsid w:val="001A4AA9"/>
    <w:rsid w:val="001B049E"/>
    <w:rsid w:val="001B38DC"/>
    <w:rsid w:val="001B69DD"/>
    <w:rsid w:val="001B6CC1"/>
    <w:rsid w:val="001C07DC"/>
    <w:rsid w:val="001C42EC"/>
    <w:rsid w:val="001D0676"/>
    <w:rsid w:val="001E18DF"/>
    <w:rsid w:val="001E576B"/>
    <w:rsid w:val="001F395D"/>
    <w:rsid w:val="001F3E5F"/>
    <w:rsid w:val="00200857"/>
    <w:rsid w:val="00202A77"/>
    <w:rsid w:val="00204920"/>
    <w:rsid w:val="00207128"/>
    <w:rsid w:val="002134C5"/>
    <w:rsid w:val="0022421F"/>
    <w:rsid w:val="00225ADF"/>
    <w:rsid w:val="0023313D"/>
    <w:rsid w:val="00235F88"/>
    <w:rsid w:val="002403B0"/>
    <w:rsid w:val="00243D18"/>
    <w:rsid w:val="002440D1"/>
    <w:rsid w:val="00252FB0"/>
    <w:rsid w:val="002558EC"/>
    <w:rsid w:val="002718D8"/>
    <w:rsid w:val="00271CE5"/>
    <w:rsid w:val="002817DD"/>
    <w:rsid w:val="00282020"/>
    <w:rsid w:val="0028421D"/>
    <w:rsid w:val="0029428A"/>
    <w:rsid w:val="002956A1"/>
    <w:rsid w:val="002A5CF4"/>
    <w:rsid w:val="002A7961"/>
    <w:rsid w:val="002B529E"/>
    <w:rsid w:val="002B7B44"/>
    <w:rsid w:val="002B7F1A"/>
    <w:rsid w:val="002C158D"/>
    <w:rsid w:val="002C4E69"/>
    <w:rsid w:val="002E4FF9"/>
    <w:rsid w:val="002F3885"/>
    <w:rsid w:val="002F605A"/>
    <w:rsid w:val="00314C3C"/>
    <w:rsid w:val="003249A7"/>
    <w:rsid w:val="00342FE9"/>
    <w:rsid w:val="00353014"/>
    <w:rsid w:val="003617DB"/>
    <w:rsid w:val="003636BF"/>
    <w:rsid w:val="00364728"/>
    <w:rsid w:val="003648FA"/>
    <w:rsid w:val="00365E77"/>
    <w:rsid w:val="0037479F"/>
    <w:rsid w:val="00376D71"/>
    <w:rsid w:val="00381722"/>
    <w:rsid w:val="003845B4"/>
    <w:rsid w:val="00387B1A"/>
    <w:rsid w:val="0039629C"/>
    <w:rsid w:val="003A192C"/>
    <w:rsid w:val="003B3F4A"/>
    <w:rsid w:val="003B5373"/>
    <w:rsid w:val="003C6A09"/>
    <w:rsid w:val="003D69F0"/>
    <w:rsid w:val="003E1C74"/>
    <w:rsid w:val="003E46BC"/>
    <w:rsid w:val="003E543B"/>
    <w:rsid w:val="003E5EB8"/>
    <w:rsid w:val="003F0045"/>
    <w:rsid w:val="0041454C"/>
    <w:rsid w:val="00415A0B"/>
    <w:rsid w:val="004231D9"/>
    <w:rsid w:val="00426EF9"/>
    <w:rsid w:val="00434CAA"/>
    <w:rsid w:val="00436544"/>
    <w:rsid w:val="0044208D"/>
    <w:rsid w:val="00444F8B"/>
    <w:rsid w:val="00447ADD"/>
    <w:rsid w:val="004722AF"/>
    <w:rsid w:val="00472D73"/>
    <w:rsid w:val="00473506"/>
    <w:rsid w:val="00473A64"/>
    <w:rsid w:val="00475268"/>
    <w:rsid w:val="00486CAA"/>
    <w:rsid w:val="0049171D"/>
    <w:rsid w:val="0049499F"/>
    <w:rsid w:val="00496D54"/>
    <w:rsid w:val="004B4F65"/>
    <w:rsid w:val="004C1B62"/>
    <w:rsid w:val="004C47A0"/>
    <w:rsid w:val="004D2229"/>
    <w:rsid w:val="004D2334"/>
    <w:rsid w:val="004E0A7D"/>
    <w:rsid w:val="004F25D2"/>
    <w:rsid w:val="004F3656"/>
    <w:rsid w:val="004F545A"/>
    <w:rsid w:val="00503BF6"/>
    <w:rsid w:val="00516EFB"/>
    <w:rsid w:val="0052507B"/>
    <w:rsid w:val="00526246"/>
    <w:rsid w:val="00526877"/>
    <w:rsid w:val="00535E41"/>
    <w:rsid w:val="0055263C"/>
    <w:rsid w:val="00561DC1"/>
    <w:rsid w:val="00567106"/>
    <w:rsid w:val="00570E9F"/>
    <w:rsid w:val="00572F83"/>
    <w:rsid w:val="005767A5"/>
    <w:rsid w:val="00592F47"/>
    <w:rsid w:val="005A12D2"/>
    <w:rsid w:val="005A6190"/>
    <w:rsid w:val="005B02E5"/>
    <w:rsid w:val="005B7732"/>
    <w:rsid w:val="005C1FC4"/>
    <w:rsid w:val="005C3017"/>
    <w:rsid w:val="005C5457"/>
    <w:rsid w:val="005D364D"/>
    <w:rsid w:val="005D3E4D"/>
    <w:rsid w:val="005D48F8"/>
    <w:rsid w:val="005E1D3C"/>
    <w:rsid w:val="005F3968"/>
    <w:rsid w:val="005F613A"/>
    <w:rsid w:val="005F615C"/>
    <w:rsid w:val="00600FBC"/>
    <w:rsid w:val="00605B1C"/>
    <w:rsid w:val="00606936"/>
    <w:rsid w:val="0061089F"/>
    <w:rsid w:val="00615B49"/>
    <w:rsid w:val="00615CEF"/>
    <w:rsid w:val="006179A7"/>
    <w:rsid w:val="00632253"/>
    <w:rsid w:val="00633973"/>
    <w:rsid w:val="006421B0"/>
    <w:rsid w:val="00642714"/>
    <w:rsid w:val="006434DC"/>
    <w:rsid w:val="006455CE"/>
    <w:rsid w:val="0064576B"/>
    <w:rsid w:val="00650F99"/>
    <w:rsid w:val="0065398A"/>
    <w:rsid w:val="00664B81"/>
    <w:rsid w:val="00670EC7"/>
    <w:rsid w:val="00671668"/>
    <w:rsid w:val="006913DE"/>
    <w:rsid w:val="00696A05"/>
    <w:rsid w:val="006A48DA"/>
    <w:rsid w:val="006B0A6C"/>
    <w:rsid w:val="006D42D9"/>
    <w:rsid w:val="006E666A"/>
    <w:rsid w:val="006F516F"/>
    <w:rsid w:val="006F7F74"/>
    <w:rsid w:val="00712F64"/>
    <w:rsid w:val="007146BC"/>
    <w:rsid w:val="007238C1"/>
    <w:rsid w:val="007310C6"/>
    <w:rsid w:val="007327CC"/>
    <w:rsid w:val="00733017"/>
    <w:rsid w:val="00743A4E"/>
    <w:rsid w:val="0074694D"/>
    <w:rsid w:val="0075291F"/>
    <w:rsid w:val="00754FD1"/>
    <w:rsid w:val="00765A50"/>
    <w:rsid w:val="00766B3F"/>
    <w:rsid w:val="00777E09"/>
    <w:rsid w:val="00780DEC"/>
    <w:rsid w:val="00783310"/>
    <w:rsid w:val="00784517"/>
    <w:rsid w:val="00786CD0"/>
    <w:rsid w:val="00786EB1"/>
    <w:rsid w:val="00792C46"/>
    <w:rsid w:val="00792DBB"/>
    <w:rsid w:val="00795C58"/>
    <w:rsid w:val="007A31E2"/>
    <w:rsid w:val="007A4A6D"/>
    <w:rsid w:val="007B0616"/>
    <w:rsid w:val="007B4287"/>
    <w:rsid w:val="007B792E"/>
    <w:rsid w:val="007C00BA"/>
    <w:rsid w:val="007C136F"/>
    <w:rsid w:val="007C5981"/>
    <w:rsid w:val="007D1BCF"/>
    <w:rsid w:val="007D26C1"/>
    <w:rsid w:val="007D4C2B"/>
    <w:rsid w:val="007D4DB2"/>
    <w:rsid w:val="007D75CF"/>
    <w:rsid w:val="007E0B30"/>
    <w:rsid w:val="007E6083"/>
    <w:rsid w:val="007E6DC5"/>
    <w:rsid w:val="007F115B"/>
    <w:rsid w:val="007F1D42"/>
    <w:rsid w:val="007F54AC"/>
    <w:rsid w:val="00800606"/>
    <w:rsid w:val="00801C7D"/>
    <w:rsid w:val="008028F8"/>
    <w:rsid w:val="00826B68"/>
    <w:rsid w:val="00830D12"/>
    <w:rsid w:val="008360B5"/>
    <w:rsid w:val="0084223F"/>
    <w:rsid w:val="0084251D"/>
    <w:rsid w:val="00852D81"/>
    <w:rsid w:val="0085799F"/>
    <w:rsid w:val="008616EF"/>
    <w:rsid w:val="00861FD3"/>
    <w:rsid w:val="00862176"/>
    <w:rsid w:val="008671A9"/>
    <w:rsid w:val="008678A8"/>
    <w:rsid w:val="00873299"/>
    <w:rsid w:val="00873F3C"/>
    <w:rsid w:val="0088043C"/>
    <w:rsid w:val="008868D3"/>
    <w:rsid w:val="008874A2"/>
    <w:rsid w:val="008906C9"/>
    <w:rsid w:val="00891227"/>
    <w:rsid w:val="00895348"/>
    <w:rsid w:val="008A2976"/>
    <w:rsid w:val="008A6421"/>
    <w:rsid w:val="008B5941"/>
    <w:rsid w:val="008C47FD"/>
    <w:rsid w:val="008C5738"/>
    <w:rsid w:val="008D04F0"/>
    <w:rsid w:val="008D077E"/>
    <w:rsid w:val="008D2187"/>
    <w:rsid w:val="008D688D"/>
    <w:rsid w:val="008E1001"/>
    <w:rsid w:val="008E130A"/>
    <w:rsid w:val="008E6791"/>
    <w:rsid w:val="008F332C"/>
    <w:rsid w:val="008F3500"/>
    <w:rsid w:val="008F4315"/>
    <w:rsid w:val="00905CDB"/>
    <w:rsid w:val="009106A6"/>
    <w:rsid w:val="00924AF3"/>
    <w:rsid w:val="00924E3C"/>
    <w:rsid w:val="00927409"/>
    <w:rsid w:val="00933CCF"/>
    <w:rsid w:val="0093404A"/>
    <w:rsid w:val="00934F0D"/>
    <w:rsid w:val="00942C33"/>
    <w:rsid w:val="00947C3B"/>
    <w:rsid w:val="00956521"/>
    <w:rsid w:val="009612BB"/>
    <w:rsid w:val="00967711"/>
    <w:rsid w:val="00967D3B"/>
    <w:rsid w:val="009713EE"/>
    <w:rsid w:val="00975A2D"/>
    <w:rsid w:val="00977343"/>
    <w:rsid w:val="00980DF2"/>
    <w:rsid w:val="00985868"/>
    <w:rsid w:val="00991D56"/>
    <w:rsid w:val="00993976"/>
    <w:rsid w:val="00994D82"/>
    <w:rsid w:val="009A176C"/>
    <w:rsid w:val="009B3064"/>
    <w:rsid w:val="009B308E"/>
    <w:rsid w:val="009B429B"/>
    <w:rsid w:val="009C1EA6"/>
    <w:rsid w:val="009C49B9"/>
    <w:rsid w:val="009D1CB8"/>
    <w:rsid w:val="009E4303"/>
    <w:rsid w:val="009F40D8"/>
    <w:rsid w:val="00A072BC"/>
    <w:rsid w:val="00A07372"/>
    <w:rsid w:val="00A07D60"/>
    <w:rsid w:val="00A109D6"/>
    <w:rsid w:val="00A125C5"/>
    <w:rsid w:val="00A1366F"/>
    <w:rsid w:val="00A25666"/>
    <w:rsid w:val="00A31DCF"/>
    <w:rsid w:val="00A36DB9"/>
    <w:rsid w:val="00A5039D"/>
    <w:rsid w:val="00A539E2"/>
    <w:rsid w:val="00A64001"/>
    <w:rsid w:val="00A65EE7"/>
    <w:rsid w:val="00A70133"/>
    <w:rsid w:val="00A873F2"/>
    <w:rsid w:val="00A91E2E"/>
    <w:rsid w:val="00A952A8"/>
    <w:rsid w:val="00AA0BEF"/>
    <w:rsid w:val="00AB5397"/>
    <w:rsid w:val="00AC3779"/>
    <w:rsid w:val="00AC41B3"/>
    <w:rsid w:val="00AC7310"/>
    <w:rsid w:val="00AD1808"/>
    <w:rsid w:val="00AF081F"/>
    <w:rsid w:val="00AF4081"/>
    <w:rsid w:val="00AF4B24"/>
    <w:rsid w:val="00B01360"/>
    <w:rsid w:val="00B17141"/>
    <w:rsid w:val="00B1764C"/>
    <w:rsid w:val="00B25B30"/>
    <w:rsid w:val="00B30804"/>
    <w:rsid w:val="00B31575"/>
    <w:rsid w:val="00B31997"/>
    <w:rsid w:val="00B47EB6"/>
    <w:rsid w:val="00B57609"/>
    <w:rsid w:val="00B6021C"/>
    <w:rsid w:val="00B64E54"/>
    <w:rsid w:val="00B73D53"/>
    <w:rsid w:val="00B748F2"/>
    <w:rsid w:val="00B759AC"/>
    <w:rsid w:val="00B77ABC"/>
    <w:rsid w:val="00B8547D"/>
    <w:rsid w:val="00B8701D"/>
    <w:rsid w:val="00B93CC9"/>
    <w:rsid w:val="00BA30AF"/>
    <w:rsid w:val="00BB1745"/>
    <w:rsid w:val="00BD1091"/>
    <w:rsid w:val="00BE3C26"/>
    <w:rsid w:val="00BF07E7"/>
    <w:rsid w:val="00BF22D0"/>
    <w:rsid w:val="00C250D5"/>
    <w:rsid w:val="00C25B30"/>
    <w:rsid w:val="00C25D2E"/>
    <w:rsid w:val="00C3696B"/>
    <w:rsid w:val="00C36B59"/>
    <w:rsid w:val="00C44610"/>
    <w:rsid w:val="00C5295C"/>
    <w:rsid w:val="00C7600A"/>
    <w:rsid w:val="00C768CB"/>
    <w:rsid w:val="00C76BE9"/>
    <w:rsid w:val="00C83B72"/>
    <w:rsid w:val="00C879E6"/>
    <w:rsid w:val="00C92898"/>
    <w:rsid w:val="00C9629B"/>
    <w:rsid w:val="00CA1F51"/>
    <w:rsid w:val="00CB6F23"/>
    <w:rsid w:val="00CC7B3B"/>
    <w:rsid w:val="00CD0493"/>
    <w:rsid w:val="00CD3129"/>
    <w:rsid w:val="00CE0D7A"/>
    <w:rsid w:val="00CE16C9"/>
    <w:rsid w:val="00CE7514"/>
    <w:rsid w:val="00CF16D9"/>
    <w:rsid w:val="00D0419E"/>
    <w:rsid w:val="00D07F13"/>
    <w:rsid w:val="00D163E9"/>
    <w:rsid w:val="00D17937"/>
    <w:rsid w:val="00D223B1"/>
    <w:rsid w:val="00D248DE"/>
    <w:rsid w:val="00D2683C"/>
    <w:rsid w:val="00D42F3F"/>
    <w:rsid w:val="00D47708"/>
    <w:rsid w:val="00D5266B"/>
    <w:rsid w:val="00D56F13"/>
    <w:rsid w:val="00D605EB"/>
    <w:rsid w:val="00D76C6E"/>
    <w:rsid w:val="00D844C1"/>
    <w:rsid w:val="00D8542D"/>
    <w:rsid w:val="00DA1CDD"/>
    <w:rsid w:val="00DA319A"/>
    <w:rsid w:val="00DA6742"/>
    <w:rsid w:val="00DB5F1E"/>
    <w:rsid w:val="00DB62A2"/>
    <w:rsid w:val="00DC64AC"/>
    <w:rsid w:val="00DC6A71"/>
    <w:rsid w:val="00DD0C99"/>
    <w:rsid w:val="00DE42F1"/>
    <w:rsid w:val="00DE5B46"/>
    <w:rsid w:val="00DF1231"/>
    <w:rsid w:val="00DF4E25"/>
    <w:rsid w:val="00E0357D"/>
    <w:rsid w:val="00E16654"/>
    <w:rsid w:val="00E17753"/>
    <w:rsid w:val="00E204B2"/>
    <w:rsid w:val="00E216F0"/>
    <w:rsid w:val="00E24305"/>
    <w:rsid w:val="00E24EC2"/>
    <w:rsid w:val="00E30B71"/>
    <w:rsid w:val="00E34A15"/>
    <w:rsid w:val="00E43136"/>
    <w:rsid w:val="00E51D02"/>
    <w:rsid w:val="00E618A5"/>
    <w:rsid w:val="00E676B2"/>
    <w:rsid w:val="00E67FFA"/>
    <w:rsid w:val="00E72625"/>
    <w:rsid w:val="00E77444"/>
    <w:rsid w:val="00E92A8B"/>
    <w:rsid w:val="00E93D66"/>
    <w:rsid w:val="00E9403F"/>
    <w:rsid w:val="00E973B9"/>
    <w:rsid w:val="00E9744B"/>
    <w:rsid w:val="00EB3DC5"/>
    <w:rsid w:val="00EC018A"/>
    <w:rsid w:val="00EC0D04"/>
    <w:rsid w:val="00EC7921"/>
    <w:rsid w:val="00ED0F3C"/>
    <w:rsid w:val="00EE2D4C"/>
    <w:rsid w:val="00EE33E9"/>
    <w:rsid w:val="00EE6F90"/>
    <w:rsid w:val="00EF3257"/>
    <w:rsid w:val="00F10502"/>
    <w:rsid w:val="00F10E63"/>
    <w:rsid w:val="00F16C4D"/>
    <w:rsid w:val="00F240BB"/>
    <w:rsid w:val="00F309FB"/>
    <w:rsid w:val="00F36546"/>
    <w:rsid w:val="00F3674E"/>
    <w:rsid w:val="00F4608E"/>
    <w:rsid w:val="00F46724"/>
    <w:rsid w:val="00F47C4D"/>
    <w:rsid w:val="00F535EF"/>
    <w:rsid w:val="00F56166"/>
    <w:rsid w:val="00F575BD"/>
    <w:rsid w:val="00F57FED"/>
    <w:rsid w:val="00F708DC"/>
    <w:rsid w:val="00F84A1B"/>
    <w:rsid w:val="00F95521"/>
    <w:rsid w:val="00FA7BDF"/>
    <w:rsid w:val="00FB12DF"/>
    <w:rsid w:val="00FC5EC2"/>
    <w:rsid w:val="00FC7DE0"/>
    <w:rsid w:val="00FD4B8C"/>
    <w:rsid w:val="00FD4E27"/>
    <w:rsid w:val="00FE54FD"/>
    <w:rsid w:val="00FE717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F433CF8-5853-446C-912D-EE81C3CC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314C3C"/>
    <w:pPr>
      <w:spacing w:line="240" w:lineRule="auto"/>
    </w:pPr>
    <w:rPr>
      <w:rFonts w:ascii="Verdana" w:hAnsi="Verdana"/>
      <w:color w:val="4F4F4F"/>
      <w:sz w:val="17"/>
      <w:szCs w:val="17"/>
      <w:lang w:eastAsia="sl-SI"/>
    </w:rPr>
  </w:style>
  <w:style w:type="character" w:customStyle="1" w:styleId="highlight1">
    <w:name w:val="highlight1"/>
    <w:rsid w:val="00071BC8"/>
    <w:rPr>
      <w:color w:val="FF0000"/>
      <w:shd w:val="clear" w:color="auto" w:fill="FFFFFF"/>
    </w:rPr>
  </w:style>
  <w:style w:type="character" w:styleId="SledenaHiperpovezava">
    <w:name w:val="FollowedHyperlink"/>
    <w:rsid w:val="00947C3B"/>
    <w:rPr>
      <w:color w:val="800080"/>
      <w:u w:val="single"/>
    </w:rPr>
  </w:style>
  <w:style w:type="paragraph" w:customStyle="1" w:styleId="esegmenth4">
    <w:name w:val="esegment_h4"/>
    <w:basedOn w:val="Navaden"/>
    <w:rsid w:val="00444F8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svetlamrea1poudarek1">
    <w:name w:val="Grid Table 1 Light Accent 1"/>
    <w:basedOn w:val="Navadnatabela"/>
    <w:uiPriority w:val="46"/>
    <w:rsid w:val="00472D7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z.gov.si/si/policija_varnost_in_nadzor/inspektorat_za_javno_upravo/podrocje_delovnih_razmerij_javnih_usluzbencev/dogovor_o_vracilu_prevec_izplacanih_pl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z.gov.si/fileadmin/mpju.gov.si/pageuploads/DPJS/doc/odprava_nepravilnosti_december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OK%20-%20nove\DOK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DOK_dopis</Template>
  <TotalTime>2</TotalTime>
  <Pages>2</Pages>
  <Words>577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4633</CharactersWithSpaces>
  <SharedDoc>false</SharedDoc>
  <HLinks>
    <vt:vector size="12" baseType="variant"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http://www.mnz.gov.si/si/policija_varnost_in_nadzor/inspektorat_za_javno_upravo/podrocje_delovnih_razmerij_javnih_usluzbencev/dogovor_o_vracilu_prevec_izplacanih_plac/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http://www.mnz.gov.si/fileadmin/mpju.gov.si/pageuploads/DPJS/doc/odprava_nepravilnosti_december.DOC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Silvija Drašler</dc:creator>
  <cp:keywords/>
  <cp:lastModifiedBy>Mojca Kustec</cp:lastModifiedBy>
  <cp:revision>2</cp:revision>
  <cp:lastPrinted>2012-07-13T10:37:00Z</cp:lastPrinted>
  <dcterms:created xsi:type="dcterms:W3CDTF">2020-09-15T13:25:00Z</dcterms:created>
  <dcterms:modified xsi:type="dcterms:W3CDTF">2020-09-15T13:25:00Z</dcterms:modified>
</cp:coreProperties>
</file>