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C7" w:rsidRPr="00AF0570" w:rsidRDefault="00D8209C" w:rsidP="00107CC7">
      <w:pPr>
        <w:pStyle w:val="datumtevilka"/>
        <w:spacing w:line="240" w:lineRule="exact"/>
        <w:jc w:val="both"/>
        <w:rPr>
          <w:rFonts w:cs="Arial"/>
          <w:lang w:val="sl-SI"/>
        </w:rPr>
      </w:pPr>
      <w:r w:rsidRPr="00AF0570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171700" cy="1320165"/>
                <wp:effectExtent l="3810" t="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CC7" w:rsidRPr="00B67DDD" w:rsidRDefault="00107CC7" w:rsidP="00107CC7">
                            <w:pPr>
                              <w:rPr>
                                <w:rFonts w:cs="Arial"/>
                                <w:b/>
                                <w:bCs/>
                                <w:szCs w:val="20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0.1pt;width:171pt;height:103.9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" o:allowoverlap="f" filled="f" stroked="f">
                <v:textbox inset="0,0,0,0">
                  <w:txbxContent>
                    <w:p w:rsidR="00107CC7" w:rsidRPr="00B67DDD" w:rsidRDefault="00107CC7" w:rsidP="00107CC7">
                      <w:pPr>
                        <w:rPr>
                          <w:rFonts w:cs="Arial"/>
                          <w:b/>
                          <w:bCs/>
                          <w:szCs w:val="20"/>
                          <w:lang w:eastAsia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07CC7">
        <w:rPr>
          <w:rFonts w:cs="Arial"/>
          <w:lang w:val="sl-SI"/>
        </w:rPr>
        <w:t xml:space="preserve">Številka: </w:t>
      </w:r>
      <w:r w:rsidR="00107CC7">
        <w:rPr>
          <w:rFonts w:cs="Arial"/>
          <w:lang w:val="sl-SI"/>
        </w:rPr>
        <w:tab/>
        <w:t>0103-439/2014/2</w:t>
      </w:r>
    </w:p>
    <w:p w:rsidR="00107CC7" w:rsidRPr="00AF0570" w:rsidRDefault="00107CC7" w:rsidP="00107CC7">
      <w:pPr>
        <w:pStyle w:val="datumtevilka"/>
        <w:spacing w:line="24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Datum: </w:t>
      </w:r>
      <w:r>
        <w:rPr>
          <w:rFonts w:cs="Arial"/>
          <w:lang w:val="sl-SI"/>
        </w:rPr>
        <w:tab/>
        <w:t>23.7.2014</w:t>
      </w:r>
    </w:p>
    <w:p w:rsidR="00107CC7" w:rsidRPr="00AF0570" w:rsidRDefault="00107CC7" w:rsidP="00107CC7">
      <w:pPr>
        <w:spacing w:line="240" w:lineRule="exact"/>
        <w:jc w:val="both"/>
        <w:rPr>
          <w:rFonts w:cs="Arial"/>
          <w:szCs w:val="20"/>
        </w:rPr>
      </w:pPr>
    </w:p>
    <w:p w:rsidR="00107CC7" w:rsidRPr="00AF0570" w:rsidRDefault="00107CC7" w:rsidP="00107CC7">
      <w:pPr>
        <w:spacing w:line="240" w:lineRule="exact"/>
        <w:jc w:val="both"/>
        <w:rPr>
          <w:rFonts w:cs="Arial"/>
          <w:szCs w:val="20"/>
        </w:rPr>
      </w:pPr>
    </w:p>
    <w:p w:rsidR="00107CC7" w:rsidRDefault="00107CC7" w:rsidP="00107CC7">
      <w:pPr>
        <w:pStyle w:val="ZADEVA"/>
        <w:spacing w:line="240" w:lineRule="exact"/>
        <w:jc w:val="both"/>
        <w:rPr>
          <w:rFonts w:cs="Arial"/>
          <w:szCs w:val="20"/>
          <w:lang w:val="sl-SI"/>
        </w:rPr>
      </w:pPr>
      <w:r w:rsidRPr="00AF0570">
        <w:rPr>
          <w:rFonts w:cs="Arial"/>
          <w:szCs w:val="20"/>
          <w:lang w:val="sl-SI"/>
        </w:rPr>
        <w:t xml:space="preserve">Zadeva:     </w:t>
      </w:r>
      <w:r>
        <w:rPr>
          <w:rFonts w:cs="Arial"/>
          <w:szCs w:val="20"/>
          <w:lang w:val="sl-SI"/>
        </w:rPr>
        <w:t>Izplačilo premalo izplačanih plač javnim uslužbencem</w:t>
      </w:r>
    </w:p>
    <w:p w:rsidR="00107CC7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0"/>
        </w:rPr>
      </w:pPr>
    </w:p>
    <w:p w:rsidR="00107CC7" w:rsidRPr="00AF0570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7CC7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 w:rsidRPr="00AF0570">
        <w:rPr>
          <w:rFonts w:cs="Arial"/>
          <w:szCs w:val="20"/>
        </w:rPr>
        <w:t>Spoštovani,</w:t>
      </w:r>
    </w:p>
    <w:p w:rsidR="00235B54" w:rsidRDefault="00235B54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7CC7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prejeli smo vaš dopis, v katerem navajate, da ste pri nekaterih javnih uslužbencih ugotovili, da ste jih pri prevedbi oškodovali za en plačni razred. Navedeno želite popraviti, pri čemer se vam zastavlja vpraša</w:t>
      </w:r>
      <w:r w:rsidR="009D3EBB">
        <w:rPr>
          <w:rFonts w:cs="Arial"/>
          <w:szCs w:val="20"/>
        </w:rPr>
        <w:t xml:space="preserve">nje, </w:t>
      </w:r>
      <w:r w:rsidR="00E71F8B">
        <w:rPr>
          <w:rFonts w:cs="Arial"/>
          <w:szCs w:val="20"/>
        </w:rPr>
        <w:t xml:space="preserve">ali morate </w:t>
      </w:r>
      <w:r>
        <w:rPr>
          <w:rFonts w:cs="Arial"/>
          <w:szCs w:val="20"/>
        </w:rPr>
        <w:t xml:space="preserve">upoštevati tudi splošni </w:t>
      </w:r>
      <w:r w:rsidR="00690F71">
        <w:rPr>
          <w:rFonts w:cs="Arial"/>
          <w:szCs w:val="20"/>
        </w:rPr>
        <w:t xml:space="preserve">petletni </w:t>
      </w:r>
      <w:r>
        <w:rPr>
          <w:rFonts w:cs="Arial"/>
          <w:szCs w:val="20"/>
        </w:rPr>
        <w:t>zastaralni rok z</w:t>
      </w:r>
      <w:r w:rsidR="00690F71">
        <w:rPr>
          <w:rFonts w:cs="Arial"/>
          <w:szCs w:val="20"/>
        </w:rPr>
        <w:t xml:space="preserve">a zastaranje denarnih terjatev in triletni zastaralni rok za </w:t>
      </w:r>
      <w:r w:rsidR="003E1600">
        <w:rPr>
          <w:rFonts w:cs="Arial"/>
          <w:szCs w:val="20"/>
        </w:rPr>
        <w:t>zastaranje zakonskih zamudnih</w:t>
      </w:r>
      <w:r w:rsidR="00690F71">
        <w:rPr>
          <w:rFonts w:cs="Arial"/>
          <w:szCs w:val="20"/>
        </w:rPr>
        <w:t xml:space="preserve"> obresti. Po vašem mnenju se pravila glede zastaranja v konkretnih primerih ne uporabljajo</w:t>
      </w:r>
      <w:r w:rsidR="007D5530">
        <w:rPr>
          <w:rFonts w:cs="Arial"/>
          <w:szCs w:val="20"/>
        </w:rPr>
        <w:t>.</w:t>
      </w:r>
      <w:r w:rsidR="00690F71">
        <w:rPr>
          <w:rFonts w:cs="Arial"/>
          <w:szCs w:val="20"/>
        </w:rPr>
        <w:t xml:space="preserve"> </w:t>
      </w:r>
      <w:r w:rsidR="00150F66">
        <w:rPr>
          <w:rFonts w:cs="Arial"/>
          <w:szCs w:val="20"/>
        </w:rPr>
        <w:t>Prav tako menite, da je potrebno upoštevati</w:t>
      </w:r>
      <w:r w:rsidR="007D5530">
        <w:rPr>
          <w:rFonts w:cs="Arial"/>
          <w:szCs w:val="20"/>
        </w:rPr>
        <w:t xml:space="preserve"> </w:t>
      </w:r>
      <w:r w:rsidR="00690F71">
        <w:rPr>
          <w:rFonts w:cs="Arial"/>
          <w:szCs w:val="20"/>
        </w:rPr>
        <w:t>341. člen Obligacijskega zakonika</w:t>
      </w:r>
      <w:r w:rsidR="00150F66">
        <w:rPr>
          <w:rFonts w:cs="Arial"/>
          <w:szCs w:val="20"/>
        </w:rPr>
        <w:t>, ki</w:t>
      </w:r>
      <w:r w:rsidR="00690F71">
        <w:rPr>
          <w:rFonts w:cs="Arial"/>
          <w:szCs w:val="20"/>
        </w:rPr>
        <w:t xml:space="preserve"> določa, da se pisna pripoznava zastarane obveznosti šteje za odpoved zastaranju.</w:t>
      </w:r>
    </w:p>
    <w:p w:rsidR="00690F71" w:rsidRDefault="00690F71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7CC7" w:rsidRDefault="00235B54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690F71">
        <w:rPr>
          <w:rFonts w:cs="Arial"/>
          <w:szCs w:val="20"/>
        </w:rPr>
        <w:t xml:space="preserve">ne 5.7.2014 </w:t>
      </w:r>
      <w:r>
        <w:rPr>
          <w:rFonts w:cs="Arial"/>
          <w:szCs w:val="20"/>
        </w:rPr>
        <w:t xml:space="preserve">je </w:t>
      </w:r>
      <w:r w:rsidR="00690F71">
        <w:rPr>
          <w:rFonts w:cs="Arial"/>
          <w:szCs w:val="20"/>
        </w:rPr>
        <w:t>pričel</w:t>
      </w:r>
      <w:r w:rsidR="00107CC7">
        <w:rPr>
          <w:rFonts w:cs="Arial"/>
          <w:szCs w:val="20"/>
        </w:rPr>
        <w:t xml:space="preserve"> veljati</w:t>
      </w:r>
      <w:r w:rsidR="00690F71">
        <w:rPr>
          <w:rFonts w:cs="Arial"/>
          <w:szCs w:val="20"/>
        </w:rPr>
        <w:t xml:space="preserve"> Zakon o spremembah Zakona o sistemu plač v javnem sektorju (Uradni list RS, št. 50/14 – ZSPJS-S)</w:t>
      </w:r>
      <w:r w:rsidR="00107CC7">
        <w:rPr>
          <w:rFonts w:cs="Arial"/>
          <w:szCs w:val="20"/>
        </w:rPr>
        <w:t xml:space="preserve">, ki </w:t>
      </w:r>
      <w:r w:rsidR="00690F71">
        <w:rPr>
          <w:rFonts w:cs="Arial"/>
          <w:szCs w:val="20"/>
        </w:rPr>
        <w:t xml:space="preserve">je spremenil </w:t>
      </w:r>
      <w:smartTag w:uri="urn:schemas-microsoft-com:office:smarttags" w:element="metricconverter">
        <w:smartTagPr>
          <w:attr w:name="ProductID" w:val="3. a"/>
        </w:smartTagPr>
        <w:r w:rsidR="00690F71">
          <w:rPr>
            <w:rFonts w:cs="Arial"/>
            <w:szCs w:val="20"/>
          </w:rPr>
          <w:t>3. a</w:t>
        </w:r>
      </w:smartTag>
      <w:r w:rsidR="00690F71">
        <w:rPr>
          <w:rFonts w:cs="Arial"/>
          <w:szCs w:val="20"/>
        </w:rPr>
        <w:t xml:space="preserve"> člen zakona</w:t>
      </w:r>
      <w:r w:rsidR="00107CC7">
        <w:rPr>
          <w:rFonts w:cs="Arial"/>
          <w:szCs w:val="20"/>
        </w:rPr>
        <w:t xml:space="preserve">, </w:t>
      </w:r>
      <w:r w:rsidR="00800D8E">
        <w:rPr>
          <w:rFonts w:cs="Arial"/>
          <w:szCs w:val="20"/>
        </w:rPr>
        <w:t xml:space="preserve">pri čemer pa </w:t>
      </w:r>
      <w:r w:rsidR="00800D8E">
        <w:rPr>
          <w:rFonts w:cs="Arial"/>
          <w:color w:val="000000"/>
          <w:szCs w:val="20"/>
          <w:lang w:eastAsia="sl-SI"/>
        </w:rPr>
        <w:t xml:space="preserve">določbe </w:t>
      </w:r>
      <w:smartTag w:uri="urn:schemas-microsoft-com:office:smarttags" w:element="metricconverter">
        <w:smartTagPr>
          <w:attr w:name="ProductID" w:val="3. a"/>
        </w:smartTagPr>
        <w:r w:rsidR="00800D8E">
          <w:rPr>
            <w:rFonts w:cs="Arial"/>
            <w:color w:val="000000"/>
            <w:szCs w:val="20"/>
            <w:lang w:eastAsia="sl-SI"/>
          </w:rPr>
          <w:t>3. a</w:t>
        </w:r>
      </w:smartTag>
      <w:r w:rsidR="00800D8E">
        <w:rPr>
          <w:rFonts w:cs="Arial"/>
          <w:color w:val="000000"/>
          <w:szCs w:val="20"/>
          <w:lang w:eastAsia="sl-SI"/>
        </w:rPr>
        <w:t xml:space="preserve"> člena, ki urejajo postopek in pravice ter obveznosti javnih uslužbencev in delodajalcev v primeru premalo izplačanih plač</w:t>
      </w:r>
      <w:r w:rsidR="00600DFD">
        <w:rPr>
          <w:rFonts w:cs="Arial"/>
          <w:color w:val="000000"/>
          <w:szCs w:val="20"/>
          <w:lang w:eastAsia="sl-SI"/>
        </w:rPr>
        <w:t>,</w:t>
      </w:r>
      <w:r w:rsidR="00800D8E">
        <w:rPr>
          <w:rFonts w:cs="Arial"/>
          <w:color w:val="000000"/>
          <w:szCs w:val="20"/>
          <w:lang w:eastAsia="sl-SI"/>
        </w:rPr>
        <w:t xml:space="preserve"> ostajajo nespremenjene.</w:t>
      </w:r>
    </w:p>
    <w:p w:rsidR="00107CC7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7CC7" w:rsidRPr="00800D8E" w:rsidRDefault="00800D8E" w:rsidP="00107CC7">
      <w:pPr>
        <w:jc w:val="both"/>
        <w:rPr>
          <w:rFonts w:cs="Arial"/>
          <w:szCs w:val="20"/>
          <w:lang w:eastAsia="sl-SI"/>
        </w:rPr>
      </w:pPr>
      <w:r w:rsidRPr="00800D8E">
        <w:rPr>
          <w:rFonts w:cs="Arial"/>
          <w:szCs w:val="20"/>
          <w:lang w:eastAsia="sl-SI"/>
        </w:rPr>
        <w:t xml:space="preserve">Skladno s prvim odstavkom </w:t>
      </w:r>
      <w:smartTag w:uri="urn:schemas-microsoft-com:office:smarttags" w:element="metricconverter">
        <w:smartTagPr>
          <w:attr w:name="ProductID" w:val="3. a"/>
        </w:smartTagPr>
        <w:r w:rsidRPr="00800D8E">
          <w:rPr>
            <w:rFonts w:cs="Arial"/>
            <w:szCs w:val="20"/>
            <w:lang w:eastAsia="sl-SI"/>
          </w:rPr>
          <w:t>3. a</w:t>
        </w:r>
      </w:smartTag>
      <w:r w:rsidRPr="00800D8E">
        <w:rPr>
          <w:rFonts w:cs="Arial"/>
          <w:szCs w:val="20"/>
          <w:lang w:eastAsia="sl-SI"/>
        </w:rPr>
        <w:t xml:space="preserve"> člena Zakona o sistemu plač v javnem sektorju </w:t>
      </w:r>
      <w:r w:rsidRPr="00800D8E">
        <w:t xml:space="preserve">(Uradni list RS, št. </w:t>
      </w:r>
      <w:hyperlink r:id="rId7" w:tgtFrame="_blank" w:tooltip="Zakon o sistemu plač v javnem sektorju (uradno prečiščeno besedilo)" w:history="1">
        <w:r w:rsidRPr="00800D8E">
          <w:rPr>
            <w:rStyle w:val="Hiperpovezava"/>
            <w:color w:val="auto"/>
            <w:u w:val="none"/>
          </w:rPr>
          <w:t>108/09</w:t>
        </w:r>
      </w:hyperlink>
      <w:r w:rsidRPr="00800D8E">
        <w:t xml:space="preserve"> - uradno prečiščeno besedilo, </w:t>
      </w:r>
      <w:hyperlink r:id="rId8" w:tgtFrame="_blank" w:tooltip="Zakon o spremembah Zakona o sistemu plač v javnem sektorju" w:history="1">
        <w:r w:rsidRPr="00800D8E">
          <w:rPr>
            <w:rStyle w:val="Hiperpovezava"/>
            <w:color w:val="auto"/>
            <w:u w:val="none"/>
          </w:rPr>
          <w:t>13/10</w:t>
        </w:r>
      </w:hyperlink>
      <w:r w:rsidRPr="00800D8E">
        <w:t xml:space="preserve">, </w:t>
      </w:r>
      <w:hyperlink r:id="rId9" w:tgtFrame="_blank" w:tooltip="Zakon o spremembah in dopolnitvah Zakona o sistemu plač v javnem sektorju" w:history="1">
        <w:r w:rsidRPr="00800D8E">
          <w:rPr>
            <w:rStyle w:val="Hiperpovezava"/>
            <w:color w:val="auto"/>
            <w:u w:val="none"/>
          </w:rPr>
          <w:t>59/10</w:t>
        </w:r>
      </w:hyperlink>
      <w:r w:rsidRPr="00800D8E">
        <w:t xml:space="preserve">, </w:t>
      </w:r>
      <w:hyperlink r:id="rId10" w:tgtFrame="_blank" w:tooltip="Zakon o spremembi Zakona o sistemu plač v javnem sektorju" w:history="1">
        <w:r w:rsidRPr="00800D8E">
          <w:rPr>
            <w:rStyle w:val="Hiperpovezava"/>
            <w:color w:val="auto"/>
            <w:u w:val="none"/>
          </w:rPr>
          <w:t>85/10</w:t>
        </w:r>
      </w:hyperlink>
      <w:r w:rsidRPr="00800D8E">
        <w:t xml:space="preserve">, </w:t>
      </w:r>
      <w:hyperlink r:id="rId11" w:tgtFrame="_blank" w:tooltip="Zakon o spremembi Zakona o sistemu plač v javnem sektorju" w:history="1">
        <w:r w:rsidRPr="00800D8E">
          <w:rPr>
            <w:rStyle w:val="Hiperpovezava"/>
            <w:color w:val="auto"/>
            <w:u w:val="none"/>
          </w:rPr>
          <w:t>107/10</w:t>
        </w:r>
      </w:hyperlink>
      <w:r w:rsidRPr="00800D8E">
        <w:t xml:space="preserve">, </w:t>
      </w:r>
      <w:hyperlink r:id="rId12" w:tgtFrame="_blank" w:tooltip="Avtentična razlaga 49.a člena Zakona o sistemu plač v javnem sektorju" w:history="1">
        <w:r w:rsidRPr="00800D8E">
          <w:rPr>
            <w:rStyle w:val="Hiperpovezava"/>
            <w:color w:val="auto"/>
            <w:u w:val="none"/>
          </w:rPr>
          <w:t>35/11</w:t>
        </w:r>
      </w:hyperlink>
      <w:r w:rsidRPr="00800D8E">
        <w:t xml:space="preserve"> - ORZSPJS49a, </w:t>
      </w:r>
      <w:hyperlink r:id="rId1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800D8E">
          <w:rPr>
            <w:rStyle w:val="Hiperpovezava"/>
            <w:color w:val="auto"/>
            <w:u w:val="none"/>
          </w:rPr>
          <w:t>27/12</w:t>
        </w:r>
      </w:hyperlink>
      <w:r w:rsidRPr="00800D8E">
        <w:t xml:space="preserve"> - </w:t>
      </w:r>
      <w:proofErr w:type="spellStart"/>
      <w:r w:rsidRPr="00800D8E">
        <w:t>odl</w:t>
      </w:r>
      <w:proofErr w:type="spellEnd"/>
      <w:r w:rsidRPr="00800D8E">
        <w:t xml:space="preserve">. US, </w:t>
      </w:r>
      <w:hyperlink r:id="rId14" w:tgtFrame="_blank" w:tooltip="Zakon za uravnoteženje javnih financ" w:history="1">
        <w:r w:rsidRPr="00800D8E">
          <w:rPr>
            <w:rStyle w:val="Hiperpovezava"/>
            <w:color w:val="auto"/>
            <w:u w:val="none"/>
          </w:rPr>
          <w:t>40/12</w:t>
        </w:r>
      </w:hyperlink>
      <w:r w:rsidRPr="00800D8E">
        <w:t xml:space="preserve"> - ZUJF, </w:t>
      </w:r>
      <w:hyperlink r:id="rId15" w:tgtFrame="_blank" w:tooltip="Zakon o spremembi in dopolnitvah Zakona o sistemu plač v javnem sektorju" w:history="1">
        <w:r w:rsidRPr="00800D8E">
          <w:rPr>
            <w:rStyle w:val="Hiperpovezava"/>
            <w:color w:val="auto"/>
            <w:u w:val="none"/>
          </w:rPr>
          <w:t>46/13</w:t>
        </w:r>
      </w:hyperlink>
      <w:r w:rsidRPr="00800D8E">
        <w:t xml:space="preserve">, </w:t>
      </w:r>
      <w:hyperlink r:id="rId16" w:tgtFrame="_blank" w:tooltip="Zakon o finančni upravi" w:history="1">
        <w:r w:rsidRPr="00800D8E">
          <w:rPr>
            <w:rStyle w:val="Hiperpovezava"/>
            <w:color w:val="auto"/>
            <w:u w:val="none"/>
          </w:rPr>
          <w:t>25/14</w:t>
        </w:r>
      </w:hyperlink>
      <w:r w:rsidRPr="00800D8E">
        <w:t xml:space="preserve"> - ZFU in </w:t>
      </w:r>
      <w:hyperlink r:id="rId17" w:tgtFrame="_blank" w:tooltip="Zakon o spremembah Zakona o sistemu plač v javnem sektorju" w:history="1">
        <w:r w:rsidRPr="00800D8E">
          <w:rPr>
            <w:rStyle w:val="Hiperpovezava"/>
            <w:color w:val="auto"/>
            <w:u w:val="none"/>
          </w:rPr>
          <w:t>50/14</w:t>
        </w:r>
      </w:hyperlink>
      <w:r>
        <w:t xml:space="preserve"> - ZSPJS</w:t>
      </w:r>
      <w:r w:rsidRPr="00800D8E">
        <w:t>)</w:t>
      </w:r>
      <w:r>
        <w:t xml:space="preserve"> mora delodajalec, ki </w:t>
      </w:r>
      <w:r w:rsidR="00107CC7" w:rsidRPr="009415C5">
        <w:rPr>
          <w:rFonts w:cs="Arial"/>
          <w:color w:val="000000"/>
          <w:szCs w:val="20"/>
          <w:lang w:eastAsia="sl-SI"/>
        </w:rPr>
        <w:t>ugotovi, da je bila javnemu uslužbencu ali funkcionarju plača določena v neskladju s tretjim odstavkom 3. člena zakona</w:t>
      </w:r>
      <w:r w:rsidR="00107CC7">
        <w:rPr>
          <w:rFonts w:cs="Arial"/>
          <w:color w:val="000000"/>
          <w:szCs w:val="20"/>
          <w:lang w:eastAsia="sl-SI"/>
        </w:rPr>
        <w:t>, torej v nasprotju z zakonom, predpisi in drugimi akti, izdanimi na njegovi podlagi ter kolektivnimi pogodbami,</w:t>
      </w:r>
      <w:r w:rsidR="00107CC7" w:rsidRPr="009415C5">
        <w:rPr>
          <w:rFonts w:cs="Arial"/>
          <w:color w:val="000000"/>
          <w:szCs w:val="20"/>
          <w:lang w:eastAsia="sl-SI"/>
        </w:rPr>
        <w:t xml:space="preserve"> javnega uslužbenca ali funkcionarja nemudoma </w:t>
      </w:r>
      <w:r w:rsidR="00107CC7" w:rsidRPr="00474805">
        <w:rPr>
          <w:rFonts w:cs="Arial"/>
          <w:b/>
          <w:color w:val="000000"/>
          <w:szCs w:val="20"/>
          <w:lang w:eastAsia="sl-SI"/>
        </w:rPr>
        <w:t>pisno obvestiti</w:t>
      </w:r>
      <w:r w:rsidR="00107CC7" w:rsidRPr="009415C5">
        <w:rPr>
          <w:rFonts w:cs="Arial"/>
          <w:color w:val="000000"/>
          <w:szCs w:val="20"/>
          <w:lang w:eastAsia="sl-SI"/>
        </w:rPr>
        <w:t xml:space="preserve"> o neskladnosti in obrazložiti svoje ugotovitve.</w:t>
      </w:r>
      <w:r w:rsidR="00107CC7">
        <w:rPr>
          <w:rFonts w:cs="Arial"/>
          <w:color w:val="000000"/>
          <w:szCs w:val="20"/>
          <w:lang w:eastAsia="sl-SI"/>
        </w:rPr>
        <w:t xml:space="preserve"> Hkrati mu mora tudi </w:t>
      </w:r>
      <w:r w:rsidR="00107CC7" w:rsidRPr="00474805">
        <w:rPr>
          <w:rFonts w:cs="Arial"/>
          <w:b/>
          <w:color w:val="000000"/>
          <w:szCs w:val="20"/>
          <w:lang w:eastAsia="sl-SI"/>
        </w:rPr>
        <w:t>izročiti pisni predlog</w:t>
      </w:r>
      <w:r w:rsidR="00107CC7">
        <w:rPr>
          <w:rFonts w:cs="Arial"/>
          <w:color w:val="000000"/>
          <w:szCs w:val="20"/>
          <w:lang w:eastAsia="sl-SI"/>
        </w:rPr>
        <w:t xml:space="preserve"> ustreznega individualnega delovno pravnega akta (pogodbe o zaposlitvi, sklepa ali odločbe), s katerim se neskladnost odpravi in določi plača v skladu z zakonom, predpisi in drugimi akti, izdanimi na njegovi podlagi ter kolektivnimi pogodbami</w:t>
      </w:r>
      <w:r>
        <w:rPr>
          <w:rFonts w:cs="Arial"/>
          <w:color w:val="000000"/>
          <w:szCs w:val="20"/>
          <w:lang w:eastAsia="sl-SI"/>
        </w:rPr>
        <w:t>.</w:t>
      </w:r>
    </w:p>
    <w:p w:rsidR="00107CC7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7CC7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Če delodajalec ugotovi, da je bila javnemu uslužbencu ali funkcionarju v nasprotju s t</w:t>
      </w:r>
      <w:r w:rsidR="00F71F2F">
        <w:rPr>
          <w:rFonts w:cs="Arial"/>
          <w:szCs w:val="20"/>
        </w:rPr>
        <w:t xml:space="preserve">retjim odstavkom 3. člena ZSPJS </w:t>
      </w:r>
      <w:r>
        <w:rPr>
          <w:rFonts w:cs="Arial"/>
          <w:szCs w:val="20"/>
        </w:rPr>
        <w:t xml:space="preserve">izplačana nižja plača, kot bi mu pripadala, se mu </w:t>
      </w:r>
      <w:r w:rsidRPr="005B57B8">
        <w:rPr>
          <w:rFonts w:cs="Arial"/>
          <w:b/>
          <w:szCs w:val="20"/>
        </w:rPr>
        <w:t>razlika z zakonitimi zamudnimi obrestmi</w:t>
      </w:r>
      <w:r>
        <w:rPr>
          <w:rFonts w:cs="Arial"/>
          <w:szCs w:val="20"/>
        </w:rPr>
        <w:t xml:space="preserve"> med izplačano in zakonito določeno plačo izplača skupaj s prvim izplačilom plače po ugotovitvi nastale nez</w:t>
      </w:r>
      <w:r w:rsidR="00800D8E">
        <w:rPr>
          <w:rFonts w:cs="Arial"/>
          <w:szCs w:val="20"/>
        </w:rPr>
        <w:t xml:space="preserve">akonitosti (drugi odstavek </w:t>
      </w:r>
      <w:smartTag w:uri="urn:schemas-microsoft-com:office:smarttags" w:element="metricconverter">
        <w:smartTagPr>
          <w:attr w:name="ProductID" w:val="3. a"/>
        </w:smartTagPr>
        <w:r w:rsidR="00800D8E">
          <w:rPr>
            <w:rFonts w:cs="Arial"/>
            <w:szCs w:val="20"/>
          </w:rPr>
          <w:t>3. a</w:t>
        </w:r>
      </w:smartTag>
      <w:r w:rsidR="00800D8E">
        <w:rPr>
          <w:rFonts w:cs="Arial"/>
          <w:szCs w:val="20"/>
        </w:rPr>
        <w:t xml:space="preserve"> člena ZSPJS)</w:t>
      </w:r>
      <w:r w:rsidR="00600DFD">
        <w:rPr>
          <w:rFonts w:cs="Arial"/>
          <w:szCs w:val="20"/>
        </w:rPr>
        <w:t>.</w:t>
      </w:r>
    </w:p>
    <w:p w:rsidR="00235B54" w:rsidRDefault="00235B54" w:rsidP="00235B54">
      <w:pPr>
        <w:autoSpaceDE w:val="0"/>
        <w:autoSpaceDN w:val="0"/>
        <w:adjustRightInd w:val="0"/>
        <w:jc w:val="both"/>
        <w:rPr>
          <w:rFonts w:cs="Arial"/>
        </w:rPr>
      </w:pPr>
    </w:p>
    <w:p w:rsidR="00235B54" w:rsidRDefault="00235B54" w:rsidP="00235B5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 xml:space="preserve">Določbo drugega odstavka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</w:rPr>
          <w:t>3. a</w:t>
        </w:r>
      </w:smartTag>
      <w:r>
        <w:rPr>
          <w:rFonts w:cs="Arial"/>
        </w:rPr>
        <w:t xml:space="preserve"> člena ZSPJS je glede zamude dolžnika, zamudnih obresti in zastaranja potrebno razlagati v povezavi z določbami Zakona o delovnih razmerjih (Uradni list RS, št. 21/13 – ZDR-</w:t>
      </w:r>
      <w:smartTag w:uri="urn:schemas-microsoft-com:office:smarttags" w:element="metricconverter">
        <w:smartTagPr>
          <w:attr w:name="ProductID" w:val="1 in"/>
        </w:smartTagPr>
        <w:r>
          <w:rPr>
            <w:rFonts w:cs="Arial"/>
          </w:rPr>
          <w:t>1 in</w:t>
        </w:r>
      </w:smartTag>
      <w:r>
        <w:rPr>
          <w:rFonts w:cs="Arial"/>
        </w:rPr>
        <w:t xml:space="preserve"> 78/13- </w:t>
      </w:r>
      <w:proofErr w:type="spellStart"/>
      <w:r>
        <w:rPr>
          <w:rFonts w:cs="Arial"/>
        </w:rPr>
        <w:t>popr</w:t>
      </w:r>
      <w:proofErr w:type="spellEnd"/>
      <w:r>
        <w:rPr>
          <w:rFonts w:cs="Arial"/>
        </w:rPr>
        <w:t>., v nadaljevanju: ZDR-1) in Obligacijskega zakonika (Uradni list RS, št. 97/07-UPB1; v nadaljevanju OZ).</w:t>
      </w:r>
    </w:p>
    <w:p w:rsidR="0040143E" w:rsidRPr="00446F7F" w:rsidRDefault="0040143E" w:rsidP="0040143E">
      <w:pPr>
        <w:autoSpaceDE w:val="0"/>
        <w:autoSpaceDN w:val="0"/>
        <w:adjustRightInd w:val="0"/>
        <w:ind w:left="360"/>
        <w:jc w:val="both"/>
        <w:rPr>
          <w:rFonts w:cs="Arial"/>
          <w:b/>
          <w:szCs w:val="20"/>
          <w:lang w:eastAsia="sl-SI"/>
        </w:rPr>
      </w:pPr>
    </w:p>
    <w:p w:rsidR="00600DFD" w:rsidRDefault="00600DFD" w:rsidP="00600DFD">
      <w:pPr>
        <w:autoSpaceDE w:val="0"/>
        <w:autoSpaceDN w:val="0"/>
        <w:adjustRightInd w:val="0"/>
        <w:jc w:val="both"/>
        <w:rPr>
          <w:rFonts w:cs="Arial"/>
        </w:rPr>
      </w:pPr>
      <w:r w:rsidRPr="008E2BA3">
        <w:t xml:space="preserve">ZDR-1 v 202. členu </w:t>
      </w:r>
      <w:r w:rsidR="00592284" w:rsidRPr="008E2BA3">
        <w:t xml:space="preserve">določa </w:t>
      </w:r>
      <w:r>
        <w:t>z</w:t>
      </w:r>
      <w:r w:rsidRPr="008E2BA3">
        <w:t xml:space="preserve">a terjatve iz delovnega razmerja petletni zastaralni rok. </w:t>
      </w:r>
      <w:r w:rsidR="008C2BDD" w:rsidRPr="005B661C">
        <w:t xml:space="preserve">V skladu z navedeno določbo </w:t>
      </w:r>
      <w:r w:rsidR="008C2BDD" w:rsidRPr="005B661C">
        <w:rPr>
          <w:rFonts w:cs="Arial"/>
          <w:szCs w:val="20"/>
          <w:lang w:eastAsia="sl-SI"/>
        </w:rPr>
        <w:t>terjatve</w:t>
      </w:r>
      <w:r w:rsidR="008C2BDD">
        <w:rPr>
          <w:rFonts w:cs="Arial"/>
          <w:szCs w:val="20"/>
          <w:lang w:eastAsia="sl-SI"/>
        </w:rPr>
        <w:t>,</w:t>
      </w:r>
      <w:r w:rsidR="008C2BDD" w:rsidRPr="005B661C">
        <w:rPr>
          <w:rFonts w:cs="Arial"/>
          <w:szCs w:val="20"/>
          <w:lang w:eastAsia="sl-SI"/>
        </w:rPr>
        <w:t xml:space="preserve"> </w:t>
      </w:r>
      <w:r w:rsidR="008C2BDD">
        <w:rPr>
          <w:rFonts w:cs="Arial"/>
          <w:szCs w:val="20"/>
          <w:lang w:eastAsia="sl-SI"/>
        </w:rPr>
        <w:t xml:space="preserve">tako iz naslova </w:t>
      </w:r>
      <w:r w:rsidR="008C2BDD" w:rsidRPr="005B661C">
        <w:rPr>
          <w:rFonts w:cs="Arial"/>
          <w:szCs w:val="20"/>
          <w:lang w:eastAsia="sl-SI"/>
        </w:rPr>
        <w:t xml:space="preserve">premalo izplačanih plač </w:t>
      </w:r>
      <w:r w:rsidR="008C2BDD">
        <w:rPr>
          <w:rFonts w:cs="Arial"/>
          <w:szCs w:val="20"/>
          <w:lang w:eastAsia="sl-SI"/>
        </w:rPr>
        <w:t xml:space="preserve">kot tudi iz naslova preveč izplačanih plač, </w:t>
      </w:r>
      <w:r w:rsidR="008C2BDD" w:rsidRPr="005B661C">
        <w:rPr>
          <w:rFonts w:cs="Arial"/>
          <w:szCs w:val="20"/>
          <w:lang w:eastAsia="sl-SI"/>
        </w:rPr>
        <w:t xml:space="preserve">zastarajo v roku petih let. </w:t>
      </w:r>
    </w:p>
    <w:p w:rsidR="00600DFD" w:rsidRDefault="00600DFD" w:rsidP="00600DFD">
      <w:pPr>
        <w:autoSpaceDE w:val="0"/>
        <w:autoSpaceDN w:val="0"/>
        <w:adjustRightInd w:val="0"/>
        <w:jc w:val="both"/>
      </w:pPr>
    </w:p>
    <w:p w:rsidR="00600DFD" w:rsidRDefault="00600DFD" w:rsidP="00600DF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Zamudne obresti so po svoji naravi stranske in občasne terjatve in dospevajo dnevno – za vsak dan zamude, zato je zanje treba upoštevati tako pravila o zastaranju stranskih terjatev (344. člen OZ) kot tudi pravila o zastaranju občasnih terjatev (347. člen OZ).</w:t>
      </w:r>
      <w:r>
        <w:rPr>
          <w:rStyle w:val="Sprotnaopomba-sklic"/>
          <w:rFonts w:cs="Arial"/>
        </w:rPr>
        <w:footnoteReference w:id="1"/>
      </w:r>
    </w:p>
    <w:p w:rsidR="00B61F27" w:rsidRDefault="00B61F27" w:rsidP="00B61F27">
      <w:pPr>
        <w:autoSpaceDE w:val="0"/>
        <w:autoSpaceDN w:val="0"/>
        <w:adjustRightInd w:val="0"/>
        <w:jc w:val="both"/>
        <w:rPr>
          <w:rFonts w:cs="Arial"/>
        </w:rPr>
      </w:pPr>
    </w:p>
    <w:p w:rsidR="00B61F27" w:rsidRDefault="00B61F27" w:rsidP="00B61F27">
      <w:pPr>
        <w:autoSpaceDE w:val="0"/>
        <w:autoSpaceDN w:val="0"/>
        <w:adjustRightInd w:val="0"/>
        <w:jc w:val="both"/>
      </w:pPr>
      <w:r w:rsidRPr="008E2BA3">
        <w:rPr>
          <w:rFonts w:cs="Arial"/>
        </w:rPr>
        <w:t>Stranske terjatve, kot so tudi terjatve obresti, zastarajo, ko zastara glavna terjatev oziroma, ko bi zastarala, če ne bi prenehala z izpolnitvijo (344. člen OZ). Terjatve občasnih dajatev (tudi terjatve obresti) pa zastarajo v treh letih od zapadlosti vsake posamezne dajatve (347. člen OZ).</w:t>
      </w:r>
    </w:p>
    <w:p w:rsidR="00600DFD" w:rsidRDefault="00600DFD" w:rsidP="00600DFD">
      <w:pPr>
        <w:autoSpaceDE w:val="0"/>
        <w:autoSpaceDN w:val="0"/>
        <w:adjustRightInd w:val="0"/>
        <w:jc w:val="both"/>
        <w:rPr>
          <w:rFonts w:cs="Arial"/>
        </w:rPr>
      </w:pPr>
    </w:p>
    <w:p w:rsidR="00B61F27" w:rsidRDefault="00B61F27" w:rsidP="00600DFD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Na podlagi prvega odstavka 347. člena OZ in v skladu z ustaljeno sodno prakso (npr. </w:t>
      </w:r>
      <w:r w:rsidRPr="0032689E">
        <w:rPr>
          <w:rFonts w:cs="Arial"/>
          <w:szCs w:val="20"/>
        </w:rPr>
        <w:t xml:space="preserve">II </w:t>
      </w:r>
      <w:proofErr w:type="spellStart"/>
      <w:r w:rsidRPr="0032689E">
        <w:rPr>
          <w:rFonts w:cs="Arial"/>
          <w:szCs w:val="20"/>
        </w:rPr>
        <w:t>Ips</w:t>
      </w:r>
      <w:proofErr w:type="spellEnd"/>
      <w:r w:rsidRPr="0032689E">
        <w:rPr>
          <w:rFonts w:cs="Arial"/>
          <w:szCs w:val="20"/>
        </w:rPr>
        <w:t xml:space="preserve"> z dne 29.5.2014, </w:t>
      </w:r>
      <w:proofErr w:type="spellStart"/>
      <w:r w:rsidRPr="0032689E">
        <w:rPr>
          <w:rFonts w:cs="Arial"/>
          <w:szCs w:val="20"/>
          <w:lang w:eastAsia="sl-SI"/>
        </w:rPr>
        <w:t>Pdp</w:t>
      </w:r>
      <w:proofErr w:type="spellEnd"/>
      <w:r w:rsidRPr="0032689E">
        <w:rPr>
          <w:rFonts w:cs="Arial"/>
          <w:szCs w:val="20"/>
          <w:lang w:eastAsia="sl-SI"/>
        </w:rPr>
        <w:t xml:space="preserve"> 501/2013 z dne 5.9.2013</w:t>
      </w:r>
      <w:r>
        <w:rPr>
          <w:rFonts w:cs="Arial"/>
          <w:szCs w:val="20"/>
          <w:lang w:eastAsia="sl-SI"/>
        </w:rPr>
        <w:t xml:space="preserve">) </w:t>
      </w:r>
      <w:r>
        <w:t xml:space="preserve">velja torej za zamudne obresti krajši triletni zastaralni rok. Zastaralni rok zamudnih obresti se določa drugače </w:t>
      </w:r>
      <w:r w:rsidR="00592284">
        <w:t>le</w:t>
      </w:r>
      <w:r>
        <w:t xml:space="preserve"> v primeru, če je glavna terjatev že zastarala, saj se takrat tudi zamudne obresti štejejo za zastarane (344. člen OZ).</w:t>
      </w:r>
    </w:p>
    <w:p w:rsidR="00B61F27" w:rsidRDefault="00B61F27" w:rsidP="00FC16AF">
      <w:pPr>
        <w:autoSpaceDE w:val="0"/>
        <w:autoSpaceDN w:val="0"/>
        <w:adjustRightInd w:val="0"/>
        <w:jc w:val="both"/>
        <w:rPr>
          <w:rFonts w:cs="Arial"/>
        </w:rPr>
      </w:pPr>
    </w:p>
    <w:p w:rsidR="00FC16AF" w:rsidRDefault="00592284" w:rsidP="00FC16A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Iz zgoraj obrazloženega izhaja, d</w:t>
      </w:r>
      <w:r w:rsidR="00B61F27">
        <w:rPr>
          <w:rFonts w:cs="Arial"/>
        </w:rPr>
        <w:t xml:space="preserve">a </w:t>
      </w:r>
      <w:r>
        <w:rPr>
          <w:rFonts w:cs="Arial"/>
        </w:rPr>
        <w:t xml:space="preserve">za </w:t>
      </w:r>
      <w:r w:rsidR="00B61F27">
        <w:rPr>
          <w:rFonts w:cs="Arial"/>
        </w:rPr>
        <w:t>posamezn</w:t>
      </w:r>
      <w:r w:rsidR="009B079C">
        <w:rPr>
          <w:rFonts w:cs="Arial"/>
        </w:rPr>
        <w:t xml:space="preserve">e terjatve na izplačilo </w:t>
      </w:r>
      <w:r w:rsidR="00B61F27">
        <w:rPr>
          <w:rFonts w:cs="Arial"/>
        </w:rPr>
        <w:t>plače velja petletni zastaralni rok, za zamudne obresti od teh terjatev pa triletni zastaralni rok</w:t>
      </w:r>
      <w:r w:rsidR="00944E67">
        <w:rPr>
          <w:rFonts w:cs="Arial"/>
        </w:rPr>
        <w:t>.</w:t>
      </w:r>
    </w:p>
    <w:p w:rsidR="0032689E" w:rsidRDefault="0032689E" w:rsidP="005B57B8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40143E" w:rsidRPr="008704B3" w:rsidRDefault="00592284" w:rsidP="0040143E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OZ</w:t>
      </w:r>
      <w:r w:rsidR="0040143E" w:rsidRPr="008704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341. členu </w:t>
      </w:r>
      <w:r w:rsidR="0040143E" w:rsidRPr="008704B3">
        <w:rPr>
          <w:rFonts w:cs="Arial"/>
          <w:szCs w:val="20"/>
        </w:rPr>
        <w:t xml:space="preserve">določa, da se pisna pripoznava zastarane obveznosti šteje za odpoved zastaranju, vendar je potrebno </w:t>
      </w:r>
      <w:r w:rsidR="0032689E" w:rsidRPr="008704B3">
        <w:rPr>
          <w:rFonts w:cs="Arial"/>
          <w:szCs w:val="20"/>
        </w:rPr>
        <w:t xml:space="preserve">v javnem sektorju </w:t>
      </w:r>
      <w:r w:rsidR="003E0ADE">
        <w:rPr>
          <w:rFonts w:cs="Arial"/>
          <w:szCs w:val="20"/>
        </w:rPr>
        <w:t xml:space="preserve">upoštevati </w:t>
      </w:r>
      <w:r w:rsidR="00A05B49">
        <w:rPr>
          <w:rFonts w:cs="Arial"/>
          <w:szCs w:val="20"/>
        </w:rPr>
        <w:t xml:space="preserve">tudi </w:t>
      </w:r>
      <w:r w:rsidR="0040143E" w:rsidRPr="008704B3">
        <w:rPr>
          <w:rFonts w:cs="Arial"/>
          <w:szCs w:val="20"/>
        </w:rPr>
        <w:t>določbo tretjega odstavka 16. člena Zakona o javnih uslužbencih</w:t>
      </w:r>
      <w:r w:rsidR="0040143E" w:rsidRPr="008704B3">
        <w:t xml:space="preserve"> (Uradni list RS, št. </w:t>
      </w:r>
      <w:hyperlink r:id="rId18" w:tgtFrame="_blank" w:tooltip="Zakon o javnih uslužbencih (uradno prečiščeno besedilo)" w:history="1">
        <w:r w:rsidR="0040143E" w:rsidRPr="008704B3">
          <w:rPr>
            <w:rStyle w:val="Hiperpovezava"/>
            <w:color w:val="auto"/>
            <w:u w:val="none"/>
          </w:rPr>
          <w:t>63/07</w:t>
        </w:r>
      </w:hyperlink>
      <w:r w:rsidR="0040143E" w:rsidRPr="008704B3">
        <w:t xml:space="preserve"> - uradno prečiščeno besedilo, </w:t>
      </w:r>
      <w:hyperlink r:id="rId19" w:tgtFrame="_blank" w:tooltip="Zakon o spremembah in dopolnitvah Zakona o javnih uslužbencih" w:history="1">
        <w:r w:rsidR="0040143E" w:rsidRPr="008704B3">
          <w:rPr>
            <w:rStyle w:val="Hiperpovezava"/>
            <w:color w:val="auto"/>
            <w:u w:val="none"/>
          </w:rPr>
          <w:t>65/08</w:t>
        </w:r>
      </w:hyperlink>
      <w:r w:rsidR="0040143E" w:rsidRPr="008704B3">
        <w:t xml:space="preserve">, </w:t>
      </w:r>
      <w:hyperlink r:id="rId20" w:tgtFrame="_blank" w:tooltip="Zakon o spremembah in dopolnitvah Zakona o trgu finančnih instrumentov" w:history="1">
        <w:r w:rsidR="0040143E" w:rsidRPr="008704B3">
          <w:rPr>
            <w:rStyle w:val="Hiperpovezava"/>
            <w:color w:val="auto"/>
            <w:u w:val="none"/>
          </w:rPr>
          <w:t>69/08</w:t>
        </w:r>
      </w:hyperlink>
      <w:r w:rsidR="0040143E" w:rsidRPr="008704B3">
        <w:t xml:space="preserve"> - ZTFI-A, </w:t>
      </w:r>
      <w:hyperlink r:id="rId21" w:tgtFrame="_blank" w:tooltip="Zakon o spremembah in dopolnitvah Zakona o zavarovalništvu" w:history="1">
        <w:r w:rsidR="0040143E" w:rsidRPr="008704B3">
          <w:rPr>
            <w:rStyle w:val="Hiperpovezava"/>
            <w:color w:val="auto"/>
            <w:u w:val="none"/>
          </w:rPr>
          <w:t>69/08</w:t>
        </w:r>
      </w:hyperlink>
      <w:r w:rsidR="0040143E" w:rsidRPr="008704B3">
        <w:t xml:space="preserve"> - ZZavar-E in </w:t>
      </w:r>
      <w:hyperlink r:id="rId22" w:tgtFrame="_blank" w:tooltip="Zakon za uravnoteženje javnih financ" w:history="1">
        <w:r w:rsidR="0040143E" w:rsidRPr="008704B3">
          <w:rPr>
            <w:rStyle w:val="Hiperpovezava"/>
            <w:color w:val="auto"/>
            <w:u w:val="none"/>
          </w:rPr>
          <w:t>40/12</w:t>
        </w:r>
      </w:hyperlink>
      <w:r w:rsidR="0040143E" w:rsidRPr="008704B3">
        <w:t xml:space="preserve"> - ZUJF), ki </w:t>
      </w:r>
      <w:r w:rsidR="003E0ADE">
        <w:t xml:space="preserve">delodajalcem </w:t>
      </w:r>
      <w:r w:rsidR="0032689E" w:rsidRPr="008704B3">
        <w:t xml:space="preserve">v javnem sektorju </w:t>
      </w:r>
      <w:r w:rsidR="003E0ADE">
        <w:t xml:space="preserve">onemogoča </w:t>
      </w:r>
      <w:r w:rsidR="0040143E" w:rsidRPr="008704B3">
        <w:t>iz</w:t>
      </w:r>
      <w:r w:rsidR="003E0ADE">
        <w:t>plačevanje</w:t>
      </w:r>
      <w:r w:rsidR="0040143E" w:rsidRPr="008704B3">
        <w:t xml:space="preserve"> </w:t>
      </w:r>
      <w:r w:rsidR="003E0ADE">
        <w:t>zastaranih terjatev</w:t>
      </w:r>
      <w:r w:rsidR="0040143E" w:rsidRPr="008704B3">
        <w:t xml:space="preserve"> iz </w:t>
      </w:r>
      <w:r w:rsidR="003E0ADE">
        <w:t xml:space="preserve">naslova premalo izplačanih plač. Glede na to, da delodajalci v javnem sektorju ne morejo pripoznati </w:t>
      </w:r>
      <w:r w:rsidR="00467F9F">
        <w:t xml:space="preserve">zastaranih terjatev, </w:t>
      </w:r>
      <w:r w:rsidR="00A05B49">
        <w:t xml:space="preserve">saj bi s tem oškodovali javna sredstva, </w:t>
      </w:r>
      <w:r w:rsidR="0040143E" w:rsidRPr="008704B3">
        <w:t xml:space="preserve">morajo </w:t>
      </w:r>
      <w:r w:rsidR="00467F9F">
        <w:t xml:space="preserve">tudi </w:t>
      </w:r>
      <w:r w:rsidR="0040143E" w:rsidRPr="008704B3">
        <w:t xml:space="preserve">v morebitnih sodnih postopkih ugovarjati zastaranje terjatev kot tudi zastaranje zakonskih zamudnih obresti. </w:t>
      </w:r>
    </w:p>
    <w:p w:rsidR="00600DFD" w:rsidRDefault="00600DFD" w:rsidP="005B57B8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107CC7" w:rsidRPr="00170F35" w:rsidRDefault="00107CC7" w:rsidP="00107CC7">
      <w:pPr>
        <w:autoSpaceDE w:val="0"/>
        <w:autoSpaceDN w:val="0"/>
        <w:adjustRightInd w:val="0"/>
        <w:spacing w:line="240" w:lineRule="auto"/>
        <w:rPr>
          <w:rFonts w:ascii="Courier" w:hAnsi="Courier" w:cs="Courier"/>
          <w:color w:val="000000"/>
          <w:szCs w:val="20"/>
          <w:lang w:eastAsia="sl-SI"/>
        </w:rPr>
      </w:pPr>
    </w:p>
    <w:p w:rsidR="00107CC7" w:rsidRPr="008158FE" w:rsidRDefault="00107CC7" w:rsidP="00107CC7">
      <w:pPr>
        <w:autoSpaceDE w:val="0"/>
        <w:autoSpaceDN w:val="0"/>
        <w:adjustRightInd w:val="0"/>
        <w:jc w:val="both"/>
        <w:rPr>
          <w:rFonts w:cs="Arial"/>
        </w:rPr>
      </w:pPr>
      <w:r w:rsidRPr="00AF0570">
        <w:rPr>
          <w:rFonts w:cs="Arial"/>
          <w:szCs w:val="20"/>
        </w:rPr>
        <w:t>S spoštovanjem,</w:t>
      </w:r>
    </w:p>
    <w:p w:rsidR="00107CC7" w:rsidRPr="00AF0570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7CC7" w:rsidRPr="00AF0570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7CC7" w:rsidRPr="00AF0570" w:rsidRDefault="00107CC7" w:rsidP="00107CC7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0"/>
        </w:rPr>
      </w:pPr>
      <w:r w:rsidRPr="00AF0570">
        <w:rPr>
          <w:rFonts w:cs="Arial"/>
          <w:b/>
          <w:szCs w:val="20"/>
        </w:rPr>
        <w:t xml:space="preserve">                                                                                                     </w:t>
      </w:r>
    </w:p>
    <w:p w:rsidR="007F79B6" w:rsidRPr="00AF0570" w:rsidRDefault="007F79B6" w:rsidP="007F79B6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mag. Renata ZATLER</w:t>
      </w:r>
    </w:p>
    <w:p w:rsidR="007F79B6" w:rsidRPr="00AF0570" w:rsidRDefault="007F79B6" w:rsidP="007F79B6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0"/>
        </w:rPr>
      </w:pPr>
      <w:r w:rsidRPr="00AF0570">
        <w:rPr>
          <w:rFonts w:cs="Arial"/>
          <w:b/>
          <w:szCs w:val="20"/>
        </w:rPr>
        <w:t xml:space="preserve">                                                                                                  </w:t>
      </w:r>
      <w:r>
        <w:rPr>
          <w:rFonts w:cs="Arial"/>
          <w:b/>
          <w:szCs w:val="20"/>
        </w:rPr>
        <w:t>DRŽAVNA SEKRETARKA</w:t>
      </w:r>
    </w:p>
    <w:p w:rsidR="00107CC7" w:rsidRPr="00AF0570" w:rsidRDefault="00107CC7" w:rsidP="00107CC7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</w:p>
    <w:p w:rsidR="00107CC7" w:rsidRPr="00AF0570" w:rsidRDefault="00107CC7" w:rsidP="00107CC7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</w:p>
    <w:p w:rsidR="00107CC7" w:rsidRPr="00AF0570" w:rsidRDefault="00107CC7" w:rsidP="00107CC7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  <w:r w:rsidRPr="00AF0570">
        <w:rPr>
          <w:rFonts w:cs="Arial"/>
          <w:szCs w:val="20"/>
          <w:lang w:val="sl-SI"/>
        </w:rPr>
        <w:t>Poslano:</w:t>
      </w:r>
    </w:p>
    <w:p w:rsidR="00107CC7" w:rsidRPr="00AF0570" w:rsidRDefault="00107CC7" w:rsidP="00107CC7">
      <w:pPr>
        <w:numPr>
          <w:ilvl w:val="0"/>
          <w:numId w:val="1"/>
        </w:numPr>
        <w:spacing w:line="240" w:lineRule="exact"/>
        <w:rPr>
          <w:rFonts w:cs="Arial"/>
          <w:szCs w:val="20"/>
        </w:rPr>
      </w:pPr>
      <w:r w:rsidRPr="00AF0570">
        <w:rPr>
          <w:rFonts w:cs="Arial"/>
          <w:szCs w:val="20"/>
        </w:rPr>
        <w:t>naslov</w:t>
      </w:r>
    </w:p>
    <w:p w:rsidR="00107CC7" w:rsidRPr="00AF0570" w:rsidRDefault="00107CC7" w:rsidP="00107CC7">
      <w:pPr>
        <w:rPr>
          <w:rFonts w:cs="Arial"/>
          <w:szCs w:val="20"/>
        </w:rPr>
      </w:pPr>
    </w:p>
    <w:p w:rsidR="00107CC7" w:rsidRDefault="00107CC7" w:rsidP="00107CC7"/>
    <w:p w:rsidR="00107CC7" w:rsidRDefault="00107CC7" w:rsidP="00107CC7"/>
    <w:p w:rsidR="00107CC7" w:rsidRDefault="00107CC7" w:rsidP="00107CC7"/>
    <w:p w:rsidR="00107CC7" w:rsidRDefault="00107CC7"/>
    <w:sectPr w:rsidR="00107CC7" w:rsidSect="006B0219">
      <w:headerReference w:type="first" r:id="rId2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C4" w:rsidRDefault="00B13DC4">
      <w:r>
        <w:separator/>
      </w:r>
    </w:p>
  </w:endnote>
  <w:endnote w:type="continuationSeparator" w:id="0">
    <w:p w:rsidR="00B13DC4" w:rsidRDefault="00B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C4" w:rsidRDefault="00B13DC4">
      <w:r>
        <w:separator/>
      </w:r>
    </w:p>
  </w:footnote>
  <w:footnote w:type="continuationSeparator" w:id="0">
    <w:p w:rsidR="00B13DC4" w:rsidRDefault="00B13DC4">
      <w:r>
        <w:continuationSeparator/>
      </w:r>
    </w:p>
  </w:footnote>
  <w:footnote w:id="1">
    <w:p w:rsidR="00600DFD" w:rsidRPr="001D646B" w:rsidRDefault="00600DFD" w:rsidP="00600DFD">
      <w:pPr>
        <w:pStyle w:val="Sprotnaopomba-besedilo"/>
        <w:rPr>
          <w:sz w:val="16"/>
          <w:szCs w:val="16"/>
        </w:rPr>
      </w:pPr>
      <w:r w:rsidRPr="001D646B">
        <w:rPr>
          <w:rStyle w:val="Sprotnaopomba-sklic"/>
          <w:sz w:val="16"/>
          <w:szCs w:val="16"/>
        </w:rPr>
        <w:footnoteRef/>
      </w:r>
      <w:r w:rsidRPr="001D646B">
        <w:rPr>
          <w:sz w:val="16"/>
          <w:szCs w:val="16"/>
        </w:rPr>
        <w:t xml:space="preserve"> Komentar OZ, splošni del, stran 469.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19" w:rsidRDefault="00D8209C" w:rsidP="006B021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C9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</w:p>
  <w:p w:rsidR="006B0219" w:rsidRPr="008F3500" w:rsidRDefault="006B0219" w:rsidP="006B021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6B0219" w:rsidRPr="008F3500" w:rsidRDefault="006B0219" w:rsidP="006B02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6B0219" w:rsidRPr="008F3500" w:rsidRDefault="006B0219" w:rsidP="006B02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6B0219" w:rsidRPr="00016A96" w:rsidRDefault="006B0219" w:rsidP="006B02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2D19"/>
    <w:multiLevelType w:val="hybridMultilevel"/>
    <w:tmpl w:val="ABE27966"/>
    <w:lvl w:ilvl="0" w:tplc="C5AA80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6B5CBD"/>
    <w:multiLevelType w:val="multilevel"/>
    <w:tmpl w:val="168E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B1334"/>
    <w:multiLevelType w:val="hybridMultilevel"/>
    <w:tmpl w:val="BEFA0078"/>
    <w:lvl w:ilvl="0" w:tplc="491E6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427"/>
    <w:multiLevelType w:val="multilevel"/>
    <w:tmpl w:val="9034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8767D"/>
    <w:multiLevelType w:val="multilevel"/>
    <w:tmpl w:val="CF9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57E6B"/>
    <w:multiLevelType w:val="hybridMultilevel"/>
    <w:tmpl w:val="47423768"/>
    <w:lvl w:ilvl="0" w:tplc="02DE6856">
      <w:start w:val="3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9368C"/>
    <w:multiLevelType w:val="hybridMultilevel"/>
    <w:tmpl w:val="8930879E"/>
    <w:lvl w:ilvl="0" w:tplc="3130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7"/>
    <w:rsid w:val="00004890"/>
    <w:rsid w:val="00025C40"/>
    <w:rsid w:val="000E154A"/>
    <w:rsid w:val="00107CC7"/>
    <w:rsid w:val="00150F66"/>
    <w:rsid w:val="001C7F43"/>
    <w:rsid w:val="00216F7D"/>
    <w:rsid w:val="00235B54"/>
    <w:rsid w:val="0032689E"/>
    <w:rsid w:val="00345713"/>
    <w:rsid w:val="003530E4"/>
    <w:rsid w:val="003A5E40"/>
    <w:rsid w:val="003E0ADE"/>
    <w:rsid w:val="003E1600"/>
    <w:rsid w:val="0040143E"/>
    <w:rsid w:val="004411B7"/>
    <w:rsid w:val="00467F9F"/>
    <w:rsid w:val="004D742A"/>
    <w:rsid w:val="00575B73"/>
    <w:rsid w:val="00592284"/>
    <w:rsid w:val="005A3AE2"/>
    <w:rsid w:val="005A47D7"/>
    <w:rsid w:val="005B57B8"/>
    <w:rsid w:val="005C1E22"/>
    <w:rsid w:val="005C5F92"/>
    <w:rsid w:val="00600DFD"/>
    <w:rsid w:val="00641CA5"/>
    <w:rsid w:val="006560E4"/>
    <w:rsid w:val="00690F71"/>
    <w:rsid w:val="006B0219"/>
    <w:rsid w:val="00723393"/>
    <w:rsid w:val="00793B9A"/>
    <w:rsid w:val="00794069"/>
    <w:rsid w:val="007D5530"/>
    <w:rsid w:val="007F5BA5"/>
    <w:rsid w:val="007F79B6"/>
    <w:rsid w:val="00800D8E"/>
    <w:rsid w:val="008704B3"/>
    <w:rsid w:val="0088250F"/>
    <w:rsid w:val="008B084F"/>
    <w:rsid w:val="008C2BDD"/>
    <w:rsid w:val="008F319A"/>
    <w:rsid w:val="008F5BD0"/>
    <w:rsid w:val="00944E67"/>
    <w:rsid w:val="009B079C"/>
    <w:rsid w:val="009D3EBB"/>
    <w:rsid w:val="009D7F06"/>
    <w:rsid w:val="00A05B49"/>
    <w:rsid w:val="00A36B55"/>
    <w:rsid w:val="00B13DC4"/>
    <w:rsid w:val="00B369F2"/>
    <w:rsid w:val="00B61F27"/>
    <w:rsid w:val="00C10238"/>
    <w:rsid w:val="00CD2025"/>
    <w:rsid w:val="00D65D20"/>
    <w:rsid w:val="00D74528"/>
    <w:rsid w:val="00D8209C"/>
    <w:rsid w:val="00E71F8B"/>
    <w:rsid w:val="00F60D08"/>
    <w:rsid w:val="00F71F2F"/>
    <w:rsid w:val="00F77852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38A667-F7CA-46A3-8269-5BDD12A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07CC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107CC7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107CC7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107CC7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107CC7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107CC7"/>
    <w:rPr>
      <w:color w:val="0000FF"/>
      <w:u w:val="single"/>
    </w:rPr>
  </w:style>
  <w:style w:type="paragraph" w:styleId="Sprotnaopomba-besedilo">
    <w:name w:val="footnote text"/>
    <w:basedOn w:val="Navaden"/>
    <w:semiHidden/>
    <w:rsid w:val="00107CC7"/>
    <w:rPr>
      <w:szCs w:val="20"/>
    </w:rPr>
  </w:style>
  <w:style w:type="character" w:styleId="Sprotnaopomba-sklic">
    <w:name w:val="footnote reference"/>
    <w:semiHidden/>
    <w:rsid w:val="00107CC7"/>
    <w:rPr>
      <w:vertAlign w:val="superscript"/>
    </w:rPr>
  </w:style>
  <w:style w:type="paragraph" w:customStyle="1" w:styleId="len">
    <w:name w:val="len"/>
    <w:basedOn w:val="Navaden"/>
    <w:rsid w:val="00690F7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690F7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translate">
    <w:name w:val="notranslate"/>
    <w:basedOn w:val="Privzetapisavaodstavka"/>
    <w:rsid w:val="0032689E"/>
  </w:style>
  <w:style w:type="paragraph" w:styleId="Noga">
    <w:name w:val="footer"/>
    <w:basedOn w:val="Navaden"/>
    <w:rsid w:val="00575B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520" TargetMode="External"/><Relationship Id="rId13" Type="http://schemas.openxmlformats.org/officeDocument/2006/relationships/hyperlink" Target="http://www.uradni-list.si/1/objava.jsp?urlurid=20121121" TargetMode="External"/><Relationship Id="rId18" Type="http://schemas.openxmlformats.org/officeDocument/2006/relationships/hyperlink" Target="http://www.uradni-list.si/1/objava.jsp?urlurid=200734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urlurid=20083015" TargetMode="External"/><Relationship Id="rId7" Type="http://schemas.openxmlformats.org/officeDocument/2006/relationships/hyperlink" Target="http://www.uradni-list.si/1/objava.jsp?urlurid=20094891" TargetMode="External"/><Relationship Id="rId12" Type="http://schemas.openxmlformats.org/officeDocument/2006/relationships/hyperlink" Target="http://www.uradni-list.si/1/objava.jsp?urlurid=20111743" TargetMode="External"/><Relationship Id="rId17" Type="http://schemas.openxmlformats.org/officeDocument/2006/relationships/hyperlink" Target="http://www.uradni-list.si/1/objava.jsp?urlurid=2014207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urid=2014961" TargetMode="External"/><Relationship Id="rId20" Type="http://schemas.openxmlformats.org/officeDocument/2006/relationships/hyperlink" Target="http://www.uradni-list.si/1/objava.jsp?urlurid=20083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urid=2010558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urlurid=2013175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dni-list.si/1/objava.jsp?urlurid=20104554" TargetMode="External"/><Relationship Id="rId19" Type="http://schemas.openxmlformats.org/officeDocument/2006/relationships/hyperlink" Target="http://www.uradni-list.si/1/objava.jsp?urlurid=20082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03273" TargetMode="External"/><Relationship Id="rId14" Type="http://schemas.openxmlformats.org/officeDocument/2006/relationships/hyperlink" Target="http://www.uradni-list.si/1/objava.jsp?urlurid=20121700" TargetMode="External"/><Relationship Id="rId22" Type="http://schemas.openxmlformats.org/officeDocument/2006/relationships/hyperlink" Target="http://www.uradni-list.si/1/objava.jsp?urlurid=201217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7588</CharactersWithSpaces>
  <SharedDoc>false</SharedDoc>
  <HLinks>
    <vt:vector size="96" baseType="variant">
      <vt:variant>
        <vt:i4>6750257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http://www.uradni-list.si/1/objava.jsp?urlurid=20121700</vt:lpwstr>
      </vt:variant>
      <vt:variant>
        <vt:lpwstr/>
      </vt:variant>
      <vt:variant>
        <vt:i4>6619196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http://www.uradni-list.si/1/objava.jsp?urlurid=20083015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http://www.uradni-list.si/1/objava.jsp?urlurid=20083014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http://www.uradni-list.si/1/objava.jsp?urlurid=20082817</vt:lpwstr>
      </vt:variant>
      <vt:variant>
        <vt:lpwstr/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http://www.uradni-list.si/1/objava.jsp?urlurid=20073411</vt:lpwstr>
      </vt:variant>
      <vt:variant>
        <vt:lpwstr/>
      </vt:variant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http://www.uradni-list.si/1/objava.jsp?urlurid=20131753</vt:lpwstr>
      </vt:variant>
      <vt:variant>
        <vt:lpwstr/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http://www.uradni-list.si/1/objava.jsp?urlurid=20121700</vt:lpwstr>
      </vt:variant>
      <vt:variant>
        <vt:lpwstr/>
      </vt:variant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http://www.uradni-list.si/1/objava.jsp?urlurid=20121121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http://www.uradni-list.si/1/objava.jsp?urlurid=20111743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http://www.uradni-list.si/1/objava.jsp?urlurid=20105583</vt:lpwstr>
      </vt:variant>
      <vt:variant>
        <vt:lpwstr/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http://www.uradni-list.si/1/objava.jsp?urlurid=20104554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http://www.uradni-list.si/1/objava.jsp?urlurid=20103273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http://www.uradni-list.si/1/objava.jsp?urlurid=2010520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http://www.uradni-list.si/1/objava.jsp?urlurid=20094891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2020-09-15T13:23:00Z</dcterms:created>
  <dcterms:modified xsi:type="dcterms:W3CDTF">2020-09-15T13:23:00Z</dcterms:modified>
</cp:coreProperties>
</file>