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A9B" w:rsidRPr="003A6A9B" w:rsidRDefault="00BD7FF6" w:rsidP="003A6A9B">
      <w:pPr>
        <w:pStyle w:val="datumtevilka"/>
        <w:spacing w:line="288" w:lineRule="auto"/>
        <w:jc w:val="both"/>
        <w:rPr>
          <w:rFonts w:cs="Arial"/>
          <w:lang w:val="sl-SI"/>
        </w:rPr>
      </w:pPr>
      <w:r w:rsidRPr="00E57057">
        <w:rPr>
          <w:noProof/>
          <w:lang w:val="sl-SI"/>
        </w:rPr>
        <mc:AlternateContent>
          <mc:Choice Requires="wps">
            <w:drawing>
              <wp:anchor distT="360045" distB="540385" distL="0" distR="0" simplePos="0" relativeHeight="251657728" behindDoc="0" locked="0" layoutInCell="1" allowOverlap="0">
                <wp:simplePos x="0" y="0"/>
                <wp:positionH relativeFrom="page">
                  <wp:posOffset>1080135</wp:posOffset>
                </wp:positionH>
                <wp:positionV relativeFrom="page">
                  <wp:posOffset>2160270</wp:posOffset>
                </wp:positionV>
                <wp:extent cx="2520315" cy="1080135"/>
                <wp:effectExtent l="3810" t="0" r="0" b="0"/>
                <wp:wrapTopAndBottom/>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A9B" w:rsidRPr="003E1C74" w:rsidRDefault="003A6A9B" w:rsidP="003A6A9B">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5.05pt;margin-top:170.1pt;width:198.45pt;height:85.0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" o:allowoverlap="f" filled="f" stroked="f">
                <v:textbox inset="0,0,0,0">
                  <w:txbxContent>
                    <w:p w:rsidR="003A6A9B" w:rsidRPr="003E1C74" w:rsidRDefault="003A6A9B" w:rsidP="003A6A9B">
                      <w:pPr>
                        <w:rPr>
                          <w:lang w:val="sl-SI"/>
                        </w:rPr>
                      </w:pPr>
                    </w:p>
                  </w:txbxContent>
                </v:textbox>
                <w10:wrap type="topAndBottom" anchorx="page" anchory="page"/>
              </v:shape>
            </w:pict>
          </mc:Fallback>
        </mc:AlternateContent>
      </w:r>
      <w:r w:rsidR="003A6A9B" w:rsidRPr="00E57057">
        <w:rPr>
          <w:lang w:val="sl-SI"/>
        </w:rPr>
        <w:t xml:space="preserve">Številka: </w:t>
      </w:r>
      <w:r w:rsidR="004D49E2">
        <w:rPr>
          <w:rFonts w:cs="Arial"/>
          <w:lang w:val="sl-SI"/>
        </w:rPr>
        <w:t>0103-520/2014/4</w:t>
      </w:r>
    </w:p>
    <w:p w:rsidR="003A6A9B" w:rsidRPr="00E57057" w:rsidRDefault="003A6A9B" w:rsidP="003A6A9B">
      <w:pPr>
        <w:pStyle w:val="datumtevilka"/>
        <w:rPr>
          <w:lang w:val="sl-SI"/>
        </w:rPr>
      </w:pPr>
      <w:r w:rsidRPr="00E57057">
        <w:rPr>
          <w:lang w:val="sl-SI"/>
        </w:rPr>
        <w:t xml:space="preserve">Datum: </w:t>
      </w:r>
      <w:r>
        <w:rPr>
          <w:lang w:val="sl-SI"/>
        </w:rPr>
        <w:t>22.9. 2014</w:t>
      </w:r>
      <w:r w:rsidRPr="00E57057">
        <w:rPr>
          <w:lang w:val="sl-SI"/>
        </w:rPr>
        <w:tab/>
      </w:r>
    </w:p>
    <w:p w:rsidR="003A6A9B" w:rsidRPr="00E57057" w:rsidRDefault="003A6A9B" w:rsidP="003A6A9B">
      <w:pPr>
        <w:rPr>
          <w:lang w:val="sl-SI"/>
        </w:rPr>
      </w:pPr>
    </w:p>
    <w:p w:rsidR="003A6A9B" w:rsidRDefault="003A6A9B" w:rsidP="003A6A9B">
      <w:pPr>
        <w:pStyle w:val="ZADEVA"/>
        <w:rPr>
          <w:lang w:val="sl-SI"/>
        </w:rPr>
      </w:pPr>
    </w:p>
    <w:p w:rsidR="003A6A9B" w:rsidRPr="00881C86" w:rsidRDefault="003A6A9B" w:rsidP="003A6A9B">
      <w:pPr>
        <w:pStyle w:val="ZADEVA"/>
        <w:spacing w:line="288" w:lineRule="auto"/>
        <w:jc w:val="both"/>
        <w:rPr>
          <w:rFonts w:cs="Arial"/>
          <w:szCs w:val="20"/>
          <w:lang w:val="sl-SI"/>
        </w:rPr>
      </w:pPr>
      <w:r w:rsidRPr="00881C86">
        <w:rPr>
          <w:rFonts w:cs="Arial"/>
          <w:szCs w:val="20"/>
          <w:lang w:val="sl-SI"/>
        </w:rPr>
        <w:t xml:space="preserve">Zadeva:  </w:t>
      </w:r>
      <w:r>
        <w:rPr>
          <w:rFonts w:cs="Arial"/>
          <w:szCs w:val="20"/>
          <w:lang w:val="sl-SI"/>
        </w:rPr>
        <w:t xml:space="preserve">Določitev meseca pred mesecem predložitve dogovora </w:t>
      </w:r>
    </w:p>
    <w:p w:rsidR="003A6A9B" w:rsidRPr="00881C86" w:rsidRDefault="003A6A9B" w:rsidP="003A6A9B">
      <w:pPr>
        <w:pStyle w:val="ZADEVA"/>
        <w:spacing w:line="288" w:lineRule="auto"/>
        <w:ind w:left="0" w:firstLine="0"/>
        <w:jc w:val="both"/>
        <w:rPr>
          <w:rFonts w:cs="Arial"/>
          <w:szCs w:val="20"/>
          <w:lang w:val="sl-SI"/>
        </w:rPr>
      </w:pPr>
    </w:p>
    <w:p w:rsidR="003A6A9B" w:rsidRPr="003A6A9B" w:rsidRDefault="003A6A9B" w:rsidP="001A177C">
      <w:pPr>
        <w:autoSpaceDE w:val="0"/>
        <w:autoSpaceDN w:val="0"/>
        <w:adjustRightInd w:val="0"/>
        <w:spacing w:line="288" w:lineRule="auto"/>
        <w:rPr>
          <w:rFonts w:cs="Arial"/>
          <w:color w:val="000000"/>
          <w:szCs w:val="20"/>
          <w:lang w:val="sl-SI" w:eastAsia="sl-SI"/>
        </w:rPr>
      </w:pPr>
      <w:r w:rsidRPr="003A6A9B">
        <w:rPr>
          <w:rFonts w:cs="Arial"/>
          <w:color w:val="000000"/>
          <w:szCs w:val="20"/>
          <w:lang w:val="sl-SI" w:eastAsia="sl-SI"/>
        </w:rPr>
        <w:t>Spoštovani,</w:t>
      </w:r>
    </w:p>
    <w:p w:rsidR="003A6A9B" w:rsidRPr="003A6A9B" w:rsidRDefault="003A6A9B" w:rsidP="001A177C">
      <w:pPr>
        <w:autoSpaceDE w:val="0"/>
        <w:autoSpaceDN w:val="0"/>
        <w:adjustRightInd w:val="0"/>
        <w:spacing w:line="288" w:lineRule="auto"/>
        <w:rPr>
          <w:rFonts w:cs="Arial"/>
          <w:color w:val="000000"/>
          <w:szCs w:val="20"/>
          <w:lang w:val="sl-SI" w:eastAsia="sl-SI"/>
        </w:rPr>
      </w:pPr>
    </w:p>
    <w:p w:rsidR="003A6A9B" w:rsidRPr="003A6A9B" w:rsidRDefault="003A6A9B" w:rsidP="001A177C">
      <w:pPr>
        <w:autoSpaceDE w:val="0"/>
        <w:autoSpaceDN w:val="0"/>
        <w:adjustRightInd w:val="0"/>
        <w:spacing w:line="288" w:lineRule="auto"/>
        <w:rPr>
          <w:rFonts w:cs="Arial"/>
          <w:color w:val="000000"/>
          <w:szCs w:val="20"/>
          <w:lang w:val="sl-SI" w:eastAsia="sl-SI"/>
        </w:rPr>
      </w:pPr>
    </w:p>
    <w:p w:rsidR="003A6A9B" w:rsidRPr="003A6A9B" w:rsidRDefault="003A6A9B" w:rsidP="001A177C">
      <w:pPr>
        <w:autoSpaceDE w:val="0"/>
        <w:autoSpaceDN w:val="0"/>
        <w:adjustRightInd w:val="0"/>
        <w:spacing w:line="288" w:lineRule="auto"/>
        <w:jc w:val="both"/>
        <w:rPr>
          <w:rFonts w:cs="Arial"/>
          <w:color w:val="000000"/>
          <w:szCs w:val="20"/>
          <w:lang w:val="sl-SI" w:eastAsia="sl-SI"/>
        </w:rPr>
      </w:pPr>
      <w:r w:rsidRPr="003A6A9B">
        <w:rPr>
          <w:rFonts w:cs="Arial"/>
          <w:color w:val="000000"/>
          <w:szCs w:val="20"/>
          <w:lang w:val="sl-SI" w:eastAsia="sl-SI"/>
        </w:rPr>
        <w:t xml:space="preserve">na vaše vprašanje, kako določiti dvakratnik zakonito določene osnovne plače v primeru, ko ste pred uveljavitvijo novele javnim uslužbencem že predložili obvestila in dogovore, smo vam odgovorili, da v primeru, ko dogovor z javnim uslužbencem pred uveljavitvijo novele ZSPJS-S </w:t>
      </w:r>
      <w:r w:rsidRPr="003A6A9B">
        <w:rPr>
          <w:rFonts w:cs="Arial"/>
          <w:b/>
          <w:color w:val="000000"/>
          <w:szCs w:val="20"/>
          <w:u w:val="single"/>
          <w:lang w:val="sl-SI" w:eastAsia="sl-SI"/>
        </w:rPr>
        <w:t>še ni bil sklenjen</w:t>
      </w:r>
      <w:r w:rsidRPr="003A6A9B">
        <w:rPr>
          <w:rFonts w:cs="Arial"/>
          <w:color w:val="000000"/>
          <w:szCs w:val="20"/>
          <w:lang w:val="sl-SI" w:eastAsia="sl-SI"/>
        </w:rPr>
        <w:t xml:space="preserve">, morate postopati skladno z določbo prvega odstavka 6. člena ZSPJS-S, ki določa, da se postopki pri delodajalcih za vračilo preveč določenih in izplačanih plač, začeti pred uveljavitvijo novele, končajo po določbah novele. V </w:t>
      </w:r>
      <w:r w:rsidRPr="003A6A9B">
        <w:rPr>
          <w:rFonts w:cs="Arial"/>
          <w:szCs w:val="20"/>
          <w:lang w:val="sl-SI"/>
        </w:rPr>
        <w:t>Pojasnilu v zvezi z izvajanjem Zakona o spremembah Zakona o sistemu plač v javnem sektorju (ZSPJS-S), številka 007-442/2014-21 z dne 22.7.2014 je bilo obrazloženo, da gre za nezaključene postopke v primeru, ko</w:t>
      </w:r>
      <w:r w:rsidRPr="003A6A9B">
        <w:rPr>
          <w:rFonts w:cs="Arial"/>
          <w:color w:val="000000"/>
          <w:szCs w:val="20"/>
          <w:lang w:val="sl-SI" w:eastAsia="sl-SI"/>
        </w:rPr>
        <w:t xml:space="preserve"> dogovori še niso bili sklenjeni, oziroma v primeru </w:t>
      </w:r>
      <w:proofErr w:type="spellStart"/>
      <w:r w:rsidRPr="003A6A9B">
        <w:rPr>
          <w:rFonts w:cs="Arial"/>
          <w:color w:val="000000"/>
          <w:szCs w:val="20"/>
          <w:lang w:val="sl-SI" w:eastAsia="sl-SI"/>
        </w:rPr>
        <w:t>nepodpisa</w:t>
      </w:r>
      <w:proofErr w:type="spellEnd"/>
      <w:r w:rsidRPr="003A6A9B">
        <w:rPr>
          <w:rFonts w:cs="Arial"/>
          <w:color w:val="000000"/>
          <w:szCs w:val="20"/>
          <w:lang w:val="sl-SI" w:eastAsia="sl-SI"/>
        </w:rPr>
        <w:t xml:space="preserve"> (zavrnitve) dogovora in posledično vložene tožbe, postopki pred pristojnimi sodišči še niso bili pravnomočno zaključeni. Glede na navedeno smo vam odgovorili, da morate javnim uslužbencem, ki dogovorov pred uveljavitvijo novele še niso podpisali, predložiti v podpis predlog dogovora z vsebino, kot jo določajo določbe tretjega, četrtega in petega odstavka </w:t>
      </w:r>
      <w:smartTag w:uri="urn:schemas-microsoft-com:office:smarttags" w:element="metricconverter">
        <w:smartTagPr>
          <w:attr w:name="ProductID" w:val="3. a"/>
        </w:smartTagPr>
        <w:r w:rsidRPr="003A6A9B">
          <w:rPr>
            <w:rFonts w:cs="Arial"/>
            <w:color w:val="000000"/>
            <w:szCs w:val="20"/>
            <w:lang w:val="sl-SI" w:eastAsia="sl-SI"/>
          </w:rPr>
          <w:t>3. a</w:t>
        </w:r>
      </w:smartTag>
      <w:r w:rsidRPr="003A6A9B">
        <w:rPr>
          <w:rFonts w:cs="Arial"/>
          <w:color w:val="000000"/>
          <w:szCs w:val="20"/>
          <w:lang w:val="sl-SI" w:eastAsia="sl-SI"/>
        </w:rPr>
        <w:t xml:space="preserve"> člena zakona (povrne se preveč izplačane zneske plač za obdobje zadnjih desetih mesecev pred prenehanjem izplačevanja višje plače, kot je določena v skladu z veljavnimi predpisi in kolektivnimi pogodbami, vendar ne več, kot znaša dvakratnik zakonito določene osnovne plače za polni delovni čas za mesec pred mesecem predložitve dogovora). Pri določitvi maksimuma vračila upoštevate </w:t>
      </w:r>
      <w:r w:rsidRPr="003A6A9B">
        <w:rPr>
          <w:rFonts w:cs="Arial"/>
          <w:b/>
          <w:color w:val="000000"/>
          <w:szCs w:val="20"/>
          <w:u w:val="single"/>
          <w:lang w:val="sl-SI" w:eastAsia="sl-SI"/>
        </w:rPr>
        <w:t>mesec pred mesecem predložitve dogovora po noveli ZSPJS-S.</w:t>
      </w:r>
    </w:p>
    <w:p w:rsidR="003A6A9B" w:rsidRPr="003A6A9B" w:rsidRDefault="003A6A9B" w:rsidP="001A177C">
      <w:pPr>
        <w:autoSpaceDE w:val="0"/>
        <w:autoSpaceDN w:val="0"/>
        <w:adjustRightInd w:val="0"/>
        <w:spacing w:line="288" w:lineRule="auto"/>
        <w:jc w:val="both"/>
        <w:rPr>
          <w:rFonts w:cs="Arial"/>
          <w:b/>
          <w:color w:val="000000"/>
          <w:szCs w:val="20"/>
          <w:lang w:val="sl-SI" w:eastAsia="sl-SI"/>
        </w:rPr>
      </w:pPr>
    </w:p>
    <w:p w:rsidR="003A6A9B" w:rsidRPr="00782A16" w:rsidRDefault="003A6A9B" w:rsidP="001A177C">
      <w:pPr>
        <w:autoSpaceDE w:val="0"/>
        <w:autoSpaceDN w:val="0"/>
        <w:adjustRightInd w:val="0"/>
        <w:spacing w:line="288" w:lineRule="auto"/>
        <w:jc w:val="both"/>
        <w:rPr>
          <w:rFonts w:cs="Arial"/>
          <w:color w:val="000000"/>
          <w:szCs w:val="20"/>
          <w:lang w:val="sl-SI" w:eastAsia="sl-SI"/>
        </w:rPr>
      </w:pPr>
      <w:r w:rsidRPr="003A6A9B">
        <w:rPr>
          <w:rFonts w:cs="Arial"/>
          <w:color w:val="000000"/>
          <w:szCs w:val="20"/>
          <w:lang w:val="sl-SI" w:eastAsia="sl-SI"/>
        </w:rPr>
        <w:t xml:space="preserve">Dodatno pa sprašujete, kateri mesec upoštevate v primeru, ko ste pred uveljavitvijo novele ZSPJS-S zaposlenim že predložili obvestila in dogovore o načinu vračila preveč izplačanega zneska (npr. aprila 2013) in so bili </w:t>
      </w:r>
      <w:r w:rsidRPr="00782A16">
        <w:rPr>
          <w:rFonts w:cs="Arial"/>
          <w:color w:val="000000"/>
          <w:szCs w:val="20"/>
          <w:lang w:val="sl-SI" w:eastAsia="sl-SI"/>
        </w:rPr>
        <w:t xml:space="preserve">dogovori že podpisani pred uveljavitvijo novele. </w:t>
      </w:r>
    </w:p>
    <w:p w:rsidR="003A6A9B" w:rsidRPr="00782A16" w:rsidRDefault="003A6A9B" w:rsidP="001A177C">
      <w:pPr>
        <w:autoSpaceDE w:val="0"/>
        <w:autoSpaceDN w:val="0"/>
        <w:adjustRightInd w:val="0"/>
        <w:spacing w:line="288" w:lineRule="auto"/>
        <w:jc w:val="both"/>
        <w:rPr>
          <w:rFonts w:cs="Arial"/>
          <w:color w:val="000000"/>
          <w:szCs w:val="20"/>
          <w:lang w:val="sl-SI" w:eastAsia="sl-SI"/>
        </w:rPr>
      </w:pPr>
    </w:p>
    <w:p w:rsidR="003A6A9B" w:rsidRDefault="003A6A9B" w:rsidP="001A177C">
      <w:pPr>
        <w:spacing w:line="288" w:lineRule="auto"/>
        <w:jc w:val="both"/>
        <w:rPr>
          <w:rFonts w:cs="Arial"/>
          <w:szCs w:val="20"/>
          <w:lang w:val="sl-SI" w:eastAsia="sl-SI"/>
        </w:rPr>
      </w:pPr>
      <w:r w:rsidRPr="003A6A9B">
        <w:rPr>
          <w:rFonts w:cs="Arial"/>
          <w:color w:val="000000"/>
          <w:szCs w:val="20"/>
          <w:lang w:val="sl-SI" w:eastAsia="sl-SI"/>
        </w:rPr>
        <w:t xml:space="preserve">Iz pojasnila izhaja, da </w:t>
      </w:r>
      <w:r w:rsidRPr="003A6A9B">
        <w:rPr>
          <w:rFonts w:cs="Arial"/>
          <w:szCs w:val="20"/>
          <w:lang w:val="sl-SI" w:eastAsia="sl-SI"/>
        </w:rPr>
        <w:t xml:space="preserve">v primerih, ko javni uslužbenec, v skladu s predpisi, veljavnimi do uveljavitve novele, ob uveljavitvi novele še ni vrnil celotnega zneska preveč izplačanih plač, se znesek, ki še ni vrnjen in presega višino zneska napačno izplačanih plač za obdobje zadnjih </w:t>
      </w:r>
      <w:r w:rsidRPr="003A6A9B">
        <w:rPr>
          <w:rFonts w:cs="Arial"/>
          <w:szCs w:val="20"/>
          <w:lang w:val="sl-SI" w:eastAsia="sl-SI"/>
        </w:rPr>
        <w:lastRenderedPageBreak/>
        <w:t xml:space="preserve">desetih mesecev pred prenehanjem izplačevanja plače v nasprotju z veljavnimi predpisi in kolektivnimi pogodbami oziroma dvakratnik zakonito določene osnovne plače za polni delovni čas pred mesecem, ko se mu je plača začela izplačevati v skladu z zakonom, na podlagi samega zakona odpusti. Za samo realizacijo navedene določbe mora delodajalec te javne uslužbence oziroma funkcionarje ponovno obvestiti o neskladnosti oziroma nezakonitosti določb o plači in o novi višini zneska preveč izplačanih plač, ki ga je javni uslužbenec oziroma funkcionar dolžan vrniti in o višini dolga, ki je predmet odpusta. </w:t>
      </w:r>
    </w:p>
    <w:p w:rsidR="003A6A9B" w:rsidRPr="003A6A9B" w:rsidRDefault="003A6A9B" w:rsidP="001A177C">
      <w:pPr>
        <w:spacing w:line="288" w:lineRule="auto"/>
        <w:jc w:val="both"/>
        <w:rPr>
          <w:rFonts w:cs="Arial"/>
          <w:szCs w:val="20"/>
          <w:lang w:val="sl-SI" w:eastAsia="sl-SI"/>
        </w:rPr>
      </w:pPr>
    </w:p>
    <w:p w:rsidR="003A6A9B" w:rsidRPr="003A6A9B" w:rsidRDefault="003A6A9B" w:rsidP="001A177C">
      <w:pPr>
        <w:spacing w:line="288" w:lineRule="auto"/>
        <w:jc w:val="both"/>
        <w:rPr>
          <w:rFonts w:cs="Arial"/>
          <w:szCs w:val="20"/>
          <w:lang w:val="sl-SI" w:eastAsia="sl-SI"/>
        </w:rPr>
      </w:pPr>
      <w:r w:rsidRPr="003A6A9B">
        <w:rPr>
          <w:rFonts w:cs="Arial"/>
          <w:color w:val="000000"/>
          <w:szCs w:val="20"/>
          <w:lang w:val="sl-SI" w:eastAsia="sl-SI"/>
        </w:rPr>
        <w:t>Če so javni uslužbenci in funkcionarji do uveljavitve novele že vrnili preveč izplačani znesek plač za obdobje, daljše od desetih mesecev pred prenehanjem izplačevanja višje plače, kot je določena v skladu z veljavnimi predpisi in kolektivnimi pogodbami oziroma znesek, ki presega dvakratnik zakonito določene osnovne plače javnega uslužbenca oziroma funkcionarja za polni delovni čas za mesec pred mesecem predložitve dogovora, imajo pravico zahtevati vračilo zneska, ki so ga že povrnili in presega znesek, ki se v skladu z dogovorom vrača po noveli zakona.</w:t>
      </w:r>
      <w:r w:rsidRPr="003A6A9B">
        <w:rPr>
          <w:rFonts w:cs="Arial"/>
          <w:szCs w:val="20"/>
          <w:lang w:val="sl-SI" w:eastAsia="sl-SI"/>
        </w:rPr>
        <w:t xml:space="preserve"> Delodajalec mora te javne uslužbence oziroma funkcionarje ponovno obvestiti o neskladnosti oziroma nezakonitosti določb o plači in o novi višini zneska preveč izplačanih plač, ki so ga dolžni vrniti. Javni uslužbenec in funkcionar pa  lahko v 30 dneh od tega obvestila vloži zahtevo za vračilo preveč povrnjenega zneska preveč izplačanih plač. Rok je </w:t>
      </w:r>
      <w:proofErr w:type="spellStart"/>
      <w:r w:rsidRPr="003A6A9B">
        <w:rPr>
          <w:rFonts w:cs="Arial"/>
          <w:szCs w:val="20"/>
          <w:lang w:val="sl-SI" w:eastAsia="sl-SI"/>
        </w:rPr>
        <w:t>prekluzivni</w:t>
      </w:r>
      <w:proofErr w:type="spellEnd"/>
      <w:r w:rsidRPr="003A6A9B">
        <w:rPr>
          <w:rFonts w:cs="Arial"/>
          <w:szCs w:val="20"/>
          <w:lang w:val="sl-SI" w:eastAsia="sl-SI"/>
        </w:rPr>
        <w:t xml:space="preserve"> rok, to pomeni, da po poteku roka javni uslužbenec oziroma funkcionar izgubi pravico zahtevati vračilo. </w:t>
      </w:r>
    </w:p>
    <w:p w:rsidR="003A6A9B" w:rsidRPr="003A6A9B" w:rsidRDefault="003A6A9B" w:rsidP="001A177C">
      <w:pPr>
        <w:spacing w:line="288" w:lineRule="auto"/>
        <w:jc w:val="both"/>
        <w:rPr>
          <w:rFonts w:cs="Arial"/>
          <w:color w:val="000000"/>
          <w:szCs w:val="20"/>
          <w:lang w:val="sl-SI" w:eastAsia="sl-SI"/>
        </w:rPr>
      </w:pPr>
    </w:p>
    <w:p w:rsidR="003A6A9B" w:rsidRPr="003A6A9B" w:rsidRDefault="003A6A9B" w:rsidP="001A177C">
      <w:pPr>
        <w:autoSpaceDE w:val="0"/>
        <w:autoSpaceDN w:val="0"/>
        <w:adjustRightInd w:val="0"/>
        <w:spacing w:line="288" w:lineRule="auto"/>
        <w:jc w:val="both"/>
        <w:rPr>
          <w:rFonts w:cs="Arial"/>
          <w:color w:val="000000"/>
          <w:szCs w:val="20"/>
          <w:lang w:val="sl-SI" w:eastAsia="sl-SI"/>
        </w:rPr>
      </w:pPr>
      <w:r w:rsidRPr="003A6A9B">
        <w:rPr>
          <w:rFonts w:cs="Arial"/>
          <w:color w:val="000000"/>
          <w:szCs w:val="20"/>
          <w:lang w:val="sl-SI" w:eastAsia="sl-SI"/>
        </w:rPr>
        <w:t xml:space="preserve">Na vaše dodatno vprašanje, kateri mesec upoštevate v primeru, ko ste pred uveljavitvijo novele ZSPJS-S zaposlenim že predložili obvestila in dogovore o načinu vračila preveč izplačanega zneska (npr. aprila 2013) in so bili </w:t>
      </w:r>
      <w:r w:rsidRPr="003A6A9B">
        <w:rPr>
          <w:rFonts w:cs="Arial"/>
          <w:b/>
          <w:color w:val="000000"/>
          <w:szCs w:val="20"/>
          <w:u w:val="single"/>
          <w:lang w:val="sl-SI" w:eastAsia="sl-SI"/>
        </w:rPr>
        <w:t>dogovori že podpisani pred uveljavitvijo novele</w:t>
      </w:r>
      <w:r w:rsidRPr="003A6A9B">
        <w:rPr>
          <w:rFonts w:cs="Arial"/>
          <w:color w:val="000000"/>
          <w:szCs w:val="20"/>
          <w:lang w:val="sl-SI" w:eastAsia="sl-SI"/>
        </w:rPr>
        <w:t xml:space="preserve">, odgovarjamo, da v tem primeru dvakratnik zakonito določene osnovne plače javnega uslužbenca za polni delovni čas izračunate tako, da upoštevate osnovno plačo </w:t>
      </w:r>
      <w:r w:rsidRPr="003A6A9B">
        <w:rPr>
          <w:rFonts w:cs="Arial"/>
          <w:b/>
          <w:color w:val="000000"/>
          <w:szCs w:val="20"/>
          <w:u w:val="single"/>
          <w:lang w:val="sl-SI" w:eastAsia="sl-SI"/>
        </w:rPr>
        <w:t>meseca pred mesecem predložitve dogovora pred uveljavitvijo novele ZSPJS-S</w:t>
      </w:r>
      <w:r w:rsidRPr="003A6A9B">
        <w:rPr>
          <w:rFonts w:cs="Arial"/>
          <w:color w:val="000000"/>
          <w:szCs w:val="20"/>
          <w:lang w:val="sl-SI" w:eastAsia="sl-SI"/>
        </w:rPr>
        <w:t>. Če ste dogovor javnemu uslužbencu predložili v podpis meseca aprila 2013, upoštevate njegovo zakonito določeno osnovno plačo za polni delovni čas za mesec marec 2013.  </w:t>
      </w:r>
    </w:p>
    <w:p w:rsidR="003A6A9B" w:rsidRPr="003A6A9B" w:rsidRDefault="003A6A9B" w:rsidP="001A177C">
      <w:pPr>
        <w:autoSpaceDE w:val="0"/>
        <w:autoSpaceDN w:val="0"/>
        <w:adjustRightInd w:val="0"/>
        <w:spacing w:line="288" w:lineRule="auto"/>
        <w:jc w:val="both"/>
        <w:rPr>
          <w:rFonts w:cs="Arial"/>
          <w:szCs w:val="20"/>
          <w:lang w:val="sl-SI"/>
        </w:rPr>
      </w:pPr>
    </w:p>
    <w:p w:rsidR="003A6A9B" w:rsidRPr="003A6A9B" w:rsidRDefault="003A6A9B" w:rsidP="003A6A9B">
      <w:pPr>
        <w:autoSpaceDE w:val="0"/>
        <w:autoSpaceDN w:val="0"/>
        <w:adjustRightInd w:val="0"/>
        <w:spacing w:line="288" w:lineRule="auto"/>
        <w:jc w:val="both"/>
        <w:rPr>
          <w:rFonts w:cs="Arial"/>
          <w:szCs w:val="20"/>
          <w:lang w:val="sl-SI"/>
        </w:rPr>
      </w:pPr>
    </w:p>
    <w:p w:rsidR="003A6A9B" w:rsidRPr="003A6A9B" w:rsidRDefault="003A6A9B" w:rsidP="003A6A9B">
      <w:pPr>
        <w:autoSpaceDE w:val="0"/>
        <w:autoSpaceDN w:val="0"/>
        <w:adjustRightInd w:val="0"/>
        <w:spacing w:line="288" w:lineRule="auto"/>
        <w:jc w:val="both"/>
        <w:rPr>
          <w:rFonts w:cs="Arial"/>
          <w:szCs w:val="20"/>
          <w:lang w:val="sl-SI"/>
        </w:rPr>
      </w:pPr>
      <w:r w:rsidRPr="003A6A9B">
        <w:rPr>
          <w:rFonts w:cs="Arial"/>
          <w:szCs w:val="20"/>
          <w:lang w:val="sl-SI"/>
        </w:rPr>
        <w:t>S spoštovanjem,</w:t>
      </w:r>
    </w:p>
    <w:p w:rsidR="003A6A9B" w:rsidRPr="003A6A9B" w:rsidRDefault="003A6A9B" w:rsidP="003A6A9B">
      <w:pPr>
        <w:autoSpaceDE w:val="0"/>
        <w:autoSpaceDN w:val="0"/>
        <w:adjustRightInd w:val="0"/>
        <w:spacing w:line="288" w:lineRule="auto"/>
        <w:jc w:val="both"/>
        <w:rPr>
          <w:rFonts w:cs="Arial"/>
          <w:szCs w:val="20"/>
          <w:lang w:val="sl-SI"/>
        </w:rPr>
      </w:pPr>
    </w:p>
    <w:p w:rsidR="003A6A9B" w:rsidRPr="00881C86" w:rsidRDefault="003A6A9B" w:rsidP="003A6A9B">
      <w:pPr>
        <w:autoSpaceDE w:val="0"/>
        <w:autoSpaceDN w:val="0"/>
        <w:adjustRightInd w:val="0"/>
        <w:spacing w:line="288" w:lineRule="auto"/>
        <w:jc w:val="both"/>
        <w:rPr>
          <w:rFonts w:cs="Arial"/>
          <w:szCs w:val="20"/>
        </w:rPr>
      </w:pPr>
    </w:p>
    <w:p w:rsidR="003A6A9B" w:rsidRPr="00BD7FF6" w:rsidRDefault="003A6A9B" w:rsidP="003A6A9B">
      <w:pPr>
        <w:autoSpaceDE w:val="0"/>
        <w:autoSpaceDN w:val="0"/>
        <w:adjustRightInd w:val="0"/>
        <w:spacing w:line="288" w:lineRule="auto"/>
        <w:jc w:val="both"/>
        <w:rPr>
          <w:rFonts w:cs="Arial"/>
          <w:b/>
          <w:szCs w:val="20"/>
          <w:lang w:val="it-IT"/>
        </w:rPr>
      </w:pPr>
      <w:r w:rsidRPr="003408B3">
        <w:rPr>
          <w:rFonts w:cs="Arial"/>
          <w:b/>
          <w:szCs w:val="20"/>
          <w:lang w:val="sl-SI"/>
        </w:rPr>
        <w:t xml:space="preserve">                                                                                                     Mojca RAMŠAK</w:t>
      </w:r>
      <w:r w:rsidRPr="00BD7FF6">
        <w:rPr>
          <w:rFonts w:cs="Arial"/>
          <w:b/>
          <w:szCs w:val="20"/>
          <w:lang w:val="it-IT"/>
        </w:rPr>
        <w:t xml:space="preserve"> PEŠEC</w:t>
      </w:r>
    </w:p>
    <w:p w:rsidR="003A6A9B" w:rsidRPr="00BD7FF6" w:rsidRDefault="003A6A9B" w:rsidP="003A6A9B">
      <w:pPr>
        <w:autoSpaceDE w:val="0"/>
        <w:autoSpaceDN w:val="0"/>
        <w:adjustRightInd w:val="0"/>
        <w:spacing w:line="288" w:lineRule="auto"/>
        <w:jc w:val="both"/>
        <w:rPr>
          <w:rFonts w:cs="Arial"/>
          <w:szCs w:val="20"/>
          <w:lang w:val="it-IT"/>
        </w:rPr>
      </w:pPr>
      <w:r w:rsidRPr="00BD7FF6">
        <w:rPr>
          <w:lang w:val="it-IT"/>
        </w:rPr>
        <w:t xml:space="preserve">                                                                                                 </w:t>
      </w:r>
      <w:r w:rsidRPr="00BD7FF6">
        <w:rPr>
          <w:b/>
          <w:lang w:val="it-IT"/>
        </w:rPr>
        <w:t>GENERALNA DIREKTORICA</w:t>
      </w:r>
    </w:p>
    <w:p w:rsidR="003A6A9B" w:rsidRPr="00881C86" w:rsidRDefault="003A6A9B" w:rsidP="003A6A9B">
      <w:pPr>
        <w:pStyle w:val="podpisi"/>
        <w:spacing w:line="288" w:lineRule="auto"/>
        <w:jc w:val="both"/>
        <w:rPr>
          <w:rFonts w:cs="Arial"/>
          <w:szCs w:val="20"/>
          <w:lang w:val="sl-SI"/>
        </w:rPr>
      </w:pPr>
      <w:r w:rsidRPr="00881C86">
        <w:rPr>
          <w:rFonts w:cs="Arial"/>
          <w:szCs w:val="20"/>
          <w:lang w:val="sl-SI"/>
        </w:rPr>
        <w:t>Poslano:</w:t>
      </w:r>
    </w:p>
    <w:p w:rsidR="003A6A9B" w:rsidRPr="00F81927" w:rsidRDefault="003A6A9B" w:rsidP="003A6A9B">
      <w:pPr>
        <w:pStyle w:val="podpisi"/>
        <w:spacing w:line="288" w:lineRule="auto"/>
        <w:jc w:val="both"/>
        <w:rPr>
          <w:rFonts w:cs="Arial"/>
          <w:szCs w:val="20"/>
          <w:lang w:val="sl-SI"/>
        </w:rPr>
      </w:pPr>
      <w:r w:rsidRPr="00F81927">
        <w:rPr>
          <w:rFonts w:cs="Arial"/>
          <w:szCs w:val="20"/>
          <w:lang w:val="sl-SI"/>
        </w:rPr>
        <w:t>- naslov</w:t>
      </w:r>
    </w:p>
    <w:p w:rsidR="003A6A9B" w:rsidRDefault="003A6A9B" w:rsidP="003A6A9B">
      <w:pPr>
        <w:pStyle w:val="ZADEVA"/>
      </w:pPr>
    </w:p>
    <w:sectPr w:rsidR="003A6A9B" w:rsidSect="00B57F21">
      <w:headerReference w:type="default" r:id="rId6"/>
      <w:headerReference w:type="first" r:id="rId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18D" w:rsidRDefault="00FC418D">
      <w:r>
        <w:separator/>
      </w:r>
    </w:p>
  </w:endnote>
  <w:endnote w:type="continuationSeparator" w:id="0">
    <w:p w:rsidR="00FC418D" w:rsidRDefault="00FC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18D" w:rsidRDefault="00FC418D">
      <w:r>
        <w:separator/>
      </w:r>
    </w:p>
  </w:footnote>
  <w:footnote w:type="continuationSeparator" w:id="0">
    <w:p w:rsidR="00FC418D" w:rsidRDefault="00FC4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F21" w:rsidRPr="00110CBD" w:rsidRDefault="00B57F21" w:rsidP="00B57F21">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vetlamrea1poudarek1"/>
      <w:tblpPr w:leftFromText="142" w:rightFromText="142" w:bottomFromText="6005" w:vertAnchor="page" w:horzAnchor="page" w:tblpX="925" w:tblpY="869"/>
      <w:tblW w:w="0" w:type="auto"/>
      <w:tblLook w:val="04A0" w:firstRow="1" w:lastRow="0" w:firstColumn="1" w:lastColumn="0" w:noHBand="0" w:noVBand="1"/>
    </w:tblPr>
    <w:tblGrid>
      <w:gridCol w:w="650"/>
    </w:tblGrid>
    <w:tr w:rsidR="00B57F21" w:rsidRPr="008F3500" w:rsidTr="00BD7FF6">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rsidR="00B57F21" w:rsidRDefault="00B57F21" w:rsidP="00B57F21">
          <w:pPr>
            <w:autoSpaceDE w:val="0"/>
            <w:autoSpaceDN w:val="0"/>
            <w:adjustRightInd w:val="0"/>
            <w:spacing w:line="240" w:lineRule="auto"/>
            <w:rPr>
              <w:rFonts w:ascii="Republika" w:hAnsi="Republika"/>
              <w:color w:val="529DBA"/>
              <w:sz w:val="60"/>
              <w:szCs w:val="60"/>
              <w:lang w:val="sl-SI"/>
            </w:rPr>
          </w:pPr>
          <w:bookmarkStart w:id="0" w:name="_GoBack" w:colFirst="0" w:colLast="1"/>
          <w:r w:rsidRPr="008F3500">
            <w:rPr>
              <w:rFonts w:ascii="Republika" w:hAnsi="Republika" w:cs="Republika"/>
              <w:color w:val="529DBA"/>
              <w:sz w:val="60"/>
              <w:szCs w:val="60"/>
              <w:lang w:val="sl-SI" w:eastAsia="sl-SI"/>
            </w:rPr>
            <w:t></w:t>
          </w:r>
        </w:p>
        <w:p w:rsidR="00B57F21" w:rsidRPr="006D42D9" w:rsidRDefault="00B57F21" w:rsidP="00B57F21">
          <w:pPr>
            <w:rPr>
              <w:rFonts w:ascii="Republika" w:hAnsi="Republika"/>
              <w:sz w:val="60"/>
              <w:szCs w:val="60"/>
              <w:lang w:val="sl-SI"/>
            </w:rPr>
          </w:pPr>
        </w:p>
        <w:p w:rsidR="00B57F21" w:rsidRPr="006D42D9" w:rsidRDefault="00B57F21" w:rsidP="00B57F21">
          <w:pPr>
            <w:rPr>
              <w:rFonts w:ascii="Republika" w:hAnsi="Republika"/>
              <w:sz w:val="60"/>
              <w:szCs w:val="60"/>
              <w:lang w:val="sl-SI"/>
            </w:rPr>
          </w:pPr>
        </w:p>
        <w:p w:rsidR="00B57F21" w:rsidRPr="006D42D9" w:rsidRDefault="00B57F21" w:rsidP="00B57F21">
          <w:pPr>
            <w:rPr>
              <w:rFonts w:ascii="Republika" w:hAnsi="Republika"/>
              <w:sz w:val="60"/>
              <w:szCs w:val="60"/>
              <w:lang w:val="sl-SI"/>
            </w:rPr>
          </w:pPr>
        </w:p>
        <w:p w:rsidR="00B57F21" w:rsidRPr="006D42D9" w:rsidRDefault="00B57F21" w:rsidP="00B57F21">
          <w:pPr>
            <w:rPr>
              <w:rFonts w:ascii="Republika" w:hAnsi="Republika"/>
              <w:sz w:val="60"/>
              <w:szCs w:val="60"/>
              <w:lang w:val="sl-SI"/>
            </w:rPr>
          </w:pPr>
        </w:p>
        <w:p w:rsidR="00B57F21" w:rsidRPr="006D42D9" w:rsidRDefault="00B57F21" w:rsidP="00B57F21">
          <w:pPr>
            <w:rPr>
              <w:rFonts w:ascii="Republika" w:hAnsi="Republika"/>
              <w:sz w:val="60"/>
              <w:szCs w:val="60"/>
              <w:lang w:val="sl-SI"/>
            </w:rPr>
          </w:pPr>
        </w:p>
        <w:p w:rsidR="00B57F21" w:rsidRPr="006D42D9" w:rsidRDefault="00B57F21" w:rsidP="00B57F21">
          <w:pPr>
            <w:rPr>
              <w:rFonts w:ascii="Republika" w:hAnsi="Republika"/>
              <w:sz w:val="60"/>
              <w:szCs w:val="60"/>
              <w:lang w:val="sl-SI"/>
            </w:rPr>
          </w:pPr>
        </w:p>
        <w:p w:rsidR="00B57F21" w:rsidRPr="006D42D9" w:rsidRDefault="00B57F21" w:rsidP="00B57F21">
          <w:pPr>
            <w:rPr>
              <w:rFonts w:ascii="Republika" w:hAnsi="Republika"/>
              <w:sz w:val="60"/>
              <w:szCs w:val="60"/>
              <w:lang w:val="sl-SI"/>
            </w:rPr>
          </w:pPr>
        </w:p>
        <w:p w:rsidR="00B57F21" w:rsidRPr="006D42D9" w:rsidRDefault="00B57F21" w:rsidP="00B57F21">
          <w:pPr>
            <w:rPr>
              <w:rFonts w:ascii="Republika" w:hAnsi="Republika"/>
              <w:sz w:val="60"/>
              <w:szCs w:val="60"/>
              <w:lang w:val="sl-SI"/>
            </w:rPr>
          </w:pPr>
        </w:p>
        <w:p w:rsidR="00B57F21" w:rsidRPr="006D42D9" w:rsidRDefault="00B57F21" w:rsidP="00B57F21">
          <w:pPr>
            <w:rPr>
              <w:rFonts w:ascii="Republika" w:hAnsi="Republika"/>
              <w:sz w:val="60"/>
              <w:szCs w:val="60"/>
              <w:lang w:val="sl-SI"/>
            </w:rPr>
          </w:pPr>
        </w:p>
        <w:p w:rsidR="00B57F21" w:rsidRPr="006D42D9" w:rsidRDefault="00B57F21" w:rsidP="00B57F21">
          <w:pPr>
            <w:rPr>
              <w:rFonts w:ascii="Republika" w:hAnsi="Republika"/>
              <w:sz w:val="60"/>
              <w:szCs w:val="60"/>
              <w:lang w:val="sl-SI"/>
            </w:rPr>
          </w:pPr>
        </w:p>
        <w:p w:rsidR="00B57F21" w:rsidRPr="006D42D9" w:rsidRDefault="00B57F21" w:rsidP="00B57F21">
          <w:pPr>
            <w:rPr>
              <w:rFonts w:ascii="Republika" w:hAnsi="Republika"/>
              <w:sz w:val="60"/>
              <w:szCs w:val="60"/>
              <w:lang w:val="sl-SI"/>
            </w:rPr>
          </w:pPr>
        </w:p>
        <w:p w:rsidR="00B57F21" w:rsidRPr="006D42D9" w:rsidRDefault="00B57F21" w:rsidP="00B57F21">
          <w:pPr>
            <w:rPr>
              <w:rFonts w:ascii="Republika" w:hAnsi="Republika"/>
              <w:sz w:val="60"/>
              <w:szCs w:val="60"/>
              <w:lang w:val="sl-SI"/>
            </w:rPr>
          </w:pPr>
        </w:p>
        <w:p w:rsidR="00B57F21" w:rsidRPr="006D42D9" w:rsidRDefault="00B57F21" w:rsidP="00B57F21">
          <w:pPr>
            <w:rPr>
              <w:rFonts w:ascii="Republika" w:hAnsi="Republika"/>
              <w:sz w:val="60"/>
              <w:szCs w:val="60"/>
              <w:lang w:val="sl-SI"/>
            </w:rPr>
          </w:pPr>
        </w:p>
        <w:p w:rsidR="00B57F21" w:rsidRPr="006D42D9" w:rsidRDefault="00B57F21" w:rsidP="00B57F21">
          <w:pPr>
            <w:rPr>
              <w:rFonts w:ascii="Republika" w:hAnsi="Republika"/>
              <w:sz w:val="60"/>
              <w:szCs w:val="60"/>
              <w:lang w:val="sl-SI"/>
            </w:rPr>
          </w:pPr>
        </w:p>
        <w:p w:rsidR="00B57F21" w:rsidRPr="006D42D9" w:rsidRDefault="00B57F21" w:rsidP="00B57F21">
          <w:pPr>
            <w:rPr>
              <w:rFonts w:ascii="Republika" w:hAnsi="Republika"/>
              <w:sz w:val="60"/>
              <w:szCs w:val="60"/>
              <w:lang w:val="sl-SI"/>
            </w:rPr>
          </w:pPr>
        </w:p>
        <w:p w:rsidR="00B57F21" w:rsidRPr="006D42D9" w:rsidRDefault="00B57F21" w:rsidP="00B57F21">
          <w:pPr>
            <w:rPr>
              <w:rFonts w:ascii="Republika" w:hAnsi="Republika"/>
              <w:sz w:val="60"/>
              <w:szCs w:val="60"/>
              <w:lang w:val="sl-SI"/>
            </w:rPr>
          </w:pPr>
        </w:p>
      </w:tc>
    </w:tr>
  </w:tbl>
  <w:bookmarkEnd w:id="0"/>
  <w:p w:rsidR="00B57F21" w:rsidRPr="008F3500" w:rsidRDefault="00BD7FF6" w:rsidP="00B57F21">
    <w:pPr>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F02A4"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" o:allowincell="f" strokecolor="#428299" strokeweight=".5pt">
              <w10:wrap anchory="page"/>
            </v:line>
          </w:pict>
        </mc:Fallback>
      </mc:AlternateContent>
    </w:r>
    <w:r w:rsidR="00B57F21" w:rsidRPr="008F3500">
      <w:rPr>
        <w:rFonts w:ascii="Republika" w:hAnsi="Republika"/>
        <w:lang w:val="sl-SI"/>
      </w:rPr>
      <w:t>REPUBLIKA SLOVENIJA</w:t>
    </w:r>
  </w:p>
  <w:p w:rsidR="00B57F21" w:rsidRPr="008F3500" w:rsidRDefault="00B57F21" w:rsidP="00B57F21">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JAVNO UPRAVO</w:t>
    </w:r>
  </w:p>
  <w:p w:rsidR="00B57F21" w:rsidRPr="004231D9" w:rsidRDefault="00B57F21" w:rsidP="00B57F21">
    <w:pPr>
      <w:pStyle w:val="Glava"/>
      <w:tabs>
        <w:tab w:val="clear" w:pos="4320"/>
        <w:tab w:val="clear" w:pos="8640"/>
        <w:tab w:val="left" w:pos="5112"/>
      </w:tabs>
      <w:spacing w:after="120" w:line="240" w:lineRule="exact"/>
      <w:rPr>
        <w:rFonts w:ascii="Republika" w:hAnsi="Republika"/>
        <w:caps/>
        <w:lang w:val="sl-SI"/>
      </w:rPr>
    </w:pPr>
  </w:p>
  <w:p w:rsidR="00B57F21" w:rsidRPr="008F3500" w:rsidRDefault="00B57F21" w:rsidP="00B57F21">
    <w:pPr>
      <w:pStyle w:val="Glava"/>
      <w:tabs>
        <w:tab w:val="clear" w:pos="4320"/>
        <w:tab w:val="clear" w:pos="8640"/>
        <w:tab w:val="left" w:pos="5112"/>
      </w:tabs>
      <w:spacing w:before="240" w:line="240" w:lineRule="exact"/>
      <w:rPr>
        <w:rFonts w:cs="Arial"/>
        <w:sz w:val="16"/>
        <w:lang w:val="sl-SI"/>
      </w:rPr>
    </w:pPr>
    <w:r>
      <w:rPr>
        <w:rFonts w:cs="Arial"/>
        <w:sz w:val="16"/>
        <w:lang w:val="sl-SI"/>
      </w:rPr>
      <w:t>Tržaška cesta 21</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01 478 16 50</w:t>
    </w:r>
  </w:p>
  <w:p w:rsidR="00B57F21" w:rsidRPr="008F3500" w:rsidRDefault="00B57F21" w:rsidP="00B57F21">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01 478 16 99</w:t>
    </w:r>
    <w:r w:rsidRPr="008F3500">
      <w:rPr>
        <w:rFonts w:cs="Arial"/>
        <w:sz w:val="16"/>
        <w:lang w:val="sl-SI"/>
      </w:rPr>
      <w:t xml:space="preserve"> </w:t>
    </w:r>
  </w:p>
  <w:p w:rsidR="00B57F21" w:rsidRPr="008F3500" w:rsidRDefault="00B57F21" w:rsidP="00B57F21">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gp.mnz@gov.si</w:t>
    </w:r>
  </w:p>
  <w:p w:rsidR="00B57F21" w:rsidRPr="008F3500" w:rsidRDefault="00B57F21" w:rsidP="00B57F21">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www.mnz.gov.si</w:t>
    </w:r>
  </w:p>
  <w:p w:rsidR="00B57F21" w:rsidRPr="008F3500" w:rsidRDefault="00B57F21" w:rsidP="00B57F21">
    <w:pPr>
      <w:pStyle w:val="Glava"/>
      <w:tabs>
        <w:tab w:val="clear" w:pos="4320"/>
        <w:tab w:val="clear" w:pos="8640"/>
        <w:tab w:val="left" w:pos="5112"/>
      </w:tabs>
      <w:rPr>
        <w:lang w:val="sl-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9B"/>
    <w:rsid w:val="00013CE3"/>
    <w:rsid w:val="001A177C"/>
    <w:rsid w:val="001C674A"/>
    <w:rsid w:val="003408B3"/>
    <w:rsid w:val="003A6A9B"/>
    <w:rsid w:val="00437A16"/>
    <w:rsid w:val="004D49E2"/>
    <w:rsid w:val="00782A16"/>
    <w:rsid w:val="00B57F21"/>
    <w:rsid w:val="00BD7FF6"/>
    <w:rsid w:val="00ED55A3"/>
    <w:rsid w:val="00F2230D"/>
    <w:rsid w:val="00FC1225"/>
    <w:rsid w:val="00FC41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50208FEE-D54D-4CB7-9421-B569A4BD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A6A9B"/>
    <w:pPr>
      <w:spacing w:line="260" w:lineRule="atLeast"/>
    </w:pPr>
    <w:rPr>
      <w:rFonts w:ascii="Arial" w:hAnsi="Arial"/>
      <w:szCs w:val="24"/>
      <w:lang w:val="en-US" w:eastAsia="en-U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3A6A9B"/>
    <w:pPr>
      <w:tabs>
        <w:tab w:val="center" w:pos="4320"/>
        <w:tab w:val="right" w:pos="8640"/>
      </w:tabs>
    </w:pPr>
  </w:style>
  <w:style w:type="paragraph" w:customStyle="1" w:styleId="datumtevilka">
    <w:name w:val="datum številka"/>
    <w:basedOn w:val="Navaden"/>
    <w:qFormat/>
    <w:rsid w:val="003A6A9B"/>
    <w:pPr>
      <w:tabs>
        <w:tab w:val="left" w:pos="1701"/>
      </w:tabs>
    </w:pPr>
    <w:rPr>
      <w:szCs w:val="20"/>
      <w:lang w:val="sl-SI" w:eastAsia="sl-SI"/>
    </w:rPr>
  </w:style>
  <w:style w:type="paragraph" w:customStyle="1" w:styleId="ZADEVA">
    <w:name w:val="ZADEVA"/>
    <w:basedOn w:val="Navaden"/>
    <w:qFormat/>
    <w:rsid w:val="003A6A9B"/>
    <w:pPr>
      <w:tabs>
        <w:tab w:val="left" w:pos="1701"/>
      </w:tabs>
      <w:ind w:left="1701" w:hanging="1701"/>
    </w:pPr>
    <w:rPr>
      <w:b/>
      <w:lang w:val="it-IT"/>
    </w:rPr>
  </w:style>
  <w:style w:type="character" w:styleId="Hiperpovezava">
    <w:name w:val="Hyperlink"/>
    <w:rsid w:val="003A6A9B"/>
    <w:rPr>
      <w:color w:val="0000FF"/>
      <w:u w:val="single"/>
    </w:rPr>
  </w:style>
  <w:style w:type="paragraph" w:customStyle="1" w:styleId="podpisi">
    <w:name w:val="podpisi"/>
    <w:basedOn w:val="Navaden"/>
    <w:qFormat/>
    <w:rsid w:val="003A6A9B"/>
    <w:pPr>
      <w:tabs>
        <w:tab w:val="left" w:pos="3402"/>
      </w:tabs>
    </w:pPr>
    <w:rPr>
      <w:lang w:val="it-IT"/>
    </w:rPr>
  </w:style>
  <w:style w:type="paragraph" w:customStyle="1" w:styleId="Default">
    <w:name w:val="Default"/>
    <w:rsid w:val="003A6A9B"/>
    <w:pPr>
      <w:autoSpaceDE w:val="0"/>
      <w:autoSpaceDN w:val="0"/>
      <w:adjustRightInd w:val="0"/>
    </w:pPr>
    <w:rPr>
      <w:rFonts w:ascii="Arial" w:hAnsi="Arial" w:cs="Arial"/>
      <w:color w:val="000000"/>
      <w:sz w:val="24"/>
      <w:szCs w:val="24"/>
    </w:rPr>
  </w:style>
  <w:style w:type="table" w:styleId="Tabelasvetlamrea1poudarek1">
    <w:name w:val="Grid Table 1 Light Accent 1"/>
    <w:basedOn w:val="Navadnatabela"/>
    <w:uiPriority w:val="46"/>
    <w:rsid w:val="00BD7FF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4188</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Številka: 0103-520/2014/4</vt:lpstr>
    </vt:vector>
  </TitlesOfParts>
  <Company>MJU</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0103-520/2014/4</dc:title>
  <dc:subject/>
  <dc:creator>Katja Knez</dc:creator>
  <cp:keywords/>
  <dc:description/>
  <cp:lastModifiedBy>Mojca Kustec</cp:lastModifiedBy>
  <cp:revision>2</cp:revision>
  <dcterms:created xsi:type="dcterms:W3CDTF">2020-09-15T13:13:00Z</dcterms:created>
  <dcterms:modified xsi:type="dcterms:W3CDTF">2020-09-15T13:13:00Z</dcterms:modified>
</cp:coreProperties>
</file>