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7A7C0" w14:textId="77777777" w:rsidR="00A524CA" w:rsidRPr="009F6018" w:rsidRDefault="00F077F9" w:rsidP="009F6018">
      <w:pPr>
        <w:rPr>
          <w:color w:val="auto"/>
        </w:rPr>
      </w:pPr>
      <w:r w:rsidRPr="009F6018">
        <w:rPr>
          <w:color w:val="auto"/>
        </w:rPr>
        <w:t>Na podlagi 57</w:t>
      </w:r>
      <w:r w:rsidR="00B97144" w:rsidRPr="009F6018">
        <w:rPr>
          <w:color w:val="auto"/>
        </w:rPr>
        <w:t>. člena Zakona o javnih uslužbencih (</w:t>
      </w:r>
      <w:r w:rsidR="0083262A" w:rsidRPr="009F6018">
        <w:rPr>
          <w:color w:val="auto"/>
          <w:shd w:val="clear" w:color="auto" w:fill="FFFFFF"/>
        </w:rPr>
        <w:t>Uradni list RS, št. </w:t>
      </w:r>
      <w:hyperlink r:id="rId5" w:tgtFrame="_blank" w:tooltip="Zakon o javnih uslužbencih (uradno prečiščeno besedilo)" w:history="1">
        <w:r w:rsidR="0083262A" w:rsidRPr="009F6018">
          <w:rPr>
            <w:rStyle w:val="Hiperpovezava"/>
            <w:color w:val="auto"/>
            <w:shd w:val="clear" w:color="auto" w:fill="FFFFFF"/>
          </w:rPr>
          <w:t>63/07</w:t>
        </w:r>
      </w:hyperlink>
      <w:r w:rsidR="0083262A" w:rsidRPr="009F6018">
        <w:rPr>
          <w:color w:val="auto"/>
          <w:shd w:val="clear" w:color="auto" w:fill="FFFFFF"/>
        </w:rPr>
        <w:t> – uradno prečiščeno besedilo, </w:t>
      </w:r>
      <w:hyperlink r:id="rId6" w:tgtFrame="_blank" w:tooltip="Zakon o spremembah in dopolnitvah Zakona o javnih uslužbencih" w:history="1">
        <w:r w:rsidR="0083262A" w:rsidRPr="009F6018">
          <w:rPr>
            <w:rStyle w:val="Hiperpovezava"/>
            <w:color w:val="auto"/>
            <w:shd w:val="clear" w:color="auto" w:fill="FFFFFF"/>
          </w:rPr>
          <w:t>65/08</w:t>
        </w:r>
      </w:hyperlink>
      <w:r w:rsidR="0083262A" w:rsidRPr="009F6018">
        <w:rPr>
          <w:color w:val="auto"/>
          <w:shd w:val="clear" w:color="auto" w:fill="FFFFFF"/>
        </w:rPr>
        <w:t>, </w:t>
      </w:r>
      <w:hyperlink r:id="rId7" w:tgtFrame="_blank" w:tooltip="Zakon o spremembah in dopolnitvah Zakona o trgu finančnih instrumentov" w:history="1">
        <w:r w:rsidR="0083262A" w:rsidRPr="009F6018">
          <w:rPr>
            <w:rStyle w:val="Hiperpovezava"/>
            <w:color w:val="auto"/>
            <w:shd w:val="clear" w:color="auto" w:fill="FFFFFF"/>
          </w:rPr>
          <w:t>69/08</w:t>
        </w:r>
      </w:hyperlink>
      <w:r w:rsidR="0083262A" w:rsidRPr="009F6018">
        <w:rPr>
          <w:color w:val="auto"/>
          <w:shd w:val="clear" w:color="auto" w:fill="FFFFFF"/>
        </w:rPr>
        <w:t> – ZTFI-A, </w:t>
      </w:r>
      <w:hyperlink r:id="rId8" w:tgtFrame="_blank" w:tooltip="Zakon o spremembah in dopolnitvah Zakona o zavarovalništvu" w:history="1">
        <w:r w:rsidR="0083262A" w:rsidRPr="009F6018">
          <w:rPr>
            <w:rStyle w:val="Hiperpovezava"/>
            <w:color w:val="auto"/>
            <w:shd w:val="clear" w:color="auto" w:fill="FFFFFF"/>
          </w:rPr>
          <w:t>69/08</w:t>
        </w:r>
      </w:hyperlink>
      <w:r w:rsidR="0083262A" w:rsidRPr="009F6018">
        <w:rPr>
          <w:color w:val="auto"/>
          <w:shd w:val="clear" w:color="auto" w:fill="FFFFFF"/>
        </w:rPr>
        <w:t> – ZZavar-E, </w:t>
      </w:r>
      <w:hyperlink r:id="rId9" w:tgtFrame="_blank" w:tooltip="Zakon za uravnoteženje javnih financ" w:history="1">
        <w:r w:rsidR="0083262A" w:rsidRPr="009F6018">
          <w:rPr>
            <w:rStyle w:val="Hiperpovezava"/>
            <w:color w:val="auto"/>
            <w:shd w:val="clear" w:color="auto" w:fill="FFFFFF"/>
          </w:rPr>
          <w:t>40/12</w:t>
        </w:r>
      </w:hyperlink>
      <w:r w:rsidR="0083262A" w:rsidRPr="009F6018">
        <w:rPr>
          <w:color w:val="auto"/>
          <w:shd w:val="clear" w:color="auto" w:fill="FFFFFF"/>
        </w:rPr>
        <w:t> – ZUJF, </w:t>
      </w:r>
      <w:hyperlink r:id="rId10" w:tgtFrame="_blank" w:tooltip="Zakon o spremembah in dopolnitvah Zakona o integriteti in preprečevanju korupcije" w:history="1">
        <w:r w:rsidR="0083262A" w:rsidRPr="009F6018">
          <w:rPr>
            <w:rStyle w:val="Hiperpovezava"/>
            <w:color w:val="auto"/>
            <w:shd w:val="clear" w:color="auto" w:fill="FFFFFF"/>
          </w:rPr>
          <w:t>158/20</w:t>
        </w:r>
      </w:hyperlink>
      <w:r w:rsidR="0083262A" w:rsidRPr="009F6018">
        <w:rPr>
          <w:color w:val="auto"/>
          <w:shd w:val="clear" w:color="auto" w:fill="FFFFFF"/>
        </w:rPr>
        <w:t> – ZIntPK-C, </w:t>
      </w:r>
      <w:hyperlink r:id="rId11" w:tgtFrame="_blank" w:tooltip="Zakon o interventnih ukrepih za pomoč pri omilitvi posledic drugega vala epidemije COVID-19" w:history="1">
        <w:r w:rsidR="0083262A" w:rsidRPr="009F6018">
          <w:rPr>
            <w:rStyle w:val="Hiperpovezava"/>
            <w:color w:val="auto"/>
            <w:shd w:val="clear" w:color="auto" w:fill="FFFFFF"/>
          </w:rPr>
          <w:t>203/20</w:t>
        </w:r>
      </w:hyperlink>
      <w:r w:rsidR="0083262A" w:rsidRPr="009F6018">
        <w:rPr>
          <w:color w:val="auto"/>
          <w:shd w:val="clear" w:color="auto" w:fill="FFFFFF"/>
        </w:rPr>
        <w:t> – ZIUPOPDVE, </w:t>
      </w:r>
      <w:hyperlink r:id="rId12" w:tgtFrame="_blank" w:tooltip="Odločba o razveljavitvi tretjega, četrtega in petega odstavka 89. člena Zakona o delovnih razmerjih ter 156.a člena Zakona o javnih uslužbencih" w:history="1">
        <w:r w:rsidR="0083262A" w:rsidRPr="009F6018">
          <w:rPr>
            <w:rStyle w:val="Hiperpovezava"/>
            <w:color w:val="auto"/>
            <w:shd w:val="clear" w:color="auto" w:fill="FFFFFF"/>
          </w:rPr>
          <w:t>202/21</w:t>
        </w:r>
      </w:hyperlink>
      <w:r w:rsidR="0083262A" w:rsidRPr="009F6018">
        <w:rPr>
          <w:color w:val="auto"/>
          <w:shd w:val="clear" w:color="auto" w:fill="FFFFFF"/>
        </w:rPr>
        <w:t xml:space="preserve"> – odl. US, </w:t>
      </w:r>
      <w:hyperlink r:id="rId13" w:tgtFrame="_blank" w:tooltip="Zakon o debirokratizaciji" w:history="1">
        <w:r w:rsidR="0083262A" w:rsidRPr="009F6018">
          <w:rPr>
            <w:rStyle w:val="Hiperpovezava"/>
            <w:color w:val="auto"/>
            <w:shd w:val="clear" w:color="auto" w:fill="FFFFFF"/>
          </w:rPr>
          <w:t>3/22</w:t>
        </w:r>
      </w:hyperlink>
      <w:r w:rsidR="0083262A" w:rsidRPr="009F6018">
        <w:rPr>
          <w:color w:val="auto"/>
          <w:shd w:val="clear" w:color="auto" w:fill="FFFFFF"/>
        </w:rPr>
        <w:t> – ZDeb</w:t>
      </w:r>
      <w:r w:rsidR="0083262A" w:rsidRPr="009F6018">
        <w:rPr>
          <w:color w:val="auto"/>
        </w:rPr>
        <w:t xml:space="preserve"> in </w:t>
      </w:r>
      <w:hyperlink r:id="rId14" w:tgtFrame="_blank" w:tooltip="Zakon o javnih uslužbencih (ZJU-1)" w:history="1">
        <w:r w:rsidR="0083262A" w:rsidRPr="009F6018">
          <w:rPr>
            <w:rStyle w:val="Hiperpovezava"/>
          </w:rPr>
          <w:t>32/25</w:t>
        </w:r>
      </w:hyperlink>
      <w:r w:rsidR="0083262A" w:rsidRPr="009F6018">
        <w:rPr>
          <w:color w:val="auto"/>
        </w:rPr>
        <w:t> – ZJU-1, v nadaljnjem besedilu: ZJU</w:t>
      </w:r>
      <w:r w:rsidR="00B97144" w:rsidRPr="009F6018">
        <w:rPr>
          <w:color w:val="auto"/>
        </w:rPr>
        <w:t xml:space="preserve">) </w:t>
      </w:r>
      <w:r w:rsidR="007E3E0C" w:rsidRPr="009F6018">
        <w:rPr>
          <w:color w:val="auto"/>
        </w:rPr>
        <w:t xml:space="preserve">Občina Trzin, Mengeška cesta 22, 1236 Trzin, za Medobčinski inšpektorat in redarstvo, s sedežem na naslovu Mengeška cesta 9, 1236 Trzin, objavlja </w:t>
      </w:r>
    </w:p>
    <w:p w14:paraId="7EAB7033" w14:textId="77777777" w:rsidR="00281BD6" w:rsidRPr="009F6018" w:rsidRDefault="00281BD6" w:rsidP="009F6018"/>
    <w:p w14:paraId="11FC53AF" w14:textId="77777777" w:rsidR="00F077F9" w:rsidRPr="009F6018" w:rsidRDefault="00F077F9" w:rsidP="009F6018">
      <w:pPr>
        <w:jc w:val="center"/>
      </w:pPr>
      <w:r w:rsidRPr="009F6018">
        <w:t>interni</w:t>
      </w:r>
      <w:r w:rsidR="00B97144" w:rsidRPr="009F6018">
        <w:t xml:space="preserve"> natečaj za zasedbo prostega uradniškega delovnega mesta</w:t>
      </w:r>
    </w:p>
    <w:p w14:paraId="18231D7E" w14:textId="77777777" w:rsidR="00281BD6" w:rsidRPr="009F6018" w:rsidRDefault="00281BD6" w:rsidP="009F6018"/>
    <w:p w14:paraId="162F381A" w14:textId="77777777" w:rsidR="00A524CA" w:rsidRPr="009F6018" w:rsidRDefault="003E6ECD" w:rsidP="009F6018">
      <w:pPr>
        <w:jc w:val="center"/>
        <w:rPr>
          <w:b/>
        </w:rPr>
      </w:pPr>
      <w:r w:rsidRPr="009F6018">
        <w:rPr>
          <w:b/>
        </w:rPr>
        <w:t>INŠPEKTOR</w:t>
      </w:r>
    </w:p>
    <w:p w14:paraId="2C88024E" w14:textId="77777777" w:rsidR="00A524CA" w:rsidRPr="009F6018" w:rsidRDefault="003E6ECD" w:rsidP="009F6018">
      <w:pPr>
        <w:jc w:val="center"/>
        <w:rPr>
          <w:b/>
        </w:rPr>
      </w:pPr>
      <w:r w:rsidRPr="009F6018">
        <w:rPr>
          <w:b/>
        </w:rPr>
        <w:t xml:space="preserve">v </w:t>
      </w:r>
      <w:r w:rsidR="00A524CA" w:rsidRPr="009F6018">
        <w:rPr>
          <w:b/>
        </w:rPr>
        <w:t xml:space="preserve">skupni občinski upravi Občine Trzin, Občine Komenda, Občine Lukovica, Občine Mengeš, Občine Moravče in Občine Vodice »Medobčinski inšpektorat in redarstvo«, </w:t>
      </w:r>
    </w:p>
    <w:p w14:paraId="78CD4166" w14:textId="77777777" w:rsidR="003E6ECD" w:rsidRPr="009F6018" w:rsidRDefault="00A524CA" w:rsidP="009F6018">
      <w:pPr>
        <w:jc w:val="center"/>
        <w:rPr>
          <w:b/>
        </w:rPr>
      </w:pPr>
      <w:r w:rsidRPr="009F6018">
        <w:rPr>
          <w:b/>
        </w:rPr>
        <w:t>Mengeška cesta 9, 1236 Trzin</w:t>
      </w:r>
    </w:p>
    <w:p w14:paraId="7552E8CD" w14:textId="77777777" w:rsidR="00281BD6" w:rsidRPr="009F6018" w:rsidRDefault="00281BD6" w:rsidP="009F6018"/>
    <w:p w14:paraId="08B9FF54" w14:textId="77777777" w:rsidR="00A1270A" w:rsidRPr="009F6018" w:rsidRDefault="00F077F9" w:rsidP="009F6018">
      <w:r w:rsidRPr="009F6018">
        <w:t>Javni uslužbenci - uradniki</w:t>
      </w:r>
      <w:r w:rsidR="00B97144" w:rsidRPr="009F6018">
        <w:t>, ki se bodo prijavili na prosto delovno mesto, morajo</w:t>
      </w:r>
      <w:r w:rsidR="00197CFE" w:rsidRPr="009F6018">
        <w:t xml:space="preserve"> izpolnjevati naslednje pogoje:</w:t>
      </w:r>
    </w:p>
    <w:p w14:paraId="628500EC" w14:textId="77777777" w:rsidR="00A1270A" w:rsidRPr="009F6018" w:rsidRDefault="00F077F9" w:rsidP="009F6018">
      <w:pPr>
        <w:numPr>
          <w:ilvl w:val="0"/>
          <w:numId w:val="22"/>
        </w:numPr>
      </w:pPr>
      <w:r w:rsidRPr="009F6018">
        <w:t xml:space="preserve">imeti sklenjeno delovno razmerje za nedoločen čas v organih državne uprave ali </w:t>
      </w:r>
      <w:r w:rsidR="00A1270A" w:rsidRPr="009F6018">
        <w:t>drugih državnih organih in upravah lokalnih skupnosti, ki so pristopili k »Dogovoru o vključitvi v interni trg dela« in biti imenovani v uradniški naziv</w:t>
      </w:r>
      <w:r w:rsidR="00197CFE" w:rsidRPr="009F6018">
        <w:t>,</w:t>
      </w:r>
    </w:p>
    <w:p w14:paraId="23813B8C" w14:textId="77777777" w:rsidR="003E6ECD" w:rsidRPr="009F6018" w:rsidRDefault="00B97144" w:rsidP="009F6018">
      <w:pPr>
        <w:numPr>
          <w:ilvl w:val="0"/>
          <w:numId w:val="14"/>
        </w:numPr>
      </w:pPr>
      <w:r w:rsidRPr="009F6018">
        <w:t xml:space="preserve">končano </w:t>
      </w:r>
      <w:r w:rsidR="003E6ECD" w:rsidRPr="009F6018">
        <w:t>najmanj visok</w:t>
      </w:r>
      <w:r w:rsidR="0083262A" w:rsidRPr="009F6018">
        <w:t>o</w:t>
      </w:r>
      <w:r w:rsidR="003E6ECD" w:rsidRPr="009F6018">
        <w:t xml:space="preserve"> strokovn</w:t>
      </w:r>
      <w:r w:rsidR="0083262A" w:rsidRPr="009F6018">
        <w:t>o</w:t>
      </w:r>
      <w:r w:rsidR="003E6ECD" w:rsidRPr="009F6018">
        <w:t xml:space="preserve"> / prv</w:t>
      </w:r>
      <w:r w:rsidR="0083262A" w:rsidRPr="009F6018">
        <w:t>o</w:t>
      </w:r>
      <w:r w:rsidR="003E6ECD" w:rsidRPr="009F6018">
        <w:t xml:space="preserve"> stopnj</w:t>
      </w:r>
      <w:r w:rsidR="0083262A" w:rsidRPr="009F6018">
        <w:t>o</w:t>
      </w:r>
      <w:r w:rsidR="009F3AF9" w:rsidRPr="009F6018">
        <w:t xml:space="preserve"> izobrazbe</w:t>
      </w:r>
      <w:r w:rsidR="00F30570" w:rsidRPr="009F6018">
        <w:t>,</w:t>
      </w:r>
    </w:p>
    <w:p w14:paraId="2FD62D39" w14:textId="77777777" w:rsidR="00B97144" w:rsidRPr="009F6018" w:rsidRDefault="00B97144" w:rsidP="009F6018">
      <w:pPr>
        <w:numPr>
          <w:ilvl w:val="0"/>
          <w:numId w:val="14"/>
        </w:numPr>
      </w:pPr>
      <w:r w:rsidRPr="009F6018">
        <w:t xml:space="preserve">najmanj </w:t>
      </w:r>
      <w:r w:rsidR="00581C96" w:rsidRPr="009F6018">
        <w:t>5</w:t>
      </w:r>
      <w:r w:rsidR="004F2AA9" w:rsidRPr="009F6018">
        <w:t xml:space="preserve"> let</w:t>
      </w:r>
      <w:r w:rsidRPr="009F6018">
        <w:t xml:space="preserve"> delovnih izkušenj,</w:t>
      </w:r>
    </w:p>
    <w:p w14:paraId="4691A27F" w14:textId="77777777" w:rsidR="0061037A" w:rsidRPr="009F6018" w:rsidRDefault="00585F51" w:rsidP="009F6018">
      <w:pPr>
        <w:numPr>
          <w:ilvl w:val="0"/>
          <w:numId w:val="14"/>
        </w:numPr>
      </w:pPr>
      <w:r>
        <w:t xml:space="preserve">opravljen </w:t>
      </w:r>
      <w:r w:rsidR="0061037A" w:rsidRPr="009F6018">
        <w:t>strokovni izpit za inšpektorja</w:t>
      </w:r>
      <w:r w:rsidR="00F30570" w:rsidRPr="009F6018">
        <w:t>,</w:t>
      </w:r>
    </w:p>
    <w:p w14:paraId="5C13C437" w14:textId="77777777" w:rsidR="0061037A" w:rsidRPr="00B0559E" w:rsidRDefault="0061037A" w:rsidP="009F6018">
      <w:pPr>
        <w:numPr>
          <w:ilvl w:val="0"/>
          <w:numId w:val="14"/>
        </w:numPr>
      </w:pPr>
      <w:r w:rsidRPr="00B0559E">
        <w:t>opravljeno obvezno usposabljanje za imenovanje v naziv</w:t>
      </w:r>
      <w:r w:rsidR="00F30570" w:rsidRPr="00B0559E">
        <w:t>,</w:t>
      </w:r>
    </w:p>
    <w:p w14:paraId="7D5B6943" w14:textId="77777777" w:rsidR="0061037A" w:rsidRPr="00B0559E" w:rsidRDefault="00A3144C" w:rsidP="009F6018">
      <w:pPr>
        <w:numPr>
          <w:ilvl w:val="0"/>
          <w:numId w:val="14"/>
        </w:numPr>
      </w:pPr>
      <w:r w:rsidRPr="00B0559E">
        <w:t>vozniški izpit B kategorije.</w:t>
      </w:r>
    </w:p>
    <w:p w14:paraId="36E23623" w14:textId="77777777" w:rsidR="00F077F9" w:rsidRPr="00B0559E" w:rsidRDefault="00F077F9" w:rsidP="009F6018"/>
    <w:p w14:paraId="1F43ADDD" w14:textId="77777777" w:rsidR="00B97144" w:rsidRPr="00B0559E" w:rsidRDefault="00B97144" w:rsidP="009F6018">
      <w:r w:rsidRPr="00B0559E">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665991" w:rsidRPr="00B0559E">
        <w:t>.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000B0F17" w:rsidRPr="00B0559E">
        <w:t xml:space="preserve"> Delovne izkušnje se dokazujejo z verodostojnimi listinami, iz katerih sta razvidna čas opravljanja dela in stopnja izobrazbe.</w:t>
      </w:r>
    </w:p>
    <w:p w14:paraId="0271C643" w14:textId="77777777" w:rsidR="000B0F17" w:rsidRPr="00B0559E" w:rsidRDefault="000B0F17" w:rsidP="009F6018"/>
    <w:p w14:paraId="61CFBD0C" w14:textId="77777777" w:rsidR="000B0F17" w:rsidRPr="00B0559E" w:rsidRDefault="000B0F17" w:rsidP="009F6018">
      <w:r w:rsidRPr="00B0559E">
        <w:t>Zahtevane delovne izkušnje se skrajšajo za tretjino v primeru, da ima kandidat univerzitetno izobrazbo ali visoko strokovno izobrazbo s specializacijo oziroma magisterijem znanosti (prejšnjim) ali magistrsko izobrazbo (druga bolonjska stopnja).</w:t>
      </w:r>
    </w:p>
    <w:p w14:paraId="799464DA" w14:textId="77777777" w:rsidR="000B0F17" w:rsidRPr="00B0559E" w:rsidRDefault="000B0F17" w:rsidP="009F6018"/>
    <w:p w14:paraId="4CEDFAD4" w14:textId="77777777" w:rsidR="00197CFE" w:rsidRPr="009F6018" w:rsidRDefault="00197CFE" w:rsidP="009F6018">
      <w:pPr>
        <w:rPr>
          <w:color w:val="auto"/>
        </w:rPr>
      </w:pPr>
      <w:r w:rsidRPr="00B0559E">
        <w:t>Za javne uslužbence, ki so opravili strokovni izpit za imenovanje v naziv skladno z določbami ZJU in/ali so se udeležili priprav na strokovni izpit za imenovanje v naziv, se šteje, da izpolnjujejo pogoj obveznega usposabljanja po 89. členu ZJU.</w:t>
      </w:r>
    </w:p>
    <w:p w14:paraId="60BC65C3" w14:textId="77777777" w:rsidR="00197CFE" w:rsidRPr="009F6018" w:rsidRDefault="00197CFE" w:rsidP="009F6018"/>
    <w:p w14:paraId="3698E65F" w14:textId="77777777" w:rsidR="001B5AB8" w:rsidRPr="009F6018" w:rsidRDefault="001B5AB8" w:rsidP="009F6018">
      <w:r w:rsidRPr="009F6018">
        <w:t>Naloge, ki se opravljajo na tem delovnem mestu so:</w:t>
      </w:r>
    </w:p>
    <w:p w14:paraId="22CAA002"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opravljanje inšpekcijskega nadzorstva nad izvajanjem državnih in občinskih predpisov, ki občinske inšpektorje pooblaščajo za nadzor;</w:t>
      </w:r>
    </w:p>
    <w:p w14:paraId="526929DE"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vodenje postopkov in izrekanje ukrepov v skladu z zakonom o inšpekcijskem nadzoru, zakonu o splošnem upravnem postopku, zakonu o prekrških in drugimi predpisi;</w:t>
      </w:r>
    </w:p>
    <w:p w14:paraId="27780BE2"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vlaganje kazenskih ovadb za kazniva dejanja;</w:t>
      </w:r>
    </w:p>
    <w:p w14:paraId="436C9599"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samostojno oblikovanje poročil o stanju na področju dela inšpekcijskega organa;</w:t>
      </w:r>
    </w:p>
    <w:p w14:paraId="37B3E6C6"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 xml:space="preserve">vodenje predpisanih in internih evidenc s področja nadzora inšpekcijskega organa; </w:t>
      </w:r>
    </w:p>
    <w:p w14:paraId="0BA90BC1"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nudenje strokovne pomoči občinam ustanoviteljicam in drugim glede nalog in pristojnosti inšpekcijske službe ter strokovnega organa;</w:t>
      </w:r>
    </w:p>
    <w:p w14:paraId="6F34AC13" w14:textId="77777777" w:rsidR="0083262A" w:rsidRPr="009F6018" w:rsidRDefault="0083262A" w:rsidP="009F6018">
      <w:pPr>
        <w:numPr>
          <w:ilvl w:val="0"/>
          <w:numId w:val="25"/>
        </w:numPr>
        <w:overflowPunct/>
        <w:autoSpaceDE/>
        <w:autoSpaceDN/>
        <w:adjustRightInd/>
        <w:textAlignment w:val="auto"/>
        <w:rPr>
          <w:rFonts w:eastAsia="Symbol"/>
        </w:rPr>
      </w:pPr>
      <w:r w:rsidRPr="009F6018">
        <w:rPr>
          <w:rFonts w:eastAsia="Symbol"/>
        </w:rPr>
        <w:t>nudenje strokovne pomoči pri pripravi odlokov oz. pri pripravi sprememb odlokov s področja nadzora inšpekcijskega organa;</w:t>
      </w:r>
    </w:p>
    <w:p w14:paraId="52BA413F" w14:textId="77777777" w:rsidR="0083262A" w:rsidRPr="009F6018" w:rsidRDefault="0083262A" w:rsidP="009F6018">
      <w:pPr>
        <w:numPr>
          <w:ilvl w:val="0"/>
          <w:numId w:val="25"/>
        </w:numPr>
        <w:overflowPunct/>
        <w:autoSpaceDE/>
        <w:autoSpaceDN/>
        <w:adjustRightInd/>
        <w:textAlignment w:val="auto"/>
      </w:pPr>
      <w:r w:rsidRPr="009F6018">
        <w:t xml:space="preserve">vodenje in odločanje v </w:t>
      </w:r>
      <w:proofErr w:type="spellStart"/>
      <w:r w:rsidRPr="009F6018">
        <w:t>prekrškovnih</w:t>
      </w:r>
      <w:proofErr w:type="spellEnd"/>
      <w:r w:rsidRPr="009F6018">
        <w:t xml:space="preserve"> postopkih po vloženih pritožbah na izdane akte občinskih redarjev;</w:t>
      </w:r>
    </w:p>
    <w:p w14:paraId="4E6600E7" w14:textId="77777777" w:rsidR="0083262A" w:rsidRPr="009F6018" w:rsidRDefault="0083262A" w:rsidP="009F6018">
      <w:pPr>
        <w:numPr>
          <w:ilvl w:val="0"/>
          <w:numId w:val="25"/>
        </w:numPr>
        <w:overflowPunct/>
        <w:autoSpaceDE/>
        <w:autoSpaceDN/>
        <w:adjustRightInd/>
        <w:textAlignment w:val="auto"/>
        <w:rPr>
          <w:color w:val="auto"/>
        </w:rPr>
      </w:pPr>
      <w:r w:rsidRPr="009F6018">
        <w:t xml:space="preserve">pomoč pri organiziranju in vodenju organa skupne občinske uprave; </w:t>
      </w:r>
    </w:p>
    <w:p w14:paraId="3A3D70CA" w14:textId="77777777" w:rsidR="0083262A" w:rsidRPr="009F6018" w:rsidRDefault="0083262A" w:rsidP="009F6018">
      <w:pPr>
        <w:numPr>
          <w:ilvl w:val="0"/>
          <w:numId w:val="25"/>
        </w:numPr>
        <w:overflowPunct/>
        <w:autoSpaceDE/>
        <w:autoSpaceDN/>
        <w:adjustRightInd/>
        <w:textAlignment w:val="auto"/>
        <w:rPr>
          <w:color w:val="auto"/>
        </w:rPr>
      </w:pPr>
      <w:r w:rsidRPr="009F6018">
        <w:t>opravljanje drugih nalog po odredbi nadrejenih in predstojnika.</w:t>
      </w:r>
    </w:p>
    <w:p w14:paraId="621CCB2D" w14:textId="77777777" w:rsidR="00F30570" w:rsidRPr="009F6018" w:rsidRDefault="00A04985" w:rsidP="009F6018">
      <w:pPr>
        <w:overflowPunct/>
        <w:autoSpaceDE/>
        <w:autoSpaceDN/>
        <w:adjustRightInd/>
        <w:textAlignment w:val="auto"/>
        <w:rPr>
          <w:color w:val="auto"/>
        </w:rPr>
      </w:pPr>
      <w:r w:rsidRPr="009F6018">
        <w:rPr>
          <w:lang w:val="x-none"/>
        </w:rPr>
        <w:br w:type="page"/>
      </w:r>
      <w:r w:rsidR="00F30570" w:rsidRPr="009F6018">
        <w:rPr>
          <w:lang w:val="x-none"/>
        </w:rPr>
        <w:lastRenderedPageBreak/>
        <w:t>Prijava mora vsebovati najmanj:</w:t>
      </w:r>
    </w:p>
    <w:p w14:paraId="05AB565E" w14:textId="77777777" w:rsidR="00197CFE" w:rsidRPr="009F6018" w:rsidRDefault="00197CFE" w:rsidP="009F6018">
      <w:pPr>
        <w:numPr>
          <w:ilvl w:val="0"/>
          <w:numId w:val="16"/>
        </w:numPr>
        <w:overflowPunct/>
        <w:autoSpaceDE/>
        <w:autoSpaceDN/>
        <w:adjustRightInd/>
        <w:textAlignment w:val="auto"/>
      </w:pPr>
      <w:r w:rsidRPr="009F6018">
        <w:t>pisno izjavo kandidata, da ima sklenjeno delovno razmerje za nedoločen čas v državni upravi, pravosodnih organih, drugih državnih organih in upravah lokalnih skupnosti, ki so pristopili k »Dogovoru o vključitvi v interni trg dela«,</w:t>
      </w:r>
    </w:p>
    <w:p w14:paraId="191CFF89" w14:textId="77777777" w:rsidR="00F30570" w:rsidRPr="009F6018" w:rsidRDefault="00F30570" w:rsidP="009F6018">
      <w:pPr>
        <w:numPr>
          <w:ilvl w:val="0"/>
          <w:numId w:val="16"/>
        </w:numPr>
      </w:pPr>
      <w:r w:rsidRPr="009F6018">
        <w:rPr>
          <w:lang w:val="x-none"/>
        </w:rPr>
        <w:t>izjavo kandidata o izpolnjevanju pogoja glede uradniškega naziva, iz katere je razviden naziv, ki ga kandidat ima,</w:t>
      </w:r>
    </w:p>
    <w:p w14:paraId="0883E4C5" w14:textId="77777777" w:rsidR="00F30570" w:rsidRPr="009F6018" w:rsidRDefault="00F30570" w:rsidP="009F6018">
      <w:pPr>
        <w:numPr>
          <w:ilvl w:val="0"/>
          <w:numId w:val="16"/>
        </w:numPr>
      </w:pPr>
      <w:r w:rsidRPr="009F6018">
        <w:rPr>
          <w:lang w:val="x-none"/>
        </w:rPr>
        <w:t xml:space="preserve">izjavo kandidata, da izpolnjuje </w:t>
      </w:r>
      <w:r w:rsidR="00C73F08" w:rsidRPr="009F6018">
        <w:t xml:space="preserve">vse </w:t>
      </w:r>
      <w:r w:rsidRPr="009F6018">
        <w:rPr>
          <w:lang w:val="x-none"/>
        </w:rPr>
        <w:t>druge pogoje za zasedbo delovnega mesta,</w:t>
      </w:r>
    </w:p>
    <w:p w14:paraId="46EBFD4F" w14:textId="77777777" w:rsidR="00F30570" w:rsidRPr="009F6018" w:rsidRDefault="00F30570" w:rsidP="009F6018">
      <w:pPr>
        <w:numPr>
          <w:ilvl w:val="0"/>
          <w:numId w:val="16"/>
        </w:numPr>
      </w:pPr>
      <w:r w:rsidRPr="009F6018">
        <w:rPr>
          <w:lang w:val="x-none"/>
        </w:rPr>
        <w:t>izjavo kandidata, da za namen natečajnega postopka dovoljuje organu, ki objavlja interni natečaj pridobitev podatkov iz 1. in 2. točke iz centralne kadrovske evidence oziroma iz kadrovske evidence organa, v katerem opravlja delo.</w:t>
      </w:r>
    </w:p>
    <w:p w14:paraId="66618BD3" w14:textId="77777777" w:rsidR="00F30570" w:rsidRPr="009F6018" w:rsidRDefault="00F30570" w:rsidP="009F6018">
      <w:pPr>
        <w:rPr>
          <w:color w:val="auto"/>
        </w:rPr>
      </w:pPr>
    </w:p>
    <w:p w14:paraId="473E0C79" w14:textId="77777777" w:rsidR="00F30570" w:rsidRPr="009F6018" w:rsidRDefault="00CA31DB" w:rsidP="009F6018">
      <w:pPr>
        <w:rPr>
          <w:b/>
          <w:bCs/>
          <w:color w:val="auto"/>
        </w:rPr>
      </w:pPr>
      <w:r w:rsidRPr="009F6018">
        <w:rPr>
          <w:color w:val="auto"/>
        </w:rPr>
        <w:t xml:space="preserve">Zaželeno je, da prijava vsebuje tudi kratek življenjepis ter da kandidat v njej poleg formalne izobrazbe navede tudi druga znanja in veščine, ki jih je pridobil. </w:t>
      </w:r>
      <w:r w:rsidR="00A33305" w:rsidRPr="009F6018">
        <w:rPr>
          <w:b/>
          <w:bCs/>
        </w:rPr>
        <w:t>Prijava mora biti obvezno vložena na priloženem prijavnem obrazcu.</w:t>
      </w:r>
    </w:p>
    <w:p w14:paraId="32714A3C" w14:textId="77777777" w:rsidR="00F30570" w:rsidRPr="009F6018" w:rsidRDefault="00F30570" w:rsidP="009F6018">
      <w:pPr>
        <w:rPr>
          <w:color w:val="auto"/>
        </w:rPr>
      </w:pPr>
    </w:p>
    <w:p w14:paraId="3F39B631" w14:textId="77777777" w:rsidR="00F30570" w:rsidRPr="009F6018" w:rsidRDefault="00CA31DB" w:rsidP="009F6018">
      <w:pPr>
        <w:rPr>
          <w:color w:val="auto"/>
        </w:rPr>
      </w:pPr>
      <w:r w:rsidRPr="009F6018">
        <w:rPr>
          <w:color w:val="auto"/>
        </w:rPr>
        <w:t>Strokovna usposobljenost kandidatov se bo presojala na podlagi priloženih izjav</w:t>
      </w:r>
      <w:r w:rsidR="00A3144C" w:rsidRPr="009F6018">
        <w:rPr>
          <w:color w:val="auto"/>
        </w:rPr>
        <w:t xml:space="preserve"> in dokumentacije</w:t>
      </w:r>
      <w:r w:rsidRPr="009F6018">
        <w:rPr>
          <w:color w:val="auto"/>
        </w:rPr>
        <w:t xml:space="preserve"> </w:t>
      </w:r>
      <w:r w:rsidR="004376BE" w:rsidRPr="009F6018">
        <w:rPr>
          <w:color w:val="auto"/>
        </w:rPr>
        <w:t xml:space="preserve">ter na podlagi in </w:t>
      </w:r>
      <w:r w:rsidRPr="009F6018">
        <w:rPr>
          <w:color w:val="auto"/>
        </w:rPr>
        <w:t>s pomočjo morebitnih drugih metod preverjanja strokovne usposobljenosti kandidatov</w:t>
      </w:r>
      <w:r w:rsidR="00F077F9" w:rsidRPr="009F6018">
        <w:rPr>
          <w:color w:val="auto"/>
        </w:rPr>
        <w:t>.</w:t>
      </w:r>
    </w:p>
    <w:p w14:paraId="240F39D6" w14:textId="77777777" w:rsidR="00F30570" w:rsidRPr="009F6018" w:rsidRDefault="00F30570" w:rsidP="009F6018"/>
    <w:p w14:paraId="772A9DE1" w14:textId="77777777" w:rsidR="00F30570" w:rsidRPr="009F6018" w:rsidRDefault="00F30570" w:rsidP="009F6018">
      <w:r w:rsidRPr="009F6018">
        <w:t>V skladu z 12. členom Uredbe o postopku za zasedbo prostega delovnega mesta v organih državne uprave in v pravosodn</w:t>
      </w:r>
      <w:r w:rsidR="00283D42" w:rsidRPr="009F6018">
        <w:t>ih organih (Uradni list RS, št</w:t>
      </w:r>
      <w:r w:rsidRPr="009F6018">
        <w:t>. 139/06</w:t>
      </w:r>
      <w:r w:rsidR="00585F51">
        <w:t xml:space="preserve">, </w:t>
      </w:r>
      <w:r w:rsidRPr="009F6018">
        <w:t>104/10</w:t>
      </w:r>
      <w:r w:rsidR="00585F51">
        <w:t xml:space="preserve"> </w:t>
      </w:r>
      <w:r w:rsidR="00585F51" w:rsidRPr="009F6018">
        <w:rPr>
          <w:color w:val="auto"/>
        </w:rPr>
        <w:t xml:space="preserve">in </w:t>
      </w:r>
      <w:hyperlink r:id="rId15" w:tgtFrame="_blank" w:tooltip="Zakon o javnih uslužbencih (ZJU-1)" w:history="1">
        <w:r w:rsidR="00585F51" w:rsidRPr="00B35420">
          <w:rPr>
            <w:rStyle w:val="Hiperpovezava"/>
            <w:color w:val="auto"/>
          </w:rPr>
          <w:t>32/25</w:t>
        </w:r>
      </w:hyperlink>
      <w:r w:rsidR="00585F51" w:rsidRPr="009F6018">
        <w:rPr>
          <w:color w:val="auto"/>
        </w:rPr>
        <w:t> – ZJU-1</w:t>
      </w:r>
      <w:r w:rsidRPr="009F6018">
        <w:t>), bodo obravnavane samo popolne in pravočasne prijave.</w:t>
      </w:r>
    </w:p>
    <w:p w14:paraId="38F7CA75" w14:textId="77777777" w:rsidR="00283D42" w:rsidRPr="009F6018" w:rsidRDefault="00283D42" w:rsidP="009F6018"/>
    <w:p w14:paraId="151EBEF3" w14:textId="77777777" w:rsidR="00283D42" w:rsidRPr="009F6018" w:rsidRDefault="00283D42" w:rsidP="009F6018">
      <w:pPr>
        <w:rPr>
          <w:color w:val="auto"/>
        </w:rPr>
      </w:pPr>
      <w:r w:rsidRPr="009F6018">
        <w:rPr>
          <w:color w:val="auto"/>
        </w:rPr>
        <w:t xml:space="preserve">V skladu z 12. členom Zakona o inšpekcijskem nadzoru </w:t>
      </w:r>
      <w:r w:rsidRPr="009F6018">
        <w:rPr>
          <w:bCs/>
          <w:color w:val="auto"/>
        </w:rPr>
        <w:t xml:space="preserve">(Uradni list RS, št. </w:t>
      </w:r>
      <w:hyperlink r:id="rId16" w:tgtFrame="_blank" w:tooltip="Zakon o inšpekcijskem nadzoru (uradno prečiščeno besedilo)" w:history="1">
        <w:r w:rsidRPr="009F6018">
          <w:rPr>
            <w:bCs/>
            <w:color w:val="auto"/>
          </w:rPr>
          <w:t>43/07</w:t>
        </w:r>
      </w:hyperlink>
      <w:r w:rsidRPr="009F6018">
        <w:rPr>
          <w:bCs/>
          <w:color w:val="auto"/>
        </w:rPr>
        <w:t xml:space="preserve"> – uradno prečiščeno besedilo in </w:t>
      </w:r>
      <w:hyperlink r:id="rId17" w:tgtFrame="_blank" w:tooltip="Zakon o spremembah in dopolnitvah Zakona o inšpekcijskem nadzoru" w:history="1">
        <w:r w:rsidRPr="009F6018">
          <w:rPr>
            <w:bCs/>
            <w:color w:val="auto"/>
          </w:rPr>
          <w:t>40/14</w:t>
        </w:r>
      </w:hyperlink>
      <w:r w:rsidRPr="009F6018">
        <w:rPr>
          <w:bCs/>
          <w:color w:val="auto"/>
        </w:rPr>
        <w:t>)</w:t>
      </w:r>
      <w:r w:rsidRPr="009F6018">
        <w:rPr>
          <w:color w:val="auto"/>
        </w:rPr>
        <w:t>, se izjemoma lahko za inšpektorja imenuje oseba, ki nima strokovnega izpita za inšpektorja, vendar mora ta izpit opraviti najkasneje v šestih mesecih od dneva imenovanja za inšpektorja.</w:t>
      </w:r>
      <w:r w:rsidR="0083262A" w:rsidRPr="009F6018">
        <w:rPr>
          <w:color w:val="auto"/>
        </w:rPr>
        <w:t xml:space="preserve"> </w:t>
      </w:r>
      <w:r w:rsidR="0083262A" w:rsidRPr="009F6018">
        <w:t xml:space="preserve">Šteje se, da je uradnik, ki je opravil strokovni izpit iz upravnega postopka in preizkus znanja za vodenje in odločanje v </w:t>
      </w:r>
      <w:proofErr w:type="spellStart"/>
      <w:r w:rsidR="0083262A" w:rsidRPr="009F6018">
        <w:t>prekrškovnem</w:t>
      </w:r>
      <w:proofErr w:type="spellEnd"/>
      <w:r w:rsidR="0083262A" w:rsidRPr="009F6018">
        <w:t xml:space="preserve"> postopku, opravil del strokovnega izpita za inšpektorja, ki po vsebini ustreza opravljenemu strokovnemu izpitu. Prav tako se šteje, da ima oseba opravljen strokovni izpit za inšpektorja, če ima opravljen pravniški državni izpit.</w:t>
      </w:r>
    </w:p>
    <w:p w14:paraId="57903EF3" w14:textId="77777777" w:rsidR="00283D42" w:rsidRPr="009F6018" w:rsidRDefault="00283D42" w:rsidP="009F6018"/>
    <w:p w14:paraId="53CBE5D7" w14:textId="77777777" w:rsidR="00283D42" w:rsidRPr="009F6018" w:rsidRDefault="000B0F17" w:rsidP="009F6018">
      <w:r w:rsidRPr="009F6018">
        <w:t xml:space="preserve">Izbrani kandidat bo delo na navedenem delovnem mestu opravljal v uradniškem nazivu </w:t>
      </w:r>
      <w:r w:rsidR="0061037A" w:rsidRPr="009F6018">
        <w:t>inšpektor</w:t>
      </w:r>
      <w:r w:rsidR="00581C96" w:rsidRPr="009F6018">
        <w:t xml:space="preserve"> II</w:t>
      </w:r>
      <w:r w:rsidR="0052541C" w:rsidRPr="009F6018">
        <w:t xml:space="preserve">, z možnostjo napredovanja v višji naziv </w:t>
      </w:r>
      <w:r w:rsidR="0061037A" w:rsidRPr="009F6018">
        <w:t>inšpektor</w:t>
      </w:r>
      <w:r w:rsidR="0052541C" w:rsidRPr="009F6018">
        <w:t xml:space="preserve"> I.</w:t>
      </w:r>
      <w:r w:rsidR="00581C96" w:rsidRPr="009F6018">
        <w:t xml:space="preserve"> </w:t>
      </w:r>
      <w:r w:rsidR="0061037A" w:rsidRPr="009F6018">
        <w:rPr>
          <w:lang w:val="x-none"/>
        </w:rPr>
        <w:t xml:space="preserve">Z izbranim kandidatom se </w:t>
      </w:r>
      <w:r w:rsidR="0061037A" w:rsidRPr="009F6018">
        <w:t>bo sklenila</w:t>
      </w:r>
      <w:r w:rsidR="0061037A" w:rsidRPr="009F6018">
        <w:rPr>
          <w:lang w:val="x-none"/>
        </w:rPr>
        <w:t xml:space="preserve"> nova pogodba o zaposlitvi, pri čemer lahko izbrani kandidat obdrži že dosežen naziv, če se delo na tem delovnem mestu lahko opravlja v istem nazivu.</w:t>
      </w:r>
      <w:r w:rsidR="0061037A" w:rsidRPr="009F6018">
        <w:t xml:space="preserve"> </w:t>
      </w:r>
    </w:p>
    <w:p w14:paraId="503D42B8" w14:textId="77777777" w:rsidR="00283D42" w:rsidRPr="009F6018" w:rsidRDefault="00283D42" w:rsidP="009F6018"/>
    <w:p w14:paraId="59356FF9" w14:textId="77777777" w:rsidR="006D0195" w:rsidRPr="009F6018" w:rsidRDefault="0061037A" w:rsidP="009F6018">
      <w:pPr>
        <w:rPr>
          <w:color w:val="auto"/>
        </w:rPr>
      </w:pPr>
      <w:r w:rsidRPr="009F6018">
        <w:t>Z izbranim kandidatom bo sklenjeno delovno razmerje za nedoločen čas s polnim delovnim časom.</w:t>
      </w:r>
      <w:r w:rsidR="006D0195" w:rsidRPr="009F6018">
        <w:t xml:space="preserve"> </w:t>
      </w:r>
    </w:p>
    <w:p w14:paraId="72158935" w14:textId="77777777" w:rsidR="006D0195" w:rsidRPr="009F6018" w:rsidRDefault="006D0195" w:rsidP="009F6018"/>
    <w:p w14:paraId="3F3DA9B8" w14:textId="77777777" w:rsidR="0061037A" w:rsidRPr="009F6018" w:rsidRDefault="0061037A" w:rsidP="009F6018">
      <w:r w:rsidRPr="009F6018">
        <w:t>Delovni čas na uradniškem delovnem mestu inšpektor je razporejen v skladu z internim pravilnikom in je, po potrebi, lahko organiziran v neenakomerni razporeditvi. Izbrani kandidat bo naloge opravljal na lokaciji Mengeška cesta 9, Trzin in na terenu, na območju občin Trzin, Komenda, Lukovica, Mengeš, Moravče in Vodice.</w:t>
      </w:r>
    </w:p>
    <w:p w14:paraId="3BA4CE3D" w14:textId="77777777" w:rsidR="0061037A" w:rsidRPr="009F6018" w:rsidRDefault="0061037A" w:rsidP="009F6018">
      <w:pPr>
        <w:rPr>
          <w:color w:val="auto"/>
        </w:rPr>
      </w:pPr>
    </w:p>
    <w:p w14:paraId="3C88BE32" w14:textId="77777777" w:rsidR="0061037A" w:rsidRPr="00B0559E" w:rsidRDefault="00CA31DB" w:rsidP="009F6018">
      <w:pPr>
        <w:rPr>
          <w:color w:val="auto"/>
        </w:rPr>
      </w:pPr>
      <w:r w:rsidRPr="00B0559E">
        <w:rPr>
          <w:color w:val="auto"/>
        </w:rPr>
        <w:t>Kandidat vloži prijavo v pisni obliki, ki jo pošlje v zaprti ovojnici z ozna</w:t>
      </w:r>
      <w:r w:rsidR="00F077F9" w:rsidRPr="00B0559E">
        <w:rPr>
          <w:color w:val="auto"/>
        </w:rPr>
        <w:t xml:space="preserve">čbo: </w:t>
      </w:r>
      <w:r w:rsidR="00F077F9" w:rsidRPr="00B0559E">
        <w:rPr>
          <w:b/>
          <w:color w:val="auto"/>
        </w:rPr>
        <w:t xml:space="preserve">»Za interni </w:t>
      </w:r>
      <w:r w:rsidRPr="00B0559E">
        <w:rPr>
          <w:b/>
          <w:color w:val="auto"/>
        </w:rPr>
        <w:t xml:space="preserve">natečaj za delovno mesto </w:t>
      </w:r>
      <w:r w:rsidR="0061037A" w:rsidRPr="00B0559E">
        <w:rPr>
          <w:b/>
          <w:color w:val="auto"/>
        </w:rPr>
        <w:t>Inšpektor</w:t>
      </w:r>
      <w:r w:rsidR="007E3E0C" w:rsidRPr="00B0559E">
        <w:rPr>
          <w:b/>
          <w:color w:val="auto"/>
        </w:rPr>
        <w:t xml:space="preserve">, </w:t>
      </w:r>
      <w:r w:rsidR="007E3E0C" w:rsidRPr="00B0559E">
        <w:t>številka 110</w:t>
      </w:r>
      <w:r w:rsidR="0083262A" w:rsidRPr="00B0559E">
        <w:t>2</w:t>
      </w:r>
      <w:r w:rsidR="007E3E0C" w:rsidRPr="00B0559E">
        <w:t>-000</w:t>
      </w:r>
      <w:r w:rsidR="00B0559E" w:rsidRPr="00B0559E">
        <w:t>2</w:t>
      </w:r>
      <w:r w:rsidR="007E3E0C" w:rsidRPr="00B0559E">
        <w:t>/20</w:t>
      </w:r>
      <w:r w:rsidR="0047753C" w:rsidRPr="00B0559E">
        <w:t>2</w:t>
      </w:r>
      <w:r w:rsidR="0083262A" w:rsidRPr="00B0559E">
        <w:t>5</w:t>
      </w:r>
      <w:r w:rsidRPr="00B0559E">
        <w:rPr>
          <w:b/>
          <w:color w:val="auto"/>
        </w:rPr>
        <w:t>«</w:t>
      </w:r>
      <w:r w:rsidRPr="00B0559E">
        <w:rPr>
          <w:color w:val="auto"/>
        </w:rPr>
        <w:t xml:space="preserve"> </w:t>
      </w:r>
      <w:r w:rsidRPr="00B0559E">
        <w:rPr>
          <w:b/>
          <w:bCs/>
          <w:color w:val="auto"/>
        </w:rPr>
        <w:t>na naslov</w:t>
      </w:r>
      <w:r w:rsidRPr="00B0559E">
        <w:rPr>
          <w:color w:val="auto"/>
        </w:rPr>
        <w:t xml:space="preserve">: </w:t>
      </w:r>
      <w:r w:rsidR="0061037A" w:rsidRPr="00B0559E">
        <w:rPr>
          <w:b/>
        </w:rPr>
        <w:t>Medobčinski inšpektorat in redarstvo, Mengeška 9, 1236 Trzin</w:t>
      </w:r>
      <w:r w:rsidR="0061037A" w:rsidRPr="00B0559E">
        <w:rPr>
          <w:color w:val="auto"/>
        </w:rPr>
        <w:t xml:space="preserve"> </w:t>
      </w:r>
      <w:r w:rsidRPr="00B0559E">
        <w:rPr>
          <w:color w:val="auto"/>
        </w:rPr>
        <w:t xml:space="preserve">in sicer v roku </w:t>
      </w:r>
      <w:r w:rsidR="00951B88" w:rsidRPr="00B0559E">
        <w:rPr>
          <w:b/>
          <w:bCs/>
          <w:color w:val="auto"/>
        </w:rPr>
        <w:t>8</w:t>
      </w:r>
      <w:r w:rsidRPr="00B0559E">
        <w:rPr>
          <w:b/>
          <w:bCs/>
          <w:color w:val="auto"/>
        </w:rPr>
        <w:t xml:space="preserve"> dni po objavi</w:t>
      </w:r>
      <w:r w:rsidRPr="00B0559E">
        <w:rPr>
          <w:color w:val="auto"/>
        </w:rPr>
        <w:t xml:space="preserve"> na </w:t>
      </w:r>
      <w:r w:rsidR="006D0195" w:rsidRPr="00B0559E">
        <w:t>osrednjem spletnem mestu državne uprave GOV.SI.</w:t>
      </w:r>
      <w:r w:rsidRPr="00B0559E">
        <w:rPr>
          <w:color w:val="auto"/>
        </w:rPr>
        <w:t xml:space="preserve"> Za pisno obliko prijave se šteje tudi elektronska oblika, poslana </w:t>
      </w:r>
      <w:r w:rsidRPr="00B0559E">
        <w:rPr>
          <w:b/>
          <w:bCs/>
          <w:color w:val="auto"/>
        </w:rPr>
        <w:t>na</w:t>
      </w:r>
      <w:r w:rsidRPr="00B0559E">
        <w:rPr>
          <w:color w:val="auto"/>
        </w:rPr>
        <w:t xml:space="preserve"> </w:t>
      </w:r>
      <w:r w:rsidRPr="00B0559E">
        <w:rPr>
          <w:b/>
          <w:bCs/>
          <w:color w:val="auto"/>
        </w:rPr>
        <w:t>elektronski naslov</w:t>
      </w:r>
      <w:r w:rsidRPr="00B0559E">
        <w:rPr>
          <w:b/>
          <w:color w:val="auto"/>
        </w:rPr>
        <w:t xml:space="preserve">: </w:t>
      </w:r>
      <w:r w:rsidR="0061037A" w:rsidRPr="00B0559E">
        <w:rPr>
          <w:b/>
          <w:color w:val="auto"/>
        </w:rPr>
        <w:t>inspektorat</w:t>
      </w:r>
      <w:r w:rsidRPr="00B0559E">
        <w:rPr>
          <w:b/>
          <w:color w:val="auto"/>
        </w:rPr>
        <w:t>@</w:t>
      </w:r>
      <w:r w:rsidR="0061037A" w:rsidRPr="00B0559E">
        <w:rPr>
          <w:b/>
          <w:color w:val="auto"/>
        </w:rPr>
        <w:t>trzin</w:t>
      </w:r>
      <w:r w:rsidRPr="00B0559E">
        <w:rPr>
          <w:b/>
          <w:color w:val="auto"/>
        </w:rPr>
        <w:t>.si</w:t>
      </w:r>
      <w:r w:rsidRPr="00B0559E">
        <w:rPr>
          <w:color w:val="auto"/>
        </w:rPr>
        <w:t>, pri čemer veljavnost prijave ni pogojena z elektronskim podpisom.</w:t>
      </w:r>
      <w:r w:rsidR="0061037A" w:rsidRPr="00B0559E">
        <w:rPr>
          <w:color w:val="auto"/>
        </w:rPr>
        <w:t xml:space="preserve"> </w:t>
      </w:r>
    </w:p>
    <w:p w14:paraId="64F55B4E" w14:textId="77777777" w:rsidR="00BC2403" w:rsidRPr="00B0559E" w:rsidRDefault="00BC2403" w:rsidP="009F6018">
      <w:pPr>
        <w:rPr>
          <w:color w:val="auto"/>
        </w:rPr>
      </w:pPr>
    </w:p>
    <w:p w14:paraId="33BCA2B1" w14:textId="77777777" w:rsidR="0061037A" w:rsidRPr="00B0559E" w:rsidRDefault="0061037A" w:rsidP="009F6018">
      <w:r w:rsidRPr="00B0559E">
        <w:t xml:space="preserve">Obvestilo o končanem </w:t>
      </w:r>
      <w:r w:rsidRPr="00B0559E">
        <w:rPr>
          <w:color w:val="auto"/>
        </w:rPr>
        <w:t xml:space="preserve">postopku internega natečaja </w:t>
      </w:r>
      <w:r w:rsidRPr="00B0559E">
        <w:t xml:space="preserve">bo objavljeno na spletnih straneh Občine Trzin (www.trzin.si). Informacije o izvedbi javnega natečaja daje </w:t>
      </w:r>
      <w:r w:rsidR="00B0559E" w:rsidRPr="00B0559E">
        <w:t>Dean Stepančič</w:t>
      </w:r>
      <w:r w:rsidRPr="00B0559E">
        <w:t xml:space="preserve">, tel. 01/564 47 20. </w:t>
      </w:r>
    </w:p>
    <w:p w14:paraId="66BA3498" w14:textId="77777777" w:rsidR="0061037A" w:rsidRPr="00B0559E" w:rsidRDefault="0061037A" w:rsidP="009F6018"/>
    <w:p w14:paraId="352D983B" w14:textId="565E70C1" w:rsidR="008305E3" w:rsidRPr="005B201B" w:rsidRDefault="00CA31DB" w:rsidP="009F6018">
      <w:pPr>
        <w:rPr>
          <w:color w:val="auto"/>
        </w:rPr>
      </w:pPr>
      <w:r w:rsidRPr="00B0559E">
        <w:rPr>
          <w:color w:val="auto"/>
        </w:rPr>
        <w:t>Opomba: Uporabljeni izrazi, zapisani v moški spolni slovnični obliki, so uporabljeni kot nevtralni za ženske in moške.</w:t>
      </w:r>
    </w:p>
    <w:sectPr w:rsidR="008305E3" w:rsidRPr="005B201B" w:rsidSect="00B0559E">
      <w:pgSz w:w="11907" w:h="16840" w:code="9"/>
      <w:pgMar w:top="1418" w:right="1134" w:bottom="1418" w:left="1418" w:header="709" w:footer="964"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251"/>
    <w:multiLevelType w:val="hybridMultilevel"/>
    <w:tmpl w:val="C5341816"/>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2D3562"/>
    <w:multiLevelType w:val="hybridMultilevel"/>
    <w:tmpl w:val="7CB0FD90"/>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AC25C2"/>
    <w:multiLevelType w:val="hybridMultilevel"/>
    <w:tmpl w:val="F9BC2508"/>
    <w:lvl w:ilvl="0" w:tplc="B4A0D04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36A7F"/>
    <w:multiLevelType w:val="hybridMultilevel"/>
    <w:tmpl w:val="B518EE82"/>
    <w:lvl w:ilvl="0" w:tplc="C5B0A4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F475EF"/>
    <w:multiLevelType w:val="hybridMultilevel"/>
    <w:tmpl w:val="4FCCDFA4"/>
    <w:lvl w:ilvl="0" w:tplc="BD8AEE2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657D3"/>
    <w:multiLevelType w:val="hybridMultilevel"/>
    <w:tmpl w:val="DF0205E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C760556"/>
    <w:multiLevelType w:val="hybridMultilevel"/>
    <w:tmpl w:val="F8D47156"/>
    <w:lvl w:ilvl="0" w:tplc="04240001">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831D05"/>
    <w:multiLevelType w:val="hybridMultilevel"/>
    <w:tmpl w:val="05BA2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43F96"/>
    <w:multiLevelType w:val="hybridMultilevel"/>
    <w:tmpl w:val="4C585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F04143"/>
    <w:multiLevelType w:val="hybridMultilevel"/>
    <w:tmpl w:val="F6B07178"/>
    <w:lvl w:ilvl="0" w:tplc="C5B0A4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F76D35"/>
    <w:multiLevelType w:val="hybridMultilevel"/>
    <w:tmpl w:val="98B8369A"/>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EE47C6"/>
    <w:multiLevelType w:val="hybridMultilevel"/>
    <w:tmpl w:val="E7DC65C2"/>
    <w:lvl w:ilvl="0" w:tplc="69649A9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F5BFD"/>
    <w:multiLevelType w:val="hybridMultilevel"/>
    <w:tmpl w:val="723A8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9B51591"/>
    <w:multiLevelType w:val="hybridMultilevel"/>
    <w:tmpl w:val="2DA8E052"/>
    <w:lvl w:ilvl="0" w:tplc="B4A0D04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D55142"/>
    <w:multiLevelType w:val="hybridMultilevel"/>
    <w:tmpl w:val="376481B8"/>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1B343C"/>
    <w:multiLevelType w:val="hybridMultilevel"/>
    <w:tmpl w:val="2CB6CDFC"/>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196F33"/>
    <w:multiLevelType w:val="hybridMultilevel"/>
    <w:tmpl w:val="0956737E"/>
    <w:lvl w:ilvl="0" w:tplc="BD8AEE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E208AA"/>
    <w:multiLevelType w:val="hybridMultilevel"/>
    <w:tmpl w:val="301AC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F64765"/>
    <w:multiLevelType w:val="hybridMultilevel"/>
    <w:tmpl w:val="54907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36469B"/>
    <w:multiLevelType w:val="hybridMultilevel"/>
    <w:tmpl w:val="C486F2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CCE1E74"/>
    <w:multiLevelType w:val="hybridMultilevel"/>
    <w:tmpl w:val="DEEC809C"/>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8412A0"/>
    <w:multiLevelType w:val="hybridMultilevel"/>
    <w:tmpl w:val="9396797A"/>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7D26B0"/>
    <w:multiLevelType w:val="hybridMultilevel"/>
    <w:tmpl w:val="D98E9F44"/>
    <w:lvl w:ilvl="0" w:tplc="B4A0D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973F9C"/>
    <w:multiLevelType w:val="hybridMultilevel"/>
    <w:tmpl w:val="2A2E7520"/>
    <w:lvl w:ilvl="0" w:tplc="1F16D5A2">
      <w:start w:val="1"/>
      <w:numFmt w:val="decimal"/>
      <w:lvlText w:val="%1."/>
      <w:lvlJc w:val="left"/>
      <w:pPr>
        <w:tabs>
          <w:tab w:val="num" w:pos="360"/>
        </w:tabs>
        <w:ind w:left="360" w:hanging="360"/>
      </w:pPr>
    </w:lvl>
    <w:lvl w:ilvl="1" w:tplc="04240019">
      <w:start w:val="1"/>
      <w:numFmt w:val="lowerLetter"/>
      <w:lvlText w:val="%2."/>
      <w:lvlJc w:val="left"/>
      <w:pPr>
        <w:tabs>
          <w:tab w:val="num" w:pos="360"/>
        </w:tabs>
        <w:ind w:left="360" w:hanging="360"/>
      </w:pPr>
    </w:lvl>
    <w:lvl w:ilvl="2" w:tplc="0424001B">
      <w:start w:val="1"/>
      <w:numFmt w:val="lowerRoman"/>
      <w:lvlText w:val="%3."/>
      <w:lvlJc w:val="right"/>
      <w:pPr>
        <w:tabs>
          <w:tab w:val="num" w:pos="1080"/>
        </w:tabs>
        <w:ind w:left="1080" w:hanging="180"/>
      </w:pPr>
    </w:lvl>
    <w:lvl w:ilvl="3" w:tplc="0424000F">
      <w:start w:val="1"/>
      <w:numFmt w:val="decimal"/>
      <w:lvlText w:val="%4."/>
      <w:lvlJc w:val="left"/>
      <w:pPr>
        <w:tabs>
          <w:tab w:val="num" w:pos="1800"/>
        </w:tabs>
        <w:ind w:left="1800" w:hanging="360"/>
      </w:pPr>
    </w:lvl>
    <w:lvl w:ilvl="4" w:tplc="04240019">
      <w:start w:val="1"/>
      <w:numFmt w:val="lowerLetter"/>
      <w:lvlText w:val="%5."/>
      <w:lvlJc w:val="left"/>
      <w:pPr>
        <w:tabs>
          <w:tab w:val="num" w:pos="2520"/>
        </w:tabs>
        <w:ind w:left="2520" w:hanging="360"/>
      </w:pPr>
    </w:lvl>
    <w:lvl w:ilvl="5" w:tplc="0424001B">
      <w:start w:val="1"/>
      <w:numFmt w:val="lowerRoman"/>
      <w:lvlText w:val="%6."/>
      <w:lvlJc w:val="right"/>
      <w:pPr>
        <w:tabs>
          <w:tab w:val="num" w:pos="3240"/>
        </w:tabs>
        <w:ind w:left="3240" w:hanging="180"/>
      </w:pPr>
    </w:lvl>
    <w:lvl w:ilvl="6" w:tplc="0424000F">
      <w:start w:val="1"/>
      <w:numFmt w:val="decimal"/>
      <w:lvlText w:val="%7."/>
      <w:lvlJc w:val="left"/>
      <w:pPr>
        <w:tabs>
          <w:tab w:val="num" w:pos="3960"/>
        </w:tabs>
        <w:ind w:left="3960" w:hanging="360"/>
      </w:pPr>
    </w:lvl>
    <w:lvl w:ilvl="7" w:tplc="04240019">
      <w:start w:val="1"/>
      <w:numFmt w:val="lowerLetter"/>
      <w:lvlText w:val="%8."/>
      <w:lvlJc w:val="left"/>
      <w:pPr>
        <w:tabs>
          <w:tab w:val="num" w:pos="4680"/>
        </w:tabs>
        <w:ind w:left="4680" w:hanging="360"/>
      </w:pPr>
    </w:lvl>
    <w:lvl w:ilvl="8" w:tplc="0424001B">
      <w:start w:val="1"/>
      <w:numFmt w:val="lowerRoman"/>
      <w:lvlText w:val="%9."/>
      <w:lvlJc w:val="right"/>
      <w:pPr>
        <w:tabs>
          <w:tab w:val="num" w:pos="5400"/>
        </w:tabs>
        <w:ind w:left="5400" w:hanging="180"/>
      </w:pPr>
    </w:lvl>
  </w:abstractNum>
  <w:abstractNum w:abstractNumId="24" w15:restartNumberingAfterBreak="0">
    <w:nsid w:val="7CDB2476"/>
    <w:multiLevelType w:val="hybridMultilevel"/>
    <w:tmpl w:val="F30CD73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6641534">
    <w:abstractNumId w:val="11"/>
  </w:num>
  <w:num w:numId="2" w16cid:durableId="1481381464">
    <w:abstractNumId w:val="5"/>
  </w:num>
  <w:num w:numId="3" w16cid:durableId="1669600116">
    <w:abstractNumId w:val="12"/>
  </w:num>
  <w:num w:numId="4" w16cid:durableId="1907373253">
    <w:abstractNumId w:val="6"/>
  </w:num>
  <w:num w:numId="5" w16cid:durableId="582180382">
    <w:abstractNumId w:val="14"/>
  </w:num>
  <w:num w:numId="6" w16cid:durableId="39593356">
    <w:abstractNumId w:val="24"/>
  </w:num>
  <w:num w:numId="7" w16cid:durableId="372193329">
    <w:abstractNumId w:val="18"/>
  </w:num>
  <w:num w:numId="8" w16cid:durableId="1679379557">
    <w:abstractNumId w:val="17"/>
  </w:num>
  <w:num w:numId="9" w16cid:durableId="335419966">
    <w:abstractNumId w:val="15"/>
  </w:num>
  <w:num w:numId="10" w16cid:durableId="1687638150">
    <w:abstractNumId w:val="19"/>
  </w:num>
  <w:num w:numId="11" w16cid:durableId="2075812638">
    <w:abstractNumId w:val="16"/>
  </w:num>
  <w:num w:numId="12" w16cid:durableId="985158996">
    <w:abstractNumId w:val="4"/>
  </w:num>
  <w:num w:numId="13" w16cid:durableId="846016134">
    <w:abstractNumId w:val="13"/>
  </w:num>
  <w:num w:numId="14" w16cid:durableId="2029020195">
    <w:abstractNumId w:val="22"/>
  </w:num>
  <w:num w:numId="15" w16cid:durableId="1436367957">
    <w:abstractNumId w:val="0"/>
  </w:num>
  <w:num w:numId="16" w16cid:durableId="1026908416">
    <w:abstractNumId w:val="10"/>
  </w:num>
  <w:num w:numId="17" w16cid:durableId="2108621592">
    <w:abstractNumId w:val="7"/>
  </w:num>
  <w:num w:numId="18" w16cid:durableId="1414349878">
    <w:abstractNumId w:val="8"/>
  </w:num>
  <w:num w:numId="19" w16cid:durableId="515265971">
    <w:abstractNumId w:val="20"/>
  </w:num>
  <w:num w:numId="20" w16cid:durableId="1956862739">
    <w:abstractNumId w:val="1"/>
  </w:num>
  <w:num w:numId="21" w16cid:durableId="1135099825">
    <w:abstractNumId w:val="3"/>
  </w:num>
  <w:num w:numId="22" w16cid:durableId="722488188">
    <w:abstractNumId w:val="9"/>
  </w:num>
  <w:num w:numId="23" w16cid:durableId="383598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9668090">
    <w:abstractNumId w:val="2"/>
  </w:num>
  <w:num w:numId="25" w16cid:durableId="10267574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18"/>
    <w:rsid w:val="000950A2"/>
    <w:rsid w:val="000B0F17"/>
    <w:rsid w:val="000E3C95"/>
    <w:rsid w:val="000F2A39"/>
    <w:rsid w:val="000F5A73"/>
    <w:rsid w:val="00163392"/>
    <w:rsid w:val="00193277"/>
    <w:rsid w:val="00197CFE"/>
    <w:rsid w:val="001B5AB8"/>
    <w:rsid w:val="00245B7F"/>
    <w:rsid w:val="00255F3D"/>
    <w:rsid w:val="00281BD6"/>
    <w:rsid w:val="00283D42"/>
    <w:rsid w:val="002B2F2D"/>
    <w:rsid w:val="002E1F80"/>
    <w:rsid w:val="00355A89"/>
    <w:rsid w:val="003E6ECD"/>
    <w:rsid w:val="004376BE"/>
    <w:rsid w:val="0047753C"/>
    <w:rsid w:val="00497992"/>
    <w:rsid w:val="004F2AA9"/>
    <w:rsid w:val="0052541C"/>
    <w:rsid w:val="00555BFC"/>
    <w:rsid w:val="00581C96"/>
    <w:rsid w:val="00585F51"/>
    <w:rsid w:val="00596CFC"/>
    <w:rsid w:val="005B201B"/>
    <w:rsid w:val="005F1FBA"/>
    <w:rsid w:val="006015C3"/>
    <w:rsid w:val="0061037A"/>
    <w:rsid w:val="006212D1"/>
    <w:rsid w:val="00626D40"/>
    <w:rsid w:val="006338B0"/>
    <w:rsid w:val="00665991"/>
    <w:rsid w:val="006D0195"/>
    <w:rsid w:val="00715443"/>
    <w:rsid w:val="00730418"/>
    <w:rsid w:val="00747CF4"/>
    <w:rsid w:val="007520C5"/>
    <w:rsid w:val="00777343"/>
    <w:rsid w:val="007E3E0C"/>
    <w:rsid w:val="008305E3"/>
    <w:rsid w:val="0083262A"/>
    <w:rsid w:val="0086190E"/>
    <w:rsid w:val="00951B88"/>
    <w:rsid w:val="009E6ABA"/>
    <w:rsid w:val="009F3AF9"/>
    <w:rsid w:val="009F6018"/>
    <w:rsid w:val="00A04985"/>
    <w:rsid w:val="00A1270A"/>
    <w:rsid w:val="00A3144C"/>
    <w:rsid w:val="00A33305"/>
    <w:rsid w:val="00A524CA"/>
    <w:rsid w:val="00A76FB2"/>
    <w:rsid w:val="00A9058F"/>
    <w:rsid w:val="00AB630A"/>
    <w:rsid w:val="00B0559E"/>
    <w:rsid w:val="00B35420"/>
    <w:rsid w:val="00B97144"/>
    <w:rsid w:val="00BC2403"/>
    <w:rsid w:val="00C73F08"/>
    <w:rsid w:val="00CA31DB"/>
    <w:rsid w:val="00CB7D10"/>
    <w:rsid w:val="00D13309"/>
    <w:rsid w:val="00D313C1"/>
    <w:rsid w:val="00D31573"/>
    <w:rsid w:val="00D56D10"/>
    <w:rsid w:val="00D7597D"/>
    <w:rsid w:val="00D925F4"/>
    <w:rsid w:val="00DF2641"/>
    <w:rsid w:val="00E3530B"/>
    <w:rsid w:val="00F077F9"/>
    <w:rsid w:val="00F30570"/>
    <w:rsid w:val="00F312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24653A"/>
  <w15:chartTrackingRefBased/>
  <w15:docId w15:val="{CD3D9BBB-29DF-4BBA-BF52-708B795A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0418"/>
    <w:pPr>
      <w:overflowPunct w:val="0"/>
      <w:autoSpaceDE w:val="0"/>
      <w:autoSpaceDN w:val="0"/>
      <w:adjustRightInd w:val="0"/>
      <w:jc w:val="both"/>
      <w:textAlignment w:val="baseline"/>
    </w:pPr>
    <w:rPr>
      <w:rFonts w:ascii="Arial" w:hAnsi="Arial" w:cs="Arial"/>
      <w:color w:val="000000"/>
    </w:rPr>
  </w:style>
  <w:style w:type="paragraph" w:styleId="Naslov1">
    <w:name w:val="heading 1"/>
    <w:basedOn w:val="Navaden"/>
    <w:next w:val="Navaden"/>
    <w:qFormat/>
    <w:rsid w:val="00596CFC"/>
    <w:pPr>
      <w:keepNext/>
      <w:spacing w:before="240" w:after="60"/>
      <w:outlineLvl w:val="0"/>
    </w:pPr>
    <w:rPr>
      <w:b/>
      <w:bCs/>
      <w:kern w:val="32"/>
      <w:sz w:val="32"/>
      <w:szCs w:val="32"/>
    </w:rPr>
  </w:style>
  <w:style w:type="paragraph" w:styleId="Naslov2">
    <w:name w:val="heading 2"/>
    <w:basedOn w:val="Navaden"/>
    <w:next w:val="Navaden"/>
    <w:qFormat/>
    <w:rsid w:val="00596CFC"/>
    <w:pPr>
      <w:keepNext/>
      <w:spacing w:before="240" w:after="60"/>
      <w:outlineLvl w:val="1"/>
    </w:pPr>
    <w:rPr>
      <w:b/>
      <w:bCs/>
      <w:i/>
      <w:iCs/>
      <w:sz w:val="28"/>
      <w:szCs w:val="28"/>
    </w:rPr>
  </w:style>
  <w:style w:type="paragraph" w:styleId="Naslov3">
    <w:name w:val="heading 3"/>
    <w:basedOn w:val="Navaden"/>
    <w:next w:val="Navaden"/>
    <w:qFormat/>
    <w:rsid w:val="00596CFC"/>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A76FB2"/>
    <w:rPr>
      <w:color w:val="000080"/>
      <w:u w:val="none"/>
    </w:rPr>
  </w:style>
  <w:style w:type="paragraph" w:styleId="Besedilooblaka">
    <w:name w:val="Balloon Text"/>
    <w:basedOn w:val="Navaden"/>
    <w:link w:val="BesedilooblakaZnak"/>
    <w:uiPriority w:val="99"/>
    <w:semiHidden/>
    <w:unhideWhenUsed/>
    <w:rsid w:val="000F2A39"/>
    <w:rPr>
      <w:rFonts w:ascii="Segoe UI" w:hAnsi="Segoe UI" w:cs="Segoe UI"/>
      <w:sz w:val="18"/>
      <w:szCs w:val="18"/>
    </w:rPr>
  </w:style>
  <w:style w:type="character" w:customStyle="1" w:styleId="BesedilooblakaZnak">
    <w:name w:val="Besedilo oblačka Znak"/>
    <w:link w:val="Besedilooblaka"/>
    <w:uiPriority w:val="99"/>
    <w:semiHidden/>
    <w:rsid w:val="000F2A39"/>
    <w:rPr>
      <w:rFonts w:ascii="Segoe UI" w:hAnsi="Segoe UI" w:cs="Segoe UI"/>
      <w:color w:val="000000"/>
      <w:sz w:val="18"/>
      <w:szCs w:val="18"/>
    </w:rPr>
  </w:style>
  <w:style w:type="paragraph" w:customStyle="1" w:styleId="odstavek1">
    <w:name w:val="odstavek1"/>
    <w:basedOn w:val="Navaden"/>
    <w:rsid w:val="00F30570"/>
    <w:pPr>
      <w:overflowPunct/>
      <w:autoSpaceDE/>
      <w:autoSpaceDN/>
      <w:adjustRightInd/>
      <w:spacing w:before="240"/>
      <w:ind w:firstLine="1021"/>
      <w:textAlignment w:val="auto"/>
    </w:pPr>
    <w:rPr>
      <w:color w:val="auto"/>
      <w:sz w:val="22"/>
      <w:szCs w:val="22"/>
    </w:rPr>
  </w:style>
  <w:style w:type="paragraph" w:customStyle="1" w:styleId="alineazaodstavkom1">
    <w:name w:val="alineazaodstavkom1"/>
    <w:basedOn w:val="Navaden"/>
    <w:rsid w:val="00F30570"/>
    <w:pPr>
      <w:overflowPunct/>
      <w:autoSpaceDE/>
      <w:autoSpaceDN/>
      <w:adjustRightInd/>
      <w:ind w:left="425" w:hanging="425"/>
      <w:textAlignment w:val="auto"/>
    </w:pPr>
    <w:rPr>
      <w:color w:val="auto"/>
      <w:sz w:val="22"/>
      <w:szCs w:val="22"/>
    </w:rPr>
  </w:style>
  <w:style w:type="paragraph" w:styleId="Navadensplet">
    <w:name w:val="Normal (Web)"/>
    <w:basedOn w:val="Navaden"/>
    <w:rsid w:val="00283D42"/>
    <w:pPr>
      <w:overflowPunct/>
      <w:autoSpaceDE/>
      <w:autoSpaceDN/>
      <w:adjustRightInd/>
      <w:spacing w:before="100" w:beforeAutospacing="1" w:after="100" w:afterAutospacing="1"/>
      <w:jc w:val="left"/>
      <w:textAlignment w:val="auto"/>
    </w:pPr>
    <w:rPr>
      <w:rFonts w:ascii="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0931">
      <w:bodyDiv w:val="1"/>
      <w:marLeft w:val="0"/>
      <w:marRight w:val="0"/>
      <w:marTop w:val="0"/>
      <w:marBottom w:val="0"/>
      <w:divBdr>
        <w:top w:val="none" w:sz="0" w:space="0" w:color="auto"/>
        <w:left w:val="none" w:sz="0" w:space="0" w:color="auto"/>
        <w:bottom w:val="none" w:sz="0" w:space="0" w:color="auto"/>
        <w:right w:val="none" w:sz="0" w:space="0" w:color="auto"/>
      </w:divBdr>
      <w:divsChild>
        <w:div w:id="1009931">
          <w:marLeft w:val="0"/>
          <w:marRight w:val="0"/>
          <w:marTop w:val="0"/>
          <w:marBottom w:val="0"/>
          <w:divBdr>
            <w:top w:val="none" w:sz="0" w:space="0" w:color="auto"/>
            <w:left w:val="none" w:sz="0" w:space="0" w:color="auto"/>
            <w:bottom w:val="none" w:sz="0" w:space="0" w:color="auto"/>
            <w:right w:val="none" w:sz="0" w:space="0" w:color="auto"/>
          </w:divBdr>
          <w:divsChild>
            <w:div w:id="1840733040">
              <w:marLeft w:val="0"/>
              <w:marRight w:val="0"/>
              <w:marTop w:val="100"/>
              <w:marBottom w:val="100"/>
              <w:divBdr>
                <w:top w:val="none" w:sz="0" w:space="0" w:color="auto"/>
                <w:left w:val="none" w:sz="0" w:space="0" w:color="auto"/>
                <w:bottom w:val="none" w:sz="0" w:space="0" w:color="auto"/>
                <w:right w:val="none" w:sz="0" w:space="0" w:color="auto"/>
              </w:divBdr>
              <w:divsChild>
                <w:div w:id="1179125887">
                  <w:marLeft w:val="0"/>
                  <w:marRight w:val="0"/>
                  <w:marTop w:val="0"/>
                  <w:marBottom w:val="0"/>
                  <w:divBdr>
                    <w:top w:val="none" w:sz="0" w:space="0" w:color="auto"/>
                    <w:left w:val="none" w:sz="0" w:space="0" w:color="auto"/>
                    <w:bottom w:val="none" w:sz="0" w:space="0" w:color="auto"/>
                    <w:right w:val="none" w:sz="0" w:space="0" w:color="auto"/>
                  </w:divBdr>
                  <w:divsChild>
                    <w:div w:id="2079086767">
                      <w:marLeft w:val="0"/>
                      <w:marRight w:val="0"/>
                      <w:marTop w:val="0"/>
                      <w:marBottom w:val="0"/>
                      <w:divBdr>
                        <w:top w:val="none" w:sz="0" w:space="0" w:color="auto"/>
                        <w:left w:val="none" w:sz="0" w:space="0" w:color="auto"/>
                        <w:bottom w:val="none" w:sz="0" w:space="0" w:color="auto"/>
                        <w:right w:val="none" w:sz="0" w:space="0" w:color="auto"/>
                      </w:divBdr>
                      <w:divsChild>
                        <w:div w:id="452358849">
                          <w:marLeft w:val="0"/>
                          <w:marRight w:val="0"/>
                          <w:marTop w:val="0"/>
                          <w:marBottom w:val="0"/>
                          <w:divBdr>
                            <w:top w:val="none" w:sz="0" w:space="0" w:color="auto"/>
                            <w:left w:val="none" w:sz="0" w:space="0" w:color="auto"/>
                            <w:bottom w:val="none" w:sz="0" w:space="0" w:color="auto"/>
                            <w:right w:val="none" w:sz="0" w:space="0" w:color="auto"/>
                          </w:divBdr>
                          <w:divsChild>
                            <w:div w:id="1029374229">
                              <w:marLeft w:val="0"/>
                              <w:marRight w:val="0"/>
                              <w:marTop w:val="0"/>
                              <w:marBottom w:val="0"/>
                              <w:divBdr>
                                <w:top w:val="none" w:sz="0" w:space="0" w:color="auto"/>
                                <w:left w:val="none" w:sz="0" w:space="0" w:color="auto"/>
                                <w:bottom w:val="none" w:sz="0" w:space="0" w:color="auto"/>
                                <w:right w:val="none" w:sz="0" w:space="0" w:color="auto"/>
                              </w:divBdr>
                              <w:divsChild>
                                <w:div w:id="1052314546">
                                  <w:marLeft w:val="0"/>
                                  <w:marRight w:val="0"/>
                                  <w:marTop w:val="0"/>
                                  <w:marBottom w:val="0"/>
                                  <w:divBdr>
                                    <w:top w:val="none" w:sz="0" w:space="0" w:color="auto"/>
                                    <w:left w:val="none" w:sz="0" w:space="0" w:color="auto"/>
                                    <w:bottom w:val="none" w:sz="0" w:space="0" w:color="auto"/>
                                    <w:right w:val="none" w:sz="0" w:space="0" w:color="auto"/>
                                  </w:divBdr>
                                  <w:divsChild>
                                    <w:div w:id="60686905">
                                      <w:marLeft w:val="0"/>
                                      <w:marRight w:val="0"/>
                                      <w:marTop w:val="0"/>
                                      <w:marBottom w:val="0"/>
                                      <w:divBdr>
                                        <w:top w:val="none" w:sz="0" w:space="0" w:color="auto"/>
                                        <w:left w:val="none" w:sz="0" w:space="0" w:color="auto"/>
                                        <w:bottom w:val="none" w:sz="0" w:space="0" w:color="auto"/>
                                        <w:right w:val="none" w:sz="0" w:space="0" w:color="auto"/>
                                      </w:divBdr>
                                      <w:divsChild>
                                        <w:div w:id="1340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896769">
      <w:bodyDiv w:val="1"/>
      <w:marLeft w:val="0"/>
      <w:marRight w:val="0"/>
      <w:marTop w:val="0"/>
      <w:marBottom w:val="0"/>
      <w:divBdr>
        <w:top w:val="none" w:sz="0" w:space="0" w:color="auto"/>
        <w:left w:val="none" w:sz="0" w:space="0" w:color="auto"/>
        <w:bottom w:val="none" w:sz="0" w:space="0" w:color="auto"/>
        <w:right w:val="none" w:sz="0" w:space="0" w:color="auto"/>
      </w:divBdr>
    </w:div>
    <w:div w:id="1263878183">
      <w:bodyDiv w:val="1"/>
      <w:marLeft w:val="0"/>
      <w:marRight w:val="0"/>
      <w:marTop w:val="0"/>
      <w:marBottom w:val="0"/>
      <w:divBdr>
        <w:top w:val="none" w:sz="0" w:space="0" w:color="auto"/>
        <w:left w:val="none" w:sz="0" w:space="0" w:color="auto"/>
        <w:bottom w:val="none" w:sz="0" w:space="0" w:color="auto"/>
        <w:right w:val="none" w:sz="0" w:space="0" w:color="auto"/>
      </w:divBdr>
    </w:div>
    <w:div w:id="13718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17" Type="http://schemas.openxmlformats.org/officeDocument/2006/relationships/hyperlink" Target="http://www.uradni-list.si/1/objava.jsp?sop=2014-01-1619" TargetMode="External"/><Relationship Id="rId2" Type="http://schemas.openxmlformats.org/officeDocument/2006/relationships/styles" Target="styles.xml"/><Relationship Id="rId16" Type="http://schemas.openxmlformats.org/officeDocument/2006/relationships/hyperlink" Target="http://www.uradni-list.si/1/objava.jsp?sop=2007-01-2353" TargetMode="Externa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hyperlink" Target="https://www.uradni-list.si/glasilo-uradni-list-rs/vsebina/2025-01-1281" TargetMode="External"/><Relationship Id="rId10" Type="http://schemas.openxmlformats.org/officeDocument/2006/relationships/hyperlink" Target="http://www.uradni-list.si/1/objava.jsp?sop=2020-01-27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s://www.uradni-list.si/glasilo-uradni-list-rs/vsebina/2025-01-128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1052</Words>
  <Characters>8146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9180</CharactersWithSpaces>
  <SharedDoc>false</SharedDoc>
  <HLinks>
    <vt:vector size="78" baseType="variant">
      <vt:variant>
        <vt:i4>7733290</vt:i4>
      </vt:variant>
      <vt:variant>
        <vt:i4>36</vt:i4>
      </vt:variant>
      <vt:variant>
        <vt:i4>0</vt:i4>
      </vt:variant>
      <vt:variant>
        <vt:i4>5</vt:i4>
      </vt:variant>
      <vt:variant>
        <vt:lpwstr>http://www.uradni-list.si/1/objava.jsp?sop=2014-01-1619</vt:lpwstr>
      </vt:variant>
      <vt:variant>
        <vt:lpwstr/>
      </vt:variant>
      <vt:variant>
        <vt:i4>7340076</vt:i4>
      </vt:variant>
      <vt:variant>
        <vt:i4>33</vt:i4>
      </vt:variant>
      <vt:variant>
        <vt:i4>0</vt:i4>
      </vt:variant>
      <vt:variant>
        <vt:i4>5</vt:i4>
      </vt:variant>
      <vt:variant>
        <vt:lpwstr>http://www.uradni-list.si/1/objava.jsp?sop=2007-01-2353</vt:lpwstr>
      </vt:variant>
      <vt:variant>
        <vt:lpwstr/>
      </vt:variant>
      <vt:variant>
        <vt:i4>3342392</vt:i4>
      </vt:variant>
      <vt:variant>
        <vt:i4>30</vt:i4>
      </vt:variant>
      <vt:variant>
        <vt:i4>0</vt:i4>
      </vt:variant>
      <vt:variant>
        <vt:i4>5</vt:i4>
      </vt:variant>
      <vt:variant>
        <vt:lpwstr>https://www.uradni-list.si/glasilo-uradni-list-rs/vsebina/2025-01-1281</vt:lpwstr>
      </vt:variant>
      <vt:variant>
        <vt:lpwstr/>
      </vt:variant>
      <vt:variant>
        <vt:i4>3342392</vt:i4>
      </vt:variant>
      <vt:variant>
        <vt:i4>27</vt:i4>
      </vt:variant>
      <vt:variant>
        <vt:i4>0</vt:i4>
      </vt:variant>
      <vt:variant>
        <vt:i4>5</vt:i4>
      </vt:variant>
      <vt:variant>
        <vt:lpwstr>https://www.uradni-list.si/glasilo-uradni-list-rs/vsebina/2025-01-1281</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UE</dc:creator>
  <cp:keywords/>
  <dc:description/>
  <cp:lastModifiedBy>Marjanca Žnidarec</cp:lastModifiedBy>
  <cp:revision>2</cp:revision>
  <cp:lastPrinted>2016-06-02T13:19:00Z</cp:lastPrinted>
  <dcterms:created xsi:type="dcterms:W3CDTF">2025-09-16T05:33:00Z</dcterms:created>
  <dcterms:modified xsi:type="dcterms:W3CDTF">2025-09-16T05:33:00Z</dcterms:modified>
</cp:coreProperties>
</file>