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BA1CE" w14:textId="258A35C5" w:rsidR="00532F9F" w:rsidRPr="0070187D" w:rsidRDefault="00532F9F" w:rsidP="004A5496">
      <w:pPr>
        <w:pStyle w:val="Telobesedila"/>
        <w:rPr>
          <w:rFonts w:asciiTheme="minorHAnsi" w:hAnsiTheme="minorHAnsi" w:cstheme="minorHAnsi"/>
          <w:b/>
          <w:bCs/>
        </w:rPr>
      </w:pPr>
      <w:r w:rsidRPr="00D77E60">
        <w:rPr>
          <w:rFonts w:asciiTheme="minorHAnsi" w:hAnsiTheme="minorHAnsi" w:cstheme="minorHAnsi"/>
        </w:rPr>
        <w:t>Na podlagi 5</w:t>
      </w:r>
      <w:r w:rsidR="0070187D">
        <w:rPr>
          <w:rFonts w:asciiTheme="minorHAnsi" w:hAnsiTheme="minorHAnsi" w:cstheme="minorHAnsi"/>
        </w:rPr>
        <w:t>7</w:t>
      </w:r>
      <w:r w:rsidRPr="00D77E60">
        <w:rPr>
          <w:rFonts w:asciiTheme="minorHAnsi" w:hAnsiTheme="minorHAnsi" w:cstheme="minorHAnsi"/>
        </w:rPr>
        <w:t xml:space="preserve">. člena Zakona o javnih uslužbencih (Uradni list RS, št. 63/07 – uradno prečiščeno besedilo in naslednji, v nadaljevanju ZJU), </w:t>
      </w:r>
      <w:r w:rsidRPr="00D77E60">
        <w:rPr>
          <w:rFonts w:asciiTheme="minorHAnsi" w:hAnsiTheme="minorHAnsi" w:cstheme="minorHAnsi"/>
          <w:b/>
        </w:rPr>
        <w:t>Okrožno državno tožilstvo v Ljubljani, Slovenska cesta 41, 1000 Ljubljana</w:t>
      </w:r>
      <w:r w:rsidRPr="00D77E60">
        <w:rPr>
          <w:rFonts w:asciiTheme="minorHAnsi" w:hAnsiTheme="minorHAnsi" w:cstheme="minorHAnsi"/>
        </w:rPr>
        <w:t>,</w:t>
      </w:r>
      <w:r w:rsidRPr="00D77E60">
        <w:rPr>
          <w:rFonts w:asciiTheme="minorHAnsi" w:hAnsiTheme="minorHAnsi" w:cstheme="minorHAnsi"/>
          <w:b/>
        </w:rPr>
        <w:t xml:space="preserve"> </w:t>
      </w:r>
      <w:r w:rsidRPr="0070187D">
        <w:rPr>
          <w:rFonts w:asciiTheme="minorHAnsi" w:hAnsiTheme="minorHAnsi" w:cstheme="minorHAnsi"/>
          <w:b/>
          <w:bCs/>
        </w:rPr>
        <w:t xml:space="preserve">objavlja </w:t>
      </w:r>
      <w:r w:rsidR="0070187D" w:rsidRPr="0070187D">
        <w:rPr>
          <w:rFonts w:asciiTheme="minorHAnsi" w:hAnsiTheme="minorHAnsi" w:cstheme="minorHAnsi"/>
          <w:b/>
          <w:bCs/>
        </w:rPr>
        <w:t>interni</w:t>
      </w:r>
      <w:r w:rsidRPr="0070187D">
        <w:rPr>
          <w:rFonts w:asciiTheme="minorHAnsi" w:hAnsiTheme="minorHAnsi" w:cstheme="minorHAnsi"/>
          <w:b/>
          <w:bCs/>
        </w:rPr>
        <w:t xml:space="preserve"> natečaj za zasedbo prost</w:t>
      </w:r>
      <w:r w:rsidR="009707C4" w:rsidRPr="0070187D">
        <w:rPr>
          <w:rFonts w:asciiTheme="minorHAnsi" w:hAnsiTheme="minorHAnsi" w:cstheme="minorHAnsi"/>
          <w:b/>
          <w:bCs/>
        </w:rPr>
        <w:t>ega</w:t>
      </w:r>
      <w:r w:rsidR="0076365C" w:rsidRPr="0070187D">
        <w:rPr>
          <w:rFonts w:asciiTheme="minorHAnsi" w:hAnsiTheme="minorHAnsi" w:cstheme="minorHAnsi"/>
          <w:b/>
          <w:bCs/>
        </w:rPr>
        <w:t xml:space="preserve"> </w:t>
      </w:r>
      <w:r w:rsidRPr="0070187D">
        <w:rPr>
          <w:rFonts w:asciiTheme="minorHAnsi" w:hAnsiTheme="minorHAnsi" w:cstheme="minorHAnsi"/>
          <w:b/>
          <w:bCs/>
        </w:rPr>
        <w:t>uradnišk</w:t>
      </w:r>
      <w:r w:rsidR="009707C4" w:rsidRPr="0070187D">
        <w:rPr>
          <w:rFonts w:asciiTheme="minorHAnsi" w:hAnsiTheme="minorHAnsi" w:cstheme="minorHAnsi"/>
          <w:b/>
          <w:bCs/>
        </w:rPr>
        <w:t>ega</w:t>
      </w:r>
      <w:r w:rsidR="0076365C" w:rsidRPr="0070187D">
        <w:rPr>
          <w:rFonts w:asciiTheme="minorHAnsi" w:hAnsiTheme="minorHAnsi" w:cstheme="minorHAnsi"/>
          <w:b/>
          <w:bCs/>
        </w:rPr>
        <w:t xml:space="preserve"> </w:t>
      </w:r>
      <w:r w:rsidRPr="0070187D">
        <w:rPr>
          <w:rFonts w:asciiTheme="minorHAnsi" w:hAnsiTheme="minorHAnsi" w:cstheme="minorHAnsi"/>
          <w:b/>
          <w:bCs/>
        </w:rPr>
        <w:t>delovn</w:t>
      </w:r>
      <w:r w:rsidR="009707C4" w:rsidRPr="0070187D">
        <w:rPr>
          <w:rFonts w:asciiTheme="minorHAnsi" w:hAnsiTheme="minorHAnsi" w:cstheme="minorHAnsi"/>
          <w:b/>
          <w:bCs/>
        </w:rPr>
        <w:t>ega</w:t>
      </w:r>
      <w:r w:rsidR="0076365C" w:rsidRPr="0070187D">
        <w:rPr>
          <w:rFonts w:asciiTheme="minorHAnsi" w:hAnsiTheme="minorHAnsi" w:cstheme="minorHAnsi"/>
          <w:b/>
          <w:bCs/>
        </w:rPr>
        <w:t xml:space="preserve"> </w:t>
      </w:r>
      <w:r w:rsidRPr="0070187D">
        <w:rPr>
          <w:rFonts w:asciiTheme="minorHAnsi" w:hAnsiTheme="minorHAnsi" w:cstheme="minorHAnsi"/>
          <w:b/>
          <w:bCs/>
        </w:rPr>
        <w:t>mest</w:t>
      </w:r>
      <w:r w:rsidR="009707C4" w:rsidRPr="0070187D">
        <w:rPr>
          <w:rFonts w:asciiTheme="minorHAnsi" w:hAnsiTheme="minorHAnsi" w:cstheme="minorHAnsi"/>
          <w:b/>
          <w:bCs/>
        </w:rPr>
        <w:t>a</w:t>
      </w:r>
      <w:r w:rsidRPr="0070187D">
        <w:rPr>
          <w:rFonts w:asciiTheme="minorHAnsi" w:hAnsiTheme="minorHAnsi" w:cstheme="minorHAnsi"/>
          <w:b/>
          <w:bCs/>
        </w:rPr>
        <w:t xml:space="preserve"> za nedoločen čas</w:t>
      </w:r>
      <w:r w:rsidR="0070187D" w:rsidRPr="0070187D">
        <w:rPr>
          <w:rFonts w:asciiTheme="minorHAnsi" w:hAnsiTheme="minorHAnsi" w:cstheme="minorHAnsi"/>
          <w:b/>
          <w:bCs/>
        </w:rPr>
        <w:t>, s 6-mesečnim poskusnim delom,</w:t>
      </w:r>
    </w:p>
    <w:p w14:paraId="45CB3214" w14:textId="77777777" w:rsidR="00532F9F" w:rsidRPr="00D77E60" w:rsidRDefault="00532F9F" w:rsidP="00532F9F">
      <w:pPr>
        <w:spacing w:line="240" w:lineRule="auto"/>
        <w:rPr>
          <w:rFonts w:asciiTheme="minorHAnsi" w:hAnsiTheme="minorHAnsi" w:cstheme="minorHAnsi"/>
          <w:szCs w:val="24"/>
        </w:rPr>
      </w:pPr>
    </w:p>
    <w:p w14:paraId="1F4D05BB" w14:textId="23972F97" w:rsidR="00532F9F" w:rsidRPr="00D77E60" w:rsidRDefault="00C56189" w:rsidP="00532F9F">
      <w:pPr>
        <w:spacing w:line="240" w:lineRule="auto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SVETNIK</w:t>
      </w:r>
      <w:r w:rsidR="00D3413D">
        <w:rPr>
          <w:rFonts w:asciiTheme="minorHAnsi" w:hAnsiTheme="minorHAnsi" w:cstheme="minorHAnsi"/>
          <w:b/>
          <w:szCs w:val="24"/>
        </w:rPr>
        <w:t xml:space="preserve"> V PRAVOSODJU – </w:t>
      </w:r>
      <w:r>
        <w:rPr>
          <w:rFonts w:asciiTheme="minorHAnsi" w:hAnsiTheme="minorHAnsi" w:cstheme="minorHAnsi"/>
          <w:b/>
          <w:szCs w:val="24"/>
        </w:rPr>
        <w:t>VODJA KADROVSKE SLUŽBE</w:t>
      </w:r>
      <w:r w:rsidR="00532F9F" w:rsidRPr="00D77E60">
        <w:rPr>
          <w:rFonts w:asciiTheme="minorHAnsi" w:hAnsiTheme="minorHAnsi" w:cstheme="minorHAnsi"/>
          <w:b/>
          <w:szCs w:val="24"/>
        </w:rPr>
        <w:t xml:space="preserve">, št. delovnega mesta </w:t>
      </w:r>
      <w:r>
        <w:rPr>
          <w:rFonts w:asciiTheme="minorHAnsi" w:hAnsiTheme="minorHAnsi" w:cstheme="minorHAnsi"/>
          <w:b/>
          <w:szCs w:val="24"/>
        </w:rPr>
        <w:t>505</w:t>
      </w:r>
      <w:r w:rsidR="00532F9F" w:rsidRPr="00D77E60">
        <w:rPr>
          <w:rFonts w:asciiTheme="minorHAnsi" w:hAnsiTheme="minorHAnsi" w:cstheme="minorHAnsi"/>
          <w:b/>
          <w:szCs w:val="24"/>
        </w:rPr>
        <w:t>.</w:t>
      </w:r>
    </w:p>
    <w:p w14:paraId="68E18FF4" w14:textId="77777777" w:rsidR="00532F9F" w:rsidRPr="00D77E60" w:rsidRDefault="00532F9F" w:rsidP="00532F9F">
      <w:pPr>
        <w:spacing w:line="240" w:lineRule="auto"/>
        <w:rPr>
          <w:rFonts w:asciiTheme="minorHAnsi" w:hAnsiTheme="minorHAnsi" w:cstheme="minorHAnsi"/>
          <w:color w:val="0000FF"/>
          <w:szCs w:val="24"/>
        </w:rPr>
      </w:pPr>
    </w:p>
    <w:p w14:paraId="305C663F" w14:textId="08E64477" w:rsidR="00532F9F" w:rsidRPr="00D77E60" w:rsidRDefault="00532F9F" w:rsidP="00532F9F">
      <w:pPr>
        <w:spacing w:line="240" w:lineRule="auto"/>
        <w:rPr>
          <w:rFonts w:asciiTheme="minorHAnsi" w:hAnsiTheme="minorHAnsi" w:cstheme="minorHAnsi"/>
          <w:szCs w:val="24"/>
        </w:rPr>
      </w:pPr>
      <w:r w:rsidRPr="00D77E60">
        <w:rPr>
          <w:rFonts w:asciiTheme="minorHAnsi" w:hAnsiTheme="minorHAnsi" w:cstheme="minorHAnsi"/>
          <w:szCs w:val="24"/>
        </w:rPr>
        <w:t>Kandidati, ki se bodo prijavili na prosto delovno mesto, morajo izpolnjevati naslednje pogoje:</w:t>
      </w:r>
    </w:p>
    <w:p w14:paraId="18AA10B6" w14:textId="18C64764" w:rsidR="0070187D" w:rsidRDefault="0070187D" w:rsidP="00B40080">
      <w:pPr>
        <w:numPr>
          <w:ilvl w:val="0"/>
          <w:numId w:val="4"/>
        </w:numPr>
        <w:spacing w:line="240" w:lineRule="auto"/>
        <w:rPr>
          <w:rFonts w:asciiTheme="minorHAnsi" w:hAnsiTheme="minorHAnsi" w:cstheme="minorHAnsi"/>
          <w:szCs w:val="24"/>
        </w:rPr>
      </w:pPr>
      <w:r w:rsidRPr="0070187D">
        <w:rPr>
          <w:rFonts w:asciiTheme="minorHAnsi" w:hAnsiTheme="minorHAnsi" w:cstheme="minorHAnsi"/>
          <w:szCs w:val="24"/>
        </w:rPr>
        <w:t xml:space="preserve">sklenjeno delovno razmerje </w:t>
      </w:r>
      <w:r>
        <w:rPr>
          <w:rFonts w:asciiTheme="minorHAnsi" w:hAnsiTheme="minorHAnsi" w:cstheme="minorHAnsi"/>
          <w:szCs w:val="24"/>
        </w:rPr>
        <w:t xml:space="preserve">na uradniškem delovnem mestu </w:t>
      </w:r>
      <w:r w:rsidRPr="0070187D">
        <w:rPr>
          <w:rFonts w:asciiTheme="minorHAnsi" w:hAnsiTheme="minorHAnsi" w:cstheme="minorHAnsi"/>
          <w:szCs w:val="24"/>
        </w:rPr>
        <w:t>za nedoločen čas v državni upravi, pravosodnih organih, drugih državnih organih in upravah lokalnih skupnosti, ki so pristopili k »Dogovoru o vključitvi v interni trg dela«</w:t>
      </w:r>
      <w:r>
        <w:rPr>
          <w:rFonts w:asciiTheme="minorHAnsi" w:hAnsiTheme="minorHAnsi" w:cstheme="minorHAnsi"/>
          <w:szCs w:val="24"/>
        </w:rPr>
        <w:t xml:space="preserve"> in biti imenovani v uradniški naziv,</w:t>
      </w:r>
    </w:p>
    <w:p w14:paraId="3CAE79E7" w14:textId="231A5BC8" w:rsidR="00D3413D" w:rsidRPr="00C56189" w:rsidRDefault="0070187D" w:rsidP="00B40080">
      <w:pPr>
        <w:numPr>
          <w:ilvl w:val="0"/>
          <w:numId w:val="4"/>
        </w:numPr>
        <w:spacing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končano </w:t>
      </w:r>
      <w:r w:rsidR="00C56189" w:rsidRPr="00C56189">
        <w:rPr>
          <w:rFonts w:asciiTheme="minorHAnsi" w:hAnsiTheme="minorHAnsi" w:cstheme="minorHAnsi"/>
          <w:szCs w:val="24"/>
        </w:rPr>
        <w:t xml:space="preserve">specialistično izobraževanje po visokošolski strokovni izobrazbi (prejšnje)/specializacija po visokošolski strokovni izobrazbi (prejšnja) ali visokošolsko univerzitetno izobraževanje (prejšnje)/visokošolska univerzitetna izobrazba (prejšnja) ali </w:t>
      </w:r>
      <w:r w:rsidR="00C56189">
        <w:rPr>
          <w:rFonts w:asciiTheme="minorHAnsi" w:hAnsiTheme="minorHAnsi" w:cstheme="minorHAnsi"/>
          <w:szCs w:val="24"/>
        </w:rPr>
        <w:t>m</w:t>
      </w:r>
      <w:r w:rsidR="00C56189" w:rsidRPr="00C56189">
        <w:rPr>
          <w:rFonts w:asciiTheme="minorHAnsi" w:hAnsiTheme="minorHAnsi" w:cstheme="minorHAnsi"/>
          <w:szCs w:val="24"/>
        </w:rPr>
        <w:t>agistrsko izobraževanje (druga bolonjska stopnja)/magistrska izobrazba (druga bolonjska stopnja)</w:t>
      </w:r>
      <w:r w:rsidR="0092719B" w:rsidRPr="00C56189">
        <w:rPr>
          <w:rFonts w:asciiTheme="minorHAnsi" w:hAnsiTheme="minorHAnsi" w:cstheme="minorHAnsi"/>
          <w:szCs w:val="24"/>
        </w:rPr>
        <w:t>,</w:t>
      </w:r>
    </w:p>
    <w:p w14:paraId="4344CEBA" w14:textId="77777777" w:rsidR="00532F9F" w:rsidRPr="00D77E60" w:rsidRDefault="00532F9F" w:rsidP="00532F9F">
      <w:pPr>
        <w:numPr>
          <w:ilvl w:val="0"/>
          <w:numId w:val="4"/>
        </w:numPr>
        <w:spacing w:line="240" w:lineRule="auto"/>
        <w:rPr>
          <w:rFonts w:asciiTheme="minorHAnsi" w:hAnsiTheme="minorHAnsi" w:cstheme="minorHAnsi"/>
          <w:szCs w:val="24"/>
        </w:rPr>
      </w:pPr>
      <w:r w:rsidRPr="00D77E60">
        <w:rPr>
          <w:rFonts w:asciiTheme="minorHAnsi" w:hAnsiTheme="minorHAnsi" w:cstheme="minorHAnsi"/>
          <w:szCs w:val="24"/>
        </w:rPr>
        <w:t xml:space="preserve">izpit iz </w:t>
      </w:r>
      <w:proofErr w:type="spellStart"/>
      <w:r w:rsidRPr="00D77E60">
        <w:rPr>
          <w:rFonts w:asciiTheme="minorHAnsi" w:hAnsiTheme="minorHAnsi" w:cstheme="minorHAnsi"/>
          <w:szCs w:val="24"/>
        </w:rPr>
        <w:t>Državnotožilskega</w:t>
      </w:r>
      <w:proofErr w:type="spellEnd"/>
      <w:r w:rsidRPr="00D77E60">
        <w:rPr>
          <w:rFonts w:asciiTheme="minorHAnsi" w:hAnsiTheme="minorHAnsi" w:cstheme="minorHAnsi"/>
          <w:szCs w:val="24"/>
        </w:rPr>
        <w:t xml:space="preserve"> reda,</w:t>
      </w:r>
    </w:p>
    <w:p w14:paraId="52DB67EE" w14:textId="1FB07C4B" w:rsidR="00532F9F" w:rsidRDefault="00C56189" w:rsidP="00532F9F">
      <w:pPr>
        <w:numPr>
          <w:ilvl w:val="0"/>
          <w:numId w:val="4"/>
        </w:numPr>
        <w:spacing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6 let</w:t>
      </w:r>
      <w:r w:rsidR="00532F9F" w:rsidRPr="00D77E60">
        <w:rPr>
          <w:rFonts w:asciiTheme="minorHAnsi" w:hAnsiTheme="minorHAnsi" w:cstheme="minorHAnsi"/>
          <w:szCs w:val="24"/>
        </w:rPr>
        <w:t xml:space="preserve"> delovnih izkušenj,</w:t>
      </w:r>
    </w:p>
    <w:p w14:paraId="49D43951" w14:textId="38E63F12" w:rsidR="0070187D" w:rsidRPr="00D77E60" w:rsidRDefault="0070187D" w:rsidP="00532F9F">
      <w:pPr>
        <w:numPr>
          <w:ilvl w:val="0"/>
          <w:numId w:val="4"/>
        </w:numPr>
        <w:spacing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opravljeno </w:t>
      </w:r>
      <w:r w:rsidRPr="00D77E60">
        <w:rPr>
          <w:rFonts w:asciiTheme="minorHAnsi" w:hAnsiTheme="minorHAnsi" w:cstheme="minorHAnsi"/>
          <w:szCs w:val="24"/>
        </w:rPr>
        <w:t>obvezno usposabljanje za imenovanje v naziv</w:t>
      </w:r>
      <w:r>
        <w:rPr>
          <w:rFonts w:asciiTheme="minorHAnsi" w:hAnsiTheme="minorHAnsi" w:cstheme="minorHAnsi"/>
          <w:szCs w:val="24"/>
        </w:rPr>
        <w:t>.</w:t>
      </w:r>
    </w:p>
    <w:p w14:paraId="04B63141" w14:textId="77777777" w:rsidR="00532F9F" w:rsidRPr="00D77E60" w:rsidRDefault="00532F9F" w:rsidP="00532F9F">
      <w:pPr>
        <w:spacing w:line="240" w:lineRule="auto"/>
        <w:rPr>
          <w:rFonts w:asciiTheme="minorHAnsi" w:hAnsiTheme="minorHAnsi" w:cstheme="minorHAnsi"/>
          <w:szCs w:val="24"/>
        </w:rPr>
      </w:pPr>
    </w:p>
    <w:p w14:paraId="63C4DDC7" w14:textId="68D63185" w:rsidR="000306C4" w:rsidRDefault="000306C4" w:rsidP="00464E05">
      <w:pPr>
        <w:spacing w:line="240" w:lineRule="auto"/>
        <w:rPr>
          <w:rFonts w:asciiTheme="minorHAnsi" w:hAnsiTheme="minorHAnsi" w:cstheme="minorHAnsi"/>
          <w:szCs w:val="24"/>
        </w:rPr>
      </w:pPr>
      <w:r w:rsidRPr="000306C4">
        <w:rPr>
          <w:rFonts w:asciiTheme="minorHAnsi" w:hAnsiTheme="minorHAnsi" w:cstheme="minorHAnsi"/>
          <w:szCs w:val="24"/>
        </w:rPr>
        <w:t>Kot delovne izkušnje se šteje delovna doba na delovnem mestu, za katero se zahteva ista stopnja</w:t>
      </w:r>
      <w:r>
        <w:rPr>
          <w:rFonts w:asciiTheme="minorHAnsi" w:hAnsiTheme="minorHAnsi" w:cstheme="minorHAnsi"/>
          <w:szCs w:val="24"/>
        </w:rPr>
        <w:t xml:space="preserve"> </w:t>
      </w:r>
      <w:r w:rsidRPr="000306C4">
        <w:rPr>
          <w:rFonts w:asciiTheme="minorHAnsi" w:hAnsiTheme="minorHAnsi" w:cstheme="minorHAnsi"/>
          <w:szCs w:val="24"/>
        </w:rPr>
        <w:t>izobrazbe in čas pripravništva v isti stopnji izobrazbe, ne glede na to, ali je bilo delovno razmerje</w:t>
      </w:r>
      <w:r>
        <w:rPr>
          <w:rFonts w:asciiTheme="minorHAnsi" w:hAnsiTheme="minorHAnsi" w:cstheme="minorHAnsi"/>
          <w:szCs w:val="24"/>
        </w:rPr>
        <w:t xml:space="preserve"> </w:t>
      </w:r>
      <w:r w:rsidRPr="000306C4">
        <w:rPr>
          <w:rFonts w:asciiTheme="minorHAnsi" w:hAnsiTheme="minorHAnsi" w:cstheme="minorHAnsi"/>
          <w:szCs w:val="24"/>
        </w:rPr>
        <w:t>sklenjeno oziroma pripravništvo opravljeno pri istem ali pri drugem delodajalcu. Za delovne</w:t>
      </w:r>
      <w:r>
        <w:rPr>
          <w:rFonts w:asciiTheme="minorHAnsi" w:hAnsiTheme="minorHAnsi" w:cstheme="minorHAnsi"/>
          <w:szCs w:val="24"/>
        </w:rPr>
        <w:t xml:space="preserve"> </w:t>
      </w:r>
      <w:r w:rsidRPr="000306C4">
        <w:rPr>
          <w:rFonts w:asciiTheme="minorHAnsi" w:hAnsiTheme="minorHAnsi" w:cstheme="minorHAnsi"/>
          <w:szCs w:val="24"/>
        </w:rPr>
        <w:t>izkušnje se štejejo tudi delovne izkušnje, ki jih je javni uslužbenec pridobil z opravljanjem del na</w:t>
      </w:r>
      <w:r>
        <w:rPr>
          <w:rFonts w:asciiTheme="minorHAnsi" w:hAnsiTheme="minorHAnsi" w:cstheme="minorHAnsi"/>
          <w:szCs w:val="24"/>
        </w:rPr>
        <w:t xml:space="preserve"> </w:t>
      </w:r>
      <w:r w:rsidRPr="000306C4">
        <w:rPr>
          <w:rFonts w:asciiTheme="minorHAnsi" w:hAnsiTheme="minorHAnsi" w:cstheme="minorHAnsi"/>
          <w:szCs w:val="24"/>
        </w:rPr>
        <w:t>delovnem mestu, za katero se zahteva za eno stopnjo nižja izobrazba, razen pripravništva v eno</w:t>
      </w:r>
      <w:r>
        <w:rPr>
          <w:rFonts w:asciiTheme="minorHAnsi" w:hAnsiTheme="minorHAnsi" w:cstheme="minorHAnsi"/>
          <w:szCs w:val="24"/>
        </w:rPr>
        <w:t xml:space="preserve"> </w:t>
      </w:r>
      <w:r w:rsidRPr="000306C4">
        <w:rPr>
          <w:rFonts w:asciiTheme="minorHAnsi" w:hAnsiTheme="minorHAnsi" w:cstheme="minorHAnsi"/>
          <w:szCs w:val="24"/>
        </w:rPr>
        <w:t>stopnjo nižji izobrazbi. Kot delovne izkušnje se upošteva tudi delo na enaki stopnji zahtevnosti,</w:t>
      </w:r>
      <w:r>
        <w:rPr>
          <w:rFonts w:asciiTheme="minorHAnsi" w:hAnsiTheme="minorHAnsi" w:cstheme="minorHAnsi"/>
          <w:szCs w:val="24"/>
        </w:rPr>
        <w:t xml:space="preserve"> </w:t>
      </w:r>
      <w:r w:rsidRPr="000306C4">
        <w:rPr>
          <w:rFonts w:asciiTheme="minorHAnsi" w:hAnsiTheme="minorHAnsi" w:cstheme="minorHAnsi"/>
          <w:szCs w:val="24"/>
        </w:rPr>
        <w:t>kot je delovno mesto, za katero oseba kandidira. Delovne izkušnje se dokazujejo z verodostojnimi</w:t>
      </w:r>
      <w:r>
        <w:rPr>
          <w:rFonts w:asciiTheme="minorHAnsi" w:hAnsiTheme="minorHAnsi" w:cstheme="minorHAnsi"/>
          <w:szCs w:val="24"/>
        </w:rPr>
        <w:t xml:space="preserve"> </w:t>
      </w:r>
      <w:r w:rsidRPr="000306C4">
        <w:rPr>
          <w:rFonts w:asciiTheme="minorHAnsi" w:hAnsiTheme="minorHAnsi" w:cstheme="minorHAnsi"/>
          <w:szCs w:val="24"/>
        </w:rPr>
        <w:t>listinami, iz katerih sta razvidna čas opravljanja dela in stopnja izobrazbe.</w:t>
      </w:r>
    </w:p>
    <w:p w14:paraId="4991EBA2" w14:textId="77777777" w:rsidR="000306C4" w:rsidRDefault="000306C4" w:rsidP="00464E05">
      <w:pPr>
        <w:spacing w:line="240" w:lineRule="auto"/>
        <w:rPr>
          <w:rFonts w:asciiTheme="minorHAnsi" w:hAnsiTheme="minorHAnsi" w:cstheme="minorHAnsi"/>
          <w:szCs w:val="24"/>
        </w:rPr>
      </w:pPr>
    </w:p>
    <w:p w14:paraId="6D775936" w14:textId="2CE30501" w:rsidR="00464E05" w:rsidRDefault="00464E05" w:rsidP="00464E05">
      <w:pPr>
        <w:spacing w:line="240" w:lineRule="auto"/>
        <w:rPr>
          <w:rFonts w:asciiTheme="minorHAnsi" w:hAnsiTheme="minorHAnsi" w:cstheme="minorHAnsi"/>
          <w:szCs w:val="24"/>
        </w:rPr>
      </w:pPr>
      <w:r w:rsidRPr="00464E05">
        <w:rPr>
          <w:rFonts w:asciiTheme="minorHAnsi" w:hAnsiTheme="minorHAnsi" w:cstheme="minorHAnsi"/>
          <w:szCs w:val="24"/>
        </w:rPr>
        <w:t>Zahtevane delovne izkušnje se skrajšajo za tretjino v primeru, da ima kandidat opravljen</w:t>
      </w:r>
      <w:r>
        <w:rPr>
          <w:rFonts w:asciiTheme="minorHAnsi" w:hAnsiTheme="minorHAnsi" w:cstheme="minorHAnsi"/>
          <w:szCs w:val="24"/>
        </w:rPr>
        <w:t xml:space="preserve"> </w:t>
      </w:r>
      <w:r w:rsidRPr="00464E05">
        <w:rPr>
          <w:rFonts w:asciiTheme="minorHAnsi" w:hAnsiTheme="minorHAnsi" w:cstheme="minorHAnsi"/>
          <w:szCs w:val="24"/>
        </w:rPr>
        <w:t>magisterij znanosti, doktorat znanosti oziroma zaključen specialistični študij.</w:t>
      </w:r>
    </w:p>
    <w:p w14:paraId="1DE17AB0" w14:textId="23404CF4" w:rsidR="00464E05" w:rsidRDefault="00464E05" w:rsidP="00464E05">
      <w:pPr>
        <w:spacing w:line="240" w:lineRule="auto"/>
        <w:rPr>
          <w:rFonts w:asciiTheme="minorHAnsi" w:hAnsiTheme="minorHAnsi" w:cstheme="minorHAnsi"/>
          <w:szCs w:val="24"/>
        </w:rPr>
      </w:pPr>
      <w:r w:rsidRPr="00464E05">
        <w:rPr>
          <w:rFonts w:asciiTheme="minorHAnsi" w:hAnsiTheme="minorHAnsi" w:cstheme="minorHAnsi"/>
          <w:szCs w:val="24"/>
        </w:rPr>
        <w:t>Delovne izkušnje se skrajšajo za eno leto v primeru, da ima kandidat opravljen pravniški državni</w:t>
      </w:r>
      <w:r>
        <w:rPr>
          <w:rFonts w:asciiTheme="minorHAnsi" w:hAnsiTheme="minorHAnsi" w:cstheme="minorHAnsi"/>
          <w:szCs w:val="24"/>
        </w:rPr>
        <w:t xml:space="preserve"> </w:t>
      </w:r>
      <w:r w:rsidRPr="00464E05">
        <w:rPr>
          <w:rFonts w:asciiTheme="minorHAnsi" w:hAnsiTheme="minorHAnsi" w:cstheme="minorHAnsi"/>
          <w:szCs w:val="24"/>
        </w:rPr>
        <w:t>izpit.</w:t>
      </w:r>
      <w:r w:rsidRPr="00464E05">
        <w:rPr>
          <w:rFonts w:asciiTheme="minorHAnsi" w:hAnsiTheme="minorHAnsi" w:cstheme="minorHAnsi"/>
          <w:szCs w:val="24"/>
        </w:rPr>
        <w:cr/>
      </w:r>
    </w:p>
    <w:p w14:paraId="717016B7" w14:textId="763E2803" w:rsidR="000306C4" w:rsidRPr="00D77E60" w:rsidRDefault="000306C4" w:rsidP="000306C4">
      <w:pPr>
        <w:spacing w:line="240" w:lineRule="auto"/>
        <w:rPr>
          <w:rFonts w:asciiTheme="minorHAnsi" w:hAnsiTheme="minorHAnsi" w:cstheme="minorHAnsi"/>
          <w:szCs w:val="24"/>
        </w:rPr>
      </w:pPr>
      <w:r w:rsidRPr="000306C4">
        <w:rPr>
          <w:rFonts w:asciiTheme="minorHAnsi" w:hAnsiTheme="minorHAnsi" w:cstheme="minorHAnsi"/>
          <w:szCs w:val="24"/>
        </w:rPr>
        <w:lastRenderedPageBreak/>
        <w:t>Za javne uslužbence, ki so opravili strokovni izpit za imenovanje v naziv skladno z določbami ZJU</w:t>
      </w:r>
      <w:r>
        <w:rPr>
          <w:rFonts w:asciiTheme="minorHAnsi" w:hAnsiTheme="minorHAnsi" w:cstheme="minorHAnsi"/>
          <w:szCs w:val="24"/>
        </w:rPr>
        <w:t xml:space="preserve"> </w:t>
      </w:r>
      <w:r w:rsidRPr="000306C4">
        <w:rPr>
          <w:rFonts w:asciiTheme="minorHAnsi" w:hAnsiTheme="minorHAnsi" w:cstheme="minorHAnsi"/>
          <w:szCs w:val="24"/>
        </w:rPr>
        <w:t>in/ali so se udeležili priprav na strokovni izpit za imenovanje v naziv, se šteje, da izpolnjujejo pogoj</w:t>
      </w:r>
      <w:r>
        <w:rPr>
          <w:rFonts w:asciiTheme="minorHAnsi" w:hAnsiTheme="minorHAnsi" w:cstheme="minorHAnsi"/>
          <w:szCs w:val="24"/>
        </w:rPr>
        <w:t xml:space="preserve"> </w:t>
      </w:r>
      <w:r w:rsidRPr="000306C4">
        <w:rPr>
          <w:rFonts w:asciiTheme="minorHAnsi" w:hAnsiTheme="minorHAnsi" w:cstheme="minorHAnsi"/>
          <w:szCs w:val="24"/>
        </w:rPr>
        <w:t>obveznega usposabljanja po 89. členu ZJU.</w:t>
      </w:r>
    </w:p>
    <w:p w14:paraId="08E3C4CD" w14:textId="77777777" w:rsidR="00532F9F" w:rsidRPr="00D77E60" w:rsidRDefault="00532F9F" w:rsidP="00532F9F">
      <w:pPr>
        <w:spacing w:line="240" w:lineRule="auto"/>
        <w:rPr>
          <w:rFonts w:asciiTheme="minorHAnsi" w:hAnsiTheme="minorHAnsi" w:cstheme="minorHAnsi"/>
          <w:szCs w:val="24"/>
        </w:rPr>
      </w:pPr>
    </w:p>
    <w:p w14:paraId="2501A891" w14:textId="77777777" w:rsidR="00532F9F" w:rsidRPr="00D77E60" w:rsidRDefault="00532F9F" w:rsidP="00532F9F">
      <w:pPr>
        <w:spacing w:line="240" w:lineRule="auto"/>
        <w:rPr>
          <w:rFonts w:asciiTheme="minorHAnsi" w:hAnsiTheme="minorHAnsi" w:cstheme="minorHAnsi"/>
          <w:szCs w:val="24"/>
        </w:rPr>
      </w:pPr>
      <w:r w:rsidRPr="00D77E60">
        <w:rPr>
          <w:rFonts w:asciiTheme="minorHAnsi" w:hAnsiTheme="minorHAnsi" w:cstheme="minorHAnsi"/>
          <w:szCs w:val="24"/>
        </w:rPr>
        <w:t xml:space="preserve">Če izbrani kandidat še nima opravljenega izpita iz poznavanja določil </w:t>
      </w:r>
      <w:proofErr w:type="spellStart"/>
      <w:r w:rsidRPr="00D77E60">
        <w:rPr>
          <w:rFonts w:asciiTheme="minorHAnsi" w:hAnsiTheme="minorHAnsi" w:cstheme="minorHAnsi"/>
          <w:szCs w:val="24"/>
        </w:rPr>
        <w:t>Državnotožilskega</w:t>
      </w:r>
      <w:proofErr w:type="spellEnd"/>
      <w:r w:rsidRPr="00D77E60">
        <w:rPr>
          <w:rFonts w:asciiTheme="minorHAnsi" w:hAnsiTheme="minorHAnsi" w:cstheme="minorHAnsi"/>
          <w:szCs w:val="24"/>
        </w:rPr>
        <w:t xml:space="preserve"> reda, bo moral ta izpit, skladno z določbo 136. člena Zakona o državnem tožilstvu (Uradni list RS, št. 58/11 in naslednji), opraviti najkasneje v enem letu po sklenitvi pogodbe o zaposlitvi.</w:t>
      </w:r>
    </w:p>
    <w:p w14:paraId="4BAC9014" w14:textId="77777777" w:rsidR="00532F9F" w:rsidRPr="00D77E60" w:rsidRDefault="00532F9F" w:rsidP="00532F9F">
      <w:pPr>
        <w:spacing w:line="240" w:lineRule="auto"/>
        <w:rPr>
          <w:rFonts w:asciiTheme="minorHAnsi" w:hAnsiTheme="minorHAnsi" w:cstheme="minorHAnsi"/>
          <w:szCs w:val="24"/>
        </w:rPr>
      </w:pPr>
    </w:p>
    <w:p w14:paraId="38236885" w14:textId="0CEC3A0C" w:rsidR="00532F9F" w:rsidRPr="00D77E60" w:rsidRDefault="00464E05" w:rsidP="00532F9F">
      <w:pPr>
        <w:spacing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Naloge delovnega mesta so</w:t>
      </w:r>
      <w:r w:rsidR="00532F9F" w:rsidRPr="00D77E60">
        <w:rPr>
          <w:rFonts w:asciiTheme="minorHAnsi" w:hAnsiTheme="minorHAnsi" w:cstheme="minorHAnsi"/>
          <w:szCs w:val="24"/>
        </w:rPr>
        <w:t>:</w:t>
      </w:r>
    </w:p>
    <w:p w14:paraId="1CE9F835" w14:textId="3B1F4785" w:rsidR="00C56189" w:rsidRPr="00C56189" w:rsidRDefault="00C56189" w:rsidP="00C56189">
      <w:pPr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Cs w:val="24"/>
        </w:rPr>
      </w:pPr>
      <w:r w:rsidRPr="00C56189">
        <w:rPr>
          <w:rFonts w:asciiTheme="minorHAnsi" w:hAnsiTheme="minorHAnsi" w:cstheme="minorHAnsi"/>
          <w:szCs w:val="24"/>
        </w:rPr>
        <w:t>vodenje, organiziranje, koordiniranje in nadziranje dela v kadrovski službi</w:t>
      </w:r>
      <w:r>
        <w:rPr>
          <w:rFonts w:asciiTheme="minorHAnsi" w:hAnsiTheme="minorHAnsi" w:cstheme="minorHAnsi"/>
          <w:szCs w:val="24"/>
        </w:rPr>
        <w:t>,</w:t>
      </w:r>
    </w:p>
    <w:p w14:paraId="56E3CFD6" w14:textId="14D25B9F" w:rsidR="00C56189" w:rsidRPr="00C56189" w:rsidRDefault="00C56189" w:rsidP="00C56189">
      <w:pPr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Cs w:val="24"/>
        </w:rPr>
      </w:pPr>
      <w:r w:rsidRPr="00C56189">
        <w:rPr>
          <w:rFonts w:asciiTheme="minorHAnsi" w:hAnsiTheme="minorHAnsi" w:cstheme="minorHAnsi"/>
          <w:szCs w:val="24"/>
        </w:rPr>
        <w:t>izvrševanje zadev uprave organa</w:t>
      </w:r>
      <w:r>
        <w:rPr>
          <w:rFonts w:asciiTheme="minorHAnsi" w:hAnsiTheme="minorHAnsi" w:cstheme="minorHAnsi"/>
          <w:szCs w:val="24"/>
        </w:rPr>
        <w:t>,</w:t>
      </w:r>
    </w:p>
    <w:p w14:paraId="7CA939A0" w14:textId="32735782" w:rsidR="00C56189" w:rsidRPr="00C56189" w:rsidRDefault="00C56189" w:rsidP="00C56189">
      <w:pPr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Cs w:val="24"/>
        </w:rPr>
      </w:pPr>
      <w:r w:rsidRPr="00C56189">
        <w:rPr>
          <w:rFonts w:asciiTheme="minorHAnsi" w:hAnsiTheme="minorHAnsi" w:cstheme="minorHAnsi"/>
          <w:szCs w:val="24"/>
        </w:rPr>
        <w:t>definiranje, načrtovanje in optimiziranje ter posodabljanje poslovnih procesov</w:t>
      </w:r>
      <w:r>
        <w:rPr>
          <w:rFonts w:asciiTheme="minorHAnsi" w:hAnsiTheme="minorHAnsi" w:cstheme="minorHAnsi"/>
          <w:szCs w:val="24"/>
        </w:rPr>
        <w:t>,</w:t>
      </w:r>
    </w:p>
    <w:p w14:paraId="0314BD1E" w14:textId="1E3E205F" w:rsidR="00C56189" w:rsidRPr="00C56189" w:rsidRDefault="00C56189" w:rsidP="00C56189">
      <w:pPr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Cs w:val="24"/>
        </w:rPr>
      </w:pPr>
      <w:r w:rsidRPr="00C56189">
        <w:rPr>
          <w:rFonts w:asciiTheme="minorHAnsi" w:hAnsiTheme="minorHAnsi" w:cstheme="minorHAnsi"/>
          <w:szCs w:val="24"/>
        </w:rPr>
        <w:t>sprejem odločitev in priprava strokovnih podlag za najpomembnejše odločitve na kadrovskem področju</w:t>
      </w:r>
      <w:r>
        <w:rPr>
          <w:rFonts w:asciiTheme="minorHAnsi" w:hAnsiTheme="minorHAnsi" w:cstheme="minorHAnsi"/>
          <w:szCs w:val="24"/>
        </w:rPr>
        <w:t>,</w:t>
      </w:r>
    </w:p>
    <w:p w14:paraId="4DA7E377" w14:textId="22884A1B" w:rsidR="00C56189" w:rsidRPr="00C56189" w:rsidRDefault="00C56189" w:rsidP="00C56189">
      <w:pPr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Cs w:val="24"/>
        </w:rPr>
      </w:pPr>
      <w:r w:rsidRPr="00C56189">
        <w:rPr>
          <w:rFonts w:asciiTheme="minorHAnsi" w:hAnsiTheme="minorHAnsi" w:cstheme="minorHAnsi"/>
          <w:szCs w:val="24"/>
        </w:rPr>
        <w:t>priprava pomembnejših poročil, analiz in informacij s področja dela</w:t>
      </w:r>
      <w:r>
        <w:rPr>
          <w:rFonts w:asciiTheme="minorHAnsi" w:hAnsiTheme="minorHAnsi" w:cstheme="minorHAnsi"/>
          <w:szCs w:val="24"/>
        </w:rPr>
        <w:t>,</w:t>
      </w:r>
    </w:p>
    <w:p w14:paraId="4DEA6E71" w14:textId="4B35DB2E" w:rsidR="00C56189" w:rsidRPr="00C56189" w:rsidRDefault="00C56189" w:rsidP="003D7B1E">
      <w:pPr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Cs w:val="24"/>
        </w:rPr>
      </w:pPr>
      <w:r w:rsidRPr="00C56189">
        <w:rPr>
          <w:rFonts w:asciiTheme="minorHAnsi" w:hAnsiTheme="minorHAnsi" w:cstheme="minorHAnsi"/>
          <w:szCs w:val="24"/>
        </w:rPr>
        <w:t>priprava splošnih aktov, kadrovskih načrtov, sistemizacij in drugih strokovnih ter organizacijskih navodil, ki se nanašajo na kadrovsko poslovanje</w:t>
      </w:r>
      <w:r>
        <w:rPr>
          <w:rFonts w:asciiTheme="minorHAnsi" w:hAnsiTheme="minorHAnsi" w:cstheme="minorHAnsi"/>
          <w:szCs w:val="24"/>
        </w:rPr>
        <w:t>,</w:t>
      </w:r>
    </w:p>
    <w:p w14:paraId="359BD2AC" w14:textId="09B2FFF5" w:rsidR="00C56189" w:rsidRPr="00C56189" w:rsidRDefault="00C56189" w:rsidP="00C56189">
      <w:pPr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i</w:t>
      </w:r>
      <w:r w:rsidRPr="00C56189">
        <w:rPr>
          <w:rFonts w:asciiTheme="minorHAnsi" w:hAnsiTheme="minorHAnsi" w:cstheme="minorHAnsi"/>
          <w:szCs w:val="24"/>
        </w:rPr>
        <w:t>zdelava osnutkov pogodb, odločb, sklepov, odredb in navodil, povezanih s kadrovskim poslovanjem</w:t>
      </w:r>
      <w:r>
        <w:rPr>
          <w:rFonts w:asciiTheme="minorHAnsi" w:hAnsiTheme="minorHAnsi" w:cstheme="minorHAnsi"/>
          <w:szCs w:val="24"/>
        </w:rPr>
        <w:t>,</w:t>
      </w:r>
    </w:p>
    <w:p w14:paraId="01C4F507" w14:textId="6655323C" w:rsidR="00C56189" w:rsidRPr="00C56189" w:rsidRDefault="00C56189" w:rsidP="00731C53">
      <w:pPr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Cs w:val="24"/>
        </w:rPr>
      </w:pPr>
      <w:r w:rsidRPr="00C56189">
        <w:rPr>
          <w:rFonts w:asciiTheme="minorHAnsi" w:hAnsiTheme="minorHAnsi" w:cstheme="minorHAnsi"/>
          <w:szCs w:val="24"/>
        </w:rPr>
        <w:t>opravljanje najzahtevnejših strokovnih del skladno s predpisi, ki urejajo postopek na posameznem področju, in materialnimi predpisi</w:t>
      </w:r>
      <w:r>
        <w:rPr>
          <w:rFonts w:asciiTheme="minorHAnsi" w:hAnsiTheme="minorHAnsi" w:cstheme="minorHAnsi"/>
          <w:szCs w:val="24"/>
        </w:rPr>
        <w:t>,</w:t>
      </w:r>
    </w:p>
    <w:p w14:paraId="5E8049F3" w14:textId="51D40AA6" w:rsidR="00532F9F" w:rsidRPr="00D77E60" w:rsidRDefault="00C56189" w:rsidP="00C56189">
      <w:pPr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Cs w:val="24"/>
        </w:rPr>
      </w:pPr>
      <w:r w:rsidRPr="00C56189">
        <w:rPr>
          <w:rFonts w:asciiTheme="minorHAnsi" w:hAnsiTheme="minorHAnsi" w:cstheme="minorHAnsi"/>
          <w:szCs w:val="24"/>
        </w:rPr>
        <w:t>opravljanje drugih del po odredbi vodje tožilstva ali direktorja</w:t>
      </w:r>
      <w:r w:rsidR="00532F9F" w:rsidRPr="00D77E60">
        <w:rPr>
          <w:rFonts w:asciiTheme="minorHAnsi" w:hAnsiTheme="minorHAnsi" w:cstheme="minorHAnsi"/>
          <w:szCs w:val="24"/>
        </w:rPr>
        <w:t>.</w:t>
      </w:r>
    </w:p>
    <w:p w14:paraId="7AA1E5BC" w14:textId="77777777" w:rsidR="00532F9F" w:rsidRPr="00D77E60" w:rsidRDefault="00532F9F" w:rsidP="00532F9F">
      <w:pPr>
        <w:spacing w:line="240" w:lineRule="auto"/>
        <w:ind w:left="360"/>
        <w:rPr>
          <w:rFonts w:asciiTheme="minorHAnsi" w:hAnsiTheme="minorHAnsi" w:cstheme="minorHAnsi"/>
          <w:szCs w:val="24"/>
        </w:rPr>
      </w:pPr>
    </w:p>
    <w:p w14:paraId="2FF7642B" w14:textId="77777777" w:rsidR="00532F9F" w:rsidRPr="00D77E60" w:rsidRDefault="00532F9F" w:rsidP="000744FF">
      <w:pPr>
        <w:spacing w:line="240" w:lineRule="auto"/>
        <w:rPr>
          <w:rFonts w:asciiTheme="minorHAnsi" w:hAnsiTheme="minorHAnsi" w:cstheme="minorHAnsi"/>
          <w:b/>
          <w:szCs w:val="24"/>
          <w:u w:val="single"/>
        </w:rPr>
      </w:pPr>
      <w:r w:rsidRPr="00D77E60">
        <w:rPr>
          <w:rFonts w:asciiTheme="minorHAnsi" w:hAnsiTheme="minorHAnsi" w:cstheme="minorHAnsi"/>
          <w:b/>
          <w:szCs w:val="24"/>
          <w:u w:val="single"/>
        </w:rPr>
        <w:t>Prijava mora vsebovati:</w:t>
      </w:r>
    </w:p>
    <w:p w14:paraId="40CA9DAA" w14:textId="23308D25" w:rsidR="00532F9F" w:rsidRPr="00433813" w:rsidRDefault="00532F9F" w:rsidP="00532F9F">
      <w:pPr>
        <w:numPr>
          <w:ilvl w:val="0"/>
          <w:numId w:val="2"/>
        </w:numPr>
        <w:tabs>
          <w:tab w:val="clear" w:pos="720"/>
          <w:tab w:val="num" w:pos="360"/>
        </w:tabs>
        <w:spacing w:line="240" w:lineRule="auto"/>
        <w:ind w:left="360"/>
        <w:rPr>
          <w:rFonts w:asciiTheme="minorHAnsi" w:hAnsiTheme="minorHAnsi" w:cstheme="minorHAnsi"/>
          <w:szCs w:val="24"/>
        </w:rPr>
      </w:pPr>
      <w:r w:rsidRPr="00433813">
        <w:rPr>
          <w:rFonts w:asciiTheme="minorHAnsi" w:hAnsiTheme="minorHAnsi" w:cstheme="minorHAnsi"/>
          <w:szCs w:val="24"/>
        </w:rPr>
        <w:t xml:space="preserve">pisno izjavo </w:t>
      </w:r>
      <w:r w:rsidR="009E161B">
        <w:rPr>
          <w:rFonts w:asciiTheme="minorHAnsi" w:hAnsiTheme="minorHAnsi" w:cstheme="minorHAnsi"/>
          <w:szCs w:val="24"/>
        </w:rPr>
        <w:t xml:space="preserve">kandidata </w:t>
      </w:r>
      <w:r w:rsidRPr="00433813">
        <w:rPr>
          <w:rFonts w:asciiTheme="minorHAnsi" w:hAnsiTheme="minorHAnsi" w:cstheme="minorHAnsi"/>
          <w:szCs w:val="24"/>
        </w:rPr>
        <w:t xml:space="preserve">o izpolnjevanju pogoja glede zahtevane izobrazbe, iz katere mora biti razvidna stopnja in smer izobrazbe, </w:t>
      </w:r>
      <w:r w:rsidR="0063616D">
        <w:rPr>
          <w:rFonts w:asciiTheme="minorHAnsi" w:hAnsiTheme="minorHAnsi" w:cstheme="minorHAnsi"/>
          <w:szCs w:val="24"/>
        </w:rPr>
        <w:t xml:space="preserve">pridobljen strokovni naziv ter </w:t>
      </w:r>
      <w:r w:rsidRPr="00433813">
        <w:rPr>
          <w:rFonts w:asciiTheme="minorHAnsi" w:hAnsiTheme="minorHAnsi" w:cstheme="minorHAnsi"/>
          <w:szCs w:val="24"/>
        </w:rPr>
        <w:t xml:space="preserve">datum zaključka izobraževanja </w:t>
      </w:r>
      <w:r w:rsidR="0063616D">
        <w:rPr>
          <w:rFonts w:asciiTheme="minorHAnsi" w:hAnsiTheme="minorHAnsi" w:cstheme="minorHAnsi"/>
          <w:szCs w:val="24"/>
        </w:rPr>
        <w:t>in</w:t>
      </w:r>
      <w:r w:rsidRPr="00433813">
        <w:rPr>
          <w:rFonts w:asciiTheme="minorHAnsi" w:hAnsiTheme="minorHAnsi" w:cstheme="minorHAnsi"/>
          <w:szCs w:val="24"/>
        </w:rPr>
        <w:t xml:space="preserve"> ustanova, na kateri je bila izobrazba pridobljena;</w:t>
      </w:r>
    </w:p>
    <w:p w14:paraId="2694C72E" w14:textId="1415B439" w:rsidR="00532F9F" w:rsidRDefault="000744FF" w:rsidP="00532F9F">
      <w:pPr>
        <w:numPr>
          <w:ilvl w:val="0"/>
          <w:numId w:val="2"/>
        </w:numPr>
        <w:tabs>
          <w:tab w:val="clear" w:pos="720"/>
          <w:tab w:val="num" w:pos="360"/>
        </w:tabs>
        <w:spacing w:line="240" w:lineRule="auto"/>
        <w:ind w:left="36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pisno izjavo kandidata, ki vsebuje </w:t>
      </w:r>
      <w:r w:rsidR="00532F9F" w:rsidRPr="00433813">
        <w:rPr>
          <w:rFonts w:asciiTheme="minorHAnsi" w:hAnsiTheme="minorHAnsi" w:cstheme="minorHAnsi"/>
          <w:szCs w:val="24"/>
        </w:rPr>
        <w:t>opis delovnih izkušenj, iz katerega je razvidno izpolnjevanje pogoja glede zahtevanih delovnih izkušenj (</w:t>
      </w:r>
      <w:r w:rsidRPr="000744FF">
        <w:rPr>
          <w:rFonts w:asciiTheme="minorHAnsi" w:hAnsiTheme="minorHAnsi" w:cstheme="minorHAnsi"/>
          <w:szCs w:val="24"/>
        </w:rPr>
        <w:t>opis naj vsebuje navedbo delodajalca, skupen čas trajanja dela z datumom sklenitve in datumom prekinitve delovnega razmerja pri posameznem delodajalcu, opis dela ter stopnja zahtevnosti delovnega mesta</w:t>
      </w:r>
      <w:r w:rsidR="00532F9F" w:rsidRPr="00433813">
        <w:rPr>
          <w:rFonts w:asciiTheme="minorHAnsi" w:hAnsiTheme="minorHAnsi" w:cstheme="minorHAnsi"/>
          <w:szCs w:val="24"/>
        </w:rPr>
        <w:t>);</w:t>
      </w:r>
    </w:p>
    <w:p w14:paraId="0C3FB4BF" w14:textId="20FC5E5D" w:rsidR="000744FF" w:rsidRDefault="000744FF" w:rsidP="00532F9F">
      <w:pPr>
        <w:numPr>
          <w:ilvl w:val="0"/>
          <w:numId w:val="2"/>
        </w:numPr>
        <w:tabs>
          <w:tab w:val="clear" w:pos="720"/>
          <w:tab w:val="num" w:pos="360"/>
        </w:tabs>
        <w:spacing w:line="240" w:lineRule="auto"/>
        <w:ind w:left="36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pisno izjavo kandidata, da ima sklenjeno delovno razmerje za nedoločen čas v državni upravi, pravosodnih organih, drugih državnih organih in upravah lokalnih skupnostih, ki so pristopili k »Dogovoru o vključitvi v interni trg dela«;</w:t>
      </w:r>
    </w:p>
    <w:p w14:paraId="7BE447F6" w14:textId="4030FEF2" w:rsidR="00A53233" w:rsidRPr="00433813" w:rsidRDefault="00A53233" w:rsidP="00532F9F">
      <w:pPr>
        <w:numPr>
          <w:ilvl w:val="0"/>
          <w:numId w:val="2"/>
        </w:numPr>
        <w:tabs>
          <w:tab w:val="clear" w:pos="720"/>
          <w:tab w:val="num" w:pos="360"/>
        </w:tabs>
        <w:spacing w:line="240" w:lineRule="auto"/>
        <w:ind w:left="36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pisno izjavo kandidata o izpolnjevanju pogoja glede uradniškega naziva, iz katere je razviden uradniški naziv, ki ga kandidat ima;</w:t>
      </w:r>
    </w:p>
    <w:p w14:paraId="34A9F77E" w14:textId="369454C3" w:rsidR="0063616D" w:rsidRPr="00433813" w:rsidRDefault="00532F9F" w:rsidP="0063616D">
      <w:pPr>
        <w:numPr>
          <w:ilvl w:val="0"/>
          <w:numId w:val="2"/>
        </w:numPr>
        <w:tabs>
          <w:tab w:val="clear" w:pos="720"/>
          <w:tab w:val="num" w:pos="360"/>
        </w:tabs>
        <w:spacing w:line="240" w:lineRule="auto"/>
        <w:ind w:left="360"/>
        <w:rPr>
          <w:rFonts w:asciiTheme="minorHAnsi" w:hAnsiTheme="minorHAnsi" w:cstheme="minorHAnsi"/>
          <w:szCs w:val="24"/>
        </w:rPr>
      </w:pPr>
      <w:r w:rsidRPr="00433813">
        <w:rPr>
          <w:rFonts w:asciiTheme="minorHAnsi" w:hAnsiTheme="minorHAnsi" w:cstheme="minorHAnsi"/>
          <w:szCs w:val="24"/>
        </w:rPr>
        <w:t>pisno izjavo kandidat</w:t>
      </w:r>
      <w:r w:rsidR="0063616D">
        <w:rPr>
          <w:rFonts w:asciiTheme="minorHAnsi" w:hAnsiTheme="minorHAnsi" w:cstheme="minorHAnsi"/>
          <w:szCs w:val="24"/>
        </w:rPr>
        <w:t>a o opravljenem obveznem usposabljanju za imenovanje v naziv;</w:t>
      </w:r>
    </w:p>
    <w:p w14:paraId="205B5C17" w14:textId="373916D5" w:rsidR="00532F9F" w:rsidRPr="00433813" w:rsidRDefault="0063616D" w:rsidP="0076365C">
      <w:pPr>
        <w:numPr>
          <w:ilvl w:val="0"/>
          <w:numId w:val="2"/>
        </w:numPr>
        <w:tabs>
          <w:tab w:val="clear" w:pos="720"/>
          <w:tab w:val="num" w:pos="360"/>
        </w:tabs>
        <w:spacing w:line="240" w:lineRule="auto"/>
        <w:ind w:left="360"/>
        <w:rPr>
          <w:rFonts w:asciiTheme="minorHAnsi" w:hAnsiTheme="minorHAnsi" w:cstheme="minorHAnsi"/>
          <w:szCs w:val="24"/>
        </w:rPr>
      </w:pPr>
      <w:r w:rsidRPr="0063616D">
        <w:rPr>
          <w:rFonts w:asciiTheme="minorHAnsi" w:hAnsiTheme="minorHAnsi" w:cstheme="minorHAnsi"/>
          <w:szCs w:val="24"/>
        </w:rPr>
        <w:t xml:space="preserve">pisno izjavo kandidata, da za namen tega postopka dovoljuje </w:t>
      </w:r>
      <w:r>
        <w:rPr>
          <w:rFonts w:asciiTheme="minorHAnsi" w:hAnsiTheme="minorHAnsi" w:cstheme="minorHAnsi"/>
          <w:szCs w:val="24"/>
        </w:rPr>
        <w:t>Okrožnemu državnemu tožilstvu v Ljubljani</w:t>
      </w:r>
      <w:r w:rsidRPr="0063616D">
        <w:rPr>
          <w:rFonts w:asciiTheme="minorHAnsi" w:hAnsiTheme="minorHAnsi" w:cstheme="minorHAnsi"/>
          <w:szCs w:val="24"/>
        </w:rPr>
        <w:t xml:space="preserve"> pridobitev podatkov iz centralne kadrovske evidence oziroma iz kadrovske evidence organa, v katerem opravlja delo</w:t>
      </w:r>
      <w:r>
        <w:rPr>
          <w:rFonts w:asciiTheme="minorHAnsi" w:hAnsiTheme="minorHAnsi" w:cstheme="minorHAnsi"/>
          <w:szCs w:val="24"/>
        </w:rPr>
        <w:t>;</w:t>
      </w:r>
    </w:p>
    <w:p w14:paraId="0689DF03" w14:textId="3D8B3C65" w:rsidR="00F23A95" w:rsidRPr="00D77E60" w:rsidRDefault="00F23A95" w:rsidP="0076365C">
      <w:pPr>
        <w:numPr>
          <w:ilvl w:val="0"/>
          <w:numId w:val="2"/>
        </w:numPr>
        <w:tabs>
          <w:tab w:val="clear" w:pos="720"/>
          <w:tab w:val="num" w:pos="360"/>
        </w:tabs>
        <w:spacing w:line="240" w:lineRule="auto"/>
        <w:ind w:left="360"/>
        <w:rPr>
          <w:rFonts w:asciiTheme="minorHAnsi" w:hAnsiTheme="minorHAnsi" w:cstheme="minorHAnsi"/>
          <w:szCs w:val="24"/>
        </w:rPr>
      </w:pPr>
      <w:r w:rsidRPr="00433813">
        <w:rPr>
          <w:rFonts w:asciiTheme="minorHAnsi" w:hAnsiTheme="minorHAnsi" w:cstheme="minorHAnsi"/>
          <w:szCs w:val="24"/>
        </w:rPr>
        <w:t>pisno izjavo kandidata, da soglaša s tem, da bo Okrožno državno tožilstvo v Ljubljani</w:t>
      </w:r>
      <w:r>
        <w:rPr>
          <w:rFonts w:asciiTheme="minorHAnsi" w:hAnsiTheme="minorHAnsi" w:cstheme="minorHAnsi"/>
          <w:szCs w:val="24"/>
        </w:rPr>
        <w:t xml:space="preserve"> </w:t>
      </w:r>
      <w:r w:rsidRPr="00F23A95">
        <w:rPr>
          <w:rFonts w:asciiTheme="minorHAnsi" w:hAnsiTheme="minorHAnsi" w:cstheme="minorHAnsi"/>
          <w:szCs w:val="24"/>
        </w:rPr>
        <w:t>osebne podatke, ki jih je navedel v prijavi za prosto delovno mesto in v tej izjavi, obdelovalo v skladu z veljavnim zakonom, ki ureja varstvo osebnih podatkov, in določili Splošne uredbe o varstvu osebnih podatkov (GDPR) izključno za namen izvedbe predmetne javne objave</w:t>
      </w:r>
      <w:r>
        <w:rPr>
          <w:rFonts w:asciiTheme="minorHAnsi" w:hAnsiTheme="minorHAnsi" w:cstheme="minorHAnsi"/>
          <w:szCs w:val="24"/>
        </w:rPr>
        <w:t>.</w:t>
      </w:r>
    </w:p>
    <w:p w14:paraId="6BE8A1DD" w14:textId="77777777" w:rsidR="00532F9F" w:rsidRPr="00D77E60" w:rsidRDefault="00532F9F" w:rsidP="00532F9F">
      <w:pPr>
        <w:spacing w:line="240" w:lineRule="auto"/>
        <w:rPr>
          <w:rFonts w:asciiTheme="minorHAnsi" w:hAnsiTheme="minorHAnsi" w:cstheme="minorHAnsi"/>
          <w:szCs w:val="24"/>
        </w:rPr>
      </w:pPr>
    </w:p>
    <w:p w14:paraId="14008828" w14:textId="57E06846" w:rsidR="00532F9F" w:rsidRPr="00D77E60" w:rsidRDefault="00532F9F" w:rsidP="00532F9F">
      <w:pPr>
        <w:spacing w:line="240" w:lineRule="auto"/>
        <w:rPr>
          <w:rFonts w:asciiTheme="minorHAnsi" w:hAnsiTheme="minorHAnsi" w:cstheme="minorHAnsi"/>
          <w:szCs w:val="24"/>
        </w:rPr>
      </w:pPr>
      <w:r w:rsidRPr="00D77E60">
        <w:rPr>
          <w:rFonts w:asciiTheme="minorHAnsi" w:hAnsiTheme="minorHAnsi" w:cstheme="minorHAnsi"/>
          <w:szCs w:val="24"/>
        </w:rPr>
        <w:lastRenderedPageBreak/>
        <w:t>Zaželeno je, da prijava vsebuje tudi kratek življenjepis ter da kandidat v njej poleg formalne izobrazbe navede tudi druga znanja</w:t>
      </w:r>
      <w:r w:rsidR="00122F96">
        <w:rPr>
          <w:rFonts w:asciiTheme="minorHAnsi" w:hAnsiTheme="minorHAnsi" w:cstheme="minorHAnsi"/>
          <w:szCs w:val="24"/>
        </w:rPr>
        <w:t>, sposobnosti</w:t>
      </w:r>
      <w:r w:rsidRPr="00D77E60">
        <w:rPr>
          <w:rFonts w:asciiTheme="minorHAnsi" w:hAnsiTheme="minorHAnsi" w:cstheme="minorHAnsi"/>
          <w:szCs w:val="24"/>
        </w:rPr>
        <w:t xml:space="preserve"> in veščine, ki jih je pridobil. </w:t>
      </w:r>
    </w:p>
    <w:p w14:paraId="7374198E" w14:textId="77777777" w:rsidR="00532F9F" w:rsidRPr="00D77E60" w:rsidRDefault="00532F9F" w:rsidP="00532F9F">
      <w:pPr>
        <w:spacing w:line="240" w:lineRule="auto"/>
        <w:rPr>
          <w:rFonts w:asciiTheme="minorHAnsi" w:hAnsiTheme="minorHAnsi" w:cstheme="minorHAnsi"/>
          <w:szCs w:val="24"/>
        </w:rPr>
      </w:pPr>
    </w:p>
    <w:p w14:paraId="4805512D" w14:textId="4BF14001" w:rsidR="00532F9F" w:rsidRDefault="00122F96" w:rsidP="00122F96">
      <w:pPr>
        <w:spacing w:line="240" w:lineRule="auto"/>
        <w:rPr>
          <w:rFonts w:asciiTheme="minorHAnsi" w:hAnsiTheme="minorHAnsi" w:cstheme="minorHAnsi"/>
          <w:szCs w:val="24"/>
        </w:rPr>
      </w:pPr>
      <w:r w:rsidRPr="00122F96">
        <w:rPr>
          <w:rFonts w:asciiTheme="minorHAnsi" w:hAnsiTheme="minorHAnsi" w:cstheme="minorHAnsi"/>
          <w:szCs w:val="24"/>
        </w:rPr>
        <w:t>Strokovna usposobljenost kandidatov se bo presojala na podlagi navedb v prijavi, na podlagi</w:t>
      </w:r>
      <w:r w:rsidR="00656EF4">
        <w:rPr>
          <w:rFonts w:asciiTheme="minorHAnsi" w:hAnsiTheme="minorHAnsi" w:cstheme="minorHAnsi"/>
          <w:szCs w:val="24"/>
        </w:rPr>
        <w:t xml:space="preserve"> </w:t>
      </w:r>
      <w:r w:rsidRPr="00122F96">
        <w:rPr>
          <w:rFonts w:asciiTheme="minorHAnsi" w:hAnsiTheme="minorHAnsi" w:cstheme="minorHAnsi"/>
          <w:szCs w:val="24"/>
        </w:rPr>
        <w:t>predloženih pisnih izjav in v skladu z merili in metodami za preverjanje strokovne usposobljenosti</w:t>
      </w:r>
      <w:r>
        <w:rPr>
          <w:rFonts w:asciiTheme="minorHAnsi" w:hAnsiTheme="minorHAnsi" w:cstheme="minorHAnsi"/>
          <w:szCs w:val="24"/>
        </w:rPr>
        <w:t xml:space="preserve"> </w:t>
      </w:r>
      <w:r w:rsidRPr="00122F96">
        <w:rPr>
          <w:rFonts w:asciiTheme="minorHAnsi" w:hAnsiTheme="minorHAnsi" w:cstheme="minorHAnsi"/>
          <w:szCs w:val="24"/>
        </w:rPr>
        <w:t>kandidatov</w:t>
      </w:r>
      <w:r w:rsidR="00532F9F" w:rsidRPr="00D77E60">
        <w:rPr>
          <w:rFonts w:asciiTheme="minorHAnsi" w:hAnsiTheme="minorHAnsi" w:cstheme="minorHAnsi"/>
          <w:szCs w:val="24"/>
        </w:rPr>
        <w:t>.</w:t>
      </w:r>
    </w:p>
    <w:p w14:paraId="49F187E2" w14:textId="77777777" w:rsidR="008B3DAB" w:rsidRDefault="008B3DAB" w:rsidP="00122F96">
      <w:pPr>
        <w:spacing w:line="240" w:lineRule="auto"/>
        <w:rPr>
          <w:rFonts w:asciiTheme="minorHAnsi" w:hAnsiTheme="minorHAnsi" w:cstheme="minorHAnsi"/>
          <w:szCs w:val="24"/>
        </w:rPr>
      </w:pPr>
    </w:p>
    <w:p w14:paraId="381385A3" w14:textId="1F9DE327" w:rsidR="008B3DAB" w:rsidRPr="00D77E60" w:rsidRDefault="008B3DAB" w:rsidP="008B3DAB">
      <w:pPr>
        <w:spacing w:line="240" w:lineRule="auto"/>
        <w:rPr>
          <w:rFonts w:asciiTheme="minorHAnsi" w:hAnsiTheme="minorHAnsi" w:cstheme="minorHAnsi"/>
          <w:szCs w:val="24"/>
        </w:rPr>
      </w:pPr>
      <w:r w:rsidRPr="008B3DAB">
        <w:rPr>
          <w:rFonts w:asciiTheme="minorHAnsi" w:hAnsiTheme="minorHAnsi" w:cstheme="minorHAnsi"/>
          <w:szCs w:val="24"/>
        </w:rPr>
        <w:t>V izbirni postopek se bodo v skladu z 12. členom Uredbe o postopku za zasedbo delovnega</w:t>
      </w:r>
      <w:r>
        <w:rPr>
          <w:rFonts w:asciiTheme="minorHAnsi" w:hAnsiTheme="minorHAnsi" w:cstheme="minorHAnsi"/>
          <w:szCs w:val="24"/>
        </w:rPr>
        <w:t xml:space="preserve"> </w:t>
      </w:r>
      <w:r w:rsidRPr="008B3DAB">
        <w:rPr>
          <w:rFonts w:asciiTheme="minorHAnsi" w:hAnsiTheme="minorHAnsi" w:cstheme="minorHAnsi"/>
          <w:szCs w:val="24"/>
        </w:rPr>
        <w:t xml:space="preserve">mesta v organih državne uprave in v pravosodnih organih (Uradni list RS, št. 139/06 in </w:t>
      </w:r>
      <w:r>
        <w:rPr>
          <w:rFonts w:asciiTheme="minorHAnsi" w:hAnsiTheme="minorHAnsi" w:cstheme="minorHAnsi"/>
          <w:szCs w:val="24"/>
        </w:rPr>
        <w:t>naslednji</w:t>
      </w:r>
      <w:r w:rsidRPr="008B3DAB">
        <w:rPr>
          <w:rFonts w:asciiTheme="minorHAnsi" w:hAnsiTheme="minorHAnsi" w:cstheme="minorHAnsi"/>
          <w:szCs w:val="24"/>
        </w:rPr>
        <w:t>)</w:t>
      </w:r>
      <w:r>
        <w:rPr>
          <w:rFonts w:asciiTheme="minorHAnsi" w:hAnsiTheme="minorHAnsi" w:cstheme="minorHAnsi"/>
          <w:szCs w:val="24"/>
        </w:rPr>
        <w:t xml:space="preserve"> </w:t>
      </w:r>
      <w:r w:rsidRPr="008B3DAB">
        <w:rPr>
          <w:rFonts w:asciiTheme="minorHAnsi" w:hAnsiTheme="minorHAnsi" w:cstheme="minorHAnsi"/>
          <w:szCs w:val="24"/>
        </w:rPr>
        <w:t>uvrstile samo popolne in pravočasno prispele prijave in le tisti kandidati, ki izpolnjujejo natečajne</w:t>
      </w:r>
      <w:r>
        <w:rPr>
          <w:rFonts w:asciiTheme="minorHAnsi" w:hAnsiTheme="minorHAnsi" w:cstheme="minorHAnsi"/>
          <w:szCs w:val="24"/>
        </w:rPr>
        <w:t xml:space="preserve"> </w:t>
      </w:r>
      <w:r w:rsidRPr="008B3DAB">
        <w:rPr>
          <w:rFonts w:asciiTheme="minorHAnsi" w:hAnsiTheme="minorHAnsi" w:cstheme="minorHAnsi"/>
          <w:szCs w:val="24"/>
        </w:rPr>
        <w:t>pogoje.</w:t>
      </w:r>
    </w:p>
    <w:p w14:paraId="0F07F71A" w14:textId="77777777" w:rsidR="00532F9F" w:rsidRPr="00D77E60" w:rsidRDefault="00532F9F" w:rsidP="00532F9F">
      <w:pPr>
        <w:pStyle w:val="Navadensplet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38C6154B" w14:textId="77777777" w:rsidR="008B3DAB" w:rsidRDefault="00532F9F" w:rsidP="008B3DAB">
      <w:pPr>
        <w:spacing w:line="240" w:lineRule="auto"/>
        <w:rPr>
          <w:rFonts w:asciiTheme="minorHAnsi" w:hAnsiTheme="minorHAnsi" w:cstheme="minorHAnsi"/>
          <w:szCs w:val="24"/>
        </w:rPr>
      </w:pPr>
      <w:r w:rsidRPr="00D77E60">
        <w:rPr>
          <w:rFonts w:asciiTheme="minorHAnsi" w:hAnsiTheme="minorHAnsi" w:cstheme="minorHAnsi"/>
          <w:szCs w:val="24"/>
        </w:rPr>
        <w:t>Izbran</w:t>
      </w:r>
      <w:r w:rsidR="009707C4">
        <w:rPr>
          <w:rFonts w:asciiTheme="minorHAnsi" w:hAnsiTheme="minorHAnsi" w:cstheme="minorHAnsi"/>
          <w:szCs w:val="24"/>
        </w:rPr>
        <w:t>i</w:t>
      </w:r>
      <w:r w:rsidRPr="00D77E60">
        <w:rPr>
          <w:rFonts w:asciiTheme="minorHAnsi" w:hAnsiTheme="minorHAnsi" w:cstheme="minorHAnsi"/>
          <w:szCs w:val="24"/>
        </w:rPr>
        <w:t xml:space="preserve"> kandidat bo delo na uradniškem delovnem mestu opravljal v </w:t>
      </w:r>
      <w:r w:rsidR="008B3DAB">
        <w:rPr>
          <w:rFonts w:asciiTheme="minorHAnsi" w:hAnsiTheme="minorHAnsi" w:cstheme="minorHAnsi"/>
          <w:szCs w:val="24"/>
        </w:rPr>
        <w:t xml:space="preserve">uradniškem </w:t>
      </w:r>
      <w:r w:rsidRPr="00D77E60">
        <w:rPr>
          <w:rFonts w:asciiTheme="minorHAnsi" w:hAnsiTheme="minorHAnsi" w:cstheme="minorHAnsi"/>
          <w:szCs w:val="24"/>
        </w:rPr>
        <w:t xml:space="preserve">nazivu </w:t>
      </w:r>
      <w:r w:rsidR="00C56189">
        <w:rPr>
          <w:rFonts w:asciiTheme="minorHAnsi" w:hAnsiTheme="minorHAnsi" w:cstheme="minorHAnsi"/>
          <w:szCs w:val="24"/>
        </w:rPr>
        <w:t>svetnik</w:t>
      </w:r>
      <w:r w:rsidR="00F23A95">
        <w:rPr>
          <w:rFonts w:asciiTheme="minorHAnsi" w:hAnsiTheme="minorHAnsi" w:cstheme="minorHAnsi"/>
          <w:szCs w:val="24"/>
        </w:rPr>
        <w:t xml:space="preserve"> v </w:t>
      </w:r>
      <w:r w:rsidRPr="00D77E60">
        <w:rPr>
          <w:rFonts w:asciiTheme="minorHAnsi" w:hAnsiTheme="minorHAnsi" w:cstheme="minorHAnsi"/>
          <w:szCs w:val="24"/>
        </w:rPr>
        <w:t xml:space="preserve"> </w:t>
      </w:r>
      <w:r w:rsidR="00F23A95">
        <w:rPr>
          <w:rFonts w:asciiTheme="minorHAnsi" w:hAnsiTheme="minorHAnsi" w:cstheme="minorHAnsi"/>
          <w:szCs w:val="24"/>
        </w:rPr>
        <w:t>pravosodju II</w:t>
      </w:r>
      <w:r w:rsidRPr="00D77E60">
        <w:rPr>
          <w:rFonts w:asciiTheme="minorHAnsi" w:hAnsiTheme="minorHAnsi" w:cstheme="minorHAnsi"/>
          <w:szCs w:val="24"/>
        </w:rPr>
        <w:t xml:space="preserve">, z možnostjo napredovanja v naziv </w:t>
      </w:r>
      <w:r w:rsidR="00C56189">
        <w:rPr>
          <w:rFonts w:asciiTheme="minorHAnsi" w:hAnsiTheme="minorHAnsi" w:cstheme="minorHAnsi"/>
          <w:szCs w:val="24"/>
        </w:rPr>
        <w:t>svetnik</w:t>
      </w:r>
      <w:r w:rsidR="00F23A95">
        <w:rPr>
          <w:rFonts w:asciiTheme="minorHAnsi" w:hAnsiTheme="minorHAnsi" w:cstheme="minorHAnsi"/>
          <w:szCs w:val="24"/>
        </w:rPr>
        <w:t xml:space="preserve"> v </w:t>
      </w:r>
      <w:r w:rsidR="00F23A95" w:rsidRPr="00D77E60">
        <w:rPr>
          <w:rFonts w:asciiTheme="minorHAnsi" w:hAnsiTheme="minorHAnsi" w:cstheme="minorHAnsi"/>
          <w:szCs w:val="24"/>
        </w:rPr>
        <w:t xml:space="preserve"> </w:t>
      </w:r>
      <w:r w:rsidR="00F23A95">
        <w:rPr>
          <w:rFonts w:asciiTheme="minorHAnsi" w:hAnsiTheme="minorHAnsi" w:cstheme="minorHAnsi"/>
          <w:szCs w:val="24"/>
        </w:rPr>
        <w:t>pravosodju I</w:t>
      </w:r>
      <w:r w:rsidRPr="00D77E60">
        <w:rPr>
          <w:rFonts w:asciiTheme="minorHAnsi" w:hAnsiTheme="minorHAnsi" w:cstheme="minorHAnsi"/>
          <w:szCs w:val="24"/>
        </w:rPr>
        <w:t xml:space="preserve">. </w:t>
      </w:r>
      <w:r w:rsidR="008B3DAB" w:rsidRPr="008B3DAB">
        <w:rPr>
          <w:rFonts w:asciiTheme="minorHAnsi" w:hAnsiTheme="minorHAnsi" w:cstheme="minorHAnsi"/>
          <w:szCs w:val="24"/>
        </w:rPr>
        <w:t xml:space="preserve">Izbrani kandidat bo premeščen na uradniško delovno mesto </w:t>
      </w:r>
      <w:r w:rsidR="008B3DAB">
        <w:rPr>
          <w:rFonts w:asciiTheme="minorHAnsi" w:hAnsiTheme="minorHAnsi" w:cstheme="minorHAnsi"/>
          <w:szCs w:val="24"/>
        </w:rPr>
        <w:t>svetnik v pravosodju – vodja kadrovske službe</w:t>
      </w:r>
      <w:r w:rsidR="008B3DAB" w:rsidRPr="008B3DAB">
        <w:rPr>
          <w:rFonts w:asciiTheme="minorHAnsi" w:hAnsiTheme="minorHAnsi" w:cstheme="minorHAnsi"/>
          <w:szCs w:val="24"/>
        </w:rPr>
        <w:t xml:space="preserve"> za nedoločen</w:t>
      </w:r>
      <w:r w:rsidR="008B3DAB">
        <w:rPr>
          <w:rFonts w:asciiTheme="minorHAnsi" w:hAnsiTheme="minorHAnsi" w:cstheme="minorHAnsi"/>
          <w:szCs w:val="24"/>
        </w:rPr>
        <w:t xml:space="preserve"> </w:t>
      </w:r>
      <w:r w:rsidR="008B3DAB" w:rsidRPr="008B3DAB">
        <w:rPr>
          <w:rFonts w:asciiTheme="minorHAnsi" w:hAnsiTheme="minorHAnsi" w:cstheme="minorHAnsi"/>
          <w:szCs w:val="24"/>
        </w:rPr>
        <w:t xml:space="preserve">čas, s polnim delovnim časom in </w:t>
      </w:r>
      <w:r w:rsidR="008B3DAB">
        <w:rPr>
          <w:rFonts w:asciiTheme="minorHAnsi" w:hAnsiTheme="minorHAnsi" w:cstheme="minorHAnsi"/>
          <w:szCs w:val="24"/>
        </w:rPr>
        <w:t>6</w:t>
      </w:r>
      <w:r w:rsidR="008B3DAB" w:rsidRPr="008B3DAB">
        <w:rPr>
          <w:rFonts w:asciiTheme="minorHAnsi" w:hAnsiTheme="minorHAnsi" w:cstheme="minorHAnsi"/>
          <w:szCs w:val="24"/>
        </w:rPr>
        <w:t>-mesečnim poskusnim delom. Poskusno delo se lahko podaljša</w:t>
      </w:r>
      <w:r w:rsidR="008B3DAB">
        <w:rPr>
          <w:rFonts w:asciiTheme="minorHAnsi" w:hAnsiTheme="minorHAnsi" w:cstheme="minorHAnsi"/>
          <w:szCs w:val="24"/>
        </w:rPr>
        <w:t xml:space="preserve"> </w:t>
      </w:r>
      <w:r w:rsidR="008B3DAB" w:rsidRPr="008B3DAB">
        <w:rPr>
          <w:rFonts w:asciiTheme="minorHAnsi" w:hAnsiTheme="minorHAnsi" w:cstheme="minorHAnsi"/>
          <w:szCs w:val="24"/>
        </w:rPr>
        <w:t>v primeru začasne odsotnosti z dela</w:t>
      </w:r>
      <w:r w:rsidR="008B3DAB">
        <w:rPr>
          <w:rFonts w:asciiTheme="minorHAnsi" w:hAnsiTheme="minorHAnsi" w:cstheme="minorHAnsi"/>
          <w:szCs w:val="24"/>
        </w:rPr>
        <w:t>.</w:t>
      </w:r>
    </w:p>
    <w:p w14:paraId="5A83491C" w14:textId="77777777" w:rsidR="008B3DAB" w:rsidRDefault="008B3DAB" w:rsidP="008B3DAB">
      <w:pPr>
        <w:spacing w:line="240" w:lineRule="auto"/>
        <w:rPr>
          <w:rFonts w:asciiTheme="minorHAnsi" w:hAnsiTheme="minorHAnsi" w:cstheme="minorHAnsi"/>
          <w:szCs w:val="24"/>
        </w:rPr>
      </w:pPr>
    </w:p>
    <w:p w14:paraId="3F9F6C6C" w14:textId="7D5B1CE1" w:rsidR="00532F9F" w:rsidRPr="00D77E60" w:rsidRDefault="00532F9F" w:rsidP="008B3DAB">
      <w:pPr>
        <w:spacing w:line="240" w:lineRule="auto"/>
        <w:rPr>
          <w:rFonts w:asciiTheme="minorHAnsi" w:hAnsiTheme="minorHAnsi" w:cstheme="minorHAnsi"/>
          <w:szCs w:val="24"/>
        </w:rPr>
      </w:pPr>
      <w:r w:rsidRPr="00D77E60">
        <w:rPr>
          <w:rFonts w:asciiTheme="minorHAnsi" w:hAnsiTheme="minorHAnsi" w:cstheme="minorHAnsi"/>
          <w:szCs w:val="24"/>
        </w:rPr>
        <w:t>Izbran</w:t>
      </w:r>
      <w:r w:rsidR="009707C4">
        <w:rPr>
          <w:rFonts w:asciiTheme="minorHAnsi" w:hAnsiTheme="minorHAnsi" w:cstheme="minorHAnsi"/>
          <w:szCs w:val="24"/>
        </w:rPr>
        <w:t>i</w:t>
      </w:r>
      <w:r w:rsidRPr="00D77E60">
        <w:rPr>
          <w:rFonts w:asciiTheme="minorHAnsi" w:hAnsiTheme="minorHAnsi" w:cstheme="minorHAnsi"/>
          <w:szCs w:val="24"/>
        </w:rPr>
        <w:t xml:space="preserve"> kandidat bo delo opravljal v prostorih Okrožnega državnega tožilstva v Ljubljani.</w:t>
      </w:r>
      <w:r w:rsidR="00120F39" w:rsidRPr="00120F39">
        <w:t xml:space="preserve"> </w:t>
      </w:r>
      <w:r w:rsidR="00082745" w:rsidRPr="00120F39">
        <w:rPr>
          <w:rFonts w:asciiTheme="minorHAnsi" w:hAnsiTheme="minorHAnsi" w:cstheme="minorHAnsi"/>
          <w:szCs w:val="24"/>
        </w:rPr>
        <w:t xml:space="preserve">Izhodiščni plačni razred za razpisano delovno mesto je </w:t>
      </w:r>
      <w:r w:rsidR="00C56189">
        <w:rPr>
          <w:rFonts w:asciiTheme="minorHAnsi" w:hAnsiTheme="minorHAnsi" w:cstheme="minorHAnsi"/>
          <w:szCs w:val="24"/>
        </w:rPr>
        <w:t>28</w:t>
      </w:r>
      <w:r w:rsidR="00082745" w:rsidRPr="00120F39">
        <w:rPr>
          <w:rFonts w:asciiTheme="minorHAnsi" w:hAnsiTheme="minorHAnsi" w:cstheme="minorHAnsi"/>
          <w:szCs w:val="24"/>
        </w:rPr>
        <w:t xml:space="preserve"> (</w:t>
      </w:r>
      <w:r w:rsidR="00C56189" w:rsidRPr="00C56189">
        <w:rPr>
          <w:rFonts w:asciiTheme="minorHAnsi" w:hAnsiTheme="minorHAnsi" w:cstheme="minorHAnsi"/>
          <w:szCs w:val="24"/>
        </w:rPr>
        <w:t>2</w:t>
      </w:r>
      <w:r w:rsidR="00C56189">
        <w:rPr>
          <w:rFonts w:asciiTheme="minorHAnsi" w:hAnsiTheme="minorHAnsi" w:cstheme="minorHAnsi"/>
          <w:szCs w:val="24"/>
        </w:rPr>
        <w:t>.</w:t>
      </w:r>
      <w:r w:rsidR="00C56189" w:rsidRPr="00C56189">
        <w:rPr>
          <w:rFonts w:asciiTheme="minorHAnsi" w:hAnsiTheme="minorHAnsi" w:cstheme="minorHAnsi"/>
          <w:szCs w:val="24"/>
        </w:rPr>
        <w:t>785,27</w:t>
      </w:r>
      <w:r w:rsidR="00C56189">
        <w:rPr>
          <w:rFonts w:asciiTheme="minorHAnsi" w:hAnsiTheme="minorHAnsi" w:cstheme="minorHAnsi"/>
          <w:szCs w:val="24"/>
        </w:rPr>
        <w:t xml:space="preserve"> </w:t>
      </w:r>
      <w:r w:rsidR="00082745">
        <w:rPr>
          <w:rFonts w:asciiTheme="minorHAnsi" w:hAnsiTheme="minorHAnsi" w:cstheme="minorHAnsi"/>
          <w:szCs w:val="24"/>
        </w:rPr>
        <w:t>EUR</w:t>
      </w:r>
      <w:r w:rsidR="00082745" w:rsidRPr="00120F39">
        <w:rPr>
          <w:rFonts w:asciiTheme="minorHAnsi" w:hAnsiTheme="minorHAnsi" w:cstheme="minorHAnsi"/>
          <w:szCs w:val="24"/>
        </w:rPr>
        <w:t xml:space="preserve"> bruto)</w:t>
      </w:r>
      <w:r w:rsidR="00120F39" w:rsidRPr="00120F39">
        <w:rPr>
          <w:rFonts w:asciiTheme="minorHAnsi" w:hAnsiTheme="minorHAnsi" w:cstheme="minorHAnsi"/>
          <w:szCs w:val="24"/>
        </w:rPr>
        <w:t>.</w:t>
      </w:r>
    </w:p>
    <w:p w14:paraId="620F4C1D" w14:textId="77777777" w:rsidR="00532F9F" w:rsidRPr="00D77E60" w:rsidRDefault="00532F9F" w:rsidP="00532F9F">
      <w:pPr>
        <w:spacing w:line="240" w:lineRule="auto"/>
        <w:rPr>
          <w:rFonts w:asciiTheme="minorHAnsi" w:hAnsiTheme="minorHAnsi" w:cstheme="minorHAnsi"/>
          <w:szCs w:val="24"/>
        </w:rPr>
      </w:pPr>
    </w:p>
    <w:p w14:paraId="7FE7EF6A" w14:textId="18A76CB7" w:rsidR="00532F9F" w:rsidRPr="00D77E60" w:rsidRDefault="00532F9F" w:rsidP="00532F9F">
      <w:pPr>
        <w:pStyle w:val="Telobesedila"/>
        <w:rPr>
          <w:rFonts w:asciiTheme="minorHAnsi" w:hAnsiTheme="minorHAnsi" w:cstheme="minorHAnsi"/>
        </w:rPr>
      </w:pPr>
      <w:r w:rsidRPr="00D77E60">
        <w:rPr>
          <w:rFonts w:asciiTheme="minorHAnsi" w:hAnsiTheme="minorHAnsi" w:cstheme="minorHAnsi"/>
        </w:rPr>
        <w:t xml:space="preserve">Kandidat vloži prijavo v pisni obliki </w:t>
      </w:r>
      <w:r w:rsidRPr="00D77E60">
        <w:rPr>
          <w:rFonts w:asciiTheme="minorHAnsi" w:hAnsiTheme="minorHAnsi" w:cstheme="minorHAnsi"/>
          <w:b/>
        </w:rPr>
        <w:t>(na priloženem obrazcu</w:t>
      </w:r>
      <w:r w:rsidR="00CD49EF" w:rsidRPr="00D77E60">
        <w:rPr>
          <w:rFonts w:asciiTheme="minorHAnsi" w:hAnsiTheme="minorHAnsi" w:cstheme="minorHAnsi"/>
          <w:b/>
        </w:rPr>
        <w:t xml:space="preserve"> Vloga za zaposlitev</w:t>
      </w:r>
      <w:r w:rsidRPr="00D77E60">
        <w:rPr>
          <w:rFonts w:asciiTheme="minorHAnsi" w:hAnsiTheme="minorHAnsi" w:cstheme="minorHAnsi"/>
          <w:b/>
        </w:rPr>
        <w:t>),</w:t>
      </w:r>
      <w:r w:rsidRPr="00D77E60">
        <w:rPr>
          <w:rFonts w:asciiTheme="minorHAnsi" w:hAnsiTheme="minorHAnsi" w:cstheme="minorHAnsi"/>
        </w:rPr>
        <w:t xml:space="preserve"> ki jo pošlje v zaprti ovojnici z označbo »</w:t>
      </w:r>
      <w:r w:rsidR="008B3DAB">
        <w:rPr>
          <w:rFonts w:asciiTheme="minorHAnsi" w:hAnsiTheme="minorHAnsi" w:cstheme="minorHAnsi"/>
        </w:rPr>
        <w:t>interni</w:t>
      </w:r>
      <w:r w:rsidRPr="00D77E60">
        <w:rPr>
          <w:rFonts w:asciiTheme="minorHAnsi" w:hAnsiTheme="minorHAnsi" w:cstheme="minorHAnsi"/>
        </w:rPr>
        <w:t xml:space="preserve"> natečaj za delovno mesto </w:t>
      </w:r>
      <w:r w:rsidR="006473E7">
        <w:rPr>
          <w:rFonts w:asciiTheme="minorHAnsi" w:hAnsiTheme="minorHAnsi" w:cstheme="minorHAnsi"/>
        </w:rPr>
        <w:t>Svetnik v pravosodju – vodja Kadrovske službe</w:t>
      </w:r>
      <w:r w:rsidRPr="00D77E60">
        <w:rPr>
          <w:rFonts w:asciiTheme="minorHAnsi" w:hAnsiTheme="minorHAnsi" w:cstheme="minorHAnsi"/>
        </w:rPr>
        <w:t>«, na naslov: Okrožno državno tožilstvo v Ljubljani, Slovenska cesta 41, Ljubljana</w:t>
      </w:r>
      <w:r w:rsidR="008A7803" w:rsidRPr="00D77E60">
        <w:rPr>
          <w:rFonts w:asciiTheme="minorHAnsi" w:hAnsiTheme="minorHAnsi" w:cstheme="minorHAnsi"/>
        </w:rPr>
        <w:t>,</w:t>
      </w:r>
      <w:r w:rsidRPr="00D77E60">
        <w:rPr>
          <w:rFonts w:asciiTheme="minorHAnsi" w:hAnsiTheme="minorHAnsi" w:cstheme="minorHAnsi"/>
        </w:rPr>
        <w:t xml:space="preserve"> do </w:t>
      </w:r>
      <w:r w:rsidR="000306C4">
        <w:rPr>
          <w:rFonts w:asciiTheme="minorHAnsi" w:hAnsiTheme="minorHAnsi" w:cstheme="minorHAnsi"/>
          <w:b/>
          <w:bCs/>
        </w:rPr>
        <w:t>2</w:t>
      </w:r>
      <w:r w:rsidRPr="00D77E60">
        <w:rPr>
          <w:rFonts w:asciiTheme="minorHAnsi" w:hAnsiTheme="minorHAnsi" w:cstheme="minorHAnsi"/>
          <w:b/>
        </w:rPr>
        <w:t>.</w:t>
      </w:r>
      <w:r w:rsidR="002A09B6">
        <w:rPr>
          <w:rFonts w:asciiTheme="minorHAnsi" w:hAnsiTheme="minorHAnsi" w:cstheme="minorHAnsi"/>
          <w:b/>
        </w:rPr>
        <w:t> </w:t>
      </w:r>
      <w:r w:rsidR="000306C4">
        <w:rPr>
          <w:rFonts w:asciiTheme="minorHAnsi" w:hAnsiTheme="minorHAnsi" w:cstheme="minorHAnsi"/>
          <w:b/>
        </w:rPr>
        <w:t>9</w:t>
      </w:r>
      <w:r w:rsidRPr="00D77E60">
        <w:rPr>
          <w:rFonts w:asciiTheme="minorHAnsi" w:hAnsiTheme="minorHAnsi" w:cstheme="minorHAnsi"/>
          <w:b/>
        </w:rPr>
        <w:t>.</w:t>
      </w:r>
      <w:r w:rsidR="002A09B6">
        <w:rPr>
          <w:rFonts w:asciiTheme="minorHAnsi" w:hAnsiTheme="minorHAnsi" w:cstheme="minorHAnsi"/>
          <w:b/>
        </w:rPr>
        <w:t> </w:t>
      </w:r>
      <w:r w:rsidRPr="00D77E60">
        <w:rPr>
          <w:rFonts w:asciiTheme="minorHAnsi" w:hAnsiTheme="minorHAnsi" w:cstheme="minorHAnsi"/>
          <w:b/>
        </w:rPr>
        <w:t>202</w:t>
      </w:r>
      <w:r w:rsidR="009707C4">
        <w:rPr>
          <w:rFonts w:asciiTheme="minorHAnsi" w:hAnsiTheme="minorHAnsi" w:cstheme="minorHAnsi"/>
          <w:b/>
        </w:rPr>
        <w:t>5</w:t>
      </w:r>
      <w:r w:rsidRPr="00D77E60">
        <w:rPr>
          <w:rFonts w:asciiTheme="minorHAnsi" w:hAnsiTheme="minorHAnsi" w:cstheme="minorHAnsi"/>
        </w:rPr>
        <w:t xml:space="preserve"> (zadnji dan oddaje priporočeno po pošti). Za pisno obliko prijave se šteje tudi elektronska oblika, poslana na elektronski naslov: </w:t>
      </w:r>
      <w:hyperlink r:id="rId7" w:history="1">
        <w:r w:rsidRPr="00D77E60">
          <w:rPr>
            <w:rStyle w:val="Hiperpovezava"/>
            <w:rFonts w:asciiTheme="minorHAnsi" w:hAnsiTheme="minorHAnsi" w:cstheme="minorHAnsi"/>
            <w:b/>
          </w:rPr>
          <w:t>odtlj-kadrovska@dt-rs.si</w:t>
        </w:r>
      </w:hyperlink>
      <w:r w:rsidRPr="00D77E60">
        <w:rPr>
          <w:rFonts w:asciiTheme="minorHAnsi" w:hAnsiTheme="minorHAnsi" w:cstheme="minorHAnsi"/>
        </w:rPr>
        <w:t>,</w:t>
      </w:r>
      <w:r w:rsidRPr="00D77E60">
        <w:rPr>
          <w:rFonts w:asciiTheme="minorHAnsi" w:hAnsiTheme="minorHAnsi" w:cstheme="minorHAnsi"/>
          <w:b/>
        </w:rPr>
        <w:t xml:space="preserve"> </w:t>
      </w:r>
      <w:r w:rsidRPr="00D77E60">
        <w:rPr>
          <w:rFonts w:asciiTheme="minorHAnsi" w:hAnsiTheme="minorHAnsi" w:cstheme="minorHAnsi"/>
        </w:rPr>
        <w:t>pri čemer veljavnost prijave ni pogojena z elektronskim podpisom.</w:t>
      </w:r>
    </w:p>
    <w:p w14:paraId="7FD8B183" w14:textId="77777777" w:rsidR="00532F9F" w:rsidRPr="00D77E60" w:rsidRDefault="00532F9F" w:rsidP="00532F9F">
      <w:pPr>
        <w:spacing w:line="240" w:lineRule="auto"/>
        <w:rPr>
          <w:rFonts w:asciiTheme="minorHAnsi" w:hAnsiTheme="minorHAnsi" w:cstheme="minorHAnsi"/>
          <w:szCs w:val="24"/>
        </w:rPr>
      </w:pPr>
    </w:p>
    <w:p w14:paraId="371EE01B" w14:textId="699638D7" w:rsidR="00532F9F" w:rsidRPr="00D77E60" w:rsidRDefault="00AC2917" w:rsidP="008B3DAB">
      <w:pPr>
        <w:spacing w:line="240" w:lineRule="auto"/>
        <w:rPr>
          <w:rFonts w:asciiTheme="minorHAnsi" w:hAnsiTheme="minorHAnsi" w:cstheme="minorHAnsi"/>
          <w:szCs w:val="24"/>
        </w:rPr>
      </w:pPr>
      <w:r w:rsidRPr="00D77E60">
        <w:rPr>
          <w:rFonts w:asciiTheme="minorHAnsi" w:hAnsiTheme="minorHAnsi" w:cstheme="minorHAnsi"/>
          <w:szCs w:val="24"/>
        </w:rPr>
        <w:t xml:space="preserve">Obvestilo o končanem </w:t>
      </w:r>
      <w:r w:rsidR="008B3DAB">
        <w:rPr>
          <w:rFonts w:asciiTheme="minorHAnsi" w:hAnsiTheme="minorHAnsi" w:cstheme="minorHAnsi"/>
          <w:szCs w:val="24"/>
        </w:rPr>
        <w:t>postopku internega</w:t>
      </w:r>
      <w:r w:rsidRPr="00D77E60">
        <w:rPr>
          <w:rFonts w:asciiTheme="minorHAnsi" w:hAnsiTheme="minorHAnsi" w:cstheme="minorHAnsi"/>
          <w:szCs w:val="24"/>
        </w:rPr>
        <w:t xml:space="preserve"> natečaj</w:t>
      </w:r>
      <w:r w:rsidR="008B3DAB">
        <w:rPr>
          <w:rFonts w:asciiTheme="minorHAnsi" w:hAnsiTheme="minorHAnsi" w:cstheme="minorHAnsi"/>
          <w:szCs w:val="24"/>
        </w:rPr>
        <w:t>a</w:t>
      </w:r>
      <w:r w:rsidRPr="00D77E60">
        <w:rPr>
          <w:rFonts w:asciiTheme="minorHAnsi" w:hAnsiTheme="minorHAnsi" w:cstheme="minorHAnsi"/>
          <w:szCs w:val="24"/>
        </w:rPr>
        <w:t xml:space="preserve"> bo objavljeno na spletni strani Vrhovnega državnega tožilstva RS: </w:t>
      </w:r>
      <w:hyperlink r:id="rId8" w:history="1">
        <w:r w:rsidRPr="00D77E60">
          <w:rPr>
            <w:rStyle w:val="Hiperpovezava"/>
            <w:rFonts w:asciiTheme="minorHAnsi" w:hAnsiTheme="minorHAnsi" w:cstheme="minorHAnsi"/>
            <w:szCs w:val="24"/>
          </w:rPr>
          <w:t>http://www.dt-rs.si/zaposlitve</w:t>
        </w:r>
      </w:hyperlink>
      <w:r w:rsidR="008B3DAB">
        <w:rPr>
          <w:rFonts w:asciiTheme="minorHAnsi" w:hAnsiTheme="minorHAnsi" w:cstheme="minorHAnsi"/>
          <w:szCs w:val="24"/>
        </w:rPr>
        <w:t xml:space="preserve"> in </w:t>
      </w:r>
      <w:r w:rsidR="008B3DAB" w:rsidRPr="008B3DAB">
        <w:rPr>
          <w:rFonts w:asciiTheme="minorHAnsi" w:hAnsiTheme="minorHAnsi" w:cstheme="minorHAnsi"/>
          <w:szCs w:val="24"/>
        </w:rPr>
        <w:t>na osrednjem spletnem mestu</w:t>
      </w:r>
      <w:r w:rsidR="00066F57">
        <w:rPr>
          <w:rFonts w:asciiTheme="minorHAnsi" w:hAnsiTheme="minorHAnsi" w:cstheme="minorHAnsi"/>
          <w:szCs w:val="24"/>
        </w:rPr>
        <w:t xml:space="preserve"> </w:t>
      </w:r>
      <w:r w:rsidR="008B3DAB" w:rsidRPr="008B3DAB">
        <w:rPr>
          <w:rFonts w:asciiTheme="minorHAnsi" w:hAnsiTheme="minorHAnsi" w:cstheme="minorHAnsi"/>
          <w:szCs w:val="24"/>
        </w:rPr>
        <w:t>državne uprave GOV.SI</w:t>
      </w:r>
      <w:r w:rsidR="008B3DAB">
        <w:rPr>
          <w:rFonts w:asciiTheme="minorHAnsi" w:hAnsiTheme="minorHAnsi" w:cstheme="minorHAnsi"/>
          <w:szCs w:val="24"/>
        </w:rPr>
        <w:t>.</w:t>
      </w:r>
    </w:p>
    <w:p w14:paraId="36884CD7" w14:textId="77777777" w:rsidR="00532F9F" w:rsidRPr="00D77E60" w:rsidRDefault="00532F9F" w:rsidP="00532F9F">
      <w:pPr>
        <w:spacing w:line="240" w:lineRule="auto"/>
        <w:rPr>
          <w:rFonts w:asciiTheme="minorHAnsi" w:hAnsiTheme="minorHAnsi" w:cstheme="minorHAnsi"/>
          <w:szCs w:val="24"/>
        </w:rPr>
      </w:pPr>
    </w:p>
    <w:p w14:paraId="25F8B690" w14:textId="0065D3AE" w:rsidR="00532F9F" w:rsidRPr="00D77E60" w:rsidRDefault="00532F9F" w:rsidP="00532F9F">
      <w:pPr>
        <w:pStyle w:val="Navadensplet"/>
        <w:spacing w:before="0" w:beforeAutospacing="0" w:after="0" w:afterAutospacing="0"/>
        <w:jc w:val="both"/>
        <w:rPr>
          <w:rFonts w:asciiTheme="minorHAnsi" w:hAnsiTheme="minorHAnsi" w:cstheme="minorHAnsi"/>
          <w:lang w:eastAsia="en-US"/>
        </w:rPr>
      </w:pPr>
      <w:r w:rsidRPr="00D77E60">
        <w:rPr>
          <w:rFonts w:asciiTheme="minorHAnsi" w:hAnsiTheme="minorHAnsi" w:cstheme="minorHAnsi"/>
          <w:lang w:eastAsia="en-US"/>
        </w:rPr>
        <w:t xml:space="preserve">Informacije o izvedbi </w:t>
      </w:r>
      <w:r w:rsidR="0076365C" w:rsidRPr="00D77E60">
        <w:rPr>
          <w:rFonts w:asciiTheme="minorHAnsi" w:hAnsiTheme="minorHAnsi" w:cstheme="minorHAnsi"/>
          <w:lang w:eastAsia="en-US"/>
        </w:rPr>
        <w:t xml:space="preserve">javnega </w:t>
      </w:r>
      <w:r w:rsidRPr="00D77E60">
        <w:rPr>
          <w:rFonts w:asciiTheme="minorHAnsi" w:hAnsiTheme="minorHAnsi" w:cstheme="minorHAnsi"/>
          <w:lang w:eastAsia="en-US"/>
        </w:rPr>
        <w:t xml:space="preserve">natečaja dobite v Kadrovski službi, telefon </w:t>
      </w:r>
      <w:r w:rsidR="00514793">
        <w:rPr>
          <w:rFonts w:asciiTheme="minorHAnsi" w:hAnsiTheme="minorHAnsi" w:cstheme="minorHAnsi"/>
          <w:lang w:eastAsia="en-US"/>
        </w:rPr>
        <w:t>01/252 8502</w:t>
      </w:r>
      <w:r w:rsidRPr="00D77E60">
        <w:rPr>
          <w:rFonts w:asciiTheme="minorHAnsi" w:hAnsiTheme="minorHAnsi" w:cstheme="minorHAnsi"/>
          <w:lang w:eastAsia="en-US"/>
        </w:rPr>
        <w:t>, vsak delavnik od 10:00 do 11:00 ure.</w:t>
      </w:r>
    </w:p>
    <w:p w14:paraId="51807FB6" w14:textId="77777777" w:rsidR="00532F9F" w:rsidRDefault="00532F9F" w:rsidP="00532F9F">
      <w:pPr>
        <w:spacing w:line="240" w:lineRule="auto"/>
        <w:rPr>
          <w:rFonts w:asciiTheme="minorHAnsi" w:hAnsiTheme="minorHAnsi" w:cstheme="minorHAnsi"/>
          <w:szCs w:val="24"/>
        </w:rPr>
      </w:pPr>
    </w:p>
    <w:p w14:paraId="237BF435" w14:textId="77777777" w:rsidR="009E161B" w:rsidRPr="00D77E60" w:rsidRDefault="009E161B" w:rsidP="00532F9F">
      <w:pPr>
        <w:spacing w:line="240" w:lineRule="auto"/>
        <w:rPr>
          <w:rFonts w:asciiTheme="minorHAnsi" w:hAnsiTheme="minorHAnsi" w:cstheme="minorHAnsi"/>
          <w:szCs w:val="24"/>
        </w:rPr>
      </w:pPr>
    </w:p>
    <w:p w14:paraId="3B5C4360" w14:textId="37892E67" w:rsidR="00B771D7" w:rsidRPr="00D77E60" w:rsidRDefault="00532F9F" w:rsidP="004A5496">
      <w:pPr>
        <w:spacing w:line="240" w:lineRule="auto"/>
        <w:rPr>
          <w:rFonts w:asciiTheme="minorHAnsi" w:hAnsiTheme="minorHAnsi" w:cstheme="minorHAnsi"/>
          <w:szCs w:val="24"/>
        </w:rPr>
      </w:pPr>
      <w:r w:rsidRPr="00D77E60">
        <w:rPr>
          <w:rFonts w:asciiTheme="minorHAnsi" w:hAnsiTheme="minorHAnsi" w:cstheme="minorHAnsi"/>
          <w:i/>
          <w:szCs w:val="24"/>
        </w:rPr>
        <w:t>Opomba: v besedilu natečaja uporabljeni izrazi, zapisani v moški spolni slovnični obliki, so uporabljeni kot nevtralni za ženske in moške.</w:t>
      </w:r>
    </w:p>
    <w:sectPr w:rsidR="00B771D7" w:rsidRPr="00D77E60" w:rsidSect="00B771D7"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C6C2E" w14:textId="77777777" w:rsidR="008F5079" w:rsidRDefault="008F5079" w:rsidP="003B15A3">
      <w:r>
        <w:separator/>
      </w:r>
    </w:p>
  </w:endnote>
  <w:endnote w:type="continuationSeparator" w:id="0">
    <w:p w14:paraId="1AE9F9AA" w14:textId="77777777" w:rsidR="008F5079" w:rsidRDefault="008F5079" w:rsidP="003B1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FEDEC" w14:textId="395B26D9" w:rsidR="00B25470" w:rsidRDefault="00B771D7" w:rsidP="00B25470">
    <w:pPr>
      <w:jc w:val="right"/>
      <w:rPr>
        <w:rFonts w:ascii="Calibri" w:hAnsi="Calibri" w:cs="Calibri"/>
        <w:noProof/>
        <w:sz w:val="22"/>
        <w:szCs w:val="16"/>
      </w:rPr>
    </w:pPr>
    <w:r>
      <w:rPr>
        <w:rFonts w:ascii="Calibri" w:hAnsi="Calibri" w:cs="Calibri"/>
        <w:noProof/>
        <w:sz w:val="22"/>
      </w:rPr>
      <w:drawing>
        <wp:anchor distT="0" distB="0" distL="114300" distR="114300" simplePos="0" relativeHeight="251660288" behindDoc="1" locked="0" layoutInCell="1" allowOverlap="1" wp14:anchorId="45C65724" wp14:editId="4C458A0C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4140716" cy="649225"/>
          <wp:effectExtent l="0" t="0" r="0" b="0"/>
          <wp:wrapNone/>
          <wp:docPr id="3" name="Picture 3" descr="Kontaktni podatki Okrožnega državnega tožilstva v Ljubljani (Naslov, telefon, e-naslov in spletna stran)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Kontaktni podatki Okrožnega državnega tožilstva v Ljubljani (Naslov, telefon, e-naslov in spletna stran)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40200" cy="648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25470" w:rsidRPr="00B771D7">
      <w:rPr>
        <w:rFonts w:ascii="Calibri" w:hAnsi="Calibri" w:cs="Calibri"/>
        <w:sz w:val="22"/>
      </w:rPr>
      <w:tab/>
    </w:r>
    <w:r w:rsidR="00B25470" w:rsidRPr="00B771D7">
      <w:rPr>
        <w:rFonts w:ascii="Calibri" w:hAnsi="Calibri" w:cs="Calibri"/>
        <w:sz w:val="22"/>
        <w:szCs w:val="16"/>
      </w:rPr>
      <w:fldChar w:fldCharType="begin"/>
    </w:r>
    <w:r w:rsidR="00B25470" w:rsidRPr="00B771D7">
      <w:rPr>
        <w:rFonts w:ascii="Calibri" w:hAnsi="Calibri" w:cs="Calibri"/>
        <w:sz w:val="22"/>
        <w:szCs w:val="16"/>
      </w:rPr>
      <w:instrText xml:space="preserve"> PAGE   \* MERGEFORMAT </w:instrText>
    </w:r>
    <w:r w:rsidR="00B25470" w:rsidRPr="00B771D7">
      <w:rPr>
        <w:rFonts w:ascii="Calibri" w:hAnsi="Calibri" w:cs="Calibri"/>
        <w:sz w:val="22"/>
        <w:szCs w:val="16"/>
      </w:rPr>
      <w:fldChar w:fldCharType="separate"/>
    </w:r>
    <w:r w:rsidR="004E06C3" w:rsidRPr="00B771D7">
      <w:rPr>
        <w:rFonts w:ascii="Calibri" w:hAnsi="Calibri" w:cs="Calibri"/>
        <w:noProof/>
        <w:sz w:val="22"/>
        <w:szCs w:val="16"/>
      </w:rPr>
      <w:t>2</w:t>
    </w:r>
    <w:r w:rsidR="00B25470" w:rsidRPr="00B771D7">
      <w:rPr>
        <w:rFonts w:ascii="Calibri" w:hAnsi="Calibri" w:cs="Calibri"/>
        <w:sz w:val="22"/>
        <w:szCs w:val="16"/>
      </w:rPr>
      <w:fldChar w:fldCharType="end"/>
    </w:r>
    <w:r w:rsidR="00B25470" w:rsidRPr="00B771D7">
      <w:rPr>
        <w:rFonts w:ascii="Calibri" w:hAnsi="Calibri" w:cs="Calibri"/>
        <w:noProof/>
        <w:sz w:val="22"/>
        <w:szCs w:val="16"/>
      </w:rPr>
      <w:t xml:space="preserve"> / </w:t>
    </w:r>
    <w:r w:rsidR="00B25470" w:rsidRPr="00B771D7">
      <w:rPr>
        <w:rFonts w:ascii="Calibri" w:hAnsi="Calibri" w:cs="Calibri"/>
        <w:noProof/>
        <w:sz w:val="22"/>
        <w:szCs w:val="16"/>
      </w:rPr>
      <w:fldChar w:fldCharType="begin"/>
    </w:r>
    <w:r w:rsidR="00B25470" w:rsidRPr="00B771D7">
      <w:rPr>
        <w:rFonts w:ascii="Calibri" w:hAnsi="Calibri" w:cs="Calibri"/>
        <w:noProof/>
        <w:sz w:val="22"/>
        <w:szCs w:val="16"/>
      </w:rPr>
      <w:instrText xml:space="preserve"> SECTIONPAGES   \* MERGEFORMAT </w:instrText>
    </w:r>
    <w:r w:rsidR="00B25470" w:rsidRPr="00B771D7">
      <w:rPr>
        <w:rFonts w:ascii="Calibri" w:hAnsi="Calibri" w:cs="Calibri"/>
        <w:noProof/>
        <w:sz w:val="22"/>
        <w:szCs w:val="16"/>
      </w:rPr>
      <w:fldChar w:fldCharType="separate"/>
    </w:r>
    <w:r w:rsidR="004A5496">
      <w:rPr>
        <w:rFonts w:ascii="Calibri" w:hAnsi="Calibri" w:cs="Calibri"/>
        <w:noProof/>
        <w:sz w:val="22"/>
        <w:szCs w:val="16"/>
      </w:rPr>
      <w:t>3</w:t>
    </w:r>
    <w:r w:rsidR="00B25470" w:rsidRPr="00B771D7">
      <w:rPr>
        <w:rFonts w:ascii="Calibri" w:hAnsi="Calibri" w:cs="Calibri"/>
        <w:noProof/>
        <w:sz w:val="22"/>
        <w:szCs w:val="16"/>
      </w:rPr>
      <w:fldChar w:fldCharType="end"/>
    </w:r>
  </w:p>
  <w:p w14:paraId="0EA754B3" w14:textId="77777777" w:rsidR="00B771D7" w:rsidRDefault="00B771D7" w:rsidP="00B25470">
    <w:pPr>
      <w:jc w:val="right"/>
      <w:rPr>
        <w:rFonts w:ascii="Calibri" w:hAnsi="Calibri" w:cs="Calibri"/>
        <w:sz w:val="22"/>
        <w:szCs w:val="16"/>
      </w:rPr>
    </w:pPr>
  </w:p>
  <w:p w14:paraId="446901F6" w14:textId="77777777" w:rsidR="00B771D7" w:rsidRPr="00B771D7" w:rsidRDefault="00B771D7" w:rsidP="00B25470">
    <w:pPr>
      <w:jc w:val="right"/>
      <w:rPr>
        <w:rFonts w:ascii="Calibri" w:hAnsi="Calibri" w:cs="Calibri"/>
        <w:sz w:val="22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ED499" w14:textId="2E2D83B7" w:rsidR="007947BD" w:rsidRDefault="00B771D7" w:rsidP="007947BD">
    <w:pPr>
      <w:pStyle w:val="Noga"/>
      <w:jc w:val="right"/>
      <w:rPr>
        <w:rStyle w:val="Xnoga"/>
        <w:rFonts w:ascii="Calibri" w:hAnsi="Calibri" w:cs="Calibri"/>
        <w:sz w:val="22"/>
      </w:rPr>
    </w:pPr>
    <w:r>
      <w:rPr>
        <w:rFonts w:ascii="Calibri" w:hAnsi="Calibri" w:cs="Calibri"/>
        <w:noProof/>
        <w:sz w:val="22"/>
        <w:szCs w:val="16"/>
      </w:rPr>
      <w:drawing>
        <wp:anchor distT="0" distB="0" distL="114300" distR="114300" simplePos="0" relativeHeight="251659264" behindDoc="1" locked="0" layoutInCell="1" allowOverlap="1" wp14:anchorId="3B45EE55" wp14:editId="557D7CA5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4140716" cy="649225"/>
          <wp:effectExtent l="0" t="0" r="0" b="0"/>
          <wp:wrapNone/>
          <wp:docPr id="2" name="Picture 2" descr="Kontaktni podatki Okrožnega državnega tožilstva v Ljubljani (naslov, telefon, e-naslov in spletna stran)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Kontaktni podatki Okrožnega državnega tožilstva v Ljubljani (naslov, telefon, e-naslov in spletna stran)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40200" cy="648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47BD" w:rsidRPr="00B771D7">
      <w:rPr>
        <w:rStyle w:val="Xnoga"/>
        <w:rFonts w:ascii="Calibri" w:hAnsi="Calibri" w:cs="Calibri"/>
        <w:sz w:val="22"/>
      </w:rPr>
      <w:tab/>
    </w:r>
    <w:r w:rsidR="007947BD" w:rsidRPr="00B771D7">
      <w:rPr>
        <w:rStyle w:val="Xnoga"/>
        <w:rFonts w:ascii="Calibri" w:hAnsi="Calibri" w:cs="Calibri"/>
        <w:sz w:val="22"/>
      </w:rPr>
      <w:fldChar w:fldCharType="begin"/>
    </w:r>
    <w:r w:rsidR="007947BD" w:rsidRPr="00B771D7">
      <w:rPr>
        <w:rStyle w:val="Xnoga"/>
        <w:rFonts w:ascii="Calibri" w:hAnsi="Calibri" w:cs="Calibri"/>
        <w:sz w:val="22"/>
      </w:rPr>
      <w:instrText xml:space="preserve"> PAGE   \* MERGEFORMAT </w:instrText>
    </w:r>
    <w:r w:rsidR="007947BD" w:rsidRPr="00B771D7">
      <w:rPr>
        <w:rStyle w:val="Xnoga"/>
        <w:rFonts w:ascii="Calibri" w:hAnsi="Calibri" w:cs="Calibri"/>
        <w:sz w:val="22"/>
      </w:rPr>
      <w:fldChar w:fldCharType="separate"/>
    </w:r>
    <w:r w:rsidR="00645748" w:rsidRPr="00B771D7">
      <w:rPr>
        <w:rStyle w:val="Xnoga"/>
        <w:rFonts w:ascii="Calibri" w:hAnsi="Calibri" w:cs="Calibri"/>
        <w:noProof/>
        <w:sz w:val="22"/>
      </w:rPr>
      <w:t>1</w:t>
    </w:r>
    <w:r w:rsidR="007947BD" w:rsidRPr="00B771D7">
      <w:rPr>
        <w:rStyle w:val="Xnoga"/>
        <w:rFonts w:ascii="Calibri" w:hAnsi="Calibri" w:cs="Calibri"/>
        <w:sz w:val="22"/>
      </w:rPr>
      <w:fldChar w:fldCharType="end"/>
    </w:r>
    <w:r w:rsidR="007947BD" w:rsidRPr="00B771D7">
      <w:rPr>
        <w:rStyle w:val="Xnoga"/>
        <w:rFonts w:ascii="Calibri" w:hAnsi="Calibri" w:cs="Calibri"/>
        <w:sz w:val="22"/>
      </w:rPr>
      <w:t xml:space="preserve"> / </w:t>
    </w:r>
    <w:r w:rsidR="007947BD" w:rsidRPr="00B771D7">
      <w:rPr>
        <w:rStyle w:val="Xnoga"/>
        <w:rFonts w:ascii="Calibri" w:hAnsi="Calibri" w:cs="Calibri"/>
        <w:sz w:val="22"/>
      </w:rPr>
      <w:fldChar w:fldCharType="begin"/>
    </w:r>
    <w:r w:rsidR="007947BD" w:rsidRPr="00B771D7">
      <w:rPr>
        <w:rStyle w:val="Xnoga"/>
        <w:rFonts w:ascii="Calibri" w:hAnsi="Calibri" w:cs="Calibri"/>
        <w:sz w:val="22"/>
      </w:rPr>
      <w:instrText xml:space="preserve"> SECTIONPAGES   \* MERGEFORMAT </w:instrText>
    </w:r>
    <w:r w:rsidR="007947BD" w:rsidRPr="00B771D7">
      <w:rPr>
        <w:rStyle w:val="Xnoga"/>
        <w:rFonts w:ascii="Calibri" w:hAnsi="Calibri" w:cs="Calibri"/>
        <w:sz w:val="22"/>
      </w:rPr>
      <w:fldChar w:fldCharType="separate"/>
    </w:r>
    <w:r w:rsidR="004A5496">
      <w:rPr>
        <w:rStyle w:val="Xnoga"/>
        <w:rFonts w:ascii="Calibri" w:hAnsi="Calibri" w:cs="Calibri"/>
        <w:noProof/>
        <w:sz w:val="22"/>
      </w:rPr>
      <w:t>3</w:t>
    </w:r>
    <w:r w:rsidR="007947BD" w:rsidRPr="00B771D7">
      <w:rPr>
        <w:rStyle w:val="Xnoga"/>
        <w:rFonts w:ascii="Calibri" w:hAnsi="Calibri" w:cs="Calibri"/>
        <w:sz w:val="22"/>
      </w:rPr>
      <w:fldChar w:fldCharType="end"/>
    </w:r>
  </w:p>
  <w:p w14:paraId="40EEDF21" w14:textId="77777777" w:rsidR="00B771D7" w:rsidRDefault="00B771D7" w:rsidP="007947BD">
    <w:pPr>
      <w:pStyle w:val="Noga"/>
      <w:jc w:val="right"/>
      <w:rPr>
        <w:rStyle w:val="Xnoga"/>
        <w:rFonts w:ascii="Calibri" w:hAnsi="Calibri" w:cs="Calibri"/>
        <w:sz w:val="22"/>
      </w:rPr>
    </w:pPr>
  </w:p>
  <w:p w14:paraId="26F2C96F" w14:textId="77777777" w:rsidR="00B771D7" w:rsidRPr="00B771D7" w:rsidRDefault="00B771D7" w:rsidP="007947BD">
    <w:pPr>
      <w:pStyle w:val="Noga"/>
      <w:jc w:val="right"/>
      <w:rPr>
        <w:rStyle w:val="Xnoga"/>
        <w:rFonts w:ascii="Calibri" w:hAnsi="Calibri" w:cs="Calibri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19DAE" w14:textId="77777777" w:rsidR="008F5079" w:rsidRDefault="008F5079" w:rsidP="003B15A3">
      <w:r>
        <w:separator/>
      </w:r>
    </w:p>
  </w:footnote>
  <w:footnote w:type="continuationSeparator" w:id="0">
    <w:p w14:paraId="5A4DA604" w14:textId="77777777" w:rsidR="008F5079" w:rsidRDefault="008F5079" w:rsidP="003B1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2E19F" w14:textId="77777777" w:rsidR="00B771D7" w:rsidRDefault="00B771D7">
    <w:pPr>
      <w:pStyle w:val="Glava"/>
      <w:rPr>
        <w:rFonts w:ascii="Calibri" w:hAnsi="Calibri" w:cs="Calibri"/>
        <w:sz w:val="22"/>
      </w:rPr>
    </w:pPr>
    <w:r>
      <w:rPr>
        <w:rFonts w:ascii="Calibri" w:hAnsi="Calibri" w:cs="Calibri"/>
        <w:noProof/>
        <w:sz w:val="22"/>
      </w:rPr>
      <w:drawing>
        <wp:anchor distT="0" distB="0" distL="114300" distR="114300" simplePos="0" relativeHeight="251658240" behindDoc="1" locked="0" layoutInCell="1" allowOverlap="1" wp14:anchorId="475E4E02" wp14:editId="706F31B7">
          <wp:simplePos x="0" y="0"/>
          <wp:positionH relativeFrom="page">
            <wp:align>left</wp:align>
          </wp:positionH>
          <wp:positionV relativeFrom="page">
            <wp:posOffset>287655</wp:posOffset>
          </wp:positionV>
          <wp:extent cx="3448819" cy="865634"/>
          <wp:effectExtent l="0" t="0" r="0" b="0"/>
          <wp:wrapNone/>
          <wp:docPr id="1" name="Picture 1" descr="Logotip Okrožnega državnega tožilstva v Ljubljani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tip Okrožnega državnega tožilstva v Ljubljani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8685" cy="865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8C68100" w14:textId="77777777" w:rsidR="00B771D7" w:rsidRDefault="00B771D7">
    <w:pPr>
      <w:pStyle w:val="Glava"/>
      <w:rPr>
        <w:rFonts w:ascii="Calibri" w:hAnsi="Calibri" w:cs="Calibri"/>
        <w:sz w:val="22"/>
      </w:rPr>
    </w:pPr>
  </w:p>
  <w:p w14:paraId="724FE0F2" w14:textId="77777777" w:rsidR="00B771D7" w:rsidRDefault="00B771D7">
    <w:pPr>
      <w:pStyle w:val="Glava"/>
      <w:rPr>
        <w:rFonts w:ascii="Calibri" w:hAnsi="Calibri" w:cs="Calibri"/>
        <w:sz w:val="22"/>
      </w:rPr>
    </w:pPr>
  </w:p>
  <w:p w14:paraId="7D759F2B" w14:textId="77777777" w:rsidR="00B771D7" w:rsidRDefault="00B771D7">
    <w:pPr>
      <w:pStyle w:val="Glava"/>
      <w:rPr>
        <w:rFonts w:ascii="Calibri" w:hAnsi="Calibri" w:cs="Calibri"/>
        <w:sz w:val="22"/>
      </w:rPr>
    </w:pPr>
  </w:p>
  <w:p w14:paraId="24682D2F" w14:textId="77777777" w:rsidR="00B771D7" w:rsidRDefault="00B771D7">
    <w:pPr>
      <w:pStyle w:val="Glava"/>
      <w:rPr>
        <w:rFonts w:ascii="Calibri" w:hAnsi="Calibri" w:cs="Calibri"/>
        <w:sz w:val="22"/>
      </w:rPr>
    </w:pPr>
  </w:p>
  <w:p w14:paraId="4B9A2197" w14:textId="77777777" w:rsidR="00B771D7" w:rsidRDefault="00B771D7">
    <w:pPr>
      <w:pStyle w:val="Glava"/>
      <w:rPr>
        <w:rFonts w:ascii="Calibri" w:hAnsi="Calibri" w:cs="Calibri"/>
        <w:sz w:val="22"/>
      </w:rPr>
    </w:pPr>
  </w:p>
  <w:p w14:paraId="73077C90" w14:textId="77777777" w:rsidR="00B771D7" w:rsidRPr="00B771D7" w:rsidRDefault="00B771D7">
    <w:pPr>
      <w:pStyle w:val="Glava"/>
      <w:rPr>
        <w:rFonts w:ascii="Calibri" w:hAnsi="Calibri" w:cs="Calibr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61C6C"/>
    <w:multiLevelType w:val="hybridMultilevel"/>
    <w:tmpl w:val="13B6733E"/>
    <w:lvl w:ilvl="0" w:tplc="EC203E6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54E01"/>
    <w:multiLevelType w:val="hybridMultilevel"/>
    <w:tmpl w:val="9B384D1C"/>
    <w:lvl w:ilvl="0" w:tplc="2A2EADE0">
      <w:start w:val="1"/>
      <w:numFmt w:val="bullet"/>
      <w:lvlText w:val=""/>
      <w:lvlJc w:val="left"/>
      <w:pPr>
        <w:tabs>
          <w:tab w:val="num" w:pos="700"/>
        </w:tabs>
        <w:ind w:left="700" w:hanging="34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ED5001"/>
    <w:multiLevelType w:val="hybridMultilevel"/>
    <w:tmpl w:val="07520EB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7C00E6"/>
    <w:multiLevelType w:val="hybridMultilevel"/>
    <w:tmpl w:val="3B28D8F6"/>
    <w:lvl w:ilvl="0" w:tplc="DFA6A1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9E5B91"/>
    <w:multiLevelType w:val="hybridMultilevel"/>
    <w:tmpl w:val="4224A98C"/>
    <w:lvl w:ilvl="0" w:tplc="E41232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22344751">
    <w:abstractNumId w:val="4"/>
  </w:num>
  <w:num w:numId="2" w16cid:durableId="2137987334">
    <w:abstractNumId w:val="2"/>
  </w:num>
  <w:num w:numId="3" w16cid:durableId="625232561">
    <w:abstractNumId w:val="1"/>
  </w:num>
  <w:num w:numId="4" w16cid:durableId="1459449066">
    <w:abstractNumId w:val="0"/>
  </w:num>
  <w:num w:numId="5" w16cid:durableId="21398353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7BD"/>
    <w:rsid w:val="00001B70"/>
    <w:rsid w:val="00006067"/>
    <w:rsid w:val="000306BB"/>
    <w:rsid w:val="000306C4"/>
    <w:rsid w:val="00057DA8"/>
    <w:rsid w:val="00066F57"/>
    <w:rsid w:val="00070D38"/>
    <w:rsid w:val="000744FF"/>
    <w:rsid w:val="00082745"/>
    <w:rsid w:val="000B3106"/>
    <w:rsid w:val="0010411B"/>
    <w:rsid w:val="00120F39"/>
    <w:rsid w:val="00122F96"/>
    <w:rsid w:val="0013542C"/>
    <w:rsid w:val="001450F3"/>
    <w:rsid w:val="00154422"/>
    <w:rsid w:val="00155A5E"/>
    <w:rsid w:val="00166614"/>
    <w:rsid w:val="001C5A33"/>
    <w:rsid w:val="001E1495"/>
    <w:rsid w:val="001F1B16"/>
    <w:rsid w:val="0020134F"/>
    <w:rsid w:val="00216FEB"/>
    <w:rsid w:val="00224146"/>
    <w:rsid w:val="00226BFC"/>
    <w:rsid w:val="00233782"/>
    <w:rsid w:val="002338AB"/>
    <w:rsid w:val="00242514"/>
    <w:rsid w:val="002730B6"/>
    <w:rsid w:val="002A09B6"/>
    <w:rsid w:val="002A799B"/>
    <w:rsid w:val="002B747D"/>
    <w:rsid w:val="002D0D14"/>
    <w:rsid w:val="002D3CAD"/>
    <w:rsid w:val="002E4BC0"/>
    <w:rsid w:val="002F0CDD"/>
    <w:rsid w:val="002F1F92"/>
    <w:rsid w:val="00323386"/>
    <w:rsid w:val="00364ADC"/>
    <w:rsid w:val="00382D94"/>
    <w:rsid w:val="003B15A3"/>
    <w:rsid w:val="00407583"/>
    <w:rsid w:val="00433813"/>
    <w:rsid w:val="004340E4"/>
    <w:rsid w:val="004520E9"/>
    <w:rsid w:val="004577D4"/>
    <w:rsid w:val="00464E05"/>
    <w:rsid w:val="00467831"/>
    <w:rsid w:val="00475A73"/>
    <w:rsid w:val="004A5496"/>
    <w:rsid w:val="004B6147"/>
    <w:rsid w:val="004E06C3"/>
    <w:rsid w:val="004F6DEC"/>
    <w:rsid w:val="00514793"/>
    <w:rsid w:val="00532F9F"/>
    <w:rsid w:val="00582D3E"/>
    <w:rsid w:val="005C79BF"/>
    <w:rsid w:val="005F23D8"/>
    <w:rsid w:val="006114A4"/>
    <w:rsid w:val="0063616D"/>
    <w:rsid w:val="00645748"/>
    <w:rsid w:val="006473E7"/>
    <w:rsid w:val="00655834"/>
    <w:rsid w:val="00656EF4"/>
    <w:rsid w:val="00663F77"/>
    <w:rsid w:val="006F67E4"/>
    <w:rsid w:val="0070187D"/>
    <w:rsid w:val="00714E3B"/>
    <w:rsid w:val="00747794"/>
    <w:rsid w:val="0076365C"/>
    <w:rsid w:val="007947BD"/>
    <w:rsid w:val="007A366F"/>
    <w:rsid w:val="007D2C51"/>
    <w:rsid w:val="007F17B1"/>
    <w:rsid w:val="00806AB1"/>
    <w:rsid w:val="008626F3"/>
    <w:rsid w:val="00896AE8"/>
    <w:rsid w:val="008A7803"/>
    <w:rsid w:val="008A7B0F"/>
    <w:rsid w:val="008B1D32"/>
    <w:rsid w:val="008B37CA"/>
    <w:rsid w:val="008B3DAB"/>
    <w:rsid w:val="008E41D7"/>
    <w:rsid w:val="008F5079"/>
    <w:rsid w:val="0092719B"/>
    <w:rsid w:val="0094502C"/>
    <w:rsid w:val="00954D97"/>
    <w:rsid w:val="009707C4"/>
    <w:rsid w:val="009A78AD"/>
    <w:rsid w:val="009E161B"/>
    <w:rsid w:val="009F460B"/>
    <w:rsid w:val="00A53233"/>
    <w:rsid w:val="00AC2917"/>
    <w:rsid w:val="00AF5303"/>
    <w:rsid w:val="00B0317E"/>
    <w:rsid w:val="00B25470"/>
    <w:rsid w:val="00B43A2D"/>
    <w:rsid w:val="00B771D7"/>
    <w:rsid w:val="00BA3EC6"/>
    <w:rsid w:val="00BA4070"/>
    <w:rsid w:val="00BF4B22"/>
    <w:rsid w:val="00C00E0F"/>
    <w:rsid w:val="00C054A8"/>
    <w:rsid w:val="00C1573A"/>
    <w:rsid w:val="00C32B11"/>
    <w:rsid w:val="00C348BE"/>
    <w:rsid w:val="00C54983"/>
    <w:rsid w:val="00C56189"/>
    <w:rsid w:val="00C567CC"/>
    <w:rsid w:val="00C83753"/>
    <w:rsid w:val="00C87ABA"/>
    <w:rsid w:val="00CA2AB1"/>
    <w:rsid w:val="00CD49EF"/>
    <w:rsid w:val="00CE7F6E"/>
    <w:rsid w:val="00D075AC"/>
    <w:rsid w:val="00D33AE3"/>
    <w:rsid w:val="00D3413D"/>
    <w:rsid w:val="00D77E60"/>
    <w:rsid w:val="00DB5ADB"/>
    <w:rsid w:val="00DC1299"/>
    <w:rsid w:val="00E1110E"/>
    <w:rsid w:val="00E25440"/>
    <w:rsid w:val="00E374B1"/>
    <w:rsid w:val="00E375D5"/>
    <w:rsid w:val="00E74C40"/>
    <w:rsid w:val="00E939B1"/>
    <w:rsid w:val="00E941E5"/>
    <w:rsid w:val="00EA1F3D"/>
    <w:rsid w:val="00EC3EBF"/>
    <w:rsid w:val="00EE0AC0"/>
    <w:rsid w:val="00F02C5A"/>
    <w:rsid w:val="00F23A95"/>
    <w:rsid w:val="00F5115A"/>
    <w:rsid w:val="00F62027"/>
    <w:rsid w:val="00F63A5A"/>
    <w:rsid w:val="00F72836"/>
    <w:rsid w:val="00FA5A2D"/>
    <w:rsid w:val="00FF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/>
    <o:shapelayout v:ext="edit">
      <o:idmap v:ext="edit" data="1"/>
    </o:shapelayout>
  </w:shapeDefaults>
  <w:decimalSymbol w:val=","/>
  <w:listSeparator w:val=";"/>
  <w14:docId w14:val="23FC53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B37CA"/>
    <w:pPr>
      <w:spacing w:line="288" w:lineRule="auto"/>
      <w:jc w:val="both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Naslov2">
    <w:name w:val="heading 2"/>
    <w:basedOn w:val="Navaden"/>
    <w:next w:val="Navaden"/>
    <w:link w:val="Naslov2Znak"/>
    <w:qFormat/>
    <w:rsid w:val="00532F9F"/>
    <w:pPr>
      <w:keepNext/>
      <w:overflowPunct w:val="0"/>
      <w:autoSpaceDE w:val="0"/>
      <w:autoSpaceDN w:val="0"/>
      <w:adjustRightInd w:val="0"/>
      <w:spacing w:line="240" w:lineRule="auto"/>
      <w:jc w:val="left"/>
      <w:textAlignment w:val="baseline"/>
      <w:outlineLvl w:val="1"/>
    </w:pPr>
    <w:rPr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uiPriority w:val="22"/>
    <w:rsid w:val="00C54983"/>
    <w:rPr>
      <w:rFonts w:eastAsia="Arial Unicode MS"/>
      <w:b/>
      <w:bCs/>
      <w:color w:val="010000"/>
      <w:szCs w:val="24"/>
      <w:u w:color="000000"/>
      <w:bdr w:val="nil"/>
      <w:lang w:eastAsia="sl-SI"/>
    </w:rPr>
  </w:style>
  <w:style w:type="paragraph" w:customStyle="1" w:styleId="NormalBOLD">
    <w:name w:val="Normal_BOLD"/>
    <w:basedOn w:val="Navaden"/>
    <w:next w:val="Navaden"/>
    <w:qFormat/>
    <w:rsid w:val="00D33AE3"/>
    <w:pPr>
      <w:pBdr>
        <w:top w:val="nil"/>
        <w:left w:val="nil"/>
        <w:bottom w:val="nil"/>
        <w:right w:val="nil"/>
        <w:between w:val="nil"/>
        <w:bar w:val="nil"/>
      </w:pBdr>
    </w:pPr>
    <w:rPr>
      <w:b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B15A3"/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uiPriority w:val="99"/>
    <w:semiHidden/>
    <w:rsid w:val="003B15A3"/>
    <w:rPr>
      <w:rFonts w:ascii="Tahoma" w:eastAsia="Times New Roman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8626F3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8626F3"/>
    <w:rPr>
      <w:rFonts w:ascii="Times New Roman" w:eastAsia="Times New Roman" w:hAnsi="Times New Roman"/>
      <w:sz w:val="24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8626F3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8626F3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Xnoga">
    <w:name w:val="X.noga"/>
    <w:qFormat/>
    <w:locked/>
    <w:rsid w:val="007A366F"/>
    <w:rPr>
      <w:rFonts w:ascii="Times New Roman" w:hAnsi="Times New Roman"/>
      <w:sz w:val="16"/>
      <w:szCs w:val="16"/>
    </w:rPr>
  </w:style>
  <w:style w:type="paragraph" w:customStyle="1" w:styleId="XGLOE">
    <w:name w:val="X. GL.OE"/>
    <w:basedOn w:val="Navaden"/>
    <w:next w:val="Navaden"/>
    <w:qFormat/>
    <w:rsid w:val="00BA4070"/>
    <w:pPr>
      <w:jc w:val="center"/>
    </w:pPr>
    <w:rPr>
      <w:noProof/>
      <w:szCs w:val="26"/>
      <w:lang w:eastAsia="sl-SI"/>
    </w:rPr>
  </w:style>
  <w:style w:type="paragraph" w:customStyle="1" w:styleId="XGLoprt">
    <w:name w:val="X.GL.opršt"/>
    <w:basedOn w:val="Navaden"/>
    <w:qFormat/>
    <w:rsid w:val="00BA4070"/>
    <w:pPr>
      <w:spacing w:line="360" w:lineRule="auto"/>
      <w:jc w:val="left"/>
    </w:pPr>
    <w:rPr>
      <w:sz w:val="20"/>
      <w:szCs w:val="20"/>
    </w:rPr>
  </w:style>
  <w:style w:type="paragraph" w:customStyle="1" w:styleId="NormalItalics">
    <w:name w:val="Normal_Italics"/>
    <w:basedOn w:val="Navaden"/>
    <w:next w:val="Navaden"/>
    <w:qFormat/>
    <w:rsid w:val="00D33AE3"/>
    <w:pPr>
      <w:tabs>
        <w:tab w:val="left" w:pos="5805"/>
      </w:tabs>
    </w:pPr>
    <w:rPr>
      <w:i/>
      <w:color w:val="010000"/>
      <w:szCs w:val="24"/>
      <w:lang w:eastAsia="sl-SI"/>
    </w:rPr>
  </w:style>
  <w:style w:type="paragraph" w:styleId="Telobesedila">
    <w:name w:val="Body Text"/>
    <w:basedOn w:val="Navaden"/>
    <w:link w:val="TelobesedilaZnak"/>
    <w:rsid w:val="00F62027"/>
    <w:pPr>
      <w:spacing w:line="240" w:lineRule="auto"/>
    </w:pPr>
    <w:rPr>
      <w:szCs w:val="24"/>
    </w:rPr>
  </w:style>
  <w:style w:type="character" w:customStyle="1" w:styleId="TelobesedilaZnak">
    <w:name w:val="Telo besedila Znak"/>
    <w:basedOn w:val="Privzetapisavaodstavka"/>
    <w:link w:val="Telobesedila"/>
    <w:rsid w:val="00F62027"/>
    <w:rPr>
      <w:rFonts w:ascii="Times New Roman" w:eastAsia="Times New Roman" w:hAnsi="Times New Roman"/>
      <w:sz w:val="24"/>
      <w:szCs w:val="24"/>
      <w:lang w:eastAsia="en-US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F62027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F62027"/>
    <w:rPr>
      <w:rFonts w:ascii="Times New Roman" w:eastAsia="Times New Roman" w:hAnsi="Times New Roman"/>
      <w:sz w:val="24"/>
      <w:szCs w:val="22"/>
      <w:lang w:eastAsia="en-US"/>
    </w:rPr>
  </w:style>
  <w:style w:type="character" w:styleId="Hiperpovezava">
    <w:name w:val="Hyperlink"/>
    <w:rsid w:val="00F02C5A"/>
    <w:rPr>
      <w:color w:val="0563C1"/>
      <w:u w:val="single"/>
    </w:rPr>
  </w:style>
  <w:style w:type="character" w:customStyle="1" w:styleId="Naslov2Znak">
    <w:name w:val="Naslov 2 Znak"/>
    <w:basedOn w:val="Privzetapisavaodstavka"/>
    <w:link w:val="Naslov2"/>
    <w:rsid w:val="00532F9F"/>
    <w:rPr>
      <w:rFonts w:ascii="Times New Roman" w:eastAsia="Times New Roman" w:hAnsi="Times New Roman"/>
      <w:b/>
      <w:sz w:val="24"/>
    </w:rPr>
  </w:style>
  <w:style w:type="paragraph" w:styleId="Navadensplet">
    <w:name w:val="Normal (Web)"/>
    <w:basedOn w:val="Navaden"/>
    <w:rsid w:val="00532F9F"/>
    <w:pPr>
      <w:spacing w:before="100" w:beforeAutospacing="1" w:after="100" w:afterAutospacing="1" w:line="240" w:lineRule="auto"/>
      <w:jc w:val="left"/>
    </w:pPr>
    <w:rPr>
      <w:szCs w:val="24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4520E9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rsid w:val="00074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37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t-rs.si/zaposlitv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dtlj-kadrovska@dt-rs.s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ol\Desktop\Obrazci\01_Vir\0.Template_za_obrazce\template_za_obrazce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template_za_obrazce</Template>
  <TotalTime>0</TotalTime>
  <Pages>3</Pages>
  <Words>1136</Words>
  <Characters>6478</Characters>
  <Application>Microsoft Office Word</Application>
  <DocSecurity>0</DocSecurity>
  <Lines>53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2025-08-12T08:44:00Z</dcterms:created>
  <dcterms:modified xsi:type="dcterms:W3CDTF">2025-08-12T08:44:00Z</dcterms:modified>
</cp:coreProperties>
</file>