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16C" w:rsidRDefault="00E305C2" w:rsidP="009C139A">
      <w:pPr>
        <w:pStyle w:val="Glava"/>
        <w:tabs>
          <w:tab w:val="clear" w:pos="4536"/>
          <w:tab w:val="clear" w:pos="9072"/>
          <w:tab w:val="left" w:pos="5103"/>
        </w:tabs>
        <w:spacing w:after="0"/>
        <w:rPr>
          <w:rFonts w:cs="Arial"/>
          <w:i w:val="0"/>
          <w:noProof/>
          <w:sz w:val="18"/>
          <w:szCs w:val="18"/>
        </w:rPr>
      </w:pPr>
      <w:r w:rsidRPr="006E64A3">
        <w:rPr>
          <w:rFonts w:cs="Arial"/>
          <w:i w:val="0"/>
          <w:noProof/>
          <w:sz w:val="18"/>
          <w:szCs w:val="18"/>
        </w:rPr>
        <w:drawing>
          <wp:anchor distT="0" distB="0" distL="114300" distR="114300" simplePos="0" relativeHeight="251659264" behindDoc="1" locked="0" layoutInCell="1" allowOverlap="1">
            <wp:simplePos x="0" y="0"/>
            <wp:positionH relativeFrom="margin">
              <wp:posOffset>-470535</wp:posOffset>
            </wp:positionH>
            <wp:positionV relativeFrom="page">
              <wp:posOffset>670086</wp:posOffset>
            </wp:positionV>
            <wp:extent cx="2368550" cy="317500"/>
            <wp:effectExtent l="0" t="0" r="0" b="6350"/>
            <wp:wrapNone/>
            <wp:docPr id="1"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16C" w:rsidRPr="00283C83" w:rsidRDefault="003D316C" w:rsidP="009C139A">
      <w:pPr>
        <w:pStyle w:val="Glava"/>
        <w:tabs>
          <w:tab w:val="clear" w:pos="4536"/>
          <w:tab w:val="clear" w:pos="9072"/>
          <w:tab w:val="left" w:pos="5103"/>
        </w:tabs>
        <w:spacing w:after="0"/>
        <w:rPr>
          <w:rFonts w:cs="Arial"/>
          <w:i w:val="0"/>
          <w:noProof/>
          <w:sz w:val="18"/>
          <w:szCs w:val="18"/>
        </w:rPr>
      </w:pPr>
    </w:p>
    <w:p w:rsidR="00A52CC1" w:rsidRPr="00283C83"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T</w:t>
      </w:r>
      <w:r w:rsidR="003D316C" w:rsidRPr="00283C83">
        <w:rPr>
          <w:rFonts w:cs="Arial"/>
          <w:i w:val="0"/>
          <w:noProof/>
          <w:sz w:val="18"/>
          <w:szCs w:val="18"/>
        </w:rPr>
        <w:t>ržaška cesta 21, 1000 Ljubljana</w:t>
      </w:r>
      <w:r w:rsidR="003D316C" w:rsidRPr="00283C83">
        <w:rPr>
          <w:rFonts w:cs="Arial"/>
          <w:i w:val="0"/>
          <w:noProof/>
          <w:sz w:val="18"/>
          <w:szCs w:val="18"/>
        </w:rPr>
        <w:tab/>
      </w:r>
      <w:r w:rsidRPr="00283C83">
        <w:rPr>
          <w:rFonts w:cs="Arial"/>
          <w:i w:val="0"/>
          <w:noProof/>
          <w:sz w:val="18"/>
          <w:szCs w:val="18"/>
        </w:rPr>
        <w:t>T: 01 478 83 30</w:t>
      </w:r>
    </w:p>
    <w:p w:rsidR="00E305C2"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ab/>
        <w:t>F: 01 478 83 31</w:t>
      </w:r>
    </w:p>
    <w:p w:rsidR="00A52CC1" w:rsidRPr="00283C83"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ab/>
        <w:t>E: gp.mju@gov.si</w:t>
      </w:r>
    </w:p>
    <w:p w:rsidR="00A52CC1" w:rsidRPr="00283C83" w:rsidRDefault="00E019E8" w:rsidP="009C139A">
      <w:pPr>
        <w:pStyle w:val="Glava"/>
        <w:tabs>
          <w:tab w:val="clear" w:pos="4536"/>
          <w:tab w:val="clear" w:pos="9072"/>
          <w:tab w:val="left" w:pos="5103"/>
        </w:tabs>
        <w:spacing w:after="0"/>
        <w:rPr>
          <w:rFonts w:cs="Arial"/>
          <w:i w:val="0"/>
          <w:noProof/>
          <w:sz w:val="18"/>
          <w:szCs w:val="18"/>
        </w:rPr>
      </w:pPr>
      <w:r>
        <w:rPr>
          <w:rFonts w:cs="Arial"/>
          <w:noProof/>
        </w:rPr>
        <w:drawing>
          <wp:anchor distT="0" distB="0" distL="114300" distR="114300" simplePos="0" relativeHeight="251660288" behindDoc="0" locked="0" layoutInCell="1" allowOverlap="1" wp14:anchorId="199D12FC">
            <wp:simplePos x="0" y="0"/>
            <wp:positionH relativeFrom="column">
              <wp:posOffset>-100330</wp:posOffset>
            </wp:positionH>
            <wp:positionV relativeFrom="paragraph">
              <wp:posOffset>155879</wp:posOffset>
            </wp:positionV>
            <wp:extent cx="2103120" cy="774065"/>
            <wp:effectExtent l="0" t="0" r="0" b="6985"/>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774065"/>
                    </a:xfrm>
                    <a:prstGeom prst="rect">
                      <a:avLst/>
                    </a:prstGeom>
                    <a:noFill/>
                  </pic:spPr>
                </pic:pic>
              </a:graphicData>
            </a:graphic>
          </wp:anchor>
        </w:drawing>
      </w:r>
      <w:r w:rsidR="00A52CC1" w:rsidRPr="00283C83">
        <w:rPr>
          <w:rFonts w:cs="Arial"/>
          <w:i w:val="0"/>
          <w:noProof/>
          <w:sz w:val="18"/>
          <w:szCs w:val="18"/>
        </w:rPr>
        <w:tab/>
      </w:r>
      <w:hyperlink r:id="rId9" w:history="1">
        <w:r w:rsidR="00A52CC1" w:rsidRPr="00283C83">
          <w:rPr>
            <w:rStyle w:val="Hiperpovezava"/>
            <w:rFonts w:cs="Arial"/>
            <w:i w:val="0"/>
            <w:noProof/>
            <w:sz w:val="18"/>
            <w:szCs w:val="18"/>
          </w:rPr>
          <w:t>www.mju.gov.si</w:t>
        </w:r>
      </w:hyperlink>
      <w:r w:rsidR="00A52CC1" w:rsidRPr="00283C83">
        <w:rPr>
          <w:rFonts w:cs="Arial"/>
          <w:i w:val="0"/>
          <w:noProof/>
          <w:sz w:val="18"/>
          <w:szCs w:val="18"/>
        </w:rPr>
        <w:t xml:space="preserve"> </w:t>
      </w:r>
    </w:p>
    <w:p w:rsidR="00E2209C" w:rsidRDefault="00E2209C" w:rsidP="009C139A">
      <w:pPr>
        <w:pStyle w:val="datumtevilka"/>
        <w:spacing w:after="0" w:line="240" w:lineRule="auto"/>
        <w:rPr>
          <w:rFonts w:ascii="Arial (W1)" w:hAnsi="Arial (W1)" w:cs="Arial"/>
          <w:noProof/>
          <w:sz w:val="18"/>
          <w:szCs w:val="18"/>
        </w:rPr>
      </w:pPr>
    </w:p>
    <w:p w:rsidR="00E305C2" w:rsidRDefault="00E305C2" w:rsidP="009C139A">
      <w:pPr>
        <w:spacing w:after="0"/>
        <w:rPr>
          <w:rFonts w:cs="Arial"/>
        </w:rPr>
      </w:pPr>
    </w:p>
    <w:p w:rsidR="00E305C2" w:rsidRDefault="00E305C2" w:rsidP="009C139A">
      <w:pPr>
        <w:spacing w:after="0"/>
        <w:rPr>
          <w:rFonts w:cs="Arial"/>
        </w:rPr>
      </w:pPr>
    </w:p>
    <w:p w:rsidR="00E305C2" w:rsidRDefault="00E305C2" w:rsidP="009C139A">
      <w:pPr>
        <w:spacing w:after="0"/>
        <w:rPr>
          <w:rFonts w:cs="Arial"/>
        </w:rPr>
      </w:pPr>
    </w:p>
    <w:p w:rsidR="00A52CC1" w:rsidRPr="006E64A3" w:rsidRDefault="00A52CC1" w:rsidP="009C139A">
      <w:pPr>
        <w:spacing w:after="0"/>
        <w:rPr>
          <w:rFonts w:cs="Arial"/>
        </w:rPr>
      </w:pPr>
      <w:r w:rsidRPr="006E64A3">
        <w:rPr>
          <w:rFonts w:cs="Arial"/>
        </w:rPr>
        <w:t>Številka:</w:t>
      </w:r>
      <w:r w:rsidRPr="006E64A3">
        <w:rPr>
          <w:rFonts w:cs="Arial"/>
        </w:rPr>
        <w:tab/>
      </w:r>
      <w:r w:rsidR="0016319B">
        <w:rPr>
          <w:rFonts w:cs="Arial"/>
        </w:rPr>
        <w:t>1100-4</w:t>
      </w:r>
      <w:r w:rsidR="00EE1105">
        <w:rPr>
          <w:rFonts w:cs="Arial"/>
        </w:rPr>
        <w:t>2</w:t>
      </w:r>
      <w:r w:rsidR="004E199B">
        <w:rPr>
          <w:rFonts w:cs="Arial"/>
        </w:rPr>
        <w:t>/201</w:t>
      </w:r>
      <w:r w:rsidR="0016319B">
        <w:rPr>
          <w:rFonts w:cs="Arial"/>
        </w:rPr>
        <w:t>9</w:t>
      </w:r>
      <w:r w:rsidR="004E199B">
        <w:rPr>
          <w:rFonts w:cs="Arial"/>
        </w:rPr>
        <w:t>/1</w:t>
      </w:r>
    </w:p>
    <w:p w:rsidR="00A52CC1" w:rsidRPr="006E64A3" w:rsidRDefault="00A52CC1" w:rsidP="009C139A">
      <w:pPr>
        <w:spacing w:after="0"/>
        <w:rPr>
          <w:rFonts w:cs="Arial"/>
        </w:rPr>
      </w:pPr>
      <w:r w:rsidRPr="006E64A3">
        <w:rPr>
          <w:rFonts w:cs="Arial"/>
        </w:rPr>
        <w:t>Datum:</w:t>
      </w:r>
      <w:r w:rsidRPr="006E64A3">
        <w:rPr>
          <w:rFonts w:cs="Arial"/>
        </w:rPr>
        <w:tab/>
      </w:r>
      <w:r>
        <w:rPr>
          <w:rFonts w:cs="Arial"/>
        </w:rPr>
        <w:t xml:space="preserve"> </w:t>
      </w:r>
      <w:r w:rsidRPr="006E64A3">
        <w:rPr>
          <w:rFonts w:cs="Arial"/>
        </w:rPr>
        <w:tab/>
      </w:r>
      <w:r w:rsidR="00C8708D">
        <w:rPr>
          <w:rFonts w:cs="Arial"/>
        </w:rPr>
        <w:t>1</w:t>
      </w:r>
      <w:r w:rsidR="00FB0381">
        <w:rPr>
          <w:rFonts w:cs="Arial"/>
        </w:rPr>
        <w:t>7</w:t>
      </w:r>
      <w:r w:rsidR="00C8708D">
        <w:rPr>
          <w:rFonts w:cs="Arial"/>
        </w:rPr>
        <w:t>. 10</w:t>
      </w:r>
      <w:r w:rsidR="002A2A54" w:rsidRPr="000336A1">
        <w:rPr>
          <w:rFonts w:cs="Arial"/>
        </w:rPr>
        <w:t>. 201</w:t>
      </w:r>
      <w:r w:rsidR="005116EA">
        <w:rPr>
          <w:rFonts w:cs="Arial"/>
        </w:rPr>
        <w:t>9</w:t>
      </w:r>
      <w:r w:rsidRPr="006E64A3">
        <w:rPr>
          <w:rFonts w:cs="Arial"/>
        </w:rPr>
        <w:tab/>
      </w:r>
    </w:p>
    <w:p w:rsidR="00A52CC1" w:rsidRPr="006E64A3" w:rsidRDefault="00A52CC1" w:rsidP="009C139A">
      <w:pPr>
        <w:spacing w:after="0"/>
        <w:rPr>
          <w:rFonts w:cs="Arial"/>
        </w:rPr>
      </w:pPr>
    </w:p>
    <w:p w:rsidR="00A52CC1" w:rsidRDefault="00A52CC1" w:rsidP="009C139A">
      <w:pPr>
        <w:spacing w:after="0"/>
        <w:rPr>
          <w:rFonts w:cs="Arial"/>
          <w:bCs/>
          <w:color w:val="000000"/>
        </w:rPr>
      </w:pPr>
    </w:p>
    <w:p w:rsidR="00E2209C" w:rsidRDefault="00E2209C" w:rsidP="009C139A">
      <w:pPr>
        <w:spacing w:after="0"/>
        <w:rPr>
          <w:rFonts w:cs="Arial"/>
          <w:bCs/>
          <w:color w:val="000000"/>
        </w:rPr>
      </w:pPr>
    </w:p>
    <w:p w:rsidR="00A52CC1" w:rsidRPr="003872A9" w:rsidRDefault="00A52CC1" w:rsidP="009C139A">
      <w:pPr>
        <w:spacing w:after="0"/>
        <w:rPr>
          <w:rFonts w:cs="Arial"/>
          <w:bCs/>
          <w:color w:val="000000"/>
        </w:rPr>
      </w:pPr>
      <w:r w:rsidRPr="003872A9">
        <w:rPr>
          <w:rFonts w:cs="Arial"/>
          <w:bCs/>
          <w:color w:val="000000"/>
        </w:rPr>
        <w:t xml:space="preserve">Na podlagi prvega odstavka 25. člena Zakona o delovnih razmerjih (Uradni list RS, št. 21/13, 78/13 – </w:t>
      </w:r>
      <w:proofErr w:type="spellStart"/>
      <w:r w:rsidRPr="003872A9">
        <w:rPr>
          <w:rFonts w:cs="Arial"/>
          <w:bCs/>
          <w:color w:val="000000"/>
        </w:rPr>
        <w:t>popr</w:t>
      </w:r>
      <w:proofErr w:type="spellEnd"/>
      <w:r w:rsidRPr="003872A9">
        <w:rPr>
          <w:rFonts w:cs="Arial"/>
          <w:bCs/>
          <w:color w:val="000000"/>
        </w:rPr>
        <w:t>., 47/15 – ZZSDT, 33/16 – PZ-F, 52/16</w:t>
      </w:r>
      <w:r w:rsidR="005847EE">
        <w:rPr>
          <w:rFonts w:cs="Arial"/>
          <w:bCs/>
          <w:color w:val="000000"/>
        </w:rPr>
        <w:t>,</w:t>
      </w:r>
      <w:r w:rsidRPr="003872A9">
        <w:rPr>
          <w:rFonts w:cs="Arial"/>
          <w:bCs/>
          <w:color w:val="000000"/>
        </w:rPr>
        <w:t xml:space="preserve"> 15/17 – </w:t>
      </w:r>
      <w:proofErr w:type="spellStart"/>
      <w:r w:rsidRPr="003872A9">
        <w:rPr>
          <w:rFonts w:cs="Arial"/>
          <w:bCs/>
          <w:color w:val="000000"/>
        </w:rPr>
        <w:t>odl</w:t>
      </w:r>
      <w:proofErr w:type="spellEnd"/>
      <w:r w:rsidRPr="003872A9">
        <w:rPr>
          <w:rFonts w:cs="Arial"/>
          <w:bCs/>
          <w:color w:val="000000"/>
        </w:rPr>
        <w:t>. US</w:t>
      </w:r>
      <w:r w:rsidR="005847EE">
        <w:rPr>
          <w:rFonts w:cs="Arial"/>
          <w:bCs/>
          <w:color w:val="000000"/>
        </w:rPr>
        <w:t xml:space="preserve"> in 22/19 – </w:t>
      </w:r>
      <w:proofErr w:type="spellStart"/>
      <w:r w:rsidR="005847EE">
        <w:rPr>
          <w:rFonts w:cs="Arial"/>
          <w:bCs/>
          <w:color w:val="000000"/>
        </w:rPr>
        <w:t>ZposS</w:t>
      </w:r>
      <w:proofErr w:type="spellEnd"/>
      <w:r w:rsidRPr="003872A9">
        <w:rPr>
          <w:rFonts w:cs="Arial"/>
          <w:bCs/>
          <w:color w:val="000000"/>
        </w:rPr>
        <w:t xml:space="preserve">) in tretjega odstavka 70. člena Zakona o javnih uslužbencih (Uradni list RS, št. 63/07 – uradno prečiščeno besedilo, 65/08, 69/08 – ZTFI-A, 69/08 – ZZavar-E in 40/12 – ZUJF) </w:t>
      </w:r>
    </w:p>
    <w:p w:rsidR="00A52CC1" w:rsidRPr="003872A9" w:rsidRDefault="00A52CC1" w:rsidP="009C139A">
      <w:pPr>
        <w:spacing w:after="0"/>
        <w:rPr>
          <w:rFonts w:cs="Arial"/>
          <w:bCs/>
          <w:color w:val="000000"/>
        </w:rPr>
      </w:pPr>
    </w:p>
    <w:p w:rsidR="00A52CC1" w:rsidRPr="003872A9" w:rsidRDefault="00A52CC1" w:rsidP="009C139A">
      <w:pPr>
        <w:spacing w:after="0"/>
        <w:rPr>
          <w:rFonts w:cs="Arial"/>
        </w:rPr>
      </w:pPr>
      <w:r w:rsidRPr="003872A9">
        <w:rPr>
          <w:rFonts w:cs="Arial"/>
          <w:b/>
          <w:bCs/>
        </w:rPr>
        <w:t>Ministrstvo za javno upravo</w:t>
      </w:r>
      <w:r w:rsidRPr="003872A9">
        <w:rPr>
          <w:rFonts w:cs="Arial"/>
        </w:rPr>
        <w:t xml:space="preserve">, Tržaška cesta 21, 1000 Ljubljana, </w:t>
      </w:r>
    </w:p>
    <w:p w:rsidR="00A52CC1" w:rsidRPr="003872A9" w:rsidRDefault="00A52CC1" w:rsidP="009C139A">
      <w:pPr>
        <w:spacing w:after="0"/>
        <w:rPr>
          <w:rFonts w:cs="Arial"/>
        </w:rPr>
      </w:pPr>
      <w:r w:rsidRPr="003872A9">
        <w:rPr>
          <w:rFonts w:cs="Arial"/>
        </w:rPr>
        <w:t> </w:t>
      </w:r>
    </w:p>
    <w:p w:rsidR="00A52CC1" w:rsidRDefault="00A52CC1" w:rsidP="009C139A">
      <w:pPr>
        <w:spacing w:after="0"/>
        <w:rPr>
          <w:rFonts w:eastAsiaTheme="minorHAnsi" w:cs="Arial"/>
          <w:lang w:eastAsia="en-US"/>
        </w:rPr>
      </w:pPr>
      <w:r w:rsidRPr="003872A9">
        <w:rPr>
          <w:rFonts w:eastAsiaTheme="minorHAnsi" w:cs="Arial"/>
          <w:lang w:eastAsia="en-US"/>
        </w:rPr>
        <w:t xml:space="preserve">objavlja naslednje prosto delovno mesto za določen čas, </w:t>
      </w:r>
      <w:r w:rsidRPr="005847EE">
        <w:rPr>
          <w:rFonts w:eastAsiaTheme="minorHAnsi" w:cs="Arial"/>
          <w:lang w:eastAsia="en-US"/>
        </w:rPr>
        <w:t xml:space="preserve">s 6-mesečnim </w:t>
      </w:r>
      <w:r w:rsidRPr="003872A9">
        <w:rPr>
          <w:rFonts w:eastAsiaTheme="minorHAnsi" w:cs="Arial"/>
          <w:lang w:eastAsia="en-US"/>
        </w:rPr>
        <w:t>poskusnim delom</w:t>
      </w:r>
      <w:r w:rsidR="000336A1">
        <w:rPr>
          <w:rFonts w:eastAsiaTheme="minorHAnsi" w:cs="Arial"/>
          <w:lang w:eastAsia="en-US"/>
        </w:rPr>
        <w:t>,</w:t>
      </w:r>
    </w:p>
    <w:p w:rsidR="00A52CC1" w:rsidRPr="006E64A3" w:rsidRDefault="00A52CC1" w:rsidP="009C139A">
      <w:pPr>
        <w:spacing w:after="0"/>
        <w:rPr>
          <w:rFonts w:cs="Arial"/>
        </w:rPr>
      </w:pPr>
    </w:p>
    <w:p w:rsidR="00A52CC1" w:rsidRPr="006E64A3" w:rsidRDefault="0016319B" w:rsidP="009C139A">
      <w:pPr>
        <w:spacing w:after="0"/>
        <w:rPr>
          <w:b/>
        </w:rPr>
      </w:pPr>
      <w:r>
        <w:rPr>
          <w:b/>
        </w:rPr>
        <w:t>VIŠJI SVETOVALEC</w:t>
      </w:r>
      <w:r w:rsidR="00C7052B">
        <w:rPr>
          <w:b/>
        </w:rPr>
        <w:t xml:space="preserve"> </w:t>
      </w:r>
      <w:r w:rsidR="00C374FF" w:rsidRPr="006E64A3">
        <w:rPr>
          <w:b/>
        </w:rPr>
        <w:t xml:space="preserve">(šifra </w:t>
      </w:r>
      <w:r w:rsidR="00C374FF">
        <w:rPr>
          <w:b/>
        </w:rPr>
        <w:t>delovnega mesta</w:t>
      </w:r>
      <w:r w:rsidR="00C374FF" w:rsidRPr="006E64A3">
        <w:rPr>
          <w:b/>
        </w:rPr>
        <w:t xml:space="preserve"> </w:t>
      </w:r>
      <w:r w:rsidR="00C374FF">
        <w:rPr>
          <w:b/>
        </w:rPr>
        <w:t>59085</w:t>
      </w:r>
      <w:r w:rsidR="00C374FF" w:rsidRPr="006E64A3">
        <w:rPr>
          <w:b/>
        </w:rPr>
        <w:t>)</w:t>
      </w:r>
      <w:r w:rsidR="00C374FF">
        <w:rPr>
          <w:b/>
        </w:rPr>
        <w:t xml:space="preserve"> </w:t>
      </w:r>
      <w:r w:rsidR="00A52CC1" w:rsidRPr="006E64A3">
        <w:rPr>
          <w:b/>
        </w:rPr>
        <w:t xml:space="preserve">v </w:t>
      </w:r>
      <w:r w:rsidR="00A52CC1">
        <w:rPr>
          <w:b/>
        </w:rPr>
        <w:t>Ministrstvu za javno upravo</w:t>
      </w:r>
      <w:r w:rsidR="00C7052B">
        <w:rPr>
          <w:b/>
        </w:rPr>
        <w:t xml:space="preserve">, </w:t>
      </w:r>
      <w:r w:rsidR="00C374FF">
        <w:rPr>
          <w:b/>
        </w:rPr>
        <w:t>Direktoratu za informacijsko družbo in informatiko, Sektorju za storitve zaupanja</w:t>
      </w:r>
      <w:r w:rsidR="00A52CC1" w:rsidRPr="006E64A3">
        <w:rPr>
          <w:b/>
        </w:rPr>
        <w:t>, za določen čas</w:t>
      </w:r>
      <w:r w:rsidR="00A52CC1" w:rsidRPr="007C5D98">
        <w:rPr>
          <w:b/>
        </w:rPr>
        <w:t xml:space="preserve"> </w:t>
      </w:r>
      <w:r w:rsidR="00386743" w:rsidRPr="0052468F">
        <w:rPr>
          <w:b/>
        </w:rPr>
        <w:t>do 30.</w:t>
      </w:r>
      <w:r>
        <w:rPr>
          <w:b/>
        </w:rPr>
        <w:t> </w:t>
      </w:r>
      <w:r w:rsidR="00386743" w:rsidRPr="0052468F">
        <w:rPr>
          <w:b/>
        </w:rPr>
        <w:t>11</w:t>
      </w:r>
      <w:r w:rsidR="00A52CC1" w:rsidRPr="0052468F">
        <w:rPr>
          <w:b/>
        </w:rPr>
        <w:t>.</w:t>
      </w:r>
      <w:r>
        <w:rPr>
          <w:b/>
        </w:rPr>
        <w:t> </w:t>
      </w:r>
      <w:r w:rsidR="00A52CC1" w:rsidRPr="0052468F">
        <w:rPr>
          <w:b/>
        </w:rPr>
        <w:t xml:space="preserve">2022 </w:t>
      </w:r>
      <w:r w:rsidR="00A52CC1">
        <w:rPr>
          <w:b/>
        </w:rPr>
        <w:t xml:space="preserve">oziroma do konca trajanja </w:t>
      </w:r>
      <w:r w:rsidR="00A52CC1" w:rsidRPr="009B60BD">
        <w:rPr>
          <w:b/>
        </w:rPr>
        <w:t xml:space="preserve">projekta </w:t>
      </w:r>
      <w:r w:rsidR="002A2A54">
        <w:rPr>
          <w:b/>
        </w:rPr>
        <w:t>Povezljivost, odprtost, kakovost (POK)</w:t>
      </w:r>
      <w:r w:rsidR="00A52CC1" w:rsidRPr="006E64A3">
        <w:rPr>
          <w:b/>
        </w:rPr>
        <w:t xml:space="preserve">. </w:t>
      </w:r>
    </w:p>
    <w:p w:rsidR="00A52CC1" w:rsidRPr="006E64A3" w:rsidRDefault="00C7052B" w:rsidP="009C139A">
      <w:pPr>
        <w:spacing w:after="0"/>
        <w:rPr>
          <w:b/>
        </w:rPr>
      </w:pPr>
      <w:r>
        <w:rPr>
          <w:b/>
        </w:rPr>
        <w:t xml:space="preserve"> </w:t>
      </w:r>
    </w:p>
    <w:p w:rsidR="00A52CC1" w:rsidRDefault="00A52CC1" w:rsidP="009C139A">
      <w:pPr>
        <w:spacing w:after="0"/>
      </w:pPr>
      <w:r w:rsidRPr="006E64A3">
        <w:t>Kandidati, ki se bodo prijavili na prosto delovno mesto, morajo izpolnjevati naslednje pogoje:</w:t>
      </w:r>
    </w:p>
    <w:p w:rsidR="00E2209C" w:rsidRPr="00E2209C" w:rsidRDefault="00C374FF" w:rsidP="00386743">
      <w:pPr>
        <w:pStyle w:val="Odstavekseznama"/>
        <w:numPr>
          <w:ilvl w:val="0"/>
          <w:numId w:val="15"/>
        </w:numPr>
        <w:spacing w:after="0"/>
        <w:contextualSpacing w:val="0"/>
      </w:pPr>
      <w:r>
        <w:t>visokošolsko strokovno izobraževanje (prejšnje)/visokošolska strokovna izobrazba (prejšnja ali visokošolsko strokovno izobraževanje (prva bolonjska stopnja)/visokošolska strokovna izobrazba (prva bolonjska stopnja) ali pa visokošolsko univerzitetno izobraževanje (prva bolonjska stopnja)/visokošolska univerzitetna izobrazba (prva bolonjska stopnja)</w:t>
      </w:r>
      <w:r w:rsidR="00E2209C">
        <w:t>,</w:t>
      </w:r>
    </w:p>
    <w:p w:rsidR="00A52CC1" w:rsidRPr="006E64A3" w:rsidRDefault="00A52CC1" w:rsidP="00386743">
      <w:pPr>
        <w:numPr>
          <w:ilvl w:val="0"/>
          <w:numId w:val="15"/>
        </w:numPr>
        <w:autoSpaceDE w:val="0"/>
        <w:autoSpaceDN w:val="0"/>
        <w:adjustRightInd w:val="0"/>
        <w:spacing w:after="0"/>
        <w:rPr>
          <w:rFonts w:cs="Arial"/>
        </w:rPr>
      </w:pPr>
      <w:r w:rsidRPr="006E64A3">
        <w:t xml:space="preserve">najmanj </w:t>
      </w:r>
      <w:r w:rsidR="00C374FF">
        <w:t>4</w:t>
      </w:r>
      <w:r w:rsidRPr="006E64A3">
        <w:t xml:space="preserve"> let</w:t>
      </w:r>
      <w:r w:rsidR="00C374FF">
        <w:t>a</w:t>
      </w:r>
      <w:r w:rsidRPr="006E64A3">
        <w:t xml:space="preserve"> delovnih izkušenj,</w:t>
      </w:r>
    </w:p>
    <w:p w:rsidR="00A52CC1" w:rsidRDefault="00A52CC1" w:rsidP="00386743">
      <w:pPr>
        <w:numPr>
          <w:ilvl w:val="0"/>
          <w:numId w:val="15"/>
        </w:numPr>
        <w:spacing w:after="0"/>
      </w:pPr>
      <w:r w:rsidRPr="006E64A3">
        <w:t>državljanstvo Republike Slovenije,</w:t>
      </w:r>
    </w:p>
    <w:p w:rsidR="00A52CC1" w:rsidRPr="006E64A3" w:rsidRDefault="00A52CC1" w:rsidP="00386743">
      <w:pPr>
        <w:numPr>
          <w:ilvl w:val="0"/>
          <w:numId w:val="15"/>
        </w:numPr>
        <w:spacing w:after="0"/>
      </w:pPr>
      <w:r>
        <w:t xml:space="preserve">znanje uradnega jezika, </w:t>
      </w:r>
    </w:p>
    <w:p w:rsidR="00A52CC1" w:rsidRPr="006E64A3" w:rsidRDefault="00A52CC1" w:rsidP="00386743">
      <w:pPr>
        <w:numPr>
          <w:ilvl w:val="0"/>
          <w:numId w:val="15"/>
        </w:numPr>
        <w:spacing w:after="0"/>
      </w:pPr>
      <w:r w:rsidRPr="006E64A3">
        <w:t>ne smejo biti pravnomočno obsojeni zaradi naklepnega kaznivega dejanja, ki se preganja po uradni dolžnosti in ne smejo biti obsojeni na nepogojno kazen zapora v trajanju več kot šest mesecev,</w:t>
      </w:r>
    </w:p>
    <w:p w:rsidR="00A52CC1" w:rsidRPr="006E64A3" w:rsidRDefault="00A52CC1" w:rsidP="00386743">
      <w:pPr>
        <w:numPr>
          <w:ilvl w:val="0"/>
          <w:numId w:val="15"/>
        </w:numPr>
        <w:spacing w:after="0"/>
      </w:pPr>
      <w:r w:rsidRPr="006E64A3">
        <w:t>zoper njih ne sme biti vložena pravnomočna obtožnica zaradi naklepnega kaznivega dejanja, ki se preganja po uradni dolžnosti.</w:t>
      </w:r>
    </w:p>
    <w:p w:rsidR="00A52CC1" w:rsidRPr="006E64A3" w:rsidRDefault="00A52CC1" w:rsidP="009C139A">
      <w:pPr>
        <w:spacing w:after="0"/>
        <w:rPr>
          <w:b/>
        </w:rPr>
      </w:pPr>
    </w:p>
    <w:p w:rsidR="003D316C" w:rsidRPr="005E036F" w:rsidRDefault="003D316C" w:rsidP="009C139A">
      <w:pPr>
        <w:spacing w:after="0"/>
        <w:rPr>
          <w:rFonts w:cs="Arial"/>
        </w:rPr>
      </w:pPr>
      <w:r w:rsidRPr="005E036F">
        <w:rPr>
          <w:rFonts w:cs="Arial"/>
        </w:rPr>
        <w:t>Kot delovne izkušnje se šteje delovna doba na delovnem mestu, za katero se zahteva ista stopnja izobrazbe</w:t>
      </w:r>
      <w:r w:rsidR="00F37A4D">
        <w:rPr>
          <w:rFonts w:cs="Arial"/>
        </w:rPr>
        <w:t>,</w:t>
      </w:r>
      <w:r w:rsidRPr="005E036F">
        <w:rPr>
          <w:rFonts w:cs="Arial"/>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52CC1" w:rsidRDefault="00A52CC1" w:rsidP="009C139A">
      <w:pPr>
        <w:spacing w:after="0"/>
      </w:pPr>
    </w:p>
    <w:p w:rsidR="00A52CC1" w:rsidRDefault="00C374FF" w:rsidP="009C139A">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w:t>
      </w:r>
      <w:r w:rsidR="00685FB5">
        <w:t>magistrsko izobrazbo (</w:t>
      </w:r>
      <w:r>
        <w:t>drug</w:t>
      </w:r>
      <w:r w:rsidR="00685FB5">
        <w:t>a</w:t>
      </w:r>
      <w:r>
        <w:t xml:space="preserve"> bolonjsk</w:t>
      </w:r>
      <w:r w:rsidR="00685FB5">
        <w:t>a</w:t>
      </w:r>
      <w:r>
        <w:t xml:space="preserve"> stopnj</w:t>
      </w:r>
      <w:r w:rsidR="00685FB5">
        <w:t>a)</w:t>
      </w:r>
      <w:r>
        <w:t>.</w:t>
      </w:r>
    </w:p>
    <w:p w:rsidR="00E2209C" w:rsidRDefault="00E2209C" w:rsidP="009C139A">
      <w:pPr>
        <w:spacing w:after="0"/>
      </w:pPr>
    </w:p>
    <w:p w:rsidR="003D316C" w:rsidRDefault="003D316C" w:rsidP="009C139A">
      <w:pPr>
        <w:spacing w:after="0"/>
        <w:rPr>
          <w:rFonts w:cs="Arial"/>
        </w:rPr>
      </w:pPr>
      <w:r w:rsidRPr="003D316C">
        <w:rPr>
          <w:rFonts w:cs="Arial"/>
        </w:rPr>
        <w:t>Naloge delovnega mesta:</w:t>
      </w:r>
    </w:p>
    <w:p w:rsidR="004C7F14" w:rsidRDefault="004C7F14" w:rsidP="002C52E1">
      <w:pPr>
        <w:pStyle w:val="Odstavekseznama"/>
        <w:numPr>
          <w:ilvl w:val="0"/>
          <w:numId w:val="13"/>
        </w:numPr>
        <w:spacing w:after="0"/>
        <w:rPr>
          <w:rFonts w:cs="Arial"/>
        </w:rPr>
      </w:pPr>
      <w:r>
        <w:rPr>
          <w:rFonts w:cs="Arial"/>
        </w:rPr>
        <w:t>upravlja</w:t>
      </w:r>
      <w:r w:rsidR="00B712BA">
        <w:rPr>
          <w:rFonts w:cs="Arial"/>
        </w:rPr>
        <w:t xml:space="preserve">nje s centralnimi gradniki za </w:t>
      </w:r>
      <w:proofErr w:type="spellStart"/>
      <w:r w:rsidR="00B712BA">
        <w:rPr>
          <w:rFonts w:cs="Arial"/>
        </w:rPr>
        <w:t>av</w:t>
      </w:r>
      <w:r>
        <w:rPr>
          <w:rFonts w:cs="Arial"/>
        </w:rPr>
        <w:t>tentikacijo</w:t>
      </w:r>
      <w:proofErr w:type="spellEnd"/>
      <w:r>
        <w:rPr>
          <w:rFonts w:cs="Arial"/>
        </w:rPr>
        <w:t xml:space="preserve"> in e-podpis,</w:t>
      </w:r>
    </w:p>
    <w:p w:rsidR="004C7F14" w:rsidRDefault="004C7F14" w:rsidP="002C52E1">
      <w:pPr>
        <w:pStyle w:val="Odstavekseznama"/>
        <w:numPr>
          <w:ilvl w:val="0"/>
          <w:numId w:val="13"/>
        </w:numPr>
        <w:spacing w:after="0"/>
        <w:rPr>
          <w:rFonts w:cs="Arial"/>
        </w:rPr>
      </w:pPr>
      <w:r>
        <w:rPr>
          <w:rFonts w:cs="Arial"/>
        </w:rPr>
        <w:t>upravljanje s storitvami zaupanja v okviru projekta,</w:t>
      </w:r>
    </w:p>
    <w:p w:rsidR="004C7F14" w:rsidRDefault="004C7F14" w:rsidP="002C52E1">
      <w:pPr>
        <w:pStyle w:val="Odstavekseznama"/>
        <w:numPr>
          <w:ilvl w:val="0"/>
          <w:numId w:val="13"/>
        </w:numPr>
        <w:spacing w:after="0"/>
        <w:rPr>
          <w:rFonts w:cs="Arial"/>
        </w:rPr>
      </w:pPr>
      <w:r>
        <w:rPr>
          <w:rFonts w:cs="Arial"/>
        </w:rPr>
        <w:t>skrbništvo pogodb v okviru projekta,</w:t>
      </w:r>
    </w:p>
    <w:p w:rsidR="004C7F14" w:rsidRDefault="004C7F14" w:rsidP="002C52E1">
      <w:pPr>
        <w:pStyle w:val="Odstavekseznama"/>
        <w:numPr>
          <w:ilvl w:val="0"/>
          <w:numId w:val="13"/>
        </w:numPr>
        <w:spacing w:after="0"/>
        <w:rPr>
          <w:rFonts w:cs="Arial"/>
        </w:rPr>
      </w:pPr>
      <w:r>
        <w:rPr>
          <w:rFonts w:cs="Arial"/>
        </w:rPr>
        <w:t>izvajanje drugega nivoja podpore za sisteme s področja projekta,</w:t>
      </w:r>
    </w:p>
    <w:p w:rsidR="004C7F14" w:rsidRDefault="004C7F14" w:rsidP="002C52E1">
      <w:pPr>
        <w:pStyle w:val="Odstavekseznama"/>
        <w:numPr>
          <w:ilvl w:val="0"/>
          <w:numId w:val="13"/>
        </w:numPr>
        <w:spacing w:after="0"/>
        <w:rPr>
          <w:rFonts w:cs="Arial"/>
        </w:rPr>
      </w:pPr>
      <w:r>
        <w:rPr>
          <w:rFonts w:cs="Arial"/>
        </w:rPr>
        <w:t>koordinacija in sodelovanje v projektnih skupinah,</w:t>
      </w:r>
    </w:p>
    <w:p w:rsidR="004C7F14" w:rsidRDefault="004C7F14" w:rsidP="002C52E1">
      <w:pPr>
        <w:pStyle w:val="Odstavekseznama"/>
        <w:numPr>
          <w:ilvl w:val="0"/>
          <w:numId w:val="13"/>
        </w:numPr>
        <w:spacing w:after="0"/>
        <w:rPr>
          <w:rFonts w:cs="Arial"/>
        </w:rPr>
      </w:pPr>
      <w:r>
        <w:rPr>
          <w:rFonts w:cs="Arial"/>
        </w:rPr>
        <w:t>priprava tehničnih specifikacij za javna naročila in delo v komisijah za javno naročanje v okviru projekta,</w:t>
      </w:r>
    </w:p>
    <w:p w:rsidR="004C7F14" w:rsidRDefault="004C7F14" w:rsidP="002C52E1">
      <w:pPr>
        <w:pStyle w:val="Odstavekseznama"/>
        <w:numPr>
          <w:ilvl w:val="0"/>
          <w:numId w:val="13"/>
        </w:numPr>
        <w:spacing w:after="0"/>
        <w:rPr>
          <w:rFonts w:cs="Arial"/>
        </w:rPr>
      </w:pPr>
      <w:r>
        <w:rPr>
          <w:rFonts w:cs="Arial"/>
        </w:rPr>
        <w:t>sodelovanje pri oblikovanju sistemskih rešitev in drugih najzahtevnejših gradiv v okviru projekta,</w:t>
      </w:r>
    </w:p>
    <w:p w:rsidR="00E2209C" w:rsidRPr="002C52E1" w:rsidRDefault="004C7F14" w:rsidP="002C52E1">
      <w:pPr>
        <w:pStyle w:val="Odstavekseznama"/>
        <w:numPr>
          <w:ilvl w:val="0"/>
          <w:numId w:val="13"/>
        </w:numPr>
        <w:spacing w:after="0"/>
        <w:rPr>
          <w:rFonts w:cs="Arial"/>
        </w:rPr>
      </w:pPr>
      <w:r>
        <w:rPr>
          <w:rFonts w:cs="Arial"/>
        </w:rPr>
        <w:t>opravljanje drugih nalog po navodilu vodje</w:t>
      </w:r>
      <w:r w:rsidR="00E2209C" w:rsidRPr="002C52E1">
        <w:rPr>
          <w:rFonts w:cs="Arial"/>
        </w:rPr>
        <w:t>.</w:t>
      </w:r>
    </w:p>
    <w:p w:rsidR="00970171" w:rsidRPr="00E2209C" w:rsidRDefault="00970171" w:rsidP="00E2209C">
      <w:pPr>
        <w:autoSpaceDE w:val="0"/>
        <w:autoSpaceDN w:val="0"/>
        <w:adjustRightInd w:val="0"/>
        <w:spacing w:after="0"/>
        <w:rPr>
          <w:rFonts w:cs="Arial"/>
        </w:rPr>
      </w:pPr>
    </w:p>
    <w:p w:rsidR="00A52CC1" w:rsidRPr="006E64A3" w:rsidRDefault="00A52CC1" w:rsidP="009C139A">
      <w:pPr>
        <w:spacing w:after="0"/>
      </w:pPr>
      <w:r w:rsidRPr="006E64A3">
        <w:t xml:space="preserve">Prijava mora vsebovati: </w:t>
      </w:r>
    </w:p>
    <w:p w:rsidR="00A52CC1" w:rsidRDefault="00A52CC1" w:rsidP="009C139A">
      <w:pPr>
        <w:numPr>
          <w:ilvl w:val="0"/>
          <w:numId w:val="3"/>
        </w:numPr>
        <w:spacing w:after="0"/>
        <w:rPr>
          <w:rFonts w:cs="Arial"/>
        </w:rPr>
      </w:pPr>
      <w:r w:rsidRPr="006E64A3">
        <w:rPr>
          <w:rFonts w:cs="Arial"/>
        </w:rPr>
        <w:t>pisno izjavo o izpolnjevanju pogoja glede zahtevane izobrazbe, iz katere mora biti razvidna stopnja in smer izobrazbe ter leto in ustanova, na kateri je bila izobrazba pridobljena,</w:t>
      </w:r>
    </w:p>
    <w:p w:rsidR="00A52CC1" w:rsidRDefault="00A52CC1" w:rsidP="009C139A">
      <w:pPr>
        <w:numPr>
          <w:ilvl w:val="0"/>
          <w:numId w:val="3"/>
        </w:numPr>
        <w:spacing w:after="0"/>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52CC1" w:rsidRPr="00F51CBB" w:rsidRDefault="00A52CC1" w:rsidP="009C139A">
      <w:pPr>
        <w:numPr>
          <w:ilvl w:val="0"/>
          <w:numId w:val="3"/>
        </w:numPr>
        <w:spacing w:after="0"/>
        <w:rPr>
          <w:rFonts w:cs="Arial"/>
        </w:rPr>
      </w:pPr>
      <w:r w:rsidRPr="00F51CBB">
        <w:rPr>
          <w:rFonts w:cs="Arial"/>
        </w:rPr>
        <w:t xml:space="preserve">pisno izjavo kandidata, da: </w:t>
      </w:r>
    </w:p>
    <w:p w:rsidR="00A52CC1" w:rsidRPr="006E64A3" w:rsidRDefault="00A52CC1" w:rsidP="009C139A">
      <w:pPr>
        <w:numPr>
          <w:ilvl w:val="0"/>
          <w:numId w:val="2"/>
        </w:numPr>
        <w:spacing w:after="0"/>
        <w:rPr>
          <w:rFonts w:cs="Arial"/>
        </w:rPr>
      </w:pPr>
      <w:r w:rsidRPr="006E64A3">
        <w:rPr>
          <w:rFonts w:cs="Arial"/>
        </w:rPr>
        <w:t>je državljan Republike Slovenije,</w:t>
      </w:r>
    </w:p>
    <w:p w:rsidR="00A52CC1" w:rsidRPr="006E64A3" w:rsidRDefault="00A52CC1" w:rsidP="009C139A">
      <w:pPr>
        <w:numPr>
          <w:ilvl w:val="0"/>
          <w:numId w:val="2"/>
        </w:numPr>
        <w:spacing w:after="0"/>
        <w:rPr>
          <w:rFonts w:cs="Arial"/>
        </w:rPr>
      </w:pPr>
      <w:r w:rsidRPr="006E64A3">
        <w:rPr>
          <w:rFonts w:cs="Arial"/>
        </w:rPr>
        <w:t>ni bil pravnomočno obsojen zaradi naklepnega kaznivega dejanja, ki se preganja po uradni dolžnosti in da ni bil obsojen na nepogojno kazen zapora v trajanju več kot šest mesecev,</w:t>
      </w:r>
    </w:p>
    <w:p w:rsidR="00A52CC1" w:rsidRPr="006E64A3" w:rsidRDefault="00A52CC1" w:rsidP="009C139A">
      <w:pPr>
        <w:numPr>
          <w:ilvl w:val="0"/>
          <w:numId w:val="2"/>
        </w:numPr>
        <w:spacing w:after="0"/>
        <w:rPr>
          <w:rFonts w:cs="Arial"/>
        </w:rPr>
      </w:pPr>
      <w:r w:rsidRPr="006E64A3">
        <w:rPr>
          <w:rFonts w:cs="Arial"/>
        </w:rPr>
        <w:t>zoper njega ni bila vložena pravnomočna obtožnica zaradi naklepnega kaznivega dejanja, ki se preganja po uradni dolžnosti,</w:t>
      </w:r>
    </w:p>
    <w:p w:rsidR="00A52CC1" w:rsidRPr="007179A9" w:rsidRDefault="00A52CC1" w:rsidP="009C139A">
      <w:pPr>
        <w:numPr>
          <w:ilvl w:val="0"/>
          <w:numId w:val="3"/>
        </w:numPr>
        <w:spacing w:after="0"/>
        <w:rPr>
          <w:rFonts w:cs="Arial"/>
        </w:rPr>
      </w:pPr>
      <w:r w:rsidRPr="006E64A3">
        <w:rPr>
          <w:rFonts w:cs="Arial"/>
        </w:rPr>
        <w:t xml:space="preserve">pisno izjavo, da za namen tega postopka </w:t>
      </w:r>
      <w:r>
        <w:rPr>
          <w:rFonts w:cs="Arial"/>
        </w:rPr>
        <w:t xml:space="preserve">zaposlitve </w:t>
      </w:r>
      <w:r w:rsidRPr="006E64A3">
        <w:rPr>
          <w:rFonts w:cs="Arial"/>
        </w:rPr>
        <w:t>dovoljuje Ministrstvu za javno upravo</w:t>
      </w:r>
      <w:r>
        <w:rPr>
          <w:rFonts w:cs="Arial"/>
        </w:rPr>
        <w:t xml:space="preserve"> </w:t>
      </w:r>
      <w:r w:rsidRPr="007179A9">
        <w:rPr>
          <w:rFonts w:cs="Arial"/>
        </w:rPr>
        <w:t>pridobitev podatkov iz uradn</w:t>
      </w:r>
      <w:r>
        <w:rPr>
          <w:rFonts w:cs="Arial"/>
        </w:rPr>
        <w:t>ih evidenc</w:t>
      </w:r>
      <w:r w:rsidRPr="007179A9">
        <w:rPr>
          <w:rFonts w:cs="Arial"/>
        </w:rPr>
        <w:t>.</w:t>
      </w:r>
    </w:p>
    <w:p w:rsidR="00A52CC1" w:rsidRPr="006E64A3" w:rsidRDefault="00A52CC1" w:rsidP="009C139A">
      <w:pPr>
        <w:spacing w:after="0"/>
      </w:pPr>
    </w:p>
    <w:p w:rsidR="00A52CC1" w:rsidRDefault="00A52CC1" w:rsidP="009C139A">
      <w:pPr>
        <w:spacing w:after="0"/>
      </w:pPr>
      <w:r w:rsidRPr="006E64A3">
        <w:t>Zaželeno je, da prijava vsebuje tudi kratek življenjepis ter da kandidat v njej poleg formalne izobrazbe navede tudi druga znanja, sposobnosti</w:t>
      </w:r>
      <w:r>
        <w:t xml:space="preserve"> </w:t>
      </w:r>
      <w:r w:rsidRPr="006E64A3">
        <w:t>in veščine, ki jih je pridobil.</w:t>
      </w:r>
    </w:p>
    <w:p w:rsidR="00C7052B" w:rsidRDefault="00C7052B" w:rsidP="009C139A">
      <w:pPr>
        <w:spacing w:after="0"/>
      </w:pPr>
    </w:p>
    <w:p w:rsidR="00B05F58" w:rsidRPr="00FB0381" w:rsidRDefault="00B05F58" w:rsidP="00027C9F">
      <w:pPr>
        <w:spacing w:after="0"/>
        <w:rPr>
          <w:rFonts w:cs="Arial"/>
        </w:rPr>
      </w:pPr>
      <w:r w:rsidRPr="00FB0381">
        <w:rPr>
          <w:rFonts w:cs="Arial"/>
        </w:rPr>
        <w:t>Prednost pri izbiri bodo imeli kandidati z izkušnjami na področjih</w:t>
      </w:r>
      <w:r w:rsidR="00027C9F" w:rsidRPr="00FB0381">
        <w:rPr>
          <w:rFonts w:cs="Arial"/>
        </w:rPr>
        <w:t xml:space="preserve"> </w:t>
      </w:r>
      <w:r w:rsidR="00027C9F" w:rsidRPr="00FB0381">
        <w:rPr>
          <w:rFonts w:ascii="Helv" w:eastAsiaTheme="minorHAnsi" w:hAnsi="Helv" w:cs="Helv"/>
          <w:lang w:eastAsia="en-US"/>
        </w:rPr>
        <w:t>storitev zaupanja, upravljanja z informacijskimi rešitvami, oblikovanja sistemskih rešitev in izvajanja sistemske administracije</w:t>
      </w:r>
      <w:r w:rsidRPr="00FB0381">
        <w:t>.</w:t>
      </w:r>
    </w:p>
    <w:p w:rsidR="00476053" w:rsidRPr="00FB0381" w:rsidRDefault="00476053" w:rsidP="009C139A">
      <w:pPr>
        <w:spacing w:after="0"/>
      </w:pPr>
    </w:p>
    <w:p w:rsidR="009C139A" w:rsidRPr="00FB0381" w:rsidRDefault="00B91BEF" w:rsidP="009C139A">
      <w:pPr>
        <w:spacing w:after="0"/>
        <w:rPr>
          <w:b/>
        </w:rPr>
      </w:pPr>
      <w:r w:rsidRPr="00FB0381">
        <w:rPr>
          <w:b/>
        </w:rPr>
        <w:t>N</w:t>
      </w:r>
      <w:r w:rsidR="00B724D2" w:rsidRPr="00FB0381">
        <w:rPr>
          <w:b/>
        </w:rPr>
        <w:t>a objavljenem delovnem mestu se opravljajo naloge</w:t>
      </w:r>
      <w:r w:rsidRPr="00FB0381">
        <w:rPr>
          <w:b/>
        </w:rPr>
        <w:t>, povezane z upravljanjem storitev zaupanja (npr. izdajanje</w:t>
      </w:r>
      <w:r w:rsidR="008C5DFA" w:rsidRPr="00FB0381">
        <w:rPr>
          <w:b/>
        </w:rPr>
        <w:t>m</w:t>
      </w:r>
      <w:r w:rsidRPr="00FB0381">
        <w:rPr>
          <w:b/>
        </w:rPr>
        <w:t xml:space="preserve"> kvalificiranih </w:t>
      </w:r>
      <w:r w:rsidR="007D62BC" w:rsidRPr="00FB0381">
        <w:rPr>
          <w:b/>
        </w:rPr>
        <w:t xml:space="preserve">digitalnih </w:t>
      </w:r>
      <w:r w:rsidRPr="00FB0381">
        <w:rPr>
          <w:b/>
        </w:rPr>
        <w:t xml:space="preserve">potrdil) ter z upravljanjem centralnih gradnikov za </w:t>
      </w:r>
      <w:proofErr w:type="spellStart"/>
      <w:r w:rsidR="008C5DFA" w:rsidRPr="00FB0381">
        <w:rPr>
          <w:b/>
        </w:rPr>
        <w:t>avtentikacijo</w:t>
      </w:r>
      <w:proofErr w:type="spellEnd"/>
      <w:r w:rsidR="008C5DFA" w:rsidRPr="00FB0381">
        <w:rPr>
          <w:b/>
        </w:rPr>
        <w:t xml:space="preserve"> in e-podpis.</w:t>
      </w:r>
    </w:p>
    <w:p w:rsidR="009C139A" w:rsidRPr="009C139A" w:rsidRDefault="009C139A" w:rsidP="009C139A">
      <w:pPr>
        <w:spacing w:after="0"/>
        <w:rPr>
          <w:b/>
        </w:rPr>
      </w:pPr>
    </w:p>
    <w:p w:rsidR="00A52CC1" w:rsidRDefault="00A52CC1" w:rsidP="009C139A">
      <w:pPr>
        <w:spacing w:after="0"/>
      </w:pPr>
      <w:r w:rsidRPr="006E64A3">
        <w:t>Strokovna usposobljenost kandidatov se bo presojala na podlagi priloženih izjav, na podlagi razgovora s kandidati oziroma s pomočjo morebitnih drugih metod preverjanja strokovne usposobljenosti kandidatov.</w:t>
      </w:r>
    </w:p>
    <w:p w:rsidR="00A52CC1" w:rsidRPr="006E64A3" w:rsidRDefault="00A52CC1" w:rsidP="009C139A">
      <w:pPr>
        <w:spacing w:after="0"/>
      </w:pPr>
    </w:p>
    <w:p w:rsidR="00384C7C" w:rsidRDefault="00A52CC1" w:rsidP="009C139A">
      <w:pPr>
        <w:spacing w:after="0"/>
      </w:pPr>
      <w:r w:rsidRPr="00205973">
        <w:t>Ministrstvo za javno upravo bo opravilo izbiro kandidata po predmetni objavi in z izbranim kandidatom sklenilo delovno razmerje za določen čas do 3</w:t>
      </w:r>
      <w:r w:rsidR="00F37A4D">
        <w:t>0</w:t>
      </w:r>
      <w:r w:rsidRPr="00205973">
        <w:t>.</w:t>
      </w:r>
      <w:r w:rsidR="005B58A6" w:rsidRPr="00205973">
        <w:t xml:space="preserve"> </w:t>
      </w:r>
      <w:r w:rsidRPr="00205973">
        <w:t>1</w:t>
      </w:r>
      <w:r w:rsidR="00F37A4D">
        <w:t>1</w:t>
      </w:r>
      <w:r w:rsidRPr="00205973">
        <w:t>.</w:t>
      </w:r>
      <w:r w:rsidR="005B58A6" w:rsidRPr="00205973">
        <w:t xml:space="preserve"> </w:t>
      </w:r>
      <w:r w:rsidRPr="00205973">
        <w:t xml:space="preserve">2022 oziroma do konca trajanja projekta </w:t>
      </w:r>
      <w:r w:rsidR="005B58A6" w:rsidRPr="00205973">
        <w:t>Povezljivost, odprtost, kakovost (POK)</w:t>
      </w:r>
      <w:r w:rsidR="00384C7C" w:rsidRPr="00205973">
        <w:t xml:space="preserve">, </w:t>
      </w:r>
      <w:r w:rsidRPr="00205973">
        <w:t>in sicer s polnim delovnim časom</w:t>
      </w:r>
      <w:r w:rsidR="00384C7C" w:rsidRPr="00205973">
        <w:t xml:space="preserve"> in 6-mesečnim poskusnim delom. Poskusno delo se lahko podaljša v primeru začasne odsotnosti z dela.</w:t>
      </w:r>
    </w:p>
    <w:p w:rsidR="004C5AFC" w:rsidRDefault="004C5AFC" w:rsidP="009C139A">
      <w:pPr>
        <w:spacing w:after="0"/>
      </w:pPr>
    </w:p>
    <w:p w:rsidR="004C5AFC" w:rsidRPr="0052468F" w:rsidRDefault="004C5AFC" w:rsidP="009C139A">
      <w:pPr>
        <w:spacing w:after="0"/>
      </w:pPr>
      <w:r w:rsidRPr="0052468F">
        <w:t>Zaposlitev sofinancirata Republika Slovenija in Evropska unija iz Evropskih strukturnih in investicijskih skladov.</w:t>
      </w:r>
    </w:p>
    <w:p w:rsidR="00205973" w:rsidRPr="00055495" w:rsidRDefault="00205973" w:rsidP="009C139A">
      <w:pPr>
        <w:spacing w:after="0"/>
      </w:pPr>
    </w:p>
    <w:p w:rsidR="00A52CC1" w:rsidRDefault="00A52CC1" w:rsidP="009C139A">
      <w:pPr>
        <w:spacing w:after="0"/>
      </w:pPr>
      <w:r>
        <w:t xml:space="preserve">Izbrani kandidat bo delo opravljal na uradniškem delovnem mestu </w:t>
      </w:r>
      <w:r w:rsidR="00B712BA">
        <w:t>višji svetovalec</w:t>
      </w:r>
      <w:r>
        <w:t xml:space="preserve"> brez imenovanja v naziv. Pravice oziroma obveznosti se mu določijo glede na uradniški naziv </w:t>
      </w:r>
      <w:r w:rsidR="00B712BA">
        <w:t>višji svetovalec III</w:t>
      </w:r>
      <w:r>
        <w:t>. Izbrani kandidat bo delo opravljal v prostorih Ministrstva za javno upravo na Tržaški cesti 21 v Ljubljani oziroma v drugih njegovih uradnih prostorih.</w:t>
      </w:r>
    </w:p>
    <w:p w:rsidR="00A52CC1" w:rsidRPr="006E64A3" w:rsidRDefault="00A52CC1" w:rsidP="009C139A">
      <w:pPr>
        <w:spacing w:after="0"/>
      </w:pPr>
    </w:p>
    <w:p w:rsidR="00A52CC1" w:rsidRPr="006E64A3" w:rsidRDefault="00A52CC1" w:rsidP="009C139A">
      <w:pPr>
        <w:spacing w:after="0"/>
      </w:pPr>
      <w:r w:rsidRPr="006E64A3">
        <w:t xml:space="preserve">Kandidat vloži prijavo v pisni obliki (na priloženem obrazcu Vloga za zaposlitev), ki jo pošlje v zaprti ovojnici z označbo: »Za javno objavo za delovno mesto </w:t>
      </w:r>
      <w:r w:rsidR="00B712BA">
        <w:t>višji svetovalec</w:t>
      </w:r>
      <w:r w:rsidRPr="006E64A3">
        <w:t xml:space="preserve"> </w:t>
      </w:r>
      <w:r w:rsidRPr="00C20A5C">
        <w:t xml:space="preserve">(šifra DM </w:t>
      </w:r>
      <w:r w:rsidR="00B712BA">
        <w:t>59085</w:t>
      </w:r>
      <w:r w:rsidR="001A06FD" w:rsidRPr="002C52E1">
        <w:t>)</w:t>
      </w:r>
      <w:r w:rsidR="001A06FD">
        <w:t xml:space="preserve"> v </w:t>
      </w:r>
      <w:r w:rsidR="00B712BA">
        <w:lastRenderedPageBreak/>
        <w:t>Direktoratu za informacijsko družbo in informatiko, Sektorju za storitve zaupanja</w:t>
      </w:r>
      <w:r w:rsidR="001A06FD" w:rsidRPr="00DD3CCC">
        <w:t>,</w:t>
      </w:r>
      <w:r w:rsidRPr="00DD3CCC">
        <w:t xml:space="preserve"> </w:t>
      </w:r>
      <w:r>
        <w:t>š</w:t>
      </w:r>
      <w:r w:rsidRPr="006E64A3">
        <w:t xml:space="preserve">t. </w:t>
      </w:r>
      <w:r w:rsidR="002C52E1" w:rsidRPr="002C52E1">
        <w:t>1100-</w:t>
      </w:r>
      <w:r w:rsidR="00B712BA">
        <w:t>4</w:t>
      </w:r>
      <w:r w:rsidR="00B724D2">
        <w:t>2</w:t>
      </w:r>
      <w:r w:rsidR="002C52E1" w:rsidRPr="002C52E1">
        <w:t>/201</w:t>
      </w:r>
      <w:r w:rsidR="00B712BA">
        <w:t>9</w:t>
      </w:r>
      <w:r w:rsidRPr="006E64A3">
        <w:t xml:space="preserve">« </w:t>
      </w:r>
      <w:r w:rsidRPr="006E64A3">
        <w:rPr>
          <w:b/>
          <w:bCs/>
        </w:rPr>
        <w:t>na naslov</w:t>
      </w:r>
      <w:r w:rsidRPr="006E64A3">
        <w:t>: Ministrstvo za javno upravo,</w:t>
      </w:r>
      <w:r>
        <w:t xml:space="preserve"> </w:t>
      </w:r>
      <w:r w:rsidRPr="006E64A3">
        <w:t xml:space="preserve">Sekretariat, Služba za kadrovske zadeve, Tržaška cesta 21, 1000 Ljubljana, in sicer v </w:t>
      </w:r>
      <w:r w:rsidRPr="00055495">
        <w:t xml:space="preserve">roku </w:t>
      </w:r>
      <w:r w:rsidR="00027C9F" w:rsidRPr="00FB0381">
        <w:rPr>
          <w:rFonts w:ascii="Helv" w:eastAsiaTheme="minorHAnsi" w:hAnsi="Helv" w:cs="Helv"/>
          <w:b/>
          <w:lang w:eastAsia="en-US"/>
        </w:rPr>
        <w:t>16</w:t>
      </w:r>
      <w:r w:rsidRPr="00FB0381">
        <w:rPr>
          <w:b/>
          <w:bCs/>
        </w:rPr>
        <w:t xml:space="preserve"> dni po objavi</w:t>
      </w:r>
      <w:r w:rsidRPr="00FB0381">
        <w:t xml:space="preserve"> </w:t>
      </w:r>
      <w:r w:rsidRPr="00055495">
        <w:t>na spletni strani Ministrstva za javno upravo. Za pisno obliko prijave se šteje tudi</w:t>
      </w:r>
      <w:bookmarkStart w:id="0" w:name="_GoBack"/>
      <w:bookmarkEnd w:id="0"/>
      <w:r w:rsidRPr="00055495">
        <w:t xml:space="preserve"> elektronska oblika, poslana</w:t>
      </w:r>
      <w:r w:rsidRPr="006E64A3">
        <w:t xml:space="preserve"> </w:t>
      </w:r>
      <w:r w:rsidRPr="0059605C">
        <w:rPr>
          <w:bCs/>
        </w:rPr>
        <w:t>na</w:t>
      </w:r>
      <w:r w:rsidRPr="006E64A3">
        <w:rPr>
          <w:b/>
          <w:bCs/>
        </w:rPr>
        <w:t xml:space="preserve"> </w:t>
      </w:r>
      <w:r w:rsidRPr="002C52E1">
        <w:rPr>
          <w:bCs/>
        </w:rPr>
        <w:t>elektronski naslov</w:t>
      </w:r>
      <w:r w:rsidRPr="002C52E1">
        <w:t>:</w:t>
      </w:r>
      <w:r w:rsidRPr="006E64A3">
        <w:t xml:space="preserve"> </w:t>
      </w:r>
      <w:hyperlink r:id="rId10" w:history="1">
        <w:r w:rsidRPr="006E64A3">
          <w:rPr>
            <w:rStyle w:val="Hiperpovezava"/>
          </w:rPr>
          <w:t>gp.mju@gov.si</w:t>
        </w:r>
      </w:hyperlink>
      <w:r w:rsidRPr="006E64A3">
        <w:t>, pri čemer veljavnost prijave ni pogojena z elektronskim podpisom.</w:t>
      </w:r>
    </w:p>
    <w:p w:rsidR="00A52CC1" w:rsidRPr="006E64A3" w:rsidRDefault="00A52CC1" w:rsidP="009C139A">
      <w:pPr>
        <w:spacing w:after="0"/>
      </w:pPr>
      <w:r w:rsidRPr="006E64A3">
        <w:t xml:space="preserve"> </w:t>
      </w:r>
      <w:r w:rsidRPr="006E64A3">
        <w:br/>
        <w:t>Kandidati bodo o izbiri pisno obveščeni</w:t>
      </w:r>
      <w:r w:rsidR="009C139A">
        <w:t>.</w:t>
      </w:r>
    </w:p>
    <w:p w:rsidR="00A52CC1" w:rsidRPr="006E64A3" w:rsidRDefault="00A52CC1" w:rsidP="009C139A">
      <w:pPr>
        <w:spacing w:after="0"/>
      </w:pPr>
    </w:p>
    <w:p w:rsidR="00A52CC1" w:rsidRPr="006E64A3" w:rsidRDefault="00A52CC1" w:rsidP="009C139A">
      <w:pPr>
        <w:spacing w:after="0"/>
      </w:pPr>
      <w:r>
        <w:t xml:space="preserve">Informacije o izvedbi postopka zaposlitve </w:t>
      </w:r>
      <w:r w:rsidRPr="006E64A3">
        <w:t xml:space="preserve">daje </w:t>
      </w:r>
      <w:r w:rsidR="002C52E1">
        <w:t>Gordana Šijaković</w:t>
      </w:r>
      <w:r w:rsidRPr="006E64A3">
        <w:t xml:space="preserve">, tel. št. 01/478 </w:t>
      </w:r>
      <w:r w:rsidR="002C52E1">
        <w:t>85 09</w:t>
      </w:r>
      <w:r w:rsidR="00FB0381">
        <w:t>,</w:t>
      </w:r>
      <w:r w:rsidR="00FB0381" w:rsidRPr="00FB0381">
        <w:t xml:space="preserve"> </w:t>
      </w:r>
      <w:r w:rsidR="00FB0381" w:rsidRPr="006E64A3">
        <w:t>vsak delavnik od 10:00 do 11:00 ure</w:t>
      </w:r>
      <w:r w:rsidR="002C52E1">
        <w:t xml:space="preserve">, </w:t>
      </w:r>
      <w:r w:rsidR="00FB0381">
        <w:t xml:space="preserve">za </w:t>
      </w:r>
      <w:r w:rsidRPr="00FB0381">
        <w:t>informacije o delovnem področju pa</w:t>
      </w:r>
      <w:r w:rsidR="00055495" w:rsidRPr="00FB0381">
        <w:t xml:space="preserve"> </w:t>
      </w:r>
      <w:r w:rsidR="00FB0381" w:rsidRPr="00FB0381">
        <w:t>pošljite elektronsko sporočilo na e-naslov: ales.pelan@gov.si</w:t>
      </w:r>
      <w:r w:rsidRPr="00FB0381">
        <w:t>.</w:t>
      </w:r>
    </w:p>
    <w:p w:rsidR="00A52CC1" w:rsidRPr="006E64A3" w:rsidRDefault="00A52CC1" w:rsidP="009C139A">
      <w:pPr>
        <w:spacing w:after="0"/>
      </w:pPr>
      <w:r w:rsidRPr="006E64A3">
        <w:t> </w:t>
      </w:r>
    </w:p>
    <w:p w:rsidR="00A52CC1" w:rsidRDefault="00A52CC1" w:rsidP="009C139A">
      <w:pPr>
        <w:spacing w:after="0"/>
      </w:pPr>
      <w:r w:rsidRPr="006E64A3">
        <w:t>Opomba: Uporabljeni izrazi, zapisani v moški spolni slovnični obliki, so uporabljeni kot nevtralni za ženske in moške.</w:t>
      </w:r>
    </w:p>
    <w:p w:rsidR="00283C83" w:rsidRDefault="00283C83" w:rsidP="009C139A">
      <w:pPr>
        <w:spacing w:after="0"/>
      </w:pPr>
    </w:p>
    <w:p w:rsidR="00A52CC1" w:rsidRDefault="00A52CC1" w:rsidP="009C139A">
      <w:pPr>
        <w:spacing w:after="0"/>
      </w:pPr>
    </w:p>
    <w:p w:rsidR="00E2209C" w:rsidRDefault="00E2209C" w:rsidP="009C139A">
      <w:pPr>
        <w:spacing w:after="0"/>
      </w:pPr>
    </w:p>
    <w:p w:rsidR="00A52CC1" w:rsidRDefault="00A52CC1" w:rsidP="009C139A">
      <w:pPr>
        <w:spacing w:after="0"/>
      </w:pPr>
    </w:p>
    <w:tbl>
      <w:tblPr>
        <w:tblW w:w="0" w:type="auto"/>
        <w:tblLook w:val="04A0" w:firstRow="1" w:lastRow="0" w:firstColumn="1" w:lastColumn="0" w:noHBand="0" w:noVBand="1"/>
      </w:tblPr>
      <w:tblGrid>
        <w:gridCol w:w="2830"/>
        <w:gridCol w:w="2831"/>
        <w:gridCol w:w="2844"/>
      </w:tblGrid>
      <w:tr w:rsidR="00A52CC1" w:rsidTr="003E04BA">
        <w:tc>
          <w:tcPr>
            <w:tcW w:w="2881" w:type="dxa"/>
            <w:shd w:val="clear" w:color="auto" w:fill="auto"/>
          </w:tcPr>
          <w:p w:rsidR="00A52CC1" w:rsidRDefault="00A52CC1" w:rsidP="009C139A">
            <w:pPr>
              <w:spacing w:after="0"/>
            </w:pPr>
          </w:p>
        </w:tc>
        <w:tc>
          <w:tcPr>
            <w:tcW w:w="2882" w:type="dxa"/>
            <w:shd w:val="clear" w:color="auto" w:fill="auto"/>
          </w:tcPr>
          <w:p w:rsidR="00A52CC1" w:rsidRDefault="00A52CC1" w:rsidP="009C139A">
            <w:pPr>
              <w:spacing w:after="0"/>
            </w:pPr>
          </w:p>
        </w:tc>
        <w:tc>
          <w:tcPr>
            <w:tcW w:w="2882" w:type="dxa"/>
            <w:shd w:val="clear" w:color="auto" w:fill="auto"/>
          </w:tcPr>
          <w:p w:rsidR="00283C83" w:rsidRDefault="003B71D9" w:rsidP="00E2209C">
            <w:pPr>
              <w:spacing w:after="0"/>
              <w:jc w:val="left"/>
            </w:pPr>
            <w:r>
              <w:t>Rudi Medved</w:t>
            </w:r>
            <w:r w:rsidR="00283C83">
              <w:t xml:space="preserve"> </w:t>
            </w:r>
          </w:p>
        </w:tc>
      </w:tr>
      <w:tr w:rsidR="00A52CC1" w:rsidTr="003E04BA">
        <w:trPr>
          <w:trHeight w:val="72"/>
        </w:trPr>
        <w:tc>
          <w:tcPr>
            <w:tcW w:w="2881" w:type="dxa"/>
            <w:shd w:val="clear" w:color="auto" w:fill="auto"/>
          </w:tcPr>
          <w:p w:rsidR="00A52CC1" w:rsidRDefault="00A52CC1" w:rsidP="009C139A">
            <w:pPr>
              <w:spacing w:after="0"/>
            </w:pPr>
          </w:p>
        </w:tc>
        <w:tc>
          <w:tcPr>
            <w:tcW w:w="2882" w:type="dxa"/>
            <w:shd w:val="clear" w:color="auto" w:fill="auto"/>
          </w:tcPr>
          <w:p w:rsidR="00A52CC1" w:rsidRDefault="00A52CC1" w:rsidP="009C139A">
            <w:pPr>
              <w:spacing w:after="0"/>
            </w:pPr>
          </w:p>
        </w:tc>
        <w:tc>
          <w:tcPr>
            <w:tcW w:w="2882" w:type="dxa"/>
            <w:shd w:val="clear" w:color="auto" w:fill="auto"/>
          </w:tcPr>
          <w:p w:rsidR="00A52CC1" w:rsidRDefault="00E2209C" w:rsidP="00E2209C">
            <w:pPr>
              <w:spacing w:after="0"/>
              <w:jc w:val="left"/>
            </w:pPr>
            <w:r>
              <w:t>minister</w:t>
            </w:r>
          </w:p>
        </w:tc>
      </w:tr>
    </w:tbl>
    <w:p w:rsidR="00A52CC1" w:rsidRPr="006E64A3" w:rsidRDefault="00A52CC1" w:rsidP="009C139A">
      <w:pPr>
        <w:spacing w:after="0"/>
      </w:pPr>
    </w:p>
    <w:p w:rsidR="00BF7F5E" w:rsidRDefault="00BF7F5E" w:rsidP="009C139A">
      <w:pPr>
        <w:spacing w:after="0"/>
      </w:pPr>
    </w:p>
    <w:sectPr w:rsidR="00BF7F5E" w:rsidSect="00E1108D">
      <w:footerReference w:type="default" r:id="rId11"/>
      <w:headerReference w:type="first" r:id="rId12"/>
      <w:footerReference w:type="first" r:id="rId13"/>
      <w:pgSz w:w="11907" w:h="16840" w:code="9"/>
      <w:pgMar w:top="1418" w:right="1701" w:bottom="1418" w:left="1701" w:header="709" w:footer="110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67E" w:rsidRDefault="0019167E" w:rsidP="00C71EA1">
      <w:pPr>
        <w:spacing w:after="0"/>
      </w:pPr>
      <w:r>
        <w:separator/>
      </w:r>
    </w:p>
  </w:endnote>
  <w:endnote w:type="continuationSeparator" w:id="0">
    <w:p w:rsidR="0019167E" w:rsidRDefault="0019167E" w:rsidP="00C71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671407"/>
      <w:docPartObj>
        <w:docPartGallery w:val="Page Numbers (Bottom of Page)"/>
        <w:docPartUnique/>
      </w:docPartObj>
    </w:sdtPr>
    <w:sdtEndPr/>
    <w:sdtContent>
      <w:p w:rsidR="00E1108D" w:rsidRDefault="00E1108D">
        <w:pPr>
          <w:pStyle w:val="Noga"/>
          <w:jc w:val="center"/>
        </w:pPr>
        <w:r>
          <w:fldChar w:fldCharType="begin"/>
        </w:r>
        <w:r>
          <w:instrText>PAGE   \* MERGEFORMAT</w:instrText>
        </w:r>
        <w:r>
          <w:fldChar w:fldCharType="separate"/>
        </w:r>
        <w:r>
          <w:t>2</w:t>
        </w:r>
        <w:r>
          <w:fldChar w:fldCharType="end"/>
        </w:r>
      </w:p>
    </w:sdtContent>
  </w:sdt>
  <w:p w:rsidR="00E1108D" w:rsidRDefault="00E110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08D" w:rsidRDefault="00E1108D">
    <w:pPr>
      <w:pStyle w:val="Noga"/>
      <w:jc w:val="center"/>
    </w:pPr>
  </w:p>
  <w:p w:rsidR="00E1108D" w:rsidRDefault="00E110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67E" w:rsidRDefault="0019167E" w:rsidP="00C71EA1">
      <w:pPr>
        <w:spacing w:after="0"/>
      </w:pPr>
      <w:r>
        <w:separator/>
      </w:r>
    </w:p>
  </w:footnote>
  <w:footnote w:type="continuationSeparator" w:id="0">
    <w:p w:rsidR="0019167E" w:rsidRDefault="0019167E" w:rsidP="00C71E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244" w:rsidRDefault="00A16FFA" w:rsidP="00A05244">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CA6"/>
    <w:multiLevelType w:val="hybridMultilevel"/>
    <w:tmpl w:val="9B1855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5779EE"/>
    <w:multiLevelType w:val="hybridMultilevel"/>
    <w:tmpl w:val="C3BE011C"/>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ED63B7"/>
    <w:multiLevelType w:val="hybridMultilevel"/>
    <w:tmpl w:val="6EDEBDE4"/>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6D47639"/>
    <w:multiLevelType w:val="hybridMultilevel"/>
    <w:tmpl w:val="70DAF0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A34FBD"/>
    <w:multiLevelType w:val="hybridMultilevel"/>
    <w:tmpl w:val="BA6C41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CAC6F73"/>
    <w:multiLevelType w:val="hybridMultilevel"/>
    <w:tmpl w:val="AE7413BA"/>
    <w:lvl w:ilvl="0" w:tplc="B748CF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386409"/>
    <w:multiLevelType w:val="hybridMultilevel"/>
    <w:tmpl w:val="14BE27E2"/>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EE35C5"/>
    <w:multiLevelType w:val="hybridMultilevel"/>
    <w:tmpl w:val="F70E95B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21700D"/>
    <w:multiLevelType w:val="hybridMultilevel"/>
    <w:tmpl w:val="C9CA024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3323619"/>
    <w:multiLevelType w:val="hybridMultilevel"/>
    <w:tmpl w:val="1F90618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43D4B19"/>
    <w:multiLevelType w:val="hybridMultilevel"/>
    <w:tmpl w:val="A5C4CF26"/>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E821B0"/>
    <w:multiLevelType w:val="hybridMultilevel"/>
    <w:tmpl w:val="0B3E9C2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4"/>
  </w:num>
  <w:num w:numId="4">
    <w:abstractNumId w:val="9"/>
  </w:num>
  <w:num w:numId="5">
    <w:abstractNumId w:val="3"/>
  </w:num>
  <w:num w:numId="6">
    <w:abstractNumId w:val="0"/>
  </w:num>
  <w:num w:numId="7">
    <w:abstractNumId w:val="5"/>
  </w:num>
  <w:num w:numId="8">
    <w:abstractNumId w:val="1"/>
  </w:num>
  <w:num w:numId="9">
    <w:abstractNumId w:val="7"/>
  </w:num>
  <w:num w:numId="10">
    <w:abstractNumId w:val="12"/>
  </w:num>
  <w:num w:numId="11">
    <w:abstractNumId w:val="6"/>
  </w:num>
  <w:num w:numId="12">
    <w:abstractNumId w:val="2"/>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C1"/>
    <w:rsid w:val="000000C8"/>
    <w:rsid w:val="0000656A"/>
    <w:rsid w:val="00027C9F"/>
    <w:rsid w:val="000336A1"/>
    <w:rsid w:val="000404E1"/>
    <w:rsid w:val="00046B1C"/>
    <w:rsid w:val="00055495"/>
    <w:rsid w:val="00056BB9"/>
    <w:rsid w:val="00075D1C"/>
    <w:rsid w:val="00095566"/>
    <w:rsid w:val="000A6099"/>
    <w:rsid w:val="000B1914"/>
    <w:rsid w:val="000D60DD"/>
    <w:rsid w:val="000E68F2"/>
    <w:rsid w:val="000E7A3E"/>
    <w:rsid w:val="00116517"/>
    <w:rsid w:val="00124CA3"/>
    <w:rsid w:val="00137B56"/>
    <w:rsid w:val="001430AB"/>
    <w:rsid w:val="001519AE"/>
    <w:rsid w:val="00157222"/>
    <w:rsid w:val="001602AD"/>
    <w:rsid w:val="00162B20"/>
    <w:rsid w:val="0016319B"/>
    <w:rsid w:val="001659DD"/>
    <w:rsid w:val="00181798"/>
    <w:rsid w:val="0019167E"/>
    <w:rsid w:val="001971D4"/>
    <w:rsid w:val="001A06FD"/>
    <w:rsid w:val="001B651C"/>
    <w:rsid w:val="001D794A"/>
    <w:rsid w:val="001E09A6"/>
    <w:rsid w:val="001F13A7"/>
    <w:rsid w:val="0020421B"/>
    <w:rsid w:val="00205973"/>
    <w:rsid w:val="002248FD"/>
    <w:rsid w:val="0023106E"/>
    <w:rsid w:val="00283C83"/>
    <w:rsid w:val="002A2A54"/>
    <w:rsid w:val="002C52E1"/>
    <w:rsid w:val="002D536D"/>
    <w:rsid w:val="00323457"/>
    <w:rsid w:val="00323F7B"/>
    <w:rsid w:val="00336E73"/>
    <w:rsid w:val="00342B75"/>
    <w:rsid w:val="003517C6"/>
    <w:rsid w:val="00376430"/>
    <w:rsid w:val="00384C7C"/>
    <w:rsid w:val="00386743"/>
    <w:rsid w:val="003872A9"/>
    <w:rsid w:val="003918D4"/>
    <w:rsid w:val="00395011"/>
    <w:rsid w:val="003B0A96"/>
    <w:rsid w:val="003B3379"/>
    <w:rsid w:val="003B71D9"/>
    <w:rsid w:val="003D2CDD"/>
    <w:rsid w:val="003D316C"/>
    <w:rsid w:val="003E3F4D"/>
    <w:rsid w:val="003F1BD5"/>
    <w:rsid w:val="003F3FD7"/>
    <w:rsid w:val="00416998"/>
    <w:rsid w:val="004461C6"/>
    <w:rsid w:val="00465AB7"/>
    <w:rsid w:val="00473092"/>
    <w:rsid w:val="00476053"/>
    <w:rsid w:val="00490BD5"/>
    <w:rsid w:val="004A2C8B"/>
    <w:rsid w:val="004C5AFC"/>
    <w:rsid w:val="004C7F14"/>
    <w:rsid w:val="004E199B"/>
    <w:rsid w:val="004E57DB"/>
    <w:rsid w:val="004E5BB1"/>
    <w:rsid w:val="004F7980"/>
    <w:rsid w:val="005116EA"/>
    <w:rsid w:val="00516A61"/>
    <w:rsid w:val="0052468F"/>
    <w:rsid w:val="005708E3"/>
    <w:rsid w:val="0057463C"/>
    <w:rsid w:val="00581D90"/>
    <w:rsid w:val="005847EE"/>
    <w:rsid w:val="0059605C"/>
    <w:rsid w:val="005B58A6"/>
    <w:rsid w:val="006143C8"/>
    <w:rsid w:val="006221EA"/>
    <w:rsid w:val="00653EBB"/>
    <w:rsid w:val="00685FB5"/>
    <w:rsid w:val="00690B95"/>
    <w:rsid w:val="00693C64"/>
    <w:rsid w:val="006A6386"/>
    <w:rsid w:val="006B07D5"/>
    <w:rsid w:val="006C626A"/>
    <w:rsid w:val="006D0C91"/>
    <w:rsid w:val="007154E8"/>
    <w:rsid w:val="007215C2"/>
    <w:rsid w:val="007411C4"/>
    <w:rsid w:val="007470B9"/>
    <w:rsid w:val="00751E8D"/>
    <w:rsid w:val="007540ED"/>
    <w:rsid w:val="00763158"/>
    <w:rsid w:val="00790458"/>
    <w:rsid w:val="007941D1"/>
    <w:rsid w:val="00794AA4"/>
    <w:rsid w:val="007A0613"/>
    <w:rsid w:val="007D62BC"/>
    <w:rsid w:val="007E244B"/>
    <w:rsid w:val="007F3543"/>
    <w:rsid w:val="007F39A9"/>
    <w:rsid w:val="00803515"/>
    <w:rsid w:val="008146B3"/>
    <w:rsid w:val="00827457"/>
    <w:rsid w:val="00830AFB"/>
    <w:rsid w:val="00832CAB"/>
    <w:rsid w:val="00844CC7"/>
    <w:rsid w:val="008653DD"/>
    <w:rsid w:val="00882AA4"/>
    <w:rsid w:val="008B6FD4"/>
    <w:rsid w:val="008C5DFA"/>
    <w:rsid w:val="008E0B7E"/>
    <w:rsid w:val="00926FBE"/>
    <w:rsid w:val="00930E78"/>
    <w:rsid w:val="0094200D"/>
    <w:rsid w:val="009471F2"/>
    <w:rsid w:val="00970171"/>
    <w:rsid w:val="00973E32"/>
    <w:rsid w:val="00985923"/>
    <w:rsid w:val="009926F1"/>
    <w:rsid w:val="009C139A"/>
    <w:rsid w:val="009F4F07"/>
    <w:rsid w:val="00A02251"/>
    <w:rsid w:val="00A02374"/>
    <w:rsid w:val="00A1166E"/>
    <w:rsid w:val="00A160CC"/>
    <w:rsid w:val="00A16FFA"/>
    <w:rsid w:val="00A179A0"/>
    <w:rsid w:val="00A25C77"/>
    <w:rsid w:val="00A47A3E"/>
    <w:rsid w:val="00A52CC1"/>
    <w:rsid w:val="00AB475A"/>
    <w:rsid w:val="00AE0BE2"/>
    <w:rsid w:val="00AF7754"/>
    <w:rsid w:val="00B05F58"/>
    <w:rsid w:val="00B11A00"/>
    <w:rsid w:val="00B40025"/>
    <w:rsid w:val="00B433A7"/>
    <w:rsid w:val="00B43712"/>
    <w:rsid w:val="00B712BA"/>
    <w:rsid w:val="00B724D2"/>
    <w:rsid w:val="00B8260A"/>
    <w:rsid w:val="00B91BEF"/>
    <w:rsid w:val="00B9701F"/>
    <w:rsid w:val="00BA4D2B"/>
    <w:rsid w:val="00BA71C7"/>
    <w:rsid w:val="00BB1879"/>
    <w:rsid w:val="00BC2964"/>
    <w:rsid w:val="00BF1B54"/>
    <w:rsid w:val="00BF7F5E"/>
    <w:rsid w:val="00C00F8E"/>
    <w:rsid w:val="00C20D62"/>
    <w:rsid w:val="00C374FF"/>
    <w:rsid w:val="00C565F4"/>
    <w:rsid w:val="00C7052B"/>
    <w:rsid w:val="00C71EA1"/>
    <w:rsid w:val="00C825E0"/>
    <w:rsid w:val="00C843B3"/>
    <w:rsid w:val="00C8708D"/>
    <w:rsid w:val="00CC1978"/>
    <w:rsid w:val="00CD054B"/>
    <w:rsid w:val="00D01EB6"/>
    <w:rsid w:val="00D144BE"/>
    <w:rsid w:val="00D2209B"/>
    <w:rsid w:val="00D22DD1"/>
    <w:rsid w:val="00D269E6"/>
    <w:rsid w:val="00D34D71"/>
    <w:rsid w:val="00D44ADB"/>
    <w:rsid w:val="00D67454"/>
    <w:rsid w:val="00D75A6E"/>
    <w:rsid w:val="00D84130"/>
    <w:rsid w:val="00D94322"/>
    <w:rsid w:val="00DA4A24"/>
    <w:rsid w:val="00DC7567"/>
    <w:rsid w:val="00DD3CCC"/>
    <w:rsid w:val="00DD5B8C"/>
    <w:rsid w:val="00E019E8"/>
    <w:rsid w:val="00E1108D"/>
    <w:rsid w:val="00E2209C"/>
    <w:rsid w:val="00E23CC2"/>
    <w:rsid w:val="00E25091"/>
    <w:rsid w:val="00E26D51"/>
    <w:rsid w:val="00E305C2"/>
    <w:rsid w:val="00E52553"/>
    <w:rsid w:val="00E63C0A"/>
    <w:rsid w:val="00E67A29"/>
    <w:rsid w:val="00E77C09"/>
    <w:rsid w:val="00E8648A"/>
    <w:rsid w:val="00E97267"/>
    <w:rsid w:val="00EA1107"/>
    <w:rsid w:val="00EB5BB8"/>
    <w:rsid w:val="00ED0DAC"/>
    <w:rsid w:val="00ED4749"/>
    <w:rsid w:val="00ED61DB"/>
    <w:rsid w:val="00EE1105"/>
    <w:rsid w:val="00EE6843"/>
    <w:rsid w:val="00F12614"/>
    <w:rsid w:val="00F32A5F"/>
    <w:rsid w:val="00F37A4D"/>
    <w:rsid w:val="00F52934"/>
    <w:rsid w:val="00F56BBF"/>
    <w:rsid w:val="00F81FE8"/>
    <w:rsid w:val="00F907D1"/>
    <w:rsid w:val="00FA6DEE"/>
    <w:rsid w:val="00FB0381"/>
    <w:rsid w:val="00FC2A9B"/>
    <w:rsid w:val="00FC4DCB"/>
    <w:rsid w:val="00FF0F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A563F-C148-45E3-B89B-E17A35F7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52CC1"/>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rsid w:val="00A52CC1"/>
    <w:pPr>
      <w:tabs>
        <w:tab w:val="center" w:pos="4536"/>
        <w:tab w:val="right" w:pos="9072"/>
      </w:tabs>
    </w:pPr>
    <w:rPr>
      <w:i/>
    </w:rPr>
  </w:style>
  <w:style w:type="character" w:customStyle="1" w:styleId="GlavaZnak">
    <w:name w:val="Glava Znak"/>
    <w:basedOn w:val="Privzetapisavaodstavka"/>
    <w:link w:val="Glava"/>
    <w:semiHidden/>
    <w:rsid w:val="00A52CC1"/>
    <w:rPr>
      <w:rFonts w:ascii="Arial" w:eastAsia="Times New Roman" w:hAnsi="Arial" w:cs="Times New Roman"/>
      <w:i/>
      <w:sz w:val="20"/>
      <w:szCs w:val="20"/>
      <w:lang w:eastAsia="sl-SI"/>
    </w:rPr>
  </w:style>
  <w:style w:type="character" w:styleId="Hiperpovezava">
    <w:name w:val="Hyperlink"/>
    <w:semiHidden/>
    <w:rsid w:val="00A52CC1"/>
    <w:rPr>
      <w:color w:val="0000FF"/>
      <w:u w:val="single"/>
    </w:rPr>
  </w:style>
  <w:style w:type="paragraph" w:customStyle="1" w:styleId="datumtevilka">
    <w:name w:val="datum številka"/>
    <w:basedOn w:val="Navaden"/>
    <w:qFormat/>
    <w:rsid w:val="00A52CC1"/>
    <w:pPr>
      <w:tabs>
        <w:tab w:val="left" w:pos="1701"/>
      </w:tabs>
      <w:spacing w:line="260" w:lineRule="exact"/>
      <w:jc w:val="left"/>
    </w:pPr>
  </w:style>
  <w:style w:type="paragraph" w:styleId="Noga">
    <w:name w:val="footer"/>
    <w:basedOn w:val="Navaden"/>
    <w:link w:val="NogaZnak"/>
    <w:uiPriority w:val="99"/>
    <w:unhideWhenUsed/>
    <w:rsid w:val="00C71EA1"/>
    <w:pPr>
      <w:tabs>
        <w:tab w:val="center" w:pos="4536"/>
        <w:tab w:val="right" w:pos="9072"/>
      </w:tabs>
      <w:spacing w:after="0"/>
    </w:pPr>
  </w:style>
  <w:style w:type="character" w:customStyle="1" w:styleId="NogaZnak">
    <w:name w:val="Noga Znak"/>
    <w:basedOn w:val="Privzetapisavaodstavka"/>
    <w:link w:val="Noga"/>
    <w:uiPriority w:val="99"/>
    <w:rsid w:val="00C71EA1"/>
    <w:rPr>
      <w:rFonts w:ascii="Arial" w:eastAsia="Times New Roman" w:hAnsi="Arial" w:cs="Times New Roman"/>
      <w:sz w:val="20"/>
      <w:szCs w:val="20"/>
      <w:lang w:eastAsia="sl-SI"/>
    </w:rPr>
  </w:style>
  <w:style w:type="paragraph" w:styleId="Odstavekseznama">
    <w:name w:val="List Paragraph"/>
    <w:basedOn w:val="Navaden"/>
    <w:uiPriority w:val="34"/>
    <w:qFormat/>
    <w:rsid w:val="002A2A54"/>
    <w:pPr>
      <w:ind w:left="720"/>
      <w:contextualSpacing/>
    </w:pPr>
  </w:style>
  <w:style w:type="paragraph" w:styleId="Besedilooblaka">
    <w:name w:val="Balloon Text"/>
    <w:basedOn w:val="Navaden"/>
    <w:link w:val="BesedilooblakaZnak"/>
    <w:uiPriority w:val="99"/>
    <w:semiHidden/>
    <w:unhideWhenUsed/>
    <w:rsid w:val="00B05F58"/>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05F58"/>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ju.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Mateja Arko Košec</cp:lastModifiedBy>
  <cp:revision>2</cp:revision>
  <cp:lastPrinted>2019-03-28T15:15:00Z</cp:lastPrinted>
  <dcterms:created xsi:type="dcterms:W3CDTF">2019-10-21T10:56:00Z</dcterms:created>
  <dcterms:modified xsi:type="dcterms:W3CDTF">2019-10-21T10:56:00Z</dcterms:modified>
</cp:coreProperties>
</file>