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1B986" w14:textId="77777777" w:rsidR="00F400FD" w:rsidRPr="00725C3B" w:rsidRDefault="00F400FD" w:rsidP="00F400FD">
      <w:pPr>
        <w:jc w:val="both"/>
        <w:outlineLvl w:val="0"/>
        <w:rPr>
          <w:rFonts w:ascii="Arial" w:hAnsi="Arial" w:cs="Arial"/>
          <w:color w:val="auto"/>
          <w:sz w:val="22"/>
          <w:szCs w:val="22"/>
        </w:rPr>
      </w:pPr>
      <w:r w:rsidRPr="00725C3B">
        <w:rPr>
          <w:rFonts w:ascii="Arial" w:hAnsi="Arial" w:cs="Arial"/>
          <w:color w:val="auto"/>
          <w:sz w:val="22"/>
          <w:szCs w:val="22"/>
        </w:rPr>
        <w:t>Na podlagi prvega odstavka 5</w:t>
      </w:r>
      <w:r>
        <w:rPr>
          <w:rFonts w:ascii="Arial" w:hAnsi="Arial" w:cs="Arial"/>
          <w:color w:val="auto"/>
          <w:sz w:val="22"/>
          <w:szCs w:val="22"/>
        </w:rPr>
        <w:t>7</w:t>
      </w:r>
      <w:r w:rsidRPr="00725C3B">
        <w:rPr>
          <w:rFonts w:ascii="Arial" w:hAnsi="Arial" w:cs="Arial"/>
          <w:color w:val="auto"/>
          <w:sz w:val="22"/>
          <w:szCs w:val="22"/>
        </w:rPr>
        <w:t>. člena Zakona o javnih uslužbencih (</w:t>
      </w:r>
      <w:r w:rsidRPr="00B3398E">
        <w:rPr>
          <w:rFonts w:ascii="Arial" w:hAnsi="Arial" w:cs="Arial"/>
          <w:color w:val="auto"/>
          <w:sz w:val="22"/>
          <w:szCs w:val="22"/>
        </w:rPr>
        <w:t xml:space="preserve">Uradni list RS, št. 63/07 – uradno prečiščeno besedilo, 65/08, 69/08 – ZTFI-A, 69/08 – ZZavar-E, 40/12 – ZUJF, 158/20 – </w:t>
      </w:r>
      <w:proofErr w:type="spellStart"/>
      <w:r w:rsidRPr="00B3398E">
        <w:rPr>
          <w:rFonts w:ascii="Arial" w:hAnsi="Arial" w:cs="Arial"/>
          <w:color w:val="auto"/>
          <w:sz w:val="22"/>
          <w:szCs w:val="22"/>
        </w:rPr>
        <w:t>ZIntPK</w:t>
      </w:r>
      <w:proofErr w:type="spellEnd"/>
      <w:r w:rsidRPr="00B3398E">
        <w:rPr>
          <w:rFonts w:ascii="Arial" w:hAnsi="Arial" w:cs="Arial"/>
          <w:color w:val="auto"/>
          <w:sz w:val="22"/>
          <w:szCs w:val="22"/>
        </w:rPr>
        <w:t xml:space="preserve">-C, 203/20 – ZIUPOPDVE, 202/21 – </w:t>
      </w:r>
      <w:proofErr w:type="spellStart"/>
      <w:r w:rsidRPr="00B3398E">
        <w:rPr>
          <w:rFonts w:ascii="Arial" w:hAnsi="Arial" w:cs="Arial"/>
          <w:color w:val="auto"/>
          <w:sz w:val="22"/>
          <w:szCs w:val="22"/>
        </w:rPr>
        <w:t>odl</w:t>
      </w:r>
      <w:proofErr w:type="spellEnd"/>
      <w:r w:rsidRPr="00B3398E">
        <w:rPr>
          <w:rFonts w:ascii="Arial" w:hAnsi="Arial" w:cs="Arial"/>
          <w:color w:val="auto"/>
          <w:sz w:val="22"/>
          <w:szCs w:val="22"/>
        </w:rPr>
        <w:t xml:space="preserve">. US in 3/22 – </w:t>
      </w:r>
      <w:proofErr w:type="spellStart"/>
      <w:r w:rsidRPr="00B3398E">
        <w:rPr>
          <w:rFonts w:ascii="Arial" w:hAnsi="Arial" w:cs="Arial"/>
          <w:color w:val="auto"/>
          <w:sz w:val="22"/>
          <w:szCs w:val="22"/>
        </w:rPr>
        <w:t>ZDeb</w:t>
      </w:r>
      <w:proofErr w:type="spellEnd"/>
      <w:r w:rsidRPr="00725C3B">
        <w:rPr>
          <w:rFonts w:ascii="Arial" w:hAnsi="Arial" w:cs="Arial"/>
          <w:color w:val="auto"/>
          <w:sz w:val="22"/>
          <w:szCs w:val="22"/>
        </w:rPr>
        <w:t xml:space="preserve">), </w:t>
      </w:r>
      <w:r>
        <w:rPr>
          <w:rFonts w:ascii="Arial" w:hAnsi="Arial" w:cs="Arial"/>
          <w:color w:val="auto"/>
          <w:sz w:val="22"/>
          <w:szCs w:val="22"/>
        </w:rPr>
        <w:t xml:space="preserve">Občina Lukovica, Stari trg 1, 1225 Lukovica </w:t>
      </w:r>
      <w:r w:rsidRPr="00725C3B">
        <w:rPr>
          <w:rFonts w:ascii="Arial" w:hAnsi="Arial" w:cs="Arial"/>
          <w:color w:val="auto"/>
          <w:sz w:val="22"/>
          <w:szCs w:val="22"/>
        </w:rPr>
        <w:t>objavlja</w:t>
      </w:r>
    </w:p>
    <w:p w14:paraId="607740D0" w14:textId="77777777" w:rsidR="00F400FD" w:rsidRPr="00725C3B" w:rsidRDefault="00F400FD" w:rsidP="00F400FD">
      <w:pPr>
        <w:spacing w:line="360" w:lineRule="auto"/>
        <w:jc w:val="center"/>
        <w:outlineLvl w:val="0"/>
        <w:rPr>
          <w:rFonts w:ascii="Arial" w:hAnsi="Arial" w:cs="Arial"/>
          <w:b/>
          <w:color w:val="auto"/>
          <w:szCs w:val="22"/>
        </w:rPr>
      </w:pPr>
    </w:p>
    <w:p w14:paraId="59FE646C" w14:textId="77777777" w:rsidR="00F400FD" w:rsidRPr="00725C3B" w:rsidRDefault="00F400FD" w:rsidP="00F400FD">
      <w:pPr>
        <w:spacing w:line="360" w:lineRule="auto"/>
        <w:jc w:val="center"/>
        <w:outlineLvl w:val="0"/>
        <w:rPr>
          <w:rFonts w:ascii="Arial" w:hAnsi="Arial" w:cs="Arial"/>
          <w:b/>
          <w:color w:val="auto"/>
          <w:szCs w:val="22"/>
        </w:rPr>
      </w:pPr>
      <w:r>
        <w:rPr>
          <w:rFonts w:ascii="Arial" w:hAnsi="Arial" w:cs="Arial"/>
          <w:b/>
          <w:color w:val="auto"/>
          <w:szCs w:val="22"/>
        </w:rPr>
        <w:t>interni</w:t>
      </w:r>
      <w:r w:rsidRPr="00725C3B">
        <w:rPr>
          <w:rFonts w:ascii="Arial" w:hAnsi="Arial" w:cs="Arial"/>
          <w:b/>
          <w:color w:val="auto"/>
          <w:szCs w:val="22"/>
        </w:rPr>
        <w:t xml:space="preserve"> </w:t>
      </w:r>
      <w:r>
        <w:rPr>
          <w:rFonts w:ascii="Arial" w:hAnsi="Arial" w:cs="Arial"/>
          <w:b/>
          <w:color w:val="auto"/>
          <w:szCs w:val="22"/>
        </w:rPr>
        <w:t>natečaj</w:t>
      </w:r>
      <w:r w:rsidRPr="00725C3B">
        <w:rPr>
          <w:rFonts w:ascii="Arial" w:hAnsi="Arial" w:cs="Arial"/>
          <w:b/>
          <w:color w:val="auto"/>
          <w:szCs w:val="22"/>
        </w:rPr>
        <w:t xml:space="preserve"> za zasedbo prostega uradniškega delovnega mesta</w:t>
      </w:r>
    </w:p>
    <w:p w14:paraId="0F5F5C8D" w14:textId="77777777" w:rsidR="00F400FD" w:rsidRPr="00725C3B" w:rsidRDefault="00F400FD" w:rsidP="00F400FD">
      <w:pPr>
        <w:jc w:val="center"/>
        <w:rPr>
          <w:rFonts w:ascii="Arial" w:hAnsi="Arial" w:cs="Arial"/>
          <w:b/>
          <w:color w:val="FF0000"/>
        </w:rPr>
      </w:pPr>
    </w:p>
    <w:p w14:paraId="586E547A" w14:textId="77777777" w:rsidR="00F400FD" w:rsidRPr="00725C3B" w:rsidRDefault="00F400FD" w:rsidP="00F400FD">
      <w:pPr>
        <w:jc w:val="center"/>
        <w:rPr>
          <w:rFonts w:ascii="Arial" w:hAnsi="Arial" w:cs="Arial"/>
          <w:b/>
        </w:rPr>
      </w:pPr>
      <w:r w:rsidRPr="00725C3B">
        <w:rPr>
          <w:rFonts w:ascii="Arial" w:hAnsi="Arial" w:cs="Arial"/>
          <w:b/>
        </w:rPr>
        <w:t xml:space="preserve">VIŠJI SVETOVALEC ZA </w:t>
      </w:r>
      <w:r>
        <w:rPr>
          <w:rFonts w:ascii="Arial" w:hAnsi="Arial" w:cs="Arial"/>
          <w:b/>
        </w:rPr>
        <w:t>INVESTICIJE</w:t>
      </w:r>
    </w:p>
    <w:p w14:paraId="1BABC28F" w14:textId="77777777" w:rsidR="00F400FD" w:rsidRPr="00725C3B" w:rsidRDefault="00F400FD" w:rsidP="00F400FD">
      <w:pPr>
        <w:rPr>
          <w:rFonts w:ascii="Arial" w:hAnsi="Arial" w:cs="Arial"/>
          <w:b/>
          <w:color w:val="FF0000"/>
        </w:rPr>
      </w:pPr>
    </w:p>
    <w:p w14:paraId="2753B38E" w14:textId="77777777" w:rsidR="00F400FD" w:rsidRPr="00725C3B" w:rsidRDefault="00F400FD" w:rsidP="00F400FD">
      <w:pPr>
        <w:tabs>
          <w:tab w:val="left" w:pos="284"/>
        </w:tabs>
        <w:ind w:right="-142"/>
        <w:jc w:val="both"/>
        <w:rPr>
          <w:rFonts w:ascii="Arial" w:hAnsi="Arial" w:cs="Arial"/>
          <w:color w:val="auto"/>
          <w:sz w:val="22"/>
          <w:szCs w:val="22"/>
        </w:rPr>
      </w:pPr>
    </w:p>
    <w:p w14:paraId="511C0CA0" w14:textId="77777777" w:rsidR="00F400FD" w:rsidRPr="00725C3B" w:rsidRDefault="00F400FD" w:rsidP="00F400FD">
      <w:pPr>
        <w:tabs>
          <w:tab w:val="left" w:pos="284"/>
        </w:tabs>
        <w:ind w:right="-142"/>
        <w:jc w:val="both"/>
        <w:rPr>
          <w:rFonts w:ascii="Arial" w:hAnsi="Arial" w:cs="Arial"/>
          <w:color w:val="auto"/>
          <w:sz w:val="22"/>
          <w:szCs w:val="22"/>
        </w:rPr>
      </w:pPr>
      <w:r w:rsidRPr="00725C3B">
        <w:rPr>
          <w:rFonts w:ascii="Arial" w:hAnsi="Arial" w:cs="Arial"/>
          <w:color w:val="auto"/>
          <w:sz w:val="22"/>
          <w:szCs w:val="22"/>
        </w:rPr>
        <w:t>Kandidati, ki se bodo prijavili na prosto delovno mesto, morajo izpolnjevati naslednje pogoje:</w:t>
      </w:r>
    </w:p>
    <w:p w14:paraId="3C1D3F40" w14:textId="77777777" w:rsidR="00F400FD" w:rsidRPr="00725C3B" w:rsidRDefault="00F400FD" w:rsidP="00F400FD">
      <w:pPr>
        <w:tabs>
          <w:tab w:val="left" w:pos="284"/>
        </w:tabs>
        <w:ind w:right="-142"/>
        <w:jc w:val="both"/>
        <w:rPr>
          <w:rFonts w:ascii="Arial" w:hAnsi="Arial" w:cs="Arial"/>
          <w:color w:val="auto"/>
          <w:sz w:val="22"/>
          <w:szCs w:val="22"/>
        </w:rPr>
      </w:pPr>
    </w:p>
    <w:p w14:paraId="49104E05" w14:textId="77777777" w:rsidR="00F400FD" w:rsidRPr="00D1448F" w:rsidRDefault="00F400FD" w:rsidP="00F400FD">
      <w:pPr>
        <w:pStyle w:val="Odstavekseznama"/>
        <w:numPr>
          <w:ilvl w:val="0"/>
          <w:numId w:val="1"/>
        </w:numPr>
        <w:jc w:val="both"/>
        <w:rPr>
          <w:rFonts w:ascii="Arial" w:hAnsi="Arial" w:cs="Arial"/>
          <w:color w:val="auto"/>
          <w:sz w:val="22"/>
          <w:szCs w:val="22"/>
        </w:rPr>
      </w:pPr>
      <w:r w:rsidRPr="00D1448F">
        <w:rPr>
          <w:rFonts w:ascii="Arial" w:hAnsi="Arial" w:cs="Arial"/>
          <w:color w:val="auto"/>
          <w:sz w:val="22"/>
          <w:szCs w:val="22"/>
        </w:rPr>
        <w:t>sklenjeno delovno razmerje na delovnem mestu za nedoločen čas v državni upravi, pravosodnih organih, drugih državnih organih in upravah lokalnih skupnosti, ki so pristopili k »Dogovoru o vključitvi v interni trg dela«</w:t>
      </w:r>
      <w:r>
        <w:rPr>
          <w:rFonts w:ascii="Arial" w:hAnsi="Arial" w:cs="Arial"/>
          <w:color w:val="auto"/>
          <w:sz w:val="22"/>
          <w:szCs w:val="22"/>
        </w:rPr>
        <w:t xml:space="preserve"> in imenovani v uradniški naziv</w:t>
      </w:r>
      <w:r w:rsidRPr="00D1448F">
        <w:rPr>
          <w:rFonts w:ascii="Arial" w:hAnsi="Arial" w:cs="Arial"/>
          <w:color w:val="auto"/>
          <w:sz w:val="22"/>
          <w:szCs w:val="22"/>
        </w:rPr>
        <w:t>,</w:t>
      </w:r>
    </w:p>
    <w:p w14:paraId="118DF282" w14:textId="77777777" w:rsidR="00F400FD" w:rsidRPr="00725C3B" w:rsidRDefault="00F400FD" w:rsidP="00F400FD">
      <w:pPr>
        <w:numPr>
          <w:ilvl w:val="0"/>
          <w:numId w:val="1"/>
        </w:numPr>
        <w:tabs>
          <w:tab w:val="left" w:pos="284"/>
        </w:tabs>
        <w:ind w:right="-142"/>
        <w:jc w:val="both"/>
        <w:rPr>
          <w:rFonts w:ascii="Arial" w:hAnsi="Arial" w:cs="Arial"/>
          <w:color w:val="auto"/>
          <w:sz w:val="22"/>
          <w:szCs w:val="22"/>
        </w:rPr>
      </w:pPr>
      <w:r>
        <w:rPr>
          <w:rFonts w:ascii="Arial" w:hAnsi="Arial" w:cs="Arial"/>
          <w:color w:val="auto"/>
          <w:sz w:val="22"/>
          <w:szCs w:val="22"/>
        </w:rPr>
        <w:t xml:space="preserve">najmanj </w:t>
      </w:r>
      <w:r w:rsidRPr="00725C3B">
        <w:rPr>
          <w:rFonts w:ascii="Arial" w:hAnsi="Arial" w:cs="Arial"/>
          <w:color w:val="auto"/>
          <w:sz w:val="22"/>
          <w:szCs w:val="22"/>
        </w:rPr>
        <w:t xml:space="preserve">specializacija po višješolski izobrazbi (prejšnja) </w:t>
      </w:r>
      <w:r>
        <w:rPr>
          <w:rFonts w:ascii="Arial" w:hAnsi="Arial" w:cs="Arial"/>
          <w:color w:val="auto"/>
          <w:sz w:val="22"/>
          <w:szCs w:val="22"/>
        </w:rPr>
        <w:t>/</w:t>
      </w:r>
      <w:r w:rsidRPr="00725C3B">
        <w:rPr>
          <w:rFonts w:ascii="Arial" w:hAnsi="Arial" w:cs="Arial"/>
          <w:color w:val="auto"/>
          <w:sz w:val="22"/>
          <w:szCs w:val="22"/>
        </w:rPr>
        <w:t xml:space="preserve"> visokošolska strokovna izobrazba (prejšnja) </w:t>
      </w:r>
      <w:r>
        <w:rPr>
          <w:rFonts w:ascii="Arial" w:hAnsi="Arial" w:cs="Arial"/>
          <w:color w:val="auto"/>
          <w:sz w:val="22"/>
          <w:szCs w:val="22"/>
        </w:rPr>
        <w:t>/</w:t>
      </w:r>
      <w:r w:rsidRPr="00725C3B">
        <w:rPr>
          <w:rFonts w:ascii="Arial" w:hAnsi="Arial" w:cs="Arial"/>
          <w:color w:val="auto"/>
          <w:sz w:val="22"/>
          <w:szCs w:val="22"/>
        </w:rPr>
        <w:t xml:space="preserve"> visokošolska strokovna izobrazba  </w:t>
      </w:r>
      <w:r>
        <w:rPr>
          <w:rFonts w:ascii="Arial" w:hAnsi="Arial" w:cs="Arial"/>
          <w:color w:val="auto"/>
          <w:sz w:val="22"/>
          <w:szCs w:val="22"/>
        </w:rPr>
        <w:t xml:space="preserve">/ </w:t>
      </w:r>
      <w:r w:rsidRPr="00725C3B">
        <w:rPr>
          <w:rFonts w:ascii="Arial" w:hAnsi="Arial" w:cs="Arial"/>
          <w:color w:val="auto"/>
          <w:sz w:val="22"/>
          <w:szCs w:val="22"/>
        </w:rPr>
        <w:t>visokošolska univerzitetna izobrazba</w:t>
      </w:r>
      <w:r>
        <w:rPr>
          <w:rFonts w:ascii="Arial" w:hAnsi="Arial" w:cs="Arial"/>
          <w:color w:val="auto"/>
          <w:sz w:val="22"/>
          <w:szCs w:val="22"/>
        </w:rPr>
        <w:t xml:space="preserve"> </w:t>
      </w:r>
      <w:r w:rsidRPr="005545D6">
        <w:rPr>
          <w:rFonts w:ascii="Arial" w:hAnsi="Arial" w:cs="Arial"/>
          <w:b/>
          <w:bCs/>
          <w:color w:val="auto"/>
          <w:sz w:val="22"/>
          <w:szCs w:val="22"/>
        </w:rPr>
        <w:t>ekonomske</w:t>
      </w:r>
      <w:r>
        <w:rPr>
          <w:rFonts w:ascii="Arial" w:hAnsi="Arial" w:cs="Arial"/>
          <w:b/>
          <w:bCs/>
          <w:color w:val="auto"/>
          <w:sz w:val="22"/>
          <w:szCs w:val="22"/>
        </w:rPr>
        <w:t>, tehnične, upravne</w:t>
      </w:r>
      <w:r w:rsidRPr="005545D6">
        <w:rPr>
          <w:rFonts w:ascii="Arial" w:hAnsi="Arial" w:cs="Arial"/>
          <w:b/>
          <w:bCs/>
          <w:color w:val="auto"/>
          <w:sz w:val="22"/>
          <w:szCs w:val="22"/>
        </w:rPr>
        <w:t xml:space="preserve"> smeri</w:t>
      </w:r>
      <w:r>
        <w:rPr>
          <w:rFonts w:ascii="Arial" w:hAnsi="Arial" w:cs="Arial"/>
          <w:color w:val="auto"/>
          <w:sz w:val="22"/>
          <w:szCs w:val="22"/>
        </w:rPr>
        <w:t>,</w:t>
      </w:r>
    </w:p>
    <w:p w14:paraId="0D9D0CCB" w14:textId="77777777" w:rsidR="00F400FD" w:rsidRPr="00725C3B" w:rsidRDefault="00F400FD" w:rsidP="00F400FD">
      <w:pPr>
        <w:numPr>
          <w:ilvl w:val="0"/>
          <w:numId w:val="1"/>
        </w:numPr>
        <w:tabs>
          <w:tab w:val="left" w:pos="284"/>
        </w:tabs>
        <w:ind w:right="-142"/>
        <w:jc w:val="both"/>
        <w:rPr>
          <w:rFonts w:ascii="Arial" w:hAnsi="Arial" w:cs="Arial"/>
          <w:color w:val="auto"/>
          <w:sz w:val="22"/>
          <w:szCs w:val="22"/>
        </w:rPr>
      </w:pPr>
      <w:r>
        <w:rPr>
          <w:rFonts w:ascii="Arial" w:hAnsi="Arial" w:cs="Arial"/>
          <w:color w:val="auto"/>
          <w:sz w:val="22"/>
          <w:szCs w:val="22"/>
        </w:rPr>
        <w:t>najmanj 4</w:t>
      </w:r>
      <w:r w:rsidRPr="00725C3B">
        <w:rPr>
          <w:rFonts w:ascii="Arial" w:hAnsi="Arial" w:cs="Arial"/>
          <w:color w:val="auto"/>
          <w:sz w:val="22"/>
          <w:szCs w:val="22"/>
        </w:rPr>
        <w:t xml:space="preserve"> let</w:t>
      </w:r>
      <w:r>
        <w:rPr>
          <w:rFonts w:ascii="Arial" w:hAnsi="Arial" w:cs="Arial"/>
          <w:color w:val="auto"/>
          <w:sz w:val="22"/>
          <w:szCs w:val="22"/>
        </w:rPr>
        <w:t>a</w:t>
      </w:r>
      <w:r w:rsidRPr="00725C3B">
        <w:rPr>
          <w:rFonts w:ascii="Arial" w:hAnsi="Arial" w:cs="Arial"/>
          <w:color w:val="auto"/>
          <w:sz w:val="22"/>
          <w:szCs w:val="22"/>
        </w:rPr>
        <w:t xml:space="preserve"> delovnih izkušenj,</w:t>
      </w:r>
    </w:p>
    <w:p w14:paraId="5D0077A0" w14:textId="77777777" w:rsidR="00F400FD" w:rsidRPr="00725C3B" w:rsidRDefault="00F400FD" w:rsidP="00F400FD">
      <w:pPr>
        <w:numPr>
          <w:ilvl w:val="0"/>
          <w:numId w:val="1"/>
        </w:numPr>
        <w:tabs>
          <w:tab w:val="left" w:pos="284"/>
        </w:tabs>
        <w:ind w:right="-142"/>
        <w:jc w:val="both"/>
        <w:rPr>
          <w:rFonts w:ascii="Arial" w:hAnsi="Arial" w:cs="Arial"/>
          <w:color w:val="auto"/>
          <w:sz w:val="22"/>
          <w:szCs w:val="22"/>
        </w:rPr>
      </w:pPr>
      <w:r w:rsidRPr="00725C3B">
        <w:rPr>
          <w:rFonts w:ascii="Arial" w:hAnsi="Arial" w:cs="Arial"/>
          <w:color w:val="auto"/>
          <w:sz w:val="22"/>
          <w:szCs w:val="22"/>
        </w:rPr>
        <w:t>znanje uradnega jezika,</w:t>
      </w:r>
    </w:p>
    <w:p w14:paraId="75FA1195" w14:textId="77777777" w:rsidR="00F400FD" w:rsidRDefault="00F400FD" w:rsidP="00F400FD">
      <w:pPr>
        <w:numPr>
          <w:ilvl w:val="0"/>
          <w:numId w:val="1"/>
        </w:numPr>
        <w:tabs>
          <w:tab w:val="left" w:pos="284"/>
        </w:tabs>
        <w:ind w:right="-142"/>
        <w:jc w:val="both"/>
        <w:rPr>
          <w:rFonts w:ascii="Arial" w:hAnsi="Arial" w:cs="Arial"/>
          <w:color w:val="auto"/>
          <w:sz w:val="22"/>
          <w:szCs w:val="22"/>
        </w:rPr>
      </w:pPr>
      <w:r w:rsidRPr="00725C3B">
        <w:rPr>
          <w:rFonts w:ascii="Arial" w:hAnsi="Arial" w:cs="Arial"/>
          <w:color w:val="auto"/>
          <w:sz w:val="22"/>
          <w:szCs w:val="22"/>
        </w:rPr>
        <w:t>znanje dela z računalnikom,</w:t>
      </w:r>
    </w:p>
    <w:p w14:paraId="158186E1" w14:textId="77777777" w:rsidR="00F400FD" w:rsidRPr="00725C3B" w:rsidRDefault="00F400FD" w:rsidP="00F400FD">
      <w:pPr>
        <w:numPr>
          <w:ilvl w:val="0"/>
          <w:numId w:val="1"/>
        </w:numPr>
        <w:tabs>
          <w:tab w:val="left" w:pos="284"/>
        </w:tabs>
        <w:ind w:right="-142"/>
        <w:jc w:val="both"/>
        <w:rPr>
          <w:rFonts w:ascii="Arial" w:hAnsi="Arial" w:cs="Arial"/>
          <w:color w:val="auto"/>
          <w:sz w:val="22"/>
          <w:szCs w:val="22"/>
        </w:rPr>
      </w:pPr>
      <w:r>
        <w:rPr>
          <w:rFonts w:ascii="Arial" w:hAnsi="Arial" w:cs="Arial"/>
          <w:color w:val="auto"/>
          <w:sz w:val="22"/>
          <w:szCs w:val="22"/>
        </w:rPr>
        <w:t xml:space="preserve">opravljen izpit iz </w:t>
      </w:r>
      <w:r w:rsidR="00931975">
        <w:rPr>
          <w:rFonts w:ascii="Arial" w:hAnsi="Arial" w:cs="Arial"/>
          <w:color w:val="auto"/>
          <w:sz w:val="22"/>
          <w:szCs w:val="22"/>
        </w:rPr>
        <w:t>ZUP</w:t>
      </w:r>
      <w:r>
        <w:rPr>
          <w:rFonts w:ascii="Arial" w:hAnsi="Arial" w:cs="Arial"/>
          <w:color w:val="auto"/>
          <w:sz w:val="22"/>
          <w:szCs w:val="22"/>
        </w:rPr>
        <w:t>,</w:t>
      </w:r>
    </w:p>
    <w:p w14:paraId="2520220F" w14:textId="77777777" w:rsidR="00F400FD" w:rsidRPr="0044113F" w:rsidRDefault="00F400FD" w:rsidP="00F400FD">
      <w:pPr>
        <w:numPr>
          <w:ilvl w:val="0"/>
          <w:numId w:val="1"/>
        </w:numPr>
        <w:tabs>
          <w:tab w:val="left" w:pos="284"/>
        </w:tabs>
        <w:ind w:right="-142"/>
        <w:jc w:val="both"/>
        <w:rPr>
          <w:rFonts w:ascii="Arial" w:hAnsi="Arial" w:cs="Arial"/>
          <w:color w:val="auto"/>
          <w:sz w:val="22"/>
          <w:szCs w:val="22"/>
        </w:rPr>
      </w:pPr>
      <w:r w:rsidRPr="00725C3B">
        <w:rPr>
          <w:rFonts w:ascii="Arial" w:hAnsi="Arial" w:cs="Arial"/>
          <w:color w:val="auto"/>
          <w:sz w:val="22"/>
          <w:szCs w:val="22"/>
        </w:rPr>
        <w:t>opravljen</w:t>
      </w:r>
      <w:r>
        <w:rPr>
          <w:rFonts w:ascii="Arial" w:hAnsi="Arial" w:cs="Arial"/>
          <w:color w:val="auto"/>
          <w:sz w:val="22"/>
          <w:szCs w:val="22"/>
        </w:rPr>
        <w:t>o</w:t>
      </w:r>
      <w:r w:rsidRPr="00725C3B">
        <w:rPr>
          <w:rFonts w:ascii="Arial" w:hAnsi="Arial" w:cs="Arial"/>
          <w:color w:val="auto"/>
          <w:sz w:val="22"/>
          <w:szCs w:val="22"/>
        </w:rPr>
        <w:t xml:space="preserve"> usposabljanje za imenovanje v naziv</w:t>
      </w:r>
      <w:r w:rsidRPr="0044113F">
        <w:rPr>
          <w:rFonts w:ascii="Arial" w:hAnsi="Arial" w:cs="Arial"/>
          <w:color w:val="auto"/>
          <w:sz w:val="22"/>
          <w:szCs w:val="22"/>
        </w:rPr>
        <w:t>.</w:t>
      </w:r>
    </w:p>
    <w:p w14:paraId="5CC75564" w14:textId="77777777" w:rsidR="00F400FD" w:rsidRPr="00725C3B" w:rsidRDefault="00F400FD" w:rsidP="00F400FD">
      <w:pPr>
        <w:tabs>
          <w:tab w:val="left" w:pos="284"/>
        </w:tabs>
        <w:ind w:right="-142"/>
        <w:jc w:val="both"/>
        <w:rPr>
          <w:rFonts w:ascii="Arial" w:hAnsi="Arial" w:cs="Arial"/>
          <w:color w:val="auto"/>
          <w:sz w:val="22"/>
          <w:szCs w:val="22"/>
        </w:rPr>
      </w:pPr>
    </w:p>
    <w:p w14:paraId="6623C327" w14:textId="77777777" w:rsidR="00F400FD" w:rsidRPr="00725C3B" w:rsidRDefault="00F400FD" w:rsidP="00F400FD">
      <w:pPr>
        <w:tabs>
          <w:tab w:val="left" w:pos="284"/>
        </w:tabs>
        <w:ind w:right="-142"/>
        <w:jc w:val="both"/>
        <w:rPr>
          <w:rFonts w:ascii="Arial" w:hAnsi="Arial" w:cs="Arial"/>
          <w:color w:val="auto"/>
          <w:sz w:val="22"/>
          <w:szCs w:val="22"/>
        </w:rPr>
      </w:pPr>
    </w:p>
    <w:p w14:paraId="0502A99B" w14:textId="77777777" w:rsidR="00F400FD" w:rsidRPr="00725C3B" w:rsidRDefault="00F400FD" w:rsidP="00F400FD">
      <w:pPr>
        <w:tabs>
          <w:tab w:val="left" w:pos="284"/>
        </w:tabs>
        <w:ind w:right="-142"/>
        <w:jc w:val="both"/>
        <w:rPr>
          <w:rFonts w:ascii="Arial" w:hAnsi="Arial" w:cs="Arial"/>
          <w:color w:val="auto"/>
          <w:sz w:val="22"/>
          <w:szCs w:val="22"/>
        </w:rPr>
      </w:pPr>
      <w:r w:rsidRPr="00725C3B">
        <w:rPr>
          <w:rFonts w:ascii="Arial" w:hAnsi="Arial" w:cs="Arial"/>
          <w:color w:val="auto"/>
          <w:sz w:val="22"/>
          <w:szCs w:val="22"/>
        </w:rPr>
        <w:t>Delovno področje:</w:t>
      </w:r>
    </w:p>
    <w:p w14:paraId="52314B24" w14:textId="77777777" w:rsidR="00F400FD" w:rsidRPr="00F400FD" w:rsidRDefault="00F400FD" w:rsidP="00F400FD">
      <w:pPr>
        <w:pStyle w:val="Odstavekseznama"/>
        <w:numPr>
          <w:ilvl w:val="0"/>
          <w:numId w:val="2"/>
        </w:numPr>
        <w:tabs>
          <w:tab w:val="left" w:pos="418"/>
          <w:tab w:val="left" w:pos="1440"/>
          <w:tab w:val="left" w:pos="2160"/>
          <w:tab w:val="left" w:pos="2880"/>
          <w:tab w:val="left" w:pos="3600"/>
          <w:tab w:val="left" w:pos="4320"/>
          <w:tab w:val="left" w:pos="5040"/>
          <w:tab w:val="left" w:pos="5760"/>
          <w:tab w:val="left" w:pos="6480"/>
          <w:tab w:val="left" w:pos="7200"/>
          <w:tab w:val="left" w:pos="7920"/>
        </w:tabs>
        <w:snapToGrid w:val="0"/>
        <w:spacing w:line="276" w:lineRule="auto"/>
        <w:ind w:left="317" w:hanging="284"/>
        <w:rPr>
          <w:rFonts w:ascii="Arial" w:hAnsi="Arial" w:cs="Arial"/>
          <w:color w:val="000000" w:themeColor="text1"/>
          <w:sz w:val="22"/>
          <w:szCs w:val="22"/>
        </w:rPr>
      </w:pPr>
      <w:r w:rsidRPr="00F400FD">
        <w:rPr>
          <w:rFonts w:ascii="Arial" w:hAnsi="Arial" w:cs="Arial"/>
          <w:color w:val="000000" w:themeColor="text1"/>
          <w:sz w:val="22"/>
          <w:szCs w:val="22"/>
        </w:rPr>
        <w:t>opravljanje nalog  s področja gospodarskih javnih služb</w:t>
      </w:r>
      <w:r>
        <w:rPr>
          <w:rFonts w:ascii="Arial" w:hAnsi="Arial" w:cs="Arial"/>
          <w:color w:val="000000" w:themeColor="text1"/>
          <w:sz w:val="22"/>
          <w:szCs w:val="22"/>
        </w:rPr>
        <w:t>,</w:t>
      </w:r>
    </w:p>
    <w:p w14:paraId="481C87E2" w14:textId="77777777" w:rsidR="00F400FD" w:rsidRPr="00F400FD" w:rsidRDefault="00F400FD" w:rsidP="00F400FD">
      <w:pPr>
        <w:pStyle w:val="Odstavekseznama"/>
        <w:numPr>
          <w:ilvl w:val="0"/>
          <w:numId w:val="2"/>
        </w:numPr>
        <w:tabs>
          <w:tab w:val="left" w:pos="418"/>
          <w:tab w:val="left" w:pos="1440"/>
          <w:tab w:val="left" w:pos="2160"/>
          <w:tab w:val="left" w:pos="2880"/>
          <w:tab w:val="left" w:pos="3600"/>
          <w:tab w:val="left" w:pos="4320"/>
          <w:tab w:val="left" w:pos="5040"/>
          <w:tab w:val="left" w:pos="5760"/>
          <w:tab w:val="left" w:pos="6480"/>
          <w:tab w:val="left" w:pos="7200"/>
          <w:tab w:val="left" w:pos="7920"/>
        </w:tabs>
        <w:snapToGrid w:val="0"/>
        <w:spacing w:line="276" w:lineRule="auto"/>
        <w:ind w:left="317" w:hanging="284"/>
        <w:rPr>
          <w:rFonts w:ascii="Arial" w:hAnsi="Arial" w:cs="Arial"/>
          <w:color w:val="000000" w:themeColor="text1"/>
          <w:sz w:val="22"/>
          <w:szCs w:val="22"/>
        </w:rPr>
      </w:pPr>
      <w:r w:rsidRPr="00F400FD">
        <w:rPr>
          <w:rFonts w:ascii="Arial" w:hAnsi="Arial" w:cs="Arial"/>
          <w:color w:val="000000" w:themeColor="text1"/>
          <w:sz w:val="22"/>
          <w:szCs w:val="22"/>
        </w:rPr>
        <w:t>sodelovanje z drugimi organi</w:t>
      </w:r>
      <w:r>
        <w:rPr>
          <w:rFonts w:ascii="Arial" w:hAnsi="Arial" w:cs="Arial"/>
          <w:color w:val="000000" w:themeColor="text1"/>
          <w:sz w:val="22"/>
          <w:szCs w:val="22"/>
        </w:rPr>
        <w:t>,</w:t>
      </w:r>
    </w:p>
    <w:p w14:paraId="0995C0D9" w14:textId="77777777" w:rsidR="00F400FD" w:rsidRPr="00F400FD" w:rsidRDefault="00F400FD" w:rsidP="00F400FD">
      <w:pPr>
        <w:pStyle w:val="Odstavekseznama"/>
        <w:numPr>
          <w:ilvl w:val="0"/>
          <w:numId w:val="2"/>
        </w:numPr>
        <w:tabs>
          <w:tab w:val="left" w:pos="418"/>
          <w:tab w:val="left" w:pos="1440"/>
          <w:tab w:val="left" w:pos="2160"/>
          <w:tab w:val="left" w:pos="2880"/>
          <w:tab w:val="left" w:pos="3600"/>
          <w:tab w:val="left" w:pos="4320"/>
          <w:tab w:val="left" w:pos="5040"/>
          <w:tab w:val="left" w:pos="5760"/>
          <w:tab w:val="left" w:pos="6480"/>
          <w:tab w:val="left" w:pos="7200"/>
          <w:tab w:val="left" w:pos="7920"/>
        </w:tabs>
        <w:snapToGrid w:val="0"/>
        <w:spacing w:line="276" w:lineRule="auto"/>
        <w:ind w:left="317" w:hanging="284"/>
        <w:rPr>
          <w:rFonts w:ascii="Arial" w:hAnsi="Arial" w:cs="Arial"/>
          <w:color w:val="000000" w:themeColor="text1"/>
          <w:sz w:val="22"/>
          <w:szCs w:val="22"/>
        </w:rPr>
      </w:pPr>
      <w:r w:rsidRPr="00F400FD">
        <w:rPr>
          <w:rFonts w:ascii="Arial" w:hAnsi="Arial" w:cs="Arial"/>
          <w:color w:val="000000" w:themeColor="text1"/>
          <w:sz w:val="22"/>
          <w:szCs w:val="22"/>
        </w:rPr>
        <w:t>sodelovanje pri oblikovanju sistemskih rešitev in drugih najzahtevnejših gradiv</w:t>
      </w:r>
      <w:r>
        <w:rPr>
          <w:rFonts w:ascii="Arial" w:hAnsi="Arial" w:cs="Arial"/>
          <w:color w:val="000000" w:themeColor="text1"/>
          <w:sz w:val="22"/>
          <w:szCs w:val="22"/>
        </w:rPr>
        <w:t>,</w:t>
      </w:r>
    </w:p>
    <w:p w14:paraId="5113ECD8" w14:textId="77777777" w:rsidR="00F400FD" w:rsidRPr="00F400FD" w:rsidRDefault="00F400FD" w:rsidP="00F400FD">
      <w:pPr>
        <w:pStyle w:val="Odstavekseznama"/>
        <w:numPr>
          <w:ilvl w:val="0"/>
          <w:numId w:val="2"/>
        </w:numPr>
        <w:tabs>
          <w:tab w:val="left" w:pos="418"/>
          <w:tab w:val="left" w:pos="1440"/>
          <w:tab w:val="left" w:pos="2160"/>
          <w:tab w:val="left" w:pos="2880"/>
          <w:tab w:val="left" w:pos="3600"/>
          <w:tab w:val="left" w:pos="4320"/>
          <w:tab w:val="left" w:pos="5040"/>
          <w:tab w:val="left" w:pos="5760"/>
          <w:tab w:val="left" w:pos="6480"/>
          <w:tab w:val="left" w:pos="7200"/>
          <w:tab w:val="left" w:pos="7920"/>
        </w:tabs>
        <w:snapToGrid w:val="0"/>
        <w:spacing w:line="276" w:lineRule="auto"/>
        <w:ind w:left="317" w:hanging="284"/>
        <w:rPr>
          <w:rFonts w:ascii="Arial" w:hAnsi="Arial" w:cs="Arial"/>
          <w:color w:val="000000" w:themeColor="text1"/>
          <w:sz w:val="22"/>
          <w:szCs w:val="22"/>
        </w:rPr>
      </w:pPr>
      <w:r w:rsidRPr="00F400FD">
        <w:rPr>
          <w:rFonts w:ascii="Arial" w:hAnsi="Arial" w:cs="Arial"/>
          <w:color w:val="000000" w:themeColor="text1"/>
          <w:sz w:val="22"/>
          <w:szCs w:val="22"/>
        </w:rPr>
        <w:t>samostojna priprava zahtevnih analiz, razvojnih projektov, informacij, poročil in drugih zahtevnih gradiv</w:t>
      </w:r>
      <w:r>
        <w:rPr>
          <w:rFonts w:ascii="Arial" w:hAnsi="Arial" w:cs="Arial"/>
          <w:color w:val="000000" w:themeColor="text1"/>
          <w:sz w:val="22"/>
          <w:szCs w:val="22"/>
        </w:rPr>
        <w:t>,</w:t>
      </w:r>
    </w:p>
    <w:p w14:paraId="0471F429" w14:textId="77777777" w:rsidR="00F400FD" w:rsidRPr="00F400FD" w:rsidRDefault="00F400FD" w:rsidP="00F400FD">
      <w:pPr>
        <w:pStyle w:val="Odstavekseznama"/>
        <w:numPr>
          <w:ilvl w:val="0"/>
          <w:numId w:val="2"/>
        </w:numPr>
        <w:tabs>
          <w:tab w:val="left" w:pos="418"/>
          <w:tab w:val="left" w:pos="1440"/>
          <w:tab w:val="left" w:pos="2160"/>
          <w:tab w:val="left" w:pos="2880"/>
          <w:tab w:val="left" w:pos="3600"/>
          <w:tab w:val="left" w:pos="4320"/>
          <w:tab w:val="left" w:pos="5040"/>
          <w:tab w:val="left" w:pos="5760"/>
          <w:tab w:val="left" w:pos="6480"/>
          <w:tab w:val="left" w:pos="7200"/>
          <w:tab w:val="left" w:pos="7920"/>
        </w:tabs>
        <w:snapToGrid w:val="0"/>
        <w:spacing w:line="276" w:lineRule="auto"/>
        <w:ind w:left="317" w:hanging="284"/>
        <w:rPr>
          <w:rFonts w:ascii="Arial" w:hAnsi="Arial" w:cs="Arial"/>
          <w:color w:val="000000" w:themeColor="text1"/>
          <w:sz w:val="22"/>
          <w:szCs w:val="22"/>
        </w:rPr>
      </w:pPr>
      <w:r w:rsidRPr="00F400FD">
        <w:rPr>
          <w:rFonts w:ascii="Arial" w:hAnsi="Arial" w:cs="Arial"/>
          <w:color w:val="000000" w:themeColor="text1"/>
          <w:sz w:val="22"/>
          <w:szCs w:val="22"/>
        </w:rPr>
        <w:t>vodenje enostavnih, zahtevnih in najzahtevnejših upravnih postopkov na prvi stopnji</w:t>
      </w:r>
      <w:r>
        <w:rPr>
          <w:rFonts w:ascii="Arial" w:hAnsi="Arial" w:cs="Arial"/>
          <w:color w:val="000000" w:themeColor="text1"/>
          <w:sz w:val="22"/>
          <w:szCs w:val="22"/>
        </w:rPr>
        <w:t>,</w:t>
      </w:r>
    </w:p>
    <w:p w14:paraId="22B08CA2" w14:textId="77777777" w:rsidR="00F400FD" w:rsidRPr="00F400FD" w:rsidRDefault="00F400FD" w:rsidP="00F400FD">
      <w:pPr>
        <w:pStyle w:val="Odstavekseznama"/>
        <w:numPr>
          <w:ilvl w:val="0"/>
          <w:numId w:val="2"/>
        </w:numPr>
        <w:tabs>
          <w:tab w:val="left" w:pos="418"/>
          <w:tab w:val="left" w:pos="1440"/>
          <w:tab w:val="left" w:pos="2160"/>
          <w:tab w:val="left" w:pos="2880"/>
          <w:tab w:val="left" w:pos="3600"/>
          <w:tab w:val="left" w:pos="4320"/>
          <w:tab w:val="left" w:pos="5040"/>
          <w:tab w:val="left" w:pos="5760"/>
          <w:tab w:val="left" w:pos="6480"/>
          <w:tab w:val="left" w:pos="7200"/>
          <w:tab w:val="left" w:pos="7920"/>
        </w:tabs>
        <w:snapToGrid w:val="0"/>
        <w:spacing w:line="276" w:lineRule="auto"/>
        <w:ind w:left="317" w:hanging="284"/>
        <w:rPr>
          <w:rFonts w:ascii="Arial" w:hAnsi="Arial" w:cs="Arial"/>
          <w:color w:val="000000" w:themeColor="text1"/>
          <w:sz w:val="22"/>
          <w:szCs w:val="22"/>
        </w:rPr>
      </w:pPr>
      <w:r w:rsidRPr="00F400FD">
        <w:rPr>
          <w:rFonts w:ascii="Arial" w:hAnsi="Arial" w:cs="Arial"/>
          <w:color w:val="000000" w:themeColor="text1"/>
          <w:sz w:val="22"/>
          <w:szCs w:val="22"/>
        </w:rPr>
        <w:t xml:space="preserve">priprava aktov z </w:t>
      </w:r>
      <w:r>
        <w:rPr>
          <w:rFonts w:ascii="Arial" w:hAnsi="Arial" w:cs="Arial"/>
          <w:color w:val="000000" w:themeColor="text1"/>
          <w:sz w:val="22"/>
          <w:szCs w:val="22"/>
        </w:rPr>
        <w:t>delovnega področja,</w:t>
      </w:r>
    </w:p>
    <w:p w14:paraId="6A0FDE1E" w14:textId="77777777" w:rsidR="00F400FD" w:rsidRPr="00F400FD" w:rsidRDefault="00F400FD" w:rsidP="00F400FD">
      <w:pPr>
        <w:pStyle w:val="Odstavekseznama"/>
        <w:numPr>
          <w:ilvl w:val="0"/>
          <w:numId w:val="2"/>
        </w:numPr>
        <w:spacing w:before="120" w:after="120" w:line="276" w:lineRule="auto"/>
        <w:ind w:left="321" w:hanging="284"/>
        <w:jc w:val="both"/>
        <w:rPr>
          <w:rFonts w:ascii="Arial" w:hAnsi="Arial" w:cs="Arial"/>
          <w:sz w:val="22"/>
          <w:szCs w:val="22"/>
        </w:rPr>
      </w:pPr>
      <w:r w:rsidRPr="00F400FD">
        <w:rPr>
          <w:rFonts w:ascii="Arial" w:hAnsi="Arial" w:cs="Arial"/>
          <w:color w:val="000000" w:themeColor="text1"/>
          <w:sz w:val="22"/>
          <w:szCs w:val="22"/>
        </w:rPr>
        <w:t>priprava razvojnih usmeritev in proračuna z delovnega področja</w:t>
      </w:r>
      <w:r>
        <w:rPr>
          <w:rFonts w:ascii="Arial" w:hAnsi="Arial" w:cs="Arial"/>
          <w:color w:val="000000" w:themeColor="text1"/>
          <w:sz w:val="22"/>
          <w:szCs w:val="22"/>
        </w:rPr>
        <w:t>,</w:t>
      </w:r>
    </w:p>
    <w:p w14:paraId="7DC918BC" w14:textId="77777777" w:rsidR="00F400FD" w:rsidRPr="00F400FD" w:rsidRDefault="00F400FD" w:rsidP="00F400FD">
      <w:pPr>
        <w:pStyle w:val="Odstavekseznama"/>
        <w:numPr>
          <w:ilvl w:val="0"/>
          <w:numId w:val="2"/>
        </w:numPr>
        <w:tabs>
          <w:tab w:val="left" w:pos="418"/>
          <w:tab w:val="left" w:pos="1440"/>
          <w:tab w:val="left" w:pos="2160"/>
          <w:tab w:val="left" w:pos="2880"/>
          <w:tab w:val="left" w:pos="3600"/>
          <w:tab w:val="left" w:pos="4320"/>
          <w:tab w:val="left" w:pos="5040"/>
          <w:tab w:val="left" w:pos="5760"/>
          <w:tab w:val="left" w:pos="6480"/>
          <w:tab w:val="left" w:pos="7200"/>
          <w:tab w:val="left" w:pos="7920"/>
        </w:tabs>
        <w:snapToGrid w:val="0"/>
        <w:spacing w:line="276" w:lineRule="auto"/>
        <w:ind w:left="317" w:hanging="284"/>
        <w:rPr>
          <w:rFonts w:ascii="Arial" w:hAnsi="Arial" w:cs="Arial"/>
          <w:color w:val="000000" w:themeColor="text1"/>
          <w:sz w:val="22"/>
          <w:szCs w:val="22"/>
        </w:rPr>
      </w:pPr>
      <w:r w:rsidRPr="00F400FD">
        <w:rPr>
          <w:rFonts w:ascii="Arial" w:hAnsi="Arial" w:cs="Arial"/>
          <w:color w:val="000000" w:themeColor="text1"/>
          <w:sz w:val="22"/>
          <w:szCs w:val="22"/>
        </w:rPr>
        <w:t>priprava, vodenje in nadzor nad občinskimi investicijami</w:t>
      </w:r>
      <w:r>
        <w:rPr>
          <w:rFonts w:ascii="Arial" w:hAnsi="Arial" w:cs="Arial"/>
          <w:color w:val="000000" w:themeColor="text1"/>
          <w:sz w:val="22"/>
          <w:szCs w:val="22"/>
        </w:rPr>
        <w:t>,</w:t>
      </w:r>
    </w:p>
    <w:p w14:paraId="26C6DD75" w14:textId="77777777" w:rsidR="00F400FD" w:rsidRPr="00F400FD" w:rsidRDefault="00F400FD" w:rsidP="00F400FD">
      <w:pPr>
        <w:pStyle w:val="Odstavekseznama"/>
        <w:numPr>
          <w:ilvl w:val="0"/>
          <w:numId w:val="2"/>
        </w:numPr>
        <w:tabs>
          <w:tab w:val="left" w:pos="418"/>
          <w:tab w:val="left" w:pos="1440"/>
          <w:tab w:val="left" w:pos="2160"/>
          <w:tab w:val="left" w:pos="2880"/>
          <w:tab w:val="left" w:pos="3600"/>
          <w:tab w:val="left" w:pos="4320"/>
          <w:tab w:val="left" w:pos="5040"/>
          <w:tab w:val="left" w:pos="5760"/>
          <w:tab w:val="left" w:pos="6480"/>
          <w:tab w:val="left" w:pos="7200"/>
          <w:tab w:val="left" w:pos="7920"/>
        </w:tabs>
        <w:snapToGrid w:val="0"/>
        <w:spacing w:line="276" w:lineRule="auto"/>
        <w:ind w:left="317" w:hanging="284"/>
        <w:rPr>
          <w:rFonts w:ascii="Arial" w:hAnsi="Arial" w:cs="Arial"/>
          <w:color w:val="000000" w:themeColor="text1"/>
          <w:sz w:val="22"/>
          <w:szCs w:val="22"/>
        </w:rPr>
      </w:pPr>
      <w:r w:rsidRPr="00F400FD">
        <w:rPr>
          <w:rFonts w:ascii="Arial" w:hAnsi="Arial" w:cs="Arial"/>
          <w:sz w:val="22"/>
          <w:szCs w:val="22"/>
        </w:rPr>
        <w:t>priprava in vodenje postopkov javnega naročanja z delovnega področja</w:t>
      </w:r>
      <w:r>
        <w:rPr>
          <w:rFonts w:ascii="Arial" w:hAnsi="Arial" w:cs="Arial"/>
          <w:sz w:val="22"/>
          <w:szCs w:val="22"/>
        </w:rPr>
        <w:t>,</w:t>
      </w:r>
    </w:p>
    <w:p w14:paraId="362AA068" w14:textId="77777777" w:rsidR="00F400FD" w:rsidRPr="00F400FD" w:rsidRDefault="00F400FD" w:rsidP="00F400FD">
      <w:pPr>
        <w:pStyle w:val="Odstavekseznama"/>
        <w:numPr>
          <w:ilvl w:val="0"/>
          <w:numId w:val="2"/>
        </w:numPr>
        <w:tabs>
          <w:tab w:val="left" w:pos="418"/>
          <w:tab w:val="left" w:pos="1440"/>
          <w:tab w:val="left" w:pos="2160"/>
          <w:tab w:val="left" w:pos="2880"/>
          <w:tab w:val="left" w:pos="3600"/>
          <w:tab w:val="left" w:pos="4320"/>
          <w:tab w:val="left" w:pos="5040"/>
          <w:tab w:val="left" w:pos="5760"/>
          <w:tab w:val="left" w:pos="6480"/>
          <w:tab w:val="left" w:pos="7200"/>
          <w:tab w:val="left" w:pos="7920"/>
        </w:tabs>
        <w:snapToGrid w:val="0"/>
        <w:spacing w:line="276" w:lineRule="auto"/>
        <w:ind w:left="317" w:hanging="284"/>
        <w:rPr>
          <w:rFonts w:ascii="Arial" w:hAnsi="Arial" w:cs="Arial"/>
          <w:color w:val="000000" w:themeColor="text1"/>
          <w:sz w:val="22"/>
          <w:szCs w:val="22"/>
        </w:rPr>
      </w:pPr>
      <w:r w:rsidRPr="00F400FD">
        <w:rPr>
          <w:rFonts w:ascii="Arial" w:hAnsi="Arial" w:cs="Arial"/>
          <w:color w:val="000000" w:themeColor="text1"/>
          <w:sz w:val="22"/>
          <w:szCs w:val="22"/>
        </w:rPr>
        <w:t>spremljanje objav javnih razpisov za pridobitev sredstev s strani ministrstev in EU in priprava dokumentacije za prijavo na razpis</w:t>
      </w:r>
      <w:r>
        <w:rPr>
          <w:rFonts w:ascii="Arial" w:hAnsi="Arial" w:cs="Arial"/>
          <w:color w:val="000000" w:themeColor="text1"/>
          <w:sz w:val="22"/>
          <w:szCs w:val="22"/>
        </w:rPr>
        <w:t>,</w:t>
      </w:r>
    </w:p>
    <w:p w14:paraId="1C587386" w14:textId="77777777" w:rsidR="00F400FD" w:rsidRPr="00F400FD" w:rsidRDefault="00F400FD" w:rsidP="00F400FD">
      <w:pPr>
        <w:pStyle w:val="Odstavekseznama"/>
        <w:numPr>
          <w:ilvl w:val="0"/>
          <w:numId w:val="2"/>
        </w:numPr>
        <w:tabs>
          <w:tab w:val="left" w:pos="418"/>
          <w:tab w:val="left" w:pos="1440"/>
          <w:tab w:val="left" w:pos="2160"/>
          <w:tab w:val="left" w:pos="2880"/>
          <w:tab w:val="left" w:pos="3600"/>
          <w:tab w:val="left" w:pos="4320"/>
          <w:tab w:val="left" w:pos="5040"/>
          <w:tab w:val="left" w:pos="5760"/>
          <w:tab w:val="left" w:pos="6480"/>
          <w:tab w:val="left" w:pos="7200"/>
          <w:tab w:val="left" w:pos="7920"/>
        </w:tabs>
        <w:snapToGrid w:val="0"/>
        <w:spacing w:line="276" w:lineRule="auto"/>
        <w:ind w:left="317" w:hanging="284"/>
        <w:rPr>
          <w:rFonts w:ascii="Arial" w:hAnsi="Arial" w:cs="Arial"/>
          <w:color w:val="000000" w:themeColor="text1"/>
          <w:sz w:val="22"/>
          <w:szCs w:val="22"/>
        </w:rPr>
      </w:pPr>
      <w:r w:rsidRPr="00F400FD">
        <w:rPr>
          <w:rFonts w:ascii="Arial" w:hAnsi="Arial" w:cs="Arial"/>
          <w:color w:val="000000" w:themeColor="text1"/>
          <w:sz w:val="22"/>
          <w:szCs w:val="22"/>
        </w:rPr>
        <w:t>sodelovanje pri pripravi pogodb z delovnega področja</w:t>
      </w:r>
      <w:r>
        <w:rPr>
          <w:rFonts w:ascii="Arial" w:hAnsi="Arial" w:cs="Arial"/>
          <w:color w:val="000000" w:themeColor="text1"/>
          <w:sz w:val="22"/>
          <w:szCs w:val="22"/>
        </w:rPr>
        <w:t>,</w:t>
      </w:r>
    </w:p>
    <w:p w14:paraId="0854A8EF" w14:textId="77777777" w:rsidR="00F400FD" w:rsidRPr="00F400FD" w:rsidRDefault="00F400FD" w:rsidP="00F400FD">
      <w:pPr>
        <w:pStyle w:val="Odstavekseznama"/>
        <w:numPr>
          <w:ilvl w:val="0"/>
          <w:numId w:val="2"/>
        </w:numPr>
        <w:tabs>
          <w:tab w:val="left" w:pos="418"/>
          <w:tab w:val="left" w:pos="1440"/>
          <w:tab w:val="left" w:pos="2160"/>
          <w:tab w:val="left" w:pos="2880"/>
          <w:tab w:val="left" w:pos="3600"/>
          <w:tab w:val="left" w:pos="4320"/>
          <w:tab w:val="left" w:pos="5040"/>
          <w:tab w:val="left" w:pos="5760"/>
          <w:tab w:val="left" w:pos="6480"/>
          <w:tab w:val="left" w:pos="7200"/>
          <w:tab w:val="left" w:pos="7920"/>
        </w:tabs>
        <w:snapToGrid w:val="0"/>
        <w:spacing w:line="276" w:lineRule="auto"/>
        <w:ind w:left="317" w:hanging="284"/>
        <w:rPr>
          <w:rFonts w:ascii="Arial" w:hAnsi="Arial" w:cs="Arial"/>
          <w:color w:val="000000" w:themeColor="text1"/>
          <w:sz w:val="22"/>
          <w:szCs w:val="22"/>
        </w:rPr>
      </w:pPr>
      <w:r w:rsidRPr="00F400FD">
        <w:rPr>
          <w:rFonts w:ascii="Arial" w:hAnsi="Arial" w:cs="Arial"/>
          <w:color w:val="000000" w:themeColor="text1"/>
          <w:sz w:val="22"/>
          <w:szCs w:val="22"/>
        </w:rPr>
        <w:t xml:space="preserve">izdaja </w:t>
      </w:r>
      <w:proofErr w:type="spellStart"/>
      <w:r w:rsidRPr="00F400FD">
        <w:rPr>
          <w:rFonts w:ascii="Arial" w:hAnsi="Arial" w:cs="Arial"/>
          <w:color w:val="000000" w:themeColor="text1"/>
          <w:sz w:val="22"/>
          <w:szCs w:val="22"/>
        </w:rPr>
        <w:t>mnnenj</w:t>
      </w:r>
      <w:proofErr w:type="spellEnd"/>
      <w:r w:rsidRPr="00F400FD">
        <w:rPr>
          <w:rFonts w:ascii="Arial" w:hAnsi="Arial" w:cs="Arial"/>
          <w:color w:val="000000" w:themeColor="text1"/>
          <w:sz w:val="22"/>
          <w:szCs w:val="22"/>
        </w:rPr>
        <w:t xml:space="preserve"> v postopku pridobivanja dovoljenj za graditev objektov, ki so vezana na gospodarsko javno infrastrukturo</w:t>
      </w:r>
      <w:r>
        <w:rPr>
          <w:rFonts w:ascii="Arial" w:hAnsi="Arial" w:cs="Arial"/>
          <w:color w:val="000000" w:themeColor="text1"/>
          <w:sz w:val="22"/>
          <w:szCs w:val="22"/>
        </w:rPr>
        <w:t>,</w:t>
      </w:r>
    </w:p>
    <w:p w14:paraId="32E196B7" w14:textId="77777777" w:rsidR="00F400FD" w:rsidRPr="00F400FD" w:rsidRDefault="00F400FD" w:rsidP="00F400FD">
      <w:pPr>
        <w:pStyle w:val="Odstavekseznama"/>
        <w:numPr>
          <w:ilvl w:val="0"/>
          <w:numId w:val="2"/>
        </w:numPr>
        <w:tabs>
          <w:tab w:val="left" w:pos="418"/>
          <w:tab w:val="left" w:pos="1440"/>
          <w:tab w:val="left" w:pos="2160"/>
          <w:tab w:val="left" w:pos="2880"/>
          <w:tab w:val="left" w:pos="3600"/>
          <w:tab w:val="left" w:pos="4320"/>
          <w:tab w:val="left" w:pos="5040"/>
          <w:tab w:val="left" w:pos="5760"/>
          <w:tab w:val="left" w:pos="6480"/>
          <w:tab w:val="left" w:pos="7200"/>
          <w:tab w:val="left" w:pos="7920"/>
        </w:tabs>
        <w:snapToGrid w:val="0"/>
        <w:spacing w:line="276" w:lineRule="auto"/>
        <w:ind w:left="317" w:hanging="284"/>
        <w:rPr>
          <w:rFonts w:ascii="Arial" w:hAnsi="Arial" w:cs="Arial"/>
          <w:color w:val="000000" w:themeColor="text1"/>
          <w:sz w:val="22"/>
          <w:szCs w:val="22"/>
        </w:rPr>
      </w:pPr>
      <w:r w:rsidRPr="00F400FD">
        <w:rPr>
          <w:rFonts w:ascii="Arial" w:hAnsi="Arial" w:cs="Arial"/>
          <w:color w:val="000000" w:themeColor="text1"/>
          <w:sz w:val="22"/>
          <w:szCs w:val="22"/>
        </w:rPr>
        <w:t>spremljanje zakonodaje s področja delovanja občine in lokalne samouprave</w:t>
      </w:r>
      <w:r>
        <w:rPr>
          <w:rFonts w:ascii="Arial" w:hAnsi="Arial" w:cs="Arial"/>
          <w:color w:val="000000" w:themeColor="text1"/>
          <w:sz w:val="22"/>
          <w:szCs w:val="22"/>
        </w:rPr>
        <w:t>,</w:t>
      </w:r>
    </w:p>
    <w:p w14:paraId="135FC5AC" w14:textId="77777777" w:rsidR="00F400FD" w:rsidRPr="00F400FD" w:rsidRDefault="00F400FD" w:rsidP="00F400FD">
      <w:pPr>
        <w:pStyle w:val="Odstavekseznama"/>
        <w:numPr>
          <w:ilvl w:val="0"/>
          <w:numId w:val="2"/>
        </w:numPr>
        <w:tabs>
          <w:tab w:val="left" w:pos="418"/>
          <w:tab w:val="left" w:pos="1440"/>
          <w:tab w:val="left" w:pos="2160"/>
          <w:tab w:val="left" w:pos="2880"/>
          <w:tab w:val="left" w:pos="3600"/>
          <w:tab w:val="left" w:pos="4320"/>
          <w:tab w:val="left" w:pos="5040"/>
          <w:tab w:val="left" w:pos="5760"/>
          <w:tab w:val="left" w:pos="6480"/>
          <w:tab w:val="left" w:pos="7200"/>
          <w:tab w:val="left" w:pos="7920"/>
        </w:tabs>
        <w:snapToGrid w:val="0"/>
        <w:spacing w:line="276" w:lineRule="auto"/>
        <w:ind w:left="317" w:hanging="284"/>
        <w:rPr>
          <w:rFonts w:ascii="Arial" w:hAnsi="Arial" w:cs="Arial"/>
          <w:color w:val="000000" w:themeColor="text1"/>
          <w:sz w:val="22"/>
          <w:szCs w:val="22"/>
        </w:rPr>
      </w:pPr>
      <w:r w:rsidRPr="00F400FD">
        <w:rPr>
          <w:rFonts w:ascii="Arial" w:hAnsi="Arial" w:cs="Arial"/>
          <w:color w:val="000000" w:themeColor="text1"/>
          <w:sz w:val="22"/>
          <w:szCs w:val="22"/>
        </w:rPr>
        <w:t>skrb za gospodarjenje z objekti in napravami, potrebnimi za izvajanje gospodarskih javnih služb</w:t>
      </w:r>
      <w:r>
        <w:rPr>
          <w:rFonts w:ascii="Arial" w:hAnsi="Arial" w:cs="Arial"/>
          <w:color w:val="000000" w:themeColor="text1"/>
          <w:sz w:val="22"/>
          <w:szCs w:val="22"/>
        </w:rPr>
        <w:t>,</w:t>
      </w:r>
    </w:p>
    <w:p w14:paraId="5C2F0D22" w14:textId="77777777" w:rsidR="00F400FD" w:rsidRPr="00F400FD" w:rsidRDefault="00F400FD" w:rsidP="00F400FD">
      <w:pPr>
        <w:pStyle w:val="Odstavekseznama"/>
        <w:numPr>
          <w:ilvl w:val="0"/>
          <w:numId w:val="2"/>
        </w:numPr>
        <w:tabs>
          <w:tab w:val="left" w:pos="418"/>
          <w:tab w:val="left" w:pos="1440"/>
          <w:tab w:val="left" w:pos="2160"/>
          <w:tab w:val="left" w:pos="2880"/>
          <w:tab w:val="left" w:pos="3600"/>
          <w:tab w:val="left" w:pos="4320"/>
          <w:tab w:val="left" w:pos="5040"/>
          <w:tab w:val="left" w:pos="5760"/>
          <w:tab w:val="left" w:pos="6480"/>
          <w:tab w:val="left" w:pos="7200"/>
          <w:tab w:val="left" w:pos="7920"/>
        </w:tabs>
        <w:snapToGrid w:val="0"/>
        <w:spacing w:line="276" w:lineRule="auto"/>
        <w:ind w:left="317" w:hanging="284"/>
        <w:rPr>
          <w:rFonts w:ascii="Arial" w:hAnsi="Arial" w:cs="Arial"/>
          <w:color w:val="000000" w:themeColor="text1"/>
          <w:sz w:val="22"/>
          <w:szCs w:val="22"/>
        </w:rPr>
      </w:pPr>
      <w:r w:rsidRPr="00F400FD">
        <w:rPr>
          <w:rFonts w:ascii="Arial" w:hAnsi="Arial" w:cs="Arial"/>
          <w:color w:val="000000" w:themeColor="text1"/>
          <w:sz w:val="22"/>
          <w:szCs w:val="22"/>
        </w:rPr>
        <w:t>priprava izračunov in odločb za odmero komunalnih prispevkov</w:t>
      </w:r>
      <w:r>
        <w:rPr>
          <w:rFonts w:ascii="Arial" w:hAnsi="Arial" w:cs="Arial"/>
          <w:color w:val="000000" w:themeColor="text1"/>
          <w:sz w:val="22"/>
          <w:szCs w:val="22"/>
        </w:rPr>
        <w:t>,</w:t>
      </w:r>
    </w:p>
    <w:p w14:paraId="1417AD4B" w14:textId="77777777" w:rsidR="00F400FD" w:rsidRPr="00F400FD" w:rsidRDefault="00F400FD" w:rsidP="00F400FD">
      <w:pPr>
        <w:pStyle w:val="Odstavekseznama"/>
        <w:numPr>
          <w:ilvl w:val="0"/>
          <w:numId w:val="2"/>
        </w:numPr>
        <w:tabs>
          <w:tab w:val="left" w:pos="418"/>
          <w:tab w:val="left" w:pos="1440"/>
          <w:tab w:val="left" w:pos="2160"/>
          <w:tab w:val="left" w:pos="2880"/>
          <w:tab w:val="left" w:pos="3600"/>
          <w:tab w:val="left" w:pos="4320"/>
          <w:tab w:val="left" w:pos="5040"/>
          <w:tab w:val="left" w:pos="5760"/>
          <w:tab w:val="left" w:pos="6480"/>
          <w:tab w:val="left" w:pos="7200"/>
          <w:tab w:val="left" w:pos="7920"/>
        </w:tabs>
        <w:snapToGrid w:val="0"/>
        <w:spacing w:line="276" w:lineRule="auto"/>
        <w:ind w:left="317" w:hanging="284"/>
        <w:rPr>
          <w:rFonts w:ascii="Arial" w:hAnsi="Arial" w:cs="Arial"/>
          <w:color w:val="000000" w:themeColor="text1"/>
          <w:sz w:val="22"/>
          <w:szCs w:val="22"/>
        </w:rPr>
      </w:pPr>
      <w:r w:rsidRPr="00F400FD">
        <w:rPr>
          <w:rFonts w:ascii="Arial" w:hAnsi="Arial" w:cs="Arial"/>
          <w:color w:val="000000" w:themeColor="text1"/>
          <w:sz w:val="22"/>
          <w:szCs w:val="22"/>
        </w:rPr>
        <w:t>izvedba postopkov v zvezi z geodetskimi storitvami in cenitvami nepremičnin</w:t>
      </w:r>
      <w:r>
        <w:rPr>
          <w:rFonts w:ascii="Arial" w:hAnsi="Arial" w:cs="Arial"/>
          <w:color w:val="000000" w:themeColor="text1"/>
          <w:sz w:val="22"/>
          <w:szCs w:val="22"/>
        </w:rPr>
        <w:t>,</w:t>
      </w:r>
    </w:p>
    <w:p w14:paraId="6B5FC4D9" w14:textId="77777777" w:rsidR="00F400FD" w:rsidRPr="00F400FD" w:rsidRDefault="00F400FD" w:rsidP="00F400FD">
      <w:pPr>
        <w:pStyle w:val="Odstavekseznama"/>
        <w:numPr>
          <w:ilvl w:val="0"/>
          <w:numId w:val="2"/>
        </w:numPr>
        <w:tabs>
          <w:tab w:val="left" w:pos="418"/>
          <w:tab w:val="left" w:pos="1440"/>
          <w:tab w:val="left" w:pos="2160"/>
          <w:tab w:val="left" w:pos="2880"/>
          <w:tab w:val="left" w:pos="3600"/>
          <w:tab w:val="left" w:pos="4320"/>
          <w:tab w:val="left" w:pos="5040"/>
          <w:tab w:val="left" w:pos="5760"/>
          <w:tab w:val="left" w:pos="6480"/>
          <w:tab w:val="left" w:pos="7200"/>
          <w:tab w:val="left" w:pos="7920"/>
        </w:tabs>
        <w:snapToGrid w:val="0"/>
        <w:spacing w:line="276" w:lineRule="auto"/>
        <w:ind w:left="317" w:hanging="284"/>
        <w:rPr>
          <w:rFonts w:ascii="Arial" w:hAnsi="Arial" w:cs="Arial"/>
          <w:color w:val="000000" w:themeColor="text1"/>
          <w:sz w:val="22"/>
          <w:szCs w:val="22"/>
        </w:rPr>
      </w:pPr>
      <w:r w:rsidRPr="00F400FD">
        <w:rPr>
          <w:rFonts w:ascii="Arial" w:hAnsi="Arial" w:cs="Arial"/>
          <w:color w:val="000000" w:themeColor="text1"/>
          <w:sz w:val="22"/>
          <w:szCs w:val="22"/>
        </w:rPr>
        <w:t>priprava predlogov za potrebe razpolaganja z občinskim premoženjem</w:t>
      </w:r>
      <w:r>
        <w:rPr>
          <w:rFonts w:ascii="Arial" w:hAnsi="Arial" w:cs="Arial"/>
          <w:color w:val="000000" w:themeColor="text1"/>
          <w:sz w:val="22"/>
          <w:szCs w:val="22"/>
        </w:rPr>
        <w:t>,</w:t>
      </w:r>
    </w:p>
    <w:p w14:paraId="540FB849" w14:textId="77777777" w:rsidR="00F400FD" w:rsidRPr="00F400FD" w:rsidRDefault="00F400FD" w:rsidP="00F400FD">
      <w:pPr>
        <w:pStyle w:val="Odstavekseznama"/>
        <w:numPr>
          <w:ilvl w:val="0"/>
          <w:numId w:val="2"/>
        </w:numPr>
        <w:tabs>
          <w:tab w:val="left" w:pos="418"/>
          <w:tab w:val="left" w:pos="1440"/>
          <w:tab w:val="left" w:pos="2160"/>
          <w:tab w:val="left" w:pos="2880"/>
          <w:tab w:val="left" w:pos="3600"/>
          <w:tab w:val="left" w:pos="4320"/>
          <w:tab w:val="left" w:pos="5040"/>
          <w:tab w:val="left" w:pos="5760"/>
          <w:tab w:val="left" w:pos="6480"/>
          <w:tab w:val="left" w:pos="7200"/>
          <w:tab w:val="left" w:pos="7920"/>
        </w:tabs>
        <w:snapToGrid w:val="0"/>
        <w:spacing w:line="276" w:lineRule="auto"/>
        <w:ind w:left="317" w:hanging="284"/>
        <w:rPr>
          <w:rFonts w:ascii="Arial" w:hAnsi="Arial" w:cs="Arial"/>
          <w:color w:val="000000" w:themeColor="text1"/>
          <w:sz w:val="22"/>
          <w:szCs w:val="22"/>
        </w:rPr>
      </w:pPr>
      <w:r w:rsidRPr="00F400FD">
        <w:rPr>
          <w:rFonts w:ascii="Arial" w:hAnsi="Arial" w:cs="Arial"/>
          <w:color w:val="000000" w:themeColor="text1"/>
          <w:sz w:val="22"/>
          <w:szCs w:val="22"/>
        </w:rPr>
        <w:t>izvajanje nalog in nadzor v zvezi z izvajanjem zimske službe</w:t>
      </w:r>
      <w:r>
        <w:rPr>
          <w:rFonts w:ascii="Arial" w:hAnsi="Arial" w:cs="Arial"/>
          <w:color w:val="000000" w:themeColor="text1"/>
          <w:sz w:val="22"/>
          <w:szCs w:val="22"/>
        </w:rPr>
        <w:t>,</w:t>
      </w:r>
    </w:p>
    <w:p w14:paraId="7A1DA14E" w14:textId="77777777" w:rsidR="00F400FD" w:rsidRPr="00F400FD" w:rsidRDefault="00F400FD" w:rsidP="00F400FD">
      <w:pPr>
        <w:pStyle w:val="Odstavekseznama"/>
        <w:numPr>
          <w:ilvl w:val="0"/>
          <w:numId w:val="2"/>
        </w:numPr>
        <w:tabs>
          <w:tab w:val="left" w:pos="418"/>
          <w:tab w:val="left" w:pos="1440"/>
          <w:tab w:val="left" w:pos="2160"/>
          <w:tab w:val="left" w:pos="2880"/>
          <w:tab w:val="left" w:pos="3600"/>
          <w:tab w:val="left" w:pos="4320"/>
          <w:tab w:val="left" w:pos="5040"/>
          <w:tab w:val="left" w:pos="5760"/>
          <w:tab w:val="left" w:pos="6480"/>
          <w:tab w:val="left" w:pos="7200"/>
          <w:tab w:val="left" w:pos="7920"/>
        </w:tabs>
        <w:snapToGrid w:val="0"/>
        <w:spacing w:line="276" w:lineRule="auto"/>
        <w:ind w:left="317" w:hanging="284"/>
        <w:rPr>
          <w:rFonts w:ascii="Arial" w:hAnsi="Arial" w:cs="Arial"/>
          <w:color w:val="000000" w:themeColor="text1"/>
          <w:sz w:val="22"/>
          <w:szCs w:val="22"/>
        </w:rPr>
      </w:pPr>
      <w:r w:rsidRPr="00F400FD">
        <w:rPr>
          <w:rFonts w:ascii="Arial" w:hAnsi="Arial" w:cs="Arial"/>
          <w:color w:val="000000" w:themeColor="text1"/>
          <w:sz w:val="22"/>
          <w:szCs w:val="22"/>
        </w:rPr>
        <w:t>spremljanje zakonodaje s področja gospodarskih javnih služb</w:t>
      </w:r>
      <w:r>
        <w:rPr>
          <w:rFonts w:ascii="Arial" w:hAnsi="Arial" w:cs="Arial"/>
          <w:color w:val="000000" w:themeColor="text1"/>
          <w:sz w:val="22"/>
          <w:szCs w:val="22"/>
        </w:rPr>
        <w:t>,</w:t>
      </w:r>
    </w:p>
    <w:p w14:paraId="5DC236E7" w14:textId="77777777" w:rsidR="00F400FD" w:rsidRDefault="00F400FD" w:rsidP="00F400FD">
      <w:pPr>
        <w:pStyle w:val="Odstavekseznama"/>
        <w:numPr>
          <w:ilvl w:val="0"/>
          <w:numId w:val="2"/>
        </w:numPr>
        <w:tabs>
          <w:tab w:val="left" w:pos="418"/>
          <w:tab w:val="left" w:pos="1440"/>
          <w:tab w:val="left" w:pos="2160"/>
          <w:tab w:val="left" w:pos="2880"/>
          <w:tab w:val="left" w:pos="3600"/>
          <w:tab w:val="left" w:pos="4320"/>
          <w:tab w:val="left" w:pos="5040"/>
          <w:tab w:val="left" w:pos="5760"/>
          <w:tab w:val="left" w:pos="6480"/>
          <w:tab w:val="left" w:pos="7200"/>
          <w:tab w:val="left" w:pos="7920"/>
        </w:tabs>
        <w:snapToGrid w:val="0"/>
        <w:spacing w:line="276" w:lineRule="auto"/>
        <w:ind w:left="317" w:hanging="284"/>
        <w:rPr>
          <w:rFonts w:ascii="Arial" w:hAnsi="Arial" w:cs="Arial"/>
          <w:color w:val="000000" w:themeColor="text1"/>
          <w:sz w:val="22"/>
          <w:szCs w:val="22"/>
        </w:rPr>
      </w:pPr>
      <w:r w:rsidRPr="00F400FD">
        <w:rPr>
          <w:rFonts w:ascii="Arial" w:hAnsi="Arial" w:cs="Arial"/>
          <w:color w:val="000000" w:themeColor="text1"/>
          <w:sz w:val="22"/>
          <w:szCs w:val="22"/>
        </w:rPr>
        <w:lastRenderedPageBreak/>
        <w:t>opravljanje drugih nalog v skladu z uredbo o upravnem poslovanju</w:t>
      </w:r>
      <w:r>
        <w:rPr>
          <w:rFonts w:ascii="Arial" w:hAnsi="Arial" w:cs="Arial"/>
          <w:color w:val="000000" w:themeColor="text1"/>
          <w:sz w:val="22"/>
          <w:szCs w:val="22"/>
        </w:rPr>
        <w:t>,</w:t>
      </w:r>
    </w:p>
    <w:p w14:paraId="7EC128A3" w14:textId="77777777" w:rsidR="00F400FD" w:rsidRDefault="00F400FD" w:rsidP="00F400FD">
      <w:pPr>
        <w:pStyle w:val="Odstavekseznama"/>
        <w:numPr>
          <w:ilvl w:val="0"/>
          <w:numId w:val="2"/>
        </w:numPr>
        <w:tabs>
          <w:tab w:val="left" w:pos="418"/>
          <w:tab w:val="left" w:pos="1440"/>
          <w:tab w:val="left" w:pos="2160"/>
          <w:tab w:val="left" w:pos="2880"/>
          <w:tab w:val="left" w:pos="3600"/>
          <w:tab w:val="left" w:pos="4320"/>
          <w:tab w:val="left" w:pos="5040"/>
          <w:tab w:val="left" w:pos="5760"/>
          <w:tab w:val="left" w:pos="6480"/>
          <w:tab w:val="left" w:pos="7200"/>
          <w:tab w:val="left" w:pos="7920"/>
        </w:tabs>
        <w:snapToGrid w:val="0"/>
        <w:spacing w:line="276" w:lineRule="auto"/>
        <w:ind w:left="317" w:hanging="284"/>
        <w:rPr>
          <w:rFonts w:ascii="Arial" w:hAnsi="Arial" w:cs="Arial"/>
          <w:color w:val="000000" w:themeColor="text1"/>
          <w:sz w:val="22"/>
          <w:szCs w:val="22"/>
        </w:rPr>
      </w:pPr>
      <w:r w:rsidRPr="00F400FD">
        <w:rPr>
          <w:rFonts w:ascii="Arial" w:hAnsi="Arial" w:cs="Arial"/>
          <w:color w:val="000000" w:themeColor="text1"/>
          <w:sz w:val="22"/>
          <w:szCs w:val="22"/>
        </w:rPr>
        <w:t>druge naloge po pooblastilu ali navodilu župana ali direktorja občinske uprave</w:t>
      </w:r>
      <w:r>
        <w:rPr>
          <w:rFonts w:ascii="Arial" w:hAnsi="Arial" w:cs="Arial"/>
          <w:color w:val="000000" w:themeColor="text1"/>
          <w:sz w:val="22"/>
          <w:szCs w:val="22"/>
        </w:rPr>
        <w:t>.</w:t>
      </w:r>
    </w:p>
    <w:p w14:paraId="5340E48F" w14:textId="77777777" w:rsidR="00F400FD" w:rsidRPr="00F400FD" w:rsidRDefault="00F400FD" w:rsidP="00F400FD">
      <w:pPr>
        <w:pStyle w:val="Odstavekseznama"/>
        <w:tabs>
          <w:tab w:val="left" w:pos="418"/>
          <w:tab w:val="left" w:pos="1440"/>
          <w:tab w:val="left" w:pos="2160"/>
          <w:tab w:val="left" w:pos="2880"/>
          <w:tab w:val="left" w:pos="3600"/>
          <w:tab w:val="left" w:pos="4320"/>
          <w:tab w:val="left" w:pos="5040"/>
          <w:tab w:val="left" w:pos="5760"/>
          <w:tab w:val="left" w:pos="6480"/>
          <w:tab w:val="left" w:pos="7200"/>
          <w:tab w:val="left" w:pos="7920"/>
        </w:tabs>
        <w:snapToGrid w:val="0"/>
        <w:spacing w:line="276" w:lineRule="auto"/>
        <w:ind w:left="317"/>
        <w:rPr>
          <w:rFonts w:ascii="Arial" w:hAnsi="Arial" w:cs="Arial"/>
          <w:color w:val="000000" w:themeColor="text1"/>
          <w:sz w:val="22"/>
          <w:szCs w:val="22"/>
        </w:rPr>
      </w:pPr>
    </w:p>
    <w:p w14:paraId="7B8D18CA" w14:textId="77777777" w:rsidR="00F400FD" w:rsidRDefault="00F400FD" w:rsidP="00F400FD">
      <w:pPr>
        <w:jc w:val="both"/>
        <w:rPr>
          <w:rFonts w:ascii="Arial" w:hAnsi="Arial" w:cs="Arial"/>
          <w:color w:val="auto"/>
          <w:sz w:val="22"/>
          <w:szCs w:val="22"/>
        </w:rPr>
      </w:pPr>
      <w:r>
        <w:rPr>
          <w:rFonts w:ascii="Arial" w:hAnsi="Arial" w:cs="Arial"/>
          <w:color w:val="auto"/>
          <w:sz w:val="22"/>
          <w:szCs w:val="22"/>
        </w:rPr>
        <w:t xml:space="preserve">Kot </w:t>
      </w:r>
      <w:r w:rsidRPr="00994C2D">
        <w:rPr>
          <w:rFonts w:ascii="Arial" w:hAnsi="Arial" w:cs="Arial"/>
          <w:color w:val="auto"/>
          <w:sz w:val="22"/>
          <w:szCs w:val="22"/>
        </w:rPr>
        <w:t xml:space="preserve">delovne izkušnje </w:t>
      </w:r>
      <w:r>
        <w:rPr>
          <w:rFonts w:ascii="Arial" w:hAnsi="Arial" w:cs="Arial"/>
          <w:color w:val="auto"/>
          <w:sz w:val="22"/>
          <w:szCs w:val="22"/>
        </w:rPr>
        <w:t>se šteje</w:t>
      </w:r>
      <w:r w:rsidRPr="00994C2D">
        <w:rPr>
          <w:rFonts w:ascii="Arial" w:hAnsi="Arial" w:cs="Arial"/>
          <w:color w:val="auto"/>
          <w:sz w:val="22"/>
          <w:szCs w:val="22"/>
        </w:rPr>
        <w:t xml:space="preserv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r>
        <w:rPr>
          <w:rFonts w:ascii="Arial" w:hAnsi="Arial" w:cs="Arial"/>
          <w:color w:val="auto"/>
          <w:sz w:val="22"/>
          <w:szCs w:val="22"/>
        </w:rPr>
        <w:t>.</w:t>
      </w:r>
    </w:p>
    <w:p w14:paraId="6EFCEB3A" w14:textId="77777777" w:rsidR="00F400FD" w:rsidRDefault="00F400FD" w:rsidP="00F400FD">
      <w:pPr>
        <w:jc w:val="both"/>
        <w:rPr>
          <w:rFonts w:ascii="Arial" w:hAnsi="Arial" w:cs="Arial"/>
          <w:color w:val="auto"/>
          <w:sz w:val="22"/>
          <w:szCs w:val="22"/>
        </w:rPr>
      </w:pPr>
    </w:p>
    <w:p w14:paraId="77D8F4FF" w14:textId="77777777" w:rsidR="00F400FD" w:rsidRPr="00B04203" w:rsidRDefault="00F400FD" w:rsidP="00F400FD">
      <w:pPr>
        <w:jc w:val="both"/>
        <w:rPr>
          <w:rFonts w:ascii="Arial" w:hAnsi="Arial" w:cs="Arial"/>
          <w:color w:val="auto"/>
          <w:sz w:val="22"/>
          <w:szCs w:val="22"/>
        </w:rPr>
      </w:pPr>
      <w:r w:rsidRPr="00B04203">
        <w:rPr>
          <w:rFonts w:ascii="Arial" w:hAnsi="Arial" w:cs="Arial"/>
          <w:color w:val="auto"/>
          <w:sz w:val="22"/>
          <w:szCs w:val="22"/>
        </w:rPr>
        <w:t>Zahtevane delovne izkušnje se skrajšajo za tretjino v primeru, da ima kandidat univerzitetno</w:t>
      </w:r>
    </w:p>
    <w:p w14:paraId="593BCE40" w14:textId="77777777" w:rsidR="00F400FD" w:rsidRPr="00B04203" w:rsidRDefault="00F400FD" w:rsidP="00F400FD">
      <w:pPr>
        <w:jc w:val="both"/>
        <w:rPr>
          <w:rFonts w:ascii="Arial" w:hAnsi="Arial" w:cs="Arial"/>
          <w:color w:val="auto"/>
          <w:sz w:val="22"/>
          <w:szCs w:val="22"/>
        </w:rPr>
      </w:pPr>
      <w:r w:rsidRPr="00B04203">
        <w:rPr>
          <w:rFonts w:ascii="Arial" w:hAnsi="Arial" w:cs="Arial"/>
          <w:color w:val="auto"/>
          <w:sz w:val="22"/>
          <w:szCs w:val="22"/>
        </w:rPr>
        <w:t>izobrazbo ali visoko strokovno izobrazbo s specializacijo oziroma magisterijem znanosti (prejšnjim)</w:t>
      </w:r>
      <w:r>
        <w:rPr>
          <w:rFonts w:ascii="Arial" w:hAnsi="Arial" w:cs="Arial"/>
          <w:color w:val="auto"/>
          <w:sz w:val="22"/>
          <w:szCs w:val="22"/>
        </w:rPr>
        <w:t xml:space="preserve"> </w:t>
      </w:r>
      <w:r w:rsidRPr="00B04203">
        <w:rPr>
          <w:rFonts w:ascii="Arial" w:hAnsi="Arial" w:cs="Arial"/>
          <w:color w:val="auto"/>
          <w:sz w:val="22"/>
          <w:szCs w:val="22"/>
        </w:rPr>
        <w:t>ali magistrsko izobrazbo (druga bolonjska stopnja).</w:t>
      </w:r>
    </w:p>
    <w:p w14:paraId="66645194" w14:textId="77777777" w:rsidR="00F400FD" w:rsidRDefault="00F400FD" w:rsidP="00F400FD">
      <w:pPr>
        <w:jc w:val="both"/>
        <w:rPr>
          <w:rFonts w:ascii="Arial" w:hAnsi="Arial" w:cs="Arial"/>
          <w:color w:val="auto"/>
          <w:sz w:val="22"/>
          <w:szCs w:val="22"/>
        </w:rPr>
      </w:pPr>
    </w:p>
    <w:p w14:paraId="319A7CEC" w14:textId="77777777" w:rsidR="00F400FD" w:rsidRDefault="00F400FD" w:rsidP="00F400FD">
      <w:pPr>
        <w:jc w:val="both"/>
        <w:rPr>
          <w:rFonts w:ascii="Arial" w:hAnsi="Arial" w:cs="Arial"/>
          <w:color w:val="auto"/>
          <w:sz w:val="22"/>
          <w:szCs w:val="22"/>
        </w:rPr>
      </w:pPr>
      <w:r w:rsidRPr="00B04203">
        <w:rPr>
          <w:rFonts w:ascii="Arial" w:hAnsi="Arial" w:cs="Arial"/>
          <w:color w:val="auto"/>
          <w:sz w:val="22"/>
          <w:szCs w:val="22"/>
        </w:rPr>
        <w:t>Za javne uslužbence, ki so opravili strokovni izpit za imenovanje v naziv skladno z določbami ZJU</w:t>
      </w:r>
      <w:r>
        <w:rPr>
          <w:rFonts w:ascii="Arial" w:hAnsi="Arial" w:cs="Arial"/>
          <w:color w:val="auto"/>
          <w:sz w:val="22"/>
          <w:szCs w:val="22"/>
        </w:rPr>
        <w:t xml:space="preserve"> </w:t>
      </w:r>
      <w:r w:rsidRPr="00B04203">
        <w:rPr>
          <w:rFonts w:ascii="Arial" w:hAnsi="Arial" w:cs="Arial"/>
          <w:color w:val="auto"/>
          <w:sz w:val="22"/>
          <w:szCs w:val="22"/>
        </w:rPr>
        <w:t>in/ali so se udeležili priprav na strokovni izpit za imenovanje v naziv, se šteje, da izpolnjujejo pogoj</w:t>
      </w:r>
      <w:r>
        <w:rPr>
          <w:rFonts w:ascii="Arial" w:hAnsi="Arial" w:cs="Arial"/>
          <w:color w:val="auto"/>
          <w:sz w:val="22"/>
          <w:szCs w:val="22"/>
        </w:rPr>
        <w:t xml:space="preserve"> </w:t>
      </w:r>
      <w:r w:rsidRPr="00B04203">
        <w:rPr>
          <w:rFonts w:ascii="Arial" w:hAnsi="Arial" w:cs="Arial"/>
          <w:color w:val="auto"/>
          <w:sz w:val="22"/>
          <w:szCs w:val="22"/>
        </w:rPr>
        <w:t>obveznega usposabljanja po 89. členu ZJU.</w:t>
      </w:r>
    </w:p>
    <w:p w14:paraId="0EB741A1" w14:textId="77777777" w:rsidR="00F400FD" w:rsidRPr="00725C3B" w:rsidRDefault="00F400FD" w:rsidP="00F400FD">
      <w:pPr>
        <w:jc w:val="both"/>
        <w:rPr>
          <w:rFonts w:ascii="Arial" w:hAnsi="Arial" w:cs="Arial"/>
          <w:color w:val="auto"/>
          <w:sz w:val="22"/>
          <w:szCs w:val="22"/>
        </w:rPr>
      </w:pPr>
    </w:p>
    <w:p w14:paraId="275D7370" w14:textId="77777777" w:rsidR="00F400FD" w:rsidRPr="00725C3B" w:rsidRDefault="00F400FD" w:rsidP="00F400FD">
      <w:pPr>
        <w:rPr>
          <w:rFonts w:ascii="Arial" w:hAnsi="Arial" w:cs="Arial"/>
          <w:color w:val="auto"/>
          <w:sz w:val="22"/>
          <w:szCs w:val="22"/>
        </w:rPr>
      </w:pPr>
      <w:r w:rsidRPr="00725C3B">
        <w:rPr>
          <w:rFonts w:ascii="Arial" w:hAnsi="Arial" w:cs="Arial"/>
          <w:color w:val="auto"/>
          <w:sz w:val="22"/>
          <w:szCs w:val="22"/>
        </w:rPr>
        <w:t>Prijava na prosto delovno mesto mora vsebovati naslednje sestavine:</w:t>
      </w:r>
    </w:p>
    <w:p w14:paraId="47226122" w14:textId="77777777" w:rsidR="00F400FD" w:rsidRDefault="00F400FD" w:rsidP="00F400FD">
      <w:pPr>
        <w:numPr>
          <w:ilvl w:val="0"/>
          <w:numId w:val="1"/>
        </w:numPr>
        <w:jc w:val="both"/>
        <w:rPr>
          <w:rFonts w:ascii="Arial" w:hAnsi="Arial" w:cs="Arial"/>
          <w:color w:val="auto"/>
          <w:sz w:val="22"/>
          <w:szCs w:val="22"/>
        </w:rPr>
      </w:pPr>
      <w:r>
        <w:rPr>
          <w:rFonts w:ascii="Arial" w:hAnsi="Arial" w:cs="Arial"/>
          <w:color w:val="auto"/>
          <w:sz w:val="22"/>
          <w:szCs w:val="22"/>
        </w:rPr>
        <w:t xml:space="preserve">pisno </w:t>
      </w:r>
      <w:r w:rsidRPr="00432234">
        <w:rPr>
          <w:rFonts w:ascii="Arial" w:hAnsi="Arial" w:cs="Arial"/>
          <w:color w:val="auto"/>
          <w:sz w:val="22"/>
          <w:szCs w:val="22"/>
        </w:rPr>
        <w:t>izjavo kandidata o zaposlitvi za nedoločen čas v organu državne uprave oziroma organu, ki je po sporazumu z Vlado Republike Slovenije vstopil v interni trg dela,</w:t>
      </w:r>
    </w:p>
    <w:p w14:paraId="0CF54034" w14:textId="77777777" w:rsidR="00F400FD" w:rsidRPr="00517611" w:rsidRDefault="00F400FD" w:rsidP="00F400FD">
      <w:pPr>
        <w:numPr>
          <w:ilvl w:val="0"/>
          <w:numId w:val="1"/>
        </w:numPr>
        <w:jc w:val="both"/>
        <w:rPr>
          <w:rFonts w:ascii="Arial" w:hAnsi="Arial" w:cs="Arial"/>
          <w:color w:val="auto"/>
          <w:sz w:val="22"/>
          <w:szCs w:val="22"/>
        </w:rPr>
      </w:pPr>
      <w:r w:rsidRPr="00517611">
        <w:rPr>
          <w:rFonts w:ascii="Arial" w:hAnsi="Arial" w:cs="Arial"/>
          <w:color w:val="auto"/>
          <w:sz w:val="22"/>
          <w:szCs w:val="22"/>
        </w:rPr>
        <w:t>izjavo kandidata o izpolnjevanju pogoja glede uradniškega naziva, iz katere je razviden</w:t>
      </w:r>
    </w:p>
    <w:p w14:paraId="37ACBF1E" w14:textId="77777777" w:rsidR="00F400FD" w:rsidRDefault="00F400FD" w:rsidP="00F400FD">
      <w:pPr>
        <w:ind w:left="720"/>
        <w:jc w:val="both"/>
        <w:rPr>
          <w:rFonts w:ascii="Arial" w:hAnsi="Arial" w:cs="Arial"/>
          <w:color w:val="auto"/>
          <w:sz w:val="22"/>
          <w:szCs w:val="22"/>
        </w:rPr>
      </w:pPr>
      <w:r w:rsidRPr="00517611">
        <w:rPr>
          <w:rFonts w:ascii="Arial" w:hAnsi="Arial" w:cs="Arial"/>
          <w:color w:val="auto"/>
          <w:sz w:val="22"/>
          <w:szCs w:val="22"/>
        </w:rPr>
        <w:t>naziv, ki ga kandidat ima,</w:t>
      </w:r>
    </w:p>
    <w:p w14:paraId="792CAC86" w14:textId="77777777" w:rsidR="00F400FD" w:rsidRPr="00517611" w:rsidRDefault="00F400FD" w:rsidP="00F400FD">
      <w:pPr>
        <w:pStyle w:val="Odstavekseznama"/>
        <w:numPr>
          <w:ilvl w:val="0"/>
          <w:numId w:val="1"/>
        </w:numPr>
        <w:jc w:val="both"/>
        <w:rPr>
          <w:rFonts w:ascii="Arial" w:hAnsi="Arial" w:cs="Arial"/>
          <w:color w:val="auto"/>
          <w:sz w:val="22"/>
          <w:szCs w:val="22"/>
        </w:rPr>
      </w:pPr>
      <w:r w:rsidRPr="00517611">
        <w:rPr>
          <w:rFonts w:ascii="Arial" w:hAnsi="Arial" w:cs="Arial"/>
          <w:color w:val="auto"/>
          <w:sz w:val="22"/>
          <w:szCs w:val="22"/>
        </w:rPr>
        <w:t>izjavo kandidata, da izpolnjuje vse druge pogoje za zasedbo delovnega mesta,</w:t>
      </w:r>
    </w:p>
    <w:p w14:paraId="41E38D96" w14:textId="77777777" w:rsidR="00F400FD" w:rsidRPr="00725C3B" w:rsidRDefault="00F400FD" w:rsidP="00F400FD">
      <w:pPr>
        <w:pStyle w:val="Odstavekseznama"/>
        <w:numPr>
          <w:ilvl w:val="0"/>
          <w:numId w:val="1"/>
        </w:numPr>
        <w:jc w:val="both"/>
        <w:rPr>
          <w:rFonts w:ascii="Arial" w:hAnsi="Arial" w:cs="Arial"/>
          <w:color w:val="auto"/>
          <w:sz w:val="22"/>
          <w:szCs w:val="22"/>
        </w:rPr>
      </w:pPr>
      <w:r w:rsidRPr="00517611">
        <w:rPr>
          <w:rFonts w:ascii="Arial" w:hAnsi="Arial" w:cs="Arial"/>
          <w:color w:val="auto"/>
          <w:sz w:val="22"/>
          <w:szCs w:val="22"/>
        </w:rPr>
        <w:t>izjavo kandidata, da za namen natečajnega postopka dovoljuje organu, ki objavlja interni natečaj pridobitev podatkov iz 1. in 2. točke iz centralne kadrovske evidence oziroma iz</w:t>
      </w:r>
      <w:r>
        <w:rPr>
          <w:rFonts w:ascii="Arial" w:hAnsi="Arial" w:cs="Arial"/>
          <w:color w:val="auto"/>
          <w:sz w:val="22"/>
          <w:szCs w:val="22"/>
        </w:rPr>
        <w:t xml:space="preserve"> </w:t>
      </w:r>
      <w:r w:rsidRPr="00517611">
        <w:rPr>
          <w:rFonts w:ascii="Arial" w:hAnsi="Arial" w:cs="Arial"/>
          <w:color w:val="auto"/>
          <w:sz w:val="22"/>
          <w:szCs w:val="22"/>
        </w:rPr>
        <w:t>kadrovske evidence organa, v katerem opravlja delo.</w:t>
      </w:r>
      <w:r w:rsidRPr="00517611">
        <w:rPr>
          <w:rFonts w:ascii="Arial" w:hAnsi="Arial" w:cs="Arial"/>
          <w:color w:val="auto"/>
          <w:sz w:val="22"/>
          <w:szCs w:val="22"/>
        </w:rPr>
        <w:cr/>
      </w:r>
    </w:p>
    <w:p w14:paraId="51BB858A" w14:textId="77777777" w:rsidR="00F400FD" w:rsidRDefault="00F400FD" w:rsidP="00F400FD">
      <w:pPr>
        <w:jc w:val="both"/>
        <w:rPr>
          <w:rFonts w:ascii="Arial" w:hAnsi="Arial" w:cs="Arial"/>
          <w:color w:val="auto"/>
          <w:sz w:val="22"/>
          <w:szCs w:val="22"/>
        </w:rPr>
      </w:pPr>
      <w:r w:rsidRPr="00725C3B">
        <w:rPr>
          <w:rFonts w:ascii="Arial" w:hAnsi="Arial" w:cs="Arial"/>
          <w:color w:val="auto"/>
          <w:sz w:val="22"/>
          <w:szCs w:val="22"/>
        </w:rPr>
        <w:t>Zaželeno je, da prijava polega navedenih sestavin vsebuje tudi kratek življenjepis, v kateri kandidat poleg formalne izobrazbe navede morebitna druga znanja, sposobnosti in veščine, ki jih je pridobil. Od kandidata se pričakuje dobro poznavanje delovanja lokalne samouprave, usposobljenost za delo z računalnikom in ustrezne komunikacijske veščine (planiranje, organiziranje, vodenje, kontroliranje, sposobnost jasnega in objektivnega komuniciranja</w:t>
      </w:r>
      <w:r>
        <w:rPr>
          <w:rFonts w:ascii="Arial" w:hAnsi="Arial" w:cs="Arial"/>
          <w:color w:val="auto"/>
          <w:sz w:val="22"/>
          <w:szCs w:val="22"/>
        </w:rPr>
        <w:t>)</w:t>
      </w:r>
      <w:r w:rsidRPr="00725C3B">
        <w:rPr>
          <w:rFonts w:ascii="Arial" w:hAnsi="Arial" w:cs="Arial"/>
          <w:color w:val="auto"/>
          <w:sz w:val="22"/>
          <w:szCs w:val="22"/>
        </w:rPr>
        <w:t xml:space="preserve">. </w:t>
      </w:r>
    </w:p>
    <w:p w14:paraId="21FED501" w14:textId="77777777" w:rsidR="00F400FD" w:rsidRDefault="00F400FD" w:rsidP="00F400FD">
      <w:pPr>
        <w:jc w:val="both"/>
        <w:rPr>
          <w:rFonts w:ascii="Arial" w:hAnsi="Arial" w:cs="Arial"/>
          <w:color w:val="auto"/>
          <w:sz w:val="22"/>
          <w:szCs w:val="22"/>
        </w:rPr>
      </w:pPr>
    </w:p>
    <w:p w14:paraId="483E40FC" w14:textId="77777777" w:rsidR="00F400FD" w:rsidRPr="00AC4E09" w:rsidRDefault="00F400FD" w:rsidP="00F400FD">
      <w:pPr>
        <w:jc w:val="both"/>
        <w:rPr>
          <w:rFonts w:ascii="Arial" w:hAnsi="Arial" w:cs="Arial"/>
          <w:b/>
          <w:bCs/>
          <w:color w:val="auto"/>
          <w:sz w:val="22"/>
          <w:szCs w:val="22"/>
        </w:rPr>
      </w:pPr>
      <w:r w:rsidRPr="00AC4E09">
        <w:rPr>
          <w:rFonts w:ascii="Arial" w:hAnsi="Arial" w:cs="Arial"/>
          <w:b/>
          <w:bCs/>
          <w:color w:val="auto"/>
          <w:sz w:val="22"/>
          <w:szCs w:val="22"/>
        </w:rPr>
        <w:t>Prednost  pri izbiri bodo imeli kandidati z relevantnimi delovnimi izkušnjami na razpisanem področju dela.</w:t>
      </w:r>
    </w:p>
    <w:p w14:paraId="174FD12D" w14:textId="77777777" w:rsidR="00F400FD" w:rsidRPr="00725C3B" w:rsidRDefault="00F400FD" w:rsidP="00F400FD">
      <w:pPr>
        <w:jc w:val="both"/>
        <w:rPr>
          <w:rFonts w:ascii="Arial" w:hAnsi="Arial" w:cs="Arial"/>
          <w:color w:val="auto"/>
          <w:sz w:val="22"/>
          <w:szCs w:val="22"/>
        </w:rPr>
      </w:pPr>
    </w:p>
    <w:p w14:paraId="6C1865B7" w14:textId="77777777" w:rsidR="00F400FD" w:rsidRPr="00725C3B" w:rsidRDefault="00F400FD" w:rsidP="00F400FD">
      <w:pPr>
        <w:jc w:val="both"/>
        <w:rPr>
          <w:rFonts w:ascii="Arial" w:hAnsi="Arial" w:cs="Arial"/>
          <w:color w:val="auto"/>
          <w:sz w:val="22"/>
          <w:szCs w:val="22"/>
        </w:rPr>
      </w:pPr>
      <w:r w:rsidRPr="00725C3B">
        <w:rPr>
          <w:rFonts w:ascii="Arial" w:hAnsi="Arial" w:cs="Arial"/>
          <w:color w:val="auto"/>
          <w:sz w:val="22"/>
          <w:szCs w:val="22"/>
        </w:rPr>
        <w:t xml:space="preserve">Kandidati, ki ne bodo izpolnjevali </w:t>
      </w:r>
      <w:r>
        <w:rPr>
          <w:rFonts w:ascii="Arial" w:hAnsi="Arial" w:cs="Arial"/>
          <w:color w:val="auto"/>
          <w:sz w:val="22"/>
          <w:szCs w:val="22"/>
        </w:rPr>
        <w:t>natečajnih</w:t>
      </w:r>
      <w:r w:rsidRPr="00725C3B">
        <w:rPr>
          <w:rFonts w:ascii="Arial" w:hAnsi="Arial" w:cs="Arial"/>
          <w:color w:val="auto"/>
          <w:sz w:val="22"/>
          <w:szCs w:val="22"/>
        </w:rPr>
        <w:t xml:space="preserve"> pogojev, se v skladu z 21. členom Uredbe o postopku za zasedbo delovnega mesta v organih državne uprave in v pravosodnih organih (Uradni list RS, št. 139/06 in 104/10), ne bodo uvrstili v izbirni postopek.</w:t>
      </w:r>
    </w:p>
    <w:p w14:paraId="7F030A6C" w14:textId="77777777" w:rsidR="00F400FD" w:rsidRPr="00725C3B" w:rsidRDefault="00F400FD" w:rsidP="00F400FD">
      <w:pPr>
        <w:jc w:val="both"/>
        <w:rPr>
          <w:rFonts w:ascii="Arial" w:hAnsi="Arial" w:cs="Arial"/>
          <w:color w:val="auto"/>
          <w:sz w:val="22"/>
          <w:szCs w:val="22"/>
        </w:rPr>
      </w:pPr>
    </w:p>
    <w:p w14:paraId="32B3D5A2" w14:textId="77777777" w:rsidR="00F400FD" w:rsidRPr="00725C3B" w:rsidRDefault="00F400FD" w:rsidP="00F400FD">
      <w:pPr>
        <w:jc w:val="both"/>
        <w:rPr>
          <w:rFonts w:ascii="Arial" w:hAnsi="Arial" w:cs="Arial"/>
          <w:color w:val="auto"/>
          <w:sz w:val="22"/>
          <w:szCs w:val="22"/>
        </w:rPr>
      </w:pPr>
      <w:r w:rsidRPr="00725C3B">
        <w:rPr>
          <w:rFonts w:ascii="Arial" w:hAnsi="Arial" w:cs="Arial"/>
          <w:color w:val="auto"/>
          <w:sz w:val="22"/>
          <w:szCs w:val="22"/>
        </w:rPr>
        <w:t xml:space="preserve">Strokovnost kandidatov bo presojana na podlagi opisa dosedanjih delovnih izkušenj, priloženih izjav kandidatov in dokazil, ki bodo pridobljena iz uradnih evidenc, razgovora s kandidati, ki se bodo uvrstiti v ožji krog izbirnega postopka ter z morebitno uporabo drugih metod, če bo to potrebno. </w:t>
      </w:r>
    </w:p>
    <w:p w14:paraId="38178031" w14:textId="77777777" w:rsidR="00F400FD" w:rsidRPr="00725C3B" w:rsidRDefault="00F400FD" w:rsidP="00F400FD">
      <w:pPr>
        <w:jc w:val="both"/>
        <w:rPr>
          <w:rFonts w:ascii="Arial" w:hAnsi="Arial" w:cs="Arial"/>
          <w:color w:val="auto"/>
          <w:sz w:val="22"/>
          <w:szCs w:val="22"/>
        </w:rPr>
      </w:pPr>
    </w:p>
    <w:p w14:paraId="789DB78E" w14:textId="77777777" w:rsidR="00F400FD" w:rsidRPr="00725C3B" w:rsidRDefault="00F400FD" w:rsidP="00F400FD">
      <w:pPr>
        <w:jc w:val="both"/>
        <w:rPr>
          <w:rFonts w:ascii="Arial" w:hAnsi="Arial" w:cs="Arial"/>
          <w:color w:val="auto"/>
          <w:sz w:val="22"/>
          <w:szCs w:val="22"/>
        </w:rPr>
      </w:pPr>
      <w:r w:rsidRPr="0044113F">
        <w:rPr>
          <w:rFonts w:ascii="Arial" w:hAnsi="Arial" w:cs="Arial"/>
          <w:color w:val="auto"/>
          <w:sz w:val="22"/>
          <w:szCs w:val="22"/>
        </w:rPr>
        <w:t xml:space="preserve">Izbrani kandidat bo delo na navedenem delovnem mestu opravljal v uradniškem nazivu </w:t>
      </w:r>
      <w:r>
        <w:rPr>
          <w:rFonts w:ascii="Arial" w:hAnsi="Arial" w:cs="Arial"/>
          <w:color w:val="auto"/>
          <w:sz w:val="22"/>
          <w:szCs w:val="22"/>
        </w:rPr>
        <w:t>višji svetovalec III</w:t>
      </w:r>
      <w:r w:rsidRPr="0044113F">
        <w:rPr>
          <w:rFonts w:ascii="Arial" w:hAnsi="Arial" w:cs="Arial"/>
          <w:color w:val="auto"/>
          <w:sz w:val="22"/>
          <w:szCs w:val="22"/>
        </w:rPr>
        <w:t>. Z izbranim kandidatom se bo sklenila nova</w:t>
      </w:r>
      <w:r>
        <w:rPr>
          <w:rFonts w:ascii="Arial" w:hAnsi="Arial" w:cs="Arial"/>
          <w:color w:val="auto"/>
          <w:sz w:val="22"/>
          <w:szCs w:val="22"/>
        </w:rPr>
        <w:t xml:space="preserve"> </w:t>
      </w:r>
      <w:r w:rsidRPr="0044113F">
        <w:rPr>
          <w:rFonts w:ascii="Arial" w:hAnsi="Arial" w:cs="Arial"/>
          <w:color w:val="auto"/>
          <w:sz w:val="22"/>
          <w:szCs w:val="22"/>
        </w:rPr>
        <w:t>pogodba o zaposlitvi, pri čemer lahko izbrani kandidat obdrži že dosežen naziv, če se delo na tem</w:t>
      </w:r>
      <w:r>
        <w:rPr>
          <w:rFonts w:ascii="Arial" w:hAnsi="Arial" w:cs="Arial"/>
          <w:color w:val="auto"/>
          <w:sz w:val="22"/>
          <w:szCs w:val="22"/>
        </w:rPr>
        <w:t xml:space="preserve"> </w:t>
      </w:r>
      <w:r w:rsidRPr="0044113F">
        <w:rPr>
          <w:rFonts w:ascii="Arial" w:hAnsi="Arial" w:cs="Arial"/>
          <w:color w:val="auto"/>
          <w:sz w:val="22"/>
          <w:szCs w:val="22"/>
        </w:rPr>
        <w:t>delovnem mestu lahko opravlja v istem nazivu.</w:t>
      </w:r>
      <w:r>
        <w:rPr>
          <w:rFonts w:ascii="Arial" w:hAnsi="Arial" w:cs="Arial"/>
          <w:color w:val="auto"/>
          <w:sz w:val="22"/>
          <w:szCs w:val="22"/>
        </w:rPr>
        <w:t xml:space="preserve"> </w:t>
      </w:r>
      <w:r w:rsidRPr="0044113F">
        <w:rPr>
          <w:rFonts w:ascii="Arial" w:hAnsi="Arial" w:cs="Arial"/>
          <w:color w:val="auto"/>
          <w:sz w:val="22"/>
          <w:szCs w:val="22"/>
        </w:rPr>
        <w:t xml:space="preserve">Z izbranim kandidatom bo sklenjeno delovno razmerje za nedoločen čas s polnim </w:t>
      </w:r>
      <w:r w:rsidRPr="0044113F">
        <w:rPr>
          <w:rFonts w:ascii="Arial" w:hAnsi="Arial" w:cs="Arial"/>
          <w:color w:val="auto"/>
          <w:sz w:val="22"/>
          <w:szCs w:val="22"/>
        </w:rPr>
        <w:lastRenderedPageBreak/>
        <w:t>delovnim časom</w:t>
      </w:r>
      <w:r>
        <w:rPr>
          <w:rFonts w:ascii="Arial" w:hAnsi="Arial" w:cs="Arial"/>
          <w:color w:val="auto"/>
          <w:sz w:val="22"/>
          <w:szCs w:val="22"/>
        </w:rPr>
        <w:t xml:space="preserve"> </w:t>
      </w:r>
      <w:r w:rsidRPr="0044113F">
        <w:rPr>
          <w:rFonts w:ascii="Arial" w:hAnsi="Arial" w:cs="Arial"/>
          <w:color w:val="auto"/>
          <w:sz w:val="22"/>
          <w:szCs w:val="22"/>
        </w:rPr>
        <w:t xml:space="preserve">ter </w:t>
      </w:r>
      <w:r>
        <w:rPr>
          <w:rFonts w:ascii="Arial" w:hAnsi="Arial" w:cs="Arial"/>
          <w:color w:val="auto"/>
          <w:sz w:val="22"/>
          <w:szCs w:val="22"/>
        </w:rPr>
        <w:t>tri</w:t>
      </w:r>
      <w:r w:rsidRPr="0044113F">
        <w:rPr>
          <w:rFonts w:ascii="Arial" w:hAnsi="Arial" w:cs="Arial"/>
          <w:color w:val="auto"/>
          <w:sz w:val="22"/>
          <w:szCs w:val="22"/>
        </w:rPr>
        <w:t>mesečnim poskusnim delom. Poskusno delo se lahko podaljša v primeru začasne</w:t>
      </w:r>
      <w:r>
        <w:rPr>
          <w:rFonts w:ascii="Arial" w:hAnsi="Arial" w:cs="Arial"/>
          <w:color w:val="auto"/>
          <w:sz w:val="22"/>
          <w:szCs w:val="22"/>
        </w:rPr>
        <w:t xml:space="preserve"> </w:t>
      </w:r>
      <w:r w:rsidRPr="0044113F">
        <w:rPr>
          <w:rFonts w:ascii="Arial" w:hAnsi="Arial" w:cs="Arial"/>
          <w:color w:val="auto"/>
          <w:sz w:val="22"/>
          <w:szCs w:val="22"/>
        </w:rPr>
        <w:t>odsotnosti z dela.</w:t>
      </w:r>
      <w:r>
        <w:rPr>
          <w:rFonts w:ascii="Arial" w:hAnsi="Arial" w:cs="Arial"/>
          <w:color w:val="auto"/>
          <w:sz w:val="22"/>
          <w:szCs w:val="22"/>
        </w:rPr>
        <w:t xml:space="preserve"> Izbrani kandidat bo delo opravljal na sedežu Občine Lukovica.</w:t>
      </w:r>
    </w:p>
    <w:p w14:paraId="5597C808" w14:textId="77777777" w:rsidR="00F400FD" w:rsidRDefault="00F400FD" w:rsidP="00F400FD">
      <w:pPr>
        <w:jc w:val="both"/>
        <w:rPr>
          <w:rFonts w:ascii="Arial" w:hAnsi="Arial" w:cs="Arial"/>
          <w:color w:val="auto"/>
          <w:sz w:val="22"/>
          <w:szCs w:val="22"/>
        </w:rPr>
      </w:pPr>
    </w:p>
    <w:p w14:paraId="3AE1C814" w14:textId="77777777" w:rsidR="00F400FD" w:rsidRPr="00725C3B" w:rsidRDefault="00F400FD" w:rsidP="00F400FD">
      <w:pPr>
        <w:jc w:val="both"/>
        <w:rPr>
          <w:rFonts w:ascii="Arial" w:hAnsi="Arial" w:cs="Arial"/>
          <w:bCs/>
          <w:color w:val="auto"/>
          <w:sz w:val="22"/>
          <w:szCs w:val="22"/>
        </w:rPr>
      </w:pPr>
      <w:r w:rsidRPr="00725C3B">
        <w:rPr>
          <w:rFonts w:ascii="Arial" w:hAnsi="Arial" w:cs="Arial"/>
          <w:color w:val="auto"/>
          <w:sz w:val="22"/>
          <w:szCs w:val="22"/>
        </w:rPr>
        <w:t xml:space="preserve">Kandidati naj vložijo prijavo v pisni obliki, ki se jo pošlje v zaprti ovojnici na naslov: </w:t>
      </w:r>
      <w:r w:rsidRPr="00725C3B">
        <w:rPr>
          <w:rFonts w:ascii="Arial" w:hAnsi="Arial" w:cs="Arial"/>
          <w:b/>
          <w:color w:val="auto"/>
          <w:sz w:val="22"/>
          <w:szCs w:val="22"/>
        </w:rPr>
        <w:t>OBČINA LUKOVICA, Stari trg 1, 1225 Lukovica</w:t>
      </w:r>
      <w:r w:rsidRPr="00725C3B">
        <w:rPr>
          <w:rFonts w:ascii="Arial" w:hAnsi="Arial" w:cs="Arial"/>
          <w:color w:val="auto"/>
          <w:sz w:val="22"/>
          <w:szCs w:val="22"/>
        </w:rPr>
        <w:t xml:space="preserve">, </w:t>
      </w:r>
      <w:r w:rsidRPr="00725C3B">
        <w:rPr>
          <w:rFonts w:ascii="Arial" w:hAnsi="Arial" w:cs="Arial"/>
          <w:b/>
          <w:color w:val="auto"/>
          <w:sz w:val="22"/>
          <w:szCs w:val="22"/>
        </w:rPr>
        <w:t xml:space="preserve">s pripisom </w:t>
      </w:r>
      <w:r w:rsidRPr="00725C3B">
        <w:rPr>
          <w:rFonts w:ascii="Arial" w:hAnsi="Arial" w:cs="Arial"/>
          <w:b/>
          <w:i/>
          <w:color w:val="auto"/>
          <w:sz w:val="22"/>
          <w:szCs w:val="22"/>
        </w:rPr>
        <w:t>»</w:t>
      </w:r>
      <w:r>
        <w:rPr>
          <w:rFonts w:ascii="Arial" w:hAnsi="Arial" w:cs="Arial"/>
          <w:b/>
          <w:i/>
          <w:color w:val="auto"/>
          <w:sz w:val="22"/>
          <w:szCs w:val="22"/>
        </w:rPr>
        <w:t>Interni natečaj</w:t>
      </w:r>
      <w:r w:rsidRPr="00725C3B">
        <w:rPr>
          <w:rFonts w:ascii="Arial" w:hAnsi="Arial" w:cs="Arial"/>
          <w:b/>
          <w:i/>
          <w:color w:val="auto"/>
          <w:sz w:val="22"/>
          <w:szCs w:val="22"/>
        </w:rPr>
        <w:t xml:space="preserve"> - Višji svetovalec za </w:t>
      </w:r>
      <w:r>
        <w:rPr>
          <w:rFonts w:ascii="Arial" w:hAnsi="Arial" w:cs="Arial"/>
          <w:b/>
          <w:i/>
          <w:color w:val="auto"/>
          <w:sz w:val="22"/>
          <w:szCs w:val="22"/>
        </w:rPr>
        <w:t>investicije</w:t>
      </w:r>
      <w:r w:rsidRPr="00725C3B">
        <w:rPr>
          <w:rFonts w:ascii="Arial" w:hAnsi="Arial" w:cs="Arial"/>
          <w:bCs/>
          <w:i/>
          <w:color w:val="auto"/>
          <w:sz w:val="22"/>
          <w:szCs w:val="22"/>
        </w:rPr>
        <w:t>«</w:t>
      </w:r>
      <w:r w:rsidRPr="00725C3B">
        <w:rPr>
          <w:rFonts w:ascii="Arial" w:hAnsi="Arial" w:cs="Arial"/>
          <w:bCs/>
          <w:color w:val="auto"/>
          <w:sz w:val="22"/>
          <w:szCs w:val="22"/>
        </w:rPr>
        <w:t xml:space="preserve">, </w:t>
      </w:r>
      <w:r w:rsidRPr="00954F48">
        <w:rPr>
          <w:rFonts w:ascii="Arial" w:hAnsi="Arial" w:cs="Arial"/>
          <w:bCs/>
          <w:color w:val="auto"/>
          <w:sz w:val="22"/>
          <w:szCs w:val="22"/>
        </w:rPr>
        <w:t xml:space="preserve">in sicer v roku osem (8) dni po objavi na </w:t>
      </w:r>
      <w:r w:rsidRPr="00517611">
        <w:rPr>
          <w:rFonts w:ascii="Arial" w:hAnsi="Arial" w:cs="Arial"/>
          <w:bCs/>
          <w:color w:val="auto"/>
          <w:sz w:val="22"/>
          <w:szCs w:val="22"/>
        </w:rPr>
        <w:t>osrednjem spletnem</w:t>
      </w:r>
      <w:r>
        <w:rPr>
          <w:rFonts w:ascii="Arial" w:hAnsi="Arial" w:cs="Arial"/>
          <w:bCs/>
          <w:color w:val="auto"/>
          <w:sz w:val="22"/>
          <w:szCs w:val="22"/>
        </w:rPr>
        <w:t xml:space="preserve"> </w:t>
      </w:r>
      <w:r w:rsidRPr="00517611">
        <w:rPr>
          <w:rFonts w:ascii="Arial" w:hAnsi="Arial" w:cs="Arial"/>
          <w:bCs/>
          <w:color w:val="auto"/>
          <w:sz w:val="22"/>
          <w:szCs w:val="22"/>
        </w:rPr>
        <w:t>mestu državne uprave GOV.SI</w:t>
      </w:r>
      <w:r w:rsidRPr="00954F48">
        <w:rPr>
          <w:rFonts w:ascii="Arial" w:hAnsi="Arial" w:cs="Arial"/>
          <w:bCs/>
          <w:color w:val="auto"/>
          <w:sz w:val="22"/>
          <w:szCs w:val="22"/>
        </w:rPr>
        <w:t xml:space="preserve">. Za pisno obliko prijave se šteje tudi elektronska oblika, poslana na elektronski naslov: </w:t>
      </w:r>
      <w:hyperlink r:id="rId5" w:history="1">
        <w:r w:rsidRPr="00635124">
          <w:rPr>
            <w:rStyle w:val="Hiperpovezava"/>
            <w:rFonts w:ascii="Arial" w:hAnsi="Arial" w:cs="Arial"/>
            <w:bCs/>
            <w:sz w:val="22"/>
            <w:szCs w:val="22"/>
          </w:rPr>
          <w:t>info@lukovica.si</w:t>
        </w:r>
      </w:hyperlink>
      <w:r w:rsidRPr="00954F48">
        <w:rPr>
          <w:rFonts w:ascii="Arial" w:hAnsi="Arial" w:cs="Arial"/>
          <w:bCs/>
          <w:color w:val="auto"/>
          <w:sz w:val="22"/>
          <w:szCs w:val="22"/>
        </w:rPr>
        <w:t>, pri čemer veljavnost prijave ni pogojena z elektronskim podpisom. Če je prijava poslana po pošti, se šteje, da je pravočasna, če je oddana na pošto priporočeno, in sicer najkasneje zadnji dan roka za prijavo.</w:t>
      </w:r>
    </w:p>
    <w:p w14:paraId="02C573B2" w14:textId="77777777" w:rsidR="00F400FD" w:rsidRDefault="00F400FD" w:rsidP="00F400FD">
      <w:pPr>
        <w:jc w:val="both"/>
        <w:rPr>
          <w:rFonts w:ascii="Arial" w:hAnsi="Arial" w:cs="Arial"/>
          <w:color w:val="auto"/>
          <w:sz w:val="22"/>
          <w:szCs w:val="22"/>
        </w:rPr>
      </w:pPr>
    </w:p>
    <w:p w14:paraId="6BF431A1" w14:textId="77777777" w:rsidR="00F400FD" w:rsidRPr="00725C3B" w:rsidRDefault="00F400FD" w:rsidP="00F400FD">
      <w:pPr>
        <w:jc w:val="both"/>
        <w:rPr>
          <w:rFonts w:ascii="Arial" w:hAnsi="Arial" w:cs="Arial"/>
          <w:color w:val="auto"/>
          <w:sz w:val="22"/>
          <w:szCs w:val="22"/>
        </w:rPr>
      </w:pPr>
      <w:r w:rsidRPr="00725C3B">
        <w:rPr>
          <w:rFonts w:ascii="Arial" w:hAnsi="Arial" w:cs="Arial"/>
          <w:color w:val="auto"/>
          <w:sz w:val="22"/>
          <w:szCs w:val="22"/>
        </w:rPr>
        <w:t xml:space="preserve">Obvestilo o končanem postopku </w:t>
      </w:r>
      <w:r>
        <w:rPr>
          <w:rFonts w:ascii="Arial" w:hAnsi="Arial" w:cs="Arial"/>
          <w:color w:val="auto"/>
          <w:sz w:val="22"/>
          <w:szCs w:val="22"/>
        </w:rPr>
        <w:t>internega</w:t>
      </w:r>
      <w:r w:rsidRPr="00725C3B">
        <w:rPr>
          <w:rFonts w:ascii="Arial" w:hAnsi="Arial" w:cs="Arial"/>
          <w:color w:val="auto"/>
          <w:sz w:val="22"/>
          <w:szCs w:val="22"/>
        </w:rPr>
        <w:t xml:space="preserve"> </w:t>
      </w:r>
      <w:r>
        <w:rPr>
          <w:rFonts w:ascii="Arial" w:hAnsi="Arial" w:cs="Arial"/>
          <w:color w:val="auto"/>
          <w:sz w:val="22"/>
          <w:szCs w:val="22"/>
        </w:rPr>
        <w:t xml:space="preserve">natečaja </w:t>
      </w:r>
      <w:r w:rsidRPr="00725C3B">
        <w:rPr>
          <w:rFonts w:ascii="Arial" w:hAnsi="Arial" w:cs="Arial"/>
          <w:color w:val="auto"/>
          <w:sz w:val="22"/>
          <w:szCs w:val="22"/>
        </w:rPr>
        <w:t xml:space="preserve">bo objavljeno na spletni strani Občine Lukovica. </w:t>
      </w:r>
    </w:p>
    <w:p w14:paraId="1220CFA6" w14:textId="77777777" w:rsidR="00F400FD" w:rsidRPr="00725C3B" w:rsidRDefault="00F400FD" w:rsidP="00F400FD">
      <w:pPr>
        <w:jc w:val="both"/>
        <w:rPr>
          <w:rFonts w:ascii="Arial" w:hAnsi="Arial" w:cs="Arial"/>
          <w:color w:val="auto"/>
          <w:sz w:val="22"/>
          <w:szCs w:val="22"/>
        </w:rPr>
      </w:pPr>
    </w:p>
    <w:p w14:paraId="0FCADBEA" w14:textId="77777777" w:rsidR="00F400FD" w:rsidRPr="00725C3B" w:rsidRDefault="00F400FD" w:rsidP="00F400FD">
      <w:pPr>
        <w:jc w:val="both"/>
        <w:rPr>
          <w:rFonts w:ascii="Arial" w:hAnsi="Arial" w:cs="Arial"/>
          <w:color w:val="auto"/>
          <w:sz w:val="22"/>
          <w:szCs w:val="22"/>
        </w:rPr>
      </w:pPr>
      <w:r w:rsidRPr="00725C3B">
        <w:rPr>
          <w:rFonts w:ascii="Arial" w:hAnsi="Arial" w:cs="Arial"/>
          <w:color w:val="auto"/>
          <w:sz w:val="22"/>
          <w:szCs w:val="22"/>
        </w:rPr>
        <w:t xml:space="preserve">Dodatne informacije o poteku postopka </w:t>
      </w:r>
      <w:r>
        <w:rPr>
          <w:rFonts w:ascii="Arial" w:hAnsi="Arial" w:cs="Arial"/>
          <w:color w:val="auto"/>
          <w:sz w:val="22"/>
          <w:szCs w:val="22"/>
        </w:rPr>
        <w:t>internega natečaja</w:t>
      </w:r>
      <w:r w:rsidRPr="00725C3B">
        <w:rPr>
          <w:rFonts w:ascii="Arial" w:hAnsi="Arial" w:cs="Arial"/>
          <w:color w:val="auto"/>
          <w:sz w:val="22"/>
          <w:szCs w:val="22"/>
        </w:rPr>
        <w:t xml:space="preserve"> in o strokovnem področju dela na razpisanem delovnem mestu lahko kandidati dobijo na telefonski številki 01/ 72 96 3</w:t>
      </w:r>
      <w:r>
        <w:rPr>
          <w:rFonts w:ascii="Arial" w:hAnsi="Arial" w:cs="Arial"/>
          <w:color w:val="auto"/>
          <w:sz w:val="22"/>
          <w:szCs w:val="22"/>
        </w:rPr>
        <w:t>02</w:t>
      </w:r>
      <w:r w:rsidRPr="00725C3B">
        <w:rPr>
          <w:rFonts w:ascii="Arial" w:hAnsi="Arial" w:cs="Arial"/>
          <w:color w:val="auto"/>
          <w:sz w:val="22"/>
          <w:szCs w:val="22"/>
        </w:rPr>
        <w:t xml:space="preserve"> (</w:t>
      </w:r>
      <w:r>
        <w:rPr>
          <w:rFonts w:ascii="Arial" w:hAnsi="Arial" w:cs="Arial"/>
          <w:color w:val="auto"/>
          <w:sz w:val="22"/>
          <w:szCs w:val="22"/>
        </w:rPr>
        <w:t>Katka Bohinc</w:t>
      </w:r>
      <w:r w:rsidRPr="00725C3B">
        <w:rPr>
          <w:rFonts w:ascii="Arial" w:hAnsi="Arial" w:cs="Arial"/>
          <w:color w:val="auto"/>
          <w:sz w:val="22"/>
          <w:szCs w:val="22"/>
        </w:rPr>
        <w:t>).</w:t>
      </w:r>
    </w:p>
    <w:p w14:paraId="746353DB" w14:textId="77777777" w:rsidR="00F400FD" w:rsidRPr="00725C3B" w:rsidRDefault="00F400FD" w:rsidP="00F400FD">
      <w:pPr>
        <w:jc w:val="both"/>
        <w:rPr>
          <w:rFonts w:ascii="Arial" w:hAnsi="Arial" w:cs="Arial"/>
          <w:color w:val="auto"/>
          <w:sz w:val="22"/>
          <w:szCs w:val="22"/>
        </w:rPr>
      </w:pPr>
    </w:p>
    <w:p w14:paraId="2194ED13" w14:textId="77777777" w:rsidR="00F400FD" w:rsidRDefault="00F400FD" w:rsidP="00F400FD">
      <w:pPr>
        <w:jc w:val="both"/>
        <w:rPr>
          <w:rFonts w:ascii="Arial" w:hAnsi="Arial" w:cs="Arial"/>
          <w:color w:val="auto"/>
          <w:sz w:val="22"/>
          <w:szCs w:val="22"/>
        </w:rPr>
      </w:pPr>
      <w:r w:rsidRPr="00725C3B">
        <w:rPr>
          <w:rFonts w:ascii="Arial" w:hAnsi="Arial" w:cs="Arial"/>
          <w:color w:val="auto"/>
          <w:sz w:val="22"/>
          <w:szCs w:val="22"/>
        </w:rPr>
        <w:t xml:space="preserve">V besedilu </w:t>
      </w:r>
      <w:r>
        <w:rPr>
          <w:rFonts w:ascii="Arial" w:hAnsi="Arial" w:cs="Arial"/>
          <w:color w:val="auto"/>
          <w:sz w:val="22"/>
          <w:szCs w:val="22"/>
        </w:rPr>
        <w:t>natečaja</w:t>
      </w:r>
      <w:r w:rsidRPr="00725C3B">
        <w:rPr>
          <w:rFonts w:ascii="Arial" w:hAnsi="Arial" w:cs="Arial"/>
          <w:color w:val="auto"/>
          <w:sz w:val="22"/>
          <w:szCs w:val="22"/>
        </w:rPr>
        <w:t xml:space="preserve"> uporabljeni izrazi, zapisani v moški slovnični obliki, so uporabljeni kot nevtralni za ženske in moške.</w:t>
      </w:r>
    </w:p>
    <w:p w14:paraId="6957B6C2" w14:textId="77777777" w:rsidR="00F400FD" w:rsidRDefault="00F400FD" w:rsidP="00F400FD">
      <w:pPr>
        <w:jc w:val="both"/>
        <w:rPr>
          <w:rFonts w:ascii="Arial" w:hAnsi="Arial" w:cs="Arial"/>
          <w:color w:val="auto"/>
          <w:sz w:val="22"/>
          <w:szCs w:val="22"/>
        </w:rPr>
      </w:pPr>
    </w:p>
    <w:sectPr w:rsidR="00F400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D4BE2"/>
    <w:multiLevelType w:val="hybridMultilevel"/>
    <w:tmpl w:val="BA32802C"/>
    <w:lvl w:ilvl="0" w:tplc="78FCF7E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EAB29E7"/>
    <w:multiLevelType w:val="hybridMultilevel"/>
    <w:tmpl w:val="9822E74C"/>
    <w:lvl w:ilvl="0" w:tplc="BF18723A">
      <w:start w:val="1"/>
      <w:numFmt w:val="bullet"/>
      <w:lvlText w:val=""/>
      <w:lvlJc w:val="left"/>
      <w:pPr>
        <w:ind w:left="1080" w:hanging="360"/>
      </w:pPr>
      <w:rPr>
        <w:rFonts w:ascii="Symbol" w:hAnsi="Symbol" w:hint="default"/>
        <w:b w:val="0"/>
        <w:i w:val="0"/>
        <w:caps w:val="0"/>
        <w:strike w:val="0"/>
        <w:dstrike w:val="0"/>
        <w:vanish w:val="0"/>
        <w:color w:val="A50021"/>
        <w:sz w:val="22"/>
        <w:vertAlign w:val="baseline"/>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0FD"/>
    <w:rsid w:val="005A7961"/>
    <w:rsid w:val="00931975"/>
    <w:rsid w:val="00AC4E09"/>
    <w:rsid w:val="00DE74CF"/>
    <w:rsid w:val="00F2106D"/>
    <w:rsid w:val="00F400FD"/>
    <w:rsid w:val="00F52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3D506"/>
  <w15:chartTrackingRefBased/>
  <w15:docId w15:val="{70DA17F4-4970-48B7-B975-0CEDA2345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400FD"/>
    <w:pPr>
      <w:spacing w:after="0" w:line="240" w:lineRule="auto"/>
    </w:pPr>
    <w:rPr>
      <w:rFonts w:ascii="Times New Roman" w:eastAsia="Times New Roman" w:hAnsi="Times New Roman" w:cs="Times New Roman"/>
      <w:color w:val="000000"/>
      <w:sz w:val="24"/>
      <w:szCs w:val="24"/>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unhideWhenUsed/>
    <w:rsid w:val="00F400FD"/>
    <w:rPr>
      <w:color w:val="0000FF"/>
      <w:u w:val="single"/>
    </w:rPr>
  </w:style>
  <w:style w:type="paragraph" w:styleId="Odstavekseznama">
    <w:name w:val="List Paragraph"/>
    <w:basedOn w:val="Navaden"/>
    <w:uiPriority w:val="34"/>
    <w:qFormat/>
    <w:rsid w:val="00F400FD"/>
    <w:pPr>
      <w:ind w:left="720"/>
      <w:contextualSpacing/>
    </w:pPr>
  </w:style>
  <w:style w:type="table" w:styleId="Tabelamrea">
    <w:name w:val="Table Grid"/>
    <w:basedOn w:val="Navadnatabela"/>
    <w:uiPriority w:val="39"/>
    <w:rsid w:val="00F400FD"/>
    <w:pPr>
      <w:spacing w:after="0" w:line="240" w:lineRule="auto"/>
    </w:pPr>
    <w:rPr>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lukovica.s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1092</Words>
  <Characters>6229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Baša</dc:creator>
  <cp:keywords/>
  <dc:description/>
  <cp:lastModifiedBy>Boža Čuk</cp:lastModifiedBy>
  <cp:revision>3</cp:revision>
  <dcterms:created xsi:type="dcterms:W3CDTF">2022-12-20T12:21:00Z</dcterms:created>
  <dcterms:modified xsi:type="dcterms:W3CDTF">2022-12-20T12:21:00Z</dcterms:modified>
</cp:coreProperties>
</file>